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40BA" w14:textId="4E299BDF" w:rsidR="00317EAD" w:rsidRPr="00B142A5" w:rsidRDefault="004D4E8B">
      <w:r w:rsidRPr="00B142A5">
        <w:rPr>
          <w:noProof/>
          <w:color w:val="C00000"/>
        </w:rPr>
        <mc:AlternateContent>
          <mc:Choice Requires="wps">
            <w:drawing>
              <wp:anchor distT="0" distB="0" distL="114300" distR="114300" simplePos="0" relativeHeight="251658241" behindDoc="0" locked="1" layoutInCell="1" allowOverlap="1" wp14:anchorId="2D4DA922" wp14:editId="5E2B40E1">
                <wp:simplePos x="0" y="0"/>
                <wp:positionH relativeFrom="margin">
                  <wp:posOffset>159385</wp:posOffset>
                </wp:positionH>
                <wp:positionV relativeFrom="page">
                  <wp:posOffset>1828800</wp:posOffset>
                </wp:positionV>
                <wp:extent cx="6286500" cy="7482840"/>
                <wp:effectExtent l="0"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48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8E8DF" w14:textId="77777777" w:rsidR="004D4E8B" w:rsidRDefault="004D4E8B" w:rsidP="004D4E8B">
                            <w:pPr>
                              <w:jc w:val="center"/>
                              <w:rPr>
                                <w:b/>
                                <w:bCs/>
                                <w:caps/>
                                <w:sz w:val="40"/>
                                <w:szCs w:val="40"/>
                              </w:rPr>
                            </w:pPr>
                          </w:p>
                          <w:p w14:paraId="525A87D4" w14:textId="77777777" w:rsidR="004D4E8B" w:rsidRDefault="004D4E8B" w:rsidP="004D4E8B">
                            <w:pPr>
                              <w:jc w:val="center"/>
                              <w:rPr>
                                <w:b/>
                                <w:bCs/>
                                <w:caps/>
                                <w:sz w:val="40"/>
                                <w:szCs w:val="40"/>
                              </w:rPr>
                            </w:pPr>
                          </w:p>
                          <w:p w14:paraId="7619C187" w14:textId="77777777" w:rsidR="004D4E8B" w:rsidRDefault="004D4E8B" w:rsidP="004D4E8B">
                            <w:pPr>
                              <w:jc w:val="center"/>
                              <w:rPr>
                                <w:b/>
                                <w:bCs/>
                                <w:caps/>
                                <w:sz w:val="40"/>
                                <w:szCs w:val="40"/>
                              </w:rPr>
                            </w:pPr>
                          </w:p>
                          <w:p w14:paraId="55225F5D" w14:textId="77777777" w:rsidR="004D4E8B" w:rsidRPr="00682B20" w:rsidRDefault="004D4E8B" w:rsidP="004D4E8B">
                            <w:pPr>
                              <w:rPr>
                                <w:rFonts w:ascii="Arial Narrow" w:hAnsi="Arial Narrow"/>
                                <w:b/>
                                <w:bCs/>
                                <w:caps/>
                                <w:sz w:val="40"/>
                                <w:szCs w:val="40"/>
                              </w:rPr>
                            </w:pPr>
                          </w:p>
                          <w:p w14:paraId="22B14E6D" w14:textId="77777777" w:rsidR="004D4E8B" w:rsidRPr="00682B20" w:rsidRDefault="004D4E8B" w:rsidP="004D4E8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071A64B2" w14:textId="77777777" w:rsidR="004D4E8B" w:rsidRPr="00682B20" w:rsidRDefault="004D4E8B" w:rsidP="004D4E8B">
                            <w:pPr>
                              <w:jc w:val="center"/>
                              <w:rPr>
                                <w:rFonts w:ascii="Arial Narrow" w:hAnsi="Arial Narrow"/>
                                <w:b/>
                                <w:bCs/>
                                <w:caps/>
                                <w:sz w:val="40"/>
                                <w:szCs w:val="40"/>
                              </w:rPr>
                            </w:pPr>
                          </w:p>
                          <w:p w14:paraId="1A95C3E1" w14:textId="41ACC509" w:rsidR="004D4E8B" w:rsidRPr="00521CC0" w:rsidRDefault="004D4E8B" w:rsidP="004D4E8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 xml:space="preserve">Modernizace teplárny Mladá Boleslav </w:t>
                            </w:r>
                            <w:r w:rsidRPr="00521CC0">
                              <w:rPr>
                                <w:rFonts w:ascii="Arial Narrow" w:hAnsi="Arial Narrow"/>
                                <w:b/>
                                <w:color w:val="70AD47" w:themeColor="accent6"/>
                                <w:sz w:val="32"/>
                                <w:szCs w:val="32"/>
                              </w:rPr>
                              <w:t xml:space="preserve"> </w:t>
                            </w:r>
                          </w:p>
                          <w:p w14:paraId="2E1BAAF6" w14:textId="77777777" w:rsidR="004D4E8B" w:rsidRPr="00C67D42" w:rsidRDefault="004D4E8B" w:rsidP="004D4E8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Pr="00C67D42">
                              <w:rPr>
                                <w:rFonts w:ascii="Arial Narrow" w:hAnsi="Arial Narrow"/>
                                <w:b/>
                                <w:bCs/>
                                <w:sz w:val="36"/>
                                <w:szCs w:val="36"/>
                              </w:rPr>
                              <w:t>2</w:t>
                            </w:r>
                          </w:p>
                          <w:p w14:paraId="767A6772" w14:textId="77777777" w:rsidR="004D4E8B" w:rsidRPr="00521CC0" w:rsidRDefault="004D4E8B" w:rsidP="004D4E8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Kotelny</w:t>
                            </w:r>
                          </w:p>
                          <w:p w14:paraId="50DF7693" w14:textId="77777777" w:rsidR="004D4E8B" w:rsidRDefault="004D4E8B" w:rsidP="004D4E8B">
                            <w:pPr>
                              <w:jc w:val="center"/>
                              <w:rPr>
                                <w:rFonts w:asciiTheme="majorBidi" w:hAnsiTheme="majorBidi" w:cstheme="majorBidi"/>
                                <w:b/>
                                <w:caps/>
                                <w:sz w:val="72"/>
                                <w:szCs w:val="72"/>
                              </w:rPr>
                            </w:pPr>
                          </w:p>
                          <w:p w14:paraId="27D4D07A" w14:textId="62163B76" w:rsidR="004D4E8B" w:rsidRPr="00682B20" w:rsidRDefault="004D4E8B" w:rsidP="004D4E8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A4EA174" w14:textId="77777777" w:rsidR="004D4E8B" w:rsidRPr="00682B20" w:rsidRDefault="004D4E8B" w:rsidP="004D4E8B">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25949D68" w14:textId="77777777" w:rsidR="004D4E8B" w:rsidRPr="00521CC0" w:rsidRDefault="004D4E8B" w:rsidP="004D4E8B">
                            <w:pPr>
                              <w:jc w:val="center"/>
                              <w:rPr>
                                <w:rFonts w:asciiTheme="minorBidi" w:hAnsiTheme="minorBidi"/>
                                <w:b/>
                                <w:bCs/>
                                <w:i/>
                                <w:iCs/>
                                <w:caps/>
                                <w:color w:val="70AD47" w:themeColor="accent6"/>
                                <w:sz w:val="32"/>
                                <w:szCs w:val="32"/>
                              </w:rPr>
                            </w:pPr>
                          </w:p>
                          <w:p w14:paraId="51677672" w14:textId="77777777" w:rsidR="004D4E8B" w:rsidRPr="00521CC0" w:rsidRDefault="004D4E8B" w:rsidP="004D4E8B">
                            <w:pPr>
                              <w:jc w:val="center"/>
                              <w:rPr>
                                <w:rFonts w:asciiTheme="minorBidi" w:hAnsiTheme="minorBidi"/>
                                <w:b/>
                                <w:bCs/>
                                <w:i/>
                                <w:iCs/>
                                <w:caps/>
                                <w:color w:val="70AD47" w:themeColor="accent6"/>
                                <w:sz w:val="32"/>
                                <w:szCs w:val="32"/>
                              </w:rPr>
                            </w:pPr>
                          </w:p>
                          <w:p w14:paraId="0937E130" w14:textId="562D084E" w:rsidR="004D4E8B" w:rsidRPr="00682B20" w:rsidRDefault="004D4E8B" w:rsidP="004D4E8B">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w:t>
                            </w:r>
                            <w:r w:rsidR="001E6763">
                              <w:rPr>
                                <w:rFonts w:ascii="Arial Narrow" w:hAnsi="Arial Narrow"/>
                                <w:b/>
                                <w:sz w:val="36"/>
                                <w:szCs w:val="36"/>
                              </w:rPr>
                              <w:t xml:space="preserve">4.1 Strojní část </w:t>
                            </w:r>
                          </w:p>
                          <w:p w14:paraId="3FC6A5E3" w14:textId="77777777" w:rsidR="004D4E8B" w:rsidRPr="00521CC0" w:rsidRDefault="004D4E8B" w:rsidP="004D4E8B">
                            <w:pPr>
                              <w:jc w:val="center"/>
                              <w:rPr>
                                <w:b/>
                                <w:bCs/>
                                <w:i/>
                                <w:iCs/>
                                <w:caps/>
                                <w:color w:val="70AD47" w:themeColor="accent6"/>
                                <w:sz w:val="32"/>
                                <w:szCs w:val="32"/>
                              </w:rPr>
                            </w:pPr>
                            <w:r w:rsidRPr="00521CC0">
                              <w:rPr>
                                <w:b/>
                                <w:i/>
                                <w:iCs/>
                                <w:caps/>
                                <w:color w:val="70AD47" w:themeColor="accent6"/>
                                <w:sz w:val="32"/>
                                <w:szCs w:val="32"/>
                              </w:rPr>
                              <w:t xml:space="preserve"> </w:t>
                            </w:r>
                          </w:p>
                          <w:p w14:paraId="42D6B8D3" w14:textId="77777777" w:rsidR="004D4E8B" w:rsidRPr="00521CC0" w:rsidRDefault="004D4E8B" w:rsidP="004D4E8B">
                            <w:pPr>
                              <w:jc w:val="center"/>
                              <w:rPr>
                                <w:b/>
                                <w:bCs/>
                                <w:i/>
                                <w:iCs/>
                                <w:caps/>
                                <w:color w:val="70AD47" w:themeColor="accent6"/>
                                <w:sz w:val="32"/>
                                <w:szCs w:val="32"/>
                              </w:rPr>
                            </w:pPr>
                          </w:p>
                          <w:p w14:paraId="427D5BCE" w14:textId="767B4AAB" w:rsidR="004D4E8B" w:rsidRPr="00D03144" w:rsidRDefault="004D4E8B" w:rsidP="004D4E8B">
                            <w:pPr>
                              <w:jc w:val="center"/>
                              <w:rPr>
                                <w:rFonts w:ascii="Calibri Light" w:hAnsi="Calibri Light"/>
                                <w:bCs/>
                              </w:rPr>
                            </w:pPr>
                            <w:r w:rsidRPr="00D03144">
                              <w:rPr>
                                <w:b/>
                                <w:caps/>
                                <w:sz w:val="24"/>
                              </w:rPr>
                              <w:t xml:space="preserve">ANNEX A </w:t>
                            </w:r>
                            <w:r w:rsidR="00AD53D0">
                              <w:rPr>
                                <w:b/>
                                <w:caps/>
                                <w:sz w:val="24"/>
                              </w:rPr>
                              <w:t xml:space="preserve">4.1 </w:t>
                            </w:r>
                          </w:p>
                          <w:p w14:paraId="5E37CFEA" w14:textId="77777777" w:rsidR="004D4E8B" w:rsidRPr="00E63830" w:rsidRDefault="004D4E8B" w:rsidP="004D4E8B">
                            <w:pPr>
                              <w:jc w:val="center"/>
                              <w:rPr>
                                <w:b/>
                                <w:bCs/>
                                <w:caps/>
                                <w:color w:val="C00000"/>
                                <w:sz w:val="24"/>
                              </w:rPr>
                            </w:pPr>
                          </w:p>
                          <w:p w14:paraId="1E303B4C" w14:textId="77777777" w:rsidR="004D4E8B"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B5F8CAE" w14:textId="77777777" w:rsidR="004D4E8B"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BA4C048" w14:textId="77777777" w:rsidR="004D4E8B" w:rsidRPr="00372AC0"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DA922" id="_x0000_t202" coordsize="21600,21600" o:spt="202" path="m,l,21600r21600,l21600,xe">
                <v:stroke joinstyle="miter"/>
                <v:path gradientshapeok="t" o:connecttype="rect"/>
              </v:shapetype>
              <v:shape id="Text Box 6" o:spid="_x0000_s1026" type="#_x0000_t202" style="position:absolute;left:0;text-align:left;margin-left:12.55pt;margin-top:2in;width:495pt;height:589.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" stroked="f">
                <v:textbox inset="0,0,0,0">
                  <w:txbxContent>
                    <w:p w14:paraId="4F88E8DF" w14:textId="77777777" w:rsidR="004D4E8B" w:rsidRDefault="004D4E8B" w:rsidP="004D4E8B">
                      <w:pPr>
                        <w:jc w:val="center"/>
                        <w:rPr>
                          <w:b/>
                          <w:bCs/>
                          <w:caps/>
                          <w:sz w:val="40"/>
                          <w:szCs w:val="40"/>
                        </w:rPr>
                      </w:pPr>
                    </w:p>
                    <w:p w14:paraId="525A87D4" w14:textId="77777777" w:rsidR="004D4E8B" w:rsidRDefault="004D4E8B" w:rsidP="004D4E8B">
                      <w:pPr>
                        <w:jc w:val="center"/>
                        <w:rPr>
                          <w:b/>
                          <w:bCs/>
                          <w:caps/>
                          <w:sz w:val="40"/>
                          <w:szCs w:val="40"/>
                        </w:rPr>
                      </w:pPr>
                    </w:p>
                    <w:p w14:paraId="7619C187" w14:textId="77777777" w:rsidR="004D4E8B" w:rsidRDefault="004D4E8B" w:rsidP="004D4E8B">
                      <w:pPr>
                        <w:jc w:val="center"/>
                        <w:rPr>
                          <w:b/>
                          <w:bCs/>
                          <w:caps/>
                          <w:sz w:val="40"/>
                          <w:szCs w:val="40"/>
                        </w:rPr>
                      </w:pPr>
                    </w:p>
                    <w:p w14:paraId="55225F5D" w14:textId="77777777" w:rsidR="004D4E8B" w:rsidRPr="00682B20" w:rsidRDefault="004D4E8B" w:rsidP="004D4E8B">
                      <w:pPr>
                        <w:rPr>
                          <w:rFonts w:ascii="Arial Narrow" w:hAnsi="Arial Narrow"/>
                          <w:b/>
                          <w:bCs/>
                          <w:caps/>
                          <w:sz w:val="40"/>
                          <w:szCs w:val="40"/>
                        </w:rPr>
                      </w:pPr>
                    </w:p>
                    <w:p w14:paraId="22B14E6D" w14:textId="77777777" w:rsidR="004D4E8B" w:rsidRPr="00682B20" w:rsidRDefault="004D4E8B" w:rsidP="004D4E8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071A64B2" w14:textId="77777777" w:rsidR="004D4E8B" w:rsidRPr="00682B20" w:rsidRDefault="004D4E8B" w:rsidP="004D4E8B">
                      <w:pPr>
                        <w:jc w:val="center"/>
                        <w:rPr>
                          <w:rFonts w:ascii="Arial Narrow" w:hAnsi="Arial Narrow"/>
                          <w:b/>
                          <w:bCs/>
                          <w:caps/>
                          <w:sz w:val="40"/>
                          <w:szCs w:val="40"/>
                        </w:rPr>
                      </w:pPr>
                    </w:p>
                    <w:p w14:paraId="1A95C3E1" w14:textId="41ACC509" w:rsidR="004D4E8B" w:rsidRPr="00521CC0" w:rsidRDefault="004D4E8B" w:rsidP="004D4E8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 xml:space="preserve">Modernizace teplárny Mladá Boleslav </w:t>
                      </w:r>
                      <w:r w:rsidRPr="00521CC0">
                        <w:rPr>
                          <w:rFonts w:ascii="Arial Narrow" w:hAnsi="Arial Narrow"/>
                          <w:b/>
                          <w:color w:val="70AD47" w:themeColor="accent6"/>
                          <w:sz w:val="32"/>
                          <w:szCs w:val="32"/>
                        </w:rPr>
                        <w:t xml:space="preserve"> </w:t>
                      </w:r>
                    </w:p>
                    <w:p w14:paraId="2E1BAAF6" w14:textId="77777777" w:rsidR="004D4E8B" w:rsidRPr="00C67D42" w:rsidRDefault="004D4E8B" w:rsidP="004D4E8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Pr="00C67D42">
                        <w:rPr>
                          <w:rFonts w:ascii="Arial Narrow" w:hAnsi="Arial Narrow"/>
                          <w:b/>
                          <w:bCs/>
                          <w:sz w:val="36"/>
                          <w:szCs w:val="36"/>
                        </w:rPr>
                        <w:t>2</w:t>
                      </w:r>
                    </w:p>
                    <w:p w14:paraId="767A6772" w14:textId="77777777" w:rsidR="004D4E8B" w:rsidRPr="00521CC0" w:rsidRDefault="004D4E8B" w:rsidP="004D4E8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Kotelny</w:t>
                      </w:r>
                    </w:p>
                    <w:p w14:paraId="50DF7693" w14:textId="77777777" w:rsidR="004D4E8B" w:rsidRDefault="004D4E8B" w:rsidP="004D4E8B">
                      <w:pPr>
                        <w:jc w:val="center"/>
                        <w:rPr>
                          <w:rFonts w:asciiTheme="majorBidi" w:hAnsiTheme="majorBidi" w:cstheme="majorBidi"/>
                          <w:b/>
                          <w:caps/>
                          <w:sz w:val="72"/>
                          <w:szCs w:val="72"/>
                        </w:rPr>
                      </w:pPr>
                    </w:p>
                    <w:p w14:paraId="27D4D07A" w14:textId="62163B76" w:rsidR="004D4E8B" w:rsidRPr="00682B20" w:rsidRDefault="004D4E8B" w:rsidP="004D4E8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A4EA174" w14:textId="77777777" w:rsidR="004D4E8B" w:rsidRPr="00682B20" w:rsidRDefault="004D4E8B" w:rsidP="004D4E8B">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25949D68" w14:textId="77777777" w:rsidR="004D4E8B" w:rsidRPr="00521CC0" w:rsidRDefault="004D4E8B" w:rsidP="004D4E8B">
                      <w:pPr>
                        <w:jc w:val="center"/>
                        <w:rPr>
                          <w:rFonts w:asciiTheme="minorBidi" w:hAnsiTheme="minorBidi"/>
                          <w:b/>
                          <w:bCs/>
                          <w:i/>
                          <w:iCs/>
                          <w:caps/>
                          <w:color w:val="70AD47" w:themeColor="accent6"/>
                          <w:sz w:val="32"/>
                          <w:szCs w:val="32"/>
                        </w:rPr>
                      </w:pPr>
                    </w:p>
                    <w:p w14:paraId="51677672" w14:textId="77777777" w:rsidR="004D4E8B" w:rsidRPr="00521CC0" w:rsidRDefault="004D4E8B" w:rsidP="004D4E8B">
                      <w:pPr>
                        <w:jc w:val="center"/>
                        <w:rPr>
                          <w:rFonts w:asciiTheme="minorBidi" w:hAnsiTheme="minorBidi"/>
                          <w:b/>
                          <w:bCs/>
                          <w:i/>
                          <w:iCs/>
                          <w:caps/>
                          <w:color w:val="70AD47" w:themeColor="accent6"/>
                          <w:sz w:val="32"/>
                          <w:szCs w:val="32"/>
                        </w:rPr>
                      </w:pPr>
                    </w:p>
                    <w:p w14:paraId="0937E130" w14:textId="562D084E" w:rsidR="004D4E8B" w:rsidRPr="00682B20" w:rsidRDefault="004D4E8B" w:rsidP="004D4E8B">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w:t>
                      </w:r>
                      <w:r w:rsidR="001E6763">
                        <w:rPr>
                          <w:rFonts w:ascii="Arial Narrow" w:hAnsi="Arial Narrow"/>
                          <w:b/>
                          <w:sz w:val="36"/>
                          <w:szCs w:val="36"/>
                        </w:rPr>
                        <w:t xml:space="preserve">4.1 Strojní část </w:t>
                      </w:r>
                    </w:p>
                    <w:p w14:paraId="3FC6A5E3" w14:textId="77777777" w:rsidR="004D4E8B" w:rsidRPr="00521CC0" w:rsidRDefault="004D4E8B" w:rsidP="004D4E8B">
                      <w:pPr>
                        <w:jc w:val="center"/>
                        <w:rPr>
                          <w:b/>
                          <w:bCs/>
                          <w:i/>
                          <w:iCs/>
                          <w:caps/>
                          <w:color w:val="70AD47" w:themeColor="accent6"/>
                          <w:sz w:val="32"/>
                          <w:szCs w:val="32"/>
                        </w:rPr>
                      </w:pPr>
                      <w:r w:rsidRPr="00521CC0">
                        <w:rPr>
                          <w:b/>
                          <w:i/>
                          <w:iCs/>
                          <w:caps/>
                          <w:color w:val="70AD47" w:themeColor="accent6"/>
                          <w:sz w:val="32"/>
                          <w:szCs w:val="32"/>
                        </w:rPr>
                        <w:t xml:space="preserve"> </w:t>
                      </w:r>
                    </w:p>
                    <w:p w14:paraId="42D6B8D3" w14:textId="77777777" w:rsidR="004D4E8B" w:rsidRPr="00521CC0" w:rsidRDefault="004D4E8B" w:rsidP="004D4E8B">
                      <w:pPr>
                        <w:jc w:val="center"/>
                        <w:rPr>
                          <w:b/>
                          <w:bCs/>
                          <w:i/>
                          <w:iCs/>
                          <w:caps/>
                          <w:color w:val="70AD47" w:themeColor="accent6"/>
                          <w:sz w:val="32"/>
                          <w:szCs w:val="32"/>
                        </w:rPr>
                      </w:pPr>
                    </w:p>
                    <w:p w14:paraId="427D5BCE" w14:textId="767B4AAB" w:rsidR="004D4E8B" w:rsidRPr="00D03144" w:rsidRDefault="004D4E8B" w:rsidP="004D4E8B">
                      <w:pPr>
                        <w:jc w:val="center"/>
                        <w:rPr>
                          <w:rFonts w:ascii="Calibri Light" w:hAnsi="Calibri Light"/>
                          <w:bCs/>
                        </w:rPr>
                      </w:pPr>
                      <w:r w:rsidRPr="00D03144">
                        <w:rPr>
                          <w:b/>
                          <w:caps/>
                          <w:sz w:val="24"/>
                        </w:rPr>
                        <w:t xml:space="preserve">ANNEX A </w:t>
                      </w:r>
                      <w:r w:rsidR="00AD53D0">
                        <w:rPr>
                          <w:b/>
                          <w:caps/>
                          <w:sz w:val="24"/>
                        </w:rPr>
                        <w:t xml:space="preserve">4.1 </w:t>
                      </w:r>
                    </w:p>
                    <w:p w14:paraId="5E37CFEA" w14:textId="77777777" w:rsidR="004D4E8B" w:rsidRPr="00E63830" w:rsidRDefault="004D4E8B" w:rsidP="004D4E8B">
                      <w:pPr>
                        <w:jc w:val="center"/>
                        <w:rPr>
                          <w:b/>
                          <w:bCs/>
                          <w:caps/>
                          <w:color w:val="C00000"/>
                          <w:sz w:val="24"/>
                        </w:rPr>
                      </w:pPr>
                    </w:p>
                    <w:p w14:paraId="1E303B4C" w14:textId="77777777" w:rsidR="004D4E8B"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B5F8CAE" w14:textId="77777777" w:rsidR="004D4E8B"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BA4C048" w14:textId="77777777" w:rsidR="004D4E8B" w:rsidRPr="00372AC0" w:rsidRDefault="004D4E8B"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r w:rsidR="00317EAD" w:rsidRPr="00B142A5">
        <w:rPr>
          <w:noProof/>
          <w:color w:val="C00000"/>
          <w:lang w:eastAsia="cs-CZ"/>
        </w:rPr>
        <mc:AlternateContent>
          <mc:Choice Requires="wps">
            <w:drawing>
              <wp:anchor distT="0" distB="0" distL="114300" distR="114300" simplePos="0" relativeHeight="251658240" behindDoc="0" locked="1" layoutInCell="1" allowOverlap="1" wp14:anchorId="29D32B3C" wp14:editId="57C3C85C">
                <wp:simplePos x="0" y="0"/>
                <wp:positionH relativeFrom="margin">
                  <wp:align>left</wp:align>
                </wp:positionH>
                <wp:positionV relativeFrom="page">
                  <wp:posOffset>1676400</wp:posOffset>
                </wp:positionV>
                <wp:extent cx="6286500" cy="77247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8BE35" w14:textId="77777777" w:rsidR="00384C0F" w:rsidRDefault="00384C0F" w:rsidP="00317EAD">
                            <w:pPr>
                              <w:jc w:val="center"/>
                              <w:rPr>
                                <w:b/>
                                <w:bCs/>
                                <w:caps/>
                                <w:sz w:val="40"/>
                                <w:szCs w:val="40"/>
                              </w:rPr>
                            </w:pPr>
                          </w:p>
                          <w:p w14:paraId="1A05EC85" w14:textId="77777777" w:rsidR="00384C0F" w:rsidRDefault="00384C0F" w:rsidP="00317EAD">
                            <w:pPr>
                              <w:jc w:val="center"/>
                              <w:rPr>
                                <w:b/>
                                <w:bCs/>
                                <w:caps/>
                                <w:sz w:val="40"/>
                                <w:szCs w:val="40"/>
                              </w:rPr>
                            </w:pPr>
                          </w:p>
                          <w:p w14:paraId="704F680E" w14:textId="77777777" w:rsidR="00384C0F" w:rsidRDefault="00384C0F" w:rsidP="00317EAD">
                            <w:pPr>
                              <w:jc w:val="center"/>
                              <w:rPr>
                                <w:b/>
                                <w:bCs/>
                                <w:caps/>
                                <w:sz w:val="40"/>
                                <w:szCs w:val="40"/>
                              </w:rPr>
                            </w:pPr>
                          </w:p>
                          <w:p w14:paraId="3157D4B4" w14:textId="77777777" w:rsidR="00384C0F" w:rsidRPr="00682B20" w:rsidRDefault="00384C0F" w:rsidP="00317EAD">
                            <w:pPr>
                              <w:rPr>
                                <w:rFonts w:ascii="Arial Narrow" w:hAnsi="Arial Narrow"/>
                                <w:b/>
                                <w:bCs/>
                                <w:caps/>
                                <w:sz w:val="40"/>
                                <w:szCs w:val="40"/>
                              </w:rPr>
                            </w:pPr>
                          </w:p>
                          <w:p w14:paraId="1187BB5C" w14:textId="77777777" w:rsidR="00384C0F" w:rsidRPr="00682B20" w:rsidRDefault="00384C0F" w:rsidP="00317EAD">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1F2B7438" w14:textId="77777777" w:rsidR="00384C0F" w:rsidRPr="00682B20" w:rsidRDefault="00384C0F" w:rsidP="00317EAD">
                            <w:pPr>
                              <w:jc w:val="center"/>
                              <w:rPr>
                                <w:rFonts w:ascii="Arial Narrow" w:hAnsi="Arial Narrow"/>
                                <w:b/>
                                <w:bCs/>
                                <w:caps/>
                                <w:sz w:val="40"/>
                                <w:szCs w:val="40"/>
                              </w:rPr>
                            </w:pPr>
                          </w:p>
                          <w:p w14:paraId="611639DF" w14:textId="77777777" w:rsidR="00384C0F" w:rsidRPr="00682B20" w:rsidRDefault="00384C0F" w:rsidP="00317EAD">
                            <w:pPr>
                              <w:jc w:val="center"/>
                              <w:rPr>
                                <w:rFonts w:ascii="Arial Narrow" w:hAnsi="Arial Narrow"/>
                                <w:b/>
                                <w:bCs/>
                                <w:caps/>
                                <w:sz w:val="40"/>
                                <w:szCs w:val="40"/>
                              </w:rPr>
                            </w:pPr>
                          </w:p>
                          <w:p w14:paraId="2CB6FC53" w14:textId="77777777" w:rsidR="00384C0F" w:rsidRPr="00682B20" w:rsidRDefault="00384C0F" w:rsidP="00317EAD">
                            <w:pPr>
                              <w:rPr>
                                <w:rFonts w:ascii="Arial Narrow" w:hAnsi="Arial Narrow"/>
                                <w:b/>
                                <w:bCs/>
                                <w:caps/>
                                <w:color w:val="C00000"/>
                                <w:sz w:val="24"/>
                              </w:rPr>
                            </w:pPr>
                          </w:p>
                          <w:p w14:paraId="02FACD9A" w14:textId="77777777" w:rsidR="00384C0F" w:rsidRPr="00682B20" w:rsidRDefault="00384C0F" w:rsidP="00317EAD">
                            <w:pPr>
                              <w:jc w:val="center"/>
                              <w:rPr>
                                <w:rFonts w:ascii="Arial Narrow" w:hAnsi="Arial Narrow"/>
                                <w:b/>
                                <w:bCs/>
                                <w:caps/>
                                <w:color w:val="C00000"/>
                                <w:sz w:val="32"/>
                                <w:szCs w:val="32"/>
                              </w:rPr>
                            </w:pPr>
                            <w:r w:rsidRPr="00682B20">
                              <w:rPr>
                                <w:rFonts w:ascii="Arial Narrow" w:hAnsi="Arial Narrow"/>
                                <w:b/>
                                <w:color w:val="C00000"/>
                                <w:sz w:val="36"/>
                                <w:szCs w:val="36"/>
                              </w:rPr>
                              <w:t>Retrofit Kotle K 12 – Teplárna České Budějovice a.s</w:t>
                            </w:r>
                            <w:r w:rsidRPr="00682B20">
                              <w:rPr>
                                <w:rFonts w:ascii="Arial Narrow" w:hAnsi="Arial Narrow"/>
                                <w:b/>
                                <w:color w:val="C00000"/>
                                <w:sz w:val="32"/>
                                <w:szCs w:val="32"/>
                              </w:rPr>
                              <w:t xml:space="preserve">. </w:t>
                            </w:r>
                          </w:p>
                          <w:p w14:paraId="6AAE516D" w14:textId="77777777" w:rsidR="00384C0F" w:rsidRPr="00682B20" w:rsidRDefault="00384C0F" w:rsidP="00317EAD">
                            <w:pPr>
                              <w:jc w:val="center"/>
                              <w:rPr>
                                <w:rFonts w:ascii="Arial Narrow" w:hAnsi="Arial Narrow"/>
                                <w:b/>
                                <w:bCs/>
                                <w:caps/>
                                <w:color w:val="C00000"/>
                                <w:sz w:val="56"/>
                                <w:szCs w:val="56"/>
                              </w:rPr>
                            </w:pPr>
                          </w:p>
                          <w:p w14:paraId="3C76C38D" w14:textId="77777777" w:rsidR="00384C0F" w:rsidRPr="00682B20" w:rsidRDefault="00384C0F" w:rsidP="00317EAD">
                            <w:pPr>
                              <w:jc w:val="center"/>
                              <w:rPr>
                                <w:rFonts w:asciiTheme="minorBidi" w:hAnsiTheme="minorBidi"/>
                                <w:b/>
                                <w:bCs/>
                                <w:caps/>
                                <w:color w:val="C00000"/>
                                <w:sz w:val="56"/>
                                <w:szCs w:val="56"/>
                              </w:rPr>
                            </w:pPr>
                          </w:p>
                          <w:p w14:paraId="3338D9DB" w14:textId="77777777" w:rsidR="00384C0F" w:rsidRPr="00682B20" w:rsidRDefault="00384C0F" w:rsidP="00317EAD">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70A7409" w14:textId="77777777" w:rsidR="00384C0F" w:rsidRPr="00682B20" w:rsidRDefault="00384C0F" w:rsidP="00317EAD">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57125010" w14:textId="77777777" w:rsidR="00384C0F" w:rsidRPr="0078021F" w:rsidRDefault="00384C0F" w:rsidP="00317EAD">
                            <w:pPr>
                              <w:jc w:val="center"/>
                              <w:rPr>
                                <w:rFonts w:asciiTheme="minorBidi" w:hAnsiTheme="minorBidi"/>
                                <w:b/>
                                <w:bCs/>
                                <w:i/>
                                <w:iCs/>
                                <w:caps/>
                                <w:color w:val="C00000"/>
                                <w:sz w:val="32"/>
                                <w:szCs w:val="32"/>
                              </w:rPr>
                            </w:pPr>
                          </w:p>
                          <w:p w14:paraId="74966AFF" w14:textId="77777777" w:rsidR="00384C0F" w:rsidRPr="0078021F" w:rsidRDefault="00384C0F" w:rsidP="00317EAD">
                            <w:pPr>
                              <w:jc w:val="center"/>
                              <w:rPr>
                                <w:rFonts w:asciiTheme="minorBidi" w:hAnsiTheme="minorBidi"/>
                                <w:b/>
                                <w:bCs/>
                                <w:i/>
                                <w:iCs/>
                                <w:caps/>
                                <w:color w:val="C00000"/>
                                <w:sz w:val="32"/>
                                <w:szCs w:val="32"/>
                              </w:rPr>
                            </w:pPr>
                          </w:p>
                          <w:p w14:paraId="4993BC23" w14:textId="77777777" w:rsidR="00384C0F" w:rsidRPr="0078021F" w:rsidRDefault="00384C0F" w:rsidP="00317EAD">
                            <w:pPr>
                              <w:jc w:val="center"/>
                              <w:rPr>
                                <w:rFonts w:asciiTheme="minorBidi" w:hAnsiTheme="minorBidi"/>
                                <w:b/>
                                <w:bCs/>
                                <w:i/>
                                <w:iCs/>
                                <w:caps/>
                                <w:color w:val="C00000"/>
                                <w:sz w:val="32"/>
                                <w:szCs w:val="32"/>
                              </w:rPr>
                            </w:pPr>
                          </w:p>
                          <w:p w14:paraId="43A55C29" w14:textId="26A3DC07" w:rsidR="00384C0F" w:rsidRPr="00682B20" w:rsidRDefault="00384C0F" w:rsidP="00317EAD">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4.1 Strojní část </w:t>
                            </w:r>
                          </w:p>
                          <w:p w14:paraId="39CD7BBE" w14:textId="77777777" w:rsidR="00384C0F" w:rsidRDefault="00384C0F" w:rsidP="00317EAD">
                            <w:pPr>
                              <w:jc w:val="center"/>
                              <w:rPr>
                                <w:b/>
                                <w:bCs/>
                                <w:i/>
                                <w:iCs/>
                                <w:caps/>
                                <w:color w:val="C00000"/>
                                <w:sz w:val="32"/>
                                <w:szCs w:val="32"/>
                              </w:rPr>
                            </w:pPr>
                            <w:r>
                              <w:rPr>
                                <w:b/>
                                <w:i/>
                                <w:iCs/>
                                <w:caps/>
                                <w:color w:val="C00000"/>
                                <w:sz w:val="32"/>
                                <w:szCs w:val="32"/>
                              </w:rPr>
                              <w:t xml:space="preserve"> </w:t>
                            </w:r>
                          </w:p>
                          <w:p w14:paraId="1B11029D" w14:textId="77777777" w:rsidR="00384C0F" w:rsidRPr="00E63830" w:rsidRDefault="00384C0F" w:rsidP="00317EAD">
                            <w:pPr>
                              <w:jc w:val="center"/>
                              <w:rPr>
                                <w:b/>
                                <w:bCs/>
                                <w:i/>
                                <w:iCs/>
                                <w:caps/>
                                <w:color w:val="C00000"/>
                                <w:sz w:val="32"/>
                                <w:szCs w:val="32"/>
                              </w:rPr>
                            </w:pPr>
                          </w:p>
                          <w:p w14:paraId="769E0BA9" w14:textId="77777777" w:rsidR="00384C0F" w:rsidRPr="00D03144" w:rsidRDefault="00384C0F" w:rsidP="00317EAD">
                            <w:pPr>
                              <w:jc w:val="center"/>
                              <w:rPr>
                                <w:rFonts w:ascii="Calibri Light" w:hAnsi="Calibri Light"/>
                                <w:bCs/>
                              </w:rPr>
                            </w:pPr>
                            <w:r w:rsidRPr="00D03144">
                              <w:rPr>
                                <w:b/>
                                <w:caps/>
                                <w:sz w:val="24"/>
                              </w:rPr>
                              <w:t>ANNEX A 1 Subject and scope of the Contract</w:t>
                            </w:r>
                          </w:p>
                          <w:p w14:paraId="28324F4D" w14:textId="77777777" w:rsidR="00384C0F" w:rsidRPr="00E63830" w:rsidRDefault="00384C0F" w:rsidP="00317EAD">
                            <w:pPr>
                              <w:jc w:val="center"/>
                              <w:rPr>
                                <w:b/>
                                <w:bCs/>
                                <w:caps/>
                                <w:color w:val="C00000"/>
                                <w:sz w:val="24"/>
                              </w:rPr>
                            </w:pPr>
                          </w:p>
                          <w:p w14:paraId="2D190F05" w14:textId="77777777" w:rsidR="00384C0F"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56208AF" w14:textId="77777777" w:rsidR="00384C0F"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0CF40190" w14:textId="77777777" w:rsidR="00384C0F" w:rsidRPr="00372AC0"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32B3C" id="Text Box 1" o:spid="_x0000_s1027" type="#_x0000_t202" style="position:absolute;left:0;text-align:left;margin-left:0;margin-top:132pt;width:495pt;height:608.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J6f7QEAAMI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" stroked="f">
                <v:textbox inset="0,0,0,0">
                  <w:txbxContent>
                    <w:p w14:paraId="54D8BE35" w14:textId="77777777" w:rsidR="00384C0F" w:rsidRDefault="00384C0F" w:rsidP="00317EAD">
                      <w:pPr>
                        <w:jc w:val="center"/>
                        <w:rPr>
                          <w:b/>
                          <w:bCs/>
                          <w:caps/>
                          <w:sz w:val="40"/>
                          <w:szCs w:val="40"/>
                        </w:rPr>
                      </w:pPr>
                    </w:p>
                    <w:p w14:paraId="1A05EC85" w14:textId="77777777" w:rsidR="00384C0F" w:rsidRDefault="00384C0F" w:rsidP="00317EAD">
                      <w:pPr>
                        <w:jc w:val="center"/>
                        <w:rPr>
                          <w:b/>
                          <w:bCs/>
                          <w:caps/>
                          <w:sz w:val="40"/>
                          <w:szCs w:val="40"/>
                        </w:rPr>
                      </w:pPr>
                    </w:p>
                    <w:p w14:paraId="704F680E" w14:textId="77777777" w:rsidR="00384C0F" w:rsidRDefault="00384C0F" w:rsidP="00317EAD">
                      <w:pPr>
                        <w:jc w:val="center"/>
                        <w:rPr>
                          <w:b/>
                          <w:bCs/>
                          <w:caps/>
                          <w:sz w:val="40"/>
                          <w:szCs w:val="40"/>
                        </w:rPr>
                      </w:pPr>
                    </w:p>
                    <w:p w14:paraId="3157D4B4" w14:textId="77777777" w:rsidR="00384C0F" w:rsidRPr="00682B20" w:rsidRDefault="00384C0F" w:rsidP="00317EAD">
                      <w:pPr>
                        <w:rPr>
                          <w:rFonts w:ascii="Arial Narrow" w:hAnsi="Arial Narrow"/>
                          <w:b/>
                          <w:bCs/>
                          <w:caps/>
                          <w:sz w:val="40"/>
                          <w:szCs w:val="40"/>
                        </w:rPr>
                      </w:pPr>
                    </w:p>
                    <w:p w14:paraId="1187BB5C" w14:textId="77777777" w:rsidR="00384C0F" w:rsidRPr="00682B20" w:rsidRDefault="00384C0F" w:rsidP="00317EAD">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1F2B7438" w14:textId="77777777" w:rsidR="00384C0F" w:rsidRPr="00682B20" w:rsidRDefault="00384C0F" w:rsidP="00317EAD">
                      <w:pPr>
                        <w:jc w:val="center"/>
                        <w:rPr>
                          <w:rFonts w:ascii="Arial Narrow" w:hAnsi="Arial Narrow"/>
                          <w:b/>
                          <w:bCs/>
                          <w:caps/>
                          <w:sz w:val="40"/>
                          <w:szCs w:val="40"/>
                        </w:rPr>
                      </w:pPr>
                    </w:p>
                    <w:p w14:paraId="611639DF" w14:textId="77777777" w:rsidR="00384C0F" w:rsidRPr="00682B20" w:rsidRDefault="00384C0F" w:rsidP="00317EAD">
                      <w:pPr>
                        <w:jc w:val="center"/>
                        <w:rPr>
                          <w:rFonts w:ascii="Arial Narrow" w:hAnsi="Arial Narrow"/>
                          <w:b/>
                          <w:bCs/>
                          <w:caps/>
                          <w:sz w:val="40"/>
                          <w:szCs w:val="40"/>
                        </w:rPr>
                      </w:pPr>
                    </w:p>
                    <w:p w14:paraId="2CB6FC53" w14:textId="77777777" w:rsidR="00384C0F" w:rsidRPr="00682B20" w:rsidRDefault="00384C0F" w:rsidP="00317EAD">
                      <w:pPr>
                        <w:rPr>
                          <w:rFonts w:ascii="Arial Narrow" w:hAnsi="Arial Narrow"/>
                          <w:b/>
                          <w:bCs/>
                          <w:caps/>
                          <w:color w:val="C00000"/>
                          <w:sz w:val="24"/>
                        </w:rPr>
                      </w:pPr>
                    </w:p>
                    <w:p w14:paraId="02FACD9A" w14:textId="77777777" w:rsidR="00384C0F" w:rsidRPr="00682B20" w:rsidRDefault="00384C0F" w:rsidP="00317EAD">
                      <w:pPr>
                        <w:jc w:val="center"/>
                        <w:rPr>
                          <w:rFonts w:ascii="Arial Narrow" w:hAnsi="Arial Narrow"/>
                          <w:b/>
                          <w:bCs/>
                          <w:caps/>
                          <w:color w:val="C00000"/>
                          <w:sz w:val="32"/>
                          <w:szCs w:val="32"/>
                        </w:rPr>
                      </w:pPr>
                      <w:r w:rsidRPr="00682B20">
                        <w:rPr>
                          <w:rFonts w:ascii="Arial Narrow" w:hAnsi="Arial Narrow"/>
                          <w:b/>
                          <w:color w:val="C00000"/>
                          <w:sz w:val="36"/>
                          <w:szCs w:val="36"/>
                        </w:rPr>
                        <w:t>Retrofit Kotle K 12 – Teplárna České Budějovice a.s</w:t>
                      </w:r>
                      <w:r w:rsidRPr="00682B20">
                        <w:rPr>
                          <w:rFonts w:ascii="Arial Narrow" w:hAnsi="Arial Narrow"/>
                          <w:b/>
                          <w:color w:val="C00000"/>
                          <w:sz w:val="32"/>
                          <w:szCs w:val="32"/>
                        </w:rPr>
                        <w:t xml:space="preserve">. </w:t>
                      </w:r>
                    </w:p>
                    <w:p w14:paraId="6AAE516D" w14:textId="77777777" w:rsidR="00384C0F" w:rsidRPr="00682B20" w:rsidRDefault="00384C0F" w:rsidP="00317EAD">
                      <w:pPr>
                        <w:jc w:val="center"/>
                        <w:rPr>
                          <w:rFonts w:ascii="Arial Narrow" w:hAnsi="Arial Narrow"/>
                          <w:b/>
                          <w:bCs/>
                          <w:caps/>
                          <w:color w:val="C00000"/>
                          <w:sz w:val="56"/>
                          <w:szCs w:val="56"/>
                        </w:rPr>
                      </w:pPr>
                    </w:p>
                    <w:p w14:paraId="3C76C38D" w14:textId="77777777" w:rsidR="00384C0F" w:rsidRPr="00682B20" w:rsidRDefault="00384C0F" w:rsidP="00317EAD">
                      <w:pPr>
                        <w:jc w:val="center"/>
                        <w:rPr>
                          <w:rFonts w:asciiTheme="minorBidi" w:hAnsiTheme="minorBidi"/>
                          <w:b/>
                          <w:bCs/>
                          <w:caps/>
                          <w:color w:val="C00000"/>
                          <w:sz w:val="56"/>
                          <w:szCs w:val="56"/>
                        </w:rPr>
                      </w:pPr>
                    </w:p>
                    <w:p w14:paraId="3338D9DB" w14:textId="77777777" w:rsidR="00384C0F" w:rsidRPr="00682B20" w:rsidRDefault="00384C0F" w:rsidP="00317EAD">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70A7409" w14:textId="77777777" w:rsidR="00384C0F" w:rsidRPr="00682B20" w:rsidRDefault="00384C0F" w:rsidP="00317EAD">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57125010" w14:textId="77777777" w:rsidR="00384C0F" w:rsidRPr="0078021F" w:rsidRDefault="00384C0F" w:rsidP="00317EAD">
                      <w:pPr>
                        <w:jc w:val="center"/>
                        <w:rPr>
                          <w:rFonts w:asciiTheme="minorBidi" w:hAnsiTheme="minorBidi"/>
                          <w:b/>
                          <w:bCs/>
                          <w:i/>
                          <w:iCs/>
                          <w:caps/>
                          <w:color w:val="C00000"/>
                          <w:sz w:val="32"/>
                          <w:szCs w:val="32"/>
                        </w:rPr>
                      </w:pPr>
                    </w:p>
                    <w:p w14:paraId="74966AFF" w14:textId="77777777" w:rsidR="00384C0F" w:rsidRPr="0078021F" w:rsidRDefault="00384C0F" w:rsidP="00317EAD">
                      <w:pPr>
                        <w:jc w:val="center"/>
                        <w:rPr>
                          <w:rFonts w:asciiTheme="minorBidi" w:hAnsiTheme="minorBidi"/>
                          <w:b/>
                          <w:bCs/>
                          <w:i/>
                          <w:iCs/>
                          <w:caps/>
                          <w:color w:val="C00000"/>
                          <w:sz w:val="32"/>
                          <w:szCs w:val="32"/>
                        </w:rPr>
                      </w:pPr>
                    </w:p>
                    <w:p w14:paraId="4993BC23" w14:textId="77777777" w:rsidR="00384C0F" w:rsidRPr="0078021F" w:rsidRDefault="00384C0F" w:rsidP="00317EAD">
                      <w:pPr>
                        <w:jc w:val="center"/>
                        <w:rPr>
                          <w:rFonts w:asciiTheme="minorBidi" w:hAnsiTheme="minorBidi"/>
                          <w:b/>
                          <w:bCs/>
                          <w:i/>
                          <w:iCs/>
                          <w:caps/>
                          <w:color w:val="C00000"/>
                          <w:sz w:val="32"/>
                          <w:szCs w:val="32"/>
                        </w:rPr>
                      </w:pPr>
                    </w:p>
                    <w:p w14:paraId="43A55C29" w14:textId="26A3DC07" w:rsidR="00384C0F" w:rsidRPr="00682B20" w:rsidRDefault="00384C0F" w:rsidP="00317EAD">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4.1 Strojní část </w:t>
                      </w:r>
                    </w:p>
                    <w:p w14:paraId="39CD7BBE" w14:textId="77777777" w:rsidR="00384C0F" w:rsidRDefault="00384C0F" w:rsidP="00317EAD">
                      <w:pPr>
                        <w:jc w:val="center"/>
                        <w:rPr>
                          <w:b/>
                          <w:bCs/>
                          <w:i/>
                          <w:iCs/>
                          <w:caps/>
                          <w:color w:val="C00000"/>
                          <w:sz w:val="32"/>
                          <w:szCs w:val="32"/>
                        </w:rPr>
                      </w:pPr>
                      <w:r>
                        <w:rPr>
                          <w:b/>
                          <w:i/>
                          <w:iCs/>
                          <w:caps/>
                          <w:color w:val="C00000"/>
                          <w:sz w:val="32"/>
                          <w:szCs w:val="32"/>
                        </w:rPr>
                        <w:t xml:space="preserve"> </w:t>
                      </w:r>
                    </w:p>
                    <w:p w14:paraId="1B11029D" w14:textId="77777777" w:rsidR="00384C0F" w:rsidRPr="00E63830" w:rsidRDefault="00384C0F" w:rsidP="00317EAD">
                      <w:pPr>
                        <w:jc w:val="center"/>
                        <w:rPr>
                          <w:b/>
                          <w:bCs/>
                          <w:i/>
                          <w:iCs/>
                          <w:caps/>
                          <w:color w:val="C00000"/>
                          <w:sz w:val="32"/>
                          <w:szCs w:val="32"/>
                        </w:rPr>
                      </w:pPr>
                    </w:p>
                    <w:p w14:paraId="769E0BA9" w14:textId="77777777" w:rsidR="00384C0F" w:rsidRPr="00D03144" w:rsidRDefault="00384C0F" w:rsidP="00317EAD">
                      <w:pPr>
                        <w:jc w:val="center"/>
                        <w:rPr>
                          <w:rFonts w:ascii="Calibri Light" w:hAnsi="Calibri Light"/>
                          <w:bCs/>
                        </w:rPr>
                      </w:pPr>
                      <w:r w:rsidRPr="00D03144">
                        <w:rPr>
                          <w:b/>
                          <w:caps/>
                          <w:sz w:val="24"/>
                        </w:rPr>
                        <w:t>ANNEX A 1 Subject and scope of the Contract</w:t>
                      </w:r>
                    </w:p>
                    <w:p w14:paraId="28324F4D" w14:textId="77777777" w:rsidR="00384C0F" w:rsidRPr="00E63830" w:rsidRDefault="00384C0F" w:rsidP="00317EAD">
                      <w:pPr>
                        <w:jc w:val="center"/>
                        <w:rPr>
                          <w:b/>
                          <w:bCs/>
                          <w:caps/>
                          <w:color w:val="C00000"/>
                          <w:sz w:val="24"/>
                        </w:rPr>
                      </w:pPr>
                    </w:p>
                    <w:p w14:paraId="2D190F05" w14:textId="77777777" w:rsidR="00384C0F"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56208AF" w14:textId="77777777" w:rsidR="00384C0F"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0CF40190" w14:textId="77777777" w:rsidR="00384C0F" w:rsidRPr="00372AC0" w:rsidRDefault="00384C0F"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r w:rsidR="00DE547B" w:rsidRPr="00B142A5">
        <w:rPr>
          <w:noProof/>
        </w:rPr>
        <w:drawing>
          <wp:inline distT="0" distB="0" distL="0" distR="0" wp14:anchorId="47CC4685" wp14:editId="3CC6A724">
            <wp:extent cx="1469390" cy="792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9390" cy="792480"/>
                    </a:xfrm>
                    <a:prstGeom prst="rect">
                      <a:avLst/>
                    </a:prstGeom>
                    <a:noFill/>
                  </pic:spPr>
                </pic:pic>
              </a:graphicData>
            </a:graphic>
          </wp:inline>
        </w:drawing>
      </w:r>
    </w:p>
    <w:p w14:paraId="4B08E88D" w14:textId="77777777" w:rsidR="00317EAD" w:rsidRPr="00B142A5" w:rsidRDefault="00317EAD"/>
    <w:p w14:paraId="2FCE3FEA" w14:textId="77777777" w:rsidR="00317EAD" w:rsidRPr="00B142A5" w:rsidRDefault="00317EAD"/>
    <w:p w14:paraId="1676D3EB" w14:textId="77777777" w:rsidR="00317EAD" w:rsidRPr="00B142A5" w:rsidRDefault="00317EAD"/>
    <w:p w14:paraId="67ACA507" w14:textId="77777777" w:rsidR="00317EAD" w:rsidRPr="00B142A5" w:rsidRDefault="00317EAD"/>
    <w:p w14:paraId="6543E265" w14:textId="77777777" w:rsidR="00317EAD" w:rsidRPr="00B142A5" w:rsidRDefault="00317EAD"/>
    <w:p w14:paraId="78512942" w14:textId="77777777" w:rsidR="00317EAD" w:rsidRPr="00B142A5" w:rsidRDefault="00317EAD"/>
    <w:p w14:paraId="5CA8D0BF" w14:textId="77777777" w:rsidR="00317EAD" w:rsidRPr="00B142A5" w:rsidRDefault="00317EAD"/>
    <w:p w14:paraId="535D0E52" w14:textId="77777777" w:rsidR="00317EAD" w:rsidRPr="00B142A5" w:rsidRDefault="00317EAD"/>
    <w:p w14:paraId="33FB3EF3" w14:textId="77777777" w:rsidR="00317EAD" w:rsidRPr="00B142A5" w:rsidRDefault="00317EAD"/>
    <w:p w14:paraId="48AABDFA" w14:textId="77777777" w:rsidR="00317EAD" w:rsidRPr="00B142A5" w:rsidRDefault="00317EAD"/>
    <w:p w14:paraId="59470785" w14:textId="77777777" w:rsidR="00317EAD" w:rsidRPr="00B142A5" w:rsidRDefault="00317EAD"/>
    <w:p w14:paraId="14F86225" w14:textId="77777777" w:rsidR="00317EAD" w:rsidRPr="00B142A5" w:rsidRDefault="00317EAD"/>
    <w:p w14:paraId="17D9DD57" w14:textId="77777777" w:rsidR="00317EAD" w:rsidRPr="00B142A5" w:rsidRDefault="00317EAD"/>
    <w:p w14:paraId="1C0D196A" w14:textId="77777777" w:rsidR="00317EAD" w:rsidRPr="00B142A5" w:rsidRDefault="00317EAD"/>
    <w:p w14:paraId="3D94C3EF" w14:textId="77777777" w:rsidR="00317EAD" w:rsidRPr="00B142A5" w:rsidRDefault="00317EAD"/>
    <w:p w14:paraId="0F2D8C28" w14:textId="77777777" w:rsidR="00317EAD" w:rsidRPr="00B142A5" w:rsidRDefault="00317EAD"/>
    <w:p w14:paraId="61669653" w14:textId="77777777" w:rsidR="00317EAD" w:rsidRPr="00B142A5" w:rsidRDefault="00317EAD"/>
    <w:p w14:paraId="37A1C60B" w14:textId="77777777" w:rsidR="00317EAD" w:rsidRPr="00B142A5" w:rsidRDefault="00317EAD"/>
    <w:p w14:paraId="5437704F" w14:textId="77777777" w:rsidR="00317EAD" w:rsidRPr="00B142A5" w:rsidRDefault="00317EAD"/>
    <w:p w14:paraId="6DDC5825" w14:textId="77777777" w:rsidR="00317EAD" w:rsidRPr="00B142A5" w:rsidRDefault="00317EAD"/>
    <w:p w14:paraId="392E6E4A" w14:textId="77777777" w:rsidR="00317EAD" w:rsidRPr="00B142A5" w:rsidRDefault="00317EAD"/>
    <w:p w14:paraId="4549E79F" w14:textId="77777777" w:rsidR="00317EAD" w:rsidRPr="00B142A5" w:rsidRDefault="00317EAD"/>
    <w:p w14:paraId="3F479754" w14:textId="77777777" w:rsidR="00317EAD" w:rsidRPr="00B142A5" w:rsidRDefault="00317EAD"/>
    <w:p w14:paraId="38853FD1" w14:textId="77777777" w:rsidR="00317EAD" w:rsidRPr="00B142A5" w:rsidRDefault="00317EAD"/>
    <w:p w14:paraId="6AEE07A5" w14:textId="77777777" w:rsidR="00317EAD" w:rsidRPr="00B142A5" w:rsidRDefault="00317EAD"/>
    <w:p w14:paraId="48A83329" w14:textId="77777777" w:rsidR="00317EAD" w:rsidRPr="00B142A5" w:rsidRDefault="00317EAD"/>
    <w:p w14:paraId="77BF8D39" w14:textId="77777777" w:rsidR="00317EAD" w:rsidRPr="00B142A5" w:rsidRDefault="00317EAD"/>
    <w:sdt>
      <w:sdtPr>
        <w:rPr>
          <w:rFonts w:ascii="Arial" w:eastAsiaTheme="minorHAnsi" w:hAnsi="Arial" w:cs="Arial"/>
          <w:color w:val="auto"/>
          <w:sz w:val="20"/>
          <w:szCs w:val="20"/>
          <w:lang w:eastAsia="en-US"/>
        </w:rPr>
        <w:id w:val="147491511"/>
        <w:docPartObj>
          <w:docPartGallery w:val="Table of Contents"/>
          <w:docPartUnique/>
        </w:docPartObj>
      </w:sdtPr>
      <w:sdtEndPr>
        <w:rPr>
          <w:b/>
          <w:bCs/>
        </w:rPr>
      </w:sdtEndPr>
      <w:sdtContent>
        <w:p w14:paraId="0A99C20A" w14:textId="77777777" w:rsidR="00682B20" w:rsidRPr="00245012" w:rsidRDefault="00682B20">
          <w:pPr>
            <w:pStyle w:val="Nadpisobsahu"/>
            <w:rPr>
              <w:rFonts w:ascii="Arial" w:hAnsi="Arial" w:cs="Arial"/>
              <w:b/>
              <w:bCs/>
              <w:color w:val="auto"/>
              <w:sz w:val="30"/>
              <w:szCs w:val="30"/>
            </w:rPr>
          </w:pPr>
          <w:r w:rsidRPr="00245012">
            <w:rPr>
              <w:rFonts w:ascii="Arial" w:hAnsi="Arial" w:cs="Arial"/>
              <w:b/>
              <w:bCs/>
              <w:color w:val="auto"/>
              <w:sz w:val="30"/>
              <w:szCs w:val="30"/>
            </w:rPr>
            <w:t>Obsah</w:t>
          </w:r>
        </w:p>
        <w:p w14:paraId="053B6D01" w14:textId="4990A009" w:rsidR="00F75F1C" w:rsidRPr="00245012" w:rsidRDefault="00682B20">
          <w:pPr>
            <w:pStyle w:val="Obsah1"/>
            <w:tabs>
              <w:tab w:val="right" w:leader="dot" w:pos="9205"/>
            </w:tabs>
            <w:rPr>
              <w:rFonts w:ascii="Arial" w:eastAsiaTheme="minorEastAsia" w:hAnsi="Arial" w:cs="Arial"/>
              <w:sz w:val="20"/>
              <w:szCs w:val="20"/>
              <w:lang w:eastAsia="zh-CN"/>
            </w:rPr>
          </w:pPr>
          <w:r w:rsidRPr="00245012">
            <w:rPr>
              <w:rFonts w:ascii="Arial" w:hAnsi="Arial" w:cs="Arial"/>
              <w:sz w:val="20"/>
              <w:szCs w:val="20"/>
            </w:rPr>
            <w:fldChar w:fldCharType="begin"/>
          </w:r>
          <w:r w:rsidRPr="00245012">
            <w:rPr>
              <w:rFonts w:ascii="Arial" w:hAnsi="Arial" w:cs="Arial"/>
              <w:sz w:val="20"/>
              <w:szCs w:val="20"/>
            </w:rPr>
            <w:instrText xml:space="preserve"> TOC \o "1-3" \h \z \u </w:instrText>
          </w:r>
          <w:r w:rsidRPr="00245012">
            <w:rPr>
              <w:rFonts w:ascii="Arial" w:hAnsi="Arial" w:cs="Arial"/>
              <w:sz w:val="20"/>
              <w:szCs w:val="20"/>
            </w:rPr>
            <w:fldChar w:fldCharType="separate"/>
          </w:r>
          <w:hyperlink w:anchor="_Toc141200699" w:history="1">
            <w:r w:rsidR="00F75F1C" w:rsidRPr="00245012">
              <w:rPr>
                <w:rStyle w:val="Hypertextovodkaz"/>
                <w:rFonts w:ascii="Arial" w:hAnsi="Arial" w:cs="Arial"/>
                <w:sz w:val="20"/>
                <w:szCs w:val="20"/>
              </w:rPr>
              <w:t>1 APLIKACE ŘEŠENÍ V ZADÁVACÍ DOKUMENTACI</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_Toc141200699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sidR="008B43B7">
              <w:rPr>
                <w:rFonts w:ascii="Arial" w:hAnsi="Arial" w:cs="Arial"/>
                <w:noProof/>
                <w:webHidden/>
                <w:sz w:val="20"/>
                <w:szCs w:val="20"/>
              </w:rPr>
              <w:t>8</w:t>
            </w:r>
            <w:r w:rsidR="00F75F1C" w:rsidRPr="00245012">
              <w:rPr>
                <w:rFonts w:ascii="Arial" w:hAnsi="Arial" w:cs="Arial"/>
                <w:webHidden/>
                <w:sz w:val="20"/>
                <w:szCs w:val="20"/>
              </w:rPr>
              <w:fldChar w:fldCharType="end"/>
            </w:r>
          </w:hyperlink>
        </w:p>
        <w:p w14:paraId="53D180ED" w14:textId="32BA33DE" w:rsidR="00F75F1C" w:rsidRPr="00245012" w:rsidRDefault="008B43B7">
          <w:pPr>
            <w:pStyle w:val="Obsah1"/>
            <w:tabs>
              <w:tab w:val="right" w:leader="dot" w:pos="9205"/>
            </w:tabs>
            <w:rPr>
              <w:rFonts w:ascii="Arial" w:eastAsiaTheme="minorEastAsia" w:hAnsi="Arial" w:cs="Arial"/>
              <w:sz w:val="20"/>
              <w:szCs w:val="20"/>
              <w:lang w:eastAsia="zh-CN"/>
            </w:rPr>
          </w:pPr>
          <w:hyperlink w:anchor="_Toc141200700" w:history="1">
            <w:r w:rsidR="00F75F1C" w:rsidRPr="00245012">
              <w:rPr>
                <w:rStyle w:val="Hypertextovodkaz"/>
                <w:rFonts w:ascii="Arial" w:hAnsi="Arial" w:cs="Arial"/>
                <w:sz w:val="20"/>
                <w:szCs w:val="20"/>
              </w:rPr>
              <w:t>2 Obecný úvod</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_Toc141200700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w:t>
            </w:r>
            <w:r w:rsidR="00F75F1C" w:rsidRPr="00245012">
              <w:rPr>
                <w:rFonts w:ascii="Arial" w:hAnsi="Arial" w:cs="Arial"/>
                <w:webHidden/>
                <w:sz w:val="20"/>
                <w:szCs w:val="20"/>
              </w:rPr>
              <w:fldChar w:fldCharType="end"/>
            </w:r>
          </w:hyperlink>
        </w:p>
        <w:p w14:paraId="274BDB77" w14:textId="2A5EB2E8" w:rsidR="00F75F1C" w:rsidRPr="00245012" w:rsidRDefault="008B43B7">
          <w:pPr>
            <w:pStyle w:val="Obsah1"/>
            <w:tabs>
              <w:tab w:val="right" w:leader="dot" w:pos="9205"/>
            </w:tabs>
            <w:rPr>
              <w:rFonts w:ascii="Arial" w:eastAsiaTheme="minorEastAsia" w:hAnsi="Arial" w:cs="Arial"/>
              <w:sz w:val="20"/>
              <w:szCs w:val="20"/>
              <w:lang w:eastAsia="zh-CN"/>
            </w:rPr>
          </w:pPr>
          <w:hyperlink w:anchor="_Toc141200701" w:history="1">
            <w:r w:rsidR="00F75F1C" w:rsidRPr="00245012">
              <w:rPr>
                <w:rStyle w:val="Hypertextovodkaz"/>
                <w:rFonts w:ascii="Arial" w:hAnsi="Arial" w:cs="Arial"/>
                <w:sz w:val="20"/>
                <w:szCs w:val="20"/>
              </w:rPr>
              <w:t>3 OBECNÉ PROFESNÍ POŽADAVKY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_Toc141200701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w:t>
            </w:r>
            <w:r w:rsidR="00F75F1C" w:rsidRPr="00245012">
              <w:rPr>
                <w:rFonts w:ascii="Arial" w:hAnsi="Arial" w:cs="Arial"/>
                <w:webHidden/>
                <w:sz w:val="20"/>
                <w:szCs w:val="20"/>
              </w:rPr>
              <w:fldChar w:fldCharType="end"/>
            </w:r>
          </w:hyperlink>
        </w:p>
        <w:p w14:paraId="242F3621" w14:textId="0476AE66" w:rsidR="00F75F1C" w:rsidRPr="00245012" w:rsidRDefault="008B43B7">
          <w:pPr>
            <w:pStyle w:val="Obsah2"/>
            <w:rPr>
              <w:rFonts w:ascii="Arial" w:eastAsiaTheme="minorEastAsia" w:hAnsi="Arial" w:cs="Arial"/>
              <w:sz w:val="20"/>
              <w:szCs w:val="20"/>
              <w:lang w:eastAsia="zh-CN"/>
            </w:rPr>
          </w:pPr>
          <w:hyperlink w:anchor="_Toc141200702" w:history="1">
            <w:r w:rsidR="00F75F1C" w:rsidRPr="00245012">
              <w:rPr>
                <w:rStyle w:val="Hypertextovodkaz"/>
                <w:rFonts w:ascii="Arial" w:hAnsi="Arial" w:cs="Arial"/>
                <w:sz w:val="20"/>
                <w:szCs w:val="20"/>
              </w:rPr>
              <w:t>3.1 Inženýrské principy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_Toc141200702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w:t>
            </w:r>
            <w:r w:rsidR="00F75F1C" w:rsidRPr="00245012">
              <w:rPr>
                <w:rFonts w:ascii="Arial" w:hAnsi="Arial" w:cs="Arial"/>
                <w:webHidden/>
                <w:sz w:val="20"/>
                <w:szCs w:val="20"/>
              </w:rPr>
              <w:fldChar w:fldCharType="end"/>
            </w:r>
          </w:hyperlink>
        </w:p>
        <w:p w14:paraId="423C57EB" w14:textId="0FB6E1CB" w:rsidR="00F75F1C" w:rsidRPr="00245012" w:rsidRDefault="008B43B7">
          <w:pPr>
            <w:pStyle w:val="Obsah2"/>
            <w:rPr>
              <w:rFonts w:ascii="Arial" w:eastAsiaTheme="minorEastAsia" w:hAnsi="Arial" w:cs="Arial"/>
              <w:sz w:val="20"/>
              <w:szCs w:val="20"/>
              <w:lang w:eastAsia="zh-CN"/>
            </w:rPr>
          </w:pPr>
          <w:hyperlink w:anchor="_Toc141200703" w:history="1">
            <w:r w:rsidR="00F75F1C" w:rsidRPr="00245012">
              <w:rPr>
                <w:rStyle w:val="Hypertextovodkaz"/>
                <w:rFonts w:ascii="Arial" w:hAnsi="Arial" w:cs="Arial"/>
                <w:sz w:val="20"/>
                <w:szCs w:val="20"/>
              </w:rPr>
              <w:t>3.2 Čerpadla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_Toc141200703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9</w:t>
            </w:r>
            <w:r w:rsidR="00F75F1C" w:rsidRPr="00245012">
              <w:rPr>
                <w:rFonts w:ascii="Arial" w:hAnsi="Arial" w:cs="Arial"/>
                <w:webHidden/>
                <w:sz w:val="20"/>
                <w:szCs w:val="20"/>
              </w:rPr>
              <w:fldChar w:fldCharType="end"/>
            </w:r>
          </w:hyperlink>
        </w:p>
        <w:p w14:paraId="2005BA99" w14:textId="1BE7930B" w:rsidR="00F75F1C" w:rsidRPr="00245012" w:rsidRDefault="008B43B7">
          <w:pPr>
            <w:pStyle w:val="Obsah2"/>
            <w:rPr>
              <w:rFonts w:ascii="Arial" w:eastAsiaTheme="minorEastAsia" w:hAnsi="Arial" w:cs="Arial"/>
              <w:sz w:val="20"/>
              <w:szCs w:val="20"/>
              <w:lang w:eastAsia="zh-CN"/>
            </w:rPr>
          </w:pPr>
          <w:hyperlink w:anchor="_Toc141200704" w:history="1">
            <w:r w:rsidR="00F75F1C" w:rsidRPr="00245012">
              <w:rPr>
                <w:rStyle w:val="Hypertextovodkaz"/>
                <w:rFonts w:ascii="Arial" w:hAnsi="Arial" w:cs="Arial"/>
                <w:sz w:val="20"/>
                <w:szCs w:val="20"/>
              </w:rPr>
              <w:t>3.3 Kompresory, dmychadla, ventilátory, úprava tl.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_Toc141200704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9</w:t>
            </w:r>
            <w:r w:rsidR="00F75F1C" w:rsidRPr="00245012">
              <w:rPr>
                <w:rFonts w:ascii="Arial" w:hAnsi="Arial" w:cs="Arial"/>
                <w:webHidden/>
                <w:sz w:val="20"/>
                <w:szCs w:val="20"/>
              </w:rPr>
              <w:fldChar w:fldCharType="end"/>
            </w:r>
          </w:hyperlink>
        </w:p>
        <w:p w14:paraId="16D44C76" w14:textId="1F6BA20B" w:rsidR="00F75F1C" w:rsidRPr="00245012" w:rsidRDefault="008B43B7">
          <w:pPr>
            <w:pStyle w:val="Obsah2"/>
            <w:rPr>
              <w:rFonts w:ascii="Arial" w:eastAsiaTheme="minorEastAsia" w:hAnsi="Arial" w:cs="Arial"/>
              <w:sz w:val="20"/>
              <w:szCs w:val="20"/>
              <w:lang w:eastAsia="zh-CN"/>
            </w:rPr>
          </w:pPr>
          <w:hyperlink w:anchor="_Toc141200705" w:history="1">
            <w:r w:rsidR="00F75F1C" w:rsidRPr="00245012">
              <w:rPr>
                <w:rStyle w:val="Hypertextovodkaz"/>
                <w:rFonts w:ascii="Arial" w:hAnsi="Arial" w:cs="Arial"/>
                <w:sz w:val="20"/>
                <w:szCs w:val="20"/>
              </w:rPr>
              <w:t>3.4 Pohony zařízení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_Toc141200705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10</w:t>
            </w:r>
            <w:r w:rsidR="00F75F1C" w:rsidRPr="00245012">
              <w:rPr>
                <w:rFonts w:ascii="Arial" w:hAnsi="Arial" w:cs="Arial"/>
                <w:webHidden/>
                <w:sz w:val="20"/>
                <w:szCs w:val="20"/>
              </w:rPr>
              <w:fldChar w:fldCharType="end"/>
            </w:r>
          </w:hyperlink>
        </w:p>
        <w:p w14:paraId="69860C47" w14:textId="12D5218B" w:rsidR="00F75F1C" w:rsidRPr="00245012" w:rsidRDefault="008B43B7">
          <w:pPr>
            <w:pStyle w:val="Obsah2"/>
            <w:rPr>
              <w:rFonts w:ascii="Arial" w:eastAsiaTheme="minorEastAsia" w:hAnsi="Arial" w:cs="Arial"/>
              <w:sz w:val="20"/>
              <w:szCs w:val="20"/>
              <w:lang w:eastAsia="zh-CN"/>
            </w:rPr>
          </w:pPr>
          <w:hyperlink w:anchor="_Toc141200706" w:history="1">
            <w:r w:rsidR="00F75F1C" w:rsidRPr="00245012">
              <w:rPr>
                <w:rStyle w:val="Hypertextovodkaz"/>
                <w:rFonts w:ascii="Arial" w:hAnsi="Arial" w:cs="Arial"/>
                <w:sz w:val="20"/>
                <w:szCs w:val="20"/>
              </w:rPr>
              <w:t>3.5 Armatury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_Toc141200706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10</w:t>
            </w:r>
            <w:r w:rsidR="00F75F1C" w:rsidRPr="00245012">
              <w:rPr>
                <w:rFonts w:ascii="Arial" w:hAnsi="Arial" w:cs="Arial"/>
                <w:webHidden/>
                <w:sz w:val="20"/>
                <w:szCs w:val="20"/>
              </w:rPr>
              <w:fldChar w:fldCharType="end"/>
            </w:r>
          </w:hyperlink>
        </w:p>
        <w:p w14:paraId="5691EF96" w14:textId="32F88C4D" w:rsidR="00F75F1C" w:rsidRPr="00245012" w:rsidRDefault="008B43B7">
          <w:pPr>
            <w:pStyle w:val="Obsah2"/>
            <w:rPr>
              <w:rFonts w:ascii="Arial" w:eastAsiaTheme="minorEastAsia" w:hAnsi="Arial" w:cs="Arial"/>
              <w:sz w:val="20"/>
              <w:szCs w:val="20"/>
              <w:lang w:eastAsia="zh-CN"/>
            </w:rPr>
          </w:pPr>
          <w:hyperlink w:anchor="_Toc141200707" w:history="1">
            <w:r w:rsidR="00F75F1C" w:rsidRPr="00245012">
              <w:rPr>
                <w:rStyle w:val="Hypertextovodkaz"/>
                <w:rFonts w:ascii="Arial" w:hAnsi="Arial" w:cs="Arial"/>
                <w:sz w:val="20"/>
                <w:szCs w:val="20"/>
              </w:rPr>
              <w:t>3.6 Potrubí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_Toc141200707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11</w:t>
            </w:r>
            <w:r w:rsidR="00F75F1C" w:rsidRPr="00245012">
              <w:rPr>
                <w:rFonts w:ascii="Arial" w:hAnsi="Arial" w:cs="Arial"/>
                <w:webHidden/>
                <w:sz w:val="20"/>
                <w:szCs w:val="20"/>
              </w:rPr>
              <w:fldChar w:fldCharType="end"/>
            </w:r>
          </w:hyperlink>
        </w:p>
        <w:p w14:paraId="37A127A2" w14:textId="09392BE1" w:rsidR="00F75F1C" w:rsidRPr="00245012" w:rsidRDefault="008B43B7">
          <w:pPr>
            <w:pStyle w:val="Obsah3"/>
            <w:rPr>
              <w:rFonts w:ascii="Arial" w:eastAsiaTheme="minorEastAsia" w:hAnsi="Arial" w:cs="Arial"/>
              <w:sz w:val="20"/>
              <w:szCs w:val="20"/>
              <w:lang w:eastAsia="zh-CN"/>
            </w:rPr>
          </w:pPr>
          <w:hyperlink w:anchor="_Toc141200708" w:history="1">
            <w:r w:rsidR="00F75F1C" w:rsidRPr="00245012">
              <w:rPr>
                <w:rStyle w:val="Hypertextovodkaz"/>
                <w:rFonts w:ascii="Arial" w:hAnsi="Arial" w:cs="Arial"/>
                <w:sz w:val="20"/>
                <w:szCs w:val="20"/>
              </w:rPr>
              <w:t>3.6.1 Návrh potrubí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_Toc141200708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11</w:t>
            </w:r>
            <w:r w:rsidR="00F75F1C" w:rsidRPr="00245012">
              <w:rPr>
                <w:rFonts w:ascii="Arial" w:hAnsi="Arial" w:cs="Arial"/>
                <w:webHidden/>
                <w:sz w:val="20"/>
                <w:szCs w:val="20"/>
              </w:rPr>
              <w:fldChar w:fldCharType="end"/>
            </w:r>
          </w:hyperlink>
        </w:p>
        <w:p w14:paraId="3C7A3909" w14:textId="647BC869" w:rsidR="00F75F1C" w:rsidRPr="00245012" w:rsidRDefault="008B43B7">
          <w:pPr>
            <w:pStyle w:val="Obsah3"/>
            <w:rPr>
              <w:rFonts w:ascii="Arial" w:eastAsiaTheme="minorEastAsia" w:hAnsi="Arial" w:cs="Arial"/>
              <w:sz w:val="20"/>
              <w:szCs w:val="20"/>
              <w:lang w:eastAsia="zh-CN"/>
            </w:rPr>
          </w:pPr>
          <w:hyperlink w:anchor="_Toc141200709" w:history="1">
            <w:r w:rsidR="00F75F1C" w:rsidRPr="00245012">
              <w:rPr>
                <w:rStyle w:val="Hypertextovodkaz"/>
                <w:rFonts w:ascii="Arial" w:hAnsi="Arial" w:cs="Arial"/>
                <w:sz w:val="20"/>
                <w:szCs w:val="20"/>
              </w:rPr>
              <w:t>3.6.2 Materiály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_Toc141200709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11</w:t>
            </w:r>
            <w:r w:rsidR="00F75F1C" w:rsidRPr="00245012">
              <w:rPr>
                <w:rFonts w:ascii="Arial" w:hAnsi="Arial" w:cs="Arial"/>
                <w:webHidden/>
                <w:sz w:val="20"/>
                <w:szCs w:val="20"/>
              </w:rPr>
              <w:fldChar w:fldCharType="end"/>
            </w:r>
          </w:hyperlink>
        </w:p>
        <w:p w14:paraId="37EAD72D" w14:textId="37B502BB" w:rsidR="00F75F1C" w:rsidRPr="00245012" w:rsidRDefault="008B43B7">
          <w:pPr>
            <w:pStyle w:val="Obsah3"/>
            <w:rPr>
              <w:rFonts w:ascii="Arial" w:eastAsiaTheme="minorEastAsia" w:hAnsi="Arial" w:cs="Arial"/>
              <w:sz w:val="20"/>
              <w:szCs w:val="20"/>
              <w:lang w:eastAsia="zh-CN"/>
            </w:rPr>
          </w:pPr>
          <w:hyperlink w:anchor="_Toc141200710" w:history="1">
            <w:r w:rsidR="00F75F1C" w:rsidRPr="00245012">
              <w:rPr>
                <w:rStyle w:val="Hypertextovodkaz"/>
                <w:rFonts w:ascii="Arial" w:hAnsi="Arial" w:cs="Arial"/>
                <w:sz w:val="20"/>
                <w:szCs w:val="20"/>
              </w:rPr>
              <w:t>3.6.3 Výpočty potrubí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_Toc141200710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12</w:t>
            </w:r>
            <w:r w:rsidR="00F75F1C" w:rsidRPr="00245012">
              <w:rPr>
                <w:rFonts w:ascii="Arial" w:hAnsi="Arial" w:cs="Arial"/>
                <w:webHidden/>
                <w:sz w:val="20"/>
                <w:szCs w:val="20"/>
              </w:rPr>
              <w:fldChar w:fldCharType="end"/>
            </w:r>
          </w:hyperlink>
        </w:p>
        <w:p w14:paraId="474DA912" w14:textId="65492E89" w:rsidR="00F75F1C" w:rsidRPr="00245012" w:rsidRDefault="008B43B7">
          <w:pPr>
            <w:pStyle w:val="Obsah3"/>
            <w:rPr>
              <w:rFonts w:ascii="Arial" w:eastAsiaTheme="minorEastAsia" w:hAnsi="Arial" w:cs="Arial"/>
              <w:sz w:val="20"/>
              <w:szCs w:val="20"/>
              <w:lang w:eastAsia="zh-CN"/>
            </w:rPr>
          </w:pPr>
          <w:hyperlink w:anchor="_Toc141200711" w:history="1">
            <w:r w:rsidR="00F75F1C" w:rsidRPr="00245012">
              <w:rPr>
                <w:rStyle w:val="Hypertextovodkaz"/>
                <w:rFonts w:ascii="Arial" w:hAnsi="Arial" w:cs="Arial"/>
                <w:sz w:val="20"/>
                <w:szCs w:val="20"/>
              </w:rPr>
              <w:t>3.6.4 Obslužnost</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_Toc141200711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12</w:t>
            </w:r>
            <w:r w:rsidR="00F75F1C" w:rsidRPr="00245012">
              <w:rPr>
                <w:rFonts w:ascii="Arial" w:hAnsi="Arial" w:cs="Arial"/>
                <w:webHidden/>
                <w:sz w:val="20"/>
                <w:szCs w:val="20"/>
              </w:rPr>
              <w:fldChar w:fldCharType="end"/>
            </w:r>
          </w:hyperlink>
        </w:p>
        <w:p w14:paraId="095BFB92" w14:textId="4B2F40AB" w:rsidR="00F75F1C" w:rsidRPr="00245012" w:rsidRDefault="008B43B7">
          <w:pPr>
            <w:pStyle w:val="Obsah3"/>
            <w:rPr>
              <w:rFonts w:ascii="Arial" w:eastAsiaTheme="minorEastAsia" w:hAnsi="Arial" w:cs="Arial"/>
              <w:sz w:val="20"/>
              <w:szCs w:val="20"/>
              <w:lang w:eastAsia="zh-CN"/>
            </w:rPr>
          </w:pPr>
          <w:hyperlink w:anchor="_Toc141200712" w:history="1">
            <w:r w:rsidR="00F75F1C" w:rsidRPr="00245012">
              <w:rPr>
                <w:rStyle w:val="Hypertextovodkaz"/>
                <w:rFonts w:ascii="Arial" w:hAnsi="Arial" w:cs="Arial"/>
                <w:sz w:val="20"/>
                <w:szCs w:val="20"/>
              </w:rPr>
              <w:t>3.6.5 Abrazivní směsi</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_Toc141200712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12</w:t>
            </w:r>
            <w:r w:rsidR="00F75F1C" w:rsidRPr="00245012">
              <w:rPr>
                <w:rFonts w:ascii="Arial" w:hAnsi="Arial" w:cs="Arial"/>
                <w:webHidden/>
                <w:sz w:val="20"/>
                <w:szCs w:val="20"/>
              </w:rPr>
              <w:fldChar w:fldCharType="end"/>
            </w:r>
          </w:hyperlink>
        </w:p>
        <w:p w14:paraId="28CED653" w14:textId="5B214584" w:rsidR="00F75F1C" w:rsidRPr="00245012" w:rsidRDefault="008B43B7">
          <w:pPr>
            <w:pStyle w:val="Obsah3"/>
            <w:rPr>
              <w:rFonts w:ascii="Arial" w:eastAsiaTheme="minorEastAsia" w:hAnsi="Arial" w:cs="Arial"/>
              <w:sz w:val="20"/>
              <w:szCs w:val="20"/>
              <w:lang w:eastAsia="zh-CN"/>
            </w:rPr>
          </w:pPr>
          <w:hyperlink w:anchor="_Toc141200713" w:history="1">
            <w:r w:rsidR="00F75F1C" w:rsidRPr="00245012">
              <w:rPr>
                <w:rStyle w:val="Hypertextovodkaz"/>
                <w:rFonts w:ascii="Arial" w:hAnsi="Arial" w:cs="Arial"/>
                <w:sz w:val="20"/>
                <w:szCs w:val="20"/>
              </w:rPr>
              <w:t>3.6.6 Potrubí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_Toc141200713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12</w:t>
            </w:r>
            <w:r w:rsidR="00F75F1C" w:rsidRPr="00245012">
              <w:rPr>
                <w:rFonts w:ascii="Arial" w:hAnsi="Arial" w:cs="Arial"/>
                <w:webHidden/>
                <w:sz w:val="20"/>
                <w:szCs w:val="20"/>
              </w:rPr>
              <w:fldChar w:fldCharType="end"/>
            </w:r>
          </w:hyperlink>
        </w:p>
        <w:p w14:paraId="2200F02B" w14:textId="69AABCFF" w:rsidR="00F75F1C" w:rsidRPr="00245012" w:rsidRDefault="008B43B7">
          <w:pPr>
            <w:pStyle w:val="Obsah3"/>
            <w:rPr>
              <w:rFonts w:ascii="Arial" w:eastAsiaTheme="minorEastAsia" w:hAnsi="Arial" w:cs="Arial"/>
              <w:sz w:val="20"/>
              <w:szCs w:val="20"/>
              <w:lang w:eastAsia="zh-CN"/>
            </w:rPr>
          </w:pPr>
          <w:hyperlink w:anchor="_Toc141200714" w:history="1">
            <w:r w:rsidR="00F75F1C" w:rsidRPr="00245012">
              <w:rPr>
                <w:rStyle w:val="Hypertextovodkaz"/>
                <w:rFonts w:ascii="Arial" w:hAnsi="Arial" w:cs="Arial"/>
                <w:sz w:val="20"/>
                <w:szCs w:val="20"/>
              </w:rPr>
              <w:t>3.6.7 Přírubové spoje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_Toc141200714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12</w:t>
            </w:r>
            <w:r w:rsidR="00F75F1C" w:rsidRPr="00245012">
              <w:rPr>
                <w:rFonts w:ascii="Arial" w:hAnsi="Arial" w:cs="Arial"/>
                <w:webHidden/>
                <w:sz w:val="20"/>
                <w:szCs w:val="20"/>
              </w:rPr>
              <w:fldChar w:fldCharType="end"/>
            </w:r>
          </w:hyperlink>
        </w:p>
        <w:p w14:paraId="190A5613" w14:textId="5D3B1412" w:rsidR="00F75F1C" w:rsidRPr="00245012" w:rsidRDefault="008B43B7">
          <w:pPr>
            <w:pStyle w:val="Obsah3"/>
            <w:rPr>
              <w:rFonts w:ascii="Arial" w:eastAsiaTheme="minorEastAsia" w:hAnsi="Arial" w:cs="Arial"/>
              <w:sz w:val="20"/>
              <w:szCs w:val="20"/>
              <w:lang w:eastAsia="zh-CN"/>
            </w:rPr>
          </w:pPr>
          <w:hyperlink w:anchor="_Toc141200715" w:history="1">
            <w:r w:rsidR="00F75F1C" w:rsidRPr="00245012">
              <w:rPr>
                <w:rStyle w:val="Hypertextovodkaz"/>
                <w:rFonts w:ascii="Arial" w:hAnsi="Arial" w:cs="Arial"/>
                <w:sz w:val="20"/>
                <w:szCs w:val="20"/>
              </w:rPr>
              <w:t>3.6.8 Průchody potrubí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_Toc141200715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13</w:t>
            </w:r>
            <w:r w:rsidR="00F75F1C" w:rsidRPr="00245012">
              <w:rPr>
                <w:rFonts w:ascii="Arial" w:hAnsi="Arial" w:cs="Arial"/>
                <w:webHidden/>
                <w:sz w:val="20"/>
                <w:szCs w:val="20"/>
              </w:rPr>
              <w:fldChar w:fldCharType="end"/>
            </w:r>
          </w:hyperlink>
        </w:p>
        <w:p w14:paraId="3C94D013" w14:textId="7EB2483F" w:rsidR="00F75F1C" w:rsidRPr="00245012" w:rsidRDefault="008B43B7">
          <w:pPr>
            <w:pStyle w:val="Obsah3"/>
            <w:rPr>
              <w:rFonts w:ascii="Arial" w:eastAsiaTheme="minorEastAsia" w:hAnsi="Arial" w:cs="Arial"/>
              <w:sz w:val="20"/>
              <w:szCs w:val="20"/>
              <w:lang w:eastAsia="zh-CN"/>
            </w:rPr>
          </w:pPr>
          <w:hyperlink w:anchor="_Toc141200716" w:history="1">
            <w:r w:rsidR="00F75F1C" w:rsidRPr="00245012">
              <w:rPr>
                <w:rStyle w:val="Hypertextovodkaz"/>
                <w:rFonts w:ascii="Arial" w:hAnsi="Arial" w:cs="Arial"/>
                <w:sz w:val="20"/>
                <w:szCs w:val="20"/>
              </w:rPr>
              <w:t>3.6.9 Odvzdušnění, odvodnění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_Toc141200716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13</w:t>
            </w:r>
            <w:r w:rsidR="00F75F1C" w:rsidRPr="00245012">
              <w:rPr>
                <w:rFonts w:ascii="Arial" w:hAnsi="Arial" w:cs="Arial"/>
                <w:webHidden/>
                <w:sz w:val="20"/>
                <w:szCs w:val="20"/>
              </w:rPr>
              <w:fldChar w:fldCharType="end"/>
            </w:r>
          </w:hyperlink>
        </w:p>
        <w:p w14:paraId="33FF3315" w14:textId="19450BEA" w:rsidR="00F75F1C" w:rsidRPr="00245012" w:rsidRDefault="008B43B7">
          <w:pPr>
            <w:pStyle w:val="Obsah3"/>
            <w:rPr>
              <w:rFonts w:ascii="Arial" w:eastAsiaTheme="minorEastAsia" w:hAnsi="Arial" w:cs="Arial"/>
              <w:sz w:val="20"/>
              <w:szCs w:val="20"/>
              <w:lang w:eastAsia="zh-CN"/>
            </w:rPr>
          </w:pPr>
          <w:hyperlink w:anchor="_Toc141200717" w:history="1">
            <w:r w:rsidR="00F75F1C" w:rsidRPr="00245012">
              <w:rPr>
                <w:rStyle w:val="Hypertextovodkaz"/>
                <w:rFonts w:ascii="Arial" w:hAnsi="Arial" w:cs="Arial"/>
                <w:sz w:val="20"/>
                <w:szCs w:val="20"/>
              </w:rPr>
              <w:t>3.6.10 Ohyby, oblouky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_Toc141200717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13</w:t>
            </w:r>
            <w:r w:rsidR="00F75F1C" w:rsidRPr="00245012">
              <w:rPr>
                <w:rFonts w:ascii="Arial" w:hAnsi="Arial" w:cs="Arial"/>
                <w:webHidden/>
                <w:sz w:val="20"/>
                <w:szCs w:val="20"/>
              </w:rPr>
              <w:fldChar w:fldCharType="end"/>
            </w:r>
          </w:hyperlink>
        </w:p>
        <w:p w14:paraId="60577FB9" w14:textId="191F8FA0" w:rsidR="00F75F1C" w:rsidRPr="00245012" w:rsidRDefault="008B43B7">
          <w:pPr>
            <w:pStyle w:val="Obsah3"/>
            <w:rPr>
              <w:rFonts w:ascii="Arial" w:eastAsiaTheme="minorEastAsia" w:hAnsi="Arial" w:cs="Arial"/>
              <w:sz w:val="20"/>
              <w:szCs w:val="20"/>
              <w:lang w:eastAsia="zh-CN"/>
            </w:rPr>
          </w:pPr>
          <w:hyperlink w:anchor="_Toc141200718" w:history="1">
            <w:r w:rsidR="00F75F1C" w:rsidRPr="00245012">
              <w:rPr>
                <w:rStyle w:val="Hypertextovodkaz"/>
                <w:rFonts w:ascii="Arial" w:hAnsi="Arial" w:cs="Arial"/>
                <w:sz w:val="20"/>
                <w:szCs w:val="20"/>
              </w:rPr>
              <w:t>3.6.10.1 Uložení potrubí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_Toc141200718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13</w:t>
            </w:r>
            <w:r w:rsidR="00F75F1C" w:rsidRPr="00245012">
              <w:rPr>
                <w:rFonts w:ascii="Arial" w:hAnsi="Arial" w:cs="Arial"/>
                <w:webHidden/>
                <w:sz w:val="20"/>
                <w:szCs w:val="20"/>
              </w:rPr>
              <w:fldChar w:fldCharType="end"/>
            </w:r>
          </w:hyperlink>
        </w:p>
        <w:p w14:paraId="17CBC6E8" w14:textId="221A1320" w:rsidR="00F75F1C" w:rsidRPr="00245012" w:rsidRDefault="008B43B7">
          <w:pPr>
            <w:pStyle w:val="Obsah3"/>
            <w:rPr>
              <w:rFonts w:ascii="Arial" w:eastAsiaTheme="minorEastAsia" w:hAnsi="Arial" w:cs="Arial"/>
              <w:sz w:val="20"/>
              <w:szCs w:val="20"/>
              <w:lang w:eastAsia="zh-CN"/>
            </w:rPr>
          </w:pPr>
          <w:hyperlink w:anchor="_Toc141200719" w:history="1">
            <w:r w:rsidR="00F75F1C" w:rsidRPr="00245012">
              <w:rPr>
                <w:rStyle w:val="Hypertextovodkaz"/>
                <w:rFonts w:ascii="Arial" w:hAnsi="Arial" w:cs="Arial"/>
                <w:sz w:val="20"/>
                <w:szCs w:val="20"/>
              </w:rPr>
              <w:t>3.6.11 Zajištění kvality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_Toc141200719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13</w:t>
            </w:r>
            <w:r w:rsidR="00F75F1C" w:rsidRPr="00245012">
              <w:rPr>
                <w:rFonts w:ascii="Arial" w:hAnsi="Arial" w:cs="Arial"/>
                <w:webHidden/>
                <w:sz w:val="20"/>
                <w:szCs w:val="20"/>
              </w:rPr>
              <w:fldChar w:fldCharType="end"/>
            </w:r>
          </w:hyperlink>
        </w:p>
        <w:p w14:paraId="7F9A7EEE" w14:textId="40635B79" w:rsidR="00F75F1C" w:rsidRPr="00245012" w:rsidRDefault="008B43B7">
          <w:pPr>
            <w:pStyle w:val="Obsah2"/>
            <w:rPr>
              <w:rFonts w:ascii="Arial" w:eastAsiaTheme="minorEastAsia" w:hAnsi="Arial" w:cs="Arial"/>
              <w:sz w:val="20"/>
              <w:szCs w:val="20"/>
              <w:lang w:eastAsia="zh-CN"/>
            </w:rPr>
          </w:pPr>
          <w:hyperlink w:anchor="_Toc141200720" w:history="1">
            <w:r w:rsidR="00F75F1C" w:rsidRPr="00245012">
              <w:rPr>
                <w:rStyle w:val="Hypertextovodkaz"/>
                <w:rFonts w:ascii="Arial" w:hAnsi="Arial" w:cs="Arial"/>
                <w:sz w:val="20"/>
                <w:szCs w:val="20"/>
              </w:rPr>
              <w:t>3.7 Výměníky, nádrže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_Toc141200720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13</w:t>
            </w:r>
            <w:r w:rsidR="00F75F1C" w:rsidRPr="00245012">
              <w:rPr>
                <w:rFonts w:ascii="Arial" w:hAnsi="Arial" w:cs="Arial"/>
                <w:webHidden/>
                <w:sz w:val="20"/>
                <w:szCs w:val="20"/>
              </w:rPr>
              <w:fldChar w:fldCharType="end"/>
            </w:r>
          </w:hyperlink>
        </w:p>
        <w:p w14:paraId="650469B1" w14:textId="5E2A6B66" w:rsidR="00F75F1C" w:rsidRPr="00245012" w:rsidRDefault="008B43B7">
          <w:pPr>
            <w:pStyle w:val="Obsah2"/>
            <w:rPr>
              <w:rFonts w:ascii="Arial" w:eastAsiaTheme="minorEastAsia" w:hAnsi="Arial" w:cs="Arial"/>
              <w:sz w:val="20"/>
              <w:szCs w:val="20"/>
              <w:lang w:eastAsia="zh-CN"/>
            </w:rPr>
          </w:pPr>
          <w:hyperlink w:anchor="_Toc141200721" w:history="1">
            <w:r w:rsidR="00F75F1C" w:rsidRPr="00245012">
              <w:rPr>
                <w:rStyle w:val="Hypertextovodkaz"/>
                <w:rFonts w:ascii="Arial" w:hAnsi="Arial" w:cs="Arial"/>
                <w:sz w:val="20"/>
                <w:szCs w:val="20"/>
              </w:rPr>
              <w:t>3.8 Sila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_Toc141200721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14</w:t>
            </w:r>
            <w:r w:rsidR="00F75F1C" w:rsidRPr="00245012">
              <w:rPr>
                <w:rFonts w:ascii="Arial" w:hAnsi="Arial" w:cs="Arial"/>
                <w:webHidden/>
                <w:sz w:val="20"/>
                <w:szCs w:val="20"/>
              </w:rPr>
              <w:fldChar w:fldCharType="end"/>
            </w:r>
          </w:hyperlink>
        </w:p>
        <w:p w14:paraId="7557A79B" w14:textId="372DBAF3" w:rsidR="00F75F1C" w:rsidRPr="00245012" w:rsidRDefault="008B43B7">
          <w:pPr>
            <w:pStyle w:val="Obsah2"/>
            <w:rPr>
              <w:rFonts w:ascii="Arial" w:eastAsiaTheme="minorEastAsia" w:hAnsi="Arial" w:cs="Arial"/>
              <w:sz w:val="20"/>
              <w:szCs w:val="20"/>
              <w:lang w:eastAsia="zh-CN"/>
            </w:rPr>
          </w:pPr>
          <w:hyperlink w:anchor="_Toc141200722" w:history="1">
            <w:r w:rsidR="00F75F1C" w:rsidRPr="00245012">
              <w:rPr>
                <w:rStyle w:val="Hypertextovodkaz"/>
                <w:rFonts w:ascii="Arial" w:hAnsi="Arial" w:cs="Arial"/>
                <w:sz w:val="20"/>
                <w:szCs w:val="20"/>
              </w:rPr>
              <w:t>3.9 Tepelné izolace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_Toc141200722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15</w:t>
            </w:r>
            <w:r w:rsidR="00F75F1C" w:rsidRPr="00245012">
              <w:rPr>
                <w:rFonts w:ascii="Arial" w:hAnsi="Arial" w:cs="Arial"/>
                <w:webHidden/>
                <w:sz w:val="20"/>
                <w:szCs w:val="20"/>
              </w:rPr>
              <w:fldChar w:fldCharType="end"/>
            </w:r>
          </w:hyperlink>
        </w:p>
        <w:p w14:paraId="3EC5CC43" w14:textId="26BE14C8" w:rsidR="00F75F1C" w:rsidRPr="00245012" w:rsidRDefault="008B43B7">
          <w:pPr>
            <w:pStyle w:val="Obsah2"/>
            <w:rPr>
              <w:rFonts w:ascii="Arial" w:eastAsiaTheme="minorEastAsia" w:hAnsi="Arial" w:cs="Arial"/>
              <w:sz w:val="20"/>
              <w:szCs w:val="20"/>
              <w:lang w:eastAsia="zh-CN"/>
            </w:rPr>
          </w:pPr>
          <w:hyperlink w:anchor="_Toc141200723" w:history="1">
            <w:r w:rsidR="00F75F1C" w:rsidRPr="00245012">
              <w:rPr>
                <w:rStyle w:val="Hypertextovodkaz"/>
                <w:rFonts w:ascii="Arial" w:hAnsi="Arial" w:cs="Arial"/>
                <w:sz w:val="20"/>
                <w:szCs w:val="20"/>
              </w:rPr>
              <w:t>3.10 Lávky a schody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_Toc141200723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16</w:t>
            </w:r>
            <w:r w:rsidR="00F75F1C" w:rsidRPr="00245012">
              <w:rPr>
                <w:rFonts w:ascii="Arial" w:hAnsi="Arial" w:cs="Arial"/>
                <w:webHidden/>
                <w:sz w:val="20"/>
                <w:szCs w:val="20"/>
              </w:rPr>
              <w:fldChar w:fldCharType="end"/>
            </w:r>
          </w:hyperlink>
        </w:p>
        <w:p w14:paraId="4539EFFF" w14:textId="7BF69031" w:rsidR="00F75F1C" w:rsidRPr="00245012" w:rsidRDefault="008B43B7">
          <w:pPr>
            <w:pStyle w:val="Obsah2"/>
            <w:rPr>
              <w:rFonts w:ascii="Arial" w:eastAsiaTheme="minorEastAsia" w:hAnsi="Arial" w:cs="Arial"/>
              <w:sz w:val="20"/>
              <w:szCs w:val="20"/>
              <w:lang w:eastAsia="zh-CN"/>
            </w:rPr>
          </w:pPr>
          <w:hyperlink w:anchor="_Toc141200724" w:history="1">
            <w:r w:rsidR="00F75F1C" w:rsidRPr="00245012">
              <w:rPr>
                <w:rStyle w:val="Hypertextovodkaz"/>
                <w:rFonts w:ascii="Arial" w:hAnsi="Arial" w:cs="Arial"/>
                <w:sz w:val="20"/>
                <w:szCs w:val="20"/>
              </w:rPr>
              <w:t>3.11 Svařování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_Toc141200724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16</w:t>
            </w:r>
            <w:r w:rsidR="00F75F1C" w:rsidRPr="00245012">
              <w:rPr>
                <w:rFonts w:ascii="Arial" w:hAnsi="Arial" w:cs="Arial"/>
                <w:webHidden/>
                <w:sz w:val="20"/>
                <w:szCs w:val="20"/>
              </w:rPr>
              <w:fldChar w:fldCharType="end"/>
            </w:r>
          </w:hyperlink>
        </w:p>
        <w:p w14:paraId="5AB8D251" w14:textId="42654BC0" w:rsidR="00F75F1C" w:rsidRPr="00245012" w:rsidRDefault="008B43B7">
          <w:pPr>
            <w:pStyle w:val="Obsah2"/>
            <w:rPr>
              <w:rFonts w:ascii="Arial" w:eastAsiaTheme="minorEastAsia" w:hAnsi="Arial" w:cs="Arial"/>
              <w:sz w:val="20"/>
              <w:szCs w:val="20"/>
              <w:lang w:eastAsia="zh-CN"/>
            </w:rPr>
          </w:pPr>
          <w:hyperlink w:anchor="_Toc141200725" w:history="1">
            <w:r w:rsidR="00F75F1C" w:rsidRPr="00245012">
              <w:rPr>
                <w:rStyle w:val="Hypertextovodkaz"/>
                <w:rFonts w:ascii="Arial" w:hAnsi="Arial" w:cs="Arial"/>
                <w:sz w:val="20"/>
                <w:szCs w:val="20"/>
              </w:rPr>
              <w:t>3.12 Čistící operace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_Toc141200725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17</w:t>
            </w:r>
            <w:r w:rsidR="00F75F1C" w:rsidRPr="00245012">
              <w:rPr>
                <w:rFonts w:ascii="Arial" w:hAnsi="Arial" w:cs="Arial"/>
                <w:webHidden/>
                <w:sz w:val="20"/>
                <w:szCs w:val="20"/>
              </w:rPr>
              <w:fldChar w:fldCharType="end"/>
            </w:r>
          </w:hyperlink>
        </w:p>
        <w:p w14:paraId="7F694E9B" w14:textId="04D48344" w:rsidR="00F75F1C" w:rsidRPr="00245012" w:rsidRDefault="008B43B7">
          <w:pPr>
            <w:pStyle w:val="Obsah3"/>
            <w:rPr>
              <w:rFonts w:ascii="Arial" w:eastAsiaTheme="minorEastAsia" w:hAnsi="Arial" w:cs="Arial"/>
              <w:sz w:val="20"/>
              <w:szCs w:val="20"/>
              <w:lang w:eastAsia="zh-CN"/>
            </w:rPr>
          </w:pPr>
          <w:hyperlink w:anchor="_Toc141200726" w:history="1">
            <w:r w:rsidR="00F75F1C" w:rsidRPr="00245012">
              <w:rPr>
                <w:rStyle w:val="Hypertextovodkaz"/>
                <w:rFonts w:ascii="Arial" w:hAnsi="Arial" w:cs="Arial"/>
                <w:sz w:val="20"/>
                <w:szCs w:val="20"/>
              </w:rPr>
              <w:t>3.12.1 Chemické čištění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_Toc141200726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17</w:t>
            </w:r>
            <w:r w:rsidR="00F75F1C" w:rsidRPr="00245012">
              <w:rPr>
                <w:rFonts w:ascii="Arial" w:hAnsi="Arial" w:cs="Arial"/>
                <w:webHidden/>
                <w:sz w:val="20"/>
                <w:szCs w:val="20"/>
              </w:rPr>
              <w:fldChar w:fldCharType="end"/>
            </w:r>
          </w:hyperlink>
        </w:p>
        <w:p w14:paraId="05F980B4" w14:textId="44418BB8" w:rsidR="00F75F1C" w:rsidRPr="00245012" w:rsidRDefault="008B43B7">
          <w:pPr>
            <w:pStyle w:val="Obsah3"/>
            <w:rPr>
              <w:rFonts w:ascii="Arial" w:eastAsiaTheme="minorEastAsia" w:hAnsi="Arial" w:cs="Arial"/>
              <w:sz w:val="20"/>
              <w:szCs w:val="20"/>
              <w:lang w:eastAsia="zh-CN"/>
            </w:rPr>
          </w:pPr>
          <w:hyperlink w:anchor="_Toc141200727" w:history="1">
            <w:r w:rsidR="00F75F1C" w:rsidRPr="00245012">
              <w:rPr>
                <w:rStyle w:val="Hypertextovodkaz"/>
                <w:rFonts w:ascii="Arial" w:hAnsi="Arial" w:cs="Arial"/>
                <w:sz w:val="20"/>
                <w:szCs w:val="20"/>
              </w:rPr>
              <w:t>3.12.2 Profuky kotle a souvisejícího potrubí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_Toc141200727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18</w:t>
            </w:r>
            <w:r w:rsidR="00F75F1C" w:rsidRPr="00245012">
              <w:rPr>
                <w:rFonts w:ascii="Arial" w:hAnsi="Arial" w:cs="Arial"/>
                <w:webHidden/>
                <w:sz w:val="20"/>
                <w:szCs w:val="20"/>
              </w:rPr>
              <w:fldChar w:fldCharType="end"/>
            </w:r>
          </w:hyperlink>
        </w:p>
        <w:p w14:paraId="4FCB3E8C" w14:textId="2A663991" w:rsidR="00F75F1C" w:rsidRPr="00245012" w:rsidRDefault="008B43B7">
          <w:pPr>
            <w:pStyle w:val="Obsah2"/>
            <w:rPr>
              <w:rFonts w:ascii="Arial" w:eastAsiaTheme="minorEastAsia" w:hAnsi="Arial" w:cs="Arial"/>
              <w:sz w:val="20"/>
              <w:szCs w:val="20"/>
              <w:lang w:eastAsia="zh-CN"/>
            </w:rPr>
          </w:pPr>
          <w:hyperlink w:anchor="_Toc141200728" w:history="1">
            <w:r w:rsidR="00F75F1C" w:rsidRPr="00245012">
              <w:rPr>
                <w:rStyle w:val="Hypertextovodkaz"/>
                <w:rFonts w:ascii="Arial" w:hAnsi="Arial" w:cs="Arial"/>
                <w:sz w:val="20"/>
                <w:szCs w:val="20"/>
              </w:rPr>
              <w:t>3.13 Proti výbuchová opatření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_Toc141200728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18</w:t>
            </w:r>
            <w:r w:rsidR="00F75F1C" w:rsidRPr="00245012">
              <w:rPr>
                <w:rFonts w:ascii="Arial" w:hAnsi="Arial" w:cs="Arial"/>
                <w:webHidden/>
                <w:sz w:val="20"/>
                <w:szCs w:val="20"/>
              </w:rPr>
              <w:fldChar w:fldCharType="end"/>
            </w:r>
          </w:hyperlink>
        </w:p>
        <w:p w14:paraId="432B73CD" w14:textId="5D00F82C" w:rsidR="00F75F1C" w:rsidRPr="00245012" w:rsidRDefault="008B43B7">
          <w:pPr>
            <w:pStyle w:val="Obsah1"/>
            <w:tabs>
              <w:tab w:val="right" w:leader="dot" w:pos="9205"/>
            </w:tabs>
            <w:rPr>
              <w:rFonts w:ascii="Arial" w:eastAsiaTheme="minorEastAsia" w:hAnsi="Arial" w:cs="Arial"/>
              <w:sz w:val="20"/>
              <w:szCs w:val="20"/>
              <w:lang w:eastAsia="zh-CN"/>
            </w:rPr>
          </w:pPr>
          <w:hyperlink w:anchor="_Toc141200729" w:history="1">
            <w:r w:rsidR="00F75F1C" w:rsidRPr="00245012">
              <w:rPr>
                <w:rStyle w:val="Hypertextovodkaz"/>
                <w:rFonts w:ascii="Arial" w:hAnsi="Arial" w:cs="Arial"/>
                <w:sz w:val="20"/>
                <w:szCs w:val="20"/>
              </w:rPr>
              <w:t>4 TECHNOLOGICKÉ NÁVAZNOSTI A POPIS SOUČASNÉHO STAVU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_Toc141200729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20</w:t>
            </w:r>
            <w:r w:rsidR="00F75F1C" w:rsidRPr="00245012">
              <w:rPr>
                <w:rFonts w:ascii="Arial" w:hAnsi="Arial" w:cs="Arial"/>
                <w:webHidden/>
                <w:sz w:val="20"/>
                <w:szCs w:val="20"/>
              </w:rPr>
              <w:fldChar w:fldCharType="end"/>
            </w:r>
          </w:hyperlink>
        </w:p>
        <w:p w14:paraId="75064B5F" w14:textId="1D6960F3" w:rsidR="00F75F1C" w:rsidRPr="00245012" w:rsidRDefault="008B43B7">
          <w:pPr>
            <w:pStyle w:val="Obsah2"/>
            <w:rPr>
              <w:rFonts w:ascii="Arial" w:eastAsiaTheme="minorEastAsia" w:hAnsi="Arial" w:cs="Arial"/>
              <w:sz w:val="20"/>
              <w:szCs w:val="20"/>
              <w:lang w:eastAsia="zh-CN"/>
            </w:rPr>
          </w:pPr>
          <w:hyperlink w:anchor="_Toc141200730" w:history="1">
            <w:r w:rsidR="00F75F1C" w:rsidRPr="00245012">
              <w:rPr>
                <w:rStyle w:val="Hypertextovodkaz"/>
                <w:rFonts w:ascii="Arial" w:hAnsi="Arial" w:cs="Arial"/>
                <w:sz w:val="20"/>
                <w:szCs w:val="20"/>
              </w:rPr>
              <w:t>4.1 Celkový popis stávající teplárny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_Toc141200730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20</w:t>
            </w:r>
            <w:r w:rsidR="00F75F1C" w:rsidRPr="00245012">
              <w:rPr>
                <w:rFonts w:ascii="Arial" w:hAnsi="Arial" w:cs="Arial"/>
                <w:webHidden/>
                <w:sz w:val="20"/>
                <w:szCs w:val="20"/>
              </w:rPr>
              <w:fldChar w:fldCharType="end"/>
            </w:r>
          </w:hyperlink>
        </w:p>
        <w:p w14:paraId="0D867BCB" w14:textId="4CB1A6D7" w:rsidR="00F75F1C" w:rsidRPr="00245012" w:rsidRDefault="008B43B7">
          <w:pPr>
            <w:pStyle w:val="Obsah2"/>
            <w:rPr>
              <w:rFonts w:ascii="Arial" w:eastAsiaTheme="minorEastAsia" w:hAnsi="Arial" w:cs="Arial"/>
              <w:sz w:val="20"/>
              <w:szCs w:val="20"/>
              <w:lang w:eastAsia="zh-CN"/>
            </w:rPr>
          </w:pPr>
          <w:hyperlink w:anchor="_Toc141200731" w:history="1">
            <w:r w:rsidR="00F75F1C" w:rsidRPr="00245012">
              <w:rPr>
                <w:rStyle w:val="Hypertextovodkaz"/>
                <w:rFonts w:ascii="Arial" w:hAnsi="Arial" w:cs="Arial"/>
                <w:sz w:val="20"/>
                <w:szCs w:val="20"/>
              </w:rPr>
              <w:t>4.2 Současné vnější uhelné hospodářství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_Toc141200731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20</w:t>
            </w:r>
            <w:r w:rsidR="00F75F1C" w:rsidRPr="00245012">
              <w:rPr>
                <w:rFonts w:ascii="Arial" w:hAnsi="Arial" w:cs="Arial"/>
                <w:webHidden/>
                <w:sz w:val="20"/>
                <w:szCs w:val="20"/>
              </w:rPr>
              <w:fldChar w:fldCharType="end"/>
            </w:r>
          </w:hyperlink>
        </w:p>
        <w:p w14:paraId="7B47CD05" w14:textId="66C03A52" w:rsidR="00F75F1C" w:rsidRPr="00245012" w:rsidRDefault="008B43B7">
          <w:pPr>
            <w:pStyle w:val="Obsah2"/>
            <w:rPr>
              <w:rFonts w:ascii="Arial" w:eastAsiaTheme="minorEastAsia" w:hAnsi="Arial" w:cs="Arial"/>
              <w:sz w:val="20"/>
              <w:szCs w:val="20"/>
              <w:lang w:eastAsia="zh-CN"/>
            </w:rPr>
          </w:pPr>
          <w:hyperlink w:anchor="_Toc141200732" w:history="1">
            <w:r w:rsidR="00F75F1C" w:rsidRPr="00245012">
              <w:rPr>
                <w:rStyle w:val="Hypertextovodkaz"/>
                <w:rFonts w:ascii="Arial" w:hAnsi="Arial" w:cs="Arial"/>
                <w:sz w:val="20"/>
                <w:szCs w:val="20"/>
              </w:rPr>
              <w:t>4.3 Současné vnitřní palivové hospodářství v kotelně E1A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_Toc141200732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20</w:t>
            </w:r>
            <w:r w:rsidR="00F75F1C" w:rsidRPr="00245012">
              <w:rPr>
                <w:rFonts w:ascii="Arial" w:hAnsi="Arial" w:cs="Arial"/>
                <w:webHidden/>
                <w:sz w:val="20"/>
                <w:szCs w:val="20"/>
              </w:rPr>
              <w:fldChar w:fldCharType="end"/>
            </w:r>
          </w:hyperlink>
        </w:p>
        <w:p w14:paraId="0C913474" w14:textId="111D7AC7" w:rsidR="00F75F1C" w:rsidRPr="00245012" w:rsidRDefault="008B43B7">
          <w:pPr>
            <w:pStyle w:val="Obsah3"/>
            <w:rPr>
              <w:rFonts w:ascii="Arial" w:eastAsiaTheme="minorEastAsia" w:hAnsi="Arial" w:cs="Arial"/>
              <w:sz w:val="20"/>
              <w:szCs w:val="20"/>
              <w:lang w:eastAsia="zh-CN"/>
            </w:rPr>
          </w:pPr>
          <w:hyperlink w:anchor="_Toc141200733" w:history="1">
            <w:r w:rsidR="00F75F1C" w:rsidRPr="00245012">
              <w:rPr>
                <w:rStyle w:val="Hypertextovodkaz"/>
                <w:rFonts w:ascii="Arial" w:hAnsi="Arial" w:cs="Arial"/>
                <w:sz w:val="20"/>
                <w:szCs w:val="20"/>
              </w:rPr>
              <w:t>4.3.1 Hospodářství rostlinných peletek</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_Toc141200733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21</w:t>
            </w:r>
            <w:r w:rsidR="00F75F1C" w:rsidRPr="00245012">
              <w:rPr>
                <w:rFonts w:ascii="Arial" w:hAnsi="Arial" w:cs="Arial"/>
                <w:webHidden/>
                <w:sz w:val="20"/>
                <w:szCs w:val="20"/>
              </w:rPr>
              <w:fldChar w:fldCharType="end"/>
            </w:r>
          </w:hyperlink>
        </w:p>
        <w:p w14:paraId="3995EE87" w14:textId="037767E5" w:rsidR="00F75F1C" w:rsidRPr="00245012" w:rsidRDefault="008B43B7">
          <w:pPr>
            <w:pStyle w:val="Obsah3"/>
            <w:rPr>
              <w:rFonts w:ascii="Arial" w:eastAsiaTheme="minorEastAsia" w:hAnsi="Arial" w:cs="Arial"/>
              <w:sz w:val="20"/>
              <w:szCs w:val="20"/>
              <w:lang w:eastAsia="zh-CN"/>
            </w:rPr>
          </w:pPr>
          <w:hyperlink w:anchor="_Toc141200734" w:history="1">
            <w:r w:rsidR="00F75F1C" w:rsidRPr="00245012">
              <w:rPr>
                <w:rStyle w:val="Hypertextovodkaz"/>
                <w:rFonts w:ascii="Arial" w:hAnsi="Arial" w:cs="Arial"/>
                <w:sz w:val="20"/>
                <w:szCs w:val="20"/>
              </w:rPr>
              <w:t>4.3.2 Současné hospodářství dřevní štěpky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_Toc141200734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22</w:t>
            </w:r>
            <w:r w:rsidR="00F75F1C" w:rsidRPr="00245012">
              <w:rPr>
                <w:rFonts w:ascii="Arial" w:hAnsi="Arial" w:cs="Arial"/>
                <w:webHidden/>
                <w:sz w:val="20"/>
                <w:szCs w:val="20"/>
              </w:rPr>
              <w:fldChar w:fldCharType="end"/>
            </w:r>
          </w:hyperlink>
        </w:p>
        <w:p w14:paraId="47EC8736" w14:textId="30E26AAC" w:rsidR="00F75F1C" w:rsidRPr="00245012" w:rsidRDefault="008B43B7">
          <w:pPr>
            <w:pStyle w:val="Obsah3"/>
            <w:rPr>
              <w:rFonts w:ascii="Arial" w:eastAsiaTheme="minorEastAsia" w:hAnsi="Arial" w:cs="Arial"/>
              <w:sz w:val="20"/>
              <w:szCs w:val="20"/>
              <w:lang w:eastAsia="zh-CN"/>
            </w:rPr>
          </w:pPr>
          <w:hyperlink w:anchor="_Toc141200735" w:history="1">
            <w:r w:rsidR="00F75F1C" w:rsidRPr="00245012">
              <w:rPr>
                <w:rStyle w:val="Hypertextovodkaz"/>
                <w:rFonts w:ascii="Arial" w:hAnsi="Arial" w:cs="Arial"/>
                <w:sz w:val="20"/>
                <w:szCs w:val="20"/>
              </w:rPr>
              <w:t>4.3.3 Technologické palivo</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_Toc141200735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22</w:t>
            </w:r>
            <w:r w:rsidR="00F75F1C" w:rsidRPr="00245012">
              <w:rPr>
                <w:rFonts w:ascii="Arial" w:hAnsi="Arial" w:cs="Arial"/>
                <w:webHidden/>
                <w:sz w:val="20"/>
                <w:szCs w:val="20"/>
              </w:rPr>
              <w:fldChar w:fldCharType="end"/>
            </w:r>
          </w:hyperlink>
        </w:p>
        <w:p w14:paraId="580BF81C" w14:textId="4FD24AE6" w:rsidR="00F75F1C" w:rsidRPr="00245012" w:rsidRDefault="008B43B7">
          <w:pPr>
            <w:pStyle w:val="Obsah2"/>
            <w:rPr>
              <w:rFonts w:ascii="Arial" w:eastAsiaTheme="minorEastAsia" w:hAnsi="Arial" w:cs="Arial"/>
              <w:sz w:val="20"/>
              <w:szCs w:val="20"/>
              <w:lang w:eastAsia="zh-CN"/>
            </w:rPr>
          </w:pPr>
          <w:hyperlink w:anchor="_Toc141200736" w:history="1">
            <w:r w:rsidR="00F75F1C" w:rsidRPr="00245012">
              <w:rPr>
                <w:rStyle w:val="Hypertextovodkaz"/>
                <w:rFonts w:ascii="Arial" w:hAnsi="Arial" w:cs="Arial"/>
                <w:sz w:val="20"/>
                <w:szCs w:val="20"/>
              </w:rPr>
              <w:t>4.4 Najížděcí palivo K80/90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_Toc141200736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22</w:t>
            </w:r>
            <w:r w:rsidR="00F75F1C" w:rsidRPr="00245012">
              <w:rPr>
                <w:rFonts w:ascii="Arial" w:hAnsi="Arial" w:cs="Arial"/>
                <w:webHidden/>
                <w:sz w:val="20"/>
                <w:szCs w:val="20"/>
              </w:rPr>
              <w:fldChar w:fldCharType="end"/>
            </w:r>
          </w:hyperlink>
        </w:p>
        <w:p w14:paraId="5E3A2DAD" w14:textId="249A7528" w:rsidR="00F75F1C" w:rsidRPr="00245012" w:rsidRDefault="008B43B7">
          <w:pPr>
            <w:pStyle w:val="Obsah2"/>
            <w:rPr>
              <w:rFonts w:ascii="Arial" w:eastAsiaTheme="minorEastAsia" w:hAnsi="Arial" w:cs="Arial"/>
              <w:sz w:val="20"/>
              <w:szCs w:val="20"/>
              <w:lang w:eastAsia="zh-CN"/>
            </w:rPr>
          </w:pPr>
          <w:hyperlink w:anchor="_Toc141200737" w:history="1">
            <w:r w:rsidR="00F75F1C" w:rsidRPr="00245012">
              <w:rPr>
                <w:rStyle w:val="Hypertextovodkaz"/>
                <w:rFonts w:ascii="Arial" w:hAnsi="Arial" w:cs="Arial"/>
                <w:sz w:val="20"/>
                <w:szCs w:val="20"/>
              </w:rPr>
              <w:t>4.5 Současné kotle K80 a K90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_Toc141200737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22</w:t>
            </w:r>
            <w:r w:rsidR="00F75F1C" w:rsidRPr="00245012">
              <w:rPr>
                <w:rFonts w:ascii="Arial" w:hAnsi="Arial" w:cs="Arial"/>
                <w:webHidden/>
                <w:sz w:val="20"/>
                <w:szCs w:val="20"/>
              </w:rPr>
              <w:fldChar w:fldCharType="end"/>
            </w:r>
          </w:hyperlink>
        </w:p>
        <w:p w14:paraId="78F72813" w14:textId="4CB32E4E" w:rsidR="00F75F1C" w:rsidRPr="00245012" w:rsidRDefault="008B43B7">
          <w:pPr>
            <w:pStyle w:val="Obsah3"/>
            <w:rPr>
              <w:rFonts w:ascii="Arial" w:eastAsiaTheme="minorEastAsia" w:hAnsi="Arial" w:cs="Arial"/>
              <w:sz w:val="20"/>
              <w:szCs w:val="20"/>
              <w:lang w:eastAsia="zh-CN"/>
            </w:rPr>
          </w:pPr>
          <w:hyperlink w:anchor="_Toc141200738" w:history="1">
            <w:r w:rsidR="00F75F1C" w:rsidRPr="00245012">
              <w:rPr>
                <w:rStyle w:val="Hypertextovodkaz"/>
                <w:rFonts w:ascii="Arial" w:hAnsi="Arial" w:cs="Arial"/>
                <w:sz w:val="20"/>
                <w:szCs w:val="20"/>
              </w:rPr>
              <w:t>4.5.1 Současné základní technické parametry kotle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_Toc141200738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22</w:t>
            </w:r>
            <w:r w:rsidR="00F75F1C" w:rsidRPr="00245012">
              <w:rPr>
                <w:rFonts w:ascii="Arial" w:hAnsi="Arial" w:cs="Arial"/>
                <w:webHidden/>
                <w:sz w:val="20"/>
                <w:szCs w:val="20"/>
              </w:rPr>
              <w:fldChar w:fldCharType="end"/>
            </w:r>
          </w:hyperlink>
        </w:p>
        <w:p w14:paraId="3CC96620" w14:textId="6C6C4104" w:rsidR="00F75F1C" w:rsidRPr="00245012" w:rsidRDefault="008B43B7">
          <w:pPr>
            <w:pStyle w:val="Obsah3"/>
            <w:rPr>
              <w:rFonts w:ascii="Arial" w:eastAsiaTheme="minorEastAsia" w:hAnsi="Arial" w:cs="Arial"/>
              <w:sz w:val="20"/>
              <w:szCs w:val="20"/>
              <w:lang w:eastAsia="zh-CN"/>
            </w:rPr>
          </w:pPr>
          <w:hyperlink w:anchor="_Toc141200739" w:history="1">
            <w:r w:rsidR="00F75F1C" w:rsidRPr="00245012">
              <w:rPr>
                <w:rStyle w:val="Hypertextovodkaz"/>
                <w:rFonts w:ascii="Arial" w:hAnsi="Arial" w:cs="Arial"/>
                <w:sz w:val="20"/>
                <w:szCs w:val="20"/>
              </w:rPr>
              <w:t>4.5.2 Současná paliva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_Toc141200739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23</w:t>
            </w:r>
            <w:r w:rsidR="00F75F1C" w:rsidRPr="00245012">
              <w:rPr>
                <w:rFonts w:ascii="Arial" w:hAnsi="Arial" w:cs="Arial"/>
                <w:webHidden/>
                <w:sz w:val="20"/>
                <w:szCs w:val="20"/>
              </w:rPr>
              <w:fldChar w:fldCharType="end"/>
            </w:r>
          </w:hyperlink>
        </w:p>
        <w:p w14:paraId="155FB1F8" w14:textId="7D10FC12" w:rsidR="00F75F1C" w:rsidRPr="00245012" w:rsidRDefault="008B43B7">
          <w:pPr>
            <w:pStyle w:val="Obsah3"/>
            <w:tabs>
              <w:tab w:val="left" w:pos="2956"/>
            </w:tabs>
            <w:rPr>
              <w:rFonts w:ascii="Arial" w:eastAsiaTheme="minorEastAsia" w:hAnsi="Arial" w:cs="Arial"/>
              <w:sz w:val="20"/>
              <w:szCs w:val="20"/>
              <w:lang w:eastAsia="zh-CN"/>
            </w:rPr>
          </w:pPr>
          <w:hyperlink w:anchor="_Toc141200740" w:history="1">
            <w:r w:rsidR="00F75F1C" w:rsidRPr="00245012">
              <w:rPr>
                <w:rStyle w:val="Hypertextovodkaz"/>
                <w:rFonts w:ascii="Arial" w:hAnsi="Arial" w:cs="Arial"/>
                <w:sz w:val="20"/>
                <w:szCs w:val="20"/>
              </w:rPr>
              <w:t xml:space="preserve">4.5.2.1 Současné palivo I  </w:t>
            </w:r>
            <w:r w:rsidR="00F75F1C" w:rsidRPr="00245012">
              <w:rPr>
                <w:rFonts w:ascii="Arial" w:eastAsiaTheme="minorEastAsia" w:hAnsi="Arial" w:cs="Arial"/>
                <w:sz w:val="20"/>
                <w:szCs w:val="20"/>
                <w:lang w:eastAsia="zh-CN"/>
              </w:rPr>
              <w:tab/>
            </w:r>
            <w:r w:rsidR="00F75F1C" w:rsidRPr="00245012">
              <w:rPr>
                <w:rStyle w:val="Hypertextovodkaz"/>
                <w:rFonts w:ascii="Arial" w:hAnsi="Arial" w:cs="Arial"/>
                <w:sz w:val="20"/>
                <w:szCs w:val="20"/>
              </w:rPr>
              <w:t xml:space="preserve"> hnědé uhlí Bílina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_Toc141200740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23</w:t>
            </w:r>
            <w:r w:rsidR="00F75F1C" w:rsidRPr="00245012">
              <w:rPr>
                <w:rFonts w:ascii="Arial" w:hAnsi="Arial" w:cs="Arial"/>
                <w:webHidden/>
                <w:sz w:val="20"/>
                <w:szCs w:val="20"/>
              </w:rPr>
              <w:fldChar w:fldCharType="end"/>
            </w:r>
          </w:hyperlink>
        </w:p>
        <w:p w14:paraId="133B307E" w14:textId="059F25B5" w:rsidR="00F75F1C" w:rsidRPr="00245012" w:rsidRDefault="008B43B7">
          <w:pPr>
            <w:pStyle w:val="Obsah3"/>
            <w:tabs>
              <w:tab w:val="left" w:pos="2962"/>
            </w:tabs>
            <w:rPr>
              <w:rFonts w:ascii="Arial" w:eastAsiaTheme="minorEastAsia" w:hAnsi="Arial" w:cs="Arial"/>
              <w:sz w:val="20"/>
              <w:szCs w:val="20"/>
              <w:lang w:eastAsia="zh-CN"/>
            </w:rPr>
          </w:pPr>
          <w:hyperlink w:anchor="_Toc141200741" w:history="1">
            <w:r w:rsidR="00F75F1C" w:rsidRPr="00245012">
              <w:rPr>
                <w:rStyle w:val="Hypertextovodkaz"/>
                <w:rFonts w:ascii="Arial" w:hAnsi="Arial" w:cs="Arial"/>
                <w:sz w:val="20"/>
                <w:szCs w:val="20"/>
              </w:rPr>
              <w:t xml:space="preserve">4.5.2.2 Současné palivo II </w:t>
            </w:r>
            <w:r w:rsidR="00F75F1C" w:rsidRPr="00245012">
              <w:rPr>
                <w:rFonts w:ascii="Arial" w:eastAsiaTheme="minorEastAsia" w:hAnsi="Arial" w:cs="Arial"/>
                <w:sz w:val="20"/>
                <w:szCs w:val="20"/>
                <w:lang w:eastAsia="zh-CN"/>
              </w:rPr>
              <w:tab/>
            </w:r>
            <w:r w:rsidR="00F75F1C" w:rsidRPr="00245012">
              <w:rPr>
                <w:rStyle w:val="Hypertextovodkaz"/>
                <w:rFonts w:ascii="Arial" w:hAnsi="Arial" w:cs="Arial"/>
                <w:sz w:val="20"/>
                <w:szCs w:val="20"/>
              </w:rPr>
              <w:t xml:space="preserve"> Rostlinné peletky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_Toc141200741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23</w:t>
            </w:r>
            <w:r w:rsidR="00F75F1C" w:rsidRPr="00245012">
              <w:rPr>
                <w:rFonts w:ascii="Arial" w:hAnsi="Arial" w:cs="Arial"/>
                <w:webHidden/>
                <w:sz w:val="20"/>
                <w:szCs w:val="20"/>
              </w:rPr>
              <w:fldChar w:fldCharType="end"/>
            </w:r>
          </w:hyperlink>
        </w:p>
        <w:p w14:paraId="60C00A7E" w14:textId="6452868B" w:rsidR="00F75F1C" w:rsidRPr="00245012" w:rsidRDefault="008B43B7">
          <w:pPr>
            <w:pStyle w:val="Obsah3"/>
            <w:tabs>
              <w:tab w:val="left" w:pos="3017"/>
            </w:tabs>
            <w:rPr>
              <w:rFonts w:ascii="Arial" w:eastAsiaTheme="minorEastAsia" w:hAnsi="Arial" w:cs="Arial"/>
              <w:sz w:val="20"/>
              <w:szCs w:val="20"/>
              <w:lang w:eastAsia="zh-CN"/>
            </w:rPr>
          </w:pPr>
          <w:hyperlink w:anchor="_Toc141200742" w:history="1">
            <w:r w:rsidR="00F75F1C" w:rsidRPr="00245012">
              <w:rPr>
                <w:rStyle w:val="Hypertextovodkaz"/>
                <w:rFonts w:ascii="Arial" w:hAnsi="Arial" w:cs="Arial"/>
                <w:sz w:val="20"/>
                <w:szCs w:val="20"/>
              </w:rPr>
              <w:t xml:space="preserve">4.5.2.3 Současné palivo III </w:t>
            </w:r>
            <w:r w:rsidR="00F75F1C" w:rsidRPr="00245012">
              <w:rPr>
                <w:rFonts w:ascii="Arial" w:eastAsiaTheme="minorEastAsia" w:hAnsi="Arial" w:cs="Arial"/>
                <w:sz w:val="20"/>
                <w:szCs w:val="20"/>
                <w:lang w:eastAsia="zh-CN"/>
              </w:rPr>
              <w:tab/>
            </w:r>
            <w:r w:rsidR="00F75F1C" w:rsidRPr="00245012">
              <w:rPr>
                <w:rStyle w:val="Hypertextovodkaz"/>
                <w:rFonts w:ascii="Arial" w:hAnsi="Arial" w:cs="Arial"/>
                <w:sz w:val="20"/>
                <w:szCs w:val="20"/>
              </w:rPr>
              <w:t xml:space="preserve"> Dřevní štěpka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_Toc141200742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23</w:t>
            </w:r>
            <w:r w:rsidR="00F75F1C" w:rsidRPr="00245012">
              <w:rPr>
                <w:rFonts w:ascii="Arial" w:hAnsi="Arial" w:cs="Arial"/>
                <w:webHidden/>
                <w:sz w:val="20"/>
                <w:szCs w:val="20"/>
              </w:rPr>
              <w:fldChar w:fldCharType="end"/>
            </w:r>
          </w:hyperlink>
        </w:p>
        <w:p w14:paraId="425F70DF" w14:textId="26A8C9F4" w:rsidR="00F75F1C" w:rsidRPr="00245012" w:rsidRDefault="008B43B7">
          <w:pPr>
            <w:pStyle w:val="Obsah3"/>
            <w:tabs>
              <w:tab w:val="left" w:pos="3031"/>
            </w:tabs>
            <w:rPr>
              <w:rFonts w:ascii="Arial" w:eastAsiaTheme="minorEastAsia" w:hAnsi="Arial" w:cs="Arial"/>
              <w:sz w:val="20"/>
              <w:szCs w:val="20"/>
              <w:lang w:eastAsia="zh-CN"/>
            </w:rPr>
          </w:pPr>
          <w:hyperlink w:anchor="_Toc141200743" w:history="1">
            <w:r w:rsidR="00F75F1C" w:rsidRPr="00245012">
              <w:rPr>
                <w:rStyle w:val="Hypertextovodkaz"/>
                <w:rFonts w:ascii="Arial" w:hAnsi="Arial" w:cs="Arial"/>
                <w:sz w:val="20"/>
                <w:szCs w:val="20"/>
              </w:rPr>
              <w:t xml:space="preserve">4.5.2.4 Současné palivo IV </w:t>
            </w:r>
            <w:r w:rsidR="00F75F1C" w:rsidRPr="00245012">
              <w:rPr>
                <w:rFonts w:ascii="Arial" w:eastAsiaTheme="minorEastAsia" w:hAnsi="Arial" w:cs="Arial"/>
                <w:sz w:val="20"/>
                <w:szCs w:val="20"/>
                <w:lang w:eastAsia="zh-CN"/>
              </w:rPr>
              <w:tab/>
            </w:r>
            <w:r w:rsidR="00F75F1C" w:rsidRPr="00245012">
              <w:rPr>
                <w:rStyle w:val="Hypertextovodkaz"/>
                <w:rFonts w:ascii="Arial" w:hAnsi="Arial" w:cs="Arial"/>
                <w:sz w:val="20"/>
                <w:szCs w:val="20"/>
              </w:rPr>
              <w:t>Technologické palivo</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_Toc141200743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24</w:t>
            </w:r>
            <w:r w:rsidR="00F75F1C" w:rsidRPr="00245012">
              <w:rPr>
                <w:rFonts w:ascii="Arial" w:hAnsi="Arial" w:cs="Arial"/>
                <w:webHidden/>
                <w:sz w:val="20"/>
                <w:szCs w:val="20"/>
              </w:rPr>
              <w:fldChar w:fldCharType="end"/>
            </w:r>
          </w:hyperlink>
        </w:p>
        <w:p w14:paraId="6279E078" w14:textId="3BE55F75" w:rsidR="00F75F1C" w:rsidRPr="00245012" w:rsidRDefault="008B43B7">
          <w:pPr>
            <w:pStyle w:val="Obsah3"/>
            <w:tabs>
              <w:tab w:val="left" w:pos="2082"/>
            </w:tabs>
            <w:rPr>
              <w:rFonts w:ascii="Arial" w:eastAsiaTheme="minorEastAsia" w:hAnsi="Arial" w:cs="Arial"/>
              <w:sz w:val="20"/>
              <w:szCs w:val="20"/>
              <w:lang w:eastAsia="zh-CN"/>
            </w:rPr>
          </w:pPr>
          <w:hyperlink w:anchor="_Toc141200744" w:history="1">
            <w:r w:rsidR="00F75F1C" w:rsidRPr="00245012">
              <w:rPr>
                <w:rStyle w:val="Hypertextovodkaz"/>
                <w:rFonts w:ascii="Arial" w:hAnsi="Arial" w:cs="Arial"/>
                <w:sz w:val="20"/>
                <w:szCs w:val="20"/>
              </w:rPr>
              <w:t xml:space="preserve">4.5.2.5 Palivo V </w:t>
            </w:r>
            <w:r w:rsidR="00F75F1C" w:rsidRPr="00245012">
              <w:rPr>
                <w:rFonts w:ascii="Arial" w:eastAsiaTheme="minorEastAsia" w:hAnsi="Arial" w:cs="Arial"/>
                <w:sz w:val="20"/>
                <w:szCs w:val="20"/>
                <w:lang w:eastAsia="zh-CN"/>
              </w:rPr>
              <w:tab/>
            </w:r>
            <w:r w:rsidR="00F75F1C" w:rsidRPr="00245012">
              <w:rPr>
                <w:rStyle w:val="Hypertextovodkaz"/>
                <w:rFonts w:ascii="Arial" w:hAnsi="Arial" w:cs="Arial"/>
                <w:sz w:val="20"/>
                <w:szCs w:val="20"/>
              </w:rPr>
              <w:t>Zemní plyn</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_Toc141200744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24</w:t>
            </w:r>
            <w:r w:rsidR="00F75F1C" w:rsidRPr="00245012">
              <w:rPr>
                <w:rFonts w:ascii="Arial" w:hAnsi="Arial" w:cs="Arial"/>
                <w:webHidden/>
                <w:sz w:val="20"/>
                <w:szCs w:val="20"/>
              </w:rPr>
              <w:fldChar w:fldCharType="end"/>
            </w:r>
          </w:hyperlink>
        </w:p>
        <w:p w14:paraId="78A5440A" w14:textId="34B9ABDC" w:rsidR="00F75F1C" w:rsidRPr="00245012" w:rsidRDefault="008B43B7">
          <w:pPr>
            <w:pStyle w:val="Obsah3"/>
            <w:rPr>
              <w:rFonts w:ascii="Arial" w:eastAsiaTheme="minorEastAsia" w:hAnsi="Arial" w:cs="Arial"/>
              <w:sz w:val="20"/>
              <w:szCs w:val="20"/>
              <w:lang w:eastAsia="zh-CN"/>
            </w:rPr>
          </w:pPr>
          <w:hyperlink w:anchor="_Toc141200745" w:history="1">
            <w:r w:rsidR="00F75F1C" w:rsidRPr="00245012">
              <w:rPr>
                <w:rStyle w:val="Hypertextovodkaz"/>
                <w:rFonts w:ascii="Arial" w:hAnsi="Arial" w:cs="Arial"/>
                <w:sz w:val="20"/>
                <w:szCs w:val="20"/>
              </w:rPr>
              <w:t>4.5.3 Stávající kotle K80/90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_Toc141200745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24</w:t>
            </w:r>
            <w:r w:rsidR="00F75F1C" w:rsidRPr="00245012">
              <w:rPr>
                <w:rFonts w:ascii="Arial" w:hAnsi="Arial" w:cs="Arial"/>
                <w:webHidden/>
                <w:sz w:val="20"/>
                <w:szCs w:val="20"/>
              </w:rPr>
              <w:fldChar w:fldCharType="end"/>
            </w:r>
          </w:hyperlink>
        </w:p>
        <w:p w14:paraId="77303BC6" w14:textId="557C5EC7" w:rsidR="00F75F1C" w:rsidRPr="00245012" w:rsidRDefault="008B43B7">
          <w:pPr>
            <w:pStyle w:val="Obsah3"/>
            <w:rPr>
              <w:rFonts w:ascii="Arial" w:eastAsiaTheme="minorEastAsia" w:hAnsi="Arial" w:cs="Arial"/>
              <w:sz w:val="20"/>
              <w:szCs w:val="20"/>
              <w:lang w:eastAsia="zh-CN"/>
            </w:rPr>
          </w:pPr>
          <w:hyperlink w:anchor="_Toc141200746" w:history="1">
            <w:r w:rsidR="00F75F1C" w:rsidRPr="00245012">
              <w:rPr>
                <w:rStyle w:val="Hypertextovodkaz"/>
                <w:rFonts w:ascii="Arial" w:hAnsi="Arial" w:cs="Arial"/>
                <w:sz w:val="20"/>
                <w:szCs w:val="20"/>
              </w:rPr>
              <w:t>4.5.3.1 Základní popis data a vývoj</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_Toc141200746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24</w:t>
            </w:r>
            <w:r w:rsidR="00F75F1C" w:rsidRPr="00245012">
              <w:rPr>
                <w:rFonts w:ascii="Arial" w:hAnsi="Arial" w:cs="Arial"/>
                <w:webHidden/>
                <w:sz w:val="20"/>
                <w:szCs w:val="20"/>
              </w:rPr>
              <w:fldChar w:fldCharType="end"/>
            </w:r>
          </w:hyperlink>
        </w:p>
        <w:p w14:paraId="10721CC9" w14:textId="6436F0B7" w:rsidR="00F75F1C" w:rsidRPr="00245012" w:rsidRDefault="008B43B7">
          <w:pPr>
            <w:pStyle w:val="Obsah3"/>
            <w:rPr>
              <w:rFonts w:ascii="Arial" w:eastAsiaTheme="minorEastAsia" w:hAnsi="Arial" w:cs="Arial"/>
              <w:sz w:val="20"/>
              <w:szCs w:val="20"/>
              <w:lang w:eastAsia="zh-CN"/>
            </w:rPr>
          </w:pPr>
          <w:hyperlink w:anchor="_Toc141200747" w:history="1">
            <w:r w:rsidR="00F75F1C" w:rsidRPr="00245012">
              <w:rPr>
                <w:rStyle w:val="Hypertextovodkaz"/>
                <w:rFonts w:ascii="Arial" w:hAnsi="Arial" w:cs="Arial"/>
                <w:sz w:val="20"/>
                <w:szCs w:val="20"/>
              </w:rPr>
              <w:t>4.5.3.2 Spalovací systém</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_Toc141200747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26</w:t>
            </w:r>
            <w:r w:rsidR="00F75F1C" w:rsidRPr="00245012">
              <w:rPr>
                <w:rFonts w:ascii="Arial" w:hAnsi="Arial" w:cs="Arial"/>
                <w:webHidden/>
                <w:sz w:val="20"/>
                <w:szCs w:val="20"/>
              </w:rPr>
              <w:fldChar w:fldCharType="end"/>
            </w:r>
          </w:hyperlink>
        </w:p>
        <w:p w14:paraId="04C6F642" w14:textId="453F6D9F" w:rsidR="00F75F1C" w:rsidRPr="00245012" w:rsidRDefault="008B43B7">
          <w:pPr>
            <w:pStyle w:val="Obsah3"/>
            <w:rPr>
              <w:rFonts w:ascii="Arial" w:eastAsiaTheme="minorEastAsia" w:hAnsi="Arial" w:cs="Arial"/>
              <w:sz w:val="20"/>
              <w:szCs w:val="20"/>
              <w:lang w:eastAsia="zh-CN"/>
            </w:rPr>
          </w:pPr>
          <w:hyperlink w:anchor="_Toc141200748" w:history="1">
            <w:r w:rsidR="00F75F1C" w:rsidRPr="00245012">
              <w:rPr>
                <w:rStyle w:val="Hypertextovodkaz"/>
                <w:rFonts w:ascii="Arial" w:hAnsi="Arial" w:cs="Arial"/>
                <w:sz w:val="20"/>
                <w:szCs w:val="20"/>
              </w:rPr>
              <w:t>4.5.4 Stávající popelové hospodářství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_Toc141200748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37</w:t>
            </w:r>
            <w:r w:rsidR="00F75F1C" w:rsidRPr="00245012">
              <w:rPr>
                <w:rFonts w:ascii="Arial" w:hAnsi="Arial" w:cs="Arial"/>
                <w:webHidden/>
                <w:sz w:val="20"/>
                <w:szCs w:val="20"/>
              </w:rPr>
              <w:fldChar w:fldCharType="end"/>
            </w:r>
          </w:hyperlink>
        </w:p>
        <w:p w14:paraId="5FE1EE08" w14:textId="6BF4CFF0" w:rsidR="00F75F1C" w:rsidRPr="00245012" w:rsidRDefault="008B43B7">
          <w:pPr>
            <w:pStyle w:val="Obsah3"/>
            <w:rPr>
              <w:rFonts w:ascii="Arial" w:eastAsiaTheme="minorEastAsia" w:hAnsi="Arial" w:cs="Arial"/>
              <w:sz w:val="20"/>
              <w:szCs w:val="20"/>
              <w:lang w:eastAsia="zh-CN"/>
            </w:rPr>
          </w:pPr>
          <w:hyperlink w:anchor="_Toc141200749" w:history="1">
            <w:r w:rsidR="00F75F1C" w:rsidRPr="00245012">
              <w:rPr>
                <w:rStyle w:val="Hypertextovodkaz"/>
                <w:rFonts w:ascii="Arial" w:hAnsi="Arial" w:cs="Arial"/>
                <w:bCs/>
                <w:sz w:val="20"/>
                <w:szCs w:val="20"/>
              </w:rPr>
              <w:t>4.5.5</w:t>
            </w:r>
            <w:r w:rsidR="00F75F1C" w:rsidRPr="00245012">
              <w:rPr>
                <w:rStyle w:val="Hypertextovodkaz"/>
                <w:rFonts w:ascii="Arial" w:hAnsi="Arial" w:cs="Arial"/>
                <w:sz w:val="20"/>
                <w:szCs w:val="20"/>
              </w:rPr>
              <w:t xml:space="preserve"> Zařízení materiálu fluidní vrstvy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_Toc141200749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38</w:t>
            </w:r>
            <w:r w:rsidR="00F75F1C" w:rsidRPr="00245012">
              <w:rPr>
                <w:rFonts w:ascii="Arial" w:hAnsi="Arial" w:cs="Arial"/>
                <w:webHidden/>
                <w:sz w:val="20"/>
                <w:szCs w:val="20"/>
              </w:rPr>
              <w:fldChar w:fldCharType="end"/>
            </w:r>
          </w:hyperlink>
        </w:p>
        <w:p w14:paraId="7975A19D" w14:textId="2ECD505A" w:rsidR="00F75F1C" w:rsidRPr="00245012" w:rsidRDefault="008B43B7">
          <w:pPr>
            <w:pStyle w:val="Obsah3"/>
            <w:rPr>
              <w:rFonts w:ascii="Arial" w:eastAsiaTheme="minorEastAsia" w:hAnsi="Arial" w:cs="Arial"/>
              <w:sz w:val="20"/>
              <w:szCs w:val="20"/>
              <w:lang w:eastAsia="zh-CN"/>
            </w:rPr>
          </w:pPr>
          <w:hyperlink w:anchor="_Toc141200750" w:history="1">
            <w:r w:rsidR="00F75F1C" w:rsidRPr="00245012">
              <w:rPr>
                <w:rStyle w:val="Hypertextovodkaz"/>
                <w:rFonts w:ascii="Arial" w:hAnsi="Arial" w:cs="Arial"/>
                <w:sz w:val="20"/>
                <w:szCs w:val="20"/>
              </w:rPr>
              <w:t>4.5.6 Stávající systémy čištění spalin</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_Toc141200750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39</w:t>
            </w:r>
            <w:r w:rsidR="00F75F1C" w:rsidRPr="00245012">
              <w:rPr>
                <w:rFonts w:ascii="Arial" w:hAnsi="Arial" w:cs="Arial"/>
                <w:webHidden/>
                <w:sz w:val="20"/>
                <w:szCs w:val="20"/>
              </w:rPr>
              <w:fldChar w:fldCharType="end"/>
            </w:r>
          </w:hyperlink>
        </w:p>
        <w:p w14:paraId="30C5F5C7" w14:textId="604D00D8" w:rsidR="00F75F1C" w:rsidRPr="00245012" w:rsidRDefault="008B43B7">
          <w:pPr>
            <w:pStyle w:val="Obsah3"/>
            <w:rPr>
              <w:rFonts w:ascii="Arial" w:eastAsiaTheme="minorEastAsia" w:hAnsi="Arial" w:cs="Arial"/>
              <w:sz w:val="20"/>
              <w:szCs w:val="20"/>
              <w:lang w:eastAsia="zh-CN"/>
            </w:rPr>
          </w:pPr>
          <w:hyperlink w:anchor="_Toc141200751" w:history="1">
            <w:r w:rsidR="00F75F1C" w:rsidRPr="00245012">
              <w:rPr>
                <w:rStyle w:val="Hypertextovodkaz"/>
                <w:rFonts w:ascii="Arial" w:hAnsi="Arial" w:cs="Arial"/>
                <w:sz w:val="20"/>
                <w:szCs w:val="20"/>
              </w:rPr>
              <w:t>4.5.6.1 Stávající DeNOx</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_Toc141200751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39</w:t>
            </w:r>
            <w:r w:rsidR="00F75F1C" w:rsidRPr="00245012">
              <w:rPr>
                <w:rFonts w:ascii="Arial" w:hAnsi="Arial" w:cs="Arial"/>
                <w:webHidden/>
                <w:sz w:val="20"/>
                <w:szCs w:val="20"/>
              </w:rPr>
              <w:fldChar w:fldCharType="end"/>
            </w:r>
          </w:hyperlink>
        </w:p>
        <w:p w14:paraId="3572A2F1" w14:textId="29393E9E" w:rsidR="00F75F1C" w:rsidRPr="00245012" w:rsidRDefault="008B43B7">
          <w:pPr>
            <w:pStyle w:val="Obsah3"/>
            <w:rPr>
              <w:rFonts w:ascii="Arial" w:eastAsiaTheme="minorEastAsia" w:hAnsi="Arial" w:cs="Arial"/>
              <w:sz w:val="20"/>
              <w:szCs w:val="20"/>
              <w:lang w:eastAsia="zh-CN"/>
            </w:rPr>
          </w:pPr>
          <w:hyperlink w:anchor="_Toc141200752" w:history="1">
            <w:r w:rsidR="00F75F1C" w:rsidRPr="00245012">
              <w:rPr>
                <w:rStyle w:val="Hypertextovodkaz"/>
                <w:rFonts w:ascii="Arial" w:hAnsi="Arial" w:cs="Arial"/>
                <w:sz w:val="20"/>
                <w:szCs w:val="20"/>
              </w:rPr>
              <w:t>4.5.6.2 Filtrace spalin</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_Toc141200752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42</w:t>
            </w:r>
            <w:r w:rsidR="00F75F1C" w:rsidRPr="00245012">
              <w:rPr>
                <w:rFonts w:ascii="Arial" w:hAnsi="Arial" w:cs="Arial"/>
                <w:webHidden/>
                <w:sz w:val="20"/>
                <w:szCs w:val="20"/>
              </w:rPr>
              <w:fldChar w:fldCharType="end"/>
            </w:r>
          </w:hyperlink>
        </w:p>
        <w:p w14:paraId="09E1D49E" w14:textId="45D4D211" w:rsidR="00F75F1C" w:rsidRPr="00245012" w:rsidRDefault="008B43B7">
          <w:pPr>
            <w:pStyle w:val="Obsah3"/>
            <w:rPr>
              <w:rFonts w:ascii="Arial" w:eastAsiaTheme="minorEastAsia" w:hAnsi="Arial" w:cs="Arial"/>
              <w:sz w:val="20"/>
              <w:szCs w:val="20"/>
              <w:lang w:eastAsia="zh-CN"/>
            </w:rPr>
          </w:pPr>
          <w:hyperlink w:anchor="_Toc141200753" w:history="1">
            <w:r w:rsidR="00F75F1C" w:rsidRPr="00245012">
              <w:rPr>
                <w:rStyle w:val="Hypertextovodkaz"/>
                <w:rFonts w:ascii="Arial" w:hAnsi="Arial" w:cs="Arial"/>
                <w:sz w:val="20"/>
                <w:szCs w:val="20"/>
              </w:rPr>
              <w:t>4.5.6.3 Stávající záchyt HCl – K80/90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_Toc141200753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43</w:t>
            </w:r>
            <w:r w:rsidR="00F75F1C" w:rsidRPr="00245012">
              <w:rPr>
                <w:rFonts w:ascii="Arial" w:hAnsi="Arial" w:cs="Arial"/>
                <w:webHidden/>
                <w:sz w:val="20"/>
                <w:szCs w:val="20"/>
              </w:rPr>
              <w:fldChar w:fldCharType="end"/>
            </w:r>
          </w:hyperlink>
        </w:p>
        <w:p w14:paraId="37A65571" w14:textId="580C50B9" w:rsidR="00F75F1C" w:rsidRPr="00245012" w:rsidRDefault="008B43B7">
          <w:pPr>
            <w:pStyle w:val="Obsah3"/>
            <w:rPr>
              <w:rFonts w:ascii="Arial" w:eastAsiaTheme="minorEastAsia" w:hAnsi="Arial" w:cs="Arial"/>
              <w:sz w:val="20"/>
              <w:szCs w:val="20"/>
              <w:lang w:eastAsia="zh-CN"/>
            </w:rPr>
          </w:pPr>
          <w:hyperlink w:anchor="_Toc141200754" w:history="1">
            <w:r w:rsidR="00F75F1C" w:rsidRPr="00245012">
              <w:rPr>
                <w:rStyle w:val="Hypertextovodkaz"/>
                <w:rFonts w:ascii="Arial" w:hAnsi="Arial" w:cs="Arial"/>
                <w:sz w:val="20"/>
                <w:szCs w:val="20"/>
              </w:rPr>
              <w:t>4.5.6.4 Stávající hospodářství vápence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_Toc141200754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44</w:t>
            </w:r>
            <w:r w:rsidR="00F75F1C" w:rsidRPr="00245012">
              <w:rPr>
                <w:rFonts w:ascii="Arial" w:hAnsi="Arial" w:cs="Arial"/>
                <w:webHidden/>
                <w:sz w:val="20"/>
                <w:szCs w:val="20"/>
              </w:rPr>
              <w:fldChar w:fldCharType="end"/>
            </w:r>
          </w:hyperlink>
        </w:p>
        <w:p w14:paraId="032891B1" w14:textId="66EE79D0" w:rsidR="00F75F1C" w:rsidRPr="00245012" w:rsidRDefault="008B43B7">
          <w:pPr>
            <w:pStyle w:val="Obsah2"/>
            <w:rPr>
              <w:rFonts w:ascii="Arial" w:eastAsiaTheme="minorEastAsia" w:hAnsi="Arial" w:cs="Arial"/>
              <w:sz w:val="20"/>
              <w:szCs w:val="20"/>
              <w:lang w:eastAsia="zh-CN"/>
            </w:rPr>
          </w:pPr>
          <w:hyperlink w:anchor="_Toc141200755" w:history="1">
            <w:r w:rsidR="00F75F1C" w:rsidRPr="00245012">
              <w:rPr>
                <w:rStyle w:val="Hypertextovodkaz"/>
                <w:rFonts w:ascii="Arial" w:hAnsi="Arial" w:cs="Arial"/>
                <w:sz w:val="20"/>
                <w:szCs w:val="20"/>
              </w:rPr>
              <w:t>4.6 Stávající hospodářství napájecí vody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_Toc141200755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44</w:t>
            </w:r>
            <w:r w:rsidR="00F75F1C" w:rsidRPr="00245012">
              <w:rPr>
                <w:rFonts w:ascii="Arial" w:hAnsi="Arial" w:cs="Arial"/>
                <w:webHidden/>
                <w:sz w:val="20"/>
                <w:szCs w:val="20"/>
              </w:rPr>
              <w:fldChar w:fldCharType="end"/>
            </w:r>
          </w:hyperlink>
        </w:p>
        <w:p w14:paraId="4669EB46" w14:textId="2FF61334" w:rsidR="00F75F1C" w:rsidRPr="00245012" w:rsidRDefault="008B43B7">
          <w:pPr>
            <w:pStyle w:val="Obsah3"/>
            <w:rPr>
              <w:rFonts w:ascii="Arial" w:eastAsiaTheme="minorEastAsia" w:hAnsi="Arial" w:cs="Arial"/>
              <w:sz w:val="20"/>
              <w:szCs w:val="20"/>
              <w:lang w:eastAsia="zh-CN"/>
            </w:rPr>
          </w:pPr>
          <w:hyperlink w:anchor="_Toc141200756" w:history="1">
            <w:r w:rsidR="00F75F1C" w:rsidRPr="00245012">
              <w:rPr>
                <w:rStyle w:val="Hypertextovodkaz"/>
                <w:rFonts w:ascii="Arial" w:hAnsi="Arial" w:cs="Arial"/>
                <w:sz w:val="20"/>
                <w:szCs w:val="20"/>
              </w:rPr>
              <w:t>4.6.1 Napájecí nádrže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_Toc141200756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44</w:t>
            </w:r>
            <w:r w:rsidR="00F75F1C" w:rsidRPr="00245012">
              <w:rPr>
                <w:rFonts w:ascii="Arial" w:hAnsi="Arial" w:cs="Arial"/>
                <w:webHidden/>
                <w:sz w:val="20"/>
                <w:szCs w:val="20"/>
              </w:rPr>
              <w:fldChar w:fldCharType="end"/>
            </w:r>
          </w:hyperlink>
        </w:p>
        <w:p w14:paraId="6873AA35" w14:textId="02C95BC8" w:rsidR="00F75F1C" w:rsidRPr="00245012" w:rsidRDefault="008B43B7">
          <w:pPr>
            <w:pStyle w:val="Obsah3"/>
            <w:rPr>
              <w:rFonts w:ascii="Arial" w:eastAsiaTheme="minorEastAsia" w:hAnsi="Arial" w:cs="Arial"/>
              <w:sz w:val="20"/>
              <w:szCs w:val="20"/>
              <w:lang w:eastAsia="zh-CN"/>
            </w:rPr>
          </w:pPr>
          <w:hyperlink w:anchor="_Toc141200757" w:history="1">
            <w:r w:rsidR="00F75F1C" w:rsidRPr="00245012">
              <w:rPr>
                <w:rStyle w:val="Hypertextovodkaz"/>
                <w:rFonts w:ascii="Arial" w:hAnsi="Arial" w:cs="Arial"/>
                <w:sz w:val="20"/>
                <w:szCs w:val="20"/>
              </w:rPr>
              <w:t>4.6.2 Stávající napájecí čerpadla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_Toc141200757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44</w:t>
            </w:r>
            <w:r w:rsidR="00F75F1C" w:rsidRPr="00245012">
              <w:rPr>
                <w:rFonts w:ascii="Arial" w:hAnsi="Arial" w:cs="Arial"/>
                <w:webHidden/>
                <w:sz w:val="20"/>
                <w:szCs w:val="20"/>
              </w:rPr>
              <w:fldChar w:fldCharType="end"/>
            </w:r>
          </w:hyperlink>
        </w:p>
        <w:p w14:paraId="38559290" w14:textId="0E058626" w:rsidR="00F75F1C" w:rsidRPr="00245012" w:rsidRDefault="008B43B7">
          <w:pPr>
            <w:pStyle w:val="Obsah2"/>
            <w:rPr>
              <w:rFonts w:ascii="Arial" w:eastAsiaTheme="minorEastAsia" w:hAnsi="Arial" w:cs="Arial"/>
              <w:sz w:val="20"/>
              <w:szCs w:val="20"/>
              <w:lang w:eastAsia="zh-CN"/>
            </w:rPr>
          </w:pPr>
          <w:hyperlink w:anchor="_Toc141200758" w:history="1">
            <w:r w:rsidR="00F75F1C" w:rsidRPr="00245012">
              <w:rPr>
                <w:rStyle w:val="Hypertextovodkaz"/>
                <w:rFonts w:ascii="Arial" w:hAnsi="Arial" w:cs="Arial"/>
                <w:sz w:val="20"/>
                <w:szCs w:val="20"/>
              </w:rPr>
              <w:t>4.7 Stávající komín</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_Toc141200758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46</w:t>
            </w:r>
            <w:r w:rsidR="00F75F1C" w:rsidRPr="00245012">
              <w:rPr>
                <w:rFonts w:ascii="Arial" w:hAnsi="Arial" w:cs="Arial"/>
                <w:webHidden/>
                <w:sz w:val="20"/>
                <w:szCs w:val="20"/>
              </w:rPr>
              <w:fldChar w:fldCharType="end"/>
            </w:r>
          </w:hyperlink>
        </w:p>
        <w:p w14:paraId="45E479F3" w14:textId="3B7B7B2E" w:rsidR="00F75F1C" w:rsidRPr="00245012" w:rsidRDefault="008B43B7">
          <w:pPr>
            <w:pStyle w:val="Obsah2"/>
            <w:rPr>
              <w:rFonts w:ascii="Arial" w:eastAsiaTheme="minorEastAsia" w:hAnsi="Arial" w:cs="Arial"/>
              <w:sz w:val="20"/>
              <w:szCs w:val="20"/>
              <w:lang w:eastAsia="zh-CN"/>
            </w:rPr>
          </w:pPr>
          <w:hyperlink w:anchor="_Toc141200759" w:history="1">
            <w:r w:rsidR="00F75F1C" w:rsidRPr="00245012">
              <w:rPr>
                <w:rStyle w:val="Hypertextovodkaz"/>
                <w:rFonts w:ascii="Arial" w:hAnsi="Arial" w:cs="Arial"/>
                <w:sz w:val="20"/>
                <w:szCs w:val="20"/>
              </w:rPr>
              <w:t>4.8 Vodní hospodářství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_Toc141200759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47</w:t>
            </w:r>
            <w:r w:rsidR="00F75F1C" w:rsidRPr="00245012">
              <w:rPr>
                <w:rFonts w:ascii="Arial" w:hAnsi="Arial" w:cs="Arial"/>
                <w:webHidden/>
                <w:sz w:val="20"/>
                <w:szCs w:val="20"/>
              </w:rPr>
              <w:fldChar w:fldCharType="end"/>
            </w:r>
          </w:hyperlink>
        </w:p>
        <w:p w14:paraId="69273EBC" w14:textId="7F8223A7" w:rsidR="00F75F1C" w:rsidRPr="00245012" w:rsidRDefault="008B43B7">
          <w:pPr>
            <w:pStyle w:val="Obsah3"/>
            <w:rPr>
              <w:rFonts w:ascii="Arial" w:eastAsiaTheme="minorEastAsia" w:hAnsi="Arial" w:cs="Arial"/>
              <w:sz w:val="20"/>
              <w:szCs w:val="20"/>
              <w:lang w:eastAsia="zh-CN"/>
            </w:rPr>
          </w:pPr>
          <w:hyperlink w:anchor="_Toc141200760" w:history="1">
            <w:r w:rsidR="00F75F1C" w:rsidRPr="00245012">
              <w:rPr>
                <w:rStyle w:val="Hypertextovodkaz"/>
                <w:rFonts w:ascii="Arial" w:hAnsi="Arial" w:cs="Arial"/>
                <w:sz w:val="20"/>
                <w:szCs w:val="20"/>
              </w:rPr>
              <w:t>4.8.1 Věžový chladicí okruh</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_Toc141200760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47</w:t>
            </w:r>
            <w:r w:rsidR="00F75F1C" w:rsidRPr="00245012">
              <w:rPr>
                <w:rFonts w:ascii="Arial" w:hAnsi="Arial" w:cs="Arial"/>
                <w:webHidden/>
                <w:sz w:val="20"/>
                <w:szCs w:val="20"/>
              </w:rPr>
              <w:fldChar w:fldCharType="end"/>
            </w:r>
          </w:hyperlink>
        </w:p>
        <w:p w14:paraId="219E9BDF" w14:textId="6CDDEF33" w:rsidR="00F75F1C" w:rsidRPr="00245012" w:rsidRDefault="008B43B7">
          <w:pPr>
            <w:pStyle w:val="Obsah3"/>
            <w:rPr>
              <w:rFonts w:ascii="Arial" w:eastAsiaTheme="minorEastAsia" w:hAnsi="Arial" w:cs="Arial"/>
              <w:sz w:val="20"/>
              <w:szCs w:val="20"/>
              <w:lang w:eastAsia="zh-CN"/>
            </w:rPr>
          </w:pPr>
          <w:hyperlink w:anchor="_Toc141200761" w:history="1">
            <w:r w:rsidR="00F75F1C" w:rsidRPr="00245012">
              <w:rPr>
                <w:rStyle w:val="Hypertextovodkaz"/>
                <w:rFonts w:ascii="Arial" w:hAnsi="Arial" w:cs="Arial"/>
                <w:sz w:val="20"/>
                <w:szCs w:val="20"/>
              </w:rPr>
              <w:t>4.8.2 Stávající okruh drobného chlazení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_Toc141200761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47</w:t>
            </w:r>
            <w:r w:rsidR="00F75F1C" w:rsidRPr="00245012">
              <w:rPr>
                <w:rFonts w:ascii="Arial" w:hAnsi="Arial" w:cs="Arial"/>
                <w:webHidden/>
                <w:sz w:val="20"/>
                <w:szCs w:val="20"/>
              </w:rPr>
              <w:fldChar w:fldCharType="end"/>
            </w:r>
          </w:hyperlink>
        </w:p>
        <w:p w14:paraId="5CCE913A" w14:textId="2421D05F" w:rsidR="00F75F1C" w:rsidRPr="00245012" w:rsidRDefault="008B43B7">
          <w:pPr>
            <w:pStyle w:val="Obsah2"/>
            <w:rPr>
              <w:rFonts w:ascii="Arial" w:eastAsiaTheme="minorEastAsia" w:hAnsi="Arial" w:cs="Arial"/>
              <w:sz w:val="20"/>
              <w:szCs w:val="20"/>
              <w:lang w:eastAsia="zh-CN"/>
            </w:rPr>
          </w:pPr>
          <w:hyperlink w:anchor="_Toc141200762" w:history="1">
            <w:r w:rsidR="00F75F1C" w:rsidRPr="00245012">
              <w:rPr>
                <w:rStyle w:val="Hypertextovodkaz"/>
                <w:rFonts w:ascii="Arial" w:hAnsi="Arial" w:cs="Arial"/>
                <w:sz w:val="20"/>
                <w:szCs w:val="20"/>
              </w:rPr>
              <w:t>4.9 Tlakový vzduch</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_Toc141200762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48</w:t>
            </w:r>
            <w:r w:rsidR="00F75F1C" w:rsidRPr="00245012">
              <w:rPr>
                <w:rFonts w:ascii="Arial" w:hAnsi="Arial" w:cs="Arial"/>
                <w:webHidden/>
                <w:sz w:val="20"/>
                <w:szCs w:val="20"/>
              </w:rPr>
              <w:fldChar w:fldCharType="end"/>
            </w:r>
          </w:hyperlink>
        </w:p>
        <w:p w14:paraId="7BA64864" w14:textId="7E09BF99" w:rsidR="00F75F1C" w:rsidRPr="00245012" w:rsidRDefault="008B43B7">
          <w:pPr>
            <w:pStyle w:val="Obsah3"/>
            <w:rPr>
              <w:rFonts w:ascii="Arial" w:eastAsiaTheme="minorEastAsia" w:hAnsi="Arial" w:cs="Arial"/>
              <w:sz w:val="20"/>
              <w:szCs w:val="20"/>
              <w:lang w:eastAsia="zh-CN"/>
            </w:rPr>
          </w:pPr>
          <w:hyperlink w:anchor="_Toc141200763" w:history="1">
            <w:r w:rsidR="00F75F1C" w:rsidRPr="00245012">
              <w:rPr>
                <w:rStyle w:val="Hypertextovodkaz"/>
                <w:rFonts w:ascii="Arial" w:hAnsi="Arial" w:cs="Arial"/>
                <w:bCs/>
                <w:sz w:val="20"/>
                <w:szCs w:val="20"/>
              </w:rPr>
              <w:t>4.9.1</w:t>
            </w:r>
            <w:r w:rsidR="00F75F1C" w:rsidRPr="00245012">
              <w:rPr>
                <w:rStyle w:val="Hypertextovodkaz"/>
                <w:rFonts w:ascii="Arial" w:hAnsi="Arial" w:cs="Arial"/>
                <w:sz w:val="20"/>
                <w:szCs w:val="20"/>
              </w:rPr>
              <w:t xml:space="preserve"> Stávající kompresorová stanice dopravního vzduchu v kotelně E1A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_Toc141200763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48</w:t>
            </w:r>
            <w:r w:rsidR="00F75F1C" w:rsidRPr="00245012">
              <w:rPr>
                <w:rFonts w:ascii="Arial" w:hAnsi="Arial" w:cs="Arial"/>
                <w:webHidden/>
                <w:sz w:val="20"/>
                <w:szCs w:val="20"/>
              </w:rPr>
              <w:fldChar w:fldCharType="end"/>
            </w:r>
          </w:hyperlink>
        </w:p>
        <w:p w14:paraId="35341ADE" w14:textId="732FF649" w:rsidR="00F75F1C" w:rsidRPr="00245012" w:rsidRDefault="008B43B7">
          <w:pPr>
            <w:pStyle w:val="Obsah3"/>
            <w:rPr>
              <w:rFonts w:ascii="Arial" w:eastAsiaTheme="minorEastAsia" w:hAnsi="Arial" w:cs="Arial"/>
              <w:sz w:val="20"/>
              <w:szCs w:val="20"/>
              <w:lang w:eastAsia="zh-CN"/>
            </w:rPr>
          </w:pPr>
          <w:hyperlink w:anchor="_Toc141200764" w:history="1">
            <w:r w:rsidR="00F75F1C" w:rsidRPr="00245012">
              <w:rPr>
                <w:rStyle w:val="Hypertextovodkaz"/>
                <w:rFonts w:ascii="Arial" w:hAnsi="Arial" w:cs="Arial"/>
                <w:sz w:val="20"/>
                <w:szCs w:val="20"/>
              </w:rPr>
              <w:t>4.9.2 Současné spotřeby tlakového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_Toc141200764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48</w:t>
            </w:r>
            <w:r w:rsidR="00F75F1C" w:rsidRPr="00245012">
              <w:rPr>
                <w:rFonts w:ascii="Arial" w:hAnsi="Arial" w:cs="Arial"/>
                <w:webHidden/>
                <w:sz w:val="20"/>
                <w:szCs w:val="20"/>
              </w:rPr>
              <w:fldChar w:fldCharType="end"/>
            </w:r>
          </w:hyperlink>
        </w:p>
        <w:p w14:paraId="2AF777EA" w14:textId="635685D0" w:rsidR="00F75F1C" w:rsidRPr="00245012" w:rsidRDefault="008B43B7">
          <w:pPr>
            <w:pStyle w:val="Obsah3"/>
            <w:rPr>
              <w:rFonts w:ascii="Arial" w:eastAsiaTheme="minorEastAsia" w:hAnsi="Arial" w:cs="Arial"/>
              <w:sz w:val="20"/>
              <w:szCs w:val="20"/>
              <w:lang w:eastAsia="zh-CN"/>
            </w:rPr>
          </w:pPr>
          <w:hyperlink w:anchor="_Toc141200765" w:history="1">
            <w:r w:rsidR="00F75F1C" w:rsidRPr="00245012">
              <w:rPr>
                <w:rStyle w:val="Hypertextovodkaz"/>
                <w:rFonts w:ascii="Arial" w:hAnsi="Arial" w:cs="Arial"/>
                <w:sz w:val="20"/>
                <w:szCs w:val="20"/>
              </w:rPr>
              <w:t>4.9.2.1 Projektované spotřeby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_Toc141200765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48</w:t>
            </w:r>
            <w:r w:rsidR="00F75F1C" w:rsidRPr="00245012">
              <w:rPr>
                <w:rFonts w:ascii="Arial" w:hAnsi="Arial" w:cs="Arial"/>
                <w:webHidden/>
                <w:sz w:val="20"/>
                <w:szCs w:val="20"/>
              </w:rPr>
              <w:fldChar w:fldCharType="end"/>
            </w:r>
          </w:hyperlink>
        </w:p>
        <w:p w14:paraId="72C00780" w14:textId="1ED7897F" w:rsidR="00F75F1C" w:rsidRPr="00245012" w:rsidRDefault="008B43B7">
          <w:pPr>
            <w:pStyle w:val="Obsah3"/>
            <w:rPr>
              <w:rFonts w:ascii="Arial" w:eastAsiaTheme="minorEastAsia" w:hAnsi="Arial" w:cs="Arial"/>
              <w:sz w:val="20"/>
              <w:szCs w:val="20"/>
              <w:lang w:eastAsia="zh-CN"/>
            </w:rPr>
          </w:pPr>
          <w:hyperlink w:anchor="_Toc141200766" w:history="1">
            <w:r w:rsidR="00F75F1C" w:rsidRPr="00245012">
              <w:rPr>
                <w:rStyle w:val="Hypertextovodkaz"/>
                <w:rFonts w:ascii="Arial" w:hAnsi="Arial" w:cs="Arial"/>
                <w:sz w:val="20"/>
                <w:szCs w:val="20"/>
              </w:rPr>
              <w:t>4.9.2.2 Skutečné naměřené spotřeby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_Toc141200766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50</w:t>
            </w:r>
            <w:r w:rsidR="00F75F1C" w:rsidRPr="00245012">
              <w:rPr>
                <w:rFonts w:ascii="Arial" w:hAnsi="Arial" w:cs="Arial"/>
                <w:webHidden/>
                <w:sz w:val="20"/>
                <w:szCs w:val="20"/>
              </w:rPr>
              <w:fldChar w:fldCharType="end"/>
            </w:r>
          </w:hyperlink>
        </w:p>
        <w:p w14:paraId="4BEC9BE1" w14:textId="3A14B579" w:rsidR="00F75F1C" w:rsidRPr="00245012" w:rsidRDefault="008B43B7">
          <w:pPr>
            <w:pStyle w:val="Obsah3"/>
            <w:rPr>
              <w:rFonts w:ascii="Arial" w:eastAsiaTheme="minorEastAsia" w:hAnsi="Arial" w:cs="Arial"/>
              <w:sz w:val="20"/>
              <w:szCs w:val="20"/>
              <w:lang w:eastAsia="zh-CN"/>
            </w:rPr>
          </w:pPr>
          <w:hyperlink w:anchor="_Toc141200767" w:history="1">
            <w:r w:rsidR="00F75F1C" w:rsidRPr="00245012">
              <w:rPr>
                <w:rStyle w:val="Hypertextovodkaz"/>
                <w:rFonts w:ascii="Arial" w:hAnsi="Arial" w:cs="Arial"/>
                <w:sz w:val="20"/>
                <w:szCs w:val="20"/>
              </w:rPr>
              <w:t>4.9.3 Stávající kompresorová stanice řídícího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_Toc141200767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51</w:t>
            </w:r>
            <w:r w:rsidR="00F75F1C" w:rsidRPr="00245012">
              <w:rPr>
                <w:rFonts w:ascii="Arial" w:hAnsi="Arial" w:cs="Arial"/>
                <w:webHidden/>
                <w:sz w:val="20"/>
                <w:szCs w:val="20"/>
              </w:rPr>
              <w:fldChar w:fldCharType="end"/>
            </w:r>
          </w:hyperlink>
        </w:p>
        <w:p w14:paraId="4F24F39C" w14:textId="7F4F3BBB" w:rsidR="00F75F1C" w:rsidRPr="00245012" w:rsidRDefault="008B43B7">
          <w:pPr>
            <w:pStyle w:val="Obsah3"/>
            <w:rPr>
              <w:rFonts w:ascii="Arial" w:eastAsiaTheme="minorEastAsia" w:hAnsi="Arial" w:cs="Arial"/>
              <w:sz w:val="20"/>
              <w:szCs w:val="20"/>
              <w:lang w:eastAsia="zh-CN"/>
            </w:rPr>
          </w:pPr>
          <w:hyperlink w:anchor="_Toc141200768" w:history="1">
            <w:r w:rsidR="00F75F1C" w:rsidRPr="00245012">
              <w:rPr>
                <w:rStyle w:val="Hypertextovodkaz"/>
                <w:rFonts w:ascii="Arial" w:hAnsi="Arial" w:cs="Arial"/>
                <w:sz w:val="20"/>
                <w:szCs w:val="20"/>
              </w:rPr>
              <w:t>4.9.4 Současné spotřeby řídícího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_Toc141200768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52</w:t>
            </w:r>
            <w:r w:rsidR="00F75F1C" w:rsidRPr="00245012">
              <w:rPr>
                <w:rFonts w:ascii="Arial" w:hAnsi="Arial" w:cs="Arial"/>
                <w:webHidden/>
                <w:sz w:val="20"/>
                <w:szCs w:val="20"/>
              </w:rPr>
              <w:fldChar w:fldCharType="end"/>
            </w:r>
          </w:hyperlink>
        </w:p>
        <w:p w14:paraId="57A27E96" w14:textId="0A92DB04" w:rsidR="00F75F1C" w:rsidRPr="00245012" w:rsidRDefault="008B43B7">
          <w:pPr>
            <w:pStyle w:val="Obsah3"/>
            <w:rPr>
              <w:rFonts w:ascii="Arial" w:eastAsiaTheme="minorEastAsia" w:hAnsi="Arial" w:cs="Arial"/>
              <w:sz w:val="20"/>
              <w:szCs w:val="20"/>
              <w:lang w:eastAsia="zh-CN"/>
            </w:rPr>
          </w:pPr>
          <w:hyperlink w:anchor="_Toc141200769" w:history="1">
            <w:r w:rsidR="00F75F1C" w:rsidRPr="00245012">
              <w:rPr>
                <w:rStyle w:val="Hypertextovodkaz"/>
                <w:rFonts w:ascii="Arial" w:hAnsi="Arial" w:cs="Arial"/>
                <w:sz w:val="20"/>
                <w:szCs w:val="20"/>
              </w:rPr>
              <w:t xml:space="preserve">4.9.5 Napojení na rozvod </w:t>
            </w:r>
            <w:r w:rsidR="00AF3C9B">
              <w:rPr>
                <w:rStyle w:val="Hypertextovodkaz"/>
                <w:rFonts w:ascii="Arial" w:hAnsi="Arial" w:cs="Arial"/>
                <w:sz w:val="20"/>
                <w:szCs w:val="20"/>
              </w:rPr>
              <w:t>Škoda Auto</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_Toc141200769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52</w:t>
            </w:r>
            <w:r w:rsidR="00F75F1C" w:rsidRPr="00245012">
              <w:rPr>
                <w:rFonts w:ascii="Arial" w:hAnsi="Arial" w:cs="Arial"/>
                <w:webHidden/>
                <w:sz w:val="20"/>
                <w:szCs w:val="20"/>
              </w:rPr>
              <w:fldChar w:fldCharType="end"/>
            </w:r>
          </w:hyperlink>
        </w:p>
        <w:p w14:paraId="0FDF354F" w14:textId="089D105E" w:rsidR="00F75F1C" w:rsidRPr="00245012" w:rsidRDefault="008B43B7">
          <w:pPr>
            <w:pStyle w:val="Obsah3"/>
            <w:rPr>
              <w:rFonts w:ascii="Arial" w:eastAsiaTheme="minorEastAsia" w:hAnsi="Arial" w:cs="Arial"/>
              <w:sz w:val="20"/>
              <w:szCs w:val="20"/>
              <w:lang w:eastAsia="zh-CN"/>
            </w:rPr>
          </w:pPr>
          <w:hyperlink w:anchor="_Toc141200770" w:history="1">
            <w:r w:rsidR="00F75F1C" w:rsidRPr="00245012">
              <w:rPr>
                <w:rStyle w:val="Hypertextovodkaz"/>
                <w:rFonts w:ascii="Arial" w:hAnsi="Arial" w:cs="Arial"/>
                <w:sz w:val="20"/>
                <w:szCs w:val="20"/>
              </w:rPr>
              <w:t>4.9.6 Stávající protivýbuchové zařízení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_Toc141200770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53</w:t>
            </w:r>
            <w:r w:rsidR="00F75F1C" w:rsidRPr="00245012">
              <w:rPr>
                <w:rFonts w:ascii="Arial" w:hAnsi="Arial" w:cs="Arial"/>
                <w:webHidden/>
                <w:sz w:val="20"/>
                <w:szCs w:val="20"/>
              </w:rPr>
              <w:fldChar w:fldCharType="end"/>
            </w:r>
          </w:hyperlink>
        </w:p>
        <w:p w14:paraId="010CD1FF" w14:textId="146A5139" w:rsidR="00F75F1C" w:rsidRPr="00245012" w:rsidRDefault="008B43B7">
          <w:pPr>
            <w:pStyle w:val="Obsah3"/>
            <w:rPr>
              <w:rFonts w:ascii="Arial" w:eastAsiaTheme="minorEastAsia" w:hAnsi="Arial" w:cs="Arial"/>
              <w:sz w:val="20"/>
              <w:szCs w:val="20"/>
              <w:lang w:eastAsia="zh-CN"/>
            </w:rPr>
          </w:pPr>
          <w:hyperlink w:anchor="_Toc141200771" w:history="1">
            <w:r w:rsidR="00F75F1C" w:rsidRPr="00245012">
              <w:rPr>
                <w:rStyle w:val="Hypertextovodkaz"/>
                <w:rFonts w:ascii="Arial" w:hAnsi="Arial" w:cs="Arial"/>
                <w:sz w:val="20"/>
                <w:szCs w:val="20"/>
              </w:rPr>
              <w:t>4.9.7 Průmyslový vysavač</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_Toc141200771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53</w:t>
            </w:r>
            <w:r w:rsidR="00F75F1C" w:rsidRPr="00245012">
              <w:rPr>
                <w:rFonts w:ascii="Arial" w:hAnsi="Arial" w:cs="Arial"/>
                <w:webHidden/>
                <w:sz w:val="20"/>
                <w:szCs w:val="20"/>
              </w:rPr>
              <w:fldChar w:fldCharType="end"/>
            </w:r>
          </w:hyperlink>
        </w:p>
        <w:p w14:paraId="63E0E340" w14:textId="10E671FA" w:rsidR="00F75F1C" w:rsidRPr="00245012" w:rsidRDefault="008B43B7">
          <w:pPr>
            <w:pStyle w:val="Obsah3"/>
            <w:rPr>
              <w:rFonts w:ascii="Arial" w:eastAsiaTheme="minorEastAsia" w:hAnsi="Arial" w:cs="Arial"/>
              <w:sz w:val="20"/>
              <w:szCs w:val="20"/>
              <w:lang w:eastAsia="zh-CN"/>
            </w:rPr>
          </w:pPr>
          <w:hyperlink w:anchor="_Toc141200772" w:history="1">
            <w:r w:rsidR="00F75F1C" w:rsidRPr="00245012">
              <w:rPr>
                <w:rStyle w:val="Hypertextovodkaz"/>
                <w:rFonts w:ascii="Arial" w:hAnsi="Arial" w:cs="Arial"/>
                <w:sz w:val="20"/>
                <w:szCs w:val="20"/>
              </w:rPr>
              <w:t>4.9.8 Systém inertizace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_Toc141200772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53</w:t>
            </w:r>
            <w:r w:rsidR="00F75F1C" w:rsidRPr="00245012">
              <w:rPr>
                <w:rFonts w:ascii="Arial" w:hAnsi="Arial" w:cs="Arial"/>
                <w:webHidden/>
                <w:sz w:val="20"/>
                <w:szCs w:val="20"/>
              </w:rPr>
              <w:fldChar w:fldCharType="end"/>
            </w:r>
          </w:hyperlink>
        </w:p>
        <w:p w14:paraId="457AF042" w14:textId="25957D03" w:rsidR="00F75F1C" w:rsidRPr="00245012" w:rsidRDefault="008B43B7">
          <w:pPr>
            <w:pStyle w:val="Obsah1"/>
            <w:tabs>
              <w:tab w:val="right" w:leader="dot" w:pos="9205"/>
            </w:tabs>
            <w:rPr>
              <w:rFonts w:ascii="Arial" w:eastAsiaTheme="minorEastAsia" w:hAnsi="Arial" w:cs="Arial"/>
              <w:sz w:val="20"/>
              <w:szCs w:val="20"/>
              <w:lang w:eastAsia="zh-CN"/>
            </w:rPr>
          </w:pPr>
          <w:hyperlink w:anchor="_Toc141200773" w:history="1">
            <w:r w:rsidR="00F75F1C" w:rsidRPr="00245012">
              <w:rPr>
                <w:rStyle w:val="Hypertextovodkaz"/>
                <w:rFonts w:ascii="Arial" w:hAnsi="Arial" w:cs="Arial"/>
                <w:sz w:val="20"/>
                <w:szCs w:val="20"/>
              </w:rPr>
              <w:t>5 TECHNICKÁ SPECIFIKACE A POPIS MOŽNÉHO TECHNICKÉHO ŘEŠENÍ kotelna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_Toc141200773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54</w:t>
            </w:r>
            <w:r w:rsidR="00F75F1C" w:rsidRPr="00245012">
              <w:rPr>
                <w:rFonts w:ascii="Arial" w:hAnsi="Arial" w:cs="Arial"/>
                <w:webHidden/>
                <w:sz w:val="20"/>
                <w:szCs w:val="20"/>
              </w:rPr>
              <w:fldChar w:fldCharType="end"/>
            </w:r>
          </w:hyperlink>
        </w:p>
        <w:p w14:paraId="185FE966" w14:textId="0ADE3E2C" w:rsidR="00F75F1C" w:rsidRPr="00245012" w:rsidRDefault="008B43B7">
          <w:pPr>
            <w:pStyle w:val="Obsah2"/>
            <w:rPr>
              <w:rFonts w:ascii="Arial" w:eastAsiaTheme="minorEastAsia" w:hAnsi="Arial" w:cs="Arial"/>
              <w:sz w:val="20"/>
              <w:szCs w:val="20"/>
              <w:lang w:eastAsia="zh-CN"/>
            </w:rPr>
          </w:pPr>
          <w:hyperlink w:anchor="_Toc141200774" w:history="1">
            <w:r w:rsidR="00F75F1C" w:rsidRPr="00245012">
              <w:rPr>
                <w:rStyle w:val="Hypertextovodkaz"/>
                <w:rFonts w:ascii="Arial" w:hAnsi="Arial" w:cs="Arial"/>
                <w:sz w:val="20"/>
                <w:szCs w:val="20"/>
              </w:rPr>
              <w:t>5.1 Kotelna K20 – obecný popis</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_Toc141200774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54</w:t>
            </w:r>
            <w:r w:rsidR="00F75F1C" w:rsidRPr="00245012">
              <w:rPr>
                <w:rFonts w:ascii="Arial" w:hAnsi="Arial" w:cs="Arial"/>
                <w:webHidden/>
                <w:sz w:val="20"/>
                <w:szCs w:val="20"/>
              </w:rPr>
              <w:fldChar w:fldCharType="end"/>
            </w:r>
          </w:hyperlink>
        </w:p>
        <w:p w14:paraId="3289A43B" w14:textId="2BACF75F" w:rsidR="00F75F1C" w:rsidRPr="00245012" w:rsidRDefault="008B43B7">
          <w:pPr>
            <w:pStyle w:val="Obsah3"/>
            <w:rPr>
              <w:rFonts w:ascii="Arial" w:eastAsiaTheme="minorEastAsia" w:hAnsi="Arial" w:cs="Arial"/>
              <w:sz w:val="20"/>
              <w:szCs w:val="20"/>
              <w:lang w:eastAsia="zh-CN"/>
            </w:rPr>
          </w:pPr>
          <w:hyperlink w:anchor="_Toc141200775" w:history="1">
            <w:r w:rsidR="00F75F1C" w:rsidRPr="00245012">
              <w:rPr>
                <w:rStyle w:val="Hypertextovodkaz"/>
                <w:rFonts w:ascii="Arial" w:hAnsi="Arial" w:cs="Arial"/>
                <w:sz w:val="20"/>
                <w:szCs w:val="20"/>
              </w:rPr>
              <w:t>5.1.1 Rozsah zařízení kotelny - kotelní agregát</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_Toc141200775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54</w:t>
            </w:r>
            <w:r w:rsidR="00F75F1C" w:rsidRPr="00245012">
              <w:rPr>
                <w:rFonts w:ascii="Arial" w:hAnsi="Arial" w:cs="Arial"/>
                <w:webHidden/>
                <w:sz w:val="20"/>
                <w:szCs w:val="20"/>
              </w:rPr>
              <w:fldChar w:fldCharType="end"/>
            </w:r>
          </w:hyperlink>
        </w:p>
        <w:p w14:paraId="656E2B6C" w14:textId="3A7EB37F" w:rsidR="00F75F1C" w:rsidRPr="00245012" w:rsidRDefault="008B43B7">
          <w:pPr>
            <w:pStyle w:val="Obsah2"/>
            <w:rPr>
              <w:rFonts w:ascii="Arial" w:eastAsiaTheme="minorEastAsia" w:hAnsi="Arial" w:cs="Arial"/>
              <w:sz w:val="20"/>
              <w:szCs w:val="20"/>
              <w:lang w:eastAsia="zh-CN"/>
            </w:rPr>
          </w:pPr>
          <w:hyperlink w:anchor="_Toc141200776" w:history="1">
            <w:r w:rsidR="00F75F1C" w:rsidRPr="00245012">
              <w:rPr>
                <w:rStyle w:val="Hypertextovodkaz"/>
                <w:rFonts w:ascii="Arial" w:hAnsi="Arial" w:cs="Arial"/>
                <w:sz w:val="20"/>
                <w:szCs w:val="20"/>
              </w:rPr>
              <w:t>5.2 Vnitřní palivové hospodářství kotelna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_Toc141200776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56</w:t>
            </w:r>
            <w:r w:rsidR="00F75F1C" w:rsidRPr="00245012">
              <w:rPr>
                <w:rFonts w:ascii="Arial" w:hAnsi="Arial" w:cs="Arial"/>
                <w:webHidden/>
                <w:sz w:val="20"/>
                <w:szCs w:val="20"/>
              </w:rPr>
              <w:fldChar w:fldCharType="end"/>
            </w:r>
          </w:hyperlink>
        </w:p>
        <w:p w14:paraId="4E84ACB8" w14:textId="338FAA5C" w:rsidR="00F75F1C" w:rsidRPr="00245012" w:rsidRDefault="008B43B7">
          <w:pPr>
            <w:pStyle w:val="Obsah3"/>
            <w:rPr>
              <w:rFonts w:ascii="Arial" w:eastAsiaTheme="minorEastAsia" w:hAnsi="Arial" w:cs="Arial"/>
              <w:sz w:val="20"/>
              <w:szCs w:val="20"/>
              <w:lang w:eastAsia="zh-CN"/>
            </w:rPr>
          </w:pPr>
          <w:hyperlink w:anchor="_Toc141200777" w:history="1">
            <w:r w:rsidR="00F75F1C" w:rsidRPr="00245012">
              <w:rPr>
                <w:rStyle w:val="Hypertextovodkaz"/>
                <w:rFonts w:ascii="Arial" w:hAnsi="Arial" w:cs="Arial"/>
                <w:sz w:val="20"/>
                <w:szCs w:val="20"/>
              </w:rPr>
              <w:t>5.2.1 Přívod paliva do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_Toc141200777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56</w:t>
            </w:r>
            <w:r w:rsidR="00F75F1C" w:rsidRPr="00245012">
              <w:rPr>
                <w:rFonts w:ascii="Arial" w:hAnsi="Arial" w:cs="Arial"/>
                <w:webHidden/>
                <w:sz w:val="20"/>
                <w:szCs w:val="20"/>
              </w:rPr>
              <w:fldChar w:fldCharType="end"/>
            </w:r>
          </w:hyperlink>
        </w:p>
        <w:p w14:paraId="52E2EA8E" w14:textId="473C6FEE" w:rsidR="00F75F1C" w:rsidRPr="00245012" w:rsidRDefault="008B43B7">
          <w:pPr>
            <w:pStyle w:val="Obsah3"/>
            <w:rPr>
              <w:rFonts w:ascii="Arial" w:eastAsiaTheme="minorEastAsia" w:hAnsi="Arial" w:cs="Arial"/>
              <w:sz w:val="20"/>
              <w:szCs w:val="20"/>
              <w:lang w:eastAsia="zh-CN"/>
            </w:rPr>
          </w:pPr>
          <w:hyperlink w:anchor="_Toc141200778" w:history="1">
            <w:r w:rsidR="00F75F1C" w:rsidRPr="00245012">
              <w:rPr>
                <w:rStyle w:val="Hypertextovodkaz"/>
                <w:rFonts w:ascii="Arial" w:hAnsi="Arial" w:cs="Arial"/>
                <w:sz w:val="20"/>
                <w:szCs w:val="20"/>
              </w:rPr>
              <w:t>5.2.2 Zásoba paliva a doprava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_Toc141200778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56</w:t>
            </w:r>
            <w:r w:rsidR="00F75F1C" w:rsidRPr="00245012">
              <w:rPr>
                <w:rFonts w:ascii="Arial" w:hAnsi="Arial" w:cs="Arial"/>
                <w:webHidden/>
                <w:sz w:val="20"/>
                <w:szCs w:val="20"/>
              </w:rPr>
              <w:fldChar w:fldCharType="end"/>
            </w:r>
          </w:hyperlink>
        </w:p>
        <w:p w14:paraId="664D3003" w14:textId="0CAAF72A" w:rsidR="00F75F1C" w:rsidRPr="00245012" w:rsidRDefault="008B43B7">
          <w:pPr>
            <w:pStyle w:val="Obsah2"/>
            <w:rPr>
              <w:rFonts w:ascii="Arial" w:eastAsiaTheme="minorEastAsia" w:hAnsi="Arial" w:cs="Arial"/>
              <w:sz w:val="20"/>
              <w:szCs w:val="20"/>
              <w:lang w:eastAsia="zh-CN"/>
            </w:rPr>
          </w:pPr>
          <w:hyperlink w:anchor="_Toc141200779" w:history="1">
            <w:r w:rsidR="00F75F1C" w:rsidRPr="00245012">
              <w:rPr>
                <w:rStyle w:val="Hypertextovodkaz"/>
                <w:rFonts w:ascii="Arial" w:hAnsi="Arial" w:cs="Arial"/>
                <w:sz w:val="20"/>
                <w:szCs w:val="20"/>
              </w:rPr>
              <w:t>5.3 Kotel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_Toc141200779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56</w:t>
            </w:r>
            <w:r w:rsidR="00F75F1C" w:rsidRPr="00245012">
              <w:rPr>
                <w:rFonts w:ascii="Arial" w:hAnsi="Arial" w:cs="Arial"/>
                <w:webHidden/>
                <w:sz w:val="20"/>
                <w:szCs w:val="20"/>
              </w:rPr>
              <w:fldChar w:fldCharType="end"/>
            </w:r>
          </w:hyperlink>
        </w:p>
        <w:p w14:paraId="3A37C88B" w14:textId="38C71709" w:rsidR="00F75F1C" w:rsidRPr="00245012" w:rsidRDefault="008B43B7">
          <w:pPr>
            <w:pStyle w:val="Obsah3"/>
            <w:rPr>
              <w:rFonts w:ascii="Arial" w:eastAsiaTheme="minorEastAsia" w:hAnsi="Arial" w:cs="Arial"/>
              <w:sz w:val="20"/>
              <w:szCs w:val="20"/>
              <w:lang w:eastAsia="zh-CN"/>
            </w:rPr>
          </w:pPr>
          <w:hyperlink w:anchor="_Toc141200780" w:history="1">
            <w:r w:rsidR="00F75F1C" w:rsidRPr="00245012">
              <w:rPr>
                <w:rStyle w:val="Hypertextovodkaz"/>
                <w:rFonts w:ascii="Arial" w:hAnsi="Arial" w:cs="Arial"/>
                <w:sz w:val="20"/>
                <w:szCs w:val="20"/>
              </w:rPr>
              <w:t>5.3.1 Návrh kotle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_Toc141200780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56</w:t>
            </w:r>
            <w:r w:rsidR="00F75F1C" w:rsidRPr="00245012">
              <w:rPr>
                <w:rFonts w:ascii="Arial" w:hAnsi="Arial" w:cs="Arial"/>
                <w:webHidden/>
                <w:sz w:val="20"/>
                <w:szCs w:val="20"/>
              </w:rPr>
              <w:fldChar w:fldCharType="end"/>
            </w:r>
          </w:hyperlink>
        </w:p>
        <w:p w14:paraId="09155417" w14:textId="42DB6812" w:rsidR="00F75F1C" w:rsidRPr="00245012" w:rsidRDefault="008B43B7">
          <w:pPr>
            <w:pStyle w:val="Obsah3"/>
            <w:rPr>
              <w:rFonts w:ascii="Arial" w:eastAsiaTheme="minorEastAsia" w:hAnsi="Arial" w:cs="Arial"/>
              <w:sz w:val="20"/>
              <w:szCs w:val="20"/>
              <w:lang w:eastAsia="zh-CN"/>
            </w:rPr>
          </w:pPr>
          <w:hyperlink w:anchor="_Toc141200781" w:history="1">
            <w:r w:rsidR="00F75F1C" w:rsidRPr="00245012">
              <w:rPr>
                <w:rStyle w:val="Hypertextovodkaz"/>
                <w:rFonts w:ascii="Arial" w:hAnsi="Arial" w:cs="Arial"/>
                <w:sz w:val="20"/>
                <w:szCs w:val="20"/>
              </w:rPr>
              <w:t>5.3.2 Požadované hlavní technické parametry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_Toc141200781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56</w:t>
            </w:r>
            <w:r w:rsidR="00F75F1C" w:rsidRPr="00245012">
              <w:rPr>
                <w:rFonts w:ascii="Arial" w:hAnsi="Arial" w:cs="Arial"/>
                <w:webHidden/>
                <w:sz w:val="20"/>
                <w:szCs w:val="20"/>
              </w:rPr>
              <w:fldChar w:fldCharType="end"/>
            </w:r>
          </w:hyperlink>
        </w:p>
        <w:p w14:paraId="1247B6CC" w14:textId="4F766BD8" w:rsidR="00F75F1C" w:rsidRPr="00245012" w:rsidRDefault="008B43B7">
          <w:pPr>
            <w:pStyle w:val="Obsah3"/>
            <w:rPr>
              <w:rFonts w:ascii="Arial" w:eastAsiaTheme="minorEastAsia" w:hAnsi="Arial" w:cs="Arial"/>
              <w:sz w:val="20"/>
              <w:szCs w:val="20"/>
              <w:lang w:eastAsia="zh-CN"/>
            </w:rPr>
          </w:pPr>
          <w:hyperlink w:anchor="_Toc141200782" w:history="1">
            <w:r w:rsidR="00F75F1C" w:rsidRPr="00245012">
              <w:rPr>
                <w:rStyle w:val="Hypertextovodkaz"/>
                <w:rFonts w:ascii="Arial" w:hAnsi="Arial" w:cs="Arial"/>
                <w:sz w:val="20"/>
                <w:szCs w:val="20"/>
              </w:rPr>
              <w:t>5.3.3 Palivo</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_Toc141200782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57</w:t>
            </w:r>
            <w:r w:rsidR="00F75F1C" w:rsidRPr="00245012">
              <w:rPr>
                <w:rFonts w:ascii="Arial" w:hAnsi="Arial" w:cs="Arial"/>
                <w:webHidden/>
                <w:sz w:val="20"/>
                <w:szCs w:val="20"/>
              </w:rPr>
              <w:fldChar w:fldCharType="end"/>
            </w:r>
          </w:hyperlink>
        </w:p>
        <w:p w14:paraId="643C6BAD" w14:textId="554814F5" w:rsidR="00F75F1C" w:rsidRPr="00245012" w:rsidRDefault="008B43B7">
          <w:pPr>
            <w:pStyle w:val="Obsah3"/>
            <w:rPr>
              <w:rFonts w:ascii="Arial" w:eastAsiaTheme="minorEastAsia" w:hAnsi="Arial" w:cs="Arial"/>
              <w:sz w:val="20"/>
              <w:szCs w:val="20"/>
              <w:lang w:eastAsia="zh-CN"/>
            </w:rPr>
          </w:pPr>
          <w:hyperlink w:anchor="_Toc141200783" w:history="1">
            <w:r w:rsidR="00F75F1C" w:rsidRPr="00245012">
              <w:rPr>
                <w:rStyle w:val="Hypertextovodkaz"/>
                <w:rFonts w:ascii="Arial" w:hAnsi="Arial" w:cs="Arial"/>
                <w:sz w:val="20"/>
                <w:szCs w:val="20"/>
              </w:rPr>
              <w:t>5.3.3.1 Provozní palivo</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_Toc141200783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57</w:t>
            </w:r>
            <w:r w:rsidR="00F75F1C" w:rsidRPr="00245012">
              <w:rPr>
                <w:rFonts w:ascii="Arial" w:hAnsi="Arial" w:cs="Arial"/>
                <w:webHidden/>
                <w:sz w:val="20"/>
                <w:szCs w:val="20"/>
              </w:rPr>
              <w:fldChar w:fldCharType="end"/>
            </w:r>
          </w:hyperlink>
        </w:p>
        <w:p w14:paraId="7CFBB532" w14:textId="7359CC90" w:rsidR="00F75F1C" w:rsidRPr="00245012" w:rsidRDefault="008B43B7">
          <w:pPr>
            <w:pStyle w:val="Obsah3"/>
            <w:rPr>
              <w:rFonts w:ascii="Arial" w:eastAsiaTheme="minorEastAsia" w:hAnsi="Arial" w:cs="Arial"/>
              <w:sz w:val="20"/>
              <w:szCs w:val="20"/>
              <w:lang w:eastAsia="zh-CN"/>
            </w:rPr>
          </w:pPr>
          <w:hyperlink w:anchor="_Toc141200784" w:history="1">
            <w:r w:rsidR="00F75F1C" w:rsidRPr="00245012">
              <w:rPr>
                <w:rStyle w:val="Hypertextovodkaz"/>
                <w:rFonts w:ascii="Arial" w:hAnsi="Arial" w:cs="Arial"/>
                <w:sz w:val="20"/>
                <w:szCs w:val="20"/>
              </w:rPr>
              <w:t>5.3.3.2 Najížděcí palivo</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_Toc141200784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57</w:t>
            </w:r>
            <w:r w:rsidR="00F75F1C" w:rsidRPr="00245012">
              <w:rPr>
                <w:rFonts w:ascii="Arial" w:hAnsi="Arial" w:cs="Arial"/>
                <w:webHidden/>
                <w:sz w:val="20"/>
                <w:szCs w:val="20"/>
              </w:rPr>
              <w:fldChar w:fldCharType="end"/>
            </w:r>
          </w:hyperlink>
        </w:p>
        <w:p w14:paraId="5F6327D6" w14:textId="2A7201F1" w:rsidR="00F75F1C" w:rsidRPr="00245012" w:rsidRDefault="008B43B7">
          <w:pPr>
            <w:pStyle w:val="Obsah3"/>
            <w:rPr>
              <w:rFonts w:ascii="Arial" w:eastAsiaTheme="minorEastAsia" w:hAnsi="Arial" w:cs="Arial"/>
              <w:sz w:val="20"/>
              <w:szCs w:val="20"/>
              <w:lang w:eastAsia="zh-CN"/>
            </w:rPr>
          </w:pPr>
          <w:hyperlink w:anchor="_Toc141200785" w:history="1">
            <w:r w:rsidR="00F75F1C" w:rsidRPr="00245012">
              <w:rPr>
                <w:rStyle w:val="Hypertextovodkaz"/>
                <w:rFonts w:ascii="Arial" w:hAnsi="Arial" w:cs="Arial"/>
                <w:sz w:val="20"/>
                <w:szCs w:val="20"/>
              </w:rPr>
              <w:t>5.3.4 Způsob provozu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_Toc141200785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57</w:t>
            </w:r>
            <w:r w:rsidR="00F75F1C" w:rsidRPr="00245012">
              <w:rPr>
                <w:rFonts w:ascii="Arial" w:hAnsi="Arial" w:cs="Arial"/>
                <w:webHidden/>
                <w:sz w:val="20"/>
                <w:szCs w:val="20"/>
              </w:rPr>
              <w:fldChar w:fldCharType="end"/>
            </w:r>
          </w:hyperlink>
        </w:p>
        <w:p w14:paraId="79FC3380" w14:textId="7C3A043B" w:rsidR="00F75F1C" w:rsidRPr="00245012" w:rsidRDefault="008B43B7">
          <w:pPr>
            <w:pStyle w:val="Obsah2"/>
            <w:rPr>
              <w:rFonts w:ascii="Arial" w:eastAsiaTheme="minorEastAsia" w:hAnsi="Arial" w:cs="Arial"/>
              <w:sz w:val="20"/>
              <w:szCs w:val="20"/>
              <w:lang w:eastAsia="zh-CN"/>
            </w:rPr>
          </w:pPr>
          <w:hyperlink w:anchor="_Toc141200786" w:history="1">
            <w:r w:rsidR="00F75F1C" w:rsidRPr="00245012">
              <w:rPr>
                <w:rStyle w:val="Hypertextovodkaz"/>
                <w:rFonts w:ascii="Arial" w:hAnsi="Arial" w:cs="Arial"/>
                <w:sz w:val="20"/>
                <w:szCs w:val="20"/>
              </w:rPr>
              <w:t>5.4 Konstrukční návrh kotle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_Toc141200786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57</w:t>
            </w:r>
            <w:r w:rsidR="00F75F1C" w:rsidRPr="00245012">
              <w:rPr>
                <w:rFonts w:ascii="Arial" w:hAnsi="Arial" w:cs="Arial"/>
                <w:webHidden/>
                <w:sz w:val="20"/>
                <w:szCs w:val="20"/>
              </w:rPr>
              <w:fldChar w:fldCharType="end"/>
            </w:r>
          </w:hyperlink>
        </w:p>
        <w:p w14:paraId="5B50B1E1" w14:textId="0B48B4EA" w:rsidR="00F75F1C" w:rsidRPr="00245012" w:rsidRDefault="008B43B7">
          <w:pPr>
            <w:pStyle w:val="Obsah3"/>
            <w:rPr>
              <w:rFonts w:ascii="Arial" w:eastAsiaTheme="minorEastAsia" w:hAnsi="Arial" w:cs="Arial"/>
              <w:sz w:val="20"/>
              <w:szCs w:val="20"/>
              <w:lang w:eastAsia="zh-CN"/>
            </w:rPr>
          </w:pPr>
          <w:hyperlink w:anchor="_Toc141200787" w:history="1">
            <w:r w:rsidR="00F75F1C" w:rsidRPr="00245012">
              <w:rPr>
                <w:rStyle w:val="Hypertextovodkaz"/>
                <w:rFonts w:ascii="Arial" w:hAnsi="Arial" w:cs="Arial"/>
                <w:sz w:val="20"/>
                <w:szCs w:val="20"/>
              </w:rPr>
              <w:t>5.4.1 Spalovací systém</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_Toc141200787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57</w:t>
            </w:r>
            <w:r w:rsidR="00F75F1C" w:rsidRPr="00245012">
              <w:rPr>
                <w:rFonts w:ascii="Arial" w:hAnsi="Arial" w:cs="Arial"/>
                <w:webHidden/>
                <w:sz w:val="20"/>
                <w:szCs w:val="20"/>
              </w:rPr>
              <w:fldChar w:fldCharType="end"/>
            </w:r>
          </w:hyperlink>
        </w:p>
        <w:p w14:paraId="41C4F2A9" w14:textId="658865DE" w:rsidR="00F75F1C" w:rsidRPr="00245012" w:rsidRDefault="008B43B7">
          <w:pPr>
            <w:pStyle w:val="Obsah3"/>
            <w:rPr>
              <w:rFonts w:ascii="Arial" w:eastAsiaTheme="minorEastAsia" w:hAnsi="Arial" w:cs="Arial"/>
              <w:sz w:val="20"/>
              <w:szCs w:val="20"/>
              <w:lang w:eastAsia="zh-CN"/>
            </w:rPr>
          </w:pPr>
          <w:hyperlink w:anchor="_Toc141200788" w:history="1">
            <w:r w:rsidR="00F75F1C" w:rsidRPr="00245012">
              <w:rPr>
                <w:rStyle w:val="Hypertextovodkaz"/>
                <w:rFonts w:ascii="Arial" w:hAnsi="Arial" w:cs="Arial"/>
                <w:sz w:val="20"/>
                <w:szCs w:val="20"/>
              </w:rPr>
              <w:t>5.4.2 Systém spalovacího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_Toc141200788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58</w:t>
            </w:r>
            <w:r w:rsidR="00F75F1C" w:rsidRPr="00245012">
              <w:rPr>
                <w:rFonts w:ascii="Arial" w:hAnsi="Arial" w:cs="Arial"/>
                <w:webHidden/>
                <w:sz w:val="20"/>
                <w:szCs w:val="20"/>
              </w:rPr>
              <w:fldChar w:fldCharType="end"/>
            </w:r>
          </w:hyperlink>
        </w:p>
        <w:p w14:paraId="3B9E02C7" w14:textId="1A3EB19A" w:rsidR="00F75F1C" w:rsidRPr="00245012" w:rsidRDefault="008B43B7">
          <w:pPr>
            <w:pStyle w:val="Obsah3"/>
            <w:rPr>
              <w:rFonts w:ascii="Arial" w:eastAsiaTheme="minorEastAsia" w:hAnsi="Arial" w:cs="Arial"/>
              <w:sz w:val="20"/>
              <w:szCs w:val="20"/>
              <w:lang w:eastAsia="zh-CN"/>
            </w:rPr>
          </w:pPr>
          <w:hyperlink w:anchor="_Toc141200789" w:history="1">
            <w:r w:rsidR="00F75F1C" w:rsidRPr="00245012">
              <w:rPr>
                <w:rStyle w:val="Hypertextovodkaz"/>
                <w:rFonts w:ascii="Arial" w:hAnsi="Arial" w:cs="Arial"/>
                <w:sz w:val="20"/>
                <w:szCs w:val="20"/>
              </w:rPr>
              <w:t>5.4.3 Materiál fluidní vrstvy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_Toc141200789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58</w:t>
            </w:r>
            <w:r w:rsidR="00F75F1C" w:rsidRPr="00245012">
              <w:rPr>
                <w:rFonts w:ascii="Arial" w:hAnsi="Arial" w:cs="Arial"/>
                <w:webHidden/>
                <w:sz w:val="20"/>
                <w:szCs w:val="20"/>
              </w:rPr>
              <w:fldChar w:fldCharType="end"/>
            </w:r>
          </w:hyperlink>
        </w:p>
        <w:p w14:paraId="37DD6DC7" w14:textId="394D07C1" w:rsidR="00F75F1C" w:rsidRPr="00245012" w:rsidRDefault="008B43B7">
          <w:pPr>
            <w:pStyle w:val="Obsah3"/>
            <w:rPr>
              <w:rFonts w:ascii="Arial" w:eastAsiaTheme="minorEastAsia" w:hAnsi="Arial" w:cs="Arial"/>
              <w:sz w:val="20"/>
              <w:szCs w:val="20"/>
              <w:lang w:eastAsia="zh-CN"/>
            </w:rPr>
          </w:pPr>
          <w:hyperlink w:anchor="_Toc141200790" w:history="1">
            <w:r w:rsidR="00F75F1C" w:rsidRPr="00245012">
              <w:rPr>
                <w:rStyle w:val="Hypertextovodkaz"/>
                <w:rFonts w:ascii="Arial" w:hAnsi="Arial" w:cs="Arial"/>
                <w:sz w:val="20"/>
                <w:szCs w:val="20"/>
              </w:rPr>
              <w:t>5.4.4 Tlakový systém kotle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_Toc141200790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58</w:t>
            </w:r>
            <w:r w:rsidR="00F75F1C" w:rsidRPr="00245012">
              <w:rPr>
                <w:rFonts w:ascii="Arial" w:hAnsi="Arial" w:cs="Arial"/>
                <w:webHidden/>
                <w:sz w:val="20"/>
                <w:szCs w:val="20"/>
              </w:rPr>
              <w:fldChar w:fldCharType="end"/>
            </w:r>
          </w:hyperlink>
        </w:p>
        <w:p w14:paraId="44C92AD5" w14:textId="3D871D40" w:rsidR="00F75F1C" w:rsidRPr="00245012" w:rsidRDefault="008B43B7">
          <w:pPr>
            <w:pStyle w:val="Obsah3"/>
            <w:rPr>
              <w:rFonts w:ascii="Arial" w:eastAsiaTheme="minorEastAsia" w:hAnsi="Arial" w:cs="Arial"/>
              <w:sz w:val="20"/>
              <w:szCs w:val="20"/>
              <w:lang w:eastAsia="zh-CN"/>
            </w:rPr>
          </w:pPr>
          <w:hyperlink w:anchor="_Toc141200791" w:history="1">
            <w:r w:rsidR="00F75F1C" w:rsidRPr="00245012">
              <w:rPr>
                <w:rStyle w:val="Hypertextovodkaz"/>
                <w:rFonts w:ascii="Arial" w:hAnsi="Arial" w:cs="Arial"/>
                <w:sz w:val="20"/>
                <w:szCs w:val="20"/>
              </w:rPr>
              <w:t>5.4.4.1 Obecné požadavky kotel</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_Toc141200791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58</w:t>
            </w:r>
            <w:r w:rsidR="00F75F1C" w:rsidRPr="00245012">
              <w:rPr>
                <w:rFonts w:ascii="Arial" w:hAnsi="Arial" w:cs="Arial"/>
                <w:webHidden/>
                <w:sz w:val="20"/>
                <w:szCs w:val="20"/>
              </w:rPr>
              <w:fldChar w:fldCharType="end"/>
            </w:r>
          </w:hyperlink>
        </w:p>
        <w:p w14:paraId="747D086A" w14:textId="777C6D0B" w:rsidR="00F75F1C" w:rsidRPr="00245012" w:rsidRDefault="008B43B7">
          <w:pPr>
            <w:pStyle w:val="Obsah3"/>
            <w:rPr>
              <w:rFonts w:ascii="Arial" w:eastAsiaTheme="minorEastAsia" w:hAnsi="Arial" w:cs="Arial"/>
              <w:sz w:val="20"/>
              <w:szCs w:val="20"/>
              <w:lang w:eastAsia="zh-CN"/>
            </w:rPr>
          </w:pPr>
          <w:hyperlink w:anchor="_Toc141200792" w:history="1">
            <w:r w:rsidR="00F75F1C" w:rsidRPr="00245012">
              <w:rPr>
                <w:rStyle w:val="Hypertextovodkaz"/>
                <w:rFonts w:ascii="Arial" w:hAnsi="Arial" w:cs="Arial"/>
                <w:sz w:val="20"/>
                <w:szCs w:val="20"/>
              </w:rPr>
              <w:t>5.4.4.2 Výparník</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_Toc141200792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58</w:t>
            </w:r>
            <w:r w:rsidR="00F75F1C" w:rsidRPr="00245012">
              <w:rPr>
                <w:rFonts w:ascii="Arial" w:hAnsi="Arial" w:cs="Arial"/>
                <w:webHidden/>
                <w:sz w:val="20"/>
                <w:szCs w:val="20"/>
              </w:rPr>
              <w:fldChar w:fldCharType="end"/>
            </w:r>
          </w:hyperlink>
        </w:p>
        <w:p w14:paraId="7BB8BEF1" w14:textId="1CD65209" w:rsidR="00F75F1C" w:rsidRPr="00245012" w:rsidRDefault="008B43B7">
          <w:pPr>
            <w:pStyle w:val="Obsah3"/>
            <w:rPr>
              <w:rFonts w:ascii="Arial" w:eastAsiaTheme="minorEastAsia" w:hAnsi="Arial" w:cs="Arial"/>
              <w:sz w:val="20"/>
              <w:szCs w:val="20"/>
              <w:lang w:eastAsia="zh-CN"/>
            </w:rPr>
          </w:pPr>
          <w:hyperlink w:anchor="_Toc141200793" w:history="1">
            <w:r w:rsidR="00F75F1C" w:rsidRPr="00245012">
              <w:rPr>
                <w:rStyle w:val="Hypertextovodkaz"/>
                <w:rFonts w:ascii="Arial" w:hAnsi="Arial" w:cs="Arial"/>
                <w:sz w:val="20"/>
                <w:szCs w:val="20"/>
              </w:rPr>
              <w:t>5.4.4.3 Přehříváky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_Toc141200793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59</w:t>
            </w:r>
            <w:r w:rsidR="00F75F1C" w:rsidRPr="00245012">
              <w:rPr>
                <w:rFonts w:ascii="Arial" w:hAnsi="Arial" w:cs="Arial"/>
                <w:webHidden/>
                <w:sz w:val="20"/>
                <w:szCs w:val="20"/>
              </w:rPr>
              <w:fldChar w:fldCharType="end"/>
            </w:r>
          </w:hyperlink>
        </w:p>
        <w:p w14:paraId="79822E3D" w14:textId="12C224B7" w:rsidR="00F75F1C" w:rsidRPr="00245012" w:rsidRDefault="008B43B7">
          <w:pPr>
            <w:pStyle w:val="Obsah3"/>
            <w:rPr>
              <w:rFonts w:ascii="Arial" w:eastAsiaTheme="minorEastAsia" w:hAnsi="Arial" w:cs="Arial"/>
              <w:sz w:val="20"/>
              <w:szCs w:val="20"/>
              <w:lang w:eastAsia="zh-CN"/>
            </w:rPr>
          </w:pPr>
          <w:hyperlink w:anchor="_Toc141200794" w:history="1">
            <w:r w:rsidR="00F75F1C" w:rsidRPr="00245012">
              <w:rPr>
                <w:rStyle w:val="Hypertextovodkaz"/>
                <w:rFonts w:ascii="Arial" w:hAnsi="Arial" w:cs="Arial"/>
                <w:sz w:val="20"/>
                <w:szCs w:val="20"/>
              </w:rPr>
              <w:t>5.4.4.1 Parní buben</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_Toc141200794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59</w:t>
            </w:r>
            <w:r w:rsidR="00F75F1C" w:rsidRPr="00245012">
              <w:rPr>
                <w:rFonts w:ascii="Arial" w:hAnsi="Arial" w:cs="Arial"/>
                <w:webHidden/>
                <w:sz w:val="20"/>
                <w:szCs w:val="20"/>
              </w:rPr>
              <w:fldChar w:fldCharType="end"/>
            </w:r>
          </w:hyperlink>
        </w:p>
        <w:p w14:paraId="1234E2C2" w14:textId="5AA5B58D" w:rsidR="00F75F1C" w:rsidRPr="00245012" w:rsidRDefault="008B43B7">
          <w:pPr>
            <w:pStyle w:val="Obsah3"/>
            <w:rPr>
              <w:rFonts w:ascii="Arial" w:eastAsiaTheme="minorEastAsia" w:hAnsi="Arial" w:cs="Arial"/>
              <w:sz w:val="20"/>
              <w:szCs w:val="20"/>
              <w:lang w:eastAsia="zh-CN"/>
            </w:rPr>
          </w:pPr>
          <w:hyperlink w:anchor="_Toc141200795" w:history="1">
            <w:r w:rsidR="00F75F1C" w:rsidRPr="00245012">
              <w:rPr>
                <w:rStyle w:val="Hypertextovodkaz"/>
                <w:rFonts w:ascii="Arial" w:hAnsi="Arial" w:cs="Arial"/>
                <w:sz w:val="20"/>
                <w:szCs w:val="20"/>
              </w:rPr>
              <w:t>5.4.4.2 Ohřívák vody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_Toc141200795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59</w:t>
            </w:r>
            <w:r w:rsidR="00F75F1C" w:rsidRPr="00245012">
              <w:rPr>
                <w:rFonts w:ascii="Arial" w:hAnsi="Arial" w:cs="Arial"/>
                <w:webHidden/>
                <w:sz w:val="20"/>
                <w:szCs w:val="20"/>
              </w:rPr>
              <w:fldChar w:fldCharType="end"/>
            </w:r>
          </w:hyperlink>
        </w:p>
        <w:p w14:paraId="11EBE50D" w14:textId="110EF059" w:rsidR="00F75F1C" w:rsidRPr="00245012" w:rsidRDefault="008B43B7">
          <w:pPr>
            <w:pStyle w:val="Obsah3"/>
            <w:rPr>
              <w:rFonts w:ascii="Arial" w:eastAsiaTheme="minorEastAsia" w:hAnsi="Arial" w:cs="Arial"/>
              <w:sz w:val="20"/>
              <w:szCs w:val="20"/>
              <w:lang w:eastAsia="zh-CN"/>
            </w:rPr>
          </w:pPr>
          <w:hyperlink w:anchor="_Toc141200796" w:history="1">
            <w:r w:rsidR="00F75F1C" w:rsidRPr="00245012">
              <w:rPr>
                <w:rStyle w:val="Hypertextovodkaz"/>
                <w:rFonts w:ascii="Arial" w:hAnsi="Arial" w:cs="Arial"/>
                <w:sz w:val="20"/>
                <w:szCs w:val="20"/>
              </w:rPr>
              <w:t>5.4.4.3 Ohřívák vzduchu (vzduch/vzduch, spaliny/vzduch nebo napájecí voda/vzduch)</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_Toc141200796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59</w:t>
            </w:r>
            <w:r w:rsidR="00F75F1C" w:rsidRPr="00245012">
              <w:rPr>
                <w:rFonts w:ascii="Arial" w:hAnsi="Arial" w:cs="Arial"/>
                <w:webHidden/>
                <w:sz w:val="20"/>
                <w:szCs w:val="20"/>
              </w:rPr>
              <w:fldChar w:fldCharType="end"/>
            </w:r>
          </w:hyperlink>
        </w:p>
        <w:p w14:paraId="21BEDC85" w14:textId="4D65C5EC" w:rsidR="00F75F1C" w:rsidRPr="00245012" w:rsidRDefault="008B43B7">
          <w:pPr>
            <w:pStyle w:val="Obsah3"/>
            <w:rPr>
              <w:rFonts w:ascii="Arial" w:eastAsiaTheme="minorEastAsia" w:hAnsi="Arial" w:cs="Arial"/>
              <w:sz w:val="20"/>
              <w:szCs w:val="20"/>
              <w:lang w:eastAsia="zh-CN"/>
            </w:rPr>
          </w:pPr>
          <w:hyperlink w:anchor="_Toc141200797" w:history="1">
            <w:r w:rsidR="00F75F1C" w:rsidRPr="00245012">
              <w:rPr>
                <w:rStyle w:val="Hypertextovodkaz"/>
                <w:rFonts w:ascii="Arial" w:hAnsi="Arial" w:cs="Arial"/>
                <w:sz w:val="20"/>
                <w:szCs w:val="20"/>
              </w:rPr>
              <w:t>5.4.4.4 Předhřev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_Toc141200797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59</w:t>
            </w:r>
            <w:r w:rsidR="00F75F1C" w:rsidRPr="00245012">
              <w:rPr>
                <w:rFonts w:ascii="Arial" w:hAnsi="Arial" w:cs="Arial"/>
                <w:webHidden/>
                <w:sz w:val="20"/>
                <w:szCs w:val="20"/>
              </w:rPr>
              <w:fldChar w:fldCharType="end"/>
            </w:r>
          </w:hyperlink>
        </w:p>
        <w:p w14:paraId="321EA805" w14:textId="066E7DF9" w:rsidR="00F75F1C" w:rsidRPr="00245012" w:rsidRDefault="008B43B7">
          <w:pPr>
            <w:pStyle w:val="Obsah3"/>
            <w:rPr>
              <w:rFonts w:ascii="Arial" w:eastAsiaTheme="minorEastAsia" w:hAnsi="Arial" w:cs="Arial"/>
              <w:sz w:val="20"/>
              <w:szCs w:val="20"/>
              <w:lang w:eastAsia="zh-CN"/>
            </w:rPr>
          </w:pPr>
          <w:hyperlink w:anchor="_Toc141200798" w:history="1">
            <w:r w:rsidR="00F75F1C" w:rsidRPr="00245012">
              <w:rPr>
                <w:rStyle w:val="Hypertextovodkaz"/>
                <w:rFonts w:ascii="Arial" w:hAnsi="Arial" w:cs="Arial"/>
                <w:sz w:val="20"/>
                <w:szCs w:val="20"/>
              </w:rPr>
              <w:t>5.4.4.5 Výstroj kotle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_Toc141200798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59</w:t>
            </w:r>
            <w:r w:rsidR="00F75F1C" w:rsidRPr="00245012">
              <w:rPr>
                <w:rFonts w:ascii="Arial" w:hAnsi="Arial" w:cs="Arial"/>
                <w:webHidden/>
                <w:sz w:val="20"/>
                <w:szCs w:val="20"/>
              </w:rPr>
              <w:fldChar w:fldCharType="end"/>
            </w:r>
          </w:hyperlink>
        </w:p>
        <w:p w14:paraId="5D208927" w14:textId="4D328356" w:rsidR="00F75F1C" w:rsidRPr="00245012" w:rsidRDefault="008B43B7">
          <w:pPr>
            <w:pStyle w:val="Obsah3"/>
            <w:rPr>
              <w:rFonts w:ascii="Arial" w:eastAsiaTheme="minorEastAsia" w:hAnsi="Arial" w:cs="Arial"/>
              <w:sz w:val="20"/>
              <w:szCs w:val="20"/>
              <w:lang w:eastAsia="zh-CN"/>
            </w:rPr>
          </w:pPr>
          <w:hyperlink w:anchor="_Toc141200799" w:history="1">
            <w:r w:rsidR="00F75F1C" w:rsidRPr="00245012">
              <w:rPr>
                <w:rStyle w:val="Hypertextovodkaz"/>
                <w:rFonts w:ascii="Arial" w:hAnsi="Arial" w:cs="Arial"/>
                <w:sz w:val="20"/>
                <w:szCs w:val="20"/>
              </w:rPr>
              <w:t>5.4.4.6 Výstupní parovod</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_Toc141200799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60</w:t>
            </w:r>
            <w:r w:rsidR="00F75F1C" w:rsidRPr="00245012">
              <w:rPr>
                <w:rFonts w:ascii="Arial" w:hAnsi="Arial" w:cs="Arial"/>
                <w:webHidden/>
                <w:sz w:val="20"/>
                <w:szCs w:val="20"/>
              </w:rPr>
              <w:fldChar w:fldCharType="end"/>
            </w:r>
          </w:hyperlink>
        </w:p>
        <w:p w14:paraId="443A85FE" w14:textId="6C4FDED9" w:rsidR="00F75F1C" w:rsidRPr="00245012" w:rsidRDefault="008B43B7">
          <w:pPr>
            <w:pStyle w:val="Obsah3"/>
            <w:rPr>
              <w:rFonts w:ascii="Arial" w:eastAsiaTheme="minorEastAsia" w:hAnsi="Arial" w:cs="Arial"/>
              <w:sz w:val="20"/>
              <w:szCs w:val="20"/>
              <w:lang w:eastAsia="zh-CN"/>
            </w:rPr>
          </w:pPr>
          <w:hyperlink w:anchor="_Toc141200800" w:history="1">
            <w:r w:rsidR="00F75F1C" w:rsidRPr="00245012">
              <w:rPr>
                <w:rStyle w:val="Hypertextovodkaz"/>
                <w:rFonts w:ascii="Arial" w:hAnsi="Arial" w:cs="Arial"/>
                <w:sz w:val="20"/>
                <w:szCs w:val="20"/>
              </w:rPr>
              <w:t>5.4.4.7 Hrubá armatura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_Toc141200800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60</w:t>
            </w:r>
            <w:r w:rsidR="00F75F1C" w:rsidRPr="00245012">
              <w:rPr>
                <w:rFonts w:ascii="Arial" w:hAnsi="Arial" w:cs="Arial"/>
                <w:webHidden/>
                <w:sz w:val="20"/>
                <w:szCs w:val="20"/>
              </w:rPr>
              <w:fldChar w:fldCharType="end"/>
            </w:r>
          </w:hyperlink>
        </w:p>
        <w:p w14:paraId="14333F89" w14:textId="5C3C34B1" w:rsidR="00F75F1C" w:rsidRPr="00245012" w:rsidRDefault="008B43B7">
          <w:pPr>
            <w:pStyle w:val="Obsah3"/>
            <w:rPr>
              <w:rFonts w:ascii="Arial" w:eastAsiaTheme="minorEastAsia" w:hAnsi="Arial" w:cs="Arial"/>
              <w:sz w:val="20"/>
              <w:szCs w:val="20"/>
              <w:lang w:eastAsia="zh-CN"/>
            </w:rPr>
          </w:pPr>
          <w:hyperlink w:anchor="_Toc141200801" w:history="1">
            <w:r w:rsidR="00F75F1C" w:rsidRPr="00245012">
              <w:rPr>
                <w:rStyle w:val="Hypertextovodkaz"/>
                <w:rFonts w:ascii="Arial" w:hAnsi="Arial" w:cs="Arial"/>
                <w:sz w:val="20"/>
                <w:szCs w:val="20"/>
              </w:rPr>
              <w:t>5.4.5 Čištění teplosměnných ploch</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_Toc141200801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60</w:t>
            </w:r>
            <w:r w:rsidR="00F75F1C" w:rsidRPr="00245012">
              <w:rPr>
                <w:rFonts w:ascii="Arial" w:hAnsi="Arial" w:cs="Arial"/>
                <w:webHidden/>
                <w:sz w:val="20"/>
                <w:szCs w:val="20"/>
              </w:rPr>
              <w:fldChar w:fldCharType="end"/>
            </w:r>
          </w:hyperlink>
        </w:p>
        <w:p w14:paraId="0D193195" w14:textId="7DD821C0" w:rsidR="00F75F1C" w:rsidRPr="00245012" w:rsidRDefault="008B43B7">
          <w:pPr>
            <w:pStyle w:val="Obsah3"/>
            <w:rPr>
              <w:rFonts w:ascii="Arial" w:eastAsiaTheme="minorEastAsia" w:hAnsi="Arial" w:cs="Arial"/>
              <w:sz w:val="20"/>
              <w:szCs w:val="20"/>
              <w:lang w:eastAsia="zh-CN"/>
            </w:rPr>
          </w:pPr>
          <w:hyperlink w:anchor="_Toc141200802" w:history="1">
            <w:r w:rsidR="00F75F1C" w:rsidRPr="00245012">
              <w:rPr>
                <w:rStyle w:val="Hypertextovodkaz"/>
                <w:rFonts w:ascii="Arial" w:hAnsi="Arial" w:cs="Arial"/>
                <w:sz w:val="20"/>
                <w:szCs w:val="20"/>
              </w:rPr>
              <w:t>5.4.6 Denitrifikace – sekundární opatření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_Toc141200802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61</w:t>
            </w:r>
            <w:r w:rsidR="00F75F1C" w:rsidRPr="00245012">
              <w:rPr>
                <w:rFonts w:ascii="Arial" w:hAnsi="Arial" w:cs="Arial"/>
                <w:webHidden/>
                <w:sz w:val="20"/>
                <w:szCs w:val="20"/>
              </w:rPr>
              <w:fldChar w:fldCharType="end"/>
            </w:r>
          </w:hyperlink>
        </w:p>
        <w:p w14:paraId="1A8FC732" w14:textId="2A4C00BB" w:rsidR="00F75F1C" w:rsidRPr="00245012" w:rsidRDefault="008B43B7">
          <w:pPr>
            <w:pStyle w:val="Obsah3"/>
            <w:rPr>
              <w:rFonts w:ascii="Arial" w:eastAsiaTheme="minorEastAsia" w:hAnsi="Arial" w:cs="Arial"/>
              <w:sz w:val="20"/>
              <w:szCs w:val="20"/>
              <w:lang w:eastAsia="zh-CN"/>
            </w:rPr>
          </w:pPr>
          <w:hyperlink w:anchor="_Toc141200803" w:history="1">
            <w:r w:rsidR="00F75F1C" w:rsidRPr="00245012">
              <w:rPr>
                <w:rStyle w:val="Hypertextovodkaz"/>
                <w:rFonts w:ascii="Arial" w:hAnsi="Arial" w:cs="Arial"/>
                <w:sz w:val="20"/>
                <w:szCs w:val="20"/>
              </w:rPr>
              <w:t>5.4.6.1 Obecné požadavky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_Toc141200803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61</w:t>
            </w:r>
            <w:r w:rsidR="00F75F1C" w:rsidRPr="00245012">
              <w:rPr>
                <w:rFonts w:ascii="Arial" w:hAnsi="Arial" w:cs="Arial"/>
                <w:webHidden/>
                <w:sz w:val="20"/>
                <w:szCs w:val="20"/>
              </w:rPr>
              <w:fldChar w:fldCharType="end"/>
            </w:r>
          </w:hyperlink>
        </w:p>
        <w:p w14:paraId="18D98722" w14:textId="5B312774" w:rsidR="00F75F1C" w:rsidRPr="00245012" w:rsidRDefault="008B43B7">
          <w:pPr>
            <w:pStyle w:val="Obsah3"/>
            <w:rPr>
              <w:rFonts w:ascii="Arial" w:eastAsiaTheme="minorEastAsia" w:hAnsi="Arial" w:cs="Arial"/>
              <w:sz w:val="20"/>
              <w:szCs w:val="20"/>
              <w:lang w:eastAsia="zh-CN"/>
            </w:rPr>
          </w:pPr>
          <w:hyperlink w:anchor="_Toc141200804" w:history="1">
            <w:r w:rsidR="00F75F1C" w:rsidRPr="00245012">
              <w:rPr>
                <w:rStyle w:val="Hypertextovodkaz"/>
                <w:rFonts w:ascii="Arial" w:hAnsi="Arial" w:cs="Arial"/>
                <w:sz w:val="20"/>
                <w:szCs w:val="20"/>
              </w:rPr>
              <w:t>5.4.6.2 Možnost dodatečné instalace SCR katalyzátoru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_Toc141200804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62</w:t>
            </w:r>
            <w:r w:rsidR="00F75F1C" w:rsidRPr="00245012">
              <w:rPr>
                <w:rFonts w:ascii="Arial" w:hAnsi="Arial" w:cs="Arial"/>
                <w:webHidden/>
                <w:sz w:val="20"/>
                <w:szCs w:val="20"/>
              </w:rPr>
              <w:fldChar w:fldCharType="end"/>
            </w:r>
          </w:hyperlink>
        </w:p>
        <w:p w14:paraId="6C21DF24" w14:textId="723DAFB8" w:rsidR="00F75F1C" w:rsidRPr="00245012" w:rsidRDefault="008B43B7">
          <w:pPr>
            <w:pStyle w:val="Obsah3"/>
            <w:rPr>
              <w:rFonts w:ascii="Arial" w:eastAsiaTheme="minorEastAsia" w:hAnsi="Arial" w:cs="Arial"/>
              <w:sz w:val="20"/>
              <w:szCs w:val="20"/>
              <w:lang w:eastAsia="zh-CN"/>
            </w:rPr>
          </w:pPr>
          <w:hyperlink w:anchor="_Toc141200805" w:history="1">
            <w:r w:rsidR="00F75F1C" w:rsidRPr="00245012">
              <w:rPr>
                <w:rStyle w:val="Hypertextovodkaz"/>
                <w:rFonts w:ascii="Arial" w:hAnsi="Arial" w:cs="Arial"/>
                <w:sz w:val="20"/>
                <w:szCs w:val="20"/>
              </w:rPr>
              <w:t xml:space="preserve">5.4.6.3 Externí hospodářství </w:t>
            </w:r>
            <w:r w:rsidR="00BB7257" w:rsidRPr="00245012">
              <w:rPr>
                <w:rFonts w:ascii="Arial" w:hAnsi="Arial" w:cs="Arial"/>
                <w:sz w:val="20"/>
                <w:szCs w:val="20"/>
              </w:rPr>
              <w:t>DeNOX činidla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_Toc141200805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62</w:t>
            </w:r>
            <w:r w:rsidR="00F75F1C" w:rsidRPr="00245012">
              <w:rPr>
                <w:rFonts w:ascii="Arial" w:hAnsi="Arial" w:cs="Arial"/>
                <w:webHidden/>
                <w:sz w:val="20"/>
                <w:szCs w:val="20"/>
              </w:rPr>
              <w:fldChar w:fldCharType="end"/>
            </w:r>
          </w:hyperlink>
        </w:p>
        <w:p w14:paraId="6A7A6654" w14:textId="495CAD6B" w:rsidR="00F75F1C" w:rsidRPr="00245012" w:rsidRDefault="008B43B7">
          <w:pPr>
            <w:pStyle w:val="Obsah2"/>
            <w:rPr>
              <w:rFonts w:ascii="Arial" w:eastAsiaTheme="minorEastAsia" w:hAnsi="Arial" w:cs="Arial"/>
              <w:sz w:val="20"/>
              <w:szCs w:val="20"/>
              <w:lang w:eastAsia="zh-CN"/>
            </w:rPr>
          </w:pPr>
          <w:hyperlink w:anchor="_Toc141200806" w:history="1">
            <w:r w:rsidR="00F75F1C" w:rsidRPr="00245012">
              <w:rPr>
                <w:rStyle w:val="Hypertextovodkaz"/>
                <w:rFonts w:ascii="Arial" w:hAnsi="Arial" w:cs="Arial"/>
                <w:sz w:val="20"/>
                <w:szCs w:val="20"/>
              </w:rPr>
              <w:t>5.5 Najížděcí systémy kotle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_Toc141200806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62</w:t>
            </w:r>
            <w:r w:rsidR="00F75F1C" w:rsidRPr="00245012">
              <w:rPr>
                <w:rFonts w:ascii="Arial" w:hAnsi="Arial" w:cs="Arial"/>
                <w:webHidden/>
                <w:sz w:val="20"/>
                <w:szCs w:val="20"/>
              </w:rPr>
              <w:fldChar w:fldCharType="end"/>
            </w:r>
          </w:hyperlink>
        </w:p>
        <w:p w14:paraId="74B4A743" w14:textId="5672A981" w:rsidR="00F75F1C" w:rsidRPr="00245012" w:rsidRDefault="008B43B7">
          <w:pPr>
            <w:pStyle w:val="Obsah3"/>
            <w:rPr>
              <w:rFonts w:ascii="Arial" w:eastAsiaTheme="minorEastAsia" w:hAnsi="Arial" w:cs="Arial"/>
              <w:sz w:val="20"/>
              <w:szCs w:val="20"/>
              <w:lang w:eastAsia="zh-CN"/>
            </w:rPr>
          </w:pPr>
          <w:hyperlink w:anchor="_Toc141200807" w:history="1">
            <w:r w:rsidR="00F75F1C" w:rsidRPr="00245012">
              <w:rPr>
                <w:rStyle w:val="Hypertextovodkaz"/>
                <w:rFonts w:ascii="Arial" w:hAnsi="Arial" w:cs="Arial"/>
                <w:sz w:val="20"/>
                <w:szCs w:val="20"/>
              </w:rPr>
              <w:t>5.5.1 Rozvod zemního plynu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_Toc141200807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62</w:t>
            </w:r>
            <w:r w:rsidR="00F75F1C" w:rsidRPr="00245012">
              <w:rPr>
                <w:rFonts w:ascii="Arial" w:hAnsi="Arial" w:cs="Arial"/>
                <w:webHidden/>
                <w:sz w:val="20"/>
                <w:szCs w:val="20"/>
              </w:rPr>
              <w:fldChar w:fldCharType="end"/>
            </w:r>
          </w:hyperlink>
        </w:p>
        <w:p w14:paraId="5181B41E" w14:textId="5BDF81E5" w:rsidR="00F75F1C" w:rsidRPr="00245012" w:rsidRDefault="008B43B7">
          <w:pPr>
            <w:pStyle w:val="Obsah3"/>
            <w:rPr>
              <w:rFonts w:ascii="Arial" w:eastAsiaTheme="minorEastAsia" w:hAnsi="Arial" w:cs="Arial"/>
              <w:sz w:val="20"/>
              <w:szCs w:val="20"/>
              <w:lang w:eastAsia="zh-CN"/>
            </w:rPr>
          </w:pPr>
          <w:hyperlink w:anchor="_Toc141200808" w:history="1">
            <w:r w:rsidR="00F75F1C" w:rsidRPr="00245012">
              <w:rPr>
                <w:rStyle w:val="Hypertextovodkaz"/>
                <w:rFonts w:ascii="Arial" w:hAnsi="Arial" w:cs="Arial"/>
                <w:sz w:val="20"/>
                <w:szCs w:val="20"/>
              </w:rPr>
              <w:t>5.5.2 Najížděcí hořáky kotle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_Toc141200808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62</w:t>
            </w:r>
            <w:r w:rsidR="00F75F1C" w:rsidRPr="00245012">
              <w:rPr>
                <w:rFonts w:ascii="Arial" w:hAnsi="Arial" w:cs="Arial"/>
                <w:webHidden/>
                <w:sz w:val="20"/>
                <w:szCs w:val="20"/>
              </w:rPr>
              <w:fldChar w:fldCharType="end"/>
            </w:r>
          </w:hyperlink>
        </w:p>
        <w:p w14:paraId="77E7C99F" w14:textId="6284E776" w:rsidR="00F75F1C" w:rsidRPr="00245012" w:rsidRDefault="008B43B7">
          <w:pPr>
            <w:pStyle w:val="Obsah3"/>
            <w:rPr>
              <w:rFonts w:ascii="Arial" w:eastAsiaTheme="minorEastAsia" w:hAnsi="Arial" w:cs="Arial"/>
              <w:sz w:val="20"/>
              <w:szCs w:val="20"/>
              <w:lang w:eastAsia="zh-CN"/>
            </w:rPr>
          </w:pPr>
          <w:hyperlink w:anchor="_Toc141200809" w:history="1">
            <w:r w:rsidR="00F75F1C" w:rsidRPr="00245012">
              <w:rPr>
                <w:rStyle w:val="Hypertextovodkaz"/>
                <w:rFonts w:ascii="Arial" w:hAnsi="Arial" w:cs="Arial"/>
                <w:sz w:val="20"/>
                <w:szCs w:val="20"/>
              </w:rPr>
              <w:t>5.5.3 Najížděcí systém – pára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_Toc141200809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63</w:t>
            </w:r>
            <w:r w:rsidR="00F75F1C" w:rsidRPr="00245012">
              <w:rPr>
                <w:rFonts w:ascii="Arial" w:hAnsi="Arial" w:cs="Arial"/>
                <w:webHidden/>
                <w:sz w:val="20"/>
                <w:szCs w:val="20"/>
              </w:rPr>
              <w:fldChar w:fldCharType="end"/>
            </w:r>
          </w:hyperlink>
        </w:p>
        <w:p w14:paraId="122EDA17" w14:textId="503C8DF3" w:rsidR="00F75F1C" w:rsidRPr="00245012" w:rsidRDefault="008B43B7">
          <w:pPr>
            <w:pStyle w:val="Obsah2"/>
            <w:rPr>
              <w:rFonts w:ascii="Arial" w:eastAsiaTheme="minorEastAsia" w:hAnsi="Arial" w:cs="Arial"/>
              <w:sz w:val="20"/>
              <w:szCs w:val="20"/>
              <w:lang w:eastAsia="zh-CN"/>
            </w:rPr>
          </w:pPr>
          <w:hyperlink w:anchor="_Toc141200810" w:history="1">
            <w:r w:rsidR="00F75F1C" w:rsidRPr="00245012">
              <w:rPr>
                <w:rStyle w:val="Hypertextovodkaz"/>
                <w:rFonts w:ascii="Arial" w:hAnsi="Arial" w:cs="Arial"/>
                <w:sz w:val="20"/>
                <w:szCs w:val="20"/>
              </w:rPr>
              <w:t>5.6 Systém napájení kotle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_Toc141200810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64</w:t>
            </w:r>
            <w:r w:rsidR="00F75F1C" w:rsidRPr="00245012">
              <w:rPr>
                <w:rFonts w:ascii="Arial" w:hAnsi="Arial" w:cs="Arial"/>
                <w:webHidden/>
                <w:sz w:val="20"/>
                <w:szCs w:val="20"/>
              </w:rPr>
              <w:fldChar w:fldCharType="end"/>
            </w:r>
          </w:hyperlink>
        </w:p>
        <w:p w14:paraId="2A716B9D" w14:textId="3459468F" w:rsidR="00F75F1C" w:rsidRPr="00245012" w:rsidRDefault="008B43B7">
          <w:pPr>
            <w:pStyle w:val="Obsah2"/>
            <w:rPr>
              <w:rFonts w:ascii="Arial" w:eastAsiaTheme="minorEastAsia" w:hAnsi="Arial" w:cs="Arial"/>
              <w:sz w:val="20"/>
              <w:szCs w:val="20"/>
              <w:lang w:eastAsia="zh-CN"/>
            </w:rPr>
          </w:pPr>
          <w:hyperlink w:anchor="_Toc141200811" w:history="1">
            <w:r w:rsidR="00F75F1C" w:rsidRPr="00245012">
              <w:rPr>
                <w:rStyle w:val="Hypertextovodkaz"/>
                <w:rFonts w:ascii="Arial" w:hAnsi="Arial" w:cs="Arial"/>
                <w:sz w:val="20"/>
                <w:szCs w:val="20"/>
              </w:rPr>
              <w:t>5.7 Hospodářství ložového popela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_Toc141200811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64</w:t>
            </w:r>
            <w:r w:rsidR="00F75F1C" w:rsidRPr="00245012">
              <w:rPr>
                <w:rFonts w:ascii="Arial" w:hAnsi="Arial" w:cs="Arial"/>
                <w:webHidden/>
                <w:sz w:val="20"/>
                <w:szCs w:val="20"/>
              </w:rPr>
              <w:fldChar w:fldCharType="end"/>
            </w:r>
          </w:hyperlink>
        </w:p>
        <w:p w14:paraId="5C3A35E8" w14:textId="4B112AFE" w:rsidR="00F75F1C" w:rsidRPr="00245012" w:rsidRDefault="008B43B7">
          <w:pPr>
            <w:pStyle w:val="Obsah3"/>
            <w:rPr>
              <w:rFonts w:ascii="Arial" w:eastAsiaTheme="minorEastAsia" w:hAnsi="Arial" w:cs="Arial"/>
              <w:sz w:val="20"/>
              <w:szCs w:val="20"/>
              <w:lang w:eastAsia="zh-CN"/>
            </w:rPr>
          </w:pPr>
          <w:hyperlink w:anchor="_Toc141200812" w:history="1">
            <w:r w:rsidR="00F75F1C" w:rsidRPr="00245012">
              <w:rPr>
                <w:rStyle w:val="Hypertextovodkaz"/>
                <w:rFonts w:ascii="Arial" w:hAnsi="Arial" w:cs="Arial"/>
                <w:i/>
                <w:iCs/>
                <w:sz w:val="20"/>
                <w:szCs w:val="20"/>
              </w:rPr>
              <w:t>5.7.1</w:t>
            </w:r>
            <w:r w:rsidR="00F75F1C" w:rsidRPr="00245012">
              <w:rPr>
                <w:rStyle w:val="Hypertextovodkaz"/>
                <w:rFonts w:ascii="Arial" w:hAnsi="Arial" w:cs="Arial"/>
                <w:sz w:val="20"/>
                <w:szCs w:val="20"/>
              </w:rPr>
              <w:t xml:space="preserve"> Úvodní požadavky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_Toc141200812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64</w:t>
            </w:r>
            <w:r w:rsidR="00F75F1C" w:rsidRPr="00245012">
              <w:rPr>
                <w:rFonts w:ascii="Arial" w:hAnsi="Arial" w:cs="Arial"/>
                <w:webHidden/>
                <w:sz w:val="20"/>
                <w:szCs w:val="20"/>
              </w:rPr>
              <w:fldChar w:fldCharType="end"/>
            </w:r>
          </w:hyperlink>
        </w:p>
        <w:p w14:paraId="4032F73F" w14:textId="7E943D05" w:rsidR="00F75F1C" w:rsidRPr="00245012" w:rsidRDefault="008B43B7">
          <w:pPr>
            <w:pStyle w:val="Obsah3"/>
            <w:rPr>
              <w:rFonts w:ascii="Arial" w:eastAsiaTheme="minorEastAsia" w:hAnsi="Arial" w:cs="Arial"/>
              <w:sz w:val="20"/>
              <w:szCs w:val="20"/>
              <w:lang w:eastAsia="zh-CN"/>
            </w:rPr>
          </w:pPr>
          <w:hyperlink w:anchor="_Toc141200813" w:history="1">
            <w:r w:rsidR="00F75F1C" w:rsidRPr="00245012">
              <w:rPr>
                <w:rStyle w:val="Hypertextovodkaz"/>
                <w:rFonts w:ascii="Arial" w:hAnsi="Arial" w:cs="Arial"/>
                <w:bCs/>
                <w:sz w:val="20"/>
                <w:szCs w:val="20"/>
              </w:rPr>
              <w:t>5.7.2</w:t>
            </w:r>
            <w:r w:rsidR="00F75F1C" w:rsidRPr="00245012">
              <w:rPr>
                <w:rStyle w:val="Hypertextovodkaz"/>
                <w:rFonts w:ascii="Arial" w:hAnsi="Arial" w:cs="Arial"/>
                <w:sz w:val="20"/>
                <w:szCs w:val="20"/>
              </w:rPr>
              <w:t xml:space="preserve"> Technické požadavky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_Toc141200813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65</w:t>
            </w:r>
            <w:r w:rsidR="00F75F1C" w:rsidRPr="00245012">
              <w:rPr>
                <w:rFonts w:ascii="Arial" w:hAnsi="Arial" w:cs="Arial"/>
                <w:webHidden/>
                <w:sz w:val="20"/>
                <w:szCs w:val="20"/>
              </w:rPr>
              <w:fldChar w:fldCharType="end"/>
            </w:r>
          </w:hyperlink>
        </w:p>
        <w:p w14:paraId="7E44104A" w14:textId="520FDE82" w:rsidR="00F75F1C" w:rsidRPr="00245012" w:rsidRDefault="008B43B7">
          <w:pPr>
            <w:pStyle w:val="Obsah3"/>
            <w:rPr>
              <w:rFonts w:ascii="Arial" w:eastAsiaTheme="minorEastAsia" w:hAnsi="Arial" w:cs="Arial"/>
              <w:sz w:val="20"/>
              <w:szCs w:val="20"/>
              <w:lang w:eastAsia="zh-CN"/>
            </w:rPr>
          </w:pPr>
          <w:hyperlink w:anchor="_Toc141200814" w:history="1">
            <w:r w:rsidR="00F75F1C" w:rsidRPr="00245012">
              <w:rPr>
                <w:rStyle w:val="Hypertextovodkaz"/>
                <w:rFonts w:ascii="Arial" w:hAnsi="Arial" w:cs="Arial"/>
                <w:sz w:val="20"/>
                <w:szCs w:val="20"/>
              </w:rPr>
              <w:t>5.7.2.1 Chladicí šnekové dopravníky popela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_Toc141200814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65</w:t>
            </w:r>
            <w:r w:rsidR="00F75F1C" w:rsidRPr="00245012">
              <w:rPr>
                <w:rFonts w:ascii="Arial" w:hAnsi="Arial" w:cs="Arial"/>
                <w:webHidden/>
                <w:sz w:val="20"/>
                <w:szCs w:val="20"/>
              </w:rPr>
              <w:fldChar w:fldCharType="end"/>
            </w:r>
          </w:hyperlink>
        </w:p>
        <w:p w14:paraId="1431D003" w14:textId="0ADE604E" w:rsidR="00F75F1C" w:rsidRPr="00245012" w:rsidRDefault="008B43B7">
          <w:pPr>
            <w:pStyle w:val="Obsah3"/>
            <w:rPr>
              <w:rFonts w:ascii="Arial" w:eastAsiaTheme="minorEastAsia" w:hAnsi="Arial" w:cs="Arial"/>
              <w:sz w:val="20"/>
              <w:szCs w:val="20"/>
              <w:lang w:eastAsia="zh-CN"/>
            </w:rPr>
          </w:pPr>
          <w:hyperlink w:anchor="_Toc141200815" w:history="1">
            <w:r w:rsidR="00F75F1C" w:rsidRPr="00245012">
              <w:rPr>
                <w:rStyle w:val="Hypertextovodkaz"/>
                <w:rFonts w:ascii="Arial" w:hAnsi="Arial" w:cs="Arial"/>
                <w:sz w:val="20"/>
                <w:szCs w:val="20"/>
              </w:rPr>
              <w:t>5.7.2.2 Třídič</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_Toc141200815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65</w:t>
            </w:r>
            <w:r w:rsidR="00F75F1C" w:rsidRPr="00245012">
              <w:rPr>
                <w:rFonts w:ascii="Arial" w:hAnsi="Arial" w:cs="Arial"/>
                <w:webHidden/>
                <w:sz w:val="20"/>
                <w:szCs w:val="20"/>
              </w:rPr>
              <w:fldChar w:fldCharType="end"/>
            </w:r>
          </w:hyperlink>
        </w:p>
        <w:p w14:paraId="5605B092" w14:textId="6A77CE99" w:rsidR="00F75F1C" w:rsidRPr="00245012" w:rsidRDefault="008B43B7">
          <w:pPr>
            <w:pStyle w:val="Obsah3"/>
            <w:rPr>
              <w:rFonts w:ascii="Arial" w:eastAsiaTheme="minorEastAsia" w:hAnsi="Arial" w:cs="Arial"/>
              <w:sz w:val="20"/>
              <w:szCs w:val="20"/>
              <w:lang w:eastAsia="zh-CN"/>
            </w:rPr>
          </w:pPr>
          <w:hyperlink w:anchor="_Toc141200816" w:history="1">
            <w:r w:rsidR="00F75F1C" w:rsidRPr="00245012">
              <w:rPr>
                <w:rStyle w:val="Hypertextovodkaz"/>
                <w:rFonts w:ascii="Arial" w:hAnsi="Arial" w:cs="Arial"/>
                <w:sz w:val="20"/>
                <w:szCs w:val="20"/>
              </w:rPr>
              <w:t>5.7.2.3 Silo MFV</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_Toc141200816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65</w:t>
            </w:r>
            <w:r w:rsidR="00F75F1C" w:rsidRPr="00245012">
              <w:rPr>
                <w:rFonts w:ascii="Arial" w:hAnsi="Arial" w:cs="Arial"/>
                <w:webHidden/>
                <w:sz w:val="20"/>
                <w:szCs w:val="20"/>
              </w:rPr>
              <w:fldChar w:fldCharType="end"/>
            </w:r>
          </w:hyperlink>
        </w:p>
        <w:p w14:paraId="3353B4B2" w14:textId="07FD39AC" w:rsidR="00F75F1C" w:rsidRPr="00245012" w:rsidRDefault="008B43B7">
          <w:pPr>
            <w:pStyle w:val="Obsah3"/>
            <w:rPr>
              <w:rFonts w:ascii="Arial" w:eastAsiaTheme="minorEastAsia" w:hAnsi="Arial" w:cs="Arial"/>
              <w:sz w:val="20"/>
              <w:szCs w:val="20"/>
              <w:lang w:eastAsia="zh-CN"/>
            </w:rPr>
          </w:pPr>
          <w:hyperlink w:anchor="_Toc141200817" w:history="1">
            <w:r w:rsidR="00F75F1C" w:rsidRPr="00245012">
              <w:rPr>
                <w:rStyle w:val="Hypertextovodkaz"/>
                <w:rFonts w:ascii="Arial" w:hAnsi="Arial" w:cs="Arial"/>
                <w:sz w:val="20"/>
                <w:szCs w:val="20"/>
              </w:rPr>
              <w:t>5.7.2.4 Doprava podsítné frakce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_Toc141200817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65</w:t>
            </w:r>
            <w:r w:rsidR="00F75F1C" w:rsidRPr="00245012">
              <w:rPr>
                <w:rFonts w:ascii="Arial" w:hAnsi="Arial" w:cs="Arial"/>
                <w:webHidden/>
                <w:sz w:val="20"/>
                <w:szCs w:val="20"/>
              </w:rPr>
              <w:fldChar w:fldCharType="end"/>
            </w:r>
          </w:hyperlink>
        </w:p>
        <w:p w14:paraId="2D47DA78" w14:textId="6D928A57" w:rsidR="00F75F1C" w:rsidRPr="00245012" w:rsidRDefault="008B43B7">
          <w:pPr>
            <w:pStyle w:val="Obsah3"/>
            <w:rPr>
              <w:rFonts w:ascii="Arial" w:eastAsiaTheme="minorEastAsia" w:hAnsi="Arial" w:cs="Arial"/>
              <w:sz w:val="20"/>
              <w:szCs w:val="20"/>
              <w:lang w:eastAsia="zh-CN"/>
            </w:rPr>
          </w:pPr>
          <w:hyperlink w:anchor="_Toc141200818" w:history="1">
            <w:r w:rsidR="00F75F1C" w:rsidRPr="00245012">
              <w:rPr>
                <w:rStyle w:val="Hypertextovodkaz"/>
                <w:rFonts w:ascii="Arial" w:hAnsi="Arial" w:cs="Arial"/>
                <w:sz w:val="20"/>
                <w:szCs w:val="20"/>
              </w:rPr>
              <w:t>5.7.2.5 Odvoz hrubé frakce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_Toc141200818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65</w:t>
            </w:r>
            <w:r w:rsidR="00F75F1C" w:rsidRPr="00245012">
              <w:rPr>
                <w:rFonts w:ascii="Arial" w:hAnsi="Arial" w:cs="Arial"/>
                <w:webHidden/>
                <w:sz w:val="20"/>
                <w:szCs w:val="20"/>
              </w:rPr>
              <w:fldChar w:fldCharType="end"/>
            </w:r>
          </w:hyperlink>
        </w:p>
        <w:p w14:paraId="38950436" w14:textId="7B697E17" w:rsidR="00F75F1C" w:rsidRPr="00245012" w:rsidRDefault="008B43B7">
          <w:pPr>
            <w:pStyle w:val="Obsah3"/>
            <w:rPr>
              <w:rFonts w:ascii="Arial" w:eastAsiaTheme="minorEastAsia" w:hAnsi="Arial" w:cs="Arial"/>
              <w:sz w:val="20"/>
              <w:szCs w:val="20"/>
              <w:lang w:eastAsia="zh-CN"/>
            </w:rPr>
          </w:pPr>
          <w:hyperlink w:anchor="_Toc141200819" w:history="1">
            <w:r w:rsidR="00F75F1C" w:rsidRPr="00245012">
              <w:rPr>
                <w:rStyle w:val="Hypertextovodkaz"/>
                <w:rFonts w:ascii="Arial" w:hAnsi="Arial" w:cs="Arial"/>
                <w:sz w:val="20"/>
                <w:szCs w:val="20"/>
              </w:rPr>
              <w:t>5.7.2.6 Další společné požadavky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_Toc141200819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65</w:t>
            </w:r>
            <w:r w:rsidR="00F75F1C" w:rsidRPr="00245012">
              <w:rPr>
                <w:rFonts w:ascii="Arial" w:hAnsi="Arial" w:cs="Arial"/>
                <w:webHidden/>
                <w:sz w:val="20"/>
                <w:szCs w:val="20"/>
              </w:rPr>
              <w:fldChar w:fldCharType="end"/>
            </w:r>
          </w:hyperlink>
        </w:p>
        <w:p w14:paraId="47CF648F" w14:textId="27695FBC" w:rsidR="00F75F1C" w:rsidRPr="00245012" w:rsidRDefault="008B43B7">
          <w:pPr>
            <w:pStyle w:val="Obsah2"/>
            <w:rPr>
              <w:rFonts w:ascii="Arial" w:eastAsiaTheme="minorEastAsia" w:hAnsi="Arial" w:cs="Arial"/>
              <w:sz w:val="20"/>
              <w:szCs w:val="20"/>
              <w:lang w:eastAsia="zh-CN"/>
            </w:rPr>
          </w:pPr>
          <w:hyperlink w:anchor="_Toc141200820" w:history="1">
            <w:r w:rsidR="00F75F1C" w:rsidRPr="00245012">
              <w:rPr>
                <w:rStyle w:val="Hypertextovodkaz"/>
                <w:rFonts w:ascii="Arial" w:hAnsi="Arial" w:cs="Arial"/>
                <w:sz w:val="20"/>
                <w:szCs w:val="20"/>
              </w:rPr>
              <w:t>5.8 Partie za kotlem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_Toc141200820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66</w:t>
            </w:r>
            <w:r w:rsidR="00F75F1C" w:rsidRPr="00245012">
              <w:rPr>
                <w:rFonts w:ascii="Arial" w:hAnsi="Arial" w:cs="Arial"/>
                <w:webHidden/>
                <w:sz w:val="20"/>
                <w:szCs w:val="20"/>
              </w:rPr>
              <w:fldChar w:fldCharType="end"/>
            </w:r>
          </w:hyperlink>
        </w:p>
        <w:p w14:paraId="7A518CB9" w14:textId="2B1E1385" w:rsidR="00F75F1C" w:rsidRPr="00245012" w:rsidRDefault="008B43B7">
          <w:pPr>
            <w:pStyle w:val="Obsah3"/>
            <w:rPr>
              <w:rFonts w:ascii="Arial" w:eastAsiaTheme="minorEastAsia" w:hAnsi="Arial" w:cs="Arial"/>
              <w:sz w:val="20"/>
              <w:szCs w:val="20"/>
              <w:lang w:eastAsia="zh-CN"/>
            </w:rPr>
          </w:pPr>
          <w:hyperlink w:anchor="_Toc141200821" w:history="1">
            <w:r w:rsidR="00F75F1C" w:rsidRPr="00245012">
              <w:rPr>
                <w:rStyle w:val="Hypertextovodkaz"/>
                <w:rFonts w:ascii="Arial" w:hAnsi="Arial" w:cs="Arial"/>
                <w:sz w:val="20"/>
                <w:szCs w:val="20"/>
              </w:rPr>
              <w:t>5.8.1 Filtrace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_Toc141200821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66</w:t>
            </w:r>
            <w:r w:rsidR="00F75F1C" w:rsidRPr="00245012">
              <w:rPr>
                <w:rFonts w:ascii="Arial" w:hAnsi="Arial" w:cs="Arial"/>
                <w:webHidden/>
                <w:sz w:val="20"/>
                <w:szCs w:val="20"/>
              </w:rPr>
              <w:fldChar w:fldCharType="end"/>
            </w:r>
          </w:hyperlink>
        </w:p>
        <w:p w14:paraId="2590A00D" w14:textId="0F69420B" w:rsidR="00F75F1C" w:rsidRPr="00245012" w:rsidRDefault="008B43B7">
          <w:pPr>
            <w:pStyle w:val="Obsah3"/>
            <w:rPr>
              <w:rFonts w:ascii="Arial" w:eastAsiaTheme="minorEastAsia" w:hAnsi="Arial" w:cs="Arial"/>
              <w:sz w:val="20"/>
              <w:szCs w:val="20"/>
              <w:lang w:eastAsia="zh-CN"/>
            </w:rPr>
          </w:pPr>
          <w:hyperlink w:anchor="_Toc141200822" w:history="1">
            <w:r w:rsidR="00F75F1C" w:rsidRPr="00245012">
              <w:rPr>
                <w:rStyle w:val="Hypertextovodkaz"/>
                <w:rFonts w:ascii="Arial" w:hAnsi="Arial" w:cs="Arial"/>
                <w:sz w:val="20"/>
                <w:szCs w:val="20"/>
              </w:rPr>
              <w:t>5.8.1.1 Obecné požadavky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_Toc141200822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66</w:t>
            </w:r>
            <w:r w:rsidR="00F75F1C" w:rsidRPr="00245012">
              <w:rPr>
                <w:rFonts w:ascii="Arial" w:hAnsi="Arial" w:cs="Arial"/>
                <w:webHidden/>
                <w:sz w:val="20"/>
                <w:szCs w:val="20"/>
              </w:rPr>
              <w:fldChar w:fldCharType="end"/>
            </w:r>
          </w:hyperlink>
        </w:p>
        <w:p w14:paraId="3858DC87" w14:textId="1E09B935" w:rsidR="00F75F1C" w:rsidRPr="00245012" w:rsidRDefault="008B43B7">
          <w:pPr>
            <w:pStyle w:val="Obsah3"/>
            <w:rPr>
              <w:rFonts w:ascii="Arial" w:eastAsiaTheme="minorEastAsia" w:hAnsi="Arial" w:cs="Arial"/>
              <w:sz w:val="20"/>
              <w:szCs w:val="20"/>
              <w:lang w:eastAsia="zh-CN"/>
            </w:rPr>
          </w:pPr>
          <w:hyperlink w:anchor="_Toc141200823" w:history="1">
            <w:r w:rsidR="00F75F1C" w:rsidRPr="00245012">
              <w:rPr>
                <w:rStyle w:val="Hypertextovodkaz"/>
                <w:rFonts w:ascii="Arial" w:hAnsi="Arial" w:cs="Arial"/>
                <w:sz w:val="20"/>
                <w:szCs w:val="20"/>
              </w:rPr>
              <w:t>5.8.1.2 Dispoziční řešení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_Toc141200823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66</w:t>
            </w:r>
            <w:r w:rsidR="00F75F1C" w:rsidRPr="00245012">
              <w:rPr>
                <w:rFonts w:ascii="Arial" w:hAnsi="Arial" w:cs="Arial"/>
                <w:webHidden/>
                <w:sz w:val="20"/>
                <w:szCs w:val="20"/>
              </w:rPr>
              <w:fldChar w:fldCharType="end"/>
            </w:r>
          </w:hyperlink>
        </w:p>
        <w:p w14:paraId="4410FDA9" w14:textId="50DAD731" w:rsidR="00F75F1C" w:rsidRPr="00245012" w:rsidRDefault="008B43B7">
          <w:pPr>
            <w:pStyle w:val="Obsah3"/>
            <w:rPr>
              <w:rFonts w:ascii="Arial" w:eastAsiaTheme="minorEastAsia" w:hAnsi="Arial" w:cs="Arial"/>
              <w:sz w:val="20"/>
              <w:szCs w:val="20"/>
              <w:lang w:eastAsia="zh-CN"/>
            </w:rPr>
          </w:pPr>
          <w:hyperlink w:anchor="_Toc141200824" w:history="1">
            <w:r w:rsidR="00F75F1C" w:rsidRPr="00245012">
              <w:rPr>
                <w:rStyle w:val="Hypertextovodkaz"/>
                <w:rFonts w:ascii="Arial" w:hAnsi="Arial" w:cs="Arial"/>
                <w:sz w:val="20"/>
                <w:szCs w:val="20"/>
              </w:rPr>
              <w:t>5.8.2 Systémy zajištění limitů škodlivin u kotle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_Toc141200824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67</w:t>
            </w:r>
            <w:r w:rsidR="00F75F1C" w:rsidRPr="00245012">
              <w:rPr>
                <w:rFonts w:ascii="Arial" w:hAnsi="Arial" w:cs="Arial"/>
                <w:webHidden/>
                <w:sz w:val="20"/>
                <w:szCs w:val="20"/>
              </w:rPr>
              <w:fldChar w:fldCharType="end"/>
            </w:r>
          </w:hyperlink>
        </w:p>
        <w:p w14:paraId="5AE01555" w14:textId="69E6D7DD" w:rsidR="00F75F1C" w:rsidRPr="00245012" w:rsidRDefault="008B43B7">
          <w:pPr>
            <w:pStyle w:val="Obsah3"/>
            <w:rPr>
              <w:rFonts w:ascii="Arial" w:eastAsiaTheme="minorEastAsia" w:hAnsi="Arial" w:cs="Arial"/>
              <w:sz w:val="20"/>
              <w:szCs w:val="20"/>
              <w:lang w:eastAsia="zh-CN"/>
            </w:rPr>
          </w:pPr>
          <w:hyperlink w:anchor="_Toc141200825" w:history="1">
            <w:r w:rsidR="00F75F1C" w:rsidRPr="00245012">
              <w:rPr>
                <w:rStyle w:val="Hypertextovodkaz"/>
                <w:rFonts w:ascii="Arial" w:hAnsi="Arial" w:cs="Arial"/>
                <w:sz w:val="20"/>
                <w:szCs w:val="20"/>
              </w:rPr>
              <w:t>5.8.3 Spalinovody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_Toc141200825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67</w:t>
            </w:r>
            <w:r w:rsidR="00F75F1C" w:rsidRPr="00245012">
              <w:rPr>
                <w:rFonts w:ascii="Arial" w:hAnsi="Arial" w:cs="Arial"/>
                <w:webHidden/>
                <w:sz w:val="20"/>
                <w:szCs w:val="20"/>
              </w:rPr>
              <w:fldChar w:fldCharType="end"/>
            </w:r>
          </w:hyperlink>
        </w:p>
        <w:p w14:paraId="619F4F05" w14:textId="4D1ADB6E" w:rsidR="00F75F1C" w:rsidRPr="00245012" w:rsidRDefault="008B43B7">
          <w:pPr>
            <w:pStyle w:val="Obsah3"/>
            <w:rPr>
              <w:rFonts w:ascii="Arial" w:eastAsiaTheme="minorEastAsia" w:hAnsi="Arial" w:cs="Arial"/>
              <w:sz w:val="20"/>
              <w:szCs w:val="20"/>
              <w:lang w:eastAsia="zh-CN"/>
            </w:rPr>
          </w:pPr>
          <w:hyperlink w:anchor="_Toc141200826" w:history="1">
            <w:r w:rsidR="00F75F1C" w:rsidRPr="00245012">
              <w:rPr>
                <w:rStyle w:val="Hypertextovodkaz"/>
                <w:rFonts w:ascii="Arial" w:hAnsi="Arial" w:cs="Arial"/>
                <w:sz w:val="20"/>
                <w:szCs w:val="20"/>
              </w:rPr>
              <w:t>5.8.4 Spalinový ventilátor</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_Toc141200826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67</w:t>
            </w:r>
            <w:r w:rsidR="00F75F1C" w:rsidRPr="00245012">
              <w:rPr>
                <w:rFonts w:ascii="Arial" w:hAnsi="Arial" w:cs="Arial"/>
                <w:webHidden/>
                <w:sz w:val="20"/>
                <w:szCs w:val="20"/>
              </w:rPr>
              <w:fldChar w:fldCharType="end"/>
            </w:r>
          </w:hyperlink>
        </w:p>
        <w:p w14:paraId="37A7574C" w14:textId="12759B4D" w:rsidR="00F75F1C" w:rsidRPr="00245012" w:rsidRDefault="008B43B7">
          <w:pPr>
            <w:pStyle w:val="Obsah3"/>
            <w:rPr>
              <w:rFonts w:ascii="Arial" w:eastAsiaTheme="minorEastAsia" w:hAnsi="Arial" w:cs="Arial"/>
              <w:sz w:val="20"/>
              <w:szCs w:val="20"/>
              <w:lang w:eastAsia="zh-CN"/>
            </w:rPr>
          </w:pPr>
          <w:hyperlink w:anchor="_Toc141200827" w:history="1">
            <w:r w:rsidR="00F75F1C" w:rsidRPr="00245012">
              <w:rPr>
                <w:rStyle w:val="Hypertextovodkaz"/>
                <w:rFonts w:ascii="Arial" w:hAnsi="Arial" w:cs="Arial"/>
                <w:sz w:val="20"/>
                <w:szCs w:val="20"/>
              </w:rPr>
              <w:t>5.8.5 Ventilátor recirkulace spalin</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_Toc141200827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68</w:t>
            </w:r>
            <w:r w:rsidR="00F75F1C" w:rsidRPr="00245012">
              <w:rPr>
                <w:rFonts w:ascii="Arial" w:hAnsi="Arial" w:cs="Arial"/>
                <w:webHidden/>
                <w:sz w:val="20"/>
                <w:szCs w:val="20"/>
              </w:rPr>
              <w:fldChar w:fldCharType="end"/>
            </w:r>
          </w:hyperlink>
        </w:p>
        <w:p w14:paraId="29CCC857" w14:textId="0657C012" w:rsidR="00F75F1C" w:rsidRPr="00245012" w:rsidRDefault="008B43B7">
          <w:pPr>
            <w:pStyle w:val="Obsah2"/>
            <w:rPr>
              <w:rFonts w:ascii="Arial" w:eastAsiaTheme="minorEastAsia" w:hAnsi="Arial" w:cs="Arial"/>
              <w:sz w:val="20"/>
              <w:szCs w:val="20"/>
              <w:lang w:eastAsia="zh-CN"/>
            </w:rPr>
          </w:pPr>
          <w:hyperlink w:anchor="_Toc141200828" w:history="1">
            <w:r w:rsidR="00F75F1C" w:rsidRPr="00245012">
              <w:rPr>
                <w:rStyle w:val="Hypertextovodkaz"/>
                <w:rFonts w:ascii="Arial" w:hAnsi="Arial" w:cs="Arial"/>
                <w:sz w:val="20"/>
                <w:szCs w:val="20"/>
              </w:rPr>
              <w:t>5.9 Pneudoprava popele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_Toc141200828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68</w:t>
            </w:r>
            <w:r w:rsidR="00F75F1C" w:rsidRPr="00245012">
              <w:rPr>
                <w:rFonts w:ascii="Arial" w:hAnsi="Arial" w:cs="Arial"/>
                <w:webHidden/>
                <w:sz w:val="20"/>
                <w:szCs w:val="20"/>
              </w:rPr>
              <w:fldChar w:fldCharType="end"/>
            </w:r>
          </w:hyperlink>
        </w:p>
        <w:p w14:paraId="302E8141" w14:textId="3A3612BB" w:rsidR="00F75F1C" w:rsidRPr="00245012" w:rsidRDefault="008B43B7">
          <w:pPr>
            <w:pStyle w:val="Obsah3"/>
            <w:rPr>
              <w:rFonts w:ascii="Arial" w:eastAsiaTheme="minorEastAsia" w:hAnsi="Arial" w:cs="Arial"/>
              <w:sz w:val="20"/>
              <w:szCs w:val="20"/>
              <w:lang w:eastAsia="zh-CN"/>
            </w:rPr>
          </w:pPr>
          <w:hyperlink w:anchor="_Toc141200829" w:history="1">
            <w:r w:rsidR="00F75F1C" w:rsidRPr="00245012">
              <w:rPr>
                <w:rStyle w:val="Hypertextovodkaz"/>
                <w:rFonts w:ascii="Arial" w:hAnsi="Arial" w:cs="Arial"/>
                <w:sz w:val="20"/>
                <w:szCs w:val="20"/>
              </w:rPr>
              <w:t>5.9.1 Rozsah pneudopravy a úprav</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_Toc141200829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68</w:t>
            </w:r>
            <w:r w:rsidR="00F75F1C" w:rsidRPr="00245012">
              <w:rPr>
                <w:rFonts w:ascii="Arial" w:hAnsi="Arial" w:cs="Arial"/>
                <w:webHidden/>
                <w:sz w:val="20"/>
                <w:szCs w:val="20"/>
              </w:rPr>
              <w:fldChar w:fldCharType="end"/>
            </w:r>
          </w:hyperlink>
        </w:p>
        <w:p w14:paraId="032177AE" w14:textId="19571188" w:rsidR="00F75F1C" w:rsidRPr="00245012" w:rsidRDefault="008B43B7">
          <w:pPr>
            <w:pStyle w:val="Obsah3"/>
            <w:rPr>
              <w:rFonts w:ascii="Arial" w:eastAsiaTheme="minorEastAsia" w:hAnsi="Arial" w:cs="Arial"/>
              <w:sz w:val="20"/>
              <w:szCs w:val="20"/>
              <w:lang w:eastAsia="zh-CN"/>
            </w:rPr>
          </w:pPr>
          <w:hyperlink w:anchor="_Toc141200830" w:history="1">
            <w:r w:rsidR="00F75F1C" w:rsidRPr="00245012">
              <w:rPr>
                <w:rStyle w:val="Hypertextovodkaz"/>
                <w:rFonts w:ascii="Arial" w:hAnsi="Arial" w:cs="Arial"/>
                <w:sz w:val="20"/>
                <w:szCs w:val="20"/>
              </w:rPr>
              <w:t>5.9.2 Předpokládané řešení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_Toc141200830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69</w:t>
            </w:r>
            <w:r w:rsidR="00F75F1C" w:rsidRPr="00245012">
              <w:rPr>
                <w:rFonts w:ascii="Arial" w:hAnsi="Arial" w:cs="Arial"/>
                <w:webHidden/>
                <w:sz w:val="20"/>
                <w:szCs w:val="20"/>
              </w:rPr>
              <w:fldChar w:fldCharType="end"/>
            </w:r>
          </w:hyperlink>
        </w:p>
        <w:p w14:paraId="35F8F241" w14:textId="3FBA573C" w:rsidR="00F75F1C" w:rsidRPr="00245012" w:rsidRDefault="008B43B7">
          <w:pPr>
            <w:pStyle w:val="Obsah3"/>
            <w:rPr>
              <w:rFonts w:ascii="Arial" w:eastAsiaTheme="minorEastAsia" w:hAnsi="Arial" w:cs="Arial"/>
              <w:sz w:val="20"/>
              <w:szCs w:val="20"/>
              <w:lang w:eastAsia="zh-CN"/>
            </w:rPr>
          </w:pPr>
          <w:hyperlink w:anchor="_Toc141200831" w:history="1">
            <w:r w:rsidR="00F75F1C" w:rsidRPr="00245012">
              <w:rPr>
                <w:rStyle w:val="Hypertextovodkaz"/>
                <w:rFonts w:ascii="Arial" w:hAnsi="Arial" w:cs="Arial"/>
                <w:sz w:val="20"/>
                <w:szCs w:val="20"/>
              </w:rPr>
              <w:t>5.9.2.1 Ložový popel</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_Toc141200831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69</w:t>
            </w:r>
            <w:r w:rsidR="00F75F1C" w:rsidRPr="00245012">
              <w:rPr>
                <w:rFonts w:ascii="Arial" w:hAnsi="Arial" w:cs="Arial"/>
                <w:webHidden/>
                <w:sz w:val="20"/>
                <w:szCs w:val="20"/>
              </w:rPr>
              <w:fldChar w:fldCharType="end"/>
            </w:r>
          </w:hyperlink>
        </w:p>
        <w:p w14:paraId="2A726941" w14:textId="31BEC8F6" w:rsidR="00F75F1C" w:rsidRPr="00245012" w:rsidRDefault="008B43B7">
          <w:pPr>
            <w:pStyle w:val="Obsah3"/>
            <w:rPr>
              <w:rFonts w:ascii="Arial" w:eastAsiaTheme="minorEastAsia" w:hAnsi="Arial" w:cs="Arial"/>
              <w:sz w:val="20"/>
              <w:szCs w:val="20"/>
              <w:lang w:eastAsia="zh-CN"/>
            </w:rPr>
          </w:pPr>
          <w:hyperlink w:anchor="_Toc141200832" w:history="1">
            <w:r w:rsidR="00F75F1C" w:rsidRPr="00245012">
              <w:rPr>
                <w:rStyle w:val="Hypertextovodkaz"/>
                <w:rFonts w:ascii="Arial" w:hAnsi="Arial" w:cs="Arial"/>
                <w:sz w:val="20"/>
                <w:szCs w:val="20"/>
              </w:rPr>
              <w:t>5.9.2.2 Úletový popel</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_Toc141200832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69</w:t>
            </w:r>
            <w:r w:rsidR="00F75F1C" w:rsidRPr="00245012">
              <w:rPr>
                <w:rFonts w:ascii="Arial" w:hAnsi="Arial" w:cs="Arial"/>
                <w:webHidden/>
                <w:sz w:val="20"/>
                <w:szCs w:val="20"/>
              </w:rPr>
              <w:fldChar w:fldCharType="end"/>
            </w:r>
          </w:hyperlink>
        </w:p>
        <w:p w14:paraId="023CB198" w14:textId="7B9F1E7F" w:rsidR="00F75F1C" w:rsidRPr="00245012" w:rsidRDefault="008B43B7">
          <w:pPr>
            <w:pStyle w:val="Obsah3"/>
            <w:rPr>
              <w:rFonts w:ascii="Arial" w:eastAsiaTheme="minorEastAsia" w:hAnsi="Arial" w:cs="Arial"/>
              <w:sz w:val="20"/>
              <w:szCs w:val="20"/>
              <w:lang w:eastAsia="zh-CN"/>
            </w:rPr>
          </w:pPr>
          <w:hyperlink w:anchor="_Toc141200833" w:history="1">
            <w:r w:rsidR="00F75F1C" w:rsidRPr="00245012">
              <w:rPr>
                <w:rStyle w:val="Hypertextovodkaz"/>
                <w:rFonts w:ascii="Arial" w:hAnsi="Arial" w:cs="Arial"/>
                <w:sz w:val="20"/>
                <w:szCs w:val="20"/>
              </w:rPr>
              <w:t>5.9.2.3 Expediční sila popílku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_Toc141200833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69</w:t>
            </w:r>
            <w:r w:rsidR="00F75F1C" w:rsidRPr="00245012">
              <w:rPr>
                <w:rFonts w:ascii="Arial" w:hAnsi="Arial" w:cs="Arial"/>
                <w:webHidden/>
                <w:sz w:val="20"/>
                <w:szCs w:val="20"/>
              </w:rPr>
              <w:fldChar w:fldCharType="end"/>
            </w:r>
          </w:hyperlink>
        </w:p>
        <w:p w14:paraId="6D75B290" w14:textId="1E8BF930" w:rsidR="00F75F1C" w:rsidRPr="00245012" w:rsidRDefault="008B43B7">
          <w:pPr>
            <w:pStyle w:val="Obsah2"/>
            <w:rPr>
              <w:rFonts w:ascii="Arial" w:eastAsiaTheme="minorEastAsia" w:hAnsi="Arial" w:cs="Arial"/>
              <w:sz w:val="20"/>
              <w:szCs w:val="20"/>
              <w:lang w:eastAsia="zh-CN"/>
            </w:rPr>
          </w:pPr>
          <w:hyperlink w:anchor="_Toc141200834" w:history="1">
            <w:r w:rsidR="00F75F1C" w:rsidRPr="00245012">
              <w:rPr>
                <w:rStyle w:val="Hypertextovodkaz"/>
                <w:rFonts w:ascii="Arial" w:hAnsi="Arial" w:cs="Arial"/>
                <w:sz w:val="20"/>
                <w:szCs w:val="20"/>
              </w:rPr>
              <w:t>5.10 Ocelové konstrukce potrubní mostů</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_Toc141200834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70</w:t>
            </w:r>
            <w:r w:rsidR="00F75F1C" w:rsidRPr="00245012">
              <w:rPr>
                <w:rFonts w:ascii="Arial" w:hAnsi="Arial" w:cs="Arial"/>
                <w:webHidden/>
                <w:sz w:val="20"/>
                <w:szCs w:val="20"/>
              </w:rPr>
              <w:fldChar w:fldCharType="end"/>
            </w:r>
          </w:hyperlink>
        </w:p>
        <w:p w14:paraId="57502DCF" w14:textId="0075C6BE" w:rsidR="00F75F1C" w:rsidRPr="00245012" w:rsidRDefault="008B43B7">
          <w:pPr>
            <w:pStyle w:val="Obsah2"/>
            <w:rPr>
              <w:rFonts w:ascii="Arial" w:eastAsiaTheme="minorEastAsia" w:hAnsi="Arial" w:cs="Arial"/>
              <w:sz w:val="20"/>
              <w:szCs w:val="20"/>
              <w:lang w:eastAsia="zh-CN"/>
            </w:rPr>
          </w:pPr>
          <w:hyperlink w:anchor="_Toc141200835" w:history="1">
            <w:r w:rsidR="00F75F1C" w:rsidRPr="00245012">
              <w:rPr>
                <w:rStyle w:val="Hypertextovodkaz"/>
                <w:rFonts w:ascii="Arial" w:hAnsi="Arial" w:cs="Arial"/>
                <w:sz w:val="20"/>
                <w:szCs w:val="20"/>
              </w:rPr>
              <w:t>5.11 Nová kompresorová stanice vzduchu a rozvody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_Toc141200835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70</w:t>
            </w:r>
            <w:r w:rsidR="00F75F1C" w:rsidRPr="00245012">
              <w:rPr>
                <w:rFonts w:ascii="Arial" w:hAnsi="Arial" w:cs="Arial"/>
                <w:webHidden/>
                <w:sz w:val="20"/>
                <w:szCs w:val="20"/>
              </w:rPr>
              <w:fldChar w:fldCharType="end"/>
            </w:r>
          </w:hyperlink>
        </w:p>
        <w:p w14:paraId="39FA338B" w14:textId="1ECAB79B" w:rsidR="00F75F1C" w:rsidRPr="00245012" w:rsidRDefault="008B43B7">
          <w:pPr>
            <w:pStyle w:val="Obsah3"/>
            <w:rPr>
              <w:rFonts w:ascii="Arial" w:eastAsiaTheme="minorEastAsia" w:hAnsi="Arial" w:cs="Arial"/>
              <w:sz w:val="20"/>
              <w:szCs w:val="20"/>
              <w:lang w:eastAsia="zh-CN"/>
            </w:rPr>
          </w:pPr>
          <w:hyperlink w:anchor="_Toc141200836" w:history="1">
            <w:r w:rsidR="00F75F1C" w:rsidRPr="00245012">
              <w:rPr>
                <w:rStyle w:val="Hypertextovodkaz"/>
                <w:rFonts w:ascii="Arial" w:hAnsi="Arial" w:cs="Arial"/>
                <w:sz w:val="20"/>
                <w:szCs w:val="20"/>
              </w:rPr>
              <w:t>5.11.1 Koncept</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_Toc141200836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70</w:t>
            </w:r>
            <w:r w:rsidR="00F75F1C" w:rsidRPr="00245012">
              <w:rPr>
                <w:rFonts w:ascii="Arial" w:hAnsi="Arial" w:cs="Arial"/>
                <w:webHidden/>
                <w:sz w:val="20"/>
                <w:szCs w:val="20"/>
              </w:rPr>
              <w:fldChar w:fldCharType="end"/>
            </w:r>
          </w:hyperlink>
        </w:p>
        <w:p w14:paraId="4E983110" w14:textId="304263CC" w:rsidR="00F75F1C" w:rsidRPr="00245012" w:rsidRDefault="008B43B7">
          <w:pPr>
            <w:pStyle w:val="Obsah3"/>
            <w:rPr>
              <w:rFonts w:ascii="Arial" w:eastAsiaTheme="minorEastAsia" w:hAnsi="Arial" w:cs="Arial"/>
              <w:sz w:val="20"/>
              <w:szCs w:val="20"/>
              <w:lang w:eastAsia="zh-CN"/>
            </w:rPr>
          </w:pPr>
          <w:hyperlink w:anchor="_Toc141200837" w:history="1">
            <w:r w:rsidR="00F75F1C" w:rsidRPr="00245012">
              <w:rPr>
                <w:rStyle w:val="Hypertextovodkaz"/>
                <w:rFonts w:ascii="Arial" w:hAnsi="Arial" w:cs="Arial"/>
                <w:sz w:val="20"/>
                <w:szCs w:val="20"/>
              </w:rPr>
              <w:t>5.11.2 Technické požadavky na kompresorovou stanici</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_Toc141200837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71</w:t>
            </w:r>
            <w:r w:rsidR="00F75F1C" w:rsidRPr="00245012">
              <w:rPr>
                <w:rFonts w:ascii="Arial" w:hAnsi="Arial" w:cs="Arial"/>
                <w:webHidden/>
                <w:sz w:val="20"/>
                <w:szCs w:val="20"/>
              </w:rPr>
              <w:fldChar w:fldCharType="end"/>
            </w:r>
          </w:hyperlink>
        </w:p>
        <w:p w14:paraId="3F9F1D49" w14:textId="305D7275" w:rsidR="00F75F1C" w:rsidRPr="00245012" w:rsidRDefault="008B43B7">
          <w:pPr>
            <w:pStyle w:val="Obsah3"/>
            <w:rPr>
              <w:rFonts w:ascii="Arial" w:eastAsiaTheme="minorEastAsia" w:hAnsi="Arial" w:cs="Arial"/>
              <w:sz w:val="20"/>
              <w:szCs w:val="20"/>
              <w:lang w:eastAsia="zh-CN"/>
            </w:rPr>
          </w:pPr>
          <w:hyperlink w:anchor="_Toc141200838" w:history="1">
            <w:r w:rsidR="00F75F1C" w:rsidRPr="00245012">
              <w:rPr>
                <w:rStyle w:val="Hypertextovodkaz"/>
                <w:rFonts w:ascii="Arial" w:hAnsi="Arial" w:cs="Arial"/>
                <w:sz w:val="20"/>
                <w:szCs w:val="20"/>
              </w:rPr>
              <w:t>5.11.2.1 Společné požadavky na zdroje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_Toc141200838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71</w:t>
            </w:r>
            <w:r w:rsidR="00F75F1C" w:rsidRPr="00245012">
              <w:rPr>
                <w:rFonts w:ascii="Arial" w:hAnsi="Arial" w:cs="Arial"/>
                <w:webHidden/>
                <w:sz w:val="20"/>
                <w:szCs w:val="20"/>
              </w:rPr>
              <w:fldChar w:fldCharType="end"/>
            </w:r>
          </w:hyperlink>
        </w:p>
        <w:p w14:paraId="563357A1" w14:textId="7CBC57B0" w:rsidR="00F75F1C" w:rsidRPr="00245012" w:rsidRDefault="008B43B7">
          <w:pPr>
            <w:pStyle w:val="Obsah3"/>
            <w:rPr>
              <w:rFonts w:ascii="Arial" w:eastAsiaTheme="minorEastAsia" w:hAnsi="Arial" w:cs="Arial"/>
              <w:sz w:val="20"/>
              <w:szCs w:val="20"/>
              <w:lang w:eastAsia="zh-CN"/>
            </w:rPr>
          </w:pPr>
          <w:hyperlink w:anchor="_Toc141200839" w:history="1">
            <w:r w:rsidR="00F75F1C" w:rsidRPr="00245012">
              <w:rPr>
                <w:rStyle w:val="Hypertextovodkaz"/>
                <w:rFonts w:ascii="Arial" w:hAnsi="Arial" w:cs="Arial"/>
                <w:sz w:val="20"/>
                <w:szCs w:val="20"/>
              </w:rPr>
              <w:t xml:space="preserve">5.11.2.2 Dopravní vzduch ze </w:t>
            </w:r>
            <w:r w:rsidR="00AF3C9B">
              <w:rPr>
                <w:rStyle w:val="Hypertextovodkaz"/>
                <w:rFonts w:ascii="Arial" w:hAnsi="Arial" w:cs="Arial"/>
                <w:sz w:val="20"/>
                <w:szCs w:val="20"/>
              </w:rPr>
              <w:t>Škoda Auto</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_Toc141200839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71</w:t>
            </w:r>
            <w:r w:rsidR="00F75F1C" w:rsidRPr="00245012">
              <w:rPr>
                <w:rFonts w:ascii="Arial" w:hAnsi="Arial" w:cs="Arial"/>
                <w:webHidden/>
                <w:sz w:val="20"/>
                <w:szCs w:val="20"/>
              </w:rPr>
              <w:fldChar w:fldCharType="end"/>
            </w:r>
          </w:hyperlink>
        </w:p>
        <w:p w14:paraId="0AB59ABA" w14:textId="360062B9" w:rsidR="00F75F1C" w:rsidRPr="00245012" w:rsidRDefault="008B43B7">
          <w:pPr>
            <w:pStyle w:val="Obsah3"/>
            <w:rPr>
              <w:rFonts w:ascii="Arial" w:eastAsiaTheme="minorEastAsia" w:hAnsi="Arial" w:cs="Arial"/>
              <w:sz w:val="20"/>
              <w:szCs w:val="20"/>
              <w:lang w:eastAsia="zh-CN"/>
            </w:rPr>
          </w:pPr>
          <w:hyperlink w:anchor="_Toc141200840" w:history="1">
            <w:r w:rsidR="00F75F1C" w:rsidRPr="00245012">
              <w:rPr>
                <w:rStyle w:val="Hypertextovodkaz"/>
                <w:rFonts w:ascii="Arial" w:hAnsi="Arial" w:cs="Arial"/>
                <w:sz w:val="20"/>
                <w:szCs w:val="20"/>
              </w:rPr>
              <w:t>5.11.2.3 Záloha dopravního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_Toc141200840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71</w:t>
            </w:r>
            <w:r w:rsidR="00F75F1C" w:rsidRPr="00245012">
              <w:rPr>
                <w:rFonts w:ascii="Arial" w:hAnsi="Arial" w:cs="Arial"/>
                <w:webHidden/>
                <w:sz w:val="20"/>
                <w:szCs w:val="20"/>
              </w:rPr>
              <w:fldChar w:fldCharType="end"/>
            </w:r>
          </w:hyperlink>
        </w:p>
        <w:p w14:paraId="73FD7FE0" w14:textId="48EC320F" w:rsidR="00F75F1C" w:rsidRPr="00245012" w:rsidRDefault="008B43B7">
          <w:pPr>
            <w:pStyle w:val="Obsah3"/>
            <w:rPr>
              <w:rFonts w:ascii="Arial" w:eastAsiaTheme="minorEastAsia" w:hAnsi="Arial" w:cs="Arial"/>
              <w:sz w:val="20"/>
              <w:szCs w:val="20"/>
              <w:lang w:eastAsia="zh-CN"/>
            </w:rPr>
          </w:pPr>
          <w:hyperlink w:anchor="_Toc141200841" w:history="1">
            <w:r w:rsidR="00F75F1C" w:rsidRPr="00245012">
              <w:rPr>
                <w:rStyle w:val="Hypertextovodkaz"/>
                <w:rFonts w:ascii="Arial" w:hAnsi="Arial" w:cs="Arial"/>
                <w:sz w:val="20"/>
                <w:szCs w:val="20"/>
              </w:rPr>
              <w:t>5.11.2.4 Nová kompresorová stanice řídícího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_Toc141200841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72</w:t>
            </w:r>
            <w:r w:rsidR="00F75F1C" w:rsidRPr="00245012">
              <w:rPr>
                <w:rFonts w:ascii="Arial" w:hAnsi="Arial" w:cs="Arial"/>
                <w:webHidden/>
                <w:sz w:val="20"/>
                <w:szCs w:val="20"/>
              </w:rPr>
              <w:fldChar w:fldCharType="end"/>
            </w:r>
          </w:hyperlink>
        </w:p>
        <w:p w14:paraId="5F1F97F4" w14:textId="202E0275" w:rsidR="00F75F1C" w:rsidRPr="00245012" w:rsidRDefault="008B43B7">
          <w:pPr>
            <w:pStyle w:val="Obsah2"/>
            <w:rPr>
              <w:rFonts w:ascii="Arial" w:eastAsiaTheme="minorEastAsia" w:hAnsi="Arial" w:cs="Arial"/>
              <w:sz w:val="20"/>
              <w:szCs w:val="20"/>
              <w:lang w:eastAsia="zh-CN"/>
            </w:rPr>
          </w:pPr>
          <w:hyperlink w:anchor="_Toc141200842" w:history="1">
            <w:r w:rsidR="00F75F1C" w:rsidRPr="00245012">
              <w:rPr>
                <w:rStyle w:val="Hypertextovodkaz"/>
                <w:rFonts w:ascii="Arial" w:hAnsi="Arial" w:cs="Arial"/>
                <w:sz w:val="20"/>
                <w:szCs w:val="20"/>
              </w:rPr>
              <w:t>5.12 Fosfátové hospodářství (bude-li potřeba)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_Toc141200842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74</w:t>
            </w:r>
            <w:r w:rsidR="00F75F1C" w:rsidRPr="00245012">
              <w:rPr>
                <w:rFonts w:ascii="Arial" w:hAnsi="Arial" w:cs="Arial"/>
                <w:webHidden/>
                <w:sz w:val="20"/>
                <w:szCs w:val="20"/>
              </w:rPr>
              <w:fldChar w:fldCharType="end"/>
            </w:r>
          </w:hyperlink>
        </w:p>
        <w:p w14:paraId="5A1554EA" w14:textId="303DD9AB" w:rsidR="00F75F1C" w:rsidRPr="00245012" w:rsidRDefault="008B43B7">
          <w:pPr>
            <w:pStyle w:val="Obsah2"/>
            <w:rPr>
              <w:rFonts w:ascii="Arial" w:eastAsiaTheme="minorEastAsia" w:hAnsi="Arial" w:cs="Arial"/>
              <w:sz w:val="20"/>
              <w:szCs w:val="20"/>
              <w:lang w:eastAsia="zh-CN"/>
            </w:rPr>
          </w:pPr>
          <w:hyperlink w:anchor="_Toc141200843" w:history="1">
            <w:r w:rsidR="00F75F1C" w:rsidRPr="00245012">
              <w:rPr>
                <w:rStyle w:val="Hypertextovodkaz"/>
                <w:rFonts w:ascii="Arial" w:hAnsi="Arial" w:cs="Arial"/>
                <w:sz w:val="20"/>
                <w:szCs w:val="20"/>
              </w:rPr>
              <w:t>5.13 Okruh drobného chlazení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_Toc141200843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74</w:t>
            </w:r>
            <w:r w:rsidR="00F75F1C" w:rsidRPr="00245012">
              <w:rPr>
                <w:rFonts w:ascii="Arial" w:hAnsi="Arial" w:cs="Arial"/>
                <w:webHidden/>
                <w:sz w:val="20"/>
                <w:szCs w:val="20"/>
              </w:rPr>
              <w:fldChar w:fldCharType="end"/>
            </w:r>
          </w:hyperlink>
        </w:p>
        <w:p w14:paraId="7F6776B6" w14:textId="1EC66677" w:rsidR="00F75F1C" w:rsidRPr="00245012" w:rsidRDefault="008B43B7">
          <w:pPr>
            <w:pStyle w:val="Obsah3"/>
            <w:rPr>
              <w:rFonts w:ascii="Arial" w:eastAsiaTheme="minorEastAsia" w:hAnsi="Arial" w:cs="Arial"/>
              <w:sz w:val="20"/>
              <w:szCs w:val="20"/>
              <w:lang w:eastAsia="zh-CN"/>
            </w:rPr>
          </w:pPr>
          <w:hyperlink w:anchor="_Toc141200844" w:history="1">
            <w:r w:rsidR="00F75F1C" w:rsidRPr="00245012">
              <w:rPr>
                <w:rStyle w:val="Hypertextovodkaz"/>
                <w:rFonts w:ascii="Arial" w:hAnsi="Arial" w:cs="Arial"/>
                <w:sz w:val="20"/>
                <w:szCs w:val="20"/>
              </w:rPr>
              <w:t>5.13.1 Koncept chlazení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_Toc141200844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74</w:t>
            </w:r>
            <w:r w:rsidR="00F75F1C" w:rsidRPr="00245012">
              <w:rPr>
                <w:rFonts w:ascii="Arial" w:hAnsi="Arial" w:cs="Arial"/>
                <w:webHidden/>
                <w:sz w:val="20"/>
                <w:szCs w:val="20"/>
              </w:rPr>
              <w:fldChar w:fldCharType="end"/>
            </w:r>
          </w:hyperlink>
        </w:p>
        <w:p w14:paraId="3F421EED" w14:textId="3B7D842D" w:rsidR="00F75F1C" w:rsidRPr="00245012" w:rsidRDefault="008B43B7">
          <w:pPr>
            <w:pStyle w:val="Obsah2"/>
            <w:rPr>
              <w:rFonts w:ascii="Arial" w:eastAsiaTheme="minorEastAsia" w:hAnsi="Arial" w:cs="Arial"/>
              <w:sz w:val="20"/>
              <w:szCs w:val="20"/>
              <w:lang w:eastAsia="zh-CN"/>
            </w:rPr>
          </w:pPr>
          <w:hyperlink w:anchor="_Toc141200845" w:history="1">
            <w:r w:rsidR="00F75F1C" w:rsidRPr="00245012">
              <w:rPr>
                <w:rStyle w:val="Hypertextovodkaz"/>
                <w:rFonts w:ascii="Arial" w:hAnsi="Arial" w:cs="Arial"/>
                <w:sz w:val="20"/>
                <w:szCs w:val="20"/>
              </w:rPr>
              <w:t>5.14 Úklid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_Toc141200845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74</w:t>
            </w:r>
            <w:r w:rsidR="00F75F1C" w:rsidRPr="00245012">
              <w:rPr>
                <w:rFonts w:ascii="Arial" w:hAnsi="Arial" w:cs="Arial"/>
                <w:webHidden/>
                <w:sz w:val="20"/>
                <w:szCs w:val="20"/>
              </w:rPr>
              <w:fldChar w:fldCharType="end"/>
            </w:r>
          </w:hyperlink>
        </w:p>
        <w:p w14:paraId="66A938D8" w14:textId="33B4D6C7" w:rsidR="00F75F1C" w:rsidRPr="00245012" w:rsidRDefault="008B43B7">
          <w:pPr>
            <w:pStyle w:val="Obsah3"/>
            <w:rPr>
              <w:rFonts w:ascii="Arial" w:eastAsiaTheme="minorEastAsia" w:hAnsi="Arial" w:cs="Arial"/>
              <w:sz w:val="20"/>
              <w:szCs w:val="20"/>
              <w:lang w:eastAsia="zh-CN"/>
            </w:rPr>
          </w:pPr>
          <w:hyperlink w:anchor="_Toc141200846" w:history="1">
            <w:r w:rsidR="00F75F1C" w:rsidRPr="00245012">
              <w:rPr>
                <w:rStyle w:val="Hypertextovodkaz"/>
                <w:rFonts w:ascii="Arial" w:hAnsi="Arial" w:cs="Arial"/>
                <w:sz w:val="20"/>
                <w:szCs w:val="20"/>
              </w:rPr>
              <w:t>5.14.1 Rozvody průmyslového vysavače K20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_Toc141200846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74</w:t>
            </w:r>
            <w:r w:rsidR="00F75F1C" w:rsidRPr="00245012">
              <w:rPr>
                <w:rFonts w:ascii="Arial" w:hAnsi="Arial" w:cs="Arial"/>
                <w:webHidden/>
                <w:sz w:val="20"/>
                <w:szCs w:val="20"/>
              </w:rPr>
              <w:fldChar w:fldCharType="end"/>
            </w:r>
          </w:hyperlink>
        </w:p>
        <w:p w14:paraId="04F6B301" w14:textId="120C236F" w:rsidR="00F75F1C" w:rsidRPr="00245012" w:rsidRDefault="008B43B7">
          <w:pPr>
            <w:pStyle w:val="Obsah3"/>
            <w:rPr>
              <w:rFonts w:ascii="Arial" w:eastAsiaTheme="minorEastAsia" w:hAnsi="Arial" w:cs="Arial"/>
              <w:sz w:val="20"/>
              <w:szCs w:val="20"/>
              <w:lang w:eastAsia="zh-CN"/>
            </w:rPr>
          </w:pPr>
          <w:hyperlink w:anchor="_Toc141200847" w:history="1">
            <w:r w:rsidR="00F75F1C" w:rsidRPr="00245012">
              <w:rPr>
                <w:rStyle w:val="Hypertextovodkaz"/>
                <w:rFonts w:ascii="Arial" w:hAnsi="Arial" w:cs="Arial"/>
                <w:sz w:val="20"/>
                <w:szCs w:val="20"/>
              </w:rPr>
              <w:t>5.14.2 Mokrý způsob čištění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_Toc141200847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75</w:t>
            </w:r>
            <w:r w:rsidR="00F75F1C" w:rsidRPr="00245012">
              <w:rPr>
                <w:rFonts w:ascii="Arial" w:hAnsi="Arial" w:cs="Arial"/>
                <w:webHidden/>
                <w:sz w:val="20"/>
                <w:szCs w:val="20"/>
              </w:rPr>
              <w:fldChar w:fldCharType="end"/>
            </w:r>
          </w:hyperlink>
        </w:p>
        <w:p w14:paraId="073DDC7F" w14:textId="104B2991" w:rsidR="00F75F1C" w:rsidRPr="00245012" w:rsidRDefault="008B43B7">
          <w:pPr>
            <w:pStyle w:val="Obsah2"/>
            <w:rPr>
              <w:rFonts w:ascii="Arial" w:eastAsiaTheme="minorEastAsia" w:hAnsi="Arial" w:cs="Arial"/>
              <w:sz w:val="20"/>
              <w:szCs w:val="20"/>
              <w:lang w:eastAsia="zh-CN"/>
            </w:rPr>
          </w:pPr>
          <w:hyperlink w:anchor="_Toc141200848" w:history="1">
            <w:r w:rsidR="00F75F1C" w:rsidRPr="00245012">
              <w:rPr>
                <w:rStyle w:val="Hypertextovodkaz"/>
                <w:rFonts w:ascii="Arial" w:hAnsi="Arial" w:cs="Arial"/>
                <w:sz w:val="20"/>
                <w:szCs w:val="20"/>
              </w:rPr>
              <w:t>5.15 Propojovací potrubí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_Toc141200848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75</w:t>
            </w:r>
            <w:r w:rsidR="00F75F1C" w:rsidRPr="00245012">
              <w:rPr>
                <w:rFonts w:ascii="Arial" w:hAnsi="Arial" w:cs="Arial"/>
                <w:webHidden/>
                <w:sz w:val="20"/>
                <w:szCs w:val="20"/>
              </w:rPr>
              <w:fldChar w:fldCharType="end"/>
            </w:r>
          </w:hyperlink>
        </w:p>
        <w:p w14:paraId="6B40B147" w14:textId="73A0C049" w:rsidR="00F75F1C" w:rsidRPr="00245012" w:rsidRDefault="008B43B7">
          <w:pPr>
            <w:pStyle w:val="Obsah1"/>
            <w:tabs>
              <w:tab w:val="right" w:leader="dot" w:pos="9205"/>
            </w:tabs>
            <w:rPr>
              <w:rFonts w:ascii="Arial" w:eastAsiaTheme="minorEastAsia" w:hAnsi="Arial" w:cs="Arial"/>
              <w:sz w:val="20"/>
              <w:szCs w:val="20"/>
              <w:lang w:eastAsia="zh-CN"/>
            </w:rPr>
          </w:pPr>
          <w:hyperlink w:anchor="_Toc141200849" w:history="1">
            <w:r w:rsidR="00F75F1C" w:rsidRPr="00245012">
              <w:rPr>
                <w:rStyle w:val="Hypertextovodkaz"/>
                <w:rFonts w:ascii="Arial" w:hAnsi="Arial" w:cs="Arial"/>
                <w:bCs/>
                <w:sz w:val="20"/>
                <w:szCs w:val="20"/>
              </w:rPr>
              <w:t>6</w:t>
            </w:r>
            <w:r w:rsidR="00F75F1C" w:rsidRPr="00245012">
              <w:rPr>
                <w:rStyle w:val="Hypertextovodkaz"/>
                <w:rFonts w:ascii="Arial" w:hAnsi="Arial" w:cs="Arial"/>
                <w:sz w:val="20"/>
                <w:szCs w:val="20"/>
              </w:rPr>
              <w:t xml:space="preserve"> TECHNICKÁ SPECIFIKACE A POPIS MOŽNÉHO TECHNICKÉHO ŘEŠENÍ KOTELNY K80/90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_Toc141200849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75</w:t>
            </w:r>
            <w:r w:rsidR="00F75F1C" w:rsidRPr="00245012">
              <w:rPr>
                <w:rFonts w:ascii="Arial" w:hAnsi="Arial" w:cs="Arial"/>
                <w:webHidden/>
                <w:sz w:val="20"/>
                <w:szCs w:val="20"/>
              </w:rPr>
              <w:fldChar w:fldCharType="end"/>
            </w:r>
          </w:hyperlink>
        </w:p>
        <w:p w14:paraId="2BDDD307" w14:textId="33106D64" w:rsidR="00F75F1C" w:rsidRPr="00245012" w:rsidRDefault="008B43B7">
          <w:pPr>
            <w:pStyle w:val="Obsah2"/>
            <w:rPr>
              <w:rFonts w:ascii="Arial" w:eastAsiaTheme="minorEastAsia" w:hAnsi="Arial" w:cs="Arial"/>
              <w:sz w:val="20"/>
              <w:szCs w:val="20"/>
              <w:lang w:eastAsia="zh-CN"/>
            </w:rPr>
          </w:pPr>
          <w:hyperlink w:anchor="_Toc141200850" w:history="1">
            <w:r w:rsidR="00F75F1C" w:rsidRPr="00245012">
              <w:rPr>
                <w:rStyle w:val="Hypertextovodkaz"/>
                <w:rFonts w:ascii="Arial" w:hAnsi="Arial" w:cs="Arial"/>
                <w:sz w:val="20"/>
                <w:szCs w:val="20"/>
              </w:rPr>
              <w:t>6.1 Celkový rozsah úprav jednotek K80/90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_Toc141200850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76</w:t>
            </w:r>
            <w:r w:rsidR="00F75F1C" w:rsidRPr="00245012">
              <w:rPr>
                <w:rFonts w:ascii="Arial" w:hAnsi="Arial" w:cs="Arial"/>
                <w:webHidden/>
                <w:sz w:val="20"/>
                <w:szCs w:val="20"/>
              </w:rPr>
              <w:fldChar w:fldCharType="end"/>
            </w:r>
          </w:hyperlink>
        </w:p>
        <w:p w14:paraId="77F56C1C" w14:textId="21B451E6" w:rsidR="00F75F1C" w:rsidRPr="00245012" w:rsidRDefault="008B43B7">
          <w:pPr>
            <w:pStyle w:val="Obsah3"/>
            <w:rPr>
              <w:rFonts w:ascii="Arial" w:eastAsiaTheme="minorEastAsia" w:hAnsi="Arial" w:cs="Arial"/>
              <w:sz w:val="20"/>
              <w:szCs w:val="20"/>
              <w:lang w:eastAsia="zh-CN"/>
            </w:rPr>
          </w:pPr>
          <w:hyperlink w:anchor="_Toc141200851" w:history="1">
            <w:r w:rsidR="00F75F1C" w:rsidRPr="00245012">
              <w:rPr>
                <w:rStyle w:val="Hypertextovodkaz"/>
                <w:rFonts w:ascii="Arial" w:hAnsi="Arial" w:cs="Arial"/>
                <w:sz w:val="20"/>
                <w:szCs w:val="20"/>
              </w:rPr>
              <w:t>6.1.1 Požadované hlavní technické parametry a charakteristiky kotlů K80/90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_Toc141200851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76</w:t>
            </w:r>
            <w:r w:rsidR="00F75F1C" w:rsidRPr="00245012">
              <w:rPr>
                <w:rFonts w:ascii="Arial" w:hAnsi="Arial" w:cs="Arial"/>
                <w:webHidden/>
                <w:sz w:val="20"/>
                <w:szCs w:val="20"/>
              </w:rPr>
              <w:fldChar w:fldCharType="end"/>
            </w:r>
          </w:hyperlink>
        </w:p>
        <w:p w14:paraId="1D4173B2" w14:textId="02E1A657" w:rsidR="00F75F1C" w:rsidRPr="00245012" w:rsidRDefault="008B43B7">
          <w:pPr>
            <w:pStyle w:val="Obsah3"/>
            <w:rPr>
              <w:rFonts w:ascii="Arial" w:eastAsiaTheme="minorEastAsia" w:hAnsi="Arial" w:cs="Arial"/>
              <w:sz w:val="20"/>
              <w:szCs w:val="20"/>
              <w:lang w:eastAsia="zh-CN"/>
            </w:rPr>
          </w:pPr>
          <w:hyperlink w:anchor="_Toc141200852" w:history="1">
            <w:r w:rsidR="00F75F1C" w:rsidRPr="00245012">
              <w:rPr>
                <w:rStyle w:val="Hypertextovodkaz"/>
                <w:rFonts w:ascii="Arial" w:hAnsi="Arial" w:cs="Arial"/>
                <w:sz w:val="20"/>
                <w:szCs w:val="20"/>
              </w:rPr>
              <w:t>6.1.2 Posouzení stavu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_Toc141200852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77</w:t>
            </w:r>
            <w:r w:rsidR="00F75F1C" w:rsidRPr="00245012">
              <w:rPr>
                <w:rFonts w:ascii="Arial" w:hAnsi="Arial" w:cs="Arial"/>
                <w:webHidden/>
                <w:sz w:val="20"/>
                <w:szCs w:val="20"/>
              </w:rPr>
              <w:fldChar w:fldCharType="end"/>
            </w:r>
          </w:hyperlink>
        </w:p>
        <w:p w14:paraId="73004183" w14:textId="776256A2" w:rsidR="00F75F1C" w:rsidRPr="00245012" w:rsidRDefault="008B43B7">
          <w:pPr>
            <w:pStyle w:val="Obsah3"/>
            <w:rPr>
              <w:rFonts w:ascii="Arial" w:eastAsiaTheme="minorEastAsia" w:hAnsi="Arial" w:cs="Arial"/>
              <w:sz w:val="20"/>
              <w:szCs w:val="20"/>
              <w:lang w:eastAsia="zh-CN"/>
            </w:rPr>
          </w:pPr>
          <w:hyperlink w:anchor="_Toc141200853" w:history="1">
            <w:r w:rsidR="00F75F1C" w:rsidRPr="00245012">
              <w:rPr>
                <w:rStyle w:val="Hypertextovodkaz"/>
                <w:rFonts w:ascii="Arial" w:hAnsi="Arial" w:cs="Arial"/>
                <w:sz w:val="20"/>
                <w:szCs w:val="20"/>
              </w:rPr>
              <w:t>6.1.4 Předběžný uvažovaný rozsah předpokládaných úprav kotelen</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_Toc141200853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80</w:t>
            </w:r>
            <w:r w:rsidR="00F75F1C" w:rsidRPr="00245012">
              <w:rPr>
                <w:rFonts w:ascii="Arial" w:hAnsi="Arial" w:cs="Arial"/>
                <w:webHidden/>
                <w:sz w:val="20"/>
                <w:szCs w:val="20"/>
              </w:rPr>
              <w:fldChar w:fldCharType="end"/>
            </w:r>
          </w:hyperlink>
        </w:p>
        <w:p w14:paraId="6BDE343A" w14:textId="7CA400C3" w:rsidR="00F75F1C" w:rsidRPr="00245012" w:rsidRDefault="008B43B7">
          <w:pPr>
            <w:pStyle w:val="Obsah2"/>
            <w:rPr>
              <w:rFonts w:ascii="Arial" w:eastAsiaTheme="minorEastAsia" w:hAnsi="Arial" w:cs="Arial"/>
              <w:sz w:val="20"/>
              <w:szCs w:val="20"/>
              <w:lang w:eastAsia="zh-CN"/>
            </w:rPr>
          </w:pPr>
          <w:hyperlink w:anchor="_Toc141200854" w:history="1">
            <w:r w:rsidR="00F75F1C" w:rsidRPr="00245012">
              <w:rPr>
                <w:rStyle w:val="Hypertextovodkaz"/>
                <w:rFonts w:ascii="Arial" w:hAnsi="Arial" w:cs="Arial"/>
                <w:sz w:val="20"/>
                <w:szCs w:val="20"/>
              </w:rPr>
              <w:t>6.2 Demontáže a přeložky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_Toc141200854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80</w:t>
            </w:r>
            <w:r w:rsidR="00F75F1C" w:rsidRPr="00245012">
              <w:rPr>
                <w:rFonts w:ascii="Arial" w:hAnsi="Arial" w:cs="Arial"/>
                <w:webHidden/>
                <w:sz w:val="20"/>
                <w:szCs w:val="20"/>
              </w:rPr>
              <w:fldChar w:fldCharType="end"/>
            </w:r>
          </w:hyperlink>
        </w:p>
        <w:p w14:paraId="468675CD" w14:textId="2E6E4F05" w:rsidR="00F75F1C" w:rsidRPr="00245012" w:rsidRDefault="008B43B7">
          <w:pPr>
            <w:pStyle w:val="Obsah3"/>
            <w:rPr>
              <w:rFonts w:ascii="Arial" w:eastAsiaTheme="minorEastAsia" w:hAnsi="Arial" w:cs="Arial"/>
              <w:sz w:val="20"/>
              <w:szCs w:val="20"/>
              <w:lang w:eastAsia="zh-CN"/>
            </w:rPr>
          </w:pPr>
          <w:hyperlink w:anchor="_Toc141200855" w:history="1">
            <w:r w:rsidR="00F75F1C" w:rsidRPr="00245012">
              <w:rPr>
                <w:rStyle w:val="Hypertextovodkaz"/>
                <w:rFonts w:ascii="Arial" w:hAnsi="Arial" w:cs="Arial"/>
                <w:sz w:val="20"/>
                <w:szCs w:val="20"/>
              </w:rPr>
              <w:t>6.2.1 Demontáže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_Toc141200855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80</w:t>
            </w:r>
            <w:r w:rsidR="00F75F1C" w:rsidRPr="00245012">
              <w:rPr>
                <w:rFonts w:ascii="Arial" w:hAnsi="Arial" w:cs="Arial"/>
                <w:webHidden/>
                <w:sz w:val="20"/>
                <w:szCs w:val="20"/>
              </w:rPr>
              <w:fldChar w:fldCharType="end"/>
            </w:r>
          </w:hyperlink>
        </w:p>
        <w:p w14:paraId="2F62267F" w14:textId="45017126" w:rsidR="00F75F1C" w:rsidRPr="00245012" w:rsidRDefault="008B43B7">
          <w:pPr>
            <w:pStyle w:val="Obsah3"/>
            <w:rPr>
              <w:rFonts w:ascii="Arial" w:eastAsiaTheme="minorEastAsia" w:hAnsi="Arial" w:cs="Arial"/>
              <w:sz w:val="20"/>
              <w:szCs w:val="20"/>
              <w:lang w:eastAsia="zh-CN"/>
            </w:rPr>
          </w:pPr>
          <w:hyperlink w:anchor="_Toc141200856" w:history="1">
            <w:r w:rsidR="00F75F1C" w:rsidRPr="00245012">
              <w:rPr>
                <w:rStyle w:val="Hypertextovodkaz"/>
                <w:rFonts w:ascii="Arial" w:hAnsi="Arial" w:cs="Arial"/>
                <w:sz w:val="20"/>
                <w:szCs w:val="20"/>
              </w:rPr>
              <w:t>6.2.1.1 Demontáž vnitřního uhelného palivového hospodářství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_Toc141200856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80</w:t>
            </w:r>
            <w:r w:rsidR="00F75F1C" w:rsidRPr="00245012">
              <w:rPr>
                <w:rFonts w:ascii="Arial" w:hAnsi="Arial" w:cs="Arial"/>
                <w:webHidden/>
                <w:sz w:val="20"/>
                <w:szCs w:val="20"/>
              </w:rPr>
              <w:fldChar w:fldCharType="end"/>
            </w:r>
          </w:hyperlink>
        </w:p>
        <w:p w14:paraId="636B94A0" w14:textId="404C1584" w:rsidR="00F75F1C" w:rsidRPr="00245012" w:rsidRDefault="008B43B7">
          <w:pPr>
            <w:pStyle w:val="Obsah3"/>
            <w:rPr>
              <w:rFonts w:ascii="Arial" w:eastAsiaTheme="minorEastAsia" w:hAnsi="Arial" w:cs="Arial"/>
              <w:sz w:val="20"/>
              <w:szCs w:val="20"/>
              <w:lang w:eastAsia="zh-CN"/>
            </w:rPr>
          </w:pPr>
          <w:hyperlink w:anchor="_Toc141200857" w:history="1">
            <w:r w:rsidR="00F75F1C" w:rsidRPr="00245012">
              <w:rPr>
                <w:rStyle w:val="Hypertextovodkaz"/>
                <w:rFonts w:ascii="Arial" w:hAnsi="Arial" w:cs="Arial"/>
                <w:sz w:val="20"/>
                <w:szCs w:val="20"/>
              </w:rPr>
              <w:t>6.2.1.2 Uhelné bunkry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_Toc141200857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80</w:t>
            </w:r>
            <w:r w:rsidR="00F75F1C" w:rsidRPr="00245012">
              <w:rPr>
                <w:rFonts w:ascii="Arial" w:hAnsi="Arial" w:cs="Arial"/>
                <w:webHidden/>
                <w:sz w:val="20"/>
                <w:szCs w:val="20"/>
              </w:rPr>
              <w:fldChar w:fldCharType="end"/>
            </w:r>
          </w:hyperlink>
        </w:p>
        <w:p w14:paraId="3131AAB3" w14:textId="21C444ED" w:rsidR="00F75F1C" w:rsidRPr="00245012" w:rsidRDefault="008B43B7">
          <w:pPr>
            <w:pStyle w:val="Obsah3"/>
            <w:rPr>
              <w:rFonts w:ascii="Arial" w:eastAsiaTheme="minorEastAsia" w:hAnsi="Arial" w:cs="Arial"/>
              <w:sz w:val="20"/>
              <w:szCs w:val="20"/>
              <w:lang w:eastAsia="zh-CN"/>
            </w:rPr>
          </w:pPr>
          <w:hyperlink w:anchor="_Toc141200858" w:history="1">
            <w:r w:rsidR="00F75F1C" w:rsidRPr="00245012">
              <w:rPr>
                <w:rStyle w:val="Hypertextovodkaz"/>
                <w:rFonts w:ascii="Arial" w:hAnsi="Arial" w:cs="Arial"/>
                <w:sz w:val="20"/>
                <w:szCs w:val="20"/>
              </w:rPr>
              <w:t>6.2.1.3 Vápencové hospodářství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_Toc141200858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81</w:t>
            </w:r>
            <w:r w:rsidR="00F75F1C" w:rsidRPr="00245012">
              <w:rPr>
                <w:rFonts w:ascii="Arial" w:hAnsi="Arial" w:cs="Arial"/>
                <w:webHidden/>
                <w:sz w:val="20"/>
                <w:szCs w:val="20"/>
              </w:rPr>
              <w:fldChar w:fldCharType="end"/>
            </w:r>
          </w:hyperlink>
        </w:p>
        <w:p w14:paraId="596E5012" w14:textId="4CB8EE8F" w:rsidR="00F75F1C" w:rsidRPr="00245012" w:rsidRDefault="008B43B7">
          <w:pPr>
            <w:pStyle w:val="Obsah3"/>
            <w:rPr>
              <w:rFonts w:ascii="Arial" w:eastAsiaTheme="minorEastAsia" w:hAnsi="Arial" w:cs="Arial"/>
              <w:sz w:val="20"/>
              <w:szCs w:val="20"/>
              <w:lang w:eastAsia="zh-CN"/>
            </w:rPr>
          </w:pPr>
          <w:hyperlink w:anchor="_Toc141200859" w:history="1">
            <w:r w:rsidR="00F75F1C" w:rsidRPr="00245012">
              <w:rPr>
                <w:rStyle w:val="Hypertextovodkaz"/>
                <w:rFonts w:ascii="Arial" w:hAnsi="Arial" w:cs="Arial"/>
                <w:sz w:val="20"/>
                <w:szCs w:val="20"/>
              </w:rPr>
              <w:t>6.2.1.4 Části Popelového hospodářství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_Toc141200859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81</w:t>
            </w:r>
            <w:r w:rsidR="00F75F1C" w:rsidRPr="00245012">
              <w:rPr>
                <w:rFonts w:ascii="Arial" w:hAnsi="Arial" w:cs="Arial"/>
                <w:webHidden/>
                <w:sz w:val="20"/>
                <w:szCs w:val="20"/>
              </w:rPr>
              <w:fldChar w:fldCharType="end"/>
            </w:r>
          </w:hyperlink>
        </w:p>
        <w:p w14:paraId="7802A178" w14:textId="66FA4A05" w:rsidR="00F75F1C" w:rsidRPr="00245012" w:rsidRDefault="008B43B7">
          <w:pPr>
            <w:pStyle w:val="Obsah3"/>
            <w:rPr>
              <w:rFonts w:ascii="Arial" w:eastAsiaTheme="minorEastAsia" w:hAnsi="Arial" w:cs="Arial"/>
              <w:sz w:val="20"/>
              <w:szCs w:val="20"/>
              <w:lang w:eastAsia="zh-CN"/>
            </w:rPr>
          </w:pPr>
          <w:hyperlink w:anchor="_Toc141200860" w:history="1">
            <w:r w:rsidR="00F75F1C" w:rsidRPr="00245012">
              <w:rPr>
                <w:rStyle w:val="Hypertextovodkaz"/>
                <w:rFonts w:ascii="Arial" w:hAnsi="Arial" w:cs="Arial"/>
                <w:sz w:val="20"/>
                <w:szCs w:val="20"/>
              </w:rPr>
              <w:t>6.2.1.5 Části kotlů</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_Toc141200860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81</w:t>
            </w:r>
            <w:r w:rsidR="00F75F1C" w:rsidRPr="00245012">
              <w:rPr>
                <w:rFonts w:ascii="Arial" w:hAnsi="Arial" w:cs="Arial"/>
                <w:webHidden/>
                <w:sz w:val="20"/>
                <w:szCs w:val="20"/>
              </w:rPr>
              <w:fldChar w:fldCharType="end"/>
            </w:r>
          </w:hyperlink>
        </w:p>
        <w:p w14:paraId="17F97E1E" w14:textId="5278EE13" w:rsidR="00F75F1C" w:rsidRPr="00245012" w:rsidRDefault="008B43B7">
          <w:pPr>
            <w:pStyle w:val="Obsah3"/>
            <w:rPr>
              <w:rFonts w:ascii="Arial" w:eastAsiaTheme="minorEastAsia" w:hAnsi="Arial" w:cs="Arial"/>
              <w:sz w:val="20"/>
              <w:szCs w:val="20"/>
              <w:lang w:eastAsia="zh-CN"/>
            </w:rPr>
          </w:pPr>
          <w:hyperlink w:anchor="_Toc141200861" w:history="1">
            <w:r w:rsidR="00F75F1C" w:rsidRPr="00245012">
              <w:rPr>
                <w:rStyle w:val="Hypertextovodkaz"/>
                <w:rFonts w:ascii="Arial" w:hAnsi="Arial" w:cs="Arial"/>
                <w:sz w:val="20"/>
                <w:szCs w:val="20"/>
              </w:rPr>
              <w:t>6.2.1.6 Části zařízení čištění spalin</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_Toc141200861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81</w:t>
            </w:r>
            <w:r w:rsidR="00F75F1C" w:rsidRPr="00245012">
              <w:rPr>
                <w:rFonts w:ascii="Arial" w:hAnsi="Arial" w:cs="Arial"/>
                <w:webHidden/>
                <w:sz w:val="20"/>
                <w:szCs w:val="20"/>
              </w:rPr>
              <w:fldChar w:fldCharType="end"/>
            </w:r>
          </w:hyperlink>
        </w:p>
        <w:p w14:paraId="596812BF" w14:textId="5FBB09A4" w:rsidR="00F75F1C" w:rsidRPr="00245012" w:rsidRDefault="008B43B7">
          <w:pPr>
            <w:pStyle w:val="Obsah3"/>
            <w:rPr>
              <w:rFonts w:ascii="Arial" w:eastAsiaTheme="minorEastAsia" w:hAnsi="Arial" w:cs="Arial"/>
              <w:sz w:val="20"/>
              <w:szCs w:val="20"/>
              <w:lang w:eastAsia="zh-CN"/>
            </w:rPr>
          </w:pPr>
          <w:hyperlink w:anchor="_Toc141200862" w:history="1">
            <w:r w:rsidR="00F75F1C" w:rsidRPr="00245012">
              <w:rPr>
                <w:rStyle w:val="Hypertextovodkaz"/>
                <w:rFonts w:ascii="Arial" w:hAnsi="Arial" w:cs="Arial"/>
                <w:sz w:val="20"/>
                <w:szCs w:val="20"/>
              </w:rPr>
              <w:t>6.2.1.7 Kompresorová stanice vzduchu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_Toc141200862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81</w:t>
            </w:r>
            <w:r w:rsidR="00F75F1C" w:rsidRPr="00245012">
              <w:rPr>
                <w:rFonts w:ascii="Arial" w:hAnsi="Arial" w:cs="Arial"/>
                <w:webHidden/>
                <w:sz w:val="20"/>
                <w:szCs w:val="20"/>
              </w:rPr>
              <w:fldChar w:fldCharType="end"/>
            </w:r>
          </w:hyperlink>
        </w:p>
        <w:p w14:paraId="08A41F07" w14:textId="7F146580" w:rsidR="00F75F1C" w:rsidRPr="00245012" w:rsidRDefault="008B43B7">
          <w:pPr>
            <w:pStyle w:val="Obsah2"/>
            <w:rPr>
              <w:rFonts w:ascii="Arial" w:eastAsiaTheme="minorEastAsia" w:hAnsi="Arial" w:cs="Arial"/>
              <w:sz w:val="20"/>
              <w:szCs w:val="20"/>
              <w:lang w:eastAsia="zh-CN"/>
            </w:rPr>
          </w:pPr>
          <w:hyperlink w:anchor="_Toc141200863" w:history="1">
            <w:r w:rsidR="00F75F1C" w:rsidRPr="00245012">
              <w:rPr>
                <w:rStyle w:val="Hypertextovodkaz"/>
                <w:rFonts w:ascii="Arial" w:hAnsi="Arial" w:cs="Arial"/>
                <w:sz w:val="20"/>
                <w:szCs w:val="20"/>
              </w:rPr>
              <w:t>6.3 Úpravy vnitřního palivového hospodářství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_Toc141200863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81</w:t>
            </w:r>
            <w:r w:rsidR="00F75F1C" w:rsidRPr="00245012">
              <w:rPr>
                <w:rFonts w:ascii="Arial" w:hAnsi="Arial" w:cs="Arial"/>
                <w:webHidden/>
                <w:sz w:val="20"/>
                <w:szCs w:val="20"/>
              </w:rPr>
              <w:fldChar w:fldCharType="end"/>
            </w:r>
          </w:hyperlink>
        </w:p>
        <w:p w14:paraId="1B4709C4" w14:textId="6E71806D" w:rsidR="00F75F1C" w:rsidRPr="00245012" w:rsidRDefault="008B43B7">
          <w:pPr>
            <w:pStyle w:val="Obsah3"/>
            <w:rPr>
              <w:rFonts w:ascii="Arial" w:eastAsiaTheme="minorEastAsia" w:hAnsi="Arial" w:cs="Arial"/>
              <w:sz w:val="20"/>
              <w:szCs w:val="20"/>
              <w:lang w:eastAsia="zh-CN"/>
            </w:rPr>
          </w:pPr>
          <w:hyperlink w:anchor="_Toc141200864" w:history="1">
            <w:r w:rsidR="00F75F1C" w:rsidRPr="00245012">
              <w:rPr>
                <w:rStyle w:val="Hypertextovodkaz"/>
                <w:rFonts w:ascii="Arial" w:hAnsi="Arial" w:cs="Arial"/>
                <w:sz w:val="20"/>
                <w:szCs w:val="20"/>
              </w:rPr>
              <w:t>6.3.1 Hospodářství dřevní štěpky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_Toc141200864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81</w:t>
            </w:r>
            <w:r w:rsidR="00F75F1C" w:rsidRPr="00245012">
              <w:rPr>
                <w:rFonts w:ascii="Arial" w:hAnsi="Arial" w:cs="Arial"/>
                <w:webHidden/>
                <w:sz w:val="20"/>
                <w:szCs w:val="20"/>
              </w:rPr>
              <w:fldChar w:fldCharType="end"/>
            </w:r>
          </w:hyperlink>
        </w:p>
        <w:p w14:paraId="0F4E5CDA" w14:textId="50CFD980" w:rsidR="00F75F1C" w:rsidRPr="00245012" w:rsidRDefault="008B43B7">
          <w:pPr>
            <w:pStyle w:val="Obsah3"/>
            <w:rPr>
              <w:rFonts w:ascii="Arial" w:eastAsiaTheme="minorEastAsia" w:hAnsi="Arial" w:cs="Arial"/>
              <w:sz w:val="20"/>
              <w:szCs w:val="20"/>
              <w:lang w:eastAsia="zh-CN"/>
            </w:rPr>
          </w:pPr>
          <w:hyperlink w:anchor="_Toc141200865" w:history="1">
            <w:r w:rsidR="00F75F1C" w:rsidRPr="00245012">
              <w:rPr>
                <w:rStyle w:val="Hypertextovodkaz"/>
                <w:rFonts w:ascii="Arial" w:hAnsi="Arial" w:cs="Arial"/>
                <w:sz w:val="20"/>
                <w:szCs w:val="20"/>
              </w:rPr>
              <w:t>6.3.1.1 Požadovaná zásoba paliva v provozních zásobnících</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_Toc141200865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82</w:t>
            </w:r>
            <w:r w:rsidR="00F75F1C" w:rsidRPr="00245012">
              <w:rPr>
                <w:rFonts w:ascii="Arial" w:hAnsi="Arial" w:cs="Arial"/>
                <w:webHidden/>
                <w:sz w:val="20"/>
                <w:szCs w:val="20"/>
              </w:rPr>
              <w:fldChar w:fldCharType="end"/>
            </w:r>
          </w:hyperlink>
        </w:p>
        <w:p w14:paraId="4C4CD6F5" w14:textId="03D1CA1A" w:rsidR="00F75F1C" w:rsidRPr="00245012" w:rsidRDefault="008B43B7">
          <w:pPr>
            <w:pStyle w:val="Obsah3"/>
            <w:rPr>
              <w:rFonts w:ascii="Arial" w:eastAsiaTheme="minorEastAsia" w:hAnsi="Arial" w:cs="Arial"/>
              <w:sz w:val="20"/>
              <w:szCs w:val="20"/>
              <w:lang w:eastAsia="zh-CN"/>
            </w:rPr>
          </w:pPr>
          <w:hyperlink w:anchor="_Toc141200866" w:history="1">
            <w:r w:rsidR="00F75F1C" w:rsidRPr="00245012">
              <w:rPr>
                <w:rStyle w:val="Hypertextovodkaz"/>
                <w:rFonts w:ascii="Arial" w:hAnsi="Arial" w:cs="Arial"/>
                <w:sz w:val="20"/>
                <w:szCs w:val="20"/>
              </w:rPr>
              <w:t>6.3.1.2 Umístění provozních zásobníků a jejich součástí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_Toc141200866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82</w:t>
            </w:r>
            <w:r w:rsidR="00F75F1C" w:rsidRPr="00245012">
              <w:rPr>
                <w:rFonts w:ascii="Arial" w:hAnsi="Arial" w:cs="Arial"/>
                <w:webHidden/>
                <w:sz w:val="20"/>
                <w:szCs w:val="20"/>
              </w:rPr>
              <w:fldChar w:fldCharType="end"/>
            </w:r>
          </w:hyperlink>
        </w:p>
        <w:p w14:paraId="3ADF64F3" w14:textId="7D9B6D2C" w:rsidR="00F75F1C" w:rsidRPr="00245012" w:rsidRDefault="008B43B7">
          <w:pPr>
            <w:pStyle w:val="Obsah3"/>
            <w:rPr>
              <w:rFonts w:ascii="Arial" w:eastAsiaTheme="minorEastAsia" w:hAnsi="Arial" w:cs="Arial"/>
              <w:sz w:val="20"/>
              <w:szCs w:val="20"/>
              <w:lang w:eastAsia="zh-CN"/>
            </w:rPr>
          </w:pPr>
          <w:hyperlink w:anchor="_Toc141200867" w:history="1">
            <w:r w:rsidR="00F75F1C" w:rsidRPr="00245012">
              <w:rPr>
                <w:rStyle w:val="Hypertextovodkaz"/>
                <w:rFonts w:ascii="Arial" w:hAnsi="Arial" w:cs="Arial"/>
                <w:sz w:val="20"/>
                <w:szCs w:val="20"/>
              </w:rPr>
              <w:t>6.3.1.3 Doprava paliva 1 do kotle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_Toc141200867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82</w:t>
            </w:r>
            <w:r w:rsidR="00F75F1C" w:rsidRPr="00245012">
              <w:rPr>
                <w:rFonts w:ascii="Arial" w:hAnsi="Arial" w:cs="Arial"/>
                <w:webHidden/>
                <w:sz w:val="20"/>
                <w:szCs w:val="20"/>
              </w:rPr>
              <w:fldChar w:fldCharType="end"/>
            </w:r>
          </w:hyperlink>
        </w:p>
        <w:p w14:paraId="27307FFE" w14:textId="09E7FFE9" w:rsidR="00F75F1C" w:rsidRPr="00245012" w:rsidRDefault="008B43B7">
          <w:pPr>
            <w:pStyle w:val="Obsah3"/>
            <w:rPr>
              <w:rFonts w:ascii="Arial" w:eastAsiaTheme="minorEastAsia" w:hAnsi="Arial" w:cs="Arial"/>
              <w:sz w:val="20"/>
              <w:szCs w:val="20"/>
              <w:lang w:eastAsia="zh-CN"/>
            </w:rPr>
          </w:pPr>
          <w:hyperlink w:anchor="_Toc141200868" w:history="1">
            <w:r w:rsidR="00F75F1C" w:rsidRPr="00245012">
              <w:rPr>
                <w:rStyle w:val="Hypertextovodkaz"/>
                <w:rFonts w:ascii="Arial" w:hAnsi="Arial" w:cs="Arial"/>
                <w:sz w:val="20"/>
                <w:szCs w:val="20"/>
              </w:rPr>
              <w:t>6.3.1.4 Obecné technické požadavky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_Toc141200868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82</w:t>
            </w:r>
            <w:r w:rsidR="00F75F1C" w:rsidRPr="00245012">
              <w:rPr>
                <w:rFonts w:ascii="Arial" w:hAnsi="Arial" w:cs="Arial"/>
                <w:webHidden/>
                <w:sz w:val="20"/>
                <w:szCs w:val="20"/>
              </w:rPr>
              <w:fldChar w:fldCharType="end"/>
            </w:r>
          </w:hyperlink>
        </w:p>
        <w:p w14:paraId="0AAAF237" w14:textId="5E3E9CC8" w:rsidR="00F75F1C" w:rsidRPr="00245012" w:rsidRDefault="008B43B7">
          <w:pPr>
            <w:pStyle w:val="Obsah3"/>
            <w:rPr>
              <w:rFonts w:ascii="Arial" w:eastAsiaTheme="minorEastAsia" w:hAnsi="Arial" w:cs="Arial"/>
              <w:sz w:val="20"/>
              <w:szCs w:val="20"/>
              <w:lang w:eastAsia="zh-CN"/>
            </w:rPr>
          </w:pPr>
          <w:hyperlink w:anchor="_Toc141200869" w:history="1">
            <w:r w:rsidR="00F75F1C" w:rsidRPr="00245012">
              <w:rPr>
                <w:rStyle w:val="Hypertextovodkaz"/>
                <w:rFonts w:ascii="Arial" w:hAnsi="Arial" w:cs="Arial"/>
                <w:sz w:val="20"/>
                <w:szCs w:val="20"/>
              </w:rPr>
              <w:t>6.3.1.5 Možný koncept řešení vnitřního palivového hospodářství</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_Toc141200869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83</w:t>
            </w:r>
            <w:r w:rsidR="00F75F1C" w:rsidRPr="00245012">
              <w:rPr>
                <w:rFonts w:ascii="Arial" w:hAnsi="Arial" w:cs="Arial"/>
                <w:webHidden/>
                <w:sz w:val="20"/>
                <w:szCs w:val="20"/>
              </w:rPr>
              <w:fldChar w:fldCharType="end"/>
            </w:r>
          </w:hyperlink>
        </w:p>
        <w:p w14:paraId="5B1AF1A2" w14:textId="758CCD7F" w:rsidR="00F75F1C" w:rsidRPr="00245012" w:rsidRDefault="008B43B7">
          <w:pPr>
            <w:pStyle w:val="Obsah3"/>
            <w:rPr>
              <w:rFonts w:ascii="Arial" w:eastAsiaTheme="minorEastAsia" w:hAnsi="Arial" w:cs="Arial"/>
              <w:sz w:val="20"/>
              <w:szCs w:val="20"/>
              <w:lang w:eastAsia="zh-CN"/>
            </w:rPr>
          </w:pPr>
          <w:hyperlink w:anchor="_Toc141200870" w:history="1">
            <w:r w:rsidR="00F75F1C" w:rsidRPr="00245012">
              <w:rPr>
                <w:rStyle w:val="Hypertextovodkaz"/>
                <w:rFonts w:ascii="Arial" w:hAnsi="Arial" w:cs="Arial"/>
                <w:sz w:val="20"/>
                <w:szCs w:val="20"/>
              </w:rPr>
              <w:t>6.3.2 Najížděcí palivo</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_Toc141200870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83</w:t>
            </w:r>
            <w:r w:rsidR="00F75F1C" w:rsidRPr="00245012">
              <w:rPr>
                <w:rFonts w:ascii="Arial" w:hAnsi="Arial" w:cs="Arial"/>
                <w:webHidden/>
                <w:sz w:val="20"/>
                <w:szCs w:val="20"/>
              </w:rPr>
              <w:fldChar w:fldCharType="end"/>
            </w:r>
          </w:hyperlink>
        </w:p>
        <w:p w14:paraId="33B4C2E5" w14:textId="69FACB1B" w:rsidR="00F75F1C" w:rsidRPr="00245012" w:rsidRDefault="008B43B7">
          <w:pPr>
            <w:pStyle w:val="Obsah3"/>
            <w:rPr>
              <w:rFonts w:ascii="Arial" w:eastAsiaTheme="minorEastAsia" w:hAnsi="Arial" w:cs="Arial"/>
              <w:sz w:val="20"/>
              <w:szCs w:val="20"/>
              <w:lang w:eastAsia="zh-CN"/>
            </w:rPr>
          </w:pPr>
          <w:hyperlink w:anchor="_Toc141200871" w:history="1">
            <w:r w:rsidR="00F75F1C" w:rsidRPr="00245012">
              <w:rPr>
                <w:rStyle w:val="Hypertextovodkaz"/>
                <w:rFonts w:ascii="Arial" w:hAnsi="Arial" w:cs="Arial"/>
                <w:sz w:val="20"/>
                <w:szCs w:val="20"/>
              </w:rPr>
              <w:t>6.3.3 Technologické palivo – kotel K80 a K90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_Toc141200871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84</w:t>
            </w:r>
            <w:r w:rsidR="00F75F1C" w:rsidRPr="00245012">
              <w:rPr>
                <w:rFonts w:ascii="Arial" w:hAnsi="Arial" w:cs="Arial"/>
                <w:webHidden/>
                <w:sz w:val="20"/>
                <w:szCs w:val="20"/>
              </w:rPr>
              <w:fldChar w:fldCharType="end"/>
            </w:r>
          </w:hyperlink>
        </w:p>
        <w:p w14:paraId="38A5AC60" w14:textId="46B5D2F7" w:rsidR="00F75F1C" w:rsidRPr="00245012" w:rsidRDefault="008B43B7">
          <w:pPr>
            <w:pStyle w:val="Obsah2"/>
            <w:rPr>
              <w:rFonts w:ascii="Arial" w:eastAsiaTheme="minorEastAsia" w:hAnsi="Arial" w:cs="Arial"/>
              <w:sz w:val="20"/>
              <w:szCs w:val="20"/>
              <w:lang w:eastAsia="zh-CN"/>
            </w:rPr>
          </w:pPr>
          <w:hyperlink w:anchor="_Toc141200872" w:history="1">
            <w:r w:rsidR="00F75F1C" w:rsidRPr="00245012">
              <w:rPr>
                <w:rStyle w:val="Hypertextovodkaz"/>
                <w:rFonts w:ascii="Arial" w:hAnsi="Arial" w:cs="Arial"/>
                <w:sz w:val="20"/>
                <w:szCs w:val="20"/>
                <w:lang w:eastAsia="ar-SA"/>
              </w:rPr>
              <w:t>6.4</w:t>
            </w:r>
            <w:r w:rsidR="00F75F1C" w:rsidRPr="00245012">
              <w:rPr>
                <w:rStyle w:val="Hypertextovodkaz"/>
                <w:rFonts w:ascii="Arial" w:hAnsi="Arial" w:cs="Arial"/>
                <w:sz w:val="20"/>
                <w:szCs w:val="20"/>
              </w:rPr>
              <w:t xml:space="preserve"> Úprava kotlů K80/90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_Toc141200872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84</w:t>
            </w:r>
            <w:r w:rsidR="00F75F1C" w:rsidRPr="00245012">
              <w:rPr>
                <w:rFonts w:ascii="Arial" w:hAnsi="Arial" w:cs="Arial"/>
                <w:webHidden/>
                <w:sz w:val="20"/>
                <w:szCs w:val="20"/>
              </w:rPr>
              <w:fldChar w:fldCharType="end"/>
            </w:r>
          </w:hyperlink>
        </w:p>
        <w:p w14:paraId="46D2A8E7" w14:textId="52FC30A6" w:rsidR="00F75F1C" w:rsidRPr="00245012" w:rsidRDefault="008B43B7">
          <w:pPr>
            <w:pStyle w:val="Obsah3"/>
            <w:rPr>
              <w:rFonts w:ascii="Arial" w:eastAsiaTheme="minorEastAsia" w:hAnsi="Arial" w:cs="Arial"/>
              <w:sz w:val="20"/>
              <w:szCs w:val="20"/>
              <w:lang w:eastAsia="zh-CN"/>
            </w:rPr>
          </w:pPr>
          <w:hyperlink w:anchor="_Toc141200873" w:history="1">
            <w:r w:rsidR="00F75F1C" w:rsidRPr="00245012">
              <w:rPr>
                <w:rStyle w:val="Hypertextovodkaz"/>
                <w:rFonts w:ascii="Arial" w:hAnsi="Arial" w:cs="Arial"/>
                <w:sz w:val="20"/>
                <w:szCs w:val="20"/>
              </w:rPr>
              <w:t>6.4.1 Spalovací systém</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_Toc141200873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84</w:t>
            </w:r>
            <w:r w:rsidR="00F75F1C" w:rsidRPr="00245012">
              <w:rPr>
                <w:rFonts w:ascii="Arial" w:hAnsi="Arial" w:cs="Arial"/>
                <w:webHidden/>
                <w:sz w:val="20"/>
                <w:szCs w:val="20"/>
              </w:rPr>
              <w:fldChar w:fldCharType="end"/>
            </w:r>
          </w:hyperlink>
        </w:p>
        <w:p w14:paraId="1AA69171" w14:textId="39A0B5EF" w:rsidR="00F75F1C" w:rsidRPr="00245012" w:rsidRDefault="008B43B7">
          <w:pPr>
            <w:pStyle w:val="Obsah3"/>
            <w:rPr>
              <w:rFonts w:ascii="Arial" w:eastAsiaTheme="minorEastAsia" w:hAnsi="Arial" w:cs="Arial"/>
              <w:sz w:val="20"/>
              <w:szCs w:val="20"/>
              <w:lang w:eastAsia="zh-CN"/>
            </w:rPr>
          </w:pPr>
          <w:hyperlink w:anchor="_Toc141200874" w:history="1">
            <w:r w:rsidR="00F75F1C" w:rsidRPr="00245012">
              <w:rPr>
                <w:rStyle w:val="Hypertextovodkaz"/>
                <w:rFonts w:ascii="Arial" w:hAnsi="Arial" w:cs="Arial"/>
                <w:sz w:val="20"/>
                <w:szCs w:val="20"/>
              </w:rPr>
              <w:t>6.4.2 Vzduchový systém</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_Toc141200874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86</w:t>
            </w:r>
            <w:r w:rsidR="00F75F1C" w:rsidRPr="00245012">
              <w:rPr>
                <w:rFonts w:ascii="Arial" w:hAnsi="Arial" w:cs="Arial"/>
                <w:webHidden/>
                <w:sz w:val="20"/>
                <w:szCs w:val="20"/>
              </w:rPr>
              <w:fldChar w:fldCharType="end"/>
            </w:r>
          </w:hyperlink>
        </w:p>
        <w:p w14:paraId="032668A2" w14:textId="213334B9" w:rsidR="00F75F1C" w:rsidRPr="00245012" w:rsidRDefault="008B43B7">
          <w:pPr>
            <w:pStyle w:val="Obsah3"/>
            <w:rPr>
              <w:rFonts w:ascii="Arial" w:eastAsiaTheme="minorEastAsia" w:hAnsi="Arial" w:cs="Arial"/>
              <w:sz w:val="20"/>
              <w:szCs w:val="20"/>
              <w:lang w:eastAsia="zh-CN"/>
            </w:rPr>
          </w:pPr>
          <w:hyperlink w:anchor="_Toc141200875" w:history="1">
            <w:r w:rsidR="00F75F1C" w:rsidRPr="00245012">
              <w:rPr>
                <w:rStyle w:val="Hypertextovodkaz"/>
                <w:rFonts w:ascii="Arial" w:hAnsi="Arial" w:cs="Arial"/>
                <w:sz w:val="20"/>
                <w:szCs w:val="20"/>
              </w:rPr>
              <w:t>6.4.3 Spalinovody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_Toc141200875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86</w:t>
            </w:r>
            <w:r w:rsidR="00F75F1C" w:rsidRPr="00245012">
              <w:rPr>
                <w:rFonts w:ascii="Arial" w:hAnsi="Arial" w:cs="Arial"/>
                <w:webHidden/>
                <w:sz w:val="20"/>
                <w:szCs w:val="20"/>
              </w:rPr>
              <w:fldChar w:fldCharType="end"/>
            </w:r>
          </w:hyperlink>
        </w:p>
        <w:p w14:paraId="7388B463" w14:textId="241FB39E" w:rsidR="00F75F1C" w:rsidRPr="00245012" w:rsidRDefault="008B43B7">
          <w:pPr>
            <w:pStyle w:val="Obsah3"/>
            <w:rPr>
              <w:rFonts w:ascii="Arial" w:eastAsiaTheme="minorEastAsia" w:hAnsi="Arial" w:cs="Arial"/>
              <w:sz w:val="20"/>
              <w:szCs w:val="20"/>
              <w:lang w:eastAsia="zh-CN"/>
            </w:rPr>
          </w:pPr>
          <w:hyperlink w:anchor="_Toc141200876" w:history="1">
            <w:r w:rsidR="00F75F1C" w:rsidRPr="00245012">
              <w:rPr>
                <w:rStyle w:val="Hypertextovodkaz"/>
                <w:rFonts w:ascii="Arial" w:hAnsi="Arial" w:cs="Arial"/>
                <w:sz w:val="20"/>
                <w:szCs w:val="20"/>
              </w:rPr>
              <w:t>6.4.4 Vyzdívky</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_Toc141200876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86</w:t>
            </w:r>
            <w:r w:rsidR="00F75F1C" w:rsidRPr="00245012">
              <w:rPr>
                <w:rFonts w:ascii="Arial" w:hAnsi="Arial" w:cs="Arial"/>
                <w:webHidden/>
                <w:sz w:val="20"/>
                <w:szCs w:val="20"/>
              </w:rPr>
              <w:fldChar w:fldCharType="end"/>
            </w:r>
          </w:hyperlink>
        </w:p>
        <w:p w14:paraId="5E7D3A3E" w14:textId="326D02FC" w:rsidR="00F75F1C" w:rsidRPr="00245012" w:rsidRDefault="008B43B7">
          <w:pPr>
            <w:pStyle w:val="Obsah3"/>
            <w:rPr>
              <w:rFonts w:ascii="Arial" w:eastAsiaTheme="minorEastAsia" w:hAnsi="Arial" w:cs="Arial"/>
              <w:sz w:val="20"/>
              <w:szCs w:val="20"/>
              <w:lang w:eastAsia="zh-CN"/>
            </w:rPr>
          </w:pPr>
          <w:hyperlink w:anchor="_Toc141200877" w:history="1">
            <w:r w:rsidR="00F75F1C" w:rsidRPr="00245012">
              <w:rPr>
                <w:rStyle w:val="Hypertextovodkaz"/>
                <w:rFonts w:ascii="Arial" w:hAnsi="Arial" w:cs="Arial"/>
                <w:sz w:val="20"/>
                <w:szCs w:val="20"/>
              </w:rPr>
              <w:t>6.4.5 Čištění teplosměnných ploch</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_Toc141200877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87</w:t>
            </w:r>
            <w:r w:rsidR="00F75F1C" w:rsidRPr="00245012">
              <w:rPr>
                <w:rFonts w:ascii="Arial" w:hAnsi="Arial" w:cs="Arial"/>
                <w:webHidden/>
                <w:sz w:val="20"/>
                <w:szCs w:val="20"/>
              </w:rPr>
              <w:fldChar w:fldCharType="end"/>
            </w:r>
          </w:hyperlink>
        </w:p>
        <w:p w14:paraId="05304C3F" w14:textId="0B5F765F" w:rsidR="00F75F1C" w:rsidRPr="00245012" w:rsidRDefault="008B43B7">
          <w:pPr>
            <w:pStyle w:val="Obsah3"/>
            <w:rPr>
              <w:rFonts w:ascii="Arial" w:eastAsiaTheme="minorEastAsia" w:hAnsi="Arial" w:cs="Arial"/>
              <w:sz w:val="20"/>
              <w:szCs w:val="20"/>
              <w:lang w:eastAsia="zh-CN"/>
            </w:rPr>
          </w:pPr>
          <w:hyperlink w:anchor="_Toc141200878" w:history="1">
            <w:r w:rsidR="00F75F1C" w:rsidRPr="00245012">
              <w:rPr>
                <w:rStyle w:val="Hypertextovodkaz"/>
                <w:rFonts w:ascii="Arial" w:hAnsi="Arial" w:cs="Arial"/>
                <w:sz w:val="20"/>
                <w:szCs w:val="20"/>
              </w:rPr>
              <w:t>6.4.6 Redukce NOx ve spalinách</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_Toc141200878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87</w:t>
            </w:r>
            <w:r w:rsidR="00F75F1C" w:rsidRPr="00245012">
              <w:rPr>
                <w:rFonts w:ascii="Arial" w:hAnsi="Arial" w:cs="Arial"/>
                <w:webHidden/>
                <w:sz w:val="20"/>
                <w:szCs w:val="20"/>
              </w:rPr>
              <w:fldChar w:fldCharType="end"/>
            </w:r>
          </w:hyperlink>
        </w:p>
        <w:p w14:paraId="28E9B9B2" w14:textId="6547F76D" w:rsidR="00F75F1C" w:rsidRPr="00245012" w:rsidRDefault="008B43B7">
          <w:pPr>
            <w:pStyle w:val="Obsah3"/>
            <w:rPr>
              <w:rFonts w:ascii="Arial" w:eastAsiaTheme="minorEastAsia" w:hAnsi="Arial" w:cs="Arial"/>
              <w:sz w:val="20"/>
              <w:szCs w:val="20"/>
              <w:lang w:eastAsia="zh-CN"/>
            </w:rPr>
          </w:pPr>
          <w:hyperlink w:anchor="_Toc141200879" w:history="1">
            <w:r w:rsidR="00F75F1C" w:rsidRPr="00245012">
              <w:rPr>
                <w:rStyle w:val="Hypertextovodkaz"/>
                <w:rFonts w:ascii="Arial" w:hAnsi="Arial" w:cs="Arial"/>
                <w:sz w:val="20"/>
                <w:szCs w:val="20"/>
              </w:rPr>
              <w:t>6.4.7 Odvod ložového popela z kotle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_Toc141200879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87</w:t>
            </w:r>
            <w:r w:rsidR="00F75F1C" w:rsidRPr="00245012">
              <w:rPr>
                <w:rFonts w:ascii="Arial" w:hAnsi="Arial" w:cs="Arial"/>
                <w:webHidden/>
                <w:sz w:val="20"/>
                <w:szCs w:val="20"/>
              </w:rPr>
              <w:fldChar w:fldCharType="end"/>
            </w:r>
          </w:hyperlink>
        </w:p>
        <w:p w14:paraId="2985ACF8" w14:textId="3B930515" w:rsidR="00F75F1C" w:rsidRPr="00245012" w:rsidRDefault="008B43B7">
          <w:pPr>
            <w:pStyle w:val="Obsah2"/>
            <w:rPr>
              <w:rFonts w:ascii="Arial" w:eastAsiaTheme="minorEastAsia" w:hAnsi="Arial" w:cs="Arial"/>
              <w:sz w:val="20"/>
              <w:szCs w:val="20"/>
              <w:lang w:eastAsia="zh-CN"/>
            </w:rPr>
          </w:pPr>
          <w:hyperlink w:anchor="_Toc141200880" w:history="1">
            <w:r w:rsidR="00F75F1C" w:rsidRPr="00245012">
              <w:rPr>
                <w:rStyle w:val="Hypertextovodkaz"/>
                <w:rFonts w:ascii="Arial" w:hAnsi="Arial" w:cs="Arial"/>
                <w:sz w:val="20"/>
                <w:szCs w:val="20"/>
              </w:rPr>
              <w:t>6.5 Systém napájení kotle K80/90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_Toc141200880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88</w:t>
            </w:r>
            <w:r w:rsidR="00F75F1C" w:rsidRPr="00245012">
              <w:rPr>
                <w:rFonts w:ascii="Arial" w:hAnsi="Arial" w:cs="Arial"/>
                <w:webHidden/>
                <w:sz w:val="20"/>
                <w:szCs w:val="20"/>
              </w:rPr>
              <w:fldChar w:fldCharType="end"/>
            </w:r>
          </w:hyperlink>
        </w:p>
        <w:p w14:paraId="08496EA1" w14:textId="59E8B449" w:rsidR="00F75F1C" w:rsidRPr="00245012" w:rsidRDefault="008B43B7">
          <w:pPr>
            <w:pStyle w:val="Obsah2"/>
            <w:rPr>
              <w:rFonts w:ascii="Arial" w:eastAsiaTheme="minorEastAsia" w:hAnsi="Arial" w:cs="Arial"/>
              <w:sz w:val="20"/>
              <w:szCs w:val="20"/>
              <w:lang w:eastAsia="zh-CN"/>
            </w:rPr>
          </w:pPr>
          <w:hyperlink w:anchor="_Toc141200881" w:history="1">
            <w:r w:rsidR="00F75F1C" w:rsidRPr="00245012">
              <w:rPr>
                <w:rStyle w:val="Hypertextovodkaz"/>
                <w:rFonts w:ascii="Arial" w:hAnsi="Arial" w:cs="Arial"/>
                <w:sz w:val="20"/>
                <w:szCs w:val="20"/>
              </w:rPr>
              <w:t>6.6 Filtrace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_Toc141200881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88</w:t>
            </w:r>
            <w:r w:rsidR="00F75F1C" w:rsidRPr="00245012">
              <w:rPr>
                <w:rFonts w:ascii="Arial" w:hAnsi="Arial" w:cs="Arial"/>
                <w:webHidden/>
                <w:sz w:val="20"/>
                <w:szCs w:val="20"/>
              </w:rPr>
              <w:fldChar w:fldCharType="end"/>
            </w:r>
          </w:hyperlink>
        </w:p>
        <w:p w14:paraId="0425C360" w14:textId="2BF549DA" w:rsidR="00F75F1C" w:rsidRPr="00245012" w:rsidRDefault="008B43B7">
          <w:pPr>
            <w:pStyle w:val="Obsah2"/>
            <w:rPr>
              <w:rFonts w:ascii="Arial" w:eastAsiaTheme="minorEastAsia" w:hAnsi="Arial" w:cs="Arial"/>
              <w:sz w:val="20"/>
              <w:szCs w:val="20"/>
              <w:lang w:eastAsia="zh-CN"/>
            </w:rPr>
          </w:pPr>
          <w:hyperlink w:anchor="_Toc141200882" w:history="1">
            <w:r w:rsidR="00F75F1C" w:rsidRPr="00245012">
              <w:rPr>
                <w:rStyle w:val="Hypertextovodkaz"/>
                <w:rFonts w:ascii="Arial" w:hAnsi="Arial" w:cs="Arial"/>
                <w:sz w:val="20"/>
                <w:szCs w:val="20"/>
              </w:rPr>
              <w:t>6.7 Systémy zajištění limitů ostatních polutantů</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_Toc141200882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89</w:t>
            </w:r>
            <w:r w:rsidR="00F75F1C" w:rsidRPr="00245012">
              <w:rPr>
                <w:rFonts w:ascii="Arial" w:hAnsi="Arial" w:cs="Arial"/>
                <w:webHidden/>
                <w:sz w:val="20"/>
                <w:szCs w:val="20"/>
              </w:rPr>
              <w:fldChar w:fldCharType="end"/>
            </w:r>
          </w:hyperlink>
        </w:p>
        <w:p w14:paraId="37C4E5C9" w14:textId="4DA88EC0" w:rsidR="00F75F1C" w:rsidRPr="00245012" w:rsidRDefault="008B43B7">
          <w:pPr>
            <w:pStyle w:val="Obsah2"/>
            <w:rPr>
              <w:rFonts w:ascii="Arial" w:eastAsiaTheme="minorEastAsia" w:hAnsi="Arial" w:cs="Arial"/>
              <w:sz w:val="20"/>
              <w:szCs w:val="20"/>
              <w:lang w:eastAsia="zh-CN"/>
            </w:rPr>
          </w:pPr>
          <w:hyperlink w:anchor="_Toc141200883" w:history="1">
            <w:r w:rsidR="00F75F1C" w:rsidRPr="00245012">
              <w:rPr>
                <w:rStyle w:val="Hypertextovodkaz"/>
                <w:rFonts w:ascii="Arial" w:hAnsi="Arial" w:cs="Arial"/>
                <w:sz w:val="20"/>
                <w:szCs w:val="20"/>
              </w:rPr>
              <w:t>6.8 Najíždění kotlů K80/90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_Toc141200883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89</w:t>
            </w:r>
            <w:r w:rsidR="00F75F1C" w:rsidRPr="00245012">
              <w:rPr>
                <w:rFonts w:ascii="Arial" w:hAnsi="Arial" w:cs="Arial"/>
                <w:webHidden/>
                <w:sz w:val="20"/>
                <w:szCs w:val="20"/>
              </w:rPr>
              <w:fldChar w:fldCharType="end"/>
            </w:r>
          </w:hyperlink>
        </w:p>
        <w:p w14:paraId="17B0146F" w14:textId="05DE12F1" w:rsidR="00F75F1C" w:rsidRPr="00245012" w:rsidRDefault="008B43B7">
          <w:pPr>
            <w:pStyle w:val="Obsah2"/>
            <w:rPr>
              <w:rFonts w:ascii="Arial" w:eastAsiaTheme="minorEastAsia" w:hAnsi="Arial" w:cs="Arial"/>
              <w:sz w:val="20"/>
              <w:szCs w:val="20"/>
              <w:lang w:eastAsia="zh-CN"/>
            </w:rPr>
          </w:pPr>
          <w:hyperlink w:anchor="_Toc141200884" w:history="1">
            <w:r w:rsidR="00F75F1C" w:rsidRPr="00245012">
              <w:rPr>
                <w:rStyle w:val="Hypertextovodkaz"/>
                <w:rFonts w:ascii="Arial" w:hAnsi="Arial" w:cs="Arial"/>
                <w:sz w:val="20"/>
                <w:szCs w:val="20"/>
              </w:rPr>
              <w:t>6.9 Vnitřní chladící okruh kotelny E1A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_Toc141200884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89</w:t>
            </w:r>
            <w:r w:rsidR="00F75F1C" w:rsidRPr="00245012">
              <w:rPr>
                <w:rFonts w:ascii="Arial" w:hAnsi="Arial" w:cs="Arial"/>
                <w:webHidden/>
                <w:sz w:val="20"/>
                <w:szCs w:val="20"/>
              </w:rPr>
              <w:fldChar w:fldCharType="end"/>
            </w:r>
          </w:hyperlink>
        </w:p>
        <w:p w14:paraId="590C9394" w14:textId="36FD32A6" w:rsidR="00F75F1C" w:rsidRPr="00245012" w:rsidRDefault="008B43B7">
          <w:pPr>
            <w:pStyle w:val="Obsah2"/>
            <w:rPr>
              <w:rFonts w:ascii="Arial" w:eastAsiaTheme="minorEastAsia" w:hAnsi="Arial" w:cs="Arial"/>
              <w:sz w:val="20"/>
              <w:szCs w:val="20"/>
              <w:lang w:eastAsia="zh-CN"/>
            </w:rPr>
          </w:pPr>
          <w:hyperlink w:anchor="_Toc141200885" w:history="1">
            <w:r w:rsidR="00F75F1C" w:rsidRPr="00245012">
              <w:rPr>
                <w:rStyle w:val="Hypertextovodkaz"/>
                <w:rFonts w:ascii="Arial" w:hAnsi="Arial" w:cs="Arial"/>
                <w:sz w:val="20"/>
                <w:szCs w:val="20"/>
              </w:rPr>
              <w:t>6.10 Zařízení ochrany proti výbuchu</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_Toc141200885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89</w:t>
            </w:r>
            <w:r w:rsidR="00F75F1C" w:rsidRPr="00245012">
              <w:rPr>
                <w:rFonts w:ascii="Arial" w:hAnsi="Arial" w:cs="Arial"/>
                <w:webHidden/>
                <w:sz w:val="20"/>
                <w:szCs w:val="20"/>
              </w:rPr>
              <w:fldChar w:fldCharType="end"/>
            </w:r>
          </w:hyperlink>
        </w:p>
        <w:p w14:paraId="528689E1" w14:textId="77395238" w:rsidR="00F75F1C" w:rsidRPr="00245012" w:rsidRDefault="008B43B7">
          <w:pPr>
            <w:pStyle w:val="Obsah2"/>
            <w:rPr>
              <w:rFonts w:ascii="Arial" w:eastAsiaTheme="minorEastAsia" w:hAnsi="Arial" w:cs="Arial"/>
              <w:sz w:val="20"/>
              <w:szCs w:val="20"/>
              <w:lang w:eastAsia="zh-CN"/>
            </w:rPr>
          </w:pPr>
          <w:hyperlink w:anchor="_Toc141200886" w:history="1">
            <w:r w:rsidR="00F75F1C" w:rsidRPr="00245012">
              <w:rPr>
                <w:rStyle w:val="Hypertextovodkaz"/>
                <w:rFonts w:ascii="Arial" w:hAnsi="Arial" w:cs="Arial"/>
                <w:sz w:val="20"/>
                <w:szCs w:val="20"/>
              </w:rPr>
              <w:t>6.11 Skladování a doprava peletek do kotle</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_Toc141200886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90</w:t>
            </w:r>
            <w:r w:rsidR="00F75F1C" w:rsidRPr="00245012">
              <w:rPr>
                <w:rFonts w:ascii="Arial" w:hAnsi="Arial" w:cs="Arial"/>
                <w:webHidden/>
                <w:sz w:val="20"/>
                <w:szCs w:val="20"/>
              </w:rPr>
              <w:fldChar w:fldCharType="end"/>
            </w:r>
          </w:hyperlink>
        </w:p>
        <w:p w14:paraId="0E6452E9" w14:textId="3759647E" w:rsidR="00F75F1C" w:rsidRPr="00245012" w:rsidRDefault="008B43B7">
          <w:pPr>
            <w:pStyle w:val="Obsah2"/>
            <w:rPr>
              <w:rFonts w:ascii="Arial" w:eastAsiaTheme="minorEastAsia" w:hAnsi="Arial" w:cs="Arial"/>
              <w:sz w:val="20"/>
              <w:szCs w:val="20"/>
              <w:lang w:eastAsia="zh-CN"/>
            </w:rPr>
          </w:pPr>
          <w:hyperlink w:anchor="_Toc141200887" w:history="1">
            <w:r w:rsidR="00F75F1C" w:rsidRPr="00245012">
              <w:rPr>
                <w:rStyle w:val="Hypertextovodkaz"/>
                <w:rFonts w:ascii="Arial" w:hAnsi="Arial" w:cs="Arial"/>
                <w:sz w:val="20"/>
                <w:szCs w:val="20"/>
              </w:rPr>
              <w:t>6.12 Jiné</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_Toc141200887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90</w:t>
            </w:r>
            <w:r w:rsidR="00F75F1C" w:rsidRPr="00245012">
              <w:rPr>
                <w:rFonts w:ascii="Arial" w:hAnsi="Arial" w:cs="Arial"/>
                <w:webHidden/>
                <w:sz w:val="20"/>
                <w:szCs w:val="20"/>
              </w:rPr>
              <w:fldChar w:fldCharType="end"/>
            </w:r>
          </w:hyperlink>
        </w:p>
        <w:p w14:paraId="39CD63C6" w14:textId="3782B8F9" w:rsidR="00F75F1C" w:rsidRPr="00245012" w:rsidRDefault="008B43B7">
          <w:pPr>
            <w:pStyle w:val="Obsah3"/>
            <w:rPr>
              <w:rFonts w:ascii="Arial" w:eastAsiaTheme="minorEastAsia" w:hAnsi="Arial" w:cs="Arial"/>
              <w:sz w:val="20"/>
              <w:szCs w:val="20"/>
              <w:lang w:eastAsia="zh-CN"/>
            </w:rPr>
          </w:pPr>
          <w:hyperlink w:anchor="_Toc141200888" w:history="1">
            <w:r w:rsidR="00F75F1C" w:rsidRPr="00245012">
              <w:rPr>
                <w:rStyle w:val="Hypertextovodkaz"/>
                <w:rFonts w:ascii="Arial" w:hAnsi="Arial" w:cs="Arial"/>
                <w:sz w:val="20"/>
                <w:szCs w:val="20"/>
              </w:rPr>
              <w:t>6.12.1 Úpravy rozvodů pro průmyslový vysavač</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_Toc141200888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90</w:t>
            </w:r>
            <w:r w:rsidR="00F75F1C" w:rsidRPr="00245012">
              <w:rPr>
                <w:rFonts w:ascii="Arial" w:hAnsi="Arial" w:cs="Arial"/>
                <w:webHidden/>
                <w:sz w:val="20"/>
                <w:szCs w:val="20"/>
              </w:rPr>
              <w:fldChar w:fldCharType="end"/>
            </w:r>
          </w:hyperlink>
        </w:p>
        <w:p w14:paraId="17798670" w14:textId="4BA68AB3" w:rsidR="00F75F1C" w:rsidRPr="00245012" w:rsidRDefault="008B43B7">
          <w:pPr>
            <w:pStyle w:val="Obsah3"/>
            <w:rPr>
              <w:rFonts w:ascii="Arial" w:eastAsiaTheme="minorEastAsia" w:hAnsi="Arial" w:cs="Arial"/>
              <w:sz w:val="20"/>
              <w:szCs w:val="20"/>
              <w:lang w:eastAsia="zh-CN"/>
            </w:rPr>
          </w:pPr>
          <w:hyperlink w:anchor="_Toc141200889" w:history="1">
            <w:r w:rsidR="00F75F1C" w:rsidRPr="00245012">
              <w:rPr>
                <w:rStyle w:val="Hypertextovodkaz"/>
                <w:rFonts w:ascii="Arial" w:hAnsi="Arial" w:cs="Arial"/>
                <w:sz w:val="20"/>
                <w:szCs w:val="20"/>
              </w:rPr>
              <w:t>6.12.2 Provizoria</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_Toc141200889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90</w:t>
            </w:r>
            <w:r w:rsidR="00F75F1C" w:rsidRPr="00245012">
              <w:rPr>
                <w:rFonts w:ascii="Arial" w:hAnsi="Arial" w:cs="Arial"/>
                <w:webHidden/>
                <w:sz w:val="20"/>
                <w:szCs w:val="20"/>
              </w:rPr>
              <w:fldChar w:fldCharType="end"/>
            </w:r>
          </w:hyperlink>
        </w:p>
        <w:p w14:paraId="2C27328F" w14:textId="2A653C1A" w:rsidR="00F75F1C" w:rsidRPr="00245012" w:rsidRDefault="008B43B7">
          <w:pPr>
            <w:pStyle w:val="Obsah1"/>
            <w:tabs>
              <w:tab w:val="right" w:leader="dot" w:pos="9205"/>
            </w:tabs>
            <w:rPr>
              <w:rFonts w:ascii="Arial" w:eastAsiaTheme="minorEastAsia" w:hAnsi="Arial" w:cs="Arial"/>
              <w:sz w:val="20"/>
              <w:szCs w:val="20"/>
              <w:lang w:eastAsia="zh-CN"/>
            </w:rPr>
          </w:pPr>
          <w:hyperlink w:anchor="_Toc141200890" w:history="1">
            <w:r w:rsidR="00F75F1C" w:rsidRPr="00245012">
              <w:rPr>
                <w:rStyle w:val="Hypertextovodkaz"/>
                <w:rFonts w:ascii="Arial" w:hAnsi="Arial" w:cs="Arial"/>
                <w:sz w:val="20"/>
                <w:szCs w:val="20"/>
              </w:rPr>
              <w:t>7 Společné požadavky kotlů K20 a K80/90</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_Toc141200890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90</w:t>
            </w:r>
            <w:r w:rsidR="00F75F1C" w:rsidRPr="00245012">
              <w:rPr>
                <w:rFonts w:ascii="Arial" w:hAnsi="Arial" w:cs="Arial"/>
                <w:webHidden/>
                <w:sz w:val="20"/>
                <w:szCs w:val="20"/>
              </w:rPr>
              <w:fldChar w:fldCharType="end"/>
            </w:r>
          </w:hyperlink>
        </w:p>
        <w:p w14:paraId="76CB5071" w14:textId="32197D33" w:rsidR="00F75F1C" w:rsidRPr="00245012" w:rsidRDefault="008B43B7">
          <w:pPr>
            <w:pStyle w:val="Obsah1"/>
            <w:tabs>
              <w:tab w:val="right" w:leader="dot" w:pos="9205"/>
            </w:tabs>
            <w:rPr>
              <w:rFonts w:ascii="Arial" w:eastAsiaTheme="minorEastAsia" w:hAnsi="Arial" w:cs="Arial"/>
              <w:sz w:val="20"/>
              <w:szCs w:val="20"/>
              <w:lang w:eastAsia="zh-CN"/>
            </w:rPr>
          </w:pPr>
          <w:hyperlink w:anchor="_Toc141200891" w:history="1">
            <w:r w:rsidR="00F75F1C" w:rsidRPr="00245012">
              <w:rPr>
                <w:rStyle w:val="Hypertextovodkaz"/>
                <w:rFonts w:ascii="Arial" w:hAnsi="Arial" w:cs="Arial"/>
                <w:sz w:val="20"/>
                <w:szCs w:val="20"/>
              </w:rPr>
              <w:t>8 SEZNAM ZKRATEK</w:t>
            </w:r>
            <w:r w:rsidR="00F75F1C" w:rsidRPr="00245012">
              <w:rPr>
                <w:rFonts w:ascii="Arial" w:hAnsi="Arial" w:cs="Arial"/>
                <w:webHidden/>
                <w:sz w:val="20"/>
                <w:szCs w:val="20"/>
              </w:rPr>
              <w:tab/>
            </w:r>
            <w:r w:rsidR="00F75F1C" w:rsidRPr="00245012">
              <w:rPr>
                <w:rFonts w:ascii="Arial" w:hAnsi="Arial" w:cs="Arial"/>
                <w:webHidden/>
                <w:sz w:val="20"/>
                <w:szCs w:val="20"/>
              </w:rPr>
              <w:fldChar w:fldCharType="begin"/>
            </w:r>
            <w:r w:rsidR="00F75F1C" w:rsidRPr="00245012">
              <w:rPr>
                <w:rFonts w:ascii="Arial" w:hAnsi="Arial" w:cs="Arial"/>
                <w:webHidden/>
                <w:sz w:val="20"/>
                <w:szCs w:val="20"/>
              </w:rPr>
              <w:instrText xml:space="preserve"> PAGEREF _Toc141200891 \h </w:instrText>
            </w:r>
            <w:r w:rsidR="00F75F1C" w:rsidRPr="00245012">
              <w:rPr>
                <w:rFonts w:ascii="Arial" w:hAnsi="Arial" w:cs="Arial"/>
                <w:webHidden/>
                <w:sz w:val="20"/>
                <w:szCs w:val="20"/>
              </w:rPr>
            </w:r>
            <w:r w:rsidR="00F75F1C" w:rsidRPr="00245012">
              <w:rPr>
                <w:rFonts w:ascii="Arial" w:hAnsi="Arial" w:cs="Arial"/>
                <w:webHidden/>
                <w:sz w:val="20"/>
                <w:szCs w:val="20"/>
              </w:rPr>
              <w:fldChar w:fldCharType="separate"/>
            </w:r>
            <w:r>
              <w:rPr>
                <w:rFonts w:ascii="Arial" w:hAnsi="Arial" w:cs="Arial"/>
                <w:noProof/>
                <w:webHidden/>
                <w:sz w:val="20"/>
                <w:szCs w:val="20"/>
              </w:rPr>
              <w:t>91</w:t>
            </w:r>
            <w:r w:rsidR="00F75F1C" w:rsidRPr="00245012">
              <w:rPr>
                <w:rFonts w:ascii="Arial" w:hAnsi="Arial" w:cs="Arial"/>
                <w:webHidden/>
                <w:sz w:val="20"/>
                <w:szCs w:val="20"/>
              </w:rPr>
              <w:fldChar w:fldCharType="end"/>
            </w:r>
          </w:hyperlink>
        </w:p>
        <w:p w14:paraId="59F2124C" w14:textId="36B4C474" w:rsidR="00B142A5" w:rsidRPr="00245012" w:rsidRDefault="00682B20" w:rsidP="00B142A5">
          <w:pPr>
            <w:rPr>
              <w:rFonts w:ascii="Arial" w:hAnsi="Arial" w:cs="Arial"/>
              <w:b/>
              <w:bCs/>
              <w:sz w:val="20"/>
              <w:szCs w:val="20"/>
            </w:rPr>
          </w:pPr>
          <w:r w:rsidRPr="00245012">
            <w:rPr>
              <w:rFonts w:ascii="Arial" w:hAnsi="Arial" w:cs="Arial"/>
              <w:b/>
              <w:bCs/>
              <w:sz w:val="20"/>
              <w:szCs w:val="20"/>
            </w:rPr>
            <w:fldChar w:fldCharType="end"/>
          </w:r>
          <w:r w:rsidR="00B35B56" w:rsidRPr="00245012">
            <w:rPr>
              <w:rFonts w:ascii="Arial" w:hAnsi="Arial" w:cs="Arial"/>
              <w:b/>
              <w:bCs/>
              <w:sz w:val="20"/>
              <w:szCs w:val="20"/>
            </w:rPr>
            <w:br w:type="page"/>
          </w:r>
        </w:p>
      </w:sdtContent>
    </w:sdt>
    <w:bookmarkStart w:id="0" w:name="_Toc65327142" w:displacedByCustomXml="prev"/>
    <w:bookmarkEnd w:id="0" w:displacedByCustomXml="prev"/>
    <w:bookmarkStart w:id="1" w:name="_Toc65327141" w:displacedByCustomXml="prev"/>
    <w:bookmarkEnd w:id="1" w:displacedByCustomXml="prev"/>
    <w:bookmarkStart w:id="2" w:name="_Toc65327140" w:displacedByCustomXml="prev"/>
    <w:bookmarkEnd w:id="2" w:displacedByCustomXml="prev"/>
    <w:bookmarkStart w:id="3" w:name="_Toc65327139" w:displacedByCustomXml="prev"/>
    <w:bookmarkEnd w:id="3" w:displacedByCustomXml="prev"/>
    <w:bookmarkStart w:id="4" w:name="_Toc65327138" w:displacedByCustomXml="prev"/>
    <w:bookmarkEnd w:id="4" w:displacedByCustomXml="prev"/>
    <w:bookmarkStart w:id="5" w:name="_Toc65327137" w:displacedByCustomXml="prev"/>
    <w:bookmarkEnd w:id="5" w:displacedByCustomXml="prev"/>
    <w:bookmarkStart w:id="6" w:name="_Toc141200699" w:displacedByCustomXml="prev"/>
    <w:p w14:paraId="51FFB949" w14:textId="78150873" w:rsidR="002B49BB" w:rsidRPr="00B142A5" w:rsidRDefault="0082702E" w:rsidP="00B142A5">
      <w:pPr>
        <w:pStyle w:val="TCBNadpis1"/>
      </w:pPr>
      <w:r w:rsidRPr="00B142A5">
        <w:lastRenderedPageBreak/>
        <w:t xml:space="preserve">APLIKACE </w:t>
      </w:r>
      <w:r w:rsidR="004418F6" w:rsidRPr="00B142A5">
        <w:t xml:space="preserve">ŘEŠENÍ </w:t>
      </w:r>
      <w:r w:rsidRPr="00B142A5">
        <w:t>V ZADÁVACÍ DOKUMENTACI</w:t>
      </w:r>
      <w:bookmarkEnd w:id="6"/>
      <w:r w:rsidRPr="00B142A5">
        <w:t xml:space="preserve"> </w:t>
      </w:r>
    </w:p>
    <w:p w14:paraId="0393884A" w14:textId="4B6444D9" w:rsidR="00C3601A" w:rsidRPr="00B142A5" w:rsidRDefault="00B17199" w:rsidP="00B46902">
      <w:pPr>
        <w:pStyle w:val="TCBNormalni"/>
        <w:rPr>
          <w:rStyle w:val="jlqj4b"/>
        </w:rPr>
      </w:pPr>
      <w:r w:rsidRPr="00B142A5">
        <w:rPr>
          <w:rStyle w:val="jlqj4b"/>
        </w:rPr>
        <w:t>Zadávací dokumentace určuje funkční specifikaci DÍLA OB 2 včetně vymezení polohy maximálních zástavbových rozměrů, která musí být splněna. Navíc zadávací dokumentace a aktuální dokumentace pro stavební povolení představuje navrhované technické řešení DÍLA OB 2, je přijatelná flexibilita NABÍZEJÍCÍHO při uplatnění jeho technického řešení, při návrhu a výběru konkrétního zařízení podle jeho technické praxe, zkušeností a zvyklostí. NABÍZEJÍCÍ může nabídnout právě tak DÍLO OB 2 technicky pokročilejší a efektivnější pro OBJEDNATELE a to tak, aby splňoval požadavky uvedené v zadávací dokumentaci a požadavky, vyjádření a stanovisek orgánů státní správy.</w:t>
      </w:r>
    </w:p>
    <w:p w14:paraId="00E0F23D" w14:textId="3888CEAB" w:rsidR="00135915" w:rsidRPr="00B142A5" w:rsidRDefault="00384C0F" w:rsidP="00582117">
      <w:pPr>
        <w:pStyle w:val="TCBNormalni"/>
        <w:rPr>
          <w:rStyle w:val="jlqj4b"/>
        </w:rPr>
      </w:pPr>
      <w:r w:rsidRPr="00B142A5">
        <w:rPr>
          <w:rStyle w:val="jlqj4b"/>
        </w:rPr>
        <w:t>NABÍZEJÍCÍ je</w:t>
      </w:r>
      <w:r w:rsidR="00582117" w:rsidRPr="00B142A5">
        <w:rPr>
          <w:rStyle w:val="jlqj4b"/>
        </w:rPr>
        <w:t xml:space="preserve"> povinen </w:t>
      </w:r>
      <w:r w:rsidR="00D07DBF" w:rsidRPr="00B142A5">
        <w:rPr>
          <w:rStyle w:val="jlqj4b"/>
        </w:rPr>
        <w:t xml:space="preserve">vždy, </w:t>
      </w:r>
      <w:r w:rsidR="00582117" w:rsidRPr="00B142A5">
        <w:rPr>
          <w:rStyle w:val="jlqj4b"/>
        </w:rPr>
        <w:t>položky, které se liší, uvést v seznamu odchylek.</w:t>
      </w:r>
    </w:p>
    <w:p w14:paraId="00188979" w14:textId="573849FA" w:rsidR="00135915" w:rsidRPr="00B142A5" w:rsidRDefault="00135915" w:rsidP="00B142A5">
      <w:pPr>
        <w:pStyle w:val="TCBNadpis1"/>
      </w:pPr>
      <w:bookmarkStart w:id="7" w:name="_Toc141200700"/>
      <w:r w:rsidRPr="00B142A5">
        <w:t>Obecný úvod</w:t>
      </w:r>
      <w:bookmarkEnd w:id="7"/>
      <w:r w:rsidRPr="00B142A5">
        <w:t xml:space="preserve"> </w:t>
      </w:r>
    </w:p>
    <w:p w14:paraId="257AEACB" w14:textId="1DE513DA" w:rsidR="00135915" w:rsidRPr="00B142A5" w:rsidRDefault="00F63A54" w:rsidP="00582117">
      <w:pPr>
        <w:pStyle w:val="TCBNormalni"/>
        <w:rPr>
          <w:rStyle w:val="jlqj4b"/>
        </w:rPr>
      </w:pPr>
      <w:r w:rsidRPr="00B142A5">
        <w:rPr>
          <w:rStyle w:val="jlqj4b"/>
        </w:rPr>
        <w:t>Obchodní balíček OB</w:t>
      </w:r>
      <w:r w:rsidR="007B25E0" w:rsidRPr="00B142A5">
        <w:rPr>
          <w:rStyle w:val="jlqj4b"/>
        </w:rPr>
        <w:t xml:space="preserve"> </w:t>
      </w:r>
      <w:r w:rsidRPr="00B142A5">
        <w:rPr>
          <w:rStyle w:val="jlqj4b"/>
        </w:rPr>
        <w:t xml:space="preserve">2 </w:t>
      </w:r>
      <w:r w:rsidR="00D95E27" w:rsidRPr="00B142A5">
        <w:rPr>
          <w:rStyle w:val="jlqj4b"/>
        </w:rPr>
        <w:t>(D</w:t>
      </w:r>
      <w:r w:rsidR="00B142A5" w:rsidRPr="00B142A5">
        <w:rPr>
          <w:rStyle w:val="jlqj4b"/>
        </w:rPr>
        <w:t>Í</w:t>
      </w:r>
      <w:r w:rsidR="00D95E27" w:rsidRPr="00B142A5">
        <w:rPr>
          <w:rStyle w:val="jlqj4b"/>
        </w:rPr>
        <w:t xml:space="preserve">LO OB 2) </w:t>
      </w:r>
      <w:r w:rsidR="00CE4036" w:rsidRPr="00B142A5">
        <w:rPr>
          <w:rStyle w:val="jlqj4b"/>
        </w:rPr>
        <w:t xml:space="preserve">spolu s dalšími </w:t>
      </w:r>
      <w:r w:rsidR="00076B9A" w:rsidRPr="00B142A5">
        <w:rPr>
          <w:rStyle w:val="jlqj4b"/>
        </w:rPr>
        <w:t>OB vytváří jeden fun</w:t>
      </w:r>
      <w:r w:rsidR="001B2716" w:rsidRPr="00B142A5">
        <w:rPr>
          <w:rStyle w:val="jlqj4b"/>
        </w:rPr>
        <w:t>k</w:t>
      </w:r>
      <w:r w:rsidR="00076B9A" w:rsidRPr="00B142A5">
        <w:rPr>
          <w:rStyle w:val="jlqj4b"/>
        </w:rPr>
        <w:t>ční cele</w:t>
      </w:r>
      <w:r w:rsidR="001B2716" w:rsidRPr="00B142A5">
        <w:rPr>
          <w:rStyle w:val="jlqj4b"/>
        </w:rPr>
        <w:t>k</w:t>
      </w:r>
      <w:r w:rsidR="00076B9A" w:rsidRPr="00B142A5">
        <w:rPr>
          <w:rStyle w:val="jlqj4b"/>
        </w:rPr>
        <w:t>, který bude implementovaný do stávající VÝROBNY.</w:t>
      </w:r>
      <w:r w:rsidR="00AD49B6" w:rsidRPr="00B142A5">
        <w:rPr>
          <w:rStyle w:val="jlqj4b"/>
        </w:rPr>
        <w:t xml:space="preserve"> </w:t>
      </w:r>
      <w:r w:rsidR="00CC4201" w:rsidRPr="00B142A5">
        <w:rPr>
          <w:rStyle w:val="jlqj4b"/>
        </w:rPr>
        <w:t xml:space="preserve">Přehled OB viz </w:t>
      </w:r>
      <w:r w:rsidR="00914545" w:rsidRPr="00B142A5">
        <w:rPr>
          <w:rStyle w:val="jlqj4b"/>
        </w:rPr>
        <w:t xml:space="preserve">příloha </w:t>
      </w:r>
      <w:r w:rsidR="00CC4201" w:rsidRPr="00B142A5">
        <w:rPr>
          <w:rStyle w:val="jlqj4b"/>
        </w:rPr>
        <w:t xml:space="preserve">A3 a A1. </w:t>
      </w:r>
    </w:p>
    <w:p w14:paraId="22ABB8BC" w14:textId="3D6F2B6F" w:rsidR="00135915" w:rsidRPr="00B142A5" w:rsidRDefault="00CC4201" w:rsidP="00582117">
      <w:pPr>
        <w:pStyle w:val="TCBNormalni"/>
        <w:rPr>
          <w:rStyle w:val="jlqj4b"/>
        </w:rPr>
      </w:pPr>
      <w:r w:rsidRPr="00B142A5">
        <w:rPr>
          <w:rStyle w:val="jlqj4b"/>
        </w:rPr>
        <w:t xml:space="preserve">Rozsah dodávky a činností je vymezen v příloze A 1. </w:t>
      </w:r>
    </w:p>
    <w:p w14:paraId="4E24BA85" w14:textId="59ED6D1E" w:rsidR="0082702E" w:rsidRPr="00B142A5" w:rsidRDefault="00397896" w:rsidP="00B142A5">
      <w:pPr>
        <w:pStyle w:val="TCBNadpis1"/>
      </w:pPr>
      <w:bookmarkStart w:id="8" w:name="_Toc65327144"/>
      <w:bookmarkStart w:id="9" w:name="_Toc65327145"/>
      <w:bookmarkStart w:id="10" w:name="_Toc141200701"/>
      <w:bookmarkEnd w:id="8"/>
      <w:bookmarkEnd w:id="9"/>
      <w:r w:rsidRPr="00B142A5">
        <w:t>OBECNÉ PROFESNÍ POŽADAVKY</w:t>
      </w:r>
      <w:bookmarkEnd w:id="10"/>
      <w:r w:rsidRPr="00B142A5">
        <w:t xml:space="preserve"> </w:t>
      </w:r>
    </w:p>
    <w:p w14:paraId="2E34B15B" w14:textId="0F9255D9" w:rsidR="000914A9" w:rsidRPr="00B142A5" w:rsidRDefault="000914A9" w:rsidP="00F140FB">
      <w:pPr>
        <w:pStyle w:val="TCBNadpis2"/>
      </w:pPr>
      <w:bookmarkStart w:id="11" w:name="_Toc141200702"/>
      <w:r w:rsidRPr="00B142A5">
        <w:t>Inženýrské principy</w:t>
      </w:r>
      <w:bookmarkEnd w:id="11"/>
      <w:r w:rsidRPr="00B142A5">
        <w:t xml:space="preserve"> </w:t>
      </w:r>
    </w:p>
    <w:p w14:paraId="0D85D83E" w14:textId="34AD3763" w:rsidR="000914A9" w:rsidRPr="00B142A5" w:rsidRDefault="000914A9" w:rsidP="00802C5D">
      <w:pPr>
        <w:pStyle w:val="TCBNormalni"/>
        <w:rPr>
          <w:rStyle w:val="jlqj4b"/>
        </w:rPr>
      </w:pPr>
      <w:r w:rsidRPr="00B142A5">
        <w:rPr>
          <w:rStyle w:val="jlqj4b"/>
        </w:rPr>
        <w:t xml:space="preserve">Tyto technické požadavky na </w:t>
      </w:r>
      <w:r w:rsidR="00352797" w:rsidRPr="00B142A5">
        <w:rPr>
          <w:rStyle w:val="jlqj4b"/>
        </w:rPr>
        <w:t>s</w:t>
      </w:r>
      <w:r w:rsidRPr="00B142A5">
        <w:rPr>
          <w:rStyle w:val="jlqj4b"/>
        </w:rPr>
        <w:t xml:space="preserve">trojně-technologickou </w:t>
      </w:r>
      <w:r w:rsidR="00384C0F" w:rsidRPr="00B142A5">
        <w:rPr>
          <w:rStyle w:val="jlqj4b"/>
        </w:rPr>
        <w:t>část neposkytují</w:t>
      </w:r>
      <w:r w:rsidRPr="00B142A5">
        <w:rPr>
          <w:rStyle w:val="jlqj4b"/>
        </w:rPr>
        <w:t xml:space="preserve"> podrobnou specifikaci ani popis veškerého vybavení a služeb, které je ZHOTOVITEL</w:t>
      </w:r>
      <w:r w:rsidR="00CC4201" w:rsidRPr="00B142A5">
        <w:rPr>
          <w:rFonts w:asciiTheme="minorHAnsi" w:hAnsiTheme="minorHAnsi"/>
          <w:sz w:val="22"/>
          <w:szCs w:val="22"/>
        </w:rPr>
        <w:t xml:space="preserve"> </w:t>
      </w:r>
      <w:r w:rsidR="00CC4201" w:rsidRPr="00B142A5">
        <w:t>OB</w:t>
      </w:r>
      <w:r w:rsidR="00352797" w:rsidRPr="00B142A5">
        <w:t xml:space="preserve"> </w:t>
      </w:r>
      <w:r w:rsidR="00CC4201" w:rsidRPr="00B142A5">
        <w:t>2</w:t>
      </w:r>
      <w:r w:rsidRPr="00B142A5">
        <w:rPr>
          <w:rStyle w:val="jlqj4b"/>
        </w:rPr>
        <w:t xml:space="preserve"> povinen dodávat jako součást </w:t>
      </w:r>
      <w:r w:rsidR="00221B30" w:rsidRPr="00B142A5">
        <w:rPr>
          <w:rStyle w:val="jlqj4b"/>
        </w:rPr>
        <w:t xml:space="preserve">DÍLA </w:t>
      </w:r>
      <w:r w:rsidR="000A5C86" w:rsidRPr="00B142A5">
        <w:rPr>
          <w:rStyle w:val="jlqj4b"/>
        </w:rPr>
        <w:t>OB</w:t>
      </w:r>
      <w:r w:rsidR="00352797" w:rsidRPr="00B142A5">
        <w:rPr>
          <w:rStyle w:val="jlqj4b"/>
        </w:rPr>
        <w:t xml:space="preserve"> </w:t>
      </w:r>
      <w:r w:rsidR="000A5C86" w:rsidRPr="00B142A5">
        <w:rPr>
          <w:rStyle w:val="jlqj4b"/>
        </w:rPr>
        <w:t>2</w:t>
      </w:r>
      <w:r w:rsidRPr="00B142A5">
        <w:rPr>
          <w:rStyle w:val="jlqj4b"/>
        </w:rPr>
        <w:t>.  ZHOTOVITEL</w:t>
      </w:r>
      <w:r w:rsidR="00CC4201" w:rsidRPr="00B142A5">
        <w:rPr>
          <w:rStyle w:val="jlqj4b"/>
        </w:rPr>
        <w:t xml:space="preserve"> </w:t>
      </w:r>
      <w:r w:rsidR="00CC4201" w:rsidRPr="00B142A5">
        <w:t>OB</w:t>
      </w:r>
      <w:r w:rsidR="00352797" w:rsidRPr="00B142A5">
        <w:t xml:space="preserve"> </w:t>
      </w:r>
      <w:r w:rsidR="00CC4201" w:rsidRPr="00B142A5">
        <w:t>2</w:t>
      </w:r>
      <w:r w:rsidRPr="00B142A5">
        <w:rPr>
          <w:rStyle w:val="jlqj4b"/>
        </w:rPr>
        <w:t xml:space="preserve"> je povinen poskytnout úplnou technickou specifikaci ZAŘÍZENÍ a SLUŽEB. </w:t>
      </w:r>
    </w:p>
    <w:p w14:paraId="1C52C612" w14:textId="2E4B329D" w:rsidR="00575037" w:rsidRPr="00B142A5" w:rsidRDefault="000914A9" w:rsidP="00802C5D">
      <w:pPr>
        <w:pStyle w:val="TCBNormalni"/>
        <w:rPr>
          <w:rStyle w:val="jlqj4b"/>
        </w:rPr>
      </w:pPr>
      <w:r w:rsidRPr="00B142A5">
        <w:rPr>
          <w:rStyle w:val="jlqj4b"/>
        </w:rPr>
        <w:t xml:space="preserve">Je požadováno, aby </w:t>
      </w:r>
      <w:r w:rsidR="00384C0F" w:rsidRPr="00B142A5">
        <w:rPr>
          <w:rStyle w:val="jlqj4b"/>
        </w:rPr>
        <w:t>JEDNOTKA byla</w:t>
      </w:r>
      <w:r w:rsidRPr="00B142A5">
        <w:rPr>
          <w:rStyle w:val="jlqj4b"/>
        </w:rPr>
        <w:t xml:space="preserve"> moderního technického řešení, na bázi osvědčených, bezpečných, ekonomických konceptů, v souladu s požadavky BAT, se správnou inženýrskou praxí a aby poskytovala vysokou účinnost a vysokou disponibilitu a spolehlivost s nízkou </w:t>
      </w:r>
      <w:r w:rsidR="00575037" w:rsidRPr="00B142A5">
        <w:rPr>
          <w:rStyle w:val="jlqj4b"/>
        </w:rPr>
        <w:t xml:space="preserve">dobou výpadků a počtem poruch. </w:t>
      </w:r>
    </w:p>
    <w:p w14:paraId="4FDB4601" w14:textId="7432A974" w:rsidR="00575037" w:rsidRPr="00B142A5" w:rsidRDefault="000914A9" w:rsidP="00802C5D">
      <w:pPr>
        <w:pStyle w:val="TCBNormalni"/>
        <w:rPr>
          <w:rStyle w:val="jlqj4b"/>
        </w:rPr>
      </w:pPr>
      <w:r w:rsidRPr="00B142A5">
        <w:rPr>
          <w:rStyle w:val="jlqj4b"/>
        </w:rPr>
        <w:t xml:space="preserve">Dodané </w:t>
      </w:r>
      <w:r w:rsidR="00575037" w:rsidRPr="00B142A5">
        <w:rPr>
          <w:rStyle w:val="jlqj4b"/>
        </w:rPr>
        <w:t>ZAŘÍZENÍ</w:t>
      </w:r>
      <w:r w:rsidRPr="00B142A5">
        <w:rPr>
          <w:rStyle w:val="jlqj4b"/>
        </w:rPr>
        <w:t xml:space="preserve"> musí být </w:t>
      </w:r>
      <w:r w:rsidR="00384C0F" w:rsidRPr="00B142A5">
        <w:rPr>
          <w:rStyle w:val="jlqj4b"/>
        </w:rPr>
        <w:t>projektováno,</w:t>
      </w:r>
      <w:r w:rsidR="00575037" w:rsidRPr="00B142A5">
        <w:rPr>
          <w:rStyle w:val="jlqj4b"/>
        </w:rPr>
        <w:t xml:space="preserve"> konstruováno a vyrobeno </w:t>
      </w:r>
      <w:r w:rsidRPr="00B142A5">
        <w:rPr>
          <w:rStyle w:val="jlqj4b"/>
        </w:rPr>
        <w:t xml:space="preserve">tak, aby byla zajištěna nízká degradace </w:t>
      </w:r>
      <w:r w:rsidR="00575037" w:rsidRPr="00B142A5">
        <w:rPr>
          <w:rStyle w:val="jlqj4b"/>
        </w:rPr>
        <w:t xml:space="preserve">parametrů, účinnosti a výkonů </w:t>
      </w:r>
      <w:r w:rsidRPr="00B142A5">
        <w:rPr>
          <w:rStyle w:val="jlqj4b"/>
        </w:rPr>
        <w:t xml:space="preserve">po dobu </w:t>
      </w:r>
      <w:r w:rsidR="00575037" w:rsidRPr="00B142A5">
        <w:rPr>
          <w:rStyle w:val="jlqj4b"/>
        </w:rPr>
        <w:t xml:space="preserve">celé </w:t>
      </w:r>
      <w:r w:rsidRPr="00B142A5">
        <w:rPr>
          <w:rStyle w:val="jlqj4b"/>
        </w:rPr>
        <w:t xml:space="preserve">životnosti </w:t>
      </w:r>
      <w:r w:rsidR="00575037" w:rsidRPr="00B142A5">
        <w:rPr>
          <w:rStyle w:val="jlqj4b"/>
        </w:rPr>
        <w:t>JEDNOTKY</w:t>
      </w:r>
      <w:r w:rsidRPr="00B142A5">
        <w:rPr>
          <w:rStyle w:val="jlqj4b"/>
        </w:rPr>
        <w:t xml:space="preserve">. </w:t>
      </w:r>
      <w:r w:rsidR="00575037" w:rsidRPr="00B142A5">
        <w:rPr>
          <w:rStyle w:val="jlqj4b"/>
        </w:rPr>
        <w:t xml:space="preserve">JEDNOTKA </w:t>
      </w:r>
      <w:r w:rsidRPr="00B142A5">
        <w:rPr>
          <w:rStyle w:val="jlqj4b"/>
        </w:rPr>
        <w:t xml:space="preserve">musí být navržena tak, aby plně vyhovovala </w:t>
      </w:r>
      <w:r w:rsidR="00575037" w:rsidRPr="00B142A5">
        <w:rPr>
          <w:rStyle w:val="jlqj4b"/>
        </w:rPr>
        <w:t xml:space="preserve">platným legislativním předpisům, </w:t>
      </w:r>
      <w:r w:rsidRPr="00B142A5">
        <w:rPr>
          <w:rStyle w:val="jlqj4b"/>
        </w:rPr>
        <w:t>příslušným emisním požadavkům a</w:t>
      </w:r>
      <w:r w:rsidR="00077F1A" w:rsidRPr="00B142A5">
        <w:rPr>
          <w:rStyle w:val="jlqj4b"/>
        </w:rPr>
        <w:t> </w:t>
      </w:r>
      <w:r w:rsidR="00575037" w:rsidRPr="00B142A5">
        <w:rPr>
          <w:rStyle w:val="jlqj4b"/>
        </w:rPr>
        <w:t xml:space="preserve">platným </w:t>
      </w:r>
      <w:r w:rsidRPr="00B142A5">
        <w:rPr>
          <w:rStyle w:val="jlqj4b"/>
        </w:rPr>
        <w:t>normám.</w:t>
      </w:r>
    </w:p>
    <w:p w14:paraId="4C20C8D6" w14:textId="569BB4D6" w:rsidR="00575037" w:rsidRPr="00B142A5" w:rsidRDefault="000914A9" w:rsidP="00802C5D">
      <w:pPr>
        <w:pStyle w:val="TCBNormalni"/>
        <w:rPr>
          <w:rStyle w:val="jlqj4b"/>
        </w:rPr>
      </w:pPr>
      <w:r w:rsidRPr="00B142A5">
        <w:rPr>
          <w:rStyle w:val="jlqj4b"/>
        </w:rPr>
        <w:t>ZHOTOVITEL musí splňovat požadavky t</w:t>
      </w:r>
      <w:r w:rsidR="00575037" w:rsidRPr="00B142A5">
        <w:rPr>
          <w:rStyle w:val="jlqj4b"/>
        </w:rPr>
        <w:t>éto</w:t>
      </w:r>
      <w:r w:rsidRPr="00B142A5">
        <w:rPr>
          <w:rStyle w:val="jlqj4b"/>
        </w:rPr>
        <w:t xml:space="preserve"> </w:t>
      </w:r>
      <w:r w:rsidR="00575037" w:rsidRPr="00B142A5">
        <w:rPr>
          <w:rStyle w:val="jlqj4b"/>
        </w:rPr>
        <w:t>Zadávací dokumentace</w:t>
      </w:r>
      <w:r w:rsidRPr="00B142A5">
        <w:rPr>
          <w:rStyle w:val="jlqj4b"/>
        </w:rPr>
        <w:t xml:space="preserve">, pokud by </w:t>
      </w:r>
      <w:r w:rsidR="00575037" w:rsidRPr="00B142A5">
        <w:rPr>
          <w:rStyle w:val="jlqj4b"/>
        </w:rPr>
        <w:t xml:space="preserve">její </w:t>
      </w:r>
      <w:r w:rsidRPr="00B142A5">
        <w:rPr>
          <w:rStyle w:val="jlqj4b"/>
        </w:rPr>
        <w:t>dodržení</w:t>
      </w:r>
      <w:r w:rsidR="00575037" w:rsidRPr="00B142A5">
        <w:rPr>
          <w:rStyle w:val="jlqj4b"/>
        </w:rPr>
        <w:t xml:space="preserve"> těchto požadavků neznamenalo, </w:t>
      </w:r>
      <w:r w:rsidRPr="00B142A5">
        <w:rPr>
          <w:rStyle w:val="jlqj4b"/>
        </w:rPr>
        <w:t>z jakéhokoli důvodu</w:t>
      </w:r>
      <w:r w:rsidR="00575037" w:rsidRPr="00B142A5">
        <w:rPr>
          <w:rStyle w:val="jlqj4b"/>
        </w:rPr>
        <w:t>,</w:t>
      </w:r>
      <w:r w:rsidRPr="00B142A5">
        <w:rPr>
          <w:rStyle w:val="jlqj4b"/>
        </w:rPr>
        <w:t xml:space="preserve"> </w:t>
      </w:r>
      <w:r w:rsidR="00575037" w:rsidRPr="00B142A5">
        <w:rPr>
          <w:rStyle w:val="jlqj4b"/>
        </w:rPr>
        <w:t xml:space="preserve">ohrožení </w:t>
      </w:r>
      <w:r w:rsidRPr="00B142A5">
        <w:rPr>
          <w:rStyle w:val="jlqj4b"/>
        </w:rPr>
        <w:t>bezpečnost</w:t>
      </w:r>
      <w:r w:rsidR="00575037" w:rsidRPr="00B142A5">
        <w:rPr>
          <w:rStyle w:val="jlqj4b"/>
        </w:rPr>
        <w:t>i</w:t>
      </w:r>
      <w:r w:rsidRPr="00B142A5">
        <w:rPr>
          <w:rStyle w:val="jlqj4b"/>
        </w:rPr>
        <w:t>, spolehlivost</w:t>
      </w:r>
      <w:r w:rsidR="00575037" w:rsidRPr="00B142A5">
        <w:rPr>
          <w:rStyle w:val="jlqj4b"/>
        </w:rPr>
        <w:t>i</w:t>
      </w:r>
      <w:r w:rsidRPr="00B142A5">
        <w:rPr>
          <w:rStyle w:val="jlqj4b"/>
        </w:rPr>
        <w:t>, soulad</w:t>
      </w:r>
      <w:r w:rsidR="00575037" w:rsidRPr="00B142A5">
        <w:rPr>
          <w:rStyle w:val="jlqj4b"/>
        </w:rPr>
        <w:t>u</w:t>
      </w:r>
      <w:r w:rsidRPr="00B142A5">
        <w:rPr>
          <w:rStyle w:val="jlqj4b"/>
        </w:rPr>
        <w:t xml:space="preserve"> se zákonnými předpisy a normami nebo pokud by dodržení těchto technických požadavků nezpůsobilo horší </w:t>
      </w:r>
      <w:r w:rsidR="00575037" w:rsidRPr="00B142A5">
        <w:rPr>
          <w:rStyle w:val="jlqj4b"/>
        </w:rPr>
        <w:t>ekonomickou efektivnost JEDNOTKY.</w:t>
      </w:r>
    </w:p>
    <w:p w14:paraId="0666B19B" w14:textId="35931ADC" w:rsidR="00802C5D" w:rsidRPr="00B142A5" w:rsidRDefault="00A76A5E" w:rsidP="00802C5D">
      <w:pPr>
        <w:pStyle w:val="TCBNormalni"/>
        <w:rPr>
          <w:rStyle w:val="jlqj4b"/>
        </w:rPr>
      </w:pPr>
      <w:r w:rsidRPr="00B142A5">
        <w:rPr>
          <w:rStyle w:val="jlqj4b"/>
        </w:rPr>
        <w:t xml:space="preserve">V tom případě </w:t>
      </w:r>
      <w:r w:rsidR="00575037" w:rsidRPr="00B142A5">
        <w:rPr>
          <w:rStyle w:val="jlqj4b"/>
        </w:rPr>
        <w:t xml:space="preserve">NABÍZEJÍCÍ/ZHOTOVITEL nabídne </w:t>
      </w:r>
      <w:r w:rsidR="00384C0F" w:rsidRPr="00B142A5">
        <w:rPr>
          <w:rStyle w:val="jlqj4b"/>
        </w:rPr>
        <w:t>OBJEDNATELI ZAŘÍZENÍ</w:t>
      </w:r>
      <w:r w:rsidR="000914A9" w:rsidRPr="00B142A5">
        <w:rPr>
          <w:rStyle w:val="jlqj4b"/>
        </w:rPr>
        <w:t xml:space="preserve"> </w:t>
      </w:r>
      <w:r w:rsidR="00802C5D" w:rsidRPr="00B142A5">
        <w:rPr>
          <w:rStyle w:val="jlqj4b"/>
        </w:rPr>
        <w:t xml:space="preserve">lepší, které je v souladu </w:t>
      </w:r>
      <w:r w:rsidR="000914A9" w:rsidRPr="00B142A5">
        <w:rPr>
          <w:rStyle w:val="jlqj4b"/>
        </w:rPr>
        <w:t>s optimálním technicko-ekonomickým řešením</w:t>
      </w:r>
      <w:r w:rsidR="00802C5D" w:rsidRPr="00B142A5">
        <w:rPr>
          <w:rStyle w:val="jlqj4b"/>
        </w:rPr>
        <w:t xml:space="preserve">, inženýrské praxe a bezpečnosti </w:t>
      </w:r>
      <w:r w:rsidR="000914A9" w:rsidRPr="00B142A5">
        <w:rPr>
          <w:rStyle w:val="jlqj4b"/>
        </w:rPr>
        <w:t xml:space="preserve">při respektování </w:t>
      </w:r>
      <w:r w:rsidR="00802C5D" w:rsidRPr="00B142A5">
        <w:rPr>
          <w:rStyle w:val="jlqj4b"/>
        </w:rPr>
        <w:t>platné legislativy a norem.</w:t>
      </w:r>
    </w:p>
    <w:p w14:paraId="593716D3" w14:textId="01E17BEB" w:rsidR="00A76A5E" w:rsidRPr="00B142A5" w:rsidRDefault="4083A4E3" w:rsidP="00802C5D">
      <w:pPr>
        <w:pStyle w:val="TCBNormalni"/>
        <w:rPr>
          <w:rStyle w:val="jlqj4b"/>
        </w:rPr>
      </w:pPr>
      <w:r w:rsidRPr="00B142A5">
        <w:rPr>
          <w:rStyle w:val="jlqj4b"/>
        </w:rPr>
        <w:t>Zařízení všech druhů musí být v</w:t>
      </w:r>
      <w:r w:rsidR="3698851F" w:rsidRPr="00B142A5">
        <w:rPr>
          <w:rStyle w:val="jlqj4b"/>
        </w:rPr>
        <w:t>hod</w:t>
      </w:r>
      <w:r w:rsidRPr="00B142A5">
        <w:rPr>
          <w:rStyle w:val="jlqj4b"/>
        </w:rPr>
        <w:t xml:space="preserve">né pro daný účel, provozně ověřené, vysoké účinnosti, bezpečné, konstruováno a provedeno </w:t>
      </w:r>
      <w:r w:rsidR="6D82C7D5" w:rsidRPr="00B142A5">
        <w:rPr>
          <w:rStyle w:val="jlqj4b"/>
        </w:rPr>
        <w:t xml:space="preserve">dle </w:t>
      </w:r>
      <w:r w:rsidRPr="00B142A5">
        <w:rPr>
          <w:rStyle w:val="jlqj4b"/>
        </w:rPr>
        <w:t xml:space="preserve">uznávaných norem. </w:t>
      </w:r>
    </w:p>
    <w:p w14:paraId="250E516A" w14:textId="60D0AC2E" w:rsidR="00802C5D" w:rsidRPr="00B142A5" w:rsidRDefault="000914A9" w:rsidP="00802C5D">
      <w:pPr>
        <w:pStyle w:val="TCBNormalni"/>
        <w:rPr>
          <w:rStyle w:val="jlqj4b"/>
        </w:rPr>
      </w:pPr>
      <w:r w:rsidRPr="00B142A5">
        <w:rPr>
          <w:rStyle w:val="jlqj4b"/>
          <w:u w:val="single"/>
        </w:rPr>
        <w:t xml:space="preserve">Všechny odchylky od těchto technických požadavků musí </w:t>
      </w:r>
      <w:r w:rsidR="00384C0F" w:rsidRPr="00B142A5">
        <w:rPr>
          <w:rStyle w:val="jlqj4b"/>
          <w:u w:val="single"/>
        </w:rPr>
        <w:t>NABÍZEJÍCÍ jasně</w:t>
      </w:r>
      <w:r w:rsidRPr="00B142A5">
        <w:rPr>
          <w:rStyle w:val="jlqj4b"/>
          <w:u w:val="single"/>
        </w:rPr>
        <w:t xml:space="preserve"> uvést a uvést ve své </w:t>
      </w:r>
      <w:r w:rsidR="00802C5D" w:rsidRPr="00B142A5">
        <w:rPr>
          <w:rStyle w:val="jlqj4b"/>
          <w:u w:val="single"/>
        </w:rPr>
        <w:t>NABÍDCE</w:t>
      </w:r>
      <w:r w:rsidRPr="00B142A5">
        <w:rPr>
          <w:rStyle w:val="jlqj4b"/>
        </w:rPr>
        <w:t xml:space="preserve">. </w:t>
      </w:r>
    </w:p>
    <w:p w14:paraId="4C80C66D" w14:textId="77777777" w:rsidR="00802C5D" w:rsidRPr="00B142A5" w:rsidRDefault="000914A9" w:rsidP="00802C5D">
      <w:pPr>
        <w:pStyle w:val="TCBNormalni"/>
        <w:rPr>
          <w:rStyle w:val="jlqj4b"/>
          <w:b/>
          <w:bCs/>
        </w:rPr>
      </w:pPr>
      <w:r w:rsidRPr="00B142A5">
        <w:rPr>
          <w:rStyle w:val="jlqj4b"/>
        </w:rPr>
        <w:t>Pokud odchylky nejsou konkrétně uvedeny a odsouhlaseny OBJEDNÁV</w:t>
      </w:r>
      <w:r w:rsidR="00802C5D" w:rsidRPr="00B142A5">
        <w:rPr>
          <w:rStyle w:val="jlqj4b"/>
        </w:rPr>
        <w:t>ATELEM</w:t>
      </w:r>
      <w:r w:rsidRPr="00B142A5">
        <w:rPr>
          <w:rStyle w:val="jlqj4b"/>
        </w:rPr>
        <w:t xml:space="preserve">, má se za to, že se </w:t>
      </w:r>
      <w:r w:rsidR="00802C5D" w:rsidRPr="00B142A5">
        <w:rPr>
          <w:rStyle w:val="jlqj4b"/>
        </w:rPr>
        <w:t xml:space="preserve">ZHOTOVITEL </w:t>
      </w:r>
      <w:r w:rsidRPr="00B142A5">
        <w:rPr>
          <w:rStyle w:val="jlqj4b"/>
        </w:rPr>
        <w:t>zavázal dodržovat tyto technické požadavky</w:t>
      </w:r>
      <w:r w:rsidRPr="00B142A5">
        <w:rPr>
          <w:rStyle w:val="jlqj4b"/>
          <w:b/>
          <w:bCs/>
        </w:rPr>
        <w:t xml:space="preserve">. </w:t>
      </w:r>
    </w:p>
    <w:p w14:paraId="1ACAB238" w14:textId="7F81110C" w:rsidR="00802C5D" w:rsidRPr="00B142A5" w:rsidRDefault="000914A9" w:rsidP="00802C5D">
      <w:pPr>
        <w:pStyle w:val="TCBNormalni"/>
        <w:rPr>
          <w:rStyle w:val="jlqj4b"/>
        </w:rPr>
      </w:pPr>
      <w:r w:rsidRPr="00B142A5">
        <w:rPr>
          <w:rStyle w:val="jlqj4b"/>
          <w:b/>
          <w:bCs/>
        </w:rPr>
        <w:t xml:space="preserve">Dohodnuté odchylky od těchto technických požadavků budou uvedeny a připojeny k následné SMLOUVĚ jako samostatná změna převažující nad položkami těchto technických </w:t>
      </w:r>
      <w:r w:rsidR="00802C5D" w:rsidRPr="00B142A5">
        <w:rPr>
          <w:rStyle w:val="jlqj4b"/>
          <w:b/>
          <w:bCs/>
        </w:rPr>
        <w:t xml:space="preserve">příloh </w:t>
      </w:r>
      <w:r w:rsidR="00D95E27" w:rsidRPr="00B142A5">
        <w:rPr>
          <w:rStyle w:val="jlqj4b"/>
          <w:b/>
          <w:bCs/>
        </w:rPr>
        <w:t>SMLOUVY</w:t>
      </w:r>
      <w:r w:rsidRPr="00B142A5">
        <w:rPr>
          <w:rStyle w:val="jlqj4b"/>
        </w:rPr>
        <w:t xml:space="preserve">. </w:t>
      </w:r>
    </w:p>
    <w:p w14:paraId="01DC1CEC" w14:textId="79DB7E3B" w:rsidR="00932D87" w:rsidRPr="00B142A5" w:rsidRDefault="003E548D" w:rsidP="00F140FB">
      <w:pPr>
        <w:pStyle w:val="TCBNadpis2"/>
      </w:pPr>
      <w:bookmarkStart w:id="12" w:name="_Toc141200703"/>
      <w:r w:rsidRPr="00B142A5">
        <w:lastRenderedPageBreak/>
        <w:t>Čerpadla</w:t>
      </w:r>
      <w:bookmarkEnd w:id="12"/>
      <w:r w:rsidRPr="00B142A5">
        <w:t xml:space="preserve"> </w:t>
      </w:r>
    </w:p>
    <w:p w14:paraId="744E4201" w14:textId="4B883B31" w:rsidR="00932D87" w:rsidRPr="00B142A5" w:rsidRDefault="00BF06F1" w:rsidP="00AC7E76">
      <w:pPr>
        <w:pStyle w:val="TCBNormalni"/>
        <w:rPr>
          <w:color w:val="000000"/>
        </w:rPr>
      </w:pPr>
      <w:r w:rsidRPr="00B142A5">
        <w:rPr>
          <w:color w:val="000000"/>
        </w:rPr>
        <w:t>Pro návrh čerpadel platí:</w:t>
      </w:r>
    </w:p>
    <w:p w14:paraId="79470A03" w14:textId="3849B83F" w:rsidR="00932D87" w:rsidRPr="00B142A5" w:rsidRDefault="008A58BB" w:rsidP="004669E2">
      <w:pPr>
        <w:pStyle w:val="TCBNormalni"/>
        <w:numPr>
          <w:ilvl w:val="0"/>
          <w:numId w:val="17"/>
        </w:numPr>
        <w:rPr>
          <w:color w:val="000000"/>
        </w:rPr>
      </w:pPr>
      <w:r w:rsidRPr="00B142A5">
        <w:rPr>
          <w:color w:val="000000"/>
        </w:rPr>
        <w:t>bude zabráněno úniku procesních kapalin,</w:t>
      </w:r>
    </w:p>
    <w:p w14:paraId="35580A5B" w14:textId="7486A966" w:rsidR="00932D87" w:rsidRPr="00B142A5" w:rsidRDefault="008A58BB" w:rsidP="004669E2">
      <w:pPr>
        <w:pStyle w:val="TCBNormalni"/>
        <w:numPr>
          <w:ilvl w:val="0"/>
          <w:numId w:val="17"/>
        </w:numPr>
        <w:rPr>
          <w:color w:val="000000"/>
        </w:rPr>
      </w:pPr>
      <w:r w:rsidRPr="00B142A5">
        <w:rPr>
          <w:color w:val="000000"/>
        </w:rPr>
        <w:t>procesní čerpadla budou mít vhodné mechanické ucpávky v souladu s procesním médiem a</w:t>
      </w:r>
      <w:r w:rsidR="004B6695" w:rsidRPr="00B142A5">
        <w:rPr>
          <w:color w:val="000000"/>
        </w:rPr>
        <w:t> </w:t>
      </w:r>
      <w:r w:rsidRPr="00B142A5">
        <w:rPr>
          <w:color w:val="000000"/>
        </w:rPr>
        <w:t xml:space="preserve">provozními podmínkami, </w:t>
      </w:r>
    </w:p>
    <w:p w14:paraId="0D9202E1" w14:textId="00B73C7F" w:rsidR="00932D87" w:rsidRPr="00B142A5" w:rsidRDefault="008A58BB" w:rsidP="004669E2">
      <w:pPr>
        <w:pStyle w:val="TCBNormalni"/>
        <w:numPr>
          <w:ilvl w:val="0"/>
          <w:numId w:val="17"/>
        </w:numPr>
        <w:rPr>
          <w:color w:val="000000"/>
        </w:rPr>
      </w:pPr>
      <w:r w:rsidRPr="00B142A5">
        <w:rPr>
          <w:color w:val="000000"/>
        </w:rPr>
        <w:t>požaduje se standardní výkonová rezerva 10 % nad bilanční hodnotou při odpovídající dopravní výšce žádané systémem,</w:t>
      </w:r>
    </w:p>
    <w:p w14:paraId="35851F98" w14:textId="56252427" w:rsidR="00932D87" w:rsidRPr="00B142A5" w:rsidRDefault="008A58BB" w:rsidP="004669E2">
      <w:pPr>
        <w:pStyle w:val="TCBNormalni"/>
        <w:numPr>
          <w:ilvl w:val="0"/>
          <w:numId w:val="17"/>
        </w:numPr>
        <w:rPr>
          <w:color w:val="000000"/>
        </w:rPr>
      </w:pPr>
      <w:r w:rsidRPr="00B142A5">
        <w:rPr>
          <w:color w:val="000000"/>
        </w:rPr>
        <w:t>provozní rozsah bude odpovídat rozsahu s nejlepší účinnosti,</w:t>
      </w:r>
    </w:p>
    <w:p w14:paraId="4F19EA5A" w14:textId="6D1D9395" w:rsidR="00932D87" w:rsidRPr="00B142A5" w:rsidRDefault="008A58BB" w:rsidP="004669E2">
      <w:pPr>
        <w:pStyle w:val="TCBNormalni"/>
        <w:numPr>
          <w:ilvl w:val="0"/>
          <w:numId w:val="17"/>
        </w:numPr>
        <w:rPr>
          <w:color w:val="000000"/>
        </w:rPr>
      </w:pPr>
      <w:r w:rsidRPr="00B142A5">
        <w:rPr>
          <w:color w:val="000000"/>
        </w:rPr>
        <w:t>oběžné kolo s maximálním nebo minimálním průměrem se nepřipouští, (neplatí pro čerpadla řízená změnou otáček)</w:t>
      </w:r>
      <w:r w:rsidR="0032729E" w:rsidRPr="00B142A5">
        <w:rPr>
          <w:color w:val="000000"/>
        </w:rPr>
        <w:t>,</w:t>
      </w:r>
    </w:p>
    <w:p w14:paraId="30405A42" w14:textId="22B399C4" w:rsidR="00932D87" w:rsidRPr="00B142A5" w:rsidRDefault="008A58BB" w:rsidP="004669E2">
      <w:pPr>
        <w:pStyle w:val="TCBNormalni"/>
        <w:numPr>
          <w:ilvl w:val="0"/>
          <w:numId w:val="17"/>
        </w:numPr>
        <w:rPr>
          <w:color w:val="000000"/>
        </w:rPr>
      </w:pPr>
      <w:r w:rsidRPr="00B142A5">
        <w:rPr>
          <w:color w:val="000000"/>
        </w:rPr>
        <w:t>instalované rezervy nebo náhradní čerpadla budou navržena tak, aby se zamezilo snížení výkonu nebo účinnosti příslušné procesní sekce při všech provozních režimech, pokud není předepsáno jinak</w:t>
      </w:r>
      <w:r w:rsidR="0032729E" w:rsidRPr="00B142A5">
        <w:rPr>
          <w:color w:val="000000"/>
        </w:rPr>
        <w:t>,</w:t>
      </w:r>
    </w:p>
    <w:p w14:paraId="2FD36E78" w14:textId="5F1EB790" w:rsidR="00932D87" w:rsidRPr="00B142A5" w:rsidRDefault="008A58BB" w:rsidP="004669E2">
      <w:pPr>
        <w:pStyle w:val="TCBNormalni"/>
        <w:numPr>
          <w:ilvl w:val="0"/>
          <w:numId w:val="17"/>
        </w:numPr>
        <w:rPr>
          <w:color w:val="000000"/>
        </w:rPr>
      </w:pPr>
      <w:r w:rsidRPr="00B142A5">
        <w:rPr>
          <w:color w:val="000000"/>
        </w:rPr>
        <w:t>požaduje se automatické najetí záložního čerpadla buď při špatné funkci základního čerpadla, nebo při poklesu řídící veličiny (průtok, tlak, teplota apod.) pod předem stanovenou hodnotu</w:t>
      </w:r>
      <w:r w:rsidR="0032729E" w:rsidRPr="00B142A5">
        <w:rPr>
          <w:color w:val="000000"/>
        </w:rPr>
        <w:t>,</w:t>
      </w:r>
    </w:p>
    <w:p w14:paraId="26A67F24" w14:textId="79D35B4F" w:rsidR="00C46CEF" w:rsidRPr="00B142A5" w:rsidRDefault="008A58BB" w:rsidP="004669E2">
      <w:pPr>
        <w:pStyle w:val="TCBNormalni"/>
        <w:numPr>
          <w:ilvl w:val="0"/>
          <w:numId w:val="17"/>
        </w:numPr>
        <w:rPr>
          <w:color w:val="000000"/>
        </w:rPr>
      </w:pPr>
      <w:r w:rsidRPr="00B142A5">
        <w:rPr>
          <w:color w:val="000000"/>
        </w:rPr>
        <w:t>čerpadla budou vybavena záznamem provozních hodin v</w:t>
      </w:r>
      <w:r w:rsidR="0032729E" w:rsidRPr="00B142A5">
        <w:rPr>
          <w:color w:val="000000"/>
        </w:rPr>
        <w:t> </w:t>
      </w:r>
      <w:r w:rsidR="004B6695" w:rsidRPr="00B142A5">
        <w:rPr>
          <w:color w:val="000000"/>
        </w:rPr>
        <w:t>DCS</w:t>
      </w:r>
      <w:r w:rsidR="0032729E" w:rsidRPr="00B142A5">
        <w:rPr>
          <w:color w:val="000000"/>
        </w:rPr>
        <w:t>,</w:t>
      </w:r>
    </w:p>
    <w:p w14:paraId="5D41B8ED" w14:textId="37C48FFB" w:rsidR="00932D87" w:rsidRPr="00B142A5" w:rsidRDefault="008A58BB" w:rsidP="004669E2">
      <w:pPr>
        <w:pStyle w:val="TCBNormalni"/>
        <w:numPr>
          <w:ilvl w:val="0"/>
          <w:numId w:val="17"/>
        </w:numPr>
      </w:pPr>
      <w:r w:rsidRPr="00B142A5">
        <w:t>všechna čerpadla se požadují samonasávací, svou konstrukcí odpovídající státním a</w:t>
      </w:r>
      <w:r w:rsidR="004B6695" w:rsidRPr="00B142A5">
        <w:t> </w:t>
      </w:r>
      <w:r w:rsidRPr="00B142A5">
        <w:t>mezinárodním normám</w:t>
      </w:r>
      <w:r w:rsidR="0032729E" w:rsidRPr="00B142A5">
        <w:t>,</w:t>
      </w:r>
    </w:p>
    <w:p w14:paraId="3D6032F1" w14:textId="0AD46142" w:rsidR="00932D87" w:rsidRPr="00B142A5" w:rsidRDefault="008A58BB" w:rsidP="004669E2">
      <w:pPr>
        <w:pStyle w:val="TCBNormalni"/>
        <w:numPr>
          <w:ilvl w:val="0"/>
          <w:numId w:val="17"/>
        </w:numPr>
      </w:pPr>
      <w:r w:rsidRPr="00B142A5">
        <w:t>všechna čerpadla musí být navržená tak, aby vydržela výtlačný tlak vyvinutý za provozu při plném uzavření ventilu na výtlaku. hladina hluku musí odpovídat požadavkům specifikovaným v této dokumentaci</w:t>
      </w:r>
      <w:r w:rsidR="0032729E" w:rsidRPr="00B142A5">
        <w:t>,</w:t>
      </w:r>
    </w:p>
    <w:p w14:paraId="2E8F0F09" w14:textId="03CF21B0" w:rsidR="00932D87" w:rsidRPr="00B142A5" w:rsidRDefault="008A58BB" w:rsidP="004669E2">
      <w:pPr>
        <w:pStyle w:val="TCBNormalni"/>
        <w:numPr>
          <w:ilvl w:val="0"/>
          <w:numId w:val="17"/>
        </w:numPr>
      </w:pPr>
      <w:r w:rsidRPr="00B142A5">
        <w:t xml:space="preserve">podklady pro dimenzování všech čerpadel, stejně tak jako výpočet dimenzování všech čerpadel bude ve fázi projektu předložen </w:t>
      </w:r>
      <w:r w:rsidRPr="00B142A5">
        <w:rPr>
          <w:smallCaps/>
        </w:rPr>
        <w:t>objednateli</w:t>
      </w:r>
      <w:r w:rsidRPr="00B142A5">
        <w:t xml:space="preserve">. </w:t>
      </w:r>
    </w:p>
    <w:p w14:paraId="052F47A4" w14:textId="11E395C4" w:rsidR="00932D87" w:rsidRPr="00B142A5" w:rsidRDefault="1DC47D56" w:rsidP="007A5C9A">
      <w:pPr>
        <w:pStyle w:val="TCBNormalni"/>
        <w:numPr>
          <w:ilvl w:val="0"/>
          <w:numId w:val="17"/>
        </w:numPr>
      </w:pPr>
      <w:r w:rsidRPr="00B142A5">
        <w:t>čerpadla suspenzí, jejichž části přicházejí do styku s abrazivním a korozivním mediem, musí být vyrobena z </w:t>
      </w:r>
      <w:r w:rsidR="00B72235" w:rsidRPr="00B142A5">
        <w:t>vysoce legovaných</w:t>
      </w:r>
      <w:r w:rsidRPr="00B142A5">
        <w:t xml:space="preserve"> materiálů. </w:t>
      </w:r>
      <w:r w:rsidR="0B0F729E" w:rsidRPr="00B142A5">
        <w:t>M</w:t>
      </w:r>
      <w:r w:rsidRPr="00B142A5">
        <w:t>echanické ucpávky budou vybaveny proplachem.</w:t>
      </w:r>
    </w:p>
    <w:p w14:paraId="7E6EB17E" w14:textId="0C5FBC50" w:rsidR="00216C5E" w:rsidRPr="00B142A5" w:rsidRDefault="00216C5E" w:rsidP="00F140FB">
      <w:pPr>
        <w:pStyle w:val="TCBNadpis2"/>
      </w:pPr>
      <w:bookmarkStart w:id="13" w:name="_Toc141200704"/>
      <w:r w:rsidRPr="00B142A5">
        <w:t xml:space="preserve">Kompresory, </w:t>
      </w:r>
      <w:r w:rsidR="000B2EE7" w:rsidRPr="00B142A5">
        <w:t>dmychadla, ventilátory</w:t>
      </w:r>
      <w:r w:rsidR="00A8614B" w:rsidRPr="00B142A5">
        <w:t>, úprava tl. vzduchu</w:t>
      </w:r>
      <w:bookmarkEnd w:id="13"/>
      <w:r w:rsidR="00A8614B" w:rsidRPr="00B142A5">
        <w:t xml:space="preserve"> </w:t>
      </w:r>
      <w:r w:rsidR="0067637B" w:rsidRPr="00B142A5">
        <w:t xml:space="preserve"> </w:t>
      </w:r>
    </w:p>
    <w:p w14:paraId="7FEBEC99" w14:textId="6DFC6740" w:rsidR="0057318C" w:rsidRPr="00B142A5" w:rsidRDefault="0057318C" w:rsidP="0057318C">
      <w:pPr>
        <w:pStyle w:val="TCBNormalni"/>
      </w:pPr>
      <w:r w:rsidRPr="00B142A5">
        <w:t>Všechny kompresory a dmychadla musí vyhovovat následujícím podmínkám</w:t>
      </w:r>
      <w:r w:rsidR="0032729E" w:rsidRPr="00B142A5">
        <w:t>:</w:t>
      </w:r>
    </w:p>
    <w:p w14:paraId="18E093D5" w14:textId="41D37CDE" w:rsidR="0057318C" w:rsidRPr="00B142A5" w:rsidRDefault="00713643" w:rsidP="004669E2">
      <w:pPr>
        <w:pStyle w:val="TCBNormalni"/>
        <w:numPr>
          <w:ilvl w:val="0"/>
          <w:numId w:val="20"/>
        </w:numPr>
      </w:pPr>
      <w:r w:rsidRPr="00B142A5">
        <w:t>je vyloučen únik provozních tekutin</w:t>
      </w:r>
      <w:r w:rsidR="00973F90" w:rsidRPr="00B142A5">
        <w:t>,</w:t>
      </w:r>
    </w:p>
    <w:p w14:paraId="7A941BBB" w14:textId="3AA4D980" w:rsidR="0057318C" w:rsidRPr="00B142A5" w:rsidRDefault="4291CE40" w:rsidP="004669E2">
      <w:pPr>
        <w:pStyle w:val="TCBNormalni"/>
        <w:numPr>
          <w:ilvl w:val="0"/>
          <w:numId w:val="20"/>
        </w:numPr>
      </w:pPr>
      <w:r w:rsidRPr="00B142A5">
        <w:t>zvolené kompresory budou šroubové, vod</w:t>
      </w:r>
      <w:r w:rsidR="4253CF5A" w:rsidRPr="00B142A5">
        <w:t>o</w:t>
      </w:r>
      <w:r w:rsidRPr="00B142A5">
        <w:t>u chlazené se vstřikem oleje, příp. bezmazné</w:t>
      </w:r>
      <w:r w:rsidR="00973F90" w:rsidRPr="00B142A5">
        <w:t>,</w:t>
      </w:r>
    </w:p>
    <w:p w14:paraId="1EF8CE78" w14:textId="2962A9C8" w:rsidR="0057318C" w:rsidRPr="00B142A5" w:rsidRDefault="00713643" w:rsidP="004669E2">
      <w:pPr>
        <w:pStyle w:val="TCBNormalni"/>
        <w:numPr>
          <w:ilvl w:val="0"/>
          <w:numId w:val="20"/>
        </w:numPr>
      </w:pPr>
      <w:r w:rsidRPr="00B142A5">
        <w:t>provozní rozsah výkonnosti musí odpovídat rozsahu s nejlepší účinnosti bez regulační mezery</w:t>
      </w:r>
      <w:r w:rsidR="00973F90" w:rsidRPr="00B142A5">
        <w:t>,</w:t>
      </w:r>
    </w:p>
    <w:p w14:paraId="4A159D0C" w14:textId="49182789" w:rsidR="0057318C" w:rsidRPr="00B142A5" w:rsidRDefault="00713643" w:rsidP="004669E2">
      <w:pPr>
        <w:pStyle w:val="TCBNormalni"/>
        <w:numPr>
          <w:ilvl w:val="0"/>
          <w:numId w:val="20"/>
        </w:numPr>
      </w:pPr>
      <w:r w:rsidRPr="00B142A5">
        <w:t>i</w:t>
      </w:r>
      <w:r w:rsidR="0057318C" w:rsidRPr="00B142A5">
        <w:t>nstalované rezervy nebo náhradní kompresory, dmychadla a ventilátory musí ZHOTOVITEL navrhnout tak, aby se zamezilo snížení výkonu JEDNOTKY nebo účinnosti při všech provozních režimech</w:t>
      </w:r>
      <w:r w:rsidR="00973F90" w:rsidRPr="00B142A5">
        <w:t>,</w:t>
      </w:r>
    </w:p>
    <w:p w14:paraId="3A36ABD4" w14:textId="6138D060" w:rsidR="0057318C" w:rsidRPr="00B142A5" w:rsidRDefault="00713643" w:rsidP="004669E2">
      <w:pPr>
        <w:pStyle w:val="TCBNormalni"/>
        <w:numPr>
          <w:ilvl w:val="0"/>
          <w:numId w:val="20"/>
        </w:numPr>
      </w:pPr>
      <w:r w:rsidRPr="00B142A5">
        <w:t>všechny pohony kompresorů, sušiček a dalších zařízení musí být elektrické</w:t>
      </w:r>
      <w:r w:rsidR="00973F90" w:rsidRPr="00B142A5">
        <w:t>,</w:t>
      </w:r>
    </w:p>
    <w:p w14:paraId="5E6AAF04" w14:textId="5B9EDAA6" w:rsidR="0057318C" w:rsidRPr="00B142A5" w:rsidRDefault="00713643" w:rsidP="006B1BAD">
      <w:pPr>
        <w:pStyle w:val="TCBNormalni"/>
        <w:numPr>
          <w:ilvl w:val="0"/>
          <w:numId w:val="124"/>
        </w:numPr>
      </w:pPr>
      <w:r w:rsidRPr="00B142A5">
        <w:t>kompresory a sušičky budou dodány s protihlukovým krytem a vlastním řídícím systémem</w:t>
      </w:r>
      <w:r w:rsidR="00973F90" w:rsidRPr="00B142A5">
        <w:t>,</w:t>
      </w:r>
    </w:p>
    <w:p w14:paraId="3DC925D6" w14:textId="71585338" w:rsidR="0057318C" w:rsidRPr="00B142A5" w:rsidRDefault="00713643" w:rsidP="006B1BAD">
      <w:pPr>
        <w:pStyle w:val="TCBNormalni"/>
        <w:numPr>
          <w:ilvl w:val="0"/>
          <w:numId w:val="124"/>
        </w:numPr>
      </w:pPr>
      <w:r w:rsidRPr="00B142A5">
        <w:t>v případě použití kompresorů se vstřikem oleje bude dodán separátor oleje z</w:t>
      </w:r>
      <w:r w:rsidR="00973F90" w:rsidRPr="00B142A5">
        <w:t> </w:t>
      </w:r>
      <w:r w:rsidRPr="00B142A5">
        <w:t>kondenzátu</w:t>
      </w:r>
      <w:r w:rsidR="00973F90" w:rsidRPr="00B142A5">
        <w:t>,</w:t>
      </w:r>
    </w:p>
    <w:p w14:paraId="68BD6678" w14:textId="647D78F6" w:rsidR="0057318C" w:rsidRPr="00B142A5" w:rsidRDefault="00713643" w:rsidP="006B1BAD">
      <w:pPr>
        <w:pStyle w:val="TCBNormalni"/>
        <w:numPr>
          <w:ilvl w:val="0"/>
          <w:numId w:val="124"/>
        </w:numPr>
      </w:pPr>
      <w:r w:rsidRPr="00B142A5">
        <w:t>pro aplikace, kde je to ekonomicky výhodné, budou dodány vzduchové kompresory ve verzi s využitím odpadního tepla</w:t>
      </w:r>
      <w:r w:rsidR="00973F90" w:rsidRPr="00B142A5">
        <w:t>,</w:t>
      </w:r>
      <w:r w:rsidRPr="00B142A5">
        <w:t xml:space="preserve"> </w:t>
      </w:r>
    </w:p>
    <w:p w14:paraId="451100BB" w14:textId="3C966BAE" w:rsidR="0057318C" w:rsidRPr="00B142A5" w:rsidRDefault="00713643" w:rsidP="004669E2">
      <w:pPr>
        <w:pStyle w:val="TCBNormalni"/>
        <w:numPr>
          <w:ilvl w:val="0"/>
          <w:numId w:val="20"/>
        </w:numPr>
      </w:pPr>
      <w:r w:rsidRPr="00B142A5">
        <w:t>technické provedení pohonů musí odpovídat danému prostředí, ve kterém zařízení pracuje</w:t>
      </w:r>
      <w:r w:rsidR="00973F90" w:rsidRPr="00B142A5">
        <w:t>,</w:t>
      </w:r>
    </w:p>
    <w:p w14:paraId="3855D86E" w14:textId="71ADC4C7" w:rsidR="0057318C" w:rsidRPr="00B142A5" w:rsidRDefault="00713643" w:rsidP="004669E2">
      <w:pPr>
        <w:pStyle w:val="TCBNormalni"/>
        <w:numPr>
          <w:ilvl w:val="0"/>
          <w:numId w:val="20"/>
        </w:numPr>
      </w:pPr>
      <w:r w:rsidRPr="00B142A5">
        <w:t>požaduje se automatické najetí rezervního kompresoru/dmychadla/ventilátoru</w:t>
      </w:r>
      <w:r w:rsidR="00973F90" w:rsidRPr="00B142A5">
        <w:t>,</w:t>
      </w:r>
    </w:p>
    <w:p w14:paraId="505CCD46" w14:textId="32630CF1" w:rsidR="0057318C" w:rsidRPr="00B142A5" w:rsidRDefault="00713643" w:rsidP="004669E2">
      <w:pPr>
        <w:pStyle w:val="TCBNormalni"/>
        <w:numPr>
          <w:ilvl w:val="0"/>
          <w:numId w:val="20"/>
        </w:numPr>
      </w:pPr>
      <w:r w:rsidRPr="00B142A5">
        <w:lastRenderedPageBreak/>
        <w:t xml:space="preserve">kondenzační sušičky stlačeného vzduchu budou využívat ekologické chladivo s co nejmenším </w:t>
      </w:r>
      <w:r w:rsidR="0057318C" w:rsidRPr="00B142A5">
        <w:t>potenciálem globálního oteplování (GWP)</w:t>
      </w:r>
      <w:r w:rsidR="00973F90" w:rsidRPr="00B142A5">
        <w:t>,</w:t>
      </w:r>
    </w:p>
    <w:p w14:paraId="133BE40E" w14:textId="1CF43CC4" w:rsidR="0057318C" w:rsidRPr="00B142A5" w:rsidRDefault="00713643" w:rsidP="004669E2">
      <w:pPr>
        <w:pStyle w:val="TCBNormalni"/>
        <w:numPr>
          <w:ilvl w:val="0"/>
          <w:numId w:val="20"/>
        </w:numPr>
      </w:pPr>
      <w:r w:rsidRPr="00B142A5">
        <w:t>kondenzační sušičky budou vodou chlazené</w:t>
      </w:r>
      <w:r w:rsidR="00973F90" w:rsidRPr="00B142A5">
        <w:t>,</w:t>
      </w:r>
    </w:p>
    <w:p w14:paraId="6207F161" w14:textId="4F7E5F51" w:rsidR="00216C5E" w:rsidRPr="00B142A5" w:rsidRDefault="00713643" w:rsidP="007A5C9A">
      <w:pPr>
        <w:pStyle w:val="TCBNormalni"/>
        <w:numPr>
          <w:ilvl w:val="0"/>
          <w:numId w:val="20"/>
        </w:numPr>
      </w:pPr>
      <w:r w:rsidRPr="00B142A5">
        <w:t>v kompresorové stanici budou k pokrytí krátkodobých odběrových špiček instalovány vzdušníky.</w:t>
      </w:r>
    </w:p>
    <w:p w14:paraId="78DDA325" w14:textId="77777777" w:rsidR="009E4576" w:rsidRPr="00B142A5" w:rsidRDefault="009E4576" w:rsidP="00F140FB">
      <w:pPr>
        <w:pStyle w:val="TCBNadpis2"/>
      </w:pPr>
      <w:bookmarkStart w:id="14" w:name="_Toc141200705"/>
      <w:r w:rsidRPr="00B142A5">
        <w:t>Pohony zařízení</w:t>
      </w:r>
      <w:bookmarkEnd w:id="14"/>
    </w:p>
    <w:p w14:paraId="69C8B647" w14:textId="77777777" w:rsidR="009E4576" w:rsidRPr="00B142A5" w:rsidRDefault="009E4576" w:rsidP="009E4576">
      <w:pPr>
        <w:pStyle w:val="TCBNormalni"/>
      </w:pPr>
      <w:r w:rsidRPr="00B142A5">
        <w:t>Pro pohony musí být uvažovány následující podmínky:</w:t>
      </w:r>
    </w:p>
    <w:p w14:paraId="5405BB1A" w14:textId="4A70E8BB" w:rsidR="009E4576" w:rsidRPr="00B142A5" w:rsidRDefault="009E4576" w:rsidP="004669E2">
      <w:pPr>
        <w:pStyle w:val="TCBNormalni"/>
        <w:numPr>
          <w:ilvl w:val="0"/>
          <w:numId w:val="19"/>
        </w:numPr>
      </w:pPr>
      <w:r w:rsidRPr="00B142A5">
        <w:t xml:space="preserve">všechny pohony jsou elektrické; vyjma armatur v pneumatické dopravě </w:t>
      </w:r>
      <w:r w:rsidR="00384C0F" w:rsidRPr="00B142A5">
        <w:t>a ovládání</w:t>
      </w:r>
      <w:r w:rsidRPr="00B142A5">
        <w:t xml:space="preserve"> spalinových</w:t>
      </w:r>
      <w:r w:rsidR="00BF1654" w:rsidRPr="00B142A5">
        <w:t xml:space="preserve"> armatur</w:t>
      </w:r>
      <w:r w:rsidR="00192FCF" w:rsidRPr="00B142A5">
        <w:t>,</w:t>
      </w:r>
    </w:p>
    <w:p w14:paraId="7AE7B134" w14:textId="689D291F" w:rsidR="009E4576" w:rsidRPr="00B142A5" w:rsidRDefault="009E4576" w:rsidP="004669E2">
      <w:pPr>
        <w:pStyle w:val="TCBNormalni"/>
        <w:numPr>
          <w:ilvl w:val="0"/>
          <w:numId w:val="19"/>
        </w:numPr>
      </w:pPr>
      <w:r w:rsidRPr="00B142A5">
        <w:t>rezerva výkonu motoru u točivých strojů je min. 10 % nad příkonem na hřídeli žádaném při projektových (jmenovitých) hodnotách poháněného stroje v závislosti na typu stroje, záběrovém momentu spouštěcích podmínkách atd.</w:t>
      </w:r>
      <w:r w:rsidR="00192FCF" w:rsidRPr="00B142A5">
        <w:t>,</w:t>
      </w:r>
    </w:p>
    <w:p w14:paraId="66CC99C1" w14:textId="703F6645" w:rsidR="00BF1654" w:rsidRPr="00B142A5" w:rsidRDefault="00041B1F" w:rsidP="004669E2">
      <w:pPr>
        <w:pStyle w:val="TCBNormalni"/>
        <w:numPr>
          <w:ilvl w:val="0"/>
          <w:numId w:val="19"/>
        </w:numPr>
      </w:pPr>
      <w:r w:rsidRPr="00B142A5">
        <w:t>pro pohony jsou požadovány výhradně třífázové motory</w:t>
      </w:r>
      <w:r w:rsidR="00192FCF" w:rsidRPr="00B142A5">
        <w:t>,</w:t>
      </w:r>
    </w:p>
    <w:p w14:paraId="12040752" w14:textId="57420E44" w:rsidR="00216C5E" w:rsidRPr="00B142A5" w:rsidRDefault="00041B1F" w:rsidP="007A5C9A">
      <w:pPr>
        <w:pStyle w:val="TCBNormalni"/>
        <w:numPr>
          <w:ilvl w:val="0"/>
          <w:numId w:val="19"/>
        </w:numPr>
      </w:pPr>
      <w:r w:rsidRPr="00B142A5">
        <w:t xml:space="preserve">další požadavky na </w:t>
      </w:r>
      <w:r w:rsidR="009E4576" w:rsidRPr="00B142A5">
        <w:t>pohony viz část Elektro A 4.3</w:t>
      </w:r>
      <w:r w:rsidR="00192FCF" w:rsidRPr="00B142A5">
        <w:t>.</w:t>
      </w:r>
    </w:p>
    <w:p w14:paraId="31AA3A70" w14:textId="389079CB" w:rsidR="003E548D" w:rsidRPr="00B142A5" w:rsidRDefault="003E548D" w:rsidP="00F140FB">
      <w:pPr>
        <w:pStyle w:val="TCBNadpis2"/>
      </w:pPr>
      <w:bookmarkStart w:id="15" w:name="_Toc141200706"/>
      <w:r w:rsidRPr="00B142A5">
        <w:t>Armatury</w:t>
      </w:r>
      <w:bookmarkEnd w:id="15"/>
      <w:r w:rsidRPr="00B142A5">
        <w:t xml:space="preserve"> </w:t>
      </w:r>
    </w:p>
    <w:p w14:paraId="21694449" w14:textId="4DC0527F" w:rsidR="002F1B88" w:rsidRPr="00B142A5" w:rsidRDefault="002F1B88" w:rsidP="004669E2">
      <w:pPr>
        <w:pStyle w:val="TCBNormalni"/>
        <w:numPr>
          <w:ilvl w:val="0"/>
          <w:numId w:val="44"/>
        </w:numPr>
      </w:pPr>
      <w:r w:rsidRPr="00B142A5">
        <w:t xml:space="preserve">V rámci </w:t>
      </w:r>
      <w:r w:rsidR="00221B30" w:rsidRPr="00B142A5">
        <w:t xml:space="preserve">DÍLA </w:t>
      </w:r>
      <w:r w:rsidR="007A5C9A" w:rsidRPr="00B142A5">
        <w:t>OB 2</w:t>
      </w:r>
      <w:r w:rsidRPr="00B142A5">
        <w:t xml:space="preserve"> se preferují uzavírací nebo regulační klapky</w:t>
      </w:r>
      <w:r w:rsidR="00EE4B31" w:rsidRPr="00B142A5">
        <w:t>,</w:t>
      </w:r>
      <w:r w:rsidRPr="00B142A5">
        <w:t xml:space="preserve"> bude-li to z hlediska tlakoteplotních poměrů vhodné</w:t>
      </w:r>
      <w:r w:rsidR="00221B30" w:rsidRPr="00B142A5">
        <w:t xml:space="preserve"> nebo</w:t>
      </w:r>
      <w:r w:rsidRPr="00B142A5">
        <w:t xml:space="preserve"> kulové kohouty</w:t>
      </w:r>
      <w:r w:rsidR="00C470E8" w:rsidRPr="00B142A5">
        <w:t>.</w:t>
      </w:r>
    </w:p>
    <w:p w14:paraId="019AE8C3" w14:textId="0BE3D484" w:rsidR="002F1B88" w:rsidRPr="00B142A5" w:rsidRDefault="002F1B88" w:rsidP="004669E2">
      <w:pPr>
        <w:pStyle w:val="TCBNormalni"/>
        <w:numPr>
          <w:ilvl w:val="0"/>
          <w:numId w:val="44"/>
        </w:numPr>
      </w:pPr>
      <w:r w:rsidRPr="00B142A5">
        <w:t xml:space="preserve">V případě užití </w:t>
      </w:r>
      <w:r w:rsidR="00384C0F" w:rsidRPr="00B142A5">
        <w:t>klapek budou</w:t>
      </w:r>
      <w:r w:rsidRPr="00B142A5">
        <w:t xml:space="preserve"> užity klapky s dvojitou nebo trojitou excentricitou.</w:t>
      </w:r>
    </w:p>
    <w:p w14:paraId="4FAAC2CE" w14:textId="37EE53BA" w:rsidR="009E4576" w:rsidRPr="00B142A5" w:rsidRDefault="002F1B88" w:rsidP="004669E2">
      <w:pPr>
        <w:pStyle w:val="TCBNormalni"/>
        <w:numPr>
          <w:ilvl w:val="0"/>
          <w:numId w:val="44"/>
        </w:numPr>
      </w:pPr>
      <w:r w:rsidRPr="00B142A5">
        <w:t xml:space="preserve">U armatury, s velkou tlakovou </w:t>
      </w:r>
      <w:r w:rsidR="00384C0F" w:rsidRPr="00B142A5">
        <w:t>diferencí, budou</w:t>
      </w:r>
      <w:r w:rsidRPr="00B142A5">
        <w:t xml:space="preserve"> tyto od DN 125 vybaveny převodem případně též obtokem.</w:t>
      </w:r>
    </w:p>
    <w:p w14:paraId="33B055B9" w14:textId="77777777" w:rsidR="009E4576" w:rsidRPr="00B142A5" w:rsidRDefault="009E4576" w:rsidP="004669E2">
      <w:pPr>
        <w:pStyle w:val="TCBNormalni"/>
        <w:numPr>
          <w:ilvl w:val="0"/>
          <w:numId w:val="38"/>
        </w:numPr>
      </w:pPr>
      <w:r w:rsidRPr="00B142A5">
        <w:t>Potrubní systémy všech médií musí být vybaveny uzavíracími armaturami tak, aby bylo možné provádět údržbářské práce za provozu.</w:t>
      </w:r>
    </w:p>
    <w:p w14:paraId="0ED56583" w14:textId="77777777" w:rsidR="009E4576" w:rsidRPr="00B142A5" w:rsidRDefault="009E4576" w:rsidP="004669E2">
      <w:pPr>
        <w:pStyle w:val="TCBNormalni"/>
        <w:numPr>
          <w:ilvl w:val="0"/>
          <w:numId w:val="38"/>
        </w:numPr>
        <w:rPr>
          <w:color w:val="000000"/>
        </w:rPr>
      </w:pPr>
      <w:r w:rsidRPr="00B142A5">
        <w:rPr>
          <w:color w:val="000000"/>
        </w:rPr>
        <w:t>Veškeré armatury nutné pro nabídnutý stupeň automatizovaného provozu budou opatřeny servopohony.</w:t>
      </w:r>
    </w:p>
    <w:p w14:paraId="2BA41B1F" w14:textId="77777777" w:rsidR="009E4576" w:rsidRPr="00B142A5" w:rsidRDefault="009E4576" w:rsidP="004669E2">
      <w:pPr>
        <w:pStyle w:val="TCBNormalni"/>
        <w:numPr>
          <w:ilvl w:val="0"/>
          <w:numId w:val="38"/>
        </w:numPr>
        <w:rPr>
          <w:color w:val="000000"/>
        </w:rPr>
      </w:pPr>
      <w:r w:rsidRPr="00B142A5">
        <w:rPr>
          <w:color w:val="000000"/>
        </w:rPr>
        <w:t>Nové zařízení bude osazeno takovým počtem armatur, aby se zajistilo bezpečně oddělení od stávajícího zařízení.</w:t>
      </w:r>
    </w:p>
    <w:p w14:paraId="51B14782" w14:textId="77777777" w:rsidR="009E4576" w:rsidRPr="00B142A5" w:rsidRDefault="009E4576" w:rsidP="004669E2">
      <w:pPr>
        <w:pStyle w:val="TCBNormalni"/>
        <w:numPr>
          <w:ilvl w:val="0"/>
          <w:numId w:val="38"/>
        </w:numPr>
        <w:rPr>
          <w:color w:val="000000"/>
        </w:rPr>
      </w:pPr>
      <w:r w:rsidRPr="00B142A5">
        <w:rPr>
          <w:color w:val="000000"/>
        </w:rPr>
        <w:t>Ovládání armatur nesmí způsobit vznik tlakových rázů v potrubí.</w:t>
      </w:r>
    </w:p>
    <w:p w14:paraId="19111880" w14:textId="4E50F2FD" w:rsidR="009E4576" w:rsidRPr="00B142A5" w:rsidRDefault="009E4576" w:rsidP="004669E2">
      <w:pPr>
        <w:pStyle w:val="TCBNormalni"/>
        <w:numPr>
          <w:ilvl w:val="0"/>
          <w:numId w:val="38"/>
        </w:numPr>
        <w:rPr>
          <w:color w:val="000000"/>
        </w:rPr>
      </w:pPr>
      <w:r w:rsidRPr="00B142A5">
        <w:rPr>
          <w:color w:val="000000"/>
        </w:rPr>
        <w:t xml:space="preserve">Podklady pro dimenzování všech regulačních armatur, stejně tak jako výpočet dimenzování všech regulačních armatur bude ve fázi projektu předložen </w:t>
      </w:r>
      <w:r w:rsidR="00384C0F" w:rsidRPr="00B142A5">
        <w:rPr>
          <w:smallCaps/>
          <w:color w:val="000000"/>
        </w:rPr>
        <w:t>OBJEDNATELI.</w:t>
      </w:r>
      <w:r w:rsidRPr="00B142A5">
        <w:rPr>
          <w:color w:val="000000"/>
        </w:rPr>
        <w:t xml:space="preserve"> </w:t>
      </w:r>
    </w:p>
    <w:p w14:paraId="3FE5AAE9" w14:textId="5DBA25A8" w:rsidR="009E4576" w:rsidRPr="00B142A5" w:rsidRDefault="009E4576" w:rsidP="004669E2">
      <w:pPr>
        <w:pStyle w:val="TCBNormalni"/>
        <w:numPr>
          <w:ilvl w:val="0"/>
          <w:numId w:val="38"/>
        </w:numPr>
        <w:rPr>
          <w:color w:val="000000"/>
        </w:rPr>
      </w:pPr>
      <w:r w:rsidRPr="00B142A5">
        <w:rPr>
          <w:color w:val="000000"/>
        </w:rPr>
        <w:t xml:space="preserve">Tlaková úroveň navržených armatur se předpokládá </w:t>
      </w:r>
      <w:r w:rsidR="00A87708" w:rsidRPr="00B142A5">
        <w:rPr>
          <w:color w:val="000000"/>
        </w:rPr>
        <w:t xml:space="preserve">minimálně </w:t>
      </w:r>
      <w:r w:rsidRPr="00B142A5">
        <w:rPr>
          <w:color w:val="000000"/>
        </w:rPr>
        <w:t xml:space="preserve">o stupeň vyšší </w:t>
      </w:r>
      <w:r w:rsidR="00BB5703" w:rsidRPr="00B142A5">
        <w:rPr>
          <w:color w:val="000000"/>
        </w:rPr>
        <w:t>dle ČSN 13</w:t>
      </w:r>
      <w:r w:rsidR="009530DC" w:rsidRPr="00B142A5">
        <w:rPr>
          <w:color w:val="000000"/>
        </w:rPr>
        <w:t xml:space="preserve">0010 </w:t>
      </w:r>
      <w:r w:rsidRPr="00B142A5">
        <w:rPr>
          <w:color w:val="000000"/>
        </w:rPr>
        <w:t xml:space="preserve">než odpovídající </w:t>
      </w:r>
      <w:r w:rsidR="001D656F" w:rsidRPr="00B142A5">
        <w:rPr>
          <w:color w:val="000000"/>
        </w:rPr>
        <w:t xml:space="preserve">zařazení dle </w:t>
      </w:r>
      <w:r w:rsidR="009A30EA" w:rsidRPr="00B142A5">
        <w:rPr>
          <w:color w:val="000000"/>
        </w:rPr>
        <w:t>nejvyššího pracovního tlaku a teploty</w:t>
      </w:r>
      <w:r w:rsidR="00BB5703" w:rsidRPr="00B142A5">
        <w:rPr>
          <w:color w:val="000000"/>
        </w:rPr>
        <w:t>.</w:t>
      </w:r>
      <w:r w:rsidR="00A059DE" w:rsidRPr="00B142A5" w:rsidDel="00A059DE">
        <w:rPr>
          <w:color w:val="000000"/>
        </w:rPr>
        <w:t xml:space="preserve"> </w:t>
      </w:r>
    </w:p>
    <w:p w14:paraId="68DA8043" w14:textId="77777777" w:rsidR="009E4576" w:rsidRPr="00B142A5" w:rsidRDefault="009E4576" w:rsidP="004669E2">
      <w:pPr>
        <w:pStyle w:val="TCBNormalni"/>
        <w:numPr>
          <w:ilvl w:val="0"/>
          <w:numId w:val="38"/>
        </w:numPr>
      </w:pPr>
      <w:r w:rsidRPr="00B142A5">
        <w:rPr>
          <w:rFonts w:ascii="Tahoma" w:hAnsi="Tahoma" w:cs="Tahoma"/>
        </w:rPr>
        <w:t>U vysokotlakých rozvodů se požaduje, aby oddělení částí odstavených pro opravu od částí provozovaných mohlo být provedeno zdvojenou armaturou. Mezi armaturami bude navrženo buď vypouštění nebo odvzdušnění.</w:t>
      </w:r>
      <w:r w:rsidRPr="00B142A5">
        <w:t xml:space="preserve"> </w:t>
      </w:r>
    </w:p>
    <w:p w14:paraId="2E322A4F" w14:textId="77777777" w:rsidR="009E4576" w:rsidRPr="00B142A5" w:rsidRDefault="009E4576" w:rsidP="004669E2">
      <w:pPr>
        <w:pStyle w:val="TCBNormalni"/>
        <w:numPr>
          <w:ilvl w:val="0"/>
          <w:numId w:val="38"/>
        </w:numPr>
      </w:pPr>
      <w:r w:rsidRPr="00B142A5">
        <w:t>Ve výtlačném potrubí čerpadel musí být zabudována zpětná a uzavírací armatura u každého zařízení.</w:t>
      </w:r>
    </w:p>
    <w:p w14:paraId="67682471" w14:textId="31F8BB32" w:rsidR="00BF06F1" w:rsidRPr="00B142A5" w:rsidRDefault="009F10CE" w:rsidP="004669E2">
      <w:pPr>
        <w:pStyle w:val="TCBNormalni"/>
        <w:numPr>
          <w:ilvl w:val="0"/>
          <w:numId w:val="38"/>
        </w:numPr>
      </w:pPr>
      <w:r w:rsidRPr="00B142A5">
        <w:t xml:space="preserve">Armatury budou umístěny tak, aby k nim byl zajištěn snadný přístup. </w:t>
      </w:r>
    </w:p>
    <w:p w14:paraId="54EE301D" w14:textId="77777777" w:rsidR="00BF06F1" w:rsidRPr="00B142A5" w:rsidRDefault="009F10CE" w:rsidP="004669E2">
      <w:pPr>
        <w:pStyle w:val="TCBNormalni"/>
        <w:numPr>
          <w:ilvl w:val="0"/>
          <w:numId w:val="38"/>
        </w:numPr>
      </w:pPr>
      <w:r w:rsidRPr="00B142A5">
        <w:t xml:space="preserve">Všechny použité armatury budou schváleného typu a od schváleného výrobce. </w:t>
      </w:r>
    </w:p>
    <w:p w14:paraId="571A4475" w14:textId="77777777" w:rsidR="00BF06F1" w:rsidRPr="00B142A5" w:rsidRDefault="009F10CE" w:rsidP="004669E2">
      <w:pPr>
        <w:pStyle w:val="TCBNormalni"/>
        <w:numPr>
          <w:ilvl w:val="0"/>
          <w:numId w:val="38"/>
        </w:numPr>
      </w:pPr>
      <w:r w:rsidRPr="00B142A5">
        <w:t>Budou vybírány podle charakteru media, v otevřeném stavu budou zajišťovat minimální tlakovou ztrátu a nebudou zdrojem zvýšené hlučnosti.</w:t>
      </w:r>
    </w:p>
    <w:p w14:paraId="7F03D74A" w14:textId="65442E3C" w:rsidR="00BF06F1" w:rsidRPr="00B142A5" w:rsidRDefault="009F10CE" w:rsidP="004669E2">
      <w:pPr>
        <w:pStyle w:val="TCBNormalni"/>
        <w:numPr>
          <w:ilvl w:val="0"/>
          <w:numId w:val="38"/>
        </w:numPr>
      </w:pPr>
      <w:r w:rsidRPr="00B142A5">
        <w:lastRenderedPageBreak/>
        <w:t>Inspekce armatur bude možná bez jejich demontáže z potrubí, opravy a výměny ucpávek budou možné bez sejmutí víka</w:t>
      </w:r>
      <w:r w:rsidR="00C470E8" w:rsidRPr="00B142A5">
        <w:t>.</w:t>
      </w:r>
    </w:p>
    <w:p w14:paraId="6DFE4F89" w14:textId="586CC5B7" w:rsidR="00BF06F1" w:rsidRPr="00B142A5" w:rsidRDefault="009F10CE" w:rsidP="004669E2">
      <w:pPr>
        <w:pStyle w:val="TCBNormalni"/>
        <w:numPr>
          <w:ilvl w:val="0"/>
          <w:numId w:val="38"/>
        </w:numPr>
      </w:pPr>
      <w:r w:rsidRPr="00B142A5">
        <w:t xml:space="preserve">Armatury budou opatřeny místním ukazatelem stavu s označením otevřené a zavřené polohy. </w:t>
      </w:r>
    </w:p>
    <w:p w14:paraId="7E24374E" w14:textId="43F0C919" w:rsidR="00BF06F1" w:rsidRPr="00B142A5" w:rsidRDefault="009F10CE" w:rsidP="004669E2">
      <w:pPr>
        <w:pStyle w:val="TCBNormalni"/>
        <w:numPr>
          <w:ilvl w:val="0"/>
          <w:numId w:val="38"/>
        </w:numPr>
      </w:pPr>
      <w:r w:rsidRPr="00B142A5">
        <w:t xml:space="preserve">Všechny armatury se budou uzavírat otáčením </w:t>
      </w:r>
      <w:r w:rsidR="00D95E27" w:rsidRPr="00B142A5">
        <w:t>ve směru otáčení hodinových ručiček</w:t>
      </w:r>
      <w:r w:rsidRPr="00B142A5">
        <w:t xml:space="preserve">. Vybrané armatury budou uzamykatelné, případně budou opatřeny snímači krajních poloh. </w:t>
      </w:r>
    </w:p>
    <w:p w14:paraId="6BD0CFA3" w14:textId="77777777" w:rsidR="00BF06F1" w:rsidRPr="00B142A5" w:rsidRDefault="009F10CE" w:rsidP="004669E2">
      <w:pPr>
        <w:pStyle w:val="TCBNormalni"/>
        <w:numPr>
          <w:ilvl w:val="0"/>
          <w:numId w:val="38"/>
        </w:numPr>
      </w:pPr>
      <w:r w:rsidRPr="00B142A5">
        <w:t xml:space="preserve">Poloha vřeten armatur v potrubí bude podle doporučení výrobce armatur. </w:t>
      </w:r>
    </w:p>
    <w:p w14:paraId="421CCF12" w14:textId="77777777" w:rsidR="00BF06F1" w:rsidRPr="00B142A5" w:rsidRDefault="009F10CE" w:rsidP="004669E2">
      <w:pPr>
        <w:pStyle w:val="TCBNormalni"/>
        <w:numPr>
          <w:ilvl w:val="0"/>
          <w:numId w:val="38"/>
        </w:numPr>
      </w:pPr>
      <w:r w:rsidRPr="00B142A5">
        <w:t xml:space="preserve">Pro rozvod tlakového vzduchu budou použity kulové ventily a rychlospojky. </w:t>
      </w:r>
    </w:p>
    <w:p w14:paraId="5C28E759" w14:textId="77777777" w:rsidR="00BF06F1" w:rsidRPr="00B142A5" w:rsidRDefault="009F10CE" w:rsidP="004669E2">
      <w:pPr>
        <w:pStyle w:val="TCBNormalni"/>
        <w:numPr>
          <w:ilvl w:val="0"/>
          <w:numId w:val="38"/>
        </w:numPr>
      </w:pPr>
      <w:r w:rsidRPr="00B142A5">
        <w:t xml:space="preserve">Armatury s elektropohonem budou mít možnost místního ručního mechanického ovládání. </w:t>
      </w:r>
    </w:p>
    <w:p w14:paraId="33FC829E" w14:textId="6640B9E8" w:rsidR="009F10CE" w:rsidRPr="00B142A5" w:rsidRDefault="009F10CE" w:rsidP="004669E2">
      <w:pPr>
        <w:pStyle w:val="TCBNormalni"/>
        <w:numPr>
          <w:ilvl w:val="0"/>
          <w:numId w:val="38"/>
        </w:numPr>
      </w:pPr>
      <w:r w:rsidRPr="00B142A5">
        <w:t xml:space="preserve">Vřetena armatur umístěných v nekrytých prostorách budou opatřena ochranným krytem. Provozní armatury budou přístupné z podlaží, lávek a galerií. </w:t>
      </w:r>
    </w:p>
    <w:p w14:paraId="792BB76B" w14:textId="503C261E" w:rsidR="009F10CE" w:rsidRPr="00B142A5" w:rsidRDefault="55C7E331" w:rsidP="004669E2">
      <w:pPr>
        <w:pStyle w:val="TCBNormalni"/>
        <w:numPr>
          <w:ilvl w:val="0"/>
          <w:numId w:val="38"/>
        </w:numPr>
      </w:pPr>
      <w:r w:rsidRPr="00B142A5">
        <w:t>Těsnicí a ucpávkový materiál na bázi a</w:t>
      </w:r>
      <w:r w:rsidR="3356E62A" w:rsidRPr="00B142A5">
        <w:t>z</w:t>
      </w:r>
      <w:r w:rsidRPr="00B142A5">
        <w:t>bestu je nepřípustný.</w:t>
      </w:r>
    </w:p>
    <w:p w14:paraId="185C9CEA" w14:textId="59C37C56" w:rsidR="009F10CE" w:rsidRPr="00B142A5" w:rsidRDefault="00456A57" w:rsidP="009530DC">
      <w:pPr>
        <w:pStyle w:val="TCBNormalni"/>
        <w:numPr>
          <w:ilvl w:val="0"/>
          <w:numId w:val="38"/>
        </w:numPr>
      </w:pPr>
      <w:r w:rsidRPr="00B142A5">
        <w:t xml:space="preserve">Přírubové armatury </w:t>
      </w:r>
      <w:r w:rsidR="00384C0F" w:rsidRPr="00B142A5">
        <w:t>budou dodány</w:t>
      </w:r>
      <w:r w:rsidRPr="00B142A5">
        <w:t xml:space="preserve"> včetně výstupních protipřírub s těsnícím a montážním </w:t>
      </w:r>
      <w:r w:rsidR="00384C0F" w:rsidRPr="00B142A5">
        <w:t>materiálem, pokud</w:t>
      </w:r>
      <w:r w:rsidRPr="00B142A5">
        <w:t xml:space="preserve"> jsou napojeny na stávající stav</w:t>
      </w:r>
      <w:r w:rsidR="00C470E8" w:rsidRPr="00B142A5">
        <w:t>.</w:t>
      </w:r>
    </w:p>
    <w:p w14:paraId="01633460" w14:textId="304D03B5" w:rsidR="00832DD5" w:rsidRPr="00B142A5" w:rsidRDefault="003E548D" w:rsidP="00F140FB">
      <w:pPr>
        <w:pStyle w:val="TCBNadpis2"/>
      </w:pPr>
      <w:bookmarkStart w:id="16" w:name="_Toc141200707"/>
      <w:r w:rsidRPr="00B142A5">
        <w:t>Potrubí</w:t>
      </w:r>
      <w:bookmarkEnd w:id="16"/>
      <w:r w:rsidRPr="00B142A5">
        <w:t xml:space="preserve"> </w:t>
      </w:r>
    </w:p>
    <w:p w14:paraId="79EC6AF3" w14:textId="77777777" w:rsidR="008B37F2" w:rsidRPr="00B142A5" w:rsidRDefault="008B37F2" w:rsidP="00F140FB">
      <w:pPr>
        <w:pStyle w:val="TCBNadpis3"/>
      </w:pPr>
      <w:bookmarkStart w:id="17" w:name="_Toc141200708"/>
      <w:r w:rsidRPr="00B142A5">
        <w:t>Návrh potrubí</w:t>
      </w:r>
      <w:bookmarkEnd w:id="17"/>
      <w:r w:rsidRPr="00B142A5">
        <w:t xml:space="preserve"> </w:t>
      </w:r>
    </w:p>
    <w:p w14:paraId="2C21DE35" w14:textId="384CEB52" w:rsidR="008B37F2" w:rsidRPr="00B142A5" w:rsidRDefault="006F1BCA" w:rsidP="008B37F2">
      <w:pPr>
        <w:pStyle w:val="TCBNormalni"/>
        <w:rPr>
          <w:lang w:eastAsia="cs-CZ"/>
        </w:rPr>
      </w:pPr>
      <w:r w:rsidRPr="00B142A5">
        <w:rPr>
          <w:lang w:eastAsia="cs-CZ"/>
        </w:rPr>
        <w:t xml:space="preserve">Potrubní systémy budou podle technologické funkce propojovat jednotlivá zařízení. </w:t>
      </w:r>
    </w:p>
    <w:p w14:paraId="3F7F9F85" w14:textId="2C2861EE" w:rsidR="00C26424" w:rsidRPr="00B142A5" w:rsidRDefault="00C26424" w:rsidP="00C26424">
      <w:pPr>
        <w:pStyle w:val="TCBNormalni"/>
        <w:rPr>
          <w:lang w:eastAsia="cs-CZ"/>
        </w:rPr>
      </w:pPr>
      <w:r w:rsidRPr="00B142A5">
        <w:rPr>
          <w:color w:val="000000"/>
        </w:rPr>
        <w:t>Potrubní systémy b</w:t>
      </w:r>
      <w:r w:rsidRPr="00B142A5">
        <w:rPr>
          <w:lang w:eastAsia="cs-CZ"/>
        </w:rPr>
        <w:t xml:space="preserve">udou dimenzovány podle protékajícího množství a parametrů příslušných medií. Jejich konfigurace a </w:t>
      </w:r>
      <w:r w:rsidR="00384C0F" w:rsidRPr="00B142A5">
        <w:rPr>
          <w:lang w:eastAsia="cs-CZ"/>
        </w:rPr>
        <w:t>dimenze</w:t>
      </w:r>
      <w:r w:rsidRPr="00B142A5">
        <w:rPr>
          <w:lang w:eastAsia="cs-CZ"/>
        </w:rPr>
        <w:t xml:space="preserve"> bude optimem propojované vzdálenosti, tlakové ztráty a sil a momentů, působících na připojovací místa </w:t>
      </w:r>
    </w:p>
    <w:p w14:paraId="0EB128B9" w14:textId="77777777" w:rsidR="009E4576" w:rsidRPr="00B142A5" w:rsidRDefault="00A21D19" w:rsidP="008B37F2">
      <w:pPr>
        <w:pStyle w:val="TCBNormalni"/>
        <w:rPr>
          <w:color w:val="000000"/>
        </w:rPr>
      </w:pPr>
      <w:r w:rsidRPr="00B142A5">
        <w:rPr>
          <w:color w:val="000000"/>
        </w:rPr>
        <w:t>Dispozice potrubí musí být v souladu s obecnými pravidly a s nejlepší inženýrskou praxí a zkušeností ZHOTOVITELE.</w:t>
      </w:r>
    </w:p>
    <w:p w14:paraId="7F412104" w14:textId="3D740744" w:rsidR="00C26424" w:rsidRPr="00B142A5" w:rsidRDefault="00A21D19" w:rsidP="008B37F2">
      <w:pPr>
        <w:pStyle w:val="TCBNormalni"/>
        <w:rPr>
          <w:color w:val="000000"/>
        </w:rPr>
      </w:pPr>
      <w:r w:rsidRPr="00B142A5">
        <w:rPr>
          <w:color w:val="000000"/>
        </w:rPr>
        <w:t xml:space="preserve">Musí být respektována snadná obsluha a údržba. </w:t>
      </w:r>
    </w:p>
    <w:p w14:paraId="13890842" w14:textId="083748F1" w:rsidR="00C26424" w:rsidRPr="00B142A5" w:rsidRDefault="00C26424" w:rsidP="00C26424">
      <w:pPr>
        <w:pStyle w:val="TCBNormalni"/>
        <w:rPr>
          <w:lang w:eastAsia="cs-CZ"/>
        </w:rPr>
      </w:pPr>
      <w:r w:rsidRPr="00B142A5">
        <w:t xml:space="preserve">Jmenovité světlosti potrubí budou voleny </w:t>
      </w:r>
      <w:r w:rsidR="00384C0F" w:rsidRPr="00B142A5">
        <w:t>dle ČSN</w:t>
      </w:r>
      <w:r w:rsidRPr="00B142A5">
        <w:t xml:space="preserve"> EN ISO 6708</w:t>
      </w:r>
      <w:r w:rsidRPr="00B142A5">
        <w:rPr>
          <w:lang w:eastAsia="cs-CZ"/>
        </w:rPr>
        <w:t xml:space="preserve">. </w:t>
      </w:r>
    </w:p>
    <w:p w14:paraId="37E8CCC6" w14:textId="0B0E8AC5" w:rsidR="008B37F2" w:rsidRPr="00B142A5" w:rsidRDefault="00A21D19" w:rsidP="00C26424">
      <w:pPr>
        <w:pStyle w:val="TCBNormalni"/>
        <w:rPr>
          <w:lang w:eastAsia="cs-CZ"/>
        </w:rPr>
      </w:pPr>
      <w:r w:rsidRPr="00B142A5">
        <w:rPr>
          <w:lang w:eastAsia="cs-CZ"/>
        </w:rPr>
        <w:t xml:space="preserve">Materiál a provedení potrubí budou vybírány podle vlastností a parametrů dopravované látky. </w:t>
      </w:r>
    </w:p>
    <w:p w14:paraId="43093CB3" w14:textId="7F7B47E1" w:rsidR="008B37F2" w:rsidRPr="00B142A5" w:rsidRDefault="008B37F2" w:rsidP="008B37F2">
      <w:pPr>
        <w:pStyle w:val="TCBNormalni"/>
      </w:pPr>
      <w:r w:rsidRPr="00B142A5">
        <w:t xml:space="preserve">Potrubí musí být </w:t>
      </w:r>
      <w:r w:rsidR="00C26424" w:rsidRPr="00B142A5">
        <w:t xml:space="preserve">navrženo </w:t>
      </w:r>
      <w:r w:rsidRPr="00B142A5">
        <w:t xml:space="preserve">s minimálními vibracemi. </w:t>
      </w:r>
    </w:p>
    <w:p w14:paraId="156C1A26" w14:textId="65003093" w:rsidR="008B37F2" w:rsidRPr="00B142A5" w:rsidRDefault="008B37F2" w:rsidP="009E4576">
      <w:pPr>
        <w:pStyle w:val="TCBNormalni"/>
      </w:pPr>
      <w:r w:rsidRPr="00B142A5">
        <w:t>Potrubí včetně příslušenství musí odpovídat všem pevnostním a rozměrovým požadavkům a podmínkám pro zhotovení všech uvažovaných potrubních větví a tras.</w:t>
      </w:r>
    </w:p>
    <w:p w14:paraId="0E401BCD" w14:textId="77777777" w:rsidR="00DC06CA" w:rsidRPr="00B142A5" w:rsidRDefault="00DC06CA" w:rsidP="00DC06CA">
      <w:pPr>
        <w:pStyle w:val="TCBNormalni"/>
        <w:rPr>
          <w:lang w:eastAsia="cs-CZ"/>
        </w:rPr>
      </w:pPr>
      <w:r w:rsidRPr="00B142A5">
        <w:rPr>
          <w:lang w:eastAsia="cs-CZ"/>
        </w:rPr>
        <w:t xml:space="preserve">Všechna potrubí včetně zařízení musí být vodivě propojena v celé délce potrubních větví a řádně uzemněna. </w:t>
      </w:r>
    </w:p>
    <w:p w14:paraId="4C774570" w14:textId="41EE4DFF" w:rsidR="00DC06CA" w:rsidRPr="00B142A5" w:rsidRDefault="00DC06CA" w:rsidP="00C26424">
      <w:pPr>
        <w:pStyle w:val="TCBNormalni"/>
      </w:pPr>
      <w:r w:rsidRPr="00B142A5">
        <w:t>Potrubí musí být označeno podle použitého média (barva nátěru, barva pruhů, štítky a šipky).</w:t>
      </w:r>
    </w:p>
    <w:p w14:paraId="2192492B" w14:textId="34E801EF" w:rsidR="00CE1856" w:rsidRPr="00B142A5" w:rsidRDefault="00DC06CA" w:rsidP="008B37F2">
      <w:pPr>
        <w:pStyle w:val="TCBNormalni"/>
        <w:rPr>
          <w:b/>
          <w:color w:val="000000"/>
        </w:rPr>
      </w:pPr>
      <w:r w:rsidRPr="00B142A5">
        <w:rPr>
          <w:lang w:eastAsia="cs-CZ"/>
        </w:rPr>
        <w:t xml:space="preserve">Kontrola tečení materiálu bude navržena a realizována pro všechna potrubí větší než DN </w:t>
      </w:r>
      <w:smartTag w:uri="urn:schemas-microsoft-com:office:smarttags" w:element="metricconverter">
        <w:smartTagPr>
          <w:attr w:name="ProductID" w:val="100 a"/>
        </w:smartTagPr>
        <w:r w:rsidRPr="00B142A5">
          <w:rPr>
            <w:lang w:eastAsia="cs-CZ"/>
          </w:rPr>
          <w:t>100 a</w:t>
        </w:r>
      </w:smartTag>
      <w:r w:rsidRPr="00B142A5">
        <w:rPr>
          <w:lang w:eastAsia="cs-CZ"/>
        </w:rPr>
        <w:t xml:space="preserve"> pro teploty od </w:t>
      </w:r>
      <w:smartTag w:uri="urn:schemas-microsoft-com:office:smarttags" w:element="metricconverter">
        <w:smartTagPr>
          <w:attr w:name="ProductID" w:val="400 ﾰC"/>
        </w:smartTagPr>
        <w:r w:rsidRPr="00B142A5">
          <w:rPr>
            <w:lang w:eastAsia="cs-CZ"/>
          </w:rPr>
          <w:t>400 °C</w:t>
        </w:r>
      </w:smartTag>
      <w:r w:rsidRPr="00B142A5">
        <w:rPr>
          <w:lang w:eastAsia="cs-CZ"/>
        </w:rPr>
        <w:t xml:space="preserve"> výše. </w:t>
      </w:r>
    </w:p>
    <w:p w14:paraId="7F4C7228" w14:textId="13AF49DB" w:rsidR="009E4576" w:rsidRPr="00B142A5" w:rsidRDefault="00CE1856" w:rsidP="00F140FB">
      <w:pPr>
        <w:pStyle w:val="TCBNadpis3"/>
      </w:pPr>
      <w:bookmarkStart w:id="18" w:name="_Toc141200709"/>
      <w:r w:rsidRPr="00B142A5">
        <w:t>Materiály</w:t>
      </w:r>
      <w:bookmarkEnd w:id="18"/>
    </w:p>
    <w:p w14:paraId="186D94AF" w14:textId="098FBECB" w:rsidR="00CE1856" w:rsidRPr="00B142A5" w:rsidRDefault="00CE1856" w:rsidP="00CE1856">
      <w:pPr>
        <w:pStyle w:val="TCBNormalni"/>
      </w:pPr>
      <w:r w:rsidRPr="00B142A5">
        <w:t xml:space="preserve">Pro výběr vhodného materiálu a druh dokumentů kontroly platí příslušné normy, předpisy a zkušenosti výrobce. Níže jsou uvedeny pouze základní požadavky OBJEDNATELE. V případě, že by tyto požadavky byly v rozporu s normami či předpisy (i výrobce), platí to ustanovení, které zajistí vyšší kvalitu zhotovovaného </w:t>
      </w:r>
      <w:r w:rsidR="00221B30" w:rsidRPr="00B142A5">
        <w:t xml:space="preserve">DÍLA </w:t>
      </w:r>
      <w:r w:rsidR="00867C57" w:rsidRPr="00B142A5">
        <w:t>OB</w:t>
      </w:r>
      <w:r w:rsidR="003864EB" w:rsidRPr="00B142A5">
        <w:t xml:space="preserve"> </w:t>
      </w:r>
      <w:r w:rsidR="00867C57" w:rsidRPr="00B142A5">
        <w:t>2</w:t>
      </w:r>
      <w:r w:rsidRPr="00B142A5">
        <w:t>.</w:t>
      </w:r>
    </w:p>
    <w:p w14:paraId="3EEDB492" w14:textId="6CE92518" w:rsidR="00CE1856" w:rsidRPr="00B142A5" w:rsidRDefault="00CE1856" w:rsidP="00CE1856">
      <w:pPr>
        <w:pStyle w:val="TCBNormalni"/>
      </w:pPr>
      <w:r w:rsidRPr="00B142A5">
        <w:t xml:space="preserve">Materiály použité pro zhotovení </w:t>
      </w:r>
      <w:r w:rsidR="00221B30" w:rsidRPr="00B142A5">
        <w:t xml:space="preserve">DÍLA </w:t>
      </w:r>
      <w:r w:rsidR="00867C57" w:rsidRPr="00B142A5">
        <w:t>OB</w:t>
      </w:r>
      <w:r w:rsidR="00120D17" w:rsidRPr="00B142A5">
        <w:t xml:space="preserve"> </w:t>
      </w:r>
      <w:r w:rsidR="00867C57" w:rsidRPr="00B142A5">
        <w:t>2</w:t>
      </w:r>
      <w:r w:rsidRPr="00B142A5">
        <w:t xml:space="preserve"> budou odpovídat příslušným normám ČSN EN 12 952-2, ČSN EN 13 480-2, ČSN 69 0010-3.1, ČSN EN 13445</w:t>
      </w:r>
      <w:r w:rsidR="00D03265" w:rsidRPr="00B142A5">
        <w:t>.</w:t>
      </w:r>
    </w:p>
    <w:p w14:paraId="58643C63" w14:textId="2773C31C" w:rsidR="00CE1856" w:rsidRPr="00B142A5" w:rsidRDefault="00CE1856" w:rsidP="008B37F2">
      <w:pPr>
        <w:pStyle w:val="TCBNormalni"/>
        <w:rPr>
          <w:b/>
          <w:color w:val="000000"/>
        </w:rPr>
      </w:pPr>
      <w:r w:rsidRPr="00B142A5">
        <w:lastRenderedPageBreak/>
        <w:t xml:space="preserve">V případě použití jiných materiálů, ZHOTOVITEL použije materiály ekvivalentní. Nelze-li ekvivalent stanovit, bude vhodnost tohoto materiálu před jeho použitím doložena OBJEDNATELI potřebnými zkouškami. OBJEDNATELI budou předány veškeré podklady k použitému materiálu, jako jsou materiálové listy, jakož i technologické postupy pro svařování, tepelné zpracování, přídavné </w:t>
      </w:r>
      <w:r w:rsidR="000B2EE7" w:rsidRPr="00B142A5">
        <w:t>materiály</w:t>
      </w:r>
      <w:r w:rsidRPr="00B142A5">
        <w:t xml:space="preserve"> atd.</w:t>
      </w:r>
    </w:p>
    <w:p w14:paraId="2BB4A7BB" w14:textId="53546C24" w:rsidR="00A21D19" w:rsidRPr="00B142A5" w:rsidRDefault="00A21D19" w:rsidP="00F140FB">
      <w:pPr>
        <w:pStyle w:val="TCBNadpis3"/>
      </w:pPr>
      <w:bookmarkStart w:id="19" w:name="_Toc141200710"/>
      <w:r w:rsidRPr="00B142A5">
        <w:t>Výpočty potrubí</w:t>
      </w:r>
      <w:bookmarkEnd w:id="19"/>
      <w:r w:rsidRPr="00B142A5">
        <w:t xml:space="preserve"> </w:t>
      </w:r>
    </w:p>
    <w:p w14:paraId="2A17297A" w14:textId="54EFA773" w:rsidR="00A21D19" w:rsidRPr="00B142A5" w:rsidRDefault="00A21D19" w:rsidP="00A21D19">
      <w:pPr>
        <w:pStyle w:val="TCBNormalni"/>
      </w:pPr>
      <w:r w:rsidRPr="00B142A5">
        <w:t>Návrh potrubí musí být v souladu s ČSN EN 13480.</w:t>
      </w:r>
    </w:p>
    <w:p w14:paraId="5EF86C10" w14:textId="6B434C3D" w:rsidR="00A21D19" w:rsidRPr="00B142A5" w:rsidRDefault="00A21D19" w:rsidP="00A21D19">
      <w:pPr>
        <w:pStyle w:val="TCBNormalni"/>
      </w:pPr>
      <w:r w:rsidRPr="00B142A5">
        <w:t xml:space="preserve">Je-li část potrubního systému nebo připojeného zařízení mimo rozsah působnosti, je ZHOTOVITEL </w:t>
      </w:r>
      <w:r w:rsidR="00D55A83" w:rsidRPr="00B142A5">
        <w:t>OB</w:t>
      </w:r>
      <w:r w:rsidR="00120D17" w:rsidRPr="00B142A5">
        <w:t> </w:t>
      </w:r>
      <w:r w:rsidR="00D55A83" w:rsidRPr="00B142A5">
        <w:t xml:space="preserve">2 </w:t>
      </w:r>
      <w:r w:rsidRPr="00B142A5">
        <w:t>povinen ověřit výpočtem v souladu s </w:t>
      </w:r>
      <w:r w:rsidR="00384C0F" w:rsidRPr="00B142A5">
        <w:t>normou návrh</w:t>
      </w:r>
      <w:r w:rsidRPr="00B142A5">
        <w:t xml:space="preserve"> celku příslušného potrubního </w:t>
      </w:r>
      <w:r w:rsidR="00384C0F" w:rsidRPr="00B142A5">
        <w:t>systému.</w:t>
      </w:r>
    </w:p>
    <w:p w14:paraId="29D094EF" w14:textId="77777777" w:rsidR="00C26424" w:rsidRPr="00B142A5" w:rsidRDefault="00C26424" w:rsidP="00C26424">
      <w:pPr>
        <w:pStyle w:val="TCBNormalni"/>
      </w:pPr>
      <w:r w:rsidRPr="00B142A5">
        <w:t>Síly a momenty přenášené potrubím na hrdla aparátů a strojů nesmí přestoupit síly a momenty, povolené dodavateli příslušného zařízení.</w:t>
      </w:r>
    </w:p>
    <w:p w14:paraId="34A7D74A" w14:textId="78334AAE" w:rsidR="006F1BCA" w:rsidRPr="00B142A5" w:rsidRDefault="008B37F2" w:rsidP="009E4576">
      <w:pPr>
        <w:pStyle w:val="TCBNormalni"/>
      </w:pPr>
      <w:r w:rsidRPr="00B142A5">
        <w:rPr>
          <w:color w:val="000000"/>
        </w:rPr>
        <w:t xml:space="preserve">Potrubí musí být označeno podle použitého média dle vnitřních předpisů </w:t>
      </w:r>
      <w:r w:rsidRPr="00B142A5">
        <w:rPr>
          <w:smallCaps/>
          <w:color w:val="000000"/>
        </w:rPr>
        <w:t>OBJEDNATELE</w:t>
      </w:r>
      <w:r w:rsidRPr="00B142A5">
        <w:rPr>
          <w:color w:val="000000"/>
        </w:rPr>
        <w:t>.</w:t>
      </w:r>
    </w:p>
    <w:p w14:paraId="0EF1D4AE" w14:textId="7EA5343D" w:rsidR="006F1BCA" w:rsidRPr="00B142A5" w:rsidRDefault="006F1BCA" w:rsidP="00F140FB">
      <w:pPr>
        <w:pStyle w:val="TCBNadpis3"/>
      </w:pPr>
      <w:bookmarkStart w:id="20" w:name="_Toc141200711"/>
      <w:r w:rsidRPr="00B142A5">
        <w:t>Obslužnost</w:t>
      </w:r>
      <w:bookmarkEnd w:id="20"/>
    </w:p>
    <w:p w14:paraId="7D4C49F6" w14:textId="77777777" w:rsidR="006F1BCA" w:rsidRPr="00B142A5" w:rsidRDefault="00832DD5" w:rsidP="008B37F2">
      <w:pPr>
        <w:pStyle w:val="TCBNormalni"/>
      </w:pPr>
      <w:r w:rsidRPr="00B142A5">
        <w:t xml:space="preserve">Musí být respektována snadná obsluha a údržba potrubí a jeho příslušenství. </w:t>
      </w:r>
      <w:r w:rsidR="006F1BCA" w:rsidRPr="00B142A5">
        <w:t>Ke všem technologickým prvkům (armatury, servopohony, čidla) bude zajištěn trvalý přístup z podlahy nebo z obslužných plošin.</w:t>
      </w:r>
    </w:p>
    <w:p w14:paraId="2E0E144C" w14:textId="2B7405AA" w:rsidR="006F1BCA" w:rsidRPr="00B142A5" w:rsidRDefault="006F1BCA" w:rsidP="00F140FB">
      <w:pPr>
        <w:pStyle w:val="TCBNadpis3"/>
      </w:pPr>
      <w:bookmarkStart w:id="21" w:name="_Toc141200712"/>
      <w:r w:rsidRPr="00B142A5">
        <w:t>Abrazivní směsi</w:t>
      </w:r>
      <w:bookmarkEnd w:id="21"/>
    </w:p>
    <w:p w14:paraId="56CF5FDE" w14:textId="76296B80" w:rsidR="006F1BCA" w:rsidRPr="00B142A5" w:rsidRDefault="006F1BCA" w:rsidP="008B37F2">
      <w:pPr>
        <w:pStyle w:val="TCBNormalni"/>
      </w:pPr>
      <w:r w:rsidRPr="00B142A5">
        <w:t>V případě dopravy abrazivních látek bude návrhová rychlost proudění v tomto potrubí volena tak, aby byla minimalizována abraze potrubí. Potrubí bude vyloženo materiálem omezujícím abrazi (čedič anebo ekvivalentní materiál) a jeho technické řešení bude umožňovat výměnu jednotlivých dílců potrubí bez nutnosti svarových spojů. V případně návazností na stávající potrubní rozvody obdobného charakteru bude návrh respektovat stávající poměry v potrubích.</w:t>
      </w:r>
    </w:p>
    <w:p w14:paraId="264AF45D" w14:textId="5BAFC431" w:rsidR="006F1BCA" w:rsidRPr="00B142A5" w:rsidRDefault="00832DD5" w:rsidP="008B37F2">
      <w:pPr>
        <w:pStyle w:val="TCBNormalni"/>
      </w:pPr>
      <w:r w:rsidRPr="00B142A5">
        <w:t>Toto potrubí musí být propláchnutelné a pro možnost proplachu musí být instalováno stabilní příslušenství.</w:t>
      </w:r>
    </w:p>
    <w:p w14:paraId="7227A030" w14:textId="15940C41" w:rsidR="008B37F2" w:rsidRPr="00B142A5" w:rsidRDefault="00832DD5" w:rsidP="00C26424">
      <w:pPr>
        <w:pStyle w:val="TCBNormalni"/>
      </w:pPr>
      <w:r w:rsidRPr="00B142A5">
        <w:t>Potrubí musí být navrhováno pro nejméně příznivé podmínky, kterým může být vystaveno. Do úvahy musí být brány i stavy vznikající při uvádění zařízení do provozu a jeho čištění (tlak a teplota při propařování, rázový tlak, závěrný tlak čerpadla, podtlak způsobený chladnutím a kondenzací media v uzavřeném prostoru a tlak při profukování párou, dusíkem apod.).</w:t>
      </w:r>
    </w:p>
    <w:p w14:paraId="337C582D" w14:textId="33D9E91F" w:rsidR="008B37F2" w:rsidRPr="00B142A5" w:rsidRDefault="008B37F2" w:rsidP="00F140FB">
      <w:pPr>
        <w:pStyle w:val="TCBNadpis3"/>
      </w:pPr>
      <w:bookmarkStart w:id="22" w:name="_Toc141200713"/>
      <w:r w:rsidRPr="00B142A5">
        <w:t>Potrubí vzduchu</w:t>
      </w:r>
      <w:bookmarkEnd w:id="22"/>
      <w:r w:rsidRPr="00B142A5">
        <w:t xml:space="preserve"> </w:t>
      </w:r>
    </w:p>
    <w:p w14:paraId="0FF33771" w14:textId="753954EF" w:rsidR="00832DD5" w:rsidRPr="00B142A5" w:rsidRDefault="00832DD5" w:rsidP="008B37F2">
      <w:pPr>
        <w:pStyle w:val="TCBNormalni"/>
      </w:pPr>
      <w:r w:rsidRPr="00B142A5">
        <w:t>Potrubí, které má být podrobeno působení podtlaku, se musí navrhovat pro úplné vakuum.</w:t>
      </w:r>
    </w:p>
    <w:p w14:paraId="18A64A05" w14:textId="3A1663CE" w:rsidR="006F1BCA" w:rsidRPr="00B142A5" w:rsidRDefault="00832DD5" w:rsidP="00C26424">
      <w:pPr>
        <w:pStyle w:val="TCBNormalni"/>
      </w:pPr>
      <w:r w:rsidRPr="00B142A5">
        <w:t xml:space="preserve">Potrubí pro rozvod sušeného přístrojového tlakového vzduchu bude z nerezového materiálu. V případech odůvodněných </w:t>
      </w:r>
      <w:r w:rsidR="006F1BCA" w:rsidRPr="00B142A5">
        <w:t xml:space="preserve">ZHOTOVITELEM </w:t>
      </w:r>
      <w:r w:rsidRPr="00B142A5">
        <w:t xml:space="preserve">mohou být rozvody provedeny z jiného materiálu, avšak musí být zabezpečeno udržení kvality, resp. čistoty tohoto média, např. osazením filtrů. Použití </w:t>
      </w:r>
      <w:r w:rsidR="000B2EE7" w:rsidRPr="00B142A5">
        <w:t>jiného,</w:t>
      </w:r>
      <w:r w:rsidRPr="00B142A5">
        <w:t xml:space="preserve"> než nerezového materiálu pro rozvody přístrojového vzduchu podléhá schválení </w:t>
      </w:r>
      <w:r w:rsidR="006F1BCA" w:rsidRPr="00B142A5">
        <w:t xml:space="preserve">OBJEDNATELEM </w:t>
      </w:r>
      <w:r w:rsidRPr="00B142A5">
        <w:t xml:space="preserve">v rámci přípravy projektové dokumentace </w:t>
      </w:r>
      <w:r w:rsidR="00221B30" w:rsidRPr="00B142A5">
        <w:t xml:space="preserve">DÍLA </w:t>
      </w:r>
      <w:r w:rsidR="00EC5114" w:rsidRPr="00B142A5">
        <w:t>OB</w:t>
      </w:r>
      <w:r w:rsidR="005471E9" w:rsidRPr="00B142A5">
        <w:t xml:space="preserve"> </w:t>
      </w:r>
      <w:r w:rsidR="00EC5114" w:rsidRPr="00B142A5">
        <w:t>2</w:t>
      </w:r>
      <w:r w:rsidRPr="00B142A5">
        <w:t>.</w:t>
      </w:r>
    </w:p>
    <w:p w14:paraId="713F4879" w14:textId="77777777" w:rsidR="006F1BCA" w:rsidRPr="00B142A5" w:rsidRDefault="006F1BCA" w:rsidP="00F140FB">
      <w:pPr>
        <w:pStyle w:val="TCBNadpis3"/>
      </w:pPr>
      <w:bookmarkStart w:id="23" w:name="_Toc141200714"/>
      <w:r w:rsidRPr="00B142A5">
        <w:t>Přírubové spoje</w:t>
      </w:r>
      <w:bookmarkEnd w:id="23"/>
      <w:r w:rsidRPr="00B142A5">
        <w:t xml:space="preserve"> </w:t>
      </w:r>
    </w:p>
    <w:p w14:paraId="6EA734E4" w14:textId="362CD6F5" w:rsidR="006F1BCA" w:rsidRPr="00B142A5" w:rsidRDefault="006F1BCA" w:rsidP="008B37F2">
      <w:pPr>
        <w:pStyle w:val="TCBNormalni"/>
        <w:rPr>
          <w:lang w:eastAsia="cs-CZ"/>
        </w:rPr>
      </w:pPr>
      <w:r w:rsidRPr="00B142A5">
        <w:rPr>
          <w:lang w:eastAsia="cs-CZ"/>
        </w:rPr>
        <w:t xml:space="preserve">Přírubové spoje mohou být použity jen tehdy, když je to opodstatněné údržbou nebo požadavky inspekce. Potrubní odbočky přístrojového tlakového vzduchu budou z nerezové oceli. </w:t>
      </w:r>
    </w:p>
    <w:p w14:paraId="2F6FBA3A" w14:textId="77777777" w:rsidR="00832DD5" w:rsidRPr="00B142A5" w:rsidRDefault="00832DD5" w:rsidP="008B37F2">
      <w:pPr>
        <w:pStyle w:val="TCBNormalni"/>
      </w:pPr>
      <w:r w:rsidRPr="00B142A5">
        <w:t>Těsnění u spojů, které jsou rozebírány v průběhu zkoušek (tlaková apod.) musí být po zkoušce vyměněno za nové.</w:t>
      </w:r>
    </w:p>
    <w:p w14:paraId="5DC246AE" w14:textId="75BAE35C" w:rsidR="006F1BCA" w:rsidRPr="00B142A5" w:rsidRDefault="00832DD5" w:rsidP="00804E88">
      <w:pPr>
        <w:pStyle w:val="TCBNormalni"/>
      </w:pPr>
      <w:r w:rsidRPr="00B142A5">
        <w:t>U procesních potrubí se nesmí používat závitové spoje.</w:t>
      </w:r>
    </w:p>
    <w:p w14:paraId="598D5646" w14:textId="4ADE812C" w:rsidR="006F1BCA" w:rsidRPr="00B142A5" w:rsidRDefault="006F1BCA" w:rsidP="00F140FB">
      <w:pPr>
        <w:pStyle w:val="TCBNadpis3"/>
      </w:pPr>
      <w:bookmarkStart w:id="24" w:name="_Toc141200715"/>
      <w:r w:rsidRPr="00B142A5">
        <w:lastRenderedPageBreak/>
        <w:t>Průchody</w:t>
      </w:r>
      <w:r w:rsidR="008B37F2" w:rsidRPr="00B142A5">
        <w:t xml:space="preserve"> potrubí</w:t>
      </w:r>
      <w:bookmarkEnd w:id="24"/>
    </w:p>
    <w:p w14:paraId="0EC83A1B" w14:textId="0D5C68D1" w:rsidR="006F1BCA" w:rsidRPr="00B142A5" w:rsidRDefault="006F1BCA" w:rsidP="008B37F2">
      <w:pPr>
        <w:pStyle w:val="TCBNormalni"/>
      </w:pPr>
      <w:r w:rsidRPr="00B142A5">
        <w:t xml:space="preserve">Ucpávky průchodu potrubím do jiného požárního úseku v návaznosti na požadavky požárně bezpečnostního řešení stavby anebo na požadavky dodavatele stavebních konstrukcí jsou součástí </w:t>
      </w:r>
      <w:r w:rsidR="00221B30" w:rsidRPr="00B142A5">
        <w:t xml:space="preserve">DÍLA </w:t>
      </w:r>
      <w:r w:rsidR="005471E9" w:rsidRPr="00B142A5">
        <w:t xml:space="preserve">OB </w:t>
      </w:r>
      <w:r w:rsidR="00EC69BB" w:rsidRPr="00B142A5">
        <w:t xml:space="preserve">2 ve stavební konstrukcích </w:t>
      </w:r>
      <w:r w:rsidR="0095044C" w:rsidRPr="00B142A5">
        <w:t>v rámci OB 2 resp. návaznosti na stávající stav.</w:t>
      </w:r>
      <w:r w:rsidR="008B37F2" w:rsidRPr="00B142A5">
        <w:t xml:space="preserve"> </w:t>
      </w:r>
      <w:r w:rsidR="00832DD5" w:rsidRPr="00B142A5">
        <w:t>Průchody potrubí patry budovy / stavební</w:t>
      </w:r>
      <w:r w:rsidR="0095044C" w:rsidRPr="00B142A5">
        <w:t>mi</w:t>
      </w:r>
      <w:r w:rsidR="00832DD5" w:rsidRPr="00B142A5">
        <w:t xml:space="preserve"> konstrukce</w:t>
      </w:r>
      <w:r w:rsidR="0095044C" w:rsidRPr="00B142A5">
        <w:t>mi</w:t>
      </w:r>
      <w:r w:rsidR="00832DD5" w:rsidRPr="00B142A5">
        <w:t xml:space="preserve"> musí zohlednit průměr izolace / redukce izolace není povolena</w:t>
      </w:r>
      <w:r w:rsidR="000D706B">
        <w:t>.</w:t>
      </w:r>
    </w:p>
    <w:p w14:paraId="165A6D06" w14:textId="6EB71AF2" w:rsidR="008B37F2" w:rsidRPr="00B142A5" w:rsidRDefault="008B37F2" w:rsidP="00F140FB">
      <w:pPr>
        <w:pStyle w:val="TCBNadpis3"/>
      </w:pPr>
      <w:bookmarkStart w:id="25" w:name="_Toc141200716"/>
      <w:r w:rsidRPr="00B142A5">
        <w:t>Odvzdušnění, odvodnění</w:t>
      </w:r>
      <w:bookmarkEnd w:id="25"/>
    </w:p>
    <w:p w14:paraId="135E1FE8" w14:textId="730F7657" w:rsidR="00832DD5" w:rsidRPr="00B142A5" w:rsidRDefault="009F10CE" w:rsidP="008B37F2">
      <w:pPr>
        <w:pStyle w:val="TCBNormalni"/>
        <w:rPr>
          <w:lang w:eastAsia="cs-CZ"/>
        </w:rPr>
      </w:pPr>
      <w:r w:rsidRPr="00B142A5">
        <w:rPr>
          <w:lang w:eastAsia="cs-CZ"/>
        </w:rPr>
        <w:t>Potrubí bude řádně vyspádováno a opatřeno potřebným odvzdušněním</w:t>
      </w:r>
      <w:r w:rsidR="00EE4B31" w:rsidRPr="00B142A5">
        <w:rPr>
          <w:lang w:eastAsia="cs-CZ"/>
        </w:rPr>
        <w:t xml:space="preserve"> na nejvyšších místech</w:t>
      </w:r>
      <w:r w:rsidRPr="00B142A5">
        <w:rPr>
          <w:lang w:eastAsia="cs-CZ"/>
        </w:rPr>
        <w:t xml:space="preserve">, odvodněním a vypouštěním na nejnižších místech trasy a indikátory zaplavení. </w:t>
      </w:r>
    </w:p>
    <w:p w14:paraId="5B99021A" w14:textId="631DA886" w:rsidR="00832DD5" w:rsidRPr="00B142A5" w:rsidRDefault="009F10CE" w:rsidP="008B37F2">
      <w:pPr>
        <w:pStyle w:val="TCBNormalni"/>
        <w:rPr>
          <w:lang w:eastAsia="cs-CZ"/>
        </w:rPr>
      </w:pPr>
      <w:r w:rsidRPr="00B142A5">
        <w:rPr>
          <w:lang w:eastAsia="cs-CZ"/>
        </w:rPr>
        <w:t xml:space="preserve">Odvzdušnění, odvodnění a vypouštění bude zavedeno do odpovídajících sběrných míst, odkud bude vraceno do cyklu, nebo shromažďováno k likvidaci. </w:t>
      </w:r>
    </w:p>
    <w:p w14:paraId="497B22E5" w14:textId="3B771F64" w:rsidR="008B37F2" w:rsidRPr="00B142A5" w:rsidRDefault="008B37F2" w:rsidP="00C26424">
      <w:pPr>
        <w:pStyle w:val="TCBNormalni"/>
        <w:rPr>
          <w:lang w:eastAsia="cs-CZ"/>
        </w:rPr>
      </w:pPr>
      <w:r w:rsidRPr="00B142A5">
        <w:rPr>
          <w:lang w:eastAsia="cs-CZ"/>
        </w:rPr>
        <w:t xml:space="preserve">V případě vysokoteplotních potrubí bude zajištěno, že potrubí bude umožnovat řádné řízené prohřátí. </w:t>
      </w:r>
    </w:p>
    <w:p w14:paraId="44D14D7D" w14:textId="4B4E7FC2" w:rsidR="008B37F2" w:rsidRPr="00B142A5" w:rsidRDefault="000B2EE7" w:rsidP="00F140FB">
      <w:pPr>
        <w:pStyle w:val="TCBNadpis3"/>
      </w:pPr>
      <w:bookmarkStart w:id="26" w:name="_Toc141200717"/>
      <w:r w:rsidRPr="00B142A5">
        <w:t>Ohyby, oblouky</w:t>
      </w:r>
      <w:bookmarkEnd w:id="26"/>
    </w:p>
    <w:p w14:paraId="4E1500D1" w14:textId="16EE08B9" w:rsidR="00832DD5" w:rsidRPr="00B142A5" w:rsidRDefault="009F10CE" w:rsidP="008B37F2">
      <w:pPr>
        <w:pStyle w:val="TCBNormalni"/>
        <w:rPr>
          <w:lang w:eastAsia="cs-CZ"/>
        </w:rPr>
      </w:pPr>
      <w:r w:rsidRPr="00B142A5">
        <w:rPr>
          <w:lang w:eastAsia="cs-CZ"/>
        </w:rPr>
        <w:t xml:space="preserve">Potrubní ohyby budou hladké, o poloměru minimálně R/D=3. </w:t>
      </w:r>
    </w:p>
    <w:p w14:paraId="5A67D51A" w14:textId="096FEBF2" w:rsidR="00832DD5" w:rsidRPr="00B142A5" w:rsidRDefault="009F10CE" w:rsidP="008B37F2">
      <w:pPr>
        <w:pStyle w:val="TCBNormalni"/>
        <w:rPr>
          <w:lang w:eastAsia="cs-CZ"/>
        </w:rPr>
      </w:pPr>
      <w:r w:rsidRPr="00B142A5">
        <w:rPr>
          <w:lang w:eastAsia="cs-CZ"/>
        </w:rPr>
        <w:t>V odůvodněných případech, kde tlaková ztráta nemá vliv na technologický proces, mohou být použita lisovaná kolena.</w:t>
      </w:r>
    </w:p>
    <w:p w14:paraId="70DF1D9F" w14:textId="63FC2574" w:rsidR="008B37F2" w:rsidRPr="00B142A5" w:rsidRDefault="009F10CE" w:rsidP="00C26424">
      <w:pPr>
        <w:pStyle w:val="TCBNormalni"/>
        <w:rPr>
          <w:lang w:eastAsia="cs-CZ"/>
        </w:rPr>
      </w:pPr>
      <w:r w:rsidRPr="00B142A5">
        <w:rPr>
          <w:lang w:eastAsia="cs-CZ"/>
        </w:rPr>
        <w:t xml:space="preserve">Segmentové svařované ohyby DN&lt;800 nejsou přípustné. </w:t>
      </w:r>
    </w:p>
    <w:p w14:paraId="66B8214A" w14:textId="63DC5677" w:rsidR="008B37F2" w:rsidRPr="00B142A5" w:rsidRDefault="008B37F2" w:rsidP="00DC06CA">
      <w:pPr>
        <w:pStyle w:val="TCBNadpis4"/>
      </w:pPr>
      <w:bookmarkStart w:id="27" w:name="_Toc141200718"/>
      <w:r w:rsidRPr="00B142A5">
        <w:t>Uložení potrubí</w:t>
      </w:r>
      <w:bookmarkEnd w:id="27"/>
      <w:r w:rsidRPr="00B142A5">
        <w:t xml:space="preserve"> </w:t>
      </w:r>
    </w:p>
    <w:p w14:paraId="564CD48D" w14:textId="70D505F9" w:rsidR="008B37F2" w:rsidRPr="00B142A5" w:rsidRDefault="009F10CE" w:rsidP="00C26424">
      <w:pPr>
        <w:pStyle w:val="TCBNormalni"/>
        <w:rPr>
          <w:lang w:eastAsia="cs-CZ"/>
        </w:rPr>
      </w:pPr>
      <w:r w:rsidRPr="00B142A5">
        <w:rPr>
          <w:lang w:eastAsia="cs-CZ"/>
        </w:rPr>
        <w:t>Potrubí bude opatřeno závěsy a podporami a bude řádně kompensováno, aby nedocházelo k jeho nadměrnému namáhání a aby nebyly přenášeny nepřípustné síly a momenty do jeho koncových bodů a</w:t>
      </w:r>
      <w:r w:rsidR="00D1572B" w:rsidRPr="00B142A5">
        <w:rPr>
          <w:lang w:eastAsia="cs-CZ"/>
        </w:rPr>
        <w:t> </w:t>
      </w:r>
      <w:r w:rsidRPr="00B142A5">
        <w:rPr>
          <w:lang w:eastAsia="cs-CZ"/>
        </w:rPr>
        <w:t xml:space="preserve">do ostatního zařízení. Na vhodných místech budou situovány pevné body nebo vedení pro zajištění stability potrubní trasy. Potrubní podpěry a závěsy budou provedeny dle ČSN norem. </w:t>
      </w:r>
    </w:p>
    <w:p w14:paraId="3164D940" w14:textId="77777777" w:rsidR="00932D87" w:rsidRPr="00B142A5" w:rsidRDefault="00932D87" w:rsidP="008B37F2">
      <w:pPr>
        <w:pStyle w:val="TCBNormalni"/>
        <w:rPr>
          <w:color w:val="000000"/>
        </w:rPr>
      </w:pPr>
      <w:r w:rsidRPr="00B142A5">
        <w:rPr>
          <w:color w:val="000000"/>
        </w:rPr>
        <w:t xml:space="preserve">Potrubní podpěry a závěsy musí být provedeny dle platných ČSN, TPG norem. </w:t>
      </w:r>
    </w:p>
    <w:p w14:paraId="0A7FD1B4" w14:textId="03C59772" w:rsidR="008B37F2" w:rsidRPr="00B142A5" w:rsidRDefault="008B37F2" w:rsidP="00F140FB">
      <w:pPr>
        <w:pStyle w:val="TCBNadpis3"/>
      </w:pPr>
      <w:bookmarkStart w:id="28" w:name="_Toc141200719"/>
      <w:r w:rsidRPr="00B142A5">
        <w:t>Zajiště</w:t>
      </w:r>
      <w:r w:rsidR="006943E2" w:rsidRPr="00B142A5">
        <w:t>ní kvality</w:t>
      </w:r>
      <w:bookmarkEnd w:id="28"/>
      <w:r w:rsidR="006943E2" w:rsidRPr="00B142A5">
        <w:t xml:space="preserve"> </w:t>
      </w:r>
    </w:p>
    <w:p w14:paraId="354297CA" w14:textId="1D17B2B2" w:rsidR="008B37F2" w:rsidRPr="00B142A5" w:rsidRDefault="008B37F2" w:rsidP="00C26424">
      <w:pPr>
        <w:pStyle w:val="TCBNormalni"/>
        <w:rPr>
          <w:lang w:eastAsia="cs-CZ"/>
        </w:rPr>
      </w:pPr>
      <w:r w:rsidRPr="00B142A5">
        <w:rPr>
          <w:lang w:eastAsia="cs-CZ"/>
        </w:rPr>
        <w:t xml:space="preserve">Potrubí jako celek bude schváleno notifikovanou osobou. </w:t>
      </w:r>
    </w:p>
    <w:p w14:paraId="09BD1BA3" w14:textId="569E7ED6" w:rsidR="00121053" w:rsidRPr="000D706B" w:rsidRDefault="008B37F2" w:rsidP="000D706B">
      <w:pPr>
        <w:pStyle w:val="TCBNormalni"/>
        <w:rPr>
          <w:color w:val="000000"/>
        </w:rPr>
      </w:pPr>
      <w:r w:rsidRPr="00B142A5">
        <w:rPr>
          <w:color w:val="000000"/>
        </w:rPr>
        <w:t xml:space="preserve">Potrubí bude po </w:t>
      </w:r>
      <w:r w:rsidR="00221B30" w:rsidRPr="00B142A5">
        <w:rPr>
          <w:smallCaps/>
          <w:color w:val="000000"/>
        </w:rPr>
        <w:t>UKONČENÍ MONTÁŽE</w:t>
      </w:r>
      <w:r w:rsidR="00221B30" w:rsidRPr="00B142A5">
        <w:rPr>
          <w:color w:val="000000"/>
        </w:rPr>
        <w:t xml:space="preserve"> </w:t>
      </w:r>
      <w:r w:rsidRPr="00B142A5">
        <w:rPr>
          <w:color w:val="000000"/>
        </w:rPr>
        <w:t>podrobeno předepsaným zkouškám (tlakové, těsnostní</w:t>
      </w:r>
      <w:r w:rsidR="00EE4B31" w:rsidRPr="00B142A5">
        <w:rPr>
          <w:color w:val="000000"/>
        </w:rPr>
        <w:t>, NDT</w:t>
      </w:r>
      <w:r w:rsidRPr="00B142A5">
        <w:rPr>
          <w:color w:val="000000"/>
        </w:rPr>
        <w:t xml:space="preserve"> apod. a doloženo protokoly o těchto zkouškách, atesty o použitém materiálu, armatur, svařovacích materiálů, kvalifikaci svářečů).</w:t>
      </w:r>
    </w:p>
    <w:p w14:paraId="79D62807" w14:textId="25393D92" w:rsidR="00B41A70" w:rsidRPr="00B142A5" w:rsidRDefault="003E548D" w:rsidP="00F140FB">
      <w:pPr>
        <w:pStyle w:val="TCBNadpis2"/>
      </w:pPr>
      <w:bookmarkStart w:id="29" w:name="_Toc141200720"/>
      <w:r w:rsidRPr="00B142A5">
        <w:t>Výměníky</w:t>
      </w:r>
      <w:r w:rsidR="00215595" w:rsidRPr="00B142A5">
        <w:t>, nádrže</w:t>
      </w:r>
      <w:bookmarkEnd w:id="29"/>
      <w:r w:rsidRPr="00B142A5">
        <w:t xml:space="preserve"> </w:t>
      </w:r>
    </w:p>
    <w:p w14:paraId="55A8ABCB" w14:textId="77777777" w:rsidR="00B41A70" w:rsidRPr="00B142A5" w:rsidRDefault="00B41A70" w:rsidP="00B41A70">
      <w:pPr>
        <w:pStyle w:val="TCBNormalni"/>
        <w:rPr>
          <w:color w:val="000000"/>
        </w:rPr>
      </w:pPr>
      <w:r w:rsidRPr="00B142A5">
        <w:rPr>
          <w:color w:val="000000"/>
        </w:rPr>
        <w:t>Zařízení musí být vybaveno tak, aby umožnilo snadnou obsluhu a údržbu s obvyklým vybavením a výstrojí pro:</w:t>
      </w:r>
    </w:p>
    <w:p w14:paraId="42D37C43" w14:textId="77777777" w:rsidR="00B41A70" w:rsidRPr="00B142A5" w:rsidRDefault="00B41A70" w:rsidP="004669E2">
      <w:pPr>
        <w:pStyle w:val="TCBNormalni"/>
        <w:numPr>
          <w:ilvl w:val="0"/>
          <w:numId w:val="13"/>
        </w:numPr>
        <w:rPr>
          <w:color w:val="000000"/>
        </w:rPr>
      </w:pPr>
      <w:r w:rsidRPr="00B142A5">
        <w:rPr>
          <w:color w:val="000000"/>
        </w:rPr>
        <w:t>přístup pro vnitřní prohlídky, opravy a čištění (průlezy se závěsy, inspekční otvory, vnitřní žebříky),</w:t>
      </w:r>
    </w:p>
    <w:p w14:paraId="4652F74C" w14:textId="77777777" w:rsidR="00B41A70" w:rsidRPr="00B142A5" w:rsidRDefault="00B41A70" w:rsidP="004669E2">
      <w:pPr>
        <w:pStyle w:val="TCBNormalni"/>
        <w:numPr>
          <w:ilvl w:val="0"/>
          <w:numId w:val="13"/>
        </w:numPr>
        <w:rPr>
          <w:color w:val="000000"/>
        </w:rPr>
      </w:pPr>
      <w:r w:rsidRPr="00B142A5">
        <w:rPr>
          <w:color w:val="000000"/>
        </w:rPr>
        <w:t>vnější přístup (obslužné plošiny upevněné na zařízení, žebříky atd.),</w:t>
      </w:r>
    </w:p>
    <w:p w14:paraId="77E5FA18" w14:textId="77777777" w:rsidR="00B41A70" w:rsidRPr="00B142A5" w:rsidRDefault="00B41A70" w:rsidP="004669E2">
      <w:pPr>
        <w:pStyle w:val="TCBNormalni"/>
        <w:numPr>
          <w:ilvl w:val="0"/>
          <w:numId w:val="13"/>
        </w:numPr>
        <w:rPr>
          <w:color w:val="000000"/>
        </w:rPr>
      </w:pPr>
      <w:r w:rsidRPr="00B142A5">
        <w:rPr>
          <w:color w:val="000000"/>
        </w:rPr>
        <w:t>montáž, zdvihání, demontáž, dopravu,</w:t>
      </w:r>
    </w:p>
    <w:p w14:paraId="4CB8629B" w14:textId="77777777" w:rsidR="00B41A70" w:rsidRPr="00B142A5" w:rsidRDefault="00B41A70" w:rsidP="004669E2">
      <w:pPr>
        <w:pStyle w:val="TCBNormalni"/>
        <w:numPr>
          <w:ilvl w:val="0"/>
          <w:numId w:val="13"/>
        </w:numPr>
        <w:rPr>
          <w:color w:val="000000"/>
        </w:rPr>
      </w:pPr>
      <w:r w:rsidRPr="00B142A5">
        <w:rPr>
          <w:color w:val="000000"/>
        </w:rPr>
        <w:t>úložné konstrukce a kotvení a možnost výměny případných vnitřních náplní a oprav vestaveb,</w:t>
      </w:r>
    </w:p>
    <w:p w14:paraId="58AB9FC3" w14:textId="77777777" w:rsidR="00B41A70" w:rsidRPr="00B142A5" w:rsidRDefault="00B41A70" w:rsidP="004669E2">
      <w:pPr>
        <w:pStyle w:val="TCBNormalni"/>
        <w:numPr>
          <w:ilvl w:val="0"/>
          <w:numId w:val="13"/>
        </w:numPr>
        <w:rPr>
          <w:color w:val="000000"/>
        </w:rPr>
      </w:pPr>
      <w:r w:rsidRPr="00B142A5">
        <w:rPr>
          <w:color w:val="000000"/>
        </w:rPr>
        <w:t>uchycení izolace,</w:t>
      </w:r>
    </w:p>
    <w:p w14:paraId="4B1CD24F" w14:textId="6D2CD403" w:rsidR="00B41A70" w:rsidRPr="00B142A5" w:rsidRDefault="00B41A70" w:rsidP="004669E2">
      <w:pPr>
        <w:pStyle w:val="TCBNormalni"/>
        <w:numPr>
          <w:ilvl w:val="0"/>
          <w:numId w:val="13"/>
        </w:numPr>
        <w:rPr>
          <w:color w:val="000000"/>
        </w:rPr>
      </w:pPr>
      <w:r w:rsidRPr="00B142A5">
        <w:rPr>
          <w:color w:val="000000"/>
        </w:rPr>
        <w:t>bezpečnost</w:t>
      </w:r>
      <w:r w:rsidR="00215595" w:rsidRPr="00B142A5">
        <w:rPr>
          <w:color w:val="000000"/>
        </w:rPr>
        <w:t xml:space="preserve">ní </w:t>
      </w:r>
      <w:r w:rsidR="00384C0F" w:rsidRPr="00B142A5">
        <w:rPr>
          <w:color w:val="000000"/>
        </w:rPr>
        <w:t>výstroj (</w:t>
      </w:r>
      <w:r w:rsidRPr="00B142A5">
        <w:rPr>
          <w:color w:val="000000"/>
        </w:rPr>
        <w:t>pojistné ventily, vakuové přetlakové pojistky zásobníků atd.)</w:t>
      </w:r>
      <w:r w:rsidR="00BD3611" w:rsidRPr="00B142A5">
        <w:rPr>
          <w:color w:val="000000"/>
        </w:rPr>
        <w:t>,</w:t>
      </w:r>
    </w:p>
    <w:p w14:paraId="0B743138" w14:textId="687044B0" w:rsidR="00215595" w:rsidRPr="00B142A5" w:rsidRDefault="00215595" w:rsidP="004669E2">
      <w:pPr>
        <w:pStyle w:val="TCBNormalni"/>
        <w:numPr>
          <w:ilvl w:val="0"/>
          <w:numId w:val="13"/>
        </w:numPr>
        <w:rPr>
          <w:color w:val="000000"/>
        </w:rPr>
      </w:pPr>
      <w:r w:rsidRPr="00B142A5">
        <w:rPr>
          <w:color w:val="000000"/>
        </w:rPr>
        <w:t>signalizace stavu naplnění</w:t>
      </w:r>
      <w:r w:rsidR="00BD3611" w:rsidRPr="00B142A5">
        <w:rPr>
          <w:color w:val="000000"/>
        </w:rPr>
        <w:t>,</w:t>
      </w:r>
    </w:p>
    <w:p w14:paraId="2BBCEBB4" w14:textId="77777777" w:rsidR="00B41A70" w:rsidRPr="00B142A5" w:rsidRDefault="00B41A70" w:rsidP="004669E2">
      <w:pPr>
        <w:pStyle w:val="TCBNormalni"/>
        <w:numPr>
          <w:ilvl w:val="0"/>
          <w:numId w:val="13"/>
        </w:numPr>
        <w:rPr>
          <w:color w:val="000000"/>
        </w:rPr>
      </w:pPr>
      <w:r w:rsidRPr="00B142A5">
        <w:rPr>
          <w:color w:val="000000"/>
        </w:rPr>
        <w:t>dálkové a místní měření a regulaci (včetně místních přístrojů, stavoznaků),</w:t>
      </w:r>
    </w:p>
    <w:p w14:paraId="09AB2B6A" w14:textId="77777777" w:rsidR="00B41A70" w:rsidRPr="00B142A5" w:rsidRDefault="00B41A70" w:rsidP="004669E2">
      <w:pPr>
        <w:pStyle w:val="TCBNormalni"/>
        <w:numPr>
          <w:ilvl w:val="0"/>
          <w:numId w:val="13"/>
        </w:numPr>
        <w:rPr>
          <w:color w:val="000000"/>
        </w:rPr>
      </w:pPr>
      <w:r w:rsidRPr="00B142A5">
        <w:rPr>
          <w:color w:val="000000"/>
        </w:rPr>
        <w:lastRenderedPageBreak/>
        <w:t>přepady,</w:t>
      </w:r>
    </w:p>
    <w:p w14:paraId="06AD3EE1" w14:textId="77777777" w:rsidR="00B41A70" w:rsidRPr="00B142A5" w:rsidRDefault="00B41A70" w:rsidP="004669E2">
      <w:pPr>
        <w:pStyle w:val="TCBNormalni"/>
        <w:numPr>
          <w:ilvl w:val="0"/>
          <w:numId w:val="13"/>
        </w:numPr>
        <w:rPr>
          <w:color w:val="000000"/>
        </w:rPr>
      </w:pPr>
      <w:r w:rsidRPr="00B142A5">
        <w:rPr>
          <w:color w:val="000000"/>
        </w:rPr>
        <w:t>odvzdušnění a vypouštění,</w:t>
      </w:r>
    </w:p>
    <w:p w14:paraId="3F51E826" w14:textId="77777777" w:rsidR="00B41A70" w:rsidRPr="00B142A5" w:rsidRDefault="00B41A70" w:rsidP="004669E2">
      <w:pPr>
        <w:pStyle w:val="TCBNormalni"/>
        <w:numPr>
          <w:ilvl w:val="0"/>
          <w:numId w:val="13"/>
        </w:numPr>
        <w:rPr>
          <w:color w:val="000000"/>
        </w:rPr>
      </w:pPr>
      <w:r w:rsidRPr="00B142A5">
        <w:rPr>
          <w:color w:val="000000"/>
        </w:rPr>
        <w:t>uzemnění,</w:t>
      </w:r>
    </w:p>
    <w:p w14:paraId="4443CC4D" w14:textId="77777777" w:rsidR="00B41A70" w:rsidRPr="00B142A5" w:rsidRDefault="00B41A70" w:rsidP="004669E2">
      <w:pPr>
        <w:pStyle w:val="TCBNormalni"/>
        <w:numPr>
          <w:ilvl w:val="0"/>
          <w:numId w:val="13"/>
        </w:numPr>
        <w:rPr>
          <w:color w:val="000000"/>
        </w:rPr>
      </w:pPr>
      <w:r w:rsidRPr="00B142A5">
        <w:rPr>
          <w:color w:val="000000"/>
        </w:rPr>
        <w:t>zkoušení,</w:t>
      </w:r>
    </w:p>
    <w:p w14:paraId="78017F49" w14:textId="77777777" w:rsidR="00B41A70" w:rsidRPr="00B142A5" w:rsidRDefault="00B41A70" w:rsidP="004669E2">
      <w:pPr>
        <w:pStyle w:val="TCBNormalni"/>
        <w:numPr>
          <w:ilvl w:val="0"/>
          <w:numId w:val="13"/>
        </w:numPr>
        <w:rPr>
          <w:color w:val="000000"/>
        </w:rPr>
      </w:pPr>
      <w:r w:rsidRPr="00B142A5">
        <w:rPr>
          <w:color w:val="000000"/>
        </w:rPr>
        <w:t>označení,</w:t>
      </w:r>
    </w:p>
    <w:p w14:paraId="6C7D0123" w14:textId="77777777" w:rsidR="00B41A70" w:rsidRPr="00B142A5" w:rsidRDefault="00B41A70" w:rsidP="004669E2">
      <w:pPr>
        <w:pStyle w:val="TCBNormalni"/>
        <w:numPr>
          <w:ilvl w:val="0"/>
          <w:numId w:val="13"/>
        </w:numPr>
        <w:rPr>
          <w:color w:val="000000"/>
        </w:rPr>
      </w:pPr>
      <w:r w:rsidRPr="00B142A5">
        <w:rPr>
          <w:color w:val="000000"/>
        </w:rPr>
        <w:t>vyztužení malých hrdel,</w:t>
      </w:r>
    </w:p>
    <w:p w14:paraId="12A19208" w14:textId="77777777" w:rsidR="00B41A70" w:rsidRPr="00B142A5" w:rsidRDefault="00B41A70" w:rsidP="004669E2">
      <w:pPr>
        <w:pStyle w:val="TCBNormalni"/>
        <w:numPr>
          <w:ilvl w:val="0"/>
          <w:numId w:val="13"/>
        </w:numPr>
        <w:rPr>
          <w:color w:val="000000"/>
        </w:rPr>
      </w:pPr>
      <w:r w:rsidRPr="00B142A5">
        <w:rPr>
          <w:color w:val="000000"/>
        </w:rPr>
        <w:t>montáž vestaveb,</w:t>
      </w:r>
    </w:p>
    <w:p w14:paraId="5B6BE930" w14:textId="77777777" w:rsidR="00B41A70" w:rsidRPr="00B142A5" w:rsidRDefault="00B41A70" w:rsidP="004669E2">
      <w:pPr>
        <w:pStyle w:val="TCBNormalni"/>
        <w:numPr>
          <w:ilvl w:val="0"/>
          <w:numId w:val="13"/>
        </w:numPr>
        <w:rPr>
          <w:color w:val="000000"/>
        </w:rPr>
      </w:pPr>
      <w:r w:rsidRPr="00B142A5">
        <w:rPr>
          <w:color w:val="000000"/>
        </w:rPr>
        <w:t>demontáž vík a hlav (montážní ramena, závěsy atd.),</w:t>
      </w:r>
    </w:p>
    <w:p w14:paraId="55DDBDB0" w14:textId="77777777" w:rsidR="00B41A70" w:rsidRPr="00B142A5" w:rsidRDefault="00B41A70" w:rsidP="004669E2">
      <w:pPr>
        <w:pStyle w:val="TCBNormalni"/>
        <w:numPr>
          <w:ilvl w:val="0"/>
          <w:numId w:val="13"/>
        </w:numPr>
        <w:rPr>
          <w:color w:val="000000"/>
        </w:rPr>
      </w:pPr>
      <w:r w:rsidRPr="00B142A5">
        <w:rPr>
          <w:color w:val="000000"/>
        </w:rPr>
        <w:t>kotvení (šrouby, matice, kotevní železa pro zalití do základů),</w:t>
      </w:r>
    </w:p>
    <w:p w14:paraId="221A3949" w14:textId="0F013FEF" w:rsidR="00B41A70" w:rsidRPr="00B142A5" w:rsidRDefault="00215595" w:rsidP="004669E2">
      <w:pPr>
        <w:pStyle w:val="TCBNormalni"/>
        <w:numPr>
          <w:ilvl w:val="0"/>
          <w:numId w:val="13"/>
        </w:numPr>
        <w:rPr>
          <w:color w:val="000000"/>
        </w:rPr>
      </w:pPr>
      <w:r w:rsidRPr="00B142A5">
        <w:rPr>
          <w:color w:val="000000"/>
        </w:rPr>
        <w:t xml:space="preserve">technickými možnostmi pro </w:t>
      </w:r>
      <w:r w:rsidR="00B41A70" w:rsidRPr="00B142A5">
        <w:rPr>
          <w:color w:val="000000"/>
        </w:rPr>
        <w:t>čištění</w:t>
      </w:r>
      <w:r w:rsidR="00192776" w:rsidRPr="00B142A5">
        <w:rPr>
          <w:color w:val="000000"/>
        </w:rPr>
        <w:t>,</w:t>
      </w:r>
    </w:p>
    <w:p w14:paraId="1F748F42" w14:textId="5DE39573" w:rsidR="00B41A70" w:rsidRPr="00B142A5" w:rsidRDefault="00BD3611" w:rsidP="001C7A06">
      <w:pPr>
        <w:pStyle w:val="TCBNormalni"/>
        <w:numPr>
          <w:ilvl w:val="0"/>
          <w:numId w:val="13"/>
        </w:numPr>
      </w:pPr>
      <w:r w:rsidRPr="00B142A5">
        <w:rPr>
          <w:color w:val="000000"/>
        </w:rPr>
        <w:t>v</w:t>
      </w:r>
      <w:r w:rsidR="00B41A70" w:rsidRPr="00B142A5">
        <w:rPr>
          <w:color w:val="000000"/>
        </w:rPr>
        <w:t>yužitelný objem nádrží musí odpovídat požadavkům pro bezpečný provoz souvisejícího zařízení a požadavkům pro zvládnutí mimořádných provozních stavů zařízení.</w:t>
      </w:r>
    </w:p>
    <w:p w14:paraId="3E3A4F98" w14:textId="04074F22" w:rsidR="007E481F" w:rsidRPr="00B142A5" w:rsidRDefault="003E548D" w:rsidP="00F140FB">
      <w:pPr>
        <w:pStyle w:val="TCBNadpis2"/>
      </w:pPr>
      <w:bookmarkStart w:id="30" w:name="_Toc141200721"/>
      <w:r w:rsidRPr="00B142A5">
        <w:t>Sila</w:t>
      </w:r>
      <w:bookmarkEnd w:id="30"/>
      <w:r w:rsidRPr="00B142A5">
        <w:t xml:space="preserve"> </w:t>
      </w:r>
    </w:p>
    <w:p w14:paraId="57DFAAE7" w14:textId="09DAF29C" w:rsidR="007E481F" w:rsidRPr="00B142A5" w:rsidRDefault="007E481F" w:rsidP="009E4576">
      <w:pPr>
        <w:pStyle w:val="TCBNormalni"/>
      </w:pPr>
      <w:r w:rsidRPr="00B142A5">
        <w:t>Pro případ skladování materiálů, u kterého nelze vyloučit možnost samovznícení, je u skladovacích sil dle ČSN 44 1315 a ČSN ISO 8456 doporučeno:</w:t>
      </w:r>
    </w:p>
    <w:p w14:paraId="3AAC3E67" w14:textId="34FC8148" w:rsidR="007E481F" w:rsidRPr="00B142A5" w:rsidRDefault="007E481F" w:rsidP="004669E2">
      <w:pPr>
        <w:pStyle w:val="TCBNormalni"/>
        <w:numPr>
          <w:ilvl w:val="0"/>
          <w:numId w:val="39"/>
        </w:numPr>
      </w:pPr>
      <w:r w:rsidRPr="00B142A5">
        <w:t>v případě plnění foukáním musí být zabudována pojistná tlaková zařízení zabraňující překročení bezpečného pracovního tlaku v</w:t>
      </w:r>
      <w:r w:rsidR="00F9731E" w:rsidRPr="00B142A5">
        <w:t> </w:t>
      </w:r>
      <w:r w:rsidRPr="00B142A5">
        <w:t>systému</w:t>
      </w:r>
      <w:r w:rsidR="00F9731E" w:rsidRPr="00B142A5">
        <w:t xml:space="preserve"> a systém ochrany proti podtlaku </w:t>
      </w:r>
      <w:r w:rsidR="009D5848" w:rsidRPr="00B142A5">
        <w:t>v</w:t>
      </w:r>
      <w:r w:rsidR="00192776" w:rsidRPr="00B142A5">
        <w:t> </w:t>
      </w:r>
      <w:r w:rsidR="009D5848" w:rsidRPr="00B142A5">
        <w:t>sile</w:t>
      </w:r>
      <w:r w:rsidR="00192776" w:rsidRPr="00B142A5">
        <w:t>,</w:t>
      </w:r>
    </w:p>
    <w:p w14:paraId="7CE2D120" w14:textId="77777777" w:rsidR="007E481F" w:rsidRPr="00B142A5" w:rsidRDefault="007E481F" w:rsidP="004669E2">
      <w:pPr>
        <w:pStyle w:val="TCBNormalni"/>
        <w:numPr>
          <w:ilvl w:val="0"/>
          <w:numId w:val="39"/>
        </w:numPr>
      </w:pPr>
      <w:r w:rsidRPr="00B142A5">
        <w:t>v silech se musí zamezit tvorbě nálepů a kleneb, zvláště v rohových místech, a proto se doporučuje zabudovat vhodné zařízení pro jejich uvolňování a vyložení stěn protinálepovým povrchem,</w:t>
      </w:r>
    </w:p>
    <w:p w14:paraId="247DC56B" w14:textId="77777777" w:rsidR="007E481F" w:rsidRPr="00B142A5" w:rsidRDefault="007E481F" w:rsidP="004669E2">
      <w:pPr>
        <w:pStyle w:val="TCBNormalni"/>
        <w:numPr>
          <w:ilvl w:val="0"/>
          <w:numId w:val="39"/>
        </w:numPr>
      </w:pPr>
      <w:r w:rsidRPr="00B142A5">
        <w:t>k osvětlení sil se musí používat elektrická svítidla v nevýbušném provedení, jejichž zapínání a vypínání musí být prováděno mimo vnitřní prostor sila,</w:t>
      </w:r>
    </w:p>
    <w:p w14:paraId="080B590A" w14:textId="6A21F23B" w:rsidR="007E481F" w:rsidRPr="00B142A5" w:rsidRDefault="007E481F" w:rsidP="004669E2">
      <w:pPr>
        <w:pStyle w:val="TCBNormalni"/>
        <w:numPr>
          <w:ilvl w:val="0"/>
          <w:numId w:val="39"/>
        </w:numPr>
      </w:pPr>
      <w:r w:rsidRPr="00B142A5">
        <w:t>sila musí být vybavena zařízením na měření stavu zaplnění</w:t>
      </w:r>
      <w:r w:rsidR="00592DC2" w:rsidRPr="00B142A5">
        <w:t>,</w:t>
      </w:r>
    </w:p>
    <w:p w14:paraId="36638CD4" w14:textId="04554F08" w:rsidR="007E481F" w:rsidRPr="00B142A5" w:rsidRDefault="007E481F" w:rsidP="004669E2">
      <w:pPr>
        <w:pStyle w:val="TCBNormalni"/>
        <w:numPr>
          <w:ilvl w:val="0"/>
          <w:numId w:val="39"/>
        </w:numPr>
      </w:pPr>
      <w:r w:rsidRPr="00B142A5">
        <w:t>a pro skladování štěpky v zásobnících jsou doporučeny následující požadavky</w:t>
      </w:r>
      <w:r w:rsidR="000B1BCE" w:rsidRPr="00B142A5">
        <w:t>:</w:t>
      </w:r>
      <w:r w:rsidRPr="00B142A5">
        <w:t xml:space="preserve"> </w:t>
      </w:r>
    </w:p>
    <w:p w14:paraId="241E83B3" w14:textId="62DBD3BB" w:rsidR="007E481F" w:rsidRPr="00B142A5" w:rsidRDefault="007E481F" w:rsidP="004669E2">
      <w:pPr>
        <w:pStyle w:val="TCBNormalni"/>
        <w:numPr>
          <w:ilvl w:val="0"/>
          <w:numId w:val="43"/>
        </w:numPr>
      </w:pPr>
      <w:r w:rsidRPr="00B142A5">
        <w:t xml:space="preserve">pro kontrolu teploty </w:t>
      </w:r>
      <w:r w:rsidR="00F178F4" w:rsidRPr="00B142A5">
        <w:t xml:space="preserve">paliva </w:t>
      </w:r>
      <w:r w:rsidRPr="00B142A5">
        <w:t>v silech trvale umístit teploměry s možností kontroly z místa obsluhy,</w:t>
      </w:r>
    </w:p>
    <w:p w14:paraId="41AF25F8" w14:textId="77777777" w:rsidR="007E481F" w:rsidRPr="00B142A5" w:rsidRDefault="007E481F" w:rsidP="004669E2">
      <w:pPr>
        <w:pStyle w:val="TCBNormalni"/>
        <w:numPr>
          <w:ilvl w:val="0"/>
          <w:numId w:val="43"/>
        </w:numPr>
      </w:pPr>
      <w:r w:rsidRPr="00B142A5">
        <w:t>silo v horní části vybavit odběrovými místy pro zjišťování, zda se v sile nenachází hořlavé plyny (CO, CH</w:t>
      </w:r>
      <w:r w:rsidRPr="00B142A5">
        <w:rPr>
          <w:vertAlign w:val="subscript"/>
        </w:rPr>
        <w:t>4</w:t>
      </w:r>
      <w:r w:rsidRPr="00B142A5">
        <w:t>),</w:t>
      </w:r>
    </w:p>
    <w:p w14:paraId="775080EB" w14:textId="3356A204" w:rsidR="007E481F" w:rsidRPr="00B142A5" w:rsidRDefault="007E481F" w:rsidP="004669E2">
      <w:pPr>
        <w:pStyle w:val="TCBNormalni"/>
        <w:numPr>
          <w:ilvl w:val="0"/>
          <w:numId w:val="43"/>
        </w:numPr>
      </w:pPr>
      <w:r w:rsidRPr="00B142A5">
        <w:t>silo izolovat nehořlavou tepelnou izolací, aby nedocházelo ke kondenzaci vodní páry na stěnách uvnitř sila</w:t>
      </w:r>
      <w:r w:rsidR="000B1BCE" w:rsidRPr="00B142A5">
        <w:t>,</w:t>
      </w:r>
    </w:p>
    <w:p w14:paraId="74E9398A" w14:textId="52CDF40E" w:rsidR="000F2B34" w:rsidRPr="00B142A5" w:rsidRDefault="000B1BCE" w:rsidP="001C7A06">
      <w:pPr>
        <w:pStyle w:val="TCBNormalni"/>
        <w:numPr>
          <w:ilvl w:val="0"/>
          <w:numId w:val="43"/>
        </w:numPr>
      </w:pPr>
      <w:r w:rsidRPr="00B142A5">
        <w:t>v</w:t>
      </w:r>
      <w:r w:rsidR="000F2B34" w:rsidRPr="00B142A5">
        <w:t xml:space="preserve"> případě uzavřených </w:t>
      </w:r>
      <w:r w:rsidR="00384C0F" w:rsidRPr="00B142A5">
        <w:t>objemů, musí</w:t>
      </w:r>
      <w:r w:rsidR="000F2B34" w:rsidRPr="00B142A5">
        <w:t xml:space="preserve"> být instalovány prvky protivýbuchové ochrany případně konstrukce projektovat dle. ČSN EN 14460 Konstrukce odolné výbuchovému tlaku</w:t>
      </w:r>
      <w:r w:rsidRPr="00B142A5">
        <w:t>.</w:t>
      </w:r>
    </w:p>
    <w:p w14:paraId="29BE94B6" w14:textId="5E6B975A" w:rsidR="00895A46" w:rsidRPr="00B142A5" w:rsidRDefault="009E4576" w:rsidP="009E4576">
      <w:pPr>
        <w:pStyle w:val="TCBNormalni"/>
      </w:pPr>
      <w:r w:rsidRPr="00B142A5">
        <w:t>V</w:t>
      </w:r>
      <w:r w:rsidR="00895A46" w:rsidRPr="00B142A5">
        <w:t>ybavení</w:t>
      </w:r>
      <w:r w:rsidRPr="00B142A5">
        <w:t xml:space="preserve"> sil </w:t>
      </w:r>
      <w:r w:rsidR="00504C0F" w:rsidRPr="00B142A5">
        <w:t xml:space="preserve">bude </w:t>
      </w:r>
      <w:r w:rsidR="002E655D" w:rsidRPr="00B142A5">
        <w:t xml:space="preserve">realizováno </w:t>
      </w:r>
      <w:r w:rsidRPr="00B142A5">
        <w:t>dle skladované látky a účelu</w:t>
      </w:r>
      <w:r w:rsidR="00895A46" w:rsidRPr="00B142A5">
        <w:t>:</w:t>
      </w:r>
    </w:p>
    <w:p w14:paraId="0F5BDF17" w14:textId="70C70AC2" w:rsidR="00895A46" w:rsidRPr="00B142A5" w:rsidRDefault="00895A46" w:rsidP="004669E2">
      <w:pPr>
        <w:pStyle w:val="TCBNormalni"/>
        <w:numPr>
          <w:ilvl w:val="0"/>
          <w:numId w:val="40"/>
        </w:numPr>
      </w:pPr>
      <w:r w:rsidRPr="00B142A5">
        <w:t>plnící potrubí se škrtícími ventily</w:t>
      </w:r>
      <w:r w:rsidR="00FF0A36" w:rsidRPr="00B142A5">
        <w:t>,</w:t>
      </w:r>
      <w:r w:rsidRPr="00B142A5">
        <w:t xml:space="preserve"> </w:t>
      </w:r>
    </w:p>
    <w:p w14:paraId="528A2815" w14:textId="1EF4A732" w:rsidR="00895A46" w:rsidRPr="00B142A5" w:rsidRDefault="00895A46" w:rsidP="004669E2">
      <w:pPr>
        <w:pStyle w:val="TCBNormalni"/>
        <w:numPr>
          <w:ilvl w:val="0"/>
          <w:numId w:val="40"/>
        </w:numPr>
      </w:pPr>
      <w:r w:rsidRPr="00B142A5">
        <w:t>technologické a revizní vstupy</w:t>
      </w:r>
      <w:r w:rsidR="00FF0A36" w:rsidRPr="00B142A5">
        <w:t>,</w:t>
      </w:r>
    </w:p>
    <w:p w14:paraId="19308659" w14:textId="2ABEE03D" w:rsidR="00895A46" w:rsidRPr="00B142A5" w:rsidRDefault="00895A46" w:rsidP="004669E2">
      <w:pPr>
        <w:pStyle w:val="TCBNormalni"/>
        <w:numPr>
          <w:ilvl w:val="0"/>
          <w:numId w:val="40"/>
        </w:numPr>
      </w:pPr>
      <w:r w:rsidRPr="00B142A5">
        <w:t>rozrážení kužely</w:t>
      </w:r>
      <w:r w:rsidR="00FF0A36" w:rsidRPr="00B142A5">
        <w:t>,</w:t>
      </w:r>
    </w:p>
    <w:p w14:paraId="759EBA34" w14:textId="77AD4B0A" w:rsidR="00895A46" w:rsidRPr="00B142A5" w:rsidRDefault="00895A46" w:rsidP="004669E2">
      <w:pPr>
        <w:pStyle w:val="TCBNormalni"/>
        <w:numPr>
          <w:ilvl w:val="0"/>
          <w:numId w:val="40"/>
        </w:numPr>
      </w:pPr>
      <w:r w:rsidRPr="00B142A5">
        <w:t>provzdušňovací zařízení</w:t>
      </w:r>
      <w:r w:rsidR="00FF0A36" w:rsidRPr="00B142A5">
        <w:t>,</w:t>
      </w:r>
    </w:p>
    <w:p w14:paraId="5464EE0D" w14:textId="4E24B864" w:rsidR="00895A46" w:rsidRPr="00B142A5" w:rsidRDefault="00895A46" w:rsidP="004669E2">
      <w:pPr>
        <w:pStyle w:val="TCBNormalni"/>
        <w:numPr>
          <w:ilvl w:val="0"/>
          <w:numId w:val="40"/>
        </w:numPr>
      </w:pPr>
      <w:r w:rsidRPr="00B142A5">
        <w:t>vibrační dna</w:t>
      </w:r>
      <w:r w:rsidR="00FF0A36" w:rsidRPr="00B142A5">
        <w:t>,</w:t>
      </w:r>
    </w:p>
    <w:p w14:paraId="3F0D50E0" w14:textId="71C2B49C" w:rsidR="00895A46" w:rsidRPr="00B142A5" w:rsidRDefault="00895A46" w:rsidP="004669E2">
      <w:pPr>
        <w:pStyle w:val="TCBNormalni"/>
        <w:numPr>
          <w:ilvl w:val="0"/>
          <w:numId w:val="40"/>
        </w:numPr>
      </w:pPr>
      <w:r w:rsidRPr="00B142A5">
        <w:t>příložné vibrátory, střásací kladiva</w:t>
      </w:r>
      <w:r w:rsidR="00FF0A36" w:rsidRPr="00B142A5">
        <w:t>,</w:t>
      </w:r>
    </w:p>
    <w:p w14:paraId="7CE46748" w14:textId="5597AE2B" w:rsidR="00895A46" w:rsidRPr="00B142A5" w:rsidRDefault="00895A46" w:rsidP="004669E2">
      <w:pPr>
        <w:pStyle w:val="TCBNormalni"/>
        <w:numPr>
          <w:ilvl w:val="0"/>
          <w:numId w:val="40"/>
        </w:numPr>
      </w:pPr>
      <w:r w:rsidRPr="00B142A5">
        <w:lastRenderedPageBreak/>
        <w:t>motýlkové uzavírací klapky</w:t>
      </w:r>
      <w:r w:rsidR="00FF0A36" w:rsidRPr="00B142A5">
        <w:t>,</w:t>
      </w:r>
    </w:p>
    <w:p w14:paraId="615B210D" w14:textId="37019E3C" w:rsidR="00895A46" w:rsidRPr="00B142A5" w:rsidRDefault="00895A46" w:rsidP="004669E2">
      <w:pPr>
        <w:pStyle w:val="TCBNormalni"/>
        <w:numPr>
          <w:ilvl w:val="0"/>
          <w:numId w:val="40"/>
        </w:numPr>
      </w:pPr>
      <w:r w:rsidRPr="00B142A5">
        <w:t>turniketové dávkovače</w:t>
      </w:r>
      <w:r w:rsidR="00FF0A36" w:rsidRPr="00B142A5">
        <w:t>,</w:t>
      </w:r>
    </w:p>
    <w:p w14:paraId="000FDF25" w14:textId="54202BE1" w:rsidR="00895A46" w:rsidRPr="00B142A5" w:rsidRDefault="00895A46" w:rsidP="004669E2">
      <w:pPr>
        <w:pStyle w:val="TCBNormalni"/>
        <w:numPr>
          <w:ilvl w:val="0"/>
          <w:numId w:val="40"/>
        </w:numPr>
      </w:pPr>
      <w:r w:rsidRPr="00B142A5">
        <w:t>filtry</w:t>
      </w:r>
      <w:r w:rsidR="00FF0A36" w:rsidRPr="00B142A5">
        <w:t>,</w:t>
      </w:r>
    </w:p>
    <w:p w14:paraId="7BF045BC" w14:textId="71402689" w:rsidR="00895A46" w:rsidRPr="00B142A5" w:rsidRDefault="00895A46" w:rsidP="004669E2">
      <w:pPr>
        <w:pStyle w:val="TCBNormalni"/>
        <w:numPr>
          <w:ilvl w:val="0"/>
          <w:numId w:val="40"/>
        </w:numPr>
      </w:pPr>
      <w:r w:rsidRPr="00B142A5">
        <w:t>bezpečnostní klapky</w:t>
      </w:r>
      <w:r w:rsidR="00FF0A36" w:rsidRPr="00B142A5">
        <w:t>,</w:t>
      </w:r>
    </w:p>
    <w:p w14:paraId="4BB03F73" w14:textId="451340C4" w:rsidR="00895A46" w:rsidRPr="00B142A5" w:rsidRDefault="00895A46" w:rsidP="004669E2">
      <w:pPr>
        <w:pStyle w:val="TCBNormalni"/>
        <w:numPr>
          <w:ilvl w:val="0"/>
          <w:numId w:val="40"/>
        </w:numPr>
      </w:pPr>
      <w:r w:rsidRPr="00B142A5">
        <w:t>měřící sondy</w:t>
      </w:r>
      <w:r w:rsidR="00FF0A36" w:rsidRPr="00B142A5">
        <w:t>,</w:t>
      </w:r>
    </w:p>
    <w:p w14:paraId="7AD713C7" w14:textId="74BEB91D" w:rsidR="007E481F" w:rsidRPr="00B142A5" w:rsidRDefault="00895A46" w:rsidP="001C7A06">
      <w:pPr>
        <w:pStyle w:val="TCBNormalni"/>
        <w:numPr>
          <w:ilvl w:val="0"/>
          <w:numId w:val="40"/>
        </w:numPr>
      </w:pPr>
      <w:r w:rsidRPr="00B142A5">
        <w:t>zábradlí, žebříky, přechodové a obslužné plošiny</w:t>
      </w:r>
      <w:r w:rsidR="00C46CEF" w:rsidRPr="00B142A5">
        <w:t xml:space="preserve"> vč. okopových plechů.</w:t>
      </w:r>
    </w:p>
    <w:p w14:paraId="185DDB5C" w14:textId="7A81FADD" w:rsidR="00915B60" w:rsidRPr="00B142A5" w:rsidRDefault="003E548D" w:rsidP="00F140FB">
      <w:pPr>
        <w:pStyle w:val="TCBNadpis2"/>
      </w:pPr>
      <w:bookmarkStart w:id="31" w:name="_Toc141200722"/>
      <w:r w:rsidRPr="00B142A5">
        <w:t>Tepelné izolace</w:t>
      </w:r>
      <w:bookmarkEnd w:id="31"/>
      <w:r w:rsidRPr="00B142A5">
        <w:t xml:space="preserve"> </w:t>
      </w:r>
    </w:p>
    <w:p w14:paraId="5DECBE1C" w14:textId="5C330B02" w:rsidR="009E4576" w:rsidRPr="00B142A5" w:rsidRDefault="00915B60" w:rsidP="00915B60">
      <w:pPr>
        <w:pStyle w:val="TCBNormalni"/>
      </w:pPr>
      <w:r w:rsidRPr="00B142A5">
        <w:t xml:space="preserve">Zařízení a části zařízení, které při jakýchkoliv provozních nebo výjimečných provozních stavech mají povrchovou teplotu vyšší než </w:t>
      </w:r>
      <w:smartTag w:uri="urn:schemas-microsoft-com:office:smarttags" w:element="metricconverter">
        <w:smartTagPr>
          <w:attr w:name="ProductID" w:val="50 ﾰC"/>
        </w:smartTagPr>
        <w:r w:rsidRPr="00B142A5">
          <w:t>50 °C</w:t>
        </w:r>
      </w:smartTag>
      <w:r w:rsidRPr="00B142A5">
        <w:t xml:space="preserve"> budou opatřeny tepelnou </w:t>
      </w:r>
      <w:r w:rsidR="00384C0F" w:rsidRPr="00B142A5">
        <w:t>izolací</w:t>
      </w:r>
      <w:r w:rsidRPr="00B142A5">
        <w:t xml:space="preserve"> nebo ochranou před dotykem. Povrchová teplota tepelných </w:t>
      </w:r>
      <w:r w:rsidR="00384C0F" w:rsidRPr="00B142A5">
        <w:t>izolací</w:t>
      </w:r>
      <w:r w:rsidRPr="00B142A5">
        <w:t xml:space="preserve"> bude maximálně </w:t>
      </w:r>
      <w:smartTag w:uri="urn:schemas-microsoft-com:office:smarttags" w:element="metricconverter">
        <w:smartTagPr>
          <w:attr w:name="ProductID" w:val="25 ﾰC"/>
        </w:smartTagPr>
        <w:r w:rsidRPr="00B142A5">
          <w:t>25 °C</w:t>
        </w:r>
      </w:smartTag>
      <w:r w:rsidRPr="00B142A5">
        <w:t xml:space="preserve"> nad teplotou okolního vzduchu, pokud teplota okolí je vyšší, než </w:t>
      </w:r>
      <w:smartTag w:uri="urn:schemas-microsoft-com:office:smarttags" w:element="metricconverter">
        <w:smartTagPr>
          <w:attr w:name="ProductID" w:val="25 ﾰC"/>
        </w:smartTagPr>
        <w:r w:rsidRPr="00B142A5">
          <w:t>25 °C</w:t>
        </w:r>
      </w:smartTag>
      <w:r w:rsidRPr="00B142A5">
        <w:t xml:space="preserve"> a nepřekročí </w:t>
      </w:r>
      <w:smartTag w:uri="urn:schemas-microsoft-com:office:smarttags" w:element="metricconverter">
        <w:smartTagPr>
          <w:attr w:name="ProductID" w:val="50 ﾰC"/>
        </w:smartTagPr>
        <w:r w:rsidRPr="00B142A5">
          <w:t>50 °C</w:t>
        </w:r>
      </w:smartTag>
      <w:r w:rsidRPr="00B142A5">
        <w:t xml:space="preserve">, pokud je teplota okolí nižší než </w:t>
      </w:r>
      <w:smartTag w:uri="urn:schemas-microsoft-com:office:smarttags" w:element="metricconverter">
        <w:smartTagPr>
          <w:attr w:name="ProductID" w:val="25 ﾰC"/>
        </w:smartTagPr>
        <w:r w:rsidRPr="00B142A5">
          <w:t>25 °C</w:t>
        </w:r>
      </w:smartTag>
      <w:r w:rsidRPr="00B142A5">
        <w:t xml:space="preserve">. </w:t>
      </w:r>
    </w:p>
    <w:p w14:paraId="411F6F69" w14:textId="6DF96F44" w:rsidR="009E4576" w:rsidRPr="00B142A5" w:rsidRDefault="00915B60" w:rsidP="00915B60">
      <w:pPr>
        <w:pStyle w:val="TCBNormalni"/>
      </w:pPr>
      <w:r w:rsidRPr="00B142A5">
        <w:t xml:space="preserve">Zařízení a části zařízení u nichž je tepelná </w:t>
      </w:r>
      <w:r w:rsidR="00384C0F" w:rsidRPr="00B142A5">
        <w:t>izolace</w:t>
      </w:r>
      <w:r w:rsidRPr="00B142A5">
        <w:t xml:space="preserve"> použita z důvodů ekonomie provozu, budou </w:t>
      </w:r>
      <w:r w:rsidR="00384C0F" w:rsidRPr="00B142A5">
        <w:t>izolovány</w:t>
      </w:r>
      <w:r w:rsidRPr="00B142A5">
        <w:t xml:space="preserve"> podle instrukcí a předpisů výrobce. </w:t>
      </w:r>
    </w:p>
    <w:p w14:paraId="6D38149B" w14:textId="5A982B1D" w:rsidR="003E548D" w:rsidRPr="00B142A5" w:rsidRDefault="00915B60" w:rsidP="009E4576">
      <w:pPr>
        <w:pStyle w:val="TCBNormalni"/>
      </w:pPr>
      <w:r w:rsidRPr="00B142A5">
        <w:t xml:space="preserve">S výjimkou speciálních </w:t>
      </w:r>
      <w:r w:rsidR="00384C0F" w:rsidRPr="00B142A5">
        <w:t>izolací</w:t>
      </w:r>
      <w:r w:rsidRPr="00B142A5">
        <w:t xml:space="preserve"> standardního provedení výrobce (</w:t>
      </w:r>
      <w:r w:rsidR="00384C0F" w:rsidRPr="00B142A5">
        <w:t>izolace</w:t>
      </w:r>
      <w:r w:rsidRPr="00B142A5">
        <w:t xml:space="preserve"> </w:t>
      </w:r>
      <w:r w:rsidR="009E4576" w:rsidRPr="00B142A5">
        <w:t>sila</w:t>
      </w:r>
      <w:r w:rsidRPr="00B142A5">
        <w:t xml:space="preserve"> atp.) budou </w:t>
      </w:r>
      <w:r w:rsidR="00384C0F" w:rsidRPr="00B142A5">
        <w:t>izolace</w:t>
      </w:r>
      <w:r w:rsidRPr="00B142A5">
        <w:t xml:space="preserve"> opatřeny hliníkovým opláštěním.</w:t>
      </w:r>
    </w:p>
    <w:p w14:paraId="6260AA60" w14:textId="4A83319F" w:rsidR="00915B60" w:rsidRPr="00B142A5" w:rsidRDefault="00915B60" w:rsidP="004669E2">
      <w:pPr>
        <w:pStyle w:val="TCBNormalni"/>
        <w:numPr>
          <w:ilvl w:val="0"/>
          <w:numId w:val="32"/>
        </w:numPr>
      </w:pPr>
      <w:r w:rsidRPr="00B142A5">
        <w:t xml:space="preserve">Ve venkovních prostorách bude nepochozí izolace chráněna oplechováním </w:t>
      </w:r>
      <w:r w:rsidR="007146AC" w:rsidRPr="00B142A5">
        <w:t xml:space="preserve">hliníkovým </w:t>
      </w:r>
      <w:r w:rsidRPr="00B142A5">
        <w:t>plechem tl. 0,8 mm, šroubovaným pozinkovanými šroubky s těsnícími podložkami. Oplechování bude provedeno tak, aby zabraňovalo zatékání vody.</w:t>
      </w:r>
    </w:p>
    <w:p w14:paraId="31751186" w14:textId="77777777" w:rsidR="00915B60" w:rsidRPr="00B142A5" w:rsidRDefault="00915B60" w:rsidP="004669E2">
      <w:pPr>
        <w:pStyle w:val="TCBNormalni"/>
        <w:numPr>
          <w:ilvl w:val="0"/>
          <w:numId w:val="32"/>
        </w:numPr>
      </w:pPr>
      <w:r w:rsidRPr="00B142A5">
        <w:t>Ve vnitřních prostorách bude nepochozí izolace chráněna oplechováním pozinkovaným plechem tl. 0,8 mm, šroubovaným pozinkovanými šroubky s těsnícími podložkami. Oplechování bude provedeno tak, aby zabraňovalo zatékání vody.</w:t>
      </w:r>
    </w:p>
    <w:p w14:paraId="732E03B0" w14:textId="77777777" w:rsidR="00915B60" w:rsidRPr="00B142A5" w:rsidRDefault="00915B60" w:rsidP="004669E2">
      <w:pPr>
        <w:pStyle w:val="TCBNormalni"/>
        <w:numPr>
          <w:ilvl w:val="0"/>
          <w:numId w:val="32"/>
        </w:numPr>
      </w:pPr>
      <w:r w:rsidRPr="00B142A5">
        <w:t>Demontovatelné části budou zaizolované samostatně (snímatelné provedení).</w:t>
      </w:r>
    </w:p>
    <w:p w14:paraId="4750781D" w14:textId="760E587C" w:rsidR="00915B60" w:rsidRPr="00B142A5" w:rsidRDefault="00915B60" w:rsidP="004669E2">
      <w:pPr>
        <w:pStyle w:val="TCBNormalni"/>
        <w:numPr>
          <w:ilvl w:val="0"/>
          <w:numId w:val="32"/>
        </w:numPr>
      </w:pPr>
      <w:r w:rsidRPr="00B142A5">
        <w:t xml:space="preserve">Snímatelné izolace budou provedeny pomocí pouzder, vaků anebo jiným způsobem, akceptovatelným pro </w:t>
      </w:r>
      <w:r w:rsidR="00971FD8" w:rsidRPr="00B142A5">
        <w:t>o</w:t>
      </w:r>
      <w:r w:rsidRPr="00B142A5">
        <w:t>bjednatele.</w:t>
      </w:r>
    </w:p>
    <w:p w14:paraId="751CD011" w14:textId="77777777" w:rsidR="00915B60" w:rsidRPr="00B142A5" w:rsidRDefault="00915B60" w:rsidP="004669E2">
      <w:pPr>
        <w:pStyle w:val="TCBNormalni"/>
        <w:numPr>
          <w:ilvl w:val="0"/>
          <w:numId w:val="32"/>
        </w:numPr>
      </w:pPr>
      <w:r w:rsidRPr="00B142A5">
        <w:t>Izolace bude položena se střídavým spojem.</w:t>
      </w:r>
    </w:p>
    <w:p w14:paraId="6D670CB7" w14:textId="77777777" w:rsidR="00915B60" w:rsidRPr="00B142A5" w:rsidRDefault="00915B60" w:rsidP="004669E2">
      <w:pPr>
        <w:pStyle w:val="TCBNormalni"/>
        <w:numPr>
          <w:ilvl w:val="0"/>
          <w:numId w:val="32"/>
        </w:numPr>
      </w:pPr>
      <w:r w:rsidRPr="00B142A5">
        <w:rPr>
          <w:rFonts w:cs="Arial"/>
        </w:rPr>
        <w:t xml:space="preserve">Prostorové provedení tepelně izolovaných povrchů musí umožnit </w:t>
      </w:r>
      <w:r w:rsidRPr="00B142A5">
        <w:rPr>
          <w:rFonts w:eastAsia="Arial Unicode MS" w:cs="Arial"/>
        </w:rPr>
        <w:t>dostatečný odvod prostoupeného tepla z povrchu izolace.</w:t>
      </w:r>
    </w:p>
    <w:p w14:paraId="6CF5C708" w14:textId="660D8480" w:rsidR="005462AA" w:rsidRPr="00B142A5" w:rsidRDefault="00915B60" w:rsidP="001C7A06">
      <w:pPr>
        <w:pStyle w:val="TCBNormalni"/>
        <w:numPr>
          <w:ilvl w:val="0"/>
          <w:numId w:val="32"/>
        </w:numPr>
      </w:pPr>
      <w:r w:rsidRPr="00B142A5">
        <w:rPr>
          <w:rFonts w:eastAsia="Arial Unicode MS" w:cs="Arial"/>
        </w:rPr>
        <w:t>Pochozí izolace bude provedena s únosností min. 200 kg/m</w:t>
      </w:r>
      <w:r w:rsidRPr="00B142A5">
        <w:rPr>
          <w:rFonts w:eastAsia="Arial Unicode MS" w:cs="Arial"/>
          <w:vertAlign w:val="superscript"/>
        </w:rPr>
        <w:t>2</w:t>
      </w:r>
      <w:r w:rsidRPr="00B142A5">
        <w:rPr>
          <w:rFonts w:eastAsia="Arial Unicode MS" w:cs="Arial"/>
        </w:rPr>
        <w:t>.</w:t>
      </w:r>
    </w:p>
    <w:p w14:paraId="03459A38" w14:textId="7F64FD17" w:rsidR="005462AA" w:rsidRPr="00B142A5" w:rsidRDefault="005462AA" w:rsidP="00915B60">
      <w:pPr>
        <w:pStyle w:val="TCBNormalni"/>
      </w:pPr>
      <w:r w:rsidRPr="00B142A5">
        <w:t>Tloušťka izolace a tepelná vodivost použitých tepelných izolací musí být v souladu s ČSN 07 0620, ČSN 07 0302, ČSN 07 0305, ČSN EN 12952-15, vyhl. č. 193/2007 Sb., ve znění pozdějších předpisů.</w:t>
      </w:r>
    </w:p>
    <w:p w14:paraId="6AFD7039" w14:textId="79439084" w:rsidR="00915B60" w:rsidRPr="00B142A5" w:rsidRDefault="00384C0F" w:rsidP="004669E2">
      <w:pPr>
        <w:pStyle w:val="TCBNormalni"/>
        <w:numPr>
          <w:ilvl w:val="0"/>
          <w:numId w:val="42"/>
        </w:numPr>
      </w:pPr>
      <w:r w:rsidRPr="00B142A5">
        <w:t>Místa zařízení</w:t>
      </w:r>
      <w:r w:rsidR="009F10CE" w:rsidRPr="00B142A5">
        <w:t xml:space="preserve">, která mají být přístupná pro provoz, údržbu, opravy a inspekce budou opatřena trvanlivou snímatelnou </w:t>
      </w:r>
      <w:r w:rsidRPr="00B142A5">
        <w:t>izolací</w:t>
      </w:r>
      <w:r w:rsidR="009F10CE" w:rsidRPr="00B142A5">
        <w:t xml:space="preserve">. Snímatelná část </w:t>
      </w:r>
      <w:r w:rsidRPr="00B142A5">
        <w:t>izolace</w:t>
      </w:r>
      <w:r w:rsidR="009F10CE" w:rsidRPr="00B142A5">
        <w:t xml:space="preserve"> bude konstruována a provedena tak, aby nedocházelo k jejímu poškození a k poškození jejího okolí při snímání a aby byla snadno opět namontovatelná. Větší plochy snímatelné </w:t>
      </w:r>
      <w:r w:rsidRPr="00B142A5">
        <w:t>izolace</w:t>
      </w:r>
      <w:r w:rsidR="009F10CE" w:rsidRPr="00B142A5">
        <w:t xml:space="preserve"> budou děleny do sekcí tak, aby každým dílem mohl manipulovat jeden pracovník. U speciálních </w:t>
      </w:r>
      <w:r w:rsidRPr="00B142A5">
        <w:t>izolací</w:t>
      </w:r>
      <w:r w:rsidR="009F10CE" w:rsidRPr="00B142A5">
        <w:t>, kde toto dělení nelze provést, bude možnost manipulace s </w:t>
      </w:r>
      <w:r w:rsidRPr="00B142A5">
        <w:t>izolací</w:t>
      </w:r>
      <w:r w:rsidR="009F10CE" w:rsidRPr="00B142A5">
        <w:t xml:space="preserve"> řešena vhodnými zdvihacími zařízeními. </w:t>
      </w:r>
    </w:p>
    <w:p w14:paraId="4E20D15D" w14:textId="57A08F63" w:rsidR="00915B60" w:rsidRPr="00B142A5" w:rsidRDefault="009F10CE" w:rsidP="004669E2">
      <w:pPr>
        <w:pStyle w:val="TCBNormalni"/>
        <w:numPr>
          <w:ilvl w:val="0"/>
          <w:numId w:val="42"/>
        </w:numPr>
      </w:pPr>
      <w:r w:rsidRPr="00B142A5">
        <w:t xml:space="preserve">Vertikální části </w:t>
      </w:r>
      <w:r w:rsidR="00384C0F" w:rsidRPr="00B142A5">
        <w:t>izolací</w:t>
      </w:r>
      <w:r w:rsidRPr="00B142A5">
        <w:t xml:space="preserve"> budou opatřeny podpěrnými prvky, aby nedocházelo k jejímu pěchování. </w:t>
      </w:r>
    </w:p>
    <w:p w14:paraId="6F598333" w14:textId="1C728163" w:rsidR="00915B60" w:rsidRPr="00B142A5" w:rsidRDefault="009F10CE" w:rsidP="00915B60">
      <w:pPr>
        <w:pStyle w:val="TCBNormalni"/>
      </w:pPr>
      <w:r w:rsidRPr="00B142A5">
        <w:t xml:space="preserve">Dodávka protihlukové </w:t>
      </w:r>
      <w:r w:rsidR="00384C0F" w:rsidRPr="00B142A5">
        <w:t>izolace</w:t>
      </w:r>
      <w:r w:rsidRPr="00B142A5">
        <w:t xml:space="preserve"> bude řešena stejným způsobem jako u tepelných </w:t>
      </w:r>
      <w:r w:rsidR="00384C0F" w:rsidRPr="00B142A5">
        <w:t>izolací</w:t>
      </w:r>
      <w:r w:rsidRPr="00B142A5">
        <w:t xml:space="preserve">. </w:t>
      </w:r>
    </w:p>
    <w:p w14:paraId="3F2DC711" w14:textId="6A601A46" w:rsidR="00915B60" w:rsidRPr="00B142A5" w:rsidRDefault="009F10CE" w:rsidP="004669E2">
      <w:pPr>
        <w:pStyle w:val="TCBNormalni"/>
        <w:numPr>
          <w:ilvl w:val="0"/>
          <w:numId w:val="41"/>
        </w:numPr>
      </w:pPr>
      <w:r w:rsidRPr="00B142A5">
        <w:t xml:space="preserve">Opláštění </w:t>
      </w:r>
      <w:r w:rsidR="00384C0F" w:rsidRPr="00B142A5">
        <w:t>izolací</w:t>
      </w:r>
      <w:r w:rsidRPr="00B142A5">
        <w:t xml:space="preserve"> bude těsné a bude zabraňovat pronikání vody, vlhkosti, oleje a dalších látek do aktivní </w:t>
      </w:r>
      <w:r w:rsidR="00384C0F" w:rsidRPr="00B142A5">
        <w:t>izolační</w:t>
      </w:r>
      <w:r w:rsidRPr="00B142A5">
        <w:t xml:space="preserve"> vrstvy. </w:t>
      </w:r>
      <w:r w:rsidR="00384C0F" w:rsidRPr="00B142A5">
        <w:t>Izolační</w:t>
      </w:r>
      <w:r w:rsidRPr="00B142A5">
        <w:t xml:space="preserve"> materiály budou nehořlavé a budou stabilní v rozsahu teplot, pro které jsou použity a nebudou zdrojem škodlivých výparů. </w:t>
      </w:r>
    </w:p>
    <w:p w14:paraId="2CA10116" w14:textId="2613835F" w:rsidR="00547294" w:rsidRPr="00B142A5" w:rsidRDefault="48F08C8E" w:rsidP="004669E2">
      <w:pPr>
        <w:pStyle w:val="TCBNormalni"/>
        <w:numPr>
          <w:ilvl w:val="0"/>
          <w:numId w:val="41"/>
        </w:numPr>
      </w:pPr>
      <w:r w:rsidRPr="00B142A5">
        <w:lastRenderedPageBreak/>
        <w:t>Izolační</w:t>
      </w:r>
      <w:r w:rsidR="55C7E331" w:rsidRPr="00B142A5">
        <w:t xml:space="preserve"> materiály na bázi a</w:t>
      </w:r>
      <w:r w:rsidR="29B48EB8" w:rsidRPr="00B142A5">
        <w:t>z</w:t>
      </w:r>
      <w:r w:rsidR="55C7E331" w:rsidRPr="00B142A5">
        <w:t xml:space="preserve">bestu nebo skelných vláken, nebo volně cpaná </w:t>
      </w:r>
      <w:r w:rsidRPr="00B142A5">
        <w:t>izolace</w:t>
      </w:r>
      <w:r w:rsidR="55C7E331" w:rsidRPr="00B142A5">
        <w:t xml:space="preserve"> nejsou přípustné.</w:t>
      </w:r>
    </w:p>
    <w:p w14:paraId="5E626159" w14:textId="5E4C6EC3" w:rsidR="003E548D" w:rsidRPr="00B142A5" w:rsidRDefault="003E548D" w:rsidP="00F140FB">
      <w:pPr>
        <w:pStyle w:val="TCBNadpis2"/>
      </w:pPr>
      <w:bookmarkStart w:id="32" w:name="_Toc141200723"/>
      <w:r w:rsidRPr="00B142A5">
        <w:t>Lávky a schody</w:t>
      </w:r>
      <w:bookmarkEnd w:id="32"/>
    </w:p>
    <w:p w14:paraId="78B531C4" w14:textId="77777777" w:rsidR="00B56BD9" w:rsidRPr="00B142A5" w:rsidRDefault="00B56BD9" w:rsidP="00B56BD9">
      <w:pPr>
        <w:pStyle w:val="TCBNormalni"/>
      </w:pPr>
      <w:r w:rsidRPr="00B142A5">
        <w:t xml:space="preserve">V nepřístupných místech a v místech, kde hrozí při manipulaci pád, požadujeme zhotovení obslužných plošin. </w:t>
      </w:r>
    </w:p>
    <w:p w14:paraId="230B8FDE" w14:textId="5CBB12BC" w:rsidR="00B56BD9" w:rsidRPr="00B142A5" w:rsidRDefault="00B56BD9" w:rsidP="00B56BD9">
      <w:pPr>
        <w:pStyle w:val="TCBNormalni"/>
      </w:pPr>
      <w:r w:rsidRPr="00B142A5">
        <w:t xml:space="preserve">Při výrobě a montáži bude ZHOTOVITEL postupovat dle ČSN 73 2601 - Provádění OK a </w:t>
      </w:r>
      <w:r w:rsidRPr="00B142A5">
        <w:rPr>
          <w:bCs/>
        </w:rPr>
        <w:t>ČSN 74 6930 - Podlahové rošty ocelové</w:t>
      </w:r>
      <w:r w:rsidRPr="00B142A5">
        <w:t xml:space="preserve">. Všechny zhotovené a opravené plošiny a žebříky musí splňovat podmínky norem ČSN EN ISO 14122 - 1, 2, </w:t>
      </w:r>
      <w:smartTag w:uri="urn:schemas-microsoft-com:office:smarttags" w:element="metricconverter">
        <w:smartTagPr>
          <w:attr w:name="ProductID" w:val="3 a"/>
        </w:smartTagPr>
        <w:r w:rsidRPr="00B142A5">
          <w:t>3 a</w:t>
        </w:r>
      </w:smartTag>
      <w:r w:rsidRPr="00B142A5">
        <w:t xml:space="preserve"> ČSN 74 3282. </w:t>
      </w:r>
    </w:p>
    <w:p w14:paraId="3A45C4FC" w14:textId="4B5CDD44" w:rsidR="00B56BD9" w:rsidRPr="00B142A5" w:rsidRDefault="00B56BD9" w:rsidP="00B56BD9">
      <w:pPr>
        <w:pStyle w:val="TCBNormalni"/>
      </w:pPr>
      <w:r w:rsidRPr="00B142A5">
        <w:t xml:space="preserve">Všechny plošiny a schodiště budou ošetřeny nátěrem (konstrukce - barva šedá, zábradlí a okopové lišty - barva žlutá). Pro realizaci </w:t>
      </w:r>
      <w:r w:rsidR="00221B30" w:rsidRPr="00B142A5">
        <w:t>DÍLA</w:t>
      </w:r>
      <w:r w:rsidR="003339B3" w:rsidRPr="00B142A5">
        <w:t xml:space="preserve"> </w:t>
      </w:r>
      <w:r w:rsidR="001C7A06" w:rsidRPr="00B142A5">
        <w:t>OB 2</w:t>
      </w:r>
      <w:r w:rsidRPr="00B142A5">
        <w:t xml:space="preserve"> budou použity, pokud to bude možné, ocelové podlahové rošty svařované. </w:t>
      </w:r>
    </w:p>
    <w:p w14:paraId="7C92A84A" w14:textId="55A3887C" w:rsidR="00B56BD9" w:rsidRPr="00B142A5" w:rsidRDefault="42751793" w:rsidP="00B56BD9">
      <w:pPr>
        <w:pStyle w:val="TCBNormalni"/>
      </w:pPr>
      <w:r w:rsidRPr="00B142A5">
        <w:t>Na všech opravovaných nebo nově montovaných plošinách bude uvedena jejich nosnost v k</w:t>
      </w:r>
      <w:r w:rsidR="312276E2" w:rsidRPr="00B142A5">
        <w:t>g</w:t>
      </w:r>
      <w:r w:rsidRPr="00B142A5">
        <w:t>/m</w:t>
      </w:r>
      <w:r w:rsidRPr="00B142A5">
        <w:rPr>
          <w:vertAlign w:val="superscript"/>
        </w:rPr>
        <w:t>2</w:t>
      </w:r>
      <w:r w:rsidRPr="00B142A5">
        <w:t xml:space="preserve">. Plošiny budou označeny identifikačním číslem (určí </w:t>
      </w:r>
      <w:r w:rsidR="69A22285" w:rsidRPr="00B142A5">
        <w:t>OBJEDNATEL</w:t>
      </w:r>
      <w:r w:rsidRPr="00B142A5">
        <w:t xml:space="preserve">). </w:t>
      </w:r>
    </w:p>
    <w:p w14:paraId="0D9B02F4" w14:textId="237D4554" w:rsidR="00B56BD9" w:rsidRPr="00B142A5" w:rsidRDefault="00B56BD9" w:rsidP="00B56BD9">
      <w:pPr>
        <w:pStyle w:val="TCBNormalni"/>
      </w:pPr>
      <w:r w:rsidRPr="00B142A5">
        <w:t xml:space="preserve">Součástí </w:t>
      </w:r>
      <w:r w:rsidR="00221B30" w:rsidRPr="00B142A5">
        <w:t xml:space="preserve">DÍLA </w:t>
      </w:r>
      <w:r w:rsidR="0033366C" w:rsidRPr="00B142A5">
        <w:t>OB</w:t>
      </w:r>
      <w:r w:rsidR="00040890" w:rsidRPr="00B142A5">
        <w:t xml:space="preserve"> </w:t>
      </w:r>
      <w:r w:rsidR="0033366C" w:rsidRPr="00B142A5">
        <w:t>2</w:t>
      </w:r>
      <w:r w:rsidRPr="00B142A5">
        <w:t xml:space="preserve"> bude „</w:t>
      </w:r>
      <w:r w:rsidRPr="00B142A5">
        <w:rPr>
          <w:b/>
        </w:rPr>
        <w:t>kladecí plán roštů“,</w:t>
      </w:r>
      <w:r w:rsidRPr="00B142A5">
        <w:t xml:space="preserve"> zpracovaný ve formátu *.dwg.</w:t>
      </w:r>
    </w:p>
    <w:p w14:paraId="0E064534" w14:textId="3463DA4F" w:rsidR="00DA1614" w:rsidRPr="00B142A5" w:rsidRDefault="00B56BD9" w:rsidP="00804E88">
      <w:pPr>
        <w:pStyle w:val="TCBNormalni"/>
      </w:pPr>
      <w:r w:rsidRPr="00B142A5">
        <w:t>Stávající pomocné ocelové konstrukce jako obslužné plošiny, žebříky, podpěrné stojany atd. musí být po ukončení prací uvedeny do původního stavu jaký byl před započetím prací.</w:t>
      </w:r>
    </w:p>
    <w:p w14:paraId="2CA5A3C9" w14:textId="32777F17" w:rsidR="003E548D" w:rsidRPr="00B142A5" w:rsidRDefault="00DA1614" w:rsidP="00215595">
      <w:pPr>
        <w:pStyle w:val="TCBNormalni"/>
      </w:pPr>
      <w:r w:rsidRPr="00B142A5">
        <w:t xml:space="preserve">Zajištění přístupu k měření emisí a k odběrovým místům pro periodické měření emisí. </w:t>
      </w:r>
    </w:p>
    <w:p w14:paraId="5CEA8964" w14:textId="00210F4E" w:rsidR="003E548D" w:rsidRPr="00B142A5" w:rsidRDefault="003E548D" w:rsidP="00F140FB">
      <w:pPr>
        <w:pStyle w:val="TCBNadpis2"/>
      </w:pPr>
      <w:bookmarkStart w:id="33" w:name="_Toc141200724"/>
      <w:r w:rsidRPr="00B142A5">
        <w:t>Svařování</w:t>
      </w:r>
      <w:bookmarkEnd w:id="33"/>
      <w:r w:rsidRPr="00B142A5">
        <w:t xml:space="preserve"> </w:t>
      </w:r>
    </w:p>
    <w:p w14:paraId="2201D3DE" w14:textId="77777777" w:rsidR="001B22B7" w:rsidRPr="00B142A5" w:rsidRDefault="001B22B7" w:rsidP="001B22B7">
      <w:pPr>
        <w:pStyle w:val="TCBNormalni"/>
      </w:pPr>
      <w:r w:rsidRPr="00B142A5">
        <w:t xml:space="preserve">Zhotovitel svářečských prací musí splňovat požadavky systému jakosti podle norem řady ČSN EN ISO 9001 ed. 2. </w:t>
      </w:r>
    </w:p>
    <w:p w14:paraId="417DC7E2" w14:textId="6D103659" w:rsidR="001B22B7" w:rsidRPr="00B142A5" w:rsidRDefault="001B22B7" w:rsidP="001B22B7">
      <w:pPr>
        <w:pStyle w:val="TCBNormalni"/>
      </w:pPr>
      <w:r w:rsidRPr="00B142A5">
        <w:t>Proces svařování upřesňuje soubor norem ČSN EN ISO 3834, který definuje požadavky na jakost při tavném svařování kovových materiálů. Svařování materiálu bude ve shodě s ČSN EN 12952-5.</w:t>
      </w:r>
    </w:p>
    <w:p w14:paraId="4A3438FB" w14:textId="77777777" w:rsidR="001B22B7" w:rsidRPr="00B142A5" w:rsidRDefault="001B22B7" w:rsidP="001B22B7">
      <w:pPr>
        <w:pStyle w:val="TCBNormalni"/>
      </w:pPr>
      <w:r w:rsidRPr="00B142A5">
        <w:t>Pro provádění svařování platí příslušné normy a předpisy.</w:t>
      </w:r>
    </w:p>
    <w:p w14:paraId="144D94DE" w14:textId="77777777" w:rsidR="001B22B7" w:rsidRPr="00B142A5" w:rsidRDefault="001B22B7" w:rsidP="001B22B7">
      <w:pPr>
        <w:pStyle w:val="TCBNormalni"/>
      </w:pPr>
      <w:r w:rsidRPr="00B142A5">
        <w:t xml:space="preserve"> Níže jsou uvedeny pouze základní požadavky Objednatele. </w:t>
      </w:r>
    </w:p>
    <w:p w14:paraId="1169F4DB" w14:textId="17D967F5" w:rsidR="001B22B7" w:rsidRPr="00B142A5" w:rsidRDefault="001B22B7" w:rsidP="001B22B7">
      <w:pPr>
        <w:pStyle w:val="TCBNormalni"/>
      </w:pPr>
      <w:r w:rsidRPr="00B142A5">
        <w:t xml:space="preserve">V případě, že by tyto požadavky byly v rozporu s normami či předpisy (i výrobce), platí to ustanovení, které zajistí vyšší kvalitu zhotovovaného </w:t>
      </w:r>
      <w:r w:rsidR="00221B30" w:rsidRPr="00B142A5">
        <w:t xml:space="preserve">DÍLA </w:t>
      </w:r>
      <w:r w:rsidR="00150CEC" w:rsidRPr="00B142A5">
        <w:t>OB</w:t>
      </w:r>
      <w:r w:rsidR="00040890" w:rsidRPr="00B142A5">
        <w:t xml:space="preserve"> </w:t>
      </w:r>
      <w:r w:rsidR="00150CEC" w:rsidRPr="00B142A5">
        <w:t>2</w:t>
      </w:r>
      <w:r w:rsidRPr="00B142A5">
        <w:t>.</w:t>
      </w:r>
    </w:p>
    <w:p w14:paraId="315605A7" w14:textId="0A75DD93" w:rsidR="001B22B7" w:rsidRPr="00B142A5" w:rsidRDefault="001B22B7" w:rsidP="001B22B7">
      <w:pPr>
        <w:pStyle w:val="TCBNormalni"/>
      </w:pPr>
      <w:r w:rsidRPr="00B142A5">
        <w:t>ZHOTOVITEL</w:t>
      </w:r>
      <w:r w:rsidR="00150CEC" w:rsidRPr="00B142A5">
        <w:t xml:space="preserve"> OB</w:t>
      </w:r>
      <w:r w:rsidR="00040890" w:rsidRPr="00B142A5">
        <w:t xml:space="preserve"> </w:t>
      </w:r>
      <w:r w:rsidR="00150CEC" w:rsidRPr="00B142A5">
        <w:t>2</w:t>
      </w:r>
      <w:r w:rsidRPr="00B142A5">
        <w:t xml:space="preserve"> v dostatečném předstihu před zahájením svářečských prací (min. 10 Dnů předem) předloží OBJEDNATELI:</w:t>
      </w:r>
    </w:p>
    <w:p w14:paraId="4C23AC30" w14:textId="192F2901" w:rsidR="001B22B7" w:rsidRPr="00B142A5" w:rsidRDefault="00AC2646" w:rsidP="004669E2">
      <w:pPr>
        <w:pStyle w:val="TCBNormalni"/>
        <w:numPr>
          <w:ilvl w:val="0"/>
          <w:numId w:val="33"/>
        </w:numPr>
        <w:rPr>
          <w:rFonts w:ascii="Arial" w:hAnsi="Arial" w:cs="Arial"/>
        </w:rPr>
      </w:pPr>
      <w:r w:rsidRPr="00B142A5">
        <w:rPr>
          <w:rFonts w:ascii="Arial" w:hAnsi="Arial" w:cs="Arial"/>
        </w:rPr>
        <w:t>S</w:t>
      </w:r>
      <w:r w:rsidR="007146AC" w:rsidRPr="00B142A5">
        <w:rPr>
          <w:rFonts w:ascii="Arial" w:hAnsi="Arial" w:cs="Arial"/>
        </w:rPr>
        <w:t>pecifikac</w:t>
      </w:r>
      <w:r w:rsidR="001B22B7" w:rsidRPr="00B142A5">
        <w:rPr>
          <w:rFonts w:ascii="Arial" w:hAnsi="Arial" w:cs="Arial"/>
        </w:rPr>
        <w:t>i schválených svařovacích postupů WPQR podle skupiny norem ČSN EN ISO 15607, ČSN EN ISO 15609-1 a ČSN EN ISO 15614-1 akreditovanou organizací pro všechny svařovací aktivity, včetně stehovacích svarů a dočasných přípojných svarů, případně doplněnou o vhodné pracovní instrukce a WPS před zahájením svářečských prací</w:t>
      </w:r>
      <w:r w:rsidR="00BA64BA" w:rsidRPr="00B142A5">
        <w:rPr>
          <w:rFonts w:ascii="Arial" w:hAnsi="Arial" w:cs="Arial"/>
        </w:rPr>
        <w:t>.</w:t>
      </w:r>
    </w:p>
    <w:p w14:paraId="0F918315" w14:textId="4144D05F" w:rsidR="001B22B7" w:rsidRPr="00B142A5" w:rsidRDefault="00AC2646" w:rsidP="004669E2">
      <w:pPr>
        <w:pStyle w:val="TCBNormalni"/>
        <w:numPr>
          <w:ilvl w:val="0"/>
          <w:numId w:val="33"/>
        </w:numPr>
        <w:rPr>
          <w:rFonts w:ascii="Arial" w:hAnsi="Arial" w:cs="Arial"/>
        </w:rPr>
      </w:pPr>
      <w:r w:rsidRPr="00B142A5">
        <w:rPr>
          <w:rFonts w:ascii="Arial" w:hAnsi="Arial" w:cs="Arial"/>
        </w:rPr>
        <w:t>O</w:t>
      </w:r>
      <w:r w:rsidR="007146AC" w:rsidRPr="00B142A5">
        <w:rPr>
          <w:rFonts w:ascii="Arial" w:hAnsi="Arial" w:cs="Arial"/>
        </w:rPr>
        <w:t xml:space="preserve">dpovídající </w:t>
      </w:r>
      <w:r w:rsidR="001B22B7" w:rsidRPr="00B142A5">
        <w:rPr>
          <w:rFonts w:ascii="Arial" w:hAnsi="Arial" w:cs="Arial"/>
        </w:rPr>
        <w:t>a platná osvědčení o zkouškách svářečů dle souboru norem ČSN EN 287, svářečských operátorů podle ČSN EN ISO 14732</w:t>
      </w:r>
      <w:r w:rsidR="00BA64BA" w:rsidRPr="00B142A5">
        <w:rPr>
          <w:rFonts w:ascii="Arial" w:hAnsi="Arial" w:cs="Arial"/>
        </w:rPr>
        <w:t>.</w:t>
      </w:r>
    </w:p>
    <w:p w14:paraId="5C5E87B5" w14:textId="07FAB185" w:rsidR="001B22B7" w:rsidRPr="00B142A5" w:rsidRDefault="00AC2646" w:rsidP="004669E2">
      <w:pPr>
        <w:pStyle w:val="TCBNormalni"/>
        <w:numPr>
          <w:ilvl w:val="0"/>
          <w:numId w:val="33"/>
        </w:numPr>
        <w:rPr>
          <w:rFonts w:ascii="Arial" w:hAnsi="Arial" w:cs="Arial"/>
        </w:rPr>
      </w:pPr>
      <w:r w:rsidRPr="00B142A5">
        <w:rPr>
          <w:rFonts w:ascii="Arial" w:hAnsi="Arial" w:cs="Arial"/>
        </w:rPr>
        <w:t>P</w:t>
      </w:r>
      <w:r w:rsidR="007146AC" w:rsidRPr="00B142A5">
        <w:rPr>
          <w:rFonts w:ascii="Arial" w:hAnsi="Arial" w:cs="Arial"/>
        </w:rPr>
        <w:t xml:space="preserve">ověření </w:t>
      </w:r>
      <w:r w:rsidR="001B22B7" w:rsidRPr="00B142A5">
        <w:rPr>
          <w:rFonts w:ascii="Arial" w:hAnsi="Arial" w:cs="Arial"/>
        </w:rPr>
        <w:t>a odpovídající kvalifikaci pracovníků svářečského dozoru dle ČSN EN ISO 14731.</w:t>
      </w:r>
    </w:p>
    <w:p w14:paraId="318904BE" w14:textId="339DDE47" w:rsidR="001B22B7" w:rsidRPr="00B142A5" w:rsidRDefault="001B22B7" w:rsidP="004669E2">
      <w:pPr>
        <w:pStyle w:val="TCBNormalni"/>
        <w:numPr>
          <w:ilvl w:val="0"/>
          <w:numId w:val="33"/>
        </w:numPr>
        <w:rPr>
          <w:rFonts w:ascii="Arial" w:hAnsi="Arial" w:cs="Arial"/>
        </w:rPr>
      </w:pPr>
      <w:r w:rsidRPr="00B142A5">
        <w:rPr>
          <w:rFonts w:ascii="Arial" w:hAnsi="Arial" w:cs="Arial"/>
        </w:rPr>
        <w:t>ZHOTOVITEL</w:t>
      </w:r>
      <w:r w:rsidR="00E14FB1" w:rsidRPr="00B142A5">
        <w:rPr>
          <w:rFonts w:ascii="Arial" w:hAnsi="Arial" w:cs="Arial"/>
        </w:rPr>
        <w:t xml:space="preserve"> OB 2</w:t>
      </w:r>
      <w:r w:rsidRPr="00B142A5">
        <w:rPr>
          <w:rFonts w:ascii="Arial" w:hAnsi="Arial" w:cs="Arial"/>
        </w:rPr>
        <w:t xml:space="preserve"> se zavazuje umožnit na vyzvání zástupci OBJEDNATELE kontrolu skladování materiálu, základních a přídavných materiálů, vlastního svařování, svarových spojů a</w:t>
      </w:r>
      <w:r w:rsidR="001D2D7D">
        <w:rPr>
          <w:rFonts w:ascii="Arial" w:hAnsi="Arial" w:cs="Arial"/>
        </w:rPr>
        <w:t> </w:t>
      </w:r>
      <w:r w:rsidRPr="00B142A5">
        <w:rPr>
          <w:rFonts w:ascii="Arial" w:hAnsi="Arial" w:cs="Arial"/>
        </w:rPr>
        <w:t>svářečů, včetně dokladů jejich totožnosti.</w:t>
      </w:r>
    </w:p>
    <w:p w14:paraId="7087CCA1" w14:textId="25BB520C" w:rsidR="001B22B7" w:rsidRPr="00B142A5" w:rsidRDefault="00AC2646" w:rsidP="004669E2">
      <w:pPr>
        <w:pStyle w:val="Odstavecseseznamem"/>
        <w:numPr>
          <w:ilvl w:val="0"/>
          <w:numId w:val="33"/>
        </w:numPr>
        <w:rPr>
          <w:rFonts w:ascii="Arial" w:hAnsi="Arial" w:cs="Arial"/>
          <w:sz w:val="20"/>
          <w:szCs w:val="20"/>
        </w:rPr>
      </w:pPr>
      <w:r w:rsidRPr="00B142A5">
        <w:rPr>
          <w:rFonts w:ascii="Arial" w:hAnsi="Arial" w:cs="Arial"/>
          <w:sz w:val="20"/>
          <w:szCs w:val="20"/>
        </w:rPr>
        <w:t>S</w:t>
      </w:r>
      <w:r w:rsidR="007146AC" w:rsidRPr="00B142A5">
        <w:rPr>
          <w:rFonts w:ascii="Arial" w:hAnsi="Arial" w:cs="Arial"/>
          <w:sz w:val="20"/>
          <w:szCs w:val="20"/>
        </w:rPr>
        <w:t xml:space="preserve">varové </w:t>
      </w:r>
      <w:r w:rsidR="001B22B7" w:rsidRPr="00B142A5">
        <w:rPr>
          <w:rFonts w:ascii="Arial" w:hAnsi="Arial" w:cs="Arial"/>
          <w:sz w:val="20"/>
          <w:szCs w:val="20"/>
        </w:rPr>
        <w:t>spoje budou provedeny dle ČSN EN ISO 5817 Svařování-Sv</w:t>
      </w:r>
      <w:r w:rsidR="00847629" w:rsidRPr="00B142A5">
        <w:rPr>
          <w:rFonts w:ascii="Arial" w:hAnsi="Arial" w:cs="Arial"/>
          <w:sz w:val="20"/>
          <w:szCs w:val="20"/>
        </w:rPr>
        <w:t>á</w:t>
      </w:r>
      <w:r w:rsidR="001B22B7" w:rsidRPr="00B142A5">
        <w:rPr>
          <w:rFonts w:ascii="Arial" w:hAnsi="Arial" w:cs="Arial"/>
          <w:sz w:val="20"/>
          <w:szCs w:val="20"/>
        </w:rPr>
        <w:t>rové spoje oceli, niklu, titanu a jejich slitin zhotovené tavným svařováním (mimo elektronového a laserového svařování).</w:t>
      </w:r>
    </w:p>
    <w:p w14:paraId="24C23400" w14:textId="5CFD82E3" w:rsidR="001B22B7" w:rsidRPr="00B142A5" w:rsidRDefault="00AC2646" w:rsidP="004669E2">
      <w:pPr>
        <w:pStyle w:val="TCBNormalni"/>
        <w:numPr>
          <w:ilvl w:val="0"/>
          <w:numId w:val="33"/>
        </w:numPr>
        <w:rPr>
          <w:rFonts w:ascii="Arial" w:hAnsi="Arial" w:cs="Arial"/>
        </w:rPr>
      </w:pPr>
      <w:r w:rsidRPr="00B142A5">
        <w:rPr>
          <w:rFonts w:ascii="Arial" w:hAnsi="Arial" w:cs="Arial"/>
        </w:rPr>
        <w:lastRenderedPageBreak/>
        <w:t>V</w:t>
      </w:r>
      <w:r w:rsidR="007146AC" w:rsidRPr="00B142A5">
        <w:rPr>
          <w:rFonts w:ascii="Arial" w:hAnsi="Arial" w:cs="Arial"/>
        </w:rPr>
        <w:t xml:space="preserve">eškeré </w:t>
      </w:r>
      <w:r w:rsidR="001B22B7" w:rsidRPr="00B142A5">
        <w:rPr>
          <w:rFonts w:ascii="Arial" w:hAnsi="Arial" w:cs="Arial"/>
        </w:rPr>
        <w:t>svarové spoje budou identifikovatelné -označeny čísly svářečů; značení musí souhlasit s výkresovou dokumentací a odpovídat příslušným normám; u svarů podléhajících NDT musí být vyraženo i číslo protokolu.</w:t>
      </w:r>
    </w:p>
    <w:p w14:paraId="4951B30D" w14:textId="23E606A3" w:rsidR="001B22B7" w:rsidRPr="00B142A5" w:rsidRDefault="00AC2646" w:rsidP="004669E2">
      <w:pPr>
        <w:pStyle w:val="TCBNormalni"/>
        <w:numPr>
          <w:ilvl w:val="0"/>
          <w:numId w:val="33"/>
        </w:numPr>
        <w:rPr>
          <w:rFonts w:ascii="Arial" w:hAnsi="Arial" w:cs="Arial"/>
        </w:rPr>
      </w:pPr>
      <w:r w:rsidRPr="00B142A5">
        <w:rPr>
          <w:rFonts w:ascii="Arial" w:hAnsi="Arial" w:cs="Arial"/>
        </w:rPr>
        <w:t>S</w:t>
      </w:r>
      <w:r w:rsidR="007146AC" w:rsidRPr="00B142A5">
        <w:rPr>
          <w:rFonts w:ascii="Arial" w:hAnsi="Arial" w:cs="Arial"/>
        </w:rPr>
        <w:t xml:space="preserve">vářeči </w:t>
      </w:r>
      <w:r w:rsidR="001B22B7" w:rsidRPr="00B142A5">
        <w:rPr>
          <w:rFonts w:ascii="Arial" w:hAnsi="Arial" w:cs="Arial"/>
        </w:rPr>
        <w:t>ZHOTOVITELE</w:t>
      </w:r>
      <w:r w:rsidR="00E14FB1" w:rsidRPr="00B142A5">
        <w:rPr>
          <w:rFonts w:ascii="Arial" w:hAnsi="Arial" w:cs="Arial"/>
        </w:rPr>
        <w:t xml:space="preserve"> OB 2</w:t>
      </w:r>
      <w:r w:rsidR="001B22B7" w:rsidRPr="00B142A5">
        <w:rPr>
          <w:rFonts w:ascii="Arial" w:hAnsi="Arial" w:cs="Arial"/>
        </w:rPr>
        <w:t xml:space="preserve"> jsou povinni mít osvědčení a příslušnou WPS trvale u sebe a na požádání zástupce OBJEDNATELE je předložit ke kontrole. V případě, že se prokáže, že na částech </w:t>
      </w:r>
      <w:r w:rsidR="00221B30" w:rsidRPr="00B142A5">
        <w:rPr>
          <w:rFonts w:ascii="Arial" w:hAnsi="Arial" w:cs="Arial"/>
        </w:rPr>
        <w:t xml:space="preserve">DÍLA </w:t>
      </w:r>
      <w:r w:rsidR="0033366C" w:rsidRPr="00B142A5">
        <w:rPr>
          <w:rFonts w:ascii="Arial" w:hAnsi="Arial" w:cs="Arial"/>
        </w:rPr>
        <w:t>OB</w:t>
      </w:r>
      <w:r w:rsidR="00BA64BA" w:rsidRPr="00B142A5">
        <w:rPr>
          <w:rFonts w:ascii="Arial" w:hAnsi="Arial" w:cs="Arial"/>
        </w:rPr>
        <w:t xml:space="preserve"> </w:t>
      </w:r>
      <w:r w:rsidR="0033366C" w:rsidRPr="00B142A5">
        <w:rPr>
          <w:rFonts w:ascii="Arial" w:hAnsi="Arial" w:cs="Arial"/>
        </w:rPr>
        <w:t>2</w:t>
      </w:r>
      <w:r w:rsidR="001B22B7" w:rsidRPr="00B142A5">
        <w:rPr>
          <w:rFonts w:ascii="Arial" w:hAnsi="Arial" w:cs="Arial"/>
        </w:rPr>
        <w:t xml:space="preserve"> pracují svářeči bez osvědčení, má OBJEDNATEL právo tuto část </w:t>
      </w:r>
      <w:r w:rsidR="00221B30" w:rsidRPr="00B142A5">
        <w:rPr>
          <w:rFonts w:ascii="Arial" w:hAnsi="Arial" w:cs="Arial"/>
        </w:rPr>
        <w:t xml:space="preserve">DÍLA </w:t>
      </w:r>
      <w:r w:rsidR="001C7A06" w:rsidRPr="00B142A5">
        <w:rPr>
          <w:rFonts w:ascii="Arial" w:hAnsi="Arial" w:cs="Arial"/>
        </w:rPr>
        <w:t xml:space="preserve">OB 2 </w:t>
      </w:r>
      <w:r w:rsidR="001B22B7" w:rsidRPr="00B142A5">
        <w:rPr>
          <w:rFonts w:ascii="Arial" w:hAnsi="Arial" w:cs="Arial"/>
        </w:rPr>
        <w:t xml:space="preserve">odmítnout. Svářeči </w:t>
      </w:r>
      <w:r w:rsidR="00BA64BA" w:rsidRPr="00B142A5">
        <w:rPr>
          <w:rFonts w:ascii="Arial" w:hAnsi="Arial" w:cs="Arial"/>
        </w:rPr>
        <w:t>z</w:t>
      </w:r>
      <w:r w:rsidR="001B22B7" w:rsidRPr="00B142A5">
        <w:rPr>
          <w:rFonts w:ascii="Arial" w:hAnsi="Arial" w:cs="Arial"/>
        </w:rPr>
        <w:t>hotovitele jsou rovněž povinni se na vyzvání Objednatele podrobit provedení pracovní zkoušky.</w:t>
      </w:r>
    </w:p>
    <w:p w14:paraId="5E4EC566" w14:textId="5AE7CD71" w:rsidR="001B22B7" w:rsidRPr="00B142A5" w:rsidRDefault="009E140D" w:rsidP="004669E2">
      <w:pPr>
        <w:pStyle w:val="TCBNormalni"/>
        <w:numPr>
          <w:ilvl w:val="0"/>
          <w:numId w:val="33"/>
        </w:numPr>
        <w:rPr>
          <w:rFonts w:ascii="Arial" w:hAnsi="Arial" w:cs="Arial"/>
        </w:rPr>
      </w:pPr>
      <w:r w:rsidRPr="00B142A5">
        <w:rPr>
          <w:rFonts w:ascii="Arial" w:hAnsi="Arial" w:cs="Arial"/>
        </w:rPr>
        <w:t xml:space="preserve">ZHOTOVITEL </w:t>
      </w:r>
      <w:r w:rsidR="00E14FB1" w:rsidRPr="00B142A5">
        <w:rPr>
          <w:rFonts w:ascii="Arial" w:hAnsi="Arial" w:cs="Arial"/>
        </w:rPr>
        <w:t xml:space="preserve">OB 2 </w:t>
      </w:r>
      <w:r w:rsidR="001B22B7" w:rsidRPr="00B142A5">
        <w:rPr>
          <w:rFonts w:ascii="Arial" w:hAnsi="Arial" w:cs="Arial"/>
        </w:rPr>
        <w:t>se zavazuje, že v případě nedodržení technologických podmínek a postupů svařování učiní nápravná opatření, včetně výměny svářečského personálu nebo zastavení svařování.</w:t>
      </w:r>
    </w:p>
    <w:p w14:paraId="623D28AF" w14:textId="418CC2A2" w:rsidR="009E140D" w:rsidRPr="00B142A5" w:rsidRDefault="00AC2646" w:rsidP="004669E2">
      <w:pPr>
        <w:pStyle w:val="TCBNormalni"/>
        <w:numPr>
          <w:ilvl w:val="0"/>
          <w:numId w:val="33"/>
        </w:numPr>
        <w:rPr>
          <w:rFonts w:ascii="Arial" w:hAnsi="Arial" w:cs="Arial"/>
        </w:rPr>
      </w:pPr>
      <w:r w:rsidRPr="00B142A5">
        <w:rPr>
          <w:rFonts w:ascii="Arial" w:hAnsi="Arial" w:cs="Arial"/>
        </w:rPr>
        <w:t>D</w:t>
      </w:r>
      <w:r w:rsidR="1B89367B" w:rsidRPr="00B142A5">
        <w:rPr>
          <w:rFonts w:ascii="Arial" w:hAnsi="Arial" w:cs="Arial"/>
        </w:rPr>
        <w:t xml:space="preserve">o </w:t>
      </w:r>
      <w:r w:rsidR="7D61E360" w:rsidRPr="00B142A5">
        <w:rPr>
          <w:rFonts w:ascii="Arial" w:hAnsi="Arial" w:cs="Arial"/>
        </w:rPr>
        <w:t xml:space="preserve">závěrečné Dodavatelské dokumentace </w:t>
      </w:r>
      <w:r w:rsidR="6994107D" w:rsidRPr="00B142A5">
        <w:rPr>
          <w:rFonts w:ascii="Arial" w:hAnsi="Arial" w:cs="Arial"/>
        </w:rPr>
        <w:t xml:space="preserve">ZHOTOVITEL </w:t>
      </w:r>
      <w:r w:rsidR="00E14FB1" w:rsidRPr="00B142A5">
        <w:rPr>
          <w:rFonts w:ascii="Arial" w:hAnsi="Arial" w:cs="Arial"/>
        </w:rPr>
        <w:t xml:space="preserve">OB 2 </w:t>
      </w:r>
      <w:r w:rsidR="7D61E360" w:rsidRPr="00B142A5">
        <w:rPr>
          <w:rFonts w:ascii="Arial" w:hAnsi="Arial" w:cs="Arial"/>
        </w:rPr>
        <w:t xml:space="preserve">doloží atesty základních a </w:t>
      </w:r>
      <w:r w:rsidR="00D20262" w:rsidRPr="00B142A5">
        <w:rPr>
          <w:rFonts w:ascii="Arial" w:hAnsi="Arial" w:cs="Arial"/>
        </w:rPr>
        <w:t>přídavných materiálů</w:t>
      </w:r>
      <w:r w:rsidR="7D61E360" w:rsidRPr="00B142A5">
        <w:rPr>
          <w:rFonts w:ascii="Arial" w:hAnsi="Arial" w:cs="Arial"/>
        </w:rPr>
        <w:t>, vyhodnocení provedených nedestruktivních zkoušek.</w:t>
      </w:r>
    </w:p>
    <w:p w14:paraId="0EF7C56E" w14:textId="42E7A13C" w:rsidR="001B22B7" w:rsidRPr="00B142A5" w:rsidRDefault="001B22B7" w:rsidP="004669E2">
      <w:pPr>
        <w:pStyle w:val="TCBNormalni"/>
        <w:numPr>
          <w:ilvl w:val="0"/>
          <w:numId w:val="33"/>
        </w:numPr>
        <w:rPr>
          <w:rFonts w:ascii="Arial" w:hAnsi="Arial" w:cs="Arial"/>
        </w:rPr>
      </w:pPr>
      <w:r w:rsidRPr="00B142A5">
        <w:rPr>
          <w:rFonts w:ascii="Arial" w:hAnsi="Arial" w:cs="Arial"/>
        </w:rPr>
        <w:t xml:space="preserve"> </w:t>
      </w:r>
      <w:r w:rsidR="00AC2646" w:rsidRPr="00B142A5">
        <w:rPr>
          <w:rFonts w:ascii="Arial" w:hAnsi="Arial" w:cs="Arial"/>
        </w:rPr>
        <w:t>V</w:t>
      </w:r>
      <w:r w:rsidRPr="00B142A5">
        <w:rPr>
          <w:rFonts w:ascii="Arial" w:hAnsi="Arial" w:cs="Arial"/>
        </w:rPr>
        <w:t xml:space="preserve"> izometrických schématech bude zakresleno skutečné umístění svarů s následným popisem (číslo svaru, svářeče, číslo NDT protokolu-jestliže byl vystaven).</w:t>
      </w:r>
    </w:p>
    <w:p w14:paraId="525DCB9A" w14:textId="7AABC1AA" w:rsidR="001B22B7" w:rsidRPr="00B142A5" w:rsidRDefault="009E140D" w:rsidP="004669E2">
      <w:pPr>
        <w:pStyle w:val="TCBNormalni"/>
        <w:numPr>
          <w:ilvl w:val="0"/>
          <w:numId w:val="33"/>
        </w:numPr>
        <w:rPr>
          <w:rFonts w:ascii="Arial" w:hAnsi="Arial" w:cs="Arial"/>
        </w:rPr>
      </w:pPr>
      <w:r w:rsidRPr="00B142A5">
        <w:rPr>
          <w:rFonts w:ascii="Arial" w:hAnsi="Arial" w:cs="Arial"/>
        </w:rPr>
        <w:t xml:space="preserve">OBJEDNATEL </w:t>
      </w:r>
      <w:r w:rsidR="001B22B7" w:rsidRPr="00B142A5">
        <w:rPr>
          <w:rFonts w:ascii="Arial" w:hAnsi="Arial" w:cs="Arial"/>
        </w:rPr>
        <w:t xml:space="preserve">si vyhrazuje právo na základě výsledků NDT požadovat po pracovnících </w:t>
      </w:r>
      <w:r w:rsidR="00AC2646" w:rsidRPr="00B142A5">
        <w:rPr>
          <w:rFonts w:ascii="Arial" w:hAnsi="Arial" w:cs="Arial"/>
        </w:rPr>
        <w:t>z</w:t>
      </w:r>
      <w:r w:rsidR="001B22B7" w:rsidRPr="00B142A5">
        <w:rPr>
          <w:rFonts w:ascii="Arial" w:hAnsi="Arial" w:cs="Arial"/>
        </w:rPr>
        <w:t>hotovitele vykonání pracovní zkoušky.</w:t>
      </w:r>
    </w:p>
    <w:p w14:paraId="7358A716" w14:textId="2A3180A2" w:rsidR="001B22B7" w:rsidRPr="00B142A5" w:rsidRDefault="00AC2646" w:rsidP="004669E2">
      <w:pPr>
        <w:pStyle w:val="TCBNormalni"/>
        <w:numPr>
          <w:ilvl w:val="0"/>
          <w:numId w:val="33"/>
        </w:numPr>
        <w:rPr>
          <w:rFonts w:ascii="Arial" w:hAnsi="Arial" w:cs="Arial"/>
        </w:rPr>
      </w:pPr>
      <w:r w:rsidRPr="00B142A5">
        <w:rPr>
          <w:rFonts w:ascii="Arial" w:hAnsi="Arial" w:cs="Arial"/>
        </w:rPr>
        <w:t>S</w:t>
      </w:r>
      <w:r w:rsidR="001B22B7" w:rsidRPr="00B142A5">
        <w:rPr>
          <w:rFonts w:ascii="Arial" w:hAnsi="Arial" w:cs="Arial"/>
        </w:rPr>
        <w:t xml:space="preserve">vářeči tlakových zařízení a ocelových konstrukcí vykonají na základě požadavku </w:t>
      </w:r>
      <w:r w:rsidR="009E140D" w:rsidRPr="00B142A5">
        <w:rPr>
          <w:rFonts w:ascii="Arial" w:hAnsi="Arial" w:cs="Arial"/>
        </w:rPr>
        <w:t xml:space="preserve">OBJEDNATELE </w:t>
      </w:r>
      <w:r w:rsidR="001B22B7" w:rsidRPr="00B142A5">
        <w:rPr>
          <w:rFonts w:ascii="Arial" w:hAnsi="Arial" w:cs="Arial"/>
        </w:rPr>
        <w:t>pracovní zkoušku. Týká se jenom montáže.</w:t>
      </w:r>
    </w:p>
    <w:p w14:paraId="2B0EF686" w14:textId="4CD1F0F6" w:rsidR="001B22B7" w:rsidRPr="00B142A5" w:rsidRDefault="009E140D" w:rsidP="004669E2">
      <w:pPr>
        <w:pStyle w:val="TCBNormalni"/>
        <w:numPr>
          <w:ilvl w:val="0"/>
          <w:numId w:val="33"/>
        </w:numPr>
        <w:rPr>
          <w:rFonts w:ascii="Arial" w:hAnsi="Arial" w:cs="Arial"/>
        </w:rPr>
      </w:pPr>
      <w:r w:rsidRPr="00B142A5">
        <w:rPr>
          <w:rFonts w:ascii="Arial" w:hAnsi="Arial" w:cs="Arial"/>
        </w:rPr>
        <w:t xml:space="preserve">OBJEDNATEL </w:t>
      </w:r>
      <w:r w:rsidR="001B22B7" w:rsidRPr="00B142A5">
        <w:rPr>
          <w:rFonts w:ascii="Arial" w:hAnsi="Arial" w:cs="Arial"/>
        </w:rPr>
        <w:t>si vyhrazuje právo kontroly procesu výroby-přehodnocování rentgenových snímků.</w:t>
      </w:r>
    </w:p>
    <w:p w14:paraId="45BEAFDB" w14:textId="2CE90394" w:rsidR="00163B53" w:rsidRPr="00B142A5" w:rsidRDefault="00AC2646" w:rsidP="001C7A06">
      <w:pPr>
        <w:pStyle w:val="TCBNormalni"/>
        <w:numPr>
          <w:ilvl w:val="0"/>
          <w:numId w:val="33"/>
        </w:numPr>
        <w:rPr>
          <w:rFonts w:ascii="Arial" w:hAnsi="Arial" w:cs="Arial"/>
        </w:rPr>
      </w:pPr>
      <w:r w:rsidRPr="00B142A5">
        <w:rPr>
          <w:rFonts w:ascii="Arial" w:hAnsi="Arial" w:cs="Arial"/>
        </w:rPr>
        <w:t>V</w:t>
      </w:r>
      <w:r w:rsidR="001B22B7" w:rsidRPr="00B142A5">
        <w:rPr>
          <w:rFonts w:ascii="Arial" w:hAnsi="Arial" w:cs="Arial"/>
        </w:rPr>
        <w:t>šichni svářeči budou mít svůj identifikační symbol pro označení svaru.</w:t>
      </w:r>
    </w:p>
    <w:p w14:paraId="21298018" w14:textId="04F2470B" w:rsidR="006A143D" w:rsidRPr="00B142A5" w:rsidRDefault="006A143D" w:rsidP="00F140FB">
      <w:pPr>
        <w:pStyle w:val="TCBNadpis2"/>
      </w:pPr>
      <w:bookmarkStart w:id="34" w:name="_Toc141200725"/>
      <w:r w:rsidRPr="00B142A5">
        <w:t>Čistící operace</w:t>
      </w:r>
      <w:bookmarkEnd w:id="34"/>
      <w:r w:rsidRPr="00B142A5">
        <w:t xml:space="preserve"> </w:t>
      </w:r>
    </w:p>
    <w:p w14:paraId="3A9100A3" w14:textId="40B8CFDB" w:rsidR="006A143D" w:rsidRPr="00B142A5" w:rsidRDefault="006A143D" w:rsidP="00F140FB">
      <w:pPr>
        <w:pStyle w:val="TCBNadpis3"/>
      </w:pPr>
      <w:bookmarkStart w:id="35" w:name="_Toc378783645"/>
      <w:bookmarkStart w:id="36" w:name="_Toc424287344"/>
      <w:bookmarkStart w:id="37" w:name="_Toc141200726"/>
      <w:r w:rsidRPr="00B142A5">
        <w:t>Chemické čištění</w:t>
      </w:r>
      <w:bookmarkEnd w:id="35"/>
      <w:bookmarkEnd w:id="36"/>
      <w:bookmarkEnd w:id="37"/>
      <w:r w:rsidR="004F4B5B" w:rsidRPr="00B142A5">
        <w:t xml:space="preserve"> </w:t>
      </w:r>
    </w:p>
    <w:p w14:paraId="590112C4" w14:textId="1939D614" w:rsidR="006A143D" w:rsidRPr="00B142A5" w:rsidRDefault="006A143D" w:rsidP="006A143D">
      <w:pPr>
        <w:pStyle w:val="TCBNormalni"/>
      </w:pPr>
      <w:r w:rsidRPr="00B142A5">
        <w:t xml:space="preserve">Účelem chemického čistění kotle je odstranit oleje, tuky a ostatní nečistoty z vnitřního povrchu výparníku, bubnu do úrovně provozní hladiny a částečně i ekonomizéru kotle (varný systém kotle). </w:t>
      </w:r>
    </w:p>
    <w:p w14:paraId="5B3E1592" w14:textId="3BD7937D" w:rsidR="006A143D" w:rsidRPr="00B142A5" w:rsidRDefault="00384C0F" w:rsidP="006A143D">
      <w:pPr>
        <w:pStyle w:val="TCBNormalni"/>
      </w:pPr>
      <w:r w:rsidRPr="00B142A5">
        <w:t>Kyselá vyvářka</w:t>
      </w:r>
      <w:r w:rsidR="00290BF2" w:rsidRPr="00B142A5">
        <w:t xml:space="preserve"> s následnou pasivací</w:t>
      </w:r>
      <w:r w:rsidR="006A143D" w:rsidRPr="00B142A5">
        <w:t xml:space="preserve"> bude provedena v průběhu Přípravy ke Komplexnímu vyzkoušení. </w:t>
      </w:r>
    </w:p>
    <w:p w14:paraId="3922F9BE" w14:textId="5F2D490E" w:rsidR="006A143D" w:rsidRPr="00B142A5" w:rsidRDefault="006A143D" w:rsidP="006A143D">
      <w:pPr>
        <w:pStyle w:val="TCBNormalni"/>
      </w:pPr>
      <w:r w:rsidRPr="00B142A5">
        <w:t xml:space="preserve">Pro provedení chemické vyvářky bude zpracován projekt chemického čištění </w:t>
      </w:r>
    </w:p>
    <w:p w14:paraId="6C12CFD3" w14:textId="28D2E3F8" w:rsidR="006A143D" w:rsidRPr="00B142A5" w:rsidRDefault="006A143D" w:rsidP="004669E2">
      <w:pPr>
        <w:pStyle w:val="TCBNormalni"/>
        <w:numPr>
          <w:ilvl w:val="0"/>
          <w:numId w:val="35"/>
        </w:numPr>
      </w:pPr>
      <w:r w:rsidRPr="00B142A5">
        <w:t>Podmínky pro zahájení chemického čištění kotle:</w:t>
      </w:r>
    </w:p>
    <w:p w14:paraId="28BBC44B" w14:textId="34E28D45" w:rsidR="006A143D" w:rsidRPr="00B142A5" w:rsidRDefault="006A143D" w:rsidP="004669E2">
      <w:pPr>
        <w:pStyle w:val="TCBNormalni"/>
        <w:numPr>
          <w:ilvl w:val="0"/>
          <w:numId w:val="34"/>
        </w:numPr>
      </w:pPr>
      <w:r w:rsidRPr="00B142A5">
        <w:t xml:space="preserve">byl předán Projekt uvedení </w:t>
      </w:r>
      <w:r w:rsidR="00221B30" w:rsidRPr="00B142A5">
        <w:t xml:space="preserve">DÍLA </w:t>
      </w:r>
      <w:r w:rsidR="00150CEC" w:rsidRPr="00B142A5">
        <w:t>OB</w:t>
      </w:r>
      <w:r w:rsidR="00EB1BE7" w:rsidRPr="00B142A5">
        <w:t xml:space="preserve"> </w:t>
      </w:r>
      <w:r w:rsidR="00150CEC" w:rsidRPr="00B142A5">
        <w:t>2</w:t>
      </w:r>
      <w:r w:rsidR="00C46CEF" w:rsidRPr="00B142A5">
        <w:t xml:space="preserve"> </w:t>
      </w:r>
      <w:r w:rsidRPr="00B142A5">
        <w:t>do provozu (část chemické čištění)</w:t>
      </w:r>
      <w:r w:rsidR="00EB1BE7" w:rsidRPr="00B142A5">
        <w:t>,</w:t>
      </w:r>
    </w:p>
    <w:p w14:paraId="466647CA" w14:textId="72526F5F" w:rsidR="006A143D" w:rsidRPr="00B142A5" w:rsidRDefault="006A143D" w:rsidP="004669E2">
      <w:pPr>
        <w:pStyle w:val="TCBNormalni"/>
        <w:numPr>
          <w:ilvl w:val="0"/>
          <w:numId w:val="34"/>
        </w:numPr>
      </w:pPr>
      <w:r w:rsidRPr="00B142A5">
        <w:t>byla provedena tlaková zkouška kotle</w:t>
      </w:r>
      <w:r w:rsidR="00EB1BE7" w:rsidRPr="00B142A5">
        <w:t>,</w:t>
      </w:r>
    </w:p>
    <w:p w14:paraId="5CDCE25A" w14:textId="5F879183" w:rsidR="006A143D" w:rsidRPr="00B142A5" w:rsidRDefault="006A143D" w:rsidP="004669E2">
      <w:pPr>
        <w:pStyle w:val="TCBNormalni"/>
        <w:numPr>
          <w:ilvl w:val="0"/>
          <w:numId w:val="34"/>
        </w:numPr>
      </w:pPr>
      <w:r w:rsidRPr="00B142A5">
        <w:t>jsou instalována provizorní zařízení kotle</w:t>
      </w:r>
      <w:r w:rsidR="00EB1BE7" w:rsidRPr="00B142A5">
        <w:t>,</w:t>
      </w:r>
    </w:p>
    <w:p w14:paraId="20E48BF6" w14:textId="6EE62E1F" w:rsidR="006A143D" w:rsidRPr="00B142A5" w:rsidRDefault="006A143D" w:rsidP="004669E2">
      <w:pPr>
        <w:pStyle w:val="TCBNormalni"/>
        <w:numPr>
          <w:ilvl w:val="0"/>
          <w:numId w:val="34"/>
        </w:numPr>
      </w:pPr>
      <w:r w:rsidRPr="00B142A5">
        <w:t>je k dispozici napájecí voda</w:t>
      </w:r>
      <w:r w:rsidR="00EB1BE7" w:rsidRPr="00B142A5">
        <w:t>,</w:t>
      </w:r>
    </w:p>
    <w:p w14:paraId="4FDE035A" w14:textId="39BF26BC" w:rsidR="006A143D" w:rsidRPr="00B142A5" w:rsidRDefault="006A143D" w:rsidP="00C75C27">
      <w:pPr>
        <w:pStyle w:val="TCBNormalni"/>
        <w:numPr>
          <w:ilvl w:val="0"/>
          <w:numId w:val="34"/>
        </w:numPr>
      </w:pPr>
      <w:r w:rsidRPr="00B142A5">
        <w:t>jsou k dispozici potřebné chemikálie</w:t>
      </w:r>
      <w:r w:rsidR="00EB1BE7" w:rsidRPr="00B142A5">
        <w:t>.</w:t>
      </w:r>
      <w:bookmarkStart w:id="38" w:name="_Toc378783647"/>
    </w:p>
    <w:p w14:paraId="1C28716D" w14:textId="615CF114" w:rsidR="006A143D" w:rsidRPr="00B142A5" w:rsidRDefault="006A143D" w:rsidP="004669E2">
      <w:pPr>
        <w:pStyle w:val="TCBNormalni"/>
        <w:numPr>
          <w:ilvl w:val="0"/>
          <w:numId w:val="35"/>
        </w:numPr>
      </w:pPr>
      <w:r w:rsidRPr="00B142A5">
        <w:t>Postup chemického čištění kotle</w:t>
      </w:r>
      <w:bookmarkEnd w:id="38"/>
      <w:r w:rsidR="00EB1BE7" w:rsidRPr="00B142A5">
        <w:t>:</w:t>
      </w:r>
    </w:p>
    <w:p w14:paraId="56942090" w14:textId="041735D7" w:rsidR="006A143D" w:rsidRPr="00B142A5" w:rsidRDefault="008B7389" w:rsidP="00C75C27">
      <w:pPr>
        <w:pStyle w:val="TCBNormalni"/>
      </w:pPr>
      <w:r w:rsidRPr="00B142A5">
        <w:t>kyselá vyvářka bude provedena v následujících krocích:</w:t>
      </w:r>
    </w:p>
    <w:p w14:paraId="589A59A9" w14:textId="52DE93C7" w:rsidR="006A143D" w:rsidRPr="00B142A5" w:rsidRDefault="008B7389" w:rsidP="004669E2">
      <w:pPr>
        <w:pStyle w:val="TCBNormalni"/>
        <w:numPr>
          <w:ilvl w:val="0"/>
          <w:numId w:val="36"/>
        </w:numPr>
      </w:pPr>
      <w:r w:rsidRPr="00B142A5">
        <w:t>proplach kotle – s cílem odstranění mechanických nečistot z</w:t>
      </w:r>
      <w:r w:rsidR="00FB0C41" w:rsidRPr="00B142A5">
        <w:t> </w:t>
      </w:r>
      <w:r w:rsidRPr="00B142A5">
        <w:t>kotle</w:t>
      </w:r>
      <w:r w:rsidR="00FB0C41" w:rsidRPr="00B142A5">
        <w:t>,</w:t>
      </w:r>
    </w:p>
    <w:p w14:paraId="77D7B080" w14:textId="61319C33" w:rsidR="006A143D" w:rsidRPr="00B142A5" w:rsidRDefault="008B7389" w:rsidP="004669E2">
      <w:pPr>
        <w:pStyle w:val="TCBNormalni"/>
        <w:numPr>
          <w:ilvl w:val="0"/>
          <w:numId w:val="36"/>
        </w:numPr>
      </w:pPr>
      <w:r w:rsidRPr="00B142A5">
        <w:t>fáze kyselého čištění-během této fáze budou odstraněny volné oxidické nánosy, oleje, tuky a</w:t>
      </w:r>
      <w:r w:rsidR="00C033F2" w:rsidRPr="00B142A5">
        <w:t> </w:t>
      </w:r>
      <w:r w:rsidRPr="00B142A5">
        <w:t>nánosy obsahující křemík</w:t>
      </w:r>
      <w:r w:rsidR="00FB0C41" w:rsidRPr="00B142A5">
        <w:t>,</w:t>
      </w:r>
      <w:r w:rsidRPr="00B142A5">
        <w:t xml:space="preserve"> </w:t>
      </w:r>
    </w:p>
    <w:p w14:paraId="651209E1" w14:textId="474244F7" w:rsidR="006A143D" w:rsidRPr="00B142A5" w:rsidRDefault="008B7389" w:rsidP="004669E2">
      <w:pPr>
        <w:pStyle w:val="TCBNormalni"/>
        <w:numPr>
          <w:ilvl w:val="0"/>
          <w:numId w:val="36"/>
        </w:numPr>
      </w:pPr>
      <w:r w:rsidRPr="00B142A5">
        <w:t>nahřívání a chladnutí se 2x zopakuje</w:t>
      </w:r>
      <w:r w:rsidR="00FB0C41" w:rsidRPr="00B142A5">
        <w:t>,</w:t>
      </w:r>
    </w:p>
    <w:p w14:paraId="192F7CA3" w14:textId="652DF7DC" w:rsidR="006A143D" w:rsidRPr="00B142A5" w:rsidRDefault="008B7389" w:rsidP="004669E2">
      <w:pPr>
        <w:pStyle w:val="TCBNormalni"/>
        <w:numPr>
          <w:ilvl w:val="0"/>
          <w:numId w:val="36"/>
        </w:numPr>
      </w:pPr>
      <w:bookmarkStart w:id="39" w:name="_Toc264979812"/>
      <w:bookmarkStart w:id="40" w:name="_Toc298480523"/>
      <w:r w:rsidRPr="00B142A5">
        <w:lastRenderedPageBreak/>
        <w:t>proplach kotle po kyselé fázi</w:t>
      </w:r>
      <w:bookmarkEnd w:id="39"/>
      <w:bookmarkEnd w:id="40"/>
      <w:r w:rsidRPr="00B142A5">
        <w:t xml:space="preserve"> -na závěr čištění se kotel propláchne obdobně, jako před započetím kyselé vyvářky kotle. proplach se ukončí poté, co voda neobsahuje viditelné mechanické nečistoty</w:t>
      </w:r>
      <w:r w:rsidR="00FB0C41" w:rsidRPr="00B142A5">
        <w:t>.</w:t>
      </w:r>
    </w:p>
    <w:p w14:paraId="46D2BA29" w14:textId="1927713A" w:rsidR="006A143D" w:rsidRPr="00B142A5" w:rsidRDefault="006A143D" w:rsidP="006A143D">
      <w:pPr>
        <w:pStyle w:val="TCBNormalni"/>
      </w:pPr>
      <w:r w:rsidRPr="00B142A5">
        <w:t xml:space="preserve">Pro vypuštění čistícího roztoku se zřídí neutralizační jímka. </w:t>
      </w:r>
    </w:p>
    <w:p w14:paraId="7B03F844" w14:textId="13CE67C7" w:rsidR="006A143D" w:rsidRPr="00B142A5" w:rsidRDefault="00C46CEF" w:rsidP="00C46CEF">
      <w:pPr>
        <w:pStyle w:val="TCBNormalni"/>
      </w:pPr>
      <w:r w:rsidRPr="00B142A5">
        <w:t xml:space="preserve">ZHOTOVITEL </w:t>
      </w:r>
      <w:r w:rsidR="00E14FB1" w:rsidRPr="00B142A5">
        <w:t xml:space="preserve">OB 2 </w:t>
      </w:r>
      <w:r w:rsidRPr="00B142A5">
        <w:t>zajistí v</w:t>
      </w:r>
      <w:r w:rsidR="006A143D" w:rsidRPr="00B142A5">
        <w:t>ypuštění čistícího ro</w:t>
      </w:r>
      <w:r w:rsidR="004F4B5B" w:rsidRPr="00B142A5">
        <w:t>z</w:t>
      </w:r>
      <w:r w:rsidR="006A143D" w:rsidRPr="00B142A5">
        <w:t>toku do kanaliza</w:t>
      </w:r>
      <w:r w:rsidR="000B2EE7" w:rsidRPr="00B142A5">
        <w:t>ce</w:t>
      </w:r>
      <w:r w:rsidR="006A143D" w:rsidRPr="00B142A5">
        <w:t xml:space="preserve"> po dosažení parametrů vhodných pro vypuštění </w:t>
      </w:r>
      <w:r w:rsidRPr="00B142A5">
        <w:t xml:space="preserve">a po konzultaci s chemickou službou </w:t>
      </w:r>
      <w:r w:rsidR="008711BA" w:rsidRPr="00B142A5">
        <w:t>(pracovníky oddělení životního p</w:t>
      </w:r>
      <w:r w:rsidR="00A846EB" w:rsidRPr="00B142A5">
        <w:t>r</w:t>
      </w:r>
      <w:r w:rsidR="008711BA" w:rsidRPr="00B142A5">
        <w:t>o</w:t>
      </w:r>
      <w:r w:rsidR="00A846EB" w:rsidRPr="00B142A5">
        <w:t>s</w:t>
      </w:r>
      <w:r w:rsidR="008711BA" w:rsidRPr="00B142A5">
        <w:t>tředí</w:t>
      </w:r>
      <w:r w:rsidR="00A846EB" w:rsidRPr="00B142A5">
        <w:t xml:space="preserve">) </w:t>
      </w:r>
      <w:r w:rsidRPr="00B142A5">
        <w:t xml:space="preserve">OBJEDNATELE tak, aby byly dodrženy místní předpisy pro </w:t>
      </w:r>
      <w:r w:rsidR="00384C0F" w:rsidRPr="00B142A5">
        <w:t xml:space="preserve">vypouštění </w:t>
      </w:r>
      <w:r w:rsidR="00C033F2" w:rsidRPr="00B142A5">
        <w:t>n</w:t>
      </w:r>
      <w:r w:rsidR="00384C0F" w:rsidRPr="00B142A5">
        <w:t>ebo</w:t>
      </w:r>
      <w:r w:rsidR="006A143D" w:rsidRPr="00B142A5">
        <w:t xml:space="preserve"> odvoz. </w:t>
      </w:r>
    </w:p>
    <w:p w14:paraId="451D524C" w14:textId="6A986C25" w:rsidR="00F175F8" w:rsidRPr="00B142A5" w:rsidRDefault="006A143D" w:rsidP="00C75C27">
      <w:pPr>
        <w:pStyle w:val="TCBNormalni"/>
        <w:numPr>
          <w:ilvl w:val="0"/>
          <w:numId w:val="35"/>
        </w:numPr>
      </w:pPr>
      <w:bookmarkStart w:id="41" w:name="_Toc378783648"/>
      <w:r w:rsidRPr="00B142A5">
        <w:t>Kontrola výsledků chemického čištění</w:t>
      </w:r>
      <w:bookmarkEnd w:id="41"/>
      <w:r w:rsidR="00211887" w:rsidRPr="00B142A5">
        <w:t>.</w:t>
      </w:r>
    </w:p>
    <w:p w14:paraId="04FB9551" w14:textId="5D31624F" w:rsidR="004F4B5B" w:rsidRPr="00B142A5" w:rsidRDefault="006A143D" w:rsidP="00F140FB">
      <w:pPr>
        <w:pStyle w:val="TCBNadpis3"/>
      </w:pPr>
      <w:bookmarkStart w:id="42" w:name="_Toc136358308"/>
      <w:bookmarkStart w:id="43" w:name="_Toc136359206"/>
      <w:bookmarkStart w:id="44" w:name="_Toc220838496"/>
      <w:bookmarkStart w:id="45" w:name="_Toc221611019"/>
      <w:bookmarkStart w:id="46" w:name="_Toc378783643"/>
      <w:bookmarkStart w:id="47" w:name="_Toc424287345"/>
      <w:bookmarkStart w:id="48" w:name="_Toc141200727"/>
      <w:r w:rsidRPr="00B142A5">
        <w:t xml:space="preserve">Profuky kotle </w:t>
      </w:r>
      <w:bookmarkEnd w:id="42"/>
      <w:bookmarkEnd w:id="43"/>
      <w:bookmarkEnd w:id="44"/>
      <w:bookmarkEnd w:id="45"/>
      <w:bookmarkEnd w:id="46"/>
      <w:bookmarkEnd w:id="47"/>
      <w:r w:rsidR="004F4B5B" w:rsidRPr="00B142A5">
        <w:t>a souvisejícího potrubí</w:t>
      </w:r>
      <w:bookmarkEnd w:id="48"/>
    </w:p>
    <w:p w14:paraId="741FAAF1" w14:textId="207F87A7" w:rsidR="004F4B5B" w:rsidRPr="00B142A5" w:rsidRDefault="006A143D" w:rsidP="006A143D">
      <w:pPr>
        <w:pStyle w:val="TCBNormalni"/>
      </w:pPr>
      <w:r w:rsidRPr="00B142A5">
        <w:t xml:space="preserve">Profukování provede </w:t>
      </w:r>
      <w:r w:rsidR="004F4B5B" w:rsidRPr="00B142A5">
        <w:t xml:space="preserve">ZHOTOVITEL </w:t>
      </w:r>
      <w:r w:rsidR="00150CEC" w:rsidRPr="00B142A5">
        <w:t>OB</w:t>
      </w:r>
      <w:r w:rsidR="0027014D" w:rsidRPr="00B142A5">
        <w:t xml:space="preserve"> </w:t>
      </w:r>
      <w:r w:rsidR="00150CEC" w:rsidRPr="00B142A5">
        <w:t xml:space="preserve">2 </w:t>
      </w:r>
      <w:r w:rsidRPr="00B142A5">
        <w:t xml:space="preserve">po skončeném chemickém čištění kotle. </w:t>
      </w:r>
    </w:p>
    <w:p w14:paraId="0013CF7B" w14:textId="130B5E4E" w:rsidR="004F4B5B" w:rsidRPr="00B142A5" w:rsidRDefault="006A143D" w:rsidP="004F4B5B">
      <w:pPr>
        <w:pStyle w:val="TCBNormalni"/>
      </w:pPr>
      <w:r w:rsidRPr="00B142A5">
        <w:t>Profukování parovodů bude prováděno výhradně s použitím tlumiče hluku.</w:t>
      </w:r>
    </w:p>
    <w:p w14:paraId="20355A12" w14:textId="4123068D" w:rsidR="006A143D" w:rsidRPr="00B142A5" w:rsidRDefault="004F4B5B" w:rsidP="006A143D">
      <w:pPr>
        <w:pStyle w:val="TCBNormalni"/>
      </w:pPr>
      <w:r w:rsidRPr="00B142A5">
        <w:t>M</w:t>
      </w:r>
      <w:r w:rsidR="006A143D" w:rsidRPr="00B142A5">
        <w:t>usí být zpracován Projekt profukování, který bude obsahovat údaje dle článku 5.36 ČSN 07 0705, zejména pak:</w:t>
      </w:r>
    </w:p>
    <w:p w14:paraId="6F2D5F92" w14:textId="5E8148F9" w:rsidR="006A143D" w:rsidRPr="00B142A5" w:rsidRDefault="00AA66C9" w:rsidP="0027014D">
      <w:pPr>
        <w:pStyle w:val="TCBNormalni"/>
        <w:numPr>
          <w:ilvl w:val="0"/>
          <w:numId w:val="89"/>
        </w:numPr>
      </w:pPr>
      <w:r w:rsidRPr="00B142A5">
        <w:t xml:space="preserve">tento </w:t>
      </w:r>
      <w:r w:rsidR="006A143D" w:rsidRPr="00B142A5">
        <w:t xml:space="preserve">projekt musí být předem odsouhlasen </w:t>
      </w:r>
      <w:r w:rsidR="004F4B5B" w:rsidRPr="00B142A5">
        <w:t xml:space="preserve">OBJEDNATELEM </w:t>
      </w:r>
      <w:r w:rsidR="006A143D" w:rsidRPr="00B142A5">
        <w:t>a dodavateli jednotlivých technologických částí, určených k</w:t>
      </w:r>
      <w:r w:rsidR="0065412E" w:rsidRPr="00B142A5">
        <w:t> </w:t>
      </w:r>
      <w:r w:rsidR="006A143D" w:rsidRPr="00B142A5">
        <w:t>profukování</w:t>
      </w:r>
      <w:r w:rsidR="0065412E" w:rsidRPr="00B142A5">
        <w:t>,</w:t>
      </w:r>
    </w:p>
    <w:p w14:paraId="3AB86943" w14:textId="20D9603C" w:rsidR="006A143D" w:rsidRPr="00B142A5" w:rsidRDefault="00AA66C9" w:rsidP="0027014D">
      <w:pPr>
        <w:pStyle w:val="TCBNormalni"/>
        <w:numPr>
          <w:ilvl w:val="0"/>
          <w:numId w:val="89"/>
        </w:numPr>
      </w:pPr>
      <w:r w:rsidRPr="00B142A5">
        <w:t>k indikaci stupně čistoty budou použity kontrolní destičky o rozměrech účinného povrchu</w:t>
      </w:r>
      <w:r w:rsidR="0065412E" w:rsidRPr="00B142A5">
        <w:t>,</w:t>
      </w:r>
    </w:p>
    <w:p w14:paraId="7AA41584" w14:textId="570E5DF8" w:rsidR="006A143D" w:rsidRPr="00B142A5" w:rsidRDefault="00AA66C9" w:rsidP="0027014D">
      <w:pPr>
        <w:pStyle w:val="TCBNormalni"/>
        <w:numPr>
          <w:ilvl w:val="0"/>
          <w:numId w:val="89"/>
        </w:numPr>
      </w:pPr>
      <w:bookmarkStart w:id="49" w:name="_Toc136358309"/>
      <w:bookmarkStart w:id="50" w:name="_Toc136359207"/>
      <w:bookmarkStart w:id="51" w:name="_Toc220838497"/>
      <w:bookmarkStart w:id="52" w:name="_Toc221611020"/>
      <w:bookmarkStart w:id="53" w:name="_Toc378783644"/>
      <w:r w:rsidRPr="00B142A5">
        <w:t>kritéria jakosti pro ukončení profukování</w:t>
      </w:r>
      <w:bookmarkEnd w:id="49"/>
      <w:bookmarkEnd w:id="50"/>
      <w:bookmarkEnd w:id="51"/>
      <w:bookmarkEnd w:id="52"/>
      <w:bookmarkEnd w:id="53"/>
      <w:r w:rsidR="002015D9" w:rsidRPr="00B142A5">
        <w:t>.</w:t>
      </w:r>
    </w:p>
    <w:p w14:paraId="6AFE6C5A" w14:textId="4E4DA73A" w:rsidR="006A143D" w:rsidRPr="00B142A5" w:rsidRDefault="006A143D" w:rsidP="006A143D">
      <w:pPr>
        <w:pStyle w:val="TCBNormalni"/>
      </w:pPr>
      <w:r w:rsidRPr="00B142A5">
        <w:t>Profukování smí být ukončeno tehdy, jestliže bylo prokázáno</w:t>
      </w:r>
      <w:r w:rsidR="00C12698" w:rsidRPr="00B142A5">
        <w:t>, že p</w:t>
      </w:r>
      <w:r w:rsidRPr="00B142A5">
        <w:t>ři napojení profukovaného potrubního systému</w:t>
      </w:r>
      <w:r w:rsidR="004F4B5B" w:rsidRPr="00B142A5">
        <w:t xml:space="preserve"> pro zásob</w:t>
      </w:r>
      <w:r w:rsidR="00A34251" w:rsidRPr="00B142A5">
        <w:t>o</w:t>
      </w:r>
      <w:r w:rsidR="004F4B5B" w:rsidRPr="00B142A5">
        <w:t>vání parou turbíny</w:t>
      </w:r>
      <w:r w:rsidRPr="00B142A5">
        <w:t>:</w:t>
      </w:r>
    </w:p>
    <w:p w14:paraId="3D8F9ADA" w14:textId="14153636" w:rsidR="006A143D" w:rsidRPr="00B142A5" w:rsidRDefault="006A143D" w:rsidP="004669E2">
      <w:pPr>
        <w:pStyle w:val="TCBNormalni"/>
        <w:numPr>
          <w:ilvl w:val="0"/>
          <w:numId w:val="37"/>
        </w:numPr>
      </w:pPr>
      <w:r w:rsidRPr="00B142A5">
        <w:t>bylo provedeno minimálně 5 profuků a byly dodrženy všechny podmínky dle zpracovaného projektu</w:t>
      </w:r>
      <w:r w:rsidR="002015D9" w:rsidRPr="00B142A5">
        <w:t>,</w:t>
      </w:r>
    </w:p>
    <w:p w14:paraId="4934753C" w14:textId="0CCD7CCD" w:rsidR="006A143D" w:rsidRPr="00B142A5" w:rsidRDefault="006A143D" w:rsidP="004669E2">
      <w:pPr>
        <w:pStyle w:val="TCBNormalni"/>
        <w:numPr>
          <w:ilvl w:val="0"/>
          <w:numId w:val="37"/>
        </w:numPr>
      </w:pPr>
      <w:r w:rsidRPr="00B142A5">
        <w:t>hodnota absolutní velikosti úletu nečistot (stupeň poškození destičky) při posledním profuku poklesla pod 30 % svého maxima zjištěného při jakémkoli z předcházejících profuků</w:t>
      </w:r>
      <w:r w:rsidR="002015D9" w:rsidRPr="00B142A5">
        <w:t>,</w:t>
      </w:r>
    </w:p>
    <w:p w14:paraId="7C82690B" w14:textId="42398D61" w:rsidR="006A143D" w:rsidRPr="00B142A5" w:rsidRDefault="006A143D" w:rsidP="004669E2">
      <w:pPr>
        <w:pStyle w:val="TCBNormalni"/>
        <w:numPr>
          <w:ilvl w:val="0"/>
          <w:numId w:val="37"/>
        </w:numPr>
      </w:pPr>
      <w:r w:rsidRPr="00B142A5">
        <w:t>hodnota relativního stupně úletu nečistot (charakter poškození destičky - velikost vrypů) při posledním profuku dosáhla svého minima ve srovnání s předchozími profuky</w:t>
      </w:r>
      <w:r w:rsidR="002015D9" w:rsidRPr="00B142A5">
        <w:t>,</w:t>
      </w:r>
    </w:p>
    <w:p w14:paraId="3204BA91" w14:textId="42CE39FC" w:rsidR="006A143D" w:rsidRPr="00B142A5" w:rsidRDefault="006A143D" w:rsidP="004669E2">
      <w:pPr>
        <w:pStyle w:val="TCBNormalni"/>
        <w:numPr>
          <w:ilvl w:val="0"/>
          <w:numId w:val="37"/>
        </w:numPr>
      </w:pPr>
      <w:r w:rsidRPr="00B142A5">
        <w:t>hmotnostní ukazatel odloučených nečistot při posledním profuku je roven, nebo menší než předepisuje program profukování</w:t>
      </w:r>
      <w:r w:rsidR="002015D9" w:rsidRPr="00B142A5">
        <w:t>,</w:t>
      </w:r>
    </w:p>
    <w:p w14:paraId="0026E87A" w14:textId="34F191F7" w:rsidR="006A143D" w:rsidRPr="00B142A5" w:rsidRDefault="006A143D" w:rsidP="004669E2">
      <w:pPr>
        <w:pStyle w:val="TCBNormalni"/>
        <w:numPr>
          <w:ilvl w:val="0"/>
          <w:numId w:val="37"/>
        </w:numPr>
      </w:pPr>
      <w:r w:rsidRPr="00B142A5">
        <w:t>pokles počtu stop úhozů o velikosti 0,5 až 1 mm pod 30 % zjištěného maxima z předcházejících profuků u dvou bezprostředně po sobě následujících profuků</w:t>
      </w:r>
      <w:r w:rsidR="002015D9" w:rsidRPr="00B142A5">
        <w:t>,</w:t>
      </w:r>
    </w:p>
    <w:p w14:paraId="6FB1449E" w14:textId="77777777" w:rsidR="006A143D" w:rsidRPr="00B142A5" w:rsidRDefault="006A143D" w:rsidP="004669E2">
      <w:pPr>
        <w:pStyle w:val="TCBNormalni"/>
        <w:numPr>
          <w:ilvl w:val="0"/>
          <w:numId w:val="37"/>
        </w:numPr>
      </w:pPr>
      <w:r w:rsidRPr="00B142A5">
        <w:t>průměrný počet stop úhozů větších než 1 mm u dvou, po sobě bezprostředně následujících profuků je menší než 1, hodnoceno samostatně pro každou měřenou potrubní trasu.</w:t>
      </w:r>
    </w:p>
    <w:p w14:paraId="7837BBDC" w14:textId="7D0F3448" w:rsidR="002C0BB3" w:rsidRPr="00B142A5" w:rsidRDefault="006A143D" w:rsidP="002C0BB3">
      <w:pPr>
        <w:pStyle w:val="TCBNormalni"/>
      </w:pPr>
      <w:r w:rsidRPr="00B142A5">
        <w:t xml:space="preserve">Rozhodnutí o ukončení profukování musí být provedeno za účasti </w:t>
      </w:r>
      <w:r w:rsidR="004F4B5B" w:rsidRPr="00B142A5">
        <w:t xml:space="preserve">OBJEDNATELE </w:t>
      </w:r>
      <w:r w:rsidRPr="00B142A5">
        <w:t xml:space="preserve">a </w:t>
      </w:r>
      <w:r w:rsidR="00384C0F" w:rsidRPr="00B142A5">
        <w:t>ZHOTOVITELE</w:t>
      </w:r>
      <w:r w:rsidR="00E13B2C" w:rsidRPr="00B142A5">
        <w:t xml:space="preserve"> OB</w:t>
      </w:r>
      <w:r w:rsidR="00A068B6" w:rsidRPr="00B142A5">
        <w:t> </w:t>
      </w:r>
      <w:r w:rsidR="00E13B2C" w:rsidRPr="00B142A5">
        <w:t>2</w:t>
      </w:r>
      <w:r w:rsidR="00384C0F" w:rsidRPr="00B142A5">
        <w:t>, a to na základě splnění požadavků navazující technologie</w:t>
      </w:r>
      <w:r w:rsidRPr="00B142A5">
        <w:t>.</w:t>
      </w:r>
    </w:p>
    <w:p w14:paraId="0EF171A7" w14:textId="5B3D9064" w:rsidR="00530DA3" w:rsidRPr="00B142A5" w:rsidRDefault="00452606" w:rsidP="00F140FB">
      <w:pPr>
        <w:pStyle w:val="TCBNadpis2"/>
      </w:pPr>
      <w:bookmarkStart w:id="54" w:name="_Toc141200728"/>
      <w:r w:rsidRPr="00B142A5">
        <w:t>Proti výbuchová opatření</w:t>
      </w:r>
      <w:bookmarkEnd w:id="54"/>
    </w:p>
    <w:p w14:paraId="2ACDCD11" w14:textId="4A80CDA5" w:rsidR="004E39CB" w:rsidRPr="00B142A5" w:rsidRDefault="004E39CB" w:rsidP="004E39CB">
      <w:pPr>
        <w:pStyle w:val="TCBNormalni"/>
      </w:pPr>
      <w:r w:rsidRPr="00B142A5">
        <w:t>Celý proces bude hodnocen</w:t>
      </w:r>
      <w:r w:rsidR="00EE22CE" w:rsidRPr="00B142A5">
        <w:t xml:space="preserve"> na základě </w:t>
      </w:r>
      <w:r w:rsidR="00B06D93" w:rsidRPr="00B142A5">
        <w:t xml:space="preserve">ZHOTOVITELEM </w:t>
      </w:r>
      <w:r w:rsidR="000F75BA" w:rsidRPr="00B142A5">
        <w:t xml:space="preserve">OB 2 </w:t>
      </w:r>
      <w:r w:rsidR="00B06D93" w:rsidRPr="00B142A5">
        <w:t xml:space="preserve">zpracované </w:t>
      </w:r>
      <w:r w:rsidR="00EE22CE" w:rsidRPr="00B142A5">
        <w:t xml:space="preserve">Dokumentace o ochraně před výbuchem </w:t>
      </w:r>
      <w:r w:rsidR="00B06D93" w:rsidRPr="00B142A5">
        <w:t>dle NV 406/2004 Sb</w:t>
      </w:r>
      <w:r w:rsidR="00DF4942" w:rsidRPr="00B142A5">
        <w:t>.</w:t>
      </w:r>
      <w:r w:rsidR="00B06D93" w:rsidRPr="00B142A5">
        <w:t xml:space="preserve"> a příslušných norem a bude </w:t>
      </w:r>
      <w:r w:rsidRPr="00B142A5">
        <w:t>v souladu s požadavky na zajištění bezpečnosti a ochrany zdraví při práci v prostředí s nebezpečím výbuch</w:t>
      </w:r>
      <w:r w:rsidR="00F925CD" w:rsidRPr="00B142A5">
        <w:t>u</w:t>
      </w:r>
      <w:r w:rsidR="00B06D93" w:rsidRPr="00B142A5">
        <w:t xml:space="preserve">. </w:t>
      </w:r>
      <w:r w:rsidRPr="00B142A5">
        <w:t xml:space="preserve"> </w:t>
      </w:r>
    </w:p>
    <w:p w14:paraId="0B671676" w14:textId="46E5E365" w:rsidR="00FE4F71" w:rsidRPr="00B142A5" w:rsidRDefault="00FE4F71" w:rsidP="004E39CB">
      <w:pPr>
        <w:pStyle w:val="TCBNormalni"/>
      </w:pPr>
      <w:r w:rsidRPr="00B142A5">
        <w:t>ZHOTO</w:t>
      </w:r>
      <w:r w:rsidR="001839FF" w:rsidRPr="00B142A5">
        <w:t>VIT</w:t>
      </w:r>
      <w:r w:rsidRPr="00B142A5">
        <w:t>EL OB</w:t>
      </w:r>
      <w:r w:rsidR="00BD7506" w:rsidRPr="00B142A5">
        <w:t xml:space="preserve"> </w:t>
      </w:r>
      <w:r w:rsidRPr="00B142A5">
        <w:t xml:space="preserve">2 </w:t>
      </w:r>
      <w:r w:rsidR="001839FF" w:rsidRPr="00B142A5">
        <w:t xml:space="preserve">již v projekční fázi zpracuje </w:t>
      </w:r>
      <w:r w:rsidR="00B364EF" w:rsidRPr="00B142A5">
        <w:t>dokum</w:t>
      </w:r>
      <w:r w:rsidR="0092607A" w:rsidRPr="00B142A5">
        <w:t>e</w:t>
      </w:r>
      <w:r w:rsidR="00B364EF" w:rsidRPr="00B142A5">
        <w:t>nt</w:t>
      </w:r>
      <w:r w:rsidR="0092607A" w:rsidRPr="00B142A5">
        <w:t>a</w:t>
      </w:r>
      <w:r w:rsidR="00B364EF" w:rsidRPr="00B142A5">
        <w:t>ci pro ochranu před výbuchem</w:t>
      </w:r>
      <w:r w:rsidR="00F142A1" w:rsidRPr="00B142A5">
        <w:t xml:space="preserve"> ve spolupráci se zhotoviteli jiných OB, kteří dodávají </w:t>
      </w:r>
      <w:r w:rsidR="0092607A" w:rsidRPr="00B142A5">
        <w:t>další systémy v jeho objektu. Na základě toho</w:t>
      </w:r>
      <w:r w:rsidR="0042010A" w:rsidRPr="00B142A5">
        <w:t>to</w:t>
      </w:r>
      <w:r w:rsidR="0092607A" w:rsidRPr="00B142A5">
        <w:t xml:space="preserve"> dokumentu vyb</w:t>
      </w:r>
      <w:r w:rsidR="00232A01" w:rsidRPr="00B142A5">
        <w:t>a</w:t>
      </w:r>
      <w:r w:rsidR="0092607A" w:rsidRPr="00B142A5">
        <w:t>ví své zařízení ve svém ro</w:t>
      </w:r>
      <w:r w:rsidR="0042010A" w:rsidRPr="00B142A5">
        <w:t>z</w:t>
      </w:r>
      <w:r w:rsidR="0092607A" w:rsidRPr="00B142A5">
        <w:t>sahu dodávky</w:t>
      </w:r>
      <w:r w:rsidR="0042010A" w:rsidRPr="00B142A5">
        <w:t xml:space="preserve"> příslušnými ochrannými systémy a zařízení bude navrženo pro pro</w:t>
      </w:r>
      <w:r w:rsidR="00232A01" w:rsidRPr="00B142A5">
        <w:t xml:space="preserve">voz vhodné pro dané prostředí. </w:t>
      </w:r>
      <w:r w:rsidR="0042010A" w:rsidRPr="00B142A5">
        <w:t xml:space="preserve"> </w:t>
      </w:r>
      <w:r w:rsidR="0092607A" w:rsidRPr="00B142A5">
        <w:t xml:space="preserve"> </w:t>
      </w:r>
    </w:p>
    <w:p w14:paraId="5C469F0D" w14:textId="4B80EA10" w:rsidR="00232A01" w:rsidRPr="00B142A5" w:rsidRDefault="00232A01" w:rsidP="004E39CB">
      <w:pPr>
        <w:pStyle w:val="TCBNormalni"/>
        <w:rPr>
          <w:b/>
          <w:bCs/>
        </w:rPr>
      </w:pPr>
      <w:r w:rsidRPr="00B142A5">
        <w:rPr>
          <w:b/>
          <w:bCs/>
        </w:rPr>
        <w:lastRenderedPageBreak/>
        <w:t>Zdroje nebezpečí</w:t>
      </w:r>
    </w:p>
    <w:p w14:paraId="3440DC9E" w14:textId="00CB35A5" w:rsidR="004E39CB" w:rsidRPr="00B142A5" w:rsidRDefault="70A5B1F9" w:rsidP="004E39CB">
      <w:pPr>
        <w:pStyle w:val="TCBNormalni"/>
      </w:pPr>
      <w:r w:rsidRPr="00B142A5">
        <w:t>Zdrojem nebezpečí požáru a výbuchu je technologie dopravy, skladování a dávkování dřevní štěpky</w:t>
      </w:r>
      <w:r w:rsidR="050A44BB" w:rsidRPr="00B142A5">
        <w:t xml:space="preserve"> a</w:t>
      </w:r>
      <w:r w:rsidR="00016D9E" w:rsidRPr="00B142A5">
        <w:t> </w:t>
      </w:r>
      <w:r w:rsidR="402946AD" w:rsidRPr="00B142A5">
        <w:t>rostlinných peletek</w:t>
      </w:r>
      <w:r w:rsidRPr="00B142A5">
        <w:t>. Dalším zdrojem je zemní plyn.</w:t>
      </w:r>
    </w:p>
    <w:p w14:paraId="375C7244" w14:textId="53E19B9A" w:rsidR="004E39CB" w:rsidRPr="00B142A5" w:rsidRDefault="70A5B1F9" w:rsidP="004E39CB">
      <w:pPr>
        <w:pStyle w:val="TCBNormalni"/>
      </w:pPr>
      <w:r w:rsidRPr="00B142A5">
        <w:t>Dřevoštěpkový prach</w:t>
      </w:r>
      <w:r w:rsidR="2FC798EF" w:rsidRPr="00B142A5">
        <w:t xml:space="preserve"> </w:t>
      </w:r>
      <w:r w:rsidR="536B4FD7" w:rsidRPr="00B142A5">
        <w:t xml:space="preserve">nebo prach z rostlinných </w:t>
      </w:r>
      <w:r w:rsidR="01A0F5EB" w:rsidRPr="00B142A5">
        <w:t>peletek</w:t>
      </w:r>
      <w:r w:rsidRPr="00B142A5">
        <w:t xml:space="preserve"> může vytvářet v rozvířeném stavu ve směsi se vzduchem výbušnou směs.</w:t>
      </w:r>
    </w:p>
    <w:p w14:paraId="70985E83" w14:textId="04539ABC" w:rsidR="004E39CB" w:rsidRPr="00B142A5" w:rsidRDefault="004E39CB" w:rsidP="004E39CB">
      <w:pPr>
        <w:pStyle w:val="TCBNormalni"/>
      </w:pPr>
      <w:r w:rsidRPr="00B142A5">
        <w:t>Nebezpečí výbuchu při přepravě a skladování hrozí především v uzavřených technologiích. Jedná se o </w:t>
      </w:r>
      <w:r w:rsidR="00D468A7" w:rsidRPr="00B142A5">
        <w:t xml:space="preserve">provozní </w:t>
      </w:r>
      <w:r w:rsidR="000C1878" w:rsidRPr="00B142A5">
        <w:t xml:space="preserve">zásobníky, </w:t>
      </w:r>
      <w:r w:rsidRPr="00B142A5">
        <w:t>systémy pneudopravy, šnekové dopravníky, uzavřené pásové dopravníky, elevátory, v prostoru okolo přesypů dopravníků</w:t>
      </w:r>
      <w:r w:rsidR="000C1878" w:rsidRPr="00B142A5">
        <w:t>, smetky z průmyslového vysavače</w:t>
      </w:r>
      <w:r w:rsidRPr="00B142A5">
        <w:t xml:space="preserve"> aj. </w:t>
      </w:r>
    </w:p>
    <w:p w14:paraId="206EB031" w14:textId="77777777" w:rsidR="004E39CB" w:rsidRPr="00B142A5" w:rsidRDefault="004E39CB" w:rsidP="004E39CB">
      <w:pPr>
        <w:pStyle w:val="TCBNormalni"/>
      </w:pPr>
      <w:r w:rsidRPr="00B142A5">
        <w:t>U skladovacích zařízeních se jedná o sila a uzavřené zásobníky. Uvnitř těchto technologií totiž dochází při manipulaci k rozvíření prachových částic, které mohou tvořit výbušnou atmosféru. Dostane-li se tato výbušná atmosféra do kontaktu s dostatečně účinným iniciačním zdrojem, dojde k výbuchu.</w:t>
      </w:r>
    </w:p>
    <w:p w14:paraId="516A1128" w14:textId="07DC6F42" w:rsidR="004E39CB" w:rsidRPr="00B142A5" w:rsidRDefault="004E39CB" w:rsidP="004E39CB">
      <w:pPr>
        <w:pStyle w:val="TCBNormalni"/>
      </w:pPr>
      <w:r w:rsidRPr="00B142A5">
        <w:t>Pro dopravu štěpky ze sila, resp. bunkru ke kotli bude použito samostatného dopravního systému, který bude utěsněn tak aby nedocházelo k únikům prachu do kotelny.</w:t>
      </w:r>
    </w:p>
    <w:p w14:paraId="3FF798A4" w14:textId="0DC4A80B" w:rsidR="00C072DC" w:rsidRPr="00B142A5" w:rsidRDefault="00C072DC" w:rsidP="004E39CB">
      <w:pPr>
        <w:pStyle w:val="TCBNormalni"/>
        <w:rPr>
          <w:b/>
          <w:bCs/>
        </w:rPr>
      </w:pPr>
      <w:r w:rsidRPr="00B142A5">
        <w:rPr>
          <w:b/>
          <w:bCs/>
        </w:rPr>
        <w:t xml:space="preserve">Opatření </w:t>
      </w:r>
    </w:p>
    <w:p w14:paraId="25D80AB2" w14:textId="20B06E35" w:rsidR="004E39CB" w:rsidRPr="00B142A5" w:rsidRDefault="004E39CB" w:rsidP="004E39CB">
      <w:pPr>
        <w:pStyle w:val="TCBNormalni"/>
      </w:pPr>
      <w:r w:rsidRPr="00B142A5">
        <w:t xml:space="preserve">Potrubí a zařízení, ve kterých může dojít k výbuchu hořlavých par nebo prachů budou opatřena </w:t>
      </w:r>
      <w:r w:rsidR="00232A01" w:rsidRPr="00B142A5">
        <w:t xml:space="preserve">ochranným </w:t>
      </w:r>
      <w:r w:rsidRPr="00B142A5">
        <w:t xml:space="preserve">zařízením (klapky, membrány), nejsou-li konstruovány tak, aby odolaly výbuchovému tlaku. </w:t>
      </w:r>
    </w:p>
    <w:p w14:paraId="6C1F1744" w14:textId="77777777" w:rsidR="004E39CB" w:rsidRPr="00B142A5" w:rsidRDefault="004E39CB" w:rsidP="004E39CB">
      <w:pPr>
        <w:pStyle w:val="TCBNormalni"/>
      </w:pPr>
      <w:r w:rsidRPr="00B142A5">
        <w:t>Prostory s nebezpečím výbuchu budou opatřeny trvalým větráním.</w:t>
      </w:r>
    </w:p>
    <w:p w14:paraId="7FCC8C47" w14:textId="04BECFEE" w:rsidR="004E39CB" w:rsidRPr="00B142A5" w:rsidRDefault="004E39CB" w:rsidP="004E39CB">
      <w:pPr>
        <w:pStyle w:val="TCBNormalni"/>
      </w:pPr>
      <w:r w:rsidRPr="00B142A5">
        <w:t xml:space="preserve">Prostory, kde dochází ke spalování zemního plynu budou větrány s minimální četností výměny vzduchu dle platných předpisů pro dané prostředí. Budou zde instalovány detektory úniku plynu, které v případě úniku plynu uzavřou hlavní uzávěr plynu na vstupu do objektu, a tak odstaví zařízení pro spalování plynu z provozu. </w:t>
      </w:r>
      <w:r w:rsidR="001232E8" w:rsidRPr="00B142A5">
        <w:t>ZHOTOVITEL OB</w:t>
      </w:r>
      <w:r w:rsidR="00AB2FD9" w:rsidRPr="00B142A5">
        <w:t xml:space="preserve"> </w:t>
      </w:r>
      <w:r w:rsidR="001232E8" w:rsidRPr="00B142A5">
        <w:t>2 bude respektovat</w:t>
      </w:r>
      <w:r w:rsidR="00C072DC" w:rsidRPr="00B142A5">
        <w:t xml:space="preserve"> zejména ČSN 735120. </w:t>
      </w:r>
    </w:p>
    <w:p w14:paraId="652E744E" w14:textId="0ED5AC66" w:rsidR="004E39CB" w:rsidRPr="00B142A5" w:rsidRDefault="004E39CB" w:rsidP="004E39CB">
      <w:pPr>
        <w:pStyle w:val="TCBNormalni"/>
      </w:pPr>
      <w:r w:rsidRPr="00B142A5">
        <w:t xml:space="preserve">Zařízení musí být navrženo v souladu s Nařízením vlády č. </w:t>
      </w:r>
      <w:r w:rsidR="00C97089" w:rsidRPr="00B142A5">
        <w:t>116/2016 Sb.</w:t>
      </w:r>
      <w:r w:rsidRPr="00B142A5">
        <w:t xml:space="preserve"> - Požadavky na zařízení a</w:t>
      </w:r>
      <w:r w:rsidR="00AB2FD9" w:rsidRPr="00B142A5">
        <w:t> </w:t>
      </w:r>
      <w:r w:rsidRPr="00B142A5">
        <w:t xml:space="preserve">ochranné systémy určené pro použití v prostředí s nebezpečím výbuchu a vyhláškou ČÚBP a ČBÚ č. </w:t>
      </w:r>
      <w:r w:rsidR="00157868" w:rsidRPr="00B142A5">
        <w:t>407/2</w:t>
      </w:r>
      <w:r w:rsidR="00312AED" w:rsidRPr="00B142A5">
        <w:t>0</w:t>
      </w:r>
      <w:r w:rsidR="00157868" w:rsidRPr="00B142A5">
        <w:t>04</w:t>
      </w:r>
      <w:r w:rsidRPr="00B142A5">
        <w:t xml:space="preserve"> Sb.</w:t>
      </w:r>
    </w:p>
    <w:p w14:paraId="4230BF8F" w14:textId="77777777" w:rsidR="004E39CB" w:rsidRPr="00B142A5" w:rsidRDefault="004E39CB" w:rsidP="004E39CB">
      <w:pPr>
        <w:pStyle w:val="TCBNormalni"/>
      </w:pPr>
      <w:r w:rsidRPr="00B142A5">
        <w:t>Prostory s nebezpečím výbuchu musí mít část svého vnějšího pláště (obvodového, střešního) provedenou jako výfukovou plochu. Ostatní plochy musí odolat účinkům případného výbuchu.</w:t>
      </w:r>
    </w:p>
    <w:p w14:paraId="6331A804" w14:textId="77777777" w:rsidR="004E39CB" w:rsidRPr="00B142A5" w:rsidRDefault="004E39CB" w:rsidP="004E39CB">
      <w:pPr>
        <w:pStyle w:val="TCBNormalni"/>
      </w:pPr>
      <w:r w:rsidRPr="00B142A5">
        <w:t>V prostorách, kde je nebezpečí výronu látek ohrožující zdraví a život pracovníků, musí být instalovány analyzátory ovzduší s vyhlašováním poplachu a automatickým spouštěním havarijního větrání.</w:t>
      </w:r>
    </w:p>
    <w:p w14:paraId="03077DD8" w14:textId="28811D38" w:rsidR="004E39CB" w:rsidRPr="00B142A5" w:rsidRDefault="004E39CB" w:rsidP="004E39CB">
      <w:pPr>
        <w:pStyle w:val="TCBNormalni"/>
        <w:rPr>
          <w:b/>
          <w:bCs/>
        </w:rPr>
      </w:pPr>
      <w:r w:rsidRPr="00B142A5">
        <w:rPr>
          <w:b/>
          <w:bCs/>
        </w:rPr>
        <w:t>Způsoby ochrany zásobníků a dopravních systémů</w:t>
      </w:r>
    </w:p>
    <w:p w14:paraId="51737985" w14:textId="77777777" w:rsidR="004E39CB" w:rsidRPr="00B142A5" w:rsidRDefault="004E39CB" w:rsidP="004E39CB">
      <w:pPr>
        <w:pStyle w:val="TCBNormalni"/>
      </w:pPr>
      <w:r w:rsidRPr="00B142A5">
        <w:t xml:space="preserve">Jestliže má samotná konstrukce takovou tlakovou odolnost, že odolá výbuchovému tlaku, aniž by došlo k jejímu porušení, není nutné, jakkoliv zasahovat do konstrukce. Takové nádoby můžeme rozdělit na dvě skupiny, a to nádoby, jež odolají výbuchovému tlaku a ty, které odolají výbuchovému rázu. </w:t>
      </w:r>
    </w:p>
    <w:p w14:paraId="5609CA0B" w14:textId="77777777" w:rsidR="004E39CB" w:rsidRPr="00B142A5" w:rsidRDefault="004E39CB" w:rsidP="004E39CB">
      <w:pPr>
        <w:pStyle w:val="TCBNormalni"/>
      </w:pPr>
      <w:r w:rsidRPr="00B142A5">
        <w:t>Toto rozdělení vychází z požadavku, zda se mohou na nádobě vyskytovat trvalé deformace.</w:t>
      </w:r>
    </w:p>
    <w:p w14:paraId="5098F9F6" w14:textId="77777777" w:rsidR="004E39CB" w:rsidRPr="00B142A5" w:rsidRDefault="004E39CB" w:rsidP="004E39CB">
      <w:pPr>
        <w:pStyle w:val="TCBNormalni"/>
      </w:pPr>
      <w:r w:rsidRPr="00B142A5">
        <w:t xml:space="preserve">V závislosti na ČSN EN 14460 (konstrukce odolné výbuchovému tlaku) nebude pro nádoby odolné výbuchovému tlaku nebo rázu nutné instalovat odlehčovací zařízení.  </w:t>
      </w:r>
    </w:p>
    <w:p w14:paraId="6F2CCEA7" w14:textId="21DB9551" w:rsidR="00DA4919" w:rsidRPr="00B142A5" w:rsidRDefault="004E39CB" w:rsidP="004E39CB">
      <w:pPr>
        <w:pStyle w:val="TCBNormalni"/>
      </w:pPr>
      <w:r w:rsidRPr="00B142A5">
        <w:t>V případě, že není zásobník/nádoba konstruován jako nádoba odolná výbuchovému tlaku nebo rázu, musí být přistoupeno k řešení ochrany zásobníku zařízením na potlačení nebo uvolnění výbuchu. Oběma systémy se snižuje maximální výbuchový tlak na tzv. redukovaný výbuchový tlak, který je mnohem nižší než maximální výbuchový tlak.</w:t>
      </w:r>
    </w:p>
    <w:p w14:paraId="5DD40CB0" w14:textId="7C4AC6BB" w:rsidR="004E39CB" w:rsidRPr="00B142A5" w:rsidRDefault="004E39CB" w:rsidP="004E39CB">
      <w:pPr>
        <w:pStyle w:val="TCBNormalni"/>
        <w:rPr>
          <w:b/>
          <w:bCs/>
        </w:rPr>
      </w:pPr>
      <w:r w:rsidRPr="00B142A5">
        <w:rPr>
          <w:b/>
          <w:bCs/>
        </w:rPr>
        <w:t>Zabránění přenosu výbuchu do/z ostatních částí technologie</w:t>
      </w:r>
    </w:p>
    <w:p w14:paraId="2AF7B612" w14:textId="77777777" w:rsidR="004E39CB" w:rsidRPr="00B142A5" w:rsidRDefault="004E39CB" w:rsidP="004E39CB">
      <w:pPr>
        <w:pStyle w:val="TCBNormalni"/>
      </w:pPr>
      <w:r w:rsidRPr="00B142A5">
        <w:t xml:space="preserve">Na základě vyhodnocení v rámci, kterého bude instalován systém pro zabránění přenosu výbuchu se používá jako opatření proti šíření výbuchu z jednoho zařízení do druhého. např. rotační podavače, ventily, rychlouzavírací šoupátka) dle ČSN EN 15089 nebo způsobem zamezení přenosu vrstvou materiálu. </w:t>
      </w:r>
    </w:p>
    <w:p w14:paraId="4871D1CF" w14:textId="67038413" w:rsidR="00530DA3" w:rsidRPr="00B142A5" w:rsidRDefault="004E39CB" w:rsidP="002C0BB3">
      <w:pPr>
        <w:pStyle w:val="TCBNormalni"/>
      </w:pPr>
      <w:r w:rsidRPr="00B142A5">
        <w:lastRenderedPageBreak/>
        <w:t>Je možné též využít systém šnekových dopravníků, které zabraňují dalšímu přenosu výbuchu do dalších částí technologie</w:t>
      </w:r>
      <w:r w:rsidR="00C75C27" w:rsidRPr="00B142A5">
        <w:t>.</w:t>
      </w:r>
    </w:p>
    <w:p w14:paraId="7C433913" w14:textId="39E07D7F" w:rsidR="00DB5C61" w:rsidRPr="00B142A5" w:rsidRDefault="005B7ABB" w:rsidP="00B142A5">
      <w:pPr>
        <w:pStyle w:val="TCBNadpis1"/>
      </w:pPr>
      <w:bookmarkStart w:id="55" w:name="_Toc141200729"/>
      <w:r w:rsidRPr="00B142A5">
        <w:t>TECHNOLOGICKÉ NÁVAZNOSTI</w:t>
      </w:r>
      <w:r w:rsidR="00B3377C" w:rsidRPr="00B142A5">
        <w:t xml:space="preserve"> A POPIS SOUČASNÉHO STAVU</w:t>
      </w:r>
      <w:bookmarkEnd w:id="55"/>
      <w:r w:rsidR="00B3377C" w:rsidRPr="00B142A5">
        <w:t xml:space="preserve"> </w:t>
      </w:r>
    </w:p>
    <w:p w14:paraId="5365868D" w14:textId="25156ABB" w:rsidR="00004E0E" w:rsidRPr="00B142A5" w:rsidRDefault="00531239" w:rsidP="00F140FB">
      <w:pPr>
        <w:pStyle w:val="TCBNadpis2"/>
      </w:pPr>
      <w:bookmarkStart w:id="56" w:name="_Toc141200730"/>
      <w:r w:rsidRPr="00B142A5">
        <w:t xml:space="preserve">Celkový </w:t>
      </w:r>
      <w:r w:rsidR="00A068B6" w:rsidRPr="00B142A5">
        <w:t>p</w:t>
      </w:r>
      <w:r w:rsidR="00004E0E" w:rsidRPr="00B142A5">
        <w:t>opis stávající teplárny</w:t>
      </w:r>
      <w:bookmarkEnd w:id="56"/>
    </w:p>
    <w:p w14:paraId="6AAE3CAB" w14:textId="71FE073D" w:rsidR="00A22C0A" w:rsidRPr="00B142A5" w:rsidRDefault="00A22C0A" w:rsidP="00A22C0A">
      <w:pPr>
        <w:pStyle w:val="TCBNormalni"/>
      </w:pPr>
      <w:r w:rsidRPr="00B142A5">
        <w:t xml:space="preserve">V závodní teplárně ŠKO-ENERGO je v současnosti instalováno </w:t>
      </w:r>
      <w:r w:rsidR="0019484D" w:rsidRPr="00B142A5">
        <w:t>šest</w:t>
      </w:r>
      <w:r w:rsidR="00027C99" w:rsidRPr="00B142A5">
        <w:t xml:space="preserve"> </w:t>
      </w:r>
      <w:r w:rsidRPr="00B142A5">
        <w:t xml:space="preserve">kotlů – dva vysokotlaké parní fluidní kotle K80 a K90, jeden vysokotlaký parní kotel spalující zemní plyn </w:t>
      </w:r>
      <w:r w:rsidR="0026004F" w:rsidRPr="00B142A5">
        <w:t xml:space="preserve">nebo </w:t>
      </w:r>
      <w:r w:rsidR="007D345B" w:rsidRPr="00B142A5">
        <w:t>l</w:t>
      </w:r>
      <w:r w:rsidR="0026004F" w:rsidRPr="00B142A5">
        <w:t xml:space="preserve">ehký topný olej </w:t>
      </w:r>
      <w:r w:rsidRPr="00B142A5">
        <w:t xml:space="preserve">K70, jeden horkovodní kotel spalující LTO a zemní plyn K40 a dva horkovodní kotle spalující zemní plyn K50 a K60.  </w:t>
      </w:r>
    </w:p>
    <w:p w14:paraId="59ECA100" w14:textId="670503BF" w:rsidR="00A22C0A" w:rsidRPr="00B142A5" w:rsidRDefault="00A22C0A" w:rsidP="00A22C0A">
      <w:pPr>
        <w:pStyle w:val="TCBNormalni"/>
      </w:pPr>
      <w:r w:rsidRPr="00B142A5">
        <w:t xml:space="preserve">Celkový příkon zdroje </w:t>
      </w:r>
      <w:r w:rsidR="00EB7DFC" w:rsidRPr="00B142A5">
        <w:t xml:space="preserve">dle IPPC </w:t>
      </w:r>
      <w:r w:rsidRPr="00B142A5">
        <w:t>činí 442 MW (K40</w:t>
      </w:r>
      <w:r w:rsidR="00A137EE" w:rsidRPr="00B142A5">
        <w:t>,</w:t>
      </w:r>
      <w:r w:rsidR="00E70E60" w:rsidRPr="00B142A5">
        <w:t xml:space="preserve"> </w:t>
      </w:r>
      <w:r w:rsidR="00A137EE" w:rsidRPr="00B142A5">
        <w:t>K50,</w:t>
      </w:r>
      <w:r w:rsidR="00387246" w:rsidRPr="00B142A5">
        <w:t xml:space="preserve"> K</w:t>
      </w:r>
      <w:r w:rsidRPr="00B142A5">
        <w:t xml:space="preserve">60 - </w:t>
      </w:r>
      <w:r w:rsidR="00A137EE" w:rsidRPr="00B142A5">
        <w:t>3</w:t>
      </w:r>
      <w:r w:rsidRPr="00B142A5">
        <w:t xml:space="preserve"> x 6</w:t>
      </w:r>
      <w:r w:rsidR="006C0C63" w:rsidRPr="00B142A5">
        <w:t>7</w:t>
      </w:r>
      <w:r w:rsidRPr="00B142A5">
        <w:t xml:space="preserve"> </w:t>
      </w:r>
      <w:r w:rsidR="00387246" w:rsidRPr="00B142A5">
        <w:t>MW, K</w:t>
      </w:r>
      <w:r w:rsidRPr="00B142A5">
        <w:t>70 – 49 MW, K80,</w:t>
      </w:r>
      <w:r w:rsidR="00E70E60" w:rsidRPr="00B142A5">
        <w:t xml:space="preserve"> K</w:t>
      </w:r>
      <w:r w:rsidR="00387246" w:rsidRPr="00B142A5">
        <w:t>90–2</w:t>
      </w:r>
      <w:r w:rsidRPr="00B142A5">
        <w:t xml:space="preserve"> </w:t>
      </w:r>
      <w:r w:rsidR="00387246" w:rsidRPr="00B142A5">
        <w:t>x 102</w:t>
      </w:r>
      <w:r w:rsidRPr="00B142A5">
        <w:t xml:space="preserve"> MW).</w:t>
      </w:r>
    </w:p>
    <w:p w14:paraId="4505DE55" w14:textId="5129298C" w:rsidR="00AE527C" w:rsidRPr="00B142A5" w:rsidRDefault="00AE527C" w:rsidP="00A22C0A">
      <w:pPr>
        <w:pStyle w:val="TCBNormalni"/>
      </w:pPr>
      <w:r w:rsidRPr="00B142A5">
        <w:t>Pára z </w:t>
      </w:r>
      <w:r w:rsidR="001767C5" w:rsidRPr="00B142A5">
        <w:t>parních</w:t>
      </w:r>
      <w:r w:rsidRPr="00B142A5">
        <w:t xml:space="preserve"> kotlů je vedena </w:t>
      </w:r>
      <w:r w:rsidR="00820948" w:rsidRPr="00B142A5">
        <w:t xml:space="preserve">do společné sběrny v mezistrojovně </w:t>
      </w:r>
      <w:r w:rsidR="00114915" w:rsidRPr="00B142A5">
        <w:t xml:space="preserve">a dále </w:t>
      </w:r>
      <w:r w:rsidRPr="00B142A5">
        <w:t xml:space="preserve">na dva turbogenerátory TG80 a TG90 s hltností admisní páry 2 x </w:t>
      </w:r>
      <w:r w:rsidR="009A29FE" w:rsidRPr="00B142A5">
        <w:t xml:space="preserve">162 </w:t>
      </w:r>
      <w:r w:rsidRPr="00B142A5">
        <w:t>t/h.  Turbogenerátory mohou pracovat v kondenzačním i</w:t>
      </w:r>
      <w:r w:rsidR="00100F58" w:rsidRPr="00B142A5">
        <w:t> </w:t>
      </w:r>
      <w:r w:rsidRPr="00B142A5">
        <w:t>v kondenzačně odběrovém provozu, kdy je teple</w:t>
      </w:r>
      <w:r w:rsidR="00A30F52" w:rsidRPr="00B142A5">
        <w:t>m</w:t>
      </w:r>
      <w:r w:rsidRPr="00B142A5">
        <w:t xml:space="preserve"> zásobován jednak areál </w:t>
      </w:r>
      <w:r w:rsidR="00AF3C9B">
        <w:t>Škoda Auto</w:t>
      </w:r>
      <w:r w:rsidRPr="00B142A5">
        <w:t xml:space="preserve"> a jednak město Mladá Boleslav. </w:t>
      </w:r>
    </w:p>
    <w:p w14:paraId="54B81126" w14:textId="282C4B75" w:rsidR="00CB7D4E" w:rsidRPr="00B142A5" w:rsidRDefault="00A22C0A" w:rsidP="00A22C0A">
      <w:pPr>
        <w:pStyle w:val="TCBNormalni"/>
      </w:pPr>
      <w:r w:rsidRPr="00B142A5">
        <w:t>Kotle K80 a K90 jsou v trvalém provozu s více než 7</w:t>
      </w:r>
      <w:r w:rsidR="000834CB" w:rsidRPr="00B142A5">
        <w:t xml:space="preserve"> </w:t>
      </w:r>
      <w:r w:rsidRPr="00B142A5">
        <w:t xml:space="preserve">500 provozními hodinami za rok (každý), kotel K70 je provozován v době špiček spotřeby, případně odstávek fluidních kotlů. Provozní hodiny tohoto kotle se pohybují dle důvodu jeho použití od 600 do 3000 hod/rok. </w:t>
      </w:r>
    </w:p>
    <w:p w14:paraId="402DD532" w14:textId="2DE6E2AC" w:rsidR="00531239" w:rsidRPr="00B142A5" w:rsidRDefault="00A22C0A" w:rsidP="00A22C0A">
      <w:pPr>
        <w:pStyle w:val="TCBNormalni"/>
      </w:pPr>
      <w:r w:rsidRPr="00B142A5">
        <w:t xml:space="preserve">Horkovodní kotle jsou provozovány pouze jako záskokové kotle, případně v době zimních špiček. Součtové provozní hodiny všech tří horkovodních kotlů dohromady se pohybují mezi 600-900 hod.   </w:t>
      </w:r>
    </w:p>
    <w:p w14:paraId="099C720E" w14:textId="6CD01CE9" w:rsidR="00AF2140" w:rsidRPr="00B142A5" w:rsidRDefault="00163B53" w:rsidP="00F140FB">
      <w:pPr>
        <w:pStyle w:val="TCBNadpis2"/>
      </w:pPr>
      <w:bookmarkStart w:id="57" w:name="_Toc141200731"/>
      <w:r w:rsidRPr="00B142A5">
        <w:t xml:space="preserve">Současné vnější </w:t>
      </w:r>
      <w:r w:rsidR="0073084F" w:rsidRPr="00B142A5">
        <w:t xml:space="preserve">uhelné </w:t>
      </w:r>
      <w:r w:rsidRPr="00B142A5">
        <w:t>hospodářství</w:t>
      </w:r>
      <w:bookmarkEnd w:id="57"/>
      <w:r w:rsidR="00531239" w:rsidRPr="00B142A5">
        <w:t xml:space="preserve"> </w:t>
      </w:r>
    </w:p>
    <w:p w14:paraId="69015B10" w14:textId="3B72B6DC" w:rsidR="00E31E97" w:rsidRPr="00B142A5" w:rsidRDefault="007F2F49" w:rsidP="004156B8">
      <w:pPr>
        <w:pStyle w:val="TCBNormalni"/>
      </w:pPr>
      <w:r w:rsidRPr="00B142A5">
        <w:t>S</w:t>
      </w:r>
      <w:r w:rsidR="008712A6" w:rsidRPr="00B142A5">
        <w:t xml:space="preserve">oučasné vnější zauhlování je tvořeno vykládkou </w:t>
      </w:r>
      <w:r w:rsidR="007C5914" w:rsidRPr="00B142A5">
        <w:t>uhlí do hlubinného výkl</w:t>
      </w:r>
      <w:r w:rsidR="00DD7A8A" w:rsidRPr="00B142A5">
        <w:t>o</w:t>
      </w:r>
      <w:r w:rsidR="007C5914" w:rsidRPr="00B142A5">
        <w:t>pníku</w:t>
      </w:r>
      <w:r w:rsidR="004C1BAD" w:rsidRPr="00B142A5">
        <w:t xml:space="preserve"> železniční</w:t>
      </w:r>
      <w:r w:rsidR="000D50DE" w:rsidRPr="00B142A5">
        <w:t>mi vagony</w:t>
      </w:r>
      <w:r w:rsidR="007C5914" w:rsidRPr="00B142A5">
        <w:t xml:space="preserve"> s následnou dopr</w:t>
      </w:r>
      <w:r w:rsidR="00DD7A8A" w:rsidRPr="00B142A5">
        <w:t>a</w:t>
      </w:r>
      <w:r w:rsidR="007C5914" w:rsidRPr="00B142A5">
        <w:t>va na skl</w:t>
      </w:r>
      <w:r w:rsidR="00DD7A8A" w:rsidRPr="00B142A5">
        <w:t>á</w:t>
      </w:r>
      <w:r w:rsidR="007C5914" w:rsidRPr="00B142A5">
        <w:t xml:space="preserve">dku pomoci zakládacího stroje nebo s přímou </w:t>
      </w:r>
      <w:r w:rsidR="00DD7A8A" w:rsidRPr="00B142A5">
        <w:t xml:space="preserve">podzemní pasovou </w:t>
      </w:r>
      <w:r w:rsidR="007C5914" w:rsidRPr="00B142A5">
        <w:t xml:space="preserve">dopravou do drtírny a odtud jedním pasem do </w:t>
      </w:r>
      <w:r w:rsidR="00CD04E0" w:rsidRPr="00B142A5">
        <w:t>budovy bunkrové</w:t>
      </w:r>
      <w:r w:rsidR="007C5914" w:rsidRPr="00B142A5">
        <w:t xml:space="preserve"> stavby</w:t>
      </w:r>
      <w:r w:rsidR="000D50DE" w:rsidRPr="00B142A5">
        <w:t xml:space="preserve"> </w:t>
      </w:r>
      <w:r w:rsidR="00E31E97" w:rsidRPr="00B142A5">
        <w:t xml:space="preserve">do zásobníků umístěných před kotly na úrovni +36,00 m </w:t>
      </w:r>
      <w:r w:rsidR="000D50DE" w:rsidRPr="00B142A5">
        <w:t>v kotelně K80/90</w:t>
      </w:r>
      <w:r w:rsidR="00E31E97" w:rsidRPr="00B142A5">
        <w:t>.</w:t>
      </w:r>
    </w:p>
    <w:p w14:paraId="161F8871" w14:textId="740F601B" w:rsidR="00613BEA" w:rsidRPr="00B142A5" w:rsidRDefault="00DD7A8A" w:rsidP="004156B8">
      <w:pPr>
        <w:pStyle w:val="TCBNormalni"/>
      </w:pPr>
      <w:r w:rsidRPr="00B142A5">
        <w:t xml:space="preserve">Budova hlubinné výklopny je zároveň rozmrazovacím tunelem. Z uhelné skládky je skladované uhlí skládkovacím strojem </w:t>
      </w:r>
      <w:r w:rsidR="00613BEA" w:rsidRPr="00B142A5">
        <w:t xml:space="preserve">dopravováno na dopravník též vedoucí dostávajíc drtírny a odtud na pasovou dopravu do bunkrové stavby. </w:t>
      </w:r>
    </w:p>
    <w:p w14:paraId="5CF7206D" w14:textId="7497B778" w:rsidR="00DD7A8A" w:rsidRPr="00B142A5" w:rsidRDefault="0090414E" w:rsidP="00374F6E">
      <w:pPr>
        <w:pStyle w:val="TCBNormalni"/>
      </w:pPr>
      <w:r w:rsidRPr="00B142A5">
        <w:t>Biomasa</w:t>
      </w:r>
      <w:r w:rsidR="009C6655" w:rsidRPr="00B142A5">
        <w:t xml:space="preserve"> </w:t>
      </w:r>
      <w:r w:rsidRPr="00B142A5">
        <w:t>-</w:t>
      </w:r>
      <w:r w:rsidR="009C6655" w:rsidRPr="00B142A5">
        <w:t xml:space="preserve"> </w:t>
      </w:r>
      <w:r w:rsidRPr="00B142A5">
        <w:t>dřevní štěpka v objemu do 3</w:t>
      </w:r>
      <w:r w:rsidR="000834CB" w:rsidRPr="00B142A5">
        <w:t xml:space="preserve"> </w:t>
      </w:r>
      <w:r w:rsidRPr="00B142A5">
        <w:t xml:space="preserve">% </w:t>
      </w:r>
      <w:r w:rsidR="008C208A" w:rsidRPr="00B142A5">
        <w:t>tepelného příkonu</w:t>
      </w:r>
      <w:r w:rsidRPr="00B142A5">
        <w:t xml:space="preserve"> je dávkována do kotlů vnitřním zauhlováním společně s uhlím, když k homogenizaci dochází v průběhu dopravy na přesypech ze skládky do vnitřních zásobníků, resp. do kotlů. </w:t>
      </w:r>
    </w:p>
    <w:p w14:paraId="4D964C3C" w14:textId="26F298D6" w:rsidR="0073084F" w:rsidRPr="00B142A5" w:rsidRDefault="00163B53" w:rsidP="00F140FB">
      <w:pPr>
        <w:pStyle w:val="TCBNadpis2"/>
      </w:pPr>
      <w:bookmarkStart w:id="58" w:name="_Toc141200732"/>
      <w:r w:rsidRPr="00B142A5">
        <w:t xml:space="preserve">Současné vnitřní palivové hospodářství </w:t>
      </w:r>
      <w:r w:rsidR="00AF2140" w:rsidRPr="00B142A5">
        <w:t xml:space="preserve">v kotelně </w:t>
      </w:r>
      <w:r w:rsidR="0073084F" w:rsidRPr="00B142A5">
        <w:t>E1A</w:t>
      </w:r>
      <w:bookmarkEnd w:id="58"/>
    </w:p>
    <w:p w14:paraId="09FF6D3A" w14:textId="621E788B" w:rsidR="00144613" w:rsidRPr="00B142A5" w:rsidRDefault="0073084F" w:rsidP="00144613">
      <w:pPr>
        <w:pStyle w:val="TCBNormalni"/>
      </w:pPr>
      <w:r w:rsidRPr="00B142A5">
        <w:t xml:space="preserve">Uhelné </w:t>
      </w:r>
      <w:r w:rsidR="00A2190F" w:rsidRPr="00B142A5">
        <w:t>t</w:t>
      </w:r>
      <w:r w:rsidR="00144613" w:rsidRPr="00B142A5">
        <w:t>echnologické zařízení vnitřního zauhlování začíná zásobníky uhlí (80/90HFG10/20BB001). Každý kotel má dva ocelové zásobníky, každý o objemu 530 m</w:t>
      </w:r>
      <w:r w:rsidR="00144613" w:rsidRPr="00B142A5">
        <w:rPr>
          <w:vertAlign w:val="superscript"/>
        </w:rPr>
        <w:t>3</w:t>
      </w:r>
      <w:r w:rsidR="00DA0245" w:rsidRPr="00B142A5">
        <w:rPr>
          <w:vertAlign w:val="superscript"/>
        </w:rPr>
        <w:t xml:space="preserve"> </w:t>
      </w:r>
      <w:r w:rsidR="00DA0245" w:rsidRPr="00B142A5">
        <w:t>(užitečný objem 460 m</w:t>
      </w:r>
      <w:r w:rsidR="00DA0245" w:rsidRPr="00B142A5">
        <w:rPr>
          <w:vertAlign w:val="superscript"/>
        </w:rPr>
        <w:t>3</w:t>
      </w:r>
      <w:r w:rsidR="00DA0245" w:rsidRPr="00B142A5">
        <w:t>)</w:t>
      </w:r>
      <w:r w:rsidR="00144613" w:rsidRPr="00B142A5">
        <w:t>, z každého zásobníku je vedena linka paliva do kotle. Linka je tvořena:</w:t>
      </w:r>
    </w:p>
    <w:p w14:paraId="270E00EB" w14:textId="2DE127FA" w:rsidR="00144613" w:rsidRPr="00B142A5" w:rsidRDefault="00144613" w:rsidP="00C43F29">
      <w:pPr>
        <w:pStyle w:val="TCBNormalni"/>
        <w:numPr>
          <w:ilvl w:val="0"/>
          <w:numId w:val="45"/>
        </w:numPr>
        <w:tabs>
          <w:tab w:val="clear" w:pos="2410"/>
          <w:tab w:val="num" w:pos="2127"/>
        </w:tabs>
        <w:ind w:left="1276" w:hanging="425"/>
      </w:pPr>
      <w:r w:rsidRPr="00B142A5">
        <w:t>deskovým uzávěrem 80/90HFG20AA001/002/003 s celkovým rozměrem 0,8 x 3,0 m, složeným ze tří deskových uzávěrů 0,8 x 1,0 m; m=2</w:t>
      </w:r>
      <w:r w:rsidR="001E52B9">
        <w:t> </w:t>
      </w:r>
      <w:r w:rsidRPr="00B142A5">
        <w:t>453 kg</w:t>
      </w:r>
      <w:r w:rsidR="00BB6FD7" w:rsidRPr="00B142A5">
        <w:t>,</w:t>
      </w:r>
    </w:p>
    <w:p w14:paraId="5F460FB6" w14:textId="361A66A9" w:rsidR="00144613" w:rsidRPr="00B142A5" w:rsidRDefault="00144613" w:rsidP="00C43F29">
      <w:pPr>
        <w:pStyle w:val="TCBNormalni"/>
        <w:numPr>
          <w:ilvl w:val="0"/>
          <w:numId w:val="45"/>
        </w:numPr>
        <w:tabs>
          <w:tab w:val="clear" w:pos="2410"/>
          <w:tab w:val="num" w:pos="2127"/>
        </w:tabs>
        <w:ind w:left="1276" w:hanging="425"/>
      </w:pPr>
      <w:r w:rsidRPr="00B142A5">
        <w:t>dělenou svodkou 80/90HFG10/20BR001/002 s kovovým kompenzátorem; m=1</w:t>
      </w:r>
      <w:r w:rsidR="001E52B9">
        <w:t> </w:t>
      </w:r>
      <w:r w:rsidRPr="00B142A5">
        <w:t>859 kg</w:t>
      </w:r>
      <w:r w:rsidR="00BB6FD7" w:rsidRPr="00B142A5">
        <w:t>,</w:t>
      </w:r>
    </w:p>
    <w:p w14:paraId="1DD598E1" w14:textId="5195658C" w:rsidR="00144613" w:rsidRPr="00B142A5" w:rsidRDefault="00144613" w:rsidP="00C43F29">
      <w:pPr>
        <w:pStyle w:val="TCBNormalni"/>
        <w:numPr>
          <w:ilvl w:val="0"/>
          <w:numId w:val="45"/>
        </w:numPr>
        <w:tabs>
          <w:tab w:val="clear" w:pos="2410"/>
          <w:tab w:val="num" w:pos="2127"/>
        </w:tabs>
        <w:ind w:left="1276" w:hanging="425"/>
      </w:pPr>
      <w:r w:rsidRPr="00B142A5">
        <w:t>šikmým vynášecím řetězovým dopravníkem 80/90HFB10/20AF001 uhlí z bunkrů, m=14 015 kg</w:t>
      </w:r>
      <w:r w:rsidR="00BB6FD7" w:rsidRPr="00B142A5">
        <w:t>,</w:t>
      </w:r>
    </w:p>
    <w:p w14:paraId="2656A876" w14:textId="6B658698" w:rsidR="00144613" w:rsidRPr="00B142A5" w:rsidRDefault="00144613" w:rsidP="00C43F29">
      <w:pPr>
        <w:pStyle w:val="TCBNormalni"/>
        <w:numPr>
          <w:ilvl w:val="0"/>
          <w:numId w:val="45"/>
        </w:numPr>
        <w:tabs>
          <w:tab w:val="clear" w:pos="2410"/>
          <w:tab w:val="num" w:pos="2127"/>
        </w:tabs>
        <w:ind w:left="1276" w:hanging="425"/>
      </w:pPr>
      <w:r w:rsidRPr="00B142A5">
        <w:t>přesyp z šikmého do vodorovného dopravníku</w:t>
      </w:r>
      <w:r w:rsidR="00BB6FD7" w:rsidRPr="00B142A5">
        <w:t>,</w:t>
      </w:r>
    </w:p>
    <w:p w14:paraId="65897D99" w14:textId="1CDBC4D2" w:rsidR="00144613" w:rsidRPr="00B142A5" w:rsidRDefault="00144613" w:rsidP="00C43F29">
      <w:pPr>
        <w:pStyle w:val="TCBNormalni"/>
        <w:numPr>
          <w:ilvl w:val="0"/>
          <w:numId w:val="45"/>
        </w:numPr>
        <w:tabs>
          <w:tab w:val="clear" w:pos="2410"/>
          <w:tab w:val="num" w:pos="2127"/>
        </w:tabs>
        <w:ind w:left="1276" w:hanging="425"/>
      </w:pPr>
      <w:r w:rsidRPr="00B142A5">
        <w:t>vodorovným zauhlovacím řetězovým dopravníkem uhlí 80/90HHE10/a20AF001; m=6</w:t>
      </w:r>
      <w:r w:rsidR="001E52B9">
        <w:t> </w:t>
      </w:r>
      <w:r w:rsidRPr="00B142A5">
        <w:t>070</w:t>
      </w:r>
      <w:r w:rsidR="005328E9">
        <w:t> </w:t>
      </w:r>
      <w:r w:rsidRPr="00B142A5">
        <w:t>kg</w:t>
      </w:r>
      <w:r w:rsidR="00BB6FD7" w:rsidRPr="00B142A5">
        <w:t>,</w:t>
      </w:r>
    </w:p>
    <w:p w14:paraId="66A44267" w14:textId="31C77FB5" w:rsidR="00144613" w:rsidRPr="00B142A5" w:rsidRDefault="00144613" w:rsidP="00C43F29">
      <w:pPr>
        <w:pStyle w:val="TCBNormalni"/>
        <w:numPr>
          <w:ilvl w:val="0"/>
          <w:numId w:val="45"/>
        </w:numPr>
        <w:tabs>
          <w:tab w:val="clear" w:pos="2410"/>
          <w:tab w:val="num" w:pos="2127"/>
        </w:tabs>
        <w:ind w:left="1276" w:hanging="425"/>
      </w:pPr>
      <w:r w:rsidRPr="00B142A5">
        <w:lastRenderedPageBreak/>
        <w:t>palivovou svodkou, m=5</w:t>
      </w:r>
      <w:r w:rsidR="001E52B9">
        <w:t> </w:t>
      </w:r>
      <w:r w:rsidRPr="00B142A5">
        <w:t>100 kg</w:t>
      </w:r>
      <w:r w:rsidR="00BB6FD7" w:rsidRPr="00B142A5">
        <w:t>.</w:t>
      </w:r>
    </w:p>
    <w:p w14:paraId="1CF3F816" w14:textId="77777777" w:rsidR="008D5106" w:rsidRPr="00B142A5" w:rsidRDefault="008D5106" w:rsidP="00C43F29">
      <w:pPr>
        <w:pStyle w:val="TCBNormalni"/>
      </w:pPr>
      <w:r w:rsidRPr="00B142A5">
        <w:t xml:space="preserve">Hlavní palivo – uhlí je z uhelných bunkrů do kotle dopravováno dvěma nezávislými trasami pomocí mechanické dopravy – redlery a je dávkováno do popelových skluzů vnitřní cirkulace popela. Oddělení palivových tras od kotle je provedeno pomocí turniketu. </w:t>
      </w:r>
    </w:p>
    <w:p w14:paraId="2A92960A" w14:textId="2CF85738" w:rsidR="001B625E" w:rsidRPr="00B142A5" w:rsidRDefault="00E712DE" w:rsidP="0073084F">
      <w:pPr>
        <w:pStyle w:val="TCBNormalni"/>
      </w:pPr>
      <w:r w:rsidRPr="00B142A5">
        <w:t>Z</w:t>
      </w:r>
      <w:r w:rsidR="0073084F" w:rsidRPr="00B142A5">
        <w:t>auhlování fluidních kotlů K80 a K90 je situován</w:t>
      </w:r>
      <w:r w:rsidRPr="00B142A5">
        <w:t>o</w:t>
      </w:r>
      <w:r w:rsidR="0073084F" w:rsidRPr="00B142A5">
        <w:t xml:space="preserve"> podél fasády mezi řadou X15.9 (fasáda) a X14.6 a</w:t>
      </w:r>
      <w:r w:rsidR="004B1203" w:rsidRPr="00B142A5">
        <w:t> </w:t>
      </w:r>
      <w:r w:rsidR="0073084F" w:rsidRPr="00B142A5">
        <w:t xml:space="preserve">výškově mezi plošinami +15,00 až +36,00 m (zásobníky uhlí) a následná doprava dvěma šikmými vynášecími řetězovými dopravníky je vedena podél bočních stěn spalovací komory. </w:t>
      </w:r>
    </w:p>
    <w:p w14:paraId="00FB6A93" w14:textId="1986A9B7" w:rsidR="0073084F" w:rsidRPr="00B142A5" w:rsidRDefault="0073084F" w:rsidP="0073084F">
      <w:pPr>
        <w:pStyle w:val="TCBNormalni"/>
      </w:pPr>
      <w:r w:rsidRPr="00B142A5">
        <w:t>Následuje přesyp do zauhlovacích vodorovných řetězových dopravníků za zadní stěnou spalovací komory. Z každého dopravníku je jeden výstup do palivové svodky, zahrnující rotační podavač, deskové uzávěry ruční a s elektropohonem, potřebné kompenzátory a vlastní svodku do vratných svodů popela.</w:t>
      </w:r>
    </w:p>
    <w:p w14:paraId="5411C4EC" w14:textId="039A16AD" w:rsidR="00382A2B" w:rsidRPr="00B142A5" w:rsidRDefault="00382A2B" w:rsidP="00382A2B">
      <w:pPr>
        <w:pStyle w:val="TCBNormalni"/>
      </w:pPr>
      <w:r w:rsidRPr="00B142A5">
        <w:t xml:space="preserve">Každý dopravník je opatřen pohonem a frekvenčním měničem, čímž lze efektivně řídit rychlost dopravníků v závislosti na požadovaném parním výkonu kotle. </w:t>
      </w:r>
    </w:p>
    <w:p w14:paraId="5E297F56" w14:textId="78EA37A8" w:rsidR="00794C9D" w:rsidRPr="00B142A5" w:rsidRDefault="00382A2B" w:rsidP="0073084F">
      <w:pPr>
        <w:pStyle w:val="TCBNormalni"/>
        <w:rPr>
          <w:b/>
          <w:bCs/>
        </w:rPr>
      </w:pPr>
      <w:r w:rsidRPr="00B142A5">
        <w:rPr>
          <w:b/>
          <w:bCs/>
        </w:rPr>
        <w:t>Kapacita linky</w:t>
      </w:r>
    </w:p>
    <w:p w14:paraId="05DCCD96" w14:textId="47F98FCD" w:rsidR="0073084F" w:rsidRPr="005328E9" w:rsidRDefault="0073084F" w:rsidP="0073084F">
      <w:pPr>
        <w:pStyle w:val="TCBNormalni"/>
        <w:rPr>
          <w:b/>
          <w:bCs/>
          <w:u w:val="single"/>
        </w:rPr>
      </w:pPr>
      <w:r w:rsidRPr="00B142A5">
        <w:t xml:space="preserve">Každá zauhlovací linka je dimenzována na 100% dopravního množství garančního černého uhlí vč. přetížení při výkonu kotle na 110 % </w:t>
      </w:r>
      <w:r w:rsidR="004D0B03" w:rsidRPr="00B142A5">
        <w:t xml:space="preserve">jmenovitého příkonu </w:t>
      </w:r>
      <w:r w:rsidRPr="00B142A5">
        <w:t xml:space="preserve">na hodnotu 2x 15 t/h. </w:t>
      </w:r>
    </w:p>
    <w:p w14:paraId="02C7A9F8" w14:textId="0872C96F" w:rsidR="0073084F" w:rsidRPr="00B142A5" w:rsidRDefault="0073084F" w:rsidP="0073084F">
      <w:pPr>
        <w:pStyle w:val="TCBNormalni"/>
        <w:rPr>
          <w:b/>
          <w:bCs/>
        </w:rPr>
      </w:pPr>
      <w:r w:rsidRPr="00B142A5">
        <w:rPr>
          <w:b/>
          <w:bCs/>
        </w:rPr>
        <w:t>Základní charakteristika zauhlovacích linek</w:t>
      </w:r>
    </w:p>
    <w:p w14:paraId="40D04498" w14:textId="77777777" w:rsidR="0073084F" w:rsidRPr="00B142A5" w:rsidRDefault="0073084F" w:rsidP="0073084F">
      <w:pPr>
        <w:pStyle w:val="TCBNormalni"/>
      </w:pPr>
      <w:r w:rsidRPr="00B142A5">
        <w:t>Počet zásobníků pro kotel</w:t>
      </w:r>
      <w:r w:rsidRPr="00B142A5">
        <w:tab/>
      </w:r>
      <w:r w:rsidRPr="00B142A5">
        <w:tab/>
      </w:r>
      <w:r w:rsidRPr="00B142A5">
        <w:tab/>
        <w:t xml:space="preserve">2 </w:t>
      </w:r>
    </w:p>
    <w:p w14:paraId="10E4493A" w14:textId="7BC1ACCF" w:rsidR="0073084F" w:rsidRPr="00B142A5" w:rsidRDefault="0073084F" w:rsidP="0073084F">
      <w:pPr>
        <w:pStyle w:val="TCBNormalni"/>
        <w:rPr>
          <w:vertAlign w:val="superscript"/>
        </w:rPr>
      </w:pPr>
      <w:r w:rsidRPr="00B142A5">
        <w:t>Objem jednoho zásobníku celkový</w:t>
      </w:r>
      <w:r w:rsidRPr="00B142A5">
        <w:tab/>
      </w:r>
      <w:r w:rsidRPr="00B142A5">
        <w:tab/>
        <w:t>530 m</w:t>
      </w:r>
      <w:r w:rsidRPr="00B142A5">
        <w:rPr>
          <w:vertAlign w:val="superscript"/>
        </w:rPr>
        <w:t>3</w:t>
      </w:r>
    </w:p>
    <w:p w14:paraId="20D9DD8F" w14:textId="6445B64E" w:rsidR="0073084F" w:rsidRPr="00B142A5" w:rsidRDefault="0073084F" w:rsidP="0073084F">
      <w:pPr>
        <w:pStyle w:val="TCBNormalni"/>
        <w:rPr>
          <w:vertAlign w:val="superscript"/>
        </w:rPr>
      </w:pPr>
      <w:r w:rsidRPr="00B142A5">
        <w:t>Sypná hmotnost (černé uhlí)</w:t>
      </w:r>
      <w:r w:rsidRPr="00B142A5">
        <w:tab/>
      </w:r>
      <w:r w:rsidRPr="00B142A5">
        <w:tab/>
      </w:r>
      <w:r w:rsidRPr="00B142A5">
        <w:tab/>
        <w:t>0,7 – 0,8 t</w:t>
      </w:r>
      <w:r w:rsidR="005356A5">
        <w:t>/</w:t>
      </w:r>
      <w:r w:rsidRPr="00B142A5">
        <w:t>m</w:t>
      </w:r>
      <w:r w:rsidRPr="00B142A5">
        <w:rPr>
          <w:vertAlign w:val="superscript"/>
        </w:rPr>
        <w:t>3</w:t>
      </w:r>
    </w:p>
    <w:p w14:paraId="61158639" w14:textId="77777777" w:rsidR="0073084F" w:rsidRPr="00B142A5" w:rsidRDefault="0073084F" w:rsidP="0073084F">
      <w:pPr>
        <w:pStyle w:val="TCBNormalni"/>
      </w:pPr>
      <w:r w:rsidRPr="00B142A5">
        <w:t>Zrnitost</w:t>
      </w:r>
      <w:r w:rsidRPr="00B142A5">
        <w:tab/>
      </w:r>
      <w:r w:rsidRPr="00B142A5">
        <w:tab/>
      </w:r>
      <w:r w:rsidRPr="00B142A5">
        <w:tab/>
      </w:r>
      <w:r w:rsidRPr="00B142A5">
        <w:tab/>
      </w:r>
      <w:r w:rsidRPr="00B142A5">
        <w:tab/>
      </w:r>
      <w:r w:rsidRPr="00B142A5">
        <w:tab/>
        <w:t xml:space="preserve">0 – 10 mm </w:t>
      </w:r>
    </w:p>
    <w:p w14:paraId="11CB194B" w14:textId="616FBA61" w:rsidR="0073084F" w:rsidRPr="00B142A5" w:rsidRDefault="0073084F" w:rsidP="0073084F">
      <w:pPr>
        <w:pStyle w:val="TCBNormalni"/>
      </w:pPr>
      <w:r w:rsidRPr="00B142A5">
        <w:t>Počet zauhlovacích linek</w:t>
      </w:r>
      <w:r w:rsidR="005356A5">
        <w:t xml:space="preserve"> </w:t>
      </w:r>
      <w:r w:rsidRPr="00B142A5">
        <w:t>(dimenzování)</w:t>
      </w:r>
      <w:r w:rsidRPr="00B142A5">
        <w:tab/>
      </w:r>
      <w:r w:rsidRPr="00B142A5">
        <w:tab/>
        <w:t>2 (2x 100%)</w:t>
      </w:r>
    </w:p>
    <w:p w14:paraId="794CA50F" w14:textId="63296F4E" w:rsidR="00DA3DC6" w:rsidRPr="00B142A5" w:rsidRDefault="0073084F" w:rsidP="0073084F">
      <w:pPr>
        <w:pStyle w:val="TCBNormalni"/>
        <w:rPr>
          <w:vertAlign w:val="superscript"/>
        </w:rPr>
      </w:pPr>
      <w:r w:rsidRPr="00B142A5">
        <w:t>Dopravní výkon max</w:t>
      </w:r>
      <w:r w:rsidRPr="00B142A5">
        <w:tab/>
        <w:t>(pro černé uhlí)</w:t>
      </w:r>
      <w:r w:rsidRPr="00B142A5">
        <w:tab/>
      </w:r>
      <w:r w:rsidRPr="00B142A5">
        <w:tab/>
        <w:t>15 t/h / 18,75 m</w:t>
      </w:r>
      <w:r w:rsidRPr="00B142A5">
        <w:rPr>
          <w:vertAlign w:val="superscript"/>
        </w:rPr>
        <w:t>3</w:t>
      </w:r>
      <w:r w:rsidR="005356A5">
        <w:t>/</w:t>
      </w:r>
      <w:r w:rsidRPr="00B142A5">
        <w:t>h</w:t>
      </w:r>
    </w:p>
    <w:p w14:paraId="119F1405" w14:textId="4E13B8B9" w:rsidR="0073084F" w:rsidRPr="00B142A5" w:rsidRDefault="0073084F" w:rsidP="00F140FB">
      <w:pPr>
        <w:pStyle w:val="TCBNadpis3"/>
      </w:pPr>
      <w:bookmarkStart w:id="59" w:name="_Toc141200733"/>
      <w:r w:rsidRPr="00B142A5">
        <w:t xml:space="preserve">Hospodářství </w:t>
      </w:r>
      <w:r w:rsidR="00973E00" w:rsidRPr="00B142A5">
        <w:t xml:space="preserve">rostlinných </w:t>
      </w:r>
      <w:r w:rsidRPr="00B142A5">
        <w:t>peletek</w:t>
      </w:r>
      <w:bookmarkEnd w:id="59"/>
      <w:r w:rsidRPr="00B142A5">
        <w:t xml:space="preserve"> </w:t>
      </w:r>
    </w:p>
    <w:p w14:paraId="13081736" w14:textId="6CCC2F66" w:rsidR="003A6467" w:rsidRPr="00B142A5" w:rsidRDefault="003A6467" w:rsidP="003A6467">
      <w:pPr>
        <w:pStyle w:val="TCBNormalni"/>
      </w:pPr>
      <w:r w:rsidRPr="00B142A5">
        <w:t xml:space="preserve">Na obou kotlích je již dlouhodobě provozováno zařízení na dávkování </w:t>
      </w:r>
      <w:r w:rsidR="002B3A1D" w:rsidRPr="00B142A5">
        <w:t>rostlinných</w:t>
      </w:r>
      <w:r w:rsidRPr="00B142A5">
        <w:t xml:space="preserve">, které jsou spoluspalovány s uhlím s podílem až 30 % (energetický podíl). </w:t>
      </w:r>
    </w:p>
    <w:p w14:paraId="119A7639" w14:textId="229B40EA" w:rsidR="0073084F" w:rsidRPr="00B142A5" w:rsidRDefault="003A6467" w:rsidP="0073084F">
      <w:pPr>
        <w:pStyle w:val="TCBNormalni"/>
      </w:pPr>
      <w:r w:rsidRPr="00B142A5">
        <w:t>P</w:t>
      </w:r>
      <w:r w:rsidR="0073084F" w:rsidRPr="00B142A5">
        <w:t>eletky</w:t>
      </w:r>
      <w:r w:rsidRPr="00B142A5">
        <w:t xml:space="preserve"> </w:t>
      </w:r>
      <w:r w:rsidR="0073084F" w:rsidRPr="00B142A5">
        <w:t xml:space="preserve">jsou do areálu ŠKO-ENERGO dopravovány pomocí nákladních vozů. V budově E18 je umístěna ocelová výsypka, do které jsou nákladní vozy s peletkami vykládány. Odtud jsou peletky vynášeny pomocí šnekového dopravníku a jsou pomocí mechanické dopravy přepraveny do komorového podavače, který pomocí tlakového vzduchu dopravuje peletky do provozního </w:t>
      </w:r>
      <w:r w:rsidR="00AD3E30" w:rsidRPr="00B142A5">
        <w:t xml:space="preserve">společného </w:t>
      </w:r>
      <w:r w:rsidR="0073084F" w:rsidRPr="00B142A5">
        <w:t xml:space="preserve">zásobníku v kotelně. </w:t>
      </w:r>
      <w:r w:rsidR="008C02E6" w:rsidRPr="00B142A5">
        <w:t xml:space="preserve">Na zásobníku je umístěn </w:t>
      </w:r>
      <w:r w:rsidR="0021141A" w:rsidRPr="00B142A5">
        <w:t xml:space="preserve">filtr </w:t>
      </w:r>
      <w:r w:rsidR="008C02E6" w:rsidRPr="00B142A5">
        <w:t>odpráš</w:t>
      </w:r>
      <w:r w:rsidR="0021141A" w:rsidRPr="00B142A5">
        <w:t xml:space="preserve">ení dopravního vzduchu </w:t>
      </w:r>
      <w:r w:rsidR="00345116" w:rsidRPr="00B142A5">
        <w:t>s regenerací tlakovým vzduchem.</w:t>
      </w:r>
    </w:p>
    <w:p w14:paraId="5CA7BB93" w14:textId="39160C94" w:rsidR="00365FE0" w:rsidRPr="00B142A5" w:rsidRDefault="0073084F" w:rsidP="0073084F">
      <w:pPr>
        <w:pStyle w:val="TCBNormalni"/>
      </w:pPr>
      <w:r w:rsidRPr="00B142A5">
        <w:t xml:space="preserve">Provozní zásobník peletek je válcového tvaru ukončený rovným dnem se </w:t>
      </w:r>
      <w:r w:rsidR="005A2142" w:rsidRPr="00B142A5">
        <w:t xml:space="preserve">4 </w:t>
      </w:r>
      <w:r w:rsidRPr="00B142A5">
        <w:t>šnekovými vynašeči (s otáčkovou regulací pomocí FM), kterými jsou peletky vynášeny ze sila přes uzávěry do oddělovacího rotačního podavače – turniketu, odkud padají do směšovače a nízkotlakou pneumatickou dopravou dopravovány do</w:t>
      </w:r>
      <w:r w:rsidR="00AB270E" w:rsidRPr="00B142A5">
        <w:t xml:space="preserve"> každého z</w:t>
      </w:r>
      <w:r w:rsidR="001F2751" w:rsidRPr="00B142A5">
        <w:t xml:space="preserve"> </w:t>
      </w:r>
      <w:r w:rsidRPr="00B142A5">
        <w:t>kotl</w:t>
      </w:r>
      <w:r w:rsidR="00AB270E" w:rsidRPr="00B142A5">
        <w:t xml:space="preserve">ů </w:t>
      </w:r>
      <w:r w:rsidR="001F2751" w:rsidRPr="00B142A5">
        <w:t xml:space="preserve">dvěma </w:t>
      </w:r>
      <w:r w:rsidR="00AB270E" w:rsidRPr="00B142A5">
        <w:t>tras</w:t>
      </w:r>
      <w:r w:rsidR="001F2751" w:rsidRPr="00B142A5">
        <w:t>ami</w:t>
      </w:r>
      <w:r w:rsidRPr="00B142A5">
        <w:t xml:space="preserve">. Vstupy do spalovací komory jsou provedeny nerezovými lanzetami umístěnými v přívodu horního sekundárního vzduchu do kotle. </w:t>
      </w:r>
    </w:p>
    <w:p w14:paraId="7366BC06" w14:textId="1DED4CC1" w:rsidR="009A1FB2" w:rsidRPr="00B142A5" w:rsidRDefault="0073084F" w:rsidP="009A1FB2">
      <w:pPr>
        <w:pStyle w:val="TCBNormalni"/>
      </w:pPr>
      <w:r w:rsidRPr="00B142A5">
        <w:t xml:space="preserve">Do každého kotle jsou vedeny dvě trasy DN80 </w:t>
      </w:r>
      <w:r w:rsidR="00CD04E0" w:rsidRPr="00B142A5">
        <w:t>se jmenovitým</w:t>
      </w:r>
      <w:r w:rsidRPr="00B142A5">
        <w:t xml:space="preserve"> výkonem cca 7 t/h (dle měrné hmotnosti a</w:t>
      </w:r>
      <w:r w:rsidR="00BE5A9F" w:rsidRPr="00B142A5">
        <w:t> </w:t>
      </w:r>
      <w:r w:rsidRPr="00B142A5">
        <w:t>granulometrie). Celkově je dodávaný příkon omezen 30 % jmenovitého výkonu kotle.</w:t>
      </w:r>
      <w:r w:rsidR="00BE5A9F" w:rsidRPr="00B142A5">
        <w:t xml:space="preserve"> </w:t>
      </w:r>
      <w:r w:rsidR="00676883" w:rsidRPr="00B142A5">
        <w:t>Pro technologii příjmu, skladování a dopravy rostlinných peletek bylo VST Engineering, spol. s r.o. provedeno posouzení provozu z hlediska nebezpečí výbuchu dle NV 406/2004 Sb. (TZ06-P0140-03-A „Spalování peletek v kotlích ŠKO</w:t>
      </w:r>
      <w:r w:rsidR="00C92D3E" w:rsidRPr="00B142A5">
        <w:t>-</w:t>
      </w:r>
      <w:r w:rsidR="00676883" w:rsidRPr="00B142A5">
        <w:t>ENERGO“), ve kterém jsou určeny prostory s nebezpečím výbuchu.</w:t>
      </w:r>
    </w:p>
    <w:p w14:paraId="23B27ED1" w14:textId="757565B2" w:rsidR="00AF2140" w:rsidRPr="00B142A5" w:rsidRDefault="009A1FB2" w:rsidP="003D6F79">
      <w:pPr>
        <w:pStyle w:val="TCBNormalni"/>
        <w:rPr>
          <w:lang w:eastAsia="cs-CZ"/>
        </w:rPr>
      </w:pPr>
      <w:r w:rsidRPr="00B142A5">
        <w:t xml:space="preserve">Na potrubí jsou umístěny zabezpečovací armatury proti zpětnému prošlehnutí, zásobník je zabezpečen aktivním systémem se zhášecím práškem a inertním plynem pro potlačení výbuchu firmy VST. Zařízení </w:t>
      </w:r>
      <w:r w:rsidRPr="00B142A5">
        <w:lastRenderedPageBreak/>
        <w:t>funguje bez problémů, zásadní je technologická kázeň dodavatelů peletek (výskyt kamenů a jiných těles v dodávkách).</w:t>
      </w:r>
    </w:p>
    <w:p w14:paraId="1B693218" w14:textId="294A128B" w:rsidR="0073084F" w:rsidRPr="00B142A5" w:rsidRDefault="00F35649" w:rsidP="00F140FB">
      <w:pPr>
        <w:pStyle w:val="TCBNadpis3"/>
      </w:pPr>
      <w:bookmarkStart w:id="60" w:name="_Toc141200734"/>
      <w:r w:rsidRPr="00B142A5">
        <w:t xml:space="preserve">Současné </w:t>
      </w:r>
      <w:r w:rsidR="00C9768E" w:rsidRPr="00B142A5">
        <w:t>h</w:t>
      </w:r>
      <w:r w:rsidR="0073084F" w:rsidRPr="00B142A5">
        <w:t xml:space="preserve">ospodářství </w:t>
      </w:r>
      <w:r w:rsidR="00C9768E" w:rsidRPr="00B142A5">
        <w:t>d</w:t>
      </w:r>
      <w:r w:rsidR="0073084F" w:rsidRPr="00B142A5">
        <w:t>řevní štěpky</w:t>
      </w:r>
      <w:bookmarkEnd w:id="60"/>
      <w:r w:rsidR="0073084F" w:rsidRPr="00B142A5">
        <w:t xml:space="preserve"> </w:t>
      </w:r>
    </w:p>
    <w:p w14:paraId="16C6C876" w14:textId="2207B770" w:rsidR="00630A2B" w:rsidRPr="00B142A5" w:rsidRDefault="00630A2B" w:rsidP="00D93268">
      <w:pPr>
        <w:pStyle w:val="TCBNormalni"/>
      </w:pPr>
      <w:r w:rsidRPr="00B142A5">
        <w:t xml:space="preserve">Biomasa-dřevní štěpka v objemu do 3% tepelného příkonu je dávkována do kotlů vnitřním zauhlováním společně s uhlím, </w:t>
      </w:r>
      <w:r w:rsidR="004C33B1" w:rsidRPr="00B142A5">
        <w:t xml:space="preserve">kde dochází k homogenizaci </w:t>
      </w:r>
      <w:r w:rsidRPr="00B142A5">
        <w:t xml:space="preserve">v průběhu dopravy na přesypech ze skládky do vnitřních zásobníků, resp. do kotlů. </w:t>
      </w:r>
    </w:p>
    <w:p w14:paraId="07F8A81E" w14:textId="6BBCC059" w:rsidR="0073084F" w:rsidRPr="00B142A5" w:rsidRDefault="0073084F" w:rsidP="00F140FB">
      <w:pPr>
        <w:pStyle w:val="TCBNadpis3"/>
      </w:pPr>
      <w:bookmarkStart w:id="61" w:name="_Toc122095267"/>
      <w:bookmarkStart w:id="62" w:name="_Toc141200735"/>
      <w:bookmarkEnd w:id="61"/>
      <w:r w:rsidRPr="00B142A5">
        <w:t>Technologické palivo</w:t>
      </w:r>
      <w:bookmarkEnd w:id="62"/>
      <w:r w:rsidRPr="00B142A5">
        <w:t xml:space="preserve"> </w:t>
      </w:r>
    </w:p>
    <w:p w14:paraId="7FDA0C88" w14:textId="4EA0D5FE" w:rsidR="0073084F" w:rsidRPr="00B142A5" w:rsidRDefault="009A3347" w:rsidP="003D6F79">
      <w:pPr>
        <w:pStyle w:val="TCBNormalni"/>
        <w:rPr>
          <w:lang w:eastAsia="cs-CZ"/>
        </w:rPr>
      </w:pPr>
      <w:r w:rsidRPr="00B142A5">
        <w:rPr>
          <w:lang w:eastAsia="cs-CZ"/>
        </w:rPr>
        <w:t>Složení technologického pa</w:t>
      </w:r>
      <w:r w:rsidR="00B46902" w:rsidRPr="00B142A5">
        <w:rPr>
          <w:lang w:eastAsia="cs-CZ"/>
        </w:rPr>
        <w:t>l</w:t>
      </w:r>
      <w:r w:rsidRPr="00B142A5">
        <w:rPr>
          <w:lang w:eastAsia="cs-CZ"/>
        </w:rPr>
        <w:t xml:space="preserve">iva viz. Příloha A6. </w:t>
      </w:r>
      <w:r w:rsidR="004C74E8" w:rsidRPr="00B142A5">
        <w:rPr>
          <w:lang w:eastAsia="cs-CZ"/>
        </w:rPr>
        <w:t xml:space="preserve">Palivo je spalováno kampaňovitě v množství </w:t>
      </w:r>
      <w:r w:rsidR="003846EC">
        <w:rPr>
          <w:lang w:eastAsia="cs-CZ"/>
        </w:rPr>
        <w:t>2</w:t>
      </w:r>
      <w:r w:rsidR="004C74E8" w:rsidRPr="00B142A5">
        <w:rPr>
          <w:lang w:eastAsia="cs-CZ"/>
        </w:rPr>
        <w:t>50</w:t>
      </w:r>
      <w:r w:rsidR="00B46902" w:rsidRPr="00B142A5">
        <w:rPr>
          <w:lang w:eastAsia="cs-CZ"/>
        </w:rPr>
        <w:noBreakHyphen/>
      </w:r>
      <w:r w:rsidR="00FA7E01" w:rsidRPr="00B142A5">
        <w:rPr>
          <w:lang w:eastAsia="cs-CZ"/>
        </w:rPr>
        <w:t>6</w:t>
      </w:r>
      <w:r w:rsidR="004C74E8" w:rsidRPr="00B142A5">
        <w:rPr>
          <w:lang w:eastAsia="cs-CZ"/>
        </w:rPr>
        <w:t>50</w:t>
      </w:r>
      <w:r w:rsidR="00B46902" w:rsidRPr="00B142A5">
        <w:rPr>
          <w:lang w:eastAsia="cs-CZ"/>
        </w:rPr>
        <w:t> </w:t>
      </w:r>
      <w:r w:rsidR="004C74E8" w:rsidRPr="00B142A5">
        <w:rPr>
          <w:lang w:eastAsia="cs-CZ"/>
        </w:rPr>
        <w:t>kg/h.</w:t>
      </w:r>
    </w:p>
    <w:p w14:paraId="54754B8F" w14:textId="434E8826" w:rsidR="00333E54" w:rsidRPr="00B142A5" w:rsidRDefault="00163B53" w:rsidP="00F140FB">
      <w:pPr>
        <w:pStyle w:val="TCBNadpis2"/>
        <w:rPr>
          <w:bCs/>
        </w:rPr>
      </w:pPr>
      <w:bookmarkStart w:id="63" w:name="_Toc141200736"/>
      <w:r w:rsidRPr="00B142A5">
        <w:t>Najížděcí palivo</w:t>
      </w:r>
      <w:r w:rsidR="004C753A" w:rsidRPr="00B142A5">
        <w:t xml:space="preserve"> </w:t>
      </w:r>
      <w:r w:rsidR="002D2814" w:rsidRPr="00B142A5">
        <w:t>K80/90</w:t>
      </w:r>
      <w:bookmarkEnd w:id="63"/>
    </w:p>
    <w:p w14:paraId="0D48D9B5" w14:textId="342BE707" w:rsidR="00767C2E" w:rsidRPr="00B142A5" w:rsidRDefault="00767C2E" w:rsidP="00DA10E7">
      <w:pPr>
        <w:pStyle w:val="TCBNormalni"/>
      </w:pPr>
      <w:r w:rsidRPr="00B142A5">
        <w:t>Hlavní přívody plynu DN150 k hořákům kotlů K80, K90 jsou napojeny na centrální areálový rozvod DN300/0,25</w:t>
      </w:r>
      <w:r w:rsidR="00585846" w:rsidRPr="00B142A5">
        <w:t xml:space="preserve"> </w:t>
      </w:r>
      <w:r w:rsidRPr="00B142A5">
        <w:t>MPa(g) vně budovy kotelny na úrovni +4,5 m. Před kotelnou jsou osazeny HUP a havarijní rychlouzávěr. Vlastní regulační plynová stanice je umístěna v kotelně.</w:t>
      </w:r>
    </w:p>
    <w:p w14:paraId="6ACA7615" w14:textId="199D77D7" w:rsidR="00333E54" w:rsidRPr="00B142A5" w:rsidRDefault="00767C2E" w:rsidP="00E15472">
      <w:pPr>
        <w:pStyle w:val="TCBNormalni"/>
      </w:pPr>
      <w:r w:rsidRPr="00B142A5">
        <w:t>RS s filtrací a redukčním ventilem zajišťuje požadovaný tlak na vstupu do hořáků.</w:t>
      </w:r>
    </w:p>
    <w:p w14:paraId="3F4084AD" w14:textId="4723C7B8" w:rsidR="00163B53" w:rsidRPr="00B142A5" w:rsidRDefault="00FB77EB" w:rsidP="00F140FB">
      <w:pPr>
        <w:pStyle w:val="TCBNadpis2"/>
      </w:pPr>
      <w:bookmarkStart w:id="64" w:name="_Toc141200737"/>
      <w:r w:rsidRPr="00B142A5">
        <w:t>Současn</w:t>
      </w:r>
      <w:r w:rsidR="00333E54" w:rsidRPr="00B142A5">
        <w:t>é</w:t>
      </w:r>
      <w:r w:rsidRPr="00B142A5">
        <w:t xml:space="preserve"> </w:t>
      </w:r>
      <w:r w:rsidR="00F11792" w:rsidRPr="00B142A5">
        <w:t>k</w:t>
      </w:r>
      <w:r w:rsidR="00163B53" w:rsidRPr="00B142A5">
        <w:t>otl</w:t>
      </w:r>
      <w:r w:rsidR="00333E54" w:rsidRPr="00B142A5">
        <w:t>e</w:t>
      </w:r>
      <w:r w:rsidR="00163B53" w:rsidRPr="00B142A5">
        <w:t xml:space="preserve"> K</w:t>
      </w:r>
      <w:r w:rsidR="00333E54" w:rsidRPr="00B142A5">
        <w:t xml:space="preserve">80 </w:t>
      </w:r>
      <w:r w:rsidR="00062A7F" w:rsidRPr="00B142A5">
        <w:t>a K</w:t>
      </w:r>
      <w:r w:rsidR="00333E54" w:rsidRPr="00B142A5">
        <w:t>90</w:t>
      </w:r>
      <w:bookmarkEnd w:id="64"/>
    </w:p>
    <w:p w14:paraId="1D739618" w14:textId="2882ECB1" w:rsidR="00B155A9" w:rsidRPr="00B142A5" w:rsidRDefault="00B155A9" w:rsidP="00B155A9">
      <w:pPr>
        <w:pStyle w:val="TCBNormalni"/>
      </w:pPr>
      <w:r w:rsidRPr="00B142A5">
        <w:t>Fluidní kotle K80 a K90 s cirkulující fluidní vrstvou s parametry: parní výkon 140 t</w:t>
      </w:r>
      <w:r w:rsidR="00DD00F1" w:rsidRPr="00B142A5">
        <w:t>∙</w:t>
      </w:r>
      <w:r w:rsidRPr="00B142A5">
        <w:t>h</w:t>
      </w:r>
      <w:r w:rsidRPr="00B142A5">
        <w:rPr>
          <w:vertAlign w:val="superscript"/>
        </w:rPr>
        <w:t>-1</w:t>
      </w:r>
      <w:r w:rsidRPr="00B142A5">
        <w:t>, tlak 12</w:t>
      </w:r>
      <w:r w:rsidR="00365FE5" w:rsidRPr="00B142A5">
        <w:t>,</w:t>
      </w:r>
      <w:r w:rsidRPr="00B142A5">
        <w:t>5</w:t>
      </w:r>
      <w:r w:rsidR="00365FE5" w:rsidRPr="00B142A5">
        <w:t xml:space="preserve"> MPa</w:t>
      </w:r>
      <w:r w:rsidRPr="00B142A5">
        <w:t xml:space="preserve">, teplota 535 °C jsou situovány v samostatném výrobním bloku, s odděleným prostorem kotelny a strojovny mezi sloupy řady Y40- X15.9-Y47 – X8.1. Kotle v zrcadlovém provedení byly projektovány na spalování černého uhlí s plánovanou životností tlakového celku 200 000 provozních hodin a do provozu byly uvedeny v roce 1998. </w:t>
      </w:r>
      <w:r w:rsidR="00906E41" w:rsidRPr="00B142A5">
        <w:t>Celkové provozní hodiny</w:t>
      </w:r>
      <w:r w:rsidR="00160052" w:rsidRPr="00B142A5">
        <w:t xml:space="preserve"> ke konc</w:t>
      </w:r>
      <w:r w:rsidR="00847E74" w:rsidRPr="00B142A5">
        <w:t>i</w:t>
      </w:r>
      <w:r w:rsidR="00160052" w:rsidRPr="00B142A5">
        <w:t xml:space="preserve"> roku 202</w:t>
      </w:r>
      <w:r w:rsidR="00232EFA" w:rsidRPr="00B142A5">
        <w:t>2</w:t>
      </w:r>
      <w:r w:rsidR="00160052" w:rsidRPr="00B142A5">
        <w:t xml:space="preserve"> </w:t>
      </w:r>
      <w:r w:rsidR="00EA5758" w:rsidRPr="00B142A5">
        <w:t xml:space="preserve">jsou </w:t>
      </w:r>
      <w:r w:rsidR="00376586" w:rsidRPr="00B142A5">
        <w:t>pro</w:t>
      </w:r>
      <w:r w:rsidR="00906E41" w:rsidRPr="00B142A5">
        <w:t xml:space="preserve"> </w:t>
      </w:r>
      <w:r w:rsidR="00EA5758" w:rsidRPr="00B142A5">
        <w:t>k</w:t>
      </w:r>
      <w:r w:rsidRPr="00B142A5">
        <w:t>otel K80</w:t>
      </w:r>
      <w:r w:rsidR="00B55604" w:rsidRPr="00B142A5">
        <w:t>,</w:t>
      </w:r>
      <w:r w:rsidRPr="00B142A5">
        <w:t xml:space="preserve"> celkem </w:t>
      </w:r>
      <w:r w:rsidR="00160052" w:rsidRPr="00B142A5">
        <w:t>202 000</w:t>
      </w:r>
      <w:r w:rsidRPr="00B142A5">
        <w:t xml:space="preserve"> provozních hodin,</w:t>
      </w:r>
      <w:r w:rsidR="00376586" w:rsidRPr="00B142A5">
        <w:t xml:space="preserve"> pro </w:t>
      </w:r>
      <w:r w:rsidRPr="00B142A5">
        <w:t xml:space="preserve">kotel K90 pak </w:t>
      </w:r>
      <w:r w:rsidR="00847E74" w:rsidRPr="00B142A5">
        <w:t xml:space="preserve">184 000 </w:t>
      </w:r>
      <w:r w:rsidRPr="00B142A5">
        <w:t xml:space="preserve">provozních hodin. </w:t>
      </w:r>
    </w:p>
    <w:p w14:paraId="2EF8950A" w14:textId="1A5BADBD" w:rsidR="00CF4A3C" w:rsidRPr="00B142A5" w:rsidRDefault="00B155A9" w:rsidP="00B155A9">
      <w:pPr>
        <w:pStyle w:val="TCBNormalni"/>
      </w:pPr>
      <w:r w:rsidRPr="00B142A5">
        <w:t xml:space="preserve">V dalších kapitolách jsou popisována jen ta zařízení, která úzce souvisí s provozem na štěpku nebo jsou dotčena změnami, vyplývajícími z přechodu na spalování štěpky. </w:t>
      </w:r>
    </w:p>
    <w:p w14:paraId="23154091" w14:textId="08CDEA12" w:rsidR="0092189B" w:rsidRPr="00B142A5" w:rsidRDefault="00D50828" w:rsidP="00F140FB">
      <w:pPr>
        <w:pStyle w:val="TCBNadpis3"/>
      </w:pPr>
      <w:bookmarkStart w:id="65" w:name="_Toc141200738"/>
      <w:r w:rsidRPr="00B142A5">
        <w:t>Současné z</w:t>
      </w:r>
      <w:r w:rsidR="00D2362F" w:rsidRPr="00B142A5">
        <w:t xml:space="preserve">ákladní technické parametry </w:t>
      </w:r>
      <w:r w:rsidR="00665A7F" w:rsidRPr="00B142A5">
        <w:t>kotle</w:t>
      </w:r>
      <w:bookmarkEnd w:id="65"/>
    </w:p>
    <w:tbl>
      <w:tblPr>
        <w:tblW w:w="9217" w:type="dxa"/>
        <w:tblCellMar>
          <w:left w:w="70" w:type="dxa"/>
          <w:right w:w="70" w:type="dxa"/>
        </w:tblCellMar>
        <w:tblLook w:val="04A0" w:firstRow="1" w:lastRow="0" w:firstColumn="1" w:lastColumn="0" w:noHBand="0" w:noVBand="1"/>
      </w:tblPr>
      <w:tblGrid>
        <w:gridCol w:w="4341"/>
        <w:gridCol w:w="4876"/>
      </w:tblGrid>
      <w:tr w:rsidR="007A2257" w:rsidRPr="00B142A5" w14:paraId="1D9867B1" w14:textId="77777777" w:rsidTr="007B781F">
        <w:trPr>
          <w:trHeight w:val="282"/>
        </w:trPr>
        <w:tc>
          <w:tcPr>
            <w:tcW w:w="43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9347C9"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Dodavatel</w:t>
            </w:r>
          </w:p>
        </w:tc>
        <w:tc>
          <w:tcPr>
            <w:tcW w:w="4876" w:type="dxa"/>
            <w:tcBorders>
              <w:top w:val="single" w:sz="4" w:space="0" w:color="auto"/>
              <w:left w:val="nil"/>
              <w:bottom w:val="single" w:sz="4" w:space="0" w:color="auto"/>
              <w:right w:val="single" w:sz="4" w:space="0" w:color="auto"/>
            </w:tcBorders>
            <w:shd w:val="clear" w:color="auto" w:fill="auto"/>
            <w:vAlign w:val="bottom"/>
            <w:hideMark/>
          </w:tcPr>
          <w:p w14:paraId="3B35E4D4"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Konsorcium EVT Stuttgart GmBH a Vítkovice a.s. </w:t>
            </w:r>
          </w:p>
        </w:tc>
      </w:tr>
      <w:tr w:rsidR="007A2257" w:rsidRPr="00B142A5" w14:paraId="06F8E3AB"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7ACEC07F"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Uvedení do provozu  </w:t>
            </w:r>
          </w:p>
        </w:tc>
        <w:tc>
          <w:tcPr>
            <w:tcW w:w="4876" w:type="dxa"/>
            <w:tcBorders>
              <w:top w:val="nil"/>
              <w:left w:val="nil"/>
              <w:bottom w:val="single" w:sz="4" w:space="0" w:color="auto"/>
              <w:right w:val="single" w:sz="4" w:space="0" w:color="auto"/>
            </w:tcBorders>
            <w:shd w:val="clear" w:color="auto" w:fill="auto"/>
            <w:vAlign w:val="bottom"/>
            <w:hideMark/>
          </w:tcPr>
          <w:p w14:paraId="68BBC81D"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1998</w:t>
            </w:r>
          </w:p>
        </w:tc>
      </w:tr>
      <w:tr w:rsidR="007A2257" w:rsidRPr="00B142A5" w14:paraId="79BB589D"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1542D683"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Typ kotle</w:t>
            </w:r>
          </w:p>
        </w:tc>
        <w:tc>
          <w:tcPr>
            <w:tcW w:w="4876" w:type="dxa"/>
            <w:tcBorders>
              <w:top w:val="nil"/>
              <w:left w:val="nil"/>
              <w:bottom w:val="single" w:sz="4" w:space="0" w:color="auto"/>
              <w:right w:val="single" w:sz="4" w:space="0" w:color="auto"/>
            </w:tcBorders>
            <w:shd w:val="clear" w:color="auto" w:fill="auto"/>
            <w:vAlign w:val="bottom"/>
            <w:hideMark/>
          </w:tcPr>
          <w:p w14:paraId="402C2CB1"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fluidní s cirkulující vrstvou a přirozeným oběhem vody</w:t>
            </w:r>
          </w:p>
        </w:tc>
      </w:tr>
      <w:tr w:rsidR="007A2257" w:rsidRPr="00B142A5" w14:paraId="1D7E4EA5"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234388D5"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Umístění </w:t>
            </w:r>
          </w:p>
        </w:tc>
        <w:tc>
          <w:tcPr>
            <w:tcW w:w="4876" w:type="dxa"/>
            <w:tcBorders>
              <w:top w:val="nil"/>
              <w:left w:val="nil"/>
              <w:bottom w:val="single" w:sz="4" w:space="0" w:color="auto"/>
              <w:right w:val="single" w:sz="4" w:space="0" w:color="auto"/>
            </w:tcBorders>
            <w:shd w:val="clear" w:color="auto" w:fill="auto"/>
            <w:vAlign w:val="bottom"/>
            <w:hideMark/>
          </w:tcPr>
          <w:p w14:paraId="70E5085A"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vnitřní</w:t>
            </w:r>
          </w:p>
        </w:tc>
      </w:tr>
      <w:tr w:rsidR="007A2257" w:rsidRPr="00B142A5" w14:paraId="230EABA7"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119BE3CA" w14:textId="5E997A12"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Jmenovitý tepelný výkon kotle</w:t>
            </w:r>
          </w:p>
        </w:tc>
        <w:tc>
          <w:tcPr>
            <w:tcW w:w="4876" w:type="dxa"/>
            <w:tcBorders>
              <w:top w:val="nil"/>
              <w:left w:val="nil"/>
              <w:bottom w:val="single" w:sz="4" w:space="0" w:color="auto"/>
              <w:right w:val="single" w:sz="4" w:space="0" w:color="auto"/>
            </w:tcBorders>
            <w:shd w:val="clear" w:color="auto" w:fill="auto"/>
            <w:vAlign w:val="bottom"/>
            <w:hideMark/>
          </w:tcPr>
          <w:p w14:paraId="247E79AD"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95,32 MWt </w:t>
            </w:r>
          </w:p>
        </w:tc>
      </w:tr>
      <w:tr w:rsidR="007A2257" w:rsidRPr="00B142A5" w14:paraId="385D5AA5"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04DBFC4A" w14:textId="40ECF3F5"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Jmenovitý parní výkon</w:t>
            </w:r>
          </w:p>
        </w:tc>
        <w:tc>
          <w:tcPr>
            <w:tcW w:w="4876" w:type="dxa"/>
            <w:tcBorders>
              <w:top w:val="nil"/>
              <w:left w:val="nil"/>
              <w:bottom w:val="single" w:sz="4" w:space="0" w:color="auto"/>
              <w:right w:val="single" w:sz="4" w:space="0" w:color="auto"/>
            </w:tcBorders>
            <w:shd w:val="clear" w:color="auto" w:fill="auto"/>
            <w:vAlign w:val="bottom"/>
            <w:hideMark/>
          </w:tcPr>
          <w:p w14:paraId="066A5577"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139 t/h (projektovaný i současný stav*) </w:t>
            </w:r>
          </w:p>
        </w:tc>
      </w:tr>
      <w:tr w:rsidR="007A2257" w:rsidRPr="00B142A5" w14:paraId="6FD9BB60" w14:textId="77777777" w:rsidTr="007B781F">
        <w:trPr>
          <w:trHeight w:val="282"/>
        </w:trPr>
        <w:tc>
          <w:tcPr>
            <w:tcW w:w="4341" w:type="dxa"/>
            <w:tcBorders>
              <w:top w:val="nil"/>
              <w:left w:val="single" w:sz="4" w:space="0" w:color="auto"/>
              <w:bottom w:val="single" w:sz="4" w:space="0" w:color="auto"/>
              <w:right w:val="single" w:sz="4" w:space="0" w:color="auto"/>
            </w:tcBorders>
            <w:shd w:val="clear" w:color="auto" w:fill="auto"/>
            <w:vAlign w:val="bottom"/>
            <w:hideMark/>
          </w:tcPr>
          <w:p w14:paraId="706B506B" w14:textId="5D57DBAA"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Jmenovitý provozní tlak přehřáté páry</w:t>
            </w:r>
          </w:p>
        </w:tc>
        <w:tc>
          <w:tcPr>
            <w:tcW w:w="4876" w:type="dxa"/>
            <w:tcBorders>
              <w:top w:val="nil"/>
              <w:left w:val="nil"/>
              <w:bottom w:val="single" w:sz="4" w:space="0" w:color="auto"/>
              <w:right w:val="single" w:sz="4" w:space="0" w:color="auto"/>
            </w:tcBorders>
            <w:shd w:val="clear" w:color="auto" w:fill="auto"/>
            <w:vAlign w:val="bottom"/>
            <w:hideMark/>
          </w:tcPr>
          <w:p w14:paraId="5FF908F6"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12,5 MPa (projektovaný a současný*)</w:t>
            </w:r>
          </w:p>
        </w:tc>
      </w:tr>
      <w:tr w:rsidR="007A2257" w:rsidRPr="00B142A5" w14:paraId="16994B9F" w14:textId="77777777" w:rsidTr="00EE59A6">
        <w:trPr>
          <w:trHeight w:val="565"/>
        </w:trPr>
        <w:tc>
          <w:tcPr>
            <w:tcW w:w="4341" w:type="dxa"/>
            <w:tcBorders>
              <w:top w:val="nil"/>
              <w:left w:val="single" w:sz="4" w:space="0" w:color="auto"/>
              <w:bottom w:val="single" w:sz="4" w:space="0" w:color="auto"/>
              <w:right w:val="single" w:sz="4" w:space="0" w:color="auto"/>
            </w:tcBorders>
            <w:shd w:val="clear" w:color="auto" w:fill="auto"/>
            <w:vAlign w:val="center"/>
            <w:hideMark/>
          </w:tcPr>
          <w:p w14:paraId="0EF6554D"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Jmenovitá teplota výstupní přehřáté páry</w:t>
            </w:r>
          </w:p>
        </w:tc>
        <w:tc>
          <w:tcPr>
            <w:tcW w:w="4876" w:type="dxa"/>
            <w:tcBorders>
              <w:top w:val="nil"/>
              <w:left w:val="nil"/>
              <w:bottom w:val="single" w:sz="4" w:space="0" w:color="auto"/>
              <w:right w:val="single" w:sz="4" w:space="0" w:color="auto"/>
            </w:tcBorders>
            <w:shd w:val="clear" w:color="auto" w:fill="auto"/>
            <w:vAlign w:val="bottom"/>
            <w:hideMark/>
          </w:tcPr>
          <w:p w14:paraId="1B333587"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Jmenovitá teplota výstupní přehřáté páry - 535 °C (projektovaný a současný stav*) </w:t>
            </w:r>
          </w:p>
        </w:tc>
      </w:tr>
      <w:tr w:rsidR="007A2257" w:rsidRPr="00B142A5" w14:paraId="2FB38D3D" w14:textId="77777777" w:rsidTr="00EE59A6">
        <w:trPr>
          <w:trHeight w:val="282"/>
        </w:trPr>
        <w:tc>
          <w:tcPr>
            <w:tcW w:w="4341" w:type="dxa"/>
            <w:tcBorders>
              <w:top w:val="nil"/>
              <w:left w:val="single" w:sz="4" w:space="0" w:color="auto"/>
              <w:bottom w:val="single" w:sz="4" w:space="0" w:color="auto"/>
              <w:right w:val="single" w:sz="4" w:space="0" w:color="auto"/>
            </w:tcBorders>
            <w:shd w:val="clear" w:color="auto" w:fill="auto"/>
            <w:vAlign w:val="center"/>
            <w:hideMark/>
          </w:tcPr>
          <w:p w14:paraId="11F6C27F"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Jmenovitá teplota napájecí vody </w:t>
            </w:r>
          </w:p>
        </w:tc>
        <w:tc>
          <w:tcPr>
            <w:tcW w:w="4876" w:type="dxa"/>
            <w:tcBorders>
              <w:top w:val="nil"/>
              <w:left w:val="nil"/>
              <w:bottom w:val="single" w:sz="4" w:space="0" w:color="auto"/>
              <w:right w:val="single" w:sz="4" w:space="0" w:color="auto"/>
            </w:tcBorders>
            <w:shd w:val="clear" w:color="auto" w:fill="auto"/>
            <w:vAlign w:val="bottom"/>
            <w:hideMark/>
          </w:tcPr>
          <w:p w14:paraId="42902A4C" w14:textId="0E7A7701"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w:t>
            </w:r>
            <w:r w:rsidR="009037B6" w:rsidRPr="00B142A5">
              <w:rPr>
                <w:rFonts w:ascii="Arial" w:eastAsia="Times New Roman" w:hAnsi="Arial" w:cs="Arial"/>
                <w:color w:val="000000"/>
                <w:sz w:val="20"/>
                <w:szCs w:val="20"/>
                <w:lang w:eastAsia="zh-CN"/>
              </w:rPr>
              <w:t>10</w:t>
            </w:r>
            <w:r w:rsidRPr="00B142A5">
              <w:rPr>
                <w:rFonts w:ascii="Arial" w:eastAsia="Times New Roman" w:hAnsi="Arial" w:cs="Arial"/>
                <w:color w:val="000000"/>
                <w:sz w:val="20"/>
                <w:szCs w:val="20"/>
                <w:lang w:eastAsia="zh-CN"/>
              </w:rPr>
              <w:t xml:space="preserve"> °C (současný stav*) </w:t>
            </w:r>
          </w:p>
        </w:tc>
      </w:tr>
      <w:tr w:rsidR="007A2257" w:rsidRPr="00B142A5" w14:paraId="4EE33628" w14:textId="77777777" w:rsidTr="00EE59A6">
        <w:trPr>
          <w:trHeight w:val="282"/>
        </w:trPr>
        <w:tc>
          <w:tcPr>
            <w:tcW w:w="4341" w:type="dxa"/>
            <w:tcBorders>
              <w:top w:val="nil"/>
              <w:left w:val="single" w:sz="4" w:space="0" w:color="auto"/>
              <w:bottom w:val="single" w:sz="4" w:space="0" w:color="auto"/>
              <w:right w:val="single" w:sz="4" w:space="0" w:color="auto"/>
            </w:tcBorders>
            <w:shd w:val="clear" w:color="auto" w:fill="auto"/>
            <w:vAlign w:val="center"/>
            <w:hideMark/>
          </w:tcPr>
          <w:p w14:paraId="163E18A8"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Účinnost kotle (smluvní hodnota při výstavbě) </w:t>
            </w:r>
          </w:p>
        </w:tc>
        <w:tc>
          <w:tcPr>
            <w:tcW w:w="4876" w:type="dxa"/>
            <w:tcBorders>
              <w:top w:val="nil"/>
              <w:left w:val="nil"/>
              <w:bottom w:val="single" w:sz="4" w:space="0" w:color="auto"/>
              <w:right w:val="single" w:sz="4" w:space="0" w:color="auto"/>
            </w:tcBorders>
            <w:shd w:val="clear" w:color="auto" w:fill="auto"/>
            <w:vAlign w:val="bottom"/>
            <w:hideMark/>
          </w:tcPr>
          <w:p w14:paraId="6744A10C" w14:textId="78C12D28"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91,0 % při spalování černého uhlí </w:t>
            </w:r>
          </w:p>
        </w:tc>
      </w:tr>
      <w:tr w:rsidR="007A2257" w:rsidRPr="00B142A5" w14:paraId="7D91070B" w14:textId="77777777" w:rsidTr="00EE59A6">
        <w:trPr>
          <w:trHeight w:val="565"/>
        </w:trPr>
        <w:tc>
          <w:tcPr>
            <w:tcW w:w="4341" w:type="dxa"/>
            <w:tcBorders>
              <w:top w:val="nil"/>
              <w:left w:val="single" w:sz="4" w:space="0" w:color="auto"/>
              <w:bottom w:val="single" w:sz="4" w:space="0" w:color="auto"/>
              <w:right w:val="single" w:sz="4" w:space="0" w:color="auto"/>
            </w:tcBorders>
            <w:shd w:val="clear" w:color="auto" w:fill="auto"/>
            <w:vAlign w:val="center"/>
            <w:hideMark/>
          </w:tcPr>
          <w:p w14:paraId="7DA16C7A" w14:textId="77777777"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Teplota napájecí vody </w:t>
            </w:r>
          </w:p>
        </w:tc>
        <w:tc>
          <w:tcPr>
            <w:tcW w:w="4876" w:type="dxa"/>
            <w:tcBorders>
              <w:top w:val="nil"/>
              <w:left w:val="nil"/>
              <w:bottom w:val="single" w:sz="4" w:space="0" w:color="auto"/>
              <w:right w:val="single" w:sz="4" w:space="0" w:color="auto"/>
            </w:tcBorders>
            <w:shd w:val="clear" w:color="auto" w:fill="auto"/>
            <w:vAlign w:val="bottom"/>
            <w:hideMark/>
          </w:tcPr>
          <w:p w14:paraId="34CB7D41" w14:textId="0FD8AA56" w:rsidR="007A2257" w:rsidRPr="00B142A5" w:rsidRDefault="007A2257" w:rsidP="007A2257">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max. 2</w:t>
            </w:r>
            <w:r w:rsidR="009037B6" w:rsidRPr="00B142A5">
              <w:rPr>
                <w:rFonts w:ascii="Arial" w:eastAsia="Times New Roman" w:hAnsi="Arial" w:cs="Arial"/>
                <w:color w:val="000000"/>
                <w:sz w:val="20"/>
                <w:szCs w:val="20"/>
                <w:lang w:eastAsia="zh-CN"/>
              </w:rPr>
              <w:t>1</w:t>
            </w:r>
            <w:r w:rsidRPr="00B142A5">
              <w:rPr>
                <w:rFonts w:ascii="Arial" w:eastAsia="Times New Roman" w:hAnsi="Arial" w:cs="Arial"/>
                <w:color w:val="000000"/>
                <w:sz w:val="20"/>
                <w:szCs w:val="20"/>
                <w:lang w:eastAsia="zh-CN"/>
              </w:rPr>
              <w:t>0 °C, min. 1</w:t>
            </w:r>
            <w:r w:rsidR="00DE67B2">
              <w:rPr>
                <w:rFonts w:ascii="Arial" w:eastAsia="Times New Roman" w:hAnsi="Arial" w:cs="Arial"/>
                <w:color w:val="000000"/>
                <w:sz w:val="20"/>
                <w:szCs w:val="20"/>
                <w:lang w:eastAsia="zh-CN"/>
              </w:rPr>
              <w:t>6</w:t>
            </w:r>
            <w:r w:rsidRPr="00B142A5">
              <w:rPr>
                <w:rFonts w:ascii="Arial" w:eastAsia="Times New Roman" w:hAnsi="Arial" w:cs="Arial"/>
                <w:color w:val="000000"/>
                <w:sz w:val="20"/>
                <w:szCs w:val="20"/>
                <w:lang w:eastAsia="zh-CN"/>
              </w:rPr>
              <w:t xml:space="preserve">0 °C klouzající tlak v nádrži dle tlaku v odběru TG </w:t>
            </w:r>
          </w:p>
        </w:tc>
      </w:tr>
    </w:tbl>
    <w:p w14:paraId="377BF621" w14:textId="77777777" w:rsidR="0092189B" w:rsidRPr="00B142A5" w:rsidRDefault="0092189B" w:rsidP="00EB3B66">
      <w:pPr>
        <w:pStyle w:val="TCBNormalni"/>
      </w:pPr>
    </w:p>
    <w:p w14:paraId="74EC21E6" w14:textId="6506230F" w:rsidR="00EB3B66" w:rsidRPr="00B142A5" w:rsidRDefault="00EB3B66" w:rsidP="00EB3B66">
      <w:pPr>
        <w:pStyle w:val="TCBNormalni"/>
      </w:pPr>
      <w:r w:rsidRPr="00B142A5">
        <w:t xml:space="preserve">* Poznámka: </w:t>
      </w:r>
    </w:p>
    <w:p w14:paraId="21DD64E9" w14:textId="4360BC5A" w:rsidR="00EB3B66" w:rsidRPr="00B142A5" w:rsidRDefault="00EB3B66" w:rsidP="00EB3B66">
      <w:pPr>
        <w:pStyle w:val="TCBNormalni"/>
      </w:pPr>
      <w:r w:rsidRPr="00B142A5">
        <w:lastRenderedPageBreak/>
        <w:t>Projektovaný stav</w:t>
      </w:r>
      <w:r w:rsidR="00154C87" w:rsidRPr="00B142A5">
        <w:t xml:space="preserve"> = </w:t>
      </w:r>
      <w:r w:rsidRPr="00B142A5">
        <w:t xml:space="preserve">spalování černého uhlí </w:t>
      </w:r>
    </w:p>
    <w:p w14:paraId="4575138A" w14:textId="6FCE0913" w:rsidR="00EB3B66" w:rsidRPr="00B142A5" w:rsidRDefault="00EB3B66" w:rsidP="00EB3B66">
      <w:pPr>
        <w:pStyle w:val="TCBNormalni"/>
      </w:pPr>
      <w:r w:rsidRPr="00B142A5">
        <w:t>Současný stav</w:t>
      </w:r>
      <w:r w:rsidR="00154C87" w:rsidRPr="00B142A5">
        <w:t xml:space="preserve"> =</w:t>
      </w:r>
      <w:r w:rsidRPr="00B142A5">
        <w:t xml:space="preserve"> spalování hnědého uhlí (70 %) a biomasových peletek (30 %)</w:t>
      </w:r>
    </w:p>
    <w:p w14:paraId="3E1FA8DF" w14:textId="77777777" w:rsidR="000E5172" w:rsidRPr="00B142A5" w:rsidRDefault="0092189B" w:rsidP="008F54D7">
      <w:pPr>
        <w:pStyle w:val="TCBNormalni"/>
        <w:ind w:left="1418"/>
      </w:pPr>
      <w:r w:rsidRPr="00B142A5">
        <w:t xml:space="preserve">hnědé uhlí – palivo Bílina </w:t>
      </w:r>
      <w:r w:rsidR="00083480" w:rsidRPr="00B142A5">
        <w:t xml:space="preserve">s </w:t>
      </w:r>
      <w:r w:rsidR="00F11792" w:rsidRPr="00B142A5">
        <w:t>přimícháváním</w:t>
      </w:r>
      <w:r w:rsidRPr="00B142A5">
        <w:t xml:space="preserve"> dřevní štěpky do paliva (</w:t>
      </w:r>
      <w:r w:rsidR="00154C87" w:rsidRPr="00B142A5">
        <w:t>příkon</w:t>
      </w:r>
      <w:r w:rsidRPr="00B142A5">
        <w:t xml:space="preserve"> do 3</w:t>
      </w:r>
      <w:r w:rsidR="00895CB3" w:rsidRPr="00B142A5">
        <w:t xml:space="preserve"> </w:t>
      </w:r>
      <w:r w:rsidRPr="00B142A5">
        <w:t>%).</w:t>
      </w:r>
    </w:p>
    <w:p w14:paraId="49D351D5" w14:textId="4E9FD130" w:rsidR="00E962AD" w:rsidRPr="00B142A5" w:rsidRDefault="000E5172" w:rsidP="008F54D7">
      <w:pPr>
        <w:pStyle w:val="TCBNormalni"/>
        <w:ind w:left="1418"/>
      </w:pPr>
      <w:r w:rsidRPr="00B142A5">
        <w:t xml:space="preserve">Teplota napájecí vody dle </w:t>
      </w:r>
      <w:r w:rsidR="000834DB" w:rsidRPr="00B142A5">
        <w:t>p</w:t>
      </w:r>
      <w:r w:rsidRPr="00B142A5">
        <w:t>asportu kotl</w:t>
      </w:r>
      <w:r w:rsidR="00012866" w:rsidRPr="00B142A5">
        <w:t>e</w:t>
      </w:r>
      <w:r w:rsidRPr="00B142A5">
        <w:t xml:space="preserve"> je 230</w:t>
      </w:r>
      <w:r w:rsidR="000834DB" w:rsidRPr="00B142A5">
        <w:t xml:space="preserve"> </w:t>
      </w:r>
      <w:r w:rsidRPr="00B142A5">
        <w:t>°C</w:t>
      </w:r>
      <w:r w:rsidR="000834DB" w:rsidRPr="00B142A5">
        <w:t>.</w:t>
      </w:r>
      <w:r w:rsidR="00F16DA0" w:rsidRPr="00B142A5">
        <w:tab/>
      </w:r>
      <w:r w:rsidR="00F16DA0" w:rsidRPr="00B142A5">
        <w:tab/>
      </w:r>
      <w:r w:rsidR="00F16DA0" w:rsidRPr="00B142A5">
        <w:tab/>
      </w:r>
    </w:p>
    <w:p w14:paraId="0CAD3130" w14:textId="3DF28B96" w:rsidR="00B56406" w:rsidRPr="00B142A5" w:rsidRDefault="0071093D" w:rsidP="00B56406">
      <w:pPr>
        <w:pStyle w:val="TCBNormalni"/>
      </w:pPr>
      <w:r w:rsidRPr="00B142A5">
        <w:t>Původní konstrukční hodnoty viz OB2_A121.01DesignKotel</w:t>
      </w:r>
    </w:p>
    <w:p w14:paraId="4125407D" w14:textId="501DCF68" w:rsidR="004867B3" w:rsidRPr="00B142A5" w:rsidRDefault="00705858" w:rsidP="00F140FB">
      <w:pPr>
        <w:pStyle w:val="TCBNadpis3"/>
      </w:pPr>
      <w:bookmarkStart w:id="66" w:name="_Toc122095272"/>
      <w:bookmarkStart w:id="67" w:name="_Toc141200739"/>
      <w:bookmarkEnd w:id="66"/>
      <w:r w:rsidRPr="00B142A5">
        <w:t>Současná paliva</w:t>
      </w:r>
      <w:bookmarkEnd w:id="67"/>
      <w:r w:rsidRPr="00B142A5">
        <w:t xml:space="preserve"> </w:t>
      </w:r>
    </w:p>
    <w:p w14:paraId="015F1759" w14:textId="4EDB21C9" w:rsidR="008603F0" w:rsidRPr="008603F0" w:rsidRDefault="004B20AF" w:rsidP="008221EC">
      <w:pPr>
        <w:pStyle w:val="TCBNadpis4"/>
      </w:pPr>
      <w:bookmarkStart w:id="68" w:name="_Toc141200740"/>
      <w:r w:rsidRPr="00B142A5">
        <w:t xml:space="preserve">Současné </w:t>
      </w:r>
      <w:r w:rsidR="006A08C2" w:rsidRPr="00B142A5">
        <w:t>p</w:t>
      </w:r>
      <w:r w:rsidR="00A5500B" w:rsidRPr="00B142A5">
        <w:t xml:space="preserve">alivo I  </w:t>
      </w:r>
      <w:r w:rsidR="00A5500B" w:rsidRPr="00B142A5">
        <w:tab/>
      </w:r>
      <w:r w:rsidR="00A5500B" w:rsidRPr="00B142A5">
        <w:tab/>
        <w:t>hnědé uhlí Bílina</w:t>
      </w:r>
      <w:bookmarkEnd w:id="68"/>
      <w:r w:rsidR="00A5500B" w:rsidRPr="00B142A5">
        <w:t xml:space="preserve"> </w:t>
      </w:r>
    </w:p>
    <w:tbl>
      <w:tblPr>
        <w:tblW w:w="7429" w:type="dxa"/>
        <w:jc w:val="center"/>
        <w:tblCellMar>
          <w:left w:w="70" w:type="dxa"/>
          <w:right w:w="70" w:type="dxa"/>
        </w:tblCellMar>
        <w:tblLook w:val="04A0" w:firstRow="1" w:lastRow="0" w:firstColumn="1" w:lastColumn="0" w:noHBand="0" w:noVBand="1"/>
      </w:tblPr>
      <w:tblGrid>
        <w:gridCol w:w="2694"/>
        <w:gridCol w:w="532"/>
        <w:gridCol w:w="1037"/>
        <w:gridCol w:w="992"/>
        <w:gridCol w:w="1172"/>
        <w:gridCol w:w="1037"/>
      </w:tblGrid>
      <w:tr w:rsidR="008603F0" w:rsidRPr="008603F0" w14:paraId="3A560634" w14:textId="77777777">
        <w:trPr>
          <w:trHeight w:val="263"/>
          <w:jc w:val="center"/>
        </w:trPr>
        <w:tc>
          <w:tcPr>
            <w:tcW w:w="4228" w:type="dxa"/>
            <w:gridSpan w:val="3"/>
            <w:vMerge w:val="restart"/>
            <w:tcBorders>
              <w:top w:val="single" w:sz="4" w:space="0" w:color="auto"/>
              <w:left w:val="single" w:sz="4" w:space="0" w:color="auto"/>
              <w:right w:val="single" w:sz="4" w:space="0" w:color="auto"/>
            </w:tcBorders>
            <w:shd w:val="clear" w:color="auto" w:fill="auto"/>
            <w:noWrap/>
            <w:vAlign w:val="center"/>
          </w:tcPr>
          <w:p w14:paraId="49A272E3"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b/>
                <w:bCs/>
                <w:sz w:val="20"/>
                <w:szCs w:val="20"/>
                <w:lang w:eastAsia="cs-CZ"/>
              </w:rPr>
              <w:t>parametr</w:t>
            </w:r>
          </w:p>
        </w:tc>
        <w:tc>
          <w:tcPr>
            <w:tcW w:w="3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1E37F7"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b/>
                <w:bCs/>
                <w:sz w:val="20"/>
                <w:szCs w:val="20"/>
                <w:lang w:eastAsia="cs-CZ"/>
              </w:rPr>
              <w:t>hodnota</w:t>
            </w:r>
          </w:p>
        </w:tc>
      </w:tr>
      <w:tr w:rsidR="008603F0" w:rsidRPr="008603F0" w14:paraId="6A61D630" w14:textId="77777777">
        <w:trPr>
          <w:trHeight w:val="263"/>
          <w:jc w:val="center"/>
        </w:trPr>
        <w:tc>
          <w:tcPr>
            <w:tcW w:w="4228" w:type="dxa"/>
            <w:gridSpan w:val="3"/>
            <w:vMerge/>
            <w:tcBorders>
              <w:left w:val="single" w:sz="4" w:space="0" w:color="auto"/>
              <w:bottom w:val="single" w:sz="4" w:space="0" w:color="auto"/>
              <w:right w:val="single" w:sz="4" w:space="0" w:color="auto"/>
            </w:tcBorders>
            <w:shd w:val="clear" w:color="auto" w:fill="auto"/>
            <w:noWrap/>
            <w:vAlign w:val="center"/>
            <w:hideMark/>
          </w:tcPr>
          <w:p w14:paraId="1138BBF4"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F48EC" w14:textId="77777777" w:rsidR="008603F0" w:rsidRPr="008603F0" w:rsidRDefault="008603F0" w:rsidP="008603F0">
            <w:pPr>
              <w:keepNext/>
              <w:spacing w:after="0" w:line="240" w:lineRule="auto"/>
              <w:jc w:val="center"/>
              <w:rPr>
                <w:rFonts w:ascii="Arial" w:eastAsia="Arial" w:hAnsi="Arial" w:cs="Times New Roman"/>
                <w:b/>
                <w:bCs/>
                <w:sz w:val="20"/>
                <w:szCs w:val="20"/>
                <w:lang w:eastAsia="cs-CZ"/>
              </w:rPr>
            </w:pPr>
            <w:r w:rsidRPr="008603F0">
              <w:rPr>
                <w:rFonts w:ascii="Arial" w:eastAsia="Arial" w:hAnsi="Arial" w:cs="Times New Roman"/>
                <w:b/>
                <w:bCs/>
                <w:sz w:val="20"/>
                <w:szCs w:val="20"/>
                <w:lang w:eastAsia="cs-CZ"/>
              </w:rPr>
              <w:t>min.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D51F0" w14:textId="77777777" w:rsidR="008603F0" w:rsidRPr="008603F0" w:rsidRDefault="008603F0" w:rsidP="008603F0">
            <w:pPr>
              <w:keepNext/>
              <w:spacing w:after="0" w:line="240" w:lineRule="auto"/>
              <w:jc w:val="center"/>
              <w:rPr>
                <w:rFonts w:ascii="Arial" w:eastAsia="Arial" w:hAnsi="Arial" w:cs="Times New Roman"/>
                <w:b/>
                <w:bCs/>
                <w:sz w:val="20"/>
                <w:szCs w:val="20"/>
                <w:lang w:eastAsia="cs-CZ"/>
              </w:rPr>
            </w:pPr>
            <w:r w:rsidRPr="008603F0">
              <w:rPr>
                <w:rFonts w:ascii="Arial" w:eastAsia="Arial" w:hAnsi="Arial" w:cs="Times New Roman"/>
                <w:b/>
                <w:bCs/>
                <w:sz w:val="20"/>
                <w:szCs w:val="20"/>
                <w:lang w:eastAsia="cs-CZ"/>
              </w:rPr>
              <w:t>ref.</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D339D" w14:textId="77777777" w:rsidR="008603F0" w:rsidRPr="008603F0" w:rsidRDefault="008603F0" w:rsidP="008603F0">
            <w:pPr>
              <w:keepNext/>
              <w:spacing w:after="0" w:line="240" w:lineRule="auto"/>
              <w:jc w:val="center"/>
              <w:rPr>
                <w:rFonts w:ascii="Arial" w:eastAsia="Arial" w:hAnsi="Arial" w:cs="Times New Roman"/>
                <w:b/>
                <w:bCs/>
                <w:sz w:val="20"/>
                <w:szCs w:val="20"/>
                <w:lang w:eastAsia="cs-CZ"/>
              </w:rPr>
            </w:pPr>
            <w:r w:rsidRPr="008603F0">
              <w:rPr>
                <w:rFonts w:ascii="Arial" w:eastAsia="Arial" w:hAnsi="Arial" w:cs="Times New Roman"/>
                <w:b/>
                <w:bCs/>
                <w:sz w:val="20"/>
                <w:szCs w:val="20"/>
                <w:lang w:eastAsia="cs-CZ"/>
              </w:rPr>
              <w:t>max.</w:t>
            </w:r>
          </w:p>
        </w:tc>
      </w:tr>
      <w:tr w:rsidR="008603F0" w:rsidRPr="008603F0" w14:paraId="565952F8"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2EC91" w14:textId="77777777" w:rsidR="008603F0" w:rsidRPr="008603F0" w:rsidRDefault="008603F0" w:rsidP="008603F0">
            <w:pPr>
              <w:keepNext/>
              <w:spacing w:after="0" w:line="240" w:lineRule="auto"/>
              <w:jc w:val="left"/>
              <w:rPr>
                <w:rFonts w:ascii="Arial" w:eastAsia="Arial" w:hAnsi="Arial" w:cs="Times New Roman"/>
                <w:sz w:val="20"/>
                <w:szCs w:val="20"/>
                <w:lang w:eastAsia="cs-CZ"/>
              </w:rPr>
            </w:pPr>
            <w:r w:rsidRPr="008603F0">
              <w:rPr>
                <w:rFonts w:ascii="Arial" w:eastAsia="Arial" w:hAnsi="Arial" w:cs="Times New Roman"/>
                <w:sz w:val="20"/>
                <w:szCs w:val="20"/>
                <w:lang w:eastAsia="cs-CZ"/>
              </w:rPr>
              <w:t>Voda veškerá</w:t>
            </w:r>
          </w:p>
        </w:tc>
        <w:tc>
          <w:tcPr>
            <w:tcW w:w="497" w:type="dxa"/>
            <w:tcBorders>
              <w:top w:val="single" w:sz="4" w:space="0" w:color="auto"/>
              <w:left w:val="single" w:sz="4" w:space="0" w:color="auto"/>
              <w:bottom w:val="single" w:sz="4" w:space="0" w:color="auto"/>
              <w:right w:val="single" w:sz="4" w:space="0" w:color="auto"/>
            </w:tcBorders>
          </w:tcPr>
          <w:p w14:paraId="5C1A5D8D"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W</w:t>
            </w:r>
            <w:r w:rsidRPr="008603F0">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3D31E"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7317E"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5,9</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27188" w14:textId="77777777" w:rsidR="008603F0" w:rsidRPr="008603F0" w:rsidRDefault="008603F0" w:rsidP="008603F0">
            <w:pPr>
              <w:keepNext/>
              <w:spacing w:after="0" w:line="288"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18</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A688B" w14:textId="77777777" w:rsidR="008603F0" w:rsidRPr="008603F0" w:rsidRDefault="008603F0" w:rsidP="008603F0">
            <w:pPr>
              <w:keepNext/>
              <w:spacing w:after="0" w:line="288"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24,5</w:t>
            </w:r>
          </w:p>
        </w:tc>
      </w:tr>
      <w:tr w:rsidR="008603F0" w:rsidRPr="008603F0" w14:paraId="16EA5880"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0CFF5" w14:textId="77777777" w:rsidR="008603F0" w:rsidRPr="008603F0" w:rsidRDefault="008603F0" w:rsidP="008603F0">
            <w:pPr>
              <w:keepNext/>
              <w:spacing w:after="0" w:line="240" w:lineRule="auto"/>
              <w:jc w:val="left"/>
              <w:rPr>
                <w:rFonts w:ascii="Arial" w:eastAsia="Arial" w:hAnsi="Arial" w:cs="Times New Roman"/>
                <w:sz w:val="20"/>
                <w:szCs w:val="20"/>
                <w:lang w:eastAsia="cs-CZ"/>
              </w:rPr>
            </w:pPr>
            <w:r w:rsidRPr="008603F0">
              <w:rPr>
                <w:rFonts w:ascii="Arial" w:eastAsia="Arial" w:hAnsi="Arial" w:cs="Times New Roman"/>
                <w:sz w:val="20"/>
                <w:szCs w:val="20"/>
                <w:lang w:eastAsia="cs-CZ"/>
              </w:rPr>
              <w:t>Popel</w:t>
            </w:r>
          </w:p>
        </w:tc>
        <w:tc>
          <w:tcPr>
            <w:tcW w:w="497" w:type="dxa"/>
            <w:tcBorders>
              <w:top w:val="single" w:sz="4" w:space="0" w:color="auto"/>
              <w:left w:val="single" w:sz="4" w:space="0" w:color="auto"/>
              <w:bottom w:val="single" w:sz="4" w:space="0" w:color="auto"/>
              <w:right w:val="single" w:sz="4" w:space="0" w:color="auto"/>
            </w:tcBorders>
          </w:tcPr>
          <w:p w14:paraId="54C6B801"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A</w:t>
            </w:r>
            <w:r w:rsidRPr="008603F0">
              <w:rPr>
                <w:rFonts w:ascii="Arial" w:eastAsia="Arial" w:hAnsi="Arial" w:cs="Times New Roman"/>
                <w:sz w:val="20"/>
                <w:szCs w:val="20"/>
                <w:vertAlign w:val="superscript"/>
                <w:lang w:eastAsia="cs-CZ"/>
              </w:rPr>
              <w:t>(d)</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DDB92"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D6EBE"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3,3</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E4EC8"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5,5</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12DE3"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14</w:t>
            </w:r>
          </w:p>
        </w:tc>
      </w:tr>
      <w:tr w:rsidR="008603F0" w:rsidRPr="008603F0" w14:paraId="0B5AE59D"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1E3B8" w14:textId="77777777" w:rsidR="008603F0" w:rsidRPr="008603F0" w:rsidRDefault="008603F0" w:rsidP="008603F0">
            <w:pPr>
              <w:keepNext/>
              <w:spacing w:after="0" w:line="240" w:lineRule="auto"/>
              <w:jc w:val="left"/>
              <w:rPr>
                <w:rFonts w:ascii="Arial" w:eastAsia="Arial" w:hAnsi="Arial" w:cs="Times New Roman"/>
                <w:sz w:val="20"/>
                <w:szCs w:val="20"/>
                <w:lang w:eastAsia="cs-CZ"/>
              </w:rPr>
            </w:pPr>
            <w:r w:rsidRPr="008603F0">
              <w:rPr>
                <w:rFonts w:ascii="Arial" w:eastAsia="Arial" w:hAnsi="Arial" w:cs="Times New Roman"/>
                <w:sz w:val="20"/>
                <w:szCs w:val="20"/>
                <w:lang w:eastAsia="cs-CZ"/>
              </w:rPr>
              <w:t>Výhřevnost</w:t>
            </w:r>
          </w:p>
        </w:tc>
        <w:tc>
          <w:tcPr>
            <w:tcW w:w="497" w:type="dxa"/>
            <w:tcBorders>
              <w:top w:val="single" w:sz="4" w:space="0" w:color="auto"/>
              <w:left w:val="single" w:sz="4" w:space="0" w:color="auto"/>
              <w:bottom w:val="single" w:sz="4" w:space="0" w:color="auto"/>
              <w:right w:val="single" w:sz="4" w:space="0" w:color="auto"/>
            </w:tcBorders>
          </w:tcPr>
          <w:p w14:paraId="5B99CCAE"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Qi</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E09F3"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MJ/kg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087D7"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18,7</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837C5"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19</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0535D"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23,7</w:t>
            </w:r>
          </w:p>
        </w:tc>
      </w:tr>
      <w:tr w:rsidR="008603F0" w:rsidRPr="008603F0" w14:paraId="2EA6FED6"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76ECF" w14:textId="77777777" w:rsidR="008603F0" w:rsidRPr="008603F0" w:rsidRDefault="008603F0" w:rsidP="008603F0">
            <w:pPr>
              <w:keepNext/>
              <w:spacing w:after="0" w:line="240" w:lineRule="auto"/>
              <w:jc w:val="left"/>
              <w:rPr>
                <w:rFonts w:ascii="Arial" w:eastAsia="Arial" w:hAnsi="Arial" w:cs="Times New Roman"/>
                <w:sz w:val="20"/>
                <w:szCs w:val="20"/>
                <w:lang w:eastAsia="cs-CZ"/>
              </w:rPr>
            </w:pPr>
            <w:r w:rsidRPr="008603F0">
              <w:rPr>
                <w:rFonts w:ascii="Arial" w:eastAsia="Arial" w:hAnsi="Arial" w:cs="Times New Roman"/>
                <w:sz w:val="20"/>
                <w:szCs w:val="20"/>
                <w:lang w:eastAsia="cs-CZ"/>
              </w:rPr>
              <w:t>Sypná hmotnost</w:t>
            </w:r>
          </w:p>
        </w:tc>
        <w:tc>
          <w:tcPr>
            <w:tcW w:w="497" w:type="dxa"/>
            <w:tcBorders>
              <w:top w:val="single" w:sz="4" w:space="0" w:color="auto"/>
              <w:left w:val="single" w:sz="4" w:space="0" w:color="auto"/>
              <w:bottom w:val="single" w:sz="4" w:space="0" w:color="auto"/>
              <w:right w:val="single" w:sz="4" w:space="0" w:color="auto"/>
            </w:tcBorders>
          </w:tcPr>
          <w:p w14:paraId="38D2CC92"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Arial"/>
                <w:sz w:val="20"/>
                <w:szCs w:val="20"/>
                <w:lang w:eastAsia="cs-CZ"/>
              </w:rPr>
              <w:t>ρ</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EE0EC"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kg/m</w:t>
            </w:r>
            <w:r w:rsidRPr="008603F0">
              <w:rPr>
                <w:rFonts w:ascii="Arial" w:eastAsia="Arial" w:hAnsi="Arial" w:cs="Times New Roman"/>
                <w:sz w:val="20"/>
                <w:szCs w:val="20"/>
                <w:vertAlign w:val="superscript"/>
                <w:lang w:eastAsia="cs-CZ"/>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77615"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400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9CDE2"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450</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C312B"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780</w:t>
            </w:r>
          </w:p>
        </w:tc>
      </w:tr>
      <w:tr w:rsidR="008603F0" w:rsidRPr="008603F0" w14:paraId="04E21F36"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B24C5" w14:textId="77777777" w:rsidR="008603F0" w:rsidRPr="008603F0" w:rsidRDefault="008603F0" w:rsidP="008603F0">
            <w:pPr>
              <w:keepNext/>
              <w:spacing w:after="0" w:line="240" w:lineRule="auto"/>
              <w:jc w:val="left"/>
              <w:rPr>
                <w:rFonts w:ascii="Arial" w:eastAsia="Arial" w:hAnsi="Arial" w:cs="Times New Roman"/>
                <w:sz w:val="20"/>
                <w:szCs w:val="20"/>
                <w:lang w:eastAsia="cs-CZ"/>
              </w:rPr>
            </w:pPr>
            <w:r w:rsidRPr="008603F0">
              <w:rPr>
                <w:rFonts w:ascii="Arial" w:eastAsia="Arial" w:hAnsi="Arial" w:cs="Times New Roman"/>
                <w:sz w:val="20"/>
                <w:szCs w:val="20"/>
                <w:lang w:eastAsia="cs-CZ"/>
              </w:rPr>
              <w:t>Síra</w:t>
            </w:r>
          </w:p>
        </w:tc>
        <w:tc>
          <w:tcPr>
            <w:tcW w:w="497" w:type="dxa"/>
            <w:tcBorders>
              <w:top w:val="single" w:sz="4" w:space="0" w:color="auto"/>
              <w:left w:val="single" w:sz="4" w:space="0" w:color="auto"/>
              <w:bottom w:val="single" w:sz="4" w:space="0" w:color="auto"/>
              <w:right w:val="single" w:sz="4" w:space="0" w:color="auto"/>
            </w:tcBorders>
          </w:tcPr>
          <w:p w14:paraId="100E746C" w14:textId="77777777" w:rsidR="008603F0" w:rsidRPr="008603F0" w:rsidRDefault="008603F0" w:rsidP="008603F0">
            <w:pPr>
              <w:keepNext/>
              <w:spacing w:after="0" w:line="240" w:lineRule="auto"/>
              <w:jc w:val="center"/>
              <w:rPr>
                <w:rFonts w:ascii="Arial" w:eastAsia="Arial" w:hAnsi="Arial" w:cs="Arial"/>
                <w:sz w:val="20"/>
                <w:szCs w:val="20"/>
                <w:lang w:eastAsia="cs-CZ"/>
              </w:rPr>
            </w:pPr>
            <w:r w:rsidRPr="008603F0">
              <w:rPr>
                <w:rFonts w:ascii="Arial" w:eastAsia="Arial" w:hAnsi="Arial" w:cs="Arial"/>
                <w:sz w:val="20"/>
                <w:szCs w:val="20"/>
                <w:lang w:eastAsia="cs-CZ"/>
              </w:rPr>
              <w:t>S</w:t>
            </w:r>
            <w:r w:rsidRPr="008603F0">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4FCBF"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0F6FE"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0,4</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02C51"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1,1</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0E231"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4,1</w:t>
            </w:r>
          </w:p>
        </w:tc>
      </w:tr>
      <w:tr w:rsidR="008603F0" w:rsidRPr="008603F0" w14:paraId="4FDA7E7A"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410F0" w14:textId="77777777" w:rsidR="008603F0" w:rsidRPr="008603F0" w:rsidRDefault="008603F0" w:rsidP="008603F0">
            <w:pPr>
              <w:keepNext/>
              <w:spacing w:after="0" w:line="240" w:lineRule="auto"/>
              <w:jc w:val="left"/>
              <w:rPr>
                <w:rFonts w:ascii="Arial" w:eastAsia="Arial" w:hAnsi="Arial" w:cs="Times New Roman"/>
                <w:sz w:val="20"/>
                <w:szCs w:val="20"/>
                <w:lang w:eastAsia="cs-CZ"/>
              </w:rPr>
            </w:pPr>
            <w:r w:rsidRPr="008603F0">
              <w:rPr>
                <w:rFonts w:ascii="Arial" w:eastAsia="Arial" w:hAnsi="Arial" w:cs="Times New Roman"/>
                <w:sz w:val="20"/>
                <w:szCs w:val="20"/>
                <w:lang w:eastAsia="cs-CZ"/>
              </w:rPr>
              <w:t>Chlor</w:t>
            </w:r>
          </w:p>
        </w:tc>
        <w:tc>
          <w:tcPr>
            <w:tcW w:w="497" w:type="dxa"/>
            <w:tcBorders>
              <w:top w:val="single" w:sz="4" w:space="0" w:color="auto"/>
              <w:left w:val="single" w:sz="4" w:space="0" w:color="auto"/>
              <w:bottom w:val="single" w:sz="4" w:space="0" w:color="auto"/>
              <w:right w:val="single" w:sz="4" w:space="0" w:color="auto"/>
            </w:tcBorders>
          </w:tcPr>
          <w:p w14:paraId="6F9ABB79" w14:textId="77777777" w:rsidR="008603F0" w:rsidRPr="008603F0" w:rsidRDefault="008603F0" w:rsidP="008603F0">
            <w:pPr>
              <w:keepNext/>
              <w:spacing w:after="0" w:line="240" w:lineRule="auto"/>
              <w:jc w:val="center"/>
              <w:rPr>
                <w:rFonts w:ascii="Arial" w:eastAsia="Arial" w:hAnsi="Arial" w:cs="Arial"/>
                <w:sz w:val="20"/>
                <w:szCs w:val="20"/>
                <w:lang w:eastAsia="cs-CZ"/>
              </w:rPr>
            </w:pPr>
            <w:r w:rsidRPr="008603F0">
              <w:rPr>
                <w:rFonts w:ascii="Arial" w:eastAsia="Arial" w:hAnsi="Arial" w:cs="Arial"/>
                <w:sz w:val="20"/>
                <w:szCs w:val="20"/>
                <w:lang w:eastAsia="cs-CZ"/>
              </w:rPr>
              <w:t>Cl</w:t>
            </w:r>
            <w:r w:rsidRPr="008603F0">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70D91"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029D9"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0,01</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2502F"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0,02</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AF9B5" w14:textId="77777777" w:rsidR="008603F0" w:rsidRPr="008603F0" w:rsidRDefault="008603F0" w:rsidP="008603F0">
            <w:pPr>
              <w:keepNext/>
              <w:spacing w:after="0" w:line="240" w:lineRule="auto"/>
              <w:jc w:val="center"/>
              <w:rPr>
                <w:rFonts w:ascii="Arial" w:eastAsia="Arial" w:hAnsi="Arial" w:cs="Times New Roman"/>
                <w:sz w:val="20"/>
                <w:szCs w:val="20"/>
                <w:lang w:eastAsia="cs-CZ"/>
              </w:rPr>
            </w:pPr>
            <w:r w:rsidRPr="008603F0">
              <w:rPr>
                <w:rFonts w:ascii="Arial" w:eastAsia="Arial" w:hAnsi="Arial" w:cs="Times New Roman"/>
                <w:sz w:val="20"/>
                <w:szCs w:val="20"/>
                <w:lang w:eastAsia="cs-CZ"/>
              </w:rPr>
              <w:t>0,07</w:t>
            </w:r>
          </w:p>
        </w:tc>
      </w:tr>
    </w:tbl>
    <w:p w14:paraId="3FB560BB" w14:textId="77777777" w:rsidR="008603F0" w:rsidRPr="00B142A5" w:rsidRDefault="008603F0" w:rsidP="008221EC">
      <w:pPr>
        <w:rPr>
          <w:b/>
          <w:bCs/>
        </w:rPr>
      </w:pPr>
    </w:p>
    <w:p w14:paraId="2AA4EEDD" w14:textId="4BA50574" w:rsidR="008603F0" w:rsidRPr="004F2D8A" w:rsidRDefault="0051648F" w:rsidP="004F2D8A">
      <w:pPr>
        <w:pStyle w:val="TCBNadpis4"/>
      </w:pPr>
      <w:bookmarkStart w:id="69" w:name="_Toc141200741"/>
      <w:r w:rsidRPr="00B142A5">
        <w:t xml:space="preserve">Současné palivo II </w:t>
      </w:r>
      <w:r w:rsidRPr="00B142A5">
        <w:tab/>
        <w:t xml:space="preserve"> Rostlinné peletky</w:t>
      </w:r>
      <w:bookmarkEnd w:id="69"/>
      <w:r w:rsidRPr="00B142A5">
        <w:t xml:space="preserve"> </w:t>
      </w:r>
    </w:p>
    <w:tbl>
      <w:tblPr>
        <w:tblW w:w="7429" w:type="dxa"/>
        <w:jc w:val="center"/>
        <w:tblCellMar>
          <w:left w:w="70" w:type="dxa"/>
          <w:right w:w="70" w:type="dxa"/>
        </w:tblCellMar>
        <w:tblLook w:val="04A0" w:firstRow="1" w:lastRow="0" w:firstColumn="1" w:lastColumn="0" w:noHBand="0" w:noVBand="1"/>
      </w:tblPr>
      <w:tblGrid>
        <w:gridCol w:w="2694"/>
        <w:gridCol w:w="532"/>
        <w:gridCol w:w="1037"/>
        <w:gridCol w:w="992"/>
        <w:gridCol w:w="1172"/>
        <w:gridCol w:w="1037"/>
      </w:tblGrid>
      <w:tr w:rsidR="004F2D8A" w:rsidRPr="004F2D8A" w14:paraId="23ED9A5B" w14:textId="77777777">
        <w:trPr>
          <w:trHeight w:val="263"/>
          <w:jc w:val="center"/>
        </w:trPr>
        <w:tc>
          <w:tcPr>
            <w:tcW w:w="4228" w:type="dxa"/>
            <w:gridSpan w:val="3"/>
            <w:vMerge w:val="restart"/>
            <w:tcBorders>
              <w:top w:val="single" w:sz="4" w:space="0" w:color="auto"/>
              <w:left w:val="single" w:sz="4" w:space="0" w:color="auto"/>
              <w:right w:val="single" w:sz="4" w:space="0" w:color="auto"/>
            </w:tcBorders>
            <w:shd w:val="clear" w:color="auto" w:fill="auto"/>
            <w:noWrap/>
            <w:vAlign w:val="center"/>
          </w:tcPr>
          <w:p w14:paraId="0E18D386"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b/>
                <w:bCs/>
                <w:sz w:val="20"/>
                <w:szCs w:val="20"/>
                <w:lang w:eastAsia="cs-CZ"/>
              </w:rPr>
              <w:t>parametr</w:t>
            </w:r>
          </w:p>
        </w:tc>
        <w:tc>
          <w:tcPr>
            <w:tcW w:w="3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7761BE"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b/>
                <w:bCs/>
                <w:sz w:val="20"/>
                <w:szCs w:val="20"/>
                <w:lang w:eastAsia="cs-CZ"/>
              </w:rPr>
              <w:t>hodnota</w:t>
            </w:r>
          </w:p>
        </w:tc>
      </w:tr>
      <w:tr w:rsidR="004F2D8A" w:rsidRPr="004F2D8A" w14:paraId="01597166" w14:textId="77777777">
        <w:trPr>
          <w:trHeight w:val="263"/>
          <w:jc w:val="center"/>
        </w:trPr>
        <w:tc>
          <w:tcPr>
            <w:tcW w:w="4228" w:type="dxa"/>
            <w:gridSpan w:val="3"/>
            <w:vMerge/>
            <w:tcBorders>
              <w:left w:val="single" w:sz="4" w:space="0" w:color="auto"/>
              <w:bottom w:val="single" w:sz="4" w:space="0" w:color="auto"/>
              <w:right w:val="single" w:sz="4" w:space="0" w:color="auto"/>
            </w:tcBorders>
            <w:shd w:val="clear" w:color="auto" w:fill="auto"/>
            <w:noWrap/>
            <w:vAlign w:val="center"/>
            <w:hideMark/>
          </w:tcPr>
          <w:p w14:paraId="6D4750D9"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59316" w14:textId="77777777" w:rsidR="004F2D8A" w:rsidRPr="004F2D8A" w:rsidRDefault="004F2D8A" w:rsidP="004F2D8A">
            <w:pPr>
              <w:keepNext/>
              <w:spacing w:after="0" w:line="240" w:lineRule="auto"/>
              <w:jc w:val="center"/>
              <w:rPr>
                <w:rFonts w:ascii="Arial" w:eastAsia="Arial" w:hAnsi="Arial" w:cs="Times New Roman"/>
                <w:b/>
                <w:bCs/>
                <w:sz w:val="20"/>
                <w:szCs w:val="20"/>
                <w:lang w:eastAsia="cs-CZ"/>
              </w:rPr>
            </w:pPr>
            <w:r w:rsidRPr="004F2D8A">
              <w:rPr>
                <w:rFonts w:ascii="Arial" w:eastAsia="Arial" w:hAnsi="Arial" w:cs="Times New Roman"/>
                <w:b/>
                <w:bCs/>
                <w:sz w:val="20"/>
                <w:szCs w:val="20"/>
                <w:lang w:eastAsia="cs-CZ"/>
              </w:rPr>
              <w:t>min.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88F61" w14:textId="77777777" w:rsidR="004F2D8A" w:rsidRPr="004F2D8A" w:rsidRDefault="004F2D8A" w:rsidP="004F2D8A">
            <w:pPr>
              <w:keepNext/>
              <w:spacing w:after="0" w:line="240" w:lineRule="auto"/>
              <w:jc w:val="center"/>
              <w:rPr>
                <w:rFonts w:ascii="Arial" w:eastAsia="Arial" w:hAnsi="Arial" w:cs="Times New Roman"/>
                <w:b/>
                <w:bCs/>
                <w:sz w:val="20"/>
                <w:szCs w:val="20"/>
                <w:lang w:eastAsia="cs-CZ"/>
              </w:rPr>
            </w:pPr>
            <w:r w:rsidRPr="004F2D8A">
              <w:rPr>
                <w:rFonts w:ascii="Arial" w:eastAsia="Arial" w:hAnsi="Arial" w:cs="Times New Roman"/>
                <w:b/>
                <w:bCs/>
                <w:sz w:val="20"/>
                <w:szCs w:val="20"/>
                <w:lang w:eastAsia="cs-CZ"/>
              </w:rPr>
              <w:t>ref.</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154A7" w14:textId="77777777" w:rsidR="004F2D8A" w:rsidRPr="004F2D8A" w:rsidRDefault="004F2D8A" w:rsidP="004F2D8A">
            <w:pPr>
              <w:keepNext/>
              <w:spacing w:after="0" w:line="240" w:lineRule="auto"/>
              <w:jc w:val="center"/>
              <w:rPr>
                <w:rFonts w:ascii="Arial" w:eastAsia="Arial" w:hAnsi="Arial" w:cs="Times New Roman"/>
                <w:b/>
                <w:bCs/>
                <w:sz w:val="20"/>
                <w:szCs w:val="20"/>
                <w:lang w:eastAsia="cs-CZ"/>
              </w:rPr>
            </w:pPr>
            <w:r w:rsidRPr="004F2D8A">
              <w:rPr>
                <w:rFonts w:ascii="Arial" w:eastAsia="Arial" w:hAnsi="Arial" w:cs="Times New Roman"/>
                <w:b/>
                <w:bCs/>
                <w:sz w:val="20"/>
                <w:szCs w:val="20"/>
                <w:lang w:eastAsia="cs-CZ"/>
              </w:rPr>
              <w:t>max.</w:t>
            </w:r>
          </w:p>
        </w:tc>
      </w:tr>
      <w:tr w:rsidR="004F2D8A" w:rsidRPr="004F2D8A" w14:paraId="42636CBC"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00AA7" w14:textId="77777777" w:rsidR="004F2D8A" w:rsidRPr="004F2D8A" w:rsidRDefault="004F2D8A" w:rsidP="004F2D8A">
            <w:pPr>
              <w:keepNext/>
              <w:spacing w:after="0" w:line="240" w:lineRule="auto"/>
              <w:jc w:val="left"/>
              <w:rPr>
                <w:rFonts w:ascii="Arial" w:eastAsia="Arial" w:hAnsi="Arial" w:cs="Times New Roman"/>
                <w:sz w:val="20"/>
                <w:szCs w:val="20"/>
                <w:lang w:eastAsia="cs-CZ"/>
              </w:rPr>
            </w:pPr>
            <w:r w:rsidRPr="004F2D8A">
              <w:rPr>
                <w:rFonts w:ascii="Arial" w:eastAsia="Arial" w:hAnsi="Arial" w:cs="Times New Roman"/>
                <w:sz w:val="20"/>
                <w:szCs w:val="20"/>
                <w:lang w:eastAsia="cs-CZ"/>
              </w:rPr>
              <w:t>Voda veškerá</w:t>
            </w:r>
          </w:p>
        </w:tc>
        <w:tc>
          <w:tcPr>
            <w:tcW w:w="497" w:type="dxa"/>
            <w:tcBorders>
              <w:top w:val="single" w:sz="4" w:space="0" w:color="auto"/>
              <w:left w:val="single" w:sz="4" w:space="0" w:color="auto"/>
              <w:bottom w:val="single" w:sz="4" w:space="0" w:color="auto"/>
              <w:right w:val="single" w:sz="4" w:space="0" w:color="auto"/>
            </w:tcBorders>
          </w:tcPr>
          <w:p w14:paraId="02859625"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W</w:t>
            </w:r>
            <w:r w:rsidRPr="004F2D8A">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DB07A"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82A84"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8,5</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3CD8A" w14:textId="77777777" w:rsidR="004F2D8A" w:rsidRPr="004F2D8A" w:rsidRDefault="004F2D8A" w:rsidP="004F2D8A">
            <w:pPr>
              <w:keepNext/>
              <w:spacing w:after="0" w:line="288"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12</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0FAD3" w14:textId="77777777" w:rsidR="004F2D8A" w:rsidRPr="004F2D8A" w:rsidRDefault="004F2D8A" w:rsidP="004F2D8A">
            <w:pPr>
              <w:keepNext/>
              <w:spacing w:after="0" w:line="288"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16</w:t>
            </w:r>
          </w:p>
        </w:tc>
      </w:tr>
      <w:tr w:rsidR="004F2D8A" w:rsidRPr="004F2D8A" w14:paraId="69526C48"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F3A57" w14:textId="77777777" w:rsidR="004F2D8A" w:rsidRPr="004F2D8A" w:rsidRDefault="004F2D8A" w:rsidP="004F2D8A">
            <w:pPr>
              <w:keepNext/>
              <w:spacing w:after="0" w:line="240" w:lineRule="auto"/>
              <w:jc w:val="left"/>
              <w:rPr>
                <w:rFonts w:ascii="Arial" w:eastAsia="Arial" w:hAnsi="Arial" w:cs="Times New Roman"/>
                <w:sz w:val="20"/>
                <w:szCs w:val="20"/>
                <w:lang w:eastAsia="cs-CZ"/>
              </w:rPr>
            </w:pPr>
            <w:r w:rsidRPr="004F2D8A">
              <w:rPr>
                <w:rFonts w:ascii="Arial" w:eastAsia="Arial" w:hAnsi="Arial" w:cs="Times New Roman"/>
                <w:sz w:val="20"/>
                <w:szCs w:val="20"/>
                <w:lang w:eastAsia="cs-CZ"/>
              </w:rPr>
              <w:t>Popel</w:t>
            </w:r>
          </w:p>
        </w:tc>
        <w:tc>
          <w:tcPr>
            <w:tcW w:w="497" w:type="dxa"/>
            <w:tcBorders>
              <w:top w:val="single" w:sz="4" w:space="0" w:color="auto"/>
              <w:left w:val="single" w:sz="4" w:space="0" w:color="auto"/>
              <w:bottom w:val="single" w:sz="4" w:space="0" w:color="auto"/>
              <w:right w:val="single" w:sz="4" w:space="0" w:color="auto"/>
            </w:tcBorders>
          </w:tcPr>
          <w:p w14:paraId="297E17D7"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A</w:t>
            </w:r>
            <w:r w:rsidRPr="004F2D8A">
              <w:rPr>
                <w:rFonts w:ascii="Arial" w:eastAsia="Arial" w:hAnsi="Arial" w:cs="Times New Roman"/>
                <w:sz w:val="20"/>
                <w:szCs w:val="20"/>
                <w:vertAlign w:val="superscript"/>
                <w:lang w:eastAsia="cs-CZ"/>
              </w:rPr>
              <w:t>(d)</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54CE0"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308EF"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3</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AB7AD"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6</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5559E"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10</w:t>
            </w:r>
          </w:p>
        </w:tc>
      </w:tr>
      <w:tr w:rsidR="004F2D8A" w:rsidRPr="004F2D8A" w14:paraId="24AC0756"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0F6DA" w14:textId="77777777" w:rsidR="004F2D8A" w:rsidRPr="004F2D8A" w:rsidRDefault="004F2D8A" w:rsidP="004F2D8A">
            <w:pPr>
              <w:keepNext/>
              <w:spacing w:after="0" w:line="240" w:lineRule="auto"/>
              <w:jc w:val="left"/>
              <w:rPr>
                <w:rFonts w:ascii="Arial" w:eastAsia="Arial" w:hAnsi="Arial" w:cs="Times New Roman"/>
                <w:sz w:val="20"/>
                <w:szCs w:val="20"/>
                <w:lang w:eastAsia="cs-CZ"/>
              </w:rPr>
            </w:pPr>
            <w:r w:rsidRPr="004F2D8A">
              <w:rPr>
                <w:rFonts w:ascii="Arial" w:eastAsia="Arial" w:hAnsi="Arial" w:cs="Times New Roman"/>
                <w:sz w:val="20"/>
                <w:szCs w:val="20"/>
                <w:lang w:eastAsia="cs-CZ"/>
              </w:rPr>
              <w:t>Výhřevnost</w:t>
            </w:r>
          </w:p>
        </w:tc>
        <w:tc>
          <w:tcPr>
            <w:tcW w:w="497" w:type="dxa"/>
            <w:tcBorders>
              <w:top w:val="single" w:sz="4" w:space="0" w:color="auto"/>
              <w:left w:val="single" w:sz="4" w:space="0" w:color="auto"/>
              <w:bottom w:val="single" w:sz="4" w:space="0" w:color="auto"/>
              <w:right w:val="single" w:sz="4" w:space="0" w:color="auto"/>
            </w:tcBorders>
          </w:tcPr>
          <w:p w14:paraId="17DAC3DE"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Qi</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8D7BE"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MJ/kg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9616E"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12</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B5E6C"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15,5</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24E8C"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17,5</w:t>
            </w:r>
          </w:p>
        </w:tc>
      </w:tr>
      <w:tr w:rsidR="004F2D8A" w:rsidRPr="004F2D8A" w14:paraId="2376EEC1"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223BD" w14:textId="77777777" w:rsidR="004F2D8A" w:rsidRPr="004F2D8A" w:rsidRDefault="004F2D8A" w:rsidP="004F2D8A">
            <w:pPr>
              <w:keepNext/>
              <w:spacing w:after="0" w:line="240" w:lineRule="auto"/>
              <w:jc w:val="left"/>
              <w:rPr>
                <w:rFonts w:ascii="Arial" w:eastAsia="Arial" w:hAnsi="Arial" w:cs="Times New Roman"/>
                <w:sz w:val="20"/>
                <w:szCs w:val="20"/>
                <w:lang w:eastAsia="cs-CZ"/>
              </w:rPr>
            </w:pPr>
            <w:r w:rsidRPr="004F2D8A">
              <w:rPr>
                <w:rFonts w:ascii="Arial" w:eastAsia="Arial" w:hAnsi="Arial" w:cs="Times New Roman"/>
                <w:sz w:val="20"/>
                <w:szCs w:val="20"/>
                <w:lang w:eastAsia="cs-CZ"/>
              </w:rPr>
              <w:t>Sypná hmotnost</w:t>
            </w:r>
          </w:p>
        </w:tc>
        <w:tc>
          <w:tcPr>
            <w:tcW w:w="497" w:type="dxa"/>
            <w:tcBorders>
              <w:top w:val="single" w:sz="4" w:space="0" w:color="auto"/>
              <w:left w:val="single" w:sz="4" w:space="0" w:color="auto"/>
              <w:bottom w:val="single" w:sz="4" w:space="0" w:color="auto"/>
              <w:right w:val="single" w:sz="4" w:space="0" w:color="auto"/>
            </w:tcBorders>
          </w:tcPr>
          <w:p w14:paraId="4541FE06"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Arial"/>
                <w:sz w:val="20"/>
                <w:szCs w:val="20"/>
                <w:lang w:eastAsia="cs-CZ"/>
              </w:rPr>
              <w:t>ρ</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B0978"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kg/m</w:t>
            </w:r>
            <w:r w:rsidRPr="004F2D8A">
              <w:rPr>
                <w:rFonts w:ascii="Arial" w:eastAsia="Arial" w:hAnsi="Arial" w:cs="Times New Roman"/>
                <w:sz w:val="20"/>
                <w:szCs w:val="20"/>
                <w:vertAlign w:val="superscript"/>
                <w:lang w:eastAsia="cs-CZ"/>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6F98B"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300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FFEC6"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450</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DAB07"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700</w:t>
            </w:r>
          </w:p>
        </w:tc>
      </w:tr>
      <w:tr w:rsidR="004F2D8A" w:rsidRPr="004F2D8A" w14:paraId="53DEDDAB"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23955" w14:textId="77777777" w:rsidR="004F2D8A" w:rsidRPr="004F2D8A" w:rsidRDefault="004F2D8A" w:rsidP="004F2D8A">
            <w:pPr>
              <w:keepNext/>
              <w:spacing w:after="0" w:line="240" w:lineRule="auto"/>
              <w:jc w:val="left"/>
              <w:rPr>
                <w:rFonts w:ascii="Arial" w:eastAsia="Arial" w:hAnsi="Arial" w:cs="Times New Roman"/>
                <w:sz w:val="20"/>
                <w:szCs w:val="20"/>
                <w:lang w:eastAsia="cs-CZ"/>
              </w:rPr>
            </w:pPr>
            <w:r w:rsidRPr="004F2D8A">
              <w:rPr>
                <w:rFonts w:ascii="Arial" w:eastAsia="Arial" w:hAnsi="Arial" w:cs="Times New Roman"/>
                <w:sz w:val="20"/>
                <w:szCs w:val="20"/>
                <w:lang w:eastAsia="cs-CZ"/>
              </w:rPr>
              <w:t>Síra</w:t>
            </w:r>
          </w:p>
        </w:tc>
        <w:tc>
          <w:tcPr>
            <w:tcW w:w="497" w:type="dxa"/>
            <w:tcBorders>
              <w:top w:val="single" w:sz="4" w:space="0" w:color="auto"/>
              <w:left w:val="single" w:sz="4" w:space="0" w:color="auto"/>
              <w:bottom w:val="single" w:sz="4" w:space="0" w:color="auto"/>
              <w:right w:val="single" w:sz="4" w:space="0" w:color="auto"/>
            </w:tcBorders>
          </w:tcPr>
          <w:p w14:paraId="644E35D6" w14:textId="77777777" w:rsidR="004F2D8A" w:rsidRPr="004F2D8A" w:rsidRDefault="004F2D8A" w:rsidP="004F2D8A">
            <w:pPr>
              <w:keepNext/>
              <w:spacing w:after="0" w:line="240" w:lineRule="auto"/>
              <w:jc w:val="center"/>
              <w:rPr>
                <w:rFonts w:ascii="Arial" w:eastAsia="Arial" w:hAnsi="Arial" w:cs="Arial"/>
                <w:sz w:val="20"/>
                <w:szCs w:val="20"/>
                <w:lang w:eastAsia="cs-CZ"/>
              </w:rPr>
            </w:pPr>
            <w:r w:rsidRPr="004F2D8A">
              <w:rPr>
                <w:rFonts w:ascii="Arial" w:eastAsia="Arial" w:hAnsi="Arial" w:cs="Arial"/>
                <w:sz w:val="20"/>
                <w:szCs w:val="20"/>
                <w:lang w:eastAsia="cs-CZ"/>
              </w:rPr>
              <w:t>S</w:t>
            </w:r>
            <w:r w:rsidRPr="004F2D8A">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44948"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C1045"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0,15</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8FAFD"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0,2</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1802C"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0,25</w:t>
            </w:r>
          </w:p>
        </w:tc>
      </w:tr>
      <w:tr w:rsidR="004F2D8A" w:rsidRPr="004F2D8A" w14:paraId="602DBC9A"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AC01D" w14:textId="77777777" w:rsidR="004F2D8A" w:rsidRPr="004F2D8A" w:rsidRDefault="004F2D8A" w:rsidP="004F2D8A">
            <w:pPr>
              <w:keepNext/>
              <w:spacing w:after="0" w:line="240" w:lineRule="auto"/>
              <w:jc w:val="left"/>
              <w:rPr>
                <w:rFonts w:ascii="Arial" w:eastAsia="Arial" w:hAnsi="Arial" w:cs="Times New Roman"/>
                <w:sz w:val="20"/>
                <w:szCs w:val="20"/>
                <w:lang w:eastAsia="cs-CZ"/>
              </w:rPr>
            </w:pPr>
            <w:r w:rsidRPr="004F2D8A">
              <w:rPr>
                <w:rFonts w:ascii="Arial" w:eastAsia="Arial" w:hAnsi="Arial" w:cs="Times New Roman"/>
                <w:sz w:val="20"/>
                <w:szCs w:val="20"/>
                <w:lang w:eastAsia="cs-CZ"/>
              </w:rPr>
              <w:t>Chlor</w:t>
            </w:r>
          </w:p>
        </w:tc>
        <w:tc>
          <w:tcPr>
            <w:tcW w:w="497" w:type="dxa"/>
            <w:tcBorders>
              <w:top w:val="single" w:sz="4" w:space="0" w:color="auto"/>
              <w:left w:val="single" w:sz="4" w:space="0" w:color="auto"/>
              <w:bottom w:val="single" w:sz="4" w:space="0" w:color="auto"/>
              <w:right w:val="single" w:sz="4" w:space="0" w:color="auto"/>
            </w:tcBorders>
          </w:tcPr>
          <w:p w14:paraId="73D8EDF3" w14:textId="77777777" w:rsidR="004F2D8A" w:rsidRPr="004F2D8A" w:rsidRDefault="004F2D8A" w:rsidP="004F2D8A">
            <w:pPr>
              <w:keepNext/>
              <w:spacing w:after="0" w:line="240" w:lineRule="auto"/>
              <w:jc w:val="center"/>
              <w:rPr>
                <w:rFonts w:ascii="Arial" w:eastAsia="Arial" w:hAnsi="Arial" w:cs="Arial"/>
                <w:sz w:val="20"/>
                <w:szCs w:val="20"/>
                <w:lang w:eastAsia="cs-CZ"/>
              </w:rPr>
            </w:pPr>
            <w:r w:rsidRPr="004F2D8A">
              <w:rPr>
                <w:rFonts w:ascii="Arial" w:eastAsia="Arial" w:hAnsi="Arial" w:cs="Arial"/>
                <w:sz w:val="20"/>
                <w:szCs w:val="20"/>
                <w:lang w:eastAsia="cs-CZ"/>
              </w:rPr>
              <w:t>Cl</w:t>
            </w:r>
            <w:r w:rsidRPr="004F2D8A">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D862D"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152C6"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0,07</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15B63"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0,1</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B9631" w14:textId="77777777" w:rsidR="004F2D8A" w:rsidRPr="004F2D8A" w:rsidRDefault="004F2D8A" w:rsidP="004F2D8A">
            <w:pPr>
              <w:keepNext/>
              <w:spacing w:after="0" w:line="240" w:lineRule="auto"/>
              <w:jc w:val="center"/>
              <w:rPr>
                <w:rFonts w:ascii="Arial" w:eastAsia="Arial" w:hAnsi="Arial" w:cs="Times New Roman"/>
                <w:sz w:val="20"/>
                <w:szCs w:val="20"/>
                <w:lang w:eastAsia="cs-CZ"/>
              </w:rPr>
            </w:pPr>
            <w:r w:rsidRPr="004F2D8A">
              <w:rPr>
                <w:rFonts w:ascii="Arial" w:eastAsia="Arial" w:hAnsi="Arial" w:cs="Times New Roman"/>
                <w:sz w:val="20"/>
                <w:szCs w:val="20"/>
                <w:lang w:eastAsia="cs-CZ"/>
              </w:rPr>
              <w:t>0,15</w:t>
            </w:r>
          </w:p>
        </w:tc>
      </w:tr>
    </w:tbl>
    <w:p w14:paraId="1C1A9235" w14:textId="77777777" w:rsidR="008603F0" w:rsidRPr="00B142A5" w:rsidRDefault="008603F0" w:rsidP="008F0263">
      <w:pPr>
        <w:ind w:left="851"/>
        <w:rPr>
          <w:rFonts w:ascii="Arial" w:hAnsi="Arial" w:cs="Arial"/>
          <w:sz w:val="20"/>
          <w:szCs w:val="20"/>
        </w:rPr>
      </w:pPr>
    </w:p>
    <w:p w14:paraId="2FEF1FDC" w14:textId="1A7CEB06" w:rsidR="004F2D8A" w:rsidRPr="00F63280" w:rsidRDefault="00423837" w:rsidP="00631F5D">
      <w:pPr>
        <w:pStyle w:val="TCBNadpis4"/>
      </w:pPr>
      <w:bookmarkStart w:id="70" w:name="_Toc141200742"/>
      <w:r w:rsidRPr="00B142A5">
        <w:t xml:space="preserve">Současné palivo III </w:t>
      </w:r>
      <w:r w:rsidR="00E103A3" w:rsidRPr="00B142A5">
        <w:tab/>
      </w:r>
      <w:r w:rsidR="00E103A3" w:rsidRPr="00B142A5">
        <w:tab/>
      </w:r>
      <w:r w:rsidRPr="00B142A5">
        <w:t>Dř</w:t>
      </w:r>
      <w:r w:rsidR="004B20AF" w:rsidRPr="00B142A5">
        <w:t>evní štěpka</w:t>
      </w:r>
      <w:bookmarkEnd w:id="70"/>
      <w:r w:rsidR="004B20AF" w:rsidRPr="00B142A5">
        <w:t xml:space="preserve"> </w:t>
      </w:r>
    </w:p>
    <w:tbl>
      <w:tblPr>
        <w:tblW w:w="7429" w:type="dxa"/>
        <w:jc w:val="center"/>
        <w:tblCellMar>
          <w:left w:w="70" w:type="dxa"/>
          <w:right w:w="70" w:type="dxa"/>
        </w:tblCellMar>
        <w:tblLook w:val="04A0" w:firstRow="1" w:lastRow="0" w:firstColumn="1" w:lastColumn="0" w:noHBand="0" w:noVBand="1"/>
      </w:tblPr>
      <w:tblGrid>
        <w:gridCol w:w="2694"/>
        <w:gridCol w:w="532"/>
        <w:gridCol w:w="1037"/>
        <w:gridCol w:w="992"/>
        <w:gridCol w:w="1172"/>
        <w:gridCol w:w="1037"/>
      </w:tblGrid>
      <w:tr w:rsidR="00F63280" w:rsidRPr="00F63280" w14:paraId="3270A772" w14:textId="77777777">
        <w:trPr>
          <w:trHeight w:val="263"/>
          <w:jc w:val="center"/>
        </w:trPr>
        <w:tc>
          <w:tcPr>
            <w:tcW w:w="4228" w:type="dxa"/>
            <w:gridSpan w:val="3"/>
            <w:vMerge w:val="restart"/>
            <w:tcBorders>
              <w:top w:val="single" w:sz="4" w:space="0" w:color="auto"/>
              <w:left w:val="single" w:sz="4" w:space="0" w:color="auto"/>
              <w:right w:val="single" w:sz="4" w:space="0" w:color="auto"/>
            </w:tcBorders>
            <w:shd w:val="clear" w:color="auto" w:fill="auto"/>
            <w:noWrap/>
            <w:vAlign w:val="center"/>
          </w:tcPr>
          <w:p w14:paraId="3A708577"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b/>
                <w:bCs/>
                <w:sz w:val="20"/>
                <w:szCs w:val="20"/>
                <w:lang w:eastAsia="cs-CZ"/>
              </w:rPr>
              <w:t>parametr</w:t>
            </w:r>
          </w:p>
        </w:tc>
        <w:tc>
          <w:tcPr>
            <w:tcW w:w="3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BCFE33"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b/>
                <w:bCs/>
                <w:sz w:val="20"/>
                <w:szCs w:val="20"/>
                <w:lang w:eastAsia="cs-CZ"/>
              </w:rPr>
              <w:t>hodnota</w:t>
            </w:r>
          </w:p>
        </w:tc>
      </w:tr>
      <w:tr w:rsidR="00F63280" w:rsidRPr="00F63280" w14:paraId="0BA9E625" w14:textId="77777777">
        <w:trPr>
          <w:trHeight w:val="263"/>
          <w:jc w:val="center"/>
        </w:trPr>
        <w:tc>
          <w:tcPr>
            <w:tcW w:w="4228" w:type="dxa"/>
            <w:gridSpan w:val="3"/>
            <w:vMerge/>
            <w:tcBorders>
              <w:left w:val="single" w:sz="4" w:space="0" w:color="auto"/>
              <w:bottom w:val="single" w:sz="4" w:space="0" w:color="auto"/>
              <w:right w:val="single" w:sz="4" w:space="0" w:color="auto"/>
            </w:tcBorders>
            <w:shd w:val="clear" w:color="auto" w:fill="auto"/>
            <w:noWrap/>
            <w:vAlign w:val="center"/>
            <w:hideMark/>
          </w:tcPr>
          <w:p w14:paraId="26D48DBE"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E76E2" w14:textId="77777777" w:rsidR="00F63280" w:rsidRPr="00F63280" w:rsidRDefault="00F63280" w:rsidP="00F63280">
            <w:pPr>
              <w:keepNext/>
              <w:spacing w:after="0" w:line="240" w:lineRule="auto"/>
              <w:jc w:val="center"/>
              <w:rPr>
                <w:rFonts w:ascii="Arial" w:eastAsia="Arial" w:hAnsi="Arial" w:cs="Times New Roman"/>
                <w:b/>
                <w:bCs/>
                <w:sz w:val="20"/>
                <w:szCs w:val="20"/>
                <w:lang w:eastAsia="cs-CZ"/>
              </w:rPr>
            </w:pPr>
            <w:r w:rsidRPr="00F63280">
              <w:rPr>
                <w:rFonts w:ascii="Arial" w:eastAsia="Arial" w:hAnsi="Arial" w:cs="Times New Roman"/>
                <w:b/>
                <w:bCs/>
                <w:sz w:val="20"/>
                <w:szCs w:val="20"/>
                <w:lang w:eastAsia="cs-CZ"/>
              </w:rPr>
              <w:t>min.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3932B" w14:textId="77777777" w:rsidR="00F63280" w:rsidRPr="00F63280" w:rsidRDefault="00F63280" w:rsidP="00F63280">
            <w:pPr>
              <w:keepNext/>
              <w:spacing w:after="0" w:line="240" w:lineRule="auto"/>
              <w:jc w:val="center"/>
              <w:rPr>
                <w:rFonts w:ascii="Arial" w:eastAsia="Arial" w:hAnsi="Arial" w:cs="Times New Roman"/>
                <w:b/>
                <w:bCs/>
                <w:sz w:val="20"/>
                <w:szCs w:val="20"/>
                <w:lang w:eastAsia="cs-CZ"/>
              </w:rPr>
            </w:pPr>
            <w:r w:rsidRPr="00F63280">
              <w:rPr>
                <w:rFonts w:ascii="Arial" w:eastAsia="Arial" w:hAnsi="Arial" w:cs="Times New Roman"/>
                <w:b/>
                <w:bCs/>
                <w:sz w:val="20"/>
                <w:szCs w:val="20"/>
                <w:lang w:eastAsia="cs-CZ"/>
              </w:rPr>
              <w:t>ref.</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1B502" w14:textId="77777777" w:rsidR="00F63280" w:rsidRPr="00F63280" w:rsidRDefault="00F63280" w:rsidP="00F63280">
            <w:pPr>
              <w:keepNext/>
              <w:spacing w:after="0" w:line="240" w:lineRule="auto"/>
              <w:jc w:val="center"/>
              <w:rPr>
                <w:rFonts w:ascii="Arial" w:eastAsia="Arial" w:hAnsi="Arial" w:cs="Times New Roman"/>
                <w:b/>
                <w:bCs/>
                <w:sz w:val="20"/>
                <w:szCs w:val="20"/>
                <w:lang w:eastAsia="cs-CZ"/>
              </w:rPr>
            </w:pPr>
            <w:r w:rsidRPr="00F63280">
              <w:rPr>
                <w:rFonts w:ascii="Arial" w:eastAsia="Arial" w:hAnsi="Arial" w:cs="Times New Roman"/>
                <w:b/>
                <w:bCs/>
                <w:sz w:val="20"/>
                <w:szCs w:val="20"/>
                <w:lang w:eastAsia="cs-CZ"/>
              </w:rPr>
              <w:t>max.</w:t>
            </w:r>
          </w:p>
        </w:tc>
      </w:tr>
      <w:tr w:rsidR="00F63280" w:rsidRPr="00F63280" w14:paraId="2CAC15C3"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ED9CF" w14:textId="77777777" w:rsidR="00F63280" w:rsidRPr="00F63280" w:rsidRDefault="00F63280" w:rsidP="00F63280">
            <w:pPr>
              <w:keepNext/>
              <w:spacing w:after="0" w:line="240" w:lineRule="auto"/>
              <w:jc w:val="left"/>
              <w:rPr>
                <w:rFonts w:ascii="Arial" w:eastAsia="Arial" w:hAnsi="Arial" w:cs="Times New Roman"/>
                <w:sz w:val="20"/>
                <w:szCs w:val="20"/>
                <w:lang w:eastAsia="cs-CZ"/>
              </w:rPr>
            </w:pPr>
            <w:r w:rsidRPr="00F63280">
              <w:rPr>
                <w:rFonts w:ascii="Arial" w:eastAsia="Arial" w:hAnsi="Arial" w:cs="Times New Roman"/>
                <w:sz w:val="20"/>
                <w:szCs w:val="20"/>
                <w:lang w:eastAsia="cs-CZ"/>
              </w:rPr>
              <w:t>Voda veškerá</w:t>
            </w:r>
          </w:p>
        </w:tc>
        <w:tc>
          <w:tcPr>
            <w:tcW w:w="497" w:type="dxa"/>
            <w:tcBorders>
              <w:top w:val="single" w:sz="4" w:space="0" w:color="auto"/>
              <w:left w:val="single" w:sz="4" w:space="0" w:color="auto"/>
              <w:bottom w:val="single" w:sz="4" w:space="0" w:color="auto"/>
              <w:right w:val="single" w:sz="4" w:space="0" w:color="auto"/>
            </w:tcBorders>
          </w:tcPr>
          <w:p w14:paraId="59268ECC"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W</w:t>
            </w:r>
            <w:r w:rsidRPr="00F63280">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11595"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5B711"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25</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CDB05" w14:textId="77777777" w:rsidR="00F63280" w:rsidRPr="00F63280" w:rsidRDefault="00F63280" w:rsidP="00F63280">
            <w:pPr>
              <w:keepNext/>
              <w:spacing w:after="0" w:line="288"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40</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B3279" w14:textId="77777777" w:rsidR="00F63280" w:rsidRPr="00F63280" w:rsidRDefault="00F63280" w:rsidP="00F63280">
            <w:pPr>
              <w:keepNext/>
              <w:spacing w:after="0" w:line="288"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55</w:t>
            </w:r>
          </w:p>
        </w:tc>
      </w:tr>
      <w:tr w:rsidR="00F63280" w:rsidRPr="00F63280" w14:paraId="15D72BD1"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BB075" w14:textId="77777777" w:rsidR="00F63280" w:rsidRPr="00F63280" w:rsidRDefault="00F63280" w:rsidP="00F63280">
            <w:pPr>
              <w:keepNext/>
              <w:spacing w:after="0" w:line="240" w:lineRule="auto"/>
              <w:jc w:val="left"/>
              <w:rPr>
                <w:rFonts w:ascii="Arial" w:eastAsia="Arial" w:hAnsi="Arial" w:cs="Times New Roman"/>
                <w:sz w:val="20"/>
                <w:szCs w:val="20"/>
                <w:lang w:eastAsia="cs-CZ"/>
              </w:rPr>
            </w:pPr>
            <w:r w:rsidRPr="00F63280">
              <w:rPr>
                <w:rFonts w:ascii="Arial" w:eastAsia="Arial" w:hAnsi="Arial" w:cs="Times New Roman"/>
                <w:sz w:val="20"/>
                <w:szCs w:val="20"/>
                <w:lang w:eastAsia="cs-CZ"/>
              </w:rPr>
              <w:t>Popel</w:t>
            </w:r>
          </w:p>
        </w:tc>
        <w:tc>
          <w:tcPr>
            <w:tcW w:w="497" w:type="dxa"/>
            <w:tcBorders>
              <w:top w:val="single" w:sz="4" w:space="0" w:color="auto"/>
              <w:left w:val="single" w:sz="4" w:space="0" w:color="auto"/>
              <w:bottom w:val="single" w:sz="4" w:space="0" w:color="auto"/>
              <w:right w:val="single" w:sz="4" w:space="0" w:color="auto"/>
            </w:tcBorders>
          </w:tcPr>
          <w:p w14:paraId="013D5173"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A</w:t>
            </w:r>
            <w:r w:rsidRPr="00F63280">
              <w:rPr>
                <w:rFonts w:ascii="Arial" w:eastAsia="Arial" w:hAnsi="Arial" w:cs="Times New Roman"/>
                <w:sz w:val="20"/>
                <w:szCs w:val="20"/>
                <w:vertAlign w:val="superscript"/>
                <w:lang w:eastAsia="cs-CZ"/>
              </w:rPr>
              <w:t>(d)</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A4D32"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03549"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0,3</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8E064"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4</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51443"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11</w:t>
            </w:r>
          </w:p>
        </w:tc>
      </w:tr>
      <w:tr w:rsidR="00F63280" w:rsidRPr="00F63280" w14:paraId="408E451D"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8A812" w14:textId="77777777" w:rsidR="00F63280" w:rsidRPr="00F63280" w:rsidRDefault="00F63280" w:rsidP="00F63280">
            <w:pPr>
              <w:keepNext/>
              <w:spacing w:after="0" w:line="240" w:lineRule="auto"/>
              <w:jc w:val="left"/>
              <w:rPr>
                <w:rFonts w:ascii="Arial" w:eastAsia="Arial" w:hAnsi="Arial" w:cs="Times New Roman"/>
                <w:sz w:val="20"/>
                <w:szCs w:val="20"/>
                <w:lang w:eastAsia="cs-CZ"/>
              </w:rPr>
            </w:pPr>
            <w:r w:rsidRPr="00F63280">
              <w:rPr>
                <w:rFonts w:ascii="Arial" w:eastAsia="Arial" w:hAnsi="Arial" w:cs="Times New Roman"/>
                <w:sz w:val="20"/>
                <w:szCs w:val="20"/>
                <w:lang w:eastAsia="cs-CZ"/>
              </w:rPr>
              <w:t>Výhřevnost</w:t>
            </w:r>
          </w:p>
        </w:tc>
        <w:tc>
          <w:tcPr>
            <w:tcW w:w="497" w:type="dxa"/>
            <w:tcBorders>
              <w:top w:val="single" w:sz="4" w:space="0" w:color="auto"/>
              <w:left w:val="single" w:sz="4" w:space="0" w:color="auto"/>
              <w:bottom w:val="single" w:sz="4" w:space="0" w:color="auto"/>
              <w:right w:val="single" w:sz="4" w:space="0" w:color="auto"/>
            </w:tcBorders>
          </w:tcPr>
          <w:p w14:paraId="1914AEC1"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Qi</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0F176"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MJ/kg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C236A"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7,8</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79AC3"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10</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8EB0D"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12</w:t>
            </w:r>
          </w:p>
        </w:tc>
      </w:tr>
      <w:tr w:rsidR="00F63280" w:rsidRPr="00F63280" w14:paraId="58EC86FF"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E38E3" w14:textId="77777777" w:rsidR="00F63280" w:rsidRPr="00F63280" w:rsidRDefault="00F63280" w:rsidP="00F63280">
            <w:pPr>
              <w:keepNext/>
              <w:spacing w:after="0" w:line="240" w:lineRule="auto"/>
              <w:jc w:val="left"/>
              <w:rPr>
                <w:rFonts w:ascii="Arial" w:eastAsia="Arial" w:hAnsi="Arial" w:cs="Times New Roman"/>
                <w:sz w:val="20"/>
                <w:szCs w:val="20"/>
                <w:lang w:eastAsia="cs-CZ"/>
              </w:rPr>
            </w:pPr>
            <w:r w:rsidRPr="00F63280">
              <w:rPr>
                <w:rFonts w:ascii="Arial" w:eastAsia="Arial" w:hAnsi="Arial" w:cs="Times New Roman"/>
                <w:sz w:val="20"/>
                <w:szCs w:val="20"/>
                <w:lang w:eastAsia="cs-CZ"/>
              </w:rPr>
              <w:t>Sypná hmotnost</w:t>
            </w:r>
          </w:p>
        </w:tc>
        <w:tc>
          <w:tcPr>
            <w:tcW w:w="497" w:type="dxa"/>
            <w:tcBorders>
              <w:top w:val="single" w:sz="4" w:space="0" w:color="auto"/>
              <w:left w:val="single" w:sz="4" w:space="0" w:color="auto"/>
              <w:bottom w:val="single" w:sz="4" w:space="0" w:color="auto"/>
              <w:right w:val="single" w:sz="4" w:space="0" w:color="auto"/>
            </w:tcBorders>
          </w:tcPr>
          <w:p w14:paraId="2FD91DA7"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Arial"/>
                <w:sz w:val="20"/>
                <w:szCs w:val="20"/>
                <w:lang w:eastAsia="cs-CZ"/>
              </w:rPr>
              <w:t>ρ</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36A8F"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kg/m</w:t>
            </w:r>
            <w:r w:rsidRPr="00F63280">
              <w:rPr>
                <w:rFonts w:ascii="Arial" w:eastAsia="Arial" w:hAnsi="Arial" w:cs="Times New Roman"/>
                <w:sz w:val="20"/>
                <w:szCs w:val="20"/>
                <w:vertAlign w:val="superscript"/>
                <w:lang w:eastAsia="cs-CZ"/>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BB017"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200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F286A"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250</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E3DFA"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380</w:t>
            </w:r>
          </w:p>
        </w:tc>
      </w:tr>
      <w:tr w:rsidR="00F63280" w:rsidRPr="00F63280" w14:paraId="3BE02BFD"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3C30D" w14:textId="77777777" w:rsidR="00F63280" w:rsidRPr="00F63280" w:rsidRDefault="00F63280" w:rsidP="00F63280">
            <w:pPr>
              <w:keepNext/>
              <w:spacing w:after="0" w:line="240" w:lineRule="auto"/>
              <w:jc w:val="left"/>
              <w:rPr>
                <w:rFonts w:ascii="Arial" w:eastAsia="Arial" w:hAnsi="Arial" w:cs="Times New Roman"/>
                <w:sz w:val="20"/>
                <w:szCs w:val="20"/>
                <w:lang w:eastAsia="cs-CZ"/>
              </w:rPr>
            </w:pPr>
            <w:r w:rsidRPr="00F63280">
              <w:rPr>
                <w:rFonts w:ascii="Arial" w:eastAsia="Arial" w:hAnsi="Arial" w:cs="Times New Roman"/>
                <w:sz w:val="20"/>
                <w:szCs w:val="20"/>
                <w:lang w:eastAsia="cs-CZ"/>
              </w:rPr>
              <w:t>Síra</w:t>
            </w:r>
          </w:p>
        </w:tc>
        <w:tc>
          <w:tcPr>
            <w:tcW w:w="497" w:type="dxa"/>
            <w:tcBorders>
              <w:top w:val="single" w:sz="4" w:space="0" w:color="auto"/>
              <w:left w:val="single" w:sz="4" w:space="0" w:color="auto"/>
              <w:bottom w:val="single" w:sz="4" w:space="0" w:color="auto"/>
              <w:right w:val="single" w:sz="4" w:space="0" w:color="auto"/>
            </w:tcBorders>
          </w:tcPr>
          <w:p w14:paraId="7C5E781A" w14:textId="77777777" w:rsidR="00F63280" w:rsidRPr="00F63280" w:rsidRDefault="00F63280" w:rsidP="00F63280">
            <w:pPr>
              <w:keepNext/>
              <w:spacing w:after="0" w:line="240" w:lineRule="auto"/>
              <w:jc w:val="center"/>
              <w:rPr>
                <w:rFonts w:ascii="Arial" w:eastAsia="Arial" w:hAnsi="Arial" w:cs="Arial"/>
                <w:sz w:val="20"/>
                <w:szCs w:val="20"/>
                <w:lang w:eastAsia="cs-CZ"/>
              </w:rPr>
            </w:pPr>
            <w:r w:rsidRPr="00F63280">
              <w:rPr>
                <w:rFonts w:ascii="Arial" w:eastAsia="Arial" w:hAnsi="Arial" w:cs="Arial"/>
                <w:sz w:val="20"/>
                <w:szCs w:val="20"/>
                <w:lang w:eastAsia="cs-CZ"/>
              </w:rPr>
              <w:t>S</w:t>
            </w:r>
            <w:r w:rsidRPr="00F63280">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267FE"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5BCC6080"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EF78D"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&lt; 0,1</w:t>
            </w:r>
          </w:p>
        </w:tc>
        <w:tc>
          <w:tcPr>
            <w:tcW w:w="10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4F8BA906"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p>
        </w:tc>
      </w:tr>
      <w:tr w:rsidR="00F63280" w:rsidRPr="00F63280" w14:paraId="02F193AB"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45677" w14:textId="77777777" w:rsidR="00F63280" w:rsidRPr="00F63280" w:rsidRDefault="00F63280" w:rsidP="00F63280">
            <w:pPr>
              <w:keepNext/>
              <w:spacing w:after="0" w:line="240" w:lineRule="auto"/>
              <w:jc w:val="left"/>
              <w:rPr>
                <w:rFonts w:ascii="Arial" w:eastAsia="Arial" w:hAnsi="Arial" w:cs="Times New Roman"/>
                <w:sz w:val="20"/>
                <w:szCs w:val="20"/>
                <w:lang w:eastAsia="cs-CZ"/>
              </w:rPr>
            </w:pPr>
            <w:r w:rsidRPr="00F63280">
              <w:rPr>
                <w:rFonts w:ascii="Arial" w:eastAsia="Arial" w:hAnsi="Arial" w:cs="Times New Roman"/>
                <w:sz w:val="20"/>
                <w:szCs w:val="20"/>
                <w:lang w:eastAsia="cs-CZ"/>
              </w:rPr>
              <w:t>Chlor</w:t>
            </w:r>
          </w:p>
        </w:tc>
        <w:tc>
          <w:tcPr>
            <w:tcW w:w="497" w:type="dxa"/>
            <w:tcBorders>
              <w:top w:val="single" w:sz="4" w:space="0" w:color="auto"/>
              <w:left w:val="single" w:sz="4" w:space="0" w:color="auto"/>
              <w:bottom w:val="single" w:sz="4" w:space="0" w:color="auto"/>
              <w:right w:val="single" w:sz="4" w:space="0" w:color="auto"/>
            </w:tcBorders>
          </w:tcPr>
          <w:p w14:paraId="1B75C6A2" w14:textId="77777777" w:rsidR="00F63280" w:rsidRPr="00F63280" w:rsidRDefault="00F63280" w:rsidP="00F63280">
            <w:pPr>
              <w:keepNext/>
              <w:spacing w:after="0" w:line="240" w:lineRule="auto"/>
              <w:jc w:val="center"/>
              <w:rPr>
                <w:rFonts w:ascii="Arial" w:eastAsia="Arial" w:hAnsi="Arial" w:cs="Arial"/>
                <w:sz w:val="20"/>
                <w:szCs w:val="20"/>
                <w:lang w:eastAsia="cs-CZ"/>
              </w:rPr>
            </w:pPr>
            <w:r w:rsidRPr="00F63280">
              <w:rPr>
                <w:rFonts w:ascii="Arial" w:eastAsia="Arial" w:hAnsi="Arial" w:cs="Arial"/>
                <w:sz w:val="20"/>
                <w:szCs w:val="20"/>
                <w:lang w:eastAsia="cs-CZ"/>
              </w:rPr>
              <w:t>Cl</w:t>
            </w:r>
            <w:r w:rsidRPr="00F63280">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1FF8F"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5C819"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0,01</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A34EF"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0,015</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D841A" w14:textId="77777777" w:rsidR="00F63280" w:rsidRPr="00F63280" w:rsidRDefault="00F63280" w:rsidP="00F63280">
            <w:pPr>
              <w:keepNext/>
              <w:spacing w:after="0" w:line="240" w:lineRule="auto"/>
              <w:jc w:val="center"/>
              <w:rPr>
                <w:rFonts w:ascii="Arial" w:eastAsia="Arial" w:hAnsi="Arial" w:cs="Times New Roman"/>
                <w:sz w:val="20"/>
                <w:szCs w:val="20"/>
                <w:lang w:eastAsia="cs-CZ"/>
              </w:rPr>
            </w:pPr>
            <w:r w:rsidRPr="00F63280">
              <w:rPr>
                <w:rFonts w:ascii="Arial" w:eastAsia="Arial" w:hAnsi="Arial" w:cs="Times New Roman"/>
                <w:sz w:val="20"/>
                <w:szCs w:val="20"/>
                <w:lang w:eastAsia="cs-CZ"/>
              </w:rPr>
              <w:t>0,02</w:t>
            </w:r>
          </w:p>
        </w:tc>
      </w:tr>
    </w:tbl>
    <w:p w14:paraId="0FDB86B1" w14:textId="77777777" w:rsidR="004F2D8A" w:rsidRPr="00B142A5" w:rsidRDefault="004F2D8A" w:rsidP="00631F5D">
      <w:pPr>
        <w:rPr>
          <w:rFonts w:ascii="Arial" w:hAnsi="Arial" w:cs="Arial"/>
          <w:sz w:val="20"/>
          <w:szCs w:val="20"/>
        </w:rPr>
      </w:pPr>
    </w:p>
    <w:p w14:paraId="7F6BBDCA" w14:textId="7BBD0924" w:rsidR="006A5E71" w:rsidRPr="006A5E71" w:rsidRDefault="00E103A3" w:rsidP="00EE59A6">
      <w:pPr>
        <w:pStyle w:val="TCBNadpis4"/>
      </w:pPr>
      <w:bookmarkStart w:id="71" w:name="_Toc141200743"/>
      <w:r w:rsidRPr="00B142A5">
        <w:lastRenderedPageBreak/>
        <w:t xml:space="preserve">Současné </w:t>
      </w:r>
      <w:r w:rsidR="00A30DA0" w:rsidRPr="00B142A5">
        <w:t>p</w:t>
      </w:r>
      <w:r w:rsidRPr="00B142A5">
        <w:t xml:space="preserve">alivo IV </w:t>
      </w:r>
      <w:r w:rsidRPr="00B142A5">
        <w:tab/>
      </w:r>
      <w:r w:rsidR="00631F5D" w:rsidRPr="00B142A5">
        <w:t>Technologické palivo</w:t>
      </w:r>
      <w:bookmarkEnd w:id="71"/>
    </w:p>
    <w:tbl>
      <w:tblPr>
        <w:tblW w:w="7429" w:type="dxa"/>
        <w:jc w:val="center"/>
        <w:tblCellMar>
          <w:left w:w="70" w:type="dxa"/>
          <w:right w:w="70" w:type="dxa"/>
        </w:tblCellMar>
        <w:tblLook w:val="04A0" w:firstRow="1" w:lastRow="0" w:firstColumn="1" w:lastColumn="0" w:noHBand="0" w:noVBand="1"/>
      </w:tblPr>
      <w:tblGrid>
        <w:gridCol w:w="2694"/>
        <w:gridCol w:w="532"/>
        <w:gridCol w:w="1037"/>
        <w:gridCol w:w="992"/>
        <w:gridCol w:w="1172"/>
        <w:gridCol w:w="1037"/>
      </w:tblGrid>
      <w:tr w:rsidR="006A5E71" w:rsidRPr="006A5E71" w14:paraId="539763AB" w14:textId="77777777">
        <w:trPr>
          <w:trHeight w:val="263"/>
          <w:jc w:val="center"/>
        </w:trPr>
        <w:tc>
          <w:tcPr>
            <w:tcW w:w="4228" w:type="dxa"/>
            <w:gridSpan w:val="3"/>
            <w:vMerge w:val="restart"/>
            <w:tcBorders>
              <w:top w:val="single" w:sz="4" w:space="0" w:color="auto"/>
              <w:left w:val="single" w:sz="4" w:space="0" w:color="auto"/>
              <w:right w:val="single" w:sz="4" w:space="0" w:color="auto"/>
            </w:tcBorders>
            <w:shd w:val="clear" w:color="auto" w:fill="auto"/>
            <w:noWrap/>
            <w:vAlign w:val="center"/>
          </w:tcPr>
          <w:p w14:paraId="231B410E"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b/>
                <w:bCs/>
                <w:sz w:val="20"/>
                <w:szCs w:val="20"/>
                <w:lang w:eastAsia="cs-CZ"/>
              </w:rPr>
              <w:t>parametr</w:t>
            </w:r>
          </w:p>
        </w:tc>
        <w:tc>
          <w:tcPr>
            <w:tcW w:w="3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9B8056"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b/>
                <w:bCs/>
                <w:sz w:val="20"/>
                <w:szCs w:val="20"/>
                <w:lang w:eastAsia="cs-CZ"/>
              </w:rPr>
              <w:t>hodnota</w:t>
            </w:r>
          </w:p>
        </w:tc>
      </w:tr>
      <w:tr w:rsidR="006A5E71" w:rsidRPr="006A5E71" w14:paraId="503C6622" w14:textId="77777777">
        <w:trPr>
          <w:trHeight w:val="263"/>
          <w:jc w:val="center"/>
        </w:trPr>
        <w:tc>
          <w:tcPr>
            <w:tcW w:w="4228" w:type="dxa"/>
            <w:gridSpan w:val="3"/>
            <w:vMerge/>
            <w:tcBorders>
              <w:left w:val="single" w:sz="4" w:space="0" w:color="auto"/>
              <w:bottom w:val="single" w:sz="4" w:space="0" w:color="auto"/>
              <w:right w:val="single" w:sz="4" w:space="0" w:color="auto"/>
            </w:tcBorders>
            <w:shd w:val="clear" w:color="auto" w:fill="auto"/>
            <w:noWrap/>
            <w:vAlign w:val="center"/>
            <w:hideMark/>
          </w:tcPr>
          <w:p w14:paraId="71D77DB2"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E090D" w14:textId="77777777" w:rsidR="006A5E71" w:rsidRPr="006A5E71" w:rsidRDefault="006A5E71" w:rsidP="006A5E71">
            <w:pPr>
              <w:keepNext/>
              <w:spacing w:after="0" w:line="240" w:lineRule="auto"/>
              <w:jc w:val="center"/>
              <w:rPr>
                <w:rFonts w:ascii="Arial" w:eastAsia="Arial" w:hAnsi="Arial" w:cs="Times New Roman"/>
                <w:b/>
                <w:bCs/>
                <w:sz w:val="20"/>
                <w:szCs w:val="20"/>
                <w:lang w:eastAsia="cs-CZ"/>
              </w:rPr>
            </w:pPr>
            <w:r w:rsidRPr="006A5E71">
              <w:rPr>
                <w:rFonts w:ascii="Arial" w:eastAsia="Arial" w:hAnsi="Arial" w:cs="Times New Roman"/>
                <w:b/>
                <w:bCs/>
                <w:sz w:val="20"/>
                <w:szCs w:val="20"/>
                <w:lang w:eastAsia="cs-CZ"/>
              </w:rPr>
              <w:t>min.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E2D70" w14:textId="77777777" w:rsidR="006A5E71" w:rsidRPr="006A5E71" w:rsidRDefault="006A5E71" w:rsidP="006A5E71">
            <w:pPr>
              <w:keepNext/>
              <w:spacing w:after="0" w:line="240" w:lineRule="auto"/>
              <w:jc w:val="center"/>
              <w:rPr>
                <w:rFonts w:ascii="Arial" w:eastAsia="Arial" w:hAnsi="Arial" w:cs="Times New Roman"/>
                <w:b/>
                <w:bCs/>
                <w:sz w:val="20"/>
                <w:szCs w:val="20"/>
                <w:lang w:eastAsia="cs-CZ"/>
              </w:rPr>
            </w:pPr>
            <w:r w:rsidRPr="006A5E71">
              <w:rPr>
                <w:rFonts w:ascii="Arial" w:eastAsia="Arial" w:hAnsi="Arial" w:cs="Times New Roman"/>
                <w:b/>
                <w:bCs/>
                <w:sz w:val="20"/>
                <w:szCs w:val="20"/>
                <w:lang w:eastAsia="cs-CZ"/>
              </w:rPr>
              <w:t>ref.</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1E2F3" w14:textId="77777777" w:rsidR="006A5E71" w:rsidRPr="006A5E71" w:rsidRDefault="006A5E71" w:rsidP="006A5E71">
            <w:pPr>
              <w:keepNext/>
              <w:spacing w:after="0" w:line="240" w:lineRule="auto"/>
              <w:jc w:val="center"/>
              <w:rPr>
                <w:rFonts w:ascii="Arial" w:eastAsia="Arial" w:hAnsi="Arial" w:cs="Times New Roman"/>
                <w:b/>
                <w:bCs/>
                <w:sz w:val="20"/>
                <w:szCs w:val="20"/>
                <w:lang w:eastAsia="cs-CZ"/>
              </w:rPr>
            </w:pPr>
            <w:r w:rsidRPr="006A5E71">
              <w:rPr>
                <w:rFonts w:ascii="Arial" w:eastAsia="Arial" w:hAnsi="Arial" w:cs="Times New Roman"/>
                <w:b/>
                <w:bCs/>
                <w:sz w:val="20"/>
                <w:szCs w:val="20"/>
                <w:lang w:eastAsia="cs-CZ"/>
              </w:rPr>
              <w:t>max.</w:t>
            </w:r>
          </w:p>
        </w:tc>
      </w:tr>
      <w:tr w:rsidR="006A5E71" w:rsidRPr="006A5E71" w14:paraId="2909426C"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708BC" w14:textId="77777777" w:rsidR="006A5E71" w:rsidRPr="006A5E71" w:rsidRDefault="006A5E71" w:rsidP="006A5E71">
            <w:pPr>
              <w:keepNext/>
              <w:spacing w:after="0" w:line="240" w:lineRule="auto"/>
              <w:jc w:val="left"/>
              <w:rPr>
                <w:rFonts w:ascii="Arial" w:eastAsia="Arial" w:hAnsi="Arial" w:cs="Times New Roman"/>
                <w:sz w:val="20"/>
                <w:szCs w:val="20"/>
                <w:lang w:eastAsia="cs-CZ"/>
              </w:rPr>
            </w:pPr>
            <w:r w:rsidRPr="006A5E71">
              <w:rPr>
                <w:rFonts w:ascii="Arial" w:eastAsia="Arial" w:hAnsi="Arial" w:cs="Times New Roman"/>
                <w:sz w:val="20"/>
                <w:szCs w:val="20"/>
                <w:lang w:eastAsia="cs-CZ"/>
              </w:rPr>
              <w:t>Voda veškerá</w:t>
            </w:r>
          </w:p>
        </w:tc>
        <w:tc>
          <w:tcPr>
            <w:tcW w:w="497" w:type="dxa"/>
            <w:tcBorders>
              <w:top w:val="single" w:sz="4" w:space="0" w:color="auto"/>
              <w:left w:val="single" w:sz="4" w:space="0" w:color="auto"/>
              <w:bottom w:val="single" w:sz="4" w:space="0" w:color="auto"/>
              <w:right w:val="single" w:sz="4" w:space="0" w:color="auto"/>
            </w:tcBorders>
          </w:tcPr>
          <w:p w14:paraId="4C86DABB"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W</w:t>
            </w:r>
            <w:r w:rsidRPr="006A5E71">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207E1"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53BAC"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8</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F15EB" w14:textId="77777777" w:rsidR="006A5E71" w:rsidRPr="006A5E71" w:rsidRDefault="006A5E71" w:rsidP="006A5E71">
            <w:pPr>
              <w:keepNext/>
              <w:spacing w:after="0" w:line="288"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63</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8A971" w14:textId="77777777" w:rsidR="006A5E71" w:rsidRPr="006A5E71" w:rsidRDefault="006A5E71" w:rsidP="006A5E71">
            <w:pPr>
              <w:keepNext/>
              <w:spacing w:after="0" w:line="288"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80</w:t>
            </w:r>
          </w:p>
        </w:tc>
      </w:tr>
      <w:tr w:rsidR="006A5E71" w:rsidRPr="006A5E71" w14:paraId="59A1620A"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5F210" w14:textId="77777777" w:rsidR="006A5E71" w:rsidRPr="006A5E71" w:rsidRDefault="006A5E71" w:rsidP="006A5E71">
            <w:pPr>
              <w:keepNext/>
              <w:spacing w:after="0" w:line="240" w:lineRule="auto"/>
              <w:jc w:val="left"/>
              <w:rPr>
                <w:rFonts w:ascii="Arial" w:eastAsia="Arial" w:hAnsi="Arial" w:cs="Times New Roman"/>
                <w:sz w:val="20"/>
                <w:szCs w:val="20"/>
                <w:lang w:eastAsia="cs-CZ"/>
              </w:rPr>
            </w:pPr>
            <w:r w:rsidRPr="006A5E71">
              <w:rPr>
                <w:rFonts w:ascii="Arial" w:eastAsia="Arial" w:hAnsi="Arial" w:cs="Times New Roman"/>
                <w:sz w:val="20"/>
                <w:szCs w:val="20"/>
                <w:lang w:eastAsia="cs-CZ"/>
              </w:rPr>
              <w:t>Popel</w:t>
            </w:r>
          </w:p>
        </w:tc>
        <w:tc>
          <w:tcPr>
            <w:tcW w:w="497" w:type="dxa"/>
            <w:tcBorders>
              <w:top w:val="single" w:sz="4" w:space="0" w:color="auto"/>
              <w:left w:val="single" w:sz="4" w:space="0" w:color="auto"/>
              <w:bottom w:val="single" w:sz="4" w:space="0" w:color="auto"/>
              <w:right w:val="single" w:sz="4" w:space="0" w:color="auto"/>
            </w:tcBorders>
          </w:tcPr>
          <w:p w14:paraId="0D643EEF"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A</w:t>
            </w:r>
            <w:r w:rsidRPr="006A5E71">
              <w:rPr>
                <w:rFonts w:ascii="Arial" w:eastAsia="Arial" w:hAnsi="Arial" w:cs="Times New Roman"/>
                <w:sz w:val="20"/>
                <w:szCs w:val="20"/>
                <w:vertAlign w:val="superscript"/>
                <w:lang w:eastAsia="cs-CZ"/>
              </w:rPr>
              <w:t>(d)</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F189C"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004F1"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1</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A7D73"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1,5</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B6DD5"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5</w:t>
            </w:r>
          </w:p>
        </w:tc>
      </w:tr>
      <w:tr w:rsidR="006A5E71" w:rsidRPr="006A5E71" w14:paraId="085FA315"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AF56C" w14:textId="77777777" w:rsidR="006A5E71" w:rsidRPr="006A5E71" w:rsidRDefault="006A5E71" w:rsidP="006A5E71">
            <w:pPr>
              <w:keepNext/>
              <w:spacing w:after="0" w:line="240" w:lineRule="auto"/>
              <w:jc w:val="left"/>
              <w:rPr>
                <w:rFonts w:ascii="Arial" w:eastAsia="Arial" w:hAnsi="Arial" w:cs="Times New Roman"/>
                <w:sz w:val="20"/>
                <w:szCs w:val="20"/>
                <w:lang w:eastAsia="cs-CZ"/>
              </w:rPr>
            </w:pPr>
            <w:r w:rsidRPr="006A5E71">
              <w:rPr>
                <w:rFonts w:ascii="Arial" w:eastAsia="Arial" w:hAnsi="Arial" w:cs="Times New Roman"/>
                <w:sz w:val="20"/>
                <w:szCs w:val="20"/>
                <w:lang w:eastAsia="cs-CZ"/>
              </w:rPr>
              <w:t>Výhřevnost</w:t>
            </w:r>
          </w:p>
        </w:tc>
        <w:tc>
          <w:tcPr>
            <w:tcW w:w="497" w:type="dxa"/>
            <w:tcBorders>
              <w:top w:val="single" w:sz="4" w:space="0" w:color="auto"/>
              <w:left w:val="single" w:sz="4" w:space="0" w:color="auto"/>
              <w:bottom w:val="single" w:sz="4" w:space="0" w:color="auto"/>
              <w:right w:val="single" w:sz="4" w:space="0" w:color="auto"/>
            </w:tcBorders>
          </w:tcPr>
          <w:p w14:paraId="33E5F744"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Qi</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BCD0A"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MJ/kg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5AA3D"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8</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0A315"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14</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D0398"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25</w:t>
            </w:r>
          </w:p>
        </w:tc>
      </w:tr>
      <w:tr w:rsidR="006A5E71" w:rsidRPr="006A5E71" w14:paraId="68F1C52A"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00D55" w14:textId="77777777" w:rsidR="006A5E71" w:rsidRPr="006A5E71" w:rsidRDefault="006A5E71" w:rsidP="006A5E71">
            <w:pPr>
              <w:keepNext/>
              <w:spacing w:after="0" w:line="240" w:lineRule="auto"/>
              <w:jc w:val="left"/>
              <w:rPr>
                <w:rFonts w:ascii="Arial" w:eastAsia="Arial" w:hAnsi="Arial" w:cs="Times New Roman"/>
                <w:sz w:val="20"/>
                <w:szCs w:val="20"/>
                <w:lang w:eastAsia="cs-CZ"/>
              </w:rPr>
            </w:pPr>
            <w:r w:rsidRPr="006A5E71">
              <w:rPr>
                <w:rFonts w:ascii="Arial" w:eastAsia="Arial" w:hAnsi="Arial" w:cs="Times New Roman"/>
                <w:sz w:val="20"/>
                <w:szCs w:val="20"/>
                <w:lang w:eastAsia="cs-CZ"/>
              </w:rPr>
              <w:t>Síra</w:t>
            </w:r>
          </w:p>
        </w:tc>
        <w:tc>
          <w:tcPr>
            <w:tcW w:w="497" w:type="dxa"/>
            <w:tcBorders>
              <w:top w:val="single" w:sz="4" w:space="0" w:color="auto"/>
              <w:left w:val="single" w:sz="4" w:space="0" w:color="auto"/>
              <w:bottom w:val="single" w:sz="4" w:space="0" w:color="auto"/>
              <w:right w:val="single" w:sz="4" w:space="0" w:color="auto"/>
            </w:tcBorders>
          </w:tcPr>
          <w:p w14:paraId="150C5245"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Arial"/>
                <w:sz w:val="20"/>
                <w:szCs w:val="20"/>
                <w:lang w:eastAsia="cs-CZ"/>
              </w:rPr>
              <w:t>S</w:t>
            </w:r>
            <w:r w:rsidRPr="006A5E71">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CD31F"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%hm.</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2AFC0CA0"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D3117"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0,16</w:t>
            </w:r>
          </w:p>
        </w:tc>
        <w:tc>
          <w:tcPr>
            <w:tcW w:w="10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37D10677"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p>
        </w:tc>
      </w:tr>
      <w:tr w:rsidR="006A5E71" w:rsidRPr="006A5E71" w14:paraId="7B776369" w14:textId="77777777">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5D678" w14:textId="77777777" w:rsidR="006A5E71" w:rsidRPr="006A5E71" w:rsidRDefault="006A5E71" w:rsidP="006A5E71">
            <w:pPr>
              <w:keepNext/>
              <w:spacing w:after="0" w:line="240" w:lineRule="auto"/>
              <w:jc w:val="left"/>
              <w:rPr>
                <w:rFonts w:ascii="Arial" w:eastAsia="Arial" w:hAnsi="Arial" w:cs="Times New Roman"/>
                <w:sz w:val="20"/>
                <w:szCs w:val="20"/>
                <w:lang w:eastAsia="cs-CZ"/>
              </w:rPr>
            </w:pPr>
            <w:r w:rsidRPr="006A5E71">
              <w:rPr>
                <w:rFonts w:ascii="Arial" w:eastAsia="Arial" w:hAnsi="Arial" w:cs="Times New Roman"/>
                <w:sz w:val="20"/>
                <w:szCs w:val="20"/>
                <w:lang w:eastAsia="cs-CZ"/>
              </w:rPr>
              <w:t>Chlor</w:t>
            </w:r>
          </w:p>
        </w:tc>
        <w:tc>
          <w:tcPr>
            <w:tcW w:w="497" w:type="dxa"/>
            <w:tcBorders>
              <w:top w:val="single" w:sz="4" w:space="0" w:color="auto"/>
              <w:left w:val="single" w:sz="4" w:space="0" w:color="auto"/>
              <w:bottom w:val="single" w:sz="4" w:space="0" w:color="auto"/>
              <w:right w:val="single" w:sz="4" w:space="0" w:color="auto"/>
            </w:tcBorders>
          </w:tcPr>
          <w:p w14:paraId="2CA176E3"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Arial"/>
                <w:sz w:val="20"/>
                <w:szCs w:val="20"/>
                <w:lang w:eastAsia="cs-CZ"/>
              </w:rPr>
              <w:t>Cl</w:t>
            </w:r>
            <w:r w:rsidRPr="006A5E71">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AAC45"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mg/kg</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368FA9AF"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D7784"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r w:rsidRPr="006A5E71">
              <w:rPr>
                <w:rFonts w:ascii="Arial" w:eastAsia="Arial" w:hAnsi="Arial" w:cs="Times New Roman"/>
                <w:sz w:val="20"/>
                <w:szCs w:val="20"/>
                <w:lang w:eastAsia="cs-CZ"/>
              </w:rPr>
              <w:t>0,04</w:t>
            </w:r>
          </w:p>
        </w:tc>
        <w:tc>
          <w:tcPr>
            <w:tcW w:w="10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428ECDBB" w14:textId="77777777" w:rsidR="006A5E71" w:rsidRPr="006A5E71" w:rsidRDefault="006A5E71" w:rsidP="006A5E71">
            <w:pPr>
              <w:keepNext/>
              <w:spacing w:after="0" w:line="240" w:lineRule="auto"/>
              <w:jc w:val="center"/>
              <w:rPr>
                <w:rFonts w:ascii="Arial" w:eastAsia="Arial" w:hAnsi="Arial" w:cs="Times New Roman"/>
                <w:sz w:val="20"/>
                <w:szCs w:val="20"/>
                <w:lang w:eastAsia="cs-CZ"/>
              </w:rPr>
            </w:pPr>
          </w:p>
        </w:tc>
      </w:tr>
    </w:tbl>
    <w:p w14:paraId="3E746B4B" w14:textId="77777777" w:rsidR="006A5E71" w:rsidRPr="00B142A5" w:rsidRDefault="006A5E71" w:rsidP="00EE59A6"/>
    <w:p w14:paraId="2DC39710" w14:textId="7F66B161" w:rsidR="00D9349B" w:rsidRPr="00B142A5" w:rsidRDefault="00BE7761" w:rsidP="007264C7">
      <w:pPr>
        <w:pStyle w:val="TCBNadpis4"/>
      </w:pPr>
      <w:bookmarkStart w:id="72" w:name="_Toc141200744"/>
      <w:r w:rsidRPr="00B142A5">
        <w:t xml:space="preserve">Palivo </w:t>
      </w:r>
      <w:r w:rsidR="00652B5D" w:rsidRPr="00B142A5">
        <w:t xml:space="preserve">V </w:t>
      </w:r>
      <w:r w:rsidR="00652B5D" w:rsidRPr="00B142A5">
        <w:tab/>
        <w:t>Zemní plyn</w:t>
      </w:r>
      <w:bookmarkEnd w:id="72"/>
      <w:r w:rsidR="00652B5D" w:rsidRPr="00B142A5">
        <w:t xml:space="preserve"> </w:t>
      </w:r>
    </w:p>
    <w:p w14:paraId="6F07FE25" w14:textId="1A83E286" w:rsidR="007264C7" w:rsidRPr="00B142A5" w:rsidRDefault="007264C7" w:rsidP="00CF4A3C">
      <w:pPr>
        <w:pStyle w:val="TCBNormalni"/>
      </w:pPr>
      <w:r w:rsidRPr="00B142A5">
        <w:t>Slouží jako najížděcí palivo.</w:t>
      </w:r>
    </w:p>
    <w:p w14:paraId="4E8C15EC" w14:textId="21AFC43C" w:rsidR="00652B5D" w:rsidRPr="00B142A5" w:rsidRDefault="00E35A7B" w:rsidP="00CF4A3C">
      <w:pPr>
        <w:pStyle w:val="TCBNormalni"/>
        <w:rPr>
          <w:color w:val="FF0000"/>
        </w:rPr>
      </w:pPr>
      <w:r w:rsidRPr="00B142A5">
        <w:t xml:space="preserve">Složení současný paliv – viz rozbory: OB2_A121.02_PorovniPaliv </w:t>
      </w:r>
      <w:r w:rsidR="009A1E4C" w:rsidRPr="00B142A5">
        <w:t xml:space="preserve">– jeden z protokolů o hlášení </w:t>
      </w:r>
      <w:r w:rsidR="006C23D1" w:rsidRPr="00B142A5">
        <w:t>krajskému úřadu</w:t>
      </w:r>
      <w:r w:rsidR="00C377C3" w:rsidRPr="00B142A5">
        <w:t>.</w:t>
      </w:r>
    </w:p>
    <w:p w14:paraId="16D326B3" w14:textId="75C09F22" w:rsidR="00395D8E" w:rsidRPr="00B142A5" w:rsidRDefault="006A6466" w:rsidP="00F140FB">
      <w:pPr>
        <w:pStyle w:val="TCBNadpis3"/>
      </w:pPr>
      <w:bookmarkStart w:id="73" w:name="_Toc141200745"/>
      <w:r w:rsidRPr="00B142A5">
        <w:t xml:space="preserve">Stávající </w:t>
      </w:r>
      <w:r w:rsidR="007D5688" w:rsidRPr="00B142A5">
        <w:t>k</w:t>
      </w:r>
      <w:r w:rsidR="00395D8E" w:rsidRPr="00B142A5">
        <w:t>otle K80/90</w:t>
      </w:r>
      <w:bookmarkEnd w:id="73"/>
      <w:r w:rsidR="00395D8E" w:rsidRPr="00B142A5">
        <w:t xml:space="preserve"> </w:t>
      </w:r>
    </w:p>
    <w:p w14:paraId="77E831B0" w14:textId="7043458A" w:rsidR="00AC3F2F" w:rsidRPr="00B142A5" w:rsidRDefault="001662DD" w:rsidP="0051648F">
      <w:pPr>
        <w:pStyle w:val="TCBNadpis4"/>
      </w:pPr>
      <w:bookmarkStart w:id="74" w:name="_Toc141200746"/>
      <w:r w:rsidRPr="00B142A5">
        <w:t>Základní p</w:t>
      </w:r>
      <w:r w:rsidR="00AC3F2F" w:rsidRPr="00B142A5">
        <w:t>opis data a vývoj</w:t>
      </w:r>
      <w:bookmarkEnd w:id="74"/>
      <w:r w:rsidR="00AC3F2F" w:rsidRPr="00B142A5">
        <w:t xml:space="preserve"> </w:t>
      </w:r>
    </w:p>
    <w:p w14:paraId="7EF53634" w14:textId="485286DD" w:rsidR="00181164" w:rsidRPr="00B142A5" w:rsidRDefault="002F2AAA" w:rsidP="002F2AAA">
      <w:pPr>
        <w:pStyle w:val="TCBNormalni"/>
      </w:pPr>
      <w:r w:rsidRPr="00B142A5">
        <w:t>Fluidní kotel byl projektován na spalování černého energetického uhlí, které je v drcené formě</w:t>
      </w:r>
      <w:r w:rsidR="003105EC" w:rsidRPr="00B142A5">
        <w:t xml:space="preserve"> </w:t>
      </w:r>
      <w:r w:rsidR="00EA2A90" w:rsidRPr="00B142A5">
        <w:t>o velikosti zrn</w:t>
      </w:r>
      <w:r w:rsidRPr="00B142A5">
        <w:t xml:space="preserve"> 0–10 mm a v požadované granulometrii d</w:t>
      </w:r>
      <w:r w:rsidR="00B6110F" w:rsidRPr="00B142A5">
        <w:t>ávkováno</w:t>
      </w:r>
      <w:r w:rsidRPr="00B142A5">
        <w:t xml:space="preserve"> do spalovací komory kotle, kde je ve vznosu spalováno spolu s dávkovaným aditivem – mletým vápencem, které zabezpečuje odsíření vznikajících spalin. </w:t>
      </w:r>
    </w:p>
    <w:p w14:paraId="499D7B53" w14:textId="460B374F" w:rsidR="0092115A" w:rsidRPr="00B142A5" w:rsidRDefault="0092115A" w:rsidP="0092115A">
      <w:pPr>
        <w:pStyle w:val="TCBNormalni"/>
      </w:pPr>
      <w:r w:rsidRPr="00B142A5">
        <w:t>Kotle K80 a K90 jsou fluidní kotle s cirkulující fluidní vrstvou</w:t>
      </w:r>
      <w:r w:rsidR="004176FD" w:rsidRPr="00B142A5">
        <w:t>.</w:t>
      </w:r>
      <w:r w:rsidRPr="00B142A5">
        <w:t xml:space="preserve"> (Kotel je proveden jako strmotrubný, jednobubnový, s přirozenou cirkulací, se spalovací komorou a horní částí 2. tahu z membránových stěn, konvenčními přehřívači ve 2.tahu, s jedním cyklónem s těžkou vyzdívkou, s jedním externím chladičem ložového popela, s trubkovým </w:t>
      </w:r>
      <w:r w:rsidR="0051648F" w:rsidRPr="00B142A5">
        <w:t xml:space="preserve">ohřívákem vzduchu </w:t>
      </w:r>
      <w:r w:rsidRPr="00B142A5">
        <w:t>v 3. tahu kotle. Kotel je situován v kotelně do tvaru L, přičemž spalovací komora, cyklón a 2.tah jsou na jedné ose, přičemž K80 a K90 jsou zrcadlově symetrické. Mezi spalovací komorou a 2. tahem je umístěn nechlazený 1 cyklon s těžkou vyzdívkou, který zajišťuje oddělení částic větších jak 0,1 mm z cirkulujícího fluidního lože z proudu spalin a vrácení popele přes sifon svodkou zpět do</w:t>
      </w:r>
      <w:r w:rsidR="00474DB6" w:rsidRPr="00B142A5">
        <w:t xml:space="preserve"> </w:t>
      </w:r>
      <w:r w:rsidRPr="00B142A5">
        <w:t xml:space="preserve">spalovací komory. Cyklon je podepřen zespodu a položen napevno v ocelové konstrukci kotelny a od spalovací komory i od druhého tahu kotle je oddělen pomocí látkových kompenzátorů, které zabezpečují vyrovnání dilatačních pohybů spalovací komory kotle, cyklonu a 2.tahu, které jsou zavěšené v ocelové konstrukci kotle a dilatují směrem dolů. </w:t>
      </w:r>
    </w:p>
    <w:p w14:paraId="24C856A8" w14:textId="77777777" w:rsidR="003346AB" w:rsidRPr="00B142A5" w:rsidRDefault="002F2AAA" w:rsidP="002F2AAA">
      <w:pPr>
        <w:pStyle w:val="TCBNormalni"/>
      </w:pPr>
      <w:r w:rsidRPr="00B142A5">
        <w:t>Kotel je vybaven jedním ventilátorem čerstvého vzduchu, který je umístěn na podlaží +33,50 m a jedním primárním ventilátorem, který je umístěn na podlaží +0</w:t>
      </w:r>
      <w:r w:rsidR="00A50EDC" w:rsidRPr="00B142A5">
        <w:t xml:space="preserve"> </w:t>
      </w:r>
      <w:r w:rsidRPr="00B142A5">
        <w:t xml:space="preserve">m kotelny. </w:t>
      </w:r>
    </w:p>
    <w:p w14:paraId="7B403170" w14:textId="369904DA" w:rsidR="002F2AAA" w:rsidRPr="00B142A5" w:rsidRDefault="002F2AAA" w:rsidP="002F2AAA">
      <w:pPr>
        <w:pStyle w:val="TCBNormalni"/>
      </w:pPr>
      <w:r w:rsidRPr="00B142A5">
        <w:t>Spalovací vzduch je ohříván v trubkovém ohříváku vzduchu, tvořící třetí tah kotle. Odtah spalin</w:t>
      </w:r>
      <w:r w:rsidR="00E26569" w:rsidRPr="00B142A5">
        <w:t xml:space="preserve"> </w:t>
      </w:r>
      <w:r w:rsidRPr="00B142A5">
        <w:t xml:space="preserve">je prováděn jedním spalinovým ventilátorem, umístěným v kotelně.  </w:t>
      </w:r>
    </w:p>
    <w:p w14:paraId="63CB961B" w14:textId="77777777" w:rsidR="00A30FDE" w:rsidRPr="00B142A5" w:rsidRDefault="00A30FDE" w:rsidP="002F2AAA">
      <w:pPr>
        <w:pStyle w:val="TCBNormalni"/>
      </w:pPr>
    </w:p>
    <w:p w14:paraId="3EB07510" w14:textId="77777777" w:rsidR="00A30FDE" w:rsidRPr="00B142A5" w:rsidRDefault="00A30FDE" w:rsidP="002F2AAA">
      <w:pPr>
        <w:pStyle w:val="TCBNormalni"/>
        <w:rPr>
          <w:b/>
          <w:bCs/>
        </w:rPr>
      </w:pPr>
      <w:r w:rsidRPr="00B142A5">
        <w:rPr>
          <w:b/>
          <w:bCs/>
        </w:rPr>
        <w:t>Spalovací systém a zadní tah</w:t>
      </w:r>
    </w:p>
    <w:p w14:paraId="6D6C92F8" w14:textId="02ED32E6" w:rsidR="00E63B61" w:rsidRPr="00B142A5" w:rsidRDefault="00E63B61" w:rsidP="00E63B61">
      <w:pPr>
        <w:pStyle w:val="TCBNormalni"/>
      </w:pPr>
      <w:r w:rsidRPr="00B142A5">
        <w:t>Celá spalovací komora obsahuje tuhé částice fluidního lože ve vznosu, který je vyvolán spodním přívodem primárního vzduchu přes tryskové fluidní dno. Spaliny ve spalovací komoře, které mají vysokou koncentraci tuhých částí ve spodní části fluidní vrstvy a směrem nahoru tato koncentrace rychle klesá. Spaliny vznikající v důsledku spalování paliva proudí vzhůru spalovací komorou a unášejí s sebou obsažené tuhé látky.  Intenzivní pohyb částic ve fluidním loži způsobuje velmi výraznou abrazi všech částí.</w:t>
      </w:r>
    </w:p>
    <w:p w14:paraId="163EE071" w14:textId="707D2429" w:rsidR="002F2AAA" w:rsidRPr="00B142A5" w:rsidRDefault="002F2AAA" w:rsidP="002F2AAA">
      <w:pPr>
        <w:pStyle w:val="TCBNormalni"/>
      </w:pPr>
      <w:r w:rsidRPr="00B142A5">
        <w:lastRenderedPageBreak/>
        <w:t>Tuhé částice se částečně oddělují od spalin již ve spalovací komoře, kde probíhá intenzivní vnitřní cirkulace, větší část tuhých částic je vynášena výstupním kanálem obdélníkového průřezu do cyklonu, kde se od plynu oddělují a pře</w:t>
      </w:r>
      <w:r w:rsidR="00B44B0C" w:rsidRPr="00B142A5">
        <w:t>s</w:t>
      </w:r>
      <w:r w:rsidRPr="00B142A5">
        <w:t xml:space="preserve"> sifon se kontinuálně vracejí </w:t>
      </w:r>
      <w:r w:rsidR="00C752DC" w:rsidRPr="00B142A5">
        <w:t xml:space="preserve">svodkami </w:t>
      </w:r>
      <w:r w:rsidRPr="00B142A5">
        <w:t xml:space="preserve">do cirkulující fluidní vrstvy.  </w:t>
      </w:r>
    </w:p>
    <w:p w14:paraId="3153A994" w14:textId="27B9A991" w:rsidR="00917E9B" w:rsidRPr="00B142A5" w:rsidRDefault="00917E9B" w:rsidP="00917E9B">
      <w:pPr>
        <w:pStyle w:val="TCBNormalni"/>
      </w:pPr>
      <w:r w:rsidRPr="00B142A5">
        <w:t>Spaliny prochází prvním tahem kotle-spalovací komorou a vstupují 1 oknem v horní části zadní stěny spalovací komory do výstupního kanálu spalin do cyklonu. V tomto spalinovém kanále obdélníkového průřezu je umístěn textilní kompenzátor, který zabezpečuje vyrovnání tepelných dilatací mezi cyklonem a spalovací komorou. Spaliny vstupují tangenciálně do cyklonu, kde je odstředivou silou a odlučovací schopností Vortexu odloučena část popele. Odloučený popel padá skrz kuželové výsypky cyklonů a</w:t>
      </w:r>
      <w:r w:rsidR="00537889" w:rsidRPr="00B142A5">
        <w:t> </w:t>
      </w:r>
      <w:r w:rsidRPr="00B142A5">
        <w:t>následnými svodkami do sifonů. Všechny vnitřní prostory vstupního kanálu do cyklonu, vlastního cyklonu, svodky do sifonů, vlastního sifonu a svodek ze sifonů do spalovací komory jsou obezděny žáruvzdornou vyzdívkou. Jedná se o těžkou žáruvzdornou vyzdívku, tvořenou dvěma vrstvami – izolační vrstvou a tvrdou pracovní vrstvou.</w:t>
      </w:r>
    </w:p>
    <w:p w14:paraId="50C58D6C" w14:textId="25370261" w:rsidR="00B4299C" w:rsidRPr="00B142A5" w:rsidRDefault="00B4299C" w:rsidP="00B4299C">
      <w:pPr>
        <w:pStyle w:val="TCBNormalni"/>
      </w:pPr>
      <w:r w:rsidRPr="00B142A5">
        <w:t xml:space="preserve">Z cyklonu vystupují spaliny do výstupního kanálu spalin a z něj vstupují do druhého tahu.  V tomto spalinovém kanále kruhového průřezu je umístěn textilní kompenzátor, který zabezpečuje vyrovnání tepelných dilatací mezi cyklonem a druhým tahem. Spaliny procházejí skrz výhřevné plochy umístěné ve druhém tahu – výstupní přehřívák, první přehřívák a </w:t>
      </w:r>
      <w:r w:rsidR="0051648F" w:rsidRPr="00B142A5">
        <w:t>ekonomizer</w:t>
      </w:r>
      <w:r w:rsidR="007D5688" w:rsidRPr="00B142A5">
        <w:t>.</w:t>
      </w:r>
    </w:p>
    <w:p w14:paraId="5DA172E7" w14:textId="77777777" w:rsidR="00AB64FE" w:rsidRPr="00B142A5" w:rsidRDefault="00AB64FE" w:rsidP="00B4299C">
      <w:pPr>
        <w:pStyle w:val="TCBNormalni"/>
      </w:pPr>
    </w:p>
    <w:p w14:paraId="20E13F36" w14:textId="0660A8D8" w:rsidR="00B4299C" w:rsidRPr="00B142A5" w:rsidRDefault="00DA2AA2" w:rsidP="002F2AAA">
      <w:pPr>
        <w:pStyle w:val="TCBNormalni"/>
        <w:rPr>
          <w:b/>
          <w:bCs/>
        </w:rPr>
      </w:pPr>
      <w:r w:rsidRPr="00B142A5">
        <w:rPr>
          <w:b/>
          <w:bCs/>
        </w:rPr>
        <w:t xml:space="preserve">Regulace </w:t>
      </w:r>
    </w:p>
    <w:p w14:paraId="49F8BBFC" w14:textId="3DC74650" w:rsidR="002F2AAA" w:rsidRPr="00B142A5" w:rsidRDefault="002F2AAA" w:rsidP="002F2AAA">
      <w:pPr>
        <w:pStyle w:val="TCBNormalni"/>
      </w:pPr>
      <w:r w:rsidRPr="00B142A5">
        <w:t>V prostoru vstupu spalin do vstupního kanálu do cyklonu poblíž stropu spalovací komory jsou tři odběry tlaku měřící podtlak ve spalovací komoře, který je regulován výkonem spalinového ventilátoru. Změna jeho výkonu se provádí natáčením sestavy regulačních lopatek (regulační věnec) na sání ventilátoru, které jsou ovládány</w:t>
      </w:r>
      <w:r w:rsidR="00244D26" w:rsidRPr="00B142A5">
        <w:t xml:space="preserve"> </w:t>
      </w:r>
      <w:r w:rsidRPr="00B142A5">
        <w:t xml:space="preserve">regulačním pohonem. </w:t>
      </w:r>
    </w:p>
    <w:p w14:paraId="19970003" w14:textId="0472F736" w:rsidR="009722D3" w:rsidRPr="00B142A5" w:rsidRDefault="00B4299C" w:rsidP="002F2AAA">
      <w:pPr>
        <w:pStyle w:val="TCBNormalni"/>
      </w:pPr>
      <w:r w:rsidRPr="00B142A5">
        <w:t>Regulace výkonu kotle je zabezpečena palivovými dopravníky s proměnnými otáčkami, regulace množství vápence je v závislosti na měřené hodnotě SO</w:t>
      </w:r>
      <w:r w:rsidRPr="00B142A5">
        <w:rPr>
          <w:vertAlign w:val="subscript"/>
        </w:rPr>
        <w:t>2</w:t>
      </w:r>
      <w:r w:rsidRPr="00B142A5">
        <w:t xml:space="preserve"> s korekcí na změnu výkonu. </w:t>
      </w:r>
    </w:p>
    <w:p w14:paraId="77F0FEDB" w14:textId="77777777" w:rsidR="00AB64FE" w:rsidRPr="00B142A5" w:rsidRDefault="00AB64FE" w:rsidP="002F2AAA">
      <w:pPr>
        <w:pStyle w:val="TCBNormalni"/>
      </w:pPr>
    </w:p>
    <w:p w14:paraId="6097CF5F" w14:textId="397478FE" w:rsidR="00DA2AA2" w:rsidRPr="00B142A5" w:rsidRDefault="00DA2AA2" w:rsidP="009722D3">
      <w:pPr>
        <w:pStyle w:val="TCBNormalni"/>
        <w:rPr>
          <w:b/>
          <w:bCs/>
        </w:rPr>
      </w:pPr>
      <w:r w:rsidRPr="00B142A5">
        <w:rPr>
          <w:b/>
          <w:bCs/>
        </w:rPr>
        <w:t>Zákotlí</w:t>
      </w:r>
    </w:p>
    <w:p w14:paraId="23E5E196" w14:textId="739F3C13" w:rsidR="00AB64FE" w:rsidRPr="00B142A5" w:rsidRDefault="009722D3" w:rsidP="009722D3">
      <w:pPr>
        <w:pStyle w:val="TCBNormalni"/>
      </w:pPr>
      <w:r w:rsidRPr="00B142A5">
        <w:t xml:space="preserve">Prostor zákotlí, ve kterém jsou umístěny spalinovody z kotle do tkaninového filtru a vlastní tkaninový filtr tvoří společný prostor s kotelnou. Kouřový ventilátor se spojovacími spalinovody do komína, vedenými vedle sebe středem kotelny, jsou umístěny již ve vlastní kotelně.  </w:t>
      </w:r>
    </w:p>
    <w:p w14:paraId="03B6EDD2" w14:textId="77777777" w:rsidR="009722D3" w:rsidRPr="00B142A5" w:rsidRDefault="009722D3" w:rsidP="002F2AAA">
      <w:pPr>
        <w:pStyle w:val="TCBNormalni"/>
      </w:pPr>
    </w:p>
    <w:p w14:paraId="4B4D159C" w14:textId="3BA54E7B" w:rsidR="00BC7CD6" w:rsidRPr="00B142A5" w:rsidRDefault="00F52148" w:rsidP="002F2AAA">
      <w:pPr>
        <w:pStyle w:val="TCBNormalni"/>
        <w:rPr>
          <w:b/>
          <w:bCs/>
        </w:rPr>
      </w:pPr>
      <w:r w:rsidRPr="00B142A5">
        <w:rPr>
          <w:b/>
          <w:bCs/>
        </w:rPr>
        <w:t xml:space="preserve">Úpravy palivové základny kotlů </w:t>
      </w:r>
    </w:p>
    <w:p w14:paraId="32208F18" w14:textId="77777777" w:rsidR="001003D3" w:rsidRPr="00B142A5" w:rsidRDefault="001003D3" w:rsidP="001003D3">
      <w:pPr>
        <w:pStyle w:val="TCBNormalni"/>
      </w:pPr>
      <w:r w:rsidRPr="00B142A5">
        <w:t xml:space="preserve">V roce 2002 se přešlo na fluidních kotlích oficiálně na spalování směsi černého a hnědého uhlí s tím, že pro použití hnědého uhlí byla určena vždy „desítková linka“ (u K80 levá, u K90 pravá), pro černé uhlí pak „dvacítková linka“. </w:t>
      </w:r>
    </w:p>
    <w:p w14:paraId="5F1761D6" w14:textId="48EDC1A0" w:rsidR="00F52148" w:rsidRPr="00B142A5" w:rsidRDefault="00F52148" w:rsidP="00F52148">
      <w:pPr>
        <w:pStyle w:val="TCBNormalni"/>
      </w:pPr>
      <w:r w:rsidRPr="00B142A5">
        <w:t xml:space="preserve">V průběhu let 2002–2009 byla v kotlích spalována směs černého uhlí a hnědého uhlí s postupně navyšovaným podílem hnědého uhlí 40 ÷ 100 % tepelného příkonu kotle. </w:t>
      </w:r>
    </w:p>
    <w:p w14:paraId="4E7BC553" w14:textId="5F7EDAC7" w:rsidR="001003D3" w:rsidRPr="00B142A5" w:rsidRDefault="001003D3" w:rsidP="001003D3">
      <w:pPr>
        <w:pStyle w:val="TCBNormalni"/>
      </w:pPr>
      <w:r w:rsidRPr="00B142A5">
        <w:t>Z důvodu opakovaného zahoření hnědého uhlí se v roce 2003 přistoupilo k inertizaci zásobníků a</w:t>
      </w:r>
      <w:r w:rsidR="00D61012" w:rsidRPr="00B142A5">
        <w:t> </w:t>
      </w:r>
      <w:r w:rsidRPr="00B142A5">
        <w:t xml:space="preserve">zauhlovacích linek č. 10, inertizace linky 20 pak v roce 2006. </w:t>
      </w:r>
    </w:p>
    <w:p w14:paraId="1F11462E" w14:textId="2A534284" w:rsidR="00F52148" w:rsidRPr="00B142A5" w:rsidRDefault="00F52148" w:rsidP="00F52148">
      <w:pPr>
        <w:pStyle w:val="TCBNormalni"/>
      </w:pPr>
      <w:r w:rsidRPr="00B142A5">
        <w:t xml:space="preserve">Od roku 2010 byly oba kotle převedeny na 100 % spalování hnědého uhlí. V roce 2006 byla zrealizována linka na externí skladování peletek v objektu E18 a pneumatickou dopravu peletek do provozního zásobníku v kotelně s následnou dopravní linkou pneumatické dopravy do každého kotle pro podíl biomasy 15 % z tepelného příkonu kotle pro jmenovité parametry. </w:t>
      </w:r>
    </w:p>
    <w:p w14:paraId="4FC0947B" w14:textId="67DF942F" w:rsidR="00F52148" w:rsidRPr="00B142A5" w:rsidRDefault="00F52148" w:rsidP="002F2AAA">
      <w:pPr>
        <w:pStyle w:val="TCBNormalni"/>
      </w:pPr>
      <w:r w:rsidRPr="00B142A5">
        <w:t xml:space="preserve">V roce 2013 bylo provedeno zkapacitnění skladovací kapacity provozního zásobníku peletek a dopravy peletek do obou kotlů na celkový podíl biomasy 30 % z tepelného příkonu kotle pro jmenovité parametry. </w:t>
      </w:r>
      <w:r w:rsidRPr="00B142A5">
        <w:lastRenderedPageBreak/>
        <w:t xml:space="preserve">V současnosti jsou provozovány oba kotle s podílem paliva </w:t>
      </w:r>
      <w:r w:rsidR="00BC1DC3" w:rsidRPr="00B142A5">
        <w:t xml:space="preserve">hnědé uhlí </w:t>
      </w:r>
      <w:r w:rsidR="00E36810" w:rsidRPr="00B142A5">
        <w:t xml:space="preserve">a biomasy  </w:t>
      </w:r>
      <w:r w:rsidRPr="00B142A5">
        <w:t xml:space="preserve">v poměru 70/30 %, kotle jsou provozovány v rozmezí 90 – 100 % </w:t>
      </w:r>
      <w:r w:rsidR="00016272" w:rsidRPr="00B142A5">
        <w:t>jmenovitého výkonu</w:t>
      </w:r>
      <w:r w:rsidRPr="00B142A5">
        <w:t xml:space="preserve">. </w:t>
      </w:r>
    </w:p>
    <w:p w14:paraId="736F7EAC" w14:textId="3999D3F4" w:rsidR="001003D3" w:rsidRPr="00B142A5" w:rsidRDefault="001003D3" w:rsidP="001003D3">
      <w:pPr>
        <w:pStyle w:val="TCBNormalni"/>
      </w:pPr>
      <w:r w:rsidRPr="00B142A5">
        <w:t xml:space="preserve">Postupně pak došlo k úplnému přechodu na spalování hnědého uhlí se spoluspalováním </w:t>
      </w:r>
      <w:r w:rsidR="002C37F7" w:rsidRPr="00B142A5">
        <w:t>3</w:t>
      </w:r>
      <w:r w:rsidRPr="00B142A5">
        <w:t>0 % peletek s provozním zásobníkem peletek v kotelně a příjmovým místem vč. skladování a systémem pneumatické dopravy komorovým podavačem do kotelny.</w:t>
      </w:r>
    </w:p>
    <w:p w14:paraId="0AB564B9" w14:textId="77777777" w:rsidR="00BC7CD6" w:rsidRPr="00B142A5" w:rsidRDefault="00BC7CD6" w:rsidP="002F2AAA">
      <w:pPr>
        <w:pStyle w:val="TCBNormalni"/>
      </w:pPr>
    </w:p>
    <w:p w14:paraId="06C7A11B" w14:textId="7167384B" w:rsidR="002F2AAA" w:rsidRPr="00B142A5" w:rsidRDefault="002F2AAA" w:rsidP="002F2AAA">
      <w:pPr>
        <w:pStyle w:val="TCBNormalni"/>
        <w:rPr>
          <w:b/>
          <w:bCs/>
        </w:rPr>
      </w:pPr>
      <w:r w:rsidRPr="00B142A5">
        <w:rPr>
          <w:b/>
          <w:bCs/>
        </w:rPr>
        <w:t xml:space="preserve">Měření </w:t>
      </w:r>
      <w:r w:rsidR="00E148B5" w:rsidRPr="00B142A5">
        <w:rPr>
          <w:b/>
          <w:bCs/>
        </w:rPr>
        <w:t xml:space="preserve">plynných </w:t>
      </w:r>
      <w:r w:rsidRPr="00B142A5">
        <w:rPr>
          <w:b/>
          <w:bCs/>
        </w:rPr>
        <w:t xml:space="preserve">emisí </w:t>
      </w:r>
    </w:p>
    <w:p w14:paraId="337C4B0C" w14:textId="59EB77A0" w:rsidR="002F2AAA" w:rsidRPr="00B142A5" w:rsidRDefault="002F2AAA" w:rsidP="002F2AAA">
      <w:pPr>
        <w:pStyle w:val="TCBNormalni"/>
      </w:pPr>
      <w:r w:rsidRPr="00B142A5">
        <w:t xml:space="preserve">S ohledem na situování spalinovodů od obou kotlů mezi spalinovým ventilátorem a vlastním 200 m vysokým komínem je umístěno zařízení pro kontinuální měření emisí ve spalinách ještě v kotelně před výstupem do venkovního prostoru. Měřící skříně 80/90HNA06GH100 jsou umístěny u obvodové stěny v řadě X15.9 na ±0 </w:t>
      </w:r>
      <w:r w:rsidR="00426E58" w:rsidRPr="00B142A5">
        <w:t xml:space="preserve">m </w:t>
      </w:r>
      <w:r w:rsidRPr="00B142A5">
        <w:t>v kotelně.</w:t>
      </w:r>
    </w:p>
    <w:p w14:paraId="4257D4B7" w14:textId="77777777" w:rsidR="002F2AAA" w:rsidRPr="00B142A5" w:rsidRDefault="002F2AAA" w:rsidP="002F2AAA">
      <w:pPr>
        <w:pStyle w:val="TCBNormalni"/>
      </w:pPr>
      <w:r w:rsidRPr="00B142A5">
        <w:t>Z výsypky z 2/3 tah jsou provedeny odběry spalin pro provozní měření CO a O</w:t>
      </w:r>
      <w:r w:rsidRPr="00B142A5">
        <w:rPr>
          <w:vertAlign w:val="subscript"/>
        </w:rPr>
        <w:t>2</w:t>
      </w:r>
      <w:r w:rsidRPr="00B142A5">
        <w:t xml:space="preserve">, přičemž měřící skříň 80/90 HNA03GH100 pro každý kotel samostatně je umístěna na ±0 u sloupu X11.8 Y41.9 (K80) resp. u sloupu X11.8 Y45.1 (K90).  </w:t>
      </w:r>
    </w:p>
    <w:p w14:paraId="6842C47D" w14:textId="282A1F08" w:rsidR="00747EB2" w:rsidRPr="00B142A5" w:rsidRDefault="002F2AAA" w:rsidP="00CF4A3C">
      <w:pPr>
        <w:pStyle w:val="TCBNormalni"/>
      </w:pPr>
      <w:r w:rsidRPr="00B142A5">
        <w:t>Vlastní měření plynných emisí sestává z odběrové sondy, vyhřívané hadice pro odběr vzorku a</w:t>
      </w:r>
      <w:r w:rsidR="007B60A4" w:rsidRPr="00B142A5">
        <w:t> </w:t>
      </w:r>
      <w:r w:rsidRPr="00B142A5">
        <w:t xml:space="preserve">analyzátorové skříně umístěné na ±0 v kotelně K80/K90.   </w:t>
      </w:r>
    </w:p>
    <w:p w14:paraId="795D87CF" w14:textId="47B08DA7" w:rsidR="00F769B5" w:rsidRPr="00B142A5" w:rsidRDefault="006A6466" w:rsidP="00354C5D">
      <w:pPr>
        <w:pStyle w:val="TCBNadpis4"/>
      </w:pPr>
      <w:bookmarkStart w:id="75" w:name="_Toc141200747"/>
      <w:r w:rsidRPr="00B142A5">
        <w:t>Spalovací systém</w:t>
      </w:r>
      <w:bookmarkEnd w:id="75"/>
      <w:r w:rsidRPr="00B142A5">
        <w:t xml:space="preserve"> </w:t>
      </w:r>
    </w:p>
    <w:p w14:paraId="02AC767A" w14:textId="18B881F0" w:rsidR="006A6466" w:rsidRPr="00B142A5" w:rsidRDefault="00F769B5" w:rsidP="00CF4A3C">
      <w:pPr>
        <w:pStyle w:val="TCBNormalni"/>
        <w:rPr>
          <w:b/>
          <w:bCs/>
        </w:rPr>
      </w:pPr>
      <w:r w:rsidRPr="00B142A5">
        <w:rPr>
          <w:b/>
          <w:bCs/>
        </w:rPr>
        <w:t xml:space="preserve">Systém spalovacího vzduchu </w:t>
      </w:r>
    </w:p>
    <w:p w14:paraId="30CF68F9" w14:textId="5B37160F" w:rsidR="00AF78D4" w:rsidRPr="00B142A5" w:rsidRDefault="00BB1303" w:rsidP="00CF4A3C">
      <w:pPr>
        <w:pStyle w:val="TCBNormalni"/>
      </w:pPr>
      <w:r w:rsidRPr="00B142A5">
        <w:t>Systém spalovacího vzduchu se se</w:t>
      </w:r>
      <w:r w:rsidR="00AE0617" w:rsidRPr="00B142A5">
        <w:t xml:space="preserve">stává </w:t>
      </w:r>
      <w:r w:rsidR="00D9188D" w:rsidRPr="00B142A5">
        <w:t>z ventilátoru čerstvého vzduchu s možností sání z vně i vnitřku kot</w:t>
      </w:r>
      <w:r w:rsidR="001B10E8" w:rsidRPr="00B142A5">
        <w:t>el</w:t>
      </w:r>
      <w:r w:rsidR="00D9188D" w:rsidRPr="00B142A5">
        <w:t>ny, regulovaného ventilá</w:t>
      </w:r>
      <w:r w:rsidR="00023E67" w:rsidRPr="00B142A5">
        <w:t>toru</w:t>
      </w:r>
      <w:r w:rsidR="00D9188D" w:rsidRPr="00B142A5">
        <w:t xml:space="preserve"> čerstvého vzduchu</w:t>
      </w:r>
      <w:r w:rsidR="00023E67" w:rsidRPr="00B142A5">
        <w:t xml:space="preserve"> </w:t>
      </w:r>
      <w:r w:rsidR="00E57F61" w:rsidRPr="00B142A5">
        <w:t>vybaveného tlumičem na sání</w:t>
      </w:r>
      <w:r w:rsidR="00124A50" w:rsidRPr="00B142A5">
        <w:t xml:space="preserve">, parním </w:t>
      </w:r>
      <w:r w:rsidR="004D2194" w:rsidRPr="00B142A5">
        <w:t xml:space="preserve">a spalinovým </w:t>
      </w:r>
      <w:r w:rsidR="00124A50" w:rsidRPr="00B142A5">
        <w:t>ohřívákem vzduchu</w:t>
      </w:r>
      <w:r w:rsidR="004D2194" w:rsidRPr="00B142A5">
        <w:t xml:space="preserve">. Vzduch je </w:t>
      </w:r>
      <w:r w:rsidR="0023710C" w:rsidRPr="00B142A5">
        <w:t>ro</w:t>
      </w:r>
      <w:r w:rsidR="00B43B07" w:rsidRPr="00B142A5">
        <w:t>z</w:t>
      </w:r>
      <w:r w:rsidR="0023710C" w:rsidRPr="00B142A5">
        <w:t xml:space="preserve">dělen před parním ohřívákem do </w:t>
      </w:r>
      <w:r w:rsidR="00B43B07" w:rsidRPr="00B142A5">
        <w:t xml:space="preserve">dmychadel třídiče popele a do parního ohříváku </w:t>
      </w:r>
      <w:r w:rsidR="00385904" w:rsidRPr="00B142A5">
        <w:t xml:space="preserve">- </w:t>
      </w:r>
      <w:r w:rsidR="004D2194" w:rsidRPr="00B142A5">
        <w:t xml:space="preserve">následně </w:t>
      </w:r>
      <w:r w:rsidR="00385904" w:rsidRPr="00B142A5">
        <w:t xml:space="preserve">je </w:t>
      </w:r>
      <w:r w:rsidR="004D2194" w:rsidRPr="00B142A5">
        <w:t xml:space="preserve">rozdělen </w:t>
      </w:r>
      <w:r w:rsidR="00124A50" w:rsidRPr="00B142A5">
        <w:t xml:space="preserve"> </w:t>
      </w:r>
      <w:r w:rsidR="00D9188D" w:rsidRPr="00B142A5">
        <w:t xml:space="preserve"> </w:t>
      </w:r>
      <w:r w:rsidR="0073408E" w:rsidRPr="00B142A5">
        <w:t>na větev k ventilátoru primárního vzduchu</w:t>
      </w:r>
      <w:r w:rsidR="00130A11" w:rsidRPr="00B142A5">
        <w:t xml:space="preserve"> s</w:t>
      </w:r>
      <w:r w:rsidR="00B43B07" w:rsidRPr="00B142A5">
        <w:t xml:space="preserve"> </w:t>
      </w:r>
      <w:r w:rsidR="00130A11" w:rsidRPr="00B142A5">
        <w:t>tlumičem na výtlaku,</w:t>
      </w:r>
      <w:r w:rsidR="0073408E" w:rsidRPr="00B142A5">
        <w:t xml:space="preserve"> </w:t>
      </w:r>
      <w:r w:rsidR="00F73307" w:rsidRPr="00B142A5">
        <w:t>se zavedením do dna reaktoru</w:t>
      </w:r>
      <w:r w:rsidR="00CC5176" w:rsidRPr="00B142A5">
        <w:t>, kde je před vstupem míchán s recirkulovanými sp</w:t>
      </w:r>
      <w:r w:rsidR="00023EB5" w:rsidRPr="00B142A5">
        <w:t>alinami</w:t>
      </w:r>
      <w:r w:rsidR="00F73307" w:rsidRPr="00B142A5">
        <w:t xml:space="preserve"> a </w:t>
      </w:r>
      <w:r w:rsidR="00023EB5" w:rsidRPr="00B142A5">
        <w:t>přímo j</w:t>
      </w:r>
      <w:r w:rsidR="00752243" w:rsidRPr="00B142A5">
        <w:t>ako sekundární vzduch do prostoru spalovací komory</w:t>
      </w:r>
      <w:r w:rsidR="002F2513" w:rsidRPr="00B142A5">
        <w:t xml:space="preserve"> a svodek </w:t>
      </w:r>
      <w:r w:rsidR="00A70146" w:rsidRPr="00B142A5">
        <w:t>popele</w:t>
      </w:r>
      <w:r w:rsidR="00EF36D7" w:rsidRPr="00B142A5">
        <w:t>. Dmychad</w:t>
      </w:r>
      <w:r w:rsidR="00385904" w:rsidRPr="00B142A5">
        <w:t>la</w:t>
      </w:r>
      <w:r w:rsidR="00EF36D7" w:rsidRPr="00B142A5">
        <w:t xml:space="preserve"> t</w:t>
      </w:r>
      <w:r w:rsidR="0023710C" w:rsidRPr="00B142A5">
        <w:t xml:space="preserve">řídiče popele </w:t>
      </w:r>
      <w:r w:rsidR="0097189A" w:rsidRPr="00B142A5">
        <w:t>nasávaný vzduch z výtlaku ventilátoru čerstvého vzdu</w:t>
      </w:r>
      <w:r w:rsidR="00C22F3D" w:rsidRPr="00B142A5">
        <w:t xml:space="preserve">chu </w:t>
      </w:r>
      <w:r w:rsidR="005F4584" w:rsidRPr="00B142A5">
        <w:t>vytlačují vzduch do třídiče pop</w:t>
      </w:r>
      <w:r w:rsidR="008C51A4" w:rsidRPr="00B142A5">
        <w:t>e</w:t>
      </w:r>
      <w:r w:rsidR="005F4584" w:rsidRPr="00B142A5">
        <w:t>le kotle, kde je směšován s recirkulovanými spalinami</w:t>
      </w:r>
      <w:r w:rsidR="008C51A4" w:rsidRPr="00B142A5">
        <w:t xml:space="preserve"> a potom do kotle.</w:t>
      </w:r>
    </w:p>
    <w:p w14:paraId="384A8458" w14:textId="77777777" w:rsidR="006A3784" w:rsidRPr="00B142A5" w:rsidRDefault="006A3784" w:rsidP="006A3784">
      <w:pPr>
        <w:pStyle w:val="TCBNormalni"/>
      </w:pPr>
      <w:r w:rsidRPr="00B142A5">
        <w:t>Schéma spalovacího vzduchu a spalin kotle viz. OB2_A121.15_K80_Air-GasDiagram</w:t>
      </w:r>
    </w:p>
    <w:p w14:paraId="00F835C9" w14:textId="77777777" w:rsidR="00BB1303" w:rsidRPr="00B142A5" w:rsidRDefault="00BB1303" w:rsidP="00CF4A3C">
      <w:pPr>
        <w:pStyle w:val="TCBNormalni"/>
      </w:pPr>
    </w:p>
    <w:p w14:paraId="4DE2583E" w14:textId="79496643" w:rsidR="00CA7B8D" w:rsidRPr="00B142A5" w:rsidRDefault="00CA7B8D" w:rsidP="00474898">
      <w:pPr>
        <w:pStyle w:val="TCBNormalni"/>
        <w:numPr>
          <w:ilvl w:val="0"/>
          <w:numId w:val="81"/>
        </w:numPr>
        <w:rPr>
          <w:b/>
          <w:bCs/>
        </w:rPr>
      </w:pPr>
      <w:r w:rsidRPr="00B142A5">
        <w:rPr>
          <w:b/>
          <w:bCs/>
        </w:rPr>
        <w:t xml:space="preserve">Ventilátor čerstvého vzduchu </w:t>
      </w:r>
    </w:p>
    <w:p w14:paraId="0C8DCD01" w14:textId="66E15514" w:rsidR="000C664E" w:rsidRPr="00B142A5" w:rsidRDefault="002C00D6" w:rsidP="000C664E">
      <w:pPr>
        <w:pStyle w:val="TCBNormalni"/>
      </w:pPr>
      <w:r w:rsidRPr="00B142A5">
        <w:t xml:space="preserve">Ventilátor </w:t>
      </w:r>
      <w:r w:rsidR="00C32D67" w:rsidRPr="00B142A5">
        <w:t xml:space="preserve">čerstvého </w:t>
      </w:r>
      <w:r w:rsidRPr="00B142A5">
        <w:t>v</w:t>
      </w:r>
      <w:r w:rsidR="00C61891" w:rsidRPr="00B142A5">
        <w:t>zd</w:t>
      </w:r>
      <w:r w:rsidRPr="00B142A5">
        <w:t>u</w:t>
      </w:r>
      <w:r w:rsidR="00C61891" w:rsidRPr="00B142A5">
        <w:t>chu</w:t>
      </w:r>
      <w:r w:rsidRPr="00B142A5">
        <w:t xml:space="preserve"> je osazen tlumičem hluku na sání</w:t>
      </w:r>
      <w:r w:rsidR="00474898" w:rsidRPr="00B142A5">
        <w:t>.</w:t>
      </w:r>
      <w:r w:rsidRPr="00B142A5">
        <w:t xml:space="preserve"> </w:t>
      </w:r>
    </w:p>
    <w:tbl>
      <w:tblPr>
        <w:tblW w:w="6980" w:type="dxa"/>
        <w:tblCellMar>
          <w:left w:w="70" w:type="dxa"/>
          <w:right w:w="70" w:type="dxa"/>
        </w:tblCellMar>
        <w:tblLook w:val="04A0" w:firstRow="1" w:lastRow="0" w:firstColumn="1" w:lastColumn="0" w:noHBand="0" w:noVBand="1"/>
      </w:tblPr>
      <w:tblGrid>
        <w:gridCol w:w="4700"/>
        <w:gridCol w:w="2280"/>
      </w:tblGrid>
      <w:tr w:rsidR="006520B8" w:rsidRPr="00B142A5" w14:paraId="4208757D" w14:textId="77777777" w:rsidTr="00EE59A6">
        <w:trPr>
          <w:trHeight w:val="288"/>
        </w:trPr>
        <w:tc>
          <w:tcPr>
            <w:tcW w:w="4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B0321"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Regulace škrcením na sání ventilátoru</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3963BAF7"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regulační věnec</w:t>
            </w:r>
          </w:p>
        </w:tc>
      </w:tr>
      <w:tr w:rsidR="006520B8" w:rsidRPr="00B142A5" w14:paraId="09643979"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59901B7E"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Regulace ventilátoru </w:t>
            </w:r>
          </w:p>
        </w:tc>
        <w:tc>
          <w:tcPr>
            <w:tcW w:w="2280" w:type="dxa"/>
            <w:tcBorders>
              <w:top w:val="nil"/>
              <w:left w:val="nil"/>
              <w:bottom w:val="single" w:sz="4" w:space="0" w:color="auto"/>
              <w:right w:val="single" w:sz="4" w:space="0" w:color="auto"/>
            </w:tcBorders>
            <w:shd w:val="clear" w:color="auto" w:fill="auto"/>
            <w:noWrap/>
            <w:vAlign w:val="center"/>
            <w:hideMark/>
          </w:tcPr>
          <w:p w14:paraId="087B9DDF"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škrcení na sání </w:t>
            </w:r>
          </w:p>
        </w:tc>
      </w:tr>
      <w:tr w:rsidR="006520B8" w:rsidRPr="00B142A5" w14:paraId="438DD9B5" w14:textId="77777777" w:rsidTr="00EE59A6">
        <w:trPr>
          <w:trHeight w:val="312"/>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64FD990B"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Dopravované množství </w:t>
            </w:r>
          </w:p>
        </w:tc>
        <w:tc>
          <w:tcPr>
            <w:tcW w:w="2280" w:type="dxa"/>
            <w:tcBorders>
              <w:top w:val="nil"/>
              <w:left w:val="nil"/>
              <w:bottom w:val="single" w:sz="4" w:space="0" w:color="auto"/>
              <w:right w:val="single" w:sz="4" w:space="0" w:color="auto"/>
            </w:tcBorders>
            <w:shd w:val="clear" w:color="auto" w:fill="auto"/>
            <w:noWrap/>
            <w:vAlign w:val="center"/>
            <w:hideMark/>
          </w:tcPr>
          <w:p w14:paraId="6FE51CC6"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39,93 m</w:t>
            </w:r>
            <w:r w:rsidRPr="00B142A5">
              <w:rPr>
                <w:rFonts w:ascii="Arial" w:eastAsia="Times New Roman" w:hAnsi="Arial" w:cs="Arial"/>
                <w:color w:val="000000"/>
                <w:sz w:val="20"/>
                <w:szCs w:val="20"/>
                <w:vertAlign w:val="superscript"/>
                <w:lang w:eastAsia="zh-CN"/>
              </w:rPr>
              <w:t>3</w:t>
            </w:r>
            <w:r w:rsidRPr="00B142A5">
              <w:rPr>
                <w:rFonts w:ascii="Arial" w:eastAsia="Times New Roman" w:hAnsi="Arial" w:cs="Arial"/>
                <w:color w:val="000000"/>
                <w:sz w:val="20"/>
                <w:szCs w:val="20"/>
                <w:lang w:eastAsia="zh-CN"/>
              </w:rPr>
              <w:t>/s</w:t>
            </w:r>
          </w:p>
        </w:tc>
      </w:tr>
      <w:tr w:rsidR="006520B8" w:rsidRPr="00B142A5" w14:paraId="7A159885"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33E5BF4F"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Provozní teplota spalin </w:t>
            </w:r>
          </w:p>
        </w:tc>
        <w:tc>
          <w:tcPr>
            <w:tcW w:w="2280" w:type="dxa"/>
            <w:tcBorders>
              <w:top w:val="nil"/>
              <w:left w:val="nil"/>
              <w:bottom w:val="single" w:sz="4" w:space="0" w:color="auto"/>
              <w:right w:val="single" w:sz="4" w:space="0" w:color="auto"/>
            </w:tcBorders>
            <w:shd w:val="clear" w:color="auto" w:fill="auto"/>
            <w:noWrap/>
            <w:vAlign w:val="center"/>
            <w:hideMark/>
          </w:tcPr>
          <w:p w14:paraId="0FE90947" w14:textId="1C49A592"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40</w:t>
            </w:r>
            <w:r w:rsidR="007D5688" w:rsidRPr="00B142A5">
              <w:rPr>
                <w:rFonts w:ascii="Arial" w:eastAsia="Times New Roman" w:hAnsi="Arial" w:cs="Arial"/>
                <w:color w:val="000000"/>
                <w:sz w:val="20"/>
                <w:szCs w:val="20"/>
                <w:lang w:eastAsia="zh-CN"/>
              </w:rPr>
              <w:t xml:space="preserve"> </w:t>
            </w:r>
            <w:r w:rsidRPr="00B142A5">
              <w:rPr>
                <w:rFonts w:ascii="Arial" w:eastAsia="Times New Roman" w:hAnsi="Arial" w:cs="Arial"/>
                <w:color w:val="000000"/>
                <w:sz w:val="20"/>
                <w:szCs w:val="20"/>
                <w:lang w:eastAsia="zh-CN"/>
              </w:rPr>
              <w:t>°C</w:t>
            </w:r>
          </w:p>
        </w:tc>
      </w:tr>
      <w:tr w:rsidR="006520B8" w:rsidRPr="00B142A5" w14:paraId="7EA686CE"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29891B35"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Hustota</w:t>
            </w:r>
          </w:p>
        </w:tc>
        <w:tc>
          <w:tcPr>
            <w:tcW w:w="2280" w:type="dxa"/>
            <w:tcBorders>
              <w:top w:val="nil"/>
              <w:left w:val="nil"/>
              <w:bottom w:val="single" w:sz="4" w:space="0" w:color="auto"/>
              <w:right w:val="single" w:sz="4" w:space="0" w:color="auto"/>
            </w:tcBorders>
            <w:shd w:val="clear" w:color="auto" w:fill="auto"/>
            <w:noWrap/>
            <w:vAlign w:val="center"/>
            <w:hideMark/>
          </w:tcPr>
          <w:p w14:paraId="0BE58185" w14:textId="1AFC71E4"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1,0964 kg/m </w:t>
            </w:r>
            <w:r w:rsidRPr="00B142A5">
              <w:rPr>
                <w:rFonts w:ascii="Arial" w:eastAsia="Times New Roman" w:hAnsi="Arial" w:cs="Arial"/>
                <w:color w:val="000000"/>
                <w:sz w:val="20"/>
                <w:szCs w:val="20"/>
                <w:vertAlign w:val="superscript"/>
                <w:lang w:eastAsia="zh-CN"/>
              </w:rPr>
              <w:t>3</w:t>
            </w:r>
          </w:p>
        </w:tc>
      </w:tr>
      <w:tr w:rsidR="006520B8" w:rsidRPr="00B142A5" w14:paraId="48B5B322"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558E9594"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Δ p </w:t>
            </w:r>
          </w:p>
        </w:tc>
        <w:tc>
          <w:tcPr>
            <w:tcW w:w="2280" w:type="dxa"/>
            <w:tcBorders>
              <w:top w:val="nil"/>
              <w:left w:val="nil"/>
              <w:bottom w:val="single" w:sz="4" w:space="0" w:color="auto"/>
              <w:right w:val="single" w:sz="4" w:space="0" w:color="auto"/>
            </w:tcBorders>
            <w:shd w:val="clear" w:color="auto" w:fill="auto"/>
            <w:noWrap/>
            <w:vAlign w:val="center"/>
            <w:hideMark/>
          </w:tcPr>
          <w:p w14:paraId="5A0D3BA3" w14:textId="5D52AED1"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18</w:t>
            </w:r>
            <w:r w:rsidR="007D5688" w:rsidRPr="00B142A5">
              <w:rPr>
                <w:rFonts w:ascii="Arial" w:eastAsia="Times New Roman" w:hAnsi="Arial" w:cs="Arial"/>
                <w:color w:val="000000"/>
                <w:sz w:val="20"/>
                <w:szCs w:val="20"/>
                <w:lang w:eastAsia="zh-CN"/>
              </w:rPr>
              <w:t>,</w:t>
            </w:r>
            <w:r w:rsidRPr="00B142A5">
              <w:rPr>
                <w:rFonts w:ascii="Arial" w:eastAsia="Times New Roman" w:hAnsi="Arial" w:cs="Arial"/>
                <w:color w:val="000000"/>
                <w:sz w:val="20"/>
                <w:szCs w:val="20"/>
                <w:lang w:eastAsia="zh-CN"/>
              </w:rPr>
              <w:t xml:space="preserve">634 </w:t>
            </w:r>
            <w:r w:rsidR="007D5688" w:rsidRPr="00B142A5">
              <w:rPr>
                <w:rFonts w:ascii="Arial" w:eastAsia="Times New Roman" w:hAnsi="Arial" w:cs="Arial"/>
                <w:color w:val="000000"/>
                <w:sz w:val="20"/>
                <w:szCs w:val="20"/>
                <w:lang w:eastAsia="zh-CN"/>
              </w:rPr>
              <w:t>k</w:t>
            </w:r>
            <w:r w:rsidR="004204EB" w:rsidRPr="00B142A5">
              <w:rPr>
                <w:rFonts w:ascii="Arial" w:eastAsia="Times New Roman" w:hAnsi="Arial" w:cs="Arial"/>
                <w:color w:val="000000"/>
                <w:sz w:val="20"/>
                <w:szCs w:val="20"/>
                <w:lang w:eastAsia="zh-CN"/>
              </w:rPr>
              <w:t>Pa</w:t>
            </w:r>
          </w:p>
        </w:tc>
      </w:tr>
      <w:tr w:rsidR="006520B8" w:rsidRPr="00B142A5" w14:paraId="6CDE821D"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14:paraId="7DA5EDCC"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Otáčky ventilátoru </w:t>
            </w:r>
          </w:p>
        </w:tc>
        <w:tc>
          <w:tcPr>
            <w:tcW w:w="2280" w:type="dxa"/>
            <w:tcBorders>
              <w:top w:val="nil"/>
              <w:left w:val="nil"/>
              <w:bottom w:val="single" w:sz="4" w:space="0" w:color="auto"/>
              <w:right w:val="single" w:sz="4" w:space="0" w:color="auto"/>
            </w:tcBorders>
            <w:shd w:val="clear" w:color="auto" w:fill="auto"/>
            <w:noWrap/>
            <w:vAlign w:val="center"/>
            <w:hideMark/>
          </w:tcPr>
          <w:p w14:paraId="61A0B221" w14:textId="77777777" w:rsidR="006520B8" w:rsidRPr="00B142A5" w:rsidRDefault="006520B8" w:rsidP="006520B8">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1490 1/min</w:t>
            </w:r>
          </w:p>
        </w:tc>
      </w:tr>
      <w:tr w:rsidR="006520B8" w:rsidRPr="00B142A5" w14:paraId="6D3849BC" w14:textId="77777777" w:rsidTr="00EE59A6">
        <w:trPr>
          <w:trHeight w:val="288"/>
        </w:trPr>
        <w:tc>
          <w:tcPr>
            <w:tcW w:w="4700" w:type="dxa"/>
            <w:tcBorders>
              <w:top w:val="nil"/>
              <w:left w:val="single" w:sz="4" w:space="0" w:color="auto"/>
              <w:bottom w:val="nil"/>
              <w:right w:val="single" w:sz="4" w:space="0" w:color="auto"/>
            </w:tcBorders>
            <w:shd w:val="clear" w:color="auto" w:fill="auto"/>
            <w:noWrap/>
            <w:vAlign w:val="center"/>
            <w:hideMark/>
          </w:tcPr>
          <w:p w14:paraId="2F32827B" w14:textId="77777777" w:rsidR="006520B8" w:rsidRPr="00B142A5" w:rsidRDefault="006520B8" w:rsidP="006520B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Potřebný příkon</w:t>
            </w:r>
          </w:p>
        </w:tc>
        <w:tc>
          <w:tcPr>
            <w:tcW w:w="2280" w:type="dxa"/>
            <w:tcBorders>
              <w:top w:val="nil"/>
              <w:left w:val="nil"/>
              <w:bottom w:val="nil"/>
              <w:right w:val="single" w:sz="4" w:space="0" w:color="auto"/>
            </w:tcBorders>
            <w:shd w:val="clear" w:color="auto" w:fill="auto"/>
            <w:noWrap/>
            <w:vAlign w:val="center"/>
            <w:hideMark/>
          </w:tcPr>
          <w:p w14:paraId="3FC46A8C" w14:textId="77777777" w:rsidR="006520B8" w:rsidRPr="00B142A5" w:rsidRDefault="006520B8" w:rsidP="006520B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831 kW </w:t>
            </w:r>
          </w:p>
        </w:tc>
      </w:tr>
      <w:tr w:rsidR="00551FC2" w:rsidRPr="00B142A5" w14:paraId="667631BD"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tcPr>
          <w:p w14:paraId="29B71D59" w14:textId="2D170107" w:rsidR="00551FC2" w:rsidRPr="00B142A5" w:rsidRDefault="00551FC2" w:rsidP="006520B8">
            <w:pPr>
              <w:spacing w:after="0" w:line="240" w:lineRule="auto"/>
              <w:jc w:val="left"/>
              <w:rPr>
                <w:rFonts w:ascii="Arial" w:eastAsia="Times New Roman" w:hAnsi="Arial" w:cs="Arial"/>
                <w:color w:val="000000"/>
                <w:sz w:val="20"/>
                <w:szCs w:val="20"/>
                <w:lang w:eastAsia="zh-CN"/>
              </w:rPr>
            </w:pPr>
            <w:r w:rsidRPr="00B142A5">
              <w:rPr>
                <w:rFonts w:ascii="Arial" w:hAnsi="Arial" w:cs="Arial"/>
                <w:sz w:val="20"/>
                <w:szCs w:val="20"/>
              </w:rPr>
              <w:t>Výkon el. Motoru</w:t>
            </w:r>
          </w:p>
        </w:tc>
        <w:tc>
          <w:tcPr>
            <w:tcW w:w="2280" w:type="dxa"/>
            <w:tcBorders>
              <w:top w:val="nil"/>
              <w:left w:val="nil"/>
              <w:bottom w:val="single" w:sz="4" w:space="0" w:color="auto"/>
              <w:right w:val="single" w:sz="4" w:space="0" w:color="auto"/>
            </w:tcBorders>
            <w:shd w:val="clear" w:color="auto" w:fill="auto"/>
            <w:noWrap/>
            <w:vAlign w:val="center"/>
          </w:tcPr>
          <w:p w14:paraId="70ED9B92" w14:textId="1F2A373D" w:rsidR="00551FC2" w:rsidRPr="00B142A5" w:rsidRDefault="00551FC2" w:rsidP="006520B8">
            <w:pPr>
              <w:spacing w:after="0" w:line="240" w:lineRule="auto"/>
              <w:jc w:val="left"/>
              <w:rPr>
                <w:rFonts w:ascii="Arial" w:eastAsia="Times New Roman" w:hAnsi="Arial" w:cs="Arial"/>
                <w:color w:val="000000"/>
                <w:sz w:val="20"/>
                <w:szCs w:val="20"/>
                <w:lang w:eastAsia="zh-CN"/>
              </w:rPr>
            </w:pPr>
            <w:r w:rsidRPr="00B142A5">
              <w:rPr>
                <w:rFonts w:ascii="Arial" w:hAnsi="Arial" w:cs="Arial"/>
                <w:sz w:val="20"/>
                <w:szCs w:val="20"/>
              </w:rPr>
              <w:t>950 kW/ 6kV/50Hz</w:t>
            </w:r>
          </w:p>
        </w:tc>
      </w:tr>
      <w:tr w:rsidR="00551FC2" w:rsidRPr="00B142A5" w14:paraId="18326AE3" w14:textId="77777777" w:rsidTr="00EE59A6">
        <w:trPr>
          <w:trHeight w:val="288"/>
        </w:trPr>
        <w:tc>
          <w:tcPr>
            <w:tcW w:w="4700" w:type="dxa"/>
            <w:tcBorders>
              <w:top w:val="nil"/>
              <w:left w:val="single" w:sz="4" w:space="0" w:color="auto"/>
              <w:bottom w:val="single" w:sz="4" w:space="0" w:color="auto"/>
              <w:right w:val="single" w:sz="4" w:space="0" w:color="auto"/>
            </w:tcBorders>
            <w:shd w:val="clear" w:color="auto" w:fill="auto"/>
            <w:noWrap/>
            <w:vAlign w:val="center"/>
          </w:tcPr>
          <w:p w14:paraId="3F9898AB" w14:textId="77777777" w:rsidR="00551FC2" w:rsidRPr="00B142A5" w:rsidRDefault="00551FC2" w:rsidP="00551FC2">
            <w:pPr>
              <w:pStyle w:val="TCBNormalni"/>
              <w:rPr>
                <w:rFonts w:ascii="Arial" w:hAnsi="Arial" w:cs="Arial"/>
              </w:rPr>
            </w:pPr>
            <w:r w:rsidRPr="00B142A5">
              <w:rPr>
                <w:rFonts w:ascii="Arial" w:hAnsi="Arial" w:cs="Arial"/>
              </w:rPr>
              <w:t xml:space="preserve">Ventilátor je vybaven hydraulickou spojkou Voith 650 SVTL21.2 </w:t>
            </w:r>
          </w:p>
          <w:p w14:paraId="1A7459E8" w14:textId="77777777" w:rsidR="00551FC2" w:rsidRPr="00B142A5" w:rsidRDefault="00551FC2" w:rsidP="006520B8">
            <w:pPr>
              <w:spacing w:after="0" w:line="240" w:lineRule="auto"/>
              <w:jc w:val="left"/>
              <w:rPr>
                <w:rFonts w:ascii="Arial" w:eastAsia="Times New Roman" w:hAnsi="Arial" w:cs="Arial"/>
                <w:color w:val="000000"/>
                <w:sz w:val="20"/>
                <w:szCs w:val="20"/>
                <w:lang w:eastAsia="zh-CN"/>
              </w:rPr>
            </w:pPr>
          </w:p>
        </w:tc>
        <w:tc>
          <w:tcPr>
            <w:tcW w:w="2280" w:type="dxa"/>
            <w:tcBorders>
              <w:top w:val="nil"/>
              <w:left w:val="nil"/>
              <w:bottom w:val="single" w:sz="4" w:space="0" w:color="auto"/>
              <w:right w:val="single" w:sz="4" w:space="0" w:color="auto"/>
            </w:tcBorders>
            <w:shd w:val="clear" w:color="auto" w:fill="auto"/>
            <w:noWrap/>
            <w:vAlign w:val="center"/>
          </w:tcPr>
          <w:p w14:paraId="7CA9C689" w14:textId="0AACEAC8" w:rsidR="00551FC2" w:rsidRPr="00B142A5" w:rsidRDefault="007D5688" w:rsidP="00551FC2">
            <w:pPr>
              <w:spacing w:after="0" w:line="240" w:lineRule="auto"/>
              <w:jc w:val="left"/>
              <w:rPr>
                <w:rFonts w:ascii="Arial" w:eastAsia="Times New Roman" w:hAnsi="Arial" w:cs="Arial"/>
                <w:color w:val="000000"/>
                <w:sz w:val="20"/>
                <w:szCs w:val="20"/>
                <w:lang w:eastAsia="zh-CN"/>
              </w:rPr>
            </w:pPr>
            <w:r w:rsidRPr="00B142A5">
              <w:rPr>
                <w:rFonts w:ascii="Arial" w:hAnsi="Arial" w:cs="Arial"/>
                <w:sz w:val="20"/>
                <w:szCs w:val="20"/>
              </w:rPr>
              <w:t>s</w:t>
            </w:r>
            <w:r w:rsidR="00551FC2" w:rsidRPr="00B142A5">
              <w:rPr>
                <w:rFonts w:ascii="Arial" w:hAnsi="Arial" w:cs="Arial"/>
                <w:sz w:val="20"/>
                <w:szCs w:val="20"/>
              </w:rPr>
              <w:t xml:space="preserve">kluz při plném výkonu </w:t>
            </w:r>
            <w:r w:rsidR="00551FC2" w:rsidRPr="00B142A5">
              <w:rPr>
                <w:rFonts w:ascii="Arial" w:hAnsi="Arial" w:cs="Arial"/>
                <w:sz w:val="20"/>
                <w:szCs w:val="20"/>
              </w:rPr>
              <w:tab/>
              <w:t>2,5 % tj. 1450/1490 ot/min</w:t>
            </w:r>
          </w:p>
        </w:tc>
      </w:tr>
    </w:tbl>
    <w:p w14:paraId="4AFD2FBC" w14:textId="0928A537" w:rsidR="000C664E" w:rsidRPr="00B142A5" w:rsidRDefault="000C664E" w:rsidP="000C664E">
      <w:pPr>
        <w:pStyle w:val="TCBNormalni"/>
      </w:pPr>
    </w:p>
    <w:p w14:paraId="0F3B4C5A" w14:textId="652A5EC8" w:rsidR="00C32D67" w:rsidRPr="00B142A5" w:rsidRDefault="000C664E" w:rsidP="00CF4A3C">
      <w:pPr>
        <w:pStyle w:val="TCBNormalni"/>
      </w:pPr>
      <w:r w:rsidRPr="00B142A5">
        <w:lastRenderedPageBreak/>
        <w:t xml:space="preserve">Charakteristika ventilátoru viz </w:t>
      </w:r>
      <w:r w:rsidR="00683C9E" w:rsidRPr="00B142A5">
        <w:t>n</w:t>
      </w:r>
      <w:r w:rsidRPr="00B142A5">
        <w:t>íže</w:t>
      </w:r>
      <w:r w:rsidR="00456D0A" w:rsidRPr="00B142A5">
        <w:t>.</w:t>
      </w:r>
      <w:r w:rsidRPr="00B142A5">
        <w:t xml:space="preserve"> </w:t>
      </w:r>
    </w:p>
    <w:p w14:paraId="1AE0E2F1" w14:textId="4A9E1C56" w:rsidR="00D46452" w:rsidRPr="00B142A5" w:rsidRDefault="00F72DB2" w:rsidP="007D5688">
      <w:pPr>
        <w:pStyle w:val="TCBNormalni"/>
        <w:jc w:val="center"/>
      </w:pPr>
      <w:r w:rsidRPr="00B142A5">
        <w:rPr>
          <w:noProof/>
        </w:rPr>
        <w:drawing>
          <wp:inline distT="0" distB="0" distL="0" distR="0" wp14:anchorId="5F3F5BEB" wp14:editId="0A007D13">
            <wp:extent cx="4733925" cy="568291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40054" cy="5690274"/>
                    </a:xfrm>
                    <a:prstGeom prst="rect">
                      <a:avLst/>
                    </a:prstGeom>
                  </pic:spPr>
                </pic:pic>
              </a:graphicData>
            </a:graphic>
          </wp:inline>
        </w:drawing>
      </w:r>
    </w:p>
    <w:p w14:paraId="676D11BD" w14:textId="42FA7C5D" w:rsidR="00C61891" w:rsidRPr="00B142A5" w:rsidRDefault="00F72DB2" w:rsidP="004204EB">
      <w:pPr>
        <w:pStyle w:val="TCBNormalni"/>
        <w:jc w:val="center"/>
      </w:pPr>
      <w:r w:rsidRPr="00B142A5">
        <w:rPr>
          <w:noProof/>
        </w:rPr>
        <w:lastRenderedPageBreak/>
        <w:drawing>
          <wp:inline distT="0" distB="0" distL="0" distR="0" wp14:anchorId="763138A1" wp14:editId="365796E8">
            <wp:extent cx="4772025" cy="657505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77964" cy="6583240"/>
                    </a:xfrm>
                    <a:prstGeom prst="rect">
                      <a:avLst/>
                    </a:prstGeom>
                  </pic:spPr>
                </pic:pic>
              </a:graphicData>
            </a:graphic>
          </wp:inline>
        </w:drawing>
      </w:r>
    </w:p>
    <w:p w14:paraId="482F437B" w14:textId="38B290BB" w:rsidR="00C32D67" w:rsidRPr="00B142A5" w:rsidRDefault="00C32D67" w:rsidP="004204EB">
      <w:pPr>
        <w:pStyle w:val="TCBNormalni"/>
        <w:numPr>
          <w:ilvl w:val="0"/>
          <w:numId w:val="81"/>
        </w:numPr>
      </w:pPr>
      <w:r w:rsidRPr="00B142A5">
        <w:rPr>
          <w:b/>
          <w:bCs/>
        </w:rPr>
        <w:t xml:space="preserve">Ventilátor primárního vzduchu </w:t>
      </w:r>
    </w:p>
    <w:p w14:paraId="1D09C705" w14:textId="46DC736E" w:rsidR="0069577B" w:rsidRPr="00B142A5" w:rsidRDefault="0069577B" w:rsidP="00CF4A3C">
      <w:pPr>
        <w:pStyle w:val="TCBNormalni"/>
      </w:pPr>
    </w:p>
    <w:tbl>
      <w:tblPr>
        <w:tblW w:w="8996" w:type="dxa"/>
        <w:tblCellMar>
          <w:left w:w="70" w:type="dxa"/>
          <w:right w:w="70" w:type="dxa"/>
        </w:tblCellMar>
        <w:tblLook w:val="04A0" w:firstRow="1" w:lastRow="0" w:firstColumn="1" w:lastColumn="0" w:noHBand="0" w:noVBand="1"/>
      </w:tblPr>
      <w:tblGrid>
        <w:gridCol w:w="3340"/>
        <w:gridCol w:w="5656"/>
      </w:tblGrid>
      <w:tr w:rsidR="000B0BEB" w:rsidRPr="00B142A5" w14:paraId="389005F2" w14:textId="77777777" w:rsidTr="000B0BEB">
        <w:trPr>
          <w:trHeight w:val="528"/>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430DC"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Regulace</w:t>
            </w:r>
          </w:p>
        </w:tc>
        <w:tc>
          <w:tcPr>
            <w:tcW w:w="5656" w:type="dxa"/>
            <w:tcBorders>
              <w:top w:val="single" w:sz="4" w:space="0" w:color="auto"/>
              <w:left w:val="nil"/>
              <w:bottom w:val="single" w:sz="4" w:space="0" w:color="auto"/>
              <w:right w:val="single" w:sz="4" w:space="0" w:color="auto"/>
            </w:tcBorders>
            <w:shd w:val="clear" w:color="auto" w:fill="auto"/>
            <w:noWrap/>
            <w:vAlign w:val="center"/>
            <w:hideMark/>
          </w:tcPr>
          <w:p w14:paraId="186367C1" w14:textId="2DD93125"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Škrcením na sání ventilátoru -</w:t>
            </w:r>
            <w:r w:rsidR="00F079CF" w:rsidRPr="00B142A5">
              <w:rPr>
                <w:rFonts w:ascii="Arial" w:eastAsia="Times New Roman" w:hAnsi="Arial" w:cs="Arial"/>
                <w:color w:val="000000"/>
                <w:sz w:val="20"/>
                <w:szCs w:val="20"/>
                <w:lang w:eastAsia="zh-CN"/>
              </w:rPr>
              <w:t xml:space="preserve"> </w:t>
            </w:r>
            <w:r w:rsidRPr="00B142A5">
              <w:rPr>
                <w:rFonts w:ascii="Arial" w:eastAsia="Times New Roman" w:hAnsi="Arial" w:cs="Arial"/>
                <w:color w:val="000000"/>
                <w:sz w:val="20"/>
                <w:szCs w:val="20"/>
                <w:lang w:eastAsia="zh-CN"/>
              </w:rPr>
              <w:t>regulační věnec</w:t>
            </w:r>
          </w:p>
        </w:tc>
      </w:tr>
      <w:tr w:rsidR="000B0BEB" w:rsidRPr="00B142A5" w14:paraId="3FEE175C" w14:textId="77777777" w:rsidTr="000B0BEB">
        <w:trPr>
          <w:trHeight w:val="312"/>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6D9B8C18"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Dopravované množství </w:t>
            </w:r>
          </w:p>
        </w:tc>
        <w:tc>
          <w:tcPr>
            <w:tcW w:w="5656" w:type="dxa"/>
            <w:tcBorders>
              <w:top w:val="nil"/>
              <w:left w:val="nil"/>
              <w:bottom w:val="single" w:sz="4" w:space="0" w:color="auto"/>
              <w:right w:val="single" w:sz="4" w:space="0" w:color="auto"/>
            </w:tcBorders>
            <w:shd w:val="clear" w:color="auto" w:fill="auto"/>
            <w:noWrap/>
            <w:vAlign w:val="center"/>
            <w:hideMark/>
          </w:tcPr>
          <w:p w14:paraId="035A72AD"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34,45 m</w:t>
            </w:r>
            <w:r w:rsidRPr="00B142A5">
              <w:rPr>
                <w:rFonts w:ascii="Arial" w:eastAsia="Times New Roman" w:hAnsi="Arial" w:cs="Arial"/>
                <w:color w:val="000000"/>
                <w:sz w:val="20"/>
                <w:szCs w:val="20"/>
                <w:vertAlign w:val="superscript"/>
                <w:lang w:eastAsia="zh-CN"/>
              </w:rPr>
              <w:t>3</w:t>
            </w:r>
            <w:r w:rsidRPr="00B142A5">
              <w:rPr>
                <w:rFonts w:ascii="Arial" w:eastAsia="Times New Roman" w:hAnsi="Arial" w:cs="Arial"/>
                <w:color w:val="000000"/>
                <w:sz w:val="20"/>
                <w:szCs w:val="20"/>
                <w:lang w:eastAsia="zh-CN"/>
              </w:rPr>
              <w:t>/s</w:t>
            </w:r>
          </w:p>
        </w:tc>
      </w:tr>
      <w:tr w:rsidR="000B0BEB" w:rsidRPr="00B142A5" w14:paraId="322BCA81" w14:textId="77777777" w:rsidTr="000B0BEB">
        <w:trPr>
          <w:trHeight w:val="28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2C030D53"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Provozní teplota spalin </w:t>
            </w:r>
          </w:p>
        </w:tc>
        <w:tc>
          <w:tcPr>
            <w:tcW w:w="5656" w:type="dxa"/>
            <w:tcBorders>
              <w:top w:val="nil"/>
              <w:left w:val="nil"/>
              <w:bottom w:val="single" w:sz="4" w:space="0" w:color="auto"/>
              <w:right w:val="single" w:sz="4" w:space="0" w:color="auto"/>
            </w:tcBorders>
            <w:shd w:val="clear" w:color="auto" w:fill="auto"/>
            <w:noWrap/>
            <w:vAlign w:val="center"/>
            <w:hideMark/>
          </w:tcPr>
          <w:p w14:paraId="0C22E805"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223 °C</w:t>
            </w:r>
          </w:p>
        </w:tc>
      </w:tr>
      <w:tr w:rsidR="000B0BEB" w:rsidRPr="00B142A5" w14:paraId="7BAF1539" w14:textId="77777777" w:rsidTr="000B0BEB">
        <w:trPr>
          <w:trHeight w:val="576"/>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550483AA"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lastRenderedPageBreak/>
              <w:t>Hustota</w:t>
            </w:r>
          </w:p>
        </w:tc>
        <w:tc>
          <w:tcPr>
            <w:tcW w:w="5656" w:type="dxa"/>
            <w:tcBorders>
              <w:top w:val="nil"/>
              <w:left w:val="nil"/>
              <w:bottom w:val="single" w:sz="4" w:space="0" w:color="auto"/>
              <w:right w:val="single" w:sz="4" w:space="0" w:color="auto"/>
            </w:tcBorders>
            <w:shd w:val="clear" w:color="auto" w:fill="auto"/>
            <w:noWrap/>
            <w:vAlign w:val="center"/>
            <w:hideMark/>
          </w:tcPr>
          <w:p w14:paraId="293BF191"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0,7724 kg/m</w:t>
            </w:r>
            <w:r w:rsidRPr="00B142A5">
              <w:rPr>
                <w:rFonts w:ascii="Arial" w:eastAsia="Times New Roman" w:hAnsi="Arial" w:cs="Arial"/>
                <w:color w:val="000000"/>
                <w:sz w:val="20"/>
                <w:szCs w:val="20"/>
                <w:vertAlign w:val="superscript"/>
                <w:lang w:eastAsia="zh-CN"/>
              </w:rPr>
              <w:t>3</w:t>
            </w:r>
          </w:p>
        </w:tc>
      </w:tr>
      <w:tr w:rsidR="000B0BEB" w:rsidRPr="00B142A5" w14:paraId="45B661AA" w14:textId="77777777" w:rsidTr="000B0BEB">
        <w:trPr>
          <w:trHeight w:val="52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06CE2BD7"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Δ p </w:t>
            </w:r>
          </w:p>
        </w:tc>
        <w:tc>
          <w:tcPr>
            <w:tcW w:w="5656" w:type="dxa"/>
            <w:tcBorders>
              <w:top w:val="nil"/>
              <w:left w:val="nil"/>
              <w:bottom w:val="single" w:sz="4" w:space="0" w:color="auto"/>
              <w:right w:val="single" w:sz="4" w:space="0" w:color="auto"/>
            </w:tcBorders>
            <w:shd w:val="clear" w:color="auto" w:fill="auto"/>
            <w:noWrap/>
            <w:vAlign w:val="center"/>
            <w:hideMark/>
          </w:tcPr>
          <w:p w14:paraId="2E747B99"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10,837 kPa</w:t>
            </w:r>
          </w:p>
        </w:tc>
      </w:tr>
      <w:tr w:rsidR="000B0BEB" w:rsidRPr="00B142A5" w14:paraId="58B3238B" w14:textId="77777777" w:rsidTr="000B0BEB">
        <w:trPr>
          <w:trHeight w:val="28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00CDA2BC"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Otáčky ventilátoru </w:t>
            </w:r>
          </w:p>
        </w:tc>
        <w:tc>
          <w:tcPr>
            <w:tcW w:w="5656" w:type="dxa"/>
            <w:tcBorders>
              <w:top w:val="nil"/>
              <w:left w:val="nil"/>
              <w:bottom w:val="single" w:sz="4" w:space="0" w:color="auto"/>
              <w:right w:val="single" w:sz="4" w:space="0" w:color="auto"/>
            </w:tcBorders>
            <w:shd w:val="clear" w:color="auto" w:fill="auto"/>
            <w:noWrap/>
            <w:vAlign w:val="center"/>
            <w:hideMark/>
          </w:tcPr>
          <w:p w14:paraId="6BE8AFF4"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1490 1/min</w:t>
            </w:r>
          </w:p>
        </w:tc>
      </w:tr>
      <w:tr w:rsidR="000B0BEB" w:rsidRPr="00B142A5" w14:paraId="68268B0F" w14:textId="77777777" w:rsidTr="000B0BEB">
        <w:trPr>
          <w:trHeight w:val="28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6B677345"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Potřebný příkon</w:t>
            </w:r>
          </w:p>
        </w:tc>
        <w:tc>
          <w:tcPr>
            <w:tcW w:w="5656" w:type="dxa"/>
            <w:tcBorders>
              <w:top w:val="nil"/>
              <w:left w:val="nil"/>
              <w:bottom w:val="single" w:sz="4" w:space="0" w:color="auto"/>
              <w:right w:val="single" w:sz="4" w:space="0" w:color="auto"/>
            </w:tcBorders>
            <w:shd w:val="clear" w:color="auto" w:fill="auto"/>
            <w:noWrap/>
            <w:vAlign w:val="center"/>
            <w:hideMark/>
          </w:tcPr>
          <w:p w14:paraId="7ABE0DDB"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430 kW</w:t>
            </w:r>
          </w:p>
        </w:tc>
      </w:tr>
      <w:tr w:rsidR="000B0BEB" w:rsidRPr="00B142A5" w14:paraId="7986F41B" w14:textId="77777777" w:rsidTr="000B0BEB">
        <w:trPr>
          <w:trHeight w:val="28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29B1AC12"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Výkon el. Motoru </w:t>
            </w:r>
          </w:p>
        </w:tc>
        <w:tc>
          <w:tcPr>
            <w:tcW w:w="5656" w:type="dxa"/>
            <w:tcBorders>
              <w:top w:val="nil"/>
              <w:left w:val="nil"/>
              <w:bottom w:val="single" w:sz="4" w:space="0" w:color="auto"/>
              <w:right w:val="single" w:sz="4" w:space="0" w:color="auto"/>
            </w:tcBorders>
            <w:shd w:val="clear" w:color="auto" w:fill="auto"/>
            <w:noWrap/>
            <w:vAlign w:val="center"/>
            <w:hideMark/>
          </w:tcPr>
          <w:p w14:paraId="2022FE6A"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500kW/ 6kV/50Hz </w:t>
            </w:r>
          </w:p>
        </w:tc>
      </w:tr>
      <w:tr w:rsidR="000B0BEB" w:rsidRPr="00B142A5" w14:paraId="585D48D0" w14:textId="77777777" w:rsidTr="000B0BEB">
        <w:trPr>
          <w:trHeight w:val="52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494FBA93"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w:t>
            </w:r>
          </w:p>
        </w:tc>
        <w:tc>
          <w:tcPr>
            <w:tcW w:w="5656" w:type="dxa"/>
            <w:tcBorders>
              <w:top w:val="nil"/>
              <w:left w:val="nil"/>
              <w:bottom w:val="single" w:sz="4" w:space="0" w:color="auto"/>
              <w:right w:val="single" w:sz="4" w:space="0" w:color="auto"/>
            </w:tcBorders>
            <w:shd w:val="clear" w:color="auto" w:fill="auto"/>
            <w:noWrap/>
            <w:vAlign w:val="center"/>
            <w:hideMark/>
          </w:tcPr>
          <w:p w14:paraId="12B58288"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Ventilátor je vybaven hydraulickou spojkou Voith 650 SVTL21.4</w:t>
            </w:r>
          </w:p>
        </w:tc>
      </w:tr>
      <w:tr w:rsidR="000B0BEB" w:rsidRPr="00B142A5" w14:paraId="06C0F598" w14:textId="77777777" w:rsidTr="000B0BEB">
        <w:trPr>
          <w:trHeight w:val="288"/>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0DBF3041"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Skluz při plném výkonu </w:t>
            </w:r>
          </w:p>
        </w:tc>
        <w:tc>
          <w:tcPr>
            <w:tcW w:w="5656" w:type="dxa"/>
            <w:tcBorders>
              <w:top w:val="nil"/>
              <w:left w:val="nil"/>
              <w:bottom w:val="single" w:sz="4" w:space="0" w:color="auto"/>
              <w:right w:val="single" w:sz="4" w:space="0" w:color="auto"/>
            </w:tcBorders>
            <w:shd w:val="clear" w:color="auto" w:fill="auto"/>
            <w:noWrap/>
            <w:vAlign w:val="center"/>
            <w:hideMark/>
          </w:tcPr>
          <w:p w14:paraId="7AAAD52C" w14:textId="77777777" w:rsidR="000B0BEB" w:rsidRPr="00B142A5" w:rsidRDefault="000B0BEB" w:rsidP="000B0BEB">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2,5 % tj. 1450/1490 ot/min</w:t>
            </w:r>
          </w:p>
        </w:tc>
      </w:tr>
    </w:tbl>
    <w:p w14:paraId="3B565008" w14:textId="77777777" w:rsidR="00AC3A76" w:rsidRPr="00B142A5" w:rsidRDefault="00AC3A76" w:rsidP="00AC3A76">
      <w:pPr>
        <w:pStyle w:val="TCBNormalni"/>
      </w:pPr>
      <w:r w:rsidRPr="00B142A5">
        <w:t xml:space="preserve">Charakteristika ventilátoru viz níže. </w:t>
      </w:r>
    </w:p>
    <w:p w14:paraId="57DD6F8A" w14:textId="77777777" w:rsidR="000B0BEB" w:rsidRPr="00B142A5" w:rsidRDefault="000B0BEB" w:rsidP="00CF4A3C">
      <w:pPr>
        <w:pStyle w:val="TCBNormalni"/>
      </w:pPr>
    </w:p>
    <w:p w14:paraId="1A23E8EE" w14:textId="62292544" w:rsidR="002C00D6" w:rsidRPr="00B142A5" w:rsidRDefault="0069577B" w:rsidP="000059B0">
      <w:pPr>
        <w:pStyle w:val="TCBNormalni"/>
        <w:jc w:val="center"/>
      </w:pPr>
      <w:r w:rsidRPr="00B142A5">
        <w:rPr>
          <w:noProof/>
        </w:rPr>
        <w:lastRenderedPageBreak/>
        <w:drawing>
          <wp:inline distT="0" distB="0" distL="0" distR="0" wp14:anchorId="4A677ADE" wp14:editId="7EE184B7">
            <wp:extent cx="5321016" cy="7635104"/>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21016" cy="7635104"/>
                    </a:xfrm>
                    <a:prstGeom prst="rect">
                      <a:avLst/>
                    </a:prstGeom>
                  </pic:spPr>
                </pic:pic>
              </a:graphicData>
            </a:graphic>
          </wp:inline>
        </w:drawing>
      </w:r>
    </w:p>
    <w:p w14:paraId="6AAB7FF0" w14:textId="15251F40" w:rsidR="009D7074" w:rsidRPr="00B142A5" w:rsidRDefault="009D7074" w:rsidP="00DA34F8">
      <w:pPr>
        <w:pStyle w:val="TCBNormalni"/>
        <w:numPr>
          <w:ilvl w:val="0"/>
          <w:numId w:val="81"/>
        </w:numPr>
        <w:rPr>
          <w:b/>
          <w:bCs/>
        </w:rPr>
      </w:pPr>
      <w:r w:rsidRPr="00B142A5">
        <w:rPr>
          <w:b/>
          <w:bCs/>
        </w:rPr>
        <w:t xml:space="preserve">Fluidizační dmychadlo </w:t>
      </w:r>
      <w:r w:rsidR="006A3784" w:rsidRPr="00B142A5">
        <w:rPr>
          <w:b/>
          <w:bCs/>
        </w:rPr>
        <w:t xml:space="preserve">a </w:t>
      </w:r>
      <w:r w:rsidR="00875BBE" w:rsidRPr="00B142A5">
        <w:rPr>
          <w:b/>
          <w:bCs/>
        </w:rPr>
        <w:t>dmychadla třídiče popele</w:t>
      </w:r>
    </w:p>
    <w:p w14:paraId="215C72AA" w14:textId="2EDCB57D" w:rsidR="009D7074" w:rsidRPr="00B142A5" w:rsidRDefault="004E53D5" w:rsidP="00CF4A3C">
      <w:pPr>
        <w:pStyle w:val="TCBNormalni"/>
      </w:pPr>
      <w:r w:rsidRPr="00B142A5">
        <w:t>Kotle jsou vybaven</w:t>
      </w:r>
      <w:r w:rsidR="007E4E8E" w:rsidRPr="00B142A5">
        <w:t>y</w:t>
      </w:r>
      <w:r w:rsidRPr="00B142A5">
        <w:t xml:space="preserve"> radiálními ventilátory</w:t>
      </w:r>
      <w:r w:rsidR="007E4E8E" w:rsidRPr="00B142A5">
        <w:t xml:space="preserve"> RVJ</w:t>
      </w:r>
      <w:r w:rsidR="00D40082" w:rsidRPr="00B142A5">
        <w:t xml:space="preserve"> 630 </w:t>
      </w:r>
      <w:r w:rsidR="009119E5" w:rsidRPr="00B142A5">
        <w:t xml:space="preserve">dle PM 123344. </w:t>
      </w:r>
    </w:p>
    <w:p w14:paraId="4966B1EB" w14:textId="02C768A0" w:rsidR="00BE12B9" w:rsidRPr="00B142A5" w:rsidRDefault="00BE12B9" w:rsidP="00BE12B9">
      <w:pPr>
        <w:pStyle w:val="TCBNormalni"/>
        <w:rPr>
          <w:b/>
          <w:bCs/>
        </w:rPr>
      </w:pPr>
      <w:r w:rsidRPr="00B142A5">
        <w:rPr>
          <w:b/>
          <w:bCs/>
        </w:rPr>
        <w:lastRenderedPageBreak/>
        <w:t>Ve</w:t>
      </w:r>
      <w:r w:rsidR="00361176" w:rsidRPr="00B142A5">
        <w:rPr>
          <w:b/>
          <w:bCs/>
        </w:rPr>
        <w:t xml:space="preserve">ntilátor vzduchu třídiče popela </w:t>
      </w:r>
    </w:p>
    <w:p w14:paraId="667F0210" w14:textId="2FAD4204" w:rsidR="00361176" w:rsidRPr="00B142A5" w:rsidRDefault="00361176" w:rsidP="00BE12B9">
      <w:pPr>
        <w:pStyle w:val="TCBNormalni"/>
      </w:pPr>
      <w:r w:rsidRPr="00B142A5">
        <w:t>Typ</w:t>
      </w:r>
      <w:r w:rsidRPr="00B142A5">
        <w:tab/>
      </w:r>
      <w:r w:rsidRPr="00B142A5">
        <w:tab/>
      </w:r>
      <w:r w:rsidRPr="00B142A5">
        <w:tab/>
      </w:r>
      <w:r w:rsidRPr="00B142A5">
        <w:tab/>
      </w:r>
      <w:r w:rsidR="00AE22C9" w:rsidRPr="00B142A5">
        <w:tab/>
      </w:r>
      <w:r w:rsidRPr="00B142A5">
        <w:t>RVJ 630 -1 napřímo L 60</w:t>
      </w:r>
    </w:p>
    <w:p w14:paraId="62572704" w14:textId="33D0FBCB" w:rsidR="00282335" w:rsidRPr="00B142A5" w:rsidRDefault="00282335" w:rsidP="00BE12B9">
      <w:pPr>
        <w:pStyle w:val="TCBNormalni"/>
      </w:pPr>
      <w:r w:rsidRPr="00B142A5">
        <w:t>Počet kus</w:t>
      </w:r>
      <w:r w:rsidR="00EC4615" w:rsidRPr="00B142A5">
        <w:t>ů</w:t>
      </w:r>
      <w:r w:rsidR="00EC4615" w:rsidRPr="00B142A5">
        <w:tab/>
      </w:r>
      <w:r w:rsidR="00EC4615" w:rsidRPr="00B142A5">
        <w:tab/>
      </w:r>
      <w:r w:rsidR="00EC4615" w:rsidRPr="00B142A5">
        <w:tab/>
      </w:r>
      <w:r w:rsidR="00EC4615" w:rsidRPr="00B142A5">
        <w:tab/>
        <w:t>1</w:t>
      </w:r>
    </w:p>
    <w:p w14:paraId="2019E6E3" w14:textId="6D5B4AF2" w:rsidR="00BE12B9" w:rsidRPr="00B142A5" w:rsidRDefault="00BE12B9" w:rsidP="00BE12B9">
      <w:pPr>
        <w:pStyle w:val="TCBNormalni"/>
      </w:pPr>
      <w:r w:rsidRPr="00B142A5">
        <w:t xml:space="preserve">Dopravované množství </w:t>
      </w:r>
      <w:r w:rsidRPr="00B142A5">
        <w:tab/>
      </w:r>
      <w:r w:rsidRPr="00B142A5">
        <w:tab/>
      </w:r>
      <w:r w:rsidR="00AE22C9" w:rsidRPr="00B142A5">
        <w:tab/>
      </w:r>
      <w:r w:rsidR="00FD0F2F" w:rsidRPr="00B142A5">
        <w:t>1,559</w:t>
      </w:r>
      <w:r w:rsidRPr="00B142A5">
        <w:t xml:space="preserve"> m</w:t>
      </w:r>
      <w:r w:rsidRPr="00B142A5">
        <w:rPr>
          <w:vertAlign w:val="superscript"/>
        </w:rPr>
        <w:t>3</w:t>
      </w:r>
      <w:r w:rsidRPr="00B142A5">
        <w:t>/s</w:t>
      </w:r>
    </w:p>
    <w:p w14:paraId="1CBB462B" w14:textId="44F01FCE" w:rsidR="00BE12B9" w:rsidRPr="00B142A5" w:rsidRDefault="00BE12B9" w:rsidP="00BE12B9">
      <w:pPr>
        <w:pStyle w:val="TCBNormalni"/>
      </w:pPr>
      <w:r w:rsidRPr="00B142A5">
        <w:t xml:space="preserve">Provozní teplota </w:t>
      </w:r>
      <w:r w:rsidR="00FD0F2F" w:rsidRPr="00B142A5">
        <w:t xml:space="preserve">na vstupu/výstupu </w:t>
      </w:r>
      <w:r w:rsidRPr="00B142A5">
        <w:t xml:space="preserve"> </w:t>
      </w:r>
      <w:r w:rsidR="00AE22C9" w:rsidRPr="00B142A5">
        <w:tab/>
        <w:t>55/62</w:t>
      </w:r>
      <w:r w:rsidRPr="00B142A5">
        <w:t>°C</w:t>
      </w:r>
    </w:p>
    <w:p w14:paraId="5623A1C4" w14:textId="7B705DAB" w:rsidR="00BE12B9" w:rsidRPr="00B142A5" w:rsidRDefault="00BE12B9" w:rsidP="00BE12B9">
      <w:pPr>
        <w:pStyle w:val="TCBNormalni"/>
      </w:pPr>
      <w:r w:rsidRPr="00B142A5">
        <w:t xml:space="preserve">Δ p </w:t>
      </w:r>
      <w:r w:rsidRPr="00B142A5">
        <w:tab/>
      </w:r>
      <w:r w:rsidRPr="00B142A5">
        <w:tab/>
      </w:r>
      <w:r w:rsidRPr="00B142A5">
        <w:tab/>
      </w:r>
      <w:r w:rsidRPr="00B142A5">
        <w:tab/>
      </w:r>
      <w:r w:rsidR="00AE22C9" w:rsidRPr="00B142A5">
        <w:tab/>
        <w:t>60,63</w:t>
      </w:r>
      <w:r w:rsidRPr="00B142A5">
        <w:t xml:space="preserve"> hPa</w:t>
      </w:r>
    </w:p>
    <w:p w14:paraId="3001D1EB" w14:textId="7AC384EC" w:rsidR="00BE12B9" w:rsidRPr="00B142A5" w:rsidRDefault="00BE12B9" w:rsidP="00BE12B9">
      <w:pPr>
        <w:pStyle w:val="TCBNormalni"/>
      </w:pPr>
      <w:r w:rsidRPr="00B142A5">
        <w:t xml:space="preserve">Otáčky ventilátoru </w:t>
      </w:r>
      <w:r w:rsidRPr="00B142A5">
        <w:tab/>
      </w:r>
      <w:r w:rsidRPr="00B142A5">
        <w:tab/>
      </w:r>
      <w:r w:rsidR="00AE22C9" w:rsidRPr="00B142A5">
        <w:tab/>
      </w:r>
      <w:r w:rsidRPr="00B142A5">
        <w:t>29</w:t>
      </w:r>
      <w:r w:rsidR="00AE22C9" w:rsidRPr="00B142A5">
        <w:t>0</w:t>
      </w:r>
      <w:r w:rsidRPr="00B142A5">
        <w:t>0 1/min</w:t>
      </w:r>
    </w:p>
    <w:p w14:paraId="121979D7" w14:textId="5BDFF4FE" w:rsidR="00BE12B9" w:rsidRPr="00B142A5" w:rsidRDefault="00BE12B9" w:rsidP="00BE12B9">
      <w:pPr>
        <w:pStyle w:val="TCBNormalni"/>
      </w:pPr>
      <w:r w:rsidRPr="00B142A5">
        <w:t xml:space="preserve">Výkon el. Motoru </w:t>
      </w:r>
      <w:r w:rsidRPr="00B142A5">
        <w:tab/>
      </w:r>
      <w:r w:rsidRPr="00B142A5">
        <w:tab/>
      </w:r>
      <w:r w:rsidR="00282335" w:rsidRPr="00B142A5">
        <w:tab/>
        <w:t xml:space="preserve">11 kW </w:t>
      </w:r>
      <w:r w:rsidRPr="00B142A5">
        <w:t xml:space="preserve">/0,4kV/50Hz </w:t>
      </w:r>
    </w:p>
    <w:p w14:paraId="379AD192" w14:textId="59322FE7" w:rsidR="00BE12B9" w:rsidRPr="00B142A5" w:rsidRDefault="00BE12B9" w:rsidP="00CF4A3C">
      <w:pPr>
        <w:pStyle w:val="TCBNormalni"/>
      </w:pPr>
    </w:p>
    <w:p w14:paraId="5761BBC8" w14:textId="61B3E769" w:rsidR="00282335" w:rsidRPr="00B142A5" w:rsidRDefault="00D444CE" w:rsidP="00282335">
      <w:pPr>
        <w:pStyle w:val="TCBNormalni"/>
        <w:rPr>
          <w:b/>
          <w:bCs/>
        </w:rPr>
      </w:pPr>
      <w:r w:rsidRPr="00B142A5">
        <w:rPr>
          <w:b/>
          <w:bCs/>
        </w:rPr>
        <w:t xml:space="preserve">Dmychadlo fluidizačního vzduchu </w:t>
      </w:r>
    </w:p>
    <w:p w14:paraId="5B6DD4E6" w14:textId="691316F2" w:rsidR="00282335" w:rsidRPr="00B142A5" w:rsidRDefault="00282335" w:rsidP="00282335">
      <w:pPr>
        <w:pStyle w:val="TCBNormalni"/>
      </w:pPr>
      <w:r w:rsidRPr="00B142A5">
        <w:t>Typ</w:t>
      </w:r>
      <w:r w:rsidRPr="00B142A5">
        <w:tab/>
      </w:r>
      <w:r w:rsidRPr="00B142A5">
        <w:tab/>
      </w:r>
      <w:r w:rsidRPr="00B142A5">
        <w:tab/>
      </w:r>
      <w:r w:rsidRPr="00B142A5">
        <w:tab/>
      </w:r>
      <w:r w:rsidRPr="00B142A5">
        <w:tab/>
        <w:t>HAFI GM 50 L</w:t>
      </w:r>
    </w:p>
    <w:p w14:paraId="24522699" w14:textId="09B8C311" w:rsidR="00EC4615" w:rsidRPr="00B142A5" w:rsidRDefault="00EC4615" w:rsidP="00282335">
      <w:pPr>
        <w:pStyle w:val="TCBNormalni"/>
      </w:pPr>
      <w:r w:rsidRPr="00B142A5">
        <w:t>Počet kusů</w:t>
      </w:r>
      <w:r w:rsidRPr="00B142A5">
        <w:tab/>
      </w:r>
      <w:r w:rsidRPr="00B142A5">
        <w:tab/>
      </w:r>
      <w:r w:rsidRPr="00B142A5">
        <w:tab/>
      </w:r>
      <w:r w:rsidRPr="00B142A5">
        <w:tab/>
        <w:t>1</w:t>
      </w:r>
    </w:p>
    <w:p w14:paraId="1F8D7551" w14:textId="73587A21" w:rsidR="00282335" w:rsidRPr="00B142A5" w:rsidRDefault="00282335" w:rsidP="00282335">
      <w:pPr>
        <w:pStyle w:val="TCBNormalni"/>
      </w:pPr>
      <w:r w:rsidRPr="00B142A5">
        <w:t xml:space="preserve">Dopravované množství </w:t>
      </w:r>
      <w:r w:rsidRPr="00B142A5">
        <w:tab/>
      </w:r>
      <w:r w:rsidRPr="00B142A5">
        <w:tab/>
      </w:r>
      <w:r w:rsidRPr="00B142A5">
        <w:tab/>
        <w:t>0,834 m</w:t>
      </w:r>
      <w:r w:rsidRPr="00B142A5">
        <w:rPr>
          <w:vertAlign w:val="superscript"/>
        </w:rPr>
        <w:t>3</w:t>
      </w:r>
      <w:r w:rsidRPr="00B142A5">
        <w:t>/s</w:t>
      </w:r>
    </w:p>
    <w:p w14:paraId="10DA5E46" w14:textId="4C2EA2EF" w:rsidR="00282335" w:rsidRPr="00B142A5" w:rsidRDefault="00282335" w:rsidP="00282335">
      <w:pPr>
        <w:pStyle w:val="TCBNormalni"/>
      </w:pPr>
      <w:r w:rsidRPr="00B142A5">
        <w:t xml:space="preserve">Provozní teplota na vstupu/výstupu  </w:t>
      </w:r>
      <w:r w:rsidRPr="00B142A5">
        <w:tab/>
      </w:r>
      <w:r w:rsidR="00EC4615" w:rsidRPr="00B142A5">
        <w:t>25/80</w:t>
      </w:r>
      <w:r w:rsidRPr="00B142A5">
        <w:t>°C</w:t>
      </w:r>
    </w:p>
    <w:p w14:paraId="245F5F99" w14:textId="41977BFD" w:rsidR="00282335" w:rsidRPr="00B142A5" w:rsidRDefault="00282335" w:rsidP="00282335">
      <w:pPr>
        <w:pStyle w:val="TCBNormalni"/>
      </w:pPr>
      <w:r w:rsidRPr="00B142A5">
        <w:t xml:space="preserve">Δ p </w:t>
      </w:r>
      <w:r w:rsidRPr="00B142A5">
        <w:tab/>
      </w:r>
      <w:r w:rsidRPr="00B142A5">
        <w:tab/>
      </w:r>
      <w:r w:rsidRPr="00B142A5">
        <w:tab/>
      </w:r>
      <w:r w:rsidRPr="00B142A5">
        <w:tab/>
      </w:r>
      <w:r w:rsidRPr="00B142A5">
        <w:tab/>
      </w:r>
      <w:r w:rsidR="00EC4615" w:rsidRPr="00B142A5">
        <w:t>600</w:t>
      </w:r>
      <w:r w:rsidRPr="00B142A5">
        <w:t xml:space="preserve"> hPa</w:t>
      </w:r>
    </w:p>
    <w:p w14:paraId="79E344F3" w14:textId="77777777" w:rsidR="00282335" w:rsidRPr="00B142A5" w:rsidRDefault="00282335" w:rsidP="00282335">
      <w:pPr>
        <w:pStyle w:val="TCBNormalni"/>
      </w:pPr>
      <w:r w:rsidRPr="00B142A5">
        <w:t xml:space="preserve">Otáčky ventilátoru </w:t>
      </w:r>
      <w:r w:rsidRPr="00B142A5">
        <w:tab/>
      </w:r>
      <w:r w:rsidRPr="00B142A5">
        <w:tab/>
      </w:r>
      <w:r w:rsidRPr="00B142A5">
        <w:tab/>
        <w:t>2900 1/min</w:t>
      </w:r>
    </w:p>
    <w:p w14:paraId="7564A6DA" w14:textId="0A794BD3" w:rsidR="00282335" w:rsidRPr="00B142A5" w:rsidRDefault="002358F2" w:rsidP="00CF4A3C">
      <w:pPr>
        <w:pStyle w:val="TCBNormalni"/>
      </w:pPr>
      <w:r w:rsidRPr="00B142A5">
        <w:t xml:space="preserve">Příkon na spojce </w:t>
      </w:r>
      <w:r w:rsidR="00282335" w:rsidRPr="00B142A5">
        <w:t xml:space="preserve"> </w:t>
      </w:r>
      <w:r w:rsidR="00282335" w:rsidRPr="00B142A5">
        <w:tab/>
      </w:r>
      <w:r w:rsidR="00282335" w:rsidRPr="00B142A5">
        <w:tab/>
      </w:r>
      <w:r w:rsidRPr="00B142A5">
        <w:tab/>
        <w:t xml:space="preserve">62,6 </w:t>
      </w:r>
      <w:r w:rsidR="00282335" w:rsidRPr="00B142A5">
        <w:t xml:space="preserve"> kW  </w:t>
      </w:r>
    </w:p>
    <w:p w14:paraId="1619D645" w14:textId="77777777" w:rsidR="00282335" w:rsidRPr="00B142A5" w:rsidRDefault="00282335" w:rsidP="00CF4A3C">
      <w:pPr>
        <w:pStyle w:val="TCBNormalni"/>
      </w:pPr>
    </w:p>
    <w:p w14:paraId="4D3429F3" w14:textId="17B89511" w:rsidR="00CF477C" w:rsidRPr="00B142A5" w:rsidRDefault="00CF477C" w:rsidP="00DA34F8">
      <w:pPr>
        <w:pStyle w:val="TCBNormalni"/>
        <w:numPr>
          <w:ilvl w:val="0"/>
          <w:numId w:val="81"/>
        </w:numPr>
        <w:rPr>
          <w:b/>
          <w:bCs/>
        </w:rPr>
      </w:pPr>
      <w:r w:rsidRPr="00B142A5">
        <w:rPr>
          <w:b/>
          <w:bCs/>
        </w:rPr>
        <w:t xml:space="preserve">Spalovací komora </w:t>
      </w:r>
    </w:p>
    <w:p w14:paraId="31F421C0" w14:textId="333DEF44" w:rsidR="006115BA" w:rsidRPr="00B142A5" w:rsidRDefault="006115BA" w:rsidP="00CF477C">
      <w:pPr>
        <w:pStyle w:val="TCBNormalni"/>
      </w:pPr>
      <w:r w:rsidRPr="00B142A5">
        <w:t>Spalovací komora fluidních kotlů o rozměrech cca 5,1 x 5,1 x 34,2 m je tvořena plynotěsnými membránovými stěnami. Ve spodní části je spalovací komora konického tvaru. Fluidní rošt, tvořící dno ohniště je opatřen dýzami primárního fluidizačního vzduchu, sekundární vzduch je přiváděn nad roštem v šikmé spodní části ohniště, tepelně izolované keramickou vyzdívkou</w:t>
      </w:r>
      <w:r w:rsidR="00540194" w:rsidRPr="00B142A5">
        <w:t xml:space="preserve">, která je upevněna na otrněných várnicích MeS. Teplota v celém ohništi je přibližně konstantní - cca 850-880 </w:t>
      </w:r>
      <w:r w:rsidR="00540194" w:rsidRPr="00B142A5">
        <w:rPr>
          <w:vertAlign w:val="superscript"/>
        </w:rPr>
        <w:t>o</w:t>
      </w:r>
      <w:r w:rsidR="00540194" w:rsidRPr="00B142A5">
        <w:t>C. Spalování ve fluidním loži probíhá nejprve v redukční atmosféře ve spodní části spalovací komory (SK), následně ve vyšších polohách SK v oxidační atmosféře. Toto fázové spalování účinně snižuje tvorbu plynných emisí CO a</w:t>
      </w:r>
      <w:r w:rsidR="00636321" w:rsidRPr="00B142A5">
        <w:t> </w:t>
      </w:r>
      <w:r w:rsidR="00540194" w:rsidRPr="00B142A5">
        <w:t>NOx (zejména vznik termických NOx).</w:t>
      </w:r>
      <w:r w:rsidRPr="00B142A5">
        <w:t xml:space="preserve"> </w:t>
      </w:r>
    </w:p>
    <w:p w14:paraId="7DBF8FEC" w14:textId="77777777" w:rsidR="006115BA" w:rsidRPr="00B142A5" w:rsidRDefault="006115BA" w:rsidP="006115BA">
      <w:pPr>
        <w:pStyle w:val="TCBNormalni"/>
      </w:pPr>
    </w:p>
    <w:p w14:paraId="39015462" w14:textId="486B1565" w:rsidR="006115BA" w:rsidRPr="00B142A5" w:rsidRDefault="006115BA" w:rsidP="006115BA">
      <w:pPr>
        <w:pStyle w:val="TCBNormalni"/>
      </w:pPr>
      <w:r w:rsidRPr="00B142A5">
        <w:t xml:space="preserve">Pro odsíření </w:t>
      </w:r>
      <w:r w:rsidR="00F67DBE" w:rsidRPr="00B142A5">
        <w:t xml:space="preserve">spalin </w:t>
      </w:r>
      <w:r w:rsidRPr="00B142A5">
        <w:t>je do spalovací komory pneumaticky dávkován vápenec. Kapacita dopravních tras činí 2 x 2,1 t/h</w:t>
      </w:r>
      <w:r w:rsidR="00CA7AEA" w:rsidRPr="00B142A5">
        <w:t>.</w:t>
      </w:r>
    </w:p>
    <w:p w14:paraId="6FCB113D" w14:textId="497E4E9A" w:rsidR="00DC6FD1" w:rsidRPr="00B142A5" w:rsidRDefault="0037164A" w:rsidP="00DC6FD1">
      <w:pPr>
        <w:pStyle w:val="TCBNormalni"/>
      </w:pPr>
      <w:r w:rsidRPr="00B142A5">
        <w:t>O</w:t>
      </w:r>
      <w:r w:rsidR="006115BA" w:rsidRPr="00B142A5">
        <w:t xml:space="preserve">dsířené spaliny jsou odváděny z kotle přes tkaninový filtr a </w:t>
      </w:r>
      <w:r w:rsidR="00F769B5" w:rsidRPr="00B142A5">
        <w:t xml:space="preserve">spalinový </w:t>
      </w:r>
      <w:r w:rsidR="006115BA" w:rsidRPr="00B142A5">
        <w:t xml:space="preserve">ventilátor </w:t>
      </w:r>
      <w:r w:rsidR="00F769B5" w:rsidRPr="00B142A5">
        <w:t xml:space="preserve">do komínu. </w:t>
      </w:r>
      <w:r w:rsidR="006115BA" w:rsidRPr="00B142A5">
        <w:t xml:space="preserve"> Teplota spalin se v současnosti pohybuje na úrovni 1</w:t>
      </w:r>
      <w:r w:rsidR="00F67DBE" w:rsidRPr="00B142A5">
        <w:t>5</w:t>
      </w:r>
      <w:r w:rsidR="006115BA" w:rsidRPr="00B142A5">
        <w:t>0°C</w:t>
      </w:r>
      <w:r w:rsidR="00F67DBE" w:rsidRPr="00B142A5">
        <w:t xml:space="preserve"> (</w:t>
      </w:r>
      <w:r w:rsidR="00DC6FD1" w:rsidRPr="00B142A5">
        <w:t xml:space="preserve">projektovaná teplota 140°C), což způsobuje vyšší komínovou ztrátu. </w:t>
      </w:r>
    </w:p>
    <w:p w14:paraId="74583026" w14:textId="23E1D1DE" w:rsidR="006115BA" w:rsidRPr="00B142A5" w:rsidRDefault="006115BA" w:rsidP="006115BA">
      <w:pPr>
        <w:pStyle w:val="TCBNormalni"/>
      </w:pPr>
      <w:r w:rsidRPr="00B142A5">
        <w:t xml:space="preserve"> </w:t>
      </w:r>
    </w:p>
    <w:p w14:paraId="7C2B0CD0" w14:textId="1450FA8F" w:rsidR="006115BA" w:rsidRPr="00B142A5" w:rsidRDefault="00EC2F15" w:rsidP="006115BA">
      <w:pPr>
        <w:pStyle w:val="TCBNormalni"/>
      </w:pPr>
      <w:r w:rsidRPr="00B142A5">
        <w:t>Pro snížení emisí NO</w:t>
      </w:r>
      <w:r w:rsidRPr="00B142A5">
        <w:rPr>
          <w:vertAlign w:val="subscript"/>
        </w:rPr>
        <w:t>x</w:t>
      </w:r>
      <w:r w:rsidRPr="00B142A5">
        <w:t xml:space="preserve"> je na kotlích namontován systém SNCR</w:t>
      </w:r>
      <w:r w:rsidR="000059B0" w:rsidRPr="00B142A5">
        <w:t>,</w:t>
      </w:r>
      <w:r w:rsidRPr="00B142A5">
        <w:t xml:space="preserve"> a to pouze sekundární opatření SNCR, tj. vstřik reagentu do proudu spalin ve vstupním kanálu ze SK do cyklonu, </w:t>
      </w:r>
      <w:r w:rsidR="006115BA" w:rsidRPr="00B142A5">
        <w:t xml:space="preserve">zásobní nádrže </w:t>
      </w:r>
      <w:r w:rsidR="00D7729C">
        <w:t>DeNOx činidla</w:t>
      </w:r>
      <w:r w:rsidR="006115BA" w:rsidRPr="00B142A5">
        <w:t xml:space="preserve"> jsou umístěny pod kotlem K70.</w:t>
      </w:r>
    </w:p>
    <w:p w14:paraId="1381B597" w14:textId="3D01C99F" w:rsidR="00624029" w:rsidRPr="00B142A5" w:rsidRDefault="00624029" w:rsidP="006115BA">
      <w:pPr>
        <w:pStyle w:val="TCBNormalni"/>
      </w:pPr>
      <w:r w:rsidRPr="00B142A5">
        <w:t xml:space="preserve">V současné době je zkoušeno dávkování </w:t>
      </w:r>
      <w:r w:rsidR="00967410" w:rsidRPr="00B142A5">
        <w:t xml:space="preserve">vodného roztoku </w:t>
      </w:r>
      <w:r w:rsidRPr="00B142A5">
        <w:t>síranu amonného</w:t>
      </w:r>
      <w:r w:rsidR="00D5240A" w:rsidRPr="00B142A5">
        <w:t>.</w:t>
      </w:r>
      <w:r w:rsidRPr="00B142A5">
        <w:t xml:space="preserve"> </w:t>
      </w:r>
    </w:p>
    <w:p w14:paraId="1A9778A2" w14:textId="1918044B" w:rsidR="006115BA" w:rsidRPr="00B142A5" w:rsidRDefault="00B851A7" w:rsidP="006115BA">
      <w:pPr>
        <w:pStyle w:val="TCBNormalni"/>
      </w:pPr>
      <w:r w:rsidRPr="00B142A5">
        <w:t>N</w:t>
      </w:r>
      <w:r w:rsidR="006115BA" w:rsidRPr="00B142A5">
        <w:t xml:space="preserve">a </w:t>
      </w:r>
      <w:r w:rsidR="0007722A" w:rsidRPr="00B142A5">
        <w:t>kotlích je</w:t>
      </w:r>
      <w:r w:rsidRPr="00B142A5">
        <w:t xml:space="preserve"> </w:t>
      </w:r>
      <w:r w:rsidR="006115BA" w:rsidRPr="00B142A5">
        <w:t xml:space="preserve">namontován systém dávkování sorbentu </w:t>
      </w:r>
      <w:r w:rsidR="002B6C1E">
        <w:t>na bázi Ca(OH)</w:t>
      </w:r>
      <w:r w:rsidR="002B6C1E" w:rsidRPr="002B6C1E">
        <w:rPr>
          <w:vertAlign w:val="subscript"/>
        </w:rPr>
        <w:t>2</w:t>
      </w:r>
      <w:r w:rsidR="002B6C1E">
        <w:t xml:space="preserve"> </w:t>
      </w:r>
      <w:r w:rsidR="006115BA" w:rsidRPr="00B142A5">
        <w:t>do spalin před tkaninový filtr pro snížení obsahu emisí</w:t>
      </w:r>
      <w:r w:rsidR="00BE24BD" w:rsidRPr="00B142A5">
        <w:t xml:space="preserve"> HF, HCl,</w:t>
      </w:r>
      <w:r w:rsidR="00B96C96" w:rsidRPr="00B142A5">
        <w:t xml:space="preserve"> </w:t>
      </w:r>
      <w:r w:rsidR="00BE24BD" w:rsidRPr="00B142A5">
        <w:t>SO</w:t>
      </w:r>
      <w:r w:rsidR="00BE24BD" w:rsidRPr="00B142A5">
        <w:rPr>
          <w:vertAlign w:val="subscript"/>
        </w:rPr>
        <w:t>2</w:t>
      </w:r>
      <w:r w:rsidR="006115BA" w:rsidRPr="00B142A5">
        <w:t xml:space="preserve"> ve spalinách.</w:t>
      </w:r>
    </w:p>
    <w:p w14:paraId="3FFB9613" w14:textId="77777777" w:rsidR="006115BA" w:rsidRPr="00B142A5" w:rsidRDefault="006115BA" w:rsidP="006115BA">
      <w:pPr>
        <w:pStyle w:val="TCBNormalni"/>
      </w:pPr>
    </w:p>
    <w:p w14:paraId="31B92BB9" w14:textId="78AF27FF" w:rsidR="006115BA" w:rsidRPr="00B142A5" w:rsidRDefault="006115BA" w:rsidP="006115BA">
      <w:pPr>
        <w:pStyle w:val="TCBNormalni"/>
      </w:pPr>
      <w:r w:rsidRPr="00B142A5">
        <w:lastRenderedPageBreak/>
        <w:t>Kotle jsou zásobovány napájecí vodou ze dvou napájecích nádrží, na které jsou napojena čtyři napájecí čerpadla pracující do společné sběrnice. Z této sběrnice je napájen i kotel K70. Teplota odplynění činí 160°C. Kotle mohou být napájeny buď přímo napájecí vodou o této teplotě, nebo při použití regeneračního ohřevu napájecí vody ve VTO</w:t>
      </w:r>
      <w:r w:rsidR="00301B18" w:rsidRPr="00B142A5">
        <w:t xml:space="preserve"> o teplotě vyšší – viz Příloha A 6.</w:t>
      </w:r>
    </w:p>
    <w:p w14:paraId="27CF235D" w14:textId="77777777" w:rsidR="006115BA" w:rsidRPr="00B142A5" w:rsidRDefault="006115BA" w:rsidP="006115BA">
      <w:pPr>
        <w:pStyle w:val="TCBNormalni"/>
      </w:pPr>
    </w:p>
    <w:p w14:paraId="508C6161" w14:textId="535F4766" w:rsidR="006115BA" w:rsidRPr="00B142A5" w:rsidRDefault="006115BA" w:rsidP="006115BA">
      <w:pPr>
        <w:pStyle w:val="TCBNormalni"/>
      </w:pPr>
      <w:r w:rsidRPr="00B142A5">
        <w:t xml:space="preserve">Ostrá pára z těchto kotlů je společně s parou z plynového kotle K70, který je v provozu ve špičkách nebo při odstávce fluidních kotlů, zaváděna do společné sběrnice v mezistrojovně na podlaží +14,4 m Odtud </w:t>
      </w:r>
      <w:r w:rsidR="0007722A" w:rsidRPr="00B142A5">
        <w:t>je pak</w:t>
      </w:r>
      <w:r w:rsidRPr="00B142A5">
        <w:t xml:space="preserve"> vedena ke kondenzačně odběrovým turbínám TG80</w:t>
      </w:r>
      <w:r w:rsidR="000059B0" w:rsidRPr="00B142A5">
        <w:t xml:space="preserve"> a</w:t>
      </w:r>
      <w:r w:rsidRPr="00B142A5">
        <w:t xml:space="preserve"> TG90.</w:t>
      </w:r>
    </w:p>
    <w:p w14:paraId="578A153A" w14:textId="77777777" w:rsidR="006A6466" w:rsidRPr="00B142A5" w:rsidRDefault="006A6466" w:rsidP="00CF4A3C">
      <w:pPr>
        <w:pStyle w:val="TCBNormalni"/>
      </w:pPr>
    </w:p>
    <w:p w14:paraId="1B3B6EA9" w14:textId="06561972" w:rsidR="004151B3" w:rsidRPr="00B142A5" w:rsidRDefault="00322DE2" w:rsidP="004151B3">
      <w:pPr>
        <w:pStyle w:val="TCBNormalni"/>
        <w:numPr>
          <w:ilvl w:val="0"/>
          <w:numId w:val="81"/>
        </w:numPr>
      </w:pPr>
      <w:r w:rsidRPr="00B142A5">
        <w:rPr>
          <w:b/>
          <w:bCs/>
        </w:rPr>
        <w:t>Spa</w:t>
      </w:r>
      <w:r w:rsidR="00CF477C" w:rsidRPr="00B142A5">
        <w:rPr>
          <w:b/>
          <w:bCs/>
        </w:rPr>
        <w:t xml:space="preserve">lování </w:t>
      </w:r>
      <w:r w:rsidR="001544F4" w:rsidRPr="00B142A5">
        <w:rPr>
          <w:b/>
          <w:bCs/>
        </w:rPr>
        <w:t>t</w:t>
      </w:r>
      <w:r w:rsidR="0054057D" w:rsidRPr="00B142A5">
        <w:rPr>
          <w:b/>
          <w:bCs/>
        </w:rPr>
        <w:t>e</w:t>
      </w:r>
      <w:r w:rsidR="00216D24" w:rsidRPr="00B142A5">
        <w:rPr>
          <w:b/>
          <w:bCs/>
        </w:rPr>
        <w:t>c</w:t>
      </w:r>
      <w:r w:rsidR="0054057D" w:rsidRPr="00B142A5">
        <w:rPr>
          <w:b/>
          <w:bCs/>
        </w:rPr>
        <w:t>hnologické</w:t>
      </w:r>
      <w:r w:rsidR="00CF477C" w:rsidRPr="00B142A5">
        <w:rPr>
          <w:b/>
          <w:bCs/>
        </w:rPr>
        <w:t>ho</w:t>
      </w:r>
      <w:r w:rsidR="0054057D" w:rsidRPr="00B142A5">
        <w:rPr>
          <w:b/>
          <w:bCs/>
        </w:rPr>
        <w:t xml:space="preserve"> paliv</w:t>
      </w:r>
      <w:r w:rsidR="00CF477C" w:rsidRPr="00B142A5">
        <w:rPr>
          <w:b/>
          <w:bCs/>
        </w:rPr>
        <w:t>a</w:t>
      </w:r>
      <w:r w:rsidR="00C029E4" w:rsidRPr="00B142A5">
        <w:rPr>
          <w:b/>
          <w:bCs/>
        </w:rPr>
        <w:t xml:space="preserve"> na</w:t>
      </w:r>
      <w:r w:rsidR="0054057D" w:rsidRPr="00B142A5">
        <w:rPr>
          <w:b/>
          <w:bCs/>
        </w:rPr>
        <w:t xml:space="preserve"> </w:t>
      </w:r>
      <w:r w:rsidR="00556199" w:rsidRPr="00B142A5">
        <w:rPr>
          <w:b/>
          <w:bCs/>
        </w:rPr>
        <w:t>K80</w:t>
      </w:r>
      <w:r w:rsidR="00710E13" w:rsidRPr="00B142A5">
        <w:rPr>
          <w:b/>
          <w:bCs/>
        </w:rPr>
        <w:t xml:space="preserve"> a na K90</w:t>
      </w:r>
    </w:p>
    <w:p w14:paraId="3CC21BD7" w14:textId="74E02AFA" w:rsidR="0062200D" w:rsidRPr="00B142A5" w:rsidRDefault="004151B3" w:rsidP="004151B3">
      <w:pPr>
        <w:pStyle w:val="TCBNormalni"/>
      </w:pPr>
      <w:r w:rsidRPr="00B142A5">
        <w:t>Spalování paliva</w:t>
      </w:r>
      <w:r w:rsidR="00293E39" w:rsidRPr="00B142A5">
        <w:t xml:space="preserve"> technologického paliva probíhá na najížděcím </w:t>
      </w:r>
      <w:r w:rsidR="00F079CF" w:rsidRPr="00B142A5">
        <w:t xml:space="preserve">kombinovaném </w:t>
      </w:r>
      <w:r w:rsidR="00293E39" w:rsidRPr="00B142A5">
        <w:t>plynovém hořáku</w:t>
      </w:r>
      <w:r w:rsidR="009924A1" w:rsidRPr="00B142A5">
        <w:t>.</w:t>
      </w:r>
    </w:p>
    <w:p w14:paraId="71DA6489" w14:textId="77777777" w:rsidR="00F079CF" w:rsidRPr="00B142A5" w:rsidRDefault="00C128DC" w:rsidP="00CF4A3C">
      <w:pPr>
        <w:pStyle w:val="TCBNormalni"/>
      </w:pPr>
      <w:r w:rsidRPr="00B142A5">
        <w:t>Hořák slouží jako najížděcí – provozovaný se zemním pl</w:t>
      </w:r>
      <w:r w:rsidR="00B5022B" w:rsidRPr="00B142A5">
        <w:t>y</w:t>
      </w:r>
      <w:r w:rsidRPr="00B142A5">
        <w:t xml:space="preserve">nem, nebo jako </w:t>
      </w:r>
      <w:r w:rsidR="00F37925" w:rsidRPr="00B142A5">
        <w:t>hořák zajišťující spálení ředěných olejových emulzí.</w:t>
      </w:r>
      <w:r w:rsidR="00B5022B" w:rsidRPr="00B142A5">
        <w:t xml:space="preserve"> </w:t>
      </w:r>
    </w:p>
    <w:p w14:paraId="7CDEBF68" w14:textId="486DD77E" w:rsidR="00C128DC" w:rsidRPr="00B142A5" w:rsidRDefault="00406363" w:rsidP="00CF4A3C">
      <w:pPr>
        <w:pStyle w:val="TCBNormalni"/>
      </w:pPr>
      <w:r w:rsidRPr="00B142A5">
        <w:t>Technologické palivo</w:t>
      </w:r>
      <w:r w:rsidR="00B5022B" w:rsidRPr="00B142A5">
        <w:t xml:space="preserve"> je přiváděno potrubím od zásobních nádrží </w:t>
      </w:r>
      <w:r w:rsidR="00470247" w:rsidRPr="00B142A5">
        <w:t>z objektu Z25</w:t>
      </w:r>
      <w:r w:rsidR="004C5629" w:rsidRPr="00B142A5">
        <w:t>. Je možné ho také vést</w:t>
      </w:r>
      <w:r w:rsidR="00876F11" w:rsidRPr="00B142A5">
        <w:t xml:space="preserve"> </w:t>
      </w:r>
      <w:r w:rsidR="00B5022B" w:rsidRPr="00B142A5">
        <w:t>vratným recirkulačním potrubí</w:t>
      </w:r>
      <w:r w:rsidR="007264C7" w:rsidRPr="00B142A5">
        <w:t>m</w:t>
      </w:r>
      <w:r w:rsidR="00B5022B" w:rsidRPr="00B142A5">
        <w:t xml:space="preserve"> zpět do nádrží. </w:t>
      </w:r>
      <w:r w:rsidR="00F37925" w:rsidRPr="00B142A5">
        <w:t xml:space="preserve"> </w:t>
      </w:r>
    </w:p>
    <w:p w14:paraId="633483CF" w14:textId="0F49CC4E" w:rsidR="00F079CF" w:rsidRPr="00B142A5" w:rsidRDefault="00F079CF" w:rsidP="00CF4A3C">
      <w:pPr>
        <w:pStyle w:val="TCBNormalni"/>
      </w:pPr>
      <w:r w:rsidRPr="00B142A5">
        <w:t xml:space="preserve">Typ hořáku </w:t>
      </w:r>
      <w:r w:rsidRPr="00B142A5">
        <w:tab/>
      </w:r>
      <w:r w:rsidRPr="00B142A5">
        <w:tab/>
      </w:r>
      <w:r w:rsidRPr="00B142A5">
        <w:tab/>
      </w:r>
      <w:r w:rsidRPr="00B142A5">
        <w:tab/>
      </w:r>
      <w:r w:rsidR="00E516B7" w:rsidRPr="00B142A5">
        <w:tab/>
      </w:r>
      <w:r w:rsidRPr="00B142A5">
        <w:t>BFG-18-GO</w:t>
      </w:r>
    </w:p>
    <w:p w14:paraId="760318D8" w14:textId="50D01460" w:rsidR="00F079CF" w:rsidRPr="00B142A5" w:rsidRDefault="00F079CF" w:rsidP="00CF4A3C">
      <w:pPr>
        <w:pStyle w:val="TCBNormalni"/>
      </w:pPr>
      <w:r w:rsidRPr="00B142A5">
        <w:t>Výkon hořáku</w:t>
      </w:r>
      <w:r w:rsidRPr="00B142A5">
        <w:tab/>
      </w:r>
      <w:r w:rsidRPr="00B142A5">
        <w:tab/>
      </w:r>
      <w:r w:rsidRPr="00B142A5">
        <w:tab/>
      </w:r>
      <w:r w:rsidRPr="00B142A5">
        <w:tab/>
      </w:r>
      <w:r w:rsidRPr="00B142A5">
        <w:tab/>
        <w:t>max. 18,3 MW</w:t>
      </w:r>
    </w:p>
    <w:p w14:paraId="3E39BAAF" w14:textId="6BC38CC9" w:rsidR="00216D24" w:rsidRPr="00B142A5" w:rsidRDefault="00216D24" w:rsidP="00CF4A3C">
      <w:pPr>
        <w:pStyle w:val="TCBNormalni"/>
      </w:pPr>
      <w:r w:rsidRPr="00B142A5">
        <w:t>Pa</w:t>
      </w:r>
      <w:r w:rsidR="009B4440" w:rsidRPr="00B142A5">
        <w:t>l</w:t>
      </w:r>
      <w:r w:rsidRPr="00B142A5">
        <w:t xml:space="preserve">ivo </w:t>
      </w:r>
      <w:r w:rsidR="009B4440" w:rsidRPr="00B142A5">
        <w:t xml:space="preserve">pro </w:t>
      </w:r>
      <w:r w:rsidR="0007722A" w:rsidRPr="00B142A5">
        <w:t>hořák:</w:t>
      </w:r>
      <w:r w:rsidRPr="00B142A5">
        <w:t xml:space="preserve"> </w:t>
      </w:r>
      <w:r w:rsidR="00BC7CD6" w:rsidRPr="00B142A5">
        <w:tab/>
      </w:r>
      <w:r w:rsidR="00BC7CD6" w:rsidRPr="00B142A5">
        <w:tab/>
      </w:r>
      <w:r w:rsidR="00BC7CD6" w:rsidRPr="00B142A5">
        <w:tab/>
      </w:r>
      <w:r w:rsidR="00BC7CD6" w:rsidRPr="00B142A5">
        <w:tab/>
      </w:r>
      <w:r w:rsidR="00DB4BAE" w:rsidRPr="00B142A5">
        <w:t>z</w:t>
      </w:r>
      <w:r w:rsidRPr="00B142A5">
        <w:t>emní pl</w:t>
      </w:r>
      <w:r w:rsidR="009B4440" w:rsidRPr="00B142A5">
        <w:t>y</w:t>
      </w:r>
      <w:r w:rsidRPr="00B142A5">
        <w:t>n</w:t>
      </w:r>
      <w:r w:rsidR="004C213B" w:rsidRPr="00B142A5">
        <w:t xml:space="preserve"> max. </w:t>
      </w:r>
      <w:r w:rsidR="00C128DC" w:rsidRPr="00B142A5">
        <w:t>1720 Nm</w:t>
      </w:r>
      <w:r w:rsidR="00C128DC" w:rsidRPr="00B142A5">
        <w:rPr>
          <w:vertAlign w:val="superscript"/>
        </w:rPr>
        <w:t>3</w:t>
      </w:r>
      <w:r w:rsidR="00C128DC" w:rsidRPr="00B142A5">
        <w:t>/h</w:t>
      </w:r>
      <w:r w:rsidR="008A0933" w:rsidRPr="00B142A5">
        <w:t xml:space="preserve"> 0,25 MPa(g)</w:t>
      </w:r>
    </w:p>
    <w:p w14:paraId="4121DC5F" w14:textId="4C135411" w:rsidR="00216D24" w:rsidRPr="00B142A5" w:rsidRDefault="00AB6AA9" w:rsidP="00477306">
      <w:pPr>
        <w:pStyle w:val="TCBNormalni"/>
        <w:ind w:left="3545" w:firstLine="709"/>
      </w:pPr>
      <w:r w:rsidRPr="00B142A5">
        <w:t xml:space="preserve">olejové emulze </w:t>
      </w:r>
      <w:r w:rsidR="00322A7E" w:rsidRPr="00B142A5">
        <w:t>– technologické palivo</w:t>
      </w:r>
    </w:p>
    <w:p w14:paraId="26A44B88" w14:textId="3184C3D7" w:rsidR="00AB6AA9" w:rsidRPr="00B142A5" w:rsidRDefault="0007722A" w:rsidP="00CF4A3C">
      <w:pPr>
        <w:pStyle w:val="TCBNormalni"/>
      </w:pPr>
      <w:r w:rsidRPr="00B142A5">
        <w:t>Spalované množství</w:t>
      </w:r>
      <w:r w:rsidR="001C3FAA" w:rsidRPr="00B142A5">
        <w:t xml:space="preserve"> </w:t>
      </w:r>
      <w:r w:rsidR="00AC40BD" w:rsidRPr="00B142A5">
        <w:t>technologického paliva</w:t>
      </w:r>
      <w:r w:rsidRPr="00B142A5">
        <w:t xml:space="preserve"> </w:t>
      </w:r>
      <w:r w:rsidRPr="00B142A5">
        <w:tab/>
      </w:r>
      <w:r w:rsidR="00EF51A8" w:rsidRPr="00B142A5">
        <w:t>250 -</w:t>
      </w:r>
      <w:r w:rsidR="00AB6AA9" w:rsidRPr="00B142A5">
        <w:t xml:space="preserve"> 650 kg/h</w:t>
      </w:r>
      <w:r w:rsidR="00553F11" w:rsidRPr="00B142A5">
        <w:t xml:space="preserve">, </w:t>
      </w:r>
      <w:r w:rsidR="00DB4BAE" w:rsidRPr="00B142A5">
        <w:t xml:space="preserve">v kampani </w:t>
      </w:r>
      <w:r w:rsidR="00553F11" w:rsidRPr="00B142A5">
        <w:t>dle potřeb provozu</w:t>
      </w:r>
    </w:p>
    <w:p w14:paraId="3EB76772" w14:textId="28AA2340" w:rsidR="00AB6AA9" w:rsidRPr="00B142A5" w:rsidRDefault="00EF51A8" w:rsidP="00CF4A3C">
      <w:pPr>
        <w:pStyle w:val="TCBNormalni"/>
      </w:pPr>
      <w:r w:rsidRPr="00B142A5">
        <w:t xml:space="preserve">Viskozita před hořákem  </w:t>
      </w:r>
      <w:r w:rsidR="00D61322" w:rsidRPr="00B142A5">
        <w:tab/>
      </w:r>
      <w:r w:rsidR="00BC7CD6" w:rsidRPr="00B142A5">
        <w:tab/>
      </w:r>
      <w:r w:rsidR="00BC7CD6" w:rsidRPr="00B142A5">
        <w:tab/>
      </w:r>
      <w:r w:rsidRPr="00B142A5">
        <w:t>20 cst</w:t>
      </w:r>
    </w:p>
    <w:p w14:paraId="23C2441D" w14:textId="6C6437CB" w:rsidR="00EF51A8" w:rsidRPr="00B142A5" w:rsidRDefault="00EF51A8" w:rsidP="00CF4A3C">
      <w:pPr>
        <w:pStyle w:val="TCBNormalni"/>
      </w:pPr>
      <w:r w:rsidRPr="00B142A5">
        <w:t>Teplota</w:t>
      </w:r>
      <w:r w:rsidR="00803FF2" w:rsidRPr="00B142A5">
        <w:t xml:space="preserve"> -</w:t>
      </w:r>
      <w:r w:rsidRPr="00B142A5">
        <w:t>p</w:t>
      </w:r>
      <w:r w:rsidR="00803FF2" w:rsidRPr="00B142A5">
        <w:t>a</w:t>
      </w:r>
      <w:r w:rsidRPr="00B142A5">
        <w:t xml:space="preserve">liva </w:t>
      </w:r>
      <w:r w:rsidR="00D61322" w:rsidRPr="00B142A5">
        <w:tab/>
      </w:r>
      <w:r w:rsidR="00D61322" w:rsidRPr="00B142A5">
        <w:tab/>
      </w:r>
      <w:r w:rsidR="00D61322" w:rsidRPr="00B142A5">
        <w:tab/>
      </w:r>
      <w:r w:rsidR="00BC7CD6" w:rsidRPr="00B142A5">
        <w:tab/>
      </w:r>
      <w:r w:rsidR="00BC7CD6" w:rsidRPr="00B142A5">
        <w:tab/>
      </w:r>
      <w:r w:rsidRPr="00B142A5">
        <w:t>40-65 °C</w:t>
      </w:r>
    </w:p>
    <w:p w14:paraId="49BD450F" w14:textId="526D31C3" w:rsidR="00803FF2" w:rsidRPr="00B142A5" w:rsidRDefault="00803FF2" w:rsidP="00CF4A3C">
      <w:pPr>
        <w:pStyle w:val="TCBNormalni"/>
      </w:pPr>
      <w:r w:rsidRPr="00B142A5">
        <w:t>Tlak pa</w:t>
      </w:r>
      <w:r w:rsidR="002457D3" w:rsidRPr="00B142A5">
        <w:t>li</w:t>
      </w:r>
      <w:r w:rsidR="00651D5E" w:rsidRPr="00B142A5">
        <w:t>va</w:t>
      </w:r>
      <w:r w:rsidR="002457D3" w:rsidRPr="00B142A5">
        <w:t xml:space="preserve"> před regulačním ventilem </w:t>
      </w:r>
      <w:r w:rsidR="00BC7CD6" w:rsidRPr="00B142A5">
        <w:tab/>
      </w:r>
      <w:r w:rsidR="00BC7CD6" w:rsidRPr="00B142A5">
        <w:tab/>
      </w:r>
      <w:r w:rsidRPr="00B142A5">
        <w:t>1 až 1,2 MPa</w:t>
      </w:r>
    </w:p>
    <w:p w14:paraId="41DE2C1A" w14:textId="1DE9D27F" w:rsidR="00263DD5" w:rsidRPr="00B142A5" w:rsidRDefault="00263DD5" w:rsidP="00CF4A3C">
      <w:pPr>
        <w:pStyle w:val="TCBNormalni"/>
      </w:pPr>
      <w:r w:rsidRPr="00B142A5">
        <w:t xml:space="preserve">Tlak paliva před hořákem </w:t>
      </w:r>
      <w:r w:rsidRPr="00B142A5">
        <w:tab/>
      </w:r>
      <w:r w:rsidRPr="00B142A5">
        <w:tab/>
      </w:r>
      <w:r w:rsidRPr="00B142A5">
        <w:tab/>
        <w:t>0,</w:t>
      </w:r>
      <w:r w:rsidR="00091452" w:rsidRPr="00B142A5">
        <w:t>4 MPa(g)</w:t>
      </w:r>
    </w:p>
    <w:p w14:paraId="3373CF8F" w14:textId="7F2CD2D4" w:rsidR="002457D3" w:rsidRPr="00B142A5" w:rsidRDefault="002457D3" w:rsidP="00CF4A3C">
      <w:pPr>
        <w:pStyle w:val="TCBNormalni"/>
      </w:pPr>
      <w:r w:rsidRPr="00B142A5">
        <w:t>Ro</w:t>
      </w:r>
      <w:r w:rsidR="00D61322" w:rsidRPr="00B142A5">
        <w:t>z</w:t>
      </w:r>
      <w:r w:rsidRPr="00B142A5">
        <w:t xml:space="preserve">prašovací medium </w:t>
      </w:r>
      <w:r w:rsidR="000B7DBB" w:rsidRPr="00B142A5">
        <w:t xml:space="preserve">do hořáku </w:t>
      </w:r>
      <w:r w:rsidRPr="00B142A5">
        <w:tab/>
      </w:r>
      <w:r w:rsidR="000B7DBB" w:rsidRPr="00B142A5">
        <w:tab/>
      </w:r>
      <w:r w:rsidRPr="00B142A5">
        <w:t>vzduch</w:t>
      </w:r>
      <w:r w:rsidR="000B7DBB" w:rsidRPr="00B142A5">
        <w:t xml:space="preserve"> </w:t>
      </w:r>
      <w:r w:rsidR="00BC7CD6" w:rsidRPr="00B142A5">
        <w:tab/>
      </w:r>
      <w:r w:rsidRPr="00B142A5">
        <w:t>0,5 MPa</w:t>
      </w:r>
    </w:p>
    <w:p w14:paraId="2D198DA3" w14:textId="4D59E9D8" w:rsidR="00EF51A8" w:rsidRPr="00B142A5" w:rsidRDefault="00D61322" w:rsidP="00CF4A3C">
      <w:pPr>
        <w:pStyle w:val="TCBNormalni"/>
      </w:pPr>
      <w:r w:rsidRPr="00B142A5">
        <w:t>Technologické palivo spalováno pouze v</w:t>
      </w:r>
      <w:r w:rsidR="00B0611A" w:rsidRPr="00B142A5">
        <w:t> </w:t>
      </w:r>
      <w:r w:rsidRPr="00B142A5">
        <w:t>období</w:t>
      </w:r>
      <w:r w:rsidR="00B0611A" w:rsidRPr="00B142A5">
        <w:t>,</w:t>
      </w:r>
      <w:r w:rsidRPr="00B142A5">
        <w:t xml:space="preserve"> kdy není v provozu plyn</w:t>
      </w:r>
      <w:r w:rsidR="001D105D" w:rsidRPr="00B142A5">
        <w:t xml:space="preserve"> a teplota ve spalovacím prostoru </w:t>
      </w:r>
      <w:r w:rsidR="00342692" w:rsidRPr="00B142A5">
        <w:t xml:space="preserve">je </w:t>
      </w:r>
      <w:r w:rsidR="001D105D" w:rsidRPr="00B142A5">
        <w:t>minimálně 850°C</w:t>
      </w:r>
      <w:r w:rsidR="00FC57A3" w:rsidRPr="00B142A5">
        <w:t>.</w:t>
      </w:r>
    </w:p>
    <w:p w14:paraId="36E9D43B" w14:textId="0C7765BD" w:rsidR="00FC57A3" w:rsidRPr="00B142A5" w:rsidRDefault="00803473" w:rsidP="00CF4A3C">
      <w:pPr>
        <w:pStyle w:val="TCBNormalni"/>
      </w:pPr>
      <w:r w:rsidRPr="00B142A5">
        <w:t xml:space="preserve">Hořák je vybaven hlídačem </w:t>
      </w:r>
      <w:r w:rsidR="00FC57A3" w:rsidRPr="00B142A5">
        <w:t>plamene</w:t>
      </w:r>
      <w:r w:rsidRPr="00B142A5">
        <w:t xml:space="preserve">. </w:t>
      </w:r>
      <w:r w:rsidR="00FC57A3" w:rsidRPr="00B142A5">
        <w:t xml:space="preserve"> </w:t>
      </w:r>
    </w:p>
    <w:p w14:paraId="20D76AFE" w14:textId="2BF177EC" w:rsidR="00F00372" w:rsidRPr="00B142A5" w:rsidRDefault="00F00372" w:rsidP="00CF4A3C">
      <w:pPr>
        <w:pStyle w:val="TCBNormalni"/>
      </w:pPr>
      <w:r w:rsidRPr="00B142A5">
        <w:t>Pomocn</w:t>
      </w:r>
      <w:r w:rsidR="00DB4BAE" w:rsidRPr="00B142A5">
        <w:t>ý,</w:t>
      </w:r>
      <w:r w:rsidRPr="00B142A5">
        <w:t xml:space="preserve"> médi</w:t>
      </w:r>
      <w:r w:rsidR="00342692" w:rsidRPr="00B142A5">
        <w:t xml:space="preserve">em je </w:t>
      </w:r>
      <w:r w:rsidRPr="00B142A5">
        <w:t xml:space="preserve">chladicí vzduch </w:t>
      </w:r>
      <w:r w:rsidR="0007722A" w:rsidRPr="00B142A5">
        <w:t>hořáku</w:t>
      </w:r>
      <w:r w:rsidR="00DB4BAE" w:rsidRPr="00B142A5">
        <w:t>.</w:t>
      </w:r>
    </w:p>
    <w:p w14:paraId="77C425E5" w14:textId="7BE7C8F4" w:rsidR="00C5247B" w:rsidRPr="00B142A5" w:rsidRDefault="00E8770F" w:rsidP="00D0512A">
      <w:pPr>
        <w:pStyle w:val="TCBNormalni"/>
      </w:pPr>
      <w:r w:rsidRPr="00B142A5">
        <w:t>Předběžné provizorium zajišťované OBJEDNATELEM</w:t>
      </w:r>
      <w:r w:rsidR="00803473" w:rsidRPr="00B142A5">
        <w:t xml:space="preserve"> před začátkem projektu.</w:t>
      </w:r>
    </w:p>
    <w:p w14:paraId="72BE9B8E" w14:textId="7AEA4AF4" w:rsidR="00D0512A" w:rsidRPr="00B142A5" w:rsidRDefault="00D0512A" w:rsidP="00D0512A">
      <w:pPr>
        <w:pStyle w:val="TCBNormalni"/>
      </w:pPr>
      <w:r w:rsidRPr="00B142A5">
        <w:t xml:space="preserve">V </w:t>
      </w:r>
      <w:r w:rsidR="00E516B7" w:rsidRPr="00B142A5">
        <w:t>s</w:t>
      </w:r>
      <w:r w:rsidRPr="00B142A5">
        <w:t>oučasné době probíhá úprava pro</w:t>
      </w:r>
      <w:r w:rsidR="00A0447D" w:rsidRPr="00B142A5">
        <w:t xml:space="preserve"> pro</w:t>
      </w:r>
      <w:r w:rsidR="00B46C71" w:rsidRPr="00B142A5">
        <w:t>vizorium během rekonstrukce K80</w:t>
      </w:r>
      <w:r w:rsidR="00E516B7" w:rsidRPr="00B142A5">
        <w:t>,</w:t>
      </w:r>
      <w:r w:rsidR="00B46C71" w:rsidRPr="00B142A5">
        <w:t xml:space="preserve"> aby bylo zajištěno </w:t>
      </w:r>
      <w:r w:rsidRPr="00B142A5">
        <w:t>spalování na kotli K90</w:t>
      </w:r>
      <w:r w:rsidR="009E2779" w:rsidRPr="00B142A5">
        <w:t xml:space="preserve"> během retrofitu K80</w:t>
      </w:r>
      <w:r w:rsidRPr="00B142A5">
        <w:t xml:space="preserve">. </w:t>
      </w:r>
      <w:r w:rsidR="00B46C71" w:rsidRPr="00B142A5">
        <w:t xml:space="preserve"> Toto pro</w:t>
      </w:r>
      <w:r w:rsidR="003B147A" w:rsidRPr="00B142A5">
        <w:t>vizo</w:t>
      </w:r>
      <w:r w:rsidR="00B46C71" w:rsidRPr="00B142A5">
        <w:t>rium řeší př</w:t>
      </w:r>
      <w:r w:rsidR="003B147A" w:rsidRPr="00B142A5">
        <w:t>i</w:t>
      </w:r>
      <w:r w:rsidR="00B46C71" w:rsidRPr="00B142A5">
        <w:t>vedení te</w:t>
      </w:r>
      <w:r w:rsidR="00056D54" w:rsidRPr="00B142A5">
        <w:t>c</w:t>
      </w:r>
      <w:r w:rsidR="00B46C71" w:rsidRPr="00B142A5">
        <w:t>hn</w:t>
      </w:r>
      <w:r w:rsidR="00056D54" w:rsidRPr="00B142A5">
        <w:t>ologické</w:t>
      </w:r>
      <w:r w:rsidR="003B147A" w:rsidRPr="00B142A5">
        <w:t>ho paliva na K90 a přeno</w:t>
      </w:r>
      <w:r w:rsidR="00E8770F" w:rsidRPr="00B142A5">
        <w:t>s</w:t>
      </w:r>
      <w:r w:rsidR="003B147A" w:rsidRPr="00B142A5">
        <w:t xml:space="preserve"> kombinovaného hořáku na K90.</w:t>
      </w:r>
      <w:r w:rsidR="00E516B7" w:rsidRPr="00B142A5">
        <w:t xml:space="preserve"> </w:t>
      </w:r>
      <w:r w:rsidR="00E8770F" w:rsidRPr="00B142A5">
        <w:t>Původní plynový najížděcí hořák z K90 bude přenesen na K80</w:t>
      </w:r>
      <w:r w:rsidR="00DB5034" w:rsidRPr="00B142A5">
        <w:t xml:space="preserve"> včetně zásahu do elektročásti a části měření a regulace.</w:t>
      </w:r>
    </w:p>
    <w:p w14:paraId="558EC6FD" w14:textId="33E14EF0" w:rsidR="006A6466" w:rsidRPr="00B142A5" w:rsidRDefault="006A6466" w:rsidP="00CF4A3C">
      <w:pPr>
        <w:pStyle w:val="TCBNormalni"/>
      </w:pPr>
    </w:p>
    <w:p w14:paraId="360D8B75" w14:textId="19D6D05F" w:rsidR="00F079CF" w:rsidRPr="00B142A5" w:rsidRDefault="00D81087" w:rsidP="00CF4A3C">
      <w:pPr>
        <w:pStyle w:val="TCBNormalni"/>
        <w:numPr>
          <w:ilvl w:val="0"/>
          <w:numId w:val="81"/>
        </w:numPr>
      </w:pPr>
      <w:r w:rsidRPr="00B142A5">
        <w:rPr>
          <w:b/>
          <w:bCs/>
        </w:rPr>
        <w:t xml:space="preserve">Spalinový ventilátor </w:t>
      </w:r>
    </w:p>
    <w:tbl>
      <w:tblPr>
        <w:tblW w:w="8208" w:type="dxa"/>
        <w:tblCellMar>
          <w:left w:w="70" w:type="dxa"/>
          <w:right w:w="70" w:type="dxa"/>
        </w:tblCellMar>
        <w:tblLook w:val="04A0" w:firstRow="1" w:lastRow="0" w:firstColumn="1" w:lastColumn="0" w:noHBand="0" w:noVBand="1"/>
      </w:tblPr>
      <w:tblGrid>
        <w:gridCol w:w="4531"/>
        <w:gridCol w:w="3677"/>
      </w:tblGrid>
      <w:tr w:rsidR="00F079CF" w:rsidRPr="00B142A5" w14:paraId="67E8AE4B" w14:textId="77777777" w:rsidTr="00F079CF">
        <w:trPr>
          <w:trHeight w:val="300"/>
        </w:trPr>
        <w:tc>
          <w:tcPr>
            <w:tcW w:w="820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6A2A62"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Základní parametry spalinového ventilátoru</w:t>
            </w:r>
          </w:p>
        </w:tc>
      </w:tr>
      <w:tr w:rsidR="00F079CF" w:rsidRPr="00B142A5" w14:paraId="33D69DEF"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4735207"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Regulace ventilátoru </w:t>
            </w:r>
          </w:p>
        </w:tc>
        <w:tc>
          <w:tcPr>
            <w:tcW w:w="3677" w:type="dxa"/>
            <w:tcBorders>
              <w:top w:val="nil"/>
              <w:left w:val="nil"/>
              <w:bottom w:val="single" w:sz="4" w:space="0" w:color="auto"/>
              <w:right w:val="single" w:sz="4" w:space="0" w:color="auto"/>
            </w:tcBorders>
            <w:shd w:val="clear" w:color="auto" w:fill="auto"/>
            <w:noWrap/>
            <w:vAlign w:val="center"/>
            <w:hideMark/>
          </w:tcPr>
          <w:p w14:paraId="371ECE21"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škrcení na sání + otáčková</w:t>
            </w:r>
          </w:p>
        </w:tc>
      </w:tr>
      <w:tr w:rsidR="00F079CF" w:rsidRPr="00B142A5" w14:paraId="2E07BA33"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B759A69"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Dopravované množství </w:t>
            </w:r>
          </w:p>
        </w:tc>
        <w:tc>
          <w:tcPr>
            <w:tcW w:w="3677" w:type="dxa"/>
            <w:tcBorders>
              <w:top w:val="nil"/>
              <w:left w:val="nil"/>
              <w:bottom w:val="single" w:sz="4" w:space="0" w:color="auto"/>
              <w:right w:val="single" w:sz="4" w:space="0" w:color="auto"/>
            </w:tcBorders>
            <w:shd w:val="clear" w:color="auto" w:fill="auto"/>
            <w:noWrap/>
            <w:vAlign w:val="center"/>
            <w:hideMark/>
          </w:tcPr>
          <w:p w14:paraId="79B19E02"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64,86 m</w:t>
            </w:r>
            <w:r w:rsidRPr="00B142A5">
              <w:rPr>
                <w:rFonts w:ascii="Arial" w:eastAsia="Times New Roman" w:hAnsi="Arial" w:cs="Arial"/>
                <w:color w:val="000000"/>
                <w:sz w:val="20"/>
                <w:szCs w:val="20"/>
                <w:vertAlign w:val="superscript"/>
                <w:lang w:eastAsia="zh-CN"/>
              </w:rPr>
              <w:t>3</w:t>
            </w:r>
            <w:r w:rsidRPr="00B142A5">
              <w:rPr>
                <w:rFonts w:ascii="Arial" w:eastAsia="Times New Roman" w:hAnsi="Arial" w:cs="Arial"/>
                <w:color w:val="000000"/>
                <w:sz w:val="20"/>
                <w:szCs w:val="20"/>
                <w:lang w:eastAsia="zh-CN"/>
              </w:rPr>
              <w:t>/s</w:t>
            </w:r>
          </w:p>
        </w:tc>
      </w:tr>
      <w:tr w:rsidR="00F079CF" w:rsidRPr="00B142A5" w14:paraId="22320E12"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97EF996"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Provozní teplota spalin </w:t>
            </w:r>
          </w:p>
        </w:tc>
        <w:tc>
          <w:tcPr>
            <w:tcW w:w="3677" w:type="dxa"/>
            <w:tcBorders>
              <w:top w:val="nil"/>
              <w:left w:val="nil"/>
              <w:bottom w:val="single" w:sz="4" w:space="0" w:color="auto"/>
              <w:right w:val="single" w:sz="4" w:space="0" w:color="auto"/>
            </w:tcBorders>
            <w:shd w:val="clear" w:color="auto" w:fill="auto"/>
            <w:noWrap/>
            <w:vAlign w:val="center"/>
            <w:hideMark/>
          </w:tcPr>
          <w:p w14:paraId="1739DF23"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150°C</w:t>
            </w:r>
          </w:p>
        </w:tc>
      </w:tr>
      <w:tr w:rsidR="00F079CF" w:rsidRPr="00B142A5" w14:paraId="331050F4" w14:textId="77777777" w:rsidTr="009E2779">
        <w:trPr>
          <w:trHeight w:val="54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5527F89"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lastRenderedPageBreak/>
              <w:t>Hustota</w:t>
            </w:r>
          </w:p>
        </w:tc>
        <w:tc>
          <w:tcPr>
            <w:tcW w:w="3677" w:type="dxa"/>
            <w:tcBorders>
              <w:top w:val="nil"/>
              <w:left w:val="nil"/>
              <w:bottom w:val="single" w:sz="4" w:space="0" w:color="auto"/>
              <w:right w:val="single" w:sz="4" w:space="0" w:color="auto"/>
            </w:tcBorders>
            <w:shd w:val="clear" w:color="auto" w:fill="auto"/>
            <w:noWrap/>
            <w:vAlign w:val="center"/>
            <w:hideMark/>
          </w:tcPr>
          <w:p w14:paraId="78F3910B"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0,8032 kg/m</w:t>
            </w:r>
            <w:r w:rsidRPr="00B142A5">
              <w:rPr>
                <w:rFonts w:ascii="Arial" w:eastAsia="Times New Roman" w:hAnsi="Arial" w:cs="Arial"/>
                <w:color w:val="000000"/>
                <w:sz w:val="20"/>
                <w:szCs w:val="20"/>
                <w:vertAlign w:val="superscript"/>
                <w:lang w:eastAsia="zh-CN"/>
              </w:rPr>
              <w:t>3</w:t>
            </w:r>
          </w:p>
        </w:tc>
      </w:tr>
      <w:tr w:rsidR="00F079CF" w:rsidRPr="00B142A5" w14:paraId="18DCB768" w14:textId="77777777" w:rsidTr="009E2779">
        <w:trPr>
          <w:trHeight w:val="236"/>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3FE6128"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Δ p </w:t>
            </w:r>
          </w:p>
        </w:tc>
        <w:tc>
          <w:tcPr>
            <w:tcW w:w="3677" w:type="dxa"/>
            <w:tcBorders>
              <w:top w:val="nil"/>
              <w:left w:val="nil"/>
              <w:bottom w:val="single" w:sz="4" w:space="0" w:color="auto"/>
              <w:right w:val="single" w:sz="4" w:space="0" w:color="auto"/>
            </w:tcBorders>
            <w:shd w:val="clear" w:color="auto" w:fill="auto"/>
            <w:noWrap/>
            <w:vAlign w:val="center"/>
            <w:hideMark/>
          </w:tcPr>
          <w:p w14:paraId="20E1FE12"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6,045 kPa</w:t>
            </w:r>
          </w:p>
        </w:tc>
      </w:tr>
      <w:tr w:rsidR="00F079CF" w:rsidRPr="00B142A5" w14:paraId="257B5680"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674D377"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Otáčky ventilátoru </w:t>
            </w:r>
          </w:p>
        </w:tc>
        <w:tc>
          <w:tcPr>
            <w:tcW w:w="3677" w:type="dxa"/>
            <w:tcBorders>
              <w:top w:val="nil"/>
              <w:left w:val="nil"/>
              <w:bottom w:val="single" w:sz="4" w:space="0" w:color="auto"/>
              <w:right w:val="single" w:sz="4" w:space="0" w:color="auto"/>
            </w:tcBorders>
            <w:shd w:val="clear" w:color="auto" w:fill="auto"/>
            <w:noWrap/>
            <w:vAlign w:val="center"/>
            <w:hideMark/>
          </w:tcPr>
          <w:p w14:paraId="2AE16F66"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1447 1/min</w:t>
            </w:r>
          </w:p>
        </w:tc>
      </w:tr>
      <w:tr w:rsidR="00F079CF" w:rsidRPr="00B142A5" w14:paraId="07892C1E"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7B23A0E"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Potřebný příkon</w:t>
            </w:r>
          </w:p>
        </w:tc>
        <w:tc>
          <w:tcPr>
            <w:tcW w:w="3677" w:type="dxa"/>
            <w:tcBorders>
              <w:top w:val="nil"/>
              <w:left w:val="nil"/>
              <w:bottom w:val="single" w:sz="4" w:space="0" w:color="auto"/>
              <w:right w:val="single" w:sz="4" w:space="0" w:color="auto"/>
            </w:tcBorders>
            <w:shd w:val="clear" w:color="auto" w:fill="auto"/>
            <w:noWrap/>
            <w:vAlign w:val="center"/>
            <w:hideMark/>
          </w:tcPr>
          <w:p w14:paraId="5B69DE7C"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457 kW</w:t>
            </w:r>
          </w:p>
        </w:tc>
      </w:tr>
      <w:tr w:rsidR="00F079CF" w:rsidRPr="00B142A5" w14:paraId="6DAE1AE4"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46E320C"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Výkon el. motoru </w:t>
            </w:r>
          </w:p>
        </w:tc>
        <w:tc>
          <w:tcPr>
            <w:tcW w:w="3677" w:type="dxa"/>
            <w:tcBorders>
              <w:top w:val="nil"/>
              <w:left w:val="nil"/>
              <w:bottom w:val="single" w:sz="4" w:space="0" w:color="auto"/>
              <w:right w:val="single" w:sz="4" w:space="0" w:color="auto"/>
            </w:tcBorders>
            <w:shd w:val="clear" w:color="auto" w:fill="auto"/>
            <w:noWrap/>
            <w:vAlign w:val="center"/>
            <w:hideMark/>
          </w:tcPr>
          <w:p w14:paraId="0282C437" w14:textId="77777777"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560kW/6kV/50Hz</w:t>
            </w:r>
          </w:p>
        </w:tc>
      </w:tr>
      <w:tr w:rsidR="00F079CF" w:rsidRPr="00B142A5" w14:paraId="15B0AA98" w14:textId="77777777" w:rsidTr="009E2779">
        <w:trPr>
          <w:trHeight w:val="35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B4A7D6A" w14:textId="4B0805C4" w:rsidR="00F079CF" w:rsidRPr="00B142A5" w:rsidRDefault="00F079CF" w:rsidP="00F079CF">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Ventilátor je vybaven hydraulickou spojkou </w:t>
            </w:r>
          </w:p>
        </w:tc>
        <w:tc>
          <w:tcPr>
            <w:tcW w:w="3677" w:type="dxa"/>
            <w:tcBorders>
              <w:top w:val="nil"/>
              <w:left w:val="nil"/>
              <w:bottom w:val="single" w:sz="4" w:space="0" w:color="auto"/>
              <w:right w:val="single" w:sz="4" w:space="0" w:color="auto"/>
            </w:tcBorders>
            <w:shd w:val="clear" w:color="auto" w:fill="auto"/>
            <w:noWrap/>
            <w:vAlign w:val="bottom"/>
            <w:hideMark/>
          </w:tcPr>
          <w:p w14:paraId="03BA1B29" w14:textId="0DD21642" w:rsidR="00F079CF" w:rsidRPr="00B142A5" w:rsidRDefault="00F079CF" w:rsidP="00F079CF">
            <w:pPr>
              <w:spacing w:after="0" w:line="240" w:lineRule="auto"/>
              <w:jc w:val="left"/>
              <w:rPr>
                <w:rFonts w:ascii="Calibri" w:eastAsia="Times New Roman" w:hAnsi="Calibri" w:cs="Calibri"/>
                <w:color w:val="000000"/>
                <w:lang w:eastAsia="zh-CN"/>
              </w:rPr>
            </w:pPr>
            <w:r w:rsidRPr="00B142A5">
              <w:rPr>
                <w:rFonts w:ascii="Calibri" w:eastAsia="Times New Roman" w:hAnsi="Calibri" w:cs="Calibri"/>
                <w:color w:val="000000"/>
                <w:lang w:eastAsia="zh-CN"/>
              </w:rPr>
              <w:t> </w:t>
            </w:r>
            <w:r w:rsidRPr="00B142A5">
              <w:rPr>
                <w:rFonts w:ascii="Arial" w:eastAsia="Times New Roman" w:hAnsi="Arial" w:cs="Arial"/>
                <w:color w:val="000000"/>
                <w:sz w:val="20"/>
                <w:szCs w:val="20"/>
                <w:lang w:eastAsia="zh-CN"/>
              </w:rPr>
              <w:t>Voith 650 SVTL21.2.</w:t>
            </w:r>
          </w:p>
        </w:tc>
      </w:tr>
      <w:tr w:rsidR="00F079CF" w:rsidRPr="00B142A5" w14:paraId="3A81312D" w14:textId="77777777" w:rsidTr="009E2779">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58D53A0" w14:textId="77777777" w:rsidR="00F079CF" w:rsidRPr="00B142A5" w:rsidRDefault="00F079CF" w:rsidP="00F079CF">
            <w:pPr>
              <w:spacing w:after="0" w:line="240" w:lineRule="auto"/>
              <w:jc w:val="left"/>
              <w:rPr>
                <w:rFonts w:ascii="Calibri" w:eastAsia="Times New Roman" w:hAnsi="Calibri" w:cs="Calibri"/>
                <w:color w:val="000000"/>
                <w:lang w:eastAsia="zh-CN"/>
              </w:rPr>
            </w:pPr>
            <w:r w:rsidRPr="00B142A5">
              <w:rPr>
                <w:rFonts w:ascii="Calibri" w:eastAsia="Times New Roman" w:hAnsi="Calibri" w:cs="Calibri"/>
                <w:color w:val="000000"/>
                <w:lang w:eastAsia="zh-CN"/>
              </w:rPr>
              <w:t xml:space="preserve">Skluz při plném výkonu </w:t>
            </w:r>
          </w:p>
        </w:tc>
        <w:tc>
          <w:tcPr>
            <w:tcW w:w="3677" w:type="dxa"/>
            <w:tcBorders>
              <w:top w:val="nil"/>
              <w:left w:val="nil"/>
              <w:bottom w:val="single" w:sz="4" w:space="0" w:color="auto"/>
              <w:right w:val="single" w:sz="4" w:space="0" w:color="auto"/>
            </w:tcBorders>
            <w:shd w:val="clear" w:color="auto" w:fill="auto"/>
            <w:noWrap/>
            <w:vAlign w:val="bottom"/>
            <w:hideMark/>
          </w:tcPr>
          <w:p w14:paraId="09CDE2C4" w14:textId="77777777" w:rsidR="00F079CF" w:rsidRPr="00B142A5" w:rsidRDefault="00F079CF" w:rsidP="00F079CF">
            <w:pPr>
              <w:spacing w:after="0" w:line="240" w:lineRule="auto"/>
              <w:jc w:val="left"/>
              <w:rPr>
                <w:rFonts w:ascii="Calibri" w:eastAsia="Times New Roman" w:hAnsi="Calibri" w:cs="Calibri"/>
                <w:color w:val="000000"/>
                <w:lang w:eastAsia="zh-CN"/>
              </w:rPr>
            </w:pPr>
            <w:r w:rsidRPr="00B142A5">
              <w:rPr>
                <w:rFonts w:ascii="Calibri" w:eastAsia="Times New Roman" w:hAnsi="Calibri" w:cs="Calibri"/>
                <w:color w:val="000000"/>
                <w:lang w:eastAsia="zh-CN"/>
              </w:rPr>
              <w:t>2,5 % tj. 1450/1490 ot/min.</w:t>
            </w:r>
          </w:p>
        </w:tc>
      </w:tr>
    </w:tbl>
    <w:p w14:paraId="37465CEB" w14:textId="77777777" w:rsidR="00F079CF" w:rsidRPr="00B142A5" w:rsidRDefault="00F079CF" w:rsidP="00CF4A3C">
      <w:pPr>
        <w:pStyle w:val="TCBNormalni"/>
      </w:pPr>
    </w:p>
    <w:p w14:paraId="033E7D1A" w14:textId="77777777" w:rsidR="00F079CF" w:rsidRPr="00B142A5" w:rsidRDefault="00F079CF" w:rsidP="00F079CF">
      <w:pPr>
        <w:pStyle w:val="TCBNormalni"/>
      </w:pPr>
      <w:r w:rsidRPr="00B142A5">
        <w:t xml:space="preserve">Spalinový ventilátor je vybaven tlumičem hluku na výtlaku. </w:t>
      </w:r>
    </w:p>
    <w:p w14:paraId="327B7666" w14:textId="77777777" w:rsidR="00F079CF" w:rsidRPr="00B142A5" w:rsidRDefault="00F079CF" w:rsidP="00CF4A3C">
      <w:pPr>
        <w:pStyle w:val="TCBNormalni"/>
      </w:pPr>
    </w:p>
    <w:p w14:paraId="764642D1" w14:textId="25B04D8C" w:rsidR="008E1242" w:rsidRPr="00B142A5" w:rsidRDefault="00E677C7" w:rsidP="00CF4A3C">
      <w:pPr>
        <w:pStyle w:val="TCBNormalni"/>
      </w:pPr>
      <w:r w:rsidRPr="00B142A5">
        <w:tab/>
      </w:r>
    </w:p>
    <w:p w14:paraId="71113A92" w14:textId="13B7D2F6" w:rsidR="009C6484" w:rsidRPr="00B142A5" w:rsidRDefault="009C6484" w:rsidP="00EE59A6">
      <w:pPr>
        <w:pStyle w:val="TCBNormalni"/>
        <w:jc w:val="center"/>
      </w:pPr>
      <w:r w:rsidRPr="00B142A5">
        <w:rPr>
          <w:noProof/>
        </w:rPr>
        <w:lastRenderedPageBreak/>
        <w:drawing>
          <wp:inline distT="0" distB="0" distL="0" distR="0" wp14:anchorId="4413D9D4" wp14:editId="48987787">
            <wp:extent cx="5409524" cy="7593651"/>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9524" cy="7593651"/>
                    </a:xfrm>
                    <a:prstGeom prst="rect">
                      <a:avLst/>
                    </a:prstGeom>
                  </pic:spPr>
                </pic:pic>
              </a:graphicData>
            </a:graphic>
          </wp:inline>
        </w:drawing>
      </w:r>
    </w:p>
    <w:p w14:paraId="1B5F59C4" w14:textId="14878CFC" w:rsidR="00447D96" w:rsidRPr="00B142A5" w:rsidRDefault="00881E88" w:rsidP="00F90FEA">
      <w:pPr>
        <w:pStyle w:val="TCBNormalni"/>
        <w:jc w:val="center"/>
      </w:pPr>
      <w:r w:rsidRPr="00B142A5">
        <w:rPr>
          <w:noProof/>
        </w:rPr>
        <w:lastRenderedPageBreak/>
        <w:drawing>
          <wp:inline distT="0" distB="0" distL="0" distR="0" wp14:anchorId="01EA74F5" wp14:editId="1A958677">
            <wp:extent cx="5295238" cy="8698412"/>
            <wp:effectExtent l="0" t="0" r="127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95238" cy="8698412"/>
                    </a:xfrm>
                    <a:prstGeom prst="rect">
                      <a:avLst/>
                    </a:prstGeom>
                  </pic:spPr>
                </pic:pic>
              </a:graphicData>
            </a:graphic>
          </wp:inline>
        </w:drawing>
      </w:r>
    </w:p>
    <w:p w14:paraId="1E51E25B" w14:textId="5FF68BEA" w:rsidR="00050D6C" w:rsidRPr="00B142A5" w:rsidRDefault="00447D96" w:rsidP="00CF4A3C">
      <w:pPr>
        <w:pStyle w:val="TCBNormalni"/>
        <w:numPr>
          <w:ilvl w:val="0"/>
          <w:numId w:val="81"/>
        </w:numPr>
      </w:pPr>
      <w:r w:rsidRPr="00B142A5">
        <w:rPr>
          <w:b/>
          <w:bCs/>
        </w:rPr>
        <w:lastRenderedPageBreak/>
        <w:t xml:space="preserve">Recirkulační ventilátor </w:t>
      </w:r>
    </w:p>
    <w:tbl>
      <w:tblPr>
        <w:tblW w:w="6220" w:type="dxa"/>
        <w:tblCellMar>
          <w:left w:w="70" w:type="dxa"/>
          <w:right w:w="70" w:type="dxa"/>
        </w:tblCellMar>
        <w:tblLook w:val="04A0" w:firstRow="1" w:lastRow="0" w:firstColumn="1" w:lastColumn="0" w:noHBand="0" w:noVBand="1"/>
      </w:tblPr>
      <w:tblGrid>
        <w:gridCol w:w="3539"/>
        <w:gridCol w:w="2681"/>
      </w:tblGrid>
      <w:tr w:rsidR="00050D6C" w:rsidRPr="00B142A5" w14:paraId="119F917E" w14:textId="77777777" w:rsidTr="00050D6C">
        <w:trPr>
          <w:trHeight w:val="300"/>
        </w:trPr>
        <w:tc>
          <w:tcPr>
            <w:tcW w:w="6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EC31A"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Základní parametry ventilátoru </w:t>
            </w:r>
          </w:p>
        </w:tc>
      </w:tr>
      <w:tr w:rsidR="00050D6C" w:rsidRPr="00B142A5" w14:paraId="52CB260C" w14:textId="77777777" w:rsidTr="00050D6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19D4878"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Regulace ventilátoru </w:t>
            </w:r>
          </w:p>
        </w:tc>
        <w:tc>
          <w:tcPr>
            <w:tcW w:w="2681" w:type="dxa"/>
            <w:tcBorders>
              <w:top w:val="nil"/>
              <w:left w:val="nil"/>
              <w:bottom w:val="single" w:sz="4" w:space="0" w:color="auto"/>
              <w:right w:val="single" w:sz="4" w:space="0" w:color="auto"/>
            </w:tcBorders>
            <w:shd w:val="clear" w:color="auto" w:fill="auto"/>
            <w:noWrap/>
            <w:vAlign w:val="center"/>
            <w:hideMark/>
          </w:tcPr>
          <w:p w14:paraId="79F1F82F"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škrcení na sání</w:t>
            </w:r>
          </w:p>
        </w:tc>
      </w:tr>
      <w:tr w:rsidR="00050D6C" w:rsidRPr="00B142A5" w14:paraId="0940FB7E" w14:textId="77777777" w:rsidTr="00050D6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67F87AE"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Dopravované množství </w:t>
            </w:r>
          </w:p>
        </w:tc>
        <w:tc>
          <w:tcPr>
            <w:tcW w:w="2681" w:type="dxa"/>
            <w:tcBorders>
              <w:top w:val="nil"/>
              <w:left w:val="nil"/>
              <w:bottom w:val="single" w:sz="4" w:space="0" w:color="auto"/>
              <w:right w:val="single" w:sz="4" w:space="0" w:color="auto"/>
            </w:tcBorders>
            <w:shd w:val="clear" w:color="auto" w:fill="auto"/>
            <w:noWrap/>
            <w:vAlign w:val="center"/>
            <w:hideMark/>
          </w:tcPr>
          <w:p w14:paraId="7584F892"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5,34 m</w:t>
            </w:r>
            <w:r w:rsidRPr="00B142A5">
              <w:rPr>
                <w:rFonts w:ascii="Arial" w:eastAsia="Times New Roman" w:hAnsi="Arial" w:cs="Arial"/>
                <w:color w:val="000000"/>
                <w:sz w:val="20"/>
                <w:szCs w:val="20"/>
                <w:vertAlign w:val="superscript"/>
                <w:lang w:eastAsia="zh-CN"/>
              </w:rPr>
              <w:t>3</w:t>
            </w:r>
            <w:r w:rsidRPr="00B142A5">
              <w:rPr>
                <w:rFonts w:ascii="Arial" w:eastAsia="Times New Roman" w:hAnsi="Arial" w:cs="Arial"/>
                <w:color w:val="000000"/>
                <w:sz w:val="20"/>
                <w:szCs w:val="20"/>
                <w:lang w:eastAsia="zh-CN"/>
              </w:rPr>
              <w:t>/s</w:t>
            </w:r>
          </w:p>
        </w:tc>
      </w:tr>
      <w:tr w:rsidR="00050D6C" w:rsidRPr="00B142A5" w14:paraId="6E7C59C8" w14:textId="77777777" w:rsidTr="00050D6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CFCCD65"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Provozní teplota spalin </w:t>
            </w:r>
          </w:p>
        </w:tc>
        <w:tc>
          <w:tcPr>
            <w:tcW w:w="2681" w:type="dxa"/>
            <w:tcBorders>
              <w:top w:val="nil"/>
              <w:left w:val="nil"/>
              <w:bottom w:val="single" w:sz="4" w:space="0" w:color="auto"/>
              <w:right w:val="single" w:sz="4" w:space="0" w:color="auto"/>
            </w:tcBorders>
            <w:shd w:val="clear" w:color="auto" w:fill="auto"/>
            <w:noWrap/>
            <w:vAlign w:val="center"/>
            <w:hideMark/>
          </w:tcPr>
          <w:p w14:paraId="29604D25"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150°C</w:t>
            </w:r>
          </w:p>
        </w:tc>
      </w:tr>
      <w:tr w:rsidR="00050D6C" w:rsidRPr="00B142A5" w14:paraId="77BE4694" w14:textId="77777777" w:rsidTr="00050D6C">
        <w:trPr>
          <w:trHeight w:val="37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38D4997"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Hustota</w:t>
            </w:r>
          </w:p>
        </w:tc>
        <w:tc>
          <w:tcPr>
            <w:tcW w:w="2681" w:type="dxa"/>
            <w:tcBorders>
              <w:top w:val="nil"/>
              <w:left w:val="nil"/>
              <w:bottom w:val="single" w:sz="4" w:space="0" w:color="auto"/>
              <w:right w:val="single" w:sz="4" w:space="0" w:color="auto"/>
            </w:tcBorders>
            <w:shd w:val="clear" w:color="auto" w:fill="auto"/>
            <w:noWrap/>
            <w:vAlign w:val="center"/>
            <w:hideMark/>
          </w:tcPr>
          <w:p w14:paraId="4E4CEA1D"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0,8435 kg/m</w:t>
            </w:r>
            <w:r w:rsidRPr="00B142A5">
              <w:rPr>
                <w:rFonts w:ascii="Arial" w:eastAsia="Times New Roman" w:hAnsi="Arial" w:cs="Arial"/>
                <w:color w:val="000000"/>
                <w:sz w:val="20"/>
                <w:szCs w:val="20"/>
                <w:vertAlign w:val="superscript"/>
                <w:lang w:eastAsia="zh-CN"/>
              </w:rPr>
              <w:t>3</w:t>
            </w:r>
          </w:p>
        </w:tc>
      </w:tr>
      <w:tr w:rsidR="00050D6C" w:rsidRPr="00B142A5" w14:paraId="1262429F" w14:textId="77777777" w:rsidTr="00050D6C">
        <w:trPr>
          <w:trHeight w:val="29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9A6991F"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Δ p </w:t>
            </w:r>
          </w:p>
        </w:tc>
        <w:tc>
          <w:tcPr>
            <w:tcW w:w="2681" w:type="dxa"/>
            <w:tcBorders>
              <w:top w:val="nil"/>
              <w:left w:val="nil"/>
              <w:bottom w:val="single" w:sz="4" w:space="0" w:color="auto"/>
              <w:right w:val="single" w:sz="4" w:space="0" w:color="auto"/>
            </w:tcBorders>
            <w:shd w:val="clear" w:color="auto" w:fill="auto"/>
            <w:noWrap/>
            <w:vAlign w:val="center"/>
            <w:hideMark/>
          </w:tcPr>
          <w:p w14:paraId="674D0FC1"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21,985 kPa</w:t>
            </w:r>
          </w:p>
        </w:tc>
      </w:tr>
      <w:tr w:rsidR="00050D6C" w:rsidRPr="00B142A5" w14:paraId="79276285" w14:textId="77777777" w:rsidTr="00050D6C">
        <w:trPr>
          <w:trHeight w:val="51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EA289A1"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Otáčky ventilátoru </w:t>
            </w:r>
          </w:p>
        </w:tc>
        <w:tc>
          <w:tcPr>
            <w:tcW w:w="2681" w:type="dxa"/>
            <w:tcBorders>
              <w:top w:val="nil"/>
              <w:left w:val="nil"/>
              <w:bottom w:val="single" w:sz="4" w:space="0" w:color="auto"/>
              <w:right w:val="single" w:sz="4" w:space="0" w:color="auto"/>
            </w:tcBorders>
            <w:shd w:val="clear" w:color="auto" w:fill="auto"/>
            <w:noWrap/>
            <w:vAlign w:val="center"/>
            <w:hideMark/>
          </w:tcPr>
          <w:p w14:paraId="1C86C45A" w14:textId="11609723"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w:t>
            </w:r>
            <w:r w:rsidR="00874B0E" w:rsidRPr="00B142A5">
              <w:rPr>
                <w:rFonts w:ascii="Arial" w:eastAsia="Times New Roman" w:hAnsi="Arial" w:cs="Arial"/>
                <w:color w:val="000000"/>
                <w:sz w:val="20"/>
                <w:szCs w:val="20"/>
                <w:lang w:eastAsia="zh-CN"/>
              </w:rPr>
              <w:t xml:space="preserve"> </w:t>
            </w:r>
            <w:r w:rsidRPr="00B142A5">
              <w:rPr>
                <w:rFonts w:ascii="Arial" w:eastAsia="Times New Roman" w:hAnsi="Arial" w:cs="Arial"/>
                <w:color w:val="000000"/>
                <w:sz w:val="20"/>
                <w:szCs w:val="20"/>
                <w:lang w:eastAsia="zh-CN"/>
              </w:rPr>
              <w:t>950 1/min</w:t>
            </w:r>
          </w:p>
        </w:tc>
      </w:tr>
      <w:tr w:rsidR="00050D6C" w:rsidRPr="00B142A5" w14:paraId="0C6F5D5A" w14:textId="77777777" w:rsidTr="00050D6C">
        <w:trPr>
          <w:trHeight w:val="30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0C7B2860" w14:textId="2EF04B83"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Výkon el. </w:t>
            </w:r>
            <w:r w:rsidR="00874B0E" w:rsidRPr="00B142A5">
              <w:rPr>
                <w:rFonts w:ascii="Arial" w:eastAsia="Times New Roman" w:hAnsi="Arial" w:cs="Arial"/>
                <w:color w:val="000000"/>
                <w:sz w:val="20"/>
                <w:szCs w:val="20"/>
                <w:lang w:eastAsia="zh-CN"/>
              </w:rPr>
              <w:t>m</w:t>
            </w:r>
            <w:r w:rsidRPr="00B142A5">
              <w:rPr>
                <w:rFonts w:ascii="Arial" w:eastAsia="Times New Roman" w:hAnsi="Arial" w:cs="Arial"/>
                <w:color w:val="000000"/>
                <w:sz w:val="20"/>
                <w:szCs w:val="20"/>
                <w:lang w:eastAsia="zh-CN"/>
              </w:rPr>
              <w:t xml:space="preserve">otoru </w:t>
            </w:r>
          </w:p>
        </w:tc>
        <w:tc>
          <w:tcPr>
            <w:tcW w:w="2681" w:type="dxa"/>
            <w:tcBorders>
              <w:top w:val="nil"/>
              <w:left w:val="nil"/>
              <w:bottom w:val="single" w:sz="4" w:space="0" w:color="auto"/>
              <w:right w:val="single" w:sz="4" w:space="0" w:color="auto"/>
            </w:tcBorders>
            <w:shd w:val="clear" w:color="auto" w:fill="auto"/>
            <w:noWrap/>
            <w:vAlign w:val="center"/>
            <w:hideMark/>
          </w:tcPr>
          <w:p w14:paraId="6BC8ABB0"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200kW/0,4kV/50Hz</w:t>
            </w:r>
          </w:p>
        </w:tc>
      </w:tr>
      <w:tr w:rsidR="00050D6C" w:rsidRPr="00B142A5" w14:paraId="5AE98BDB" w14:textId="77777777" w:rsidTr="00050D6C">
        <w:trPr>
          <w:trHeight w:val="51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75CF414"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Ventilátor je vybaven hydraulickou spojkou </w:t>
            </w:r>
          </w:p>
        </w:tc>
        <w:tc>
          <w:tcPr>
            <w:tcW w:w="2681" w:type="dxa"/>
            <w:tcBorders>
              <w:top w:val="nil"/>
              <w:left w:val="nil"/>
              <w:bottom w:val="single" w:sz="4" w:space="0" w:color="auto"/>
              <w:right w:val="single" w:sz="4" w:space="0" w:color="auto"/>
            </w:tcBorders>
            <w:shd w:val="clear" w:color="auto" w:fill="auto"/>
            <w:noWrap/>
            <w:vAlign w:val="bottom"/>
            <w:hideMark/>
          </w:tcPr>
          <w:p w14:paraId="340C6774" w14:textId="77777777" w:rsidR="00050D6C" w:rsidRPr="00B142A5" w:rsidRDefault="00050D6C" w:rsidP="00050D6C">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 Voith 650 SVTL21.2.</w:t>
            </w:r>
          </w:p>
        </w:tc>
      </w:tr>
      <w:tr w:rsidR="00050D6C" w:rsidRPr="00B142A5" w14:paraId="62292D19" w14:textId="77777777" w:rsidTr="00050D6C">
        <w:trPr>
          <w:trHeight w:val="51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CA72BAC"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Skluz při plném výkonu </w:t>
            </w:r>
          </w:p>
        </w:tc>
        <w:tc>
          <w:tcPr>
            <w:tcW w:w="2681" w:type="dxa"/>
            <w:tcBorders>
              <w:top w:val="nil"/>
              <w:left w:val="nil"/>
              <w:bottom w:val="single" w:sz="4" w:space="0" w:color="auto"/>
              <w:right w:val="single" w:sz="4" w:space="0" w:color="auto"/>
            </w:tcBorders>
            <w:shd w:val="clear" w:color="auto" w:fill="auto"/>
            <w:noWrap/>
            <w:vAlign w:val="center"/>
            <w:hideMark/>
          </w:tcPr>
          <w:p w14:paraId="44433A87" w14:textId="77777777" w:rsidR="00050D6C" w:rsidRPr="00B142A5" w:rsidRDefault="00050D6C" w:rsidP="00050D6C">
            <w:pPr>
              <w:spacing w:after="0" w:line="240" w:lineRule="auto"/>
              <w:jc w:val="both"/>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2,5 % tj. 1450/1490 ot/min.</w:t>
            </w:r>
          </w:p>
        </w:tc>
      </w:tr>
    </w:tbl>
    <w:p w14:paraId="4B0CDCB9" w14:textId="77777777" w:rsidR="00050D6C" w:rsidRPr="00B142A5" w:rsidRDefault="00050D6C" w:rsidP="00CF4A3C">
      <w:pPr>
        <w:pStyle w:val="TCBNormalni"/>
      </w:pPr>
    </w:p>
    <w:p w14:paraId="7D44AC32" w14:textId="77777777" w:rsidR="00050D6C" w:rsidRPr="00B142A5" w:rsidRDefault="00050D6C" w:rsidP="00CF4A3C">
      <w:pPr>
        <w:pStyle w:val="TCBNormalni"/>
      </w:pPr>
    </w:p>
    <w:p w14:paraId="4FCE12BD" w14:textId="77B88FCD" w:rsidR="006369B7" w:rsidRPr="00B142A5" w:rsidRDefault="006369B7" w:rsidP="00DB4BAE">
      <w:pPr>
        <w:pStyle w:val="TCBNormalni"/>
        <w:jc w:val="center"/>
      </w:pPr>
      <w:r w:rsidRPr="00B142A5">
        <w:rPr>
          <w:noProof/>
        </w:rPr>
        <w:drawing>
          <wp:inline distT="0" distB="0" distL="0" distR="0" wp14:anchorId="07A43F07" wp14:editId="6AA785F9">
            <wp:extent cx="4229100" cy="43817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46269" cy="4399529"/>
                    </a:xfrm>
                    <a:prstGeom prst="rect">
                      <a:avLst/>
                    </a:prstGeom>
                  </pic:spPr>
                </pic:pic>
              </a:graphicData>
            </a:graphic>
          </wp:inline>
        </w:drawing>
      </w:r>
    </w:p>
    <w:p w14:paraId="603B40D1" w14:textId="23B66DBE" w:rsidR="006369B7" w:rsidRPr="00B142A5" w:rsidRDefault="006369B7" w:rsidP="00F90FEA">
      <w:pPr>
        <w:pStyle w:val="TCBNormalni"/>
        <w:jc w:val="center"/>
      </w:pPr>
      <w:r w:rsidRPr="00B142A5">
        <w:rPr>
          <w:noProof/>
        </w:rPr>
        <w:lastRenderedPageBreak/>
        <w:drawing>
          <wp:inline distT="0" distB="0" distL="0" distR="0" wp14:anchorId="289CD4C9" wp14:editId="239BF6CB">
            <wp:extent cx="5447619" cy="5231746"/>
            <wp:effectExtent l="0" t="0" r="127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47619" cy="5231746"/>
                    </a:xfrm>
                    <a:prstGeom prst="rect">
                      <a:avLst/>
                    </a:prstGeom>
                  </pic:spPr>
                </pic:pic>
              </a:graphicData>
            </a:graphic>
          </wp:inline>
        </w:drawing>
      </w:r>
    </w:p>
    <w:p w14:paraId="5AA941D4" w14:textId="44CA6E63" w:rsidR="00395D8E" w:rsidRPr="00B142A5" w:rsidRDefault="006A6466" w:rsidP="00F140FB">
      <w:pPr>
        <w:pStyle w:val="TCBNadpis3"/>
      </w:pPr>
      <w:bookmarkStart w:id="76" w:name="_Toc141200748"/>
      <w:r w:rsidRPr="00B142A5">
        <w:t>Stávající p</w:t>
      </w:r>
      <w:r w:rsidR="00BD14DC" w:rsidRPr="00B142A5">
        <w:t>opelové hospodářství</w:t>
      </w:r>
      <w:bookmarkEnd w:id="76"/>
      <w:r w:rsidR="00BD14DC" w:rsidRPr="00B142A5">
        <w:t xml:space="preserve"> </w:t>
      </w:r>
    </w:p>
    <w:p w14:paraId="1684DC04" w14:textId="18C7DC99" w:rsidR="003630F2" w:rsidRPr="00B142A5" w:rsidRDefault="003630F2" w:rsidP="003630F2">
      <w:pPr>
        <w:pStyle w:val="TCBNormalni"/>
        <w:rPr>
          <w:bCs/>
        </w:rPr>
      </w:pPr>
      <w:bookmarkStart w:id="77" w:name="_Toc22838804"/>
      <w:bookmarkStart w:id="78" w:name="_Toc22879458"/>
      <w:bookmarkStart w:id="79" w:name="_Toc24294272"/>
      <w:bookmarkStart w:id="80" w:name="_Toc24301888"/>
      <w:r w:rsidRPr="00B142A5">
        <w:rPr>
          <w:bCs/>
        </w:rPr>
        <w:t>Zařízení na odvod ložového popela je situováno půdorysně okolo osy kotle a výškově pod plošinou +7,500</w:t>
      </w:r>
      <w:r w:rsidR="00667897" w:rsidRPr="00B142A5">
        <w:rPr>
          <w:bCs/>
        </w:rPr>
        <w:t> </w:t>
      </w:r>
      <w:r w:rsidRPr="00B142A5">
        <w:rPr>
          <w:bCs/>
        </w:rPr>
        <w:t>m až na ±0</w:t>
      </w:r>
      <w:r w:rsidR="00F96B0F" w:rsidRPr="00B142A5">
        <w:rPr>
          <w:bCs/>
        </w:rPr>
        <w:t xml:space="preserve"> m</w:t>
      </w:r>
      <w:r w:rsidRPr="00B142A5">
        <w:rPr>
          <w:bCs/>
        </w:rPr>
        <w:t xml:space="preserve">. Kotel je osazen </w:t>
      </w:r>
      <w:r w:rsidR="000152C3" w:rsidRPr="00B142A5">
        <w:rPr>
          <w:bCs/>
        </w:rPr>
        <w:t xml:space="preserve">fluidním </w:t>
      </w:r>
      <w:r w:rsidRPr="00B142A5">
        <w:rPr>
          <w:bCs/>
        </w:rPr>
        <w:t xml:space="preserve">vzduchovým </w:t>
      </w:r>
      <w:r w:rsidR="002E31E9" w:rsidRPr="00B142A5">
        <w:rPr>
          <w:bCs/>
        </w:rPr>
        <w:t>chladičem/</w:t>
      </w:r>
      <w:r w:rsidRPr="00B142A5">
        <w:rPr>
          <w:bCs/>
        </w:rPr>
        <w:t>třídičem popela s fluidním dnem a těžkou zazdívkou, který je situován před přední stěnou spalovací komory kotle. V třídiči se vzduchem a</w:t>
      </w:r>
      <w:r w:rsidR="00667897" w:rsidRPr="00B142A5">
        <w:rPr>
          <w:bCs/>
        </w:rPr>
        <w:t> </w:t>
      </w:r>
      <w:r w:rsidRPr="00B142A5">
        <w:rPr>
          <w:bCs/>
        </w:rPr>
        <w:t>recispalinami provede jednak vytřídění popela tak, že jemnější částice se vrací zpět do spalovací komory a jednak jeho zchlazení na teplotu pod 400 °C.</w:t>
      </w:r>
      <w:bookmarkEnd w:id="77"/>
      <w:bookmarkEnd w:id="78"/>
      <w:bookmarkEnd w:id="79"/>
      <w:bookmarkEnd w:id="80"/>
      <w:r w:rsidRPr="00B142A5">
        <w:rPr>
          <w:bCs/>
        </w:rPr>
        <w:t xml:space="preserve">  </w:t>
      </w:r>
    </w:p>
    <w:p w14:paraId="504C1CAB" w14:textId="14FE4E86" w:rsidR="003630F2" w:rsidRPr="00B142A5" w:rsidRDefault="003630F2" w:rsidP="003630F2">
      <w:pPr>
        <w:pStyle w:val="TCBNormalni"/>
        <w:rPr>
          <w:b/>
          <w:bCs/>
        </w:rPr>
      </w:pPr>
      <w:bookmarkStart w:id="81" w:name="_Toc22838805"/>
      <w:bookmarkStart w:id="82" w:name="_Toc22879459"/>
      <w:bookmarkStart w:id="83" w:name="_Toc24294273"/>
      <w:bookmarkStart w:id="84" w:name="_Toc24301889"/>
      <w:r w:rsidRPr="00B142A5">
        <w:rPr>
          <w:bCs/>
        </w:rPr>
        <w:t xml:space="preserve">Hrubší zrna popela jsou pak vypuštěna z třídiče do chladícího šnekového dopravníku, </w:t>
      </w:r>
      <w:r w:rsidR="0007722A" w:rsidRPr="00B142A5">
        <w:rPr>
          <w:bCs/>
        </w:rPr>
        <w:t>umístěného na</w:t>
      </w:r>
      <w:r w:rsidRPr="00B142A5">
        <w:rPr>
          <w:bCs/>
        </w:rPr>
        <w:t xml:space="preserve"> podpěrné OK na ±0</w:t>
      </w:r>
      <w:r w:rsidR="001544F4" w:rsidRPr="00B142A5">
        <w:rPr>
          <w:bCs/>
        </w:rPr>
        <w:t xml:space="preserve"> </w:t>
      </w:r>
      <w:r w:rsidR="005206CF" w:rsidRPr="00B142A5">
        <w:rPr>
          <w:bCs/>
        </w:rPr>
        <w:t>m</w:t>
      </w:r>
      <w:r w:rsidRPr="00B142A5">
        <w:rPr>
          <w:bCs/>
        </w:rPr>
        <w:t>, který po vychlazení popela na cca 130 °C</w:t>
      </w:r>
      <w:r w:rsidR="005206CF" w:rsidRPr="00B142A5">
        <w:rPr>
          <w:bCs/>
        </w:rPr>
        <w:t xml:space="preserve"> a dále </w:t>
      </w:r>
      <w:r w:rsidRPr="00B142A5">
        <w:rPr>
          <w:bCs/>
        </w:rPr>
        <w:t xml:space="preserve">veden na vibrační síto (dvě síta s oky </w:t>
      </w:r>
      <w:r w:rsidR="0007722A" w:rsidRPr="00B142A5">
        <w:rPr>
          <w:bCs/>
        </w:rPr>
        <w:t>12 a</w:t>
      </w:r>
      <w:r w:rsidRPr="00B142A5">
        <w:rPr>
          <w:bCs/>
        </w:rPr>
        <w:t xml:space="preserve"> 0,4 mm</w:t>
      </w:r>
      <w:r w:rsidR="0007722A" w:rsidRPr="00B142A5">
        <w:rPr>
          <w:bCs/>
        </w:rPr>
        <w:t>)</w:t>
      </w:r>
      <w:r w:rsidRPr="00B142A5">
        <w:rPr>
          <w:bCs/>
        </w:rPr>
        <w:t>, kde nadsítné (zrna větší jak 12 mm) je zavedeno do přistaveného kontejneru. Mechanický odvod ložového popela končí kalhotovou výsypkou s pneumatickým ovládáním. Dále již pokračuje systému komorových podavačů pneumatické dopravy, která zajišťuje přefukování popela jednak do externích sil a jednak do vnitřního zásobníku materiálu fluidní vrstvy pro případ najíždění kotle ze studeného stravu nebo na doplnění inventáře za provozu kotle. Chladící šnekový dopravník je odvzdušněn potrubím DN 150 do zásobníku MFV.</w:t>
      </w:r>
      <w:bookmarkEnd w:id="81"/>
      <w:bookmarkEnd w:id="82"/>
      <w:bookmarkEnd w:id="83"/>
      <w:bookmarkEnd w:id="84"/>
    </w:p>
    <w:p w14:paraId="12F4A8F6" w14:textId="3FE09B2B" w:rsidR="003630F2" w:rsidRPr="00B142A5" w:rsidRDefault="003630F2" w:rsidP="003630F2">
      <w:pPr>
        <w:pStyle w:val="TCBNormalni"/>
      </w:pPr>
      <w:r w:rsidRPr="00B142A5">
        <w:t xml:space="preserve">Linka odvodu ložového popela je </w:t>
      </w:r>
      <w:r w:rsidR="0007722A" w:rsidRPr="00B142A5">
        <w:t>tvořena:</w:t>
      </w:r>
    </w:p>
    <w:p w14:paraId="4F02B1DE" w14:textId="77777777" w:rsidR="003630F2" w:rsidRPr="00B142A5" w:rsidRDefault="003630F2" w:rsidP="004669E2">
      <w:pPr>
        <w:pStyle w:val="TCBNormalni"/>
        <w:numPr>
          <w:ilvl w:val="0"/>
          <w:numId w:val="45"/>
        </w:numPr>
      </w:pPr>
      <w:r w:rsidRPr="00B142A5">
        <w:lastRenderedPageBreak/>
        <w:t>deskovým uzávěrem 80/90HDA11AA001, DN 300, m=255 kg</w:t>
      </w:r>
    </w:p>
    <w:p w14:paraId="356E7CF2" w14:textId="77777777" w:rsidR="003630F2" w:rsidRPr="00B142A5" w:rsidRDefault="003630F2" w:rsidP="004669E2">
      <w:pPr>
        <w:pStyle w:val="TCBNormalni"/>
        <w:numPr>
          <w:ilvl w:val="0"/>
          <w:numId w:val="45"/>
        </w:numPr>
      </w:pPr>
      <w:r w:rsidRPr="00B142A5">
        <w:t xml:space="preserve">kovovým kompenzátorem 80/90HDA11BR001, DN 300, </w:t>
      </w:r>
    </w:p>
    <w:p w14:paraId="6ABC2DF2" w14:textId="77777777" w:rsidR="003630F2" w:rsidRPr="00B142A5" w:rsidRDefault="003630F2" w:rsidP="004669E2">
      <w:pPr>
        <w:pStyle w:val="TCBNormalni"/>
        <w:numPr>
          <w:ilvl w:val="0"/>
          <w:numId w:val="45"/>
        </w:numPr>
      </w:pPr>
      <w:r w:rsidRPr="00B142A5">
        <w:t>šikmým chladícím šnekovým dopravníkem 80/90HDA11AF001, DN 300/DN 400 (vstup/výstup), m=7050 kg</w:t>
      </w:r>
    </w:p>
    <w:p w14:paraId="503B9B8B" w14:textId="77777777" w:rsidR="003630F2" w:rsidRPr="00B142A5" w:rsidRDefault="003630F2" w:rsidP="004669E2">
      <w:pPr>
        <w:pStyle w:val="TCBNormalni"/>
        <w:numPr>
          <w:ilvl w:val="0"/>
          <w:numId w:val="45"/>
        </w:numPr>
      </w:pPr>
      <w:r w:rsidRPr="00B142A5">
        <w:t>vibračním sítem 80/90HDA12AF001/002, 800 x 2000 x 300 mm, m=1200 kg</w:t>
      </w:r>
    </w:p>
    <w:p w14:paraId="1B3D5FBA" w14:textId="59193AEC" w:rsidR="003630F2" w:rsidRPr="00B142A5" w:rsidRDefault="003630F2" w:rsidP="00042DD0">
      <w:pPr>
        <w:pStyle w:val="TCBNormalni"/>
        <w:numPr>
          <w:ilvl w:val="0"/>
          <w:numId w:val="45"/>
        </w:numPr>
        <w:rPr>
          <w:b/>
          <w:bCs/>
        </w:rPr>
      </w:pPr>
      <w:r w:rsidRPr="00B142A5">
        <w:t>pneumaticky ovládanou kalhotovou rozbočovací klapou 80/90HDA12AA001, DN 300, m=255 kg</w:t>
      </w:r>
    </w:p>
    <w:p w14:paraId="1C8E28EE" w14:textId="77777777" w:rsidR="003630F2" w:rsidRPr="00B142A5" w:rsidRDefault="003630F2" w:rsidP="003630F2">
      <w:pPr>
        <w:pStyle w:val="TCBNormalni"/>
        <w:rPr>
          <w:b/>
          <w:bCs/>
        </w:rPr>
      </w:pPr>
      <w:r w:rsidRPr="00B142A5">
        <w:rPr>
          <w:b/>
          <w:bCs/>
        </w:rPr>
        <w:t>Základní charakteristika odpopelňovací linky</w:t>
      </w:r>
    </w:p>
    <w:p w14:paraId="14C4FB72" w14:textId="071C767E" w:rsidR="003630F2" w:rsidRPr="00B142A5" w:rsidRDefault="003630F2" w:rsidP="003630F2">
      <w:pPr>
        <w:pStyle w:val="TCBNormalni"/>
        <w:rPr>
          <w:vertAlign w:val="superscript"/>
        </w:rPr>
      </w:pPr>
      <w:r w:rsidRPr="00B142A5">
        <w:t xml:space="preserve">Sypná hmotnost popela </w:t>
      </w:r>
      <w:r w:rsidRPr="00B142A5">
        <w:tab/>
      </w:r>
      <w:r w:rsidRPr="00B142A5">
        <w:tab/>
      </w:r>
      <w:r w:rsidR="008D275E" w:rsidRPr="00B142A5">
        <w:tab/>
      </w:r>
      <w:r w:rsidR="008D275E" w:rsidRPr="00B142A5">
        <w:tab/>
      </w:r>
      <w:r w:rsidRPr="00B142A5">
        <w:t>1,0 t</w:t>
      </w:r>
      <w:r w:rsidR="00042DD0" w:rsidRPr="00B142A5">
        <w:t>/</w:t>
      </w:r>
      <w:r w:rsidRPr="00B142A5">
        <w:t>m</w:t>
      </w:r>
      <w:r w:rsidRPr="00B142A5">
        <w:rPr>
          <w:vertAlign w:val="superscript"/>
        </w:rPr>
        <w:t>3</w:t>
      </w:r>
    </w:p>
    <w:p w14:paraId="63EEF4BE" w14:textId="1F4EF034" w:rsidR="003630F2" w:rsidRPr="00B142A5" w:rsidRDefault="003630F2" w:rsidP="003630F2">
      <w:pPr>
        <w:pStyle w:val="TCBNormalni"/>
      </w:pPr>
      <w:r w:rsidRPr="00B142A5">
        <w:t>Počet odpopelňovacích linek(dimenzování)</w:t>
      </w:r>
      <w:r w:rsidRPr="00B142A5">
        <w:tab/>
      </w:r>
      <w:r w:rsidR="0082230A" w:rsidRPr="00B142A5">
        <w:tab/>
      </w:r>
      <w:r w:rsidRPr="00B142A5">
        <w:t>1 (1x 100%)</w:t>
      </w:r>
    </w:p>
    <w:p w14:paraId="0907237C" w14:textId="7FD93566" w:rsidR="003630F2" w:rsidRPr="00B142A5" w:rsidRDefault="003630F2" w:rsidP="003630F2">
      <w:pPr>
        <w:pStyle w:val="TCBNormalni"/>
        <w:rPr>
          <w:b/>
          <w:bCs/>
        </w:rPr>
      </w:pPr>
      <w:r w:rsidRPr="00B142A5">
        <w:t>Dopravní výkon max</w:t>
      </w:r>
      <w:r w:rsidRPr="00B142A5">
        <w:tab/>
      </w:r>
      <w:r w:rsidR="0063568C" w:rsidRPr="00B142A5">
        <w:tab/>
      </w:r>
      <w:r w:rsidR="0063568C" w:rsidRPr="00B142A5">
        <w:tab/>
      </w:r>
      <w:r w:rsidRPr="00B142A5">
        <w:tab/>
      </w:r>
      <w:r w:rsidR="0082230A" w:rsidRPr="00B142A5">
        <w:tab/>
      </w:r>
      <w:r w:rsidRPr="00B142A5">
        <w:t>2,5 t/h</w:t>
      </w:r>
    </w:p>
    <w:p w14:paraId="19B1F4B2" w14:textId="4EDE74FD" w:rsidR="003630F2" w:rsidRPr="00B142A5" w:rsidRDefault="003630F2" w:rsidP="00F140FB">
      <w:pPr>
        <w:pStyle w:val="TCBNadpis3"/>
        <w:rPr>
          <w:bCs/>
        </w:rPr>
      </w:pPr>
      <w:bookmarkStart w:id="85" w:name="_Toc22838806"/>
      <w:bookmarkStart w:id="86" w:name="_Toc22879460"/>
      <w:bookmarkStart w:id="87" w:name="_Toc27374815"/>
      <w:bookmarkStart w:id="88" w:name="_Toc141200749"/>
      <w:r w:rsidRPr="00B142A5">
        <w:t>Zařízení materiálu fluidní vrstvy</w:t>
      </w:r>
      <w:bookmarkEnd w:id="85"/>
      <w:bookmarkEnd w:id="86"/>
      <w:bookmarkEnd w:id="87"/>
      <w:bookmarkEnd w:id="88"/>
    </w:p>
    <w:p w14:paraId="699F54B5" w14:textId="14BABF57" w:rsidR="003630F2" w:rsidRPr="00B142A5" w:rsidRDefault="003630F2" w:rsidP="003630F2">
      <w:pPr>
        <w:pStyle w:val="TCBNormalni"/>
        <w:rPr>
          <w:b/>
          <w:bCs/>
        </w:rPr>
      </w:pPr>
      <w:bookmarkStart w:id="89" w:name="_Toc22838807"/>
      <w:bookmarkStart w:id="90" w:name="_Toc22879461"/>
      <w:bookmarkStart w:id="91" w:name="_Toc24294275"/>
      <w:bookmarkStart w:id="92" w:name="_Toc24301891"/>
      <w:r w:rsidRPr="00B142A5">
        <w:t xml:space="preserve">Pro první plnění kotle (po opravě, letní odstávce apd.) nebo i za provozu kotle je potřeba dodat do spalovací komory inertní materiál (popel, písek), aby bylo možné při najetí kotle vytvořit fluidní vrstvu. K tomu se používá systém materiálu fluidní vrstvy (MFV), které </w:t>
      </w:r>
      <w:r w:rsidR="00AC48FD" w:rsidRPr="00B142A5">
        <w:t>se skládá</w:t>
      </w:r>
      <w:r w:rsidRPr="00B142A5">
        <w:t xml:space="preserve"> z části pneumatické dopravy</w:t>
      </w:r>
      <w:r w:rsidR="22698E8A" w:rsidRPr="00B142A5">
        <w:t>,</w:t>
      </w:r>
      <w:r w:rsidRPr="00B142A5">
        <w:t xml:space="preserve"> části skladování MFV a mechanické dopravy do spalovací komory. Pro stávající uhelný provoz se používá vlastní popel z odběru za vibračním sítem</w:t>
      </w:r>
      <w:r w:rsidR="002D6E64" w:rsidRPr="00B142A5">
        <w:t>.</w:t>
      </w:r>
      <w:bookmarkEnd w:id="89"/>
      <w:bookmarkEnd w:id="90"/>
      <w:bookmarkEnd w:id="91"/>
      <w:bookmarkEnd w:id="92"/>
    </w:p>
    <w:p w14:paraId="20818790" w14:textId="4167DF3F" w:rsidR="003630F2" w:rsidRPr="00B142A5" w:rsidRDefault="003630F2" w:rsidP="003630F2">
      <w:pPr>
        <w:pStyle w:val="TCBNormalni"/>
      </w:pPr>
      <w:r w:rsidRPr="00B142A5">
        <w:t xml:space="preserve">Technologické zařízení dávkování MFV do kotle začíná zásobníkem MFV (80/90HDA90BB001). Každý kotel má jeden ocelový kruhový zásobník, z každého zásobníku je vedena linka popela do kotle. Linka je </w:t>
      </w:r>
      <w:r w:rsidR="00AC48FD" w:rsidRPr="00B142A5">
        <w:t>tvořena:</w:t>
      </w:r>
    </w:p>
    <w:p w14:paraId="243A50B1" w14:textId="5B4B31C3" w:rsidR="003630F2" w:rsidRPr="00B142A5" w:rsidRDefault="003630F2" w:rsidP="004669E2">
      <w:pPr>
        <w:pStyle w:val="TCBNormalni"/>
        <w:numPr>
          <w:ilvl w:val="0"/>
          <w:numId w:val="45"/>
        </w:numPr>
      </w:pPr>
      <w:r w:rsidRPr="00B142A5">
        <w:t>deskovým uzávěrem s pneupohonem 80/90HDA90AA001, 300 x 300 mm</w:t>
      </w:r>
      <w:r w:rsidR="00511E52" w:rsidRPr="00B142A5">
        <w:t>,</w:t>
      </w:r>
      <w:r w:rsidRPr="00B142A5">
        <w:t xml:space="preserve"> </w:t>
      </w:r>
    </w:p>
    <w:p w14:paraId="6C3664AC" w14:textId="6EC0F8C7" w:rsidR="003630F2" w:rsidRPr="00B142A5" w:rsidRDefault="003630F2" w:rsidP="004669E2">
      <w:pPr>
        <w:pStyle w:val="TCBNormalni"/>
        <w:numPr>
          <w:ilvl w:val="0"/>
          <w:numId w:val="45"/>
        </w:numPr>
      </w:pPr>
      <w:r w:rsidRPr="00B142A5">
        <w:t>deskovým uzávěrem ručním 80/90HDA90AA002, 300 x 300 mm</w:t>
      </w:r>
      <w:r w:rsidR="006241AF" w:rsidRPr="00B142A5">
        <w:t>,</w:t>
      </w:r>
      <w:r w:rsidRPr="00B142A5">
        <w:t xml:space="preserve"> </w:t>
      </w:r>
    </w:p>
    <w:p w14:paraId="7DC11A89" w14:textId="67A26F75" w:rsidR="003630F2" w:rsidRPr="00B142A5" w:rsidRDefault="00AC48FD" w:rsidP="004669E2">
      <w:pPr>
        <w:pStyle w:val="TCBNormalni"/>
        <w:numPr>
          <w:ilvl w:val="0"/>
          <w:numId w:val="45"/>
        </w:numPr>
      </w:pPr>
      <w:r w:rsidRPr="00B142A5">
        <w:t>kompenzátor textilní</w:t>
      </w:r>
      <w:r w:rsidR="003630F2" w:rsidRPr="00B142A5">
        <w:t xml:space="preserve"> DN 300/DN 200 (vstup /výstup)</w:t>
      </w:r>
      <w:r w:rsidR="00511E52" w:rsidRPr="00B142A5">
        <w:t>,</w:t>
      </w:r>
    </w:p>
    <w:p w14:paraId="7423E3F1" w14:textId="5D9ACCCB" w:rsidR="003630F2" w:rsidRPr="00B142A5" w:rsidRDefault="003630F2" w:rsidP="004669E2">
      <w:pPr>
        <w:pStyle w:val="TCBNormalni"/>
        <w:numPr>
          <w:ilvl w:val="0"/>
          <w:numId w:val="45"/>
        </w:numPr>
      </w:pPr>
      <w:r w:rsidRPr="00B142A5">
        <w:t>vodorovným vynášecím šnekovým dopravníkem 80/90HDA93AF001</w:t>
      </w:r>
      <w:r w:rsidR="00511E52" w:rsidRPr="00B142A5">
        <w:t>,</w:t>
      </w:r>
    </w:p>
    <w:p w14:paraId="1FEC7D3A" w14:textId="7C14DC8E" w:rsidR="003630F2" w:rsidRPr="00B142A5" w:rsidRDefault="003630F2" w:rsidP="004669E2">
      <w:pPr>
        <w:pStyle w:val="TCBNormalni"/>
        <w:numPr>
          <w:ilvl w:val="0"/>
          <w:numId w:val="45"/>
        </w:numPr>
      </w:pPr>
      <w:r w:rsidRPr="00B142A5">
        <w:t>deskovým uzávěrem s pneupohonem 80/90HDA94AA001, 200 x 200 mm</w:t>
      </w:r>
      <w:r w:rsidR="00511E52" w:rsidRPr="00B142A5">
        <w:t>,</w:t>
      </w:r>
      <w:r w:rsidRPr="00B142A5">
        <w:t xml:space="preserve"> </w:t>
      </w:r>
    </w:p>
    <w:p w14:paraId="0F0BD39D" w14:textId="5D4D0C20" w:rsidR="003630F2" w:rsidRPr="00B142A5" w:rsidRDefault="003630F2" w:rsidP="00042DD0">
      <w:pPr>
        <w:pStyle w:val="TCBNormalni"/>
        <w:numPr>
          <w:ilvl w:val="0"/>
          <w:numId w:val="45"/>
        </w:numPr>
        <w:rPr>
          <w:b/>
          <w:bCs/>
        </w:rPr>
      </w:pPr>
      <w:r w:rsidRPr="00B142A5">
        <w:t>popelovou svodkou DN 150</w:t>
      </w:r>
      <w:r w:rsidR="006241AF" w:rsidRPr="00B142A5">
        <w:t>.</w:t>
      </w:r>
    </w:p>
    <w:p w14:paraId="53C1F597" w14:textId="75B8DAC4" w:rsidR="003630F2" w:rsidRPr="00B142A5" w:rsidRDefault="003630F2" w:rsidP="003630F2">
      <w:pPr>
        <w:pStyle w:val="TCBNormalni"/>
        <w:rPr>
          <w:bCs/>
        </w:rPr>
      </w:pPr>
      <w:bookmarkStart w:id="93" w:name="_Toc22838808"/>
      <w:bookmarkStart w:id="94" w:name="_Toc22879462"/>
      <w:bookmarkStart w:id="95" w:name="_Toc24294276"/>
      <w:bookmarkStart w:id="96" w:name="_Toc24301892"/>
      <w:r w:rsidRPr="00B142A5">
        <w:rPr>
          <w:bCs/>
        </w:rPr>
        <w:t xml:space="preserve">Vlastní zásobník má textilní provzdušňovací vaky </w:t>
      </w:r>
      <w:r w:rsidR="00AC48FD" w:rsidRPr="00B142A5">
        <w:rPr>
          <w:bCs/>
        </w:rPr>
        <w:t>a na</w:t>
      </w:r>
      <w:r w:rsidRPr="00B142A5">
        <w:rPr>
          <w:bCs/>
        </w:rPr>
        <w:t xml:space="preserve"> stropu odsávací filtr s vyvedením výfukového potrubí až nad střechu kotelny</w:t>
      </w:r>
      <w:bookmarkEnd w:id="93"/>
      <w:bookmarkEnd w:id="94"/>
      <w:bookmarkEnd w:id="95"/>
      <w:bookmarkEnd w:id="96"/>
    </w:p>
    <w:p w14:paraId="52F78D9A" w14:textId="77777777" w:rsidR="003630F2" w:rsidRPr="00B142A5" w:rsidRDefault="003630F2" w:rsidP="003630F2">
      <w:pPr>
        <w:pStyle w:val="TCBNormalni"/>
        <w:rPr>
          <w:b/>
          <w:bCs/>
        </w:rPr>
      </w:pPr>
    </w:p>
    <w:p w14:paraId="7E002E6C" w14:textId="77777777" w:rsidR="003630F2" w:rsidRPr="00B142A5" w:rsidRDefault="003630F2" w:rsidP="003630F2">
      <w:pPr>
        <w:pStyle w:val="TCBNormalni"/>
        <w:rPr>
          <w:b/>
          <w:bCs/>
        </w:rPr>
      </w:pPr>
      <w:r w:rsidRPr="00B142A5">
        <w:rPr>
          <w:b/>
          <w:bCs/>
        </w:rPr>
        <w:t>Základní charakteristika zařízení skladování a dopravy MFV.</w:t>
      </w:r>
    </w:p>
    <w:p w14:paraId="6801F17F" w14:textId="77777777" w:rsidR="003630F2" w:rsidRPr="00B142A5" w:rsidRDefault="003630F2" w:rsidP="003630F2">
      <w:pPr>
        <w:pStyle w:val="TCBNormalni"/>
      </w:pPr>
      <w:r w:rsidRPr="00B142A5">
        <w:t>Počet zásobníků pro kotel</w:t>
      </w:r>
      <w:r w:rsidRPr="00B142A5">
        <w:tab/>
      </w:r>
      <w:r w:rsidRPr="00B142A5">
        <w:tab/>
      </w:r>
      <w:r w:rsidRPr="00B142A5">
        <w:tab/>
        <w:t xml:space="preserve">1 </w:t>
      </w:r>
    </w:p>
    <w:p w14:paraId="2D9A968A" w14:textId="6E61BBCB" w:rsidR="003630F2" w:rsidRPr="00B142A5" w:rsidRDefault="003630F2" w:rsidP="003630F2">
      <w:pPr>
        <w:pStyle w:val="TCBNormalni"/>
      </w:pPr>
      <w:r w:rsidRPr="00B142A5">
        <w:t>Objem zásobníku celkový</w:t>
      </w:r>
      <w:r w:rsidRPr="00B142A5">
        <w:tab/>
      </w:r>
      <w:r w:rsidRPr="00B142A5">
        <w:tab/>
      </w:r>
      <w:r w:rsidRPr="00B142A5">
        <w:tab/>
        <w:t xml:space="preserve">60 </w:t>
      </w:r>
      <w:r w:rsidR="00F01D6E" w:rsidRPr="00B142A5">
        <w:t>(netto objem 50) m</w:t>
      </w:r>
      <w:r w:rsidR="00F01D6E" w:rsidRPr="00B142A5">
        <w:rPr>
          <w:vertAlign w:val="superscript"/>
        </w:rPr>
        <w:t>3</w:t>
      </w:r>
    </w:p>
    <w:p w14:paraId="1E8DFA36" w14:textId="0C6777B5" w:rsidR="003630F2" w:rsidRPr="00B142A5" w:rsidRDefault="003630F2" w:rsidP="003630F2">
      <w:pPr>
        <w:pStyle w:val="TCBNormalni"/>
        <w:rPr>
          <w:vertAlign w:val="superscript"/>
        </w:rPr>
      </w:pPr>
      <w:r w:rsidRPr="00B142A5">
        <w:t>Sypná hmotnost (černé uhlí)</w:t>
      </w:r>
      <w:r w:rsidRPr="00B142A5">
        <w:tab/>
      </w:r>
      <w:r w:rsidRPr="00B142A5">
        <w:tab/>
      </w:r>
      <w:r w:rsidRPr="00B142A5">
        <w:tab/>
        <w:t>0,8 – 1,5 t</w:t>
      </w:r>
      <w:r w:rsidR="00042DD0" w:rsidRPr="00B142A5">
        <w:t>/</w:t>
      </w:r>
      <w:r w:rsidRPr="00B142A5">
        <w:t>m</w:t>
      </w:r>
      <w:r w:rsidRPr="00B142A5">
        <w:rPr>
          <w:vertAlign w:val="superscript"/>
        </w:rPr>
        <w:t>3</w:t>
      </w:r>
    </w:p>
    <w:p w14:paraId="47C4A76F" w14:textId="7B54F247" w:rsidR="003630F2" w:rsidRPr="00B142A5" w:rsidRDefault="003630F2" w:rsidP="003630F2">
      <w:pPr>
        <w:pStyle w:val="TCBNormalni"/>
      </w:pPr>
      <w:r w:rsidRPr="00B142A5">
        <w:t>Počet dávkovacích linek(dimenzování)</w:t>
      </w:r>
      <w:r w:rsidRPr="00B142A5">
        <w:tab/>
      </w:r>
      <w:r w:rsidRPr="00B142A5">
        <w:tab/>
        <w:t xml:space="preserve">1 </w:t>
      </w:r>
      <w:r w:rsidR="00AC48FD" w:rsidRPr="00B142A5">
        <w:t>(1</w:t>
      </w:r>
      <w:r w:rsidRPr="00B142A5">
        <w:t xml:space="preserve"> x </w:t>
      </w:r>
      <w:r w:rsidR="00AC48FD" w:rsidRPr="00B142A5">
        <w:t>100 %)</w:t>
      </w:r>
    </w:p>
    <w:p w14:paraId="5E58218B" w14:textId="3E5FE14E" w:rsidR="003630F2" w:rsidRPr="00B142A5" w:rsidRDefault="003630F2" w:rsidP="003630F2">
      <w:pPr>
        <w:pStyle w:val="TCBNormalni"/>
        <w:rPr>
          <w:vertAlign w:val="superscript"/>
        </w:rPr>
      </w:pPr>
      <w:r w:rsidRPr="00B142A5">
        <w:t>Dopravní výkon max</w:t>
      </w:r>
      <w:r w:rsidRPr="00B142A5">
        <w:tab/>
        <w:t>(pro černé uhlí)</w:t>
      </w:r>
      <w:r w:rsidRPr="00B142A5">
        <w:tab/>
      </w:r>
      <w:r w:rsidRPr="00B142A5">
        <w:tab/>
        <w:t>12,5 t/h</w:t>
      </w:r>
      <w:r w:rsidR="00D26044" w:rsidRPr="00B142A5">
        <w:t xml:space="preserve"> </w:t>
      </w:r>
      <w:r w:rsidRPr="00B142A5">
        <w:t>(při plnění prázdného kotle)</w:t>
      </w:r>
    </w:p>
    <w:p w14:paraId="760BB1A0" w14:textId="77777777" w:rsidR="003630F2" w:rsidRPr="00B142A5" w:rsidRDefault="003630F2" w:rsidP="003630F2">
      <w:pPr>
        <w:pStyle w:val="TCBNormalni"/>
        <w:rPr>
          <w:bCs/>
        </w:rPr>
      </w:pPr>
      <w:r w:rsidRPr="00B142A5">
        <w:rPr>
          <w:b/>
          <w:bCs/>
        </w:rPr>
        <w:tab/>
      </w:r>
      <w:r w:rsidRPr="00B142A5">
        <w:rPr>
          <w:b/>
          <w:bCs/>
        </w:rPr>
        <w:tab/>
      </w:r>
      <w:r w:rsidRPr="00B142A5">
        <w:rPr>
          <w:b/>
          <w:bCs/>
        </w:rPr>
        <w:tab/>
      </w:r>
      <w:r w:rsidRPr="00B142A5">
        <w:rPr>
          <w:b/>
          <w:bCs/>
        </w:rPr>
        <w:tab/>
      </w:r>
      <w:r w:rsidRPr="00B142A5">
        <w:rPr>
          <w:b/>
          <w:bCs/>
        </w:rPr>
        <w:tab/>
      </w:r>
      <w:r w:rsidRPr="00B142A5">
        <w:rPr>
          <w:b/>
          <w:bCs/>
        </w:rPr>
        <w:tab/>
      </w:r>
      <w:bookmarkStart w:id="97" w:name="_Toc22838809"/>
      <w:bookmarkStart w:id="98" w:name="_Toc22879463"/>
      <w:bookmarkStart w:id="99" w:name="_Toc24294277"/>
      <w:bookmarkStart w:id="100" w:name="_Toc24301893"/>
      <w:r w:rsidRPr="00B142A5">
        <w:rPr>
          <w:bCs/>
        </w:rPr>
        <w:t>7 t/h (při provozu kotle)</w:t>
      </w:r>
      <w:bookmarkEnd w:id="97"/>
      <w:bookmarkEnd w:id="98"/>
      <w:bookmarkEnd w:id="99"/>
      <w:bookmarkEnd w:id="100"/>
    </w:p>
    <w:p w14:paraId="39AA490D" w14:textId="2BC63915" w:rsidR="003630F2" w:rsidRPr="00B142A5" w:rsidRDefault="003630F2" w:rsidP="003630F2">
      <w:pPr>
        <w:pStyle w:val="TCBNormalni"/>
        <w:rPr>
          <w:bCs/>
        </w:rPr>
      </w:pPr>
      <w:bookmarkStart w:id="101" w:name="_Toc22838810"/>
      <w:bookmarkStart w:id="102" w:name="_Toc22879464"/>
      <w:bookmarkStart w:id="103" w:name="_Toc24294278"/>
      <w:bookmarkStart w:id="104" w:name="_Toc24301894"/>
      <w:r w:rsidRPr="00B142A5">
        <w:rPr>
          <w:bCs/>
        </w:rPr>
        <w:t>Protitlak v místě připojení na kotli</w:t>
      </w:r>
      <w:r w:rsidRPr="00B142A5">
        <w:rPr>
          <w:bCs/>
        </w:rPr>
        <w:tab/>
      </w:r>
      <w:r w:rsidRPr="00B142A5">
        <w:rPr>
          <w:bCs/>
        </w:rPr>
        <w:tab/>
        <w:t xml:space="preserve">4 </w:t>
      </w:r>
      <w:bookmarkEnd w:id="101"/>
      <w:bookmarkEnd w:id="102"/>
      <w:bookmarkEnd w:id="103"/>
      <w:bookmarkEnd w:id="104"/>
      <w:r w:rsidR="00DB4BAE" w:rsidRPr="00B142A5">
        <w:rPr>
          <w:bCs/>
        </w:rPr>
        <w:t>k</w:t>
      </w:r>
      <w:r w:rsidR="00042DD0" w:rsidRPr="00B142A5">
        <w:rPr>
          <w:bCs/>
        </w:rPr>
        <w:t>Pa</w:t>
      </w:r>
    </w:p>
    <w:p w14:paraId="020F0E0D" w14:textId="77777777" w:rsidR="003630F2" w:rsidRPr="00B142A5" w:rsidRDefault="003630F2" w:rsidP="00CF4A3C">
      <w:pPr>
        <w:pStyle w:val="TCBNormalni"/>
      </w:pPr>
    </w:p>
    <w:p w14:paraId="3EE296C0" w14:textId="77777777" w:rsidR="00806429" w:rsidRPr="00B142A5" w:rsidRDefault="00806429" w:rsidP="00CF4A3C">
      <w:pPr>
        <w:pStyle w:val="TCBNormalni"/>
      </w:pPr>
    </w:p>
    <w:p w14:paraId="3209E497" w14:textId="4AEE1A46" w:rsidR="0053735E" w:rsidRPr="00B142A5" w:rsidRDefault="005379F2" w:rsidP="00F140FB">
      <w:pPr>
        <w:pStyle w:val="TCBNadpis3"/>
      </w:pPr>
      <w:bookmarkStart w:id="105" w:name="_Toc141200750"/>
      <w:r w:rsidRPr="00B142A5">
        <w:lastRenderedPageBreak/>
        <w:t xml:space="preserve">Stávající </w:t>
      </w:r>
      <w:r w:rsidR="00A734D0" w:rsidRPr="00B142A5">
        <w:t xml:space="preserve">systémy </w:t>
      </w:r>
      <w:r w:rsidRPr="00B142A5">
        <w:t>č</w:t>
      </w:r>
      <w:r w:rsidR="00BD14DC" w:rsidRPr="00B142A5">
        <w:t>ištění spalin</w:t>
      </w:r>
      <w:bookmarkEnd w:id="105"/>
      <w:r w:rsidR="00BD14DC" w:rsidRPr="00B142A5">
        <w:t xml:space="preserve"> </w:t>
      </w:r>
    </w:p>
    <w:p w14:paraId="6B39971F" w14:textId="31095F39" w:rsidR="0053735E" w:rsidRPr="00B142A5" w:rsidRDefault="00BC7CD6" w:rsidP="00DB4BAE">
      <w:pPr>
        <w:pStyle w:val="TCBNadpis4"/>
      </w:pPr>
      <w:bookmarkStart w:id="106" w:name="_Toc141200751"/>
      <w:r w:rsidRPr="00B142A5">
        <w:t xml:space="preserve">Stávající </w:t>
      </w:r>
      <w:r w:rsidR="0053735E" w:rsidRPr="00B142A5">
        <w:t>DeNOx</w:t>
      </w:r>
      <w:bookmarkEnd w:id="106"/>
    </w:p>
    <w:p w14:paraId="5E6C1511" w14:textId="4A12DF11" w:rsidR="008E4E41" w:rsidRPr="00B142A5" w:rsidRDefault="008E4E41" w:rsidP="0053735E">
      <w:pPr>
        <w:pStyle w:val="TCBNormalni"/>
      </w:pPr>
      <w:r w:rsidRPr="00B142A5">
        <w:t>Instalace systémů DeNOx b</w:t>
      </w:r>
      <w:r w:rsidR="00AC48FD" w:rsidRPr="00B142A5">
        <w:t>y</w:t>
      </w:r>
      <w:r w:rsidRPr="00B142A5">
        <w:t>la provedena na kotlích v roce 2019</w:t>
      </w:r>
      <w:r w:rsidR="00282F36" w:rsidRPr="00B142A5">
        <w:t xml:space="preserve"> </w:t>
      </w:r>
      <w:r w:rsidR="00F01D6E" w:rsidRPr="00B142A5">
        <w:t>(K80)</w:t>
      </w:r>
      <w:r w:rsidR="005B202B" w:rsidRPr="00B142A5">
        <w:t xml:space="preserve"> a v roce 2020</w:t>
      </w:r>
      <w:r w:rsidR="00282F36" w:rsidRPr="00B142A5">
        <w:t xml:space="preserve"> </w:t>
      </w:r>
      <w:r w:rsidR="005B202B" w:rsidRPr="00B142A5">
        <w:t>(K90)</w:t>
      </w:r>
      <w:r w:rsidR="00282F36" w:rsidRPr="00B142A5">
        <w:t>.</w:t>
      </w:r>
    </w:p>
    <w:p w14:paraId="0C80FA85" w14:textId="300D7525" w:rsidR="003738A6" w:rsidRPr="00B142A5" w:rsidRDefault="003738A6" w:rsidP="003738A6">
      <w:pPr>
        <w:pStyle w:val="TCBNormalni"/>
      </w:pPr>
      <w:r w:rsidRPr="00B142A5">
        <w:t xml:space="preserve">Systém SNCR je tvořen </w:t>
      </w:r>
      <w:r w:rsidR="00F44F93" w:rsidRPr="00B142A5">
        <w:t xml:space="preserve">celkem dvěma </w:t>
      </w:r>
      <w:r w:rsidRPr="00B142A5">
        <w:t>zásobní</w:t>
      </w:r>
      <w:r w:rsidR="00F44F93" w:rsidRPr="00B142A5">
        <w:t>mi</w:t>
      </w:r>
      <w:r w:rsidRPr="00B142A5">
        <w:t xml:space="preserve"> nádrž</w:t>
      </w:r>
      <w:r w:rsidR="00F44F93" w:rsidRPr="00B142A5">
        <w:t>em</w:t>
      </w:r>
      <w:r w:rsidR="00DB4BAE" w:rsidRPr="00B142A5">
        <w:t>i</w:t>
      </w:r>
      <w:r w:rsidRPr="00B142A5">
        <w:t xml:space="preserve">, s </w:t>
      </w:r>
      <w:r w:rsidR="00AC48FD" w:rsidRPr="00B142A5">
        <w:t>dvěma</w:t>
      </w:r>
      <w:r w:rsidRPr="00B142A5">
        <w:t xml:space="preserve"> podávacími čerpadly </w:t>
      </w:r>
      <w:r w:rsidR="00542559" w:rsidRPr="00B142A5">
        <w:t xml:space="preserve">činidla </w:t>
      </w:r>
      <w:r w:rsidR="00F44F93" w:rsidRPr="00B142A5">
        <w:t>z každé nádrže</w:t>
      </w:r>
      <w:r w:rsidRPr="00B142A5">
        <w:t xml:space="preserve"> do míchací</w:t>
      </w:r>
      <w:r w:rsidR="00F44F93" w:rsidRPr="00B142A5">
        <w:t>ch</w:t>
      </w:r>
      <w:r w:rsidRPr="00B142A5">
        <w:t xml:space="preserve"> modul</w:t>
      </w:r>
      <w:r w:rsidR="00F44F93" w:rsidRPr="00B142A5">
        <w:t>ů</w:t>
      </w:r>
      <w:r w:rsidR="00542559" w:rsidRPr="00B142A5">
        <w:t>.</w:t>
      </w:r>
      <w:r w:rsidRPr="00B142A5">
        <w:t xml:space="preserve"> </w:t>
      </w:r>
      <w:r w:rsidR="00542559" w:rsidRPr="00B142A5">
        <w:t>Dále pak</w:t>
      </w:r>
      <w:r w:rsidR="00F44F93" w:rsidRPr="00B142A5">
        <w:t xml:space="preserve"> blokov</w:t>
      </w:r>
      <w:r w:rsidR="00AE4D84" w:rsidRPr="00B142A5">
        <w:t xml:space="preserve">ě určeným </w:t>
      </w:r>
      <w:r w:rsidRPr="00B142A5">
        <w:t xml:space="preserve">míchacím modulem </w:t>
      </w:r>
      <w:r w:rsidR="00542559" w:rsidRPr="00B142A5">
        <w:t xml:space="preserve">pro </w:t>
      </w:r>
      <w:r w:rsidR="00AE4D84" w:rsidRPr="00B142A5">
        <w:t>kaž</w:t>
      </w:r>
      <w:r w:rsidR="00542559" w:rsidRPr="00B142A5">
        <w:t>dý</w:t>
      </w:r>
      <w:r w:rsidR="00AE4D84" w:rsidRPr="00B142A5">
        <w:t xml:space="preserve"> kot</w:t>
      </w:r>
      <w:r w:rsidR="00542559" w:rsidRPr="00B142A5">
        <w:t>el</w:t>
      </w:r>
      <w:r w:rsidR="00AE4D84" w:rsidRPr="00B142A5">
        <w:t xml:space="preserve"> </w:t>
      </w:r>
      <w:r w:rsidRPr="00B142A5">
        <w:t xml:space="preserve">pro ředění a dávkování reagentu do vstřikovacích </w:t>
      </w:r>
      <w:r w:rsidR="00542559" w:rsidRPr="00B142A5">
        <w:t>trysek</w:t>
      </w:r>
      <w:r w:rsidRPr="00B142A5">
        <w:t xml:space="preserve">. </w:t>
      </w:r>
    </w:p>
    <w:p w14:paraId="4E279AF5" w14:textId="67EEED06" w:rsidR="003738A6" w:rsidRPr="00B142A5" w:rsidRDefault="002A5682" w:rsidP="003738A6">
      <w:pPr>
        <w:pStyle w:val="TCBNormalni"/>
      </w:pPr>
      <w:r w:rsidRPr="00B142A5">
        <w:t>Vstřikovací s</w:t>
      </w:r>
      <w:r w:rsidR="003738A6" w:rsidRPr="00B142A5">
        <w:t>ystém SNCR je uzpůsoben tak, aby umožňoval nezávisle provoz obou stávajících kotlů K80 a K90, tj v části řízení dávkování a vstřikování aditiva do jednotlivých kotlů,</w:t>
      </w:r>
      <w:r w:rsidR="008722BE" w:rsidRPr="00B142A5">
        <w:t xml:space="preserve"> </w:t>
      </w:r>
      <w:r w:rsidR="00C13C3C" w:rsidRPr="00B142A5">
        <w:t xml:space="preserve">je </w:t>
      </w:r>
      <w:r w:rsidR="003738A6" w:rsidRPr="00B142A5">
        <w:t>v blokovém uspořádání</w:t>
      </w:r>
      <w:r w:rsidR="007B69D4" w:rsidRPr="00B142A5">
        <w:t>.</w:t>
      </w:r>
      <w:r w:rsidR="001A7525" w:rsidRPr="00B142A5">
        <w:t xml:space="preserve"> </w:t>
      </w:r>
      <w:r w:rsidR="007B69D4" w:rsidRPr="00B142A5">
        <w:t>V</w:t>
      </w:r>
      <w:r w:rsidR="003738A6" w:rsidRPr="00B142A5">
        <w:t xml:space="preserve">ýstup aditiva z jedné nebo druhé nádrže je volitelný z ŘS kotle při provozu pouze jednoho čerpadla v nádrži pro oba kotle. Současně lze provádět i vzájemné přečerpávání z jedné do druhé </w:t>
      </w:r>
      <w:r w:rsidR="001C4F6E" w:rsidRPr="00B142A5">
        <w:t>nádrže,</w:t>
      </w:r>
      <w:r w:rsidR="003738A6" w:rsidRPr="00B142A5">
        <w:t xml:space="preserve"> a naopak dle okamžité situace (např. před návozem nové cisterny tak, aby byl k dispozici potřebný volný objem v jedné nádrži). Systém umožňuje odstavení části zařízení příslušející pouze danému bloku a umožňuje provedení údržbářských zásahů při provozu druhého bloku.</w:t>
      </w:r>
    </w:p>
    <w:p w14:paraId="607083E4" w14:textId="763028DC" w:rsidR="003738A6" w:rsidRPr="00B142A5" w:rsidRDefault="003738A6" w:rsidP="003738A6">
      <w:pPr>
        <w:pStyle w:val="TCBNormalni"/>
        <w:rPr>
          <w:u w:val="single"/>
        </w:rPr>
      </w:pPr>
      <w:r w:rsidRPr="00B142A5">
        <w:rPr>
          <w:u w:val="single"/>
        </w:rPr>
        <w:t xml:space="preserve">Zásobní nádrž vč. stáčecího potrubí </w:t>
      </w:r>
    </w:p>
    <w:p w14:paraId="049FD05C" w14:textId="76020CB1" w:rsidR="003738A6" w:rsidRPr="00B142A5" w:rsidRDefault="003738A6" w:rsidP="003738A6">
      <w:pPr>
        <w:pStyle w:val="TCBNormalni"/>
      </w:pPr>
      <w:r w:rsidRPr="00B142A5">
        <w:t xml:space="preserve">Zásobní nádrž na </w:t>
      </w:r>
      <w:r w:rsidR="00D7729C">
        <w:t>DeNOx činidlo</w:t>
      </w:r>
      <w:r w:rsidRPr="00B142A5">
        <w:t xml:space="preserve"> 80/90HSJ10BB001 je umístěna v úrovni +0,150 m v prostoru skladu pod kotlem K70. </w:t>
      </w:r>
    </w:p>
    <w:p w14:paraId="02D7E56B" w14:textId="6950252C" w:rsidR="003738A6" w:rsidRPr="00B142A5" w:rsidRDefault="003738A6" w:rsidP="003738A6">
      <w:pPr>
        <w:pStyle w:val="TCBNormalni"/>
      </w:pPr>
      <w:r w:rsidRPr="00B142A5">
        <w:t>Dvouplášťová nádrž o užitném objemu 30 m</w:t>
      </w:r>
      <w:r w:rsidRPr="00B142A5">
        <w:rPr>
          <w:vertAlign w:val="superscript"/>
        </w:rPr>
        <w:t>3</w:t>
      </w:r>
      <w:r w:rsidRPr="00B142A5">
        <w:t xml:space="preserve"> z pryskyřičného kompozitu je vybavena žebříkem na svůj strop, kde je umístěn vlez a jednotlivé napojovací nátrubky.  Stáčení </w:t>
      </w:r>
      <w:r w:rsidR="00D7729C">
        <w:t>De</w:t>
      </w:r>
      <w:r w:rsidR="000A7374">
        <w:t>NOX činidla</w:t>
      </w:r>
      <w:r w:rsidRPr="00B142A5">
        <w:t xml:space="preserve"> z autocisterny </w:t>
      </w:r>
      <w:r w:rsidR="00CB47F5" w:rsidRPr="00B142A5">
        <w:t xml:space="preserve">je </w:t>
      </w:r>
      <w:r w:rsidRPr="00B142A5">
        <w:t>provedeno do prostoru mezi sloup</w:t>
      </w:r>
      <w:r w:rsidR="00CB47F5" w:rsidRPr="00B142A5">
        <w:t>y</w:t>
      </w:r>
      <w:r w:rsidR="00EB7A45" w:rsidRPr="00B142A5">
        <w:t xml:space="preserve"> </w:t>
      </w:r>
      <w:r w:rsidRPr="00B142A5">
        <w:t>vedle vjezdových vrat</w:t>
      </w:r>
      <w:r w:rsidR="00EB7A45" w:rsidRPr="00B142A5">
        <w:t>.</w:t>
      </w:r>
      <w:r w:rsidR="00927C58" w:rsidRPr="00B142A5">
        <w:t xml:space="preserve"> </w:t>
      </w:r>
      <w:r w:rsidRPr="00B142A5">
        <w:t xml:space="preserve">Začátek stáčecího potrubí DN65 ve venkovním prostoru je opatřen spojkou na hadici a dále uzavírací ruční armaturou. Po průchodu potrubí do kotelny byla umístěna uzavírací armatura s pneupohonem. </w:t>
      </w:r>
      <w:r w:rsidR="00927C58" w:rsidRPr="00B142A5">
        <w:t xml:space="preserve"> </w:t>
      </w:r>
      <w:r w:rsidRPr="00B142A5">
        <w:t xml:space="preserve">Obsluha </w:t>
      </w:r>
      <w:r w:rsidR="001C4F6E" w:rsidRPr="00B142A5">
        <w:t>může z</w:t>
      </w:r>
      <w:r w:rsidRPr="00B142A5">
        <w:t xml:space="preserve"> velínu určovat, do které nádrže bude </w:t>
      </w:r>
      <w:r w:rsidR="000A7374">
        <w:t>DeNOX činidlo</w:t>
      </w:r>
      <w:r w:rsidRPr="00B142A5">
        <w:t xml:space="preserve"> z autocisterny stáčena bez přerušení provozu čerpadla v nádrži pro vlastní dodávku </w:t>
      </w:r>
      <w:r w:rsidR="000A7374">
        <w:t>DeNOX činidla</w:t>
      </w:r>
      <w:r w:rsidRPr="00B142A5">
        <w:t xml:space="preserve"> do míchacího </w:t>
      </w:r>
      <w:r w:rsidR="001C4F6E" w:rsidRPr="00B142A5">
        <w:t>modulu, resp.</w:t>
      </w:r>
      <w:r w:rsidRPr="00B142A5">
        <w:t xml:space="preserve"> do kotle. </w:t>
      </w:r>
      <w:r w:rsidR="00927C58" w:rsidRPr="00B142A5">
        <w:t xml:space="preserve"> </w:t>
      </w:r>
      <w:r w:rsidRPr="00B142A5">
        <w:t xml:space="preserve">Stáčecí potrubí je až po zaústění do zásobní nádrže tepelně izolováno a otápěno elektrickým kabelem tak, aby teplota </w:t>
      </w:r>
      <w:r w:rsidR="000A7374">
        <w:t>DeNOX činidla</w:t>
      </w:r>
      <w:r w:rsidRPr="00B142A5">
        <w:t xml:space="preserve"> neklesla pod +10 °C.</w:t>
      </w:r>
      <w:r w:rsidR="00927C58" w:rsidRPr="00B142A5">
        <w:t xml:space="preserve"> </w:t>
      </w:r>
      <w:r w:rsidRPr="00B142A5">
        <w:t>Materiál stáčecího potrubí</w:t>
      </w:r>
      <w:r w:rsidR="00927C58" w:rsidRPr="00B142A5">
        <w:t xml:space="preserve"> je </w:t>
      </w:r>
      <w:r w:rsidRPr="00B142A5">
        <w:t xml:space="preserve">1.4404. </w:t>
      </w:r>
    </w:p>
    <w:p w14:paraId="2F88E9E7" w14:textId="77777777" w:rsidR="003738A6" w:rsidRPr="00B142A5" w:rsidRDefault="003738A6" w:rsidP="003738A6">
      <w:pPr>
        <w:pStyle w:val="TCBNormalni"/>
      </w:pPr>
      <w:r w:rsidRPr="00B142A5">
        <w:t xml:space="preserve">Technické parametry zásobní nádrže: </w:t>
      </w:r>
    </w:p>
    <w:p w14:paraId="328206F5" w14:textId="0E421BCD" w:rsidR="003738A6" w:rsidRPr="00B142A5" w:rsidRDefault="003738A6" w:rsidP="003738A6">
      <w:pPr>
        <w:pStyle w:val="TCBNormalni"/>
      </w:pPr>
      <w:r w:rsidRPr="00B142A5">
        <w:t>KKS:</w:t>
      </w:r>
      <w:r w:rsidRPr="00B142A5">
        <w:tab/>
      </w:r>
      <w:r w:rsidRPr="00B142A5">
        <w:tab/>
      </w:r>
      <w:r w:rsidRPr="00B142A5">
        <w:tab/>
        <w:t xml:space="preserve">80/90HSJ10BB01 </w:t>
      </w:r>
    </w:p>
    <w:p w14:paraId="4151ACC9" w14:textId="30063229" w:rsidR="003738A6" w:rsidRPr="00B142A5" w:rsidRDefault="003738A6" w:rsidP="003738A6">
      <w:pPr>
        <w:pStyle w:val="TCBNormalni"/>
      </w:pPr>
      <w:r w:rsidRPr="00B142A5">
        <w:t xml:space="preserve">Počet: </w:t>
      </w:r>
      <w:r w:rsidRPr="00B142A5">
        <w:tab/>
      </w:r>
      <w:r w:rsidRPr="00B142A5">
        <w:tab/>
      </w:r>
      <w:r w:rsidRPr="00B142A5">
        <w:tab/>
      </w:r>
      <w:r w:rsidR="008722BE" w:rsidRPr="00B142A5">
        <w:t>celkem 2 ks</w:t>
      </w:r>
      <w:r w:rsidRPr="00B142A5">
        <w:t xml:space="preserve"> </w:t>
      </w:r>
    </w:p>
    <w:p w14:paraId="755E754E" w14:textId="19314AD6" w:rsidR="003738A6" w:rsidRPr="00B142A5" w:rsidRDefault="003738A6" w:rsidP="003738A6">
      <w:pPr>
        <w:pStyle w:val="TCBNormalni"/>
      </w:pPr>
      <w:r w:rsidRPr="00B142A5">
        <w:t>Umístění:</w:t>
      </w:r>
      <w:r w:rsidRPr="00B142A5">
        <w:tab/>
      </w:r>
      <w:r w:rsidRPr="00B142A5">
        <w:tab/>
        <w:t xml:space="preserve">vnitřní </w:t>
      </w:r>
    </w:p>
    <w:p w14:paraId="43C72CD1" w14:textId="65A3EF01" w:rsidR="003738A6" w:rsidRPr="00B142A5" w:rsidRDefault="003738A6" w:rsidP="003738A6">
      <w:pPr>
        <w:pStyle w:val="TCBNormalni"/>
      </w:pPr>
      <w:r w:rsidRPr="00B142A5">
        <w:t xml:space="preserve">Typ nádrže: </w:t>
      </w:r>
      <w:r w:rsidRPr="00B142A5">
        <w:tab/>
      </w:r>
      <w:r w:rsidRPr="00B142A5">
        <w:tab/>
        <w:t xml:space="preserve">vertikální (nízkotlaká), dvoustěnná </w:t>
      </w:r>
    </w:p>
    <w:p w14:paraId="4B0F34F4" w14:textId="030E4288" w:rsidR="003738A6" w:rsidRPr="00B142A5" w:rsidRDefault="003738A6" w:rsidP="003738A6">
      <w:pPr>
        <w:pStyle w:val="TCBNormalni"/>
      </w:pPr>
      <w:r w:rsidRPr="00B142A5">
        <w:t xml:space="preserve">Průměr vnitřní: </w:t>
      </w:r>
      <w:r w:rsidRPr="00B142A5">
        <w:tab/>
      </w:r>
      <w:r w:rsidRPr="00B142A5">
        <w:tab/>
        <w:t xml:space="preserve">3 200 mm </w:t>
      </w:r>
    </w:p>
    <w:p w14:paraId="216F451E" w14:textId="1310B289" w:rsidR="003738A6" w:rsidRPr="00B142A5" w:rsidRDefault="003738A6" w:rsidP="003738A6">
      <w:pPr>
        <w:pStyle w:val="TCBNormalni"/>
      </w:pPr>
      <w:r w:rsidRPr="00B142A5">
        <w:t>Průměr vnější:</w:t>
      </w:r>
      <w:r w:rsidRPr="00B142A5">
        <w:tab/>
      </w:r>
      <w:r w:rsidRPr="00B142A5">
        <w:tab/>
        <w:t xml:space="preserve">3 345 mm </w:t>
      </w:r>
    </w:p>
    <w:p w14:paraId="44BB4685" w14:textId="6F90E5FE" w:rsidR="003738A6" w:rsidRPr="00B142A5" w:rsidRDefault="003738A6" w:rsidP="003738A6">
      <w:pPr>
        <w:pStyle w:val="TCBNormalni"/>
      </w:pPr>
      <w:r w:rsidRPr="00B142A5">
        <w:t xml:space="preserve">Výška: </w:t>
      </w:r>
      <w:r w:rsidRPr="00B142A5">
        <w:tab/>
      </w:r>
      <w:r w:rsidRPr="00B142A5">
        <w:tab/>
      </w:r>
      <w:r w:rsidRPr="00B142A5">
        <w:tab/>
        <w:t xml:space="preserve">4 556 mm (vlastní nádrž bez příslušenství) </w:t>
      </w:r>
    </w:p>
    <w:p w14:paraId="5F8D461D" w14:textId="7E6FD504" w:rsidR="003738A6" w:rsidRPr="00B142A5" w:rsidRDefault="003738A6" w:rsidP="003738A6">
      <w:pPr>
        <w:pStyle w:val="TCBNormalni"/>
      </w:pPr>
      <w:r w:rsidRPr="00B142A5">
        <w:t xml:space="preserve">Objem celkový: </w:t>
      </w:r>
      <w:r w:rsidRPr="00B142A5">
        <w:tab/>
        <w:t>34,8 m</w:t>
      </w:r>
      <w:r w:rsidRPr="00B142A5">
        <w:rPr>
          <w:vertAlign w:val="superscript"/>
        </w:rPr>
        <w:t xml:space="preserve">3 </w:t>
      </w:r>
    </w:p>
    <w:p w14:paraId="49C7B2A8" w14:textId="234BE8AD" w:rsidR="003738A6" w:rsidRPr="00B142A5" w:rsidRDefault="003738A6" w:rsidP="003738A6">
      <w:pPr>
        <w:pStyle w:val="TCBNormalni"/>
      </w:pPr>
      <w:r w:rsidRPr="00B142A5">
        <w:t xml:space="preserve">Objem užitečný: </w:t>
      </w:r>
      <w:r w:rsidRPr="00B142A5">
        <w:tab/>
        <w:t>30,0 m</w:t>
      </w:r>
      <w:r w:rsidRPr="00B142A5">
        <w:rPr>
          <w:vertAlign w:val="superscript"/>
        </w:rPr>
        <w:t>3</w:t>
      </w:r>
      <w:r w:rsidRPr="00B142A5">
        <w:t xml:space="preserve"> </w:t>
      </w:r>
    </w:p>
    <w:p w14:paraId="0D1DB4FF" w14:textId="0DE1FCE5" w:rsidR="003738A6" w:rsidRPr="00B142A5" w:rsidRDefault="003738A6" w:rsidP="003738A6">
      <w:pPr>
        <w:pStyle w:val="TCBNormalni"/>
      </w:pPr>
      <w:r w:rsidRPr="00B142A5">
        <w:t xml:space="preserve">Materiál: </w:t>
      </w:r>
      <w:r w:rsidRPr="00B142A5">
        <w:tab/>
      </w:r>
      <w:r w:rsidRPr="00B142A5">
        <w:tab/>
        <w:t xml:space="preserve">skelné vlákno vyztužené plastem s chemicky odolnou vrstvou </w:t>
      </w:r>
    </w:p>
    <w:p w14:paraId="47B54592" w14:textId="77777777" w:rsidR="003738A6" w:rsidRPr="00B142A5" w:rsidRDefault="003738A6" w:rsidP="003738A6">
      <w:pPr>
        <w:pStyle w:val="TCBNormalni"/>
      </w:pPr>
    </w:p>
    <w:p w14:paraId="103ACEF4" w14:textId="77777777" w:rsidR="003738A6" w:rsidRPr="00B142A5" w:rsidRDefault="003738A6" w:rsidP="003738A6">
      <w:pPr>
        <w:pStyle w:val="TCBNormalni"/>
        <w:rPr>
          <w:b/>
          <w:bCs/>
        </w:rPr>
      </w:pPr>
      <w:r w:rsidRPr="00B142A5">
        <w:rPr>
          <w:b/>
          <w:bCs/>
        </w:rPr>
        <w:t xml:space="preserve">Čerpadlo pro dopravu reagentu: </w:t>
      </w:r>
    </w:p>
    <w:p w14:paraId="27A9B30E" w14:textId="4240F763" w:rsidR="003738A6" w:rsidRPr="00B142A5" w:rsidRDefault="003738A6" w:rsidP="003738A6">
      <w:pPr>
        <w:pStyle w:val="TCBNormalni"/>
      </w:pPr>
      <w:r w:rsidRPr="00B142A5">
        <w:t>Čerpadla pro dopravu reagentu zajišťují dopravu reagentu do míchacího modulu</w:t>
      </w:r>
      <w:r w:rsidR="00BE594D" w:rsidRPr="00B142A5">
        <w:t>.</w:t>
      </w:r>
      <w:r w:rsidRPr="00B142A5">
        <w:t xml:space="preserve">  </w:t>
      </w:r>
    </w:p>
    <w:p w14:paraId="3446D74F" w14:textId="2CB16587" w:rsidR="003738A6" w:rsidRPr="00B142A5" w:rsidRDefault="003738A6" w:rsidP="003738A6">
      <w:pPr>
        <w:pStyle w:val="TCBNormalni"/>
      </w:pPr>
      <w:r w:rsidRPr="00B142A5">
        <w:t xml:space="preserve">KKS: </w:t>
      </w:r>
      <w:r w:rsidRPr="00B142A5">
        <w:tab/>
      </w:r>
      <w:r w:rsidRPr="00B142A5">
        <w:tab/>
      </w:r>
      <w:r w:rsidRPr="00B142A5">
        <w:tab/>
        <w:t xml:space="preserve">80/90HSJ10AP001/002 </w:t>
      </w:r>
    </w:p>
    <w:p w14:paraId="1CBEC685" w14:textId="4DB1227E" w:rsidR="003738A6" w:rsidRPr="00B142A5" w:rsidRDefault="003738A6" w:rsidP="003738A6">
      <w:pPr>
        <w:pStyle w:val="TCBNormalni"/>
      </w:pPr>
      <w:r w:rsidRPr="00B142A5">
        <w:t xml:space="preserve">Typ: </w:t>
      </w:r>
      <w:r w:rsidRPr="00B142A5">
        <w:tab/>
      </w:r>
      <w:r w:rsidRPr="00B142A5">
        <w:tab/>
      </w:r>
      <w:r w:rsidRPr="00B142A5">
        <w:tab/>
        <w:t xml:space="preserve">March A1/18 </w:t>
      </w:r>
    </w:p>
    <w:p w14:paraId="5DD2A778" w14:textId="6A3EB44B" w:rsidR="003738A6" w:rsidRPr="00B142A5" w:rsidRDefault="003738A6" w:rsidP="003738A6">
      <w:pPr>
        <w:pStyle w:val="TCBNormalni"/>
      </w:pPr>
      <w:r w:rsidRPr="00B142A5">
        <w:t xml:space="preserve">Počet čerpadel: </w:t>
      </w:r>
      <w:r w:rsidRPr="00B142A5">
        <w:tab/>
        <w:t>2 /blok</w:t>
      </w:r>
    </w:p>
    <w:p w14:paraId="756F878C" w14:textId="6F981325" w:rsidR="003738A6" w:rsidRPr="00B142A5" w:rsidRDefault="003738A6" w:rsidP="003738A6">
      <w:pPr>
        <w:pStyle w:val="TCBNormalni"/>
      </w:pPr>
      <w:r w:rsidRPr="00B142A5">
        <w:lastRenderedPageBreak/>
        <w:t xml:space="preserve">Typ: </w:t>
      </w:r>
      <w:r w:rsidRPr="00B142A5">
        <w:tab/>
      </w:r>
      <w:r w:rsidRPr="00B142A5">
        <w:tab/>
      </w:r>
      <w:r w:rsidRPr="00B142A5">
        <w:tab/>
        <w:t xml:space="preserve">ponorná čerpadla </w:t>
      </w:r>
    </w:p>
    <w:p w14:paraId="52B007B6" w14:textId="515F7152" w:rsidR="003738A6" w:rsidRPr="00B142A5" w:rsidRDefault="003738A6" w:rsidP="003738A6">
      <w:pPr>
        <w:pStyle w:val="TCBNormalni"/>
      </w:pPr>
      <w:r w:rsidRPr="00B142A5">
        <w:t>Materiál čerpadla:</w:t>
      </w:r>
      <w:r w:rsidRPr="00B142A5">
        <w:tab/>
        <w:t xml:space="preserve">nerezová ocel </w:t>
      </w:r>
    </w:p>
    <w:p w14:paraId="4624A2B7" w14:textId="2A53E354" w:rsidR="003738A6" w:rsidRPr="00B142A5" w:rsidRDefault="003738A6" w:rsidP="003738A6">
      <w:pPr>
        <w:pStyle w:val="TCBNormalni"/>
      </w:pPr>
      <w:r w:rsidRPr="00B142A5">
        <w:t>Výkon:</w:t>
      </w:r>
      <w:r w:rsidRPr="00B142A5">
        <w:tab/>
      </w:r>
      <w:r w:rsidRPr="00B142A5">
        <w:tab/>
      </w:r>
      <w:r w:rsidRPr="00B142A5">
        <w:tab/>
        <w:t>cca 1 m</w:t>
      </w:r>
      <w:r w:rsidRPr="00B142A5">
        <w:rPr>
          <w:vertAlign w:val="superscript"/>
        </w:rPr>
        <w:t>3</w:t>
      </w:r>
      <w:r w:rsidRPr="00B142A5">
        <w:t xml:space="preserve">/h </w:t>
      </w:r>
    </w:p>
    <w:p w14:paraId="068318E8" w14:textId="558B4741" w:rsidR="003738A6" w:rsidRPr="00B142A5" w:rsidRDefault="003738A6" w:rsidP="003738A6">
      <w:pPr>
        <w:pStyle w:val="TCBNormalni"/>
      </w:pPr>
      <w:r w:rsidRPr="00B142A5">
        <w:t xml:space="preserve">Max. tlak čerpadla: </w:t>
      </w:r>
      <w:r w:rsidRPr="00B142A5">
        <w:tab/>
        <w:t xml:space="preserve">cca </w:t>
      </w:r>
      <w:r w:rsidR="00190A2A" w:rsidRPr="00B142A5">
        <w:t>0,9 MPa</w:t>
      </w:r>
      <w:r w:rsidRPr="00B142A5">
        <w:t xml:space="preserve"> </w:t>
      </w:r>
    </w:p>
    <w:p w14:paraId="6E5F2843" w14:textId="0105BA47" w:rsidR="003738A6" w:rsidRPr="00B142A5" w:rsidRDefault="003738A6" w:rsidP="003738A6">
      <w:pPr>
        <w:pStyle w:val="TCBNormalni"/>
      </w:pPr>
      <w:r w:rsidRPr="00B142A5">
        <w:t xml:space="preserve">Napájení čerpadla: </w:t>
      </w:r>
      <w:r w:rsidRPr="00B142A5">
        <w:tab/>
        <w:t>0,75 kW, 3 x 400V, 50Hz</w:t>
      </w:r>
    </w:p>
    <w:p w14:paraId="53988415" w14:textId="77777777" w:rsidR="003738A6" w:rsidRPr="00B142A5" w:rsidRDefault="003738A6" w:rsidP="003738A6">
      <w:pPr>
        <w:pStyle w:val="TCBNormalni"/>
      </w:pPr>
    </w:p>
    <w:p w14:paraId="2ADCF17C" w14:textId="223267A3" w:rsidR="003738A6" w:rsidRPr="00B142A5" w:rsidRDefault="003738A6" w:rsidP="003738A6">
      <w:pPr>
        <w:pStyle w:val="TCBNormalni"/>
      </w:pPr>
      <w:r w:rsidRPr="00B142A5">
        <w:t xml:space="preserve">Pro potřebné mísení </w:t>
      </w:r>
      <w:r w:rsidR="000A7374">
        <w:t>DeNOx činidla</w:t>
      </w:r>
      <w:r w:rsidRPr="00B142A5">
        <w:t xml:space="preserve"> na potřebnou koncentraci a ovládání jednotlivých větví je použit míchací modul, tvořený prosklenou skříní a potrubním rozvodem s armaturami na rámu. Ze zásobní nádrže je reagent dopravován v původní koncentraci do míchacího a měřícího</w:t>
      </w:r>
      <w:r w:rsidR="00B4048C" w:rsidRPr="00B142A5">
        <w:t xml:space="preserve"> </w:t>
      </w:r>
      <w:r w:rsidRPr="00B142A5">
        <w:t>modulu (každý kotel má svůj míchací a měřící modul). Míchací a měřící modul je umístěn podél lávky na plošině + 33,50 m</w:t>
      </w:r>
      <w:r w:rsidR="00B4048C" w:rsidRPr="00B142A5">
        <w:t>.</w:t>
      </w:r>
      <w:r w:rsidRPr="00B142A5">
        <w:t xml:space="preserve"> V míchacím modulu je reagent na základě pokynů z ŘS ředěn na požadovanou koncentraci (resp. požadované množství reagentu), která je aktuálně potřebná pro dodržení požadovaného emisního limitu. V případě, že na vstupu je jiná koncentrace reagentu, systém automaticky provede na základě pokynu ŘS přestavení množství reagentu, které je potřebné pro jakoukoli nastavenou požadovanou koncentraci emisí NOx. Modul je vybaven záchytnou vanou pro případné úniky reagentu uvnitř modulů. </w:t>
      </w:r>
    </w:p>
    <w:p w14:paraId="7928EFD2" w14:textId="77777777" w:rsidR="003738A6" w:rsidRPr="00B142A5" w:rsidRDefault="003738A6" w:rsidP="003738A6">
      <w:pPr>
        <w:pStyle w:val="TCBNormalni"/>
      </w:pPr>
      <w:r w:rsidRPr="00B142A5">
        <w:t xml:space="preserve"> </w:t>
      </w:r>
    </w:p>
    <w:p w14:paraId="328539F6" w14:textId="77777777" w:rsidR="003738A6" w:rsidRPr="00B142A5" w:rsidRDefault="003738A6" w:rsidP="003738A6">
      <w:pPr>
        <w:pStyle w:val="TCBNormalni"/>
      </w:pPr>
      <w:r w:rsidRPr="00B142A5">
        <w:t xml:space="preserve">Technické parametry míchacího modulu: </w:t>
      </w:r>
    </w:p>
    <w:p w14:paraId="3C0D50C8" w14:textId="4C9085BC" w:rsidR="003738A6" w:rsidRPr="00B142A5" w:rsidRDefault="003738A6" w:rsidP="003738A6">
      <w:pPr>
        <w:pStyle w:val="TCBNormalni"/>
      </w:pPr>
      <w:r w:rsidRPr="00B142A5">
        <w:t xml:space="preserve">KKS: </w:t>
      </w:r>
      <w:r w:rsidRPr="00B142A5">
        <w:tab/>
      </w:r>
      <w:r w:rsidRPr="00B142A5">
        <w:tab/>
      </w:r>
      <w:r w:rsidRPr="00B142A5">
        <w:tab/>
      </w:r>
      <w:r w:rsidRPr="00B142A5">
        <w:tab/>
      </w:r>
      <w:r w:rsidRPr="00B142A5">
        <w:tab/>
        <w:t xml:space="preserve">80/90HSK10GH001 </w:t>
      </w:r>
    </w:p>
    <w:p w14:paraId="65E0EE42" w14:textId="6196B37C" w:rsidR="003738A6" w:rsidRPr="00B142A5" w:rsidRDefault="003738A6" w:rsidP="003738A6">
      <w:pPr>
        <w:pStyle w:val="TCBNormalni"/>
      </w:pPr>
      <w:r w:rsidRPr="00B142A5">
        <w:t xml:space="preserve">Počet modulů: </w:t>
      </w:r>
      <w:r w:rsidRPr="00B142A5">
        <w:tab/>
      </w:r>
      <w:r w:rsidRPr="00B142A5">
        <w:tab/>
      </w:r>
      <w:r w:rsidRPr="00B142A5">
        <w:tab/>
      </w:r>
      <w:r w:rsidRPr="00B142A5">
        <w:tab/>
        <w:t xml:space="preserve">1 pro kotel </w:t>
      </w:r>
    </w:p>
    <w:p w14:paraId="01213F82" w14:textId="6D7088B1" w:rsidR="003738A6" w:rsidRPr="00B142A5" w:rsidRDefault="003738A6" w:rsidP="003738A6">
      <w:pPr>
        <w:pStyle w:val="TCBNormalni"/>
      </w:pPr>
      <w:r w:rsidRPr="00B142A5">
        <w:t xml:space="preserve">Počet vstřikovacích kopí na modul: </w:t>
      </w:r>
      <w:r w:rsidRPr="00B142A5">
        <w:tab/>
        <w:t xml:space="preserve">3 </w:t>
      </w:r>
    </w:p>
    <w:p w14:paraId="738E166C" w14:textId="127F398E" w:rsidR="003738A6" w:rsidRPr="00B142A5" w:rsidRDefault="003738A6" w:rsidP="003738A6">
      <w:pPr>
        <w:pStyle w:val="TCBNormalni"/>
      </w:pPr>
      <w:r w:rsidRPr="00B142A5">
        <w:t xml:space="preserve">Materiál: </w:t>
      </w:r>
      <w:r w:rsidRPr="00B142A5">
        <w:tab/>
      </w:r>
      <w:r w:rsidRPr="00B142A5">
        <w:tab/>
      </w:r>
      <w:r w:rsidRPr="00B142A5">
        <w:tab/>
      </w:r>
      <w:r w:rsidRPr="00B142A5">
        <w:tab/>
        <w:t xml:space="preserve">1.4571 / St 37 / sklo </w:t>
      </w:r>
    </w:p>
    <w:p w14:paraId="2CFF0FEB" w14:textId="3D128D03" w:rsidR="003738A6" w:rsidRPr="00B142A5" w:rsidRDefault="003738A6" w:rsidP="003738A6">
      <w:pPr>
        <w:pStyle w:val="TCBNormalni"/>
      </w:pPr>
      <w:r w:rsidRPr="00B142A5">
        <w:t xml:space="preserve">Délka: </w:t>
      </w:r>
      <w:r w:rsidRPr="00B142A5">
        <w:tab/>
      </w:r>
      <w:r w:rsidRPr="00B142A5">
        <w:tab/>
      </w:r>
      <w:r w:rsidRPr="00B142A5">
        <w:tab/>
      </w:r>
      <w:r w:rsidRPr="00B142A5">
        <w:tab/>
      </w:r>
      <w:r w:rsidRPr="00B142A5">
        <w:tab/>
        <w:t xml:space="preserve">1 600 mm </w:t>
      </w:r>
    </w:p>
    <w:p w14:paraId="501271ED" w14:textId="06B545F9" w:rsidR="003738A6" w:rsidRPr="00B142A5" w:rsidRDefault="003738A6" w:rsidP="003738A6">
      <w:pPr>
        <w:pStyle w:val="TCBNormalni"/>
      </w:pPr>
      <w:r w:rsidRPr="00B142A5">
        <w:t xml:space="preserve">Hloubka: </w:t>
      </w:r>
      <w:r w:rsidRPr="00B142A5">
        <w:tab/>
      </w:r>
      <w:r w:rsidRPr="00B142A5">
        <w:tab/>
      </w:r>
      <w:r w:rsidRPr="00B142A5">
        <w:tab/>
      </w:r>
      <w:r w:rsidRPr="00B142A5">
        <w:tab/>
        <w:t xml:space="preserve">600 mm </w:t>
      </w:r>
    </w:p>
    <w:p w14:paraId="6EA97CD8" w14:textId="5234E19D" w:rsidR="003738A6" w:rsidRPr="00B142A5" w:rsidRDefault="003738A6" w:rsidP="003738A6">
      <w:pPr>
        <w:pStyle w:val="TCBNormalni"/>
      </w:pPr>
      <w:r w:rsidRPr="00B142A5">
        <w:t xml:space="preserve">Výška bez podstavce: </w:t>
      </w:r>
      <w:r w:rsidRPr="00B142A5">
        <w:tab/>
      </w:r>
      <w:r w:rsidRPr="00B142A5">
        <w:tab/>
      </w:r>
      <w:r w:rsidRPr="00B142A5">
        <w:tab/>
        <w:t xml:space="preserve">2 000 mm </w:t>
      </w:r>
    </w:p>
    <w:p w14:paraId="777D79A7" w14:textId="58ADF652" w:rsidR="00241F15" w:rsidRPr="00B142A5" w:rsidRDefault="00241F15" w:rsidP="00241F15">
      <w:pPr>
        <w:pStyle w:val="TCBNormalni"/>
      </w:pPr>
    </w:p>
    <w:p w14:paraId="23B0F847" w14:textId="678562FB" w:rsidR="00241F15" w:rsidRPr="00B142A5" w:rsidRDefault="00241F15" w:rsidP="00241F15">
      <w:pPr>
        <w:pStyle w:val="TCBNormalni"/>
      </w:pPr>
      <w:r w:rsidRPr="00B142A5">
        <w:t xml:space="preserve">Pro ředění </w:t>
      </w:r>
      <w:r w:rsidR="000A7374">
        <w:t>DeNOX činidla</w:t>
      </w:r>
      <w:r w:rsidRPr="00B142A5">
        <w:t xml:space="preserve"> byla použita průmyslová voda ze stávajícího páteřního rozvodu</w:t>
      </w:r>
      <w:r w:rsidR="00B4048C" w:rsidRPr="00B142A5">
        <w:t xml:space="preserve">. </w:t>
      </w:r>
      <w:r w:rsidRPr="00B142A5">
        <w:t xml:space="preserve">S ohledem na požadovaný tlak vody v modulu, který není k dispozici, </w:t>
      </w:r>
      <w:r w:rsidR="00F81E51" w:rsidRPr="00B142A5">
        <w:t xml:space="preserve">je provedena </w:t>
      </w:r>
      <w:r w:rsidRPr="00B142A5">
        <w:t xml:space="preserve">t instalace zvyšovacích čerpadel na plošině +7,500 m. </w:t>
      </w:r>
    </w:p>
    <w:p w14:paraId="573171F7" w14:textId="2CA649C9" w:rsidR="00241F15" w:rsidRPr="00B142A5" w:rsidRDefault="00241F15" w:rsidP="00241F15">
      <w:pPr>
        <w:pStyle w:val="TCBNormalni"/>
      </w:pPr>
      <w:r w:rsidRPr="00B142A5">
        <w:t>Dvojice čerpadel v zapojení 1 + 1 byla umístěna vedle stávající svislé sběrné komory VT odvodnění výhřevných ploch</w:t>
      </w:r>
      <w:r w:rsidR="00B4048C" w:rsidRPr="00B142A5">
        <w:t>.</w:t>
      </w:r>
    </w:p>
    <w:p w14:paraId="2A2CBF1D" w14:textId="100259CC" w:rsidR="00241F15" w:rsidRPr="00B142A5" w:rsidRDefault="00241F15" w:rsidP="00241F15">
      <w:pPr>
        <w:pStyle w:val="TCBNormalni"/>
      </w:pPr>
      <w:r w:rsidRPr="00B142A5">
        <w:t xml:space="preserve">Materiály částí čerpadel, která jsou v kontaktu s průmyslovou vodou jsou provedena z korozivzdorné oceli. S ohledem na možné odstavení jednoho z </w:t>
      </w:r>
      <w:r w:rsidR="001C4F6E" w:rsidRPr="00B142A5">
        <w:t>kotlů např.</w:t>
      </w:r>
      <w:r w:rsidRPr="00B142A5">
        <w:t xml:space="preserve"> v době letní odstávky nebo poruchy a provozu jen s jednou tryskou, tak za čerpadly byl proveden ochoz do sání čerpadel s vloženým </w:t>
      </w:r>
      <w:r w:rsidR="001C4F6E" w:rsidRPr="00B142A5">
        <w:t>regulátorem tlaku</w:t>
      </w:r>
      <w:r w:rsidRPr="00B142A5">
        <w:t xml:space="preserve"> s nastavitelnou hodnotou, aby mohl být zajištěn rozsah doprav. množství 17 až 100 %</w:t>
      </w:r>
    </w:p>
    <w:p w14:paraId="11AC9740" w14:textId="77777777" w:rsidR="00241F15" w:rsidRPr="00B142A5" w:rsidRDefault="00241F15" w:rsidP="00241F15">
      <w:pPr>
        <w:pStyle w:val="TCBNormalni"/>
      </w:pPr>
    </w:p>
    <w:p w14:paraId="25333251" w14:textId="77777777" w:rsidR="00241F15" w:rsidRPr="00B142A5" w:rsidRDefault="00241F15" w:rsidP="00241F15">
      <w:pPr>
        <w:pStyle w:val="TCBNormalni"/>
        <w:rPr>
          <w:b/>
          <w:bCs/>
        </w:rPr>
      </w:pPr>
      <w:r w:rsidRPr="00B142A5">
        <w:rPr>
          <w:b/>
          <w:bCs/>
        </w:rPr>
        <w:t xml:space="preserve">Technické parametry zvyšovacích čerpadel: </w:t>
      </w:r>
    </w:p>
    <w:p w14:paraId="381E0C84" w14:textId="44147414" w:rsidR="00241F15" w:rsidRPr="00B142A5" w:rsidRDefault="00241F15" w:rsidP="00241F15">
      <w:pPr>
        <w:pStyle w:val="TCBNormalni"/>
      </w:pPr>
      <w:r w:rsidRPr="00B142A5">
        <w:t xml:space="preserve">KKS: </w:t>
      </w:r>
      <w:r w:rsidR="00960A94" w:rsidRPr="00B142A5">
        <w:tab/>
      </w:r>
      <w:r w:rsidR="00960A94" w:rsidRPr="00B142A5">
        <w:tab/>
      </w:r>
      <w:r w:rsidR="00960A94" w:rsidRPr="00B142A5">
        <w:tab/>
      </w:r>
      <w:r w:rsidR="006A7C50" w:rsidRPr="00B142A5">
        <w:tab/>
      </w:r>
      <w:r w:rsidR="006A7C50" w:rsidRPr="00B142A5">
        <w:tab/>
      </w:r>
      <w:r w:rsidRPr="00B142A5">
        <w:t xml:space="preserve">00LCE20AP001/00LCEAP002 </w:t>
      </w:r>
    </w:p>
    <w:p w14:paraId="73D2FB8B" w14:textId="559EB1B6" w:rsidR="00241F15" w:rsidRPr="00B142A5" w:rsidRDefault="00241F15" w:rsidP="00241F15">
      <w:pPr>
        <w:pStyle w:val="TCBNormalni"/>
      </w:pPr>
      <w:r w:rsidRPr="00B142A5">
        <w:t>Výrobce:</w:t>
      </w:r>
      <w:r w:rsidR="00960A94" w:rsidRPr="00B142A5">
        <w:tab/>
      </w:r>
      <w:r w:rsidR="00960A94" w:rsidRPr="00B142A5">
        <w:tab/>
      </w:r>
      <w:r w:rsidRPr="00B142A5">
        <w:t xml:space="preserve"> </w:t>
      </w:r>
      <w:r w:rsidR="006A7C50" w:rsidRPr="00B142A5">
        <w:tab/>
      </w:r>
      <w:r w:rsidR="006A7C50" w:rsidRPr="00B142A5">
        <w:tab/>
      </w:r>
      <w:r w:rsidRPr="00B142A5">
        <w:t xml:space="preserve">Grundfos </w:t>
      </w:r>
    </w:p>
    <w:p w14:paraId="0008EA4D" w14:textId="025A19DC" w:rsidR="00241F15" w:rsidRPr="00B142A5" w:rsidRDefault="00241F15" w:rsidP="00241F15">
      <w:pPr>
        <w:pStyle w:val="TCBNormalni"/>
      </w:pPr>
      <w:r w:rsidRPr="00B142A5">
        <w:t xml:space="preserve">Typ: </w:t>
      </w:r>
      <w:r w:rsidR="00960A94" w:rsidRPr="00B142A5">
        <w:tab/>
      </w:r>
      <w:r w:rsidR="00960A94" w:rsidRPr="00B142A5">
        <w:tab/>
      </w:r>
      <w:r w:rsidR="00960A94" w:rsidRPr="00B142A5">
        <w:tab/>
      </w:r>
      <w:r w:rsidR="006A7C50" w:rsidRPr="00B142A5">
        <w:tab/>
      </w:r>
      <w:r w:rsidR="006A7C50" w:rsidRPr="00B142A5">
        <w:tab/>
      </w:r>
      <w:r w:rsidRPr="00B142A5">
        <w:t xml:space="preserve">CR 1S-7-A-FGJ-A-E- HQQE </w:t>
      </w:r>
    </w:p>
    <w:p w14:paraId="7111478A" w14:textId="02696476" w:rsidR="00241F15" w:rsidRPr="00B142A5" w:rsidRDefault="00241F15" w:rsidP="00241F15">
      <w:pPr>
        <w:pStyle w:val="TCBNormalni"/>
      </w:pPr>
      <w:r w:rsidRPr="00B142A5">
        <w:t xml:space="preserve">Počet: </w:t>
      </w:r>
      <w:r w:rsidR="00960A94" w:rsidRPr="00B142A5">
        <w:tab/>
      </w:r>
      <w:r w:rsidR="00960A94" w:rsidRPr="00B142A5">
        <w:tab/>
      </w:r>
      <w:r w:rsidR="00960A94" w:rsidRPr="00B142A5">
        <w:tab/>
      </w:r>
      <w:r w:rsidR="006A7C50" w:rsidRPr="00B142A5">
        <w:tab/>
      </w:r>
      <w:r w:rsidR="006A7C50" w:rsidRPr="00B142A5">
        <w:tab/>
      </w:r>
      <w:r w:rsidRPr="00B142A5">
        <w:t xml:space="preserve">2 </w:t>
      </w:r>
    </w:p>
    <w:p w14:paraId="3EF2627C" w14:textId="2FA35EB3" w:rsidR="00241F15" w:rsidRPr="00B142A5" w:rsidRDefault="00241F15" w:rsidP="00241F15">
      <w:pPr>
        <w:pStyle w:val="TCBNormalni"/>
      </w:pPr>
      <w:r w:rsidRPr="00B142A5">
        <w:t xml:space="preserve">Zapojení: </w:t>
      </w:r>
      <w:r w:rsidR="00960A94" w:rsidRPr="00B142A5">
        <w:tab/>
      </w:r>
      <w:r w:rsidR="00960A94" w:rsidRPr="00B142A5">
        <w:tab/>
      </w:r>
      <w:r w:rsidR="006A7C50" w:rsidRPr="00B142A5">
        <w:tab/>
      </w:r>
      <w:r w:rsidR="006A7C50" w:rsidRPr="00B142A5">
        <w:tab/>
      </w:r>
      <w:r w:rsidRPr="00B142A5">
        <w:t xml:space="preserve">1 + 1 (100% rezerva) </w:t>
      </w:r>
    </w:p>
    <w:p w14:paraId="73B8FF24" w14:textId="71FDC60A" w:rsidR="00241F15" w:rsidRPr="00B142A5" w:rsidRDefault="00241F15" w:rsidP="00241F15">
      <w:pPr>
        <w:pStyle w:val="TCBNormalni"/>
      </w:pPr>
      <w:r w:rsidRPr="00B142A5">
        <w:lastRenderedPageBreak/>
        <w:t>Médium:</w:t>
      </w:r>
      <w:r w:rsidR="00960A94" w:rsidRPr="00B142A5">
        <w:tab/>
      </w:r>
      <w:r w:rsidR="00960A94" w:rsidRPr="00B142A5">
        <w:tab/>
      </w:r>
      <w:r w:rsidR="006A7C50" w:rsidRPr="00B142A5">
        <w:tab/>
      </w:r>
      <w:r w:rsidRPr="00B142A5">
        <w:t xml:space="preserve"> </w:t>
      </w:r>
      <w:r w:rsidR="006A7C50" w:rsidRPr="00B142A5">
        <w:tab/>
      </w:r>
      <w:r w:rsidRPr="00B142A5">
        <w:t xml:space="preserve">průmyslová voda </w:t>
      </w:r>
    </w:p>
    <w:p w14:paraId="1B210EF4" w14:textId="51285BF1" w:rsidR="00241F15" w:rsidRPr="00B142A5" w:rsidRDefault="00241F15" w:rsidP="00241F15">
      <w:pPr>
        <w:pStyle w:val="TCBNormalni"/>
      </w:pPr>
      <w:r w:rsidRPr="00B142A5">
        <w:t xml:space="preserve">Tlak na vstupu: </w:t>
      </w:r>
      <w:r w:rsidR="00960A94" w:rsidRPr="00B142A5">
        <w:tab/>
      </w:r>
      <w:r w:rsidR="00960A94" w:rsidRPr="00B142A5">
        <w:tab/>
      </w:r>
      <w:r w:rsidR="006A7C50" w:rsidRPr="00B142A5">
        <w:tab/>
      </w:r>
      <w:r w:rsidR="006A7C50" w:rsidRPr="00B142A5">
        <w:tab/>
      </w:r>
      <w:r w:rsidR="008722BE" w:rsidRPr="00B142A5">
        <w:t>0,</w:t>
      </w:r>
      <w:r w:rsidRPr="00B142A5">
        <w:t xml:space="preserve">6 </w:t>
      </w:r>
      <w:r w:rsidR="008722BE" w:rsidRPr="00B142A5">
        <w:t>MPa</w:t>
      </w:r>
      <w:r w:rsidRPr="00B142A5">
        <w:t xml:space="preserve">(g) </w:t>
      </w:r>
    </w:p>
    <w:p w14:paraId="5E475851" w14:textId="3CA8163A" w:rsidR="00241F15" w:rsidRPr="00B142A5" w:rsidRDefault="00241F15" w:rsidP="00241F15">
      <w:pPr>
        <w:pStyle w:val="TCBNormalni"/>
      </w:pPr>
      <w:r w:rsidRPr="00B142A5">
        <w:t>Tlak na výstupu</w:t>
      </w:r>
      <w:r w:rsidR="00960A94" w:rsidRPr="00B142A5">
        <w:tab/>
      </w:r>
      <w:r w:rsidR="00960A94" w:rsidRPr="00B142A5">
        <w:tab/>
      </w:r>
      <w:r w:rsidR="006A7C50" w:rsidRPr="00B142A5">
        <w:tab/>
      </w:r>
      <w:r w:rsidR="006A7C50" w:rsidRPr="00B142A5">
        <w:tab/>
      </w:r>
      <w:r w:rsidR="00A85471" w:rsidRPr="00B142A5">
        <w:t>0,93</w:t>
      </w:r>
      <w:r w:rsidRPr="00B142A5">
        <w:t xml:space="preserve"> </w:t>
      </w:r>
      <w:r w:rsidR="00A85471" w:rsidRPr="00B142A5">
        <w:t>MPa</w:t>
      </w:r>
      <w:r w:rsidRPr="00B142A5">
        <w:t xml:space="preserve"> (g) </w:t>
      </w:r>
    </w:p>
    <w:p w14:paraId="721405AC" w14:textId="56A9F163" w:rsidR="00241F15" w:rsidRPr="00B142A5" w:rsidRDefault="00241F15" w:rsidP="00241F15">
      <w:pPr>
        <w:pStyle w:val="TCBNormalni"/>
      </w:pPr>
      <w:r w:rsidRPr="00B142A5">
        <w:t>Teplota média jmenovitá/max/min:</w:t>
      </w:r>
      <w:r w:rsidR="006A7C50" w:rsidRPr="00B142A5">
        <w:tab/>
      </w:r>
      <w:r w:rsidRPr="00B142A5">
        <w:t xml:space="preserve">20/30/10 °C </w:t>
      </w:r>
    </w:p>
    <w:p w14:paraId="052A870E" w14:textId="49B213A6" w:rsidR="00241F15" w:rsidRPr="00B142A5" w:rsidRDefault="00241F15" w:rsidP="00241F15">
      <w:pPr>
        <w:pStyle w:val="TCBNormalni"/>
      </w:pPr>
      <w:r w:rsidRPr="00B142A5">
        <w:t xml:space="preserve">Množství jmenovité/max/min: </w:t>
      </w:r>
      <w:r w:rsidR="00960A94" w:rsidRPr="00B142A5">
        <w:tab/>
      </w:r>
      <w:r w:rsidR="006A7C50" w:rsidRPr="00B142A5">
        <w:tab/>
      </w:r>
      <w:r w:rsidRPr="00B142A5">
        <w:t xml:space="preserve">0,158/0,166/0,033 l/s </w:t>
      </w:r>
    </w:p>
    <w:p w14:paraId="0EAC8EEB" w14:textId="77777777" w:rsidR="00241F15" w:rsidRPr="00B142A5" w:rsidRDefault="00241F15" w:rsidP="00241F15">
      <w:pPr>
        <w:pStyle w:val="TCBNormalni"/>
      </w:pPr>
    </w:p>
    <w:p w14:paraId="0CF381AD" w14:textId="04B5240B" w:rsidR="00241F15" w:rsidRPr="00B142A5" w:rsidRDefault="00241F15" w:rsidP="00241F15">
      <w:pPr>
        <w:pStyle w:val="TCBNormalni"/>
      </w:pPr>
      <w:r w:rsidRPr="00B142A5">
        <w:t xml:space="preserve">Z modulu byly vedeny tři potrubní trasy DN20 ředěného reagentu a jedna trasa tlakového (dopravního) vzduchu DN15 k napojení na spalinový kanál na výstupu ze spalovací komory do cyklónu. Před spalinovým kanálem se potrubí tlakového vzduchu rozdělilo na tři trasy DN10 pro každé kopí. Následuje hadicové připojení jednotlivých potrubí na tři kopí, vložených ve stávajících nátrubcích DN 50/80 po výšce kanálu (osově 1,10 m od sebe) s uzavíracím kohoutem na začátku nátrubku. </w:t>
      </w:r>
    </w:p>
    <w:p w14:paraId="6312790C" w14:textId="41F3828A" w:rsidR="00241F15" w:rsidRPr="00B142A5" w:rsidRDefault="00241F15" w:rsidP="00241F15">
      <w:pPr>
        <w:pStyle w:val="TCBNormalni"/>
      </w:pPr>
      <w:r w:rsidRPr="00B142A5">
        <w:t>Vstřikovací tryska zajišťuje rozstřik směsi ve vyzděném spalinovodu kotle a skládá se</w:t>
      </w:r>
      <w:r w:rsidR="00960A94" w:rsidRPr="00B142A5">
        <w:t xml:space="preserve"> </w:t>
      </w:r>
      <w:r w:rsidRPr="00B142A5">
        <w:t xml:space="preserve">z následujících částí:   </w:t>
      </w:r>
    </w:p>
    <w:p w14:paraId="56BABA11" w14:textId="343473D7" w:rsidR="00241F15" w:rsidRPr="00B142A5" w:rsidRDefault="00241F15" w:rsidP="004669E2">
      <w:pPr>
        <w:pStyle w:val="TCBNormalni"/>
        <w:numPr>
          <w:ilvl w:val="0"/>
          <w:numId w:val="58"/>
        </w:numPr>
      </w:pPr>
      <w:r w:rsidRPr="00B142A5">
        <w:t>ochranná trubka</w:t>
      </w:r>
      <w:r w:rsidR="001A4BB8" w:rsidRPr="00B142A5">
        <w:t>,</w:t>
      </w:r>
      <w:r w:rsidRPr="00B142A5">
        <w:t xml:space="preserve"> </w:t>
      </w:r>
    </w:p>
    <w:p w14:paraId="54810FEA" w14:textId="5B4CE1A3" w:rsidR="00241F15" w:rsidRPr="00B142A5" w:rsidRDefault="00241F15" w:rsidP="004669E2">
      <w:pPr>
        <w:pStyle w:val="TCBNormalni"/>
        <w:numPr>
          <w:ilvl w:val="0"/>
          <w:numId w:val="58"/>
        </w:numPr>
      </w:pPr>
      <w:r w:rsidRPr="00B142A5">
        <w:t>upínací příruba</w:t>
      </w:r>
      <w:r w:rsidR="001A4BB8" w:rsidRPr="00B142A5">
        <w:t>,</w:t>
      </w:r>
      <w:r w:rsidRPr="00B142A5">
        <w:t xml:space="preserve"> </w:t>
      </w:r>
    </w:p>
    <w:p w14:paraId="764C79DE" w14:textId="2F78FE96" w:rsidR="00241F15" w:rsidRPr="00B142A5" w:rsidRDefault="00241F15" w:rsidP="004669E2">
      <w:pPr>
        <w:pStyle w:val="TCBNormalni"/>
        <w:numPr>
          <w:ilvl w:val="0"/>
          <w:numId w:val="58"/>
        </w:numPr>
      </w:pPr>
      <w:r w:rsidRPr="00B142A5">
        <w:t>směšovací část</w:t>
      </w:r>
      <w:r w:rsidR="001A4BB8" w:rsidRPr="00B142A5">
        <w:t>,</w:t>
      </w:r>
      <w:r w:rsidRPr="00B142A5">
        <w:t xml:space="preserve"> </w:t>
      </w:r>
    </w:p>
    <w:p w14:paraId="6EEC2F22" w14:textId="1301AB37" w:rsidR="00241F15" w:rsidRPr="00B142A5" w:rsidRDefault="00241F15" w:rsidP="004669E2">
      <w:pPr>
        <w:pStyle w:val="TCBNormalni"/>
        <w:numPr>
          <w:ilvl w:val="0"/>
          <w:numId w:val="58"/>
        </w:numPr>
      </w:pPr>
      <w:r w:rsidRPr="00B142A5">
        <w:t>hrot trysky</w:t>
      </w:r>
      <w:r w:rsidR="001A4BB8" w:rsidRPr="00B142A5">
        <w:t>.</w:t>
      </w:r>
    </w:p>
    <w:p w14:paraId="1D0CBFCF" w14:textId="6E0543A5" w:rsidR="00241F15" w:rsidRPr="00B142A5" w:rsidRDefault="00241F15" w:rsidP="00241F15">
      <w:pPr>
        <w:pStyle w:val="TCBNormalni"/>
      </w:pPr>
    </w:p>
    <w:p w14:paraId="0D273BAC" w14:textId="77777777" w:rsidR="00241F15" w:rsidRPr="00B142A5" w:rsidRDefault="00241F15" w:rsidP="00241F15">
      <w:pPr>
        <w:pStyle w:val="TCBNormalni"/>
      </w:pPr>
      <w:r w:rsidRPr="00B142A5">
        <w:t xml:space="preserve">Technické parametry trysek (kopí): </w:t>
      </w:r>
    </w:p>
    <w:p w14:paraId="3528F64C" w14:textId="172F6E03" w:rsidR="00241F15" w:rsidRPr="00B142A5" w:rsidRDefault="00241F15" w:rsidP="00241F15">
      <w:pPr>
        <w:pStyle w:val="TCBNormalni"/>
      </w:pPr>
      <w:r w:rsidRPr="00B142A5">
        <w:t xml:space="preserve">Počet úrovní vstřikování: </w:t>
      </w:r>
      <w:r w:rsidR="00960A94" w:rsidRPr="00B142A5">
        <w:tab/>
      </w:r>
      <w:r w:rsidRPr="00B142A5">
        <w:t xml:space="preserve">3 </w:t>
      </w:r>
    </w:p>
    <w:p w14:paraId="7F7DA004" w14:textId="119C28DB" w:rsidR="00241F15" w:rsidRPr="00B142A5" w:rsidRDefault="00241F15" w:rsidP="00241F15">
      <w:pPr>
        <w:pStyle w:val="TCBNormalni"/>
      </w:pPr>
      <w:r w:rsidRPr="00B142A5">
        <w:t xml:space="preserve">Počet trysek na úroveň: </w:t>
      </w:r>
      <w:r w:rsidR="00960A94" w:rsidRPr="00B142A5">
        <w:tab/>
      </w:r>
      <w:r w:rsidRPr="00B142A5">
        <w:t xml:space="preserve">1 </w:t>
      </w:r>
    </w:p>
    <w:p w14:paraId="1170B490" w14:textId="2ED82324" w:rsidR="00241F15" w:rsidRPr="00B142A5" w:rsidRDefault="00241F15" w:rsidP="00241F15">
      <w:pPr>
        <w:pStyle w:val="TCBNormalni"/>
      </w:pPr>
      <w:r w:rsidRPr="00B142A5">
        <w:t xml:space="preserve">Celkem trysek na kotel: </w:t>
      </w:r>
      <w:r w:rsidR="00960A94" w:rsidRPr="00B142A5">
        <w:tab/>
      </w:r>
      <w:r w:rsidRPr="00B142A5">
        <w:t xml:space="preserve">3 </w:t>
      </w:r>
    </w:p>
    <w:p w14:paraId="2BCBBC93" w14:textId="01EFF099" w:rsidR="00241F15" w:rsidRPr="00B142A5" w:rsidRDefault="00241F15" w:rsidP="00241F15">
      <w:pPr>
        <w:pStyle w:val="TCBNormalni"/>
      </w:pPr>
      <w:r w:rsidRPr="00B142A5">
        <w:t xml:space="preserve">Materiál: </w:t>
      </w:r>
      <w:r w:rsidR="00960A94" w:rsidRPr="00B142A5">
        <w:tab/>
      </w:r>
      <w:r w:rsidR="00960A94" w:rsidRPr="00B142A5">
        <w:tab/>
      </w:r>
      <w:r w:rsidR="00960A94" w:rsidRPr="00B142A5">
        <w:tab/>
      </w:r>
      <w:r w:rsidRPr="00B142A5">
        <w:t xml:space="preserve">1.4571 / 1.4841/2.4602 </w:t>
      </w:r>
    </w:p>
    <w:p w14:paraId="420E1916" w14:textId="77777777" w:rsidR="00241F15" w:rsidRPr="00B142A5" w:rsidRDefault="00241F15" w:rsidP="00241F15">
      <w:pPr>
        <w:pStyle w:val="TCBNormalni"/>
      </w:pPr>
    </w:p>
    <w:p w14:paraId="31E537FC" w14:textId="77777777" w:rsidR="00241F15" w:rsidRPr="00B142A5" w:rsidRDefault="00241F15" w:rsidP="00241F15">
      <w:pPr>
        <w:pStyle w:val="TCBNormalni"/>
        <w:rPr>
          <w:b/>
          <w:bCs/>
        </w:rPr>
      </w:pPr>
      <w:r w:rsidRPr="00B142A5">
        <w:rPr>
          <w:b/>
          <w:bCs/>
        </w:rPr>
        <w:t xml:space="preserve">Redukční prostředek: </w:t>
      </w:r>
    </w:p>
    <w:p w14:paraId="586511B8" w14:textId="05CD62C5" w:rsidR="00241F15" w:rsidRPr="00B142A5" w:rsidRDefault="00241F15" w:rsidP="00241F15">
      <w:pPr>
        <w:pStyle w:val="TCBNormalni"/>
      </w:pPr>
      <w:r w:rsidRPr="00B142A5">
        <w:t xml:space="preserve">Jako redukční činidlo je využito roztoku močoviny NOxAMID 40. </w:t>
      </w:r>
      <w:r w:rsidR="005C03D7" w:rsidRPr="00B142A5">
        <w:t xml:space="preserve">Zkušebně </w:t>
      </w:r>
      <w:r w:rsidR="00C81FD9" w:rsidRPr="00B142A5">
        <w:t>provozovatel provozuje zařízení i na síran amonný</w:t>
      </w:r>
      <w:r w:rsidR="00553562" w:rsidRPr="00B142A5">
        <w:t>.</w:t>
      </w:r>
    </w:p>
    <w:p w14:paraId="3865A97E" w14:textId="77777777" w:rsidR="00241F15" w:rsidRPr="00B142A5" w:rsidRDefault="00241F15" w:rsidP="00241F15">
      <w:pPr>
        <w:pStyle w:val="TCBNormalni"/>
      </w:pPr>
      <w:r w:rsidRPr="00B142A5">
        <w:t xml:space="preserve">Specifikace: </w:t>
      </w:r>
    </w:p>
    <w:p w14:paraId="2F2424F6" w14:textId="1F8C39C0" w:rsidR="00241F15" w:rsidRPr="00B142A5" w:rsidRDefault="00241F15" w:rsidP="00241F15">
      <w:pPr>
        <w:pStyle w:val="TCBNormalni"/>
      </w:pPr>
      <w:r w:rsidRPr="00B142A5">
        <w:t xml:space="preserve">Chemická charakteristika: </w:t>
      </w:r>
      <w:r w:rsidR="00960A94" w:rsidRPr="00B142A5">
        <w:tab/>
      </w:r>
      <w:r w:rsidRPr="00B142A5">
        <w:t xml:space="preserve">40 %-ní roztok močoviny </w:t>
      </w:r>
    </w:p>
    <w:p w14:paraId="18AAB135" w14:textId="01565355" w:rsidR="00241F15" w:rsidRPr="00B142A5" w:rsidRDefault="00241F15" w:rsidP="00241F15">
      <w:pPr>
        <w:pStyle w:val="TCBNormalni"/>
      </w:pPr>
      <w:r w:rsidRPr="00B142A5">
        <w:t xml:space="preserve">Hustota při 20 °C: </w:t>
      </w:r>
      <w:r w:rsidR="00960A94" w:rsidRPr="00B142A5">
        <w:tab/>
      </w:r>
      <w:r w:rsidR="00960A94" w:rsidRPr="00B142A5">
        <w:tab/>
      </w:r>
      <w:r w:rsidRPr="00B142A5">
        <w:t>1 110 kg/m</w:t>
      </w:r>
      <w:r w:rsidRPr="00B142A5">
        <w:rPr>
          <w:vertAlign w:val="superscript"/>
        </w:rPr>
        <w:t xml:space="preserve">3 </w:t>
      </w:r>
    </w:p>
    <w:p w14:paraId="675D0ECD" w14:textId="1B89678D" w:rsidR="00241F15" w:rsidRPr="00B142A5" w:rsidRDefault="00241F15" w:rsidP="00241F15">
      <w:pPr>
        <w:pStyle w:val="TCBNormalni"/>
      </w:pPr>
      <w:r w:rsidRPr="00B142A5">
        <w:t>pH:</w:t>
      </w:r>
      <w:r w:rsidR="00960A94" w:rsidRPr="00B142A5">
        <w:tab/>
      </w:r>
      <w:r w:rsidR="00960A94" w:rsidRPr="00B142A5">
        <w:tab/>
      </w:r>
      <w:r w:rsidR="00960A94" w:rsidRPr="00B142A5">
        <w:tab/>
      </w:r>
      <w:r w:rsidR="00960A94" w:rsidRPr="00B142A5">
        <w:tab/>
      </w:r>
      <w:r w:rsidRPr="00B142A5">
        <w:t xml:space="preserve"> slabě alkalický </w:t>
      </w:r>
    </w:p>
    <w:p w14:paraId="780DB26D" w14:textId="034372B0" w:rsidR="00241F15" w:rsidRPr="00B142A5" w:rsidRDefault="00241F15" w:rsidP="00241F15">
      <w:pPr>
        <w:pStyle w:val="TCBNormalni"/>
      </w:pPr>
      <w:r w:rsidRPr="00B142A5">
        <w:t>Teplota tuhnutí:</w:t>
      </w:r>
      <w:r w:rsidR="00960A94" w:rsidRPr="00B142A5">
        <w:tab/>
      </w:r>
      <w:r w:rsidR="00960A94" w:rsidRPr="00B142A5">
        <w:tab/>
      </w:r>
      <w:r w:rsidR="00960A94" w:rsidRPr="00B142A5">
        <w:tab/>
      </w:r>
      <w:r w:rsidRPr="00B142A5">
        <w:t xml:space="preserve"> 0 °C (počátek krystalizace) </w:t>
      </w:r>
    </w:p>
    <w:p w14:paraId="4082E547" w14:textId="7B1EC91B" w:rsidR="00241F15" w:rsidRPr="00B142A5" w:rsidRDefault="00241F15" w:rsidP="00241F15">
      <w:pPr>
        <w:pStyle w:val="TCBNormalni"/>
      </w:pPr>
      <w:r w:rsidRPr="00B142A5">
        <w:t xml:space="preserve">Teplota varu </w:t>
      </w:r>
      <w:r w:rsidR="00960A94" w:rsidRPr="00B142A5">
        <w:tab/>
      </w:r>
      <w:r w:rsidR="00960A94" w:rsidRPr="00B142A5">
        <w:tab/>
      </w:r>
      <w:r w:rsidR="00960A94" w:rsidRPr="00B142A5">
        <w:tab/>
      </w:r>
      <w:r w:rsidRPr="00B142A5">
        <w:t xml:space="preserve">103 °C </w:t>
      </w:r>
    </w:p>
    <w:p w14:paraId="414AE4B7" w14:textId="0223A8DE" w:rsidR="00241F15" w:rsidRPr="00B142A5" w:rsidRDefault="00241F15" w:rsidP="00241F15">
      <w:pPr>
        <w:pStyle w:val="TCBNormalni"/>
      </w:pPr>
      <w:r w:rsidRPr="00B142A5">
        <w:t xml:space="preserve">Hořlavost </w:t>
      </w:r>
      <w:r w:rsidR="008B5582" w:rsidRPr="00B142A5">
        <w:tab/>
      </w:r>
      <w:r w:rsidR="008B5582" w:rsidRPr="00B142A5">
        <w:tab/>
      </w:r>
      <w:r w:rsidR="008B5582" w:rsidRPr="00B142A5">
        <w:tab/>
      </w:r>
      <w:r w:rsidRPr="00B142A5">
        <w:t xml:space="preserve">nehořlavé </w:t>
      </w:r>
    </w:p>
    <w:p w14:paraId="3FAA1F92" w14:textId="4A0795EB" w:rsidR="00241F15" w:rsidRPr="00B142A5" w:rsidRDefault="00241F15" w:rsidP="00241F15">
      <w:pPr>
        <w:pStyle w:val="TCBNormalni"/>
      </w:pPr>
      <w:r w:rsidRPr="00B142A5">
        <w:t xml:space="preserve">Třída nebezpečnosti kapaliny </w:t>
      </w:r>
      <w:r w:rsidR="008B5582" w:rsidRPr="00B142A5">
        <w:tab/>
      </w:r>
      <w:r w:rsidRPr="00B142A5">
        <w:t xml:space="preserve">roztok není nebezpečný dle zákona č. 350/2011 Sb. </w:t>
      </w:r>
    </w:p>
    <w:p w14:paraId="3DE5EC8B" w14:textId="77777777" w:rsidR="00241F15" w:rsidRPr="00B142A5" w:rsidRDefault="00241F15" w:rsidP="00241F15">
      <w:pPr>
        <w:pStyle w:val="TCBNormalni"/>
      </w:pPr>
    </w:p>
    <w:p w14:paraId="38B06504" w14:textId="77777777" w:rsidR="00241F15" w:rsidRPr="00B142A5" w:rsidRDefault="00241F15" w:rsidP="00241F15">
      <w:pPr>
        <w:pStyle w:val="TCBNormalni"/>
        <w:rPr>
          <w:b/>
          <w:bCs/>
        </w:rPr>
      </w:pPr>
      <w:r w:rsidRPr="00B142A5">
        <w:rPr>
          <w:b/>
          <w:bCs/>
        </w:rPr>
        <w:t xml:space="preserve">Ředící voda – průmyslová voda </w:t>
      </w:r>
    </w:p>
    <w:p w14:paraId="076A40E3" w14:textId="1FD955D8" w:rsidR="00241F15" w:rsidRPr="00B142A5" w:rsidRDefault="00241F15" w:rsidP="00241F15">
      <w:pPr>
        <w:pStyle w:val="TCBNormalni"/>
      </w:pPr>
      <w:r w:rsidRPr="00B142A5">
        <w:t>Redukční činidlo je smícháno s vodou, aby se dosáhla účinná distribuce rozprášeného</w:t>
      </w:r>
      <w:r w:rsidR="00960A94" w:rsidRPr="00B142A5">
        <w:t xml:space="preserve"> </w:t>
      </w:r>
      <w:r w:rsidRPr="00B142A5">
        <w:t xml:space="preserve">reagentu v průřezu spalovací komory při jakékoli vstupní koncentraci NOx. Při použití </w:t>
      </w:r>
      <w:r w:rsidR="00B976F7">
        <w:t>DeNOX činidla</w:t>
      </w:r>
      <w:r w:rsidRPr="00B142A5">
        <w:t xml:space="preserve"> jako reagentu je použita průmyslová voda. </w:t>
      </w:r>
    </w:p>
    <w:p w14:paraId="1247FDB7" w14:textId="77777777" w:rsidR="00241F15" w:rsidRPr="00B142A5" w:rsidRDefault="00241F15" w:rsidP="00241F15">
      <w:pPr>
        <w:pStyle w:val="TCBNormalni"/>
      </w:pPr>
      <w:r w:rsidRPr="00B142A5">
        <w:lastRenderedPageBreak/>
        <w:t xml:space="preserve">Specifikace: </w:t>
      </w:r>
    </w:p>
    <w:p w14:paraId="6EDD0043" w14:textId="05FC5A92" w:rsidR="00241F15" w:rsidRPr="00B142A5" w:rsidRDefault="00241F15" w:rsidP="00241F15">
      <w:pPr>
        <w:pStyle w:val="TCBNormalni"/>
      </w:pPr>
      <w:r w:rsidRPr="00B142A5">
        <w:t xml:space="preserve">Teplota: </w:t>
      </w:r>
      <w:r w:rsidR="00960A94" w:rsidRPr="00B142A5">
        <w:tab/>
      </w:r>
      <w:r w:rsidR="00960A94" w:rsidRPr="00B142A5">
        <w:tab/>
      </w:r>
      <w:r w:rsidR="008B5582" w:rsidRPr="00B142A5">
        <w:tab/>
        <w:t>c</w:t>
      </w:r>
      <w:r w:rsidRPr="00B142A5">
        <w:t xml:space="preserve">ca 4 – 25 °C </w:t>
      </w:r>
    </w:p>
    <w:p w14:paraId="10E07B13" w14:textId="47EE0442" w:rsidR="00241F15" w:rsidRPr="00B142A5" w:rsidRDefault="00241F15" w:rsidP="00241F15">
      <w:pPr>
        <w:pStyle w:val="TCBNormalni"/>
      </w:pPr>
      <w:r w:rsidRPr="00B142A5">
        <w:t xml:space="preserve">Tlak v místě odbočky </w:t>
      </w:r>
      <w:r w:rsidR="00960A94" w:rsidRPr="00B142A5">
        <w:tab/>
      </w:r>
      <w:r w:rsidR="008B5582" w:rsidRPr="00B142A5">
        <w:tab/>
        <w:t>0,67</w:t>
      </w:r>
      <w:r w:rsidR="005F2400" w:rsidRPr="00B142A5">
        <w:t xml:space="preserve"> </w:t>
      </w:r>
      <w:r w:rsidR="008B5582" w:rsidRPr="00B142A5">
        <w:t>MPa</w:t>
      </w:r>
      <w:r w:rsidRPr="00B142A5">
        <w:t xml:space="preserve"> (g) průměrná hodnota mimo krátkodobý pokles  </w:t>
      </w:r>
    </w:p>
    <w:p w14:paraId="0EDE389C" w14:textId="1EFAD57B" w:rsidR="00241F15" w:rsidRPr="00B142A5" w:rsidRDefault="00241F15" w:rsidP="00241F15">
      <w:pPr>
        <w:pStyle w:val="TCBNormalni"/>
      </w:pPr>
      <w:r w:rsidRPr="00B142A5">
        <w:t>Tlak požadovaný</w:t>
      </w:r>
      <w:r w:rsidR="00960A94" w:rsidRPr="00B142A5">
        <w:tab/>
      </w:r>
      <w:r w:rsidRPr="00B142A5">
        <w:t xml:space="preserve"> </w:t>
      </w:r>
      <w:r w:rsidR="005F2400" w:rsidRPr="00B142A5">
        <w:tab/>
        <w:t>0,6 MPa</w:t>
      </w:r>
      <w:r w:rsidRPr="00B142A5">
        <w:t xml:space="preserve"> (g) v úrovni vstřikování +35,640 m </w:t>
      </w:r>
    </w:p>
    <w:p w14:paraId="56597B14" w14:textId="004E2D3C" w:rsidR="00241F15" w:rsidRPr="00B142A5" w:rsidRDefault="00241F15" w:rsidP="00241F15">
      <w:pPr>
        <w:pStyle w:val="TCBNormalni"/>
      </w:pPr>
      <w:r w:rsidRPr="00B142A5">
        <w:t xml:space="preserve">Spotřeba průmyslové vody: </w:t>
      </w:r>
      <w:r w:rsidR="005F2400" w:rsidRPr="00B142A5">
        <w:tab/>
        <w:t>c</w:t>
      </w:r>
      <w:r w:rsidRPr="00B142A5">
        <w:t xml:space="preserve">ca 360 kg/h  </w:t>
      </w:r>
    </w:p>
    <w:p w14:paraId="0F62885F" w14:textId="77777777" w:rsidR="004808F8" w:rsidRPr="00B142A5" w:rsidRDefault="004808F8" w:rsidP="00241F15">
      <w:pPr>
        <w:pStyle w:val="TCBNormalni"/>
      </w:pPr>
    </w:p>
    <w:p w14:paraId="6279FB2B" w14:textId="60013604" w:rsidR="00A734D0" w:rsidRPr="00B142A5" w:rsidRDefault="0053735E" w:rsidP="00C81FD9">
      <w:pPr>
        <w:pStyle w:val="TCBNadpis4"/>
      </w:pPr>
      <w:bookmarkStart w:id="107" w:name="_Toc122095281"/>
      <w:bookmarkStart w:id="108" w:name="_Toc122095282"/>
      <w:bookmarkStart w:id="109" w:name="_Toc122095283"/>
      <w:bookmarkStart w:id="110" w:name="_Toc141200752"/>
      <w:bookmarkEnd w:id="107"/>
      <w:bookmarkEnd w:id="108"/>
      <w:bookmarkEnd w:id="109"/>
      <w:r w:rsidRPr="00B142A5">
        <w:t>Filtrace spalin</w:t>
      </w:r>
      <w:bookmarkEnd w:id="110"/>
      <w:r w:rsidRPr="00B142A5">
        <w:t xml:space="preserve"> </w:t>
      </w:r>
    </w:p>
    <w:p w14:paraId="0C059F70" w14:textId="13443EAA" w:rsidR="00FA3B1A" w:rsidRPr="00B142A5" w:rsidRDefault="00E64EBD" w:rsidP="00CF4A3C">
      <w:pPr>
        <w:pStyle w:val="TCBNormalni"/>
      </w:pPr>
      <w:r w:rsidRPr="00B142A5">
        <w:t>St</w:t>
      </w:r>
      <w:r w:rsidR="00D02254" w:rsidRPr="00B142A5">
        <w:t>á</w:t>
      </w:r>
      <w:r w:rsidRPr="00B142A5">
        <w:t>vající kotle K80/90 jsou vybaveny</w:t>
      </w:r>
      <w:r w:rsidR="004D10D8" w:rsidRPr="00B142A5">
        <w:t xml:space="preserve"> tkaninovými </w:t>
      </w:r>
      <w:r w:rsidR="001030BE" w:rsidRPr="00B142A5">
        <w:t xml:space="preserve">filtry </w:t>
      </w:r>
      <w:r w:rsidR="001C651F" w:rsidRPr="00B142A5">
        <w:t>pro odloučení pop</w:t>
      </w:r>
      <w:r w:rsidR="00AF4CF5" w:rsidRPr="00B142A5">
        <w:t>í</w:t>
      </w:r>
      <w:r w:rsidR="001C651F" w:rsidRPr="00B142A5">
        <w:t xml:space="preserve">lku a související doprovodné čištění spalin </w:t>
      </w:r>
      <w:r w:rsidR="005A50A1" w:rsidRPr="00B142A5">
        <w:t>od dalších polutantů</w:t>
      </w:r>
      <w:r w:rsidR="00155451" w:rsidRPr="00B142A5">
        <w:t>.</w:t>
      </w:r>
      <w:r w:rsidR="005A50A1" w:rsidRPr="00B142A5">
        <w:t xml:space="preserve"> </w:t>
      </w:r>
    </w:p>
    <w:p w14:paraId="0FADB780" w14:textId="018FF160" w:rsidR="00917939" w:rsidRPr="00B142A5" w:rsidRDefault="00E07EE2" w:rsidP="00CF4A3C">
      <w:pPr>
        <w:pStyle w:val="TCBNormalni"/>
      </w:pPr>
      <w:r w:rsidRPr="00B142A5">
        <w:t>Skříň filtru je ro</w:t>
      </w:r>
      <w:r w:rsidR="00AE617A" w:rsidRPr="00B142A5">
        <w:t>z</w:t>
      </w:r>
      <w:r w:rsidRPr="00B142A5">
        <w:t>dě</w:t>
      </w:r>
      <w:r w:rsidR="00A27545" w:rsidRPr="00B142A5">
        <w:t>le</w:t>
      </w:r>
      <w:r w:rsidRPr="00B142A5">
        <w:t>na v komorách na čistou a zn</w:t>
      </w:r>
      <w:r w:rsidR="00AE617A" w:rsidRPr="00B142A5">
        <w:t>e</w:t>
      </w:r>
      <w:r w:rsidRPr="00B142A5">
        <w:t xml:space="preserve">čištěnou stranu. </w:t>
      </w:r>
      <w:r w:rsidR="00767B8F" w:rsidRPr="00B142A5">
        <w:t xml:space="preserve"> Průřez kanálů je ve filtru</w:t>
      </w:r>
      <w:r w:rsidR="00C2126F" w:rsidRPr="00B142A5">
        <w:t xml:space="preserve"> proměnný z důvodu udržení stejné rychl</w:t>
      </w:r>
      <w:r w:rsidR="00876131" w:rsidRPr="00B142A5">
        <w:t>o</w:t>
      </w:r>
      <w:r w:rsidR="00C2126F" w:rsidRPr="00B142A5">
        <w:t>sti</w:t>
      </w:r>
      <w:r w:rsidR="00876131" w:rsidRPr="00B142A5">
        <w:t xml:space="preserve"> spalin</w:t>
      </w:r>
      <w:r w:rsidR="00C2126F" w:rsidRPr="00B142A5">
        <w:t xml:space="preserve"> pl</w:t>
      </w:r>
      <w:r w:rsidR="00876131" w:rsidRPr="00B142A5">
        <w:t>y</w:t>
      </w:r>
      <w:r w:rsidR="00C2126F" w:rsidRPr="00B142A5">
        <w:t xml:space="preserve">nu v něm. </w:t>
      </w:r>
      <w:r w:rsidR="00CD3B34" w:rsidRPr="00B142A5">
        <w:t>Kanál zn</w:t>
      </w:r>
      <w:r w:rsidR="00134D43" w:rsidRPr="00B142A5">
        <w:t>e</w:t>
      </w:r>
      <w:r w:rsidR="00CD3B34" w:rsidRPr="00B142A5">
        <w:t>čištěného pl</w:t>
      </w:r>
      <w:r w:rsidR="00134D43" w:rsidRPr="00B142A5">
        <w:t>y</w:t>
      </w:r>
      <w:r w:rsidR="00CD3B34" w:rsidRPr="00B142A5">
        <w:t>nu je</w:t>
      </w:r>
      <w:r w:rsidR="00134D43" w:rsidRPr="00B142A5">
        <w:t xml:space="preserve"> tvořen jako usazovací komora pro rovnoměrné ro</w:t>
      </w:r>
      <w:r w:rsidR="00961CAA" w:rsidRPr="00B142A5">
        <w:t>z</w:t>
      </w:r>
      <w:r w:rsidR="00134D43" w:rsidRPr="00B142A5">
        <w:t>ložení p</w:t>
      </w:r>
      <w:r w:rsidR="00961CAA" w:rsidRPr="00B142A5">
        <w:t>opílku mezi filtračními komorami.</w:t>
      </w:r>
      <w:r w:rsidR="006C3B21" w:rsidRPr="00B142A5">
        <w:t xml:space="preserve"> Proudění znečištěného plynu</w:t>
      </w:r>
      <w:r w:rsidR="003846D7" w:rsidRPr="00B142A5">
        <w:t xml:space="preserve"> do jednotlivých komor je ve směru dolů</w:t>
      </w:r>
      <w:r w:rsidR="00C87E51" w:rsidRPr="00B142A5">
        <w:t xml:space="preserve"> ve směru sběrné výsypky pro vyloučení usazování.</w:t>
      </w:r>
    </w:p>
    <w:p w14:paraId="010E68DB" w14:textId="0A2B95CB" w:rsidR="0046190D" w:rsidRPr="00B142A5" w:rsidRDefault="00917939" w:rsidP="00CF4A3C">
      <w:pPr>
        <w:pStyle w:val="TCBNormalni"/>
      </w:pPr>
      <w:r w:rsidRPr="00B142A5">
        <w:t>Vstupní část</w:t>
      </w:r>
      <w:r w:rsidR="002C36DB" w:rsidRPr="00B142A5">
        <w:t xml:space="preserve"> </w:t>
      </w:r>
      <w:r w:rsidRPr="00B142A5">
        <w:t>je vybavena odkláněcím plechem</w:t>
      </w:r>
      <w:r w:rsidR="00A43789" w:rsidRPr="00B142A5">
        <w:t xml:space="preserve"> </w:t>
      </w:r>
      <w:r w:rsidR="002C36DB" w:rsidRPr="00B142A5">
        <w:t xml:space="preserve">směrem vzhůru </w:t>
      </w:r>
      <w:r w:rsidR="00A43789" w:rsidRPr="00B142A5">
        <w:t>sloužícím jako předodlučovač.</w:t>
      </w:r>
      <w:r w:rsidR="00457749" w:rsidRPr="00B142A5">
        <w:t xml:space="preserve"> </w:t>
      </w:r>
      <w:r w:rsidR="00A43789" w:rsidRPr="00B142A5">
        <w:t>Na straně čistého plynu jsou komory přístupné víky.</w:t>
      </w:r>
      <w:r w:rsidR="00543164" w:rsidRPr="00B142A5">
        <w:t xml:space="preserve"> Každá výsypka je v</w:t>
      </w:r>
      <w:r w:rsidR="0046190D" w:rsidRPr="00B142A5">
        <w:t>y</w:t>
      </w:r>
      <w:r w:rsidR="00543164" w:rsidRPr="00B142A5">
        <w:t>tápěna topným kab</w:t>
      </w:r>
      <w:r w:rsidR="0046190D" w:rsidRPr="00B142A5">
        <w:t>e</w:t>
      </w:r>
      <w:r w:rsidR="00543164" w:rsidRPr="00B142A5">
        <w:t xml:space="preserve">lem s termostaty. </w:t>
      </w:r>
    </w:p>
    <w:p w14:paraId="6A25B92B" w14:textId="77777777" w:rsidR="005D7A7B" w:rsidRPr="00B142A5" w:rsidRDefault="0046190D" w:rsidP="00CF4A3C">
      <w:pPr>
        <w:pStyle w:val="TCBNormalni"/>
      </w:pPr>
      <w:r w:rsidRPr="00B142A5">
        <w:t xml:space="preserve">Filtr je čištěn </w:t>
      </w:r>
      <w:r w:rsidR="00C92AAE" w:rsidRPr="00B142A5">
        <w:t>pulsním vzduchem na základě tlakové diference na spalinách</w:t>
      </w:r>
      <w:r w:rsidR="00B348BF" w:rsidRPr="00B142A5">
        <w:t xml:space="preserve"> vzduchem z kompresorové stanice</w:t>
      </w:r>
      <w:r w:rsidR="005D7A7B" w:rsidRPr="00B142A5">
        <w:t xml:space="preserve"> vzduchu</w:t>
      </w:r>
      <w:r w:rsidR="00C92AAE" w:rsidRPr="00B142A5">
        <w:t xml:space="preserve">. </w:t>
      </w:r>
      <w:r w:rsidR="00A43789" w:rsidRPr="00B142A5">
        <w:t xml:space="preserve"> </w:t>
      </w:r>
      <w:r w:rsidR="00C87E51" w:rsidRPr="00B142A5">
        <w:t xml:space="preserve"> </w:t>
      </w:r>
    </w:p>
    <w:p w14:paraId="6C5B09E2" w14:textId="340E6DD5" w:rsidR="00767B8F" w:rsidRPr="00B142A5" w:rsidRDefault="00767B8F" w:rsidP="00CF4A3C">
      <w:pPr>
        <w:pStyle w:val="TCBNormalni"/>
      </w:pPr>
    </w:p>
    <w:p w14:paraId="33580812" w14:textId="0C1615E7" w:rsidR="00FD71C9" w:rsidRPr="00B142A5" w:rsidRDefault="00FA3B1A" w:rsidP="00CF4A3C">
      <w:pPr>
        <w:pStyle w:val="TCBNormalni"/>
      </w:pPr>
      <w:r w:rsidRPr="00B142A5">
        <w:t>P</w:t>
      </w:r>
      <w:r w:rsidR="001030BE" w:rsidRPr="00B142A5">
        <w:t>aram</w:t>
      </w:r>
      <w:r w:rsidR="00D02254" w:rsidRPr="00B142A5">
        <w:t>e</w:t>
      </w:r>
      <w:r w:rsidR="001030BE" w:rsidRPr="00B142A5">
        <w:t xml:space="preserve">try: </w:t>
      </w:r>
    </w:p>
    <w:p w14:paraId="67B3339E" w14:textId="1A22041E" w:rsidR="00D07985" w:rsidRPr="00B142A5" w:rsidRDefault="00D07985" w:rsidP="00CF4A3C">
      <w:pPr>
        <w:pStyle w:val="TCBNormalni"/>
      </w:pPr>
      <w:r w:rsidRPr="00B142A5">
        <w:t>Počet kusů na</w:t>
      </w:r>
      <w:r w:rsidR="001C4F6E" w:rsidRPr="00B142A5">
        <w:t xml:space="preserve"> </w:t>
      </w:r>
      <w:r w:rsidRPr="00B142A5">
        <w:t xml:space="preserve">blok: </w:t>
      </w:r>
      <w:r w:rsidRPr="00B142A5">
        <w:tab/>
      </w:r>
      <w:r w:rsidRPr="00B142A5">
        <w:tab/>
      </w:r>
      <w:r w:rsidR="001C4F6E" w:rsidRPr="00B142A5">
        <w:tab/>
      </w:r>
      <w:r w:rsidRPr="00B142A5">
        <w:t>1</w:t>
      </w:r>
    </w:p>
    <w:p w14:paraId="2BA6AAEC" w14:textId="16C712F8" w:rsidR="001030BE" w:rsidRPr="00B142A5" w:rsidRDefault="001030BE" w:rsidP="00CF4A3C">
      <w:pPr>
        <w:pStyle w:val="TCBNormalni"/>
      </w:pPr>
      <w:r w:rsidRPr="00B142A5">
        <w:t xml:space="preserve">Typ filtru </w:t>
      </w:r>
      <w:r w:rsidRPr="00B142A5">
        <w:tab/>
      </w:r>
      <w:r w:rsidR="00380AE4" w:rsidRPr="00B142A5">
        <w:tab/>
      </w:r>
      <w:r w:rsidR="00380AE4" w:rsidRPr="00B142A5">
        <w:tab/>
      </w:r>
      <w:r w:rsidR="00380AE4" w:rsidRPr="00B142A5">
        <w:tab/>
      </w:r>
      <w:r w:rsidR="005D7A7B" w:rsidRPr="00B142A5">
        <w:t xml:space="preserve">hadicový </w:t>
      </w:r>
      <w:r w:rsidRPr="00B142A5">
        <w:t>FTR -D6x 14-5.8 (16)</w:t>
      </w:r>
    </w:p>
    <w:p w14:paraId="43870C81" w14:textId="289843C5" w:rsidR="00380AE4" w:rsidRPr="00B142A5" w:rsidRDefault="00380AE4" w:rsidP="00CF4A3C">
      <w:pPr>
        <w:pStyle w:val="TCBNormalni"/>
      </w:pPr>
      <w:r w:rsidRPr="00B142A5">
        <w:t>Nominální m</w:t>
      </w:r>
      <w:r w:rsidR="001030BE" w:rsidRPr="00B142A5">
        <w:t>nožství spalin</w:t>
      </w:r>
      <w:r w:rsidRPr="00B142A5">
        <w:tab/>
      </w:r>
      <w:r w:rsidRPr="00B142A5">
        <w:tab/>
        <w:t>147</w:t>
      </w:r>
      <w:r w:rsidR="0006341A" w:rsidRPr="00B142A5">
        <w:t> </w:t>
      </w:r>
      <w:r w:rsidRPr="00B142A5">
        <w:t>000</w:t>
      </w:r>
      <w:r w:rsidR="0006341A" w:rsidRPr="00B142A5">
        <w:t xml:space="preserve"> </w:t>
      </w:r>
      <w:r w:rsidRPr="00B142A5">
        <w:t>Nm</w:t>
      </w:r>
      <w:r w:rsidRPr="00B142A5">
        <w:rPr>
          <w:vertAlign w:val="superscript"/>
        </w:rPr>
        <w:t>3</w:t>
      </w:r>
      <w:r w:rsidRPr="00B142A5">
        <w:t>/h</w:t>
      </w:r>
    </w:p>
    <w:p w14:paraId="363988F9" w14:textId="17B87699" w:rsidR="001030BE" w:rsidRPr="00B142A5" w:rsidRDefault="00380AE4" w:rsidP="00CF4A3C">
      <w:pPr>
        <w:pStyle w:val="TCBNormalni"/>
      </w:pPr>
      <w:r w:rsidRPr="00B142A5">
        <w:t>Teplota spa</w:t>
      </w:r>
      <w:r w:rsidR="001164FE" w:rsidRPr="00B142A5">
        <w:t>l</w:t>
      </w:r>
      <w:r w:rsidRPr="00B142A5">
        <w:t>in trvalá</w:t>
      </w:r>
      <w:r w:rsidRPr="00B142A5">
        <w:tab/>
      </w:r>
      <w:r w:rsidRPr="00B142A5">
        <w:tab/>
      </w:r>
      <w:r w:rsidRPr="00B142A5">
        <w:tab/>
        <w:t>160°C</w:t>
      </w:r>
      <w:r w:rsidR="001030BE" w:rsidRPr="00B142A5">
        <w:t xml:space="preserve"> </w:t>
      </w:r>
      <w:r w:rsidR="001030BE" w:rsidRPr="00B142A5">
        <w:tab/>
      </w:r>
    </w:p>
    <w:p w14:paraId="3BB9CE23" w14:textId="10B3D95A" w:rsidR="00A24F8B" w:rsidRPr="00B142A5" w:rsidRDefault="00A24F8B" w:rsidP="00CF4A3C">
      <w:pPr>
        <w:pStyle w:val="TCBNormalni"/>
      </w:pPr>
      <w:r w:rsidRPr="00B142A5">
        <w:t>Poruchová teplota max, 2 h</w:t>
      </w:r>
      <w:r w:rsidRPr="00B142A5">
        <w:tab/>
      </w:r>
      <w:r w:rsidR="00C06D44" w:rsidRPr="00B142A5">
        <w:tab/>
      </w:r>
      <w:r w:rsidRPr="00B142A5">
        <w:t>190°C</w:t>
      </w:r>
    </w:p>
    <w:p w14:paraId="5EA61AE6" w14:textId="746CA9AA" w:rsidR="00604905" w:rsidRPr="00B142A5" w:rsidRDefault="00604905" w:rsidP="00CF4A3C">
      <w:pPr>
        <w:pStyle w:val="TCBNormalni"/>
      </w:pPr>
      <w:r w:rsidRPr="00B142A5">
        <w:t xml:space="preserve">Koncentrace před filtrem </w:t>
      </w:r>
      <w:r w:rsidRPr="00B142A5">
        <w:tab/>
      </w:r>
      <w:r w:rsidRPr="00B142A5">
        <w:tab/>
        <w:t>k max= 145 g/Nm</w:t>
      </w:r>
      <w:r w:rsidRPr="00B142A5">
        <w:rPr>
          <w:vertAlign w:val="superscript"/>
        </w:rPr>
        <w:t xml:space="preserve">3 </w:t>
      </w:r>
      <w:r w:rsidRPr="00B142A5">
        <w:t>(černé uhlí</w:t>
      </w:r>
      <w:r w:rsidR="000B06DC" w:rsidRPr="00B142A5">
        <w:t xml:space="preserve"> – projektová hodnota</w:t>
      </w:r>
      <w:r w:rsidRPr="00B142A5">
        <w:t xml:space="preserve">) </w:t>
      </w:r>
    </w:p>
    <w:p w14:paraId="161BDCD7" w14:textId="776A7635" w:rsidR="00A24F8B" w:rsidRPr="00B142A5" w:rsidRDefault="00A24F8B" w:rsidP="00CF4A3C">
      <w:pPr>
        <w:pStyle w:val="TCBNormalni"/>
      </w:pPr>
      <w:r w:rsidRPr="00B142A5">
        <w:t>F</w:t>
      </w:r>
      <w:r w:rsidR="001164FE" w:rsidRPr="00B142A5">
        <w:t>il</w:t>
      </w:r>
      <w:r w:rsidRPr="00B142A5">
        <w:t xml:space="preserve">trační plocha </w:t>
      </w:r>
      <w:r w:rsidRPr="00B142A5">
        <w:tab/>
      </w:r>
      <w:r w:rsidRPr="00B142A5">
        <w:tab/>
      </w:r>
      <w:r w:rsidR="00C06D44" w:rsidRPr="00B142A5">
        <w:tab/>
      </w:r>
      <w:r w:rsidR="00C06D44" w:rsidRPr="00B142A5">
        <w:tab/>
      </w:r>
      <w:r w:rsidRPr="00B142A5">
        <w:t>3669 m</w:t>
      </w:r>
      <w:r w:rsidRPr="00B142A5">
        <w:rPr>
          <w:vertAlign w:val="superscript"/>
        </w:rPr>
        <w:t>2</w:t>
      </w:r>
    </w:p>
    <w:p w14:paraId="67B83026" w14:textId="4AE4D9D0" w:rsidR="00A24F8B" w:rsidRPr="00B142A5" w:rsidRDefault="00A24F8B" w:rsidP="00CF4A3C">
      <w:pPr>
        <w:pStyle w:val="TCBNormalni"/>
      </w:pPr>
      <w:r w:rsidRPr="00B142A5">
        <w:t xml:space="preserve">Počet hadic </w:t>
      </w:r>
      <w:r w:rsidRPr="00B142A5">
        <w:tab/>
      </w:r>
      <w:r w:rsidRPr="00B142A5">
        <w:tab/>
      </w:r>
      <w:r w:rsidRPr="00B142A5">
        <w:tab/>
      </w:r>
      <w:r w:rsidR="00C06D44" w:rsidRPr="00B142A5">
        <w:tab/>
      </w:r>
      <w:r w:rsidRPr="00B142A5">
        <w:t>1344 ks</w:t>
      </w:r>
    </w:p>
    <w:p w14:paraId="2A24852B" w14:textId="3FDBFE61" w:rsidR="00A24F8B" w:rsidRPr="00B142A5" w:rsidRDefault="00C06D44" w:rsidP="00CF4A3C">
      <w:pPr>
        <w:pStyle w:val="TCBNormalni"/>
      </w:pPr>
      <w:r w:rsidRPr="00B142A5">
        <w:t xml:space="preserve">Zatížení filtru </w:t>
      </w:r>
      <w:r w:rsidRPr="00B142A5">
        <w:tab/>
      </w:r>
      <w:r w:rsidRPr="00B142A5">
        <w:tab/>
      </w:r>
      <w:r w:rsidRPr="00B142A5">
        <w:tab/>
      </w:r>
      <w:r w:rsidRPr="00B142A5">
        <w:tab/>
        <w:t>1,06 m</w:t>
      </w:r>
      <w:r w:rsidRPr="00B142A5">
        <w:rPr>
          <w:vertAlign w:val="superscript"/>
        </w:rPr>
        <w:t>3</w:t>
      </w:r>
      <w:r w:rsidRPr="00B142A5">
        <w:t>/m</w:t>
      </w:r>
      <w:r w:rsidRPr="00B142A5">
        <w:rPr>
          <w:vertAlign w:val="superscript"/>
        </w:rPr>
        <w:t>2</w:t>
      </w:r>
      <w:r w:rsidRPr="00B142A5">
        <w:t xml:space="preserve">/minuta *) </w:t>
      </w:r>
    </w:p>
    <w:p w14:paraId="75BAB54A" w14:textId="1DC939D2" w:rsidR="006B4091" w:rsidRPr="00B142A5" w:rsidRDefault="006B4091" w:rsidP="00CF4A3C">
      <w:pPr>
        <w:pStyle w:val="TCBNormalni"/>
      </w:pPr>
      <w:r w:rsidRPr="00B142A5">
        <w:t>Zatížení při odstaven</w:t>
      </w:r>
      <w:r w:rsidR="00857B1F" w:rsidRPr="00B142A5">
        <w:t>é komoře</w:t>
      </w:r>
      <w:r w:rsidR="00857B1F" w:rsidRPr="00B142A5">
        <w:tab/>
      </w:r>
      <w:r w:rsidR="00857B1F" w:rsidRPr="00B142A5">
        <w:tab/>
        <w:t>1,28 m</w:t>
      </w:r>
      <w:r w:rsidR="00857B1F" w:rsidRPr="00B142A5">
        <w:rPr>
          <w:vertAlign w:val="superscript"/>
        </w:rPr>
        <w:t>3</w:t>
      </w:r>
      <w:r w:rsidR="00857B1F" w:rsidRPr="00B142A5">
        <w:t>/m</w:t>
      </w:r>
      <w:r w:rsidR="00857B1F" w:rsidRPr="00B142A5">
        <w:rPr>
          <w:vertAlign w:val="superscript"/>
        </w:rPr>
        <w:t>2</w:t>
      </w:r>
      <w:r w:rsidR="00857B1F" w:rsidRPr="00B142A5">
        <w:t>/minuta *)</w:t>
      </w:r>
    </w:p>
    <w:p w14:paraId="1683C0E9" w14:textId="3EEC1684" w:rsidR="00C06D44" w:rsidRPr="00B142A5" w:rsidRDefault="009D4DC3" w:rsidP="00CF4A3C">
      <w:pPr>
        <w:pStyle w:val="TCBNormalni"/>
      </w:pPr>
      <w:r w:rsidRPr="00B142A5">
        <w:t xml:space="preserve">Rozměry koše </w:t>
      </w:r>
      <w:r w:rsidRPr="00B142A5">
        <w:tab/>
      </w:r>
      <w:r w:rsidR="00CC1F94" w:rsidRPr="00B142A5">
        <w:tab/>
      </w:r>
      <w:r w:rsidR="00CC1F94" w:rsidRPr="00B142A5">
        <w:tab/>
      </w:r>
      <w:r w:rsidR="00CC1F94" w:rsidRPr="00B142A5">
        <w:tab/>
        <w:t xml:space="preserve">Ø </w:t>
      </w:r>
      <w:r w:rsidR="00E31BF9" w:rsidRPr="00B142A5">
        <w:t>145</w:t>
      </w:r>
      <w:r w:rsidR="006B0340" w:rsidRPr="00B142A5">
        <w:t xml:space="preserve"> </w:t>
      </w:r>
      <w:r w:rsidR="00E31BF9" w:rsidRPr="00B142A5">
        <w:t>mm,</w:t>
      </w:r>
      <w:r w:rsidR="000E011C" w:rsidRPr="00B142A5">
        <w:t xml:space="preserve"> </w:t>
      </w:r>
      <w:r w:rsidR="00E31BF9" w:rsidRPr="00B142A5">
        <w:t>5800 mm d</w:t>
      </w:r>
      <w:r w:rsidR="001164FE" w:rsidRPr="00B142A5">
        <w:t>é</w:t>
      </w:r>
      <w:r w:rsidR="00E31BF9" w:rsidRPr="00B142A5">
        <w:t>lka</w:t>
      </w:r>
    </w:p>
    <w:p w14:paraId="50089462" w14:textId="60109008" w:rsidR="006B0340" w:rsidRPr="00B142A5" w:rsidRDefault="006B0340" w:rsidP="00CF4A3C">
      <w:pPr>
        <w:pStyle w:val="TCBNormalni"/>
      </w:pPr>
      <w:r w:rsidRPr="00B142A5">
        <w:t>Ø fi</w:t>
      </w:r>
      <w:r w:rsidR="00E66258" w:rsidRPr="00B142A5">
        <w:t xml:space="preserve">ltrační hadice </w:t>
      </w:r>
      <w:r w:rsidR="00E66258" w:rsidRPr="00B142A5">
        <w:tab/>
      </w:r>
      <w:r w:rsidR="00E66258" w:rsidRPr="00B142A5">
        <w:tab/>
      </w:r>
      <w:r w:rsidR="00E66258" w:rsidRPr="00B142A5">
        <w:tab/>
        <w:t>150</w:t>
      </w:r>
      <w:r w:rsidR="00473102" w:rsidRPr="00B142A5">
        <w:t xml:space="preserve"> </w:t>
      </w:r>
      <w:r w:rsidR="00E66258" w:rsidRPr="00B142A5">
        <w:t>mm</w:t>
      </w:r>
    </w:p>
    <w:p w14:paraId="06C73BF4" w14:textId="1D56F1CF" w:rsidR="003913C0" w:rsidRPr="00B142A5" w:rsidRDefault="003913C0" w:rsidP="00CF4A3C">
      <w:pPr>
        <w:pStyle w:val="TCBNormalni"/>
      </w:pPr>
      <w:r w:rsidRPr="00B142A5">
        <w:t>Materiál filtr.hadic</w:t>
      </w:r>
      <w:r w:rsidRPr="00B142A5">
        <w:tab/>
      </w:r>
      <w:r w:rsidRPr="00B142A5">
        <w:tab/>
      </w:r>
      <w:r w:rsidRPr="00B142A5">
        <w:tab/>
        <w:t>PPS/PPS  obch.označení RY060RY12S1.000</w:t>
      </w:r>
    </w:p>
    <w:p w14:paraId="0D69324D" w14:textId="07B5DB71" w:rsidR="00760590" w:rsidRPr="00B142A5" w:rsidRDefault="00760590" w:rsidP="00CF4A3C">
      <w:pPr>
        <w:pStyle w:val="TCBNormalni"/>
      </w:pPr>
      <w:r w:rsidRPr="00B142A5">
        <w:t>Výstupní konce</w:t>
      </w:r>
      <w:r w:rsidR="006664CF" w:rsidRPr="00B142A5">
        <w:t>n</w:t>
      </w:r>
      <w:r w:rsidRPr="00B142A5">
        <w:t xml:space="preserve">trace garantovaná </w:t>
      </w:r>
      <w:r w:rsidR="00EF411E" w:rsidRPr="00B142A5">
        <w:tab/>
        <w:t>20 mg/ Nm</w:t>
      </w:r>
      <w:r w:rsidR="00EF411E" w:rsidRPr="00B142A5">
        <w:rPr>
          <w:vertAlign w:val="superscript"/>
        </w:rPr>
        <w:t xml:space="preserve">3 </w:t>
      </w:r>
      <w:r w:rsidR="00EF411E" w:rsidRPr="00B142A5">
        <w:t xml:space="preserve">pro referenční spaliny </w:t>
      </w:r>
      <w:r w:rsidR="006664CF" w:rsidRPr="00B142A5">
        <w:t xml:space="preserve">*) </w:t>
      </w:r>
    </w:p>
    <w:p w14:paraId="2512FFC4" w14:textId="0964F9C5" w:rsidR="00E31BF9" w:rsidRPr="00B142A5" w:rsidRDefault="00E31BF9" w:rsidP="00CF4A3C">
      <w:pPr>
        <w:pStyle w:val="TCBNormalni"/>
      </w:pPr>
      <w:r w:rsidRPr="00B142A5">
        <w:t>Diferenční tlak mezi vstu</w:t>
      </w:r>
      <w:r w:rsidR="001164FE" w:rsidRPr="00B142A5">
        <w:t>p</w:t>
      </w:r>
      <w:r w:rsidRPr="00B142A5">
        <w:t>em a výstu</w:t>
      </w:r>
      <w:r w:rsidR="00296F41" w:rsidRPr="00B142A5">
        <w:t>p</w:t>
      </w:r>
      <w:r w:rsidRPr="00B142A5">
        <w:t xml:space="preserve">em z filtru </w:t>
      </w:r>
      <w:r w:rsidR="00D02254" w:rsidRPr="00B142A5">
        <w:t>1300 -1700 Pa</w:t>
      </w:r>
    </w:p>
    <w:p w14:paraId="6BECEBE1" w14:textId="270C0D33" w:rsidR="001A7525" w:rsidRPr="00B142A5" w:rsidRDefault="00061FF4" w:rsidP="00CF4A3C">
      <w:pPr>
        <w:pStyle w:val="TCBNormalni"/>
      </w:pPr>
      <w:r w:rsidRPr="00B142A5">
        <w:t xml:space="preserve">Čištění tlakovým vzduchem </w:t>
      </w:r>
      <w:r w:rsidR="001A7525" w:rsidRPr="00B142A5">
        <w:t xml:space="preserve"> </w:t>
      </w:r>
      <w:r w:rsidR="001A7525" w:rsidRPr="00B142A5">
        <w:tab/>
      </w:r>
      <w:r w:rsidR="001A7525" w:rsidRPr="00B142A5">
        <w:tab/>
        <w:t xml:space="preserve">tlak </w:t>
      </w:r>
      <w:r w:rsidR="007B7F2D" w:rsidRPr="00B142A5">
        <w:t>0,55 MPa</w:t>
      </w:r>
    </w:p>
    <w:p w14:paraId="7B0B3130" w14:textId="37D31708" w:rsidR="001A7525" w:rsidRPr="00B142A5" w:rsidRDefault="00553562" w:rsidP="00EF7D18">
      <w:pPr>
        <w:pStyle w:val="TCBNormalni"/>
        <w:ind w:left="2836" w:firstLine="709"/>
      </w:pPr>
      <w:r w:rsidRPr="00B142A5">
        <w:t>t</w:t>
      </w:r>
      <w:r w:rsidR="00F72A9A" w:rsidRPr="00B142A5">
        <w:t>lakový rosný bod</w:t>
      </w:r>
      <w:r w:rsidR="00113267" w:rsidRPr="00B142A5">
        <w:t xml:space="preserve"> vody</w:t>
      </w:r>
      <w:r w:rsidRPr="00B142A5">
        <w:t xml:space="preserve"> </w:t>
      </w:r>
      <w:r w:rsidR="00F72A9A" w:rsidRPr="00B142A5">
        <w:t>-40°C</w:t>
      </w:r>
    </w:p>
    <w:p w14:paraId="30960834" w14:textId="702E0976" w:rsidR="00061FF4" w:rsidRPr="00B142A5" w:rsidRDefault="001A7525" w:rsidP="00EF7D18">
      <w:pPr>
        <w:pStyle w:val="TCBNormalni"/>
        <w:ind w:left="2836" w:firstLine="709"/>
      </w:pPr>
      <w:r w:rsidRPr="00B142A5">
        <w:t xml:space="preserve">obsah </w:t>
      </w:r>
      <w:r w:rsidR="00B12612" w:rsidRPr="00B142A5">
        <w:t>olej</w:t>
      </w:r>
      <w:r w:rsidRPr="00B142A5">
        <w:t>e</w:t>
      </w:r>
      <w:r w:rsidR="00B12612" w:rsidRPr="00B142A5">
        <w:t xml:space="preserve"> max. 0,0002</w:t>
      </w:r>
      <w:r w:rsidR="00CD498E" w:rsidRPr="00B142A5">
        <w:t xml:space="preserve"> </w:t>
      </w:r>
      <w:r w:rsidR="00B12612" w:rsidRPr="00B142A5">
        <w:t>g/Nm</w:t>
      </w:r>
      <w:r w:rsidR="00B12612" w:rsidRPr="00B142A5">
        <w:rPr>
          <w:vertAlign w:val="superscript"/>
        </w:rPr>
        <w:t>3</w:t>
      </w:r>
      <w:r w:rsidR="00B12612" w:rsidRPr="00B142A5">
        <w:t xml:space="preserve">. </w:t>
      </w:r>
    </w:p>
    <w:p w14:paraId="1211AE1F" w14:textId="17F90395" w:rsidR="00D02254" w:rsidRPr="00B142A5" w:rsidRDefault="00E72360" w:rsidP="00CF4A3C">
      <w:pPr>
        <w:pStyle w:val="TCBNormalni"/>
      </w:pPr>
      <w:r w:rsidRPr="00B142A5">
        <w:t>Výs</w:t>
      </w:r>
      <w:r w:rsidR="008851DF" w:rsidRPr="00B142A5">
        <w:t>y</w:t>
      </w:r>
      <w:r w:rsidRPr="00B142A5">
        <w:t>pk</w:t>
      </w:r>
      <w:r w:rsidR="00DD32EF" w:rsidRPr="00B142A5">
        <w:t>y</w:t>
      </w:r>
      <w:r w:rsidRPr="00B142A5">
        <w:t xml:space="preserve"> filtru jsou vyhřívané </w:t>
      </w:r>
      <w:r w:rsidR="008851DF" w:rsidRPr="00B142A5">
        <w:t>dvoukruhovým topným tělesem 10 kW/výsypka</w:t>
      </w:r>
      <w:r w:rsidR="00280473" w:rsidRPr="00B142A5">
        <w:t>.</w:t>
      </w:r>
    </w:p>
    <w:p w14:paraId="547B5736" w14:textId="20A32DBF" w:rsidR="008851DF" w:rsidRPr="00B142A5" w:rsidRDefault="008067FF" w:rsidP="00CF4A3C">
      <w:pPr>
        <w:pStyle w:val="TCBNormalni"/>
      </w:pPr>
      <w:r w:rsidRPr="00B142A5">
        <w:t>Filtr je vybaven kladkostrojem 3,2 t</w:t>
      </w:r>
      <w:r w:rsidR="00757F70" w:rsidRPr="00B142A5">
        <w:t xml:space="preserve"> k otevření inspekčního víka. </w:t>
      </w:r>
    </w:p>
    <w:p w14:paraId="43536B46" w14:textId="7577CC61" w:rsidR="00C06D44" w:rsidRPr="00B142A5" w:rsidRDefault="00C06D44" w:rsidP="00CF4A3C">
      <w:pPr>
        <w:pStyle w:val="TCBNormalni"/>
      </w:pPr>
      <w:r w:rsidRPr="00B142A5">
        <w:lastRenderedPageBreak/>
        <w:t xml:space="preserve">*) Aktuální data nutno ověřit </w:t>
      </w:r>
    </w:p>
    <w:p w14:paraId="5B268D8C" w14:textId="5D3BB190" w:rsidR="00FD71C9" w:rsidRPr="00B142A5" w:rsidRDefault="00435ED9" w:rsidP="00CF4A3C">
      <w:pPr>
        <w:pStyle w:val="TCBNormalni"/>
      </w:pPr>
      <w:r w:rsidRPr="00B142A5">
        <w:t>Výkresy flitru viz: OB2_A121.07_TKF-Podl.0,0mRez A-A</w:t>
      </w:r>
      <w:r w:rsidR="006D0E69" w:rsidRPr="00B142A5">
        <w:t xml:space="preserve"> a OB2</w:t>
      </w:r>
      <w:r w:rsidR="008B4535" w:rsidRPr="00B142A5">
        <w:t>_A</w:t>
      </w:r>
      <w:r w:rsidR="006D0E69" w:rsidRPr="00B142A5">
        <w:t>121.08_TKF_RezB-B</w:t>
      </w:r>
    </w:p>
    <w:p w14:paraId="7947808B" w14:textId="6950BEFF" w:rsidR="0082094C" w:rsidRPr="00B142A5" w:rsidRDefault="00D854F5" w:rsidP="005B2C39">
      <w:pPr>
        <w:pStyle w:val="TCBNormalni"/>
        <w:jc w:val="left"/>
      </w:pPr>
      <w:r w:rsidRPr="00B142A5">
        <w:t>St</w:t>
      </w:r>
      <w:r w:rsidR="008B4535" w:rsidRPr="00B142A5">
        <w:t>a</w:t>
      </w:r>
      <w:r w:rsidRPr="00B142A5">
        <w:t>v filtračních vložek:</w:t>
      </w:r>
    </w:p>
    <w:p w14:paraId="5C86FDCC" w14:textId="5D81D329" w:rsidR="00D854F5" w:rsidRPr="00B142A5" w:rsidRDefault="005B2C39" w:rsidP="0006341A">
      <w:pPr>
        <w:pStyle w:val="TCBNormalni"/>
        <w:jc w:val="left"/>
      </w:pPr>
      <w:r w:rsidRPr="00B142A5">
        <w:t>OB2_A121.</w:t>
      </w:r>
      <w:r w:rsidR="0082094C" w:rsidRPr="00B142A5">
        <w:t>09</w:t>
      </w:r>
      <w:r w:rsidRPr="00B142A5">
        <w:t>_TKF_LabReport_Filtr_K</w:t>
      </w:r>
      <w:r w:rsidR="0082094C" w:rsidRPr="00B142A5">
        <w:t>8</w:t>
      </w:r>
      <w:r w:rsidRPr="00B142A5">
        <w:t xml:space="preserve">0; </w:t>
      </w:r>
      <w:r w:rsidR="0082094C" w:rsidRPr="00B142A5">
        <w:t>O</w:t>
      </w:r>
      <w:r w:rsidRPr="00B142A5">
        <w:t>B2_A121.10_TKF_LabReport_Filtr_K90</w:t>
      </w:r>
    </w:p>
    <w:p w14:paraId="3B92F793" w14:textId="77777777" w:rsidR="004D03D2" w:rsidRPr="00B142A5" w:rsidRDefault="004D03D2" w:rsidP="00CF4A3C">
      <w:pPr>
        <w:pStyle w:val="TCBNormalni"/>
      </w:pPr>
    </w:p>
    <w:p w14:paraId="20FB47C2" w14:textId="1BFED02D" w:rsidR="002A66EE" w:rsidRPr="00B142A5" w:rsidRDefault="00A21891" w:rsidP="00D85747">
      <w:pPr>
        <w:pStyle w:val="TCBNadpis4"/>
      </w:pPr>
      <w:bookmarkStart w:id="111" w:name="_Toc141200753"/>
      <w:r w:rsidRPr="00B142A5">
        <w:t xml:space="preserve">Stávající </w:t>
      </w:r>
      <w:r w:rsidR="00FD71C9" w:rsidRPr="00B142A5">
        <w:t>záchyt HCl – K80</w:t>
      </w:r>
      <w:r w:rsidR="00BC4A0F" w:rsidRPr="00B142A5">
        <w:t>/</w:t>
      </w:r>
      <w:r w:rsidR="00FD71C9" w:rsidRPr="00B142A5">
        <w:t>90</w:t>
      </w:r>
      <w:bookmarkEnd w:id="111"/>
    </w:p>
    <w:p w14:paraId="4DCD249A" w14:textId="357D6004" w:rsidR="00CB3015" w:rsidRPr="00B142A5" w:rsidRDefault="006C75DD" w:rsidP="00CB3015">
      <w:pPr>
        <w:jc w:val="both"/>
        <w:rPr>
          <w:rFonts w:asciiTheme="minorBidi" w:hAnsiTheme="minorBidi"/>
          <w:bCs/>
          <w:sz w:val="20"/>
          <w:szCs w:val="20"/>
        </w:rPr>
      </w:pPr>
      <w:r w:rsidRPr="00B142A5">
        <w:rPr>
          <w:rFonts w:asciiTheme="minorBidi" w:hAnsiTheme="minorBidi"/>
          <w:bCs/>
          <w:sz w:val="20"/>
          <w:szCs w:val="20"/>
        </w:rPr>
        <w:t xml:space="preserve">V roce 2021 bylo doplněno zařízení pro záchyt HCl. </w:t>
      </w:r>
      <w:r w:rsidR="003C139B">
        <w:rPr>
          <w:rFonts w:asciiTheme="minorBidi" w:hAnsiTheme="minorBidi"/>
          <w:bCs/>
          <w:sz w:val="20"/>
          <w:szCs w:val="20"/>
        </w:rPr>
        <w:t>Je používán</w:t>
      </w:r>
      <w:r w:rsidR="0049301C">
        <w:rPr>
          <w:rFonts w:asciiTheme="minorBidi" w:hAnsiTheme="minorBidi"/>
          <w:bCs/>
          <w:sz w:val="20"/>
          <w:szCs w:val="20"/>
        </w:rPr>
        <w:t xml:space="preserve"> sorbent</w:t>
      </w:r>
      <w:r w:rsidR="00053C02" w:rsidRPr="00B142A5">
        <w:rPr>
          <w:rFonts w:asciiTheme="minorBidi" w:hAnsiTheme="minorBidi"/>
          <w:bCs/>
          <w:sz w:val="20"/>
          <w:szCs w:val="20"/>
        </w:rPr>
        <w:t xml:space="preserve"> na bázi hydroxidu vápenatého (Ca(OH)</w:t>
      </w:r>
      <w:r w:rsidR="00053C02" w:rsidRPr="00B142A5">
        <w:rPr>
          <w:rFonts w:asciiTheme="minorBidi" w:hAnsiTheme="minorBidi"/>
          <w:bCs/>
          <w:sz w:val="20"/>
          <w:szCs w:val="20"/>
          <w:vertAlign w:val="subscript"/>
        </w:rPr>
        <w:t>2</w:t>
      </w:r>
      <w:r w:rsidR="00053C02" w:rsidRPr="00B142A5">
        <w:rPr>
          <w:rFonts w:asciiTheme="minorBidi" w:hAnsiTheme="minorBidi"/>
          <w:bCs/>
          <w:sz w:val="20"/>
          <w:szCs w:val="20"/>
        </w:rPr>
        <w:t xml:space="preserve">) ve formě prášku </w:t>
      </w:r>
      <w:r w:rsidR="00230C67" w:rsidRPr="00B142A5">
        <w:rPr>
          <w:rFonts w:asciiTheme="minorBidi" w:hAnsiTheme="minorBidi"/>
          <w:bCs/>
          <w:sz w:val="20"/>
          <w:szCs w:val="20"/>
        </w:rPr>
        <w:t xml:space="preserve">pneumaticky </w:t>
      </w:r>
      <w:r w:rsidR="00053C02" w:rsidRPr="00B142A5">
        <w:rPr>
          <w:rFonts w:asciiTheme="minorBidi" w:hAnsiTheme="minorBidi"/>
          <w:bCs/>
          <w:sz w:val="20"/>
          <w:szCs w:val="20"/>
        </w:rPr>
        <w:t>dávkovan</w:t>
      </w:r>
      <w:r w:rsidR="00230C67" w:rsidRPr="00B142A5">
        <w:rPr>
          <w:rFonts w:asciiTheme="minorBidi" w:hAnsiTheme="minorBidi"/>
          <w:bCs/>
          <w:sz w:val="20"/>
          <w:szCs w:val="20"/>
        </w:rPr>
        <w:t>ého</w:t>
      </w:r>
      <w:r w:rsidR="00053C02" w:rsidRPr="00B142A5">
        <w:rPr>
          <w:rFonts w:asciiTheme="minorBidi" w:hAnsiTheme="minorBidi"/>
          <w:bCs/>
          <w:sz w:val="20"/>
          <w:szCs w:val="20"/>
        </w:rPr>
        <w:t xml:space="preserve"> před tkaninové filtry. </w:t>
      </w:r>
    </w:p>
    <w:p w14:paraId="2EF8F2DF" w14:textId="080A7681" w:rsidR="00B9091C" w:rsidRPr="00B142A5" w:rsidRDefault="00951D55" w:rsidP="00951D55">
      <w:pPr>
        <w:pStyle w:val="TCBNormalni"/>
        <w:rPr>
          <w:rFonts w:cs="Arial"/>
          <w:szCs w:val="22"/>
        </w:rPr>
      </w:pPr>
      <w:r w:rsidRPr="00B142A5">
        <w:rPr>
          <w:bCs/>
        </w:rPr>
        <w:t>I</w:t>
      </w:r>
      <w:r w:rsidR="000E5D51" w:rsidRPr="00B142A5">
        <w:rPr>
          <w:bCs/>
        </w:rPr>
        <w:t xml:space="preserve">nstalovaná technologie dávkování sorbentu je </w:t>
      </w:r>
      <w:r w:rsidRPr="00B142A5">
        <w:rPr>
          <w:bCs/>
        </w:rPr>
        <w:t>provedena</w:t>
      </w:r>
      <w:r w:rsidR="000E5D51" w:rsidRPr="00B142A5">
        <w:rPr>
          <w:bCs/>
        </w:rPr>
        <w:t xml:space="preserve"> samostatně pro kotel K80 a samostatně pro kotel K90. Tato technologie zahrnuje dvě provozní sila (jedno silo pro každý kotel) o objemu 2x60 m</w:t>
      </w:r>
      <w:r w:rsidR="000E5D51" w:rsidRPr="00B142A5">
        <w:rPr>
          <w:bCs/>
          <w:vertAlign w:val="superscript"/>
        </w:rPr>
        <w:t>3</w:t>
      </w:r>
      <w:r w:rsidR="000E5D51" w:rsidRPr="00B142A5">
        <w:rPr>
          <w:bCs/>
        </w:rPr>
        <w:t xml:space="preserve">, novou </w:t>
      </w:r>
      <w:r w:rsidR="009E298A" w:rsidRPr="00B142A5">
        <w:rPr>
          <w:bCs/>
        </w:rPr>
        <w:t xml:space="preserve">ocelovou konstrukcí </w:t>
      </w:r>
      <w:r w:rsidR="000E5D51" w:rsidRPr="00B142A5">
        <w:rPr>
          <w:bCs/>
        </w:rPr>
        <w:t xml:space="preserve">vč. obslužných plošin, dopravní trasy plnění sil z autocisteren, technologii vynášení sorbentu ze sil a jeho dávkování do nízkotlaké pneumatické dopravy a vlastní nízkotlaká pneudoprava do kouřovodů. Součástí akce je rovněž výroba a distribuce dopravního vzduchu pro tuto dopravu. </w:t>
      </w:r>
    </w:p>
    <w:p w14:paraId="1DAF3109" w14:textId="77777777" w:rsidR="00B9091C" w:rsidRPr="00B142A5" w:rsidRDefault="00B9091C" w:rsidP="00951D55">
      <w:pPr>
        <w:pStyle w:val="TCBNormalni"/>
        <w:rPr>
          <w:rFonts w:cs="Arial"/>
          <w:szCs w:val="22"/>
          <w:u w:val="single"/>
        </w:rPr>
      </w:pPr>
      <w:r w:rsidRPr="00B142A5">
        <w:rPr>
          <w:rFonts w:cs="Arial"/>
          <w:szCs w:val="22"/>
          <w:u w:val="single"/>
        </w:rPr>
        <w:t>Stáčení sorbentu</w:t>
      </w:r>
    </w:p>
    <w:p w14:paraId="22752B34" w14:textId="1470D6C2" w:rsidR="000E5D51" w:rsidRPr="00B142A5" w:rsidRDefault="000E5D51" w:rsidP="00D80ECA">
      <w:pPr>
        <w:rPr>
          <w:rFonts w:asciiTheme="minorBidi" w:hAnsiTheme="minorBidi"/>
          <w:bCs/>
          <w:sz w:val="20"/>
          <w:szCs w:val="20"/>
        </w:rPr>
      </w:pPr>
      <w:r w:rsidRPr="00B142A5">
        <w:rPr>
          <w:rFonts w:asciiTheme="minorBidi" w:hAnsiTheme="minorBidi"/>
          <w:bCs/>
          <w:sz w:val="20"/>
          <w:szCs w:val="20"/>
        </w:rPr>
        <w:t xml:space="preserve">Sorbent je do </w:t>
      </w:r>
      <w:r w:rsidR="00172AFC" w:rsidRPr="00B142A5">
        <w:rPr>
          <w:rFonts w:asciiTheme="minorBidi" w:hAnsiTheme="minorBidi"/>
          <w:bCs/>
          <w:sz w:val="20"/>
          <w:szCs w:val="20"/>
        </w:rPr>
        <w:t xml:space="preserve">teplárny </w:t>
      </w:r>
      <w:r w:rsidRPr="00B142A5">
        <w:rPr>
          <w:rFonts w:asciiTheme="minorBidi" w:hAnsiTheme="minorBidi"/>
          <w:bCs/>
          <w:sz w:val="20"/>
          <w:szCs w:val="20"/>
        </w:rPr>
        <w:t xml:space="preserve">dodáván v autocisternách. Stáčecí místo je umístěno v blízkosti stávajícího vjezdu do kotelny. Odtud je sorbent dopravován pneumaticky do zásobních sil umístěných v kotelně v prostoru mezi sloupy X8.1-X10.3 a Y43-Y44 (v blízkosti strojovny). </w:t>
      </w:r>
    </w:p>
    <w:p w14:paraId="501EC74B" w14:textId="313A98ED" w:rsidR="00C9554A" w:rsidRPr="00B142A5" w:rsidRDefault="000E5D51" w:rsidP="00951D55">
      <w:pPr>
        <w:pStyle w:val="TCBNormalni"/>
        <w:rPr>
          <w:rFonts w:cs="Arial"/>
          <w:szCs w:val="22"/>
        </w:rPr>
      </w:pPr>
      <w:r w:rsidRPr="00B142A5">
        <w:rPr>
          <w:rFonts w:cs="Arial"/>
          <w:szCs w:val="22"/>
        </w:rPr>
        <w:t>Potrubní trasa</w:t>
      </w:r>
      <w:r w:rsidR="00951D55" w:rsidRPr="00B142A5">
        <w:rPr>
          <w:rFonts w:cs="Arial"/>
          <w:szCs w:val="22"/>
        </w:rPr>
        <w:t xml:space="preserve"> plnění</w:t>
      </w:r>
      <w:r w:rsidRPr="00B142A5">
        <w:rPr>
          <w:rFonts w:cs="Arial"/>
          <w:szCs w:val="22"/>
        </w:rPr>
        <w:t xml:space="preserve"> je vedena ve výšce +4,35 m až do prostoru sil kde stoupá do výšky cca 18,4 m a</w:t>
      </w:r>
      <w:r w:rsidR="00EA0160" w:rsidRPr="00B142A5">
        <w:rPr>
          <w:rFonts w:cs="Arial"/>
          <w:szCs w:val="22"/>
        </w:rPr>
        <w:t> </w:t>
      </w:r>
      <w:r w:rsidRPr="00B142A5">
        <w:rPr>
          <w:rFonts w:cs="Arial"/>
          <w:szCs w:val="22"/>
        </w:rPr>
        <w:t>je do sila zaústěna přes vírový odlučovač, Vlastní sila jsou válcová ocelová o vnějším průměru 4,35 m s konickou výsypkou.</w:t>
      </w:r>
    </w:p>
    <w:p w14:paraId="47D0580B" w14:textId="5E75F92E" w:rsidR="00C9554A" w:rsidRPr="00B142A5" w:rsidRDefault="00C9554A" w:rsidP="00C9554A">
      <w:pPr>
        <w:jc w:val="both"/>
        <w:rPr>
          <w:rFonts w:asciiTheme="minorBidi" w:hAnsiTheme="minorBidi"/>
          <w:bCs/>
          <w:sz w:val="20"/>
          <w:szCs w:val="20"/>
        </w:rPr>
      </w:pPr>
      <w:r w:rsidRPr="00B142A5">
        <w:rPr>
          <w:rFonts w:asciiTheme="minorBidi" w:hAnsiTheme="minorBidi"/>
          <w:bCs/>
          <w:sz w:val="20"/>
          <w:szCs w:val="20"/>
        </w:rPr>
        <w:t>Každý kotel je vybaven jedním silem o objemu 60 m</w:t>
      </w:r>
      <w:r w:rsidRPr="00B142A5">
        <w:rPr>
          <w:rFonts w:asciiTheme="minorBidi" w:hAnsiTheme="minorBidi"/>
          <w:bCs/>
          <w:sz w:val="20"/>
          <w:szCs w:val="20"/>
          <w:vertAlign w:val="superscript"/>
        </w:rPr>
        <w:t>3</w:t>
      </w:r>
      <w:r w:rsidRPr="00B142A5">
        <w:rPr>
          <w:rFonts w:asciiTheme="minorBidi" w:hAnsiTheme="minorBidi"/>
          <w:bCs/>
          <w:sz w:val="20"/>
          <w:szCs w:val="20"/>
        </w:rPr>
        <w:t>, dvěma mezizásobníky o objemu cca 1 m</w:t>
      </w:r>
      <w:r w:rsidRPr="00B142A5">
        <w:rPr>
          <w:rFonts w:asciiTheme="minorBidi" w:hAnsiTheme="minorBidi"/>
          <w:bCs/>
          <w:sz w:val="20"/>
          <w:szCs w:val="20"/>
          <w:vertAlign w:val="superscript"/>
        </w:rPr>
        <w:t>3</w:t>
      </w:r>
      <w:r w:rsidRPr="00B142A5">
        <w:rPr>
          <w:rFonts w:asciiTheme="minorBidi" w:hAnsiTheme="minorBidi"/>
          <w:bCs/>
          <w:sz w:val="20"/>
          <w:szCs w:val="20"/>
        </w:rPr>
        <w:t xml:space="preserve"> a dvěma samostatnými linkami pneudopravy do spalin o výkonu 40-120 kg/h </w:t>
      </w:r>
      <w:r w:rsidR="00A143E5" w:rsidRPr="00B142A5">
        <w:rPr>
          <w:rFonts w:asciiTheme="minorBidi" w:hAnsiTheme="minorBidi"/>
          <w:bCs/>
          <w:sz w:val="20"/>
          <w:szCs w:val="20"/>
        </w:rPr>
        <w:t>každá,</w:t>
      </w:r>
      <w:r w:rsidR="00D85747" w:rsidRPr="00B142A5">
        <w:rPr>
          <w:rFonts w:asciiTheme="minorBidi" w:hAnsiTheme="minorBidi"/>
          <w:bCs/>
          <w:sz w:val="20"/>
          <w:szCs w:val="20"/>
        </w:rPr>
        <w:t xml:space="preserve"> tj. celkem </w:t>
      </w:r>
      <w:r w:rsidR="00681199" w:rsidRPr="00B142A5">
        <w:rPr>
          <w:rFonts w:asciiTheme="minorBidi" w:hAnsiTheme="minorBidi"/>
          <w:bCs/>
          <w:sz w:val="20"/>
          <w:szCs w:val="20"/>
        </w:rPr>
        <w:t>240</w:t>
      </w:r>
      <w:r w:rsidR="00A143E5">
        <w:rPr>
          <w:rFonts w:asciiTheme="minorBidi" w:hAnsiTheme="minorBidi"/>
          <w:bCs/>
          <w:sz w:val="20"/>
          <w:szCs w:val="20"/>
        </w:rPr>
        <w:t xml:space="preserve"> </w:t>
      </w:r>
      <w:r w:rsidR="00681199" w:rsidRPr="00B142A5">
        <w:rPr>
          <w:rFonts w:asciiTheme="minorBidi" w:hAnsiTheme="minorBidi"/>
          <w:bCs/>
          <w:sz w:val="20"/>
          <w:szCs w:val="20"/>
        </w:rPr>
        <w:t>kg/h</w:t>
      </w:r>
      <w:r w:rsidR="00553562" w:rsidRPr="00B142A5">
        <w:rPr>
          <w:rFonts w:asciiTheme="minorBidi" w:hAnsiTheme="minorBidi"/>
          <w:bCs/>
          <w:sz w:val="20"/>
          <w:szCs w:val="20"/>
        </w:rPr>
        <w:t>/kotel</w:t>
      </w:r>
      <w:r w:rsidRPr="00B142A5">
        <w:rPr>
          <w:rFonts w:asciiTheme="minorBidi" w:hAnsiTheme="minorBidi"/>
          <w:bCs/>
          <w:sz w:val="20"/>
          <w:szCs w:val="20"/>
        </w:rPr>
        <w:t xml:space="preserve">.    </w:t>
      </w:r>
    </w:p>
    <w:p w14:paraId="48303BA7" w14:textId="67D23891" w:rsidR="000E5D51" w:rsidRPr="00B142A5" w:rsidRDefault="000E5D51" w:rsidP="00951D55">
      <w:pPr>
        <w:pStyle w:val="TCBNormalni"/>
        <w:rPr>
          <w:rFonts w:cs="Arial"/>
          <w:szCs w:val="22"/>
        </w:rPr>
      </w:pPr>
      <w:r w:rsidRPr="00B142A5">
        <w:rPr>
          <w:rFonts w:cs="Arial"/>
          <w:szCs w:val="22"/>
        </w:rPr>
        <w:t>Spodní příruba sila je osazena dvoustranným děleným uzávěrem, na nějž navazuje dvojstranný multišnekový vynašeč s výkonem 2x500 kg/h, který umožňuje rozdělit tok materiálu do dvou samostatných tras. Materiál z vynášecího multišneku je veden do dvou mezizásobníků o objemu cca 1</w:t>
      </w:r>
      <w:r w:rsidR="00DE40F4" w:rsidRPr="00B142A5">
        <w:rPr>
          <w:rFonts w:cs="Arial"/>
          <w:szCs w:val="22"/>
        </w:rPr>
        <w:t> </w:t>
      </w:r>
      <w:r w:rsidRPr="00B142A5">
        <w:rPr>
          <w:rFonts w:cs="Arial"/>
          <w:szCs w:val="22"/>
        </w:rPr>
        <w:t>m</w:t>
      </w:r>
      <w:r w:rsidRPr="00B142A5">
        <w:rPr>
          <w:rFonts w:cs="Arial"/>
          <w:szCs w:val="22"/>
          <w:vertAlign w:val="superscript"/>
        </w:rPr>
        <w:t>3</w:t>
      </w:r>
      <w:r w:rsidRPr="00B142A5">
        <w:rPr>
          <w:rFonts w:cs="Arial"/>
          <w:szCs w:val="22"/>
        </w:rPr>
        <w:t>, na jehož výpadech jsou instalovány dávkovací multišneky s regulací výkonu pomocí FM. Regulační rozsah se pohybuje v rozmezí 40-150 kg/h</w:t>
      </w:r>
    </w:p>
    <w:p w14:paraId="7D6D4A55" w14:textId="2779F965" w:rsidR="000E5D51" w:rsidRPr="00B142A5" w:rsidRDefault="000E5D51" w:rsidP="00951D55">
      <w:pPr>
        <w:pStyle w:val="TCBNormalni"/>
        <w:rPr>
          <w:rFonts w:cs="Arial"/>
          <w:szCs w:val="22"/>
        </w:rPr>
      </w:pPr>
      <w:r w:rsidRPr="00B142A5">
        <w:rPr>
          <w:rFonts w:cs="Arial"/>
          <w:szCs w:val="22"/>
        </w:rPr>
        <w:t>Z každého mezizásobníku – dávkovacího multišn</w:t>
      </w:r>
      <w:r w:rsidR="00A251A1" w:rsidRPr="00B142A5">
        <w:rPr>
          <w:rFonts w:cs="Arial"/>
          <w:szCs w:val="22"/>
        </w:rPr>
        <w:t>e</w:t>
      </w:r>
      <w:r w:rsidRPr="00B142A5">
        <w:rPr>
          <w:rFonts w:cs="Arial"/>
          <w:szCs w:val="22"/>
        </w:rPr>
        <w:t xml:space="preserve">ku vede zcela samostatná trasa dopravy sorbentu do kouřovodu.  Za normálních provozních podmínek by měla být za provozu kotle vždy jen jedna trasa, v případě potřeby však mohou být v provozu trasy obě dvě. </w:t>
      </w:r>
    </w:p>
    <w:p w14:paraId="64C9A8D2" w14:textId="01D285B9" w:rsidR="000E5D51" w:rsidRPr="00B142A5" w:rsidRDefault="00B9091C" w:rsidP="00B9091C">
      <w:pPr>
        <w:pStyle w:val="TCBNormalni"/>
        <w:rPr>
          <w:rFonts w:cs="Arial"/>
          <w:szCs w:val="22"/>
          <w:u w:val="single"/>
        </w:rPr>
      </w:pPr>
      <w:r w:rsidRPr="00B142A5">
        <w:rPr>
          <w:rFonts w:cs="Arial"/>
          <w:szCs w:val="22"/>
          <w:u w:val="single"/>
        </w:rPr>
        <w:t>Pneudoprava</w:t>
      </w:r>
    </w:p>
    <w:p w14:paraId="6C049B04" w14:textId="0CD48678" w:rsidR="000E5D51" w:rsidRPr="00B142A5" w:rsidRDefault="000E5D51" w:rsidP="00B9091C">
      <w:pPr>
        <w:pStyle w:val="TCBNormalni"/>
        <w:rPr>
          <w:rFonts w:cs="Arial"/>
          <w:szCs w:val="22"/>
        </w:rPr>
      </w:pPr>
      <w:r w:rsidRPr="00B142A5">
        <w:rPr>
          <w:rFonts w:cs="Arial"/>
          <w:szCs w:val="22"/>
        </w:rPr>
        <w:t>Pod dávkovacím multišnekem je instalován oddělovací turniket, pod kterým je již směšovač pneumatické dopravy. Tlakový vzduch o parametrech cca 400 Nm</w:t>
      </w:r>
      <w:r w:rsidRPr="00B142A5">
        <w:rPr>
          <w:rFonts w:cs="Arial"/>
          <w:szCs w:val="22"/>
          <w:vertAlign w:val="superscript"/>
        </w:rPr>
        <w:t>3</w:t>
      </w:r>
      <w:r w:rsidRPr="00B142A5">
        <w:rPr>
          <w:rFonts w:cs="Arial"/>
          <w:szCs w:val="22"/>
        </w:rPr>
        <w:t>/h a 15 kPa pro pneudopravu sorbentu do kouřovodů je vyráběn v rootsových dmychadlech a potrubím DN 80 veden ke směšovačům, kde je do proudu vzduchu vmísen dávkovaný sorbent. Ze směšovače je sorbent unášený dopravním vzduchem veden hadicí DN65 nahoru po trase se rozdělí na dvě hadice DN50, které jsou následně po plošině +18,0 m vedeny ke kouřovodu, do kterého jsou přes uzavírací kulové kohouty s dálkovým ovládáním zaústěny.</w:t>
      </w:r>
    </w:p>
    <w:p w14:paraId="238F9DE0" w14:textId="4672C342" w:rsidR="006F3DB4" w:rsidRPr="00B142A5" w:rsidRDefault="000E5D51" w:rsidP="00CF4A3C">
      <w:pPr>
        <w:pStyle w:val="TCBNormalni"/>
      </w:pPr>
      <w:r w:rsidRPr="00B142A5">
        <w:rPr>
          <w:rFonts w:cs="Arial"/>
          <w:szCs w:val="22"/>
        </w:rPr>
        <w:t xml:space="preserve">Vlastní množství dávkovaného sorbentu je regulováno v závislosti na výstupní koncentraci HCl ve spalinách před komínem. </w:t>
      </w:r>
    </w:p>
    <w:p w14:paraId="084D33DE" w14:textId="11C8AFB0" w:rsidR="00D2643B" w:rsidRPr="00B142A5" w:rsidRDefault="00FC57C1" w:rsidP="00681199">
      <w:pPr>
        <w:pStyle w:val="TCBNadpis4"/>
      </w:pPr>
      <w:bookmarkStart w:id="112" w:name="_Toc141200754"/>
      <w:r w:rsidRPr="00B142A5">
        <w:lastRenderedPageBreak/>
        <w:t>Stávaj</w:t>
      </w:r>
      <w:r w:rsidR="001070DE" w:rsidRPr="00B142A5">
        <w:t>í</w:t>
      </w:r>
      <w:r w:rsidRPr="00B142A5">
        <w:t xml:space="preserve">cí </w:t>
      </w:r>
      <w:r w:rsidR="001070DE" w:rsidRPr="00B142A5">
        <w:t>h</w:t>
      </w:r>
      <w:r w:rsidR="00806429" w:rsidRPr="00B142A5">
        <w:t>ospodářství vápence</w:t>
      </w:r>
      <w:bookmarkEnd w:id="112"/>
      <w:r w:rsidR="00806429" w:rsidRPr="00B142A5">
        <w:t xml:space="preserve"> </w:t>
      </w:r>
    </w:p>
    <w:p w14:paraId="3F851B27" w14:textId="6B78A890" w:rsidR="00FD441E" w:rsidRPr="00B142A5" w:rsidRDefault="00040F89" w:rsidP="00CF4A3C">
      <w:pPr>
        <w:pStyle w:val="TCBNormalni"/>
      </w:pPr>
      <w:r w:rsidRPr="00B142A5">
        <w:t xml:space="preserve">Kotelna je vybavena stávajícím systémem dávkování vápence do fluidního lože kotlů. Systémy jsou řešeny blokově </w:t>
      </w:r>
      <w:r w:rsidR="007C076A" w:rsidRPr="00B142A5">
        <w:t xml:space="preserve">s možností zavedení </w:t>
      </w:r>
      <w:r w:rsidR="00CD451A" w:rsidRPr="00B142A5">
        <w:t xml:space="preserve">vápence </w:t>
      </w:r>
      <w:r w:rsidR="007C076A" w:rsidRPr="00B142A5">
        <w:t xml:space="preserve">též do druhého kotle </w:t>
      </w:r>
      <w:r w:rsidRPr="00B142A5">
        <w:t>a zahrnují stáčení váp</w:t>
      </w:r>
      <w:r w:rsidR="00196FAA" w:rsidRPr="00B142A5">
        <w:t>e</w:t>
      </w:r>
      <w:r w:rsidRPr="00B142A5">
        <w:t>nce a</w:t>
      </w:r>
      <w:r w:rsidR="00A143E5">
        <w:t> </w:t>
      </w:r>
      <w:r w:rsidRPr="00B142A5">
        <w:t>pneudoprav</w:t>
      </w:r>
      <w:r w:rsidR="00196FAA" w:rsidRPr="00B142A5">
        <w:t>ou</w:t>
      </w:r>
      <w:r w:rsidRPr="00B142A5">
        <w:t xml:space="preserve"> do zásobního sila, dávkování a dopravu</w:t>
      </w:r>
      <w:r w:rsidR="00BC3B38" w:rsidRPr="00B142A5">
        <w:t xml:space="preserve"> pomocí dvo</w:t>
      </w:r>
      <w:r w:rsidR="00196FAA" w:rsidRPr="00B142A5">
        <w:t>u</w:t>
      </w:r>
      <w:r w:rsidR="00BC3B38" w:rsidRPr="00B142A5">
        <w:t xml:space="preserve"> šnekových dopravníků </w:t>
      </w:r>
      <w:r w:rsidR="00196FAA" w:rsidRPr="00B142A5">
        <w:t xml:space="preserve">do kotle. </w:t>
      </w:r>
    </w:p>
    <w:p w14:paraId="76EF4237" w14:textId="409EE56E" w:rsidR="00196FAA" w:rsidRPr="00B142A5" w:rsidRDefault="00196FAA" w:rsidP="00CF4A3C">
      <w:pPr>
        <w:pStyle w:val="TCBNormalni"/>
      </w:pPr>
      <w:r w:rsidRPr="00B142A5">
        <w:t>Vzduch pro pneudopravu zajištěn</w:t>
      </w:r>
      <w:r w:rsidR="00FF5E38" w:rsidRPr="00B142A5">
        <w:t xml:space="preserve"> vlastním</w:t>
      </w:r>
      <w:r w:rsidRPr="00B142A5">
        <w:t xml:space="preserve"> dmychadlem. </w:t>
      </w:r>
    </w:p>
    <w:p w14:paraId="010297E9" w14:textId="506D962A" w:rsidR="00FD441E" w:rsidRPr="00B142A5" w:rsidRDefault="00FD441E" w:rsidP="00CF4A3C">
      <w:pPr>
        <w:pStyle w:val="TCBNormalni"/>
      </w:pPr>
    </w:p>
    <w:p w14:paraId="1F884EFA" w14:textId="424AEA20" w:rsidR="002649F2" w:rsidRPr="00B142A5" w:rsidRDefault="009A641B" w:rsidP="00F140FB">
      <w:pPr>
        <w:pStyle w:val="TCBNadpis2"/>
      </w:pPr>
      <w:bookmarkStart w:id="113" w:name="_Toc141200755"/>
      <w:r w:rsidRPr="00B142A5">
        <w:t>Stávající hospodářství napájecí vody</w:t>
      </w:r>
      <w:bookmarkEnd w:id="113"/>
      <w:r w:rsidRPr="00B142A5">
        <w:t xml:space="preserve">  </w:t>
      </w:r>
    </w:p>
    <w:p w14:paraId="0962ADAA" w14:textId="54935CD4" w:rsidR="009526ED" w:rsidRPr="00B142A5" w:rsidRDefault="009A641B" w:rsidP="00F140FB">
      <w:pPr>
        <w:pStyle w:val="TCBNadpis3"/>
      </w:pPr>
      <w:bookmarkStart w:id="114" w:name="_Toc141200756"/>
      <w:r w:rsidRPr="00B142A5">
        <w:t>Napájecí nádrže</w:t>
      </w:r>
      <w:bookmarkEnd w:id="114"/>
      <w:r w:rsidRPr="00B142A5">
        <w:t xml:space="preserve"> </w:t>
      </w:r>
    </w:p>
    <w:p w14:paraId="008C4293" w14:textId="292FB87C" w:rsidR="009526ED" w:rsidRPr="00B142A5" w:rsidRDefault="009526ED" w:rsidP="009526ED">
      <w:pPr>
        <w:pStyle w:val="TCBNormalni"/>
      </w:pPr>
      <w:r w:rsidRPr="00B142A5">
        <w:t>Propojené napájecí nádrž</w:t>
      </w:r>
      <w:r w:rsidR="08FF07A4" w:rsidRPr="00B142A5">
        <w:t>e</w:t>
      </w:r>
      <w:r w:rsidRPr="00B142A5">
        <w:t xml:space="preserve"> NN1 a NN2 jsou topeny z neregulovaného odběru turb</w:t>
      </w:r>
      <w:r w:rsidR="005E2A51" w:rsidRPr="00B142A5">
        <w:t>í</w:t>
      </w:r>
      <w:r w:rsidRPr="00B142A5">
        <w:t>ny, při nižších výkonových hladinách je provozována s fixním tlakem a topena přes redukční stanici se sběrny vlastní spotřeby. Nádrže i výtlak napájecích čerpadel je možné provozně oddělit</w:t>
      </w:r>
    </w:p>
    <w:p w14:paraId="4B63A2B7" w14:textId="26C5483D" w:rsidR="009526ED" w:rsidRPr="00B142A5" w:rsidRDefault="009526ED" w:rsidP="009526ED">
      <w:pPr>
        <w:pStyle w:val="TCBNormalni"/>
      </w:pPr>
      <w:r w:rsidRPr="00B142A5">
        <w:t xml:space="preserve">Objem propojených napájecích nádrží </w:t>
      </w:r>
      <w:r w:rsidRPr="00B142A5">
        <w:tab/>
      </w:r>
      <w:r w:rsidRPr="00B142A5">
        <w:tab/>
        <w:t>2x 100 m</w:t>
      </w:r>
      <w:r w:rsidRPr="00B142A5">
        <w:rPr>
          <w:vertAlign w:val="superscript"/>
        </w:rPr>
        <w:t>3</w:t>
      </w:r>
      <w:r w:rsidRPr="00B142A5">
        <w:t xml:space="preserve">  </w:t>
      </w:r>
    </w:p>
    <w:p w14:paraId="4F2CE06C" w14:textId="797101CE" w:rsidR="009A641B" w:rsidRPr="00B142A5" w:rsidRDefault="004A644D" w:rsidP="009A641B">
      <w:pPr>
        <w:pStyle w:val="TCBNormalni"/>
      </w:pPr>
      <w:r w:rsidRPr="00B142A5">
        <w:t>Nominální t</w:t>
      </w:r>
      <w:r w:rsidR="009A641B" w:rsidRPr="00B142A5">
        <w:t xml:space="preserve">eplota napájecí vody </w:t>
      </w:r>
      <w:r w:rsidR="009526ED" w:rsidRPr="00B142A5">
        <w:tab/>
      </w:r>
      <w:r w:rsidR="009526ED" w:rsidRPr="00B142A5">
        <w:tab/>
      </w:r>
      <w:r w:rsidR="009A641B" w:rsidRPr="00B142A5">
        <w:t>16</w:t>
      </w:r>
      <w:r w:rsidRPr="00B142A5">
        <w:t>0</w:t>
      </w:r>
      <w:r w:rsidR="009A641B" w:rsidRPr="00B142A5">
        <w:t xml:space="preserve"> </w:t>
      </w:r>
      <w:r w:rsidRPr="00B142A5">
        <w:t>°</w:t>
      </w:r>
      <w:r w:rsidR="009A641B" w:rsidRPr="00B142A5">
        <w:t>C</w:t>
      </w:r>
      <w:r w:rsidR="00C233EE" w:rsidRPr="00B142A5">
        <w:t xml:space="preserve"> (provoz s pevným tlakem) </w:t>
      </w:r>
    </w:p>
    <w:p w14:paraId="07AA61CF" w14:textId="640C1BCD" w:rsidR="009A641B" w:rsidRPr="00B142A5" w:rsidRDefault="009A641B" w:rsidP="009A641B">
      <w:pPr>
        <w:pStyle w:val="TCBNormalni"/>
      </w:pPr>
      <w:r w:rsidRPr="00B142A5">
        <w:t xml:space="preserve">Tlak v napájecí nádrži </w:t>
      </w:r>
      <w:r w:rsidRPr="00B142A5">
        <w:tab/>
      </w:r>
      <w:r w:rsidRPr="00B142A5">
        <w:tab/>
      </w:r>
      <w:r w:rsidR="009526ED" w:rsidRPr="00B142A5">
        <w:tab/>
      </w:r>
      <w:r w:rsidR="009526ED" w:rsidRPr="00B142A5">
        <w:tab/>
      </w:r>
      <w:r w:rsidRPr="00B142A5">
        <w:t>0,</w:t>
      </w:r>
      <w:r w:rsidR="00357C8B" w:rsidRPr="00B142A5">
        <w:t>6</w:t>
      </w:r>
      <w:r w:rsidRPr="00B142A5">
        <w:t xml:space="preserve"> MPa(</w:t>
      </w:r>
      <w:r w:rsidR="00357C8B" w:rsidRPr="00B142A5">
        <w:t>g</w:t>
      </w:r>
      <w:r w:rsidRPr="00B142A5">
        <w:t>)</w:t>
      </w:r>
      <w:r w:rsidR="00C233EE" w:rsidRPr="00B142A5">
        <w:t xml:space="preserve"> (provoz s pevným tlakem)</w:t>
      </w:r>
    </w:p>
    <w:p w14:paraId="0E67538A" w14:textId="21D65D57" w:rsidR="009526ED" w:rsidRPr="00B142A5" w:rsidRDefault="004A644D" w:rsidP="009A641B">
      <w:pPr>
        <w:pStyle w:val="TCBNormalni"/>
      </w:pPr>
      <w:r w:rsidRPr="00B142A5">
        <w:t>Prov</w:t>
      </w:r>
      <w:r w:rsidR="00357C8B" w:rsidRPr="00B142A5">
        <w:t>o</w:t>
      </w:r>
      <w:r w:rsidRPr="00B142A5">
        <w:t>zní tlak</w:t>
      </w:r>
      <w:r w:rsidR="00357C8B" w:rsidRPr="00B142A5">
        <w:t xml:space="preserve"> během současného prov</w:t>
      </w:r>
      <w:r w:rsidR="00C233EE" w:rsidRPr="00B142A5">
        <w:t>o</w:t>
      </w:r>
      <w:r w:rsidR="00357C8B" w:rsidRPr="00B142A5">
        <w:t xml:space="preserve">zu </w:t>
      </w:r>
      <w:r w:rsidR="009526ED" w:rsidRPr="00B142A5">
        <w:tab/>
        <w:t>0,2 až 0,4 MPa(g)</w:t>
      </w:r>
    </w:p>
    <w:p w14:paraId="2E76FC1F" w14:textId="4FE438AB" w:rsidR="009A641B" w:rsidRPr="00B142A5" w:rsidRDefault="009526ED" w:rsidP="009A641B">
      <w:pPr>
        <w:pStyle w:val="TCBNormalni"/>
      </w:pPr>
      <w:r w:rsidRPr="00B142A5">
        <w:t xml:space="preserve">Provozní teplota NV </w:t>
      </w:r>
      <w:r w:rsidRPr="00B142A5">
        <w:tab/>
      </w:r>
      <w:r w:rsidRPr="00B142A5">
        <w:tab/>
      </w:r>
      <w:r w:rsidRPr="00B142A5">
        <w:tab/>
      </w:r>
      <w:r w:rsidRPr="00B142A5">
        <w:tab/>
        <w:t>135 -1</w:t>
      </w:r>
      <w:r w:rsidR="00A9699D">
        <w:t>6</w:t>
      </w:r>
      <w:r w:rsidRPr="00B142A5">
        <w:t>0 °C</w:t>
      </w:r>
    </w:p>
    <w:p w14:paraId="150759F6" w14:textId="0FA6A14A" w:rsidR="002649F2" w:rsidRPr="00B142A5" w:rsidRDefault="009526ED" w:rsidP="00285541">
      <w:pPr>
        <w:pStyle w:val="TCBNormalni"/>
        <w:rPr>
          <w:vertAlign w:val="superscript"/>
        </w:rPr>
      </w:pPr>
      <w:r w:rsidRPr="00B142A5">
        <w:t xml:space="preserve">Napájecí nádrže jsou umístěny na podlaží +13,75 m v mezistrojovně. </w:t>
      </w:r>
    </w:p>
    <w:p w14:paraId="54748F88" w14:textId="56709C4C" w:rsidR="002B124C" w:rsidRPr="00B142A5" w:rsidRDefault="009A641B" w:rsidP="00F140FB">
      <w:pPr>
        <w:pStyle w:val="TCBNadpis3"/>
      </w:pPr>
      <w:bookmarkStart w:id="115" w:name="_Toc141200757"/>
      <w:r w:rsidRPr="00B142A5">
        <w:t xml:space="preserve">Stávající </w:t>
      </w:r>
      <w:r w:rsidR="00634CE8" w:rsidRPr="00B142A5">
        <w:t>n</w:t>
      </w:r>
      <w:r w:rsidRPr="00B142A5">
        <w:t>apájecí čerpadla</w:t>
      </w:r>
      <w:bookmarkEnd w:id="115"/>
      <w:r w:rsidRPr="00B142A5">
        <w:t xml:space="preserve"> </w:t>
      </w:r>
    </w:p>
    <w:p w14:paraId="12CB51F9" w14:textId="3928EFF8" w:rsidR="004A644D" w:rsidRPr="00B142A5" w:rsidRDefault="009A641B" w:rsidP="009A641B">
      <w:pPr>
        <w:pStyle w:val="TCBNormalni"/>
      </w:pPr>
      <w:r w:rsidRPr="00B142A5">
        <w:t>Na podlaží 0,0</w:t>
      </w:r>
      <w:r w:rsidR="00860758" w:rsidRPr="00B142A5">
        <w:t xml:space="preserve"> </w:t>
      </w:r>
      <w:r w:rsidRPr="00B142A5">
        <w:t>m jsou umístěna vysokotlaká napájecí čerpadla, která slouží k zabezpečení dodávky napájecí vody přes sběrn</w:t>
      </w:r>
      <w:r w:rsidR="00DE3AE0" w:rsidRPr="00B142A5">
        <w:t xml:space="preserve">u do </w:t>
      </w:r>
      <w:r w:rsidR="004277DA" w:rsidRPr="00B142A5">
        <w:t>VT regenerace turbín T80 a T90</w:t>
      </w:r>
      <w:r w:rsidR="004A644D" w:rsidRPr="00B142A5">
        <w:t xml:space="preserve"> a</w:t>
      </w:r>
      <w:r w:rsidR="004E455C" w:rsidRPr="00B142A5">
        <w:t xml:space="preserve"> nás</w:t>
      </w:r>
      <w:r w:rsidR="00AE17FB" w:rsidRPr="00B142A5">
        <w:t>le</w:t>
      </w:r>
      <w:r w:rsidR="004E455C" w:rsidRPr="00B142A5">
        <w:t xml:space="preserve">dně do kotlů K80/90 a </w:t>
      </w:r>
      <w:r w:rsidR="005B34C8" w:rsidRPr="00B142A5">
        <w:t xml:space="preserve">bez regeneračního ohřevu </w:t>
      </w:r>
      <w:r w:rsidR="004A644D" w:rsidRPr="00B142A5">
        <w:t xml:space="preserve">do kotle </w:t>
      </w:r>
      <w:r w:rsidR="00AE17FB" w:rsidRPr="00B142A5">
        <w:t>plynového parního</w:t>
      </w:r>
      <w:r w:rsidR="005B34C8" w:rsidRPr="00B142A5">
        <w:t xml:space="preserve"> </w:t>
      </w:r>
      <w:r w:rsidR="004A644D" w:rsidRPr="00B142A5">
        <w:t>K70.</w:t>
      </w:r>
    </w:p>
    <w:p w14:paraId="1D45A7A4" w14:textId="7D1301F3" w:rsidR="00C233EE" w:rsidRPr="00B142A5" w:rsidRDefault="00C233EE" w:rsidP="005E2A51">
      <w:pPr>
        <w:pStyle w:val="TCBNormalni"/>
        <w:numPr>
          <w:ilvl w:val="0"/>
          <w:numId w:val="82"/>
        </w:numPr>
        <w:rPr>
          <w:b/>
          <w:bCs/>
        </w:rPr>
      </w:pPr>
      <w:r w:rsidRPr="00B142A5">
        <w:rPr>
          <w:b/>
          <w:bCs/>
        </w:rPr>
        <w:t>Napájecí čerpadla</w:t>
      </w:r>
      <w:r w:rsidR="009526ED" w:rsidRPr="00B142A5">
        <w:rPr>
          <w:b/>
          <w:bCs/>
        </w:rPr>
        <w:t xml:space="preserve"> základní parametry </w:t>
      </w:r>
    </w:p>
    <w:p w14:paraId="6A5FD581" w14:textId="31315BB0" w:rsidR="00C233EE" w:rsidRPr="00B142A5" w:rsidRDefault="00C233EE" w:rsidP="004A644D">
      <w:pPr>
        <w:pStyle w:val="TCBNormalni"/>
        <w:rPr>
          <w:i/>
          <w:iCs/>
          <w:highlight w:val="yellow"/>
          <w:u w:val="single"/>
        </w:rPr>
      </w:pPr>
      <w:r w:rsidRPr="00B142A5">
        <w:t>Počet</w:t>
      </w:r>
      <w:r w:rsidR="005E3FCD" w:rsidRPr="00B142A5">
        <w:t>:</w:t>
      </w:r>
      <w:r w:rsidRPr="00B142A5">
        <w:t xml:space="preserve"> 4 ks + 1 nouzové </w:t>
      </w:r>
    </w:p>
    <w:p w14:paraId="14A0A52F" w14:textId="434BB629" w:rsidR="00C233EE" w:rsidRPr="00B142A5" w:rsidRDefault="002B2F52" w:rsidP="004A644D">
      <w:pPr>
        <w:pStyle w:val="TCBNormalni"/>
        <w:rPr>
          <w:i/>
          <w:iCs/>
          <w:highlight w:val="yellow"/>
          <w:u w:val="single"/>
        </w:rPr>
      </w:pPr>
      <w:r w:rsidRPr="00B142A5">
        <w:t xml:space="preserve">Základní </w:t>
      </w:r>
      <w:r w:rsidR="00CB196D" w:rsidRPr="00B142A5">
        <w:t>param</w:t>
      </w:r>
      <w:r w:rsidR="008A6349" w:rsidRPr="00B142A5">
        <w:t>e</w:t>
      </w:r>
      <w:r w:rsidR="00CB196D" w:rsidRPr="00B142A5">
        <w:t>try h</w:t>
      </w:r>
      <w:r w:rsidR="00C233EE" w:rsidRPr="00B142A5">
        <w:t>lavní</w:t>
      </w:r>
      <w:r w:rsidR="000F0DEA" w:rsidRPr="00B142A5">
        <w:t>ho</w:t>
      </w:r>
      <w:r w:rsidR="00C233EE" w:rsidRPr="00B142A5">
        <w:t xml:space="preserve"> napájecí</w:t>
      </w:r>
      <w:r w:rsidR="00390871" w:rsidRPr="00B142A5">
        <w:t>ho</w:t>
      </w:r>
      <w:r w:rsidR="00C233EE" w:rsidRPr="00B142A5">
        <w:t xml:space="preserve"> čerpadl</w:t>
      </w:r>
      <w:r w:rsidR="00390871" w:rsidRPr="00B142A5">
        <w:t>a:</w:t>
      </w:r>
      <w:r w:rsidR="00C233EE" w:rsidRPr="00B142A5">
        <w:t xml:space="preserve"> </w:t>
      </w:r>
    </w:p>
    <w:p w14:paraId="78678F91" w14:textId="52E53AA1" w:rsidR="004A644D" w:rsidRPr="00B142A5" w:rsidRDefault="004A644D" w:rsidP="004A644D">
      <w:pPr>
        <w:pStyle w:val="TCBNormalni"/>
        <w:rPr>
          <w:u w:val="single"/>
        </w:rPr>
      </w:pPr>
      <w:r w:rsidRPr="00B142A5">
        <w:rPr>
          <w:u w:val="single"/>
        </w:rPr>
        <w:t>KSB HG</w:t>
      </w:r>
      <w:r w:rsidR="000E4275" w:rsidRPr="00B142A5">
        <w:rPr>
          <w:u w:val="single"/>
        </w:rPr>
        <w:t>C</w:t>
      </w:r>
      <w:r w:rsidRPr="00B142A5">
        <w:rPr>
          <w:u w:val="single"/>
        </w:rPr>
        <w:t xml:space="preserve"> 3</w:t>
      </w:r>
      <w:r w:rsidR="000E4275" w:rsidRPr="00B142A5">
        <w:rPr>
          <w:u w:val="single"/>
        </w:rPr>
        <w:t>/13</w:t>
      </w:r>
      <w:r w:rsidRPr="00B142A5">
        <w:rPr>
          <w:u w:val="single"/>
        </w:rPr>
        <w:t xml:space="preserve">, základní parametry: </w:t>
      </w:r>
    </w:p>
    <w:p w14:paraId="335A2BBD" w14:textId="70634C92" w:rsidR="00B1213E" w:rsidRPr="00B142A5" w:rsidRDefault="00BB1B69" w:rsidP="004A644D">
      <w:pPr>
        <w:pStyle w:val="TCBNormalni"/>
      </w:pPr>
      <w:r w:rsidRPr="00B142A5">
        <w:t>Na</w:t>
      </w:r>
      <w:r w:rsidR="009201C0" w:rsidRPr="00B142A5">
        <w:t>p</w:t>
      </w:r>
      <w:r w:rsidRPr="00B142A5">
        <w:t xml:space="preserve">ájecí čerpadlo </w:t>
      </w:r>
      <w:r w:rsidR="0069073E" w:rsidRPr="00B142A5">
        <w:t>poh</w:t>
      </w:r>
      <w:r w:rsidR="00F66139" w:rsidRPr="00B142A5">
        <w:t>á</w:t>
      </w:r>
      <w:r w:rsidR="0069073E" w:rsidRPr="00B142A5">
        <w:t xml:space="preserve">něné el. motorem </w:t>
      </w:r>
      <w:r w:rsidR="00AE17FB" w:rsidRPr="00B142A5">
        <w:t>přes hydraulickou</w:t>
      </w:r>
      <w:r w:rsidRPr="00B142A5">
        <w:t xml:space="preserve"> spojku </w:t>
      </w:r>
    </w:p>
    <w:p w14:paraId="37FBA364" w14:textId="59CD8332" w:rsidR="004A644D" w:rsidRPr="00B142A5" w:rsidRDefault="004A644D" w:rsidP="004A644D">
      <w:pPr>
        <w:pStyle w:val="TCBNormalni"/>
      </w:pPr>
      <w:r w:rsidRPr="00B142A5">
        <w:t xml:space="preserve">Provozní </w:t>
      </w:r>
      <w:r w:rsidR="00AE17FB" w:rsidRPr="00B142A5">
        <w:t>data z</w:t>
      </w:r>
      <w:r w:rsidR="00BE24A1" w:rsidRPr="00B142A5">
        <w:t> datového listu</w:t>
      </w:r>
      <w:r w:rsidR="00634CE8" w:rsidRPr="00B142A5">
        <w:t>:</w:t>
      </w:r>
      <w:r w:rsidR="00BE24A1" w:rsidRPr="00B142A5">
        <w:t xml:space="preserve"> </w:t>
      </w:r>
      <w:r w:rsidRPr="00B142A5">
        <w:t xml:space="preserve"> </w:t>
      </w:r>
    </w:p>
    <w:p w14:paraId="4F431916" w14:textId="35702DF4" w:rsidR="005C2248" w:rsidRPr="00B142A5" w:rsidRDefault="004A644D" w:rsidP="004A644D">
      <w:pPr>
        <w:pStyle w:val="TCBNormalni"/>
      </w:pPr>
      <w:r w:rsidRPr="00B142A5">
        <w:t xml:space="preserve">Teplota napájecí vody </w:t>
      </w:r>
      <w:r w:rsidRPr="00B142A5">
        <w:tab/>
      </w:r>
      <w:r w:rsidRPr="00B142A5">
        <w:tab/>
      </w:r>
      <w:r w:rsidR="00691019" w:rsidRPr="00B142A5">
        <w:tab/>
      </w:r>
      <w:r w:rsidR="001D14D8" w:rsidRPr="00B142A5">
        <w:t>150</w:t>
      </w:r>
      <w:r w:rsidRPr="00B142A5">
        <w:t xml:space="preserve"> C</w:t>
      </w:r>
    </w:p>
    <w:p w14:paraId="5BDA7877" w14:textId="2C7D7C45" w:rsidR="00FC6E5F" w:rsidRPr="00B142A5" w:rsidRDefault="00FC6E5F" w:rsidP="004A644D">
      <w:pPr>
        <w:pStyle w:val="TCBNormalni"/>
        <w:rPr>
          <w:vertAlign w:val="superscript"/>
        </w:rPr>
      </w:pPr>
      <w:r w:rsidRPr="00B142A5">
        <w:t xml:space="preserve">Hustota </w:t>
      </w:r>
      <w:r w:rsidRPr="00B142A5">
        <w:tab/>
      </w:r>
      <w:r w:rsidRPr="00B142A5">
        <w:tab/>
      </w:r>
      <w:r w:rsidRPr="00B142A5">
        <w:tab/>
      </w:r>
      <w:r w:rsidR="00691019" w:rsidRPr="00B142A5">
        <w:tab/>
      </w:r>
      <w:r w:rsidRPr="00B142A5">
        <w:t>916,9 kg/m</w:t>
      </w:r>
      <w:r w:rsidRPr="00B142A5">
        <w:rPr>
          <w:vertAlign w:val="superscript"/>
        </w:rPr>
        <w:t>3</w:t>
      </w:r>
    </w:p>
    <w:p w14:paraId="0AECF680" w14:textId="2B743359" w:rsidR="004A644D" w:rsidRPr="00B142A5" w:rsidRDefault="005C2248" w:rsidP="004A644D">
      <w:pPr>
        <w:pStyle w:val="TCBNormalni"/>
      </w:pPr>
      <w:r w:rsidRPr="00B142A5">
        <w:t>P</w:t>
      </w:r>
      <w:r w:rsidR="004A644D" w:rsidRPr="00B142A5">
        <w:t xml:space="preserve">růtok ve výtlaku </w:t>
      </w:r>
      <w:r w:rsidR="004A644D" w:rsidRPr="00B142A5">
        <w:tab/>
      </w:r>
      <w:r w:rsidR="00FC6E5F" w:rsidRPr="00B142A5">
        <w:tab/>
      </w:r>
      <w:r w:rsidR="00691019" w:rsidRPr="00B142A5">
        <w:tab/>
      </w:r>
      <w:r w:rsidR="001D14D8" w:rsidRPr="00B142A5">
        <w:t>156</w:t>
      </w:r>
      <w:r w:rsidRPr="00B142A5">
        <w:t xml:space="preserve"> m</w:t>
      </w:r>
      <w:r w:rsidRPr="00B142A5">
        <w:rPr>
          <w:vertAlign w:val="superscript"/>
        </w:rPr>
        <w:t xml:space="preserve">3 </w:t>
      </w:r>
      <w:r w:rsidRPr="00B142A5">
        <w:t>/h</w:t>
      </w:r>
      <w:r w:rsidR="001D14D8" w:rsidRPr="00B142A5">
        <w:t xml:space="preserve"> </w:t>
      </w:r>
    </w:p>
    <w:p w14:paraId="76D4D116" w14:textId="778707B7" w:rsidR="00FC6E5F" w:rsidRPr="00B142A5" w:rsidRDefault="00FC6E5F" w:rsidP="004A644D">
      <w:pPr>
        <w:pStyle w:val="TCBNormalni"/>
      </w:pPr>
      <w:r w:rsidRPr="00B142A5">
        <w:t>Tlak na sání</w:t>
      </w:r>
      <w:r w:rsidR="00607BD7" w:rsidRPr="00B142A5">
        <w:tab/>
      </w:r>
      <w:r w:rsidR="00607BD7" w:rsidRPr="00B142A5">
        <w:tab/>
      </w:r>
      <w:r w:rsidR="00607BD7" w:rsidRPr="00B142A5">
        <w:tab/>
      </w:r>
      <w:r w:rsidR="00691019" w:rsidRPr="00B142A5">
        <w:tab/>
      </w:r>
      <w:r w:rsidR="00F23101" w:rsidRPr="00B142A5">
        <w:t xml:space="preserve">0,8 MPa(a) </w:t>
      </w:r>
      <w:r w:rsidRPr="00B142A5">
        <w:t xml:space="preserve"> </w:t>
      </w:r>
    </w:p>
    <w:p w14:paraId="4F9C5FD0" w14:textId="708B9E13" w:rsidR="004A644D" w:rsidRPr="00B142A5" w:rsidRDefault="004A644D" w:rsidP="009D4675">
      <w:pPr>
        <w:pStyle w:val="TCBNormalni"/>
        <w:rPr>
          <w:i/>
          <w:iCs/>
        </w:rPr>
      </w:pPr>
      <w:r w:rsidRPr="00B142A5">
        <w:t xml:space="preserve">Tlak na výtlaku čerpadla </w:t>
      </w:r>
      <w:r w:rsidRPr="00B142A5">
        <w:tab/>
      </w:r>
      <w:r w:rsidR="00691019" w:rsidRPr="00B142A5">
        <w:tab/>
      </w:r>
      <w:r w:rsidR="005C2248" w:rsidRPr="00B142A5">
        <w:t>17</w:t>
      </w:r>
      <w:r w:rsidR="00E53521" w:rsidRPr="00B142A5">
        <w:t>,</w:t>
      </w:r>
      <w:r w:rsidR="005C2248" w:rsidRPr="00B142A5">
        <w:t>5</w:t>
      </w:r>
      <w:r w:rsidR="00E53521" w:rsidRPr="00B142A5">
        <w:t xml:space="preserve"> MPa</w:t>
      </w:r>
      <w:r w:rsidR="00F23101" w:rsidRPr="00B142A5">
        <w:t>(a)</w:t>
      </w:r>
    </w:p>
    <w:p w14:paraId="7EE40576" w14:textId="73DBAD7A" w:rsidR="00B9334F" w:rsidRPr="00B142A5" w:rsidRDefault="008843B3" w:rsidP="008843B3">
      <w:pPr>
        <w:pStyle w:val="TCBNormalni"/>
      </w:pPr>
      <w:r w:rsidRPr="00B142A5">
        <w:t>Popis soustrojí:</w:t>
      </w:r>
      <w:r w:rsidR="000F0DEA" w:rsidRPr="00B142A5">
        <w:tab/>
      </w:r>
      <w:r w:rsidR="000F0DEA" w:rsidRPr="00B142A5">
        <w:tab/>
      </w:r>
      <w:r w:rsidR="000F0DEA" w:rsidRPr="00B142A5">
        <w:tab/>
      </w:r>
      <w:r w:rsidR="00691019" w:rsidRPr="00B142A5">
        <w:tab/>
      </w:r>
      <w:r w:rsidR="00D45D30" w:rsidRPr="00B142A5">
        <w:t>Vícestupňové článkové čerpadlo s mechanickými ucpávkami</w:t>
      </w:r>
    </w:p>
    <w:p w14:paraId="249A116B" w14:textId="70CE5BF9" w:rsidR="008843B3" w:rsidRPr="00B142A5" w:rsidRDefault="008843B3" w:rsidP="008843B3">
      <w:pPr>
        <w:pStyle w:val="TCBNormalni"/>
      </w:pPr>
      <w:r w:rsidRPr="00B142A5">
        <w:t xml:space="preserve">Motor Siemens </w:t>
      </w:r>
      <w:r w:rsidR="000F0DEA" w:rsidRPr="00B142A5">
        <w:tab/>
      </w:r>
      <w:r w:rsidR="000F0DEA" w:rsidRPr="00B142A5">
        <w:tab/>
      </w:r>
      <w:r w:rsidR="000F0DEA" w:rsidRPr="00B142A5">
        <w:tab/>
      </w:r>
      <w:r w:rsidR="00691019" w:rsidRPr="00B142A5">
        <w:tab/>
      </w:r>
      <w:r w:rsidRPr="00B142A5">
        <w:t>1,2 MW</w:t>
      </w:r>
    </w:p>
    <w:p w14:paraId="459AF7E2" w14:textId="4AF82356" w:rsidR="008843B3" w:rsidRPr="00B142A5" w:rsidRDefault="008843B3" w:rsidP="005E2A51">
      <w:pPr>
        <w:pStyle w:val="TCBNormalni"/>
        <w:ind w:left="2836" w:firstLine="709"/>
      </w:pPr>
      <w:r w:rsidRPr="00B142A5">
        <w:t>Hydrodynamická regulační spojka VOITH 487 SVTL 22.2</w:t>
      </w:r>
    </w:p>
    <w:p w14:paraId="652473EA" w14:textId="3150673D" w:rsidR="008843B3" w:rsidRPr="00B142A5" w:rsidRDefault="008843B3" w:rsidP="005E2A51">
      <w:pPr>
        <w:pStyle w:val="TCBNormalni"/>
        <w:ind w:left="2836" w:firstLine="709"/>
      </w:pPr>
      <w:r w:rsidRPr="00B142A5">
        <w:t>Převodovka HÜEBER i=1,2 (čerpadlo má cca 3600 ot</w:t>
      </w:r>
      <w:r w:rsidR="003E3EF5" w:rsidRPr="00B142A5">
        <w:t>/</w:t>
      </w:r>
      <w:r w:rsidRPr="00B142A5">
        <w:t>min)</w:t>
      </w:r>
    </w:p>
    <w:p w14:paraId="04EF67E5" w14:textId="77777777" w:rsidR="00AA6A45" w:rsidRPr="00B142A5" w:rsidRDefault="008843B3" w:rsidP="008843B3">
      <w:pPr>
        <w:pStyle w:val="TCBNormalni"/>
      </w:pPr>
      <w:r w:rsidRPr="00B142A5">
        <w:t>Čerpadlo je vybaveno meziodběrem</w:t>
      </w:r>
      <w:r w:rsidR="00D80A8F" w:rsidRPr="00B142A5">
        <w:t xml:space="preserve"> pro zásobování vstřiků redukčních stanic</w:t>
      </w:r>
      <w:r w:rsidR="00AA6A45" w:rsidRPr="00B142A5">
        <w:t>.</w:t>
      </w:r>
    </w:p>
    <w:p w14:paraId="0D07A975" w14:textId="5DE47DF4" w:rsidR="009D4675" w:rsidRPr="00B142A5" w:rsidRDefault="009D4675" w:rsidP="009D4675">
      <w:pPr>
        <w:pStyle w:val="TCBNormalni"/>
      </w:pPr>
      <w:r w:rsidRPr="00B142A5">
        <w:t xml:space="preserve">Při provozu </w:t>
      </w:r>
      <w:r w:rsidR="003E3EF5" w:rsidRPr="00B142A5">
        <w:t>kotlů K</w:t>
      </w:r>
      <w:r w:rsidRPr="00B142A5">
        <w:t>80+</w:t>
      </w:r>
      <w:r w:rsidR="003E3EF5" w:rsidRPr="00B142A5">
        <w:t>K</w:t>
      </w:r>
      <w:r w:rsidRPr="00B142A5">
        <w:t>90+</w:t>
      </w:r>
      <w:r w:rsidR="003E3EF5" w:rsidRPr="00B142A5">
        <w:t>K</w:t>
      </w:r>
      <w:r w:rsidRPr="00B142A5">
        <w:t xml:space="preserve">70 </w:t>
      </w:r>
      <w:r w:rsidR="009C29D5" w:rsidRPr="00B142A5">
        <w:t>pokryjí provozní nároky</w:t>
      </w:r>
      <w:r w:rsidRPr="00B142A5">
        <w:t xml:space="preserve"> 3 soustrojí, 1 </w:t>
      </w:r>
      <w:r w:rsidR="009C29D5" w:rsidRPr="00B142A5">
        <w:t xml:space="preserve">navíc je </w:t>
      </w:r>
      <w:r w:rsidRPr="00B142A5">
        <w:t>v</w:t>
      </w:r>
      <w:r w:rsidR="003E3EF5" w:rsidRPr="00B142A5">
        <w:t> </w:t>
      </w:r>
      <w:r w:rsidRPr="00B142A5">
        <w:t>záskoku</w:t>
      </w:r>
      <w:r w:rsidR="003E3EF5" w:rsidRPr="00B142A5">
        <w:t>.</w:t>
      </w:r>
    </w:p>
    <w:p w14:paraId="0D6AB4E0" w14:textId="21C0E5B0" w:rsidR="009D4675" w:rsidRPr="00B142A5" w:rsidRDefault="009D4675" w:rsidP="009D4675">
      <w:pPr>
        <w:pStyle w:val="TCBNormalni"/>
      </w:pPr>
      <w:r w:rsidRPr="00B142A5">
        <w:lastRenderedPageBreak/>
        <w:t>Sací i výtlačná sběrna napájecí vody je pro všechna čerpadla společná, jsou rozdělitelné blokově, ale provoz</w:t>
      </w:r>
      <w:r w:rsidR="00745DA0" w:rsidRPr="00B142A5">
        <w:t>ov</w:t>
      </w:r>
      <w:r w:rsidR="00B06880" w:rsidRPr="00B142A5">
        <w:t>á</w:t>
      </w:r>
      <w:r w:rsidR="00745DA0" w:rsidRPr="00B142A5">
        <w:t xml:space="preserve">ny jsou </w:t>
      </w:r>
      <w:r w:rsidRPr="00B142A5">
        <w:t>prakticky trvale jako společné s otevřenými dělícími armaturami.</w:t>
      </w:r>
    </w:p>
    <w:p w14:paraId="4806B299" w14:textId="003867EF" w:rsidR="00745DA0" w:rsidRPr="00B142A5" w:rsidRDefault="00745DA0" w:rsidP="009D4675">
      <w:pPr>
        <w:pStyle w:val="TCBNormalni"/>
      </w:pPr>
      <w:r w:rsidRPr="00B142A5">
        <w:t>Pro kotel K80/90 je r</w:t>
      </w:r>
      <w:r w:rsidR="009D4675" w:rsidRPr="00B142A5">
        <w:t xml:space="preserve">egulace hladiny napájecí vody v bubnu kotle se děje škrcením na napájecím ventilu Welland Tuxhorn, na diferenční tlak napájecího ventilu reaguje regulační spojka VOITH. </w:t>
      </w:r>
    </w:p>
    <w:p w14:paraId="550C0023" w14:textId="419E6AE7" w:rsidR="00DE3AE0" w:rsidRPr="00B142A5" w:rsidRDefault="00DE3AE0" w:rsidP="009A641B">
      <w:pPr>
        <w:pStyle w:val="TCBNormalni"/>
        <w:rPr>
          <w:i/>
          <w:iCs/>
          <w:highlight w:val="yellow"/>
          <w:u w:val="single"/>
        </w:rPr>
      </w:pPr>
    </w:p>
    <w:p w14:paraId="00AB16E4" w14:textId="37B5FFCD" w:rsidR="00C76C01" w:rsidRPr="00B142A5" w:rsidRDefault="00357C8B" w:rsidP="0026418F">
      <w:pPr>
        <w:pStyle w:val="TCBNormalni"/>
        <w:jc w:val="center"/>
        <w:rPr>
          <w:b/>
          <w:bCs/>
          <w:i/>
          <w:iCs/>
          <w:highlight w:val="yellow"/>
          <w:u w:val="single"/>
        </w:rPr>
      </w:pPr>
      <w:r w:rsidRPr="00B142A5">
        <w:rPr>
          <w:noProof/>
        </w:rPr>
        <w:drawing>
          <wp:inline distT="0" distB="0" distL="0" distR="0" wp14:anchorId="25A3D71F" wp14:editId="2644B39B">
            <wp:extent cx="4231759" cy="559795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35750" cy="5603233"/>
                    </a:xfrm>
                    <a:prstGeom prst="rect">
                      <a:avLst/>
                    </a:prstGeom>
                  </pic:spPr>
                </pic:pic>
              </a:graphicData>
            </a:graphic>
          </wp:inline>
        </w:drawing>
      </w:r>
    </w:p>
    <w:p w14:paraId="3E99D4F6" w14:textId="27D639DC" w:rsidR="00C76C01" w:rsidRPr="00B142A5" w:rsidRDefault="00C76C01" w:rsidP="003B12B1">
      <w:pPr>
        <w:pStyle w:val="TCBNormalni"/>
        <w:numPr>
          <w:ilvl w:val="0"/>
          <w:numId w:val="82"/>
        </w:numPr>
        <w:rPr>
          <w:b/>
          <w:bCs/>
        </w:rPr>
      </w:pPr>
      <w:r w:rsidRPr="00B142A5">
        <w:rPr>
          <w:b/>
          <w:bCs/>
        </w:rPr>
        <w:t xml:space="preserve">Nouzové napájecí čerpadlo </w:t>
      </w:r>
    </w:p>
    <w:p w14:paraId="2E8BBAAF" w14:textId="0EF7EAE2" w:rsidR="00C76C01" w:rsidRPr="00B142A5" w:rsidRDefault="00C76C01" w:rsidP="00C76C01">
      <w:pPr>
        <w:pStyle w:val="TCBNormalni"/>
      </w:pPr>
      <w:r w:rsidRPr="00B142A5">
        <w:t>Počet kusů</w:t>
      </w:r>
      <w:r w:rsidR="003B12B1" w:rsidRPr="00B142A5">
        <w:tab/>
      </w:r>
      <w:r w:rsidR="003B12B1" w:rsidRPr="00B142A5">
        <w:tab/>
      </w:r>
      <w:r w:rsidR="003B12B1" w:rsidRPr="00B142A5">
        <w:tab/>
      </w:r>
      <w:r w:rsidRPr="00B142A5">
        <w:t xml:space="preserve">1 </w:t>
      </w:r>
    </w:p>
    <w:p w14:paraId="41859E4C" w14:textId="09C6A106" w:rsidR="00C76C01" w:rsidRPr="00B142A5" w:rsidRDefault="00C76C01" w:rsidP="00C76C01">
      <w:pPr>
        <w:pStyle w:val="TCBNormalni"/>
      </w:pPr>
      <w:r w:rsidRPr="00B142A5">
        <w:t xml:space="preserve">Teplota napájecí vody </w:t>
      </w:r>
      <w:r w:rsidRPr="00B142A5">
        <w:tab/>
      </w:r>
      <w:r w:rsidRPr="00B142A5">
        <w:tab/>
        <w:t xml:space="preserve">150 </w:t>
      </w:r>
      <w:r w:rsidR="00F618ED" w:rsidRPr="00B142A5">
        <w:t>°</w:t>
      </w:r>
      <w:r w:rsidRPr="00B142A5">
        <w:t>C</w:t>
      </w:r>
    </w:p>
    <w:p w14:paraId="3E169177" w14:textId="57FA9646" w:rsidR="00C76C01" w:rsidRPr="00B142A5" w:rsidRDefault="00C76C01" w:rsidP="00C76C01">
      <w:pPr>
        <w:pStyle w:val="TCBNormalni"/>
        <w:rPr>
          <w:vertAlign w:val="superscript"/>
        </w:rPr>
      </w:pPr>
      <w:r w:rsidRPr="00B142A5">
        <w:t xml:space="preserve">Hustota </w:t>
      </w:r>
      <w:r w:rsidRPr="00B142A5">
        <w:tab/>
      </w:r>
      <w:r w:rsidRPr="00B142A5">
        <w:tab/>
      </w:r>
      <w:r w:rsidRPr="00B142A5">
        <w:tab/>
        <w:t>916,9 kg/m</w:t>
      </w:r>
      <w:r w:rsidRPr="00B142A5">
        <w:rPr>
          <w:vertAlign w:val="superscript"/>
        </w:rPr>
        <w:t>3</w:t>
      </w:r>
    </w:p>
    <w:p w14:paraId="02D7637E" w14:textId="4D2F35C1" w:rsidR="00C76C01" w:rsidRPr="00B142A5" w:rsidRDefault="00C76C01" w:rsidP="00C76C01">
      <w:pPr>
        <w:pStyle w:val="TCBNormalni"/>
      </w:pPr>
      <w:r w:rsidRPr="00B142A5">
        <w:t xml:space="preserve">Průtok ve výtlaku </w:t>
      </w:r>
      <w:r w:rsidRPr="00B142A5">
        <w:tab/>
      </w:r>
      <w:r w:rsidRPr="00B142A5">
        <w:tab/>
      </w:r>
      <w:r w:rsidR="00301DF0" w:rsidRPr="00B142A5">
        <w:t xml:space="preserve">27,3 </w:t>
      </w:r>
      <w:r w:rsidRPr="00B142A5">
        <w:t>m</w:t>
      </w:r>
      <w:r w:rsidRPr="00B142A5">
        <w:rPr>
          <w:vertAlign w:val="superscript"/>
        </w:rPr>
        <w:t>3</w:t>
      </w:r>
      <w:r w:rsidRPr="00B142A5">
        <w:t xml:space="preserve">/h </w:t>
      </w:r>
    </w:p>
    <w:p w14:paraId="1C108369" w14:textId="74538D4A" w:rsidR="00C76C01" w:rsidRPr="00B142A5" w:rsidRDefault="00C76C01" w:rsidP="00C76C01">
      <w:pPr>
        <w:pStyle w:val="TCBNormalni"/>
      </w:pPr>
      <w:r w:rsidRPr="00B142A5">
        <w:t>Tlak na sání</w:t>
      </w:r>
      <w:r w:rsidRPr="00B142A5">
        <w:tab/>
      </w:r>
      <w:r w:rsidRPr="00B142A5">
        <w:tab/>
      </w:r>
      <w:r w:rsidRPr="00B142A5">
        <w:tab/>
        <w:t xml:space="preserve">0,8 MPa(a)  </w:t>
      </w:r>
    </w:p>
    <w:p w14:paraId="408E142F" w14:textId="3D7FF2A7" w:rsidR="00C76C01" w:rsidRPr="00B142A5" w:rsidRDefault="00C76C01" w:rsidP="00C76C01">
      <w:pPr>
        <w:pStyle w:val="TCBNormalni"/>
      </w:pPr>
      <w:r w:rsidRPr="00B142A5">
        <w:t xml:space="preserve">Tlak na výtlaku čerpadla </w:t>
      </w:r>
      <w:r w:rsidRPr="00B142A5">
        <w:tab/>
        <w:t>17,5 MPa(a)</w:t>
      </w:r>
    </w:p>
    <w:p w14:paraId="55DCAA46" w14:textId="7DCA19B8" w:rsidR="001618F9" w:rsidRPr="00B142A5" w:rsidRDefault="00077EC9" w:rsidP="00F140FB">
      <w:pPr>
        <w:pStyle w:val="TCBNadpis2"/>
      </w:pPr>
      <w:bookmarkStart w:id="116" w:name="_Toc5174810"/>
      <w:bookmarkStart w:id="117" w:name="_Toc141200758"/>
      <w:r w:rsidRPr="00B142A5">
        <w:lastRenderedPageBreak/>
        <w:t>Stávající k</w:t>
      </w:r>
      <w:r w:rsidR="001618F9" w:rsidRPr="00B142A5">
        <w:t>omín</w:t>
      </w:r>
      <w:bookmarkEnd w:id="116"/>
      <w:bookmarkEnd w:id="117"/>
      <w:r w:rsidR="001618F9" w:rsidRPr="00B142A5">
        <w:t xml:space="preserve"> </w:t>
      </w:r>
    </w:p>
    <w:p w14:paraId="1C35B295" w14:textId="55AA34AB" w:rsidR="00195C93" w:rsidRPr="00B142A5" w:rsidRDefault="00D22793" w:rsidP="002853C5">
      <w:pPr>
        <w:pStyle w:val="TCBNormalni"/>
      </w:pPr>
      <w:r w:rsidRPr="00B142A5">
        <w:t xml:space="preserve">Stávající komín je </w:t>
      </w:r>
      <w:r w:rsidR="00EB0B0E" w:rsidRPr="00B142A5">
        <w:t>železobetonový m</w:t>
      </w:r>
      <w:r w:rsidR="008F04D4" w:rsidRPr="00B142A5">
        <w:t>o</w:t>
      </w:r>
      <w:r w:rsidR="00EB0B0E" w:rsidRPr="00B142A5">
        <w:t>nonolitický s výškou 200 m</w:t>
      </w:r>
      <w:r w:rsidR="00A40EDB" w:rsidRPr="00B142A5">
        <w:t xml:space="preserve"> </w:t>
      </w:r>
      <w:r w:rsidR="00E87686" w:rsidRPr="00B142A5">
        <w:t>s</w:t>
      </w:r>
      <w:r w:rsidR="00195C93" w:rsidRPr="00B142A5">
        <w:t xml:space="preserve"> vyzdívaným keramickým pouzdrem s</w:t>
      </w:r>
      <w:r w:rsidR="00E87686" w:rsidRPr="00B142A5">
        <w:t xml:space="preserve"> vnitřním průměrem dříku v patě 13,57 m. </w:t>
      </w:r>
    </w:p>
    <w:p w14:paraId="3A82DAC2" w14:textId="2732F957" w:rsidR="00C134CC" w:rsidRPr="00B142A5" w:rsidRDefault="00195C93" w:rsidP="002853C5">
      <w:pPr>
        <w:pStyle w:val="TCBNormalni"/>
      </w:pPr>
      <w:r w:rsidRPr="00B142A5">
        <w:t xml:space="preserve">Železobetonový základ </w:t>
      </w:r>
      <w:r w:rsidR="00A52A2B" w:rsidRPr="00B142A5">
        <w:t>tvoří betonová deska o průměru 29 m</w:t>
      </w:r>
      <w:r w:rsidR="00BA738C" w:rsidRPr="00B142A5">
        <w:t>,</w:t>
      </w:r>
      <w:r w:rsidR="00A52A2B" w:rsidRPr="00B142A5">
        <w:t xml:space="preserve"> s úrovní základové spáry -5,8 m.</w:t>
      </w:r>
    </w:p>
    <w:p w14:paraId="057A6921" w14:textId="77A9AA53" w:rsidR="0004007D" w:rsidRPr="00B142A5" w:rsidRDefault="003978EA" w:rsidP="002853C5">
      <w:pPr>
        <w:pStyle w:val="TCBNormalni"/>
      </w:pPr>
      <w:r w:rsidRPr="00B142A5">
        <w:t>Do komínu jsou dvěm</w:t>
      </w:r>
      <w:r w:rsidR="00B77767" w:rsidRPr="00B142A5">
        <w:t>a</w:t>
      </w:r>
      <w:r w:rsidRPr="00B142A5">
        <w:t xml:space="preserve"> </w:t>
      </w:r>
      <w:r w:rsidR="00B77767" w:rsidRPr="00B142A5">
        <w:t xml:space="preserve">obdélníkovými </w:t>
      </w:r>
      <w:r w:rsidRPr="00B142A5">
        <w:t xml:space="preserve">sopouchy </w:t>
      </w:r>
      <w:r w:rsidR="004B7D77" w:rsidRPr="00B142A5">
        <w:t>z jižního a severního směru, o rozměrech 8 x 3,2 m a</w:t>
      </w:r>
      <w:r w:rsidR="00BA738C" w:rsidRPr="00B142A5">
        <w:t> </w:t>
      </w:r>
      <w:r w:rsidR="004B7D77" w:rsidRPr="00B142A5">
        <w:t xml:space="preserve">spodní hranou </w:t>
      </w:r>
      <w:r w:rsidR="00B77767" w:rsidRPr="00B142A5">
        <w:t>7,3 m</w:t>
      </w:r>
      <w:r w:rsidR="00F165A4" w:rsidRPr="00B142A5">
        <w:t xml:space="preserve"> </w:t>
      </w:r>
      <w:r w:rsidR="00AD2492" w:rsidRPr="00B142A5">
        <w:t>zaústěny kouřovody</w:t>
      </w:r>
      <w:r w:rsidR="00125D89" w:rsidRPr="00B142A5">
        <w:t xml:space="preserve"> ze sev</w:t>
      </w:r>
      <w:r w:rsidR="00256B8E" w:rsidRPr="00B142A5">
        <w:t>e</w:t>
      </w:r>
      <w:r w:rsidR="00125D89" w:rsidRPr="00B142A5">
        <w:t>ru od kotlů K80, K90</w:t>
      </w:r>
      <w:r w:rsidR="00F34E38" w:rsidRPr="00B142A5">
        <w:t>,</w:t>
      </w:r>
      <w:r w:rsidR="00E1058E" w:rsidRPr="00B142A5">
        <w:t xml:space="preserve"> </w:t>
      </w:r>
      <w:r w:rsidR="00F34E38" w:rsidRPr="00B142A5">
        <w:t>K70, z jižní strany kotlů K40,</w:t>
      </w:r>
      <w:r w:rsidR="00E1058E" w:rsidRPr="00B142A5">
        <w:t xml:space="preserve"> </w:t>
      </w:r>
      <w:r w:rsidR="00F34E38" w:rsidRPr="00B142A5">
        <w:t>K50,</w:t>
      </w:r>
      <w:r w:rsidR="00E1058E" w:rsidRPr="00B142A5">
        <w:t xml:space="preserve"> </w:t>
      </w:r>
      <w:r w:rsidR="00F34E38" w:rsidRPr="00B142A5">
        <w:t>K60.</w:t>
      </w:r>
    </w:p>
    <w:p w14:paraId="035E6DE1" w14:textId="55A4C689" w:rsidR="001618F9" w:rsidRPr="00B142A5" w:rsidRDefault="00A84FB5" w:rsidP="002853C5">
      <w:pPr>
        <w:pStyle w:val="TCBNormalni"/>
      </w:pPr>
      <w:r w:rsidRPr="00B142A5">
        <w:t xml:space="preserve">Výkresy komínu – viz </w:t>
      </w:r>
      <w:r w:rsidR="002345CB" w:rsidRPr="00B142A5">
        <w:t>OB2_121.13_komin;</w:t>
      </w:r>
      <w:r w:rsidR="008971A3" w:rsidRPr="00B142A5">
        <w:t xml:space="preserve"> OB2_121.12_E24-SESTAVAKOMINA1; OB2_A121.11_E24-SESTAVAKOMINA 2</w:t>
      </w:r>
    </w:p>
    <w:p w14:paraId="7177DDFA" w14:textId="77777777" w:rsidR="00F24062" w:rsidRPr="00B142A5" w:rsidRDefault="00F24062" w:rsidP="00F24062">
      <w:pPr>
        <w:pStyle w:val="TCBNormalni"/>
        <w:jc w:val="both"/>
      </w:pPr>
    </w:p>
    <w:p w14:paraId="38431E5A" w14:textId="4AB3DED1" w:rsidR="007B22D3" w:rsidRPr="00B142A5" w:rsidRDefault="00EB3F16" w:rsidP="00F24062">
      <w:pPr>
        <w:pStyle w:val="TCBNormalni"/>
        <w:jc w:val="center"/>
        <w:sectPr w:rsidR="007B22D3" w:rsidRPr="00B142A5" w:rsidSect="009F1383">
          <w:headerReference w:type="default" r:id="rId17"/>
          <w:footerReference w:type="default" r:id="rId18"/>
          <w:pgSz w:w="11906" w:h="16838"/>
          <w:pgMar w:top="1417" w:right="1274" w:bottom="1417" w:left="1417" w:header="708" w:footer="176" w:gutter="0"/>
          <w:cols w:space="708"/>
          <w:titlePg/>
          <w:docGrid w:linePitch="360"/>
        </w:sectPr>
      </w:pPr>
      <w:r w:rsidRPr="00B142A5">
        <w:rPr>
          <w:noProof/>
        </w:rPr>
        <w:drawing>
          <wp:inline distT="0" distB="0" distL="0" distR="0" wp14:anchorId="18356733" wp14:editId="3E3FDF24">
            <wp:extent cx="4156710" cy="4972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pic:nvPicPr>
                  <pic:blipFill rotWithShape="1">
                    <a:blip r:embed="rId19">
                      <a:extLst>
                        <a:ext uri="{28A0092B-C50C-407E-A947-70E740481C1C}">
                          <a14:useLocalDpi xmlns:a14="http://schemas.microsoft.com/office/drawing/2010/main" val="0"/>
                        </a:ext>
                      </a:extLst>
                    </a:blip>
                    <a:srcRect b="10248"/>
                    <a:stretch/>
                  </pic:blipFill>
                  <pic:spPr bwMode="auto">
                    <a:xfrm>
                      <a:off x="0" y="0"/>
                      <a:ext cx="4157331" cy="4972793"/>
                    </a:xfrm>
                    <a:prstGeom prst="rect">
                      <a:avLst/>
                    </a:prstGeom>
                    <a:ln>
                      <a:noFill/>
                    </a:ln>
                    <a:extLst>
                      <a:ext uri="{53640926-AAD7-44D8-BBD7-CCE9431645EC}">
                        <a14:shadowObscured xmlns:a14="http://schemas.microsoft.com/office/drawing/2010/main"/>
                      </a:ext>
                    </a:extLst>
                  </pic:spPr>
                </pic:pic>
              </a:graphicData>
            </a:graphic>
          </wp:inline>
        </w:drawing>
      </w:r>
    </w:p>
    <w:p w14:paraId="12607EC3" w14:textId="1AEBBD08" w:rsidR="00F35DB7" w:rsidRPr="00B142A5" w:rsidRDefault="00F35DB7" w:rsidP="002853C5">
      <w:pPr>
        <w:pStyle w:val="TCBNormalni"/>
      </w:pPr>
    </w:p>
    <w:p w14:paraId="60BFAC9A" w14:textId="1CD4FEF9" w:rsidR="00F35DB7" w:rsidRPr="00B142A5" w:rsidRDefault="4D3E573A" w:rsidP="002853C5">
      <w:pPr>
        <w:pStyle w:val="TCBNormalni"/>
      </w:pPr>
      <w:r w:rsidRPr="00B142A5">
        <w:rPr>
          <w:noProof/>
        </w:rPr>
        <w:lastRenderedPageBreak/>
        <w:drawing>
          <wp:inline distT="0" distB="0" distL="0" distR="0" wp14:anchorId="5940B5A1" wp14:editId="0BFECD82">
            <wp:extent cx="3643630" cy="2458792"/>
            <wp:effectExtent l="1905"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0">
                      <a:extLst>
                        <a:ext uri="{28A0092B-C50C-407E-A947-70E740481C1C}">
                          <a14:useLocalDpi xmlns:a14="http://schemas.microsoft.com/office/drawing/2010/main" val="0"/>
                        </a:ext>
                      </a:extLst>
                    </a:blip>
                    <a:stretch>
                      <a:fillRect/>
                    </a:stretch>
                  </pic:blipFill>
                  <pic:spPr>
                    <a:xfrm rot="5400000">
                      <a:off x="0" y="0"/>
                      <a:ext cx="3643630" cy="2458792"/>
                    </a:xfrm>
                    <a:prstGeom prst="rect">
                      <a:avLst/>
                    </a:prstGeom>
                  </pic:spPr>
                </pic:pic>
              </a:graphicData>
            </a:graphic>
          </wp:inline>
        </w:drawing>
      </w:r>
    </w:p>
    <w:p w14:paraId="4EA701A0" w14:textId="7D879E6B" w:rsidR="007B22D3" w:rsidRPr="00B142A5" w:rsidRDefault="1F62AB0A" w:rsidP="00682B20">
      <w:pPr>
        <w:pStyle w:val="TCBNormalni"/>
        <w:sectPr w:rsidR="007B22D3" w:rsidRPr="00B142A5" w:rsidSect="00825D9D">
          <w:type w:val="continuous"/>
          <w:pgSz w:w="11906" w:h="16838"/>
          <w:pgMar w:top="1417" w:right="1274" w:bottom="1417" w:left="1417" w:header="708" w:footer="176" w:gutter="0"/>
          <w:cols w:num="2" w:space="708"/>
          <w:titlePg/>
          <w:docGrid w:linePitch="360"/>
        </w:sectPr>
      </w:pPr>
      <w:r w:rsidRPr="00B142A5">
        <w:rPr>
          <w:noProof/>
        </w:rPr>
        <w:drawing>
          <wp:inline distT="0" distB="0" distL="0" distR="0" wp14:anchorId="2D404F64" wp14:editId="124E1DD3">
            <wp:extent cx="3476463" cy="2640330"/>
            <wp:effectExtent l="0" t="1270" r="889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1">
                      <a:extLst>
                        <a:ext uri="{28A0092B-C50C-407E-A947-70E740481C1C}">
                          <a14:useLocalDpi xmlns:a14="http://schemas.microsoft.com/office/drawing/2010/main" val="0"/>
                        </a:ext>
                      </a:extLst>
                    </a:blip>
                    <a:stretch>
                      <a:fillRect/>
                    </a:stretch>
                  </pic:blipFill>
                  <pic:spPr>
                    <a:xfrm rot="5400000">
                      <a:off x="0" y="0"/>
                      <a:ext cx="3476463" cy="2640330"/>
                    </a:xfrm>
                    <a:prstGeom prst="rect">
                      <a:avLst/>
                    </a:prstGeom>
                  </pic:spPr>
                </pic:pic>
              </a:graphicData>
            </a:graphic>
          </wp:inline>
        </w:drawing>
      </w:r>
    </w:p>
    <w:p w14:paraId="76A5B894" w14:textId="77777777" w:rsidR="007B22D3" w:rsidRPr="00B142A5" w:rsidRDefault="007B22D3" w:rsidP="00682B20">
      <w:pPr>
        <w:pStyle w:val="TCBNormalni"/>
      </w:pPr>
    </w:p>
    <w:p w14:paraId="78553FDF" w14:textId="584D168C" w:rsidR="009F10CE" w:rsidRPr="00B142A5" w:rsidRDefault="002B0B7D" w:rsidP="00F140FB">
      <w:pPr>
        <w:pStyle w:val="TCBNadpis2"/>
      </w:pPr>
      <w:bookmarkStart w:id="118" w:name="_Toc141200759"/>
      <w:r w:rsidRPr="00B142A5">
        <w:t>Vodní hospodářství</w:t>
      </w:r>
      <w:bookmarkEnd w:id="118"/>
      <w:r w:rsidRPr="00B142A5">
        <w:t xml:space="preserve"> </w:t>
      </w:r>
    </w:p>
    <w:p w14:paraId="2FBC7FAF" w14:textId="26147448" w:rsidR="007A7DB6" w:rsidRPr="00B142A5" w:rsidRDefault="007A7DB6" w:rsidP="00F140FB">
      <w:pPr>
        <w:pStyle w:val="TCBNadpis3"/>
      </w:pPr>
      <w:bookmarkStart w:id="119" w:name="_Toc141200760"/>
      <w:r w:rsidRPr="00B142A5">
        <w:t>Věžový chladicí okruh</w:t>
      </w:r>
      <w:bookmarkEnd w:id="119"/>
      <w:r w:rsidRPr="00B142A5">
        <w:t xml:space="preserve"> </w:t>
      </w:r>
    </w:p>
    <w:p w14:paraId="6983B8E5" w14:textId="6815A02D" w:rsidR="00EE4BF1" w:rsidRPr="00B142A5" w:rsidRDefault="006521A1" w:rsidP="002B0B7D">
      <w:pPr>
        <w:pStyle w:val="TCBNormalni"/>
        <w:rPr>
          <w:rFonts w:ascii="Arial" w:hAnsi="Arial" w:cs="Arial"/>
        </w:rPr>
      </w:pPr>
      <w:r w:rsidRPr="00B142A5">
        <w:rPr>
          <w:rFonts w:ascii="Arial" w:hAnsi="Arial" w:cs="Arial"/>
        </w:rPr>
        <w:t xml:space="preserve">V rámci teplárny je </w:t>
      </w:r>
      <w:r w:rsidR="00EE4BF1" w:rsidRPr="00B142A5">
        <w:rPr>
          <w:rFonts w:ascii="Arial" w:hAnsi="Arial" w:cs="Arial"/>
        </w:rPr>
        <w:t>jako koncový</w:t>
      </w:r>
      <w:r w:rsidR="00FB28CF" w:rsidRPr="00B142A5">
        <w:rPr>
          <w:rFonts w:ascii="Arial" w:hAnsi="Arial" w:cs="Arial"/>
        </w:rPr>
        <w:t xml:space="preserve"> </w:t>
      </w:r>
      <w:r w:rsidR="00EE4BF1" w:rsidRPr="00B142A5">
        <w:rPr>
          <w:rFonts w:ascii="Arial" w:hAnsi="Arial" w:cs="Arial"/>
        </w:rPr>
        <w:t>jímač tepla provozován chlad</w:t>
      </w:r>
      <w:r w:rsidR="00886B94" w:rsidRPr="00B142A5">
        <w:rPr>
          <w:rFonts w:ascii="Arial" w:hAnsi="Arial" w:cs="Arial"/>
        </w:rPr>
        <w:t>i</w:t>
      </w:r>
      <w:r w:rsidR="00EE4BF1" w:rsidRPr="00B142A5">
        <w:rPr>
          <w:rFonts w:ascii="Arial" w:hAnsi="Arial" w:cs="Arial"/>
        </w:rPr>
        <w:t>cí věžový okruh s </w:t>
      </w:r>
      <w:r w:rsidR="001A7525" w:rsidRPr="00B142A5">
        <w:rPr>
          <w:rFonts w:ascii="Arial" w:hAnsi="Arial" w:cs="Arial"/>
        </w:rPr>
        <w:t xml:space="preserve">mokrými </w:t>
      </w:r>
      <w:r w:rsidR="00EE4BF1" w:rsidRPr="00B142A5">
        <w:rPr>
          <w:rFonts w:ascii="Arial" w:hAnsi="Arial" w:cs="Arial"/>
        </w:rPr>
        <w:t>ventilátor</w:t>
      </w:r>
      <w:r w:rsidR="007332E9" w:rsidRPr="00B142A5">
        <w:rPr>
          <w:rFonts w:ascii="Arial" w:hAnsi="Arial" w:cs="Arial"/>
        </w:rPr>
        <w:t>o</w:t>
      </w:r>
      <w:r w:rsidR="00EE4BF1" w:rsidRPr="00B142A5">
        <w:rPr>
          <w:rFonts w:ascii="Arial" w:hAnsi="Arial" w:cs="Arial"/>
        </w:rPr>
        <w:t xml:space="preserve">vými </w:t>
      </w:r>
      <w:r w:rsidR="00861B58" w:rsidRPr="00B142A5">
        <w:rPr>
          <w:rFonts w:ascii="Arial" w:hAnsi="Arial" w:cs="Arial"/>
        </w:rPr>
        <w:t>věžemi</w:t>
      </w:r>
      <w:r w:rsidR="00F4700D" w:rsidRPr="00B142A5">
        <w:rPr>
          <w:rFonts w:ascii="Arial" w:hAnsi="Arial" w:cs="Arial"/>
        </w:rPr>
        <w:t>.</w:t>
      </w:r>
      <w:r w:rsidR="001A7525" w:rsidRPr="00B142A5">
        <w:rPr>
          <w:rFonts w:ascii="Arial" w:hAnsi="Arial" w:cs="Arial"/>
        </w:rPr>
        <w:t xml:space="preserve"> Ochlazená </w:t>
      </w:r>
      <w:r w:rsidR="00346896" w:rsidRPr="00B142A5">
        <w:rPr>
          <w:rFonts w:ascii="Arial" w:hAnsi="Arial" w:cs="Arial"/>
        </w:rPr>
        <w:t>voda je čerpána</w:t>
      </w:r>
      <w:r w:rsidR="00601D38" w:rsidRPr="00B142A5">
        <w:rPr>
          <w:rFonts w:ascii="Arial" w:hAnsi="Arial" w:cs="Arial"/>
        </w:rPr>
        <w:t xml:space="preserve"> čerpadly k </w:t>
      </w:r>
      <w:r w:rsidR="001A7525" w:rsidRPr="00B142A5">
        <w:rPr>
          <w:rFonts w:ascii="Arial" w:hAnsi="Arial" w:cs="Arial"/>
        </w:rPr>
        <w:t xml:space="preserve">chlazeným </w:t>
      </w:r>
      <w:r w:rsidR="00601D38" w:rsidRPr="00B142A5">
        <w:rPr>
          <w:rFonts w:ascii="Arial" w:hAnsi="Arial" w:cs="Arial"/>
        </w:rPr>
        <w:t>spotřebičům</w:t>
      </w:r>
      <w:r w:rsidR="00F4700D" w:rsidRPr="00B142A5">
        <w:rPr>
          <w:rFonts w:ascii="Arial" w:hAnsi="Arial" w:cs="Arial"/>
        </w:rPr>
        <w:t>, kterými jsou</w:t>
      </w:r>
      <w:r w:rsidR="001A7525" w:rsidRPr="00B142A5">
        <w:rPr>
          <w:rFonts w:ascii="Arial" w:hAnsi="Arial" w:cs="Arial"/>
        </w:rPr>
        <w:t xml:space="preserve"> </w:t>
      </w:r>
      <w:r w:rsidR="00EE4BF1" w:rsidRPr="00B142A5">
        <w:rPr>
          <w:rFonts w:ascii="Arial" w:hAnsi="Arial" w:cs="Arial"/>
        </w:rPr>
        <w:t>ko</w:t>
      </w:r>
      <w:r w:rsidR="00886B94" w:rsidRPr="00B142A5">
        <w:rPr>
          <w:rFonts w:ascii="Arial" w:hAnsi="Arial" w:cs="Arial"/>
        </w:rPr>
        <w:t>nd</w:t>
      </w:r>
      <w:r w:rsidR="00EE4BF1" w:rsidRPr="00B142A5">
        <w:rPr>
          <w:rFonts w:ascii="Arial" w:hAnsi="Arial" w:cs="Arial"/>
        </w:rPr>
        <w:t>e</w:t>
      </w:r>
      <w:r w:rsidR="00886B94" w:rsidRPr="00B142A5">
        <w:rPr>
          <w:rFonts w:ascii="Arial" w:hAnsi="Arial" w:cs="Arial"/>
        </w:rPr>
        <w:t>n</w:t>
      </w:r>
      <w:r w:rsidR="00EE4BF1" w:rsidRPr="00B142A5">
        <w:rPr>
          <w:rFonts w:ascii="Arial" w:hAnsi="Arial" w:cs="Arial"/>
        </w:rPr>
        <w:t>zátor</w:t>
      </w:r>
      <w:r w:rsidR="00886B94" w:rsidRPr="00B142A5">
        <w:rPr>
          <w:rFonts w:ascii="Arial" w:hAnsi="Arial" w:cs="Arial"/>
        </w:rPr>
        <w:t>y</w:t>
      </w:r>
      <w:r w:rsidR="00EE4BF1" w:rsidRPr="00B142A5">
        <w:rPr>
          <w:rFonts w:ascii="Arial" w:hAnsi="Arial" w:cs="Arial"/>
        </w:rPr>
        <w:t xml:space="preserve"> turbín</w:t>
      </w:r>
      <w:r w:rsidR="00F4700D" w:rsidRPr="00B142A5">
        <w:rPr>
          <w:rFonts w:ascii="Arial" w:hAnsi="Arial" w:cs="Arial"/>
        </w:rPr>
        <w:t xml:space="preserve"> a</w:t>
      </w:r>
      <w:r w:rsidR="001A7525" w:rsidRPr="00B142A5">
        <w:rPr>
          <w:rFonts w:ascii="Arial" w:hAnsi="Arial" w:cs="Arial"/>
        </w:rPr>
        <w:t xml:space="preserve"> </w:t>
      </w:r>
      <w:r w:rsidR="00EE4BF1" w:rsidRPr="00B142A5">
        <w:rPr>
          <w:rFonts w:ascii="Arial" w:hAnsi="Arial" w:cs="Arial"/>
        </w:rPr>
        <w:t>chladič</w:t>
      </w:r>
      <w:r w:rsidR="00F4700D" w:rsidRPr="00B142A5">
        <w:rPr>
          <w:rFonts w:ascii="Arial" w:hAnsi="Arial" w:cs="Arial"/>
        </w:rPr>
        <w:t>e</w:t>
      </w:r>
      <w:r w:rsidR="00EE4BF1" w:rsidRPr="00B142A5">
        <w:rPr>
          <w:rFonts w:ascii="Arial" w:hAnsi="Arial" w:cs="Arial"/>
        </w:rPr>
        <w:t xml:space="preserve"> </w:t>
      </w:r>
      <w:r w:rsidR="00601D38" w:rsidRPr="00B142A5">
        <w:rPr>
          <w:rFonts w:ascii="Arial" w:hAnsi="Arial" w:cs="Arial"/>
        </w:rPr>
        <w:t>s</w:t>
      </w:r>
      <w:r w:rsidR="00EE4BF1" w:rsidRPr="00B142A5">
        <w:rPr>
          <w:rFonts w:ascii="Arial" w:hAnsi="Arial" w:cs="Arial"/>
        </w:rPr>
        <w:t xml:space="preserve">távajícího </w:t>
      </w:r>
      <w:r w:rsidR="0033281E" w:rsidRPr="00B142A5">
        <w:rPr>
          <w:rFonts w:ascii="Arial" w:hAnsi="Arial" w:cs="Arial"/>
        </w:rPr>
        <w:t>vnitřního</w:t>
      </w:r>
      <w:r w:rsidR="00EE4BF1" w:rsidRPr="00B142A5">
        <w:rPr>
          <w:rFonts w:ascii="Arial" w:hAnsi="Arial" w:cs="Arial"/>
        </w:rPr>
        <w:t xml:space="preserve"> okruhu chlazení. </w:t>
      </w:r>
    </w:p>
    <w:p w14:paraId="589130E4" w14:textId="75E69D1E" w:rsidR="00A844FB" w:rsidRPr="00B142A5" w:rsidRDefault="00A844FB" w:rsidP="002B0B7D">
      <w:pPr>
        <w:pStyle w:val="TCBNormalni"/>
        <w:rPr>
          <w:rFonts w:ascii="Arial" w:hAnsi="Arial" w:cs="Arial"/>
        </w:rPr>
      </w:pPr>
      <w:r w:rsidRPr="00B142A5">
        <w:rPr>
          <w:rFonts w:ascii="Arial" w:hAnsi="Arial" w:cs="Arial"/>
        </w:rPr>
        <w:t>Doplňování okruhu je zajištěno z průmys</w:t>
      </w:r>
      <w:r w:rsidR="00601D38" w:rsidRPr="00B142A5">
        <w:rPr>
          <w:rFonts w:ascii="Arial" w:hAnsi="Arial" w:cs="Arial"/>
        </w:rPr>
        <w:t>l</w:t>
      </w:r>
      <w:r w:rsidRPr="00B142A5">
        <w:rPr>
          <w:rFonts w:ascii="Arial" w:hAnsi="Arial" w:cs="Arial"/>
        </w:rPr>
        <w:t>ové vody</w:t>
      </w:r>
      <w:r w:rsidR="00346896" w:rsidRPr="00B142A5">
        <w:rPr>
          <w:rFonts w:ascii="Arial" w:hAnsi="Arial" w:cs="Arial"/>
        </w:rPr>
        <w:t>-</w:t>
      </w:r>
      <w:r w:rsidRPr="00B142A5">
        <w:rPr>
          <w:rFonts w:ascii="Arial" w:hAnsi="Arial" w:cs="Arial"/>
        </w:rPr>
        <w:t xml:space="preserve">chemický režim viz </w:t>
      </w:r>
      <w:r w:rsidR="00346896" w:rsidRPr="00B142A5">
        <w:rPr>
          <w:rFonts w:ascii="Arial" w:hAnsi="Arial" w:cs="Arial"/>
        </w:rPr>
        <w:t>OB2_A121.14_ChemickyRezim</w:t>
      </w:r>
      <w:r w:rsidR="00601D38" w:rsidRPr="00B142A5">
        <w:rPr>
          <w:rFonts w:ascii="Arial" w:hAnsi="Arial" w:cs="Arial"/>
        </w:rPr>
        <w:t>.</w:t>
      </w:r>
    </w:p>
    <w:p w14:paraId="3A8E336B" w14:textId="1ED8166C" w:rsidR="0033281E" w:rsidRPr="00B142A5" w:rsidRDefault="0033281E" w:rsidP="00F140FB">
      <w:pPr>
        <w:pStyle w:val="TCBNadpis3"/>
      </w:pPr>
      <w:bookmarkStart w:id="120" w:name="_Toc141200761"/>
      <w:r w:rsidRPr="00B142A5">
        <w:t>Stávající</w:t>
      </w:r>
      <w:r w:rsidR="001A7525" w:rsidRPr="00B142A5">
        <w:t xml:space="preserve"> </w:t>
      </w:r>
      <w:r w:rsidR="00FB28CF" w:rsidRPr="00B142A5">
        <w:t>okruh</w:t>
      </w:r>
      <w:r w:rsidR="004E7638" w:rsidRPr="00B142A5">
        <w:t xml:space="preserve"> drobného</w:t>
      </w:r>
      <w:r w:rsidR="00FB28CF" w:rsidRPr="00B142A5">
        <w:t xml:space="preserve"> chlazení</w:t>
      </w:r>
      <w:bookmarkEnd w:id="120"/>
      <w:r w:rsidR="00FB28CF" w:rsidRPr="00B142A5">
        <w:t xml:space="preserve"> </w:t>
      </w:r>
    </w:p>
    <w:p w14:paraId="6A3C3648" w14:textId="5F588673" w:rsidR="00325E0D" w:rsidRPr="00B142A5" w:rsidRDefault="00FB28CF" w:rsidP="00325E0D">
      <w:pPr>
        <w:pStyle w:val="TCBNormalni"/>
        <w:rPr>
          <w:rFonts w:ascii="Arial" w:hAnsi="Arial" w:cs="Arial"/>
        </w:rPr>
      </w:pPr>
      <w:r w:rsidRPr="00B142A5">
        <w:rPr>
          <w:rFonts w:ascii="Arial" w:hAnsi="Arial" w:cs="Arial"/>
        </w:rPr>
        <w:t xml:space="preserve">Je </w:t>
      </w:r>
      <w:r w:rsidR="00FA2671" w:rsidRPr="00B142A5">
        <w:rPr>
          <w:rFonts w:ascii="Arial" w:hAnsi="Arial" w:cs="Arial"/>
        </w:rPr>
        <w:t>řešen jako tlakově oddělný od věžového chladicího okruhu</w:t>
      </w:r>
      <w:r w:rsidR="00F15ABB" w:rsidRPr="00B142A5">
        <w:rPr>
          <w:rFonts w:ascii="Arial" w:hAnsi="Arial" w:cs="Arial"/>
        </w:rPr>
        <w:t xml:space="preserve"> dvěm</w:t>
      </w:r>
      <w:r w:rsidR="00186C0B" w:rsidRPr="00B142A5">
        <w:rPr>
          <w:rFonts w:ascii="Arial" w:hAnsi="Arial" w:cs="Arial"/>
        </w:rPr>
        <w:t>a</w:t>
      </w:r>
      <w:r w:rsidR="00F15ABB" w:rsidRPr="00B142A5">
        <w:rPr>
          <w:rFonts w:ascii="Arial" w:hAnsi="Arial" w:cs="Arial"/>
        </w:rPr>
        <w:t xml:space="preserve"> trubkovými </w:t>
      </w:r>
      <w:r w:rsidR="00186C0B" w:rsidRPr="00B142A5">
        <w:rPr>
          <w:rFonts w:ascii="Arial" w:hAnsi="Arial" w:cs="Arial"/>
        </w:rPr>
        <w:t>v</w:t>
      </w:r>
      <w:r w:rsidR="00F15ABB" w:rsidRPr="00B142A5">
        <w:rPr>
          <w:rFonts w:ascii="Arial" w:hAnsi="Arial" w:cs="Arial"/>
        </w:rPr>
        <w:t>ýměníky tepla</w:t>
      </w:r>
      <w:r w:rsidR="00FA2671" w:rsidRPr="00B142A5">
        <w:rPr>
          <w:rFonts w:ascii="Arial" w:hAnsi="Arial" w:cs="Arial"/>
        </w:rPr>
        <w:t>, s nucenou cirkulací</w:t>
      </w:r>
      <w:r w:rsidR="00AC1A38" w:rsidRPr="00B142A5">
        <w:rPr>
          <w:rFonts w:ascii="Arial" w:hAnsi="Arial" w:cs="Arial"/>
        </w:rPr>
        <w:t xml:space="preserve"> čerpadly </w:t>
      </w:r>
      <w:r w:rsidR="00F15ABB" w:rsidRPr="00B142A5">
        <w:rPr>
          <w:rFonts w:ascii="Arial" w:hAnsi="Arial" w:cs="Arial"/>
        </w:rPr>
        <w:t>3 x 50 %, s tl</w:t>
      </w:r>
      <w:r w:rsidR="00186C0B" w:rsidRPr="00B142A5">
        <w:rPr>
          <w:rFonts w:ascii="Arial" w:hAnsi="Arial" w:cs="Arial"/>
        </w:rPr>
        <w:t>a</w:t>
      </w:r>
      <w:r w:rsidR="00F15ABB" w:rsidRPr="00B142A5">
        <w:rPr>
          <w:rFonts w:ascii="Arial" w:hAnsi="Arial" w:cs="Arial"/>
        </w:rPr>
        <w:t xml:space="preserve">kem </w:t>
      </w:r>
      <w:r w:rsidR="00186C0B" w:rsidRPr="00B142A5">
        <w:rPr>
          <w:rFonts w:ascii="Arial" w:hAnsi="Arial" w:cs="Arial"/>
        </w:rPr>
        <w:t xml:space="preserve">v sání </w:t>
      </w:r>
      <w:r w:rsidR="00F15ABB" w:rsidRPr="00B142A5">
        <w:rPr>
          <w:rFonts w:ascii="Arial" w:hAnsi="Arial" w:cs="Arial"/>
        </w:rPr>
        <w:t xml:space="preserve">zajišťovaným gravitační </w:t>
      </w:r>
      <w:r w:rsidR="00780491" w:rsidRPr="00B142A5">
        <w:rPr>
          <w:rFonts w:ascii="Arial" w:hAnsi="Arial" w:cs="Arial"/>
        </w:rPr>
        <w:t>expanzní</w:t>
      </w:r>
      <w:r w:rsidR="00F15ABB" w:rsidRPr="00B142A5">
        <w:rPr>
          <w:rFonts w:ascii="Arial" w:hAnsi="Arial" w:cs="Arial"/>
        </w:rPr>
        <w:t xml:space="preserve"> nádrží. </w:t>
      </w:r>
      <w:r w:rsidR="00120FD2" w:rsidRPr="00B142A5">
        <w:rPr>
          <w:rFonts w:ascii="Arial" w:hAnsi="Arial" w:cs="Arial"/>
        </w:rPr>
        <w:t xml:space="preserve">Okruh není regulován. </w:t>
      </w:r>
    </w:p>
    <w:p w14:paraId="679D447F" w14:textId="3632D1A6" w:rsidR="000644D9" w:rsidRPr="00B142A5" w:rsidRDefault="00325E0D" w:rsidP="000644D9">
      <w:pPr>
        <w:pStyle w:val="TCBNormalni"/>
        <w:rPr>
          <w:rFonts w:ascii="Arial" w:hAnsi="Arial" w:cs="Arial"/>
        </w:rPr>
      </w:pPr>
      <w:r w:rsidRPr="00B142A5">
        <w:rPr>
          <w:rFonts w:ascii="Arial" w:hAnsi="Arial" w:cs="Arial"/>
        </w:rPr>
        <w:t xml:space="preserve">Vlastní vnitřní chladící okruh zabezpečuje odvod tepla od těchto komponentů </w:t>
      </w:r>
    </w:p>
    <w:p w14:paraId="4423FB8E" w14:textId="643BDD14" w:rsidR="00325E0D" w:rsidRPr="00B142A5" w:rsidRDefault="00325E0D" w:rsidP="00825D9D">
      <w:pPr>
        <w:pStyle w:val="TCBNormalni"/>
        <w:rPr>
          <w:rFonts w:ascii="Arial" w:hAnsi="Arial" w:cs="Arial"/>
        </w:rPr>
      </w:pPr>
      <w:r w:rsidRPr="00B142A5">
        <w:rPr>
          <w:rFonts w:ascii="Arial" w:hAnsi="Arial" w:cs="Arial"/>
        </w:rPr>
        <w:t>a) strojovna</w:t>
      </w:r>
    </w:p>
    <w:p w14:paraId="337649C2" w14:textId="77777777" w:rsidR="00325E0D" w:rsidRPr="00B142A5" w:rsidRDefault="00325E0D" w:rsidP="00825D9D">
      <w:pPr>
        <w:pStyle w:val="TCBNormalni"/>
        <w:rPr>
          <w:rFonts w:ascii="Arial" w:hAnsi="Arial" w:cs="Arial"/>
        </w:rPr>
      </w:pPr>
      <w:r w:rsidRPr="00B142A5">
        <w:rPr>
          <w:rFonts w:ascii="Arial" w:hAnsi="Arial" w:cs="Arial"/>
        </w:rPr>
        <w:t>a-1 – chlazení mazacího oleje turbogenerátoru</w:t>
      </w:r>
    </w:p>
    <w:p w14:paraId="5BF86E3E" w14:textId="77777777" w:rsidR="00325E0D" w:rsidRPr="00B142A5" w:rsidRDefault="00325E0D" w:rsidP="00825D9D">
      <w:pPr>
        <w:pStyle w:val="TCBNormalni"/>
        <w:rPr>
          <w:rFonts w:ascii="Arial" w:hAnsi="Arial" w:cs="Arial"/>
        </w:rPr>
      </w:pPr>
      <w:r w:rsidRPr="00B142A5">
        <w:rPr>
          <w:rFonts w:ascii="Arial" w:hAnsi="Arial" w:cs="Arial"/>
        </w:rPr>
        <w:t>a-2 – chlazení vzduchu pro vinutí generátoru</w:t>
      </w:r>
    </w:p>
    <w:p w14:paraId="64AA2766" w14:textId="77777777" w:rsidR="00325E0D" w:rsidRPr="00B142A5" w:rsidRDefault="00325E0D" w:rsidP="00825D9D">
      <w:pPr>
        <w:pStyle w:val="TCBNormalni"/>
        <w:rPr>
          <w:rFonts w:ascii="Arial" w:hAnsi="Arial" w:cs="Arial"/>
        </w:rPr>
      </w:pPr>
      <w:r w:rsidRPr="00B142A5">
        <w:rPr>
          <w:rFonts w:ascii="Arial" w:hAnsi="Arial" w:cs="Arial"/>
        </w:rPr>
        <w:t>a-3 – chlazení ložisek napájecích čerpadel</w:t>
      </w:r>
    </w:p>
    <w:p w14:paraId="6EB65CF4" w14:textId="7C49FF57" w:rsidR="00325E0D" w:rsidRPr="00B142A5" w:rsidRDefault="00325E0D" w:rsidP="00825D9D">
      <w:pPr>
        <w:pStyle w:val="TCBNormalni"/>
        <w:rPr>
          <w:rFonts w:ascii="Arial" w:hAnsi="Arial" w:cs="Arial"/>
        </w:rPr>
      </w:pPr>
      <w:r w:rsidRPr="00B142A5">
        <w:rPr>
          <w:rFonts w:ascii="Arial" w:hAnsi="Arial" w:cs="Arial"/>
        </w:rPr>
        <w:t xml:space="preserve">a-4 - chlazení </w:t>
      </w:r>
      <w:r w:rsidR="00C6332A" w:rsidRPr="00B142A5">
        <w:rPr>
          <w:rFonts w:ascii="Arial" w:hAnsi="Arial" w:cs="Arial"/>
        </w:rPr>
        <w:t xml:space="preserve">hydraulické </w:t>
      </w:r>
      <w:r w:rsidRPr="00B142A5">
        <w:rPr>
          <w:rFonts w:ascii="Arial" w:hAnsi="Arial" w:cs="Arial"/>
        </w:rPr>
        <w:t>spojky napájecích čerpadel</w:t>
      </w:r>
    </w:p>
    <w:p w14:paraId="6518E1DE" w14:textId="77777777" w:rsidR="00325E0D" w:rsidRPr="00B142A5" w:rsidRDefault="00325E0D" w:rsidP="00825D9D">
      <w:pPr>
        <w:pStyle w:val="TCBNormalni"/>
        <w:rPr>
          <w:rFonts w:ascii="Arial" w:hAnsi="Arial" w:cs="Arial"/>
        </w:rPr>
      </w:pPr>
      <w:r w:rsidRPr="00B142A5">
        <w:rPr>
          <w:rFonts w:ascii="Arial" w:hAnsi="Arial" w:cs="Arial"/>
        </w:rPr>
        <w:t>a-5 - chlazení kondenzátoru brýdových par turbíny</w:t>
      </w:r>
    </w:p>
    <w:p w14:paraId="069DEAC7" w14:textId="77777777" w:rsidR="00325E0D" w:rsidRPr="00B142A5" w:rsidRDefault="00325E0D" w:rsidP="00825D9D">
      <w:pPr>
        <w:pStyle w:val="TCBNormalni"/>
        <w:rPr>
          <w:rFonts w:ascii="Arial" w:hAnsi="Arial" w:cs="Arial"/>
        </w:rPr>
      </w:pPr>
      <w:r w:rsidRPr="00B142A5">
        <w:rPr>
          <w:rFonts w:ascii="Arial" w:hAnsi="Arial" w:cs="Arial"/>
        </w:rPr>
        <w:t>a-6 – chlazení odběrových vzorků ve vzorkové místnosti</w:t>
      </w:r>
    </w:p>
    <w:p w14:paraId="734481B2" w14:textId="622ACAF5" w:rsidR="00325E0D" w:rsidRPr="00B142A5" w:rsidRDefault="00325E0D" w:rsidP="00825D9D">
      <w:pPr>
        <w:pStyle w:val="TCBNormalni"/>
        <w:rPr>
          <w:rFonts w:ascii="Arial" w:hAnsi="Arial" w:cs="Arial"/>
        </w:rPr>
      </w:pPr>
      <w:r w:rsidRPr="00B142A5">
        <w:rPr>
          <w:rFonts w:ascii="Arial" w:hAnsi="Arial" w:cs="Arial"/>
        </w:rPr>
        <w:t>a-7 – chlazení ucpávek recirkulačních čerpadel kotlů K50 a K60</w:t>
      </w:r>
    </w:p>
    <w:p w14:paraId="26308CB7" w14:textId="77777777" w:rsidR="00325E0D" w:rsidRPr="00B142A5" w:rsidRDefault="00325E0D" w:rsidP="00825D9D">
      <w:pPr>
        <w:pStyle w:val="TCBNormalni"/>
        <w:rPr>
          <w:rFonts w:ascii="Arial" w:hAnsi="Arial" w:cs="Arial"/>
        </w:rPr>
      </w:pPr>
      <w:r w:rsidRPr="00B142A5">
        <w:rPr>
          <w:rFonts w:ascii="Arial" w:hAnsi="Arial" w:cs="Arial"/>
        </w:rPr>
        <w:lastRenderedPageBreak/>
        <w:t>b) kotelna</w:t>
      </w:r>
    </w:p>
    <w:p w14:paraId="2F93167B" w14:textId="77777777" w:rsidR="00325E0D" w:rsidRPr="00B142A5" w:rsidRDefault="00325E0D" w:rsidP="00825D9D">
      <w:pPr>
        <w:pStyle w:val="TCBNormalni"/>
        <w:rPr>
          <w:rFonts w:ascii="Arial" w:hAnsi="Arial" w:cs="Arial"/>
        </w:rPr>
      </w:pPr>
      <w:r w:rsidRPr="00B142A5">
        <w:rPr>
          <w:rFonts w:ascii="Arial" w:hAnsi="Arial" w:cs="Arial"/>
        </w:rPr>
        <w:t>b-1 – chlazení HD spojky spalinového ventilátoru</w:t>
      </w:r>
    </w:p>
    <w:p w14:paraId="38D249E5" w14:textId="77777777" w:rsidR="00325E0D" w:rsidRPr="00B142A5" w:rsidRDefault="00325E0D" w:rsidP="00825D9D">
      <w:pPr>
        <w:pStyle w:val="TCBNormalni"/>
        <w:rPr>
          <w:rFonts w:ascii="Arial" w:hAnsi="Arial" w:cs="Arial"/>
        </w:rPr>
      </w:pPr>
      <w:r w:rsidRPr="00B142A5">
        <w:rPr>
          <w:rFonts w:ascii="Arial" w:hAnsi="Arial" w:cs="Arial"/>
        </w:rPr>
        <w:t>b-2 – chlazení dopravního šneku KÖLLEMANN</w:t>
      </w:r>
    </w:p>
    <w:p w14:paraId="7D454442" w14:textId="1047318F" w:rsidR="000644D9" w:rsidRPr="00B142A5" w:rsidRDefault="00325E0D" w:rsidP="000644D9">
      <w:pPr>
        <w:pStyle w:val="TCBNormalni"/>
        <w:rPr>
          <w:rFonts w:ascii="Arial" w:hAnsi="Arial" w:cs="Arial"/>
        </w:rPr>
      </w:pPr>
      <w:r w:rsidRPr="00B142A5">
        <w:rPr>
          <w:rFonts w:ascii="Arial" w:hAnsi="Arial" w:cs="Arial"/>
        </w:rPr>
        <w:t>b-3 – chlazení kompresorů dopravního a řídícího vzduchu</w:t>
      </w:r>
    </w:p>
    <w:p w14:paraId="4C1A7170" w14:textId="52600FD6" w:rsidR="005242CD" w:rsidRPr="00B142A5" w:rsidRDefault="005242CD" w:rsidP="005242CD">
      <w:pPr>
        <w:pStyle w:val="TCBNormalni"/>
        <w:numPr>
          <w:ilvl w:val="0"/>
          <w:numId w:val="83"/>
        </w:numPr>
        <w:rPr>
          <w:rFonts w:ascii="Arial" w:hAnsi="Arial" w:cs="Arial"/>
        </w:rPr>
      </w:pPr>
      <w:r w:rsidRPr="00B142A5">
        <w:rPr>
          <w:rFonts w:ascii="Arial" w:hAnsi="Arial" w:cs="Arial"/>
        </w:rPr>
        <w:t xml:space="preserve">čerpadla vnitřního okruhu chlazení </w:t>
      </w:r>
    </w:p>
    <w:p w14:paraId="4A4C5776" w14:textId="4CD03DEC" w:rsidR="005242CD" w:rsidRPr="00B142A5" w:rsidRDefault="00EB4879" w:rsidP="00EB4879">
      <w:pPr>
        <w:pStyle w:val="TCBNormalni"/>
        <w:ind w:left="720"/>
        <w:rPr>
          <w:rFonts w:ascii="Arial" w:hAnsi="Arial" w:cs="Arial"/>
        </w:rPr>
      </w:pPr>
      <w:r w:rsidRPr="00B142A5">
        <w:rPr>
          <w:rFonts w:ascii="Arial" w:hAnsi="Arial" w:cs="Arial"/>
        </w:rPr>
        <w:t xml:space="preserve">Čerpané množství </w:t>
      </w:r>
      <w:r w:rsidRPr="00B142A5">
        <w:rPr>
          <w:rFonts w:ascii="Arial" w:hAnsi="Arial" w:cs="Arial"/>
        </w:rPr>
        <w:tab/>
      </w:r>
      <w:r w:rsidRPr="00B142A5">
        <w:rPr>
          <w:rFonts w:ascii="Arial" w:hAnsi="Arial" w:cs="Arial"/>
        </w:rPr>
        <w:tab/>
        <w:t>313 m</w:t>
      </w:r>
      <w:r w:rsidRPr="00B142A5">
        <w:rPr>
          <w:rFonts w:ascii="Arial" w:hAnsi="Arial" w:cs="Arial"/>
          <w:vertAlign w:val="superscript"/>
        </w:rPr>
        <w:t>3</w:t>
      </w:r>
      <w:r w:rsidRPr="00B142A5">
        <w:rPr>
          <w:rFonts w:ascii="Arial" w:hAnsi="Arial" w:cs="Arial"/>
        </w:rPr>
        <w:t>/h</w:t>
      </w:r>
    </w:p>
    <w:p w14:paraId="6BE47447" w14:textId="164506DB" w:rsidR="00EB4879" w:rsidRPr="00B142A5" w:rsidRDefault="001705AD" w:rsidP="00EB4879">
      <w:pPr>
        <w:pStyle w:val="TCBNormalni"/>
        <w:ind w:left="720"/>
        <w:rPr>
          <w:rFonts w:ascii="Arial" w:hAnsi="Arial" w:cs="Arial"/>
        </w:rPr>
      </w:pPr>
      <w:r w:rsidRPr="00B142A5">
        <w:rPr>
          <w:rFonts w:ascii="Arial" w:hAnsi="Arial" w:cs="Arial"/>
        </w:rPr>
        <w:t xml:space="preserve">Výtlačná výška </w:t>
      </w:r>
      <w:r w:rsidR="00064C18" w:rsidRPr="00B142A5">
        <w:rPr>
          <w:rFonts w:ascii="Arial" w:hAnsi="Arial" w:cs="Arial"/>
        </w:rPr>
        <w:tab/>
      </w:r>
      <w:r w:rsidR="00064C18" w:rsidRPr="00B142A5">
        <w:rPr>
          <w:rFonts w:ascii="Arial" w:hAnsi="Arial" w:cs="Arial"/>
        </w:rPr>
        <w:tab/>
      </w:r>
      <w:r w:rsidR="00636EE5" w:rsidRPr="00B142A5">
        <w:rPr>
          <w:rFonts w:ascii="Arial" w:hAnsi="Arial" w:cs="Arial"/>
        </w:rPr>
        <w:tab/>
      </w:r>
      <w:r w:rsidR="00064C18" w:rsidRPr="00B142A5">
        <w:rPr>
          <w:rFonts w:ascii="Arial" w:hAnsi="Arial" w:cs="Arial"/>
        </w:rPr>
        <w:t xml:space="preserve">40 m </w:t>
      </w:r>
    </w:p>
    <w:p w14:paraId="55EE942E" w14:textId="75DA5974" w:rsidR="00064C18" w:rsidRPr="00B142A5" w:rsidRDefault="00064C18">
      <w:pPr>
        <w:pStyle w:val="TCBNormalni"/>
        <w:ind w:left="720"/>
        <w:rPr>
          <w:rFonts w:ascii="Arial" w:hAnsi="Arial" w:cs="Arial"/>
        </w:rPr>
      </w:pPr>
      <w:r w:rsidRPr="00B142A5">
        <w:rPr>
          <w:rFonts w:ascii="Arial" w:hAnsi="Arial" w:cs="Arial"/>
        </w:rPr>
        <w:t xml:space="preserve">Výkon el. </w:t>
      </w:r>
      <w:r w:rsidR="00636EE5" w:rsidRPr="00B142A5">
        <w:rPr>
          <w:rFonts w:ascii="Arial" w:hAnsi="Arial" w:cs="Arial"/>
        </w:rPr>
        <w:t>m</w:t>
      </w:r>
      <w:r w:rsidRPr="00B142A5">
        <w:rPr>
          <w:rFonts w:ascii="Arial" w:hAnsi="Arial" w:cs="Arial"/>
        </w:rPr>
        <w:t>otoru čerpadla</w:t>
      </w:r>
      <w:r w:rsidRPr="00B142A5">
        <w:rPr>
          <w:rFonts w:ascii="Arial" w:hAnsi="Arial" w:cs="Arial"/>
        </w:rPr>
        <w:tab/>
        <w:t>55 kW</w:t>
      </w:r>
    </w:p>
    <w:p w14:paraId="11857D76" w14:textId="04C6F420" w:rsidR="000644D9" w:rsidRPr="00B142A5" w:rsidRDefault="00E10BE4" w:rsidP="00712FCA">
      <w:pPr>
        <w:pStyle w:val="TCBNormalni"/>
        <w:rPr>
          <w:rFonts w:ascii="Verdana" w:hAnsi="Verdana"/>
        </w:rPr>
      </w:pPr>
      <w:r w:rsidRPr="00B142A5">
        <w:rPr>
          <w:rFonts w:ascii="Arial" w:hAnsi="Arial" w:cs="Arial"/>
        </w:rPr>
        <w:t xml:space="preserve">Bloky je možno mezi sebou propojit. </w:t>
      </w:r>
      <w:r w:rsidR="00DB6C02" w:rsidRPr="00B142A5">
        <w:rPr>
          <w:rFonts w:ascii="Arial" w:hAnsi="Arial" w:cs="Arial"/>
        </w:rPr>
        <w:t xml:space="preserve">Doplňování je prováděno demivodou. </w:t>
      </w:r>
    </w:p>
    <w:p w14:paraId="4989723E" w14:textId="3DD5B0B4" w:rsidR="000F6898" w:rsidRPr="00B142A5" w:rsidRDefault="000F6898" w:rsidP="00F140FB">
      <w:pPr>
        <w:pStyle w:val="TCBNadpis2"/>
      </w:pPr>
      <w:bookmarkStart w:id="121" w:name="_Toc122095294"/>
      <w:bookmarkStart w:id="122" w:name="_Toc122095295"/>
      <w:bookmarkStart w:id="123" w:name="_Toc122095296"/>
      <w:bookmarkStart w:id="124" w:name="_Toc141200762"/>
      <w:bookmarkEnd w:id="121"/>
      <w:bookmarkEnd w:id="122"/>
      <w:bookmarkEnd w:id="123"/>
      <w:r w:rsidRPr="00B142A5">
        <w:t>Tlakový vzduch</w:t>
      </w:r>
      <w:bookmarkEnd w:id="124"/>
    </w:p>
    <w:p w14:paraId="2BE05AC0" w14:textId="19EA06FF" w:rsidR="000D0423" w:rsidRPr="00B142A5" w:rsidRDefault="006D29A9" w:rsidP="00F140FB">
      <w:pPr>
        <w:pStyle w:val="TCBNadpis3"/>
        <w:rPr>
          <w:bCs/>
        </w:rPr>
      </w:pPr>
      <w:bookmarkStart w:id="125" w:name="_Toc141200763"/>
      <w:r w:rsidRPr="00B142A5">
        <w:t>Stávající kompresorová stanice</w:t>
      </w:r>
      <w:r w:rsidR="00746CC8" w:rsidRPr="00B142A5">
        <w:t xml:space="preserve"> dopravního vzduchu </w:t>
      </w:r>
      <w:r w:rsidRPr="00B142A5">
        <w:t>v kotelně E1A</w:t>
      </w:r>
      <w:bookmarkEnd w:id="125"/>
      <w:r w:rsidRPr="00B142A5">
        <w:t xml:space="preserve"> </w:t>
      </w:r>
    </w:p>
    <w:p w14:paraId="59063D22" w14:textId="5FC4BD57" w:rsidR="000D0423" w:rsidRPr="00B142A5" w:rsidRDefault="000D0423" w:rsidP="000D0423">
      <w:pPr>
        <w:pStyle w:val="TCBNormalni"/>
      </w:pPr>
      <w:r w:rsidRPr="00B142A5">
        <w:t xml:space="preserve">V současné době jsou na kotelně E1A provozovány dvě kompresorové stanice dopravního vzduchu </w:t>
      </w:r>
      <w:r w:rsidR="00DF5609" w:rsidRPr="00B142A5">
        <w:t>0,6</w:t>
      </w:r>
      <w:r w:rsidR="00636EE5" w:rsidRPr="00B142A5">
        <w:t> </w:t>
      </w:r>
      <w:r w:rsidR="00DF5609" w:rsidRPr="00B142A5">
        <w:t xml:space="preserve">MPa, tlakový rosný bod </w:t>
      </w:r>
      <w:r w:rsidRPr="00B142A5">
        <w:t>+3</w:t>
      </w:r>
      <w:r w:rsidR="0075515B" w:rsidRPr="00B142A5">
        <w:t>°</w:t>
      </w:r>
      <w:r w:rsidRPr="00B142A5">
        <w:t xml:space="preserve">C pro </w:t>
      </w:r>
      <w:r w:rsidR="00776EB5" w:rsidRPr="00B142A5">
        <w:t>teplárnu</w:t>
      </w:r>
      <w:r w:rsidR="00861B58" w:rsidRPr="00B142A5">
        <w:t>.</w:t>
      </w:r>
      <w:r w:rsidR="00776EB5" w:rsidRPr="00B142A5">
        <w:t xml:space="preserve"> </w:t>
      </w:r>
    </w:p>
    <w:p w14:paraId="5F642E55" w14:textId="77777777" w:rsidR="000D0423" w:rsidRPr="00B142A5" w:rsidRDefault="000D0423" w:rsidP="000D0423">
      <w:pPr>
        <w:pStyle w:val="TCBNormalni"/>
      </w:pPr>
      <w:r w:rsidRPr="00B142A5">
        <w:t>Kompresorové stanice jsou umístěny na podlaží +7,5 m.</w:t>
      </w:r>
    </w:p>
    <w:p w14:paraId="21526778" w14:textId="77777777" w:rsidR="000D0423" w:rsidRPr="00B142A5" w:rsidRDefault="000D0423" w:rsidP="000D0423">
      <w:pPr>
        <w:pStyle w:val="TCBNormalni"/>
        <w:rPr>
          <w:u w:val="single"/>
        </w:rPr>
      </w:pPr>
      <w:r w:rsidRPr="00B142A5">
        <w:rPr>
          <w:u w:val="single"/>
        </w:rPr>
        <w:t>Hlavní zařízení KS pro jeden kotel</w:t>
      </w:r>
    </w:p>
    <w:p w14:paraId="71583258" w14:textId="02EF7097" w:rsidR="000D0423" w:rsidRPr="00B142A5" w:rsidRDefault="000D0423" w:rsidP="004669E2">
      <w:pPr>
        <w:pStyle w:val="TCBNormalni"/>
        <w:numPr>
          <w:ilvl w:val="0"/>
          <w:numId w:val="62"/>
        </w:numPr>
        <w:ind w:left="284" w:hanging="284"/>
      </w:pPr>
      <w:r w:rsidRPr="00B142A5">
        <w:t>vodou chlazený, mazaný, šroubový kompresor TAMROTOR L450-8 EWNA</w:t>
      </w:r>
    </w:p>
    <w:p w14:paraId="5F904C4F" w14:textId="02E11F97" w:rsidR="000D0423" w:rsidRPr="00B142A5" w:rsidRDefault="000D0423" w:rsidP="000D0423">
      <w:pPr>
        <w:pStyle w:val="TCBNormalni"/>
        <w:spacing w:after="0" w:line="288" w:lineRule="auto"/>
        <w:ind w:firstLine="284"/>
      </w:pPr>
      <w:r w:rsidRPr="00B142A5">
        <w:t>výkonnost</w:t>
      </w:r>
      <w:r w:rsidRPr="00B142A5">
        <w:tab/>
      </w:r>
      <w:r w:rsidRPr="00B142A5">
        <w:tab/>
      </w:r>
      <w:r w:rsidRPr="00B142A5">
        <w:tab/>
      </w:r>
      <w:r w:rsidRPr="00B142A5">
        <w:tab/>
      </w:r>
      <w:r w:rsidR="001A7525" w:rsidRPr="00B142A5">
        <w:tab/>
      </w:r>
      <w:r w:rsidR="001A7525" w:rsidRPr="00B142A5">
        <w:tab/>
      </w:r>
      <w:r w:rsidRPr="00B142A5">
        <w:t>4 416 m</w:t>
      </w:r>
      <w:r w:rsidRPr="00B142A5">
        <w:rPr>
          <w:vertAlign w:val="superscript"/>
        </w:rPr>
        <w:t>3</w:t>
      </w:r>
      <w:r w:rsidRPr="00B142A5">
        <w:t>/hod</w:t>
      </w:r>
    </w:p>
    <w:p w14:paraId="3DCC53BB" w14:textId="2F303FF5" w:rsidR="000D0423" w:rsidRPr="00B142A5" w:rsidRDefault="000D0423" w:rsidP="000D0423">
      <w:pPr>
        <w:pStyle w:val="TCBNormalni"/>
        <w:spacing w:after="0" w:line="288" w:lineRule="auto"/>
        <w:ind w:firstLine="284"/>
      </w:pPr>
      <w:r w:rsidRPr="00B142A5">
        <w:t xml:space="preserve">jmenovitý výtlačný přetlak </w:t>
      </w:r>
      <w:r w:rsidRPr="00B142A5">
        <w:tab/>
      </w:r>
      <w:r w:rsidRPr="00B142A5">
        <w:tab/>
      </w:r>
      <w:r w:rsidR="001A7525" w:rsidRPr="00B142A5">
        <w:tab/>
      </w:r>
      <w:r w:rsidR="001A7525" w:rsidRPr="00B142A5">
        <w:tab/>
      </w:r>
      <w:r w:rsidRPr="00B142A5">
        <w:t>0,7</w:t>
      </w:r>
      <w:r w:rsidR="00524AC1" w:rsidRPr="00B142A5">
        <w:t>5</w:t>
      </w:r>
      <w:r w:rsidRPr="00B142A5">
        <w:t xml:space="preserve"> MPa(g)</w:t>
      </w:r>
    </w:p>
    <w:p w14:paraId="571C3CBA" w14:textId="686208BF" w:rsidR="000D0423" w:rsidRPr="00B142A5" w:rsidRDefault="000D0423" w:rsidP="00070815">
      <w:pPr>
        <w:pStyle w:val="TCBNormalni"/>
        <w:spacing w:after="0" w:line="288" w:lineRule="auto"/>
        <w:ind w:firstLine="284"/>
      </w:pPr>
      <w:r w:rsidRPr="00B142A5">
        <w:t xml:space="preserve">příkon při jmenovitém přetlaku </w:t>
      </w:r>
      <w:r w:rsidRPr="00B142A5">
        <w:tab/>
      </w:r>
      <w:r w:rsidR="001A7525" w:rsidRPr="00B142A5">
        <w:tab/>
      </w:r>
      <w:r w:rsidR="001A7525" w:rsidRPr="00B142A5">
        <w:tab/>
      </w:r>
      <w:r w:rsidRPr="00B142A5">
        <w:t xml:space="preserve">431 kW  </w:t>
      </w:r>
    </w:p>
    <w:p w14:paraId="71529DC2" w14:textId="77777777" w:rsidR="000D0423" w:rsidRPr="00B142A5" w:rsidRDefault="000D0423" w:rsidP="004669E2">
      <w:pPr>
        <w:pStyle w:val="TCBNormalni"/>
        <w:numPr>
          <w:ilvl w:val="0"/>
          <w:numId w:val="62"/>
        </w:numPr>
        <w:ind w:left="284" w:hanging="284"/>
      </w:pPr>
      <w:r w:rsidRPr="00B142A5">
        <w:t>filtr stlačeného vzduchu s odváděčem kondenzátu MTA B600 M</w:t>
      </w:r>
    </w:p>
    <w:p w14:paraId="097B14CA" w14:textId="77777777" w:rsidR="000D0423" w:rsidRPr="00B142A5" w:rsidRDefault="000D0423" w:rsidP="004669E2">
      <w:pPr>
        <w:pStyle w:val="TCBNormalni"/>
        <w:numPr>
          <w:ilvl w:val="0"/>
          <w:numId w:val="62"/>
        </w:numPr>
        <w:ind w:left="284" w:hanging="284"/>
      </w:pPr>
      <w:r w:rsidRPr="00B142A5">
        <w:t>vodou chlazená kondenzační sušička stlačeného vzduchu MTA DMN 120/W</w:t>
      </w:r>
    </w:p>
    <w:p w14:paraId="51D93FDB" w14:textId="738A70B4" w:rsidR="000D0423" w:rsidRPr="00B142A5" w:rsidRDefault="000D0423" w:rsidP="000D0423">
      <w:pPr>
        <w:pStyle w:val="TCBNormalni"/>
        <w:spacing w:after="0" w:line="288" w:lineRule="auto"/>
        <w:ind w:firstLine="284"/>
      </w:pPr>
      <w:r w:rsidRPr="00B142A5">
        <w:t>kapacita při vstupní teplotě vzduchu +40</w:t>
      </w:r>
      <w:r w:rsidR="00353DE6" w:rsidRPr="00B142A5">
        <w:t>°</w:t>
      </w:r>
      <w:r w:rsidRPr="00B142A5">
        <w:t>C</w:t>
      </w:r>
      <w:r w:rsidRPr="00B142A5">
        <w:tab/>
      </w:r>
      <w:r w:rsidRPr="00B142A5">
        <w:tab/>
        <w:t>5 777 m</w:t>
      </w:r>
      <w:r w:rsidR="000612B4" w:rsidRPr="00B142A5">
        <w:rPr>
          <w:vertAlign w:val="superscript"/>
        </w:rPr>
        <w:t>3</w:t>
      </w:r>
      <w:r w:rsidR="009F24D2" w:rsidRPr="00B142A5">
        <w:t>/</w:t>
      </w:r>
      <w:r w:rsidRPr="00B142A5">
        <w:t>hod</w:t>
      </w:r>
    </w:p>
    <w:p w14:paraId="1673906C" w14:textId="77777777" w:rsidR="000D0423" w:rsidRPr="00B142A5" w:rsidRDefault="000D0423" w:rsidP="000D0423">
      <w:pPr>
        <w:pStyle w:val="TCBNormalni"/>
        <w:spacing w:after="0" w:line="288" w:lineRule="auto"/>
        <w:ind w:firstLine="284"/>
      </w:pPr>
      <w:r w:rsidRPr="00B142A5">
        <w:t>nominální příkon</w:t>
      </w:r>
      <w:r w:rsidRPr="00B142A5">
        <w:tab/>
      </w:r>
      <w:r w:rsidRPr="00B142A5">
        <w:tab/>
      </w:r>
      <w:r w:rsidRPr="00B142A5">
        <w:tab/>
      </w:r>
      <w:r w:rsidRPr="00B142A5">
        <w:tab/>
      </w:r>
      <w:r w:rsidRPr="00B142A5">
        <w:tab/>
        <w:t>14,8 kW</w:t>
      </w:r>
    </w:p>
    <w:p w14:paraId="2437D402" w14:textId="08416648" w:rsidR="000D0423" w:rsidRPr="00B142A5" w:rsidRDefault="000D0423" w:rsidP="00070815">
      <w:pPr>
        <w:pStyle w:val="TCBNormalni"/>
        <w:numPr>
          <w:ilvl w:val="0"/>
          <w:numId w:val="62"/>
        </w:numPr>
        <w:ind w:left="284" w:hanging="284"/>
      </w:pPr>
      <w:r w:rsidRPr="00B142A5">
        <w:t>2 x vzdušník 10 m</w:t>
      </w:r>
      <w:r w:rsidRPr="00B142A5">
        <w:rPr>
          <w:vertAlign w:val="superscript"/>
        </w:rPr>
        <w:t>3</w:t>
      </w:r>
      <w:r w:rsidRPr="00B142A5">
        <w:t xml:space="preserve"> (před a za sušičkou)</w:t>
      </w:r>
    </w:p>
    <w:p w14:paraId="790CEF0D" w14:textId="5A864AB3" w:rsidR="0057190B" w:rsidRPr="00B142A5" w:rsidRDefault="00746CC8" w:rsidP="00F140FB">
      <w:pPr>
        <w:pStyle w:val="TCBNadpis3"/>
      </w:pPr>
      <w:bookmarkStart w:id="126" w:name="_Toc141200764"/>
      <w:r w:rsidRPr="00B142A5">
        <w:t>Současné spotřeby tlakového vzduchu</w:t>
      </w:r>
      <w:bookmarkEnd w:id="126"/>
      <w:r w:rsidRPr="00B142A5">
        <w:t xml:space="preserve"> </w:t>
      </w:r>
    </w:p>
    <w:p w14:paraId="76A4F5A9" w14:textId="75A8E9D1" w:rsidR="0057190B" w:rsidRPr="00B142A5" w:rsidRDefault="0057190B" w:rsidP="0088331B">
      <w:pPr>
        <w:pStyle w:val="TCBNadpis4"/>
      </w:pPr>
      <w:bookmarkStart w:id="127" w:name="_Toc141200765"/>
      <w:r w:rsidRPr="00B142A5">
        <w:t>Projektované spotřeby</w:t>
      </w:r>
      <w:bookmarkEnd w:id="127"/>
      <w:r w:rsidRPr="00B142A5">
        <w:t xml:space="preserve"> </w:t>
      </w:r>
    </w:p>
    <w:p w14:paraId="52BE644E" w14:textId="3B0CE729" w:rsidR="0049072B" w:rsidRPr="00B142A5" w:rsidRDefault="000D0423" w:rsidP="00861B58">
      <w:pPr>
        <w:jc w:val="both"/>
        <w:rPr>
          <w:rFonts w:eastAsiaTheme="minorEastAsia"/>
          <w:lang w:eastAsia="zh-CN"/>
        </w:rPr>
      </w:pPr>
      <w:r w:rsidRPr="00B142A5">
        <w:rPr>
          <w:rFonts w:asciiTheme="minorBidi" w:hAnsiTheme="minorBidi"/>
          <w:sz w:val="20"/>
          <w:szCs w:val="20"/>
        </w:rPr>
        <w:t xml:space="preserve">Přehled odběrů dopravního vzduchu </w:t>
      </w:r>
      <w:r w:rsidR="009801E8" w:rsidRPr="00B142A5">
        <w:rPr>
          <w:rFonts w:asciiTheme="minorBidi" w:hAnsiTheme="minorBidi"/>
          <w:sz w:val="20"/>
          <w:szCs w:val="20"/>
        </w:rPr>
        <w:t>0,6 MPa</w:t>
      </w:r>
      <w:r w:rsidR="000840D3" w:rsidRPr="00B142A5">
        <w:rPr>
          <w:rFonts w:asciiTheme="minorBidi" w:hAnsiTheme="minorBidi"/>
          <w:sz w:val="20"/>
          <w:szCs w:val="20"/>
        </w:rPr>
        <w:t xml:space="preserve"> (g)</w:t>
      </w:r>
      <w:r w:rsidRPr="00B142A5">
        <w:rPr>
          <w:rFonts w:asciiTheme="minorBidi" w:hAnsiTheme="minorBidi"/>
          <w:sz w:val="20"/>
          <w:szCs w:val="20"/>
        </w:rPr>
        <w:t xml:space="preserve">, </w:t>
      </w:r>
      <w:r w:rsidR="000840D3" w:rsidRPr="00B142A5">
        <w:rPr>
          <w:rFonts w:asciiTheme="minorBidi" w:hAnsiTheme="minorBidi"/>
          <w:sz w:val="20"/>
          <w:szCs w:val="20"/>
        </w:rPr>
        <w:t xml:space="preserve">tlakový rosný bod </w:t>
      </w:r>
      <w:r w:rsidRPr="00B142A5">
        <w:rPr>
          <w:rFonts w:asciiTheme="minorBidi" w:hAnsiTheme="minorBidi"/>
          <w:sz w:val="20"/>
          <w:szCs w:val="20"/>
        </w:rPr>
        <w:t>3</w:t>
      </w:r>
      <w:r w:rsidR="00861B58" w:rsidRPr="00B142A5">
        <w:rPr>
          <w:rFonts w:asciiTheme="minorBidi" w:hAnsiTheme="minorBidi"/>
          <w:sz w:val="20"/>
          <w:szCs w:val="20"/>
        </w:rPr>
        <w:t>°</w:t>
      </w:r>
      <w:r w:rsidRPr="00B142A5">
        <w:rPr>
          <w:rFonts w:asciiTheme="minorBidi" w:hAnsiTheme="minorBidi"/>
          <w:sz w:val="20"/>
          <w:szCs w:val="20"/>
        </w:rPr>
        <w:t>C – projektované spotřeby</w:t>
      </w:r>
      <w:r w:rsidR="00861B58" w:rsidRPr="00B142A5">
        <w:rPr>
          <w:rFonts w:asciiTheme="minorBidi" w:hAnsiTheme="minorBidi"/>
          <w:sz w:val="20"/>
          <w:szCs w:val="20"/>
        </w:rPr>
        <w:t>.</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8"/>
        <w:gridCol w:w="3624"/>
        <w:gridCol w:w="962"/>
        <w:gridCol w:w="962"/>
        <w:gridCol w:w="1296"/>
      </w:tblGrid>
      <w:tr w:rsidR="008241DE" w:rsidRPr="00B142A5" w14:paraId="48F2515C" w14:textId="77777777" w:rsidTr="000F75BA">
        <w:trPr>
          <w:trHeight w:val="300"/>
          <w:tblHeader/>
          <w:jc w:val="center"/>
        </w:trPr>
        <w:tc>
          <w:tcPr>
            <w:tcW w:w="1258" w:type="dxa"/>
            <w:vMerge w:val="restart"/>
            <w:vAlign w:val="center"/>
            <w:hideMark/>
          </w:tcPr>
          <w:p w14:paraId="4D50D6C7" w14:textId="1326C946" w:rsidR="008241DE" w:rsidRPr="00B142A5" w:rsidRDefault="00B64E53" w:rsidP="008241DE">
            <w:pPr>
              <w:spacing w:line="259" w:lineRule="auto"/>
              <w:jc w:val="center"/>
              <w:rPr>
                <w:rFonts w:ascii="Arial" w:eastAsiaTheme="minorEastAsia" w:hAnsi="Arial" w:cs="Arial"/>
                <w:b/>
                <w:bCs/>
                <w:sz w:val="20"/>
                <w:szCs w:val="20"/>
                <w:lang w:eastAsia="zh-CN"/>
              </w:rPr>
            </w:pPr>
            <w:r w:rsidRPr="00B142A5">
              <w:rPr>
                <w:rFonts w:ascii="Arial" w:eastAsiaTheme="minorEastAsia" w:hAnsi="Arial" w:cs="Arial"/>
                <w:b/>
                <w:bCs/>
                <w:sz w:val="20"/>
                <w:szCs w:val="20"/>
                <w:lang w:eastAsia="zh-CN"/>
              </w:rPr>
              <w:t>p</w:t>
            </w:r>
            <w:r w:rsidR="008241DE" w:rsidRPr="00B142A5">
              <w:rPr>
                <w:rFonts w:ascii="Arial" w:eastAsiaTheme="minorEastAsia" w:hAnsi="Arial" w:cs="Arial"/>
                <w:b/>
                <w:bCs/>
                <w:sz w:val="20"/>
                <w:szCs w:val="20"/>
                <w:lang w:eastAsia="zh-CN"/>
              </w:rPr>
              <w:t>ořadové číslo</w:t>
            </w:r>
          </w:p>
        </w:tc>
        <w:tc>
          <w:tcPr>
            <w:tcW w:w="3624" w:type="dxa"/>
            <w:vMerge w:val="restart"/>
            <w:vAlign w:val="center"/>
            <w:hideMark/>
          </w:tcPr>
          <w:p w14:paraId="314C6B08" w14:textId="5DDDBC47" w:rsidR="008241DE" w:rsidRPr="00B142A5" w:rsidRDefault="00B64E53" w:rsidP="00B64E53">
            <w:pPr>
              <w:spacing w:line="259" w:lineRule="auto"/>
              <w:jc w:val="center"/>
              <w:rPr>
                <w:rFonts w:ascii="Arial" w:eastAsiaTheme="minorEastAsia" w:hAnsi="Arial" w:cs="Arial"/>
                <w:b/>
                <w:bCs/>
                <w:sz w:val="20"/>
                <w:szCs w:val="20"/>
                <w:lang w:eastAsia="zh-CN"/>
              </w:rPr>
            </w:pPr>
            <w:r w:rsidRPr="00B142A5">
              <w:rPr>
                <w:rFonts w:ascii="Arial" w:eastAsiaTheme="minorEastAsia" w:hAnsi="Arial" w:cs="Arial"/>
                <w:b/>
                <w:bCs/>
                <w:sz w:val="20"/>
                <w:szCs w:val="20"/>
                <w:lang w:eastAsia="zh-CN"/>
              </w:rPr>
              <w:t>n</w:t>
            </w:r>
            <w:r w:rsidR="008241DE" w:rsidRPr="00B142A5">
              <w:rPr>
                <w:rFonts w:ascii="Arial" w:eastAsiaTheme="minorEastAsia" w:hAnsi="Arial" w:cs="Arial"/>
                <w:b/>
                <w:bCs/>
                <w:sz w:val="20"/>
                <w:szCs w:val="20"/>
                <w:lang w:eastAsia="zh-CN"/>
              </w:rPr>
              <w:t>ázev zařízení</w:t>
            </w:r>
          </w:p>
        </w:tc>
        <w:tc>
          <w:tcPr>
            <w:tcW w:w="962" w:type="dxa"/>
            <w:shd w:val="clear" w:color="auto" w:fill="auto"/>
            <w:noWrap/>
            <w:vAlign w:val="center"/>
            <w:hideMark/>
          </w:tcPr>
          <w:p w14:paraId="79D9F241" w14:textId="34BE7012" w:rsidR="008241DE" w:rsidRPr="00B142A5" w:rsidRDefault="008241DE"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b/>
                <w:bCs/>
                <w:sz w:val="20"/>
                <w:szCs w:val="20"/>
                <w:lang w:eastAsia="zh-CN"/>
              </w:rPr>
              <w:t>průtok vzduchu</w:t>
            </w:r>
          </w:p>
        </w:tc>
        <w:tc>
          <w:tcPr>
            <w:tcW w:w="962" w:type="dxa"/>
            <w:shd w:val="clear" w:color="auto" w:fill="auto"/>
            <w:noWrap/>
            <w:vAlign w:val="center"/>
            <w:hideMark/>
          </w:tcPr>
          <w:p w14:paraId="392FA0B3" w14:textId="3823EEBB" w:rsidR="008241DE" w:rsidRPr="00B142A5" w:rsidRDefault="00B64E53"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b/>
                <w:bCs/>
                <w:sz w:val="20"/>
                <w:szCs w:val="20"/>
                <w:lang w:eastAsia="zh-CN"/>
              </w:rPr>
              <w:t>r</w:t>
            </w:r>
            <w:r w:rsidR="008241DE" w:rsidRPr="00B142A5">
              <w:rPr>
                <w:rFonts w:ascii="Arial" w:eastAsiaTheme="minorEastAsia" w:hAnsi="Arial" w:cs="Arial"/>
                <w:b/>
                <w:bCs/>
                <w:sz w:val="20"/>
                <w:szCs w:val="20"/>
                <w:lang w:eastAsia="zh-CN"/>
              </w:rPr>
              <w:t>osný bod</w:t>
            </w:r>
          </w:p>
        </w:tc>
        <w:tc>
          <w:tcPr>
            <w:tcW w:w="1296" w:type="dxa"/>
            <w:shd w:val="clear" w:color="auto" w:fill="auto"/>
            <w:noWrap/>
            <w:vAlign w:val="center"/>
            <w:hideMark/>
          </w:tcPr>
          <w:p w14:paraId="7334BAE1" w14:textId="7A4BC7A7" w:rsidR="008241DE" w:rsidRPr="00B142A5" w:rsidRDefault="00B64E53"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b/>
                <w:bCs/>
                <w:sz w:val="20"/>
                <w:szCs w:val="20"/>
                <w:lang w:eastAsia="zh-CN"/>
              </w:rPr>
              <w:t>p</w:t>
            </w:r>
            <w:r w:rsidR="008241DE" w:rsidRPr="00B142A5">
              <w:rPr>
                <w:rFonts w:ascii="Arial" w:eastAsiaTheme="minorEastAsia" w:hAnsi="Arial" w:cs="Arial"/>
                <w:b/>
                <w:bCs/>
                <w:sz w:val="20"/>
                <w:szCs w:val="20"/>
                <w:lang w:eastAsia="zh-CN"/>
              </w:rPr>
              <w:t>řetlak vzduchu</w:t>
            </w:r>
          </w:p>
        </w:tc>
      </w:tr>
      <w:tr w:rsidR="008241DE" w:rsidRPr="00B142A5" w14:paraId="56126332" w14:textId="77777777" w:rsidTr="000F75BA">
        <w:trPr>
          <w:trHeight w:val="585"/>
          <w:tblHeader/>
          <w:jc w:val="center"/>
        </w:trPr>
        <w:tc>
          <w:tcPr>
            <w:tcW w:w="1258" w:type="dxa"/>
            <w:vMerge/>
            <w:shd w:val="clear" w:color="auto" w:fill="auto"/>
            <w:noWrap/>
            <w:vAlign w:val="center"/>
            <w:hideMark/>
          </w:tcPr>
          <w:p w14:paraId="13280793" w14:textId="00C937E9" w:rsidR="008241DE" w:rsidRPr="00B142A5" w:rsidRDefault="008241DE" w:rsidP="008241DE">
            <w:pPr>
              <w:spacing w:line="259" w:lineRule="auto"/>
              <w:jc w:val="center"/>
              <w:rPr>
                <w:rFonts w:ascii="Arial" w:eastAsiaTheme="minorEastAsia" w:hAnsi="Arial" w:cs="Arial"/>
                <w:sz w:val="20"/>
                <w:szCs w:val="20"/>
                <w:lang w:eastAsia="zh-CN"/>
              </w:rPr>
            </w:pPr>
          </w:p>
        </w:tc>
        <w:tc>
          <w:tcPr>
            <w:tcW w:w="3624" w:type="dxa"/>
            <w:vMerge/>
            <w:shd w:val="clear" w:color="000000" w:fill="FFFFFF"/>
            <w:vAlign w:val="center"/>
            <w:hideMark/>
          </w:tcPr>
          <w:p w14:paraId="01B73B05" w14:textId="42728A36" w:rsidR="008241DE" w:rsidRPr="00B142A5" w:rsidRDefault="008241DE" w:rsidP="0049072B">
            <w:pPr>
              <w:spacing w:line="259" w:lineRule="auto"/>
              <w:jc w:val="left"/>
              <w:rPr>
                <w:rFonts w:ascii="Arial" w:eastAsiaTheme="minorEastAsia" w:hAnsi="Arial" w:cs="Arial"/>
                <w:sz w:val="20"/>
                <w:szCs w:val="20"/>
                <w:lang w:eastAsia="zh-CN"/>
              </w:rPr>
            </w:pPr>
          </w:p>
        </w:tc>
        <w:tc>
          <w:tcPr>
            <w:tcW w:w="962" w:type="dxa"/>
            <w:shd w:val="clear" w:color="auto" w:fill="auto"/>
            <w:noWrap/>
            <w:vAlign w:val="center"/>
            <w:hideMark/>
          </w:tcPr>
          <w:p w14:paraId="0F4E8D65" w14:textId="41CEE8D8" w:rsidR="008241DE" w:rsidRPr="00B142A5" w:rsidRDefault="008241DE"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Nm</w:t>
            </w:r>
            <w:r w:rsidRPr="00B142A5">
              <w:rPr>
                <w:rFonts w:ascii="Arial" w:eastAsiaTheme="minorEastAsia" w:hAnsi="Arial" w:cs="Arial"/>
                <w:sz w:val="20"/>
                <w:szCs w:val="20"/>
                <w:vertAlign w:val="superscript"/>
                <w:lang w:eastAsia="zh-CN"/>
              </w:rPr>
              <w:t>3</w:t>
            </w:r>
            <w:r w:rsidRPr="00B142A5">
              <w:rPr>
                <w:rFonts w:ascii="Arial" w:eastAsiaTheme="minorEastAsia" w:hAnsi="Arial" w:cs="Arial"/>
                <w:sz w:val="20"/>
                <w:szCs w:val="20"/>
                <w:lang w:eastAsia="zh-CN"/>
              </w:rPr>
              <w:t>/h</w:t>
            </w:r>
          </w:p>
        </w:tc>
        <w:tc>
          <w:tcPr>
            <w:tcW w:w="962" w:type="dxa"/>
            <w:shd w:val="clear" w:color="auto" w:fill="auto"/>
            <w:noWrap/>
            <w:vAlign w:val="center"/>
            <w:hideMark/>
          </w:tcPr>
          <w:p w14:paraId="53930AAC" w14:textId="39C7748B" w:rsidR="008241DE" w:rsidRPr="00B142A5" w:rsidRDefault="008241DE"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°C</w:t>
            </w:r>
          </w:p>
        </w:tc>
        <w:tc>
          <w:tcPr>
            <w:tcW w:w="1296" w:type="dxa"/>
            <w:shd w:val="clear" w:color="auto" w:fill="auto"/>
            <w:noWrap/>
            <w:vAlign w:val="center"/>
            <w:hideMark/>
          </w:tcPr>
          <w:p w14:paraId="4B0D3E0D" w14:textId="57ECA8D9" w:rsidR="008241DE" w:rsidRPr="00B142A5" w:rsidRDefault="008241DE"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MPa(g)</w:t>
            </w:r>
          </w:p>
        </w:tc>
      </w:tr>
      <w:tr w:rsidR="00A22A76" w:rsidRPr="00B142A5" w14:paraId="1096021E" w14:textId="77777777" w:rsidTr="000F75BA">
        <w:trPr>
          <w:trHeight w:val="585"/>
          <w:jc w:val="center"/>
        </w:trPr>
        <w:tc>
          <w:tcPr>
            <w:tcW w:w="1258" w:type="dxa"/>
            <w:shd w:val="clear" w:color="auto" w:fill="auto"/>
            <w:noWrap/>
            <w:vAlign w:val="center"/>
            <w:hideMark/>
          </w:tcPr>
          <w:p w14:paraId="7E7C0F0D"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w:t>
            </w:r>
          </w:p>
        </w:tc>
        <w:tc>
          <w:tcPr>
            <w:tcW w:w="3624" w:type="dxa"/>
            <w:shd w:val="clear" w:color="000000" w:fill="FFFFFF"/>
            <w:vAlign w:val="center"/>
            <w:hideMark/>
          </w:tcPr>
          <w:p w14:paraId="785A5AE8" w14:textId="77777777" w:rsidR="00A22A76" w:rsidRPr="00B142A5" w:rsidRDefault="00A22A76" w:rsidP="0017676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Ovládání pneuválce kalhot výsypek</w:t>
            </w:r>
          </w:p>
        </w:tc>
        <w:tc>
          <w:tcPr>
            <w:tcW w:w="962" w:type="dxa"/>
            <w:shd w:val="clear" w:color="auto" w:fill="auto"/>
            <w:noWrap/>
            <w:vAlign w:val="center"/>
            <w:hideMark/>
          </w:tcPr>
          <w:p w14:paraId="6C72BF1A"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0,015</w:t>
            </w:r>
          </w:p>
        </w:tc>
        <w:tc>
          <w:tcPr>
            <w:tcW w:w="962" w:type="dxa"/>
            <w:shd w:val="clear" w:color="auto" w:fill="auto"/>
            <w:noWrap/>
            <w:vAlign w:val="center"/>
            <w:hideMark/>
          </w:tcPr>
          <w:p w14:paraId="091A334C"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4D2E9EFC"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75626297" w14:textId="77777777" w:rsidTr="000F75BA">
        <w:trPr>
          <w:trHeight w:val="570"/>
          <w:jc w:val="center"/>
        </w:trPr>
        <w:tc>
          <w:tcPr>
            <w:tcW w:w="1258" w:type="dxa"/>
            <w:shd w:val="clear" w:color="auto" w:fill="auto"/>
            <w:noWrap/>
            <w:vAlign w:val="center"/>
            <w:hideMark/>
          </w:tcPr>
          <w:p w14:paraId="1A745347"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w:t>
            </w:r>
          </w:p>
        </w:tc>
        <w:tc>
          <w:tcPr>
            <w:tcW w:w="3624" w:type="dxa"/>
            <w:shd w:val="clear" w:color="000000" w:fill="FFFFFF"/>
            <w:vAlign w:val="center"/>
            <w:hideMark/>
          </w:tcPr>
          <w:p w14:paraId="7BAB83A9"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Ovládání pneuválce desk, uzávěru zásobníku MFV</w:t>
            </w:r>
          </w:p>
        </w:tc>
        <w:tc>
          <w:tcPr>
            <w:tcW w:w="962" w:type="dxa"/>
            <w:shd w:val="clear" w:color="auto" w:fill="auto"/>
            <w:noWrap/>
            <w:vAlign w:val="center"/>
            <w:hideMark/>
          </w:tcPr>
          <w:p w14:paraId="1DFC6A54"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0,1</w:t>
            </w:r>
          </w:p>
        </w:tc>
        <w:tc>
          <w:tcPr>
            <w:tcW w:w="962" w:type="dxa"/>
            <w:shd w:val="clear" w:color="auto" w:fill="auto"/>
            <w:noWrap/>
            <w:vAlign w:val="center"/>
            <w:hideMark/>
          </w:tcPr>
          <w:p w14:paraId="7787E95C"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34106E40" w14:textId="26F1C4EA"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0C72B9B9" w14:textId="77777777" w:rsidTr="000F75BA">
        <w:trPr>
          <w:trHeight w:val="570"/>
          <w:jc w:val="center"/>
        </w:trPr>
        <w:tc>
          <w:tcPr>
            <w:tcW w:w="1258" w:type="dxa"/>
            <w:shd w:val="clear" w:color="auto" w:fill="auto"/>
            <w:noWrap/>
            <w:vAlign w:val="center"/>
            <w:hideMark/>
          </w:tcPr>
          <w:p w14:paraId="5A6D36C9"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3624" w:type="dxa"/>
            <w:shd w:val="clear" w:color="000000" w:fill="FFFFFF"/>
            <w:vAlign w:val="center"/>
            <w:hideMark/>
          </w:tcPr>
          <w:p w14:paraId="2ADBA7A5"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Ovládání pneuválce desk, uzávěru před skluzem MFV</w:t>
            </w:r>
          </w:p>
        </w:tc>
        <w:tc>
          <w:tcPr>
            <w:tcW w:w="962" w:type="dxa"/>
            <w:shd w:val="clear" w:color="auto" w:fill="auto"/>
            <w:noWrap/>
            <w:vAlign w:val="center"/>
            <w:hideMark/>
          </w:tcPr>
          <w:p w14:paraId="725F131D"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0,1</w:t>
            </w:r>
          </w:p>
        </w:tc>
        <w:tc>
          <w:tcPr>
            <w:tcW w:w="962" w:type="dxa"/>
            <w:shd w:val="clear" w:color="auto" w:fill="auto"/>
            <w:noWrap/>
            <w:vAlign w:val="center"/>
            <w:hideMark/>
          </w:tcPr>
          <w:p w14:paraId="446D3B51"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2D896EF7" w14:textId="241BFCE8"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54D79BDB" w14:textId="77777777" w:rsidTr="000F75BA">
        <w:trPr>
          <w:trHeight w:val="570"/>
          <w:jc w:val="center"/>
        </w:trPr>
        <w:tc>
          <w:tcPr>
            <w:tcW w:w="1258" w:type="dxa"/>
            <w:shd w:val="clear" w:color="auto" w:fill="auto"/>
            <w:noWrap/>
            <w:vAlign w:val="center"/>
            <w:hideMark/>
          </w:tcPr>
          <w:p w14:paraId="284BA655"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lastRenderedPageBreak/>
              <w:t>4</w:t>
            </w:r>
          </w:p>
        </w:tc>
        <w:tc>
          <w:tcPr>
            <w:tcW w:w="3624" w:type="dxa"/>
            <w:shd w:val="clear" w:color="000000" w:fill="FFFFFF"/>
            <w:vAlign w:val="center"/>
            <w:hideMark/>
          </w:tcPr>
          <w:p w14:paraId="7938C03A"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Ovládání pneuválce desk, uzávěru před skluzem MFV</w:t>
            </w:r>
          </w:p>
        </w:tc>
        <w:tc>
          <w:tcPr>
            <w:tcW w:w="962" w:type="dxa"/>
            <w:shd w:val="clear" w:color="auto" w:fill="auto"/>
            <w:noWrap/>
            <w:vAlign w:val="center"/>
            <w:hideMark/>
          </w:tcPr>
          <w:p w14:paraId="79B088A9"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0,1</w:t>
            </w:r>
          </w:p>
        </w:tc>
        <w:tc>
          <w:tcPr>
            <w:tcW w:w="962" w:type="dxa"/>
            <w:shd w:val="clear" w:color="auto" w:fill="auto"/>
            <w:noWrap/>
            <w:vAlign w:val="center"/>
            <w:hideMark/>
          </w:tcPr>
          <w:p w14:paraId="0477C052"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0119C643" w14:textId="60C21716"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16DAB7FD" w14:textId="77777777" w:rsidTr="000F75BA">
        <w:trPr>
          <w:trHeight w:val="285"/>
          <w:jc w:val="center"/>
        </w:trPr>
        <w:tc>
          <w:tcPr>
            <w:tcW w:w="1258" w:type="dxa"/>
            <w:shd w:val="clear" w:color="auto" w:fill="auto"/>
            <w:noWrap/>
            <w:vAlign w:val="center"/>
            <w:hideMark/>
          </w:tcPr>
          <w:p w14:paraId="6E82FE25"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5</w:t>
            </w:r>
          </w:p>
        </w:tc>
        <w:tc>
          <w:tcPr>
            <w:tcW w:w="3624" w:type="dxa"/>
            <w:shd w:val="clear" w:color="000000" w:fill="FFFFFF"/>
            <w:vAlign w:val="center"/>
            <w:hideMark/>
          </w:tcPr>
          <w:p w14:paraId="325CB1BA"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Těsnící vzduch</w:t>
            </w:r>
          </w:p>
        </w:tc>
        <w:tc>
          <w:tcPr>
            <w:tcW w:w="962" w:type="dxa"/>
            <w:shd w:val="clear" w:color="auto" w:fill="auto"/>
            <w:noWrap/>
            <w:vAlign w:val="center"/>
            <w:hideMark/>
          </w:tcPr>
          <w:p w14:paraId="096DA2E0"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5</w:t>
            </w:r>
          </w:p>
        </w:tc>
        <w:tc>
          <w:tcPr>
            <w:tcW w:w="962" w:type="dxa"/>
            <w:shd w:val="clear" w:color="auto" w:fill="auto"/>
            <w:noWrap/>
            <w:vAlign w:val="center"/>
            <w:hideMark/>
          </w:tcPr>
          <w:p w14:paraId="4E0E2F56"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113AC66B" w14:textId="10FC99C9"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05AF2E32" w14:textId="77777777" w:rsidTr="000F75BA">
        <w:trPr>
          <w:trHeight w:val="285"/>
          <w:jc w:val="center"/>
        </w:trPr>
        <w:tc>
          <w:tcPr>
            <w:tcW w:w="1258" w:type="dxa"/>
            <w:shd w:val="clear" w:color="auto" w:fill="auto"/>
            <w:noWrap/>
            <w:vAlign w:val="center"/>
            <w:hideMark/>
          </w:tcPr>
          <w:p w14:paraId="5FD11277"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6</w:t>
            </w:r>
          </w:p>
        </w:tc>
        <w:tc>
          <w:tcPr>
            <w:tcW w:w="3624" w:type="dxa"/>
            <w:shd w:val="clear" w:color="000000" w:fill="FFFFFF"/>
            <w:vAlign w:val="center"/>
            <w:hideMark/>
          </w:tcPr>
          <w:p w14:paraId="72BE49DA"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Regenerace tkaninového filtru</w:t>
            </w:r>
          </w:p>
        </w:tc>
        <w:tc>
          <w:tcPr>
            <w:tcW w:w="962" w:type="dxa"/>
            <w:shd w:val="clear" w:color="auto" w:fill="auto"/>
            <w:noWrap/>
            <w:vAlign w:val="center"/>
            <w:hideMark/>
          </w:tcPr>
          <w:p w14:paraId="495C4DAA"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9</w:t>
            </w:r>
          </w:p>
        </w:tc>
        <w:tc>
          <w:tcPr>
            <w:tcW w:w="962" w:type="dxa"/>
            <w:shd w:val="clear" w:color="auto" w:fill="auto"/>
            <w:noWrap/>
            <w:vAlign w:val="center"/>
            <w:hideMark/>
          </w:tcPr>
          <w:p w14:paraId="751C561C"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5B206AD4" w14:textId="45A471FC"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0DD7B0B0" w14:textId="77777777" w:rsidTr="000F75BA">
        <w:trPr>
          <w:trHeight w:val="285"/>
          <w:jc w:val="center"/>
        </w:trPr>
        <w:tc>
          <w:tcPr>
            <w:tcW w:w="1258" w:type="dxa"/>
            <w:shd w:val="clear" w:color="auto" w:fill="auto"/>
            <w:noWrap/>
            <w:vAlign w:val="center"/>
            <w:hideMark/>
          </w:tcPr>
          <w:p w14:paraId="2C8BEC36"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7</w:t>
            </w:r>
          </w:p>
        </w:tc>
        <w:tc>
          <w:tcPr>
            <w:tcW w:w="3624" w:type="dxa"/>
            <w:shd w:val="clear" w:color="000000" w:fill="FFFFFF"/>
            <w:vAlign w:val="center"/>
            <w:hideMark/>
          </w:tcPr>
          <w:p w14:paraId="0EF1A85D"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ETG 30AF001 - Rotofed</w:t>
            </w:r>
          </w:p>
        </w:tc>
        <w:tc>
          <w:tcPr>
            <w:tcW w:w="962" w:type="dxa"/>
            <w:shd w:val="clear" w:color="auto" w:fill="auto"/>
            <w:noWrap/>
            <w:vAlign w:val="center"/>
            <w:hideMark/>
          </w:tcPr>
          <w:p w14:paraId="673BFE2C"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300</w:t>
            </w:r>
          </w:p>
        </w:tc>
        <w:tc>
          <w:tcPr>
            <w:tcW w:w="962" w:type="dxa"/>
            <w:shd w:val="clear" w:color="auto" w:fill="auto"/>
            <w:noWrap/>
            <w:vAlign w:val="center"/>
            <w:hideMark/>
          </w:tcPr>
          <w:p w14:paraId="0392B91A"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2ED3C921" w14:textId="50B5B2B4"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2AD0F2C9" w14:textId="77777777" w:rsidTr="000F75BA">
        <w:trPr>
          <w:trHeight w:val="570"/>
          <w:jc w:val="center"/>
        </w:trPr>
        <w:tc>
          <w:tcPr>
            <w:tcW w:w="1258" w:type="dxa"/>
            <w:shd w:val="clear" w:color="auto" w:fill="auto"/>
            <w:noWrap/>
            <w:vAlign w:val="center"/>
            <w:hideMark/>
          </w:tcPr>
          <w:p w14:paraId="26A1FE2C"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8</w:t>
            </w:r>
          </w:p>
        </w:tc>
        <w:tc>
          <w:tcPr>
            <w:tcW w:w="3624" w:type="dxa"/>
            <w:shd w:val="clear" w:color="000000" w:fill="FFFFFF"/>
            <w:vAlign w:val="center"/>
            <w:hideMark/>
          </w:tcPr>
          <w:p w14:paraId="2FA0943C"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Provzdušnění odměrné nádoby vápence</w:t>
            </w:r>
          </w:p>
        </w:tc>
        <w:tc>
          <w:tcPr>
            <w:tcW w:w="962" w:type="dxa"/>
            <w:shd w:val="clear" w:color="auto" w:fill="auto"/>
            <w:noWrap/>
            <w:vAlign w:val="center"/>
            <w:hideMark/>
          </w:tcPr>
          <w:p w14:paraId="0B822E7B"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60</w:t>
            </w:r>
          </w:p>
        </w:tc>
        <w:tc>
          <w:tcPr>
            <w:tcW w:w="962" w:type="dxa"/>
            <w:shd w:val="clear" w:color="auto" w:fill="auto"/>
            <w:noWrap/>
            <w:vAlign w:val="center"/>
            <w:hideMark/>
          </w:tcPr>
          <w:p w14:paraId="1C3DDA69"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0BF0AAB1" w14:textId="65957B48"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6DEE2EF5" w14:textId="77777777" w:rsidTr="000F75BA">
        <w:trPr>
          <w:trHeight w:val="285"/>
          <w:jc w:val="center"/>
        </w:trPr>
        <w:tc>
          <w:tcPr>
            <w:tcW w:w="1258" w:type="dxa"/>
            <w:shd w:val="clear" w:color="auto" w:fill="auto"/>
            <w:noWrap/>
            <w:vAlign w:val="center"/>
            <w:hideMark/>
          </w:tcPr>
          <w:p w14:paraId="2CFEE27C"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9</w:t>
            </w:r>
          </w:p>
        </w:tc>
        <w:tc>
          <w:tcPr>
            <w:tcW w:w="3624" w:type="dxa"/>
            <w:shd w:val="clear" w:color="000000" w:fill="FFFFFF"/>
            <w:vAlign w:val="center"/>
            <w:hideMark/>
          </w:tcPr>
          <w:p w14:paraId="4943843D" w14:textId="77777777" w:rsidR="00A22A76" w:rsidRPr="00B142A5" w:rsidRDefault="00A22A76" w:rsidP="000840D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Chlazený šnek dopravy popela</w:t>
            </w:r>
          </w:p>
        </w:tc>
        <w:tc>
          <w:tcPr>
            <w:tcW w:w="962" w:type="dxa"/>
            <w:shd w:val="clear" w:color="auto" w:fill="auto"/>
            <w:noWrap/>
            <w:vAlign w:val="center"/>
            <w:hideMark/>
          </w:tcPr>
          <w:p w14:paraId="1339F8E3"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440</w:t>
            </w:r>
          </w:p>
        </w:tc>
        <w:tc>
          <w:tcPr>
            <w:tcW w:w="962" w:type="dxa"/>
            <w:shd w:val="clear" w:color="auto" w:fill="auto"/>
            <w:noWrap/>
            <w:vAlign w:val="center"/>
            <w:hideMark/>
          </w:tcPr>
          <w:p w14:paraId="320DD377"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57763C25" w14:textId="32A75578"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3D2FC29A" w14:textId="77777777" w:rsidTr="000F75BA">
        <w:trPr>
          <w:trHeight w:val="285"/>
          <w:jc w:val="center"/>
        </w:trPr>
        <w:tc>
          <w:tcPr>
            <w:tcW w:w="1258" w:type="dxa"/>
            <w:shd w:val="clear" w:color="auto" w:fill="auto"/>
            <w:noWrap/>
            <w:vAlign w:val="center"/>
            <w:hideMark/>
          </w:tcPr>
          <w:p w14:paraId="658C4CD6"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10</w:t>
            </w:r>
          </w:p>
        </w:tc>
        <w:tc>
          <w:tcPr>
            <w:tcW w:w="3624" w:type="dxa"/>
            <w:shd w:val="clear" w:color="000000" w:fill="FFFFFF"/>
            <w:vAlign w:val="center"/>
            <w:hideMark/>
          </w:tcPr>
          <w:p w14:paraId="526C93DE" w14:textId="77777777" w:rsidR="00A22A76" w:rsidRPr="00B142A5" w:rsidRDefault="00A22A76" w:rsidP="000840D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Čeření sila MFV</w:t>
            </w:r>
          </w:p>
        </w:tc>
        <w:tc>
          <w:tcPr>
            <w:tcW w:w="962" w:type="dxa"/>
            <w:shd w:val="clear" w:color="auto" w:fill="auto"/>
            <w:noWrap/>
            <w:vAlign w:val="center"/>
            <w:hideMark/>
          </w:tcPr>
          <w:p w14:paraId="636AD7EE"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200</w:t>
            </w:r>
          </w:p>
        </w:tc>
        <w:tc>
          <w:tcPr>
            <w:tcW w:w="962" w:type="dxa"/>
            <w:shd w:val="clear" w:color="auto" w:fill="auto"/>
            <w:noWrap/>
            <w:vAlign w:val="center"/>
            <w:hideMark/>
          </w:tcPr>
          <w:p w14:paraId="14EAAAC4"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09A5EADC" w14:textId="5886AE0A"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18B00A04" w14:textId="77777777" w:rsidTr="000F75BA">
        <w:trPr>
          <w:trHeight w:val="285"/>
          <w:jc w:val="center"/>
        </w:trPr>
        <w:tc>
          <w:tcPr>
            <w:tcW w:w="1258" w:type="dxa"/>
            <w:shd w:val="clear" w:color="auto" w:fill="auto"/>
            <w:noWrap/>
            <w:vAlign w:val="center"/>
            <w:hideMark/>
          </w:tcPr>
          <w:p w14:paraId="6C496F20"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11</w:t>
            </w:r>
          </w:p>
        </w:tc>
        <w:tc>
          <w:tcPr>
            <w:tcW w:w="3624" w:type="dxa"/>
            <w:shd w:val="clear" w:color="000000" w:fill="FFFFFF"/>
            <w:vAlign w:val="center"/>
            <w:hideMark/>
          </w:tcPr>
          <w:p w14:paraId="58390F04" w14:textId="77777777" w:rsidR="00A22A76" w:rsidRPr="00B142A5" w:rsidRDefault="00A22A76" w:rsidP="000840D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Zauhlovací turniked</w:t>
            </w:r>
          </w:p>
        </w:tc>
        <w:tc>
          <w:tcPr>
            <w:tcW w:w="962" w:type="dxa"/>
            <w:shd w:val="clear" w:color="auto" w:fill="auto"/>
            <w:noWrap/>
            <w:vAlign w:val="center"/>
            <w:hideMark/>
          </w:tcPr>
          <w:p w14:paraId="0692FE67"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400</w:t>
            </w:r>
          </w:p>
        </w:tc>
        <w:tc>
          <w:tcPr>
            <w:tcW w:w="962" w:type="dxa"/>
            <w:shd w:val="clear" w:color="auto" w:fill="auto"/>
            <w:noWrap/>
            <w:vAlign w:val="center"/>
            <w:hideMark/>
          </w:tcPr>
          <w:p w14:paraId="50365AF5"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504C42EB" w14:textId="41CFA07B"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32225DF5" w14:textId="77777777" w:rsidTr="000F75BA">
        <w:trPr>
          <w:trHeight w:val="285"/>
          <w:jc w:val="center"/>
        </w:trPr>
        <w:tc>
          <w:tcPr>
            <w:tcW w:w="1258" w:type="dxa"/>
            <w:shd w:val="clear" w:color="auto" w:fill="auto"/>
            <w:noWrap/>
            <w:vAlign w:val="center"/>
            <w:hideMark/>
          </w:tcPr>
          <w:p w14:paraId="347CEA5C"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12</w:t>
            </w:r>
          </w:p>
        </w:tc>
        <w:tc>
          <w:tcPr>
            <w:tcW w:w="3624" w:type="dxa"/>
            <w:shd w:val="clear" w:color="000000" w:fill="FFFFFF"/>
            <w:vAlign w:val="center"/>
            <w:hideMark/>
          </w:tcPr>
          <w:p w14:paraId="37379A06" w14:textId="77777777" w:rsidR="00A22A76" w:rsidRPr="00B142A5" w:rsidRDefault="00A22A76" w:rsidP="000840D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Ruční uzávěr svodky uhlí</w:t>
            </w:r>
          </w:p>
        </w:tc>
        <w:tc>
          <w:tcPr>
            <w:tcW w:w="962" w:type="dxa"/>
            <w:shd w:val="clear" w:color="auto" w:fill="auto"/>
            <w:noWrap/>
            <w:vAlign w:val="center"/>
            <w:hideMark/>
          </w:tcPr>
          <w:p w14:paraId="4442B9E1"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200</w:t>
            </w:r>
          </w:p>
        </w:tc>
        <w:tc>
          <w:tcPr>
            <w:tcW w:w="962" w:type="dxa"/>
            <w:shd w:val="clear" w:color="auto" w:fill="auto"/>
            <w:noWrap/>
            <w:vAlign w:val="center"/>
            <w:hideMark/>
          </w:tcPr>
          <w:p w14:paraId="4EE1CF91"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47E4DDEB" w14:textId="554C6945"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04952B91" w14:textId="77777777" w:rsidTr="000F75BA">
        <w:trPr>
          <w:trHeight w:val="570"/>
          <w:jc w:val="center"/>
        </w:trPr>
        <w:tc>
          <w:tcPr>
            <w:tcW w:w="1258" w:type="dxa"/>
            <w:shd w:val="clear" w:color="auto" w:fill="auto"/>
            <w:noWrap/>
            <w:vAlign w:val="center"/>
            <w:hideMark/>
          </w:tcPr>
          <w:p w14:paraId="6B7B54D2"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13</w:t>
            </w:r>
          </w:p>
        </w:tc>
        <w:tc>
          <w:tcPr>
            <w:tcW w:w="3624" w:type="dxa"/>
            <w:shd w:val="clear" w:color="000000" w:fill="FFFFFF"/>
            <w:vAlign w:val="center"/>
            <w:hideMark/>
          </w:tcPr>
          <w:p w14:paraId="7571EDCD" w14:textId="77777777" w:rsidR="00A22A76" w:rsidRPr="00B142A5" w:rsidRDefault="00A22A76" w:rsidP="000840D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Mezikus mezi ručním a elektr.uzávěrem</w:t>
            </w:r>
          </w:p>
        </w:tc>
        <w:tc>
          <w:tcPr>
            <w:tcW w:w="962" w:type="dxa"/>
            <w:shd w:val="clear" w:color="auto" w:fill="auto"/>
            <w:noWrap/>
            <w:vAlign w:val="center"/>
            <w:hideMark/>
          </w:tcPr>
          <w:p w14:paraId="1DD89F2E"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100</w:t>
            </w:r>
          </w:p>
        </w:tc>
        <w:tc>
          <w:tcPr>
            <w:tcW w:w="962" w:type="dxa"/>
            <w:shd w:val="clear" w:color="auto" w:fill="auto"/>
            <w:noWrap/>
            <w:vAlign w:val="center"/>
            <w:hideMark/>
          </w:tcPr>
          <w:p w14:paraId="1A5F7C15"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5C27F955" w14:textId="6F6F6D0E"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29CDFFF8" w14:textId="77777777" w:rsidTr="000F75BA">
        <w:trPr>
          <w:trHeight w:val="285"/>
          <w:jc w:val="center"/>
        </w:trPr>
        <w:tc>
          <w:tcPr>
            <w:tcW w:w="1258" w:type="dxa"/>
            <w:shd w:val="clear" w:color="auto" w:fill="auto"/>
            <w:noWrap/>
            <w:vAlign w:val="center"/>
            <w:hideMark/>
          </w:tcPr>
          <w:p w14:paraId="69B50C8D"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14</w:t>
            </w:r>
          </w:p>
        </w:tc>
        <w:tc>
          <w:tcPr>
            <w:tcW w:w="3624" w:type="dxa"/>
            <w:shd w:val="clear" w:color="auto" w:fill="auto"/>
            <w:vAlign w:val="center"/>
            <w:hideMark/>
          </w:tcPr>
          <w:p w14:paraId="61AF63DF" w14:textId="77777777" w:rsidR="00A22A76" w:rsidRPr="00B142A5" w:rsidRDefault="00A22A76" w:rsidP="000840D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Elektr, uzávěr svodky uhlí</w:t>
            </w:r>
          </w:p>
        </w:tc>
        <w:tc>
          <w:tcPr>
            <w:tcW w:w="962" w:type="dxa"/>
            <w:shd w:val="clear" w:color="auto" w:fill="auto"/>
            <w:noWrap/>
            <w:vAlign w:val="center"/>
            <w:hideMark/>
          </w:tcPr>
          <w:p w14:paraId="69BF73BD"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200</w:t>
            </w:r>
          </w:p>
        </w:tc>
        <w:tc>
          <w:tcPr>
            <w:tcW w:w="962" w:type="dxa"/>
            <w:shd w:val="clear" w:color="auto" w:fill="auto"/>
            <w:noWrap/>
            <w:vAlign w:val="center"/>
            <w:hideMark/>
          </w:tcPr>
          <w:p w14:paraId="70C80195"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43F1AEDC" w14:textId="20B7AEFE"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7A5DBD65" w14:textId="77777777" w:rsidTr="000F75BA">
        <w:trPr>
          <w:trHeight w:val="285"/>
          <w:jc w:val="center"/>
        </w:trPr>
        <w:tc>
          <w:tcPr>
            <w:tcW w:w="1258" w:type="dxa"/>
            <w:shd w:val="clear" w:color="auto" w:fill="auto"/>
            <w:noWrap/>
            <w:vAlign w:val="center"/>
            <w:hideMark/>
          </w:tcPr>
          <w:p w14:paraId="5EE1A2F6"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15</w:t>
            </w:r>
          </w:p>
        </w:tc>
        <w:tc>
          <w:tcPr>
            <w:tcW w:w="3624" w:type="dxa"/>
            <w:shd w:val="clear" w:color="auto" w:fill="auto"/>
            <w:vAlign w:val="center"/>
            <w:hideMark/>
          </w:tcPr>
          <w:p w14:paraId="1135975A" w14:textId="77777777" w:rsidR="00A22A76" w:rsidRPr="00B142A5" w:rsidRDefault="00A22A76" w:rsidP="000840D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Odběr talku na Bypassu</w:t>
            </w:r>
          </w:p>
        </w:tc>
        <w:tc>
          <w:tcPr>
            <w:tcW w:w="962" w:type="dxa"/>
            <w:shd w:val="clear" w:color="auto" w:fill="auto"/>
            <w:noWrap/>
            <w:vAlign w:val="center"/>
            <w:hideMark/>
          </w:tcPr>
          <w:p w14:paraId="17309B86"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20</w:t>
            </w:r>
          </w:p>
        </w:tc>
        <w:tc>
          <w:tcPr>
            <w:tcW w:w="962" w:type="dxa"/>
            <w:shd w:val="clear" w:color="auto" w:fill="auto"/>
            <w:noWrap/>
            <w:vAlign w:val="center"/>
            <w:hideMark/>
          </w:tcPr>
          <w:p w14:paraId="3ECB2A43"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13212A3A" w14:textId="41C11852"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3C047AEA" w14:textId="77777777" w:rsidTr="000F75BA">
        <w:trPr>
          <w:trHeight w:val="570"/>
          <w:jc w:val="center"/>
        </w:trPr>
        <w:tc>
          <w:tcPr>
            <w:tcW w:w="1258" w:type="dxa"/>
            <w:shd w:val="clear" w:color="auto" w:fill="auto"/>
            <w:noWrap/>
            <w:vAlign w:val="center"/>
            <w:hideMark/>
          </w:tcPr>
          <w:p w14:paraId="7937D315"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16</w:t>
            </w:r>
          </w:p>
        </w:tc>
        <w:tc>
          <w:tcPr>
            <w:tcW w:w="3624" w:type="dxa"/>
            <w:shd w:val="clear" w:color="auto" w:fill="auto"/>
            <w:vAlign w:val="center"/>
            <w:hideMark/>
          </w:tcPr>
          <w:p w14:paraId="6DA9D585" w14:textId="77777777" w:rsidR="00A22A76" w:rsidRPr="00B142A5" w:rsidRDefault="00A22A76" w:rsidP="000840D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Odběr talku na zauhlovací šachtě</w:t>
            </w:r>
          </w:p>
        </w:tc>
        <w:tc>
          <w:tcPr>
            <w:tcW w:w="962" w:type="dxa"/>
            <w:shd w:val="clear" w:color="auto" w:fill="auto"/>
            <w:noWrap/>
            <w:vAlign w:val="center"/>
            <w:hideMark/>
          </w:tcPr>
          <w:p w14:paraId="40357C60"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20</w:t>
            </w:r>
          </w:p>
        </w:tc>
        <w:tc>
          <w:tcPr>
            <w:tcW w:w="962" w:type="dxa"/>
            <w:shd w:val="clear" w:color="auto" w:fill="auto"/>
            <w:noWrap/>
            <w:vAlign w:val="center"/>
            <w:hideMark/>
          </w:tcPr>
          <w:p w14:paraId="5EF1450A"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68F28C7D" w14:textId="27CED7A9"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58265ABC" w14:textId="77777777" w:rsidTr="000F75BA">
        <w:trPr>
          <w:trHeight w:val="285"/>
          <w:jc w:val="center"/>
        </w:trPr>
        <w:tc>
          <w:tcPr>
            <w:tcW w:w="1258" w:type="dxa"/>
            <w:shd w:val="clear" w:color="000000" w:fill="FFFFFF"/>
            <w:noWrap/>
            <w:vAlign w:val="center"/>
            <w:hideMark/>
          </w:tcPr>
          <w:p w14:paraId="12EC453E"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17</w:t>
            </w:r>
          </w:p>
        </w:tc>
        <w:tc>
          <w:tcPr>
            <w:tcW w:w="3624" w:type="dxa"/>
            <w:shd w:val="clear" w:color="000000" w:fill="FFFFFF"/>
            <w:vAlign w:val="center"/>
            <w:hideMark/>
          </w:tcPr>
          <w:p w14:paraId="0D291406" w14:textId="77777777" w:rsidR="00A22A76" w:rsidRPr="00B142A5" w:rsidRDefault="00A22A76" w:rsidP="000840D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Zauhlovací turniket</w:t>
            </w:r>
          </w:p>
        </w:tc>
        <w:tc>
          <w:tcPr>
            <w:tcW w:w="962" w:type="dxa"/>
            <w:shd w:val="clear" w:color="auto" w:fill="auto"/>
            <w:noWrap/>
            <w:vAlign w:val="center"/>
            <w:hideMark/>
          </w:tcPr>
          <w:p w14:paraId="08920A8D"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400</w:t>
            </w:r>
          </w:p>
        </w:tc>
        <w:tc>
          <w:tcPr>
            <w:tcW w:w="962" w:type="dxa"/>
            <w:shd w:val="clear" w:color="auto" w:fill="auto"/>
            <w:noWrap/>
            <w:vAlign w:val="center"/>
            <w:hideMark/>
          </w:tcPr>
          <w:p w14:paraId="65AB842F"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7FFAEB6B" w14:textId="45342804"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4DE317CE" w14:textId="77777777" w:rsidTr="000F75BA">
        <w:trPr>
          <w:trHeight w:val="285"/>
          <w:jc w:val="center"/>
        </w:trPr>
        <w:tc>
          <w:tcPr>
            <w:tcW w:w="1258" w:type="dxa"/>
            <w:shd w:val="clear" w:color="auto" w:fill="auto"/>
            <w:noWrap/>
            <w:vAlign w:val="center"/>
            <w:hideMark/>
          </w:tcPr>
          <w:p w14:paraId="5273C9AB"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18</w:t>
            </w:r>
          </w:p>
        </w:tc>
        <w:tc>
          <w:tcPr>
            <w:tcW w:w="3624" w:type="dxa"/>
            <w:shd w:val="clear" w:color="auto" w:fill="auto"/>
            <w:vAlign w:val="center"/>
            <w:hideMark/>
          </w:tcPr>
          <w:p w14:paraId="3F0C8A20" w14:textId="77777777" w:rsidR="00A22A76" w:rsidRPr="00B142A5" w:rsidRDefault="00A22A76" w:rsidP="000840D3">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Ruční uzávěr svodky uhlí</w:t>
            </w:r>
          </w:p>
        </w:tc>
        <w:tc>
          <w:tcPr>
            <w:tcW w:w="962" w:type="dxa"/>
            <w:shd w:val="clear" w:color="auto" w:fill="auto"/>
            <w:noWrap/>
            <w:vAlign w:val="center"/>
            <w:hideMark/>
          </w:tcPr>
          <w:p w14:paraId="46E57BBB"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200</w:t>
            </w:r>
          </w:p>
        </w:tc>
        <w:tc>
          <w:tcPr>
            <w:tcW w:w="962" w:type="dxa"/>
            <w:shd w:val="clear" w:color="auto" w:fill="auto"/>
            <w:noWrap/>
            <w:vAlign w:val="center"/>
            <w:hideMark/>
          </w:tcPr>
          <w:p w14:paraId="6CC8949D"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65FA4983" w14:textId="7CEFEF13"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1ACBE871" w14:textId="77777777" w:rsidTr="000F75BA">
        <w:trPr>
          <w:trHeight w:val="570"/>
          <w:jc w:val="center"/>
        </w:trPr>
        <w:tc>
          <w:tcPr>
            <w:tcW w:w="1258" w:type="dxa"/>
            <w:shd w:val="clear" w:color="auto" w:fill="auto"/>
            <w:noWrap/>
            <w:vAlign w:val="center"/>
            <w:hideMark/>
          </w:tcPr>
          <w:p w14:paraId="1C152549"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19</w:t>
            </w:r>
          </w:p>
        </w:tc>
        <w:tc>
          <w:tcPr>
            <w:tcW w:w="3624" w:type="dxa"/>
            <w:shd w:val="clear" w:color="auto" w:fill="auto"/>
            <w:vAlign w:val="center"/>
            <w:hideMark/>
          </w:tcPr>
          <w:p w14:paraId="72442720"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Mezikus mezi ručním a el. Uzávěrem zauhlovací svodky</w:t>
            </w:r>
          </w:p>
        </w:tc>
        <w:tc>
          <w:tcPr>
            <w:tcW w:w="962" w:type="dxa"/>
            <w:shd w:val="clear" w:color="auto" w:fill="auto"/>
            <w:noWrap/>
            <w:vAlign w:val="center"/>
            <w:hideMark/>
          </w:tcPr>
          <w:p w14:paraId="349A65A1"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100</w:t>
            </w:r>
          </w:p>
        </w:tc>
        <w:tc>
          <w:tcPr>
            <w:tcW w:w="962" w:type="dxa"/>
            <w:shd w:val="clear" w:color="auto" w:fill="auto"/>
            <w:noWrap/>
            <w:vAlign w:val="center"/>
            <w:hideMark/>
          </w:tcPr>
          <w:p w14:paraId="2239ADA7"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19C7A32E" w14:textId="1BB3B300"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093A9F6F" w14:textId="77777777" w:rsidTr="000F75BA">
        <w:trPr>
          <w:trHeight w:val="285"/>
          <w:jc w:val="center"/>
        </w:trPr>
        <w:tc>
          <w:tcPr>
            <w:tcW w:w="1258" w:type="dxa"/>
            <w:shd w:val="clear" w:color="auto" w:fill="auto"/>
            <w:noWrap/>
            <w:vAlign w:val="center"/>
            <w:hideMark/>
          </w:tcPr>
          <w:p w14:paraId="1BA0EA87"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20</w:t>
            </w:r>
          </w:p>
        </w:tc>
        <w:tc>
          <w:tcPr>
            <w:tcW w:w="3624" w:type="dxa"/>
            <w:shd w:val="clear" w:color="auto" w:fill="auto"/>
            <w:vAlign w:val="center"/>
            <w:hideMark/>
          </w:tcPr>
          <w:p w14:paraId="07520EB8"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Elektr. uzávěr svodky uhlí</w:t>
            </w:r>
          </w:p>
        </w:tc>
        <w:tc>
          <w:tcPr>
            <w:tcW w:w="962" w:type="dxa"/>
            <w:shd w:val="clear" w:color="auto" w:fill="auto"/>
            <w:noWrap/>
            <w:vAlign w:val="center"/>
            <w:hideMark/>
          </w:tcPr>
          <w:p w14:paraId="38D0483D"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200</w:t>
            </w:r>
          </w:p>
        </w:tc>
        <w:tc>
          <w:tcPr>
            <w:tcW w:w="962" w:type="dxa"/>
            <w:shd w:val="clear" w:color="auto" w:fill="auto"/>
            <w:noWrap/>
            <w:vAlign w:val="center"/>
            <w:hideMark/>
          </w:tcPr>
          <w:p w14:paraId="297017EA"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4C5237FC" w14:textId="57E6CDA8"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539F59B4" w14:textId="77777777" w:rsidTr="000F75BA">
        <w:trPr>
          <w:trHeight w:val="285"/>
          <w:jc w:val="center"/>
        </w:trPr>
        <w:tc>
          <w:tcPr>
            <w:tcW w:w="1258" w:type="dxa"/>
            <w:shd w:val="clear" w:color="auto" w:fill="auto"/>
            <w:noWrap/>
            <w:vAlign w:val="center"/>
            <w:hideMark/>
          </w:tcPr>
          <w:p w14:paraId="2903137B"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21</w:t>
            </w:r>
          </w:p>
        </w:tc>
        <w:tc>
          <w:tcPr>
            <w:tcW w:w="3624" w:type="dxa"/>
            <w:shd w:val="clear" w:color="auto" w:fill="auto"/>
            <w:vAlign w:val="center"/>
            <w:hideMark/>
          </w:tcPr>
          <w:p w14:paraId="760F2B53"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Odběr tlaku na bypassu</w:t>
            </w:r>
          </w:p>
        </w:tc>
        <w:tc>
          <w:tcPr>
            <w:tcW w:w="962" w:type="dxa"/>
            <w:shd w:val="clear" w:color="auto" w:fill="auto"/>
            <w:noWrap/>
            <w:vAlign w:val="center"/>
            <w:hideMark/>
          </w:tcPr>
          <w:p w14:paraId="3169A15C"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20</w:t>
            </w:r>
          </w:p>
        </w:tc>
        <w:tc>
          <w:tcPr>
            <w:tcW w:w="962" w:type="dxa"/>
            <w:shd w:val="clear" w:color="auto" w:fill="auto"/>
            <w:noWrap/>
            <w:vAlign w:val="center"/>
            <w:hideMark/>
          </w:tcPr>
          <w:p w14:paraId="3C600D9B"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4BF6BC37" w14:textId="4C6C8AE2"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5B8CFB03" w14:textId="77777777" w:rsidTr="000F75BA">
        <w:trPr>
          <w:trHeight w:val="285"/>
          <w:jc w:val="center"/>
        </w:trPr>
        <w:tc>
          <w:tcPr>
            <w:tcW w:w="1258" w:type="dxa"/>
            <w:shd w:val="clear" w:color="auto" w:fill="auto"/>
            <w:noWrap/>
            <w:vAlign w:val="center"/>
            <w:hideMark/>
          </w:tcPr>
          <w:p w14:paraId="2341326C"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22</w:t>
            </w:r>
          </w:p>
        </w:tc>
        <w:tc>
          <w:tcPr>
            <w:tcW w:w="3624" w:type="dxa"/>
            <w:shd w:val="clear" w:color="auto" w:fill="auto"/>
            <w:vAlign w:val="center"/>
            <w:hideMark/>
          </w:tcPr>
          <w:p w14:paraId="17381F85"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Ucpávka recirkulačního ventilu</w:t>
            </w:r>
          </w:p>
        </w:tc>
        <w:tc>
          <w:tcPr>
            <w:tcW w:w="962" w:type="dxa"/>
            <w:shd w:val="clear" w:color="auto" w:fill="auto"/>
            <w:noWrap/>
            <w:vAlign w:val="center"/>
            <w:hideMark/>
          </w:tcPr>
          <w:p w14:paraId="1B0CB855"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100</w:t>
            </w:r>
          </w:p>
        </w:tc>
        <w:tc>
          <w:tcPr>
            <w:tcW w:w="962" w:type="dxa"/>
            <w:shd w:val="clear" w:color="auto" w:fill="auto"/>
            <w:noWrap/>
            <w:vAlign w:val="center"/>
            <w:hideMark/>
          </w:tcPr>
          <w:p w14:paraId="52084E0C"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23A712E7" w14:textId="7B18ECAB"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6F89653D" w14:textId="77777777" w:rsidTr="000F75BA">
        <w:trPr>
          <w:trHeight w:val="285"/>
          <w:jc w:val="center"/>
        </w:trPr>
        <w:tc>
          <w:tcPr>
            <w:tcW w:w="1258" w:type="dxa"/>
            <w:shd w:val="clear" w:color="auto" w:fill="auto"/>
            <w:noWrap/>
            <w:vAlign w:val="center"/>
            <w:hideMark/>
          </w:tcPr>
          <w:p w14:paraId="4A868CCA"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23</w:t>
            </w:r>
          </w:p>
        </w:tc>
        <w:tc>
          <w:tcPr>
            <w:tcW w:w="3624" w:type="dxa"/>
            <w:shd w:val="clear" w:color="auto" w:fill="auto"/>
            <w:noWrap/>
            <w:vAlign w:val="bottom"/>
            <w:hideMark/>
          </w:tcPr>
          <w:p w14:paraId="26D3EE09"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Odběr tlaku na zauhlovací šachtě</w:t>
            </w:r>
          </w:p>
        </w:tc>
        <w:tc>
          <w:tcPr>
            <w:tcW w:w="962" w:type="dxa"/>
            <w:shd w:val="clear" w:color="auto" w:fill="auto"/>
            <w:noWrap/>
            <w:vAlign w:val="center"/>
            <w:hideMark/>
          </w:tcPr>
          <w:p w14:paraId="0EDC14E0"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20</w:t>
            </w:r>
          </w:p>
        </w:tc>
        <w:tc>
          <w:tcPr>
            <w:tcW w:w="962" w:type="dxa"/>
            <w:shd w:val="clear" w:color="auto" w:fill="auto"/>
            <w:noWrap/>
            <w:vAlign w:val="center"/>
            <w:hideMark/>
          </w:tcPr>
          <w:p w14:paraId="2C198807"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6A84464A" w14:textId="063C63E5"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2CAA10E0" w14:textId="77777777" w:rsidTr="000F75BA">
        <w:trPr>
          <w:trHeight w:val="570"/>
          <w:jc w:val="center"/>
        </w:trPr>
        <w:tc>
          <w:tcPr>
            <w:tcW w:w="1258" w:type="dxa"/>
            <w:shd w:val="clear" w:color="auto" w:fill="auto"/>
            <w:noWrap/>
            <w:vAlign w:val="center"/>
            <w:hideMark/>
          </w:tcPr>
          <w:p w14:paraId="04FDC5A2"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24</w:t>
            </w:r>
          </w:p>
        </w:tc>
        <w:tc>
          <w:tcPr>
            <w:tcW w:w="3624" w:type="dxa"/>
            <w:shd w:val="clear" w:color="auto" w:fill="auto"/>
            <w:vAlign w:val="bottom"/>
            <w:hideMark/>
          </w:tcPr>
          <w:p w14:paraId="16937DB1" w14:textId="519A6A3D" w:rsidR="00A22A76" w:rsidRPr="00B142A5" w:rsidRDefault="00F66ADB"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P</w:t>
            </w:r>
            <w:r w:rsidR="00A22A76" w:rsidRPr="00B142A5">
              <w:rPr>
                <w:rFonts w:ascii="Arial" w:eastAsiaTheme="minorEastAsia" w:hAnsi="Arial" w:cs="Arial"/>
                <w:sz w:val="20"/>
                <w:szCs w:val="20"/>
                <w:lang w:eastAsia="zh-CN"/>
              </w:rPr>
              <w:t>eletky  po dobu 45s - špičkový odběr</w:t>
            </w:r>
          </w:p>
        </w:tc>
        <w:tc>
          <w:tcPr>
            <w:tcW w:w="962" w:type="dxa"/>
            <w:shd w:val="clear" w:color="auto" w:fill="auto"/>
            <w:vAlign w:val="center"/>
            <w:hideMark/>
          </w:tcPr>
          <w:p w14:paraId="2F26ADBA"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3180</w:t>
            </w:r>
          </w:p>
        </w:tc>
        <w:tc>
          <w:tcPr>
            <w:tcW w:w="962" w:type="dxa"/>
            <w:shd w:val="clear" w:color="auto" w:fill="auto"/>
            <w:noWrap/>
            <w:vAlign w:val="center"/>
            <w:hideMark/>
          </w:tcPr>
          <w:p w14:paraId="79E38F56"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29FEBD1F" w14:textId="55D100C3"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4D2921AC" w14:textId="77777777" w:rsidTr="000F75BA">
        <w:trPr>
          <w:trHeight w:val="570"/>
          <w:jc w:val="center"/>
        </w:trPr>
        <w:tc>
          <w:tcPr>
            <w:tcW w:w="1258" w:type="dxa"/>
            <w:shd w:val="clear" w:color="auto" w:fill="auto"/>
            <w:noWrap/>
            <w:vAlign w:val="center"/>
            <w:hideMark/>
          </w:tcPr>
          <w:p w14:paraId="13562736"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25</w:t>
            </w:r>
          </w:p>
        </w:tc>
        <w:tc>
          <w:tcPr>
            <w:tcW w:w="3624" w:type="dxa"/>
            <w:shd w:val="clear" w:color="auto" w:fill="auto"/>
            <w:vAlign w:val="bottom"/>
            <w:hideMark/>
          </w:tcPr>
          <w:p w14:paraId="6B2B012E" w14:textId="367459C8" w:rsidR="00A22A76" w:rsidRPr="00B142A5" w:rsidRDefault="00F66ADB"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P</w:t>
            </w:r>
            <w:r w:rsidR="00A22A76" w:rsidRPr="00B142A5">
              <w:rPr>
                <w:rFonts w:ascii="Arial" w:eastAsiaTheme="minorEastAsia" w:hAnsi="Arial" w:cs="Arial"/>
                <w:sz w:val="20"/>
                <w:szCs w:val="20"/>
                <w:lang w:eastAsia="zh-CN"/>
              </w:rPr>
              <w:t xml:space="preserve">eletky </w:t>
            </w:r>
            <w:r w:rsidR="00B64E53" w:rsidRPr="00B142A5">
              <w:rPr>
                <w:rFonts w:ascii="Arial" w:eastAsiaTheme="minorEastAsia" w:hAnsi="Arial" w:cs="Arial"/>
                <w:sz w:val="20"/>
                <w:szCs w:val="20"/>
                <w:lang w:eastAsia="zh-CN"/>
              </w:rPr>
              <w:t>–</w:t>
            </w:r>
            <w:r w:rsidR="00A22A76" w:rsidRPr="00B142A5">
              <w:rPr>
                <w:rFonts w:ascii="Arial" w:eastAsiaTheme="minorEastAsia" w:hAnsi="Arial" w:cs="Arial"/>
                <w:sz w:val="20"/>
                <w:szCs w:val="20"/>
                <w:lang w:eastAsia="zh-CN"/>
              </w:rPr>
              <w:t xml:space="preserve"> průměr</w:t>
            </w:r>
            <w:r w:rsidR="00B64E53" w:rsidRPr="00B142A5">
              <w:rPr>
                <w:rFonts w:ascii="Arial" w:eastAsiaTheme="minorEastAsia" w:hAnsi="Arial" w:cs="Arial"/>
                <w:sz w:val="20"/>
                <w:szCs w:val="20"/>
                <w:lang w:eastAsia="zh-CN"/>
              </w:rPr>
              <w:t xml:space="preserve"> </w:t>
            </w:r>
            <w:r w:rsidR="00A22A76" w:rsidRPr="00B142A5">
              <w:rPr>
                <w:rFonts w:ascii="Arial" w:eastAsiaTheme="minorEastAsia" w:hAnsi="Arial" w:cs="Arial"/>
                <w:sz w:val="20"/>
                <w:szCs w:val="20"/>
                <w:lang w:eastAsia="zh-CN"/>
              </w:rPr>
              <w:t>(při poruše</w:t>
            </w:r>
            <w:r w:rsidR="00B64E53" w:rsidRPr="00B142A5">
              <w:rPr>
                <w:rFonts w:ascii="Arial" w:eastAsiaTheme="minorEastAsia" w:hAnsi="Arial" w:cs="Arial"/>
                <w:sz w:val="20"/>
                <w:szCs w:val="20"/>
                <w:lang w:eastAsia="zh-CN"/>
              </w:rPr>
              <w:t xml:space="preserve"> </w:t>
            </w:r>
            <w:r w:rsidR="00A22A76" w:rsidRPr="00B142A5">
              <w:rPr>
                <w:rFonts w:ascii="Arial" w:eastAsiaTheme="minorEastAsia" w:hAnsi="Arial" w:cs="Arial"/>
                <w:sz w:val="20"/>
                <w:szCs w:val="20"/>
                <w:lang w:eastAsia="zh-CN"/>
              </w:rPr>
              <w:t>dmychadel)</w:t>
            </w:r>
          </w:p>
        </w:tc>
        <w:tc>
          <w:tcPr>
            <w:tcW w:w="962" w:type="dxa"/>
            <w:shd w:val="clear" w:color="auto" w:fill="auto"/>
            <w:vAlign w:val="center"/>
            <w:hideMark/>
          </w:tcPr>
          <w:p w14:paraId="06DCB5B0"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138</w:t>
            </w:r>
          </w:p>
        </w:tc>
        <w:tc>
          <w:tcPr>
            <w:tcW w:w="962" w:type="dxa"/>
            <w:shd w:val="clear" w:color="auto" w:fill="auto"/>
            <w:noWrap/>
            <w:vAlign w:val="center"/>
            <w:hideMark/>
          </w:tcPr>
          <w:p w14:paraId="5C32E7E5" w14:textId="33CEDCAD"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27F7168F" w14:textId="4E171800"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5658A80A" w14:textId="77777777" w:rsidTr="000F75BA">
        <w:trPr>
          <w:trHeight w:val="285"/>
          <w:jc w:val="center"/>
        </w:trPr>
        <w:tc>
          <w:tcPr>
            <w:tcW w:w="1258" w:type="dxa"/>
            <w:shd w:val="clear" w:color="auto" w:fill="auto"/>
            <w:noWrap/>
            <w:vAlign w:val="center"/>
            <w:hideMark/>
          </w:tcPr>
          <w:p w14:paraId="3DFDA664"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26</w:t>
            </w:r>
          </w:p>
        </w:tc>
        <w:tc>
          <w:tcPr>
            <w:tcW w:w="3624" w:type="dxa"/>
            <w:shd w:val="clear" w:color="auto" w:fill="auto"/>
            <w:noWrap/>
            <w:vAlign w:val="bottom"/>
            <w:hideMark/>
          </w:tcPr>
          <w:p w14:paraId="46E51B2D" w14:textId="77777777"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Dopravní vzduch SNCR</w:t>
            </w:r>
          </w:p>
        </w:tc>
        <w:tc>
          <w:tcPr>
            <w:tcW w:w="962" w:type="dxa"/>
            <w:shd w:val="clear" w:color="auto" w:fill="auto"/>
            <w:noWrap/>
            <w:vAlign w:val="center"/>
            <w:hideMark/>
          </w:tcPr>
          <w:p w14:paraId="4D850EC1"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234</w:t>
            </w:r>
          </w:p>
        </w:tc>
        <w:tc>
          <w:tcPr>
            <w:tcW w:w="962" w:type="dxa"/>
            <w:shd w:val="clear" w:color="auto" w:fill="auto"/>
            <w:noWrap/>
            <w:vAlign w:val="center"/>
            <w:hideMark/>
          </w:tcPr>
          <w:p w14:paraId="0493F01D"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3A6F2E86" w14:textId="670085B3"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215B76B4" w14:textId="77777777" w:rsidTr="000F75BA">
        <w:trPr>
          <w:trHeight w:val="570"/>
          <w:jc w:val="center"/>
        </w:trPr>
        <w:tc>
          <w:tcPr>
            <w:tcW w:w="1258" w:type="dxa"/>
            <w:shd w:val="clear" w:color="auto" w:fill="auto"/>
            <w:noWrap/>
            <w:vAlign w:val="center"/>
            <w:hideMark/>
          </w:tcPr>
          <w:p w14:paraId="22336DE9"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lastRenderedPageBreak/>
              <w:t>27</w:t>
            </w:r>
          </w:p>
        </w:tc>
        <w:tc>
          <w:tcPr>
            <w:tcW w:w="3624" w:type="dxa"/>
            <w:shd w:val="clear" w:color="auto" w:fill="auto"/>
            <w:vAlign w:val="bottom"/>
            <w:hideMark/>
          </w:tcPr>
          <w:p w14:paraId="2A0C5B2A" w14:textId="29D7855E"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Dopr. vzduch - veškeré odpopelňování</w:t>
            </w:r>
          </w:p>
        </w:tc>
        <w:tc>
          <w:tcPr>
            <w:tcW w:w="962" w:type="dxa"/>
            <w:shd w:val="clear" w:color="auto" w:fill="auto"/>
            <w:noWrap/>
            <w:vAlign w:val="center"/>
            <w:hideMark/>
          </w:tcPr>
          <w:p w14:paraId="4B8BAC9F"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2927</w:t>
            </w:r>
          </w:p>
        </w:tc>
        <w:tc>
          <w:tcPr>
            <w:tcW w:w="962" w:type="dxa"/>
            <w:shd w:val="clear" w:color="auto" w:fill="auto"/>
            <w:noWrap/>
            <w:vAlign w:val="center"/>
            <w:hideMark/>
          </w:tcPr>
          <w:p w14:paraId="486A38BC"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2E0F707F" w14:textId="1A160BBB"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r w:rsidR="00A22A76" w:rsidRPr="00B142A5" w14:paraId="253B2CA6" w14:textId="77777777" w:rsidTr="000F75BA">
        <w:trPr>
          <w:trHeight w:val="285"/>
          <w:jc w:val="center"/>
        </w:trPr>
        <w:tc>
          <w:tcPr>
            <w:tcW w:w="1258" w:type="dxa"/>
            <w:shd w:val="clear" w:color="auto" w:fill="auto"/>
            <w:noWrap/>
            <w:vAlign w:val="center"/>
            <w:hideMark/>
          </w:tcPr>
          <w:p w14:paraId="4CE5A491" w14:textId="77777777" w:rsidR="00A22A76" w:rsidRPr="00B142A5" w:rsidRDefault="00A22A76" w:rsidP="008241DE">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28</w:t>
            </w:r>
          </w:p>
        </w:tc>
        <w:tc>
          <w:tcPr>
            <w:tcW w:w="3624" w:type="dxa"/>
            <w:shd w:val="clear" w:color="auto" w:fill="auto"/>
            <w:vAlign w:val="bottom"/>
            <w:hideMark/>
          </w:tcPr>
          <w:p w14:paraId="20E72BF7" w14:textId="2D166759" w:rsidR="00A22A76" w:rsidRPr="00B142A5" w:rsidRDefault="00A22A76" w:rsidP="0049072B">
            <w:pPr>
              <w:spacing w:line="259" w:lineRule="auto"/>
              <w:jc w:val="left"/>
              <w:rPr>
                <w:rFonts w:ascii="Arial" w:eastAsiaTheme="minorEastAsia" w:hAnsi="Arial" w:cs="Arial"/>
                <w:sz w:val="20"/>
                <w:szCs w:val="20"/>
                <w:lang w:eastAsia="zh-CN"/>
              </w:rPr>
            </w:pPr>
            <w:r w:rsidRPr="00B142A5">
              <w:rPr>
                <w:rFonts w:ascii="Arial" w:eastAsiaTheme="minorEastAsia" w:hAnsi="Arial" w:cs="Arial"/>
                <w:sz w:val="20"/>
                <w:szCs w:val="20"/>
                <w:lang w:eastAsia="zh-CN"/>
              </w:rPr>
              <w:t>Dávkování ložového materiálu</w:t>
            </w:r>
          </w:p>
        </w:tc>
        <w:tc>
          <w:tcPr>
            <w:tcW w:w="962" w:type="dxa"/>
            <w:shd w:val="clear" w:color="auto" w:fill="auto"/>
            <w:noWrap/>
            <w:vAlign w:val="center"/>
            <w:hideMark/>
          </w:tcPr>
          <w:p w14:paraId="735FD77B"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9</w:t>
            </w:r>
          </w:p>
        </w:tc>
        <w:tc>
          <w:tcPr>
            <w:tcW w:w="962" w:type="dxa"/>
            <w:shd w:val="clear" w:color="auto" w:fill="auto"/>
            <w:noWrap/>
            <w:vAlign w:val="center"/>
            <w:hideMark/>
          </w:tcPr>
          <w:p w14:paraId="3EDA8F82" w14:textId="77777777"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3</w:t>
            </w:r>
          </w:p>
        </w:tc>
        <w:tc>
          <w:tcPr>
            <w:tcW w:w="1296" w:type="dxa"/>
            <w:shd w:val="clear" w:color="auto" w:fill="auto"/>
            <w:noWrap/>
            <w:vAlign w:val="center"/>
            <w:hideMark/>
          </w:tcPr>
          <w:p w14:paraId="61C03196" w14:textId="5ACCC765" w:rsidR="00A22A76" w:rsidRPr="00B142A5" w:rsidRDefault="00A22A76" w:rsidP="0088331B">
            <w:pPr>
              <w:spacing w:line="259" w:lineRule="auto"/>
              <w:jc w:val="center"/>
              <w:rPr>
                <w:rFonts w:ascii="Arial" w:eastAsiaTheme="minorEastAsia" w:hAnsi="Arial" w:cs="Arial"/>
                <w:sz w:val="20"/>
                <w:szCs w:val="20"/>
                <w:lang w:eastAsia="zh-CN"/>
              </w:rPr>
            </w:pPr>
            <w:r w:rsidRPr="00B142A5">
              <w:rPr>
                <w:rFonts w:ascii="Arial" w:eastAsiaTheme="minorEastAsia" w:hAnsi="Arial" w:cs="Arial"/>
                <w:sz w:val="20"/>
                <w:szCs w:val="20"/>
                <w:lang w:eastAsia="zh-CN"/>
              </w:rPr>
              <w:t>0,6</w:t>
            </w:r>
          </w:p>
        </w:tc>
      </w:tr>
    </w:tbl>
    <w:p w14:paraId="44E0F78A" w14:textId="797FE771" w:rsidR="000D0423" w:rsidRPr="00B142A5" w:rsidRDefault="000D0423" w:rsidP="000D0423">
      <w:pPr>
        <w:jc w:val="both"/>
      </w:pPr>
    </w:p>
    <w:p w14:paraId="57138AF9" w14:textId="2FABFE79" w:rsidR="0057190B" w:rsidRPr="00B142A5" w:rsidRDefault="0057190B" w:rsidP="00DE191F">
      <w:pPr>
        <w:pStyle w:val="TCBNadpis4"/>
      </w:pPr>
      <w:bookmarkStart w:id="128" w:name="_Toc141200766"/>
      <w:r w:rsidRPr="00B142A5">
        <w:t>Skutečné naměřené spotřeby</w:t>
      </w:r>
      <w:bookmarkEnd w:id="128"/>
      <w:r w:rsidRPr="00B142A5">
        <w:t xml:space="preserve"> </w:t>
      </w:r>
    </w:p>
    <w:p w14:paraId="058536B0" w14:textId="21207207" w:rsidR="000D0423" w:rsidRPr="00B142A5" w:rsidRDefault="001A7525" w:rsidP="000D0423">
      <w:pPr>
        <w:jc w:val="both"/>
        <w:rPr>
          <w:rFonts w:ascii="Arial" w:eastAsia="Times New Roman" w:hAnsi="Arial" w:cs="Arial"/>
          <w:sz w:val="20"/>
          <w:szCs w:val="20"/>
          <w:highlight w:val="yellow"/>
          <w:lang w:eastAsia="zh-CN"/>
        </w:rPr>
      </w:pPr>
      <w:r w:rsidRPr="00B142A5">
        <w:rPr>
          <w:rFonts w:ascii="Arial" w:eastAsia="Times New Roman" w:hAnsi="Arial" w:cs="Arial"/>
          <w:sz w:val="20"/>
          <w:szCs w:val="20"/>
          <w:lang w:eastAsia="zh-CN"/>
        </w:rPr>
        <w:t>Níže jsou uveden n</w:t>
      </w:r>
      <w:r w:rsidR="000D0423" w:rsidRPr="00B142A5">
        <w:rPr>
          <w:rFonts w:ascii="Arial" w:eastAsia="Times New Roman" w:hAnsi="Arial" w:cs="Arial"/>
          <w:sz w:val="20"/>
          <w:szCs w:val="20"/>
          <w:lang w:eastAsia="zh-CN"/>
        </w:rPr>
        <w:t xml:space="preserve">aměřený průběh spotřeby dopravního vzduchu </w:t>
      </w:r>
      <w:r w:rsidR="003004B7" w:rsidRPr="00B142A5">
        <w:rPr>
          <w:rFonts w:ascii="Arial" w:eastAsia="Times New Roman" w:hAnsi="Arial" w:cs="Arial"/>
          <w:sz w:val="20"/>
          <w:szCs w:val="20"/>
          <w:lang w:eastAsia="zh-CN"/>
        </w:rPr>
        <w:t>0,6 MPa</w:t>
      </w:r>
      <w:r w:rsidR="000D0423" w:rsidRPr="00B142A5">
        <w:rPr>
          <w:rFonts w:ascii="Arial" w:eastAsia="Times New Roman" w:hAnsi="Arial" w:cs="Arial"/>
          <w:sz w:val="20"/>
          <w:szCs w:val="20"/>
          <w:lang w:eastAsia="zh-CN"/>
        </w:rPr>
        <w:t xml:space="preserve"> během </w:t>
      </w:r>
      <w:r w:rsidR="0057190B" w:rsidRPr="00B142A5">
        <w:rPr>
          <w:rFonts w:ascii="Arial" w:eastAsia="Times New Roman" w:hAnsi="Arial" w:cs="Arial"/>
          <w:sz w:val="20"/>
          <w:szCs w:val="20"/>
          <w:lang w:eastAsia="zh-CN"/>
        </w:rPr>
        <w:t xml:space="preserve">jednoho dne </w:t>
      </w:r>
      <w:r w:rsidR="000D0423" w:rsidRPr="00B142A5">
        <w:rPr>
          <w:rFonts w:ascii="Arial" w:eastAsia="Times New Roman" w:hAnsi="Arial" w:cs="Arial"/>
          <w:sz w:val="20"/>
          <w:szCs w:val="20"/>
          <w:lang w:eastAsia="zh-CN"/>
        </w:rPr>
        <w:t>provozu K80, K90</w:t>
      </w:r>
      <w:r w:rsidR="0057190B" w:rsidRPr="00B142A5">
        <w:rPr>
          <w:rFonts w:ascii="Arial" w:eastAsia="Times New Roman" w:hAnsi="Arial" w:cs="Arial"/>
          <w:sz w:val="20"/>
          <w:szCs w:val="20"/>
          <w:lang w:eastAsia="zh-CN"/>
        </w:rPr>
        <w:t xml:space="preserve"> pro průměrný a maximální den pro </w:t>
      </w:r>
      <w:r w:rsidR="00765B8E">
        <w:rPr>
          <w:rFonts w:ascii="Arial" w:eastAsia="Times New Roman" w:hAnsi="Arial" w:cs="Arial"/>
          <w:sz w:val="20"/>
          <w:szCs w:val="20"/>
          <w:lang w:eastAsia="zh-CN"/>
        </w:rPr>
        <w:t>teplárnu</w:t>
      </w:r>
      <w:r w:rsidR="0057190B" w:rsidRPr="00B142A5">
        <w:rPr>
          <w:rFonts w:ascii="Arial" w:eastAsia="Times New Roman" w:hAnsi="Arial" w:cs="Arial"/>
          <w:sz w:val="20"/>
          <w:szCs w:val="20"/>
          <w:lang w:eastAsia="zh-CN"/>
        </w:rPr>
        <w:t>.</w:t>
      </w:r>
    </w:p>
    <w:p w14:paraId="628FB156" w14:textId="605E49DC" w:rsidR="000D0423" w:rsidRPr="00B142A5" w:rsidRDefault="000D0423" w:rsidP="004669E2">
      <w:pPr>
        <w:pStyle w:val="Odstavecseseznamem"/>
        <w:numPr>
          <w:ilvl w:val="0"/>
          <w:numId w:val="63"/>
        </w:numPr>
        <w:jc w:val="both"/>
        <w:rPr>
          <w:rFonts w:ascii="Arial" w:hAnsi="Arial" w:cs="Arial"/>
          <w:sz w:val="20"/>
          <w:szCs w:val="20"/>
        </w:rPr>
      </w:pPr>
      <w:r w:rsidRPr="00B142A5">
        <w:rPr>
          <w:rFonts w:ascii="Arial" w:hAnsi="Arial" w:cs="Arial"/>
          <w:sz w:val="20"/>
          <w:szCs w:val="20"/>
        </w:rPr>
        <w:t>průměrný den (15-minutové intervaly měření)</w:t>
      </w:r>
    </w:p>
    <w:p w14:paraId="05323F95" w14:textId="2B560D34" w:rsidR="000D0423" w:rsidRPr="00B142A5" w:rsidRDefault="00120CD8" w:rsidP="00365625">
      <w:pPr>
        <w:jc w:val="center"/>
      </w:pPr>
      <w:r w:rsidRPr="00B142A5">
        <w:rPr>
          <w:noProof/>
        </w:rPr>
        <w:drawing>
          <wp:inline distT="0" distB="0" distL="0" distR="0" wp14:anchorId="582E1C22" wp14:editId="487E4984">
            <wp:extent cx="5429250" cy="4136390"/>
            <wp:effectExtent l="0" t="0" r="0" b="0"/>
            <wp:docPr id="20" name="Graf 20">
              <a:extLst xmlns:a="http://schemas.openxmlformats.org/drawingml/2006/main">
                <a:ext uri="{FF2B5EF4-FFF2-40B4-BE49-F238E27FC236}">
                  <a16:creationId xmlns:a16="http://schemas.microsoft.com/office/drawing/2014/main" id="{5DE8AD19-99CA-4EE8-A230-F575F5E3E9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2F233DD" w14:textId="77777777" w:rsidR="00F613D2" w:rsidRPr="00B142A5" w:rsidRDefault="00F613D2" w:rsidP="00365625">
      <w:pPr>
        <w:jc w:val="center"/>
      </w:pPr>
    </w:p>
    <w:p w14:paraId="6C7934B7" w14:textId="77777777" w:rsidR="00F613D2" w:rsidRPr="00B142A5" w:rsidRDefault="00F613D2" w:rsidP="00365625">
      <w:pPr>
        <w:jc w:val="center"/>
      </w:pPr>
    </w:p>
    <w:p w14:paraId="4097B4C5" w14:textId="77777777" w:rsidR="00F613D2" w:rsidRPr="00B142A5" w:rsidRDefault="00F613D2" w:rsidP="00365625">
      <w:pPr>
        <w:jc w:val="center"/>
      </w:pPr>
    </w:p>
    <w:p w14:paraId="4EC8FF27" w14:textId="77777777" w:rsidR="00F613D2" w:rsidRPr="00B142A5" w:rsidRDefault="00F613D2" w:rsidP="00365625">
      <w:pPr>
        <w:jc w:val="center"/>
      </w:pPr>
    </w:p>
    <w:p w14:paraId="75F5C7B9" w14:textId="77777777" w:rsidR="00F613D2" w:rsidRPr="00B142A5" w:rsidRDefault="00F613D2" w:rsidP="00365625">
      <w:pPr>
        <w:jc w:val="center"/>
      </w:pPr>
    </w:p>
    <w:p w14:paraId="5A52C93B" w14:textId="0FC21582" w:rsidR="000D0423" w:rsidRPr="00B142A5" w:rsidRDefault="000D0423" w:rsidP="00F613D2">
      <w:pPr>
        <w:pStyle w:val="Odstavecseseznamem"/>
        <w:numPr>
          <w:ilvl w:val="0"/>
          <w:numId w:val="63"/>
        </w:numPr>
        <w:jc w:val="both"/>
        <w:rPr>
          <w:rStyle w:val="TCBNormalniChar"/>
          <w:rFonts w:ascii="Arial" w:hAnsi="Arial" w:cs="Arial"/>
        </w:rPr>
      </w:pPr>
      <w:r w:rsidRPr="00B142A5">
        <w:rPr>
          <w:rFonts w:ascii="Arial" w:hAnsi="Arial" w:cs="Arial"/>
          <w:sz w:val="20"/>
          <w:szCs w:val="20"/>
        </w:rPr>
        <w:t>mimořádný den (15-minutové intervaly měření)</w:t>
      </w:r>
    </w:p>
    <w:p w14:paraId="3270F246" w14:textId="385BB930" w:rsidR="00D66AD2" w:rsidRPr="00B142A5" w:rsidRDefault="00F01F0A" w:rsidP="001C7393">
      <w:pPr>
        <w:jc w:val="center"/>
        <w:rPr>
          <w:rStyle w:val="TCBNormalniChar"/>
        </w:rPr>
      </w:pPr>
      <w:r w:rsidRPr="00B142A5">
        <w:rPr>
          <w:noProof/>
        </w:rPr>
        <w:drawing>
          <wp:inline distT="0" distB="0" distL="0" distR="0" wp14:anchorId="61229324" wp14:editId="45509B2D">
            <wp:extent cx="5851525" cy="3596005"/>
            <wp:effectExtent l="0" t="0" r="0" b="4445"/>
            <wp:docPr id="21" name="Graf 21">
              <a:extLst xmlns:a="http://schemas.openxmlformats.org/drawingml/2006/main">
                <a:ext uri="{FF2B5EF4-FFF2-40B4-BE49-F238E27FC236}">
                  <a16:creationId xmlns:a16="http://schemas.microsoft.com/office/drawing/2014/main" id="{32FCC6BA-B089-4C8A-BA20-17E50CE582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FEBB72" w14:textId="77777777" w:rsidR="000D0423" w:rsidRPr="00B142A5" w:rsidRDefault="000D0423" w:rsidP="000D0423">
      <w:pPr>
        <w:jc w:val="both"/>
        <w:rPr>
          <w:rStyle w:val="TCBNormalniChar"/>
        </w:rPr>
      </w:pPr>
      <w:r w:rsidRPr="00B142A5">
        <w:rPr>
          <w:rStyle w:val="TCBNormalniChar"/>
        </w:rPr>
        <w:t>Naměřené hodnoty tlaku:</w:t>
      </w:r>
    </w:p>
    <w:p w14:paraId="2B69C42E" w14:textId="11E98840" w:rsidR="000D0423" w:rsidRPr="00B142A5" w:rsidRDefault="000D0423" w:rsidP="000D0423">
      <w:pPr>
        <w:spacing w:after="0" w:line="288" w:lineRule="auto"/>
        <w:jc w:val="both"/>
        <w:rPr>
          <w:rStyle w:val="TCBNormalniChar"/>
        </w:rPr>
      </w:pPr>
      <w:r w:rsidRPr="00B142A5">
        <w:rPr>
          <w:rStyle w:val="TCBNormalniChar"/>
        </w:rPr>
        <w:t>- maximální</w:t>
      </w:r>
      <w:r w:rsidRPr="00B142A5">
        <w:rPr>
          <w:rStyle w:val="TCBNormalniChar"/>
        </w:rPr>
        <w:tab/>
      </w:r>
      <w:r w:rsidR="00265045" w:rsidRPr="00B142A5">
        <w:rPr>
          <w:rStyle w:val="TCBNormalniChar"/>
        </w:rPr>
        <w:t>0,62</w:t>
      </w:r>
      <w:r w:rsidRPr="00B142A5">
        <w:rPr>
          <w:rStyle w:val="TCBNormalniChar"/>
        </w:rPr>
        <w:t xml:space="preserve"> </w:t>
      </w:r>
      <w:r w:rsidR="00265045" w:rsidRPr="00B142A5">
        <w:rPr>
          <w:rStyle w:val="TCBNormalniChar"/>
        </w:rPr>
        <w:t>MPa</w:t>
      </w:r>
      <w:r w:rsidR="00265045" w:rsidRPr="00B142A5" w:rsidDel="00265045">
        <w:rPr>
          <w:rStyle w:val="TCBNormalniChar"/>
        </w:rPr>
        <w:t xml:space="preserve"> </w:t>
      </w:r>
      <w:r w:rsidRPr="00B142A5">
        <w:rPr>
          <w:rStyle w:val="TCBNormalniChar"/>
        </w:rPr>
        <w:t>(g)</w:t>
      </w:r>
    </w:p>
    <w:p w14:paraId="44D118F5" w14:textId="146B62CC" w:rsidR="000D0423" w:rsidRPr="00B142A5" w:rsidRDefault="000D0423" w:rsidP="00EE59A6">
      <w:pPr>
        <w:spacing w:after="0" w:line="288" w:lineRule="auto"/>
        <w:jc w:val="both"/>
        <w:rPr>
          <w:rStyle w:val="TCBNormalniChar"/>
        </w:rPr>
      </w:pPr>
      <w:r w:rsidRPr="00B142A5">
        <w:rPr>
          <w:rStyle w:val="TCBNormalniChar"/>
        </w:rPr>
        <w:t>- průměrná</w:t>
      </w:r>
      <w:r w:rsidRPr="00B142A5">
        <w:rPr>
          <w:rStyle w:val="TCBNormalniChar"/>
        </w:rPr>
        <w:tab/>
      </w:r>
      <w:r w:rsidR="00265045" w:rsidRPr="00B142A5">
        <w:rPr>
          <w:rStyle w:val="TCBNormalniChar"/>
        </w:rPr>
        <w:t>0,599 MPa</w:t>
      </w:r>
      <w:r w:rsidRPr="00B142A5">
        <w:rPr>
          <w:rStyle w:val="TCBNormalniChar"/>
        </w:rPr>
        <w:t xml:space="preserve"> (g)  </w:t>
      </w:r>
    </w:p>
    <w:p w14:paraId="22CDE6DD" w14:textId="1BAA7008" w:rsidR="000D0423" w:rsidRPr="00B142A5" w:rsidRDefault="000D0423" w:rsidP="000D0423">
      <w:pPr>
        <w:jc w:val="both"/>
      </w:pPr>
      <w:r w:rsidRPr="00B142A5">
        <w:rPr>
          <w:rStyle w:val="TCBNormalniChar"/>
        </w:rPr>
        <w:t xml:space="preserve">Výše uvedená měření spotřeby byla provedena v místě napojení teplárny E1A na centrální areálový rozvod vzduchu </w:t>
      </w:r>
      <w:r w:rsidR="00DD752E" w:rsidRPr="00B142A5">
        <w:rPr>
          <w:rStyle w:val="TCBNormalniChar"/>
        </w:rPr>
        <w:t>0,6MPa(g)</w:t>
      </w:r>
      <w:r w:rsidRPr="00B142A5">
        <w:rPr>
          <w:rStyle w:val="TCBNormalniChar"/>
        </w:rPr>
        <w:t xml:space="preserve"> v potrubním kolektoru, který je nyní hlavním zdrojem dopravního vzduchu pro teplárnu</w:t>
      </w:r>
      <w:r w:rsidRPr="00B142A5">
        <w:t xml:space="preserve">.  </w:t>
      </w:r>
    </w:p>
    <w:p w14:paraId="46CEBF12" w14:textId="38CBC9FE" w:rsidR="00746CC8" w:rsidRPr="00B142A5" w:rsidRDefault="002F36C3" w:rsidP="00F140FB">
      <w:pPr>
        <w:pStyle w:val="TCBNadpis3"/>
      </w:pPr>
      <w:bookmarkStart w:id="129" w:name="_Toc141200767"/>
      <w:r w:rsidRPr="00B142A5">
        <w:t xml:space="preserve">Stávající </w:t>
      </w:r>
      <w:r w:rsidR="005B3605" w:rsidRPr="00B142A5">
        <w:t>k</w:t>
      </w:r>
      <w:r w:rsidR="000D0423" w:rsidRPr="00B142A5">
        <w:t xml:space="preserve">ompresorová stanice </w:t>
      </w:r>
      <w:r w:rsidR="001C27F7" w:rsidRPr="00B142A5">
        <w:t xml:space="preserve">řídícího </w:t>
      </w:r>
      <w:r w:rsidR="000D0423" w:rsidRPr="00B142A5">
        <w:t>vzduchu</w:t>
      </w:r>
      <w:bookmarkEnd w:id="129"/>
    </w:p>
    <w:p w14:paraId="757E6908" w14:textId="088F9A80" w:rsidR="000D0423" w:rsidRPr="00B142A5" w:rsidRDefault="000D0423" w:rsidP="000D0423">
      <w:pPr>
        <w:pStyle w:val="TCBNormalni"/>
      </w:pPr>
      <w:r w:rsidRPr="00B142A5">
        <w:t xml:space="preserve">V současné době jsou na kotelně E1A provozovány dvě kompresorové stanice </w:t>
      </w:r>
      <w:r w:rsidR="001C27F7" w:rsidRPr="00B142A5">
        <w:t xml:space="preserve">řídícího </w:t>
      </w:r>
      <w:r w:rsidRPr="00B142A5">
        <w:t xml:space="preserve">vzduchu </w:t>
      </w:r>
      <w:r w:rsidR="00843DDA" w:rsidRPr="00B142A5">
        <w:t>0,8 MPa</w:t>
      </w:r>
      <w:r w:rsidRPr="00B142A5">
        <w:t xml:space="preserve"> s TRB -40</w:t>
      </w:r>
      <w:r w:rsidR="00CC68C8" w:rsidRPr="00B142A5">
        <w:t>°</w:t>
      </w:r>
      <w:r w:rsidRPr="00B142A5">
        <w:t>C pro K80 a K90.</w:t>
      </w:r>
    </w:p>
    <w:p w14:paraId="0D905E1B" w14:textId="77777777" w:rsidR="000D0423" w:rsidRPr="00B142A5" w:rsidRDefault="000D0423" w:rsidP="000D0423">
      <w:pPr>
        <w:pStyle w:val="TCBNormalni"/>
      </w:pPr>
      <w:r w:rsidRPr="00B142A5">
        <w:t>Kompresorové stanice jsou umístěny na podlaží +7,5 m.</w:t>
      </w:r>
    </w:p>
    <w:p w14:paraId="7676F192" w14:textId="77777777" w:rsidR="000D0423" w:rsidRPr="00B142A5" w:rsidRDefault="000D0423" w:rsidP="000D0423">
      <w:pPr>
        <w:pStyle w:val="TCBNormalni"/>
      </w:pPr>
      <w:r w:rsidRPr="00B142A5">
        <w:t>Hlavní zařízení KS pro jeden kotel:</w:t>
      </w:r>
    </w:p>
    <w:p w14:paraId="4C1E5DFB" w14:textId="1E98D2D3" w:rsidR="000D0423" w:rsidRPr="00B142A5" w:rsidRDefault="000D0423" w:rsidP="0057190B">
      <w:pPr>
        <w:pStyle w:val="TCBNormalni"/>
        <w:numPr>
          <w:ilvl w:val="0"/>
          <w:numId w:val="102"/>
        </w:numPr>
        <w:tabs>
          <w:tab w:val="left" w:pos="142"/>
        </w:tabs>
      </w:pPr>
      <w:r w:rsidRPr="00B142A5">
        <w:t>vodou chlazený, mazaný, šroubový kompresor TAMROTOR S90-10/W</w:t>
      </w:r>
    </w:p>
    <w:p w14:paraId="44084E69" w14:textId="21B5885E" w:rsidR="000D0423" w:rsidRPr="00B142A5" w:rsidRDefault="000D0423" w:rsidP="0057190B">
      <w:pPr>
        <w:pStyle w:val="TCBNormalni"/>
        <w:ind w:left="720" w:firstLine="142"/>
      </w:pPr>
      <w:r w:rsidRPr="00B142A5">
        <w:t>výkonnost</w:t>
      </w:r>
      <w:r w:rsidRPr="00B142A5">
        <w:tab/>
      </w:r>
      <w:r w:rsidRPr="00B142A5">
        <w:tab/>
      </w:r>
      <w:r w:rsidRPr="00B142A5">
        <w:tab/>
      </w:r>
      <w:r w:rsidRPr="00B142A5">
        <w:tab/>
      </w:r>
      <w:r w:rsidR="00746CC8" w:rsidRPr="00B142A5">
        <w:tab/>
      </w:r>
      <w:r w:rsidR="00746CC8" w:rsidRPr="00B142A5">
        <w:tab/>
      </w:r>
      <w:r w:rsidRPr="00B142A5">
        <w:t>714 m</w:t>
      </w:r>
      <w:r w:rsidRPr="00B142A5">
        <w:rPr>
          <w:vertAlign w:val="superscript"/>
        </w:rPr>
        <w:t>3</w:t>
      </w:r>
      <w:r w:rsidRPr="00B142A5">
        <w:t>/hod</w:t>
      </w:r>
    </w:p>
    <w:p w14:paraId="0DB4DF06" w14:textId="7F53F2B1" w:rsidR="000D0423" w:rsidRPr="00B142A5" w:rsidRDefault="000D0423" w:rsidP="0057190B">
      <w:pPr>
        <w:pStyle w:val="TCBNormalni"/>
        <w:ind w:left="720" w:firstLine="142"/>
      </w:pPr>
      <w:r w:rsidRPr="00B142A5">
        <w:t xml:space="preserve">max. výtlačný přetlak </w:t>
      </w:r>
      <w:r w:rsidRPr="00B142A5">
        <w:tab/>
      </w:r>
      <w:r w:rsidRPr="00B142A5">
        <w:tab/>
      </w:r>
      <w:r w:rsidR="00746CC8" w:rsidRPr="00B142A5">
        <w:tab/>
      </w:r>
      <w:r w:rsidR="00746CC8" w:rsidRPr="00B142A5">
        <w:tab/>
      </w:r>
      <w:r w:rsidR="00746CC8" w:rsidRPr="00B142A5">
        <w:tab/>
      </w:r>
      <w:r w:rsidRPr="00B142A5">
        <w:t>1,1 MPa(g)</w:t>
      </w:r>
    </w:p>
    <w:p w14:paraId="6EDCAA97" w14:textId="5F0A9703" w:rsidR="000D0423" w:rsidRPr="00B142A5" w:rsidRDefault="000D0423" w:rsidP="0057190B">
      <w:pPr>
        <w:pStyle w:val="TCBNormalni"/>
        <w:ind w:left="720" w:firstLine="142"/>
      </w:pPr>
      <w:r w:rsidRPr="00B142A5">
        <w:t xml:space="preserve">příkon při jmenovitém přetlaku </w:t>
      </w:r>
      <w:r w:rsidRPr="00B142A5">
        <w:tab/>
      </w:r>
      <w:r w:rsidR="00746CC8" w:rsidRPr="00B142A5">
        <w:tab/>
      </w:r>
      <w:r w:rsidR="00746CC8" w:rsidRPr="00B142A5">
        <w:tab/>
      </w:r>
      <w:r w:rsidRPr="00B142A5">
        <w:t xml:space="preserve">82 kW  </w:t>
      </w:r>
    </w:p>
    <w:p w14:paraId="228952A7" w14:textId="67DCA844" w:rsidR="000D0423" w:rsidRPr="00B142A5" w:rsidRDefault="000D0423" w:rsidP="0057190B">
      <w:pPr>
        <w:pStyle w:val="TCBNormalni"/>
        <w:numPr>
          <w:ilvl w:val="0"/>
          <w:numId w:val="103"/>
        </w:numPr>
        <w:tabs>
          <w:tab w:val="left" w:pos="142"/>
        </w:tabs>
      </w:pPr>
      <w:r w:rsidRPr="00B142A5">
        <w:t xml:space="preserve">filtrace stlačeného vzduchu u adsorpční sušičky MTA F094S, F 094P </w:t>
      </w:r>
    </w:p>
    <w:p w14:paraId="09348472" w14:textId="17301AB6" w:rsidR="000D0423" w:rsidRPr="00B142A5" w:rsidRDefault="000D0423" w:rsidP="0057190B">
      <w:pPr>
        <w:pStyle w:val="TCBNormalni"/>
        <w:numPr>
          <w:ilvl w:val="0"/>
          <w:numId w:val="103"/>
        </w:numPr>
        <w:tabs>
          <w:tab w:val="left" w:pos="142"/>
        </w:tabs>
      </w:pPr>
      <w:r w:rsidRPr="00B142A5">
        <w:t>adsorpční sušička stlačeného vzduchu se studenou regenerací MTA DA 008</w:t>
      </w:r>
    </w:p>
    <w:p w14:paraId="3EC9D099" w14:textId="4DA69013" w:rsidR="000D0423" w:rsidRPr="00B142A5" w:rsidRDefault="000D0423" w:rsidP="0057190B">
      <w:pPr>
        <w:pStyle w:val="TCBNormalni"/>
        <w:ind w:left="720" w:firstLine="142"/>
      </w:pPr>
      <w:r w:rsidRPr="00B142A5">
        <w:t xml:space="preserve">kapacita při přetlaku 1 </w:t>
      </w:r>
      <w:r w:rsidR="004C5E0D" w:rsidRPr="00B142A5">
        <w:t>MPa</w:t>
      </w:r>
      <w:r w:rsidRPr="00B142A5">
        <w:tab/>
      </w:r>
      <w:r w:rsidRPr="00B142A5">
        <w:tab/>
      </w:r>
      <w:r w:rsidR="00746CC8" w:rsidRPr="00B142A5">
        <w:tab/>
      </w:r>
      <w:r w:rsidR="00746CC8" w:rsidRPr="00B142A5">
        <w:tab/>
      </w:r>
      <w:r w:rsidRPr="00B142A5">
        <w:t>938 m</w:t>
      </w:r>
      <w:r w:rsidRPr="00B142A5">
        <w:rPr>
          <w:vertAlign w:val="superscript"/>
        </w:rPr>
        <w:t>3</w:t>
      </w:r>
      <w:r w:rsidRPr="00B142A5">
        <w:t>/hod</w:t>
      </w:r>
    </w:p>
    <w:p w14:paraId="5F54467C" w14:textId="09F20DAF" w:rsidR="000D0423" w:rsidRPr="00B142A5" w:rsidRDefault="000D0423" w:rsidP="0057190B">
      <w:pPr>
        <w:pStyle w:val="TCBNormalni"/>
        <w:ind w:left="720" w:firstLine="142"/>
      </w:pPr>
      <w:r w:rsidRPr="00B142A5">
        <w:lastRenderedPageBreak/>
        <w:t>tlakový rosný bod</w:t>
      </w:r>
      <w:r w:rsidRPr="00B142A5">
        <w:tab/>
      </w:r>
      <w:r w:rsidRPr="00B142A5">
        <w:tab/>
      </w:r>
      <w:r w:rsidRPr="00B142A5">
        <w:tab/>
      </w:r>
      <w:r w:rsidR="00746CC8" w:rsidRPr="00B142A5">
        <w:tab/>
      </w:r>
      <w:r w:rsidR="00746CC8" w:rsidRPr="00B142A5">
        <w:tab/>
      </w:r>
      <w:r w:rsidRPr="00B142A5">
        <w:t>-40</w:t>
      </w:r>
      <w:r w:rsidR="004C5E0D" w:rsidRPr="00B142A5">
        <w:t>°</w:t>
      </w:r>
      <w:r w:rsidRPr="00B142A5">
        <w:t>C</w:t>
      </w:r>
    </w:p>
    <w:p w14:paraId="3F20F922" w14:textId="01AE7EB4" w:rsidR="000D0423" w:rsidRPr="00B142A5" w:rsidRDefault="000D0423" w:rsidP="0057190B">
      <w:pPr>
        <w:pStyle w:val="TCBNormalni"/>
        <w:ind w:left="720" w:firstLine="142"/>
      </w:pPr>
      <w:r w:rsidRPr="00B142A5">
        <w:t>max. pracovní tlak</w:t>
      </w:r>
      <w:r w:rsidRPr="00B142A5">
        <w:tab/>
      </w:r>
      <w:r w:rsidRPr="00B142A5">
        <w:tab/>
      </w:r>
      <w:r w:rsidRPr="00B142A5">
        <w:tab/>
      </w:r>
      <w:r w:rsidR="00746CC8" w:rsidRPr="00B142A5">
        <w:tab/>
      </w:r>
      <w:r w:rsidR="00746CC8" w:rsidRPr="00B142A5">
        <w:tab/>
      </w:r>
      <w:r w:rsidRPr="00B142A5">
        <w:t>1,2 MPa</w:t>
      </w:r>
    </w:p>
    <w:p w14:paraId="6F027161" w14:textId="2B7D8213" w:rsidR="000D0423" w:rsidRPr="00B142A5" w:rsidRDefault="000D0423" w:rsidP="0057190B">
      <w:pPr>
        <w:pStyle w:val="TCBNormalni"/>
        <w:numPr>
          <w:ilvl w:val="0"/>
          <w:numId w:val="104"/>
        </w:numPr>
        <w:tabs>
          <w:tab w:val="left" w:pos="142"/>
        </w:tabs>
      </w:pPr>
      <w:r w:rsidRPr="00B142A5">
        <w:t>1 x vzdušník 6,3 m</w:t>
      </w:r>
      <w:r w:rsidRPr="00B142A5">
        <w:rPr>
          <w:vertAlign w:val="superscript"/>
        </w:rPr>
        <w:t>3</w:t>
      </w:r>
      <w:r w:rsidRPr="00B142A5">
        <w:t xml:space="preserve"> </w:t>
      </w:r>
    </w:p>
    <w:p w14:paraId="4BC482E2" w14:textId="08F3D119" w:rsidR="000D0423" w:rsidRPr="00B142A5" w:rsidRDefault="000D0423" w:rsidP="0057190B">
      <w:pPr>
        <w:pStyle w:val="TCBNormalni"/>
        <w:numPr>
          <w:ilvl w:val="0"/>
          <w:numId w:val="105"/>
        </w:numPr>
      </w:pPr>
      <w:r w:rsidRPr="00B142A5">
        <w:t>automatické odváděče kondenzátu (filtry, vzdušník)</w:t>
      </w:r>
    </w:p>
    <w:p w14:paraId="4CDE00A0" w14:textId="0CA9566C" w:rsidR="000D0423" w:rsidRPr="00B142A5" w:rsidRDefault="000D0423" w:rsidP="0057190B">
      <w:pPr>
        <w:pStyle w:val="TCBNormalni"/>
        <w:numPr>
          <w:ilvl w:val="0"/>
          <w:numId w:val="105"/>
        </w:numPr>
        <w:spacing w:after="0" w:line="288" w:lineRule="auto"/>
      </w:pPr>
      <w:r w:rsidRPr="00B142A5">
        <w:t>separátor voda/olej BEKO ÖWAMAT 8</w:t>
      </w:r>
    </w:p>
    <w:p w14:paraId="316E82AB" w14:textId="262B76EB" w:rsidR="000D0423" w:rsidRPr="00B142A5" w:rsidRDefault="000D0423" w:rsidP="0057190B">
      <w:pPr>
        <w:pStyle w:val="TCBNormalni"/>
        <w:spacing w:after="0" w:line="288" w:lineRule="auto"/>
        <w:ind w:firstLine="709"/>
      </w:pPr>
      <w:r w:rsidRPr="00B142A5">
        <w:t>(na separátor je napojen i kondenzát z KS dopravního vzduchu)</w:t>
      </w:r>
    </w:p>
    <w:p w14:paraId="6213D52D" w14:textId="4A0FB539" w:rsidR="00746CC8" w:rsidRPr="00B142A5" w:rsidRDefault="00746CC8" w:rsidP="00F140FB">
      <w:pPr>
        <w:pStyle w:val="TCBNadpis3"/>
        <w:rPr>
          <w:rFonts w:asciiTheme="minorBidi" w:hAnsiTheme="minorBidi"/>
          <w:sz w:val="20"/>
        </w:rPr>
      </w:pPr>
      <w:bookmarkStart w:id="130" w:name="_Toc141200768"/>
      <w:r w:rsidRPr="00B142A5">
        <w:t xml:space="preserve">Současné spotřeby </w:t>
      </w:r>
      <w:r w:rsidR="001C27F7" w:rsidRPr="00B142A5">
        <w:t xml:space="preserve">řídícího </w:t>
      </w:r>
      <w:r w:rsidRPr="00B142A5">
        <w:t>vzduchu</w:t>
      </w:r>
      <w:bookmarkEnd w:id="130"/>
      <w:r w:rsidRPr="00B142A5">
        <w:t xml:space="preserve"> </w:t>
      </w:r>
    </w:p>
    <w:p w14:paraId="7797A51F" w14:textId="437D7FD2" w:rsidR="000D0423" w:rsidRPr="00B142A5" w:rsidRDefault="000D0423" w:rsidP="000D0423">
      <w:pPr>
        <w:jc w:val="both"/>
        <w:rPr>
          <w:rFonts w:asciiTheme="minorBidi" w:hAnsiTheme="minorBidi"/>
          <w:sz w:val="20"/>
          <w:szCs w:val="20"/>
        </w:rPr>
      </w:pPr>
      <w:r w:rsidRPr="00B142A5">
        <w:rPr>
          <w:rFonts w:asciiTheme="minorBidi" w:hAnsiTheme="minorBidi"/>
          <w:sz w:val="20"/>
          <w:szCs w:val="20"/>
        </w:rPr>
        <w:t xml:space="preserve">Přehled odběrů </w:t>
      </w:r>
      <w:r w:rsidR="008105EF" w:rsidRPr="00B142A5">
        <w:rPr>
          <w:rFonts w:asciiTheme="minorBidi" w:hAnsiTheme="minorBidi"/>
          <w:sz w:val="20"/>
          <w:szCs w:val="20"/>
        </w:rPr>
        <w:t xml:space="preserve">řídícího </w:t>
      </w:r>
      <w:r w:rsidRPr="00B142A5">
        <w:rPr>
          <w:rFonts w:asciiTheme="minorBidi" w:hAnsiTheme="minorBidi"/>
          <w:sz w:val="20"/>
          <w:szCs w:val="20"/>
        </w:rPr>
        <w:t xml:space="preserve">vzduchu </w:t>
      </w:r>
      <w:r w:rsidR="002914B5" w:rsidRPr="00B142A5">
        <w:rPr>
          <w:rFonts w:asciiTheme="minorBidi" w:hAnsiTheme="minorBidi"/>
          <w:sz w:val="20"/>
          <w:szCs w:val="20"/>
        </w:rPr>
        <w:t>0,8 MPa</w:t>
      </w:r>
      <w:r w:rsidRPr="00B142A5">
        <w:rPr>
          <w:rFonts w:asciiTheme="minorBidi" w:hAnsiTheme="minorBidi"/>
          <w:sz w:val="20"/>
          <w:szCs w:val="20"/>
        </w:rPr>
        <w:t xml:space="preserve">, </w:t>
      </w:r>
      <w:r w:rsidR="00C17FF4" w:rsidRPr="00B142A5">
        <w:rPr>
          <w:rFonts w:asciiTheme="minorBidi" w:hAnsiTheme="minorBidi"/>
          <w:sz w:val="20"/>
          <w:szCs w:val="20"/>
        </w:rPr>
        <w:t xml:space="preserve">tlakový rosný bod </w:t>
      </w:r>
      <w:r w:rsidRPr="00B142A5">
        <w:rPr>
          <w:rFonts w:asciiTheme="minorBidi" w:hAnsiTheme="minorBidi"/>
          <w:sz w:val="20"/>
          <w:szCs w:val="20"/>
        </w:rPr>
        <w:t>-40</w:t>
      </w:r>
      <w:r w:rsidR="004C5E0D" w:rsidRPr="00B142A5">
        <w:rPr>
          <w:rFonts w:asciiTheme="minorBidi" w:hAnsiTheme="minorBidi"/>
          <w:sz w:val="20"/>
          <w:szCs w:val="20"/>
        </w:rPr>
        <w:t>°</w:t>
      </w:r>
      <w:r w:rsidRPr="00B142A5">
        <w:rPr>
          <w:rFonts w:asciiTheme="minorBidi" w:hAnsiTheme="minorBidi"/>
          <w:sz w:val="20"/>
          <w:szCs w:val="20"/>
        </w:rPr>
        <w:t>C:</w:t>
      </w:r>
    </w:p>
    <w:tbl>
      <w:tblPr>
        <w:tblW w:w="7620" w:type="dxa"/>
        <w:jc w:val="center"/>
        <w:tblCellMar>
          <w:left w:w="70" w:type="dxa"/>
          <w:right w:w="70" w:type="dxa"/>
        </w:tblCellMar>
        <w:tblLook w:val="04A0" w:firstRow="1" w:lastRow="0" w:firstColumn="1" w:lastColumn="0" w:noHBand="0" w:noVBand="1"/>
      </w:tblPr>
      <w:tblGrid>
        <w:gridCol w:w="1155"/>
        <w:gridCol w:w="3565"/>
        <w:gridCol w:w="954"/>
        <w:gridCol w:w="953"/>
        <w:gridCol w:w="957"/>
        <w:gridCol w:w="146"/>
      </w:tblGrid>
      <w:tr w:rsidR="00D20668" w:rsidRPr="00B142A5" w14:paraId="13C1B219" w14:textId="77777777" w:rsidTr="00D8325A">
        <w:trPr>
          <w:gridAfter w:val="1"/>
          <w:wAfter w:w="36" w:type="dxa"/>
          <w:trHeight w:val="455"/>
          <w:jc w:val="center"/>
        </w:trPr>
        <w:tc>
          <w:tcPr>
            <w:tcW w:w="1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EE9E28" w14:textId="2B000870" w:rsidR="00D20668" w:rsidRPr="00B142A5" w:rsidRDefault="00D8325A" w:rsidP="00D20668">
            <w:pPr>
              <w:spacing w:after="0" w:line="240" w:lineRule="auto"/>
              <w:jc w:val="center"/>
              <w:rPr>
                <w:rFonts w:ascii="Arial" w:eastAsia="Times New Roman" w:hAnsi="Arial" w:cs="Arial"/>
                <w:b/>
                <w:bCs/>
                <w:color w:val="000000"/>
                <w:sz w:val="20"/>
                <w:szCs w:val="20"/>
                <w:lang w:eastAsia="zh-CN"/>
              </w:rPr>
            </w:pPr>
            <w:r w:rsidRPr="00B142A5">
              <w:rPr>
                <w:rFonts w:ascii="Arial" w:eastAsia="Times New Roman" w:hAnsi="Arial" w:cs="Arial"/>
                <w:b/>
                <w:bCs/>
                <w:color w:val="000000"/>
                <w:sz w:val="20"/>
                <w:szCs w:val="20"/>
                <w:lang w:eastAsia="zh-CN"/>
              </w:rPr>
              <w:t>p</w:t>
            </w:r>
            <w:r w:rsidR="00D20668" w:rsidRPr="00B142A5">
              <w:rPr>
                <w:rFonts w:ascii="Arial" w:eastAsia="Times New Roman" w:hAnsi="Arial" w:cs="Arial"/>
                <w:b/>
                <w:bCs/>
                <w:color w:val="000000"/>
                <w:sz w:val="20"/>
                <w:szCs w:val="20"/>
                <w:lang w:eastAsia="zh-CN"/>
              </w:rPr>
              <w:t>ořadové číslo</w:t>
            </w:r>
          </w:p>
        </w:tc>
        <w:tc>
          <w:tcPr>
            <w:tcW w:w="35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3614B7" w14:textId="62915581" w:rsidR="00D20668" w:rsidRPr="00B142A5" w:rsidRDefault="00D8325A" w:rsidP="00D20668">
            <w:pPr>
              <w:spacing w:after="0" w:line="240" w:lineRule="auto"/>
              <w:jc w:val="center"/>
              <w:rPr>
                <w:rFonts w:ascii="Arial" w:eastAsia="Times New Roman" w:hAnsi="Arial" w:cs="Arial"/>
                <w:b/>
                <w:bCs/>
                <w:color w:val="000000"/>
                <w:sz w:val="20"/>
                <w:szCs w:val="20"/>
                <w:lang w:eastAsia="zh-CN"/>
              </w:rPr>
            </w:pPr>
            <w:r w:rsidRPr="00B142A5">
              <w:rPr>
                <w:rFonts w:ascii="Arial" w:eastAsia="Times New Roman" w:hAnsi="Arial" w:cs="Arial"/>
                <w:b/>
                <w:bCs/>
                <w:color w:val="000000"/>
                <w:sz w:val="20"/>
                <w:szCs w:val="20"/>
                <w:lang w:eastAsia="zh-CN"/>
              </w:rPr>
              <w:t>n</w:t>
            </w:r>
            <w:r w:rsidR="00D20668" w:rsidRPr="00B142A5">
              <w:rPr>
                <w:rFonts w:ascii="Arial" w:eastAsia="Times New Roman" w:hAnsi="Arial" w:cs="Arial"/>
                <w:b/>
                <w:bCs/>
                <w:color w:val="000000"/>
                <w:sz w:val="20"/>
                <w:szCs w:val="20"/>
                <w:lang w:eastAsia="zh-CN"/>
              </w:rPr>
              <w:t>ázev zařízení</w:t>
            </w:r>
          </w:p>
        </w:tc>
        <w:tc>
          <w:tcPr>
            <w:tcW w:w="9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C55C17" w14:textId="70A734BA" w:rsidR="00D20668" w:rsidRPr="00B142A5" w:rsidRDefault="00D8325A" w:rsidP="00D20668">
            <w:pPr>
              <w:spacing w:after="0" w:line="240" w:lineRule="auto"/>
              <w:jc w:val="center"/>
              <w:rPr>
                <w:rFonts w:ascii="Arial" w:eastAsia="Times New Roman" w:hAnsi="Arial" w:cs="Arial"/>
                <w:b/>
                <w:bCs/>
                <w:color w:val="000000"/>
                <w:sz w:val="20"/>
                <w:szCs w:val="20"/>
                <w:lang w:eastAsia="zh-CN"/>
              </w:rPr>
            </w:pPr>
            <w:r w:rsidRPr="00B142A5">
              <w:rPr>
                <w:rFonts w:ascii="Arial" w:eastAsia="Times New Roman" w:hAnsi="Arial" w:cs="Arial"/>
                <w:b/>
                <w:bCs/>
                <w:color w:val="000000"/>
                <w:sz w:val="20"/>
                <w:szCs w:val="20"/>
                <w:lang w:eastAsia="zh-CN"/>
              </w:rPr>
              <w:t>p</w:t>
            </w:r>
            <w:r w:rsidR="00D20668" w:rsidRPr="00B142A5">
              <w:rPr>
                <w:rFonts w:ascii="Arial" w:eastAsia="Times New Roman" w:hAnsi="Arial" w:cs="Arial"/>
                <w:b/>
                <w:bCs/>
                <w:color w:val="000000"/>
                <w:sz w:val="20"/>
                <w:szCs w:val="20"/>
                <w:lang w:eastAsia="zh-CN"/>
              </w:rPr>
              <w:t>růtok</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6AAD42" w14:textId="5640A59B" w:rsidR="00D20668" w:rsidRPr="00B142A5" w:rsidRDefault="00D8325A" w:rsidP="00D20668">
            <w:pPr>
              <w:spacing w:after="0" w:line="240" w:lineRule="auto"/>
              <w:jc w:val="center"/>
              <w:rPr>
                <w:rFonts w:ascii="Arial" w:eastAsia="Times New Roman" w:hAnsi="Arial" w:cs="Arial"/>
                <w:b/>
                <w:bCs/>
                <w:color w:val="000000"/>
                <w:sz w:val="20"/>
                <w:szCs w:val="20"/>
                <w:lang w:eastAsia="zh-CN"/>
              </w:rPr>
            </w:pPr>
            <w:r w:rsidRPr="00B142A5">
              <w:rPr>
                <w:rFonts w:ascii="Arial" w:eastAsia="Times New Roman" w:hAnsi="Arial" w:cs="Arial"/>
                <w:b/>
                <w:bCs/>
                <w:color w:val="000000"/>
                <w:sz w:val="20"/>
                <w:szCs w:val="20"/>
                <w:lang w:eastAsia="zh-CN"/>
              </w:rPr>
              <w:t>r</w:t>
            </w:r>
            <w:r w:rsidR="00D20668" w:rsidRPr="00B142A5">
              <w:rPr>
                <w:rFonts w:ascii="Arial" w:eastAsia="Times New Roman" w:hAnsi="Arial" w:cs="Arial"/>
                <w:b/>
                <w:bCs/>
                <w:color w:val="000000"/>
                <w:sz w:val="20"/>
                <w:szCs w:val="20"/>
                <w:lang w:eastAsia="zh-CN"/>
              </w:rPr>
              <w:t>osný bod</w:t>
            </w:r>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857AB7" w14:textId="3CF94EDE" w:rsidR="00D20668" w:rsidRPr="00B142A5" w:rsidRDefault="00D8325A" w:rsidP="00D20668">
            <w:pPr>
              <w:spacing w:after="0" w:line="240" w:lineRule="auto"/>
              <w:jc w:val="center"/>
              <w:rPr>
                <w:rFonts w:ascii="Arial" w:eastAsia="Times New Roman" w:hAnsi="Arial" w:cs="Arial"/>
                <w:b/>
                <w:bCs/>
                <w:color w:val="000000"/>
                <w:sz w:val="20"/>
                <w:szCs w:val="20"/>
                <w:lang w:eastAsia="zh-CN"/>
              </w:rPr>
            </w:pPr>
            <w:r w:rsidRPr="00B142A5">
              <w:rPr>
                <w:rFonts w:ascii="Arial" w:eastAsia="Times New Roman" w:hAnsi="Arial" w:cs="Arial"/>
                <w:b/>
                <w:bCs/>
                <w:color w:val="000000"/>
                <w:sz w:val="20"/>
                <w:szCs w:val="20"/>
                <w:lang w:eastAsia="zh-CN"/>
              </w:rPr>
              <w:t>p</w:t>
            </w:r>
            <w:r w:rsidR="00D20668" w:rsidRPr="00B142A5">
              <w:rPr>
                <w:rFonts w:ascii="Arial" w:eastAsia="Times New Roman" w:hAnsi="Arial" w:cs="Arial"/>
                <w:b/>
                <w:bCs/>
                <w:color w:val="000000"/>
                <w:sz w:val="20"/>
                <w:szCs w:val="20"/>
                <w:lang w:eastAsia="zh-CN"/>
              </w:rPr>
              <w:t>řetlak vzduchu</w:t>
            </w:r>
          </w:p>
        </w:tc>
      </w:tr>
      <w:tr w:rsidR="00D20668" w:rsidRPr="00B142A5" w14:paraId="5EE9177F" w14:textId="77777777" w:rsidTr="00D8325A">
        <w:trPr>
          <w:trHeight w:val="300"/>
          <w:jc w:val="center"/>
        </w:trPr>
        <w:tc>
          <w:tcPr>
            <w:tcW w:w="1155" w:type="dxa"/>
            <w:vMerge/>
            <w:tcBorders>
              <w:top w:val="single" w:sz="4" w:space="0" w:color="auto"/>
              <w:left w:val="single" w:sz="4" w:space="0" w:color="auto"/>
              <w:bottom w:val="single" w:sz="4" w:space="0" w:color="auto"/>
              <w:right w:val="single" w:sz="4" w:space="0" w:color="auto"/>
            </w:tcBorders>
            <w:vAlign w:val="center"/>
            <w:hideMark/>
          </w:tcPr>
          <w:p w14:paraId="08DA26FA" w14:textId="77777777" w:rsidR="00D20668" w:rsidRPr="00B142A5" w:rsidRDefault="00D20668" w:rsidP="00D20668">
            <w:pPr>
              <w:spacing w:after="0" w:line="240" w:lineRule="auto"/>
              <w:jc w:val="left"/>
              <w:rPr>
                <w:rFonts w:ascii="Arial" w:eastAsia="Times New Roman" w:hAnsi="Arial" w:cs="Arial"/>
                <w:b/>
                <w:bCs/>
                <w:color w:val="000000"/>
                <w:sz w:val="20"/>
                <w:szCs w:val="20"/>
                <w:lang w:eastAsia="zh-CN"/>
              </w:rPr>
            </w:pPr>
          </w:p>
        </w:tc>
        <w:tc>
          <w:tcPr>
            <w:tcW w:w="3565" w:type="dxa"/>
            <w:vMerge/>
            <w:tcBorders>
              <w:top w:val="single" w:sz="4" w:space="0" w:color="auto"/>
              <w:left w:val="single" w:sz="4" w:space="0" w:color="auto"/>
              <w:bottom w:val="single" w:sz="4" w:space="0" w:color="auto"/>
              <w:right w:val="single" w:sz="4" w:space="0" w:color="auto"/>
            </w:tcBorders>
            <w:vAlign w:val="center"/>
            <w:hideMark/>
          </w:tcPr>
          <w:p w14:paraId="3415F9A5" w14:textId="77777777" w:rsidR="00D20668" w:rsidRPr="00B142A5" w:rsidRDefault="00D20668" w:rsidP="00D20668">
            <w:pPr>
              <w:spacing w:after="0" w:line="240" w:lineRule="auto"/>
              <w:jc w:val="left"/>
              <w:rPr>
                <w:rFonts w:ascii="Arial" w:eastAsia="Times New Roman" w:hAnsi="Arial" w:cs="Arial"/>
                <w:b/>
                <w:bCs/>
                <w:color w:val="000000"/>
                <w:sz w:val="20"/>
                <w:szCs w:val="20"/>
                <w:lang w:eastAsia="zh-CN"/>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4A170AF4" w14:textId="77777777" w:rsidR="00D20668" w:rsidRPr="00B142A5" w:rsidRDefault="00D20668" w:rsidP="00D20668">
            <w:pPr>
              <w:spacing w:after="0" w:line="240" w:lineRule="auto"/>
              <w:jc w:val="left"/>
              <w:rPr>
                <w:rFonts w:ascii="Arial" w:eastAsia="Times New Roman" w:hAnsi="Arial" w:cs="Arial"/>
                <w:b/>
                <w:bCs/>
                <w:color w:val="000000"/>
                <w:sz w:val="20"/>
                <w:szCs w:val="20"/>
                <w:lang w:eastAsia="zh-CN"/>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710C0E93" w14:textId="77777777" w:rsidR="00D20668" w:rsidRPr="00B142A5" w:rsidRDefault="00D20668" w:rsidP="00D20668">
            <w:pPr>
              <w:spacing w:after="0" w:line="240" w:lineRule="auto"/>
              <w:jc w:val="left"/>
              <w:rPr>
                <w:rFonts w:ascii="Arial" w:eastAsia="Times New Roman" w:hAnsi="Arial" w:cs="Arial"/>
                <w:b/>
                <w:bCs/>
                <w:color w:val="000000"/>
                <w:sz w:val="20"/>
                <w:szCs w:val="20"/>
                <w:lang w:eastAsia="zh-CN"/>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69818BB" w14:textId="77777777" w:rsidR="00D20668" w:rsidRPr="00B142A5" w:rsidRDefault="00D20668" w:rsidP="00D20668">
            <w:pPr>
              <w:spacing w:after="0" w:line="240" w:lineRule="auto"/>
              <w:jc w:val="left"/>
              <w:rPr>
                <w:rFonts w:ascii="Arial" w:eastAsia="Times New Roman" w:hAnsi="Arial" w:cs="Arial"/>
                <w:b/>
                <w:bCs/>
                <w:color w:val="000000"/>
                <w:sz w:val="20"/>
                <w:szCs w:val="20"/>
                <w:lang w:eastAsia="zh-CN"/>
              </w:rPr>
            </w:pPr>
          </w:p>
        </w:tc>
        <w:tc>
          <w:tcPr>
            <w:tcW w:w="36" w:type="dxa"/>
            <w:tcBorders>
              <w:top w:val="nil"/>
              <w:left w:val="nil"/>
              <w:bottom w:val="nil"/>
              <w:right w:val="nil"/>
            </w:tcBorders>
            <w:shd w:val="clear" w:color="auto" w:fill="auto"/>
            <w:noWrap/>
            <w:vAlign w:val="bottom"/>
            <w:hideMark/>
          </w:tcPr>
          <w:p w14:paraId="43F9BD89" w14:textId="77777777" w:rsidR="00D20668" w:rsidRPr="00B142A5" w:rsidRDefault="00D20668" w:rsidP="00D20668">
            <w:pPr>
              <w:spacing w:after="0" w:line="240" w:lineRule="auto"/>
              <w:jc w:val="center"/>
              <w:rPr>
                <w:rFonts w:ascii="Arial" w:eastAsia="Times New Roman" w:hAnsi="Arial" w:cs="Arial"/>
                <w:b/>
                <w:bCs/>
                <w:color w:val="000000"/>
                <w:sz w:val="20"/>
                <w:szCs w:val="20"/>
                <w:lang w:eastAsia="zh-CN"/>
              </w:rPr>
            </w:pPr>
          </w:p>
        </w:tc>
      </w:tr>
      <w:tr w:rsidR="00D20668" w:rsidRPr="00B142A5" w14:paraId="45DC5EFA" w14:textId="77777777" w:rsidTr="00D8325A">
        <w:trPr>
          <w:trHeight w:val="300"/>
          <w:jc w:val="center"/>
        </w:trPr>
        <w:tc>
          <w:tcPr>
            <w:tcW w:w="1155" w:type="dxa"/>
            <w:vMerge/>
            <w:tcBorders>
              <w:top w:val="single" w:sz="4" w:space="0" w:color="auto"/>
              <w:left w:val="single" w:sz="4" w:space="0" w:color="auto"/>
              <w:bottom w:val="single" w:sz="4" w:space="0" w:color="auto"/>
              <w:right w:val="single" w:sz="4" w:space="0" w:color="auto"/>
            </w:tcBorders>
            <w:vAlign w:val="center"/>
            <w:hideMark/>
          </w:tcPr>
          <w:p w14:paraId="2F373E1A" w14:textId="77777777" w:rsidR="00D20668" w:rsidRPr="00B142A5" w:rsidRDefault="00D20668" w:rsidP="00D20668">
            <w:pPr>
              <w:spacing w:after="0" w:line="240" w:lineRule="auto"/>
              <w:jc w:val="left"/>
              <w:rPr>
                <w:rFonts w:ascii="Arial" w:eastAsia="Times New Roman" w:hAnsi="Arial" w:cs="Arial"/>
                <w:b/>
                <w:bCs/>
                <w:color w:val="000000"/>
                <w:sz w:val="20"/>
                <w:szCs w:val="20"/>
                <w:lang w:eastAsia="zh-CN"/>
              </w:rPr>
            </w:pPr>
          </w:p>
        </w:tc>
        <w:tc>
          <w:tcPr>
            <w:tcW w:w="3565" w:type="dxa"/>
            <w:vMerge/>
            <w:tcBorders>
              <w:top w:val="single" w:sz="4" w:space="0" w:color="auto"/>
              <w:left w:val="single" w:sz="4" w:space="0" w:color="auto"/>
              <w:bottom w:val="single" w:sz="4" w:space="0" w:color="auto"/>
              <w:right w:val="single" w:sz="4" w:space="0" w:color="auto"/>
            </w:tcBorders>
            <w:vAlign w:val="center"/>
            <w:hideMark/>
          </w:tcPr>
          <w:p w14:paraId="7556328D" w14:textId="77777777" w:rsidR="00D20668" w:rsidRPr="00B142A5" w:rsidRDefault="00D20668" w:rsidP="00D20668">
            <w:pPr>
              <w:spacing w:after="0" w:line="240" w:lineRule="auto"/>
              <w:jc w:val="left"/>
              <w:rPr>
                <w:rFonts w:ascii="Arial" w:eastAsia="Times New Roman" w:hAnsi="Arial" w:cs="Arial"/>
                <w:b/>
                <w:bCs/>
                <w:color w:val="000000"/>
                <w:sz w:val="20"/>
                <w:szCs w:val="20"/>
                <w:lang w:eastAsia="zh-CN"/>
              </w:rPr>
            </w:pPr>
          </w:p>
        </w:tc>
        <w:tc>
          <w:tcPr>
            <w:tcW w:w="954" w:type="dxa"/>
            <w:tcBorders>
              <w:top w:val="nil"/>
              <w:left w:val="nil"/>
              <w:bottom w:val="single" w:sz="4" w:space="0" w:color="auto"/>
              <w:right w:val="single" w:sz="4" w:space="0" w:color="auto"/>
            </w:tcBorders>
            <w:shd w:val="clear" w:color="auto" w:fill="auto"/>
            <w:noWrap/>
            <w:vAlign w:val="center"/>
            <w:hideMark/>
          </w:tcPr>
          <w:p w14:paraId="06DE3387"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Nm</w:t>
            </w:r>
            <w:r w:rsidRPr="00B142A5">
              <w:rPr>
                <w:rFonts w:ascii="Arial" w:eastAsia="Times New Roman" w:hAnsi="Arial" w:cs="Arial"/>
                <w:color w:val="000000"/>
                <w:sz w:val="20"/>
                <w:szCs w:val="20"/>
                <w:vertAlign w:val="superscript"/>
                <w:lang w:eastAsia="zh-CN"/>
              </w:rPr>
              <w:t>3</w:t>
            </w:r>
            <w:r w:rsidRPr="00B142A5">
              <w:rPr>
                <w:rFonts w:ascii="Arial" w:eastAsia="Times New Roman" w:hAnsi="Arial" w:cs="Arial"/>
                <w:color w:val="000000"/>
                <w:sz w:val="20"/>
                <w:szCs w:val="20"/>
                <w:lang w:eastAsia="zh-CN"/>
              </w:rPr>
              <w:t>/h</w:t>
            </w:r>
          </w:p>
        </w:tc>
        <w:tc>
          <w:tcPr>
            <w:tcW w:w="953" w:type="dxa"/>
            <w:tcBorders>
              <w:top w:val="nil"/>
              <w:left w:val="nil"/>
              <w:bottom w:val="single" w:sz="4" w:space="0" w:color="auto"/>
              <w:right w:val="single" w:sz="4" w:space="0" w:color="auto"/>
            </w:tcBorders>
            <w:shd w:val="clear" w:color="auto" w:fill="auto"/>
            <w:noWrap/>
            <w:vAlign w:val="center"/>
            <w:hideMark/>
          </w:tcPr>
          <w:p w14:paraId="156B6F87"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°C</w:t>
            </w:r>
          </w:p>
        </w:tc>
        <w:tc>
          <w:tcPr>
            <w:tcW w:w="957" w:type="dxa"/>
            <w:tcBorders>
              <w:top w:val="nil"/>
              <w:left w:val="nil"/>
              <w:bottom w:val="single" w:sz="4" w:space="0" w:color="auto"/>
              <w:right w:val="single" w:sz="4" w:space="0" w:color="auto"/>
            </w:tcBorders>
            <w:shd w:val="clear" w:color="auto" w:fill="auto"/>
            <w:noWrap/>
            <w:vAlign w:val="center"/>
            <w:hideMark/>
          </w:tcPr>
          <w:p w14:paraId="55A24B55"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MPa</w:t>
            </w:r>
          </w:p>
        </w:tc>
        <w:tc>
          <w:tcPr>
            <w:tcW w:w="36" w:type="dxa"/>
            <w:vAlign w:val="center"/>
            <w:hideMark/>
          </w:tcPr>
          <w:p w14:paraId="4E30EC0C"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402FED0C"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323475C3"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w:t>
            </w:r>
          </w:p>
        </w:tc>
        <w:tc>
          <w:tcPr>
            <w:tcW w:w="3565" w:type="dxa"/>
            <w:tcBorders>
              <w:top w:val="nil"/>
              <w:left w:val="nil"/>
              <w:bottom w:val="single" w:sz="4" w:space="0" w:color="auto"/>
              <w:right w:val="single" w:sz="4" w:space="0" w:color="auto"/>
            </w:tcBorders>
            <w:shd w:val="clear" w:color="auto" w:fill="auto"/>
            <w:vAlign w:val="center"/>
            <w:hideMark/>
          </w:tcPr>
          <w:p w14:paraId="2196849F"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Tkaninový filtr exp. sila</w:t>
            </w:r>
          </w:p>
        </w:tc>
        <w:tc>
          <w:tcPr>
            <w:tcW w:w="954" w:type="dxa"/>
            <w:tcBorders>
              <w:top w:val="nil"/>
              <w:left w:val="nil"/>
              <w:bottom w:val="single" w:sz="4" w:space="0" w:color="auto"/>
              <w:right w:val="single" w:sz="4" w:space="0" w:color="auto"/>
            </w:tcBorders>
            <w:shd w:val="clear" w:color="auto" w:fill="auto"/>
            <w:noWrap/>
            <w:vAlign w:val="center"/>
            <w:hideMark/>
          </w:tcPr>
          <w:p w14:paraId="266A85E1"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20</w:t>
            </w:r>
          </w:p>
        </w:tc>
        <w:tc>
          <w:tcPr>
            <w:tcW w:w="953" w:type="dxa"/>
            <w:tcBorders>
              <w:top w:val="nil"/>
              <w:left w:val="nil"/>
              <w:bottom w:val="single" w:sz="4" w:space="0" w:color="auto"/>
              <w:right w:val="single" w:sz="4" w:space="0" w:color="auto"/>
            </w:tcBorders>
            <w:shd w:val="clear" w:color="auto" w:fill="auto"/>
            <w:noWrap/>
            <w:vAlign w:val="center"/>
            <w:hideMark/>
          </w:tcPr>
          <w:p w14:paraId="5F9ED277"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-20</w:t>
            </w:r>
          </w:p>
        </w:tc>
        <w:tc>
          <w:tcPr>
            <w:tcW w:w="957" w:type="dxa"/>
            <w:tcBorders>
              <w:top w:val="nil"/>
              <w:left w:val="nil"/>
              <w:bottom w:val="single" w:sz="4" w:space="0" w:color="auto"/>
              <w:right w:val="single" w:sz="4" w:space="0" w:color="auto"/>
            </w:tcBorders>
            <w:shd w:val="clear" w:color="auto" w:fill="auto"/>
            <w:noWrap/>
            <w:vAlign w:val="center"/>
            <w:hideMark/>
          </w:tcPr>
          <w:p w14:paraId="6AFD153D"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 xml:space="preserve">0,6 -0,8 </w:t>
            </w:r>
          </w:p>
        </w:tc>
        <w:tc>
          <w:tcPr>
            <w:tcW w:w="36" w:type="dxa"/>
            <w:vAlign w:val="center"/>
            <w:hideMark/>
          </w:tcPr>
          <w:p w14:paraId="0A24C897"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63C04F23"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09A5B4F0"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w:t>
            </w:r>
          </w:p>
        </w:tc>
        <w:tc>
          <w:tcPr>
            <w:tcW w:w="3565" w:type="dxa"/>
            <w:tcBorders>
              <w:top w:val="nil"/>
              <w:left w:val="nil"/>
              <w:bottom w:val="single" w:sz="4" w:space="0" w:color="auto"/>
              <w:right w:val="single" w:sz="4" w:space="0" w:color="auto"/>
            </w:tcBorders>
            <w:shd w:val="clear" w:color="auto" w:fill="auto"/>
            <w:vAlign w:val="center"/>
            <w:hideMark/>
          </w:tcPr>
          <w:p w14:paraId="351B0AEB"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Tkaninový filtr exp. sila</w:t>
            </w:r>
          </w:p>
        </w:tc>
        <w:tc>
          <w:tcPr>
            <w:tcW w:w="954" w:type="dxa"/>
            <w:tcBorders>
              <w:top w:val="nil"/>
              <w:left w:val="nil"/>
              <w:bottom w:val="single" w:sz="4" w:space="0" w:color="auto"/>
              <w:right w:val="single" w:sz="4" w:space="0" w:color="auto"/>
            </w:tcBorders>
            <w:shd w:val="clear" w:color="auto" w:fill="auto"/>
            <w:noWrap/>
            <w:vAlign w:val="center"/>
            <w:hideMark/>
          </w:tcPr>
          <w:p w14:paraId="697EA7E5"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20</w:t>
            </w:r>
          </w:p>
        </w:tc>
        <w:tc>
          <w:tcPr>
            <w:tcW w:w="953" w:type="dxa"/>
            <w:tcBorders>
              <w:top w:val="nil"/>
              <w:left w:val="nil"/>
              <w:bottom w:val="single" w:sz="4" w:space="0" w:color="auto"/>
              <w:right w:val="single" w:sz="4" w:space="0" w:color="auto"/>
            </w:tcBorders>
            <w:shd w:val="clear" w:color="auto" w:fill="auto"/>
            <w:noWrap/>
            <w:vAlign w:val="center"/>
            <w:hideMark/>
          </w:tcPr>
          <w:p w14:paraId="3AFBE3D1"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-20</w:t>
            </w:r>
          </w:p>
        </w:tc>
        <w:tc>
          <w:tcPr>
            <w:tcW w:w="957" w:type="dxa"/>
            <w:tcBorders>
              <w:top w:val="nil"/>
              <w:left w:val="nil"/>
              <w:bottom w:val="single" w:sz="4" w:space="0" w:color="auto"/>
              <w:right w:val="single" w:sz="4" w:space="0" w:color="auto"/>
            </w:tcBorders>
            <w:shd w:val="clear" w:color="auto" w:fill="auto"/>
            <w:noWrap/>
            <w:vAlign w:val="center"/>
            <w:hideMark/>
          </w:tcPr>
          <w:p w14:paraId="6C5FAAC8"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0,6 -0,8</w:t>
            </w:r>
          </w:p>
        </w:tc>
        <w:tc>
          <w:tcPr>
            <w:tcW w:w="36" w:type="dxa"/>
            <w:vAlign w:val="center"/>
            <w:hideMark/>
          </w:tcPr>
          <w:p w14:paraId="2D279D0A"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5ECF522B" w14:textId="77777777" w:rsidTr="00D8325A">
        <w:trPr>
          <w:trHeight w:val="51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63A8EEFE"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3</w:t>
            </w:r>
          </w:p>
        </w:tc>
        <w:tc>
          <w:tcPr>
            <w:tcW w:w="3565" w:type="dxa"/>
            <w:tcBorders>
              <w:top w:val="nil"/>
              <w:left w:val="nil"/>
              <w:bottom w:val="single" w:sz="4" w:space="0" w:color="auto"/>
              <w:right w:val="single" w:sz="4" w:space="0" w:color="auto"/>
            </w:tcBorders>
            <w:shd w:val="clear" w:color="auto" w:fill="auto"/>
            <w:vAlign w:val="center"/>
            <w:hideMark/>
          </w:tcPr>
          <w:p w14:paraId="62E57B16"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Ovládání pneumatických pohonů a řídících prvků pneumat. dopravy</w:t>
            </w:r>
          </w:p>
        </w:tc>
        <w:tc>
          <w:tcPr>
            <w:tcW w:w="954" w:type="dxa"/>
            <w:tcBorders>
              <w:top w:val="nil"/>
              <w:left w:val="nil"/>
              <w:bottom w:val="single" w:sz="4" w:space="0" w:color="auto"/>
              <w:right w:val="single" w:sz="4" w:space="0" w:color="auto"/>
            </w:tcBorders>
            <w:shd w:val="clear" w:color="auto" w:fill="auto"/>
            <w:noWrap/>
            <w:vAlign w:val="center"/>
            <w:hideMark/>
          </w:tcPr>
          <w:p w14:paraId="18AFDBA7"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50</w:t>
            </w:r>
          </w:p>
        </w:tc>
        <w:tc>
          <w:tcPr>
            <w:tcW w:w="953" w:type="dxa"/>
            <w:tcBorders>
              <w:top w:val="nil"/>
              <w:left w:val="nil"/>
              <w:bottom w:val="single" w:sz="4" w:space="0" w:color="auto"/>
              <w:right w:val="single" w:sz="4" w:space="0" w:color="auto"/>
            </w:tcBorders>
            <w:shd w:val="clear" w:color="auto" w:fill="auto"/>
            <w:noWrap/>
            <w:vAlign w:val="center"/>
            <w:hideMark/>
          </w:tcPr>
          <w:p w14:paraId="2D8A5549"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-20</w:t>
            </w:r>
          </w:p>
        </w:tc>
        <w:tc>
          <w:tcPr>
            <w:tcW w:w="957" w:type="dxa"/>
            <w:tcBorders>
              <w:top w:val="nil"/>
              <w:left w:val="nil"/>
              <w:bottom w:val="single" w:sz="4" w:space="0" w:color="auto"/>
              <w:right w:val="single" w:sz="4" w:space="0" w:color="auto"/>
            </w:tcBorders>
            <w:shd w:val="clear" w:color="auto" w:fill="auto"/>
            <w:noWrap/>
            <w:vAlign w:val="center"/>
            <w:hideMark/>
          </w:tcPr>
          <w:p w14:paraId="2EF68D2A"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0,6 -0,7</w:t>
            </w:r>
          </w:p>
        </w:tc>
        <w:tc>
          <w:tcPr>
            <w:tcW w:w="36" w:type="dxa"/>
            <w:vAlign w:val="center"/>
            <w:hideMark/>
          </w:tcPr>
          <w:p w14:paraId="43924E36"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65550647" w14:textId="77777777" w:rsidTr="00D8325A">
        <w:trPr>
          <w:trHeight w:val="51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529032AE"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w:t>
            </w:r>
          </w:p>
        </w:tc>
        <w:tc>
          <w:tcPr>
            <w:tcW w:w="3565" w:type="dxa"/>
            <w:tcBorders>
              <w:top w:val="nil"/>
              <w:left w:val="nil"/>
              <w:bottom w:val="single" w:sz="4" w:space="0" w:color="auto"/>
              <w:right w:val="single" w:sz="4" w:space="0" w:color="auto"/>
            </w:tcBorders>
            <w:shd w:val="clear" w:color="auto" w:fill="auto"/>
            <w:vAlign w:val="center"/>
            <w:hideMark/>
          </w:tcPr>
          <w:p w14:paraId="00F52F1B"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Regenerace tkaninového filtru na zásobníku vápna</w:t>
            </w:r>
          </w:p>
        </w:tc>
        <w:tc>
          <w:tcPr>
            <w:tcW w:w="954" w:type="dxa"/>
            <w:tcBorders>
              <w:top w:val="nil"/>
              <w:left w:val="nil"/>
              <w:bottom w:val="single" w:sz="4" w:space="0" w:color="auto"/>
              <w:right w:val="single" w:sz="4" w:space="0" w:color="auto"/>
            </w:tcBorders>
            <w:shd w:val="clear" w:color="auto" w:fill="auto"/>
            <w:noWrap/>
            <w:vAlign w:val="center"/>
            <w:hideMark/>
          </w:tcPr>
          <w:p w14:paraId="591CD5E1"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70</w:t>
            </w:r>
          </w:p>
        </w:tc>
        <w:tc>
          <w:tcPr>
            <w:tcW w:w="953" w:type="dxa"/>
            <w:tcBorders>
              <w:top w:val="nil"/>
              <w:left w:val="nil"/>
              <w:bottom w:val="single" w:sz="4" w:space="0" w:color="auto"/>
              <w:right w:val="single" w:sz="4" w:space="0" w:color="auto"/>
            </w:tcBorders>
            <w:shd w:val="clear" w:color="auto" w:fill="auto"/>
            <w:noWrap/>
            <w:vAlign w:val="center"/>
            <w:hideMark/>
          </w:tcPr>
          <w:p w14:paraId="424605FC"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-20</w:t>
            </w:r>
          </w:p>
        </w:tc>
        <w:tc>
          <w:tcPr>
            <w:tcW w:w="957" w:type="dxa"/>
            <w:tcBorders>
              <w:top w:val="nil"/>
              <w:left w:val="nil"/>
              <w:bottom w:val="single" w:sz="4" w:space="0" w:color="auto"/>
              <w:right w:val="single" w:sz="4" w:space="0" w:color="auto"/>
            </w:tcBorders>
            <w:shd w:val="clear" w:color="auto" w:fill="auto"/>
            <w:noWrap/>
            <w:vAlign w:val="center"/>
            <w:hideMark/>
          </w:tcPr>
          <w:p w14:paraId="13607369"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0,6 -0,8</w:t>
            </w:r>
          </w:p>
        </w:tc>
        <w:tc>
          <w:tcPr>
            <w:tcW w:w="36" w:type="dxa"/>
            <w:vAlign w:val="center"/>
            <w:hideMark/>
          </w:tcPr>
          <w:p w14:paraId="763834F8"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5BC686DE"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09DEB91F"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5</w:t>
            </w:r>
          </w:p>
        </w:tc>
        <w:tc>
          <w:tcPr>
            <w:tcW w:w="3565" w:type="dxa"/>
            <w:tcBorders>
              <w:top w:val="nil"/>
              <w:left w:val="nil"/>
              <w:bottom w:val="single" w:sz="4" w:space="0" w:color="auto"/>
              <w:right w:val="single" w:sz="4" w:space="0" w:color="auto"/>
            </w:tcBorders>
            <w:shd w:val="clear" w:color="auto" w:fill="auto"/>
            <w:vAlign w:val="center"/>
            <w:hideMark/>
          </w:tcPr>
          <w:p w14:paraId="4070A03F"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Pneudoprava vápence - ovládání</w:t>
            </w:r>
          </w:p>
        </w:tc>
        <w:tc>
          <w:tcPr>
            <w:tcW w:w="954" w:type="dxa"/>
            <w:tcBorders>
              <w:top w:val="nil"/>
              <w:left w:val="nil"/>
              <w:bottom w:val="single" w:sz="4" w:space="0" w:color="auto"/>
              <w:right w:val="single" w:sz="4" w:space="0" w:color="auto"/>
            </w:tcBorders>
            <w:shd w:val="clear" w:color="auto" w:fill="auto"/>
            <w:noWrap/>
            <w:vAlign w:val="center"/>
            <w:hideMark/>
          </w:tcPr>
          <w:p w14:paraId="3BC05D64"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10</w:t>
            </w:r>
          </w:p>
        </w:tc>
        <w:tc>
          <w:tcPr>
            <w:tcW w:w="953" w:type="dxa"/>
            <w:tcBorders>
              <w:top w:val="nil"/>
              <w:left w:val="nil"/>
              <w:bottom w:val="single" w:sz="4" w:space="0" w:color="auto"/>
              <w:right w:val="single" w:sz="4" w:space="0" w:color="auto"/>
            </w:tcBorders>
            <w:shd w:val="clear" w:color="auto" w:fill="auto"/>
            <w:noWrap/>
            <w:vAlign w:val="center"/>
            <w:hideMark/>
          </w:tcPr>
          <w:p w14:paraId="5DCB8A43"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-40</w:t>
            </w:r>
          </w:p>
        </w:tc>
        <w:tc>
          <w:tcPr>
            <w:tcW w:w="957" w:type="dxa"/>
            <w:tcBorders>
              <w:top w:val="nil"/>
              <w:left w:val="nil"/>
              <w:bottom w:val="single" w:sz="4" w:space="0" w:color="auto"/>
              <w:right w:val="single" w:sz="4" w:space="0" w:color="auto"/>
            </w:tcBorders>
            <w:shd w:val="clear" w:color="auto" w:fill="auto"/>
            <w:noWrap/>
            <w:vAlign w:val="center"/>
            <w:hideMark/>
          </w:tcPr>
          <w:p w14:paraId="64840A5F"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0,8</w:t>
            </w:r>
          </w:p>
        </w:tc>
        <w:tc>
          <w:tcPr>
            <w:tcW w:w="36" w:type="dxa"/>
            <w:vAlign w:val="center"/>
            <w:hideMark/>
          </w:tcPr>
          <w:p w14:paraId="388EDD24"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2968042B" w14:textId="77777777" w:rsidTr="00D8325A">
        <w:trPr>
          <w:trHeight w:val="51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6A30D5DA"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6</w:t>
            </w:r>
          </w:p>
        </w:tc>
        <w:tc>
          <w:tcPr>
            <w:tcW w:w="3565" w:type="dxa"/>
            <w:tcBorders>
              <w:top w:val="nil"/>
              <w:left w:val="nil"/>
              <w:bottom w:val="single" w:sz="4" w:space="0" w:color="auto"/>
              <w:right w:val="single" w:sz="4" w:space="0" w:color="auto"/>
            </w:tcBorders>
            <w:shd w:val="clear" w:color="auto" w:fill="auto"/>
            <w:vAlign w:val="center"/>
            <w:hideMark/>
          </w:tcPr>
          <w:p w14:paraId="6E88F8EA"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Vzduch pro pulzní proplach filtru zásobníku vápence</w:t>
            </w:r>
          </w:p>
        </w:tc>
        <w:tc>
          <w:tcPr>
            <w:tcW w:w="954" w:type="dxa"/>
            <w:tcBorders>
              <w:top w:val="nil"/>
              <w:left w:val="nil"/>
              <w:bottom w:val="single" w:sz="4" w:space="0" w:color="auto"/>
              <w:right w:val="single" w:sz="4" w:space="0" w:color="auto"/>
            </w:tcBorders>
            <w:shd w:val="clear" w:color="auto" w:fill="auto"/>
            <w:noWrap/>
            <w:vAlign w:val="center"/>
            <w:hideMark/>
          </w:tcPr>
          <w:p w14:paraId="17C2185B"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15</w:t>
            </w:r>
          </w:p>
        </w:tc>
        <w:tc>
          <w:tcPr>
            <w:tcW w:w="953" w:type="dxa"/>
            <w:tcBorders>
              <w:top w:val="nil"/>
              <w:left w:val="nil"/>
              <w:bottom w:val="single" w:sz="4" w:space="0" w:color="auto"/>
              <w:right w:val="single" w:sz="4" w:space="0" w:color="auto"/>
            </w:tcBorders>
            <w:shd w:val="clear" w:color="auto" w:fill="auto"/>
            <w:noWrap/>
            <w:vAlign w:val="center"/>
            <w:hideMark/>
          </w:tcPr>
          <w:p w14:paraId="0C2D0B8A"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-40</w:t>
            </w:r>
          </w:p>
        </w:tc>
        <w:tc>
          <w:tcPr>
            <w:tcW w:w="957" w:type="dxa"/>
            <w:tcBorders>
              <w:top w:val="nil"/>
              <w:left w:val="nil"/>
              <w:bottom w:val="single" w:sz="4" w:space="0" w:color="auto"/>
              <w:right w:val="single" w:sz="4" w:space="0" w:color="auto"/>
            </w:tcBorders>
            <w:shd w:val="clear" w:color="auto" w:fill="auto"/>
            <w:noWrap/>
            <w:vAlign w:val="center"/>
            <w:hideMark/>
          </w:tcPr>
          <w:p w14:paraId="3720749E"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0,8</w:t>
            </w:r>
          </w:p>
        </w:tc>
        <w:tc>
          <w:tcPr>
            <w:tcW w:w="36" w:type="dxa"/>
            <w:vAlign w:val="center"/>
            <w:hideMark/>
          </w:tcPr>
          <w:p w14:paraId="73268FD0"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103C63EF"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1674A4CA"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7</w:t>
            </w:r>
          </w:p>
        </w:tc>
        <w:tc>
          <w:tcPr>
            <w:tcW w:w="3565" w:type="dxa"/>
            <w:tcBorders>
              <w:top w:val="nil"/>
              <w:left w:val="nil"/>
              <w:bottom w:val="single" w:sz="4" w:space="0" w:color="auto"/>
              <w:right w:val="single" w:sz="4" w:space="0" w:color="auto"/>
            </w:tcBorders>
            <w:shd w:val="clear" w:color="auto" w:fill="auto"/>
            <w:vAlign w:val="center"/>
            <w:hideMark/>
          </w:tcPr>
          <w:p w14:paraId="13E29195"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Regenerace tkaninových filtru kotle</w:t>
            </w:r>
          </w:p>
        </w:tc>
        <w:tc>
          <w:tcPr>
            <w:tcW w:w="954" w:type="dxa"/>
            <w:tcBorders>
              <w:top w:val="nil"/>
              <w:left w:val="nil"/>
              <w:bottom w:val="single" w:sz="4" w:space="0" w:color="auto"/>
              <w:right w:val="single" w:sz="4" w:space="0" w:color="auto"/>
            </w:tcBorders>
            <w:shd w:val="clear" w:color="auto" w:fill="auto"/>
            <w:noWrap/>
            <w:vAlign w:val="center"/>
            <w:hideMark/>
          </w:tcPr>
          <w:p w14:paraId="75F7BD71"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322</w:t>
            </w:r>
          </w:p>
        </w:tc>
        <w:tc>
          <w:tcPr>
            <w:tcW w:w="953" w:type="dxa"/>
            <w:tcBorders>
              <w:top w:val="nil"/>
              <w:left w:val="nil"/>
              <w:bottom w:val="single" w:sz="4" w:space="0" w:color="auto"/>
              <w:right w:val="single" w:sz="4" w:space="0" w:color="auto"/>
            </w:tcBorders>
            <w:shd w:val="clear" w:color="auto" w:fill="auto"/>
            <w:noWrap/>
            <w:vAlign w:val="center"/>
            <w:hideMark/>
          </w:tcPr>
          <w:p w14:paraId="3C2BA0B8"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-20</w:t>
            </w:r>
          </w:p>
        </w:tc>
        <w:tc>
          <w:tcPr>
            <w:tcW w:w="957" w:type="dxa"/>
            <w:tcBorders>
              <w:top w:val="nil"/>
              <w:left w:val="nil"/>
              <w:bottom w:val="single" w:sz="4" w:space="0" w:color="auto"/>
              <w:right w:val="single" w:sz="4" w:space="0" w:color="auto"/>
            </w:tcBorders>
            <w:shd w:val="clear" w:color="auto" w:fill="auto"/>
            <w:noWrap/>
            <w:vAlign w:val="center"/>
            <w:hideMark/>
          </w:tcPr>
          <w:p w14:paraId="70C198AB"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0,6 -0,8</w:t>
            </w:r>
          </w:p>
        </w:tc>
        <w:tc>
          <w:tcPr>
            <w:tcW w:w="36" w:type="dxa"/>
            <w:vAlign w:val="center"/>
            <w:hideMark/>
          </w:tcPr>
          <w:p w14:paraId="4E0AD28E"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340FCB47"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77D29333"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8</w:t>
            </w:r>
          </w:p>
        </w:tc>
        <w:tc>
          <w:tcPr>
            <w:tcW w:w="3565" w:type="dxa"/>
            <w:tcBorders>
              <w:top w:val="nil"/>
              <w:left w:val="nil"/>
              <w:bottom w:val="single" w:sz="4" w:space="0" w:color="auto"/>
              <w:right w:val="single" w:sz="4" w:space="0" w:color="auto"/>
            </w:tcBorders>
            <w:shd w:val="clear" w:color="auto" w:fill="auto"/>
            <w:noWrap/>
            <w:vAlign w:val="center"/>
            <w:hideMark/>
          </w:tcPr>
          <w:p w14:paraId="64660163"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Těsnící vzduch pro měření tlaku</w:t>
            </w:r>
          </w:p>
        </w:tc>
        <w:tc>
          <w:tcPr>
            <w:tcW w:w="954" w:type="dxa"/>
            <w:tcBorders>
              <w:top w:val="nil"/>
              <w:left w:val="nil"/>
              <w:bottom w:val="single" w:sz="4" w:space="0" w:color="auto"/>
              <w:right w:val="single" w:sz="4" w:space="0" w:color="auto"/>
            </w:tcBorders>
            <w:shd w:val="clear" w:color="auto" w:fill="auto"/>
            <w:noWrap/>
            <w:vAlign w:val="center"/>
            <w:hideMark/>
          </w:tcPr>
          <w:p w14:paraId="38502887"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40</w:t>
            </w:r>
          </w:p>
        </w:tc>
        <w:tc>
          <w:tcPr>
            <w:tcW w:w="953" w:type="dxa"/>
            <w:tcBorders>
              <w:top w:val="nil"/>
              <w:left w:val="nil"/>
              <w:bottom w:val="single" w:sz="4" w:space="0" w:color="auto"/>
              <w:right w:val="single" w:sz="4" w:space="0" w:color="auto"/>
            </w:tcBorders>
            <w:shd w:val="clear" w:color="auto" w:fill="auto"/>
            <w:noWrap/>
            <w:vAlign w:val="center"/>
            <w:hideMark/>
          </w:tcPr>
          <w:p w14:paraId="762F9CA7"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-20</w:t>
            </w:r>
          </w:p>
        </w:tc>
        <w:tc>
          <w:tcPr>
            <w:tcW w:w="957" w:type="dxa"/>
            <w:tcBorders>
              <w:top w:val="nil"/>
              <w:left w:val="nil"/>
              <w:bottom w:val="single" w:sz="4" w:space="0" w:color="auto"/>
              <w:right w:val="single" w:sz="4" w:space="0" w:color="auto"/>
            </w:tcBorders>
            <w:shd w:val="clear" w:color="auto" w:fill="auto"/>
            <w:noWrap/>
            <w:vAlign w:val="center"/>
            <w:hideMark/>
          </w:tcPr>
          <w:p w14:paraId="1B99BC2A"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0,6 -0,8</w:t>
            </w:r>
          </w:p>
        </w:tc>
        <w:tc>
          <w:tcPr>
            <w:tcW w:w="36" w:type="dxa"/>
            <w:vAlign w:val="center"/>
            <w:hideMark/>
          </w:tcPr>
          <w:p w14:paraId="73D456B8"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46C43EB7"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5CF63523"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9</w:t>
            </w:r>
          </w:p>
        </w:tc>
        <w:tc>
          <w:tcPr>
            <w:tcW w:w="3565" w:type="dxa"/>
            <w:tcBorders>
              <w:top w:val="nil"/>
              <w:left w:val="nil"/>
              <w:bottom w:val="single" w:sz="4" w:space="0" w:color="auto"/>
              <w:right w:val="single" w:sz="4" w:space="0" w:color="auto"/>
            </w:tcBorders>
            <w:shd w:val="clear" w:color="auto" w:fill="auto"/>
            <w:noWrap/>
            <w:vAlign w:val="center"/>
            <w:hideMark/>
          </w:tcPr>
          <w:p w14:paraId="6C617174"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Pojistný ventil K70</w:t>
            </w:r>
          </w:p>
        </w:tc>
        <w:tc>
          <w:tcPr>
            <w:tcW w:w="954" w:type="dxa"/>
            <w:tcBorders>
              <w:top w:val="nil"/>
              <w:left w:val="nil"/>
              <w:bottom w:val="single" w:sz="4" w:space="0" w:color="auto"/>
              <w:right w:val="single" w:sz="4" w:space="0" w:color="auto"/>
            </w:tcBorders>
            <w:shd w:val="clear" w:color="auto" w:fill="auto"/>
            <w:noWrap/>
            <w:vAlign w:val="center"/>
            <w:hideMark/>
          </w:tcPr>
          <w:p w14:paraId="714A6500"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50</w:t>
            </w:r>
          </w:p>
        </w:tc>
        <w:tc>
          <w:tcPr>
            <w:tcW w:w="953" w:type="dxa"/>
            <w:tcBorders>
              <w:top w:val="nil"/>
              <w:left w:val="nil"/>
              <w:bottom w:val="single" w:sz="4" w:space="0" w:color="auto"/>
              <w:right w:val="single" w:sz="4" w:space="0" w:color="auto"/>
            </w:tcBorders>
            <w:shd w:val="clear" w:color="auto" w:fill="auto"/>
            <w:noWrap/>
            <w:vAlign w:val="center"/>
            <w:hideMark/>
          </w:tcPr>
          <w:p w14:paraId="4E11A690"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-40</w:t>
            </w:r>
          </w:p>
        </w:tc>
        <w:tc>
          <w:tcPr>
            <w:tcW w:w="957" w:type="dxa"/>
            <w:tcBorders>
              <w:top w:val="nil"/>
              <w:left w:val="nil"/>
              <w:bottom w:val="single" w:sz="4" w:space="0" w:color="auto"/>
              <w:right w:val="single" w:sz="4" w:space="0" w:color="auto"/>
            </w:tcBorders>
            <w:shd w:val="clear" w:color="auto" w:fill="auto"/>
            <w:noWrap/>
            <w:vAlign w:val="center"/>
            <w:hideMark/>
          </w:tcPr>
          <w:p w14:paraId="162FBC01"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0,6 -0,8</w:t>
            </w:r>
          </w:p>
        </w:tc>
        <w:tc>
          <w:tcPr>
            <w:tcW w:w="36" w:type="dxa"/>
            <w:vAlign w:val="center"/>
            <w:hideMark/>
          </w:tcPr>
          <w:p w14:paraId="404C3619"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7BFD7A01"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71A6BFF4"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10</w:t>
            </w:r>
          </w:p>
        </w:tc>
        <w:tc>
          <w:tcPr>
            <w:tcW w:w="3565" w:type="dxa"/>
            <w:tcBorders>
              <w:top w:val="nil"/>
              <w:left w:val="nil"/>
              <w:bottom w:val="single" w:sz="4" w:space="0" w:color="auto"/>
              <w:right w:val="single" w:sz="4" w:space="0" w:color="auto"/>
            </w:tcBorders>
            <w:shd w:val="clear" w:color="auto" w:fill="auto"/>
            <w:noWrap/>
            <w:vAlign w:val="center"/>
            <w:hideMark/>
          </w:tcPr>
          <w:p w14:paraId="251EECCD"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Pojistný ventil K80</w:t>
            </w:r>
          </w:p>
        </w:tc>
        <w:tc>
          <w:tcPr>
            <w:tcW w:w="954" w:type="dxa"/>
            <w:tcBorders>
              <w:top w:val="nil"/>
              <w:left w:val="nil"/>
              <w:bottom w:val="single" w:sz="4" w:space="0" w:color="auto"/>
              <w:right w:val="single" w:sz="4" w:space="0" w:color="auto"/>
            </w:tcBorders>
            <w:shd w:val="clear" w:color="auto" w:fill="auto"/>
            <w:noWrap/>
            <w:vAlign w:val="center"/>
            <w:hideMark/>
          </w:tcPr>
          <w:p w14:paraId="2E6F4360"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50</w:t>
            </w:r>
          </w:p>
        </w:tc>
        <w:tc>
          <w:tcPr>
            <w:tcW w:w="953" w:type="dxa"/>
            <w:tcBorders>
              <w:top w:val="nil"/>
              <w:left w:val="nil"/>
              <w:bottom w:val="single" w:sz="4" w:space="0" w:color="auto"/>
              <w:right w:val="single" w:sz="4" w:space="0" w:color="auto"/>
            </w:tcBorders>
            <w:shd w:val="clear" w:color="auto" w:fill="auto"/>
            <w:noWrap/>
            <w:vAlign w:val="center"/>
            <w:hideMark/>
          </w:tcPr>
          <w:p w14:paraId="7D78779D"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-40</w:t>
            </w:r>
          </w:p>
        </w:tc>
        <w:tc>
          <w:tcPr>
            <w:tcW w:w="957" w:type="dxa"/>
            <w:tcBorders>
              <w:top w:val="nil"/>
              <w:left w:val="nil"/>
              <w:bottom w:val="single" w:sz="4" w:space="0" w:color="auto"/>
              <w:right w:val="single" w:sz="4" w:space="0" w:color="auto"/>
            </w:tcBorders>
            <w:shd w:val="clear" w:color="auto" w:fill="auto"/>
            <w:noWrap/>
            <w:vAlign w:val="center"/>
            <w:hideMark/>
          </w:tcPr>
          <w:p w14:paraId="1191B5A7"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0,6 -0,8</w:t>
            </w:r>
          </w:p>
        </w:tc>
        <w:tc>
          <w:tcPr>
            <w:tcW w:w="36" w:type="dxa"/>
            <w:vAlign w:val="center"/>
            <w:hideMark/>
          </w:tcPr>
          <w:p w14:paraId="1DF285A3"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41825D4C"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463E769E"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11</w:t>
            </w:r>
          </w:p>
        </w:tc>
        <w:tc>
          <w:tcPr>
            <w:tcW w:w="3565" w:type="dxa"/>
            <w:tcBorders>
              <w:top w:val="nil"/>
              <w:left w:val="nil"/>
              <w:bottom w:val="single" w:sz="4" w:space="0" w:color="auto"/>
              <w:right w:val="single" w:sz="4" w:space="0" w:color="auto"/>
            </w:tcBorders>
            <w:shd w:val="clear" w:color="auto" w:fill="auto"/>
            <w:noWrap/>
            <w:vAlign w:val="center"/>
            <w:hideMark/>
          </w:tcPr>
          <w:p w14:paraId="655967C8"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Ostatní spotřebiče teplárny</w:t>
            </w:r>
          </w:p>
        </w:tc>
        <w:tc>
          <w:tcPr>
            <w:tcW w:w="954" w:type="dxa"/>
            <w:tcBorders>
              <w:top w:val="nil"/>
              <w:left w:val="nil"/>
              <w:bottom w:val="single" w:sz="4" w:space="0" w:color="auto"/>
              <w:right w:val="single" w:sz="4" w:space="0" w:color="auto"/>
            </w:tcBorders>
            <w:shd w:val="clear" w:color="auto" w:fill="auto"/>
            <w:noWrap/>
            <w:vAlign w:val="center"/>
            <w:hideMark/>
          </w:tcPr>
          <w:p w14:paraId="31EF6270"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50</w:t>
            </w:r>
          </w:p>
        </w:tc>
        <w:tc>
          <w:tcPr>
            <w:tcW w:w="953" w:type="dxa"/>
            <w:tcBorders>
              <w:top w:val="nil"/>
              <w:left w:val="nil"/>
              <w:bottom w:val="single" w:sz="4" w:space="0" w:color="auto"/>
              <w:right w:val="single" w:sz="4" w:space="0" w:color="auto"/>
            </w:tcBorders>
            <w:shd w:val="clear" w:color="auto" w:fill="auto"/>
            <w:noWrap/>
            <w:vAlign w:val="center"/>
            <w:hideMark/>
          </w:tcPr>
          <w:p w14:paraId="47A0230D"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-40</w:t>
            </w:r>
          </w:p>
        </w:tc>
        <w:tc>
          <w:tcPr>
            <w:tcW w:w="957" w:type="dxa"/>
            <w:tcBorders>
              <w:top w:val="nil"/>
              <w:left w:val="nil"/>
              <w:bottom w:val="single" w:sz="4" w:space="0" w:color="auto"/>
              <w:right w:val="single" w:sz="4" w:space="0" w:color="auto"/>
            </w:tcBorders>
            <w:shd w:val="clear" w:color="auto" w:fill="auto"/>
            <w:noWrap/>
            <w:vAlign w:val="center"/>
            <w:hideMark/>
          </w:tcPr>
          <w:p w14:paraId="656D84AF"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0,6 -0,8</w:t>
            </w:r>
          </w:p>
        </w:tc>
        <w:tc>
          <w:tcPr>
            <w:tcW w:w="36" w:type="dxa"/>
            <w:vAlign w:val="center"/>
            <w:hideMark/>
          </w:tcPr>
          <w:p w14:paraId="35881B0C"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37C60D1F"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41420074"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12</w:t>
            </w:r>
          </w:p>
        </w:tc>
        <w:tc>
          <w:tcPr>
            <w:tcW w:w="3565" w:type="dxa"/>
            <w:tcBorders>
              <w:top w:val="nil"/>
              <w:left w:val="nil"/>
              <w:bottom w:val="single" w:sz="4" w:space="0" w:color="auto"/>
              <w:right w:val="single" w:sz="4" w:space="0" w:color="auto"/>
            </w:tcBorders>
            <w:shd w:val="clear" w:color="auto" w:fill="auto"/>
            <w:noWrap/>
            <w:vAlign w:val="center"/>
            <w:hideMark/>
          </w:tcPr>
          <w:p w14:paraId="1C1845CC"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Odpopelňování</w:t>
            </w:r>
          </w:p>
        </w:tc>
        <w:tc>
          <w:tcPr>
            <w:tcW w:w="954" w:type="dxa"/>
            <w:tcBorders>
              <w:top w:val="nil"/>
              <w:left w:val="nil"/>
              <w:bottom w:val="single" w:sz="4" w:space="0" w:color="auto"/>
              <w:right w:val="single" w:sz="4" w:space="0" w:color="auto"/>
            </w:tcBorders>
            <w:shd w:val="clear" w:color="auto" w:fill="auto"/>
            <w:noWrap/>
            <w:vAlign w:val="center"/>
            <w:hideMark/>
          </w:tcPr>
          <w:p w14:paraId="6A3A6CE9"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70</w:t>
            </w:r>
          </w:p>
        </w:tc>
        <w:tc>
          <w:tcPr>
            <w:tcW w:w="953" w:type="dxa"/>
            <w:tcBorders>
              <w:top w:val="nil"/>
              <w:left w:val="nil"/>
              <w:bottom w:val="single" w:sz="4" w:space="0" w:color="auto"/>
              <w:right w:val="single" w:sz="4" w:space="0" w:color="auto"/>
            </w:tcBorders>
            <w:shd w:val="clear" w:color="auto" w:fill="auto"/>
            <w:noWrap/>
            <w:vAlign w:val="center"/>
            <w:hideMark/>
          </w:tcPr>
          <w:p w14:paraId="5E7123A0"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-40</w:t>
            </w:r>
          </w:p>
        </w:tc>
        <w:tc>
          <w:tcPr>
            <w:tcW w:w="957" w:type="dxa"/>
            <w:tcBorders>
              <w:top w:val="nil"/>
              <w:left w:val="nil"/>
              <w:bottom w:val="single" w:sz="4" w:space="0" w:color="auto"/>
              <w:right w:val="single" w:sz="4" w:space="0" w:color="auto"/>
            </w:tcBorders>
            <w:shd w:val="clear" w:color="auto" w:fill="auto"/>
            <w:noWrap/>
            <w:vAlign w:val="center"/>
            <w:hideMark/>
          </w:tcPr>
          <w:p w14:paraId="35708A11"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0,6 -0,8</w:t>
            </w:r>
          </w:p>
        </w:tc>
        <w:tc>
          <w:tcPr>
            <w:tcW w:w="36" w:type="dxa"/>
            <w:vAlign w:val="center"/>
            <w:hideMark/>
          </w:tcPr>
          <w:p w14:paraId="396D78F4"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1B2441A7"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43F227FE"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13</w:t>
            </w:r>
          </w:p>
        </w:tc>
        <w:tc>
          <w:tcPr>
            <w:tcW w:w="3565" w:type="dxa"/>
            <w:tcBorders>
              <w:top w:val="nil"/>
              <w:left w:val="nil"/>
              <w:bottom w:val="single" w:sz="4" w:space="0" w:color="auto"/>
              <w:right w:val="single" w:sz="4" w:space="0" w:color="auto"/>
            </w:tcBorders>
            <w:shd w:val="clear" w:color="auto" w:fill="auto"/>
            <w:noWrap/>
            <w:vAlign w:val="center"/>
            <w:hideMark/>
          </w:tcPr>
          <w:p w14:paraId="3BF50AEC"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Dávkování ložového materiálu</w:t>
            </w:r>
          </w:p>
        </w:tc>
        <w:tc>
          <w:tcPr>
            <w:tcW w:w="954" w:type="dxa"/>
            <w:tcBorders>
              <w:top w:val="nil"/>
              <w:left w:val="nil"/>
              <w:bottom w:val="single" w:sz="4" w:space="0" w:color="auto"/>
              <w:right w:val="single" w:sz="4" w:space="0" w:color="auto"/>
            </w:tcBorders>
            <w:shd w:val="clear" w:color="auto" w:fill="auto"/>
            <w:noWrap/>
            <w:vAlign w:val="center"/>
            <w:hideMark/>
          </w:tcPr>
          <w:p w14:paraId="42B0DCCC"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16</w:t>
            </w:r>
          </w:p>
        </w:tc>
        <w:tc>
          <w:tcPr>
            <w:tcW w:w="953" w:type="dxa"/>
            <w:tcBorders>
              <w:top w:val="nil"/>
              <w:left w:val="nil"/>
              <w:bottom w:val="single" w:sz="4" w:space="0" w:color="auto"/>
              <w:right w:val="single" w:sz="4" w:space="0" w:color="auto"/>
            </w:tcBorders>
            <w:shd w:val="clear" w:color="auto" w:fill="auto"/>
            <w:noWrap/>
            <w:vAlign w:val="center"/>
            <w:hideMark/>
          </w:tcPr>
          <w:p w14:paraId="16134884"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-20</w:t>
            </w:r>
          </w:p>
        </w:tc>
        <w:tc>
          <w:tcPr>
            <w:tcW w:w="957" w:type="dxa"/>
            <w:tcBorders>
              <w:top w:val="nil"/>
              <w:left w:val="nil"/>
              <w:bottom w:val="single" w:sz="4" w:space="0" w:color="auto"/>
              <w:right w:val="single" w:sz="4" w:space="0" w:color="auto"/>
            </w:tcBorders>
            <w:shd w:val="clear" w:color="auto" w:fill="auto"/>
            <w:noWrap/>
            <w:vAlign w:val="center"/>
            <w:hideMark/>
          </w:tcPr>
          <w:p w14:paraId="7CD1B196"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0,7</w:t>
            </w:r>
          </w:p>
        </w:tc>
        <w:tc>
          <w:tcPr>
            <w:tcW w:w="36" w:type="dxa"/>
            <w:vAlign w:val="center"/>
            <w:hideMark/>
          </w:tcPr>
          <w:p w14:paraId="1396CC31"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r w:rsidR="00D20668" w:rsidRPr="00B142A5" w14:paraId="74141429" w14:textId="77777777" w:rsidTr="00D8325A">
        <w:trPr>
          <w:trHeight w:val="300"/>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58F772F1"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14</w:t>
            </w:r>
          </w:p>
        </w:tc>
        <w:tc>
          <w:tcPr>
            <w:tcW w:w="3565" w:type="dxa"/>
            <w:tcBorders>
              <w:top w:val="nil"/>
              <w:left w:val="nil"/>
              <w:bottom w:val="single" w:sz="4" w:space="0" w:color="auto"/>
              <w:right w:val="single" w:sz="4" w:space="0" w:color="auto"/>
            </w:tcBorders>
            <w:shd w:val="clear" w:color="auto" w:fill="auto"/>
            <w:noWrap/>
            <w:vAlign w:val="center"/>
            <w:hideMark/>
          </w:tcPr>
          <w:p w14:paraId="28016823" w14:textId="77777777" w:rsidR="00D20668" w:rsidRPr="00B142A5" w:rsidRDefault="00D20668" w:rsidP="00D20668">
            <w:pPr>
              <w:spacing w:after="0" w:line="240" w:lineRule="auto"/>
              <w:jc w:val="left"/>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SNCR Přístrojový vzduch</w:t>
            </w:r>
          </w:p>
        </w:tc>
        <w:tc>
          <w:tcPr>
            <w:tcW w:w="954" w:type="dxa"/>
            <w:tcBorders>
              <w:top w:val="nil"/>
              <w:left w:val="nil"/>
              <w:bottom w:val="single" w:sz="4" w:space="0" w:color="auto"/>
              <w:right w:val="single" w:sz="4" w:space="0" w:color="auto"/>
            </w:tcBorders>
            <w:shd w:val="clear" w:color="000000" w:fill="FFFFFF"/>
            <w:noWrap/>
            <w:vAlign w:val="center"/>
            <w:hideMark/>
          </w:tcPr>
          <w:p w14:paraId="5904BF5C"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w:t>
            </w:r>
          </w:p>
        </w:tc>
        <w:tc>
          <w:tcPr>
            <w:tcW w:w="953" w:type="dxa"/>
            <w:tcBorders>
              <w:top w:val="nil"/>
              <w:left w:val="nil"/>
              <w:bottom w:val="single" w:sz="4" w:space="0" w:color="auto"/>
              <w:right w:val="single" w:sz="4" w:space="0" w:color="auto"/>
            </w:tcBorders>
            <w:shd w:val="clear" w:color="auto" w:fill="auto"/>
            <w:noWrap/>
            <w:vAlign w:val="center"/>
            <w:hideMark/>
          </w:tcPr>
          <w:p w14:paraId="262E128D"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-40</w:t>
            </w:r>
          </w:p>
        </w:tc>
        <w:tc>
          <w:tcPr>
            <w:tcW w:w="957" w:type="dxa"/>
            <w:tcBorders>
              <w:top w:val="nil"/>
              <w:left w:val="nil"/>
              <w:bottom w:val="single" w:sz="4" w:space="0" w:color="auto"/>
              <w:right w:val="single" w:sz="4" w:space="0" w:color="auto"/>
            </w:tcBorders>
            <w:shd w:val="clear" w:color="auto" w:fill="auto"/>
            <w:noWrap/>
            <w:vAlign w:val="center"/>
            <w:hideMark/>
          </w:tcPr>
          <w:p w14:paraId="508A74CD" w14:textId="77777777" w:rsidR="00D20668" w:rsidRPr="00B142A5" w:rsidRDefault="00D20668" w:rsidP="00D20668">
            <w:pPr>
              <w:spacing w:after="0" w:line="240" w:lineRule="auto"/>
              <w:jc w:val="center"/>
              <w:rPr>
                <w:rFonts w:ascii="Arial" w:eastAsia="Times New Roman" w:hAnsi="Arial" w:cs="Arial"/>
                <w:color w:val="000000"/>
                <w:sz w:val="20"/>
                <w:szCs w:val="20"/>
                <w:lang w:eastAsia="zh-CN"/>
              </w:rPr>
            </w:pPr>
            <w:r w:rsidRPr="00B142A5">
              <w:rPr>
                <w:rFonts w:ascii="Arial" w:eastAsia="Times New Roman" w:hAnsi="Arial" w:cs="Arial"/>
                <w:color w:val="000000"/>
                <w:sz w:val="20"/>
                <w:szCs w:val="20"/>
                <w:lang w:eastAsia="zh-CN"/>
              </w:rPr>
              <w:t>0,8</w:t>
            </w:r>
          </w:p>
        </w:tc>
        <w:tc>
          <w:tcPr>
            <w:tcW w:w="36" w:type="dxa"/>
            <w:vAlign w:val="center"/>
            <w:hideMark/>
          </w:tcPr>
          <w:p w14:paraId="6AAFC48C" w14:textId="77777777" w:rsidR="00D20668" w:rsidRPr="00B142A5" w:rsidRDefault="00D20668" w:rsidP="00D20668">
            <w:pPr>
              <w:spacing w:after="0" w:line="240" w:lineRule="auto"/>
              <w:jc w:val="left"/>
              <w:rPr>
                <w:rFonts w:ascii="Times New Roman" w:eastAsia="Times New Roman" w:hAnsi="Times New Roman" w:cs="Times New Roman"/>
                <w:sz w:val="20"/>
                <w:szCs w:val="20"/>
                <w:lang w:eastAsia="zh-CN"/>
              </w:rPr>
            </w:pPr>
          </w:p>
        </w:tc>
      </w:tr>
    </w:tbl>
    <w:p w14:paraId="175E588F" w14:textId="77777777" w:rsidR="000D0423" w:rsidRPr="00B142A5" w:rsidRDefault="000D0423" w:rsidP="000D0423">
      <w:pPr>
        <w:jc w:val="both"/>
      </w:pPr>
    </w:p>
    <w:p w14:paraId="19783740" w14:textId="6B295CCA" w:rsidR="000D0423" w:rsidRPr="00B142A5" w:rsidRDefault="000D0423" w:rsidP="000D0423">
      <w:pPr>
        <w:pStyle w:val="TCBNormalni"/>
        <w:rPr>
          <w:u w:val="single"/>
        </w:rPr>
      </w:pPr>
      <w:r w:rsidRPr="00B142A5">
        <w:rPr>
          <w:u w:val="single"/>
        </w:rPr>
        <w:t xml:space="preserve">Spotřeba a tlak </w:t>
      </w:r>
      <w:r w:rsidR="008105EF" w:rsidRPr="00B142A5">
        <w:rPr>
          <w:u w:val="single"/>
        </w:rPr>
        <w:t xml:space="preserve">řídícího </w:t>
      </w:r>
      <w:r w:rsidRPr="00B142A5">
        <w:rPr>
          <w:u w:val="single"/>
        </w:rPr>
        <w:t xml:space="preserve">vzduchu </w:t>
      </w:r>
      <w:r w:rsidR="00A64233" w:rsidRPr="00B142A5">
        <w:rPr>
          <w:u w:val="single"/>
        </w:rPr>
        <w:t>0,8 MPa</w:t>
      </w:r>
      <w:r w:rsidRPr="00B142A5">
        <w:rPr>
          <w:u w:val="single"/>
        </w:rPr>
        <w:t xml:space="preserve"> pro K80,</w:t>
      </w:r>
      <w:r w:rsidR="0002483E" w:rsidRPr="00B142A5">
        <w:rPr>
          <w:u w:val="single"/>
        </w:rPr>
        <w:t xml:space="preserve"> </w:t>
      </w:r>
      <w:r w:rsidRPr="00B142A5">
        <w:rPr>
          <w:u w:val="single"/>
        </w:rPr>
        <w:t xml:space="preserve">K90 zjištěné </w:t>
      </w:r>
      <w:r w:rsidR="00D20668" w:rsidRPr="00B142A5">
        <w:rPr>
          <w:u w:val="single"/>
        </w:rPr>
        <w:t xml:space="preserve">orientačním </w:t>
      </w:r>
      <w:r w:rsidRPr="00B142A5">
        <w:rPr>
          <w:u w:val="single"/>
        </w:rPr>
        <w:t>měřením:</w:t>
      </w:r>
    </w:p>
    <w:p w14:paraId="33EC48CD" w14:textId="1F05BC38" w:rsidR="000D0423" w:rsidRPr="00B142A5" w:rsidRDefault="000D0423" w:rsidP="004669E2">
      <w:pPr>
        <w:pStyle w:val="Odstavecseseznamem"/>
        <w:numPr>
          <w:ilvl w:val="0"/>
          <w:numId w:val="62"/>
        </w:numPr>
        <w:spacing w:after="0" w:line="288" w:lineRule="auto"/>
        <w:ind w:left="142" w:hanging="142"/>
        <w:jc w:val="both"/>
        <w:rPr>
          <w:rFonts w:asciiTheme="minorBidi" w:eastAsiaTheme="minorHAnsi" w:hAnsiTheme="minorBidi"/>
          <w:sz w:val="20"/>
          <w:szCs w:val="20"/>
          <w:lang w:eastAsia="en-US"/>
        </w:rPr>
      </w:pPr>
      <w:r w:rsidRPr="00B142A5">
        <w:rPr>
          <w:rFonts w:asciiTheme="minorBidi" w:eastAsiaTheme="minorHAnsi" w:hAnsiTheme="minorBidi"/>
          <w:sz w:val="20"/>
          <w:szCs w:val="20"/>
          <w:lang w:eastAsia="en-US"/>
        </w:rPr>
        <w:t>spotřeba vzduchu</w:t>
      </w:r>
      <w:r w:rsidRPr="00B142A5">
        <w:rPr>
          <w:rFonts w:asciiTheme="minorBidi" w:eastAsiaTheme="minorHAnsi" w:hAnsiTheme="minorBidi"/>
          <w:sz w:val="20"/>
          <w:szCs w:val="20"/>
          <w:lang w:eastAsia="en-US"/>
        </w:rPr>
        <w:tab/>
        <w:t>557 m</w:t>
      </w:r>
      <w:r w:rsidRPr="00B142A5">
        <w:rPr>
          <w:rFonts w:asciiTheme="minorBidi" w:eastAsiaTheme="minorHAnsi" w:hAnsiTheme="minorBidi"/>
          <w:sz w:val="20"/>
          <w:szCs w:val="20"/>
          <w:vertAlign w:val="superscript"/>
          <w:lang w:eastAsia="en-US"/>
        </w:rPr>
        <w:t>3</w:t>
      </w:r>
      <w:r w:rsidRPr="00B142A5">
        <w:rPr>
          <w:rFonts w:asciiTheme="minorBidi" w:eastAsiaTheme="minorHAnsi" w:hAnsiTheme="minorBidi"/>
          <w:sz w:val="20"/>
          <w:szCs w:val="20"/>
          <w:lang w:eastAsia="en-US"/>
        </w:rPr>
        <w:t>/hod (den s max. odběrem)</w:t>
      </w:r>
    </w:p>
    <w:p w14:paraId="0AB19CF2" w14:textId="72C23076" w:rsidR="000D0423" w:rsidRPr="00B142A5" w:rsidRDefault="000D0423" w:rsidP="004669E2">
      <w:pPr>
        <w:pStyle w:val="TCBNormalni"/>
        <w:numPr>
          <w:ilvl w:val="0"/>
          <w:numId w:val="62"/>
        </w:numPr>
        <w:spacing w:after="0" w:line="288" w:lineRule="auto"/>
        <w:ind w:left="142" w:hanging="142"/>
        <w:rPr>
          <w:rFonts w:eastAsiaTheme="minorEastAsia"/>
          <w:lang w:eastAsia="zh-TW"/>
        </w:rPr>
      </w:pPr>
      <w:r w:rsidRPr="00B142A5">
        <w:t>tlak</w:t>
      </w:r>
      <w:r w:rsidRPr="00B142A5">
        <w:tab/>
        <w:t>min.</w:t>
      </w:r>
      <w:r w:rsidRPr="00B142A5">
        <w:tab/>
      </w:r>
      <w:r w:rsidRPr="00B142A5">
        <w:tab/>
      </w:r>
      <w:r w:rsidR="00FD37DD" w:rsidRPr="00B142A5">
        <w:t>0,</w:t>
      </w:r>
      <w:r w:rsidRPr="00B142A5">
        <w:rPr>
          <w:rStyle w:val="TCBNormalniChar"/>
        </w:rPr>
        <w:t xml:space="preserve">735 </w:t>
      </w:r>
      <w:r w:rsidR="001A7582" w:rsidRPr="00B142A5">
        <w:rPr>
          <w:rStyle w:val="TCBNormalniChar"/>
        </w:rPr>
        <w:t>MPa</w:t>
      </w:r>
      <w:r w:rsidRPr="00B142A5">
        <w:rPr>
          <w:rStyle w:val="TCBNormalniChar"/>
        </w:rPr>
        <w:t>(g)</w:t>
      </w:r>
      <w:r w:rsidRPr="00B142A5">
        <w:tab/>
      </w:r>
    </w:p>
    <w:p w14:paraId="5ADE936E" w14:textId="4964BABD" w:rsidR="000D0423" w:rsidRPr="00B142A5" w:rsidRDefault="000D0423" w:rsidP="000D0423">
      <w:pPr>
        <w:pStyle w:val="TCBNormalni"/>
        <w:tabs>
          <w:tab w:val="left" w:pos="709"/>
        </w:tabs>
        <w:spacing w:after="0" w:line="288" w:lineRule="auto"/>
        <w:ind w:left="709"/>
      </w:pPr>
      <w:r w:rsidRPr="00B142A5">
        <w:t xml:space="preserve">průměr </w:t>
      </w:r>
      <w:r w:rsidRPr="00B142A5">
        <w:tab/>
      </w:r>
      <w:r w:rsidRPr="00B142A5">
        <w:tab/>
      </w:r>
      <w:r w:rsidR="00FD37DD" w:rsidRPr="00B142A5">
        <w:t>0,7</w:t>
      </w:r>
      <w:r w:rsidRPr="00B142A5">
        <w:t xml:space="preserve">53 </w:t>
      </w:r>
      <w:r w:rsidR="001A7582" w:rsidRPr="00B142A5">
        <w:t>MPa</w:t>
      </w:r>
      <w:r w:rsidRPr="00B142A5">
        <w:t>(g)</w:t>
      </w:r>
    </w:p>
    <w:p w14:paraId="27CAC08C" w14:textId="135A7929" w:rsidR="000D0423" w:rsidRPr="00B142A5" w:rsidRDefault="000D0423" w:rsidP="000D0423">
      <w:pPr>
        <w:pStyle w:val="TCBNormalni"/>
        <w:tabs>
          <w:tab w:val="left" w:pos="709"/>
        </w:tabs>
        <w:spacing w:after="0" w:line="288" w:lineRule="auto"/>
        <w:ind w:left="709"/>
      </w:pPr>
      <w:r w:rsidRPr="00B142A5">
        <w:t>max.</w:t>
      </w:r>
      <w:r w:rsidRPr="00B142A5">
        <w:tab/>
      </w:r>
      <w:r w:rsidRPr="00B142A5">
        <w:tab/>
      </w:r>
      <w:r w:rsidR="001A7582" w:rsidRPr="00B142A5">
        <w:t>0,7</w:t>
      </w:r>
      <w:r w:rsidRPr="00B142A5">
        <w:t xml:space="preserve">72 </w:t>
      </w:r>
      <w:r w:rsidR="001A7582" w:rsidRPr="00B142A5">
        <w:t>MPa</w:t>
      </w:r>
      <w:r w:rsidRPr="00B142A5">
        <w:t>(g)</w:t>
      </w:r>
      <w:r w:rsidR="00D20668" w:rsidRPr="00B142A5">
        <w:t xml:space="preserve">- naměřený </w:t>
      </w:r>
    </w:p>
    <w:p w14:paraId="432D7E80" w14:textId="0D05FDFE" w:rsidR="006D29A9" w:rsidRPr="00B142A5" w:rsidRDefault="000D0423" w:rsidP="00A7136F">
      <w:pPr>
        <w:pStyle w:val="TCBNormalni"/>
      </w:pPr>
      <w:r w:rsidRPr="00B142A5">
        <w:t xml:space="preserve">Jeden z instalovaných kompresorů pokrývá </w:t>
      </w:r>
      <w:r w:rsidR="00BD5B7C" w:rsidRPr="00B142A5">
        <w:t>s</w:t>
      </w:r>
      <w:r w:rsidRPr="00B142A5">
        <w:t>potřebu obou kotlů (K80+K90).</w:t>
      </w:r>
    </w:p>
    <w:p w14:paraId="551DA562" w14:textId="75D953F8" w:rsidR="006D29A9" w:rsidRPr="00B142A5" w:rsidRDefault="006D29A9" w:rsidP="00F140FB">
      <w:pPr>
        <w:pStyle w:val="TCBNadpis3"/>
      </w:pPr>
      <w:bookmarkStart w:id="131" w:name="_Toc122095302"/>
      <w:bookmarkStart w:id="132" w:name="_Toc141200769"/>
      <w:bookmarkEnd w:id="131"/>
      <w:r w:rsidRPr="00B142A5">
        <w:t xml:space="preserve">Napojení na rozvod </w:t>
      </w:r>
      <w:r w:rsidR="00AF3C9B">
        <w:t>Škoda Auto</w:t>
      </w:r>
      <w:bookmarkEnd w:id="132"/>
    </w:p>
    <w:p w14:paraId="0B8BA590" w14:textId="315BCDF6" w:rsidR="00546BAE" w:rsidRPr="00B142A5" w:rsidRDefault="00546BAE" w:rsidP="00546BAE">
      <w:pPr>
        <w:jc w:val="both"/>
      </w:pPr>
      <w:r w:rsidRPr="00B142A5">
        <w:rPr>
          <w:rFonts w:asciiTheme="minorBidi" w:hAnsiTheme="minorBidi"/>
          <w:sz w:val="20"/>
          <w:szCs w:val="20"/>
        </w:rPr>
        <w:t xml:space="preserve">Napojení rozvodu dopravního vzduchu teplárny E1A na areálový rozvod </w:t>
      </w:r>
      <w:r w:rsidR="00AF3C9B">
        <w:rPr>
          <w:rFonts w:asciiTheme="minorBidi" w:hAnsiTheme="minorBidi"/>
          <w:sz w:val="20"/>
          <w:szCs w:val="20"/>
        </w:rPr>
        <w:t>Škoda Auto</w:t>
      </w:r>
      <w:r w:rsidRPr="00B142A5">
        <w:rPr>
          <w:rFonts w:asciiTheme="minorBidi" w:hAnsiTheme="minorBidi"/>
          <w:sz w:val="20"/>
          <w:szCs w:val="20"/>
        </w:rPr>
        <w:t xml:space="preserve"> v kolektoru se nachází na podlaží -3,8 m budovy E1A</w:t>
      </w:r>
      <w:r w:rsidRPr="00B142A5">
        <w:t xml:space="preserve">.   </w:t>
      </w:r>
    </w:p>
    <w:p w14:paraId="378E8CE7" w14:textId="107E0E37" w:rsidR="006D29A9" w:rsidRPr="00B142A5" w:rsidRDefault="00B13A22" w:rsidP="009F10CE">
      <w:pPr>
        <w:jc w:val="both"/>
        <w:rPr>
          <w:rFonts w:ascii="Arial" w:hAnsi="Arial" w:cs="Arial"/>
          <w:sz w:val="20"/>
          <w:szCs w:val="20"/>
        </w:rPr>
      </w:pPr>
      <w:r w:rsidRPr="00B142A5">
        <w:rPr>
          <w:rFonts w:ascii="Arial" w:hAnsi="Arial" w:cs="Arial"/>
          <w:sz w:val="20"/>
          <w:szCs w:val="20"/>
        </w:rPr>
        <w:t xml:space="preserve">Kvalita vzduchu viz příloha A6. </w:t>
      </w:r>
    </w:p>
    <w:p w14:paraId="0B4293D0" w14:textId="6B29CE46" w:rsidR="002B0B7D" w:rsidRPr="00B142A5" w:rsidRDefault="007C5DCA" w:rsidP="00F140FB">
      <w:pPr>
        <w:pStyle w:val="TCBNadpis3"/>
      </w:pPr>
      <w:bookmarkStart w:id="133" w:name="_Toc5174828"/>
      <w:bookmarkStart w:id="134" w:name="_Toc141200770"/>
      <w:r w:rsidRPr="00B142A5">
        <w:lastRenderedPageBreak/>
        <w:t xml:space="preserve">Stávající </w:t>
      </w:r>
      <w:r w:rsidR="00036D47" w:rsidRPr="00B142A5">
        <w:t>p</w:t>
      </w:r>
      <w:r w:rsidR="002B0B7D" w:rsidRPr="00B142A5">
        <w:t>rotivýbuchové zařízení</w:t>
      </w:r>
      <w:bookmarkEnd w:id="133"/>
      <w:bookmarkEnd w:id="134"/>
      <w:r w:rsidR="002B0B7D" w:rsidRPr="00B142A5">
        <w:t xml:space="preserve"> </w:t>
      </w:r>
    </w:p>
    <w:p w14:paraId="7B826E58" w14:textId="2AAA15D0" w:rsidR="008C4393" w:rsidRPr="00B142A5" w:rsidRDefault="001A44C1" w:rsidP="00DB11E5">
      <w:pPr>
        <w:pStyle w:val="TCBNormalni"/>
      </w:pPr>
      <w:r w:rsidRPr="00B142A5">
        <w:t>Č</w:t>
      </w:r>
      <w:r w:rsidR="00B13A22" w:rsidRPr="00B142A5">
        <w:t xml:space="preserve">ást </w:t>
      </w:r>
      <w:r w:rsidR="00753553" w:rsidRPr="00B142A5">
        <w:t>peletkového hospodářství je vybavena systémy ochrany proti výbuchu</w:t>
      </w:r>
      <w:r w:rsidR="00254576" w:rsidRPr="00B142A5">
        <w:t xml:space="preserve"> </w:t>
      </w:r>
      <w:r w:rsidR="00726A97" w:rsidRPr="00B142A5">
        <w:t>–</w:t>
      </w:r>
      <w:r w:rsidR="00462E36" w:rsidRPr="00B142A5">
        <w:t xml:space="preserve"> </w:t>
      </w:r>
      <w:r w:rsidR="00726A97" w:rsidRPr="00B142A5">
        <w:t>systémem An</w:t>
      </w:r>
      <w:r w:rsidR="00B3085A" w:rsidRPr="00B142A5">
        <w:t>t</w:t>
      </w:r>
      <w:r w:rsidR="00726A97" w:rsidRPr="00B142A5">
        <w:t>id</w:t>
      </w:r>
      <w:r w:rsidR="00B3085A" w:rsidRPr="00B142A5">
        <w:t>et</w:t>
      </w:r>
      <w:r w:rsidR="008976B5" w:rsidRPr="00B142A5">
        <w:t xml:space="preserve"> s</w:t>
      </w:r>
      <w:r w:rsidR="00726A97" w:rsidRPr="00B142A5">
        <w:t xml:space="preserve"> </w:t>
      </w:r>
      <w:r w:rsidR="00462E36" w:rsidRPr="00B142A5">
        <w:t>akčními prvky</w:t>
      </w:r>
      <w:r w:rsidR="001830E8" w:rsidRPr="00B142A5">
        <w:t>,</w:t>
      </w:r>
      <w:r w:rsidR="00462E36" w:rsidRPr="00B142A5">
        <w:t xml:space="preserve"> t</w:t>
      </w:r>
      <w:r w:rsidR="0077042B" w:rsidRPr="00B142A5">
        <w:t>l</w:t>
      </w:r>
      <w:r w:rsidR="00462E36" w:rsidRPr="00B142A5">
        <w:t>a</w:t>
      </w:r>
      <w:r w:rsidR="0077042B" w:rsidRPr="00B142A5">
        <w:t>k</w:t>
      </w:r>
      <w:r w:rsidR="00462E36" w:rsidRPr="00B142A5">
        <w:t>ovými snímači</w:t>
      </w:r>
      <w:r w:rsidR="001830E8" w:rsidRPr="00B142A5">
        <w:t xml:space="preserve"> </w:t>
      </w:r>
      <w:r w:rsidR="004B3421" w:rsidRPr="00B142A5">
        <w:t xml:space="preserve">a řídící jednotkou s ochranou </w:t>
      </w:r>
      <w:r w:rsidR="00B90B81" w:rsidRPr="00B142A5">
        <w:t>předzásobník</w:t>
      </w:r>
      <w:r w:rsidR="004B3421" w:rsidRPr="00B142A5">
        <w:t>u</w:t>
      </w:r>
      <w:r w:rsidR="00B90B81" w:rsidRPr="00B142A5">
        <w:t xml:space="preserve"> a třid</w:t>
      </w:r>
      <w:r w:rsidRPr="00B142A5">
        <w:t>i</w:t>
      </w:r>
      <w:r w:rsidR="00B90B81" w:rsidRPr="00B142A5">
        <w:t>č</w:t>
      </w:r>
      <w:r w:rsidR="004B3421" w:rsidRPr="00B142A5">
        <w:t>e</w:t>
      </w:r>
      <w:r w:rsidR="00462E36" w:rsidRPr="00B142A5">
        <w:t xml:space="preserve"> </w:t>
      </w:r>
      <w:r w:rsidR="008976B5" w:rsidRPr="00B142A5">
        <w:t>o</w:t>
      </w:r>
      <w:r w:rsidR="002E146D" w:rsidRPr="00B142A5">
        <w:t>d firmy VST</w:t>
      </w:r>
      <w:r w:rsidR="00C62BDB" w:rsidRPr="00B142A5">
        <w:t xml:space="preserve"> </w:t>
      </w:r>
      <w:r w:rsidRPr="00B142A5">
        <w:t>engineering</w:t>
      </w:r>
      <w:r w:rsidR="00274F79" w:rsidRPr="00B142A5">
        <w:t>.</w:t>
      </w:r>
    </w:p>
    <w:p w14:paraId="7435233B" w14:textId="50E1A4F7" w:rsidR="00F90F42" w:rsidRPr="00B142A5" w:rsidRDefault="00F90F42" w:rsidP="00F140FB">
      <w:pPr>
        <w:pStyle w:val="TCBNadpis3"/>
      </w:pPr>
      <w:bookmarkStart w:id="135" w:name="_Toc141200771"/>
      <w:r w:rsidRPr="00B142A5">
        <w:t>Průmyslový vysavač</w:t>
      </w:r>
      <w:bookmarkEnd w:id="135"/>
      <w:r w:rsidRPr="00B142A5">
        <w:t xml:space="preserve"> </w:t>
      </w:r>
    </w:p>
    <w:p w14:paraId="4790A152" w14:textId="780DC3BA" w:rsidR="009D0C26" w:rsidRPr="00B142A5" w:rsidRDefault="00D43DDF" w:rsidP="00682B20">
      <w:pPr>
        <w:pStyle w:val="TCBNormalni"/>
      </w:pPr>
      <w:r w:rsidRPr="00B142A5">
        <w:t>V</w:t>
      </w:r>
      <w:r w:rsidR="00620CF4" w:rsidRPr="00B142A5">
        <w:t xml:space="preserve"> </w:t>
      </w:r>
      <w:r w:rsidR="00741155" w:rsidRPr="00B142A5">
        <w:t>kotelně E1A jsou v současné době instalovány ro</w:t>
      </w:r>
      <w:r w:rsidR="00620CF4" w:rsidRPr="00B142A5">
        <w:t>z</w:t>
      </w:r>
      <w:r w:rsidR="00741155" w:rsidRPr="00B142A5">
        <w:t>vody pr</w:t>
      </w:r>
      <w:r w:rsidR="00620CF4" w:rsidRPr="00B142A5">
        <w:t>ů</w:t>
      </w:r>
      <w:r w:rsidR="00741155" w:rsidRPr="00B142A5">
        <w:t xml:space="preserve">myslového vysavače. Tento </w:t>
      </w:r>
      <w:r w:rsidR="00DB11E5" w:rsidRPr="00B142A5">
        <w:t xml:space="preserve">systém </w:t>
      </w:r>
      <w:r w:rsidR="00741155" w:rsidRPr="00B142A5">
        <w:t xml:space="preserve">je napojen na mobilní </w:t>
      </w:r>
      <w:r w:rsidR="008514C6" w:rsidRPr="00B142A5">
        <w:t>vysavač, kdy je periodicky zajištován úklid prostor</w:t>
      </w:r>
      <w:r w:rsidR="00620CF4" w:rsidRPr="00B142A5">
        <w:t xml:space="preserve">. Smetky jsou odváženy a </w:t>
      </w:r>
      <w:r w:rsidR="0096329C" w:rsidRPr="00B142A5">
        <w:t>nás</w:t>
      </w:r>
      <w:r w:rsidR="00221B09" w:rsidRPr="00B142A5">
        <w:t>le</w:t>
      </w:r>
      <w:r w:rsidR="0096329C" w:rsidRPr="00B142A5">
        <w:t xml:space="preserve">dně </w:t>
      </w:r>
      <w:r w:rsidR="00620CF4" w:rsidRPr="00B142A5">
        <w:t>likvidovány</w:t>
      </w:r>
      <w:r w:rsidR="001830E8" w:rsidRPr="00B142A5">
        <w:t xml:space="preserve"> jako odpad</w:t>
      </w:r>
      <w:r w:rsidR="003C6D3A" w:rsidRPr="00B142A5">
        <w:t>.</w:t>
      </w:r>
    </w:p>
    <w:p w14:paraId="2017100E" w14:textId="30E39ED8" w:rsidR="00856398" w:rsidRPr="00B142A5" w:rsidRDefault="00856398" w:rsidP="00856398">
      <w:pPr>
        <w:pStyle w:val="TCBNadpis3"/>
      </w:pPr>
      <w:bookmarkStart w:id="136" w:name="_Toc141200772"/>
      <w:r w:rsidRPr="00B142A5">
        <w:t>Systém inertizace</w:t>
      </w:r>
      <w:bookmarkEnd w:id="136"/>
      <w:r w:rsidRPr="00B142A5">
        <w:t xml:space="preserve"> </w:t>
      </w:r>
    </w:p>
    <w:p w14:paraId="6731FDD9" w14:textId="77777777" w:rsidR="000920C8" w:rsidRPr="00B142A5" w:rsidRDefault="00856398" w:rsidP="00856398">
      <w:pPr>
        <w:pStyle w:val="TCBNormalni"/>
      </w:pPr>
      <w:r w:rsidRPr="00B142A5">
        <w:t>Cílem inertizace dusíkem je zabránit rozšíření případného zahoření hnědého uhlí, jeho postupné uhašení vlivem snížení obsahu kyslíku pod úroveň 8% obsahu kyslíku a možnost vyjíždět ohniska požáru v inertní atmosféře zauhlovacími linkami do spalovací komory.</w:t>
      </w:r>
    </w:p>
    <w:p w14:paraId="6D13E949" w14:textId="7A31993F" w:rsidR="00856398" w:rsidRPr="00B142A5" w:rsidRDefault="00856398" w:rsidP="00856398">
      <w:pPr>
        <w:pStyle w:val="TCBNormalni"/>
      </w:pPr>
      <w:r w:rsidRPr="00B142A5">
        <w:t>Jako zdroj dusíku slouží sestava 6 svazků tlakových láh</w:t>
      </w:r>
      <w:r w:rsidR="00317F54" w:rsidRPr="00B142A5">
        <w:t>ví</w:t>
      </w:r>
      <w:r w:rsidR="00470247" w:rsidRPr="00B142A5">
        <w:t xml:space="preserve"> zavedených do společného vzdušníku v kotelně na 0,0m,</w:t>
      </w:r>
      <w:r w:rsidRPr="00B142A5">
        <w:t xml:space="preserve"> které jsou umístěny pod lehkým přístřeške</w:t>
      </w:r>
      <w:r w:rsidR="000920C8" w:rsidRPr="00B142A5">
        <w:t xml:space="preserve">m </w:t>
      </w:r>
      <w:r w:rsidRPr="00B142A5">
        <w:t>na vybetonované ploše po vybouraném zákotlí star</w:t>
      </w:r>
      <w:r w:rsidR="00317F54" w:rsidRPr="00B142A5">
        <w:t>é teplárny</w:t>
      </w:r>
      <w:r w:rsidRPr="00B142A5">
        <w:t xml:space="preserve">. Ve svazcích je tlak až 30 MPa, redukčním ventilem na každém svazku je tento tlak snížen na rozmezí 4-8 MPa a následně na 1,3 MPa. </w:t>
      </w:r>
    </w:p>
    <w:p w14:paraId="114034A0" w14:textId="324C40AC" w:rsidR="000920C8" w:rsidRPr="00B142A5" w:rsidRDefault="00856398" w:rsidP="00856398">
      <w:pPr>
        <w:pStyle w:val="TCBNormalni"/>
      </w:pPr>
      <w:r w:rsidRPr="00B142A5">
        <w:t xml:space="preserve">Spouštění systému inertizace je prováděno na základě vyhodnocení měřeného obsahu CO nad zásobníky uhlí nebo dvou mezí teplot na zásobnících uhlí resp. vynášecím redleru operátorem kotle. </w:t>
      </w:r>
    </w:p>
    <w:p w14:paraId="1B659628" w14:textId="77777777" w:rsidR="000920C8" w:rsidRPr="00B142A5" w:rsidRDefault="000920C8" w:rsidP="00856398">
      <w:pPr>
        <w:pStyle w:val="TCBNormalni"/>
      </w:pPr>
    </w:p>
    <w:p w14:paraId="1C136FB8" w14:textId="301471FC" w:rsidR="000A196B" w:rsidRPr="00B142A5" w:rsidRDefault="00753553" w:rsidP="00856398">
      <w:pPr>
        <w:pStyle w:val="TCBNormalni"/>
      </w:pPr>
      <w:r w:rsidRPr="00B142A5">
        <w:br w:type="page"/>
      </w:r>
    </w:p>
    <w:p w14:paraId="785DFBF5" w14:textId="76D09609" w:rsidR="000A196B" w:rsidRPr="00B142A5" w:rsidRDefault="00884C74" w:rsidP="00B142A5">
      <w:pPr>
        <w:pStyle w:val="TCBNadpis1"/>
      </w:pPr>
      <w:bookmarkStart w:id="137" w:name="_Toc141200773"/>
      <w:r w:rsidRPr="00B142A5">
        <w:lastRenderedPageBreak/>
        <w:t>TECHNICKÁ SPECIFIKACE A POPIS MOŽNÉHO TECHNICKÉHO ŘEŠENÍ</w:t>
      </w:r>
      <w:bookmarkEnd w:id="137"/>
      <w:r w:rsidR="004A3A68">
        <w:t xml:space="preserve"> - KOTLENA K20</w:t>
      </w:r>
    </w:p>
    <w:p w14:paraId="13DD8573" w14:textId="4843E05E" w:rsidR="005A51AA" w:rsidRPr="00B142A5" w:rsidRDefault="00283851" w:rsidP="00F140FB">
      <w:pPr>
        <w:pStyle w:val="TCBNadpis2"/>
      </w:pPr>
      <w:bookmarkStart w:id="138" w:name="_Toc141200774"/>
      <w:r w:rsidRPr="00B142A5">
        <w:t>Kotel</w:t>
      </w:r>
      <w:r w:rsidR="00E80A9E" w:rsidRPr="00B142A5">
        <w:t>na K20</w:t>
      </w:r>
      <w:r w:rsidR="00A23EB8" w:rsidRPr="00B142A5">
        <w:t xml:space="preserve"> –</w:t>
      </w:r>
      <w:r w:rsidR="00E103A7" w:rsidRPr="00B142A5">
        <w:t xml:space="preserve"> obecn</w:t>
      </w:r>
      <w:r w:rsidR="00A23EB8" w:rsidRPr="00B142A5">
        <w:t>ý popis</w:t>
      </w:r>
      <w:bookmarkEnd w:id="138"/>
    </w:p>
    <w:p w14:paraId="386A83EA" w14:textId="48E7A985" w:rsidR="005A51AA" w:rsidRPr="00B142A5" w:rsidRDefault="005A51AA" w:rsidP="005A51AA">
      <w:pPr>
        <w:pStyle w:val="TCBNormalni"/>
      </w:pPr>
      <w:r w:rsidRPr="00B142A5">
        <w:t xml:space="preserve">Parní kotel bude určen ke </w:t>
      </w:r>
      <w:r w:rsidR="00264793" w:rsidRPr="00B142A5">
        <w:t xml:space="preserve">spalování </w:t>
      </w:r>
      <w:r w:rsidRPr="00B142A5">
        <w:t>dřevní štěpky a bude konstruován tak, aby dosáhl výkonu 80 t/h</w:t>
      </w:r>
      <w:r w:rsidR="00A03D18" w:rsidRPr="00B142A5">
        <w:t xml:space="preserve"> páry</w:t>
      </w:r>
      <w:r w:rsidR="00E549C0" w:rsidRPr="00B142A5">
        <w:t xml:space="preserve">, </w:t>
      </w:r>
      <w:r w:rsidRPr="00B142A5">
        <w:t>při parametrech 12,5</w:t>
      </w:r>
      <w:r w:rsidR="00E549C0" w:rsidRPr="00B142A5">
        <w:t xml:space="preserve"> </w:t>
      </w:r>
      <w:r w:rsidRPr="00B142A5">
        <w:t>MPa</w:t>
      </w:r>
      <w:r w:rsidR="00E549C0" w:rsidRPr="00B142A5">
        <w:t xml:space="preserve"> </w:t>
      </w:r>
      <w:r w:rsidRPr="00B142A5">
        <w:t>/</w:t>
      </w:r>
      <w:r w:rsidR="00E549C0" w:rsidRPr="00B142A5">
        <w:t xml:space="preserve"> </w:t>
      </w:r>
      <w:r w:rsidRPr="00B142A5">
        <w:t>535</w:t>
      </w:r>
      <w:r w:rsidR="00E549C0" w:rsidRPr="00B142A5">
        <w:t xml:space="preserve"> </w:t>
      </w:r>
      <w:r w:rsidRPr="00B142A5">
        <w:t xml:space="preserve">°C a teplotě napájecí vody </w:t>
      </w:r>
      <w:r w:rsidR="00264793" w:rsidRPr="00B142A5">
        <w:t xml:space="preserve">dle A6. </w:t>
      </w:r>
    </w:p>
    <w:p w14:paraId="64F1EC04" w14:textId="03075551" w:rsidR="00F034DA" w:rsidRPr="00B142A5" w:rsidRDefault="00A03D18" w:rsidP="005A51AA">
      <w:pPr>
        <w:pStyle w:val="TCBNormalni"/>
      </w:pPr>
      <w:r w:rsidRPr="00B142A5">
        <w:t xml:space="preserve">Kotel bude zásobován </w:t>
      </w:r>
      <w:r w:rsidR="00AE17FB" w:rsidRPr="00B142A5">
        <w:t>palivem – dřevní</w:t>
      </w:r>
      <w:r w:rsidRPr="00B142A5">
        <w:t xml:space="preserve"> štěpkou – pasovou dopravou </w:t>
      </w:r>
      <w:r w:rsidR="00F00F4A" w:rsidRPr="00B142A5">
        <w:t>(v rámci OB</w:t>
      </w:r>
      <w:r w:rsidR="008712C4" w:rsidRPr="00B142A5">
        <w:t xml:space="preserve"> </w:t>
      </w:r>
      <w:r w:rsidR="00F00F4A" w:rsidRPr="00B142A5">
        <w:t>1) do provozních sil v kotelně K20.</w:t>
      </w:r>
    </w:p>
    <w:p w14:paraId="783842B1" w14:textId="1876949C" w:rsidR="00A03D18" w:rsidRPr="00B142A5" w:rsidRDefault="00F034DA" w:rsidP="005A51AA">
      <w:pPr>
        <w:pStyle w:val="TCBNormalni"/>
      </w:pPr>
      <w:r w:rsidRPr="00B142A5">
        <w:t>Spaliny z kotle budou zavedeny do stávajícího komínu. Pop</w:t>
      </w:r>
      <w:r w:rsidR="00877715" w:rsidRPr="00B142A5">
        <w:t>el</w:t>
      </w:r>
      <w:r w:rsidRPr="00B142A5">
        <w:t xml:space="preserve"> </w:t>
      </w:r>
      <w:r w:rsidR="00073C99" w:rsidRPr="00B142A5">
        <w:t>bud</w:t>
      </w:r>
      <w:r w:rsidR="006D4D00" w:rsidRPr="00B142A5">
        <w:t>e</w:t>
      </w:r>
      <w:r w:rsidR="00073C99" w:rsidRPr="00B142A5">
        <w:t xml:space="preserve"> zaveden </w:t>
      </w:r>
      <w:r w:rsidR="00A6275A" w:rsidRPr="00B142A5">
        <w:t xml:space="preserve">pneumaticky do stávajících expedičních sil. </w:t>
      </w:r>
      <w:r w:rsidRPr="00B142A5">
        <w:t xml:space="preserve"> </w:t>
      </w:r>
      <w:r w:rsidR="00F00F4A" w:rsidRPr="00B142A5">
        <w:t xml:space="preserve"> </w:t>
      </w:r>
    </w:p>
    <w:p w14:paraId="5DD31DD7" w14:textId="440895D2" w:rsidR="00A617CD" w:rsidRPr="00B142A5" w:rsidRDefault="005A51AA" w:rsidP="00283851">
      <w:pPr>
        <w:pStyle w:val="TCBNormalni"/>
      </w:pPr>
      <w:r w:rsidRPr="00B142A5">
        <w:t xml:space="preserve">Koncept předpokládá umístění kotelny v prostoru vymezeném na generelu jako objekty SO 201 a </w:t>
      </w:r>
      <w:r w:rsidR="00370232" w:rsidRPr="00B142A5">
        <w:t xml:space="preserve">SO </w:t>
      </w:r>
      <w:r w:rsidRPr="00B142A5">
        <w:t xml:space="preserve">202 se zavedením spalin do stávajícího komínu – </w:t>
      </w:r>
      <w:r w:rsidR="006C7EBB" w:rsidRPr="00B142A5">
        <w:t>stávajícím vstupem z horkovodní kotelny</w:t>
      </w:r>
      <w:r w:rsidRPr="00B142A5">
        <w:t xml:space="preserve">. </w:t>
      </w:r>
    </w:p>
    <w:p w14:paraId="6E915A3C" w14:textId="25EF5209" w:rsidR="00321EDB" w:rsidRPr="00B142A5" w:rsidRDefault="00283851" w:rsidP="00F140FB">
      <w:pPr>
        <w:pStyle w:val="TCBNadpis3"/>
      </w:pPr>
      <w:bookmarkStart w:id="139" w:name="_Toc141200775"/>
      <w:r w:rsidRPr="00B142A5">
        <w:t>Rozsah zařízení kot</w:t>
      </w:r>
      <w:r w:rsidR="00E80A9E" w:rsidRPr="00B142A5">
        <w:t>elny</w:t>
      </w:r>
      <w:r w:rsidR="006C7EBB" w:rsidRPr="00B142A5">
        <w:t xml:space="preserve"> </w:t>
      </w:r>
      <w:r w:rsidR="00DD6687" w:rsidRPr="00B142A5">
        <w:t>-</w:t>
      </w:r>
      <w:r w:rsidR="006C7EBB" w:rsidRPr="00B142A5">
        <w:t xml:space="preserve"> </w:t>
      </w:r>
      <w:r w:rsidR="00DD6687" w:rsidRPr="00B142A5">
        <w:t>kotel</w:t>
      </w:r>
      <w:r w:rsidR="007C2E7A" w:rsidRPr="00B142A5">
        <w:t>ní agregát</w:t>
      </w:r>
      <w:bookmarkEnd w:id="139"/>
      <w:r w:rsidR="007C2E7A" w:rsidRPr="00B142A5">
        <w:t xml:space="preserve"> </w:t>
      </w:r>
    </w:p>
    <w:p w14:paraId="78B1FFF4" w14:textId="7B2AEF1E" w:rsidR="00321EDB" w:rsidRPr="00B142A5" w:rsidRDefault="00283851" w:rsidP="00283851">
      <w:pPr>
        <w:pStyle w:val="TCBNormalni"/>
      </w:pPr>
      <w:r w:rsidRPr="00B142A5">
        <w:t>Zařízení a systémy kotle K</w:t>
      </w:r>
      <w:r w:rsidR="001276BF" w:rsidRPr="00B142A5">
        <w:t>20</w:t>
      </w:r>
      <w:r w:rsidR="00271CAF" w:rsidRPr="00B142A5">
        <w:t xml:space="preserve"> </w:t>
      </w:r>
      <w:r w:rsidRPr="00B142A5">
        <w:t>zahrnují především:</w:t>
      </w:r>
    </w:p>
    <w:p w14:paraId="42038049" w14:textId="56A621BC" w:rsidR="00321EDB" w:rsidRPr="00B142A5" w:rsidRDefault="00321EDB" w:rsidP="004669E2">
      <w:pPr>
        <w:pStyle w:val="TCBNormalni"/>
        <w:numPr>
          <w:ilvl w:val="0"/>
          <w:numId w:val="49"/>
        </w:numPr>
        <w:rPr>
          <w:b/>
          <w:bCs/>
        </w:rPr>
      </w:pPr>
      <w:r w:rsidRPr="00B142A5">
        <w:rPr>
          <w:b/>
          <w:bCs/>
        </w:rPr>
        <w:t xml:space="preserve">Kotel a jeho příslušenství </w:t>
      </w:r>
    </w:p>
    <w:p w14:paraId="6F2DE884" w14:textId="39243DCC" w:rsidR="00283851" w:rsidRPr="00B142A5" w:rsidRDefault="00283851" w:rsidP="00283851">
      <w:pPr>
        <w:pStyle w:val="TCBNormalni"/>
        <w:numPr>
          <w:ilvl w:val="0"/>
          <w:numId w:val="11"/>
        </w:numPr>
      </w:pPr>
      <w:r w:rsidRPr="00B142A5">
        <w:t>tlakový systém kotle vč. ohříváků vzduchu, napájecí vody, výparník, přehříváky, chladiče páry, buben, komory kotle, spojovací potrubí kotle, ventily a armatury, přepouštěcí systém, pojišťovací ventily včetně tlumičů hluku</w:t>
      </w:r>
    </w:p>
    <w:p w14:paraId="4F3DF269" w14:textId="77777777" w:rsidR="00283851" w:rsidRPr="00B142A5" w:rsidRDefault="00283851" w:rsidP="00283851">
      <w:pPr>
        <w:pStyle w:val="TCBNormalni"/>
        <w:numPr>
          <w:ilvl w:val="0"/>
          <w:numId w:val="11"/>
        </w:numPr>
      </w:pPr>
      <w:r w:rsidRPr="00B142A5">
        <w:t>systém regulace teploty přehřáté páry</w:t>
      </w:r>
    </w:p>
    <w:p w14:paraId="62AA3A44" w14:textId="48E38127" w:rsidR="00283851" w:rsidRPr="00B142A5" w:rsidRDefault="00283851" w:rsidP="00283851">
      <w:pPr>
        <w:pStyle w:val="TCBNormalni"/>
        <w:numPr>
          <w:ilvl w:val="0"/>
          <w:numId w:val="11"/>
        </w:numPr>
      </w:pPr>
      <w:r w:rsidRPr="00B142A5">
        <w:t xml:space="preserve">spalovací systém vč. zařízení pro fluidizaci /rošt vč. systému pro primární redukci NOx  </w:t>
      </w:r>
    </w:p>
    <w:p w14:paraId="378A36EB" w14:textId="7D3EBA5C" w:rsidR="00283851" w:rsidRPr="00B142A5" w:rsidRDefault="00283851" w:rsidP="00283851">
      <w:pPr>
        <w:pStyle w:val="TCBNormalni"/>
        <w:numPr>
          <w:ilvl w:val="0"/>
          <w:numId w:val="11"/>
        </w:numPr>
      </w:pPr>
      <w:r w:rsidRPr="00B142A5">
        <w:t>systémy spalovacího vzduchu; ventilátory, vzduchové potrubí, klapky, tlumiče hluku</w:t>
      </w:r>
      <w:r w:rsidR="00FD7099" w:rsidRPr="00B142A5">
        <w:t>,</w:t>
      </w:r>
      <w:r w:rsidRPr="00B142A5">
        <w:t xml:space="preserve"> ohříváky vzduchu, ohříváky plynu, parní ohříváky vzduchu</w:t>
      </w:r>
    </w:p>
    <w:p w14:paraId="0BDE2E87" w14:textId="77777777" w:rsidR="00283851" w:rsidRPr="00B142A5" w:rsidRDefault="00283851" w:rsidP="00283851">
      <w:pPr>
        <w:pStyle w:val="TCBNormalni"/>
        <w:numPr>
          <w:ilvl w:val="0"/>
          <w:numId w:val="11"/>
        </w:numPr>
      </w:pPr>
      <w:r w:rsidRPr="00B142A5">
        <w:t>systém sekundární redukce NOx</w:t>
      </w:r>
    </w:p>
    <w:p w14:paraId="65ABA9B0" w14:textId="77777777" w:rsidR="00283851" w:rsidRPr="00B142A5" w:rsidRDefault="00283851" w:rsidP="00283851">
      <w:pPr>
        <w:pStyle w:val="TCBNormalni"/>
        <w:numPr>
          <w:ilvl w:val="0"/>
          <w:numId w:val="11"/>
        </w:numPr>
      </w:pPr>
      <w:r w:rsidRPr="00B142A5">
        <w:t xml:space="preserve">systém čištění výhřevných ploch </w:t>
      </w:r>
    </w:p>
    <w:p w14:paraId="0599AB12" w14:textId="22E9F743" w:rsidR="00283851" w:rsidRPr="00B142A5" w:rsidRDefault="00233915" w:rsidP="00283851">
      <w:pPr>
        <w:pStyle w:val="TCBNormalni"/>
        <w:numPr>
          <w:ilvl w:val="0"/>
          <w:numId w:val="11"/>
        </w:numPr>
      </w:pPr>
      <w:r w:rsidRPr="00B142A5">
        <w:t>s</w:t>
      </w:r>
      <w:r w:rsidR="00283851" w:rsidRPr="00B142A5">
        <w:t xml:space="preserve">ystém odvodnění a najíždění kotle </w:t>
      </w:r>
    </w:p>
    <w:p w14:paraId="734474C1" w14:textId="77777777" w:rsidR="00283851" w:rsidRPr="00B142A5" w:rsidRDefault="00283851" w:rsidP="00283851">
      <w:pPr>
        <w:pStyle w:val="TCBNormalni"/>
        <w:numPr>
          <w:ilvl w:val="0"/>
          <w:numId w:val="11"/>
        </w:numPr>
      </w:pPr>
      <w:r w:rsidRPr="00B142A5">
        <w:t>zařízení pro odvod popílku, strusky, škváry</w:t>
      </w:r>
    </w:p>
    <w:p w14:paraId="243FF831" w14:textId="5364FB58" w:rsidR="00283851" w:rsidRPr="00B142A5" w:rsidRDefault="00283851" w:rsidP="00283851">
      <w:pPr>
        <w:pStyle w:val="TCBNormalni"/>
        <w:numPr>
          <w:ilvl w:val="0"/>
          <w:numId w:val="11"/>
        </w:numPr>
      </w:pPr>
      <w:r w:rsidRPr="00B142A5">
        <w:t xml:space="preserve">systém </w:t>
      </w:r>
      <w:r w:rsidR="00294357" w:rsidRPr="00B142A5">
        <w:t xml:space="preserve">přípravy a </w:t>
      </w:r>
      <w:r w:rsidRPr="00B142A5">
        <w:t>dávkování chemikálií</w:t>
      </w:r>
    </w:p>
    <w:p w14:paraId="45212ED1" w14:textId="77777777" w:rsidR="00283851" w:rsidRPr="00B142A5" w:rsidRDefault="00283851" w:rsidP="00283851">
      <w:pPr>
        <w:pStyle w:val="TCBNormalni"/>
        <w:numPr>
          <w:ilvl w:val="0"/>
          <w:numId w:val="11"/>
        </w:numPr>
      </w:pPr>
      <w:r w:rsidRPr="00B142A5">
        <w:t>řídící systém kotle a hořáků</w:t>
      </w:r>
    </w:p>
    <w:p w14:paraId="250DD88D" w14:textId="77777777" w:rsidR="00283851" w:rsidRPr="00B142A5" w:rsidRDefault="00283851" w:rsidP="00283851">
      <w:pPr>
        <w:pStyle w:val="TCBNormalni"/>
        <w:numPr>
          <w:ilvl w:val="0"/>
          <w:numId w:val="11"/>
        </w:numPr>
      </w:pPr>
      <w:r w:rsidRPr="00B142A5">
        <w:t>systém měření provozních veličin</w:t>
      </w:r>
    </w:p>
    <w:p w14:paraId="1F395DC9" w14:textId="77777777" w:rsidR="00283851" w:rsidRPr="00B142A5" w:rsidRDefault="00283851" w:rsidP="00283851">
      <w:pPr>
        <w:pStyle w:val="TCBNormalni"/>
        <w:numPr>
          <w:ilvl w:val="0"/>
          <w:numId w:val="11"/>
        </w:numPr>
      </w:pPr>
      <w:r w:rsidRPr="00B142A5">
        <w:t xml:space="preserve">systém odběrů vzorků </w:t>
      </w:r>
    </w:p>
    <w:p w14:paraId="0BFDFE98" w14:textId="77777777" w:rsidR="000922CF" w:rsidRPr="00B142A5" w:rsidRDefault="00283851" w:rsidP="00283851">
      <w:pPr>
        <w:pStyle w:val="Textnormy"/>
        <w:numPr>
          <w:ilvl w:val="0"/>
          <w:numId w:val="4"/>
        </w:numPr>
        <w:rPr>
          <w:rFonts w:asciiTheme="minorBidi" w:hAnsiTheme="minorBidi" w:cstheme="minorBidi"/>
        </w:rPr>
      </w:pPr>
      <w:r w:rsidRPr="00B142A5">
        <w:rPr>
          <w:rFonts w:asciiTheme="minorBidi" w:hAnsiTheme="minorBidi" w:cstheme="minorBidi"/>
        </w:rPr>
        <w:t xml:space="preserve">nosné ocelové konstrukce kotle, </w:t>
      </w:r>
      <w:r w:rsidR="00912DBB" w:rsidRPr="00B142A5">
        <w:rPr>
          <w:rFonts w:asciiTheme="minorBidi" w:hAnsiTheme="minorBidi" w:cstheme="minorBidi"/>
        </w:rPr>
        <w:t>stavebního uzavření kotelny (</w:t>
      </w:r>
      <w:r w:rsidR="00E106B8" w:rsidRPr="00B142A5">
        <w:rPr>
          <w:rFonts w:asciiTheme="minorBidi" w:hAnsiTheme="minorBidi" w:cstheme="minorBidi"/>
        </w:rPr>
        <w:t>opláštění kotelny, střechy</w:t>
      </w:r>
      <w:r w:rsidR="00912DBB" w:rsidRPr="00B142A5">
        <w:rPr>
          <w:rFonts w:asciiTheme="minorBidi" w:hAnsiTheme="minorBidi" w:cstheme="minorBidi"/>
        </w:rPr>
        <w:t>, výplně atd.)</w:t>
      </w:r>
      <w:r w:rsidR="00E106B8" w:rsidRPr="00B142A5">
        <w:rPr>
          <w:rFonts w:asciiTheme="minorBidi" w:hAnsiTheme="minorBidi" w:cstheme="minorBidi"/>
        </w:rPr>
        <w:t xml:space="preserve">  </w:t>
      </w:r>
    </w:p>
    <w:p w14:paraId="1EF0EEE5" w14:textId="579EC2ED" w:rsidR="00053BD0" w:rsidRPr="00B142A5" w:rsidRDefault="00053BD0" w:rsidP="00264793">
      <w:pPr>
        <w:pStyle w:val="Textnormy"/>
        <w:numPr>
          <w:ilvl w:val="0"/>
          <w:numId w:val="4"/>
        </w:numPr>
        <w:rPr>
          <w:rFonts w:asciiTheme="minorBidi" w:hAnsiTheme="minorBidi" w:cstheme="minorBidi"/>
        </w:rPr>
      </w:pPr>
      <w:r w:rsidRPr="00B142A5">
        <w:rPr>
          <w:rFonts w:asciiTheme="minorBidi" w:hAnsiTheme="minorBidi" w:cstheme="minorBidi"/>
        </w:rPr>
        <w:t xml:space="preserve">izolace a vyzdívky </w:t>
      </w:r>
      <w:r w:rsidR="000922CF" w:rsidRPr="00B142A5">
        <w:rPr>
          <w:rFonts w:asciiTheme="minorBidi" w:hAnsiTheme="minorBidi" w:cstheme="minorBidi"/>
        </w:rPr>
        <w:t xml:space="preserve"> </w:t>
      </w:r>
    </w:p>
    <w:p w14:paraId="18637A0C" w14:textId="148A668A" w:rsidR="00E80A9E" w:rsidRPr="00B142A5" w:rsidRDefault="00E80A9E" w:rsidP="00264793">
      <w:pPr>
        <w:pStyle w:val="TCBNormalni"/>
        <w:numPr>
          <w:ilvl w:val="0"/>
          <w:numId w:val="49"/>
        </w:numPr>
      </w:pPr>
      <w:r w:rsidRPr="00B142A5">
        <w:rPr>
          <w:b/>
          <w:bCs/>
        </w:rPr>
        <w:t xml:space="preserve">Vnitřní palivové hospodářství kotelna </w:t>
      </w:r>
      <w:r w:rsidR="00DD6687" w:rsidRPr="00B142A5">
        <w:rPr>
          <w:b/>
          <w:bCs/>
        </w:rPr>
        <w:t>K20</w:t>
      </w:r>
    </w:p>
    <w:p w14:paraId="1AA53CBA" w14:textId="77777777" w:rsidR="00A04CC5" w:rsidRPr="00B142A5" w:rsidRDefault="00A04CC5" w:rsidP="00A04CC5">
      <w:pPr>
        <w:pStyle w:val="TCBNormalni"/>
        <w:numPr>
          <w:ilvl w:val="0"/>
          <w:numId w:val="11"/>
        </w:numPr>
      </w:pPr>
      <w:r w:rsidRPr="00B142A5">
        <w:t xml:space="preserve">vnitřní palivový systém skládající se ze dvou provozních zásobníků, ze dvou dopravních cest paliva do kotle  </w:t>
      </w:r>
    </w:p>
    <w:p w14:paraId="50177047" w14:textId="77777777" w:rsidR="00A04CC5" w:rsidRPr="00B142A5" w:rsidRDefault="00A04CC5" w:rsidP="00A04CC5">
      <w:pPr>
        <w:pStyle w:val="TCBNormalni"/>
        <w:numPr>
          <w:ilvl w:val="0"/>
          <w:numId w:val="11"/>
        </w:numPr>
      </w:pPr>
      <w:r w:rsidRPr="00B142A5">
        <w:t>systém najížděcích a stabilizačních hořáků s hlídáním plamene</w:t>
      </w:r>
    </w:p>
    <w:p w14:paraId="3D9F5FF0" w14:textId="37CA55AD" w:rsidR="00E103A7" w:rsidRDefault="00A04CC5" w:rsidP="00264793">
      <w:pPr>
        <w:pStyle w:val="TCBNormalni"/>
        <w:numPr>
          <w:ilvl w:val="0"/>
          <w:numId w:val="11"/>
        </w:numPr>
      </w:pPr>
      <w:r w:rsidRPr="00B142A5">
        <w:t>palivové potrubní systémy</w:t>
      </w:r>
    </w:p>
    <w:p w14:paraId="31EF2B19" w14:textId="123A5075" w:rsidR="002E4FBA" w:rsidRDefault="00A93590" w:rsidP="00264793">
      <w:pPr>
        <w:pStyle w:val="TCBNormalni"/>
        <w:numPr>
          <w:ilvl w:val="0"/>
          <w:numId w:val="11"/>
        </w:numPr>
      </w:pPr>
      <w:r>
        <w:t>palivové váhy</w:t>
      </w:r>
    </w:p>
    <w:p w14:paraId="2C8F8121" w14:textId="77777777" w:rsidR="00EF6CB2" w:rsidRPr="00B142A5" w:rsidRDefault="00EF6CB2" w:rsidP="00EF6CB2">
      <w:pPr>
        <w:pStyle w:val="TCBNormalni"/>
        <w:ind w:left="720"/>
      </w:pPr>
    </w:p>
    <w:p w14:paraId="475D11B9" w14:textId="33B42993" w:rsidR="00E82A8F" w:rsidRPr="00B142A5" w:rsidRDefault="00E82A8F" w:rsidP="00264793">
      <w:pPr>
        <w:pStyle w:val="TCBNormalni"/>
        <w:numPr>
          <w:ilvl w:val="0"/>
          <w:numId w:val="49"/>
        </w:numPr>
      </w:pPr>
      <w:r w:rsidRPr="00B142A5">
        <w:rPr>
          <w:b/>
          <w:bCs/>
        </w:rPr>
        <w:t xml:space="preserve">Spalinový systém </w:t>
      </w:r>
    </w:p>
    <w:p w14:paraId="4E2B20C5" w14:textId="0E2FE407" w:rsidR="00DD6687" w:rsidRPr="00B142A5" w:rsidRDefault="00DD6687" w:rsidP="00DD6687">
      <w:pPr>
        <w:pStyle w:val="TCBNormalni"/>
        <w:numPr>
          <w:ilvl w:val="0"/>
          <w:numId w:val="11"/>
        </w:numPr>
      </w:pPr>
      <w:r w:rsidRPr="00B142A5">
        <w:t>systémy spalin; spalinové ventilátory, recirkulační ventilátor spalin</w:t>
      </w:r>
      <w:r w:rsidR="00FC6310" w:rsidRPr="00B142A5">
        <w:t xml:space="preserve">, </w:t>
      </w:r>
      <w:r w:rsidRPr="00B142A5">
        <w:t>potrubí, klapky, tlumiče hluku; případně odlučováky popílku</w:t>
      </w:r>
      <w:r w:rsidR="002943C9" w:rsidRPr="00B142A5">
        <w:t>, spalinová uzavírací armatura do komín</w:t>
      </w:r>
      <w:r w:rsidR="006F7034" w:rsidRPr="00B142A5">
        <w:t>u</w:t>
      </w:r>
    </w:p>
    <w:p w14:paraId="54BAD890" w14:textId="7B8865AD" w:rsidR="00186E29" w:rsidRPr="00B142A5" w:rsidRDefault="00186E29" w:rsidP="00DD6687">
      <w:pPr>
        <w:pStyle w:val="TCBNormalni"/>
        <w:numPr>
          <w:ilvl w:val="0"/>
          <w:numId w:val="11"/>
        </w:numPr>
      </w:pPr>
      <w:r w:rsidRPr="00B142A5">
        <w:t>systém</w:t>
      </w:r>
      <w:r w:rsidR="00271CAF" w:rsidRPr="00B142A5">
        <w:t>y</w:t>
      </w:r>
      <w:r w:rsidRPr="00B142A5">
        <w:t xml:space="preserve"> čištění spalin pro splnění emisních limitů</w:t>
      </w:r>
    </w:p>
    <w:p w14:paraId="4A4B134E" w14:textId="216E65CC" w:rsidR="007F7D9D" w:rsidRPr="00B142A5" w:rsidRDefault="007F7D9D" w:rsidP="00DD6687">
      <w:pPr>
        <w:pStyle w:val="TCBNormalni"/>
        <w:numPr>
          <w:ilvl w:val="0"/>
          <w:numId w:val="11"/>
        </w:numPr>
      </w:pPr>
      <w:r w:rsidRPr="00B142A5">
        <w:t>skladování a dávkování sorbentů pro čištění spalin</w:t>
      </w:r>
    </w:p>
    <w:p w14:paraId="6F779784" w14:textId="0C659ECA" w:rsidR="00326BF9" w:rsidRPr="00B142A5" w:rsidRDefault="00680F8A" w:rsidP="00326BF9">
      <w:pPr>
        <w:pStyle w:val="TCBNormalni"/>
        <w:numPr>
          <w:ilvl w:val="0"/>
          <w:numId w:val="11"/>
        </w:numPr>
      </w:pPr>
      <w:r w:rsidRPr="00B142A5">
        <w:t xml:space="preserve">spalinovody pro odvod spalin do stávajícího komínu vč. případných úprav </w:t>
      </w:r>
      <w:r w:rsidR="00D93806" w:rsidRPr="00B142A5">
        <w:t xml:space="preserve">stávajícího zazděného </w:t>
      </w:r>
      <w:r w:rsidRPr="00B142A5">
        <w:t>otvoru do komínu</w:t>
      </w:r>
      <w:r w:rsidR="00326BF9" w:rsidRPr="00B142A5">
        <w:t xml:space="preserve"> a</w:t>
      </w:r>
      <w:r w:rsidR="00CF1128" w:rsidRPr="00B142A5">
        <w:t> </w:t>
      </w:r>
      <w:r w:rsidR="00326BF9" w:rsidRPr="00B142A5">
        <w:t xml:space="preserve">tlumičů hluku </w:t>
      </w:r>
      <w:r w:rsidR="00D93806" w:rsidRPr="00B142A5">
        <w:t>do</w:t>
      </w:r>
      <w:r w:rsidR="00326BF9" w:rsidRPr="00B142A5">
        <w:t xml:space="preserve"> komín</w:t>
      </w:r>
      <w:r w:rsidR="00D93806" w:rsidRPr="00B142A5">
        <w:t>a</w:t>
      </w:r>
      <w:r w:rsidR="00326BF9" w:rsidRPr="00B142A5">
        <w:t>, budou-li potřeba</w:t>
      </w:r>
    </w:p>
    <w:p w14:paraId="5143762D" w14:textId="63BBB05D" w:rsidR="00DD6687" w:rsidRPr="00B142A5" w:rsidRDefault="00326BF9" w:rsidP="00264793">
      <w:pPr>
        <w:pStyle w:val="TCBNormalni"/>
        <w:numPr>
          <w:ilvl w:val="0"/>
          <w:numId w:val="11"/>
        </w:numPr>
      </w:pPr>
      <w:r w:rsidRPr="00B142A5">
        <w:t>systém kontinuálního měření emisí</w:t>
      </w:r>
    </w:p>
    <w:p w14:paraId="4301B9FE" w14:textId="7553F792" w:rsidR="000109E0" w:rsidRPr="00B142A5" w:rsidRDefault="00C336A5" w:rsidP="004669E2">
      <w:pPr>
        <w:pStyle w:val="TCBNormalni"/>
        <w:numPr>
          <w:ilvl w:val="0"/>
          <w:numId w:val="49"/>
        </w:numPr>
        <w:rPr>
          <w:b/>
          <w:bCs/>
        </w:rPr>
      </w:pPr>
      <w:r w:rsidRPr="00B142A5">
        <w:rPr>
          <w:b/>
          <w:bCs/>
        </w:rPr>
        <w:t xml:space="preserve">Systém </w:t>
      </w:r>
      <w:r w:rsidR="000109E0" w:rsidRPr="00B142A5">
        <w:rPr>
          <w:b/>
          <w:bCs/>
        </w:rPr>
        <w:t xml:space="preserve">hospodářství </w:t>
      </w:r>
      <w:r w:rsidR="002A5B33" w:rsidRPr="00B142A5">
        <w:rPr>
          <w:b/>
          <w:bCs/>
        </w:rPr>
        <w:t xml:space="preserve">popele </w:t>
      </w:r>
      <w:r w:rsidR="000109E0" w:rsidRPr="00B142A5">
        <w:rPr>
          <w:b/>
          <w:bCs/>
        </w:rPr>
        <w:t>a prachu</w:t>
      </w:r>
    </w:p>
    <w:p w14:paraId="7468F74F" w14:textId="06E62580" w:rsidR="00C336A5" w:rsidRPr="00B142A5" w:rsidRDefault="00BD594D" w:rsidP="00272A48">
      <w:pPr>
        <w:pStyle w:val="TCBNormalni"/>
        <w:numPr>
          <w:ilvl w:val="0"/>
          <w:numId w:val="11"/>
        </w:numPr>
      </w:pPr>
      <w:r w:rsidRPr="00B142A5">
        <w:t>s</w:t>
      </w:r>
      <w:r w:rsidR="009D378E" w:rsidRPr="00B142A5">
        <w:t xml:space="preserve">ystém meziskladování a dopravy </w:t>
      </w:r>
      <w:r w:rsidR="002A5B33" w:rsidRPr="00B142A5">
        <w:t xml:space="preserve">popele </w:t>
      </w:r>
      <w:r w:rsidR="00271CAF" w:rsidRPr="00B142A5">
        <w:t xml:space="preserve">do expedičních sil </w:t>
      </w:r>
    </w:p>
    <w:p w14:paraId="6FA1E93C" w14:textId="104B3065" w:rsidR="00BD594D" w:rsidRPr="00B142A5" w:rsidRDefault="00BD594D" w:rsidP="00272A48">
      <w:pPr>
        <w:pStyle w:val="TCBNormalni"/>
        <w:numPr>
          <w:ilvl w:val="0"/>
          <w:numId w:val="11"/>
        </w:numPr>
      </w:pPr>
      <w:r w:rsidRPr="00B142A5">
        <w:t>systém třídění po</w:t>
      </w:r>
      <w:r w:rsidR="00AF0EC1" w:rsidRPr="00B142A5">
        <w:t>pe</w:t>
      </w:r>
      <w:r w:rsidR="00855134" w:rsidRPr="00B142A5">
        <w:t xml:space="preserve">le a využití frakce jako materiálu fluidní vrstvy </w:t>
      </w:r>
    </w:p>
    <w:p w14:paraId="21A04803" w14:textId="3A5D54D1" w:rsidR="00AF0EC1" w:rsidRPr="00B142A5" w:rsidRDefault="00E22E21" w:rsidP="00272A48">
      <w:pPr>
        <w:pStyle w:val="TCBNormalni"/>
        <w:numPr>
          <w:ilvl w:val="0"/>
          <w:numId w:val="11"/>
        </w:numPr>
      </w:pPr>
      <w:r w:rsidRPr="00B142A5">
        <w:t>systému st</w:t>
      </w:r>
      <w:r w:rsidR="00326BF9" w:rsidRPr="00B142A5">
        <w:t>á</w:t>
      </w:r>
      <w:r w:rsidRPr="00B142A5">
        <w:t xml:space="preserve">čení, dopravy, skladování materiálu fluidní vrstvy </w:t>
      </w:r>
    </w:p>
    <w:p w14:paraId="7B37539F" w14:textId="5C731E0B" w:rsidR="00C336A5" w:rsidRPr="00B142A5" w:rsidRDefault="00E83588" w:rsidP="00AF3BB6">
      <w:pPr>
        <w:pStyle w:val="TCBNormalni"/>
        <w:numPr>
          <w:ilvl w:val="0"/>
          <w:numId w:val="11"/>
        </w:numPr>
      </w:pPr>
      <w:r w:rsidRPr="00B142A5">
        <w:t>r</w:t>
      </w:r>
      <w:r w:rsidR="003C6FF0" w:rsidRPr="00B142A5">
        <w:t>o</w:t>
      </w:r>
      <w:r w:rsidR="007029FA" w:rsidRPr="00B142A5">
        <w:t>z</w:t>
      </w:r>
      <w:r w:rsidR="003C6FF0" w:rsidRPr="00B142A5">
        <w:t>vody průmyslového vysavače pro vysávaní mobilním vysavačem (mobilní vysavač není souč</w:t>
      </w:r>
      <w:r w:rsidR="007029FA" w:rsidRPr="00B142A5">
        <w:t>á</w:t>
      </w:r>
      <w:r w:rsidR="003C6FF0" w:rsidRPr="00B142A5">
        <w:t xml:space="preserve">stí dodávka) </w:t>
      </w:r>
    </w:p>
    <w:p w14:paraId="73288110" w14:textId="49CAB6FF" w:rsidR="00C336A5" w:rsidRPr="00B142A5" w:rsidRDefault="00C336A5" w:rsidP="004669E2">
      <w:pPr>
        <w:pStyle w:val="TCBNormalni"/>
        <w:numPr>
          <w:ilvl w:val="0"/>
          <w:numId w:val="49"/>
        </w:numPr>
        <w:rPr>
          <w:b/>
          <w:bCs/>
        </w:rPr>
      </w:pPr>
      <w:r w:rsidRPr="00B142A5">
        <w:rPr>
          <w:b/>
          <w:bCs/>
        </w:rPr>
        <w:t xml:space="preserve">Kompresorová stanice </w:t>
      </w:r>
      <w:r w:rsidR="000109E0" w:rsidRPr="00B142A5">
        <w:rPr>
          <w:b/>
          <w:bCs/>
        </w:rPr>
        <w:t xml:space="preserve">vzduchu </w:t>
      </w:r>
    </w:p>
    <w:p w14:paraId="5D946216" w14:textId="7F7D1319" w:rsidR="00EB7A85" w:rsidRPr="00B142A5" w:rsidRDefault="00FD4F59">
      <w:pPr>
        <w:pStyle w:val="TCBNormalni"/>
        <w:numPr>
          <w:ilvl w:val="0"/>
          <w:numId w:val="11"/>
        </w:numPr>
      </w:pPr>
      <w:r w:rsidRPr="00B142A5">
        <w:t>k</w:t>
      </w:r>
      <w:r w:rsidR="00272A48" w:rsidRPr="00B142A5">
        <w:t xml:space="preserve">ompresorová stanice pro výrobu stlačeného dopravního a </w:t>
      </w:r>
      <w:r w:rsidR="008B3116" w:rsidRPr="00B142A5">
        <w:t xml:space="preserve">řídícího </w:t>
      </w:r>
      <w:r w:rsidR="00272A48" w:rsidRPr="00B142A5">
        <w:t xml:space="preserve">vzduchu potřebné kvality pro </w:t>
      </w:r>
      <w:r w:rsidR="00271CAF" w:rsidRPr="00B142A5">
        <w:t>VÝROBNU</w:t>
      </w:r>
      <w:r w:rsidR="00A21B57" w:rsidRPr="00B142A5">
        <w:t xml:space="preserve"> vč. potrub</w:t>
      </w:r>
      <w:r w:rsidR="00395A77" w:rsidRPr="00B142A5">
        <w:t>í</w:t>
      </w:r>
      <w:r w:rsidR="00272A48" w:rsidRPr="00B142A5">
        <w:t xml:space="preserve"> </w:t>
      </w:r>
    </w:p>
    <w:p w14:paraId="6FFACE7E" w14:textId="5DD8FD77" w:rsidR="00D919BE" w:rsidRPr="00B142A5" w:rsidRDefault="00EB7A85" w:rsidP="004669E2">
      <w:pPr>
        <w:pStyle w:val="TCBNormalni"/>
        <w:numPr>
          <w:ilvl w:val="0"/>
          <w:numId w:val="49"/>
        </w:numPr>
        <w:rPr>
          <w:b/>
          <w:bCs/>
        </w:rPr>
      </w:pPr>
      <w:r w:rsidRPr="00B142A5">
        <w:rPr>
          <w:b/>
          <w:bCs/>
        </w:rPr>
        <w:t xml:space="preserve">Okruh drobného chlazení v kotelně K20 </w:t>
      </w:r>
    </w:p>
    <w:p w14:paraId="30891382" w14:textId="06D98EBE" w:rsidR="003A4B8D" w:rsidRPr="00B142A5" w:rsidRDefault="003A4B8D" w:rsidP="003A4B8D">
      <w:pPr>
        <w:pStyle w:val="TCBNormalni"/>
        <w:numPr>
          <w:ilvl w:val="0"/>
          <w:numId w:val="11"/>
        </w:numPr>
      </w:pPr>
      <w:r w:rsidRPr="00B142A5">
        <w:t>v</w:t>
      </w:r>
      <w:r w:rsidR="00EB7A85" w:rsidRPr="00B142A5">
        <w:t>ýměníky</w:t>
      </w:r>
    </w:p>
    <w:p w14:paraId="44BA73BE" w14:textId="52EBDC75" w:rsidR="00175ADE" w:rsidRPr="00B142A5" w:rsidRDefault="00EB7A85" w:rsidP="003A4B8D">
      <w:pPr>
        <w:pStyle w:val="TCBNormalni"/>
        <w:numPr>
          <w:ilvl w:val="0"/>
          <w:numId w:val="11"/>
        </w:numPr>
      </w:pPr>
      <w:r w:rsidRPr="00B142A5">
        <w:t xml:space="preserve">oběhová čerpadla </w:t>
      </w:r>
    </w:p>
    <w:p w14:paraId="174C1F3E" w14:textId="2E3285AD" w:rsidR="003A4B8D" w:rsidRPr="00B142A5" w:rsidRDefault="00EB7A85" w:rsidP="003A4B8D">
      <w:pPr>
        <w:pStyle w:val="TCBNormalni"/>
        <w:numPr>
          <w:ilvl w:val="0"/>
          <w:numId w:val="11"/>
        </w:numPr>
      </w:pPr>
      <w:r w:rsidRPr="00B142A5">
        <w:t>po</w:t>
      </w:r>
      <w:r w:rsidR="00175ADE" w:rsidRPr="00B142A5">
        <w:t>d</w:t>
      </w:r>
      <w:r w:rsidRPr="00B142A5">
        <w:t xml:space="preserve">půrná čerpadla </w:t>
      </w:r>
      <w:r w:rsidR="00175ADE" w:rsidRPr="00B142A5">
        <w:t>vody věžového okruhu (bude-li potřeba)</w:t>
      </w:r>
    </w:p>
    <w:p w14:paraId="6514A7B8" w14:textId="4A692922" w:rsidR="00EB7A85" w:rsidRPr="00B142A5" w:rsidRDefault="00175ADE" w:rsidP="00FE61B8">
      <w:pPr>
        <w:pStyle w:val="TCBNormalni"/>
        <w:numPr>
          <w:ilvl w:val="0"/>
          <w:numId w:val="11"/>
        </w:numPr>
      </w:pPr>
      <w:r w:rsidRPr="00B142A5">
        <w:t>expanzní a doplňovací systém okruhu</w:t>
      </w:r>
      <w:r w:rsidR="00395A77" w:rsidRPr="00B142A5">
        <w:t>, potrubí</w:t>
      </w:r>
      <w:r w:rsidRPr="00B142A5">
        <w:t xml:space="preserve"> </w:t>
      </w:r>
    </w:p>
    <w:p w14:paraId="3056E13C" w14:textId="45BC3A4A" w:rsidR="00DD6687" w:rsidRPr="00B142A5" w:rsidRDefault="006B1C43" w:rsidP="004669E2">
      <w:pPr>
        <w:pStyle w:val="TCBNormalni"/>
        <w:numPr>
          <w:ilvl w:val="0"/>
          <w:numId w:val="49"/>
        </w:numPr>
        <w:rPr>
          <w:b/>
          <w:bCs/>
        </w:rPr>
      </w:pPr>
      <w:r w:rsidRPr="00B142A5">
        <w:rPr>
          <w:b/>
          <w:bCs/>
        </w:rPr>
        <w:t>Propojovací</w:t>
      </w:r>
      <w:r w:rsidR="00D919BE" w:rsidRPr="00B142A5">
        <w:rPr>
          <w:b/>
          <w:bCs/>
        </w:rPr>
        <w:t xml:space="preserve"> </w:t>
      </w:r>
      <w:r w:rsidRPr="00B142A5">
        <w:rPr>
          <w:b/>
          <w:bCs/>
        </w:rPr>
        <w:t xml:space="preserve">potrubní systémy </w:t>
      </w:r>
    </w:p>
    <w:p w14:paraId="5131A33A" w14:textId="75989509" w:rsidR="00DD6687" w:rsidRPr="00B142A5" w:rsidRDefault="006317EA" w:rsidP="00DD6687">
      <w:pPr>
        <w:pStyle w:val="TCBNormalni"/>
        <w:rPr>
          <w:rFonts w:ascii="Arial" w:hAnsi="Arial"/>
          <w:sz w:val="24"/>
          <w:szCs w:val="28"/>
        </w:rPr>
      </w:pPr>
      <w:r w:rsidRPr="00B142A5">
        <w:t>V</w:t>
      </w:r>
      <w:r w:rsidR="00395A77" w:rsidRPr="00B142A5">
        <w:t xml:space="preserve">nitřní a vnější </w:t>
      </w:r>
      <w:r w:rsidR="00257BC2" w:rsidRPr="00B142A5">
        <w:t>p</w:t>
      </w:r>
      <w:r w:rsidR="00E47ED9" w:rsidRPr="00B142A5">
        <w:t>ropojovací potrubní</w:t>
      </w:r>
      <w:r w:rsidR="00E02534" w:rsidRPr="00B142A5">
        <w:t xml:space="preserve"> </w:t>
      </w:r>
      <w:r w:rsidR="00E47ED9" w:rsidRPr="00B142A5">
        <w:t>systémy pro připojení kotelny K20 na stávající ro</w:t>
      </w:r>
      <w:r w:rsidR="00E02534" w:rsidRPr="00B142A5">
        <w:t>z</w:t>
      </w:r>
      <w:r w:rsidR="00E47ED9" w:rsidRPr="00B142A5">
        <w:t>vody páry</w:t>
      </w:r>
      <w:r w:rsidR="00294357" w:rsidRPr="00B142A5">
        <w:t xml:space="preserve"> ve strojovně</w:t>
      </w:r>
      <w:r w:rsidR="00E47ED9" w:rsidRPr="00B142A5">
        <w:t>, napájecí vody</w:t>
      </w:r>
      <w:r w:rsidR="00294357" w:rsidRPr="00B142A5">
        <w:t>, chladicí vody a</w:t>
      </w:r>
      <w:r w:rsidR="00E47ED9" w:rsidRPr="00B142A5">
        <w:t xml:space="preserve"> </w:t>
      </w:r>
      <w:r w:rsidR="00E02534" w:rsidRPr="00B142A5">
        <w:t>jiných potřebných vod, stlačeného vzduchu a</w:t>
      </w:r>
      <w:r w:rsidR="003B28BE" w:rsidRPr="00B142A5">
        <w:t> </w:t>
      </w:r>
      <w:r w:rsidR="00E02534" w:rsidRPr="00B142A5">
        <w:t>zemního plynu</w:t>
      </w:r>
      <w:r w:rsidRPr="00B142A5">
        <w:t>.</w:t>
      </w:r>
    </w:p>
    <w:p w14:paraId="09EA9E45" w14:textId="2C178137" w:rsidR="000922CF" w:rsidRPr="00B142A5" w:rsidRDefault="000922CF" w:rsidP="004669E2">
      <w:pPr>
        <w:pStyle w:val="TCBNormalni"/>
        <w:numPr>
          <w:ilvl w:val="0"/>
          <w:numId w:val="49"/>
        </w:numPr>
        <w:rPr>
          <w:b/>
          <w:bCs/>
        </w:rPr>
      </w:pPr>
      <w:r w:rsidRPr="00B142A5">
        <w:rPr>
          <w:b/>
          <w:bCs/>
        </w:rPr>
        <w:t>Obecné a společné pro výše zmíněné systémy</w:t>
      </w:r>
    </w:p>
    <w:p w14:paraId="00837D48" w14:textId="799A7141" w:rsidR="000922CF" w:rsidRPr="00B142A5" w:rsidRDefault="000922CF" w:rsidP="000922CF">
      <w:pPr>
        <w:pStyle w:val="Textnormy"/>
        <w:numPr>
          <w:ilvl w:val="0"/>
          <w:numId w:val="4"/>
        </w:numPr>
        <w:rPr>
          <w:rFonts w:asciiTheme="minorBidi" w:hAnsiTheme="minorBidi" w:cstheme="minorBidi"/>
        </w:rPr>
      </w:pPr>
      <w:r w:rsidRPr="00B142A5">
        <w:rPr>
          <w:rFonts w:asciiTheme="minorBidi" w:hAnsiTheme="minorBidi" w:cstheme="minorBidi"/>
        </w:rPr>
        <w:t>obslužné plošiny, lávky a schody; pro snadný přístup k obslužným místům a manipulace při obsluze, údržbě a opravách</w:t>
      </w:r>
    </w:p>
    <w:p w14:paraId="4F69F5EB" w14:textId="77777777" w:rsidR="000922CF" w:rsidRPr="00B142A5" w:rsidRDefault="000922CF" w:rsidP="000922CF">
      <w:pPr>
        <w:pStyle w:val="Textnormy"/>
        <w:numPr>
          <w:ilvl w:val="0"/>
          <w:numId w:val="4"/>
        </w:numPr>
        <w:rPr>
          <w:rFonts w:asciiTheme="minorBidi" w:hAnsiTheme="minorBidi" w:cstheme="minorBidi"/>
        </w:rPr>
      </w:pPr>
      <w:r w:rsidRPr="00B142A5">
        <w:rPr>
          <w:rFonts w:asciiTheme="minorBidi" w:hAnsiTheme="minorBidi" w:cstheme="minorBidi"/>
        </w:rPr>
        <w:t>závěsy a uložení</w:t>
      </w:r>
    </w:p>
    <w:p w14:paraId="2F0C0C25" w14:textId="77777777" w:rsidR="000922CF" w:rsidRPr="00B142A5" w:rsidRDefault="000922CF" w:rsidP="000922CF">
      <w:pPr>
        <w:pStyle w:val="Textnormy"/>
        <w:numPr>
          <w:ilvl w:val="0"/>
          <w:numId w:val="4"/>
        </w:numPr>
        <w:rPr>
          <w:rFonts w:asciiTheme="minorBidi" w:hAnsiTheme="minorBidi" w:cstheme="minorBidi"/>
        </w:rPr>
      </w:pPr>
      <w:r w:rsidRPr="00B142A5">
        <w:rPr>
          <w:rFonts w:asciiTheme="minorBidi" w:hAnsiTheme="minorBidi" w:cstheme="minorBidi"/>
        </w:rPr>
        <w:t>zdvihací zařízení</w:t>
      </w:r>
    </w:p>
    <w:p w14:paraId="7C3AA93A" w14:textId="08492609" w:rsidR="000922CF" w:rsidRPr="00B142A5" w:rsidRDefault="000922CF" w:rsidP="000922CF">
      <w:pPr>
        <w:pStyle w:val="Textnormy"/>
        <w:numPr>
          <w:ilvl w:val="0"/>
          <w:numId w:val="4"/>
        </w:numPr>
        <w:rPr>
          <w:rFonts w:asciiTheme="minorBidi" w:hAnsiTheme="minorBidi" w:cstheme="minorBidi"/>
        </w:rPr>
      </w:pPr>
      <w:r w:rsidRPr="00B142A5">
        <w:rPr>
          <w:rFonts w:asciiTheme="minorBidi" w:hAnsiTheme="minorBidi" w:cstheme="minorBidi"/>
        </w:rPr>
        <w:t>spojení k hlavní</w:t>
      </w:r>
      <w:r w:rsidR="00053BD0" w:rsidRPr="00B142A5">
        <w:rPr>
          <w:rFonts w:asciiTheme="minorBidi" w:hAnsiTheme="minorBidi" w:cstheme="minorBidi"/>
        </w:rPr>
        <w:t>m</w:t>
      </w:r>
      <w:r w:rsidRPr="00B142A5">
        <w:rPr>
          <w:rFonts w:asciiTheme="minorBidi" w:hAnsiTheme="minorBidi" w:cstheme="minorBidi"/>
        </w:rPr>
        <w:t xml:space="preserve"> ocelov</w:t>
      </w:r>
      <w:r w:rsidR="00053BD0" w:rsidRPr="00B142A5">
        <w:rPr>
          <w:rFonts w:asciiTheme="minorBidi" w:hAnsiTheme="minorBidi" w:cstheme="minorBidi"/>
        </w:rPr>
        <w:t>ým</w:t>
      </w:r>
      <w:r w:rsidRPr="00B142A5">
        <w:rPr>
          <w:rFonts w:asciiTheme="minorBidi" w:hAnsiTheme="minorBidi" w:cstheme="minorBidi"/>
        </w:rPr>
        <w:t xml:space="preserve"> konstrukc</w:t>
      </w:r>
      <w:r w:rsidR="00524FEF" w:rsidRPr="00B142A5">
        <w:rPr>
          <w:rFonts w:asciiTheme="minorBidi" w:hAnsiTheme="minorBidi" w:cstheme="minorBidi"/>
        </w:rPr>
        <w:t>í</w:t>
      </w:r>
      <w:r w:rsidR="00053BD0" w:rsidRPr="00B142A5">
        <w:rPr>
          <w:rFonts w:asciiTheme="minorBidi" w:hAnsiTheme="minorBidi" w:cstheme="minorBidi"/>
        </w:rPr>
        <w:t>m</w:t>
      </w:r>
      <w:r w:rsidRPr="00B142A5">
        <w:rPr>
          <w:rFonts w:asciiTheme="minorBidi" w:hAnsiTheme="minorBidi" w:cstheme="minorBidi"/>
        </w:rPr>
        <w:t xml:space="preserve"> </w:t>
      </w:r>
      <w:r w:rsidR="00053BD0" w:rsidRPr="00B142A5">
        <w:rPr>
          <w:rFonts w:asciiTheme="minorBidi" w:hAnsiTheme="minorBidi" w:cstheme="minorBidi"/>
        </w:rPr>
        <w:t xml:space="preserve">a k </w:t>
      </w:r>
      <w:r w:rsidRPr="00B142A5">
        <w:rPr>
          <w:rFonts w:asciiTheme="minorBidi" w:hAnsiTheme="minorBidi" w:cstheme="minorBidi"/>
        </w:rPr>
        <w:t>základům</w:t>
      </w:r>
    </w:p>
    <w:p w14:paraId="717B0257" w14:textId="46CB13A0" w:rsidR="000922CF" w:rsidRPr="00B142A5" w:rsidRDefault="000922CF" w:rsidP="000922CF">
      <w:pPr>
        <w:pStyle w:val="Textnormy"/>
        <w:numPr>
          <w:ilvl w:val="0"/>
          <w:numId w:val="4"/>
        </w:numPr>
        <w:rPr>
          <w:rFonts w:asciiTheme="minorBidi" w:hAnsiTheme="minorBidi" w:cstheme="minorBidi"/>
        </w:rPr>
      </w:pPr>
      <w:r w:rsidRPr="00B142A5">
        <w:rPr>
          <w:rFonts w:asciiTheme="minorBidi" w:hAnsiTheme="minorBidi" w:cstheme="minorBidi"/>
        </w:rPr>
        <w:t xml:space="preserve">izolace </w:t>
      </w:r>
    </w:p>
    <w:p w14:paraId="1715AF94" w14:textId="34F7B589" w:rsidR="000922CF" w:rsidRPr="00B142A5" w:rsidRDefault="000922CF" w:rsidP="000922CF">
      <w:pPr>
        <w:pStyle w:val="Textnormy"/>
        <w:numPr>
          <w:ilvl w:val="0"/>
          <w:numId w:val="4"/>
        </w:numPr>
        <w:rPr>
          <w:rFonts w:asciiTheme="minorBidi" w:hAnsiTheme="minorBidi" w:cstheme="minorBidi"/>
        </w:rPr>
      </w:pPr>
      <w:r w:rsidRPr="00B142A5">
        <w:rPr>
          <w:rFonts w:asciiTheme="minorBidi" w:hAnsiTheme="minorBidi" w:cstheme="minorBidi"/>
        </w:rPr>
        <w:t>nátěry a oplechování</w:t>
      </w:r>
    </w:p>
    <w:p w14:paraId="35FD90DD" w14:textId="1DFC2A67" w:rsidR="000922CF" w:rsidRPr="00B142A5" w:rsidRDefault="000922CF" w:rsidP="000922CF">
      <w:pPr>
        <w:pStyle w:val="Textnormy"/>
        <w:numPr>
          <w:ilvl w:val="0"/>
          <w:numId w:val="4"/>
        </w:numPr>
        <w:rPr>
          <w:rFonts w:asciiTheme="minorBidi" w:hAnsiTheme="minorBidi" w:cstheme="minorBidi"/>
        </w:rPr>
      </w:pPr>
      <w:r w:rsidRPr="00B142A5">
        <w:rPr>
          <w:rFonts w:asciiTheme="minorBidi" w:hAnsiTheme="minorBidi" w:cstheme="minorBidi"/>
        </w:rPr>
        <w:t xml:space="preserve">všechny další systémy pro bezpečný a spolehlivý provoz kotle vymezený připojovacími místy </w:t>
      </w:r>
    </w:p>
    <w:p w14:paraId="299E1DBD" w14:textId="77777777" w:rsidR="00877715" w:rsidRPr="00B142A5" w:rsidRDefault="00877715" w:rsidP="00877715">
      <w:pPr>
        <w:pStyle w:val="Textnormy"/>
        <w:numPr>
          <w:ilvl w:val="0"/>
          <w:numId w:val="4"/>
        </w:numPr>
        <w:rPr>
          <w:rFonts w:asciiTheme="minorBidi" w:hAnsiTheme="minorBidi"/>
        </w:rPr>
      </w:pPr>
      <w:r w:rsidRPr="00B142A5">
        <w:rPr>
          <w:rFonts w:asciiTheme="minorBidi" w:hAnsiTheme="minorBidi"/>
        </w:rPr>
        <w:t>systémy uzemnění</w:t>
      </w:r>
    </w:p>
    <w:p w14:paraId="5BAB4ECB" w14:textId="445789D2" w:rsidR="000922CF" w:rsidRPr="00B142A5" w:rsidRDefault="00877715" w:rsidP="00FE61B8">
      <w:pPr>
        <w:pStyle w:val="Textnormy"/>
        <w:numPr>
          <w:ilvl w:val="0"/>
          <w:numId w:val="4"/>
        </w:numPr>
      </w:pPr>
      <w:r w:rsidRPr="00B142A5">
        <w:rPr>
          <w:rFonts w:asciiTheme="minorBidi" w:hAnsiTheme="minorBidi"/>
        </w:rPr>
        <w:t>systémy ventilace a větrání kotelny</w:t>
      </w:r>
    </w:p>
    <w:p w14:paraId="741D8592" w14:textId="7C4EED05" w:rsidR="00F92280" w:rsidRPr="00B142A5" w:rsidRDefault="00F92280" w:rsidP="00F140FB">
      <w:pPr>
        <w:pStyle w:val="TCBNadpis2"/>
      </w:pPr>
      <w:bookmarkStart w:id="140" w:name="_Toc141200776"/>
      <w:r w:rsidRPr="00B142A5">
        <w:lastRenderedPageBreak/>
        <w:t>Vnitřní palivové hospodářství kotelna K20</w:t>
      </w:r>
      <w:bookmarkEnd w:id="140"/>
    </w:p>
    <w:p w14:paraId="6909F383" w14:textId="785C3575" w:rsidR="00321EDB" w:rsidRPr="00B142A5" w:rsidRDefault="00506BFF" w:rsidP="00F140FB">
      <w:pPr>
        <w:pStyle w:val="TCBNadpis3"/>
      </w:pPr>
      <w:bookmarkStart w:id="141" w:name="_Toc141200777"/>
      <w:r w:rsidRPr="00B142A5">
        <w:t>Přívod paliva do K20</w:t>
      </w:r>
      <w:bookmarkEnd w:id="141"/>
    </w:p>
    <w:p w14:paraId="783AFBA0" w14:textId="1EBFDB0A" w:rsidR="00506BFF" w:rsidRPr="00B142A5" w:rsidRDefault="00624F63" w:rsidP="00733DE4">
      <w:pPr>
        <w:pStyle w:val="TCBNormalni"/>
        <w:rPr>
          <w:rFonts w:ascii="Tahoma" w:hAnsi="Tahoma" w:cs="Tahoma"/>
        </w:rPr>
      </w:pPr>
      <w:r w:rsidRPr="00B142A5">
        <w:rPr>
          <w:rFonts w:ascii="Arial" w:hAnsi="Arial" w:cs="Arial"/>
        </w:rPr>
        <w:t>Palivo d</w:t>
      </w:r>
      <w:r w:rsidR="0042708F" w:rsidRPr="00B142A5">
        <w:rPr>
          <w:rFonts w:ascii="Arial" w:hAnsi="Arial" w:cs="Arial"/>
        </w:rPr>
        <w:t>o</w:t>
      </w:r>
      <w:r w:rsidRPr="00B142A5">
        <w:rPr>
          <w:rFonts w:ascii="Arial" w:hAnsi="Arial" w:cs="Arial"/>
        </w:rPr>
        <w:t xml:space="preserve"> kotelny </w:t>
      </w:r>
      <w:r w:rsidR="00251F78" w:rsidRPr="00B142A5">
        <w:rPr>
          <w:rFonts w:ascii="Arial" w:hAnsi="Arial" w:cs="Arial"/>
        </w:rPr>
        <w:t>K</w:t>
      </w:r>
      <w:r w:rsidRPr="00B142A5">
        <w:rPr>
          <w:rFonts w:ascii="Arial" w:hAnsi="Arial" w:cs="Arial"/>
        </w:rPr>
        <w:t>20 bude zavá</w:t>
      </w:r>
      <w:r w:rsidR="0042708F" w:rsidRPr="00B142A5">
        <w:rPr>
          <w:rFonts w:ascii="Arial" w:hAnsi="Arial" w:cs="Arial"/>
        </w:rPr>
        <w:t>že</w:t>
      </w:r>
      <w:r w:rsidRPr="00B142A5">
        <w:rPr>
          <w:rFonts w:ascii="Arial" w:hAnsi="Arial" w:cs="Arial"/>
        </w:rPr>
        <w:t xml:space="preserve">no </w:t>
      </w:r>
      <w:r w:rsidR="00296C9E" w:rsidRPr="00B142A5">
        <w:rPr>
          <w:rFonts w:ascii="Arial" w:hAnsi="Arial" w:cs="Arial"/>
        </w:rPr>
        <w:t>třem</w:t>
      </w:r>
      <w:r w:rsidR="007959D1" w:rsidRPr="00B142A5">
        <w:rPr>
          <w:rFonts w:ascii="Arial" w:hAnsi="Arial" w:cs="Arial"/>
        </w:rPr>
        <w:t>i</w:t>
      </w:r>
      <w:r w:rsidR="00296C9E" w:rsidRPr="00B142A5">
        <w:rPr>
          <w:rFonts w:ascii="Arial" w:hAnsi="Arial" w:cs="Arial"/>
        </w:rPr>
        <w:t xml:space="preserve"> </w:t>
      </w:r>
      <w:r w:rsidRPr="00B142A5">
        <w:rPr>
          <w:rFonts w:ascii="Arial" w:hAnsi="Arial" w:cs="Arial"/>
        </w:rPr>
        <w:t>dopr</w:t>
      </w:r>
      <w:r w:rsidR="0042708F" w:rsidRPr="00B142A5">
        <w:rPr>
          <w:rFonts w:ascii="Arial" w:hAnsi="Arial" w:cs="Arial"/>
        </w:rPr>
        <w:t>a</w:t>
      </w:r>
      <w:r w:rsidRPr="00B142A5">
        <w:rPr>
          <w:rFonts w:ascii="Arial" w:hAnsi="Arial" w:cs="Arial"/>
        </w:rPr>
        <w:t>vními pasy</w:t>
      </w:r>
      <w:r w:rsidR="0042708F" w:rsidRPr="00B142A5">
        <w:rPr>
          <w:rFonts w:ascii="Arial" w:hAnsi="Arial" w:cs="Arial"/>
        </w:rPr>
        <w:t xml:space="preserve"> – jedním </w:t>
      </w:r>
      <w:r w:rsidR="00AD4107" w:rsidRPr="00B142A5">
        <w:rPr>
          <w:rFonts w:ascii="Arial" w:hAnsi="Arial" w:cs="Arial"/>
        </w:rPr>
        <w:t>k</w:t>
      </w:r>
      <w:r w:rsidR="0042708F" w:rsidRPr="00B142A5">
        <w:rPr>
          <w:rFonts w:ascii="Arial" w:hAnsi="Arial" w:cs="Arial"/>
        </w:rPr>
        <w:t xml:space="preserve">oncovým se shozem na kolmé pasové dopravníky </w:t>
      </w:r>
      <w:r w:rsidR="00760D3E" w:rsidRPr="00B142A5">
        <w:rPr>
          <w:rFonts w:ascii="Arial" w:hAnsi="Arial" w:cs="Arial"/>
        </w:rPr>
        <w:t xml:space="preserve">a </w:t>
      </w:r>
      <w:r w:rsidR="007264C7" w:rsidRPr="00B142A5">
        <w:rPr>
          <w:rFonts w:ascii="Arial" w:hAnsi="Arial" w:cs="Arial"/>
        </w:rPr>
        <w:t xml:space="preserve">dvěma </w:t>
      </w:r>
      <w:r w:rsidR="00760D3E" w:rsidRPr="00B142A5">
        <w:rPr>
          <w:rFonts w:ascii="Arial" w:hAnsi="Arial" w:cs="Arial"/>
        </w:rPr>
        <w:t>průběžným</w:t>
      </w:r>
      <w:r w:rsidR="007264C7" w:rsidRPr="00B142A5">
        <w:rPr>
          <w:rFonts w:ascii="Arial" w:hAnsi="Arial" w:cs="Arial"/>
        </w:rPr>
        <w:t>i</w:t>
      </w:r>
      <w:r w:rsidR="00760D3E" w:rsidRPr="00B142A5">
        <w:rPr>
          <w:rFonts w:ascii="Arial" w:hAnsi="Arial" w:cs="Arial"/>
        </w:rPr>
        <w:t>, kter</w:t>
      </w:r>
      <w:r w:rsidR="007264C7" w:rsidRPr="00B142A5">
        <w:rPr>
          <w:rFonts w:ascii="Arial" w:hAnsi="Arial" w:cs="Arial"/>
        </w:rPr>
        <w:t>é</w:t>
      </w:r>
      <w:r w:rsidR="00611BCC" w:rsidRPr="00B142A5">
        <w:rPr>
          <w:rFonts w:ascii="Arial" w:hAnsi="Arial" w:cs="Arial"/>
        </w:rPr>
        <w:t xml:space="preserve"> také</w:t>
      </w:r>
      <w:r w:rsidR="00760D3E" w:rsidRPr="00B142A5">
        <w:rPr>
          <w:rFonts w:ascii="Arial" w:hAnsi="Arial" w:cs="Arial"/>
        </w:rPr>
        <w:t xml:space="preserve"> zásobuj</w:t>
      </w:r>
      <w:r w:rsidR="007264C7" w:rsidRPr="00B142A5">
        <w:rPr>
          <w:rFonts w:ascii="Arial" w:hAnsi="Arial" w:cs="Arial"/>
        </w:rPr>
        <w:t>í</w:t>
      </w:r>
      <w:r w:rsidR="00760D3E" w:rsidRPr="00B142A5">
        <w:rPr>
          <w:rFonts w:ascii="Arial" w:hAnsi="Arial" w:cs="Arial"/>
        </w:rPr>
        <w:t xml:space="preserve"> kotelnu K80/90 a to</w:t>
      </w:r>
      <w:r w:rsidR="00AD4107" w:rsidRPr="00B142A5">
        <w:rPr>
          <w:rFonts w:ascii="Arial" w:hAnsi="Arial" w:cs="Arial"/>
        </w:rPr>
        <w:t xml:space="preserve"> </w:t>
      </w:r>
      <w:r w:rsidR="00760D3E" w:rsidRPr="00B142A5">
        <w:rPr>
          <w:rFonts w:ascii="Arial" w:hAnsi="Arial" w:cs="Arial"/>
        </w:rPr>
        <w:t>šípovým shozem na spodní rozvážecí dopr</w:t>
      </w:r>
      <w:r w:rsidR="00AD4107" w:rsidRPr="00B142A5">
        <w:rPr>
          <w:rFonts w:ascii="Arial" w:hAnsi="Arial" w:cs="Arial"/>
        </w:rPr>
        <w:t>a</w:t>
      </w:r>
      <w:r w:rsidR="00760D3E" w:rsidRPr="00B142A5">
        <w:rPr>
          <w:rFonts w:ascii="Arial" w:hAnsi="Arial" w:cs="Arial"/>
        </w:rPr>
        <w:t xml:space="preserve">vník </w:t>
      </w:r>
      <w:r w:rsidR="00AD4107" w:rsidRPr="00B142A5">
        <w:rPr>
          <w:rFonts w:ascii="Arial" w:hAnsi="Arial" w:cs="Arial"/>
        </w:rPr>
        <w:t>(dodávka OB</w:t>
      </w:r>
      <w:r w:rsidR="00611BCC" w:rsidRPr="00B142A5">
        <w:rPr>
          <w:rFonts w:ascii="Arial" w:hAnsi="Arial" w:cs="Arial"/>
        </w:rPr>
        <w:t xml:space="preserve"> </w:t>
      </w:r>
      <w:r w:rsidR="00AD4107" w:rsidRPr="00B142A5">
        <w:rPr>
          <w:rFonts w:ascii="Arial" w:hAnsi="Arial" w:cs="Arial"/>
        </w:rPr>
        <w:t xml:space="preserve">1). </w:t>
      </w:r>
      <w:r w:rsidRPr="00B142A5">
        <w:rPr>
          <w:rFonts w:ascii="Arial" w:hAnsi="Arial" w:cs="Arial"/>
        </w:rPr>
        <w:t xml:space="preserve"> </w:t>
      </w:r>
    </w:p>
    <w:p w14:paraId="2C50811B" w14:textId="21216D1B" w:rsidR="00506BFF" w:rsidRPr="00B142A5" w:rsidRDefault="00506BFF" w:rsidP="00F140FB">
      <w:pPr>
        <w:pStyle w:val="TCBNadpis3"/>
      </w:pPr>
      <w:bookmarkStart w:id="142" w:name="_Toc141200778"/>
      <w:r w:rsidRPr="00B142A5">
        <w:t>Zásoba paliva a doprava</w:t>
      </w:r>
      <w:bookmarkEnd w:id="142"/>
    </w:p>
    <w:p w14:paraId="0E99AAC6" w14:textId="688B8DF0" w:rsidR="00506BFF" w:rsidRPr="00B142A5" w:rsidRDefault="00733DE4" w:rsidP="00733DE4">
      <w:pPr>
        <w:pStyle w:val="TCBNormalni"/>
        <w:rPr>
          <w:rFonts w:ascii="Arial" w:hAnsi="Arial" w:cs="Arial"/>
        </w:rPr>
      </w:pPr>
      <w:r w:rsidRPr="00B142A5">
        <w:rPr>
          <w:rFonts w:ascii="Arial" w:hAnsi="Arial" w:cs="Arial"/>
        </w:rPr>
        <w:t xml:space="preserve">Z důvodu </w:t>
      </w:r>
      <w:r w:rsidR="00C10BEA" w:rsidRPr="00B142A5">
        <w:rPr>
          <w:rFonts w:ascii="Arial" w:hAnsi="Arial" w:cs="Arial"/>
        </w:rPr>
        <w:t>maximální provozní sp</w:t>
      </w:r>
      <w:r w:rsidR="005C063C" w:rsidRPr="00B142A5">
        <w:rPr>
          <w:rFonts w:ascii="Arial" w:hAnsi="Arial" w:cs="Arial"/>
        </w:rPr>
        <w:t>olehlivosti</w:t>
      </w:r>
      <w:r w:rsidR="00C10BEA" w:rsidRPr="00B142A5">
        <w:rPr>
          <w:rFonts w:ascii="Arial" w:hAnsi="Arial" w:cs="Arial"/>
        </w:rPr>
        <w:t xml:space="preserve"> </w:t>
      </w:r>
      <w:r w:rsidR="00675720" w:rsidRPr="00B142A5">
        <w:rPr>
          <w:rFonts w:ascii="Arial" w:hAnsi="Arial" w:cs="Arial"/>
        </w:rPr>
        <w:t xml:space="preserve">JEDNOTKY </w:t>
      </w:r>
      <w:r w:rsidRPr="00B142A5">
        <w:rPr>
          <w:rFonts w:ascii="Arial" w:hAnsi="Arial" w:cs="Arial"/>
        </w:rPr>
        <w:t>se požaduje maximalizovat provozní zásobu štěpky</w:t>
      </w:r>
      <w:r w:rsidR="00675720" w:rsidRPr="00B142A5">
        <w:rPr>
          <w:rFonts w:ascii="Arial" w:hAnsi="Arial" w:cs="Arial"/>
        </w:rPr>
        <w:t xml:space="preserve"> v kotelnách</w:t>
      </w:r>
      <w:r w:rsidRPr="00B142A5">
        <w:rPr>
          <w:rFonts w:ascii="Arial" w:hAnsi="Arial" w:cs="Arial"/>
        </w:rPr>
        <w:t>. Preferována je co největší zásoba</w:t>
      </w:r>
      <w:r w:rsidR="00624F63" w:rsidRPr="00B142A5">
        <w:rPr>
          <w:rFonts w:ascii="Arial" w:hAnsi="Arial" w:cs="Arial"/>
        </w:rPr>
        <w:t xml:space="preserve"> v kotelně. </w:t>
      </w:r>
    </w:p>
    <w:p w14:paraId="427CD588" w14:textId="0C0A19B5" w:rsidR="00506BFF" w:rsidRPr="00B142A5" w:rsidRDefault="00AD4107" w:rsidP="00506BFF">
      <w:pPr>
        <w:pStyle w:val="TCBNormalni"/>
        <w:rPr>
          <w:rFonts w:ascii="Arial" w:hAnsi="Arial" w:cs="Arial"/>
        </w:rPr>
      </w:pPr>
      <w:r w:rsidRPr="00B142A5">
        <w:rPr>
          <w:rFonts w:ascii="Arial" w:hAnsi="Arial" w:cs="Arial"/>
        </w:rPr>
        <w:t>Jsou požadov</w:t>
      </w:r>
      <w:r w:rsidR="00667D31" w:rsidRPr="00B142A5">
        <w:rPr>
          <w:rFonts w:ascii="Arial" w:hAnsi="Arial" w:cs="Arial"/>
        </w:rPr>
        <w:t>á</w:t>
      </w:r>
      <w:r w:rsidRPr="00B142A5">
        <w:rPr>
          <w:rFonts w:ascii="Arial" w:hAnsi="Arial" w:cs="Arial"/>
        </w:rPr>
        <w:t xml:space="preserve">ny dva </w:t>
      </w:r>
      <w:r w:rsidR="001528D8" w:rsidRPr="00B142A5">
        <w:rPr>
          <w:rFonts w:ascii="Arial" w:hAnsi="Arial" w:cs="Arial"/>
        </w:rPr>
        <w:t>provozní zásobníky.</w:t>
      </w:r>
    </w:p>
    <w:p w14:paraId="021AF53E" w14:textId="02C686D7" w:rsidR="00506BFF" w:rsidRPr="00B142A5" w:rsidRDefault="00506BFF" w:rsidP="00733DE4">
      <w:pPr>
        <w:pStyle w:val="TCBNormalni"/>
        <w:rPr>
          <w:rFonts w:ascii="Arial" w:hAnsi="Arial" w:cs="Arial"/>
        </w:rPr>
      </w:pPr>
      <w:r w:rsidRPr="00B142A5">
        <w:rPr>
          <w:rFonts w:ascii="Arial" w:hAnsi="Arial" w:cs="Arial"/>
        </w:rPr>
        <w:t>Minimální požadovaná celková zásoba paliva v provozních zásobnících pro kotel</w:t>
      </w:r>
      <w:r w:rsidR="00B74971" w:rsidRPr="00B142A5">
        <w:rPr>
          <w:rFonts w:ascii="Arial" w:hAnsi="Arial" w:cs="Arial"/>
        </w:rPr>
        <w:t xml:space="preserve"> K20</w:t>
      </w:r>
      <w:r w:rsidRPr="00B142A5">
        <w:rPr>
          <w:rFonts w:ascii="Arial" w:hAnsi="Arial" w:cs="Arial"/>
        </w:rPr>
        <w:t xml:space="preserve"> </w:t>
      </w:r>
      <w:r w:rsidRPr="00B142A5">
        <w:rPr>
          <w:rFonts w:ascii="Arial" w:hAnsi="Arial" w:cs="Arial"/>
          <w:u w:val="single"/>
        </w:rPr>
        <w:t>činí</w:t>
      </w:r>
      <w:r w:rsidR="00B74971" w:rsidRPr="00B142A5">
        <w:rPr>
          <w:rFonts w:ascii="Arial" w:hAnsi="Arial" w:cs="Arial"/>
          <w:u w:val="single"/>
        </w:rPr>
        <w:t xml:space="preserve"> </w:t>
      </w:r>
      <w:r w:rsidR="00654048" w:rsidRPr="00B142A5">
        <w:rPr>
          <w:rFonts w:ascii="Arial" w:hAnsi="Arial" w:cs="Arial"/>
          <w:u w:val="single"/>
        </w:rPr>
        <w:t>5</w:t>
      </w:r>
      <w:r w:rsidR="006C0E7F" w:rsidRPr="00B142A5">
        <w:rPr>
          <w:rFonts w:ascii="Arial" w:hAnsi="Arial" w:cs="Arial"/>
          <w:u w:val="single"/>
        </w:rPr>
        <w:t xml:space="preserve"> hodin </w:t>
      </w:r>
      <w:r w:rsidRPr="00B142A5">
        <w:rPr>
          <w:rFonts w:ascii="Arial" w:hAnsi="Arial" w:cs="Arial"/>
          <w:u w:val="single"/>
        </w:rPr>
        <w:t xml:space="preserve"> </w:t>
      </w:r>
      <w:r w:rsidRPr="00B142A5">
        <w:rPr>
          <w:rFonts w:ascii="Arial" w:hAnsi="Arial" w:cs="Arial"/>
        </w:rPr>
        <w:t>provozu při jmenovitém výkonu kotle a referenčním palivu 1</w:t>
      </w:r>
      <w:r w:rsidR="00DC2E3A" w:rsidRPr="00B142A5">
        <w:rPr>
          <w:rFonts w:ascii="Arial" w:hAnsi="Arial" w:cs="Arial"/>
        </w:rPr>
        <w:t xml:space="preserve"> (dřevní štěpka)</w:t>
      </w:r>
      <w:r w:rsidRPr="00B142A5">
        <w:rPr>
          <w:rFonts w:ascii="Arial" w:hAnsi="Arial" w:cs="Arial"/>
        </w:rPr>
        <w:t>.</w:t>
      </w:r>
    </w:p>
    <w:p w14:paraId="6296CABF" w14:textId="7B1BCBC0" w:rsidR="005528C6" w:rsidRPr="00B142A5" w:rsidRDefault="001528D8" w:rsidP="005528C6">
      <w:pPr>
        <w:pStyle w:val="TCBNormalni"/>
        <w:rPr>
          <w:rFonts w:ascii="Arial" w:hAnsi="Arial" w:cs="Arial"/>
        </w:rPr>
      </w:pPr>
      <w:r w:rsidRPr="00B142A5">
        <w:rPr>
          <w:rFonts w:ascii="Arial" w:hAnsi="Arial" w:cs="Arial"/>
        </w:rPr>
        <w:t>Vnitřní doprava p</w:t>
      </w:r>
      <w:r w:rsidR="00667D31" w:rsidRPr="00B142A5">
        <w:rPr>
          <w:rFonts w:ascii="Arial" w:hAnsi="Arial" w:cs="Arial"/>
        </w:rPr>
        <w:t>a</w:t>
      </w:r>
      <w:r w:rsidRPr="00B142A5">
        <w:rPr>
          <w:rFonts w:ascii="Arial" w:hAnsi="Arial" w:cs="Arial"/>
        </w:rPr>
        <w:t>liva z každého těchto zásobníků bude zajišťovat jmenovitý výkon kotle K20</w:t>
      </w:r>
      <w:r w:rsidR="00C80383" w:rsidRPr="00B142A5">
        <w:rPr>
          <w:rFonts w:ascii="Arial" w:hAnsi="Arial" w:cs="Arial"/>
        </w:rPr>
        <w:t xml:space="preserve"> s následujícím podmínkami: </w:t>
      </w:r>
      <w:r w:rsidRPr="00B142A5">
        <w:rPr>
          <w:rFonts w:ascii="Arial" w:hAnsi="Arial" w:cs="Arial"/>
        </w:rPr>
        <w:t xml:space="preserve"> </w:t>
      </w:r>
    </w:p>
    <w:p w14:paraId="4DECE198" w14:textId="4B84AD6F" w:rsidR="005528C6" w:rsidRDefault="005528C6" w:rsidP="005528C6">
      <w:pPr>
        <w:pStyle w:val="TCBNormalni"/>
        <w:numPr>
          <w:ilvl w:val="0"/>
          <w:numId w:val="47"/>
        </w:numPr>
        <w:rPr>
          <w:rFonts w:ascii="Arial" w:hAnsi="Arial" w:cs="Arial"/>
        </w:rPr>
      </w:pPr>
      <w:r w:rsidRPr="00B142A5">
        <w:rPr>
          <w:rFonts w:ascii="Arial" w:hAnsi="Arial" w:cs="Arial"/>
        </w:rPr>
        <w:t xml:space="preserve">Jsou požadovány celkem minimálně dvě nezávislé dopravní linky </w:t>
      </w:r>
      <w:r w:rsidR="004C5DA8" w:rsidRPr="00B142A5">
        <w:rPr>
          <w:rFonts w:ascii="Arial" w:hAnsi="Arial" w:cs="Arial"/>
        </w:rPr>
        <w:t>dřevní štěpky</w:t>
      </w:r>
      <w:r w:rsidRPr="00B142A5">
        <w:rPr>
          <w:rFonts w:ascii="Arial" w:hAnsi="Arial" w:cs="Arial"/>
        </w:rPr>
        <w:t xml:space="preserve"> do kotle - z každého provozního zásobníku jedna nebo více.  </w:t>
      </w:r>
    </w:p>
    <w:p w14:paraId="417B5BE2" w14:textId="72093960" w:rsidR="00965CB8" w:rsidRPr="00B142A5" w:rsidRDefault="003F58A1" w:rsidP="005528C6">
      <w:pPr>
        <w:pStyle w:val="TCBNormalni"/>
        <w:numPr>
          <w:ilvl w:val="0"/>
          <w:numId w:val="47"/>
        </w:numPr>
        <w:rPr>
          <w:rFonts w:ascii="Arial" w:hAnsi="Arial" w:cs="Arial"/>
        </w:rPr>
      </w:pPr>
      <w:r w:rsidRPr="003F58A1">
        <w:rPr>
          <w:rFonts w:ascii="Arial" w:hAnsi="Arial" w:cs="Arial"/>
        </w:rPr>
        <w:t>Každá z linek je vybavena váhou pro online měření dávkovaného množství paliva do kotle. Konkrétní typ váhy není předepsán, musí se ovšem jednat o řešení respektující omezenou prostorovou dispozici a odpovídající prostor pro údržbu.</w:t>
      </w:r>
    </w:p>
    <w:p w14:paraId="139766C1" w14:textId="3BFE5B75" w:rsidR="005528C6" w:rsidRPr="00B142A5" w:rsidRDefault="005528C6" w:rsidP="005528C6">
      <w:pPr>
        <w:pStyle w:val="TCBNormalni"/>
        <w:numPr>
          <w:ilvl w:val="0"/>
          <w:numId w:val="47"/>
        </w:numPr>
        <w:rPr>
          <w:rFonts w:ascii="Arial" w:hAnsi="Arial" w:cs="Arial"/>
        </w:rPr>
      </w:pPr>
      <w:r w:rsidRPr="00B142A5">
        <w:rPr>
          <w:rFonts w:ascii="Arial" w:hAnsi="Arial" w:cs="Arial"/>
        </w:rPr>
        <w:t xml:space="preserve">Koncepční řešení dopravních cest </w:t>
      </w:r>
      <w:r w:rsidR="00091EC4" w:rsidRPr="00B142A5">
        <w:rPr>
          <w:rFonts w:ascii="Arial" w:hAnsi="Arial" w:cs="Arial"/>
        </w:rPr>
        <w:t>dřevní štěpka</w:t>
      </w:r>
      <w:r w:rsidRPr="00B142A5">
        <w:rPr>
          <w:rFonts w:ascii="Arial" w:hAnsi="Arial" w:cs="Arial"/>
        </w:rPr>
        <w:t xml:space="preserve"> do kotle není předepsán</w:t>
      </w:r>
      <w:r w:rsidR="007C1CC9" w:rsidRPr="00B142A5">
        <w:rPr>
          <w:rFonts w:ascii="Arial" w:hAnsi="Arial" w:cs="Arial"/>
        </w:rPr>
        <w:t>o</w:t>
      </w:r>
      <w:r w:rsidRPr="00B142A5">
        <w:rPr>
          <w:rFonts w:ascii="Arial" w:hAnsi="Arial" w:cs="Arial"/>
        </w:rPr>
        <w:t xml:space="preserve"> a je zvoleno na základě </w:t>
      </w:r>
      <w:r w:rsidR="007C1CC9" w:rsidRPr="00B142A5">
        <w:rPr>
          <w:rFonts w:ascii="Arial" w:hAnsi="Arial" w:cs="Arial"/>
        </w:rPr>
        <w:t>technického řešení</w:t>
      </w:r>
      <w:r w:rsidRPr="00B142A5">
        <w:rPr>
          <w:rFonts w:ascii="Arial" w:hAnsi="Arial" w:cs="Arial"/>
        </w:rPr>
        <w:t xml:space="preserve"> spalovacího systému kotle.</w:t>
      </w:r>
    </w:p>
    <w:p w14:paraId="324DA81F" w14:textId="40D62BAB" w:rsidR="005528C6" w:rsidRPr="00B142A5" w:rsidRDefault="005528C6" w:rsidP="005528C6">
      <w:pPr>
        <w:pStyle w:val="TCBNormalni"/>
        <w:numPr>
          <w:ilvl w:val="0"/>
          <w:numId w:val="47"/>
        </w:numPr>
        <w:rPr>
          <w:rFonts w:ascii="Arial" w:hAnsi="Arial" w:cs="Arial"/>
        </w:rPr>
      </w:pPr>
      <w:r w:rsidRPr="00B142A5">
        <w:rPr>
          <w:rFonts w:ascii="Arial" w:hAnsi="Arial" w:cs="Arial"/>
        </w:rPr>
        <w:t xml:space="preserve">Musí být zajištěn jmenovitý výkon kotle pro nejhorší palivo z hlediska dopravní kapacity </w:t>
      </w:r>
      <w:r w:rsidR="007C1CC9" w:rsidRPr="00B142A5">
        <w:rPr>
          <w:rFonts w:ascii="Arial" w:hAnsi="Arial" w:cs="Arial"/>
        </w:rPr>
        <w:t>i</w:t>
      </w:r>
      <w:r w:rsidR="00666D3D" w:rsidRPr="00B142A5">
        <w:rPr>
          <w:rFonts w:ascii="Arial" w:hAnsi="Arial" w:cs="Arial"/>
        </w:rPr>
        <w:t> </w:t>
      </w:r>
      <w:r w:rsidRPr="00B142A5">
        <w:rPr>
          <w:rFonts w:ascii="Arial" w:hAnsi="Arial" w:cs="Arial"/>
        </w:rPr>
        <w:t>v případě výpadku jedné z palivových cest</w:t>
      </w:r>
      <w:r w:rsidR="00E72329" w:rsidRPr="00B142A5">
        <w:rPr>
          <w:rFonts w:ascii="Arial" w:hAnsi="Arial" w:cs="Arial"/>
        </w:rPr>
        <w:t>.</w:t>
      </w:r>
      <w:r w:rsidRPr="00B142A5">
        <w:rPr>
          <w:rFonts w:ascii="Arial" w:hAnsi="Arial" w:cs="Arial"/>
        </w:rPr>
        <w:t xml:space="preserve">   </w:t>
      </w:r>
    </w:p>
    <w:p w14:paraId="683774F7" w14:textId="7809CA84" w:rsidR="005528C6" w:rsidRPr="00B142A5" w:rsidRDefault="005528C6" w:rsidP="005528C6">
      <w:pPr>
        <w:pStyle w:val="TCBNormalni"/>
        <w:numPr>
          <w:ilvl w:val="0"/>
          <w:numId w:val="47"/>
        </w:numPr>
        <w:rPr>
          <w:rFonts w:ascii="Arial" w:hAnsi="Arial" w:cs="Arial"/>
        </w:rPr>
      </w:pPr>
      <w:r w:rsidRPr="00B142A5">
        <w:rPr>
          <w:rFonts w:ascii="Arial" w:hAnsi="Arial" w:cs="Arial"/>
        </w:rPr>
        <w:t xml:space="preserve">Kapacita dopravních cest - ze sila štěpky do kotle je požadována minimálně na úrovni 120 % jmenovitého výkonu kotle pro palivo s nejnižší výhřevností </w:t>
      </w:r>
      <w:r w:rsidR="00E72329" w:rsidRPr="00B142A5">
        <w:rPr>
          <w:rFonts w:ascii="Arial" w:hAnsi="Arial" w:cs="Arial"/>
        </w:rPr>
        <w:t xml:space="preserve">resp. nejhorší z hlediska přepravní kapacity </w:t>
      </w:r>
      <w:r w:rsidRPr="00B142A5">
        <w:rPr>
          <w:rFonts w:ascii="Arial" w:hAnsi="Arial" w:cs="Arial"/>
        </w:rPr>
        <w:t>při zaplnění dopravního průřezu max. na 75%.</w:t>
      </w:r>
    </w:p>
    <w:p w14:paraId="08F9C03C" w14:textId="7C75991A" w:rsidR="00F92280" w:rsidRPr="00B142A5" w:rsidRDefault="005528C6" w:rsidP="006C0E7F">
      <w:pPr>
        <w:pStyle w:val="TCBNormalni"/>
        <w:numPr>
          <w:ilvl w:val="0"/>
          <w:numId w:val="47"/>
        </w:numPr>
        <w:rPr>
          <w:rFonts w:ascii="Arial" w:hAnsi="Arial"/>
          <w:sz w:val="24"/>
          <w:szCs w:val="28"/>
        </w:rPr>
      </w:pPr>
      <w:r w:rsidRPr="00B142A5">
        <w:rPr>
          <w:rFonts w:ascii="Arial" w:hAnsi="Arial" w:cs="Arial"/>
        </w:rPr>
        <w:t>Výkon palivových linek bude řízen změnou rychlosti dopravy paliva frekvenčními měniči, každá z dopravních linek bude schopná zajistit přísun paliva pro jmenovitý výkon kotle při nejhorším palivu.</w:t>
      </w:r>
    </w:p>
    <w:p w14:paraId="23AD6967" w14:textId="655FC41C" w:rsidR="00E103A7" w:rsidRPr="00B142A5" w:rsidRDefault="00E103A7" w:rsidP="00F140FB">
      <w:pPr>
        <w:pStyle w:val="TCBNadpis2"/>
      </w:pPr>
      <w:bookmarkStart w:id="143" w:name="_Toc141200779"/>
      <w:r w:rsidRPr="00B142A5">
        <w:t>Kotel K20</w:t>
      </w:r>
      <w:bookmarkEnd w:id="143"/>
    </w:p>
    <w:p w14:paraId="0A6AECA1" w14:textId="77777777" w:rsidR="00283851" w:rsidRPr="00B142A5" w:rsidRDefault="00283851" w:rsidP="00F140FB">
      <w:pPr>
        <w:pStyle w:val="TCBNadpis3"/>
      </w:pPr>
      <w:bookmarkStart w:id="144" w:name="_Toc141200780"/>
      <w:r w:rsidRPr="00B142A5">
        <w:t>Návrh kotle</w:t>
      </w:r>
      <w:bookmarkEnd w:id="144"/>
      <w:r w:rsidRPr="00B142A5">
        <w:t xml:space="preserve"> </w:t>
      </w:r>
    </w:p>
    <w:p w14:paraId="43049B94" w14:textId="77777777" w:rsidR="00283851" w:rsidRPr="00B142A5" w:rsidRDefault="00283851" w:rsidP="00283851">
      <w:pPr>
        <w:pStyle w:val="TCBNormalni"/>
      </w:pPr>
      <w:r w:rsidRPr="00B142A5">
        <w:t>Kotel bude osvědčené konstrukce, bude vhodný pro provoz s konstantním zatížením i pro provoz v podpůrných službách, a to jak v letním, tak i zimním topném období.</w:t>
      </w:r>
    </w:p>
    <w:p w14:paraId="25B4A614" w14:textId="7A20AD61" w:rsidR="00283851" w:rsidRPr="00B142A5" w:rsidRDefault="00283851" w:rsidP="00283851">
      <w:pPr>
        <w:pStyle w:val="TCBNormalni"/>
      </w:pPr>
      <w:r w:rsidRPr="00B142A5">
        <w:t>Veškeré zařízení bude dimenzováno s dostatečnými reservami pro všechny reálné provozní stavy</w:t>
      </w:r>
      <w:r w:rsidR="0078330F" w:rsidRPr="00B142A5">
        <w:t>.</w:t>
      </w:r>
      <w:r w:rsidRPr="00B142A5">
        <w:t xml:space="preserve"> </w:t>
      </w:r>
    </w:p>
    <w:p w14:paraId="1E5411C1" w14:textId="77777777" w:rsidR="00283851" w:rsidRPr="00B142A5" w:rsidRDefault="00283851" w:rsidP="00283851">
      <w:pPr>
        <w:pStyle w:val="TCBNormalni"/>
      </w:pPr>
      <w:r w:rsidRPr="00B142A5">
        <w:t xml:space="preserve">Při návrhu kotle se požaduje také respektování požadavků BAT. </w:t>
      </w:r>
    </w:p>
    <w:p w14:paraId="1A39CD57" w14:textId="6E4C3151" w:rsidR="00283851" w:rsidRPr="00B142A5" w:rsidRDefault="00283851" w:rsidP="00F140FB">
      <w:pPr>
        <w:pStyle w:val="TCBNadpis3"/>
      </w:pPr>
      <w:bookmarkStart w:id="145" w:name="_Toc141200781"/>
      <w:r w:rsidRPr="00B142A5">
        <w:t xml:space="preserve">Požadované </w:t>
      </w:r>
      <w:r w:rsidR="00AA4323" w:rsidRPr="00B142A5">
        <w:t>h</w:t>
      </w:r>
      <w:r w:rsidRPr="00B142A5">
        <w:t xml:space="preserve">lavní </w:t>
      </w:r>
      <w:r w:rsidR="00AA4323" w:rsidRPr="00B142A5">
        <w:t>t</w:t>
      </w:r>
      <w:r w:rsidRPr="00B142A5">
        <w:t>echnické parametry</w:t>
      </w:r>
      <w:bookmarkEnd w:id="145"/>
      <w:r w:rsidRPr="00B142A5">
        <w:t xml:space="preserve"> </w:t>
      </w:r>
    </w:p>
    <w:p w14:paraId="36874D3C" w14:textId="7C0CD9B2" w:rsidR="00283851" w:rsidRPr="00B142A5" w:rsidRDefault="007C702D" w:rsidP="00283851">
      <w:pPr>
        <w:pStyle w:val="Odstavecseseznamem"/>
        <w:numPr>
          <w:ilvl w:val="0"/>
          <w:numId w:val="3"/>
        </w:numPr>
        <w:spacing w:before="120" w:after="120" w:line="276" w:lineRule="auto"/>
        <w:rPr>
          <w:rFonts w:asciiTheme="minorBidi" w:hAnsiTheme="minorBidi"/>
          <w:sz w:val="20"/>
          <w:szCs w:val="20"/>
          <w:lang w:eastAsia="cs-CZ"/>
        </w:rPr>
      </w:pPr>
      <w:r w:rsidRPr="00B142A5">
        <w:rPr>
          <w:rFonts w:asciiTheme="minorBidi" w:hAnsiTheme="minorBidi"/>
          <w:sz w:val="20"/>
          <w:szCs w:val="20"/>
          <w:lang w:eastAsia="cs-CZ"/>
        </w:rPr>
        <w:t xml:space="preserve">parní kotel </w:t>
      </w:r>
      <w:r w:rsidRPr="00B142A5">
        <w:rPr>
          <w:rFonts w:asciiTheme="minorBidi" w:hAnsiTheme="minorBidi"/>
          <w:sz w:val="20"/>
          <w:szCs w:val="20"/>
          <w:lang w:eastAsia="cs-CZ"/>
        </w:rPr>
        <w:tab/>
      </w:r>
      <w:r w:rsidRPr="00B142A5">
        <w:rPr>
          <w:rFonts w:asciiTheme="minorBidi" w:hAnsiTheme="minorBidi"/>
          <w:sz w:val="20"/>
          <w:szCs w:val="20"/>
          <w:lang w:eastAsia="cs-CZ"/>
        </w:rPr>
        <w:tab/>
      </w:r>
      <w:r w:rsidRPr="00B142A5">
        <w:rPr>
          <w:rFonts w:asciiTheme="minorBidi" w:hAnsiTheme="minorBidi"/>
          <w:sz w:val="20"/>
          <w:szCs w:val="20"/>
          <w:lang w:eastAsia="cs-CZ"/>
        </w:rPr>
        <w:tab/>
      </w:r>
      <w:r w:rsidR="005526B9" w:rsidRPr="00B142A5">
        <w:rPr>
          <w:rFonts w:asciiTheme="minorBidi" w:hAnsiTheme="minorBidi"/>
          <w:sz w:val="20"/>
          <w:szCs w:val="20"/>
          <w:lang w:eastAsia="cs-CZ"/>
        </w:rPr>
        <w:t xml:space="preserve">         </w:t>
      </w:r>
      <w:r w:rsidRPr="00B142A5">
        <w:rPr>
          <w:rFonts w:asciiTheme="minorBidi" w:hAnsiTheme="minorBidi"/>
          <w:sz w:val="20"/>
          <w:szCs w:val="20"/>
          <w:lang w:eastAsia="cs-CZ"/>
        </w:rPr>
        <w:t>jedno</w:t>
      </w:r>
      <w:r w:rsidR="00283851" w:rsidRPr="00B142A5">
        <w:rPr>
          <w:rFonts w:asciiTheme="minorBidi" w:hAnsiTheme="minorBidi"/>
          <w:sz w:val="20"/>
          <w:szCs w:val="20"/>
          <w:lang w:eastAsia="cs-CZ"/>
        </w:rPr>
        <w:t>palivový</w:t>
      </w:r>
      <w:r w:rsidRPr="00B142A5">
        <w:rPr>
          <w:rFonts w:asciiTheme="minorBidi" w:hAnsiTheme="minorBidi"/>
          <w:sz w:val="20"/>
          <w:szCs w:val="20"/>
          <w:lang w:eastAsia="cs-CZ"/>
        </w:rPr>
        <w:t xml:space="preserve"> fluidní </w:t>
      </w:r>
      <w:r w:rsidR="00257144" w:rsidRPr="00B142A5">
        <w:rPr>
          <w:rFonts w:asciiTheme="minorBidi" w:hAnsiTheme="minorBidi"/>
          <w:sz w:val="20"/>
          <w:szCs w:val="20"/>
          <w:lang w:eastAsia="cs-CZ"/>
        </w:rPr>
        <w:t>bubnový s</w:t>
      </w:r>
      <w:r w:rsidR="00283851" w:rsidRPr="00B142A5">
        <w:rPr>
          <w:rFonts w:asciiTheme="minorBidi" w:hAnsiTheme="minorBidi"/>
          <w:sz w:val="20"/>
          <w:szCs w:val="20"/>
          <w:lang w:eastAsia="cs-CZ"/>
        </w:rPr>
        <w:t xml:space="preserve"> přirozenou cirkulací </w:t>
      </w:r>
      <w:r w:rsidR="005526B9" w:rsidRPr="00B142A5">
        <w:rPr>
          <w:rFonts w:asciiTheme="minorBidi" w:hAnsiTheme="minorBidi"/>
          <w:sz w:val="20"/>
          <w:szCs w:val="20"/>
          <w:lang w:eastAsia="cs-CZ"/>
        </w:rPr>
        <w:t>vody</w:t>
      </w:r>
    </w:p>
    <w:p w14:paraId="708CC06D" w14:textId="383714B3" w:rsidR="002E1F2E" w:rsidRPr="00B142A5" w:rsidRDefault="002E1F2E" w:rsidP="00283851">
      <w:pPr>
        <w:pStyle w:val="Odstavecseseznamem"/>
        <w:numPr>
          <w:ilvl w:val="0"/>
          <w:numId w:val="3"/>
        </w:numPr>
        <w:spacing w:before="120" w:after="120" w:line="276" w:lineRule="auto"/>
        <w:rPr>
          <w:rFonts w:asciiTheme="minorBidi" w:hAnsiTheme="minorBidi"/>
          <w:sz w:val="20"/>
          <w:szCs w:val="20"/>
          <w:lang w:eastAsia="cs-CZ"/>
        </w:rPr>
      </w:pPr>
      <w:r w:rsidRPr="00B142A5">
        <w:rPr>
          <w:rFonts w:asciiTheme="minorBidi" w:hAnsiTheme="minorBidi"/>
          <w:sz w:val="20"/>
          <w:szCs w:val="20"/>
          <w:lang w:eastAsia="cs-CZ"/>
        </w:rPr>
        <w:t>spa</w:t>
      </w:r>
      <w:r w:rsidR="00EE40B9" w:rsidRPr="00B142A5">
        <w:rPr>
          <w:rFonts w:asciiTheme="minorBidi" w:hAnsiTheme="minorBidi"/>
          <w:sz w:val="20"/>
          <w:szCs w:val="20"/>
          <w:lang w:eastAsia="cs-CZ"/>
        </w:rPr>
        <w:t>l</w:t>
      </w:r>
      <w:r w:rsidRPr="00B142A5">
        <w:rPr>
          <w:rFonts w:asciiTheme="minorBidi" w:hAnsiTheme="minorBidi"/>
          <w:sz w:val="20"/>
          <w:szCs w:val="20"/>
          <w:lang w:eastAsia="cs-CZ"/>
        </w:rPr>
        <w:t xml:space="preserve">ovací systém kotle </w:t>
      </w:r>
      <w:r w:rsidR="00EE40B9" w:rsidRPr="00B142A5">
        <w:rPr>
          <w:rFonts w:asciiTheme="minorBidi" w:hAnsiTheme="minorBidi"/>
          <w:sz w:val="20"/>
          <w:szCs w:val="20"/>
          <w:lang w:eastAsia="cs-CZ"/>
        </w:rPr>
        <w:tab/>
      </w:r>
      <w:r w:rsidR="00EE40B9" w:rsidRPr="00B142A5">
        <w:rPr>
          <w:rFonts w:asciiTheme="minorBidi" w:hAnsiTheme="minorBidi"/>
          <w:sz w:val="20"/>
          <w:szCs w:val="20"/>
          <w:lang w:eastAsia="cs-CZ"/>
        </w:rPr>
        <w:tab/>
      </w:r>
      <w:r w:rsidR="00EE40B9" w:rsidRPr="00B142A5">
        <w:rPr>
          <w:rFonts w:asciiTheme="minorBidi" w:hAnsiTheme="minorBidi"/>
          <w:sz w:val="20"/>
          <w:szCs w:val="20"/>
          <w:lang w:eastAsia="cs-CZ"/>
        </w:rPr>
        <w:tab/>
      </w:r>
      <w:r w:rsidR="00EE40B9" w:rsidRPr="00B142A5">
        <w:rPr>
          <w:rFonts w:asciiTheme="minorBidi" w:hAnsiTheme="minorBidi"/>
          <w:sz w:val="20"/>
          <w:szCs w:val="20"/>
          <w:lang w:eastAsia="cs-CZ"/>
        </w:rPr>
        <w:tab/>
      </w:r>
      <w:r w:rsidR="00EE40B9" w:rsidRPr="00B142A5">
        <w:rPr>
          <w:rFonts w:asciiTheme="minorBidi" w:hAnsiTheme="minorBidi"/>
          <w:sz w:val="20"/>
          <w:szCs w:val="20"/>
          <w:lang w:eastAsia="cs-CZ"/>
        </w:rPr>
        <w:tab/>
      </w:r>
      <w:r w:rsidR="00EE40B9" w:rsidRPr="00B142A5">
        <w:rPr>
          <w:rFonts w:asciiTheme="minorBidi" w:hAnsiTheme="minorBidi"/>
          <w:sz w:val="20"/>
          <w:szCs w:val="20"/>
          <w:lang w:eastAsia="cs-CZ"/>
        </w:rPr>
        <w:tab/>
      </w:r>
      <w:r w:rsidR="00EE40B9" w:rsidRPr="00B142A5">
        <w:rPr>
          <w:rFonts w:asciiTheme="minorBidi" w:hAnsiTheme="minorBidi"/>
          <w:sz w:val="20"/>
          <w:szCs w:val="20"/>
          <w:lang w:eastAsia="cs-CZ"/>
        </w:rPr>
        <w:tab/>
      </w:r>
      <w:r w:rsidR="00EE40B9" w:rsidRPr="00B142A5">
        <w:rPr>
          <w:rFonts w:asciiTheme="minorBidi" w:hAnsiTheme="minorBidi"/>
          <w:sz w:val="20"/>
          <w:szCs w:val="20"/>
          <w:lang w:eastAsia="cs-CZ"/>
        </w:rPr>
        <w:tab/>
        <w:t>BFB nebo CFB</w:t>
      </w:r>
    </w:p>
    <w:p w14:paraId="7FAACD56" w14:textId="3E1A8C1B" w:rsidR="00283851" w:rsidRPr="00B142A5" w:rsidRDefault="00AA4323" w:rsidP="00283851">
      <w:pPr>
        <w:pStyle w:val="Odstavecseseznamem"/>
        <w:numPr>
          <w:ilvl w:val="0"/>
          <w:numId w:val="3"/>
        </w:numPr>
        <w:spacing w:before="120" w:after="120" w:line="276" w:lineRule="auto"/>
        <w:rPr>
          <w:rFonts w:asciiTheme="minorBidi" w:hAnsiTheme="minorBidi"/>
          <w:sz w:val="20"/>
          <w:szCs w:val="20"/>
          <w:lang w:eastAsia="cs-CZ"/>
        </w:rPr>
      </w:pPr>
      <w:r w:rsidRPr="00B142A5">
        <w:rPr>
          <w:rFonts w:asciiTheme="minorBidi" w:hAnsiTheme="minorBidi"/>
          <w:sz w:val="20"/>
          <w:szCs w:val="20"/>
          <w:lang w:eastAsia="cs-CZ"/>
        </w:rPr>
        <w:t>p</w:t>
      </w:r>
      <w:r w:rsidR="00283851" w:rsidRPr="00B142A5">
        <w:rPr>
          <w:rFonts w:asciiTheme="minorBidi" w:hAnsiTheme="minorBidi"/>
          <w:sz w:val="20"/>
          <w:szCs w:val="20"/>
          <w:lang w:eastAsia="cs-CZ"/>
        </w:rPr>
        <w:t xml:space="preserve">alivo </w:t>
      </w:r>
      <w:r w:rsidR="00283851" w:rsidRPr="00B142A5">
        <w:rPr>
          <w:rFonts w:asciiTheme="minorBidi" w:hAnsiTheme="minorBidi"/>
          <w:sz w:val="20"/>
          <w:szCs w:val="20"/>
          <w:lang w:eastAsia="cs-CZ"/>
        </w:rPr>
        <w:tab/>
      </w:r>
      <w:r w:rsidR="00283851" w:rsidRPr="00B142A5">
        <w:rPr>
          <w:rFonts w:asciiTheme="minorBidi" w:hAnsiTheme="minorBidi"/>
          <w:sz w:val="20"/>
          <w:szCs w:val="20"/>
          <w:lang w:eastAsia="cs-CZ"/>
        </w:rPr>
        <w:tab/>
      </w:r>
      <w:r w:rsidR="005562EE" w:rsidRPr="00B142A5">
        <w:rPr>
          <w:rFonts w:asciiTheme="minorBidi" w:hAnsiTheme="minorBidi"/>
          <w:sz w:val="20"/>
          <w:szCs w:val="20"/>
          <w:lang w:eastAsia="cs-CZ"/>
        </w:rPr>
        <w:tab/>
      </w:r>
      <w:r w:rsidR="005562EE" w:rsidRPr="00B142A5">
        <w:rPr>
          <w:rFonts w:asciiTheme="minorBidi" w:hAnsiTheme="minorBidi"/>
          <w:sz w:val="20"/>
          <w:szCs w:val="20"/>
          <w:lang w:eastAsia="cs-CZ"/>
        </w:rPr>
        <w:tab/>
      </w:r>
      <w:r w:rsidR="005562EE" w:rsidRPr="00B142A5">
        <w:rPr>
          <w:rFonts w:asciiTheme="minorBidi" w:hAnsiTheme="minorBidi"/>
          <w:sz w:val="20"/>
          <w:szCs w:val="20"/>
          <w:lang w:eastAsia="cs-CZ"/>
        </w:rPr>
        <w:tab/>
      </w:r>
      <w:r w:rsidR="005562EE" w:rsidRPr="00B142A5">
        <w:rPr>
          <w:rFonts w:asciiTheme="minorBidi" w:hAnsiTheme="minorBidi"/>
          <w:sz w:val="20"/>
          <w:szCs w:val="20"/>
          <w:lang w:eastAsia="cs-CZ"/>
        </w:rPr>
        <w:tab/>
      </w:r>
      <w:r w:rsidR="005562EE" w:rsidRPr="00B142A5">
        <w:rPr>
          <w:rFonts w:asciiTheme="minorBidi" w:hAnsiTheme="minorBidi"/>
          <w:sz w:val="20"/>
          <w:szCs w:val="20"/>
          <w:lang w:eastAsia="cs-CZ"/>
        </w:rPr>
        <w:tab/>
      </w:r>
      <w:r w:rsidR="005562EE" w:rsidRPr="00B142A5">
        <w:rPr>
          <w:rFonts w:asciiTheme="minorBidi" w:hAnsiTheme="minorBidi"/>
          <w:sz w:val="20"/>
          <w:szCs w:val="20"/>
          <w:lang w:eastAsia="cs-CZ"/>
        </w:rPr>
        <w:tab/>
      </w:r>
      <w:r w:rsidR="005562EE" w:rsidRPr="00B142A5">
        <w:rPr>
          <w:rFonts w:asciiTheme="minorBidi" w:hAnsiTheme="minorBidi"/>
          <w:sz w:val="20"/>
          <w:szCs w:val="20"/>
          <w:lang w:eastAsia="cs-CZ"/>
        </w:rPr>
        <w:tab/>
      </w:r>
      <w:r w:rsidR="005562EE" w:rsidRPr="00B142A5">
        <w:rPr>
          <w:rFonts w:asciiTheme="minorBidi" w:hAnsiTheme="minorBidi"/>
          <w:sz w:val="20"/>
          <w:szCs w:val="20"/>
          <w:lang w:eastAsia="cs-CZ"/>
        </w:rPr>
        <w:tab/>
      </w:r>
      <w:r w:rsidR="00283851" w:rsidRPr="00B142A5">
        <w:rPr>
          <w:rFonts w:asciiTheme="minorBidi" w:hAnsiTheme="minorBidi"/>
          <w:sz w:val="20"/>
          <w:szCs w:val="20"/>
          <w:lang w:eastAsia="cs-CZ"/>
        </w:rPr>
        <w:t xml:space="preserve">dřevní štěpka </w:t>
      </w:r>
    </w:p>
    <w:p w14:paraId="56945493" w14:textId="4C77C2FB" w:rsidR="00283851" w:rsidRPr="00B142A5" w:rsidRDefault="00937CD1" w:rsidP="00283851">
      <w:pPr>
        <w:pStyle w:val="Odstavecseseznamem"/>
        <w:numPr>
          <w:ilvl w:val="0"/>
          <w:numId w:val="3"/>
        </w:numPr>
        <w:tabs>
          <w:tab w:val="right" w:pos="9214"/>
        </w:tabs>
        <w:spacing w:before="120" w:after="120" w:line="276" w:lineRule="auto"/>
        <w:rPr>
          <w:rFonts w:asciiTheme="minorBidi" w:hAnsiTheme="minorBidi"/>
          <w:sz w:val="20"/>
          <w:szCs w:val="20"/>
          <w:lang w:eastAsia="cs-CZ"/>
        </w:rPr>
      </w:pPr>
      <w:r w:rsidRPr="00B142A5">
        <w:rPr>
          <w:rFonts w:asciiTheme="minorBidi" w:hAnsiTheme="minorBidi"/>
          <w:sz w:val="20"/>
          <w:szCs w:val="20"/>
          <w:lang w:eastAsia="cs-CZ"/>
        </w:rPr>
        <w:t>j</w:t>
      </w:r>
      <w:r w:rsidR="00283851" w:rsidRPr="00B142A5">
        <w:rPr>
          <w:rFonts w:asciiTheme="minorBidi" w:hAnsiTheme="minorBidi"/>
          <w:sz w:val="20"/>
          <w:szCs w:val="20"/>
          <w:lang w:eastAsia="cs-CZ"/>
        </w:rPr>
        <w:t>menovitý parní výkon</w:t>
      </w:r>
      <w:r w:rsidR="00283851" w:rsidRPr="00B142A5">
        <w:rPr>
          <w:rFonts w:asciiTheme="minorBidi" w:hAnsiTheme="minorBidi"/>
          <w:sz w:val="20"/>
          <w:szCs w:val="20"/>
          <w:lang w:eastAsia="cs-CZ"/>
        </w:rPr>
        <w:tab/>
      </w:r>
      <w:r w:rsidR="007C702D" w:rsidRPr="00B142A5">
        <w:rPr>
          <w:rFonts w:asciiTheme="minorBidi" w:hAnsiTheme="minorBidi"/>
          <w:sz w:val="20"/>
          <w:szCs w:val="20"/>
          <w:lang w:eastAsia="cs-CZ"/>
        </w:rPr>
        <w:t>80</w:t>
      </w:r>
      <w:r w:rsidR="00283851" w:rsidRPr="00B142A5">
        <w:rPr>
          <w:rFonts w:asciiTheme="minorBidi" w:hAnsiTheme="minorBidi"/>
          <w:sz w:val="20"/>
          <w:szCs w:val="20"/>
          <w:lang w:eastAsia="cs-CZ"/>
        </w:rPr>
        <w:t> t/h</w:t>
      </w:r>
    </w:p>
    <w:p w14:paraId="137D80D1" w14:textId="297FEA35" w:rsidR="00283851" w:rsidRPr="00B142A5" w:rsidRDefault="00937CD1" w:rsidP="00283851">
      <w:pPr>
        <w:pStyle w:val="Odstavecseseznamem"/>
        <w:numPr>
          <w:ilvl w:val="0"/>
          <w:numId w:val="3"/>
        </w:numPr>
        <w:tabs>
          <w:tab w:val="right" w:pos="9214"/>
        </w:tabs>
        <w:spacing w:before="120" w:after="120" w:line="276" w:lineRule="auto"/>
        <w:rPr>
          <w:rFonts w:asciiTheme="minorBidi" w:hAnsiTheme="minorBidi"/>
          <w:sz w:val="20"/>
          <w:szCs w:val="20"/>
          <w:lang w:eastAsia="cs-CZ"/>
        </w:rPr>
      </w:pPr>
      <w:r w:rsidRPr="00B142A5">
        <w:rPr>
          <w:rFonts w:asciiTheme="minorBidi" w:hAnsiTheme="minorBidi"/>
          <w:sz w:val="20"/>
          <w:szCs w:val="20"/>
          <w:lang w:eastAsia="cs-CZ"/>
        </w:rPr>
        <w:t>j</w:t>
      </w:r>
      <w:r w:rsidR="00283851" w:rsidRPr="00B142A5">
        <w:rPr>
          <w:rFonts w:asciiTheme="minorBidi" w:hAnsiTheme="minorBidi"/>
          <w:sz w:val="20"/>
          <w:szCs w:val="20"/>
          <w:lang w:eastAsia="cs-CZ"/>
        </w:rPr>
        <w:t>menovitý tlak přehřáté páry</w:t>
      </w:r>
      <w:r w:rsidR="00283851" w:rsidRPr="00B142A5">
        <w:rPr>
          <w:rFonts w:asciiTheme="minorBidi" w:hAnsiTheme="minorBidi"/>
          <w:sz w:val="20"/>
          <w:szCs w:val="20"/>
          <w:lang w:eastAsia="cs-CZ"/>
        </w:rPr>
        <w:tab/>
      </w:r>
      <w:r w:rsidR="007C702D" w:rsidRPr="00B142A5">
        <w:rPr>
          <w:rFonts w:asciiTheme="minorBidi" w:hAnsiTheme="minorBidi"/>
          <w:sz w:val="20"/>
          <w:szCs w:val="20"/>
          <w:lang w:eastAsia="cs-CZ"/>
        </w:rPr>
        <w:t>12,5</w:t>
      </w:r>
      <w:r w:rsidR="00283851" w:rsidRPr="00B142A5">
        <w:rPr>
          <w:rFonts w:asciiTheme="minorBidi" w:hAnsiTheme="minorBidi"/>
          <w:sz w:val="20"/>
          <w:szCs w:val="20"/>
          <w:lang w:eastAsia="cs-CZ"/>
        </w:rPr>
        <w:t>±0,3 MPa(g)</w:t>
      </w:r>
    </w:p>
    <w:p w14:paraId="50C39D9A" w14:textId="2B48B09F" w:rsidR="00283851" w:rsidRPr="00B142A5" w:rsidRDefault="00937CD1" w:rsidP="00283851">
      <w:pPr>
        <w:pStyle w:val="Odstavecseseznamem"/>
        <w:numPr>
          <w:ilvl w:val="0"/>
          <w:numId w:val="3"/>
        </w:numPr>
        <w:tabs>
          <w:tab w:val="right" w:pos="9214"/>
        </w:tabs>
        <w:spacing w:before="120" w:after="120" w:line="276" w:lineRule="auto"/>
        <w:rPr>
          <w:rFonts w:asciiTheme="minorBidi" w:hAnsiTheme="minorBidi"/>
          <w:sz w:val="20"/>
          <w:szCs w:val="20"/>
          <w:lang w:eastAsia="cs-CZ"/>
        </w:rPr>
      </w:pPr>
      <w:r w:rsidRPr="00B142A5">
        <w:rPr>
          <w:rFonts w:asciiTheme="minorBidi" w:hAnsiTheme="minorBidi"/>
          <w:sz w:val="20"/>
          <w:szCs w:val="20"/>
          <w:lang w:eastAsia="cs-CZ"/>
        </w:rPr>
        <w:lastRenderedPageBreak/>
        <w:t>j</w:t>
      </w:r>
      <w:r w:rsidR="00283851" w:rsidRPr="00B142A5">
        <w:rPr>
          <w:rFonts w:asciiTheme="minorBidi" w:hAnsiTheme="minorBidi"/>
          <w:sz w:val="20"/>
          <w:szCs w:val="20"/>
          <w:lang w:eastAsia="cs-CZ"/>
        </w:rPr>
        <w:t>menovitá teplota přehřáté páry</w:t>
      </w:r>
      <w:r w:rsidR="00283851" w:rsidRPr="00B142A5">
        <w:rPr>
          <w:rFonts w:asciiTheme="minorBidi" w:hAnsiTheme="minorBidi"/>
          <w:sz w:val="20"/>
          <w:szCs w:val="20"/>
          <w:lang w:eastAsia="cs-CZ"/>
        </w:rPr>
        <w:tab/>
        <w:t>535±5 °C</w:t>
      </w:r>
    </w:p>
    <w:p w14:paraId="7B820850" w14:textId="5DCB1E44" w:rsidR="00283851" w:rsidRPr="00B142A5" w:rsidRDefault="00937CD1" w:rsidP="00283851">
      <w:pPr>
        <w:pStyle w:val="Odstavecseseznamem"/>
        <w:numPr>
          <w:ilvl w:val="0"/>
          <w:numId w:val="3"/>
        </w:numPr>
        <w:tabs>
          <w:tab w:val="clear" w:pos="720"/>
          <w:tab w:val="right" w:pos="9214"/>
        </w:tabs>
        <w:spacing w:before="120" w:after="120" w:line="276" w:lineRule="auto"/>
        <w:rPr>
          <w:rFonts w:asciiTheme="minorBidi" w:hAnsiTheme="minorBidi"/>
          <w:sz w:val="20"/>
          <w:szCs w:val="20"/>
          <w:lang w:eastAsia="cs-CZ"/>
        </w:rPr>
      </w:pPr>
      <w:r w:rsidRPr="00B142A5">
        <w:rPr>
          <w:rFonts w:asciiTheme="minorBidi" w:hAnsiTheme="minorBidi"/>
          <w:sz w:val="20"/>
          <w:szCs w:val="20"/>
          <w:lang w:eastAsia="cs-CZ"/>
        </w:rPr>
        <w:t>p</w:t>
      </w:r>
      <w:r w:rsidR="00283851" w:rsidRPr="00B142A5">
        <w:rPr>
          <w:rFonts w:asciiTheme="minorBidi" w:hAnsiTheme="minorBidi"/>
          <w:sz w:val="20"/>
          <w:szCs w:val="20"/>
          <w:lang w:eastAsia="cs-CZ"/>
        </w:rPr>
        <w:t xml:space="preserve">rovozní rozsah výkonu z jmenovitého výkonu kotle pro referenční palivo </w:t>
      </w:r>
      <w:r w:rsidR="00283851" w:rsidRPr="00B142A5">
        <w:rPr>
          <w:rFonts w:asciiTheme="minorBidi" w:hAnsiTheme="minorBidi"/>
          <w:sz w:val="20"/>
          <w:szCs w:val="20"/>
          <w:lang w:eastAsia="cs-CZ"/>
        </w:rPr>
        <w:tab/>
      </w:r>
      <w:r w:rsidR="005D7AEF" w:rsidRPr="00B142A5">
        <w:rPr>
          <w:rFonts w:asciiTheme="minorBidi" w:hAnsiTheme="minorBidi"/>
          <w:sz w:val="20"/>
          <w:szCs w:val="20"/>
          <w:lang w:eastAsia="cs-CZ"/>
        </w:rPr>
        <w:t>40</w:t>
      </w:r>
      <w:r w:rsidR="00283851" w:rsidRPr="00B142A5">
        <w:rPr>
          <w:rFonts w:asciiTheme="minorBidi" w:hAnsiTheme="minorBidi"/>
          <w:sz w:val="20"/>
          <w:szCs w:val="20"/>
          <w:lang w:eastAsia="cs-CZ"/>
        </w:rPr>
        <w:t xml:space="preserve"> – 100%</w:t>
      </w:r>
    </w:p>
    <w:p w14:paraId="1B65801C" w14:textId="5454F004" w:rsidR="00283851" w:rsidRPr="00B142A5" w:rsidRDefault="00937CD1" w:rsidP="00283851">
      <w:pPr>
        <w:pStyle w:val="Odstavecseseznamem"/>
        <w:numPr>
          <w:ilvl w:val="0"/>
          <w:numId w:val="3"/>
        </w:numPr>
        <w:tabs>
          <w:tab w:val="clear" w:pos="720"/>
          <w:tab w:val="right" w:pos="9214"/>
        </w:tabs>
        <w:spacing w:before="120" w:after="120" w:line="276" w:lineRule="auto"/>
        <w:rPr>
          <w:rFonts w:asciiTheme="minorBidi" w:hAnsiTheme="minorBidi"/>
          <w:sz w:val="20"/>
          <w:szCs w:val="20"/>
          <w:lang w:eastAsia="cs-CZ"/>
        </w:rPr>
      </w:pPr>
      <w:r w:rsidRPr="00B142A5">
        <w:rPr>
          <w:rFonts w:asciiTheme="minorBidi" w:hAnsiTheme="minorBidi"/>
          <w:sz w:val="20"/>
          <w:szCs w:val="20"/>
          <w:lang w:eastAsia="cs-CZ"/>
        </w:rPr>
        <w:t>m</w:t>
      </w:r>
      <w:r w:rsidR="00283851" w:rsidRPr="00B142A5">
        <w:rPr>
          <w:rFonts w:asciiTheme="minorBidi" w:hAnsiTheme="minorBidi"/>
          <w:sz w:val="20"/>
          <w:szCs w:val="20"/>
          <w:lang w:eastAsia="cs-CZ"/>
        </w:rPr>
        <w:t>inimální teplota páry na připojovacím místě</w:t>
      </w:r>
      <w:r w:rsidR="00657FCB" w:rsidRPr="00B142A5">
        <w:rPr>
          <w:rFonts w:asciiTheme="minorBidi" w:hAnsiTheme="minorBidi"/>
          <w:sz w:val="20"/>
          <w:szCs w:val="20"/>
          <w:lang w:eastAsia="cs-CZ"/>
        </w:rPr>
        <w:t xml:space="preserve"> při minimálním výkonu</w:t>
      </w:r>
      <w:r w:rsidR="00283851" w:rsidRPr="00B142A5">
        <w:rPr>
          <w:rFonts w:asciiTheme="minorBidi" w:hAnsiTheme="minorBidi"/>
          <w:sz w:val="20"/>
          <w:szCs w:val="20"/>
          <w:lang w:eastAsia="cs-CZ"/>
        </w:rPr>
        <w:tab/>
        <w:t>51</w:t>
      </w:r>
      <w:r w:rsidR="00DA59D7" w:rsidRPr="00B142A5">
        <w:rPr>
          <w:rFonts w:asciiTheme="minorBidi" w:hAnsiTheme="minorBidi"/>
          <w:sz w:val="20"/>
          <w:szCs w:val="20"/>
          <w:lang w:eastAsia="cs-CZ"/>
        </w:rPr>
        <w:t>5</w:t>
      </w:r>
      <w:r w:rsidR="00283851" w:rsidRPr="00B142A5">
        <w:rPr>
          <w:rFonts w:asciiTheme="minorBidi" w:hAnsiTheme="minorBidi"/>
          <w:sz w:val="20"/>
          <w:szCs w:val="20"/>
          <w:lang w:eastAsia="cs-CZ"/>
        </w:rPr>
        <w:t xml:space="preserve">°C </w:t>
      </w:r>
    </w:p>
    <w:p w14:paraId="1FF064FA" w14:textId="3971414D" w:rsidR="00283851" w:rsidRPr="00B142A5" w:rsidRDefault="00937CD1" w:rsidP="00283851">
      <w:pPr>
        <w:pStyle w:val="Odstavecseseznamem"/>
        <w:numPr>
          <w:ilvl w:val="0"/>
          <w:numId w:val="3"/>
        </w:numPr>
        <w:tabs>
          <w:tab w:val="clear" w:pos="720"/>
          <w:tab w:val="right" w:pos="9214"/>
        </w:tabs>
        <w:spacing w:before="120" w:after="120" w:line="276" w:lineRule="auto"/>
        <w:rPr>
          <w:rFonts w:asciiTheme="minorBidi" w:hAnsiTheme="minorBidi"/>
          <w:sz w:val="20"/>
          <w:szCs w:val="20"/>
          <w:lang w:eastAsia="cs-CZ"/>
        </w:rPr>
      </w:pPr>
      <w:r w:rsidRPr="00B142A5">
        <w:rPr>
          <w:rFonts w:asciiTheme="minorBidi" w:hAnsiTheme="minorBidi"/>
          <w:sz w:val="20"/>
          <w:szCs w:val="20"/>
          <w:lang w:eastAsia="cs-CZ"/>
        </w:rPr>
        <w:t>t</w:t>
      </w:r>
      <w:r w:rsidR="00283851" w:rsidRPr="00B142A5">
        <w:rPr>
          <w:rFonts w:asciiTheme="minorBidi" w:hAnsiTheme="minorBidi"/>
          <w:sz w:val="20"/>
          <w:szCs w:val="20"/>
          <w:lang w:eastAsia="cs-CZ"/>
        </w:rPr>
        <w:t xml:space="preserve">eplota napájecí vody </w:t>
      </w:r>
      <w:r w:rsidR="00504A84" w:rsidRPr="00B142A5">
        <w:rPr>
          <w:rFonts w:asciiTheme="minorBidi" w:hAnsiTheme="minorBidi"/>
          <w:sz w:val="20"/>
          <w:szCs w:val="20"/>
          <w:lang w:eastAsia="cs-CZ"/>
        </w:rPr>
        <w:t>- rozsah</w:t>
      </w:r>
      <w:r w:rsidR="00283851" w:rsidRPr="00B142A5">
        <w:rPr>
          <w:rFonts w:asciiTheme="minorBidi" w:hAnsiTheme="minorBidi"/>
          <w:sz w:val="20"/>
          <w:szCs w:val="20"/>
          <w:lang w:eastAsia="cs-CZ"/>
        </w:rPr>
        <w:tab/>
      </w:r>
      <w:r w:rsidR="00D971C9" w:rsidRPr="00B142A5">
        <w:rPr>
          <w:rFonts w:asciiTheme="minorBidi" w:hAnsiTheme="minorBidi"/>
          <w:sz w:val="20"/>
          <w:szCs w:val="20"/>
          <w:lang w:eastAsia="cs-CZ"/>
        </w:rPr>
        <w:t>viz příloha A 6</w:t>
      </w:r>
    </w:p>
    <w:p w14:paraId="7FB7816A" w14:textId="77777777" w:rsidR="005562EE" w:rsidRPr="00B142A5" w:rsidRDefault="00267ED9" w:rsidP="00FF351A">
      <w:pPr>
        <w:pStyle w:val="Odstavecseseznamem"/>
        <w:tabs>
          <w:tab w:val="right" w:pos="8931"/>
        </w:tabs>
        <w:ind w:left="0"/>
        <w:rPr>
          <w:rFonts w:asciiTheme="minorBidi" w:hAnsiTheme="minorBidi"/>
          <w:sz w:val="20"/>
          <w:szCs w:val="20"/>
          <w:lang w:eastAsia="cs-CZ"/>
        </w:rPr>
      </w:pPr>
      <w:r w:rsidRPr="00B142A5">
        <w:rPr>
          <w:rFonts w:asciiTheme="minorBidi" w:hAnsiTheme="minorBidi"/>
          <w:sz w:val="20"/>
          <w:szCs w:val="20"/>
          <w:lang w:eastAsia="cs-CZ"/>
        </w:rPr>
        <w:t xml:space="preserve">Jmenovitá </w:t>
      </w:r>
      <w:r w:rsidR="00E14D80" w:rsidRPr="00B142A5">
        <w:rPr>
          <w:rFonts w:asciiTheme="minorBidi" w:hAnsiTheme="minorBidi"/>
          <w:sz w:val="20"/>
          <w:szCs w:val="20"/>
          <w:lang w:eastAsia="cs-CZ"/>
        </w:rPr>
        <w:t>teplota napájecí vody</w:t>
      </w:r>
      <w:r w:rsidR="001866C7" w:rsidRPr="00B142A5">
        <w:rPr>
          <w:rFonts w:asciiTheme="minorBidi" w:hAnsiTheme="minorBidi"/>
          <w:sz w:val="20"/>
          <w:szCs w:val="20"/>
          <w:lang w:eastAsia="cs-CZ"/>
        </w:rPr>
        <w:t xml:space="preserve"> viz příloha A 6</w:t>
      </w:r>
      <w:r w:rsidRPr="00B142A5">
        <w:rPr>
          <w:rFonts w:asciiTheme="minorBidi" w:hAnsiTheme="minorBidi"/>
          <w:sz w:val="20"/>
          <w:szCs w:val="20"/>
          <w:lang w:eastAsia="cs-CZ"/>
        </w:rPr>
        <w:t xml:space="preserve"> Referenční teplota napájecí vody</w:t>
      </w:r>
      <w:r w:rsidR="001866C7" w:rsidRPr="00B142A5">
        <w:rPr>
          <w:rFonts w:asciiTheme="minorBidi" w:hAnsiTheme="minorBidi"/>
          <w:sz w:val="20"/>
          <w:szCs w:val="20"/>
          <w:lang w:eastAsia="cs-CZ"/>
        </w:rPr>
        <w:t xml:space="preserve">. </w:t>
      </w:r>
      <w:r w:rsidR="001866C7" w:rsidRPr="00B142A5">
        <w:rPr>
          <w:rFonts w:asciiTheme="minorBidi" w:hAnsiTheme="minorBidi"/>
          <w:sz w:val="20"/>
          <w:szCs w:val="20"/>
          <w:lang w:eastAsia="cs-CZ"/>
        </w:rPr>
        <w:tab/>
      </w:r>
    </w:p>
    <w:p w14:paraId="645E8423" w14:textId="2ACB1159" w:rsidR="00283851" w:rsidRPr="00B142A5" w:rsidRDefault="00283851" w:rsidP="00FF351A">
      <w:pPr>
        <w:pStyle w:val="Odstavecseseznamem"/>
        <w:tabs>
          <w:tab w:val="right" w:pos="8931"/>
        </w:tabs>
        <w:ind w:left="0"/>
        <w:rPr>
          <w:rFonts w:asciiTheme="minorBidi" w:hAnsiTheme="minorBidi"/>
          <w:sz w:val="20"/>
          <w:szCs w:val="20"/>
        </w:rPr>
      </w:pPr>
      <w:r w:rsidRPr="00B142A5">
        <w:rPr>
          <w:rFonts w:asciiTheme="minorBidi" w:hAnsiTheme="minorBidi"/>
          <w:sz w:val="20"/>
          <w:szCs w:val="20"/>
        </w:rPr>
        <w:t>Minimální účinnost kotle pro výrobu tepelné energie musí splňovat podmínky vyhlášky č. 441/2012</w:t>
      </w:r>
      <w:r w:rsidR="00EE7F41">
        <w:rPr>
          <w:rFonts w:asciiTheme="minorBidi" w:hAnsiTheme="minorBidi"/>
          <w:sz w:val="20"/>
          <w:szCs w:val="20"/>
        </w:rPr>
        <w:t xml:space="preserve"> </w:t>
      </w:r>
      <w:r w:rsidRPr="00B142A5">
        <w:rPr>
          <w:rFonts w:asciiTheme="minorBidi" w:hAnsiTheme="minorBidi"/>
          <w:sz w:val="20"/>
          <w:szCs w:val="20"/>
        </w:rPr>
        <w:t>Sb.</w:t>
      </w:r>
      <w:r w:rsidR="003B0147" w:rsidRPr="00B142A5">
        <w:rPr>
          <w:rFonts w:asciiTheme="minorBidi" w:hAnsiTheme="minorBidi"/>
          <w:sz w:val="20"/>
          <w:szCs w:val="20"/>
        </w:rPr>
        <w:t xml:space="preserve"> </w:t>
      </w:r>
      <w:r w:rsidR="00523A22" w:rsidRPr="00B142A5">
        <w:rPr>
          <w:rFonts w:asciiTheme="minorBidi" w:hAnsiTheme="minorBidi"/>
          <w:sz w:val="20"/>
          <w:szCs w:val="20"/>
        </w:rPr>
        <w:t>a</w:t>
      </w:r>
      <w:r w:rsidR="004C4774" w:rsidRPr="00B142A5">
        <w:rPr>
          <w:rFonts w:asciiTheme="minorBidi" w:hAnsiTheme="minorBidi"/>
          <w:sz w:val="20"/>
          <w:szCs w:val="20"/>
        </w:rPr>
        <w:t> </w:t>
      </w:r>
      <w:r w:rsidR="00523A22" w:rsidRPr="00B142A5">
        <w:rPr>
          <w:rFonts w:asciiTheme="minorBidi" w:hAnsiTheme="minorBidi"/>
          <w:sz w:val="20"/>
          <w:szCs w:val="20"/>
        </w:rPr>
        <w:t>prováděcího ro</w:t>
      </w:r>
      <w:r w:rsidR="002A055D" w:rsidRPr="00B142A5">
        <w:rPr>
          <w:rFonts w:asciiTheme="minorBidi" w:hAnsiTheme="minorBidi"/>
          <w:sz w:val="20"/>
          <w:szCs w:val="20"/>
        </w:rPr>
        <w:t>z</w:t>
      </w:r>
      <w:r w:rsidR="00523A22" w:rsidRPr="00B142A5">
        <w:rPr>
          <w:rFonts w:asciiTheme="minorBidi" w:hAnsiTheme="minorBidi"/>
          <w:sz w:val="20"/>
          <w:szCs w:val="20"/>
        </w:rPr>
        <w:t>hodnutí kom</w:t>
      </w:r>
      <w:r w:rsidR="002A055D" w:rsidRPr="00B142A5">
        <w:rPr>
          <w:rFonts w:asciiTheme="minorBidi" w:hAnsiTheme="minorBidi"/>
          <w:sz w:val="20"/>
          <w:szCs w:val="20"/>
        </w:rPr>
        <w:t>ise</w:t>
      </w:r>
      <w:r w:rsidR="003B0147" w:rsidRPr="00B142A5">
        <w:rPr>
          <w:rFonts w:asciiTheme="minorBidi" w:hAnsiTheme="minorBidi"/>
          <w:sz w:val="20"/>
          <w:szCs w:val="20"/>
        </w:rPr>
        <w:t xml:space="preserve"> BAT</w:t>
      </w:r>
      <w:r w:rsidR="002A055D" w:rsidRPr="00B142A5">
        <w:rPr>
          <w:rFonts w:asciiTheme="minorBidi" w:hAnsiTheme="minorBidi"/>
          <w:sz w:val="20"/>
          <w:szCs w:val="20"/>
        </w:rPr>
        <w:t xml:space="preserve"> 2017/1442. </w:t>
      </w:r>
    </w:p>
    <w:p w14:paraId="36A8E4AF" w14:textId="10C6FFC7" w:rsidR="009A04ED" w:rsidRPr="00B142A5" w:rsidRDefault="00657FCB" w:rsidP="00283851">
      <w:pPr>
        <w:pStyle w:val="TCBNormalni"/>
      </w:pPr>
      <w:r w:rsidRPr="00B142A5">
        <w:t xml:space="preserve">Minimálním výkonem se rozumí stabilní výkon bez použití stabilizačního </w:t>
      </w:r>
      <w:r w:rsidR="009A04ED" w:rsidRPr="00B142A5">
        <w:t xml:space="preserve">paliva a při dodržením minimální teploty páry a tlaku páry na připojovacím místě. </w:t>
      </w:r>
    </w:p>
    <w:p w14:paraId="50C2569A" w14:textId="77777777" w:rsidR="00283851" w:rsidRPr="00B142A5" w:rsidRDefault="00283851" w:rsidP="00F140FB">
      <w:pPr>
        <w:pStyle w:val="TCBNadpis3"/>
      </w:pPr>
      <w:bookmarkStart w:id="146" w:name="_Toc65327239"/>
      <w:bookmarkStart w:id="147" w:name="_Toc141200782"/>
      <w:bookmarkEnd w:id="146"/>
      <w:r w:rsidRPr="00B142A5">
        <w:t>Palivo</w:t>
      </w:r>
      <w:bookmarkEnd w:id="147"/>
    </w:p>
    <w:p w14:paraId="4A812CAF" w14:textId="77777777" w:rsidR="00283851" w:rsidRPr="00B142A5" w:rsidRDefault="00283851" w:rsidP="00283851">
      <w:pPr>
        <w:pStyle w:val="TCBNadpis4"/>
      </w:pPr>
      <w:bookmarkStart w:id="148" w:name="_Toc141200783"/>
      <w:r w:rsidRPr="00B142A5">
        <w:t>Provozní palivo</w:t>
      </w:r>
      <w:bookmarkEnd w:id="148"/>
      <w:r w:rsidRPr="00B142A5">
        <w:t xml:space="preserve"> </w:t>
      </w:r>
    </w:p>
    <w:p w14:paraId="589C0E23" w14:textId="014F1B2F" w:rsidR="00283851" w:rsidRPr="00B142A5" w:rsidRDefault="00283851" w:rsidP="00283851">
      <w:pPr>
        <w:pStyle w:val="Odstavecseseznamem"/>
        <w:numPr>
          <w:ilvl w:val="0"/>
          <w:numId w:val="5"/>
        </w:numPr>
        <w:rPr>
          <w:rFonts w:ascii="Arial" w:hAnsi="Arial" w:cs="Arial"/>
          <w:sz w:val="20"/>
          <w:szCs w:val="20"/>
        </w:rPr>
      </w:pPr>
      <w:r w:rsidRPr="00B142A5">
        <w:rPr>
          <w:rFonts w:ascii="Arial" w:hAnsi="Arial" w:cs="Arial"/>
          <w:sz w:val="20"/>
          <w:szCs w:val="20"/>
        </w:rPr>
        <w:t>Palivo – Dřevní štěpka</w:t>
      </w:r>
      <w:r w:rsidR="007A2260" w:rsidRPr="00B142A5">
        <w:rPr>
          <w:rFonts w:ascii="Arial" w:hAnsi="Arial" w:cs="Arial"/>
          <w:sz w:val="20"/>
          <w:szCs w:val="20"/>
        </w:rPr>
        <w:t xml:space="preserve"> specifikace viz</w:t>
      </w:r>
      <w:r w:rsidR="00F65BA8" w:rsidRPr="00B142A5">
        <w:rPr>
          <w:rFonts w:ascii="Arial" w:hAnsi="Arial" w:cs="Arial"/>
          <w:sz w:val="20"/>
          <w:szCs w:val="20"/>
        </w:rPr>
        <w:t xml:space="preserve"> příloha </w:t>
      </w:r>
      <w:r w:rsidR="007A2260" w:rsidRPr="00B142A5">
        <w:rPr>
          <w:rFonts w:ascii="Arial" w:hAnsi="Arial" w:cs="Arial"/>
          <w:sz w:val="20"/>
          <w:szCs w:val="20"/>
        </w:rPr>
        <w:t>A</w:t>
      </w:r>
      <w:r w:rsidR="00F65BA8" w:rsidRPr="00B142A5">
        <w:rPr>
          <w:rFonts w:ascii="Arial" w:hAnsi="Arial" w:cs="Arial"/>
          <w:sz w:val="20"/>
          <w:szCs w:val="20"/>
        </w:rPr>
        <w:t xml:space="preserve">6. </w:t>
      </w:r>
    </w:p>
    <w:p w14:paraId="5F26E0F5" w14:textId="38CFF009" w:rsidR="00283851" w:rsidRPr="00B142A5" w:rsidRDefault="00283851" w:rsidP="00283851">
      <w:pPr>
        <w:pStyle w:val="TCBNadpis4"/>
      </w:pPr>
      <w:bookmarkStart w:id="149" w:name="_Toc141200784"/>
      <w:r w:rsidRPr="00B142A5">
        <w:t>Najížděcí palivo</w:t>
      </w:r>
      <w:bookmarkEnd w:id="149"/>
      <w:r w:rsidRPr="00B142A5">
        <w:t xml:space="preserve"> </w:t>
      </w:r>
    </w:p>
    <w:p w14:paraId="71910539" w14:textId="20E4F5DA" w:rsidR="00283851" w:rsidRPr="00B142A5" w:rsidRDefault="00283851" w:rsidP="00283851">
      <w:pPr>
        <w:pStyle w:val="TCBNormalni"/>
        <w:ind w:left="709"/>
      </w:pPr>
      <w:r w:rsidRPr="00B142A5">
        <w:t xml:space="preserve">Najížděcí palivo: Zemní plyn </w:t>
      </w:r>
    </w:p>
    <w:p w14:paraId="63823CF6" w14:textId="41A89AAD" w:rsidR="00283851" w:rsidRPr="00B142A5" w:rsidRDefault="00283851" w:rsidP="00283851">
      <w:pPr>
        <w:pStyle w:val="TCBNormalni"/>
        <w:ind w:left="709"/>
      </w:pPr>
      <w:r w:rsidRPr="00B142A5">
        <w:t xml:space="preserve">Specifikace paliva – viz příloha A 6, kapitola 2 </w:t>
      </w:r>
    </w:p>
    <w:p w14:paraId="1A32C5F7" w14:textId="3D5497FE" w:rsidR="00283851" w:rsidRPr="00B142A5" w:rsidRDefault="00283851" w:rsidP="00F140FB">
      <w:pPr>
        <w:pStyle w:val="TCBNadpis3"/>
      </w:pPr>
      <w:bookmarkStart w:id="150" w:name="_Toc141200785"/>
      <w:r w:rsidRPr="00B142A5">
        <w:rPr>
          <w:rFonts w:eastAsiaTheme="minorHAnsi"/>
        </w:rPr>
        <w:t>Způsob provozu</w:t>
      </w:r>
      <w:bookmarkEnd w:id="150"/>
      <w:r w:rsidRPr="00B142A5">
        <w:rPr>
          <w:rFonts w:eastAsiaTheme="minorHAnsi"/>
        </w:rPr>
        <w:t xml:space="preserve"> </w:t>
      </w:r>
    </w:p>
    <w:p w14:paraId="5BD87FAD" w14:textId="0B63AE17" w:rsidR="00052678" w:rsidRPr="00B142A5" w:rsidRDefault="00283851" w:rsidP="00283851">
      <w:pPr>
        <w:pStyle w:val="TCBNormalni"/>
      </w:pPr>
      <w:r w:rsidRPr="00B142A5">
        <w:t>Viz příloha A 3.</w:t>
      </w:r>
    </w:p>
    <w:p w14:paraId="76873BDC" w14:textId="0A1A716A" w:rsidR="00BC1BAD" w:rsidRPr="00B142A5" w:rsidRDefault="00BC1BAD" w:rsidP="00F140FB">
      <w:pPr>
        <w:pStyle w:val="TCBNadpis2"/>
        <w:rPr>
          <w:rFonts w:eastAsiaTheme="minorHAnsi"/>
        </w:rPr>
      </w:pPr>
      <w:bookmarkStart w:id="151" w:name="_Toc141200786"/>
      <w:r w:rsidRPr="00B142A5">
        <w:rPr>
          <w:rFonts w:eastAsiaTheme="minorHAnsi"/>
        </w:rPr>
        <w:t>Konstrukční návrh kotle K20</w:t>
      </w:r>
      <w:bookmarkEnd w:id="151"/>
    </w:p>
    <w:p w14:paraId="7A75A0AB" w14:textId="4D057307" w:rsidR="00283851" w:rsidRPr="00B142A5" w:rsidRDefault="00283851" w:rsidP="00F140FB">
      <w:pPr>
        <w:pStyle w:val="TCBNadpis3"/>
      </w:pPr>
      <w:bookmarkStart w:id="152" w:name="_Toc141200787"/>
      <w:r w:rsidRPr="00B142A5">
        <w:t>Spalovací systém</w:t>
      </w:r>
      <w:bookmarkEnd w:id="152"/>
      <w:r w:rsidRPr="00B142A5">
        <w:t xml:space="preserve"> </w:t>
      </w:r>
    </w:p>
    <w:p w14:paraId="0DA1BB9B" w14:textId="5FFE0D34" w:rsidR="00283851" w:rsidRPr="00B142A5" w:rsidRDefault="00283851" w:rsidP="004669E2">
      <w:pPr>
        <w:pStyle w:val="TCBNormalni"/>
        <w:numPr>
          <w:ilvl w:val="0"/>
          <w:numId w:val="26"/>
        </w:numPr>
      </w:pPr>
      <w:r w:rsidRPr="00B142A5">
        <w:t>Spalovací systém</w:t>
      </w:r>
      <w:r w:rsidR="00BD317F" w:rsidRPr="00B142A5">
        <w:t xml:space="preserve"> bude </w:t>
      </w:r>
      <w:r w:rsidR="00AE17FB" w:rsidRPr="00B142A5">
        <w:t>fluidní a</w:t>
      </w:r>
      <w:r w:rsidRPr="00B142A5">
        <w:t xml:space="preserve"> připouští se všechny technicko-ekonomické a provozně spolehlivé a osvědčené a vhodné typy </w:t>
      </w:r>
      <w:r w:rsidR="00C55EFC" w:rsidRPr="00B142A5">
        <w:t xml:space="preserve">fluidních </w:t>
      </w:r>
      <w:r w:rsidRPr="00B142A5">
        <w:t>spalovacích systémů, splňující emisní požadavky vhodné pro daný výkon</w:t>
      </w:r>
      <w:r w:rsidR="00DA59D7" w:rsidRPr="00B142A5">
        <w:t>, dané palivo</w:t>
      </w:r>
      <w:r w:rsidRPr="00B142A5">
        <w:t xml:space="preserve"> a parametry kotle</w:t>
      </w:r>
      <w:r w:rsidR="00D82979" w:rsidRPr="00B142A5">
        <w:t>.</w:t>
      </w:r>
      <w:r w:rsidRPr="00B142A5">
        <w:t xml:space="preserve"> </w:t>
      </w:r>
    </w:p>
    <w:p w14:paraId="10A6E9FA" w14:textId="651ABFAA" w:rsidR="00283851" w:rsidRPr="00B142A5" w:rsidRDefault="00283851" w:rsidP="004669E2">
      <w:pPr>
        <w:pStyle w:val="TCBNormalni"/>
        <w:numPr>
          <w:ilvl w:val="0"/>
          <w:numId w:val="26"/>
        </w:numPr>
      </w:pPr>
      <w:r w:rsidRPr="00B142A5">
        <w:t>Množství</w:t>
      </w:r>
      <w:r w:rsidR="00D82979" w:rsidRPr="00B142A5">
        <w:t>,</w:t>
      </w:r>
      <w:r w:rsidRPr="00B142A5">
        <w:t xml:space="preserve"> ostatní parametry a rozdělení spalovacího vzduchu budou řízeny podle výpočtového poměru palivo / vzduch v závislosti na požadovaném výkonu kotle.</w:t>
      </w:r>
    </w:p>
    <w:p w14:paraId="6E6AC5ED" w14:textId="77777777" w:rsidR="00283851" w:rsidRPr="00B142A5" w:rsidRDefault="00283851" w:rsidP="004669E2">
      <w:pPr>
        <w:pStyle w:val="TCBNormalni"/>
        <w:numPr>
          <w:ilvl w:val="0"/>
          <w:numId w:val="26"/>
        </w:numPr>
      </w:pPr>
      <w:r w:rsidRPr="00B142A5">
        <w:t>Okruhy regulace spalování budou řídit teplotu spalování tak, aby nedocházelo k tvorbě oxidů vzdušného dusíku a aby v maximální míře byla omezena produkce NO</w:t>
      </w:r>
      <w:r w:rsidRPr="00B142A5">
        <w:rPr>
          <w:vertAlign w:val="subscript"/>
        </w:rPr>
        <w:t>x</w:t>
      </w:r>
      <w:r w:rsidRPr="00B142A5">
        <w:t xml:space="preserve"> a CO. </w:t>
      </w:r>
    </w:p>
    <w:p w14:paraId="11381873" w14:textId="4E37BAB8" w:rsidR="00283851" w:rsidRPr="00B142A5" w:rsidRDefault="00283851" w:rsidP="004669E2">
      <w:pPr>
        <w:pStyle w:val="TCBNormalni"/>
        <w:numPr>
          <w:ilvl w:val="0"/>
          <w:numId w:val="26"/>
        </w:numPr>
      </w:pPr>
      <w:r w:rsidRPr="00B142A5">
        <w:t>Vyzdívka ve spodní části spalovací komory</w:t>
      </w:r>
      <w:r w:rsidR="00185C7C" w:rsidRPr="00B142A5">
        <w:t xml:space="preserve"> a v da</w:t>
      </w:r>
      <w:r w:rsidR="005C77D3" w:rsidRPr="00B142A5">
        <w:t>l</w:t>
      </w:r>
      <w:r w:rsidR="00185C7C" w:rsidRPr="00B142A5">
        <w:t>ších částech v nutném ro</w:t>
      </w:r>
      <w:r w:rsidR="005C77D3" w:rsidRPr="00B142A5">
        <w:t>z</w:t>
      </w:r>
      <w:r w:rsidR="00185C7C" w:rsidRPr="00B142A5">
        <w:t>sahu</w:t>
      </w:r>
      <w:r w:rsidRPr="00B142A5">
        <w:t xml:space="preserve"> bude řešena jako tepelná izolace a ochrana kovových částí </w:t>
      </w:r>
      <w:r w:rsidR="009515F5" w:rsidRPr="00B142A5">
        <w:t>těchto prostorů</w:t>
      </w:r>
      <w:r w:rsidRPr="00B142A5">
        <w:t xml:space="preserve"> před abrasí, tak aby byla zajištěna dostatečná životnost součástí této části kotle</w:t>
      </w:r>
      <w:r w:rsidR="005E238A" w:rsidRPr="00B142A5">
        <w:t>,</w:t>
      </w:r>
      <w:r w:rsidRPr="00B142A5">
        <w:t xml:space="preserve"> kde se nachází oblast vysokých rychlostí </w:t>
      </w:r>
      <w:r w:rsidR="005E238A" w:rsidRPr="00B142A5">
        <w:t xml:space="preserve">proudění </w:t>
      </w:r>
      <w:r w:rsidRPr="00B142A5">
        <w:t xml:space="preserve">abrasivního materiálu. </w:t>
      </w:r>
    </w:p>
    <w:p w14:paraId="300EB74A" w14:textId="77777777" w:rsidR="00283851" w:rsidRPr="00B142A5" w:rsidRDefault="00283851" w:rsidP="004669E2">
      <w:pPr>
        <w:pStyle w:val="Odrka"/>
        <w:numPr>
          <w:ilvl w:val="0"/>
          <w:numId w:val="26"/>
        </w:numPr>
        <w:spacing w:before="120" w:after="0"/>
        <w:jc w:val="both"/>
        <w:rPr>
          <w:rFonts w:asciiTheme="minorBidi" w:eastAsiaTheme="minorHAnsi" w:hAnsiTheme="minorBidi" w:cstheme="minorBidi"/>
          <w:sz w:val="20"/>
          <w:szCs w:val="20"/>
          <w:lang w:eastAsia="en-US"/>
        </w:rPr>
      </w:pPr>
      <w:r w:rsidRPr="00B142A5">
        <w:rPr>
          <w:rFonts w:asciiTheme="minorBidi" w:eastAsiaTheme="minorHAnsi" w:hAnsiTheme="minorBidi" w:cstheme="minorBidi"/>
          <w:sz w:val="20"/>
          <w:szCs w:val="20"/>
          <w:lang w:eastAsia="en-US"/>
        </w:rPr>
        <w:t xml:space="preserve">Dle požadavků BAT bude kotel vybaven: </w:t>
      </w:r>
    </w:p>
    <w:p w14:paraId="3F9A5E9C" w14:textId="4A2D217C" w:rsidR="00283851" w:rsidRPr="00B142A5" w:rsidRDefault="00283851" w:rsidP="00283851">
      <w:pPr>
        <w:pStyle w:val="Odrka"/>
        <w:numPr>
          <w:ilvl w:val="0"/>
          <w:numId w:val="6"/>
        </w:numPr>
        <w:spacing w:before="120" w:after="0"/>
        <w:jc w:val="both"/>
        <w:rPr>
          <w:rFonts w:asciiTheme="minorBidi" w:eastAsiaTheme="minorHAnsi" w:hAnsiTheme="minorBidi" w:cstheme="minorBidi"/>
          <w:sz w:val="20"/>
          <w:szCs w:val="20"/>
          <w:lang w:eastAsia="en-US"/>
        </w:rPr>
      </w:pPr>
      <w:r w:rsidRPr="00B142A5">
        <w:rPr>
          <w:rFonts w:asciiTheme="minorBidi" w:eastAsiaTheme="minorHAnsi" w:hAnsiTheme="minorBidi" w:cstheme="minorBidi"/>
          <w:sz w:val="20"/>
          <w:szCs w:val="20"/>
          <w:lang w:eastAsia="en-US"/>
        </w:rPr>
        <w:t>pokročilým systém řízení procesu spalování a automatizovaným systémem řízení účinnosti spalování a zamezením vzniku nebo snížením emisí za použití výkonného sledování provozních parametrů a emisí</w:t>
      </w:r>
      <w:r w:rsidR="0027179E" w:rsidRPr="00B142A5">
        <w:rPr>
          <w:rFonts w:asciiTheme="minorBidi" w:eastAsiaTheme="minorHAnsi" w:hAnsiTheme="minorBidi" w:cstheme="minorBidi"/>
          <w:sz w:val="20"/>
          <w:szCs w:val="20"/>
          <w:lang w:eastAsia="en-US"/>
        </w:rPr>
        <w:t>,</w:t>
      </w:r>
    </w:p>
    <w:p w14:paraId="202C6083" w14:textId="406A5EA0" w:rsidR="00283851" w:rsidRPr="00B142A5" w:rsidRDefault="00283851" w:rsidP="00283851">
      <w:pPr>
        <w:pStyle w:val="Odrka"/>
        <w:numPr>
          <w:ilvl w:val="0"/>
          <w:numId w:val="6"/>
        </w:numPr>
        <w:spacing w:before="120" w:after="0"/>
        <w:jc w:val="both"/>
        <w:rPr>
          <w:rFonts w:asciiTheme="minorBidi" w:eastAsiaTheme="minorHAnsi" w:hAnsiTheme="minorBidi" w:cstheme="minorBidi"/>
          <w:sz w:val="20"/>
          <w:szCs w:val="20"/>
          <w:lang w:eastAsia="en-US"/>
        </w:rPr>
      </w:pPr>
      <w:r w:rsidRPr="00B142A5">
        <w:rPr>
          <w:rFonts w:asciiTheme="minorBidi" w:eastAsiaTheme="minorHAnsi" w:hAnsiTheme="minorBidi" w:cstheme="minorBidi"/>
          <w:sz w:val="20"/>
          <w:szCs w:val="20"/>
          <w:lang w:eastAsia="en-US"/>
        </w:rPr>
        <w:t>optimalizací spalovacího procesu kotle</w:t>
      </w:r>
      <w:r w:rsidR="0027179E" w:rsidRPr="00B142A5">
        <w:rPr>
          <w:rFonts w:asciiTheme="minorBidi" w:eastAsiaTheme="minorHAnsi" w:hAnsiTheme="minorBidi" w:cstheme="minorBidi"/>
          <w:sz w:val="20"/>
          <w:szCs w:val="20"/>
          <w:lang w:eastAsia="en-US"/>
        </w:rPr>
        <w:t>,</w:t>
      </w:r>
    </w:p>
    <w:p w14:paraId="6CAA0ABA" w14:textId="64F96A45" w:rsidR="00283851" w:rsidRPr="00B142A5" w:rsidRDefault="00283851" w:rsidP="003B0147">
      <w:pPr>
        <w:pStyle w:val="Odrka"/>
        <w:numPr>
          <w:ilvl w:val="0"/>
          <w:numId w:val="6"/>
        </w:numPr>
        <w:spacing w:before="120" w:after="0"/>
        <w:jc w:val="both"/>
      </w:pPr>
      <w:r w:rsidRPr="00B142A5">
        <w:rPr>
          <w:rFonts w:asciiTheme="minorBidi" w:eastAsiaTheme="minorHAnsi" w:hAnsiTheme="minorBidi" w:cstheme="minorBidi"/>
          <w:sz w:val="20"/>
          <w:szCs w:val="20"/>
          <w:lang w:eastAsia="en-US"/>
        </w:rPr>
        <w:t>optimalizace teploty, průtoku a míst zaústění spalovacího vzduchu, za účelem účinné oxidace organické složky a snížení tvorby NOx.</w:t>
      </w:r>
    </w:p>
    <w:p w14:paraId="526A7628" w14:textId="0DEC6A66" w:rsidR="00283851" w:rsidRPr="00B142A5" w:rsidRDefault="00283851" w:rsidP="004669E2">
      <w:pPr>
        <w:pStyle w:val="TCBNormalni"/>
        <w:numPr>
          <w:ilvl w:val="0"/>
          <w:numId w:val="26"/>
        </w:numPr>
      </w:pPr>
      <w:r w:rsidRPr="00B142A5">
        <w:t>U výhřevných ploch se musí minimalizovat zanášení, zalepování a vznikání tvrdých nánosů</w:t>
      </w:r>
      <w:r w:rsidR="00057CE9" w:rsidRPr="00B142A5">
        <w:t>,</w:t>
      </w:r>
      <w:r w:rsidR="00D476E9" w:rsidRPr="00B142A5">
        <w:t xml:space="preserve"> </w:t>
      </w:r>
      <w:r w:rsidRPr="00B142A5">
        <w:t xml:space="preserve">korozi a abrazi </w:t>
      </w:r>
      <w:r w:rsidR="009515F5" w:rsidRPr="00B142A5">
        <w:t xml:space="preserve">na </w:t>
      </w:r>
      <w:r w:rsidRPr="00B142A5">
        <w:t xml:space="preserve">vnitřních stěnách. Na nejvíce zatížených trubkách výhřevných ploch bude provedeno vhodné krytí materiálu teplosměnných ploch. </w:t>
      </w:r>
    </w:p>
    <w:p w14:paraId="5943CEA5" w14:textId="4EE2F9B5" w:rsidR="00283851" w:rsidRPr="00B142A5" w:rsidRDefault="006D01FD" w:rsidP="004669E2">
      <w:pPr>
        <w:pStyle w:val="TCBNormalni"/>
        <w:numPr>
          <w:ilvl w:val="0"/>
          <w:numId w:val="26"/>
        </w:numPr>
      </w:pPr>
      <w:r w:rsidRPr="00B142A5">
        <w:lastRenderedPageBreak/>
        <w:t>V</w:t>
      </w:r>
      <w:r w:rsidR="00283851" w:rsidRPr="00B142A5">
        <w:t xml:space="preserve"> případě potřeby ochrany </w:t>
      </w:r>
      <w:r w:rsidR="001C1FE9" w:rsidRPr="00B142A5">
        <w:t>ohřívák</w:t>
      </w:r>
      <w:r w:rsidR="00906BE0" w:rsidRPr="00B142A5">
        <w:t>u</w:t>
      </w:r>
      <w:r w:rsidR="001C1FE9" w:rsidRPr="00B142A5">
        <w:t xml:space="preserve"> vzduchu </w:t>
      </w:r>
      <w:r w:rsidR="00283851" w:rsidRPr="00B142A5">
        <w:t>před korozí</w:t>
      </w:r>
      <w:r w:rsidR="00906BE0" w:rsidRPr="00B142A5">
        <w:t>,</w:t>
      </w:r>
      <w:r w:rsidRPr="00B142A5">
        <w:t xml:space="preserve"> bude</w:t>
      </w:r>
      <w:r w:rsidR="00283851" w:rsidRPr="00B142A5">
        <w:t xml:space="preserve"> instalován </w:t>
      </w:r>
      <w:r w:rsidR="00BD771F" w:rsidRPr="00B142A5">
        <w:t xml:space="preserve">předřazený </w:t>
      </w:r>
      <w:r w:rsidR="00283851" w:rsidRPr="00B142A5">
        <w:t>ohřívák vzduchu (parní nebo voda/vzduch)</w:t>
      </w:r>
      <w:r w:rsidRPr="00B142A5">
        <w:t xml:space="preserve"> jako součást kotle.</w:t>
      </w:r>
    </w:p>
    <w:p w14:paraId="195B8249" w14:textId="2F8D8ADB" w:rsidR="00283851" w:rsidRPr="00B142A5" w:rsidRDefault="00283851" w:rsidP="004669E2">
      <w:pPr>
        <w:pStyle w:val="TCBNormalni"/>
        <w:numPr>
          <w:ilvl w:val="0"/>
          <w:numId w:val="26"/>
        </w:numPr>
      </w:pPr>
      <w:r w:rsidRPr="00B142A5">
        <w:t xml:space="preserve">Sání vzduchových ventilátorů bude kombinované, z prostoru kotelny i z vnějšího prostoru a bude umístěno pod střechou kotelny. </w:t>
      </w:r>
    </w:p>
    <w:p w14:paraId="6414CDB2" w14:textId="7E6D75AF" w:rsidR="00B74971" w:rsidRPr="00B142A5" w:rsidRDefault="00B74971" w:rsidP="004669E2">
      <w:pPr>
        <w:pStyle w:val="TCBNormalni"/>
        <w:numPr>
          <w:ilvl w:val="0"/>
          <w:numId w:val="26"/>
        </w:numPr>
      </w:pPr>
      <w:r w:rsidRPr="00B142A5">
        <w:t>Kotel musí být proveden tak, aby byl odolný vůči všem typům koroze souvisejících s jeho provozem. Jako nežádoucí jev jsou považovány nánosy alkalického skla na teplosměnných částech kotle, proto je vyžadován návrh řešení, kterým jim bude buď předcházet nebo účinně eliminovat.</w:t>
      </w:r>
    </w:p>
    <w:p w14:paraId="66A1E509" w14:textId="77777777" w:rsidR="00283851" w:rsidRPr="00B142A5" w:rsidRDefault="00283851" w:rsidP="00F140FB">
      <w:pPr>
        <w:pStyle w:val="TCBNadpis3"/>
      </w:pPr>
      <w:bookmarkStart w:id="153" w:name="_Toc141200788"/>
      <w:r w:rsidRPr="00B142A5">
        <w:t>Systém spalovacího vzduchu</w:t>
      </w:r>
      <w:bookmarkEnd w:id="153"/>
      <w:r w:rsidRPr="00B142A5">
        <w:t xml:space="preserve"> </w:t>
      </w:r>
    </w:p>
    <w:p w14:paraId="6BDC8526" w14:textId="77777777" w:rsidR="00283851" w:rsidRPr="00B142A5" w:rsidRDefault="00283851" w:rsidP="00A75CE2">
      <w:pPr>
        <w:pStyle w:val="TCBNormalni"/>
        <w:jc w:val="both"/>
      </w:pPr>
      <w:r w:rsidRPr="00B142A5">
        <w:t xml:space="preserve">Skládá se ze systému primárního a sekundárního vzduchu.  </w:t>
      </w:r>
    </w:p>
    <w:p w14:paraId="05ECFED1" w14:textId="4BC1F44A" w:rsidR="00283851" w:rsidRPr="00B142A5" w:rsidRDefault="006B2497" w:rsidP="00A75CE2">
      <w:pPr>
        <w:pStyle w:val="TCBNormalni"/>
        <w:jc w:val="both"/>
      </w:pPr>
      <w:r w:rsidRPr="00B142A5">
        <w:t xml:space="preserve">Systém spalovacího vzduchu </w:t>
      </w:r>
      <w:r w:rsidR="00283851" w:rsidRPr="00B142A5">
        <w:t xml:space="preserve">bude umožňovat sání </w:t>
      </w:r>
      <w:r w:rsidR="00064014" w:rsidRPr="00B142A5">
        <w:t xml:space="preserve">z vnějšího prostoru i </w:t>
      </w:r>
      <w:r w:rsidR="00283851" w:rsidRPr="00B142A5">
        <w:t xml:space="preserve">z vnitřního prostoru kotelny. </w:t>
      </w:r>
    </w:p>
    <w:p w14:paraId="6FF83CB7" w14:textId="42C59DFD" w:rsidR="00283851" w:rsidRPr="00B142A5" w:rsidRDefault="00283851" w:rsidP="00A75CE2">
      <w:pPr>
        <w:pStyle w:val="TCBNormalni"/>
        <w:jc w:val="both"/>
      </w:pPr>
      <w:r w:rsidRPr="00B142A5">
        <w:t>Nová vzduchová potrubí budou provedena z ocelového plechu, budou vyztužena a opatřena kompenzačními kusy</w:t>
      </w:r>
      <w:r w:rsidR="009515F5" w:rsidRPr="00B142A5">
        <w:t xml:space="preserve"> tak</w:t>
      </w:r>
      <w:r w:rsidR="001A4935" w:rsidRPr="00B142A5">
        <w:t>,</w:t>
      </w:r>
      <w:r w:rsidR="009515F5" w:rsidRPr="00B142A5">
        <w:t xml:space="preserve"> aby nedocházelo</w:t>
      </w:r>
      <w:r w:rsidR="00375891" w:rsidRPr="00B142A5">
        <w:t xml:space="preserve"> ke vzniku vibrací</w:t>
      </w:r>
      <w:r w:rsidRPr="00B142A5">
        <w:t xml:space="preserve">, uzavíracími a regulačními armaturami, vstupními otvory, závěsy, podpěrami, vedením, těsnícím a spojovacím materiálem. </w:t>
      </w:r>
    </w:p>
    <w:p w14:paraId="213E1971" w14:textId="77777777" w:rsidR="00283851" w:rsidRPr="00B142A5" w:rsidRDefault="00283851" w:rsidP="00A75CE2">
      <w:pPr>
        <w:pStyle w:val="TCBNormalni"/>
        <w:jc w:val="both"/>
      </w:pPr>
      <w:r w:rsidRPr="00B142A5">
        <w:t>V případě použití čtyřhranných kanálů se požaduje vyztužení vzhledem k tuhosti konstrukce.</w:t>
      </w:r>
    </w:p>
    <w:p w14:paraId="037C9F49" w14:textId="4EAE6CE8" w:rsidR="00072030" w:rsidRPr="00B142A5" w:rsidRDefault="00283851" w:rsidP="00A75CE2">
      <w:pPr>
        <w:pStyle w:val="TCBNormalni"/>
        <w:jc w:val="both"/>
      </w:pPr>
      <w:r w:rsidRPr="00B142A5">
        <w:t xml:space="preserve">Ventilátory, resp. přívod vzduchu bude v souladu s akustickými požadavky vybaven efektivním systémem tlumení hluku. </w:t>
      </w:r>
    </w:p>
    <w:p w14:paraId="3718BC4C" w14:textId="4AA4E266" w:rsidR="00072030" w:rsidRPr="00B142A5" w:rsidRDefault="00072030" w:rsidP="00F140FB">
      <w:pPr>
        <w:pStyle w:val="TCBNadpis3"/>
      </w:pPr>
      <w:bookmarkStart w:id="154" w:name="_Toc141200789"/>
      <w:r w:rsidRPr="00B142A5">
        <w:t>Materiál fluidní vrstvy</w:t>
      </w:r>
      <w:bookmarkEnd w:id="154"/>
      <w:r w:rsidRPr="00B142A5">
        <w:t xml:space="preserve"> </w:t>
      </w:r>
    </w:p>
    <w:p w14:paraId="0B637A0B" w14:textId="75E517BA" w:rsidR="00F62D85" w:rsidRPr="00B142A5" w:rsidRDefault="004B1723" w:rsidP="00283851">
      <w:pPr>
        <w:pStyle w:val="TCBNormalni"/>
      </w:pPr>
      <w:r w:rsidRPr="00B142A5">
        <w:t>Bude instalováno hospodářství materiálu fluidní vrstvy (MFV), sloužící k prvotnímu naplnění fluidního lože nebo doplnění f</w:t>
      </w:r>
      <w:r w:rsidR="00C90335" w:rsidRPr="00B142A5">
        <w:t xml:space="preserve">luidního </w:t>
      </w:r>
      <w:r w:rsidRPr="00B142A5">
        <w:t>lože za provozu na potřebnou hodnotu. Hospodářství MFV</w:t>
      </w:r>
      <w:r w:rsidR="00755210" w:rsidRPr="00B142A5">
        <w:t xml:space="preserve"> </w:t>
      </w:r>
      <w:r w:rsidRPr="00B142A5">
        <w:t xml:space="preserve">bude vybaveno zařízením pro stáčení </w:t>
      </w:r>
      <w:r w:rsidR="00C90335" w:rsidRPr="00B142A5">
        <w:t xml:space="preserve">inertního materiálu </w:t>
      </w:r>
      <w:r w:rsidRPr="00B142A5">
        <w:t xml:space="preserve">z nákladních automobilů. </w:t>
      </w:r>
    </w:p>
    <w:p w14:paraId="5CE8CE2D" w14:textId="23653F94" w:rsidR="00283851" w:rsidRPr="00B142A5" w:rsidRDefault="00283851" w:rsidP="00F140FB">
      <w:pPr>
        <w:pStyle w:val="TCBNadpis3"/>
      </w:pPr>
      <w:bookmarkStart w:id="155" w:name="_Toc141200790"/>
      <w:r w:rsidRPr="00B142A5">
        <w:t xml:space="preserve">Tlakový systém kotle </w:t>
      </w:r>
      <w:r w:rsidR="00B969A6" w:rsidRPr="00B142A5">
        <w:t>K20</w:t>
      </w:r>
      <w:bookmarkEnd w:id="155"/>
    </w:p>
    <w:p w14:paraId="6A3A85A4" w14:textId="6268379B" w:rsidR="00283851" w:rsidRPr="00B142A5" w:rsidRDefault="00283851" w:rsidP="00283851">
      <w:pPr>
        <w:pStyle w:val="TCBNadpis4"/>
      </w:pPr>
      <w:bookmarkStart w:id="156" w:name="_Toc141200791"/>
      <w:r w:rsidRPr="00B142A5">
        <w:t>Obecné požadavky kotel</w:t>
      </w:r>
      <w:bookmarkEnd w:id="156"/>
      <w:r w:rsidRPr="00B142A5">
        <w:t xml:space="preserve"> </w:t>
      </w:r>
    </w:p>
    <w:p w14:paraId="6225C7A2" w14:textId="77777777" w:rsidR="00283851" w:rsidRPr="00B142A5" w:rsidRDefault="00283851" w:rsidP="00A75CE2">
      <w:pPr>
        <w:pStyle w:val="TCBNormalni"/>
        <w:jc w:val="both"/>
      </w:pPr>
      <w:r w:rsidRPr="00B142A5">
        <w:t>Tlakový systém kotle bude vodotrubný s přirozenou cirkulací s jedním bubnem.</w:t>
      </w:r>
    </w:p>
    <w:p w14:paraId="5E6870A2" w14:textId="37AD4140" w:rsidR="00283851" w:rsidRPr="00B142A5" w:rsidRDefault="00283851" w:rsidP="00A75CE2">
      <w:pPr>
        <w:pStyle w:val="TCBNormalni"/>
        <w:jc w:val="both"/>
      </w:pPr>
      <w:r w:rsidRPr="00B142A5">
        <w:t>Veškeré výhřevné plochy budou odvodnitelné a sběrače</w:t>
      </w:r>
      <w:r w:rsidR="004B1723" w:rsidRPr="00B142A5">
        <w:t>/komory</w:t>
      </w:r>
      <w:r w:rsidRPr="00B142A5">
        <w:t xml:space="preserve"> budou umístěny mimo proud spalin.</w:t>
      </w:r>
    </w:p>
    <w:p w14:paraId="67B5EE6F" w14:textId="77777777" w:rsidR="00283851" w:rsidRPr="00B142A5" w:rsidRDefault="00283851" w:rsidP="00A75CE2">
      <w:pPr>
        <w:pStyle w:val="TCBNormalni"/>
        <w:jc w:val="both"/>
      </w:pPr>
      <w:r w:rsidRPr="00B142A5">
        <w:t>Výhřevné plochy/svazky, sběrače budou umožňovat volnou dilataci pro zabránění nepřípustných pnutí.</w:t>
      </w:r>
    </w:p>
    <w:p w14:paraId="560F953C" w14:textId="27C71722" w:rsidR="00055B55" w:rsidRPr="00B142A5" w:rsidRDefault="00283851" w:rsidP="00A75CE2">
      <w:pPr>
        <w:pStyle w:val="TCBNormalni"/>
        <w:jc w:val="both"/>
      </w:pPr>
      <w:r w:rsidRPr="00B142A5">
        <w:t>Části vodotrubného kotle namáhaných tlakem musí být navrženy v souladu s požadavky ČSN EN 12952</w:t>
      </w:r>
      <w:r w:rsidR="008A05FB">
        <w:noBreakHyphen/>
      </w:r>
      <w:r w:rsidRPr="00B142A5">
        <w:t xml:space="preserve">3. </w:t>
      </w:r>
    </w:p>
    <w:p w14:paraId="498914A1" w14:textId="4F4C97D8" w:rsidR="00283851" w:rsidRPr="00B142A5" w:rsidRDefault="00283851" w:rsidP="00A75CE2">
      <w:pPr>
        <w:pStyle w:val="TCBNormalni"/>
        <w:jc w:val="both"/>
      </w:pPr>
      <w:r w:rsidRPr="00B142A5">
        <w:t xml:space="preserve">Konečné návrhy </w:t>
      </w:r>
      <w:r w:rsidR="00BB6540" w:rsidRPr="00B142A5">
        <w:t>budou</w:t>
      </w:r>
      <w:r w:rsidR="00990CB6" w:rsidRPr="00B142A5">
        <w:t xml:space="preserve"> rozšířeny</w:t>
      </w:r>
      <w:r w:rsidRPr="00B142A5">
        <w:t xml:space="preserve"> tak, aby se zabezpečilo splnění požadavků na projekt při výrobě a</w:t>
      </w:r>
      <w:r w:rsidR="008A05FB">
        <w:t> </w:t>
      </w:r>
      <w:r w:rsidRPr="00B142A5">
        <w:t>kontrole.</w:t>
      </w:r>
    </w:p>
    <w:p w14:paraId="2AE94B71" w14:textId="42D49E52" w:rsidR="00283851" w:rsidRPr="00B142A5" w:rsidRDefault="00283851" w:rsidP="00A75CE2">
      <w:pPr>
        <w:pStyle w:val="TCBNormalni"/>
        <w:jc w:val="both"/>
      </w:pPr>
      <w:r w:rsidRPr="00B142A5">
        <w:t xml:space="preserve">Materiály použité pro zhotovení DÍLA </w:t>
      </w:r>
      <w:r w:rsidR="002C1BF5" w:rsidRPr="00B142A5">
        <w:t>OB 2</w:t>
      </w:r>
      <w:r w:rsidR="000B43AC" w:rsidRPr="00B142A5">
        <w:t xml:space="preserve"> </w:t>
      </w:r>
      <w:r w:rsidRPr="00B142A5">
        <w:t>budou odpovídat příslušným normám ČSN EN 12 952-2.</w:t>
      </w:r>
    </w:p>
    <w:p w14:paraId="52FFF78E" w14:textId="6EEC63BC" w:rsidR="00283851" w:rsidRPr="00B142A5" w:rsidRDefault="00283851" w:rsidP="00A75CE2">
      <w:pPr>
        <w:pStyle w:val="TCBNormalni"/>
        <w:jc w:val="both"/>
      </w:pPr>
      <w:r w:rsidRPr="00B142A5">
        <w:t>Úbytek kovu pro účely konstrukce částí kotle namáhaných tlakem v souladu s ČSN EN 12952-3 zahrnuje oxidaci, korozi, erozi a abrazi.</w:t>
      </w:r>
    </w:p>
    <w:p w14:paraId="75D3E6B9" w14:textId="772509C5" w:rsidR="00283851" w:rsidRPr="00B142A5" w:rsidRDefault="00283851" w:rsidP="00A75CE2">
      <w:pPr>
        <w:pStyle w:val="TCBNormalni"/>
        <w:jc w:val="both"/>
      </w:pPr>
      <w:r w:rsidRPr="00B142A5">
        <w:t>Nejkratší stanovená navrhovaná doba technického života částí namáhaných tlakem je 200 000 hodin</w:t>
      </w:r>
      <w:r w:rsidR="00594F03" w:rsidRPr="00B142A5">
        <w:t>.</w:t>
      </w:r>
    </w:p>
    <w:p w14:paraId="5D4736D9" w14:textId="77777777" w:rsidR="00283851" w:rsidRPr="00B142A5" w:rsidRDefault="00283851" w:rsidP="00283851">
      <w:pPr>
        <w:pStyle w:val="TCBNadpis4"/>
      </w:pPr>
      <w:bookmarkStart w:id="157" w:name="_Toc141200792"/>
      <w:r w:rsidRPr="00B142A5">
        <w:t>Výparník</w:t>
      </w:r>
      <w:bookmarkEnd w:id="157"/>
    </w:p>
    <w:p w14:paraId="1010158D" w14:textId="77777777" w:rsidR="00283851" w:rsidRPr="00B142A5" w:rsidRDefault="00283851" w:rsidP="00283851">
      <w:pPr>
        <w:pStyle w:val="TCBNormalni"/>
      </w:pPr>
      <w:r w:rsidRPr="00B142A5">
        <w:t>Výparník s přirozenou cirkulací bude tvořen:</w:t>
      </w:r>
    </w:p>
    <w:p w14:paraId="54177938" w14:textId="77777777" w:rsidR="00283851" w:rsidRPr="00B142A5" w:rsidRDefault="00283851" w:rsidP="004669E2">
      <w:pPr>
        <w:pStyle w:val="TCBNormalni"/>
        <w:numPr>
          <w:ilvl w:val="0"/>
          <w:numId w:val="22"/>
        </w:numPr>
      </w:pPr>
      <w:r w:rsidRPr="00B142A5">
        <w:t>zavodňovacími trubkami,</w:t>
      </w:r>
    </w:p>
    <w:p w14:paraId="23923F9F" w14:textId="77777777" w:rsidR="00283851" w:rsidRPr="00B142A5" w:rsidRDefault="00283851" w:rsidP="004669E2">
      <w:pPr>
        <w:pStyle w:val="TCBNormalni"/>
        <w:numPr>
          <w:ilvl w:val="0"/>
          <w:numId w:val="22"/>
        </w:numPr>
      </w:pPr>
      <w:r w:rsidRPr="00B142A5">
        <w:t>rozdělovacími a sběrnými komorami,</w:t>
      </w:r>
    </w:p>
    <w:p w14:paraId="3C9F8E47" w14:textId="7F7A913B" w:rsidR="00283851" w:rsidRPr="00B142A5" w:rsidRDefault="00283851" w:rsidP="004669E2">
      <w:pPr>
        <w:pStyle w:val="TCBNormalni"/>
        <w:numPr>
          <w:ilvl w:val="0"/>
          <w:numId w:val="22"/>
        </w:numPr>
      </w:pPr>
      <w:r w:rsidRPr="00B142A5">
        <w:t>membránovými stěnami a stoupacími trubkami pro převod parovodní směsi do bubnu</w:t>
      </w:r>
      <w:r w:rsidR="00004456" w:rsidRPr="00B142A5">
        <w:t>,</w:t>
      </w:r>
    </w:p>
    <w:p w14:paraId="76072B72" w14:textId="374D39C3" w:rsidR="008E46ED" w:rsidRPr="00B142A5" w:rsidRDefault="008E46ED" w:rsidP="00BB2135">
      <w:pPr>
        <w:pStyle w:val="TCBNormalni"/>
        <w:numPr>
          <w:ilvl w:val="0"/>
          <w:numId w:val="22"/>
        </w:numPr>
      </w:pPr>
      <w:r w:rsidRPr="00B142A5">
        <w:t>převáděcími potrubími z bubnu do přehříváků</w:t>
      </w:r>
      <w:r w:rsidR="00016C5B" w:rsidRPr="00B142A5">
        <w:t>.</w:t>
      </w:r>
    </w:p>
    <w:p w14:paraId="502219A0" w14:textId="1C8B1621" w:rsidR="00283851" w:rsidRPr="00B142A5" w:rsidRDefault="00283851" w:rsidP="00283851">
      <w:pPr>
        <w:pStyle w:val="TCBNormalni"/>
      </w:pPr>
      <w:r w:rsidRPr="00B142A5">
        <w:lastRenderedPageBreak/>
        <w:t>Membránová stěna výparníku bude provedena s laterálními vybočeními (otvory) pro nutné otvory do spalinové</w:t>
      </w:r>
      <w:r w:rsidR="000B1E38" w:rsidRPr="00B142A5">
        <w:t>ho</w:t>
      </w:r>
      <w:r w:rsidRPr="00B142A5">
        <w:t xml:space="preserve"> prostoru</w:t>
      </w:r>
      <w:r w:rsidR="001368AE" w:rsidRPr="00B142A5">
        <w:t>.</w:t>
      </w:r>
    </w:p>
    <w:p w14:paraId="473DF52D" w14:textId="77777777" w:rsidR="00283851" w:rsidRPr="00B142A5" w:rsidRDefault="00283851" w:rsidP="00283851">
      <w:pPr>
        <w:pStyle w:val="TCBNormalni"/>
      </w:pPr>
      <w:r w:rsidRPr="00B142A5">
        <w:t xml:space="preserve">Konstrukce a dimenzování výparníku musí zajistit stabilní a rovnoměrné proudění vody pro minimalizaci nerovnoměrnosti teplot jednotlivých trubek. </w:t>
      </w:r>
    </w:p>
    <w:p w14:paraId="2EF3A853" w14:textId="77777777" w:rsidR="00283851" w:rsidRPr="00B142A5" w:rsidRDefault="00283851" w:rsidP="00283851">
      <w:pPr>
        <w:pStyle w:val="TCBNormalni"/>
      </w:pPr>
      <w:r w:rsidRPr="00B142A5">
        <w:t xml:space="preserve">Musí být zajištěn trvalý a rovnoměrný přítok chladicího media k výhřevným plochám. </w:t>
      </w:r>
    </w:p>
    <w:p w14:paraId="548D3DFC" w14:textId="77777777" w:rsidR="00283851" w:rsidRPr="00B142A5" w:rsidRDefault="00283851" w:rsidP="00283851">
      <w:pPr>
        <w:pStyle w:val="TCBNormalni"/>
      </w:pPr>
      <w:r w:rsidRPr="00B142A5">
        <w:t>Výparník bude umožňovat volnou dilataci, aby nevznikla nepřípustná pnutí.</w:t>
      </w:r>
    </w:p>
    <w:p w14:paraId="2D64027F" w14:textId="43A1BC3E" w:rsidR="00283851" w:rsidRPr="00B142A5" w:rsidRDefault="00283851" w:rsidP="00283851">
      <w:pPr>
        <w:pStyle w:val="TCBNormalni"/>
      </w:pPr>
      <w:r w:rsidRPr="00B142A5">
        <w:t>Veškeré výhřevné plochy konvekčního výparníku budou odvodnitelné a sběrače budou umístěny mimo proud spalin.</w:t>
      </w:r>
    </w:p>
    <w:p w14:paraId="70C09F6B" w14:textId="77777777" w:rsidR="00283851" w:rsidRPr="00B142A5" w:rsidRDefault="00283851" w:rsidP="00283851">
      <w:pPr>
        <w:pStyle w:val="TCBNadpis4"/>
      </w:pPr>
      <w:bookmarkStart w:id="158" w:name="_Toc141200793"/>
      <w:r w:rsidRPr="00B142A5">
        <w:t>Přehříváky</w:t>
      </w:r>
      <w:bookmarkEnd w:id="158"/>
    </w:p>
    <w:p w14:paraId="28B0D18B" w14:textId="28B74637" w:rsidR="00283851" w:rsidRPr="00B142A5" w:rsidRDefault="00283851" w:rsidP="00283851">
      <w:pPr>
        <w:pStyle w:val="TCBNormalni"/>
      </w:pPr>
      <w:r w:rsidRPr="00B142A5">
        <w:t>Přehřívák páry bude vícestupňový a bude sestávat z jednotlivých stupňů přehříváku, převáděcího potrubí a sběrných a rozdělovacích komor systéme</w:t>
      </w:r>
      <w:r w:rsidR="000B1E38" w:rsidRPr="00B142A5">
        <w:t xml:space="preserve">m vícestupňové </w:t>
      </w:r>
      <w:r w:rsidRPr="00B142A5">
        <w:t xml:space="preserve">regulace teploty páry vstřikovou vodou.   </w:t>
      </w:r>
    </w:p>
    <w:p w14:paraId="22639D23" w14:textId="77777777" w:rsidR="00283851" w:rsidRPr="00B142A5" w:rsidRDefault="00283851" w:rsidP="004669E2">
      <w:pPr>
        <w:pStyle w:val="TCBNadpis4"/>
        <w:numPr>
          <w:ilvl w:val="3"/>
          <w:numId w:val="24"/>
        </w:numPr>
      </w:pPr>
      <w:bookmarkStart w:id="159" w:name="_Toc141200794"/>
      <w:r w:rsidRPr="00B142A5">
        <w:t>Parní buben</w:t>
      </w:r>
      <w:bookmarkEnd w:id="159"/>
    </w:p>
    <w:p w14:paraId="629000CF" w14:textId="77777777" w:rsidR="00283851" w:rsidRPr="00B142A5" w:rsidRDefault="00283851" w:rsidP="00283851">
      <w:pPr>
        <w:pStyle w:val="TCBNormalni"/>
      </w:pPr>
      <w:r w:rsidRPr="00B142A5">
        <w:t>Buben musí zahrnovat vnitřní vestavby a příslušenství, jako je odlučovač vlhkosti, síta, odloučení vlhkosti, systém distribuce napájecí vody v bubnu, připojení pro dávkování chemikálií, potrubí odluhu a odkalu, případně najížděcího odpouštění vody z bubnu.</w:t>
      </w:r>
    </w:p>
    <w:p w14:paraId="497BEEC6" w14:textId="59C6B651" w:rsidR="00283851" w:rsidRPr="00B142A5" w:rsidRDefault="00283851" w:rsidP="00283851">
      <w:pPr>
        <w:pStyle w:val="TCBNormalni"/>
      </w:pPr>
      <w:r w:rsidRPr="00B142A5">
        <w:t>Objem bubn</w:t>
      </w:r>
      <w:r w:rsidR="007459AE" w:rsidRPr="00B142A5">
        <w:t>u</w:t>
      </w:r>
      <w:r w:rsidRPr="00B142A5">
        <w:t xml:space="preserve"> musí dostačovat pro bezpečné odstavení kotle v případě přerušení dodávek elektrické energie.</w:t>
      </w:r>
    </w:p>
    <w:p w14:paraId="3283F926" w14:textId="77777777" w:rsidR="00283851" w:rsidRPr="00B142A5" w:rsidRDefault="00283851" w:rsidP="00283851">
      <w:pPr>
        <w:pStyle w:val="TCBNormalni"/>
      </w:pPr>
      <w:r w:rsidRPr="00B142A5">
        <w:t>Buben musí být na obou koncích vybaven průlezy o minimální velikost 450 mm.</w:t>
      </w:r>
    </w:p>
    <w:p w14:paraId="0DB03161" w14:textId="215EF441" w:rsidR="00283851" w:rsidRPr="00B142A5" w:rsidRDefault="00283851" w:rsidP="00283851">
      <w:pPr>
        <w:pStyle w:val="TCBNormalni"/>
      </w:pPr>
      <w:r w:rsidRPr="00B142A5">
        <w:t xml:space="preserve">Buben musí být vybaven zákonnou armaturou včetně měřením hladiny v bubnu v souladu s požadavky ČSN EN 12952.  </w:t>
      </w:r>
    </w:p>
    <w:p w14:paraId="3B63175A" w14:textId="77777777" w:rsidR="00283851" w:rsidRPr="00B142A5" w:rsidRDefault="00283851" w:rsidP="00283851">
      <w:pPr>
        <w:pStyle w:val="TCBNadpis4"/>
      </w:pPr>
      <w:bookmarkStart w:id="160" w:name="_Toc141200795"/>
      <w:r w:rsidRPr="00B142A5">
        <w:t>Ohřívák vody</w:t>
      </w:r>
      <w:bookmarkEnd w:id="160"/>
      <w:r w:rsidRPr="00B142A5">
        <w:t xml:space="preserve"> </w:t>
      </w:r>
    </w:p>
    <w:p w14:paraId="6383AB9D" w14:textId="77777777" w:rsidR="00283851" w:rsidRPr="00B142A5" w:rsidRDefault="00283851" w:rsidP="00283851">
      <w:pPr>
        <w:pStyle w:val="TCBNormalni"/>
      </w:pPr>
      <w:r w:rsidRPr="00B142A5">
        <w:t xml:space="preserve">EKO bude navrženo tak, že na teplosměnných plochách nebude docházet k zanášení, zalepování, nebudou vznikat tvrdé nánosy a nebude docházet ke korozi a abrazi. </w:t>
      </w:r>
    </w:p>
    <w:p w14:paraId="4D5B90A8" w14:textId="77777777" w:rsidR="00283851" w:rsidRPr="00B142A5" w:rsidRDefault="00283851" w:rsidP="00283851">
      <w:pPr>
        <w:pStyle w:val="TCBNadpis4"/>
      </w:pPr>
      <w:bookmarkStart w:id="161" w:name="_Toc141200796"/>
      <w:r w:rsidRPr="00B142A5">
        <w:t>Ohřívák vzduchu (vzduch/vzduch, spaliny/vzduch nebo napájecí voda/vzduch)</w:t>
      </w:r>
      <w:bookmarkEnd w:id="161"/>
    </w:p>
    <w:p w14:paraId="4CC96914" w14:textId="77777777" w:rsidR="00283851" w:rsidRPr="00B142A5" w:rsidRDefault="00283851" w:rsidP="00283851">
      <w:pPr>
        <w:pStyle w:val="TCBNormalni"/>
      </w:pPr>
      <w:r w:rsidRPr="00B142A5">
        <w:t>Ohřívák vzduchu zajišťuje předehřev spalovacího vzduchu pomocí spalin nebo napájecí vody. Ohřívák vzduchu bude navržen tak, že na teplosměnných plochách nebude docházet k zanášení, zalepování, nebudou vznikat tvrdé nánosy a nebude docházet ke korozi a abrazi.</w:t>
      </w:r>
    </w:p>
    <w:p w14:paraId="65D0FB41" w14:textId="77777777" w:rsidR="00283851" w:rsidRPr="00B142A5" w:rsidRDefault="00283851" w:rsidP="00283851">
      <w:pPr>
        <w:pStyle w:val="TCBNadpis4"/>
      </w:pPr>
      <w:bookmarkStart w:id="162" w:name="_Toc141200797"/>
      <w:r w:rsidRPr="00B142A5">
        <w:t>Předhřev vzduchu</w:t>
      </w:r>
      <w:bookmarkEnd w:id="162"/>
      <w:r w:rsidRPr="00B142A5">
        <w:t xml:space="preserve">  </w:t>
      </w:r>
    </w:p>
    <w:p w14:paraId="1D43E866" w14:textId="66D46D7A" w:rsidR="00283851" w:rsidRPr="00B142A5" w:rsidRDefault="00283851" w:rsidP="00283851">
      <w:pPr>
        <w:pStyle w:val="TCBNormalni"/>
      </w:pPr>
      <w:r w:rsidRPr="00B142A5">
        <w:t xml:space="preserve">Bude-li to potřeba, může ZHOTOVITEL </w:t>
      </w:r>
      <w:r w:rsidR="008D306C" w:rsidRPr="00B142A5">
        <w:t>OB</w:t>
      </w:r>
      <w:r w:rsidR="007459AE" w:rsidRPr="00B142A5">
        <w:t xml:space="preserve"> </w:t>
      </w:r>
      <w:r w:rsidR="008D306C" w:rsidRPr="00B142A5">
        <w:t>2</w:t>
      </w:r>
      <w:r w:rsidR="006770C4" w:rsidRPr="00B142A5">
        <w:t xml:space="preserve"> </w:t>
      </w:r>
      <w:r w:rsidRPr="00B142A5">
        <w:t>vybavit kotel parním předehřívačem vzduchu.</w:t>
      </w:r>
    </w:p>
    <w:p w14:paraId="1663BA84" w14:textId="1C578A08" w:rsidR="00BC130F" w:rsidRPr="00B142A5" w:rsidRDefault="008D306C" w:rsidP="00283851">
      <w:pPr>
        <w:pStyle w:val="TCBNormalni"/>
      </w:pPr>
      <w:r w:rsidRPr="00B142A5">
        <w:t>Redukční st</w:t>
      </w:r>
      <w:r w:rsidR="00420AC5" w:rsidRPr="00B142A5">
        <w:t>a</w:t>
      </w:r>
      <w:r w:rsidRPr="00B142A5">
        <w:t>nice páry příp</w:t>
      </w:r>
      <w:r w:rsidR="00420AC5" w:rsidRPr="00B142A5">
        <w:t>a</w:t>
      </w:r>
      <w:r w:rsidRPr="00B142A5">
        <w:t xml:space="preserve">dně </w:t>
      </w:r>
      <w:r w:rsidR="00420AC5" w:rsidRPr="00B142A5">
        <w:t>parní propoje</w:t>
      </w:r>
      <w:r w:rsidR="008A494A" w:rsidRPr="00B142A5">
        <w:t>ní</w:t>
      </w:r>
      <w:r w:rsidR="006770C4" w:rsidRPr="00B142A5">
        <w:t>, kondenzátní hospodářství i</w:t>
      </w:r>
      <w:r w:rsidR="00420AC5" w:rsidRPr="00B142A5">
        <w:t xml:space="preserve"> s připojovacím</w:t>
      </w:r>
      <w:r w:rsidR="00BC130F" w:rsidRPr="00B142A5">
        <w:t>i</w:t>
      </w:r>
      <w:r w:rsidR="00420AC5" w:rsidRPr="00B142A5">
        <w:t xml:space="preserve"> míst</w:t>
      </w:r>
      <w:r w:rsidR="00BC130F" w:rsidRPr="00B142A5">
        <w:t>y</w:t>
      </w:r>
      <w:r w:rsidR="00420AC5" w:rsidRPr="00B142A5">
        <w:t xml:space="preserve"> ve VÝROBNĚ je v rozsahu ZHOTOVITELE OB</w:t>
      </w:r>
      <w:r w:rsidR="00D73ABE" w:rsidRPr="00B142A5">
        <w:t xml:space="preserve"> </w:t>
      </w:r>
      <w:r w:rsidR="00420AC5" w:rsidRPr="00B142A5">
        <w:t>2</w:t>
      </w:r>
      <w:r w:rsidR="0010321B" w:rsidRPr="00B142A5">
        <w:t>.</w:t>
      </w:r>
      <w:r w:rsidR="009667D8" w:rsidRPr="00B142A5">
        <w:t xml:space="preserve"> </w:t>
      </w:r>
    </w:p>
    <w:p w14:paraId="33EE1A86" w14:textId="110560EA" w:rsidR="008D306C" w:rsidRPr="00B142A5" w:rsidRDefault="009667D8" w:rsidP="00283851">
      <w:pPr>
        <w:pStyle w:val="TCBNormalni"/>
      </w:pPr>
      <w:r w:rsidRPr="00B142A5">
        <w:t xml:space="preserve">ZHOTOVITEL OB 2 navrhne dle charakteru a četnosti vhodné připojení </w:t>
      </w:r>
      <w:r w:rsidR="00E70C9E" w:rsidRPr="00B142A5">
        <w:t>na stávající systém kondenzátu v závislosti na zajištění maximálního racionálního využití tepla.</w:t>
      </w:r>
    </w:p>
    <w:p w14:paraId="5137473A" w14:textId="77777777" w:rsidR="00283851" w:rsidRPr="00B142A5" w:rsidRDefault="00283851" w:rsidP="00283851">
      <w:pPr>
        <w:pStyle w:val="TCBNormalni"/>
      </w:pPr>
      <w:r w:rsidRPr="00B142A5">
        <w:t xml:space="preserve">Parní strana předhřívače nesmí mít provozní tlak ve vakuu. </w:t>
      </w:r>
    </w:p>
    <w:p w14:paraId="50B4626C" w14:textId="77777777" w:rsidR="00283851" w:rsidRPr="00B142A5" w:rsidRDefault="00283851" w:rsidP="00283851">
      <w:pPr>
        <w:pStyle w:val="TCBNadpis4"/>
      </w:pPr>
      <w:bookmarkStart w:id="163" w:name="_Toc141200798"/>
      <w:r w:rsidRPr="00B142A5">
        <w:t>Výstroj kotle</w:t>
      </w:r>
      <w:bookmarkEnd w:id="163"/>
      <w:r w:rsidRPr="00B142A5">
        <w:t xml:space="preserve"> </w:t>
      </w:r>
    </w:p>
    <w:p w14:paraId="3330A7B8" w14:textId="77777777" w:rsidR="00283851" w:rsidRPr="00B142A5" w:rsidRDefault="00283851" w:rsidP="00283851">
      <w:pPr>
        <w:pStyle w:val="TCBNormalni"/>
      </w:pPr>
      <w:r w:rsidRPr="00B142A5">
        <w:t xml:space="preserve">Sestava kotle bude vybavena armaturou a měřícími prvky v souladu s ČSN EN 12952. </w:t>
      </w:r>
    </w:p>
    <w:p w14:paraId="6C9F198E" w14:textId="21AD3319" w:rsidR="00283851" w:rsidRPr="00B142A5" w:rsidRDefault="00283851" w:rsidP="00283851">
      <w:pPr>
        <w:pStyle w:val="TCBNormalni"/>
      </w:pPr>
      <w:r w:rsidRPr="00B142A5">
        <w:t>Kotel bude vybaven armaturami v souladu s ČSN EN 12952, které umožní manuální i dálkové ovládání kotle v normálním provozu</w:t>
      </w:r>
      <w:r w:rsidR="005047D3" w:rsidRPr="00B142A5">
        <w:t>.</w:t>
      </w:r>
    </w:p>
    <w:p w14:paraId="2EA44304" w14:textId="77777777" w:rsidR="00283851" w:rsidRPr="00B142A5" w:rsidRDefault="00283851" w:rsidP="00283851">
      <w:pPr>
        <w:pStyle w:val="TCBNormalni"/>
      </w:pPr>
      <w:r w:rsidRPr="00B142A5">
        <w:t>Součástí povinné výbavy budou i prvky zajišťující bezpečnost zařízení a ochranu proti přetlaku ve spalovací komoře.</w:t>
      </w:r>
    </w:p>
    <w:p w14:paraId="6EABAF9D" w14:textId="60F9B6B3" w:rsidR="00283851" w:rsidRPr="00B142A5" w:rsidRDefault="00283851" w:rsidP="00283851">
      <w:pPr>
        <w:pStyle w:val="TCBNormalni"/>
      </w:pPr>
      <w:r w:rsidRPr="00B142A5">
        <w:t xml:space="preserve">Kotel bude vybaven na parní straně </w:t>
      </w:r>
      <w:r w:rsidR="00611CD9" w:rsidRPr="00B142A5">
        <w:t xml:space="preserve">dostatečným počtem </w:t>
      </w:r>
      <w:r w:rsidRPr="00B142A5">
        <w:t>plnozdvižnými impulsními pojistnými ventily s přídavným zatížením, na výstupu pojistných ventilů pro páru budou instalovány tlumiče hluku.</w:t>
      </w:r>
    </w:p>
    <w:p w14:paraId="1A197FD6" w14:textId="0D23AA9E" w:rsidR="00283851" w:rsidRPr="00B142A5" w:rsidRDefault="00283851" w:rsidP="00283851">
      <w:pPr>
        <w:pStyle w:val="TCBNormalni"/>
      </w:pPr>
      <w:r w:rsidRPr="00B142A5">
        <w:lastRenderedPageBreak/>
        <w:t>Jemná armatura bude dodána včetně výstupních protipřírub (netýká se armatur, které jsou součástí vnitřního zapojení kotle) a spojovacího a těsnícího materiálu.</w:t>
      </w:r>
    </w:p>
    <w:p w14:paraId="5F49FE9F" w14:textId="77777777" w:rsidR="00283851" w:rsidRPr="00B142A5" w:rsidRDefault="00283851" w:rsidP="00283851">
      <w:pPr>
        <w:pStyle w:val="TCBNadpis4"/>
      </w:pPr>
      <w:bookmarkStart w:id="164" w:name="_Toc141200799"/>
      <w:r w:rsidRPr="00B142A5">
        <w:t>Výstupní parovod</w:t>
      </w:r>
      <w:bookmarkEnd w:id="164"/>
      <w:r w:rsidRPr="00B142A5">
        <w:t xml:space="preserve"> </w:t>
      </w:r>
    </w:p>
    <w:p w14:paraId="40ABD99B" w14:textId="4856B203" w:rsidR="00B710B7" w:rsidRPr="00B142A5" w:rsidRDefault="00283851" w:rsidP="00B710B7">
      <w:pPr>
        <w:pStyle w:val="TCBNormalni"/>
      </w:pPr>
      <w:r w:rsidRPr="00B142A5">
        <w:t>Výstupní parovod začíná na výstupní komoře přehříváku a končí zaústěním do stávajícího parního rozdělovače parovodu</w:t>
      </w:r>
      <w:r w:rsidR="00DE38C5" w:rsidRPr="00B142A5">
        <w:t xml:space="preserve"> ve strojovně</w:t>
      </w:r>
      <w:r w:rsidRPr="00B142A5">
        <w:t>. Na parovodu jsou vyvedeny odbočky pro najíždění do polnice a do najížděcí redukční stanice</w:t>
      </w:r>
      <w:r w:rsidR="0069776C" w:rsidRPr="00B142A5">
        <w:t>,</w:t>
      </w:r>
      <w:r w:rsidR="00CB42E0" w:rsidRPr="00B142A5">
        <w:t xml:space="preserve"> resp. redukční stanice do </w:t>
      </w:r>
      <w:r w:rsidR="00B710B7" w:rsidRPr="00B142A5">
        <w:t>ohříváku síťové vody</w:t>
      </w:r>
      <w:r w:rsidRPr="00B142A5">
        <w:t>.</w:t>
      </w:r>
    </w:p>
    <w:p w14:paraId="5D52E626" w14:textId="17AAF5E7" w:rsidR="00283851" w:rsidRPr="00B142A5" w:rsidRDefault="00B710B7" w:rsidP="006F27C5">
      <w:pPr>
        <w:pStyle w:val="TCBNormalni"/>
      </w:pPr>
      <w:r w:rsidRPr="00B142A5">
        <w:t>Součástí jsou vhodn</w:t>
      </w:r>
      <w:r w:rsidR="00C57B1D" w:rsidRPr="00B142A5">
        <w:t>ě umístění odvodnění a odvzdušnění potrubí.</w:t>
      </w:r>
      <w:r w:rsidR="00283851" w:rsidRPr="00B142A5">
        <w:t xml:space="preserve">  </w:t>
      </w:r>
    </w:p>
    <w:p w14:paraId="50543152" w14:textId="70DA736B" w:rsidR="00283851" w:rsidRPr="00B142A5" w:rsidRDefault="00283851" w:rsidP="005047D3">
      <w:pPr>
        <w:pStyle w:val="TCBNormalni"/>
      </w:pPr>
      <w:r w:rsidRPr="00B142A5">
        <w:t>Odvodnění parovodu (čistý kondenzát) bude zavedeno do expandéru provozních</w:t>
      </w:r>
      <w:r w:rsidR="000353E8" w:rsidRPr="00B142A5">
        <w:t xml:space="preserve"> </w:t>
      </w:r>
      <w:r w:rsidR="002446B2" w:rsidRPr="00B142A5">
        <w:t>a n</w:t>
      </w:r>
      <w:r w:rsidR="000353E8" w:rsidRPr="00B142A5">
        <w:t>ají</w:t>
      </w:r>
      <w:r w:rsidR="002446B2" w:rsidRPr="00B142A5">
        <w:t>žděcích</w:t>
      </w:r>
      <w:r w:rsidRPr="00B142A5">
        <w:t xml:space="preserve"> kondenzátů </w:t>
      </w:r>
      <w:r w:rsidR="000353E8" w:rsidRPr="00B142A5">
        <w:t xml:space="preserve">a kotelního </w:t>
      </w:r>
      <w:r w:rsidR="00DE1F80" w:rsidRPr="00B142A5">
        <w:t xml:space="preserve">odluhu, který je </w:t>
      </w:r>
      <w:r w:rsidRPr="00B142A5">
        <w:t>umístěn v kotelně.</w:t>
      </w:r>
    </w:p>
    <w:p w14:paraId="48F4F7BF" w14:textId="40B2D013" w:rsidR="00283851" w:rsidRPr="00B142A5" w:rsidRDefault="00283851" w:rsidP="00B710B7">
      <w:pPr>
        <w:pStyle w:val="TCBNormalni"/>
      </w:pPr>
      <w:r w:rsidRPr="00B142A5">
        <w:t xml:space="preserve">Součástí DÍLA </w:t>
      </w:r>
      <w:r w:rsidR="002446B2" w:rsidRPr="00B142A5">
        <w:t>OB</w:t>
      </w:r>
      <w:r w:rsidR="00583D09" w:rsidRPr="00B142A5">
        <w:t> </w:t>
      </w:r>
      <w:r w:rsidR="002446B2" w:rsidRPr="00B142A5">
        <w:t>2</w:t>
      </w:r>
      <w:r w:rsidRPr="00B142A5">
        <w:t xml:space="preserve"> je, že na vysokoteplotních parních potrubích bude </w:t>
      </w:r>
      <w:r w:rsidR="003B4B20" w:rsidRPr="00B142A5">
        <w:t xml:space="preserve">instalováno </w:t>
      </w:r>
      <w:r w:rsidRPr="00B142A5">
        <w:t>měření tečení oceli parovodu.</w:t>
      </w:r>
    </w:p>
    <w:p w14:paraId="4C26571A" w14:textId="350551A1" w:rsidR="00BF6123" w:rsidRPr="00B142A5" w:rsidRDefault="00BF6123" w:rsidP="005047D3">
      <w:pPr>
        <w:pStyle w:val="TCBNormalni"/>
      </w:pPr>
      <w:r w:rsidRPr="00B142A5">
        <w:t xml:space="preserve"> V případě vedení parovodu vně budovy je zároveň nutné zajištění vhodné povětrnostní ochrany</w:t>
      </w:r>
      <w:r w:rsidR="00FD587A" w:rsidRPr="00B142A5">
        <w:t xml:space="preserve"> a</w:t>
      </w:r>
      <w:r w:rsidR="00583D09" w:rsidRPr="00B142A5">
        <w:t> </w:t>
      </w:r>
      <w:r w:rsidR="00FD587A" w:rsidRPr="00B142A5">
        <w:t>ochrany proti zamrznutí částí parovodu</w:t>
      </w:r>
      <w:r w:rsidR="00CE756B" w:rsidRPr="00B142A5">
        <w:t>.</w:t>
      </w:r>
    </w:p>
    <w:p w14:paraId="78D135DF" w14:textId="77777777" w:rsidR="00283851" w:rsidRPr="00B142A5" w:rsidRDefault="00283851" w:rsidP="00283851">
      <w:pPr>
        <w:pStyle w:val="TCBNadpis4"/>
      </w:pPr>
      <w:bookmarkStart w:id="165" w:name="_Toc141200800"/>
      <w:r w:rsidRPr="00B142A5">
        <w:t>Hrubá armatura</w:t>
      </w:r>
      <w:bookmarkEnd w:id="165"/>
    </w:p>
    <w:p w14:paraId="0D0CA3E7" w14:textId="77777777" w:rsidR="00283851" w:rsidRPr="00B142A5" w:rsidRDefault="00283851" w:rsidP="00283851">
      <w:pPr>
        <w:pStyle w:val="TCBNormalni"/>
      </w:pPr>
      <w:r w:rsidRPr="00B142A5">
        <w:t>Kotel bude vybaven všemi nezbytnými přístupovými a kontrolními dvířky do vnitřního prostoru kotle – typy a rozměry dle ČSN EN 12952, které umožní snadný přístup pro vizuální kontrolu, měření, údržbu, čištění a provádění revizí v:</w:t>
      </w:r>
    </w:p>
    <w:p w14:paraId="38F87A02" w14:textId="77777777" w:rsidR="00283851" w:rsidRPr="00B142A5" w:rsidRDefault="00283851" w:rsidP="004669E2">
      <w:pPr>
        <w:pStyle w:val="TCBNormalni"/>
        <w:numPr>
          <w:ilvl w:val="0"/>
          <w:numId w:val="23"/>
        </w:numPr>
      </w:pPr>
      <w:r w:rsidRPr="00B142A5">
        <w:t>parním prostoru,</w:t>
      </w:r>
    </w:p>
    <w:p w14:paraId="2F6D7532" w14:textId="77777777" w:rsidR="00283851" w:rsidRPr="00B142A5" w:rsidRDefault="00283851" w:rsidP="004669E2">
      <w:pPr>
        <w:pStyle w:val="TCBNormalni"/>
        <w:numPr>
          <w:ilvl w:val="0"/>
          <w:numId w:val="23"/>
        </w:numPr>
      </w:pPr>
      <w:r w:rsidRPr="00B142A5">
        <w:t>vodním prostoru,</w:t>
      </w:r>
    </w:p>
    <w:p w14:paraId="1535CA2C" w14:textId="05E50403" w:rsidR="00283851" w:rsidRPr="00B142A5" w:rsidRDefault="00283851" w:rsidP="004669E2">
      <w:pPr>
        <w:pStyle w:val="TCBNormalni"/>
        <w:numPr>
          <w:ilvl w:val="0"/>
          <w:numId w:val="23"/>
        </w:numPr>
      </w:pPr>
      <w:r w:rsidRPr="00B142A5">
        <w:t>spalovací komoře a spalinovém traktu</w:t>
      </w:r>
      <w:r w:rsidR="002A4321">
        <w:t>,</w:t>
      </w:r>
    </w:p>
    <w:p w14:paraId="6338CF9F" w14:textId="3DD7A26F" w:rsidR="00831FB3" w:rsidRPr="00B142A5" w:rsidRDefault="00831FB3" w:rsidP="004669E2">
      <w:pPr>
        <w:pStyle w:val="TCBNormalni"/>
        <w:numPr>
          <w:ilvl w:val="0"/>
          <w:numId w:val="23"/>
        </w:numPr>
      </w:pPr>
      <w:r w:rsidRPr="00B142A5">
        <w:t>vzduchovém traktu (windbox, LUVO)</w:t>
      </w:r>
      <w:r w:rsidR="002A4321">
        <w:t>.</w:t>
      </w:r>
    </w:p>
    <w:p w14:paraId="4B99A6A4" w14:textId="77777777" w:rsidR="00283851" w:rsidRPr="00B142A5" w:rsidRDefault="00283851" w:rsidP="00283851">
      <w:pPr>
        <w:pStyle w:val="TCBNormalni"/>
      </w:pPr>
      <w:r w:rsidRPr="00B142A5">
        <w:t>Je požadován minimálně 1 kus hlavního přístupového otvoru do prostoru spalovací komory o šířce otvoru 500 mm, výška otvoru 1 000 mm.</w:t>
      </w:r>
    </w:p>
    <w:p w14:paraId="609AC54E" w14:textId="0EB88B5C" w:rsidR="00283851" w:rsidRPr="00B142A5" w:rsidRDefault="00283851" w:rsidP="00283851">
      <w:pPr>
        <w:pStyle w:val="TCBNormalni"/>
      </w:pPr>
      <w:r w:rsidRPr="00B142A5">
        <w:t>Všechny prostupy stěnou kotle pro umístění jednotlivých částí hrubé armatury budou utěsněny</w:t>
      </w:r>
      <w:r w:rsidR="00CF104E" w:rsidRPr="00B142A5">
        <w:t xml:space="preserve"> a tepelně izolovány vnitřní vyzdívkou nebo izolací.</w:t>
      </w:r>
      <w:r w:rsidRPr="00B142A5">
        <w:t xml:space="preserve"> Jednotlivé vstupy a průlezy musí odpovídat velikostí svému určení.</w:t>
      </w:r>
    </w:p>
    <w:p w14:paraId="2C903879" w14:textId="612F8D1B" w:rsidR="00283851" w:rsidRPr="00B142A5" w:rsidRDefault="00283851" w:rsidP="00283851">
      <w:pPr>
        <w:pStyle w:val="TCBNormalni"/>
      </w:pPr>
      <w:r w:rsidRPr="00B142A5">
        <w:t>Pro sledování průběhu spalování ve spalovací komoře bude kotel vybaven několika průhledy (kukátky). U průhledů bude zajištěno jejich snadné otevírání a zavírání s patřičnou životností a těsnící funkcí.</w:t>
      </w:r>
    </w:p>
    <w:p w14:paraId="4C28D774" w14:textId="5A7B2E86" w:rsidR="00283851" w:rsidRPr="00B142A5" w:rsidRDefault="00283851" w:rsidP="00EE59A6">
      <w:pPr>
        <w:pStyle w:val="TCBNormalni"/>
      </w:pPr>
      <w:r w:rsidRPr="00B142A5">
        <w:t>Na straně vody budou dolní komory stěn u výparníku opatřeny kontrolními nástavky (otvory) nebo zaslepenými přírubami pro kontrolu čistoty komor.</w:t>
      </w:r>
    </w:p>
    <w:p w14:paraId="4605AADE" w14:textId="54F33222" w:rsidR="0077312A" w:rsidRPr="00B142A5" w:rsidRDefault="00283851" w:rsidP="00F140FB">
      <w:pPr>
        <w:pStyle w:val="TCBNadpis3"/>
      </w:pPr>
      <w:bookmarkStart w:id="166" w:name="_Toc141200801"/>
      <w:r w:rsidRPr="00B142A5">
        <w:t>Čištění teplosměnných ploch</w:t>
      </w:r>
      <w:bookmarkEnd w:id="166"/>
    </w:p>
    <w:p w14:paraId="2721CEAE" w14:textId="2B02F51A" w:rsidR="00283851" w:rsidRPr="00B142A5" w:rsidRDefault="00283851" w:rsidP="004669E2">
      <w:pPr>
        <w:pStyle w:val="TCBNormalni"/>
        <w:numPr>
          <w:ilvl w:val="0"/>
          <w:numId w:val="27"/>
        </w:numPr>
      </w:pPr>
      <w:r w:rsidRPr="00B142A5">
        <w:t xml:space="preserve">Kotel musí být vybaven automatickým zařízením na čištění výhřevných ploch od tuhých zbytků spalování </w:t>
      </w:r>
      <w:r w:rsidR="0034125C" w:rsidRPr="00B142A5">
        <w:t xml:space="preserve">za provozu </w:t>
      </w:r>
      <w:r w:rsidRPr="00B142A5">
        <w:t>kotle</w:t>
      </w:r>
      <w:r w:rsidR="0018616C" w:rsidRPr="00B142A5">
        <w:t>.</w:t>
      </w:r>
      <w:r w:rsidRPr="00B142A5">
        <w:t xml:space="preserve"> </w:t>
      </w:r>
    </w:p>
    <w:p w14:paraId="085ED64B" w14:textId="2B81B4AC" w:rsidR="004412D5" w:rsidRPr="00B142A5" w:rsidRDefault="004412D5" w:rsidP="004412D5">
      <w:pPr>
        <w:pStyle w:val="TCBNormalni"/>
        <w:numPr>
          <w:ilvl w:val="0"/>
          <w:numId w:val="27"/>
        </w:numPr>
      </w:pPr>
      <w:r w:rsidRPr="00B142A5">
        <w:t>Není předurčen žádný technologický princip systému čištění výhřevných ploch, připouští se všechny technicko-ekonomické a provozně spolehlivé a osvědčené systémy</w:t>
      </w:r>
      <w:r w:rsidR="0018616C" w:rsidRPr="00B142A5">
        <w:t>.</w:t>
      </w:r>
    </w:p>
    <w:p w14:paraId="1AAF18B3" w14:textId="25B0D747" w:rsidR="00283851" w:rsidRPr="00B142A5" w:rsidRDefault="00283851" w:rsidP="004669E2">
      <w:pPr>
        <w:pStyle w:val="TCBNormalni"/>
        <w:numPr>
          <w:ilvl w:val="0"/>
          <w:numId w:val="27"/>
        </w:numPr>
      </w:pPr>
      <w:r w:rsidRPr="00B142A5">
        <w:t xml:space="preserve">ZHOTOVITEL </w:t>
      </w:r>
      <w:r w:rsidR="00DE1F80" w:rsidRPr="00B142A5">
        <w:t>OB</w:t>
      </w:r>
      <w:r w:rsidR="001C3999" w:rsidRPr="00B142A5">
        <w:t xml:space="preserve"> </w:t>
      </w:r>
      <w:r w:rsidR="00DE1F80" w:rsidRPr="00B142A5">
        <w:t>2</w:t>
      </w:r>
      <w:r w:rsidR="00D0251D" w:rsidRPr="00B142A5">
        <w:t xml:space="preserve"> </w:t>
      </w:r>
      <w:r w:rsidRPr="00B142A5">
        <w:t>musí na vyžádání prokázat reference pro zvolený systém čištění kotle.</w:t>
      </w:r>
    </w:p>
    <w:p w14:paraId="4A533AE8" w14:textId="05FC6763" w:rsidR="00283851" w:rsidRPr="00B142A5" w:rsidRDefault="00283851" w:rsidP="004669E2">
      <w:pPr>
        <w:pStyle w:val="TCBNormalni"/>
        <w:numPr>
          <w:ilvl w:val="0"/>
          <w:numId w:val="27"/>
        </w:numPr>
      </w:pPr>
      <w:r w:rsidRPr="00B142A5">
        <w:t>Systém bude sloužit k odstraňování usazenin popela na svazkových výhřevných plochách, případně katalyzátoru</w:t>
      </w:r>
      <w:r w:rsidR="00005DF6" w:rsidRPr="00B142A5">
        <w:t xml:space="preserve"> </w:t>
      </w:r>
      <w:r w:rsidR="004412D5" w:rsidRPr="00B142A5">
        <w:t>(bude-li in</w:t>
      </w:r>
      <w:r w:rsidR="00005DF6" w:rsidRPr="00B142A5">
        <w:t>s</w:t>
      </w:r>
      <w:r w:rsidR="004412D5" w:rsidRPr="00B142A5">
        <w:t>talován</w:t>
      </w:r>
      <w:r w:rsidR="00005DF6" w:rsidRPr="00B142A5">
        <w:t>)</w:t>
      </w:r>
      <w:r w:rsidRPr="00B142A5">
        <w:t xml:space="preserve">, pro zajištění požadované disponibility DÍLA </w:t>
      </w:r>
      <w:r w:rsidR="00DE1F80" w:rsidRPr="00B142A5">
        <w:t>OB</w:t>
      </w:r>
      <w:r w:rsidR="001C3999" w:rsidRPr="00B142A5">
        <w:t xml:space="preserve"> </w:t>
      </w:r>
      <w:r w:rsidR="00DE1F80" w:rsidRPr="00B142A5">
        <w:t>2</w:t>
      </w:r>
      <w:r w:rsidRPr="00B142A5">
        <w:t xml:space="preserve">. </w:t>
      </w:r>
    </w:p>
    <w:p w14:paraId="7607B2BD" w14:textId="1E0767D8" w:rsidR="00283851" w:rsidRPr="00B142A5" w:rsidRDefault="00283851" w:rsidP="004669E2">
      <w:pPr>
        <w:pStyle w:val="TCBNormalni"/>
        <w:numPr>
          <w:ilvl w:val="0"/>
          <w:numId w:val="27"/>
        </w:numPr>
      </w:pPr>
      <w:r w:rsidRPr="00B142A5">
        <w:t xml:space="preserve">Uvolněné nánosy popílku odchází se spalinami a jsou sbírány ve výsypkách a filtru. </w:t>
      </w:r>
    </w:p>
    <w:p w14:paraId="7BFD47B2" w14:textId="270279BE" w:rsidR="00AB205A" w:rsidRPr="00B142A5" w:rsidRDefault="00CE2C53" w:rsidP="004669E2">
      <w:pPr>
        <w:pStyle w:val="TCBNormalni"/>
        <w:numPr>
          <w:ilvl w:val="0"/>
          <w:numId w:val="27"/>
        </w:numPr>
      </w:pPr>
      <w:r w:rsidRPr="00B142A5">
        <w:lastRenderedPageBreak/>
        <w:t>Bude zajištěn kontinuální nebo periodický odvod (v závislosti na množství a četnosti) popílku z ostatních tahů kotle tak, aby se zabránilo hromadění popílku ve spalinovodech a to tak, aby nedošlo narušení spalinových poměrů ve spalinovodu/kotli.</w:t>
      </w:r>
    </w:p>
    <w:p w14:paraId="1D278C15" w14:textId="59F38BB9" w:rsidR="00CE2C53" w:rsidRPr="00B142A5" w:rsidRDefault="00AB205A" w:rsidP="004E2DB3">
      <w:pPr>
        <w:pStyle w:val="Odstavecseseznamem"/>
        <w:numPr>
          <w:ilvl w:val="0"/>
          <w:numId w:val="27"/>
        </w:numPr>
        <w:jc w:val="both"/>
        <w:rPr>
          <w:rFonts w:ascii="Arial" w:hAnsi="Arial" w:cs="Arial"/>
        </w:rPr>
      </w:pPr>
      <w:r w:rsidRPr="00B142A5">
        <w:rPr>
          <w:rFonts w:ascii="Arial" w:hAnsi="Arial" w:cs="Arial"/>
          <w:sz w:val="20"/>
          <w:szCs w:val="20"/>
        </w:rPr>
        <w:t>V případě užití parních ofukovačů, je veškerý parní i kondenzátní systém součástí rozsahu DÍLA OB</w:t>
      </w:r>
      <w:r w:rsidR="001C3999" w:rsidRPr="00B142A5">
        <w:rPr>
          <w:rFonts w:ascii="Arial" w:hAnsi="Arial" w:cs="Arial"/>
          <w:sz w:val="20"/>
          <w:szCs w:val="20"/>
        </w:rPr>
        <w:t xml:space="preserve"> </w:t>
      </w:r>
      <w:r w:rsidRPr="00B142A5">
        <w:rPr>
          <w:rFonts w:ascii="Arial" w:hAnsi="Arial" w:cs="Arial"/>
          <w:sz w:val="20"/>
          <w:szCs w:val="20"/>
        </w:rPr>
        <w:t xml:space="preserve">2, nebo může být použita pára vlastní spotřeby bloku, bude-li to možné a efektivní. </w:t>
      </w:r>
    </w:p>
    <w:p w14:paraId="20610269" w14:textId="0C3F8527" w:rsidR="00283851" w:rsidRPr="00B142A5" w:rsidRDefault="00283851" w:rsidP="004669E2">
      <w:pPr>
        <w:pStyle w:val="TCBNormalni"/>
        <w:numPr>
          <w:ilvl w:val="0"/>
          <w:numId w:val="27"/>
        </w:numPr>
      </w:pPr>
      <w:r w:rsidRPr="00B142A5">
        <w:t xml:space="preserve">V případě použití </w:t>
      </w:r>
      <w:r w:rsidR="004135D6" w:rsidRPr="00B142A5">
        <w:t xml:space="preserve">parních </w:t>
      </w:r>
      <w:r w:rsidRPr="00B142A5">
        <w:t>ofukovačů, ty</w:t>
      </w:r>
      <w:r w:rsidR="00166679" w:rsidRPr="00B142A5">
        <w:t>to</w:t>
      </w:r>
      <w:r w:rsidRPr="00B142A5">
        <w:t xml:space="preserve"> budou umístěny před výhřevnými plochami ve směru proudění spalin. Pro čištění přehříváku páry budou instalovány výsuvné ofukovače, pro čištění ohříváku vody a ohříváku vzduchu se připouští pevné ofukovače. Pro ofukování bude použita pára o vhodných parametrech navržených ZHOTOVITELEM</w:t>
      </w:r>
      <w:r w:rsidR="00DC5FEC" w:rsidRPr="00B142A5">
        <w:t xml:space="preserve"> OB</w:t>
      </w:r>
      <w:r w:rsidR="001C3999" w:rsidRPr="00B142A5">
        <w:t xml:space="preserve"> </w:t>
      </w:r>
      <w:r w:rsidR="00DC5FEC" w:rsidRPr="00B142A5">
        <w:t>2</w:t>
      </w:r>
      <w:r w:rsidRPr="00B142A5">
        <w:t>.</w:t>
      </w:r>
    </w:p>
    <w:p w14:paraId="16E9EB04" w14:textId="1BEA327D" w:rsidR="009C5477" w:rsidRPr="00B142A5" w:rsidRDefault="009C5477" w:rsidP="004E2DB3">
      <w:pPr>
        <w:pStyle w:val="Odstavecseseznamem"/>
        <w:numPr>
          <w:ilvl w:val="0"/>
          <w:numId w:val="27"/>
        </w:numPr>
        <w:jc w:val="both"/>
        <w:rPr>
          <w:rFonts w:ascii="Arial" w:hAnsi="Arial" w:cs="Arial"/>
          <w:sz w:val="20"/>
          <w:szCs w:val="20"/>
        </w:rPr>
      </w:pPr>
      <w:r w:rsidRPr="00B142A5">
        <w:rPr>
          <w:rFonts w:ascii="Arial" w:hAnsi="Arial" w:cs="Arial"/>
          <w:sz w:val="20"/>
          <w:szCs w:val="20"/>
        </w:rPr>
        <w:t>Instalace každého ofukovače zahrnuje mechanismus pohonu, kompletní el.  připojení, nezbytné armatury, ovládací prvky, přívod ofukovací páry, případnou redukci tlaku ofukovací páry, odvodnění, izolace, obslužné plošiny</w:t>
      </w:r>
      <w:r w:rsidR="005B4E93" w:rsidRPr="00B142A5">
        <w:rPr>
          <w:rFonts w:ascii="Arial" w:hAnsi="Arial" w:cs="Arial"/>
          <w:sz w:val="20"/>
          <w:szCs w:val="20"/>
        </w:rPr>
        <w:t>.</w:t>
      </w:r>
    </w:p>
    <w:p w14:paraId="44A63276" w14:textId="77777777" w:rsidR="00283851" w:rsidRPr="00B142A5" w:rsidRDefault="00283851" w:rsidP="004669E2">
      <w:pPr>
        <w:pStyle w:val="TCBNormalni"/>
        <w:numPr>
          <w:ilvl w:val="0"/>
          <w:numId w:val="27"/>
        </w:numPr>
      </w:pPr>
      <w:r w:rsidRPr="00B142A5">
        <w:t>Ofukovače budou umístěny tak, aby byla zajištěna co největší životnost a zároveň efektivita čištění (budou instalovány v místech zanášení tak, aby neomezovaly provoz kotle a zároveň byly chráněny proti poškození).</w:t>
      </w:r>
    </w:p>
    <w:p w14:paraId="14236CEB" w14:textId="482E4686" w:rsidR="00D0251D" w:rsidRPr="00B142A5" w:rsidRDefault="00283851" w:rsidP="004E2DB3">
      <w:pPr>
        <w:pStyle w:val="TCBNormalni"/>
        <w:numPr>
          <w:ilvl w:val="0"/>
          <w:numId w:val="27"/>
        </w:numPr>
      </w:pPr>
      <w:r w:rsidRPr="00B142A5">
        <w:t>Instalace každého ofukovače zahrnuje mechanismus pohonu, kompletní el.  připojení, nezbytné armatury, ovládací prvky, přívod ofukovací páry, případnou redukci tlaku ofukovací páry, odvodnění, izolace, obslužné plošiny.</w:t>
      </w:r>
    </w:p>
    <w:p w14:paraId="661B6CCF" w14:textId="381D5D1A" w:rsidR="00283851" w:rsidRPr="00B142A5" w:rsidRDefault="00283851" w:rsidP="00F140FB">
      <w:pPr>
        <w:pStyle w:val="TCBNadpis3"/>
      </w:pPr>
      <w:bookmarkStart w:id="167" w:name="_Toc141200802"/>
      <w:r w:rsidRPr="00B142A5">
        <w:t>Denitrifikace – sekundární opatření</w:t>
      </w:r>
      <w:r w:rsidR="004676CD" w:rsidRPr="00B142A5">
        <w:t xml:space="preserve"> K20</w:t>
      </w:r>
      <w:bookmarkEnd w:id="167"/>
      <w:r w:rsidRPr="00B142A5">
        <w:t xml:space="preserve"> </w:t>
      </w:r>
    </w:p>
    <w:p w14:paraId="452A3BA2" w14:textId="77777777" w:rsidR="00283851" w:rsidRPr="00B142A5" w:rsidRDefault="00283851" w:rsidP="00283851">
      <w:pPr>
        <w:pStyle w:val="TCBNadpis4"/>
      </w:pPr>
      <w:bookmarkStart w:id="168" w:name="_Toc141200803"/>
      <w:r w:rsidRPr="00B142A5">
        <w:t>Obecné požadavky</w:t>
      </w:r>
      <w:bookmarkEnd w:id="168"/>
      <w:r w:rsidRPr="00B142A5">
        <w:t xml:space="preserve"> </w:t>
      </w:r>
    </w:p>
    <w:p w14:paraId="003E880D" w14:textId="446CB4C9" w:rsidR="00283851" w:rsidRPr="00B142A5" w:rsidRDefault="00283851" w:rsidP="004669E2">
      <w:pPr>
        <w:pStyle w:val="TCBNormalni"/>
        <w:numPr>
          <w:ilvl w:val="0"/>
          <w:numId w:val="16"/>
        </w:numPr>
      </w:pPr>
      <w:r w:rsidRPr="00B142A5">
        <w:t xml:space="preserve">Pro zjištění požadovaných emisí NOx (limity viz Příloha A 6) se předpokládá aplikace </w:t>
      </w:r>
      <w:r w:rsidR="00005DF6" w:rsidRPr="00B142A5">
        <w:t xml:space="preserve">primárních i </w:t>
      </w:r>
      <w:r w:rsidRPr="00B142A5">
        <w:t xml:space="preserve">sekundárních opatření redukce NOx na kotli. </w:t>
      </w:r>
    </w:p>
    <w:p w14:paraId="79F61829" w14:textId="19604EA0" w:rsidR="00283851" w:rsidRPr="00B142A5" w:rsidRDefault="00283851" w:rsidP="004669E2">
      <w:pPr>
        <w:pStyle w:val="TCBNormalni"/>
        <w:numPr>
          <w:ilvl w:val="0"/>
          <w:numId w:val="16"/>
        </w:numPr>
      </w:pPr>
      <w:r w:rsidRPr="00B142A5">
        <w:t xml:space="preserve">V rámci sekundárních opatření </w:t>
      </w:r>
      <w:r w:rsidR="00E9273B" w:rsidRPr="00B142A5">
        <w:t xml:space="preserve">je preferován </w:t>
      </w:r>
      <w:r w:rsidRPr="00B142A5">
        <w:t>typ SNCR</w:t>
      </w:r>
      <w:r w:rsidR="00E9273B" w:rsidRPr="00B142A5">
        <w:t xml:space="preserve"> </w:t>
      </w:r>
      <w:r w:rsidRPr="00B142A5">
        <w:t>systém v kotli.</w:t>
      </w:r>
    </w:p>
    <w:p w14:paraId="5D519DDA" w14:textId="425F29BF" w:rsidR="00843734" w:rsidRPr="00B142A5" w:rsidRDefault="00D50F0E" w:rsidP="00B836D3">
      <w:pPr>
        <w:pStyle w:val="TCBNormalni"/>
        <w:numPr>
          <w:ilvl w:val="0"/>
          <w:numId w:val="16"/>
        </w:numPr>
        <w:rPr>
          <w:b/>
          <w:bCs/>
        </w:rPr>
      </w:pPr>
      <w:r w:rsidRPr="00B142A5">
        <w:t>Požad</w:t>
      </w:r>
      <w:r w:rsidR="003F5125" w:rsidRPr="00B142A5">
        <w:t>uje se možnost použití</w:t>
      </w:r>
      <w:r w:rsidR="00C17608" w:rsidRPr="00B142A5">
        <w:t xml:space="preserve"> močovin</w:t>
      </w:r>
      <w:r w:rsidR="00722D90" w:rsidRPr="00B142A5">
        <w:t>y,</w:t>
      </w:r>
      <w:r w:rsidR="003F5125" w:rsidRPr="00B142A5">
        <w:t xml:space="preserve"> vodného roztoku síranu amonného</w:t>
      </w:r>
      <w:r w:rsidR="008B4852">
        <w:t>, čpavkové vody</w:t>
      </w:r>
      <w:r w:rsidR="003F5125" w:rsidRPr="00B142A5">
        <w:t xml:space="preserve"> případně jiného vhodného re</w:t>
      </w:r>
      <w:r w:rsidR="004C6A0A" w:rsidRPr="00B142A5">
        <w:t>a</w:t>
      </w:r>
      <w:r w:rsidR="003F5125" w:rsidRPr="00B142A5">
        <w:t>gentu pro</w:t>
      </w:r>
      <w:r w:rsidR="004C6A0A" w:rsidRPr="00B142A5">
        <w:t xml:space="preserve"> v závislo</w:t>
      </w:r>
      <w:r w:rsidR="000C7C7C" w:rsidRPr="00B142A5">
        <w:t>s</w:t>
      </w:r>
      <w:r w:rsidR="004C6A0A" w:rsidRPr="00B142A5">
        <w:t>ti na celkovém konceptu redukce škodlivin ve spalinách a</w:t>
      </w:r>
      <w:r w:rsidR="001148BF" w:rsidRPr="00B142A5">
        <w:t> </w:t>
      </w:r>
      <w:r w:rsidR="004C6A0A" w:rsidRPr="00B142A5">
        <w:t xml:space="preserve">ochrany kotle před korozí. </w:t>
      </w:r>
      <w:r w:rsidR="003F5125" w:rsidRPr="00B142A5">
        <w:t xml:space="preserve">  </w:t>
      </w:r>
    </w:p>
    <w:p w14:paraId="22236BD7" w14:textId="4F4513AC" w:rsidR="00283851" w:rsidRPr="00B142A5" w:rsidRDefault="00843734" w:rsidP="00B836D3">
      <w:pPr>
        <w:pStyle w:val="TCBNormalni"/>
        <w:numPr>
          <w:ilvl w:val="0"/>
          <w:numId w:val="16"/>
        </w:numPr>
      </w:pPr>
      <w:r w:rsidRPr="00B142A5">
        <w:t xml:space="preserve">Požaduje se </w:t>
      </w:r>
      <w:r w:rsidR="00433DD2" w:rsidRPr="00B142A5">
        <w:t>použití stejného reagentu pro všechny kotle.</w:t>
      </w:r>
      <w:r w:rsidR="003F5125" w:rsidRPr="00B142A5">
        <w:t xml:space="preserve"> </w:t>
      </w:r>
    </w:p>
    <w:p w14:paraId="28107BB6" w14:textId="0F75E870" w:rsidR="00CB3080" w:rsidRPr="00B142A5" w:rsidRDefault="00CB3080" w:rsidP="00B836D3">
      <w:pPr>
        <w:pStyle w:val="TCBNormalni"/>
        <w:numPr>
          <w:ilvl w:val="0"/>
          <w:numId w:val="16"/>
        </w:numPr>
      </w:pPr>
      <w:r w:rsidRPr="00B142A5">
        <w:t>V závislosti na zvoleném ředicím mediu v DeNOx vstřikovacího modulu ZHOTOVITEL OB 2, provede kontrolu dostatečnosti tlako-teplotních charakteristik media</w:t>
      </w:r>
      <w:r w:rsidR="006E7CA7" w:rsidRPr="00B142A5">
        <w:t xml:space="preserve"> </w:t>
      </w:r>
      <w:r w:rsidRPr="00B142A5">
        <w:t xml:space="preserve">(demivoda/průmyslová voda) a zajistí příslušná opatření. </w:t>
      </w:r>
    </w:p>
    <w:p w14:paraId="43ECCCAE" w14:textId="77777777" w:rsidR="00283851" w:rsidRPr="00B142A5" w:rsidRDefault="00283851" w:rsidP="00283851">
      <w:pPr>
        <w:pStyle w:val="TCBNormalni"/>
        <w:rPr>
          <w:b/>
          <w:bCs/>
        </w:rPr>
      </w:pPr>
      <w:r w:rsidRPr="00B142A5">
        <w:rPr>
          <w:b/>
          <w:bCs/>
        </w:rPr>
        <w:t xml:space="preserve">Další technické podmínky </w:t>
      </w:r>
    </w:p>
    <w:p w14:paraId="6E75042D" w14:textId="2BA913C5" w:rsidR="00283851" w:rsidRPr="00B142A5" w:rsidRDefault="00283851" w:rsidP="004669E2">
      <w:pPr>
        <w:pStyle w:val="TCBNormalni"/>
        <w:numPr>
          <w:ilvl w:val="0"/>
          <w:numId w:val="15"/>
        </w:numPr>
      </w:pPr>
      <w:r w:rsidRPr="00B142A5">
        <w:t xml:space="preserve">Teplotní okna za účelem správného vedení procesu u všech typů redukce NOx budou navržena dle individuálních podmínek na kotli s cílem zajištění minimální přípustné teploty pro dávkování reagentu do spalin při </w:t>
      </w:r>
      <w:r w:rsidR="00E00E5E" w:rsidRPr="00B142A5">
        <w:t xml:space="preserve">všech provozních </w:t>
      </w:r>
      <w:r w:rsidRPr="00B142A5">
        <w:t>zatížení kotle a dodržení maximální teploty při maximálním zatížení</w:t>
      </w:r>
      <w:r w:rsidR="009E3804" w:rsidRPr="00B142A5">
        <w:t xml:space="preserve"> a</w:t>
      </w:r>
      <w:r w:rsidR="00E00E5E" w:rsidRPr="00B142A5">
        <w:t xml:space="preserve"> </w:t>
      </w:r>
      <w:r w:rsidR="009E3804" w:rsidRPr="00B142A5">
        <w:t>plný ro</w:t>
      </w:r>
      <w:r w:rsidR="00E00E5E" w:rsidRPr="00B142A5">
        <w:t>zsah paliv</w:t>
      </w:r>
      <w:r w:rsidRPr="00B142A5">
        <w:t>.</w:t>
      </w:r>
    </w:p>
    <w:p w14:paraId="1A2E31CE" w14:textId="730C8981" w:rsidR="00283851" w:rsidRPr="00B142A5" w:rsidRDefault="00283851" w:rsidP="004669E2">
      <w:pPr>
        <w:pStyle w:val="TCBNormalni"/>
        <w:numPr>
          <w:ilvl w:val="0"/>
          <w:numId w:val="15"/>
        </w:numPr>
      </w:pPr>
      <w:r w:rsidRPr="00B142A5">
        <w:t>Bude instalován vhodný řídící mechanismus a</w:t>
      </w:r>
      <w:r w:rsidR="003B0147" w:rsidRPr="00B142A5">
        <w:t>ť</w:t>
      </w:r>
      <w:r w:rsidRPr="00B142A5">
        <w:t xml:space="preserve"> již na bázi měření teplotních polí nebo jiný pro optimalizaci NH</w:t>
      </w:r>
      <w:r w:rsidRPr="00B142A5">
        <w:rPr>
          <w:vertAlign w:val="subscript"/>
        </w:rPr>
        <w:t xml:space="preserve">3 </w:t>
      </w:r>
      <w:r w:rsidRPr="00B142A5">
        <w:t>skluzu a minimalizace NOx.</w:t>
      </w:r>
    </w:p>
    <w:p w14:paraId="79395E42" w14:textId="31190F70" w:rsidR="00283851" w:rsidRPr="00B142A5" w:rsidRDefault="00283851" w:rsidP="004669E2">
      <w:pPr>
        <w:pStyle w:val="TCBNormalni"/>
        <w:numPr>
          <w:ilvl w:val="0"/>
          <w:numId w:val="15"/>
        </w:numPr>
      </w:pPr>
      <w:r w:rsidRPr="00B142A5">
        <w:t>Při aplikaci SNCR bude navržen dostatečný počet trysek a pater vstřikovacích trysek pro pokrytí celého průřezu tahů kotle ve vhodném teplotním poli / okně, které se mění v závislosti na zatížení kotle</w:t>
      </w:r>
      <w:r w:rsidR="005B6116" w:rsidRPr="00B142A5">
        <w:t>.</w:t>
      </w:r>
    </w:p>
    <w:p w14:paraId="28E2138C" w14:textId="446B9F55" w:rsidR="00283851" w:rsidRPr="00B142A5" w:rsidRDefault="00283851" w:rsidP="004669E2">
      <w:pPr>
        <w:pStyle w:val="TCBNormalni"/>
        <w:numPr>
          <w:ilvl w:val="0"/>
          <w:numId w:val="15"/>
        </w:numPr>
      </w:pPr>
      <w:r w:rsidRPr="00B142A5">
        <w:t>Míchací modul bude umístěn v blízkosti vstřikovacích trysek do kotl</w:t>
      </w:r>
      <w:r w:rsidR="0056241C" w:rsidRPr="00B142A5">
        <w:t>e</w:t>
      </w:r>
      <w:r w:rsidRPr="00B142A5">
        <w:t>.</w:t>
      </w:r>
    </w:p>
    <w:p w14:paraId="0414A839" w14:textId="106833D4" w:rsidR="00283851" w:rsidRPr="00B142A5" w:rsidRDefault="00283851" w:rsidP="004669E2">
      <w:pPr>
        <w:pStyle w:val="TCBNormalni"/>
        <w:numPr>
          <w:ilvl w:val="0"/>
          <w:numId w:val="15"/>
        </w:numPr>
      </w:pPr>
      <w:r w:rsidRPr="00B142A5">
        <w:lastRenderedPageBreak/>
        <w:t>Bude aplikována vhodná metoda řízení provozu jednotlivých trysek SNCR za účelem optimalizace úrovně NO</w:t>
      </w:r>
      <w:r w:rsidRPr="00B142A5">
        <w:rPr>
          <w:vertAlign w:val="subscript"/>
        </w:rPr>
        <w:t>x</w:t>
      </w:r>
      <w:r w:rsidRPr="00B142A5">
        <w:t xml:space="preserve"> a nepřekročení přípustného skluzu NH</w:t>
      </w:r>
      <w:r w:rsidRPr="00B142A5">
        <w:rPr>
          <w:vertAlign w:val="subscript"/>
        </w:rPr>
        <w:t>3</w:t>
      </w:r>
      <w:r w:rsidRPr="00B142A5">
        <w:t>, případně bude instalován pojistný katalyzátor</w:t>
      </w:r>
      <w:r w:rsidR="00F31234" w:rsidRPr="00B142A5">
        <w:t xml:space="preserve"> vybavený čistícím zařízením.</w:t>
      </w:r>
    </w:p>
    <w:p w14:paraId="1146A492" w14:textId="690EA094" w:rsidR="00283851" w:rsidRPr="00B142A5" w:rsidRDefault="00283851" w:rsidP="008051A7">
      <w:pPr>
        <w:pStyle w:val="TCBNormalni"/>
        <w:numPr>
          <w:ilvl w:val="0"/>
          <w:numId w:val="15"/>
        </w:numPr>
      </w:pPr>
      <w:r w:rsidRPr="00B142A5">
        <w:t>Bude zajištěno chlazení/proplach vstřikovacích trysek pro jejich ochranu</w:t>
      </w:r>
      <w:r w:rsidR="00906CC3" w:rsidRPr="00B142A5">
        <w:t>.</w:t>
      </w:r>
    </w:p>
    <w:p w14:paraId="5E243015" w14:textId="386AE3D8" w:rsidR="00283851" w:rsidRPr="00B142A5" w:rsidRDefault="00283851" w:rsidP="00283851">
      <w:pPr>
        <w:pStyle w:val="TCBNadpis4"/>
      </w:pPr>
      <w:bookmarkStart w:id="169" w:name="_Toc141200804"/>
      <w:r w:rsidRPr="00B142A5">
        <w:t>Možnost dodatečné instalace SCR katalyzátoru</w:t>
      </w:r>
      <w:bookmarkEnd w:id="169"/>
    </w:p>
    <w:p w14:paraId="2D557491" w14:textId="23D2BFF7" w:rsidR="00283851" w:rsidRPr="00B142A5" w:rsidRDefault="00283851" w:rsidP="00283851">
      <w:pPr>
        <w:pStyle w:val="TCBNormalni"/>
      </w:pPr>
      <w:r w:rsidRPr="00B142A5">
        <w:t xml:space="preserve">V případě použití systému SNCR musí dodavatel provést konstrukci kotle tak, aby v budoucnosti umožnil jednoduchou dodatečnou montáž systému SCR </w:t>
      </w:r>
      <w:r w:rsidR="009C1F29" w:rsidRPr="00B142A5">
        <w:t xml:space="preserve">katalyzátoru </w:t>
      </w:r>
      <w:r w:rsidRPr="00B142A5">
        <w:t>do vhodného teplotního pole, včetně zajištění budoucí obsluhovatelnosti tohoto celku.</w:t>
      </w:r>
    </w:p>
    <w:p w14:paraId="42659779" w14:textId="77777777" w:rsidR="00283851" w:rsidRPr="00B142A5" w:rsidRDefault="00283851" w:rsidP="00283851">
      <w:pPr>
        <w:pStyle w:val="TCBNormalni"/>
      </w:pPr>
      <w:r w:rsidRPr="00B142A5">
        <w:t xml:space="preserve">V případě použití SCR metody denitrifikace spalin dodavatele kotle musí zajistit prostor a podmínky pro dodatečnou instalaci dodatečné katalytické vrstvy, včetně přístupu a obsluhovatelnosti a vyměnitelnosti.   </w:t>
      </w:r>
    </w:p>
    <w:p w14:paraId="581B76BB" w14:textId="503103D3" w:rsidR="00283851" w:rsidRPr="00B142A5" w:rsidRDefault="007B03C2" w:rsidP="00283851">
      <w:pPr>
        <w:pStyle w:val="TCBNormalni"/>
      </w:pPr>
      <w:r w:rsidRPr="00B142A5">
        <w:t>Tato katal</w:t>
      </w:r>
      <w:r w:rsidR="00FC6FA7" w:rsidRPr="00B142A5">
        <w:t>y</w:t>
      </w:r>
      <w:r w:rsidRPr="00B142A5">
        <w:t>ti</w:t>
      </w:r>
      <w:r w:rsidR="00FC6FA7" w:rsidRPr="00B142A5">
        <w:t>c</w:t>
      </w:r>
      <w:r w:rsidRPr="00B142A5">
        <w:t>ká vrs</w:t>
      </w:r>
      <w:r w:rsidR="00FC6FA7" w:rsidRPr="00B142A5">
        <w:t>t</w:t>
      </w:r>
      <w:r w:rsidRPr="00B142A5">
        <w:t>va bude dimenzována pro dosažení doporučených limitů N</w:t>
      </w:r>
      <w:r w:rsidR="00CD4504" w:rsidRPr="00B142A5">
        <w:t>O</w:t>
      </w:r>
      <w:r w:rsidRPr="00B142A5">
        <w:t xml:space="preserve">x dle BAT. </w:t>
      </w:r>
      <w:r w:rsidR="00283851" w:rsidRPr="00B142A5">
        <w:t xml:space="preserve">V obou dvou případech musí dodavatel kotle z hlediska odporů kotle na vzducho-spalinových cestách počítat již s tímto dodatečným nárůstem tlakové ztráty.  </w:t>
      </w:r>
    </w:p>
    <w:p w14:paraId="30A6CCC2" w14:textId="13E821F7" w:rsidR="00283851" w:rsidRPr="00B142A5" w:rsidRDefault="00283851" w:rsidP="00283851">
      <w:pPr>
        <w:pStyle w:val="TCBNadpis4"/>
      </w:pPr>
      <w:bookmarkStart w:id="170" w:name="_Toc141200805"/>
      <w:r w:rsidRPr="00B142A5">
        <w:t xml:space="preserve">Externí hospodářství </w:t>
      </w:r>
      <w:bookmarkEnd w:id="170"/>
      <w:r w:rsidR="008B4852">
        <w:t>DeNOX činidla</w:t>
      </w:r>
    </w:p>
    <w:p w14:paraId="7FD04AA6" w14:textId="41082D8F" w:rsidR="00E33328" w:rsidRPr="00B142A5" w:rsidRDefault="00E33328" w:rsidP="00E33328">
      <w:pPr>
        <w:pStyle w:val="TCBNormalni"/>
      </w:pPr>
      <w:r w:rsidRPr="00B142A5">
        <w:t>ZHOTOVITEL OB</w:t>
      </w:r>
      <w:r w:rsidR="00E54805" w:rsidRPr="00B142A5">
        <w:t xml:space="preserve"> </w:t>
      </w:r>
      <w:r w:rsidRPr="00B142A5">
        <w:t>2 provede kontrolu dimenzování a vhodnosti stávajících čerpadel, nádrže a příslušné části potrubních rozvodů pro budoucí společný provoz nového kotle K20 a stávajících modernizovaných kotlů K80 a K90. V případě potřeby provede úpravy jako součást DÍLA OB 2.</w:t>
      </w:r>
    </w:p>
    <w:p w14:paraId="53824905" w14:textId="44E9CB5F" w:rsidR="00283851" w:rsidRPr="00B142A5" w:rsidRDefault="00283851" w:rsidP="00F140FB">
      <w:pPr>
        <w:pStyle w:val="TCBNadpis2"/>
      </w:pPr>
      <w:bookmarkStart w:id="171" w:name="_Toc141200806"/>
      <w:r w:rsidRPr="00B142A5">
        <w:t xml:space="preserve">Najížděcí systémy </w:t>
      </w:r>
      <w:r w:rsidR="006D5A18" w:rsidRPr="00B142A5">
        <w:t>kotle K20</w:t>
      </w:r>
      <w:bookmarkEnd w:id="171"/>
    </w:p>
    <w:p w14:paraId="4FE807CC" w14:textId="782098CB" w:rsidR="008907A8" w:rsidRPr="00B142A5" w:rsidRDefault="006120F5" w:rsidP="00F140FB">
      <w:pPr>
        <w:pStyle w:val="TCBNadpis3"/>
      </w:pPr>
      <w:bookmarkStart w:id="172" w:name="_Toc141200807"/>
      <w:r w:rsidRPr="00B142A5">
        <w:t>Rozvod zemního plynu</w:t>
      </w:r>
      <w:bookmarkEnd w:id="172"/>
      <w:r w:rsidRPr="00B142A5">
        <w:t xml:space="preserve"> </w:t>
      </w:r>
    </w:p>
    <w:p w14:paraId="73C44CDE" w14:textId="2A0966E1" w:rsidR="008A55C5" w:rsidRPr="00B142A5" w:rsidRDefault="008A55C5" w:rsidP="008A55C5">
      <w:pPr>
        <w:pStyle w:val="TCBNormalni"/>
      </w:pPr>
      <w:r w:rsidRPr="00B142A5">
        <w:t xml:space="preserve">Z areálového rozvodu zemního plynu na potrubním mostě bude </w:t>
      </w:r>
      <w:r w:rsidR="00F507CD" w:rsidRPr="00B142A5">
        <w:t xml:space="preserve">nově </w:t>
      </w:r>
      <w:r w:rsidRPr="00B142A5">
        <w:t>vyvedena odbočka DN150 s HUP, havarijním rychlouzávěrem a odvětráním. Odbočka je zavedena do kotelny K20, kde je umístěna regulační stanice</w:t>
      </w:r>
      <w:r w:rsidR="001D3D53" w:rsidRPr="00B142A5">
        <w:t xml:space="preserve"> (bude-li potřeba</w:t>
      </w:r>
      <w:r w:rsidR="00AE17FB" w:rsidRPr="00B142A5">
        <w:t>),</w:t>
      </w:r>
      <w:r w:rsidRPr="00B142A5">
        <w:t xml:space="preserve"> která zajišťuje požadovaný tlak plynu pro hořáky nového kotle.</w:t>
      </w:r>
    </w:p>
    <w:p w14:paraId="1429E0F1" w14:textId="4CE67E9E" w:rsidR="00CF680D" w:rsidRPr="00B142A5" w:rsidRDefault="00CF680D" w:rsidP="001D3D53">
      <w:pPr>
        <w:pStyle w:val="TCBNormalni"/>
        <w:ind w:left="284"/>
      </w:pPr>
      <w:r w:rsidRPr="00B142A5">
        <w:t xml:space="preserve">Plynová </w:t>
      </w:r>
      <w:r w:rsidR="00E15844" w:rsidRPr="00B142A5">
        <w:t xml:space="preserve">redukční stanice </w:t>
      </w:r>
      <w:r w:rsidRPr="00B142A5">
        <w:t>se skládá z těchto prvků:</w:t>
      </w:r>
    </w:p>
    <w:p w14:paraId="0194C6C3" w14:textId="77777777" w:rsidR="004C5616" w:rsidRPr="00B142A5" w:rsidRDefault="004C5616" w:rsidP="004C5616">
      <w:pPr>
        <w:pStyle w:val="TCBNormalni"/>
        <w:ind w:firstLine="284"/>
      </w:pPr>
      <w:r w:rsidRPr="00B142A5">
        <w:t>počet regulačních řad</w:t>
      </w:r>
      <w:r w:rsidRPr="00B142A5">
        <w:tab/>
      </w:r>
      <w:r w:rsidRPr="00B142A5">
        <w:tab/>
      </w:r>
      <w:r w:rsidRPr="00B142A5">
        <w:tab/>
      </w:r>
      <w:r w:rsidRPr="00B142A5">
        <w:tab/>
      </w:r>
      <w:r w:rsidRPr="00B142A5">
        <w:tab/>
        <w:t>1</w:t>
      </w:r>
    </w:p>
    <w:p w14:paraId="25A746FC" w14:textId="4FDC909E" w:rsidR="00CF680D" w:rsidRPr="00B142A5" w:rsidRDefault="00CF680D" w:rsidP="004669E2">
      <w:pPr>
        <w:pStyle w:val="TCBNormalni"/>
        <w:numPr>
          <w:ilvl w:val="0"/>
          <w:numId w:val="60"/>
        </w:numPr>
        <w:ind w:left="568" w:hanging="284"/>
      </w:pPr>
      <w:r w:rsidRPr="00B142A5">
        <w:t xml:space="preserve">plynový filtr s měřením </w:t>
      </w:r>
      <w:r w:rsidR="00E15844" w:rsidRPr="00B142A5">
        <w:t xml:space="preserve">tlakové ztráty </w:t>
      </w:r>
    </w:p>
    <w:p w14:paraId="1D5AE553" w14:textId="77777777" w:rsidR="00CF680D" w:rsidRPr="00B142A5" w:rsidRDefault="00CF680D" w:rsidP="004669E2">
      <w:pPr>
        <w:pStyle w:val="TCBNormalni"/>
        <w:numPr>
          <w:ilvl w:val="0"/>
          <w:numId w:val="60"/>
        </w:numPr>
        <w:ind w:left="568" w:hanging="284"/>
      </w:pPr>
      <w:r w:rsidRPr="00B142A5">
        <w:t>plynový redukční ventil,</w:t>
      </w:r>
    </w:p>
    <w:p w14:paraId="431C6856" w14:textId="77777777" w:rsidR="00CF680D" w:rsidRPr="00B142A5" w:rsidRDefault="00CF680D" w:rsidP="004669E2">
      <w:pPr>
        <w:pStyle w:val="TCBNormalni"/>
        <w:numPr>
          <w:ilvl w:val="0"/>
          <w:numId w:val="60"/>
        </w:numPr>
        <w:ind w:left="568" w:hanging="284"/>
      </w:pPr>
      <w:r w:rsidRPr="00B142A5">
        <w:t>pojistný ventil,</w:t>
      </w:r>
    </w:p>
    <w:p w14:paraId="33DB7426" w14:textId="77777777" w:rsidR="00CF680D" w:rsidRPr="00B142A5" w:rsidRDefault="00CF680D" w:rsidP="004669E2">
      <w:pPr>
        <w:pStyle w:val="TCBNormalni"/>
        <w:numPr>
          <w:ilvl w:val="0"/>
          <w:numId w:val="60"/>
        </w:numPr>
        <w:ind w:left="568" w:hanging="284"/>
      </w:pPr>
      <w:r w:rsidRPr="00B142A5">
        <w:t>uzavírací armatury,</w:t>
      </w:r>
    </w:p>
    <w:p w14:paraId="0503A588" w14:textId="77777777" w:rsidR="00CF680D" w:rsidRPr="00B142A5" w:rsidRDefault="00CF680D" w:rsidP="004669E2">
      <w:pPr>
        <w:pStyle w:val="TCBNormalni"/>
        <w:numPr>
          <w:ilvl w:val="0"/>
          <w:numId w:val="60"/>
        </w:numPr>
        <w:ind w:left="568" w:hanging="284"/>
      </w:pPr>
      <w:r w:rsidRPr="00B142A5">
        <w:t>odvětrávací potrubí,</w:t>
      </w:r>
    </w:p>
    <w:p w14:paraId="77F21012" w14:textId="77777777" w:rsidR="00CF680D" w:rsidRPr="00B142A5" w:rsidRDefault="00CF680D" w:rsidP="004669E2">
      <w:pPr>
        <w:pStyle w:val="TCBNormalni"/>
        <w:numPr>
          <w:ilvl w:val="0"/>
          <w:numId w:val="60"/>
        </w:numPr>
        <w:ind w:left="568" w:hanging="284"/>
      </w:pPr>
      <w:r w:rsidRPr="00B142A5">
        <w:t>odbočka pro inertizaci,</w:t>
      </w:r>
    </w:p>
    <w:p w14:paraId="1C5F6F30" w14:textId="77777777" w:rsidR="00CF680D" w:rsidRPr="00B142A5" w:rsidRDefault="00CF680D" w:rsidP="004669E2">
      <w:pPr>
        <w:pStyle w:val="TCBNormalni"/>
        <w:numPr>
          <w:ilvl w:val="0"/>
          <w:numId w:val="60"/>
        </w:numPr>
        <w:ind w:left="568" w:hanging="284"/>
      </w:pPr>
      <w:r w:rsidRPr="00B142A5">
        <w:t>čidla provozních veličin (průtok, tlak, poloha),</w:t>
      </w:r>
    </w:p>
    <w:p w14:paraId="1439469A" w14:textId="77777777" w:rsidR="00CF680D" w:rsidRPr="00B142A5" w:rsidRDefault="00CF680D" w:rsidP="004669E2">
      <w:pPr>
        <w:pStyle w:val="TCBNormalni"/>
        <w:numPr>
          <w:ilvl w:val="0"/>
          <w:numId w:val="60"/>
        </w:numPr>
        <w:ind w:left="568" w:hanging="284"/>
      </w:pPr>
      <w:r w:rsidRPr="00B142A5">
        <w:t xml:space="preserve">místní měření provozních veličin  </w:t>
      </w:r>
    </w:p>
    <w:p w14:paraId="2C88482C" w14:textId="77777777" w:rsidR="00CF680D" w:rsidRPr="00B142A5" w:rsidRDefault="00CF680D" w:rsidP="00712254">
      <w:pPr>
        <w:pStyle w:val="TCBNormalni"/>
        <w:ind w:left="284"/>
      </w:pPr>
      <w:r w:rsidRPr="00B142A5">
        <w:t>vstupní tlak plynu do regulační stanice</w:t>
      </w:r>
      <w:r w:rsidRPr="00B142A5">
        <w:tab/>
      </w:r>
      <w:r w:rsidRPr="00B142A5">
        <w:tab/>
      </w:r>
      <w:r w:rsidRPr="00B142A5">
        <w:tab/>
        <w:t>0,25±0,2 MPa(g)</w:t>
      </w:r>
    </w:p>
    <w:p w14:paraId="5BB10D84" w14:textId="77777777" w:rsidR="00CF680D" w:rsidRPr="00B142A5" w:rsidRDefault="00CF680D" w:rsidP="00CF680D">
      <w:pPr>
        <w:pStyle w:val="TCBNormalni"/>
        <w:spacing w:after="0" w:line="288" w:lineRule="auto"/>
      </w:pPr>
      <w:r w:rsidRPr="00B142A5">
        <w:t>Z výstupu RS je plyn dále rozveden k ventilovým sadám hořáků kotle K20.</w:t>
      </w:r>
    </w:p>
    <w:p w14:paraId="32607039" w14:textId="76391322" w:rsidR="00CF680D" w:rsidRPr="00B142A5" w:rsidRDefault="00CF680D" w:rsidP="00CF680D">
      <w:pPr>
        <w:pStyle w:val="TCBNormalni"/>
        <w:spacing w:after="0" w:line="288" w:lineRule="auto"/>
      </w:pPr>
      <w:r w:rsidRPr="00B142A5">
        <w:t xml:space="preserve">Plynové potrubí bude zhotoveno z trubek a tvarovek mat. </w:t>
      </w:r>
      <w:r w:rsidR="006E7CA7" w:rsidRPr="00B142A5">
        <w:t>z uhlíkaté oceli</w:t>
      </w:r>
      <w:r w:rsidRPr="00B142A5">
        <w:t xml:space="preserve"> a opatřeno nátěrem.</w:t>
      </w:r>
    </w:p>
    <w:p w14:paraId="48382925" w14:textId="7E0DE6A4" w:rsidR="00283851" w:rsidRPr="00B142A5" w:rsidRDefault="00283851" w:rsidP="00F140FB">
      <w:pPr>
        <w:pStyle w:val="TCBNadpis3"/>
      </w:pPr>
      <w:bookmarkStart w:id="173" w:name="_Toc141200808"/>
      <w:r w:rsidRPr="00B142A5">
        <w:t xml:space="preserve">Najížděcí hořáky </w:t>
      </w:r>
      <w:r w:rsidR="006120F5" w:rsidRPr="00B142A5">
        <w:t xml:space="preserve">kotle </w:t>
      </w:r>
      <w:r w:rsidR="004676CD" w:rsidRPr="00B142A5">
        <w:t>K20</w:t>
      </w:r>
      <w:bookmarkEnd w:id="173"/>
    </w:p>
    <w:p w14:paraId="2D8F5299" w14:textId="77777777" w:rsidR="00283851" w:rsidRPr="00B142A5" w:rsidRDefault="00283851" w:rsidP="00283851">
      <w:pPr>
        <w:pStyle w:val="TCBNormalni"/>
      </w:pPr>
      <w:r w:rsidRPr="00B142A5">
        <w:t>Kotel bude vybaven najížděcími hořáky na zemní plyn, přičemž bude možné kotel najet i při výpadku jednoho hořáku, a to jak ze studeného, tak teplého stavu kotle.</w:t>
      </w:r>
    </w:p>
    <w:p w14:paraId="6E608F78" w14:textId="0283D146" w:rsidR="00283851" w:rsidRPr="00B142A5" w:rsidRDefault="00283851" w:rsidP="00283851">
      <w:pPr>
        <w:pStyle w:val="TCBNormalni"/>
      </w:pPr>
      <w:r w:rsidRPr="00B142A5">
        <w:lastRenderedPageBreak/>
        <w:t xml:space="preserve">ZHOTOVITEL dodá v rámci DÍLA </w:t>
      </w:r>
      <w:r w:rsidR="001F7BC7" w:rsidRPr="00B142A5">
        <w:t>OB</w:t>
      </w:r>
      <w:r w:rsidR="0013557A" w:rsidRPr="00B142A5">
        <w:t xml:space="preserve"> </w:t>
      </w:r>
      <w:r w:rsidR="001F7BC7" w:rsidRPr="00B142A5">
        <w:t>2</w:t>
      </w:r>
      <w:r w:rsidRPr="00B142A5">
        <w:t xml:space="preserve"> najížděcí hořáky s veškerým potřebným příslušenstvím, tj. zejména:</w:t>
      </w:r>
    </w:p>
    <w:p w14:paraId="096CF146" w14:textId="77777777" w:rsidR="00283851" w:rsidRPr="00B142A5" w:rsidRDefault="00283851" w:rsidP="00283851">
      <w:pPr>
        <w:pStyle w:val="TCBNormalni"/>
        <w:numPr>
          <w:ilvl w:val="0"/>
          <w:numId w:val="9"/>
        </w:numPr>
      </w:pPr>
      <w:r w:rsidRPr="00B142A5">
        <w:t>hořáky ovládáním a s automatickým řízením,</w:t>
      </w:r>
    </w:p>
    <w:p w14:paraId="3370B584" w14:textId="77777777" w:rsidR="00283851" w:rsidRPr="00B142A5" w:rsidRDefault="00283851" w:rsidP="00283851">
      <w:pPr>
        <w:pStyle w:val="TCBNormalni"/>
        <w:numPr>
          <w:ilvl w:val="0"/>
          <w:numId w:val="9"/>
        </w:numPr>
      </w:pPr>
      <w:r w:rsidRPr="00B142A5">
        <w:t>požární a bezpečnostní zařízení, blokády,</w:t>
      </w:r>
    </w:p>
    <w:p w14:paraId="05F04D71" w14:textId="77777777" w:rsidR="00283851" w:rsidRPr="00B142A5" w:rsidRDefault="00283851" w:rsidP="00283851">
      <w:pPr>
        <w:pStyle w:val="TCBNormalni"/>
        <w:numPr>
          <w:ilvl w:val="0"/>
          <w:numId w:val="9"/>
        </w:numPr>
      </w:pPr>
      <w:r w:rsidRPr="00B142A5">
        <w:t>bezpečnostní výbava,</w:t>
      </w:r>
    </w:p>
    <w:p w14:paraId="6ED79C46" w14:textId="77777777" w:rsidR="00283851" w:rsidRPr="00B142A5" w:rsidRDefault="00283851" w:rsidP="00283851">
      <w:pPr>
        <w:pStyle w:val="TCBNormalni"/>
        <w:numPr>
          <w:ilvl w:val="0"/>
          <w:numId w:val="10"/>
        </w:numPr>
      </w:pPr>
      <w:r w:rsidRPr="00B142A5">
        <w:t>příslušenství hořáku:</w:t>
      </w:r>
    </w:p>
    <w:p w14:paraId="60931A6B" w14:textId="77777777" w:rsidR="00283851" w:rsidRPr="00B142A5" w:rsidRDefault="00283851" w:rsidP="00283851">
      <w:pPr>
        <w:pStyle w:val="TCBNormalni"/>
        <w:numPr>
          <w:ilvl w:val="0"/>
          <w:numId w:val="10"/>
        </w:numPr>
      </w:pPr>
      <w:r w:rsidRPr="00B142A5">
        <w:t>plynový filtr,</w:t>
      </w:r>
    </w:p>
    <w:p w14:paraId="066977C8" w14:textId="5AB772B3" w:rsidR="00283851" w:rsidRPr="00B142A5" w:rsidRDefault="00283851" w:rsidP="00283851">
      <w:pPr>
        <w:pStyle w:val="TCBNormalni"/>
        <w:numPr>
          <w:ilvl w:val="0"/>
          <w:numId w:val="10"/>
        </w:numPr>
      </w:pPr>
      <w:r w:rsidRPr="00B142A5">
        <w:t>plynoměr pro měření množství zemního plynu spotřebovaného v</w:t>
      </w:r>
      <w:r w:rsidR="00382F6D" w:rsidRPr="00B142A5">
        <w:t> </w:t>
      </w:r>
      <w:r w:rsidRPr="00B142A5">
        <w:t>hořáku</w:t>
      </w:r>
      <w:r w:rsidR="00382F6D" w:rsidRPr="00B142A5">
        <w:t>,</w:t>
      </w:r>
      <w:r w:rsidRPr="00B142A5">
        <w:t xml:space="preserve"> </w:t>
      </w:r>
    </w:p>
    <w:p w14:paraId="1724DF44" w14:textId="77777777" w:rsidR="00283851" w:rsidRPr="00B142A5" w:rsidRDefault="00283851" w:rsidP="00283851">
      <w:pPr>
        <w:pStyle w:val="TCBNormalni"/>
        <w:numPr>
          <w:ilvl w:val="0"/>
          <w:numId w:val="10"/>
        </w:numPr>
      </w:pPr>
      <w:r w:rsidRPr="00B142A5">
        <w:t>odstavení hořáku s blokujícím uzávěrem,</w:t>
      </w:r>
    </w:p>
    <w:p w14:paraId="7C960299" w14:textId="00411DE6" w:rsidR="00283851" w:rsidRPr="00B142A5" w:rsidRDefault="00283851" w:rsidP="00283851">
      <w:pPr>
        <w:pStyle w:val="TCBNormalni"/>
        <w:numPr>
          <w:ilvl w:val="0"/>
          <w:numId w:val="10"/>
        </w:numPr>
      </w:pPr>
      <w:r w:rsidRPr="00B142A5">
        <w:t>odvzdušnění jednotlivých úseků plynového potrubí</w:t>
      </w:r>
      <w:r w:rsidR="00382F6D" w:rsidRPr="00B142A5">
        <w:t>,</w:t>
      </w:r>
    </w:p>
    <w:p w14:paraId="21EEB20D" w14:textId="77777777" w:rsidR="00283851" w:rsidRPr="00B142A5" w:rsidRDefault="00283851" w:rsidP="00283851">
      <w:pPr>
        <w:pStyle w:val="TCBNormalni"/>
        <w:numPr>
          <w:ilvl w:val="0"/>
          <w:numId w:val="10"/>
        </w:numPr>
      </w:pPr>
      <w:r w:rsidRPr="00B142A5">
        <w:t>redukční zařízení plynu (je-li potřeba), atd.</w:t>
      </w:r>
    </w:p>
    <w:p w14:paraId="5D3169F9" w14:textId="77777777" w:rsidR="00283851" w:rsidRPr="00B142A5" w:rsidRDefault="00283851" w:rsidP="00283851">
      <w:pPr>
        <w:ind w:firstLine="360"/>
        <w:jc w:val="both"/>
        <w:rPr>
          <w:rFonts w:ascii="Arial" w:hAnsi="Arial" w:cs="Arial"/>
          <w:color w:val="000000"/>
          <w:sz w:val="20"/>
          <w:szCs w:val="20"/>
        </w:rPr>
      </w:pPr>
      <w:r w:rsidRPr="00B142A5">
        <w:rPr>
          <w:rFonts w:ascii="Arial" w:hAnsi="Arial" w:cs="Arial"/>
          <w:color w:val="000000"/>
          <w:sz w:val="20"/>
          <w:szCs w:val="20"/>
        </w:rPr>
        <w:t>Zabezpečovací zařízení musí zajistit přerušení přívodu zemního plynu do hořáků při:</w:t>
      </w:r>
    </w:p>
    <w:p w14:paraId="4BBB59B6" w14:textId="77777777" w:rsidR="00283851" w:rsidRPr="00B142A5" w:rsidRDefault="00283851" w:rsidP="004669E2">
      <w:pPr>
        <w:pStyle w:val="TCBNormalni"/>
        <w:numPr>
          <w:ilvl w:val="0"/>
          <w:numId w:val="14"/>
        </w:numPr>
      </w:pPr>
      <w:r w:rsidRPr="00B142A5">
        <w:t>ztrátě plamene,</w:t>
      </w:r>
    </w:p>
    <w:p w14:paraId="6D6D764D" w14:textId="77777777" w:rsidR="00283851" w:rsidRPr="00B142A5" w:rsidRDefault="00283851" w:rsidP="004669E2">
      <w:pPr>
        <w:pStyle w:val="TCBNormalni"/>
        <w:numPr>
          <w:ilvl w:val="0"/>
          <w:numId w:val="14"/>
        </w:numPr>
      </w:pPr>
      <w:r w:rsidRPr="00B142A5">
        <w:t>přerušení dodávky elektrické energie,</w:t>
      </w:r>
    </w:p>
    <w:p w14:paraId="1B606A5A" w14:textId="77777777" w:rsidR="00283851" w:rsidRPr="00B142A5" w:rsidRDefault="00283851" w:rsidP="004669E2">
      <w:pPr>
        <w:pStyle w:val="TCBNormalni"/>
        <w:numPr>
          <w:ilvl w:val="0"/>
          <w:numId w:val="14"/>
        </w:numPr>
      </w:pPr>
      <w:r w:rsidRPr="00B142A5">
        <w:t>poklesu přetlaku spalovacího vzduchu pod přípustnou mez,</w:t>
      </w:r>
    </w:p>
    <w:p w14:paraId="5CDCB445" w14:textId="5A65BF65" w:rsidR="00283851" w:rsidRPr="00B142A5" w:rsidRDefault="00283851" w:rsidP="004669E2">
      <w:pPr>
        <w:pStyle w:val="TCBNormalni"/>
        <w:numPr>
          <w:ilvl w:val="0"/>
          <w:numId w:val="14"/>
        </w:numPr>
      </w:pPr>
      <w:r w:rsidRPr="00B142A5">
        <w:t>stoupnutí tlaku plynu nad stanovenou mez</w:t>
      </w:r>
      <w:r w:rsidR="00261373" w:rsidRPr="00B142A5">
        <w:t>,</w:t>
      </w:r>
    </w:p>
    <w:p w14:paraId="19FC900A" w14:textId="77777777" w:rsidR="00283851" w:rsidRPr="00B142A5" w:rsidRDefault="00283851" w:rsidP="004669E2">
      <w:pPr>
        <w:pStyle w:val="TCBNormalni"/>
        <w:numPr>
          <w:ilvl w:val="0"/>
          <w:numId w:val="14"/>
        </w:numPr>
      </w:pPr>
      <w:r w:rsidRPr="00B142A5">
        <w:t>přerušení funkce nuceného odvodu spalin,</w:t>
      </w:r>
    </w:p>
    <w:p w14:paraId="092E825D" w14:textId="77777777" w:rsidR="00283851" w:rsidRPr="00B142A5" w:rsidRDefault="00283851" w:rsidP="004669E2">
      <w:pPr>
        <w:pStyle w:val="TCBNormalni"/>
        <w:numPr>
          <w:ilvl w:val="0"/>
          <w:numId w:val="14"/>
        </w:numPr>
      </w:pPr>
      <w:r w:rsidRPr="00B142A5">
        <w:t xml:space="preserve">poklesu hladiny v bubnu, </w:t>
      </w:r>
    </w:p>
    <w:p w14:paraId="584BDC23" w14:textId="77777777" w:rsidR="00283851" w:rsidRPr="00B142A5" w:rsidRDefault="00283851" w:rsidP="004669E2">
      <w:pPr>
        <w:pStyle w:val="TCBNormalni"/>
        <w:numPr>
          <w:ilvl w:val="0"/>
          <w:numId w:val="14"/>
        </w:numPr>
      </w:pPr>
      <w:r w:rsidRPr="00B142A5">
        <w:t>odstávce kotle,</w:t>
      </w:r>
    </w:p>
    <w:p w14:paraId="714906F3" w14:textId="4506FDF6" w:rsidR="00283851" w:rsidRPr="00B142A5" w:rsidRDefault="00283851" w:rsidP="004669E2">
      <w:pPr>
        <w:pStyle w:val="TCBNormalni"/>
        <w:numPr>
          <w:ilvl w:val="0"/>
          <w:numId w:val="14"/>
        </w:numPr>
      </w:pPr>
      <w:r w:rsidRPr="00B142A5">
        <w:t xml:space="preserve">aktivaci signalizace úniku </w:t>
      </w:r>
      <w:r w:rsidR="00611CE4">
        <w:t>CH</w:t>
      </w:r>
      <w:r w:rsidR="00611CE4" w:rsidRPr="00611CE4">
        <w:rPr>
          <w:vertAlign w:val="subscript"/>
        </w:rPr>
        <w:t>4</w:t>
      </w:r>
      <w:r w:rsidR="00611CE4">
        <w:t>,</w:t>
      </w:r>
      <w:r w:rsidRPr="00B142A5">
        <w:t xml:space="preserve"> H</w:t>
      </w:r>
      <w:r w:rsidRPr="00B142A5">
        <w:rPr>
          <w:vertAlign w:val="subscript"/>
        </w:rPr>
        <w:t>2</w:t>
      </w:r>
      <w:r w:rsidRPr="00B142A5">
        <w:t xml:space="preserve"> </w:t>
      </w:r>
      <w:r w:rsidR="00611CE4">
        <w:t xml:space="preserve">a </w:t>
      </w:r>
      <w:r w:rsidRPr="00B142A5">
        <w:t>CO v</w:t>
      </w:r>
      <w:r w:rsidR="00261373" w:rsidRPr="00B142A5">
        <w:t> </w:t>
      </w:r>
      <w:r w:rsidRPr="00B142A5">
        <w:t>kotelně</w:t>
      </w:r>
      <w:r w:rsidR="00261373" w:rsidRPr="00B142A5">
        <w:t>.</w:t>
      </w:r>
    </w:p>
    <w:p w14:paraId="199C891F" w14:textId="6FF6A19C" w:rsidR="00283851" w:rsidRPr="00B142A5" w:rsidRDefault="00283851" w:rsidP="00283851">
      <w:pPr>
        <w:pStyle w:val="TCBNormalni"/>
      </w:pPr>
      <w:r w:rsidRPr="00B142A5">
        <w:t>Zařízení hořáků bude zahrnovat chladící ventilátory pro chlazení detektorů hlavního plamene a</w:t>
      </w:r>
      <w:r w:rsidR="004D3651" w:rsidRPr="00B142A5">
        <w:t> </w:t>
      </w:r>
      <w:r w:rsidRPr="00B142A5">
        <w:t>zapalovačů.</w:t>
      </w:r>
    </w:p>
    <w:p w14:paraId="6AC3089A" w14:textId="45BC87E6" w:rsidR="00283851" w:rsidRPr="00B142A5" w:rsidRDefault="00283851" w:rsidP="00F140FB">
      <w:pPr>
        <w:pStyle w:val="TCBNadpis3"/>
      </w:pPr>
      <w:bookmarkStart w:id="174" w:name="_Toc141200809"/>
      <w:r w:rsidRPr="00B142A5">
        <w:t xml:space="preserve">Najížděcí systém – pára </w:t>
      </w:r>
      <w:r w:rsidR="004676CD" w:rsidRPr="00B142A5">
        <w:t>K20</w:t>
      </w:r>
      <w:bookmarkEnd w:id="174"/>
    </w:p>
    <w:p w14:paraId="34287A9C" w14:textId="2BF5E4D7" w:rsidR="00D22763" w:rsidRPr="00B142A5" w:rsidRDefault="00D22763" w:rsidP="004669E2">
      <w:pPr>
        <w:pStyle w:val="TCBNormalni"/>
        <w:numPr>
          <w:ilvl w:val="0"/>
          <w:numId w:val="50"/>
        </w:numPr>
      </w:pPr>
      <w:r w:rsidRPr="00B142A5">
        <w:t xml:space="preserve">Polnice </w:t>
      </w:r>
    </w:p>
    <w:p w14:paraId="572DE837" w14:textId="1311FD20" w:rsidR="00283851" w:rsidRPr="00B142A5" w:rsidRDefault="00283851" w:rsidP="00283851">
      <w:pPr>
        <w:pStyle w:val="TCBNormalni"/>
      </w:pPr>
      <w:r w:rsidRPr="00B142A5">
        <w:t>Najíždění kotle bude zajištěno přes polnic</w:t>
      </w:r>
      <w:r w:rsidR="001140F8" w:rsidRPr="00B142A5">
        <w:t>i</w:t>
      </w:r>
      <w:r w:rsidRPr="00B142A5">
        <w:t xml:space="preserve"> do atmosféry, systém bude vybaven tlumičem hluku. </w:t>
      </w:r>
    </w:p>
    <w:p w14:paraId="173271E1" w14:textId="1358E2CD" w:rsidR="00283851" w:rsidRPr="00B142A5" w:rsidRDefault="00283851" w:rsidP="00283851">
      <w:pPr>
        <w:pStyle w:val="TCBNormalni"/>
      </w:pPr>
      <w:r w:rsidRPr="00B142A5">
        <w:t xml:space="preserve">Kapacita polnice musí dostačovat k najetí kotle do plných parametrů páry pro připojení do VT rozdělovače.  </w:t>
      </w:r>
    </w:p>
    <w:p w14:paraId="54018C04" w14:textId="5A8F706F" w:rsidR="00D22763" w:rsidRPr="00B142A5" w:rsidRDefault="003144EF" w:rsidP="004669E2">
      <w:pPr>
        <w:pStyle w:val="TCBNormalni"/>
        <w:numPr>
          <w:ilvl w:val="0"/>
          <w:numId w:val="50"/>
        </w:numPr>
      </w:pPr>
      <w:r w:rsidRPr="00B142A5">
        <w:t xml:space="preserve">NT redukční parní stanice </w:t>
      </w:r>
    </w:p>
    <w:p w14:paraId="4BD93946" w14:textId="72D15650" w:rsidR="00F72A1A" w:rsidRPr="00B142A5" w:rsidRDefault="00F72A1A" w:rsidP="000F2EC1">
      <w:pPr>
        <w:pStyle w:val="TCBNormalni"/>
        <w:ind w:left="720"/>
      </w:pPr>
      <w:r w:rsidRPr="00B142A5">
        <w:t>Bude p</w:t>
      </w:r>
      <w:r w:rsidR="003068BB" w:rsidRPr="00B142A5">
        <w:t>rovozně využívána pro zvýšení energetické účinnosti najetí v případě dostatečné spotřeby tepl</w:t>
      </w:r>
      <w:r w:rsidR="008E1020" w:rsidRPr="00B142A5">
        <w:t>a</w:t>
      </w:r>
      <w:r w:rsidR="003068BB" w:rsidRPr="00B142A5">
        <w:t xml:space="preserve"> ve sběrně</w:t>
      </w:r>
      <w:r w:rsidR="00447387" w:rsidRPr="00B142A5">
        <w:t>,</w:t>
      </w:r>
      <w:r w:rsidR="003068BB" w:rsidRPr="00B142A5">
        <w:t xml:space="preserve"> r</w:t>
      </w:r>
      <w:r w:rsidR="008E1020" w:rsidRPr="00B142A5">
        <w:t xml:space="preserve">esp. </w:t>
      </w:r>
      <w:r w:rsidR="00C33CA0" w:rsidRPr="00B142A5">
        <w:t xml:space="preserve">síťové vody </w:t>
      </w:r>
      <w:r w:rsidR="008E1020" w:rsidRPr="00B142A5">
        <w:t>v případě redukce do záložního ohříváku</w:t>
      </w:r>
      <w:r w:rsidR="000A0C14" w:rsidRPr="00B142A5">
        <w:t>.</w:t>
      </w:r>
      <w:r w:rsidR="008E1020" w:rsidRPr="00B142A5">
        <w:t xml:space="preserve"> </w:t>
      </w:r>
    </w:p>
    <w:p w14:paraId="2B41F39F" w14:textId="77777777" w:rsidR="00943682" w:rsidRPr="00B142A5" w:rsidRDefault="00D44AED" w:rsidP="005A50C0">
      <w:pPr>
        <w:pStyle w:val="TCBNormalni"/>
      </w:pPr>
      <w:r w:rsidRPr="00B142A5">
        <w:t>Bude provedena příp</w:t>
      </w:r>
      <w:r w:rsidR="00597F03" w:rsidRPr="00B142A5">
        <w:t>o</w:t>
      </w:r>
      <w:r w:rsidRPr="00B142A5">
        <w:t>jka VT páry kotle k</w:t>
      </w:r>
      <w:r w:rsidR="00597F03" w:rsidRPr="00B142A5">
        <w:t> redu</w:t>
      </w:r>
      <w:r w:rsidR="0003655B" w:rsidRPr="00B142A5">
        <w:t>k</w:t>
      </w:r>
      <w:r w:rsidR="00597F03" w:rsidRPr="00B142A5">
        <w:t>čním stanicím</w:t>
      </w:r>
      <w:r w:rsidR="00943682" w:rsidRPr="00B142A5">
        <w:t>:</w:t>
      </w:r>
    </w:p>
    <w:p w14:paraId="0BBC1299" w14:textId="5CFE0BF3" w:rsidR="00943682" w:rsidRPr="00B142A5" w:rsidRDefault="0003655B" w:rsidP="004669E2">
      <w:pPr>
        <w:pStyle w:val="TCBNormalni"/>
        <w:numPr>
          <w:ilvl w:val="0"/>
          <w:numId w:val="51"/>
        </w:numPr>
      </w:pPr>
      <w:r w:rsidRPr="00B142A5">
        <w:t xml:space="preserve">RS 2 </w:t>
      </w:r>
      <w:r w:rsidR="00502714" w:rsidRPr="00B142A5">
        <w:t>(00LBF</w:t>
      </w:r>
      <w:r w:rsidR="00101CC9" w:rsidRPr="00B142A5">
        <w:t xml:space="preserve">84) </w:t>
      </w:r>
      <w:r w:rsidR="0036218B" w:rsidRPr="00B142A5">
        <w:t>–</w:t>
      </w:r>
      <w:r w:rsidRPr="00B142A5">
        <w:t xml:space="preserve"> </w:t>
      </w:r>
      <w:r w:rsidR="0036218B" w:rsidRPr="00B142A5">
        <w:t xml:space="preserve">redukční </w:t>
      </w:r>
      <w:r w:rsidR="00615D92" w:rsidRPr="00B142A5">
        <w:t xml:space="preserve">a chladicí </w:t>
      </w:r>
      <w:r w:rsidR="0036218B" w:rsidRPr="00B142A5">
        <w:t xml:space="preserve">stanice VT / pomocná </w:t>
      </w:r>
      <w:r w:rsidR="00AE17FB" w:rsidRPr="00B142A5">
        <w:t>pára 12</w:t>
      </w:r>
      <w:r w:rsidR="00615D92" w:rsidRPr="00B142A5">
        <w:t>/1,4 MPa</w:t>
      </w:r>
      <w:r w:rsidR="00F901D3" w:rsidRPr="00B142A5">
        <w:t>(g)</w:t>
      </w:r>
      <w:r w:rsidR="00615D92" w:rsidRPr="00B142A5">
        <w:t xml:space="preserve"> 500/</w:t>
      </w:r>
      <w:r w:rsidR="00AE17FB" w:rsidRPr="00B142A5">
        <w:t>300 °C</w:t>
      </w:r>
      <w:r w:rsidR="00615D92" w:rsidRPr="00B142A5">
        <w:t>, s kapacitou 30 t/h.</w:t>
      </w:r>
      <w:r w:rsidR="00E555F7" w:rsidRPr="00B142A5">
        <w:t xml:space="preserve"> Vstupní potrubí je DN 100.</w:t>
      </w:r>
    </w:p>
    <w:p w14:paraId="00D808B1" w14:textId="60CABDC8" w:rsidR="003144EF" w:rsidRPr="00B142A5" w:rsidRDefault="00943682" w:rsidP="004669E2">
      <w:pPr>
        <w:pStyle w:val="TCBNormalni"/>
        <w:numPr>
          <w:ilvl w:val="0"/>
          <w:numId w:val="51"/>
        </w:numPr>
      </w:pPr>
      <w:r w:rsidRPr="00B142A5">
        <w:t>RS 3</w:t>
      </w:r>
      <w:r w:rsidR="00912E50" w:rsidRPr="00B142A5">
        <w:t xml:space="preserve"> (00LBF82)</w:t>
      </w:r>
      <w:r w:rsidRPr="00B142A5">
        <w:t xml:space="preserve"> – redukční </w:t>
      </w:r>
      <w:r w:rsidR="00CC61F6" w:rsidRPr="00B142A5">
        <w:t xml:space="preserve">a chladicí </w:t>
      </w:r>
      <w:r w:rsidRPr="00B142A5">
        <w:t xml:space="preserve">stanice </w:t>
      </w:r>
      <w:r w:rsidR="00CC61F6" w:rsidRPr="00B142A5">
        <w:t xml:space="preserve">do záložního ohříváku topné vody </w:t>
      </w:r>
      <w:r w:rsidR="003417B3" w:rsidRPr="00B142A5">
        <w:t>–</w:t>
      </w:r>
      <w:r w:rsidR="00CC61F6" w:rsidRPr="00B142A5">
        <w:t xml:space="preserve"> </w:t>
      </w:r>
      <w:r w:rsidR="003417B3" w:rsidRPr="00B142A5">
        <w:t>12/0,5 MPa(g) 530/260°C, s </w:t>
      </w:r>
      <w:r w:rsidR="00F901D3" w:rsidRPr="00B142A5">
        <w:t>k</w:t>
      </w:r>
      <w:r w:rsidR="003417B3" w:rsidRPr="00B142A5">
        <w:t xml:space="preserve">apacitou 80 t/h. </w:t>
      </w:r>
      <w:r w:rsidR="00444786" w:rsidRPr="00B142A5">
        <w:t>Pozn. Tento systém může být využit pouze v případě dostatečného odběru tepla</w:t>
      </w:r>
      <w:r w:rsidR="00E555F7" w:rsidRPr="00B142A5">
        <w:t xml:space="preserve">. Vstupní potrubí je DN 150. </w:t>
      </w:r>
      <w:r w:rsidR="00615D92" w:rsidRPr="00B142A5">
        <w:t xml:space="preserve"> </w:t>
      </w:r>
    </w:p>
    <w:p w14:paraId="705DDEDE" w14:textId="166A2DB0" w:rsidR="00283851" w:rsidRPr="00B142A5" w:rsidRDefault="00F901D3" w:rsidP="00A021E0">
      <w:pPr>
        <w:pStyle w:val="TCBNormalni"/>
      </w:pPr>
      <w:r w:rsidRPr="00B142A5">
        <w:t xml:space="preserve">Systém </w:t>
      </w:r>
      <w:r w:rsidR="0084429A" w:rsidRPr="00B142A5">
        <w:t xml:space="preserve">bude </w:t>
      </w:r>
      <w:r w:rsidRPr="00B142A5">
        <w:t xml:space="preserve">využit po dosažení </w:t>
      </w:r>
      <w:r w:rsidR="007F17E5" w:rsidRPr="00B142A5">
        <w:t xml:space="preserve">minimálně </w:t>
      </w:r>
      <w:r w:rsidR="00283851" w:rsidRPr="00B142A5">
        <w:t>parametrů v</w:t>
      </w:r>
      <w:r w:rsidR="00B84FC3" w:rsidRPr="00B142A5">
        <w:t xml:space="preserve"> parní </w:t>
      </w:r>
      <w:r w:rsidR="00283851" w:rsidRPr="00B142A5">
        <w:t>sběrně NT</w:t>
      </w:r>
      <w:r w:rsidR="007F17E5" w:rsidRPr="00B142A5">
        <w:t xml:space="preserve"> ro</w:t>
      </w:r>
      <w:r w:rsidRPr="00B142A5">
        <w:t>z</w:t>
      </w:r>
      <w:r w:rsidR="007F17E5" w:rsidRPr="00B142A5">
        <w:t>dělovače</w:t>
      </w:r>
      <w:r w:rsidR="00447387" w:rsidRPr="00B142A5">
        <w:t>,</w:t>
      </w:r>
      <w:r w:rsidR="007F17E5" w:rsidRPr="00B142A5">
        <w:t xml:space="preserve"> </w:t>
      </w:r>
      <w:r w:rsidR="00E555F7" w:rsidRPr="00B142A5">
        <w:t xml:space="preserve">resp. </w:t>
      </w:r>
      <w:r w:rsidR="008718F5" w:rsidRPr="00B142A5">
        <w:t>v</w:t>
      </w:r>
      <w:r w:rsidR="00E555F7" w:rsidRPr="00B142A5">
        <w:t xml:space="preserve">ýměníku. </w:t>
      </w:r>
    </w:p>
    <w:p w14:paraId="5C3BE8FA" w14:textId="130B775F" w:rsidR="00283851" w:rsidRPr="00B142A5" w:rsidRDefault="00283851" w:rsidP="00F140FB">
      <w:pPr>
        <w:pStyle w:val="TCBNadpis2"/>
      </w:pPr>
      <w:bookmarkStart w:id="175" w:name="_Toc141200810"/>
      <w:r w:rsidRPr="00B142A5">
        <w:lastRenderedPageBreak/>
        <w:t>Systém napájení kotle</w:t>
      </w:r>
      <w:r w:rsidR="004676CD" w:rsidRPr="00B142A5">
        <w:t xml:space="preserve"> K20</w:t>
      </w:r>
      <w:bookmarkEnd w:id="175"/>
    </w:p>
    <w:p w14:paraId="1DA032C7" w14:textId="5D52766A" w:rsidR="00DC5156" w:rsidRPr="00B142A5" w:rsidRDefault="00DC5156" w:rsidP="00DC5156">
      <w:pPr>
        <w:pStyle w:val="TCBNormalni"/>
      </w:pPr>
      <w:r w:rsidRPr="00B142A5">
        <w:t>Zásobování nového kotl</w:t>
      </w:r>
      <w:r w:rsidR="0051444C" w:rsidRPr="00B142A5">
        <w:t>e</w:t>
      </w:r>
      <w:r w:rsidRPr="00B142A5">
        <w:t xml:space="preserve"> napájecí vodou bude realizováno ze stávajícího systému napájení VT kotlů.  Vzhledem ke skutečnosti, že při přechodu kotlů K80 a K90 na spalování biomasy dojde </w:t>
      </w:r>
      <w:r w:rsidR="003D25CF" w:rsidRPr="00B142A5">
        <w:t xml:space="preserve">k </w:t>
      </w:r>
      <w:r w:rsidRPr="00B142A5">
        <w:t xml:space="preserve">poklesu výkonu kotlů K80 a K90, vytvoří se ve stávajícím napájecím systému dostatečná reserva pro napájení kotle K20.  Navíc napájecí čerpadla v současnosti pracují do společné sběrnice, ze které jsou napájeny jednotlivé </w:t>
      </w:r>
      <w:r w:rsidR="0099486D" w:rsidRPr="00B142A5">
        <w:t>VT</w:t>
      </w:r>
      <w:r w:rsidRPr="00B142A5">
        <w:t xml:space="preserve"> kotle, takže systém ohřevu a odplynění napájecí vody v odplyňovačích, napájecí čerpadla a ohřev napájecí vody ve VTO v mezistrojovně stávajících kotlů tak zůstane beze změn. Teplota odplynění činí </w:t>
      </w:r>
      <w:r w:rsidR="00626F3A" w:rsidRPr="00B142A5">
        <w:t>130-</w:t>
      </w:r>
      <w:r w:rsidRPr="00B142A5">
        <w:t>1</w:t>
      </w:r>
      <w:r w:rsidR="00A7090B" w:rsidRPr="00B142A5">
        <w:t>6</w:t>
      </w:r>
      <w:r w:rsidRPr="00B142A5">
        <w:t>0°C, teplota napájecí vody za VTO pak 2</w:t>
      </w:r>
      <w:r w:rsidR="00622879" w:rsidRPr="00B142A5">
        <w:t>1</w:t>
      </w:r>
      <w:r w:rsidRPr="00B142A5">
        <w:t>0°C</w:t>
      </w:r>
      <w:r w:rsidR="006B1DDC" w:rsidRPr="00B142A5">
        <w:t xml:space="preserve"> při jmenovitém výkonu turbín</w:t>
      </w:r>
      <w:r w:rsidR="00626F3A" w:rsidRPr="00B142A5">
        <w:t xml:space="preserve">, </w:t>
      </w:r>
      <w:r w:rsidR="006B1DDC" w:rsidRPr="00B142A5">
        <w:t>klesá s výkonem</w:t>
      </w:r>
      <w:r w:rsidRPr="00B142A5">
        <w:t xml:space="preserve">. </w:t>
      </w:r>
    </w:p>
    <w:p w14:paraId="12093C20" w14:textId="5A542A18" w:rsidR="00F242BC" w:rsidRPr="00B142A5" w:rsidRDefault="0070495C" w:rsidP="00DC5156">
      <w:pPr>
        <w:pStyle w:val="TCBNormalni"/>
      </w:pPr>
      <w:r w:rsidRPr="00B142A5">
        <w:t xml:space="preserve">Vlastní napájecí potrubí kotle K20 se předpokládá potrubím DN125/150 které bude vedeno ke kotli K20, kde bude instalována klasická napájecí hlava. </w:t>
      </w:r>
    </w:p>
    <w:p w14:paraId="0248F6AB" w14:textId="2B98D58E" w:rsidR="009C7EAD" w:rsidRPr="00B142A5" w:rsidRDefault="009C7EAD" w:rsidP="00DC5156">
      <w:pPr>
        <w:pStyle w:val="TCBNormalni"/>
      </w:pPr>
      <w:r w:rsidRPr="00B142A5">
        <w:t xml:space="preserve">Je požadováno: </w:t>
      </w:r>
    </w:p>
    <w:p w14:paraId="0C7CD234" w14:textId="6B593D4F" w:rsidR="009C7EAD" w:rsidRPr="00B142A5" w:rsidRDefault="00C85DBD" w:rsidP="004669E2">
      <w:pPr>
        <w:pStyle w:val="TCBNormalni"/>
        <w:numPr>
          <w:ilvl w:val="0"/>
          <w:numId w:val="52"/>
        </w:numPr>
      </w:pPr>
      <w:r w:rsidRPr="00B142A5">
        <w:t>Napojení kotl</w:t>
      </w:r>
      <w:r w:rsidR="00EF4302" w:rsidRPr="00B142A5">
        <w:t>e</w:t>
      </w:r>
      <w:r w:rsidRPr="00B142A5">
        <w:t xml:space="preserve"> K20</w:t>
      </w:r>
      <w:r w:rsidR="00EF4302" w:rsidRPr="00B142A5">
        <w:t xml:space="preserve"> na potrubí za VTO TG 80 a TG 90</w:t>
      </w:r>
      <w:r w:rsidR="006E571F" w:rsidRPr="00B142A5">
        <w:t xml:space="preserve"> </w:t>
      </w:r>
      <w:r w:rsidR="00EF4302" w:rsidRPr="00B142A5">
        <w:t xml:space="preserve">umožní provoz kotle K20 na jednu </w:t>
      </w:r>
      <w:r w:rsidR="008F70A1" w:rsidRPr="00B142A5">
        <w:t xml:space="preserve">nebo </w:t>
      </w:r>
      <w:r w:rsidR="00EF4302" w:rsidRPr="00B142A5">
        <w:t>na obě tyto větve napájecí vody. Zároveň musí být umožněno bezpečné odděl</w:t>
      </w:r>
      <w:r w:rsidR="00A82827" w:rsidRPr="00B142A5">
        <w:t>e</w:t>
      </w:r>
      <w:r w:rsidR="00EF4302" w:rsidRPr="00B142A5">
        <w:t xml:space="preserve">ní těchto tlakových celků od </w:t>
      </w:r>
      <w:r w:rsidR="007507CF" w:rsidRPr="00B142A5">
        <w:t>napájecí trasy do K20</w:t>
      </w:r>
      <w:r w:rsidR="0093313F" w:rsidRPr="00B142A5">
        <w:t>.</w:t>
      </w:r>
      <w:r w:rsidR="00EF4302" w:rsidRPr="00B142A5">
        <w:t xml:space="preserve"> </w:t>
      </w:r>
      <w:r w:rsidRPr="00B142A5">
        <w:t xml:space="preserve">  </w:t>
      </w:r>
    </w:p>
    <w:p w14:paraId="6A09B01B" w14:textId="7043713D" w:rsidR="00491B13" w:rsidRPr="00B142A5" w:rsidRDefault="007507CF" w:rsidP="004669E2">
      <w:pPr>
        <w:pStyle w:val="TCBNormalni"/>
        <w:numPr>
          <w:ilvl w:val="0"/>
          <w:numId w:val="52"/>
        </w:numPr>
      </w:pPr>
      <w:r w:rsidRPr="00B142A5">
        <w:t>Napojení kotl</w:t>
      </w:r>
      <w:r w:rsidR="008F70A1" w:rsidRPr="00B142A5">
        <w:t>e</w:t>
      </w:r>
      <w:r w:rsidRPr="00B142A5">
        <w:t xml:space="preserve"> na výtlak </w:t>
      </w:r>
      <w:r w:rsidR="00C4700E" w:rsidRPr="00B142A5">
        <w:t xml:space="preserve">stávajících </w:t>
      </w:r>
      <w:r w:rsidRPr="00B142A5">
        <w:t>napájecích čerpadel</w:t>
      </w:r>
      <w:r w:rsidR="0093313F" w:rsidRPr="00B142A5">
        <w:t>,</w:t>
      </w:r>
      <w:r w:rsidR="009D53DA" w:rsidRPr="00B142A5">
        <w:t xml:space="preserve"> a to z obou polovin sběrny tak aby b</w:t>
      </w:r>
      <w:r w:rsidR="00123FED" w:rsidRPr="00B142A5">
        <w:t>y</w:t>
      </w:r>
      <w:r w:rsidR="009D53DA" w:rsidRPr="00B142A5">
        <w:t>l umožně</w:t>
      </w:r>
      <w:r w:rsidR="00A82827" w:rsidRPr="00B142A5">
        <w:t>n</w:t>
      </w:r>
      <w:r w:rsidR="009D53DA" w:rsidRPr="00B142A5">
        <w:t xml:space="preserve"> provoz na jakékoliv čerpadlo s oddělením od zbylých</w:t>
      </w:r>
      <w:r w:rsidR="00A82827" w:rsidRPr="00B142A5">
        <w:t xml:space="preserve"> čerpadel</w:t>
      </w:r>
      <w:r w:rsidR="00A452A4" w:rsidRPr="00B142A5">
        <w:t xml:space="preserve"> </w:t>
      </w:r>
      <w:r w:rsidR="000342A4" w:rsidRPr="00B142A5">
        <w:t xml:space="preserve">– jedná se o provoz </w:t>
      </w:r>
      <w:r w:rsidR="00123FED" w:rsidRPr="00B142A5">
        <w:t>kotle K20 s teplotou napájecí vody shodné s teplotou v</w:t>
      </w:r>
      <w:r w:rsidR="00A00E4E" w:rsidRPr="00B142A5">
        <w:t xml:space="preserve">ody v </w:t>
      </w:r>
      <w:r w:rsidR="00123FED" w:rsidRPr="00B142A5">
        <w:t>napájecí nádrži.</w:t>
      </w:r>
    </w:p>
    <w:p w14:paraId="0C6BC639" w14:textId="665C206D" w:rsidR="00DC5156" w:rsidRPr="00B142A5" w:rsidRDefault="00491B13" w:rsidP="004669E2">
      <w:pPr>
        <w:pStyle w:val="TCBNormalni"/>
        <w:numPr>
          <w:ilvl w:val="0"/>
          <w:numId w:val="52"/>
        </w:numPr>
      </w:pPr>
      <w:r w:rsidRPr="00B142A5">
        <w:t>Provést napojení na stávající nouzové napájecí čerpadlo (bude-li potřebné pro provoz) a zároveň provést kontrolu dostat</w:t>
      </w:r>
      <w:r w:rsidR="00F103D7" w:rsidRPr="00B142A5">
        <w:t>e</w:t>
      </w:r>
      <w:r w:rsidRPr="00B142A5">
        <w:t xml:space="preserve">čnosti kapacity nouzového napájecího čerpadla </w:t>
      </w:r>
      <w:r w:rsidR="00641EFB" w:rsidRPr="00B142A5">
        <w:t>vzhledem k provozu kotlů K80</w:t>
      </w:r>
      <w:r w:rsidR="0093313F" w:rsidRPr="00B142A5">
        <w:t xml:space="preserve"> a </w:t>
      </w:r>
      <w:r w:rsidR="00641EFB" w:rsidRPr="00B142A5">
        <w:t xml:space="preserve">K90. </w:t>
      </w:r>
      <w:r w:rsidR="00123FED" w:rsidRPr="00B142A5">
        <w:t xml:space="preserve"> </w:t>
      </w:r>
    </w:p>
    <w:p w14:paraId="330E4C84" w14:textId="5FF2B5A0" w:rsidR="00283851" w:rsidRPr="00B142A5" w:rsidRDefault="00283851" w:rsidP="004669E2">
      <w:pPr>
        <w:pStyle w:val="TCBNormalni"/>
        <w:numPr>
          <w:ilvl w:val="0"/>
          <w:numId w:val="52"/>
        </w:numPr>
      </w:pPr>
      <w:r w:rsidRPr="00B142A5">
        <w:t xml:space="preserve">Pro napájení kotle bude použit </w:t>
      </w:r>
      <w:r w:rsidR="00EF4EBB" w:rsidRPr="00B142A5">
        <w:t xml:space="preserve">v maximální míře </w:t>
      </w:r>
      <w:r w:rsidRPr="00B142A5">
        <w:t xml:space="preserve">stávající systém napájecí vody a napájecích čerpadel včetně potrubních systémů až na připojovací místo. </w:t>
      </w:r>
    </w:p>
    <w:p w14:paraId="469A2092" w14:textId="7754EBC2" w:rsidR="00283851" w:rsidRPr="00B142A5" w:rsidRDefault="00283851" w:rsidP="004669E2">
      <w:pPr>
        <w:pStyle w:val="TCBNormalni"/>
        <w:numPr>
          <w:ilvl w:val="0"/>
          <w:numId w:val="52"/>
        </w:numPr>
      </w:pPr>
      <w:r w:rsidRPr="00B142A5">
        <w:t>Vlastní napájecí systém bude vybaven vybavena elektrickou uzavírací a regulační armaturou a</w:t>
      </w:r>
      <w:r w:rsidR="00583257" w:rsidRPr="00B142A5">
        <w:t> </w:t>
      </w:r>
      <w:r w:rsidRPr="00B142A5">
        <w:t>umožní plynulou a stabilní regulaci tlaku/průtoku napájecí vody.</w:t>
      </w:r>
    </w:p>
    <w:p w14:paraId="38FDC31E" w14:textId="615632A6" w:rsidR="00AD4975" w:rsidRPr="00B142A5" w:rsidRDefault="00283851" w:rsidP="004669E2">
      <w:pPr>
        <w:pStyle w:val="TCBNormalni"/>
        <w:numPr>
          <w:ilvl w:val="0"/>
          <w:numId w:val="52"/>
        </w:numPr>
      </w:pPr>
      <w:r w:rsidRPr="00B142A5">
        <w:t>Požaduje se systém</w:t>
      </w:r>
      <w:r w:rsidR="007E7A3E" w:rsidRPr="00B142A5">
        <w:t xml:space="preserve"> napájecích regulačních </w:t>
      </w:r>
      <w:r w:rsidR="0067133E" w:rsidRPr="00B142A5">
        <w:t>ventilů</w:t>
      </w:r>
      <w:r w:rsidRPr="00B142A5">
        <w:t xml:space="preserve"> </w:t>
      </w:r>
      <w:r w:rsidR="0067133E" w:rsidRPr="00B142A5">
        <w:t>s</w:t>
      </w:r>
      <w:r w:rsidRPr="00B142A5">
        <w:t>e 100 % redundancí</w:t>
      </w:r>
      <w:r w:rsidR="009E0CD0" w:rsidRPr="00B142A5">
        <w:t xml:space="preserve"> </w:t>
      </w:r>
      <w:r w:rsidR="00EF082A" w:rsidRPr="00B142A5">
        <w:t>- tento požadavek neplatí pro najížděcí regulační ventil</w:t>
      </w:r>
      <w:r w:rsidRPr="00B142A5">
        <w:t xml:space="preserve">. </w:t>
      </w:r>
    </w:p>
    <w:p w14:paraId="1542FF4C" w14:textId="77777777" w:rsidR="00AD4975" w:rsidRPr="00B142A5" w:rsidRDefault="00AD4975" w:rsidP="00AD4975">
      <w:pPr>
        <w:pStyle w:val="TCBNormalni"/>
      </w:pPr>
    </w:p>
    <w:p w14:paraId="21E0645C" w14:textId="21942AA1" w:rsidR="00283851" w:rsidRPr="00B142A5" w:rsidRDefault="00EB3181" w:rsidP="00AD4975">
      <w:pPr>
        <w:pStyle w:val="TCBNormalni"/>
      </w:pPr>
      <w:r w:rsidRPr="00B142A5">
        <w:t>Další podmínky</w:t>
      </w:r>
      <w:r w:rsidR="00A77EF7" w:rsidRPr="00B142A5">
        <w:t>:</w:t>
      </w:r>
      <w:r w:rsidR="00283851" w:rsidRPr="00B142A5">
        <w:t xml:space="preserve"> </w:t>
      </w:r>
    </w:p>
    <w:p w14:paraId="3876DB04" w14:textId="0FE55C7A" w:rsidR="00283851" w:rsidRPr="00B142A5" w:rsidRDefault="00283851" w:rsidP="004669E2">
      <w:pPr>
        <w:pStyle w:val="TCBNormalni"/>
        <w:numPr>
          <w:ilvl w:val="0"/>
          <w:numId w:val="53"/>
        </w:numPr>
      </w:pPr>
      <w:r w:rsidRPr="00B142A5">
        <w:t>Způsob zálohování, případně použití najížděcí armatury pro zajištění vysoké spolehlivosti a</w:t>
      </w:r>
      <w:r w:rsidR="00583257" w:rsidRPr="00B142A5">
        <w:t> </w:t>
      </w:r>
      <w:r w:rsidRPr="00B142A5">
        <w:t>přesnosti regulace a pro zajištění celkové disponibility JEDNOTKY závisí na projekčním řešení ZHOTOVITELE</w:t>
      </w:r>
      <w:r w:rsidR="00EF082A" w:rsidRPr="00B142A5">
        <w:t xml:space="preserve"> OB 2</w:t>
      </w:r>
      <w:r w:rsidR="009932F7" w:rsidRPr="00B142A5">
        <w:t>.</w:t>
      </w:r>
    </w:p>
    <w:p w14:paraId="42BCE7C5" w14:textId="1E524EA5" w:rsidR="00283851" w:rsidRPr="00B142A5" w:rsidRDefault="00283851" w:rsidP="004669E2">
      <w:pPr>
        <w:pStyle w:val="TCBNormalni"/>
        <w:numPr>
          <w:ilvl w:val="0"/>
          <w:numId w:val="53"/>
        </w:numPr>
      </w:pPr>
      <w:r w:rsidRPr="00B142A5">
        <w:t xml:space="preserve">Předpokládá regulace napájecí vody pouze regulačními ventily na napájecí hlavě kotle, a to i pro najíždění kotle. </w:t>
      </w:r>
    </w:p>
    <w:p w14:paraId="1B938046" w14:textId="651AEC9B" w:rsidR="008217D7" w:rsidRPr="00B142A5" w:rsidRDefault="00283851" w:rsidP="00B07914">
      <w:pPr>
        <w:pStyle w:val="TCBNormalni"/>
        <w:numPr>
          <w:ilvl w:val="0"/>
          <w:numId w:val="53"/>
        </w:numPr>
      </w:pPr>
      <w:r w:rsidRPr="00B142A5">
        <w:t>Napájecí vod</w:t>
      </w:r>
      <w:r w:rsidR="00E4245E" w:rsidRPr="00B142A5">
        <w:t>a</w:t>
      </w:r>
      <w:r w:rsidRPr="00B142A5">
        <w:t xml:space="preserve"> bude užita jako chladicí medium pro regulaci teploty páry. </w:t>
      </w:r>
    </w:p>
    <w:p w14:paraId="75058A73" w14:textId="54800A87" w:rsidR="00283851" w:rsidRPr="00B142A5" w:rsidRDefault="00283851" w:rsidP="00F140FB">
      <w:pPr>
        <w:pStyle w:val="TCBNadpis2"/>
      </w:pPr>
      <w:bookmarkStart w:id="176" w:name="_Toc141200811"/>
      <w:r w:rsidRPr="00B142A5">
        <w:t>Hospodářství ložového popela K</w:t>
      </w:r>
      <w:r w:rsidR="002D3E72" w:rsidRPr="00B142A5">
        <w:t>20</w:t>
      </w:r>
      <w:bookmarkEnd w:id="176"/>
    </w:p>
    <w:p w14:paraId="3C6C2BB0" w14:textId="65CDAA00" w:rsidR="0015259C" w:rsidRPr="00B142A5" w:rsidRDefault="00C2551D" w:rsidP="00F140FB">
      <w:pPr>
        <w:pStyle w:val="TCBNadpis3"/>
      </w:pPr>
      <w:bookmarkStart w:id="177" w:name="_Toc141200812"/>
      <w:r w:rsidRPr="00B142A5">
        <w:t>Úvodní požadavky</w:t>
      </w:r>
      <w:bookmarkEnd w:id="177"/>
    </w:p>
    <w:p w14:paraId="14F059AF" w14:textId="77777777" w:rsidR="00380B07" w:rsidRPr="00B142A5" w:rsidRDefault="00865BD7" w:rsidP="00283851">
      <w:pPr>
        <w:pStyle w:val="TCBNormalni"/>
      </w:pPr>
      <w:r w:rsidRPr="00B142A5">
        <w:t xml:space="preserve">Systém odvodu popele </w:t>
      </w:r>
      <w:r w:rsidR="00A66A6A" w:rsidRPr="00B142A5">
        <w:t xml:space="preserve">ve fluidním loži </w:t>
      </w:r>
      <w:r w:rsidR="00836175" w:rsidRPr="00B142A5">
        <w:t xml:space="preserve">v kotli v kombinaci s případným doplňováním materiálu fluidní vrstvy </w:t>
      </w:r>
      <w:r w:rsidRPr="00B142A5">
        <w:t>musí zajistit</w:t>
      </w:r>
      <w:r w:rsidR="00A66A6A" w:rsidRPr="00B142A5">
        <w:t xml:space="preserve"> vhodnou kvalitu </w:t>
      </w:r>
      <w:r w:rsidR="00E30B4F" w:rsidRPr="00B142A5">
        <w:t xml:space="preserve">a množství </w:t>
      </w:r>
      <w:r w:rsidR="00A66A6A" w:rsidRPr="00B142A5">
        <w:t xml:space="preserve">ložového </w:t>
      </w:r>
      <w:r w:rsidR="002E7A27" w:rsidRPr="00B142A5">
        <w:t>materiál</w:t>
      </w:r>
      <w:r w:rsidR="00E30B4F" w:rsidRPr="00B142A5">
        <w:t>u</w:t>
      </w:r>
      <w:r w:rsidR="00F25C31" w:rsidRPr="00B142A5">
        <w:t>, tak aby se zabr</w:t>
      </w:r>
      <w:r w:rsidR="0084555B" w:rsidRPr="00B142A5">
        <w:t>á</w:t>
      </w:r>
      <w:r w:rsidR="00F25C31" w:rsidRPr="00B142A5">
        <w:t>nil</w:t>
      </w:r>
      <w:r w:rsidR="00EE048F" w:rsidRPr="00B142A5">
        <w:t>o</w:t>
      </w:r>
      <w:r w:rsidR="00F25C31" w:rsidRPr="00B142A5">
        <w:t xml:space="preserve"> vzniku aglomerátu na </w:t>
      </w:r>
      <w:r w:rsidR="00EE048F" w:rsidRPr="00B142A5">
        <w:t xml:space="preserve">roštu lože. </w:t>
      </w:r>
    </w:p>
    <w:p w14:paraId="1D36D2A5" w14:textId="2BF65107" w:rsidR="004A4645" w:rsidRPr="00B142A5" w:rsidRDefault="001D534B" w:rsidP="00283851">
      <w:pPr>
        <w:pStyle w:val="TCBNormalni"/>
      </w:pPr>
      <w:r w:rsidRPr="00B142A5">
        <w:t xml:space="preserve">Z kotle </w:t>
      </w:r>
      <w:r w:rsidR="00674AC9" w:rsidRPr="00B142A5">
        <w:t xml:space="preserve">bude ložový materiál </w:t>
      </w:r>
      <w:r w:rsidR="006460BC" w:rsidRPr="00B142A5">
        <w:t>o</w:t>
      </w:r>
      <w:r w:rsidR="00F70ABC" w:rsidRPr="00B142A5">
        <w:t>d</w:t>
      </w:r>
      <w:r w:rsidR="006460BC" w:rsidRPr="00B142A5">
        <w:t>pouštěn do chladících šnekových dopravníků</w:t>
      </w:r>
      <w:r w:rsidR="00F70ABC" w:rsidRPr="00B142A5">
        <w:t xml:space="preserve"> a následně </w:t>
      </w:r>
      <w:r w:rsidR="00D4231F" w:rsidRPr="00B142A5">
        <w:t>veden přes třídič pro odlo</w:t>
      </w:r>
      <w:r w:rsidR="00A0659A" w:rsidRPr="00B142A5">
        <w:t>u</w:t>
      </w:r>
      <w:r w:rsidR="00D4231F" w:rsidRPr="00B142A5">
        <w:t xml:space="preserve">čení </w:t>
      </w:r>
      <w:r w:rsidR="000D3564" w:rsidRPr="00B142A5">
        <w:t xml:space="preserve">hrubé </w:t>
      </w:r>
      <w:r w:rsidR="00D4231F" w:rsidRPr="00B142A5">
        <w:t>frakce do sila MFV</w:t>
      </w:r>
      <w:r w:rsidR="00275D61" w:rsidRPr="00B142A5">
        <w:t xml:space="preserve"> </w:t>
      </w:r>
      <w:r w:rsidR="00D9584A" w:rsidRPr="00B142A5">
        <w:t>či do</w:t>
      </w:r>
      <w:r w:rsidR="00275D61" w:rsidRPr="00B142A5">
        <w:t xml:space="preserve"> </w:t>
      </w:r>
      <w:r w:rsidR="00B43220" w:rsidRPr="00B142A5">
        <w:t>spalovací komor</w:t>
      </w:r>
      <w:r w:rsidR="00E63452" w:rsidRPr="00B142A5">
        <w:t>y</w:t>
      </w:r>
      <w:r w:rsidR="00733EEC" w:rsidRPr="00B142A5">
        <w:t xml:space="preserve"> </w:t>
      </w:r>
      <w:r w:rsidR="00C2551D" w:rsidRPr="00B142A5">
        <w:t>kotle</w:t>
      </w:r>
      <w:r w:rsidR="006D381D" w:rsidRPr="00B142A5">
        <w:t xml:space="preserve"> </w:t>
      </w:r>
      <w:r w:rsidR="00275D61" w:rsidRPr="00B142A5">
        <w:t xml:space="preserve">nebo </w:t>
      </w:r>
      <w:r w:rsidR="009414B8" w:rsidRPr="00B142A5">
        <w:t>do ex</w:t>
      </w:r>
      <w:r w:rsidR="004A4645" w:rsidRPr="00B142A5">
        <w:t xml:space="preserve">pedičních </w:t>
      </w:r>
      <w:r w:rsidR="009414B8" w:rsidRPr="00B142A5">
        <w:t>sil</w:t>
      </w:r>
      <w:r w:rsidR="004A4645" w:rsidRPr="00B142A5">
        <w:t>.</w:t>
      </w:r>
    </w:p>
    <w:p w14:paraId="4D7B7621" w14:textId="4BB003B9" w:rsidR="00F73321" w:rsidRPr="00B142A5" w:rsidRDefault="00C472C2" w:rsidP="00F140FB">
      <w:pPr>
        <w:pStyle w:val="TCBNadpis3"/>
        <w:rPr>
          <w:bCs/>
        </w:rPr>
      </w:pPr>
      <w:bookmarkStart w:id="178" w:name="_Toc141200813"/>
      <w:r w:rsidRPr="00B142A5">
        <w:lastRenderedPageBreak/>
        <w:t>Technické požadavky</w:t>
      </w:r>
      <w:bookmarkEnd w:id="178"/>
      <w:r w:rsidR="00D87714" w:rsidRPr="00B142A5">
        <w:t xml:space="preserve"> </w:t>
      </w:r>
    </w:p>
    <w:p w14:paraId="37B18272" w14:textId="688DF298" w:rsidR="009C6810" w:rsidRPr="00B142A5" w:rsidRDefault="009C6810" w:rsidP="00F73321">
      <w:pPr>
        <w:pStyle w:val="TCBNadpis4"/>
      </w:pPr>
      <w:bookmarkStart w:id="179" w:name="_Toc141200814"/>
      <w:r w:rsidRPr="00B142A5">
        <w:t>Chladicí šnekové dopravníky</w:t>
      </w:r>
      <w:r w:rsidR="00E07A2E" w:rsidRPr="00B142A5">
        <w:t xml:space="preserve"> popela</w:t>
      </w:r>
      <w:bookmarkEnd w:id="179"/>
      <w:r w:rsidRPr="00B142A5">
        <w:t xml:space="preserve"> </w:t>
      </w:r>
    </w:p>
    <w:p w14:paraId="3692C37F" w14:textId="2E77AD45" w:rsidR="00066CAE" w:rsidRPr="00B142A5" w:rsidRDefault="00283851" w:rsidP="004669E2">
      <w:pPr>
        <w:pStyle w:val="TCBNormalni"/>
        <w:numPr>
          <w:ilvl w:val="0"/>
          <w:numId w:val="54"/>
        </w:numPr>
      </w:pPr>
      <w:r w:rsidRPr="00B142A5">
        <w:t xml:space="preserve">Pod kotlem bude umístěn systém odvodu ložového popela </w:t>
      </w:r>
      <w:r w:rsidR="00760AF2" w:rsidRPr="00B142A5">
        <w:t>tvořený</w:t>
      </w:r>
      <w:r w:rsidR="00241AD6" w:rsidRPr="00B142A5">
        <w:t xml:space="preserve"> </w:t>
      </w:r>
      <w:r w:rsidRPr="00B142A5">
        <w:t xml:space="preserve">systémem chlazených šnekových dopravníků </w:t>
      </w:r>
      <w:r w:rsidR="00CF5173" w:rsidRPr="00B142A5">
        <w:t xml:space="preserve">o </w:t>
      </w:r>
      <w:r w:rsidR="00E2572E" w:rsidRPr="00B142A5">
        <w:t>dostatečné kapacitě</w:t>
      </w:r>
      <w:r w:rsidR="00CF5173" w:rsidRPr="00B142A5">
        <w:t xml:space="preserve"> </w:t>
      </w:r>
      <w:r w:rsidR="00341E37" w:rsidRPr="00B142A5">
        <w:t xml:space="preserve">minimálně </w:t>
      </w:r>
      <w:r w:rsidR="00CF5173" w:rsidRPr="00B142A5">
        <w:t>s</w:t>
      </w:r>
      <w:r w:rsidR="00341E37" w:rsidRPr="00B142A5">
        <w:t xml:space="preserve"> 20 % </w:t>
      </w:r>
      <w:r w:rsidR="00CF5173" w:rsidRPr="00B142A5">
        <w:t xml:space="preserve">rezervou zajišťující odvod popela při vsázce </w:t>
      </w:r>
      <w:r w:rsidR="00781F60" w:rsidRPr="00B142A5">
        <w:t xml:space="preserve">nejhoršího paliva z hlediska odvodu </w:t>
      </w:r>
      <w:r w:rsidR="007E0B3E" w:rsidRPr="00B142A5">
        <w:t>popele</w:t>
      </w:r>
      <w:r w:rsidR="00341E37" w:rsidRPr="00B142A5">
        <w:t xml:space="preserve"> z kotle</w:t>
      </w:r>
      <w:r w:rsidR="00781F60" w:rsidRPr="00B142A5">
        <w:t>.</w:t>
      </w:r>
    </w:p>
    <w:p w14:paraId="5B596875" w14:textId="3C5C3F02" w:rsidR="00BE4BD9" w:rsidRPr="00B142A5" w:rsidRDefault="00027640" w:rsidP="004669E2">
      <w:pPr>
        <w:pStyle w:val="TCBNormalni"/>
        <w:numPr>
          <w:ilvl w:val="0"/>
          <w:numId w:val="54"/>
        </w:numPr>
      </w:pPr>
      <w:r w:rsidRPr="00B142A5">
        <w:t xml:space="preserve">Z hlediska určení kapacity dopravy </w:t>
      </w:r>
      <w:r w:rsidR="00761522" w:rsidRPr="00B142A5">
        <w:t xml:space="preserve">šnekovými dopravníky platí, že při maximální projektové kapacitě </w:t>
      </w:r>
      <w:r w:rsidR="00445DC7" w:rsidRPr="00B142A5">
        <w:t>může být efektivní dopravní průřez dopravníku zaplněn maximálně ze 75 %.</w:t>
      </w:r>
    </w:p>
    <w:p w14:paraId="1DBE01C3" w14:textId="14BE1793" w:rsidR="00066CAE" w:rsidRPr="00B142A5" w:rsidRDefault="00066CAE" w:rsidP="004669E2">
      <w:pPr>
        <w:pStyle w:val="TCBNormalni"/>
        <w:numPr>
          <w:ilvl w:val="0"/>
          <w:numId w:val="54"/>
        </w:numPr>
      </w:pPr>
      <w:r w:rsidRPr="00B142A5">
        <w:t>Chladicí šnekové dopravníky musí zajistit dostatečné vychlazení pro další manipulaci.</w:t>
      </w:r>
    </w:p>
    <w:p w14:paraId="4FBE8D4A" w14:textId="5DDB40C3" w:rsidR="00E07A2E" w:rsidRPr="00B142A5" w:rsidRDefault="00E07A2E" w:rsidP="004669E2">
      <w:pPr>
        <w:pStyle w:val="TCBNormalni"/>
        <w:numPr>
          <w:ilvl w:val="0"/>
          <w:numId w:val="54"/>
        </w:numPr>
      </w:pPr>
      <w:r w:rsidRPr="00B142A5">
        <w:t>Jako chladicí</w:t>
      </w:r>
      <w:r w:rsidR="002A1FEA" w:rsidRPr="00B142A5">
        <w:t xml:space="preserve"> voda</w:t>
      </w:r>
      <w:r w:rsidRPr="00B142A5">
        <w:t xml:space="preserve"> bude požita voda z nového okruhu drobného chlazení</w:t>
      </w:r>
      <w:r w:rsidR="00B14D67" w:rsidRPr="00B142A5">
        <w:t>.</w:t>
      </w:r>
      <w:r w:rsidRPr="00B142A5">
        <w:t xml:space="preserve">  </w:t>
      </w:r>
    </w:p>
    <w:p w14:paraId="17B24826" w14:textId="62170389" w:rsidR="00E07A2E" w:rsidRPr="00B142A5" w:rsidRDefault="000006BF" w:rsidP="00D9584A">
      <w:pPr>
        <w:pStyle w:val="TCBNormalni"/>
        <w:numPr>
          <w:ilvl w:val="0"/>
          <w:numId w:val="54"/>
        </w:numPr>
      </w:pPr>
      <w:r w:rsidRPr="00B142A5">
        <w:t>Jejich umístění musí umožnit jednoduché vytažení šnekovnic při údržbě a budou také vybaveny pomocným zařízením pro jejich vytažení</w:t>
      </w:r>
      <w:r w:rsidR="00C66141" w:rsidRPr="00B142A5">
        <w:t>.</w:t>
      </w:r>
    </w:p>
    <w:p w14:paraId="5B9B1008" w14:textId="2171DB8A" w:rsidR="00E07A2E" w:rsidRPr="00B142A5" w:rsidRDefault="00E07A2E" w:rsidP="00F73321">
      <w:pPr>
        <w:pStyle w:val="TCBNadpis4"/>
      </w:pPr>
      <w:bookmarkStart w:id="180" w:name="_Toc141200815"/>
      <w:r w:rsidRPr="00B142A5">
        <w:t>Třídič</w:t>
      </w:r>
      <w:bookmarkEnd w:id="180"/>
      <w:r w:rsidRPr="00B142A5">
        <w:t xml:space="preserve"> </w:t>
      </w:r>
    </w:p>
    <w:p w14:paraId="60F74ED2" w14:textId="455AFD68" w:rsidR="00283851" w:rsidRPr="00B142A5" w:rsidRDefault="004371D6" w:rsidP="0015259C">
      <w:pPr>
        <w:pStyle w:val="TCBNormalni"/>
      </w:pPr>
      <w:r w:rsidRPr="00B142A5">
        <w:t>Bude</w:t>
      </w:r>
      <w:r w:rsidR="002A2990" w:rsidRPr="00B142A5">
        <w:t>-li</w:t>
      </w:r>
      <w:r w:rsidRPr="00B142A5">
        <w:t xml:space="preserve"> instalován třídič </w:t>
      </w:r>
      <w:r w:rsidR="000F7FE6" w:rsidRPr="00B142A5">
        <w:t xml:space="preserve">/drtič </w:t>
      </w:r>
      <w:r w:rsidRPr="00B142A5">
        <w:t>popele, v</w:t>
      </w:r>
      <w:r w:rsidR="00066CAE" w:rsidRPr="00B142A5">
        <w:t>ho</w:t>
      </w:r>
      <w:r w:rsidR="00E0474D" w:rsidRPr="00B142A5">
        <w:t>d</w:t>
      </w:r>
      <w:r w:rsidR="00066CAE" w:rsidRPr="00B142A5">
        <w:t xml:space="preserve">ná frakce </w:t>
      </w:r>
      <w:r w:rsidR="007E0B3E" w:rsidRPr="00B142A5">
        <w:t xml:space="preserve">popele </w:t>
      </w:r>
      <w:r w:rsidR="002A1FEA" w:rsidRPr="00B142A5">
        <w:t xml:space="preserve">z něj </w:t>
      </w:r>
      <w:r w:rsidR="00066CAE" w:rsidRPr="00B142A5">
        <w:t xml:space="preserve">bude </w:t>
      </w:r>
      <w:r w:rsidR="00E0474D" w:rsidRPr="00B142A5">
        <w:t>dopravována do zásobního sila materiálu fluidní vrstvy</w:t>
      </w:r>
      <w:r w:rsidR="004C4B5E" w:rsidRPr="00B142A5">
        <w:t>/kotle.</w:t>
      </w:r>
      <w:r w:rsidR="000E166C" w:rsidRPr="00B142A5">
        <w:t xml:space="preserve"> </w:t>
      </w:r>
      <w:r w:rsidR="00066CAE" w:rsidRPr="00B142A5">
        <w:t xml:space="preserve"> </w:t>
      </w:r>
      <w:r w:rsidR="00781F60" w:rsidRPr="00B142A5">
        <w:t xml:space="preserve">  </w:t>
      </w:r>
    </w:p>
    <w:p w14:paraId="1CBBBF67" w14:textId="1C040978" w:rsidR="009079FF" w:rsidRPr="00B142A5" w:rsidRDefault="000F0DFF" w:rsidP="0015259C">
      <w:pPr>
        <w:pStyle w:val="TCBNormalni"/>
      </w:pPr>
      <w:r w:rsidRPr="00B142A5">
        <w:t xml:space="preserve">Zbylá </w:t>
      </w:r>
      <w:r w:rsidR="00241B72" w:rsidRPr="00B142A5">
        <w:t xml:space="preserve">část </w:t>
      </w:r>
      <w:r w:rsidR="009079FF" w:rsidRPr="00B142A5">
        <w:t xml:space="preserve">frakce </w:t>
      </w:r>
      <w:r w:rsidR="00B03B30" w:rsidRPr="00B142A5">
        <w:t>bude transportována pneumatick</w:t>
      </w:r>
      <w:r w:rsidR="008A6BF2" w:rsidRPr="00B142A5">
        <w:t>y</w:t>
      </w:r>
      <w:r w:rsidR="00B03B30" w:rsidRPr="00B142A5">
        <w:t xml:space="preserve"> do </w:t>
      </w:r>
      <w:r w:rsidR="008A6BF2" w:rsidRPr="00B142A5">
        <w:t xml:space="preserve">expedičních </w:t>
      </w:r>
      <w:r w:rsidR="00B03B30" w:rsidRPr="00B142A5">
        <w:t>stávajících sil</w:t>
      </w:r>
      <w:r w:rsidR="008A6BF2" w:rsidRPr="00B142A5">
        <w:t xml:space="preserve"> popílku</w:t>
      </w:r>
      <w:r w:rsidR="00C768DC" w:rsidRPr="00B142A5">
        <w:t>.</w:t>
      </w:r>
      <w:r w:rsidR="00B03B30" w:rsidRPr="00B142A5">
        <w:t xml:space="preserve"> </w:t>
      </w:r>
    </w:p>
    <w:p w14:paraId="3E1D2872" w14:textId="0D323602" w:rsidR="00761D1E" w:rsidRPr="00B142A5" w:rsidRDefault="00E07A2E" w:rsidP="00F73321">
      <w:pPr>
        <w:pStyle w:val="TCBNadpis4"/>
      </w:pPr>
      <w:bookmarkStart w:id="181" w:name="_Toc141200816"/>
      <w:r w:rsidRPr="00B142A5">
        <w:t>Silo MFV</w:t>
      </w:r>
      <w:bookmarkEnd w:id="181"/>
      <w:r w:rsidRPr="00B142A5">
        <w:t xml:space="preserve"> </w:t>
      </w:r>
    </w:p>
    <w:p w14:paraId="5409834B" w14:textId="7DCAC23F" w:rsidR="00FA45B1" w:rsidRPr="00B142A5" w:rsidRDefault="00761D1E" w:rsidP="004640A0">
      <w:pPr>
        <w:pStyle w:val="TCBNormalni"/>
      </w:pPr>
      <w:r w:rsidRPr="00B142A5">
        <w:t>Pro případ ne</w:t>
      </w:r>
      <w:r w:rsidR="00AA2D27" w:rsidRPr="00B142A5">
        <w:t>vyrovn</w:t>
      </w:r>
      <w:r w:rsidR="001A24E1" w:rsidRPr="00B142A5">
        <w:t>a</w:t>
      </w:r>
      <w:r w:rsidR="00AA2D27" w:rsidRPr="00B142A5">
        <w:t>né bilance materiálu fluidní v</w:t>
      </w:r>
      <w:r w:rsidR="001A24E1" w:rsidRPr="00B142A5">
        <w:t>rs</w:t>
      </w:r>
      <w:r w:rsidR="00AA2D27" w:rsidRPr="00B142A5">
        <w:t>tvy se předpokládá instalace sila MFV s do</w:t>
      </w:r>
      <w:r w:rsidR="001A24E1" w:rsidRPr="00B142A5">
        <w:t>s</w:t>
      </w:r>
      <w:r w:rsidR="00AA2D27" w:rsidRPr="00B142A5">
        <w:t>t</w:t>
      </w:r>
      <w:r w:rsidR="001A24E1" w:rsidRPr="00B142A5">
        <w:t>at</w:t>
      </w:r>
      <w:r w:rsidR="00AA2D27" w:rsidRPr="00B142A5">
        <w:t>ečnou kapacitou pro doplňování mater</w:t>
      </w:r>
      <w:r w:rsidR="001A24E1" w:rsidRPr="00B142A5">
        <w:t>iá</w:t>
      </w:r>
      <w:r w:rsidR="00AA2D27" w:rsidRPr="00B142A5">
        <w:t>l</w:t>
      </w:r>
      <w:r w:rsidR="001A24E1" w:rsidRPr="00B142A5">
        <w:t>u</w:t>
      </w:r>
      <w:r w:rsidR="00AA2D27" w:rsidRPr="00B142A5">
        <w:t xml:space="preserve"> minimálně na 5 dní provozu</w:t>
      </w:r>
      <w:r w:rsidR="001A24E1" w:rsidRPr="00B142A5">
        <w:t>.</w:t>
      </w:r>
    </w:p>
    <w:p w14:paraId="668AD6EE" w14:textId="05722D5B" w:rsidR="00FA45B1" w:rsidRPr="00B142A5" w:rsidRDefault="00FA45B1" w:rsidP="004640A0">
      <w:pPr>
        <w:pStyle w:val="TCBNormalni"/>
      </w:pPr>
      <w:r w:rsidRPr="00B142A5">
        <w:t>Součástí je též stačení materiálu</w:t>
      </w:r>
      <w:r w:rsidR="00922D38" w:rsidRPr="00B142A5">
        <w:t xml:space="preserve"> </w:t>
      </w:r>
      <w:r w:rsidRPr="00B142A5">
        <w:t>z</w:t>
      </w:r>
      <w:r w:rsidR="00582F98" w:rsidRPr="00B142A5">
        <w:t> </w:t>
      </w:r>
      <w:r w:rsidRPr="00B142A5">
        <w:t>autocisteren</w:t>
      </w:r>
      <w:r w:rsidR="00582F98" w:rsidRPr="00B142A5">
        <w:t>.</w:t>
      </w:r>
    </w:p>
    <w:p w14:paraId="46747C20" w14:textId="22FEA205" w:rsidR="00FA45B1" w:rsidRPr="00B142A5" w:rsidRDefault="00E2572E" w:rsidP="004640A0">
      <w:pPr>
        <w:pStyle w:val="TCBNormalni"/>
      </w:pPr>
      <w:r w:rsidRPr="00B142A5">
        <w:t>Zajištění dopravního</w:t>
      </w:r>
      <w:r w:rsidR="002C61C7" w:rsidRPr="00B142A5">
        <w:t xml:space="preserve"> vzduchu je součástí rozsahu ZHOTOVITELE OB</w:t>
      </w:r>
      <w:r w:rsidR="00C768DC" w:rsidRPr="00B142A5">
        <w:t xml:space="preserve"> </w:t>
      </w:r>
      <w:r w:rsidR="002C61C7" w:rsidRPr="00B142A5">
        <w:t xml:space="preserve">2. </w:t>
      </w:r>
    </w:p>
    <w:p w14:paraId="3BF70F70" w14:textId="46E1EB4D" w:rsidR="009079FF" w:rsidRPr="00B142A5" w:rsidRDefault="004640A0" w:rsidP="004640A0">
      <w:pPr>
        <w:pStyle w:val="TCBNormalni"/>
      </w:pPr>
      <w:r w:rsidRPr="00B142A5">
        <w:t>Silo bude v tomto případě sloužit i jako zásobní silo pro první plnění materiálu fluidní vrstvy.</w:t>
      </w:r>
      <w:r w:rsidR="001A24E1" w:rsidRPr="00B142A5">
        <w:t xml:space="preserve"> </w:t>
      </w:r>
    </w:p>
    <w:p w14:paraId="2176E3D3" w14:textId="3EF146F2" w:rsidR="00C37963" w:rsidRPr="00B142A5" w:rsidRDefault="009B28A9" w:rsidP="00283851">
      <w:pPr>
        <w:pStyle w:val="TCBNormalni"/>
      </w:pPr>
      <w:r w:rsidRPr="00B142A5">
        <w:t xml:space="preserve">Přídavný materiál </w:t>
      </w:r>
      <w:r w:rsidR="005758A2" w:rsidRPr="00B142A5">
        <w:t xml:space="preserve">fluidní </w:t>
      </w:r>
      <w:r w:rsidR="00E2572E" w:rsidRPr="00B142A5">
        <w:t>vrstvy</w:t>
      </w:r>
      <w:r w:rsidR="005758A2" w:rsidRPr="00B142A5">
        <w:t xml:space="preserve"> </w:t>
      </w:r>
      <w:r w:rsidR="00E2572E" w:rsidRPr="00B142A5">
        <w:t>(bude</w:t>
      </w:r>
      <w:r w:rsidR="005758A2" w:rsidRPr="00B142A5">
        <w:t xml:space="preserve">-li </w:t>
      </w:r>
      <w:r w:rsidR="00E2572E" w:rsidRPr="00B142A5">
        <w:t>potřeba) není</w:t>
      </w:r>
      <w:r w:rsidR="00BD55F1" w:rsidRPr="00B142A5">
        <w:t xml:space="preserve"> </w:t>
      </w:r>
      <w:r w:rsidR="00E2572E" w:rsidRPr="00B142A5">
        <w:t>specifikován,</w:t>
      </w:r>
      <w:r w:rsidR="00BC527B" w:rsidRPr="00B142A5">
        <w:t xml:space="preserve"> avšak musí být běžně </w:t>
      </w:r>
      <w:r w:rsidR="00E2572E" w:rsidRPr="00B142A5">
        <w:t>dostupný v</w:t>
      </w:r>
      <w:r w:rsidR="00050499" w:rsidRPr="00B142A5">
        <w:t> dostatečných množstvích</w:t>
      </w:r>
      <w:r w:rsidR="00BD55F1" w:rsidRPr="00B142A5">
        <w:t xml:space="preserve">, </w:t>
      </w:r>
      <w:r w:rsidR="00481114" w:rsidRPr="00B142A5">
        <w:t xml:space="preserve">ZHOTOVITEL </w:t>
      </w:r>
      <w:r w:rsidR="00F140FB" w:rsidRPr="00B142A5">
        <w:t xml:space="preserve">OB 2 </w:t>
      </w:r>
      <w:r w:rsidR="00481114" w:rsidRPr="00B142A5">
        <w:t xml:space="preserve">specifikuje </w:t>
      </w:r>
      <w:r w:rsidRPr="00B142A5">
        <w:t>kvalitu a množství</w:t>
      </w:r>
      <w:r w:rsidR="00050499" w:rsidRPr="00B142A5">
        <w:t>.</w:t>
      </w:r>
    </w:p>
    <w:p w14:paraId="14750348" w14:textId="2AEBF5FE" w:rsidR="00C37963" w:rsidRPr="00B142A5" w:rsidRDefault="00C05CDB" w:rsidP="00095928">
      <w:pPr>
        <w:pStyle w:val="TCBNadpis4"/>
      </w:pPr>
      <w:bookmarkStart w:id="182" w:name="_Toc141200817"/>
      <w:r w:rsidRPr="00B142A5">
        <w:t>Doprava pod</w:t>
      </w:r>
      <w:r w:rsidR="00C37963" w:rsidRPr="00B142A5">
        <w:t>sítné frakce</w:t>
      </w:r>
      <w:bookmarkEnd w:id="182"/>
      <w:r w:rsidR="00C37963" w:rsidRPr="00B142A5">
        <w:t xml:space="preserve"> </w:t>
      </w:r>
    </w:p>
    <w:p w14:paraId="76C08C1A" w14:textId="15F6F060" w:rsidR="00C37963" w:rsidRPr="00B142A5" w:rsidRDefault="00A842AF" w:rsidP="00283851">
      <w:pPr>
        <w:pStyle w:val="TCBNormalni"/>
      </w:pPr>
      <w:r w:rsidRPr="00B142A5">
        <w:t>V</w:t>
      </w:r>
      <w:r w:rsidR="00AB7174" w:rsidRPr="00B142A5">
        <w:t> </w:t>
      </w:r>
      <w:r w:rsidRPr="00B142A5">
        <w:t>závisl</w:t>
      </w:r>
      <w:r w:rsidR="00AB7174" w:rsidRPr="00B142A5">
        <w:t>osti na celkové popelové bilanc</w:t>
      </w:r>
      <w:r w:rsidR="00FF2F8A" w:rsidRPr="00B142A5">
        <w:t>i</w:t>
      </w:r>
      <w:r w:rsidR="00AB7174" w:rsidRPr="00B142A5">
        <w:t xml:space="preserve"> kotle, bude </w:t>
      </w:r>
      <w:r w:rsidR="002E50CE" w:rsidRPr="00B142A5">
        <w:t xml:space="preserve">nadbilanční </w:t>
      </w:r>
      <w:r w:rsidR="00AB7174" w:rsidRPr="00B142A5">
        <w:t>podsítn</w:t>
      </w:r>
      <w:r w:rsidR="002E50CE" w:rsidRPr="00B142A5">
        <w:t>ý</w:t>
      </w:r>
      <w:r w:rsidR="00AB7174" w:rsidRPr="00B142A5">
        <w:t xml:space="preserve"> popel dopravo</w:t>
      </w:r>
      <w:r w:rsidR="00270433" w:rsidRPr="00B142A5">
        <w:t xml:space="preserve">ván pneumaticky </w:t>
      </w:r>
      <w:r w:rsidR="008E567D" w:rsidRPr="00B142A5">
        <w:t xml:space="preserve">do </w:t>
      </w:r>
      <w:r w:rsidR="009B6378" w:rsidRPr="00B142A5">
        <w:t>stávající</w:t>
      </w:r>
      <w:r w:rsidR="00842837" w:rsidRPr="00B142A5">
        <w:t>c</w:t>
      </w:r>
      <w:r w:rsidR="009B6378" w:rsidRPr="00B142A5">
        <w:t xml:space="preserve">h </w:t>
      </w:r>
      <w:r w:rsidR="008E567D" w:rsidRPr="00B142A5">
        <w:t>expedičních sil popílku (objekt E18)</w:t>
      </w:r>
      <w:r w:rsidR="006A6E68" w:rsidRPr="00B142A5">
        <w:t xml:space="preserve"> pneudopravou</w:t>
      </w:r>
      <w:r w:rsidR="00842837" w:rsidRPr="00B142A5">
        <w:t>.</w:t>
      </w:r>
    </w:p>
    <w:p w14:paraId="4407D420" w14:textId="3948D1F0" w:rsidR="00EF2EE4" w:rsidRPr="00B142A5" w:rsidRDefault="00B22822" w:rsidP="00283851">
      <w:pPr>
        <w:pStyle w:val="TCBNormalni"/>
      </w:pPr>
      <w:r w:rsidRPr="00B142A5">
        <w:t>V závislo</w:t>
      </w:r>
      <w:r w:rsidR="007C4D41" w:rsidRPr="00B142A5">
        <w:t>s</w:t>
      </w:r>
      <w:r w:rsidRPr="00B142A5">
        <w:t xml:space="preserve">ti na </w:t>
      </w:r>
      <w:r w:rsidR="007C4D41" w:rsidRPr="00B142A5">
        <w:t>zvážení ZHOTOVITEL</w:t>
      </w:r>
      <w:r w:rsidR="00B424F1" w:rsidRPr="00B142A5">
        <w:t>E</w:t>
      </w:r>
      <w:r w:rsidR="007C4D41" w:rsidRPr="00B142A5">
        <w:t xml:space="preserve"> OB </w:t>
      </w:r>
      <w:r w:rsidR="000B2BBB" w:rsidRPr="00B142A5">
        <w:t xml:space="preserve">2 bude technické řešení </w:t>
      </w:r>
      <w:r w:rsidR="00353945" w:rsidRPr="00B142A5">
        <w:t>-</w:t>
      </w:r>
      <w:r w:rsidR="000B2BBB" w:rsidRPr="00B142A5">
        <w:t xml:space="preserve"> </w:t>
      </w:r>
      <w:r w:rsidR="00353945" w:rsidRPr="00B142A5">
        <w:t>v</w:t>
      </w:r>
      <w:r w:rsidR="00D638A7" w:rsidRPr="00B142A5">
        <w:t>zhl</w:t>
      </w:r>
      <w:r w:rsidR="009B59A4" w:rsidRPr="00B142A5">
        <w:t>e</w:t>
      </w:r>
      <w:r w:rsidR="00D638A7" w:rsidRPr="00B142A5">
        <w:t xml:space="preserve">dem ke vzdálenostem a výšce expedičních sil </w:t>
      </w:r>
      <w:r w:rsidR="00EA0470" w:rsidRPr="00B142A5">
        <w:t xml:space="preserve">- </w:t>
      </w:r>
      <w:r w:rsidR="00353945" w:rsidRPr="00B142A5">
        <w:t xml:space="preserve">instalaci dopravního </w:t>
      </w:r>
      <w:r w:rsidR="00F75D95" w:rsidRPr="00B142A5">
        <w:t>mezisila v</w:t>
      </w:r>
      <w:r w:rsidR="00353945" w:rsidRPr="00B142A5">
        <w:t> </w:t>
      </w:r>
      <w:r w:rsidR="00F75D95" w:rsidRPr="00B142A5">
        <w:t>p</w:t>
      </w:r>
      <w:r w:rsidR="00353945" w:rsidRPr="00B142A5">
        <w:t xml:space="preserve">rostoru </w:t>
      </w:r>
      <w:r w:rsidR="00F75D95" w:rsidRPr="00B142A5">
        <w:t>kotelny K90</w:t>
      </w:r>
      <w:r w:rsidR="00353945" w:rsidRPr="00B142A5">
        <w:t xml:space="preserve"> nebo zajištění dopravy přímé až do </w:t>
      </w:r>
      <w:r w:rsidR="00DE5A92" w:rsidRPr="00B142A5">
        <w:t>expedičních sil</w:t>
      </w:r>
      <w:r w:rsidR="00B51178" w:rsidRPr="00B142A5">
        <w:t>. Součástí DÍLA OB</w:t>
      </w:r>
      <w:r w:rsidR="00883005" w:rsidRPr="00B142A5">
        <w:t xml:space="preserve"> </w:t>
      </w:r>
      <w:r w:rsidR="00B51178" w:rsidRPr="00B142A5">
        <w:t xml:space="preserve">2 jsou případné </w:t>
      </w:r>
      <w:r w:rsidR="00187186" w:rsidRPr="00B142A5">
        <w:t>ú</w:t>
      </w:r>
      <w:r w:rsidR="00DE5A92" w:rsidRPr="00B142A5">
        <w:t>prav</w:t>
      </w:r>
      <w:r w:rsidR="00187186" w:rsidRPr="00B142A5">
        <w:t>y</w:t>
      </w:r>
      <w:r w:rsidR="00DE5A92" w:rsidRPr="00B142A5">
        <w:t xml:space="preserve"> stávající</w:t>
      </w:r>
      <w:r w:rsidR="005B5B60" w:rsidRPr="00B142A5">
        <w:t>c</w:t>
      </w:r>
      <w:r w:rsidR="00DE5A92" w:rsidRPr="00B142A5">
        <w:t xml:space="preserve">h popelových tras a </w:t>
      </w:r>
      <w:r w:rsidR="005B5B60" w:rsidRPr="00B142A5">
        <w:t xml:space="preserve">zařízení </w:t>
      </w:r>
      <w:r w:rsidR="00DE5A92" w:rsidRPr="00B142A5">
        <w:t>expedičních sil</w:t>
      </w:r>
      <w:r w:rsidR="005B5B60" w:rsidRPr="00B142A5">
        <w:t xml:space="preserve">. </w:t>
      </w:r>
    </w:p>
    <w:p w14:paraId="3FF8F7C3" w14:textId="5C3D4551" w:rsidR="00C05CDB" w:rsidRPr="00B142A5" w:rsidRDefault="00EB0721" w:rsidP="00283851">
      <w:pPr>
        <w:pStyle w:val="TCBNormalni"/>
      </w:pPr>
      <w:r w:rsidRPr="00B142A5">
        <w:t xml:space="preserve">Další požadavky viz kapitola Pneudoprava </w:t>
      </w:r>
      <w:r w:rsidR="001C1899" w:rsidRPr="00B142A5">
        <w:t>popele</w:t>
      </w:r>
      <w:r w:rsidR="003D6F57" w:rsidRPr="00B142A5">
        <w:t xml:space="preserve"> níže.</w:t>
      </w:r>
    </w:p>
    <w:p w14:paraId="6FEEE72F" w14:textId="1FCF0CA3" w:rsidR="003D7F93" w:rsidRPr="00B142A5" w:rsidRDefault="003D7F93" w:rsidP="00095928">
      <w:pPr>
        <w:pStyle w:val="TCBNadpis4"/>
      </w:pPr>
      <w:bookmarkStart w:id="183" w:name="_Toc141200818"/>
      <w:r w:rsidRPr="00B142A5">
        <w:t>Odvoz hrubé frakce</w:t>
      </w:r>
      <w:r w:rsidR="00F73321" w:rsidRPr="00B142A5">
        <w:t xml:space="preserve"> K20</w:t>
      </w:r>
      <w:bookmarkEnd w:id="183"/>
      <w:r w:rsidRPr="00B142A5">
        <w:t xml:space="preserve"> </w:t>
      </w:r>
    </w:p>
    <w:p w14:paraId="3C31A765" w14:textId="308E9DDA" w:rsidR="003012BA" w:rsidRPr="00B142A5" w:rsidRDefault="003D7F93" w:rsidP="00283851">
      <w:pPr>
        <w:pStyle w:val="TCBNormalni"/>
      </w:pPr>
      <w:r w:rsidRPr="00B142A5">
        <w:t>V rámci projekčního řešení bude zajištěno vhodné místo pro manipulaci s</w:t>
      </w:r>
      <w:r w:rsidR="003012BA" w:rsidRPr="00B142A5">
        <w:t xml:space="preserve"> hrubými frakcemi </w:t>
      </w:r>
      <w:r w:rsidRPr="00B142A5">
        <w:t>popel</w:t>
      </w:r>
      <w:r w:rsidR="00EF7E5E" w:rsidRPr="00B142A5">
        <w:t>e</w:t>
      </w:r>
      <w:r w:rsidR="003012BA" w:rsidRPr="00B142A5">
        <w:t>, které bude snadno přístupné pro automobily.</w:t>
      </w:r>
      <w:r w:rsidR="005006C2" w:rsidRPr="00B142A5">
        <w:t xml:space="preserve"> Objem kontejneru bude minimálně na 72 hodin provozu referenčního paliva</w:t>
      </w:r>
      <w:r w:rsidR="00187881" w:rsidRPr="00B142A5">
        <w:t>.</w:t>
      </w:r>
      <w:r w:rsidR="005006C2" w:rsidRPr="00B142A5">
        <w:t xml:space="preserve"> </w:t>
      </w:r>
      <w:r w:rsidR="003012BA" w:rsidRPr="00B142A5">
        <w:t xml:space="preserve"> </w:t>
      </w:r>
    </w:p>
    <w:p w14:paraId="1E0F079A" w14:textId="7D00ED9A" w:rsidR="005447CB" w:rsidRPr="00B142A5" w:rsidRDefault="003D7F93" w:rsidP="00283851">
      <w:pPr>
        <w:pStyle w:val="TCBNormalni"/>
      </w:pPr>
      <w:r w:rsidRPr="00B142A5">
        <w:t xml:space="preserve"> </w:t>
      </w:r>
      <w:r w:rsidR="00604285" w:rsidRPr="00B142A5">
        <w:t>Dva kontejnery jsou v ro</w:t>
      </w:r>
      <w:r w:rsidR="005006C2" w:rsidRPr="00B142A5">
        <w:t>z</w:t>
      </w:r>
      <w:r w:rsidR="00604285" w:rsidRPr="00B142A5">
        <w:t>sahu dodávky ZHOTOVITELE</w:t>
      </w:r>
      <w:r w:rsidR="005447CB" w:rsidRPr="00B142A5">
        <w:t xml:space="preserve"> OB 2</w:t>
      </w:r>
      <w:r w:rsidR="00604285" w:rsidRPr="00B142A5">
        <w:t xml:space="preserve">. </w:t>
      </w:r>
    </w:p>
    <w:p w14:paraId="558B5A96" w14:textId="43516067" w:rsidR="00283851" w:rsidRPr="00B142A5" w:rsidRDefault="00283851" w:rsidP="00095928">
      <w:pPr>
        <w:pStyle w:val="TCBNadpis4"/>
      </w:pPr>
      <w:bookmarkStart w:id="184" w:name="_Toc141200819"/>
      <w:r w:rsidRPr="00B142A5">
        <w:t xml:space="preserve">Další </w:t>
      </w:r>
      <w:r w:rsidR="00F16C94" w:rsidRPr="00B142A5">
        <w:t xml:space="preserve">společné </w:t>
      </w:r>
      <w:r w:rsidRPr="00B142A5">
        <w:t>požadavky</w:t>
      </w:r>
      <w:bookmarkEnd w:id="184"/>
      <w:r w:rsidRPr="00B142A5">
        <w:t xml:space="preserve"> </w:t>
      </w:r>
    </w:p>
    <w:p w14:paraId="5E1F16E4" w14:textId="23EC20DE" w:rsidR="00283851" w:rsidRPr="00B142A5" w:rsidRDefault="00283851" w:rsidP="004669E2">
      <w:pPr>
        <w:pStyle w:val="TCBNormalni"/>
        <w:numPr>
          <w:ilvl w:val="0"/>
          <w:numId w:val="25"/>
        </w:numPr>
      </w:pPr>
      <w:r w:rsidRPr="00B142A5">
        <w:t xml:space="preserve">Vynašeče ložového popela budou dostatečně dimenzovány i pro palivo s největší popelnatostí </w:t>
      </w:r>
      <w:r w:rsidR="00172BFB" w:rsidRPr="00B142A5">
        <w:t>s 2</w:t>
      </w:r>
      <w:r w:rsidR="00F61BDD" w:rsidRPr="00B142A5">
        <w:t>0</w:t>
      </w:r>
      <w:r w:rsidR="00172BFB" w:rsidRPr="00B142A5">
        <w:t xml:space="preserve"> % rezervou</w:t>
      </w:r>
      <w:r w:rsidR="00126E54" w:rsidRPr="00B142A5">
        <w:t xml:space="preserve"> a </w:t>
      </w:r>
      <w:r w:rsidRPr="00B142A5">
        <w:t>budou mít spolehlivě dostatečný chladicí výkon ve všech provozních i</w:t>
      </w:r>
      <w:r w:rsidR="00187881" w:rsidRPr="00B142A5">
        <w:t> </w:t>
      </w:r>
      <w:r w:rsidRPr="00B142A5">
        <w:t xml:space="preserve">poruchových stavech. </w:t>
      </w:r>
    </w:p>
    <w:p w14:paraId="69BDFFF8" w14:textId="68B65081" w:rsidR="00283851" w:rsidRPr="00B142A5" w:rsidRDefault="00283851" w:rsidP="004669E2">
      <w:pPr>
        <w:pStyle w:val="TCBNormalni"/>
        <w:numPr>
          <w:ilvl w:val="0"/>
          <w:numId w:val="25"/>
        </w:numPr>
      </w:pPr>
      <w:r w:rsidRPr="00B142A5">
        <w:lastRenderedPageBreak/>
        <w:t>Materiál částí ve styku s dopravovaným mediem bude zaručovat vysokou životnost vynašečů. Výpadek nebo oprava jednoho vynašeče a jedné linky dopravy popele neomezí výkon kotle. Vynašeče budou umístěny tak, aby byly snadno přístupné pro údržbu a případné opravy (vyjímání rotoru).</w:t>
      </w:r>
    </w:p>
    <w:p w14:paraId="3911B073" w14:textId="6365144F" w:rsidR="00283851" w:rsidRPr="00B142A5" w:rsidRDefault="00283851" w:rsidP="004669E2">
      <w:pPr>
        <w:pStyle w:val="TCBNormalni"/>
        <w:numPr>
          <w:ilvl w:val="0"/>
          <w:numId w:val="25"/>
        </w:numPr>
      </w:pPr>
      <w:r w:rsidRPr="00B142A5">
        <w:t>Systém bude zatěsněn tak</w:t>
      </w:r>
      <w:r w:rsidR="00FF3F0B" w:rsidRPr="00B142A5">
        <w:t>,</w:t>
      </w:r>
      <w:r w:rsidRPr="00B142A5">
        <w:t xml:space="preserve"> aby nedocházelo k zakouření prostoru kotelny</w:t>
      </w:r>
      <w:r w:rsidR="00FF3F0B" w:rsidRPr="00B142A5">
        <w:t>.</w:t>
      </w:r>
    </w:p>
    <w:p w14:paraId="02B5133D" w14:textId="0B9D5242" w:rsidR="001730F0" w:rsidRPr="00B142A5" w:rsidRDefault="006A762A" w:rsidP="00095928">
      <w:pPr>
        <w:pStyle w:val="TCBNormalni"/>
        <w:numPr>
          <w:ilvl w:val="0"/>
          <w:numId w:val="25"/>
        </w:numPr>
      </w:pPr>
      <w:r w:rsidRPr="00B142A5">
        <w:t>V prostoru chladicích šneků a následné dopravy ložového popela bude instalováno na vhodných místech měření koncentrace CO (z důvodu možného zahoření propadu nespálené štěpky).</w:t>
      </w:r>
    </w:p>
    <w:p w14:paraId="35BCEEE9" w14:textId="5D84D596" w:rsidR="007A52CB" w:rsidRPr="00B142A5" w:rsidRDefault="00093DD1" w:rsidP="00F140FB">
      <w:pPr>
        <w:pStyle w:val="TCBNadpis2"/>
      </w:pPr>
      <w:bookmarkStart w:id="185" w:name="_Toc141200820"/>
      <w:r w:rsidRPr="00B142A5">
        <w:t>Partie za kotl</w:t>
      </w:r>
      <w:r w:rsidR="00370434" w:rsidRPr="00B142A5">
        <w:t>em</w:t>
      </w:r>
      <w:r w:rsidRPr="00B142A5">
        <w:t xml:space="preserve"> </w:t>
      </w:r>
      <w:r w:rsidR="00927EA2" w:rsidRPr="00B142A5">
        <w:t>K20</w:t>
      </w:r>
      <w:bookmarkEnd w:id="185"/>
    </w:p>
    <w:p w14:paraId="06F6AC2B" w14:textId="15C2DF5F" w:rsidR="0044516F" w:rsidRPr="00B142A5" w:rsidRDefault="0044516F" w:rsidP="00F140FB">
      <w:pPr>
        <w:pStyle w:val="TCBNadpis3"/>
      </w:pPr>
      <w:bookmarkStart w:id="186" w:name="_Toc141200821"/>
      <w:r w:rsidRPr="00B142A5">
        <w:t>Filtrace</w:t>
      </w:r>
      <w:bookmarkEnd w:id="186"/>
      <w:r w:rsidRPr="00B142A5">
        <w:t xml:space="preserve"> </w:t>
      </w:r>
    </w:p>
    <w:p w14:paraId="5CFA517D" w14:textId="7F6E3DBE" w:rsidR="006C730B" w:rsidRPr="00B142A5" w:rsidRDefault="006C730B" w:rsidP="006C730B">
      <w:pPr>
        <w:pStyle w:val="TCBNadpis4"/>
      </w:pPr>
      <w:bookmarkStart w:id="187" w:name="_Toc141200822"/>
      <w:r w:rsidRPr="00B142A5">
        <w:t>Obecné požadavky</w:t>
      </w:r>
      <w:bookmarkEnd w:id="187"/>
      <w:r w:rsidRPr="00B142A5">
        <w:t xml:space="preserve"> </w:t>
      </w:r>
    </w:p>
    <w:p w14:paraId="4037A79E" w14:textId="5A4E9416" w:rsidR="0044516F" w:rsidRPr="00B142A5" w:rsidRDefault="00CE5F0F" w:rsidP="004669E2">
      <w:pPr>
        <w:pStyle w:val="TCBNormalni"/>
        <w:numPr>
          <w:ilvl w:val="0"/>
          <w:numId w:val="12"/>
        </w:numPr>
      </w:pPr>
      <w:r w:rsidRPr="00B142A5">
        <w:t>J</w:t>
      </w:r>
      <w:r w:rsidR="0044516F" w:rsidRPr="00B142A5">
        <w:t>e požadován</w:t>
      </w:r>
      <w:r w:rsidRPr="00B142A5">
        <w:t xml:space="preserve">a instalace </w:t>
      </w:r>
      <w:r w:rsidR="00CD3DDD" w:rsidRPr="00B142A5">
        <w:t xml:space="preserve">tkaninového </w:t>
      </w:r>
      <w:r w:rsidR="0044516F" w:rsidRPr="00B142A5">
        <w:t>filtr</w:t>
      </w:r>
      <w:r w:rsidRPr="00B142A5">
        <w:t xml:space="preserve">u </w:t>
      </w:r>
      <w:r w:rsidR="0044516F" w:rsidRPr="00B142A5">
        <w:t xml:space="preserve">pro splnění emisních limitů uvedených v A6. </w:t>
      </w:r>
    </w:p>
    <w:p w14:paraId="61902704" w14:textId="16815F5B" w:rsidR="00CE03B0" w:rsidRPr="00B142A5" w:rsidRDefault="00CE03B0" w:rsidP="00CE03B0">
      <w:pPr>
        <w:pStyle w:val="TCBNormalni"/>
        <w:numPr>
          <w:ilvl w:val="0"/>
          <w:numId w:val="12"/>
        </w:numPr>
      </w:pPr>
      <w:r w:rsidRPr="00B142A5">
        <w:t xml:space="preserve">Filtr bude řešen jako vícesekcový s možností provozu s jednou odstavenou sekcí filtru i při jmenovitém výkonu kotle a nejhorším palivu. </w:t>
      </w:r>
    </w:p>
    <w:p w14:paraId="1FA92ABB" w14:textId="285DAD02" w:rsidR="0044516F" w:rsidRPr="00B142A5" w:rsidRDefault="00544D49" w:rsidP="004669E2">
      <w:pPr>
        <w:pStyle w:val="TCBNormalni"/>
        <w:numPr>
          <w:ilvl w:val="0"/>
          <w:numId w:val="12"/>
        </w:numPr>
      </w:pPr>
      <w:r w:rsidRPr="00B142A5">
        <w:t>Všechny</w:t>
      </w:r>
      <w:r w:rsidR="0044516F" w:rsidRPr="00B142A5">
        <w:t xml:space="preserve"> sekce filtru budou, na sobě nezávislé, tzn. za provozu libovolně odstavitelné dle požadavku provozu tak, aby bylo možné v případě potřeby provést výměnu filtračních hadic postupně v každé jednotlivé sekci zvlášť za plného provozu </w:t>
      </w:r>
      <w:r w:rsidRPr="00B142A5">
        <w:t>ostatních sekcí</w:t>
      </w:r>
      <w:r w:rsidR="0044516F" w:rsidRPr="00B142A5">
        <w:t>.</w:t>
      </w:r>
    </w:p>
    <w:p w14:paraId="37D91449" w14:textId="7B260A56" w:rsidR="0044516F" w:rsidRPr="00B142A5" w:rsidRDefault="0044516F" w:rsidP="004669E2">
      <w:pPr>
        <w:pStyle w:val="TCBNormalni"/>
        <w:numPr>
          <w:ilvl w:val="0"/>
          <w:numId w:val="12"/>
        </w:numPr>
      </w:pPr>
      <w:r w:rsidRPr="00B142A5">
        <w:t>U látkového filtru musí být zajištěno odloučení případných hořích nedopalů</w:t>
      </w:r>
      <w:r w:rsidR="00EB6F1A" w:rsidRPr="00B142A5">
        <w:t xml:space="preserve"> nebo jejich zhášení </w:t>
      </w:r>
      <w:r w:rsidRPr="00B142A5">
        <w:t>v proudu spalin z kotle před vstupem do látkového filtru</w:t>
      </w:r>
      <w:r w:rsidR="00193338" w:rsidRPr="00B142A5">
        <w:t>,</w:t>
      </w:r>
      <w:r w:rsidR="00EC77E5" w:rsidRPr="00B142A5">
        <w:t xml:space="preserve"> anebo </w:t>
      </w:r>
      <w:r w:rsidR="00CD4CAE" w:rsidRPr="00B142A5">
        <w:t xml:space="preserve">na rukávce filtru použit </w:t>
      </w:r>
      <w:r w:rsidR="00EC77E5" w:rsidRPr="00B142A5">
        <w:t>takový materiál, který bude mít dos</w:t>
      </w:r>
      <w:r w:rsidR="001947DA" w:rsidRPr="00B142A5">
        <w:t>t</w:t>
      </w:r>
      <w:r w:rsidR="00EC77E5" w:rsidRPr="00B142A5">
        <w:t>atečnou odolnost</w:t>
      </w:r>
      <w:r w:rsidR="001D46FF" w:rsidRPr="00B142A5">
        <w:t xml:space="preserve"> proti poškození a vznícení hořícím nedopalem.</w:t>
      </w:r>
      <w:r w:rsidR="00EC77E5" w:rsidRPr="00B142A5">
        <w:t xml:space="preserve"> </w:t>
      </w:r>
      <w:r w:rsidRPr="00B142A5">
        <w:t xml:space="preserve">  </w:t>
      </w:r>
    </w:p>
    <w:p w14:paraId="1DEC11E2" w14:textId="77777777" w:rsidR="0044516F" w:rsidRPr="00B142A5" w:rsidRDefault="0044516F" w:rsidP="004669E2">
      <w:pPr>
        <w:pStyle w:val="TCBNormalni"/>
        <w:numPr>
          <w:ilvl w:val="0"/>
          <w:numId w:val="12"/>
        </w:numPr>
      </w:pPr>
      <w:r w:rsidRPr="00B142A5">
        <w:t xml:space="preserve">Minimální provozní zaručená teplota textilních materiálů musí být 200°C.  </w:t>
      </w:r>
    </w:p>
    <w:p w14:paraId="0476CB05" w14:textId="17FE5782" w:rsidR="0044516F" w:rsidRPr="00B142A5" w:rsidRDefault="0044516F" w:rsidP="004669E2">
      <w:pPr>
        <w:pStyle w:val="TCBNormalni"/>
        <w:numPr>
          <w:ilvl w:val="0"/>
          <w:numId w:val="12"/>
        </w:numPr>
      </w:pPr>
      <w:r w:rsidRPr="00B142A5">
        <w:t xml:space="preserve">Je požadován plně automatický systém provozu filtru včetně čištění filtračních elementů </w:t>
      </w:r>
      <w:r w:rsidR="004106A4" w:rsidRPr="00B142A5">
        <w:t>s ochrannou funkcí při nedovoleném zvýšení teploty.</w:t>
      </w:r>
    </w:p>
    <w:p w14:paraId="17D81CEE" w14:textId="7D677242" w:rsidR="0044516F" w:rsidRPr="00B142A5" w:rsidRDefault="0044516F" w:rsidP="004669E2">
      <w:pPr>
        <w:pStyle w:val="TCBNormalni"/>
        <w:numPr>
          <w:ilvl w:val="0"/>
          <w:numId w:val="12"/>
        </w:numPr>
      </w:pPr>
      <w:r w:rsidRPr="00B142A5">
        <w:t xml:space="preserve">Konstrukce filtr, filtrační elementů musí respektovat jak druh paliva, </w:t>
      </w:r>
      <w:r w:rsidR="00B32201" w:rsidRPr="00B142A5">
        <w:t xml:space="preserve">koncentraci popílku před filtrem a jeho </w:t>
      </w:r>
      <w:r w:rsidRPr="00B142A5">
        <w:t>granulometrii, případně elektrickou vodivost a nerovnoměrnost distribuce v spalinovodu a jeho jinou variabilitu, tak najížděcí podmínky kotle</w:t>
      </w:r>
      <w:r w:rsidR="00491E34" w:rsidRPr="00B142A5">
        <w:t>.</w:t>
      </w:r>
    </w:p>
    <w:p w14:paraId="58DA9626" w14:textId="43707F99" w:rsidR="0044516F" w:rsidRPr="00B142A5" w:rsidRDefault="0044516F" w:rsidP="004669E2">
      <w:pPr>
        <w:pStyle w:val="TCBNormalni"/>
        <w:numPr>
          <w:ilvl w:val="0"/>
          <w:numId w:val="12"/>
        </w:numPr>
      </w:pPr>
      <w:r w:rsidRPr="00B142A5">
        <w:t xml:space="preserve">Provedení filtru a odvodu </w:t>
      </w:r>
      <w:r w:rsidR="00DD41CC" w:rsidRPr="00B142A5">
        <w:t xml:space="preserve">popílku </w:t>
      </w:r>
      <w:r w:rsidRPr="00B142A5">
        <w:t xml:space="preserve">musí být vhodné pro případné použití různých reagentů pro záchyt </w:t>
      </w:r>
      <w:r w:rsidR="00EA6860" w:rsidRPr="00B142A5">
        <w:t>sledovaných polutantů</w:t>
      </w:r>
      <w:r w:rsidR="00322962" w:rsidRPr="00B142A5">
        <w:t>.</w:t>
      </w:r>
      <w:r w:rsidRPr="00B142A5">
        <w:t xml:space="preserve"> </w:t>
      </w:r>
    </w:p>
    <w:p w14:paraId="54BF18C7" w14:textId="77777777" w:rsidR="0044516F" w:rsidRPr="00B142A5" w:rsidRDefault="0044516F" w:rsidP="004669E2">
      <w:pPr>
        <w:pStyle w:val="TCBNormalni"/>
        <w:numPr>
          <w:ilvl w:val="0"/>
          <w:numId w:val="12"/>
        </w:numPr>
      </w:pPr>
      <w:r w:rsidRPr="00B142A5">
        <w:t>Životnost filtračních vložek je požadovaná minimálně na 40 000 hodin provozu.</w:t>
      </w:r>
    </w:p>
    <w:p w14:paraId="4226767D" w14:textId="77777777" w:rsidR="0044516F" w:rsidRPr="00B142A5" w:rsidRDefault="0044516F" w:rsidP="004669E2">
      <w:pPr>
        <w:pStyle w:val="TCBNormalni"/>
        <w:numPr>
          <w:ilvl w:val="0"/>
          <w:numId w:val="12"/>
        </w:numPr>
      </w:pPr>
      <w:r w:rsidRPr="00B142A5">
        <w:t>Filtr musí tedy i umožňovat:</w:t>
      </w:r>
    </w:p>
    <w:p w14:paraId="589C7E56" w14:textId="0A7D6EBC" w:rsidR="0044516F" w:rsidRPr="00B142A5" w:rsidRDefault="0044516F" w:rsidP="004669E2">
      <w:pPr>
        <w:pStyle w:val="TCBNormalni"/>
        <w:numPr>
          <w:ilvl w:val="0"/>
          <w:numId w:val="21"/>
        </w:numPr>
      </w:pPr>
      <w:r w:rsidRPr="00B142A5">
        <w:t xml:space="preserve">regeneraci filtračních hadic krátkými pulsy stlačeného vzduchu </w:t>
      </w:r>
      <w:r w:rsidR="00B32201" w:rsidRPr="00B142A5">
        <w:t xml:space="preserve">za provozu </w:t>
      </w:r>
      <w:r w:rsidRPr="00B142A5">
        <w:t>(tzv. puls-jet)</w:t>
      </w:r>
      <w:r w:rsidR="00322962" w:rsidRPr="00B142A5">
        <w:t>,</w:t>
      </w:r>
      <w:r w:rsidRPr="00B142A5">
        <w:t xml:space="preserve"> </w:t>
      </w:r>
    </w:p>
    <w:p w14:paraId="06A79CC9" w14:textId="04975946" w:rsidR="0044516F" w:rsidRPr="00B142A5" w:rsidRDefault="00322962" w:rsidP="004669E2">
      <w:pPr>
        <w:pStyle w:val="TCBNormalni"/>
        <w:numPr>
          <w:ilvl w:val="0"/>
          <w:numId w:val="21"/>
        </w:numPr>
      </w:pPr>
      <w:r w:rsidRPr="00B142A5">
        <w:t>v</w:t>
      </w:r>
      <w:r w:rsidR="0044516F" w:rsidRPr="00B142A5">
        <w:t xml:space="preserve"> případě nárazových spotřeb </w:t>
      </w:r>
      <w:r w:rsidR="00B32201" w:rsidRPr="00B142A5">
        <w:t xml:space="preserve">vzduchu musí </w:t>
      </w:r>
      <w:r w:rsidR="00E4445E" w:rsidRPr="00B142A5">
        <w:t xml:space="preserve">být </w:t>
      </w:r>
      <w:r w:rsidR="0044516F" w:rsidRPr="00B142A5">
        <w:t>vybaven vzdušníkem o patřičné kapacitě</w:t>
      </w:r>
      <w:r w:rsidRPr="00B142A5">
        <w:t>,</w:t>
      </w:r>
      <w:r w:rsidR="0044516F" w:rsidRPr="00B142A5">
        <w:t xml:space="preserve"> </w:t>
      </w:r>
    </w:p>
    <w:p w14:paraId="673681F1" w14:textId="2860410F" w:rsidR="0044516F" w:rsidRPr="00B142A5" w:rsidRDefault="0044516F" w:rsidP="004669E2">
      <w:pPr>
        <w:pStyle w:val="TCBNormalni"/>
        <w:numPr>
          <w:ilvl w:val="0"/>
          <w:numId w:val="21"/>
        </w:numPr>
      </w:pPr>
      <w:r w:rsidRPr="00B142A5">
        <w:t>regeneraci filtračních hadic za stálého provozu, kdy čištěné spaliny proudí přes filtrační hadice, které jsou regenerovány (tzv. on-line) - postupná regenerace jednotlivých řad hadic v sekci v závislosti na tlakové ztrátě filtru nebo v pevném časovém režimu</w:t>
      </w:r>
      <w:r w:rsidR="00F76053" w:rsidRPr="00B142A5">
        <w:t>.</w:t>
      </w:r>
    </w:p>
    <w:p w14:paraId="17CA8385" w14:textId="0D97317A" w:rsidR="008775B9" w:rsidRPr="00B142A5" w:rsidRDefault="008775B9" w:rsidP="004669E2">
      <w:pPr>
        <w:pStyle w:val="TCBNormalni"/>
        <w:numPr>
          <w:ilvl w:val="0"/>
          <w:numId w:val="12"/>
        </w:numPr>
      </w:pPr>
      <w:r w:rsidRPr="00B142A5">
        <w:t xml:space="preserve">Výsypky filtru budou vybaveny </w:t>
      </w:r>
      <w:r w:rsidR="002B24AC" w:rsidRPr="00B142A5">
        <w:t>vyhřívanými výsypkami, případně da</w:t>
      </w:r>
      <w:r w:rsidR="00EB6F1A" w:rsidRPr="00B142A5">
        <w:t>l</w:t>
      </w:r>
      <w:r w:rsidR="002B24AC" w:rsidRPr="00B142A5">
        <w:t>ším zařízením omezujícím nal</w:t>
      </w:r>
      <w:r w:rsidR="005E7159" w:rsidRPr="00B142A5">
        <w:t>e</w:t>
      </w:r>
      <w:r w:rsidR="002B24AC" w:rsidRPr="00B142A5">
        <w:t xml:space="preserve">pování </w:t>
      </w:r>
      <w:r w:rsidR="001C1899" w:rsidRPr="00B142A5">
        <w:t>popele</w:t>
      </w:r>
      <w:r w:rsidR="00085FF0" w:rsidRPr="00B142A5">
        <w:t>,</w:t>
      </w:r>
      <w:r w:rsidR="00402454" w:rsidRPr="00B142A5">
        <w:t xml:space="preserve"> dále budou vybaveny měřením hladiny s ochrannou funkcí</w:t>
      </w:r>
      <w:r w:rsidR="00085FF0" w:rsidRPr="00B142A5">
        <w:t>.</w:t>
      </w:r>
      <w:r w:rsidR="002B24AC" w:rsidRPr="00B142A5">
        <w:t xml:space="preserve"> </w:t>
      </w:r>
    </w:p>
    <w:p w14:paraId="13C7A76D" w14:textId="522E19A3" w:rsidR="006C730B" w:rsidRPr="00B142A5" w:rsidRDefault="00406FA6" w:rsidP="00406FA6">
      <w:pPr>
        <w:pStyle w:val="TCBNadpis4"/>
      </w:pPr>
      <w:bookmarkStart w:id="188" w:name="_Toc141200823"/>
      <w:r w:rsidRPr="00B142A5">
        <w:t>Dispoziční řešení</w:t>
      </w:r>
      <w:bookmarkEnd w:id="188"/>
      <w:r w:rsidRPr="00B142A5">
        <w:t xml:space="preserve"> </w:t>
      </w:r>
    </w:p>
    <w:p w14:paraId="5802F5F3" w14:textId="70F554B7" w:rsidR="00F86BBA" w:rsidRPr="00B142A5" w:rsidRDefault="00F86BBA" w:rsidP="00CD3DDD">
      <w:pPr>
        <w:pStyle w:val="TCBNormalni"/>
      </w:pPr>
      <w:r w:rsidRPr="00B142A5">
        <w:t>Není dispozičního omezení z hlediska instalace filtru, která musí zapadat do c</w:t>
      </w:r>
      <w:r w:rsidR="00293ECB" w:rsidRPr="00B142A5">
        <w:t>e</w:t>
      </w:r>
      <w:r w:rsidRPr="00B142A5">
        <w:t>lkové dispozice K20</w:t>
      </w:r>
      <w:r w:rsidR="00293ECB" w:rsidRPr="00B142A5">
        <w:t>.</w:t>
      </w:r>
    </w:p>
    <w:p w14:paraId="76CB6737" w14:textId="553DEC81" w:rsidR="00E2572E" w:rsidRPr="00B142A5" w:rsidRDefault="00293ECB" w:rsidP="00CD3DDD">
      <w:pPr>
        <w:pStyle w:val="TCBNormalni"/>
      </w:pPr>
      <w:r w:rsidRPr="00B142A5">
        <w:t>Nicméně, z</w:t>
      </w:r>
      <w:r w:rsidR="005E7159" w:rsidRPr="00B142A5">
        <w:t xml:space="preserve"> dispoziční hlediska je </w:t>
      </w:r>
      <w:r w:rsidR="002D3AC4" w:rsidRPr="00B142A5">
        <w:t xml:space="preserve">požadováno </w:t>
      </w:r>
      <w:r w:rsidR="005E7159" w:rsidRPr="00B142A5">
        <w:t xml:space="preserve">umístění filtru TZL a </w:t>
      </w:r>
      <w:r w:rsidR="007C233A" w:rsidRPr="00B142A5">
        <w:t>spal</w:t>
      </w:r>
      <w:r w:rsidR="00F86BBA" w:rsidRPr="00B142A5">
        <w:t>i</w:t>
      </w:r>
      <w:r w:rsidR="007C233A" w:rsidRPr="00B142A5">
        <w:t>nového ventilátoru(ů) uvnitř objektu kotelny K20</w:t>
      </w:r>
      <w:r w:rsidR="00F173C5" w:rsidRPr="00B142A5">
        <w:t>.</w:t>
      </w:r>
      <w:r w:rsidR="00F86BBA" w:rsidRPr="00B142A5">
        <w:t xml:space="preserve"> </w:t>
      </w:r>
    </w:p>
    <w:p w14:paraId="51707ACA" w14:textId="093E6DE4" w:rsidR="007A52CB" w:rsidRPr="00B142A5" w:rsidRDefault="0044516F" w:rsidP="00F140FB">
      <w:pPr>
        <w:pStyle w:val="TCBNadpis3"/>
      </w:pPr>
      <w:bookmarkStart w:id="189" w:name="_Toc141200824"/>
      <w:r w:rsidRPr="00B142A5">
        <w:lastRenderedPageBreak/>
        <w:t xml:space="preserve">Systémy zajištění limitů </w:t>
      </w:r>
      <w:r w:rsidR="000B6306" w:rsidRPr="00B142A5">
        <w:t>škodlivin</w:t>
      </w:r>
      <w:r w:rsidR="00215FB8" w:rsidRPr="00B142A5">
        <w:t xml:space="preserve"> u kotle </w:t>
      </w:r>
      <w:r w:rsidRPr="00B142A5">
        <w:t>K20</w:t>
      </w:r>
      <w:bookmarkEnd w:id="189"/>
    </w:p>
    <w:p w14:paraId="1905F202" w14:textId="2B8F4935" w:rsidR="00D05EC0" w:rsidRPr="00B142A5" w:rsidRDefault="00850842" w:rsidP="00283851">
      <w:pPr>
        <w:pStyle w:val="TCBNormalni"/>
      </w:pPr>
      <w:r w:rsidRPr="00B142A5">
        <w:t>V rámci požadavků na splnění emisních limitů kotle K20 budou instalovány potřebné systém redukce polutantů tak</w:t>
      </w:r>
      <w:r w:rsidR="00186DC4" w:rsidRPr="00B142A5">
        <w:t>,</w:t>
      </w:r>
      <w:r w:rsidRPr="00B142A5">
        <w:t xml:space="preserve"> aby byly splněny </w:t>
      </w:r>
      <w:r w:rsidR="00627402" w:rsidRPr="00B142A5">
        <w:t xml:space="preserve">tyto </w:t>
      </w:r>
      <w:r w:rsidR="00E2572E" w:rsidRPr="00B142A5">
        <w:t>limity,</w:t>
      </w:r>
      <w:r w:rsidR="00627402" w:rsidRPr="00B142A5">
        <w:t xml:space="preserve"> a to v celém ro</w:t>
      </w:r>
      <w:r w:rsidR="00CB558A" w:rsidRPr="00B142A5">
        <w:t>z</w:t>
      </w:r>
      <w:r w:rsidR="00627402" w:rsidRPr="00B142A5">
        <w:t>sahu kvality vstupního pa</w:t>
      </w:r>
      <w:r w:rsidR="00CB558A" w:rsidRPr="00B142A5">
        <w:t>l</w:t>
      </w:r>
      <w:r w:rsidR="00627402" w:rsidRPr="00B142A5">
        <w:t>iva definovaného v A6.</w:t>
      </w:r>
      <w:r w:rsidR="00B07C7B">
        <w:t xml:space="preserve"> </w:t>
      </w:r>
      <w:r w:rsidR="003F67A3" w:rsidRPr="00B142A5">
        <w:t>Přičemž platí, že:</w:t>
      </w:r>
    </w:p>
    <w:p w14:paraId="74FFED10" w14:textId="60088AD6" w:rsidR="00627402" w:rsidRPr="00B142A5" w:rsidRDefault="00627402" w:rsidP="004669E2">
      <w:pPr>
        <w:pStyle w:val="TCBNormalni"/>
        <w:numPr>
          <w:ilvl w:val="0"/>
          <w:numId w:val="56"/>
        </w:numPr>
      </w:pPr>
      <w:r w:rsidRPr="00B142A5">
        <w:t>Navržené zařízení, způsob ani sorbent nejsou pře</w:t>
      </w:r>
      <w:r w:rsidR="004501F2" w:rsidRPr="00B142A5">
        <w:t>de</w:t>
      </w:r>
      <w:r w:rsidRPr="00B142A5">
        <w:t xml:space="preserve">psány. </w:t>
      </w:r>
    </w:p>
    <w:p w14:paraId="0A17721D" w14:textId="77777777" w:rsidR="004501F2" w:rsidRPr="00B142A5" w:rsidRDefault="00E36554" w:rsidP="004669E2">
      <w:pPr>
        <w:pStyle w:val="TCBNormalni"/>
        <w:numPr>
          <w:ilvl w:val="0"/>
          <w:numId w:val="56"/>
        </w:numPr>
      </w:pPr>
      <w:r w:rsidRPr="00B142A5">
        <w:t xml:space="preserve">Případně použitý </w:t>
      </w:r>
      <w:r w:rsidR="00202730" w:rsidRPr="00B142A5">
        <w:t>reagent</w:t>
      </w:r>
      <w:r w:rsidR="004501F2" w:rsidRPr="00B142A5">
        <w:t xml:space="preserve">u </w:t>
      </w:r>
      <w:r w:rsidRPr="00B142A5">
        <w:t>musí být komerčně dostupný v České republice.</w:t>
      </w:r>
    </w:p>
    <w:p w14:paraId="0076028F" w14:textId="3778CBD9" w:rsidR="00664F1A" w:rsidRPr="00B142A5" w:rsidRDefault="00E36554" w:rsidP="003F67A3">
      <w:pPr>
        <w:pStyle w:val="TCBNormalni"/>
        <w:numPr>
          <w:ilvl w:val="0"/>
          <w:numId w:val="56"/>
        </w:numPr>
        <w:rPr>
          <w:lang w:eastAsia="cs-CZ"/>
        </w:rPr>
      </w:pPr>
      <w:r w:rsidRPr="00B142A5">
        <w:t xml:space="preserve">Reagent musí </w:t>
      </w:r>
      <w:r w:rsidR="00DC0ED8" w:rsidRPr="00B142A5">
        <w:t xml:space="preserve">být </w:t>
      </w:r>
      <w:r w:rsidR="004501F2" w:rsidRPr="00B142A5">
        <w:t>specifikován</w:t>
      </w:r>
      <w:r w:rsidRPr="00B142A5">
        <w:t xml:space="preserve"> již v nabídce ZHOTOVITELE</w:t>
      </w:r>
      <w:r w:rsidR="00F206EA" w:rsidRPr="00B142A5">
        <w:t xml:space="preserve"> OB 2</w:t>
      </w:r>
      <w:r w:rsidRPr="00B142A5">
        <w:t xml:space="preserve">.  </w:t>
      </w:r>
    </w:p>
    <w:p w14:paraId="32C24823" w14:textId="15C1B0BD" w:rsidR="00283851" w:rsidRPr="00B142A5" w:rsidRDefault="00283851" w:rsidP="00F140FB">
      <w:pPr>
        <w:pStyle w:val="TCBNadpis3"/>
      </w:pPr>
      <w:bookmarkStart w:id="190" w:name="_Toc141200825"/>
      <w:r w:rsidRPr="00B142A5">
        <w:t>Spalinovod</w:t>
      </w:r>
      <w:r w:rsidR="00664F1A" w:rsidRPr="00B142A5">
        <w:t>y K20</w:t>
      </w:r>
      <w:bookmarkEnd w:id="190"/>
    </w:p>
    <w:p w14:paraId="2CDFF496" w14:textId="562E5354" w:rsidR="000C0439" w:rsidRPr="00B142A5" w:rsidRDefault="000C0439" w:rsidP="00E2165D">
      <w:pPr>
        <w:pStyle w:val="TCBNormalni"/>
      </w:pPr>
      <w:r w:rsidRPr="00B142A5">
        <w:t>Předmětem DÍLA OB</w:t>
      </w:r>
      <w:r w:rsidR="00E2165D" w:rsidRPr="00B142A5">
        <w:t xml:space="preserve"> </w:t>
      </w:r>
      <w:r w:rsidRPr="00B142A5">
        <w:t xml:space="preserve">2 jsou potrubí mezi výstupní přírubou spalin z kotle do nového filtru a dále z filtru do stávajícího komínu – připojení na jižní straně nad úrovní stávajícího připojení kotlů </w:t>
      </w:r>
      <w:r w:rsidR="00520161" w:rsidRPr="00B142A5">
        <w:t>K</w:t>
      </w:r>
      <w:r w:rsidRPr="00B142A5">
        <w:t>40,</w:t>
      </w:r>
      <w:r w:rsidR="00520161" w:rsidRPr="00B142A5">
        <w:t xml:space="preserve"> K</w:t>
      </w:r>
      <w:r w:rsidRPr="00B142A5">
        <w:t>50</w:t>
      </w:r>
      <w:r w:rsidR="00520161" w:rsidRPr="00B142A5">
        <w:t xml:space="preserve"> a K</w:t>
      </w:r>
      <w:r w:rsidRPr="00B142A5">
        <w:t xml:space="preserve">60. </w:t>
      </w:r>
    </w:p>
    <w:p w14:paraId="26B6E72D" w14:textId="378C1A95" w:rsidR="000C0439" w:rsidRPr="00B142A5" w:rsidRDefault="000C0439" w:rsidP="00E2165D">
      <w:pPr>
        <w:pStyle w:val="TCBNormalni"/>
      </w:pPr>
      <w:r w:rsidRPr="00B142A5">
        <w:t>Úpravy připojení jsou v rozsahu ZHOTOVITELE OB</w:t>
      </w:r>
      <w:r w:rsidR="00520161" w:rsidRPr="00B142A5">
        <w:t xml:space="preserve"> </w:t>
      </w:r>
      <w:r w:rsidRPr="00B142A5">
        <w:t xml:space="preserve">2. </w:t>
      </w:r>
    </w:p>
    <w:p w14:paraId="51CF642A" w14:textId="77777777" w:rsidR="000C0439" w:rsidRPr="00B142A5" w:rsidRDefault="000C0439" w:rsidP="00E2165D">
      <w:pPr>
        <w:pStyle w:val="TCBNormalni"/>
      </w:pPr>
      <w:r w:rsidRPr="00B142A5">
        <w:t>Spalinovody bude řešeny v souladu s EN ČSN EN 1993.</w:t>
      </w:r>
    </w:p>
    <w:p w14:paraId="1C428FA7" w14:textId="63E95E27" w:rsidR="000C0439" w:rsidRPr="00B142A5" w:rsidRDefault="000C0439" w:rsidP="00E2165D">
      <w:pPr>
        <w:pStyle w:val="TCBNormalni"/>
      </w:pPr>
      <w:r w:rsidRPr="00B142A5">
        <w:t>Spalinovody musí umožňovat instalaci emisního mon</w:t>
      </w:r>
      <w:r w:rsidR="00B72235" w:rsidRPr="00B142A5">
        <w:t>i</w:t>
      </w:r>
      <w:r w:rsidRPr="00B142A5">
        <w:t xml:space="preserve">toringu (zejména s ohledem na potřebné uklidňovací délky potrubí) a s tím spojených dalších měření a odběrových míst pro periodická měření polutantů včetně přístupu k těmto měřením a odběrovým místům. </w:t>
      </w:r>
    </w:p>
    <w:p w14:paraId="408DBED4" w14:textId="77777777" w:rsidR="000C0439" w:rsidRPr="00B142A5" w:rsidRDefault="000C0439" w:rsidP="00E2165D">
      <w:pPr>
        <w:pStyle w:val="TCBNormalni"/>
      </w:pPr>
      <w:r w:rsidRPr="00B142A5">
        <w:t>Těsnost svarů bude ověřena vhodnou zkouškou těsnosti.</w:t>
      </w:r>
    </w:p>
    <w:p w14:paraId="18DE9798" w14:textId="0755FBE7" w:rsidR="000C0439" w:rsidRPr="00B142A5" w:rsidRDefault="000C0439" w:rsidP="00E2165D">
      <w:pPr>
        <w:pStyle w:val="TCBNormalni"/>
      </w:pPr>
      <w:r w:rsidRPr="00B142A5">
        <w:t>Na nezbytných místech musí být instalovány inspekční otvory, zejména blízko uzavíracích klapek a</w:t>
      </w:r>
      <w:r w:rsidR="00520161" w:rsidRPr="00B142A5">
        <w:t> </w:t>
      </w:r>
      <w:r w:rsidRPr="00B142A5">
        <w:t>kompenzátorů, náběhová křídla a další vestavěné prvky k zabezpečení laminárního proudění a</w:t>
      </w:r>
      <w:r w:rsidR="00520161" w:rsidRPr="00B142A5">
        <w:t> </w:t>
      </w:r>
      <w:r w:rsidRPr="00B142A5">
        <w:t xml:space="preserve">zabránění vzniku turbulencí a zvýšeného otěru. </w:t>
      </w:r>
    </w:p>
    <w:p w14:paraId="2E6A6E1F" w14:textId="5C9570A9" w:rsidR="000C0439" w:rsidRPr="00B142A5" w:rsidRDefault="000C0439" w:rsidP="00E2165D">
      <w:pPr>
        <w:pStyle w:val="TCBNormalni"/>
      </w:pPr>
      <w:r w:rsidRPr="00B142A5">
        <w:t>Použité materiály, uložení a upevnění, vnitřní izolace i kompenzace musí zohledňovat maximální teploty ve spalinovodech i v abnormálních provozních stavech kotle. Vnitřní povrch bude chráněn vhodným nátěrem/nástřikem jako ochrana proti korozi</w:t>
      </w:r>
      <w:r w:rsidR="00520161" w:rsidRPr="00B142A5">
        <w:t>.</w:t>
      </w:r>
    </w:p>
    <w:p w14:paraId="440F752D" w14:textId="77777777" w:rsidR="000C0439" w:rsidRPr="00B142A5" w:rsidRDefault="000C0439" w:rsidP="00E2165D">
      <w:pPr>
        <w:pStyle w:val="TCBNormalni"/>
      </w:pPr>
      <w:r w:rsidRPr="00B142A5">
        <w:t>Ve spalinovodech musí zabráněno k lokálnímu usazování tuhých částic.</w:t>
      </w:r>
    </w:p>
    <w:p w14:paraId="200F17FD" w14:textId="77777777" w:rsidR="000C0439" w:rsidRPr="00B142A5" w:rsidRDefault="000C0439" w:rsidP="00E2165D">
      <w:pPr>
        <w:pStyle w:val="TCBNormalni"/>
      </w:pPr>
      <w:r w:rsidRPr="00B142A5">
        <w:t>Tepelné dilatace kouřovodů bude kompenzována optimálním počtem kompenzátorů spalinovodů.</w:t>
      </w:r>
    </w:p>
    <w:p w14:paraId="7E181A2D" w14:textId="77777777" w:rsidR="000C0439" w:rsidRPr="00B142A5" w:rsidRDefault="000C0439" w:rsidP="00E2165D">
      <w:pPr>
        <w:pStyle w:val="TCBNormalni"/>
      </w:pPr>
      <w:r w:rsidRPr="00B142A5">
        <w:t>Potrubí bude opatřeno kontrolními otvory, kompenzačními kusy, závěsy, podpěrami, vedením, těsnícím a spojovacím materiálem.</w:t>
      </w:r>
    </w:p>
    <w:p w14:paraId="7DB1254F" w14:textId="399CE4C4" w:rsidR="000C0439" w:rsidRPr="00B142A5" w:rsidRDefault="000C0439" w:rsidP="00E2165D">
      <w:pPr>
        <w:pStyle w:val="TCBNormalni"/>
      </w:pPr>
      <w:r w:rsidRPr="00B142A5">
        <w:t>Pro spalinovod</w:t>
      </w:r>
      <w:r w:rsidR="00527F5F" w:rsidRPr="00B142A5">
        <w:t>y</w:t>
      </w:r>
      <w:r w:rsidRPr="00B142A5">
        <w:t xml:space="preserve"> surových (nevyčištěných) spalin je navržen korozivní přídavek minimálně 2 mm.</w:t>
      </w:r>
    </w:p>
    <w:p w14:paraId="0FF1365F" w14:textId="77777777" w:rsidR="000C0439" w:rsidRPr="00B142A5" w:rsidRDefault="000C0439" w:rsidP="00E2165D">
      <w:pPr>
        <w:pStyle w:val="TCBNormalni"/>
      </w:pPr>
      <w:r w:rsidRPr="00B142A5">
        <w:t>Potrubí spalinovodu bude vyrobeno z ocelového plechu, které v případě použití čtyřhranných kanálů se požaduje vyztužení vzhledem k tuhosti konstrukce.</w:t>
      </w:r>
    </w:p>
    <w:p w14:paraId="33BF98EE" w14:textId="77777777" w:rsidR="000C0439" w:rsidRPr="00B142A5" w:rsidRDefault="000C0439" w:rsidP="00E2165D">
      <w:pPr>
        <w:pStyle w:val="TCBNormalni"/>
      </w:pPr>
      <w:r w:rsidRPr="00B142A5">
        <w:t>Spalinovod bude opatřen oddělovací armaturou, izolující spalinový systém od komínu.</w:t>
      </w:r>
    </w:p>
    <w:p w14:paraId="585AA1B3" w14:textId="6D753EE0" w:rsidR="000C0439" w:rsidRPr="00B142A5" w:rsidRDefault="000C0439" w:rsidP="00E2165D">
      <w:pPr>
        <w:pStyle w:val="TCBNormalni"/>
      </w:pPr>
      <w:r w:rsidRPr="00B142A5">
        <w:t xml:space="preserve">Armatury na spalinovodech budou v případě potřeby opatřeny ventilátory těsnícího vzduchu.  </w:t>
      </w:r>
    </w:p>
    <w:p w14:paraId="2D2CC69A" w14:textId="00093FC9" w:rsidR="00C376A8" w:rsidRPr="00B142A5" w:rsidRDefault="00C376A8" w:rsidP="00E2165D">
      <w:pPr>
        <w:pStyle w:val="TCBNormalni"/>
      </w:pPr>
    </w:p>
    <w:p w14:paraId="7041314F" w14:textId="77777777" w:rsidR="00283851" w:rsidRPr="00B142A5" w:rsidRDefault="00283851" w:rsidP="00F140FB">
      <w:pPr>
        <w:pStyle w:val="TCBNadpis3"/>
      </w:pPr>
      <w:bookmarkStart w:id="191" w:name="_Toc122095360"/>
      <w:bookmarkStart w:id="192" w:name="_Toc122095361"/>
      <w:bookmarkStart w:id="193" w:name="_Toc122095362"/>
      <w:bookmarkStart w:id="194" w:name="_Toc122095363"/>
      <w:bookmarkStart w:id="195" w:name="_Toc122095364"/>
      <w:bookmarkStart w:id="196" w:name="_Toc122095365"/>
      <w:bookmarkStart w:id="197" w:name="_Toc122095366"/>
      <w:bookmarkStart w:id="198" w:name="_Toc122095367"/>
      <w:bookmarkStart w:id="199" w:name="_Toc122095368"/>
      <w:bookmarkStart w:id="200" w:name="_Toc122095369"/>
      <w:bookmarkStart w:id="201" w:name="_Toc122095370"/>
      <w:bookmarkStart w:id="202" w:name="_Toc122095371"/>
      <w:bookmarkStart w:id="203" w:name="_Toc122095372"/>
      <w:bookmarkStart w:id="204" w:name="_Toc122095373"/>
      <w:bookmarkStart w:id="205" w:name="_Toc122095374"/>
      <w:bookmarkStart w:id="206" w:name="_Toc122095375"/>
      <w:bookmarkStart w:id="207" w:name="_Toc141200826"/>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B142A5">
        <w:t>Spalinový ventilátor</w:t>
      </w:r>
      <w:bookmarkEnd w:id="207"/>
      <w:r w:rsidRPr="00B142A5">
        <w:t xml:space="preserve"> </w:t>
      </w:r>
    </w:p>
    <w:p w14:paraId="100D966B" w14:textId="55A5DB5F" w:rsidR="00283851" w:rsidRPr="00B142A5" w:rsidRDefault="00283851" w:rsidP="00283851">
      <w:pPr>
        <w:pStyle w:val="TCBNormalni"/>
      </w:pPr>
      <w:r w:rsidRPr="00B142A5">
        <w:t xml:space="preserve">Hlavní částí systému je spalinový ventilátor, který vytváří podtlak a udržuje ho na žádané úrovni ve spalovací komoře, v zadních tazích kotle a filtru. Výtlačné potrubí spalinového ventilátoru </w:t>
      </w:r>
      <w:r w:rsidR="00F378DE" w:rsidRPr="00B142A5">
        <w:t xml:space="preserve">je </w:t>
      </w:r>
      <w:r w:rsidRPr="00B142A5">
        <w:t xml:space="preserve">zavedeno do </w:t>
      </w:r>
      <w:r w:rsidR="00F378DE" w:rsidRPr="00B142A5">
        <w:t xml:space="preserve">stávajícího </w:t>
      </w:r>
      <w:r w:rsidRPr="00B142A5">
        <w:t>komín</w:t>
      </w:r>
      <w:r w:rsidR="00F378DE" w:rsidRPr="00B142A5">
        <w:t>u</w:t>
      </w:r>
      <w:r w:rsidR="00321E58" w:rsidRPr="00B142A5">
        <w:t>.</w:t>
      </w:r>
      <w:r w:rsidRPr="00B142A5">
        <w:t xml:space="preserve"> </w:t>
      </w:r>
    </w:p>
    <w:p w14:paraId="2B03B0D0" w14:textId="77777777" w:rsidR="00283851" w:rsidRPr="00B142A5" w:rsidRDefault="00283851" w:rsidP="004669E2">
      <w:pPr>
        <w:pStyle w:val="TCBNormalni"/>
        <w:numPr>
          <w:ilvl w:val="0"/>
          <w:numId w:val="29"/>
        </w:numPr>
      </w:pPr>
      <w:r w:rsidRPr="00B142A5">
        <w:t>Spalinový ventilátor musí zajistit bezpečný a spolehlivý odvod spalin. Spalinový ventilátor musí odolávat pracovním teplotám, abrazi, korozi a produktům vzniklým spalováním všech druhů specifikovaných paliv.</w:t>
      </w:r>
    </w:p>
    <w:p w14:paraId="47A2F5DA" w14:textId="08AD7815" w:rsidR="00283851" w:rsidRPr="00B142A5" w:rsidRDefault="00283851" w:rsidP="004669E2">
      <w:pPr>
        <w:pStyle w:val="TCBNormalni"/>
        <w:numPr>
          <w:ilvl w:val="0"/>
          <w:numId w:val="29"/>
        </w:numPr>
      </w:pPr>
      <w:r w:rsidRPr="00B142A5">
        <w:lastRenderedPageBreak/>
        <w:t>Ventilátor bude vybaven bezpečnostním zařízením, tlumičem chvění a vibrací, tlumičem hluku, kompenzátory, tepelnými izolacemi. Konstrukce ventilátoru musí umožnit snadnou kontrolu a</w:t>
      </w:r>
      <w:r w:rsidR="00321E58" w:rsidRPr="00B142A5">
        <w:t> </w:t>
      </w:r>
      <w:r w:rsidRPr="00B142A5">
        <w:t>údržbu (čištění)</w:t>
      </w:r>
      <w:r w:rsidR="00082353" w:rsidRPr="00B142A5">
        <w:t xml:space="preserve"> a odvod případného kondenzátu</w:t>
      </w:r>
      <w:r w:rsidR="00321E58" w:rsidRPr="00B142A5">
        <w:t>.</w:t>
      </w:r>
    </w:p>
    <w:p w14:paraId="51BE8150" w14:textId="77777777" w:rsidR="00283851" w:rsidRPr="00B142A5" w:rsidRDefault="00283851" w:rsidP="004669E2">
      <w:pPr>
        <w:pStyle w:val="TCBNormalni"/>
        <w:numPr>
          <w:ilvl w:val="0"/>
          <w:numId w:val="29"/>
        </w:numPr>
      </w:pPr>
      <w:r w:rsidRPr="00B142A5">
        <w:t xml:space="preserve">Regulace výkonu ventilátoru bude buď mechanickou regulací na sání/výtlaku ventilátoru nebo frekvenčním měničem pro zajištění regulačních schopností a max. účinnosti. </w:t>
      </w:r>
    </w:p>
    <w:p w14:paraId="1473C118" w14:textId="77777777" w:rsidR="00283851" w:rsidRPr="00B142A5" w:rsidRDefault="00283851" w:rsidP="004669E2">
      <w:pPr>
        <w:pStyle w:val="TCBNormalni"/>
        <w:numPr>
          <w:ilvl w:val="0"/>
          <w:numId w:val="29"/>
        </w:numPr>
      </w:pPr>
      <w:r w:rsidRPr="00B142A5">
        <w:t>OBJEDNATEL požaduje provoz ventilátoru i při poruše frekvenčního měniče.</w:t>
      </w:r>
    </w:p>
    <w:p w14:paraId="5D402500" w14:textId="5C057933" w:rsidR="00283851" w:rsidRPr="00B142A5" w:rsidRDefault="00283851" w:rsidP="003F67A3">
      <w:pPr>
        <w:pStyle w:val="TCBNormalni"/>
        <w:numPr>
          <w:ilvl w:val="0"/>
          <w:numId w:val="29"/>
        </w:numPr>
      </w:pPr>
      <w:r w:rsidRPr="00B142A5">
        <w:t xml:space="preserve">Bude-li to zapotřebí, vybaví ZHOTOVITEL </w:t>
      </w:r>
      <w:r w:rsidR="003F5D27" w:rsidRPr="00B142A5">
        <w:t>OB</w:t>
      </w:r>
      <w:r w:rsidR="00321E58" w:rsidRPr="00B142A5">
        <w:t xml:space="preserve"> </w:t>
      </w:r>
      <w:r w:rsidR="003F5D27" w:rsidRPr="00B142A5">
        <w:t xml:space="preserve">2 </w:t>
      </w:r>
      <w:r w:rsidRPr="00B142A5">
        <w:t>nový spalinovod mezi spalinovým ventilátorem a komínem kotle tlumičem hluku.</w:t>
      </w:r>
    </w:p>
    <w:p w14:paraId="00D85ACE" w14:textId="3C8D751C" w:rsidR="00283851" w:rsidRPr="00B142A5" w:rsidRDefault="00283851" w:rsidP="00F140FB">
      <w:pPr>
        <w:pStyle w:val="TCBNadpis3"/>
      </w:pPr>
      <w:bookmarkStart w:id="208" w:name="_Toc141200827"/>
      <w:r w:rsidRPr="00B142A5">
        <w:t>Ventilátor recirkulace spalin</w:t>
      </w:r>
      <w:bookmarkEnd w:id="208"/>
      <w:r w:rsidRPr="00B142A5">
        <w:t xml:space="preserve"> </w:t>
      </w:r>
    </w:p>
    <w:p w14:paraId="0720303C" w14:textId="5DF1030D" w:rsidR="00283851" w:rsidRPr="00B142A5" w:rsidRDefault="00283851" w:rsidP="004669E2">
      <w:pPr>
        <w:pStyle w:val="TCBNormalni"/>
        <w:numPr>
          <w:ilvl w:val="0"/>
          <w:numId w:val="57"/>
        </w:numPr>
      </w:pPr>
      <w:r w:rsidRPr="00B142A5">
        <w:t>Ventilátor recirkulace spalin</w:t>
      </w:r>
      <w:r w:rsidR="005976A2" w:rsidRPr="00B142A5">
        <w:t xml:space="preserve"> </w:t>
      </w:r>
      <w:r w:rsidRPr="00B142A5">
        <w:t xml:space="preserve">bude dopravovat </w:t>
      </w:r>
      <w:r w:rsidR="000C0439" w:rsidRPr="00B142A5">
        <w:t xml:space="preserve">vyčištěné </w:t>
      </w:r>
      <w:r w:rsidRPr="00B142A5">
        <w:t xml:space="preserve">spaliny zpět </w:t>
      </w:r>
      <w:r w:rsidR="004D03AA" w:rsidRPr="00B142A5">
        <w:t xml:space="preserve">ze </w:t>
      </w:r>
      <w:r w:rsidRPr="00B142A5">
        <w:t xml:space="preserve">spalinovodu do prostoru spalovací komory kotle. </w:t>
      </w:r>
    </w:p>
    <w:p w14:paraId="78E72564" w14:textId="77777777" w:rsidR="00283851" w:rsidRPr="00B142A5" w:rsidRDefault="00283851" w:rsidP="004669E2">
      <w:pPr>
        <w:pStyle w:val="TCBNormalni"/>
        <w:numPr>
          <w:ilvl w:val="0"/>
          <w:numId w:val="57"/>
        </w:numPr>
      </w:pPr>
      <w:r w:rsidRPr="00B142A5">
        <w:t>Ventilátor recirkulace spalin musí odolávat pracovním teplotám, abrazi, korozi a produktům vzniklým spalováním všech druhů specifikovaných paliv.</w:t>
      </w:r>
    </w:p>
    <w:p w14:paraId="5692707D" w14:textId="77777777" w:rsidR="00283851" w:rsidRPr="00B142A5" w:rsidRDefault="00283851" w:rsidP="004669E2">
      <w:pPr>
        <w:pStyle w:val="TCBNormalni"/>
        <w:numPr>
          <w:ilvl w:val="0"/>
          <w:numId w:val="57"/>
        </w:numPr>
      </w:pPr>
      <w:r w:rsidRPr="00B142A5">
        <w:t>Ventilátor bude vybaven bezpečnostním zařízením, tlumičem chvění a vibrací, tlumičem hluku, kompenzátory, uzavírací klapkou (uzavřena, pokud není výkon, nebo je-li to potřeba), tepelnými izolacemi. Konstrukce ventilátoru musí umožnit snadnou kontrolu a údržbu (čištění).</w:t>
      </w:r>
    </w:p>
    <w:p w14:paraId="4AF25715" w14:textId="5E6F884B" w:rsidR="00283851" w:rsidRPr="00B142A5" w:rsidRDefault="00283851" w:rsidP="004669E2">
      <w:pPr>
        <w:pStyle w:val="TCBNormalni"/>
        <w:numPr>
          <w:ilvl w:val="0"/>
          <w:numId w:val="57"/>
        </w:numPr>
      </w:pPr>
      <w:r w:rsidRPr="00B142A5">
        <w:t>Regulace ventilátoru bude prováděna řízením otáček pohonu ventilátoru frekvenčním měničem</w:t>
      </w:r>
      <w:r w:rsidR="00F23D7F" w:rsidRPr="00B142A5">
        <w:t>.</w:t>
      </w:r>
    </w:p>
    <w:p w14:paraId="4E039B24" w14:textId="77777777" w:rsidR="00283851" w:rsidRPr="00B142A5" w:rsidRDefault="00283851" w:rsidP="004669E2">
      <w:pPr>
        <w:pStyle w:val="TCBNormalni"/>
        <w:numPr>
          <w:ilvl w:val="0"/>
          <w:numId w:val="57"/>
        </w:numPr>
      </w:pPr>
      <w:r w:rsidRPr="00B142A5">
        <w:t>Potrubí recirkulace spalin bude vyvedeno za spalinovým ventilátorem a zaústěno do vzduchového hospodářství kotle.</w:t>
      </w:r>
    </w:p>
    <w:p w14:paraId="7B639E19" w14:textId="77777777" w:rsidR="00283851" w:rsidRPr="00B142A5" w:rsidRDefault="00283851" w:rsidP="004669E2">
      <w:pPr>
        <w:pStyle w:val="TCBNormalni"/>
        <w:numPr>
          <w:ilvl w:val="0"/>
          <w:numId w:val="57"/>
        </w:numPr>
      </w:pPr>
      <w:r w:rsidRPr="00B142A5">
        <w:t>Trasa recirkulace spalin bude řešena tak, aby nedocházelo k lokálnímu usazování popílku.</w:t>
      </w:r>
    </w:p>
    <w:p w14:paraId="37B5261C" w14:textId="77777777" w:rsidR="00283851" w:rsidRPr="00B142A5" w:rsidRDefault="00283851" w:rsidP="004669E2">
      <w:pPr>
        <w:pStyle w:val="TCBNormalni"/>
        <w:numPr>
          <w:ilvl w:val="0"/>
          <w:numId w:val="57"/>
        </w:numPr>
      </w:pPr>
      <w:r w:rsidRPr="00B142A5">
        <w:t>Potrubí recirkulace spalin bude vyrobeno z ocelového plechu tloušťky minimálně 5 mm. V případě použití čtyřhranných kanálů se požaduje vyztužení vzhledem k tuhosti konstrukce.</w:t>
      </w:r>
    </w:p>
    <w:p w14:paraId="2C3189DA" w14:textId="073F6112" w:rsidR="00283851" w:rsidRPr="00B142A5" w:rsidRDefault="00283851" w:rsidP="00D9584A">
      <w:pPr>
        <w:pStyle w:val="TCBNormalni"/>
        <w:numPr>
          <w:ilvl w:val="0"/>
          <w:numId w:val="57"/>
        </w:numPr>
      </w:pPr>
      <w:r w:rsidRPr="00B142A5">
        <w:t>Potrubí bude opatřeno kontrolními otvory, kompenzačními kusy, závěsy, podpěrami, vedením, těsnícím a spojovacím materiálem a měřením množství recirkulovaných spalin.</w:t>
      </w:r>
      <w:r w:rsidR="009475EA" w:rsidRPr="00B142A5">
        <w:rPr>
          <w:rFonts w:asciiTheme="minorHAnsi" w:hAnsiTheme="minorHAnsi"/>
          <w:sz w:val="22"/>
          <w:szCs w:val="22"/>
        </w:rPr>
        <w:t xml:space="preserve"> </w:t>
      </w:r>
      <w:r w:rsidR="009475EA" w:rsidRPr="00B142A5">
        <w:t>Bude chráněno vhodným nátěrem/nástřikem jako ochrana proti korozi</w:t>
      </w:r>
      <w:r w:rsidR="00F23D7F" w:rsidRPr="00B142A5">
        <w:t>.</w:t>
      </w:r>
    </w:p>
    <w:p w14:paraId="3EC232ED" w14:textId="0010EE57" w:rsidR="00283851" w:rsidRPr="00B142A5" w:rsidRDefault="00283851" w:rsidP="00F140FB">
      <w:pPr>
        <w:pStyle w:val="TCBNadpis2"/>
      </w:pPr>
      <w:bookmarkStart w:id="209" w:name="_Toc141200828"/>
      <w:r w:rsidRPr="00B142A5">
        <w:t xml:space="preserve">Pneudoprava </w:t>
      </w:r>
      <w:r w:rsidR="004D02F8" w:rsidRPr="00B142A5">
        <w:t>popel</w:t>
      </w:r>
      <w:r w:rsidR="001C1899" w:rsidRPr="00B142A5">
        <w:t>e</w:t>
      </w:r>
      <w:r w:rsidR="004D02F8" w:rsidRPr="00B142A5">
        <w:t xml:space="preserve"> </w:t>
      </w:r>
      <w:r w:rsidR="004271B9" w:rsidRPr="00B142A5">
        <w:t>K20</w:t>
      </w:r>
      <w:bookmarkEnd w:id="209"/>
      <w:r w:rsidR="00D17E1E" w:rsidRPr="00B142A5">
        <w:t xml:space="preserve"> </w:t>
      </w:r>
    </w:p>
    <w:p w14:paraId="2CDE9E6C" w14:textId="0D5FDFF1" w:rsidR="008555B5" w:rsidRPr="00B142A5" w:rsidRDefault="004D02F8" w:rsidP="00283851">
      <w:pPr>
        <w:pStyle w:val="TCBNormalni"/>
      </w:pPr>
      <w:r w:rsidRPr="00B142A5">
        <w:t>Součástí DÍLA OB</w:t>
      </w:r>
      <w:r w:rsidR="00F23D7F" w:rsidRPr="00B142A5">
        <w:t xml:space="preserve"> </w:t>
      </w:r>
      <w:r w:rsidRPr="00B142A5">
        <w:t>2 je výstavby a úprava stávajíc</w:t>
      </w:r>
      <w:r w:rsidR="00BA2827" w:rsidRPr="00B142A5">
        <w:t>íc</w:t>
      </w:r>
      <w:r w:rsidRPr="00B142A5">
        <w:t>h systému pneudopravy popel</w:t>
      </w:r>
      <w:r w:rsidR="001C1899" w:rsidRPr="00B142A5">
        <w:t xml:space="preserve">e </w:t>
      </w:r>
      <w:r w:rsidR="00705E62" w:rsidRPr="00B142A5">
        <w:t>od kotle K20</w:t>
      </w:r>
      <w:r w:rsidR="00BA2827" w:rsidRPr="00B142A5">
        <w:t xml:space="preserve"> </w:t>
      </w:r>
      <w:r w:rsidR="00705E62" w:rsidRPr="00B142A5">
        <w:t xml:space="preserve">(resp. K80/90) až do stávajících expedičních sil. </w:t>
      </w:r>
    </w:p>
    <w:p w14:paraId="0C9BA6A3" w14:textId="510F8DE4" w:rsidR="00BE6CAA" w:rsidRPr="00B142A5" w:rsidRDefault="00BE6CAA" w:rsidP="00283851">
      <w:pPr>
        <w:pStyle w:val="TCBNormalni"/>
      </w:pPr>
      <w:r w:rsidRPr="00B142A5">
        <w:t xml:space="preserve">Tento systém zajišťuje: </w:t>
      </w:r>
    </w:p>
    <w:p w14:paraId="5CC34EF9" w14:textId="686266F5" w:rsidR="00BE6CAA" w:rsidRPr="00B142A5" w:rsidRDefault="00F23D7F" w:rsidP="00321E58">
      <w:pPr>
        <w:pStyle w:val="TCBNormalni"/>
        <w:numPr>
          <w:ilvl w:val="0"/>
          <w:numId w:val="95"/>
        </w:numPr>
      </w:pPr>
      <w:r w:rsidRPr="00B142A5">
        <w:t>p</w:t>
      </w:r>
      <w:r w:rsidR="004C3382" w:rsidRPr="00B142A5">
        <w:t>neudopr</w:t>
      </w:r>
      <w:r w:rsidR="00FB2ED8" w:rsidRPr="00B142A5">
        <w:t>a</w:t>
      </w:r>
      <w:r w:rsidR="004C3382" w:rsidRPr="00B142A5">
        <w:t>vu jem</w:t>
      </w:r>
      <w:r w:rsidR="00FB2ED8" w:rsidRPr="00B142A5">
        <w:t>n</w:t>
      </w:r>
      <w:r w:rsidR="004C3382" w:rsidRPr="00B142A5">
        <w:t>é frakce popele kotel K20 do sila MFV</w:t>
      </w:r>
      <w:r w:rsidRPr="00B142A5">
        <w:t>,</w:t>
      </w:r>
    </w:p>
    <w:p w14:paraId="059DC6F4" w14:textId="108E030F" w:rsidR="004C3382" w:rsidRPr="00B142A5" w:rsidRDefault="00F23D7F" w:rsidP="00321E58">
      <w:pPr>
        <w:pStyle w:val="TCBNormalni"/>
        <w:numPr>
          <w:ilvl w:val="0"/>
          <w:numId w:val="95"/>
        </w:numPr>
      </w:pPr>
      <w:r w:rsidRPr="00B142A5">
        <w:t>d</w:t>
      </w:r>
      <w:r w:rsidR="004C3382" w:rsidRPr="00B142A5">
        <w:t>opra</w:t>
      </w:r>
      <w:r w:rsidR="00FB2ED8" w:rsidRPr="00B142A5">
        <w:t>v</w:t>
      </w:r>
      <w:r w:rsidR="004C3382" w:rsidRPr="00B142A5">
        <w:t xml:space="preserve">u </w:t>
      </w:r>
      <w:r w:rsidRPr="00B142A5">
        <w:t xml:space="preserve">ložového </w:t>
      </w:r>
      <w:r w:rsidR="004C3382" w:rsidRPr="00B142A5">
        <w:t>popele</w:t>
      </w:r>
      <w:r w:rsidR="00FB2ED8" w:rsidRPr="00B142A5">
        <w:t xml:space="preserve"> kotle K20 do expedičních sil</w:t>
      </w:r>
      <w:r w:rsidRPr="00B142A5">
        <w:t>,</w:t>
      </w:r>
    </w:p>
    <w:p w14:paraId="1A683C76" w14:textId="13B2DF05" w:rsidR="00FB2ED8" w:rsidRPr="00B142A5" w:rsidRDefault="00F23D7F" w:rsidP="00321E58">
      <w:pPr>
        <w:pStyle w:val="TCBNormalni"/>
        <w:numPr>
          <w:ilvl w:val="0"/>
          <w:numId w:val="95"/>
        </w:numPr>
      </w:pPr>
      <w:r w:rsidRPr="00B142A5">
        <w:t>d</w:t>
      </w:r>
      <w:r w:rsidR="00FB2ED8" w:rsidRPr="00B142A5">
        <w:t xml:space="preserve">opravu </w:t>
      </w:r>
      <w:r w:rsidRPr="00B142A5">
        <w:t xml:space="preserve">úletových </w:t>
      </w:r>
      <w:r w:rsidR="00FB2ED8" w:rsidRPr="00B142A5">
        <w:t xml:space="preserve">popílku ze systémů K20 do </w:t>
      </w:r>
      <w:r w:rsidRPr="00B142A5">
        <w:t>stávajících</w:t>
      </w:r>
      <w:r w:rsidR="00FB2ED8" w:rsidRPr="00B142A5">
        <w:t xml:space="preserve"> expedičních sil.</w:t>
      </w:r>
    </w:p>
    <w:p w14:paraId="18D30FB7" w14:textId="5022885A" w:rsidR="00690FB1" w:rsidRPr="00B142A5" w:rsidRDefault="00690FB1" w:rsidP="00F140FB">
      <w:pPr>
        <w:pStyle w:val="TCBNadpis3"/>
      </w:pPr>
      <w:bookmarkStart w:id="210" w:name="_Toc141200829"/>
      <w:r w:rsidRPr="00B142A5">
        <w:t>Rozsah</w:t>
      </w:r>
      <w:r w:rsidR="00442CE0" w:rsidRPr="00B142A5">
        <w:t xml:space="preserve"> pneudopravy a úprav</w:t>
      </w:r>
      <w:bookmarkEnd w:id="210"/>
      <w:r w:rsidR="00442CE0" w:rsidRPr="00B142A5">
        <w:t xml:space="preserve"> </w:t>
      </w:r>
      <w:r w:rsidRPr="00B142A5">
        <w:t xml:space="preserve"> </w:t>
      </w:r>
    </w:p>
    <w:p w14:paraId="52DC7280" w14:textId="4E2DEDF2" w:rsidR="00FB2ED8" w:rsidRPr="00B142A5" w:rsidRDefault="00F73C99" w:rsidP="00283851">
      <w:pPr>
        <w:pStyle w:val="TCBNormalni"/>
      </w:pPr>
      <w:r w:rsidRPr="00B142A5">
        <w:t>Součástí DÍLA OB</w:t>
      </w:r>
      <w:r w:rsidR="0064641A" w:rsidRPr="00B142A5">
        <w:t xml:space="preserve"> </w:t>
      </w:r>
      <w:r w:rsidRPr="00B142A5">
        <w:t>2 je instalace všech nových systémů pro spolehlivý a efektivní provoz dopravy a</w:t>
      </w:r>
      <w:r w:rsidR="0064641A" w:rsidRPr="00B142A5">
        <w:t> </w:t>
      </w:r>
      <w:r w:rsidRPr="00B142A5">
        <w:t>zároveň i potřebné ú</w:t>
      </w:r>
      <w:r w:rsidR="00F3210F" w:rsidRPr="00B142A5">
        <w:t>p</w:t>
      </w:r>
      <w:r w:rsidRPr="00B142A5">
        <w:t>ravy na stávaj</w:t>
      </w:r>
      <w:r w:rsidR="00F3210F" w:rsidRPr="00B142A5">
        <w:t>í</w:t>
      </w:r>
      <w:r w:rsidRPr="00B142A5">
        <w:t>cí</w:t>
      </w:r>
      <w:r w:rsidR="00F3210F" w:rsidRPr="00B142A5">
        <w:t>c</w:t>
      </w:r>
      <w:r w:rsidRPr="00B142A5">
        <w:t xml:space="preserve">h systémech pneudopravy </w:t>
      </w:r>
      <w:r w:rsidR="00F3210F" w:rsidRPr="00B142A5">
        <w:t>včetně expedičních sil a jejich vykládky</w:t>
      </w:r>
      <w:r w:rsidR="00690FB1" w:rsidRPr="00B142A5">
        <w:t>.</w:t>
      </w:r>
    </w:p>
    <w:p w14:paraId="4B18969C" w14:textId="018FE285" w:rsidR="00A40547" w:rsidRPr="00B142A5" w:rsidRDefault="000C2CA5" w:rsidP="00283851">
      <w:pPr>
        <w:pStyle w:val="TCBNormalni"/>
      </w:pPr>
      <w:r w:rsidRPr="00B142A5">
        <w:t>Vzhledem k předpokládané odlišné granulometrii popel</w:t>
      </w:r>
      <w:r w:rsidR="001C1899" w:rsidRPr="00B142A5">
        <w:t xml:space="preserve">e </w:t>
      </w:r>
      <w:r w:rsidRPr="00B142A5">
        <w:t xml:space="preserve">bude posouzena </w:t>
      </w:r>
      <w:r w:rsidR="00325AF6" w:rsidRPr="00B142A5">
        <w:t xml:space="preserve">nutnost změny </w:t>
      </w:r>
      <w:r w:rsidRPr="00B142A5">
        <w:t xml:space="preserve">stávající </w:t>
      </w:r>
      <w:r w:rsidR="00A97B51" w:rsidRPr="00B142A5">
        <w:t>pneudopr</w:t>
      </w:r>
      <w:r w:rsidR="00B50E84" w:rsidRPr="00B142A5">
        <w:t>a</w:t>
      </w:r>
      <w:r w:rsidR="00A97B51" w:rsidRPr="00B142A5">
        <w:t>v</w:t>
      </w:r>
      <w:r w:rsidR="00325AF6" w:rsidRPr="00B142A5">
        <w:t>y</w:t>
      </w:r>
      <w:r w:rsidR="00B50E84" w:rsidRPr="00B142A5">
        <w:t xml:space="preserve"> a</w:t>
      </w:r>
      <w:r w:rsidR="00325AF6" w:rsidRPr="00B142A5">
        <w:t xml:space="preserve"> </w:t>
      </w:r>
      <w:r w:rsidR="00B50E84" w:rsidRPr="00B142A5">
        <w:t>skladování popel</w:t>
      </w:r>
      <w:r w:rsidR="001C1899" w:rsidRPr="00B142A5">
        <w:t>e</w:t>
      </w:r>
      <w:r w:rsidR="00325AF6" w:rsidRPr="00B142A5">
        <w:t>,</w:t>
      </w:r>
      <w:r w:rsidR="00A97B51" w:rsidRPr="00B142A5">
        <w:t xml:space="preserve"> včetně kontrol</w:t>
      </w:r>
      <w:r w:rsidR="00636305" w:rsidRPr="00B142A5">
        <w:t>y</w:t>
      </w:r>
      <w:r w:rsidR="00A97B51" w:rsidRPr="00B142A5">
        <w:t xml:space="preserve"> </w:t>
      </w:r>
      <w:r w:rsidR="00B72235" w:rsidRPr="00B142A5">
        <w:t>odvzdušňovacích</w:t>
      </w:r>
      <w:r w:rsidR="00A97B51" w:rsidRPr="00B142A5">
        <w:t>/filtračních stanic na silech</w:t>
      </w:r>
      <w:r w:rsidR="007F311D" w:rsidRPr="00B142A5">
        <w:t>, možnost ulpívání pope</w:t>
      </w:r>
      <w:r w:rsidR="00B309E6" w:rsidRPr="00B142A5">
        <w:t>l</w:t>
      </w:r>
      <w:r w:rsidR="001C1899" w:rsidRPr="00B142A5">
        <w:t xml:space="preserve">e </w:t>
      </w:r>
      <w:r w:rsidR="007F311D" w:rsidRPr="00B142A5">
        <w:t>v sile</w:t>
      </w:r>
      <w:r w:rsidR="00B309E6" w:rsidRPr="00B142A5">
        <w:t>ch</w:t>
      </w:r>
      <w:r w:rsidR="007F311D" w:rsidRPr="00B142A5">
        <w:t xml:space="preserve"> </w:t>
      </w:r>
      <w:r w:rsidR="00636305" w:rsidRPr="00B142A5">
        <w:t xml:space="preserve">a </w:t>
      </w:r>
      <w:r w:rsidR="00325AF6" w:rsidRPr="00B142A5">
        <w:t>ZHOTOVITEL OB</w:t>
      </w:r>
      <w:r w:rsidR="0064641A" w:rsidRPr="00B142A5">
        <w:t xml:space="preserve"> </w:t>
      </w:r>
      <w:r w:rsidR="00325AF6" w:rsidRPr="00B142A5">
        <w:t xml:space="preserve">2 </w:t>
      </w:r>
      <w:r w:rsidR="00636305" w:rsidRPr="00B142A5">
        <w:t>provede potřebná opatření</w:t>
      </w:r>
      <w:r w:rsidR="0064641A" w:rsidRPr="00B142A5">
        <w:t>.</w:t>
      </w:r>
    </w:p>
    <w:p w14:paraId="5EC34D54" w14:textId="5F4E1176" w:rsidR="00A40547" w:rsidRPr="00B142A5" w:rsidRDefault="00B72235" w:rsidP="00F140FB">
      <w:pPr>
        <w:pStyle w:val="TCBNadpis3"/>
      </w:pPr>
      <w:bookmarkStart w:id="211" w:name="_Toc141200830"/>
      <w:r w:rsidRPr="00B142A5">
        <w:lastRenderedPageBreak/>
        <w:t>Předpokládané</w:t>
      </w:r>
      <w:r w:rsidR="00A40547" w:rsidRPr="00B142A5">
        <w:t xml:space="preserve"> řešení</w:t>
      </w:r>
      <w:bookmarkEnd w:id="211"/>
      <w:r w:rsidR="00A40547" w:rsidRPr="00B142A5">
        <w:t xml:space="preserve"> </w:t>
      </w:r>
    </w:p>
    <w:p w14:paraId="454B4BCC" w14:textId="0956B751" w:rsidR="00442CE0" w:rsidRPr="00B142A5" w:rsidRDefault="00442CE0" w:rsidP="00321E58">
      <w:pPr>
        <w:pStyle w:val="TCBNadpis4"/>
      </w:pPr>
      <w:bookmarkStart w:id="212" w:name="_Toc141200831"/>
      <w:r w:rsidRPr="00B142A5">
        <w:t>Ložový popel</w:t>
      </w:r>
      <w:bookmarkEnd w:id="212"/>
      <w:r w:rsidRPr="00B142A5">
        <w:t xml:space="preserve"> </w:t>
      </w:r>
    </w:p>
    <w:p w14:paraId="70979315" w14:textId="6AAA5C9D" w:rsidR="009A51C0" w:rsidRPr="00B142A5" w:rsidRDefault="00021C2D" w:rsidP="00283851">
      <w:pPr>
        <w:pStyle w:val="TCBNormalni"/>
      </w:pPr>
      <w:r w:rsidRPr="00B142A5">
        <w:t>V případě bilančních přebytků bude p</w:t>
      </w:r>
      <w:r w:rsidR="00BD6D1F" w:rsidRPr="00B142A5">
        <w:t>opel z K20 tr</w:t>
      </w:r>
      <w:r w:rsidRPr="00B142A5">
        <w:t xml:space="preserve">ansportován pneumaticky </w:t>
      </w:r>
      <w:r w:rsidR="003819C6" w:rsidRPr="00B142A5">
        <w:t>do exped</w:t>
      </w:r>
      <w:r w:rsidR="00442CE0" w:rsidRPr="00B142A5">
        <w:t>i</w:t>
      </w:r>
      <w:r w:rsidR="003819C6" w:rsidRPr="00B142A5">
        <w:t>čních sil s částečným využitím stávající dopra</w:t>
      </w:r>
      <w:r w:rsidR="009A51C0" w:rsidRPr="00B142A5">
        <w:t>v</w:t>
      </w:r>
      <w:r w:rsidR="003819C6" w:rsidRPr="00B142A5">
        <w:t>y. V</w:t>
      </w:r>
      <w:r w:rsidR="00805D7E" w:rsidRPr="00B142A5">
        <w:t>zhl</w:t>
      </w:r>
      <w:r w:rsidR="00442CE0" w:rsidRPr="00B142A5">
        <w:t>e</w:t>
      </w:r>
      <w:r w:rsidR="00805D7E" w:rsidRPr="00B142A5">
        <w:t>dem ke vzdálenosti a vlastnostech lož</w:t>
      </w:r>
      <w:r w:rsidR="009A51C0" w:rsidRPr="00B142A5">
        <w:t>o</w:t>
      </w:r>
      <w:r w:rsidR="00805D7E" w:rsidRPr="00B142A5">
        <w:t xml:space="preserve">vého popele bude v </w:t>
      </w:r>
      <w:r w:rsidR="003819C6" w:rsidRPr="00B142A5">
        <w:t>případě nutno</w:t>
      </w:r>
      <w:r w:rsidR="00805D7E" w:rsidRPr="00B142A5">
        <w:t xml:space="preserve">sti </w:t>
      </w:r>
      <w:r w:rsidR="00341919" w:rsidRPr="00B142A5">
        <w:t>bude systém vybaven novým provozním mezisilem umístěným na vhodném místě v k</w:t>
      </w:r>
      <w:r w:rsidR="00F216A2" w:rsidRPr="00B142A5">
        <w:t>o</w:t>
      </w:r>
      <w:r w:rsidR="00341919" w:rsidRPr="00B142A5">
        <w:t>telně E1A nebo bude využi</w:t>
      </w:r>
      <w:r w:rsidR="00442CE0" w:rsidRPr="00B142A5">
        <w:t>t některý ze stávajících systémů</w:t>
      </w:r>
      <w:r w:rsidR="002B0283" w:rsidRPr="00B142A5">
        <w:t>,</w:t>
      </w:r>
      <w:r w:rsidR="00442CE0" w:rsidRPr="00B142A5">
        <w:t xml:space="preserve"> a to dle projekčního návrhu ZHOTOVITELE OB</w:t>
      </w:r>
      <w:r w:rsidR="002B0283" w:rsidRPr="00B142A5">
        <w:t xml:space="preserve"> </w:t>
      </w:r>
      <w:r w:rsidR="00442CE0" w:rsidRPr="00B142A5">
        <w:t xml:space="preserve">2. </w:t>
      </w:r>
      <w:r w:rsidR="00341919" w:rsidRPr="00B142A5">
        <w:t xml:space="preserve"> </w:t>
      </w:r>
    </w:p>
    <w:p w14:paraId="34889BAD" w14:textId="12C39FE4" w:rsidR="00690FB1" w:rsidRPr="00B142A5" w:rsidRDefault="009A51C0" w:rsidP="00283851">
      <w:pPr>
        <w:pStyle w:val="TCBNormalni"/>
      </w:pPr>
      <w:r w:rsidRPr="00B142A5">
        <w:t xml:space="preserve">Pro zajištění potřebné granulometrie se předpokládá </w:t>
      </w:r>
      <w:r w:rsidR="00AA5239" w:rsidRPr="00B142A5">
        <w:t>instalace drtiče ložového popele</w:t>
      </w:r>
      <w:r w:rsidR="00D9584A" w:rsidRPr="00B142A5">
        <w:t xml:space="preserve"> </w:t>
      </w:r>
      <w:r w:rsidR="0020492C" w:rsidRPr="00B142A5">
        <w:t>(bude-li potřeba)</w:t>
      </w:r>
      <w:r w:rsidR="00AA5239" w:rsidRPr="00B142A5">
        <w:t xml:space="preserve"> pro jeho homogenizaci. </w:t>
      </w:r>
      <w:r w:rsidR="00341919" w:rsidRPr="00B142A5">
        <w:t xml:space="preserve"> </w:t>
      </w:r>
      <w:r w:rsidR="00805D7E" w:rsidRPr="00B142A5">
        <w:t xml:space="preserve"> </w:t>
      </w:r>
    </w:p>
    <w:p w14:paraId="513AFBCC" w14:textId="11B7D50E" w:rsidR="00442CE0" w:rsidRPr="00B142A5" w:rsidRDefault="00147911" w:rsidP="00321E58">
      <w:pPr>
        <w:pStyle w:val="TCBNadpis4"/>
      </w:pPr>
      <w:bookmarkStart w:id="213" w:name="_Toc141200832"/>
      <w:r w:rsidRPr="00B142A5">
        <w:t>Úletový popel</w:t>
      </w:r>
      <w:bookmarkEnd w:id="213"/>
      <w:r w:rsidRPr="00B142A5">
        <w:t xml:space="preserve"> </w:t>
      </w:r>
    </w:p>
    <w:p w14:paraId="2874C1F3" w14:textId="4AD794AD" w:rsidR="004271B9" w:rsidRPr="00B142A5" w:rsidRDefault="004271B9" w:rsidP="00283851">
      <w:pPr>
        <w:pStyle w:val="TCBNormalni"/>
      </w:pPr>
      <w:r w:rsidRPr="00B142A5">
        <w:t>Předpokládá se řešení, že o</w:t>
      </w:r>
      <w:r w:rsidR="00283851" w:rsidRPr="00B142A5">
        <w:t>dloučený polétavý popílek bude z výsypek filtr</w:t>
      </w:r>
      <w:r w:rsidRPr="00B142A5">
        <w:t>u</w:t>
      </w:r>
      <w:r w:rsidR="00283851" w:rsidRPr="00B142A5">
        <w:t>, přes rotační podavače a</w:t>
      </w:r>
      <w:r w:rsidR="00147911" w:rsidRPr="00B142A5">
        <w:t> </w:t>
      </w:r>
      <w:r w:rsidR="00283851" w:rsidRPr="00B142A5">
        <w:t>komorové podavače odebírán a novou pneumatickou cestou dopravován do stávajíc</w:t>
      </w:r>
      <w:r w:rsidRPr="00B142A5">
        <w:t>ích větví dopravy popel</w:t>
      </w:r>
      <w:r w:rsidR="001C1899" w:rsidRPr="00B142A5">
        <w:t>e</w:t>
      </w:r>
      <w:r w:rsidRPr="00B142A5">
        <w:t xml:space="preserve"> z K80 a K90</w:t>
      </w:r>
      <w:r w:rsidR="0023382C" w:rsidRPr="00B142A5">
        <w:t>, odkud následně je dopravován do externích sil popí</w:t>
      </w:r>
      <w:r w:rsidR="00EF5DF6" w:rsidRPr="00B142A5">
        <w:t>l</w:t>
      </w:r>
      <w:r w:rsidR="0023382C" w:rsidRPr="00B142A5">
        <w:t>ku -</w:t>
      </w:r>
      <w:r w:rsidR="00EF5DF6" w:rsidRPr="00B142A5">
        <w:t xml:space="preserve"> </w:t>
      </w:r>
      <w:r w:rsidR="0023382C" w:rsidRPr="00B142A5">
        <w:t>E18.</w:t>
      </w:r>
    </w:p>
    <w:p w14:paraId="1BFC9EFC" w14:textId="4B6F8ECF" w:rsidR="00283851" w:rsidRPr="00B142A5" w:rsidRDefault="00283851" w:rsidP="004669E2">
      <w:pPr>
        <w:pStyle w:val="TCBNormalni"/>
        <w:numPr>
          <w:ilvl w:val="0"/>
          <w:numId w:val="30"/>
        </w:numPr>
      </w:pPr>
      <w:r w:rsidRPr="00B142A5">
        <w:t>Dopravní trasy budou dimenzovány na maximální odtah popela pro „nejhorší“ palivo s dostatečnou rezervou. Dimenzování těchto tras bude předmětem schválení OBJEDNATELEM.</w:t>
      </w:r>
    </w:p>
    <w:p w14:paraId="456BE5B7" w14:textId="792595A7" w:rsidR="00283851" w:rsidRPr="00B142A5" w:rsidRDefault="00283851" w:rsidP="004669E2">
      <w:pPr>
        <w:pStyle w:val="TCBNormalni"/>
        <w:numPr>
          <w:ilvl w:val="0"/>
          <w:numId w:val="30"/>
        </w:numPr>
      </w:pPr>
      <w:r w:rsidRPr="00B142A5">
        <w:t>Potrubí pneumatické dopravy budou navzájem dostatečně zálohována, budou respektovat požadavek co nejméně členité trasy a jejich materiál a provedení bude zajišťovat vysokou provozní spolehlivost a životnost</w:t>
      </w:r>
      <w:r w:rsidR="000643E5" w:rsidRPr="00B142A5">
        <w:t xml:space="preserve"> použití ohybů s ochrannou vystýlkou.</w:t>
      </w:r>
      <w:r w:rsidRPr="00B142A5">
        <w:t xml:space="preserve"> </w:t>
      </w:r>
    </w:p>
    <w:p w14:paraId="575871D9" w14:textId="31EB1D4E" w:rsidR="00283851" w:rsidRPr="00B142A5" w:rsidRDefault="00283851" w:rsidP="004669E2">
      <w:pPr>
        <w:pStyle w:val="TCBNormalni"/>
        <w:numPr>
          <w:ilvl w:val="0"/>
          <w:numId w:val="30"/>
        </w:numPr>
      </w:pPr>
      <w:r w:rsidRPr="00B142A5">
        <w:t>Všechny komponenty celkové instalace budou navrženy a uspořádány tak, aby mohly být kontrolovány, opravovány, čištěny a nahrazovány za minimální čas a minimální náklady na pracovní sílu. Díly, jejichž výměna je nutná musí být možné snadno demontovat a znovu nainstalovat bez rozsáhlých montážních prací, bez montáže montážních plošin a bez úprav jiných instalací.</w:t>
      </w:r>
    </w:p>
    <w:p w14:paraId="77147FE6" w14:textId="1E5787C4" w:rsidR="00283851" w:rsidRPr="00B142A5" w:rsidRDefault="00283851" w:rsidP="004669E2">
      <w:pPr>
        <w:pStyle w:val="TCBNormalni"/>
        <w:numPr>
          <w:ilvl w:val="0"/>
          <w:numId w:val="30"/>
        </w:numPr>
      </w:pPr>
      <w:r w:rsidRPr="00B142A5">
        <w:t xml:space="preserve">Všechna </w:t>
      </w:r>
      <w:r w:rsidR="00D17E1E" w:rsidRPr="00B142A5">
        <w:t xml:space="preserve">nová </w:t>
      </w:r>
      <w:r w:rsidRPr="00B142A5">
        <w:t xml:space="preserve">potrubí musí být konstruována s přírubovými spoji s možností kontroly přírubových spojení. Délky trubek nesmí přesáhnout 6 m. </w:t>
      </w:r>
    </w:p>
    <w:p w14:paraId="687B943C" w14:textId="27DCA853" w:rsidR="00283851" w:rsidRPr="00B142A5" w:rsidRDefault="00283851" w:rsidP="004669E2">
      <w:pPr>
        <w:pStyle w:val="TCBNormalni"/>
        <w:numPr>
          <w:ilvl w:val="0"/>
          <w:numId w:val="30"/>
        </w:numPr>
      </w:pPr>
      <w:r w:rsidRPr="00B142A5">
        <w:t>Životnost</w:t>
      </w:r>
      <w:r w:rsidR="00D17E1E" w:rsidRPr="00B142A5">
        <w:t xml:space="preserve"> nových</w:t>
      </w:r>
      <w:r w:rsidRPr="00B142A5">
        <w:t xml:space="preserve"> potrubí je požadována na minimálně </w:t>
      </w:r>
      <w:r w:rsidR="00EE7839" w:rsidRPr="00B142A5">
        <w:t>10</w:t>
      </w:r>
      <w:r w:rsidRPr="00B142A5">
        <w:t xml:space="preserve"> let. </w:t>
      </w:r>
    </w:p>
    <w:p w14:paraId="79489F5D" w14:textId="50FCAD51" w:rsidR="004F7D25" w:rsidRPr="00B142A5" w:rsidRDefault="004F7D25" w:rsidP="004669E2">
      <w:pPr>
        <w:pStyle w:val="TCBNormalni"/>
        <w:numPr>
          <w:ilvl w:val="0"/>
          <w:numId w:val="30"/>
        </w:numPr>
      </w:pPr>
      <w:r w:rsidRPr="00B142A5">
        <w:t>V ro</w:t>
      </w:r>
      <w:r w:rsidR="00A56EA2" w:rsidRPr="00B142A5">
        <w:t>z</w:t>
      </w:r>
      <w:r w:rsidRPr="00B142A5">
        <w:t>sahu D</w:t>
      </w:r>
      <w:r w:rsidR="00147911" w:rsidRPr="00B142A5">
        <w:t>Í</w:t>
      </w:r>
      <w:r w:rsidRPr="00B142A5">
        <w:t>LA OB</w:t>
      </w:r>
      <w:r w:rsidR="00147911" w:rsidRPr="00B142A5">
        <w:t xml:space="preserve"> </w:t>
      </w:r>
      <w:r w:rsidRPr="00B142A5">
        <w:t>2 jsou veškeré nutné úpravy stávajíc</w:t>
      </w:r>
      <w:r w:rsidR="00A56EA2" w:rsidRPr="00B142A5">
        <w:t>íc</w:t>
      </w:r>
      <w:r w:rsidRPr="00B142A5">
        <w:t>h systémů pneudopravy z kotl</w:t>
      </w:r>
      <w:r w:rsidR="00187186" w:rsidRPr="00B142A5">
        <w:t>ů</w:t>
      </w:r>
      <w:r w:rsidRPr="00B142A5">
        <w:t xml:space="preserve"> K</w:t>
      </w:r>
      <w:r w:rsidR="00187186" w:rsidRPr="00B142A5">
        <w:t xml:space="preserve">80/90 </w:t>
      </w:r>
      <w:r w:rsidR="00A56EA2" w:rsidRPr="00B142A5">
        <w:t xml:space="preserve">a </w:t>
      </w:r>
      <w:r w:rsidR="00187186" w:rsidRPr="00B142A5">
        <w:t xml:space="preserve">zařízení </w:t>
      </w:r>
      <w:r w:rsidR="00A56EA2" w:rsidRPr="00B142A5">
        <w:t>expedičních sil E18</w:t>
      </w:r>
      <w:r w:rsidR="00187186" w:rsidRPr="00B142A5">
        <w:t xml:space="preserve"> pro </w:t>
      </w:r>
      <w:r w:rsidR="00D55E19" w:rsidRPr="00B142A5">
        <w:t>dopravu popel</w:t>
      </w:r>
      <w:r w:rsidR="001C1899" w:rsidRPr="00B142A5">
        <w:t xml:space="preserve">e </w:t>
      </w:r>
      <w:r w:rsidR="00D55E19" w:rsidRPr="00B142A5">
        <w:t xml:space="preserve">z K20. </w:t>
      </w:r>
    </w:p>
    <w:p w14:paraId="68009A48" w14:textId="77777777" w:rsidR="005562EE" w:rsidRPr="00B142A5" w:rsidRDefault="005562EE" w:rsidP="00C4350E">
      <w:pPr>
        <w:pStyle w:val="TCBNormalni"/>
        <w:numPr>
          <w:ilvl w:val="0"/>
          <w:numId w:val="30"/>
        </w:numPr>
      </w:pPr>
      <w:bookmarkStart w:id="214" w:name="_Hlk132562725"/>
      <w:r w:rsidRPr="00B142A5">
        <w:t>V případě velmi rozdílných kvalitativní parametrů ložového a úletového popelu (zejména složení) je na zvážení možnost odděleného hospodářství pro tyto typy popelů. Objednavatel zamýšlí certifikaci vznikajícího popele pro využití jako hnojiva či stavebního materiálu.</w:t>
      </w:r>
    </w:p>
    <w:bookmarkEnd w:id="214"/>
    <w:p w14:paraId="0891D059" w14:textId="77777777" w:rsidR="005562EE" w:rsidRPr="00B142A5" w:rsidRDefault="005562EE" w:rsidP="00C4350E">
      <w:pPr>
        <w:pStyle w:val="TCBNormalni"/>
        <w:ind w:left="720"/>
      </w:pPr>
    </w:p>
    <w:p w14:paraId="0439A2D9" w14:textId="71A123BF" w:rsidR="00B91575" w:rsidRPr="00B142A5" w:rsidRDefault="00A40547" w:rsidP="001A28D7">
      <w:pPr>
        <w:pStyle w:val="TCBNadpis4"/>
      </w:pPr>
      <w:bookmarkStart w:id="215" w:name="_Toc141200833"/>
      <w:r w:rsidRPr="00B142A5">
        <w:t>Expediční sila popílku</w:t>
      </w:r>
      <w:bookmarkEnd w:id="215"/>
      <w:r w:rsidRPr="00B142A5">
        <w:t xml:space="preserve"> </w:t>
      </w:r>
    </w:p>
    <w:p w14:paraId="4D487576" w14:textId="58B0CB72" w:rsidR="00DC58FC" w:rsidRPr="00B142A5" w:rsidRDefault="00DC58FC" w:rsidP="00682B20">
      <w:pPr>
        <w:pStyle w:val="TCBNormalni"/>
      </w:pPr>
      <w:r w:rsidRPr="00B142A5">
        <w:t>Externí expediční sila slouží ke skladování popílku a ložového po</w:t>
      </w:r>
      <w:r w:rsidR="00791394" w:rsidRPr="00B142A5">
        <w:t>pe</w:t>
      </w:r>
      <w:r w:rsidRPr="00B142A5">
        <w:t>le a</w:t>
      </w:r>
      <w:r w:rsidR="00791394" w:rsidRPr="00B142A5">
        <w:t xml:space="preserve"> </w:t>
      </w:r>
      <w:r w:rsidRPr="00B142A5">
        <w:t>dopravovaného pneumatick</w:t>
      </w:r>
      <w:r w:rsidR="00791394" w:rsidRPr="00B142A5">
        <w:t>y</w:t>
      </w:r>
      <w:r w:rsidRPr="00B142A5">
        <w:t xml:space="preserve"> z E1A</w:t>
      </w:r>
      <w:r w:rsidR="00791394" w:rsidRPr="00B142A5">
        <w:t>. Následně je materiál stáčen do autocisterny</w:t>
      </w:r>
      <w:r w:rsidR="00910794" w:rsidRPr="00B142A5">
        <w:t xml:space="preserve"> pomocí nakládacích hubic. </w:t>
      </w:r>
    </w:p>
    <w:p w14:paraId="3C8BB9AE" w14:textId="474D86D0" w:rsidR="000A196B" w:rsidRPr="00B142A5" w:rsidRDefault="00376474" w:rsidP="00682B20">
      <w:pPr>
        <w:pStyle w:val="TCBNormalni"/>
      </w:pPr>
      <w:r w:rsidRPr="00B142A5">
        <w:t>Počet kus</w:t>
      </w:r>
      <w:r w:rsidR="00B91575" w:rsidRPr="00B142A5">
        <w:t>ů</w:t>
      </w:r>
      <w:r w:rsidRPr="00B142A5">
        <w:t xml:space="preserve"> sil </w:t>
      </w:r>
      <w:r w:rsidRPr="00B142A5">
        <w:tab/>
      </w:r>
      <w:r w:rsidRPr="00B142A5">
        <w:tab/>
      </w:r>
      <w:r w:rsidRPr="00B142A5">
        <w:tab/>
        <w:t>2</w:t>
      </w:r>
    </w:p>
    <w:p w14:paraId="0D7CFABE" w14:textId="2162C437" w:rsidR="00376474" w:rsidRPr="00B142A5" w:rsidRDefault="004C79C0" w:rsidP="00682B20">
      <w:pPr>
        <w:pStyle w:val="TCBNormalni"/>
      </w:pPr>
      <w:r w:rsidRPr="00B142A5">
        <w:t>Celkový objem sila</w:t>
      </w:r>
      <w:r w:rsidR="00376474" w:rsidRPr="00B142A5">
        <w:tab/>
      </w:r>
      <w:r w:rsidR="00376474" w:rsidRPr="00B142A5">
        <w:tab/>
        <w:t>450</w:t>
      </w:r>
      <w:r w:rsidR="00F441D1" w:rsidRPr="00B142A5">
        <w:t xml:space="preserve"> </w:t>
      </w:r>
      <w:r w:rsidR="00376474" w:rsidRPr="00B142A5">
        <w:t>m</w:t>
      </w:r>
      <w:r w:rsidR="00376474" w:rsidRPr="00B142A5">
        <w:rPr>
          <w:vertAlign w:val="superscript"/>
        </w:rPr>
        <w:t>3</w:t>
      </w:r>
    </w:p>
    <w:p w14:paraId="3C04AFFD" w14:textId="322904AC" w:rsidR="00896A73" w:rsidRPr="00B142A5" w:rsidRDefault="00376474" w:rsidP="00682B20">
      <w:pPr>
        <w:pStyle w:val="TCBNormalni"/>
      </w:pPr>
      <w:r w:rsidRPr="00B142A5">
        <w:t xml:space="preserve">Užitečný objem sila </w:t>
      </w:r>
      <w:r w:rsidR="004C79C0" w:rsidRPr="00B142A5">
        <w:t xml:space="preserve"> </w:t>
      </w:r>
      <w:r w:rsidRPr="00B142A5">
        <w:tab/>
      </w:r>
      <w:r w:rsidRPr="00B142A5">
        <w:tab/>
        <w:t>400 m</w:t>
      </w:r>
      <w:r w:rsidRPr="00B142A5">
        <w:rPr>
          <w:vertAlign w:val="superscript"/>
        </w:rPr>
        <w:t>3</w:t>
      </w:r>
    </w:p>
    <w:p w14:paraId="5964F71B" w14:textId="6AA509E8" w:rsidR="00376474" w:rsidRPr="00B142A5" w:rsidRDefault="00AA1F85" w:rsidP="00682B20">
      <w:pPr>
        <w:pStyle w:val="TCBNormalni"/>
      </w:pPr>
      <w:r w:rsidRPr="00B142A5">
        <w:t xml:space="preserve">Max. přetlak/podtlak v sile </w:t>
      </w:r>
      <w:r w:rsidRPr="00B142A5">
        <w:tab/>
        <w:t>+/-3000 Pa</w:t>
      </w:r>
    </w:p>
    <w:p w14:paraId="4F64ADF9" w14:textId="6F4B05F4" w:rsidR="00233222" w:rsidRPr="00B142A5" w:rsidRDefault="00B91575" w:rsidP="00682B20">
      <w:pPr>
        <w:pStyle w:val="TCBNormalni"/>
      </w:pPr>
      <w:r w:rsidRPr="00B142A5">
        <w:t xml:space="preserve">Skladovaný materiál </w:t>
      </w:r>
      <w:r w:rsidRPr="00B142A5">
        <w:tab/>
      </w:r>
      <w:r w:rsidR="00233222" w:rsidRPr="00B142A5">
        <w:tab/>
        <w:t>ložový popel a poletavý popílek</w:t>
      </w:r>
    </w:p>
    <w:p w14:paraId="2C304778" w14:textId="5EFF4F84" w:rsidR="00551B24" w:rsidRPr="00B142A5" w:rsidRDefault="00551B24" w:rsidP="00682B20">
      <w:pPr>
        <w:pStyle w:val="TCBNormalni"/>
      </w:pPr>
      <w:r w:rsidRPr="00B142A5">
        <w:t xml:space="preserve">Sypná hmotnost </w:t>
      </w:r>
      <w:r w:rsidRPr="00B142A5">
        <w:tab/>
      </w:r>
      <w:r w:rsidRPr="00B142A5">
        <w:tab/>
        <w:t>300 -1600</w:t>
      </w:r>
      <w:r w:rsidR="00F441D1" w:rsidRPr="00B142A5">
        <w:t xml:space="preserve"> </w:t>
      </w:r>
      <w:r w:rsidRPr="00B142A5">
        <w:t>kg/m</w:t>
      </w:r>
      <w:r w:rsidRPr="00B142A5">
        <w:rPr>
          <w:vertAlign w:val="superscript"/>
        </w:rPr>
        <w:t>3</w:t>
      </w:r>
    </w:p>
    <w:p w14:paraId="5879F7CD" w14:textId="5218739D" w:rsidR="00B91575" w:rsidRPr="00B142A5" w:rsidRDefault="00233222" w:rsidP="00682B20">
      <w:pPr>
        <w:pStyle w:val="TCBNormalni"/>
      </w:pPr>
      <w:r w:rsidRPr="00B142A5">
        <w:t xml:space="preserve">Max. teplota </w:t>
      </w:r>
      <w:r w:rsidRPr="00B142A5">
        <w:tab/>
      </w:r>
      <w:r w:rsidRPr="00B142A5">
        <w:tab/>
      </w:r>
      <w:r w:rsidRPr="00B142A5">
        <w:tab/>
        <w:t>160</w:t>
      </w:r>
      <w:r w:rsidR="00F441D1" w:rsidRPr="00B142A5">
        <w:t xml:space="preserve"> </w:t>
      </w:r>
      <w:r w:rsidRPr="00B142A5">
        <w:t xml:space="preserve">°C </w:t>
      </w:r>
    </w:p>
    <w:p w14:paraId="00CDB9B8" w14:textId="16B9FA7E" w:rsidR="0076331C" w:rsidRPr="00B142A5" w:rsidRDefault="0076331C" w:rsidP="00682B20">
      <w:pPr>
        <w:pStyle w:val="TCBNormalni"/>
      </w:pPr>
      <w:r w:rsidRPr="00B142A5">
        <w:lastRenderedPageBreak/>
        <w:t xml:space="preserve">Materiál sila </w:t>
      </w:r>
      <w:r w:rsidRPr="00B142A5">
        <w:tab/>
      </w:r>
      <w:r w:rsidRPr="00B142A5">
        <w:tab/>
      </w:r>
      <w:r w:rsidRPr="00B142A5">
        <w:tab/>
        <w:t xml:space="preserve">ocel </w:t>
      </w:r>
    </w:p>
    <w:p w14:paraId="2805AE40" w14:textId="08FD846B" w:rsidR="00C80597" w:rsidRPr="00B142A5" w:rsidRDefault="00C80597" w:rsidP="00682B20">
      <w:pPr>
        <w:pStyle w:val="TCBNormalni"/>
      </w:pPr>
      <w:r w:rsidRPr="00B142A5">
        <w:t xml:space="preserve">Vytápění kužele </w:t>
      </w:r>
      <w:r w:rsidRPr="00B142A5">
        <w:tab/>
      </w:r>
      <w:r w:rsidRPr="00B142A5">
        <w:tab/>
      </w:r>
      <w:r w:rsidR="0073523D" w:rsidRPr="00B142A5">
        <w:t xml:space="preserve">vodní </w:t>
      </w:r>
      <w:r w:rsidRPr="00B142A5">
        <w:t xml:space="preserve">topný had </w:t>
      </w:r>
    </w:p>
    <w:p w14:paraId="64FCCE63" w14:textId="5D7A82A8" w:rsidR="00FA1F8E" w:rsidRPr="00B142A5" w:rsidRDefault="00FA1F8E" w:rsidP="00682B20">
      <w:pPr>
        <w:pStyle w:val="TCBNormalni"/>
      </w:pPr>
      <w:r w:rsidRPr="00B142A5">
        <w:t xml:space="preserve">Vrcholový úhel kužele </w:t>
      </w:r>
      <w:r w:rsidRPr="00B142A5">
        <w:tab/>
      </w:r>
      <w:r w:rsidRPr="00B142A5">
        <w:tab/>
        <w:t>60° zakončený klenutým dnem pr. 2000</w:t>
      </w:r>
      <w:r w:rsidR="00F441D1" w:rsidRPr="00B142A5">
        <w:t xml:space="preserve"> </w:t>
      </w:r>
      <w:r w:rsidRPr="00B142A5">
        <w:t>mm</w:t>
      </w:r>
    </w:p>
    <w:p w14:paraId="232B1929" w14:textId="2097637D" w:rsidR="00866F35" w:rsidRPr="00B142A5" w:rsidRDefault="00866F35" w:rsidP="00682B20">
      <w:pPr>
        <w:pStyle w:val="TCBNormalni"/>
      </w:pPr>
      <w:r w:rsidRPr="00B142A5">
        <w:t xml:space="preserve">Provzdušnění </w:t>
      </w:r>
      <w:r w:rsidR="00475A45" w:rsidRPr="00B142A5">
        <w:t>výsypek</w:t>
      </w:r>
      <w:r w:rsidRPr="00B142A5">
        <w:tab/>
      </w:r>
      <w:r w:rsidRPr="00B142A5">
        <w:tab/>
        <w:t>ano</w:t>
      </w:r>
      <w:r w:rsidR="00A724B3" w:rsidRPr="00B142A5">
        <w:t xml:space="preserve"> provzdušňovacími tryskami </w:t>
      </w:r>
    </w:p>
    <w:p w14:paraId="422CED7A" w14:textId="6ED0B7B6" w:rsidR="00866F35" w:rsidRPr="00B142A5" w:rsidRDefault="00866F35" w:rsidP="00682B20">
      <w:pPr>
        <w:pStyle w:val="TCBNormalni"/>
      </w:pPr>
      <w:r w:rsidRPr="00B142A5">
        <w:t xml:space="preserve">Odsávání sila </w:t>
      </w:r>
      <w:r w:rsidRPr="00B142A5">
        <w:tab/>
      </w:r>
      <w:r w:rsidRPr="00B142A5">
        <w:tab/>
      </w:r>
      <w:r w:rsidRPr="00B142A5">
        <w:tab/>
      </w:r>
      <w:r w:rsidR="00307AA2" w:rsidRPr="00B142A5">
        <w:t>filtr s regenerací, 65 N</w:t>
      </w:r>
      <w:r w:rsidR="00F441D1" w:rsidRPr="00B142A5">
        <w:t>m</w:t>
      </w:r>
      <w:r w:rsidR="00307AA2" w:rsidRPr="00B142A5">
        <w:rPr>
          <w:vertAlign w:val="superscript"/>
        </w:rPr>
        <w:t>3</w:t>
      </w:r>
      <w:r w:rsidR="00307AA2" w:rsidRPr="00B142A5">
        <w:t>/h</w:t>
      </w:r>
    </w:p>
    <w:p w14:paraId="3BBF5D7B" w14:textId="5927DDEF" w:rsidR="00C376A8" w:rsidRPr="00B142A5" w:rsidRDefault="00C80597" w:rsidP="00682B20">
      <w:pPr>
        <w:pStyle w:val="TCBNormalni"/>
      </w:pPr>
      <w:r w:rsidRPr="00B142A5">
        <w:t xml:space="preserve">Objekt pod vlastními sily </w:t>
      </w:r>
      <w:r w:rsidR="007C776E" w:rsidRPr="00B142A5">
        <w:t xml:space="preserve">je </w:t>
      </w:r>
      <w:r w:rsidRPr="00B142A5">
        <w:t>temp</w:t>
      </w:r>
      <w:r w:rsidR="00551B24" w:rsidRPr="00B142A5">
        <w:t>e</w:t>
      </w:r>
      <w:r w:rsidRPr="00B142A5">
        <w:t>rován</w:t>
      </w:r>
      <w:r w:rsidR="001C7393" w:rsidRPr="00B142A5">
        <w:t>.</w:t>
      </w:r>
    </w:p>
    <w:p w14:paraId="73201B76" w14:textId="77777777" w:rsidR="005562EE" w:rsidRPr="00B142A5" w:rsidRDefault="005562EE" w:rsidP="00682B20">
      <w:pPr>
        <w:pStyle w:val="TCBNormalni"/>
      </w:pPr>
    </w:p>
    <w:p w14:paraId="5DB83569" w14:textId="27C21860" w:rsidR="00C376A8" w:rsidRPr="00B142A5" w:rsidRDefault="00C376A8" w:rsidP="00F140FB">
      <w:pPr>
        <w:pStyle w:val="TCBNadpis2"/>
      </w:pPr>
      <w:bookmarkStart w:id="216" w:name="_Toc141200834"/>
      <w:r w:rsidRPr="00B142A5">
        <w:t xml:space="preserve">Ocelové </w:t>
      </w:r>
      <w:r w:rsidR="001C7393" w:rsidRPr="00B142A5">
        <w:t>konstrukce</w:t>
      </w:r>
      <w:r w:rsidRPr="00B142A5">
        <w:t xml:space="preserve"> potrubní mostů</w:t>
      </w:r>
      <w:bookmarkEnd w:id="216"/>
    </w:p>
    <w:p w14:paraId="6DB47E76" w14:textId="0F6301E3" w:rsidR="00C376A8" w:rsidRPr="00B142A5" w:rsidRDefault="00C376A8" w:rsidP="00C376A8">
      <w:pPr>
        <w:pStyle w:val="TCBNormalni"/>
      </w:pPr>
      <w:r w:rsidRPr="00B142A5">
        <w:t>Součástí DÍLA OB 2 jsou veškeré ocelové nadzemní konstrukce potrubních m</w:t>
      </w:r>
      <w:r w:rsidR="00D3070C" w:rsidRPr="00B142A5">
        <w:t xml:space="preserve">ostů a spalinových cest, přístupových a obslužných lávek. </w:t>
      </w:r>
    </w:p>
    <w:p w14:paraId="45DD05E7" w14:textId="1286FC47" w:rsidR="000A196B" w:rsidRPr="00B142A5" w:rsidRDefault="00E16098" w:rsidP="00F140FB">
      <w:pPr>
        <w:pStyle w:val="TCBNadpis2"/>
      </w:pPr>
      <w:bookmarkStart w:id="217" w:name="_Toc141200835"/>
      <w:r w:rsidRPr="00B142A5">
        <w:t>Nová k</w:t>
      </w:r>
      <w:r w:rsidR="0090625B" w:rsidRPr="00B142A5">
        <w:t xml:space="preserve">ompresorová stanice vzduchu </w:t>
      </w:r>
      <w:r w:rsidRPr="00B142A5">
        <w:t>a rozvody</w:t>
      </w:r>
      <w:bookmarkEnd w:id="217"/>
    </w:p>
    <w:p w14:paraId="3ADFE244" w14:textId="418941E0" w:rsidR="005107E7" w:rsidRPr="00B142A5" w:rsidRDefault="00497BC9" w:rsidP="00F140FB">
      <w:pPr>
        <w:pStyle w:val="TCBNadpis3"/>
      </w:pPr>
      <w:bookmarkStart w:id="218" w:name="_Toc141200836"/>
      <w:r w:rsidRPr="00B142A5">
        <w:t>Koncept</w:t>
      </w:r>
      <w:bookmarkEnd w:id="218"/>
    </w:p>
    <w:p w14:paraId="587D104E" w14:textId="6AFE5CE5" w:rsidR="0099316B" w:rsidRPr="00B142A5" w:rsidRDefault="00923FAA" w:rsidP="005107E7">
      <w:pPr>
        <w:pStyle w:val="TCBNormalni"/>
      </w:pPr>
      <w:r w:rsidRPr="00B142A5">
        <w:t>Nová kompresorová stanice vzduchu</w:t>
      </w:r>
      <w:r w:rsidR="00D72196" w:rsidRPr="00B142A5">
        <w:t xml:space="preserve"> v K20 </w:t>
      </w:r>
      <w:r w:rsidRPr="00B142A5">
        <w:t>musí být schopna pokrýt spotřeby řídícího i dopravního vzduchu kotlů K20/80/90</w:t>
      </w:r>
      <w:r w:rsidR="006F68D4" w:rsidRPr="00B142A5">
        <w:t xml:space="preserve">, </w:t>
      </w:r>
      <w:r w:rsidR="00306BC5" w:rsidRPr="00B142A5">
        <w:t>spotřebičů v objektu E1</w:t>
      </w:r>
      <w:r w:rsidR="00010058" w:rsidRPr="00B142A5">
        <w:t>A</w:t>
      </w:r>
      <w:r w:rsidR="00306BC5" w:rsidRPr="00B142A5">
        <w:t xml:space="preserve"> a E1</w:t>
      </w:r>
      <w:r w:rsidR="00E31ED4" w:rsidRPr="00B142A5">
        <w:t xml:space="preserve"> a všech ostatních JEDNOTEK jiných OB</w:t>
      </w:r>
      <w:r w:rsidR="009F7482" w:rsidRPr="00B142A5">
        <w:t>.</w:t>
      </w:r>
    </w:p>
    <w:p w14:paraId="698A5F7D" w14:textId="23993764" w:rsidR="005107E7" w:rsidRPr="00B142A5" w:rsidRDefault="005107E7" w:rsidP="00BB458C">
      <w:pPr>
        <w:pStyle w:val="TCBNormalni"/>
        <w:numPr>
          <w:ilvl w:val="0"/>
          <w:numId w:val="121"/>
        </w:numPr>
        <w:rPr>
          <w:b/>
          <w:bCs/>
        </w:rPr>
      </w:pPr>
      <w:r w:rsidRPr="00B142A5">
        <w:rPr>
          <w:b/>
          <w:bCs/>
        </w:rPr>
        <w:t xml:space="preserve">Řídící vzduch </w:t>
      </w:r>
    </w:p>
    <w:p w14:paraId="2EC9B7DE" w14:textId="340423B3" w:rsidR="005107E7" w:rsidRPr="00B142A5" w:rsidRDefault="005107E7" w:rsidP="005107E7">
      <w:pPr>
        <w:pStyle w:val="TCBNormalni"/>
      </w:pPr>
      <w:r w:rsidRPr="00B142A5">
        <w:t>Stávající spotřebiče v</w:t>
      </w:r>
      <w:r w:rsidR="006F68D4" w:rsidRPr="00B142A5">
        <w:t> </w:t>
      </w:r>
      <w:r w:rsidRPr="00B142A5">
        <w:t>K80/90 a nově instalované v</w:t>
      </w:r>
      <w:r w:rsidR="006F68D4" w:rsidRPr="00B142A5">
        <w:t> </w:t>
      </w:r>
      <w:r w:rsidRPr="00B142A5">
        <w:t>rámci DÍLA OB 2 v</w:t>
      </w:r>
      <w:r w:rsidR="006F68D4" w:rsidRPr="00B142A5">
        <w:t> </w:t>
      </w:r>
      <w:r w:rsidRPr="00B142A5">
        <w:t xml:space="preserve">této kotelně a stávajících navazujících systémech, budou provozovány na tlaku řídícího vzduchu 0,8 MPa(g). </w:t>
      </w:r>
    </w:p>
    <w:p w14:paraId="0B9F9DFD" w14:textId="11540919" w:rsidR="005107E7" w:rsidRPr="00B142A5" w:rsidRDefault="005107E7" w:rsidP="005107E7">
      <w:pPr>
        <w:pStyle w:val="TCBNormalni"/>
      </w:pPr>
      <w:r w:rsidRPr="00B142A5">
        <w:t>V</w:t>
      </w:r>
      <w:r w:rsidR="006F68D4" w:rsidRPr="00B142A5">
        <w:t> </w:t>
      </w:r>
      <w:r w:rsidRPr="00B142A5">
        <w:t>rámci DÍLA OB 2 bude zajištěna propojka mezi těmto systémy.</w:t>
      </w:r>
    </w:p>
    <w:p w14:paraId="057C9A54" w14:textId="0DF906B5" w:rsidR="005107E7" w:rsidRPr="00B142A5" w:rsidRDefault="005107E7" w:rsidP="005107E7">
      <w:pPr>
        <w:pStyle w:val="TCBNormalni"/>
      </w:pPr>
      <w:r w:rsidRPr="00B142A5">
        <w:t>ZHOTOVITEL OB 2 dle svého projekční</w:t>
      </w:r>
      <w:r w:rsidR="006F68D4" w:rsidRPr="00B142A5">
        <w:t>ho</w:t>
      </w:r>
      <w:r w:rsidRPr="00B142A5">
        <w:t xml:space="preserve"> řešení navýší zásobní kapacitu vzdušník</w:t>
      </w:r>
      <w:r w:rsidR="00306BC5" w:rsidRPr="00B142A5">
        <w:t>u</w:t>
      </w:r>
      <w:r w:rsidRPr="00B142A5">
        <w:t xml:space="preserve"> v systému tak, aby byla spolehlivá funkce </w:t>
      </w:r>
      <w:r w:rsidR="00853492" w:rsidRPr="00B142A5">
        <w:t>navazujících</w:t>
      </w:r>
      <w:r w:rsidRPr="00B142A5">
        <w:t xml:space="preserve"> zařízení.</w:t>
      </w:r>
    </w:p>
    <w:p w14:paraId="5434E8A7" w14:textId="7F1E3E70" w:rsidR="005107E7" w:rsidRPr="00B142A5" w:rsidRDefault="00BE2ACE" w:rsidP="00BB458C">
      <w:pPr>
        <w:pStyle w:val="TCBNormalni"/>
        <w:numPr>
          <w:ilvl w:val="0"/>
          <w:numId w:val="121"/>
        </w:numPr>
        <w:rPr>
          <w:b/>
          <w:bCs/>
        </w:rPr>
      </w:pPr>
      <w:r w:rsidRPr="00B142A5">
        <w:rPr>
          <w:b/>
          <w:bCs/>
        </w:rPr>
        <w:t>D</w:t>
      </w:r>
      <w:r w:rsidR="005107E7" w:rsidRPr="00B142A5">
        <w:rPr>
          <w:b/>
          <w:bCs/>
        </w:rPr>
        <w:t xml:space="preserve">opravní vzduch </w:t>
      </w:r>
    </w:p>
    <w:p w14:paraId="0CCE3F83" w14:textId="5329478F" w:rsidR="005107E7" w:rsidRPr="00B142A5" w:rsidRDefault="005107E7" w:rsidP="005B5D18">
      <w:pPr>
        <w:pStyle w:val="TCBNormalni"/>
      </w:pPr>
      <w:r w:rsidRPr="00B142A5">
        <w:t xml:space="preserve">Zahrnuje přívod dopravního ze </w:t>
      </w:r>
      <w:r w:rsidR="00AF3C9B">
        <w:t>Škoda Auto</w:t>
      </w:r>
      <w:r w:rsidRPr="00B142A5">
        <w:t>, který bude primárně využíván pro provoz K20</w:t>
      </w:r>
      <w:r w:rsidR="006F68D4" w:rsidRPr="00B142A5">
        <w:t xml:space="preserve">, </w:t>
      </w:r>
      <w:r w:rsidRPr="00B142A5">
        <w:t>pro K80/90</w:t>
      </w:r>
      <w:r w:rsidR="006F68D4" w:rsidRPr="00B142A5">
        <w:t xml:space="preserve"> a </w:t>
      </w:r>
      <w:r w:rsidR="00E31ED4" w:rsidRPr="00B142A5">
        <w:t>všech ostatních JEDNOTEK jiných OB</w:t>
      </w:r>
      <w:r w:rsidR="003C0CB5" w:rsidRPr="00B142A5">
        <w:t>.</w:t>
      </w:r>
    </w:p>
    <w:p w14:paraId="5F674D32" w14:textId="4F10121C" w:rsidR="005107E7" w:rsidRPr="00B142A5" w:rsidRDefault="005107E7" w:rsidP="005B5D18">
      <w:pPr>
        <w:pStyle w:val="TCBNormalni"/>
      </w:pPr>
      <w:r w:rsidRPr="00B142A5">
        <w:t xml:space="preserve">Nová kompresorová stanice dopravního </w:t>
      </w:r>
      <w:r w:rsidR="00853492" w:rsidRPr="00B142A5">
        <w:t>vzduchu</w:t>
      </w:r>
      <w:r w:rsidRPr="00B142A5">
        <w:t xml:space="preserve"> v K20 bude sloužit jako záloha dopravního vzduchu ze </w:t>
      </w:r>
      <w:r w:rsidR="00AF3C9B">
        <w:t>Škoda Auto</w:t>
      </w:r>
      <w:r w:rsidRPr="00B142A5">
        <w:t xml:space="preserve">.  </w:t>
      </w:r>
    </w:p>
    <w:p w14:paraId="077D64F3" w14:textId="648D071C" w:rsidR="0099316B" w:rsidRPr="00B142A5" w:rsidRDefault="0099316B" w:rsidP="00BB458C">
      <w:pPr>
        <w:pStyle w:val="TCBNormalni"/>
        <w:numPr>
          <w:ilvl w:val="0"/>
          <w:numId w:val="121"/>
        </w:numPr>
        <w:rPr>
          <w:b/>
          <w:bCs/>
        </w:rPr>
      </w:pPr>
      <w:r w:rsidRPr="00B142A5">
        <w:rPr>
          <w:b/>
          <w:bCs/>
        </w:rPr>
        <w:t xml:space="preserve">Zdroje vzduchu </w:t>
      </w:r>
    </w:p>
    <w:p w14:paraId="0782B960" w14:textId="11B3A10E" w:rsidR="00470EFA" w:rsidRPr="00B142A5" w:rsidRDefault="005107E7" w:rsidP="005107E7">
      <w:pPr>
        <w:pStyle w:val="TCBNormalni"/>
      </w:pPr>
      <w:r w:rsidRPr="00B142A5">
        <w:t xml:space="preserve">Zdroje vzduchu jsou uvažovány následující:  </w:t>
      </w:r>
    </w:p>
    <w:p w14:paraId="66F3E427" w14:textId="56E90305" w:rsidR="00470EFA" w:rsidRPr="00B142A5" w:rsidRDefault="00504A84" w:rsidP="00AE5BFB">
      <w:pPr>
        <w:pStyle w:val="TCBNormalni"/>
        <w:numPr>
          <w:ilvl w:val="0"/>
          <w:numId w:val="113"/>
        </w:numPr>
        <w:rPr>
          <w:u w:val="single"/>
        </w:rPr>
      </w:pPr>
      <w:r w:rsidRPr="00B142A5">
        <w:rPr>
          <w:u w:val="single"/>
        </w:rPr>
        <w:t xml:space="preserve">Dopravní vzduch ze </w:t>
      </w:r>
      <w:r w:rsidR="00AF3C9B">
        <w:rPr>
          <w:u w:val="single"/>
        </w:rPr>
        <w:t>Škoda Auto</w:t>
      </w:r>
      <w:r w:rsidRPr="00B142A5">
        <w:rPr>
          <w:u w:val="single"/>
        </w:rPr>
        <w:t xml:space="preserve"> </w:t>
      </w:r>
    </w:p>
    <w:p w14:paraId="30E52E74" w14:textId="7621E140" w:rsidR="00504A84" w:rsidRPr="00B142A5" w:rsidRDefault="00504A84" w:rsidP="005B5D18">
      <w:pPr>
        <w:pStyle w:val="TCBNormalni"/>
        <w:ind w:left="720"/>
        <w:rPr>
          <w:bCs/>
        </w:rPr>
      </w:pPr>
      <w:r w:rsidRPr="00B142A5">
        <w:rPr>
          <w:bCs/>
        </w:rPr>
        <w:t>Koteln</w:t>
      </w:r>
      <w:r w:rsidR="00301290" w:rsidRPr="00B142A5">
        <w:rPr>
          <w:bCs/>
        </w:rPr>
        <w:t>a</w:t>
      </w:r>
      <w:r w:rsidRPr="00B142A5">
        <w:rPr>
          <w:bCs/>
        </w:rPr>
        <w:t xml:space="preserve"> K20 bude zásobována dopravním vzduchem ze stávajícího rozvodu </w:t>
      </w:r>
      <w:r w:rsidR="00AF3C9B">
        <w:rPr>
          <w:bCs/>
        </w:rPr>
        <w:t>Škoda Auto</w:t>
      </w:r>
      <w:r w:rsidRPr="00B142A5">
        <w:rPr>
          <w:bCs/>
        </w:rPr>
        <w:t xml:space="preserve"> s připojením na stávající rozvod v kotelně E1A. Tj. požaduje se zajištění přívodu tlakového vzduchu z E1A do kotelny K20. </w:t>
      </w:r>
      <w:r w:rsidR="00BA6084" w:rsidRPr="00B142A5">
        <w:rPr>
          <w:bCs/>
        </w:rPr>
        <w:t>Kvalita tlakový rosný bod +3 až 7 °C; tlak 0,6 MPa</w:t>
      </w:r>
      <w:r w:rsidR="00D46FC7" w:rsidRPr="00B142A5">
        <w:rPr>
          <w:bCs/>
        </w:rPr>
        <w:t>.</w:t>
      </w:r>
    </w:p>
    <w:p w14:paraId="732DD8D8" w14:textId="6C9F8D26" w:rsidR="00504A84" w:rsidRPr="00B142A5" w:rsidRDefault="00684246" w:rsidP="00320CB7">
      <w:pPr>
        <w:pStyle w:val="TCBNormalni"/>
        <w:ind w:left="720"/>
        <w:rPr>
          <w:bCs/>
        </w:rPr>
      </w:pPr>
      <w:r w:rsidRPr="00B142A5">
        <w:rPr>
          <w:bCs/>
        </w:rPr>
        <w:t xml:space="preserve">Z tohoto </w:t>
      </w:r>
      <w:r w:rsidR="00D3333C" w:rsidRPr="00B142A5">
        <w:rPr>
          <w:bCs/>
        </w:rPr>
        <w:t>potrubí jsou již ve stávající době zásobeny budovy E1 a E1A.</w:t>
      </w:r>
    </w:p>
    <w:p w14:paraId="17C9743E" w14:textId="48D41C59" w:rsidR="00470EFA" w:rsidRPr="00B142A5" w:rsidRDefault="00470EFA" w:rsidP="001A1731">
      <w:pPr>
        <w:pStyle w:val="TCBNormalni"/>
        <w:numPr>
          <w:ilvl w:val="0"/>
          <w:numId w:val="113"/>
        </w:numPr>
        <w:rPr>
          <w:u w:val="single"/>
        </w:rPr>
      </w:pPr>
      <w:r w:rsidRPr="00B142A5">
        <w:rPr>
          <w:u w:val="single"/>
        </w:rPr>
        <w:t xml:space="preserve">Nová kompresorová stanice </w:t>
      </w:r>
      <w:r w:rsidR="00231EA3" w:rsidRPr="00B142A5">
        <w:rPr>
          <w:u w:val="single"/>
        </w:rPr>
        <w:t xml:space="preserve">- </w:t>
      </w:r>
      <w:r w:rsidR="001A1731" w:rsidRPr="00B142A5">
        <w:rPr>
          <w:u w:val="single"/>
        </w:rPr>
        <w:t>z</w:t>
      </w:r>
      <w:r w:rsidR="00504A84" w:rsidRPr="00B142A5">
        <w:rPr>
          <w:u w:val="single"/>
        </w:rPr>
        <w:t>áloha dopravního vzduchu ze ŠKODY AUTO</w:t>
      </w:r>
    </w:p>
    <w:p w14:paraId="4FEDD238" w14:textId="6E65840B" w:rsidR="00BA6084" w:rsidRPr="00B142A5" w:rsidRDefault="00504A84" w:rsidP="009A6686">
      <w:pPr>
        <w:pStyle w:val="TCBNormalni"/>
        <w:ind w:left="720"/>
        <w:rPr>
          <w:bCs/>
        </w:rPr>
      </w:pPr>
      <w:r w:rsidRPr="00B142A5">
        <w:rPr>
          <w:bCs/>
        </w:rPr>
        <w:t xml:space="preserve">Jako záloha dopravního vzduchu ze </w:t>
      </w:r>
      <w:r w:rsidR="00AF3C9B">
        <w:rPr>
          <w:bCs/>
        </w:rPr>
        <w:t>Škoda Auto</w:t>
      </w:r>
      <w:r w:rsidRPr="00B142A5">
        <w:rPr>
          <w:bCs/>
        </w:rPr>
        <w:t xml:space="preserve"> bude nově instalována záložní kompresorová stanice dopravního vzduchu</w:t>
      </w:r>
      <w:r w:rsidR="00BA6084" w:rsidRPr="00B142A5">
        <w:rPr>
          <w:bCs/>
        </w:rPr>
        <w:t xml:space="preserve"> v kotelně K20 </w:t>
      </w:r>
      <w:r w:rsidRPr="00B142A5">
        <w:rPr>
          <w:bCs/>
        </w:rPr>
        <w:t>v provozní konfiguraci 1+0</w:t>
      </w:r>
      <w:r w:rsidR="0099316B" w:rsidRPr="00B142A5">
        <w:rPr>
          <w:bCs/>
        </w:rPr>
        <w:t xml:space="preserve"> (</w:t>
      </w:r>
      <w:r w:rsidR="00B72235" w:rsidRPr="00B142A5">
        <w:rPr>
          <w:bCs/>
        </w:rPr>
        <w:t>preferováno</w:t>
      </w:r>
      <w:r w:rsidR="0099316B" w:rsidRPr="00B142A5">
        <w:rPr>
          <w:bCs/>
        </w:rPr>
        <w:t>)</w:t>
      </w:r>
      <w:r w:rsidRPr="00B142A5">
        <w:rPr>
          <w:bCs/>
        </w:rPr>
        <w:t xml:space="preserve"> nebo 2+0</w:t>
      </w:r>
      <w:r w:rsidR="00BA6084" w:rsidRPr="00B142A5">
        <w:rPr>
          <w:bCs/>
        </w:rPr>
        <w:t xml:space="preserve">. </w:t>
      </w:r>
      <w:r w:rsidR="005107E7" w:rsidRPr="00B142A5">
        <w:rPr>
          <w:bCs/>
        </w:rPr>
        <w:t>Tato záložní kompresorová stanice dopravní vzduch pro K20, K80</w:t>
      </w:r>
      <w:r w:rsidR="00CC38B6" w:rsidRPr="00B142A5">
        <w:rPr>
          <w:bCs/>
        </w:rPr>
        <w:t>,</w:t>
      </w:r>
      <w:r w:rsidR="005107E7" w:rsidRPr="00B142A5">
        <w:rPr>
          <w:bCs/>
        </w:rPr>
        <w:t xml:space="preserve"> K90</w:t>
      </w:r>
      <w:r w:rsidR="00CC38B6" w:rsidRPr="00B142A5">
        <w:rPr>
          <w:bCs/>
        </w:rPr>
        <w:t xml:space="preserve"> a budovy E1 a </w:t>
      </w:r>
      <w:r w:rsidR="00F96C70" w:rsidRPr="00B142A5">
        <w:rPr>
          <w:bCs/>
        </w:rPr>
        <w:t>E1A – pokrývá</w:t>
      </w:r>
      <w:r w:rsidR="005107E7" w:rsidRPr="00B142A5">
        <w:rPr>
          <w:bCs/>
        </w:rPr>
        <w:t xml:space="preserve"> budoucí společné spotřeby tlakového vzduchu v teplárně.</w:t>
      </w:r>
    </w:p>
    <w:p w14:paraId="04AEA1B9" w14:textId="77777777" w:rsidR="00026B75" w:rsidRDefault="00BA6084" w:rsidP="00026B75">
      <w:pPr>
        <w:pStyle w:val="TCBNormalni"/>
        <w:ind w:left="709"/>
        <w:rPr>
          <w:bCs/>
        </w:rPr>
      </w:pPr>
      <w:r w:rsidRPr="00B142A5">
        <w:rPr>
          <w:bCs/>
        </w:rPr>
        <w:t>Kvalita dopravního vzduchu tlakový rosný bod +3 až 7 °C; tlak 0,6 MPa</w:t>
      </w:r>
      <w:r w:rsidR="00026B75">
        <w:rPr>
          <w:bCs/>
        </w:rPr>
        <w:t>.</w:t>
      </w:r>
    </w:p>
    <w:p w14:paraId="775FACFD" w14:textId="1A913EEE" w:rsidR="00BA6084" w:rsidRPr="00B142A5" w:rsidRDefault="00BA6084" w:rsidP="00026B75">
      <w:pPr>
        <w:pStyle w:val="TCBNormalni"/>
        <w:ind w:left="709"/>
        <w:rPr>
          <w:u w:val="single"/>
        </w:rPr>
      </w:pPr>
      <w:r w:rsidRPr="00B142A5">
        <w:rPr>
          <w:u w:val="single"/>
        </w:rPr>
        <w:t xml:space="preserve">Kompresorová stanice řídícího vzduchu </w:t>
      </w:r>
    </w:p>
    <w:p w14:paraId="479160F6" w14:textId="42FDD832" w:rsidR="00FE179A" w:rsidRPr="002D3DB4" w:rsidRDefault="00470EFA" w:rsidP="002D3DB4">
      <w:pPr>
        <w:pStyle w:val="TCBNormalni"/>
        <w:ind w:left="720"/>
        <w:rPr>
          <w:bCs/>
        </w:rPr>
      </w:pPr>
      <w:r w:rsidRPr="00B142A5">
        <w:rPr>
          <w:bCs/>
        </w:rPr>
        <w:lastRenderedPageBreak/>
        <w:t>Nová kompresorová stanice v kotelně K20, která bude zajišťovat řídící vzduch pro</w:t>
      </w:r>
      <w:r w:rsidR="00306BC5" w:rsidRPr="00B142A5">
        <w:rPr>
          <w:bCs/>
        </w:rPr>
        <w:t xml:space="preserve"> kotelny K20/80/90 a stávající provoz v E1A a E1. </w:t>
      </w:r>
      <w:r w:rsidRPr="00B142A5">
        <w:rPr>
          <w:bCs/>
        </w:rPr>
        <w:t>v pracovní konfiguraci 1+1</w:t>
      </w:r>
      <w:r w:rsidR="005107E7" w:rsidRPr="00B142A5">
        <w:rPr>
          <w:bCs/>
        </w:rPr>
        <w:t>. Jeden z kompresorů bude stávající (nově zakoupený) a přesunutý z kotelny E1A.</w:t>
      </w:r>
      <w:r w:rsidR="0099316B" w:rsidRPr="00B142A5">
        <w:rPr>
          <w:bCs/>
        </w:rPr>
        <w:t xml:space="preserve"> Bude provedeno připojení kotelny E1A na tento zdroj.</w:t>
      </w:r>
    </w:p>
    <w:p w14:paraId="7473CCD8" w14:textId="61E44172" w:rsidR="00FE179A" w:rsidRPr="00B142A5" w:rsidRDefault="005107E7" w:rsidP="00F140FB">
      <w:pPr>
        <w:pStyle w:val="TCBNadpis3"/>
      </w:pPr>
      <w:bookmarkStart w:id="219" w:name="_Toc141200837"/>
      <w:r w:rsidRPr="00B142A5">
        <w:t>Technické požadavky na kompresorovou stanici</w:t>
      </w:r>
      <w:bookmarkEnd w:id="219"/>
      <w:r w:rsidRPr="00B142A5">
        <w:t xml:space="preserve"> </w:t>
      </w:r>
    </w:p>
    <w:p w14:paraId="63AAB01C" w14:textId="04C7FF3D" w:rsidR="004C19A5" w:rsidRPr="00B142A5" w:rsidRDefault="004C19A5" w:rsidP="004C19A5">
      <w:pPr>
        <w:pStyle w:val="TCBNadpis4"/>
      </w:pPr>
      <w:bookmarkStart w:id="220" w:name="_Toc141200838"/>
      <w:r w:rsidRPr="00B142A5">
        <w:t>Společné požadavky na zdroje vzduchu</w:t>
      </w:r>
      <w:bookmarkEnd w:id="220"/>
      <w:r w:rsidRPr="00B142A5">
        <w:t xml:space="preserve"> </w:t>
      </w:r>
    </w:p>
    <w:p w14:paraId="26331B55" w14:textId="77777777" w:rsidR="004C19A5" w:rsidRPr="00B142A5" w:rsidRDefault="004C19A5" w:rsidP="00374A16">
      <w:pPr>
        <w:pStyle w:val="TCBNormalni"/>
        <w:numPr>
          <w:ilvl w:val="0"/>
          <w:numId w:val="119"/>
        </w:numPr>
      </w:pPr>
      <w:r w:rsidRPr="00B142A5">
        <w:t xml:space="preserve">Provoz všech zdrojů vzduchu bude plně automatický a bude umožňovat dálkový monitoring i řízení z velínu. </w:t>
      </w:r>
    </w:p>
    <w:p w14:paraId="11AC5AB5" w14:textId="77777777" w:rsidR="004C19A5" w:rsidRPr="00B142A5" w:rsidRDefault="004C19A5" w:rsidP="00374A16">
      <w:pPr>
        <w:pStyle w:val="TCBNormalni"/>
        <w:numPr>
          <w:ilvl w:val="0"/>
          <w:numId w:val="119"/>
        </w:numPr>
      </w:pPr>
      <w:r w:rsidRPr="00B142A5">
        <w:t xml:space="preserve">Provoz zařízení bude umožnovat i lokální ovládání. </w:t>
      </w:r>
    </w:p>
    <w:p w14:paraId="1C208887" w14:textId="77777777" w:rsidR="004C19A5" w:rsidRPr="00B142A5" w:rsidRDefault="004C19A5" w:rsidP="00374A16">
      <w:pPr>
        <w:pStyle w:val="TCBNormalni"/>
        <w:numPr>
          <w:ilvl w:val="0"/>
          <w:numId w:val="119"/>
        </w:numPr>
        <w:tabs>
          <w:tab w:val="left" w:pos="284"/>
        </w:tabs>
      </w:pPr>
      <w:r w:rsidRPr="00B142A5">
        <w:t>Vzdušníky musí být schopny vykrývat poklesy tlaku dané nárazovou spotřebou vzduchu, aniž by negativně byla ovlivněna spolehlivost funkce spotřebičů a musí optimalizovat počet spouštění kompresoru.</w:t>
      </w:r>
    </w:p>
    <w:p w14:paraId="2722746B" w14:textId="77777777" w:rsidR="004C19A5" w:rsidRPr="00B142A5" w:rsidRDefault="004C19A5" w:rsidP="00374A16">
      <w:pPr>
        <w:pStyle w:val="TCBNormalni"/>
        <w:numPr>
          <w:ilvl w:val="0"/>
          <w:numId w:val="119"/>
        </w:numPr>
        <w:tabs>
          <w:tab w:val="left" w:pos="284"/>
        </w:tabs>
      </w:pPr>
      <w:r w:rsidRPr="00B142A5">
        <w:t>Kompresory budu chlazeny vodu z okruhu drobného chlazení.</w:t>
      </w:r>
    </w:p>
    <w:p w14:paraId="6FD8EA62" w14:textId="5D481AE8" w:rsidR="004C19A5" w:rsidRPr="00B142A5" w:rsidRDefault="004C19A5" w:rsidP="00374A16">
      <w:pPr>
        <w:pStyle w:val="TCBNormalni"/>
        <w:numPr>
          <w:ilvl w:val="0"/>
          <w:numId w:val="119"/>
        </w:numPr>
        <w:tabs>
          <w:tab w:val="left" w:pos="284"/>
        </w:tabs>
      </w:pPr>
      <w:r w:rsidRPr="00B142A5">
        <w:t xml:space="preserve">Pro kompresory bude součástí též zařízení na zpětné využití tepla pro topný systém. </w:t>
      </w:r>
    </w:p>
    <w:p w14:paraId="4855E785" w14:textId="77777777" w:rsidR="004C19A5" w:rsidRPr="00B142A5" w:rsidRDefault="004C19A5" w:rsidP="005B3028">
      <w:pPr>
        <w:pStyle w:val="TCBNormalni"/>
      </w:pPr>
    </w:p>
    <w:p w14:paraId="56FF684D" w14:textId="33FD78B3" w:rsidR="00BF5E7A" w:rsidRPr="00B142A5" w:rsidRDefault="00BF5E7A" w:rsidP="00BF5E7A">
      <w:pPr>
        <w:pStyle w:val="TCBNadpis4"/>
      </w:pPr>
      <w:bookmarkStart w:id="221" w:name="_Toc141200839"/>
      <w:r w:rsidRPr="00B142A5">
        <w:t xml:space="preserve">Dopravní vzduch ze </w:t>
      </w:r>
      <w:r w:rsidR="00AF3C9B">
        <w:t>Škoda Auto</w:t>
      </w:r>
      <w:bookmarkEnd w:id="221"/>
      <w:r w:rsidRPr="00B142A5">
        <w:t xml:space="preserve"> </w:t>
      </w:r>
    </w:p>
    <w:p w14:paraId="41C5C4F0" w14:textId="395B614D" w:rsidR="00BB3EEE" w:rsidRPr="00B142A5" w:rsidRDefault="00BB3EEE" w:rsidP="00BB3EEE">
      <w:pPr>
        <w:pStyle w:val="TCBNormalni"/>
      </w:pPr>
      <w:r w:rsidRPr="00B142A5">
        <w:t xml:space="preserve">Pro provoz všech technologických zařízení bude primárně využíván dopravní vzduch ze </w:t>
      </w:r>
      <w:r w:rsidR="00AF3C9B">
        <w:t>Škoda Auto</w:t>
      </w:r>
      <w:r w:rsidRPr="00B142A5">
        <w:t xml:space="preserve">. </w:t>
      </w:r>
    </w:p>
    <w:p w14:paraId="27ACF4C0" w14:textId="06E30D4E" w:rsidR="00BB3EEE" w:rsidRPr="00B142A5" w:rsidRDefault="00BB3EEE" w:rsidP="00BB3EEE">
      <w:pPr>
        <w:pStyle w:val="TCBNormalni"/>
      </w:pPr>
      <w:r w:rsidRPr="00B142A5">
        <w:t xml:space="preserve">Teplárna je v současné době zásobována dopravním vzduchem z rozvodu </w:t>
      </w:r>
      <w:r w:rsidR="00AF3C9B">
        <w:t>Škoda Auto</w:t>
      </w:r>
      <w:r w:rsidRPr="00B142A5">
        <w:t xml:space="preserve"> s připojením v strojovně E1A. V rámci modernizace teplárny je nutná zajistit propojení dopravního vzduchu kotelny K20 a objektu E1A. Veškerý dopravní vzduch ze </w:t>
      </w:r>
      <w:r w:rsidR="00AF3C9B">
        <w:t>Škoda Auto</w:t>
      </w:r>
      <w:r w:rsidRPr="00B142A5">
        <w:t xml:space="preserve"> bude osazen místním měřením s čidly provozních veličin (tlak, teplota, průtok).</w:t>
      </w:r>
    </w:p>
    <w:p w14:paraId="1F513E65" w14:textId="2DA26287" w:rsidR="00BF5E7A" w:rsidRDefault="00BF5E7A" w:rsidP="00BB3EEE">
      <w:pPr>
        <w:pStyle w:val="TCBNormalni"/>
      </w:pPr>
      <w:r w:rsidRPr="00B142A5">
        <w:t xml:space="preserve">Tento zdroj dopravního vzduchu nom. tlak 0,6 MPa (g) je určen </w:t>
      </w:r>
      <w:r w:rsidR="00BB3EEE" w:rsidRPr="00B142A5">
        <w:t xml:space="preserve">rovněž </w:t>
      </w:r>
      <w:r w:rsidRPr="00B142A5">
        <w:t>pro potřeby nového kotle K20.</w:t>
      </w:r>
    </w:p>
    <w:p w14:paraId="5CE72BF1" w14:textId="0B312CF9" w:rsidR="003331B6" w:rsidRPr="00B142A5" w:rsidRDefault="003331B6" w:rsidP="00BB3EEE">
      <w:pPr>
        <w:pStyle w:val="TCBNormalni"/>
      </w:pPr>
    </w:p>
    <w:p w14:paraId="0AD37C2A" w14:textId="4E4D4116" w:rsidR="00BF5E7A" w:rsidRPr="00B142A5" w:rsidRDefault="00BF5E7A" w:rsidP="00BF5E7A">
      <w:pPr>
        <w:pStyle w:val="TCBNormalni"/>
      </w:pPr>
      <w:r w:rsidRPr="00B142A5">
        <w:t xml:space="preserve">Dopravní vzduch 0,6 MPa ze závodního rozvodu </w:t>
      </w:r>
      <w:r w:rsidR="00AF3C9B">
        <w:t>Škoda Auto</w:t>
      </w:r>
      <w:r w:rsidR="00231EA3" w:rsidRPr="00B142A5">
        <w:t xml:space="preserve"> </w:t>
      </w:r>
      <w:r w:rsidRPr="00B142A5">
        <w:t xml:space="preserve">je přiveden na připojovací místo </w:t>
      </w:r>
      <w:r w:rsidR="00231EA3" w:rsidRPr="00B142A5">
        <w:t>DÍLA OB 2</w:t>
      </w:r>
      <w:r w:rsidRPr="00B142A5">
        <w:t xml:space="preserve"> ve strojovně E1A.  </w:t>
      </w:r>
    </w:p>
    <w:p w14:paraId="6E4F1811" w14:textId="77777777" w:rsidR="00BF5E7A" w:rsidRPr="00B142A5" w:rsidRDefault="00BF5E7A" w:rsidP="00BF5E7A">
      <w:pPr>
        <w:pStyle w:val="TCBNormalni"/>
      </w:pPr>
      <w:r w:rsidRPr="00B142A5">
        <w:t>Na potrubí budou osazena místní měření a čidla provozních veličin (tlak, teplota, průtok).</w:t>
      </w:r>
    </w:p>
    <w:p w14:paraId="280A6706" w14:textId="34B1248E" w:rsidR="00BF5E7A" w:rsidRPr="00B142A5" w:rsidRDefault="00BF5E7A" w:rsidP="00BF5E7A">
      <w:pPr>
        <w:pStyle w:val="TCBNormalni"/>
        <w:rPr>
          <w:u w:val="single"/>
        </w:rPr>
      </w:pPr>
      <w:r w:rsidRPr="00B142A5">
        <w:rPr>
          <w:u w:val="single"/>
        </w:rPr>
        <w:t xml:space="preserve">Základní návrhové parametry zdroje </w:t>
      </w:r>
      <w:r w:rsidR="0099316B" w:rsidRPr="00B142A5" w:rsidDel="0099316B">
        <w:rPr>
          <w:u w:val="single"/>
        </w:rPr>
        <w:t xml:space="preserve"> </w:t>
      </w:r>
    </w:p>
    <w:p w14:paraId="321F1571" w14:textId="77777777" w:rsidR="00BF5E7A" w:rsidRPr="00B142A5" w:rsidRDefault="00BF5E7A" w:rsidP="00BF5E7A">
      <w:pPr>
        <w:pStyle w:val="TCBNormalni"/>
        <w:numPr>
          <w:ilvl w:val="0"/>
          <w:numId w:val="66"/>
        </w:numPr>
        <w:tabs>
          <w:tab w:val="left" w:pos="284"/>
        </w:tabs>
        <w:ind w:hanging="720"/>
      </w:pPr>
      <w:r w:rsidRPr="00B142A5">
        <w:t>nominální tlak vzduchu v rozvodu ŠKODA</w:t>
      </w:r>
      <w:r w:rsidRPr="00B142A5">
        <w:tab/>
      </w:r>
      <w:r w:rsidRPr="00B142A5">
        <w:tab/>
      </w:r>
      <w:r w:rsidRPr="00B142A5">
        <w:tab/>
        <w:t>0,6 MPa(g)</w:t>
      </w:r>
    </w:p>
    <w:p w14:paraId="6D8655BB" w14:textId="77777777" w:rsidR="00BF5E7A" w:rsidRPr="00B142A5" w:rsidRDefault="00BF5E7A" w:rsidP="00BF5E7A">
      <w:pPr>
        <w:pStyle w:val="TCBNormalni"/>
        <w:numPr>
          <w:ilvl w:val="0"/>
          <w:numId w:val="66"/>
        </w:numPr>
        <w:tabs>
          <w:tab w:val="left" w:pos="284"/>
        </w:tabs>
        <w:ind w:hanging="720"/>
      </w:pPr>
      <w:r w:rsidRPr="00B142A5">
        <w:t xml:space="preserve">max. tlak vzduchu v rozvodu ŠKODA na připojovacím místě </w:t>
      </w:r>
      <w:r w:rsidRPr="00B142A5">
        <w:tab/>
        <w:t>0,62 MPa(g)</w:t>
      </w:r>
    </w:p>
    <w:p w14:paraId="5593E44A" w14:textId="3F523D8D" w:rsidR="00BF5E7A" w:rsidRPr="00B142A5" w:rsidRDefault="00BF5E7A" w:rsidP="00BF5E7A">
      <w:pPr>
        <w:pStyle w:val="TCBNormalni"/>
        <w:numPr>
          <w:ilvl w:val="0"/>
          <w:numId w:val="66"/>
        </w:numPr>
        <w:tabs>
          <w:tab w:val="left" w:pos="284"/>
        </w:tabs>
        <w:ind w:hanging="720"/>
      </w:pPr>
      <w:r w:rsidRPr="00B142A5">
        <w:t>tlakový rosný bod</w:t>
      </w:r>
      <w:r w:rsidRPr="00B142A5">
        <w:tab/>
      </w:r>
      <w:r w:rsidRPr="00B142A5">
        <w:tab/>
      </w:r>
      <w:r w:rsidRPr="00B142A5">
        <w:tab/>
      </w:r>
      <w:r w:rsidRPr="00B142A5">
        <w:tab/>
      </w:r>
      <w:r w:rsidRPr="00B142A5">
        <w:tab/>
        <w:t xml:space="preserve">+3 až 7°C z rozvodu ŠKODA </w:t>
      </w:r>
      <w:r w:rsidR="00E31ED4" w:rsidRPr="00B142A5">
        <w:t>(kvalita ŠKODA)</w:t>
      </w:r>
    </w:p>
    <w:p w14:paraId="2E0774AB" w14:textId="77777777" w:rsidR="006F68D4" w:rsidRPr="00B142A5" w:rsidRDefault="00BF5E7A" w:rsidP="0098601B">
      <w:pPr>
        <w:pStyle w:val="TCBNormalni"/>
        <w:numPr>
          <w:ilvl w:val="0"/>
          <w:numId w:val="66"/>
        </w:numPr>
        <w:tabs>
          <w:tab w:val="left" w:pos="284"/>
        </w:tabs>
        <w:ind w:hanging="720"/>
      </w:pPr>
      <w:r w:rsidRPr="00B142A5">
        <w:t>Bude instalován vzdušník pro krytí nárazovosti spotřeb v rámci kotelny K20</w:t>
      </w:r>
    </w:p>
    <w:p w14:paraId="28B05433" w14:textId="63D912CE" w:rsidR="00BF5E7A" w:rsidRPr="00B142A5" w:rsidRDefault="006F68D4" w:rsidP="00231EA3">
      <w:pPr>
        <w:pStyle w:val="TCBNormalni"/>
        <w:numPr>
          <w:ilvl w:val="0"/>
          <w:numId w:val="66"/>
        </w:numPr>
        <w:tabs>
          <w:tab w:val="left" w:pos="284"/>
        </w:tabs>
        <w:ind w:left="284" w:hanging="284"/>
      </w:pPr>
      <w:r w:rsidRPr="00B142A5">
        <w:t>Pr</w:t>
      </w:r>
      <w:r w:rsidR="00E31ED4" w:rsidRPr="00B142A5">
        <w:t>o</w:t>
      </w:r>
      <w:r w:rsidRPr="00B142A5">
        <w:t xml:space="preserve"> rozvody tlakového vzduchu, které budou sloužit k zásobování spotřebičů instalovaných v rámci </w:t>
      </w:r>
      <w:r w:rsidR="00E31ED4" w:rsidRPr="00B142A5">
        <w:t>všech ostatních JEDNOTEK jiných OB</w:t>
      </w:r>
      <w:r w:rsidRPr="00B142A5">
        <w:t xml:space="preserve"> bude osazena adso</w:t>
      </w:r>
      <w:r w:rsidR="008B3520" w:rsidRPr="00B142A5">
        <w:t xml:space="preserve">rpční sušička vzduchu. </w:t>
      </w:r>
      <w:r w:rsidR="00E31ED4" w:rsidRPr="00B142A5">
        <w:t>Výstupní kvalita t</w:t>
      </w:r>
      <w:r w:rsidR="008B3520" w:rsidRPr="00B142A5">
        <w:t>lakov</w:t>
      </w:r>
      <w:r w:rsidR="00E31ED4" w:rsidRPr="00B142A5">
        <w:t>ého</w:t>
      </w:r>
      <w:r w:rsidR="008B3520" w:rsidRPr="00B142A5">
        <w:t xml:space="preserve"> rosn</w:t>
      </w:r>
      <w:r w:rsidR="00E31ED4" w:rsidRPr="00B142A5">
        <w:t>ého</w:t>
      </w:r>
      <w:r w:rsidR="008B3520" w:rsidRPr="00B142A5">
        <w:t xml:space="preserve"> bod</w:t>
      </w:r>
      <w:r w:rsidR="00E31ED4" w:rsidRPr="00B142A5">
        <w:t>u</w:t>
      </w:r>
      <w:r w:rsidR="008B3520" w:rsidRPr="00B142A5">
        <w:t xml:space="preserve"> </w:t>
      </w:r>
      <w:r w:rsidR="00E31ED4" w:rsidRPr="00B142A5">
        <w:t xml:space="preserve">je požadována na </w:t>
      </w:r>
      <w:r w:rsidR="008B3520" w:rsidRPr="00B142A5">
        <w:t xml:space="preserve">-40°C. Zapojení sušičky musí umožňovat přívod vzduchu ze zálohy dopravního vzduchu (viz </w:t>
      </w:r>
      <w:r w:rsidR="00210CE3" w:rsidRPr="00B142A5">
        <w:t>k</w:t>
      </w:r>
      <w:r w:rsidR="008B3520" w:rsidRPr="00B142A5">
        <w:t xml:space="preserve">apitola </w:t>
      </w:r>
      <w:r w:rsidR="008B3520" w:rsidRPr="00B142A5">
        <w:fldChar w:fldCharType="begin"/>
      </w:r>
      <w:r w:rsidR="008B3520" w:rsidRPr="00B142A5">
        <w:instrText xml:space="preserve"> REF _Ref139031906 \r \h </w:instrText>
      </w:r>
      <w:r w:rsidR="008B3520" w:rsidRPr="00B142A5">
        <w:fldChar w:fldCharType="separate"/>
      </w:r>
      <w:r w:rsidR="008B43B7">
        <w:t xml:space="preserve">5.11.2.3  </w:t>
      </w:r>
      <w:r w:rsidR="008B3520" w:rsidRPr="00B142A5">
        <w:fldChar w:fldCharType="end"/>
      </w:r>
      <w:r w:rsidR="00210CE3" w:rsidRPr="00B142A5">
        <w:t>.</w:t>
      </w:r>
      <w:r w:rsidR="002A131F" w:rsidRPr="00B142A5">
        <w:t xml:space="preserve"> </w:t>
      </w:r>
      <w:r w:rsidR="00F214B9" w:rsidRPr="00B142A5">
        <w:t xml:space="preserve">ZHOTOVITEL </w:t>
      </w:r>
      <w:r w:rsidR="002A131F" w:rsidRPr="00B142A5">
        <w:t>OB</w:t>
      </w:r>
      <w:r w:rsidR="009E646F">
        <w:t xml:space="preserve"> </w:t>
      </w:r>
      <w:r w:rsidR="002A131F" w:rsidRPr="00B142A5">
        <w:t xml:space="preserve">1 prověří možnost snížení TRB na -20°C a v případě změny uvědomí </w:t>
      </w:r>
      <w:r w:rsidR="00F214B9" w:rsidRPr="00B142A5">
        <w:t xml:space="preserve">ZHOTOVITELE </w:t>
      </w:r>
      <w:r w:rsidR="002A131F" w:rsidRPr="00B142A5">
        <w:t>OB</w:t>
      </w:r>
      <w:r w:rsidR="009E646F">
        <w:t xml:space="preserve"> </w:t>
      </w:r>
      <w:r w:rsidR="002A131F" w:rsidRPr="00B142A5">
        <w:t>2.</w:t>
      </w:r>
    </w:p>
    <w:p w14:paraId="4B4AD70B" w14:textId="77777777" w:rsidR="00FE179A" w:rsidRPr="00B142A5" w:rsidRDefault="00FE179A" w:rsidP="005B3028">
      <w:pPr>
        <w:pStyle w:val="TCBNormalni"/>
      </w:pPr>
    </w:p>
    <w:p w14:paraId="1AC48C0D" w14:textId="4C25348F" w:rsidR="00BF5E7A" w:rsidRPr="00B142A5" w:rsidRDefault="00BF5E7A" w:rsidP="00567B26">
      <w:pPr>
        <w:pStyle w:val="TCBNadpis4"/>
      </w:pPr>
      <w:bookmarkStart w:id="222" w:name="_Ref139031906"/>
      <w:bookmarkStart w:id="223" w:name="_Toc141200840"/>
      <w:r w:rsidRPr="00B142A5">
        <w:t>Záloha dopravního vzduchu</w:t>
      </w:r>
      <w:bookmarkEnd w:id="222"/>
      <w:bookmarkEnd w:id="223"/>
      <w:r w:rsidRPr="00B142A5">
        <w:t xml:space="preserve"> </w:t>
      </w:r>
    </w:p>
    <w:p w14:paraId="013D8DAB" w14:textId="77777777" w:rsidR="00BF5E7A" w:rsidRPr="00B142A5" w:rsidRDefault="00BF5E7A" w:rsidP="00BF5E7A">
      <w:pPr>
        <w:pStyle w:val="TCBNormalni"/>
        <w:jc w:val="both"/>
      </w:pPr>
      <w:r w:rsidRPr="00B142A5">
        <w:t>Dopravní vzduch 0,6MPa pro K20, K80 a K90 bude primárně odebírán z centrálního rozvodu ŠKODA.</w:t>
      </w:r>
    </w:p>
    <w:p w14:paraId="7FB83638" w14:textId="375C48A0" w:rsidR="00BE7156" w:rsidRPr="00B142A5" w:rsidRDefault="00BE7156" w:rsidP="00BE7156">
      <w:pPr>
        <w:pStyle w:val="TCBNormalni"/>
        <w:jc w:val="both"/>
      </w:pPr>
      <w:r w:rsidRPr="00B142A5">
        <w:t xml:space="preserve">V případě potřeby (např. výpadek dodávky dopravního vzduchu ze </w:t>
      </w:r>
      <w:r w:rsidR="00AF3C9B">
        <w:t>Škoda Auto</w:t>
      </w:r>
      <w:r w:rsidRPr="00B142A5">
        <w:t xml:space="preserve">) bude dodávka dopravního vzduchu zajištěna z nové kompresorové stanice v K20, kde budou pro tento účel sloužit jako </w:t>
      </w:r>
      <w:r w:rsidRPr="00B142A5">
        <w:lastRenderedPageBreak/>
        <w:t xml:space="preserve">zdroj stlačeného vzduchu jeden nebo alternativně dva kompresory s úpravou vzduchu (sušení a filtrace) pro dosažení požadovaných parametrů (viz výše parametry dopravního vzduchu v rozvodu </w:t>
      </w:r>
      <w:r w:rsidR="00AF3C9B">
        <w:t>Škoda Auto</w:t>
      </w:r>
      <w:r w:rsidRPr="00B142A5">
        <w:t xml:space="preserve">). Nový kompresor/y dopravního vzduchu umístěné v kompresorovně objektu K20 bude/ou sloužit jako záloha dopravního vzduchu ze </w:t>
      </w:r>
      <w:r w:rsidR="00AF3C9B">
        <w:t>Škoda Auto</w:t>
      </w:r>
      <w:r w:rsidRPr="00B142A5">
        <w:t>. Preferováno je umístění pouze jednoho kompresoru, projektování je nutno koordinovat s řešení</w:t>
      </w:r>
      <w:r w:rsidR="00A2103D">
        <w:t>m</w:t>
      </w:r>
      <w:r w:rsidRPr="00B142A5">
        <w:t xml:space="preserve"> elektro viz část </w:t>
      </w:r>
      <w:r w:rsidR="006D5A54">
        <w:t>A</w:t>
      </w:r>
      <w:r w:rsidRPr="00B142A5">
        <w:t>4.2.</w:t>
      </w:r>
    </w:p>
    <w:p w14:paraId="5904EBEB" w14:textId="77777777" w:rsidR="00BE7156" w:rsidRPr="00B142A5" w:rsidRDefault="00BE7156" w:rsidP="00BE7156">
      <w:pPr>
        <w:pStyle w:val="TCBNormalni"/>
        <w:jc w:val="both"/>
      </w:pPr>
      <w:r w:rsidRPr="00B142A5">
        <w:t xml:space="preserve">Kompresory budou šroubové, vodou chlazené, s regulací otáček frekvenčním měničem. Úpravu stlačeného vzduchu zajišťuje vodou chlazená kondenzační sušička s filtrací na výstupu. Kondenzát je odveden přímo do kanalizace. Fluktuace ve spotřebě budou pokrývat vzdušníky o požadované kapacitě. </w:t>
      </w:r>
    </w:p>
    <w:p w14:paraId="2CDB6DAA" w14:textId="77777777" w:rsidR="00BE7156" w:rsidRPr="00B142A5" w:rsidRDefault="00BE7156" w:rsidP="00BE7156">
      <w:pPr>
        <w:pStyle w:val="TCBNormalni"/>
        <w:jc w:val="both"/>
      </w:pPr>
      <w:r w:rsidRPr="00B142A5">
        <w:t xml:space="preserve">Na potrubních rozvodech budou osazena místní měření a čidla provozních veličin (tlak, teplota, průtok). </w:t>
      </w:r>
    </w:p>
    <w:p w14:paraId="689494C4" w14:textId="05DC3395" w:rsidR="00B72235" w:rsidRPr="00B142A5" w:rsidRDefault="00BE7156" w:rsidP="00BF5E7A">
      <w:pPr>
        <w:pStyle w:val="TCBNormalni"/>
      </w:pPr>
      <w:r w:rsidRPr="00B142A5">
        <w:t>Rozvod stlačeného vzduchu bude zhotoven z uhlíkové oceli. Vzduchové potrubí mezi kompresory a</w:t>
      </w:r>
      <w:r w:rsidR="009F3B04">
        <w:t> </w:t>
      </w:r>
      <w:r w:rsidRPr="00B142A5">
        <w:t xml:space="preserve">sušičkou bude nerezové. Potrubí chladící a topné vody bude zhotoveno z mat. tř. 11. </w:t>
      </w:r>
    </w:p>
    <w:p w14:paraId="04ECDD10" w14:textId="62D38B51" w:rsidR="00BF5E7A" w:rsidRPr="00B142A5" w:rsidRDefault="00BF5E7A" w:rsidP="00BF5E7A">
      <w:pPr>
        <w:pStyle w:val="TCBNormalni"/>
        <w:rPr>
          <w:u w:val="single"/>
        </w:rPr>
      </w:pPr>
      <w:r w:rsidRPr="00B142A5">
        <w:rPr>
          <w:u w:val="single"/>
        </w:rPr>
        <w:t xml:space="preserve">Základní návrhové parametry zdroje </w:t>
      </w:r>
    </w:p>
    <w:p w14:paraId="0DE952EF" w14:textId="77777777" w:rsidR="00BF5E7A" w:rsidRPr="00B142A5" w:rsidRDefault="00BF5E7A" w:rsidP="00BF5E7A">
      <w:pPr>
        <w:pStyle w:val="TCBNormalni"/>
        <w:numPr>
          <w:ilvl w:val="0"/>
          <w:numId w:val="64"/>
        </w:numPr>
        <w:ind w:left="284" w:hanging="284"/>
      </w:pPr>
      <w:r w:rsidRPr="00B142A5">
        <w:t>spotřeba dopravního vzduchu K80+K90</w:t>
      </w:r>
      <w:r w:rsidRPr="00B142A5">
        <w:tab/>
      </w:r>
      <w:r w:rsidRPr="00B142A5">
        <w:tab/>
        <w:t>2100 - 6200 Nm</w:t>
      </w:r>
      <w:r w:rsidRPr="00B142A5">
        <w:rPr>
          <w:vertAlign w:val="superscript"/>
        </w:rPr>
        <w:t>3</w:t>
      </w:r>
      <w:r w:rsidRPr="00B142A5">
        <w:t>/hod *)</w:t>
      </w:r>
    </w:p>
    <w:p w14:paraId="4B1F540F" w14:textId="77777777" w:rsidR="00BF5E7A" w:rsidRPr="00B142A5" w:rsidRDefault="00BF5E7A" w:rsidP="00BF5E7A">
      <w:pPr>
        <w:pStyle w:val="TCBNormalni"/>
        <w:numPr>
          <w:ilvl w:val="0"/>
          <w:numId w:val="64"/>
        </w:numPr>
        <w:ind w:left="284" w:hanging="284"/>
      </w:pPr>
      <w:r w:rsidRPr="00B142A5">
        <w:t>spotřeba dopravního vzduchu K20</w:t>
      </w:r>
      <w:r w:rsidRPr="00B142A5">
        <w:tab/>
      </w:r>
      <w:r w:rsidRPr="00B142A5">
        <w:tab/>
      </w:r>
      <w:r w:rsidRPr="00B142A5">
        <w:tab/>
        <w:t>900 - 2500 Nm</w:t>
      </w:r>
      <w:r w:rsidRPr="00B142A5">
        <w:rPr>
          <w:vertAlign w:val="superscript"/>
        </w:rPr>
        <w:t>3</w:t>
      </w:r>
      <w:r w:rsidRPr="00B142A5">
        <w:t>/hod **)</w:t>
      </w:r>
    </w:p>
    <w:p w14:paraId="3EE76FDC" w14:textId="476A8E31" w:rsidR="008B3520" w:rsidRPr="00B142A5" w:rsidRDefault="008B3520">
      <w:pPr>
        <w:pStyle w:val="TCBNormalni"/>
        <w:numPr>
          <w:ilvl w:val="0"/>
          <w:numId w:val="64"/>
        </w:numPr>
        <w:ind w:left="284" w:hanging="284"/>
      </w:pPr>
      <w:r w:rsidRPr="00B142A5">
        <w:t xml:space="preserve">předpokládaná spotřeba </w:t>
      </w:r>
      <w:r w:rsidR="00E31ED4" w:rsidRPr="00B142A5">
        <w:t>ostatní</w:t>
      </w:r>
      <w:r w:rsidR="00F214B9" w:rsidRPr="00B142A5">
        <w:t xml:space="preserve">ch </w:t>
      </w:r>
      <w:r w:rsidR="00E31ED4" w:rsidRPr="00B142A5">
        <w:t>OB</w:t>
      </w:r>
      <w:r w:rsidRPr="00B142A5">
        <w:tab/>
      </w:r>
      <w:r w:rsidRPr="00B142A5">
        <w:tab/>
      </w:r>
      <w:bookmarkStart w:id="224" w:name="_Hlk141723573"/>
      <w:r w:rsidR="002A131F" w:rsidRPr="00B142A5">
        <w:t xml:space="preserve">630 </w:t>
      </w:r>
      <w:r w:rsidRPr="00B142A5">
        <w:t>Nm</w:t>
      </w:r>
      <w:r w:rsidRPr="001237A8">
        <w:rPr>
          <w:vertAlign w:val="superscript"/>
        </w:rPr>
        <w:t>3</w:t>
      </w:r>
      <w:r w:rsidRPr="00B142A5">
        <w:t xml:space="preserve">/hod </w:t>
      </w:r>
      <w:r w:rsidR="00E31ED4" w:rsidRPr="00B142A5">
        <w:t>*</w:t>
      </w:r>
      <w:r w:rsidR="0044544D" w:rsidRPr="00B142A5">
        <w:t>**</w:t>
      </w:r>
      <w:r w:rsidR="00E31ED4" w:rsidRPr="00B142A5">
        <w:t>)</w:t>
      </w:r>
      <w:bookmarkEnd w:id="224"/>
    </w:p>
    <w:p w14:paraId="0BE8ABB7" w14:textId="5C474DF5" w:rsidR="00BF5E7A" w:rsidRPr="00B142A5" w:rsidRDefault="00BF5E7A">
      <w:pPr>
        <w:pStyle w:val="TCBNormalni"/>
        <w:numPr>
          <w:ilvl w:val="0"/>
          <w:numId w:val="64"/>
        </w:numPr>
        <w:ind w:left="284" w:hanging="284"/>
        <w:rPr>
          <w:rFonts w:asciiTheme="minorHAnsi" w:eastAsiaTheme="minorEastAsia" w:hAnsiTheme="minorHAnsi"/>
          <w:sz w:val="22"/>
          <w:szCs w:val="22"/>
          <w:lang w:eastAsia="zh-TW"/>
        </w:rPr>
      </w:pPr>
      <w:r w:rsidRPr="00B142A5">
        <w:t>průměrný tlak vzduchu v rozvodu</w:t>
      </w:r>
      <w:r w:rsidRPr="00B142A5">
        <w:tab/>
      </w:r>
      <w:r w:rsidRPr="00B142A5">
        <w:tab/>
      </w:r>
      <w:r w:rsidRPr="00B142A5">
        <w:tab/>
        <w:t>0,6 MPa(g)</w:t>
      </w:r>
    </w:p>
    <w:p w14:paraId="7810489E" w14:textId="77777777" w:rsidR="00BF5E7A" w:rsidRPr="00B142A5" w:rsidRDefault="00BF5E7A" w:rsidP="00BF5E7A">
      <w:pPr>
        <w:pStyle w:val="TCBNormalni"/>
        <w:numPr>
          <w:ilvl w:val="0"/>
          <w:numId w:val="64"/>
        </w:numPr>
        <w:ind w:left="284" w:hanging="284"/>
      </w:pPr>
      <w:r w:rsidRPr="00B142A5">
        <w:t>max. tlak vzduchu v rozvodu</w:t>
      </w:r>
      <w:r w:rsidRPr="00B142A5">
        <w:tab/>
      </w:r>
      <w:r w:rsidRPr="00B142A5">
        <w:tab/>
      </w:r>
      <w:r w:rsidRPr="00B142A5">
        <w:tab/>
      </w:r>
      <w:r w:rsidRPr="00B142A5">
        <w:tab/>
        <w:t>0,62 MPa(g)</w:t>
      </w:r>
    </w:p>
    <w:p w14:paraId="23BEDDFF" w14:textId="7903ABA2" w:rsidR="00BF5E7A" w:rsidRDefault="00BF5E7A" w:rsidP="00BF5E7A">
      <w:pPr>
        <w:pStyle w:val="TCBNormalni"/>
        <w:numPr>
          <w:ilvl w:val="0"/>
          <w:numId w:val="64"/>
        </w:numPr>
        <w:ind w:left="284" w:hanging="284"/>
      </w:pPr>
      <w:r w:rsidRPr="00B142A5">
        <w:t>požadovaná kvalita vzduchu dle ČSN ISO 8573- minimálně 1: 1 – 4 – 2 (částice-voda-olej)</w:t>
      </w:r>
    </w:p>
    <w:p w14:paraId="055BF547" w14:textId="036A74F0" w:rsidR="003331B6" w:rsidRPr="003331B6" w:rsidRDefault="003331B6" w:rsidP="000B565A">
      <w:pPr>
        <w:pStyle w:val="TCBNormalni"/>
        <w:numPr>
          <w:ilvl w:val="0"/>
          <w:numId w:val="64"/>
        </w:numPr>
        <w:ind w:left="284" w:hanging="284"/>
      </w:pPr>
      <w:r w:rsidRPr="003331B6">
        <w:t>požadovaná kvalita vzduchu</w:t>
      </w:r>
      <w:r w:rsidR="000B565A">
        <w:t xml:space="preserve"> pro venkovní objekty</w:t>
      </w:r>
      <w:r w:rsidRPr="003331B6">
        <w:t xml:space="preserve"> dle ČSN ISO 8573-1 minimálně: 2 – 2 – 2 (částice-voda-olej)</w:t>
      </w:r>
    </w:p>
    <w:p w14:paraId="1CDC7079" w14:textId="77777777" w:rsidR="003331B6" w:rsidRPr="00B142A5" w:rsidRDefault="003331B6" w:rsidP="000B565A">
      <w:pPr>
        <w:pStyle w:val="TCBNormalni"/>
      </w:pPr>
    </w:p>
    <w:p w14:paraId="6C573835" w14:textId="65922B1C" w:rsidR="00BF5E7A" w:rsidRPr="00B142A5" w:rsidRDefault="00BF5E7A" w:rsidP="00BF5E7A">
      <w:pPr>
        <w:pStyle w:val="TCBNormalni"/>
      </w:pPr>
      <w:r w:rsidRPr="00B142A5">
        <w:t xml:space="preserve">*) ZHOTOVITEL OB 2 je povinen již v rámci přípravy nabídky a při vypracování projektu tuto hodnotu ověřit a upravit tak aby odpovídala potřebám OB 2 a potřebám </w:t>
      </w:r>
      <w:r w:rsidR="00306BC5" w:rsidRPr="00B142A5">
        <w:t>kotelen K20/80/90 a spotřebičům v E1 a</w:t>
      </w:r>
      <w:r w:rsidR="00205DB1" w:rsidRPr="00B142A5">
        <w:t> </w:t>
      </w:r>
      <w:r w:rsidR="00306BC5" w:rsidRPr="00B142A5">
        <w:t>E1A</w:t>
      </w:r>
      <w:r w:rsidRPr="00B142A5">
        <w:t>.</w:t>
      </w:r>
    </w:p>
    <w:p w14:paraId="69142869" w14:textId="29684852" w:rsidR="00BF5E7A" w:rsidRPr="00B142A5" w:rsidRDefault="00BF5E7A" w:rsidP="00BF5E7A">
      <w:pPr>
        <w:pStyle w:val="TCBNormalni"/>
      </w:pPr>
      <w:r w:rsidRPr="00B142A5">
        <w:t xml:space="preserve">**) Hodnotu určuje NABÍZEJICÍ již ve své nabídce, resp. ZHOTOVITEL během zpracování DÍLA OB 2. </w:t>
      </w:r>
    </w:p>
    <w:p w14:paraId="20AB2B7C" w14:textId="287C6CE5" w:rsidR="0044544D" w:rsidRPr="00B142A5" w:rsidRDefault="0044544D" w:rsidP="00BF5E7A">
      <w:pPr>
        <w:pStyle w:val="TCBNormalni"/>
      </w:pPr>
      <w:r w:rsidRPr="00B142A5">
        <w:t>***) ZHOTOVITEL OB 2 je povinen již v rámci přípravy nabídky a při vypracování projektu tuto hodnotu ověřit a upravit tak aby odpovídala potřebám OB 1</w:t>
      </w:r>
      <w:r w:rsidR="00BE7156" w:rsidRPr="00B142A5">
        <w:t>. Zhotovitel OB 1 je zodpovědný za koordinaci s dalšími OB.</w:t>
      </w:r>
    </w:p>
    <w:p w14:paraId="455F385C" w14:textId="77777777" w:rsidR="00BF5E7A" w:rsidRPr="00B142A5" w:rsidRDefault="00BF5E7A" w:rsidP="00BF5E7A">
      <w:pPr>
        <w:pStyle w:val="TCBNormalni"/>
      </w:pPr>
    </w:p>
    <w:p w14:paraId="7101F0B1" w14:textId="06124F1E" w:rsidR="00BF5E7A" w:rsidRPr="00B142A5" w:rsidRDefault="00BF5E7A" w:rsidP="00BF5E7A">
      <w:pPr>
        <w:pStyle w:val="TCBNormalni"/>
        <w:rPr>
          <w:u w:val="single"/>
        </w:rPr>
      </w:pPr>
      <w:r w:rsidRPr="00B142A5">
        <w:rPr>
          <w:u w:val="single"/>
        </w:rPr>
        <w:t xml:space="preserve">Přehled hlavních zařízení zdroje </w:t>
      </w:r>
    </w:p>
    <w:p w14:paraId="727BBD3E" w14:textId="77777777" w:rsidR="00BF5E7A" w:rsidRPr="00B142A5" w:rsidRDefault="00BF5E7A" w:rsidP="00BF5E7A">
      <w:pPr>
        <w:pStyle w:val="TCBNormalni"/>
      </w:pPr>
      <w:r w:rsidRPr="00B142A5">
        <w:t>Zdroj č.3 se skládá z těchto hlavních zařízení:</w:t>
      </w:r>
    </w:p>
    <w:p w14:paraId="1017F8F9" w14:textId="1722F5F2" w:rsidR="00BF5E7A" w:rsidRPr="00B142A5" w:rsidRDefault="00BF5E7A" w:rsidP="00BF5E7A">
      <w:pPr>
        <w:pStyle w:val="TCBNormalni"/>
        <w:numPr>
          <w:ilvl w:val="0"/>
          <w:numId w:val="68"/>
        </w:numPr>
        <w:ind w:left="284" w:hanging="284"/>
      </w:pPr>
      <w:r w:rsidRPr="00B142A5">
        <w:t>šroubový kompresor bezmazný, vodou chlazený (2+0) nebo (1+0), pohon s frekvenčním měničem</w:t>
      </w:r>
    </w:p>
    <w:p w14:paraId="02B72F45" w14:textId="77777777" w:rsidR="00BF5E7A" w:rsidRPr="00B142A5" w:rsidRDefault="00BF5E7A" w:rsidP="00BF5E7A">
      <w:pPr>
        <w:pStyle w:val="TCBNormalni"/>
        <w:numPr>
          <w:ilvl w:val="0"/>
          <w:numId w:val="68"/>
        </w:numPr>
        <w:ind w:left="284" w:hanging="284"/>
      </w:pPr>
      <w:r w:rsidRPr="00B142A5">
        <w:t>kondenzační sušička vodou chlazená s filtrací na výstupu (1+0),</w:t>
      </w:r>
    </w:p>
    <w:p w14:paraId="489D1021" w14:textId="52F3802A" w:rsidR="00BF5E7A" w:rsidRDefault="00BF5E7A" w:rsidP="00BF5E7A">
      <w:pPr>
        <w:pStyle w:val="TCBNormalni"/>
        <w:numPr>
          <w:ilvl w:val="0"/>
          <w:numId w:val="68"/>
        </w:numPr>
        <w:ind w:left="284" w:hanging="284"/>
      </w:pPr>
      <w:r w:rsidRPr="00B142A5">
        <w:t>vzdušník 10 m</w:t>
      </w:r>
      <w:r w:rsidRPr="00B142A5">
        <w:rPr>
          <w:vertAlign w:val="superscript"/>
        </w:rPr>
        <w:t>3</w:t>
      </w:r>
      <w:r w:rsidRPr="00B142A5">
        <w:t>, 1,6 MPa (2x).</w:t>
      </w:r>
    </w:p>
    <w:p w14:paraId="62889B94" w14:textId="677AD104" w:rsidR="003331B6" w:rsidRPr="00B142A5" w:rsidRDefault="003331B6" w:rsidP="003331B6">
      <w:pPr>
        <w:pStyle w:val="TCBNormalni"/>
        <w:numPr>
          <w:ilvl w:val="0"/>
          <w:numId w:val="68"/>
        </w:numPr>
        <w:ind w:left="284" w:hanging="284"/>
      </w:pPr>
      <w:r w:rsidRPr="003331B6">
        <w:t>vzdušník 6,3 m</w:t>
      </w:r>
      <w:r w:rsidRPr="000B565A">
        <w:rPr>
          <w:vertAlign w:val="superscript"/>
        </w:rPr>
        <w:t>3</w:t>
      </w:r>
      <w:r w:rsidRPr="003331B6">
        <w:t>, 1,6 MPa (1x),</w:t>
      </w:r>
    </w:p>
    <w:p w14:paraId="3F5402E7" w14:textId="289E99AD" w:rsidR="00F214B9" w:rsidRPr="00B142A5" w:rsidRDefault="0044544D" w:rsidP="00BF5E7A">
      <w:pPr>
        <w:pStyle w:val="TCBNormalni"/>
        <w:numPr>
          <w:ilvl w:val="0"/>
          <w:numId w:val="68"/>
        </w:numPr>
        <w:ind w:left="284" w:hanging="284"/>
      </w:pPr>
      <w:r w:rsidRPr="00B142A5">
        <w:t>adsorpční sušička vzduchu</w:t>
      </w:r>
      <w:r w:rsidR="00902C2F">
        <w:t xml:space="preserve"> (pro venkovní objekty),</w:t>
      </w:r>
    </w:p>
    <w:p w14:paraId="4C80A652" w14:textId="30F4EDD0" w:rsidR="00BF5E7A" w:rsidRPr="00B142A5" w:rsidRDefault="00BF5E7A" w:rsidP="00BF5E7A">
      <w:pPr>
        <w:pStyle w:val="TCBNormalni"/>
        <w:numPr>
          <w:ilvl w:val="0"/>
          <w:numId w:val="68"/>
        </w:numPr>
        <w:ind w:left="284" w:hanging="284"/>
      </w:pPr>
      <w:r w:rsidRPr="00B142A5">
        <w:t>separátor voda/olej 1x (v závislosti na technickém řešení ZHOTOVITELE OB 2)</w:t>
      </w:r>
      <w:r w:rsidR="000F0887" w:rsidRPr="00B142A5">
        <w:t>.</w:t>
      </w:r>
    </w:p>
    <w:p w14:paraId="1388D954" w14:textId="77777777" w:rsidR="00FE179A" w:rsidRPr="00B142A5" w:rsidRDefault="00FE179A" w:rsidP="005B3028">
      <w:pPr>
        <w:pStyle w:val="TCBNormalni"/>
      </w:pPr>
    </w:p>
    <w:p w14:paraId="31A11316" w14:textId="0CE85A94" w:rsidR="00BF5E7A" w:rsidRPr="00B142A5" w:rsidRDefault="00BF5E7A" w:rsidP="00C06B6E">
      <w:pPr>
        <w:pStyle w:val="TCBNadpis4"/>
      </w:pPr>
      <w:bookmarkStart w:id="225" w:name="_Toc141200841"/>
      <w:bookmarkStart w:id="226" w:name="_Hlk117684737"/>
      <w:r w:rsidRPr="00B142A5">
        <w:t>Nová kompresorová stanice řídícího vzduchu</w:t>
      </w:r>
      <w:bookmarkEnd w:id="225"/>
      <w:r w:rsidRPr="00B142A5">
        <w:t xml:space="preserve"> </w:t>
      </w:r>
    </w:p>
    <w:p w14:paraId="2BAF6FD0" w14:textId="77777777" w:rsidR="002A131F" w:rsidRPr="00B142A5" w:rsidRDefault="002A131F" w:rsidP="002A131F">
      <w:pPr>
        <w:pStyle w:val="TCBNormalni"/>
      </w:pPr>
      <w:r w:rsidRPr="00B142A5">
        <w:t>Nová kompresorová stanice v kotelně K20, která bude zajišťovat řídící vzduch 0,8 MPa(g) pro kotelnu K20 a budovy E1 a E1A.</w:t>
      </w:r>
    </w:p>
    <w:p w14:paraId="04614CF1" w14:textId="77777777" w:rsidR="002A131F" w:rsidRPr="00B142A5" w:rsidRDefault="002A131F" w:rsidP="002A131F">
      <w:pPr>
        <w:pStyle w:val="TCBNormalni"/>
      </w:pPr>
      <w:r w:rsidRPr="00B142A5">
        <w:lastRenderedPageBreak/>
        <w:t>V rámci DÍLA OB 2 bude zajištěna propojení řídícího vzduchu z nové kompresorovny v objektu K20 na stávající spotřebiče.</w:t>
      </w:r>
    </w:p>
    <w:p w14:paraId="23D16CE1" w14:textId="77777777" w:rsidR="002A131F" w:rsidRPr="00B142A5" w:rsidRDefault="002A131F" w:rsidP="002A131F">
      <w:pPr>
        <w:pStyle w:val="TCBNormalni"/>
      </w:pPr>
      <w:r w:rsidRPr="00B142A5">
        <w:t>ZHOTOVITEL OB 2 dle svého návrhu zvýší zásobní kapacitu vzdušníku tak, aby byla zajištěna spolehlivá funkce zařízení.</w:t>
      </w:r>
    </w:p>
    <w:p w14:paraId="36DBE8D8" w14:textId="77777777" w:rsidR="002A131F" w:rsidRPr="00B142A5" w:rsidRDefault="002A131F" w:rsidP="002A131F">
      <w:pPr>
        <w:pStyle w:val="TCBNormalni"/>
      </w:pPr>
      <w:r w:rsidRPr="00B142A5">
        <w:t>Pro zajištění spotřeby řídícího vzduchu je požadována konfigurace kompresorů 1 (provoz) + 1 (záloha). Jeden z dvojice kompresorů bude přesunutý ze stávající kompresorovny, neboť se jedná o nově zakoupené zařízení (2023). Je preferováno totožné řešení záložní kompresoru.</w:t>
      </w:r>
    </w:p>
    <w:p w14:paraId="22ADF9D3" w14:textId="42DC8A20" w:rsidR="002A131F" w:rsidRPr="00B142A5" w:rsidRDefault="002A131F" w:rsidP="002A131F">
      <w:pPr>
        <w:pStyle w:val="TCBNormalni"/>
      </w:pPr>
      <w:r w:rsidRPr="00B142A5">
        <w:t>Přehled hlavních zařízení zdroje</w:t>
      </w:r>
      <w:r w:rsidR="003A490D" w:rsidRPr="00B142A5">
        <w:t>:</w:t>
      </w:r>
    </w:p>
    <w:p w14:paraId="6C579857" w14:textId="58F7B4BA" w:rsidR="00823401" w:rsidRPr="00B142A5" w:rsidRDefault="00DF1C2C" w:rsidP="004669E2">
      <w:pPr>
        <w:pStyle w:val="TCBNormalni"/>
        <w:numPr>
          <w:ilvl w:val="0"/>
          <w:numId w:val="70"/>
        </w:numPr>
      </w:pPr>
      <w:r w:rsidRPr="00B142A5">
        <w:t>K</w:t>
      </w:r>
      <w:r w:rsidR="006E209E" w:rsidRPr="00B142A5">
        <w:t> </w:t>
      </w:r>
      <w:r w:rsidRPr="00B142A5">
        <w:t xml:space="preserve">výrobě stlačeného vzduchu </w:t>
      </w:r>
      <w:r w:rsidR="00823401" w:rsidRPr="00B142A5">
        <w:t xml:space="preserve">budou </w:t>
      </w:r>
      <w:r w:rsidRPr="00B142A5">
        <w:t>použity vodou chlazené, šroubové kompresory se vstřikem oleje. Požadovanou kvalitu stlačeného vzduchu zajišťuje adsorpční sušička s</w:t>
      </w:r>
      <w:r w:rsidR="006E209E" w:rsidRPr="00B142A5">
        <w:t> </w:t>
      </w:r>
      <w:r w:rsidRPr="00B142A5">
        <w:t xml:space="preserve">filtrací. </w:t>
      </w:r>
    </w:p>
    <w:p w14:paraId="72B68DCF" w14:textId="77777777" w:rsidR="00823401" w:rsidRPr="00B142A5" w:rsidRDefault="00DF1C2C" w:rsidP="004669E2">
      <w:pPr>
        <w:pStyle w:val="TCBNormalni"/>
        <w:numPr>
          <w:ilvl w:val="0"/>
          <w:numId w:val="70"/>
        </w:numPr>
      </w:pPr>
      <w:r w:rsidRPr="00B142A5">
        <w:t xml:space="preserve">Zaolejovaný kondenzát je odveden do separátoru olej/voda. </w:t>
      </w:r>
    </w:p>
    <w:p w14:paraId="05A962A8" w14:textId="648C5022" w:rsidR="00DF1C2C" w:rsidRPr="00B142A5" w:rsidRDefault="00DF1C2C" w:rsidP="004669E2">
      <w:pPr>
        <w:pStyle w:val="TCBNormalni"/>
        <w:numPr>
          <w:ilvl w:val="0"/>
          <w:numId w:val="70"/>
        </w:numPr>
      </w:pPr>
      <w:r w:rsidRPr="00B142A5">
        <w:t>Fluktuace ve spotřebě pokrývá vzdušník</w:t>
      </w:r>
      <w:r w:rsidR="006E209E" w:rsidRPr="00B142A5">
        <w:t>.</w:t>
      </w:r>
      <w:r w:rsidR="00823401" w:rsidRPr="00B142A5">
        <w:t xml:space="preserve"> </w:t>
      </w:r>
    </w:p>
    <w:p w14:paraId="4E3A7ABB" w14:textId="77777777" w:rsidR="00DF1C2C" w:rsidRPr="00B142A5" w:rsidRDefault="00DF1C2C" w:rsidP="004669E2">
      <w:pPr>
        <w:pStyle w:val="TCBNormalni"/>
        <w:numPr>
          <w:ilvl w:val="0"/>
          <w:numId w:val="70"/>
        </w:numPr>
      </w:pPr>
      <w:r w:rsidRPr="00B142A5">
        <w:t>Kompresory budou dodány ve verzi umožňující rekuperaci odpadního tepla ve formě topné vody.</w:t>
      </w:r>
    </w:p>
    <w:p w14:paraId="34833E83" w14:textId="77777777" w:rsidR="00DF1C2C" w:rsidRPr="00B142A5" w:rsidRDefault="00DF1C2C" w:rsidP="004669E2">
      <w:pPr>
        <w:pStyle w:val="TCBNormalni"/>
        <w:numPr>
          <w:ilvl w:val="0"/>
          <w:numId w:val="70"/>
        </w:numPr>
      </w:pPr>
      <w:r w:rsidRPr="00B142A5">
        <w:t>Na potrubí budou osazena místní měření a čidla provozních veličin (tlak, teplota, průtok).</w:t>
      </w:r>
    </w:p>
    <w:p w14:paraId="2A01F49E" w14:textId="0E461E1C" w:rsidR="00DF1C2C" w:rsidRPr="00B142A5" w:rsidRDefault="00DF1C2C" w:rsidP="004669E2">
      <w:pPr>
        <w:pStyle w:val="TCBNormalni"/>
        <w:numPr>
          <w:ilvl w:val="0"/>
          <w:numId w:val="70"/>
        </w:numPr>
      </w:pPr>
      <w:r w:rsidRPr="00B142A5">
        <w:t>Rozvod stlačeného vzduchu bude zhotoven z nerezových trubek, tvarovek a armatur. Potrubí chladící a topné vody bude z mat. tř. 11</w:t>
      </w:r>
      <w:r w:rsidR="003713B6" w:rsidRPr="00B142A5">
        <w:t>.</w:t>
      </w:r>
    </w:p>
    <w:p w14:paraId="3261873E" w14:textId="77777777" w:rsidR="00823401" w:rsidRPr="00B142A5" w:rsidRDefault="00823401" w:rsidP="00DF1C2C">
      <w:pPr>
        <w:pStyle w:val="TCBNormalni"/>
        <w:rPr>
          <w:u w:val="single"/>
        </w:rPr>
      </w:pPr>
    </w:p>
    <w:p w14:paraId="281220C0" w14:textId="7335EFB6" w:rsidR="00DF1C2C" w:rsidRPr="00B142A5" w:rsidRDefault="00DF1C2C" w:rsidP="00DF1C2C">
      <w:pPr>
        <w:pStyle w:val="TCBNormalni"/>
        <w:rPr>
          <w:u w:val="single"/>
        </w:rPr>
      </w:pPr>
      <w:r w:rsidRPr="00B142A5">
        <w:rPr>
          <w:u w:val="single"/>
        </w:rPr>
        <w:t xml:space="preserve">Základní návrhové parametry </w:t>
      </w:r>
    </w:p>
    <w:p w14:paraId="5A7F26F0" w14:textId="2D0C6E4B" w:rsidR="00DF1C2C" w:rsidRPr="00B142A5" w:rsidRDefault="00823401" w:rsidP="004669E2">
      <w:pPr>
        <w:pStyle w:val="TCBNormalni"/>
        <w:numPr>
          <w:ilvl w:val="0"/>
          <w:numId w:val="66"/>
        </w:numPr>
        <w:tabs>
          <w:tab w:val="left" w:pos="284"/>
        </w:tabs>
        <w:ind w:hanging="720"/>
      </w:pPr>
      <w:r w:rsidRPr="00B142A5">
        <w:t xml:space="preserve">Přepokládaná </w:t>
      </w:r>
      <w:r w:rsidR="00DF1C2C" w:rsidRPr="00B142A5">
        <w:t xml:space="preserve">spotřeba </w:t>
      </w:r>
      <w:r w:rsidR="0050394A" w:rsidRPr="00B142A5">
        <w:t xml:space="preserve">řídícího </w:t>
      </w:r>
      <w:r w:rsidR="00DF1C2C" w:rsidRPr="00B142A5">
        <w:t>vzduchu</w:t>
      </w:r>
      <w:r w:rsidR="00A61B51" w:rsidRPr="00B142A5">
        <w:t xml:space="preserve"> </w:t>
      </w:r>
      <w:r w:rsidRPr="00B142A5">
        <w:t>K80/90</w:t>
      </w:r>
      <w:r w:rsidR="000F47E9" w:rsidRPr="00B142A5">
        <w:t>/K20</w:t>
      </w:r>
      <w:r w:rsidR="00DF1C2C" w:rsidRPr="00B142A5">
        <w:tab/>
      </w:r>
      <w:r w:rsidRPr="00B142A5">
        <w:tab/>
      </w:r>
      <w:r w:rsidR="000F47E9" w:rsidRPr="00B142A5">
        <w:t>11</w:t>
      </w:r>
      <w:r w:rsidR="009E0140" w:rsidRPr="00B142A5">
        <w:t xml:space="preserve">00 </w:t>
      </w:r>
      <w:r w:rsidR="00DF1C2C" w:rsidRPr="00B142A5">
        <w:t>Nm</w:t>
      </w:r>
      <w:r w:rsidR="00DF1C2C" w:rsidRPr="00B142A5">
        <w:rPr>
          <w:vertAlign w:val="superscript"/>
        </w:rPr>
        <w:t>3</w:t>
      </w:r>
      <w:r w:rsidR="00DF1C2C" w:rsidRPr="00B142A5">
        <w:t>/hod</w:t>
      </w:r>
      <w:r w:rsidRPr="00B142A5">
        <w:t xml:space="preserve"> </w:t>
      </w:r>
      <w:r w:rsidR="004C7665" w:rsidRPr="00B142A5">
        <w:t>*)</w:t>
      </w:r>
    </w:p>
    <w:p w14:paraId="5B05A013" w14:textId="23FD59CC" w:rsidR="00DF1C2C" w:rsidRPr="00B142A5" w:rsidRDefault="007117B2" w:rsidP="004669E2">
      <w:pPr>
        <w:pStyle w:val="TCBNormalni"/>
        <w:numPr>
          <w:ilvl w:val="0"/>
          <w:numId w:val="66"/>
        </w:numPr>
        <w:tabs>
          <w:tab w:val="left" w:pos="284"/>
        </w:tabs>
        <w:ind w:hanging="720"/>
      </w:pPr>
      <w:r w:rsidRPr="00B142A5">
        <w:t xml:space="preserve">Nominální </w:t>
      </w:r>
      <w:r w:rsidR="00DF1C2C" w:rsidRPr="00B142A5">
        <w:t>tlak vzduchu v rozvodu</w:t>
      </w:r>
      <w:r w:rsidR="00DF1C2C" w:rsidRPr="00B142A5">
        <w:tab/>
      </w:r>
      <w:r w:rsidR="00DF1C2C" w:rsidRPr="00B142A5">
        <w:tab/>
      </w:r>
      <w:r w:rsidR="00665D37" w:rsidRPr="00B142A5">
        <w:tab/>
      </w:r>
      <w:r w:rsidR="00665D37" w:rsidRPr="00B142A5">
        <w:tab/>
      </w:r>
      <w:r w:rsidR="00665D37" w:rsidRPr="00B142A5">
        <w:tab/>
      </w:r>
      <w:r w:rsidR="00B16191" w:rsidRPr="00B142A5">
        <w:t>0,75 MPa</w:t>
      </w:r>
      <w:r w:rsidR="00DF1C2C" w:rsidRPr="00B142A5">
        <w:t>(g)</w:t>
      </w:r>
    </w:p>
    <w:p w14:paraId="629E67D1" w14:textId="15724A45" w:rsidR="002A131F" w:rsidRPr="00B142A5" w:rsidRDefault="002A131F" w:rsidP="005E1885">
      <w:pPr>
        <w:pStyle w:val="TCBNormalni"/>
        <w:numPr>
          <w:ilvl w:val="0"/>
          <w:numId w:val="66"/>
        </w:numPr>
        <w:tabs>
          <w:tab w:val="left" w:pos="284"/>
        </w:tabs>
        <w:ind w:hanging="720"/>
      </w:pPr>
      <w:r w:rsidRPr="00B142A5">
        <w:t>Předpokládaná spotřeba řídícího vzduchu na OB 1</w:t>
      </w:r>
      <w:r w:rsidR="005E1885" w:rsidRPr="00B142A5">
        <w:tab/>
      </w:r>
      <w:r w:rsidRPr="00B142A5">
        <w:tab/>
      </w:r>
      <w:r w:rsidRPr="00B142A5">
        <w:tab/>
        <w:t>100 Nm</w:t>
      </w:r>
      <w:r w:rsidRPr="00233BA5">
        <w:rPr>
          <w:vertAlign w:val="superscript"/>
        </w:rPr>
        <w:t>3</w:t>
      </w:r>
      <w:r w:rsidRPr="00B142A5">
        <w:t xml:space="preserve">/hod **) </w:t>
      </w:r>
    </w:p>
    <w:p w14:paraId="01DADF69" w14:textId="25564C80" w:rsidR="00DF1C2C" w:rsidRPr="00B142A5" w:rsidRDefault="007117B2" w:rsidP="004669E2">
      <w:pPr>
        <w:pStyle w:val="TCBNormalni"/>
        <w:numPr>
          <w:ilvl w:val="0"/>
          <w:numId w:val="66"/>
        </w:numPr>
        <w:tabs>
          <w:tab w:val="left" w:pos="284"/>
        </w:tabs>
        <w:ind w:hanging="720"/>
      </w:pPr>
      <w:r w:rsidRPr="00B142A5">
        <w:t>Max</w:t>
      </w:r>
      <w:r w:rsidR="00DF1C2C" w:rsidRPr="00B142A5">
        <w:t>. tlak vzduchu v</w:t>
      </w:r>
      <w:r w:rsidR="00C7230F" w:rsidRPr="00B142A5">
        <w:t> </w:t>
      </w:r>
      <w:r w:rsidR="00DF1C2C" w:rsidRPr="00B142A5">
        <w:t>rozvod</w:t>
      </w:r>
      <w:r w:rsidR="00C7230F" w:rsidRPr="00B142A5">
        <w:t>ech vzduchu</w:t>
      </w:r>
      <w:r w:rsidRPr="00B142A5">
        <w:tab/>
      </w:r>
      <w:r w:rsidRPr="00B142A5">
        <w:tab/>
      </w:r>
      <w:r w:rsidRPr="00B142A5">
        <w:tab/>
      </w:r>
      <w:r w:rsidRPr="00B142A5">
        <w:tab/>
      </w:r>
      <w:r w:rsidR="00B16191" w:rsidRPr="00B142A5">
        <w:t>0,8</w:t>
      </w:r>
      <w:r w:rsidR="005F5285" w:rsidRPr="00B142A5">
        <w:t>3</w:t>
      </w:r>
      <w:r w:rsidR="00B16191" w:rsidRPr="00B142A5">
        <w:t xml:space="preserve"> MPa </w:t>
      </w:r>
      <w:r w:rsidR="00DF1C2C" w:rsidRPr="00B142A5">
        <w:t>(g)</w:t>
      </w:r>
    </w:p>
    <w:p w14:paraId="38017E1F" w14:textId="67D4EA06" w:rsidR="002A131F" w:rsidRPr="00B142A5" w:rsidRDefault="002A131F" w:rsidP="00DF1C2C">
      <w:pPr>
        <w:pStyle w:val="TCBNormalni"/>
        <w:numPr>
          <w:ilvl w:val="0"/>
          <w:numId w:val="66"/>
        </w:numPr>
        <w:tabs>
          <w:tab w:val="left" w:pos="284"/>
        </w:tabs>
        <w:ind w:hanging="720"/>
      </w:pPr>
      <w:r w:rsidRPr="00B142A5">
        <w:t>Tlakový rosný bod</w:t>
      </w:r>
      <w:r w:rsidRPr="00B142A5">
        <w:tab/>
      </w:r>
      <w:r w:rsidRPr="00B142A5">
        <w:tab/>
      </w:r>
      <w:r w:rsidRPr="00B142A5">
        <w:tab/>
      </w:r>
      <w:r w:rsidRPr="00B142A5">
        <w:tab/>
      </w:r>
      <w:r w:rsidRPr="00B142A5">
        <w:tab/>
      </w:r>
      <w:r w:rsidRPr="00B142A5">
        <w:tab/>
      </w:r>
      <w:r w:rsidRPr="00B142A5">
        <w:tab/>
        <w:t>-40°C</w:t>
      </w:r>
    </w:p>
    <w:p w14:paraId="1C12D296" w14:textId="0183CAA3" w:rsidR="00DF1C2C" w:rsidRPr="00B142A5" w:rsidRDefault="00765D84" w:rsidP="00DF1C2C">
      <w:pPr>
        <w:pStyle w:val="TCBNormalni"/>
        <w:numPr>
          <w:ilvl w:val="0"/>
          <w:numId w:val="66"/>
        </w:numPr>
        <w:tabs>
          <w:tab w:val="left" w:pos="284"/>
        </w:tabs>
        <w:ind w:hanging="720"/>
      </w:pPr>
      <w:r w:rsidRPr="00B142A5">
        <w:t>P</w:t>
      </w:r>
      <w:r w:rsidR="00DF1C2C" w:rsidRPr="00B142A5">
        <w:t>ožadovaná kvalita vzduchu dle ČSN ISO 8573-1: 2 – 2 – 2 (částice-voda-olej)</w:t>
      </w:r>
    </w:p>
    <w:p w14:paraId="50C8CB23" w14:textId="71F392A2" w:rsidR="004C7665" w:rsidRPr="00B142A5" w:rsidRDefault="004C7665" w:rsidP="00DF1C2C">
      <w:pPr>
        <w:pStyle w:val="TCBNormalni"/>
      </w:pPr>
      <w:r w:rsidRPr="00B142A5">
        <w:t>*) ZHOTOVITEL OB</w:t>
      </w:r>
      <w:r w:rsidR="002B2BAC" w:rsidRPr="00B142A5">
        <w:t xml:space="preserve"> </w:t>
      </w:r>
      <w:r w:rsidRPr="00B142A5">
        <w:t xml:space="preserve">2 je povinen </w:t>
      </w:r>
      <w:r w:rsidR="001C6AE2" w:rsidRPr="00B142A5">
        <w:t xml:space="preserve">již v rámci přípravy nabídky a </w:t>
      </w:r>
      <w:r w:rsidRPr="00B142A5">
        <w:t xml:space="preserve">při vypracování projektu tuto hodnotu ověřit </w:t>
      </w:r>
      <w:r w:rsidR="001C6AE2" w:rsidRPr="00B142A5">
        <w:t>a upravit tak</w:t>
      </w:r>
      <w:r w:rsidR="002B2BAC" w:rsidRPr="00B142A5">
        <w:t>,</w:t>
      </w:r>
      <w:r w:rsidR="001C6AE2" w:rsidRPr="00B142A5">
        <w:t xml:space="preserve"> aby </w:t>
      </w:r>
      <w:r w:rsidR="008E3033" w:rsidRPr="00B142A5">
        <w:t xml:space="preserve">zároveň </w:t>
      </w:r>
      <w:r w:rsidR="001C6AE2" w:rsidRPr="00B142A5">
        <w:t>odpovíd</w:t>
      </w:r>
      <w:r w:rsidR="001C6EC7" w:rsidRPr="00B142A5">
        <w:t>a</w:t>
      </w:r>
      <w:r w:rsidR="001C6AE2" w:rsidRPr="00B142A5">
        <w:t>la potřebám</w:t>
      </w:r>
      <w:r w:rsidR="00306BC5" w:rsidRPr="00B142A5">
        <w:t xml:space="preserve"> kotelen K20/80/90 a spotřebičům v E1 a E1A.</w:t>
      </w:r>
      <w:r w:rsidR="00AE588C" w:rsidRPr="00B142A5">
        <w:t xml:space="preserve"> </w:t>
      </w:r>
      <w:r w:rsidR="00963138" w:rsidRPr="00B142A5">
        <w:t xml:space="preserve">Ztráty </w:t>
      </w:r>
      <w:r w:rsidR="00A143B9" w:rsidRPr="00B142A5">
        <w:t>v</w:t>
      </w:r>
      <w:r w:rsidR="00963138" w:rsidRPr="00B142A5">
        <w:t xml:space="preserve"> požadovan</w:t>
      </w:r>
      <w:r w:rsidR="00A143B9" w:rsidRPr="00B142A5">
        <w:t>é</w:t>
      </w:r>
      <w:r w:rsidR="00963138" w:rsidRPr="00B142A5">
        <w:t xml:space="preserve"> úprav</w:t>
      </w:r>
      <w:r w:rsidR="00A143B9" w:rsidRPr="00B142A5">
        <w:t>ě</w:t>
      </w:r>
      <w:r w:rsidR="00963138" w:rsidRPr="00B142A5">
        <w:t xml:space="preserve"> vzduchu nejsou v</w:t>
      </w:r>
      <w:r w:rsidR="004E6056" w:rsidRPr="00B142A5">
        <w:t> </w:t>
      </w:r>
      <w:r w:rsidR="00963138" w:rsidRPr="00B142A5">
        <w:t>odha</w:t>
      </w:r>
      <w:r w:rsidR="004E6056" w:rsidRPr="00B142A5">
        <w:t>dovaném množství zahrnuty.</w:t>
      </w:r>
      <w:r w:rsidR="005F5285" w:rsidRPr="00B142A5">
        <w:t xml:space="preserve"> Zároveň doplňuje spotřebu K20.</w:t>
      </w:r>
      <w:r w:rsidR="005C53EE" w:rsidRPr="00B142A5">
        <w:t xml:space="preserve"> </w:t>
      </w:r>
    </w:p>
    <w:p w14:paraId="284D401F" w14:textId="1C14DADD" w:rsidR="002A131F" w:rsidRPr="00B142A5" w:rsidRDefault="002A131F" w:rsidP="00DF1C2C">
      <w:pPr>
        <w:pStyle w:val="TCBNormalni"/>
      </w:pPr>
      <w:r w:rsidRPr="00B142A5">
        <w:t>**) Při realizaci nutno ověřit bilanci se zhotovitelem OB 1.</w:t>
      </w:r>
    </w:p>
    <w:p w14:paraId="383693DA" w14:textId="77777777" w:rsidR="004C7665" w:rsidRPr="00B142A5" w:rsidRDefault="004C7665" w:rsidP="00DF1C2C">
      <w:pPr>
        <w:pStyle w:val="TCBNormalni"/>
      </w:pPr>
    </w:p>
    <w:p w14:paraId="1925737A" w14:textId="17751B66" w:rsidR="00DF1C2C" w:rsidRPr="00B142A5" w:rsidRDefault="00DF1C2C" w:rsidP="00DF1C2C">
      <w:pPr>
        <w:pStyle w:val="TCBNormalni"/>
        <w:rPr>
          <w:u w:val="single"/>
        </w:rPr>
      </w:pPr>
      <w:r w:rsidRPr="00B142A5">
        <w:rPr>
          <w:u w:val="single"/>
        </w:rPr>
        <w:t xml:space="preserve">Přehled hlavních zařízení </w:t>
      </w:r>
      <w:r w:rsidR="00BF5E7A" w:rsidRPr="00B142A5">
        <w:rPr>
          <w:u w:val="single"/>
        </w:rPr>
        <w:t xml:space="preserve">kompresorové stanice řídícího vzduchu </w:t>
      </w:r>
      <w:r w:rsidRPr="00B142A5">
        <w:rPr>
          <w:u w:val="single"/>
        </w:rPr>
        <w:t xml:space="preserve">    </w:t>
      </w:r>
    </w:p>
    <w:p w14:paraId="4CCBBE86" w14:textId="7D34247F" w:rsidR="00DF1C2C" w:rsidRPr="00B142A5" w:rsidRDefault="00DF1C2C" w:rsidP="00DF1C2C">
      <w:pPr>
        <w:pStyle w:val="TCBNormalni"/>
      </w:pPr>
      <w:r w:rsidRPr="00B142A5">
        <w:t xml:space="preserve">Zdroj </w:t>
      </w:r>
      <w:r w:rsidR="00D07005" w:rsidRPr="00B142A5">
        <w:t xml:space="preserve">se bude </w:t>
      </w:r>
      <w:r w:rsidRPr="00B142A5">
        <w:t>sklád</w:t>
      </w:r>
      <w:r w:rsidR="00C9146F" w:rsidRPr="00B142A5">
        <w:t>a</w:t>
      </w:r>
      <w:r w:rsidR="00D07005" w:rsidRPr="00B142A5">
        <w:t>t</w:t>
      </w:r>
      <w:r w:rsidRPr="00B142A5">
        <w:t xml:space="preserve"> z těchto hlavních zařízení:</w:t>
      </w:r>
    </w:p>
    <w:p w14:paraId="3F590527" w14:textId="6F1BF1F7" w:rsidR="00DF1C2C" w:rsidRPr="00B142A5" w:rsidRDefault="00765D84" w:rsidP="005E1885">
      <w:pPr>
        <w:pStyle w:val="TCBNormalni"/>
        <w:numPr>
          <w:ilvl w:val="0"/>
          <w:numId w:val="67"/>
        </w:numPr>
        <w:tabs>
          <w:tab w:val="left" w:pos="284"/>
        </w:tabs>
        <w:ind w:left="284" w:hanging="284"/>
      </w:pPr>
      <w:r w:rsidRPr="00B142A5">
        <w:t xml:space="preserve">2 x </w:t>
      </w:r>
      <w:r w:rsidR="00DF1C2C" w:rsidRPr="00B142A5">
        <w:t xml:space="preserve">šroubový kompresor </w:t>
      </w:r>
      <w:r w:rsidR="002C45A5" w:rsidRPr="00B142A5">
        <w:t>(z toho jeden stávající – přesun</w:t>
      </w:r>
      <w:r w:rsidR="00B13687" w:rsidRPr="00B142A5">
        <w:t>u</w:t>
      </w:r>
      <w:r w:rsidR="002C45A5" w:rsidRPr="00B142A5">
        <w:t xml:space="preserve">tý) </w:t>
      </w:r>
      <w:r w:rsidR="00DF1C2C" w:rsidRPr="00B142A5">
        <w:t>se vstřikem oleje, vodou chlazený s rekuperací odpadního tepla (1+1)</w:t>
      </w:r>
      <w:r w:rsidR="005E1885" w:rsidRPr="00B142A5">
        <w:t xml:space="preserve"> *)</w:t>
      </w:r>
      <w:r w:rsidR="00DF1C2C" w:rsidRPr="00B142A5">
        <w:t>,</w:t>
      </w:r>
    </w:p>
    <w:p w14:paraId="55278747" w14:textId="2E95C0D4" w:rsidR="00DF1C2C" w:rsidRPr="00B142A5" w:rsidRDefault="00DF1C2C" w:rsidP="004669E2">
      <w:pPr>
        <w:pStyle w:val="TCBNormalni"/>
        <w:numPr>
          <w:ilvl w:val="0"/>
          <w:numId w:val="67"/>
        </w:numPr>
        <w:tabs>
          <w:tab w:val="left" w:pos="284"/>
        </w:tabs>
        <w:ind w:hanging="1440"/>
      </w:pPr>
      <w:r w:rsidRPr="00B142A5">
        <w:t>adsorpční sušička se studenou regenerací, vč. filtrace 1x</w:t>
      </w:r>
      <w:r w:rsidR="00C1414E" w:rsidRPr="00B142A5">
        <w:t xml:space="preserve"> </w:t>
      </w:r>
      <w:r w:rsidR="007764C9" w:rsidRPr="00B142A5">
        <w:t xml:space="preserve">(stávající zařízení </w:t>
      </w:r>
      <w:r w:rsidR="00C1414E" w:rsidRPr="00B142A5">
        <w:t>K80/90)</w:t>
      </w:r>
      <w:r w:rsidR="00B71166">
        <w:t>,</w:t>
      </w:r>
    </w:p>
    <w:p w14:paraId="09B44B1A" w14:textId="421353C4" w:rsidR="0072369A" w:rsidRPr="00B142A5" w:rsidRDefault="00DF1C2C" w:rsidP="004669E2">
      <w:pPr>
        <w:pStyle w:val="TCBNormalni"/>
        <w:numPr>
          <w:ilvl w:val="0"/>
          <w:numId w:val="67"/>
        </w:numPr>
        <w:tabs>
          <w:tab w:val="left" w:pos="284"/>
        </w:tabs>
        <w:ind w:hanging="1440"/>
      </w:pPr>
      <w:r w:rsidRPr="00B142A5">
        <w:t xml:space="preserve">vzdušník </w:t>
      </w:r>
      <w:r w:rsidR="001F66C7" w:rsidRPr="00B142A5">
        <w:t xml:space="preserve">minimálně </w:t>
      </w:r>
      <w:r w:rsidRPr="00B142A5">
        <w:t>6,3 m</w:t>
      </w:r>
      <w:r w:rsidRPr="00B142A5">
        <w:rPr>
          <w:vertAlign w:val="superscript"/>
        </w:rPr>
        <w:t>3</w:t>
      </w:r>
      <w:r w:rsidRPr="00B142A5">
        <w:t>,</w:t>
      </w:r>
      <w:r w:rsidR="00CA3A6C" w:rsidRPr="00B142A5">
        <w:t xml:space="preserve"> </w:t>
      </w:r>
      <w:r w:rsidR="00D846A9" w:rsidRPr="00B142A5">
        <w:t>PN</w:t>
      </w:r>
      <w:r w:rsidRPr="00B142A5">
        <w:t xml:space="preserve"> 16</w:t>
      </w:r>
      <w:r w:rsidR="004461A2" w:rsidRPr="00B142A5">
        <w:t xml:space="preserve"> (dle technického řešení ZHOTOVITELE OB</w:t>
      </w:r>
      <w:r w:rsidR="00CA3A6C" w:rsidRPr="00B142A5">
        <w:t xml:space="preserve"> </w:t>
      </w:r>
      <w:r w:rsidR="004461A2" w:rsidRPr="00B142A5">
        <w:t>2)</w:t>
      </w:r>
      <w:r w:rsidR="00B71166">
        <w:t>,</w:t>
      </w:r>
    </w:p>
    <w:p w14:paraId="33BE7737" w14:textId="77777777" w:rsidR="00DF1C2C" w:rsidRPr="00B142A5" w:rsidRDefault="00DF1C2C" w:rsidP="004669E2">
      <w:pPr>
        <w:pStyle w:val="TCBNormalni"/>
        <w:numPr>
          <w:ilvl w:val="0"/>
          <w:numId w:val="64"/>
        </w:numPr>
        <w:tabs>
          <w:tab w:val="left" w:pos="284"/>
        </w:tabs>
        <w:ind w:hanging="720"/>
      </w:pPr>
      <w:r w:rsidRPr="00B142A5">
        <w:t>separátor voda/olej 1x.</w:t>
      </w:r>
    </w:p>
    <w:bookmarkEnd w:id="226"/>
    <w:p w14:paraId="2CF03633" w14:textId="01A056B1" w:rsidR="00DF1C2C" w:rsidRPr="00B142A5" w:rsidRDefault="005E1885" w:rsidP="00DF1C2C">
      <w:pPr>
        <w:pStyle w:val="TCBNormalni"/>
      </w:pPr>
      <w:r w:rsidRPr="00B142A5">
        <w:t xml:space="preserve">*) </w:t>
      </w:r>
      <w:r w:rsidR="00910116" w:rsidRPr="00B142A5">
        <w:t xml:space="preserve">1 kompresor řídícího </w:t>
      </w:r>
      <w:r w:rsidR="00F54291" w:rsidRPr="00B142A5">
        <w:t xml:space="preserve">vzduchu </w:t>
      </w:r>
      <w:r w:rsidR="00DC6D99" w:rsidRPr="00B142A5">
        <w:t xml:space="preserve">včetně úpravy vzduchu </w:t>
      </w:r>
      <w:r w:rsidR="00910116" w:rsidRPr="00B142A5">
        <w:t>bude přemístěn ze stávajíc</w:t>
      </w:r>
      <w:r w:rsidR="002A131F" w:rsidRPr="00B142A5">
        <w:t xml:space="preserve">í kompresorovny. </w:t>
      </w:r>
      <w:r w:rsidR="00F54291" w:rsidRPr="00B142A5">
        <w:t xml:space="preserve">Toto přemístění a připojení </w:t>
      </w:r>
      <w:r w:rsidR="007156B0" w:rsidRPr="00B142A5">
        <w:t xml:space="preserve">a propojení </w:t>
      </w:r>
      <w:r w:rsidR="00F54291" w:rsidRPr="00B142A5">
        <w:t>je součásti rozsahu</w:t>
      </w:r>
      <w:r w:rsidR="002A131F" w:rsidRPr="00B142A5">
        <w:t xml:space="preserve"> DÍLA</w:t>
      </w:r>
      <w:r w:rsidR="00F54291" w:rsidRPr="00B142A5">
        <w:t xml:space="preserve"> OB</w:t>
      </w:r>
      <w:r w:rsidR="00D563DA" w:rsidRPr="00B142A5">
        <w:t xml:space="preserve"> </w:t>
      </w:r>
      <w:r w:rsidR="00F54291" w:rsidRPr="00B142A5">
        <w:t xml:space="preserve">2.  </w:t>
      </w:r>
      <w:r w:rsidR="00910116" w:rsidRPr="00B142A5">
        <w:t xml:space="preserve"> </w:t>
      </w:r>
    </w:p>
    <w:p w14:paraId="5A393241" w14:textId="2B7AE2AF" w:rsidR="00BC79A6" w:rsidRPr="00B142A5" w:rsidRDefault="00E24AD0" w:rsidP="00DF1C2C">
      <w:pPr>
        <w:pStyle w:val="TCBNormalni"/>
      </w:pPr>
      <w:r w:rsidRPr="00B142A5">
        <w:t>ZHOTOVITEL OB</w:t>
      </w:r>
      <w:r w:rsidR="00D563DA" w:rsidRPr="00B142A5">
        <w:t xml:space="preserve"> </w:t>
      </w:r>
      <w:r w:rsidRPr="00B142A5">
        <w:t xml:space="preserve">2 prověří kapacity stávajícího zařízení a případně navrhne změnu.  </w:t>
      </w:r>
    </w:p>
    <w:p w14:paraId="402997C4" w14:textId="4EF5EAD3" w:rsidR="002E0DD5" w:rsidRPr="00B142A5" w:rsidRDefault="002E0DD5" w:rsidP="00F140FB">
      <w:pPr>
        <w:pStyle w:val="TCBNadpis2"/>
      </w:pPr>
      <w:bookmarkStart w:id="227" w:name="_Toc141200842"/>
      <w:r w:rsidRPr="00B142A5">
        <w:lastRenderedPageBreak/>
        <w:t xml:space="preserve">Fosfátové hospodářství </w:t>
      </w:r>
      <w:r w:rsidR="00CB1B65" w:rsidRPr="00B142A5">
        <w:t>(bude-li potřeba)</w:t>
      </w:r>
      <w:bookmarkEnd w:id="227"/>
    </w:p>
    <w:p w14:paraId="70AEEF5E" w14:textId="551A7B50" w:rsidR="0090625B" w:rsidRPr="00B142A5" w:rsidRDefault="00FB4EFA" w:rsidP="00682B20">
      <w:pPr>
        <w:pStyle w:val="TCBNormalni"/>
      </w:pPr>
      <w:r w:rsidRPr="00B142A5">
        <w:t>Součástí DÍLA OB</w:t>
      </w:r>
      <w:r w:rsidR="001D18BC" w:rsidRPr="00B142A5">
        <w:t xml:space="preserve"> </w:t>
      </w:r>
      <w:r w:rsidRPr="00B142A5">
        <w:t xml:space="preserve">2 je dle chemického režimu </w:t>
      </w:r>
      <w:r w:rsidR="00ED79E5" w:rsidRPr="00B142A5">
        <w:t>d</w:t>
      </w:r>
      <w:r w:rsidRPr="00B142A5">
        <w:t>odávka dávkování ro</w:t>
      </w:r>
      <w:r w:rsidR="00ED79E5" w:rsidRPr="00B142A5">
        <w:t>z</w:t>
      </w:r>
      <w:r w:rsidRPr="00B142A5">
        <w:t>toku Na</w:t>
      </w:r>
      <w:r w:rsidRPr="00B142A5">
        <w:rPr>
          <w:vertAlign w:val="subscript"/>
        </w:rPr>
        <w:t>3</w:t>
      </w:r>
      <w:r w:rsidRPr="00B142A5">
        <w:t>PO</w:t>
      </w:r>
      <w:r w:rsidR="00B14281" w:rsidRPr="00B142A5">
        <w:rPr>
          <w:vertAlign w:val="subscript"/>
        </w:rPr>
        <w:t>4</w:t>
      </w:r>
      <w:r w:rsidRPr="00B142A5">
        <w:t xml:space="preserve"> do kotelní vody</w:t>
      </w:r>
      <w:r w:rsidR="00ED79E5" w:rsidRPr="00B142A5">
        <w:t xml:space="preserve"> kot</w:t>
      </w:r>
      <w:r w:rsidR="00CB1B65" w:rsidRPr="00B142A5">
        <w:t>e</w:t>
      </w:r>
      <w:r w:rsidR="00ED79E5" w:rsidRPr="00B142A5">
        <w:t>l K20</w:t>
      </w:r>
      <w:r w:rsidRPr="00B142A5">
        <w:t>, včetně přípravy ro</w:t>
      </w:r>
      <w:r w:rsidR="00ED79E5" w:rsidRPr="00B142A5">
        <w:t>z</w:t>
      </w:r>
      <w:r w:rsidRPr="00B142A5">
        <w:t xml:space="preserve">toku a </w:t>
      </w:r>
      <w:r w:rsidR="00ED79E5" w:rsidRPr="00B142A5">
        <w:t>čerpání/dávkování roztoku do okruhu. Případně dle volby ZHOTOVI</w:t>
      </w:r>
      <w:r w:rsidR="002F2354" w:rsidRPr="00B142A5">
        <w:t>T</w:t>
      </w:r>
      <w:r w:rsidR="00ED79E5" w:rsidRPr="00B142A5">
        <w:t>ELE OB</w:t>
      </w:r>
      <w:r w:rsidR="001D18BC" w:rsidRPr="00B142A5">
        <w:t xml:space="preserve"> </w:t>
      </w:r>
      <w:r w:rsidR="00ED79E5" w:rsidRPr="00B142A5">
        <w:t>2 jiných chemických reagentů</w:t>
      </w:r>
      <w:r w:rsidR="001D18BC" w:rsidRPr="00B142A5">
        <w:t xml:space="preserve"> </w:t>
      </w:r>
      <w:r w:rsidR="00ED79E5" w:rsidRPr="00B142A5">
        <w:t>pro ochranu okruhu, nicméně se zachováním komptability se stávajícím provoze</w:t>
      </w:r>
      <w:r w:rsidR="002F2354" w:rsidRPr="00B142A5">
        <w:t>m.</w:t>
      </w:r>
      <w:r w:rsidR="00ED79E5" w:rsidRPr="00B142A5">
        <w:t xml:space="preserve"> </w:t>
      </w:r>
    </w:p>
    <w:p w14:paraId="7D708AFB" w14:textId="577D6E56" w:rsidR="002E0DD5" w:rsidRPr="00B142A5" w:rsidRDefault="0088616B" w:rsidP="00682B20">
      <w:pPr>
        <w:pStyle w:val="TCBNormalni"/>
      </w:pPr>
      <w:r w:rsidRPr="00B142A5">
        <w:t>Závazným param</w:t>
      </w:r>
      <w:r w:rsidR="007745C2" w:rsidRPr="00B142A5">
        <w:t>et</w:t>
      </w:r>
      <w:r w:rsidRPr="00B142A5">
        <w:t xml:space="preserve">rem je požadovaná kvalita páry na turbínách. </w:t>
      </w:r>
    </w:p>
    <w:p w14:paraId="52E398FD" w14:textId="245E4729" w:rsidR="002E0DD5" w:rsidRPr="00B142A5" w:rsidRDefault="002E0DD5" w:rsidP="00F140FB">
      <w:pPr>
        <w:pStyle w:val="TCBNadpis2"/>
      </w:pPr>
      <w:bookmarkStart w:id="228" w:name="_Toc141200843"/>
      <w:r w:rsidRPr="00B142A5">
        <w:t>Okruh drobného chlazení</w:t>
      </w:r>
      <w:bookmarkEnd w:id="228"/>
      <w:r w:rsidRPr="00B142A5">
        <w:t xml:space="preserve"> </w:t>
      </w:r>
    </w:p>
    <w:p w14:paraId="2756233C" w14:textId="3745B6B4" w:rsidR="00B27926" w:rsidRPr="00B142A5" w:rsidRDefault="00315AE2" w:rsidP="00F140FB">
      <w:pPr>
        <w:pStyle w:val="TCBNadpis3"/>
      </w:pPr>
      <w:bookmarkStart w:id="229" w:name="_Toc141200844"/>
      <w:r w:rsidRPr="00B142A5">
        <w:t xml:space="preserve">Koncept </w:t>
      </w:r>
      <w:r w:rsidR="00E12605" w:rsidRPr="00B142A5">
        <w:t>chlazení K20</w:t>
      </w:r>
      <w:bookmarkEnd w:id="229"/>
    </w:p>
    <w:p w14:paraId="65F781F0" w14:textId="29441A5E" w:rsidR="0085306C" w:rsidRPr="00B142A5" w:rsidRDefault="0085306C" w:rsidP="007A745E">
      <w:pPr>
        <w:pStyle w:val="TCBNormalni"/>
      </w:pPr>
      <w:r w:rsidRPr="00B142A5">
        <w:t>V rámci kotelny K20 bude instalování nový okruh drobného chlazení</w:t>
      </w:r>
      <w:r w:rsidR="00220836" w:rsidRPr="00B142A5">
        <w:t xml:space="preserve">. </w:t>
      </w:r>
      <w:r w:rsidRPr="00B142A5">
        <w:t>Systém slouží k chlazení pomocných systémů kotle, například šnekových dopravníků ložového popela, kompresorů</w:t>
      </w:r>
      <w:r w:rsidR="00220836" w:rsidRPr="00B142A5">
        <w:t xml:space="preserve"> vzduchu</w:t>
      </w:r>
      <w:r w:rsidRPr="00B142A5">
        <w:t>, vzorků, případně FM.</w:t>
      </w:r>
    </w:p>
    <w:p w14:paraId="534C2196" w14:textId="7D10A168" w:rsidR="00220836" w:rsidRPr="00B142A5" w:rsidRDefault="0085306C" w:rsidP="007A745E">
      <w:pPr>
        <w:pStyle w:val="TCBNormalni"/>
      </w:pPr>
      <w:r w:rsidRPr="00B142A5">
        <w:t xml:space="preserve">Chladicí okruh se skládá ze svou samostatných okruhů od sebe oddělených výměníky. </w:t>
      </w:r>
      <w:r w:rsidR="007A32FB" w:rsidRPr="00B142A5">
        <w:t xml:space="preserve">Typ výměníků není určen. </w:t>
      </w:r>
    </w:p>
    <w:p w14:paraId="729AB83E" w14:textId="1FBA3C12" w:rsidR="00220836" w:rsidRPr="00B142A5" w:rsidRDefault="00220836" w:rsidP="007A745E">
      <w:pPr>
        <w:pStyle w:val="TCBNormalni"/>
      </w:pPr>
      <w:r w:rsidRPr="00B142A5">
        <w:t>Okruh je chlazen věžovou vodu</w:t>
      </w:r>
      <w:r w:rsidR="002F14F0" w:rsidRPr="00B142A5">
        <w:t xml:space="preserve">, která je odebírána ve sklepě strojovny s přívodního a odvodního potrubí věžové chladicí vody. Voda je vedena </w:t>
      </w:r>
      <w:r w:rsidR="00D9720B" w:rsidRPr="00B142A5">
        <w:t xml:space="preserve">do chladičů okruhu drobného chlazení umístěných </w:t>
      </w:r>
      <w:r w:rsidR="001C020E" w:rsidRPr="00B142A5">
        <w:t>v</w:t>
      </w:r>
      <w:r w:rsidR="00D9720B" w:rsidRPr="00B142A5">
        <w:t xml:space="preserve"> kotelně K20.</w:t>
      </w:r>
      <w:r w:rsidR="001C020E" w:rsidRPr="00B142A5">
        <w:t xml:space="preserve"> </w:t>
      </w:r>
    </w:p>
    <w:p w14:paraId="29234FA7" w14:textId="5F7240F1" w:rsidR="004E77E4" w:rsidRPr="00B142A5" w:rsidRDefault="001C020E" w:rsidP="007A745E">
      <w:pPr>
        <w:pStyle w:val="TCBNormalni"/>
      </w:pPr>
      <w:r w:rsidRPr="00B142A5">
        <w:t xml:space="preserve">Pro krytí tlakových ztrát budou instalována dvě zvyšovací čerpadla (bude-li potřeba) </w:t>
      </w:r>
      <w:r w:rsidR="008F16D6" w:rsidRPr="00B142A5">
        <w:t>– jedno provozní a</w:t>
      </w:r>
      <w:r w:rsidR="001D18BC" w:rsidRPr="00B142A5">
        <w:t> </w:t>
      </w:r>
      <w:r w:rsidR="008F16D6" w:rsidRPr="00B142A5">
        <w:t xml:space="preserve">jedno záložní. Voda od chladičů okruhu drobného chlazení v kotelně K20 bude vedena zpět do odvodní potrubí </w:t>
      </w:r>
      <w:r w:rsidR="00315AE2" w:rsidRPr="00B142A5">
        <w:t>věžového okruhu ve strojovně.</w:t>
      </w:r>
      <w:r w:rsidR="0031046B" w:rsidRPr="00B142A5">
        <w:t xml:space="preserve"> Okruh bude plněn demivodou.</w:t>
      </w:r>
    </w:p>
    <w:p w14:paraId="469F3FBA" w14:textId="428EB099" w:rsidR="001C020E" w:rsidRPr="00B142A5" w:rsidRDefault="004E77E4" w:rsidP="007A745E">
      <w:pPr>
        <w:pStyle w:val="TCBNormalni"/>
      </w:pPr>
      <w:r w:rsidRPr="00B142A5">
        <w:t>Kapacita okruhu bude navržena v závislosti na koncepčním řešení chlazení kompresorové stanice, vynášecích šneků apod</w:t>
      </w:r>
      <w:r w:rsidR="007C676B" w:rsidRPr="00B142A5">
        <w:t>.</w:t>
      </w:r>
    </w:p>
    <w:p w14:paraId="2C6E95C2" w14:textId="3D324BD9" w:rsidR="009F6660" w:rsidRPr="00B142A5" w:rsidRDefault="00E12605" w:rsidP="0085306C">
      <w:pPr>
        <w:jc w:val="both"/>
        <w:rPr>
          <w:rFonts w:ascii="Arial" w:hAnsi="Arial" w:cs="Arial"/>
          <w:sz w:val="20"/>
          <w:szCs w:val="20"/>
        </w:rPr>
      </w:pPr>
      <w:r w:rsidRPr="00B142A5">
        <w:rPr>
          <w:rFonts w:ascii="Arial" w:hAnsi="Arial" w:cs="Arial"/>
          <w:sz w:val="20"/>
          <w:szCs w:val="20"/>
        </w:rPr>
        <w:t>Vlastní okruh d</w:t>
      </w:r>
      <w:r w:rsidR="00A22693" w:rsidRPr="00B142A5">
        <w:rPr>
          <w:rFonts w:ascii="Arial" w:hAnsi="Arial" w:cs="Arial"/>
          <w:sz w:val="20"/>
          <w:szCs w:val="20"/>
        </w:rPr>
        <w:t>rob</w:t>
      </w:r>
      <w:r w:rsidRPr="00B142A5">
        <w:rPr>
          <w:rFonts w:ascii="Arial" w:hAnsi="Arial" w:cs="Arial"/>
          <w:sz w:val="20"/>
          <w:szCs w:val="20"/>
        </w:rPr>
        <w:t>ného chlazení bude instalován v</w:t>
      </w:r>
      <w:r w:rsidR="009F6660" w:rsidRPr="00B142A5">
        <w:rPr>
          <w:rFonts w:ascii="Arial" w:hAnsi="Arial" w:cs="Arial"/>
          <w:sz w:val="20"/>
          <w:szCs w:val="20"/>
        </w:rPr>
        <w:t> </w:t>
      </w:r>
      <w:r w:rsidRPr="00B142A5">
        <w:rPr>
          <w:rFonts w:ascii="Arial" w:hAnsi="Arial" w:cs="Arial"/>
          <w:sz w:val="20"/>
          <w:szCs w:val="20"/>
        </w:rPr>
        <w:t>kotelně</w:t>
      </w:r>
      <w:r w:rsidR="009F6660" w:rsidRPr="00B142A5">
        <w:rPr>
          <w:rFonts w:ascii="Arial" w:hAnsi="Arial" w:cs="Arial"/>
          <w:sz w:val="20"/>
          <w:szCs w:val="20"/>
        </w:rPr>
        <w:t xml:space="preserve"> bude vybaven: </w:t>
      </w:r>
    </w:p>
    <w:p w14:paraId="63103B07" w14:textId="4D9485B2" w:rsidR="009F6660" w:rsidRPr="00B142A5" w:rsidRDefault="00D4270C" w:rsidP="004669E2">
      <w:pPr>
        <w:pStyle w:val="Odstavecseseznamem"/>
        <w:numPr>
          <w:ilvl w:val="0"/>
          <w:numId w:val="73"/>
        </w:numPr>
        <w:jc w:val="both"/>
        <w:rPr>
          <w:rFonts w:ascii="Arial" w:hAnsi="Arial" w:cs="Arial"/>
          <w:sz w:val="20"/>
          <w:szCs w:val="20"/>
        </w:rPr>
      </w:pPr>
      <w:r w:rsidRPr="00B142A5">
        <w:rPr>
          <w:rFonts w:ascii="Arial" w:hAnsi="Arial" w:cs="Arial"/>
          <w:sz w:val="20"/>
          <w:szCs w:val="20"/>
        </w:rPr>
        <w:t>min</w:t>
      </w:r>
      <w:r w:rsidR="00F840D9" w:rsidRPr="00B142A5">
        <w:rPr>
          <w:rFonts w:ascii="Arial" w:hAnsi="Arial" w:cs="Arial"/>
          <w:sz w:val="20"/>
          <w:szCs w:val="20"/>
        </w:rPr>
        <w:t>i</w:t>
      </w:r>
      <w:r w:rsidRPr="00B142A5">
        <w:rPr>
          <w:rFonts w:ascii="Arial" w:hAnsi="Arial" w:cs="Arial"/>
          <w:sz w:val="20"/>
          <w:szCs w:val="20"/>
        </w:rPr>
        <w:t xml:space="preserve">málně </w:t>
      </w:r>
      <w:r w:rsidR="006C65A2" w:rsidRPr="00B142A5">
        <w:rPr>
          <w:rFonts w:ascii="Arial" w:hAnsi="Arial" w:cs="Arial"/>
          <w:sz w:val="20"/>
          <w:szCs w:val="20"/>
        </w:rPr>
        <w:t xml:space="preserve">dvěma </w:t>
      </w:r>
      <w:r w:rsidR="00A22693" w:rsidRPr="00B142A5">
        <w:rPr>
          <w:rFonts w:ascii="Arial" w:hAnsi="Arial" w:cs="Arial"/>
          <w:sz w:val="20"/>
          <w:szCs w:val="20"/>
        </w:rPr>
        <w:t xml:space="preserve">výměníky </w:t>
      </w:r>
      <w:r w:rsidRPr="00B142A5">
        <w:rPr>
          <w:rFonts w:ascii="Arial" w:hAnsi="Arial" w:cs="Arial"/>
          <w:sz w:val="20"/>
          <w:szCs w:val="20"/>
        </w:rPr>
        <w:t>věžová vody/voda okruhu drobného chlazení</w:t>
      </w:r>
      <w:r w:rsidR="006C65A2" w:rsidRPr="00B142A5">
        <w:rPr>
          <w:rFonts w:ascii="Arial" w:hAnsi="Arial" w:cs="Arial"/>
          <w:sz w:val="20"/>
          <w:szCs w:val="20"/>
        </w:rPr>
        <w:t xml:space="preserve"> (1+1)</w:t>
      </w:r>
      <w:r w:rsidRPr="00B142A5">
        <w:rPr>
          <w:rFonts w:ascii="Arial" w:hAnsi="Arial" w:cs="Arial"/>
          <w:sz w:val="20"/>
          <w:szCs w:val="20"/>
        </w:rPr>
        <w:t>,</w:t>
      </w:r>
    </w:p>
    <w:p w14:paraId="305DBD8A" w14:textId="0B5CC8DF" w:rsidR="004E77E4" w:rsidRPr="00B142A5" w:rsidRDefault="00D948C8" w:rsidP="004669E2">
      <w:pPr>
        <w:pStyle w:val="Odstavecseseznamem"/>
        <w:numPr>
          <w:ilvl w:val="0"/>
          <w:numId w:val="73"/>
        </w:numPr>
        <w:jc w:val="both"/>
        <w:rPr>
          <w:rFonts w:ascii="Arial" w:hAnsi="Arial" w:cs="Arial"/>
          <w:sz w:val="20"/>
          <w:szCs w:val="20"/>
        </w:rPr>
      </w:pPr>
      <w:r w:rsidRPr="00B142A5">
        <w:rPr>
          <w:rFonts w:ascii="Arial" w:hAnsi="Arial" w:cs="Arial"/>
          <w:sz w:val="20"/>
          <w:szCs w:val="20"/>
        </w:rPr>
        <w:t>minimálně dvě oběhovými čerpadly</w:t>
      </w:r>
      <w:r w:rsidR="006C65A2" w:rsidRPr="00B142A5">
        <w:rPr>
          <w:rFonts w:ascii="Arial" w:hAnsi="Arial" w:cs="Arial"/>
          <w:sz w:val="20"/>
          <w:szCs w:val="20"/>
        </w:rPr>
        <w:t xml:space="preserve"> (1+1</w:t>
      </w:r>
      <w:r w:rsidR="009F6660" w:rsidRPr="00B142A5">
        <w:rPr>
          <w:rFonts w:ascii="Arial" w:hAnsi="Arial" w:cs="Arial"/>
          <w:sz w:val="20"/>
          <w:szCs w:val="20"/>
        </w:rPr>
        <w:t>, nebo 2+1</w:t>
      </w:r>
      <w:r w:rsidR="006C65A2" w:rsidRPr="00B142A5">
        <w:rPr>
          <w:rFonts w:ascii="Arial" w:hAnsi="Arial" w:cs="Arial"/>
          <w:sz w:val="20"/>
          <w:szCs w:val="20"/>
        </w:rPr>
        <w:t>)</w:t>
      </w:r>
      <w:r w:rsidR="00195DF7" w:rsidRPr="00B142A5">
        <w:rPr>
          <w:rFonts w:ascii="Arial" w:hAnsi="Arial" w:cs="Arial"/>
          <w:sz w:val="20"/>
          <w:szCs w:val="20"/>
        </w:rPr>
        <w:t>,</w:t>
      </w:r>
      <w:r w:rsidRPr="00B142A5">
        <w:rPr>
          <w:rFonts w:ascii="Arial" w:hAnsi="Arial" w:cs="Arial"/>
          <w:sz w:val="20"/>
          <w:szCs w:val="20"/>
        </w:rPr>
        <w:t xml:space="preserve"> </w:t>
      </w:r>
    </w:p>
    <w:p w14:paraId="1E81952E" w14:textId="77777777" w:rsidR="004E77E4" w:rsidRPr="00B142A5" w:rsidRDefault="00D948C8" w:rsidP="004669E2">
      <w:pPr>
        <w:pStyle w:val="Odstavecseseznamem"/>
        <w:numPr>
          <w:ilvl w:val="0"/>
          <w:numId w:val="73"/>
        </w:numPr>
        <w:jc w:val="both"/>
        <w:rPr>
          <w:rFonts w:ascii="Arial" w:hAnsi="Arial" w:cs="Arial"/>
          <w:sz w:val="20"/>
          <w:szCs w:val="20"/>
        </w:rPr>
      </w:pPr>
      <w:r w:rsidRPr="00B142A5">
        <w:rPr>
          <w:rFonts w:ascii="Arial" w:hAnsi="Arial" w:cs="Arial"/>
          <w:sz w:val="20"/>
          <w:szCs w:val="20"/>
        </w:rPr>
        <w:t>tlakovou expanzní nádobou pro udržování tlaku v</w:t>
      </w:r>
      <w:r w:rsidR="006C65A2" w:rsidRPr="00B142A5">
        <w:rPr>
          <w:rFonts w:ascii="Arial" w:hAnsi="Arial" w:cs="Arial"/>
          <w:sz w:val="20"/>
          <w:szCs w:val="20"/>
        </w:rPr>
        <w:t> </w:t>
      </w:r>
      <w:r w:rsidRPr="00B142A5">
        <w:rPr>
          <w:rFonts w:ascii="Arial" w:hAnsi="Arial" w:cs="Arial"/>
          <w:sz w:val="20"/>
          <w:szCs w:val="20"/>
        </w:rPr>
        <w:t>systém</w:t>
      </w:r>
      <w:r w:rsidR="006C65A2" w:rsidRPr="00B142A5">
        <w:rPr>
          <w:rFonts w:ascii="Arial" w:hAnsi="Arial" w:cs="Arial"/>
          <w:sz w:val="20"/>
          <w:szCs w:val="20"/>
        </w:rPr>
        <w:t>u,</w:t>
      </w:r>
    </w:p>
    <w:p w14:paraId="3D7FC5BE" w14:textId="55D9CA8A" w:rsidR="004E77E4" w:rsidRPr="00B142A5" w:rsidRDefault="006C65A2" w:rsidP="004669E2">
      <w:pPr>
        <w:pStyle w:val="Odstavecseseznamem"/>
        <w:numPr>
          <w:ilvl w:val="0"/>
          <w:numId w:val="73"/>
        </w:numPr>
        <w:jc w:val="both"/>
        <w:rPr>
          <w:rFonts w:ascii="Arial" w:hAnsi="Arial" w:cs="Arial"/>
          <w:sz w:val="20"/>
          <w:szCs w:val="20"/>
        </w:rPr>
      </w:pPr>
      <w:r w:rsidRPr="00B142A5">
        <w:rPr>
          <w:rFonts w:ascii="Arial" w:hAnsi="Arial" w:cs="Arial"/>
          <w:sz w:val="20"/>
          <w:szCs w:val="20"/>
        </w:rPr>
        <w:t>systémem automatického d</w:t>
      </w:r>
      <w:r w:rsidR="00F840D9" w:rsidRPr="00B142A5">
        <w:rPr>
          <w:rFonts w:ascii="Arial" w:hAnsi="Arial" w:cs="Arial"/>
          <w:sz w:val="20"/>
          <w:szCs w:val="20"/>
        </w:rPr>
        <w:t xml:space="preserve">oplňování </w:t>
      </w:r>
      <w:r w:rsidR="004E77E4" w:rsidRPr="00B142A5">
        <w:rPr>
          <w:rFonts w:ascii="Arial" w:hAnsi="Arial" w:cs="Arial"/>
          <w:sz w:val="20"/>
          <w:szCs w:val="20"/>
        </w:rPr>
        <w:t>/odpouštění</w:t>
      </w:r>
      <w:r w:rsidR="00D948C8" w:rsidRPr="00B142A5">
        <w:rPr>
          <w:rFonts w:ascii="Arial" w:hAnsi="Arial" w:cs="Arial"/>
          <w:sz w:val="20"/>
          <w:szCs w:val="20"/>
        </w:rPr>
        <w:t xml:space="preserve"> </w:t>
      </w:r>
      <w:r w:rsidR="00F840D9" w:rsidRPr="00B142A5">
        <w:rPr>
          <w:rFonts w:ascii="Arial" w:hAnsi="Arial" w:cs="Arial"/>
          <w:sz w:val="20"/>
          <w:szCs w:val="20"/>
        </w:rPr>
        <w:t>vody v</w:t>
      </w:r>
      <w:r w:rsidR="00195DF7" w:rsidRPr="00B142A5">
        <w:rPr>
          <w:rFonts w:ascii="Arial" w:hAnsi="Arial" w:cs="Arial"/>
          <w:sz w:val="20"/>
          <w:szCs w:val="20"/>
        </w:rPr>
        <w:t> </w:t>
      </w:r>
      <w:r w:rsidR="00F840D9" w:rsidRPr="00B142A5">
        <w:rPr>
          <w:rFonts w:ascii="Arial" w:hAnsi="Arial" w:cs="Arial"/>
          <w:sz w:val="20"/>
          <w:szCs w:val="20"/>
        </w:rPr>
        <w:t>okruhu</w:t>
      </w:r>
      <w:r w:rsidR="00195DF7" w:rsidRPr="00B142A5">
        <w:rPr>
          <w:rFonts w:ascii="Arial" w:hAnsi="Arial" w:cs="Arial"/>
          <w:sz w:val="20"/>
          <w:szCs w:val="20"/>
        </w:rPr>
        <w:t>,</w:t>
      </w:r>
    </w:p>
    <w:p w14:paraId="013EBE5A" w14:textId="1F3BF7E9" w:rsidR="00315AE2" w:rsidRPr="00B142A5" w:rsidRDefault="00D9701F" w:rsidP="004669E2">
      <w:pPr>
        <w:pStyle w:val="Odstavecseseznamem"/>
        <w:numPr>
          <w:ilvl w:val="0"/>
          <w:numId w:val="73"/>
        </w:numPr>
        <w:jc w:val="both"/>
        <w:rPr>
          <w:rFonts w:ascii="Arial" w:hAnsi="Arial" w:cs="Arial"/>
          <w:sz w:val="20"/>
          <w:szCs w:val="20"/>
        </w:rPr>
      </w:pPr>
      <w:r w:rsidRPr="00B142A5">
        <w:rPr>
          <w:rFonts w:ascii="Arial" w:hAnsi="Arial" w:cs="Arial"/>
          <w:sz w:val="20"/>
          <w:szCs w:val="20"/>
        </w:rPr>
        <w:t>vstupem pro udržení chem</w:t>
      </w:r>
      <w:r w:rsidR="009D260C" w:rsidRPr="00B142A5">
        <w:rPr>
          <w:rFonts w:ascii="Arial" w:hAnsi="Arial" w:cs="Arial"/>
          <w:sz w:val="20"/>
          <w:szCs w:val="20"/>
        </w:rPr>
        <w:t>i</w:t>
      </w:r>
      <w:r w:rsidRPr="00B142A5">
        <w:rPr>
          <w:rFonts w:ascii="Arial" w:hAnsi="Arial" w:cs="Arial"/>
          <w:sz w:val="20"/>
          <w:szCs w:val="20"/>
        </w:rPr>
        <w:t>sm</w:t>
      </w:r>
      <w:r w:rsidR="009D260C" w:rsidRPr="00B142A5">
        <w:rPr>
          <w:rFonts w:ascii="Arial" w:hAnsi="Arial" w:cs="Arial"/>
          <w:sz w:val="20"/>
          <w:szCs w:val="20"/>
        </w:rPr>
        <w:t>u</w:t>
      </w:r>
      <w:r w:rsidRPr="00B142A5">
        <w:rPr>
          <w:rFonts w:ascii="Arial" w:hAnsi="Arial" w:cs="Arial"/>
          <w:sz w:val="20"/>
          <w:szCs w:val="20"/>
        </w:rPr>
        <w:t xml:space="preserve"> okruhu a </w:t>
      </w:r>
      <w:r w:rsidR="009D260C" w:rsidRPr="00B142A5">
        <w:rPr>
          <w:rFonts w:ascii="Arial" w:hAnsi="Arial" w:cs="Arial"/>
          <w:sz w:val="20"/>
          <w:szCs w:val="20"/>
        </w:rPr>
        <w:t>vzorkování</w:t>
      </w:r>
      <w:r w:rsidR="00195DF7" w:rsidRPr="00B142A5">
        <w:rPr>
          <w:rFonts w:ascii="Arial" w:hAnsi="Arial" w:cs="Arial"/>
          <w:sz w:val="20"/>
          <w:szCs w:val="20"/>
        </w:rPr>
        <w:t>,</w:t>
      </w:r>
      <w:r w:rsidR="00F840D9" w:rsidRPr="00B142A5">
        <w:rPr>
          <w:rFonts w:ascii="Arial" w:hAnsi="Arial" w:cs="Arial"/>
          <w:sz w:val="20"/>
          <w:szCs w:val="20"/>
        </w:rPr>
        <w:t xml:space="preserve"> </w:t>
      </w:r>
    </w:p>
    <w:p w14:paraId="41F7EB0E" w14:textId="64D5D578" w:rsidR="003A2DCD" w:rsidRPr="00B142A5" w:rsidRDefault="00C06B6E" w:rsidP="004669E2">
      <w:pPr>
        <w:pStyle w:val="Odstavecseseznamem"/>
        <w:numPr>
          <w:ilvl w:val="0"/>
          <w:numId w:val="73"/>
        </w:numPr>
        <w:jc w:val="both"/>
        <w:rPr>
          <w:rFonts w:ascii="Arial" w:hAnsi="Arial" w:cs="Arial"/>
          <w:sz w:val="20"/>
          <w:szCs w:val="20"/>
        </w:rPr>
      </w:pPr>
      <w:r w:rsidRPr="00B142A5">
        <w:rPr>
          <w:rFonts w:ascii="Arial" w:hAnsi="Arial" w:cs="Arial"/>
          <w:sz w:val="20"/>
          <w:szCs w:val="20"/>
        </w:rPr>
        <w:t>zvyšovacími</w:t>
      </w:r>
      <w:r w:rsidR="004E77E4" w:rsidRPr="00B142A5">
        <w:rPr>
          <w:rFonts w:ascii="Arial" w:hAnsi="Arial" w:cs="Arial"/>
          <w:sz w:val="20"/>
          <w:szCs w:val="20"/>
        </w:rPr>
        <w:t xml:space="preserve"> čerpadly </w:t>
      </w:r>
      <w:r w:rsidR="003A2DCD" w:rsidRPr="00B142A5">
        <w:rPr>
          <w:rFonts w:ascii="Arial" w:hAnsi="Arial" w:cs="Arial"/>
          <w:sz w:val="20"/>
          <w:szCs w:val="20"/>
        </w:rPr>
        <w:t>věžového okruhu (1+1</w:t>
      </w:r>
      <w:r w:rsidR="00195DF7" w:rsidRPr="00B142A5">
        <w:rPr>
          <w:rFonts w:ascii="Arial" w:hAnsi="Arial" w:cs="Arial"/>
          <w:sz w:val="20"/>
          <w:szCs w:val="20"/>
        </w:rPr>
        <w:t xml:space="preserve"> </w:t>
      </w:r>
      <w:r w:rsidR="003A2DCD" w:rsidRPr="00B142A5">
        <w:rPr>
          <w:rFonts w:ascii="Arial" w:hAnsi="Arial" w:cs="Arial"/>
          <w:sz w:val="20"/>
          <w:szCs w:val="20"/>
        </w:rPr>
        <w:t>nebo 2+1)</w:t>
      </w:r>
      <w:r w:rsidRPr="00B142A5">
        <w:rPr>
          <w:rFonts w:ascii="Arial" w:hAnsi="Arial" w:cs="Arial"/>
          <w:sz w:val="20"/>
          <w:szCs w:val="20"/>
        </w:rPr>
        <w:t xml:space="preserve"> </w:t>
      </w:r>
      <w:r w:rsidR="008A2F03" w:rsidRPr="00B142A5">
        <w:rPr>
          <w:rFonts w:ascii="Arial" w:hAnsi="Arial" w:cs="Arial"/>
          <w:sz w:val="20"/>
          <w:szCs w:val="20"/>
        </w:rPr>
        <w:t>(bude-li potřeba)</w:t>
      </w:r>
      <w:r w:rsidR="00125F22">
        <w:rPr>
          <w:rFonts w:ascii="Arial" w:hAnsi="Arial" w:cs="Arial"/>
          <w:sz w:val="20"/>
          <w:szCs w:val="20"/>
        </w:rPr>
        <w:t>,</w:t>
      </w:r>
    </w:p>
    <w:p w14:paraId="06710A8C" w14:textId="248C060B" w:rsidR="003A2DCD" w:rsidRPr="00B142A5" w:rsidRDefault="00A82BFB" w:rsidP="004669E2">
      <w:pPr>
        <w:pStyle w:val="Odstavecseseznamem"/>
        <w:numPr>
          <w:ilvl w:val="0"/>
          <w:numId w:val="73"/>
        </w:numPr>
        <w:jc w:val="both"/>
        <w:rPr>
          <w:rFonts w:ascii="Arial" w:hAnsi="Arial" w:cs="Arial"/>
          <w:sz w:val="20"/>
          <w:szCs w:val="20"/>
        </w:rPr>
      </w:pPr>
      <w:r w:rsidRPr="00B142A5">
        <w:rPr>
          <w:rFonts w:ascii="Arial" w:hAnsi="Arial" w:cs="Arial"/>
          <w:sz w:val="20"/>
          <w:szCs w:val="20"/>
        </w:rPr>
        <w:t>p</w:t>
      </w:r>
      <w:r w:rsidR="003A2DCD" w:rsidRPr="00B142A5">
        <w:rPr>
          <w:rFonts w:ascii="Arial" w:hAnsi="Arial" w:cs="Arial"/>
          <w:sz w:val="20"/>
          <w:szCs w:val="20"/>
        </w:rPr>
        <w:t>ro oběhová i zvyšovací čerpadla se požaduje vybavení frekvenčním měničem</w:t>
      </w:r>
      <w:r w:rsidRPr="00B142A5">
        <w:rPr>
          <w:rFonts w:ascii="Arial" w:hAnsi="Arial" w:cs="Arial"/>
          <w:sz w:val="20"/>
          <w:szCs w:val="20"/>
        </w:rPr>
        <w:t>,</w:t>
      </w:r>
    </w:p>
    <w:p w14:paraId="7E8B07A4" w14:textId="6CCA4E2B" w:rsidR="00B27926" w:rsidRPr="00B142A5" w:rsidRDefault="00A82BFB" w:rsidP="004669E2">
      <w:pPr>
        <w:pStyle w:val="Odstavecseseznamem"/>
        <w:numPr>
          <w:ilvl w:val="0"/>
          <w:numId w:val="73"/>
        </w:numPr>
        <w:jc w:val="both"/>
        <w:rPr>
          <w:rFonts w:ascii="Arial" w:hAnsi="Arial" w:cs="Arial"/>
          <w:sz w:val="20"/>
          <w:szCs w:val="20"/>
        </w:rPr>
      </w:pPr>
      <w:r w:rsidRPr="00B142A5">
        <w:rPr>
          <w:rFonts w:ascii="Arial" w:hAnsi="Arial" w:cs="Arial"/>
          <w:sz w:val="20"/>
          <w:szCs w:val="20"/>
        </w:rPr>
        <w:t>s</w:t>
      </w:r>
      <w:r w:rsidR="003A2DCD" w:rsidRPr="00B142A5">
        <w:rPr>
          <w:rFonts w:ascii="Arial" w:hAnsi="Arial" w:cs="Arial"/>
          <w:sz w:val="20"/>
          <w:szCs w:val="20"/>
        </w:rPr>
        <w:t xml:space="preserve">pojovací potrubí </w:t>
      </w:r>
      <w:r w:rsidR="00096263" w:rsidRPr="00B142A5">
        <w:rPr>
          <w:rFonts w:ascii="Arial" w:hAnsi="Arial" w:cs="Arial"/>
          <w:sz w:val="20"/>
          <w:szCs w:val="20"/>
        </w:rPr>
        <w:t>okruhu vč. připojovacího potrubí k věžové chladicí vodě ve strojovně</w:t>
      </w:r>
      <w:r w:rsidRPr="00B142A5">
        <w:rPr>
          <w:rFonts w:ascii="Arial" w:hAnsi="Arial" w:cs="Arial"/>
          <w:sz w:val="20"/>
          <w:szCs w:val="20"/>
        </w:rPr>
        <w:t>.</w:t>
      </w:r>
    </w:p>
    <w:p w14:paraId="68DF2E20" w14:textId="2AD09B2E" w:rsidR="00BA260B" w:rsidRPr="00B142A5" w:rsidRDefault="00BA260B" w:rsidP="00A82BFB">
      <w:pPr>
        <w:pStyle w:val="TCBNormalni"/>
      </w:pPr>
      <w:r w:rsidRPr="00B142A5">
        <w:t>Kon</w:t>
      </w:r>
      <w:r w:rsidR="00971DA9" w:rsidRPr="00B142A5">
        <w:t>s</w:t>
      </w:r>
      <w:r w:rsidRPr="00B142A5">
        <w:t>trukce těchto chladičů musí umožňovat na vstupu věžové vody do chladiče</w:t>
      </w:r>
      <w:r w:rsidR="00A82BFB" w:rsidRPr="00B142A5">
        <w:t>,</w:t>
      </w:r>
      <w:r w:rsidRPr="00B142A5">
        <w:t xml:space="preserve"> možnost čištění prostoru chladiče zaplněného věžovou vodou pomocí přívodu čisté průmyslové vody.</w:t>
      </w:r>
    </w:p>
    <w:p w14:paraId="49786D84" w14:textId="64AD14A1" w:rsidR="00B27926" w:rsidRPr="00B142A5" w:rsidRDefault="00A9630B" w:rsidP="002E0DD5">
      <w:pPr>
        <w:pStyle w:val="TCBNormalni"/>
        <w:rPr>
          <w:lang w:eastAsia="cs-CZ"/>
        </w:rPr>
      </w:pPr>
      <w:r w:rsidRPr="00B142A5">
        <w:rPr>
          <w:lang w:eastAsia="cs-CZ"/>
        </w:rPr>
        <w:t>Potrubí chladicí vody vedené vně objekt</w:t>
      </w:r>
      <w:r w:rsidR="00D813A5" w:rsidRPr="00B142A5">
        <w:rPr>
          <w:lang w:eastAsia="cs-CZ"/>
        </w:rPr>
        <w:t xml:space="preserve">ů </w:t>
      </w:r>
      <w:r w:rsidRPr="00B142A5">
        <w:rPr>
          <w:lang w:eastAsia="cs-CZ"/>
        </w:rPr>
        <w:t>bude izolováno a podtápěno.</w:t>
      </w:r>
      <w:r w:rsidR="00035CAF" w:rsidRPr="00B142A5">
        <w:rPr>
          <w:lang w:eastAsia="cs-CZ"/>
        </w:rPr>
        <w:t xml:space="preserve"> Netýká se potrubí vedeného v zemi. </w:t>
      </w:r>
    </w:p>
    <w:p w14:paraId="48485116" w14:textId="03ECFDAD" w:rsidR="00B27926" w:rsidRPr="00B142A5" w:rsidRDefault="00353192" w:rsidP="00F140FB">
      <w:pPr>
        <w:pStyle w:val="TCBNadpis2"/>
      </w:pPr>
      <w:bookmarkStart w:id="230" w:name="_Toc141200845"/>
      <w:r w:rsidRPr="00B142A5">
        <w:t>Úkl</w:t>
      </w:r>
      <w:r w:rsidR="00957D3A" w:rsidRPr="00B142A5">
        <w:t>id K20</w:t>
      </w:r>
      <w:bookmarkEnd w:id="230"/>
    </w:p>
    <w:p w14:paraId="0D68822D" w14:textId="6D4A6475" w:rsidR="00475782" w:rsidRPr="00B142A5" w:rsidRDefault="00275DC7" w:rsidP="00F140FB">
      <w:pPr>
        <w:pStyle w:val="TCBNadpis3"/>
      </w:pPr>
      <w:bookmarkStart w:id="231" w:name="_Toc141200846"/>
      <w:r w:rsidRPr="00B142A5">
        <w:t>Rozvody p</w:t>
      </w:r>
      <w:r w:rsidR="00353192" w:rsidRPr="00B142A5">
        <w:t>růmyslov</w:t>
      </w:r>
      <w:r w:rsidRPr="00B142A5">
        <w:t>ého</w:t>
      </w:r>
      <w:r w:rsidR="00353192" w:rsidRPr="00B142A5">
        <w:t xml:space="preserve"> </w:t>
      </w:r>
      <w:r w:rsidR="00A82BFB" w:rsidRPr="00B142A5">
        <w:t>v</w:t>
      </w:r>
      <w:r w:rsidR="00353192" w:rsidRPr="00B142A5">
        <w:t>ysavač</w:t>
      </w:r>
      <w:r w:rsidRPr="00B142A5">
        <w:t>e</w:t>
      </w:r>
      <w:r w:rsidR="00353192" w:rsidRPr="00B142A5">
        <w:t xml:space="preserve"> K20</w:t>
      </w:r>
      <w:bookmarkEnd w:id="231"/>
      <w:r w:rsidR="00353192" w:rsidRPr="00B142A5">
        <w:t xml:space="preserve"> </w:t>
      </w:r>
    </w:p>
    <w:p w14:paraId="5760F873" w14:textId="5DC7FCC0" w:rsidR="00957472" w:rsidRPr="00B142A5" w:rsidRDefault="00957472" w:rsidP="00475782">
      <w:pPr>
        <w:rPr>
          <w:rFonts w:ascii="Arial" w:hAnsi="Arial" w:cs="Arial"/>
          <w:sz w:val="20"/>
          <w:szCs w:val="20"/>
          <w:lang w:eastAsia="cs-CZ"/>
        </w:rPr>
      </w:pPr>
      <w:r w:rsidRPr="00B142A5">
        <w:rPr>
          <w:rFonts w:ascii="Arial" w:hAnsi="Arial" w:cs="Arial"/>
          <w:bCs/>
          <w:sz w:val="20"/>
          <w:szCs w:val="20"/>
          <w:lang w:eastAsia="cs-CZ"/>
        </w:rPr>
        <w:t>Vzhledem k tomu, že úsadba a hromady prachu jsou považovány za potenciální zdroj nebezpečné výbušné atmosféry, musí být jejich tvorba kontrolována a veškeré úniky materiálu mimo technologii musí být průběžně odstraňovány.</w:t>
      </w:r>
    </w:p>
    <w:p w14:paraId="633C766B" w14:textId="62591337" w:rsidR="006E64A4" w:rsidRPr="00B142A5" w:rsidRDefault="006F4B9C" w:rsidP="007F5B99">
      <w:pPr>
        <w:pStyle w:val="TCBNormalni"/>
        <w:rPr>
          <w:lang w:eastAsia="cs-CZ"/>
        </w:rPr>
      </w:pPr>
      <w:r w:rsidRPr="00B142A5">
        <w:rPr>
          <w:lang w:eastAsia="cs-CZ"/>
        </w:rPr>
        <w:t xml:space="preserve">Požaduje se instalace </w:t>
      </w:r>
      <w:r w:rsidR="007B3265" w:rsidRPr="00B142A5">
        <w:rPr>
          <w:lang w:eastAsia="cs-CZ"/>
        </w:rPr>
        <w:t>roz</w:t>
      </w:r>
      <w:r w:rsidR="004C2772" w:rsidRPr="00B142A5">
        <w:rPr>
          <w:lang w:eastAsia="cs-CZ"/>
        </w:rPr>
        <w:t>v</w:t>
      </w:r>
      <w:r w:rsidR="007B3265" w:rsidRPr="00B142A5">
        <w:rPr>
          <w:lang w:eastAsia="cs-CZ"/>
        </w:rPr>
        <w:t xml:space="preserve">odů </w:t>
      </w:r>
      <w:r w:rsidRPr="00B142A5">
        <w:rPr>
          <w:lang w:eastAsia="cs-CZ"/>
        </w:rPr>
        <w:t>průmyslového ce</w:t>
      </w:r>
      <w:r w:rsidR="008F476C" w:rsidRPr="00B142A5">
        <w:rPr>
          <w:lang w:eastAsia="cs-CZ"/>
        </w:rPr>
        <w:t>n</w:t>
      </w:r>
      <w:r w:rsidRPr="00B142A5">
        <w:rPr>
          <w:lang w:eastAsia="cs-CZ"/>
        </w:rPr>
        <w:t>trálního vysavače</w:t>
      </w:r>
      <w:r w:rsidR="007B3265" w:rsidRPr="00B142A5">
        <w:rPr>
          <w:lang w:eastAsia="cs-CZ"/>
        </w:rPr>
        <w:t xml:space="preserve"> s n</w:t>
      </w:r>
      <w:r w:rsidR="002C5D6C" w:rsidRPr="00B142A5">
        <w:rPr>
          <w:lang w:eastAsia="cs-CZ"/>
        </w:rPr>
        <w:t>a</w:t>
      </w:r>
      <w:r w:rsidR="007B3265" w:rsidRPr="00B142A5">
        <w:rPr>
          <w:lang w:eastAsia="cs-CZ"/>
        </w:rPr>
        <w:t>pojením na mobilní vysavač</w:t>
      </w:r>
      <w:r w:rsidR="002C5D6C" w:rsidRPr="00B142A5">
        <w:rPr>
          <w:lang w:eastAsia="cs-CZ"/>
        </w:rPr>
        <w:t>.</w:t>
      </w:r>
      <w:r w:rsidRPr="00B142A5">
        <w:rPr>
          <w:lang w:eastAsia="cs-CZ"/>
        </w:rPr>
        <w:t xml:space="preserve"> </w:t>
      </w:r>
      <w:r w:rsidR="002C5D6C" w:rsidRPr="00B142A5">
        <w:rPr>
          <w:lang w:eastAsia="cs-CZ"/>
        </w:rPr>
        <w:t>R</w:t>
      </w:r>
      <w:r w:rsidR="00A6455B" w:rsidRPr="00B142A5">
        <w:rPr>
          <w:lang w:eastAsia="cs-CZ"/>
        </w:rPr>
        <w:t xml:space="preserve">ozvody </w:t>
      </w:r>
      <w:r w:rsidR="002C5D6C" w:rsidRPr="00B142A5">
        <w:rPr>
          <w:lang w:eastAsia="cs-CZ"/>
        </w:rPr>
        <w:t xml:space="preserve">budou instalovány </w:t>
      </w:r>
      <w:r w:rsidRPr="00B142A5">
        <w:rPr>
          <w:lang w:eastAsia="cs-CZ"/>
        </w:rPr>
        <w:t>pro zaji</w:t>
      </w:r>
      <w:r w:rsidR="008F476C" w:rsidRPr="00B142A5">
        <w:rPr>
          <w:lang w:eastAsia="cs-CZ"/>
        </w:rPr>
        <w:t xml:space="preserve">štění úklidu v celém </w:t>
      </w:r>
      <w:r w:rsidR="006B0285" w:rsidRPr="00B142A5">
        <w:rPr>
          <w:lang w:eastAsia="cs-CZ"/>
        </w:rPr>
        <w:t>ve výrobních prostorech k</w:t>
      </w:r>
      <w:r w:rsidR="008F476C" w:rsidRPr="00B142A5">
        <w:rPr>
          <w:lang w:eastAsia="cs-CZ"/>
        </w:rPr>
        <w:t>otelny K20</w:t>
      </w:r>
      <w:r w:rsidR="006B0285" w:rsidRPr="00B142A5">
        <w:rPr>
          <w:lang w:eastAsia="cs-CZ"/>
        </w:rPr>
        <w:t xml:space="preserve"> s důrazem na </w:t>
      </w:r>
      <w:r w:rsidR="00A6455B" w:rsidRPr="00B142A5">
        <w:rPr>
          <w:lang w:eastAsia="cs-CZ"/>
        </w:rPr>
        <w:t>ú</w:t>
      </w:r>
      <w:r w:rsidR="006B0285" w:rsidRPr="00B142A5">
        <w:rPr>
          <w:lang w:eastAsia="cs-CZ"/>
        </w:rPr>
        <w:t>klid v ob</w:t>
      </w:r>
      <w:r w:rsidR="00A6455B" w:rsidRPr="00B142A5">
        <w:rPr>
          <w:lang w:eastAsia="cs-CZ"/>
        </w:rPr>
        <w:t>l</w:t>
      </w:r>
      <w:r w:rsidR="006B0285" w:rsidRPr="00B142A5">
        <w:rPr>
          <w:lang w:eastAsia="cs-CZ"/>
        </w:rPr>
        <w:t>asti štěpkového hospodářství a dopravy.</w:t>
      </w:r>
    </w:p>
    <w:p w14:paraId="15103C5C" w14:textId="3D6716BE" w:rsidR="00A6455B" w:rsidRPr="00B142A5" w:rsidRDefault="007D2EA3" w:rsidP="007F5B99">
      <w:pPr>
        <w:pStyle w:val="TCBNormalni"/>
        <w:numPr>
          <w:ilvl w:val="0"/>
          <w:numId w:val="87"/>
        </w:numPr>
        <w:rPr>
          <w:lang w:eastAsia="cs-CZ"/>
        </w:rPr>
      </w:pPr>
      <w:r w:rsidRPr="00B142A5">
        <w:rPr>
          <w:lang w:eastAsia="cs-CZ"/>
        </w:rPr>
        <w:lastRenderedPageBreak/>
        <w:t>Odstranění prachu v rámci kotelny přimísením do paliva při respektování bezpečnostních požadavků</w:t>
      </w:r>
      <w:r w:rsidR="00817554" w:rsidRPr="00B142A5">
        <w:rPr>
          <w:lang w:eastAsia="cs-CZ"/>
        </w:rPr>
        <w:t xml:space="preserve"> Celý systém musí být řešený jako systém s nebezpečím výbuchu dřevního prachu a</w:t>
      </w:r>
      <w:r w:rsidR="00683A5F" w:rsidRPr="00B142A5">
        <w:rPr>
          <w:lang w:eastAsia="cs-CZ"/>
        </w:rPr>
        <w:t> </w:t>
      </w:r>
      <w:r w:rsidR="00817554" w:rsidRPr="00B142A5">
        <w:rPr>
          <w:lang w:eastAsia="cs-CZ"/>
        </w:rPr>
        <w:t>vybave</w:t>
      </w:r>
      <w:r w:rsidR="000F60D7" w:rsidRPr="00B142A5">
        <w:rPr>
          <w:lang w:eastAsia="cs-CZ"/>
        </w:rPr>
        <w:t>n</w:t>
      </w:r>
      <w:r w:rsidR="00817554" w:rsidRPr="00B142A5">
        <w:rPr>
          <w:lang w:eastAsia="cs-CZ"/>
        </w:rPr>
        <w:t xml:space="preserve"> potřebným ochranným zařízením dle platné legislativy a </w:t>
      </w:r>
      <w:r w:rsidR="00BE634A" w:rsidRPr="00B142A5">
        <w:rPr>
          <w:lang w:eastAsia="cs-CZ"/>
        </w:rPr>
        <w:t>v souladu s vypracovaným dokument</w:t>
      </w:r>
      <w:r w:rsidR="000F60D7" w:rsidRPr="00B142A5">
        <w:rPr>
          <w:lang w:eastAsia="cs-CZ"/>
        </w:rPr>
        <w:t xml:space="preserve">em na </w:t>
      </w:r>
      <w:r w:rsidR="002C6CEB" w:rsidRPr="00B142A5">
        <w:rPr>
          <w:lang w:eastAsia="cs-CZ"/>
        </w:rPr>
        <w:t>ochranu před výb</w:t>
      </w:r>
      <w:r w:rsidR="000F60D7" w:rsidRPr="00B142A5">
        <w:rPr>
          <w:lang w:eastAsia="cs-CZ"/>
        </w:rPr>
        <w:t>u</w:t>
      </w:r>
      <w:r w:rsidR="002C6CEB" w:rsidRPr="00B142A5">
        <w:rPr>
          <w:lang w:eastAsia="cs-CZ"/>
        </w:rPr>
        <w:t>ch</w:t>
      </w:r>
      <w:r w:rsidR="000F60D7" w:rsidRPr="00B142A5">
        <w:rPr>
          <w:lang w:eastAsia="cs-CZ"/>
        </w:rPr>
        <w:t>e</w:t>
      </w:r>
      <w:r w:rsidR="002C6CEB" w:rsidRPr="00B142A5">
        <w:rPr>
          <w:lang w:eastAsia="cs-CZ"/>
        </w:rPr>
        <w:t>m</w:t>
      </w:r>
      <w:r w:rsidR="00817554" w:rsidRPr="00B142A5">
        <w:rPr>
          <w:lang w:eastAsia="cs-CZ"/>
        </w:rPr>
        <w:t>.</w:t>
      </w:r>
    </w:p>
    <w:p w14:paraId="2F242FFE" w14:textId="5AEBA9C4" w:rsidR="00A6455B" w:rsidRPr="00B142A5" w:rsidRDefault="00B50088" w:rsidP="007F5B99">
      <w:pPr>
        <w:pStyle w:val="TCBNormalni"/>
        <w:numPr>
          <w:ilvl w:val="0"/>
          <w:numId w:val="87"/>
        </w:numPr>
        <w:rPr>
          <w:lang w:eastAsia="cs-CZ"/>
        </w:rPr>
      </w:pPr>
      <w:r w:rsidRPr="00B142A5">
        <w:rPr>
          <w:lang w:eastAsia="cs-CZ"/>
        </w:rPr>
        <w:t>Dimenze a materiál potrubí bude vhodný pro vysávaní dle charakteristiky prachů</w:t>
      </w:r>
      <w:r w:rsidR="00471A60" w:rsidRPr="00B142A5">
        <w:rPr>
          <w:lang w:eastAsia="cs-CZ"/>
        </w:rPr>
        <w:t>.</w:t>
      </w:r>
    </w:p>
    <w:p w14:paraId="6101E491" w14:textId="77777777" w:rsidR="00F0094D" w:rsidRPr="00B142A5" w:rsidRDefault="00471A60" w:rsidP="007F5B99">
      <w:pPr>
        <w:pStyle w:val="TCBNormalni"/>
        <w:numPr>
          <w:ilvl w:val="0"/>
          <w:numId w:val="87"/>
        </w:numPr>
        <w:rPr>
          <w:lang w:eastAsia="cs-CZ"/>
        </w:rPr>
      </w:pPr>
      <w:r w:rsidRPr="00B142A5">
        <w:rPr>
          <w:lang w:eastAsia="cs-CZ"/>
        </w:rPr>
        <w:t>Spoje potrubních dílů budou rozebíratelné.</w:t>
      </w:r>
    </w:p>
    <w:p w14:paraId="1DDCA384" w14:textId="1DF907B7" w:rsidR="00471A60" w:rsidRPr="00B142A5" w:rsidRDefault="00F0094D" w:rsidP="007F5B99">
      <w:pPr>
        <w:pStyle w:val="TCBNormalni"/>
        <w:numPr>
          <w:ilvl w:val="0"/>
          <w:numId w:val="87"/>
        </w:numPr>
        <w:rPr>
          <w:lang w:eastAsia="cs-CZ"/>
        </w:rPr>
      </w:pPr>
      <w:r w:rsidRPr="00B142A5">
        <w:rPr>
          <w:lang w:eastAsia="cs-CZ"/>
        </w:rPr>
        <w:t>Zásuvky budou vybaveny mik</w:t>
      </w:r>
      <w:r w:rsidR="00A66C80" w:rsidRPr="00B142A5">
        <w:rPr>
          <w:lang w:eastAsia="cs-CZ"/>
        </w:rPr>
        <w:t>r</w:t>
      </w:r>
      <w:r w:rsidRPr="00B142A5">
        <w:rPr>
          <w:lang w:eastAsia="cs-CZ"/>
        </w:rPr>
        <w:t xml:space="preserve">ospínači pro dálkové zapnutí. </w:t>
      </w:r>
      <w:r w:rsidR="00471A60" w:rsidRPr="00B142A5">
        <w:rPr>
          <w:lang w:eastAsia="cs-CZ"/>
        </w:rPr>
        <w:t xml:space="preserve"> </w:t>
      </w:r>
    </w:p>
    <w:p w14:paraId="7E0B7385" w14:textId="4880EC0D" w:rsidR="00880A84" w:rsidRPr="00B142A5" w:rsidRDefault="00A76976" w:rsidP="007F5B99">
      <w:pPr>
        <w:pStyle w:val="TCBNormalni"/>
        <w:numPr>
          <w:ilvl w:val="0"/>
          <w:numId w:val="87"/>
        </w:numPr>
        <w:rPr>
          <w:lang w:eastAsia="cs-CZ"/>
        </w:rPr>
      </w:pPr>
      <w:r w:rsidRPr="00B142A5">
        <w:rPr>
          <w:lang w:eastAsia="cs-CZ"/>
        </w:rPr>
        <w:t>Systém musí umožňovat úklid na více místech najednou</w:t>
      </w:r>
      <w:r w:rsidR="00880A84" w:rsidRPr="00B142A5">
        <w:rPr>
          <w:lang w:eastAsia="cs-CZ"/>
        </w:rPr>
        <w:t xml:space="preserve"> s dostatečným počtem připojovacích míst s gravitačními klapkami</w:t>
      </w:r>
      <w:r w:rsidRPr="00B142A5">
        <w:rPr>
          <w:lang w:eastAsia="cs-CZ"/>
        </w:rPr>
        <w:t xml:space="preserve">. </w:t>
      </w:r>
      <w:r w:rsidR="00880A84" w:rsidRPr="00B142A5">
        <w:rPr>
          <w:lang w:eastAsia="cs-CZ"/>
        </w:rPr>
        <w:t>Kružnice opsané kolem jednotlivých napojovacích míst na potrubním systému o poloměru 12m (dvě sací hadice) se musí navzájem překrývat.</w:t>
      </w:r>
    </w:p>
    <w:p w14:paraId="42E6F5AF" w14:textId="647A2DE1" w:rsidR="00667156" w:rsidRPr="00B142A5" w:rsidRDefault="00667156" w:rsidP="007F5B99">
      <w:pPr>
        <w:pStyle w:val="TCBNormalni"/>
        <w:numPr>
          <w:ilvl w:val="0"/>
          <w:numId w:val="87"/>
        </w:numPr>
        <w:rPr>
          <w:lang w:eastAsia="cs-CZ"/>
        </w:rPr>
      </w:pPr>
      <w:r w:rsidRPr="00B142A5">
        <w:rPr>
          <w:lang w:eastAsia="cs-CZ"/>
        </w:rPr>
        <w:t>Specifick</w:t>
      </w:r>
      <w:r w:rsidR="00A76976" w:rsidRPr="00B142A5">
        <w:rPr>
          <w:lang w:eastAsia="cs-CZ"/>
        </w:rPr>
        <w:t>é</w:t>
      </w:r>
      <w:r w:rsidRPr="00B142A5">
        <w:rPr>
          <w:lang w:eastAsia="cs-CZ"/>
        </w:rPr>
        <w:t xml:space="preserve"> </w:t>
      </w:r>
      <w:r w:rsidR="00A66C80" w:rsidRPr="00B142A5">
        <w:rPr>
          <w:lang w:eastAsia="cs-CZ"/>
        </w:rPr>
        <w:t>e</w:t>
      </w:r>
      <w:r w:rsidRPr="00B142A5">
        <w:rPr>
          <w:lang w:eastAsia="cs-CZ"/>
        </w:rPr>
        <w:t xml:space="preserve">mise prachu </w:t>
      </w:r>
      <w:r w:rsidR="00B001E5" w:rsidRPr="00B142A5">
        <w:rPr>
          <w:lang w:eastAsia="cs-CZ"/>
        </w:rPr>
        <w:t xml:space="preserve">ve výduchu do atmosféry </w:t>
      </w:r>
      <w:r w:rsidRPr="00B142A5">
        <w:rPr>
          <w:lang w:eastAsia="cs-CZ"/>
        </w:rPr>
        <w:t>při provozu nesmí přesáhnout 1</w:t>
      </w:r>
      <w:r w:rsidR="00266A07" w:rsidRPr="00B142A5">
        <w:rPr>
          <w:lang w:eastAsia="cs-CZ"/>
        </w:rPr>
        <w:t xml:space="preserve">0 </w:t>
      </w:r>
      <w:r w:rsidRPr="00B142A5">
        <w:rPr>
          <w:lang w:eastAsia="cs-CZ"/>
        </w:rPr>
        <w:t>mg/Nm</w:t>
      </w:r>
      <w:r w:rsidRPr="00B142A5">
        <w:rPr>
          <w:vertAlign w:val="superscript"/>
          <w:lang w:eastAsia="cs-CZ"/>
        </w:rPr>
        <w:t>3</w:t>
      </w:r>
      <w:r w:rsidRPr="00B142A5">
        <w:rPr>
          <w:lang w:eastAsia="cs-CZ"/>
        </w:rPr>
        <w:t xml:space="preserve">. </w:t>
      </w:r>
    </w:p>
    <w:p w14:paraId="51F9F7BA" w14:textId="79AD07CC" w:rsidR="00E4789B" w:rsidRPr="00B142A5" w:rsidRDefault="00E4789B">
      <w:pPr>
        <w:pStyle w:val="TCBNormalni"/>
        <w:numPr>
          <w:ilvl w:val="0"/>
          <w:numId w:val="87"/>
        </w:numPr>
        <w:rPr>
          <w:lang w:eastAsia="cs-CZ"/>
        </w:rPr>
      </w:pPr>
      <w:r w:rsidRPr="00B142A5">
        <w:rPr>
          <w:lang w:eastAsia="cs-CZ"/>
        </w:rPr>
        <w:t>Souč</w:t>
      </w:r>
      <w:r w:rsidR="00266A07" w:rsidRPr="00B142A5">
        <w:rPr>
          <w:lang w:eastAsia="cs-CZ"/>
        </w:rPr>
        <w:t>á</w:t>
      </w:r>
      <w:r w:rsidRPr="00B142A5">
        <w:rPr>
          <w:lang w:eastAsia="cs-CZ"/>
        </w:rPr>
        <w:t>stí dodávky bude příslušné příslušenství pro úklid vhodných charakter</w:t>
      </w:r>
      <w:r w:rsidR="00475782" w:rsidRPr="00B142A5">
        <w:rPr>
          <w:lang w:eastAsia="cs-CZ"/>
        </w:rPr>
        <w:t>i</w:t>
      </w:r>
      <w:r w:rsidRPr="00B142A5">
        <w:rPr>
          <w:lang w:eastAsia="cs-CZ"/>
        </w:rPr>
        <w:t xml:space="preserve">stik dle </w:t>
      </w:r>
      <w:r w:rsidR="00475782" w:rsidRPr="00B142A5">
        <w:rPr>
          <w:lang w:eastAsia="cs-CZ"/>
        </w:rPr>
        <w:t xml:space="preserve">uklízeného povrchu a materiálu. </w:t>
      </w:r>
    </w:p>
    <w:p w14:paraId="5A2EFB6D" w14:textId="1E91D8C2" w:rsidR="006E64A4" w:rsidRPr="00B142A5" w:rsidRDefault="006E64A4" w:rsidP="00F140FB">
      <w:pPr>
        <w:pStyle w:val="TCBNadpis3"/>
      </w:pPr>
      <w:bookmarkStart w:id="232" w:name="_Toc141200847"/>
      <w:r w:rsidRPr="00B142A5">
        <w:t>Mokrý způsob čištění</w:t>
      </w:r>
      <w:bookmarkEnd w:id="232"/>
    </w:p>
    <w:p w14:paraId="577072E5" w14:textId="788A7A52" w:rsidR="006E64A4" w:rsidRPr="00B142A5" w:rsidRDefault="006E64A4" w:rsidP="006E64A4">
      <w:pPr>
        <w:pStyle w:val="TCBNormalni"/>
      </w:pPr>
      <w:r w:rsidRPr="00B142A5">
        <w:t>Úklid podlahy v</w:t>
      </w:r>
      <w:r w:rsidR="00845386" w:rsidRPr="00B142A5">
        <w:t xml:space="preserve">e vnitřních místnostech kotelny a filtrace na </w:t>
      </w:r>
      <w:r w:rsidRPr="00B142A5">
        <w:t>podla</w:t>
      </w:r>
      <w:r w:rsidR="00845386" w:rsidRPr="00B142A5">
        <w:t>ží</w:t>
      </w:r>
      <w:r w:rsidRPr="00B142A5">
        <w:t xml:space="preserve"> na úrovni ±0,000 m</w:t>
      </w:r>
      <w:r w:rsidR="00C13C73" w:rsidRPr="00B142A5">
        <w:t>, podlaha</w:t>
      </w:r>
      <w:r w:rsidRPr="00B142A5">
        <w:t xml:space="preserve"> bude upravena a vyspádována pro čištění mokrým způsobem</w:t>
      </w:r>
      <w:r w:rsidR="00266A07" w:rsidRPr="00B142A5">
        <w:t>. Současně bude zařízení na podlaží 0,0 m respektovat z hlediska jeho um</w:t>
      </w:r>
      <w:r w:rsidR="00813BFA" w:rsidRPr="00B142A5">
        <w:t>ístění a krytí reflektovat tuto skutečnost</w:t>
      </w:r>
      <w:r w:rsidR="00A80DEF" w:rsidRPr="00B142A5">
        <w:t>, bude vybavena vhodným (např. epoxidovým) ochranným protiskluzovým nátěrem</w:t>
      </w:r>
      <w:r w:rsidRPr="00B142A5">
        <w:t>.</w:t>
      </w:r>
    </w:p>
    <w:p w14:paraId="5AA85FA9" w14:textId="1C51E947" w:rsidR="006E64A4" w:rsidRPr="00B142A5" w:rsidRDefault="006E64A4" w:rsidP="008A2F03">
      <w:pPr>
        <w:pStyle w:val="TCBNormalni"/>
        <w:rPr>
          <w:lang w:eastAsia="cs-CZ"/>
        </w:rPr>
      </w:pPr>
      <w:r w:rsidRPr="00B142A5">
        <w:t>Ve vyšších patrech bude použit stávající průmyslový vysavač s pevnými rozvody.</w:t>
      </w:r>
    </w:p>
    <w:p w14:paraId="69C5611C" w14:textId="76D597D7" w:rsidR="009E7821" w:rsidRPr="00B142A5" w:rsidRDefault="00B379C5" w:rsidP="00F140FB">
      <w:pPr>
        <w:pStyle w:val="TCBNadpis2"/>
      </w:pPr>
      <w:bookmarkStart w:id="233" w:name="_Toc141200848"/>
      <w:r w:rsidRPr="00B142A5">
        <w:t>Propojovací potrubí</w:t>
      </w:r>
      <w:bookmarkEnd w:id="233"/>
      <w:r w:rsidRPr="00B142A5">
        <w:t xml:space="preserve"> </w:t>
      </w:r>
    </w:p>
    <w:p w14:paraId="33637424" w14:textId="78010102" w:rsidR="00BD0EF2" w:rsidRPr="00B142A5" w:rsidRDefault="00632DBB" w:rsidP="002E0DD5">
      <w:pPr>
        <w:rPr>
          <w:rFonts w:ascii="Arial" w:hAnsi="Arial" w:cs="Arial"/>
          <w:sz w:val="20"/>
          <w:szCs w:val="20"/>
          <w:lang w:eastAsia="cs-CZ"/>
        </w:rPr>
      </w:pPr>
      <w:r w:rsidRPr="00B142A5">
        <w:rPr>
          <w:rFonts w:ascii="Arial" w:hAnsi="Arial" w:cs="Arial"/>
          <w:sz w:val="20"/>
          <w:szCs w:val="20"/>
          <w:lang w:eastAsia="cs-CZ"/>
        </w:rPr>
        <w:t>V rámci DÍLA OB 2 j</w:t>
      </w:r>
      <w:r w:rsidR="00870D12" w:rsidRPr="00B142A5">
        <w:rPr>
          <w:rFonts w:ascii="Arial" w:hAnsi="Arial" w:cs="Arial"/>
          <w:sz w:val="20"/>
          <w:szCs w:val="20"/>
          <w:lang w:eastAsia="cs-CZ"/>
        </w:rPr>
        <w:t>sou</w:t>
      </w:r>
      <w:r w:rsidRPr="00B142A5">
        <w:rPr>
          <w:rFonts w:ascii="Arial" w:hAnsi="Arial" w:cs="Arial"/>
          <w:sz w:val="20"/>
          <w:szCs w:val="20"/>
          <w:lang w:eastAsia="cs-CZ"/>
        </w:rPr>
        <w:t xml:space="preserve"> veškeré te</w:t>
      </w:r>
      <w:r w:rsidR="008057B7" w:rsidRPr="00B142A5">
        <w:rPr>
          <w:rFonts w:ascii="Arial" w:hAnsi="Arial" w:cs="Arial"/>
          <w:sz w:val="20"/>
          <w:szCs w:val="20"/>
          <w:lang w:eastAsia="cs-CZ"/>
        </w:rPr>
        <w:t>c</w:t>
      </w:r>
      <w:r w:rsidRPr="00B142A5">
        <w:rPr>
          <w:rFonts w:ascii="Arial" w:hAnsi="Arial" w:cs="Arial"/>
          <w:sz w:val="20"/>
          <w:szCs w:val="20"/>
          <w:lang w:eastAsia="cs-CZ"/>
        </w:rPr>
        <w:t>hn</w:t>
      </w:r>
      <w:r w:rsidR="008057B7" w:rsidRPr="00B142A5">
        <w:rPr>
          <w:rFonts w:ascii="Arial" w:hAnsi="Arial" w:cs="Arial"/>
          <w:sz w:val="20"/>
          <w:szCs w:val="20"/>
          <w:lang w:eastAsia="cs-CZ"/>
        </w:rPr>
        <w:t>o</w:t>
      </w:r>
      <w:r w:rsidRPr="00B142A5">
        <w:rPr>
          <w:rFonts w:ascii="Arial" w:hAnsi="Arial" w:cs="Arial"/>
          <w:sz w:val="20"/>
          <w:szCs w:val="20"/>
          <w:lang w:eastAsia="cs-CZ"/>
        </w:rPr>
        <w:t>logické potr</w:t>
      </w:r>
      <w:r w:rsidR="008057B7" w:rsidRPr="00B142A5">
        <w:rPr>
          <w:rFonts w:ascii="Arial" w:hAnsi="Arial" w:cs="Arial"/>
          <w:sz w:val="20"/>
          <w:szCs w:val="20"/>
          <w:lang w:eastAsia="cs-CZ"/>
        </w:rPr>
        <w:t>u</w:t>
      </w:r>
      <w:r w:rsidRPr="00B142A5">
        <w:rPr>
          <w:rFonts w:ascii="Arial" w:hAnsi="Arial" w:cs="Arial"/>
          <w:sz w:val="20"/>
          <w:szCs w:val="20"/>
          <w:lang w:eastAsia="cs-CZ"/>
        </w:rPr>
        <w:t>bní prop</w:t>
      </w:r>
      <w:r w:rsidR="008057B7" w:rsidRPr="00B142A5">
        <w:rPr>
          <w:rFonts w:ascii="Arial" w:hAnsi="Arial" w:cs="Arial"/>
          <w:sz w:val="20"/>
          <w:szCs w:val="20"/>
          <w:lang w:eastAsia="cs-CZ"/>
        </w:rPr>
        <w:t>o</w:t>
      </w:r>
      <w:r w:rsidRPr="00B142A5">
        <w:rPr>
          <w:rFonts w:ascii="Arial" w:hAnsi="Arial" w:cs="Arial"/>
          <w:sz w:val="20"/>
          <w:szCs w:val="20"/>
          <w:lang w:eastAsia="cs-CZ"/>
        </w:rPr>
        <w:t>je zajištující</w:t>
      </w:r>
      <w:r w:rsidR="008057B7" w:rsidRPr="00B142A5">
        <w:rPr>
          <w:rFonts w:ascii="Arial" w:hAnsi="Arial" w:cs="Arial"/>
          <w:sz w:val="20"/>
          <w:szCs w:val="20"/>
          <w:lang w:eastAsia="cs-CZ"/>
        </w:rPr>
        <w:t xml:space="preserve"> spojen</w:t>
      </w:r>
      <w:r w:rsidR="00870D12" w:rsidRPr="00B142A5">
        <w:rPr>
          <w:rFonts w:ascii="Arial" w:hAnsi="Arial" w:cs="Arial"/>
          <w:sz w:val="20"/>
          <w:szCs w:val="20"/>
          <w:lang w:eastAsia="cs-CZ"/>
        </w:rPr>
        <w:t>í</w:t>
      </w:r>
      <w:r w:rsidR="008057B7" w:rsidRPr="00B142A5">
        <w:rPr>
          <w:rFonts w:ascii="Arial" w:hAnsi="Arial" w:cs="Arial"/>
          <w:sz w:val="20"/>
          <w:szCs w:val="20"/>
          <w:lang w:eastAsia="cs-CZ"/>
        </w:rPr>
        <w:t xml:space="preserve"> nov</w:t>
      </w:r>
      <w:r w:rsidR="00870D12" w:rsidRPr="00B142A5">
        <w:rPr>
          <w:rFonts w:ascii="Arial" w:hAnsi="Arial" w:cs="Arial"/>
          <w:sz w:val="20"/>
          <w:szCs w:val="20"/>
          <w:lang w:eastAsia="cs-CZ"/>
        </w:rPr>
        <w:t>é</w:t>
      </w:r>
      <w:r w:rsidR="00C74FEA" w:rsidRPr="00B142A5">
        <w:rPr>
          <w:rFonts w:ascii="Arial" w:hAnsi="Arial" w:cs="Arial"/>
          <w:sz w:val="20"/>
          <w:szCs w:val="20"/>
          <w:lang w:eastAsia="cs-CZ"/>
        </w:rPr>
        <w:t>,</w:t>
      </w:r>
      <w:r w:rsidR="008057B7" w:rsidRPr="00B142A5">
        <w:rPr>
          <w:rFonts w:ascii="Arial" w:hAnsi="Arial" w:cs="Arial"/>
          <w:sz w:val="20"/>
          <w:szCs w:val="20"/>
          <w:lang w:eastAsia="cs-CZ"/>
        </w:rPr>
        <w:t xml:space="preserve"> resp. </w:t>
      </w:r>
      <w:r w:rsidR="00870D12" w:rsidRPr="00B142A5">
        <w:rPr>
          <w:rFonts w:ascii="Arial" w:hAnsi="Arial" w:cs="Arial"/>
          <w:sz w:val="20"/>
          <w:szCs w:val="20"/>
          <w:lang w:eastAsia="cs-CZ"/>
        </w:rPr>
        <w:t>r</w:t>
      </w:r>
      <w:r w:rsidR="008057B7" w:rsidRPr="00B142A5">
        <w:rPr>
          <w:rFonts w:ascii="Arial" w:hAnsi="Arial" w:cs="Arial"/>
          <w:sz w:val="20"/>
          <w:szCs w:val="20"/>
          <w:lang w:eastAsia="cs-CZ"/>
        </w:rPr>
        <w:t>ekonstruované te</w:t>
      </w:r>
      <w:r w:rsidR="00BD0EF2" w:rsidRPr="00B142A5">
        <w:rPr>
          <w:rFonts w:ascii="Arial" w:hAnsi="Arial" w:cs="Arial"/>
          <w:sz w:val="20"/>
          <w:szCs w:val="20"/>
          <w:lang w:eastAsia="cs-CZ"/>
        </w:rPr>
        <w:t>c</w:t>
      </w:r>
      <w:r w:rsidR="008057B7" w:rsidRPr="00B142A5">
        <w:rPr>
          <w:rFonts w:ascii="Arial" w:hAnsi="Arial" w:cs="Arial"/>
          <w:sz w:val="20"/>
          <w:szCs w:val="20"/>
          <w:lang w:eastAsia="cs-CZ"/>
        </w:rPr>
        <w:t>hnologie kotele</w:t>
      </w:r>
      <w:r w:rsidR="00BD0EF2" w:rsidRPr="00B142A5">
        <w:rPr>
          <w:rFonts w:ascii="Arial" w:hAnsi="Arial" w:cs="Arial"/>
          <w:sz w:val="20"/>
          <w:szCs w:val="20"/>
          <w:lang w:eastAsia="cs-CZ"/>
        </w:rPr>
        <w:t>n na stávající systémy VÝROBNY</w:t>
      </w:r>
      <w:r w:rsidR="00C74FEA" w:rsidRPr="00B142A5">
        <w:rPr>
          <w:rFonts w:ascii="Arial" w:hAnsi="Arial" w:cs="Arial"/>
          <w:sz w:val="20"/>
          <w:szCs w:val="20"/>
          <w:lang w:eastAsia="cs-CZ"/>
        </w:rPr>
        <w:t>,</w:t>
      </w:r>
      <w:r w:rsidR="00C7672C" w:rsidRPr="00B142A5">
        <w:rPr>
          <w:rFonts w:ascii="Arial" w:hAnsi="Arial" w:cs="Arial"/>
          <w:sz w:val="20"/>
          <w:szCs w:val="20"/>
          <w:lang w:eastAsia="cs-CZ"/>
        </w:rPr>
        <w:t xml:space="preserve"> a to až k př</w:t>
      </w:r>
      <w:r w:rsidR="00B14281" w:rsidRPr="00B142A5">
        <w:rPr>
          <w:rFonts w:ascii="Arial" w:hAnsi="Arial" w:cs="Arial"/>
          <w:sz w:val="20"/>
          <w:szCs w:val="20"/>
          <w:lang w:eastAsia="cs-CZ"/>
        </w:rPr>
        <w:t>ip</w:t>
      </w:r>
      <w:r w:rsidR="00C7672C" w:rsidRPr="00B142A5">
        <w:rPr>
          <w:rFonts w:ascii="Arial" w:hAnsi="Arial" w:cs="Arial"/>
          <w:sz w:val="20"/>
          <w:szCs w:val="20"/>
          <w:lang w:eastAsia="cs-CZ"/>
        </w:rPr>
        <w:t>ojovacím místům</w:t>
      </w:r>
      <w:r w:rsidR="00B84BB3" w:rsidRPr="00B142A5">
        <w:rPr>
          <w:rFonts w:ascii="Arial" w:hAnsi="Arial" w:cs="Arial"/>
          <w:sz w:val="20"/>
          <w:szCs w:val="20"/>
          <w:lang w:eastAsia="cs-CZ"/>
        </w:rPr>
        <w:t>,</w:t>
      </w:r>
      <w:r w:rsidR="003829F0" w:rsidRPr="00B142A5">
        <w:rPr>
          <w:rFonts w:ascii="Arial" w:hAnsi="Arial" w:cs="Arial"/>
          <w:sz w:val="20"/>
          <w:szCs w:val="20"/>
          <w:lang w:eastAsia="cs-CZ"/>
        </w:rPr>
        <w:t xml:space="preserve"> tj. jak vnitřní</w:t>
      </w:r>
      <w:r w:rsidR="00A33D02" w:rsidRPr="00B142A5">
        <w:rPr>
          <w:rFonts w:ascii="Arial" w:hAnsi="Arial" w:cs="Arial"/>
          <w:sz w:val="20"/>
          <w:szCs w:val="20"/>
          <w:lang w:eastAsia="cs-CZ"/>
        </w:rPr>
        <w:t>,</w:t>
      </w:r>
      <w:r w:rsidR="003829F0" w:rsidRPr="00B142A5">
        <w:rPr>
          <w:rFonts w:ascii="Arial" w:hAnsi="Arial" w:cs="Arial"/>
          <w:sz w:val="20"/>
          <w:szCs w:val="20"/>
          <w:lang w:eastAsia="cs-CZ"/>
        </w:rPr>
        <w:t xml:space="preserve"> tak vnější potrubní trasy</w:t>
      </w:r>
      <w:r w:rsidR="00C7672C" w:rsidRPr="00B142A5">
        <w:rPr>
          <w:rFonts w:ascii="Arial" w:hAnsi="Arial" w:cs="Arial"/>
          <w:sz w:val="20"/>
          <w:szCs w:val="20"/>
          <w:lang w:eastAsia="cs-CZ"/>
        </w:rPr>
        <w:t>.</w:t>
      </w:r>
    </w:p>
    <w:p w14:paraId="4A61F636" w14:textId="593C7B09" w:rsidR="00632DBB" w:rsidRPr="00B142A5" w:rsidRDefault="00B14281" w:rsidP="002E0DD5">
      <w:pPr>
        <w:rPr>
          <w:rFonts w:ascii="Arial" w:hAnsi="Arial" w:cs="Arial"/>
          <w:sz w:val="20"/>
          <w:szCs w:val="20"/>
          <w:lang w:eastAsia="cs-CZ"/>
        </w:rPr>
      </w:pPr>
      <w:r w:rsidRPr="00B142A5">
        <w:rPr>
          <w:rFonts w:ascii="Arial" w:hAnsi="Arial" w:cs="Arial"/>
          <w:sz w:val="20"/>
          <w:szCs w:val="20"/>
          <w:lang w:eastAsia="cs-CZ"/>
        </w:rPr>
        <w:t>Jedná se zejména o:</w:t>
      </w:r>
    </w:p>
    <w:p w14:paraId="0048E6C3" w14:textId="1B4F38C9" w:rsidR="00B14281" w:rsidRPr="00B142A5" w:rsidRDefault="00C74FEA" w:rsidP="004669E2">
      <w:pPr>
        <w:pStyle w:val="Odstavecseseznamem"/>
        <w:numPr>
          <w:ilvl w:val="0"/>
          <w:numId w:val="74"/>
        </w:numPr>
        <w:rPr>
          <w:rFonts w:ascii="Arial" w:hAnsi="Arial" w:cs="Arial"/>
          <w:sz w:val="20"/>
          <w:szCs w:val="20"/>
          <w:lang w:eastAsia="cs-CZ"/>
        </w:rPr>
      </w:pPr>
      <w:r w:rsidRPr="00B142A5">
        <w:rPr>
          <w:rFonts w:ascii="Arial" w:hAnsi="Arial" w:cs="Arial"/>
          <w:sz w:val="20"/>
          <w:szCs w:val="20"/>
          <w:lang w:eastAsia="cs-CZ"/>
        </w:rPr>
        <w:t>p</w:t>
      </w:r>
      <w:r w:rsidR="00B14281" w:rsidRPr="00B142A5">
        <w:rPr>
          <w:rFonts w:ascii="Arial" w:hAnsi="Arial" w:cs="Arial"/>
          <w:sz w:val="20"/>
          <w:szCs w:val="20"/>
          <w:lang w:eastAsia="cs-CZ"/>
        </w:rPr>
        <w:t>otrubí VT páry z kotelny K20 k</w:t>
      </w:r>
      <w:r w:rsidR="00E14ECE" w:rsidRPr="00B142A5">
        <w:rPr>
          <w:rFonts w:ascii="Arial" w:hAnsi="Arial" w:cs="Arial"/>
          <w:sz w:val="20"/>
          <w:szCs w:val="20"/>
          <w:lang w:eastAsia="cs-CZ"/>
        </w:rPr>
        <w:t> parní sběrně a redukčním stanicím v</w:t>
      </w:r>
      <w:r w:rsidRPr="00B142A5">
        <w:rPr>
          <w:rFonts w:ascii="Arial" w:hAnsi="Arial" w:cs="Arial"/>
          <w:sz w:val="20"/>
          <w:szCs w:val="20"/>
          <w:lang w:eastAsia="cs-CZ"/>
        </w:rPr>
        <w:t> </w:t>
      </w:r>
      <w:r w:rsidR="00E14ECE" w:rsidRPr="00B142A5">
        <w:rPr>
          <w:rFonts w:ascii="Arial" w:hAnsi="Arial" w:cs="Arial"/>
          <w:sz w:val="20"/>
          <w:szCs w:val="20"/>
          <w:lang w:eastAsia="cs-CZ"/>
        </w:rPr>
        <w:t>mezi</w:t>
      </w:r>
      <w:r w:rsidR="0049709E" w:rsidRPr="00B142A5">
        <w:rPr>
          <w:rFonts w:ascii="Arial" w:hAnsi="Arial" w:cs="Arial"/>
          <w:sz w:val="20"/>
          <w:szCs w:val="20"/>
          <w:lang w:eastAsia="cs-CZ"/>
        </w:rPr>
        <w:t>s</w:t>
      </w:r>
      <w:r w:rsidR="00E14ECE" w:rsidRPr="00B142A5">
        <w:rPr>
          <w:rFonts w:ascii="Arial" w:hAnsi="Arial" w:cs="Arial"/>
          <w:sz w:val="20"/>
          <w:szCs w:val="20"/>
          <w:lang w:eastAsia="cs-CZ"/>
        </w:rPr>
        <w:t>trojovně</w:t>
      </w:r>
      <w:r w:rsidRPr="00B142A5">
        <w:rPr>
          <w:rFonts w:ascii="Arial" w:hAnsi="Arial" w:cs="Arial"/>
          <w:sz w:val="20"/>
          <w:szCs w:val="20"/>
          <w:lang w:eastAsia="cs-CZ"/>
        </w:rPr>
        <w:t>,</w:t>
      </w:r>
    </w:p>
    <w:p w14:paraId="4F5CDCF9" w14:textId="49424428" w:rsidR="00E14ECE" w:rsidRPr="00B142A5" w:rsidRDefault="00C74FEA" w:rsidP="004669E2">
      <w:pPr>
        <w:pStyle w:val="Odstavecseseznamem"/>
        <w:numPr>
          <w:ilvl w:val="0"/>
          <w:numId w:val="74"/>
        </w:numPr>
        <w:rPr>
          <w:rFonts w:ascii="Arial" w:hAnsi="Arial" w:cs="Arial"/>
          <w:sz w:val="20"/>
          <w:szCs w:val="20"/>
          <w:lang w:eastAsia="cs-CZ"/>
        </w:rPr>
      </w:pPr>
      <w:r w:rsidRPr="00B142A5">
        <w:rPr>
          <w:rFonts w:ascii="Arial" w:hAnsi="Arial" w:cs="Arial"/>
          <w:sz w:val="20"/>
          <w:szCs w:val="20"/>
          <w:lang w:eastAsia="cs-CZ"/>
        </w:rPr>
        <w:t>p</w:t>
      </w:r>
      <w:r w:rsidR="00E14ECE" w:rsidRPr="00B142A5">
        <w:rPr>
          <w:rFonts w:ascii="Arial" w:hAnsi="Arial" w:cs="Arial"/>
          <w:sz w:val="20"/>
          <w:szCs w:val="20"/>
          <w:lang w:eastAsia="cs-CZ"/>
        </w:rPr>
        <w:t>otrubí napájecí vody od napájecích čerpadel, VTO obou turbín</w:t>
      </w:r>
      <w:r w:rsidR="00A46EEE" w:rsidRPr="00B142A5">
        <w:rPr>
          <w:rFonts w:ascii="Arial" w:hAnsi="Arial" w:cs="Arial"/>
          <w:sz w:val="20"/>
          <w:szCs w:val="20"/>
          <w:lang w:eastAsia="cs-CZ"/>
        </w:rPr>
        <w:t xml:space="preserve"> apod.</w:t>
      </w:r>
      <w:r w:rsidRPr="00B142A5">
        <w:rPr>
          <w:rFonts w:ascii="Arial" w:hAnsi="Arial" w:cs="Arial"/>
          <w:sz w:val="20"/>
          <w:szCs w:val="20"/>
          <w:lang w:eastAsia="cs-CZ"/>
        </w:rPr>
        <w:t>,</w:t>
      </w:r>
      <w:r w:rsidR="00A46EEE" w:rsidRPr="00B142A5">
        <w:rPr>
          <w:rFonts w:ascii="Arial" w:hAnsi="Arial" w:cs="Arial"/>
          <w:sz w:val="20"/>
          <w:szCs w:val="20"/>
          <w:lang w:eastAsia="cs-CZ"/>
        </w:rPr>
        <w:t xml:space="preserve"> </w:t>
      </w:r>
    </w:p>
    <w:p w14:paraId="59DEEB5C" w14:textId="0E3D9F85" w:rsidR="00A46EEE" w:rsidRPr="00B142A5" w:rsidRDefault="00C74FEA" w:rsidP="004669E2">
      <w:pPr>
        <w:pStyle w:val="Odstavecseseznamem"/>
        <w:numPr>
          <w:ilvl w:val="0"/>
          <w:numId w:val="74"/>
        </w:numPr>
        <w:rPr>
          <w:rFonts w:ascii="Arial" w:hAnsi="Arial" w:cs="Arial"/>
          <w:sz w:val="20"/>
          <w:szCs w:val="20"/>
          <w:lang w:eastAsia="cs-CZ"/>
        </w:rPr>
      </w:pPr>
      <w:r w:rsidRPr="00B142A5">
        <w:rPr>
          <w:rFonts w:ascii="Arial" w:hAnsi="Arial" w:cs="Arial"/>
          <w:sz w:val="20"/>
          <w:szCs w:val="20"/>
          <w:lang w:eastAsia="cs-CZ"/>
        </w:rPr>
        <w:t>p</w:t>
      </w:r>
      <w:r w:rsidR="00A46EEE" w:rsidRPr="00B142A5">
        <w:rPr>
          <w:rFonts w:ascii="Arial" w:hAnsi="Arial" w:cs="Arial"/>
          <w:sz w:val="20"/>
          <w:szCs w:val="20"/>
          <w:lang w:eastAsia="cs-CZ"/>
        </w:rPr>
        <w:t>otrubí demivody</w:t>
      </w:r>
      <w:r w:rsidRPr="00B142A5">
        <w:rPr>
          <w:rFonts w:ascii="Arial" w:hAnsi="Arial" w:cs="Arial"/>
          <w:sz w:val="20"/>
          <w:szCs w:val="20"/>
          <w:lang w:eastAsia="cs-CZ"/>
        </w:rPr>
        <w:t>,</w:t>
      </w:r>
      <w:r w:rsidR="00A46EEE" w:rsidRPr="00B142A5">
        <w:rPr>
          <w:rFonts w:ascii="Arial" w:hAnsi="Arial" w:cs="Arial"/>
          <w:sz w:val="20"/>
          <w:szCs w:val="20"/>
          <w:lang w:eastAsia="cs-CZ"/>
        </w:rPr>
        <w:t xml:space="preserve"> </w:t>
      </w:r>
    </w:p>
    <w:p w14:paraId="7DECAF95" w14:textId="6D1D592D" w:rsidR="00A46EEE" w:rsidRPr="00B142A5" w:rsidRDefault="00C74FEA" w:rsidP="004669E2">
      <w:pPr>
        <w:pStyle w:val="Odstavecseseznamem"/>
        <w:numPr>
          <w:ilvl w:val="0"/>
          <w:numId w:val="74"/>
        </w:numPr>
        <w:rPr>
          <w:rFonts w:ascii="Arial" w:hAnsi="Arial" w:cs="Arial"/>
          <w:sz w:val="20"/>
          <w:szCs w:val="20"/>
          <w:lang w:eastAsia="cs-CZ"/>
        </w:rPr>
      </w:pPr>
      <w:r w:rsidRPr="00B142A5">
        <w:rPr>
          <w:rFonts w:ascii="Arial" w:hAnsi="Arial" w:cs="Arial"/>
          <w:sz w:val="20"/>
          <w:szCs w:val="20"/>
          <w:lang w:eastAsia="cs-CZ"/>
        </w:rPr>
        <w:t>p</w:t>
      </w:r>
      <w:r w:rsidR="00A46EEE" w:rsidRPr="00B142A5">
        <w:rPr>
          <w:rFonts w:ascii="Arial" w:hAnsi="Arial" w:cs="Arial"/>
          <w:sz w:val="20"/>
          <w:szCs w:val="20"/>
          <w:lang w:eastAsia="cs-CZ"/>
        </w:rPr>
        <w:t>otrubí věžové chladicí vody</w:t>
      </w:r>
      <w:r w:rsidRPr="00B142A5">
        <w:rPr>
          <w:rFonts w:ascii="Arial" w:hAnsi="Arial" w:cs="Arial"/>
          <w:sz w:val="20"/>
          <w:szCs w:val="20"/>
          <w:lang w:eastAsia="cs-CZ"/>
        </w:rPr>
        <w:t>,</w:t>
      </w:r>
      <w:r w:rsidR="00A46EEE" w:rsidRPr="00B142A5">
        <w:rPr>
          <w:rFonts w:ascii="Arial" w:hAnsi="Arial" w:cs="Arial"/>
          <w:sz w:val="20"/>
          <w:szCs w:val="20"/>
          <w:lang w:eastAsia="cs-CZ"/>
        </w:rPr>
        <w:t xml:space="preserve"> </w:t>
      </w:r>
    </w:p>
    <w:p w14:paraId="754E398B" w14:textId="1B257249" w:rsidR="00BA20AB" w:rsidRPr="00B142A5" w:rsidRDefault="00C74FEA" w:rsidP="004669E2">
      <w:pPr>
        <w:pStyle w:val="Odstavecseseznamem"/>
        <w:numPr>
          <w:ilvl w:val="0"/>
          <w:numId w:val="74"/>
        </w:numPr>
        <w:rPr>
          <w:rFonts w:ascii="Arial" w:hAnsi="Arial" w:cs="Arial"/>
          <w:sz w:val="20"/>
          <w:szCs w:val="20"/>
          <w:lang w:eastAsia="cs-CZ"/>
        </w:rPr>
      </w:pPr>
      <w:r w:rsidRPr="00B142A5">
        <w:rPr>
          <w:rFonts w:ascii="Arial" w:hAnsi="Arial" w:cs="Arial"/>
          <w:sz w:val="20"/>
          <w:szCs w:val="20"/>
          <w:lang w:eastAsia="cs-CZ"/>
        </w:rPr>
        <w:t>p</w:t>
      </w:r>
      <w:r w:rsidR="00BA20AB" w:rsidRPr="00B142A5">
        <w:rPr>
          <w:rFonts w:ascii="Arial" w:hAnsi="Arial" w:cs="Arial"/>
          <w:sz w:val="20"/>
          <w:szCs w:val="20"/>
          <w:lang w:eastAsia="cs-CZ"/>
        </w:rPr>
        <w:t>otrubí tlakové vzduchu všech kvalit</w:t>
      </w:r>
      <w:r w:rsidR="0028141D" w:rsidRPr="00B142A5">
        <w:rPr>
          <w:rFonts w:ascii="Arial" w:hAnsi="Arial" w:cs="Arial"/>
          <w:sz w:val="20"/>
          <w:szCs w:val="20"/>
          <w:lang w:eastAsia="cs-CZ"/>
        </w:rPr>
        <w:t xml:space="preserve"> </w:t>
      </w:r>
      <w:r w:rsidR="003A470F" w:rsidRPr="00B142A5">
        <w:rPr>
          <w:rFonts w:ascii="Arial" w:hAnsi="Arial" w:cs="Arial"/>
          <w:sz w:val="20"/>
          <w:szCs w:val="20"/>
          <w:lang w:eastAsia="cs-CZ"/>
        </w:rPr>
        <w:t>do VÝROBNY i JEDNOTEK všech ostatních OB</w:t>
      </w:r>
      <w:r w:rsidRPr="00B142A5">
        <w:rPr>
          <w:rFonts w:ascii="Arial" w:hAnsi="Arial" w:cs="Arial"/>
          <w:sz w:val="20"/>
          <w:szCs w:val="20"/>
          <w:lang w:eastAsia="cs-CZ"/>
        </w:rPr>
        <w:t>,</w:t>
      </w:r>
    </w:p>
    <w:p w14:paraId="1ED5C4A6" w14:textId="581E4F7F" w:rsidR="009E7821" w:rsidRPr="00B142A5" w:rsidRDefault="00C74FEA" w:rsidP="002F5877">
      <w:pPr>
        <w:pStyle w:val="Odstavecseseznamem"/>
        <w:numPr>
          <w:ilvl w:val="0"/>
          <w:numId w:val="74"/>
        </w:numPr>
        <w:rPr>
          <w:lang w:eastAsia="cs-CZ"/>
        </w:rPr>
      </w:pPr>
      <w:r w:rsidRPr="00B142A5">
        <w:rPr>
          <w:rFonts w:ascii="Arial" w:hAnsi="Arial" w:cs="Arial"/>
          <w:sz w:val="20"/>
          <w:szCs w:val="20"/>
          <w:lang w:eastAsia="cs-CZ"/>
        </w:rPr>
        <w:t>p</w:t>
      </w:r>
      <w:r w:rsidR="00BA20AB" w:rsidRPr="00B142A5">
        <w:rPr>
          <w:rFonts w:ascii="Arial" w:hAnsi="Arial" w:cs="Arial"/>
          <w:sz w:val="20"/>
          <w:szCs w:val="20"/>
          <w:lang w:eastAsia="cs-CZ"/>
        </w:rPr>
        <w:t xml:space="preserve">otrubí </w:t>
      </w:r>
      <w:r w:rsidR="0018728B" w:rsidRPr="00B142A5">
        <w:rPr>
          <w:rFonts w:ascii="Arial" w:hAnsi="Arial" w:cs="Arial"/>
          <w:sz w:val="20"/>
          <w:szCs w:val="20"/>
          <w:lang w:eastAsia="cs-CZ"/>
        </w:rPr>
        <w:t xml:space="preserve">odvodu </w:t>
      </w:r>
      <w:r w:rsidR="001C1899" w:rsidRPr="00B142A5">
        <w:rPr>
          <w:rFonts w:ascii="Arial" w:hAnsi="Arial" w:cs="Arial"/>
          <w:sz w:val="20"/>
          <w:szCs w:val="20"/>
          <w:lang w:eastAsia="cs-CZ"/>
        </w:rPr>
        <w:t>popele</w:t>
      </w:r>
      <w:r w:rsidRPr="00B142A5">
        <w:rPr>
          <w:rFonts w:ascii="Arial" w:hAnsi="Arial" w:cs="Arial"/>
          <w:sz w:val="20"/>
          <w:szCs w:val="20"/>
          <w:lang w:eastAsia="cs-CZ"/>
        </w:rPr>
        <w:t>.</w:t>
      </w:r>
    </w:p>
    <w:p w14:paraId="33B42E56" w14:textId="0505B8A7" w:rsidR="00B25F3F" w:rsidRPr="00B142A5" w:rsidRDefault="005B7ABB" w:rsidP="00B142A5">
      <w:pPr>
        <w:pStyle w:val="TCBNadpis1"/>
        <w:rPr>
          <w:bCs/>
        </w:rPr>
      </w:pPr>
      <w:bookmarkStart w:id="234" w:name="_Toc141200849"/>
      <w:r w:rsidRPr="00B142A5">
        <w:t xml:space="preserve">TECHNICKÁ SPECIFIKACE A POPIS MOŽNÉHO TECHNICKÉHO ŘEŠENÍ </w:t>
      </w:r>
      <w:r w:rsidR="00F13200" w:rsidRPr="00B142A5">
        <w:t>KOTELN</w:t>
      </w:r>
      <w:r w:rsidR="00C74FEA" w:rsidRPr="00B142A5">
        <w:t>Y</w:t>
      </w:r>
      <w:r w:rsidR="00F13200" w:rsidRPr="00B142A5">
        <w:t xml:space="preserve"> K80/90</w:t>
      </w:r>
      <w:bookmarkEnd w:id="234"/>
    </w:p>
    <w:p w14:paraId="1283C84B" w14:textId="527D8069" w:rsidR="00F90F42" w:rsidRPr="00B142A5" w:rsidRDefault="00CA338A" w:rsidP="00CA338A">
      <w:pPr>
        <w:pStyle w:val="TCBNormalni"/>
        <w:rPr>
          <w:b/>
          <w:bCs/>
        </w:rPr>
      </w:pPr>
      <w:r w:rsidRPr="00B142A5">
        <w:rPr>
          <w:b/>
          <w:bCs/>
        </w:rPr>
        <w:t xml:space="preserve">Etapizace prací: </w:t>
      </w:r>
    </w:p>
    <w:p w14:paraId="6875D0FD" w14:textId="2C7A7930" w:rsidR="00CA338A" w:rsidRPr="00B142A5" w:rsidRDefault="001E005D" w:rsidP="00CA338A">
      <w:pPr>
        <w:pStyle w:val="TCBNormalni"/>
      </w:pPr>
      <w:r w:rsidRPr="00B142A5">
        <w:t>V případě kotelny E1A se předpokládá v první etapě rekonstrukce kot</w:t>
      </w:r>
      <w:r w:rsidR="00C74FEA" w:rsidRPr="00B142A5">
        <w:t>le</w:t>
      </w:r>
      <w:r w:rsidRPr="00B142A5">
        <w:t xml:space="preserve"> K80, při zajištění plného provozu kotle K90 na uhlí</w:t>
      </w:r>
      <w:r w:rsidR="00A409AA" w:rsidRPr="00B142A5">
        <w:t>, případně i dřevní štěpk</w:t>
      </w:r>
      <w:r w:rsidR="00720003">
        <w:t>y</w:t>
      </w:r>
      <w:r w:rsidR="00A409AA" w:rsidRPr="00B142A5">
        <w:t xml:space="preserve"> či peletky</w:t>
      </w:r>
      <w:r w:rsidR="003C304F" w:rsidRPr="00B142A5">
        <w:t>.</w:t>
      </w:r>
      <w:r w:rsidRPr="00B142A5">
        <w:t xml:space="preserve"> </w:t>
      </w:r>
    </w:p>
    <w:p w14:paraId="4580AEBC" w14:textId="5EE30AC0" w:rsidR="00151E6A" w:rsidRPr="00B142A5" w:rsidRDefault="00775D07" w:rsidP="00CA338A">
      <w:pPr>
        <w:pStyle w:val="TCBNormalni"/>
      </w:pPr>
      <w:r w:rsidRPr="00B142A5">
        <w:t>Úpravy obou dvou kotlů, pomocných systému včetně čištění spalin</w:t>
      </w:r>
      <w:r w:rsidR="00A05BEB" w:rsidRPr="00B142A5">
        <w:t xml:space="preserve">, odvodu </w:t>
      </w:r>
      <w:r w:rsidR="001C1899" w:rsidRPr="00B142A5">
        <w:t xml:space="preserve">popele </w:t>
      </w:r>
      <w:r w:rsidRPr="00B142A5">
        <w:t xml:space="preserve">až po </w:t>
      </w:r>
      <w:r w:rsidR="003B6C0C" w:rsidRPr="00B142A5">
        <w:t xml:space="preserve">hranice </w:t>
      </w:r>
      <w:r w:rsidRPr="00B142A5">
        <w:t>dodávky budou zahrnovat veškeré úpravy a implementace nových systémů, které jsou nutné pro přechod na nová paliva, dosažení požadovaného výkonu a garantovaných hodnot v rámci přílohy A6. Úpravy zahrnují</w:t>
      </w:r>
      <w:r w:rsidR="00215F84" w:rsidRPr="00B142A5">
        <w:t>,</w:t>
      </w:r>
      <w:r w:rsidRPr="00B142A5">
        <w:t xml:space="preserve"> avšak </w:t>
      </w:r>
      <w:r w:rsidR="004213F4" w:rsidRPr="00B142A5">
        <w:t>nejsou limitovány</w:t>
      </w:r>
      <w:r w:rsidRPr="00B142A5">
        <w:t xml:space="preserve"> </w:t>
      </w:r>
      <w:r w:rsidR="00215F84" w:rsidRPr="00B142A5">
        <w:t xml:space="preserve">na </w:t>
      </w:r>
      <w:r w:rsidRPr="00B142A5">
        <w:t>systém</w:t>
      </w:r>
      <w:r w:rsidR="004213F4" w:rsidRPr="00B142A5">
        <w:t>y</w:t>
      </w:r>
      <w:r w:rsidRPr="00B142A5">
        <w:t xml:space="preserve"> vyjmenované níže. Účelem je zajistit funkční celek navazující na části JEDNOTEK ostatních OB.</w:t>
      </w:r>
    </w:p>
    <w:p w14:paraId="4DE0DFA2" w14:textId="4E38A258" w:rsidR="00151E6A" w:rsidRPr="00B142A5" w:rsidRDefault="001E4B36" w:rsidP="00F140FB">
      <w:pPr>
        <w:pStyle w:val="TCBNadpis2"/>
      </w:pPr>
      <w:bookmarkStart w:id="235" w:name="_Toc141200850"/>
      <w:r w:rsidRPr="00B142A5">
        <w:lastRenderedPageBreak/>
        <w:t>Celkový rozsah úprav jednotek K80/90</w:t>
      </w:r>
      <w:bookmarkEnd w:id="235"/>
    </w:p>
    <w:p w14:paraId="665A6289" w14:textId="27E5A5A8" w:rsidR="003937B8" w:rsidRPr="00B142A5" w:rsidRDefault="00421DAA" w:rsidP="00F140FB">
      <w:pPr>
        <w:pStyle w:val="TCBNadpis3"/>
      </w:pPr>
      <w:bookmarkStart w:id="236" w:name="_Toc141200851"/>
      <w:r w:rsidRPr="00B142A5">
        <w:t>Požadované hlavní techni</w:t>
      </w:r>
      <w:r w:rsidR="00436F9F" w:rsidRPr="00B142A5">
        <w:t>c</w:t>
      </w:r>
      <w:r w:rsidRPr="00B142A5">
        <w:t>ké param</w:t>
      </w:r>
      <w:r w:rsidR="00436F9F" w:rsidRPr="00B142A5">
        <w:t>e</w:t>
      </w:r>
      <w:r w:rsidRPr="00B142A5">
        <w:t xml:space="preserve">try </w:t>
      </w:r>
      <w:r w:rsidR="00701887" w:rsidRPr="00B142A5">
        <w:t xml:space="preserve">a charakteristiky </w:t>
      </w:r>
      <w:r w:rsidRPr="00B142A5">
        <w:t>kot</w:t>
      </w:r>
      <w:r w:rsidR="00436F9F" w:rsidRPr="00B142A5">
        <w:t>l</w:t>
      </w:r>
      <w:r w:rsidR="00123EAB" w:rsidRPr="00B142A5">
        <w:t>ů</w:t>
      </w:r>
      <w:r w:rsidRPr="00B142A5">
        <w:t xml:space="preserve"> K80/90</w:t>
      </w:r>
      <w:bookmarkEnd w:id="236"/>
    </w:p>
    <w:p w14:paraId="6F516B3B" w14:textId="00F4A872" w:rsidR="00D41D11" w:rsidRPr="00B142A5" w:rsidRDefault="00301491" w:rsidP="003937B8">
      <w:pPr>
        <w:pStyle w:val="TCBNormalni"/>
      </w:pPr>
      <w:r w:rsidRPr="00B142A5">
        <w:t xml:space="preserve">Rekonstrukce stávajícího </w:t>
      </w:r>
      <w:r w:rsidR="009E2E5D" w:rsidRPr="00B142A5">
        <w:t xml:space="preserve">stávajících </w:t>
      </w:r>
      <w:r w:rsidRPr="00B142A5">
        <w:t>parní</w:t>
      </w:r>
      <w:r w:rsidR="009E2E5D" w:rsidRPr="00B142A5">
        <w:t>ch</w:t>
      </w:r>
      <w:r w:rsidR="00123EAB" w:rsidRPr="00B142A5">
        <w:t xml:space="preserve"> fluidních </w:t>
      </w:r>
      <w:r w:rsidRPr="00B142A5">
        <w:t>kotl</w:t>
      </w:r>
      <w:r w:rsidR="009E2E5D" w:rsidRPr="00B142A5">
        <w:t xml:space="preserve">ů K80/90 </w:t>
      </w:r>
      <w:r w:rsidRPr="00B142A5">
        <w:t xml:space="preserve">s přirozenou cirkulací </w:t>
      </w:r>
      <w:r w:rsidR="00123EAB" w:rsidRPr="00B142A5">
        <w:t>na kotel spa</w:t>
      </w:r>
      <w:r w:rsidR="00713971" w:rsidRPr="00B142A5">
        <w:t>l</w:t>
      </w:r>
      <w:r w:rsidR="00123EAB" w:rsidRPr="00B142A5">
        <w:t>ující následující paliva</w:t>
      </w:r>
      <w:r w:rsidR="00713971" w:rsidRPr="00B142A5">
        <w:t xml:space="preserve"> a dodržují</w:t>
      </w:r>
      <w:r w:rsidR="00D41D11" w:rsidRPr="00B142A5">
        <w:t>cí následující parametry</w:t>
      </w:r>
      <w:r w:rsidR="00123EAB" w:rsidRPr="00B142A5">
        <w:t xml:space="preserve">. </w:t>
      </w:r>
    </w:p>
    <w:p w14:paraId="44EEC068" w14:textId="77777777" w:rsidR="00FF1A4B" w:rsidRPr="00B142A5" w:rsidRDefault="00FF1A4B" w:rsidP="003937B8">
      <w:pPr>
        <w:pStyle w:val="TCBNormalni"/>
      </w:pPr>
    </w:p>
    <w:tbl>
      <w:tblPr>
        <w:tblStyle w:val="Mkatabulky"/>
        <w:tblW w:w="0" w:type="auto"/>
        <w:tblLook w:val="04A0" w:firstRow="1" w:lastRow="0" w:firstColumn="1" w:lastColumn="0" w:noHBand="0" w:noVBand="1"/>
      </w:tblPr>
      <w:tblGrid>
        <w:gridCol w:w="5197"/>
        <w:gridCol w:w="3037"/>
      </w:tblGrid>
      <w:tr w:rsidR="00F17721" w:rsidRPr="00B142A5" w14:paraId="1C69A3AF" w14:textId="77777777" w:rsidTr="00A33D02">
        <w:tc>
          <w:tcPr>
            <w:tcW w:w="5197" w:type="dxa"/>
          </w:tcPr>
          <w:p w14:paraId="44683025" w14:textId="19986279" w:rsidR="00F17721" w:rsidRPr="00B142A5" w:rsidRDefault="00F17721" w:rsidP="003937B8">
            <w:pPr>
              <w:pStyle w:val="TCBNormalni"/>
            </w:pPr>
            <w:r w:rsidRPr="00B142A5">
              <w:t xml:space="preserve">Palivo </w:t>
            </w:r>
            <w:r w:rsidRPr="00B142A5">
              <w:tab/>
              <w:t>1</w:t>
            </w:r>
          </w:p>
        </w:tc>
        <w:tc>
          <w:tcPr>
            <w:tcW w:w="3037" w:type="dxa"/>
          </w:tcPr>
          <w:p w14:paraId="6C0BD14F" w14:textId="5F6792EB" w:rsidR="00F17721" w:rsidRPr="00B142A5" w:rsidRDefault="00F17721" w:rsidP="003937B8">
            <w:pPr>
              <w:pStyle w:val="TCBNormalni"/>
            </w:pPr>
            <w:r w:rsidRPr="00B142A5">
              <w:t>dřevní štěpka</w:t>
            </w:r>
          </w:p>
        </w:tc>
      </w:tr>
      <w:tr w:rsidR="00F17721" w:rsidRPr="00B142A5" w14:paraId="5A01BED2" w14:textId="77777777" w:rsidTr="00A33D02">
        <w:tc>
          <w:tcPr>
            <w:tcW w:w="5197" w:type="dxa"/>
          </w:tcPr>
          <w:p w14:paraId="2C96EB22" w14:textId="2200859E" w:rsidR="00F17721" w:rsidRPr="00B142A5" w:rsidRDefault="00F17721" w:rsidP="003937B8">
            <w:pPr>
              <w:pStyle w:val="TCBNormalni"/>
            </w:pPr>
            <w:r w:rsidRPr="00B142A5">
              <w:t xml:space="preserve">Požadovaný rozsah </w:t>
            </w:r>
            <w:r w:rsidR="008E20E0" w:rsidRPr="00B142A5">
              <w:t xml:space="preserve">spalovaného paliva pro </w:t>
            </w:r>
            <w:r w:rsidRPr="00B142A5">
              <w:t>palivo 1</w:t>
            </w:r>
            <w:r w:rsidRPr="00B142A5">
              <w:tab/>
            </w:r>
          </w:p>
        </w:tc>
        <w:tc>
          <w:tcPr>
            <w:tcW w:w="3037" w:type="dxa"/>
          </w:tcPr>
          <w:p w14:paraId="34C739D0" w14:textId="6E3406F8" w:rsidR="00F17721" w:rsidRPr="00B142A5" w:rsidRDefault="00F17721" w:rsidP="003937B8">
            <w:pPr>
              <w:pStyle w:val="TCBNormalni"/>
            </w:pPr>
            <w:r w:rsidRPr="00B142A5">
              <w:t>0-100 % jmenovitého příkonu kotle</w:t>
            </w:r>
          </w:p>
        </w:tc>
      </w:tr>
      <w:tr w:rsidR="00F17721" w:rsidRPr="00B142A5" w14:paraId="7D2E908E" w14:textId="77777777" w:rsidTr="00A33D02">
        <w:tc>
          <w:tcPr>
            <w:tcW w:w="5197" w:type="dxa"/>
          </w:tcPr>
          <w:p w14:paraId="47E15A4B" w14:textId="04A9BEDC" w:rsidR="00F17721" w:rsidRPr="00B142A5" w:rsidRDefault="00F17721" w:rsidP="003937B8">
            <w:pPr>
              <w:pStyle w:val="TCBNormalni"/>
            </w:pPr>
            <w:r w:rsidRPr="00B142A5">
              <w:t xml:space="preserve">Palivo </w:t>
            </w:r>
            <w:r w:rsidRPr="00B142A5">
              <w:tab/>
              <w:t>2</w:t>
            </w:r>
          </w:p>
        </w:tc>
        <w:tc>
          <w:tcPr>
            <w:tcW w:w="3037" w:type="dxa"/>
          </w:tcPr>
          <w:p w14:paraId="2B51D394" w14:textId="1045BAA5" w:rsidR="00F17721" w:rsidRPr="00B142A5" w:rsidRDefault="00F17721" w:rsidP="003937B8">
            <w:pPr>
              <w:pStyle w:val="TCBNormalni"/>
            </w:pPr>
            <w:r w:rsidRPr="00B142A5">
              <w:t>rostlinné peletky</w:t>
            </w:r>
          </w:p>
        </w:tc>
      </w:tr>
      <w:tr w:rsidR="00F17721" w:rsidRPr="00B142A5" w14:paraId="50E92709" w14:textId="77777777" w:rsidTr="00A33D02">
        <w:tc>
          <w:tcPr>
            <w:tcW w:w="5197" w:type="dxa"/>
          </w:tcPr>
          <w:p w14:paraId="26BD357E" w14:textId="1FF7EC07" w:rsidR="00F17721" w:rsidRPr="00B142A5" w:rsidRDefault="00F17721" w:rsidP="003937B8">
            <w:pPr>
              <w:pStyle w:val="TCBNormalni"/>
            </w:pPr>
            <w:r w:rsidRPr="00B142A5">
              <w:t>Požadovaný rozsah</w:t>
            </w:r>
            <w:r w:rsidR="008E20E0" w:rsidRPr="00B142A5">
              <w:t xml:space="preserve"> spalovaného paliva pro </w:t>
            </w:r>
            <w:r w:rsidRPr="00B142A5">
              <w:t>palivo 2</w:t>
            </w:r>
          </w:p>
        </w:tc>
        <w:tc>
          <w:tcPr>
            <w:tcW w:w="3037" w:type="dxa"/>
          </w:tcPr>
          <w:p w14:paraId="43B9FB44" w14:textId="2DED1AC0" w:rsidR="00F17721" w:rsidRPr="00B142A5" w:rsidRDefault="00F17721" w:rsidP="003937B8">
            <w:pPr>
              <w:pStyle w:val="TCBNormalni"/>
            </w:pPr>
            <w:r w:rsidRPr="00B142A5">
              <w:t>spoluspalování s dřevní štěpkou 0-</w:t>
            </w:r>
            <w:r w:rsidR="0029706B">
              <w:t>4</w:t>
            </w:r>
            <w:r w:rsidRPr="00B142A5">
              <w:t>0 % jmenovitého příkonu kotle</w:t>
            </w:r>
          </w:p>
        </w:tc>
      </w:tr>
      <w:tr w:rsidR="00F17721" w:rsidRPr="00B142A5" w14:paraId="1E936A0A" w14:textId="77777777" w:rsidTr="00A33D02">
        <w:tc>
          <w:tcPr>
            <w:tcW w:w="5197" w:type="dxa"/>
          </w:tcPr>
          <w:p w14:paraId="4C332F04" w14:textId="38B0F83A" w:rsidR="00F17721" w:rsidRPr="00B142A5" w:rsidRDefault="00F17721" w:rsidP="003937B8">
            <w:pPr>
              <w:pStyle w:val="TCBNormalni"/>
            </w:pPr>
            <w:r w:rsidRPr="00B142A5">
              <w:t>Palivo 3 (kotel K80</w:t>
            </w:r>
            <w:r w:rsidR="00D67F6E" w:rsidRPr="00B142A5">
              <w:t xml:space="preserve"> a K90</w:t>
            </w:r>
            <w:r w:rsidRPr="00B142A5">
              <w:t>)</w:t>
            </w:r>
          </w:p>
        </w:tc>
        <w:tc>
          <w:tcPr>
            <w:tcW w:w="3037" w:type="dxa"/>
          </w:tcPr>
          <w:p w14:paraId="629F913B" w14:textId="715BA693" w:rsidR="00F17721" w:rsidRPr="00B142A5" w:rsidRDefault="00F17721" w:rsidP="003937B8">
            <w:pPr>
              <w:pStyle w:val="TCBNormalni"/>
            </w:pPr>
            <w:r w:rsidRPr="00B142A5">
              <w:t>technologické palivo 0 nebo v rozmezí 250 až průtok 650 kg/hod.</w:t>
            </w:r>
          </w:p>
        </w:tc>
      </w:tr>
      <w:tr w:rsidR="008B5FCB" w:rsidRPr="00B142A5" w14:paraId="5FACC880" w14:textId="77777777">
        <w:tc>
          <w:tcPr>
            <w:tcW w:w="5197" w:type="dxa"/>
          </w:tcPr>
          <w:p w14:paraId="1F5CA4A3" w14:textId="77777777" w:rsidR="008B5FCB" w:rsidRPr="00B142A5" w:rsidRDefault="008B5FCB">
            <w:pPr>
              <w:pStyle w:val="TCBNormalni"/>
            </w:pPr>
            <w:r w:rsidRPr="00B142A5">
              <w:t xml:space="preserve">Palivo 4 Zemní plyn – najížděcí palivo </w:t>
            </w:r>
          </w:p>
        </w:tc>
        <w:tc>
          <w:tcPr>
            <w:tcW w:w="3037" w:type="dxa"/>
          </w:tcPr>
          <w:p w14:paraId="4024D283" w14:textId="77777777" w:rsidR="008B5FCB" w:rsidRPr="00B142A5" w:rsidRDefault="008B5FCB">
            <w:pPr>
              <w:pStyle w:val="TCBNormalni"/>
            </w:pPr>
          </w:p>
        </w:tc>
      </w:tr>
      <w:tr w:rsidR="008B5FCB" w:rsidRPr="00B142A5" w14:paraId="28D80606" w14:textId="77777777" w:rsidTr="00A33D02">
        <w:tc>
          <w:tcPr>
            <w:tcW w:w="5197" w:type="dxa"/>
          </w:tcPr>
          <w:p w14:paraId="6A5ADC04" w14:textId="0A152EBB" w:rsidR="008B5FCB" w:rsidRPr="00B142A5" w:rsidRDefault="008B5FCB" w:rsidP="003937B8">
            <w:pPr>
              <w:pStyle w:val="TCBNormalni"/>
            </w:pPr>
            <w:r w:rsidRPr="00B142A5">
              <w:t xml:space="preserve">Požadovaný počet provozních sil na kotle </w:t>
            </w:r>
          </w:p>
        </w:tc>
        <w:tc>
          <w:tcPr>
            <w:tcW w:w="3037" w:type="dxa"/>
          </w:tcPr>
          <w:p w14:paraId="3AB76630" w14:textId="03F88AE6" w:rsidR="008B5FCB" w:rsidRPr="00B142A5" w:rsidRDefault="008B5FCB" w:rsidP="003937B8">
            <w:pPr>
              <w:pStyle w:val="TCBNormalni"/>
            </w:pPr>
            <w:r w:rsidRPr="00B142A5">
              <w:t>2 ks s cílem maximalizace skladovací kapacity</w:t>
            </w:r>
          </w:p>
        </w:tc>
      </w:tr>
      <w:tr w:rsidR="00F17721" w:rsidRPr="00B142A5" w14:paraId="6DF684DA" w14:textId="77777777" w:rsidTr="00A33D02">
        <w:tc>
          <w:tcPr>
            <w:tcW w:w="5197" w:type="dxa"/>
          </w:tcPr>
          <w:p w14:paraId="798C30AA" w14:textId="7E185DB5" w:rsidR="00F17721" w:rsidRPr="00B142A5" w:rsidRDefault="00F17721" w:rsidP="003937B8">
            <w:pPr>
              <w:pStyle w:val="TCBNormalni"/>
            </w:pPr>
            <w:r w:rsidRPr="00B142A5">
              <w:t>Jmenovitý parní výkon</w:t>
            </w:r>
            <w:r w:rsidRPr="00B142A5">
              <w:tab/>
            </w:r>
          </w:p>
        </w:tc>
        <w:tc>
          <w:tcPr>
            <w:tcW w:w="3037" w:type="dxa"/>
          </w:tcPr>
          <w:p w14:paraId="1233F2CE" w14:textId="7C84B691" w:rsidR="00F17721" w:rsidRPr="00B142A5" w:rsidRDefault="00F17721" w:rsidP="003937B8">
            <w:pPr>
              <w:pStyle w:val="TCBNormalni"/>
            </w:pPr>
            <w:r w:rsidRPr="00B142A5">
              <w:t>100 t/h</w:t>
            </w:r>
          </w:p>
        </w:tc>
      </w:tr>
      <w:tr w:rsidR="00F17721" w:rsidRPr="00B142A5" w14:paraId="58394C22" w14:textId="77777777" w:rsidTr="00A33D02">
        <w:tc>
          <w:tcPr>
            <w:tcW w:w="5197" w:type="dxa"/>
          </w:tcPr>
          <w:p w14:paraId="493F87AC" w14:textId="6F582937" w:rsidR="00F17721" w:rsidRPr="00B142A5" w:rsidRDefault="00F17721" w:rsidP="003937B8">
            <w:pPr>
              <w:pStyle w:val="TCBNormalni"/>
            </w:pPr>
            <w:r w:rsidRPr="00B142A5">
              <w:t>Jmenovitý tlak přehřáté páry</w:t>
            </w:r>
            <w:r w:rsidRPr="00B142A5">
              <w:tab/>
            </w:r>
          </w:p>
        </w:tc>
        <w:tc>
          <w:tcPr>
            <w:tcW w:w="3037" w:type="dxa"/>
          </w:tcPr>
          <w:p w14:paraId="2544B750" w14:textId="1F28C575" w:rsidR="00F17721" w:rsidRPr="00B142A5" w:rsidRDefault="00F17721" w:rsidP="003937B8">
            <w:pPr>
              <w:pStyle w:val="TCBNormalni"/>
            </w:pPr>
            <w:r w:rsidRPr="00B142A5">
              <w:t>12,5±0,3 MPa(g)</w:t>
            </w:r>
          </w:p>
        </w:tc>
      </w:tr>
      <w:tr w:rsidR="00F17721" w:rsidRPr="00B142A5" w14:paraId="670A0731" w14:textId="77777777" w:rsidTr="00A33D02">
        <w:tc>
          <w:tcPr>
            <w:tcW w:w="5197" w:type="dxa"/>
          </w:tcPr>
          <w:p w14:paraId="5C8F81A4" w14:textId="24320B0F" w:rsidR="00F17721" w:rsidRPr="00B142A5" w:rsidRDefault="00F17721" w:rsidP="003937B8">
            <w:pPr>
              <w:pStyle w:val="TCBNormalni"/>
            </w:pPr>
            <w:r w:rsidRPr="00B142A5">
              <w:t>Jmenovitá teplota přehřáté páry</w:t>
            </w:r>
          </w:p>
        </w:tc>
        <w:tc>
          <w:tcPr>
            <w:tcW w:w="3037" w:type="dxa"/>
          </w:tcPr>
          <w:p w14:paraId="086D600A" w14:textId="18766335" w:rsidR="00F17721" w:rsidRPr="00B142A5" w:rsidRDefault="00F17721" w:rsidP="003937B8">
            <w:pPr>
              <w:pStyle w:val="TCBNormalni"/>
            </w:pPr>
            <w:r w:rsidRPr="00B142A5">
              <w:t>535±5 °C</w:t>
            </w:r>
          </w:p>
        </w:tc>
      </w:tr>
      <w:tr w:rsidR="00F17721" w:rsidRPr="00B142A5" w14:paraId="3F6269F9" w14:textId="77777777" w:rsidTr="00A33D02">
        <w:tc>
          <w:tcPr>
            <w:tcW w:w="5197" w:type="dxa"/>
          </w:tcPr>
          <w:p w14:paraId="66B0EEF8" w14:textId="0A3BF8BF" w:rsidR="00F17721" w:rsidRPr="00B142A5" w:rsidRDefault="00F17721" w:rsidP="00176763">
            <w:pPr>
              <w:pStyle w:val="TCBNormalni"/>
            </w:pPr>
            <w:r w:rsidRPr="00B142A5">
              <w:t>Jmenovitá teplota napájecí vody- jmenovitý výkon TG</w:t>
            </w:r>
          </w:p>
        </w:tc>
        <w:tc>
          <w:tcPr>
            <w:tcW w:w="3037" w:type="dxa"/>
          </w:tcPr>
          <w:p w14:paraId="2CCC944F" w14:textId="6CAE59AF" w:rsidR="00F17721" w:rsidRPr="00B142A5" w:rsidRDefault="00F17721" w:rsidP="00176763">
            <w:pPr>
              <w:pStyle w:val="TCBNormalni"/>
            </w:pPr>
            <w:r w:rsidRPr="00B142A5">
              <w:t>dle Přílohy A 6</w:t>
            </w:r>
          </w:p>
        </w:tc>
      </w:tr>
      <w:tr w:rsidR="00F17721" w:rsidRPr="00B142A5" w14:paraId="699F3305" w14:textId="77777777" w:rsidTr="00A33D02">
        <w:tc>
          <w:tcPr>
            <w:tcW w:w="5197" w:type="dxa"/>
          </w:tcPr>
          <w:p w14:paraId="6B6D2771" w14:textId="294A5907" w:rsidR="00F17721" w:rsidRPr="00B142A5" w:rsidRDefault="00F17721" w:rsidP="00176763">
            <w:pPr>
              <w:pStyle w:val="TCBNormalni"/>
            </w:pPr>
            <w:r w:rsidRPr="00B142A5">
              <w:t xml:space="preserve">Kotel musí být schopen dlouhodobého provozu při výpadku VTO, tj. teplotou napájecí vody  </w:t>
            </w:r>
          </w:p>
        </w:tc>
        <w:tc>
          <w:tcPr>
            <w:tcW w:w="3037" w:type="dxa"/>
          </w:tcPr>
          <w:p w14:paraId="558EFD7B" w14:textId="746C4D84" w:rsidR="00F17721" w:rsidRPr="00B142A5" w:rsidRDefault="00F17721" w:rsidP="00176763">
            <w:pPr>
              <w:pStyle w:val="TCBNormalni"/>
            </w:pPr>
            <w:r w:rsidRPr="00B142A5">
              <w:t>160 °C</w:t>
            </w:r>
          </w:p>
        </w:tc>
      </w:tr>
      <w:tr w:rsidR="00F17721" w:rsidRPr="00B142A5" w14:paraId="0B7A45A5" w14:textId="77777777" w:rsidTr="00A33D02">
        <w:tc>
          <w:tcPr>
            <w:tcW w:w="5197" w:type="dxa"/>
          </w:tcPr>
          <w:p w14:paraId="17AD2BE8" w14:textId="068B7ED7" w:rsidR="00F17721" w:rsidRPr="00B142A5" w:rsidRDefault="00F17721" w:rsidP="00176763">
            <w:pPr>
              <w:pStyle w:val="TCBNormalni"/>
            </w:pPr>
            <w:r w:rsidRPr="00B142A5">
              <w:t xml:space="preserve">Charakteristika napájecí čerpadel </w:t>
            </w:r>
          </w:p>
        </w:tc>
        <w:tc>
          <w:tcPr>
            <w:tcW w:w="3037" w:type="dxa"/>
          </w:tcPr>
          <w:p w14:paraId="697A14BB" w14:textId="782F9EB6" w:rsidR="00F17721" w:rsidRPr="00B142A5" w:rsidRDefault="00F17721" w:rsidP="00176763">
            <w:pPr>
              <w:pStyle w:val="TCBNormalni"/>
              <w:rPr>
                <w:highlight w:val="yellow"/>
              </w:rPr>
            </w:pPr>
            <w:r w:rsidRPr="00B142A5">
              <w:t>viz popis současného stavu</w:t>
            </w:r>
          </w:p>
        </w:tc>
      </w:tr>
      <w:tr w:rsidR="00F17721" w:rsidRPr="00B142A5" w14:paraId="4D2759CE" w14:textId="77777777" w:rsidTr="00A33D02">
        <w:tc>
          <w:tcPr>
            <w:tcW w:w="5197" w:type="dxa"/>
          </w:tcPr>
          <w:p w14:paraId="652B1171" w14:textId="5AA81DBB" w:rsidR="00F17721" w:rsidRPr="00B142A5" w:rsidRDefault="00F17721" w:rsidP="003937B8">
            <w:pPr>
              <w:pStyle w:val="TCBNormalni"/>
            </w:pPr>
            <w:r w:rsidRPr="00B142A5">
              <w:t xml:space="preserve">Provozní rozsah výkonu kotle pro referenční palivo 1 bez stabilizace </w:t>
            </w:r>
          </w:p>
        </w:tc>
        <w:tc>
          <w:tcPr>
            <w:tcW w:w="3037" w:type="dxa"/>
          </w:tcPr>
          <w:p w14:paraId="40490A92" w14:textId="43DFD086" w:rsidR="00F17721" w:rsidRPr="00B142A5" w:rsidRDefault="00F17721" w:rsidP="003937B8">
            <w:pPr>
              <w:pStyle w:val="TCBNormalni"/>
            </w:pPr>
            <w:r w:rsidRPr="00B142A5">
              <w:t>50 – 100% z jmenovitého výkonu</w:t>
            </w:r>
          </w:p>
        </w:tc>
      </w:tr>
      <w:tr w:rsidR="00F17721" w:rsidRPr="00B142A5" w14:paraId="4D876B44" w14:textId="77777777" w:rsidTr="00A33D02">
        <w:tc>
          <w:tcPr>
            <w:tcW w:w="5197" w:type="dxa"/>
          </w:tcPr>
          <w:p w14:paraId="16EE7605" w14:textId="319B900A" w:rsidR="00F17721" w:rsidRPr="00B142A5" w:rsidRDefault="00F17721" w:rsidP="00E60A13">
            <w:pPr>
              <w:pStyle w:val="TCBNormalni"/>
            </w:pPr>
            <w:r w:rsidRPr="00B142A5">
              <w:t xml:space="preserve">Provozní rozsah výkonu pro směs palivo 1 70 % a palivo 2 - 30 % bez stabilizace </w:t>
            </w:r>
          </w:p>
          <w:p w14:paraId="575396BE" w14:textId="77777777" w:rsidR="00F17721" w:rsidRPr="00B142A5" w:rsidRDefault="00F17721" w:rsidP="003937B8">
            <w:pPr>
              <w:pStyle w:val="TCBNormalni"/>
            </w:pPr>
          </w:p>
        </w:tc>
        <w:tc>
          <w:tcPr>
            <w:tcW w:w="3037" w:type="dxa"/>
          </w:tcPr>
          <w:p w14:paraId="3CCADCDA" w14:textId="1834D182" w:rsidR="00F17721" w:rsidRPr="00B142A5" w:rsidRDefault="0014758C" w:rsidP="003937B8">
            <w:pPr>
              <w:pStyle w:val="TCBNormalni"/>
            </w:pPr>
            <w:r w:rsidRPr="00B142A5">
              <w:t>50</w:t>
            </w:r>
            <w:r w:rsidR="00DD5FA9" w:rsidRPr="00B142A5">
              <w:t xml:space="preserve">- </w:t>
            </w:r>
            <w:r w:rsidR="00F17721" w:rsidRPr="00B142A5">
              <w:t xml:space="preserve">100 % jmenovitého výkonu kotle  </w:t>
            </w:r>
          </w:p>
        </w:tc>
      </w:tr>
      <w:tr w:rsidR="00F17721" w:rsidRPr="00B142A5" w14:paraId="64FAB930" w14:textId="77777777" w:rsidTr="00A33D02">
        <w:tc>
          <w:tcPr>
            <w:tcW w:w="5197" w:type="dxa"/>
          </w:tcPr>
          <w:p w14:paraId="7BD9BCD5" w14:textId="6A06669C" w:rsidR="00F17721" w:rsidRPr="00B142A5" w:rsidRDefault="00F17721" w:rsidP="00E60A13">
            <w:pPr>
              <w:pStyle w:val="TCBNormalni"/>
            </w:pPr>
            <w:r w:rsidRPr="00B142A5">
              <w:t>Minimální teplota páry na připojovacím místě při minimálním výkonu</w:t>
            </w:r>
          </w:p>
        </w:tc>
        <w:tc>
          <w:tcPr>
            <w:tcW w:w="3037" w:type="dxa"/>
          </w:tcPr>
          <w:p w14:paraId="6B2E297E" w14:textId="4DF2B6E4" w:rsidR="00F17721" w:rsidRPr="00B142A5" w:rsidRDefault="00F17721" w:rsidP="003937B8">
            <w:pPr>
              <w:pStyle w:val="TCBNormalni"/>
            </w:pPr>
            <w:r w:rsidRPr="00B142A5">
              <w:t xml:space="preserve">515°C </w:t>
            </w:r>
          </w:p>
        </w:tc>
      </w:tr>
    </w:tbl>
    <w:p w14:paraId="6E474FAA" w14:textId="679BB3A8" w:rsidR="003937B8" w:rsidRPr="00B142A5" w:rsidRDefault="003937B8" w:rsidP="000810D8">
      <w:pPr>
        <w:pStyle w:val="TCBNormalni"/>
      </w:pPr>
    </w:p>
    <w:p w14:paraId="5B481596" w14:textId="036A7999" w:rsidR="008B5FCB" w:rsidRPr="00B142A5" w:rsidRDefault="008B5FCB" w:rsidP="000810D8">
      <w:pPr>
        <w:pStyle w:val="TCBNormalni"/>
      </w:pPr>
      <w:r w:rsidRPr="00B142A5">
        <w:t>Z hlediska minimalizace investičních nákladů a časové úspory OBJEDNATEL preferuje využití stávajících komponent všude tam, kde je to technicky možné</w:t>
      </w:r>
      <w:r w:rsidR="00C62897" w:rsidRPr="00B142A5">
        <w:t>,</w:t>
      </w:r>
      <w:r w:rsidRPr="00B142A5">
        <w:t xml:space="preserve"> avšak v souladu s koncep</w:t>
      </w:r>
      <w:r w:rsidR="000D4FC7" w:rsidRPr="00B142A5">
        <w:t>tem</w:t>
      </w:r>
      <w:r w:rsidRPr="00B142A5">
        <w:t xml:space="preserve"> předpokládané minimální životnosti a spolehlivosti nevyměněných komponent a jejich vhodnosti pro budoucí provoz.</w:t>
      </w:r>
    </w:p>
    <w:p w14:paraId="566F795B" w14:textId="7FA5C979" w:rsidR="003937B8" w:rsidRPr="00B142A5" w:rsidRDefault="003937B8" w:rsidP="003937B8">
      <w:pPr>
        <w:tabs>
          <w:tab w:val="right" w:pos="8931"/>
        </w:tabs>
        <w:rPr>
          <w:rFonts w:asciiTheme="minorBidi" w:hAnsiTheme="minorBidi"/>
          <w:sz w:val="20"/>
          <w:szCs w:val="20"/>
        </w:rPr>
      </w:pPr>
      <w:r w:rsidRPr="00B142A5">
        <w:rPr>
          <w:rFonts w:asciiTheme="minorBidi" w:hAnsiTheme="minorBidi"/>
          <w:sz w:val="20"/>
          <w:szCs w:val="20"/>
        </w:rPr>
        <w:t>Minimální účinnost kotle pro výrobu tepelné energie musí splňovat podmínky vyhlášky č. 441/2012Sb</w:t>
      </w:r>
      <w:r w:rsidR="008E2D98" w:rsidRPr="00B142A5">
        <w:rPr>
          <w:rFonts w:asciiTheme="minorBidi" w:hAnsiTheme="minorBidi"/>
          <w:sz w:val="20"/>
          <w:szCs w:val="20"/>
        </w:rPr>
        <w:t xml:space="preserve">. </w:t>
      </w:r>
      <w:r w:rsidR="0014758C" w:rsidRPr="00B142A5">
        <w:rPr>
          <w:rFonts w:asciiTheme="minorBidi" w:hAnsiTheme="minorBidi"/>
          <w:sz w:val="20"/>
          <w:szCs w:val="20"/>
        </w:rPr>
        <w:t>resp. BAT 2017/1442</w:t>
      </w:r>
      <w:r w:rsidR="00C62897" w:rsidRPr="00B142A5">
        <w:rPr>
          <w:rFonts w:asciiTheme="minorBidi" w:hAnsiTheme="minorBidi"/>
          <w:sz w:val="20"/>
          <w:szCs w:val="20"/>
        </w:rPr>
        <w:t>.</w:t>
      </w:r>
    </w:p>
    <w:p w14:paraId="4C3441FF" w14:textId="0452F786" w:rsidR="00EB1B85" w:rsidRPr="00B142A5" w:rsidRDefault="009102C4" w:rsidP="00B74CCB">
      <w:pPr>
        <w:pStyle w:val="TCBNormalni"/>
      </w:pPr>
      <w:r w:rsidRPr="00B142A5">
        <w:t xml:space="preserve">Složení paliv viz Příloha A 6. </w:t>
      </w:r>
    </w:p>
    <w:p w14:paraId="397D0B76" w14:textId="4BFBB54F" w:rsidR="001E4B36" w:rsidRPr="00B142A5" w:rsidRDefault="00F82153" w:rsidP="00A33D02">
      <w:pPr>
        <w:pStyle w:val="TCBNormalni"/>
      </w:pPr>
      <w:r w:rsidRPr="00B142A5">
        <w:rPr>
          <w:lang w:eastAsia="cs-CZ"/>
        </w:rPr>
        <w:t>Pož</w:t>
      </w:r>
      <w:r w:rsidR="00DC45D3" w:rsidRPr="00B142A5">
        <w:rPr>
          <w:lang w:eastAsia="cs-CZ"/>
        </w:rPr>
        <w:t>a</w:t>
      </w:r>
      <w:r w:rsidRPr="00B142A5">
        <w:rPr>
          <w:lang w:eastAsia="cs-CZ"/>
        </w:rPr>
        <w:t xml:space="preserve">dovaná životnost </w:t>
      </w:r>
      <w:r w:rsidR="00DC45D3" w:rsidRPr="00B142A5">
        <w:rPr>
          <w:lang w:eastAsia="cs-CZ"/>
        </w:rPr>
        <w:t>viz Příloha A 3</w:t>
      </w:r>
      <w:r w:rsidR="00065979" w:rsidRPr="00B142A5">
        <w:rPr>
          <w:lang w:eastAsia="cs-CZ"/>
        </w:rPr>
        <w:t>.</w:t>
      </w:r>
    </w:p>
    <w:p w14:paraId="46D6EE5F" w14:textId="11E9AF24" w:rsidR="00B6334B" w:rsidRPr="00B142A5" w:rsidRDefault="00B6334B" w:rsidP="00F140FB">
      <w:pPr>
        <w:pStyle w:val="TCBNadpis3"/>
      </w:pPr>
      <w:bookmarkStart w:id="237" w:name="_Toc141200852"/>
      <w:r w:rsidRPr="00B142A5">
        <w:lastRenderedPageBreak/>
        <w:t>Posouzení stavu</w:t>
      </w:r>
      <w:bookmarkEnd w:id="237"/>
      <w:r w:rsidRPr="00B142A5">
        <w:t xml:space="preserve"> </w:t>
      </w:r>
    </w:p>
    <w:p w14:paraId="0C616F07" w14:textId="7882189C" w:rsidR="0041294B" w:rsidRPr="00B142A5" w:rsidRDefault="008B73CA" w:rsidP="00C74FEA">
      <w:pPr>
        <w:pStyle w:val="TCBNormalni"/>
      </w:pPr>
      <w:r w:rsidRPr="00B142A5">
        <w:t>NABÍZEJÍCÍ v rámci své nabídky na základě dostupných informací uvedených v po</w:t>
      </w:r>
      <w:r w:rsidR="003848B4" w:rsidRPr="00B142A5">
        <w:t>p</w:t>
      </w:r>
      <w:r w:rsidRPr="00B142A5">
        <w:t xml:space="preserve">távkové dokumentaci a v jejich přílohách </w:t>
      </w:r>
      <w:r w:rsidR="003848B4" w:rsidRPr="00B142A5">
        <w:t xml:space="preserve">uvede </w:t>
      </w:r>
      <w:r w:rsidR="00A17E3C" w:rsidRPr="00B142A5">
        <w:t>technické řešení včetně předpoklád</w:t>
      </w:r>
      <w:r w:rsidR="003C68E9" w:rsidRPr="00B142A5">
        <w:t>a</w:t>
      </w:r>
      <w:r w:rsidR="00A17E3C" w:rsidRPr="00B142A5">
        <w:t>ných oprav a výměn jednotlivých zařízení kotelny a partie za kotli</w:t>
      </w:r>
      <w:r w:rsidR="00C85BE0" w:rsidRPr="00B142A5">
        <w:t xml:space="preserve"> včetně úprav příslušných nosných konstrukcí kotelny E1A</w:t>
      </w:r>
      <w:r w:rsidR="00A17E3C" w:rsidRPr="00B142A5">
        <w:t xml:space="preserve">. </w:t>
      </w:r>
    </w:p>
    <w:p w14:paraId="3D3B7800" w14:textId="77777777" w:rsidR="00A35A9C" w:rsidRPr="00B142A5" w:rsidRDefault="0041294B" w:rsidP="00C74FEA">
      <w:pPr>
        <w:pStyle w:val="TCBNormalni"/>
      </w:pPr>
      <w:r w:rsidRPr="00B142A5">
        <w:t>ZHOTOVITEL OB 2 v rámci rozsahu DÍLA OB</w:t>
      </w:r>
      <w:r w:rsidR="004C7278" w:rsidRPr="00B142A5">
        <w:t xml:space="preserve"> </w:t>
      </w:r>
      <w:r w:rsidRPr="00B142A5">
        <w:t>2 na základě podrobné analýzy zařízení vytipuje další nutné úpravy navazujících zařízení, které nesplňují požadované níže uvedené vlastnosti</w:t>
      </w:r>
      <w:r w:rsidR="004C7278" w:rsidRPr="00B142A5">
        <w:t>,</w:t>
      </w:r>
      <w:r w:rsidR="00065979" w:rsidRPr="00B142A5">
        <w:t xml:space="preserve"> </w:t>
      </w:r>
      <w:r w:rsidR="003C68E9" w:rsidRPr="00B142A5">
        <w:t>a které přesahuje jím uvedené úpravy v jeho nabídc</w:t>
      </w:r>
      <w:r w:rsidR="00F82153" w:rsidRPr="00B142A5">
        <w:t>e.</w:t>
      </w:r>
    </w:p>
    <w:p w14:paraId="03F07523" w14:textId="44FED765" w:rsidR="00A35A9C" w:rsidRPr="00B142A5" w:rsidRDefault="00DF00E4" w:rsidP="00A35A9C">
      <w:pPr>
        <w:pStyle w:val="TCBNormalni"/>
      </w:pPr>
      <w:r w:rsidRPr="00B142A5">
        <w:t>Součástí ro</w:t>
      </w:r>
      <w:r w:rsidR="00CE5AF1" w:rsidRPr="00B142A5">
        <w:t>z</w:t>
      </w:r>
      <w:r w:rsidRPr="00B142A5">
        <w:t>s</w:t>
      </w:r>
      <w:r w:rsidR="00CE5AF1" w:rsidRPr="00B142A5">
        <w:t>a</w:t>
      </w:r>
      <w:r w:rsidRPr="00B142A5">
        <w:t>hu prací ZHOTOVITELE OB 2 je te</w:t>
      </w:r>
      <w:r w:rsidR="00CE5AF1" w:rsidRPr="00B142A5">
        <w:t>c</w:t>
      </w:r>
      <w:r w:rsidRPr="00B142A5">
        <w:t>hn</w:t>
      </w:r>
      <w:r w:rsidR="00CE5AF1" w:rsidRPr="00B142A5">
        <w:t>i</w:t>
      </w:r>
      <w:r w:rsidRPr="00B142A5">
        <w:t xml:space="preserve">cké posouzení stavu </w:t>
      </w:r>
      <w:r w:rsidR="00CE5AF1" w:rsidRPr="00B142A5">
        <w:t xml:space="preserve">celých bloků </w:t>
      </w:r>
      <w:r w:rsidR="00FC0692" w:rsidRPr="00B142A5">
        <w:t>v kotelně a partii za kotli - kotelních agregátů, dopravy paliv, dopravy popel</w:t>
      </w:r>
      <w:r w:rsidR="001C1899" w:rsidRPr="00B142A5">
        <w:t>e</w:t>
      </w:r>
      <w:r w:rsidR="00897914" w:rsidRPr="00B142A5">
        <w:t>, filtrace a dalších systémů čištění spalin včetně posouzení jejich předp</w:t>
      </w:r>
      <w:r w:rsidR="009562BB" w:rsidRPr="00B142A5">
        <w:t>o</w:t>
      </w:r>
      <w:r w:rsidR="00897914" w:rsidRPr="00B142A5">
        <w:t>kl</w:t>
      </w:r>
      <w:r w:rsidR="009562BB" w:rsidRPr="00B142A5">
        <w:t>ádané životnosti</w:t>
      </w:r>
      <w:r w:rsidR="008A5141" w:rsidRPr="00B142A5">
        <w:t>, aktuálního technického stavu a vhodnosti pro sp</w:t>
      </w:r>
      <w:r w:rsidR="00971870" w:rsidRPr="00B142A5">
        <w:t>alování budoucího paliv a dosažení požadovaných výkonnostních param</w:t>
      </w:r>
      <w:r w:rsidR="000654AF" w:rsidRPr="00B142A5">
        <w:t>e</w:t>
      </w:r>
      <w:r w:rsidR="00971870" w:rsidRPr="00B142A5">
        <w:t>trů kotle</w:t>
      </w:r>
      <w:r w:rsidR="001868D0" w:rsidRPr="00B142A5">
        <w:t xml:space="preserve"> a přidr</w:t>
      </w:r>
      <w:r w:rsidR="002A401B" w:rsidRPr="00B142A5">
        <w:t>u</w:t>
      </w:r>
      <w:r w:rsidR="001868D0" w:rsidRPr="00B142A5">
        <w:t>žených zařízení</w:t>
      </w:r>
      <w:r w:rsidR="000654AF" w:rsidRPr="00B142A5">
        <w:t>, provozních charakt</w:t>
      </w:r>
      <w:r w:rsidR="001868D0" w:rsidRPr="00B142A5">
        <w:t>e</w:t>
      </w:r>
      <w:r w:rsidR="000654AF" w:rsidRPr="00B142A5">
        <w:t>ristik, spolehlivosti</w:t>
      </w:r>
      <w:r w:rsidR="003152C2" w:rsidRPr="00B142A5">
        <w:t>.</w:t>
      </w:r>
    </w:p>
    <w:p w14:paraId="6DA7A673" w14:textId="1F28935A" w:rsidR="00DF00E4" w:rsidRPr="00B142A5" w:rsidRDefault="00A35A9C" w:rsidP="00C74FEA">
      <w:pPr>
        <w:pStyle w:val="TCBNormalni"/>
      </w:pPr>
      <w:r w:rsidRPr="00B142A5">
        <w:t xml:space="preserve">Požaduje se kontrola vnitřních nánosů minimálně výparníku a ekonomizéru případně šotových přehříváků.   </w:t>
      </w:r>
    </w:p>
    <w:p w14:paraId="53527053" w14:textId="685F5359" w:rsidR="00790C55" w:rsidRPr="00B142A5" w:rsidRDefault="003C3CCD" w:rsidP="00C74FEA">
      <w:pPr>
        <w:pStyle w:val="TCBNormalni"/>
      </w:pPr>
      <w:r w:rsidRPr="00B142A5">
        <w:t>V rámci pos</w:t>
      </w:r>
      <w:r w:rsidR="00790C55" w:rsidRPr="00B142A5">
        <w:t>o</w:t>
      </w:r>
      <w:r w:rsidRPr="00B142A5">
        <w:t xml:space="preserve">uzení </w:t>
      </w:r>
      <w:r w:rsidR="00790C55" w:rsidRPr="00B142A5">
        <w:t>vypracuje ZHOTOVITEL OB 2</w:t>
      </w:r>
      <w:r w:rsidR="00A25CF2" w:rsidRPr="00B142A5">
        <w:t xml:space="preserve"> </w:t>
      </w:r>
      <w:r w:rsidR="00790C55" w:rsidRPr="00B142A5">
        <w:t>zprá</w:t>
      </w:r>
      <w:r w:rsidR="00A25CF2" w:rsidRPr="00B142A5">
        <w:t>vu</w:t>
      </w:r>
      <w:r w:rsidR="00A117A4" w:rsidRPr="00B142A5">
        <w:t xml:space="preserve"> kde navrhne případné další opatření</w:t>
      </w:r>
      <w:r w:rsidR="005368FA" w:rsidRPr="00B142A5">
        <w:t xml:space="preserve"> oproti nabídce</w:t>
      </w:r>
      <w:r w:rsidR="00A117A4" w:rsidRPr="00B142A5">
        <w:t>.</w:t>
      </w:r>
      <w:r w:rsidRPr="00B142A5">
        <w:t xml:space="preserve"> </w:t>
      </w:r>
      <w:r w:rsidR="00A117A4" w:rsidRPr="00B142A5">
        <w:t>Realizace těchto opatření</w:t>
      </w:r>
      <w:r w:rsidRPr="00B142A5">
        <w:t xml:space="preserve"> podléhá schválení</w:t>
      </w:r>
      <w:r w:rsidR="00790C55" w:rsidRPr="00B142A5">
        <w:t xml:space="preserve"> OBJEDNATELEM.</w:t>
      </w:r>
    </w:p>
    <w:p w14:paraId="1A9D5336" w14:textId="2634D169" w:rsidR="003C3CCD" w:rsidRPr="00B142A5" w:rsidRDefault="00790C55" w:rsidP="00C74FEA">
      <w:pPr>
        <w:pStyle w:val="TCBNormalni"/>
      </w:pPr>
      <w:r w:rsidRPr="00B142A5">
        <w:t xml:space="preserve"> </w:t>
      </w:r>
      <w:r w:rsidR="003C3CCD" w:rsidRPr="00B142A5">
        <w:t xml:space="preserve"> </w:t>
      </w:r>
    </w:p>
    <w:p w14:paraId="67530E66" w14:textId="77777777" w:rsidR="00625317" w:rsidRPr="00B142A5" w:rsidRDefault="00625317" w:rsidP="00EC3F04">
      <w:pPr>
        <w:pStyle w:val="TCBNadpis3"/>
      </w:pPr>
      <w:r w:rsidRPr="00B142A5">
        <w:t xml:space="preserve">Posouzení stavu kotlů K80/K90 z hlediska prováděné údržby </w:t>
      </w:r>
    </w:p>
    <w:p w14:paraId="1CDD05E2" w14:textId="0E98BFB3" w:rsidR="00625317" w:rsidRPr="00B142A5" w:rsidRDefault="00625317" w:rsidP="00D03094">
      <w:pPr>
        <w:pStyle w:val="TCBNormalni"/>
      </w:pPr>
      <w:r w:rsidRPr="00B142A5">
        <w:t>Rozsah posouzení není zcela vyčerpávající, vychází z předaných revizních zpráv, zohledňuje stávající provozní podmínky (spalování peletek) a zkušenosti z jiných, obdobných fluidních kotlů, zejména zkušenosti se životností hlavních částí kotlů v prostředí fluidních kotlů. Celkový stav na obou kotlích je velice podobný a z pohledu kvalitní údržby je možno ho hodnotit jako velmi dobrý. Dále se dotkneme posouzení stavu vybraných hlavních částí kotlů, u kterých je možno předpokládat větší opotřebení a</w:t>
      </w:r>
      <w:r w:rsidR="00D64337" w:rsidRPr="00B142A5">
        <w:t> </w:t>
      </w:r>
      <w:r w:rsidRPr="00B142A5">
        <w:t>zvýšené nároky na budoucí údržbu.</w:t>
      </w:r>
    </w:p>
    <w:p w14:paraId="4140F2B8" w14:textId="2A7A166A" w:rsidR="00344FB9" w:rsidRPr="00B142A5" w:rsidRDefault="00344FB9" w:rsidP="00D03094">
      <w:pPr>
        <w:numPr>
          <w:ilvl w:val="0"/>
          <w:numId w:val="90"/>
        </w:numPr>
        <w:jc w:val="both"/>
        <w:rPr>
          <w:rFonts w:ascii="Arial" w:hAnsi="Arial" w:cs="Arial"/>
          <w:b/>
          <w:bCs/>
        </w:rPr>
      </w:pPr>
      <w:r w:rsidRPr="00B142A5">
        <w:rPr>
          <w:rFonts w:ascii="Arial" w:hAnsi="Arial" w:cs="Arial"/>
          <w:b/>
          <w:bCs/>
        </w:rPr>
        <w:t xml:space="preserve">Ohřívák vzduchu </w:t>
      </w:r>
    </w:p>
    <w:p w14:paraId="4609CD0F" w14:textId="3A62010F" w:rsidR="00E65A1C" w:rsidRPr="00B142A5" w:rsidRDefault="009F6D82" w:rsidP="00F0094E">
      <w:pPr>
        <w:jc w:val="both"/>
        <w:rPr>
          <w:rFonts w:ascii="Arial" w:hAnsi="Arial" w:cs="Arial"/>
          <w:sz w:val="20"/>
          <w:szCs w:val="20"/>
        </w:rPr>
      </w:pPr>
      <w:r w:rsidRPr="00B142A5">
        <w:rPr>
          <w:rFonts w:ascii="Arial" w:hAnsi="Arial" w:cs="Arial"/>
          <w:sz w:val="20"/>
          <w:szCs w:val="20"/>
        </w:rPr>
        <w:t xml:space="preserve">Kotel je na vstup do vzduchového traktu vybaven parním ohřívákem vzduchu – technické hodnocení není dostupné.  </w:t>
      </w:r>
    </w:p>
    <w:p w14:paraId="28BAAEBC" w14:textId="27046C1C" w:rsidR="009F6D82" w:rsidRPr="00B142A5" w:rsidRDefault="009F6D82" w:rsidP="00C366BA">
      <w:pPr>
        <w:jc w:val="both"/>
        <w:rPr>
          <w:rFonts w:ascii="Arial" w:hAnsi="Arial" w:cs="Arial"/>
          <w:sz w:val="20"/>
          <w:szCs w:val="20"/>
        </w:rPr>
      </w:pPr>
      <w:r w:rsidRPr="00B142A5">
        <w:rPr>
          <w:rFonts w:ascii="Arial" w:hAnsi="Arial" w:cs="Arial"/>
          <w:sz w:val="20"/>
          <w:szCs w:val="20"/>
        </w:rPr>
        <w:t>Spalinový ohřívák vzduchu</w:t>
      </w:r>
      <w:r w:rsidR="00E65A1C" w:rsidRPr="00B142A5">
        <w:rPr>
          <w:rFonts w:ascii="Arial" w:hAnsi="Arial" w:cs="Arial"/>
          <w:sz w:val="20"/>
          <w:szCs w:val="20"/>
        </w:rPr>
        <w:t xml:space="preserve">- 4.svazek </w:t>
      </w:r>
      <w:r w:rsidRPr="00B142A5">
        <w:rPr>
          <w:rFonts w:ascii="Arial" w:hAnsi="Arial" w:cs="Arial"/>
          <w:sz w:val="20"/>
          <w:szCs w:val="20"/>
        </w:rPr>
        <w:t>byl u kotl</w:t>
      </w:r>
      <w:r w:rsidR="000401E5" w:rsidRPr="00B142A5">
        <w:rPr>
          <w:rFonts w:ascii="Arial" w:hAnsi="Arial" w:cs="Arial"/>
          <w:sz w:val="20"/>
          <w:szCs w:val="20"/>
        </w:rPr>
        <w:t>ů</w:t>
      </w:r>
      <w:r w:rsidRPr="00B142A5">
        <w:rPr>
          <w:rFonts w:ascii="Arial" w:hAnsi="Arial" w:cs="Arial"/>
          <w:sz w:val="20"/>
          <w:szCs w:val="20"/>
        </w:rPr>
        <w:t xml:space="preserve"> K80</w:t>
      </w:r>
      <w:r w:rsidR="000401E5" w:rsidRPr="00B142A5">
        <w:rPr>
          <w:rFonts w:ascii="Arial" w:hAnsi="Arial" w:cs="Arial"/>
          <w:sz w:val="20"/>
          <w:szCs w:val="20"/>
        </w:rPr>
        <w:t>/K90</w:t>
      </w:r>
      <w:r w:rsidRPr="00B142A5">
        <w:rPr>
          <w:rFonts w:ascii="Arial" w:hAnsi="Arial" w:cs="Arial"/>
          <w:sz w:val="20"/>
          <w:szCs w:val="20"/>
        </w:rPr>
        <w:t xml:space="preserve"> materiálové zaměněn na nerezový materiál – trubkovnice i trubky</w:t>
      </w:r>
      <w:r w:rsidR="00E65A1C" w:rsidRPr="00B142A5">
        <w:rPr>
          <w:rFonts w:ascii="Arial" w:hAnsi="Arial" w:cs="Arial"/>
          <w:sz w:val="20"/>
          <w:szCs w:val="20"/>
        </w:rPr>
        <w:t>.</w:t>
      </w:r>
      <w:r w:rsidR="000401E5" w:rsidRPr="00B142A5">
        <w:rPr>
          <w:rFonts w:ascii="Arial" w:hAnsi="Arial" w:cs="Arial"/>
          <w:sz w:val="20"/>
          <w:szCs w:val="20"/>
        </w:rPr>
        <w:t xml:space="preserve"> </w:t>
      </w:r>
      <w:r w:rsidR="00E74F2D" w:rsidRPr="00B142A5">
        <w:rPr>
          <w:rFonts w:ascii="Arial" w:hAnsi="Arial" w:cs="Arial"/>
          <w:sz w:val="20"/>
          <w:szCs w:val="20"/>
        </w:rPr>
        <w:t>Výsledky posouzení</w:t>
      </w:r>
      <w:r w:rsidR="00E65A1C" w:rsidRPr="00B142A5">
        <w:rPr>
          <w:rFonts w:ascii="Arial" w:hAnsi="Arial" w:cs="Arial"/>
          <w:sz w:val="20"/>
          <w:szCs w:val="20"/>
        </w:rPr>
        <w:t xml:space="preserve"> </w:t>
      </w:r>
      <w:r w:rsidR="00B1224D" w:rsidRPr="00B142A5">
        <w:rPr>
          <w:rFonts w:ascii="Arial" w:hAnsi="Arial" w:cs="Arial"/>
          <w:sz w:val="20"/>
          <w:szCs w:val="20"/>
        </w:rPr>
        <w:t>ostatních</w:t>
      </w:r>
      <w:r w:rsidR="00E65A1C" w:rsidRPr="00B142A5">
        <w:rPr>
          <w:rFonts w:ascii="Arial" w:hAnsi="Arial" w:cs="Arial"/>
          <w:sz w:val="20"/>
          <w:szCs w:val="20"/>
        </w:rPr>
        <w:t xml:space="preserve"> částí</w:t>
      </w:r>
      <w:r w:rsidR="00E74F2D" w:rsidRPr="00B142A5">
        <w:rPr>
          <w:rFonts w:ascii="Arial" w:hAnsi="Arial" w:cs="Arial"/>
          <w:sz w:val="20"/>
          <w:szCs w:val="20"/>
        </w:rPr>
        <w:t xml:space="preserve"> jsou uvedeny v</w:t>
      </w:r>
      <w:r w:rsidR="002862F5" w:rsidRPr="00B142A5">
        <w:rPr>
          <w:rFonts w:ascii="Arial" w:hAnsi="Arial" w:cs="Arial"/>
          <w:sz w:val="20"/>
          <w:szCs w:val="20"/>
        </w:rPr>
        <w:t> </w:t>
      </w:r>
      <w:r w:rsidR="00E74F2D" w:rsidRPr="00B142A5">
        <w:rPr>
          <w:rFonts w:ascii="Arial" w:hAnsi="Arial" w:cs="Arial"/>
          <w:sz w:val="20"/>
          <w:szCs w:val="20"/>
        </w:rPr>
        <w:t>příloze</w:t>
      </w:r>
      <w:r w:rsidR="002862F5" w:rsidRPr="00B142A5">
        <w:rPr>
          <w:rFonts w:ascii="Arial" w:hAnsi="Arial" w:cs="Arial"/>
          <w:sz w:val="20"/>
          <w:szCs w:val="20"/>
        </w:rPr>
        <w:t xml:space="preserve"> A121.22.</w:t>
      </w:r>
      <w:r w:rsidR="00E74F2D" w:rsidRPr="00B142A5">
        <w:rPr>
          <w:rFonts w:ascii="Arial" w:hAnsi="Arial" w:cs="Arial"/>
          <w:sz w:val="20"/>
          <w:szCs w:val="20"/>
        </w:rPr>
        <w:t xml:space="preserve"> </w:t>
      </w:r>
      <w:r w:rsidR="0050596B">
        <w:rPr>
          <w:rFonts w:ascii="Arial" w:hAnsi="Arial" w:cs="Arial"/>
          <w:sz w:val="20"/>
          <w:szCs w:val="20"/>
        </w:rPr>
        <w:t xml:space="preserve">Před zahájením prací zhotovitele dojde </w:t>
      </w:r>
      <w:r w:rsidR="00A46E18">
        <w:rPr>
          <w:rFonts w:ascii="Arial" w:hAnsi="Arial" w:cs="Arial"/>
          <w:sz w:val="20"/>
          <w:szCs w:val="20"/>
        </w:rPr>
        <w:t>k výměně 3. svazků ohříváku vzduchu</w:t>
      </w:r>
      <w:r w:rsidR="00B60A72">
        <w:rPr>
          <w:rFonts w:ascii="Arial" w:hAnsi="Arial" w:cs="Arial"/>
          <w:sz w:val="20"/>
          <w:szCs w:val="20"/>
        </w:rPr>
        <w:t xml:space="preserve"> K80/90</w:t>
      </w:r>
      <w:r w:rsidR="00A46E18">
        <w:rPr>
          <w:rFonts w:ascii="Arial" w:hAnsi="Arial" w:cs="Arial"/>
          <w:sz w:val="20"/>
          <w:szCs w:val="20"/>
        </w:rPr>
        <w:t>. Zbývající svazky je povinen ZHOTOVITEL posoudit</w:t>
      </w:r>
      <w:r w:rsidR="00A83CF3">
        <w:rPr>
          <w:rFonts w:ascii="Arial" w:hAnsi="Arial" w:cs="Arial"/>
          <w:sz w:val="20"/>
          <w:szCs w:val="20"/>
        </w:rPr>
        <w:t xml:space="preserve"> s ohledem na životnost dalších 120 000 provozn</w:t>
      </w:r>
      <w:r w:rsidR="001F41E0">
        <w:rPr>
          <w:rFonts w:ascii="Arial" w:hAnsi="Arial" w:cs="Arial"/>
          <w:sz w:val="20"/>
          <w:szCs w:val="20"/>
        </w:rPr>
        <w:t>ích hodin, případně vyměnit za nové.</w:t>
      </w:r>
    </w:p>
    <w:p w14:paraId="7BF328EB" w14:textId="2777FD66" w:rsidR="00625317" w:rsidRPr="00B142A5" w:rsidRDefault="00625317" w:rsidP="00D03094">
      <w:pPr>
        <w:numPr>
          <w:ilvl w:val="0"/>
          <w:numId w:val="90"/>
        </w:numPr>
        <w:jc w:val="both"/>
        <w:rPr>
          <w:rFonts w:ascii="Arial" w:hAnsi="Arial" w:cs="Arial"/>
        </w:rPr>
      </w:pPr>
      <w:r w:rsidRPr="00B142A5">
        <w:rPr>
          <w:rFonts w:ascii="Arial" w:hAnsi="Arial" w:cs="Arial"/>
          <w:b/>
        </w:rPr>
        <w:t>Tlakový celek - výparník</w:t>
      </w:r>
    </w:p>
    <w:p w14:paraId="50B68DFF" w14:textId="0E5B5665" w:rsidR="00625317" w:rsidRPr="00B142A5" w:rsidRDefault="00625317" w:rsidP="00D64337">
      <w:pPr>
        <w:pStyle w:val="TCBNormalni"/>
      </w:pPr>
      <w:r w:rsidRPr="00B142A5">
        <w:t xml:space="preserve">Na tlakovém celku výparníku probíhá opakovaně po </w:t>
      </w:r>
      <w:r w:rsidR="00D64337" w:rsidRPr="00B142A5">
        <w:t>dvou</w:t>
      </w:r>
      <w:r w:rsidRPr="00B142A5">
        <w:t xml:space="preserve"> letech měření tlouštěk trubek pomocí ultrazvukového měření. Měření se opakuje na stejných vybraných místech, kde se předpokládá největší abrazivní působení fluidního lože na trubky tlakového celku výparníku</w:t>
      </w:r>
      <w:r w:rsidR="00D64337" w:rsidRPr="00B142A5">
        <w:t>,</w:t>
      </w:r>
      <w:r w:rsidRPr="00B142A5">
        <w:t xml:space="preserve"> a to nad ukončením vyzdívky, nad šotovým přehřívákem a dále po výšce spalovací komory v rozestupech cca 2 m.</w:t>
      </w:r>
    </w:p>
    <w:p w14:paraId="6970FF61" w14:textId="0FDA478B" w:rsidR="00625317" w:rsidRPr="00B142A5" w:rsidRDefault="00625317" w:rsidP="00D64337">
      <w:pPr>
        <w:pStyle w:val="TCBNormalni"/>
      </w:pPr>
      <w:r w:rsidRPr="00B142A5">
        <w:t>Zjištěné hodnoty ukazují, že abrazivní procesy probíhají pomalu a rovnoměrně, tzn. že nevznikají místa se zvětšeným lokálním opotřebením. Úbytky trubek membránových stěn (dále jen MeS) se pohybují do 0,8 mm, v průměru okolo 0,4 mm.</w:t>
      </w:r>
    </w:p>
    <w:p w14:paraId="2F0211FE" w14:textId="610E0BB3" w:rsidR="00625317" w:rsidRPr="00B142A5" w:rsidRDefault="00625317" w:rsidP="00D64337">
      <w:pPr>
        <w:pStyle w:val="TCBNormalni"/>
      </w:pPr>
      <w:r w:rsidRPr="00B142A5">
        <w:t xml:space="preserve">Z toho hlediska je možno hodnotit stav MeS jako dobrý, nevyžadující okamžitý zásah či výměnu některých částí. Nicméně je potřeba vzít v úvahu, že na některých trubkách byli změřeny větší tloušťky stěny, než mají z výroby, a proto je nutno zde předpokládat existenci nánosů uvnitř trubek membránových stěn </w:t>
      </w:r>
      <w:r w:rsidRPr="00B142A5">
        <w:lastRenderedPageBreak/>
        <w:t>výparníku, které mohou ovlivnit vyhodnocení úbytku tlouštěk stěn a které významným způsobem ovlivňují přestup tepla a zvyšují tepelné zatížení trubek, které může vést ke vzniku poruchových trhlin.</w:t>
      </w:r>
    </w:p>
    <w:p w14:paraId="278FDB32" w14:textId="72E3B5E7" w:rsidR="00625317" w:rsidRPr="00B142A5" w:rsidRDefault="00625317" w:rsidP="00D64337">
      <w:pPr>
        <w:pStyle w:val="TCBNormalni"/>
      </w:pPr>
      <w:r w:rsidRPr="00B142A5">
        <w:t>Na trubkách výparníku je patrná a viditelná koroze, která také může ovlivnit celkovou životnost trubek. Pro přesnější vyhodnocení stavu trubek výparníku bude nutno provést vyřezání vzorků trubek k jejich komplexní analýze (materiálový a metalografický, ověření a rozbor vnitřních nánosů).</w:t>
      </w:r>
    </w:p>
    <w:p w14:paraId="54D8CA3B" w14:textId="2E2A3AE9" w:rsidR="00625317" w:rsidRPr="00B142A5" w:rsidRDefault="00625317" w:rsidP="00D64337">
      <w:pPr>
        <w:pStyle w:val="TCBNormalni"/>
      </w:pPr>
      <w:r w:rsidRPr="00B142A5">
        <w:t>Samostatnou kapitolou zůstávají vynucené výměny částí výparníku v okolí fluidního dna související s jeho výměnou či nutnými úpravami, zejména systému odvodu</w:t>
      </w:r>
      <w:r w:rsidR="00D03094" w:rsidRPr="00B142A5">
        <w:t>ložového pop</w:t>
      </w:r>
      <w:r w:rsidR="004E0B2B" w:rsidRPr="00B142A5">
        <w:t>ele</w:t>
      </w:r>
      <w:r w:rsidRPr="00B142A5">
        <w:t xml:space="preserve"> ze spalovací komory. Protože vyzdívky spodní části spalovací komory jsou tvořeny bloky litého žárobetonu upevněného na MeS výparníku na navařených trnech, je odstranění vyzdívky z důvodu výměny trubek výparníku, značně problematické. Při použití vzduchových bouracích kladiv je značné riziko mechanického závažného poškození trubek výparníku. I při použití šetrnější metody hydrodemolice vyzdívky (odstraňování vyzdívky pomocí vodního paprsku o vysokém tlaku), dochází k poškozování (vylamování) trnů držících vyzdívku na MeS. Při vylomení trnu hrozí riziko vzniku mikrotrhlin v místě navaření trnu na trubku výparníku, možnost jejího následného rozvoje a vzniku poruchové trhliny a netěsnosti tlak.</w:t>
      </w:r>
      <w:r w:rsidR="00B72235" w:rsidRPr="00B142A5">
        <w:t xml:space="preserve"> </w:t>
      </w:r>
      <w:r w:rsidRPr="00B142A5">
        <w:t>celku.</w:t>
      </w:r>
      <w:r w:rsidR="005A6D83">
        <w:t xml:space="preserve"> </w:t>
      </w:r>
      <w:r w:rsidR="00727216">
        <w:t>Část potrubí výparníku nad vyzdívkami je navíc</w:t>
      </w:r>
      <w:r w:rsidR="00DB01F7">
        <w:t xml:space="preserve"> </w:t>
      </w:r>
      <w:r w:rsidR="004903D2">
        <w:t>vybavena</w:t>
      </w:r>
      <w:r w:rsidR="00DB01F7">
        <w:t xml:space="preserve"> </w:t>
      </w:r>
      <w:r w:rsidR="004903D2">
        <w:t>ochranným</w:t>
      </w:r>
      <w:r w:rsidR="00DB01F7">
        <w:t xml:space="preserve"> nástřikem na bázi keramiky</w:t>
      </w:r>
      <w:r w:rsidR="004903D2">
        <w:t>.</w:t>
      </w:r>
    </w:p>
    <w:p w14:paraId="611A0BE7" w14:textId="0C0AD820" w:rsidR="00625317" w:rsidRPr="00B142A5" w:rsidRDefault="00625317" w:rsidP="00D64337">
      <w:pPr>
        <w:numPr>
          <w:ilvl w:val="0"/>
          <w:numId w:val="90"/>
        </w:numPr>
        <w:jc w:val="both"/>
        <w:rPr>
          <w:rFonts w:ascii="Arial" w:hAnsi="Arial" w:cs="Arial"/>
          <w:b/>
        </w:rPr>
      </w:pPr>
      <w:r w:rsidRPr="00B142A5">
        <w:rPr>
          <w:rFonts w:ascii="Arial" w:hAnsi="Arial" w:cs="Arial"/>
          <w:b/>
        </w:rPr>
        <w:t>Tlakový celek – výhřevné plochy ve 2.tahu</w:t>
      </w:r>
    </w:p>
    <w:p w14:paraId="3F4776E8" w14:textId="652BB177" w:rsidR="00625317" w:rsidRPr="00B142A5" w:rsidRDefault="00625317" w:rsidP="00D64337">
      <w:pPr>
        <w:pStyle w:val="TCBNormalni"/>
      </w:pPr>
      <w:r w:rsidRPr="00B142A5">
        <w:t xml:space="preserve">Na částech tlakovém celku ve druhé tahu probíhá opakovaně po </w:t>
      </w:r>
      <w:r w:rsidR="007E66C4" w:rsidRPr="00B142A5">
        <w:t>dvou</w:t>
      </w:r>
      <w:r w:rsidRPr="00B142A5">
        <w:t xml:space="preserve"> letech měření tlouštěk trubek pomocí ultrazvukového měření. Měření se opakuje na stejných vybraných místech, a to na MeS přehříváku, trubkových svazcích 3.PP a 1.PP, na závěsných trubkách, na svazcích EKO.</w:t>
      </w:r>
    </w:p>
    <w:p w14:paraId="08E8D8FB" w14:textId="7E6569BB" w:rsidR="00625317" w:rsidRPr="00B142A5" w:rsidRDefault="00625317" w:rsidP="004E0B2B">
      <w:pPr>
        <w:pStyle w:val="TCBNormalni"/>
      </w:pPr>
      <w:r w:rsidRPr="00B142A5">
        <w:t>Zjištěné hodnoty nevykazují úbytky tlouštěk stěn trubek, naopak naměřené hodnoty jsou často větší</w:t>
      </w:r>
      <w:r w:rsidR="007E66C4" w:rsidRPr="00B142A5">
        <w:t>,</w:t>
      </w:r>
      <w:r w:rsidRPr="00B142A5">
        <w:t xml:space="preserve"> než mají trubky z výroby. Na všech částech tlakového celku, zejména na trubkách 3.PP, je usazeno velké množství nálepů, které trubky částečně chrání před abrazí. Na potrubí zde viditelně působí koroze. Trubky před měřením není možné dokonale zbavit vnějších nálepů, taktéž se předpokládá vrstva nánosu uvnitř trubky, proto výsledky těchto měření nedávají úplný obraz o stavu těchto částí tlakového celku. Trubkám hadů přehříváku 3 nejvíce hrozí zeslabení tloušťky stěny od chlórové koroze.</w:t>
      </w:r>
    </w:p>
    <w:p w14:paraId="1AFEA50E" w14:textId="716BD05C" w:rsidR="00DC302D" w:rsidRPr="00B142A5" w:rsidRDefault="00DC302D" w:rsidP="004E0B2B">
      <w:pPr>
        <w:pStyle w:val="TCBNormalni"/>
      </w:pPr>
      <w:r w:rsidRPr="00B142A5">
        <w:t xml:space="preserve">OBJEDNATEL požaduje </w:t>
      </w:r>
      <w:r w:rsidR="00E65A1C" w:rsidRPr="00B142A5">
        <w:t xml:space="preserve">z důvodu špatného stavu </w:t>
      </w:r>
      <w:r w:rsidRPr="00B142A5">
        <w:t>výměnu veškerých příčných výhřevných trubek v druhém tahu (1. a 3. přehřívák)</w:t>
      </w:r>
      <w:r w:rsidR="006967ED">
        <w:t>, včetně závěsných trubek a celého EKO.</w:t>
      </w:r>
    </w:p>
    <w:p w14:paraId="67D8BDCB" w14:textId="77777777" w:rsidR="00625317" w:rsidRPr="00B142A5" w:rsidRDefault="00625317" w:rsidP="00625317">
      <w:pPr>
        <w:numPr>
          <w:ilvl w:val="0"/>
          <w:numId w:val="90"/>
        </w:numPr>
        <w:jc w:val="both"/>
        <w:rPr>
          <w:rFonts w:ascii="Arial" w:hAnsi="Arial" w:cs="Arial"/>
          <w:b/>
        </w:rPr>
      </w:pPr>
      <w:r w:rsidRPr="00B142A5">
        <w:rPr>
          <w:rFonts w:ascii="Arial" w:hAnsi="Arial" w:cs="Arial"/>
          <w:b/>
        </w:rPr>
        <w:t>Vortexy</w:t>
      </w:r>
    </w:p>
    <w:p w14:paraId="00F5FFD3" w14:textId="77777777" w:rsidR="00625317" w:rsidRPr="00B142A5" w:rsidRDefault="00625317" w:rsidP="00D64337">
      <w:pPr>
        <w:pStyle w:val="TCBNormalni"/>
      </w:pPr>
      <w:r w:rsidRPr="00B142A5">
        <w:t>Vortexy na kotlích K80/K90 vykazovaly již v minulosti značné konstrukční problémy vedoucí až ke stavu zhroucení spodní části Vortexů. Z rozborů příčin této deformace spodní části vyplývá, že pláště Vortexů jsou namáhány jednak cyklickým mechanickým namáháním vznikajícím z nerovnoměrností proudění spalin, jednak cyklickým vysokoteplotním namáháním, které může způsobovat tepelnou degradaci materiálu Vortexu a kotev, při které materiály ztrácejí pružnost, křehnou, snižuje se jejich pevnost a tyto projevy proudění spalin mohou vést k deformaci a zhroucení materiálu.</w:t>
      </w:r>
    </w:p>
    <w:p w14:paraId="2B3EC181" w14:textId="79FE5ACE" w:rsidR="00625317" w:rsidRPr="00B142A5" w:rsidRDefault="00625317" w:rsidP="00D64337">
      <w:pPr>
        <w:pStyle w:val="TCBNormalni"/>
      </w:pPr>
      <w:r w:rsidRPr="00B142A5">
        <w:t>Vortexy na kotlích K80/K90 byly vyměn</w:t>
      </w:r>
      <w:r w:rsidR="007E66C4" w:rsidRPr="00B142A5">
        <w:t>ěn</w:t>
      </w:r>
      <w:r w:rsidRPr="00B142A5">
        <w:t xml:space="preserve">y v letech 2014-2015, mají tedy za sebou 8-9 let provozu. Zkušenosti z provozu obdobných fluidních kotlů s podobnými Vortexy hovoří o životnosti materiálu na úrovni 12 let (vychází to z dříve provedených metalografických rozborů a materiálových zkoušek na obdobných kotlích). </w:t>
      </w:r>
    </w:p>
    <w:p w14:paraId="21922EC8" w14:textId="77777777" w:rsidR="00625317" w:rsidRPr="00B142A5" w:rsidRDefault="00625317" w:rsidP="00D64337">
      <w:pPr>
        <w:pStyle w:val="TCBNormalni"/>
      </w:pPr>
      <w:r w:rsidRPr="00B142A5">
        <w:t>Patrné je působení alkalické koroze na ocelovou konstrukci Vortexu.</w:t>
      </w:r>
    </w:p>
    <w:p w14:paraId="6CB63767" w14:textId="54C65898" w:rsidR="00625317" w:rsidRPr="00B142A5" w:rsidRDefault="00625317" w:rsidP="00D64337">
      <w:pPr>
        <w:pStyle w:val="TCBNormalni"/>
      </w:pPr>
      <w:r w:rsidRPr="00B142A5">
        <w:t xml:space="preserve">Nálepy ulpívají na kotvách a v prostoru mezi vyzdívkou a ocelovou konstrukcí, čímž může být působena koroze pod nánosy. </w:t>
      </w:r>
    </w:p>
    <w:p w14:paraId="58419FA6" w14:textId="4EBD576C" w:rsidR="00DC302D" w:rsidRPr="00B142A5" w:rsidRDefault="00DC302D" w:rsidP="00D64337">
      <w:pPr>
        <w:pStyle w:val="TCBNormalni"/>
      </w:pPr>
      <w:r w:rsidRPr="00B142A5">
        <w:t>OBJEDNATEL požaduje kompletní výměnu obou Vortexů</w:t>
      </w:r>
      <w:r w:rsidR="00A60C05" w:rsidRPr="00B142A5">
        <w:t>.</w:t>
      </w:r>
    </w:p>
    <w:p w14:paraId="619C40F6" w14:textId="77777777" w:rsidR="00625317" w:rsidRPr="00B142A5" w:rsidRDefault="00625317" w:rsidP="00625317">
      <w:pPr>
        <w:numPr>
          <w:ilvl w:val="0"/>
          <w:numId w:val="90"/>
        </w:numPr>
        <w:jc w:val="both"/>
        <w:rPr>
          <w:rFonts w:ascii="Arial" w:hAnsi="Arial" w:cs="Arial"/>
          <w:b/>
        </w:rPr>
      </w:pPr>
      <w:r w:rsidRPr="00B142A5">
        <w:rPr>
          <w:rFonts w:ascii="Arial" w:hAnsi="Arial" w:cs="Arial"/>
          <w:b/>
        </w:rPr>
        <w:t>Fluidní dno</w:t>
      </w:r>
    </w:p>
    <w:p w14:paraId="42750D16" w14:textId="26CC7619" w:rsidR="00625317" w:rsidRPr="00B142A5" w:rsidRDefault="00625317" w:rsidP="00D64337">
      <w:pPr>
        <w:pStyle w:val="TCBNormalni"/>
      </w:pPr>
      <w:r w:rsidRPr="00B142A5">
        <w:lastRenderedPageBreak/>
        <w:t xml:space="preserve">Vzhledem k tomu, že je každý rok měněno několik prasklých či ucpaných primárních dýz, bude třeba se zamyslet nad změnou uspořádání a proudění v primárním boxu pod fluidním dnem. Zkušenosti z provozu obdobných kotlů ukazují na přímou souvislost rovnoměrnosti proudění a nízkého, resp, téměř nulového propadu </w:t>
      </w:r>
      <w:r w:rsidR="0030114D">
        <w:t>ložového popelu</w:t>
      </w:r>
      <w:r w:rsidRPr="00B142A5">
        <w:t xml:space="preserve"> do windboxu, který pak nemůže způsobovat abrazivní působení na fluidní trysky zevnitř.</w:t>
      </w:r>
    </w:p>
    <w:p w14:paraId="1F83D82A" w14:textId="77CEE6B6" w:rsidR="00625317" w:rsidRPr="00B142A5" w:rsidRDefault="00625317" w:rsidP="00D64337">
      <w:pPr>
        <w:pStyle w:val="TCBNormalni"/>
      </w:pPr>
      <w:r w:rsidRPr="00B142A5">
        <w:t xml:space="preserve">S předpokladem změny nebo rekonstrukce primárního dna z důvodu změny paliva a jeho odlišných vlastností co se týče uvedení paliva do vznosu, se předpokládá úplná výměna fluidních trysek a současně změna systému vynášení </w:t>
      </w:r>
      <w:r w:rsidR="00C813E9">
        <w:t>ložového</w:t>
      </w:r>
      <w:r w:rsidRPr="00B142A5">
        <w:t xml:space="preserve"> ze spalovací komory.</w:t>
      </w:r>
    </w:p>
    <w:p w14:paraId="20088E90" w14:textId="77777777" w:rsidR="00625317" w:rsidRPr="00B142A5" w:rsidRDefault="00625317" w:rsidP="00625317">
      <w:pPr>
        <w:numPr>
          <w:ilvl w:val="0"/>
          <w:numId w:val="90"/>
        </w:numPr>
        <w:jc w:val="both"/>
        <w:rPr>
          <w:rFonts w:ascii="Arial" w:hAnsi="Arial" w:cs="Arial"/>
          <w:b/>
        </w:rPr>
      </w:pPr>
      <w:r w:rsidRPr="00B142A5">
        <w:rPr>
          <w:rFonts w:ascii="Arial" w:hAnsi="Arial" w:cs="Arial"/>
          <w:b/>
        </w:rPr>
        <w:t>Vyzdívky K80</w:t>
      </w:r>
    </w:p>
    <w:p w14:paraId="0351F2D9" w14:textId="77777777" w:rsidR="00625317" w:rsidRPr="00B142A5" w:rsidRDefault="00625317" w:rsidP="00625317">
      <w:pPr>
        <w:numPr>
          <w:ilvl w:val="12"/>
          <w:numId w:val="0"/>
        </w:numPr>
        <w:jc w:val="both"/>
        <w:rPr>
          <w:rFonts w:ascii="Arial" w:hAnsi="Arial" w:cs="Arial"/>
          <w:b/>
        </w:rPr>
      </w:pPr>
      <w:r w:rsidRPr="00B142A5">
        <w:rPr>
          <w:rFonts w:ascii="Arial" w:hAnsi="Arial" w:cs="Arial"/>
          <w:b/>
        </w:rPr>
        <w:t>Spalovací komora:</w:t>
      </w:r>
    </w:p>
    <w:p w14:paraId="79DE1BB6" w14:textId="6CEA4240" w:rsidR="00625317" w:rsidRPr="00B142A5" w:rsidRDefault="00625317" w:rsidP="00D64337">
      <w:pPr>
        <w:pStyle w:val="TCBNormalni"/>
      </w:pPr>
      <w:r w:rsidRPr="00B142A5">
        <w:t xml:space="preserve">Stěny spalovací komory jsou po provedené výměně vyzdívky bez jakéhokoli poškození. Žárobeton je pod vrstvou nálepu kompaktní. Strop </w:t>
      </w:r>
      <w:r w:rsidR="000163B3" w:rsidRPr="00B142A5">
        <w:t xml:space="preserve">spalovací komory </w:t>
      </w:r>
      <w:r w:rsidRPr="00B142A5">
        <w:t xml:space="preserve">je bez poškození, vstupní okno do cyklonu je mírně poškozené, vratné svodky </w:t>
      </w:r>
      <w:r w:rsidR="009A276C">
        <w:t>lo</w:t>
      </w:r>
      <w:r w:rsidR="003E2564">
        <w:t>žového popelu</w:t>
      </w:r>
      <w:r w:rsidRPr="00B142A5">
        <w:t xml:space="preserve"> (šlo</w:t>
      </w:r>
      <w:r w:rsidR="006B6C4A" w:rsidRPr="00B142A5">
        <w:t>j</w:t>
      </w:r>
      <w:r w:rsidRPr="00B142A5">
        <w:t>zny)</w:t>
      </w:r>
      <w:r w:rsidR="00F1536A">
        <w:t xml:space="preserve"> jsou na obou kotlích nově vyměněné.</w:t>
      </w:r>
    </w:p>
    <w:p w14:paraId="404E809A" w14:textId="790312D8" w:rsidR="00625317" w:rsidRPr="00B142A5" w:rsidRDefault="00625317" w:rsidP="00D64337">
      <w:pPr>
        <w:pStyle w:val="Odstavecseseznamem"/>
        <w:numPr>
          <w:ilvl w:val="0"/>
          <w:numId w:val="94"/>
        </w:numPr>
        <w:jc w:val="both"/>
        <w:rPr>
          <w:rFonts w:ascii="Arial" w:hAnsi="Arial" w:cs="Arial"/>
          <w:sz w:val="20"/>
          <w:szCs w:val="20"/>
        </w:rPr>
      </w:pPr>
      <w:r w:rsidRPr="00B142A5">
        <w:rPr>
          <w:rFonts w:ascii="Arial" w:hAnsi="Arial" w:cs="Arial"/>
          <w:sz w:val="20"/>
          <w:szCs w:val="20"/>
        </w:rPr>
        <w:t>Stropní část, boční stěny, podlaha nevykazuje poškození</w:t>
      </w:r>
      <w:r w:rsidR="007E66C4" w:rsidRPr="00B142A5">
        <w:rPr>
          <w:rFonts w:ascii="Arial" w:hAnsi="Arial" w:cs="Arial"/>
          <w:sz w:val="20"/>
          <w:szCs w:val="20"/>
        </w:rPr>
        <w:t>.</w:t>
      </w:r>
    </w:p>
    <w:p w14:paraId="1EA86578" w14:textId="05F6DFD6" w:rsidR="00625317" w:rsidRPr="00B142A5" w:rsidRDefault="00625317" w:rsidP="00D64337">
      <w:pPr>
        <w:pStyle w:val="Odstavecseseznamem"/>
        <w:numPr>
          <w:ilvl w:val="0"/>
          <w:numId w:val="94"/>
        </w:numPr>
        <w:jc w:val="both"/>
        <w:rPr>
          <w:rFonts w:ascii="Arial" w:hAnsi="Arial" w:cs="Arial"/>
          <w:sz w:val="20"/>
          <w:szCs w:val="20"/>
        </w:rPr>
      </w:pPr>
      <w:r w:rsidRPr="00B142A5">
        <w:rPr>
          <w:rFonts w:ascii="Arial" w:hAnsi="Arial" w:cs="Arial"/>
          <w:sz w:val="20"/>
          <w:szCs w:val="20"/>
        </w:rPr>
        <w:t>Vyzdívka nosu je poškozena, nutná kompletní výměna</w:t>
      </w:r>
      <w:r w:rsidR="007E66C4" w:rsidRPr="00B142A5">
        <w:rPr>
          <w:rFonts w:ascii="Arial" w:hAnsi="Arial" w:cs="Arial"/>
          <w:sz w:val="20"/>
          <w:szCs w:val="20"/>
        </w:rPr>
        <w:t>.</w:t>
      </w:r>
    </w:p>
    <w:p w14:paraId="3D49780C" w14:textId="49DBFEE5" w:rsidR="00625317" w:rsidRPr="00B142A5" w:rsidRDefault="00625317" w:rsidP="00D64337">
      <w:pPr>
        <w:pStyle w:val="Odstavecseseznamem"/>
        <w:numPr>
          <w:ilvl w:val="0"/>
          <w:numId w:val="94"/>
        </w:numPr>
        <w:jc w:val="both"/>
        <w:rPr>
          <w:rFonts w:ascii="Arial" w:hAnsi="Arial" w:cs="Arial"/>
          <w:sz w:val="20"/>
          <w:szCs w:val="20"/>
        </w:rPr>
      </w:pPr>
      <w:r w:rsidRPr="00B142A5">
        <w:rPr>
          <w:rFonts w:ascii="Arial" w:hAnsi="Arial" w:cs="Arial"/>
          <w:sz w:val="20"/>
          <w:szCs w:val="20"/>
        </w:rPr>
        <w:t xml:space="preserve">Vyzdívka hrany vyzdívky ze strany </w:t>
      </w:r>
      <w:r w:rsidR="007E66C4" w:rsidRPr="00B142A5">
        <w:rPr>
          <w:rFonts w:ascii="Arial" w:hAnsi="Arial" w:cs="Arial"/>
          <w:sz w:val="20"/>
          <w:szCs w:val="20"/>
        </w:rPr>
        <w:t>s</w:t>
      </w:r>
      <w:r w:rsidRPr="00B142A5">
        <w:rPr>
          <w:rFonts w:ascii="Arial" w:hAnsi="Arial" w:cs="Arial"/>
          <w:sz w:val="20"/>
          <w:szCs w:val="20"/>
        </w:rPr>
        <w:t>palovací komory je poškozena, nutná opravu</w:t>
      </w:r>
      <w:r w:rsidR="007E66C4" w:rsidRPr="00B142A5">
        <w:rPr>
          <w:rFonts w:ascii="Arial" w:hAnsi="Arial" w:cs="Arial"/>
          <w:sz w:val="20"/>
          <w:szCs w:val="20"/>
        </w:rPr>
        <w:t>.</w:t>
      </w:r>
    </w:p>
    <w:p w14:paraId="0C08857F" w14:textId="77777777" w:rsidR="00A801C9" w:rsidRPr="00B142A5" w:rsidRDefault="00625317" w:rsidP="00A801C9">
      <w:pPr>
        <w:pStyle w:val="Odstavecseseznamem"/>
        <w:numPr>
          <w:ilvl w:val="0"/>
          <w:numId w:val="94"/>
        </w:numPr>
        <w:ind w:left="714" w:hanging="357"/>
        <w:jc w:val="both"/>
        <w:rPr>
          <w:rFonts w:ascii="Arial" w:hAnsi="Arial" w:cs="Arial"/>
          <w:sz w:val="20"/>
          <w:szCs w:val="20"/>
        </w:rPr>
      </w:pPr>
      <w:r w:rsidRPr="00B142A5">
        <w:rPr>
          <w:rFonts w:ascii="Arial" w:hAnsi="Arial" w:cs="Arial"/>
          <w:sz w:val="20"/>
          <w:szCs w:val="20"/>
        </w:rPr>
        <w:t>Na náletové stěně není žádné poškození.</w:t>
      </w:r>
    </w:p>
    <w:p w14:paraId="6D71B426" w14:textId="1BF7C9E1" w:rsidR="00DC302D" w:rsidRPr="00B142A5" w:rsidRDefault="00E65A1C" w:rsidP="00A801C9">
      <w:pPr>
        <w:pStyle w:val="Odstavecseseznamem"/>
        <w:numPr>
          <w:ilvl w:val="0"/>
          <w:numId w:val="94"/>
        </w:numPr>
        <w:ind w:left="714" w:hanging="357"/>
        <w:jc w:val="both"/>
        <w:rPr>
          <w:rFonts w:ascii="Arial" w:hAnsi="Arial" w:cs="Arial"/>
          <w:sz w:val="20"/>
          <w:szCs w:val="20"/>
        </w:rPr>
      </w:pPr>
      <w:r w:rsidRPr="00B142A5">
        <w:rPr>
          <w:rFonts w:ascii="Arial" w:hAnsi="Arial" w:cs="Arial"/>
          <w:sz w:val="20"/>
          <w:szCs w:val="20"/>
        </w:rPr>
        <w:t xml:space="preserve">V rámci retrofitu je požadována výměna izolací spalovací komory obou kotlů.  </w:t>
      </w:r>
    </w:p>
    <w:p w14:paraId="01E46CD7" w14:textId="77777777" w:rsidR="00625317" w:rsidRPr="00B142A5" w:rsidRDefault="00625317" w:rsidP="00625317">
      <w:pPr>
        <w:numPr>
          <w:ilvl w:val="12"/>
          <w:numId w:val="0"/>
        </w:numPr>
        <w:jc w:val="both"/>
        <w:rPr>
          <w:rFonts w:ascii="Arial" w:hAnsi="Arial" w:cs="Arial"/>
          <w:b/>
          <w:sz w:val="20"/>
          <w:szCs w:val="20"/>
        </w:rPr>
      </w:pPr>
      <w:r w:rsidRPr="00B142A5">
        <w:rPr>
          <w:rFonts w:ascii="Arial" w:hAnsi="Arial" w:cs="Arial"/>
          <w:b/>
          <w:sz w:val="20"/>
          <w:szCs w:val="20"/>
        </w:rPr>
        <w:t>Cyklon a svodky Cyklon-Sifon</w:t>
      </w:r>
    </w:p>
    <w:p w14:paraId="33303179" w14:textId="6ED3FA01" w:rsidR="00625317" w:rsidRPr="00B142A5" w:rsidRDefault="00625317" w:rsidP="00D64337">
      <w:pPr>
        <w:pStyle w:val="TCBNormalni"/>
        <w:rPr>
          <w:b/>
        </w:rPr>
      </w:pPr>
      <w:r w:rsidRPr="00B142A5">
        <w:t>Stropní část a kuželová část nevykazují žádné poškození</w:t>
      </w:r>
      <w:r w:rsidR="007E66C4" w:rsidRPr="00B142A5">
        <w:t>.</w:t>
      </w:r>
    </w:p>
    <w:p w14:paraId="47A53C93" w14:textId="64D34442" w:rsidR="00625317" w:rsidRPr="00B142A5" w:rsidRDefault="00625317" w:rsidP="00D64337">
      <w:pPr>
        <w:pStyle w:val="TCBNormalni"/>
        <w:rPr>
          <w:b/>
        </w:rPr>
      </w:pPr>
      <w:r w:rsidRPr="00B142A5">
        <w:t xml:space="preserve">Svodka </w:t>
      </w:r>
      <w:r w:rsidR="007E66C4" w:rsidRPr="00B142A5">
        <w:t>c</w:t>
      </w:r>
      <w:r w:rsidRPr="00B142A5">
        <w:t>yklon-sifon nevykazuje žádné poškození</w:t>
      </w:r>
      <w:r w:rsidR="007E66C4" w:rsidRPr="00B142A5">
        <w:t>.</w:t>
      </w:r>
    </w:p>
    <w:p w14:paraId="703F2CEA" w14:textId="3C6C97E4" w:rsidR="00A724BC" w:rsidRDefault="00625317" w:rsidP="00D64337">
      <w:pPr>
        <w:pStyle w:val="TCBNormalni"/>
      </w:pPr>
      <w:r w:rsidRPr="00B142A5">
        <w:t>Na většině vyzdívek jsou značné napečené nánosy, které je potřeba odstraňovat</w:t>
      </w:r>
      <w:r w:rsidR="004A32FA" w:rsidRPr="00B142A5">
        <w:t>.</w:t>
      </w:r>
    </w:p>
    <w:p w14:paraId="063733E8" w14:textId="27C886D8" w:rsidR="005C1F66" w:rsidRPr="00B142A5" w:rsidRDefault="00B04055" w:rsidP="00D64337">
      <w:pPr>
        <w:pStyle w:val="TCBNormalni"/>
      </w:pPr>
      <w:r>
        <w:t xml:space="preserve">Po skončení projektu musí být všechny vyzdívky odolné vůči </w:t>
      </w:r>
      <w:r w:rsidR="00520025">
        <w:t>chloru ve spalinách. Většina vyzdívek v</w:t>
      </w:r>
      <w:r w:rsidR="00351891">
        <w:t xml:space="preserve"> palivových svodkách, sifonu a kuželové části cyklónu </w:t>
      </w:r>
      <w:r w:rsidR="009409E8">
        <w:t xml:space="preserve">již je zhotovena z tohoto materiálu. Předpokládá se výměna </w:t>
      </w:r>
      <w:r w:rsidR="001D34BA">
        <w:t xml:space="preserve">vyzdívek ve válcové části cyklónu </w:t>
      </w:r>
      <w:r w:rsidR="005C1F66">
        <w:t>a v části spalinovodu mezi cyklónem a 2. tahem.</w:t>
      </w:r>
    </w:p>
    <w:p w14:paraId="1751CDC2" w14:textId="77777777" w:rsidR="00625317" w:rsidRPr="00B142A5" w:rsidRDefault="00625317" w:rsidP="00625317">
      <w:pPr>
        <w:numPr>
          <w:ilvl w:val="0"/>
          <w:numId w:val="90"/>
        </w:numPr>
        <w:jc w:val="both"/>
        <w:rPr>
          <w:rFonts w:ascii="Arial" w:hAnsi="Arial" w:cs="Arial"/>
          <w:b/>
        </w:rPr>
      </w:pPr>
      <w:r w:rsidRPr="00B142A5">
        <w:rPr>
          <w:rFonts w:ascii="Arial" w:hAnsi="Arial" w:cs="Arial"/>
          <w:b/>
        </w:rPr>
        <w:t>Vyzdívky K90</w:t>
      </w:r>
    </w:p>
    <w:p w14:paraId="384F4DDE" w14:textId="17EE7DF5" w:rsidR="00625317" w:rsidRPr="00B142A5" w:rsidRDefault="00625317" w:rsidP="00D64337">
      <w:pPr>
        <w:pStyle w:val="TCBNormalni"/>
        <w:rPr>
          <w:b/>
          <w:bCs/>
        </w:rPr>
      </w:pPr>
      <w:r w:rsidRPr="00B142A5">
        <w:rPr>
          <w:b/>
          <w:bCs/>
        </w:rPr>
        <w:t>Spalovací komora</w:t>
      </w:r>
    </w:p>
    <w:p w14:paraId="556B0594" w14:textId="3362DBA6" w:rsidR="00625317" w:rsidRPr="00B142A5" w:rsidRDefault="00625317" w:rsidP="00D64337">
      <w:pPr>
        <w:pStyle w:val="TCBNormalni"/>
      </w:pPr>
      <w:r w:rsidRPr="00B142A5">
        <w:t>Stěny spalovací komory jsou bez poškození, značné nálepy, vstupní okno do cyklonu je mírně poškozené</w:t>
      </w:r>
      <w:r w:rsidR="007E66C4" w:rsidRPr="00B142A5">
        <w:t>.</w:t>
      </w:r>
      <w:r w:rsidRPr="00B142A5">
        <w:t xml:space="preserve"> </w:t>
      </w:r>
    </w:p>
    <w:p w14:paraId="05C1E6FF" w14:textId="77777777" w:rsidR="00625317" w:rsidRPr="00B142A5" w:rsidRDefault="00625317" w:rsidP="00D64337">
      <w:pPr>
        <w:pStyle w:val="TCBNormalni"/>
        <w:rPr>
          <w:b/>
          <w:bCs/>
        </w:rPr>
      </w:pPr>
      <w:r w:rsidRPr="00B142A5">
        <w:rPr>
          <w:b/>
          <w:bCs/>
        </w:rPr>
        <w:t>Vstupní spalinovod</w:t>
      </w:r>
    </w:p>
    <w:p w14:paraId="7AC76B26" w14:textId="5374327B" w:rsidR="00625317" w:rsidRPr="00B142A5" w:rsidRDefault="00625317" w:rsidP="00D64337">
      <w:pPr>
        <w:pStyle w:val="TCBNormalni"/>
      </w:pPr>
      <w:r w:rsidRPr="00B142A5">
        <w:t>Stropní část, boční stěny, podlaha nevykazuje poškození</w:t>
      </w:r>
      <w:r w:rsidR="007E66C4" w:rsidRPr="00B142A5">
        <w:t>.</w:t>
      </w:r>
    </w:p>
    <w:p w14:paraId="292CB5A3" w14:textId="1BEFEBDA" w:rsidR="00625317" w:rsidRPr="00B142A5" w:rsidRDefault="00625317" w:rsidP="00D64337">
      <w:pPr>
        <w:pStyle w:val="TCBNormalni"/>
      </w:pPr>
      <w:r w:rsidRPr="00B142A5">
        <w:t xml:space="preserve">Vyzdívka hrany strany </w:t>
      </w:r>
      <w:r w:rsidR="007E66C4" w:rsidRPr="00B142A5">
        <w:t>s</w:t>
      </w:r>
      <w:r w:rsidRPr="00B142A5">
        <w:t>palovací komory je poškozena, nutná oprav</w:t>
      </w:r>
      <w:r w:rsidR="007E66C4" w:rsidRPr="00B142A5">
        <w:t>a.</w:t>
      </w:r>
    </w:p>
    <w:p w14:paraId="5C35E86D" w14:textId="52839BA4" w:rsidR="00625317" w:rsidRPr="00B142A5" w:rsidRDefault="00625317" w:rsidP="00D64337">
      <w:pPr>
        <w:pStyle w:val="TCBNormalni"/>
      </w:pPr>
      <w:r w:rsidRPr="00B142A5">
        <w:t>Na náletové stěně není žádné poškození.</w:t>
      </w:r>
    </w:p>
    <w:p w14:paraId="1B228D3E" w14:textId="77777777" w:rsidR="00625317" w:rsidRPr="00B142A5" w:rsidRDefault="00625317" w:rsidP="00D64337">
      <w:pPr>
        <w:pStyle w:val="TCBNormalni"/>
        <w:rPr>
          <w:b/>
          <w:bCs/>
        </w:rPr>
      </w:pPr>
      <w:r w:rsidRPr="00B142A5">
        <w:rPr>
          <w:b/>
          <w:bCs/>
        </w:rPr>
        <w:t>Cyklon a svodky Cyklon-Sifon</w:t>
      </w:r>
    </w:p>
    <w:p w14:paraId="17914FBA" w14:textId="06329B42" w:rsidR="00625317" w:rsidRPr="00B142A5" w:rsidRDefault="00625317" w:rsidP="00D64337">
      <w:pPr>
        <w:pStyle w:val="TCBNormalni"/>
      </w:pPr>
      <w:r w:rsidRPr="00B142A5">
        <w:t>Stropní část je poškozena v místě napojení rovné a oblé náletové stěny. Zde došlo k průniku popel</w:t>
      </w:r>
      <w:r w:rsidR="007D5156" w:rsidRPr="00B142A5">
        <w:t>e</w:t>
      </w:r>
      <w:r w:rsidRPr="00B142A5">
        <w:t xml:space="preserve"> do izolačních vrstev nad boční stěnou a následně až k propálení pláště. Tato část musí být opravena a</w:t>
      </w:r>
      <w:r w:rsidR="007E66C4" w:rsidRPr="00B142A5">
        <w:t> </w:t>
      </w:r>
      <w:r w:rsidRPr="00B142A5">
        <w:t xml:space="preserve">ocelový plášť vyměněn. </w:t>
      </w:r>
    </w:p>
    <w:p w14:paraId="3CAC61FF" w14:textId="77777777" w:rsidR="00625317" w:rsidRPr="00B142A5" w:rsidRDefault="00625317" w:rsidP="00D64337">
      <w:pPr>
        <w:pStyle w:val="TCBNormalni"/>
      </w:pPr>
      <w:r w:rsidRPr="00B142A5">
        <w:t xml:space="preserve">Oblá část stěn cyklonu z prefabrikovaných tvarovek nevykazuje žádné poškození. </w:t>
      </w:r>
    </w:p>
    <w:p w14:paraId="3C383BCB" w14:textId="77777777" w:rsidR="00625317" w:rsidRPr="00B142A5" w:rsidRDefault="00625317" w:rsidP="00D64337">
      <w:pPr>
        <w:pStyle w:val="TCBNormalni"/>
      </w:pPr>
      <w:r w:rsidRPr="00B142A5">
        <w:t>Kuželová část vykazuje silné nalepování vrstev biomasy, zejména v prostoru horního konzolového vynesení. Konzolová vynesení jsou poškozena.</w:t>
      </w:r>
    </w:p>
    <w:p w14:paraId="3658D578" w14:textId="5E7AE613" w:rsidR="00625317" w:rsidRPr="00B142A5" w:rsidRDefault="00625317" w:rsidP="00D64337">
      <w:pPr>
        <w:pStyle w:val="TCBNormalni"/>
      </w:pPr>
      <w:r w:rsidRPr="00B142A5">
        <w:t xml:space="preserve">Svodka </w:t>
      </w:r>
      <w:r w:rsidR="00C17974" w:rsidRPr="00B142A5">
        <w:t>c</w:t>
      </w:r>
      <w:r w:rsidRPr="00B142A5">
        <w:t>yklon-sifon nevykazuje žádné poškození</w:t>
      </w:r>
      <w:r w:rsidR="00C17974" w:rsidRPr="00B142A5">
        <w:t>.</w:t>
      </w:r>
    </w:p>
    <w:p w14:paraId="70D9E6E7" w14:textId="6648AD60" w:rsidR="00DC302D" w:rsidRPr="00B142A5" w:rsidRDefault="00625317" w:rsidP="00D64337">
      <w:pPr>
        <w:pStyle w:val="TCBNormalni"/>
      </w:pPr>
      <w:r w:rsidRPr="00B142A5">
        <w:t>Na většině vyzdívek jsou značné napečené nánosy, které je potřeba odstra</w:t>
      </w:r>
      <w:r w:rsidR="00956A91" w:rsidRPr="00B142A5">
        <w:t>ni</w:t>
      </w:r>
      <w:r w:rsidRPr="00B142A5">
        <w:t>t.</w:t>
      </w:r>
    </w:p>
    <w:p w14:paraId="376DA585" w14:textId="77777777" w:rsidR="001C6C76" w:rsidRPr="00B142A5" w:rsidRDefault="001C6C76" w:rsidP="001C6C76">
      <w:pPr>
        <w:pStyle w:val="TCBNormalni"/>
      </w:pPr>
      <w:r>
        <w:lastRenderedPageBreak/>
        <w:t>Po skončení projektu musí být všechny vyzdívky odolné vůči chloru ve spalinách. Většina vyzdívek v palivových svodkách, sifonu a kuželové části cyklónu již je zhotovena z tohoto materiálu. Předpokládá se výměna vyzdívek ve válcové části cyklónu a v části spalinovodu mezi cyklónem a 2. tahem.</w:t>
      </w:r>
    </w:p>
    <w:p w14:paraId="6F365C03" w14:textId="77777777" w:rsidR="00DC302D" w:rsidRPr="00B142A5" w:rsidRDefault="00DC302D" w:rsidP="00D64337">
      <w:pPr>
        <w:pStyle w:val="TCBNormalni"/>
      </w:pPr>
    </w:p>
    <w:p w14:paraId="3F03C490" w14:textId="77777777" w:rsidR="00625317" w:rsidRPr="00B142A5" w:rsidRDefault="00625317" w:rsidP="00D64337">
      <w:pPr>
        <w:pStyle w:val="TCBNormalni"/>
        <w:rPr>
          <w:b/>
          <w:bCs/>
        </w:rPr>
      </w:pPr>
      <w:r w:rsidRPr="00B142A5">
        <w:rPr>
          <w:b/>
          <w:bCs/>
        </w:rPr>
        <w:t>Tkaninový filtr</w:t>
      </w:r>
    </w:p>
    <w:p w14:paraId="0EBA190D" w14:textId="55D55D78" w:rsidR="00625317" w:rsidRPr="00B142A5" w:rsidRDefault="00625317" w:rsidP="00D64337">
      <w:pPr>
        <w:pStyle w:val="TCBNormalni"/>
      </w:pPr>
      <w:r w:rsidRPr="00B142A5">
        <w:t xml:space="preserve">Výměny </w:t>
      </w:r>
      <w:r w:rsidR="00614067" w:rsidRPr="00B142A5">
        <w:t xml:space="preserve">hadic </w:t>
      </w:r>
      <w:r w:rsidRPr="00B142A5">
        <w:t>na tkaninových filtrech kotlů proběhly: K80 – výměna hadic 2011, K90 – výměna hadic 2012</w:t>
      </w:r>
      <w:r w:rsidR="00C17974" w:rsidRPr="00B142A5">
        <w:t>.</w:t>
      </w:r>
    </w:p>
    <w:p w14:paraId="3B187D1C" w14:textId="5FED3F81" w:rsidR="00625317" w:rsidRPr="00B142A5" w:rsidRDefault="00625317" w:rsidP="00D64337">
      <w:pPr>
        <w:pStyle w:val="TCBNormalni"/>
      </w:pPr>
      <w:r w:rsidRPr="00B142A5">
        <w:t>Z výsledků technických zpráv o stavu rukávců, které se zpracovávají každý rok, vyplývá, že hadice jsou sice za životností, ale pořád jsou ve stavu schopném k provozu bez vlivu na emise TZL. Provozovatel je plánuje vyměnit v okamžiku, kdy začne mít vážné problémy s emisemi TZL (náhradní hadice jsou připraveny ve skladu).</w:t>
      </w:r>
    </w:p>
    <w:p w14:paraId="371843C2" w14:textId="35F8244E" w:rsidR="00EC4D1D" w:rsidRPr="00B142A5" w:rsidRDefault="00625317" w:rsidP="00D64337">
      <w:pPr>
        <w:pStyle w:val="TCBNormalni"/>
      </w:pPr>
      <w:r w:rsidRPr="00B142A5">
        <w:t>O vyčerpané životnosti rukávců svědčí výsledky laboratorních rozborů, ze kterých vyplývá že materiál rukávců je v celé struktuře penetrován popílkem, má sníženou prodyšnost i schopnost regenerace. Dosud však materiál vykazuje dostatečnou pevnost v podélném i příčném směru, takže nehrozí riziko utrhnutí rukávců.</w:t>
      </w:r>
    </w:p>
    <w:p w14:paraId="7736AECC" w14:textId="7E9B8E29" w:rsidR="00B6334B" w:rsidRPr="00B142A5" w:rsidRDefault="00EC4D1D" w:rsidP="00F140FB">
      <w:pPr>
        <w:pStyle w:val="TCBNadpis3"/>
      </w:pPr>
      <w:bookmarkStart w:id="238" w:name="_Toc141200853"/>
      <w:r w:rsidRPr="00B142A5">
        <w:t>Předběžný uvažovaný r</w:t>
      </w:r>
      <w:r w:rsidR="00333886" w:rsidRPr="00B142A5">
        <w:t>ozsah předpokládaných úprav kot</w:t>
      </w:r>
      <w:r w:rsidR="00332AAC" w:rsidRPr="00B142A5">
        <w:t>elen</w:t>
      </w:r>
      <w:bookmarkEnd w:id="238"/>
    </w:p>
    <w:p w14:paraId="0265130D" w14:textId="314D0C97" w:rsidR="00C711F3" w:rsidRPr="00B142A5" w:rsidRDefault="00EC4D1D" w:rsidP="00B74CCB">
      <w:pPr>
        <w:pStyle w:val="TCBNormalni"/>
        <w:rPr>
          <w:lang w:eastAsia="cs-CZ"/>
        </w:rPr>
      </w:pPr>
      <w:r w:rsidRPr="00B142A5">
        <w:t>Ro</w:t>
      </w:r>
      <w:r w:rsidR="00343416" w:rsidRPr="00B142A5">
        <w:t>z</w:t>
      </w:r>
      <w:r w:rsidRPr="00B142A5">
        <w:t>sah níže uvažovaných změn vychází z</w:t>
      </w:r>
      <w:r w:rsidR="00343416" w:rsidRPr="00B142A5">
        <w:t xml:space="preserve"> materiálů, které si OBJEDNATEL nechal vypracovat v minulých letech </w:t>
      </w:r>
      <w:r w:rsidR="00325E54" w:rsidRPr="00B142A5">
        <w:t>a odpovídají danému časovému rozsahovému rámci. Nelze je považovat za v</w:t>
      </w:r>
      <w:r w:rsidR="00014F90" w:rsidRPr="00B142A5">
        <w:t>y</w:t>
      </w:r>
      <w:r w:rsidR="00325E54" w:rsidRPr="00B142A5">
        <w:t>čerpávajíc</w:t>
      </w:r>
      <w:r w:rsidR="00014F90" w:rsidRPr="00B142A5">
        <w:t>í</w:t>
      </w:r>
      <w:r w:rsidR="00536574" w:rsidRPr="00B142A5">
        <w:t>,</w:t>
      </w:r>
      <w:r w:rsidR="00325E54" w:rsidRPr="00B142A5">
        <w:t xml:space="preserve"> </w:t>
      </w:r>
      <w:r w:rsidR="00536574" w:rsidRPr="00B142A5">
        <w:t xml:space="preserve">všechny níže načrtnuté úpravy je NABÍZEJÍCÍ /ZHOTOVITEL OB 2 </w:t>
      </w:r>
      <w:r w:rsidR="00002747" w:rsidRPr="00B142A5">
        <w:t xml:space="preserve">musí </w:t>
      </w:r>
      <w:r w:rsidR="00536574" w:rsidRPr="00B142A5">
        <w:t>posoudit a</w:t>
      </w:r>
      <w:r w:rsidR="001D277B" w:rsidRPr="00B142A5">
        <w:t> </w:t>
      </w:r>
      <w:r w:rsidR="009F17BD" w:rsidRPr="00B142A5">
        <w:t>NABÍZEJÍCÍ</w:t>
      </w:r>
      <w:r w:rsidR="001D277B" w:rsidRPr="00B142A5">
        <w:t>,</w:t>
      </w:r>
      <w:r w:rsidR="009F17BD" w:rsidRPr="00B142A5">
        <w:t xml:space="preserve"> resp. ZHOTOVITEL OB 2 musí postupovat v souladu s jeho </w:t>
      </w:r>
      <w:r w:rsidR="00014F90" w:rsidRPr="00B142A5">
        <w:t xml:space="preserve">nejlepší </w:t>
      </w:r>
      <w:r w:rsidR="009F17BD" w:rsidRPr="00B142A5">
        <w:t>inženýrskou p</w:t>
      </w:r>
      <w:r w:rsidR="00014F90" w:rsidRPr="00B142A5">
        <w:t>r</w:t>
      </w:r>
      <w:r w:rsidR="009F17BD" w:rsidRPr="00B142A5">
        <w:t>axí</w:t>
      </w:r>
      <w:r w:rsidR="00014F90" w:rsidRPr="00B142A5">
        <w:t xml:space="preserve"> při určení rozsahu úprav pro zajištění požadovaných vlastností DÍLA OB 2.</w:t>
      </w:r>
    </w:p>
    <w:p w14:paraId="3FE125BB" w14:textId="67D95A76" w:rsidR="009F10CE" w:rsidRPr="00B142A5" w:rsidRDefault="00E97095" w:rsidP="00F140FB">
      <w:pPr>
        <w:pStyle w:val="TCBNadpis2"/>
      </w:pPr>
      <w:bookmarkStart w:id="239" w:name="_Toc141200854"/>
      <w:r w:rsidRPr="00B142A5">
        <w:t>Demontáže</w:t>
      </w:r>
      <w:r w:rsidR="002C1951" w:rsidRPr="00B142A5">
        <w:t xml:space="preserve"> a přeložky</w:t>
      </w:r>
      <w:bookmarkEnd w:id="239"/>
      <w:r w:rsidR="002C1951" w:rsidRPr="00B142A5">
        <w:t xml:space="preserve"> </w:t>
      </w:r>
      <w:r w:rsidRPr="00B142A5">
        <w:t xml:space="preserve"> </w:t>
      </w:r>
    </w:p>
    <w:p w14:paraId="604A206C" w14:textId="200736BB" w:rsidR="000456B9" w:rsidRPr="00B142A5" w:rsidRDefault="000456B9" w:rsidP="000456B9">
      <w:pPr>
        <w:pStyle w:val="TCBNormalni"/>
      </w:pPr>
      <w:r w:rsidRPr="00B142A5">
        <w:t xml:space="preserve">Součástí </w:t>
      </w:r>
      <w:r w:rsidR="00221B30" w:rsidRPr="00B142A5">
        <w:t xml:space="preserve">DÍLA </w:t>
      </w:r>
      <w:r w:rsidR="00FD7F0B" w:rsidRPr="00B142A5">
        <w:t>OB</w:t>
      </w:r>
      <w:r w:rsidR="00C17974" w:rsidRPr="00B142A5">
        <w:t xml:space="preserve"> </w:t>
      </w:r>
      <w:r w:rsidR="00FD7F0B" w:rsidRPr="00B142A5">
        <w:t>2</w:t>
      </w:r>
      <w:r w:rsidRPr="00B142A5">
        <w:t xml:space="preserve"> jsou veškeré demontáže a přeložky nutné pro provedení </w:t>
      </w:r>
      <w:r w:rsidR="00221B30" w:rsidRPr="00B142A5">
        <w:t xml:space="preserve">DÍLA </w:t>
      </w:r>
      <w:r w:rsidR="00FD7F0B" w:rsidRPr="00B142A5">
        <w:t>OB</w:t>
      </w:r>
      <w:r w:rsidR="00C17974" w:rsidRPr="00B142A5">
        <w:t xml:space="preserve"> </w:t>
      </w:r>
      <w:r w:rsidR="00FD7F0B" w:rsidRPr="00B142A5">
        <w:t>2</w:t>
      </w:r>
      <w:r w:rsidRPr="00B142A5">
        <w:t xml:space="preserve">, uvolnění staveniště a místa pro instalaci nového </w:t>
      </w:r>
      <w:r w:rsidR="00A22CD2" w:rsidRPr="00B142A5">
        <w:t>zařízení, jeho</w:t>
      </w:r>
      <w:r w:rsidRPr="00B142A5">
        <w:t xml:space="preserve"> řádnou </w:t>
      </w:r>
      <w:r w:rsidR="00A22CD2" w:rsidRPr="00B142A5">
        <w:t>montáž, a</w:t>
      </w:r>
      <w:r w:rsidRPr="00B142A5">
        <w:t xml:space="preserve"> i následný provoz. </w:t>
      </w:r>
    </w:p>
    <w:p w14:paraId="4AA7D823" w14:textId="5E61E819" w:rsidR="00C1311B" w:rsidRPr="00B142A5" w:rsidRDefault="002C1951" w:rsidP="000456B9">
      <w:pPr>
        <w:pStyle w:val="TCBNormalni"/>
      </w:pPr>
      <w:r w:rsidRPr="00B142A5">
        <w:t>Násl</w:t>
      </w:r>
      <w:r w:rsidR="000456B9" w:rsidRPr="00B142A5">
        <w:t>e</w:t>
      </w:r>
      <w:r w:rsidRPr="00B142A5">
        <w:t>dující specifikac</w:t>
      </w:r>
      <w:r w:rsidR="000456B9" w:rsidRPr="00B142A5">
        <w:t>i</w:t>
      </w:r>
      <w:r w:rsidRPr="00B142A5">
        <w:t xml:space="preserve"> pr</w:t>
      </w:r>
      <w:r w:rsidR="000456B9" w:rsidRPr="00B142A5">
        <w:t>a</w:t>
      </w:r>
      <w:r w:rsidRPr="00B142A5">
        <w:t>cí ne</w:t>
      </w:r>
      <w:r w:rsidR="000456B9" w:rsidRPr="00B142A5">
        <w:t>n</w:t>
      </w:r>
      <w:r w:rsidRPr="00B142A5">
        <w:t>í</w:t>
      </w:r>
      <w:r w:rsidR="000456B9" w:rsidRPr="00B142A5">
        <w:t xml:space="preserve"> možné považovat za vyčerpávající a bude se vyvíjet od konkrétních požadavků nově instalované technologie a postupu prací. </w:t>
      </w:r>
      <w:bookmarkStart w:id="240" w:name="_Toc5983224"/>
    </w:p>
    <w:p w14:paraId="64FC92CE" w14:textId="30D9142F" w:rsidR="000456B9" w:rsidRPr="00B142A5" w:rsidRDefault="000456B9" w:rsidP="00F140FB">
      <w:pPr>
        <w:pStyle w:val="TCBNadpis3"/>
        <w:rPr>
          <w:rFonts w:ascii="Verdana" w:hAnsi="Verdana"/>
          <w:sz w:val="18"/>
          <w:szCs w:val="18"/>
        </w:rPr>
      </w:pPr>
      <w:bookmarkStart w:id="241" w:name="_Toc5983228"/>
      <w:bookmarkStart w:id="242" w:name="_Toc141200855"/>
      <w:bookmarkStart w:id="243" w:name="_Hlk63179388"/>
      <w:bookmarkEnd w:id="240"/>
      <w:r w:rsidRPr="00B142A5">
        <w:t>Demontáže</w:t>
      </w:r>
      <w:bookmarkEnd w:id="241"/>
      <w:bookmarkEnd w:id="242"/>
      <w:r w:rsidRPr="00B142A5">
        <w:t xml:space="preserve"> </w:t>
      </w:r>
    </w:p>
    <w:p w14:paraId="6F67843D" w14:textId="40C622FD" w:rsidR="003F7564" w:rsidRPr="00B142A5" w:rsidRDefault="00DF4B8F" w:rsidP="008C6813">
      <w:pPr>
        <w:pStyle w:val="TCBNadpis4"/>
      </w:pPr>
      <w:bookmarkStart w:id="244" w:name="_Toc141200856"/>
      <w:r w:rsidRPr="00B142A5">
        <w:t xml:space="preserve">Demontáž </w:t>
      </w:r>
      <w:r w:rsidR="00C654A1" w:rsidRPr="00B142A5">
        <w:t>vnitřního uhelného palivového hospodářství</w:t>
      </w:r>
      <w:bookmarkEnd w:id="244"/>
      <w:r w:rsidR="00C654A1" w:rsidRPr="00B142A5">
        <w:t xml:space="preserve"> </w:t>
      </w:r>
    </w:p>
    <w:p w14:paraId="7C3CD0E7" w14:textId="1D8DC21D" w:rsidR="00DF4B8F" w:rsidRPr="00B142A5" w:rsidRDefault="00DF4B8F" w:rsidP="00DF4B8F">
      <w:pPr>
        <w:pStyle w:val="TCBNadpis4"/>
      </w:pPr>
      <w:bookmarkStart w:id="245" w:name="_Toc65327222"/>
      <w:bookmarkStart w:id="246" w:name="_Toc65327223"/>
      <w:bookmarkStart w:id="247" w:name="_Toc141200857"/>
      <w:bookmarkEnd w:id="243"/>
      <w:bookmarkEnd w:id="245"/>
      <w:bookmarkEnd w:id="246"/>
      <w:r w:rsidRPr="00B142A5">
        <w:t>Uheln</w:t>
      </w:r>
      <w:r w:rsidR="00BC3428" w:rsidRPr="00B142A5">
        <w:t>é</w:t>
      </w:r>
      <w:r w:rsidRPr="00B142A5">
        <w:t xml:space="preserve"> bunkr</w:t>
      </w:r>
      <w:r w:rsidR="00BC3428" w:rsidRPr="00B142A5">
        <w:t>y</w:t>
      </w:r>
      <w:bookmarkEnd w:id="247"/>
    </w:p>
    <w:p w14:paraId="5D9A4727" w14:textId="77990F9C" w:rsidR="00A7238F" w:rsidRPr="00B142A5" w:rsidRDefault="00A7238F" w:rsidP="00A7238F">
      <w:pPr>
        <w:pStyle w:val="TCBNormalni"/>
      </w:pPr>
      <w:r w:rsidRPr="00B142A5">
        <w:t>V rámci úprav vnitřního palivového hospodářství OB</w:t>
      </w:r>
      <w:r w:rsidR="00C17974" w:rsidRPr="00B142A5">
        <w:t xml:space="preserve"> </w:t>
      </w:r>
      <w:r w:rsidRPr="00B142A5">
        <w:t xml:space="preserve">2 budou stávající uhelné bunkry demontovány vč. </w:t>
      </w:r>
      <w:r w:rsidR="00C17974" w:rsidRPr="00B142A5">
        <w:t>s</w:t>
      </w:r>
      <w:r w:rsidRPr="00B142A5">
        <w:t xml:space="preserve">ouvisejícího technologického zařízení a konstrukcí, aby se vtvořilo místo pro instalaci nových provozních zásobníků </w:t>
      </w:r>
      <w:r w:rsidR="008C6813" w:rsidRPr="00B142A5">
        <w:t xml:space="preserve">dřevní štěpky. </w:t>
      </w:r>
    </w:p>
    <w:p w14:paraId="3C238394" w14:textId="77FF6689" w:rsidR="00A12DA4" w:rsidRPr="00B142A5" w:rsidRDefault="00DF4B8F" w:rsidP="00BE23BE">
      <w:pPr>
        <w:rPr>
          <w:rFonts w:asciiTheme="minorBidi" w:hAnsiTheme="minorBidi"/>
          <w:sz w:val="20"/>
          <w:szCs w:val="20"/>
        </w:rPr>
      </w:pPr>
      <w:r w:rsidRPr="00B142A5">
        <w:rPr>
          <w:rFonts w:asciiTheme="minorBidi" w:hAnsiTheme="minorBidi"/>
          <w:sz w:val="20"/>
          <w:szCs w:val="20"/>
        </w:rPr>
        <w:t>Uheln</w:t>
      </w:r>
      <w:r w:rsidR="00A7238F" w:rsidRPr="00B142A5">
        <w:rPr>
          <w:rFonts w:asciiTheme="minorBidi" w:hAnsiTheme="minorBidi"/>
          <w:sz w:val="20"/>
          <w:szCs w:val="20"/>
        </w:rPr>
        <w:t>é</w:t>
      </w:r>
      <w:r w:rsidRPr="00B142A5">
        <w:rPr>
          <w:rFonts w:asciiTheme="minorBidi" w:hAnsiTheme="minorBidi"/>
          <w:sz w:val="20"/>
          <w:szCs w:val="20"/>
        </w:rPr>
        <w:t xml:space="preserve"> bunkr</w:t>
      </w:r>
      <w:r w:rsidR="0034033A" w:rsidRPr="00B142A5">
        <w:rPr>
          <w:rFonts w:asciiTheme="minorBidi" w:hAnsiTheme="minorBidi"/>
          <w:sz w:val="20"/>
          <w:szCs w:val="20"/>
        </w:rPr>
        <w:t xml:space="preserve">y v bunkrové stavbě E1A mezi podlažím +36,0 m a podlažím +15 m </w:t>
      </w:r>
      <w:r w:rsidRPr="00B142A5">
        <w:rPr>
          <w:rFonts w:asciiTheme="minorBidi" w:hAnsiTheme="minorBidi"/>
          <w:sz w:val="20"/>
          <w:szCs w:val="20"/>
        </w:rPr>
        <w:t xml:space="preserve">  – technologie bunkru a vlastní bunkr bude demontovaná včetně výsypek</w:t>
      </w:r>
      <w:r w:rsidR="00C92498" w:rsidRPr="00B142A5">
        <w:rPr>
          <w:rFonts w:asciiTheme="minorBidi" w:hAnsiTheme="minorBidi"/>
          <w:sz w:val="20"/>
          <w:szCs w:val="20"/>
        </w:rPr>
        <w:t>, navazující</w:t>
      </w:r>
      <w:r w:rsidR="00761551" w:rsidRPr="00B142A5">
        <w:rPr>
          <w:rFonts w:asciiTheme="minorBidi" w:hAnsiTheme="minorBidi"/>
          <w:sz w:val="20"/>
          <w:szCs w:val="20"/>
        </w:rPr>
        <w:t>c</w:t>
      </w:r>
      <w:r w:rsidR="00C92498" w:rsidRPr="00B142A5">
        <w:rPr>
          <w:rFonts w:asciiTheme="minorBidi" w:hAnsiTheme="minorBidi"/>
          <w:sz w:val="20"/>
          <w:szCs w:val="20"/>
        </w:rPr>
        <w:t>h technologických prvků dopravy paliva do kotle</w:t>
      </w:r>
      <w:r w:rsidR="004D60EE" w:rsidRPr="00B142A5">
        <w:rPr>
          <w:rFonts w:asciiTheme="minorBidi" w:hAnsiTheme="minorBidi"/>
          <w:sz w:val="20"/>
          <w:szCs w:val="20"/>
        </w:rPr>
        <w:t xml:space="preserve"> v závislosti na technickém řešení ZHOTOVITELE OB 2.</w:t>
      </w:r>
    </w:p>
    <w:p w14:paraId="6EDD150B" w14:textId="17B38314" w:rsidR="003B20DF" w:rsidRPr="00B142A5" w:rsidRDefault="00A12DA4" w:rsidP="00BE23BE">
      <w:pPr>
        <w:rPr>
          <w:rFonts w:asciiTheme="minorBidi" w:hAnsiTheme="minorBidi"/>
          <w:sz w:val="20"/>
          <w:szCs w:val="20"/>
        </w:rPr>
      </w:pPr>
      <w:r w:rsidRPr="00B142A5">
        <w:rPr>
          <w:rFonts w:asciiTheme="minorBidi" w:hAnsiTheme="minorBidi"/>
          <w:sz w:val="20"/>
          <w:szCs w:val="20"/>
        </w:rPr>
        <w:t>Pů</w:t>
      </w:r>
      <w:r w:rsidR="00992C8B" w:rsidRPr="00B142A5">
        <w:rPr>
          <w:rFonts w:asciiTheme="minorBidi" w:hAnsiTheme="minorBidi"/>
          <w:sz w:val="20"/>
          <w:szCs w:val="20"/>
        </w:rPr>
        <w:t>dorysné ro</w:t>
      </w:r>
      <w:r w:rsidR="008E62CC" w:rsidRPr="00B142A5">
        <w:rPr>
          <w:rFonts w:asciiTheme="minorBidi" w:hAnsiTheme="minorBidi"/>
          <w:sz w:val="20"/>
          <w:szCs w:val="20"/>
        </w:rPr>
        <w:t>z</w:t>
      </w:r>
      <w:r w:rsidR="00992C8B" w:rsidRPr="00B142A5">
        <w:rPr>
          <w:rFonts w:asciiTheme="minorBidi" w:hAnsiTheme="minorBidi"/>
          <w:sz w:val="20"/>
          <w:szCs w:val="20"/>
        </w:rPr>
        <w:t>měry</w:t>
      </w:r>
      <w:r w:rsidR="00BD6BEC" w:rsidRPr="00B142A5">
        <w:rPr>
          <w:rFonts w:asciiTheme="minorBidi" w:hAnsiTheme="minorBidi"/>
          <w:sz w:val="20"/>
          <w:szCs w:val="20"/>
        </w:rPr>
        <w:t xml:space="preserve"> buňky: 7430x7440 mm, výška komory </w:t>
      </w:r>
      <w:r w:rsidR="003B20DF" w:rsidRPr="00B142A5">
        <w:rPr>
          <w:rFonts w:asciiTheme="minorBidi" w:hAnsiTheme="minorBidi"/>
          <w:sz w:val="20"/>
          <w:szCs w:val="20"/>
        </w:rPr>
        <w:t>8500</w:t>
      </w:r>
      <w:r w:rsidR="00C17974" w:rsidRPr="00B142A5">
        <w:rPr>
          <w:rFonts w:asciiTheme="minorBidi" w:hAnsiTheme="minorBidi"/>
          <w:sz w:val="20"/>
          <w:szCs w:val="20"/>
        </w:rPr>
        <w:t xml:space="preserve"> </w:t>
      </w:r>
      <w:r w:rsidR="003B20DF" w:rsidRPr="00B142A5">
        <w:rPr>
          <w:rFonts w:asciiTheme="minorBidi" w:hAnsiTheme="minorBidi"/>
          <w:sz w:val="20"/>
          <w:szCs w:val="20"/>
        </w:rPr>
        <w:t>mm výsypka 90000</w:t>
      </w:r>
      <w:r w:rsidR="00C17974" w:rsidRPr="00B142A5">
        <w:rPr>
          <w:rFonts w:asciiTheme="minorBidi" w:hAnsiTheme="minorBidi"/>
          <w:sz w:val="20"/>
          <w:szCs w:val="20"/>
        </w:rPr>
        <w:t xml:space="preserve"> </w:t>
      </w:r>
      <w:r w:rsidR="003B20DF" w:rsidRPr="00B142A5">
        <w:rPr>
          <w:rFonts w:asciiTheme="minorBidi" w:hAnsiTheme="minorBidi"/>
          <w:sz w:val="20"/>
          <w:szCs w:val="20"/>
        </w:rPr>
        <w:t>mm.</w:t>
      </w:r>
      <w:r w:rsidR="00867280" w:rsidRPr="00B142A5">
        <w:rPr>
          <w:rFonts w:asciiTheme="minorBidi" w:hAnsiTheme="minorBidi"/>
          <w:sz w:val="20"/>
          <w:szCs w:val="20"/>
        </w:rPr>
        <w:t xml:space="preserve"> Te</w:t>
      </w:r>
      <w:r w:rsidR="00956A91" w:rsidRPr="00B142A5">
        <w:rPr>
          <w:rFonts w:asciiTheme="minorBidi" w:hAnsiTheme="minorBidi"/>
          <w:sz w:val="20"/>
          <w:szCs w:val="20"/>
        </w:rPr>
        <w:t>o</w:t>
      </w:r>
      <w:r w:rsidR="00867280" w:rsidRPr="00B142A5">
        <w:rPr>
          <w:rFonts w:asciiTheme="minorBidi" w:hAnsiTheme="minorBidi"/>
          <w:sz w:val="20"/>
          <w:szCs w:val="20"/>
        </w:rPr>
        <w:t xml:space="preserve">retický objem </w:t>
      </w:r>
      <w:r w:rsidR="009F2BED" w:rsidRPr="00B142A5">
        <w:rPr>
          <w:rFonts w:asciiTheme="minorBidi" w:hAnsiTheme="minorBidi"/>
          <w:sz w:val="20"/>
          <w:szCs w:val="20"/>
        </w:rPr>
        <w:t>buňky</w:t>
      </w:r>
      <w:r w:rsidR="00C17974" w:rsidRPr="00B142A5">
        <w:rPr>
          <w:rFonts w:asciiTheme="minorBidi" w:hAnsiTheme="minorBidi"/>
          <w:sz w:val="20"/>
          <w:szCs w:val="20"/>
        </w:rPr>
        <w:t xml:space="preserve"> </w:t>
      </w:r>
      <w:r w:rsidR="009F2BED" w:rsidRPr="00B142A5">
        <w:rPr>
          <w:rFonts w:asciiTheme="minorBidi" w:hAnsiTheme="minorBidi"/>
          <w:sz w:val="20"/>
          <w:szCs w:val="20"/>
        </w:rPr>
        <w:t>530</w:t>
      </w:r>
      <w:r w:rsidR="00C17974" w:rsidRPr="00B142A5">
        <w:rPr>
          <w:rFonts w:asciiTheme="minorBidi" w:hAnsiTheme="minorBidi"/>
          <w:sz w:val="20"/>
          <w:szCs w:val="20"/>
        </w:rPr>
        <w:t xml:space="preserve"> </w:t>
      </w:r>
      <w:r w:rsidR="009F2BED" w:rsidRPr="00B142A5">
        <w:rPr>
          <w:rFonts w:asciiTheme="minorBidi" w:hAnsiTheme="minorBidi"/>
          <w:sz w:val="20"/>
          <w:szCs w:val="20"/>
        </w:rPr>
        <w:t>m</w:t>
      </w:r>
      <w:r w:rsidR="009F2BED" w:rsidRPr="00B142A5">
        <w:rPr>
          <w:rFonts w:asciiTheme="minorBidi" w:hAnsiTheme="minorBidi"/>
          <w:sz w:val="20"/>
          <w:szCs w:val="20"/>
          <w:vertAlign w:val="superscript"/>
        </w:rPr>
        <w:t>3</w:t>
      </w:r>
      <w:r w:rsidR="009F2BED" w:rsidRPr="00B142A5">
        <w:rPr>
          <w:rFonts w:asciiTheme="minorBidi" w:hAnsiTheme="minorBidi"/>
          <w:sz w:val="20"/>
          <w:szCs w:val="20"/>
        </w:rPr>
        <w:t xml:space="preserve">. </w:t>
      </w:r>
      <w:r w:rsidR="003B20DF" w:rsidRPr="00B142A5">
        <w:rPr>
          <w:rFonts w:asciiTheme="minorBidi" w:hAnsiTheme="minorBidi"/>
          <w:sz w:val="20"/>
          <w:szCs w:val="20"/>
        </w:rPr>
        <w:t xml:space="preserve"> </w:t>
      </w:r>
    </w:p>
    <w:p w14:paraId="1E7F2D30" w14:textId="5CB859A0" w:rsidR="00DF4B8F" w:rsidRPr="00B142A5" w:rsidRDefault="003B20DF" w:rsidP="00BE23BE">
      <w:pPr>
        <w:rPr>
          <w:rFonts w:asciiTheme="minorBidi" w:hAnsiTheme="minorBidi"/>
          <w:sz w:val="20"/>
          <w:szCs w:val="20"/>
        </w:rPr>
      </w:pPr>
      <w:r w:rsidRPr="00B142A5">
        <w:rPr>
          <w:rFonts w:asciiTheme="minorBidi" w:hAnsiTheme="minorBidi"/>
          <w:sz w:val="20"/>
          <w:szCs w:val="20"/>
        </w:rPr>
        <w:t xml:space="preserve">Hmotnost zásobníku vč. </w:t>
      </w:r>
      <w:r w:rsidR="00C17974" w:rsidRPr="00B142A5">
        <w:rPr>
          <w:rFonts w:asciiTheme="minorBidi" w:hAnsiTheme="minorBidi"/>
          <w:sz w:val="20"/>
          <w:szCs w:val="20"/>
        </w:rPr>
        <w:t>v</w:t>
      </w:r>
      <w:r w:rsidRPr="00B142A5">
        <w:rPr>
          <w:rFonts w:asciiTheme="minorBidi" w:hAnsiTheme="minorBidi"/>
          <w:sz w:val="20"/>
          <w:szCs w:val="20"/>
        </w:rPr>
        <w:t xml:space="preserve">yztužení </w:t>
      </w:r>
      <w:r w:rsidR="00C17974" w:rsidRPr="00B142A5">
        <w:rPr>
          <w:rFonts w:asciiTheme="minorBidi" w:hAnsiTheme="minorBidi"/>
          <w:sz w:val="20"/>
          <w:szCs w:val="20"/>
        </w:rPr>
        <w:t xml:space="preserve">je </w:t>
      </w:r>
      <w:r w:rsidRPr="00B142A5">
        <w:rPr>
          <w:rFonts w:asciiTheme="minorBidi" w:hAnsiTheme="minorBidi"/>
          <w:sz w:val="20"/>
          <w:szCs w:val="20"/>
        </w:rPr>
        <w:t>142 t</w:t>
      </w:r>
      <w:r w:rsidR="00C17974" w:rsidRPr="00B142A5">
        <w:rPr>
          <w:rFonts w:asciiTheme="minorBidi" w:hAnsiTheme="minorBidi"/>
          <w:sz w:val="20"/>
          <w:szCs w:val="20"/>
        </w:rPr>
        <w:t>.</w:t>
      </w:r>
      <w:r w:rsidR="00761551" w:rsidRPr="00B142A5">
        <w:rPr>
          <w:rFonts w:asciiTheme="minorBidi" w:hAnsiTheme="minorBidi"/>
          <w:sz w:val="20"/>
          <w:szCs w:val="20"/>
        </w:rPr>
        <w:t xml:space="preserve"> </w:t>
      </w:r>
    </w:p>
    <w:p w14:paraId="66C2DB4F" w14:textId="2D74326E" w:rsidR="0065650E" w:rsidRPr="00B142A5" w:rsidRDefault="00EE30F7" w:rsidP="00C17974">
      <w:pPr>
        <w:pStyle w:val="TCBNormalni"/>
        <w:rPr>
          <w:sz w:val="22"/>
          <w:szCs w:val="22"/>
        </w:rPr>
      </w:pPr>
      <w:r w:rsidRPr="00B142A5">
        <w:t>Jedná se o zásobníky</w:t>
      </w:r>
      <w:r w:rsidR="00C17974" w:rsidRPr="00B142A5">
        <w:t>,</w:t>
      </w:r>
      <w:r w:rsidRPr="00B142A5">
        <w:t xml:space="preserve"> </w:t>
      </w:r>
      <w:r w:rsidR="009A2E2D" w:rsidRPr="00B142A5">
        <w:t>z nichž jeden je určen pro K80 a</w:t>
      </w:r>
      <w:r w:rsidR="00346F2F" w:rsidRPr="00B142A5">
        <w:t xml:space="preserve"> </w:t>
      </w:r>
      <w:r w:rsidR="009A2E2D" w:rsidRPr="00B142A5">
        <w:t xml:space="preserve">jeden pro kotel K90. </w:t>
      </w:r>
      <w:r w:rsidR="00346F2F" w:rsidRPr="00B142A5">
        <w:t>Každý zásobník je tvořen dvěma buňkami</w:t>
      </w:r>
      <w:r w:rsidR="007613B1" w:rsidRPr="00B142A5">
        <w:t>. Strop zásobníků je kryt plech</w:t>
      </w:r>
      <w:r w:rsidR="00821DB9" w:rsidRPr="00B142A5">
        <w:t>em</w:t>
      </w:r>
      <w:r w:rsidR="007613B1" w:rsidRPr="00B142A5">
        <w:t xml:space="preserve"> na úrovni +36,0 m.</w:t>
      </w:r>
      <w:r w:rsidR="00D23931" w:rsidRPr="00B142A5">
        <w:t xml:space="preserve"> Svislá stěna přechází na úrovni +27</w:t>
      </w:r>
      <w:r w:rsidR="000222A6" w:rsidRPr="00B142A5">
        <w:t> </w:t>
      </w:r>
      <w:r w:rsidR="00D23931" w:rsidRPr="00B142A5">
        <w:t>m do šikmých stěn výsypek</w:t>
      </w:r>
      <w:r w:rsidR="000567D7" w:rsidRPr="00B142A5">
        <w:t xml:space="preserve"> s výjimkou stěn mezi dvěma buňkami. </w:t>
      </w:r>
    </w:p>
    <w:p w14:paraId="2FCA7BF0" w14:textId="77777777" w:rsidR="00D23931" w:rsidRPr="00B142A5" w:rsidRDefault="0065650E" w:rsidP="00C17974">
      <w:pPr>
        <w:pStyle w:val="TCBNormalni"/>
      </w:pPr>
      <w:r w:rsidRPr="00B142A5">
        <w:lastRenderedPageBreak/>
        <w:t xml:space="preserve">Konstrukce </w:t>
      </w:r>
    </w:p>
    <w:p w14:paraId="105BF9F6" w14:textId="4FE9390B" w:rsidR="0002038B" w:rsidRPr="00B142A5" w:rsidRDefault="00821DB9" w:rsidP="00C17974">
      <w:pPr>
        <w:pStyle w:val="TCBNormalni"/>
      </w:pPr>
      <w:r w:rsidRPr="00B142A5">
        <w:t xml:space="preserve">Stěny zásobníků jsou tvořeny vyztuženými plechy </w:t>
      </w:r>
      <w:r w:rsidR="0065650E" w:rsidRPr="00B142A5">
        <w:t xml:space="preserve">a přivařeny ke sloupům, </w:t>
      </w:r>
      <w:r w:rsidR="00EC4F8B" w:rsidRPr="00B142A5">
        <w:t>s přenášením zatížení do sloupů.</w:t>
      </w:r>
      <w:r w:rsidR="007613B1" w:rsidRPr="00B142A5">
        <w:t xml:space="preserve"> </w:t>
      </w:r>
      <w:r w:rsidR="0065650E" w:rsidRPr="00B142A5">
        <w:rPr>
          <w:b/>
          <w:bCs/>
        </w:rPr>
        <w:t>Stěny komor mezi 36,0</w:t>
      </w:r>
      <w:r w:rsidR="00C17974" w:rsidRPr="00B142A5">
        <w:rPr>
          <w:b/>
          <w:bCs/>
        </w:rPr>
        <w:t xml:space="preserve"> m</w:t>
      </w:r>
      <w:r w:rsidR="0065650E" w:rsidRPr="00B142A5">
        <w:rPr>
          <w:b/>
          <w:bCs/>
        </w:rPr>
        <w:t xml:space="preserve"> a 27,5 </w:t>
      </w:r>
      <w:r w:rsidR="00C17974" w:rsidRPr="00B142A5">
        <w:rPr>
          <w:b/>
          <w:bCs/>
        </w:rPr>
        <w:t xml:space="preserve">m </w:t>
      </w:r>
      <w:r w:rsidR="0065650E" w:rsidRPr="00B142A5">
        <w:rPr>
          <w:b/>
          <w:bCs/>
        </w:rPr>
        <w:t>zastávají funkci svislého ztužení budovy.</w:t>
      </w:r>
    </w:p>
    <w:p w14:paraId="70A67616" w14:textId="5BF32A11" w:rsidR="00EE30F7" w:rsidRPr="00B142A5" w:rsidRDefault="00C54AC2" w:rsidP="00C17974">
      <w:pPr>
        <w:pStyle w:val="TCBNormalni"/>
      </w:pPr>
      <w:r w:rsidRPr="00B142A5">
        <w:t>Podrobnější popis viz příloha A121.04 a</w:t>
      </w:r>
      <w:r w:rsidR="00896A73" w:rsidRPr="00B142A5">
        <w:t xml:space="preserve"> </w:t>
      </w:r>
      <w:r w:rsidRPr="00B142A5">
        <w:t xml:space="preserve">05. </w:t>
      </w:r>
    </w:p>
    <w:p w14:paraId="5098C318" w14:textId="0F813FBF" w:rsidR="00CD4B32" w:rsidRPr="00B142A5" w:rsidRDefault="00CD4B32" w:rsidP="00BE23BE">
      <w:pPr>
        <w:rPr>
          <w:sz w:val="20"/>
          <w:szCs w:val="20"/>
        </w:rPr>
      </w:pPr>
    </w:p>
    <w:p w14:paraId="6C77358F" w14:textId="2F9CA8BC" w:rsidR="00CD4B32" w:rsidRPr="00B142A5" w:rsidRDefault="00E22E01" w:rsidP="00E22E01">
      <w:pPr>
        <w:pStyle w:val="TCBNadpis4"/>
      </w:pPr>
      <w:bookmarkStart w:id="248" w:name="_Toc141200858"/>
      <w:r w:rsidRPr="00B142A5">
        <w:t>Vápencové hospodářství</w:t>
      </w:r>
      <w:bookmarkEnd w:id="248"/>
      <w:r w:rsidRPr="00B142A5">
        <w:t xml:space="preserve"> </w:t>
      </w:r>
    </w:p>
    <w:p w14:paraId="1EE47463" w14:textId="6CFE97DF" w:rsidR="00E22E01" w:rsidRPr="00B142A5" w:rsidRDefault="006705A9" w:rsidP="00C17974">
      <w:pPr>
        <w:pStyle w:val="TCBNormalni"/>
      </w:pPr>
      <w:r w:rsidRPr="00B142A5">
        <w:t>Systémy vápencového hos</w:t>
      </w:r>
      <w:r w:rsidR="00C57093" w:rsidRPr="00B142A5">
        <w:t>po</w:t>
      </w:r>
      <w:r w:rsidRPr="00B142A5">
        <w:t>dářství zůst</w:t>
      </w:r>
      <w:r w:rsidR="00C57093" w:rsidRPr="00B142A5">
        <w:t>á</w:t>
      </w:r>
      <w:r w:rsidRPr="00B142A5">
        <w:t>vají zachovány pro další nes</w:t>
      </w:r>
      <w:r w:rsidR="00C57093" w:rsidRPr="00B142A5">
        <w:t>p</w:t>
      </w:r>
      <w:r w:rsidR="00E8511C" w:rsidRPr="00B142A5">
        <w:t>e</w:t>
      </w:r>
      <w:r w:rsidRPr="00B142A5">
        <w:t>cifikované užit</w:t>
      </w:r>
      <w:r w:rsidR="00283FC7" w:rsidRPr="00B142A5">
        <w:t>í</w:t>
      </w:r>
      <w:r w:rsidRPr="00B142A5">
        <w:t xml:space="preserve"> OB</w:t>
      </w:r>
      <w:r w:rsidR="00283FC7" w:rsidRPr="00B142A5">
        <w:t>J</w:t>
      </w:r>
      <w:r w:rsidRPr="00B142A5">
        <w:t>EDNATELEM</w:t>
      </w:r>
      <w:r w:rsidR="006119B0" w:rsidRPr="00B142A5">
        <w:t>,</w:t>
      </w:r>
      <w:r w:rsidR="00C03479" w:rsidRPr="00B142A5">
        <w:t xml:space="preserve"> </w:t>
      </w:r>
      <w:r w:rsidRPr="00B142A5">
        <w:t xml:space="preserve">pokud nebudou </w:t>
      </w:r>
      <w:r w:rsidR="00C57093" w:rsidRPr="00B142A5">
        <w:t>ZHOTOVITELEM OB</w:t>
      </w:r>
      <w:r w:rsidR="00C17974" w:rsidRPr="00B142A5">
        <w:t xml:space="preserve"> </w:t>
      </w:r>
      <w:r w:rsidR="00E038E6" w:rsidRPr="00B142A5">
        <w:t>2</w:t>
      </w:r>
      <w:r w:rsidR="00C57093" w:rsidRPr="00B142A5">
        <w:t xml:space="preserve"> </w:t>
      </w:r>
      <w:r w:rsidR="006119B0" w:rsidRPr="00B142A5">
        <w:t>využity</w:t>
      </w:r>
      <w:r w:rsidR="00DC302D" w:rsidRPr="00B142A5">
        <w:t>. OB</w:t>
      </w:r>
      <w:r w:rsidR="00992026" w:rsidRPr="00B142A5">
        <w:t>JE</w:t>
      </w:r>
      <w:r w:rsidR="00DC302D" w:rsidRPr="00B142A5">
        <w:t>DN</w:t>
      </w:r>
      <w:r w:rsidR="00992026" w:rsidRPr="00B142A5">
        <w:t>A</w:t>
      </w:r>
      <w:r w:rsidR="00DC302D" w:rsidRPr="00B142A5">
        <w:t xml:space="preserve">TEL připouští jejich úpravu </w:t>
      </w:r>
      <w:r w:rsidR="00992026" w:rsidRPr="00B142A5">
        <w:t xml:space="preserve">– zmenšení objemu. </w:t>
      </w:r>
      <w:r w:rsidR="00C57093" w:rsidRPr="00B142A5">
        <w:t xml:space="preserve"> </w:t>
      </w:r>
    </w:p>
    <w:p w14:paraId="6769A0BD" w14:textId="1A46DB3B" w:rsidR="00E22E01" w:rsidRPr="00B142A5" w:rsidRDefault="00CE29C3" w:rsidP="00CE29C3">
      <w:pPr>
        <w:pStyle w:val="TCBNadpis4"/>
      </w:pPr>
      <w:bookmarkStart w:id="249" w:name="_Toc141200859"/>
      <w:r w:rsidRPr="00B142A5">
        <w:t xml:space="preserve">Části </w:t>
      </w:r>
      <w:r w:rsidR="00E22E01" w:rsidRPr="00B142A5">
        <w:t>Popelové</w:t>
      </w:r>
      <w:r w:rsidRPr="00B142A5">
        <w:t>ho</w:t>
      </w:r>
      <w:r w:rsidR="00E22E01" w:rsidRPr="00B142A5">
        <w:t xml:space="preserve"> hospodářství</w:t>
      </w:r>
      <w:bookmarkEnd w:id="249"/>
      <w:r w:rsidR="00E22E01" w:rsidRPr="00B142A5">
        <w:t xml:space="preserve"> </w:t>
      </w:r>
    </w:p>
    <w:p w14:paraId="751D94F2" w14:textId="0087E94A" w:rsidR="006119B0" w:rsidRPr="00B142A5" w:rsidRDefault="006119B0" w:rsidP="00C17974">
      <w:pPr>
        <w:pStyle w:val="TCBNormalni"/>
      </w:pPr>
      <w:r w:rsidRPr="00B142A5">
        <w:t>Existující popelové hospodářství bude demo</w:t>
      </w:r>
      <w:r w:rsidR="0077021F" w:rsidRPr="00B142A5">
        <w:t>n</w:t>
      </w:r>
      <w:r w:rsidRPr="00B142A5">
        <w:t>továno v</w:t>
      </w:r>
      <w:r w:rsidR="0077021F" w:rsidRPr="00B142A5">
        <w:t> </w:t>
      </w:r>
      <w:r w:rsidRPr="00B142A5">
        <w:t>r</w:t>
      </w:r>
      <w:r w:rsidR="0077021F" w:rsidRPr="00B142A5">
        <w:t xml:space="preserve">ozsahu v závislosti na projektovém řešení kotle. </w:t>
      </w:r>
      <w:r w:rsidR="001679F6" w:rsidRPr="00B142A5">
        <w:t xml:space="preserve"> ZHOTOVITEL provede revizi stávajícího popelového hospodářství a vymění části koncepčně či technicky nevyhovující, ostatní preferujeme zachovat.</w:t>
      </w:r>
    </w:p>
    <w:p w14:paraId="336802A2" w14:textId="300E5DCD" w:rsidR="00E22E01" w:rsidRPr="00B142A5" w:rsidRDefault="00E22E01" w:rsidP="00CE29C3">
      <w:pPr>
        <w:pStyle w:val="TCBNadpis4"/>
      </w:pPr>
      <w:bookmarkStart w:id="250" w:name="_Toc141200860"/>
      <w:r w:rsidRPr="00B142A5">
        <w:t>Části kotlů</w:t>
      </w:r>
      <w:bookmarkEnd w:id="250"/>
      <w:r w:rsidRPr="00B142A5">
        <w:t xml:space="preserve"> </w:t>
      </w:r>
    </w:p>
    <w:p w14:paraId="77B92285" w14:textId="3D6856DE" w:rsidR="00CE29C3" w:rsidRPr="00B142A5" w:rsidRDefault="001F1605" w:rsidP="007C510C">
      <w:pPr>
        <w:pStyle w:val="TCBNormalni"/>
      </w:pPr>
      <w:r w:rsidRPr="00B142A5">
        <w:t>B</w:t>
      </w:r>
      <w:r w:rsidR="00E8511C" w:rsidRPr="00B142A5">
        <w:t>udou dem</w:t>
      </w:r>
      <w:r w:rsidR="007005D0" w:rsidRPr="00B142A5">
        <w:t>o</w:t>
      </w:r>
      <w:r w:rsidR="00E8511C" w:rsidRPr="00B142A5">
        <w:t>ntovány nespecifikované části kotelních agr</w:t>
      </w:r>
      <w:r w:rsidR="007005D0" w:rsidRPr="00B142A5">
        <w:t>e</w:t>
      </w:r>
      <w:r w:rsidR="00E8511C" w:rsidRPr="00B142A5">
        <w:t>gátů,</w:t>
      </w:r>
      <w:r w:rsidR="00E96F05" w:rsidRPr="00B142A5">
        <w:t xml:space="preserve"> palivového a popelového hospodářství</w:t>
      </w:r>
      <w:r w:rsidR="00E8511C" w:rsidRPr="00B142A5">
        <w:t xml:space="preserve"> </w:t>
      </w:r>
      <w:r w:rsidR="007005D0" w:rsidRPr="00B142A5">
        <w:t>pomocných zařízení a systémů</w:t>
      </w:r>
      <w:r w:rsidR="00C17974" w:rsidRPr="00B142A5">
        <w:t>,</w:t>
      </w:r>
      <w:r w:rsidR="007005D0" w:rsidRPr="00B142A5">
        <w:t xml:space="preserve"> pokud to bude nutné pro správnou funkci JEDNOTKY OB</w:t>
      </w:r>
      <w:r w:rsidR="00C17974" w:rsidRPr="00B142A5">
        <w:t xml:space="preserve"> </w:t>
      </w:r>
      <w:r w:rsidR="007005D0" w:rsidRPr="00B142A5">
        <w:t>2 v</w:t>
      </w:r>
      <w:r w:rsidR="00E96F05" w:rsidRPr="00B142A5">
        <w:t> </w:t>
      </w:r>
      <w:r w:rsidR="007005D0" w:rsidRPr="00B142A5">
        <w:t>záv</w:t>
      </w:r>
      <w:r w:rsidR="00E96F05" w:rsidRPr="00B142A5">
        <w:t>islosti na konkrétním technickém řešení ZHOTOVITELE OB</w:t>
      </w:r>
      <w:r w:rsidR="00C17974" w:rsidRPr="00B142A5">
        <w:t xml:space="preserve"> </w:t>
      </w:r>
      <w:r w:rsidR="00E96F05" w:rsidRPr="00B142A5">
        <w:t>2</w:t>
      </w:r>
      <w:r w:rsidR="00C17974" w:rsidRPr="00B142A5">
        <w:t>.</w:t>
      </w:r>
    </w:p>
    <w:p w14:paraId="27DC6EB2" w14:textId="710A729F" w:rsidR="00CE29C3" w:rsidRPr="00B142A5" w:rsidRDefault="00CE29C3" w:rsidP="007C510C">
      <w:pPr>
        <w:pStyle w:val="TCBNadpis4"/>
      </w:pPr>
      <w:bookmarkStart w:id="251" w:name="_Toc141200861"/>
      <w:r w:rsidRPr="00B142A5">
        <w:t>Části zařízení čištění spalin</w:t>
      </w:r>
      <w:bookmarkEnd w:id="251"/>
      <w:r w:rsidRPr="00B142A5">
        <w:t xml:space="preserve"> </w:t>
      </w:r>
    </w:p>
    <w:p w14:paraId="3A8A3465" w14:textId="34BFA9B0" w:rsidR="0040482E" w:rsidRPr="00B142A5" w:rsidRDefault="00C56630" w:rsidP="007C510C">
      <w:pPr>
        <w:pStyle w:val="TCBNormalni"/>
      </w:pPr>
      <w:r w:rsidRPr="00B142A5">
        <w:t>Pro splnění požadavků přílohy A6 Garantované hodnoty</w:t>
      </w:r>
      <w:r w:rsidR="00113625" w:rsidRPr="00B142A5">
        <w:t>, správné funkce JEDNOTKY OB</w:t>
      </w:r>
      <w:r w:rsidR="00C17974" w:rsidRPr="00B142A5">
        <w:t xml:space="preserve"> </w:t>
      </w:r>
      <w:r w:rsidR="00113625" w:rsidRPr="00B142A5">
        <w:t xml:space="preserve">2, bude NABÍZEJÍCÍM posouzena </w:t>
      </w:r>
      <w:r w:rsidR="000A014C" w:rsidRPr="00B142A5">
        <w:t xml:space="preserve">v rámci NABÍDKY </w:t>
      </w:r>
      <w:r w:rsidR="00113625" w:rsidRPr="00B142A5">
        <w:t xml:space="preserve">nutnost rekonstrukce, </w:t>
      </w:r>
      <w:r w:rsidR="000A014C" w:rsidRPr="00B142A5">
        <w:t xml:space="preserve">výměny nebo jiných </w:t>
      </w:r>
      <w:r w:rsidR="009F51B4" w:rsidRPr="00B142A5">
        <w:t>úprav stávajících systémů čištění spalin a z</w:t>
      </w:r>
      <w:r w:rsidR="009B78F6" w:rsidRPr="00B142A5">
        <w:t> </w:t>
      </w:r>
      <w:r w:rsidR="009F51B4" w:rsidRPr="00B142A5">
        <w:t>to pl</w:t>
      </w:r>
      <w:r w:rsidR="00EE0D60" w:rsidRPr="00B142A5">
        <w:t>y</w:t>
      </w:r>
      <w:r w:rsidR="009F51B4" w:rsidRPr="00B142A5">
        <w:t>noucí nutnost demontáží. Zařízení, kt</w:t>
      </w:r>
      <w:r w:rsidR="00EE0D60" w:rsidRPr="00B142A5">
        <w:t>e</w:t>
      </w:r>
      <w:r w:rsidR="009F51B4" w:rsidRPr="00B142A5">
        <w:t>ré nebude potřebné pro provoz JEDNOTKY OB</w:t>
      </w:r>
      <w:r w:rsidR="00C17974" w:rsidRPr="00B142A5">
        <w:t xml:space="preserve"> </w:t>
      </w:r>
      <w:r w:rsidR="009F51B4" w:rsidRPr="00B142A5">
        <w:t>2 resp</w:t>
      </w:r>
      <w:r w:rsidR="008459ED" w:rsidRPr="00B142A5">
        <w:t xml:space="preserve">. </w:t>
      </w:r>
      <w:r w:rsidR="00EE0D60" w:rsidRPr="00B142A5">
        <w:t>o</w:t>
      </w:r>
      <w:r w:rsidR="008459ED" w:rsidRPr="00B142A5">
        <w:t>st</w:t>
      </w:r>
      <w:r w:rsidR="00EF13A9" w:rsidRPr="00B142A5">
        <w:t>at</w:t>
      </w:r>
      <w:r w:rsidR="008459ED" w:rsidRPr="00B142A5">
        <w:t>ních JEDNOTEK OB</w:t>
      </w:r>
      <w:r w:rsidR="00EF13A9" w:rsidRPr="00B142A5">
        <w:t xml:space="preserve"> bude demontováno</w:t>
      </w:r>
      <w:r w:rsidR="00C62897" w:rsidRPr="00B142A5">
        <w:t xml:space="preserve"> </w:t>
      </w:r>
      <w:r w:rsidR="003B76BA" w:rsidRPr="00B142A5">
        <w:t>s výjimkou vápencového hospodářství.</w:t>
      </w:r>
    </w:p>
    <w:p w14:paraId="0DD4C73B" w14:textId="0DEF0341" w:rsidR="00CE29C3" w:rsidRPr="00B142A5" w:rsidRDefault="00CE29C3" w:rsidP="00CE29C3">
      <w:pPr>
        <w:pStyle w:val="TCBNadpis4"/>
      </w:pPr>
      <w:bookmarkStart w:id="252" w:name="_Toc141200862"/>
      <w:r w:rsidRPr="00B142A5">
        <w:t>Kompresorová stanice vzduchu</w:t>
      </w:r>
      <w:bookmarkEnd w:id="252"/>
      <w:r w:rsidRPr="00B142A5">
        <w:t xml:space="preserve"> </w:t>
      </w:r>
    </w:p>
    <w:p w14:paraId="781D16A5" w14:textId="05DEE79C" w:rsidR="00884C74" w:rsidRPr="00B142A5" w:rsidRDefault="007B6506" w:rsidP="00BE23BE">
      <w:pPr>
        <w:rPr>
          <w:rFonts w:ascii="Arial" w:hAnsi="Arial" w:cs="Arial"/>
          <w:sz w:val="20"/>
          <w:szCs w:val="20"/>
        </w:rPr>
      </w:pPr>
      <w:r w:rsidRPr="00B142A5">
        <w:rPr>
          <w:rFonts w:ascii="Arial" w:hAnsi="Arial" w:cs="Arial"/>
          <w:sz w:val="20"/>
          <w:szCs w:val="20"/>
        </w:rPr>
        <w:t>Demontovány budou:</w:t>
      </w:r>
    </w:p>
    <w:p w14:paraId="77BD6087" w14:textId="0FDEC593" w:rsidR="00CF61C0" w:rsidRPr="00B142A5" w:rsidRDefault="00CF61C0" w:rsidP="00C17974">
      <w:pPr>
        <w:pStyle w:val="TCBNormalni"/>
        <w:numPr>
          <w:ilvl w:val="0"/>
          <w:numId w:val="91"/>
        </w:numPr>
        <w:rPr>
          <w:rFonts w:ascii="Arial" w:hAnsi="Arial" w:cs="Arial"/>
        </w:rPr>
      </w:pPr>
      <w:r w:rsidRPr="00B142A5">
        <w:rPr>
          <w:rFonts w:ascii="Arial" w:hAnsi="Arial" w:cs="Arial"/>
        </w:rPr>
        <w:t>2 x kompresor dopravního vzduchu 5000 kg</w:t>
      </w:r>
      <w:r w:rsidR="00C17974" w:rsidRPr="00B142A5">
        <w:rPr>
          <w:rFonts w:ascii="Arial" w:hAnsi="Arial" w:cs="Arial"/>
        </w:rPr>
        <w:t xml:space="preserve"> </w:t>
      </w:r>
      <w:r w:rsidRPr="00B142A5">
        <w:rPr>
          <w:rFonts w:ascii="Arial" w:hAnsi="Arial" w:cs="Arial"/>
        </w:rPr>
        <w:t>+ vymrazovací sušička 1500 kg a</w:t>
      </w:r>
      <w:r w:rsidR="00E334D5" w:rsidRPr="00B142A5">
        <w:rPr>
          <w:rFonts w:ascii="Arial" w:hAnsi="Arial" w:cs="Arial"/>
        </w:rPr>
        <w:t> </w:t>
      </w:r>
      <w:r w:rsidRPr="00B142A5">
        <w:rPr>
          <w:rFonts w:ascii="Arial" w:hAnsi="Arial" w:cs="Arial"/>
        </w:rPr>
        <w:t>přidružené potrubí</w:t>
      </w:r>
      <w:r w:rsidR="00C17974" w:rsidRPr="00B142A5">
        <w:rPr>
          <w:rFonts w:ascii="Arial" w:hAnsi="Arial" w:cs="Arial"/>
        </w:rPr>
        <w:t>,</w:t>
      </w:r>
    </w:p>
    <w:p w14:paraId="56812865" w14:textId="27D441ED" w:rsidR="00CF61C0" w:rsidRPr="00B142A5" w:rsidRDefault="00CF61C0" w:rsidP="007C510C">
      <w:pPr>
        <w:pStyle w:val="TCBNormalni"/>
        <w:numPr>
          <w:ilvl w:val="0"/>
          <w:numId w:val="91"/>
        </w:numPr>
        <w:rPr>
          <w:rFonts w:ascii="Arial" w:hAnsi="Arial" w:cs="Arial"/>
        </w:rPr>
      </w:pPr>
      <w:r w:rsidRPr="00B142A5">
        <w:rPr>
          <w:rFonts w:ascii="Arial" w:hAnsi="Arial" w:cs="Arial"/>
        </w:rPr>
        <w:t xml:space="preserve">2 x kompresor </w:t>
      </w:r>
      <w:r w:rsidR="00DA6D19" w:rsidRPr="00B142A5">
        <w:rPr>
          <w:rFonts w:ascii="Arial" w:hAnsi="Arial" w:cs="Arial"/>
        </w:rPr>
        <w:t xml:space="preserve">řídícího </w:t>
      </w:r>
      <w:r w:rsidRPr="00B142A5">
        <w:rPr>
          <w:rFonts w:ascii="Arial" w:hAnsi="Arial" w:cs="Arial"/>
        </w:rPr>
        <w:t>vzduchu 1750 kg</w:t>
      </w:r>
      <w:r w:rsidR="00C17974" w:rsidRPr="00B142A5">
        <w:rPr>
          <w:rFonts w:ascii="Arial" w:hAnsi="Arial" w:cs="Arial"/>
        </w:rPr>
        <w:t xml:space="preserve"> </w:t>
      </w:r>
      <w:r w:rsidRPr="00B142A5">
        <w:rPr>
          <w:rFonts w:ascii="Arial" w:hAnsi="Arial" w:cs="Arial"/>
        </w:rPr>
        <w:t>+ adsorpční sušička 550 kg a přidružené potrubí</w:t>
      </w:r>
      <w:r w:rsidR="00C17974" w:rsidRPr="00B142A5">
        <w:rPr>
          <w:rFonts w:ascii="Arial" w:hAnsi="Arial" w:cs="Arial"/>
        </w:rPr>
        <w:t>.</w:t>
      </w:r>
      <w:r w:rsidR="003A4D9D" w:rsidRPr="00B142A5">
        <w:rPr>
          <w:rFonts w:ascii="Arial" w:hAnsi="Arial" w:cs="Arial"/>
        </w:rPr>
        <w:t xml:space="preserve"> V případně jednoho kompresoru se bude jednat o přemístění do K20 včetně následné instalace. </w:t>
      </w:r>
    </w:p>
    <w:p w14:paraId="6A4AE4E5" w14:textId="7DB21246" w:rsidR="00CE29C3" w:rsidRPr="00B142A5" w:rsidRDefault="0040482E" w:rsidP="007C510C">
      <w:pPr>
        <w:rPr>
          <w:rFonts w:ascii="Arial" w:hAnsi="Arial" w:cs="Arial"/>
          <w:sz w:val="20"/>
          <w:szCs w:val="20"/>
        </w:rPr>
      </w:pPr>
      <w:r w:rsidRPr="00B142A5">
        <w:rPr>
          <w:rFonts w:ascii="Arial" w:hAnsi="Arial" w:cs="Arial"/>
          <w:sz w:val="20"/>
          <w:szCs w:val="20"/>
        </w:rPr>
        <w:t xml:space="preserve">Kompresory jsou </w:t>
      </w:r>
      <w:r w:rsidR="00CF61C0" w:rsidRPr="00B142A5">
        <w:rPr>
          <w:rFonts w:ascii="Arial" w:hAnsi="Arial" w:cs="Arial"/>
          <w:sz w:val="20"/>
          <w:szCs w:val="20"/>
        </w:rPr>
        <w:t xml:space="preserve">Instalovány na podlaží +7,5 m. </w:t>
      </w:r>
    </w:p>
    <w:p w14:paraId="6FE191DE" w14:textId="42B8E714" w:rsidR="001F64A4" w:rsidRPr="00B142A5" w:rsidRDefault="003F7564" w:rsidP="00F140FB">
      <w:pPr>
        <w:pStyle w:val="TCBNadpis2"/>
      </w:pPr>
      <w:bookmarkStart w:id="253" w:name="_Toc122095412"/>
      <w:bookmarkStart w:id="254" w:name="_Toc122095413"/>
      <w:bookmarkStart w:id="255" w:name="_Toc141200863"/>
      <w:bookmarkEnd w:id="253"/>
      <w:bookmarkEnd w:id="254"/>
      <w:r w:rsidRPr="00B142A5">
        <w:t xml:space="preserve">Úpravy </w:t>
      </w:r>
      <w:r w:rsidR="00E334D5" w:rsidRPr="00B142A5">
        <w:t>v</w:t>
      </w:r>
      <w:r w:rsidR="003E548D" w:rsidRPr="00B142A5">
        <w:t>nitřní</w:t>
      </w:r>
      <w:r w:rsidRPr="00B142A5">
        <w:t>ho</w:t>
      </w:r>
      <w:r w:rsidR="003E548D" w:rsidRPr="00B142A5">
        <w:t xml:space="preserve"> palivové</w:t>
      </w:r>
      <w:r w:rsidRPr="00B142A5">
        <w:t>ho</w:t>
      </w:r>
      <w:r w:rsidR="003E548D" w:rsidRPr="00B142A5">
        <w:t xml:space="preserve"> hospodářství</w:t>
      </w:r>
      <w:bookmarkEnd w:id="255"/>
      <w:r w:rsidR="003E548D" w:rsidRPr="00B142A5">
        <w:t xml:space="preserve"> </w:t>
      </w:r>
    </w:p>
    <w:p w14:paraId="34E19E31" w14:textId="456FBF90" w:rsidR="001F64A4" w:rsidRPr="00B142A5" w:rsidRDefault="001F64A4" w:rsidP="00C17974">
      <w:pPr>
        <w:pStyle w:val="TCBNormalni"/>
      </w:pPr>
      <w:r w:rsidRPr="00B142A5">
        <w:t>OB</w:t>
      </w:r>
      <w:r w:rsidR="00E334D5" w:rsidRPr="00B142A5">
        <w:t xml:space="preserve"> </w:t>
      </w:r>
      <w:r w:rsidRPr="00B142A5">
        <w:t>2 navazuje na externí palivové hospodářství zajišťované v rámci OB</w:t>
      </w:r>
      <w:r w:rsidR="00E334D5" w:rsidRPr="00B142A5">
        <w:t xml:space="preserve"> </w:t>
      </w:r>
      <w:r w:rsidRPr="00B142A5">
        <w:t>1, které zajišťuje dopravu dřevní štěpky do objektu E1A a distribuci do nových provozních zásobníků DŠ pod podlažím +36,0 m</w:t>
      </w:r>
      <w:r w:rsidR="00E334D5" w:rsidRPr="00B142A5">
        <w:t>.</w:t>
      </w:r>
    </w:p>
    <w:p w14:paraId="650E8E77" w14:textId="22470E8E" w:rsidR="001F64A4" w:rsidRPr="00B142A5" w:rsidRDefault="001F64A4" w:rsidP="00C17974">
      <w:pPr>
        <w:pStyle w:val="TCBNormalni"/>
      </w:pPr>
      <w:r w:rsidRPr="00B142A5">
        <w:t>V rámci úprav vnitřního palivového hospodářství OB</w:t>
      </w:r>
      <w:r w:rsidR="00E334D5" w:rsidRPr="00B142A5">
        <w:t xml:space="preserve"> </w:t>
      </w:r>
      <w:r w:rsidRPr="00B142A5">
        <w:t xml:space="preserve">2 budou stávající uhelné bunkry demontovány vč. </w:t>
      </w:r>
      <w:r w:rsidR="00E334D5" w:rsidRPr="00B142A5">
        <w:t>s</w:t>
      </w:r>
      <w:r w:rsidRPr="00B142A5">
        <w:t>ouvisejícího technologického zařízení a konstrukcí, aby se vtvořilo místo pro instalaci nových provozních zásobníků DŠ. Popis viz Příloha A121.04.</w:t>
      </w:r>
    </w:p>
    <w:p w14:paraId="0665479A" w14:textId="484D84C4" w:rsidR="00BF5264" w:rsidRPr="00B142A5" w:rsidRDefault="00BF5264" w:rsidP="00F140FB">
      <w:pPr>
        <w:pStyle w:val="TCBNadpis3"/>
      </w:pPr>
      <w:bookmarkStart w:id="256" w:name="_Toc141200864"/>
      <w:r w:rsidRPr="00B142A5">
        <w:t xml:space="preserve">Hospodářství </w:t>
      </w:r>
      <w:r w:rsidR="00E334D5" w:rsidRPr="00B142A5">
        <w:t>d</w:t>
      </w:r>
      <w:r w:rsidRPr="00B142A5">
        <w:t>řevní štěpky</w:t>
      </w:r>
      <w:bookmarkEnd w:id="256"/>
    </w:p>
    <w:p w14:paraId="1CD81ADD" w14:textId="533A5E2F" w:rsidR="001F64A4" w:rsidRPr="00B142A5" w:rsidRDefault="001363EB" w:rsidP="00C17974">
      <w:pPr>
        <w:pStyle w:val="TCBNormalni"/>
      </w:pPr>
      <w:r w:rsidRPr="00B142A5">
        <w:t>Součástí DÍLA OB</w:t>
      </w:r>
      <w:r w:rsidR="00AD5DCB" w:rsidRPr="00B142A5">
        <w:t xml:space="preserve"> </w:t>
      </w:r>
      <w:r w:rsidRPr="00B142A5">
        <w:t xml:space="preserve">2 </w:t>
      </w:r>
      <w:r w:rsidR="001F64A4" w:rsidRPr="00B142A5">
        <w:t xml:space="preserve">je řešení skladování biomasy v prostoru kotelny, neboť stávající tvar zásobníků uhlí funkčně nevyhovuje pro štěpku (dle zkušeností z jiných lokalit dochází k tak silnému klenbování, že jeho rozrušení je možné provést jen mechanicky v odstávce) a tedy nelze je při stávajícím tvaru použít na </w:t>
      </w:r>
      <w:r w:rsidR="001F64A4" w:rsidRPr="00B142A5">
        <w:lastRenderedPageBreak/>
        <w:t>skladování štěpky a úplnou</w:t>
      </w:r>
      <w:r w:rsidR="008B5FCB" w:rsidRPr="00B142A5">
        <w:t xml:space="preserve"> </w:t>
      </w:r>
      <w:r w:rsidR="001F64A4" w:rsidRPr="00B142A5">
        <w:t>výměnu stávajících dopravních linek, neboť řetězové dopravníky paliva a</w:t>
      </w:r>
      <w:r w:rsidR="00AD5DCB" w:rsidRPr="00B142A5">
        <w:t> </w:t>
      </w:r>
      <w:r w:rsidR="001F64A4" w:rsidRPr="00B142A5">
        <w:t xml:space="preserve">turnikety nestačí kapacitně. </w:t>
      </w:r>
    </w:p>
    <w:p w14:paraId="086B48C9" w14:textId="77777777" w:rsidR="003C6D53" w:rsidRPr="00B142A5" w:rsidRDefault="009F2BED" w:rsidP="00623CF7">
      <w:pPr>
        <w:pStyle w:val="TCBNadpis4"/>
      </w:pPr>
      <w:bookmarkStart w:id="257" w:name="_Toc122095416"/>
      <w:bookmarkStart w:id="258" w:name="_Toc122095417"/>
      <w:bookmarkStart w:id="259" w:name="_Toc122095418"/>
      <w:bookmarkStart w:id="260" w:name="_Toc122095419"/>
      <w:bookmarkStart w:id="261" w:name="_Toc122095420"/>
      <w:bookmarkStart w:id="262" w:name="_Toc122095421"/>
      <w:bookmarkStart w:id="263" w:name="_Toc141200865"/>
      <w:bookmarkEnd w:id="257"/>
      <w:bookmarkEnd w:id="258"/>
      <w:bookmarkEnd w:id="259"/>
      <w:bookmarkEnd w:id="260"/>
      <w:bookmarkEnd w:id="261"/>
      <w:bookmarkEnd w:id="262"/>
      <w:r w:rsidRPr="00B142A5">
        <w:t>Požadovaná zásoba paliva</w:t>
      </w:r>
      <w:r w:rsidR="003C6D53" w:rsidRPr="00B142A5">
        <w:t xml:space="preserve"> v provozních zásobnících</w:t>
      </w:r>
      <w:bookmarkEnd w:id="263"/>
      <w:r w:rsidR="003C6D53" w:rsidRPr="00B142A5">
        <w:t xml:space="preserve"> </w:t>
      </w:r>
    </w:p>
    <w:p w14:paraId="108EEC05" w14:textId="77777777" w:rsidR="008D6A7E" w:rsidRPr="00B142A5" w:rsidRDefault="008974AD" w:rsidP="006F3A24">
      <w:pPr>
        <w:pStyle w:val="TCBNormalni"/>
        <w:rPr>
          <w:rFonts w:ascii="Arial" w:hAnsi="Arial" w:cs="Arial"/>
        </w:rPr>
      </w:pPr>
      <w:r w:rsidRPr="00B142A5">
        <w:rPr>
          <w:rFonts w:ascii="Arial" w:hAnsi="Arial" w:cs="Arial"/>
        </w:rPr>
        <w:t>Z důvodu konceptu vnější dopravy paliva ke kotlům se požaduje maximalizovat provozní zásobu štěpky.</w:t>
      </w:r>
      <w:r w:rsidR="009F2BED" w:rsidRPr="00B142A5">
        <w:rPr>
          <w:rFonts w:ascii="Arial" w:hAnsi="Arial" w:cs="Arial"/>
        </w:rPr>
        <w:t xml:space="preserve"> </w:t>
      </w:r>
      <w:r w:rsidRPr="00B142A5">
        <w:rPr>
          <w:rFonts w:ascii="Arial" w:hAnsi="Arial" w:cs="Arial"/>
        </w:rPr>
        <w:t>Preferována je co největší zásoba</w:t>
      </w:r>
      <w:r w:rsidR="008D6A7E" w:rsidRPr="00B142A5">
        <w:rPr>
          <w:rFonts w:ascii="Arial" w:hAnsi="Arial" w:cs="Arial"/>
        </w:rPr>
        <w:t>.</w:t>
      </w:r>
    </w:p>
    <w:p w14:paraId="4C329B86" w14:textId="52E08EA3" w:rsidR="00C74158" w:rsidRPr="00B142A5" w:rsidRDefault="005C187F" w:rsidP="006F3A24">
      <w:pPr>
        <w:pStyle w:val="TCBNormalni"/>
        <w:rPr>
          <w:rFonts w:ascii="Arial" w:hAnsi="Arial" w:cs="Arial"/>
        </w:rPr>
      </w:pPr>
      <w:r w:rsidRPr="00B142A5">
        <w:rPr>
          <w:rFonts w:ascii="Arial" w:hAnsi="Arial" w:cs="Arial"/>
        </w:rPr>
        <w:t>Min</w:t>
      </w:r>
      <w:r w:rsidR="00623CF7" w:rsidRPr="00B142A5">
        <w:rPr>
          <w:rFonts w:ascii="Arial" w:hAnsi="Arial" w:cs="Arial"/>
        </w:rPr>
        <w:t>i</w:t>
      </w:r>
      <w:r w:rsidRPr="00B142A5">
        <w:rPr>
          <w:rFonts w:ascii="Arial" w:hAnsi="Arial" w:cs="Arial"/>
        </w:rPr>
        <w:t xml:space="preserve">mální požadovaná </w:t>
      </w:r>
      <w:r w:rsidR="009A6ADD" w:rsidRPr="00B142A5">
        <w:rPr>
          <w:rFonts w:ascii="Arial" w:hAnsi="Arial" w:cs="Arial"/>
        </w:rPr>
        <w:t xml:space="preserve">celková </w:t>
      </w:r>
      <w:r w:rsidRPr="00B142A5">
        <w:rPr>
          <w:rFonts w:ascii="Arial" w:hAnsi="Arial" w:cs="Arial"/>
        </w:rPr>
        <w:t>zásoba pa</w:t>
      </w:r>
      <w:r w:rsidR="00623CF7" w:rsidRPr="00B142A5">
        <w:rPr>
          <w:rFonts w:ascii="Arial" w:hAnsi="Arial" w:cs="Arial"/>
        </w:rPr>
        <w:t>l</w:t>
      </w:r>
      <w:r w:rsidRPr="00B142A5">
        <w:rPr>
          <w:rFonts w:ascii="Arial" w:hAnsi="Arial" w:cs="Arial"/>
        </w:rPr>
        <w:t>iva v provozních zásobnících činí pro</w:t>
      </w:r>
      <w:r w:rsidR="00623CF7" w:rsidRPr="00B142A5">
        <w:rPr>
          <w:rFonts w:ascii="Arial" w:hAnsi="Arial" w:cs="Arial"/>
        </w:rPr>
        <w:t xml:space="preserve"> </w:t>
      </w:r>
      <w:r w:rsidRPr="00B142A5">
        <w:rPr>
          <w:rFonts w:ascii="Arial" w:hAnsi="Arial" w:cs="Arial"/>
        </w:rPr>
        <w:t xml:space="preserve">jeden kotel </w:t>
      </w:r>
      <w:r w:rsidR="00AF2C72" w:rsidRPr="00B142A5">
        <w:rPr>
          <w:rFonts w:ascii="Arial" w:hAnsi="Arial" w:cs="Arial"/>
        </w:rPr>
        <w:t xml:space="preserve">3 hodiny </w:t>
      </w:r>
      <w:r w:rsidRPr="00B142A5">
        <w:rPr>
          <w:rFonts w:ascii="Arial" w:hAnsi="Arial" w:cs="Arial"/>
        </w:rPr>
        <w:t>provozu při jmenovitém výkonu</w:t>
      </w:r>
      <w:r w:rsidR="002331EF" w:rsidRPr="00B142A5">
        <w:rPr>
          <w:rFonts w:ascii="Arial" w:hAnsi="Arial" w:cs="Arial"/>
        </w:rPr>
        <w:t xml:space="preserve"> kotle </w:t>
      </w:r>
      <w:r w:rsidRPr="00B142A5">
        <w:rPr>
          <w:rFonts w:ascii="Arial" w:hAnsi="Arial" w:cs="Arial"/>
        </w:rPr>
        <w:t>a referenčním palivu</w:t>
      </w:r>
      <w:r w:rsidR="00623CF7" w:rsidRPr="00B142A5">
        <w:rPr>
          <w:rFonts w:ascii="Arial" w:hAnsi="Arial" w:cs="Arial"/>
        </w:rPr>
        <w:t xml:space="preserve"> 1</w:t>
      </w:r>
      <w:r w:rsidR="00C62897" w:rsidRPr="00B142A5">
        <w:rPr>
          <w:rFonts w:ascii="Arial" w:hAnsi="Arial" w:cs="Arial"/>
        </w:rPr>
        <w:t xml:space="preserve"> </w:t>
      </w:r>
      <w:r w:rsidR="008B5FCB" w:rsidRPr="00B142A5">
        <w:rPr>
          <w:rFonts w:ascii="Arial" w:hAnsi="Arial" w:cs="Arial"/>
        </w:rPr>
        <w:t>-</w:t>
      </w:r>
      <w:r w:rsidR="00C62897" w:rsidRPr="00B142A5">
        <w:rPr>
          <w:rFonts w:ascii="Arial" w:hAnsi="Arial" w:cs="Arial"/>
        </w:rPr>
        <w:t xml:space="preserve"> </w:t>
      </w:r>
      <w:r w:rsidR="008B5FCB" w:rsidRPr="00B142A5">
        <w:rPr>
          <w:rFonts w:ascii="Arial" w:hAnsi="Arial" w:cs="Arial"/>
        </w:rPr>
        <w:t>dřevní štěpka</w:t>
      </w:r>
      <w:r w:rsidRPr="00B142A5">
        <w:rPr>
          <w:rFonts w:ascii="Arial" w:hAnsi="Arial" w:cs="Arial"/>
        </w:rPr>
        <w:t>.</w:t>
      </w:r>
    </w:p>
    <w:p w14:paraId="3FA8788B" w14:textId="27D76CBC" w:rsidR="009F2BED" w:rsidRPr="00B142A5" w:rsidRDefault="001525CE" w:rsidP="007F137F">
      <w:pPr>
        <w:pStyle w:val="TCBNadpis4"/>
        <w:rPr>
          <w:rFonts w:ascii="Tahoma" w:hAnsi="Tahoma" w:cs="Tahoma"/>
        </w:rPr>
      </w:pPr>
      <w:bookmarkStart w:id="264" w:name="_Toc141200866"/>
      <w:r w:rsidRPr="00B142A5">
        <w:t xml:space="preserve">Umístění </w:t>
      </w:r>
      <w:r w:rsidR="00C02AC1" w:rsidRPr="00B142A5">
        <w:t>provozních zásobníků a jejich součástí</w:t>
      </w:r>
      <w:bookmarkEnd w:id="264"/>
    </w:p>
    <w:p w14:paraId="2C15CD46" w14:textId="2FC03F70" w:rsidR="00667444" w:rsidRPr="00B142A5" w:rsidRDefault="00667444">
      <w:pPr>
        <w:pStyle w:val="TCBNormalni"/>
      </w:pPr>
      <w:r w:rsidRPr="00B142A5">
        <w:t xml:space="preserve">Jsou požadovány dva provozní zásobníky pro každý kotel. </w:t>
      </w:r>
    </w:p>
    <w:p w14:paraId="028FF939" w14:textId="1FA1BE90" w:rsidR="00BD7C56" w:rsidRPr="00B142A5" w:rsidRDefault="00C02AC1" w:rsidP="00BD7C56">
      <w:pPr>
        <w:pStyle w:val="TCBNormalni"/>
        <w:rPr>
          <w:rFonts w:ascii="Tahoma" w:hAnsi="Tahoma" w:cs="Tahoma"/>
          <w:i/>
          <w:iCs/>
        </w:rPr>
      </w:pPr>
      <w:r w:rsidRPr="00B142A5">
        <w:t xml:space="preserve">Umístění provozních zásobníků </w:t>
      </w:r>
      <w:r w:rsidR="00BE18F7" w:rsidRPr="00B142A5">
        <w:t xml:space="preserve">nebo jejich částí, či zařízení pro vynášení paliva </w:t>
      </w:r>
      <w:r w:rsidRPr="00B142A5">
        <w:t xml:space="preserve">mimo </w:t>
      </w:r>
      <w:r w:rsidR="00BE18F7" w:rsidRPr="00B142A5">
        <w:t xml:space="preserve">současný </w:t>
      </w:r>
      <w:r w:rsidRPr="00B142A5">
        <w:t>p</w:t>
      </w:r>
      <w:r w:rsidR="00BE18F7" w:rsidRPr="00B142A5">
        <w:t>ů</w:t>
      </w:r>
      <w:r w:rsidRPr="00B142A5">
        <w:t>d</w:t>
      </w:r>
      <w:r w:rsidR="00BE18F7" w:rsidRPr="00B142A5">
        <w:t>o</w:t>
      </w:r>
      <w:r w:rsidRPr="00B142A5">
        <w:t xml:space="preserve">rys budovy E1A </w:t>
      </w:r>
      <w:r w:rsidR="00BE18F7" w:rsidRPr="00B142A5">
        <w:t xml:space="preserve">se nepřipouští. </w:t>
      </w:r>
    </w:p>
    <w:p w14:paraId="410440A5" w14:textId="13131A69" w:rsidR="0016583A" w:rsidRPr="00B142A5" w:rsidRDefault="00791218" w:rsidP="00BF1F72">
      <w:pPr>
        <w:pStyle w:val="TCBNadpis4"/>
        <w:rPr>
          <w:rFonts w:ascii="Tahoma" w:hAnsi="Tahoma" w:cs="Tahoma"/>
        </w:rPr>
      </w:pPr>
      <w:bookmarkStart w:id="265" w:name="_Toc141200867"/>
      <w:r w:rsidRPr="00B142A5">
        <w:t>Doprava paliva 1 do kotle</w:t>
      </w:r>
      <w:bookmarkEnd w:id="265"/>
    </w:p>
    <w:p w14:paraId="50A1BA3D" w14:textId="5EE8DE52" w:rsidR="00037880" w:rsidRDefault="00037880" w:rsidP="00C17974">
      <w:pPr>
        <w:pStyle w:val="TCBNormalni"/>
        <w:numPr>
          <w:ilvl w:val="0"/>
          <w:numId w:val="98"/>
        </w:numPr>
      </w:pPr>
      <w:r w:rsidRPr="00B142A5">
        <w:t>Jsou požadovány</w:t>
      </w:r>
      <w:r w:rsidR="00CD1164" w:rsidRPr="00B142A5">
        <w:t xml:space="preserve"> celkem </w:t>
      </w:r>
      <w:r w:rsidR="002D0BD0" w:rsidRPr="00B142A5">
        <w:t xml:space="preserve">minimálně </w:t>
      </w:r>
      <w:r w:rsidRPr="00B142A5">
        <w:t>dvě nezávislé dopr</w:t>
      </w:r>
      <w:r w:rsidR="00667444" w:rsidRPr="00B142A5">
        <w:t>a</w:t>
      </w:r>
      <w:r w:rsidRPr="00B142A5">
        <w:t>vní linky pa</w:t>
      </w:r>
      <w:r w:rsidR="00667444" w:rsidRPr="00B142A5">
        <w:t>l</w:t>
      </w:r>
      <w:r w:rsidRPr="00B142A5">
        <w:t>iva</w:t>
      </w:r>
      <w:r w:rsidR="00B44260" w:rsidRPr="00B142A5">
        <w:t xml:space="preserve"> 1</w:t>
      </w:r>
      <w:r w:rsidRPr="00B142A5">
        <w:t xml:space="preserve"> do kotle</w:t>
      </w:r>
      <w:r w:rsidR="00667444" w:rsidRPr="00B142A5">
        <w:t xml:space="preserve"> - z každého provozního zásobníku</w:t>
      </w:r>
      <w:r w:rsidR="00CD1164" w:rsidRPr="00B142A5">
        <w:t xml:space="preserve"> jedna</w:t>
      </w:r>
      <w:r w:rsidR="002D0BD0" w:rsidRPr="00B142A5">
        <w:t xml:space="preserve"> nebo více</w:t>
      </w:r>
      <w:r w:rsidR="00B44260" w:rsidRPr="00B142A5">
        <w:t>.</w:t>
      </w:r>
      <w:r w:rsidR="00667444" w:rsidRPr="00B142A5">
        <w:t xml:space="preserve"> </w:t>
      </w:r>
      <w:r w:rsidRPr="00B142A5">
        <w:t xml:space="preserve"> </w:t>
      </w:r>
    </w:p>
    <w:p w14:paraId="65D4F2E6" w14:textId="78D85FA8" w:rsidR="00160903" w:rsidRPr="00B142A5" w:rsidRDefault="005558F2" w:rsidP="00C17974">
      <w:pPr>
        <w:pStyle w:val="TCBNormalni"/>
        <w:numPr>
          <w:ilvl w:val="0"/>
          <w:numId w:val="98"/>
        </w:numPr>
      </w:pPr>
      <w:r>
        <w:t>Každá z linek je vybavena váhou pro online měření dávko</w:t>
      </w:r>
      <w:r w:rsidR="004D2CA4">
        <w:t xml:space="preserve">vaného množství paliva do kotle. </w:t>
      </w:r>
      <w:r w:rsidR="00A713A0">
        <w:t>Konkrétní typ váhy není předepsán</w:t>
      </w:r>
      <w:r w:rsidR="002C1E70">
        <w:t xml:space="preserve">, musí se ovšem jednat o řešení </w:t>
      </w:r>
      <w:r w:rsidR="00A6339B">
        <w:t>respektující omezenou prostorovou dispozici</w:t>
      </w:r>
      <w:r w:rsidR="00042FCB">
        <w:t xml:space="preserve"> a </w:t>
      </w:r>
      <w:r w:rsidR="00C422AF">
        <w:t>odpovídající prostor pro údržbu.</w:t>
      </w:r>
    </w:p>
    <w:p w14:paraId="3FCD4B05" w14:textId="74112953" w:rsidR="00CF1B2E" w:rsidRPr="00B142A5" w:rsidRDefault="0016583A" w:rsidP="00C17974">
      <w:pPr>
        <w:pStyle w:val="TCBNormalni"/>
        <w:numPr>
          <w:ilvl w:val="0"/>
          <w:numId w:val="98"/>
        </w:numPr>
      </w:pPr>
      <w:r w:rsidRPr="00B142A5">
        <w:t>Koncepční řešení dopravních cest paliva 1</w:t>
      </w:r>
      <w:r w:rsidR="009A54ED" w:rsidRPr="00B142A5">
        <w:t xml:space="preserve"> do kotle </w:t>
      </w:r>
      <w:r w:rsidRPr="00B142A5">
        <w:t>není předepsáno a</w:t>
      </w:r>
      <w:r w:rsidR="00FF2761" w:rsidRPr="00B142A5">
        <w:t xml:space="preserve"> je </w:t>
      </w:r>
      <w:r w:rsidRPr="00B142A5">
        <w:t>zvol</w:t>
      </w:r>
      <w:r w:rsidR="00CF1B2E" w:rsidRPr="00B142A5">
        <w:t>eno</w:t>
      </w:r>
      <w:r w:rsidRPr="00B142A5">
        <w:t xml:space="preserve"> na základě konceptu</w:t>
      </w:r>
      <w:r w:rsidR="00CF1B2E" w:rsidRPr="00B142A5">
        <w:t xml:space="preserve"> </w:t>
      </w:r>
      <w:r w:rsidR="00B44260" w:rsidRPr="00B142A5">
        <w:t xml:space="preserve">úprav spalovacího systému </w:t>
      </w:r>
      <w:r w:rsidR="00CF1B2E" w:rsidRPr="00B142A5">
        <w:t>kotle.</w:t>
      </w:r>
      <w:r w:rsidR="008B5FCB" w:rsidRPr="00B142A5">
        <w:t xml:space="preserve"> Požaduje se minimalizace dopravních délek cest paliva a volných přesypů do zásobníků.</w:t>
      </w:r>
    </w:p>
    <w:p w14:paraId="2C034CF4" w14:textId="45C6E286" w:rsidR="00BD7C56" w:rsidRPr="00B142A5" w:rsidRDefault="009F7244" w:rsidP="00C17974">
      <w:pPr>
        <w:pStyle w:val="TCBNormalni"/>
        <w:numPr>
          <w:ilvl w:val="0"/>
          <w:numId w:val="98"/>
        </w:numPr>
      </w:pPr>
      <w:r w:rsidRPr="00B142A5">
        <w:t>Musí být zajištěn</w:t>
      </w:r>
      <w:r w:rsidR="0066552E" w:rsidRPr="00B142A5">
        <w:t xml:space="preserve"> </w:t>
      </w:r>
      <w:r w:rsidR="00A452A0" w:rsidRPr="00B142A5">
        <w:t>jmenovitý</w:t>
      </w:r>
      <w:r w:rsidR="0066552E" w:rsidRPr="00B142A5">
        <w:t xml:space="preserve"> výkon kotle pro nejhorší palivo</w:t>
      </w:r>
      <w:r w:rsidR="00375951" w:rsidRPr="00B142A5">
        <w:t xml:space="preserve"> z hlediska dopravní kapacity</w:t>
      </w:r>
      <w:r w:rsidRPr="00B142A5">
        <w:t xml:space="preserve"> v případě výpadku </w:t>
      </w:r>
      <w:r w:rsidR="0066552E" w:rsidRPr="00B142A5">
        <w:t>jedn</w:t>
      </w:r>
      <w:r w:rsidR="00037880" w:rsidRPr="00B142A5">
        <w:t>é</w:t>
      </w:r>
      <w:r w:rsidR="0066552E" w:rsidRPr="00B142A5">
        <w:t xml:space="preserve"> </w:t>
      </w:r>
      <w:r w:rsidR="00037880" w:rsidRPr="00B142A5">
        <w:t xml:space="preserve">z </w:t>
      </w:r>
      <w:r w:rsidR="0066552E" w:rsidRPr="00B142A5">
        <w:t>palivov</w:t>
      </w:r>
      <w:r w:rsidR="00037880" w:rsidRPr="00B142A5">
        <w:t>ých</w:t>
      </w:r>
      <w:r w:rsidR="0066552E" w:rsidRPr="00B142A5">
        <w:t xml:space="preserve"> cest z provozního sila do kotle</w:t>
      </w:r>
      <w:r w:rsidR="00375951" w:rsidRPr="00B142A5">
        <w:t>.</w:t>
      </w:r>
      <w:r w:rsidR="0066552E" w:rsidRPr="00B142A5">
        <w:t xml:space="preserve"> </w:t>
      </w:r>
      <w:r w:rsidRPr="00B142A5">
        <w:t xml:space="preserve"> </w:t>
      </w:r>
      <w:r w:rsidR="00CF1B2E" w:rsidRPr="00B142A5">
        <w:t xml:space="preserve"> </w:t>
      </w:r>
    </w:p>
    <w:p w14:paraId="09689AC7" w14:textId="6ED38D53" w:rsidR="00A452A0" w:rsidRPr="00B142A5" w:rsidRDefault="00A452A0" w:rsidP="00C17974">
      <w:pPr>
        <w:pStyle w:val="TCBNormalni"/>
        <w:numPr>
          <w:ilvl w:val="0"/>
          <w:numId w:val="98"/>
        </w:numPr>
      </w:pPr>
      <w:r w:rsidRPr="00B142A5">
        <w:t>Kapacita dopravních cest - ze sila štěpky do kotle je požadována minimálně na úrovni 120 % jmenovitého výkonu kotle pro palivo s nejnižší výhřevností</w:t>
      </w:r>
      <w:r w:rsidR="000961CF" w:rsidRPr="00B142A5">
        <w:t xml:space="preserve"> </w:t>
      </w:r>
      <w:r w:rsidR="005528C6" w:rsidRPr="00B142A5">
        <w:t>při</w:t>
      </w:r>
      <w:r w:rsidR="000961CF" w:rsidRPr="00B142A5">
        <w:t xml:space="preserve"> zaplnění dopravního průřezu max. na 75%</w:t>
      </w:r>
      <w:r w:rsidRPr="00B142A5">
        <w:t>.</w:t>
      </w:r>
      <w:r w:rsidR="008B5FCB" w:rsidRPr="00B142A5">
        <w:t xml:space="preserve"> Preferovány jsou dopravní šneky v závislosti na vhodnosti.pro danou funkci.</w:t>
      </w:r>
    </w:p>
    <w:p w14:paraId="7B86485C" w14:textId="2421EA91" w:rsidR="00A452A0" w:rsidRPr="00B142A5" w:rsidRDefault="00A452A0" w:rsidP="00C17974">
      <w:pPr>
        <w:pStyle w:val="TCBNormalni"/>
        <w:numPr>
          <w:ilvl w:val="0"/>
          <w:numId w:val="98"/>
        </w:numPr>
      </w:pPr>
      <w:r w:rsidRPr="00B142A5">
        <w:t xml:space="preserve">Výkon palivových linek bude řízen změnou rychlosti </w:t>
      </w:r>
      <w:r w:rsidR="00575133" w:rsidRPr="00B142A5">
        <w:t>dopravy paliva</w:t>
      </w:r>
      <w:r w:rsidRPr="00B142A5">
        <w:t xml:space="preserve"> frekvenčními měniči, každá z dopravních linek bude schopná zajistit přísun paliva pro jmenovitý výkon kotle při nejhorším palivu.</w:t>
      </w:r>
    </w:p>
    <w:p w14:paraId="773E1194" w14:textId="08241966" w:rsidR="00BE18F7" w:rsidRPr="00B142A5" w:rsidRDefault="001F64A4" w:rsidP="00BF1F72">
      <w:pPr>
        <w:pStyle w:val="TCBNormalni"/>
        <w:numPr>
          <w:ilvl w:val="0"/>
          <w:numId w:val="98"/>
        </w:numPr>
      </w:pPr>
      <w:r w:rsidRPr="00B142A5">
        <w:t>Je nutno také posoudit vhodnost míst vstupu paliva do vratných svodek LP z cyklonu do SK, tedy do míst s vysokou teplotou, s ohledem na vyšší rychlost uvolňování prchavé hořlaviny z biomasy, aby nedocházelo k zahoření paliva již ve vratných svodkách LP s následným nalepováním.</w:t>
      </w:r>
    </w:p>
    <w:p w14:paraId="4E72E194" w14:textId="54B546FC" w:rsidR="007D4150" w:rsidRPr="00B142A5" w:rsidRDefault="008353B3" w:rsidP="00BF1F72">
      <w:pPr>
        <w:pStyle w:val="TCBNadpis4"/>
        <w:rPr>
          <w:rFonts w:ascii="Tahoma" w:hAnsi="Tahoma" w:cs="Tahoma"/>
        </w:rPr>
      </w:pPr>
      <w:bookmarkStart w:id="266" w:name="_Toc141200868"/>
      <w:r w:rsidRPr="00B142A5">
        <w:t>Obecné technické požadavky</w:t>
      </w:r>
      <w:bookmarkEnd w:id="266"/>
      <w:r w:rsidRPr="00B142A5">
        <w:t xml:space="preserve"> </w:t>
      </w:r>
    </w:p>
    <w:p w14:paraId="00360051" w14:textId="7D5793DF" w:rsidR="0062543D" w:rsidRPr="00B142A5" w:rsidRDefault="0062543D" w:rsidP="00C17974">
      <w:pPr>
        <w:pStyle w:val="TCBNormalni"/>
        <w:numPr>
          <w:ilvl w:val="0"/>
          <w:numId w:val="99"/>
        </w:numPr>
      </w:pPr>
      <w:r w:rsidRPr="00B142A5">
        <w:t>Umístění provozních zásobníků se předpokládá v místech stávaj</w:t>
      </w:r>
      <w:r w:rsidR="00DB0744" w:rsidRPr="00B142A5">
        <w:t>í</w:t>
      </w:r>
      <w:r w:rsidRPr="00B142A5">
        <w:t>cích uhelných bunkrů</w:t>
      </w:r>
      <w:r w:rsidR="00B979BA" w:rsidRPr="00B142A5">
        <w:t xml:space="preserve"> </w:t>
      </w:r>
      <w:r w:rsidRPr="00B142A5">
        <w:t>- výška umístění je plně v kompetenci ZHOT</w:t>
      </w:r>
      <w:r w:rsidR="00654AAA" w:rsidRPr="00B142A5">
        <w:t>O</w:t>
      </w:r>
      <w:r w:rsidRPr="00B142A5">
        <w:t>V</w:t>
      </w:r>
      <w:r w:rsidR="007F20D1" w:rsidRPr="00B142A5">
        <w:t>I</w:t>
      </w:r>
      <w:r w:rsidRPr="00B142A5">
        <w:t>TELE OB 2</w:t>
      </w:r>
      <w:r w:rsidR="00DB0744" w:rsidRPr="00B142A5">
        <w:t xml:space="preserve"> v souladu s jeho koncepcí retrofitu kotl</w:t>
      </w:r>
      <w:r w:rsidR="00D60745" w:rsidRPr="00B142A5">
        <w:t>ů K80</w:t>
      </w:r>
      <w:r w:rsidR="00BF727F" w:rsidRPr="00B142A5">
        <w:t xml:space="preserve"> </w:t>
      </w:r>
      <w:r w:rsidR="00D60745" w:rsidRPr="00B142A5">
        <w:t>a K90 a řešení kotle K20.</w:t>
      </w:r>
      <w:r w:rsidR="00DB0744" w:rsidRPr="00B142A5">
        <w:t xml:space="preserve"> </w:t>
      </w:r>
    </w:p>
    <w:p w14:paraId="0370A474" w14:textId="56673971" w:rsidR="00291837" w:rsidRPr="00B142A5" w:rsidRDefault="00084620" w:rsidP="00C17974">
      <w:pPr>
        <w:pStyle w:val="TCBNormalni"/>
        <w:numPr>
          <w:ilvl w:val="0"/>
          <w:numId w:val="99"/>
        </w:numPr>
      </w:pPr>
      <w:r w:rsidRPr="00B142A5">
        <w:t>Tvar</w:t>
      </w:r>
      <w:r w:rsidR="00291837" w:rsidRPr="00B142A5">
        <w:t xml:space="preserve">, </w:t>
      </w:r>
      <w:r w:rsidR="00195552" w:rsidRPr="00B142A5">
        <w:t xml:space="preserve">způsob </w:t>
      </w:r>
      <w:r w:rsidR="00291837" w:rsidRPr="00B142A5">
        <w:t>vy</w:t>
      </w:r>
      <w:r w:rsidR="00195552" w:rsidRPr="00B142A5">
        <w:t>náš</w:t>
      </w:r>
      <w:r w:rsidR="00291837" w:rsidRPr="00B142A5">
        <w:t xml:space="preserve">ení </w:t>
      </w:r>
      <w:r w:rsidR="00195552" w:rsidRPr="00B142A5">
        <w:t xml:space="preserve">paliva ze zásobníku </w:t>
      </w:r>
      <w:r w:rsidRPr="00B142A5">
        <w:t>ani provedení provozního zá</w:t>
      </w:r>
      <w:r w:rsidR="008E5CD4" w:rsidRPr="00B142A5">
        <w:t>s</w:t>
      </w:r>
      <w:r w:rsidRPr="00B142A5">
        <w:t>obníku není před</w:t>
      </w:r>
      <w:r w:rsidR="008E5CD4" w:rsidRPr="00B142A5">
        <w:t>epsáno</w:t>
      </w:r>
      <w:r w:rsidR="00B979BA" w:rsidRPr="00B142A5">
        <w:t>.</w:t>
      </w:r>
    </w:p>
    <w:p w14:paraId="6E1DB2E7" w14:textId="670D024B" w:rsidR="00121053" w:rsidRPr="00B142A5" w:rsidRDefault="006F3761" w:rsidP="00C17974">
      <w:pPr>
        <w:pStyle w:val="TCBNormalni"/>
        <w:numPr>
          <w:ilvl w:val="0"/>
          <w:numId w:val="99"/>
        </w:numPr>
      </w:pPr>
      <w:r w:rsidRPr="00B142A5">
        <w:t>Provozní zásobník</w:t>
      </w:r>
      <w:r w:rsidR="00121053" w:rsidRPr="00B142A5">
        <w:t xml:space="preserve"> bud</w:t>
      </w:r>
      <w:r w:rsidR="00904107" w:rsidRPr="00B142A5">
        <w:t>e</w:t>
      </w:r>
      <w:r w:rsidR="00121053" w:rsidRPr="00B142A5">
        <w:t xml:space="preserve"> řešen</w:t>
      </w:r>
      <w:r w:rsidR="0077142E" w:rsidRPr="00B142A5">
        <w:t xml:space="preserve"> tak, že bude </w:t>
      </w:r>
      <w:r w:rsidR="00121053" w:rsidRPr="00B142A5">
        <w:t>zabráněn</w:t>
      </w:r>
      <w:r w:rsidR="0077142E" w:rsidRPr="00B142A5">
        <w:t>o</w:t>
      </w:r>
      <w:r w:rsidR="00121053" w:rsidRPr="00B142A5">
        <w:t xml:space="preserve"> klenbování biomasy</w:t>
      </w:r>
      <w:r w:rsidR="0077142E" w:rsidRPr="00B142A5">
        <w:t xml:space="preserve"> uvnitř </w:t>
      </w:r>
      <w:r w:rsidRPr="00B142A5">
        <w:t>zásobníku</w:t>
      </w:r>
      <w:r w:rsidR="0077142E" w:rsidRPr="00B142A5">
        <w:t>.</w:t>
      </w:r>
    </w:p>
    <w:p w14:paraId="0465394A" w14:textId="3DC0EDEB" w:rsidR="00121053" w:rsidRPr="00B142A5" w:rsidRDefault="006F3761" w:rsidP="00C17974">
      <w:pPr>
        <w:pStyle w:val="TCBNormalni"/>
        <w:numPr>
          <w:ilvl w:val="0"/>
          <w:numId w:val="99"/>
        </w:numPr>
      </w:pPr>
      <w:r w:rsidRPr="00B142A5">
        <w:t>Zásobník</w:t>
      </w:r>
      <w:r w:rsidR="0077142E" w:rsidRPr="00B142A5">
        <w:t xml:space="preserve"> bude vybaven systéme</w:t>
      </w:r>
      <w:r w:rsidR="008353B3" w:rsidRPr="00B142A5">
        <w:t>m</w:t>
      </w:r>
      <w:r w:rsidR="0077142E" w:rsidRPr="00B142A5">
        <w:t xml:space="preserve"> </w:t>
      </w:r>
      <w:r w:rsidR="00121053" w:rsidRPr="00B142A5">
        <w:t>měření hladiny paliva</w:t>
      </w:r>
      <w:r w:rsidR="00B979BA" w:rsidRPr="00B142A5">
        <w:t>.</w:t>
      </w:r>
      <w:r w:rsidR="00121053" w:rsidRPr="00B142A5">
        <w:t xml:space="preserve"> </w:t>
      </w:r>
    </w:p>
    <w:p w14:paraId="79EE64F4" w14:textId="64652158" w:rsidR="00FE6EA1" w:rsidRPr="00B142A5" w:rsidRDefault="00FE6EA1" w:rsidP="00C17974">
      <w:pPr>
        <w:pStyle w:val="TCBNormalni"/>
        <w:numPr>
          <w:ilvl w:val="0"/>
          <w:numId w:val="99"/>
        </w:numPr>
      </w:pPr>
      <w:r w:rsidRPr="00B142A5">
        <w:t>Pro bezpečné odstavení</w:t>
      </w:r>
      <w:r w:rsidR="005D75A6" w:rsidRPr="00B142A5">
        <w:t xml:space="preserve"> palivové linky</w:t>
      </w:r>
      <w:r w:rsidR="0099675A" w:rsidRPr="00B142A5">
        <w:t>,</w:t>
      </w:r>
      <w:r w:rsidRPr="00B142A5">
        <w:t xml:space="preserve"> </w:t>
      </w:r>
      <w:r w:rsidR="0099675A" w:rsidRPr="00B142A5">
        <w:t xml:space="preserve">která je mimo provoz, a její </w:t>
      </w:r>
      <w:r w:rsidR="005D75A6" w:rsidRPr="00B142A5">
        <w:t xml:space="preserve">bezpečné </w:t>
      </w:r>
      <w:r w:rsidR="0099675A" w:rsidRPr="00B142A5">
        <w:t>oddělení od kotle</w:t>
      </w:r>
      <w:r w:rsidRPr="00B142A5">
        <w:t>, bud</w:t>
      </w:r>
      <w:r w:rsidR="00EA08B5" w:rsidRPr="00B142A5">
        <w:t>ou</w:t>
      </w:r>
      <w:r w:rsidRPr="00B142A5">
        <w:t xml:space="preserve"> ve svodce instalován</w:t>
      </w:r>
      <w:r w:rsidR="00EA08B5" w:rsidRPr="00B142A5">
        <w:t>y</w:t>
      </w:r>
      <w:r w:rsidRPr="00B142A5">
        <w:t xml:space="preserve"> </w:t>
      </w:r>
      <w:r w:rsidR="008E5CD4" w:rsidRPr="00B142A5">
        <w:t xml:space="preserve">minimálně dva </w:t>
      </w:r>
      <w:r w:rsidRPr="00B142A5">
        <w:t>uzavírací člen</w:t>
      </w:r>
      <w:r w:rsidR="008E5CD4" w:rsidRPr="00B142A5">
        <w:t>y</w:t>
      </w:r>
      <w:r w:rsidR="00EA08B5" w:rsidRPr="00B142A5">
        <w:t xml:space="preserve">, které umožní </w:t>
      </w:r>
      <w:r w:rsidR="00E03AD8" w:rsidRPr="00B142A5">
        <w:t xml:space="preserve">bezpečné údržbové </w:t>
      </w:r>
      <w:r w:rsidR="00EA08B5" w:rsidRPr="00B142A5">
        <w:t xml:space="preserve">práce na </w:t>
      </w:r>
      <w:r w:rsidR="00E03AD8" w:rsidRPr="00B142A5">
        <w:t>lince.</w:t>
      </w:r>
    </w:p>
    <w:p w14:paraId="34EAB7AE" w14:textId="16BD2B60" w:rsidR="00262BF8" w:rsidRPr="00B142A5" w:rsidRDefault="00262BF8" w:rsidP="00C17974">
      <w:pPr>
        <w:pStyle w:val="TCBNormalni"/>
        <w:numPr>
          <w:ilvl w:val="0"/>
          <w:numId w:val="99"/>
        </w:numPr>
      </w:pPr>
      <w:r w:rsidRPr="00B142A5">
        <w:lastRenderedPageBreak/>
        <w:t>Palivové cesty budou v závislosti na vyhodnocení opatřeny zařízením pro potlačení výbuchu</w:t>
      </w:r>
      <w:r w:rsidR="0077142E" w:rsidRPr="00B142A5">
        <w:t xml:space="preserve"> a</w:t>
      </w:r>
      <w:r w:rsidR="00B979BA" w:rsidRPr="00B142A5">
        <w:t> </w:t>
      </w:r>
      <w:r w:rsidR="0077142E" w:rsidRPr="00B142A5">
        <w:t xml:space="preserve">budou řešeny v souladu s nařízením vlády 406/2004 </w:t>
      </w:r>
      <w:r w:rsidR="008E12ED" w:rsidRPr="00B142A5">
        <w:t xml:space="preserve">Sb. </w:t>
      </w:r>
      <w:r w:rsidR="0077142E" w:rsidRPr="00B142A5">
        <w:t>pro ochranu proti zabránění přenosu výbuchu</w:t>
      </w:r>
      <w:r w:rsidRPr="00B142A5">
        <w:t>.</w:t>
      </w:r>
    </w:p>
    <w:p w14:paraId="02C20D04" w14:textId="0A6192A3" w:rsidR="000F2B34" w:rsidRPr="00B142A5" w:rsidRDefault="0077142E" w:rsidP="00BF1F72">
      <w:pPr>
        <w:pStyle w:val="TCBNormalni"/>
        <w:numPr>
          <w:ilvl w:val="0"/>
          <w:numId w:val="99"/>
        </w:numPr>
        <w:rPr>
          <w:i/>
          <w:iCs/>
        </w:rPr>
      </w:pPr>
      <w:r w:rsidRPr="00B142A5">
        <w:t>Dřevní štěpka jako or</w:t>
      </w:r>
      <w:r w:rsidR="00254ED9" w:rsidRPr="00B142A5">
        <w:t>ga</w:t>
      </w:r>
      <w:r w:rsidRPr="00B142A5">
        <w:t>n</w:t>
      </w:r>
      <w:r w:rsidR="00254ED9" w:rsidRPr="00B142A5">
        <w:t>i</w:t>
      </w:r>
      <w:r w:rsidRPr="00B142A5">
        <w:t>cký materiál je náchylná k</w:t>
      </w:r>
      <w:r w:rsidR="00254ED9" w:rsidRPr="00B142A5">
        <w:t xml:space="preserve"> biologickým procesům s vývinem tepla s následnou možností samovznícení. Z toho důvodu je nutno počítat se samovznícením jako potencionálním zdrojem zahoření. </w:t>
      </w:r>
    </w:p>
    <w:p w14:paraId="77586DDE" w14:textId="267F02E9" w:rsidR="0015257E" w:rsidRPr="00B142A5" w:rsidRDefault="0015257E" w:rsidP="00EC2098">
      <w:pPr>
        <w:pStyle w:val="TCBNadpis4"/>
      </w:pPr>
      <w:bookmarkStart w:id="267" w:name="_Toc141200869"/>
      <w:r w:rsidRPr="00B142A5">
        <w:t xml:space="preserve">Možný koncept řešení </w:t>
      </w:r>
      <w:r w:rsidR="004A26FD" w:rsidRPr="00B142A5">
        <w:t xml:space="preserve">vnitřního </w:t>
      </w:r>
      <w:r w:rsidR="000A10B5" w:rsidRPr="00B142A5">
        <w:t>palivového</w:t>
      </w:r>
      <w:r w:rsidR="00EC2098" w:rsidRPr="00B142A5">
        <w:t xml:space="preserve"> hospodářství</w:t>
      </w:r>
      <w:bookmarkEnd w:id="267"/>
    </w:p>
    <w:p w14:paraId="4D1F9669" w14:textId="66E8FF94" w:rsidR="000F29B5" w:rsidRPr="00B142A5" w:rsidRDefault="000F29B5" w:rsidP="000F29B5">
      <w:pPr>
        <w:pStyle w:val="TCBNormalni"/>
        <w:rPr>
          <w:b/>
          <w:bCs/>
        </w:rPr>
      </w:pPr>
      <w:r w:rsidRPr="00B142A5">
        <w:rPr>
          <w:b/>
          <w:bCs/>
        </w:rPr>
        <w:t> Provozní zásobník –požadavky na provedení: </w:t>
      </w:r>
    </w:p>
    <w:p w14:paraId="4FDA18C7" w14:textId="05695BB3" w:rsidR="000F29B5" w:rsidRPr="00B142A5" w:rsidRDefault="000F29B5" w:rsidP="004669E2">
      <w:pPr>
        <w:pStyle w:val="TCBNormalni"/>
        <w:numPr>
          <w:ilvl w:val="0"/>
          <w:numId w:val="79"/>
        </w:numPr>
      </w:pPr>
      <w:r w:rsidRPr="00B142A5">
        <w:t>Ocelová konstrukce zásobníků - upravit velikost</w:t>
      </w:r>
      <w:r w:rsidR="00566FAB" w:rsidRPr="00B142A5">
        <w:t>, pozici</w:t>
      </w:r>
      <w:r w:rsidRPr="00B142A5">
        <w:t xml:space="preserve"> a tvar</w:t>
      </w:r>
      <w:r w:rsidR="00B41829" w:rsidRPr="00B142A5">
        <w:t>, případně zcela nové</w:t>
      </w:r>
      <w:r w:rsidRPr="00B142A5">
        <w:t xml:space="preserve"> zásobník dle podmínek kotle, nutno doložit statickým výpočtem</w:t>
      </w:r>
      <w:r w:rsidR="00B979BA" w:rsidRPr="00B142A5">
        <w:t>.</w:t>
      </w:r>
      <w:r w:rsidRPr="00B142A5">
        <w:t> </w:t>
      </w:r>
    </w:p>
    <w:p w14:paraId="7CF573F0" w14:textId="71A180CA" w:rsidR="000F29B5" w:rsidRPr="00B142A5" w:rsidRDefault="000F29B5" w:rsidP="004669E2">
      <w:pPr>
        <w:pStyle w:val="TCBNormalni"/>
        <w:numPr>
          <w:ilvl w:val="0"/>
          <w:numId w:val="79"/>
        </w:numPr>
      </w:pPr>
      <w:r w:rsidRPr="00B142A5">
        <w:t>Otvor s vraty pro instalaci a revizi vynášecího zařízení (s prostorem pro odsun materiálu v případě otevření vrat při havárii) - předpoklad 2,0 x 2,0</w:t>
      </w:r>
      <w:r w:rsidR="00B979BA" w:rsidRPr="00B142A5">
        <w:t xml:space="preserve"> </w:t>
      </w:r>
      <w:r w:rsidRPr="00B142A5">
        <w:t>m dle zařízení pro vybírání a transport materiálu</w:t>
      </w:r>
      <w:r w:rsidR="00B979BA" w:rsidRPr="00B142A5">
        <w:t>.</w:t>
      </w:r>
      <w:r w:rsidRPr="00B142A5">
        <w:t> </w:t>
      </w:r>
    </w:p>
    <w:p w14:paraId="6F6DC2BC" w14:textId="26C838CC" w:rsidR="000F29B5" w:rsidRPr="00B142A5" w:rsidRDefault="000F29B5" w:rsidP="004669E2">
      <w:pPr>
        <w:pStyle w:val="TCBNormalni"/>
        <w:numPr>
          <w:ilvl w:val="0"/>
          <w:numId w:val="79"/>
        </w:numPr>
      </w:pPr>
      <w:r w:rsidRPr="00B142A5">
        <w:t>Spodní rotační vynášecí zařízení - min. 147</w:t>
      </w:r>
      <w:r w:rsidR="00B979BA" w:rsidRPr="00B142A5">
        <w:t xml:space="preserve"> </w:t>
      </w:r>
      <w:r w:rsidRPr="00B142A5">
        <w:t>m</w:t>
      </w:r>
      <w:r w:rsidRPr="00B142A5">
        <w:rPr>
          <w:vertAlign w:val="superscript"/>
        </w:rPr>
        <w:t>3</w:t>
      </w:r>
      <w:r w:rsidRPr="00B142A5">
        <w:t>/hod. v</w:t>
      </w:r>
      <w:r w:rsidR="00B979BA" w:rsidRPr="00B142A5">
        <w:t> </w:t>
      </w:r>
      <w:r w:rsidRPr="00B142A5">
        <w:t>provedení 1 + 1 pro kotel</w:t>
      </w:r>
      <w:r w:rsidR="001E52BE" w:rsidRPr="00B142A5">
        <w:t>.</w:t>
      </w:r>
    </w:p>
    <w:p w14:paraId="60D48C93" w14:textId="6CA914C2" w:rsidR="000F29B5" w:rsidRPr="00B142A5" w:rsidRDefault="000F29B5" w:rsidP="004669E2">
      <w:pPr>
        <w:pStyle w:val="TCBNormalni"/>
        <w:numPr>
          <w:ilvl w:val="0"/>
          <w:numId w:val="79"/>
        </w:numPr>
      </w:pPr>
      <w:r w:rsidRPr="00B142A5">
        <w:t>Dostatečný prostor pod provozními zásobníky na údržbu a servis pohonů a výpadu dřevní štěpky</w:t>
      </w:r>
      <w:r w:rsidR="00B979BA" w:rsidRPr="00B142A5">
        <w:t>.</w:t>
      </w:r>
      <w:r w:rsidRPr="00B142A5">
        <w:t> </w:t>
      </w:r>
    </w:p>
    <w:p w14:paraId="5521BAFE" w14:textId="66A9C604" w:rsidR="000F29B5" w:rsidRPr="00B142A5" w:rsidRDefault="000F29B5" w:rsidP="004669E2">
      <w:pPr>
        <w:pStyle w:val="TCBNormalni"/>
        <w:numPr>
          <w:ilvl w:val="0"/>
          <w:numId w:val="80"/>
        </w:numPr>
      </w:pPr>
      <w:r w:rsidRPr="00B142A5">
        <w:t>Dodržet horní nahlížecí otvor s</w:t>
      </w:r>
      <w:r w:rsidR="00B979BA" w:rsidRPr="00B142A5">
        <w:t> </w:t>
      </w:r>
      <w:r w:rsidRPr="00B142A5">
        <w:t>ochranou proti pádu do provozního zásobníku</w:t>
      </w:r>
      <w:r w:rsidR="00B979BA" w:rsidRPr="00B142A5">
        <w:t>.</w:t>
      </w:r>
      <w:r w:rsidRPr="00B142A5">
        <w:t> </w:t>
      </w:r>
    </w:p>
    <w:p w14:paraId="0A0F8914" w14:textId="622ED757" w:rsidR="000F29B5" w:rsidRPr="00B142A5" w:rsidRDefault="000F29B5" w:rsidP="004669E2">
      <w:pPr>
        <w:pStyle w:val="TCBNormalni"/>
        <w:numPr>
          <w:ilvl w:val="0"/>
          <w:numId w:val="80"/>
        </w:numPr>
      </w:pPr>
      <w:r w:rsidRPr="00B142A5">
        <w:t>Vybavit hlídání minimální a maximální hladiny a průběžné sledování hladiny</w:t>
      </w:r>
      <w:r w:rsidR="00B979BA" w:rsidRPr="00B142A5">
        <w:t>.</w:t>
      </w:r>
      <w:r w:rsidRPr="00B142A5">
        <w:t> </w:t>
      </w:r>
    </w:p>
    <w:p w14:paraId="5B1BA055" w14:textId="2044EAFB" w:rsidR="00AC291F" w:rsidRPr="00B142A5" w:rsidRDefault="000F29B5" w:rsidP="00AC291F">
      <w:pPr>
        <w:pStyle w:val="TCBNormalni"/>
        <w:numPr>
          <w:ilvl w:val="0"/>
          <w:numId w:val="80"/>
        </w:numPr>
      </w:pPr>
      <w:r w:rsidRPr="00B142A5">
        <w:t>Instalovat havarijní čidlo závalu</w:t>
      </w:r>
      <w:r w:rsidR="00B979BA" w:rsidRPr="00B142A5">
        <w:t>.</w:t>
      </w:r>
      <w:r w:rsidRPr="00B142A5">
        <w:t> </w:t>
      </w:r>
    </w:p>
    <w:p w14:paraId="0EF75A75" w14:textId="76BEAF8B" w:rsidR="00AC291F" w:rsidRPr="00B142A5" w:rsidRDefault="00AC291F" w:rsidP="00983BC0">
      <w:pPr>
        <w:pStyle w:val="TCBNormalni"/>
      </w:pPr>
      <w:r w:rsidRPr="00B142A5">
        <w:t xml:space="preserve">Změny koncepce palivového na K80/90 mají dopady do kotelny K20. </w:t>
      </w:r>
    </w:p>
    <w:p w14:paraId="32A85EAB" w14:textId="3E788482" w:rsidR="000F29B5" w:rsidRPr="00B142A5" w:rsidRDefault="000F29B5" w:rsidP="000F29B5">
      <w:pPr>
        <w:pStyle w:val="TCBNormalni"/>
      </w:pPr>
      <w:r w:rsidRPr="00B142A5">
        <w:rPr>
          <w:b/>
          <w:bCs/>
        </w:rPr>
        <w:t xml:space="preserve">Popis navrhovaného </w:t>
      </w:r>
      <w:r w:rsidR="003A2E5F" w:rsidRPr="00B142A5">
        <w:rPr>
          <w:b/>
          <w:bCs/>
        </w:rPr>
        <w:t xml:space="preserve">možného </w:t>
      </w:r>
      <w:r w:rsidRPr="00B142A5">
        <w:rPr>
          <w:b/>
          <w:bCs/>
        </w:rPr>
        <w:t xml:space="preserve">řešení </w:t>
      </w:r>
    </w:p>
    <w:p w14:paraId="40975D0A" w14:textId="77777777" w:rsidR="00C17A89" w:rsidRPr="00B142A5" w:rsidRDefault="000F29B5" w:rsidP="000F29B5">
      <w:pPr>
        <w:pStyle w:val="TCBNormalni"/>
      </w:pPr>
      <w:r w:rsidRPr="00B142A5">
        <w:t>Zaštěpkování všech provozních zásobníků bude pomocí dvou nových pojízdných reverzních pasů na úrovni +36 m ve stávajícím prostoru zauhlování, které jsou zásobeny přesypem od vnější dopravy z úrovně střechy</w:t>
      </w:r>
      <w:r w:rsidR="00C17A89" w:rsidRPr="00B142A5">
        <w:t>.</w:t>
      </w:r>
    </w:p>
    <w:p w14:paraId="619A2A7B" w14:textId="259E12AF" w:rsidR="000F29B5" w:rsidRPr="00B142A5" w:rsidRDefault="000F29B5" w:rsidP="000F29B5">
      <w:pPr>
        <w:pStyle w:val="TCBNormalni"/>
      </w:pPr>
      <w:r w:rsidRPr="00B142A5">
        <w:t>Do obrysu demontovaných stávajících uhelných zásobníků obdélníkového půdorysu o objemu 2x 530 m</w:t>
      </w:r>
      <w:r w:rsidRPr="00B142A5">
        <w:rPr>
          <w:vertAlign w:val="superscript"/>
        </w:rPr>
        <w:t>3</w:t>
      </w:r>
      <w:r w:rsidRPr="00B142A5">
        <w:t xml:space="preserve"> na kotel budou do tohoto prostoru instalovány nové provozní zásobníky na DŠ–zásobníky válcového tvaru o objemu 2 x 300 -350 m</w:t>
      </w:r>
      <w:r w:rsidRPr="00B142A5">
        <w:rPr>
          <w:vertAlign w:val="superscript"/>
        </w:rPr>
        <w:t>3</w:t>
      </w:r>
      <w:r w:rsidRPr="00B142A5">
        <w:t xml:space="preserve"> tj. 2 zásobníky na kotel průměru 6,5</w:t>
      </w:r>
      <w:r w:rsidR="00B979BA" w:rsidRPr="00B142A5">
        <w:t xml:space="preserve"> </w:t>
      </w:r>
      <w:r w:rsidRPr="00B142A5">
        <w:t>m a výšky 10 (max. 12</w:t>
      </w:r>
      <w:r w:rsidR="00B979BA" w:rsidRPr="00B142A5">
        <w:t xml:space="preserve"> </w:t>
      </w:r>
      <w:r w:rsidRPr="00B142A5">
        <w:t>m)</w:t>
      </w:r>
      <w:r w:rsidR="00C62897" w:rsidRPr="00B142A5">
        <w:t>.</w:t>
      </w:r>
    </w:p>
    <w:p w14:paraId="725C95B0" w14:textId="6647C95E" w:rsidR="000F29B5" w:rsidRPr="00B142A5" w:rsidRDefault="000F29B5" w:rsidP="000F29B5">
      <w:pPr>
        <w:pStyle w:val="TCBNormalni"/>
      </w:pPr>
      <w:r w:rsidRPr="00B142A5">
        <w:t xml:space="preserve">Ze spodní části provozního zásobníku bude DŠ vynášena rotujícím šnekem na nové, zkapacitněné, </w:t>
      </w:r>
      <w:r w:rsidR="003D1326" w:rsidRPr="00B142A5">
        <w:t>s dopravním šnekem paliva do nových svodek v čele kot</w:t>
      </w:r>
      <w:r w:rsidR="000E1E59" w:rsidRPr="00B142A5">
        <w:t>le</w:t>
      </w:r>
      <w:r w:rsidRPr="00B142A5">
        <w:t xml:space="preserve"> (K80/90).</w:t>
      </w:r>
    </w:p>
    <w:p w14:paraId="5CC4D2EC" w14:textId="59857F92" w:rsidR="00C17A89" w:rsidRPr="00B142A5" w:rsidRDefault="00C17A89" w:rsidP="00C17A89">
      <w:pPr>
        <w:pStyle w:val="TCBNormalni"/>
      </w:pPr>
      <w:r w:rsidRPr="00B142A5">
        <w:t>Variantním řešením je případně snížit výškovou úroveň bez střešního přístavku. V tomto případě, je možné řešení v minimalizaci volného prostoru pro manipulaci s palivem (dlouhé přesypy volným pádem) a minimalizaci navazujících dopravníků. Pro tyto účely je možné využít plošinu na +15 m, kde dojde k demontáži kompresorových stanic. Pro tyto účely se jeví ideální umístit dno sila právě do úrovně +15</w:t>
      </w:r>
      <w:r w:rsidR="00C62897" w:rsidRPr="00B142A5">
        <w:t> </w:t>
      </w:r>
      <w:r w:rsidRPr="00B142A5">
        <w:t>m.</w:t>
      </w:r>
    </w:p>
    <w:p w14:paraId="5E8B905D" w14:textId="77777777" w:rsidR="00C17A89" w:rsidRPr="00B142A5" w:rsidRDefault="00C17A89" w:rsidP="000F29B5">
      <w:pPr>
        <w:pStyle w:val="TCBNormalni"/>
      </w:pPr>
    </w:p>
    <w:p w14:paraId="64E76377" w14:textId="1A519A02" w:rsidR="000F29B5" w:rsidRPr="00B142A5" w:rsidRDefault="000F29B5" w:rsidP="000F29B5">
      <w:pPr>
        <w:pStyle w:val="TCBNormalni"/>
      </w:pPr>
      <w:r w:rsidRPr="00B142A5">
        <w:t>Pozn.: V případě jiné dispozice svodek kotlů je nutno dodržet min. stejnou obsluhovatelnost a zálohování zařízení</w:t>
      </w:r>
      <w:r w:rsidR="00BF727F" w:rsidRPr="00B142A5">
        <w:t>.</w:t>
      </w:r>
    </w:p>
    <w:p w14:paraId="27A87395" w14:textId="77777777" w:rsidR="003E548D" w:rsidRPr="00B142A5" w:rsidRDefault="003E548D" w:rsidP="00F140FB">
      <w:pPr>
        <w:pStyle w:val="TCBNadpis3"/>
      </w:pPr>
      <w:bookmarkStart w:id="268" w:name="_Toc141200870"/>
      <w:r w:rsidRPr="00B142A5">
        <w:t>Najížděcí palivo</w:t>
      </w:r>
      <w:bookmarkEnd w:id="268"/>
      <w:r w:rsidRPr="00B142A5">
        <w:t xml:space="preserve"> </w:t>
      </w:r>
    </w:p>
    <w:p w14:paraId="7D80A51B" w14:textId="5A71B99C" w:rsidR="00677066" w:rsidRPr="00B142A5" w:rsidRDefault="00262BF8" w:rsidP="00E2572E">
      <w:pPr>
        <w:rPr>
          <w:rFonts w:ascii="Arial" w:hAnsi="Arial" w:cs="Arial"/>
          <w:sz w:val="20"/>
          <w:szCs w:val="20"/>
        </w:rPr>
      </w:pPr>
      <w:r w:rsidRPr="00B142A5">
        <w:rPr>
          <w:rFonts w:ascii="Arial" w:hAnsi="Arial" w:cs="Arial"/>
          <w:sz w:val="20"/>
          <w:szCs w:val="20"/>
        </w:rPr>
        <w:t xml:space="preserve">Najížděcím palivem je zemní plyn parametry viz příloha A 6 </w:t>
      </w:r>
      <w:r w:rsidR="005A64CB" w:rsidRPr="00B142A5">
        <w:rPr>
          <w:rFonts w:ascii="Arial" w:hAnsi="Arial" w:cs="Arial"/>
          <w:sz w:val="20"/>
          <w:szCs w:val="20"/>
        </w:rPr>
        <w:t>z</w:t>
      </w:r>
      <w:r w:rsidR="002B1137" w:rsidRPr="00B142A5">
        <w:rPr>
          <w:rFonts w:ascii="Arial" w:hAnsi="Arial" w:cs="Arial"/>
          <w:sz w:val="20"/>
          <w:szCs w:val="20"/>
        </w:rPr>
        <w:t>e stávající</w:t>
      </w:r>
      <w:r w:rsidR="00CA4255" w:rsidRPr="00B142A5">
        <w:rPr>
          <w:rFonts w:ascii="Arial" w:hAnsi="Arial" w:cs="Arial"/>
          <w:sz w:val="20"/>
          <w:szCs w:val="20"/>
        </w:rPr>
        <w:t>ho</w:t>
      </w:r>
      <w:r w:rsidR="005A64CB" w:rsidRPr="00B142A5">
        <w:rPr>
          <w:rFonts w:ascii="Arial" w:hAnsi="Arial" w:cs="Arial"/>
          <w:sz w:val="20"/>
          <w:szCs w:val="20"/>
        </w:rPr>
        <w:t xml:space="preserve"> vn</w:t>
      </w:r>
      <w:r w:rsidR="002B1137" w:rsidRPr="00B142A5">
        <w:rPr>
          <w:rFonts w:ascii="Arial" w:hAnsi="Arial" w:cs="Arial"/>
          <w:sz w:val="20"/>
          <w:szCs w:val="20"/>
        </w:rPr>
        <w:t>itřní</w:t>
      </w:r>
      <w:r w:rsidR="005A64CB" w:rsidRPr="00B142A5">
        <w:rPr>
          <w:rFonts w:ascii="Arial" w:hAnsi="Arial" w:cs="Arial"/>
          <w:sz w:val="20"/>
          <w:szCs w:val="20"/>
        </w:rPr>
        <w:t>ho</w:t>
      </w:r>
      <w:r w:rsidRPr="00B142A5">
        <w:rPr>
          <w:rFonts w:ascii="Arial" w:hAnsi="Arial" w:cs="Arial"/>
          <w:sz w:val="20"/>
          <w:szCs w:val="20"/>
        </w:rPr>
        <w:t xml:space="preserve"> rozvodu </w:t>
      </w:r>
      <w:r w:rsidR="00C62897" w:rsidRPr="00B142A5">
        <w:rPr>
          <w:rFonts w:ascii="Arial" w:hAnsi="Arial" w:cs="Arial"/>
          <w:sz w:val="20"/>
          <w:szCs w:val="20"/>
        </w:rPr>
        <w:t>zemního plynu</w:t>
      </w:r>
      <w:r w:rsidR="00395906" w:rsidRPr="00B142A5">
        <w:rPr>
          <w:rFonts w:ascii="Arial" w:hAnsi="Arial" w:cs="Arial"/>
          <w:sz w:val="20"/>
          <w:szCs w:val="20"/>
        </w:rPr>
        <w:t>.</w:t>
      </w:r>
    </w:p>
    <w:p w14:paraId="5611328C" w14:textId="0A5105B6" w:rsidR="003547BC" w:rsidRPr="00B142A5" w:rsidRDefault="00CD0B67" w:rsidP="00F140FB">
      <w:pPr>
        <w:pStyle w:val="TCBNadpis3"/>
      </w:pPr>
      <w:bookmarkStart w:id="269" w:name="_Toc141200871"/>
      <w:r w:rsidRPr="00B142A5">
        <w:lastRenderedPageBreak/>
        <w:t>Technologické palivo – kotel K80</w:t>
      </w:r>
      <w:r w:rsidR="003A2E5F" w:rsidRPr="00B142A5">
        <w:t xml:space="preserve"> </w:t>
      </w:r>
      <w:r w:rsidR="00AD5DCB" w:rsidRPr="00B142A5">
        <w:t>a</w:t>
      </w:r>
      <w:r w:rsidR="003A2E5F" w:rsidRPr="00B142A5">
        <w:t xml:space="preserve"> K90</w:t>
      </w:r>
      <w:bookmarkEnd w:id="269"/>
      <w:r w:rsidR="003A2E5F" w:rsidRPr="00B142A5">
        <w:t xml:space="preserve"> </w:t>
      </w:r>
    </w:p>
    <w:p w14:paraId="29928EFA" w14:textId="501D70EE" w:rsidR="00870C50" w:rsidRPr="00B142A5" w:rsidRDefault="00BE26B5" w:rsidP="00B979BA">
      <w:pPr>
        <w:pStyle w:val="TCBNormalni"/>
      </w:pPr>
      <w:r w:rsidRPr="00B142A5">
        <w:t>Kotel K</w:t>
      </w:r>
      <w:r w:rsidR="00026A56" w:rsidRPr="00B142A5">
        <w:t>9</w:t>
      </w:r>
      <w:r w:rsidR="00EC5A9F" w:rsidRPr="00B142A5">
        <w:t xml:space="preserve">0 je </w:t>
      </w:r>
      <w:r w:rsidR="000F12F6" w:rsidRPr="00B142A5">
        <w:t>v rámci provi</w:t>
      </w:r>
      <w:r w:rsidR="00026A56" w:rsidRPr="00B142A5">
        <w:t>zo</w:t>
      </w:r>
      <w:r w:rsidR="000F12F6" w:rsidRPr="00B142A5">
        <w:t>ria vybaven přesunutým hořákem</w:t>
      </w:r>
      <w:r w:rsidR="00026A56" w:rsidRPr="00B142A5">
        <w:t xml:space="preserve"> z K80 </w:t>
      </w:r>
      <w:r w:rsidR="000F12F6" w:rsidRPr="00B142A5">
        <w:t>pro spa</w:t>
      </w:r>
      <w:r w:rsidR="00870C50" w:rsidRPr="00B142A5">
        <w:t>l</w:t>
      </w:r>
      <w:r w:rsidR="000F12F6" w:rsidRPr="00B142A5">
        <w:t>ovaní technologického pa</w:t>
      </w:r>
      <w:r w:rsidR="00870C50" w:rsidRPr="00B142A5">
        <w:t>l</w:t>
      </w:r>
      <w:r w:rsidR="000F12F6" w:rsidRPr="00B142A5">
        <w:t>iva</w:t>
      </w:r>
      <w:r w:rsidR="00870C50" w:rsidRPr="00B142A5">
        <w:t>.</w:t>
      </w:r>
      <w:r w:rsidR="00C513FD" w:rsidRPr="00B142A5">
        <w:t xml:space="preserve"> Systém bude provozován již v době rekonstrukce K80. Přesunutí a instalaci zajišťuje v předstihu OBJEDNATEL mimo rámec investiční akce.</w:t>
      </w:r>
    </w:p>
    <w:p w14:paraId="20D5F8F5" w14:textId="53CE7217" w:rsidR="00CD0B67" w:rsidRPr="00B142A5" w:rsidRDefault="006274AB" w:rsidP="00B979BA">
      <w:pPr>
        <w:pStyle w:val="TCBNormalni"/>
      </w:pPr>
      <w:r w:rsidRPr="00B142A5">
        <w:t>F</w:t>
      </w:r>
      <w:r w:rsidR="00EC5A9F" w:rsidRPr="00B142A5">
        <w:t>unkce</w:t>
      </w:r>
      <w:r w:rsidRPr="00B142A5">
        <w:t xml:space="preserve"> spalovaní te</w:t>
      </w:r>
      <w:r w:rsidR="00026A56" w:rsidRPr="00B142A5">
        <w:t>c</w:t>
      </w:r>
      <w:r w:rsidRPr="00B142A5">
        <w:t>hnologického paliva</w:t>
      </w:r>
      <w:r w:rsidR="00EC5A9F" w:rsidRPr="00B142A5">
        <w:t xml:space="preserve"> </w:t>
      </w:r>
      <w:r w:rsidR="00A02671" w:rsidRPr="00B142A5">
        <w:t xml:space="preserve">pro oba kotle K80 a K90 </w:t>
      </w:r>
      <w:r w:rsidR="00EC5A9F" w:rsidRPr="00B142A5">
        <w:t xml:space="preserve">musí být zachována i při </w:t>
      </w:r>
      <w:r w:rsidR="00132AC9" w:rsidRPr="00B142A5">
        <w:t xml:space="preserve">spalování paliv 1 a 2 včetně dodržení garantovaných emisních limitů. </w:t>
      </w:r>
    </w:p>
    <w:p w14:paraId="400D2AF2" w14:textId="665382C0" w:rsidR="003A2E5F" w:rsidRPr="00B142A5" w:rsidRDefault="00BB780F" w:rsidP="00B979BA">
      <w:pPr>
        <w:pStyle w:val="TCBNormalni"/>
      </w:pPr>
      <w:r w:rsidRPr="00B142A5">
        <w:t xml:space="preserve">Tj. po skončení musí být oba kotle </w:t>
      </w:r>
      <w:r w:rsidR="00A81E60" w:rsidRPr="00B142A5">
        <w:t xml:space="preserve">budou vybaveny systémem </w:t>
      </w:r>
      <w:r w:rsidR="00F14F7A" w:rsidRPr="00B142A5">
        <w:t>spa</w:t>
      </w:r>
      <w:r w:rsidR="00D45EC4" w:rsidRPr="00B142A5">
        <w:t>l</w:t>
      </w:r>
      <w:r w:rsidR="00F14F7A" w:rsidRPr="00B142A5">
        <w:t xml:space="preserve">ování </w:t>
      </w:r>
      <w:r w:rsidR="00A81E60" w:rsidRPr="00B142A5">
        <w:t>technologického pa</w:t>
      </w:r>
      <w:r w:rsidR="00F14F7A" w:rsidRPr="00B142A5">
        <w:t>liva včetně hořáku.</w:t>
      </w:r>
    </w:p>
    <w:p w14:paraId="4CB5F79F" w14:textId="5A9FD988" w:rsidR="003547BC" w:rsidRPr="00B142A5" w:rsidRDefault="0056316C" w:rsidP="00F140FB">
      <w:pPr>
        <w:pStyle w:val="TCBNadpis2"/>
        <w:rPr>
          <w:lang w:eastAsia="ar-SA"/>
        </w:rPr>
      </w:pPr>
      <w:bookmarkStart w:id="270" w:name="_Toc141200872"/>
      <w:r w:rsidRPr="00B142A5">
        <w:t>Úp</w:t>
      </w:r>
      <w:r w:rsidR="00E15E89" w:rsidRPr="00B142A5">
        <w:t>rava kotlů K80/90</w:t>
      </w:r>
      <w:bookmarkEnd w:id="270"/>
    </w:p>
    <w:p w14:paraId="1D86A245" w14:textId="300E6F5D" w:rsidR="00FE584B" w:rsidRPr="00B142A5" w:rsidRDefault="00AA1A8D">
      <w:pPr>
        <w:pStyle w:val="TCBNormalni"/>
        <w:rPr>
          <w:lang w:eastAsia="ar-SA"/>
        </w:rPr>
      </w:pPr>
      <w:r w:rsidRPr="00B142A5">
        <w:rPr>
          <w:lang w:eastAsia="ar-SA"/>
        </w:rPr>
        <w:t>ZHOTOVITEL pr</w:t>
      </w:r>
      <w:r w:rsidR="00F32E81" w:rsidRPr="00B142A5">
        <w:rPr>
          <w:lang w:eastAsia="ar-SA"/>
        </w:rPr>
        <w:t>o</w:t>
      </w:r>
      <w:r w:rsidRPr="00B142A5">
        <w:rPr>
          <w:lang w:eastAsia="ar-SA"/>
        </w:rPr>
        <w:t>vede celkové posouzení kotle a pomocných systémů</w:t>
      </w:r>
      <w:r w:rsidR="0058489D" w:rsidRPr="00B142A5">
        <w:rPr>
          <w:lang w:eastAsia="ar-SA"/>
        </w:rPr>
        <w:t xml:space="preserve">, jejich aktuálního stavu </w:t>
      </w:r>
      <w:r w:rsidR="00DE5CAB" w:rsidRPr="00B142A5">
        <w:rPr>
          <w:lang w:eastAsia="ar-SA"/>
        </w:rPr>
        <w:t xml:space="preserve">a navrhne </w:t>
      </w:r>
      <w:r w:rsidR="002B1137" w:rsidRPr="00B142A5">
        <w:rPr>
          <w:lang w:eastAsia="ar-SA"/>
        </w:rPr>
        <w:t>o</w:t>
      </w:r>
      <w:r w:rsidR="00DE5CAB" w:rsidRPr="00B142A5">
        <w:rPr>
          <w:lang w:eastAsia="ar-SA"/>
        </w:rPr>
        <w:t>ptimal</w:t>
      </w:r>
      <w:r w:rsidR="002B1137" w:rsidRPr="00B142A5">
        <w:rPr>
          <w:lang w:eastAsia="ar-SA"/>
        </w:rPr>
        <w:t>i</w:t>
      </w:r>
      <w:r w:rsidR="00DE5CAB" w:rsidRPr="00B142A5">
        <w:rPr>
          <w:lang w:eastAsia="ar-SA"/>
        </w:rPr>
        <w:t xml:space="preserve">zovaný způsob </w:t>
      </w:r>
      <w:r w:rsidR="00FE584B" w:rsidRPr="00B142A5">
        <w:rPr>
          <w:lang w:eastAsia="ar-SA"/>
        </w:rPr>
        <w:t>změn na kotli vč</w:t>
      </w:r>
      <w:r w:rsidR="00C966B3" w:rsidRPr="00B142A5">
        <w:rPr>
          <w:lang w:eastAsia="ar-SA"/>
        </w:rPr>
        <w:t>e</w:t>
      </w:r>
      <w:r w:rsidR="00FE584B" w:rsidRPr="00B142A5">
        <w:rPr>
          <w:lang w:eastAsia="ar-SA"/>
        </w:rPr>
        <w:t xml:space="preserve">tně požadovaných výměn. </w:t>
      </w:r>
    </w:p>
    <w:p w14:paraId="5D7BD5AF" w14:textId="708D4817" w:rsidR="006D1FE6" w:rsidRPr="00B142A5" w:rsidRDefault="006D1FE6" w:rsidP="00CA4255">
      <w:pPr>
        <w:pStyle w:val="TCBNormalni"/>
        <w:rPr>
          <w:rFonts w:ascii="Arial" w:hAnsi="Arial" w:cs="Arial"/>
        </w:rPr>
      </w:pPr>
      <w:r w:rsidRPr="00B142A5">
        <w:rPr>
          <w:rFonts w:ascii="Arial" w:hAnsi="Arial" w:cs="Arial"/>
        </w:rPr>
        <w:t>V případě vlastních kotlů se nepředpokládá zásadních změn na vlastním kotli</w:t>
      </w:r>
      <w:r w:rsidR="00CA4255" w:rsidRPr="00B142A5">
        <w:rPr>
          <w:rFonts w:ascii="Arial" w:hAnsi="Arial" w:cs="Arial"/>
        </w:rPr>
        <w:t>,</w:t>
      </w:r>
      <w:r w:rsidRPr="00B142A5">
        <w:rPr>
          <w:rFonts w:ascii="Arial" w:hAnsi="Arial" w:cs="Arial"/>
        </w:rPr>
        <w:t xml:space="preserve"> tj. nemění se rozměry základních částí kotle (spalovací komora, 2. tah, trubkové LUVO, systém cirkulace popela</w:t>
      </w:r>
      <w:r w:rsidR="00CA4255" w:rsidRPr="00B142A5">
        <w:rPr>
          <w:rFonts w:ascii="Arial" w:hAnsi="Arial" w:cs="Arial"/>
        </w:rPr>
        <w:t>,</w:t>
      </w:r>
      <w:r w:rsidRPr="00B142A5">
        <w:rPr>
          <w:rFonts w:ascii="Arial" w:hAnsi="Arial" w:cs="Arial"/>
        </w:rPr>
        <w:t xml:space="preserve"> tj., cyklón s vratnou svodkou, sifonem a dvojicí vratných popelových skluzů do SK, výstupní kanál z cyklónu do 2. tahu). </w:t>
      </w:r>
    </w:p>
    <w:p w14:paraId="72C1795B" w14:textId="77777777" w:rsidR="006D1FE6" w:rsidRPr="00B142A5" w:rsidRDefault="006D1FE6" w:rsidP="00CA4255">
      <w:pPr>
        <w:pStyle w:val="TCBNormalni"/>
        <w:rPr>
          <w:rFonts w:ascii="Arial" w:hAnsi="Arial" w:cs="Arial"/>
        </w:rPr>
      </w:pPr>
      <w:r w:rsidRPr="00B142A5">
        <w:rPr>
          <w:rFonts w:ascii="Arial" w:hAnsi="Arial" w:cs="Arial"/>
        </w:rPr>
        <w:t xml:space="preserve">Stejně tak nedojde k zásadní změně objemu a rychlosti spalin ve spalovací komoře, ve 2.tahu a na vstupu do tkaninového filtru při spalování 100% biomasy při parním výkonu 100 t/hod. </w:t>
      </w:r>
    </w:p>
    <w:p w14:paraId="03598FA6" w14:textId="4B344C84" w:rsidR="006D1FE6" w:rsidRPr="00B142A5" w:rsidRDefault="002E248F" w:rsidP="00CA4255">
      <w:pPr>
        <w:pStyle w:val="TCBNormalni"/>
        <w:rPr>
          <w:rFonts w:ascii="Arial" w:hAnsi="Arial" w:cs="Arial"/>
        </w:rPr>
      </w:pPr>
      <w:r w:rsidRPr="00B142A5">
        <w:rPr>
          <w:rFonts w:ascii="Arial" w:hAnsi="Arial" w:cs="Arial"/>
        </w:rPr>
        <w:t>Pro s</w:t>
      </w:r>
      <w:r w:rsidR="006D1FE6" w:rsidRPr="00B142A5">
        <w:rPr>
          <w:rFonts w:ascii="Arial" w:hAnsi="Arial" w:cs="Arial"/>
        </w:rPr>
        <w:t xml:space="preserve">távající ventilátory a tkaninový filtr </w:t>
      </w:r>
      <w:r w:rsidR="008B4460" w:rsidRPr="00B142A5">
        <w:rPr>
          <w:rFonts w:ascii="Arial" w:hAnsi="Arial" w:cs="Arial"/>
        </w:rPr>
        <w:t>ZHOTOVITEL</w:t>
      </w:r>
      <w:r w:rsidR="00D829AC" w:rsidRPr="00B142A5">
        <w:rPr>
          <w:rFonts w:ascii="Arial" w:hAnsi="Arial" w:cs="Arial"/>
        </w:rPr>
        <w:t xml:space="preserve"> </w:t>
      </w:r>
      <w:r w:rsidR="00044186" w:rsidRPr="00B142A5">
        <w:rPr>
          <w:rFonts w:ascii="Arial" w:hAnsi="Arial" w:cs="Arial"/>
        </w:rPr>
        <w:t xml:space="preserve">OB 2 </w:t>
      </w:r>
      <w:r w:rsidR="008B4460" w:rsidRPr="00B142A5">
        <w:rPr>
          <w:rFonts w:ascii="Arial" w:hAnsi="Arial" w:cs="Arial"/>
        </w:rPr>
        <w:t xml:space="preserve">posoudí nutnost </w:t>
      </w:r>
      <w:r w:rsidR="00D829AC" w:rsidRPr="00B142A5">
        <w:rPr>
          <w:rFonts w:ascii="Arial" w:hAnsi="Arial" w:cs="Arial"/>
        </w:rPr>
        <w:t>úprav</w:t>
      </w:r>
      <w:r w:rsidR="00B84BB3" w:rsidRPr="00B142A5">
        <w:rPr>
          <w:rFonts w:ascii="Arial" w:hAnsi="Arial" w:cs="Arial"/>
        </w:rPr>
        <w:t>.</w:t>
      </w:r>
      <w:r w:rsidR="006D1FE6" w:rsidRPr="00B142A5">
        <w:rPr>
          <w:rFonts w:ascii="Arial" w:hAnsi="Arial" w:cs="Arial"/>
        </w:rPr>
        <w:t xml:space="preserve"> </w:t>
      </w:r>
    </w:p>
    <w:p w14:paraId="2316F6CD" w14:textId="78699CF1" w:rsidR="003547BC" w:rsidRPr="00B142A5" w:rsidRDefault="00C966B3">
      <w:pPr>
        <w:pStyle w:val="TCBNormalni"/>
        <w:rPr>
          <w:lang w:eastAsia="ar-SA"/>
        </w:rPr>
      </w:pPr>
      <w:r w:rsidRPr="00B142A5">
        <w:rPr>
          <w:lang w:eastAsia="ar-SA"/>
        </w:rPr>
        <w:t>Úpra</w:t>
      </w:r>
      <w:r w:rsidR="00C54E8D" w:rsidRPr="00B142A5">
        <w:rPr>
          <w:lang w:eastAsia="ar-SA"/>
        </w:rPr>
        <w:t>va</w:t>
      </w:r>
      <w:r w:rsidRPr="00B142A5">
        <w:rPr>
          <w:lang w:eastAsia="ar-SA"/>
        </w:rPr>
        <w:t xml:space="preserve"> kotlů zahrnuje zejména systémy</w:t>
      </w:r>
      <w:r w:rsidR="00132AC9" w:rsidRPr="00B142A5">
        <w:rPr>
          <w:lang w:eastAsia="ar-SA"/>
        </w:rPr>
        <w:t xml:space="preserve"> uvede</w:t>
      </w:r>
      <w:r w:rsidR="00072607" w:rsidRPr="00B142A5">
        <w:rPr>
          <w:lang w:eastAsia="ar-SA"/>
        </w:rPr>
        <w:t>n</w:t>
      </w:r>
      <w:r w:rsidR="00132AC9" w:rsidRPr="00B142A5">
        <w:rPr>
          <w:lang w:eastAsia="ar-SA"/>
        </w:rPr>
        <w:t>é v</w:t>
      </w:r>
      <w:r w:rsidR="00072607" w:rsidRPr="00B142A5">
        <w:rPr>
          <w:lang w:eastAsia="ar-SA"/>
        </w:rPr>
        <w:t> </w:t>
      </w:r>
      <w:r w:rsidR="00132AC9" w:rsidRPr="00B142A5">
        <w:rPr>
          <w:lang w:eastAsia="ar-SA"/>
        </w:rPr>
        <w:t>následující</w:t>
      </w:r>
      <w:r w:rsidR="00072607" w:rsidRPr="00B142A5">
        <w:rPr>
          <w:lang w:eastAsia="ar-SA"/>
        </w:rPr>
        <w:t>ch kapitolách</w:t>
      </w:r>
      <w:r w:rsidR="00044186" w:rsidRPr="00B142A5">
        <w:rPr>
          <w:lang w:eastAsia="ar-SA"/>
        </w:rPr>
        <w:t>, vše na základě posouzení ZHOTOVITELE OB 2.</w:t>
      </w:r>
      <w:r w:rsidR="006D1FE6" w:rsidRPr="00B142A5">
        <w:rPr>
          <w:lang w:eastAsia="ar-SA"/>
        </w:rPr>
        <w:t xml:space="preserve"> </w:t>
      </w:r>
    </w:p>
    <w:p w14:paraId="10C38EAF" w14:textId="52C62832" w:rsidR="00A651A3" w:rsidRPr="00B142A5" w:rsidRDefault="00A651A3" w:rsidP="00F140FB">
      <w:pPr>
        <w:pStyle w:val="TCBNadpis3"/>
      </w:pPr>
      <w:bookmarkStart w:id="271" w:name="_Toc141200873"/>
      <w:r w:rsidRPr="00B142A5">
        <w:t>Spalovací systém</w:t>
      </w:r>
      <w:bookmarkEnd w:id="271"/>
      <w:r w:rsidRPr="00B142A5">
        <w:t xml:space="preserve"> </w:t>
      </w:r>
    </w:p>
    <w:p w14:paraId="6C88522E" w14:textId="5257DA4D" w:rsidR="00C54E8D" w:rsidRPr="00B142A5" w:rsidRDefault="00FE584B" w:rsidP="00D829AC">
      <w:pPr>
        <w:pStyle w:val="TCBNormalni"/>
      </w:pPr>
      <w:r w:rsidRPr="00B142A5">
        <w:rPr>
          <w:lang w:eastAsia="ar-SA"/>
        </w:rPr>
        <w:t>ZHOTOVIT</w:t>
      </w:r>
      <w:r w:rsidR="001F64A4" w:rsidRPr="00B142A5">
        <w:rPr>
          <w:lang w:eastAsia="ar-SA"/>
        </w:rPr>
        <w:t>E</w:t>
      </w:r>
      <w:r w:rsidR="003D44E6" w:rsidRPr="00B142A5">
        <w:rPr>
          <w:lang w:eastAsia="ar-SA"/>
        </w:rPr>
        <w:t>L</w:t>
      </w:r>
      <w:r w:rsidRPr="00B142A5">
        <w:rPr>
          <w:lang w:eastAsia="ar-SA"/>
        </w:rPr>
        <w:t>E OB</w:t>
      </w:r>
      <w:r w:rsidR="00CA4255" w:rsidRPr="00B142A5">
        <w:rPr>
          <w:lang w:eastAsia="ar-SA"/>
        </w:rPr>
        <w:t xml:space="preserve"> </w:t>
      </w:r>
      <w:r w:rsidRPr="00B142A5">
        <w:rPr>
          <w:lang w:eastAsia="ar-SA"/>
        </w:rPr>
        <w:t>2 provede úpravu spalovacího systému pro účely s</w:t>
      </w:r>
      <w:r w:rsidR="00ED4B1E" w:rsidRPr="00B142A5">
        <w:rPr>
          <w:lang w:eastAsia="ar-SA"/>
        </w:rPr>
        <w:t>pal</w:t>
      </w:r>
      <w:r w:rsidRPr="00B142A5">
        <w:rPr>
          <w:lang w:eastAsia="ar-SA"/>
        </w:rPr>
        <w:t>ování</w:t>
      </w:r>
      <w:r w:rsidR="00ED4B1E" w:rsidRPr="00B142A5">
        <w:rPr>
          <w:lang w:eastAsia="ar-SA"/>
        </w:rPr>
        <w:t xml:space="preserve"> </w:t>
      </w:r>
      <w:r w:rsidR="000B7517" w:rsidRPr="00B142A5">
        <w:rPr>
          <w:lang w:eastAsia="ar-SA"/>
        </w:rPr>
        <w:t>dřevní štěpky</w:t>
      </w:r>
      <w:r w:rsidR="0048359F" w:rsidRPr="00B142A5">
        <w:rPr>
          <w:lang w:eastAsia="ar-SA"/>
        </w:rPr>
        <w:t>, spolusp</w:t>
      </w:r>
      <w:r w:rsidR="00BC2404" w:rsidRPr="00B142A5">
        <w:rPr>
          <w:lang w:eastAsia="ar-SA"/>
        </w:rPr>
        <w:t>a</w:t>
      </w:r>
      <w:r w:rsidR="0048359F" w:rsidRPr="00B142A5">
        <w:rPr>
          <w:lang w:eastAsia="ar-SA"/>
        </w:rPr>
        <w:t>l</w:t>
      </w:r>
      <w:r w:rsidR="00BC2404" w:rsidRPr="00B142A5">
        <w:rPr>
          <w:lang w:eastAsia="ar-SA"/>
        </w:rPr>
        <w:t>o</w:t>
      </w:r>
      <w:r w:rsidR="0048359F" w:rsidRPr="00B142A5">
        <w:rPr>
          <w:lang w:eastAsia="ar-SA"/>
        </w:rPr>
        <w:t xml:space="preserve">vání rostlinných peletek do podílu až </w:t>
      </w:r>
      <w:r w:rsidR="005B73C4">
        <w:rPr>
          <w:lang w:eastAsia="ar-SA"/>
        </w:rPr>
        <w:t>4</w:t>
      </w:r>
      <w:r w:rsidR="0048359F" w:rsidRPr="00B142A5">
        <w:rPr>
          <w:lang w:eastAsia="ar-SA"/>
        </w:rPr>
        <w:t>0 %</w:t>
      </w:r>
      <w:r w:rsidR="00BC2404" w:rsidRPr="00B142A5">
        <w:rPr>
          <w:lang w:eastAsia="ar-SA"/>
        </w:rPr>
        <w:t xml:space="preserve"> tepleného příkonu kotle a termické</w:t>
      </w:r>
      <w:r w:rsidR="003D39A9" w:rsidRPr="00B142A5">
        <w:rPr>
          <w:lang w:eastAsia="ar-SA"/>
        </w:rPr>
        <w:t>ho</w:t>
      </w:r>
      <w:r w:rsidR="00BC2404" w:rsidRPr="00B142A5">
        <w:rPr>
          <w:lang w:eastAsia="ar-SA"/>
        </w:rPr>
        <w:t xml:space="preserve"> </w:t>
      </w:r>
      <w:r w:rsidR="008F10E9" w:rsidRPr="00B142A5">
        <w:rPr>
          <w:lang w:eastAsia="ar-SA"/>
        </w:rPr>
        <w:t xml:space="preserve">využití </w:t>
      </w:r>
      <w:r w:rsidR="001F1605" w:rsidRPr="00B142A5">
        <w:rPr>
          <w:lang w:eastAsia="ar-SA"/>
        </w:rPr>
        <w:t>technologického paliva</w:t>
      </w:r>
      <w:r w:rsidR="006E45B9" w:rsidRPr="00B142A5">
        <w:rPr>
          <w:lang w:eastAsia="ar-SA"/>
        </w:rPr>
        <w:t xml:space="preserve"> u</w:t>
      </w:r>
      <w:r w:rsidR="00B97B97" w:rsidRPr="00B142A5">
        <w:rPr>
          <w:lang w:eastAsia="ar-SA"/>
        </w:rPr>
        <w:t xml:space="preserve"> obou kotlů</w:t>
      </w:r>
      <w:r w:rsidR="001F1605" w:rsidRPr="00B142A5">
        <w:rPr>
          <w:lang w:eastAsia="ar-SA"/>
        </w:rPr>
        <w:t>.</w:t>
      </w:r>
    </w:p>
    <w:p w14:paraId="0EACA3C7" w14:textId="2E249ACE" w:rsidR="002F7D60" w:rsidRPr="00B142A5" w:rsidRDefault="00C54E8D" w:rsidP="00B979BA">
      <w:pPr>
        <w:pStyle w:val="TCBNormalni"/>
      </w:pPr>
      <w:r w:rsidRPr="00B142A5">
        <w:t>V souvislosti se změnou p</w:t>
      </w:r>
      <w:r w:rsidR="002B1137" w:rsidRPr="00B142A5">
        <w:t>a</w:t>
      </w:r>
      <w:r w:rsidRPr="00B142A5">
        <w:t>liva provede ZHOTOVITEL OB</w:t>
      </w:r>
      <w:r w:rsidR="00DE3427" w:rsidRPr="00B142A5">
        <w:t xml:space="preserve"> </w:t>
      </w:r>
      <w:r w:rsidRPr="00B142A5">
        <w:t>2 nutné úpravy na spa</w:t>
      </w:r>
      <w:r w:rsidR="002F7D60" w:rsidRPr="00B142A5">
        <w:t>lo</w:t>
      </w:r>
      <w:r w:rsidRPr="00B142A5">
        <w:t>v</w:t>
      </w:r>
      <w:r w:rsidR="002F7D60" w:rsidRPr="00B142A5">
        <w:t>a</w:t>
      </w:r>
      <w:r w:rsidRPr="00B142A5">
        <w:t xml:space="preserve">cím systém včetně </w:t>
      </w:r>
      <w:r w:rsidR="00C62897" w:rsidRPr="00B142A5">
        <w:t>následujícího:</w:t>
      </w:r>
    </w:p>
    <w:p w14:paraId="64129DEB" w14:textId="51277606" w:rsidR="005D65EA" w:rsidRPr="00B142A5" w:rsidRDefault="005D65EA" w:rsidP="004669E2">
      <w:pPr>
        <w:pStyle w:val="TCBNormalni"/>
        <w:numPr>
          <w:ilvl w:val="0"/>
          <w:numId w:val="77"/>
        </w:numPr>
      </w:pPr>
      <w:r w:rsidRPr="00B142A5">
        <w:t xml:space="preserve">Přesné </w:t>
      </w:r>
      <w:r w:rsidR="007614D9" w:rsidRPr="00B142A5">
        <w:t>úpravy s</w:t>
      </w:r>
      <w:r w:rsidRPr="00B142A5">
        <w:t>palovací systém</w:t>
      </w:r>
      <w:r w:rsidR="007614D9" w:rsidRPr="00B142A5">
        <w:t>u</w:t>
      </w:r>
      <w:r w:rsidRPr="00B142A5">
        <w:t xml:space="preserve"> n</w:t>
      </w:r>
      <w:r w:rsidR="007614D9" w:rsidRPr="00B142A5">
        <w:t>ejsou</w:t>
      </w:r>
      <w:r w:rsidRPr="00B142A5">
        <w:t xml:space="preserve"> určen</w:t>
      </w:r>
      <w:r w:rsidR="007614D9" w:rsidRPr="00B142A5">
        <w:t>y</w:t>
      </w:r>
      <w:r w:rsidRPr="00B142A5">
        <w:t xml:space="preserve"> a připouští se všechny technicko-ekonomické</w:t>
      </w:r>
      <w:r w:rsidR="008A0641" w:rsidRPr="00B142A5">
        <w:t xml:space="preserve">, </w:t>
      </w:r>
      <w:r w:rsidRPr="00B142A5">
        <w:t>provozně spolehlivé</w:t>
      </w:r>
      <w:r w:rsidR="00FD650E" w:rsidRPr="00B142A5">
        <w:t>,</w:t>
      </w:r>
      <w:r w:rsidR="00204A4E" w:rsidRPr="00B142A5">
        <w:t xml:space="preserve"> </w:t>
      </w:r>
      <w:r w:rsidRPr="00B142A5">
        <w:t>osvědčené</w:t>
      </w:r>
      <w:r w:rsidR="00FD650E" w:rsidRPr="00B142A5">
        <w:t xml:space="preserve"> a </w:t>
      </w:r>
      <w:r w:rsidRPr="00B142A5">
        <w:t xml:space="preserve">vhodné </w:t>
      </w:r>
      <w:r w:rsidR="007614D9" w:rsidRPr="00B142A5">
        <w:t xml:space="preserve">řešení úprav </w:t>
      </w:r>
      <w:r w:rsidRPr="00B142A5">
        <w:t>systémů</w:t>
      </w:r>
      <w:r w:rsidR="00E61973" w:rsidRPr="00B142A5">
        <w:t xml:space="preserve"> pro dané pa</w:t>
      </w:r>
      <w:r w:rsidR="005A03CF" w:rsidRPr="00B142A5">
        <w:t>l</w:t>
      </w:r>
      <w:r w:rsidR="00E61973" w:rsidRPr="00B142A5">
        <w:t>ivo</w:t>
      </w:r>
      <w:r w:rsidRPr="00B142A5">
        <w:t>, splňující emisní požadavky</w:t>
      </w:r>
      <w:r w:rsidR="00204A4E" w:rsidRPr="00B142A5">
        <w:t>,</w:t>
      </w:r>
      <w:r w:rsidRPr="00B142A5">
        <w:t xml:space="preserve"> vhodné pro daný výkon a parametry kotle a umístění do stávajícího prostoru kotelny.   </w:t>
      </w:r>
    </w:p>
    <w:p w14:paraId="394128E6" w14:textId="77777777" w:rsidR="005D65EA" w:rsidRPr="00B142A5" w:rsidRDefault="005D65EA" w:rsidP="004669E2">
      <w:pPr>
        <w:pStyle w:val="TCBNormalni"/>
        <w:numPr>
          <w:ilvl w:val="0"/>
          <w:numId w:val="77"/>
        </w:numPr>
      </w:pPr>
      <w:r w:rsidRPr="00B142A5">
        <w:t>Množství a ostatní parametry a rozdělení spalovacího vzduchu budou řízeny podle výpočtového poměru palivo / vzduch v závislosti na požadovaném výkonu kotle.</w:t>
      </w:r>
    </w:p>
    <w:p w14:paraId="13CAC1F2" w14:textId="2DE27D3B" w:rsidR="005D65EA" w:rsidRPr="00B142A5" w:rsidRDefault="005D65EA" w:rsidP="004669E2">
      <w:pPr>
        <w:pStyle w:val="TCBNormalni"/>
        <w:numPr>
          <w:ilvl w:val="0"/>
          <w:numId w:val="77"/>
        </w:numPr>
      </w:pPr>
      <w:r w:rsidRPr="00B142A5">
        <w:t>Okruhy regulace spalování budou řídit teplotu spalování tak, aby nedocházelo k tvorbě oxidů vzdušného dusíku</w:t>
      </w:r>
      <w:r w:rsidR="0090380E" w:rsidRPr="00B142A5">
        <w:t>,</w:t>
      </w:r>
      <w:r w:rsidRPr="00B142A5">
        <w:t xml:space="preserve"> a aby v maximální míře byla omezena produkce NO</w:t>
      </w:r>
      <w:r w:rsidRPr="00B142A5">
        <w:rPr>
          <w:vertAlign w:val="subscript"/>
        </w:rPr>
        <w:t>x</w:t>
      </w:r>
      <w:r w:rsidRPr="00B142A5">
        <w:t xml:space="preserve"> a CO. </w:t>
      </w:r>
    </w:p>
    <w:p w14:paraId="79DC5665" w14:textId="77777777" w:rsidR="005D65EA" w:rsidRPr="00B142A5" w:rsidRDefault="005D65EA" w:rsidP="004669E2">
      <w:pPr>
        <w:pStyle w:val="Odrka"/>
        <w:numPr>
          <w:ilvl w:val="0"/>
          <w:numId w:val="77"/>
        </w:numPr>
        <w:spacing w:before="120" w:after="0"/>
        <w:jc w:val="both"/>
        <w:rPr>
          <w:rFonts w:asciiTheme="minorBidi" w:eastAsiaTheme="minorHAnsi" w:hAnsiTheme="minorBidi" w:cstheme="minorBidi"/>
          <w:sz w:val="20"/>
          <w:szCs w:val="20"/>
          <w:lang w:eastAsia="en-US"/>
        </w:rPr>
      </w:pPr>
      <w:r w:rsidRPr="00B142A5">
        <w:rPr>
          <w:rFonts w:asciiTheme="minorBidi" w:eastAsiaTheme="minorHAnsi" w:hAnsiTheme="minorBidi" w:cstheme="minorBidi"/>
          <w:sz w:val="20"/>
          <w:szCs w:val="20"/>
          <w:lang w:eastAsia="en-US"/>
        </w:rPr>
        <w:t xml:space="preserve">Dle požadavků BAT bude kotel vybaven: </w:t>
      </w:r>
    </w:p>
    <w:p w14:paraId="14EB531C" w14:textId="7A40B40B" w:rsidR="005D65EA" w:rsidRPr="00B142A5" w:rsidRDefault="005D65EA" w:rsidP="005D65EA">
      <w:pPr>
        <w:pStyle w:val="Odrka"/>
        <w:numPr>
          <w:ilvl w:val="0"/>
          <w:numId w:val="6"/>
        </w:numPr>
        <w:spacing w:before="120" w:after="0"/>
        <w:jc w:val="both"/>
        <w:rPr>
          <w:rFonts w:asciiTheme="minorBidi" w:eastAsiaTheme="minorHAnsi" w:hAnsiTheme="minorBidi" w:cstheme="minorBidi"/>
          <w:sz w:val="20"/>
          <w:szCs w:val="20"/>
          <w:lang w:eastAsia="en-US"/>
        </w:rPr>
      </w:pPr>
      <w:r w:rsidRPr="00B142A5">
        <w:rPr>
          <w:rFonts w:asciiTheme="minorBidi" w:eastAsiaTheme="minorHAnsi" w:hAnsiTheme="minorBidi" w:cstheme="minorBidi"/>
          <w:sz w:val="20"/>
          <w:szCs w:val="20"/>
          <w:lang w:eastAsia="en-US"/>
        </w:rPr>
        <w:t>pokročilým systém řízení procesu spalování</w:t>
      </w:r>
      <w:r w:rsidR="007638AE" w:rsidRPr="00B142A5">
        <w:rPr>
          <w:rFonts w:asciiTheme="minorBidi" w:eastAsiaTheme="minorHAnsi" w:hAnsiTheme="minorBidi" w:cstheme="minorBidi"/>
          <w:sz w:val="20"/>
          <w:szCs w:val="20"/>
          <w:lang w:eastAsia="en-US"/>
        </w:rPr>
        <w:t>,</w:t>
      </w:r>
      <w:r w:rsidRPr="00B142A5">
        <w:rPr>
          <w:rFonts w:asciiTheme="minorBidi" w:eastAsiaTheme="minorHAnsi" w:hAnsiTheme="minorBidi" w:cstheme="minorBidi"/>
          <w:sz w:val="20"/>
          <w:szCs w:val="20"/>
          <w:lang w:eastAsia="en-US"/>
        </w:rPr>
        <w:t xml:space="preserve"> automatizovaným systémem řízení účinnosti spalování a zamezením vzniku nebo snížením emisí za použití výkonného sledování provozních parametrů a emisí</w:t>
      </w:r>
      <w:r w:rsidR="007638AE" w:rsidRPr="00B142A5">
        <w:rPr>
          <w:rFonts w:asciiTheme="minorBidi" w:eastAsiaTheme="minorHAnsi" w:hAnsiTheme="minorBidi" w:cstheme="minorBidi"/>
          <w:sz w:val="20"/>
          <w:szCs w:val="20"/>
          <w:lang w:eastAsia="en-US"/>
        </w:rPr>
        <w:t>,</w:t>
      </w:r>
    </w:p>
    <w:p w14:paraId="22E01ABC" w14:textId="25A7BEBC" w:rsidR="005D65EA" w:rsidRPr="00B142A5" w:rsidRDefault="005D65EA" w:rsidP="005D65EA">
      <w:pPr>
        <w:pStyle w:val="Odrka"/>
        <w:numPr>
          <w:ilvl w:val="0"/>
          <w:numId w:val="6"/>
        </w:numPr>
        <w:spacing w:before="120" w:after="0"/>
        <w:jc w:val="both"/>
        <w:rPr>
          <w:rFonts w:asciiTheme="minorBidi" w:eastAsiaTheme="minorHAnsi" w:hAnsiTheme="minorBidi" w:cstheme="minorBidi"/>
          <w:sz w:val="20"/>
          <w:szCs w:val="20"/>
          <w:lang w:eastAsia="en-US"/>
        </w:rPr>
      </w:pPr>
      <w:r w:rsidRPr="00B142A5">
        <w:rPr>
          <w:rFonts w:asciiTheme="minorBidi" w:eastAsiaTheme="minorHAnsi" w:hAnsiTheme="minorBidi" w:cstheme="minorBidi"/>
          <w:sz w:val="20"/>
          <w:szCs w:val="20"/>
          <w:lang w:eastAsia="en-US"/>
        </w:rPr>
        <w:t>optimalizací spalovacího procesu kotle</w:t>
      </w:r>
      <w:r w:rsidR="007638AE" w:rsidRPr="00B142A5">
        <w:rPr>
          <w:rFonts w:asciiTheme="minorBidi" w:eastAsiaTheme="minorHAnsi" w:hAnsiTheme="minorBidi" w:cstheme="minorBidi"/>
          <w:sz w:val="20"/>
          <w:szCs w:val="20"/>
          <w:lang w:eastAsia="en-US"/>
        </w:rPr>
        <w:t>,</w:t>
      </w:r>
    </w:p>
    <w:p w14:paraId="4AA4CCA7" w14:textId="404E1C22" w:rsidR="005D65EA" w:rsidRPr="00B142A5" w:rsidRDefault="005D65EA" w:rsidP="00D829AC">
      <w:pPr>
        <w:pStyle w:val="Odrka"/>
        <w:numPr>
          <w:ilvl w:val="0"/>
          <w:numId w:val="6"/>
        </w:numPr>
        <w:spacing w:before="120" w:after="0"/>
        <w:jc w:val="both"/>
      </w:pPr>
      <w:r w:rsidRPr="00B142A5">
        <w:rPr>
          <w:rFonts w:asciiTheme="minorBidi" w:eastAsiaTheme="minorHAnsi" w:hAnsiTheme="minorBidi" w:cstheme="minorBidi"/>
          <w:sz w:val="20"/>
          <w:szCs w:val="20"/>
          <w:lang w:eastAsia="en-US"/>
        </w:rPr>
        <w:t xml:space="preserve">optimalizace teploty, průtoku a míst zaústění spalovacího vzduchu, za účelem účinné oxidace organické složky a snížení tvorby NOx. </w:t>
      </w:r>
    </w:p>
    <w:p w14:paraId="5E6078B4" w14:textId="2AD2E9BF" w:rsidR="002F7D60" w:rsidRPr="00B142A5" w:rsidRDefault="005D65EA" w:rsidP="00D829AC">
      <w:pPr>
        <w:pStyle w:val="TCBNormalni"/>
        <w:numPr>
          <w:ilvl w:val="0"/>
          <w:numId w:val="77"/>
        </w:numPr>
      </w:pPr>
      <w:r w:rsidRPr="00B142A5">
        <w:lastRenderedPageBreak/>
        <w:t>U výhřevných ploch se musí minimalizovat zanášení, zalepování</w:t>
      </w:r>
      <w:r w:rsidR="00CF1B71" w:rsidRPr="00B142A5">
        <w:t>,</w:t>
      </w:r>
      <w:r w:rsidR="007638AE" w:rsidRPr="00B142A5">
        <w:t xml:space="preserve"> </w:t>
      </w:r>
      <w:r w:rsidRPr="00B142A5">
        <w:t>vznikání tvrdých nánosů</w:t>
      </w:r>
      <w:r w:rsidR="00FB0818" w:rsidRPr="00B142A5">
        <w:t>,</w:t>
      </w:r>
      <w:r w:rsidR="007638AE" w:rsidRPr="00B142A5">
        <w:t xml:space="preserve"> </w:t>
      </w:r>
      <w:r w:rsidRPr="00B142A5">
        <w:t xml:space="preserve">korozi a abrazi vnitřních stěnách. Na nejvíce zatížených trubkách výhřevných ploch bude provedeno vhodné krytí materiálu teplosměnných ploch. </w:t>
      </w:r>
    </w:p>
    <w:p w14:paraId="607C3E25" w14:textId="61352E7E" w:rsidR="003D44E6" w:rsidRPr="00B142A5" w:rsidRDefault="003D44E6" w:rsidP="00F0652E">
      <w:pPr>
        <w:pStyle w:val="TCBNormalni"/>
        <w:rPr>
          <w:lang w:eastAsia="ar-SA"/>
        </w:rPr>
      </w:pPr>
      <w:r w:rsidRPr="00B142A5">
        <w:t>Dále uvedené navrhované změny vycházejí z</w:t>
      </w:r>
      <w:r w:rsidRPr="00B142A5">
        <w:rPr>
          <w:lang w:eastAsia="ar-SA"/>
        </w:rPr>
        <w:t xml:space="preserve"> osvědčeného technického provedení uzlů kotle vč. zkušeností z provozu kotlů na biomasu, z vyhodnocení stávajícího technického stavu součástí kotlů</w:t>
      </w:r>
      <w:r w:rsidR="00204A4E" w:rsidRPr="00B142A5">
        <w:rPr>
          <w:lang w:eastAsia="ar-SA"/>
        </w:rPr>
        <w:t>,</w:t>
      </w:r>
      <w:r w:rsidR="000567C6" w:rsidRPr="00B142A5">
        <w:rPr>
          <w:lang w:eastAsia="ar-SA"/>
        </w:rPr>
        <w:t xml:space="preserve"> </w:t>
      </w:r>
      <w:r w:rsidRPr="00B142A5">
        <w:rPr>
          <w:lang w:eastAsia="ar-SA"/>
        </w:rPr>
        <w:t>jejich předpokládané zbytkové životnosti a</w:t>
      </w:r>
      <w:r w:rsidR="000F0648" w:rsidRPr="00B142A5">
        <w:rPr>
          <w:lang w:eastAsia="ar-SA"/>
        </w:rPr>
        <w:t> </w:t>
      </w:r>
      <w:r w:rsidRPr="00B142A5">
        <w:rPr>
          <w:lang w:eastAsia="ar-SA"/>
        </w:rPr>
        <w:t xml:space="preserve">požadavku na bezpečný provoz kotlů po rekonstrukci po dobu dalších 15 let. Navrhované změny ne zcela a úplně popisují všechny nutné technické úpravy k zabezpečení funkčního celku schopného dalšího provozu po dobu 15 let, tj. dalších cca 110 000 provozních hodin. </w:t>
      </w:r>
    </w:p>
    <w:p w14:paraId="1968F998" w14:textId="49905E46" w:rsidR="003D44E6" w:rsidRPr="00B142A5" w:rsidRDefault="003D44E6" w:rsidP="00F0652E">
      <w:pPr>
        <w:pStyle w:val="TCBNormalni"/>
        <w:rPr>
          <w:u w:val="single"/>
          <w:lang w:eastAsia="ar-SA"/>
        </w:rPr>
      </w:pPr>
      <w:r w:rsidRPr="00B142A5">
        <w:rPr>
          <w:b/>
          <w:u w:val="single"/>
          <w:lang w:eastAsia="ar-SA"/>
        </w:rPr>
        <w:t>Je zodpovědností ZHOTOVITELE OB</w:t>
      </w:r>
      <w:r w:rsidR="00702FD4" w:rsidRPr="00B142A5">
        <w:rPr>
          <w:b/>
          <w:u w:val="single"/>
          <w:lang w:eastAsia="ar-SA"/>
        </w:rPr>
        <w:t xml:space="preserve"> </w:t>
      </w:r>
      <w:r w:rsidRPr="00B142A5">
        <w:rPr>
          <w:b/>
          <w:u w:val="single"/>
          <w:lang w:eastAsia="ar-SA"/>
        </w:rPr>
        <w:t>2</w:t>
      </w:r>
      <w:r w:rsidRPr="00B142A5">
        <w:rPr>
          <w:u w:val="single"/>
          <w:lang w:eastAsia="ar-SA"/>
        </w:rPr>
        <w:t xml:space="preserve"> posoudit stav</w:t>
      </w:r>
      <w:r w:rsidR="00F56D7A" w:rsidRPr="00B142A5">
        <w:rPr>
          <w:u w:val="single"/>
          <w:lang w:eastAsia="ar-SA"/>
        </w:rPr>
        <w:t xml:space="preserve">, technickou vhodnost </w:t>
      </w:r>
      <w:r w:rsidRPr="00B142A5">
        <w:rPr>
          <w:u w:val="single"/>
          <w:lang w:eastAsia="ar-SA"/>
        </w:rPr>
        <w:t xml:space="preserve">a zbytkovou životnost všech </w:t>
      </w:r>
      <w:r w:rsidRPr="00B142A5">
        <w:t>části kotelních agregátů, palivového a popelového hospodářství, pomocných zařízení a systémů</w:t>
      </w:r>
      <w:r w:rsidR="000C4840" w:rsidRPr="00B142A5">
        <w:t xml:space="preserve">, </w:t>
      </w:r>
      <w:r w:rsidR="00262F8F" w:rsidRPr="00B142A5">
        <w:t>izolací,</w:t>
      </w:r>
      <w:r w:rsidRPr="00B142A5">
        <w:t xml:space="preserve"> pokud to bude nutné pro správnou funkci JEDNOTKY OB</w:t>
      </w:r>
      <w:r w:rsidR="008342FD" w:rsidRPr="00B142A5">
        <w:t xml:space="preserve"> </w:t>
      </w:r>
      <w:r w:rsidRPr="00B142A5">
        <w:t>2 v závislosti na konkrétním technickém řešení ZHOTOVITELE OB</w:t>
      </w:r>
      <w:r w:rsidR="0007436B" w:rsidRPr="00B142A5">
        <w:t> </w:t>
      </w:r>
      <w:r w:rsidRPr="00B142A5">
        <w:t>2</w:t>
      </w:r>
      <w:r w:rsidRPr="00B142A5">
        <w:rPr>
          <w:sz w:val="22"/>
          <w:szCs w:val="22"/>
        </w:rPr>
        <w:t>.</w:t>
      </w:r>
      <w:r w:rsidR="00F56D7A" w:rsidRPr="00B142A5">
        <w:rPr>
          <w:sz w:val="22"/>
          <w:szCs w:val="22"/>
        </w:rPr>
        <w:t xml:space="preserve"> </w:t>
      </w:r>
      <w:r w:rsidR="00F56D7A" w:rsidRPr="00B142A5">
        <w:t>Jedná se především o</w:t>
      </w:r>
      <w:r w:rsidR="00BD3ABF" w:rsidRPr="00B142A5">
        <w:t xml:space="preserve"> v závislosti na posouzení ZHOTOVITELE OB</w:t>
      </w:r>
      <w:r w:rsidR="006062B8" w:rsidRPr="00B142A5">
        <w:t xml:space="preserve"> </w:t>
      </w:r>
      <w:r w:rsidR="00BD3ABF" w:rsidRPr="00B142A5">
        <w:t>2</w:t>
      </w:r>
      <w:r w:rsidR="00F56D7A" w:rsidRPr="00B142A5">
        <w:t>:</w:t>
      </w:r>
    </w:p>
    <w:p w14:paraId="6B3C0220" w14:textId="7033BDC9" w:rsidR="003D44E6" w:rsidRPr="00B142A5" w:rsidRDefault="003D44E6" w:rsidP="00772E51">
      <w:pPr>
        <w:pStyle w:val="TCBNormalni"/>
        <w:numPr>
          <w:ilvl w:val="0"/>
          <w:numId w:val="86"/>
        </w:numPr>
        <w:rPr>
          <w:lang w:eastAsia="ar-SA"/>
        </w:rPr>
      </w:pPr>
      <w:r w:rsidRPr="00B142A5">
        <w:rPr>
          <w:lang w:eastAsia="ar-SA"/>
        </w:rPr>
        <w:t>zrušení</w:t>
      </w:r>
      <w:r w:rsidR="00204A4E" w:rsidRPr="00B142A5">
        <w:rPr>
          <w:lang w:eastAsia="ar-SA"/>
        </w:rPr>
        <w:t>/náhradu</w:t>
      </w:r>
      <w:r w:rsidRPr="00B142A5">
        <w:rPr>
          <w:lang w:eastAsia="ar-SA"/>
        </w:rPr>
        <w:t xml:space="preserve"> třídiče/fluidního chladiče ložového popela</w:t>
      </w:r>
      <w:r w:rsidR="008D1E54" w:rsidRPr="00B142A5">
        <w:rPr>
          <w:lang w:eastAsia="ar-SA"/>
        </w:rPr>
        <w:t>,</w:t>
      </w:r>
    </w:p>
    <w:p w14:paraId="64D35FDB" w14:textId="2F35AEE9" w:rsidR="008A26D1" w:rsidRPr="00B142A5" w:rsidRDefault="008D1E54" w:rsidP="00F0652E">
      <w:pPr>
        <w:pStyle w:val="Odstavecseseznamem"/>
        <w:numPr>
          <w:ilvl w:val="0"/>
          <w:numId w:val="86"/>
        </w:numPr>
        <w:jc w:val="both"/>
        <w:rPr>
          <w:rFonts w:asciiTheme="minorBidi" w:hAnsiTheme="minorBidi"/>
          <w:sz w:val="20"/>
          <w:szCs w:val="20"/>
          <w:lang w:eastAsia="ar-SA"/>
        </w:rPr>
      </w:pPr>
      <w:r w:rsidRPr="00B142A5">
        <w:rPr>
          <w:rFonts w:asciiTheme="minorBidi" w:eastAsiaTheme="minorHAnsi" w:hAnsiTheme="minorBidi"/>
          <w:sz w:val="20"/>
          <w:szCs w:val="20"/>
          <w:lang w:eastAsia="ar-SA"/>
        </w:rPr>
        <w:t>p</w:t>
      </w:r>
      <w:r w:rsidR="008A26D1" w:rsidRPr="00B142A5">
        <w:rPr>
          <w:rFonts w:asciiTheme="minorBidi" w:eastAsiaTheme="minorHAnsi" w:hAnsiTheme="minorBidi"/>
          <w:sz w:val="20"/>
          <w:szCs w:val="20"/>
          <w:lang w:eastAsia="ar-SA"/>
        </w:rPr>
        <w:t>ředpokládá se provedení změny přívodu primárního vzduchu do windboxu v souvislosti se změnou odvodu ložového popele a výměny trysek fluidního dna za typ vhodný pro spalování biomasy</w:t>
      </w:r>
      <w:r w:rsidRPr="00B142A5">
        <w:rPr>
          <w:rFonts w:asciiTheme="minorBidi" w:eastAsiaTheme="minorHAnsi" w:hAnsiTheme="minorBidi"/>
          <w:sz w:val="20"/>
          <w:szCs w:val="20"/>
          <w:lang w:eastAsia="ar-SA"/>
        </w:rPr>
        <w:t>,</w:t>
      </w:r>
    </w:p>
    <w:p w14:paraId="782A7185" w14:textId="52110867" w:rsidR="003D44E6" w:rsidRPr="00B142A5" w:rsidRDefault="003D44E6" w:rsidP="00F0652E">
      <w:pPr>
        <w:pStyle w:val="TCBNormalni"/>
        <w:numPr>
          <w:ilvl w:val="0"/>
          <w:numId w:val="86"/>
        </w:numPr>
        <w:rPr>
          <w:lang w:eastAsia="ar-SA"/>
        </w:rPr>
      </w:pPr>
      <w:r w:rsidRPr="00B142A5">
        <w:rPr>
          <w:lang w:eastAsia="ar-SA"/>
        </w:rPr>
        <w:t>výměna tryskového fluidního dna s instalací trysek vhodných pro nové palivo a složení fluidního lože</w:t>
      </w:r>
      <w:r w:rsidR="001D289D" w:rsidRPr="00B142A5">
        <w:rPr>
          <w:lang w:eastAsia="ar-SA"/>
        </w:rPr>
        <w:t>,</w:t>
      </w:r>
    </w:p>
    <w:p w14:paraId="0F51EABD" w14:textId="62F82CE7" w:rsidR="003D44E6" w:rsidRPr="00B142A5" w:rsidRDefault="003D44E6" w:rsidP="00F0652E">
      <w:pPr>
        <w:pStyle w:val="TCBNormalni"/>
        <w:numPr>
          <w:ilvl w:val="0"/>
          <w:numId w:val="86"/>
        </w:numPr>
        <w:rPr>
          <w:lang w:eastAsia="ar-SA"/>
        </w:rPr>
      </w:pPr>
      <w:r w:rsidRPr="00B142A5">
        <w:rPr>
          <w:lang w:eastAsia="ar-SA"/>
        </w:rPr>
        <w:t xml:space="preserve">úprava přívodu primárního vzduchu do dna a s tím související změna odvodu ložového popela ze spalovací komory přímým odběrem popela a jeho vychlazení v chladících šnekových dopravnících s vychlazením na teplotu vhodnou pro další dopravu </w:t>
      </w:r>
      <w:r w:rsidR="004D60EE" w:rsidRPr="00B142A5">
        <w:rPr>
          <w:lang w:eastAsia="ar-SA"/>
        </w:rPr>
        <w:t>ložového popele</w:t>
      </w:r>
      <w:r w:rsidR="00E6160E" w:rsidRPr="00B142A5">
        <w:rPr>
          <w:lang w:eastAsia="ar-SA"/>
        </w:rPr>
        <w:t>,</w:t>
      </w:r>
    </w:p>
    <w:p w14:paraId="54A70C08" w14:textId="4CAFC26B" w:rsidR="003D44E6" w:rsidRPr="00B142A5" w:rsidRDefault="003D44E6" w:rsidP="00F0652E">
      <w:pPr>
        <w:pStyle w:val="TCBNormalni"/>
        <w:numPr>
          <w:ilvl w:val="0"/>
          <w:numId w:val="86"/>
        </w:numPr>
        <w:rPr>
          <w:lang w:eastAsia="ar-SA"/>
        </w:rPr>
      </w:pPr>
      <w:r w:rsidRPr="00B142A5">
        <w:rPr>
          <w:lang w:eastAsia="ar-SA"/>
        </w:rPr>
        <w:t>provedení „kick-outu“ na přední a zadní stěně spalovací komory v místě přechodu šikmé membránové stěny do svislé stěny</w:t>
      </w:r>
      <w:r w:rsidR="00075B06" w:rsidRPr="00B142A5">
        <w:rPr>
          <w:lang w:eastAsia="ar-SA"/>
        </w:rPr>
        <w:t>,</w:t>
      </w:r>
      <w:r w:rsidRPr="00B142A5">
        <w:rPr>
          <w:lang w:eastAsia="ar-SA"/>
        </w:rPr>
        <w:t xml:space="preserve"> </w:t>
      </w:r>
    </w:p>
    <w:p w14:paraId="278571AA" w14:textId="3FCAA188" w:rsidR="003D44E6" w:rsidRPr="00B142A5" w:rsidRDefault="00165849" w:rsidP="00F0652E">
      <w:pPr>
        <w:pStyle w:val="TCBNormalni"/>
        <w:numPr>
          <w:ilvl w:val="0"/>
          <w:numId w:val="86"/>
        </w:numPr>
        <w:rPr>
          <w:lang w:eastAsia="ar-SA"/>
        </w:rPr>
      </w:pPr>
      <w:r w:rsidRPr="00B142A5">
        <w:rPr>
          <w:lang w:eastAsia="ar-SA"/>
        </w:rPr>
        <w:t>v</w:t>
      </w:r>
      <w:r w:rsidR="003D44E6" w:rsidRPr="00B142A5">
        <w:rPr>
          <w:lang w:eastAsia="ar-SA"/>
        </w:rPr>
        <w:t>ýměna MeS výparníku od zavodňovacích komor dna po svislé trubky MeS cca 1,5 m nad zlom trubek z šikmých do svislých, obnova ochranného žárového nástřiku</w:t>
      </w:r>
      <w:r w:rsidRPr="00B142A5">
        <w:rPr>
          <w:lang w:eastAsia="ar-SA"/>
        </w:rPr>
        <w:t>,</w:t>
      </w:r>
    </w:p>
    <w:p w14:paraId="456649AB" w14:textId="6E6D0683" w:rsidR="003D44E6" w:rsidRPr="00B142A5" w:rsidRDefault="003D44E6" w:rsidP="00F0652E">
      <w:pPr>
        <w:pStyle w:val="TCBNormalni"/>
        <w:numPr>
          <w:ilvl w:val="0"/>
          <w:numId w:val="86"/>
        </w:numPr>
        <w:rPr>
          <w:lang w:eastAsia="ar-SA"/>
        </w:rPr>
      </w:pPr>
      <w:r w:rsidRPr="00B142A5">
        <w:rPr>
          <w:lang w:eastAsia="ar-SA"/>
        </w:rPr>
        <w:t>výměna výstupního přehříváku 3 vč. změny materiálu na materiál s odolností na chlór</w:t>
      </w:r>
      <w:r w:rsidR="00940AC2" w:rsidRPr="00B142A5">
        <w:rPr>
          <w:lang w:eastAsia="ar-SA"/>
        </w:rPr>
        <w:t>,</w:t>
      </w:r>
    </w:p>
    <w:p w14:paraId="002506D5" w14:textId="5547650A" w:rsidR="003D44E6" w:rsidRPr="00B142A5" w:rsidRDefault="003D44E6" w:rsidP="00F0652E">
      <w:pPr>
        <w:pStyle w:val="TCBNormalni"/>
        <w:numPr>
          <w:ilvl w:val="0"/>
          <w:numId w:val="86"/>
        </w:numPr>
        <w:rPr>
          <w:lang w:eastAsia="ar-SA"/>
        </w:rPr>
      </w:pPr>
      <w:r w:rsidRPr="00B142A5">
        <w:rPr>
          <w:lang w:eastAsia="ar-SA"/>
        </w:rPr>
        <w:t>instalace ochrany 3.</w:t>
      </w:r>
      <w:r w:rsidR="00EF4EA8" w:rsidRPr="00B142A5">
        <w:rPr>
          <w:lang w:eastAsia="ar-SA"/>
        </w:rPr>
        <w:t xml:space="preserve">parního přehříváku </w:t>
      </w:r>
      <w:r w:rsidRPr="00B142A5">
        <w:rPr>
          <w:lang w:eastAsia="ar-SA"/>
        </w:rPr>
        <w:t>před vznikem nánosů na trubkách s ohledem na zvýšený vznik nánosů na povrchu trubek</w:t>
      </w:r>
      <w:r w:rsidR="00C210CF">
        <w:rPr>
          <w:lang w:eastAsia="ar-SA"/>
        </w:rPr>
        <w:t>. Materiál bude rovněž odolný vůči</w:t>
      </w:r>
      <w:r w:rsidRPr="00B142A5">
        <w:rPr>
          <w:lang w:eastAsia="ar-SA"/>
        </w:rPr>
        <w:t xml:space="preserve"> chlorov</w:t>
      </w:r>
      <w:r w:rsidR="00C210CF">
        <w:rPr>
          <w:lang w:eastAsia="ar-SA"/>
        </w:rPr>
        <w:t>é</w:t>
      </w:r>
      <w:r w:rsidRPr="00B142A5">
        <w:rPr>
          <w:lang w:eastAsia="ar-SA"/>
        </w:rPr>
        <w:t xml:space="preserve"> koroz</w:t>
      </w:r>
      <w:r w:rsidR="00C210CF">
        <w:rPr>
          <w:lang w:eastAsia="ar-SA"/>
        </w:rPr>
        <w:t>i</w:t>
      </w:r>
      <w:r w:rsidR="00A46C51" w:rsidRPr="00B142A5">
        <w:rPr>
          <w:lang w:eastAsia="ar-SA"/>
        </w:rPr>
        <w:t>,</w:t>
      </w:r>
    </w:p>
    <w:p w14:paraId="2783C776" w14:textId="7AD43202" w:rsidR="003D44E6" w:rsidRPr="00B142A5" w:rsidRDefault="003D44E6" w:rsidP="00F0652E">
      <w:pPr>
        <w:pStyle w:val="TCBNormalni"/>
        <w:numPr>
          <w:ilvl w:val="0"/>
          <w:numId w:val="86"/>
        </w:numPr>
        <w:rPr>
          <w:lang w:eastAsia="ar-SA"/>
        </w:rPr>
      </w:pPr>
      <w:r w:rsidRPr="00B142A5">
        <w:rPr>
          <w:lang w:eastAsia="ar-SA"/>
        </w:rPr>
        <w:t>zvýšení omazu vyzdívky v rozsahu 1 až 2 m nad úroveň „kick – outu“ jako zvýšená ochrana MeS proti abrazi a korozi</w:t>
      </w:r>
      <w:r w:rsidR="00373793" w:rsidRPr="00B142A5">
        <w:rPr>
          <w:lang w:eastAsia="ar-SA"/>
        </w:rPr>
        <w:t>,</w:t>
      </w:r>
    </w:p>
    <w:p w14:paraId="0587C88C" w14:textId="34A9E1ED" w:rsidR="003D44E6" w:rsidRPr="00B142A5" w:rsidRDefault="00373793" w:rsidP="00F0652E">
      <w:pPr>
        <w:pStyle w:val="TCBNormalni"/>
        <w:numPr>
          <w:ilvl w:val="0"/>
          <w:numId w:val="86"/>
        </w:numPr>
        <w:rPr>
          <w:lang w:eastAsia="ar-SA"/>
        </w:rPr>
      </w:pPr>
      <w:r w:rsidRPr="00B142A5">
        <w:rPr>
          <w:lang w:eastAsia="ar-SA"/>
        </w:rPr>
        <w:t>v</w:t>
      </w:r>
      <w:r w:rsidR="003D44E6" w:rsidRPr="00B142A5">
        <w:rPr>
          <w:lang w:eastAsia="ar-SA"/>
        </w:rPr>
        <w:t xml:space="preserve">ýměna závěsných trubek na výšku mezi stropem 2.tahu a </w:t>
      </w:r>
      <w:r w:rsidR="00204A4E" w:rsidRPr="00B142A5">
        <w:rPr>
          <w:lang w:eastAsia="ar-SA"/>
        </w:rPr>
        <w:t>p</w:t>
      </w:r>
      <w:r w:rsidR="00EF4EA8" w:rsidRPr="00B142A5">
        <w:rPr>
          <w:lang w:eastAsia="ar-SA"/>
        </w:rPr>
        <w:t>řehříváku</w:t>
      </w:r>
      <w:r w:rsidR="006062B8" w:rsidRPr="00B142A5">
        <w:rPr>
          <w:lang w:eastAsia="ar-SA"/>
        </w:rPr>
        <w:t xml:space="preserve"> </w:t>
      </w:r>
      <w:r w:rsidR="003D44E6" w:rsidRPr="00B142A5">
        <w:rPr>
          <w:lang w:eastAsia="ar-SA"/>
        </w:rPr>
        <w:t>3</w:t>
      </w:r>
      <w:r w:rsidRPr="00B142A5">
        <w:rPr>
          <w:lang w:eastAsia="ar-SA"/>
        </w:rPr>
        <w:t>,</w:t>
      </w:r>
    </w:p>
    <w:p w14:paraId="45255A15" w14:textId="0E5365FD" w:rsidR="003D44E6" w:rsidRPr="00B142A5" w:rsidRDefault="008A49E8" w:rsidP="00F0652E">
      <w:pPr>
        <w:pStyle w:val="TCBNormalni"/>
        <w:numPr>
          <w:ilvl w:val="0"/>
          <w:numId w:val="86"/>
        </w:numPr>
        <w:rPr>
          <w:lang w:eastAsia="ar-SA"/>
        </w:rPr>
      </w:pPr>
      <w:r w:rsidRPr="00B142A5">
        <w:rPr>
          <w:lang w:eastAsia="ar-SA"/>
        </w:rPr>
        <w:t>o</w:t>
      </w:r>
      <w:r w:rsidR="003D44E6" w:rsidRPr="00B142A5">
        <w:rPr>
          <w:lang w:eastAsia="ar-SA"/>
        </w:rPr>
        <w:t xml:space="preserve">chrana těchto závěsných trubek v 2. tahu na výšku mezi stropem 2. tahu a </w:t>
      </w:r>
      <w:r w:rsidR="00877565" w:rsidRPr="00B142A5">
        <w:rPr>
          <w:lang w:eastAsia="ar-SA"/>
        </w:rPr>
        <w:t>p</w:t>
      </w:r>
      <w:r w:rsidR="003D44E6" w:rsidRPr="00B142A5">
        <w:rPr>
          <w:lang w:eastAsia="ar-SA"/>
        </w:rPr>
        <w:t>ř.3</w:t>
      </w:r>
      <w:r w:rsidRPr="00B142A5">
        <w:rPr>
          <w:lang w:eastAsia="ar-SA"/>
        </w:rPr>
        <w:t>,</w:t>
      </w:r>
    </w:p>
    <w:p w14:paraId="307C60BF" w14:textId="1C7A2331" w:rsidR="00262F8F" w:rsidRPr="00B142A5" w:rsidRDefault="00262F8F" w:rsidP="00F0652E">
      <w:pPr>
        <w:pStyle w:val="TCBNormalni"/>
        <w:numPr>
          <w:ilvl w:val="0"/>
          <w:numId w:val="86"/>
        </w:numPr>
        <w:rPr>
          <w:lang w:eastAsia="ar-SA"/>
        </w:rPr>
      </w:pPr>
      <w:r w:rsidRPr="00B142A5">
        <w:rPr>
          <w:lang w:eastAsia="ar-SA"/>
        </w:rPr>
        <w:t xml:space="preserve">požaduje se </w:t>
      </w:r>
      <w:r w:rsidR="00A33AE9">
        <w:rPr>
          <w:lang w:eastAsia="ar-SA"/>
        </w:rPr>
        <w:t xml:space="preserve">posouzení 1. a 2. svazku ohříváku vzduchu </w:t>
      </w:r>
      <w:r w:rsidR="00D83CF7">
        <w:rPr>
          <w:lang w:eastAsia="ar-SA"/>
        </w:rPr>
        <w:t xml:space="preserve">s cílem dožití dalších 120 000 provozních hodin, 3. a 4. svazek </w:t>
      </w:r>
      <w:r w:rsidR="00CD7902">
        <w:rPr>
          <w:lang w:eastAsia="ar-SA"/>
        </w:rPr>
        <w:t>již budou nově vyměněny a nejsou povoleny žádné významnější zásahy,</w:t>
      </w:r>
    </w:p>
    <w:p w14:paraId="44FDAC73" w14:textId="0F3A6080" w:rsidR="003D44E6" w:rsidRPr="00B142A5" w:rsidRDefault="00262F8F" w:rsidP="00F0652E">
      <w:pPr>
        <w:pStyle w:val="TCBNormalni"/>
        <w:numPr>
          <w:ilvl w:val="0"/>
          <w:numId w:val="86"/>
        </w:numPr>
        <w:rPr>
          <w:lang w:eastAsia="ar-SA"/>
        </w:rPr>
      </w:pPr>
      <w:r w:rsidRPr="00B142A5">
        <w:rPr>
          <w:lang w:eastAsia="ar-SA"/>
        </w:rPr>
        <w:t xml:space="preserve">požaduje se </w:t>
      </w:r>
      <w:r w:rsidR="008A49E8" w:rsidRPr="00B142A5">
        <w:rPr>
          <w:lang w:eastAsia="ar-SA"/>
        </w:rPr>
        <w:t>v</w:t>
      </w:r>
      <w:r w:rsidR="003D44E6" w:rsidRPr="00B142A5">
        <w:rPr>
          <w:lang w:eastAsia="ar-SA"/>
        </w:rPr>
        <w:t>ýměna Vortexu v cyklonu, vč. závěsných kotev s ohledem na dlouhodobé cyklické vysokoteplotní namáhání a jeho vlivu na pevnost materiálu Vortexu a kotev</w:t>
      </w:r>
      <w:r w:rsidR="008A49E8" w:rsidRPr="00B142A5">
        <w:rPr>
          <w:lang w:eastAsia="ar-SA"/>
        </w:rPr>
        <w:t>,</w:t>
      </w:r>
    </w:p>
    <w:p w14:paraId="52CD82EE" w14:textId="0F57F60C" w:rsidR="003D44E6" w:rsidRPr="00B142A5" w:rsidRDefault="003D44E6" w:rsidP="006F35BE">
      <w:pPr>
        <w:pStyle w:val="TCBNormalni"/>
        <w:numPr>
          <w:ilvl w:val="0"/>
          <w:numId w:val="86"/>
        </w:numPr>
      </w:pPr>
      <w:r w:rsidRPr="00B142A5">
        <w:rPr>
          <w:lang w:eastAsia="ar-SA"/>
        </w:rPr>
        <w:t>výměna stávajících vyzdívek v těch částech, které nebudou do zahájení rekonstrukce kotlů odolné alkalické korozi</w:t>
      </w:r>
      <w:r w:rsidR="008D3925" w:rsidRPr="00B142A5">
        <w:rPr>
          <w:lang w:eastAsia="ar-SA"/>
        </w:rPr>
        <w:t>,</w:t>
      </w:r>
      <w:r w:rsidR="00262F8F" w:rsidRPr="00B142A5">
        <w:t xml:space="preserve"> </w:t>
      </w:r>
    </w:p>
    <w:p w14:paraId="3124C56B" w14:textId="3202CEF7" w:rsidR="003D44E6" w:rsidRPr="00B142A5" w:rsidRDefault="00262F8F" w:rsidP="00F0652E">
      <w:pPr>
        <w:pStyle w:val="TCBNormalni"/>
        <w:numPr>
          <w:ilvl w:val="0"/>
          <w:numId w:val="86"/>
        </w:numPr>
        <w:rPr>
          <w:lang w:eastAsia="ar-SA"/>
        </w:rPr>
      </w:pPr>
      <w:r w:rsidRPr="00B142A5">
        <w:rPr>
          <w:lang w:eastAsia="ar-SA"/>
        </w:rPr>
        <w:t xml:space="preserve">požaduje se </w:t>
      </w:r>
      <w:r w:rsidR="008D3925" w:rsidRPr="00B142A5">
        <w:rPr>
          <w:lang w:eastAsia="ar-SA"/>
        </w:rPr>
        <w:t>v</w:t>
      </w:r>
      <w:r w:rsidR="003D44E6" w:rsidRPr="00B142A5">
        <w:rPr>
          <w:lang w:eastAsia="ar-SA"/>
        </w:rPr>
        <w:t>ýměna trubkové části Př. 1.3, vč. změny materiálu na materiál s odolností na chlór</w:t>
      </w:r>
      <w:r w:rsidR="008D3925" w:rsidRPr="00B142A5">
        <w:rPr>
          <w:lang w:eastAsia="ar-SA"/>
        </w:rPr>
        <w:t>,</w:t>
      </w:r>
    </w:p>
    <w:p w14:paraId="6AB6755B" w14:textId="1CE6D159" w:rsidR="003D44E6" w:rsidRPr="00B142A5" w:rsidRDefault="0058345E" w:rsidP="00F0652E">
      <w:pPr>
        <w:pStyle w:val="TCBNormalni"/>
        <w:numPr>
          <w:ilvl w:val="0"/>
          <w:numId w:val="86"/>
        </w:numPr>
        <w:rPr>
          <w:lang w:eastAsia="ar-SA"/>
        </w:rPr>
      </w:pPr>
      <w:r w:rsidRPr="00B142A5">
        <w:rPr>
          <w:lang w:eastAsia="ar-SA"/>
        </w:rPr>
        <w:t>požaduje se</w:t>
      </w:r>
      <w:r w:rsidR="00AC291F" w:rsidRPr="00B142A5">
        <w:rPr>
          <w:lang w:eastAsia="ar-SA"/>
        </w:rPr>
        <w:t xml:space="preserve"> </w:t>
      </w:r>
      <w:r w:rsidR="003E35FE">
        <w:rPr>
          <w:lang w:eastAsia="ar-SA"/>
        </w:rPr>
        <w:t xml:space="preserve">kompletní </w:t>
      </w:r>
      <w:r w:rsidR="008D3925" w:rsidRPr="00B142A5">
        <w:rPr>
          <w:lang w:eastAsia="ar-SA"/>
        </w:rPr>
        <w:t>v</w:t>
      </w:r>
      <w:r w:rsidR="003D44E6" w:rsidRPr="00B142A5">
        <w:rPr>
          <w:lang w:eastAsia="ar-SA"/>
        </w:rPr>
        <w:t>ýměna všech dílů EKO</w:t>
      </w:r>
      <w:r w:rsidR="008D3925" w:rsidRPr="00B142A5">
        <w:rPr>
          <w:lang w:eastAsia="ar-SA"/>
        </w:rPr>
        <w:t>,</w:t>
      </w:r>
    </w:p>
    <w:p w14:paraId="25B492B1" w14:textId="2050AEEC" w:rsidR="003D44E6" w:rsidRPr="00B142A5" w:rsidRDefault="000155BE" w:rsidP="00EF4EA8">
      <w:pPr>
        <w:pStyle w:val="TCBNormalni"/>
        <w:numPr>
          <w:ilvl w:val="0"/>
          <w:numId w:val="86"/>
        </w:numPr>
      </w:pPr>
      <w:r w:rsidRPr="00B142A5">
        <w:rPr>
          <w:lang w:eastAsia="ar-SA"/>
        </w:rPr>
        <w:t xml:space="preserve">předpokládá se </w:t>
      </w:r>
      <w:r w:rsidR="008D3925" w:rsidRPr="00B142A5">
        <w:rPr>
          <w:lang w:eastAsia="ar-SA"/>
        </w:rPr>
        <w:t>v</w:t>
      </w:r>
      <w:r w:rsidR="003D44E6" w:rsidRPr="00B142A5">
        <w:rPr>
          <w:lang w:eastAsia="ar-SA"/>
        </w:rPr>
        <w:t>ýměna rukávců tkaninového filtru</w:t>
      </w:r>
      <w:r w:rsidR="008D3925" w:rsidRPr="00B142A5">
        <w:rPr>
          <w:lang w:eastAsia="ar-SA"/>
        </w:rPr>
        <w:t>.</w:t>
      </w:r>
    </w:p>
    <w:p w14:paraId="0717AE16" w14:textId="2E0A0E4B" w:rsidR="007A6A06" w:rsidRPr="00B142A5" w:rsidRDefault="003D44E6" w:rsidP="00F0652E">
      <w:pPr>
        <w:pStyle w:val="TCBNormalni"/>
      </w:pPr>
      <w:r w:rsidRPr="00B142A5">
        <w:rPr>
          <w:lang w:eastAsia="ar-SA"/>
        </w:rPr>
        <w:t xml:space="preserve">Technické parametry stávajících zařízení, u kterých je navrhována výměna a které jsou důležité pro posouzení a ocenění výměny, jsou uvedeny v příloze </w:t>
      </w:r>
      <w:r w:rsidR="00403FD5" w:rsidRPr="00B142A5">
        <w:rPr>
          <w:lang w:eastAsia="ar-SA"/>
        </w:rPr>
        <w:t>A121.22</w:t>
      </w:r>
      <w:r w:rsidR="008F2AEE" w:rsidRPr="00B142A5">
        <w:rPr>
          <w:lang w:eastAsia="ar-SA"/>
        </w:rPr>
        <w:t>.</w:t>
      </w:r>
    </w:p>
    <w:p w14:paraId="6BCBFE41" w14:textId="7920B383" w:rsidR="009A5425" w:rsidRPr="00B142A5" w:rsidRDefault="009A5425" w:rsidP="00F140FB">
      <w:pPr>
        <w:pStyle w:val="TCBNadpis3"/>
      </w:pPr>
      <w:bookmarkStart w:id="272" w:name="_Toc141200874"/>
      <w:bookmarkStart w:id="273" w:name="_Ref416880712"/>
      <w:r w:rsidRPr="00B142A5">
        <w:lastRenderedPageBreak/>
        <w:t>Vzduchový systém</w:t>
      </w:r>
      <w:bookmarkEnd w:id="272"/>
    </w:p>
    <w:p w14:paraId="2167BF0A" w14:textId="1A12A1AC" w:rsidR="0021769F" w:rsidRPr="00B142A5" w:rsidRDefault="0021769F" w:rsidP="003C5D2F">
      <w:pPr>
        <w:pStyle w:val="TCBNormalni"/>
        <w:rPr>
          <w:lang w:eastAsia="ar-SA"/>
        </w:rPr>
      </w:pPr>
      <w:r w:rsidRPr="00B142A5">
        <w:rPr>
          <w:lang w:eastAsia="ar-SA"/>
        </w:rPr>
        <w:t>S ohledem na nové výkonové požadavky</w:t>
      </w:r>
      <w:r w:rsidR="000A73B6" w:rsidRPr="00B142A5">
        <w:rPr>
          <w:lang w:eastAsia="ar-SA"/>
        </w:rPr>
        <w:t xml:space="preserve"> na</w:t>
      </w:r>
      <w:r w:rsidRPr="00B142A5">
        <w:rPr>
          <w:lang w:eastAsia="ar-SA"/>
        </w:rPr>
        <w:t xml:space="preserve"> ventilátor</w:t>
      </w:r>
      <w:r w:rsidR="00142880" w:rsidRPr="00B142A5">
        <w:rPr>
          <w:lang w:eastAsia="ar-SA"/>
        </w:rPr>
        <w:t>y vzduchu provede ZHOTOVITEL OB 2 kontrolu a</w:t>
      </w:r>
      <w:r w:rsidR="008F2AEE" w:rsidRPr="00B142A5">
        <w:rPr>
          <w:lang w:eastAsia="ar-SA"/>
        </w:rPr>
        <w:t> </w:t>
      </w:r>
      <w:r w:rsidR="00142880" w:rsidRPr="00B142A5">
        <w:rPr>
          <w:lang w:eastAsia="ar-SA"/>
        </w:rPr>
        <w:t>případné ú</w:t>
      </w:r>
      <w:r w:rsidR="00E2572E" w:rsidRPr="00B142A5">
        <w:rPr>
          <w:lang w:eastAsia="ar-SA"/>
        </w:rPr>
        <w:t>p</w:t>
      </w:r>
      <w:r w:rsidR="00142880" w:rsidRPr="00B142A5">
        <w:rPr>
          <w:lang w:eastAsia="ar-SA"/>
        </w:rPr>
        <w:t xml:space="preserve">ravy </w:t>
      </w:r>
      <w:r w:rsidR="00170A55" w:rsidRPr="00B142A5">
        <w:rPr>
          <w:lang w:eastAsia="ar-SA"/>
        </w:rPr>
        <w:t xml:space="preserve">celého </w:t>
      </w:r>
      <w:r w:rsidR="00142880" w:rsidRPr="00B142A5">
        <w:rPr>
          <w:lang w:eastAsia="ar-SA"/>
        </w:rPr>
        <w:t xml:space="preserve">vzduchového traktu a </w:t>
      </w:r>
      <w:r w:rsidR="00170A55" w:rsidRPr="00B142A5">
        <w:rPr>
          <w:lang w:eastAsia="ar-SA"/>
        </w:rPr>
        <w:t xml:space="preserve">příslušných </w:t>
      </w:r>
      <w:r w:rsidR="00142880" w:rsidRPr="00B142A5">
        <w:rPr>
          <w:lang w:eastAsia="ar-SA"/>
        </w:rPr>
        <w:t>zařízení</w:t>
      </w:r>
      <w:r w:rsidRPr="00B142A5">
        <w:rPr>
          <w:lang w:eastAsia="ar-SA"/>
        </w:rPr>
        <w:t xml:space="preserve"> </w:t>
      </w:r>
      <w:r w:rsidR="00AE52AC" w:rsidRPr="00B142A5">
        <w:rPr>
          <w:lang w:eastAsia="ar-SA"/>
        </w:rPr>
        <w:t xml:space="preserve">zejména ventilátoru </w:t>
      </w:r>
      <w:r w:rsidRPr="00B142A5">
        <w:rPr>
          <w:lang w:eastAsia="ar-SA"/>
        </w:rPr>
        <w:t>čerstvého vzduchu a ventilátor</w:t>
      </w:r>
      <w:r w:rsidR="00FB0818" w:rsidRPr="00B142A5">
        <w:rPr>
          <w:lang w:eastAsia="ar-SA"/>
        </w:rPr>
        <w:t>u</w:t>
      </w:r>
      <w:r w:rsidRPr="00B142A5">
        <w:rPr>
          <w:lang w:eastAsia="ar-SA"/>
        </w:rPr>
        <w:t xml:space="preserve"> primární</w:t>
      </w:r>
      <w:r w:rsidR="00AE52AC" w:rsidRPr="00B142A5">
        <w:rPr>
          <w:lang w:eastAsia="ar-SA"/>
        </w:rPr>
        <w:t>ho vz</w:t>
      </w:r>
      <w:r w:rsidR="00A02383" w:rsidRPr="00B142A5">
        <w:rPr>
          <w:lang w:eastAsia="ar-SA"/>
        </w:rPr>
        <w:t>d</w:t>
      </w:r>
      <w:r w:rsidR="00AE52AC" w:rsidRPr="00B142A5">
        <w:rPr>
          <w:lang w:eastAsia="ar-SA"/>
        </w:rPr>
        <w:t xml:space="preserve">uchu </w:t>
      </w:r>
      <w:r w:rsidRPr="00B142A5">
        <w:rPr>
          <w:lang w:eastAsia="ar-SA"/>
        </w:rPr>
        <w:t>s tím, že oba ventilátory vyhoví i pro nové podmínky.</w:t>
      </w:r>
    </w:p>
    <w:p w14:paraId="0270187A" w14:textId="0D299906" w:rsidR="0021769F" w:rsidRPr="00B142A5" w:rsidRDefault="0021769F" w:rsidP="009A5425">
      <w:pPr>
        <w:pStyle w:val="TCBNormalni"/>
      </w:pPr>
      <w:r w:rsidRPr="00B142A5">
        <w:rPr>
          <w:lang w:eastAsia="ar-SA"/>
        </w:rPr>
        <w:t>Protože se z biomasy oproti uhlí rychleji uvolňuje prchavá hořlavina, předpokládá se provedení přednastavení poměru primárního a sekundárních vzduchů. Úpravy v </w:t>
      </w:r>
      <w:r w:rsidR="003C5D2F" w:rsidRPr="00B142A5">
        <w:rPr>
          <w:lang w:eastAsia="ar-SA"/>
        </w:rPr>
        <w:t>softwaru</w:t>
      </w:r>
      <w:r w:rsidRPr="00B142A5">
        <w:rPr>
          <w:lang w:eastAsia="ar-SA"/>
        </w:rPr>
        <w:t xml:space="preserve"> budou realizovány v rámci zkušebního provozu kotle. </w:t>
      </w:r>
    </w:p>
    <w:p w14:paraId="3789BF04" w14:textId="45E7DC5E" w:rsidR="00C31BD8" w:rsidRPr="00B142A5" w:rsidRDefault="00DF6C14" w:rsidP="00F140FB">
      <w:pPr>
        <w:pStyle w:val="TCBNadpis3"/>
      </w:pPr>
      <w:bookmarkStart w:id="274" w:name="_Toc141200875"/>
      <w:r w:rsidRPr="00B142A5">
        <w:t>Spalinovod</w:t>
      </w:r>
      <w:bookmarkEnd w:id="273"/>
      <w:r w:rsidRPr="00B142A5">
        <w:t>y</w:t>
      </w:r>
      <w:bookmarkEnd w:id="274"/>
    </w:p>
    <w:p w14:paraId="272A0100" w14:textId="5730CD03" w:rsidR="00DF6C14" w:rsidRPr="00B142A5" w:rsidRDefault="00DF6C14">
      <w:pPr>
        <w:pStyle w:val="TCBNormalni"/>
      </w:pPr>
      <w:r w:rsidRPr="00B142A5">
        <w:t>ZHOTOVITEL OB</w:t>
      </w:r>
      <w:r w:rsidR="00877565" w:rsidRPr="00B142A5">
        <w:t xml:space="preserve"> </w:t>
      </w:r>
      <w:r w:rsidRPr="00B142A5">
        <w:t>2 provede kontrolu i dimenzování aktuálního technického stavu, spalinového ventilátoru</w:t>
      </w:r>
      <w:r w:rsidR="00204A4E" w:rsidRPr="00B142A5">
        <w:t>,</w:t>
      </w:r>
      <w:r w:rsidRPr="00B142A5">
        <w:t xml:space="preserve"> vzduchových ventilátorů včetně regulaci</w:t>
      </w:r>
      <w:r w:rsidR="00255361" w:rsidRPr="00B142A5">
        <w:t>,</w:t>
      </w:r>
      <w:r w:rsidRPr="00B142A5">
        <w:t xml:space="preserve"> a to i ve spojitosti s případnými modifikacemi či náhradou tkaninové</w:t>
      </w:r>
      <w:r w:rsidR="006D373F" w:rsidRPr="00B142A5">
        <w:t>ho</w:t>
      </w:r>
      <w:r w:rsidRPr="00B142A5">
        <w:t xml:space="preserve"> filtru a ve spojitosti s aplikovanými opatřeními pro dosažení emisních limitů. </w:t>
      </w:r>
    </w:p>
    <w:p w14:paraId="117518B9" w14:textId="20456A4D" w:rsidR="00DF6C14" w:rsidRPr="00B142A5" w:rsidRDefault="00DF6C14">
      <w:pPr>
        <w:pStyle w:val="TCBNormalni"/>
      </w:pPr>
      <w:r w:rsidRPr="00B142A5">
        <w:t>NABÍZEJÍCÍ posoudí technické parametry (zejména rychlosti, tlakové ztráty apod.) ve stávajícím spalinovodu a uve</w:t>
      </w:r>
      <w:r w:rsidR="003C5D2F" w:rsidRPr="00B142A5">
        <w:t>d</w:t>
      </w:r>
      <w:r w:rsidRPr="00B142A5">
        <w:t>e ve své nabídce zda:</w:t>
      </w:r>
    </w:p>
    <w:p w14:paraId="54421BC4" w14:textId="77777777" w:rsidR="00DF6C14" w:rsidRPr="00B142A5" w:rsidRDefault="00DF6C14" w:rsidP="00F0652E">
      <w:pPr>
        <w:pStyle w:val="TCBNormalni"/>
        <w:numPr>
          <w:ilvl w:val="0"/>
          <w:numId w:val="88"/>
        </w:numPr>
      </w:pPr>
      <w:r w:rsidRPr="00B142A5">
        <w:t xml:space="preserve">stávající spalinovod vyhovuje novým podmínkám provozu, </w:t>
      </w:r>
    </w:p>
    <w:p w14:paraId="07300EA4" w14:textId="219A79BA" w:rsidR="00DF6C14" w:rsidRPr="00B142A5" w:rsidRDefault="003C5D2F" w:rsidP="00F0652E">
      <w:pPr>
        <w:pStyle w:val="TCBNormalni"/>
        <w:numPr>
          <w:ilvl w:val="0"/>
          <w:numId w:val="88"/>
        </w:numPr>
      </w:pPr>
      <w:r w:rsidRPr="00B142A5">
        <w:t>n</w:t>
      </w:r>
      <w:r w:rsidR="00DF6C14" w:rsidRPr="00B142A5">
        <w:t>a základě technických podkladů uvedených v tomto dokumentu NABÍZEJÍCÍ</w:t>
      </w:r>
      <w:r w:rsidRPr="00B142A5">
        <w:t xml:space="preserve"> </w:t>
      </w:r>
      <w:r w:rsidR="00DF6C14" w:rsidRPr="00B142A5">
        <w:t>posoudí technické parametry stávajícího spalinového ventilátoru vč. pohonu elektromotorem a ve své nabídce uvede zda:</w:t>
      </w:r>
    </w:p>
    <w:p w14:paraId="59AE5449" w14:textId="77777777" w:rsidR="00DF6C14" w:rsidRPr="00B142A5" w:rsidRDefault="00DF6C14" w:rsidP="00F0652E">
      <w:pPr>
        <w:pStyle w:val="TCBNormalni"/>
        <w:numPr>
          <w:ilvl w:val="0"/>
          <w:numId w:val="88"/>
        </w:numPr>
      </w:pPr>
      <w:r w:rsidRPr="00B142A5">
        <w:t>stávající spalinový ventilátor vyhovuje novým podmínkám provozu, nebo zda</w:t>
      </w:r>
    </w:p>
    <w:p w14:paraId="0FE462E4" w14:textId="77777777" w:rsidR="00DF6C14" w:rsidRPr="00B142A5" w:rsidRDefault="00DF6C14" w:rsidP="00F0652E">
      <w:pPr>
        <w:pStyle w:val="TCBNormalni"/>
        <w:numPr>
          <w:ilvl w:val="0"/>
          <w:numId w:val="88"/>
        </w:numPr>
      </w:pPr>
      <w:r w:rsidRPr="00B142A5">
        <w:t xml:space="preserve">stávající spalinový ventilátor nevyhovuje novým podmínkám provozu a je třeba jej nahradit novým spalinovým ventilátorem. </w:t>
      </w:r>
    </w:p>
    <w:p w14:paraId="47B28DA9" w14:textId="77777777" w:rsidR="00DF6C14" w:rsidRPr="00B142A5" w:rsidRDefault="00DF6C14" w:rsidP="006D373F">
      <w:pPr>
        <w:pStyle w:val="TCBNormalni"/>
      </w:pPr>
      <w:r w:rsidRPr="00B142A5">
        <w:t>Pro případné ocenění nového spalinového ventilátoru platí, že:</w:t>
      </w:r>
    </w:p>
    <w:p w14:paraId="27F15527" w14:textId="58813631" w:rsidR="00DF6C14" w:rsidRPr="00B142A5" w:rsidRDefault="00DF6C14" w:rsidP="00F0652E">
      <w:pPr>
        <w:pStyle w:val="TCBNormalni"/>
        <w:numPr>
          <w:ilvl w:val="0"/>
          <w:numId w:val="88"/>
        </w:numPr>
      </w:pPr>
      <w:r w:rsidRPr="00B142A5">
        <w:t>spalinový ventilátor musí zajistit bezpečný a spolehlivý odvod spalin. Spalinový ventilátor musí odolávat pracovním teplotám, abrazi, korozi a produktům vzniklým spalováním všech druhů specifikovaných paliv</w:t>
      </w:r>
      <w:r w:rsidR="00BA0800" w:rsidRPr="00B142A5">
        <w:t>,</w:t>
      </w:r>
    </w:p>
    <w:p w14:paraId="705C7AF4" w14:textId="7F3511CC" w:rsidR="00DF6C14" w:rsidRPr="00B142A5" w:rsidRDefault="00DF6C14" w:rsidP="00F0652E">
      <w:pPr>
        <w:pStyle w:val="TCBNormalni"/>
        <w:numPr>
          <w:ilvl w:val="0"/>
          <w:numId w:val="88"/>
        </w:numPr>
      </w:pPr>
      <w:r w:rsidRPr="00B142A5">
        <w:t>ventilátor bude vybaven bezpečnostním zařízením, tlumičem chvění a vibrací, tlumičem</w:t>
      </w:r>
      <w:r w:rsidR="003C5D2F" w:rsidRPr="00B142A5">
        <w:t xml:space="preserve"> </w:t>
      </w:r>
      <w:r w:rsidRPr="00B142A5">
        <w:t>hluku, kompenzátory, tepelnými izolacemi. Konstrukce ventilátoru musí umožnit snadnou kontrolu a</w:t>
      </w:r>
      <w:r w:rsidR="00877565" w:rsidRPr="00B142A5">
        <w:t> </w:t>
      </w:r>
      <w:r w:rsidRPr="00B142A5">
        <w:t>údržbu (čištění)</w:t>
      </w:r>
      <w:r w:rsidR="00BA0800" w:rsidRPr="00B142A5">
        <w:t>,</w:t>
      </w:r>
    </w:p>
    <w:p w14:paraId="26E5CEEA" w14:textId="77777777" w:rsidR="00DF6C14" w:rsidRPr="00B142A5" w:rsidRDefault="00DF6C14" w:rsidP="00F0652E">
      <w:pPr>
        <w:pStyle w:val="TCBNormalni"/>
        <w:numPr>
          <w:ilvl w:val="0"/>
          <w:numId w:val="88"/>
        </w:numPr>
      </w:pPr>
      <w:r w:rsidRPr="00B142A5">
        <w:t xml:space="preserve">regulace řízení otáček elektromotoru ventilátoru bude zajištěna frekvenčním měničem a bude je udržovat v oblasti max. účinnosti. </w:t>
      </w:r>
    </w:p>
    <w:p w14:paraId="4AE67DC6" w14:textId="247E37DF" w:rsidR="00DF6C14" w:rsidRPr="00B142A5" w:rsidRDefault="00477A01" w:rsidP="006D373F">
      <w:pPr>
        <w:pStyle w:val="TCBNormalni"/>
      </w:pPr>
      <w:r w:rsidRPr="00B142A5">
        <w:t>V</w:t>
      </w:r>
      <w:r w:rsidR="00893629" w:rsidRPr="00B142A5">
        <w:t> </w:t>
      </w:r>
      <w:r w:rsidRPr="00B142A5">
        <w:t>případě</w:t>
      </w:r>
      <w:r w:rsidR="00893629" w:rsidRPr="00B142A5">
        <w:t>, že bude nutné zajistit nový spalinový ventilátor a ventil</w:t>
      </w:r>
      <w:r w:rsidR="00173AFC" w:rsidRPr="00B142A5">
        <w:t>á</w:t>
      </w:r>
      <w:r w:rsidR="00893629" w:rsidRPr="00B142A5">
        <w:t>tor bude vybaven fr</w:t>
      </w:r>
      <w:r w:rsidR="00E10640" w:rsidRPr="00B142A5">
        <w:t>ekvenčním měničem</w:t>
      </w:r>
      <w:r w:rsidR="006F28E1" w:rsidRPr="00B142A5">
        <w:t>,</w:t>
      </w:r>
      <w:r w:rsidR="00E10640" w:rsidRPr="00B142A5">
        <w:t xml:space="preserve"> </w:t>
      </w:r>
      <w:r w:rsidRPr="00B142A5">
        <w:t xml:space="preserve">OBJEDNATEL </w:t>
      </w:r>
      <w:r w:rsidR="00DF6C14" w:rsidRPr="00B142A5">
        <w:t>požaduje provoz ventilátoru i při poruše frekvenčního měniče.</w:t>
      </w:r>
    </w:p>
    <w:p w14:paraId="0773F12C" w14:textId="455D4581" w:rsidR="00DF6C14" w:rsidRPr="00B142A5" w:rsidRDefault="00DF6C14" w:rsidP="00F140FB">
      <w:pPr>
        <w:pStyle w:val="TCBNadpis3"/>
      </w:pPr>
      <w:bookmarkStart w:id="275" w:name="_Toc141200876"/>
      <w:r w:rsidRPr="00B142A5">
        <w:t>Vyzdívky</w:t>
      </w:r>
      <w:bookmarkEnd w:id="275"/>
    </w:p>
    <w:p w14:paraId="05F7C91B" w14:textId="3F106D86" w:rsidR="00DF6C14" w:rsidRPr="00B142A5" w:rsidRDefault="00DF6C14" w:rsidP="003C5D2F">
      <w:pPr>
        <w:pStyle w:val="TCBNormalni"/>
      </w:pPr>
      <w:r w:rsidRPr="00B142A5">
        <w:t>V rozsahu DÍLA OB 2 ZH</w:t>
      </w:r>
      <w:r w:rsidR="00E2572E" w:rsidRPr="00B142A5">
        <w:t>O</w:t>
      </w:r>
      <w:r w:rsidRPr="00B142A5">
        <w:t>TOVITEL OB 2 posoudí a všude tam, kde je to potřebné, bude kotel K80/90 dovybaven vyzdívkou o potřebných vlastnostech (odolnost vůči teplotám, chemická odolnost a vysoká pevnost).</w:t>
      </w:r>
    </w:p>
    <w:p w14:paraId="24D002A7" w14:textId="41114CE0" w:rsidR="00DA6C40" w:rsidRPr="00B142A5" w:rsidRDefault="00DF6C14" w:rsidP="003C5D2F">
      <w:pPr>
        <w:pStyle w:val="TCBNormalni"/>
      </w:pPr>
      <w:r w:rsidRPr="00B142A5">
        <w:t xml:space="preserve">Budou provedeny jednak tam, kde dojde ke změně podkladní části (dno </w:t>
      </w:r>
      <w:r w:rsidR="00E56F62" w:rsidRPr="00B142A5">
        <w:t>spalovací komory</w:t>
      </w:r>
      <w:r w:rsidRPr="00B142A5">
        <w:t xml:space="preserve">, všechny čtyři stěny lože do výšky cca 6,1 m nad osu dna) a jednak z důvodu výměny za materiál odolný alkalické korozi pro dosažení předpokládané životnosti vyzdívky. </w:t>
      </w:r>
    </w:p>
    <w:p w14:paraId="03194E4D" w14:textId="77777777" w:rsidR="00DF6C14" w:rsidRPr="00B142A5" w:rsidRDefault="00DF6C14" w:rsidP="003C5D2F">
      <w:pPr>
        <w:pStyle w:val="TCBNormalni"/>
      </w:pPr>
    </w:p>
    <w:p w14:paraId="7CDD95FE" w14:textId="77777777" w:rsidR="00DF6C14" w:rsidRPr="00B142A5" w:rsidRDefault="00DF6C14" w:rsidP="003C5D2F">
      <w:pPr>
        <w:pStyle w:val="TCBNormalni"/>
      </w:pPr>
      <w:r w:rsidRPr="00B142A5">
        <w:t>Vyzdívka kotle bude navržena a provedena tak, aby dovolovala tepelné dilatace.</w:t>
      </w:r>
    </w:p>
    <w:p w14:paraId="5BD0300E" w14:textId="77777777" w:rsidR="00DF6C14" w:rsidRPr="00B142A5" w:rsidRDefault="00DF6C14" w:rsidP="003C5D2F">
      <w:pPr>
        <w:pStyle w:val="TCBNormalni"/>
      </w:pPr>
      <w:r w:rsidRPr="00B142A5">
        <w:t>Určení tloušťky šamotové (žáruvzdorné) vyzdívky vyplyne z tepelně-technických požadavků.</w:t>
      </w:r>
    </w:p>
    <w:p w14:paraId="1139568C" w14:textId="4288906C" w:rsidR="00DF6C14" w:rsidRPr="00B142A5" w:rsidRDefault="00DF6C14" w:rsidP="00204A4E">
      <w:pPr>
        <w:pStyle w:val="TCBNormalni"/>
      </w:pPr>
      <w:r w:rsidRPr="00B142A5">
        <w:lastRenderedPageBreak/>
        <w:t>Pro utěsnění dilatačních spár, bude použit materiál s vysokou tepelnou a chemickou odolností, neobsahující azbest.</w:t>
      </w:r>
    </w:p>
    <w:p w14:paraId="5FBA043C" w14:textId="38C89D95" w:rsidR="00DF6C14" w:rsidRPr="00B142A5" w:rsidRDefault="00DF6C14" w:rsidP="00F140FB">
      <w:pPr>
        <w:pStyle w:val="TCBNadpis3"/>
      </w:pPr>
      <w:bookmarkStart w:id="276" w:name="_Toc141200877"/>
      <w:r w:rsidRPr="00B142A5">
        <w:t>Čištění teplosměnných ploch</w:t>
      </w:r>
      <w:bookmarkEnd w:id="276"/>
    </w:p>
    <w:p w14:paraId="2351E349" w14:textId="640E4327" w:rsidR="00100E09" w:rsidRPr="00B142A5" w:rsidRDefault="00DF6C14" w:rsidP="001A7A27">
      <w:pPr>
        <w:pStyle w:val="TCBNormalni"/>
      </w:pPr>
      <w:r w:rsidRPr="00B142A5">
        <w:t>V</w:t>
      </w:r>
      <w:r w:rsidR="00941CBB" w:rsidRPr="00B142A5">
        <w:t>zhl</w:t>
      </w:r>
      <w:r w:rsidR="00543C6C" w:rsidRPr="00B142A5">
        <w:t>e</w:t>
      </w:r>
      <w:r w:rsidR="00941CBB" w:rsidRPr="00B142A5">
        <w:t xml:space="preserve">dem k nízké účinnosti stávajícího systému čištění ploch a </w:t>
      </w:r>
      <w:r w:rsidR="0008257A" w:rsidRPr="00B142A5">
        <w:t>v</w:t>
      </w:r>
      <w:r w:rsidRPr="00B142A5">
        <w:t> souvislosti s</w:t>
      </w:r>
      <w:r w:rsidR="00485014" w:rsidRPr="00B142A5">
        <w:t>e změnou palivové základny se předpoklád</w:t>
      </w:r>
      <w:r w:rsidR="00B339DC" w:rsidRPr="00B142A5">
        <w:t>a</w:t>
      </w:r>
      <w:r w:rsidR="00485014" w:rsidRPr="00B142A5">
        <w:t>jí vyšší nárok</w:t>
      </w:r>
      <w:r w:rsidR="00B339DC" w:rsidRPr="00B142A5">
        <w:t>y</w:t>
      </w:r>
      <w:r w:rsidR="00485014" w:rsidRPr="00B142A5">
        <w:t xml:space="preserve"> na čištění</w:t>
      </w:r>
      <w:r w:rsidR="00B339DC" w:rsidRPr="00B142A5">
        <w:t xml:space="preserve"> výhřevných ploch spojených s</w:t>
      </w:r>
      <w:r w:rsidR="006C2B2F" w:rsidRPr="00B142A5">
        <w:t xml:space="preserve">e zvýšeným </w:t>
      </w:r>
      <w:r w:rsidRPr="00B142A5">
        <w:t xml:space="preserve">nalepováním popela </w:t>
      </w:r>
      <w:r w:rsidR="005B343A" w:rsidRPr="00B142A5">
        <w:t xml:space="preserve">a v jiných teplotních polích </w:t>
      </w:r>
      <w:r w:rsidRPr="00B142A5">
        <w:t xml:space="preserve">na výhřevné plochy dané vysokým obsahem </w:t>
      </w:r>
      <w:r w:rsidR="00032113" w:rsidRPr="00B142A5">
        <w:t xml:space="preserve">prvků </w:t>
      </w:r>
      <w:r w:rsidRPr="00B142A5">
        <w:t>Na a</w:t>
      </w:r>
      <w:r w:rsidR="006C2B2F" w:rsidRPr="00B142A5">
        <w:t xml:space="preserve"> </w:t>
      </w:r>
      <w:r w:rsidRPr="00B142A5">
        <w:t xml:space="preserve">K v biomase z důvodu měknutí </w:t>
      </w:r>
      <w:r w:rsidR="00E709A6" w:rsidRPr="00B142A5">
        <w:t>popele</w:t>
      </w:r>
      <w:r w:rsidR="00FC43B9" w:rsidRPr="00B142A5">
        <w:t xml:space="preserve">. </w:t>
      </w:r>
      <w:r w:rsidR="007B2842" w:rsidRPr="00B142A5">
        <w:t>ZHOTOVITEL OB 2 prověří stávající sta</w:t>
      </w:r>
      <w:r w:rsidR="00E13EA4" w:rsidRPr="00B142A5">
        <w:t>v existujících zařízení pro čištění výhřevných ploch na kotlích K80/90</w:t>
      </w:r>
      <w:r w:rsidR="00C848B4" w:rsidRPr="00B142A5">
        <w:t>, efektivitu č</w:t>
      </w:r>
      <w:r w:rsidR="00BC2C8C" w:rsidRPr="00B142A5">
        <w:t>i</w:t>
      </w:r>
      <w:r w:rsidR="00C848B4" w:rsidRPr="00B142A5">
        <w:t>štění</w:t>
      </w:r>
      <w:r w:rsidR="00BC2C8C" w:rsidRPr="00B142A5">
        <w:t xml:space="preserve"> vč</w:t>
      </w:r>
      <w:r w:rsidR="00FC43B9" w:rsidRPr="00B142A5">
        <w:t>.</w:t>
      </w:r>
      <w:r w:rsidR="00BC2C8C" w:rsidRPr="00B142A5">
        <w:t xml:space="preserve"> vyhodnocení stávajících nálepů </w:t>
      </w:r>
      <w:r w:rsidR="00E13EA4" w:rsidRPr="00B142A5">
        <w:t xml:space="preserve">a </w:t>
      </w:r>
      <w:r w:rsidR="003543EC" w:rsidRPr="00B142A5">
        <w:t>navrhne a</w:t>
      </w:r>
      <w:r w:rsidR="00FC43B9" w:rsidRPr="00B142A5">
        <w:t> </w:t>
      </w:r>
      <w:r w:rsidR="003543EC" w:rsidRPr="00B142A5">
        <w:t xml:space="preserve">zrealizuje potřebné úpravy či doplnění systému čištění </w:t>
      </w:r>
      <w:r w:rsidR="00E43AAE" w:rsidRPr="00B142A5">
        <w:t xml:space="preserve">nebo kompletní změnu čištění </w:t>
      </w:r>
      <w:r w:rsidR="003543EC" w:rsidRPr="00B142A5">
        <w:t xml:space="preserve">pro zajištění </w:t>
      </w:r>
      <w:r w:rsidR="00682F90" w:rsidRPr="00B142A5">
        <w:t xml:space="preserve">požadovaných výkonových a spolehlivostních parametrů. </w:t>
      </w:r>
    </w:p>
    <w:p w14:paraId="0C9EBE61" w14:textId="341004C2" w:rsidR="007B2842" w:rsidRPr="00B142A5" w:rsidRDefault="00100E09" w:rsidP="001A7A27">
      <w:pPr>
        <w:pStyle w:val="TCBNormalni"/>
      </w:pPr>
      <w:r w:rsidRPr="00B142A5">
        <w:t>Na zařízení se vztahují stejné obecné požadavky jako jsou uvedeny u kotel K20 v předchozí kapitole tohoto dokumentu.</w:t>
      </w:r>
      <w:r w:rsidR="003543EC" w:rsidRPr="00B142A5">
        <w:t xml:space="preserve">  </w:t>
      </w:r>
    </w:p>
    <w:p w14:paraId="54682F09" w14:textId="3FAA59E4" w:rsidR="00B73EE0" w:rsidRPr="00B142A5" w:rsidRDefault="00DF6C14" w:rsidP="00F140FB">
      <w:pPr>
        <w:pStyle w:val="TCBNadpis3"/>
        <w:rPr>
          <w:rFonts w:asciiTheme="minorBidi" w:hAnsiTheme="minorBidi"/>
          <w:sz w:val="20"/>
        </w:rPr>
      </w:pPr>
      <w:bookmarkStart w:id="277" w:name="_Toc122095435"/>
      <w:bookmarkStart w:id="278" w:name="_Toc122095436"/>
      <w:bookmarkStart w:id="279" w:name="_Toc122095437"/>
      <w:bookmarkStart w:id="280" w:name="_Toc122095438"/>
      <w:bookmarkStart w:id="281" w:name="_Ref418269898"/>
      <w:bookmarkStart w:id="282" w:name="_Toc141200878"/>
      <w:bookmarkEnd w:id="277"/>
      <w:bookmarkEnd w:id="278"/>
      <w:bookmarkEnd w:id="279"/>
      <w:bookmarkEnd w:id="280"/>
      <w:r w:rsidRPr="00B142A5">
        <w:t>Redukce NOx ve spalinách</w:t>
      </w:r>
      <w:bookmarkEnd w:id="281"/>
      <w:bookmarkEnd w:id="282"/>
    </w:p>
    <w:p w14:paraId="4B97C19E" w14:textId="77777777" w:rsidR="00BE1937" w:rsidRPr="00B142A5" w:rsidRDefault="00BE1937" w:rsidP="00BE1937">
      <w:pPr>
        <w:rPr>
          <w:rFonts w:asciiTheme="minorBidi" w:hAnsiTheme="minorBidi"/>
          <w:sz w:val="20"/>
          <w:szCs w:val="20"/>
        </w:rPr>
      </w:pPr>
      <w:r w:rsidRPr="00B142A5">
        <w:rPr>
          <w:rFonts w:asciiTheme="minorBidi" w:hAnsiTheme="minorBidi"/>
          <w:sz w:val="20"/>
          <w:szCs w:val="20"/>
        </w:rPr>
        <w:t xml:space="preserve">Současné kotle byly dodatečně vybaveny systémem SNCR pro redukci NOx ve spalinách. </w:t>
      </w:r>
    </w:p>
    <w:p w14:paraId="69D50BBD" w14:textId="35B2B814" w:rsidR="000D65D9" w:rsidRPr="00B142A5" w:rsidRDefault="000D65D9" w:rsidP="000D65D9">
      <w:pPr>
        <w:pStyle w:val="TCBNormalni"/>
      </w:pPr>
      <w:r w:rsidRPr="00B142A5">
        <w:t>V souvislosti s požadovaným snížením specifických emisí NOx a CO s a požadovaným provozním regulačním rozsahem</w:t>
      </w:r>
      <w:r w:rsidR="0070432B" w:rsidRPr="00B142A5">
        <w:t>,</w:t>
      </w:r>
      <w:r w:rsidRPr="00B142A5">
        <w:t xml:space="preserve"> </w:t>
      </w:r>
      <w:r w:rsidR="0070432B" w:rsidRPr="00B142A5">
        <w:t>ZHOTOVITEL OB 2 posoudí stávající systém a navrhne a realizuje úpravu</w:t>
      </w:r>
      <w:r w:rsidRPr="00B142A5">
        <w:t xml:space="preserve"> systému stávajících zařízení pro sekundárních opatření DeNOx</w:t>
      </w:r>
      <w:r w:rsidR="00FD5E1A">
        <w:t>.</w:t>
      </w:r>
    </w:p>
    <w:p w14:paraId="49BC9C10" w14:textId="331A179B" w:rsidR="00F03FAA" w:rsidRPr="00B142A5" w:rsidRDefault="00F03FAA" w:rsidP="007050A8">
      <w:pPr>
        <w:pStyle w:val="TCBNormalni"/>
      </w:pPr>
      <w:r w:rsidRPr="00B142A5">
        <w:t xml:space="preserve">Požaduje se možnost </w:t>
      </w:r>
      <w:r w:rsidR="002F5EA1" w:rsidRPr="00B142A5">
        <w:t xml:space="preserve">navíc </w:t>
      </w:r>
      <w:r w:rsidRPr="00B142A5">
        <w:t xml:space="preserve">použití vodného roztoku síranu amonného případně jiného vhodného reagentu v závislosti na celkovém konceptu redukce škodlivin ve spalinách a ochrany kotle před korozí.    </w:t>
      </w:r>
    </w:p>
    <w:p w14:paraId="4146C525" w14:textId="68256B31" w:rsidR="00DF6C14" w:rsidRPr="00B142A5" w:rsidRDefault="00DF6C14" w:rsidP="001A7A27">
      <w:pPr>
        <w:pStyle w:val="TCBNormalni"/>
      </w:pPr>
      <w:r w:rsidRPr="00B142A5">
        <w:t>Není předepsán konkrétní systém řešení</w:t>
      </w:r>
      <w:r w:rsidR="00A95FF0" w:rsidRPr="00B142A5">
        <w:t>,</w:t>
      </w:r>
      <w:r w:rsidRPr="00B142A5">
        <w:t xml:space="preserve"> resp. možné kombinace těchto řešení.  </w:t>
      </w:r>
    </w:p>
    <w:p w14:paraId="5305F1DC" w14:textId="361F41A0" w:rsidR="00DF6C14" w:rsidRPr="00B142A5" w:rsidRDefault="00DF6C14" w:rsidP="001A7A27">
      <w:pPr>
        <w:pStyle w:val="TCBNormalni"/>
      </w:pPr>
      <w:r w:rsidRPr="00B142A5">
        <w:t>ZHOTOVITEL OB</w:t>
      </w:r>
      <w:r w:rsidR="00A95FF0" w:rsidRPr="00B142A5">
        <w:t xml:space="preserve"> </w:t>
      </w:r>
      <w:r w:rsidRPr="00B142A5">
        <w:t xml:space="preserve">2 je omezen stávajícím prostorovým uspořádáním kotelny a jejím půdorysem.   </w:t>
      </w:r>
    </w:p>
    <w:p w14:paraId="261C6176" w14:textId="3025339A" w:rsidR="00DF6C14" w:rsidRPr="00B142A5" w:rsidRDefault="00DF6C14" w:rsidP="001A7A27">
      <w:pPr>
        <w:pStyle w:val="TCBNormalni"/>
      </w:pPr>
      <w:r w:rsidRPr="00B142A5">
        <w:t xml:space="preserve">Z hlediska hospodářství </w:t>
      </w:r>
      <w:r w:rsidR="008B4852">
        <w:t>SNCR</w:t>
      </w:r>
      <w:r w:rsidRPr="00B142A5">
        <w:t xml:space="preserve">-prostoru pod </w:t>
      </w:r>
      <w:r w:rsidR="000554F9" w:rsidRPr="00B142A5">
        <w:t>k</w:t>
      </w:r>
      <w:r w:rsidRPr="00B142A5">
        <w:t>otle</w:t>
      </w:r>
      <w:r w:rsidR="000554F9" w:rsidRPr="00B142A5">
        <w:t>m</w:t>
      </w:r>
      <w:r w:rsidRPr="00B142A5">
        <w:t xml:space="preserve"> K70</w:t>
      </w:r>
      <w:r w:rsidR="003F74A4" w:rsidRPr="00B142A5">
        <w:t>,</w:t>
      </w:r>
      <w:r w:rsidRPr="00B142A5">
        <w:t xml:space="preserve"> tj. skladování (vč. dostatečnosti skladovací zásoby), stáčení případně i čerpání podávacími čerpadly a větší části potrubních systémů (po kontrole vhodnosti) se předpokládá užití stávajícího řešení – v případě, že nebude možné použít pak rozsahu ZHOTOVITELE OB</w:t>
      </w:r>
      <w:r w:rsidR="00A95FF0" w:rsidRPr="00B142A5">
        <w:t xml:space="preserve"> </w:t>
      </w:r>
      <w:r w:rsidRPr="00B142A5">
        <w:t xml:space="preserve">2 je </w:t>
      </w:r>
      <w:r w:rsidR="004D2DC9" w:rsidRPr="00B142A5">
        <w:t>jejich úprav</w:t>
      </w:r>
      <w:r w:rsidR="00BA4933" w:rsidRPr="00B142A5">
        <w:t>a</w:t>
      </w:r>
      <w:r w:rsidR="004D2DC9" w:rsidRPr="00B142A5">
        <w:t xml:space="preserve"> nebo doplnění</w:t>
      </w:r>
      <w:r w:rsidR="00BA4933" w:rsidRPr="00B142A5">
        <w:t xml:space="preserve">. </w:t>
      </w:r>
      <w:r w:rsidR="00DC5794" w:rsidRPr="00B142A5">
        <w:t>Požaduje se použití stejného reagentu pro K20 i</w:t>
      </w:r>
      <w:r w:rsidR="003E0395">
        <w:t> </w:t>
      </w:r>
      <w:r w:rsidR="00DC5794" w:rsidRPr="00B142A5">
        <w:t>zbylé dva kotle</w:t>
      </w:r>
      <w:r w:rsidR="00C73598" w:rsidRPr="00B142A5">
        <w:t xml:space="preserve">. </w:t>
      </w:r>
    </w:p>
    <w:p w14:paraId="3874CF0B" w14:textId="77777777" w:rsidR="00DF6C14" w:rsidRPr="00B142A5" w:rsidRDefault="00DF6C14" w:rsidP="001A7A27">
      <w:pPr>
        <w:pStyle w:val="TCBNormalni"/>
      </w:pPr>
      <w:r w:rsidRPr="00B142A5">
        <w:t>Systém DeNOx bude:</w:t>
      </w:r>
    </w:p>
    <w:p w14:paraId="7437B4B5" w14:textId="77777777" w:rsidR="00DF6C14" w:rsidRPr="00B142A5" w:rsidRDefault="00DF6C14" w:rsidP="001A7A27">
      <w:pPr>
        <w:pStyle w:val="Odrky"/>
      </w:pPr>
      <w:r w:rsidRPr="00B142A5">
        <w:t>pracovat v plně automatickém provozu bez nároku na trvalou obsluhu,</w:t>
      </w:r>
    </w:p>
    <w:p w14:paraId="181C6A2F" w14:textId="77777777" w:rsidR="00DF6C14" w:rsidRPr="00B142A5" w:rsidRDefault="00DF6C14" w:rsidP="001A7A27">
      <w:pPr>
        <w:pStyle w:val="Odrky"/>
      </w:pPr>
      <w:r w:rsidRPr="00B142A5">
        <w:t>automaticky řízen v závislosti na kontinuálním měření koncentrace NO</w:t>
      </w:r>
      <w:r w:rsidRPr="00B142A5">
        <w:rPr>
          <w:vertAlign w:val="subscript"/>
        </w:rPr>
        <w:t>x</w:t>
      </w:r>
      <w:r w:rsidRPr="00B142A5">
        <w:t xml:space="preserve"> ve spalinách,</w:t>
      </w:r>
    </w:p>
    <w:p w14:paraId="15224C3E" w14:textId="77777777" w:rsidR="00DF6C14" w:rsidRPr="00B142A5" w:rsidRDefault="00DF6C14" w:rsidP="001A7A27">
      <w:pPr>
        <w:pStyle w:val="Odrky"/>
      </w:pPr>
      <w:r w:rsidRPr="00B142A5">
        <w:t>odolávat pracovním teplotám, abrazi, korozi a produktům technologie redukce NO</w:t>
      </w:r>
      <w:r w:rsidRPr="00B142A5">
        <w:rPr>
          <w:vertAlign w:val="subscript"/>
        </w:rPr>
        <w:t>x</w:t>
      </w:r>
      <w:r w:rsidRPr="00B142A5">
        <w:t>,</w:t>
      </w:r>
    </w:p>
    <w:p w14:paraId="5FD39EB8" w14:textId="77777777" w:rsidR="00DF6C14" w:rsidRPr="00B142A5" w:rsidRDefault="00DF6C14" w:rsidP="001A7A27">
      <w:pPr>
        <w:pStyle w:val="Odrky"/>
      </w:pPr>
      <w:r w:rsidRPr="00B142A5">
        <w:t>zajišťovat bezpečný a spolehlivý odvod médií,</w:t>
      </w:r>
    </w:p>
    <w:p w14:paraId="547CDB86" w14:textId="77777777" w:rsidR="00DF6C14" w:rsidRPr="00B142A5" w:rsidRDefault="00DF6C14" w:rsidP="001A7A27">
      <w:pPr>
        <w:pStyle w:val="Odrky"/>
      </w:pPr>
      <w:r w:rsidRPr="00B142A5">
        <w:t>bránit zanášení v potrubních a dopravních cestách,</w:t>
      </w:r>
    </w:p>
    <w:p w14:paraId="54FE85FC" w14:textId="77777777" w:rsidR="00DF6C14" w:rsidRPr="00B142A5" w:rsidRDefault="00DF6C14" w:rsidP="001A7A27">
      <w:pPr>
        <w:pStyle w:val="Odrky"/>
      </w:pPr>
      <w:r w:rsidRPr="00B142A5">
        <w:t>umožňovat snadnou kontrolu, údržbu a čištění,</w:t>
      </w:r>
    </w:p>
    <w:p w14:paraId="4366FA60" w14:textId="77777777" w:rsidR="00DF6C14" w:rsidRPr="00B142A5" w:rsidRDefault="00DF6C14" w:rsidP="001A7A27">
      <w:pPr>
        <w:pStyle w:val="Odrky"/>
      </w:pPr>
      <w:r w:rsidRPr="00B142A5">
        <w:t>pracovat v oblasti max. účinnosti (točivé stroje, využití dopravního vzduchu a jiné).</w:t>
      </w:r>
    </w:p>
    <w:p w14:paraId="0EF5FD2D" w14:textId="635EE8D4" w:rsidR="00CF3B45" w:rsidRPr="00B142A5" w:rsidRDefault="002C4490" w:rsidP="00F140FB">
      <w:pPr>
        <w:pStyle w:val="TCBNadpis3"/>
      </w:pPr>
      <w:bookmarkStart w:id="283" w:name="_Toc141200879"/>
      <w:bookmarkStart w:id="284" w:name="_Toc353537547"/>
      <w:r w:rsidRPr="00B142A5">
        <w:t>Odvod ložového po</w:t>
      </w:r>
      <w:r w:rsidR="001C10DB" w:rsidRPr="00B142A5">
        <w:t>p</w:t>
      </w:r>
      <w:r w:rsidRPr="00B142A5">
        <w:t>ela z kotle</w:t>
      </w:r>
      <w:bookmarkEnd w:id="283"/>
      <w:r w:rsidRPr="00B142A5">
        <w:t xml:space="preserve"> </w:t>
      </w:r>
    </w:p>
    <w:p w14:paraId="552C199F" w14:textId="7D5F8C66" w:rsidR="00770B7C" w:rsidRPr="00B142A5" w:rsidRDefault="000114E1" w:rsidP="008D661E">
      <w:pPr>
        <w:pStyle w:val="TCBNormalni"/>
      </w:pPr>
      <w:r w:rsidRPr="00B142A5">
        <w:t>ZHOTOVITEL OB</w:t>
      </w:r>
      <w:r w:rsidR="00316769" w:rsidRPr="00B142A5">
        <w:t xml:space="preserve"> </w:t>
      </w:r>
      <w:r w:rsidRPr="00B142A5">
        <w:t>2 navrhne a za</w:t>
      </w:r>
      <w:r w:rsidR="00770B7C" w:rsidRPr="00B142A5">
        <w:t>j</w:t>
      </w:r>
      <w:r w:rsidRPr="00B142A5">
        <w:t>istí vhodné te</w:t>
      </w:r>
      <w:r w:rsidR="00770B7C" w:rsidRPr="00B142A5">
        <w:t>c</w:t>
      </w:r>
      <w:r w:rsidRPr="00B142A5">
        <w:t>hni</w:t>
      </w:r>
      <w:r w:rsidR="00770B7C" w:rsidRPr="00B142A5">
        <w:t>c</w:t>
      </w:r>
      <w:r w:rsidRPr="00B142A5">
        <w:t xml:space="preserve">ké řešení odvodu </w:t>
      </w:r>
      <w:r w:rsidR="00E709A6" w:rsidRPr="00B142A5">
        <w:t xml:space="preserve">popele </w:t>
      </w:r>
      <w:r w:rsidR="00F528A0" w:rsidRPr="00B142A5">
        <w:t>na základě technologických vlastností spa</w:t>
      </w:r>
      <w:r w:rsidR="00770B7C" w:rsidRPr="00B142A5">
        <w:t>l</w:t>
      </w:r>
      <w:r w:rsidR="00F528A0" w:rsidRPr="00B142A5">
        <w:t>ovací komory a</w:t>
      </w:r>
      <w:r w:rsidR="00961A3A" w:rsidRPr="00B142A5">
        <w:t xml:space="preserve"> roštu – četnosti odvodu a</w:t>
      </w:r>
      <w:r w:rsidR="008162BA" w:rsidRPr="00B142A5">
        <w:t> </w:t>
      </w:r>
      <w:r w:rsidR="00961A3A" w:rsidRPr="00B142A5">
        <w:t xml:space="preserve">množství odváděné frakce </w:t>
      </w:r>
      <w:r w:rsidR="00770B7C" w:rsidRPr="00B142A5">
        <w:t xml:space="preserve">a její odstranění. </w:t>
      </w:r>
    </w:p>
    <w:p w14:paraId="253500C2" w14:textId="1B2A4287" w:rsidR="000114E1" w:rsidRPr="00B142A5" w:rsidRDefault="003E434D" w:rsidP="00CF3B45">
      <w:pPr>
        <w:pStyle w:val="TCBNormalni"/>
      </w:pPr>
      <w:r w:rsidRPr="00B142A5">
        <w:t xml:space="preserve">V případě jemné frakce se přepokládá její znovu využití ve </w:t>
      </w:r>
      <w:r w:rsidR="00120BB0" w:rsidRPr="00B142A5">
        <w:t>fluidním loži</w:t>
      </w:r>
      <w:r w:rsidR="00696496" w:rsidRPr="00B142A5">
        <w:t>,</w:t>
      </w:r>
      <w:r w:rsidR="00120BB0" w:rsidRPr="00B142A5">
        <w:t xml:space="preserve"> resp. při nadbilanci s jejím odstr</w:t>
      </w:r>
      <w:r w:rsidR="00CB3AE9" w:rsidRPr="00B142A5">
        <w:t>a</w:t>
      </w:r>
      <w:r w:rsidR="00120BB0" w:rsidRPr="00B142A5">
        <w:t xml:space="preserve">něním </w:t>
      </w:r>
      <w:r w:rsidR="00CB3AE9" w:rsidRPr="00B142A5">
        <w:t>do</w:t>
      </w:r>
      <w:r w:rsidR="00120BB0" w:rsidRPr="00B142A5">
        <w:t xml:space="preserve"> expe</w:t>
      </w:r>
      <w:r w:rsidR="00CB3AE9" w:rsidRPr="00B142A5">
        <w:t xml:space="preserve">dičních sil. </w:t>
      </w:r>
    </w:p>
    <w:p w14:paraId="6C47F32C" w14:textId="239369A5" w:rsidR="002C4490" w:rsidRPr="00B142A5" w:rsidRDefault="002C4490" w:rsidP="004669E2">
      <w:pPr>
        <w:pStyle w:val="TCBNormalni"/>
        <w:numPr>
          <w:ilvl w:val="0"/>
          <w:numId w:val="78"/>
        </w:numPr>
      </w:pPr>
      <w:r w:rsidRPr="00B142A5">
        <w:t>Odvod popela je řešen nově v závislosti no nově řešeném spodku spalovací komory přímým odvodem ze spalovací komory, tzn. se vstupní teplotou popela cca 850 °C s použitím již ověřené technologie chladícími šnekovými dopravníky.</w:t>
      </w:r>
    </w:p>
    <w:p w14:paraId="1F48DAFE" w14:textId="0084CB2A" w:rsidR="002C4490" w:rsidRPr="00B142A5" w:rsidRDefault="002C4490" w:rsidP="004669E2">
      <w:pPr>
        <w:pStyle w:val="TCBNormalni"/>
        <w:numPr>
          <w:ilvl w:val="0"/>
          <w:numId w:val="78"/>
        </w:numPr>
        <w:rPr>
          <w:lang w:eastAsia="zh-CN"/>
        </w:rPr>
      </w:pPr>
      <w:r w:rsidRPr="00B142A5">
        <w:lastRenderedPageBreak/>
        <w:t xml:space="preserve">Odvod </w:t>
      </w:r>
      <w:r w:rsidR="00E709A6" w:rsidRPr="00B142A5">
        <w:t xml:space="preserve">popele </w:t>
      </w:r>
      <w:r w:rsidRPr="00B142A5">
        <w:t>musí</w:t>
      </w:r>
      <w:r w:rsidR="005D441C" w:rsidRPr="00B142A5">
        <w:t xml:space="preserve"> být</w:t>
      </w:r>
      <w:r w:rsidRPr="00B142A5">
        <w:t xml:space="preserve"> proveden s vysokou rezervou v závislosti na výrazně proměnném obsahu minerálních příměsí ve štěpce a rozdílných poměrech přerozdělení tuhých částic jako produktu spalování </w:t>
      </w:r>
      <w:r w:rsidRPr="00B142A5">
        <w:rPr>
          <w:rFonts w:cs="Arial"/>
          <w:lang w:eastAsia="ar-SA"/>
        </w:rPr>
        <w:t>na základě zkušeností ZHOTOVITELE OB</w:t>
      </w:r>
      <w:r w:rsidR="005D441C" w:rsidRPr="00B142A5">
        <w:rPr>
          <w:rFonts w:cs="Arial"/>
          <w:lang w:eastAsia="ar-SA"/>
        </w:rPr>
        <w:t xml:space="preserve"> </w:t>
      </w:r>
      <w:r w:rsidRPr="00B142A5">
        <w:rPr>
          <w:rFonts w:cs="Arial"/>
          <w:lang w:eastAsia="ar-SA"/>
        </w:rPr>
        <w:t>2.</w:t>
      </w:r>
    </w:p>
    <w:p w14:paraId="083DEF8F" w14:textId="45774933" w:rsidR="002C4490" w:rsidRPr="00B142A5" w:rsidRDefault="002C4490" w:rsidP="004669E2">
      <w:pPr>
        <w:pStyle w:val="TCBNormalni"/>
        <w:numPr>
          <w:ilvl w:val="0"/>
          <w:numId w:val="78"/>
        </w:numPr>
        <w:rPr>
          <w:rFonts w:cs="Arial"/>
          <w:lang w:eastAsia="ar-SA"/>
        </w:rPr>
      </w:pPr>
      <w:r w:rsidRPr="00B142A5">
        <w:rPr>
          <w:rFonts w:cs="Arial"/>
          <w:lang w:eastAsia="ar-SA"/>
        </w:rPr>
        <w:t xml:space="preserve">Svodky </w:t>
      </w:r>
      <w:r w:rsidR="004B3353" w:rsidRPr="00B142A5">
        <w:rPr>
          <w:rFonts w:cs="Arial"/>
          <w:lang w:eastAsia="ar-SA"/>
        </w:rPr>
        <w:t xml:space="preserve">pro odvod popela </w:t>
      </w:r>
      <w:r w:rsidRPr="00B142A5">
        <w:rPr>
          <w:rFonts w:cs="Arial"/>
          <w:lang w:eastAsia="ar-SA"/>
        </w:rPr>
        <w:t>budou opatřeny systémem vzduchových děl pro případné rozrušení závalu nebo ucpání ložovým popelem.</w:t>
      </w:r>
    </w:p>
    <w:p w14:paraId="4B1BF613" w14:textId="69489E1B" w:rsidR="002C4490" w:rsidRPr="00B142A5" w:rsidRDefault="002C4490" w:rsidP="004669E2">
      <w:pPr>
        <w:pStyle w:val="TCBNormalni"/>
        <w:numPr>
          <w:ilvl w:val="0"/>
          <w:numId w:val="78"/>
        </w:numPr>
        <w:rPr>
          <w:rFonts w:cs="Arial"/>
          <w:lang w:eastAsia="ar-SA"/>
        </w:rPr>
      </w:pPr>
      <w:r w:rsidRPr="00B142A5">
        <w:rPr>
          <w:rFonts w:cs="Arial"/>
          <w:lang w:eastAsia="ar-SA"/>
        </w:rPr>
        <w:t>Pro řízení odvodu popela podle tlaku fluidní vrstvy ve dně bude každá svodka opatřena dvěma uzavíracími deskovými šoupátky s pneupohonem, mezi kterými bude vložena expanzní komůrka včetně kompenzátoru.</w:t>
      </w:r>
    </w:p>
    <w:p w14:paraId="0ABC086E" w14:textId="5DFDE9F0" w:rsidR="002C4490" w:rsidRPr="00B142A5" w:rsidRDefault="002C4490" w:rsidP="004669E2">
      <w:pPr>
        <w:pStyle w:val="TCBNormalni"/>
        <w:numPr>
          <w:ilvl w:val="0"/>
          <w:numId w:val="78"/>
        </w:numPr>
        <w:rPr>
          <w:rFonts w:ascii="Arial" w:hAnsi="Arial" w:cs="Arial"/>
          <w:lang w:eastAsia="ar-SA"/>
        </w:rPr>
      </w:pPr>
      <w:r w:rsidRPr="00B142A5">
        <w:rPr>
          <w:rFonts w:cs="Arial"/>
          <w:lang w:eastAsia="ar-SA"/>
        </w:rPr>
        <w:t xml:space="preserve">Vzhledem ke konstrukčním změnám a změněným teplo-technických parametrech </w:t>
      </w:r>
      <w:r w:rsidR="00E709A6" w:rsidRPr="00B142A5">
        <w:rPr>
          <w:rFonts w:cs="Arial"/>
          <w:lang w:eastAsia="ar-SA"/>
        </w:rPr>
        <w:t xml:space="preserve">popele </w:t>
      </w:r>
      <w:r w:rsidR="00C73598" w:rsidRPr="00B142A5">
        <w:rPr>
          <w:rFonts w:ascii="Arial" w:hAnsi="Arial" w:cs="Arial"/>
          <w:lang w:eastAsia="ar-SA"/>
        </w:rPr>
        <w:t>ZHOTOVITEL OB</w:t>
      </w:r>
      <w:r w:rsidR="00A77748" w:rsidRPr="00B142A5">
        <w:rPr>
          <w:rFonts w:ascii="Arial" w:hAnsi="Arial" w:cs="Arial"/>
          <w:lang w:eastAsia="ar-SA"/>
        </w:rPr>
        <w:t xml:space="preserve"> </w:t>
      </w:r>
      <w:r w:rsidR="00C73598" w:rsidRPr="00B142A5">
        <w:rPr>
          <w:rFonts w:ascii="Arial" w:hAnsi="Arial" w:cs="Arial"/>
          <w:lang w:eastAsia="ar-SA"/>
        </w:rPr>
        <w:t xml:space="preserve">2 zváží </w:t>
      </w:r>
      <w:r w:rsidRPr="00B142A5">
        <w:rPr>
          <w:rFonts w:ascii="Arial" w:hAnsi="Arial" w:cs="Arial"/>
          <w:lang w:eastAsia="ar-SA"/>
        </w:rPr>
        <w:t>výměn</w:t>
      </w:r>
      <w:r w:rsidR="00C73598" w:rsidRPr="00B142A5">
        <w:rPr>
          <w:rFonts w:ascii="Arial" w:hAnsi="Arial" w:cs="Arial"/>
          <w:lang w:eastAsia="ar-SA"/>
        </w:rPr>
        <w:t>u</w:t>
      </w:r>
      <w:r w:rsidRPr="00B142A5">
        <w:rPr>
          <w:rFonts w:ascii="Arial" w:hAnsi="Arial" w:cs="Arial"/>
          <w:lang w:eastAsia="ar-SA"/>
        </w:rPr>
        <w:t xml:space="preserve"> stávajících </w:t>
      </w:r>
      <w:r w:rsidR="00AE457A" w:rsidRPr="00B142A5">
        <w:rPr>
          <w:rFonts w:ascii="Arial" w:hAnsi="Arial" w:cs="Arial"/>
          <w:lang w:eastAsia="ar-SA"/>
        </w:rPr>
        <w:t xml:space="preserve">šneků za chladicí šneky s </w:t>
      </w:r>
      <w:r w:rsidRPr="00B142A5">
        <w:rPr>
          <w:rFonts w:ascii="Arial" w:hAnsi="Arial" w:cs="Arial"/>
          <w:lang w:eastAsia="ar-SA"/>
        </w:rPr>
        <w:t>novými parametry.</w:t>
      </w:r>
    </w:p>
    <w:p w14:paraId="6A9C090C" w14:textId="225C2C0D" w:rsidR="002C4490" w:rsidRPr="00B142A5" w:rsidRDefault="002C4490" w:rsidP="004669E2">
      <w:pPr>
        <w:pStyle w:val="TCBNormalni"/>
        <w:numPr>
          <w:ilvl w:val="0"/>
          <w:numId w:val="78"/>
        </w:numPr>
        <w:rPr>
          <w:rFonts w:ascii="Arial" w:hAnsi="Arial" w:cs="Arial"/>
          <w:lang w:eastAsia="ar-SA"/>
        </w:rPr>
      </w:pPr>
      <w:r w:rsidRPr="00B142A5">
        <w:rPr>
          <w:rFonts w:ascii="Arial" w:hAnsi="Arial" w:cs="Arial"/>
          <w:lang w:eastAsia="ar-SA"/>
        </w:rPr>
        <w:t>Šneky budou chlazeny ze stávajícího okruhu drobného chlazení v</w:t>
      </w:r>
      <w:r w:rsidR="00EE3BCD" w:rsidRPr="00B142A5">
        <w:rPr>
          <w:rFonts w:ascii="Arial" w:hAnsi="Arial" w:cs="Arial"/>
          <w:lang w:eastAsia="ar-SA"/>
        </w:rPr>
        <w:t> </w:t>
      </w:r>
      <w:r w:rsidRPr="00B142A5">
        <w:rPr>
          <w:rFonts w:ascii="Arial" w:hAnsi="Arial" w:cs="Arial"/>
          <w:lang w:eastAsia="ar-SA"/>
        </w:rPr>
        <w:t>kotelně</w:t>
      </w:r>
      <w:r w:rsidR="00EE3BCD" w:rsidRPr="00B142A5">
        <w:rPr>
          <w:rFonts w:ascii="Arial" w:hAnsi="Arial" w:cs="Arial"/>
          <w:lang w:eastAsia="ar-SA"/>
        </w:rPr>
        <w:t>.</w:t>
      </w:r>
      <w:r w:rsidRPr="00B142A5">
        <w:rPr>
          <w:rFonts w:ascii="Arial" w:hAnsi="Arial" w:cs="Arial"/>
          <w:lang w:eastAsia="ar-SA"/>
        </w:rPr>
        <w:t xml:space="preserve"> </w:t>
      </w:r>
    </w:p>
    <w:p w14:paraId="3AD59E5A" w14:textId="7A99E585" w:rsidR="00CF3B45" w:rsidRPr="00B142A5" w:rsidRDefault="00CF3B45" w:rsidP="004669E2">
      <w:pPr>
        <w:pStyle w:val="TCBNormalni"/>
        <w:numPr>
          <w:ilvl w:val="0"/>
          <w:numId w:val="78"/>
        </w:numPr>
        <w:rPr>
          <w:rFonts w:ascii="Arial" w:hAnsi="Arial" w:cs="Arial"/>
        </w:rPr>
      </w:pPr>
      <w:r w:rsidRPr="00B142A5">
        <w:rPr>
          <w:rFonts w:ascii="Arial" w:hAnsi="Arial" w:cs="Arial"/>
        </w:rPr>
        <w:t>Materiál částí ve styku s dopravovaným mediem bude zaručovat vysokou životnost. Výpadek nebo oprava jednoho vynašeče a jedné linky dopravy popele do mezizásobníku neomezí výkon kotle. Vynašeče budou umístěny tak, aby byly snadno přístupné pro údržbu a</w:t>
      </w:r>
      <w:r w:rsidR="00584080" w:rsidRPr="00B142A5">
        <w:rPr>
          <w:rFonts w:ascii="Arial" w:hAnsi="Arial" w:cs="Arial"/>
        </w:rPr>
        <w:t> </w:t>
      </w:r>
      <w:r w:rsidRPr="00B142A5">
        <w:rPr>
          <w:rFonts w:ascii="Arial" w:hAnsi="Arial" w:cs="Arial"/>
        </w:rPr>
        <w:t>případné opravy (vyjímání rotoru).</w:t>
      </w:r>
    </w:p>
    <w:p w14:paraId="38A0DAFD" w14:textId="7FC79DF7" w:rsidR="00E2572E" w:rsidRPr="00B142A5" w:rsidRDefault="00CF3B45" w:rsidP="008D661E">
      <w:pPr>
        <w:pStyle w:val="TCBNormalni"/>
        <w:numPr>
          <w:ilvl w:val="0"/>
          <w:numId w:val="78"/>
        </w:numPr>
        <w:rPr>
          <w:rFonts w:ascii="Arial" w:hAnsi="Arial" w:cs="Arial"/>
        </w:rPr>
      </w:pPr>
      <w:r w:rsidRPr="00B142A5">
        <w:rPr>
          <w:rFonts w:ascii="Arial" w:hAnsi="Arial" w:cs="Arial"/>
        </w:rPr>
        <w:t>Systém bude zatěsněn tak aby nedocházelo k zakouření prostoru kotelny</w:t>
      </w:r>
      <w:bookmarkEnd w:id="284"/>
      <w:r w:rsidR="00584080" w:rsidRPr="00B142A5">
        <w:rPr>
          <w:rFonts w:ascii="Arial" w:hAnsi="Arial" w:cs="Arial"/>
        </w:rPr>
        <w:t>.</w:t>
      </w:r>
    </w:p>
    <w:p w14:paraId="60CBA133" w14:textId="77777777" w:rsidR="00CB780F" w:rsidRDefault="005562EE" w:rsidP="00A77748">
      <w:pPr>
        <w:pStyle w:val="Odstavecseseznamem"/>
        <w:numPr>
          <w:ilvl w:val="0"/>
          <w:numId w:val="78"/>
        </w:numPr>
        <w:jc w:val="both"/>
        <w:rPr>
          <w:rFonts w:ascii="Arial" w:hAnsi="Arial" w:cs="Arial"/>
          <w:sz w:val="20"/>
          <w:szCs w:val="20"/>
        </w:rPr>
      </w:pPr>
      <w:r w:rsidRPr="00B142A5">
        <w:rPr>
          <w:rFonts w:ascii="Arial" w:hAnsi="Arial" w:cs="Arial"/>
          <w:sz w:val="20"/>
          <w:szCs w:val="20"/>
        </w:rPr>
        <w:t>V případě velmi rozdílných kvalitativní parametrů ložového a úletového popelu (zejména složení) je na zvážení možnost odděleného hospodářství pro tyto typy popelů.</w:t>
      </w:r>
    </w:p>
    <w:p w14:paraId="3EB94625" w14:textId="57608970" w:rsidR="0056316C" w:rsidRPr="00CB780F" w:rsidRDefault="00A651A3" w:rsidP="00CB780F">
      <w:pPr>
        <w:jc w:val="both"/>
        <w:rPr>
          <w:rFonts w:ascii="Arial" w:hAnsi="Arial" w:cs="Arial"/>
          <w:sz w:val="20"/>
          <w:szCs w:val="20"/>
        </w:rPr>
      </w:pPr>
      <w:r w:rsidRPr="00CB780F">
        <w:rPr>
          <w:rFonts w:ascii="Arial" w:hAnsi="Arial" w:cs="Arial"/>
          <w:sz w:val="20"/>
          <w:szCs w:val="20"/>
        </w:rPr>
        <w:t xml:space="preserve">Ochrana kotle proti korozi </w:t>
      </w:r>
      <w:r w:rsidR="00CB780F" w:rsidRPr="00CB780F">
        <w:rPr>
          <w:rFonts w:ascii="Arial" w:hAnsi="Arial" w:cs="Arial"/>
          <w:sz w:val="20"/>
          <w:szCs w:val="20"/>
        </w:rPr>
        <w:t>z</w:t>
      </w:r>
      <w:r w:rsidR="00513098" w:rsidRPr="00CB780F">
        <w:rPr>
          <w:rFonts w:ascii="Arial" w:hAnsi="Arial" w:cs="Arial"/>
          <w:sz w:val="20"/>
          <w:szCs w:val="20"/>
        </w:rPr>
        <w:t> důvodu relativně vyššího obsahu chloridů v</w:t>
      </w:r>
      <w:r w:rsidR="001E79A4" w:rsidRPr="00CB780F">
        <w:rPr>
          <w:rFonts w:ascii="Arial" w:hAnsi="Arial" w:cs="Arial"/>
          <w:sz w:val="20"/>
          <w:szCs w:val="20"/>
        </w:rPr>
        <w:t> rostlinných peletkách musí být pro kotel K80/90 zajištěny ochran</w:t>
      </w:r>
      <w:r w:rsidR="00CB780F">
        <w:rPr>
          <w:rFonts w:ascii="Arial" w:hAnsi="Arial" w:cs="Arial"/>
          <w:sz w:val="20"/>
          <w:szCs w:val="20"/>
        </w:rPr>
        <w:t>y</w:t>
      </w:r>
      <w:r w:rsidR="001E79A4" w:rsidRPr="00CB780F">
        <w:rPr>
          <w:rFonts w:ascii="Arial" w:hAnsi="Arial" w:cs="Arial"/>
          <w:sz w:val="20"/>
          <w:szCs w:val="20"/>
        </w:rPr>
        <w:t xml:space="preserve"> proti korozi, tato m</w:t>
      </w:r>
      <w:r w:rsidR="002F2AF9" w:rsidRPr="00CB780F">
        <w:rPr>
          <w:rFonts w:ascii="Arial" w:hAnsi="Arial" w:cs="Arial"/>
          <w:sz w:val="20"/>
          <w:szCs w:val="20"/>
        </w:rPr>
        <w:t>ů</w:t>
      </w:r>
      <w:r w:rsidR="001E79A4" w:rsidRPr="00CB780F">
        <w:rPr>
          <w:rFonts w:ascii="Arial" w:hAnsi="Arial" w:cs="Arial"/>
          <w:sz w:val="20"/>
          <w:szCs w:val="20"/>
        </w:rPr>
        <w:t>že být řešena jak aktivní formou</w:t>
      </w:r>
      <w:r w:rsidR="00D10792" w:rsidRPr="00CB780F">
        <w:rPr>
          <w:rFonts w:ascii="Arial" w:hAnsi="Arial" w:cs="Arial"/>
          <w:sz w:val="20"/>
          <w:szCs w:val="20"/>
        </w:rPr>
        <w:t>,</w:t>
      </w:r>
      <w:r w:rsidR="001E79A4" w:rsidRPr="00CB780F">
        <w:rPr>
          <w:rFonts w:ascii="Arial" w:hAnsi="Arial" w:cs="Arial"/>
          <w:sz w:val="20"/>
          <w:szCs w:val="20"/>
        </w:rPr>
        <w:t xml:space="preserve"> tj. dávkováním reagent</w:t>
      </w:r>
      <w:r w:rsidR="00BD2858" w:rsidRPr="00CB780F">
        <w:rPr>
          <w:rFonts w:ascii="Arial" w:hAnsi="Arial" w:cs="Arial"/>
          <w:sz w:val="20"/>
          <w:szCs w:val="20"/>
        </w:rPr>
        <w:t>u</w:t>
      </w:r>
      <w:r w:rsidR="001E79A4" w:rsidRPr="00CB780F">
        <w:rPr>
          <w:rFonts w:ascii="Arial" w:hAnsi="Arial" w:cs="Arial"/>
          <w:sz w:val="20"/>
          <w:szCs w:val="20"/>
        </w:rPr>
        <w:t xml:space="preserve"> omez</w:t>
      </w:r>
      <w:r w:rsidR="00BD2858" w:rsidRPr="00CB780F">
        <w:rPr>
          <w:rFonts w:ascii="Arial" w:hAnsi="Arial" w:cs="Arial"/>
          <w:sz w:val="20"/>
          <w:szCs w:val="20"/>
        </w:rPr>
        <w:t>ující korozní napadaní na výhřevných plochách nebo pasivní použitými matriály a</w:t>
      </w:r>
      <w:r w:rsidR="00CB780F">
        <w:rPr>
          <w:rFonts w:ascii="Arial" w:hAnsi="Arial" w:cs="Arial"/>
          <w:sz w:val="20"/>
          <w:szCs w:val="20"/>
        </w:rPr>
        <w:t> </w:t>
      </w:r>
      <w:r w:rsidR="00BD2858" w:rsidRPr="00CB780F">
        <w:rPr>
          <w:rFonts w:ascii="Arial" w:hAnsi="Arial" w:cs="Arial"/>
          <w:sz w:val="20"/>
          <w:szCs w:val="20"/>
        </w:rPr>
        <w:t>ochrannými vrstvami</w:t>
      </w:r>
      <w:r w:rsidR="00D10792" w:rsidRPr="00CB780F">
        <w:rPr>
          <w:rFonts w:ascii="Arial" w:hAnsi="Arial" w:cs="Arial"/>
          <w:sz w:val="20"/>
          <w:szCs w:val="20"/>
        </w:rPr>
        <w:t>,</w:t>
      </w:r>
      <w:r w:rsidR="00BD2858" w:rsidRPr="00CB780F">
        <w:rPr>
          <w:rFonts w:ascii="Arial" w:hAnsi="Arial" w:cs="Arial"/>
          <w:sz w:val="20"/>
          <w:szCs w:val="20"/>
        </w:rPr>
        <w:t xml:space="preserve"> </w:t>
      </w:r>
      <w:r w:rsidR="00D10792" w:rsidRPr="00CB780F">
        <w:rPr>
          <w:rFonts w:ascii="Arial" w:hAnsi="Arial" w:cs="Arial"/>
          <w:sz w:val="20"/>
          <w:szCs w:val="20"/>
        </w:rPr>
        <w:t>r</w:t>
      </w:r>
      <w:r w:rsidR="00BD2858" w:rsidRPr="00CB780F">
        <w:rPr>
          <w:rFonts w:ascii="Arial" w:hAnsi="Arial" w:cs="Arial"/>
          <w:sz w:val="20"/>
          <w:szCs w:val="20"/>
        </w:rPr>
        <w:t>esp. kombinací te</w:t>
      </w:r>
      <w:r w:rsidR="002F2AF9" w:rsidRPr="00CB780F">
        <w:rPr>
          <w:rFonts w:ascii="Arial" w:hAnsi="Arial" w:cs="Arial"/>
          <w:sz w:val="20"/>
          <w:szCs w:val="20"/>
        </w:rPr>
        <w:t>c</w:t>
      </w:r>
      <w:r w:rsidR="00BD2858" w:rsidRPr="00CB780F">
        <w:rPr>
          <w:rFonts w:ascii="Arial" w:hAnsi="Arial" w:cs="Arial"/>
          <w:sz w:val="20"/>
          <w:szCs w:val="20"/>
        </w:rPr>
        <w:t xml:space="preserve">hnik. </w:t>
      </w:r>
      <w:r w:rsidR="00A41D42" w:rsidRPr="00CB780F">
        <w:rPr>
          <w:rFonts w:ascii="Arial" w:hAnsi="Arial" w:cs="Arial"/>
          <w:sz w:val="20"/>
          <w:szCs w:val="20"/>
        </w:rPr>
        <w:t xml:space="preserve">Při použití reagentu musí být toto v souladu s celkovou koncepcí </w:t>
      </w:r>
      <w:r w:rsidR="00D81F88" w:rsidRPr="00CB780F">
        <w:rPr>
          <w:rFonts w:ascii="Arial" w:hAnsi="Arial" w:cs="Arial"/>
          <w:sz w:val="20"/>
          <w:szCs w:val="20"/>
        </w:rPr>
        <w:t>systémů redukce škodliv</w:t>
      </w:r>
      <w:r w:rsidR="0037292C" w:rsidRPr="00CB780F">
        <w:rPr>
          <w:rFonts w:ascii="Arial" w:hAnsi="Arial" w:cs="Arial"/>
          <w:sz w:val="20"/>
          <w:szCs w:val="20"/>
        </w:rPr>
        <w:t>in</w:t>
      </w:r>
      <w:r w:rsidR="00D81F88" w:rsidRPr="00CB780F">
        <w:rPr>
          <w:rFonts w:ascii="Arial" w:hAnsi="Arial" w:cs="Arial"/>
          <w:sz w:val="20"/>
          <w:szCs w:val="20"/>
        </w:rPr>
        <w:t xml:space="preserve"> ve spalinách a s</w:t>
      </w:r>
      <w:r w:rsidR="00DB64CA" w:rsidRPr="00CB780F">
        <w:rPr>
          <w:rFonts w:ascii="Arial" w:hAnsi="Arial" w:cs="Arial"/>
          <w:sz w:val="20"/>
          <w:szCs w:val="20"/>
        </w:rPr>
        <w:t xml:space="preserve"> </w:t>
      </w:r>
      <w:r w:rsidR="00D81F88" w:rsidRPr="00CB780F">
        <w:rPr>
          <w:rFonts w:ascii="Arial" w:hAnsi="Arial" w:cs="Arial"/>
          <w:sz w:val="20"/>
          <w:szCs w:val="20"/>
        </w:rPr>
        <w:t>konceptem odpadového ho</w:t>
      </w:r>
      <w:r w:rsidR="00DB64CA" w:rsidRPr="00CB780F">
        <w:rPr>
          <w:rFonts w:ascii="Arial" w:hAnsi="Arial" w:cs="Arial"/>
          <w:sz w:val="20"/>
          <w:szCs w:val="20"/>
        </w:rPr>
        <w:t>spodářství popel</w:t>
      </w:r>
      <w:r w:rsidR="00E709A6" w:rsidRPr="00CB780F">
        <w:rPr>
          <w:rFonts w:ascii="Arial" w:hAnsi="Arial" w:cs="Arial"/>
          <w:sz w:val="20"/>
          <w:szCs w:val="20"/>
        </w:rPr>
        <w:t>e</w:t>
      </w:r>
      <w:r w:rsidR="00DB64CA" w:rsidRPr="00CB780F">
        <w:rPr>
          <w:rFonts w:ascii="Arial" w:hAnsi="Arial" w:cs="Arial"/>
          <w:sz w:val="20"/>
          <w:szCs w:val="20"/>
        </w:rPr>
        <w:t>.</w:t>
      </w:r>
    </w:p>
    <w:p w14:paraId="70B7F16D" w14:textId="25CC2533" w:rsidR="00395906" w:rsidRPr="00CB780F" w:rsidRDefault="00BD2858" w:rsidP="007050A8">
      <w:pPr>
        <w:pStyle w:val="TCBNormalni"/>
        <w:rPr>
          <w:rFonts w:ascii="Arial" w:hAnsi="Arial" w:cs="Arial"/>
        </w:rPr>
      </w:pPr>
      <w:r w:rsidRPr="00CB780F">
        <w:rPr>
          <w:rFonts w:ascii="Arial" w:hAnsi="Arial" w:cs="Arial"/>
        </w:rPr>
        <w:t>Není př</w:t>
      </w:r>
      <w:r w:rsidR="002165D4" w:rsidRPr="00CB780F">
        <w:rPr>
          <w:rFonts w:ascii="Arial" w:hAnsi="Arial" w:cs="Arial"/>
        </w:rPr>
        <w:t>e</w:t>
      </w:r>
      <w:r w:rsidRPr="00CB780F">
        <w:rPr>
          <w:rFonts w:ascii="Arial" w:hAnsi="Arial" w:cs="Arial"/>
        </w:rPr>
        <w:t xml:space="preserve">durčen způsob ochrany proti korozi. </w:t>
      </w:r>
    </w:p>
    <w:p w14:paraId="1E078075" w14:textId="783B6419" w:rsidR="00370434" w:rsidRPr="00B142A5" w:rsidRDefault="00370434" w:rsidP="00F140FB">
      <w:pPr>
        <w:pStyle w:val="TCBNadpis2"/>
      </w:pPr>
      <w:bookmarkStart w:id="285" w:name="_Toc141200880"/>
      <w:r w:rsidRPr="00B142A5">
        <w:t>Systém napájení kotle K80/90</w:t>
      </w:r>
      <w:bookmarkEnd w:id="285"/>
    </w:p>
    <w:p w14:paraId="4825BCBE" w14:textId="77777777" w:rsidR="00370434" w:rsidRPr="00B142A5" w:rsidRDefault="00370434" w:rsidP="004669E2">
      <w:pPr>
        <w:pStyle w:val="TCBNormalni"/>
        <w:numPr>
          <w:ilvl w:val="0"/>
          <w:numId w:val="28"/>
        </w:numPr>
      </w:pPr>
      <w:r w:rsidRPr="00B142A5">
        <w:t xml:space="preserve">Pro napájení kotle bude použit stávající systém napájecí vody a napájecích čerpadel včetně potrubních systémů až na připojovací místo. </w:t>
      </w:r>
    </w:p>
    <w:p w14:paraId="6AC6A4C8" w14:textId="03E5B848" w:rsidR="00370434" w:rsidRPr="00B142A5" w:rsidRDefault="00370434" w:rsidP="004669E2">
      <w:pPr>
        <w:pStyle w:val="TCBNormalni"/>
        <w:numPr>
          <w:ilvl w:val="0"/>
          <w:numId w:val="28"/>
        </w:numPr>
      </w:pPr>
      <w:r w:rsidRPr="00B142A5">
        <w:t>Vlastní napájecí systém bude vybaven elektrickou uzavírací a regulační armaturou a umožní plynulou a stabilní regulaci tlaku/průtoku napájecí vody.</w:t>
      </w:r>
    </w:p>
    <w:p w14:paraId="61AC6BBD" w14:textId="77777777" w:rsidR="00370434" w:rsidRPr="00B142A5" w:rsidRDefault="00370434" w:rsidP="004669E2">
      <w:pPr>
        <w:pStyle w:val="TCBNormalni"/>
        <w:numPr>
          <w:ilvl w:val="0"/>
          <w:numId w:val="28"/>
        </w:numPr>
      </w:pPr>
      <w:r w:rsidRPr="00B142A5">
        <w:t xml:space="preserve">Požaduje se systém o kapacitě se 100 % redundancí.  </w:t>
      </w:r>
    </w:p>
    <w:p w14:paraId="2EAE1ED5" w14:textId="1EB2F69D" w:rsidR="00370434" w:rsidRPr="00B142A5" w:rsidRDefault="00370434" w:rsidP="004669E2">
      <w:pPr>
        <w:pStyle w:val="TCBNormalni"/>
        <w:numPr>
          <w:ilvl w:val="0"/>
          <w:numId w:val="28"/>
        </w:numPr>
      </w:pPr>
      <w:r w:rsidRPr="00B142A5">
        <w:t>Způsob zálohování, případně použití najížděcí armatury pro zajištění vysoké spolehlivosti a</w:t>
      </w:r>
      <w:r w:rsidR="00225C8D" w:rsidRPr="00B142A5">
        <w:t> </w:t>
      </w:r>
      <w:r w:rsidRPr="00B142A5">
        <w:t>přesnosti regulace a pro zajištění celkové disponibility JEDNOTKY závisí na projekčním řešení ZHOTOVITELE</w:t>
      </w:r>
      <w:r w:rsidR="00500388" w:rsidRPr="00B142A5">
        <w:t xml:space="preserve"> OB2</w:t>
      </w:r>
      <w:r w:rsidR="00870675" w:rsidRPr="00B142A5">
        <w:t>.</w:t>
      </w:r>
    </w:p>
    <w:p w14:paraId="68E19DCE" w14:textId="751EBE3A" w:rsidR="00370434" w:rsidRPr="00B142A5" w:rsidRDefault="00370434" w:rsidP="004669E2">
      <w:pPr>
        <w:pStyle w:val="TCBNormalni"/>
        <w:numPr>
          <w:ilvl w:val="0"/>
          <w:numId w:val="28"/>
        </w:numPr>
      </w:pPr>
      <w:r w:rsidRPr="00B142A5">
        <w:t>Předpokládá regulace napájecí vody pouze regulačními ventily na napájecí hlavě kotle, a to i pro najíždění kotle. Jak již zmíněno v kapitole stávajícího popisu</w:t>
      </w:r>
      <w:r w:rsidR="00B27E88" w:rsidRPr="00B142A5">
        <w:t>,</w:t>
      </w:r>
      <w:r w:rsidRPr="00B142A5">
        <w:t xml:space="preserve"> napájecí čerpadla nejsou vybavena regulací otáček a pracují do jedné sběrny. </w:t>
      </w:r>
    </w:p>
    <w:p w14:paraId="326FCC2B" w14:textId="46D77675" w:rsidR="00370434" w:rsidRPr="00B142A5" w:rsidRDefault="00370434" w:rsidP="004669E2">
      <w:pPr>
        <w:pStyle w:val="TCBNormalni"/>
        <w:numPr>
          <w:ilvl w:val="0"/>
          <w:numId w:val="28"/>
        </w:numPr>
      </w:pPr>
      <w:r w:rsidRPr="00B142A5">
        <w:t>Napájecí vod</w:t>
      </w:r>
      <w:r w:rsidR="009A7A6B" w:rsidRPr="00B142A5">
        <w:t>a</w:t>
      </w:r>
      <w:r w:rsidRPr="00B142A5">
        <w:t xml:space="preserve"> bude užita jako chladicí medium pro regulaci teploty páry. </w:t>
      </w:r>
    </w:p>
    <w:p w14:paraId="78BF4926" w14:textId="65E39A7F" w:rsidR="0056316C" w:rsidRPr="00B142A5" w:rsidRDefault="00370434" w:rsidP="00500388">
      <w:r w:rsidRPr="00B142A5">
        <w:rPr>
          <w:rFonts w:asciiTheme="minorBidi" w:hAnsiTheme="minorBidi"/>
          <w:sz w:val="20"/>
          <w:szCs w:val="20"/>
        </w:rPr>
        <w:t xml:space="preserve">Z hlediska </w:t>
      </w:r>
      <w:r w:rsidR="009F43DD" w:rsidRPr="00B142A5">
        <w:rPr>
          <w:rFonts w:asciiTheme="minorBidi" w:hAnsiTheme="minorBidi"/>
          <w:sz w:val="20"/>
          <w:szCs w:val="20"/>
        </w:rPr>
        <w:t xml:space="preserve">dispozice </w:t>
      </w:r>
      <w:r w:rsidRPr="00B142A5">
        <w:rPr>
          <w:rFonts w:asciiTheme="minorBidi" w:hAnsiTheme="minorBidi"/>
          <w:sz w:val="20"/>
          <w:szCs w:val="20"/>
        </w:rPr>
        <w:t>se předpokládá umístění ve stejné pozici jako stávající systém</w:t>
      </w:r>
      <w:r w:rsidR="009F43DD" w:rsidRPr="00B142A5">
        <w:rPr>
          <w:rFonts w:asciiTheme="minorBidi" w:hAnsiTheme="minorBidi"/>
          <w:sz w:val="20"/>
          <w:szCs w:val="20"/>
        </w:rPr>
        <w:t>.</w:t>
      </w:r>
    </w:p>
    <w:p w14:paraId="14FB6533" w14:textId="46C59AE1" w:rsidR="0014375F" w:rsidRPr="00B142A5" w:rsidRDefault="00344143" w:rsidP="00F140FB">
      <w:pPr>
        <w:pStyle w:val="TCBNadpis2"/>
      </w:pPr>
      <w:bookmarkStart w:id="286" w:name="_Toc141200881"/>
      <w:r w:rsidRPr="00B142A5">
        <w:t>Filtrace</w:t>
      </w:r>
      <w:bookmarkEnd w:id="286"/>
      <w:r w:rsidRPr="00B142A5">
        <w:t xml:space="preserve"> </w:t>
      </w:r>
    </w:p>
    <w:p w14:paraId="4C1A3078" w14:textId="4850EA8C" w:rsidR="00C52F48" w:rsidRPr="00B142A5" w:rsidRDefault="00BF2CF0" w:rsidP="00BF2CF0">
      <w:pPr>
        <w:pStyle w:val="TCBNormalni"/>
      </w:pPr>
      <w:r w:rsidRPr="00B142A5">
        <w:t>ZHOTOVITEL OB</w:t>
      </w:r>
      <w:r w:rsidR="009F43DD" w:rsidRPr="00B142A5">
        <w:t xml:space="preserve"> </w:t>
      </w:r>
      <w:r w:rsidRPr="00B142A5">
        <w:t>2 posoudí stávající systém filtrace s</w:t>
      </w:r>
      <w:r w:rsidR="00EE3358" w:rsidRPr="00B142A5">
        <w:t> </w:t>
      </w:r>
      <w:r w:rsidRPr="00B142A5">
        <w:t>ohled</w:t>
      </w:r>
      <w:r w:rsidR="00EE3358" w:rsidRPr="00B142A5">
        <w:t>em na nové palivo</w:t>
      </w:r>
      <w:r w:rsidR="004E10FC" w:rsidRPr="00B142A5">
        <w:t>,</w:t>
      </w:r>
      <w:r w:rsidR="00EE3358" w:rsidRPr="00B142A5">
        <w:t xml:space="preserve"> výkon</w:t>
      </w:r>
      <w:r w:rsidR="008D7270" w:rsidRPr="00B142A5">
        <w:t>n</w:t>
      </w:r>
      <w:r w:rsidR="00EE3358" w:rsidRPr="00B142A5">
        <w:t xml:space="preserve">ostní </w:t>
      </w:r>
      <w:r w:rsidR="008D7270" w:rsidRPr="00B142A5">
        <w:t>a</w:t>
      </w:r>
      <w:r w:rsidR="003C0DA7" w:rsidRPr="00B142A5">
        <w:t> </w:t>
      </w:r>
      <w:r w:rsidR="008D7270" w:rsidRPr="00B142A5">
        <w:t xml:space="preserve">garantované </w:t>
      </w:r>
      <w:r w:rsidR="00EE3358" w:rsidRPr="00B142A5">
        <w:t>param</w:t>
      </w:r>
      <w:r w:rsidR="008D7270" w:rsidRPr="00B142A5">
        <w:t>e</w:t>
      </w:r>
      <w:r w:rsidR="00EE3358" w:rsidRPr="00B142A5">
        <w:t>try kotle</w:t>
      </w:r>
      <w:r w:rsidR="00E51F50" w:rsidRPr="00B142A5">
        <w:t xml:space="preserve"> a</w:t>
      </w:r>
      <w:r w:rsidR="00C52F48" w:rsidRPr="00B142A5">
        <w:t xml:space="preserve"> </w:t>
      </w:r>
      <w:r w:rsidR="00E51F50" w:rsidRPr="00B142A5">
        <w:t>provede případné úpravy nebo výměnu filtrů.</w:t>
      </w:r>
    </w:p>
    <w:p w14:paraId="79399B9A" w14:textId="04525F90" w:rsidR="0014375F" w:rsidRPr="00B142A5" w:rsidRDefault="00C52F48" w:rsidP="00BF2CF0">
      <w:pPr>
        <w:pStyle w:val="TCBNormalni"/>
      </w:pPr>
      <w:r w:rsidRPr="00B142A5">
        <w:lastRenderedPageBreak/>
        <w:t xml:space="preserve">Obecné požadavky na filtry: </w:t>
      </w:r>
      <w:r w:rsidR="00EE3358" w:rsidRPr="00B142A5">
        <w:t xml:space="preserve"> </w:t>
      </w:r>
    </w:p>
    <w:p w14:paraId="252D4D1A" w14:textId="153F0DB2" w:rsidR="00E51F50" w:rsidRPr="00B142A5" w:rsidRDefault="00E51F50" w:rsidP="004669E2">
      <w:pPr>
        <w:pStyle w:val="TCBNormalni"/>
        <w:numPr>
          <w:ilvl w:val="0"/>
          <w:numId w:val="76"/>
        </w:numPr>
      </w:pPr>
      <w:r w:rsidRPr="00B142A5">
        <w:t>U filtru musí být zajištěno odloučení případných hořích nedopalů nebo jejich zhášení v proudu spalin z kotle před vstupem do látkového filtru</w:t>
      </w:r>
      <w:r w:rsidR="00484845" w:rsidRPr="00B142A5">
        <w:t>,</w:t>
      </w:r>
      <w:r w:rsidRPr="00B142A5">
        <w:t xml:space="preserve"> anebo takový materiál filtru, který bude mít dostatečnou odolnost proti poškození a vznícení hořícím nedopalem.   </w:t>
      </w:r>
    </w:p>
    <w:p w14:paraId="55F39DE9" w14:textId="77777777" w:rsidR="00E51F50" w:rsidRPr="00B142A5" w:rsidRDefault="00E51F50" w:rsidP="004669E2">
      <w:pPr>
        <w:pStyle w:val="TCBNormalni"/>
        <w:numPr>
          <w:ilvl w:val="0"/>
          <w:numId w:val="76"/>
        </w:numPr>
      </w:pPr>
      <w:r w:rsidRPr="00B142A5">
        <w:t xml:space="preserve">Minimální provozní zaručená teplota textilních materiálů musí být 200°C.  </w:t>
      </w:r>
    </w:p>
    <w:p w14:paraId="7DFDC7B6" w14:textId="777BB786" w:rsidR="00E51F50" w:rsidRPr="00B142A5" w:rsidRDefault="00E51F50" w:rsidP="004669E2">
      <w:pPr>
        <w:pStyle w:val="TCBNormalni"/>
        <w:numPr>
          <w:ilvl w:val="0"/>
          <w:numId w:val="76"/>
        </w:numPr>
      </w:pPr>
      <w:r w:rsidRPr="00B142A5">
        <w:t>Je požadován plně automatický systém provozu filtru včetně čištění filtračních elementů</w:t>
      </w:r>
      <w:r w:rsidR="003C0DA7" w:rsidRPr="00B142A5">
        <w:t>.</w:t>
      </w:r>
      <w:r w:rsidRPr="00B142A5">
        <w:t xml:space="preserve"> </w:t>
      </w:r>
    </w:p>
    <w:p w14:paraId="0BE389AE" w14:textId="52C01978" w:rsidR="00E51F50" w:rsidRPr="00B142A5" w:rsidRDefault="00E51F50" w:rsidP="004669E2">
      <w:pPr>
        <w:pStyle w:val="TCBNormalni"/>
        <w:numPr>
          <w:ilvl w:val="0"/>
          <w:numId w:val="76"/>
        </w:numPr>
      </w:pPr>
      <w:r w:rsidRPr="00B142A5">
        <w:t>Konstrukce filtr</w:t>
      </w:r>
      <w:r w:rsidR="00524317" w:rsidRPr="00B142A5">
        <w:t>u</w:t>
      </w:r>
      <w:r w:rsidR="00306674" w:rsidRPr="00B142A5">
        <w:t xml:space="preserve"> a</w:t>
      </w:r>
      <w:r w:rsidRPr="00B142A5">
        <w:t xml:space="preserve"> filtrační</w:t>
      </w:r>
      <w:r w:rsidR="00C77944" w:rsidRPr="00B142A5">
        <w:t>ch</w:t>
      </w:r>
      <w:r w:rsidRPr="00B142A5">
        <w:t xml:space="preserve"> elementů musí respektovat jak druh paliva, granulometrii, případně elektrickou vodivost a nerovnoměrnost distribuce v spalinovodu a jeho jinou variabilitu, tak najížděcí podmínky kotle</w:t>
      </w:r>
      <w:r w:rsidR="00306674" w:rsidRPr="00B142A5">
        <w:t>.</w:t>
      </w:r>
    </w:p>
    <w:p w14:paraId="332595BA" w14:textId="2E9DF5AC" w:rsidR="00E51F50" w:rsidRPr="00B142A5" w:rsidRDefault="00E51F50" w:rsidP="004669E2">
      <w:pPr>
        <w:pStyle w:val="TCBNormalni"/>
        <w:numPr>
          <w:ilvl w:val="0"/>
          <w:numId w:val="76"/>
        </w:numPr>
      </w:pPr>
      <w:r w:rsidRPr="00B142A5">
        <w:t xml:space="preserve">Provedení filtru a odvodu </w:t>
      </w:r>
      <w:r w:rsidR="00E709A6" w:rsidRPr="00B142A5">
        <w:t>popele</w:t>
      </w:r>
      <w:r w:rsidR="00264241" w:rsidRPr="00B142A5">
        <w:t>,</w:t>
      </w:r>
      <w:r w:rsidR="00E709A6" w:rsidRPr="00B142A5">
        <w:t xml:space="preserve"> </w:t>
      </w:r>
      <w:r w:rsidRPr="00B142A5">
        <w:t>musí být vhodné pro případné použití různých reagentů pro záchyt sledovaných polutantů</w:t>
      </w:r>
      <w:r w:rsidR="00D26859" w:rsidRPr="00B142A5">
        <w:t>.</w:t>
      </w:r>
      <w:r w:rsidRPr="00B142A5">
        <w:t xml:space="preserve"> </w:t>
      </w:r>
    </w:p>
    <w:p w14:paraId="0DA346E9" w14:textId="68DEC432" w:rsidR="00EF1ECD" w:rsidRPr="00B142A5" w:rsidRDefault="00E51F50" w:rsidP="008D661E">
      <w:pPr>
        <w:pStyle w:val="TCBNormalni"/>
        <w:numPr>
          <w:ilvl w:val="0"/>
          <w:numId w:val="76"/>
        </w:numPr>
      </w:pPr>
      <w:r w:rsidRPr="00B142A5">
        <w:t>Životnost filtračních vložek je požadovaná minimálně na 40 000 hodin provozu.</w:t>
      </w:r>
    </w:p>
    <w:p w14:paraId="2F3EBE6B" w14:textId="40EF3C42" w:rsidR="00EF1ECD" w:rsidRPr="00B142A5" w:rsidRDefault="00EF1ECD" w:rsidP="00F140FB">
      <w:pPr>
        <w:pStyle w:val="TCBNadpis2"/>
      </w:pPr>
      <w:bookmarkStart w:id="287" w:name="_Toc141200882"/>
      <w:r w:rsidRPr="00B142A5">
        <w:t xml:space="preserve">Systémy zajištění limitů </w:t>
      </w:r>
      <w:r w:rsidR="004E10FC" w:rsidRPr="00B142A5">
        <w:t>ostatních polutantů</w:t>
      </w:r>
      <w:bookmarkEnd w:id="287"/>
    </w:p>
    <w:p w14:paraId="151BCE90" w14:textId="563B1EB1" w:rsidR="00EF1ECD" w:rsidRPr="00B142A5" w:rsidRDefault="00EF1ECD" w:rsidP="00EF1ECD">
      <w:pPr>
        <w:pStyle w:val="TCBNormalni"/>
      </w:pPr>
      <w:r w:rsidRPr="00B142A5">
        <w:t xml:space="preserve">Součástí DÍLA </w:t>
      </w:r>
      <w:r w:rsidR="00E2572E" w:rsidRPr="00B142A5">
        <w:t>OB</w:t>
      </w:r>
      <w:r w:rsidR="004E4217" w:rsidRPr="00B142A5">
        <w:t xml:space="preserve"> </w:t>
      </w:r>
      <w:r w:rsidR="00E2572E" w:rsidRPr="00B142A5">
        <w:t>2</w:t>
      </w:r>
      <w:r w:rsidRPr="00B142A5">
        <w:t xml:space="preserve"> je zajištění splnění emisí </w:t>
      </w:r>
      <w:r w:rsidR="004E10FC" w:rsidRPr="00B142A5">
        <w:t xml:space="preserve">ostatních polutantů </w:t>
      </w:r>
      <w:r w:rsidRPr="00B142A5">
        <w:t>z </w:t>
      </w:r>
      <w:r w:rsidR="00F75F1C" w:rsidRPr="00B142A5">
        <w:t>kotlů</w:t>
      </w:r>
      <w:r w:rsidRPr="00B142A5">
        <w:t xml:space="preserve"> K</w:t>
      </w:r>
      <w:r w:rsidR="005D0C7D" w:rsidRPr="00B142A5">
        <w:t>80/90</w:t>
      </w:r>
      <w:r w:rsidRPr="00B142A5">
        <w:t> - viz Příloha A 6 Garance kap- 4.2.</w:t>
      </w:r>
    </w:p>
    <w:p w14:paraId="66D02CEC" w14:textId="77777777" w:rsidR="00EF1ECD" w:rsidRPr="00B142A5" w:rsidRDefault="00EF1ECD" w:rsidP="00EF1ECD">
      <w:pPr>
        <w:pStyle w:val="TCBNormalni"/>
      </w:pPr>
      <w:r w:rsidRPr="00B142A5">
        <w:t>Rozbor používaných paliv je uveden v příloze A 6.</w:t>
      </w:r>
    </w:p>
    <w:p w14:paraId="647FA063" w14:textId="39537521" w:rsidR="00EF1ECD" w:rsidRPr="00B142A5" w:rsidRDefault="00EF1ECD" w:rsidP="00EF1ECD">
      <w:pPr>
        <w:pStyle w:val="TCBNormalni"/>
      </w:pPr>
      <w:r w:rsidRPr="00B142A5">
        <w:t xml:space="preserve">ZHOTOVITEL není omezen způsobem řešení dosažení těchto limitů ve výstupních spalinách.  </w:t>
      </w:r>
    </w:p>
    <w:p w14:paraId="51C13AC5" w14:textId="78EA76A3" w:rsidR="0037292C" w:rsidRPr="00B142A5" w:rsidRDefault="00374914" w:rsidP="008D661E">
      <w:r w:rsidRPr="00B142A5">
        <w:rPr>
          <w:rFonts w:asciiTheme="minorBidi" w:hAnsiTheme="minorBidi"/>
          <w:sz w:val="20"/>
          <w:szCs w:val="20"/>
        </w:rPr>
        <w:t>P</w:t>
      </w:r>
      <w:r w:rsidR="0037292C" w:rsidRPr="00B142A5">
        <w:rPr>
          <w:rFonts w:asciiTheme="minorBidi" w:hAnsiTheme="minorBidi"/>
          <w:sz w:val="20"/>
          <w:szCs w:val="20"/>
        </w:rPr>
        <w:t>oužit</w:t>
      </w:r>
      <w:r w:rsidRPr="00B142A5">
        <w:rPr>
          <w:rFonts w:asciiTheme="minorBidi" w:hAnsiTheme="minorBidi"/>
          <w:sz w:val="20"/>
          <w:szCs w:val="20"/>
        </w:rPr>
        <w:t>ý</w:t>
      </w:r>
      <w:r w:rsidR="0037292C" w:rsidRPr="00B142A5">
        <w:rPr>
          <w:rFonts w:asciiTheme="minorBidi" w:hAnsiTheme="minorBidi"/>
          <w:sz w:val="20"/>
          <w:szCs w:val="20"/>
        </w:rPr>
        <w:t xml:space="preserve"> reagent</w:t>
      </w:r>
      <w:r w:rsidRPr="00B142A5">
        <w:rPr>
          <w:rFonts w:asciiTheme="minorBidi" w:hAnsiTheme="minorBidi"/>
          <w:sz w:val="20"/>
          <w:szCs w:val="20"/>
        </w:rPr>
        <w:t xml:space="preserve"> respektive jejich kombinace </w:t>
      </w:r>
      <w:r w:rsidR="0037292C" w:rsidRPr="00B142A5">
        <w:rPr>
          <w:rFonts w:asciiTheme="minorBidi" w:hAnsiTheme="minorBidi"/>
          <w:sz w:val="20"/>
          <w:szCs w:val="20"/>
        </w:rPr>
        <w:t>musí být toto v souladu s celkovou koncepcí systémů redukce škodlivin ve spalinách a s konceptem odpadového hospodářství popel</w:t>
      </w:r>
      <w:r w:rsidR="00EF7E5E" w:rsidRPr="00B142A5">
        <w:rPr>
          <w:rFonts w:asciiTheme="minorBidi" w:hAnsiTheme="minorBidi"/>
          <w:sz w:val="20"/>
          <w:szCs w:val="20"/>
        </w:rPr>
        <w:t>e</w:t>
      </w:r>
      <w:r w:rsidR="0037292C" w:rsidRPr="00B142A5">
        <w:rPr>
          <w:rFonts w:asciiTheme="minorBidi" w:hAnsiTheme="minorBidi"/>
          <w:sz w:val="20"/>
          <w:szCs w:val="20"/>
        </w:rPr>
        <w:t>.</w:t>
      </w:r>
    </w:p>
    <w:p w14:paraId="0F38E982" w14:textId="245ECE10" w:rsidR="00EF1ECD" w:rsidRPr="00B142A5" w:rsidRDefault="00EF1ECD" w:rsidP="00EF1ECD">
      <w:pPr>
        <w:pStyle w:val="TCBNormalni"/>
      </w:pPr>
      <w:r w:rsidRPr="00B142A5">
        <w:t>Případně použitý reagent musí být komerčně dostupný v České republice. Reagent musí</w:t>
      </w:r>
      <w:r w:rsidR="00EE1AEB" w:rsidRPr="00B142A5">
        <w:t xml:space="preserve"> být</w:t>
      </w:r>
      <w:r w:rsidRPr="00B142A5">
        <w:t xml:space="preserve"> charakterizován již v nabídce ZHOTOVITELE</w:t>
      </w:r>
      <w:r w:rsidR="00E2572E" w:rsidRPr="00B142A5">
        <w:t xml:space="preserve"> OB</w:t>
      </w:r>
      <w:r w:rsidR="00EE1AEB" w:rsidRPr="00B142A5">
        <w:t xml:space="preserve"> </w:t>
      </w:r>
      <w:r w:rsidR="00E2572E" w:rsidRPr="00B142A5">
        <w:t>2</w:t>
      </w:r>
      <w:r w:rsidRPr="00B142A5">
        <w:t xml:space="preserve">.  </w:t>
      </w:r>
    </w:p>
    <w:p w14:paraId="1FFA6A5A" w14:textId="5F5CFDE4" w:rsidR="00EF1ECD" w:rsidRPr="00B142A5" w:rsidRDefault="00EF1ECD" w:rsidP="00F140FB">
      <w:pPr>
        <w:pStyle w:val="TCBNadpis2"/>
      </w:pPr>
      <w:bookmarkStart w:id="288" w:name="_Toc141200883"/>
      <w:r w:rsidRPr="00B142A5">
        <w:t>Najíždění kotlů K80/90</w:t>
      </w:r>
      <w:bookmarkEnd w:id="288"/>
    </w:p>
    <w:p w14:paraId="69F56B6C" w14:textId="3BACCB76" w:rsidR="00EF1ECD" w:rsidRPr="00B142A5" w:rsidRDefault="00EF1ECD" w:rsidP="00BF2CF0">
      <w:pPr>
        <w:pStyle w:val="TCBNormalni"/>
      </w:pPr>
      <w:r w:rsidRPr="00B142A5">
        <w:t>Systém najíždění kotlů zůstává stávající, ZHOTOVITEL OB</w:t>
      </w:r>
      <w:r w:rsidR="009C11AE" w:rsidRPr="00B142A5">
        <w:t xml:space="preserve"> </w:t>
      </w:r>
      <w:r w:rsidRPr="00B142A5">
        <w:t xml:space="preserve">2 provede kontrolu i v souvislosti s kotlem K20 a provede případné úpravy.  </w:t>
      </w:r>
    </w:p>
    <w:p w14:paraId="2E498E14" w14:textId="6FD094C2" w:rsidR="002B1137" w:rsidRPr="00B142A5" w:rsidRDefault="00BB3D19" w:rsidP="00F140FB">
      <w:pPr>
        <w:pStyle w:val="TCBNadpis2"/>
      </w:pPr>
      <w:bookmarkStart w:id="289" w:name="_Toc141200884"/>
      <w:r w:rsidRPr="00B142A5">
        <w:t>Vnitřní chladící okruh kotelny</w:t>
      </w:r>
      <w:r w:rsidR="006E64A4" w:rsidRPr="00B142A5">
        <w:t xml:space="preserve"> E1A</w:t>
      </w:r>
      <w:bookmarkEnd w:id="289"/>
    </w:p>
    <w:p w14:paraId="2A4F6F2D" w14:textId="1EFB9440" w:rsidR="002B1137" w:rsidRPr="00B142A5" w:rsidRDefault="002B1137" w:rsidP="002B1137">
      <w:pPr>
        <w:pStyle w:val="TCBNormalni"/>
      </w:pPr>
      <w:r w:rsidRPr="00B142A5">
        <w:t>Vzhledem ke změnám v odvodu tepla do okruhu na základě ú</w:t>
      </w:r>
      <w:r w:rsidR="00CC203C" w:rsidRPr="00B142A5">
        <w:t>p</w:t>
      </w:r>
      <w:r w:rsidRPr="00B142A5">
        <w:t>rav kotle, ZHOTOV</w:t>
      </w:r>
      <w:r w:rsidR="006056FC" w:rsidRPr="00B142A5">
        <w:t>I</w:t>
      </w:r>
      <w:r w:rsidRPr="00B142A5">
        <w:t>TEL OB</w:t>
      </w:r>
      <w:r w:rsidR="00F2434D" w:rsidRPr="00B142A5">
        <w:t xml:space="preserve"> </w:t>
      </w:r>
      <w:r w:rsidRPr="00B142A5">
        <w:t xml:space="preserve">2 prověří současnou chladicí kapacitu tohoto okruhu. Případné změny na chladicím okruhu jsou v rámci </w:t>
      </w:r>
      <w:r w:rsidR="003279EC" w:rsidRPr="00B142A5">
        <w:t>rozsahu</w:t>
      </w:r>
      <w:r w:rsidRPr="00B142A5">
        <w:t xml:space="preserve"> DÍLA OB</w:t>
      </w:r>
      <w:r w:rsidR="009C11AE" w:rsidRPr="00B142A5">
        <w:t xml:space="preserve"> </w:t>
      </w:r>
      <w:r w:rsidRPr="00B142A5">
        <w:t>2</w:t>
      </w:r>
      <w:r w:rsidR="009C11AE" w:rsidRPr="00B142A5">
        <w:t>.</w:t>
      </w:r>
      <w:r w:rsidRPr="00B142A5">
        <w:t xml:space="preserve"> </w:t>
      </w:r>
    </w:p>
    <w:p w14:paraId="383BC24B" w14:textId="7657546D" w:rsidR="00BB3D19" w:rsidRPr="00B142A5" w:rsidRDefault="00BB3D19" w:rsidP="00AC7E76">
      <w:pPr>
        <w:pStyle w:val="TCBNormalni"/>
      </w:pPr>
      <w:r w:rsidRPr="00B142A5">
        <w:t>Systém slouží k chlazení pomocných systémů kotle, například šnekových dopravníků ložového popela případně také k chlazení olejových lázní vzduchových ventilátorů a spalinového ventilátoru. Jako chladící médium bude využita filtrovaná voda z chladícího okruhu s</w:t>
      </w:r>
      <w:r w:rsidR="00154277" w:rsidRPr="00B142A5">
        <w:t> </w:t>
      </w:r>
      <w:r w:rsidR="00941D7D" w:rsidRPr="00B142A5">
        <w:t>následným zavedením</w:t>
      </w:r>
      <w:r w:rsidRPr="00B142A5">
        <w:t xml:space="preserve"> do jímky oteplené vody. </w:t>
      </w:r>
    </w:p>
    <w:p w14:paraId="6A7E05D1" w14:textId="65FF5572" w:rsidR="00233883" w:rsidRPr="00B142A5" w:rsidRDefault="00154277" w:rsidP="00AC7E76">
      <w:pPr>
        <w:pStyle w:val="TCBNormalni"/>
      </w:pPr>
      <w:r w:rsidRPr="00B142A5">
        <w:t>Pro chlazení zařízení je dostupná chladicí voda o parametrech a kvalitě – viz Příloha A 6 kapitola 2.2</w:t>
      </w:r>
      <w:r w:rsidR="00DF000D">
        <w:t>.</w:t>
      </w:r>
    </w:p>
    <w:p w14:paraId="44C94EDC" w14:textId="77777777" w:rsidR="00697B46" w:rsidRPr="00B142A5" w:rsidRDefault="00697B46" w:rsidP="00F140FB">
      <w:pPr>
        <w:pStyle w:val="TCBNadpis2"/>
      </w:pPr>
      <w:bookmarkStart w:id="290" w:name="_Toc141200885"/>
      <w:r w:rsidRPr="00B142A5">
        <w:t>Zařízení ochrany proti výbuchu</w:t>
      </w:r>
      <w:bookmarkEnd w:id="290"/>
      <w:r w:rsidRPr="00B142A5">
        <w:t xml:space="preserve"> </w:t>
      </w:r>
    </w:p>
    <w:p w14:paraId="2445401C" w14:textId="5AC286B0" w:rsidR="00F925CD" w:rsidRPr="00B142A5" w:rsidRDefault="00F925CD" w:rsidP="00F925CD">
      <w:pPr>
        <w:pStyle w:val="TCBNormalni"/>
      </w:pPr>
      <w:r w:rsidRPr="00B142A5">
        <w:t xml:space="preserve">Zdrojem nebezpečí požáru a výbuchu je technologie dopravy, skladování a dávkování dřevní štěpky, rostlinných peletek </w:t>
      </w:r>
      <w:r w:rsidR="00781C2E" w:rsidRPr="00B142A5">
        <w:t>resp. prachu z </w:t>
      </w:r>
      <w:r w:rsidR="00A60407" w:rsidRPr="00B142A5">
        <w:t xml:space="preserve">nich </w:t>
      </w:r>
      <w:r w:rsidR="00781C2E" w:rsidRPr="00B142A5">
        <w:t>vč.</w:t>
      </w:r>
      <w:r w:rsidRPr="00B142A5">
        <w:t xml:space="preserve"> zemní</w:t>
      </w:r>
      <w:r w:rsidR="008D661E" w:rsidRPr="00B142A5">
        <w:t>ho</w:t>
      </w:r>
      <w:r w:rsidRPr="00B142A5">
        <w:t xml:space="preserve"> plyn</w:t>
      </w:r>
      <w:r w:rsidR="008D661E" w:rsidRPr="00B142A5">
        <w:t>u</w:t>
      </w:r>
      <w:r w:rsidRPr="00B142A5">
        <w:t>.</w:t>
      </w:r>
    </w:p>
    <w:p w14:paraId="2B80D810" w14:textId="4DC48BCB" w:rsidR="00F925CD" w:rsidRPr="00B142A5" w:rsidRDefault="00F925CD" w:rsidP="00F925CD">
      <w:pPr>
        <w:pStyle w:val="TCBNormalni"/>
      </w:pPr>
      <w:r w:rsidRPr="00B142A5">
        <w:t xml:space="preserve">Celý </w:t>
      </w:r>
      <w:r w:rsidR="00781C2E" w:rsidRPr="00B142A5">
        <w:t xml:space="preserve">výrobní </w:t>
      </w:r>
      <w:r w:rsidRPr="00B142A5">
        <w:t xml:space="preserve">proces </w:t>
      </w:r>
      <w:r w:rsidR="00781C2E" w:rsidRPr="00B142A5">
        <w:t>vyhodnotí ZHOTOVITEL OB</w:t>
      </w:r>
      <w:r w:rsidR="004269EB" w:rsidRPr="00B142A5">
        <w:t xml:space="preserve"> </w:t>
      </w:r>
      <w:r w:rsidR="00781C2E" w:rsidRPr="00B142A5">
        <w:t>2</w:t>
      </w:r>
      <w:r w:rsidRPr="00B142A5">
        <w:t xml:space="preserve"> v souladu s požadavky na zajištění bezpečnosti a ochrany zdraví při práci v prostředí s nebezpečím výbuchu dle NV 406/2004 Sb. </w:t>
      </w:r>
    </w:p>
    <w:p w14:paraId="2C401CF2" w14:textId="4CCD22C6" w:rsidR="00B37ED3" w:rsidRPr="00B142A5" w:rsidRDefault="00F925CD" w:rsidP="00F925CD">
      <w:pPr>
        <w:pStyle w:val="TCBNormalni"/>
      </w:pPr>
      <w:r w:rsidRPr="00B142A5">
        <w:lastRenderedPageBreak/>
        <w:t>Nebezpečí výbuchu při přepravě a skladování hrozí především v uzavřených technologiích. Jedná se o systémy pneudopravy, šnekové dopravníky, uzavřené pásové dopravníky, elevátory, v prostoru okolo přesypů dopravníků</w:t>
      </w:r>
      <w:r w:rsidR="00B37ED3" w:rsidRPr="00B142A5">
        <w:t xml:space="preserve"> a</w:t>
      </w:r>
      <w:r w:rsidR="00BB53FA" w:rsidRPr="00B142A5">
        <w:t xml:space="preserve"> </w:t>
      </w:r>
      <w:r w:rsidR="00B37ED3" w:rsidRPr="00B142A5">
        <w:t xml:space="preserve">podobně. </w:t>
      </w:r>
    </w:p>
    <w:p w14:paraId="38EA609E" w14:textId="67984DD2" w:rsidR="00B37ED3" w:rsidRPr="00B142A5" w:rsidRDefault="00B37ED3" w:rsidP="00F925CD">
      <w:pPr>
        <w:pStyle w:val="TCBNormalni"/>
      </w:pPr>
      <w:r w:rsidRPr="00B142A5">
        <w:t>ZHOTOVITEL OB</w:t>
      </w:r>
      <w:r w:rsidR="00F267E2" w:rsidRPr="00B142A5">
        <w:t xml:space="preserve"> </w:t>
      </w:r>
      <w:r w:rsidRPr="00B142A5">
        <w:t xml:space="preserve">2 provede na základě </w:t>
      </w:r>
      <w:r w:rsidR="00A10D75" w:rsidRPr="00B142A5">
        <w:t>a</w:t>
      </w:r>
      <w:r w:rsidRPr="00B142A5">
        <w:t xml:space="preserve">nalýzy </w:t>
      </w:r>
      <w:r w:rsidR="00A10D75" w:rsidRPr="00B142A5">
        <w:t xml:space="preserve">dodávku a instalaci aktivní i pasivní </w:t>
      </w:r>
      <w:r w:rsidR="00F267E2" w:rsidRPr="00B142A5">
        <w:t xml:space="preserve">výbuchové </w:t>
      </w:r>
      <w:r w:rsidR="00A10D75" w:rsidRPr="00B142A5">
        <w:t>ochrany</w:t>
      </w:r>
      <w:r w:rsidR="00601CE9" w:rsidRPr="00B142A5">
        <w:t>,</w:t>
      </w:r>
      <w:r w:rsidR="00A10D75" w:rsidRPr="00B142A5">
        <w:t xml:space="preserve"> a to ve i ve spolupráci se ZHOTVITELI ostatních OB, zejména OB</w:t>
      </w:r>
      <w:r w:rsidR="00756C63" w:rsidRPr="00B142A5">
        <w:t xml:space="preserve"> </w:t>
      </w:r>
      <w:r w:rsidR="00A10D75" w:rsidRPr="00B142A5">
        <w:t>1.</w:t>
      </w:r>
    </w:p>
    <w:p w14:paraId="77128BFF" w14:textId="58EE6534" w:rsidR="00FB62E6" w:rsidRPr="00B142A5" w:rsidRDefault="00DF622D" w:rsidP="00F925CD">
      <w:pPr>
        <w:pStyle w:val="TCBNormalni"/>
      </w:pPr>
      <w:r w:rsidRPr="00B142A5">
        <w:t>So</w:t>
      </w:r>
      <w:r w:rsidR="00A10D75" w:rsidRPr="00B142A5">
        <w:t xml:space="preserve">učasně </w:t>
      </w:r>
      <w:r w:rsidRPr="00B142A5">
        <w:t xml:space="preserve">se týká i volby zařízení i </w:t>
      </w:r>
      <w:r w:rsidR="00934C0D" w:rsidRPr="00B142A5">
        <w:t xml:space="preserve">komponent v souladu s výše zmíněnou analýzou na ochranu před výbuchem a </w:t>
      </w:r>
      <w:r w:rsidR="00A10D75" w:rsidRPr="00B142A5">
        <w:t xml:space="preserve">na </w:t>
      </w:r>
      <w:r w:rsidR="00CA0089" w:rsidRPr="00B142A5">
        <w:t>p</w:t>
      </w:r>
      <w:r w:rsidRPr="00B142A5">
        <w:t>ro</w:t>
      </w:r>
      <w:r w:rsidR="00CA0089" w:rsidRPr="00B142A5">
        <w:t>to</w:t>
      </w:r>
      <w:r w:rsidRPr="00B142A5">
        <w:t>kolů o</w:t>
      </w:r>
      <w:r w:rsidR="00CA0089" w:rsidRPr="00B142A5">
        <w:t xml:space="preserve"> určení pro</w:t>
      </w:r>
      <w:r w:rsidR="00FB62E6" w:rsidRPr="00B142A5">
        <w:t>s</w:t>
      </w:r>
      <w:r w:rsidR="00CA0089" w:rsidRPr="00B142A5">
        <w:t>tředí</w:t>
      </w:r>
      <w:r w:rsidR="009D51F7" w:rsidRPr="00B142A5">
        <w:t xml:space="preserve">, všechno nově dodané nebo </w:t>
      </w:r>
      <w:r w:rsidR="000A5DE7" w:rsidRPr="00B142A5">
        <w:t>upravované</w:t>
      </w:r>
      <w:r w:rsidR="009D51F7" w:rsidRPr="00B142A5">
        <w:t xml:space="preserve"> zařízení bude v souladu.</w:t>
      </w:r>
    </w:p>
    <w:p w14:paraId="25D4CD10" w14:textId="1C7D6439" w:rsidR="00EF1ECD" w:rsidRPr="00B142A5" w:rsidRDefault="00A110F4" w:rsidP="00346331">
      <w:pPr>
        <w:pStyle w:val="TCBNormalni"/>
      </w:pPr>
      <w:r w:rsidRPr="00B142A5">
        <w:t>Z tohoto ohledu b</w:t>
      </w:r>
      <w:r w:rsidR="00FB62E6" w:rsidRPr="00B142A5">
        <w:t>ude vyhodnocen celý prostor stávající kotelny</w:t>
      </w:r>
      <w:r w:rsidR="00BF33E4" w:rsidRPr="00B142A5">
        <w:t xml:space="preserve"> a</w:t>
      </w:r>
      <w:r w:rsidRPr="00B142A5">
        <w:t xml:space="preserve"> bunkrové stavby</w:t>
      </w:r>
      <w:r w:rsidR="00FB62E6" w:rsidRPr="00B142A5">
        <w:t xml:space="preserve"> </w:t>
      </w:r>
      <w:r w:rsidRPr="00B142A5">
        <w:t>K80/90 a soulad s platnou současnou legislativou.</w:t>
      </w:r>
    </w:p>
    <w:p w14:paraId="70982877" w14:textId="5C2D05B4" w:rsidR="00EF1ECD" w:rsidRPr="00B142A5" w:rsidRDefault="00EF1ECD" w:rsidP="00F140FB">
      <w:pPr>
        <w:pStyle w:val="TCBNadpis2"/>
      </w:pPr>
      <w:bookmarkStart w:id="291" w:name="_Toc27374825"/>
      <w:bookmarkStart w:id="292" w:name="_Toc141200886"/>
      <w:r w:rsidRPr="00B142A5">
        <w:t>Skladování a doprava peletek do kotle</w:t>
      </w:r>
      <w:bookmarkEnd w:id="291"/>
      <w:bookmarkEnd w:id="292"/>
    </w:p>
    <w:p w14:paraId="071F4841" w14:textId="383EF550" w:rsidR="00344143" w:rsidRPr="00B142A5" w:rsidRDefault="00EF1ECD" w:rsidP="00406293">
      <w:pPr>
        <w:pStyle w:val="TCBNormalni"/>
      </w:pPr>
      <w:r w:rsidRPr="00B142A5">
        <w:t xml:space="preserve">S ohledem na skutečnost, že se nepředpokládá změna v navýšení podílu peletek na celkovém výkonu kotle, tak i </w:t>
      </w:r>
      <w:r w:rsidR="00044186" w:rsidRPr="00B142A5">
        <w:t>vzhledem k </w:t>
      </w:r>
      <w:r w:rsidRPr="00B142A5">
        <w:t>dostatečn</w:t>
      </w:r>
      <w:r w:rsidR="00044186" w:rsidRPr="00B142A5">
        <w:t xml:space="preserve">é současné </w:t>
      </w:r>
      <w:r w:rsidRPr="00B142A5">
        <w:t xml:space="preserve">spolehlivostí stávajícího zařízení dávkování peletek, </w:t>
      </w:r>
      <w:r w:rsidR="00044186" w:rsidRPr="00B142A5">
        <w:t xml:space="preserve">nepředpokládá se zásadní úprava systému </w:t>
      </w:r>
      <w:r w:rsidRPr="00B142A5">
        <w:t>v rámci přechodu na 100 % spalování biomasy v obou kotlech, pokud to nebude vyžadováno změnami na kotli v rámci OB</w:t>
      </w:r>
      <w:r w:rsidR="00F8356E" w:rsidRPr="00B142A5">
        <w:t xml:space="preserve"> </w:t>
      </w:r>
      <w:r w:rsidRPr="00B142A5">
        <w:t xml:space="preserve">2. </w:t>
      </w:r>
    </w:p>
    <w:p w14:paraId="42949C42" w14:textId="55F9ADAF" w:rsidR="00077EC9" w:rsidRPr="00B142A5" w:rsidRDefault="00A233E8" w:rsidP="00F140FB">
      <w:pPr>
        <w:pStyle w:val="TCBNadpis2"/>
      </w:pPr>
      <w:bookmarkStart w:id="293" w:name="_Toc141200887"/>
      <w:r w:rsidRPr="00B142A5">
        <w:t>Jiné</w:t>
      </w:r>
      <w:bookmarkEnd w:id="293"/>
      <w:r w:rsidRPr="00B142A5">
        <w:t xml:space="preserve"> </w:t>
      </w:r>
    </w:p>
    <w:p w14:paraId="6DD89900" w14:textId="1A154ED2" w:rsidR="008974D3" w:rsidRPr="00B142A5" w:rsidRDefault="008974D3" w:rsidP="00F140FB">
      <w:pPr>
        <w:pStyle w:val="TCBNadpis3"/>
      </w:pPr>
      <w:bookmarkStart w:id="294" w:name="_Toc141200888"/>
      <w:r w:rsidRPr="00B142A5">
        <w:t>Úpravy rozvodů pro průmyslový vysavač</w:t>
      </w:r>
      <w:bookmarkEnd w:id="294"/>
    </w:p>
    <w:p w14:paraId="10C94899" w14:textId="6DDE846E" w:rsidR="005D6593" w:rsidRPr="00B142A5" w:rsidRDefault="005D6593" w:rsidP="005D6593">
      <w:pPr>
        <w:pStyle w:val="TCBNormalni"/>
      </w:pPr>
      <w:r w:rsidRPr="00B142A5">
        <w:t xml:space="preserve">Sací potrubí průmyslového vysavače </w:t>
      </w:r>
      <w:r w:rsidR="00B23143" w:rsidRPr="00B142A5">
        <w:t>bude upraveno tak aby odpovídalo potřebám nového pali</w:t>
      </w:r>
      <w:r w:rsidR="002E408B" w:rsidRPr="00B142A5">
        <w:t>vo</w:t>
      </w:r>
      <w:r w:rsidR="00B23143" w:rsidRPr="00B142A5">
        <w:t>vého hospodářství</w:t>
      </w:r>
      <w:r w:rsidR="00931C28" w:rsidRPr="00B142A5">
        <w:t xml:space="preserve"> </w:t>
      </w:r>
      <w:r w:rsidR="00100F80" w:rsidRPr="00B142A5">
        <w:t>vče</w:t>
      </w:r>
      <w:r w:rsidR="00D9113C" w:rsidRPr="00B142A5">
        <w:t>t</w:t>
      </w:r>
      <w:r w:rsidR="00100F80" w:rsidRPr="00B142A5">
        <w:t>ně přípoje na ro</w:t>
      </w:r>
      <w:r w:rsidR="00D9113C" w:rsidRPr="00B142A5">
        <w:t>z</w:t>
      </w:r>
      <w:r w:rsidR="00100F80" w:rsidRPr="00B142A5">
        <w:t>vody průmyslového vysa</w:t>
      </w:r>
      <w:r w:rsidR="00D9113C" w:rsidRPr="00B142A5">
        <w:t>va</w:t>
      </w:r>
      <w:r w:rsidR="00100F80" w:rsidRPr="00B142A5">
        <w:t xml:space="preserve">če v rámci palivových mostu </w:t>
      </w:r>
      <w:r w:rsidR="00E746C0" w:rsidRPr="00B142A5">
        <w:t>mezi K20 a</w:t>
      </w:r>
      <w:r w:rsidR="00A77748" w:rsidRPr="00B142A5">
        <w:t> </w:t>
      </w:r>
      <w:r w:rsidR="00E746C0" w:rsidRPr="00B142A5">
        <w:t>K80</w:t>
      </w:r>
      <w:r w:rsidR="002E408B" w:rsidRPr="00B142A5">
        <w:t>.</w:t>
      </w:r>
    </w:p>
    <w:p w14:paraId="37A73FA4" w14:textId="37FE838F" w:rsidR="002E408B" w:rsidRPr="00B142A5" w:rsidRDefault="002E408B" w:rsidP="005D6593">
      <w:pPr>
        <w:pStyle w:val="TCBNormalni"/>
      </w:pPr>
      <w:r w:rsidRPr="00B142A5">
        <w:t xml:space="preserve">Koncept použití mobilního vysavače zůstává zachován. </w:t>
      </w:r>
    </w:p>
    <w:p w14:paraId="3A09C769" w14:textId="6E67A828" w:rsidR="002E408B" w:rsidRPr="00B142A5" w:rsidRDefault="002E408B" w:rsidP="005D6593">
      <w:pPr>
        <w:pStyle w:val="TCBNormalni"/>
      </w:pPr>
      <w:r w:rsidRPr="00B142A5">
        <w:t>Odprašky z filtračních zařízení bu</w:t>
      </w:r>
      <w:r w:rsidR="001E36C8" w:rsidRPr="00B142A5">
        <w:t xml:space="preserve">dou odsávány ze </w:t>
      </w:r>
      <w:r w:rsidR="00346331" w:rsidRPr="00B142A5">
        <w:t>s</w:t>
      </w:r>
      <w:r w:rsidR="001E36C8" w:rsidRPr="00B142A5">
        <w:t>hromažďovací</w:t>
      </w:r>
      <w:r w:rsidR="00346331" w:rsidRPr="00B142A5">
        <w:t>c</w:t>
      </w:r>
      <w:r w:rsidR="001E36C8" w:rsidRPr="00B142A5">
        <w:t>h nádob periodicky průmyslovým vysavačem</w:t>
      </w:r>
      <w:r w:rsidR="00824E1B" w:rsidRPr="00B142A5">
        <w:t xml:space="preserve"> a ZHOTOVITEL OB 2,</w:t>
      </w:r>
      <w:r w:rsidR="00B45F70" w:rsidRPr="00B142A5">
        <w:t xml:space="preserve"> </w:t>
      </w:r>
      <w:r w:rsidR="00824E1B" w:rsidRPr="00B142A5">
        <w:t>zajistí možnost odsátí do ro</w:t>
      </w:r>
      <w:r w:rsidR="00B45F70" w:rsidRPr="00B142A5">
        <w:t>z</w:t>
      </w:r>
      <w:r w:rsidR="00824E1B" w:rsidRPr="00B142A5">
        <w:t xml:space="preserve">vodu </w:t>
      </w:r>
      <w:r w:rsidR="00B45F70" w:rsidRPr="00B142A5">
        <w:t>průmyslového vysavače.</w:t>
      </w:r>
    </w:p>
    <w:p w14:paraId="7BB78E27" w14:textId="4F8A8A77" w:rsidR="008974D3" w:rsidRPr="00B142A5" w:rsidRDefault="008974D3" w:rsidP="005D6593">
      <w:pPr>
        <w:pStyle w:val="TCBNormalni"/>
        <w:rPr>
          <w:lang w:eastAsia="cs-CZ"/>
        </w:rPr>
      </w:pPr>
      <w:r w:rsidRPr="00B142A5">
        <w:rPr>
          <w:lang w:eastAsia="cs-CZ"/>
        </w:rPr>
        <w:t xml:space="preserve">Součástí </w:t>
      </w:r>
      <w:r w:rsidR="00221B30" w:rsidRPr="00B142A5">
        <w:rPr>
          <w:lang w:eastAsia="cs-CZ"/>
        </w:rPr>
        <w:t xml:space="preserve">DÍLA </w:t>
      </w:r>
      <w:r w:rsidR="00FE651F" w:rsidRPr="00B142A5">
        <w:rPr>
          <w:lang w:eastAsia="cs-CZ"/>
        </w:rPr>
        <w:t>OB 2</w:t>
      </w:r>
      <w:r w:rsidR="003F74A4" w:rsidRPr="00B142A5">
        <w:rPr>
          <w:lang w:eastAsia="cs-CZ"/>
        </w:rPr>
        <w:t xml:space="preserve"> </w:t>
      </w:r>
      <w:r w:rsidRPr="00B142A5">
        <w:rPr>
          <w:lang w:eastAsia="cs-CZ"/>
        </w:rPr>
        <w:t xml:space="preserve">je instalace částí rozvodů průmyslového </w:t>
      </w:r>
      <w:r w:rsidR="00045962" w:rsidRPr="00B142A5">
        <w:rPr>
          <w:lang w:eastAsia="cs-CZ"/>
        </w:rPr>
        <w:t>vysavače,</w:t>
      </w:r>
      <w:r w:rsidRPr="00B142A5">
        <w:rPr>
          <w:lang w:eastAsia="cs-CZ"/>
        </w:rPr>
        <w:t xml:space="preserve"> pomocí něhož bude zajištěn vhodný úklid prachu </w:t>
      </w:r>
      <w:r w:rsidR="00045962" w:rsidRPr="00B142A5">
        <w:rPr>
          <w:lang w:eastAsia="cs-CZ"/>
        </w:rPr>
        <w:t>z</w:t>
      </w:r>
      <w:r w:rsidRPr="00B142A5">
        <w:rPr>
          <w:lang w:eastAsia="cs-CZ"/>
        </w:rPr>
        <w:t> paliv ve vnitřních prostorech dotčených retrofitem kotle K</w:t>
      </w:r>
      <w:r w:rsidR="0068472A" w:rsidRPr="00B142A5">
        <w:rPr>
          <w:lang w:eastAsia="cs-CZ"/>
        </w:rPr>
        <w:t>80/90</w:t>
      </w:r>
      <w:r w:rsidRPr="00B142A5">
        <w:rPr>
          <w:lang w:eastAsia="cs-CZ"/>
        </w:rPr>
        <w:t xml:space="preserve">. </w:t>
      </w:r>
    </w:p>
    <w:p w14:paraId="23B66CBA" w14:textId="0A94497F" w:rsidR="00D540D2" w:rsidRPr="00B142A5" w:rsidRDefault="00F047C7" w:rsidP="005D6593">
      <w:pPr>
        <w:pStyle w:val="TCBNormalni"/>
        <w:rPr>
          <w:lang w:eastAsia="cs-CZ"/>
        </w:rPr>
      </w:pPr>
      <w:r w:rsidRPr="00B142A5">
        <w:rPr>
          <w:lang w:eastAsia="cs-CZ"/>
        </w:rPr>
        <w:t xml:space="preserve">ZHOTOVITEL je povinen respektovat opatření v souladu </w:t>
      </w:r>
      <w:r w:rsidR="00B24BBA" w:rsidRPr="00B142A5">
        <w:rPr>
          <w:lang w:eastAsia="cs-CZ"/>
        </w:rPr>
        <w:t xml:space="preserve">Dokumentaci pro ochranu před výbuchem. </w:t>
      </w:r>
    </w:p>
    <w:p w14:paraId="4C695BF3" w14:textId="71A42DBC" w:rsidR="00D540D2" w:rsidRPr="00B142A5" w:rsidRDefault="00F87FEF" w:rsidP="00F140FB">
      <w:pPr>
        <w:pStyle w:val="TCBNadpis3"/>
      </w:pPr>
      <w:bookmarkStart w:id="295" w:name="_Toc141200889"/>
      <w:r w:rsidRPr="00B142A5">
        <w:t>Provizoria</w:t>
      </w:r>
      <w:bookmarkEnd w:id="295"/>
      <w:r w:rsidRPr="00B142A5">
        <w:t xml:space="preserve"> </w:t>
      </w:r>
    </w:p>
    <w:p w14:paraId="2C9E2258" w14:textId="4B0602AA" w:rsidR="00D36FA2" w:rsidRPr="00B142A5" w:rsidRDefault="00F87FEF" w:rsidP="005D6593">
      <w:pPr>
        <w:pStyle w:val="TCBNormalni"/>
        <w:rPr>
          <w:lang w:eastAsia="cs-CZ"/>
        </w:rPr>
      </w:pPr>
      <w:r w:rsidRPr="00B142A5">
        <w:rPr>
          <w:lang w:eastAsia="cs-CZ"/>
        </w:rPr>
        <w:t>Součástí díla jso</w:t>
      </w:r>
      <w:r w:rsidR="002E23F1" w:rsidRPr="00B142A5">
        <w:rPr>
          <w:lang w:eastAsia="cs-CZ"/>
        </w:rPr>
        <w:t xml:space="preserve">u i </w:t>
      </w:r>
      <w:r w:rsidR="00F532C6" w:rsidRPr="00B142A5">
        <w:rPr>
          <w:lang w:eastAsia="cs-CZ"/>
        </w:rPr>
        <w:t xml:space="preserve">veškerá </w:t>
      </w:r>
      <w:r w:rsidR="002E23F1" w:rsidRPr="00B142A5">
        <w:rPr>
          <w:lang w:eastAsia="cs-CZ"/>
        </w:rPr>
        <w:t>prov</w:t>
      </w:r>
      <w:r w:rsidR="005573A5" w:rsidRPr="00B142A5">
        <w:rPr>
          <w:lang w:eastAsia="cs-CZ"/>
        </w:rPr>
        <w:t>i</w:t>
      </w:r>
      <w:r w:rsidR="002E23F1" w:rsidRPr="00B142A5">
        <w:rPr>
          <w:lang w:eastAsia="cs-CZ"/>
        </w:rPr>
        <w:t>zoria nutná pro přechodný provoz kotl</w:t>
      </w:r>
      <w:r w:rsidR="00FE651F" w:rsidRPr="00B142A5">
        <w:rPr>
          <w:lang w:eastAsia="cs-CZ"/>
        </w:rPr>
        <w:t>e</w:t>
      </w:r>
      <w:r w:rsidR="002E23F1" w:rsidRPr="00B142A5">
        <w:rPr>
          <w:lang w:eastAsia="cs-CZ"/>
        </w:rPr>
        <w:t xml:space="preserve"> K</w:t>
      </w:r>
      <w:r w:rsidR="00BC5B75" w:rsidRPr="00B142A5">
        <w:rPr>
          <w:lang w:eastAsia="cs-CZ"/>
        </w:rPr>
        <w:t>9</w:t>
      </w:r>
      <w:r w:rsidR="002E23F1" w:rsidRPr="00B142A5">
        <w:rPr>
          <w:lang w:eastAsia="cs-CZ"/>
        </w:rPr>
        <w:t>0 v době přestavby kotl</w:t>
      </w:r>
      <w:r w:rsidR="00BC5B75" w:rsidRPr="00B142A5">
        <w:rPr>
          <w:lang w:eastAsia="cs-CZ"/>
        </w:rPr>
        <w:t>e</w:t>
      </w:r>
      <w:r w:rsidR="002E23F1" w:rsidRPr="00B142A5">
        <w:rPr>
          <w:lang w:eastAsia="cs-CZ"/>
        </w:rPr>
        <w:t xml:space="preserve"> K80</w:t>
      </w:r>
      <w:r w:rsidR="00F532C6" w:rsidRPr="00B142A5">
        <w:rPr>
          <w:lang w:eastAsia="cs-CZ"/>
        </w:rPr>
        <w:t xml:space="preserve"> v součinnosti se zhotoviteli ostatních OB</w:t>
      </w:r>
      <w:r w:rsidR="00321C24">
        <w:rPr>
          <w:lang w:eastAsia="cs-CZ"/>
        </w:rPr>
        <w:t>.</w:t>
      </w:r>
    </w:p>
    <w:p w14:paraId="6E875BD2" w14:textId="77777777" w:rsidR="002414B1" w:rsidRPr="00B142A5" w:rsidRDefault="00B06C8C" w:rsidP="002414B1">
      <w:pPr>
        <w:pStyle w:val="TCBNormalni"/>
        <w:rPr>
          <w:lang w:eastAsia="cs-CZ"/>
        </w:rPr>
      </w:pPr>
      <w:r w:rsidRPr="00B142A5">
        <w:rPr>
          <w:lang w:eastAsia="cs-CZ"/>
        </w:rPr>
        <w:t>Obdobně během zkušebního</w:t>
      </w:r>
      <w:r w:rsidR="00256136" w:rsidRPr="00B142A5">
        <w:rPr>
          <w:lang w:eastAsia="cs-CZ"/>
        </w:rPr>
        <w:t>,</w:t>
      </w:r>
      <w:r w:rsidRPr="00B142A5">
        <w:rPr>
          <w:lang w:eastAsia="cs-CZ"/>
        </w:rPr>
        <w:t xml:space="preserve"> resp. provizorního provozu kotle K80 po rekonstrukce a </w:t>
      </w:r>
      <w:r w:rsidR="00616AB0" w:rsidRPr="00B142A5">
        <w:rPr>
          <w:lang w:eastAsia="cs-CZ"/>
        </w:rPr>
        <w:t>přestavbě kot</w:t>
      </w:r>
      <w:r w:rsidR="00497DBC" w:rsidRPr="00B142A5">
        <w:rPr>
          <w:lang w:eastAsia="cs-CZ"/>
        </w:rPr>
        <w:t>e</w:t>
      </w:r>
      <w:r w:rsidR="00616AB0" w:rsidRPr="00B142A5">
        <w:rPr>
          <w:lang w:eastAsia="cs-CZ"/>
        </w:rPr>
        <w:t>l K90.</w:t>
      </w:r>
    </w:p>
    <w:p w14:paraId="271D5064" w14:textId="01A48B59" w:rsidR="00F87FEF" w:rsidRPr="00B142A5" w:rsidRDefault="002414B1" w:rsidP="00B142A5">
      <w:pPr>
        <w:pStyle w:val="TCBNadpis1"/>
      </w:pPr>
      <w:bookmarkStart w:id="296" w:name="_Toc117081432"/>
      <w:bookmarkStart w:id="297" w:name="_Toc141200890"/>
      <w:r w:rsidRPr="00B142A5">
        <w:t>Společné požadavky kotlů K20</w:t>
      </w:r>
      <w:r w:rsidR="00E2572E" w:rsidRPr="00B142A5">
        <w:t xml:space="preserve"> </w:t>
      </w:r>
      <w:r w:rsidRPr="00B142A5">
        <w:t>a K80/90</w:t>
      </w:r>
      <w:bookmarkEnd w:id="296"/>
      <w:bookmarkEnd w:id="297"/>
    </w:p>
    <w:p w14:paraId="383DBE93" w14:textId="4A589F31" w:rsidR="004976F6" w:rsidRPr="00B142A5" w:rsidRDefault="004976F6" w:rsidP="004976F6">
      <w:pPr>
        <w:pStyle w:val="TCBNormalni"/>
      </w:pPr>
      <w:r w:rsidRPr="00B142A5">
        <w:rPr>
          <w:b/>
          <w:bCs/>
        </w:rPr>
        <w:t xml:space="preserve">Chemický režim </w:t>
      </w:r>
    </w:p>
    <w:p w14:paraId="33C4D5EF" w14:textId="4F6653A0" w:rsidR="004976F6" w:rsidRPr="00B142A5" w:rsidRDefault="004976F6" w:rsidP="004976F6">
      <w:pPr>
        <w:pStyle w:val="TCBNormalni"/>
      </w:pPr>
      <w:r w:rsidRPr="00B142A5">
        <w:t>Bude zachován stávající chemický režim s dávkováním čpavku do sání napájecích čerpadel a případným dávkováním Na</w:t>
      </w:r>
      <w:r w:rsidRPr="00B142A5">
        <w:rPr>
          <w:vertAlign w:val="subscript"/>
        </w:rPr>
        <w:t>3</w:t>
      </w:r>
      <w:r w:rsidRPr="00B142A5">
        <w:t>PO</w:t>
      </w:r>
      <w:r w:rsidRPr="00B142A5">
        <w:rPr>
          <w:vertAlign w:val="subscript"/>
        </w:rPr>
        <w:t>4</w:t>
      </w:r>
      <w:r w:rsidRPr="00B142A5">
        <w:t xml:space="preserve"> v případě zhoršení kvality kotelní vody pro kotle K80/90 stejně tak pro nový kotel K20. </w:t>
      </w:r>
    </w:p>
    <w:p w14:paraId="21500512" w14:textId="43F56109" w:rsidR="004976F6" w:rsidRPr="00B142A5" w:rsidRDefault="004976F6" w:rsidP="004976F6">
      <w:pPr>
        <w:pStyle w:val="TCBNormalni"/>
      </w:pPr>
      <w:r w:rsidRPr="00B142A5">
        <w:t xml:space="preserve">Jako přídavná voda je doplňovaná demivody z výrobny Z10 </w:t>
      </w:r>
      <w:r w:rsidR="000F2883" w:rsidRPr="00B142A5">
        <w:t>Chemická úprava vody</w:t>
      </w:r>
      <w:r w:rsidR="00867FE7" w:rsidRPr="00B142A5">
        <w:t>.</w:t>
      </w:r>
    </w:p>
    <w:p w14:paraId="14EFDABF" w14:textId="69A284A2" w:rsidR="00446C84" w:rsidRPr="00B142A5" w:rsidRDefault="004976F6" w:rsidP="00446C84">
      <w:pPr>
        <w:pStyle w:val="TCBNormalni"/>
      </w:pPr>
      <w:r w:rsidRPr="00B142A5">
        <w:t>Popis chemického režimu viz Příloha A112.</w:t>
      </w:r>
      <w:r w:rsidR="00C738EE" w:rsidRPr="00B142A5">
        <w:t>14</w:t>
      </w:r>
      <w:r w:rsidRPr="00B142A5">
        <w:t xml:space="preserve"> </w:t>
      </w:r>
      <w:r w:rsidR="00F75F1C" w:rsidRPr="00B142A5">
        <w:t>Chemické Režimy</w:t>
      </w:r>
      <w:r w:rsidR="004940FB" w:rsidRPr="00B142A5">
        <w:t>.</w:t>
      </w:r>
    </w:p>
    <w:p w14:paraId="0FC9947B" w14:textId="28E8B554" w:rsidR="00BB06AE" w:rsidRPr="00B142A5" w:rsidRDefault="00BB06AE" w:rsidP="00446C84">
      <w:pPr>
        <w:pStyle w:val="TCBNormalni"/>
        <w:rPr>
          <w:b/>
          <w:bCs/>
        </w:rPr>
      </w:pPr>
      <w:r w:rsidRPr="00B142A5">
        <w:rPr>
          <w:b/>
          <w:bCs/>
        </w:rPr>
        <w:t>Čistící operace</w:t>
      </w:r>
    </w:p>
    <w:p w14:paraId="2B6FEEDD" w14:textId="77777777" w:rsidR="004A00E7" w:rsidRPr="00B142A5" w:rsidRDefault="00B153BF" w:rsidP="00446C84">
      <w:pPr>
        <w:pStyle w:val="TCBNormalni"/>
      </w:pPr>
      <w:r w:rsidRPr="00B142A5">
        <w:lastRenderedPageBreak/>
        <w:t>Čistící operace budou provedeny na všech nově instalovaných potrubních systémech a částech kotle</w:t>
      </w:r>
      <w:r w:rsidR="004A00E7" w:rsidRPr="00B142A5">
        <w:t>.</w:t>
      </w:r>
    </w:p>
    <w:p w14:paraId="09670DE2" w14:textId="74CF1C16" w:rsidR="004A00E7" w:rsidRPr="00B142A5" w:rsidRDefault="004A00E7" w:rsidP="00446C84">
      <w:pPr>
        <w:pStyle w:val="TCBNormalni"/>
      </w:pPr>
      <w:r w:rsidRPr="00B142A5">
        <w:t>V rozsahu ZHOTOVITELE OB 2 jsou veškeré nutné přípravné práce související s čistícími operacemi včetně odstranění odpadů. V rámci čistících operací budou instalována provizoria zajišťující provedení čistících operací</w:t>
      </w:r>
      <w:r w:rsidR="000A49DD" w:rsidRPr="00B142A5">
        <w:t>.</w:t>
      </w:r>
    </w:p>
    <w:p w14:paraId="028127B1" w14:textId="5B9F9E5C" w:rsidR="00BB06AE" w:rsidRPr="00B142A5" w:rsidRDefault="004A00E7" w:rsidP="00446C84">
      <w:pPr>
        <w:pStyle w:val="TCBNormalni"/>
      </w:pPr>
      <w:r w:rsidRPr="00B142A5">
        <w:t>Ukončení čistících operací pro parní potrubí bude po výsledcích profuků</w:t>
      </w:r>
      <w:r w:rsidR="00B153BF" w:rsidRPr="00B142A5">
        <w:t xml:space="preserve"> v kvalitě umožňující vstup páry do turbín. </w:t>
      </w:r>
    </w:p>
    <w:p w14:paraId="66A27609" w14:textId="5B993E3C" w:rsidR="00E95BAE" w:rsidRPr="00B142A5" w:rsidRDefault="00E95BAE" w:rsidP="00B142A5">
      <w:pPr>
        <w:pStyle w:val="TCBNadpis1"/>
      </w:pPr>
      <w:bookmarkStart w:id="298" w:name="_Toc5174829"/>
      <w:bookmarkStart w:id="299" w:name="_Toc141200891"/>
      <w:r w:rsidRPr="00B142A5">
        <w:t>SEZNAM ZKRATEK</w:t>
      </w:r>
      <w:bookmarkEnd w:id="298"/>
      <w:bookmarkEnd w:id="299"/>
    </w:p>
    <w:tbl>
      <w:tblPr>
        <w:tblW w:w="9139" w:type="dxa"/>
        <w:tblInd w:w="70"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CellMar>
          <w:left w:w="70" w:type="dxa"/>
          <w:right w:w="70" w:type="dxa"/>
        </w:tblCellMar>
        <w:tblLook w:val="0000" w:firstRow="0" w:lastRow="0" w:firstColumn="0" w:lastColumn="0" w:noHBand="0" w:noVBand="0"/>
      </w:tblPr>
      <w:tblGrid>
        <w:gridCol w:w="1823"/>
        <w:gridCol w:w="7316"/>
      </w:tblGrid>
      <w:tr w:rsidR="00A57704" w:rsidRPr="00B142A5" w14:paraId="70B6E90C" w14:textId="77777777" w:rsidTr="00176763">
        <w:trPr>
          <w:trHeight w:val="270"/>
        </w:trPr>
        <w:tc>
          <w:tcPr>
            <w:tcW w:w="1823" w:type="dxa"/>
            <w:tcBorders>
              <w:top w:val="single" w:sz="4" w:space="0" w:color="auto"/>
              <w:bottom w:val="single" w:sz="4" w:space="0" w:color="auto"/>
            </w:tcBorders>
            <w:shd w:val="clear" w:color="auto" w:fill="BFBFBF"/>
            <w:noWrap/>
            <w:vAlign w:val="bottom"/>
          </w:tcPr>
          <w:p w14:paraId="5C346E6C" w14:textId="77777777" w:rsidR="00A57704" w:rsidRPr="00B142A5" w:rsidRDefault="00A57704" w:rsidP="00176763">
            <w:pPr>
              <w:rPr>
                <w:rFonts w:ascii="Arial" w:hAnsi="Arial" w:cs="Arial"/>
                <w:sz w:val="20"/>
                <w:szCs w:val="20"/>
              </w:rPr>
            </w:pPr>
            <w:r w:rsidRPr="00B142A5">
              <w:rPr>
                <w:rFonts w:ascii="Arial" w:hAnsi="Arial" w:cs="Arial"/>
                <w:sz w:val="20"/>
                <w:szCs w:val="20"/>
              </w:rPr>
              <w:t> Zkratka</w:t>
            </w:r>
          </w:p>
        </w:tc>
        <w:tc>
          <w:tcPr>
            <w:tcW w:w="7316" w:type="dxa"/>
            <w:tcBorders>
              <w:top w:val="single" w:sz="4" w:space="0" w:color="auto"/>
              <w:bottom w:val="single" w:sz="4" w:space="0" w:color="auto"/>
            </w:tcBorders>
            <w:shd w:val="clear" w:color="auto" w:fill="BFBFBF"/>
            <w:noWrap/>
            <w:vAlign w:val="bottom"/>
          </w:tcPr>
          <w:p w14:paraId="627D01B2" w14:textId="77777777" w:rsidR="00A57704" w:rsidRPr="00B142A5" w:rsidRDefault="00A57704" w:rsidP="00176763">
            <w:pPr>
              <w:rPr>
                <w:rFonts w:ascii="Arial" w:hAnsi="Arial" w:cs="Arial"/>
                <w:sz w:val="20"/>
                <w:szCs w:val="20"/>
              </w:rPr>
            </w:pPr>
            <w:r w:rsidRPr="00B142A5">
              <w:rPr>
                <w:rFonts w:ascii="Arial" w:hAnsi="Arial" w:cs="Arial"/>
                <w:sz w:val="20"/>
                <w:szCs w:val="20"/>
              </w:rPr>
              <w:t> Text</w:t>
            </w:r>
          </w:p>
        </w:tc>
      </w:tr>
      <w:tr w:rsidR="00A57704" w:rsidRPr="00B142A5" w14:paraId="351C4F00" w14:textId="77777777" w:rsidTr="00176763">
        <w:trPr>
          <w:trHeight w:val="270"/>
        </w:trPr>
        <w:tc>
          <w:tcPr>
            <w:tcW w:w="1823" w:type="dxa"/>
            <w:tcBorders>
              <w:top w:val="single" w:sz="4" w:space="0" w:color="auto"/>
              <w:bottom w:val="single" w:sz="4" w:space="0" w:color="auto"/>
            </w:tcBorders>
            <w:shd w:val="clear" w:color="auto" w:fill="auto"/>
            <w:noWrap/>
            <w:vAlign w:val="bottom"/>
          </w:tcPr>
          <w:p w14:paraId="6E4B3378" w14:textId="77777777" w:rsidR="00A57704" w:rsidRPr="00B142A5" w:rsidRDefault="00A57704" w:rsidP="00176763">
            <w:pPr>
              <w:rPr>
                <w:rFonts w:ascii="Arial" w:hAnsi="Arial" w:cs="Arial"/>
                <w:sz w:val="20"/>
                <w:szCs w:val="20"/>
              </w:rPr>
            </w:pPr>
            <w:r w:rsidRPr="00B142A5">
              <w:rPr>
                <w:rFonts w:ascii="Arial" w:hAnsi="Arial" w:cs="Arial"/>
                <w:sz w:val="20"/>
                <w:szCs w:val="20"/>
              </w:rPr>
              <w:t>AŘ</w:t>
            </w:r>
          </w:p>
        </w:tc>
        <w:tc>
          <w:tcPr>
            <w:tcW w:w="7316" w:type="dxa"/>
            <w:tcBorders>
              <w:top w:val="single" w:sz="4" w:space="0" w:color="auto"/>
              <w:bottom w:val="single" w:sz="4" w:space="0" w:color="auto"/>
            </w:tcBorders>
            <w:shd w:val="clear" w:color="auto" w:fill="auto"/>
            <w:noWrap/>
            <w:vAlign w:val="bottom"/>
          </w:tcPr>
          <w:p w14:paraId="56026653" w14:textId="77777777" w:rsidR="00A57704" w:rsidRPr="00B142A5" w:rsidRDefault="00A57704" w:rsidP="00176763">
            <w:pPr>
              <w:rPr>
                <w:rFonts w:ascii="Arial" w:hAnsi="Arial" w:cs="Arial"/>
                <w:sz w:val="20"/>
                <w:szCs w:val="20"/>
              </w:rPr>
            </w:pPr>
            <w:r w:rsidRPr="00B142A5">
              <w:rPr>
                <w:rFonts w:ascii="Arial" w:hAnsi="Arial" w:cs="Arial"/>
                <w:sz w:val="20"/>
                <w:szCs w:val="20"/>
              </w:rPr>
              <w:t>Administrativní řád</w:t>
            </w:r>
          </w:p>
        </w:tc>
      </w:tr>
      <w:tr w:rsidR="00A57704" w:rsidRPr="00B142A5" w14:paraId="670DCB3A" w14:textId="77777777" w:rsidTr="00176763">
        <w:trPr>
          <w:trHeight w:val="270"/>
        </w:trPr>
        <w:tc>
          <w:tcPr>
            <w:tcW w:w="1823" w:type="dxa"/>
            <w:tcBorders>
              <w:top w:val="single" w:sz="4" w:space="0" w:color="auto"/>
              <w:bottom w:val="single" w:sz="4" w:space="0" w:color="auto"/>
            </w:tcBorders>
            <w:shd w:val="clear" w:color="auto" w:fill="auto"/>
            <w:noWrap/>
            <w:vAlign w:val="bottom"/>
          </w:tcPr>
          <w:p w14:paraId="1A0F8C78" w14:textId="77777777" w:rsidR="00A57704" w:rsidRPr="00B142A5" w:rsidRDefault="00A57704" w:rsidP="00176763">
            <w:pPr>
              <w:rPr>
                <w:rFonts w:ascii="Arial" w:hAnsi="Arial" w:cs="Arial"/>
                <w:sz w:val="20"/>
                <w:szCs w:val="20"/>
              </w:rPr>
            </w:pPr>
            <w:r w:rsidRPr="00B142A5">
              <w:rPr>
                <w:rFonts w:ascii="Arial" w:hAnsi="Arial" w:cs="Arial"/>
                <w:sz w:val="20"/>
                <w:szCs w:val="20"/>
              </w:rPr>
              <w:t>ASŘTP</w:t>
            </w:r>
          </w:p>
        </w:tc>
        <w:tc>
          <w:tcPr>
            <w:tcW w:w="7316" w:type="dxa"/>
            <w:tcBorders>
              <w:top w:val="single" w:sz="4" w:space="0" w:color="auto"/>
              <w:bottom w:val="single" w:sz="4" w:space="0" w:color="auto"/>
            </w:tcBorders>
            <w:shd w:val="clear" w:color="auto" w:fill="auto"/>
            <w:noWrap/>
            <w:vAlign w:val="bottom"/>
          </w:tcPr>
          <w:p w14:paraId="618C866C"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Automatický systém řízení technologického procesu </w:t>
            </w:r>
          </w:p>
        </w:tc>
      </w:tr>
      <w:tr w:rsidR="00A57704" w:rsidRPr="00B142A5" w14:paraId="5051ED84" w14:textId="77777777" w:rsidTr="00176763">
        <w:trPr>
          <w:trHeight w:val="270"/>
        </w:trPr>
        <w:tc>
          <w:tcPr>
            <w:tcW w:w="1823" w:type="dxa"/>
            <w:tcBorders>
              <w:top w:val="single" w:sz="4" w:space="0" w:color="auto"/>
              <w:bottom w:val="single" w:sz="4" w:space="0" w:color="auto"/>
            </w:tcBorders>
            <w:shd w:val="clear" w:color="auto" w:fill="auto"/>
            <w:noWrap/>
            <w:vAlign w:val="bottom"/>
          </w:tcPr>
          <w:p w14:paraId="173A62CA" w14:textId="77777777" w:rsidR="00A57704" w:rsidRPr="00B142A5" w:rsidRDefault="00A57704" w:rsidP="00176763">
            <w:pPr>
              <w:rPr>
                <w:rFonts w:ascii="Arial" w:hAnsi="Arial" w:cs="Arial"/>
                <w:sz w:val="20"/>
                <w:szCs w:val="20"/>
              </w:rPr>
            </w:pPr>
            <w:r w:rsidRPr="00B142A5">
              <w:rPr>
                <w:rFonts w:ascii="Arial" w:hAnsi="Arial" w:cs="Arial"/>
                <w:sz w:val="20"/>
                <w:szCs w:val="20"/>
              </w:rPr>
              <w:t>ATEX</w:t>
            </w:r>
          </w:p>
        </w:tc>
        <w:tc>
          <w:tcPr>
            <w:tcW w:w="7316" w:type="dxa"/>
            <w:tcBorders>
              <w:top w:val="single" w:sz="4" w:space="0" w:color="auto"/>
              <w:bottom w:val="single" w:sz="4" w:space="0" w:color="auto"/>
            </w:tcBorders>
            <w:shd w:val="clear" w:color="auto" w:fill="auto"/>
            <w:noWrap/>
            <w:vAlign w:val="bottom"/>
          </w:tcPr>
          <w:p w14:paraId="35EC9662"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Směrnice ATEX (Atmosphères Explosibles) pro zařízení a ochranné systémy určené k použití v prostředí s nebezpečím výbuchu </w:t>
            </w:r>
          </w:p>
        </w:tc>
      </w:tr>
      <w:tr w:rsidR="00A57704" w:rsidRPr="00B142A5" w14:paraId="769642B9" w14:textId="77777777" w:rsidTr="00176763">
        <w:trPr>
          <w:trHeight w:val="270"/>
        </w:trPr>
        <w:tc>
          <w:tcPr>
            <w:tcW w:w="1823" w:type="dxa"/>
            <w:tcBorders>
              <w:top w:val="single" w:sz="4" w:space="0" w:color="auto"/>
              <w:bottom w:val="single" w:sz="4" w:space="0" w:color="auto"/>
            </w:tcBorders>
            <w:shd w:val="clear" w:color="auto" w:fill="auto"/>
            <w:noWrap/>
            <w:vAlign w:val="bottom"/>
          </w:tcPr>
          <w:p w14:paraId="7211B877"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BAT </w:t>
            </w:r>
          </w:p>
        </w:tc>
        <w:tc>
          <w:tcPr>
            <w:tcW w:w="7316" w:type="dxa"/>
            <w:tcBorders>
              <w:top w:val="single" w:sz="4" w:space="0" w:color="auto"/>
              <w:bottom w:val="single" w:sz="4" w:space="0" w:color="auto"/>
            </w:tcBorders>
            <w:shd w:val="clear" w:color="auto" w:fill="auto"/>
            <w:noWrap/>
            <w:vAlign w:val="bottom"/>
          </w:tcPr>
          <w:p w14:paraId="2CDEB36E" w14:textId="77777777" w:rsidR="00A57704" w:rsidRPr="00B142A5" w:rsidRDefault="00A57704" w:rsidP="00176763">
            <w:pPr>
              <w:rPr>
                <w:rFonts w:ascii="Arial" w:hAnsi="Arial" w:cs="Arial"/>
                <w:sz w:val="20"/>
                <w:szCs w:val="20"/>
              </w:rPr>
            </w:pPr>
            <w:r w:rsidRPr="00B142A5">
              <w:rPr>
                <w:rFonts w:ascii="Arial" w:hAnsi="Arial" w:cs="Arial"/>
                <w:sz w:val="20"/>
                <w:szCs w:val="20"/>
              </w:rPr>
              <w:t>Best Available Techniques</w:t>
            </w:r>
          </w:p>
        </w:tc>
      </w:tr>
      <w:tr w:rsidR="00A57704" w:rsidRPr="00B142A5" w14:paraId="3CDCECDC" w14:textId="77777777" w:rsidTr="00176763">
        <w:trPr>
          <w:trHeight w:val="270"/>
        </w:trPr>
        <w:tc>
          <w:tcPr>
            <w:tcW w:w="1823" w:type="dxa"/>
            <w:tcBorders>
              <w:top w:val="single" w:sz="4" w:space="0" w:color="auto"/>
              <w:bottom w:val="single" w:sz="4" w:space="0" w:color="auto"/>
            </w:tcBorders>
            <w:shd w:val="clear" w:color="auto" w:fill="auto"/>
            <w:noWrap/>
            <w:vAlign w:val="bottom"/>
          </w:tcPr>
          <w:p w14:paraId="7D8AA325" w14:textId="77777777" w:rsidR="00A57704" w:rsidRPr="00B142A5" w:rsidRDefault="00A57704" w:rsidP="00176763">
            <w:pPr>
              <w:rPr>
                <w:rFonts w:ascii="Arial" w:hAnsi="Arial" w:cs="Arial"/>
                <w:sz w:val="20"/>
                <w:szCs w:val="20"/>
              </w:rPr>
            </w:pPr>
            <w:r w:rsidRPr="00B142A5">
              <w:rPr>
                <w:rFonts w:ascii="Arial" w:hAnsi="Arial" w:cs="Arial"/>
                <w:sz w:val="20"/>
                <w:szCs w:val="20"/>
              </w:rPr>
              <w:t>BČOV</w:t>
            </w:r>
          </w:p>
        </w:tc>
        <w:tc>
          <w:tcPr>
            <w:tcW w:w="7316" w:type="dxa"/>
            <w:tcBorders>
              <w:top w:val="single" w:sz="4" w:space="0" w:color="auto"/>
              <w:bottom w:val="single" w:sz="4" w:space="0" w:color="auto"/>
            </w:tcBorders>
            <w:shd w:val="clear" w:color="auto" w:fill="auto"/>
            <w:noWrap/>
            <w:vAlign w:val="bottom"/>
          </w:tcPr>
          <w:p w14:paraId="4AA1D108" w14:textId="66A78B79" w:rsidR="00A57704" w:rsidRPr="00B142A5" w:rsidRDefault="00A57704" w:rsidP="00176763">
            <w:pPr>
              <w:rPr>
                <w:rFonts w:ascii="Arial" w:hAnsi="Arial" w:cs="Arial"/>
                <w:sz w:val="20"/>
                <w:szCs w:val="20"/>
              </w:rPr>
            </w:pPr>
            <w:r w:rsidRPr="00B142A5">
              <w:rPr>
                <w:rFonts w:ascii="Arial" w:hAnsi="Arial" w:cs="Arial"/>
                <w:sz w:val="20"/>
                <w:szCs w:val="20"/>
              </w:rPr>
              <w:t xml:space="preserve">Biologická </w:t>
            </w:r>
            <w:r w:rsidR="00F75F1C" w:rsidRPr="00B142A5">
              <w:rPr>
                <w:rFonts w:ascii="Arial" w:hAnsi="Arial" w:cs="Arial"/>
                <w:sz w:val="20"/>
                <w:szCs w:val="20"/>
              </w:rPr>
              <w:t>čistírna</w:t>
            </w:r>
            <w:r w:rsidRPr="00B142A5">
              <w:rPr>
                <w:rFonts w:ascii="Arial" w:hAnsi="Arial" w:cs="Arial"/>
                <w:sz w:val="20"/>
                <w:szCs w:val="20"/>
              </w:rPr>
              <w:t xml:space="preserve"> odpadních vod</w:t>
            </w:r>
          </w:p>
        </w:tc>
      </w:tr>
      <w:tr w:rsidR="00A57704" w:rsidRPr="00B142A5" w14:paraId="3EC27175" w14:textId="77777777" w:rsidTr="00176763">
        <w:trPr>
          <w:trHeight w:val="270"/>
        </w:trPr>
        <w:tc>
          <w:tcPr>
            <w:tcW w:w="1823" w:type="dxa"/>
            <w:tcBorders>
              <w:top w:val="single" w:sz="4" w:space="0" w:color="auto"/>
              <w:bottom w:val="single" w:sz="4" w:space="0" w:color="auto"/>
            </w:tcBorders>
            <w:shd w:val="clear" w:color="auto" w:fill="auto"/>
            <w:noWrap/>
            <w:vAlign w:val="bottom"/>
          </w:tcPr>
          <w:p w14:paraId="02777C4F" w14:textId="77777777" w:rsidR="00A57704" w:rsidRPr="00B142A5" w:rsidRDefault="00A57704" w:rsidP="00176763">
            <w:pPr>
              <w:rPr>
                <w:rFonts w:ascii="Arial" w:hAnsi="Arial" w:cs="Arial"/>
                <w:sz w:val="20"/>
                <w:szCs w:val="20"/>
              </w:rPr>
            </w:pPr>
            <w:r w:rsidRPr="00B142A5">
              <w:rPr>
                <w:rFonts w:ascii="Arial" w:hAnsi="Arial" w:cs="Arial"/>
                <w:sz w:val="20"/>
                <w:szCs w:val="20"/>
              </w:rPr>
              <w:t>BEP</w:t>
            </w:r>
          </w:p>
        </w:tc>
        <w:tc>
          <w:tcPr>
            <w:tcW w:w="7316" w:type="dxa"/>
            <w:tcBorders>
              <w:top w:val="single" w:sz="4" w:space="0" w:color="auto"/>
              <w:bottom w:val="single" w:sz="4" w:space="0" w:color="auto"/>
            </w:tcBorders>
            <w:shd w:val="clear" w:color="auto" w:fill="auto"/>
            <w:noWrap/>
            <w:vAlign w:val="bottom"/>
          </w:tcPr>
          <w:p w14:paraId="3CE881A5" w14:textId="77777777" w:rsidR="00A57704" w:rsidRPr="00B142A5" w:rsidRDefault="00A57704" w:rsidP="00176763">
            <w:pPr>
              <w:rPr>
                <w:rFonts w:ascii="Arial" w:hAnsi="Arial" w:cs="Arial"/>
                <w:sz w:val="20"/>
                <w:szCs w:val="20"/>
              </w:rPr>
            </w:pPr>
            <w:r w:rsidRPr="00B142A5">
              <w:rPr>
                <w:rFonts w:ascii="Arial" w:hAnsi="Arial" w:cs="Arial"/>
                <w:sz w:val="20"/>
                <w:szCs w:val="20"/>
              </w:rPr>
              <w:t>BIM Execution Plan (Plán realizace BIM)</w:t>
            </w:r>
          </w:p>
        </w:tc>
      </w:tr>
      <w:tr w:rsidR="00A57704" w:rsidRPr="00B142A5" w14:paraId="290D7DC4" w14:textId="77777777" w:rsidTr="00176763">
        <w:trPr>
          <w:trHeight w:val="270"/>
        </w:trPr>
        <w:tc>
          <w:tcPr>
            <w:tcW w:w="1823" w:type="dxa"/>
            <w:tcBorders>
              <w:top w:val="single" w:sz="4" w:space="0" w:color="auto"/>
              <w:bottom w:val="single" w:sz="4" w:space="0" w:color="auto"/>
            </w:tcBorders>
            <w:shd w:val="clear" w:color="auto" w:fill="auto"/>
            <w:noWrap/>
            <w:vAlign w:val="bottom"/>
          </w:tcPr>
          <w:p w14:paraId="4487702B" w14:textId="77777777" w:rsidR="00A57704" w:rsidRPr="00B142A5" w:rsidRDefault="00A57704" w:rsidP="00176763">
            <w:pPr>
              <w:rPr>
                <w:rFonts w:ascii="Arial" w:hAnsi="Arial" w:cs="Arial"/>
                <w:sz w:val="20"/>
                <w:szCs w:val="20"/>
              </w:rPr>
            </w:pPr>
            <w:r w:rsidRPr="00B142A5">
              <w:rPr>
                <w:rFonts w:ascii="Arial" w:hAnsi="Arial" w:cs="Arial"/>
                <w:sz w:val="20"/>
                <w:szCs w:val="20"/>
              </w:rPr>
              <w:t>BIM</w:t>
            </w:r>
          </w:p>
        </w:tc>
        <w:tc>
          <w:tcPr>
            <w:tcW w:w="7316" w:type="dxa"/>
            <w:tcBorders>
              <w:top w:val="single" w:sz="4" w:space="0" w:color="auto"/>
              <w:bottom w:val="single" w:sz="4" w:space="0" w:color="auto"/>
            </w:tcBorders>
            <w:shd w:val="clear" w:color="auto" w:fill="auto"/>
            <w:noWrap/>
            <w:vAlign w:val="bottom"/>
          </w:tcPr>
          <w:p w14:paraId="1AE6F338" w14:textId="77777777" w:rsidR="00A57704" w:rsidRPr="00B142A5" w:rsidRDefault="00A57704" w:rsidP="00176763">
            <w:pPr>
              <w:rPr>
                <w:rFonts w:ascii="Arial" w:hAnsi="Arial" w:cs="Arial"/>
                <w:sz w:val="20"/>
                <w:szCs w:val="20"/>
              </w:rPr>
            </w:pPr>
            <w:r w:rsidRPr="00B142A5">
              <w:rPr>
                <w:rFonts w:ascii="Arial" w:hAnsi="Arial" w:cs="Arial"/>
                <w:sz w:val="20"/>
                <w:szCs w:val="20"/>
              </w:rPr>
              <w:t>Building Information Modelling/Management</w:t>
            </w:r>
          </w:p>
        </w:tc>
      </w:tr>
      <w:tr w:rsidR="00A57704" w:rsidRPr="00B142A5" w14:paraId="66B78971" w14:textId="77777777" w:rsidTr="00176763">
        <w:trPr>
          <w:trHeight w:val="270"/>
        </w:trPr>
        <w:tc>
          <w:tcPr>
            <w:tcW w:w="1823" w:type="dxa"/>
            <w:tcBorders>
              <w:top w:val="single" w:sz="4" w:space="0" w:color="auto"/>
              <w:bottom w:val="single" w:sz="4" w:space="0" w:color="auto"/>
            </w:tcBorders>
            <w:shd w:val="clear" w:color="auto" w:fill="auto"/>
            <w:noWrap/>
            <w:vAlign w:val="bottom"/>
          </w:tcPr>
          <w:p w14:paraId="059E9A8E" w14:textId="77777777" w:rsidR="00A57704" w:rsidRPr="00B142A5" w:rsidRDefault="00A57704" w:rsidP="00176763">
            <w:pPr>
              <w:rPr>
                <w:rFonts w:ascii="Arial" w:hAnsi="Arial" w:cs="Arial"/>
                <w:sz w:val="20"/>
                <w:szCs w:val="20"/>
                <w:highlight w:val="yellow"/>
              </w:rPr>
            </w:pPr>
            <w:r w:rsidRPr="00B142A5">
              <w:rPr>
                <w:rFonts w:ascii="Arial" w:hAnsi="Arial" w:cs="Arial"/>
                <w:sz w:val="20"/>
                <w:szCs w:val="20"/>
              </w:rPr>
              <w:t>BO</w:t>
            </w:r>
          </w:p>
        </w:tc>
        <w:tc>
          <w:tcPr>
            <w:tcW w:w="7316" w:type="dxa"/>
            <w:tcBorders>
              <w:top w:val="single" w:sz="4" w:space="0" w:color="auto"/>
              <w:bottom w:val="single" w:sz="4" w:space="0" w:color="auto"/>
            </w:tcBorders>
            <w:shd w:val="clear" w:color="auto" w:fill="auto"/>
            <w:noWrap/>
            <w:vAlign w:val="bottom"/>
          </w:tcPr>
          <w:p w14:paraId="309BDE9A" w14:textId="77777777" w:rsidR="00A57704" w:rsidRPr="00B142A5" w:rsidRDefault="00A57704" w:rsidP="00176763">
            <w:pPr>
              <w:rPr>
                <w:rFonts w:ascii="Arial" w:hAnsi="Arial" w:cs="Arial"/>
                <w:sz w:val="20"/>
                <w:szCs w:val="20"/>
              </w:rPr>
            </w:pPr>
            <w:r w:rsidRPr="00B142A5">
              <w:rPr>
                <w:rFonts w:ascii="Arial" w:hAnsi="Arial" w:cs="Arial"/>
                <w:sz w:val="20"/>
                <w:szCs w:val="20"/>
              </w:rPr>
              <w:t>Běžná oprava</w:t>
            </w:r>
          </w:p>
        </w:tc>
      </w:tr>
      <w:tr w:rsidR="00A57704" w:rsidRPr="00B142A5" w14:paraId="36BFEA8C" w14:textId="77777777" w:rsidTr="00176763">
        <w:trPr>
          <w:trHeight w:val="270"/>
        </w:trPr>
        <w:tc>
          <w:tcPr>
            <w:tcW w:w="1823" w:type="dxa"/>
            <w:shd w:val="clear" w:color="auto" w:fill="auto"/>
            <w:vAlign w:val="bottom"/>
          </w:tcPr>
          <w:p w14:paraId="2A20A98A" w14:textId="77777777" w:rsidR="00A57704" w:rsidRPr="00B142A5" w:rsidRDefault="00A57704" w:rsidP="00176763">
            <w:pPr>
              <w:rPr>
                <w:rFonts w:ascii="Arial" w:hAnsi="Arial" w:cs="Arial"/>
                <w:sz w:val="20"/>
                <w:szCs w:val="20"/>
              </w:rPr>
            </w:pPr>
            <w:r w:rsidRPr="00B142A5">
              <w:rPr>
                <w:rFonts w:ascii="Arial" w:hAnsi="Arial" w:cs="Arial"/>
                <w:sz w:val="20"/>
                <w:szCs w:val="20"/>
              </w:rPr>
              <w:t>BOZP</w:t>
            </w:r>
          </w:p>
        </w:tc>
        <w:tc>
          <w:tcPr>
            <w:tcW w:w="7316" w:type="dxa"/>
            <w:shd w:val="clear" w:color="auto" w:fill="auto"/>
            <w:vAlign w:val="bottom"/>
          </w:tcPr>
          <w:p w14:paraId="4214E5C7" w14:textId="77777777" w:rsidR="00A57704" w:rsidRPr="00B142A5" w:rsidRDefault="00A57704" w:rsidP="00176763">
            <w:pPr>
              <w:rPr>
                <w:rFonts w:ascii="Arial" w:hAnsi="Arial" w:cs="Arial"/>
                <w:sz w:val="20"/>
                <w:szCs w:val="20"/>
              </w:rPr>
            </w:pPr>
            <w:r w:rsidRPr="00B142A5">
              <w:rPr>
                <w:rFonts w:ascii="Arial" w:hAnsi="Arial" w:cs="Arial"/>
                <w:sz w:val="20"/>
                <w:szCs w:val="20"/>
              </w:rPr>
              <w:t>Bezpečnost a Ochrana Zdraví při Práci</w:t>
            </w:r>
          </w:p>
        </w:tc>
      </w:tr>
      <w:tr w:rsidR="00A57704" w:rsidRPr="00B142A5" w14:paraId="7611318E" w14:textId="77777777" w:rsidTr="00176763">
        <w:trPr>
          <w:trHeight w:val="270"/>
        </w:trPr>
        <w:tc>
          <w:tcPr>
            <w:tcW w:w="1823" w:type="dxa"/>
            <w:shd w:val="clear" w:color="auto" w:fill="auto"/>
            <w:vAlign w:val="bottom"/>
          </w:tcPr>
          <w:p w14:paraId="7B95BBDF" w14:textId="77777777" w:rsidR="00A57704" w:rsidRPr="00B142A5" w:rsidRDefault="00A57704" w:rsidP="00176763">
            <w:pPr>
              <w:rPr>
                <w:rFonts w:ascii="Arial" w:hAnsi="Arial" w:cs="Arial"/>
                <w:sz w:val="20"/>
                <w:szCs w:val="20"/>
              </w:rPr>
            </w:pPr>
            <w:r w:rsidRPr="00B142A5">
              <w:rPr>
                <w:rFonts w:ascii="Arial" w:hAnsi="Arial" w:cs="Arial"/>
                <w:sz w:val="20"/>
                <w:szCs w:val="20"/>
              </w:rPr>
              <w:t>BpV</w:t>
            </w:r>
          </w:p>
        </w:tc>
        <w:tc>
          <w:tcPr>
            <w:tcW w:w="7316" w:type="dxa"/>
            <w:shd w:val="clear" w:color="auto" w:fill="auto"/>
            <w:vAlign w:val="bottom"/>
          </w:tcPr>
          <w:p w14:paraId="3A555100"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Baltský po Vyrovnání </w:t>
            </w:r>
          </w:p>
        </w:tc>
      </w:tr>
      <w:tr w:rsidR="00A57704" w:rsidRPr="00B142A5" w14:paraId="726D5BF4" w14:textId="77777777" w:rsidTr="00176763">
        <w:trPr>
          <w:trHeight w:val="270"/>
        </w:trPr>
        <w:tc>
          <w:tcPr>
            <w:tcW w:w="1823" w:type="dxa"/>
            <w:shd w:val="clear" w:color="auto" w:fill="auto"/>
            <w:vAlign w:val="bottom"/>
          </w:tcPr>
          <w:p w14:paraId="0CA71C82" w14:textId="77777777" w:rsidR="00A57704" w:rsidRPr="00B142A5" w:rsidRDefault="00A57704" w:rsidP="00176763">
            <w:pPr>
              <w:rPr>
                <w:rFonts w:ascii="Arial" w:hAnsi="Arial" w:cs="Arial"/>
                <w:sz w:val="20"/>
                <w:szCs w:val="20"/>
              </w:rPr>
            </w:pPr>
            <w:r w:rsidRPr="00B142A5">
              <w:rPr>
                <w:rFonts w:ascii="Arial" w:hAnsi="Arial" w:cs="Arial"/>
                <w:sz w:val="20"/>
                <w:szCs w:val="20"/>
              </w:rPr>
              <w:t>CE</w:t>
            </w:r>
          </w:p>
        </w:tc>
        <w:tc>
          <w:tcPr>
            <w:tcW w:w="7316" w:type="dxa"/>
            <w:shd w:val="clear" w:color="auto" w:fill="auto"/>
            <w:vAlign w:val="bottom"/>
          </w:tcPr>
          <w:p w14:paraId="01FD6DE3" w14:textId="77777777" w:rsidR="00A57704" w:rsidRPr="00B142A5" w:rsidRDefault="00A57704" w:rsidP="00176763">
            <w:pPr>
              <w:rPr>
                <w:rFonts w:ascii="Arial" w:hAnsi="Arial" w:cs="Arial"/>
                <w:sz w:val="20"/>
                <w:szCs w:val="20"/>
              </w:rPr>
            </w:pPr>
            <w:r w:rsidRPr="00B142A5">
              <w:rPr>
                <w:rFonts w:ascii="Arial" w:hAnsi="Arial" w:cs="Arial"/>
                <w:sz w:val="20"/>
                <w:szCs w:val="20"/>
              </w:rPr>
              <w:t>Conformité européenne</w:t>
            </w:r>
          </w:p>
        </w:tc>
      </w:tr>
      <w:tr w:rsidR="00A57704" w:rsidRPr="00B142A5" w14:paraId="64739E69" w14:textId="77777777" w:rsidTr="00176763">
        <w:trPr>
          <w:trHeight w:val="270"/>
        </w:trPr>
        <w:tc>
          <w:tcPr>
            <w:tcW w:w="1823" w:type="dxa"/>
            <w:shd w:val="clear" w:color="auto" w:fill="auto"/>
            <w:vAlign w:val="bottom"/>
          </w:tcPr>
          <w:p w14:paraId="686D8C36" w14:textId="77777777" w:rsidR="00A57704" w:rsidRPr="00B142A5" w:rsidRDefault="00A57704" w:rsidP="00176763">
            <w:pPr>
              <w:rPr>
                <w:rFonts w:ascii="Arial" w:hAnsi="Arial" w:cs="Arial"/>
                <w:sz w:val="20"/>
                <w:szCs w:val="20"/>
              </w:rPr>
            </w:pPr>
            <w:r w:rsidRPr="00B142A5">
              <w:rPr>
                <w:rFonts w:ascii="Arial" w:hAnsi="Arial" w:cs="Arial"/>
                <w:sz w:val="20"/>
                <w:szCs w:val="20"/>
              </w:rPr>
              <w:t>CCTV</w:t>
            </w:r>
          </w:p>
        </w:tc>
        <w:tc>
          <w:tcPr>
            <w:tcW w:w="7316" w:type="dxa"/>
            <w:shd w:val="clear" w:color="auto" w:fill="auto"/>
            <w:vAlign w:val="bottom"/>
          </w:tcPr>
          <w:p w14:paraId="4DA8EC07" w14:textId="77777777" w:rsidR="00A57704" w:rsidRPr="00B142A5" w:rsidRDefault="00A57704" w:rsidP="00176763">
            <w:pPr>
              <w:rPr>
                <w:rFonts w:ascii="Arial" w:hAnsi="Arial" w:cs="Arial"/>
                <w:sz w:val="20"/>
                <w:szCs w:val="20"/>
              </w:rPr>
            </w:pPr>
            <w:r w:rsidRPr="00B142A5">
              <w:rPr>
                <w:rFonts w:ascii="Arial" w:hAnsi="Arial" w:cs="Arial"/>
                <w:sz w:val="20"/>
                <w:szCs w:val="20"/>
              </w:rPr>
              <w:t>Closed Circuit Television (uzavřený televizní okruh)</w:t>
            </w:r>
          </w:p>
        </w:tc>
      </w:tr>
      <w:tr w:rsidR="00A57704" w:rsidRPr="00B142A5" w14:paraId="63455CC4" w14:textId="77777777" w:rsidTr="00176763">
        <w:trPr>
          <w:trHeight w:val="270"/>
        </w:trPr>
        <w:tc>
          <w:tcPr>
            <w:tcW w:w="1823" w:type="dxa"/>
            <w:shd w:val="clear" w:color="auto" w:fill="auto"/>
            <w:vAlign w:val="bottom"/>
          </w:tcPr>
          <w:p w14:paraId="42910221" w14:textId="77777777" w:rsidR="00A57704" w:rsidRPr="00B142A5" w:rsidRDefault="00A57704" w:rsidP="00176763">
            <w:pPr>
              <w:rPr>
                <w:rFonts w:ascii="Arial" w:hAnsi="Arial" w:cs="Arial"/>
                <w:sz w:val="20"/>
                <w:szCs w:val="20"/>
              </w:rPr>
            </w:pPr>
            <w:r w:rsidRPr="00B142A5">
              <w:rPr>
                <w:rFonts w:ascii="Arial" w:hAnsi="Arial" w:cs="Arial"/>
                <w:sz w:val="20"/>
                <w:szCs w:val="20"/>
              </w:rPr>
              <w:t>CEMS</w:t>
            </w:r>
          </w:p>
        </w:tc>
        <w:tc>
          <w:tcPr>
            <w:tcW w:w="7316" w:type="dxa"/>
            <w:shd w:val="clear" w:color="auto" w:fill="auto"/>
            <w:vAlign w:val="bottom"/>
          </w:tcPr>
          <w:p w14:paraId="500B799D" w14:textId="12E76719" w:rsidR="00A57704" w:rsidRPr="00B142A5" w:rsidRDefault="00A57704" w:rsidP="00176763">
            <w:pPr>
              <w:rPr>
                <w:rFonts w:ascii="Arial" w:hAnsi="Arial" w:cs="Arial"/>
                <w:sz w:val="20"/>
                <w:szCs w:val="20"/>
              </w:rPr>
            </w:pPr>
            <w:r w:rsidRPr="00B142A5">
              <w:rPr>
                <w:rFonts w:ascii="Arial" w:hAnsi="Arial" w:cs="Arial"/>
                <w:sz w:val="20"/>
                <w:szCs w:val="20"/>
              </w:rPr>
              <w:t>Systém emisního monitorin</w:t>
            </w:r>
            <w:r w:rsidR="00F75F1C" w:rsidRPr="00B142A5">
              <w:rPr>
                <w:rFonts w:ascii="Arial" w:hAnsi="Arial" w:cs="Arial"/>
                <w:sz w:val="20"/>
                <w:szCs w:val="20"/>
              </w:rPr>
              <w:t>g</w:t>
            </w:r>
            <w:r w:rsidRPr="00B142A5">
              <w:rPr>
                <w:rFonts w:ascii="Arial" w:hAnsi="Arial" w:cs="Arial"/>
                <w:sz w:val="20"/>
                <w:szCs w:val="20"/>
              </w:rPr>
              <w:t>u</w:t>
            </w:r>
          </w:p>
        </w:tc>
      </w:tr>
      <w:tr w:rsidR="00A57704" w:rsidRPr="00B142A5" w14:paraId="68ABBBB4" w14:textId="77777777" w:rsidTr="00176763">
        <w:trPr>
          <w:trHeight w:val="270"/>
        </w:trPr>
        <w:tc>
          <w:tcPr>
            <w:tcW w:w="1823" w:type="dxa"/>
            <w:shd w:val="clear" w:color="auto" w:fill="auto"/>
            <w:vAlign w:val="bottom"/>
          </w:tcPr>
          <w:p w14:paraId="7704B825" w14:textId="77777777" w:rsidR="00A57704" w:rsidRPr="00B142A5" w:rsidRDefault="00A57704" w:rsidP="00176763">
            <w:pPr>
              <w:rPr>
                <w:rFonts w:ascii="Arial" w:hAnsi="Arial" w:cs="Arial"/>
                <w:sz w:val="20"/>
                <w:szCs w:val="20"/>
              </w:rPr>
            </w:pPr>
            <w:r w:rsidRPr="00B142A5">
              <w:rPr>
                <w:rFonts w:ascii="Arial" w:hAnsi="Arial" w:cs="Arial"/>
                <w:sz w:val="20"/>
                <w:szCs w:val="20"/>
              </w:rPr>
              <w:t>CDE</w:t>
            </w:r>
          </w:p>
        </w:tc>
        <w:tc>
          <w:tcPr>
            <w:tcW w:w="7316" w:type="dxa"/>
            <w:shd w:val="clear" w:color="auto" w:fill="auto"/>
            <w:vAlign w:val="bottom"/>
          </w:tcPr>
          <w:p w14:paraId="0B1967B2" w14:textId="77777777" w:rsidR="00A57704" w:rsidRPr="00B142A5" w:rsidRDefault="00A57704" w:rsidP="00176763">
            <w:pPr>
              <w:rPr>
                <w:rFonts w:ascii="Arial" w:hAnsi="Arial" w:cs="Arial"/>
                <w:sz w:val="20"/>
                <w:szCs w:val="20"/>
              </w:rPr>
            </w:pPr>
            <w:r w:rsidRPr="00B142A5">
              <w:rPr>
                <w:rFonts w:ascii="Arial" w:hAnsi="Arial" w:cs="Arial"/>
                <w:sz w:val="20"/>
                <w:szCs w:val="20"/>
              </w:rPr>
              <w:t>Společné datové prostředí (Common data Environment)</w:t>
            </w:r>
          </w:p>
        </w:tc>
      </w:tr>
      <w:tr w:rsidR="00A57704" w:rsidRPr="00B142A5" w14:paraId="0F7FC989" w14:textId="77777777" w:rsidTr="00176763">
        <w:trPr>
          <w:trHeight w:val="270"/>
        </w:trPr>
        <w:tc>
          <w:tcPr>
            <w:tcW w:w="1823" w:type="dxa"/>
            <w:shd w:val="clear" w:color="auto" w:fill="auto"/>
            <w:vAlign w:val="bottom"/>
          </w:tcPr>
          <w:p w14:paraId="1F4CD065" w14:textId="77777777" w:rsidR="00A57704" w:rsidRPr="00B142A5" w:rsidRDefault="00A57704" w:rsidP="00176763">
            <w:pPr>
              <w:rPr>
                <w:rFonts w:ascii="Arial" w:hAnsi="Arial" w:cs="Arial"/>
                <w:sz w:val="20"/>
                <w:szCs w:val="20"/>
              </w:rPr>
            </w:pPr>
            <w:r w:rsidRPr="00B142A5">
              <w:rPr>
                <w:rFonts w:ascii="Arial" w:hAnsi="Arial" w:cs="Arial"/>
                <w:sz w:val="20"/>
                <w:szCs w:val="20"/>
              </w:rPr>
              <w:t>č.</w:t>
            </w:r>
          </w:p>
        </w:tc>
        <w:tc>
          <w:tcPr>
            <w:tcW w:w="7316" w:type="dxa"/>
            <w:shd w:val="clear" w:color="auto" w:fill="auto"/>
            <w:vAlign w:val="bottom"/>
          </w:tcPr>
          <w:p w14:paraId="60E36AA9" w14:textId="77777777" w:rsidR="00A57704" w:rsidRPr="00B142A5" w:rsidRDefault="00A57704" w:rsidP="00176763">
            <w:pPr>
              <w:rPr>
                <w:rFonts w:ascii="Arial" w:hAnsi="Arial" w:cs="Arial"/>
                <w:sz w:val="20"/>
                <w:szCs w:val="20"/>
              </w:rPr>
            </w:pPr>
            <w:r w:rsidRPr="00B142A5">
              <w:rPr>
                <w:rFonts w:ascii="Arial" w:hAnsi="Arial" w:cs="Arial"/>
                <w:sz w:val="20"/>
                <w:szCs w:val="20"/>
              </w:rPr>
              <w:t>Číslo</w:t>
            </w:r>
          </w:p>
        </w:tc>
      </w:tr>
      <w:tr w:rsidR="00C75C27" w:rsidRPr="00B142A5" w14:paraId="16103ED0" w14:textId="77777777" w:rsidTr="00176763">
        <w:trPr>
          <w:trHeight w:val="270"/>
        </w:trPr>
        <w:tc>
          <w:tcPr>
            <w:tcW w:w="1823" w:type="dxa"/>
            <w:shd w:val="clear" w:color="auto" w:fill="auto"/>
            <w:vAlign w:val="bottom"/>
          </w:tcPr>
          <w:p w14:paraId="71A15E7A" w14:textId="58487816" w:rsidR="00C75C27" w:rsidRPr="00B142A5" w:rsidRDefault="00C75C27" w:rsidP="00176763">
            <w:pPr>
              <w:rPr>
                <w:rFonts w:ascii="Arial" w:hAnsi="Arial" w:cs="Arial"/>
                <w:sz w:val="20"/>
                <w:szCs w:val="20"/>
              </w:rPr>
            </w:pPr>
            <w:r w:rsidRPr="00B142A5">
              <w:rPr>
                <w:rFonts w:ascii="Arial" w:hAnsi="Arial" w:cs="Arial"/>
                <w:sz w:val="20"/>
                <w:szCs w:val="20"/>
              </w:rPr>
              <w:t>ČBU</w:t>
            </w:r>
          </w:p>
        </w:tc>
        <w:tc>
          <w:tcPr>
            <w:tcW w:w="7316" w:type="dxa"/>
            <w:shd w:val="clear" w:color="auto" w:fill="auto"/>
            <w:vAlign w:val="bottom"/>
          </w:tcPr>
          <w:p w14:paraId="56B26D19" w14:textId="6BF215B1" w:rsidR="00C75C27" w:rsidRPr="00B142A5" w:rsidRDefault="00C75C27" w:rsidP="00176763">
            <w:pPr>
              <w:rPr>
                <w:rFonts w:ascii="Arial" w:hAnsi="Arial" w:cs="Arial"/>
                <w:sz w:val="20"/>
                <w:szCs w:val="20"/>
              </w:rPr>
            </w:pPr>
            <w:r w:rsidRPr="00B142A5">
              <w:rPr>
                <w:rFonts w:ascii="Arial" w:hAnsi="Arial" w:cs="Arial"/>
                <w:sz w:val="20"/>
                <w:szCs w:val="20"/>
              </w:rPr>
              <w:t>Český Báňský úřad</w:t>
            </w:r>
          </w:p>
        </w:tc>
      </w:tr>
      <w:tr w:rsidR="00A57704" w:rsidRPr="00B142A5" w14:paraId="28A87EF2" w14:textId="77777777" w:rsidTr="00176763">
        <w:trPr>
          <w:trHeight w:val="270"/>
        </w:trPr>
        <w:tc>
          <w:tcPr>
            <w:tcW w:w="1823" w:type="dxa"/>
            <w:shd w:val="clear" w:color="auto" w:fill="auto"/>
            <w:vAlign w:val="bottom"/>
          </w:tcPr>
          <w:p w14:paraId="34635514" w14:textId="77777777" w:rsidR="00A57704" w:rsidRPr="00B142A5" w:rsidRDefault="00A57704" w:rsidP="00176763">
            <w:pPr>
              <w:rPr>
                <w:rFonts w:ascii="Arial" w:hAnsi="Arial" w:cs="Arial"/>
                <w:sz w:val="20"/>
                <w:szCs w:val="20"/>
              </w:rPr>
            </w:pPr>
            <w:r w:rsidRPr="00B142A5">
              <w:rPr>
                <w:rFonts w:ascii="Arial" w:hAnsi="Arial" w:cs="Arial"/>
                <w:sz w:val="20"/>
                <w:szCs w:val="20"/>
              </w:rPr>
              <w:t>ČR</w:t>
            </w:r>
          </w:p>
        </w:tc>
        <w:tc>
          <w:tcPr>
            <w:tcW w:w="7316" w:type="dxa"/>
            <w:shd w:val="clear" w:color="auto" w:fill="auto"/>
            <w:vAlign w:val="bottom"/>
          </w:tcPr>
          <w:p w14:paraId="61C39E9B" w14:textId="77777777" w:rsidR="00A57704" w:rsidRPr="00B142A5" w:rsidRDefault="00A57704" w:rsidP="00176763">
            <w:pPr>
              <w:rPr>
                <w:rFonts w:ascii="Arial" w:hAnsi="Arial" w:cs="Arial"/>
                <w:sz w:val="20"/>
                <w:szCs w:val="20"/>
              </w:rPr>
            </w:pPr>
            <w:r w:rsidRPr="00B142A5">
              <w:rPr>
                <w:rFonts w:ascii="Arial" w:hAnsi="Arial" w:cs="Arial"/>
                <w:sz w:val="20"/>
                <w:szCs w:val="20"/>
              </w:rPr>
              <w:t>Česká republika</w:t>
            </w:r>
          </w:p>
        </w:tc>
      </w:tr>
      <w:tr w:rsidR="00A57704" w:rsidRPr="00B142A5" w14:paraId="094B5B53" w14:textId="77777777" w:rsidTr="00176763">
        <w:trPr>
          <w:trHeight w:val="270"/>
        </w:trPr>
        <w:tc>
          <w:tcPr>
            <w:tcW w:w="1823" w:type="dxa"/>
            <w:shd w:val="clear" w:color="auto" w:fill="auto"/>
            <w:vAlign w:val="bottom"/>
          </w:tcPr>
          <w:p w14:paraId="631ACD33" w14:textId="77777777" w:rsidR="00A57704" w:rsidRPr="00B142A5" w:rsidRDefault="00A57704" w:rsidP="00176763">
            <w:pPr>
              <w:rPr>
                <w:rFonts w:ascii="Arial" w:hAnsi="Arial" w:cs="Arial"/>
                <w:sz w:val="20"/>
                <w:szCs w:val="20"/>
              </w:rPr>
            </w:pPr>
            <w:r w:rsidRPr="00B142A5">
              <w:rPr>
                <w:rFonts w:ascii="Arial" w:hAnsi="Arial" w:cs="Arial"/>
                <w:sz w:val="20"/>
                <w:szCs w:val="20"/>
              </w:rPr>
              <w:t>ČSN</w:t>
            </w:r>
          </w:p>
        </w:tc>
        <w:tc>
          <w:tcPr>
            <w:tcW w:w="7316" w:type="dxa"/>
            <w:shd w:val="clear" w:color="auto" w:fill="auto"/>
            <w:vAlign w:val="bottom"/>
          </w:tcPr>
          <w:p w14:paraId="163EFBB7" w14:textId="77777777" w:rsidR="00A57704" w:rsidRPr="00B142A5" w:rsidRDefault="00A57704" w:rsidP="00176763">
            <w:pPr>
              <w:rPr>
                <w:rFonts w:ascii="Arial" w:hAnsi="Arial" w:cs="Arial"/>
                <w:sz w:val="20"/>
                <w:szCs w:val="20"/>
              </w:rPr>
            </w:pPr>
            <w:r w:rsidRPr="00B142A5">
              <w:rPr>
                <w:rFonts w:ascii="Arial" w:hAnsi="Arial" w:cs="Arial"/>
                <w:sz w:val="20"/>
                <w:szCs w:val="20"/>
              </w:rPr>
              <w:t>Česká technická norma</w:t>
            </w:r>
          </w:p>
        </w:tc>
      </w:tr>
      <w:tr w:rsidR="00A57704" w:rsidRPr="00B142A5" w14:paraId="0A73DFD8" w14:textId="77777777" w:rsidTr="00176763">
        <w:trPr>
          <w:trHeight w:val="270"/>
        </w:trPr>
        <w:tc>
          <w:tcPr>
            <w:tcW w:w="1823" w:type="dxa"/>
            <w:shd w:val="clear" w:color="auto" w:fill="auto"/>
            <w:vAlign w:val="bottom"/>
          </w:tcPr>
          <w:p w14:paraId="2AFB2957" w14:textId="77777777" w:rsidR="00A57704" w:rsidRPr="00B142A5" w:rsidRDefault="00A57704" w:rsidP="00176763">
            <w:pPr>
              <w:rPr>
                <w:rFonts w:ascii="Arial" w:hAnsi="Arial" w:cs="Arial"/>
                <w:sz w:val="20"/>
                <w:szCs w:val="20"/>
              </w:rPr>
            </w:pPr>
            <w:r w:rsidRPr="00B142A5">
              <w:rPr>
                <w:rFonts w:ascii="Arial" w:hAnsi="Arial" w:cs="Arial"/>
                <w:sz w:val="20"/>
                <w:szCs w:val="20"/>
              </w:rPr>
              <w:t>ČGS</w:t>
            </w:r>
          </w:p>
        </w:tc>
        <w:tc>
          <w:tcPr>
            <w:tcW w:w="7316" w:type="dxa"/>
            <w:shd w:val="clear" w:color="auto" w:fill="auto"/>
            <w:vAlign w:val="bottom"/>
          </w:tcPr>
          <w:p w14:paraId="006DAC33" w14:textId="77777777" w:rsidR="00A57704" w:rsidRPr="00B142A5" w:rsidRDefault="00A57704" w:rsidP="00176763">
            <w:pPr>
              <w:rPr>
                <w:rFonts w:ascii="Arial" w:hAnsi="Arial" w:cs="Arial"/>
                <w:sz w:val="20"/>
                <w:szCs w:val="20"/>
              </w:rPr>
            </w:pPr>
            <w:r w:rsidRPr="00B142A5">
              <w:rPr>
                <w:rFonts w:ascii="Arial" w:hAnsi="Arial" w:cs="Arial"/>
                <w:sz w:val="20"/>
                <w:szCs w:val="20"/>
              </w:rPr>
              <w:t>Česká geologická služba</w:t>
            </w:r>
          </w:p>
        </w:tc>
      </w:tr>
      <w:tr w:rsidR="00A57704" w:rsidRPr="00B142A5" w14:paraId="630EFDE2" w14:textId="77777777" w:rsidTr="00176763">
        <w:trPr>
          <w:trHeight w:val="270"/>
        </w:trPr>
        <w:tc>
          <w:tcPr>
            <w:tcW w:w="1823" w:type="dxa"/>
            <w:shd w:val="clear" w:color="auto" w:fill="auto"/>
            <w:vAlign w:val="bottom"/>
          </w:tcPr>
          <w:p w14:paraId="30B989A1" w14:textId="3C638616" w:rsidR="00A57704" w:rsidRPr="00B142A5" w:rsidRDefault="00A57704" w:rsidP="00176763">
            <w:pPr>
              <w:rPr>
                <w:rFonts w:ascii="Arial" w:hAnsi="Arial" w:cs="Arial"/>
                <w:sz w:val="20"/>
                <w:szCs w:val="20"/>
              </w:rPr>
            </w:pPr>
            <w:r w:rsidRPr="00B142A5">
              <w:rPr>
                <w:rFonts w:ascii="Arial" w:hAnsi="Arial" w:cs="Arial"/>
                <w:sz w:val="20"/>
                <w:szCs w:val="20"/>
              </w:rPr>
              <w:t>ČUBP</w:t>
            </w:r>
          </w:p>
        </w:tc>
        <w:tc>
          <w:tcPr>
            <w:tcW w:w="7316" w:type="dxa"/>
            <w:shd w:val="clear" w:color="auto" w:fill="auto"/>
            <w:vAlign w:val="bottom"/>
          </w:tcPr>
          <w:p w14:paraId="58E1A1F4" w14:textId="25F414CE" w:rsidR="00A57704" w:rsidRPr="00B142A5" w:rsidRDefault="00A57704" w:rsidP="00176763">
            <w:pPr>
              <w:rPr>
                <w:rFonts w:ascii="Arial" w:hAnsi="Arial" w:cs="Arial"/>
                <w:sz w:val="20"/>
                <w:szCs w:val="20"/>
              </w:rPr>
            </w:pPr>
            <w:r w:rsidRPr="00B142A5">
              <w:rPr>
                <w:rFonts w:ascii="Arial" w:hAnsi="Arial" w:cs="Arial"/>
                <w:sz w:val="20"/>
                <w:szCs w:val="20"/>
              </w:rPr>
              <w:t>Český úřad bezpečnosti práce</w:t>
            </w:r>
          </w:p>
        </w:tc>
      </w:tr>
      <w:tr w:rsidR="00A57704" w:rsidRPr="00B142A5" w14:paraId="5BB6E3CE" w14:textId="77777777" w:rsidTr="00176763">
        <w:trPr>
          <w:trHeight w:val="270"/>
        </w:trPr>
        <w:tc>
          <w:tcPr>
            <w:tcW w:w="1823" w:type="dxa"/>
            <w:shd w:val="clear" w:color="auto" w:fill="auto"/>
            <w:vAlign w:val="bottom"/>
          </w:tcPr>
          <w:p w14:paraId="1A5F279B" w14:textId="77777777" w:rsidR="00A57704" w:rsidRPr="00B142A5" w:rsidRDefault="00A57704" w:rsidP="00176763">
            <w:pPr>
              <w:rPr>
                <w:rFonts w:ascii="Arial" w:hAnsi="Arial" w:cs="Arial"/>
                <w:sz w:val="20"/>
                <w:szCs w:val="20"/>
              </w:rPr>
            </w:pPr>
            <w:r w:rsidRPr="00B142A5">
              <w:rPr>
                <w:rFonts w:ascii="Arial" w:hAnsi="Arial" w:cs="Arial"/>
                <w:sz w:val="20"/>
                <w:szCs w:val="20"/>
              </w:rPr>
              <w:t>DOSS</w:t>
            </w:r>
          </w:p>
        </w:tc>
        <w:tc>
          <w:tcPr>
            <w:tcW w:w="7316" w:type="dxa"/>
            <w:shd w:val="clear" w:color="auto" w:fill="auto"/>
            <w:vAlign w:val="bottom"/>
          </w:tcPr>
          <w:p w14:paraId="4F7F24E2" w14:textId="77777777" w:rsidR="00A57704" w:rsidRPr="00B142A5" w:rsidRDefault="00A57704" w:rsidP="00176763">
            <w:pPr>
              <w:rPr>
                <w:rFonts w:ascii="Arial" w:hAnsi="Arial" w:cs="Arial"/>
                <w:sz w:val="20"/>
                <w:szCs w:val="20"/>
              </w:rPr>
            </w:pPr>
            <w:r w:rsidRPr="00B142A5">
              <w:rPr>
                <w:rFonts w:ascii="Arial" w:hAnsi="Arial" w:cs="Arial"/>
                <w:sz w:val="20"/>
                <w:szCs w:val="20"/>
              </w:rPr>
              <w:t>Dotčené orgány státní správy</w:t>
            </w:r>
          </w:p>
        </w:tc>
      </w:tr>
      <w:tr w:rsidR="00A57704" w:rsidRPr="00B142A5" w14:paraId="770512F1" w14:textId="77777777" w:rsidTr="00176763">
        <w:trPr>
          <w:trHeight w:val="270"/>
        </w:trPr>
        <w:tc>
          <w:tcPr>
            <w:tcW w:w="1823" w:type="dxa"/>
            <w:shd w:val="clear" w:color="auto" w:fill="auto"/>
            <w:vAlign w:val="bottom"/>
          </w:tcPr>
          <w:p w14:paraId="124E34FF" w14:textId="77777777" w:rsidR="00A57704" w:rsidRPr="00B142A5" w:rsidRDefault="00A57704" w:rsidP="00176763">
            <w:pPr>
              <w:rPr>
                <w:rFonts w:ascii="Arial" w:hAnsi="Arial" w:cs="Arial"/>
                <w:sz w:val="20"/>
                <w:szCs w:val="20"/>
              </w:rPr>
            </w:pPr>
            <w:r w:rsidRPr="00B142A5">
              <w:rPr>
                <w:rFonts w:ascii="Arial" w:hAnsi="Arial" w:cs="Arial"/>
                <w:sz w:val="20"/>
                <w:szCs w:val="20"/>
              </w:rPr>
              <w:t>DOV</w:t>
            </w:r>
          </w:p>
        </w:tc>
        <w:tc>
          <w:tcPr>
            <w:tcW w:w="7316" w:type="dxa"/>
            <w:shd w:val="clear" w:color="auto" w:fill="auto"/>
            <w:vAlign w:val="bottom"/>
          </w:tcPr>
          <w:p w14:paraId="5D53E856"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Dešťové odpadní vody </w:t>
            </w:r>
          </w:p>
        </w:tc>
      </w:tr>
      <w:tr w:rsidR="00A57704" w:rsidRPr="00B142A5" w14:paraId="23B69265" w14:textId="77777777" w:rsidTr="00176763">
        <w:trPr>
          <w:trHeight w:val="270"/>
        </w:trPr>
        <w:tc>
          <w:tcPr>
            <w:tcW w:w="1823" w:type="dxa"/>
            <w:shd w:val="clear" w:color="auto" w:fill="auto"/>
            <w:vAlign w:val="bottom"/>
          </w:tcPr>
          <w:p w14:paraId="18B49061" w14:textId="77777777" w:rsidR="00A57704" w:rsidRPr="00B142A5" w:rsidRDefault="00A57704" w:rsidP="00176763">
            <w:pPr>
              <w:rPr>
                <w:rFonts w:ascii="Arial" w:hAnsi="Arial" w:cs="Arial"/>
                <w:sz w:val="20"/>
                <w:szCs w:val="20"/>
              </w:rPr>
            </w:pPr>
            <w:r w:rsidRPr="00B142A5">
              <w:rPr>
                <w:rFonts w:ascii="Arial" w:hAnsi="Arial" w:cs="Arial"/>
                <w:sz w:val="20"/>
                <w:szCs w:val="20"/>
              </w:rPr>
              <w:lastRenderedPageBreak/>
              <w:t>DPS</w:t>
            </w:r>
          </w:p>
        </w:tc>
        <w:tc>
          <w:tcPr>
            <w:tcW w:w="7316" w:type="dxa"/>
            <w:shd w:val="clear" w:color="auto" w:fill="auto"/>
            <w:vAlign w:val="bottom"/>
          </w:tcPr>
          <w:p w14:paraId="62139135" w14:textId="77777777" w:rsidR="00A57704" w:rsidRPr="00B142A5" w:rsidRDefault="00A57704" w:rsidP="00176763">
            <w:pPr>
              <w:rPr>
                <w:rFonts w:ascii="Arial" w:hAnsi="Arial" w:cs="Arial"/>
                <w:sz w:val="20"/>
                <w:szCs w:val="20"/>
              </w:rPr>
            </w:pPr>
            <w:r w:rsidRPr="00B142A5">
              <w:rPr>
                <w:rFonts w:ascii="Arial" w:hAnsi="Arial" w:cs="Arial"/>
                <w:sz w:val="20"/>
                <w:szCs w:val="20"/>
              </w:rPr>
              <w:t>Dokumentace pro provádění stavby</w:t>
            </w:r>
          </w:p>
        </w:tc>
      </w:tr>
      <w:tr w:rsidR="00A57704" w:rsidRPr="00B142A5" w14:paraId="37FA4B3E" w14:textId="77777777" w:rsidTr="00176763">
        <w:trPr>
          <w:trHeight w:val="270"/>
        </w:trPr>
        <w:tc>
          <w:tcPr>
            <w:tcW w:w="1823" w:type="dxa"/>
            <w:shd w:val="clear" w:color="auto" w:fill="auto"/>
            <w:vAlign w:val="bottom"/>
          </w:tcPr>
          <w:p w14:paraId="2E1AF500" w14:textId="77777777" w:rsidR="00A57704" w:rsidRPr="00B142A5" w:rsidRDefault="00A57704" w:rsidP="00176763">
            <w:pPr>
              <w:rPr>
                <w:rFonts w:ascii="Arial" w:hAnsi="Arial" w:cs="Arial"/>
                <w:sz w:val="20"/>
                <w:szCs w:val="20"/>
              </w:rPr>
            </w:pPr>
            <w:r w:rsidRPr="00B142A5">
              <w:rPr>
                <w:rFonts w:ascii="Arial" w:hAnsi="Arial" w:cs="Arial"/>
                <w:sz w:val="20"/>
                <w:szCs w:val="20"/>
              </w:rPr>
              <w:t>DSP</w:t>
            </w:r>
          </w:p>
        </w:tc>
        <w:tc>
          <w:tcPr>
            <w:tcW w:w="7316" w:type="dxa"/>
            <w:shd w:val="clear" w:color="auto" w:fill="auto"/>
            <w:vAlign w:val="bottom"/>
          </w:tcPr>
          <w:p w14:paraId="5B35BF57" w14:textId="77777777" w:rsidR="00A57704" w:rsidRPr="00B142A5" w:rsidRDefault="00A57704" w:rsidP="00176763">
            <w:pPr>
              <w:rPr>
                <w:rFonts w:ascii="Arial" w:hAnsi="Arial" w:cs="Arial"/>
                <w:sz w:val="20"/>
                <w:szCs w:val="20"/>
              </w:rPr>
            </w:pPr>
            <w:r w:rsidRPr="00B142A5">
              <w:rPr>
                <w:rFonts w:ascii="Arial" w:hAnsi="Arial" w:cs="Arial"/>
                <w:sz w:val="20"/>
                <w:szCs w:val="20"/>
              </w:rPr>
              <w:t>Dokumentace pro stavební povolení</w:t>
            </w:r>
          </w:p>
        </w:tc>
      </w:tr>
      <w:tr w:rsidR="00A57704" w:rsidRPr="00B142A5" w14:paraId="3023B8CE" w14:textId="77777777" w:rsidTr="00176763">
        <w:trPr>
          <w:trHeight w:val="270"/>
        </w:trPr>
        <w:tc>
          <w:tcPr>
            <w:tcW w:w="1823" w:type="dxa"/>
            <w:shd w:val="clear" w:color="auto" w:fill="auto"/>
            <w:vAlign w:val="bottom"/>
          </w:tcPr>
          <w:p w14:paraId="18254CD0" w14:textId="77777777" w:rsidR="00A57704" w:rsidRPr="00B142A5" w:rsidRDefault="00A57704" w:rsidP="00176763">
            <w:pPr>
              <w:rPr>
                <w:rFonts w:ascii="Arial" w:hAnsi="Arial" w:cs="Arial"/>
                <w:sz w:val="20"/>
                <w:szCs w:val="20"/>
              </w:rPr>
            </w:pPr>
            <w:r w:rsidRPr="00B142A5">
              <w:rPr>
                <w:rFonts w:ascii="Arial" w:hAnsi="Arial" w:cs="Arial"/>
                <w:sz w:val="20"/>
                <w:szCs w:val="20"/>
              </w:rPr>
              <w:t>DSPS</w:t>
            </w:r>
          </w:p>
        </w:tc>
        <w:tc>
          <w:tcPr>
            <w:tcW w:w="7316" w:type="dxa"/>
            <w:shd w:val="clear" w:color="auto" w:fill="auto"/>
            <w:vAlign w:val="bottom"/>
          </w:tcPr>
          <w:p w14:paraId="6A007F62" w14:textId="77777777" w:rsidR="00A57704" w:rsidRPr="00B142A5" w:rsidRDefault="00A57704" w:rsidP="00176763">
            <w:pPr>
              <w:rPr>
                <w:rFonts w:ascii="Arial" w:hAnsi="Arial" w:cs="Arial"/>
                <w:sz w:val="20"/>
                <w:szCs w:val="20"/>
              </w:rPr>
            </w:pPr>
            <w:r w:rsidRPr="00B142A5">
              <w:rPr>
                <w:rFonts w:ascii="Arial" w:hAnsi="Arial" w:cs="Arial"/>
                <w:sz w:val="20"/>
                <w:szCs w:val="20"/>
              </w:rPr>
              <w:t>Dokumentace skutečného provedení stavby</w:t>
            </w:r>
          </w:p>
        </w:tc>
      </w:tr>
      <w:tr w:rsidR="00A57704" w:rsidRPr="00B142A5" w14:paraId="32EA9344" w14:textId="77777777" w:rsidTr="00176763">
        <w:trPr>
          <w:trHeight w:val="270"/>
        </w:trPr>
        <w:tc>
          <w:tcPr>
            <w:tcW w:w="1823" w:type="dxa"/>
            <w:shd w:val="clear" w:color="auto" w:fill="auto"/>
            <w:vAlign w:val="bottom"/>
          </w:tcPr>
          <w:p w14:paraId="65758762" w14:textId="77777777" w:rsidR="00A57704" w:rsidRPr="00B142A5" w:rsidRDefault="00A57704" w:rsidP="00176763">
            <w:pPr>
              <w:rPr>
                <w:rFonts w:ascii="Arial" w:hAnsi="Arial" w:cs="Arial"/>
                <w:sz w:val="20"/>
                <w:szCs w:val="20"/>
              </w:rPr>
            </w:pPr>
            <w:r w:rsidRPr="00B142A5">
              <w:rPr>
                <w:rFonts w:ascii="Arial" w:hAnsi="Arial" w:cs="Arial"/>
                <w:sz w:val="20"/>
                <w:szCs w:val="20"/>
              </w:rPr>
              <w:t>DŠ</w:t>
            </w:r>
          </w:p>
        </w:tc>
        <w:tc>
          <w:tcPr>
            <w:tcW w:w="7316" w:type="dxa"/>
            <w:shd w:val="clear" w:color="auto" w:fill="auto"/>
            <w:vAlign w:val="bottom"/>
          </w:tcPr>
          <w:p w14:paraId="68D79E8E"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Dřevní štěpka </w:t>
            </w:r>
          </w:p>
        </w:tc>
      </w:tr>
      <w:tr w:rsidR="00A57704" w:rsidRPr="00B142A5" w14:paraId="527F88D7" w14:textId="77777777" w:rsidTr="00176763">
        <w:trPr>
          <w:trHeight w:val="270"/>
        </w:trPr>
        <w:tc>
          <w:tcPr>
            <w:tcW w:w="1823" w:type="dxa"/>
            <w:shd w:val="clear" w:color="auto" w:fill="auto"/>
            <w:vAlign w:val="bottom"/>
          </w:tcPr>
          <w:p w14:paraId="6C205DD5"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DOV </w:t>
            </w:r>
          </w:p>
        </w:tc>
        <w:tc>
          <w:tcPr>
            <w:tcW w:w="7316" w:type="dxa"/>
            <w:shd w:val="clear" w:color="auto" w:fill="auto"/>
            <w:vAlign w:val="bottom"/>
          </w:tcPr>
          <w:p w14:paraId="30BCB52F"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Dešťové odpadní vody </w:t>
            </w:r>
          </w:p>
        </w:tc>
      </w:tr>
      <w:tr w:rsidR="00A57704" w:rsidRPr="00B142A5" w14:paraId="647EBA7F" w14:textId="77777777" w:rsidTr="00176763">
        <w:trPr>
          <w:trHeight w:val="270"/>
        </w:trPr>
        <w:tc>
          <w:tcPr>
            <w:tcW w:w="1823" w:type="dxa"/>
            <w:shd w:val="clear" w:color="auto" w:fill="auto"/>
            <w:vAlign w:val="bottom"/>
          </w:tcPr>
          <w:p w14:paraId="01B185DD"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EIA </w:t>
            </w:r>
          </w:p>
        </w:tc>
        <w:tc>
          <w:tcPr>
            <w:tcW w:w="7316" w:type="dxa"/>
            <w:shd w:val="clear" w:color="auto" w:fill="auto"/>
            <w:vAlign w:val="bottom"/>
          </w:tcPr>
          <w:p w14:paraId="12691607" w14:textId="216E5774" w:rsidR="00A57704" w:rsidRPr="00B142A5" w:rsidRDefault="00A57704" w:rsidP="00176763">
            <w:pPr>
              <w:rPr>
                <w:rFonts w:ascii="Arial" w:hAnsi="Arial" w:cs="Arial"/>
                <w:sz w:val="20"/>
                <w:szCs w:val="20"/>
              </w:rPr>
            </w:pPr>
            <w:r w:rsidRPr="00B142A5">
              <w:rPr>
                <w:rFonts w:ascii="Arial" w:hAnsi="Arial" w:cs="Arial"/>
                <w:sz w:val="20"/>
                <w:szCs w:val="20"/>
              </w:rPr>
              <w:t xml:space="preserve">Hodnocení vlivu na životní </w:t>
            </w:r>
            <w:r w:rsidR="00F75F1C" w:rsidRPr="00B142A5">
              <w:rPr>
                <w:rFonts w:ascii="Arial" w:hAnsi="Arial" w:cs="Arial"/>
                <w:sz w:val="20"/>
                <w:szCs w:val="20"/>
              </w:rPr>
              <w:t>prostředí</w:t>
            </w:r>
          </w:p>
        </w:tc>
      </w:tr>
      <w:tr w:rsidR="00A57704" w:rsidRPr="00B142A5" w14:paraId="4EA81CAD" w14:textId="77777777" w:rsidTr="00176763">
        <w:trPr>
          <w:trHeight w:val="270"/>
        </w:trPr>
        <w:tc>
          <w:tcPr>
            <w:tcW w:w="1823" w:type="dxa"/>
            <w:shd w:val="clear" w:color="auto" w:fill="auto"/>
            <w:vAlign w:val="bottom"/>
          </w:tcPr>
          <w:p w14:paraId="6CC59491" w14:textId="77777777" w:rsidR="00A57704" w:rsidRPr="00B142A5" w:rsidRDefault="00A57704" w:rsidP="00176763">
            <w:pPr>
              <w:rPr>
                <w:rFonts w:ascii="Arial" w:hAnsi="Arial" w:cs="Arial"/>
                <w:sz w:val="20"/>
                <w:szCs w:val="20"/>
              </w:rPr>
            </w:pPr>
            <w:r w:rsidRPr="00B142A5">
              <w:rPr>
                <w:rFonts w:ascii="Arial" w:hAnsi="Arial" w:cs="Arial"/>
                <w:sz w:val="20"/>
                <w:szCs w:val="20"/>
              </w:rPr>
              <w:t>EIR</w:t>
            </w:r>
          </w:p>
        </w:tc>
        <w:tc>
          <w:tcPr>
            <w:tcW w:w="7316" w:type="dxa"/>
            <w:shd w:val="clear" w:color="auto" w:fill="auto"/>
            <w:vAlign w:val="bottom"/>
          </w:tcPr>
          <w:p w14:paraId="72E1773C" w14:textId="77777777" w:rsidR="00A57704" w:rsidRPr="00B142A5" w:rsidRDefault="00A57704" w:rsidP="00176763">
            <w:pPr>
              <w:rPr>
                <w:rFonts w:ascii="Arial" w:hAnsi="Arial" w:cs="Arial"/>
                <w:sz w:val="20"/>
                <w:szCs w:val="20"/>
              </w:rPr>
            </w:pPr>
            <w:r w:rsidRPr="00B142A5">
              <w:rPr>
                <w:rFonts w:ascii="Arial" w:hAnsi="Arial" w:cs="Arial"/>
                <w:sz w:val="20"/>
                <w:szCs w:val="20"/>
              </w:rPr>
              <w:t>Exchange Information Requirements (Požadavky na výměnu informací)</w:t>
            </w:r>
          </w:p>
        </w:tc>
      </w:tr>
      <w:tr w:rsidR="004E1A70" w:rsidRPr="00B142A5" w14:paraId="581BF6A7" w14:textId="77777777" w:rsidTr="00176763">
        <w:trPr>
          <w:trHeight w:val="270"/>
        </w:trPr>
        <w:tc>
          <w:tcPr>
            <w:tcW w:w="1823" w:type="dxa"/>
            <w:shd w:val="clear" w:color="auto" w:fill="auto"/>
            <w:vAlign w:val="bottom"/>
          </w:tcPr>
          <w:p w14:paraId="23A45BD6" w14:textId="0E8CF804" w:rsidR="004E1A70" w:rsidRPr="00B142A5" w:rsidRDefault="004E1A70" w:rsidP="00176763">
            <w:pPr>
              <w:rPr>
                <w:rFonts w:ascii="Arial" w:hAnsi="Arial" w:cs="Arial"/>
                <w:sz w:val="20"/>
                <w:szCs w:val="20"/>
              </w:rPr>
            </w:pPr>
            <w:r w:rsidRPr="00B142A5">
              <w:rPr>
                <w:rFonts w:ascii="Arial" w:hAnsi="Arial" w:cs="Arial"/>
                <w:sz w:val="20"/>
                <w:szCs w:val="20"/>
              </w:rPr>
              <w:t>EKO</w:t>
            </w:r>
          </w:p>
        </w:tc>
        <w:tc>
          <w:tcPr>
            <w:tcW w:w="7316" w:type="dxa"/>
            <w:shd w:val="clear" w:color="auto" w:fill="auto"/>
            <w:vAlign w:val="bottom"/>
          </w:tcPr>
          <w:p w14:paraId="7363D62A" w14:textId="32C7258E" w:rsidR="004E1A70" w:rsidRPr="00B142A5" w:rsidRDefault="004E1A70" w:rsidP="00176763">
            <w:pPr>
              <w:rPr>
                <w:rFonts w:ascii="Arial" w:hAnsi="Arial" w:cs="Arial"/>
                <w:sz w:val="20"/>
                <w:szCs w:val="20"/>
              </w:rPr>
            </w:pPr>
            <w:r w:rsidRPr="00B142A5">
              <w:rPr>
                <w:rFonts w:ascii="Arial" w:hAnsi="Arial" w:cs="Arial"/>
                <w:sz w:val="20"/>
                <w:szCs w:val="20"/>
              </w:rPr>
              <w:t>Ekonomizér (ohřívák vody)</w:t>
            </w:r>
          </w:p>
        </w:tc>
      </w:tr>
      <w:tr w:rsidR="00A57704" w:rsidRPr="00B142A5" w14:paraId="569655D8" w14:textId="77777777" w:rsidTr="00176763">
        <w:trPr>
          <w:trHeight w:val="270"/>
        </w:trPr>
        <w:tc>
          <w:tcPr>
            <w:tcW w:w="1823" w:type="dxa"/>
            <w:shd w:val="clear" w:color="auto" w:fill="auto"/>
            <w:vAlign w:val="bottom"/>
          </w:tcPr>
          <w:p w14:paraId="2260F7A2" w14:textId="77777777" w:rsidR="00A57704" w:rsidRPr="00B142A5" w:rsidRDefault="00A57704" w:rsidP="00176763">
            <w:pPr>
              <w:rPr>
                <w:rFonts w:ascii="Arial" w:hAnsi="Arial" w:cs="Arial"/>
                <w:sz w:val="20"/>
                <w:szCs w:val="20"/>
                <w:highlight w:val="yellow"/>
              </w:rPr>
            </w:pPr>
            <w:r w:rsidRPr="00B142A5">
              <w:rPr>
                <w:rFonts w:ascii="Arial" w:hAnsi="Arial" w:cs="Arial"/>
                <w:sz w:val="20"/>
                <w:szCs w:val="20"/>
              </w:rPr>
              <w:t>EMC</w:t>
            </w:r>
          </w:p>
        </w:tc>
        <w:tc>
          <w:tcPr>
            <w:tcW w:w="7316" w:type="dxa"/>
            <w:shd w:val="clear" w:color="auto" w:fill="auto"/>
            <w:vAlign w:val="bottom"/>
          </w:tcPr>
          <w:p w14:paraId="7D08D312" w14:textId="77777777" w:rsidR="00A57704" w:rsidRPr="00B142A5" w:rsidRDefault="00A57704" w:rsidP="00176763">
            <w:pPr>
              <w:rPr>
                <w:rFonts w:ascii="Arial" w:hAnsi="Arial" w:cs="Arial"/>
                <w:sz w:val="20"/>
                <w:szCs w:val="20"/>
              </w:rPr>
            </w:pPr>
            <w:r w:rsidRPr="00B142A5">
              <w:rPr>
                <w:rFonts w:ascii="Arial" w:hAnsi="Arial" w:cs="Arial"/>
                <w:sz w:val="20"/>
                <w:szCs w:val="20"/>
              </w:rPr>
              <w:t>Elektromagnetická kompatibilita</w:t>
            </w:r>
          </w:p>
        </w:tc>
      </w:tr>
      <w:tr w:rsidR="00A57704" w:rsidRPr="00B142A5" w14:paraId="1F998BA9" w14:textId="77777777" w:rsidTr="00176763">
        <w:trPr>
          <w:trHeight w:val="270"/>
        </w:trPr>
        <w:tc>
          <w:tcPr>
            <w:tcW w:w="1823" w:type="dxa"/>
            <w:shd w:val="clear" w:color="auto" w:fill="auto"/>
            <w:vAlign w:val="bottom"/>
          </w:tcPr>
          <w:p w14:paraId="6068267E" w14:textId="77777777" w:rsidR="00A57704" w:rsidRPr="00B142A5" w:rsidRDefault="00A57704" w:rsidP="00176763">
            <w:pPr>
              <w:rPr>
                <w:rFonts w:ascii="Arial" w:hAnsi="Arial" w:cs="Arial"/>
                <w:sz w:val="20"/>
                <w:szCs w:val="20"/>
                <w:highlight w:val="yellow"/>
              </w:rPr>
            </w:pPr>
            <w:r w:rsidRPr="00B142A5">
              <w:rPr>
                <w:rFonts w:ascii="Arial" w:hAnsi="Arial" w:cs="Arial"/>
                <w:sz w:val="20"/>
                <w:szCs w:val="20"/>
              </w:rPr>
              <w:t>EN</w:t>
            </w:r>
          </w:p>
        </w:tc>
        <w:tc>
          <w:tcPr>
            <w:tcW w:w="7316" w:type="dxa"/>
            <w:shd w:val="clear" w:color="auto" w:fill="auto"/>
            <w:vAlign w:val="bottom"/>
          </w:tcPr>
          <w:p w14:paraId="1699A69D" w14:textId="77777777" w:rsidR="00A57704" w:rsidRPr="00B142A5" w:rsidRDefault="00A57704" w:rsidP="00176763">
            <w:pPr>
              <w:rPr>
                <w:rFonts w:ascii="Arial" w:hAnsi="Arial" w:cs="Arial"/>
                <w:sz w:val="20"/>
                <w:szCs w:val="20"/>
              </w:rPr>
            </w:pPr>
            <w:r w:rsidRPr="00B142A5">
              <w:rPr>
                <w:rFonts w:ascii="Arial" w:hAnsi="Arial" w:cs="Arial"/>
                <w:sz w:val="20"/>
                <w:szCs w:val="20"/>
              </w:rPr>
              <w:t>Evropské normy</w:t>
            </w:r>
          </w:p>
        </w:tc>
      </w:tr>
      <w:tr w:rsidR="00A57704" w:rsidRPr="00B142A5" w14:paraId="195166AD" w14:textId="77777777" w:rsidTr="00176763">
        <w:trPr>
          <w:trHeight w:val="270"/>
        </w:trPr>
        <w:tc>
          <w:tcPr>
            <w:tcW w:w="1823" w:type="dxa"/>
            <w:shd w:val="clear" w:color="auto" w:fill="auto"/>
            <w:vAlign w:val="bottom"/>
          </w:tcPr>
          <w:p w14:paraId="608F95D4" w14:textId="77777777" w:rsidR="00A57704" w:rsidRPr="00B142A5" w:rsidRDefault="00A57704" w:rsidP="00176763">
            <w:pPr>
              <w:rPr>
                <w:rFonts w:ascii="Arial" w:hAnsi="Arial" w:cs="Arial"/>
                <w:sz w:val="20"/>
                <w:szCs w:val="20"/>
              </w:rPr>
            </w:pPr>
            <w:r w:rsidRPr="00B142A5">
              <w:rPr>
                <w:rFonts w:ascii="Arial" w:hAnsi="Arial" w:cs="Arial"/>
                <w:sz w:val="20"/>
                <w:szCs w:val="20"/>
              </w:rPr>
              <w:t>EPS</w:t>
            </w:r>
          </w:p>
        </w:tc>
        <w:tc>
          <w:tcPr>
            <w:tcW w:w="7316" w:type="dxa"/>
            <w:shd w:val="clear" w:color="auto" w:fill="auto"/>
            <w:vAlign w:val="bottom"/>
          </w:tcPr>
          <w:p w14:paraId="7F73D222" w14:textId="77777777" w:rsidR="00A57704" w:rsidRPr="00B142A5" w:rsidRDefault="00A57704" w:rsidP="00176763">
            <w:pPr>
              <w:rPr>
                <w:rFonts w:ascii="Arial" w:hAnsi="Arial" w:cs="Arial"/>
                <w:sz w:val="20"/>
                <w:szCs w:val="20"/>
              </w:rPr>
            </w:pPr>
            <w:r w:rsidRPr="00B142A5">
              <w:rPr>
                <w:rFonts w:ascii="Arial" w:hAnsi="Arial" w:cs="Arial"/>
                <w:sz w:val="20"/>
                <w:szCs w:val="20"/>
              </w:rPr>
              <w:t>Elektronická požární signalizace</w:t>
            </w:r>
          </w:p>
        </w:tc>
      </w:tr>
      <w:tr w:rsidR="00A57704" w:rsidRPr="00B142A5" w14:paraId="5EBF274E" w14:textId="77777777" w:rsidTr="00176763">
        <w:trPr>
          <w:trHeight w:val="270"/>
        </w:trPr>
        <w:tc>
          <w:tcPr>
            <w:tcW w:w="1823" w:type="dxa"/>
            <w:shd w:val="clear" w:color="auto" w:fill="auto"/>
            <w:vAlign w:val="bottom"/>
          </w:tcPr>
          <w:p w14:paraId="62DCCC4B" w14:textId="77777777" w:rsidR="00A57704" w:rsidRPr="00B142A5" w:rsidRDefault="00A57704" w:rsidP="00176763">
            <w:pPr>
              <w:rPr>
                <w:rFonts w:ascii="Arial" w:hAnsi="Arial" w:cs="Arial"/>
                <w:sz w:val="20"/>
                <w:szCs w:val="20"/>
              </w:rPr>
            </w:pPr>
            <w:r w:rsidRPr="00B142A5">
              <w:rPr>
                <w:rFonts w:ascii="Arial" w:hAnsi="Arial" w:cs="Arial"/>
                <w:sz w:val="20"/>
                <w:szCs w:val="20"/>
              </w:rPr>
              <w:t>FAC</w:t>
            </w:r>
          </w:p>
        </w:tc>
        <w:tc>
          <w:tcPr>
            <w:tcW w:w="7316" w:type="dxa"/>
            <w:shd w:val="clear" w:color="auto" w:fill="auto"/>
            <w:vAlign w:val="bottom"/>
          </w:tcPr>
          <w:p w14:paraId="4B964418"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Final Acceptance Certificate </w:t>
            </w:r>
          </w:p>
        </w:tc>
      </w:tr>
      <w:tr w:rsidR="00A57704" w:rsidRPr="00B142A5" w14:paraId="22E0D66C" w14:textId="77777777" w:rsidTr="00176763">
        <w:trPr>
          <w:trHeight w:val="270"/>
        </w:trPr>
        <w:tc>
          <w:tcPr>
            <w:tcW w:w="1823" w:type="dxa"/>
            <w:shd w:val="clear" w:color="auto" w:fill="auto"/>
            <w:vAlign w:val="bottom"/>
          </w:tcPr>
          <w:p w14:paraId="6653CC53" w14:textId="77777777" w:rsidR="00A57704" w:rsidRPr="00B142A5" w:rsidRDefault="00A57704" w:rsidP="00176763">
            <w:pPr>
              <w:rPr>
                <w:rFonts w:ascii="Arial" w:hAnsi="Arial" w:cs="Arial"/>
                <w:sz w:val="20"/>
                <w:szCs w:val="20"/>
              </w:rPr>
            </w:pPr>
            <w:r w:rsidRPr="00B142A5">
              <w:rPr>
                <w:rFonts w:ascii="Arial" w:hAnsi="Arial" w:cs="Arial"/>
                <w:sz w:val="20"/>
                <w:szCs w:val="20"/>
              </w:rPr>
              <w:t>FAT</w:t>
            </w:r>
          </w:p>
        </w:tc>
        <w:tc>
          <w:tcPr>
            <w:tcW w:w="7316" w:type="dxa"/>
            <w:shd w:val="clear" w:color="auto" w:fill="auto"/>
            <w:vAlign w:val="bottom"/>
          </w:tcPr>
          <w:p w14:paraId="37D2890F" w14:textId="77777777" w:rsidR="00A57704" w:rsidRPr="00B142A5" w:rsidRDefault="00A57704" w:rsidP="00176763">
            <w:pPr>
              <w:rPr>
                <w:rFonts w:ascii="Arial" w:hAnsi="Arial" w:cs="Arial"/>
                <w:sz w:val="20"/>
                <w:szCs w:val="20"/>
              </w:rPr>
            </w:pPr>
            <w:r w:rsidRPr="00B142A5">
              <w:rPr>
                <w:rFonts w:ascii="Arial" w:hAnsi="Arial" w:cs="Arial"/>
                <w:sz w:val="20"/>
                <w:szCs w:val="20"/>
              </w:rPr>
              <w:t>Factory Acceptance Test</w:t>
            </w:r>
          </w:p>
        </w:tc>
      </w:tr>
      <w:tr w:rsidR="00A57704" w:rsidRPr="00B142A5" w14:paraId="06EC7DC2" w14:textId="77777777" w:rsidTr="00176763">
        <w:trPr>
          <w:trHeight w:val="270"/>
        </w:trPr>
        <w:tc>
          <w:tcPr>
            <w:tcW w:w="1823" w:type="dxa"/>
            <w:shd w:val="clear" w:color="auto" w:fill="auto"/>
            <w:vAlign w:val="bottom"/>
          </w:tcPr>
          <w:p w14:paraId="268EBC23" w14:textId="77777777" w:rsidR="00A57704" w:rsidRPr="00B142A5" w:rsidRDefault="00A57704" w:rsidP="00176763">
            <w:pPr>
              <w:rPr>
                <w:rFonts w:ascii="Arial" w:hAnsi="Arial" w:cs="Arial"/>
                <w:sz w:val="20"/>
                <w:szCs w:val="20"/>
              </w:rPr>
            </w:pPr>
            <w:r w:rsidRPr="00B142A5">
              <w:rPr>
                <w:rFonts w:ascii="Arial" w:hAnsi="Arial" w:cs="Arial"/>
                <w:sz w:val="20"/>
                <w:szCs w:val="20"/>
              </w:rPr>
              <w:t>FM</w:t>
            </w:r>
          </w:p>
        </w:tc>
        <w:tc>
          <w:tcPr>
            <w:tcW w:w="7316" w:type="dxa"/>
            <w:shd w:val="clear" w:color="auto" w:fill="auto"/>
            <w:vAlign w:val="bottom"/>
          </w:tcPr>
          <w:p w14:paraId="4CD44875" w14:textId="77777777" w:rsidR="00A57704" w:rsidRPr="00B142A5" w:rsidRDefault="00A57704" w:rsidP="00176763">
            <w:pPr>
              <w:rPr>
                <w:rFonts w:ascii="Arial" w:hAnsi="Arial" w:cs="Arial"/>
                <w:sz w:val="20"/>
                <w:szCs w:val="20"/>
              </w:rPr>
            </w:pPr>
            <w:r w:rsidRPr="00B142A5">
              <w:rPr>
                <w:rFonts w:ascii="Arial" w:hAnsi="Arial" w:cs="Arial"/>
                <w:sz w:val="20"/>
                <w:szCs w:val="20"/>
              </w:rPr>
              <w:t>Frekvenční měnič</w:t>
            </w:r>
          </w:p>
        </w:tc>
      </w:tr>
      <w:tr w:rsidR="00A57704" w:rsidRPr="00B142A5" w14:paraId="41540D41" w14:textId="77777777" w:rsidTr="00176763">
        <w:trPr>
          <w:trHeight w:val="270"/>
        </w:trPr>
        <w:tc>
          <w:tcPr>
            <w:tcW w:w="1823" w:type="dxa"/>
            <w:shd w:val="clear" w:color="auto" w:fill="auto"/>
            <w:vAlign w:val="bottom"/>
          </w:tcPr>
          <w:p w14:paraId="39A1395E" w14:textId="77777777" w:rsidR="00A57704" w:rsidRPr="00B142A5" w:rsidRDefault="00A57704" w:rsidP="00176763">
            <w:pPr>
              <w:rPr>
                <w:rFonts w:ascii="Arial" w:hAnsi="Arial" w:cs="Arial"/>
                <w:sz w:val="20"/>
                <w:szCs w:val="20"/>
              </w:rPr>
            </w:pPr>
            <w:r w:rsidRPr="00B142A5">
              <w:rPr>
                <w:rFonts w:ascii="Arial" w:hAnsi="Arial" w:cs="Arial"/>
                <w:sz w:val="20"/>
                <w:szCs w:val="20"/>
              </w:rPr>
              <w:t>GO</w:t>
            </w:r>
          </w:p>
        </w:tc>
        <w:tc>
          <w:tcPr>
            <w:tcW w:w="7316" w:type="dxa"/>
            <w:shd w:val="clear" w:color="auto" w:fill="auto"/>
            <w:vAlign w:val="bottom"/>
          </w:tcPr>
          <w:p w14:paraId="7922A655" w14:textId="77777777" w:rsidR="00A57704" w:rsidRPr="00B142A5" w:rsidRDefault="00A57704" w:rsidP="00176763">
            <w:pPr>
              <w:rPr>
                <w:rFonts w:ascii="Arial" w:hAnsi="Arial" w:cs="Arial"/>
                <w:sz w:val="20"/>
                <w:szCs w:val="20"/>
              </w:rPr>
            </w:pPr>
            <w:r w:rsidRPr="00B142A5">
              <w:rPr>
                <w:rFonts w:ascii="Arial" w:hAnsi="Arial" w:cs="Arial"/>
                <w:sz w:val="20"/>
                <w:szCs w:val="20"/>
              </w:rPr>
              <w:t>Generální oprava</w:t>
            </w:r>
          </w:p>
        </w:tc>
      </w:tr>
      <w:tr w:rsidR="00A57704" w:rsidRPr="00B142A5" w14:paraId="436DF0E4" w14:textId="77777777" w:rsidTr="00176763">
        <w:trPr>
          <w:trHeight w:val="270"/>
        </w:trPr>
        <w:tc>
          <w:tcPr>
            <w:tcW w:w="1823" w:type="dxa"/>
            <w:shd w:val="clear" w:color="auto" w:fill="auto"/>
            <w:vAlign w:val="bottom"/>
          </w:tcPr>
          <w:p w14:paraId="508D528D" w14:textId="77777777" w:rsidR="00A57704" w:rsidRPr="00B142A5" w:rsidRDefault="00A57704" w:rsidP="00176763">
            <w:pPr>
              <w:rPr>
                <w:rFonts w:ascii="Arial" w:hAnsi="Arial" w:cs="Arial"/>
                <w:sz w:val="20"/>
                <w:szCs w:val="20"/>
              </w:rPr>
            </w:pPr>
            <w:r w:rsidRPr="00B142A5">
              <w:rPr>
                <w:rFonts w:ascii="Arial" w:hAnsi="Arial" w:cs="Arial"/>
                <w:sz w:val="20"/>
                <w:szCs w:val="20"/>
              </w:rPr>
              <w:t>H</w:t>
            </w:r>
          </w:p>
        </w:tc>
        <w:tc>
          <w:tcPr>
            <w:tcW w:w="7316" w:type="dxa"/>
            <w:shd w:val="clear" w:color="auto" w:fill="auto"/>
            <w:vAlign w:val="bottom"/>
          </w:tcPr>
          <w:p w14:paraId="58A4C031" w14:textId="77777777" w:rsidR="00A57704" w:rsidRPr="00B142A5" w:rsidRDefault="00A57704" w:rsidP="00176763">
            <w:pPr>
              <w:rPr>
                <w:rFonts w:ascii="Arial" w:hAnsi="Arial" w:cs="Arial"/>
                <w:sz w:val="20"/>
                <w:szCs w:val="20"/>
              </w:rPr>
            </w:pPr>
            <w:r w:rsidRPr="00B142A5">
              <w:rPr>
                <w:rFonts w:ascii="Arial" w:hAnsi="Arial" w:cs="Arial"/>
                <w:sz w:val="20"/>
                <w:szCs w:val="20"/>
              </w:rPr>
              <w:t>Hold point (zádržný bod)</w:t>
            </w:r>
          </w:p>
        </w:tc>
      </w:tr>
      <w:tr w:rsidR="00A57704" w:rsidRPr="00B142A5" w14:paraId="454BF1DA" w14:textId="77777777" w:rsidTr="00176763">
        <w:trPr>
          <w:trHeight w:val="270"/>
        </w:trPr>
        <w:tc>
          <w:tcPr>
            <w:tcW w:w="1823" w:type="dxa"/>
            <w:shd w:val="clear" w:color="auto" w:fill="auto"/>
            <w:vAlign w:val="bottom"/>
          </w:tcPr>
          <w:p w14:paraId="6BBF338A" w14:textId="77777777" w:rsidR="00A57704" w:rsidRPr="00B142A5" w:rsidRDefault="00A57704" w:rsidP="00176763">
            <w:pPr>
              <w:rPr>
                <w:rFonts w:ascii="Arial" w:hAnsi="Arial" w:cs="Arial"/>
                <w:sz w:val="20"/>
                <w:szCs w:val="20"/>
              </w:rPr>
            </w:pPr>
            <w:r w:rsidRPr="00B142A5">
              <w:rPr>
                <w:rFonts w:ascii="Arial" w:hAnsi="Arial" w:cs="Arial"/>
                <w:sz w:val="20"/>
                <w:szCs w:val="20"/>
              </w:rPr>
              <w:t>HMG</w:t>
            </w:r>
          </w:p>
        </w:tc>
        <w:tc>
          <w:tcPr>
            <w:tcW w:w="7316" w:type="dxa"/>
            <w:shd w:val="clear" w:color="auto" w:fill="auto"/>
            <w:vAlign w:val="bottom"/>
          </w:tcPr>
          <w:p w14:paraId="212937BC" w14:textId="77777777" w:rsidR="00A57704" w:rsidRPr="00B142A5" w:rsidRDefault="00A57704" w:rsidP="00176763">
            <w:pPr>
              <w:rPr>
                <w:rFonts w:ascii="Arial" w:hAnsi="Arial" w:cs="Arial"/>
                <w:sz w:val="20"/>
                <w:szCs w:val="20"/>
              </w:rPr>
            </w:pPr>
            <w:r w:rsidRPr="00B142A5">
              <w:rPr>
                <w:rFonts w:ascii="Arial" w:hAnsi="Arial" w:cs="Arial"/>
                <w:sz w:val="20"/>
                <w:szCs w:val="20"/>
              </w:rPr>
              <w:t>Harmonogram</w:t>
            </w:r>
          </w:p>
        </w:tc>
      </w:tr>
      <w:tr w:rsidR="00A57704" w:rsidRPr="00B142A5" w14:paraId="0495AFEC" w14:textId="77777777" w:rsidTr="00176763">
        <w:trPr>
          <w:trHeight w:val="270"/>
        </w:trPr>
        <w:tc>
          <w:tcPr>
            <w:tcW w:w="1823" w:type="dxa"/>
            <w:shd w:val="clear" w:color="auto" w:fill="auto"/>
            <w:vAlign w:val="bottom"/>
          </w:tcPr>
          <w:p w14:paraId="0D8A07C6" w14:textId="77777777" w:rsidR="00A57704" w:rsidRPr="00B142A5" w:rsidRDefault="00A57704" w:rsidP="00176763">
            <w:pPr>
              <w:rPr>
                <w:rFonts w:ascii="Arial" w:hAnsi="Arial" w:cs="Arial"/>
                <w:sz w:val="20"/>
                <w:szCs w:val="20"/>
              </w:rPr>
            </w:pPr>
            <w:r w:rsidRPr="00B142A5">
              <w:rPr>
                <w:rFonts w:ascii="Arial" w:hAnsi="Arial" w:cs="Arial"/>
                <w:sz w:val="20"/>
                <w:szCs w:val="20"/>
              </w:rPr>
              <w:t>HAZOP</w:t>
            </w:r>
          </w:p>
        </w:tc>
        <w:tc>
          <w:tcPr>
            <w:tcW w:w="7316" w:type="dxa"/>
            <w:shd w:val="clear" w:color="auto" w:fill="auto"/>
            <w:vAlign w:val="bottom"/>
          </w:tcPr>
          <w:p w14:paraId="0358E6AA" w14:textId="77777777" w:rsidR="00A57704" w:rsidRPr="00B142A5" w:rsidRDefault="00A57704" w:rsidP="00176763">
            <w:pPr>
              <w:rPr>
                <w:rFonts w:ascii="Arial" w:hAnsi="Arial" w:cs="Arial"/>
                <w:sz w:val="20"/>
                <w:szCs w:val="20"/>
              </w:rPr>
            </w:pPr>
            <w:r w:rsidRPr="00B142A5">
              <w:rPr>
                <w:rFonts w:ascii="Arial" w:hAnsi="Arial" w:cs="Arial"/>
                <w:sz w:val="20"/>
                <w:szCs w:val="20"/>
              </w:rPr>
              <w:t>Hazard and Operability Study</w:t>
            </w:r>
          </w:p>
        </w:tc>
      </w:tr>
      <w:tr w:rsidR="00A57704" w:rsidRPr="00B142A5" w14:paraId="17D1754F" w14:textId="77777777" w:rsidTr="00176763">
        <w:trPr>
          <w:trHeight w:val="270"/>
        </w:trPr>
        <w:tc>
          <w:tcPr>
            <w:tcW w:w="1823" w:type="dxa"/>
            <w:shd w:val="clear" w:color="auto" w:fill="auto"/>
            <w:vAlign w:val="bottom"/>
          </w:tcPr>
          <w:p w14:paraId="7D8AB1FE" w14:textId="77777777" w:rsidR="00A57704" w:rsidRPr="00B142A5" w:rsidRDefault="00A57704" w:rsidP="00176763">
            <w:pPr>
              <w:rPr>
                <w:rFonts w:ascii="Arial" w:hAnsi="Arial" w:cs="Arial"/>
                <w:sz w:val="20"/>
                <w:szCs w:val="20"/>
              </w:rPr>
            </w:pPr>
            <w:r w:rsidRPr="00B142A5">
              <w:rPr>
                <w:rFonts w:ascii="Arial" w:hAnsi="Arial" w:cs="Arial"/>
                <w:sz w:val="20"/>
                <w:szCs w:val="20"/>
              </w:rPr>
              <w:t>HW</w:t>
            </w:r>
          </w:p>
        </w:tc>
        <w:tc>
          <w:tcPr>
            <w:tcW w:w="7316" w:type="dxa"/>
            <w:shd w:val="clear" w:color="auto" w:fill="auto"/>
            <w:vAlign w:val="bottom"/>
          </w:tcPr>
          <w:p w14:paraId="4CDB657E" w14:textId="77777777" w:rsidR="00A57704" w:rsidRPr="00B142A5" w:rsidRDefault="00A57704" w:rsidP="00176763">
            <w:pPr>
              <w:rPr>
                <w:rFonts w:ascii="Arial" w:hAnsi="Arial" w:cs="Arial"/>
                <w:sz w:val="20"/>
                <w:szCs w:val="20"/>
              </w:rPr>
            </w:pPr>
            <w:r w:rsidRPr="00B142A5">
              <w:rPr>
                <w:rFonts w:ascii="Arial" w:hAnsi="Arial" w:cs="Arial"/>
                <w:sz w:val="20"/>
                <w:szCs w:val="20"/>
              </w:rPr>
              <w:t>Hardware</w:t>
            </w:r>
          </w:p>
        </w:tc>
      </w:tr>
      <w:tr w:rsidR="00D62E57" w:rsidRPr="00B142A5" w14:paraId="2DE8FEB5" w14:textId="77777777" w:rsidTr="00176763">
        <w:trPr>
          <w:trHeight w:val="270"/>
        </w:trPr>
        <w:tc>
          <w:tcPr>
            <w:tcW w:w="1823" w:type="dxa"/>
            <w:shd w:val="clear" w:color="auto" w:fill="auto"/>
            <w:vAlign w:val="bottom"/>
          </w:tcPr>
          <w:p w14:paraId="05830703" w14:textId="2B888CE9" w:rsidR="00D62E57" w:rsidRPr="00B142A5" w:rsidRDefault="00D62E57" w:rsidP="00176763">
            <w:pPr>
              <w:rPr>
                <w:rFonts w:ascii="Arial" w:hAnsi="Arial" w:cs="Arial"/>
                <w:sz w:val="20"/>
                <w:szCs w:val="20"/>
              </w:rPr>
            </w:pPr>
            <w:r w:rsidRPr="00B142A5">
              <w:rPr>
                <w:rFonts w:ascii="Arial" w:hAnsi="Arial" w:cs="Arial"/>
                <w:sz w:val="20"/>
                <w:szCs w:val="20"/>
              </w:rPr>
              <w:t>HUP</w:t>
            </w:r>
          </w:p>
        </w:tc>
        <w:tc>
          <w:tcPr>
            <w:tcW w:w="7316" w:type="dxa"/>
            <w:shd w:val="clear" w:color="auto" w:fill="auto"/>
            <w:vAlign w:val="bottom"/>
          </w:tcPr>
          <w:p w14:paraId="0EB0C101" w14:textId="5777E805" w:rsidR="00D62E57" w:rsidRPr="00B142A5" w:rsidRDefault="00D62E57" w:rsidP="00176763">
            <w:pPr>
              <w:rPr>
                <w:rFonts w:ascii="Arial" w:hAnsi="Arial" w:cs="Arial"/>
                <w:sz w:val="20"/>
                <w:szCs w:val="20"/>
              </w:rPr>
            </w:pPr>
            <w:r w:rsidRPr="00B142A5">
              <w:rPr>
                <w:rFonts w:ascii="Arial" w:hAnsi="Arial" w:cs="Arial"/>
                <w:sz w:val="20"/>
                <w:szCs w:val="20"/>
              </w:rPr>
              <w:t xml:space="preserve">Hlavní uzávěr plynu </w:t>
            </w:r>
          </w:p>
        </w:tc>
      </w:tr>
      <w:tr w:rsidR="00A57704" w:rsidRPr="00B142A5" w14:paraId="767E45A4" w14:textId="77777777" w:rsidTr="00176763">
        <w:trPr>
          <w:trHeight w:val="270"/>
        </w:trPr>
        <w:tc>
          <w:tcPr>
            <w:tcW w:w="1823" w:type="dxa"/>
            <w:shd w:val="clear" w:color="auto" w:fill="auto"/>
            <w:vAlign w:val="bottom"/>
          </w:tcPr>
          <w:p w14:paraId="7002BCAD" w14:textId="77777777" w:rsidR="00A57704" w:rsidRPr="00B142A5" w:rsidRDefault="00A57704" w:rsidP="00176763">
            <w:pPr>
              <w:rPr>
                <w:rFonts w:ascii="Arial" w:hAnsi="Arial" w:cs="Arial"/>
                <w:sz w:val="20"/>
                <w:szCs w:val="20"/>
              </w:rPr>
            </w:pPr>
            <w:r w:rsidRPr="00B142A5">
              <w:rPr>
                <w:rFonts w:ascii="Arial" w:hAnsi="Arial" w:cs="Arial"/>
                <w:sz w:val="20"/>
                <w:szCs w:val="20"/>
              </w:rPr>
              <w:t>IAPWS</w:t>
            </w:r>
          </w:p>
        </w:tc>
        <w:tc>
          <w:tcPr>
            <w:tcW w:w="7316" w:type="dxa"/>
            <w:shd w:val="clear" w:color="auto" w:fill="auto"/>
            <w:vAlign w:val="bottom"/>
          </w:tcPr>
          <w:p w14:paraId="340D1F80"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International Association for the Properties of Water and Steam </w:t>
            </w:r>
          </w:p>
        </w:tc>
      </w:tr>
      <w:tr w:rsidR="00A57704" w:rsidRPr="00B142A5" w14:paraId="03939CA2" w14:textId="77777777" w:rsidTr="00176763">
        <w:trPr>
          <w:trHeight w:val="647"/>
        </w:trPr>
        <w:tc>
          <w:tcPr>
            <w:tcW w:w="1823" w:type="dxa"/>
            <w:shd w:val="clear" w:color="auto" w:fill="auto"/>
            <w:vAlign w:val="bottom"/>
          </w:tcPr>
          <w:p w14:paraId="6542A41B" w14:textId="77777777" w:rsidR="00A57704" w:rsidRPr="00B142A5" w:rsidRDefault="00A57704" w:rsidP="00176763">
            <w:pPr>
              <w:rPr>
                <w:rFonts w:ascii="Arial" w:hAnsi="Arial" w:cs="Arial"/>
                <w:sz w:val="20"/>
                <w:szCs w:val="20"/>
              </w:rPr>
            </w:pPr>
            <w:r w:rsidRPr="00B142A5">
              <w:rPr>
                <w:rFonts w:ascii="Arial" w:hAnsi="Arial" w:cs="Arial"/>
                <w:sz w:val="20"/>
                <w:szCs w:val="20"/>
              </w:rPr>
              <w:t>IEC</w:t>
            </w:r>
          </w:p>
        </w:tc>
        <w:tc>
          <w:tcPr>
            <w:tcW w:w="7316" w:type="dxa"/>
            <w:shd w:val="clear" w:color="auto" w:fill="auto"/>
            <w:vAlign w:val="bottom"/>
          </w:tcPr>
          <w:p w14:paraId="489E7FA4" w14:textId="77777777" w:rsidR="00A57704" w:rsidRPr="00B142A5" w:rsidRDefault="00A57704" w:rsidP="00176763">
            <w:pPr>
              <w:rPr>
                <w:rFonts w:ascii="Arial" w:hAnsi="Arial" w:cs="Arial"/>
                <w:sz w:val="20"/>
                <w:szCs w:val="20"/>
              </w:rPr>
            </w:pPr>
            <w:r w:rsidRPr="00B142A5">
              <w:rPr>
                <w:rFonts w:ascii="Arial" w:hAnsi="Arial" w:cs="Arial"/>
                <w:sz w:val="20"/>
                <w:szCs w:val="20"/>
              </w:rPr>
              <w:t>Mezinárodní elektrotechnická komise (International Electrotechnical Commission)</w:t>
            </w:r>
          </w:p>
        </w:tc>
      </w:tr>
      <w:tr w:rsidR="00A57704" w:rsidRPr="00B142A5" w14:paraId="56AAB6BD" w14:textId="77777777" w:rsidTr="00176763">
        <w:trPr>
          <w:trHeight w:val="270"/>
        </w:trPr>
        <w:tc>
          <w:tcPr>
            <w:tcW w:w="1823" w:type="dxa"/>
            <w:shd w:val="clear" w:color="auto" w:fill="auto"/>
            <w:vAlign w:val="bottom"/>
          </w:tcPr>
          <w:p w14:paraId="50ECB576" w14:textId="77777777" w:rsidR="00A57704" w:rsidRPr="00B142A5" w:rsidRDefault="00A57704" w:rsidP="00176763">
            <w:pPr>
              <w:rPr>
                <w:rFonts w:ascii="Arial" w:hAnsi="Arial" w:cs="Arial"/>
                <w:sz w:val="20"/>
                <w:szCs w:val="20"/>
              </w:rPr>
            </w:pPr>
            <w:r w:rsidRPr="00B142A5">
              <w:rPr>
                <w:rFonts w:ascii="Arial" w:hAnsi="Arial" w:cs="Arial"/>
                <w:sz w:val="20"/>
                <w:szCs w:val="20"/>
              </w:rPr>
              <w:t>IFC</w:t>
            </w:r>
          </w:p>
        </w:tc>
        <w:tc>
          <w:tcPr>
            <w:tcW w:w="7316" w:type="dxa"/>
            <w:shd w:val="clear" w:color="auto" w:fill="auto"/>
            <w:vAlign w:val="bottom"/>
          </w:tcPr>
          <w:p w14:paraId="23FA5C11" w14:textId="77777777" w:rsidR="00A57704" w:rsidRPr="00B142A5" w:rsidRDefault="00A57704" w:rsidP="00176763">
            <w:pPr>
              <w:rPr>
                <w:rFonts w:ascii="Arial" w:hAnsi="Arial" w:cs="Arial"/>
                <w:sz w:val="20"/>
                <w:szCs w:val="20"/>
              </w:rPr>
            </w:pPr>
            <w:r w:rsidRPr="00B142A5">
              <w:rPr>
                <w:rFonts w:ascii="Arial" w:hAnsi="Arial" w:cs="Arial"/>
                <w:sz w:val="20"/>
                <w:szCs w:val="20"/>
              </w:rPr>
              <w:t>Industry Foundation Classes/formát</w:t>
            </w:r>
          </w:p>
        </w:tc>
      </w:tr>
      <w:tr w:rsidR="00A57704" w:rsidRPr="00B142A5" w14:paraId="14606BF3" w14:textId="77777777" w:rsidTr="00176763">
        <w:trPr>
          <w:trHeight w:val="270"/>
        </w:trPr>
        <w:tc>
          <w:tcPr>
            <w:tcW w:w="1823" w:type="dxa"/>
            <w:shd w:val="clear" w:color="auto" w:fill="auto"/>
            <w:vAlign w:val="bottom"/>
          </w:tcPr>
          <w:p w14:paraId="6E316432" w14:textId="77777777" w:rsidR="00A57704" w:rsidRPr="00B142A5" w:rsidRDefault="00A57704" w:rsidP="00176763">
            <w:pPr>
              <w:rPr>
                <w:rFonts w:ascii="Arial" w:hAnsi="Arial" w:cs="Arial"/>
                <w:sz w:val="20"/>
                <w:szCs w:val="20"/>
              </w:rPr>
            </w:pPr>
            <w:r w:rsidRPr="00B142A5">
              <w:rPr>
                <w:rFonts w:ascii="Arial" w:hAnsi="Arial" w:cs="Arial"/>
                <w:sz w:val="20"/>
                <w:szCs w:val="20"/>
              </w:rPr>
              <w:t>IO</w:t>
            </w:r>
          </w:p>
        </w:tc>
        <w:tc>
          <w:tcPr>
            <w:tcW w:w="7316" w:type="dxa"/>
            <w:shd w:val="clear" w:color="auto" w:fill="auto"/>
            <w:vAlign w:val="bottom"/>
          </w:tcPr>
          <w:p w14:paraId="77DDD5CF"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Inženýrský objekt </w:t>
            </w:r>
          </w:p>
        </w:tc>
      </w:tr>
      <w:tr w:rsidR="00A57704" w:rsidRPr="00B142A5" w14:paraId="294A4C82" w14:textId="77777777" w:rsidTr="00176763">
        <w:trPr>
          <w:trHeight w:val="270"/>
        </w:trPr>
        <w:tc>
          <w:tcPr>
            <w:tcW w:w="1823" w:type="dxa"/>
            <w:shd w:val="clear" w:color="auto" w:fill="auto"/>
            <w:vAlign w:val="bottom"/>
          </w:tcPr>
          <w:p w14:paraId="521A0598" w14:textId="77777777" w:rsidR="00A57704" w:rsidRPr="00B142A5" w:rsidRDefault="00A57704" w:rsidP="00176763">
            <w:pPr>
              <w:rPr>
                <w:rFonts w:ascii="Arial" w:hAnsi="Arial" w:cs="Arial"/>
                <w:sz w:val="20"/>
                <w:szCs w:val="20"/>
              </w:rPr>
            </w:pPr>
            <w:r w:rsidRPr="00B142A5">
              <w:rPr>
                <w:rFonts w:ascii="Arial" w:hAnsi="Arial" w:cs="Arial"/>
                <w:sz w:val="20"/>
                <w:szCs w:val="20"/>
              </w:rPr>
              <w:t>I/O</w:t>
            </w:r>
          </w:p>
        </w:tc>
        <w:tc>
          <w:tcPr>
            <w:tcW w:w="7316" w:type="dxa"/>
            <w:shd w:val="clear" w:color="auto" w:fill="auto"/>
            <w:vAlign w:val="bottom"/>
          </w:tcPr>
          <w:p w14:paraId="4B557A86" w14:textId="77777777" w:rsidR="00A57704" w:rsidRPr="00B142A5" w:rsidRDefault="00A57704" w:rsidP="00176763">
            <w:pPr>
              <w:rPr>
                <w:rFonts w:ascii="Arial" w:hAnsi="Arial" w:cs="Arial"/>
                <w:sz w:val="20"/>
                <w:szCs w:val="20"/>
              </w:rPr>
            </w:pPr>
            <w:r w:rsidRPr="00B142A5">
              <w:rPr>
                <w:rFonts w:ascii="Arial" w:hAnsi="Arial" w:cs="Arial"/>
                <w:sz w:val="20"/>
                <w:szCs w:val="20"/>
              </w:rPr>
              <w:t>Input/output signals</w:t>
            </w:r>
          </w:p>
        </w:tc>
      </w:tr>
      <w:tr w:rsidR="00A57704" w:rsidRPr="00B142A5" w14:paraId="205986A5" w14:textId="77777777" w:rsidTr="00176763">
        <w:trPr>
          <w:trHeight w:val="270"/>
        </w:trPr>
        <w:tc>
          <w:tcPr>
            <w:tcW w:w="1823" w:type="dxa"/>
            <w:shd w:val="clear" w:color="auto" w:fill="auto"/>
            <w:vAlign w:val="bottom"/>
          </w:tcPr>
          <w:p w14:paraId="2265EB4C" w14:textId="77777777" w:rsidR="00A57704" w:rsidRPr="00B142A5" w:rsidRDefault="00A57704" w:rsidP="00176763">
            <w:pPr>
              <w:rPr>
                <w:rFonts w:ascii="Arial" w:hAnsi="Arial" w:cs="Arial"/>
                <w:sz w:val="20"/>
                <w:szCs w:val="20"/>
              </w:rPr>
            </w:pPr>
            <w:r w:rsidRPr="00B142A5">
              <w:rPr>
                <w:rFonts w:ascii="Arial" w:hAnsi="Arial" w:cs="Arial"/>
                <w:sz w:val="20"/>
                <w:szCs w:val="20"/>
              </w:rPr>
              <w:t>ISO</w:t>
            </w:r>
          </w:p>
        </w:tc>
        <w:tc>
          <w:tcPr>
            <w:tcW w:w="7316" w:type="dxa"/>
            <w:shd w:val="clear" w:color="auto" w:fill="auto"/>
            <w:vAlign w:val="bottom"/>
          </w:tcPr>
          <w:p w14:paraId="3B0094CE" w14:textId="77777777" w:rsidR="00A57704" w:rsidRPr="00B142A5" w:rsidRDefault="00A57704" w:rsidP="00176763">
            <w:pPr>
              <w:rPr>
                <w:rFonts w:ascii="Arial" w:hAnsi="Arial" w:cs="Arial"/>
                <w:sz w:val="20"/>
                <w:szCs w:val="20"/>
              </w:rPr>
            </w:pPr>
            <w:r w:rsidRPr="00B142A5">
              <w:rPr>
                <w:rFonts w:ascii="Arial" w:hAnsi="Arial" w:cs="Arial"/>
                <w:sz w:val="20"/>
                <w:szCs w:val="20"/>
              </w:rPr>
              <w:t>Mezinárodní organizace pro normalizaci</w:t>
            </w:r>
          </w:p>
        </w:tc>
      </w:tr>
      <w:tr w:rsidR="00A57704" w:rsidRPr="00B142A5" w14:paraId="76907DF2" w14:textId="77777777" w:rsidTr="00176763">
        <w:trPr>
          <w:trHeight w:val="270"/>
        </w:trPr>
        <w:tc>
          <w:tcPr>
            <w:tcW w:w="1823" w:type="dxa"/>
            <w:shd w:val="clear" w:color="auto" w:fill="auto"/>
            <w:vAlign w:val="bottom"/>
          </w:tcPr>
          <w:p w14:paraId="258F1952" w14:textId="77777777" w:rsidR="00A57704" w:rsidRPr="00B142A5" w:rsidRDefault="00A57704" w:rsidP="00176763">
            <w:pPr>
              <w:rPr>
                <w:rFonts w:ascii="Arial" w:hAnsi="Arial" w:cs="Arial"/>
                <w:sz w:val="20"/>
                <w:szCs w:val="20"/>
                <w:highlight w:val="yellow"/>
              </w:rPr>
            </w:pPr>
            <w:r w:rsidRPr="00B142A5">
              <w:rPr>
                <w:rFonts w:ascii="Arial" w:hAnsi="Arial" w:cs="Arial"/>
                <w:sz w:val="20"/>
                <w:szCs w:val="20"/>
              </w:rPr>
              <w:t>IT</w:t>
            </w:r>
          </w:p>
        </w:tc>
        <w:tc>
          <w:tcPr>
            <w:tcW w:w="7316" w:type="dxa"/>
            <w:shd w:val="clear" w:color="auto" w:fill="auto"/>
            <w:vAlign w:val="bottom"/>
          </w:tcPr>
          <w:p w14:paraId="7DCB2D29" w14:textId="77777777" w:rsidR="00A57704" w:rsidRPr="00B142A5" w:rsidRDefault="00A57704" w:rsidP="00176763">
            <w:pPr>
              <w:rPr>
                <w:rFonts w:ascii="Arial" w:hAnsi="Arial" w:cs="Arial"/>
                <w:sz w:val="20"/>
                <w:szCs w:val="20"/>
              </w:rPr>
            </w:pPr>
            <w:r w:rsidRPr="00B142A5">
              <w:rPr>
                <w:rFonts w:ascii="Arial" w:hAnsi="Arial" w:cs="Arial"/>
                <w:sz w:val="20"/>
                <w:szCs w:val="20"/>
              </w:rPr>
              <w:t>Informační Technologie</w:t>
            </w:r>
          </w:p>
        </w:tc>
      </w:tr>
      <w:tr w:rsidR="00A57704" w:rsidRPr="00B142A5" w14:paraId="0BCEE373" w14:textId="77777777" w:rsidTr="00176763">
        <w:trPr>
          <w:trHeight w:val="270"/>
        </w:trPr>
        <w:tc>
          <w:tcPr>
            <w:tcW w:w="1823" w:type="dxa"/>
            <w:shd w:val="clear" w:color="auto" w:fill="auto"/>
            <w:vAlign w:val="bottom"/>
          </w:tcPr>
          <w:p w14:paraId="203C9717" w14:textId="77777777" w:rsidR="00A57704" w:rsidRPr="00B142A5" w:rsidRDefault="00A57704" w:rsidP="00176763">
            <w:pPr>
              <w:rPr>
                <w:rFonts w:ascii="Arial" w:hAnsi="Arial" w:cs="Arial"/>
                <w:sz w:val="20"/>
                <w:szCs w:val="20"/>
              </w:rPr>
            </w:pPr>
            <w:r w:rsidRPr="00B142A5">
              <w:rPr>
                <w:rFonts w:ascii="Arial" w:hAnsi="Arial" w:cs="Arial"/>
                <w:sz w:val="20"/>
                <w:szCs w:val="20"/>
              </w:rPr>
              <w:t>ITS</w:t>
            </w:r>
          </w:p>
        </w:tc>
        <w:tc>
          <w:tcPr>
            <w:tcW w:w="7316" w:type="dxa"/>
            <w:shd w:val="clear" w:color="auto" w:fill="auto"/>
            <w:vAlign w:val="bottom"/>
          </w:tcPr>
          <w:p w14:paraId="4F7D0FAB" w14:textId="77777777" w:rsidR="00A57704" w:rsidRPr="00B142A5" w:rsidRDefault="00A57704" w:rsidP="00176763">
            <w:pPr>
              <w:rPr>
                <w:rFonts w:ascii="Arial" w:hAnsi="Arial" w:cs="Arial"/>
                <w:sz w:val="20"/>
                <w:szCs w:val="20"/>
              </w:rPr>
            </w:pPr>
            <w:r w:rsidRPr="00B142A5">
              <w:rPr>
                <w:rFonts w:ascii="Arial" w:hAnsi="Arial" w:cs="Arial"/>
                <w:sz w:val="20"/>
                <w:szCs w:val="20"/>
              </w:rPr>
              <w:t>Interní technické standardy Škoda</w:t>
            </w:r>
          </w:p>
        </w:tc>
      </w:tr>
      <w:tr w:rsidR="00A57704" w:rsidRPr="00B142A5" w14:paraId="6E3E42A7" w14:textId="77777777" w:rsidTr="00176763">
        <w:trPr>
          <w:trHeight w:val="270"/>
        </w:trPr>
        <w:tc>
          <w:tcPr>
            <w:tcW w:w="1823" w:type="dxa"/>
            <w:shd w:val="clear" w:color="auto" w:fill="auto"/>
            <w:vAlign w:val="bottom"/>
          </w:tcPr>
          <w:p w14:paraId="1AF85B77" w14:textId="77777777" w:rsidR="00A57704" w:rsidRPr="00B142A5" w:rsidRDefault="00A57704" w:rsidP="00176763">
            <w:pPr>
              <w:rPr>
                <w:rFonts w:ascii="Arial" w:hAnsi="Arial" w:cs="Arial"/>
                <w:sz w:val="20"/>
                <w:szCs w:val="20"/>
                <w:highlight w:val="yellow"/>
              </w:rPr>
            </w:pPr>
            <w:r w:rsidRPr="00B142A5">
              <w:rPr>
                <w:rFonts w:ascii="Arial" w:hAnsi="Arial" w:cs="Arial"/>
                <w:sz w:val="20"/>
                <w:szCs w:val="20"/>
              </w:rPr>
              <w:t>IZ</w:t>
            </w:r>
          </w:p>
        </w:tc>
        <w:tc>
          <w:tcPr>
            <w:tcW w:w="7316" w:type="dxa"/>
            <w:shd w:val="clear" w:color="auto" w:fill="auto"/>
            <w:vAlign w:val="bottom"/>
          </w:tcPr>
          <w:p w14:paraId="44D9AFE8" w14:textId="77777777" w:rsidR="00A57704" w:rsidRPr="00B142A5" w:rsidRDefault="00A57704" w:rsidP="00176763">
            <w:pPr>
              <w:rPr>
                <w:rFonts w:ascii="Arial" w:hAnsi="Arial" w:cs="Arial"/>
                <w:sz w:val="20"/>
                <w:szCs w:val="20"/>
              </w:rPr>
            </w:pPr>
            <w:r w:rsidRPr="00B142A5">
              <w:rPr>
                <w:rFonts w:ascii="Arial" w:hAnsi="Arial" w:cs="Arial"/>
                <w:sz w:val="20"/>
                <w:szCs w:val="20"/>
              </w:rPr>
              <w:t>Individuální zkoušky</w:t>
            </w:r>
          </w:p>
        </w:tc>
      </w:tr>
      <w:tr w:rsidR="00A57704" w:rsidRPr="00B142A5" w14:paraId="0812B8A8" w14:textId="77777777" w:rsidTr="00176763">
        <w:trPr>
          <w:trHeight w:val="270"/>
        </w:trPr>
        <w:tc>
          <w:tcPr>
            <w:tcW w:w="1823" w:type="dxa"/>
            <w:shd w:val="clear" w:color="auto" w:fill="auto"/>
            <w:vAlign w:val="bottom"/>
          </w:tcPr>
          <w:p w14:paraId="658FE5AB" w14:textId="77777777" w:rsidR="00A57704" w:rsidRPr="00B142A5" w:rsidRDefault="00A57704" w:rsidP="00176763">
            <w:pPr>
              <w:rPr>
                <w:rFonts w:ascii="Arial" w:hAnsi="Arial" w:cs="Arial"/>
                <w:sz w:val="20"/>
                <w:szCs w:val="20"/>
              </w:rPr>
            </w:pPr>
            <w:r w:rsidRPr="00B142A5">
              <w:rPr>
                <w:rFonts w:ascii="Arial" w:hAnsi="Arial" w:cs="Arial"/>
                <w:sz w:val="20"/>
                <w:szCs w:val="20"/>
              </w:rPr>
              <w:lastRenderedPageBreak/>
              <w:t>k.ú.</w:t>
            </w:r>
          </w:p>
        </w:tc>
        <w:tc>
          <w:tcPr>
            <w:tcW w:w="7316" w:type="dxa"/>
            <w:shd w:val="clear" w:color="auto" w:fill="auto"/>
            <w:vAlign w:val="bottom"/>
          </w:tcPr>
          <w:p w14:paraId="5C6ACBA1" w14:textId="77777777" w:rsidR="00A57704" w:rsidRPr="00B142A5" w:rsidRDefault="00A57704" w:rsidP="00176763">
            <w:pPr>
              <w:rPr>
                <w:rFonts w:ascii="Arial" w:hAnsi="Arial" w:cs="Arial"/>
                <w:sz w:val="20"/>
                <w:szCs w:val="20"/>
              </w:rPr>
            </w:pPr>
            <w:r w:rsidRPr="00B142A5">
              <w:rPr>
                <w:rFonts w:ascii="Arial" w:hAnsi="Arial" w:cs="Arial"/>
                <w:sz w:val="20"/>
                <w:szCs w:val="20"/>
              </w:rPr>
              <w:t>Katastrální území</w:t>
            </w:r>
          </w:p>
        </w:tc>
      </w:tr>
      <w:tr w:rsidR="00053B9B" w:rsidRPr="00B142A5" w14:paraId="68ACC281" w14:textId="77777777" w:rsidTr="00176763">
        <w:trPr>
          <w:trHeight w:val="270"/>
        </w:trPr>
        <w:tc>
          <w:tcPr>
            <w:tcW w:w="1823" w:type="dxa"/>
            <w:shd w:val="clear" w:color="auto" w:fill="auto"/>
            <w:vAlign w:val="bottom"/>
          </w:tcPr>
          <w:p w14:paraId="77972B6E" w14:textId="0F62B9E1" w:rsidR="00053B9B" w:rsidRPr="00B142A5" w:rsidRDefault="00053B9B" w:rsidP="00176763">
            <w:pPr>
              <w:rPr>
                <w:rFonts w:ascii="Arial" w:hAnsi="Arial" w:cs="Arial"/>
                <w:sz w:val="20"/>
                <w:szCs w:val="20"/>
              </w:rPr>
            </w:pPr>
            <w:r w:rsidRPr="00B142A5">
              <w:rPr>
                <w:rFonts w:ascii="Arial" w:hAnsi="Arial" w:cs="Arial"/>
                <w:sz w:val="20"/>
                <w:szCs w:val="20"/>
              </w:rPr>
              <w:t xml:space="preserve">KS </w:t>
            </w:r>
          </w:p>
        </w:tc>
        <w:tc>
          <w:tcPr>
            <w:tcW w:w="7316" w:type="dxa"/>
            <w:shd w:val="clear" w:color="auto" w:fill="auto"/>
            <w:vAlign w:val="bottom"/>
          </w:tcPr>
          <w:p w14:paraId="7D6A0E1F" w14:textId="08133EE6" w:rsidR="00053B9B" w:rsidRPr="00B142A5" w:rsidRDefault="00053B9B" w:rsidP="00176763">
            <w:pPr>
              <w:rPr>
                <w:rFonts w:ascii="Arial" w:hAnsi="Arial" w:cs="Arial"/>
                <w:sz w:val="20"/>
                <w:szCs w:val="20"/>
              </w:rPr>
            </w:pPr>
            <w:r w:rsidRPr="00B142A5">
              <w:rPr>
                <w:rFonts w:ascii="Arial" w:hAnsi="Arial" w:cs="Arial"/>
                <w:sz w:val="20"/>
                <w:szCs w:val="20"/>
              </w:rPr>
              <w:t>Kompresorová stanice</w:t>
            </w:r>
          </w:p>
        </w:tc>
      </w:tr>
      <w:tr w:rsidR="00A57704" w:rsidRPr="00B142A5" w14:paraId="31E1A86B" w14:textId="77777777" w:rsidTr="00176763">
        <w:trPr>
          <w:trHeight w:val="270"/>
        </w:trPr>
        <w:tc>
          <w:tcPr>
            <w:tcW w:w="1823" w:type="dxa"/>
            <w:shd w:val="clear" w:color="auto" w:fill="auto"/>
            <w:vAlign w:val="bottom"/>
          </w:tcPr>
          <w:p w14:paraId="5142BE5A" w14:textId="77777777" w:rsidR="00A57704" w:rsidRPr="00B142A5" w:rsidRDefault="00A57704" w:rsidP="00176763">
            <w:pPr>
              <w:rPr>
                <w:rFonts w:ascii="Arial" w:hAnsi="Arial" w:cs="Arial"/>
                <w:sz w:val="20"/>
                <w:szCs w:val="20"/>
              </w:rPr>
            </w:pPr>
            <w:r w:rsidRPr="00B142A5">
              <w:rPr>
                <w:rFonts w:ascii="Arial" w:hAnsi="Arial" w:cs="Arial"/>
                <w:sz w:val="20"/>
                <w:szCs w:val="20"/>
              </w:rPr>
              <w:t>KV</w:t>
            </w:r>
          </w:p>
        </w:tc>
        <w:tc>
          <w:tcPr>
            <w:tcW w:w="7316" w:type="dxa"/>
            <w:shd w:val="clear" w:color="auto" w:fill="auto"/>
            <w:vAlign w:val="bottom"/>
          </w:tcPr>
          <w:p w14:paraId="088D5AD1" w14:textId="77777777" w:rsidR="00A57704" w:rsidRPr="00B142A5" w:rsidRDefault="00A57704" w:rsidP="00176763">
            <w:pPr>
              <w:rPr>
                <w:rFonts w:ascii="Arial" w:hAnsi="Arial" w:cs="Arial"/>
                <w:sz w:val="20"/>
                <w:szCs w:val="20"/>
              </w:rPr>
            </w:pPr>
            <w:r w:rsidRPr="00B142A5">
              <w:rPr>
                <w:rFonts w:ascii="Arial" w:hAnsi="Arial" w:cs="Arial"/>
                <w:sz w:val="20"/>
                <w:szCs w:val="20"/>
              </w:rPr>
              <w:t>Komplexní vyzkoušení</w:t>
            </w:r>
          </w:p>
        </w:tc>
      </w:tr>
      <w:tr w:rsidR="00191371" w:rsidRPr="00B142A5" w14:paraId="7C1E1B72" w14:textId="77777777" w:rsidTr="00176763">
        <w:trPr>
          <w:trHeight w:val="270"/>
        </w:trPr>
        <w:tc>
          <w:tcPr>
            <w:tcW w:w="1823" w:type="dxa"/>
            <w:shd w:val="clear" w:color="auto" w:fill="auto"/>
            <w:vAlign w:val="bottom"/>
          </w:tcPr>
          <w:p w14:paraId="054BEBA2" w14:textId="51970BCD" w:rsidR="00191371" w:rsidRPr="00B142A5" w:rsidRDefault="00191371" w:rsidP="00176763">
            <w:pPr>
              <w:rPr>
                <w:rFonts w:ascii="Arial" w:hAnsi="Arial" w:cs="Arial"/>
                <w:sz w:val="20"/>
                <w:szCs w:val="20"/>
              </w:rPr>
            </w:pPr>
            <w:r w:rsidRPr="00B142A5">
              <w:rPr>
                <w:rFonts w:ascii="Arial" w:hAnsi="Arial" w:cs="Arial"/>
                <w:sz w:val="20"/>
                <w:szCs w:val="20"/>
              </w:rPr>
              <w:t>MeS</w:t>
            </w:r>
          </w:p>
        </w:tc>
        <w:tc>
          <w:tcPr>
            <w:tcW w:w="7316" w:type="dxa"/>
            <w:shd w:val="clear" w:color="auto" w:fill="auto"/>
            <w:vAlign w:val="bottom"/>
          </w:tcPr>
          <w:p w14:paraId="4C9B47CB" w14:textId="1C2AA7DE" w:rsidR="00191371" w:rsidRPr="00B142A5" w:rsidRDefault="00191371" w:rsidP="00176763">
            <w:pPr>
              <w:rPr>
                <w:rFonts w:ascii="Arial" w:hAnsi="Arial" w:cs="Arial"/>
                <w:sz w:val="20"/>
                <w:szCs w:val="20"/>
              </w:rPr>
            </w:pPr>
            <w:r w:rsidRPr="00B142A5">
              <w:rPr>
                <w:rFonts w:ascii="Arial" w:hAnsi="Arial" w:cs="Arial"/>
                <w:sz w:val="20"/>
                <w:szCs w:val="20"/>
              </w:rPr>
              <w:t xml:space="preserve">Membránová stěna </w:t>
            </w:r>
          </w:p>
        </w:tc>
      </w:tr>
      <w:tr w:rsidR="00F90FEA" w:rsidRPr="00B142A5" w14:paraId="661A4C0E" w14:textId="77777777" w:rsidTr="00176763">
        <w:trPr>
          <w:trHeight w:val="270"/>
        </w:trPr>
        <w:tc>
          <w:tcPr>
            <w:tcW w:w="1823" w:type="dxa"/>
            <w:shd w:val="clear" w:color="auto" w:fill="auto"/>
            <w:vAlign w:val="bottom"/>
          </w:tcPr>
          <w:p w14:paraId="518B46DE" w14:textId="6643F242" w:rsidR="00F90FEA" w:rsidRPr="00B142A5" w:rsidRDefault="00F90FEA" w:rsidP="00176763">
            <w:pPr>
              <w:rPr>
                <w:rFonts w:ascii="Arial" w:hAnsi="Arial" w:cs="Arial"/>
                <w:sz w:val="20"/>
                <w:szCs w:val="20"/>
              </w:rPr>
            </w:pPr>
            <w:r w:rsidRPr="00B142A5">
              <w:rPr>
                <w:rFonts w:ascii="Arial" w:hAnsi="Arial" w:cs="Arial"/>
                <w:sz w:val="20"/>
                <w:szCs w:val="20"/>
              </w:rPr>
              <w:t>MFV</w:t>
            </w:r>
          </w:p>
        </w:tc>
        <w:tc>
          <w:tcPr>
            <w:tcW w:w="7316" w:type="dxa"/>
            <w:shd w:val="clear" w:color="auto" w:fill="auto"/>
            <w:vAlign w:val="bottom"/>
          </w:tcPr>
          <w:p w14:paraId="672A8AC3" w14:textId="7FD2A324" w:rsidR="00F90FEA" w:rsidRPr="00B142A5" w:rsidRDefault="00F90FEA" w:rsidP="00176763">
            <w:pPr>
              <w:rPr>
                <w:rFonts w:ascii="Arial" w:hAnsi="Arial" w:cs="Arial"/>
                <w:sz w:val="20"/>
                <w:szCs w:val="20"/>
              </w:rPr>
            </w:pPr>
            <w:r w:rsidRPr="00B142A5">
              <w:rPr>
                <w:rFonts w:ascii="Arial" w:hAnsi="Arial" w:cs="Arial"/>
                <w:sz w:val="20"/>
                <w:szCs w:val="20"/>
              </w:rPr>
              <w:t>Materiál fluidní vrstvy</w:t>
            </w:r>
          </w:p>
        </w:tc>
      </w:tr>
      <w:tr w:rsidR="00146E55" w:rsidRPr="00B142A5" w14:paraId="7F4A09BC" w14:textId="77777777" w:rsidTr="00176763">
        <w:trPr>
          <w:trHeight w:val="270"/>
        </w:trPr>
        <w:tc>
          <w:tcPr>
            <w:tcW w:w="1823" w:type="dxa"/>
            <w:shd w:val="clear" w:color="auto" w:fill="auto"/>
            <w:vAlign w:val="bottom"/>
          </w:tcPr>
          <w:p w14:paraId="5678B75E" w14:textId="0B980DCD" w:rsidR="00146E55" w:rsidRPr="00B142A5" w:rsidRDefault="00146E55" w:rsidP="00176763">
            <w:pPr>
              <w:rPr>
                <w:rFonts w:ascii="Arial" w:hAnsi="Arial" w:cs="Arial"/>
                <w:sz w:val="20"/>
                <w:szCs w:val="20"/>
              </w:rPr>
            </w:pPr>
            <w:r w:rsidRPr="00B142A5">
              <w:rPr>
                <w:rFonts w:ascii="Arial" w:hAnsi="Arial" w:cs="Arial"/>
                <w:sz w:val="20"/>
                <w:szCs w:val="20"/>
              </w:rPr>
              <w:t>NFT</w:t>
            </w:r>
          </w:p>
        </w:tc>
        <w:tc>
          <w:tcPr>
            <w:tcW w:w="7316" w:type="dxa"/>
            <w:shd w:val="clear" w:color="auto" w:fill="auto"/>
            <w:vAlign w:val="bottom"/>
          </w:tcPr>
          <w:p w14:paraId="701F63F1" w14:textId="5C7E9903" w:rsidR="00146E55" w:rsidRPr="00B142A5" w:rsidRDefault="00146E55" w:rsidP="00176763">
            <w:pPr>
              <w:rPr>
                <w:rFonts w:ascii="Arial" w:hAnsi="Arial" w:cs="Arial"/>
                <w:sz w:val="20"/>
                <w:szCs w:val="20"/>
              </w:rPr>
            </w:pPr>
            <w:r w:rsidRPr="00B142A5">
              <w:rPr>
                <w:rFonts w:ascii="Arial" w:hAnsi="Arial" w:cs="Arial"/>
                <w:sz w:val="20"/>
                <w:szCs w:val="20"/>
              </w:rPr>
              <w:t>Non-destructive Testing</w:t>
            </w:r>
          </w:p>
        </w:tc>
      </w:tr>
      <w:tr w:rsidR="00A57704" w:rsidRPr="00B142A5" w14:paraId="1124A010" w14:textId="77777777" w:rsidTr="00176763">
        <w:trPr>
          <w:trHeight w:val="270"/>
        </w:trPr>
        <w:tc>
          <w:tcPr>
            <w:tcW w:w="1823" w:type="dxa"/>
            <w:shd w:val="clear" w:color="auto" w:fill="auto"/>
            <w:vAlign w:val="bottom"/>
          </w:tcPr>
          <w:p w14:paraId="3906D5F5" w14:textId="77777777" w:rsidR="00A57704" w:rsidRPr="00B142A5" w:rsidRDefault="00A57704" w:rsidP="00176763">
            <w:pPr>
              <w:rPr>
                <w:rFonts w:ascii="Arial" w:hAnsi="Arial" w:cs="Arial"/>
                <w:sz w:val="20"/>
                <w:szCs w:val="20"/>
              </w:rPr>
            </w:pPr>
            <w:r w:rsidRPr="00B142A5">
              <w:rPr>
                <w:rFonts w:ascii="Arial" w:hAnsi="Arial" w:cs="Arial"/>
                <w:sz w:val="20"/>
                <w:szCs w:val="20"/>
              </w:rPr>
              <w:t>NN</w:t>
            </w:r>
          </w:p>
        </w:tc>
        <w:tc>
          <w:tcPr>
            <w:tcW w:w="7316" w:type="dxa"/>
            <w:shd w:val="clear" w:color="auto" w:fill="auto"/>
            <w:vAlign w:val="bottom"/>
          </w:tcPr>
          <w:p w14:paraId="564ADD9C" w14:textId="77777777" w:rsidR="00A57704" w:rsidRPr="00B142A5" w:rsidRDefault="00A57704" w:rsidP="00176763">
            <w:pPr>
              <w:rPr>
                <w:rFonts w:ascii="Arial" w:hAnsi="Arial" w:cs="Arial"/>
                <w:sz w:val="20"/>
                <w:szCs w:val="20"/>
              </w:rPr>
            </w:pPr>
            <w:r w:rsidRPr="00B142A5">
              <w:rPr>
                <w:rFonts w:ascii="Arial" w:hAnsi="Arial" w:cs="Arial"/>
                <w:sz w:val="20"/>
                <w:szCs w:val="20"/>
              </w:rPr>
              <w:t>Nízkonapěťový</w:t>
            </w:r>
          </w:p>
        </w:tc>
      </w:tr>
      <w:tr w:rsidR="00A57704" w:rsidRPr="00B142A5" w14:paraId="242E826A" w14:textId="77777777" w:rsidTr="00176763">
        <w:trPr>
          <w:trHeight w:val="270"/>
        </w:trPr>
        <w:tc>
          <w:tcPr>
            <w:tcW w:w="1823" w:type="dxa"/>
            <w:shd w:val="clear" w:color="auto" w:fill="auto"/>
            <w:vAlign w:val="bottom"/>
          </w:tcPr>
          <w:p w14:paraId="451D38FD" w14:textId="77777777" w:rsidR="00A57704" w:rsidRPr="00B142A5" w:rsidRDefault="00A57704" w:rsidP="00176763">
            <w:pPr>
              <w:rPr>
                <w:rFonts w:ascii="Arial" w:hAnsi="Arial" w:cs="Arial"/>
                <w:sz w:val="20"/>
                <w:szCs w:val="20"/>
              </w:rPr>
            </w:pPr>
            <w:r w:rsidRPr="00B142A5">
              <w:rPr>
                <w:rFonts w:ascii="Arial" w:hAnsi="Arial" w:cs="Arial"/>
                <w:sz w:val="20"/>
                <w:szCs w:val="20"/>
              </w:rPr>
              <w:t>NN</w:t>
            </w:r>
          </w:p>
        </w:tc>
        <w:tc>
          <w:tcPr>
            <w:tcW w:w="7316" w:type="dxa"/>
            <w:shd w:val="clear" w:color="auto" w:fill="auto"/>
            <w:vAlign w:val="bottom"/>
          </w:tcPr>
          <w:p w14:paraId="0D201E13" w14:textId="77777777" w:rsidR="00A57704" w:rsidRPr="00B142A5" w:rsidRDefault="00A57704" w:rsidP="00176763">
            <w:pPr>
              <w:rPr>
                <w:rFonts w:ascii="Arial" w:hAnsi="Arial" w:cs="Arial"/>
                <w:sz w:val="20"/>
                <w:szCs w:val="20"/>
              </w:rPr>
            </w:pPr>
            <w:r w:rsidRPr="00B142A5">
              <w:rPr>
                <w:rFonts w:ascii="Arial" w:hAnsi="Arial" w:cs="Arial"/>
                <w:sz w:val="20"/>
                <w:szCs w:val="20"/>
              </w:rPr>
              <w:t>Napájecí nádrž</w:t>
            </w:r>
          </w:p>
        </w:tc>
      </w:tr>
      <w:tr w:rsidR="000D4545" w:rsidRPr="00B142A5" w14:paraId="6FC4F493" w14:textId="77777777" w:rsidTr="00176763">
        <w:trPr>
          <w:trHeight w:val="270"/>
        </w:trPr>
        <w:tc>
          <w:tcPr>
            <w:tcW w:w="1823" w:type="dxa"/>
            <w:shd w:val="clear" w:color="auto" w:fill="auto"/>
            <w:vAlign w:val="bottom"/>
          </w:tcPr>
          <w:p w14:paraId="4EA011B2" w14:textId="5B6ADC33" w:rsidR="000D4545" w:rsidRPr="00B142A5" w:rsidRDefault="000D4545" w:rsidP="00176763">
            <w:pPr>
              <w:rPr>
                <w:rFonts w:ascii="Arial" w:hAnsi="Arial" w:cs="Arial"/>
                <w:sz w:val="20"/>
                <w:szCs w:val="20"/>
              </w:rPr>
            </w:pPr>
            <w:r w:rsidRPr="00B142A5">
              <w:rPr>
                <w:rFonts w:ascii="Arial" w:hAnsi="Arial" w:cs="Arial"/>
                <w:sz w:val="20"/>
                <w:szCs w:val="20"/>
              </w:rPr>
              <w:t>NT</w:t>
            </w:r>
          </w:p>
        </w:tc>
        <w:tc>
          <w:tcPr>
            <w:tcW w:w="7316" w:type="dxa"/>
            <w:shd w:val="clear" w:color="auto" w:fill="auto"/>
            <w:vAlign w:val="bottom"/>
          </w:tcPr>
          <w:p w14:paraId="6DD3C1F6" w14:textId="4A46BD50" w:rsidR="000D4545" w:rsidRPr="00B142A5" w:rsidRDefault="000D4545" w:rsidP="00176763">
            <w:pPr>
              <w:rPr>
                <w:rFonts w:ascii="Arial" w:hAnsi="Arial" w:cs="Arial"/>
                <w:sz w:val="20"/>
                <w:szCs w:val="20"/>
              </w:rPr>
            </w:pPr>
            <w:r w:rsidRPr="00B142A5">
              <w:rPr>
                <w:rFonts w:ascii="Arial" w:hAnsi="Arial" w:cs="Arial"/>
                <w:sz w:val="20"/>
                <w:szCs w:val="20"/>
              </w:rPr>
              <w:t xml:space="preserve">Nízkotlaká redukční stanice </w:t>
            </w:r>
          </w:p>
        </w:tc>
      </w:tr>
      <w:tr w:rsidR="00A57704" w:rsidRPr="00B142A5" w14:paraId="682F4AE2" w14:textId="77777777" w:rsidTr="00176763">
        <w:trPr>
          <w:trHeight w:val="270"/>
        </w:trPr>
        <w:tc>
          <w:tcPr>
            <w:tcW w:w="1823" w:type="dxa"/>
            <w:shd w:val="clear" w:color="auto" w:fill="auto"/>
            <w:vAlign w:val="bottom"/>
          </w:tcPr>
          <w:p w14:paraId="274DE93C"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NV </w:t>
            </w:r>
          </w:p>
        </w:tc>
        <w:tc>
          <w:tcPr>
            <w:tcW w:w="7316" w:type="dxa"/>
            <w:shd w:val="clear" w:color="auto" w:fill="auto"/>
            <w:vAlign w:val="bottom"/>
          </w:tcPr>
          <w:p w14:paraId="72F97CA2"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Nařízení vlády </w:t>
            </w:r>
          </w:p>
        </w:tc>
      </w:tr>
      <w:tr w:rsidR="00A57704" w:rsidRPr="00B142A5" w14:paraId="699578B3" w14:textId="77777777" w:rsidTr="00176763">
        <w:trPr>
          <w:trHeight w:val="270"/>
        </w:trPr>
        <w:tc>
          <w:tcPr>
            <w:tcW w:w="1823" w:type="dxa"/>
            <w:shd w:val="clear" w:color="auto" w:fill="auto"/>
            <w:vAlign w:val="bottom"/>
          </w:tcPr>
          <w:p w14:paraId="7958C000" w14:textId="77777777" w:rsidR="00A57704" w:rsidRPr="00B142A5" w:rsidRDefault="00A57704" w:rsidP="00176763">
            <w:pPr>
              <w:rPr>
                <w:rFonts w:ascii="Arial" w:hAnsi="Arial" w:cs="Arial"/>
                <w:sz w:val="20"/>
                <w:szCs w:val="20"/>
              </w:rPr>
            </w:pPr>
            <w:r w:rsidRPr="00B142A5">
              <w:rPr>
                <w:rFonts w:ascii="Arial" w:hAnsi="Arial" w:cs="Arial"/>
                <w:sz w:val="20"/>
                <w:szCs w:val="20"/>
              </w:rPr>
              <w:t>OK</w:t>
            </w:r>
          </w:p>
        </w:tc>
        <w:tc>
          <w:tcPr>
            <w:tcW w:w="7316" w:type="dxa"/>
            <w:shd w:val="clear" w:color="auto" w:fill="auto"/>
            <w:vAlign w:val="bottom"/>
          </w:tcPr>
          <w:p w14:paraId="5CCAC286" w14:textId="77777777" w:rsidR="00A57704" w:rsidRPr="00B142A5" w:rsidRDefault="00A57704" w:rsidP="00176763">
            <w:pPr>
              <w:rPr>
                <w:rFonts w:ascii="Arial" w:hAnsi="Arial" w:cs="Arial"/>
                <w:sz w:val="20"/>
                <w:szCs w:val="20"/>
              </w:rPr>
            </w:pPr>
            <w:r w:rsidRPr="00B142A5">
              <w:rPr>
                <w:rFonts w:ascii="Arial" w:hAnsi="Arial" w:cs="Arial"/>
                <w:sz w:val="20"/>
                <w:szCs w:val="20"/>
              </w:rPr>
              <w:t>Ocelová konstrukce</w:t>
            </w:r>
          </w:p>
        </w:tc>
      </w:tr>
      <w:tr w:rsidR="00A57704" w:rsidRPr="00B142A5" w14:paraId="49C2D9FF" w14:textId="77777777" w:rsidTr="00176763">
        <w:trPr>
          <w:trHeight w:val="270"/>
        </w:trPr>
        <w:tc>
          <w:tcPr>
            <w:tcW w:w="1823" w:type="dxa"/>
            <w:shd w:val="clear" w:color="auto" w:fill="auto"/>
            <w:vAlign w:val="bottom"/>
          </w:tcPr>
          <w:p w14:paraId="26446C0E" w14:textId="77777777" w:rsidR="00A57704" w:rsidRPr="00B142A5" w:rsidRDefault="00A57704" w:rsidP="00176763">
            <w:pPr>
              <w:rPr>
                <w:rFonts w:ascii="Arial" w:hAnsi="Arial" w:cs="Arial"/>
                <w:sz w:val="20"/>
                <w:szCs w:val="20"/>
              </w:rPr>
            </w:pPr>
            <w:r w:rsidRPr="00B142A5">
              <w:rPr>
                <w:rFonts w:ascii="Arial" w:hAnsi="Arial" w:cs="Arial"/>
                <w:sz w:val="20"/>
                <w:szCs w:val="20"/>
              </w:rPr>
              <w:t>parc.č.</w:t>
            </w:r>
          </w:p>
        </w:tc>
        <w:tc>
          <w:tcPr>
            <w:tcW w:w="7316" w:type="dxa"/>
            <w:shd w:val="clear" w:color="auto" w:fill="auto"/>
            <w:vAlign w:val="bottom"/>
          </w:tcPr>
          <w:p w14:paraId="29F226AF" w14:textId="77777777" w:rsidR="00A57704" w:rsidRPr="00B142A5" w:rsidRDefault="00A57704" w:rsidP="00176763">
            <w:pPr>
              <w:rPr>
                <w:rFonts w:ascii="Arial" w:hAnsi="Arial" w:cs="Arial"/>
                <w:sz w:val="20"/>
                <w:szCs w:val="20"/>
              </w:rPr>
            </w:pPr>
            <w:r w:rsidRPr="00B142A5">
              <w:rPr>
                <w:rFonts w:ascii="Arial" w:hAnsi="Arial" w:cs="Arial"/>
                <w:sz w:val="20"/>
                <w:szCs w:val="20"/>
              </w:rPr>
              <w:t>Parcelní číslo</w:t>
            </w:r>
          </w:p>
        </w:tc>
      </w:tr>
      <w:tr w:rsidR="00A57704" w:rsidRPr="00B142A5" w14:paraId="02F16E9A" w14:textId="77777777" w:rsidTr="00176763">
        <w:trPr>
          <w:trHeight w:val="270"/>
        </w:trPr>
        <w:tc>
          <w:tcPr>
            <w:tcW w:w="1823" w:type="dxa"/>
            <w:shd w:val="clear" w:color="auto" w:fill="auto"/>
            <w:vAlign w:val="bottom"/>
          </w:tcPr>
          <w:p w14:paraId="5331DDFB" w14:textId="77777777" w:rsidR="00A57704" w:rsidRPr="00B142A5" w:rsidRDefault="00A57704" w:rsidP="00176763">
            <w:pPr>
              <w:rPr>
                <w:rFonts w:ascii="Arial" w:hAnsi="Arial" w:cs="Arial"/>
                <w:sz w:val="20"/>
                <w:szCs w:val="20"/>
              </w:rPr>
            </w:pPr>
            <w:r w:rsidRPr="00B142A5">
              <w:rPr>
                <w:rFonts w:ascii="Arial" w:hAnsi="Arial" w:cs="Arial"/>
                <w:sz w:val="20"/>
                <w:szCs w:val="20"/>
              </w:rPr>
              <w:t>PAC</w:t>
            </w:r>
          </w:p>
        </w:tc>
        <w:tc>
          <w:tcPr>
            <w:tcW w:w="7316" w:type="dxa"/>
            <w:shd w:val="clear" w:color="auto" w:fill="auto"/>
            <w:vAlign w:val="bottom"/>
          </w:tcPr>
          <w:p w14:paraId="3B1DD7ED"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Preliminary Acceptance Certificate </w:t>
            </w:r>
          </w:p>
        </w:tc>
      </w:tr>
      <w:tr w:rsidR="00A57704" w:rsidRPr="00B142A5" w14:paraId="320CF34E" w14:textId="77777777" w:rsidTr="00176763">
        <w:trPr>
          <w:trHeight w:val="270"/>
        </w:trPr>
        <w:tc>
          <w:tcPr>
            <w:tcW w:w="1823" w:type="dxa"/>
            <w:shd w:val="clear" w:color="auto" w:fill="auto"/>
            <w:vAlign w:val="bottom"/>
          </w:tcPr>
          <w:p w14:paraId="032CB2B6" w14:textId="77777777" w:rsidR="00A57704" w:rsidRPr="00B142A5" w:rsidRDefault="00A57704" w:rsidP="00176763">
            <w:pPr>
              <w:rPr>
                <w:rFonts w:ascii="Arial" w:hAnsi="Arial" w:cs="Arial"/>
                <w:sz w:val="20"/>
                <w:szCs w:val="20"/>
              </w:rPr>
            </w:pPr>
            <w:r w:rsidRPr="00B142A5">
              <w:rPr>
                <w:rFonts w:ascii="Arial" w:hAnsi="Arial" w:cs="Arial"/>
                <w:sz w:val="20"/>
                <w:szCs w:val="20"/>
              </w:rPr>
              <w:t>PED</w:t>
            </w:r>
          </w:p>
        </w:tc>
        <w:tc>
          <w:tcPr>
            <w:tcW w:w="7316" w:type="dxa"/>
            <w:shd w:val="clear" w:color="auto" w:fill="auto"/>
            <w:vAlign w:val="bottom"/>
          </w:tcPr>
          <w:p w14:paraId="64D09C66" w14:textId="77777777" w:rsidR="00A57704" w:rsidRPr="00B142A5" w:rsidRDefault="00A57704" w:rsidP="00176763">
            <w:pPr>
              <w:rPr>
                <w:rFonts w:ascii="Arial" w:hAnsi="Arial" w:cs="Arial"/>
                <w:sz w:val="20"/>
                <w:szCs w:val="20"/>
              </w:rPr>
            </w:pPr>
            <w:r w:rsidRPr="00B142A5">
              <w:rPr>
                <w:rFonts w:ascii="Arial" w:hAnsi="Arial" w:cs="Arial"/>
                <w:sz w:val="20"/>
                <w:szCs w:val="20"/>
              </w:rPr>
              <w:t>Pressure Equipment Directive</w:t>
            </w:r>
          </w:p>
        </w:tc>
      </w:tr>
      <w:tr w:rsidR="00A57704" w:rsidRPr="00B142A5" w14:paraId="5ACD77C0" w14:textId="77777777" w:rsidTr="00176763">
        <w:trPr>
          <w:trHeight w:val="270"/>
        </w:trPr>
        <w:tc>
          <w:tcPr>
            <w:tcW w:w="1823" w:type="dxa"/>
            <w:shd w:val="clear" w:color="auto" w:fill="auto"/>
            <w:vAlign w:val="bottom"/>
          </w:tcPr>
          <w:p w14:paraId="35DECC01" w14:textId="77777777" w:rsidR="00A57704" w:rsidRPr="00B142A5" w:rsidRDefault="00A57704" w:rsidP="00176763">
            <w:pPr>
              <w:rPr>
                <w:rFonts w:ascii="Arial" w:hAnsi="Arial" w:cs="Arial"/>
                <w:sz w:val="20"/>
                <w:szCs w:val="20"/>
              </w:rPr>
            </w:pPr>
            <w:r w:rsidRPr="00B142A5">
              <w:rPr>
                <w:rFonts w:ascii="Arial" w:hAnsi="Arial" w:cs="Arial"/>
                <w:sz w:val="20"/>
                <w:szCs w:val="20"/>
              </w:rPr>
              <w:t>P&amp;I</w:t>
            </w:r>
          </w:p>
        </w:tc>
        <w:tc>
          <w:tcPr>
            <w:tcW w:w="7316" w:type="dxa"/>
            <w:shd w:val="clear" w:color="auto" w:fill="auto"/>
            <w:vAlign w:val="bottom"/>
          </w:tcPr>
          <w:p w14:paraId="3F4525F1" w14:textId="77777777" w:rsidR="00A57704" w:rsidRPr="00B142A5" w:rsidRDefault="00A57704" w:rsidP="00176763">
            <w:pPr>
              <w:rPr>
                <w:rFonts w:ascii="Arial" w:hAnsi="Arial" w:cs="Arial"/>
                <w:sz w:val="20"/>
                <w:szCs w:val="20"/>
              </w:rPr>
            </w:pPr>
            <w:r w:rsidRPr="00B142A5">
              <w:rPr>
                <w:rFonts w:ascii="Arial" w:hAnsi="Arial" w:cs="Arial"/>
                <w:sz w:val="20"/>
                <w:szCs w:val="20"/>
              </w:rPr>
              <w:t>Piping and instrument diagram</w:t>
            </w:r>
          </w:p>
        </w:tc>
      </w:tr>
      <w:tr w:rsidR="00A57704" w:rsidRPr="00B142A5" w14:paraId="74469F1E" w14:textId="77777777" w:rsidTr="00176763">
        <w:trPr>
          <w:trHeight w:val="270"/>
        </w:trPr>
        <w:tc>
          <w:tcPr>
            <w:tcW w:w="1823" w:type="dxa"/>
            <w:shd w:val="clear" w:color="auto" w:fill="auto"/>
            <w:vAlign w:val="bottom"/>
          </w:tcPr>
          <w:p w14:paraId="1777DB7E" w14:textId="77777777" w:rsidR="00A57704" w:rsidRPr="00B142A5" w:rsidRDefault="00A57704" w:rsidP="00176763">
            <w:pPr>
              <w:rPr>
                <w:rFonts w:ascii="Arial" w:hAnsi="Arial" w:cs="Arial"/>
                <w:sz w:val="20"/>
                <w:szCs w:val="20"/>
              </w:rPr>
            </w:pPr>
            <w:r w:rsidRPr="00B142A5">
              <w:rPr>
                <w:rFonts w:ascii="Arial" w:hAnsi="Arial" w:cs="Arial"/>
                <w:sz w:val="20"/>
                <w:szCs w:val="20"/>
              </w:rPr>
              <w:t>PD</w:t>
            </w:r>
          </w:p>
        </w:tc>
        <w:tc>
          <w:tcPr>
            <w:tcW w:w="7316" w:type="dxa"/>
            <w:shd w:val="clear" w:color="auto" w:fill="auto"/>
            <w:vAlign w:val="bottom"/>
          </w:tcPr>
          <w:p w14:paraId="6C2C22F9" w14:textId="77777777" w:rsidR="00A57704" w:rsidRPr="00B142A5" w:rsidRDefault="00A57704" w:rsidP="00176763">
            <w:pPr>
              <w:rPr>
                <w:rFonts w:ascii="Arial" w:hAnsi="Arial" w:cs="Arial"/>
                <w:sz w:val="20"/>
                <w:szCs w:val="20"/>
              </w:rPr>
            </w:pPr>
            <w:r w:rsidRPr="00B142A5">
              <w:rPr>
                <w:rFonts w:ascii="Arial" w:hAnsi="Arial" w:cs="Arial"/>
                <w:sz w:val="20"/>
                <w:szCs w:val="20"/>
              </w:rPr>
              <w:t>Pasový dopravník</w:t>
            </w:r>
          </w:p>
        </w:tc>
      </w:tr>
      <w:tr w:rsidR="00A57704" w:rsidRPr="00B142A5" w14:paraId="588EA36F" w14:textId="77777777" w:rsidTr="00176763">
        <w:trPr>
          <w:trHeight w:val="270"/>
        </w:trPr>
        <w:tc>
          <w:tcPr>
            <w:tcW w:w="1823" w:type="dxa"/>
            <w:shd w:val="clear" w:color="auto" w:fill="auto"/>
            <w:vAlign w:val="bottom"/>
          </w:tcPr>
          <w:p w14:paraId="54533B0E" w14:textId="77777777" w:rsidR="00A57704" w:rsidRPr="00B142A5" w:rsidRDefault="00A57704" w:rsidP="00176763">
            <w:pPr>
              <w:rPr>
                <w:rFonts w:ascii="Arial" w:hAnsi="Arial" w:cs="Arial"/>
                <w:sz w:val="20"/>
                <w:szCs w:val="20"/>
              </w:rPr>
            </w:pPr>
            <w:r w:rsidRPr="00B142A5">
              <w:rPr>
                <w:rFonts w:ascii="Arial" w:hAnsi="Arial" w:cs="Arial"/>
                <w:sz w:val="20"/>
                <w:szCs w:val="20"/>
              </w:rPr>
              <w:t>PD</w:t>
            </w:r>
          </w:p>
        </w:tc>
        <w:tc>
          <w:tcPr>
            <w:tcW w:w="7316" w:type="dxa"/>
            <w:shd w:val="clear" w:color="auto" w:fill="auto"/>
            <w:vAlign w:val="bottom"/>
          </w:tcPr>
          <w:p w14:paraId="180D7D5A" w14:textId="77777777" w:rsidR="00A57704" w:rsidRPr="00B142A5" w:rsidRDefault="00A57704" w:rsidP="00176763">
            <w:pPr>
              <w:rPr>
                <w:rFonts w:ascii="Arial" w:hAnsi="Arial" w:cs="Arial"/>
                <w:sz w:val="20"/>
                <w:szCs w:val="20"/>
              </w:rPr>
            </w:pPr>
            <w:r w:rsidRPr="00B142A5">
              <w:rPr>
                <w:rFonts w:ascii="Arial" w:hAnsi="Arial" w:cs="Arial"/>
                <w:sz w:val="20"/>
                <w:szCs w:val="20"/>
              </w:rPr>
              <w:t>Prováděcí dokumentace</w:t>
            </w:r>
          </w:p>
        </w:tc>
      </w:tr>
      <w:tr w:rsidR="00A57704" w:rsidRPr="00B142A5" w14:paraId="0BBB8564" w14:textId="77777777" w:rsidTr="00176763">
        <w:trPr>
          <w:trHeight w:val="270"/>
        </w:trPr>
        <w:tc>
          <w:tcPr>
            <w:tcW w:w="1823" w:type="dxa"/>
            <w:shd w:val="clear" w:color="auto" w:fill="auto"/>
            <w:vAlign w:val="bottom"/>
          </w:tcPr>
          <w:p w14:paraId="7320CCF0" w14:textId="77777777" w:rsidR="00A57704" w:rsidRPr="00B142A5" w:rsidRDefault="00A57704" w:rsidP="00176763">
            <w:pPr>
              <w:rPr>
                <w:rFonts w:ascii="Arial" w:hAnsi="Arial" w:cs="Arial"/>
                <w:sz w:val="20"/>
                <w:szCs w:val="20"/>
              </w:rPr>
            </w:pPr>
            <w:r w:rsidRPr="00B142A5">
              <w:rPr>
                <w:rFonts w:ascii="Arial" w:hAnsi="Arial" w:cs="Arial"/>
                <w:sz w:val="20"/>
                <w:szCs w:val="20"/>
              </w:rPr>
              <w:t>PKZ</w:t>
            </w:r>
          </w:p>
        </w:tc>
        <w:tc>
          <w:tcPr>
            <w:tcW w:w="7316" w:type="dxa"/>
            <w:shd w:val="clear" w:color="auto" w:fill="auto"/>
            <w:vAlign w:val="bottom"/>
          </w:tcPr>
          <w:p w14:paraId="4C62F771"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Plán kontrol a zkoušek </w:t>
            </w:r>
          </w:p>
        </w:tc>
      </w:tr>
      <w:tr w:rsidR="00A57704" w:rsidRPr="00B142A5" w14:paraId="36C3331C" w14:textId="77777777" w:rsidTr="00176763">
        <w:trPr>
          <w:trHeight w:val="270"/>
        </w:trPr>
        <w:tc>
          <w:tcPr>
            <w:tcW w:w="1823" w:type="dxa"/>
            <w:shd w:val="clear" w:color="auto" w:fill="auto"/>
            <w:vAlign w:val="bottom"/>
          </w:tcPr>
          <w:p w14:paraId="33F910EA" w14:textId="77777777" w:rsidR="00A57704" w:rsidRPr="00B142A5" w:rsidRDefault="00A57704" w:rsidP="00176763">
            <w:pPr>
              <w:rPr>
                <w:rFonts w:ascii="Arial" w:hAnsi="Arial" w:cs="Arial"/>
                <w:sz w:val="20"/>
                <w:szCs w:val="20"/>
              </w:rPr>
            </w:pPr>
            <w:r w:rsidRPr="00B142A5">
              <w:rPr>
                <w:rFonts w:ascii="Arial" w:hAnsi="Arial" w:cs="Arial"/>
                <w:sz w:val="20"/>
                <w:szCs w:val="20"/>
              </w:rPr>
              <w:t>POV</w:t>
            </w:r>
          </w:p>
        </w:tc>
        <w:tc>
          <w:tcPr>
            <w:tcW w:w="7316" w:type="dxa"/>
            <w:shd w:val="clear" w:color="auto" w:fill="auto"/>
            <w:vAlign w:val="bottom"/>
          </w:tcPr>
          <w:p w14:paraId="750AB4B3" w14:textId="77777777" w:rsidR="00A57704" w:rsidRPr="00B142A5" w:rsidRDefault="00A57704" w:rsidP="00176763">
            <w:pPr>
              <w:rPr>
                <w:rFonts w:ascii="Arial" w:hAnsi="Arial" w:cs="Arial"/>
                <w:sz w:val="20"/>
                <w:szCs w:val="20"/>
              </w:rPr>
            </w:pPr>
            <w:r w:rsidRPr="00B142A5">
              <w:rPr>
                <w:rFonts w:ascii="Arial" w:hAnsi="Arial" w:cs="Arial"/>
                <w:sz w:val="20"/>
                <w:szCs w:val="20"/>
              </w:rPr>
              <w:t>Plán a organizace výstavby</w:t>
            </w:r>
          </w:p>
        </w:tc>
      </w:tr>
      <w:tr w:rsidR="00A57704" w:rsidRPr="00B142A5" w14:paraId="7F5F2CBF" w14:textId="77777777" w:rsidTr="00176763">
        <w:trPr>
          <w:trHeight w:val="270"/>
        </w:trPr>
        <w:tc>
          <w:tcPr>
            <w:tcW w:w="1823" w:type="dxa"/>
            <w:shd w:val="clear" w:color="auto" w:fill="auto"/>
            <w:vAlign w:val="bottom"/>
          </w:tcPr>
          <w:p w14:paraId="798C8B37" w14:textId="77777777" w:rsidR="00A57704" w:rsidRPr="00B142A5" w:rsidRDefault="00A57704" w:rsidP="00176763">
            <w:pPr>
              <w:rPr>
                <w:rFonts w:ascii="Arial" w:hAnsi="Arial" w:cs="Arial"/>
                <w:sz w:val="20"/>
                <w:szCs w:val="20"/>
              </w:rPr>
            </w:pPr>
            <w:r w:rsidRPr="00B142A5">
              <w:rPr>
                <w:rFonts w:ascii="Arial" w:hAnsi="Arial" w:cs="Arial"/>
                <w:sz w:val="20"/>
                <w:szCs w:val="20"/>
              </w:rPr>
              <w:t>PRE-BEP</w:t>
            </w:r>
          </w:p>
        </w:tc>
        <w:tc>
          <w:tcPr>
            <w:tcW w:w="7316" w:type="dxa"/>
            <w:shd w:val="clear" w:color="auto" w:fill="auto"/>
            <w:vAlign w:val="bottom"/>
          </w:tcPr>
          <w:p w14:paraId="1FC5B937" w14:textId="77777777" w:rsidR="00A57704" w:rsidRPr="00B142A5" w:rsidRDefault="00A57704" w:rsidP="00176763">
            <w:pPr>
              <w:rPr>
                <w:rFonts w:ascii="Arial" w:hAnsi="Arial" w:cs="Arial"/>
                <w:sz w:val="20"/>
                <w:szCs w:val="20"/>
              </w:rPr>
            </w:pPr>
            <w:r w:rsidRPr="00B142A5">
              <w:rPr>
                <w:rFonts w:ascii="Arial" w:hAnsi="Arial" w:cs="Arial"/>
                <w:sz w:val="20"/>
                <w:szCs w:val="20"/>
              </w:rPr>
              <w:t>Návrhový plán realizace BIM</w:t>
            </w:r>
          </w:p>
        </w:tc>
      </w:tr>
      <w:tr w:rsidR="00A57704" w:rsidRPr="00B142A5" w14:paraId="6C9374A8" w14:textId="77777777" w:rsidTr="00176763">
        <w:trPr>
          <w:trHeight w:val="270"/>
        </w:trPr>
        <w:tc>
          <w:tcPr>
            <w:tcW w:w="1823" w:type="dxa"/>
            <w:shd w:val="clear" w:color="auto" w:fill="auto"/>
            <w:vAlign w:val="bottom"/>
          </w:tcPr>
          <w:p w14:paraId="01449D51" w14:textId="77777777" w:rsidR="00A57704" w:rsidRPr="00B142A5" w:rsidRDefault="00A57704" w:rsidP="00176763">
            <w:pPr>
              <w:rPr>
                <w:rFonts w:ascii="Arial" w:hAnsi="Arial" w:cs="Arial"/>
                <w:sz w:val="20"/>
                <w:szCs w:val="20"/>
              </w:rPr>
            </w:pPr>
            <w:r w:rsidRPr="00B142A5">
              <w:rPr>
                <w:rFonts w:ascii="Arial" w:hAnsi="Arial" w:cs="Arial"/>
                <w:sz w:val="20"/>
                <w:szCs w:val="20"/>
              </w:rPr>
              <w:t>PS</w:t>
            </w:r>
          </w:p>
        </w:tc>
        <w:tc>
          <w:tcPr>
            <w:tcW w:w="7316" w:type="dxa"/>
            <w:shd w:val="clear" w:color="auto" w:fill="auto"/>
            <w:vAlign w:val="bottom"/>
          </w:tcPr>
          <w:p w14:paraId="4053DEB4" w14:textId="77777777" w:rsidR="00A57704" w:rsidRPr="00B142A5" w:rsidRDefault="00A57704" w:rsidP="00176763">
            <w:pPr>
              <w:rPr>
                <w:rFonts w:ascii="Arial" w:hAnsi="Arial" w:cs="Arial"/>
                <w:sz w:val="20"/>
                <w:szCs w:val="20"/>
              </w:rPr>
            </w:pPr>
            <w:r w:rsidRPr="00B142A5">
              <w:rPr>
                <w:rFonts w:ascii="Arial" w:hAnsi="Arial" w:cs="Arial"/>
                <w:sz w:val="20"/>
                <w:szCs w:val="20"/>
              </w:rPr>
              <w:t>Provozní soubor</w:t>
            </w:r>
          </w:p>
        </w:tc>
      </w:tr>
      <w:tr w:rsidR="00A57704" w:rsidRPr="00B142A5" w14:paraId="7A519E78" w14:textId="77777777" w:rsidTr="00176763">
        <w:trPr>
          <w:trHeight w:val="270"/>
        </w:trPr>
        <w:tc>
          <w:tcPr>
            <w:tcW w:w="1823" w:type="dxa"/>
            <w:shd w:val="clear" w:color="auto" w:fill="auto"/>
            <w:vAlign w:val="bottom"/>
          </w:tcPr>
          <w:p w14:paraId="6FEF5175"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SCR </w:t>
            </w:r>
          </w:p>
        </w:tc>
        <w:tc>
          <w:tcPr>
            <w:tcW w:w="7316" w:type="dxa"/>
            <w:shd w:val="clear" w:color="auto" w:fill="auto"/>
            <w:vAlign w:val="bottom"/>
          </w:tcPr>
          <w:p w14:paraId="4B14DC3B"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Selektivní katalytická redukce </w:t>
            </w:r>
          </w:p>
        </w:tc>
      </w:tr>
      <w:tr w:rsidR="00A57704" w:rsidRPr="00B142A5" w14:paraId="1A20C0F5" w14:textId="77777777" w:rsidTr="00176763">
        <w:trPr>
          <w:trHeight w:val="270"/>
        </w:trPr>
        <w:tc>
          <w:tcPr>
            <w:tcW w:w="1823" w:type="dxa"/>
            <w:shd w:val="clear" w:color="auto" w:fill="auto"/>
            <w:vAlign w:val="bottom"/>
          </w:tcPr>
          <w:p w14:paraId="28395609" w14:textId="77777777" w:rsidR="00A57704" w:rsidRPr="00B142A5" w:rsidRDefault="00A57704" w:rsidP="00176763">
            <w:pPr>
              <w:rPr>
                <w:rFonts w:ascii="Arial" w:hAnsi="Arial" w:cs="Arial"/>
                <w:sz w:val="20"/>
                <w:szCs w:val="20"/>
              </w:rPr>
            </w:pPr>
            <w:r w:rsidRPr="00B142A5">
              <w:rPr>
                <w:rFonts w:ascii="Arial" w:hAnsi="Arial" w:cs="Arial"/>
                <w:sz w:val="20"/>
                <w:szCs w:val="20"/>
              </w:rPr>
              <w:t>SHP</w:t>
            </w:r>
          </w:p>
        </w:tc>
        <w:tc>
          <w:tcPr>
            <w:tcW w:w="7316" w:type="dxa"/>
            <w:shd w:val="clear" w:color="auto" w:fill="auto"/>
            <w:vAlign w:val="bottom"/>
          </w:tcPr>
          <w:p w14:paraId="3AA6553C" w14:textId="77777777" w:rsidR="00A57704" w:rsidRPr="00B142A5" w:rsidRDefault="00A57704" w:rsidP="00176763">
            <w:pPr>
              <w:rPr>
                <w:rFonts w:ascii="Arial" w:hAnsi="Arial" w:cs="Arial"/>
                <w:sz w:val="20"/>
                <w:szCs w:val="20"/>
              </w:rPr>
            </w:pPr>
            <w:r w:rsidRPr="00B142A5">
              <w:rPr>
                <w:rFonts w:ascii="Arial" w:hAnsi="Arial" w:cs="Arial"/>
                <w:sz w:val="20"/>
                <w:szCs w:val="20"/>
              </w:rPr>
              <w:t>Směs hořlavého prachu</w:t>
            </w:r>
          </w:p>
        </w:tc>
      </w:tr>
      <w:tr w:rsidR="00A57704" w:rsidRPr="00B142A5" w14:paraId="297FF54B" w14:textId="77777777" w:rsidTr="00176763">
        <w:trPr>
          <w:trHeight w:val="270"/>
        </w:trPr>
        <w:tc>
          <w:tcPr>
            <w:tcW w:w="1823" w:type="dxa"/>
            <w:shd w:val="clear" w:color="auto" w:fill="auto"/>
            <w:vAlign w:val="bottom"/>
          </w:tcPr>
          <w:p w14:paraId="75972887" w14:textId="77777777" w:rsidR="00A57704" w:rsidRPr="00B142A5" w:rsidRDefault="00A57704" w:rsidP="00176763">
            <w:pPr>
              <w:rPr>
                <w:rFonts w:ascii="Arial" w:hAnsi="Arial" w:cs="Arial"/>
                <w:sz w:val="20"/>
                <w:szCs w:val="20"/>
              </w:rPr>
            </w:pPr>
            <w:r w:rsidRPr="00B142A5">
              <w:rPr>
                <w:rFonts w:ascii="Arial" w:hAnsi="Arial" w:cs="Arial"/>
                <w:sz w:val="20"/>
                <w:szCs w:val="20"/>
              </w:rPr>
              <w:t>SHZ</w:t>
            </w:r>
          </w:p>
        </w:tc>
        <w:tc>
          <w:tcPr>
            <w:tcW w:w="7316" w:type="dxa"/>
            <w:shd w:val="clear" w:color="auto" w:fill="auto"/>
            <w:vAlign w:val="bottom"/>
          </w:tcPr>
          <w:p w14:paraId="42FAC5B8" w14:textId="77777777" w:rsidR="00A57704" w:rsidRPr="00B142A5" w:rsidRDefault="00A57704" w:rsidP="00176763">
            <w:pPr>
              <w:rPr>
                <w:rFonts w:ascii="Arial" w:hAnsi="Arial" w:cs="Arial"/>
                <w:sz w:val="20"/>
                <w:szCs w:val="20"/>
              </w:rPr>
            </w:pPr>
            <w:r w:rsidRPr="00B142A5">
              <w:rPr>
                <w:rFonts w:ascii="Arial" w:hAnsi="Arial" w:cs="Arial"/>
                <w:sz w:val="20"/>
                <w:szCs w:val="20"/>
              </w:rPr>
              <w:t>Stabilní hasící zařízení</w:t>
            </w:r>
          </w:p>
        </w:tc>
      </w:tr>
      <w:tr w:rsidR="00A57704" w:rsidRPr="00B142A5" w14:paraId="7DB7D14E" w14:textId="77777777" w:rsidTr="00176763">
        <w:trPr>
          <w:trHeight w:val="270"/>
        </w:trPr>
        <w:tc>
          <w:tcPr>
            <w:tcW w:w="1823" w:type="dxa"/>
            <w:shd w:val="clear" w:color="auto" w:fill="auto"/>
            <w:vAlign w:val="bottom"/>
          </w:tcPr>
          <w:p w14:paraId="2CF202BB" w14:textId="77777777" w:rsidR="00A57704" w:rsidRPr="00B142A5" w:rsidRDefault="00A57704" w:rsidP="00176763">
            <w:pPr>
              <w:rPr>
                <w:rFonts w:ascii="Arial" w:hAnsi="Arial" w:cs="Arial"/>
                <w:sz w:val="20"/>
                <w:szCs w:val="20"/>
              </w:rPr>
            </w:pPr>
            <w:r w:rsidRPr="00B142A5">
              <w:rPr>
                <w:rFonts w:ascii="Arial" w:hAnsi="Arial" w:cs="Arial"/>
                <w:sz w:val="20"/>
                <w:szCs w:val="20"/>
              </w:rPr>
              <w:t>SIL</w:t>
            </w:r>
          </w:p>
        </w:tc>
        <w:tc>
          <w:tcPr>
            <w:tcW w:w="7316" w:type="dxa"/>
            <w:shd w:val="clear" w:color="auto" w:fill="auto"/>
            <w:vAlign w:val="bottom"/>
          </w:tcPr>
          <w:p w14:paraId="5B5F9A85" w14:textId="77777777" w:rsidR="00A57704" w:rsidRPr="00B142A5" w:rsidRDefault="00A57704" w:rsidP="00176763">
            <w:pPr>
              <w:rPr>
                <w:rFonts w:ascii="Arial" w:hAnsi="Arial" w:cs="Arial"/>
                <w:sz w:val="20"/>
                <w:szCs w:val="20"/>
              </w:rPr>
            </w:pPr>
            <w:r w:rsidRPr="00B142A5">
              <w:rPr>
                <w:rFonts w:ascii="Arial" w:hAnsi="Arial" w:cs="Arial"/>
                <w:sz w:val="20"/>
                <w:szCs w:val="20"/>
              </w:rPr>
              <w:t>Safety Integrity Level</w:t>
            </w:r>
          </w:p>
        </w:tc>
      </w:tr>
      <w:tr w:rsidR="008B3DBD" w:rsidRPr="00B142A5" w14:paraId="4A2DD522" w14:textId="77777777" w:rsidTr="00176763">
        <w:trPr>
          <w:trHeight w:val="270"/>
        </w:trPr>
        <w:tc>
          <w:tcPr>
            <w:tcW w:w="1823" w:type="dxa"/>
            <w:shd w:val="clear" w:color="auto" w:fill="auto"/>
            <w:vAlign w:val="bottom"/>
          </w:tcPr>
          <w:p w14:paraId="3E02BD90" w14:textId="1CC4ADD1" w:rsidR="008B3DBD" w:rsidRPr="00B142A5" w:rsidRDefault="008B3DBD" w:rsidP="00176763">
            <w:pPr>
              <w:rPr>
                <w:rFonts w:ascii="Arial" w:hAnsi="Arial" w:cs="Arial"/>
                <w:sz w:val="20"/>
                <w:szCs w:val="20"/>
              </w:rPr>
            </w:pPr>
            <w:r w:rsidRPr="00B142A5">
              <w:rPr>
                <w:rFonts w:ascii="Arial" w:hAnsi="Arial" w:cs="Arial"/>
                <w:sz w:val="20"/>
                <w:szCs w:val="20"/>
              </w:rPr>
              <w:t>SK</w:t>
            </w:r>
          </w:p>
        </w:tc>
        <w:tc>
          <w:tcPr>
            <w:tcW w:w="7316" w:type="dxa"/>
            <w:shd w:val="clear" w:color="auto" w:fill="auto"/>
            <w:vAlign w:val="bottom"/>
          </w:tcPr>
          <w:p w14:paraId="0A2F0DB7" w14:textId="16D606C2" w:rsidR="008B3DBD" w:rsidRPr="00B142A5" w:rsidRDefault="008B3DBD" w:rsidP="00176763">
            <w:pPr>
              <w:rPr>
                <w:rFonts w:ascii="Arial" w:hAnsi="Arial" w:cs="Arial"/>
                <w:sz w:val="20"/>
                <w:szCs w:val="20"/>
              </w:rPr>
            </w:pPr>
            <w:r w:rsidRPr="00B142A5">
              <w:rPr>
                <w:rFonts w:ascii="Arial" w:hAnsi="Arial" w:cs="Arial"/>
                <w:sz w:val="20"/>
                <w:szCs w:val="20"/>
              </w:rPr>
              <w:t xml:space="preserve">Spalovací komora </w:t>
            </w:r>
          </w:p>
        </w:tc>
      </w:tr>
      <w:tr w:rsidR="00A57704" w:rsidRPr="00B142A5" w14:paraId="1E4ACCE9" w14:textId="77777777" w:rsidTr="00176763">
        <w:trPr>
          <w:trHeight w:val="270"/>
        </w:trPr>
        <w:tc>
          <w:tcPr>
            <w:tcW w:w="1823" w:type="dxa"/>
            <w:shd w:val="clear" w:color="auto" w:fill="auto"/>
            <w:vAlign w:val="bottom"/>
          </w:tcPr>
          <w:p w14:paraId="0FE59A3F" w14:textId="77777777" w:rsidR="00A57704" w:rsidRPr="00B142A5" w:rsidRDefault="00A57704" w:rsidP="00176763">
            <w:pPr>
              <w:rPr>
                <w:rFonts w:ascii="Arial" w:hAnsi="Arial" w:cs="Arial"/>
                <w:sz w:val="20"/>
                <w:szCs w:val="20"/>
                <w:highlight w:val="yellow"/>
              </w:rPr>
            </w:pPr>
            <w:r w:rsidRPr="00B142A5">
              <w:rPr>
                <w:rFonts w:ascii="Arial" w:hAnsi="Arial" w:cs="Arial"/>
                <w:sz w:val="20"/>
                <w:szCs w:val="20"/>
              </w:rPr>
              <w:t>SKŘ</w:t>
            </w:r>
          </w:p>
        </w:tc>
        <w:tc>
          <w:tcPr>
            <w:tcW w:w="7316" w:type="dxa"/>
            <w:shd w:val="clear" w:color="auto" w:fill="auto"/>
            <w:vAlign w:val="bottom"/>
          </w:tcPr>
          <w:p w14:paraId="765B0E91" w14:textId="77777777" w:rsidR="00A57704" w:rsidRPr="00B142A5" w:rsidRDefault="00A57704" w:rsidP="00176763">
            <w:pPr>
              <w:rPr>
                <w:rFonts w:ascii="Arial" w:hAnsi="Arial" w:cs="Arial"/>
                <w:sz w:val="20"/>
                <w:szCs w:val="20"/>
              </w:rPr>
            </w:pPr>
            <w:r w:rsidRPr="00B142A5">
              <w:rPr>
                <w:rFonts w:ascii="Arial" w:hAnsi="Arial" w:cs="Arial"/>
                <w:sz w:val="20"/>
                <w:szCs w:val="20"/>
              </w:rPr>
              <w:t>Systém kontroly a řízení</w:t>
            </w:r>
          </w:p>
        </w:tc>
      </w:tr>
      <w:tr w:rsidR="00A57704" w:rsidRPr="00B142A5" w14:paraId="44065108" w14:textId="77777777" w:rsidTr="00176763">
        <w:trPr>
          <w:trHeight w:val="270"/>
        </w:trPr>
        <w:tc>
          <w:tcPr>
            <w:tcW w:w="1823" w:type="dxa"/>
            <w:shd w:val="clear" w:color="auto" w:fill="auto"/>
            <w:vAlign w:val="bottom"/>
          </w:tcPr>
          <w:p w14:paraId="36A3C06A" w14:textId="77777777" w:rsidR="00A57704" w:rsidRPr="00B142A5" w:rsidRDefault="00A57704" w:rsidP="00176763">
            <w:pPr>
              <w:rPr>
                <w:rFonts w:ascii="Arial" w:hAnsi="Arial" w:cs="Arial"/>
                <w:sz w:val="20"/>
                <w:szCs w:val="20"/>
              </w:rPr>
            </w:pPr>
            <w:r w:rsidRPr="00B142A5">
              <w:rPr>
                <w:rFonts w:ascii="Arial" w:hAnsi="Arial" w:cs="Arial"/>
                <w:sz w:val="20"/>
                <w:szCs w:val="20"/>
              </w:rPr>
              <w:t>SNCR</w:t>
            </w:r>
          </w:p>
        </w:tc>
        <w:tc>
          <w:tcPr>
            <w:tcW w:w="7316" w:type="dxa"/>
            <w:shd w:val="clear" w:color="auto" w:fill="auto"/>
            <w:vAlign w:val="bottom"/>
          </w:tcPr>
          <w:p w14:paraId="43197E12" w14:textId="77777777" w:rsidR="00A57704" w:rsidRPr="00B142A5" w:rsidRDefault="00A57704" w:rsidP="00176763">
            <w:pPr>
              <w:rPr>
                <w:rFonts w:ascii="Arial" w:hAnsi="Arial" w:cs="Arial"/>
                <w:sz w:val="20"/>
                <w:szCs w:val="20"/>
              </w:rPr>
            </w:pPr>
            <w:r w:rsidRPr="00B142A5">
              <w:rPr>
                <w:rFonts w:ascii="Arial" w:hAnsi="Arial" w:cs="Arial"/>
                <w:sz w:val="20"/>
                <w:szCs w:val="20"/>
              </w:rPr>
              <w:t>Selektivní nekatalytická redukce</w:t>
            </w:r>
          </w:p>
        </w:tc>
      </w:tr>
      <w:tr w:rsidR="00A57704" w:rsidRPr="00B142A5" w14:paraId="513DFBD8" w14:textId="77777777" w:rsidTr="00176763">
        <w:trPr>
          <w:trHeight w:val="270"/>
        </w:trPr>
        <w:tc>
          <w:tcPr>
            <w:tcW w:w="1823" w:type="dxa"/>
            <w:shd w:val="clear" w:color="auto" w:fill="auto"/>
            <w:vAlign w:val="bottom"/>
          </w:tcPr>
          <w:p w14:paraId="415F673D" w14:textId="77777777" w:rsidR="00A57704" w:rsidRPr="00B142A5" w:rsidRDefault="00A57704" w:rsidP="00176763">
            <w:pPr>
              <w:rPr>
                <w:rFonts w:ascii="Arial" w:hAnsi="Arial" w:cs="Arial"/>
                <w:sz w:val="20"/>
                <w:szCs w:val="20"/>
              </w:rPr>
            </w:pPr>
            <w:r w:rsidRPr="00B142A5">
              <w:rPr>
                <w:rFonts w:ascii="Arial" w:hAnsi="Arial" w:cs="Arial"/>
                <w:sz w:val="20"/>
                <w:szCs w:val="20"/>
              </w:rPr>
              <w:t>SNIM</w:t>
            </w:r>
          </w:p>
        </w:tc>
        <w:tc>
          <w:tcPr>
            <w:tcW w:w="7316" w:type="dxa"/>
            <w:shd w:val="clear" w:color="auto" w:fill="auto"/>
            <w:vAlign w:val="bottom"/>
          </w:tcPr>
          <w:p w14:paraId="04086602" w14:textId="77777777" w:rsidR="00A57704" w:rsidRPr="00B142A5" w:rsidRDefault="00A57704" w:rsidP="00176763">
            <w:pPr>
              <w:rPr>
                <w:rFonts w:ascii="Arial" w:hAnsi="Arial" w:cs="Arial"/>
                <w:sz w:val="20"/>
                <w:szCs w:val="20"/>
              </w:rPr>
            </w:pPr>
            <w:r w:rsidRPr="00B142A5">
              <w:rPr>
                <w:rFonts w:ascii="Arial" w:hAnsi="Arial" w:cs="Arial"/>
                <w:sz w:val="20"/>
                <w:szCs w:val="20"/>
              </w:rPr>
              <w:t>Standard negrafických informací 3D modelu</w:t>
            </w:r>
          </w:p>
        </w:tc>
      </w:tr>
      <w:tr w:rsidR="00A57704" w:rsidRPr="00B142A5" w14:paraId="644F60F0" w14:textId="77777777" w:rsidTr="00176763">
        <w:trPr>
          <w:trHeight w:val="270"/>
        </w:trPr>
        <w:tc>
          <w:tcPr>
            <w:tcW w:w="1823" w:type="dxa"/>
            <w:shd w:val="clear" w:color="auto" w:fill="auto"/>
            <w:vAlign w:val="bottom"/>
          </w:tcPr>
          <w:p w14:paraId="51F3723F" w14:textId="77777777" w:rsidR="00A57704" w:rsidRPr="00B142A5" w:rsidRDefault="00A57704" w:rsidP="00176763">
            <w:pPr>
              <w:rPr>
                <w:rFonts w:ascii="Arial" w:hAnsi="Arial" w:cs="Arial"/>
                <w:sz w:val="20"/>
                <w:szCs w:val="20"/>
              </w:rPr>
            </w:pPr>
            <w:r w:rsidRPr="00B142A5">
              <w:rPr>
                <w:rFonts w:ascii="Arial" w:hAnsi="Arial" w:cs="Arial"/>
                <w:sz w:val="20"/>
                <w:szCs w:val="20"/>
              </w:rPr>
              <w:t>SO</w:t>
            </w:r>
          </w:p>
        </w:tc>
        <w:tc>
          <w:tcPr>
            <w:tcW w:w="7316" w:type="dxa"/>
            <w:shd w:val="clear" w:color="auto" w:fill="auto"/>
            <w:vAlign w:val="bottom"/>
          </w:tcPr>
          <w:p w14:paraId="0372C07E" w14:textId="77777777" w:rsidR="00A57704" w:rsidRPr="00B142A5" w:rsidRDefault="00A57704" w:rsidP="00176763">
            <w:pPr>
              <w:rPr>
                <w:rFonts w:ascii="Arial" w:hAnsi="Arial" w:cs="Arial"/>
                <w:sz w:val="20"/>
                <w:szCs w:val="20"/>
              </w:rPr>
            </w:pPr>
            <w:r w:rsidRPr="00B142A5">
              <w:rPr>
                <w:rFonts w:ascii="Arial" w:hAnsi="Arial" w:cs="Arial"/>
                <w:sz w:val="20"/>
                <w:szCs w:val="20"/>
              </w:rPr>
              <w:t>Stavební objekt</w:t>
            </w:r>
          </w:p>
        </w:tc>
      </w:tr>
      <w:tr w:rsidR="00A57704" w:rsidRPr="00B142A5" w14:paraId="0C94C57C" w14:textId="77777777" w:rsidTr="00176763">
        <w:trPr>
          <w:trHeight w:val="270"/>
        </w:trPr>
        <w:tc>
          <w:tcPr>
            <w:tcW w:w="1823" w:type="dxa"/>
            <w:shd w:val="clear" w:color="auto" w:fill="auto"/>
            <w:vAlign w:val="bottom"/>
          </w:tcPr>
          <w:p w14:paraId="5446B5BF" w14:textId="77777777" w:rsidR="00A57704" w:rsidRPr="00B142A5" w:rsidRDefault="00A57704" w:rsidP="00176763">
            <w:pPr>
              <w:rPr>
                <w:rFonts w:ascii="Arial" w:hAnsi="Arial" w:cs="Arial"/>
                <w:sz w:val="20"/>
                <w:szCs w:val="20"/>
              </w:rPr>
            </w:pPr>
            <w:r w:rsidRPr="00B142A5">
              <w:rPr>
                <w:rFonts w:ascii="Arial" w:hAnsi="Arial" w:cs="Arial"/>
                <w:sz w:val="20"/>
                <w:szCs w:val="20"/>
              </w:rPr>
              <w:lastRenderedPageBreak/>
              <w:t>SoD</w:t>
            </w:r>
          </w:p>
        </w:tc>
        <w:tc>
          <w:tcPr>
            <w:tcW w:w="7316" w:type="dxa"/>
            <w:shd w:val="clear" w:color="auto" w:fill="auto"/>
            <w:vAlign w:val="bottom"/>
          </w:tcPr>
          <w:p w14:paraId="37B74311" w14:textId="77777777" w:rsidR="00A57704" w:rsidRPr="00B142A5" w:rsidRDefault="00A57704" w:rsidP="00176763">
            <w:pPr>
              <w:rPr>
                <w:rFonts w:ascii="Arial" w:hAnsi="Arial" w:cs="Arial"/>
                <w:sz w:val="20"/>
                <w:szCs w:val="20"/>
              </w:rPr>
            </w:pPr>
            <w:r w:rsidRPr="00B142A5">
              <w:rPr>
                <w:rFonts w:ascii="Arial" w:hAnsi="Arial" w:cs="Arial"/>
                <w:sz w:val="20"/>
                <w:szCs w:val="20"/>
              </w:rPr>
              <w:t>Smlouva o Dílo</w:t>
            </w:r>
          </w:p>
        </w:tc>
      </w:tr>
      <w:tr w:rsidR="00A57704" w:rsidRPr="00B142A5" w14:paraId="37BB7397" w14:textId="77777777" w:rsidTr="00176763">
        <w:trPr>
          <w:trHeight w:val="270"/>
        </w:trPr>
        <w:tc>
          <w:tcPr>
            <w:tcW w:w="1823" w:type="dxa"/>
            <w:shd w:val="clear" w:color="auto" w:fill="auto"/>
            <w:vAlign w:val="bottom"/>
          </w:tcPr>
          <w:p w14:paraId="4268E583" w14:textId="77777777" w:rsidR="00A57704" w:rsidRPr="00B142A5" w:rsidRDefault="00A57704" w:rsidP="00176763">
            <w:pPr>
              <w:rPr>
                <w:rFonts w:ascii="Arial" w:hAnsi="Arial" w:cs="Arial"/>
                <w:sz w:val="20"/>
                <w:szCs w:val="20"/>
              </w:rPr>
            </w:pPr>
            <w:r w:rsidRPr="00B142A5">
              <w:rPr>
                <w:rFonts w:ascii="Arial" w:hAnsi="Arial" w:cs="Arial"/>
                <w:sz w:val="20"/>
                <w:szCs w:val="20"/>
              </w:rPr>
              <w:t>SP</w:t>
            </w:r>
          </w:p>
        </w:tc>
        <w:tc>
          <w:tcPr>
            <w:tcW w:w="7316" w:type="dxa"/>
            <w:shd w:val="clear" w:color="auto" w:fill="auto"/>
            <w:vAlign w:val="bottom"/>
          </w:tcPr>
          <w:p w14:paraId="4D39A6A9" w14:textId="77777777" w:rsidR="00A57704" w:rsidRPr="00B142A5" w:rsidRDefault="00A57704" w:rsidP="00176763">
            <w:pPr>
              <w:rPr>
                <w:rFonts w:ascii="Arial" w:hAnsi="Arial" w:cs="Arial"/>
                <w:sz w:val="20"/>
                <w:szCs w:val="20"/>
              </w:rPr>
            </w:pPr>
            <w:r w:rsidRPr="00B142A5">
              <w:rPr>
                <w:rFonts w:ascii="Arial" w:hAnsi="Arial" w:cs="Arial"/>
                <w:sz w:val="20"/>
                <w:szCs w:val="20"/>
              </w:rPr>
              <w:t>Stavební povolení</w:t>
            </w:r>
          </w:p>
        </w:tc>
      </w:tr>
      <w:tr w:rsidR="00A57704" w:rsidRPr="00B142A5" w14:paraId="77298F16" w14:textId="77777777" w:rsidTr="00176763">
        <w:trPr>
          <w:trHeight w:val="270"/>
        </w:trPr>
        <w:tc>
          <w:tcPr>
            <w:tcW w:w="1823" w:type="dxa"/>
            <w:shd w:val="clear" w:color="auto" w:fill="auto"/>
            <w:vAlign w:val="bottom"/>
          </w:tcPr>
          <w:p w14:paraId="2D4E4BA9" w14:textId="77777777" w:rsidR="00A57704" w:rsidRPr="00B142A5" w:rsidRDefault="00A57704" w:rsidP="00176763">
            <w:pPr>
              <w:rPr>
                <w:rFonts w:ascii="Arial" w:hAnsi="Arial" w:cs="Arial"/>
                <w:sz w:val="20"/>
                <w:szCs w:val="20"/>
              </w:rPr>
            </w:pPr>
            <w:r w:rsidRPr="00B142A5">
              <w:rPr>
                <w:rFonts w:ascii="Arial" w:hAnsi="Arial" w:cs="Arial"/>
                <w:sz w:val="20"/>
                <w:szCs w:val="20"/>
              </w:rPr>
              <w:t>SŘJ</w:t>
            </w:r>
          </w:p>
        </w:tc>
        <w:tc>
          <w:tcPr>
            <w:tcW w:w="7316" w:type="dxa"/>
            <w:shd w:val="clear" w:color="auto" w:fill="auto"/>
            <w:vAlign w:val="bottom"/>
          </w:tcPr>
          <w:p w14:paraId="2FB96A23" w14:textId="77777777" w:rsidR="00A57704" w:rsidRPr="00B142A5" w:rsidRDefault="00A57704" w:rsidP="00176763">
            <w:pPr>
              <w:rPr>
                <w:rFonts w:ascii="Arial" w:hAnsi="Arial" w:cs="Arial"/>
                <w:sz w:val="20"/>
                <w:szCs w:val="20"/>
              </w:rPr>
            </w:pPr>
            <w:r w:rsidRPr="00B142A5">
              <w:rPr>
                <w:rFonts w:ascii="Arial" w:hAnsi="Arial" w:cs="Arial"/>
                <w:sz w:val="20"/>
                <w:szCs w:val="20"/>
              </w:rPr>
              <w:t>Systém řízení jakosti</w:t>
            </w:r>
          </w:p>
        </w:tc>
      </w:tr>
      <w:tr w:rsidR="00A57704" w:rsidRPr="00B142A5" w14:paraId="3D2D2139" w14:textId="77777777" w:rsidTr="00176763">
        <w:trPr>
          <w:trHeight w:val="270"/>
        </w:trPr>
        <w:tc>
          <w:tcPr>
            <w:tcW w:w="1823" w:type="dxa"/>
            <w:shd w:val="clear" w:color="auto" w:fill="auto"/>
            <w:vAlign w:val="bottom"/>
          </w:tcPr>
          <w:p w14:paraId="10633F0C" w14:textId="77777777" w:rsidR="00A57704" w:rsidRPr="00B142A5" w:rsidRDefault="00A57704" w:rsidP="00176763">
            <w:pPr>
              <w:rPr>
                <w:rFonts w:ascii="Arial" w:hAnsi="Arial" w:cs="Arial"/>
                <w:sz w:val="20"/>
                <w:szCs w:val="20"/>
              </w:rPr>
            </w:pPr>
            <w:r w:rsidRPr="00B142A5">
              <w:rPr>
                <w:rFonts w:ascii="Arial" w:hAnsi="Arial" w:cs="Arial"/>
                <w:sz w:val="20"/>
                <w:szCs w:val="20"/>
              </w:rPr>
              <w:t>SW</w:t>
            </w:r>
          </w:p>
        </w:tc>
        <w:tc>
          <w:tcPr>
            <w:tcW w:w="7316" w:type="dxa"/>
            <w:shd w:val="clear" w:color="auto" w:fill="auto"/>
            <w:vAlign w:val="bottom"/>
          </w:tcPr>
          <w:p w14:paraId="4A76732B" w14:textId="77777777" w:rsidR="00A57704" w:rsidRPr="00B142A5" w:rsidRDefault="00A57704" w:rsidP="00176763">
            <w:pPr>
              <w:rPr>
                <w:rFonts w:ascii="Arial" w:hAnsi="Arial" w:cs="Arial"/>
                <w:sz w:val="20"/>
                <w:szCs w:val="20"/>
              </w:rPr>
            </w:pPr>
            <w:r w:rsidRPr="00B142A5">
              <w:rPr>
                <w:rFonts w:ascii="Arial" w:hAnsi="Arial" w:cs="Arial"/>
                <w:sz w:val="20"/>
                <w:szCs w:val="20"/>
              </w:rPr>
              <w:t>Software</w:t>
            </w:r>
          </w:p>
        </w:tc>
      </w:tr>
      <w:tr w:rsidR="00A57704" w:rsidRPr="00B142A5" w14:paraId="07767FDB" w14:textId="77777777" w:rsidTr="00176763">
        <w:trPr>
          <w:trHeight w:val="270"/>
        </w:trPr>
        <w:tc>
          <w:tcPr>
            <w:tcW w:w="1823" w:type="dxa"/>
            <w:shd w:val="clear" w:color="auto" w:fill="auto"/>
            <w:vAlign w:val="bottom"/>
          </w:tcPr>
          <w:p w14:paraId="07605111" w14:textId="77777777" w:rsidR="00A57704" w:rsidRPr="00B142A5" w:rsidRDefault="00A57704" w:rsidP="00176763">
            <w:pPr>
              <w:rPr>
                <w:rFonts w:ascii="Arial" w:hAnsi="Arial" w:cs="Arial"/>
                <w:sz w:val="20"/>
                <w:szCs w:val="20"/>
              </w:rPr>
            </w:pPr>
            <w:r w:rsidRPr="00B142A5">
              <w:rPr>
                <w:rFonts w:ascii="Arial" w:hAnsi="Arial" w:cs="Arial"/>
                <w:sz w:val="20"/>
                <w:szCs w:val="20"/>
              </w:rPr>
              <w:t>ŘS</w:t>
            </w:r>
          </w:p>
        </w:tc>
        <w:tc>
          <w:tcPr>
            <w:tcW w:w="7316" w:type="dxa"/>
            <w:shd w:val="clear" w:color="auto" w:fill="auto"/>
            <w:vAlign w:val="bottom"/>
          </w:tcPr>
          <w:p w14:paraId="1512A5FC" w14:textId="77777777" w:rsidR="00A57704" w:rsidRPr="00B142A5" w:rsidRDefault="00A57704" w:rsidP="00176763">
            <w:pPr>
              <w:rPr>
                <w:rFonts w:ascii="Arial" w:hAnsi="Arial" w:cs="Arial"/>
                <w:sz w:val="20"/>
                <w:szCs w:val="20"/>
              </w:rPr>
            </w:pPr>
            <w:r w:rsidRPr="00B142A5">
              <w:rPr>
                <w:rFonts w:ascii="Arial" w:hAnsi="Arial" w:cs="Arial"/>
                <w:sz w:val="20"/>
                <w:szCs w:val="20"/>
              </w:rPr>
              <w:t>Řídící systém</w:t>
            </w:r>
          </w:p>
        </w:tc>
      </w:tr>
      <w:tr w:rsidR="00FD426A" w:rsidRPr="00B142A5" w14:paraId="7B5989D9" w14:textId="77777777" w:rsidTr="00176763">
        <w:trPr>
          <w:trHeight w:val="270"/>
        </w:trPr>
        <w:tc>
          <w:tcPr>
            <w:tcW w:w="1823" w:type="dxa"/>
            <w:shd w:val="clear" w:color="auto" w:fill="auto"/>
            <w:vAlign w:val="bottom"/>
          </w:tcPr>
          <w:p w14:paraId="7E128FE9" w14:textId="677C24F1" w:rsidR="00FD426A" w:rsidRPr="00B142A5" w:rsidRDefault="00FD426A" w:rsidP="00176763">
            <w:pPr>
              <w:rPr>
                <w:rFonts w:ascii="Arial" w:hAnsi="Arial" w:cs="Arial"/>
                <w:sz w:val="20"/>
                <w:szCs w:val="20"/>
              </w:rPr>
            </w:pPr>
            <w:r w:rsidRPr="00B142A5">
              <w:rPr>
                <w:rFonts w:ascii="Arial" w:hAnsi="Arial" w:cs="Arial"/>
                <w:sz w:val="20"/>
                <w:szCs w:val="20"/>
              </w:rPr>
              <w:t>TG</w:t>
            </w:r>
          </w:p>
        </w:tc>
        <w:tc>
          <w:tcPr>
            <w:tcW w:w="7316" w:type="dxa"/>
            <w:shd w:val="clear" w:color="auto" w:fill="auto"/>
            <w:vAlign w:val="bottom"/>
          </w:tcPr>
          <w:p w14:paraId="2927EA70" w14:textId="2F2A03A4" w:rsidR="00FD426A" w:rsidRPr="00B142A5" w:rsidRDefault="00FD426A" w:rsidP="00176763">
            <w:pPr>
              <w:rPr>
                <w:rFonts w:ascii="Arial" w:hAnsi="Arial" w:cs="Arial"/>
                <w:sz w:val="20"/>
                <w:szCs w:val="20"/>
              </w:rPr>
            </w:pPr>
            <w:r w:rsidRPr="00B142A5">
              <w:rPr>
                <w:rFonts w:ascii="Arial" w:hAnsi="Arial" w:cs="Arial"/>
                <w:sz w:val="20"/>
                <w:szCs w:val="20"/>
              </w:rPr>
              <w:t>Turbogenerátor</w:t>
            </w:r>
          </w:p>
        </w:tc>
      </w:tr>
      <w:tr w:rsidR="00476272" w:rsidRPr="00B142A5" w14:paraId="10DB3703" w14:textId="77777777" w:rsidTr="00176763">
        <w:trPr>
          <w:trHeight w:val="270"/>
        </w:trPr>
        <w:tc>
          <w:tcPr>
            <w:tcW w:w="1823" w:type="dxa"/>
            <w:shd w:val="clear" w:color="auto" w:fill="auto"/>
            <w:vAlign w:val="bottom"/>
          </w:tcPr>
          <w:p w14:paraId="6237A234" w14:textId="3DD9EA2F" w:rsidR="00476272" w:rsidRPr="00B142A5" w:rsidRDefault="00476272" w:rsidP="00176763">
            <w:pPr>
              <w:rPr>
                <w:rFonts w:ascii="Arial" w:hAnsi="Arial" w:cs="Arial"/>
                <w:sz w:val="20"/>
                <w:szCs w:val="20"/>
              </w:rPr>
            </w:pPr>
            <w:r w:rsidRPr="00B142A5">
              <w:rPr>
                <w:rFonts w:ascii="Arial" w:hAnsi="Arial" w:cs="Arial"/>
                <w:sz w:val="20"/>
                <w:szCs w:val="20"/>
              </w:rPr>
              <w:t>TPG</w:t>
            </w:r>
          </w:p>
        </w:tc>
        <w:tc>
          <w:tcPr>
            <w:tcW w:w="7316" w:type="dxa"/>
            <w:shd w:val="clear" w:color="auto" w:fill="auto"/>
            <w:vAlign w:val="bottom"/>
          </w:tcPr>
          <w:p w14:paraId="0B56828E" w14:textId="5D4D75B2" w:rsidR="00476272" w:rsidRPr="00B142A5" w:rsidRDefault="001A5471" w:rsidP="00176763">
            <w:pPr>
              <w:rPr>
                <w:rFonts w:ascii="Arial" w:hAnsi="Arial" w:cs="Arial"/>
                <w:sz w:val="20"/>
                <w:szCs w:val="20"/>
              </w:rPr>
            </w:pPr>
            <w:r w:rsidRPr="00B142A5">
              <w:rPr>
                <w:rFonts w:ascii="Arial" w:hAnsi="Arial" w:cs="Arial"/>
                <w:sz w:val="20"/>
                <w:szCs w:val="20"/>
              </w:rPr>
              <w:t xml:space="preserve">Technická pravidla </w:t>
            </w:r>
          </w:p>
        </w:tc>
      </w:tr>
      <w:tr w:rsidR="00A57704" w:rsidRPr="00B142A5" w14:paraId="1A7F9433" w14:textId="77777777" w:rsidTr="00176763">
        <w:trPr>
          <w:trHeight w:val="270"/>
        </w:trPr>
        <w:tc>
          <w:tcPr>
            <w:tcW w:w="1823" w:type="dxa"/>
            <w:shd w:val="clear" w:color="auto" w:fill="auto"/>
            <w:vAlign w:val="bottom"/>
          </w:tcPr>
          <w:p w14:paraId="681396B9" w14:textId="77777777" w:rsidR="00A57704" w:rsidRPr="00B142A5" w:rsidRDefault="00A57704" w:rsidP="00176763">
            <w:pPr>
              <w:rPr>
                <w:rFonts w:ascii="Arial" w:hAnsi="Arial" w:cs="Arial"/>
                <w:sz w:val="20"/>
                <w:szCs w:val="20"/>
              </w:rPr>
            </w:pPr>
            <w:r w:rsidRPr="00B142A5">
              <w:rPr>
                <w:rFonts w:ascii="Arial" w:hAnsi="Arial" w:cs="Arial"/>
                <w:sz w:val="20"/>
                <w:szCs w:val="20"/>
              </w:rPr>
              <w:t>TZL</w:t>
            </w:r>
          </w:p>
        </w:tc>
        <w:tc>
          <w:tcPr>
            <w:tcW w:w="7316" w:type="dxa"/>
            <w:shd w:val="clear" w:color="auto" w:fill="auto"/>
            <w:vAlign w:val="bottom"/>
          </w:tcPr>
          <w:p w14:paraId="528A30D1" w14:textId="77777777" w:rsidR="00A57704" w:rsidRPr="00B142A5" w:rsidRDefault="00A57704" w:rsidP="00176763">
            <w:pPr>
              <w:rPr>
                <w:rFonts w:ascii="Arial" w:hAnsi="Arial" w:cs="Arial"/>
                <w:sz w:val="20"/>
                <w:szCs w:val="20"/>
              </w:rPr>
            </w:pPr>
            <w:r w:rsidRPr="00B142A5">
              <w:rPr>
                <w:rFonts w:ascii="Arial" w:hAnsi="Arial" w:cs="Arial"/>
                <w:sz w:val="20"/>
                <w:szCs w:val="20"/>
              </w:rPr>
              <w:t xml:space="preserve">Tuhé znečišťující látky </w:t>
            </w:r>
          </w:p>
        </w:tc>
      </w:tr>
      <w:tr w:rsidR="00A57704" w:rsidRPr="00B142A5" w14:paraId="65A0F73B" w14:textId="77777777" w:rsidTr="00176763">
        <w:trPr>
          <w:trHeight w:val="270"/>
        </w:trPr>
        <w:tc>
          <w:tcPr>
            <w:tcW w:w="1823" w:type="dxa"/>
            <w:shd w:val="clear" w:color="auto" w:fill="auto"/>
            <w:vAlign w:val="bottom"/>
          </w:tcPr>
          <w:p w14:paraId="104A3741" w14:textId="77777777" w:rsidR="00A57704" w:rsidRPr="00B142A5" w:rsidRDefault="00A57704" w:rsidP="00176763">
            <w:pPr>
              <w:rPr>
                <w:rStyle w:val="PromnnHTML"/>
                <w:rFonts w:ascii="Arial" w:hAnsi="Arial" w:cs="Arial"/>
                <w:i w:val="0"/>
                <w:iCs w:val="0"/>
                <w:color w:val="000000"/>
                <w:sz w:val="20"/>
                <w:szCs w:val="20"/>
              </w:rPr>
            </w:pPr>
            <w:r w:rsidRPr="00B142A5">
              <w:rPr>
                <w:rStyle w:val="PromnnHTML"/>
                <w:rFonts w:ascii="Arial" w:hAnsi="Arial" w:cs="Arial"/>
                <w:i w:val="0"/>
                <w:iCs w:val="0"/>
                <w:color w:val="000000"/>
                <w:sz w:val="20"/>
                <w:szCs w:val="20"/>
              </w:rPr>
              <w:t>VN</w:t>
            </w:r>
          </w:p>
        </w:tc>
        <w:tc>
          <w:tcPr>
            <w:tcW w:w="7316" w:type="dxa"/>
            <w:shd w:val="clear" w:color="auto" w:fill="auto"/>
            <w:vAlign w:val="bottom"/>
          </w:tcPr>
          <w:p w14:paraId="0A367130" w14:textId="77777777" w:rsidR="00A57704" w:rsidRPr="00B142A5" w:rsidRDefault="00A57704" w:rsidP="00176763">
            <w:pPr>
              <w:rPr>
                <w:rStyle w:val="PromnnHTML"/>
                <w:rFonts w:ascii="Arial" w:hAnsi="Arial" w:cs="Arial"/>
                <w:i w:val="0"/>
                <w:iCs w:val="0"/>
                <w:color w:val="000000"/>
                <w:sz w:val="20"/>
                <w:szCs w:val="20"/>
              </w:rPr>
            </w:pPr>
            <w:r w:rsidRPr="00B142A5">
              <w:rPr>
                <w:rStyle w:val="PromnnHTML"/>
                <w:rFonts w:ascii="Arial" w:hAnsi="Arial" w:cs="Arial"/>
                <w:i w:val="0"/>
                <w:iCs w:val="0"/>
                <w:color w:val="000000"/>
                <w:sz w:val="20"/>
                <w:szCs w:val="20"/>
              </w:rPr>
              <w:t xml:space="preserve">Vysokonapěťový </w:t>
            </w:r>
          </w:p>
        </w:tc>
      </w:tr>
      <w:tr w:rsidR="00A57704" w:rsidRPr="00B142A5" w14:paraId="55590391" w14:textId="77777777" w:rsidTr="00176763">
        <w:trPr>
          <w:trHeight w:val="270"/>
        </w:trPr>
        <w:tc>
          <w:tcPr>
            <w:tcW w:w="1823" w:type="dxa"/>
            <w:shd w:val="clear" w:color="auto" w:fill="auto"/>
            <w:vAlign w:val="bottom"/>
          </w:tcPr>
          <w:p w14:paraId="6B39867F" w14:textId="77777777" w:rsidR="00A57704" w:rsidRPr="00B142A5" w:rsidRDefault="00A57704" w:rsidP="00176763">
            <w:pPr>
              <w:rPr>
                <w:rStyle w:val="PromnnHTML"/>
                <w:rFonts w:ascii="Arial" w:hAnsi="Arial" w:cs="Arial"/>
                <w:i w:val="0"/>
                <w:iCs w:val="0"/>
                <w:color w:val="000000"/>
                <w:sz w:val="20"/>
                <w:szCs w:val="20"/>
              </w:rPr>
            </w:pPr>
            <w:r w:rsidRPr="00B142A5">
              <w:rPr>
                <w:rStyle w:val="PromnnHTML"/>
                <w:rFonts w:ascii="Arial" w:hAnsi="Arial" w:cs="Arial"/>
                <w:i w:val="0"/>
                <w:iCs w:val="0"/>
                <w:color w:val="000000"/>
                <w:sz w:val="20"/>
                <w:szCs w:val="20"/>
              </w:rPr>
              <w:t>VOC</w:t>
            </w:r>
          </w:p>
        </w:tc>
        <w:tc>
          <w:tcPr>
            <w:tcW w:w="7316" w:type="dxa"/>
            <w:shd w:val="clear" w:color="auto" w:fill="auto"/>
            <w:vAlign w:val="bottom"/>
          </w:tcPr>
          <w:p w14:paraId="18E99DD7" w14:textId="77777777" w:rsidR="00A57704" w:rsidRPr="00B142A5" w:rsidRDefault="00A57704" w:rsidP="00176763">
            <w:pPr>
              <w:rPr>
                <w:rStyle w:val="PromnnHTML"/>
                <w:rFonts w:ascii="Arial" w:hAnsi="Arial" w:cs="Arial"/>
                <w:i w:val="0"/>
                <w:iCs w:val="0"/>
                <w:color w:val="000000"/>
                <w:sz w:val="20"/>
                <w:szCs w:val="20"/>
              </w:rPr>
            </w:pPr>
            <w:r w:rsidRPr="00B142A5">
              <w:rPr>
                <w:rStyle w:val="PromnnHTML"/>
                <w:rFonts w:ascii="Arial" w:hAnsi="Arial" w:cs="Arial"/>
                <w:i w:val="0"/>
                <w:iCs w:val="0"/>
                <w:color w:val="000000"/>
                <w:sz w:val="20"/>
                <w:szCs w:val="20"/>
              </w:rPr>
              <w:t>Volatile organic compound</w:t>
            </w:r>
          </w:p>
        </w:tc>
      </w:tr>
      <w:tr w:rsidR="00A57704" w:rsidRPr="00B142A5" w14:paraId="266C1311" w14:textId="77777777" w:rsidTr="00176763">
        <w:trPr>
          <w:trHeight w:val="270"/>
        </w:trPr>
        <w:tc>
          <w:tcPr>
            <w:tcW w:w="1823" w:type="dxa"/>
            <w:shd w:val="clear" w:color="auto" w:fill="auto"/>
            <w:vAlign w:val="bottom"/>
          </w:tcPr>
          <w:p w14:paraId="52EAAFEF" w14:textId="77777777" w:rsidR="00A57704" w:rsidRPr="00B142A5" w:rsidRDefault="00A57704" w:rsidP="00176763">
            <w:pPr>
              <w:rPr>
                <w:rStyle w:val="PromnnHTML"/>
                <w:rFonts w:ascii="Arial" w:hAnsi="Arial" w:cs="Arial"/>
                <w:i w:val="0"/>
                <w:iCs w:val="0"/>
                <w:color w:val="000000"/>
                <w:sz w:val="20"/>
                <w:szCs w:val="20"/>
              </w:rPr>
            </w:pPr>
            <w:r w:rsidRPr="00B142A5">
              <w:rPr>
                <w:rStyle w:val="PromnnHTML"/>
                <w:rFonts w:ascii="Arial" w:hAnsi="Arial" w:cs="Arial"/>
                <w:i w:val="0"/>
                <w:iCs w:val="0"/>
                <w:color w:val="000000"/>
                <w:sz w:val="20"/>
                <w:szCs w:val="20"/>
              </w:rPr>
              <w:t>VZT</w:t>
            </w:r>
          </w:p>
        </w:tc>
        <w:tc>
          <w:tcPr>
            <w:tcW w:w="7316" w:type="dxa"/>
            <w:shd w:val="clear" w:color="auto" w:fill="auto"/>
            <w:vAlign w:val="bottom"/>
          </w:tcPr>
          <w:p w14:paraId="106C50FF" w14:textId="77777777" w:rsidR="00A57704" w:rsidRPr="00B142A5" w:rsidRDefault="00A57704" w:rsidP="00176763">
            <w:pPr>
              <w:rPr>
                <w:rStyle w:val="PromnnHTML"/>
                <w:rFonts w:ascii="Arial" w:hAnsi="Arial" w:cs="Arial"/>
                <w:i w:val="0"/>
                <w:iCs w:val="0"/>
                <w:color w:val="000000"/>
                <w:sz w:val="20"/>
                <w:szCs w:val="20"/>
              </w:rPr>
            </w:pPr>
            <w:r w:rsidRPr="00B142A5">
              <w:rPr>
                <w:rStyle w:val="PromnnHTML"/>
                <w:rFonts w:ascii="Arial" w:hAnsi="Arial" w:cs="Arial"/>
                <w:i w:val="0"/>
                <w:iCs w:val="0"/>
                <w:color w:val="000000"/>
                <w:sz w:val="20"/>
                <w:szCs w:val="20"/>
              </w:rPr>
              <w:t xml:space="preserve">Vzduchotechnika </w:t>
            </w:r>
          </w:p>
        </w:tc>
      </w:tr>
      <w:tr w:rsidR="00A57704" w:rsidRPr="00B142A5" w14:paraId="3DDB19B0" w14:textId="77777777" w:rsidTr="00176763">
        <w:trPr>
          <w:trHeight w:val="270"/>
        </w:trPr>
        <w:tc>
          <w:tcPr>
            <w:tcW w:w="1823" w:type="dxa"/>
            <w:shd w:val="clear" w:color="auto" w:fill="auto"/>
            <w:vAlign w:val="bottom"/>
          </w:tcPr>
          <w:p w14:paraId="1B243125" w14:textId="77777777" w:rsidR="00A57704" w:rsidRPr="00B142A5" w:rsidRDefault="00A57704" w:rsidP="00176763">
            <w:pPr>
              <w:rPr>
                <w:rStyle w:val="PromnnHTML"/>
                <w:rFonts w:ascii="Arial" w:hAnsi="Arial" w:cs="Arial"/>
                <w:i w:val="0"/>
                <w:iCs w:val="0"/>
                <w:color w:val="000000"/>
                <w:sz w:val="20"/>
                <w:szCs w:val="20"/>
              </w:rPr>
            </w:pPr>
            <w:r w:rsidRPr="00B142A5">
              <w:rPr>
                <w:rStyle w:val="PromnnHTML"/>
                <w:rFonts w:ascii="Arial" w:hAnsi="Arial" w:cs="Arial"/>
                <w:i w:val="0"/>
                <w:iCs w:val="0"/>
                <w:color w:val="000000"/>
                <w:sz w:val="20"/>
                <w:szCs w:val="20"/>
              </w:rPr>
              <w:t>VT</w:t>
            </w:r>
          </w:p>
        </w:tc>
        <w:tc>
          <w:tcPr>
            <w:tcW w:w="7316" w:type="dxa"/>
            <w:shd w:val="clear" w:color="auto" w:fill="auto"/>
            <w:vAlign w:val="bottom"/>
          </w:tcPr>
          <w:p w14:paraId="567E143C" w14:textId="77777777" w:rsidR="00A57704" w:rsidRPr="00B142A5" w:rsidRDefault="00A57704" w:rsidP="00176763">
            <w:pPr>
              <w:rPr>
                <w:rStyle w:val="PromnnHTML"/>
                <w:rFonts w:ascii="Arial" w:hAnsi="Arial" w:cs="Arial"/>
                <w:i w:val="0"/>
                <w:iCs w:val="0"/>
                <w:color w:val="000000"/>
                <w:sz w:val="20"/>
                <w:szCs w:val="20"/>
              </w:rPr>
            </w:pPr>
            <w:r w:rsidRPr="00B142A5">
              <w:rPr>
                <w:rStyle w:val="PromnnHTML"/>
                <w:rFonts w:ascii="Arial" w:hAnsi="Arial" w:cs="Arial"/>
                <w:i w:val="0"/>
                <w:iCs w:val="0"/>
                <w:color w:val="000000"/>
                <w:sz w:val="20"/>
                <w:szCs w:val="20"/>
              </w:rPr>
              <w:t xml:space="preserve">Vysokotlaký </w:t>
            </w:r>
          </w:p>
        </w:tc>
      </w:tr>
      <w:tr w:rsidR="00A57704" w:rsidRPr="00B142A5" w14:paraId="4EA4F883" w14:textId="77777777" w:rsidTr="00176763">
        <w:trPr>
          <w:trHeight w:val="270"/>
        </w:trPr>
        <w:tc>
          <w:tcPr>
            <w:tcW w:w="1823" w:type="dxa"/>
            <w:shd w:val="clear" w:color="auto" w:fill="auto"/>
            <w:vAlign w:val="bottom"/>
          </w:tcPr>
          <w:p w14:paraId="19755140" w14:textId="77777777" w:rsidR="00A57704" w:rsidRPr="00B142A5" w:rsidRDefault="00A57704" w:rsidP="00176763">
            <w:pPr>
              <w:rPr>
                <w:rStyle w:val="PromnnHTML"/>
                <w:rFonts w:ascii="Arial" w:hAnsi="Arial" w:cs="Arial"/>
                <w:i w:val="0"/>
                <w:iCs w:val="0"/>
                <w:color w:val="000000"/>
                <w:sz w:val="20"/>
                <w:szCs w:val="20"/>
                <w:highlight w:val="yellow"/>
              </w:rPr>
            </w:pPr>
            <w:r w:rsidRPr="00B142A5">
              <w:rPr>
                <w:rStyle w:val="PromnnHTML"/>
                <w:rFonts w:ascii="Arial" w:hAnsi="Arial" w:cs="Arial"/>
                <w:i w:val="0"/>
                <w:iCs w:val="0"/>
                <w:color w:val="000000"/>
                <w:sz w:val="20"/>
                <w:szCs w:val="20"/>
              </w:rPr>
              <w:t>W</w:t>
            </w:r>
          </w:p>
        </w:tc>
        <w:tc>
          <w:tcPr>
            <w:tcW w:w="7316" w:type="dxa"/>
            <w:shd w:val="clear" w:color="auto" w:fill="auto"/>
            <w:vAlign w:val="bottom"/>
          </w:tcPr>
          <w:p w14:paraId="44BAD5B2" w14:textId="0F51BDEE" w:rsidR="00A57704" w:rsidRPr="00B142A5" w:rsidRDefault="00F75F1C" w:rsidP="00176763">
            <w:pPr>
              <w:rPr>
                <w:rStyle w:val="PromnnHTML"/>
                <w:rFonts w:ascii="Arial" w:hAnsi="Arial" w:cs="Arial"/>
                <w:i w:val="0"/>
                <w:iCs w:val="0"/>
                <w:color w:val="000000"/>
                <w:sz w:val="20"/>
                <w:szCs w:val="20"/>
                <w:highlight w:val="yellow"/>
              </w:rPr>
            </w:pPr>
            <w:r w:rsidRPr="00B142A5">
              <w:rPr>
                <w:rStyle w:val="PromnnHTML"/>
                <w:rFonts w:ascii="Arial" w:hAnsi="Arial" w:cs="Arial"/>
                <w:i w:val="0"/>
                <w:iCs w:val="0"/>
                <w:color w:val="000000"/>
                <w:sz w:val="20"/>
                <w:szCs w:val="20"/>
              </w:rPr>
              <w:t>S</w:t>
            </w:r>
            <w:r w:rsidR="00A57704" w:rsidRPr="00B142A5">
              <w:rPr>
                <w:rStyle w:val="PromnnHTML"/>
                <w:rFonts w:ascii="Arial" w:hAnsi="Arial" w:cs="Arial"/>
                <w:i w:val="0"/>
                <w:iCs w:val="0"/>
                <w:color w:val="000000"/>
                <w:sz w:val="20"/>
                <w:szCs w:val="20"/>
              </w:rPr>
              <w:t>vědečný/ověřovací bod (Witness Point)</w:t>
            </w:r>
          </w:p>
        </w:tc>
      </w:tr>
      <w:tr w:rsidR="00A57704" w:rsidRPr="00B142A5" w14:paraId="7C40A725" w14:textId="77777777" w:rsidTr="00176763">
        <w:trPr>
          <w:trHeight w:val="270"/>
        </w:trPr>
        <w:tc>
          <w:tcPr>
            <w:tcW w:w="1823" w:type="dxa"/>
            <w:shd w:val="clear" w:color="auto" w:fill="auto"/>
            <w:vAlign w:val="bottom"/>
          </w:tcPr>
          <w:p w14:paraId="29DE942E" w14:textId="77777777" w:rsidR="00A57704" w:rsidRPr="00B142A5" w:rsidRDefault="00A57704" w:rsidP="00176763">
            <w:pPr>
              <w:rPr>
                <w:rStyle w:val="PromnnHTML"/>
                <w:rFonts w:ascii="Arial" w:hAnsi="Arial" w:cs="Arial"/>
                <w:i w:val="0"/>
                <w:iCs w:val="0"/>
                <w:color w:val="000000"/>
                <w:sz w:val="20"/>
                <w:szCs w:val="20"/>
              </w:rPr>
            </w:pPr>
            <w:r w:rsidRPr="00B142A5">
              <w:rPr>
                <w:rStyle w:val="PromnnHTML"/>
                <w:rFonts w:ascii="Arial" w:hAnsi="Arial" w:cs="Arial"/>
                <w:i w:val="0"/>
                <w:iCs w:val="0"/>
                <w:color w:val="000000"/>
                <w:sz w:val="20"/>
                <w:szCs w:val="20"/>
              </w:rPr>
              <w:t>WF</w:t>
            </w:r>
          </w:p>
        </w:tc>
        <w:tc>
          <w:tcPr>
            <w:tcW w:w="7316" w:type="dxa"/>
            <w:shd w:val="clear" w:color="auto" w:fill="auto"/>
            <w:vAlign w:val="bottom"/>
          </w:tcPr>
          <w:p w14:paraId="5AE77357" w14:textId="77777777" w:rsidR="00A57704" w:rsidRPr="00B142A5" w:rsidRDefault="00A57704" w:rsidP="00176763">
            <w:pPr>
              <w:rPr>
                <w:rStyle w:val="PromnnHTML"/>
                <w:rFonts w:ascii="Arial" w:hAnsi="Arial" w:cs="Arial"/>
                <w:i w:val="0"/>
                <w:iCs w:val="0"/>
                <w:color w:val="000000"/>
                <w:sz w:val="20"/>
                <w:szCs w:val="20"/>
              </w:rPr>
            </w:pPr>
            <w:r w:rsidRPr="00B142A5">
              <w:rPr>
                <w:rStyle w:val="PromnnHTML"/>
                <w:rFonts w:ascii="Arial" w:hAnsi="Arial" w:cs="Arial"/>
                <w:i w:val="0"/>
                <w:iCs w:val="0"/>
                <w:color w:val="000000"/>
                <w:sz w:val="20"/>
                <w:szCs w:val="20"/>
              </w:rPr>
              <w:t>Workflow</w:t>
            </w:r>
          </w:p>
        </w:tc>
      </w:tr>
      <w:tr w:rsidR="00C513FD" w:rsidRPr="00B142A5" w14:paraId="214084B4" w14:textId="77777777" w:rsidTr="00176763">
        <w:trPr>
          <w:trHeight w:val="270"/>
        </w:trPr>
        <w:tc>
          <w:tcPr>
            <w:tcW w:w="1823" w:type="dxa"/>
            <w:shd w:val="clear" w:color="auto" w:fill="auto"/>
            <w:vAlign w:val="bottom"/>
          </w:tcPr>
          <w:p w14:paraId="2F7A6166" w14:textId="17BD3F6E" w:rsidR="00C513FD" w:rsidRPr="00B142A5" w:rsidRDefault="00C513FD" w:rsidP="00176763">
            <w:pPr>
              <w:rPr>
                <w:rStyle w:val="PromnnHTML"/>
                <w:rFonts w:ascii="Arial" w:hAnsi="Arial" w:cs="Arial"/>
                <w:i w:val="0"/>
                <w:iCs w:val="0"/>
                <w:color w:val="000000" w:themeColor="text1"/>
                <w:sz w:val="20"/>
                <w:szCs w:val="20"/>
              </w:rPr>
            </w:pPr>
            <w:r w:rsidRPr="00B142A5">
              <w:rPr>
                <w:rStyle w:val="PromnnHTML"/>
                <w:rFonts w:ascii="Arial" w:hAnsi="Arial" w:cs="Arial"/>
                <w:i w:val="0"/>
                <w:iCs w:val="0"/>
                <w:color w:val="000000" w:themeColor="text1"/>
                <w:sz w:val="20"/>
                <w:szCs w:val="20"/>
              </w:rPr>
              <w:t>ZP</w:t>
            </w:r>
          </w:p>
        </w:tc>
        <w:tc>
          <w:tcPr>
            <w:tcW w:w="7316" w:type="dxa"/>
            <w:shd w:val="clear" w:color="auto" w:fill="auto"/>
            <w:vAlign w:val="bottom"/>
          </w:tcPr>
          <w:p w14:paraId="04F76092" w14:textId="2E7BC077" w:rsidR="00C513FD" w:rsidRPr="00B142A5" w:rsidRDefault="00C513FD" w:rsidP="00176763">
            <w:pPr>
              <w:rPr>
                <w:rStyle w:val="PromnnHTML"/>
                <w:rFonts w:ascii="Arial" w:hAnsi="Arial" w:cs="Arial"/>
                <w:i w:val="0"/>
                <w:iCs w:val="0"/>
                <w:color w:val="000000" w:themeColor="text1"/>
                <w:sz w:val="20"/>
                <w:szCs w:val="20"/>
              </w:rPr>
            </w:pPr>
            <w:r w:rsidRPr="00B142A5">
              <w:rPr>
                <w:rStyle w:val="PromnnHTML"/>
                <w:rFonts w:ascii="Arial" w:hAnsi="Arial" w:cs="Arial"/>
                <w:i w:val="0"/>
                <w:iCs w:val="0"/>
                <w:color w:val="000000" w:themeColor="text1"/>
                <w:sz w:val="20"/>
                <w:szCs w:val="20"/>
              </w:rPr>
              <w:t xml:space="preserve">Zemní plyn </w:t>
            </w:r>
          </w:p>
        </w:tc>
      </w:tr>
    </w:tbl>
    <w:p w14:paraId="5C06BEAA" w14:textId="4B6BA433" w:rsidR="002E3103" w:rsidRPr="00B142A5" w:rsidRDefault="002E3103" w:rsidP="00470657">
      <w:pPr>
        <w:pStyle w:val="TCBNormalni"/>
      </w:pPr>
    </w:p>
    <w:sectPr w:rsidR="002E3103" w:rsidRPr="00B142A5" w:rsidSect="007B22D3">
      <w:type w:val="continuous"/>
      <w:pgSz w:w="11906" w:h="16838"/>
      <w:pgMar w:top="1417" w:right="1274"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C53CD" w14:textId="77777777" w:rsidR="004B37B7" w:rsidRDefault="004B37B7" w:rsidP="00317EAD">
      <w:pPr>
        <w:spacing w:after="0" w:line="240" w:lineRule="auto"/>
      </w:pPr>
      <w:r>
        <w:separator/>
      </w:r>
    </w:p>
  </w:endnote>
  <w:endnote w:type="continuationSeparator" w:id="0">
    <w:p w14:paraId="67C3802B" w14:textId="77777777" w:rsidR="004B37B7" w:rsidRDefault="004B37B7" w:rsidP="00317EAD">
      <w:pPr>
        <w:spacing w:after="0" w:line="240" w:lineRule="auto"/>
      </w:pPr>
      <w:r>
        <w:continuationSeparator/>
      </w:r>
    </w:p>
  </w:endnote>
  <w:endnote w:type="continuationNotice" w:id="1">
    <w:p w14:paraId="1ED761CC" w14:textId="77777777" w:rsidR="004B37B7" w:rsidRDefault="004B37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ans Serif PS">
    <w:altName w:val="Arial"/>
    <w:charset w:val="00"/>
    <w:family w:val="swiss"/>
    <w:pitch w:val="default"/>
  </w:font>
  <w:font w:name="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1B6E618F" w:rsidR="00384C0F" w:rsidRPr="002E3103" w:rsidRDefault="00384C0F" w:rsidP="002E3103">
    <w:pPr>
      <w:pStyle w:val="Zpat"/>
      <w:jc w:val="center"/>
      <w:rPr>
        <w:b/>
        <w:bCs/>
      </w:rPr>
    </w:pPr>
    <w:r w:rsidRPr="002E3103">
      <w:rPr>
        <w:b/>
        <w:bCs/>
        <w:noProof/>
        <w:lang w:eastAsia="cs-CZ"/>
      </w:rPr>
      <mc:AlternateContent>
        <mc:Choice Requires="wps">
          <w:drawing>
            <wp:anchor distT="0" distB="0" distL="114300" distR="114300" simplePos="0" relativeHeight="251658240"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http://schemas.openxmlformats.org/drawingml/2006/main" xmlns:aclsh="http://schemas.microsoft.com/office/drawing/2020/classificationShape" xmlns:arto="http://schemas.microsoft.com/office/word/2006/arto">
          <w:pict w14:anchorId="72A6B4E3">
            <v:line id="Přímá spojnice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35pt,-16.15pt" to="453.8pt,-16.15pt" w14:anchorId="3A8E11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">
              <v:stroke joinstyle="miter"/>
            </v:line>
          </w:pict>
        </mc:Fallback>
      </mc:AlternateContent>
    </w:r>
    <w:r w:rsidRPr="002E3103">
      <w:rPr>
        <w:rFonts w:ascii="Arial Narrow" w:hAnsi="Arial Narrow"/>
        <w:b/>
        <w:bCs/>
        <w:iCs/>
      </w:rPr>
      <w:t xml:space="preserve">A </w:t>
    </w:r>
    <w:r>
      <w:rPr>
        <w:rFonts w:ascii="Arial Narrow" w:hAnsi="Arial Narrow"/>
        <w:b/>
        <w:bCs/>
        <w:iCs/>
      </w:rPr>
      <w:t>4.1 Strojní část</w:t>
    </w:r>
    <w:r w:rsidR="00A82234">
      <w:rPr>
        <w:rFonts w:ascii="Arial Narrow" w:hAnsi="Arial Narrow"/>
        <w:b/>
        <w:bCs/>
        <w:iCs/>
      </w:rPr>
      <w:t xml:space="preserve"> </w:t>
    </w:r>
  </w:p>
  <w:p w14:paraId="53B123FD" w14:textId="77777777" w:rsidR="00384C0F" w:rsidRDefault="00384C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DB476" w14:textId="77777777" w:rsidR="004B37B7" w:rsidRDefault="004B37B7" w:rsidP="00317EAD">
      <w:pPr>
        <w:spacing w:after="0" w:line="240" w:lineRule="auto"/>
      </w:pPr>
      <w:r>
        <w:separator/>
      </w:r>
    </w:p>
  </w:footnote>
  <w:footnote w:type="continuationSeparator" w:id="0">
    <w:p w14:paraId="0C2D2EED" w14:textId="77777777" w:rsidR="004B37B7" w:rsidRDefault="004B37B7" w:rsidP="00317EAD">
      <w:pPr>
        <w:spacing w:after="0" w:line="240" w:lineRule="auto"/>
      </w:pPr>
      <w:r>
        <w:continuationSeparator/>
      </w:r>
    </w:p>
  </w:footnote>
  <w:footnote w:type="continuationNotice" w:id="1">
    <w:p w14:paraId="5F291E9E" w14:textId="77777777" w:rsidR="004B37B7" w:rsidRDefault="004B37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E85239" w:rsidRPr="00E85239" w14:paraId="768D6528" w14:textId="77777777" w:rsidTr="00B2696D">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6DC7FE91" w14:textId="77777777" w:rsidR="00E85239" w:rsidRPr="00E85239" w:rsidRDefault="00E85239" w:rsidP="008A4793">
          <w:pPr>
            <w:spacing w:before="40" w:after="60"/>
            <w:jc w:val="left"/>
            <w:rPr>
              <w:rFonts w:ascii="Arial Narrow" w:hAnsi="Arial Narrow"/>
              <w:b/>
              <w:color w:val="70AD47" w:themeColor="accent6"/>
              <w:sz w:val="24"/>
              <w:szCs w:val="24"/>
            </w:rPr>
          </w:pPr>
          <w:r w:rsidRPr="00E85239">
            <w:rPr>
              <w:rFonts w:ascii="Arial Narrow" w:hAnsi="Arial Narrow"/>
              <w:b/>
              <w:color w:val="70AD47" w:themeColor="accent6"/>
              <w:sz w:val="24"/>
              <w:szCs w:val="24"/>
            </w:rPr>
            <w:t>Modernizace teplárny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2C7DF0D8" w14:textId="5E208BF4" w:rsidR="00E85239" w:rsidRPr="00E85239" w:rsidRDefault="00E85239" w:rsidP="008F71F3">
          <w:pPr>
            <w:spacing w:before="40" w:after="60"/>
            <w:jc w:val="right"/>
            <w:rPr>
              <w:rFonts w:ascii="Arial Narrow" w:hAnsi="Arial Narrow"/>
              <w:sz w:val="20"/>
              <w:szCs w:val="20"/>
            </w:rPr>
          </w:pPr>
          <w:r w:rsidRPr="00E85239">
            <w:rPr>
              <w:rFonts w:ascii="Arial Narrow" w:hAnsi="Arial Narrow"/>
              <w:sz w:val="20"/>
              <w:szCs w:val="20"/>
            </w:rPr>
            <w:t xml:space="preserve">Strana </w:t>
          </w:r>
          <w:r w:rsidRPr="00E85239">
            <w:rPr>
              <w:rFonts w:ascii="Arial Narrow" w:hAnsi="Arial Narrow"/>
              <w:sz w:val="20"/>
              <w:szCs w:val="20"/>
            </w:rPr>
            <w:fldChar w:fldCharType="begin"/>
          </w:r>
          <w:r w:rsidRPr="00E85239">
            <w:rPr>
              <w:rFonts w:ascii="Arial Narrow" w:hAnsi="Arial Narrow"/>
              <w:sz w:val="20"/>
              <w:szCs w:val="20"/>
            </w:rPr>
            <w:instrText>PAGE</w:instrText>
          </w:r>
          <w:r w:rsidRPr="00E85239">
            <w:rPr>
              <w:rFonts w:ascii="Arial Narrow" w:hAnsi="Arial Narrow"/>
              <w:sz w:val="20"/>
              <w:szCs w:val="20"/>
            </w:rPr>
            <w:fldChar w:fldCharType="separate"/>
          </w:r>
          <w:r w:rsidRPr="00E85239">
            <w:rPr>
              <w:rFonts w:ascii="Arial Narrow" w:hAnsi="Arial Narrow"/>
              <w:sz w:val="20"/>
              <w:szCs w:val="20"/>
            </w:rPr>
            <w:t>26</w:t>
          </w:r>
          <w:r w:rsidRPr="00E85239">
            <w:rPr>
              <w:rFonts w:ascii="Arial Narrow" w:hAnsi="Arial Narrow"/>
              <w:sz w:val="20"/>
              <w:szCs w:val="20"/>
            </w:rPr>
            <w:fldChar w:fldCharType="end"/>
          </w:r>
          <w:r w:rsidRPr="00E85239">
            <w:rPr>
              <w:rFonts w:ascii="Arial Narrow" w:hAnsi="Arial Narrow"/>
              <w:sz w:val="20"/>
              <w:szCs w:val="20"/>
            </w:rPr>
            <w:t>/</w:t>
          </w:r>
          <w:r w:rsidRPr="00E85239">
            <w:rPr>
              <w:rFonts w:ascii="Arial Narrow" w:hAnsi="Arial Narrow"/>
              <w:sz w:val="20"/>
              <w:szCs w:val="20"/>
            </w:rPr>
            <w:fldChar w:fldCharType="begin"/>
          </w:r>
          <w:r w:rsidRPr="00E85239">
            <w:rPr>
              <w:rFonts w:ascii="Arial Narrow" w:hAnsi="Arial Narrow"/>
              <w:sz w:val="20"/>
              <w:szCs w:val="20"/>
            </w:rPr>
            <w:instrText>NUMPAGES</w:instrText>
          </w:r>
          <w:r w:rsidRPr="00E85239">
            <w:rPr>
              <w:rFonts w:ascii="Arial Narrow" w:hAnsi="Arial Narrow"/>
              <w:sz w:val="20"/>
              <w:szCs w:val="20"/>
            </w:rPr>
            <w:fldChar w:fldCharType="separate"/>
          </w:r>
          <w:r w:rsidRPr="00E85239">
            <w:rPr>
              <w:rFonts w:ascii="Arial Narrow" w:hAnsi="Arial Narrow"/>
              <w:sz w:val="20"/>
              <w:szCs w:val="20"/>
            </w:rPr>
            <w:t>27</w:t>
          </w:r>
          <w:r w:rsidRPr="00E85239">
            <w:rPr>
              <w:rFonts w:ascii="Arial Narrow" w:hAnsi="Arial Narrow"/>
              <w:sz w:val="20"/>
              <w:szCs w:val="20"/>
            </w:rPr>
            <w:fldChar w:fldCharType="end"/>
          </w:r>
        </w:p>
      </w:tc>
    </w:tr>
    <w:tr w:rsidR="00E85239" w:rsidRPr="00E85239" w14:paraId="51BAEAB2" w14:textId="77777777" w:rsidTr="00B2696D">
      <w:trPr>
        <w:cantSplit/>
      </w:trPr>
      <w:tc>
        <w:tcPr>
          <w:tcW w:w="7258" w:type="dxa"/>
          <w:tcBorders>
            <w:top w:val="single" w:sz="4" w:space="0" w:color="auto"/>
            <w:left w:val="single" w:sz="4" w:space="0" w:color="auto"/>
            <w:bottom w:val="single" w:sz="4" w:space="0" w:color="auto"/>
            <w:right w:val="single" w:sz="4" w:space="0" w:color="auto"/>
          </w:tcBorders>
        </w:tcPr>
        <w:p w14:paraId="296EB5CE" w14:textId="77777777" w:rsidR="00E85239" w:rsidRPr="00E85239" w:rsidRDefault="00E85239" w:rsidP="00AF005E">
          <w:pPr>
            <w:tabs>
              <w:tab w:val="left" w:pos="4103"/>
            </w:tabs>
            <w:spacing w:before="40" w:after="60"/>
            <w:jc w:val="left"/>
            <w:rPr>
              <w:rFonts w:ascii="Arial Narrow" w:hAnsi="Arial Narrow"/>
              <w:iCs/>
            </w:rPr>
          </w:pPr>
          <w:r w:rsidRPr="00E85239">
            <w:rPr>
              <w:rFonts w:ascii="Arial Narrow" w:hAnsi="Arial Narrow"/>
              <w:iCs/>
            </w:rPr>
            <w:t>ZADÁVACÍ DOKUMENTACE PRO VÝBĚR ZHOTOVITELE</w:t>
          </w:r>
        </w:p>
        <w:p w14:paraId="1741667F" w14:textId="77777777" w:rsidR="00E85239" w:rsidRPr="00E85239" w:rsidRDefault="00E85239" w:rsidP="00AF005E">
          <w:pPr>
            <w:tabs>
              <w:tab w:val="left" w:pos="4103"/>
            </w:tabs>
            <w:spacing w:before="40" w:after="60"/>
            <w:jc w:val="left"/>
            <w:rPr>
              <w:rFonts w:ascii="Arial Narrow" w:hAnsi="Arial Narrow"/>
              <w:iCs/>
            </w:rPr>
          </w:pPr>
          <w:r w:rsidRPr="00E85239">
            <w:rPr>
              <w:rFonts w:ascii="Arial Narrow" w:hAnsi="Arial Narrow"/>
              <w:iCs/>
            </w:rPr>
            <w:t>Technické požadavky</w:t>
          </w:r>
        </w:p>
      </w:tc>
      <w:tc>
        <w:tcPr>
          <w:tcW w:w="2126" w:type="dxa"/>
          <w:tcBorders>
            <w:top w:val="single" w:sz="4" w:space="0" w:color="auto"/>
            <w:left w:val="single" w:sz="4" w:space="0" w:color="auto"/>
            <w:bottom w:val="single" w:sz="4" w:space="0" w:color="auto"/>
            <w:right w:val="single" w:sz="4" w:space="0" w:color="auto"/>
          </w:tcBorders>
          <w:vAlign w:val="bottom"/>
        </w:tcPr>
        <w:p w14:paraId="4305D4A1" w14:textId="35A437C7" w:rsidR="00E85239" w:rsidRPr="00E85239" w:rsidRDefault="00E85239" w:rsidP="00413342">
          <w:pPr>
            <w:spacing w:before="40" w:after="60"/>
            <w:jc w:val="right"/>
            <w:rPr>
              <w:rFonts w:ascii="Arial Narrow" w:hAnsi="Arial Narrow"/>
              <w:sz w:val="20"/>
              <w:szCs w:val="20"/>
            </w:rPr>
          </w:pPr>
          <w:r w:rsidRPr="00E85239">
            <w:rPr>
              <w:rFonts w:ascii="Arial Narrow" w:hAnsi="Arial Narrow"/>
              <w:sz w:val="20"/>
              <w:szCs w:val="20"/>
            </w:rPr>
            <w:t xml:space="preserve">Datum: </w:t>
          </w:r>
          <w:r w:rsidR="00865484">
            <w:rPr>
              <w:rFonts w:ascii="Arial Narrow" w:hAnsi="Arial Narrow"/>
              <w:sz w:val="20"/>
              <w:szCs w:val="20"/>
            </w:rPr>
            <w:t>0</w:t>
          </w:r>
          <w:r w:rsidR="00C65F15">
            <w:rPr>
              <w:rFonts w:ascii="Arial Narrow" w:hAnsi="Arial Narrow"/>
              <w:sz w:val="20"/>
              <w:szCs w:val="20"/>
            </w:rPr>
            <w:t>9</w:t>
          </w:r>
          <w:r w:rsidRPr="00E85239">
            <w:rPr>
              <w:rFonts w:ascii="Arial Narrow" w:hAnsi="Arial Narrow"/>
              <w:sz w:val="20"/>
              <w:szCs w:val="20"/>
            </w:rPr>
            <w:t>/202</w:t>
          </w:r>
          <w:r w:rsidR="003D152A">
            <w:rPr>
              <w:rFonts w:ascii="Arial Narrow" w:hAnsi="Arial Narrow"/>
              <w:sz w:val="20"/>
              <w:szCs w:val="20"/>
            </w:rPr>
            <w:t>3</w:t>
          </w:r>
        </w:p>
      </w:tc>
    </w:tr>
    <w:tr w:rsidR="00E85239" w:rsidRPr="00E85239" w14:paraId="34A7BE1E" w14:textId="77777777" w:rsidTr="00B2696D">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0ACA9013" w14:textId="02B60A47" w:rsidR="00E85239" w:rsidRPr="00E85239" w:rsidRDefault="00E85239" w:rsidP="001E176A">
          <w:pPr>
            <w:jc w:val="left"/>
            <w:rPr>
              <w:rFonts w:ascii="Arial Narrow" w:hAnsi="Arial Narrow"/>
              <w:b/>
              <w:bCs/>
              <w:iCs/>
              <w:sz w:val="28"/>
              <w:szCs w:val="28"/>
            </w:rPr>
          </w:pPr>
          <w:r w:rsidRPr="00E85239">
            <w:rPr>
              <w:rFonts w:ascii="Arial Narrow" w:hAnsi="Arial Narrow"/>
              <w:b/>
              <w:bCs/>
              <w:iCs/>
              <w:sz w:val="28"/>
              <w:szCs w:val="28"/>
            </w:rPr>
            <w:t>OB 2 KOTELNY</w:t>
          </w:r>
        </w:p>
      </w:tc>
      <w:tc>
        <w:tcPr>
          <w:tcW w:w="2126" w:type="dxa"/>
          <w:tcBorders>
            <w:top w:val="single" w:sz="4" w:space="0" w:color="auto"/>
            <w:left w:val="single" w:sz="4" w:space="0" w:color="auto"/>
            <w:bottom w:val="single" w:sz="4" w:space="0" w:color="auto"/>
            <w:right w:val="single" w:sz="4" w:space="0" w:color="auto"/>
          </w:tcBorders>
        </w:tcPr>
        <w:p w14:paraId="1805E17A" w14:textId="6F332CEF" w:rsidR="00E85239" w:rsidRPr="00E85239" w:rsidRDefault="00E85239" w:rsidP="00C9720A">
          <w:pPr>
            <w:spacing w:before="40" w:after="60"/>
            <w:jc w:val="right"/>
          </w:pPr>
          <w:r w:rsidRPr="00E85239">
            <w:rPr>
              <w:rFonts w:ascii="Arial Narrow" w:hAnsi="Arial Narrow"/>
              <w:sz w:val="20"/>
              <w:szCs w:val="20"/>
            </w:rPr>
            <w:t>Revize</w:t>
          </w:r>
          <w:r w:rsidRPr="00E85239">
            <w:t xml:space="preserve"> </w:t>
          </w:r>
          <w:r w:rsidR="00B72235">
            <w:t>0</w:t>
          </w:r>
        </w:p>
      </w:tc>
    </w:tr>
  </w:tbl>
  <w:p w14:paraId="3AB7324B" w14:textId="77777777" w:rsidR="00384C0F" w:rsidRPr="00E042E5" w:rsidRDefault="00384C0F" w:rsidP="00E042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singleLevel"/>
    <w:tmpl w:val="0000001B"/>
    <w:lvl w:ilvl="0">
      <w:numFmt w:val="bullet"/>
      <w:lvlText w:val=""/>
      <w:lvlJc w:val="left"/>
      <w:pPr>
        <w:tabs>
          <w:tab w:val="num" w:pos="2410"/>
        </w:tabs>
        <w:ind w:left="2410" w:hanging="283"/>
      </w:pPr>
      <w:rPr>
        <w:rFonts w:ascii="Symbol" w:hAnsi="Symbol"/>
      </w:rPr>
    </w:lvl>
  </w:abstractNum>
  <w:abstractNum w:abstractNumId="1" w15:restartNumberingAfterBreak="0">
    <w:nsid w:val="00055D8E"/>
    <w:multiLevelType w:val="hybridMultilevel"/>
    <w:tmpl w:val="C03E98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0AE3020"/>
    <w:multiLevelType w:val="hybridMultilevel"/>
    <w:tmpl w:val="D78C9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0D64528"/>
    <w:multiLevelType w:val="hybridMultilevel"/>
    <w:tmpl w:val="B46C37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E15B2A"/>
    <w:multiLevelType w:val="hybridMultilevel"/>
    <w:tmpl w:val="F56257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5023F7F"/>
    <w:multiLevelType w:val="hybridMultilevel"/>
    <w:tmpl w:val="A746A3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7527A5E"/>
    <w:multiLevelType w:val="hybridMultilevel"/>
    <w:tmpl w:val="910E5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A383A9C"/>
    <w:multiLevelType w:val="hybridMultilevel"/>
    <w:tmpl w:val="865273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B5021BD"/>
    <w:multiLevelType w:val="hybridMultilevel"/>
    <w:tmpl w:val="22E8A3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5C6822"/>
    <w:multiLevelType w:val="hybridMultilevel"/>
    <w:tmpl w:val="57CEED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76E5D"/>
    <w:multiLevelType w:val="hybridMultilevel"/>
    <w:tmpl w:val="7696EA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C9553FC"/>
    <w:multiLevelType w:val="hybridMultilevel"/>
    <w:tmpl w:val="897E5032"/>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CAC5262"/>
    <w:multiLevelType w:val="hybridMultilevel"/>
    <w:tmpl w:val="CFBC1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EA44AB7"/>
    <w:multiLevelType w:val="hybridMultilevel"/>
    <w:tmpl w:val="23AA89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EC83423"/>
    <w:multiLevelType w:val="hybridMultilevel"/>
    <w:tmpl w:val="6B3C5F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F014CF0"/>
    <w:multiLevelType w:val="hybridMultilevel"/>
    <w:tmpl w:val="5B9004C2"/>
    <w:lvl w:ilvl="0" w:tplc="040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2614664"/>
    <w:multiLevelType w:val="hybridMultilevel"/>
    <w:tmpl w:val="36DE6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4E54A9F"/>
    <w:multiLevelType w:val="hybridMultilevel"/>
    <w:tmpl w:val="07D6E9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79B470B"/>
    <w:multiLevelType w:val="hybridMultilevel"/>
    <w:tmpl w:val="8F449B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7A12E83"/>
    <w:multiLevelType w:val="hybridMultilevel"/>
    <w:tmpl w:val="3DD475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C535A0A"/>
    <w:multiLevelType w:val="hybridMultilevel"/>
    <w:tmpl w:val="0AACEC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D741253"/>
    <w:multiLevelType w:val="hybridMultilevel"/>
    <w:tmpl w:val="7FB6F5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E2225FE"/>
    <w:multiLevelType w:val="multilevel"/>
    <w:tmpl w:val="3E14E1BA"/>
    <w:lvl w:ilvl="0">
      <w:start w:val="1"/>
      <w:numFmt w:val="decimal"/>
      <w:pStyle w:val="Nadpis1"/>
      <w:suff w:val="space"/>
      <w:lvlText w:val="%1  "/>
      <w:lvlJc w:val="left"/>
      <w:pPr>
        <w:ind w:left="284" w:firstLine="0"/>
      </w:pPr>
      <w:rPr>
        <w:rFonts w:hint="default"/>
      </w:rPr>
    </w:lvl>
    <w:lvl w:ilvl="1">
      <w:start w:val="1"/>
      <w:numFmt w:val="decimal"/>
      <w:pStyle w:val="TCBNadpis2"/>
      <w:suff w:val="space"/>
      <w:lvlText w:val="%1.%2  "/>
      <w:lvlJc w:val="left"/>
      <w:pPr>
        <w:ind w:left="142" w:firstLine="0"/>
      </w:pPr>
      <w:rPr>
        <w:rFonts w:hint="default"/>
        <w:b/>
        <w:bCs w:val="0"/>
        <w:sz w:val="22"/>
        <w:szCs w:val="22"/>
      </w:rPr>
    </w:lvl>
    <w:lvl w:ilvl="2">
      <w:start w:val="1"/>
      <w:numFmt w:val="decimal"/>
      <w:pStyle w:val="TCBNadpis3"/>
      <w:suff w:val="space"/>
      <w:lvlText w:val="%1.%2.%3  "/>
      <w:lvlJc w:val="left"/>
      <w:pPr>
        <w:ind w:left="426" w:firstLine="0"/>
      </w:pPr>
      <w:rPr>
        <w:rFonts w:hint="default"/>
      </w:rPr>
    </w:lvl>
    <w:lvl w:ilvl="3">
      <w:start w:val="1"/>
      <w:numFmt w:val="decimal"/>
      <w:pStyle w:val="TCBNadpis4"/>
      <w:suff w:val="space"/>
      <w:lvlText w:val="%1.%2.%3.%4  "/>
      <w:lvlJc w:val="left"/>
      <w:pPr>
        <w:ind w:left="284" w:firstLine="0"/>
      </w:pPr>
      <w:rPr>
        <w:rFonts w:hint="default"/>
      </w:r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23" w15:restartNumberingAfterBreak="0">
    <w:nsid w:val="1F3B477D"/>
    <w:multiLevelType w:val="hybridMultilevel"/>
    <w:tmpl w:val="6AB290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0C739FD"/>
    <w:multiLevelType w:val="hybridMultilevel"/>
    <w:tmpl w:val="CAE06D1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22927FB5"/>
    <w:multiLevelType w:val="hybridMultilevel"/>
    <w:tmpl w:val="991EA41E"/>
    <w:lvl w:ilvl="0" w:tplc="370C1D62">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22FE3076"/>
    <w:multiLevelType w:val="hybridMultilevel"/>
    <w:tmpl w:val="BED691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43955CF"/>
    <w:multiLevelType w:val="hybridMultilevel"/>
    <w:tmpl w:val="5A3E93CA"/>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8" w15:restartNumberingAfterBreak="0">
    <w:nsid w:val="25F71E0C"/>
    <w:multiLevelType w:val="hybridMultilevel"/>
    <w:tmpl w:val="E60CE3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6B40D1E"/>
    <w:multiLevelType w:val="hybridMultilevel"/>
    <w:tmpl w:val="F7285B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7F22629"/>
    <w:multiLevelType w:val="hybridMultilevel"/>
    <w:tmpl w:val="396687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93F1E6C"/>
    <w:multiLevelType w:val="hybridMultilevel"/>
    <w:tmpl w:val="98FA4C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2C625657"/>
    <w:multiLevelType w:val="hybridMultilevel"/>
    <w:tmpl w:val="1682BD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E58228D"/>
    <w:multiLevelType w:val="hybridMultilevel"/>
    <w:tmpl w:val="8F449B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0317A92"/>
    <w:multiLevelType w:val="hybridMultilevel"/>
    <w:tmpl w:val="F68AD8B6"/>
    <w:lvl w:ilvl="0" w:tplc="370C1D6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1B6457A"/>
    <w:multiLevelType w:val="hybridMultilevel"/>
    <w:tmpl w:val="42647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1FC5E91"/>
    <w:multiLevelType w:val="hybridMultilevel"/>
    <w:tmpl w:val="34B2FC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27919E4"/>
    <w:multiLevelType w:val="hybridMultilevel"/>
    <w:tmpl w:val="D9727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2CA2740"/>
    <w:multiLevelType w:val="hybridMultilevel"/>
    <w:tmpl w:val="681A271A"/>
    <w:lvl w:ilvl="0" w:tplc="9FD63FFE">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3E049D5"/>
    <w:multiLevelType w:val="hybridMultilevel"/>
    <w:tmpl w:val="8E08552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0" w15:restartNumberingAfterBreak="0">
    <w:nsid w:val="356359F6"/>
    <w:multiLevelType w:val="hybridMultilevel"/>
    <w:tmpl w:val="E6F25E22"/>
    <w:lvl w:ilvl="0" w:tplc="0928B998">
      <w:start w:val="1"/>
      <w:numFmt w:val="bullet"/>
      <w:lvlText w:val="-"/>
      <w:lvlJc w:val="left"/>
      <w:pPr>
        <w:ind w:left="1440" w:hanging="360"/>
      </w:pPr>
      <w:rPr>
        <w:rFonts w:ascii="Arial" w:eastAsia="Calibri" w:hAnsi="Arial" w:cs="Aria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1" w15:restartNumberingAfterBreak="0">
    <w:nsid w:val="35B1759F"/>
    <w:multiLevelType w:val="multilevel"/>
    <w:tmpl w:val="53E29562"/>
    <w:lvl w:ilvl="0">
      <w:start w:val="1"/>
      <w:numFmt w:val="decimal"/>
      <w:suff w:val="space"/>
      <w:lvlText w:val="%1  "/>
      <w:lvlJc w:val="left"/>
      <w:pPr>
        <w:ind w:left="284" w:firstLine="0"/>
      </w:pPr>
      <w:rPr>
        <w:rFonts w:hint="default"/>
      </w:rPr>
    </w:lvl>
    <w:lvl w:ilvl="1">
      <w:start w:val="1"/>
      <w:numFmt w:val="decimal"/>
      <w:suff w:val="space"/>
      <w:lvlText w:val="%1.%2  "/>
      <w:lvlJc w:val="left"/>
      <w:pPr>
        <w:ind w:left="142" w:firstLine="0"/>
      </w:pPr>
      <w:rPr>
        <w:rFonts w:hint="default"/>
        <w:b/>
        <w:bCs w:val="0"/>
        <w:sz w:val="22"/>
        <w:szCs w:val="22"/>
      </w:rPr>
    </w:lvl>
    <w:lvl w:ilvl="2">
      <w:start w:val="1"/>
      <w:numFmt w:val="decimal"/>
      <w:suff w:val="space"/>
      <w:lvlText w:val="%1.%2.%3  "/>
      <w:lvlJc w:val="left"/>
      <w:pPr>
        <w:ind w:left="426" w:firstLine="0"/>
      </w:pPr>
      <w:rPr>
        <w:rFonts w:hint="default"/>
      </w:rPr>
    </w:lvl>
    <w:lvl w:ilvl="3">
      <w:start w:val="1"/>
      <w:numFmt w:val="decimal"/>
      <w:lvlText w:val="%4."/>
      <w:lvlJc w:val="left"/>
      <w:pPr>
        <w:ind w:left="644" w:hanging="360"/>
      </w:p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42" w15:restartNumberingAfterBreak="0">
    <w:nsid w:val="3811322D"/>
    <w:multiLevelType w:val="hybridMultilevel"/>
    <w:tmpl w:val="2E24A3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97C0C7C"/>
    <w:multiLevelType w:val="hybridMultilevel"/>
    <w:tmpl w:val="1E2E2CC6"/>
    <w:lvl w:ilvl="0" w:tplc="1D303F68">
      <w:start w:val="1"/>
      <w:numFmt w:val="bullet"/>
      <w:pStyle w:val="Odrkyodsaz"/>
      <w:lvlText w:val="o"/>
      <w:lvlJc w:val="left"/>
      <w:pPr>
        <w:tabs>
          <w:tab w:val="num" w:pos="2061"/>
        </w:tabs>
        <w:ind w:left="2061" w:hanging="360"/>
      </w:pPr>
      <w:rPr>
        <w:rFonts w:ascii="Courier New" w:hAnsi="Courier New" w:hint="default"/>
        <w:sz w:val="16"/>
        <w:szCs w:val="16"/>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98C7C52"/>
    <w:multiLevelType w:val="hybridMultilevel"/>
    <w:tmpl w:val="73D089F4"/>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AB312BE"/>
    <w:multiLevelType w:val="hybridMultilevel"/>
    <w:tmpl w:val="A14C82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B155814"/>
    <w:multiLevelType w:val="hybridMultilevel"/>
    <w:tmpl w:val="958831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D745472"/>
    <w:multiLevelType w:val="hybridMultilevel"/>
    <w:tmpl w:val="A63A93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D7F0227"/>
    <w:multiLevelType w:val="hybridMultilevel"/>
    <w:tmpl w:val="8AB6D8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E685FF9"/>
    <w:multiLevelType w:val="hybridMultilevel"/>
    <w:tmpl w:val="40BCF3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3E7A202D"/>
    <w:multiLevelType w:val="hybridMultilevel"/>
    <w:tmpl w:val="9A9AA1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52" w15:restartNumberingAfterBreak="0">
    <w:nsid w:val="475421DB"/>
    <w:multiLevelType w:val="hybridMultilevel"/>
    <w:tmpl w:val="F87070DE"/>
    <w:lvl w:ilvl="0" w:tplc="370C1D6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79F6012"/>
    <w:multiLevelType w:val="hybridMultilevel"/>
    <w:tmpl w:val="F8044F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485B08CE"/>
    <w:multiLevelType w:val="hybridMultilevel"/>
    <w:tmpl w:val="F3CC69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9340589"/>
    <w:multiLevelType w:val="hybridMultilevel"/>
    <w:tmpl w:val="251C1E9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6" w15:restartNumberingAfterBreak="0">
    <w:nsid w:val="4C3A1C64"/>
    <w:multiLevelType w:val="hybridMultilevel"/>
    <w:tmpl w:val="FE8CEFC0"/>
    <w:lvl w:ilvl="0" w:tplc="62966B4A">
      <w:start w:val="1"/>
      <w:numFmt w:val="lowerLetter"/>
      <w:lvlText w:val="%1)"/>
      <w:lvlJc w:val="left"/>
      <w:pPr>
        <w:ind w:left="720" w:hanging="360"/>
      </w:pPr>
      <w:rPr>
        <w:rFonts w:hint="default"/>
        <w:b/>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4C8B3582"/>
    <w:multiLevelType w:val="hybridMultilevel"/>
    <w:tmpl w:val="033EE2A2"/>
    <w:lvl w:ilvl="0" w:tplc="0405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4DCC5711"/>
    <w:multiLevelType w:val="hybridMultilevel"/>
    <w:tmpl w:val="E752C5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F037ADE"/>
    <w:multiLevelType w:val="hybridMultilevel"/>
    <w:tmpl w:val="8F449B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F054751"/>
    <w:multiLevelType w:val="hybridMultilevel"/>
    <w:tmpl w:val="B5061F92"/>
    <w:lvl w:ilvl="0" w:tplc="370C1D6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030058A"/>
    <w:multiLevelType w:val="hybridMultilevel"/>
    <w:tmpl w:val="68CA82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50E64F6F"/>
    <w:multiLevelType w:val="hybridMultilevel"/>
    <w:tmpl w:val="53462CAE"/>
    <w:lvl w:ilvl="0" w:tplc="04050001">
      <w:start w:val="1"/>
      <w:numFmt w:val="bullet"/>
      <w:lvlText w:val=""/>
      <w:lvlJc w:val="left"/>
      <w:pPr>
        <w:ind w:left="2140" w:hanging="360"/>
      </w:pPr>
      <w:rPr>
        <w:rFonts w:ascii="Symbol" w:hAnsi="Symbol" w:hint="default"/>
      </w:rPr>
    </w:lvl>
    <w:lvl w:ilvl="1" w:tplc="04050001">
      <w:start w:val="1"/>
      <w:numFmt w:val="bullet"/>
      <w:lvlText w:val=""/>
      <w:lvlJc w:val="left"/>
      <w:pPr>
        <w:ind w:left="2860" w:hanging="360"/>
      </w:pPr>
      <w:rPr>
        <w:rFonts w:ascii="Symbol" w:hAnsi="Symbol" w:hint="default"/>
      </w:rPr>
    </w:lvl>
    <w:lvl w:ilvl="2" w:tplc="04050005">
      <w:start w:val="1"/>
      <w:numFmt w:val="bullet"/>
      <w:lvlText w:val=""/>
      <w:lvlJc w:val="left"/>
      <w:pPr>
        <w:ind w:left="3580" w:hanging="360"/>
      </w:pPr>
      <w:rPr>
        <w:rFonts w:ascii="Wingdings" w:hAnsi="Wingdings" w:hint="default"/>
      </w:rPr>
    </w:lvl>
    <w:lvl w:ilvl="3" w:tplc="04050001" w:tentative="1">
      <w:start w:val="1"/>
      <w:numFmt w:val="bullet"/>
      <w:lvlText w:val=""/>
      <w:lvlJc w:val="left"/>
      <w:pPr>
        <w:ind w:left="4300" w:hanging="360"/>
      </w:pPr>
      <w:rPr>
        <w:rFonts w:ascii="Symbol" w:hAnsi="Symbol" w:hint="default"/>
      </w:rPr>
    </w:lvl>
    <w:lvl w:ilvl="4" w:tplc="04050003" w:tentative="1">
      <w:start w:val="1"/>
      <w:numFmt w:val="bullet"/>
      <w:lvlText w:val="o"/>
      <w:lvlJc w:val="left"/>
      <w:pPr>
        <w:ind w:left="5020" w:hanging="360"/>
      </w:pPr>
      <w:rPr>
        <w:rFonts w:ascii="Courier New" w:hAnsi="Courier New" w:cs="Courier New" w:hint="default"/>
      </w:rPr>
    </w:lvl>
    <w:lvl w:ilvl="5" w:tplc="04050005" w:tentative="1">
      <w:start w:val="1"/>
      <w:numFmt w:val="bullet"/>
      <w:lvlText w:val=""/>
      <w:lvlJc w:val="left"/>
      <w:pPr>
        <w:ind w:left="5740" w:hanging="360"/>
      </w:pPr>
      <w:rPr>
        <w:rFonts w:ascii="Wingdings" w:hAnsi="Wingdings" w:hint="default"/>
      </w:rPr>
    </w:lvl>
    <w:lvl w:ilvl="6" w:tplc="04050001" w:tentative="1">
      <w:start w:val="1"/>
      <w:numFmt w:val="bullet"/>
      <w:lvlText w:val=""/>
      <w:lvlJc w:val="left"/>
      <w:pPr>
        <w:ind w:left="6460" w:hanging="360"/>
      </w:pPr>
      <w:rPr>
        <w:rFonts w:ascii="Symbol" w:hAnsi="Symbol" w:hint="default"/>
      </w:rPr>
    </w:lvl>
    <w:lvl w:ilvl="7" w:tplc="04050003" w:tentative="1">
      <w:start w:val="1"/>
      <w:numFmt w:val="bullet"/>
      <w:lvlText w:val="o"/>
      <w:lvlJc w:val="left"/>
      <w:pPr>
        <w:ind w:left="7180" w:hanging="360"/>
      </w:pPr>
      <w:rPr>
        <w:rFonts w:ascii="Courier New" w:hAnsi="Courier New" w:cs="Courier New" w:hint="default"/>
      </w:rPr>
    </w:lvl>
    <w:lvl w:ilvl="8" w:tplc="04050005" w:tentative="1">
      <w:start w:val="1"/>
      <w:numFmt w:val="bullet"/>
      <w:lvlText w:val=""/>
      <w:lvlJc w:val="left"/>
      <w:pPr>
        <w:ind w:left="7900" w:hanging="360"/>
      </w:pPr>
      <w:rPr>
        <w:rFonts w:ascii="Wingdings" w:hAnsi="Wingdings" w:hint="default"/>
      </w:rPr>
    </w:lvl>
  </w:abstractNum>
  <w:abstractNum w:abstractNumId="63" w15:restartNumberingAfterBreak="0">
    <w:nsid w:val="51881D5C"/>
    <w:multiLevelType w:val="hybridMultilevel"/>
    <w:tmpl w:val="ED86E1F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4" w15:restartNumberingAfterBreak="0">
    <w:nsid w:val="526D6955"/>
    <w:multiLevelType w:val="singleLevel"/>
    <w:tmpl w:val="46E672B4"/>
    <w:lvl w:ilvl="0">
      <w:start w:val="1"/>
      <w:numFmt w:val="bullet"/>
      <w:pStyle w:val="Bod"/>
      <w:lvlText w:val=""/>
      <w:lvlJc w:val="left"/>
      <w:pPr>
        <w:tabs>
          <w:tab w:val="num" w:pos="0"/>
        </w:tabs>
        <w:ind w:left="567" w:hanging="283"/>
      </w:pPr>
      <w:rPr>
        <w:rFonts w:ascii="Symbol" w:hAnsi="Symbol" w:hint="default"/>
      </w:rPr>
    </w:lvl>
  </w:abstractNum>
  <w:abstractNum w:abstractNumId="65" w15:restartNumberingAfterBreak="0">
    <w:nsid w:val="52845060"/>
    <w:multiLevelType w:val="hybridMultilevel"/>
    <w:tmpl w:val="4E58D6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534D0505"/>
    <w:multiLevelType w:val="hybridMultilevel"/>
    <w:tmpl w:val="808E3C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52F2782"/>
    <w:multiLevelType w:val="hybridMultilevel"/>
    <w:tmpl w:val="C00284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558D3F48"/>
    <w:multiLevelType w:val="hybridMultilevel"/>
    <w:tmpl w:val="72BAC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5D16FC5"/>
    <w:multiLevelType w:val="hybridMultilevel"/>
    <w:tmpl w:val="65C0FD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55FA20B6"/>
    <w:multiLevelType w:val="multilevel"/>
    <w:tmpl w:val="23C823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691336C"/>
    <w:multiLevelType w:val="hybridMultilevel"/>
    <w:tmpl w:val="FB80F45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2" w15:restartNumberingAfterBreak="0">
    <w:nsid w:val="5A454CB5"/>
    <w:multiLevelType w:val="hybridMultilevel"/>
    <w:tmpl w:val="1856E932"/>
    <w:lvl w:ilvl="0" w:tplc="378689D2">
      <w:start w:val="1"/>
      <w:numFmt w:val="bullet"/>
      <w:pStyle w:val="Odrky"/>
      <w:lvlText w:val=""/>
      <w:lvlJc w:val="left"/>
      <w:pPr>
        <w:tabs>
          <w:tab w:val="num" w:pos="220"/>
        </w:tabs>
        <w:ind w:left="217" w:hanging="357"/>
      </w:pPr>
      <w:rPr>
        <w:rFonts w:ascii="Symbol" w:hAnsi="Symbol" w:hint="default"/>
      </w:rPr>
    </w:lvl>
    <w:lvl w:ilvl="1" w:tplc="04090003">
      <w:start w:val="1"/>
      <w:numFmt w:val="bullet"/>
      <w:lvlText w:val="o"/>
      <w:lvlJc w:val="left"/>
      <w:pPr>
        <w:tabs>
          <w:tab w:val="num" w:pos="165"/>
        </w:tabs>
        <w:ind w:left="165" w:hanging="360"/>
      </w:pPr>
      <w:rPr>
        <w:rFonts w:ascii="Courier New" w:hAnsi="Courier New" w:hint="default"/>
      </w:rPr>
    </w:lvl>
    <w:lvl w:ilvl="2" w:tplc="04090005">
      <w:start w:val="1"/>
      <w:numFmt w:val="bullet"/>
      <w:lvlText w:val=""/>
      <w:lvlJc w:val="left"/>
      <w:pPr>
        <w:tabs>
          <w:tab w:val="num" w:pos="885"/>
        </w:tabs>
        <w:ind w:left="885" w:hanging="360"/>
      </w:pPr>
      <w:rPr>
        <w:rFonts w:ascii="Wingdings" w:hAnsi="Wingdings" w:hint="default"/>
      </w:rPr>
    </w:lvl>
    <w:lvl w:ilvl="3" w:tplc="04090001" w:tentative="1">
      <w:start w:val="1"/>
      <w:numFmt w:val="bullet"/>
      <w:lvlText w:val=""/>
      <w:lvlJc w:val="left"/>
      <w:pPr>
        <w:tabs>
          <w:tab w:val="num" w:pos="1605"/>
        </w:tabs>
        <w:ind w:left="1605" w:hanging="360"/>
      </w:pPr>
      <w:rPr>
        <w:rFonts w:ascii="Symbol" w:hAnsi="Symbol" w:hint="default"/>
      </w:rPr>
    </w:lvl>
    <w:lvl w:ilvl="4" w:tplc="04090003" w:tentative="1">
      <w:start w:val="1"/>
      <w:numFmt w:val="bullet"/>
      <w:lvlText w:val="o"/>
      <w:lvlJc w:val="left"/>
      <w:pPr>
        <w:tabs>
          <w:tab w:val="num" w:pos="2325"/>
        </w:tabs>
        <w:ind w:left="2325" w:hanging="360"/>
      </w:pPr>
      <w:rPr>
        <w:rFonts w:ascii="Courier New" w:hAnsi="Courier New" w:hint="default"/>
      </w:rPr>
    </w:lvl>
    <w:lvl w:ilvl="5" w:tplc="04090005" w:tentative="1">
      <w:start w:val="1"/>
      <w:numFmt w:val="bullet"/>
      <w:lvlText w:val=""/>
      <w:lvlJc w:val="left"/>
      <w:pPr>
        <w:tabs>
          <w:tab w:val="num" w:pos="3045"/>
        </w:tabs>
        <w:ind w:left="3045" w:hanging="360"/>
      </w:pPr>
      <w:rPr>
        <w:rFonts w:ascii="Wingdings" w:hAnsi="Wingdings" w:hint="default"/>
      </w:rPr>
    </w:lvl>
    <w:lvl w:ilvl="6" w:tplc="04090001" w:tentative="1">
      <w:start w:val="1"/>
      <w:numFmt w:val="bullet"/>
      <w:lvlText w:val=""/>
      <w:lvlJc w:val="left"/>
      <w:pPr>
        <w:tabs>
          <w:tab w:val="num" w:pos="3765"/>
        </w:tabs>
        <w:ind w:left="3765" w:hanging="360"/>
      </w:pPr>
      <w:rPr>
        <w:rFonts w:ascii="Symbol" w:hAnsi="Symbol" w:hint="default"/>
      </w:rPr>
    </w:lvl>
    <w:lvl w:ilvl="7" w:tplc="04090003" w:tentative="1">
      <w:start w:val="1"/>
      <w:numFmt w:val="bullet"/>
      <w:lvlText w:val="o"/>
      <w:lvlJc w:val="left"/>
      <w:pPr>
        <w:tabs>
          <w:tab w:val="num" w:pos="4485"/>
        </w:tabs>
        <w:ind w:left="4485" w:hanging="360"/>
      </w:pPr>
      <w:rPr>
        <w:rFonts w:ascii="Courier New" w:hAnsi="Courier New" w:hint="default"/>
      </w:rPr>
    </w:lvl>
    <w:lvl w:ilvl="8" w:tplc="04090005" w:tentative="1">
      <w:start w:val="1"/>
      <w:numFmt w:val="bullet"/>
      <w:lvlText w:val=""/>
      <w:lvlJc w:val="left"/>
      <w:pPr>
        <w:tabs>
          <w:tab w:val="num" w:pos="5205"/>
        </w:tabs>
        <w:ind w:left="5205" w:hanging="360"/>
      </w:pPr>
      <w:rPr>
        <w:rFonts w:ascii="Wingdings" w:hAnsi="Wingdings" w:hint="default"/>
      </w:rPr>
    </w:lvl>
  </w:abstractNum>
  <w:abstractNum w:abstractNumId="73" w15:restartNumberingAfterBreak="0">
    <w:nsid w:val="5B807650"/>
    <w:multiLevelType w:val="hybridMultilevel"/>
    <w:tmpl w:val="40103B50"/>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CC820E7"/>
    <w:multiLevelType w:val="multilevel"/>
    <w:tmpl w:val="CF2C460A"/>
    <w:lvl w:ilvl="0">
      <w:start w:val="1"/>
      <w:numFmt w:val="bullet"/>
      <w:pStyle w:val="Seznamsodrkami"/>
      <w:lvlText w:val=""/>
      <w:lvlJc w:val="left"/>
      <w:pPr>
        <w:ind w:left="720" w:hanging="363"/>
      </w:pPr>
      <w:rPr>
        <w:rFonts w:ascii="Symbol" w:hAnsi="Symbol" w:hint="default"/>
      </w:rPr>
    </w:lvl>
    <w:lvl w:ilvl="1">
      <w:start w:val="1"/>
      <w:numFmt w:val="bullet"/>
      <w:pStyle w:val="Seznamsodrkami2"/>
      <w:lvlText w:val=""/>
      <w:lvlJc w:val="left"/>
      <w:pPr>
        <w:ind w:left="1440" w:hanging="363"/>
      </w:pPr>
      <w:rPr>
        <w:rFonts w:ascii="Symbol" w:hAnsi="Symbol" w:hint="default"/>
      </w:rPr>
    </w:lvl>
    <w:lvl w:ilvl="2">
      <w:start w:val="1"/>
      <w:numFmt w:val="bullet"/>
      <w:pStyle w:val="Seznamsodrkami3"/>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75" w15:restartNumberingAfterBreak="0">
    <w:nsid w:val="5D3E4CA4"/>
    <w:multiLevelType w:val="hybridMultilevel"/>
    <w:tmpl w:val="4A2251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5E8F57B9"/>
    <w:multiLevelType w:val="hybridMultilevel"/>
    <w:tmpl w:val="5D421D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5F993698"/>
    <w:multiLevelType w:val="hybridMultilevel"/>
    <w:tmpl w:val="372627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652216D9"/>
    <w:multiLevelType w:val="hybridMultilevel"/>
    <w:tmpl w:val="70F4C6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66ED56F0"/>
    <w:multiLevelType w:val="hybridMultilevel"/>
    <w:tmpl w:val="0EB21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68154688"/>
    <w:multiLevelType w:val="hybridMultilevel"/>
    <w:tmpl w:val="71B0D4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6C537543"/>
    <w:multiLevelType w:val="hybridMultilevel"/>
    <w:tmpl w:val="A78051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CE97190"/>
    <w:multiLevelType w:val="hybridMultilevel"/>
    <w:tmpl w:val="9030E4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6E201437"/>
    <w:multiLevelType w:val="hybridMultilevel"/>
    <w:tmpl w:val="7506FA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6E28323F"/>
    <w:multiLevelType w:val="hybridMultilevel"/>
    <w:tmpl w:val="B7305A58"/>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5" w15:restartNumberingAfterBreak="0">
    <w:nsid w:val="72C12C46"/>
    <w:multiLevelType w:val="hybridMultilevel"/>
    <w:tmpl w:val="57CEE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15:restartNumberingAfterBreak="0">
    <w:nsid w:val="74746256"/>
    <w:multiLevelType w:val="hybridMultilevel"/>
    <w:tmpl w:val="A86CCC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75935E23"/>
    <w:multiLevelType w:val="multilevel"/>
    <w:tmpl w:val="56CEA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5A34EE3"/>
    <w:multiLevelType w:val="hybridMultilevel"/>
    <w:tmpl w:val="5316C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76114B59"/>
    <w:multiLevelType w:val="hybridMultilevel"/>
    <w:tmpl w:val="D8CE05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61B2D6A"/>
    <w:multiLevelType w:val="hybridMultilevel"/>
    <w:tmpl w:val="BDE235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76711D11"/>
    <w:multiLevelType w:val="hybridMultilevel"/>
    <w:tmpl w:val="A608F2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77BE7A7F"/>
    <w:multiLevelType w:val="hybridMultilevel"/>
    <w:tmpl w:val="C4822E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77F015A9"/>
    <w:multiLevelType w:val="hybridMultilevel"/>
    <w:tmpl w:val="C88ACD26"/>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80369CE"/>
    <w:multiLevelType w:val="hybridMultilevel"/>
    <w:tmpl w:val="B852BF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7970149B"/>
    <w:multiLevelType w:val="hybridMultilevel"/>
    <w:tmpl w:val="571665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7A0D0F34"/>
    <w:multiLevelType w:val="hybridMultilevel"/>
    <w:tmpl w:val="DA6AA412"/>
    <w:lvl w:ilvl="0" w:tplc="04090003">
      <w:start w:val="1"/>
      <w:numFmt w:val="bullet"/>
      <w:lvlText w:val="o"/>
      <w:lvlJc w:val="left"/>
      <w:pPr>
        <w:ind w:left="1069" w:hanging="360"/>
      </w:pPr>
      <w:rPr>
        <w:rFonts w:ascii="Courier New" w:hAnsi="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7" w15:restartNumberingAfterBreak="0">
    <w:nsid w:val="7B1F24DF"/>
    <w:multiLevelType w:val="hybridMultilevel"/>
    <w:tmpl w:val="7864307C"/>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15:restartNumberingAfterBreak="0">
    <w:nsid w:val="7B5D6648"/>
    <w:multiLevelType w:val="hybridMultilevel"/>
    <w:tmpl w:val="2DE8A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7BC04C85"/>
    <w:multiLevelType w:val="hybridMultilevel"/>
    <w:tmpl w:val="C464E3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7C4253F5"/>
    <w:multiLevelType w:val="hybridMultilevel"/>
    <w:tmpl w:val="B2469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7CAF0B52"/>
    <w:multiLevelType w:val="hybridMultilevel"/>
    <w:tmpl w:val="D752F1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2" w15:restartNumberingAfterBreak="0">
    <w:nsid w:val="7CD54DA7"/>
    <w:multiLevelType w:val="hybridMultilevel"/>
    <w:tmpl w:val="7CD0D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7D4E6C7B"/>
    <w:multiLevelType w:val="multilevel"/>
    <w:tmpl w:val="82F8D914"/>
    <w:lvl w:ilvl="0">
      <w:start w:val="1"/>
      <w:numFmt w:val="decimal"/>
      <w:suff w:val="space"/>
      <w:lvlText w:val="%1  "/>
      <w:lvlJc w:val="left"/>
      <w:pPr>
        <w:ind w:left="284" w:firstLine="0"/>
      </w:pPr>
      <w:rPr>
        <w:rFonts w:hint="default"/>
      </w:rPr>
    </w:lvl>
    <w:lvl w:ilvl="1">
      <w:start w:val="1"/>
      <w:numFmt w:val="decimal"/>
      <w:suff w:val="space"/>
      <w:lvlText w:val="%1.%2  "/>
      <w:lvlJc w:val="left"/>
      <w:pPr>
        <w:ind w:left="142" w:firstLine="0"/>
      </w:pPr>
      <w:rPr>
        <w:rFonts w:hint="default"/>
        <w:b/>
        <w:bCs w:val="0"/>
        <w:sz w:val="22"/>
        <w:szCs w:val="22"/>
      </w:rPr>
    </w:lvl>
    <w:lvl w:ilvl="2">
      <w:start w:val="1"/>
      <w:numFmt w:val="decimal"/>
      <w:suff w:val="space"/>
      <w:lvlText w:val="%1.%2.%3  "/>
      <w:lvlJc w:val="left"/>
      <w:pPr>
        <w:ind w:left="426" w:firstLine="0"/>
      </w:pPr>
      <w:rPr>
        <w:rFonts w:hint="default"/>
      </w:rPr>
    </w:lvl>
    <w:lvl w:ilvl="3">
      <w:start w:val="1"/>
      <w:numFmt w:val="decimal"/>
      <w:lvlText w:val="%4."/>
      <w:lvlJc w:val="left"/>
      <w:pPr>
        <w:ind w:left="644" w:hanging="360"/>
      </w:p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104" w15:restartNumberingAfterBreak="0">
    <w:nsid w:val="7E73505F"/>
    <w:multiLevelType w:val="hybridMultilevel"/>
    <w:tmpl w:val="459AAC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15:restartNumberingAfterBreak="0">
    <w:nsid w:val="7EA426C6"/>
    <w:multiLevelType w:val="hybridMultilevel"/>
    <w:tmpl w:val="C88ACD2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7F105771"/>
    <w:multiLevelType w:val="hybridMultilevel"/>
    <w:tmpl w:val="A7226D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16242030">
    <w:abstractNumId w:val="51"/>
  </w:num>
  <w:num w:numId="2" w16cid:durableId="538468203">
    <w:abstractNumId w:val="22"/>
  </w:num>
  <w:num w:numId="3" w16cid:durableId="1734694199">
    <w:abstractNumId w:val="60"/>
  </w:num>
  <w:num w:numId="4" w16cid:durableId="65224203">
    <w:abstractNumId w:val="54"/>
  </w:num>
  <w:num w:numId="5" w16cid:durableId="51850699">
    <w:abstractNumId w:val="24"/>
  </w:num>
  <w:num w:numId="6" w16cid:durableId="414402949">
    <w:abstractNumId w:val="63"/>
  </w:num>
  <w:num w:numId="7" w16cid:durableId="1352486362">
    <w:abstractNumId w:val="72"/>
  </w:num>
  <w:num w:numId="8" w16cid:durableId="2057896538">
    <w:abstractNumId w:val="43"/>
  </w:num>
  <w:num w:numId="9" w16cid:durableId="654332377">
    <w:abstractNumId w:val="98"/>
  </w:num>
  <w:num w:numId="10" w16cid:durableId="561141932">
    <w:abstractNumId w:val="40"/>
  </w:num>
  <w:num w:numId="11" w16cid:durableId="2091192638">
    <w:abstractNumId w:val="21"/>
  </w:num>
  <w:num w:numId="12" w16cid:durableId="1863782074">
    <w:abstractNumId w:val="33"/>
  </w:num>
  <w:num w:numId="13" w16cid:durableId="462501572">
    <w:abstractNumId w:val="52"/>
  </w:num>
  <w:num w:numId="14" w16cid:durableId="566645528">
    <w:abstractNumId w:val="34"/>
  </w:num>
  <w:num w:numId="15" w16cid:durableId="1646474906">
    <w:abstractNumId w:val="80"/>
  </w:num>
  <w:num w:numId="16" w16cid:durableId="264387012">
    <w:abstractNumId w:val="85"/>
  </w:num>
  <w:num w:numId="17" w16cid:durableId="278881840">
    <w:abstractNumId w:val="5"/>
  </w:num>
  <w:num w:numId="18" w16cid:durableId="1947418704">
    <w:abstractNumId w:val="64"/>
  </w:num>
  <w:num w:numId="19" w16cid:durableId="501043301">
    <w:abstractNumId w:val="88"/>
  </w:num>
  <w:num w:numId="20" w16cid:durableId="555630222">
    <w:abstractNumId w:val="1"/>
  </w:num>
  <w:num w:numId="21" w16cid:durableId="435515252">
    <w:abstractNumId w:val="84"/>
  </w:num>
  <w:num w:numId="22" w16cid:durableId="769936017">
    <w:abstractNumId w:val="20"/>
  </w:num>
  <w:num w:numId="23" w16cid:durableId="1002851625">
    <w:abstractNumId w:val="10"/>
  </w:num>
  <w:num w:numId="24" w16cid:durableId="17826461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9185931">
    <w:abstractNumId w:val="45"/>
  </w:num>
  <w:num w:numId="26" w16cid:durableId="1961034462">
    <w:abstractNumId w:val="106"/>
  </w:num>
  <w:num w:numId="27" w16cid:durableId="1887335165">
    <w:abstractNumId w:val="12"/>
  </w:num>
  <w:num w:numId="28" w16cid:durableId="1105349930">
    <w:abstractNumId w:val="95"/>
  </w:num>
  <w:num w:numId="29" w16cid:durableId="2065565585">
    <w:abstractNumId w:val="19"/>
  </w:num>
  <w:num w:numId="30" w16cid:durableId="371732185">
    <w:abstractNumId w:val="79"/>
  </w:num>
  <w:num w:numId="31" w16cid:durableId="1604265401">
    <w:abstractNumId w:val="74"/>
  </w:num>
  <w:num w:numId="32" w16cid:durableId="202988129">
    <w:abstractNumId w:val="16"/>
  </w:num>
  <w:num w:numId="33" w16cid:durableId="570580735">
    <w:abstractNumId w:val="50"/>
  </w:num>
  <w:num w:numId="34" w16cid:durableId="323431803">
    <w:abstractNumId w:val="3"/>
  </w:num>
  <w:num w:numId="35" w16cid:durableId="1584989194">
    <w:abstractNumId w:val="48"/>
  </w:num>
  <w:num w:numId="36" w16cid:durableId="991640255">
    <w:abstractNumId w:val="58"/>
  </w:num>
  <w:num w:numId="37" w16cid:durableId="788282032">
    <w:abstractNumId w:val="92"/>
  </w:num>
  <w:num w:numId="38" w16cid:durableId="544366436">
    <w:abstractNumId w:val="68"/>
  </w:num>
  <w:num w:numId="39" w16cid:durableId="1529758006">
    <w:abstractNumId w:val="81"/>
  </w:num>
  <w:num w:numId="40" w16cid:durableId="381056375">
    <w:abstractNumId w:val="55"/>
  </w:num>
  <w:num w:numId="41" w16cid:durableId="1595092383">
    <w:abstractNumId w:val="30"/>
  </w:num>
  <w:num w:numId="42" w16cid:durableId="1403330663">
    <w:abstractNumId w:val="69"/>
  </w:num>
  <w:num w:numId="43" w16cid:durableId="1962958599">
    <w:abstractNumId w:val="96"/>
  </w:num>
  <w:num w:numId="44" w16cid:durableId="2118401376">
    <w:abstractNumId w:val="29"/>
  </w:num>
  <w:num w:numId="45" w16cid:durableId="477187435">
    <w:abstractNumId w:val="0"/>
  </w:num>
  <w:num w:numId="46" w16cid:durableId="2051506">
    <w:abstractNumId w:val="93"/>
  </w:num>
  <w:num w:numId="47" w16cid:durableId="1074088001">
    <w:abstractNumId w:val="104"/>
  </w:num>
  <w:num w:numId="48" w16cid:durableId="427889543">
    <w:abstractNumId w:val="99"/>
  </w:num>
  <w:num w:numId="49" w16cid:durableId="1836846217">
    <w:abstractNumId w:val="49"/>
  </w:num>
  <w:num w:numId="50" w16cid:durableId="1654599066">
    <w:abstractNumId w:val="13"/>
  </w:num>
  <w:num w:numId="51" w16cid:durableId="69080730">
    <w:abstractNumId w:val="82"/>
  </w:num>
  <w:num w:numId="52" w16cid:durableId="1976333808">
    <w:abstractNumId w:val="90"/>
  </w:num>
  <w:num w:numId="53" w16cid:durableId="69624348">
    <w:abstractNumId w:val="73"/>
  </w:num>
  <w:num w:numId="54" w16cid:durableId="1124350558">
    <w:abstractNumId w:val="2"/>
  </w:num>
  <w:num w:numId="55" w16cid:durableId="1053385610">
    <w:abstractNumId w:val="86"/>
  </w:num>
  <w:num w:numId="56" w16cid:durableId="1473642500">
    <w:abstractNumId w:val="89"/>
  </w:num>
  <w:num w:numId="57" w16cid:durableId="1331639395">
    <w:abstractNumId w:val="7"/>
  </w:num>
  <w:num w:numId="58" w16cid:durableId="1707365430">
    <w:abstractNumId w:val="102"/>
  </w:num>
  <w:num w:numId="59" w16cid:durableId="1931544191">
    <w:abstractNumId w:val="25"/>
  </w:num>
  <w:num w:numId="60" w16cid:durableId="793521888">
    <w:abstractNumId w:val="39"/>
  </w:num>
  <w:num w:numId="61" w16cid:durableId="1342926802">
    <w:abstractNumId w:val="62"/>
  </w:num>
  <w:num w:numId="62" w16cid:durableId="348333585">
    <w:abstractNumId w:val="38"/>
  </w:num>
  <w:num w:numId="63" w16cid:durableId="1927957509">
    <w:abstractNumId w:val="44"/>
  </w:num>
  <w:num w:numId="64" w16cid:durableId="466360668">
    <w:abstractNumId w:val="53"/>
  </w:num>
  <w:num w:numId="65" w16cid:durableId="939607868">
    <w:abstractNumId w:val="11"/>
  </w:num>
  <w:num w:numId="66" w16cid:durableId="1585844542">
    <w:abstractNumId w:val="100"/>
  </w:num>
  <w:num w:numId="67" w16cid:durableId="969433649">
    <w:abstractNumId w:val="31"/>
  </w:num>
  <w:num w:numId="68" w16cid:durableId="1585799423">
    <w:abstractNumId w:val="27"/>
  </w:num>
  <w:num w:numId="69" w16cid:durableId="1071540517">
    <w:abstractNumId w:val="59"/>
  </w:num>
  <w:num w:numId="70" w16cid:durableId="1627160058">
    <w:abstractNumId w:val="61"/>
  </w:num>
  <w:num w:numId="71" w16cid:durableId="1071123004">
    <w:abstractNumId w:val="28"/>
  </w:num>
  <w:num w:numId="72" w16cid:durableId="304316208">
    <w:abstractNumId w:val="8"/>
  </w:num>
  <w:num w:numId="73" w16cid:durableId="595864269">
    <w:abstractNumId w:val="66"/>
  </w:num>
  <w:num w:numId="74" w16cid:durableId="939144272">
    <w:abstractNumId w:val="35"/>
  </w:num>
  <w:num w:numId="75" w16cid:durableId="776099971">
    <w:abstractNumId w:val="76"/>
  </w:num>
  <w:num w:numId="76" w16cid:durableId="1223060462">
    <w:abstractNumId w:val="18"/>
  </w:num>
  <w:num w:numId="77" w16cid:durableId="613178013">
    <w:abstractNumId w:val="105"/>
  </w:num>
  <w:num w:numId="78" w16cid:durableId="1665081922">
    <w:abstractNumId w:val="77"/>
  </w:num>
  <w:num w:numId="79" w16cid:durableId="1518500527">
    <w:abstractNumId w:val="70"/>
  </w:num>
  <w:num w:numId="80" w16cid:durableId="1362363504">
    <w:abstractNumId w:val="87"/>
  </w:num>
  <w:num w:numId="81" w16cid:durableId="206845103">
    <w:abstractNumId w:val="23"/>
  </w:num>
  <w:num w:numId="82" w16cid:durableId="538779824">
    <w:abstractNumId w:val="75"/>
  </w:num>
  <w:num w:numId="83" w16cid:durableId="1225797718">
    <w:abstractNumId w:val="4"/>
  </w:num>
  <w:num w:numId="84" w16cid:durableId="2062751054">
    <w:abstractNumId w:val="32"/>
  </w:num>
  <w:num w:numId="85" w16cid:durableId="761218327">
    <w:abstractNumId w:val="22"/>
  </w:num>
  <w:num w:numId="86" w16cid:durableId="1281642225">
    <w:abstractNumId w:val="97"/>
  </w:num>
  <w:num w:numId="87" w16cid:durableId="2085181561">
    <w:abstractNumId w:val="46"/>
  </w:num>
  <w:num w:numId="88" w16cid:durableId="460877682">
    <w:abstractNumId w:val="42"/>
  </w:num>
  <w:num w:numId="89" w16cid:durableId="5599267">
    <w:abstractNumId w:val="37"/>
  </w:num>
  <w:num w:numId="90" w16cid:durableId="1356151720">
    <w:abstractNumId w:val="56"/>
  </w:num>
  <w:num w:numId="91" w16cid:durableId="1835560532">
    <w:abstractNumId w:val="71"/>
  </w:num>
  <w:num w:numId="92" w16cid:durableId="191311205">
    <w:abstractNumId w:val="101"/>
  </w:num>
  <w:num w:numId="93" w16cid:durableId="1346175171">
    <w:abstractNumId w:val="94"/>
  </w:num>
  <w:num w:numId="94" w16cid:durableId="1551764787">
    <w:abstractNumId w:val="47"/>
  </w:num>
  <w:num w:numId="95" w16cid:durableId="1723940980">
    <w:abstractNumId w:val="83"/>
  </w:num>
  <w:num w:numId="96" w16cid:durableId="899559271">
    <w:abstractNumId w:val="9"/>
  </w:num>
  <w:num w:numId="97" w16cid:durableId="260341447">
    <w:abstractNumId w:val="22"/>
  </w:num>
  <w:num w:numId="98" w16cid:durableId="1056005568">
    <w:abstractNumId w:val="36"/>
  </w:num>
  <w:num w:numId="99" w16cid:durableId="801341400">
    <w:abstractNumId w:val="65"/>
  </w:num>
  <w:num w:numId="100" w16cid:durableId="228737733">
    <w:abstractNumId w:val="22"/>
  </w:num>
  <w:num w:numId="101" w16cid:durableId="160899279">
    <w:abstractNumId w:val="22"/>
  </w:num>
  <w:num w:numId="102" w16cid:durableId="526407362">
    <w:abstractNumId w:val="6"/>
  </w:num>
  <w:num w:numId="103" w16cid:durableId="1845239028">
    <w:abstractNumId w:val="78"/>
  </w:num>
  <w:num w:numId="104" w16cid:durableId="855115318">
    <w:abstractNumId w:val="91"/>
  </w:num>
  <w:num w:numId="105" w16cid:durableId="6174918">
    <w:abstractNumId w:val="67"/>
  </w:num>
  <w:num w:numId="106" w16cid:durableId="1493836588">
    <w:abstractNumId w:val="22"/>
  </w:num>
  <w:num w:numId="107" w16cid:durableId="1853686067">
    <w:abstractNumId w:val="22"/>
  </w:num>
  <w:num w:numId="108" w16cid:durableId="1361248814">
    <w:abstractNumId w:val="22"/>
  </w:num>
  <w:num w:numId="109" w16cid:durableId="2121103637">
    <w:abstractNumId w:val="22"/>
  </w:num>
  <w:num w:numId="110" w16cid:durableId="1243564264">
    <w:abstractNumId w:val="22"/>
  </w:num>
  <w:num w:numId="111" w16cid:durableId="188297473">
    <w:abstractNumId w:val="103"/>
  </w:num>
  <w:num w:numId="112" w16cid:durableId="707225150">
    <w:abstractNumId w:val="41"/>
  </w:num>
  <w:num w:numId="113" w16cid:durableId="1287394345">
    <w:abstractNumId w:val="17"/>
  </w:num>
  <w:num w:numId="114" w16cid:durableId="496967265">
    <w:abstractNumId w:val="26"/>
  </w:num>
  <w:num w:numId="115" w16cid:durableId="167408728">
    <w:abstractNumId w:val="22"/>
  </w:num>
  <w:num w:numId="116" w16cid:durableId="82461478">
    <w:abstractNumId w:val="22"/>
  </w:num>
  <w:num w:numId="117" w16cid:durableId="1216088519">
    <w:abstractNumId w:val="22"/>
  </w:num>
  <w:num w:numId="118" w16cid:durableId="1223057996">
    <w:abstractNumId w:val="22"/>
  </w:num>
  <w:num w:numId="119" w16cid:durableId="1577587256">
    <w:abstractNumId w:val="15"/>
  </w:num>
  <w:num w:numId="120" w16cid:durableId="130828809">
    <w:abstractNumId w:val="22"/>
  </w:num>
  <w:num w:numId="121" w16cid:durableId="428738050">
    <w:abstractNumId w:val="14"/>
  </w:num>
  <w:num w:numId="122" w16cid:durableId="100105561">
    <w:abstractNumId w:val="22"/>
  </w:num>
  <w:num w:numId="123" w16cid:durableId="1607227249">
    <w:abstractNumId w:val="22"/>
  </w:num>
  <w:num w:numId="124" w16cid:durableId="1883446333">
    <w:abstractNumId w:val="57"/>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AD"/>
    <w:rsid w:val="000006BF"/>
    <w:rsid w:val="0000095C"/>
    <w:rsid w:val="00000A5B"/>
    <w:rsid w:val="00000FFF"/>
    <w:rsid w:val="00001124"/>
    <w:rsid w:val="0000146D"/>
    <w:rsid w:val="0000216F"/>
    <w:rsid w:val="0000231C"/>
    <w:rsid w:val="000024B5"/>
    <w:rsid w:val="00002747"/>
    <w:rsid w:val="00004456"/>
    <w:rsid w:val="00004E0E"/>
    <w:rsid w:val="000059B0"/>
    <w:rsid w:val="00005DF6"/>
    <w:rsid w:val="00006897"/>
    <w:rsid w:val="00007D18"/>
    <w:rsid w:val="00007FBE"/>
    <w:rsid w:val="00010058"/>
    <w:rsid w:val="000109E0"/>
    <w:rsid w:val="000114E1"/>
    <w:rsid w:val="00012866"/>
    <w:rsid w:val="000132F7"/>
    <w:rsid w:val="00013503"/>
    <w:rsid w:val="00014432"/>
    <w:rsid w:val="00014F90"/>
    <w:rsid w:val="000152C3"/>
    <w:rsid w:val="000155BE"/>
    <w:rsid w:val="00016272"/>
    <w:rsid w:val="000163B3"/>
    <w:rsid w:val="00016C5B"/>
    <w:rsid w:val="00016D9E"/>
    <w:rsid w:val="0002038B"/>
    <w:rsid w:val="00020B38"/>
    <w:rsid w:val="00021C2D"/>
    <w:rsid w:val="000222A6"/>
    <w:rsid w:val="00023991"/>
    <w:rsid w:val="00023E67"/>
    <w:rsid w:val="00023EB5"/>
    <w:rsid w:val="00024768"/>
    <w:rsid w:val="0002483E"/>
    <w:rsid w:val="00024D20"/>
    <w:rsid w:val="00025722"/>
    <w:rsid w:val="00026A56"/>
    <w:rsid w:val="00026AA2"/>
    <w:rsid w:val="00026B75"/>
    <w:rsid w:val="00027640"/>
    <w:rsid w:val="00027C76"/>
    <w:rsid w:val="00027C99"/>
    <w:rsid w:val="00027CD2"/>
    <w:rsid w:val="0003046A"/>
    <w:rsid w:val="00031370"/>
    <w:rsid w:val="00031DDF"/>
    <w:rsid w:val="00032113"/>
    <w:rsid w:val="000325E0"/>
    <w:rsid w:val="00032D7C"/>
    <w:rsid w:val="000342A4"/>
    <w:rsid w:val="00034FA0"/>
    <w:rsid w:val="0003531E"/>
    <w:rsid w:val="000353E8"/>
    <w:rsid w:val="0003593F"/>
    <w:rsid w:val="00035B71"/>
    <w:rsid w:val="00035CAF"/>
    <w:rsid w:val="0003655B"/>
    <w:rsid w:val="00036D47"/>
    <w:rsid w:val="00037880"/>
    <w:rsid w:val="00040002"/>
    <w:rsid w:val="0004007D"/>
    <w:rsid w:val="000400C8"/>
    <w:rsid w:val="000401E5"/>
    <w:rsid w:val="00040890"/>
    <w:rsid w:val="00040F89"/>
    <w:rsid w:val="0004175A"/>
    <w:rsid w:val="00041B1F"/>
    <w:rsid w:val="00042C04"/>
    <w:rsid w:val="00042DD0"/>
    <w:rsid w:val="00042FCB"/>
    <w:rsid w:val="00044186"/>
    <w:rsid w:val="00044B90"/>
    <w:rsid w:val="000456B9"/>
    <w:rsid w:val="00045962"/>
    <w:rsid w:val="00045B4D"/>
    <w:rsid w:val="00045C4F"/>
    <w:rsid w:val="00045FCA"/>
    <w:rsid w:val="00046597"/>
    <w:rsid w:val="000475FA"/>
    <w:rsid w:val="0005008B"/>
    <w:rsid w:val="00050301"/>
    <w:rsid w:val="00050499"/>
    <w:rsid w:val="00050D6C"/>
    <w:rsid w:val="00050D78"/>
    <w:rsid w:val="00052678"/>
    <w:rsid w:val="00053B9B"/>
    <w:rsid w:val="00053BD0"/>
    <w:rsid w:val="00053C02"/>
    <w:rsid w:val="00053E6A"/>
    <w:rsid w:val="000543F7"/>
    <w:rsid w:val="00054695"/>
    <w:rsid w:val="000547FF"/>
    <w:rsid w:val="000554F9"/>
    <w:rsid w:val="00055B55"/>
    <w:rsid w:val="000560DB"/>
    <w:rsid w:val="000567C6"/>
    <w:rsid w:val="000567D7"/>
    <w:rsid w:val="00056D54"/>
    <w:rsid w:val="00056D5D"/>
    <w:rsid w:val="0005757E"/>
    <w:rsid w:val="00057CE9"/>
    <w:rsid w:val="00060793"/>
    <w:rsid w:val="00060FDF"/>
    <w:rsid w:val="000612B4"/>
    <w:rsid w:val="00061597"/>
    <w:rsid w:val="00061FF4"/>
    <w:rsid w:val="00062A7F"/>
    <w:rsid w:val="0006341A"/>
    <w:rsid w:val="00064014"/>
    <w:rsid w:val="000643E5"/>
    <w:rsid w:val="000644D9"/>
    <w:rsid w:val="00064C18"/>
    <w:rsid w:val="00065043"/>
    <w:rsid w:val="000654AF"/>
    <w:rsid w:val="00065979"/>
    <w:rsid w:val="000662D6"/>
    <w:rsid w:val="000663CD"/>
    <w:rsid w:val="000664C7"/>
    <w:rsid w:val="000667EA"/>
    <w:rsid w:val="00066CAE"/>
    <w:rsid w:val="000677CF"/>
    <w:rsid w:val="000678EC"/>
    <w:rsid w:val="00067F60"/>
    <w:rsid w:val="00070815"/>
    <w:rsid w:val="00070D02"/>
    <w:rsid w:val="000714FC"/>
    <w:rsid w:val="000719EA"/>
    <w:rsid w:val="00072030"/>
    <w:rsid w:val="00072607"/>
    <w:rsid w:val="00073852"/>
    <w:rsid w:val="00073C99"/>
    <w:rsid w:val="00073D1B"/>
    <w:rsid w:val="0007436B"/>
    <w:rsid w:val="00074F63"/>
    <w:rsid w:val="00075B06"/>
    <w:rsid w:val="0007603D"/>
    <w:rsid w:val="0007617F"/>
    <w:rsid w:val="000766D0"/>
    <w:rsid w:val="000769BF"/>
    <w:rsid w:val="00076AA1"/>
    <w:rsid w:val="00076B9A"/>
    <w:rsid w:val="0007722A"/>
    <w:rsid w:val="00077EC9"/>
    <w:rsid w:val="00077F1A"/>
    <w:rsid w:val="0008102E"/>
    <w:rsid w:val="000810D8"/>
    <w:rsid w:val="00082353"/>
    <w:rsid w:val="0008257A"/>
    <w:rsid w:val="0008260D"/>
    <w:rsid w:val="0008295E"/>
    <w:rsid w:val="0008316A"/>
    <w:rsid w:val="00083480"/>
    <w:rsid w:val="000834CB"/>
    <w:rsid w:val="000834DB"/>
    <w:rsid w:val="0008366C"/>
    <w:rsid w:val="00083C55"/>
    <w:rsid w:val="000840D3"/>
    <w:rsid w:val="00084620"/>
    <w:rsid w:val="00084638"/>
    <w:rsid w:val="00085131"/>
    <w:rsid w:val="000851F8"/>
    <w:rsid w:val="00085FF0"/>
    <w:rsid w:val="000868A8"/>
    <w:rsid w:val="00087D06"/>
    <w:rsid w:val="00091452"/>
    <w:rsid w:val="000914A9"/>
    <w:rsid w:val="00091794"/>
    <w:rsid w:val="00091C29"/>
    <w:rsid w:val="00091EC4"/>
    <w:rsid w:val="000920C8"/>
    <w:rsid w:val="000922CF"/>
    <w:rsid w:val="000925E1"/>
    <w:rsid w:val="00093DD1"/>
    <w:rsid w:val="0009565C"/>
    <w:rsid w:val="00095928"/>
    <w:rsid w:val="00096038"/>
    <w:rsid w:val="000961CF"/>
    <w:rsid w:val="00096263"/>
    <w:rsid w:val="00096F89"/>
    <w:rsid w:val="00097CFC"/>
    <w:rsid w:val="000A014C"/>
    <w:rsid w:val="000A0924"/>
    <w:rsid w:val="000A0C14"/>
    <w:rsid w:val="000A10B5"/>
    <w:rsid w:val="000A196B"/>
    <w:rsid w:val="000A209E"/>
    <w:rsid w:val="000A2616"/>
    <w:rsid w:val="000A3696"/>
    <w:rsid w:val="000A3DB9"/>
    <w:rsid w:val="000A49DD"/>
    <w:rsid w:val="000A55B5"/>
    <w:rsid w:val="000A5C86"/>
    <w:rsid w:val="000A5DE7"/>
    <w:rsid w:val="000A6781"/>
    <w:rsid w:val="000A71E0"/>
    <w:rsid w:val="000A729D"/>
    <w:rsid w:val="000A7374"/>
    <w:rsid w:val="000A73B6"/>
    <w:rsid w:val="000B0499"/>
    <w:rsid w:val="000B06DC"/>
    <w:rsid w:val="000B0BEB"/>
    <w:rsid w:val="000B1BCE"/>
    <w:rsid w:val="000B1E38"/>
    <w:rsid w:val="000B2788"/>
    <w:rsid w:val="000B2BBB"/>
    <w:rsid w:val="000B2EE7"/>
    <w:rsid w:val="000B3DAD"/>
    <w:rsid w:val="000B3ED2"/>
    <w:rsid w:val="000B4203"/>
    <w:rsid w:val="000B43AC"/>
    <w:rsid w:val="000B48C8"/>
    <w:rsid w:val="000B565A"/>
    <w:rsid w:val="000B5BD8"/>
    <w:rsid w:val="000B6306"/>
    <w:rsid w:val="000B6A03"/>
    <w:rsid w:val="000B7517"/>
    <w:rsid w:val="000B7DBB"/>
    <w:rsid w:val="000C0439"/>
    <w:rsid w:val="000C0EFB"/>
    <w:rsid w:val="000C1736"/>
    <w:rsid w:val="000C1878"/>
    <w:rsid w:val="000C2CA5"/>
    <w:rsid w:val="000C2ED4"/>
    <w:rsid w:val="000C4840"/>
    <w:rsid w:val="000C58EA"/>
    <w:rsid w:val="000C5DBD"/>
    <w:rsid w:val="000C5F65"/>
    <w:rsid w:val="000C639C"/>
    <w:rsid w:val="000C664E"/>
    <w:rsid w:val="000C71E6"/>
    <w:rsid w:val="000C7C7C"/>
    <w:rsid w:val="000D0423"/>
    <w:rsid w:val="000D3564"/>
    <w:rsid w:val="000D3886"/>
    <w:rsid w:val="000D3DB2"/>
    <w:rsid w:val="000D4545"/>
    <w:rsid w:val="000D48B9"/>
    <w:rsid w:val="000D4FC7"/>
    <w:rsid w:val="000D50DE"/>
    <w:rsid w:val="000D65D9"/>
    <w:rsid w:val="000D661F"/>
    <w:rsid w:val="000D706B"/>
    <w:rsid w:val="000D75D7"/>
    <w:rsid w:val="000D78BE"/>
    <w:rsid w:val="000D7C1B"/>
    <w:rsid w:val="000E007B"/>
    <w:rsid w:val="000E011C"/>
    <w:rsid w:val="000E166C"/>
    <w:rsid w:val="000E1D12"/>
    <w:rsid w:val="000E1E59"/>
    <w:rsid w:val="000E3DA3"/>
    <w:rsid w:val="000E4275"/>
    <w:rsid w:val="000E497C"/>
    <w:rsid w:val="000E5172"/>
    <w:rsid w:val="000E51F3"/>
    <w:rsid w:val="000E5D51"/>
    <w:rsid w:val="000E6481"/>
    <w:rsid w:val="000E7561"/>
    <w:rsid w:val="000F00C1"/>
    <w:rsid w:val="000F0648"/>
    <w:rsid w:val="000F0887"/>
    <w:rsid w:val="000F0B46"/>
    <w:rsid w:val="000F0D06"/>
    <w:rsid w:val="000F0DEA"/>
    <w:rsid w:val="000F0DFF"/>
    <w:rsid w:val="000F11BD"/>
    <w:rsid w:val="000F12F6"/>
    <w:rsid w:val="000F17C7"/>
    <w:rsid w:val="000F1BB9"/>
    <w:rsid w:val="000F2883"/>
    <w:rsid w:val="000F29B5"/>
    <w:rsid w:val="000F2B34"/>
    <w:rsid w:val="000F2EC1"/>
    <w:rsid w:val="000F31D9"/>
    <w:rsid w:val="000F3377"/>
    <w:rsid w:val="000F35F8"/>
    <w:rsid w:val="000F3D95"/>
    <w:rsid w:val="000F4115"/>
    <w:rsid w:val="000F4584"/>
    <w:rsid w:val="000F470F"/>
    <w:rsid w:val="000F47E9"/>
    <w:rsid w:val="000F516D"/>
    <w:rsid w:val="000F540E"/>
    <w:rsid w:val="000F60D7"/>
    <w:rsid w:val="000F6898"/>
    <w:rsid w:val="000F74FF"/>
    <w:rsid w:val="000F75BA"/>
    <w:rsid w:val="000F7FE6"/>
    <w:rsid w:val="001003D3"/>
    <w:rsid w:val="001007D8"/>
    <w:rsid w:val="00100AC0"/>
    <w:rsid w:val="00100E09"/>
    <w:rsid w:val="00100F58"/>
    <w:rsid w:val="00100F80"/>
    <w:rsid w:val="00101BB0"/>
    <w:rsid w:val="00101CC9"/>
    <w:rsid w:val="00102877"/>
    <w:rsid w:val="00102B62"/>
    <w:rsid w:val="001030BE"/>
    <w:rsid w:val="0010321B"/>
    <w:rsid w:val="00103BF5"/>
    <w:rsid w:val="00103DBD"/>
    <w:rsid w:val="0010467D"/>
    <w:rsid w:val="001047C3"/>
    <w:rsid w:val="0010557C"/>
    <w:rsid w:val="001058C5"/>
    <w:rsid w:val="00105F36"/>
    <w:rsid w:val="00106655"/>
    <w:rsid w:val="0010694E"/>
    <w:rsid w:val="001070C7"/>
    <w:rsid w:val="001070DE"/>
    <w:rsid w:val="001073E8"/>
    <w:rsid w:val="00107583"/>
    <w:rsid w:val="00107B2D"/>
    <w:rsid w:val="00110A5E"/>
    <w:rsid w:val="001115A7"/>
    <w:rsid w:val="00112784"/>
    <w:rsid w:val="00113267"/>
    <w:rsid w:val="00113625"/>
    <w:rsid w:val="00113A25"/>
    <w:rsid w:val="00113FE8"/>
    <w:rsid w:val="001140F8"/>
    <w:rsid w:val="00114601"/>
    <w:rsid w:val="001148BF"/>
    <w:rsid w:val="00114915"/>
    <w:rsid w:val="001149A1"/>
    <w:rsid w:val="00115075"/>
    <w:rsid w:val="00115726"/>
    <w:rsid w:val="001164FE"/>
    <w:rsid w:val="00117884"/>
    <w:rsid w:val="00120237"/>
    <w:rsid w:val="00120BB0"/>
    <w:rsid w:val="00120CD8"/>
    <w:rsid w:val="00120D17"/>
    <w:rsid w:val="00120FD2"/>
    <w:rsid w:val="00121053"/>
    <w:rsid w:val="001232E8"/>
    <w:rsid w:val="001237A8"/>
    <w:rsid w:val="00123EAB"/>
    <w:rsid w:val="00123FED"/>
    <w:rsid w:val="00124A50"/>
    <w:rsid w:val="00124BC0"/>
    <w:rsid w:val="00125A9B"/>
    <w:rsid w:val="00125D89"/>
    <w:rsid w:val="00125F22"/>
    <w:rsid w:val="00126447"/>
    <w:rsid w:val="00126A88"/>
    <w:rsid w:val="00126E54"/>
    <w:rsid w:val="001276BF"/>
    <w:rsid w:val="0013009D"/>
    <w:rsid w:val="0013035B"/>
    <w:rsid w:val="00130A11"/>
    <w:rsid w:val="00130DB3"/>
    <w:rsid w:val="00132AC9"/>
    <w:rsid w:val="001331A1"/>
    <w:rsid w:val="00133DC7"/>
    <w:rsid w:val="00134D43"/>
    <w:rsid w:val="0013557A"/>
    <w:rsid w:val="00135915"/>
    <w:rsid w:val="001363EB"/>
    <w:rsid w:val="00136475"/>
    <w:rsid w:val="001368AE"/>
    <w:rsid w:val="00136EB8"/>
    <w:rsid w:val="0013744B"/>
    <w:rsid w:val="00142880"/>
    <w:rsid w:val="00142A7C"/>
    <w:rsid w:val="0014375F"/>
    <w:rsid w:val="0014454C"/>
    <w:rsid w:val="00144613"/>
    <w:rsid w:val="00145AA5"/>
    <w:rsid w:val="00146E02"/>
    <w:rsid w:val="00146E55"/>
    <w:rsid w:val="0014758C"/>
    <w:rsid w:val="00147911"/>
    <w:rsid w:val="00150702"/>
    <w:rsid w:val="00150CEC"/>
    <w:rsid w:val="00150CFA"/>
    <w:rsid w:val="0015142C"/>
    <w:rsid w:val="001516B3"/>
    <w:rsid w:val="00151841"/>
    <w:rsid w:val="00151852"/>
    <w:rsid w:val="00151D5A"/>
    <w:rsid w:val="00151E6A"/>
    <w:rsid w:val="0015257E"/>
    <w:rsid w:val="0015259C"/>
    <w:rsid w:val="001525CE"/>
    <w:rsid w:val="001528D8"/>
    <w:rsid w:val="00152A27"/>
    <w:rsid w:val="00152BE9"/>
    <w:rsid w:val="001534F1"/>
    <w:rsid w:val="00153875"/>
    <w:rsid w:val="00154277"/>
    <w:rsid w:val="001544F4"/>
    <w:rsid w:val="00154C87"/>
    <w:rsid w:val="00155451"/>
    <w:rsid w:val="00155A9B"/>
    <w:rsid w:val="00155BE2"/>
    <w:rsid w:val="00156540"/>
    <w:rsid w:val="001572E5"/>
    <w:rsid w:val="00157868"/>
    <w:rsid w:val="00160052"/>
    <w:rsid w:val="00160129"/>
    <w:rsid w:val="00160903"/>
    <w:rsid w:val="001618F9"/>
    <w:rsid w:val="00162F46"/>
    <w:rsid w:val="001632BA"/>
    <w:rsid w:val="00163B53"/>
    <w:rsid w:val="0016434E"/>
    <w:rsid w:val="00164BA7"/>
    <w:rsid w:val="0016583A"/>
    <w:rsid w:val="00165849"/>
    <w:rsid w:val="00165FD7"/>
    <w:rsid w:val="001662DD"/>
    <w:rsid w:val="00166679"/>
    <w:rsid w:val="00166C89"/>
    <w:rsid w:val="00166EBC"/>
    <w:rsid w:val="00167416"/>
    <w:rsid w:val="00167436"/>
    <w:rsid w:val="00167570"/>
    <w:rsid w:val="001675FC"/>
    <w:rsid w:val="00167956"/>
    <w:rsid w:val="001679F6"/>
    <w:rsid w:val="001705AD"/>
    <w:rsid w:val="001705FA"/>
    <w:rsid w:val="00170A55"/>
    <w:rsid w:val="0017199B"/>
    <w:rsid w:val="00172AFC"/>
    <w:rsid w:val="00172BFB"/>
    <w:rsid w:val="001730F0"/>
    <w:rsid w:val="00173AFC"/>
    <w:rsid w:val="00174BD0"/>
    <w:rsid w:val="001755AB"/>
    <w:rsid w:val="00175ADE"/>
    <w:rsid w:val="00176763"/>
    <w:rsid w:val="001767C5"/>
    <w:rsid w:val="00181164"/>
    <w:rsid w:val="001823B8"/>
    <w:rsid w:val="0018276D"/>
    <w:rsid w:val="001830E8"/>
    <w:rsid w:val="00183273"/>
    <w:rsid w:val="001832D7"/>
    <w:rsid w:val="001833D7"/>
    <w:rsid w:val="001839FF"/>
    <w:rsid w:val="00183A62"/>
    <w:rsid w:val="001842AE"/>
    <w:rsid w:val="00185C7C"/>
    <w:rsid w:val="0018616C"/>
    <w:rsid w:val="001866C7"/>
    <w:rsid w:val="001868D0"/>
    <w:rsid w:val="001869C7"/>
    <w:rsid w:val="00186C0B"/>
    <w:rsid w:val="00186D3A"/>
    <w:rsid w:val="00186DC4"/>
    <w:rsid w:val="00186E29"/>
    <w:rsid w:val="00187186"/>
    <w:rsid w:val="0018728B"/>
    <w:rsid w:val="00187881"/>
    <w:rsid w:val="00190A2A"/>
    <w:rsid w:val="00191223"/>
    <w:rsid w:val="00191371"/>
    <w:rsid w:val="00192776"/>
    <w:rsid w:val="00192CFF"/>
    <w:rsid w:val="00192FCF"/>
    <w:rsid w:val="00193338"/>
    <w:rsid w:val="0019375F"/>
    <w:rsid w:val="0019429C"/>
    <w:rsid w:val="001947DA"/>
    <w:rsid w:val="0019484D"/>
    <w:rsid w:val="001949A8"/>
    <w:rsid w:val="00195552"/>
    <w:rsid w:val="0019573C"/>
    <w:rsid w:val="00195C93"/>
    <w:rsid w:val="00195DF7"/>
    <w:rsid w:val="00196E47"/>
    <w:rsid w:val="00196FAA"/>
    <w:rsid w:val="00197C51"/>
    <w:rsid w:val="001A006A"/>
    <w:rsid w:val="001A018B"/>
    <w:rsid w:val="001A06AB"/>
    <w:rsid w:val="001A09B9"/>
    <w:rsid w:val="001A09BE"/>
    <w:rsid w:val="001A1581"/>
    <w:rsid w:val="001A1731"/>
    <w:rsid w:val="001A24E1"/>
    <w:rsid w:val="001A28D7"/>
    <w:rsid w:val="001A2D61"/>
    <w:rsid w:val="001A3B4C"/>
    <w:rsid w:val="001A44C1"/>
    <w:rsid w:val="001A4540"/>
    <w:rsid w:val="001A4935"/>
    <w:rsid w:val="001A4B33"/>
    <w:rsid w:val="001A4BB8"/>
    <w:rsid w:val="001A53C6"/>
    <w:rsid w:val="001A5471"/>
    <w:rsid w:val="001A65BF"/>
    <w:rsid w:val="001A7525"/>
    <w:rsid w:val="001A7582"/>
    <w:rsid w:val="001A7A27"/>
    <w:rsid w:val="001A7FFD"/>
    <w:rsid w:val="001B1014"/>
    <w:rsid w:val="001B103D"/>
    <w:rsid w:val="001B10E8"/>
    <w:rsid w:val="001B1F08"/>
    <w:rsid w:val="001B2021"/>
    <w:rsid w:val="001B22B7"/>
    <w:rsid w:val="001B2716"/>
    <w:rsid w:val="001B3749"/>
    <w:rsid w:val="001B5BD6"/>
    <w:rsid w:val="001B625E"/>
    <w:rsid w:val="001B6CF4"/>
    <w:rsid w:val="001B6D49"/>
    <w:rsid w:val="001C020E"/>
    <w:rsid w:val="001C10DB"/>
    <w:rsid w:val="001C1899"/>
    <w:rsid w:val="001C1FE9"/>
    <w:rsid w:val="001C2144"/>
    <w:rsid w:val="001C27F7"/>
    <w:rsid w:val="001C32D2"/>
    <w:rsid w:val="001C351C"/>
    <w:rsid w:val="001C35E8"/>
    <w:rsid w:val="001C3999"/>
    <w:rsid w:val="001C3FAA"/>
    <w:rsid w:val="001C42A7"/>
    <w:rsid w:val="001C4CC8"/>
    <w:rsid w:val="001C4D16"/>
    <w:rsid w:val="001C4F6E"/>
    <w:rsid w:val="001C62B5"/>
    <w:rsid w:val="001C651F"/>
    <w:rsid w:val="001C6AE2"/>
    <w:rsid w:val="001C6C76"/>
    <w:rsid w:val="001C6EC7"/>
    <w:rsid w:val="001C7393"/>
    <w:rsid w:val="001C7A06"/>
    <w:rsid w:val="001D105D"/>
    <w:rsid w:val="001D14D8"/>
    <w:rsid w:val="001D182B"/>
    <w:rsid w:val="001D18BC"/>
    <w:rsid w:val="001D1ED7"/>
    <w:rsid w:val="001D268A"/>
    <w:rsid w:val="001D277B"/>
    <w:rsid w:val="001D289D"/>
    <w:rsid w:val="001D2D7D"/>
    <w:rsid w:val="001D2EB0"/>
    <w:rsid w:val="001D32A7"/>
    <w:rsid w:val="001D34BA"/>
    <w:rsid w:val="001D3AFA"/>
    <w:rsid w:val="001D3D53"/>
    <w:rsid w:val="001D46FF"/>
    <w:rsid w:val="001D5206"/>
    <w:rsid w:val="001D534B"/>
    <w:rsid w:val="001D55B2"/>
    <w:rsid w:val="001D656F"/>
    <w:rsid w:val="001D695E"/>
    <w:rsid w:val="001D6BD9"/>
    <w:rsid w:val="001D6EBE"/>
    <w:rsid w:val="001D6FB5"/>
    <w:rsid w:val="001D7F60"/>
    <w:rsid w:val="001E005D"/>
    <w:rsid w:val="001E04D8"/>
    <w:rsid w:val="001E176A"/>
    <w:rsid w:val="001E3582"/>
    <w:rsid w:val="001E36C8"/>
    <w:rsid w:val="001E3CCE"/>
    <w:rsid w:val="001E4B36"/>
    <w:rsid w:val="001E50B7"/>
    <w:rsid w:val="001E5204"/>
    <w:rsid w:val="001E52B9"/>
    <w:rsid w:val="001E52BE"/>
    <w:rsid w:val="001E5609"/>
    <w:rsid w:val="001E58C9"/>
    <w:rsid w:val="001E63A8"/>
    <w:rsid w:val="001E6763"/>
    <w:rsid w:val="001E6B7E"/>
    <w:rsid w:val="001E76F2"/>
    <w:rsid w:val="001E79A4"/>
    <w:rsid w:val="001F0595"/>
    <w:rsid w:val="001F0D92"/>
    <w:rsid w:val="001F1605"/>
    <w:rsid w:val="001F1F54"/>
    <w:rsid w:val="001F2751"/>
    <w:rsid w:val="001F295D"/>
    <w:rsid w:val="001F2F34"/>
    <w:rsid w:val="001F3DF6"/>
    <w:rsid w:val="001F4162"/>
    <w:rsid w:val="001F41E0"/>
    <w:rsid w:val="001F4241"/>
    <w:rsid w:val="001F4391"/>
    <w:rsid w:val="001F4C16"/>
    <w:rsid w:val="001F613D"/>
    <w:rsid w:val="001F64A4"/>
    <w:rsid w:val="001F66C7"/>
    <w:rsid w:val="001F681F"/>
    <w:rsid w:val="001F6A9A"/>
    <w:rsid w:val="001F6FFC"/>
    <w:rsid w:val="001F740E"/>
    <w:rsid w:val="001F7992"/>
    <w:rsid w:val="001F7BC7"/>
    <w:rsid w:val="00200E4A"/>
    <w:rsid w:val="00200F16"/>
    <w:rsid w:val="002015D9"/>
    <w:rsid w:val="002024F2"/>
    <w:rsid w:val="00202730"/>
    <w:rsid w:val="0020492C"/>
    <w:rsid w:val="00204A4E"/>
    <w:rsid w:val="00205DB1"/>
    <w:rsid w:val="00206DD9"/>
    <w:rsid w:val="00206E6C"/>
    <w:rsid w:val="00210CE3"/>
    <w:rsid w:val="0021141A"/>
    <w:rsid w:val="00211887"/>
    <w:rsid w:val="002125BB"/>
    <w:rsid w:val="00212DD4"/>
    <w:rsid w:val="002139E5"/>
    <w:rsid w:val="00215321"/>
    <w:rsid w:val="002153C5"/>
    <w:rsid w:val="00215595"/>
    <w:rsid w:val="00215F84"/>
    <w:rsid w:val="00215FB8"/>
    <w:rsid w:val="00216527"/>
    <w:rsid w:val="002165D4"/>
    <w:rsid w:val="00216C5E"/>
    <w:rsid w:val="00216D24"/>
    <w:rsid w:val="0021769F"/>
    <w:rsid w:val="00217754"/>
    <w:rsid w:val="00217E3D"/>
    <w:rsid w:val="00220836"/>
    <w:rsid w:val="00220A6F"/>
    <w:rsid w:val="00221660"/>
    <w:rsid w:val="002216C5"/>
    <w:rsid w:val="00221839"/>
    <w:rsid w:val="00221B09"/>
    <w:rsid w:val="00221B30"/>
    <w:rsid w:val="002222F1"/>
    <w:rsid w:val="0022277D"/>
    <w:rsid w:val="002243C6"/>
    <w:rsid w:val="00225857"/>
    <w:rsid w:val="00225C8D"/>
    <w:rsid w:val="00225F46"/>
    <w:rsid w:val="00226A68"/>
    <w:rsid w:val="00226A79"/>
    <w:rsid w:val="00226F9C"/>
    <w:rsid w:val="00230C67"/>
    <w:rsid w:val="002311DF"/>
    <w:rsid w:val="00231211"/>
    <w:rsid w:val="00231B3F"/>
    <w:rsid w:val="00231EA3"/>
    <w:rsid w:val="00232A01"/>
    <w:rsid w:val="00232EFA"/>
    <w:rsid w:val="002331EF"/>
    <w:rsid w:val="00233222"/>
    <w:rsid w:val="00233727"/>
    <w:rsid w:val="0023382C"/>
    <w:rsid w:val="00233883"/>
    <w:rsid w:val="00233915"/>
    <w:rsid w:val="00233BA5"/>
    <w:rsid w:val="00233BB2"/>
    <w:rsid w:val="002345CB"/>
    <w:rsid w:val="002358F2"/>
    <w:rsid w:val="00235D1A"/>
    <w:rsid w:val="00235EEB"/>
    <w:rsid w:val="0023710C"/>
    <w:rsid w:val="0024051D"/>
    <w:rsid w:val="002414B1"/>
    <w:rsid w:val="00241965"/>
    <w:rsid w:val="00241AD6"/>
    <w:rsid w:val="00241B72"/>
    <w:rsid w:val="00241F15"/>
    <w:rsid w:val="00243F22"/>
    <w:rsid w:val="0024424F"/>
    <w:rsid w:val="002446B2"/>
    <w:rsid w:val="00244D26"/>
    <w:rsid w:val="00245012"/>
    <w:rsid w:val="002453E2"/>
    <w:rsid w:val="00245563"/>
    <w:rsid w:val="002457D3"/>
    <w:rsid w:val="0024591A"/>
    <w:rsid w:val="00245DD3"/>
    <w:rsid w:val="00246A47"/>
    <w:rsid w:val="00247D9A"/>
    <w:rsid w:val="00250124"/>
    <w:rsid w:val="00251475"/>
    <w:rsid w:val="00251A55"/>
    <w:rsid w:val="00251B4C"/>
    <w:rsid w:val="00251F78"/>
    <w:rsid w:val="00253D78"/>
    <w:rsid w:val="00254576"/>
    <w:rsid w:val="00254ED9"/>
    <w:rsid w:val="00255361"/>
    <w:rsid w:val="00256136"/>
    <w:rsid w:val="00256493"/>
    <w:rsid w:val="00256AF1"/>
    <w:rsid w:val="00256B8E"/>
    <w:rsid w:val="00257144"/>
    <w:rsid w:val="00257BC2"/>
    <w:rsid w:val="00257DC2"/>
    <w:rsid w:val="0026004F"/>
    <w:rsid w:val="002601E5"/>
    <w:rsid w:val="002612B6"/>
    <w:rsid w:val="00261373"/>
    <w:rsid w:val="002619A8"/>
    <w:rsid w:val="00261AAB"/>
    <w:rsid w:val="00261F1F"/>
    <w:rsid w:val="00262BF8"/>
    <w:rsid w:val="00262F8F"/>
    <w:rsid w:val="00263DD5"/>
    <w:rsid w:val="0026418F"/>
    <w:rsid w:val="00264241"/>
    <w:rsid w:val="00264793"/>
    <w:rsid w:val="002649F2"/>
    <w:rsid w:val="00264F3A"/>
    <w:rsid w:val="00264F5C"/>
    <w:rsid w:val="00265045"/>
    <w:rsid w:val="002657C6"/>
    <w:rsid w:val="00266A07"/>
    <w:rsid w:val="00267CCE"/>
    <w:rsid w:val="00267ED9"/>
    <w:rsid w:val="0027014D"/>
    <w:rsid w:val="00270433"/>
    <w:rsid w:val="00270448"/>
    <w:rsid w:val="00271453"/>
    <w:rsid w:val="0027150A"/>
    <w:rsid w:val="0027179E"/>
    <w:rsid w:val="00271BD0"/>
    <w:rsid w:val="00271CAF"/>
    <w:rsid w:val="00272A48"/>
    <w:rsid w:val="00273E38"/>
    <w:rsid w:val="002744D8"/>
    <w:rsid w:val="00274C7C"/>
    <w:rsid w:val="00274F79"/>
    <w:rsid w:val="00275D0E"/>
    <w:rsid w:val="00275D61"/>
    <w:rsid w:val="00275DC7"/>
    <w:rsid w:val="00276806"/>
    <w:rsid w:val="002771CC"/>
    <w:rsid w:val="0027773C"/>
    <w:rsid w:val="00277BD7"/>
    <w:rsid w:val="00280473"/>
    <w:rsid w:val="002811D0"/>
    <w:rsid w:val="0028141D"/>
    <w:rsid w:val="002818DD"/>
    <w:rsid w:val="00282335"/>
    <w:rsid w:val="00282F36"/>
    <w:rsid w:val="0028338C"/>
    <w:rsid w:val="00283851"/>
    <w:rsid w:val="00283FC7"/>
    <w:rsid w:val="002853C5"/>
    <w:rsid w:val="00285541"/>
    <w:rsid w:val="0028620D"/>
    <w:rsid w:val="00286299"/>
    <w:rsid w:val="002862F5"/>
    <w:rsid w:val="00286E97"/>
    <w:rsid w:val="00287159"/>
    <w:rsid w:val="00287B1C"/>
    <w:rsid w:val="00287D92"/>
    <w:rsid w:val="002909EA"/>
    <w:rsid w:val="00290BF2"/>
    <w:rsid w:val="002914B5"/>
    <w:rsid w:val="00291837"/>
    <w:rsid w:val="002925AD"/>
    <w:rsid w:val="00292D98"/>
    <w:rsid w:val="00293847"/>
    <w:rsid w:val="00293E39"/>
    <w:rsid w:val="00293ECB"/>
    <w:rsid w:val="00294357"/>
    <w:rsid w:val="002943C9"/>
    <w:rsid w:val="00296723"/>
    <w:rsid w:val="00296C5D"/>
    <w:rsid w:val="00296C9E"/>
    <w:rsid w:val="00296F41"/>
    <w:rsid w:val="0029706B"/>
    <w:rsid w:val="002A055D"/>
    <w:rsid w:val="002A1267"/>
    <w:rsid w:val="002A131F"/>
    <w:rsid w:val="002A1FEA"/>
    <w:rsid w:val="002A2990"/>
    <w:rsid w:val="002A3425"/>
    <w:rsid w:val="002A401B"/>
    <w:rsid w:val="002A41A2"/>
    <w:rsid w:val="002A4321"/>
    <w:rsid w:val="002A51BF"/>
    <w:rsid w:val="002A5682"/>
    <w:rsid w:val="002A5864"/>
    <w:rsid w:val="002A5B33"/>
    <w:rsid w:val="002A66DA"/>
    <w:rsid w:val="002A66EE"/>
    <w:rsid w:val="002A71A5"/>
    <w:rsid w:val="002A77FD"/>
    <w:rsid w:val="002B0283"/>
    <w:rsid w:val="002B0B7D"/>
    <w:rsid w:val="002B0D2C"/>
    <w:rsid w:val="002B1137"/>
    <w:rsid w:val="002B121F"/>
    <w:rsid w:val="002B124C"/>
    <w:rsid w:val="002B1E45"/>
    <w:rsid w:val="002B24AC"/>
    <w:rsid w:val="002B2BAC"/>
    <w:rsid w:val="002B2D07"/>
    <w:rsid w:val="002B2F52"/>
    <w:rsid w:val="002B3A1D"/>
    <w:rsid w:val="002B3EC2"/>
    <w:rsid w:val="002B49BB"/>
    <w:rsid w:val="002B563F"/>
    <w:rsid w:val="002B69C7"/>
    <w:rsid w:val="002B6C1E"/>
    <w:rsid w:val="002C00D6"/>
    <w:rsid w:val="002C0BB3"/>
    <w:rsid w:val="002C1951"/>
    <w:rsid w:val="002C1BF5"/>
    <w:rsid w:val="002C1E70"/>
    <w:rsid w:val="002C2197"/>
    <w:rsid w:val="002C36DB"/>
    <w:rsid w:val="002C37F7"/>
    <w:rsid w:val="002C3B6C"/>
    <w:rsid w:val="002C4490"/>
    <w:rsid w:val="002C45A5"/>
    <w:rsid w:val="002C4CC9"/>
    <w:rsid w:val="002C5AC4"/>
    <w:rsid w:val="002C5D6C"/>
    <w:rsid w:val="002C61C7"/>
    <w:rsid w:val="002C6CEB"/>
    <w:rsid w:val="002D091C"/>
    <w:rsid w:val="002D0BD0"/>
    <w:rsid w:val="002D12CA"/>
    <w:rsid w:val="002D15BF"/>
    <w:rsid w:val="002D26BA"/>
    <w:rsid w:val="002D2814"/>
    <w:rsid w:val="002D2880"/>
    <w:rsid w:val="002D3599"/>
    <w:rsid w:val="002D3AC4"/>
    <w:rsid w:val="002D3BB6"/>
    <w:rsid w:val="002D3DB4"/>
    <w:rsid w:val="002D3E72"/>
    <w:rsid w:val="002D4184"/>
    <w:rsid w:val="002D6818"/>
    <w:rsid w:val="002D6BFF"/>
    <w:rsid w:val="002D6C6C"/>
    <w:rsid w:val="002D6D74"/>
    <w:rsid w:val="002D6E64"/>
    <w:rsid w:val="002E0DD5"/>
    <w:rsid w:val="002E144F"/>
    <w:rsid w:val="002E146D"/>
    <w:rsid w:val="002E1E53"/>
    <w:rsid w:val="002E1F2E"/>
    <w:rsid w:val="002E2285"/>
    <w:rsid w:val="002E23F1"/>
    <w:rsid w:val="002E248F"/>
    <w:rsid w:val="002E3103"/>
    <w:rsid w:val="002E31E4"/>
    <w:rsid w:val="002E31E9"/>
    <w:rsid w:val="002E351F"/>
    <w:rsid w:val="002E408B"/>
    <w:rsid w:val="002E4FBA"/>
    <w:rsid w:val="002E50CE"/>
    <w:rsid w:val="002E52E3"/>
    <w:rsid w:val="002E655D"/>
    <w:rsid w:val="002E68A6"/>
    <w:rsid w:val="002E7A27"/>
    <w:rsid w:val="002F06B2"/>
    <w:rsid w:val="002F0C26"/>
    <w:rsid w:val="002F14F0"/>
    <w:rsid w:val="002F1B88"/>
    <w:rsid w:val="002F1FFB"/>
    <w:rsid w:val="002F2354"/>
    <w:rsid w:val="002F2511"/>
    <w:rsid w:val="002F2513"/>
    <w:rsid w:val="002F2AAA"/>
    <w:rsid w:val="002F2AF9"/>
    <w:rsid w:val="002F36C3"/>
    <w:rsid w:val="002F400B"/>
    <w:rsid w:val="002F5877"/>
    <w:rsid w:val="002F5EA1"/>
    <w:rsid w:val="002F7D60"/>
    <w:rsid w:val="00300050"/>
    <w:rsid w:val="003000BC"/>
    <w:rsid w:val="003004B7"/>
    <w:rsid w:val="00300511"/>
    <w:rsid w:val="00300F8D"/>
    <w:rsid w:val="0030114D"/>
    <w:rsid w:val="00301290"/>
    <w:rsid w:val="003012BA"/>
    <w:rsid w:val="00301491"/>
    <w:rsid w:val="00301A14"/>
    <w:rsid w:val="00301B18"/>
    <w:rsid w:val="00301DF0"/>
    <w:rsid w:val="00302153"/>
    <w:rsid w:val="003033B9"/>
    <w:rsid w:val="003047EB"/>
    <w:rsid w:val="00306674"/>
    <w:rsid w:val="003068BB"/>
    <w:rsid w:val="00306BC5"/>
    <w:rsid w:val="00306EC4"/>
    <w:rsid w:val="0030719F"/>
    <w:rsid w:val="00307AA2"/>
    <w:rsid w:val="0031046B"/>
    <w:rsid w:val="003105EC"/>
    <w:rsid w:val="0031240F"/>
    <w:rsid w:val="00312AED"/>
    <w:rsid w:val="00312F26"/>
    <w:rsid w:val="003140B8"/>
    <w:rsid w:val="003144EF"/>
    <w:rsid w:val="003152C2"/>
    <w:rsid w:val="00315AE2"/>
    <w:rsid w:val="00316769"/>
    <w:rsid w:val="0031745D"/>
    <w:rsid w:val="00317EAD"/>
    <w:rsid w:val="00317F54"/>
    <w:rsid w:val="00320CB7"/>
    <w:rsid w:val="00321C24"/>
    <w:rsid w:val="00321E58"/>
    <w:rsid w:val="00321EDB"/>
    <w:rsid w:val="00322962"/>
    <w:rsid w:val="003229B9"/>
    <w:rsid w:val="00322A7E"/>
    <w:rsid w:val="00322AAC"/>
    <w:rsid w:val="00322D2F"/>
    <w:rsid w:val="00322DE2"/>
    <w:rsid w:val="00323421"/>
    <w:rsid w:val="003237A6"/>
    <w:rsid w:val="00324DAF"/>
    <w:rsid w:val="00325517"/>
    <w:rsid w:val="00325AF6"/>
    <w:rsid w:val="00325E0D"/>
    <w:rsid w:val="00325E54"/>
    <w:rsid w:val="003266A1"/>
    <w:rsid w:val="00326BF9"/>
    <w:rsid w:val="00326C06"/>
    <w:rsid w:val="0032729E"/>
    <w:rsid w:val="003279EC"/>
    <w:rsid w:val="00327C32"/>
    <w:rsid w:val="00327D38"/>
    <w:rsid w:val="00330FE4"/>
    <w:rsid w:val="003312F2"/>
    <w:rsid w:val="0033281E"/>
    <w:rsid w:val="00332AAC"/>
    <w:rsid w:val="003331B6"/>
    <w:rsid w:val="0033366C"/>
    <w:rsid w:val="00333886"/>
    <w:rsid w:val="003339B3"/>
    <w:rsid w:val="00333E54"/>
    <w:rsid w:val="003346AB"/>
    <w:rsid w:val="00334FDA"/>
    <w:rsid w:val="003352A7"/>
    <w:rsid w:val="003354C7"/>
    <w:rsid w:val="00335CD0"/>
    <w:rsid w:val="00335EB8"/>
    <w:rsid w:val="0033634F"/>
    <w:rsid w:val="0033743D"/>
    <w:rsid w:val="0034033A"/>
    <w:rsid w:val="00340FC3"/>
    <w:rsid w:val="0034125C"/>
    <w:rsid w:val="003413C9"/>
    <w:rsid w:val="003417B3"/>
    <w:rsid w:val="00341919"/>
    <w:rsid w:val="00341C4E"/>
    <w:rsid w:val="00341E37"/>
    <w:rsid w:val="00342692"/>
    <w:rsid w:val="00342E9C"/>
    <w:rsid w:val="00343416"/>
    <w:rsid w:val="00343D6E"/>
    <w:rsid w:val="00344143"/>
    <w:rsid w:val="00344AAC"/>
    <w:rsid w:val="00344FB9"/>
    <w:rsid w:val="00345116"/>
    <w:rsid w:val="00346126"/>
    <w:rsid w:val="003462AB"/>
    <w:rsid w:val="00346331"/>
    <w:rsid w:val="00346896"/>
    <w:rsid w:val="00346F2F"/>
    <w:rsid w:val="003505C3"/>
    <w:rsid w:val="00351891"/>
    <w:rsid w:val="00352797"/>
    <w:rsid w:val="00353192"/>
    <w:rsid w:val="00353945"/>
    <w:rsid w:val="00353DE6"/>
    <w:rsid w:val="003543EC"/>
    <w:rsid w:val="003547BC"/>
    <w:rsid w:val="00354C5D"/>
    <w:rsid w:val="0035507A"/>
    <w:rsid w:val="00355100"/>
    <w:rsid w:val="00355416"/>
    <w:rsid w:val="00355B85"/>
    <w:rsid w:val="00355E46"/>
    <w:rsid w:val="00356E32"/>
    <w:rsid w:val="003576D7"/>
    <w:rsid w:val="00357C8B"/>
    <w:rsid w:val="003610FA"/>
    <w:rsid w:val="00361176"/>
    <w:rsid w:val="003617CE"/>
    <w:rsid w:val="003618F8"/>
    <w:rsid w:val="0036218B"/>
    <w:rsid w:val="003628B6"/>
    <w:rsid w:val="003630F2"/>
    <w:rsid w:val="00364605"/>
    <w:rsid w:val="00365625"/>
    <w:rsid w:val="00365FE0"/>
    <w:rsid w:val="00365FE5"/>
    <w:rsid w:val="00367579"/>
    <w:rsid w:val="00370232"/>
    <w:rsid w:val="00370434"/>
    <w:rsid w:val="003713B6"/>
    <w:rsid w:val="0037164A"/>
    <w:rsid w:val="0037292C"/>
    <w:rsid w:val="003731E3"/>
    <w:rsid w:val="00373793"/>
    <w:rsid w:val="0037384D"/>
    <w:rsid w:val="003738A6"/>
    <w:rsid w:val="003741CA"/>
    <w:rsid w:val="00374914"/>
    <w:rsid w:val="00374A16"/>
    <w:rsid w:val="00374EBD"/>
    <w:rsid w:val="00374F6E"/>
    <w:rsid w:val="0037516C"/>
    <w:rsid w:val="00375891"/>
    <w:rsid w:val="00375951"/>
    <w:rsid w:val="00376474"/>
    <w:rsid w:val="00376586"/>
    <w:rsid w:val="0037782E"/>
    <w:rsid w:val="00377952"/>
    <w:rsid w:val="00380AE4"/>
    <w:rsid w:val="00380B07"/>
    <w:rsid w:val="00381969"/>
    <w:rsid w:val="003819C6"/>
    <w:rsid w:val="003829F0"/>
    <w:rsid w:val="00382A2B"/>
    <w:rsid w:val="00382F6D"/>
    <w:rsid w:val="00383D6A"/>
    <w:rsid w:val="003846D7"/>
    <w:rsid w:val="003846EC"/>
    <w:rsid w:val="003848B4"/>
    <w:rsid w:val="00384C0F"/>
    <w:rsid w:val="00385904"/>
    <w:rsid w:val="003864EB"/>
    <w:rsid w:val="00387246"/>
    <w:rsid w:val="00387859"/>
    <w:rsid w:val="00387D65"/>
    <w:rsid w:val="00387EB8"/>
    <w:rsid w:val="00390871"/>
    <w:rsid w:val="003908F4"/>
    <w:rsid w:val="00390B36"/>
    <w:rsid w:val="003913C0"/>
    <w:rsid w:val="00391706"/>
    <w:rsid w:val="00391EF4"/>
    <w:rsid w:val="003937B8"/>
    <w:rsid w:val="00394133"/>
    <w:rsid w:val="00395906"/>
    <w:rsid w:val="00395A77"/>
    <w:rsid w:val="00395D8E"/>
    <w:rsid w:val="00395D91"/>
    <w:rsid w:val="00397271"/>
    <w:rsid w:val="00397896"/>
    <w:rsid w:val="003978EA"/>
    <w:rsid w:val="003A02F5"/>
    <w:rsid w:val="003A0514"/>
    <w:rsid w:val="003A1EA4"/>
    <w:rsid w:val="003A2053"/>
    <w:rsid w:val="003A218D"/>
    <w:rsid w:val="003A28A8"/>
    <w:rsid w:val="003A2DCD"/>
    <w:rsid w:val="003A2E5F"/>
    <w:rsid w:val="003A35B4"/>
    <w:rsid w:val="003A470F"/>
    <w:rsid w:val="003A490D"/>
    <w:rsid w:val="003A4B8D"/>
    <w:rsid w:val="003A4D9D"/>
    <w:rsid w:val="003A5F1B"/>
    <w:rsid w:val="003A620A"/>
    <w:rsid w:val="003A6467"/>
    <w:rsid w:val="003A6E37"/>
    <w:rsid w:val="003A75E1"/>
    <w:rsid w:val="003A78C7"/>
    <w:rsid w:val="003A7B9F"/>
    <w:rsid w:val="003B0147"/>
    <w:rsid w:val="003B12B1"/>
    <w:rsid w:val="003B147A"/>
    <w:rsid w:val="003B1684"/>
    <w:rsid w:val="003B1DAF"/>
    <w:rsid w:val="003B20D8"/>
    <w:rsid w:val="003B20DF"/>
    <w:rsid w:val="003B28BE"/>
    <w:rsid w:val="003B3BA9"/>
    <w:rsid w:val="003B4B20"/>
    <w:rsid w:val="003B5C47"/>
    <w:rsid w:val="003B6655"/>
    <w:rsid w:val="003B66E9"/>
    <w:rsid w:val="003B6AE4"/>
    <w:rsid w:val="003B6C0C"/>
    <w:rsid w:val="003B6CA6"/>
    <w:rsid w:val="003B76BA"/>
    <w:rsid w:val="003C03AB"/>
    <w:rsid w:val="003C0913"/>
    <w:rsid w:val="003C0CB5"/>
    <w:rsid w:val="003C0DA7"/>
    <w:rsid w:val="003C139B"/>
    <w:rsid w:val="003C2FCC"/>
    <w:rsid w:val="003C304F"/>
    <w:rsid w:val="003C3B5F"/>
    <w:rsid w:val="003C3CCD"/>
    <w:rsid w:val="003C4525"/>
    <w:rsid w:val="003C4EF5"/>
    <w:rsid w:val="003C5CD4"/>
    <w:rsid w:val="003C5D2F"/>
    <w:rsid w:val="003C68E9"/>
    <w:rsid w:val="003C6D3A"/>
    <w:rsid w:val="003C6D53"/>
    <w:rsid w:val="003C6FF0"/>
    <w:rsid w:val="003C7831"/>
    <w:rsid w:val="003D06B4"/>
    <w:rsid w:val="003D0772"/>
    <w:rsid w:val="003D0F6B"/>
    <w:rsid w:val="003D1326"/>
    <w:rsid w:val="003D1405"/>
    <w:rsid w:val="003D152A"/>
    <w:rsid w:val="003D1922"/>
    <w:rsid w:val="003D1EE2"/>
    <w:rsid w:val="003D25CF"/>
    <w:rsid w:val="003D27D8"/>
    <w:rsid w:val="003D2DFD"/>
    <w:rsid w:val="003D39A9"/>
    <w:rsid w:val="003D39D1"/>
    <w:rsid w:val="003D44E6"/>
    <w:rsid w:val="003D6D9B"/>
    <w:rsid w:val="003D6EE9"/>
    <w:rsid w:val="003D6F57"/>
    <w:rsid w:val="003D6F79"/>
    <w:rsid w:val="003D70A2"/>
    <w:rsid w:val="003D7F93"/>
    <w:rsid w:val="003E0395"/>
    <w:rsid w:val="003E0440"/>
    <w:rsid w:val="003E09F2"/>
    <w:rsid w:val="003E2564"/>
    <w:rsid w:val="003E277A"/>
    <w:rsid w:val="003E35FE"/>
    <w:rsid w:val="003E3725"/>
    <w:rsid w:val="003E3EF5"/>
    <w:rsid w:val="003E434D"/>
    <w:rsid w:val="003E4F85"/>
    <w:rsid w:val="003E548D"/>
    <w:rsid w:val="003E549D"/>
    <w:rsid w:val="003E5CEE"/>
    <w:rsid w:val="003E636C"/>
    <w:rsid w:val="003E64EE"/>
    <w:rsid w:val="003E6E9E"/>
    <w:rsid w:val="003F1911"/>
    <w:rsid w:val="003F21A6"/>
    <w:rsid w:val="003F4862"/>
    <w:rsid w:val="003F5125"/>
    <w:rsid w:val="003F58A1"/>
    <w:rsid w:val="003F5D27"/>
    <w:rsid w:val="003F6132"/>
    <w:rsid w:val="003F6599"/>
    <w:rsid w:val="003F67A3"/>
    <w:rsid w:val="003F708B"/>
    <w:rsid w:val="003F74A4"/>
    <w:rsid w:val="003F7564"/>
    <w:rsid w:val="00400C74"/>
    <w:rsid w:val="0040122F"/>
    <w:rsid w:val="00402454"/>
    <w:rsid w:val="00402911"/>
    <w:rsid w:val="00402AFD"/>
    <w:rsid w:val="00402E34"/>
    <w:rsid w:val="00403694"/>
    <w:rsid w:val="00403CCB"/>
    <w:rsid w:val="00403FD5"/>
    <w:rsid w:val="0040482E"/>
    <w:rsid w:val="00406293"/>
    <w:rsid w:val="00406363"/>
    <w:rsid w:val="00406FA6"/>
    <w:rsid w:val="004074B5"/>
    <w:rsid w:val="004079BD"/>
    <w:rsid w:val="004106A4"/>
    <w:rsid w:val="0041080E"/>
    <w:rsid w:val="0041264B"/>
    <w:rsid w:val="0041294B"/>
    <w:rsid w:val="00413342"/>
    <w:rsid w:val="00413365"/>
    <w:rsid w:val="004135D6"/>
    <w:rsid w:val="004151B3"/>
    <w:rsid w:val="004156B8"/>
    <w:rsid w:val="004157EE"/>
    <w:rsid w:val="004159AD"/>
    <w:rsid w:val="00415B72"/>
    <w:rsid w:val="00415C03"/>
    <w:rsid w:val="00416011"/>
    <w:rsid w:val="004164A0"/>
    <w:rsid w:val="0041669D"/>
    <w:rsid w:val="004175CE"/>
    <w:rsid w:val="004176FD"/>
    <w:rsid w:val="00417A4F"/>
    <w:rsid w:val="004200AC"/>
    <w:rsid w:val="0042010A"/>
    <w:rsid w:val="004204EB"/>
    <w:rsid w:val="00420AC5"/>
    <w:rsid w:val="00421396"/>
    <w:rsid w:val="004213F4"/>
    <w:rsid w:val="00421DAA"/>
    <w:rsid w:val="0042377B"/>
    <w:rsid w:val="00423837"/>
    <w:rsid w:val="00425345"/>
    <w:rsid w:val="00426471"/>
    <w:rsid w:val="004269EB"/>
    <w:rsid w:val="00426A75"/>
    <w:rsid w:val="00426E58"/>
    <w:rsid w:val="0042708F"/>
    <w:rsid w:val="0042716D"/>
    <w:rsid w:val="004271B9"/>
    <w:rsid w:val="004277DA"/>
    <w:rsid w:val="004279E1"/>
    <w:rsid w:val="004309ED"/>
    <w:rsid w:val="00432FC8"/>
    <w:rsid w:val="00433DD2"/>
    <w:rsid w:val="00433EF1"/>
    <w:rsid w:val="00434FB7"/>
    <w:rsid w:val="00435239"/>
    <w:rsid w:val="004357BE"/>
    <w:rsid w:val="00435ED9"/>
    <w:rsid w:val="00436F9F"/>
    <w:rsid w:val="004371D6"/>
    <w:rsid w:val="00437342"/>
    <w:rsid w:val="00437545"/>
    <w:rsid w:val="0043771F"/>
    <w:rsid w:val="00440540"/>
    <w:rsid w:val="004412D5"/>
    <w:rsid w:val="00441880"/>
    <w:rsid w:val="004418F6"/>
    <w:rsid w:val="00442262"/>
    <w:rsid w:val="00442CE0"/>
    <w:rsid w:val="00444786"/>
    <w:rsid w:val="004449B1"/>
    <w:rsid w:val="0044516F"/>
    <w:rsid w:val="0044544D"/>
    <w:rsid w:val="0044588F"/>
    <w:rsid w:val="00445DC7"/>
    <w:rsid w:val="00445F0B"/>
    <w:rsid w:val="004461A2"/>
    <w:rsid w:val="00446C84"/>
    <w:rsid w:val="00446FFC"/>
    <w:rsid w:val="00447387"/>
    <w:rsid w:val="00447C5A"/>
    <w:rsid w:val="00447D96"/>
    <w:rsid w:val="004501F2"/>
    <w:rsid w:val="00450227"/>
    <w:rsid w:val="00452606"/>
    <w:rsid w:val="00452A65"/>
    <w:rsid w:val="00454247"/>
    <w:rsid w:val="004552BB"/>
    <w:rsid w:val="004553BC"/>
    <w:rsid w:val="00456A57"/>
    <w:rsid w:val="00456D0A"/>
    <w:rsid w:val="00456D3A"/>
    <w:rsid w:val="00457423"/>
    <w:rsid w:val="00457749"/>
    <w:rsid w:val="0046190D"/>
    <w:rsid w:val="0046216F"/>
    <w:rsid w:val="00462E36"/>
    <w:rsid w:val="004631C2"/>
    <w:rsid w:val="004635CE"/>
    <w:rsid w:val="004640A0"/>
    <w:rsid w:val="00464A37"/>
    <w:rsid w:val="004669E2"/>
    <w:rsid w:val="004676CD"/>
    <w:rsid w:val="0046787D"/>
    <w:rsid w:val="00467B5F"/>
    <w:rsid w:val="00470247"/>
    <w:rsid w:val="00470657"/>
    <w:rsid w:val="00470675"/>
    <w:rsid w:val="00470BB6"/>
    <w:rsid w:val="00470EFA"/>
    <w:rsid w:val="00470FF9"/>
    <w:rsid w:val="004711AD"/>
    <w:rsid w:val="00471610"/>
    <w:rsid w:val="00471A60"/>
    <w:rsid w:val="00471BD1"/>
    <w:rsid w:val="00472254"/>
    <w:rsid w:val="00472A8C"/>
    <w:rsid w:val="00473102"/>
    <w:rsid w:val="0047403D"/>
    <w:rsid w:val="00474561"/>
    <w:rsid w:val="00474898"/>
    <w:rsid w:val="00474DB6"/>
    <w:rsid w:val="00475782"/>
    <w:rsid w:val="00475900"/>
    <w:rsid w:val="00475A45"/>
    <w:rsid w:val="00476272"/>
    <w:rsid w:val="00477306"/>
    <w:rsid w:val="00477A01"/>
    <w:rsid w:val="004808F8"/>
    <w:rsid w:val="00480DEC"/>
    <w:rsid w:val="00481114"/>
    <w:rsid w:val="0048174F"/>
    <w:rsid w:val="00481F26"/>
    <w:rsid w:val="00481FA6"/>
    <w:rsid w:val="00482BE4"/>
    <w:rsid w:val="0048359F"/>
    <w:rsid w:val="00484845"/>
    <w:rsid w:val="00485014"/>
    <w:rsid w:val="004867B3"/>
    <w:rsid w:val="004903D2"/>
    <w:rsid w:val="00490479"/>
    <w:rsid w:val="00490677"/>
    <w:rsid w:val="0049072B"/>
    <w:rsid w:val="004918A8"/>
    <w:rsid w:val="00491B13"/>
    <w:rsid w:val="00491D83"/>
    <w:rsid w:val="00491E34"/>
    <w:rsid w:val="0049301C"/>
    <w:rsid w:val="004940C7"/>
    <w:rsid w:val="004940FB"/>
    <w:rsid w:val="004952CF"/>
    <w:rsid w:val="0049709E"/>
    <w:rsid w:val="004976F6"/>
    <w:rsid w:val="00497BC9"/>
    <w:rsid w:val="00497DBB"/>
    <w:rsid w:val="00497DBC"/>
    <w:rsid w:val="00497FBB"/>
    <w:rsid w:val="004A00E7"/>
    <w:rsid w:val="004A133E"/>
    <w:rsid w:val="004A13AF"/>
    <w:rsid w:val="004A1516"/>
    <w:rsid w:val="004A1C2F"/>
    <w:rsid w:val="004A26FD"/>
    <w:rsid w:val="004A28F5"/>
    <w:rsid w:val="004A2F20"/>
    <w:rsid w:val="004A32FA"/>
    <w:rsid w:val="004A3A68"/>
    <w:rsid w:val="004A3AE7"/>
    <w:rsid w:val="004A401B"/>
    <w:rsid w:val="004A4645"/>
    <w:rsid w:val="004A4A74"/>
    <w:rsid w:val="004A5512"/>
    <w:rsid w:val="004A644D"/>
    <w:rsid w:val="004A71F0"/>
    <w:rsid w:val="004B1203"/>
    <w:rsid w:val="004B1723"/>
    <w:rsid w:val="004B20AF"/>
    <w:rsid w:val="004B21E1"/>
    <w:rsid w:val="004B295E"/>
    <w:rsid w:val="004B30A2"/>
    <w:rsid w:val="004B3353"/>
    <w:rsid w:val="004B3421"/>
    <w:rsid w:val="004B361D"/>
    <w:rsid w:val="004B373F"/>
    <w:rsid w:val="004B37B7"/>
    <w:rsid w:val="004B5CFF"/>
    <w:rsid w:val="004B6695"/>
    <w:rsid w:val="004B6D2A"/>
    <w:rsid w:val="004B7D77"/>
    <w:rsid w:val="004C041D"/>
    <w:rsid w:val="004C19A5"/>
    <w:rsid w:val="004C1BAD"/>
    <w:rsid w:val="004C213B"/>
    <w:rsid w:val="004C2772"/>
    <w:rsid w:val="004C3382"/>
    <w:rsid w:val="004C33B1"/>
    <w:rsid w:val="004C44FB"/>
    <w:rsid w:val="004C4774"/>
    <w:rsid w:val="004C4B5E"/>
    <w:rsid w:val="004C54FD"/>
    <w:rsid w:val="004C5616"/>
    <w:rsid w:val="004C5629"/>
    <w:rsid w:val="004C5DA8"/>
    <w:rsid w:val="004C5E0D"/>
    <w:rsid w:val="004C6A0A"/>
    <w:rsid w:val="004C7278"/>
    <w:rsid w:val="004C74E8"/>
    <w:rsid w:val="004C753A"/>
    <w:rsid w:val="004C7665"/>
    <w:rsid w:val="004C79C0"/>
    <w:rsid w:val="004D02F8"/>
    <w:rsid w:val="004D0360"/>
    <w:rsid w:val="004D03AA"/>
    <w:rsid w:val="004D03D2"/>
    <w:rsid w:val="004D0649"/>
    <w:rsid w:val="004D0B03"/>
    <w:rsid w:val="004D10D8"/>
    <w:rsid w:val="004D2194"/>
    <w:rsid w:val="004D2CA4"/>
    <w:rsid w:val="004D2DC9"/>
    <w:rsid w:val="004D3651"/>
    <w:rsid w:val="004D3ED3"/>
    <w:rsid w:val="004D4991"/>
    <w:rsid w:val="004D4CA8"/>
    <w:rsid w:val="004D4E8B"/>
    <w:rsid w:val="004D559E"/>
    <w:rsid w:val="004D59B1"/>
    <w:rsid w:val="004D60EE"/>
    <w:rsid w:val="004D6344"/>
    <w:rsid w:val="004D74C9"/>
    <w:rsid w:val="004E0B2B"/>
    <w:rsid w:val="004E10FC"/>
    <w:rsid w:val="004E14D3"/>
    <w:rsid w:val="004E1A70"/>
    <w:rsid w:val="004E245F"/>
    <w:rsid w:val="004E2DB3"/>
    <w:rsid w:val="004E39CB"/>
    <w:rsid w:val="004E4217"/>
    <w:rsid w:val="004E455C"/>
    <w:rsid w:val="004E53D5"/>
    <w:rsid w:val="004E59E2"/>
    <w:rsid w:val="004E5D78"/>
    <w:rsid w:val="004E6056"/>
    <w:rsid w:val="004E64AC"/>
    <w:rsid w:val="004E7638"/>
    <w:rsid w:val="004E77E4"/>
    <w:rsid w:val="004E7F99"/>
    <w:rsid w:val="004F0D85"/>
    <w:rsid w:val="004F0E2C"/>
    <w:rsid w:val="004F1267"/>
    <w:rsid w:val="004F1F2A"/>
    <w:rsid w:val="004F2BF9"/>
    <w:rsid w:val="004F2D8A"/>
    <w:rsid w:val="004F4831"/>
    <w:rsid w:val="004F4B5B"/>
    <w:rsid w:val="004F5B69"/>
    <w:rsid w:val="004F5CB3"/>
    <w:rsid w:val="004F6663"/>
    <w:rsid w:val="004F7D25"/>
    <w:rsid w:val="004F7FDC"/>
    <w:rsid w:val="005001D2"/>
    <w:rsid w:val="00500388"/>
    <w:rsid w:val="005006C2"/>
    <w:rsid w:val="00500E33"/>
    <w:rsid w:val="005015AF"/>
    <w:rsid w:val="00501CA5"/>
    <w:rsid w:val="00502714"/>
    <w:rsid w:val="00503380"/>
    <w:rsid w:val="00503759"/>
    <w:rsid w:val="0050394A"/>
    <w:rsid w:val="005041C5"/>
    <w:rsid w:val="005047D3"/>
    <w:rsid w:val="00504A84"/>
    <w:rsid w:val="00504C0F"/>
    <w:rsid w:val="0050596B"/>
    <w:rsid w:val="005061D7"/>
    <w:rsid w:val="00506265"/>
    <w:rsid w:val="00506BFF"/>
    <w:rsid w:val="00506D77"/>
    <w:rsid w:val="00506DF8"/>
    <w:rsid w:val="005078B7"/>
    <w:rsid w:val="005078FC"/>
    <w:rsid w:val="005107E7"/>
    <w:rsid w:val="005110DF"/>
    <w:rsid w:val="00511E52"/>
    <w:rsid w:val="00513098"/>
    <w:rsid w:val="005140ED"/>
    <w:rsid w:val="00514140"/>
    <w:rsid w:val="0051444C"/>
    <w:rsid w:val="005149DA"/>
    <w:rsid w:val="00514E2E"/>
    <w:rsid w:val="00514F73"/>
    <w:rsid w:val="0051648F"/>
    <w:rsid w:val="0051766E"/>
    <w:rsid w:val="00517AF4"/>
    <w:rsid w:val="00517D08"/>
    <w:rsid w:val="00520025"/>
    <w:rsid w:val="00520161"/>
    <w:rsid w:val="00520669"/>
    <w:rsid w:val="005206CF"/>
    <w:rsid w:val="00520766"/>
    <w:rsid w:val="0052295D"/>
    <w:rsid w:val="00522DF6"/>
    <w:rsid w:val="00523A22"/>
    <w:rsid w:val="005242CD"/>
    <w:rsid w:val="00524317"/>
    <w:rsid w:val="00524AC1"/>
    <w:rsid w:val="00524E26"/>
    <w:rsid w:val="00524EC4"/>
    <w:rsid w:val="00524FEF"/>
    <w:rsid w:val="00525B1C"/>
    <w:rsid w:val="00526ADA"/>
    <w:rsid w:val="00526BE8"/>
    <w:rsid w:val="00527F5F"/>
    <w:rsid w:val="00530DA3"/>
    <w:rsid w:val="00531239"/>
    <w:rsid w:val="00531267"/>
    <w:rsid w:val="00531476"/>
    <w:rsid w:val="00531A4E"/>
    <w:rsid w:val="00531E66"/>
    <w:rsid w:val="005324BE"/>
    <w:rsid w:val="005328BE"/>
    <w:rsid w:val="005328E9"/>
    <w:rsid w:val="00532E63"/>
    <w:rsid w:val="00533360"/>
    <w:rsid w:val="00533574"/>
    <w:rsid w:val="00533942"/>
    <w:rsid w:val="005342F1"/>
    <w:rsid w:val="005345F5"/>
    <w:rsid w:val="005356A5"/>
    <w:rsid w:val="00535D29"/>
    <w:rsid w:val="00536574"/>
    <w:rsid w:val="005368FA"/>
    <w:rsid w:val="0053735E"/>
    <w:rsid w:val="00537889"/>
    <w:rsid w:val="005379EA"/>
    <w:rsid w:val="005379F2"/>
    <w:rsid w:val="00540136"/>
    <w:rsid w:val="00540194"/>
    <w:rsid w:val="0054057D"/>
    <w:rsid w:val="00540F46"/>
    <w:rsid w:val="00541625"/>
    <w:rsid w:val="00542559"/>
    <w:rsid w:val="00543164"/>
    <w:rsid w:val="00543C6C"/>
    <w:rsid w:val="005447CB"/>
    <w:rsid w:val="00544D49"/>
    <w:rsid w:val="005462AA"/>
    <w:rsid w:val="005462F0"/>
    <w:rsid w:val="00546303"/>
    <w:rsid w:val="005466F9"/>
    <w:rsid w:val="00546BAE"/>
    <w:rsid w:val="005471E9"/>
    <w:rsid w:val="00547294"/>
    <w:rsid w:val="00551B24"/>
    <w:rsid w:val="00551FC2"/>
    <w:rsid w:val="00552165"/>
    <w:rsid w:val="00552277"/>
    <w:rsid w:val="005526B9"/>
    <w:rsid w:val="005528C6"/>
    <w:rsid w:val="005531A2"/>
    <w:rsid w:val="00553562"/>
    <w:rsid w:val="00553E86"/>
    <w:rsid w:val="00553F11"/>
    <w:rsid w:val="00554176"/>
    <w:rsid w:val="00554490"/>
    <w:rsid w:val="00554787"/>
    <w:rsid w:val="00555285"/>
    <w:rsid w:val="005558D6"/>
    <w:rsid w:val="005558F2"/>
    <w:rsid w:val="00556199"/>
    <w:rsid w:val="005562EE"/>
    <w:rsid w:val="005573A5"/>
    <w:rsid w:val="005612FF"/>
    <w:rsid w:val="00561C98"/>
    <w:rsid w:val="0056241C"/>
    <w:rsid w:val="005626D6"/>
    <w:rsid w:val="00562897"/>
    <w:rsid w:val="00562FF2"/>
    <w:rsid w:val="0056316C"/>
    <w:rsid w:val="00563CB7"/>
    <w:rsid w:val="00564882"/>
    <w:rsid w:val="005663DA"/>
    <w:rsid w:val="00566FAB"/>
    <w:rsid w:val="00567538"/>
    <w:rsid w:val="00567B26"/>
    <w:rsid w:val="0057190B"/>
    <w:rsid w:val="005719AC"/>
    <w:rsid w:val="0057318C"/>
    <w:rsid w:val="0057355C"/>
    <w:rsid w:val="00574CF3"/>
    <w:rsid w:val="00575037"/>
    <w:rsid w:val="00575133"/>
    <w:rsid w:val="005758A2"/>
    <w:rsid w:val="00576DB8"/>
    <w:rsid w:val="005803D0"/>
    <w:rsid w:val="00582117"/>
    <w:rsid w:val="00582B13"/>
    <w:rsid w:val="00582F98"/>
    <w:rsid w:val="00583257"/>
    <w:rsid w:val="005832D9"/>
    <w:rsid w:val="0058345E"/>
    <w:rsid w:val="00583D09"/>
    <w:rsid w:val="00584080"/>
    <w:rsid w:val="0058489D"/>
    <w:rsid w:val="00585846"/>
    <w:rsid w:val="005858BE"/>
    <w:rsid w:val="0058622A"/>
    <w:rsid w:val="005879DA"/>
    <w:rsid w:val="005902C4"/>
    <w:rsid w:val="00592DC2"/>
    <w:rsid w:val="0059336B"/>
    <w:rsid w:val="00593D9F"/>
    <w:rsid w:val="0059493C"/>
    <w:rsid w:val="00594F03"/>
    <w:rsid w:val="00596333"/>
    <w:rsid w:val="005976A2"/>
    <w:rsid w:val="00597F03"/>
    <w:rsid w:val="005A03CF"/>
    <w:rsid w:val="005A0911"/>
    <w:rsid w:val="005A1DF2"/>
    <w:rsid w:val="005A2142"/>
    <w:rsid w:val="005A2383"/>
    <w:rsid w:val="005A36EF"/>
    <w:rsid w:val="005A400F"/>
    <w:rsid w:val="005A5022"/>
    <w:rsid w:val="005A50A1"/>
    <w:rsid w:val="005A50C0"/>
    <w:rsid w:val="005A51AA"/>
    <w:rsid w:val="005A5A49"/>
    <w:rsid w:val="005A643A"/>
    <w:rsid w:val="005A64CB"/>
    <w:rsid w:val="005A6D83"/>
    <w:rsid w:val="005B1159"/>
    <w:rsid w:val="005B1A88"/>
    <w:rsid w:val="005B202B"/>
    <w:rsid w:val="005B2C39"/>
    <w:rsid w:val="005B3028"/>
    <w:rsid w:val="005B313D"/>
    <w:rsid w:val="005B343A"/>
    <w:rsid w:val="005B34C8"/>
    <w:rsid w:val="005B3605"/>
    <w:rsid w:val="005B4CF1"/>
    <w:rsid w:val="005B4E93"/>
    <w:rsid w:val="005B4EA7"/>
    <w:rsid w:val="005B56D3"/>
    <w:rsid w:val="005B5B60"/>
    <w:rsid w:val="005B5D18"/>
    <w:rsid w:val="005B6116"/>
    <w:rsid w:val="005B6917"/>
    <w:rsid w:val="005B6952"/>
    <w:rsid w:val="005B6E01"/>
    <w:rsid w:val="005B73C4"/>
    <w:rsid w:val="005B7ABB"/>
    <w:rsid w:val="005C03D7"/>
    <w:rsid w:val="005C063C"/>
    <w:rsid w:val="005C187F"/>
    <w:rsid w:val="005C1F66"/>
    <w:rsid w:val="005C20FA"/>
    <w:rsid w:val="005C2248"/>
    <w:rsid w:val="005C2653"/>
    <w:rsid w:val="005C2CCB"/>
    <w:rsid w:val="005C3816"/>
    <w:rsid w:val="005C3FDC"/>
    <w:rsid w:val="005C53EE"/>
    <w:rsid w:val="005C7121"/>
    <w:rsid w:val="005C77CA"/>
    <w:rsid w:val="005C77D3"/>
    <w:rsid w:val="005D0776"/>
    <w:rsid w:val="005D08DA"/>
    <w:rsid w:val="005D0C7D"/>
    <w:rsid w:val="005D16D2"/>
    <w:rsid w:val="005D1F70"/>
    <w:rsid w:val="005D217D"/>
    <w:rsid w:val="005D2BED"/>
    <w:rsid w:val="005D31EF"/>
    <w:rsid w:val="005D441C"/>
    <w:rsid w:val="005D6593"/>
    <w:rsid w:val="005D65EA"/>
    <w:rsid w:val="005D660A"/>
    <w:rsid w:val="005D6743"/>
    <w:rsid w:val="005D74A9"/>
    <w:rsid w:val="005D75A6"/>
    <w:rsid w:val="005D7A7B"/>
    <w:rsid w:val="005D7AEF"/>
    <w:rsid w:val="005E0B9A"/>
    <w:rsid w:val="005E1462"/>
    <w:rsid w:val="005E1885"/>
    <w:rsid w:val="005E1F82"/>
    <w:rsid w:val="005E1FFC"/>
    <w:rsid w:val="005E2119"/>
    <w:rsid w:val="005E238A"/>
    <w:rsid w:val="005E2A51"/>
    <w:rsid w:val="005E3358"/>
    <w:rsid w:val="005E33A6"/>
    <w:rsid w:val="005E3FCD"/>
    <w:rsid w:val="005E5360"/>
    <w:rsid w:val="005E7159"/>
    <w:rsid w:val="005E7315"/>
    <w:rsid w:val="005E7EA0"/>
    <w:rsid w:val="005E7F04"/>
    <w:rsid w:val="005F1FDF"/>
    <w:rsid w:val="005F2182"/>
    <w:rsid w:val="005F2400"/>
    <w:rsid w:val="005F42C2"/>
    <w:rsid w:val="005F4584"/>
    <w:rsid w:val="005F5285"/>
    <w:rsid w:val="005F63F1"/>
    <w:rsid w:val="00600101"/>
    <w:rsid w:val="006018F4"/>
    <w:rsid w:val="00601CE9"/>
    <w:rsid w:val="00601D38"/>
    <w:rsid w:val="00602AB4"/>
    <w:rsid w:val="00602DBA"/>
    <w:rsid w:val="00604285"/>
    <w:rsid w:val="00604393"/>
    <w:rsid w:val="00604905"/>
    <w:rsid w:val="006056FC"/>
    <w:rsid w:val="0060595B"/>
    <w:rsid w:val="006062B8"/>
    <w:rsid w:val="00607BD7"/>
    <w:rsid w:val="00610489"/>
    <w:rsid w:val="00611106"/>
    <w:rsid w:val="006115BA"/>
    <w:rsid w:val="006119B0"/>
    <w:rsid w:val="00611A7E"/>
    <w:rsid w:val="00611B59"/>
    <w:rsid w:val="00611BCC"/>
    <w:rsid w:val="00611CD9"/>
    <w:rsid w:val="00611CE4"/>
    <w:rsid w:val="006120F5"/>
    <w:rsid w:val="00613942"/>
    <w:rsid w:val="00613BEA"/>
    <w:rsid w:val="00614067"/>
    <w:rsid w:val="006142E0"/>
    <w:rsid w:val="006153FB"/>
    <w:rsid w:val="00615D92"/>
    <w:rsid w:val="00616AB0"/>
    <w:rsid w:val="00617C51"/>
    <w:rsid w:val="00617D43"/>
    <w:rsid w:val="00620CF4"/>
    <w:rsid w:val="00620E0F"/>
    <w:rsid w:val="0062136E"/>
    <w:rsid w:val="0062163E"/>
    <w:rsid w:val="00621AFB"/>
    <w:rsid w:val="0062200D"/>
    <w:rsid w:val="00622879"/>
    <w:rsid w:val="006234AE"/>
    <w:rsid w:val="00623CF7"/>
    <w:rsid w:val="00623D7C"/>
    <w:rsid w:val="00624029"/>
    <w:rsid w:val="006241AF"/>
    <w:rsid w:val="00624F63"/>
    <w:rsid w:val="00624F86"/>
    <w:rsid w:val="00625317"/>
    <w:rsid w:val="0062543D"/>
    <w:rsid w:val="006256A4"/>
    <w:rsid w:val="0062581B"/>
    <w:rsid w:val="00626321"/>
    <w:rsid w:val="0062679B"/>
    <w:rsid w:val="00626BDD"/>
    <w:rsid w:val="00626F3A"/>
    <w:rsid w:val="00627402"/>
    <w:rsid w:val="006274AB"/>
    <w:rsid w:val="00627934"/>
    <w:rsid w:val="0063001F"/>
    <w:rsid w:val="00630A2B"/>
    <w:rsid w:val="00630B0F"/>
    <w:rsid w:val="006317EA"/>
    <w:rsid w:val="00631F5D"/>
    <w:rsid w:val="0063201F"/>
    <w:rsid w:val="00632DBB"/>
    <w:rsid w:val="0063332F"/>
    <w:rsid w:val="0063439E"/>
    <w:rsid w:val="00634483"/>
    <w:rsid w:val="0063487A"/>
    <w:rsid w:val="00634CE8"/>
    <w:rsid w:val="00634FD3"/>
    <w:rsid w:val="00635148"/>
    <w:rsid w:val="00635651"/>
    <w:rsid w:val="0063568C"/>
    <w:rsid w:val="00635BBE"/>
    <w:rsid w:val="00636305"/>
    <w:rsid w:val="00636321"/>
    <w:rsid w:val="006369B7"/>
    <w:rsid w:val="00636EE5"/>
    <w:rsid w:val="006417F2"/>
    <w:rsid w:val="00641B84"/>
    <w:rsid w:val="00641EFB"/>
    <w:rsid w:val="00642032"/>
    <w:rsid w:val="0064338F"/>
    <w:rsid w:val="006438F7"/>
    <w:rsid w:val="00644AA2"/>
    <w:rsid w:val="00644B64"/>
    <w:rsid w:val="00645983"/>
    <w:rsid w:val="006460BC"/>
    <w:rsid w:val="0064641A"/>
    <w:rsid w:val="006466C3"/>
    <w:rsid w:val="00646AAA"/>
    <w:rsid w:val="00647A30"/>
    <w:rsid w:val="00651D5E"/>
    <w:rsid w:val="006520B8"/>
    <w:rsid w:val="00652167"/>
    <w:rsid w:val="006521A1"/>
    <w:rsid w:val="0065221C"/>
    <w:rsid w:val="00652B5D"/>
    <w:rsid w:val="00652EF2"/>
    <w:rsid w:val="00654048"/>
    <w:rsid w:val="0065412E"/>
    <w:rsid w:val="0065479C"/>
    <w:rsid w:val="00654AAA"/>
    <w:rsid w:val="0065650E"/>
    <w:rsid w:val="006572D1"/>
    <w:rsid w:val="00657B74"/>
    <w:rsid w:val="00657FCB"/>
    <w:rsid w:val="00660A18"/>
    <w:rsid w:val="00661B73"/>
    <w:rsid w:val="006630C5"/>
    <w:rsid w:val="006633AA"/>
    <w:rsid w:val="00664670"/>
    <w:rsid w:val="00664F1A"/>
    <w:rsid w:val="0066552E"/>
    <w:rsid w:val="00665A77"/>
    <w:rsid w:val="00665A7F"/>
    <w:rsid w:val="00665D37"/>
    <w:rsid w:val="00665E68"/>
    <w:rsid w:val="00666195"/>
    <w:rsid w:val="006664CF"/>
    <w:rsid w:val="0066697E"/>
    <w:rsid w:val="00666D3D"/>
    <w:rsid w:val="00667156"/>
    <w:rsid w:val="00667444"/>
    <w:rsid w:val="00667897"/>
    <w:rsid w:val="00667D31"/>
    <w:rsid w:val="006705A9"/>
    <w:rsid w:val="0067133E"/>
    <w:rsid w:val="00671A81"/>
    <w:rsid w:val="00671D9D"/>
    <w:rsid w:val="006723A3"/>
    <w:rsid w:val="0067287F"/>
    <w:rsid w:val="00672BB0"/>
    <w:rsid w:val="0067391B"/>
    <w:rsid w:val="006743D9"/>
    <w:rsid w:val="00674AC9"/>
    <w:rsid w:val="00675720"/>
    <w:rsid w:val="0067637B"/>
    <w:rsid w:val="00676883"/>
    <w:rsid w:val="00676E4E"/>
    <w:rsid w:val="00677066"/>
    <w:rsid w:val="006770C4"/>
    <w:rsid w:val="00677678"/>
    <w:rsid w:val="00677D17"/>
    <w:rsid w:val="00680143"/>
    <w:rsid w:val="006806C0"/>
    <w:rsid w:val="00680C71"/>
    <w:rsid w:val="00680F8A"/>
    <w:rsid w:val="00681199"/>
    <w:rsid w:val="00681D04"/>
    <w:rsid w:val="00682006"/>
    <w:rsid w:val="006824BC"/>
    <w:rsid w:val="00682B20"/>
    <w:rsid w:val="00682E82"/>
    <w:rsid w:val="00682F90"/>
    <w:rsid w:val="006836DB"/>
    <w:rsid w:val="00683A5F"/>
    <w:rsid w:val="00683C9E"/>
    <w:rsid w:val="00684246"/>
    <w:rsid w:val="0068472A"/>
    <w:rsid w:val="006848B8"/>
    <w:rsid w:val="00685350"/>
    <w:rsid w:val="00685F11"/>
    <w:rsid w:val="0068709E"/>
    <w:rsid w:val="0069073E"/>
    <w:rsid w:val="00690FB1"/>
    <w:rsid w:val="00691019"/>
    <w:rsid w:val="00691285"/>
    <w:rsid w:val="006914EE"/>
    <w:rsid w:val="00691B84"/>
    <w:rsid w:val="00693E07"/>
    <w:rsid w:val="006943E2"/>
    <w:rsid w:val="006952BF"/>
    <w:rsid w:val="0069577B"/>
    <w:rsid w:val="00696496"/>
    <w:rsid w:val="006967ED"/>
    <w:rsid w:val="0069776C"/>
    <w:rsid w:val="00697B46"/>
    <w:rsid w:val="006A072E"/>
    <w:rsid w:val="006A08C2"/>
    <w:rsid w:val="006A101C"/>
    <w:rsid w:val="006A143D"/>
    <w:rsid w:val="006A3784"/>
    <w:rsid w:val="006A3AC3"/>
    <w:rsid w:val="006A486C"/>
    <w:rsid w:val="006A5E71"/>
    <w:rsid w:val="006A6466"/>
    <w:rsid w:val="006A6E68"/>
    <w:rsid w:val="006A71D7"/>
    <w:rsid w:val="006A7289"/>
    <w:rsid w:val="006A762A"/>
    <w:rsid w:val="006A79E8"/>
    <w:rsid w:val="006A7C50"/>
    <w:rsid w:val="006B0285"/>
    <w:rsid w:val="006B0340"/>
    <w:rsid w:val="006B1BAD"/>
    <w:rsid w:val="006B1C43"/>
    <w:rsid w:val="006B1DDC"/>
    <w:rsid w:val="006B203A"/>
    <w:rsid w:val="006B2497"/>
    <w:rsid w:val="006B32F2"/>
    <w:rsid w:val="006B3458"/>
    <w:rsid w:val="006B4091"/>
    <w:rsid w:val="006B4F24"/>
    <w:rsid w:val="006B6799"/>
    <w:rsid w:val="006B6C4A"/>
    <w:rsid w:val="006B7040"/>
    <w:rsid w:val="006B7180"/>
    <w:rsid w:val="006B76CA"/>
    <w:rsid w:val="006B7E10"/>
    <w:rsid w:val="006C0C63"/>
    <w:rsid w:val="006C0CEB"/>
    <w:rsid w:val="006C0E7F"/>
    <w:rsid w:val="006C16BF"/>
    <w:rsid w:val="006C23D1"/>
    <w:rsid w:val="006C2B2F"/>
    <w:rsid w:val="006C38F3"/>
    <w:rsid w:val="006C3B21"/>
    <w:rsid w:val="006C3B5D"/>
    <w:rsid w:val="006C48B0"/>
    <w:rsid w:val="006C5441"/>
    <w:rsid w:val="006C65A2"/>
    <w:rsid w:val="006C65A3"/>
    <w:rsid w:val="006C6E09"/>
    <w:rsid w:val="006C730B"/>
    <w:rsid w:val="006C75DD"/>
    <w:rsid w:val="006C7EBB"/>
    <w:rsid w:val="006D01FD"/>
    <w:rsid w:val="006D0271"/>
    <w:rsid w:val="006D0926"/>
    <w:rsid w:val="006D09FE"/>
    <w:rsid w:val="006D0E69"/>
    <w:rsid w:val="006D0E89"/>
    <w:rsid w:val="006D1B4A"/>
    <w:rsid w:val="006D1FE6"/>
    <w:rsid w:val="006D29A9"/>
    <w:rsid w:val="006D373F"/>
    <w:rsid w:val="006D381D"/>
    <w:rsid w:val="006D43A6"/>
    <w:rsid w:val="006D4D00"/>
    <w:rsid w:val="006D5A18"/>
    <w:rsid w:val="006D5A54"/>
    <w:rsid w:val="006D61DC"/>
    <w:rsid w:val="006D6D02"/>
    <w:rsid w:val="006D77D9"/>
    <w:rsid w:val="006E209E"/>
    <w:rsid w:val="006E34E8"/>
    <w:rsid w:val="006E3F56"/>
    <w:rsid w:val="006E45B9"/>
    <w:rsid w:val="006E4BB0"/>
    <w:rsid w:val="006E53BB"/>
    <w:rsid w:val="006E571F"/>
    <w:rsid w:val="006E6208"/>
    <w:rsid w:val="006E62C9"/>
    <w:rsid w:val="006E64A4"/>
    <w:rsid w:val="006E64F4"/>
    <w:rsid w:val="006E71CB"/>
    <w:rsid w:val="006E7CA7"/>
    <w:rsid w:val="006F0A41"/>
    <w:rsid w:val="006F1BCA"/>
    <w:rsid w:val="006F27C5"/>
    <w:rsid w:val="006F28E1"/>
    <w:rsid w:val="006F2B18"/>
    <w:rsid w:val="006F3112"/>
    <w:rsid w:val="006F31C2"/>
    <w:rsid w:val="006F35BE"/>
    <w:rsid w:val="006F3761"/>
    <w:rsid w:val="006F3A24"/>
    <w:rsid w:val="006F3DB4"/>
    <w:rsid w:val="006F40A0"/>
    <w:rsid w:val="006F4754"/>
    <w:rsid w:val="006F4B9C"/>
    <w:rsid w:val="006F4D50"/>
    <w:rsid w:val="006F5026"/>
    <w:rsid w:val="006F5C1A"/>
    <w:rsid w:val="006F68D4"/>
    <w:rsid w:val="006F7034"/>
    <w:rsid w:val="007005D0"/>
    <w:rsid w:val="0070085D"/>
    <w:rsid w:val="00701887"/>
    <w:rsid w:val="007029FA"/>
    <w:rsid w:val="00702F76"/>
    <w:rsid w:val="00702FD4"/>
    <w:rsid w:val="00703A73"/>
    <w:rsid w:val="00704313"/>
    <w:rsid w:val="0070432B"/>
    <w:rsid w:val="00704865"/>
    <w:rsid w:val="0070495C"/>
    <w:rsid w:val="007050A8"/>
    <w:rsid w:val="0070544F"/>
    <w:rsid w:val="00705858"/>
    <w:rsid w:val="00705E62"/>
    <w:rsid w:val="00710431"/>
    <w:rsid w:val="0071093D"/>
    <w:rsid w:val="007109F9"/>
    <w:rsid w:val="00710E05"/>
    <w:rsid w:val="00710E13"/>
    <w:rsid w:val="007117B2"/>
    <w:rsid w:val="00712254"/>
    <w:rsid w:val="00712EB8"/>
    <w:rsid w:val="00712FCA"/>
    <w:rsid w:val="00712FDA"/>
    <w:rsid w:val="00713643"/>
    <w:rsid w:val="00713837"/>
    <w:rsid w:val="00713971"/>
    <w:rsid w:val="00713D16"/>
    <w:rsid w:val="007145B6"/>
    <w:rsid w:val="007146AC"/>
    <w:rsid w:val="00714D56"/>
    <w:rsid w:val="007156B0"/>
    <w:rsid w:val="00716830"/>
    <w:rsid w:val="0071797D"/>
    <w:rsid w:val="00720003"/>
    <w:rsid w:val="007208AE"/>
    <w:rsid w:val="00720B12"/>
    <w:rsid w:val="00722D90"/>
    <w:rsid w:val="00723508"/>
    <w:rsid w:val="0072369A"/>
    <w:rsid w:val="00724324"/>
    <w:rsid w:val="00725A32"/>
    <w:rsid w:val="0072624B"/>
    <w:rsid w:val="007264C7"/>
    <w:rsid w:val="00726A97"/>
    <w:rsid w:val="00727216"/>
    <w:rsid w:val="007275CF"/>
    <w:rsid w:val="0073084F"/>
    <w:rsid w:val="007319D3"/>
    <w:rsid w:val="00732EB0"/>
    <w:rsid w:val="007332E9"/>
    <w:rsid w:val="00733582"/>
    <w:rsid w:val="00733DE4"/>
    <w:rsid w:val="00733EEC"/>
    <w:rsid w:val="0073408E"/>
    <w:rsid w:val="00734A25"/>
    <w:rsid w:val="0073523D"/>
    <w:rsid w:val="00735C58"/>
    <w:rsid w:val="00736009"/>
    <w:rsid w:val="00740F39"/>
    <w:rsid w:val="00741155"/>
    <w:rsid w:val="00743A7A"/>
    <w:rsid w:val="0074499A"/>
    <w:rsid w:val="00744A1D"/>
    <w:rsid w:val="00744FDF"/>
    <w:rsid w:val="007459AE"/>
    <w:rsid w:val="00745DA0"/>
    <w:rsid w:val="0074655D"/>
    <w:rsid w:val="00746A25"/>
    <w:rsid w:val="00746B32"/>
    <w:rsid w:val="00746CC8"/>
    <w:rsid w:val="00746ED3"/>
    <w:rsid w:val="00747DA1"/>
    <w:rsid w:val="00747EB2"/>
    <w:rsid w:val="007507CF"/>
    <w:rsid w:val="00751667"/>
    <w:rsid w:val="00751B91"/>
    <w:rsid w:val="00752221"/>
    <w:rsid w:val="00752243"/>
    <w:rsid w:val="00753553"/>
    <w:rsid w:val="00753931"/>
    <w:rsid w:val="0075457E"/>
    <w:rsid w:val="00754C13"/>
    <w:rsid w:val="0075515B"/>
    <w:rsid w:val="00755210"/>
    <w:rsid w:val="007556DA"/>
    <w:rsid w:val="007565D7"/>
    <w:rsid w:val="00756C63"/>
    <w:rsid w:val="00757F70"/>
    <w:rsid w:val="00760590"/>
    <w:rsid w:val="00760AF2"/>
    <w:rsid w:val="00760B0E"/>
    <w:rsid w:val="00760D3E"/>
    <w:rsid w:val="007613B1"/>
    <w:rsid w:val="007614D9"/>
    <w:rsid w:val="00761522"/>
    <w:rsid w:val="00761551"/>
    <w:rsid w:val="00761D1E"/>
    <w:rsid w:val="0076331C"/>
    <w:rsid w:val="007638AE"/>
    <w:rsid w:val="00765B8E"/>
    <w:rsid w:val="00765D84"/>
    <w:rsid w:val="007671F5"/>
    <w:rsid w:val="00767B8F"/>
    <w:rsid w:val="00767C2E"/>
    <w:rsid w:val="0077021F"/>
    <w:rsid w:val="0077042B"/>
    <w:rsid w:val="00770B7C"/>
    <w:rsid w:val="0077142E"/>
    <w:rsid w:val="00772538"/>
    <w:rsid w:val="00772E51"/>
    <w:rsid w:val="0077312A"/>
    <w:rsid w:val="00773ACD"/>
    <w:rsid w:val="00773AEF"/>
    <w:rsid w:val="007745C2"/>
    <w:rsid w:val="00775D07"/>
    <w:rsid w:val="007764C9"/>
    <w:rsid w:val="00776EB5"/>
    <w:rsid w:val="007777F0"/>
    <w:rsid w:val="00777DB6"/>
    <w:rsid w:val="0078021F"/>
    <w:rsid w:val="00780491"/>
    <w:rsid w:val="007814BD"/>
    <w:rsid w:val="00781C2E"/>
    <w:rsid w:val="00781EAE"/>
    <w:rsid w:val="00781F60"/>
    <w:rsid w:val="0078330F"/>
    <w:rsid w:val="00785282"/>
    <w:rsid w:val="007859F1"/>
    <w:rsid w:val="00786445"/>
    <w:rsid w:val="00786C89"/>
    <w:rsid w:val="00790C55"/>
    <w:rsid w:val="00791218"/>
    <w:rsid w:val="00791394"/>
    <w:rsid w:val="00793130"/>
    <w:rsid w:val="007946BB"/>
    <w:rsid w:val="00794C9D"/>
    <w:rsid w:val="007959D1"/>
    <w:rsid w:val="00796C5B"/>
    <w:rsid w:val="00796DDA"/>
    <w:rsid w:val="00797E72"/>
    <w:rsid w:val="007A0C96"/>
    <w:rsid w:val="007A2257"/>
    <w:rsid w:val="007A2260"/>
    <w:rsid w:val="007A255B"/>
    <w:rsid w:val="007A32FB"/>
    <w:rsid w:val="007A52CB"/>
    <w:rsid w:val="007A5846"/>
    <w:rsid w:val="007A5C9A"/>
    <w:rsid w:val="007A6406"/>
    <w:rsid w:val="007A6A06"/>
    <w:rsid w:val="007A745E"/>
    <w:rsid w:val="007A75E6"/>
    <w:rsid w:val="007A7DB6"/>
    <w:rsid w:val="007B03C2"/>
    <w:rsid w:val="007B18FC"/>
    <w:rsid w:val="007B1F5D"/>
    <w:rsid w:val="007B22D3"/>
    <w:rsid w:val="007B240A"/>
    <w:rsid w:val="007B25E0"/>
    <w:rsid w:val="007B2842"/>
    <w:rsid w:val="007B306D"/>
    <w:rsid w:val="007B3265"/>
    <w:rsid w:val="007B3B88"/>
    <w:rsid w:val="007B401B"/>
    <w:rsid w:val="007B4F88"/>
    <w:rsid w:val="007B5A1A"/>
    <w:rsid w:val="007B5B56"/>
    <w:rsid w:val="007B60A4"/>
    <w:rsid w:val="007B6178"/>
    <w:rsid w:val="007B6506"/>
    <w:rsid w:val="007B69D4"/>
    <w:rsid w:val="007B781F"/>
    <w:rsid w:val="007B7F2D"/>
    <w:rsid w:val="007C0015"/>
    <w:rsid w:val="007C076A"/>
    <w:rsid w:val="007C1CC9"/>
    <w:rsid w:val="007C1E68"/>
    <w:rsid w:val="007C2143"/>
    <w:rsid w:val="007C233A"/>
    <w:rsid w:val="007C2475"/>
    <w:rsid w:val="007C2E7A"/>
    <w:rsid w:val="007C3B53"/>
    <w:rsid w:val="007C4D41"/>
    <w:rsid w:val="007C5088"/>
    <w:rsid w:val="007C510C"/>
    <w:rsid w:val="007C5914"/>
    <w:rsid w:val="007C5DCA"/>
    <w:rsid w:val="007C676B"/>
    <w:rsid w:val="007C702D"/>
    <w:rsid w:val="007C776E"/>
    <w:rsid w:val="007C7808"/>
    <w:rsid w:val="007D02B1"/>
    <w:rsid w:val="007D13C1"/>
    <w:rsid w:val="007D1833"/>
    <w:rsid w:val="007D1DB7"/>
    <w:rsid w:val="007D269A"/>
    <w:rsid w:val="007D2EA3"/>
    <w:rsid w:val="007D345B"/>
    <w:rsid w:val="007D36DD"/>
    <w:rsid w:val="007D4150"/>
    <w:rsid w:val="007D5156"/>
    <w:rsid w:val="007D5688"/>
    <w:rsid w:val="007D5B7F"/>
    <w:rsid w:val="007D7B7F"/>
    <w:rsid w:val="007D7CD8"/>
    <w:rsid w:val="007E08D0"/>
    <w:rsid w:val="007E0B3E"/>
    <w:rsid w:val="007E23C0"/>
    <w:rsid w:val="007E29A8"/>
    <w:rsid w:val="007E3B0A"/>
    <w:rsid w:val="007E44B6"/>
    <w:rsid w:val="007E481F"/>
    <w:rsid w:val="007E4A88"/>
    <w:rsid w:val="007E4E8E"/>
    <w:rsid w:val="007E531C"/>
    <w:rsid w:val="007E66C4"/>
    <w:rsid w:val="007E6725"/>
    <w:rsid w:val="007E7356"/>
    <w:rsid w:val="007E7A3E"/>
    <w:rsid w:val="007F00B5"/>
    <w:rsid w:val="007F02C2"/>
    <w:rsid w:val="007F1158"/>
    <w:rsid w:val="007F137F"/>
    <w:rsid w:val="007F17E5"/>
    <w:rsid w:val="007F20D1"/>
    <w:rsid w:val="007F2503"/>
    <w:rsid w:val="007F2F49"/>
    <w:rsid w:val="007F311D"/>
    <w:rsid w:val="007F354E"/>
    <w:rsid w:val="007F36F1"/>
    <w:rsid w:val="007F394C"/>
    <w:rsid w:val="007F43F8"/>
    <w:rsid w:val="007F5511"/>
    <w:rsid w:val="007F5B99"/>
    <w:rsid w:val="007F5C0F"/>
    <w:rsid w:val="007F60B4"/>
    <w:rsid w:val="007F6219"/>
    <w:rsid w:val="007F67E0"/>
    <w:rsid w:val="007F7D9D"/>
    <w:rsid w:val="0080046F"/>
    <w:rsid w:val="00800E0B"/>
    <w:rsid w:val="00801EF7"/>
    <w:rsid w:val="00802C5D"/>
    <w:rsid w:val="00803473"/>
    <w:rsid w:val="00803FF2"/>
    <w:rsid w:val="00804BD7"/>
    <w:rsid w:val="00804E88"/>
    <w:rsid w:val="008051A7"/>
    <w:rsid w:val="00805769"/>
    <w:rsid w:val="008057B7"/>
    <w:rsid w:val="00805D7E"/>
    <w:rsid w:val="00806429"/>
    <w:rsid w:val="008067FF"/>
    <w:rsid w:val="008070AD"/>
    <w:rsid w:val="00807700"/>
    <w:rsid w:val="0080795A"/>
    <w:rsid w:val="00807F88"/>
    <w:rsid w:val="008105EF"/>
    <w:rsid w:val="00810FB0"/>
    <w:rsid w:val="00810FBA"/>
    <w:rsid w:val="008124E0"/>
    <w:rsid w:val="008126DC"/>
    <w:rsid w:val="0081368D"/>
    <w:rsid w:val="00813BFA"/>
    <w:rsid w:val="00814046"/>
    <w:rsid w:val="008162BA"/>
    <w:rsid w:val="0081696C"/>
    <w:rsid w:val="00816AC3"/>
    <w:rsid w:val="00816C58"/>
    <w:rsid w:val="00817554"/>
    <w:rsid w:val="00817DFD"/>
    <w:rsid w:val="008205E1"/>
    <w:rsid w:val="00820948"/>
    <w:rsid w:val="0082094C"/>
    <w:rsid w:val="00820A36"/>
    <w:rsid w:val="00820B76"/>
    <w:rsid w:val="00821064"/>
    <w:rsid w:val="00821302"/>
    <w:rsid w:val="008217D7"/>
    <w:rsid w:val="00821DB9"/>
    <w:rsid w:val="008221EC"/>
    <w:rsid w:val="0082230A"/>
    <w:rsid w:val="00822437"/>
    <w:rsid w:val="00823401"/>
    <w:rsid w:val="008237AE"/>
    <w:rsid w:val="008241DE"/>
    <w:rsid w:val="0082488A"/>
    <w:rsid w:val="00824E1B"/>
    <w:rsid w:val="00825D9D"/>
    <w:rsid w:val="0082702E"/>
    <w:rsid w:val="0082730F"/>
    <w:rsid w:val="0083037E"/>
    <w:rsid w:val="00831E83"/>
    <w:rsid w:val="00831FB3"/>
    <w:rsid w:val="00832D66"/>
    <w:rsid w:val="00832DD5"/>
    <w:rsid w:val="0083389D"/>
    <w:rsid w:val="008338A6"/>
    <w:rsid w:val="008339F9"/>
    <w:rsid w:val="00833D1D"/>
    <w:rsid w:val="008342FD"/>
    <w:rsid w:val="008347B8"/>
    <w:rsid w:val="00834ED7"/>
    <w:rsid w:val="008353B3"/>
    <w:rsid w:val="00836175"/>
    <w:rsid w:val="0083620D"/>
    <w:rsid w:val="00836474"/>
    <w:rsid w:val="008365C3"/>
    <w:rsid w:val="00842071"/>
    <w:rsid w:val="00842837"/>
    <w:rsid w:val="008431E8"/>
    <w:rsid w:val="00843734"/>
    <w:rsid w:val="00843C7C"/>
    <w:rsid w:val="00843DDA"/>
    <w:rsid w:val="0084429A"/>
    <w:rsid w:val="0084462E"/>
    <w:rsid w:val="00845386"/>
    <w:rsid w:val="0084555B"/>
    <w:rsid w:val="008459ED"/>
    <w:rsid w:val="00846D21"/>
    <w:rsid w:val="00847629"/>
    <w:rsid w:val="00847E74"/>
    <w:rsid w:val="00850842"/>
    <w:rsid w:val="008514C6"/>
    <w:rsid w:val="008518CC"/>
    <w:rsid w:val="00852163"/>
    <w:rsid w:val="00852976"/>
    <w:rsid w:val="00852AD9"/>
    <w:rsid w:val="0085306C"/>
    <w:rsid w:val="00853492"/>
    <w:rsid w:val="00854E1C"/>
    <w:rsid w:val="00855134"/>
    <w:rsid w:val="008555B5"/>
    <w:rsid w:val="00855D2E"/>
    <w:rsid w:val="00856398"/>
    <w:rsid w:val="00856629"/>
    <w:rsid w:val="00857B1F"/>
    <w:rsid w:val="008603F0"/>
    <w:rsid w:val="00860758"/>
    <w:rsid w:val="00861610"/>
    <w:rsid w:val="0086175F"/>
    <w:rsid w:val="00861B58"/>
    <w:rsid w:val="0086277C"/>
    <w:rsid w:val="00863436"/>
    <w:rsid w:val="0086491E"/>
    <w:rsid w:val="00865484"/>
    <w:rsid w:val="00865BD7"/>
    <w:rsid w:val="00866987"/>
    <w:rsid w:val="00866DF9"/>
    <w:rsid w:val="00866F35"/>
    <w:rsid w:val="00867280"/>
    <w:rsid w:val="00867C57"/>
    <w:rsid w:val="00867FE7"/>
    <w:rsid w:val="00870675"/>
    <w:rsid w:val="00870C50"/>
    <w:rsid w:val="00870D12"/>
    <w:rsid w:val="008711BA"/>
    <w:rsid w:val="008712A6"/>
    <w:rsid w:val="008712C4"/>
    <w:rsid w:val="008718F5"/>
    <w:rsid w:val="008722BE"/>
    <w:rsid w:val="00872318"/>
    <w:rsid w:val="00874515"/>
    <w:rsid w:val="00874B0E"/>
    <w:rsid w:val="00875BBE"/>
    <w:rsid w:val="00875FC7"/>
    <w:rsid w:val="00876131"/>
    <w:rsid w:val="00876F11"/>
    <w:rsid w:val="00877565"/>
    <w:rsid w:val="008775B9"/>
    <w:rsid w:val="00877715"/>
    <w:rsid w:val="00880A84"/>
    <w:rsid w:val="00880E86"/>
    <w:rsid w:val="00881E88"/>
    <w:rsid w:val="00882816"/>
    <w:rsid w:val="00883005"/>
    <w:rsid w:val="0088331B"/>
    <w:rsid w:val="00883763"/>
    <w:rsid w:val="00883DB3"/>
    <w:rsid w:val="008843B3"/>
    <w:rsid w:val="00884629"/>
    <w:rsid w:val="0088466F"/>
    <w:rsid w:val="00884C74"/>
    <w:rsid w:val="008851DF"/>
    <w:rsid w:val="00885B9B"/>
    <w:rsid w:val="0088616B"/>
    <w:rsid w:val="00886A8C"/>
    <w:rsid w:val="00886B94"/>
    <w:rsid w:val="008907A8"/>
    <w:rsid w:val="00890F04"/>
    <w:rsid w:val="00891A1A"/>
    <w:rsid w:val="00892CE5"/>
    <w:rsid w:val="00893629"/>
    <w:rsid w:val="008938B2"/>
    <w:rsid w:val="0089447D"/>
    <w:rsid w:val="00895A09"/>
    <w:rsid w:val="00895A46"/>
    <w:rsid w:val="00895CB3"/>
    <w:rsid w:val="00895D63"/>
    <w:rsid w:val="00895F54"/>
    <w:rsid w:val="00896A73"/>
    <w:rsid w:val="008971A3"/>
    <w:rsid w:val="008974AD"/>
    <w:rsid w:val="008974D3"/>
    <w:rsid w:val="008976B5"/>
    <w:rsid w:val="00897914"/>
    <w:rsid w:val="00897EED"/>
    <w:rsid w:val="008A05FB"/>
    <w:rsid w:val="008A0641"/>
    <w:rsid w:val="008A0933"/>
    <w:rsid w:val="008A0C22"/>
    <w:rsid w:val="008A0EB2"/>
    <w:rsid w:val="008A26D1"/>
    <w:rsid w:val="008A2751"/>
    <w:rsid w:val="008A2F03"/>
    <w:rsid w:val="008A3181"/>
    <w:rsid w:val="008A3D9C"/>
    <w:rsid w:val="008A447C"/>
    <w:rsid w:val="008A45A0"/>
    <w:rsid w:val="008A4793"/>
    <w:rsid w:val="008A494A"/>
    <w:rsid w:val="008A49E8"/>
    <w:rsid w:val="008A49FF"/>
    <w:rsid w:val="008A4C5E"/>
    <w:rsid w:val="008A5141"/>
    <w:rsid w:val="008A5452"/>
    <w:rsid w:val="008A55C5"/>
    <w:rsid w:val="008A58BB"/>
    <w:rsid w:val="008A5DE9"/>
    <w:rsid w:val="008A6349"/>
    <w:rsid w:val="008A696D"/>
    <w:rsid w:val="008A6BF2"/>
    <w:rsid w:val="008A6C21"/>
    <w:rsid w:val="008A6DD3"/>
    <w:rsid w:val="008A7AD0"/>
    <w:rsid w:val="008A7F7E"/>
    <w:rsid w:val="008B07B1"/>
    <w:rsid w:val="008B2030"/>
    <w:rsid w:val="008B2F1F"/>
    <w:rsid w:val="008B2F2B"/>
    <w:rsid w:val="008B3116"/>
    <w:rsid w:val="008B3520"/>
    <w:rsid w:val="008B37F2"/>
    <w:rsid w:val="008B3A63"/>
    <w:rsid w:val="008B3A8D"/>
    <w:rsid w:val="008B3DBD"/>
    <w:rsid w:val="008B43B7"/>
    <w:rsid w:val="008B4460"/>
    <w:rsid w:val="008B4535"/>
    <w:rsid w:val="008B4585"/>
    <w:rsid w:val="008B4852"/>
    <w:rsid w:val="008B5582"/>
    <w:rsid w:val="008B5730"/>
    <w:rsid w:val="008B58E9"/>
    <w:rsid w:val="008B5B68"/>
    <w:rsid w:val="008B5FCB"/>
    <w:rsid w:val="008B63EF"/>
    <w:rsid w:val="008B6C4D"/>
    <w:rsid w:val="008B7389"/>
    <w:rsid w:val="008B73CA"/>
    <w:rsid w:val="008C02E6"/>
    <w:rsid w:val="008C0CA3"/>
    <w:rsid w:val="008C208A"/>
    <w:rsid w:val="008C283E"/>
    <w:rsid w:val="008C4393"/>
    <w:rsid w:val="008C51A4"/>
    <w:rsid w:val="008C5724"/>
    <w:rsid w:val="008C5AB1"/>
    <w:rsid w:val="008C6813"/>
    <w:rsid w:val="008C6E78"/>
    <w:rsid w:val="008C7398"/>
    <w:rsid w:val="008D07D8"/>
    <w:rsid w:val="008D096C"/>
    <w:rsid w:val="008D148B"/>
    <w:rsid w:val="008D1E54"/>
    <w:rsid w:val="008D275E"/>
    <w:rsid w:val="008D306C"/>
    <w:rsid w:val="008D3925"/>
    <w:rsid w:val="008D441E"/>
    <w:rsid w:val="008D4DC9"/>
    <w:rsid w:val="008D5106"/>
    <w:rsid w:val="008D661E"/>
    <w:rsid w:val="008D68B9"/>
    <w:rsid w:val="008D6A7E"/>
    <w:rsid w:val="008D7270"/>
    <w:rsid w:val="008D7AC2"/>
    <w:rsid w:val="008E1020"/>
    <w:rsid w:val="008E1242"/>
    <w:rsid w:val="008E12ED"/>
    <w:rsid w:val="008E20E0"/>
    <w:rsid w:val="008E2D98"/>
    <w:rsid w:val="008E3033"/>
    <w:rsid w:val="008E34BD"/>
    <w:rsid w:val="008E3C40"/>
    <w:rsid w:val="008E46ED"/>
    <w:rsid w:val="008E4C58"/>
    <w:rsid w:val="008E4E41"/>
    <w:rsid w:val="008E4E47"/>
    <w:rsid w:val="008E567D"/>
    <w:rsid w:val="008E5CD4"/>
    <w:rsid w:val="008E62CC"/>
    <w:rsid w:val="008E67FB"/>
    <w:rsid w:val="008E6C69"/>
    <w:rsid w:val="008E6CA4"/>
    <w:rsid w:val="008F0086"/>
    <w:rsid w:val="008F0263"/>
    <w:rsid w:val="008F04D4"/>
    <w:rsid w:val="008F10E9"/>
    <w:rsid w:val="008F16D6"/>
    <w:rsid w:val="008F189B"/>
    <w:rsid w:val="008F2785"/>
    <w:rsid w:val="008F2AEE"/>
    <w:rsid w:val="008F327A"/>
    <w:rsid w:val="008F3D10"/>
    <w:rsid w:val="008F476C"/>
    <w:rsid w:val="008F4805"/>
    <w:rsid w:val="008F5008"/>
    <w:rsid w:val="008F54D7"/>
    <w:rsid w:val="008F5C0A"/>
    <w:rsid w:val="008F63E4"/>
    <w:rsid w:val="008F6AF4"/>
    <w:rsid w:val="008F6BAB"/>
    <w:rsid w:val="008F6DF6"/>
    <w:rsid w:val="008F70A1"/>
    <w:rsid w:val="008F7167"/>
    <w:rsid w:val="008F7171"/>
    <w:rsid w:val="008F71F3"/>
    <w:rsid w:val="0090001C"/>
    <w:rsid w:val="00900136"/>
    <w:rsid w:val="00901504"/>
    <w:rsid w:val="00902173"/>
    <w:rsid w:val="0090253E"/>
    <w:rsid w:val="009028BF"/>
    <w:rsid w:val="00902C2F"/>
    <w:rsid w:val="009037B6"/>
    <w:rsid w:val="0090380E"/>
    <w:rsid w:val="0090390D"/>
    <w:rsid w:val="00903B26"/>
    <w:rsid w:val="00903D4F"/>
    <w:rsid w:val="00904107"/>
    <w:rsid w:val="0090414E"/>
    <w:rsid w:val="00904BCD"/>
    <w:rsid w:val="00905E7A"/>
    <w:rsid w:val="0090625B"/>
    <w:rsid w:val="009068E7"/>
    <w:rsid w:val="00906BE0"/>
    <w:rsid w:val="00906CC3"/>
    <w:rsid w:val="00906E41"/>
    <w:rsid w:val="009079FF"/>
    <w:rsid w:val="00910116"/>
    <w:rsid w:val="009102C4"/>
    <w:rsid w:val="00910794"/>
    <w:rsid w:val="009119E5"/>
    <w:rsid w:val="00911A3A"/>
    <w:rsid w:val="00911E77"/>
    <w:rsid w:val="00912DBB"/>
    <w:rsid w:val="00912E50"/>
    <w:rsid w:val="0091359F"/>
    <w:rsid w:val="00914545"/>
    <w:rsid w:val="00914738"/>
    <w:rsid w:val="00915B60"/>
    <w:rsid w:val="00915BD9"/>
    <w:rsid w:val="00916D50"/>
    <w:rsid w:val="00917155"/>
    <w:rsid w:val="00917939"/>
    <w:rsid w:val="00917E9B"/>
    <w:rsid w:val="009201C0"/>
    <w:rsid w:val="00920FF9"/>
    <w:rsid w:val="0092115A"/>
    <w:rsid w:val="0092189B"/>
    <w:rsid w:val="00922D38"/>
    <w:rsid w:val="009239A2"/>
    <w:rsid w:val="00923FAA"/>
    <w:rsid w:val="00924C7B"/>
    <w:rsid w:val="00925965"/>
    <w:rsid w:val="0092607A"/>
    <w:rsid w:val="009260FF"/>
    <w:rsid w:val="009270EF"/>
    <w:rsid w:val="00927C58"/>
    <w:rsid w:val="00927EA2"/>
    <w:rsid w:val="00931A47"/>
    <w:rsid w:val="00931C28"/>
    <w:rsid w:val="00932D87"/>
    <w:rsid w:val="0093313F"/>
    <w:rsid w:val="00933EDC"/>
    <w:rsid w:val="00934C0D"/>
    <w:rsid w:val="009352F0"/>
    <w:rsid w:val="00935915"/>
    <w:rsid w:val="00936328"/>
    <w:rsid w:val="0093650D"/>
    <w:rsid w:val="00937684"/>
    <w:rsid w:val="00937CD1"/>
    <w:rsid w:val="00937FDE"/>
    <w:rsid w:val="00940860"/>
    <w:rsid w:val="009409E8"/>
    <w:rsid w:val="00940AC2"/>
    <w:rsid w:val="009414B8"/>
    <w:rsid w:val="009414C4"/>
    <w:rsid w:val="00941597"/>
    <w:rsid w:val="00941CBB"/>
    <w:rsid w:val="00941D7D"/>
    <w:rsid w:val="00943682"/>
    <w:rsid w:val="00944071"/>
    <w:rsid w:val="009472F1"/>
    <w:rsid w:val="009475EA"/>
    <w:rsid w:val="0095044C"/>
    <w:rsid w:val="00950EBC"/>
    <w:rsid w:val="009515C5"/>
    <w:rsid w:val="009515F5"/>
    <w:rsid w:val="00951AB9"/>
    <w:rsid w:val="00951D55"/>
    <w:rsid w:val="00951E35"/>
    <w:rsid w:val="009526ED"/>
    <w:rsid w:val="00952A49"/>
    <w:rsid w:val="009530DC"/>
    <w:rsid w:val="00954E89"/>
    <w:rsid w:val="009562BB"/>
    <w:rsid w:val="00956318"/>
    <w:rsid w:val="00956A91"/>
    <w:rsid w:val="00956BCE"/>
    <w:rsid w:val="00957472"/>
    <w:rsid w:val="00957D3A"/>
    <w:rsid w:val="00960A94"/>
    <w:rsid w:val="009611ED"/>
    <w:rsid w:val="0096150D"/>
    <w:rsid w:val="0096174D"/>
    <w:rsid w:val="00961A3A"/>
    <w:rsid w:val="00961A5A"/>
    <w:rsid w:val="00961CAA"/>
    <w:rsid w:val="00962ABA"/>
    <w:rsid w:val="00962D47"/>
    <w:rsid w:val="00963138"/>
    <w:rsid w:val="0096329C"/>
    <w:rsid w:val="00963758"/>
    <w:rsid w:val="00965144"/>
    <w:rsid w:val="00965CB8"/>
    <w:rsid w:val="00965EED"/>
    <w:rsid w:val="009667D8"/>
    <w:rsid w:val="00967410"/>
    <w:rsid w:val="00967ADF"/>
    <w:rsid w:val="00971438"/>
    <w:rsid w:val="009714F1"/>
    <w:rsid w:val="00971870"/>
    <w:rsid w:val="0097189A"/>
    <w:rsid w:val="00971DA9"/>
    <w:rsid w:val="00971FD8"/>
    <w:rsid w:val="009722D3"/>
    <w:rsid w:val="00972500"/>
    <w:rsid w:val="009725D0"/>
    <w:rsid w:val="0097300F"/>
    <w:rsid w:val="00973E00"/>
    <w:rsid w:val="00973F90"/>
    <w:rsid w:val="00974BDE"/>
    <w:rsid w:val="0097501E"/>
    <w:rsid w:val="00975AAA"/>
    <w:rsid w:val="00975AF2"/>
    <w:rsid w:val="00976A66"/>
    <w:rsid w:val="00977013"/>
    <w:rsid w:val="009774D0"/>
    <w:rsid w:val="009777B0"/>
    <w:rsid w:val="009801E8"/>
    <w:rsid w:val="00980700"/>
    <w:rsid w:val="00980903"/>
    <w:rsid w:val="00981E6A"/>
    <w:rsid w:val="009821DB"/>
    <w:rsid w:val="00982BFF"/>
    <w:rsid w:val="00983046"/>
    <w:rsid w:val="00983BC0"/>
    <w:rsid w:val="00984004"/>
    <w:rsid w:val="009852EE"/>
    <w:rsid w:val="0098601B"/>
    <w:rsid w:val="009867FA"/>
    <w:rsid w:val="009868DA"/>
    <w:rsid w:val="009875CC"/>
    <w:rsid w:val="00990220"/>
    <w:rsid w:val="00990CB6"/>
    <w:rsid w:val="009918C2"/>
    <w:rsid w:val="009918DD"/>
    <w:rsid w:val="00991BCF"/>
    <w:rsid w:val="00992026"/>
    <w:rsid w:val="00992347"/>
    <w:rsid w:val="0099247E"/>
    <w:rsid w:val="009924A1"/>
    <w:rsid w:val="00992C8B"/>
    <w:rsid w:val="00992F99"/>
    <w:rsid w:val="0099316B"/>
    <w:rsid w:val="009932F7"/>
    <w:rsid w:val="00993809"/>
    <w:rsid w:val="009938D3"/>
    <w:rsid w:val="009941C9"/>
    <w:rsid w:val="0099486D"/>
    <w:rsid w:val="00994BDC"/>
    <w:rsid w:val="00995D8E"/>
    <w:rsid w:val="00995F2D"/>
    <w:rsid w:val="0099675A"/>
    <w:rsid w:val="00996D43"/>
    <w:rsid w:val="0099759B"/>
    <w:rsid w:val="009A04EB"/>
    <w:rsid w:val="009A04ED"/>
    <w:rsid w:val="009A0AE9"/>
    <w:rsid w:val="009A1853"/>
    <w:rsid w:val="009A1B8A"/>
    <w:rsid w:val="009A1E4C"/>
    <w:rsid w:val="009A1FB2"/>
    <w:rsid w:val="009A276C"/>
    <w:rsid w:val="009A29FE"/>
    <w:rsid w:val="009A2ACD"/>
    <w:rsid w:val="009A2C19"/>
    <w:rsid w:val="009A2E2D"/>
    <w:rsid w:val="009A30EA"/>
    <w:rsid w:val="009A3347"/>
    <w:rsid w:val="009A51C0"/>
    <w:rsid w:val="009A5425"/>
    <w:rsid w:val="009A54ED"/>
    <w:rsid w:val="009A5ABD"/>
    <w:rsid w:val="009A5FDB"/>
    <w:rsid w:val="009A641B"/>
    <w:rsid w:val="009A6488"/>
    <w:rsid w:val="009A6547"/>
    <w:rsid w:val="009A6686"/>
    <w:rsid w:val="009A6ADD"/>
    <w:rsid w:val="009A7069"/>
    <w:rsid w:val="009A7A1C"/>
    <w:rsid w:val="009A7A6B"/>
    <w:rsid w:val="009B0341"/>
    <w:rsid w:val="009B035B"/>
    <w:rsid w:val="009B080A"/>
    <w:rsid w:val="009B0D4B"/>
    <w:rsid w:val="009B1409"/>
    <w:rsid w:val="009B28A9"/>
    <w:rsid w:val="009B2EEC"/>
    <w:rsid w:val="009B4440"/>
    <w:rsid w:val="009B47B2"/>
    <w:rsid w:val="009B59A4"/>
    <w:rsid w:val="009B5B8F"/>
    <w:rsid w:val="009B6378"/>
    <w:rsid w:val="009B78F6"/>
    <w:rsid w:val="009C0328"/>
    <w:rsid w:val="009C11AE"/>
    <w:rsid w:val="009C1ED3"/>
    <w:rsid w:val="009C1F29"/>
    <w:rsid w:val="009C29D5"/>
    <w:rsid w:val="009C360D"/>
    <w:rsid w:val="009C3B98"/>
    <w:rsid w:val="009C4151"/>
    <w:rsid w:val="009C4456"/>
    <w:rsid w:val="009C4C31"/>
    <w:rsid w:val="009C5477"/>
    <w:rsid w:val="009C5F43"/>
    <w:rsid w:val="009C6484"/>
    <w:rsid w:val="009C6655"/>
    <w:rsid w:val="009C67C7"/>
    <w:rsid w:val="009C6810"/>
    <w:rsid w:val="009C768F"/>
    <w:rsid w:val="009C7EAD"/>
    <w:rsid w:val="009D0C26"/>
    <w:rsid w:val="009D0CDD"/>
    <w:rsid w:val="009D0D3D"/>
    <w:rsid w:val="009D0F66"/>
    <w:rsid w:val="009D1886"/>
    <w:rsid w:val="009D260C"/>
    <w:rsid w:val="009D2CAC"/>
    <w:rsid w:val="009D378E"/>
    <w:rsid w:val="009D39F7"/>
    <w:rsid w:val="009D3DB7"/>
    <w:rsid w:val="009D4675"/>
    <w:rsid w:val="009D4DC3"/>
    <w:rsid w:val="009D51F7"/>
    <w:rsid w:val="009D53DA"/>
    <w:rsid w:val="009D5761"/>
    <w:rsid w:val="009D5848"/>
    <w:rsid w:val="009D64B2"/>
    <w:rsid w:val="009D6760"/>
    <w:rsid w:val="009D7074"/>
    <w:rsid w:val="009E0140"/>
    <w:rsid w:val="009E0482"/>
    <w:rsid w:val="009E0CD0"/>
    <w:rsid w:val="009E140D"/>
    <w:rsid w:val="009E2779"/>
    <w:rsid w:val="009E298A"/>
    <w:rsid w:val="009E2CE8"/>
    <w:rsid w:val="009E2E5D"/>
    <w:rsid w:val="009E3804"/>
    <w:rsid w:val="009E4576"/>
    <w:rsid w:val="009E5568"/>
    <w:rsid w:val="009E5EF9"/>
    <w:rsid w:val="009E646F"/>
    <w:rsid w:val="009E67F6"/>
    <w:rsid w:val="009E7046"/>
    <w:rsid w:val="009E7821"/>
    <w:rsid w:val="009F10CE"/>
    <w:rsid w:val="009F1383"/>
    <w:rsid w:val="009F17BD"/>
    <w:rsid w:val="009F24D2"/>
    <w:rsid w:val="009F2BED"/>
    <w:rsid w:val="009F2C23"/>
    <w:rsid w:val="009F3A69"/>
    <w:rsid w:val="009F3B04"/>
    <w:rsid w:val="009F43DD"/>
    <w:rsid w:val="009F51B4"/>
    <w:rsid w:val="009F5208"/>
    <w:rsid w:val="009F58E2"/>
    <w:rsid w:val="009F6660"/>
    <w:rsid w:val="009F6D82"/>
    <w:rsid w:val="009F70CE"/>
    <w:rsid w:val="009F7244"/>
    <w:rsid w:val="009F7482"/>
    <w:rsid w:val="00A00067"/>
    <w:rsid w:val="00A007BE"/>
    <w:rsid w:val="00A00E4E"/>
    <w:rsid w:val="00A021E0"/>
    <w:rsid w:val="00A02383"/>
    <w:rsid w:val="00A02671"/>
    <w:rsid w:val="00A02DCC"/>
    <w:rsid w:val="00A03128"/>
    <w:rsid w:val="00A03D18"/>
    <w:rsid w:val="00A03E01"/>
    <w:rsid w:val="00A0447D"/>
    <w:rsid w:val="00A04CC5"/>
    <w:rsid w:val="00A04FDF"/>
    <w:rsid w:val="00A059DE"/>
    <w:rsid w:val="00A05BEB"/>
    <w:rsid w:val="00A0659A"/>
    <w:rsid w:val="00A068B6"/>
    <w:rsid w:val="00A069F1"/>
    <w:rsid w:val="00A06F55"/>
    <w:rsid w:val="00A07567"/>
    <w:rsid w:val="00A076A2"/>
    <w:rsid w:val="00A10924"/>
    <w:rsid w:val="00A10D75"/>
    <w:rsid w:val="00A110F4"/>
    <w:rsid w:val="00A117A4"/>
    <w:rsid w:val="00A12162"/>
    <w:rsid w:val="00A12D75"/>
    <w:rsid w:val="00A12DA4"/>
    <w:rsid w:val="00A135FA"/>
    <w:rsid w:val="00A137EE"/>
    <w:rsid w:val="00A143B9"/>
    <w:rsid w:val="00A143E5"/>
    <w:rsid w:val="00A14593"/>
    <w:rsid w:val="00A15097"/>
    <w:rsid w:val="00A15678"/>
    <w:rsid w:val="00A15ABC"/>
    <w:rsid w:val="00A1627F"/>
    <w:rsid w:val="00A17E3C"/>
    <w:rsid w:val="00A17F3B"/>
    <w:rsid w:val="00A2103D"/>
    <w:rsid w:val="00A21891"/>
    <w:rsid w:val="00A2190F"/>
    <w:rsid w:val="00A21989"/>
    <w:rsid w:val="00A21B57"/>
    <w:rsid w:val="00A21D19"/>
    <w:rsid w:val="00A21E53"/>
    <w:rsid w:val="00A22151"/>
    <w:rsid w:val="00A2257B"/>
    <w:rsid w:val="00A225C8"/>
    <w:rsid w:val="00A22693"/>
    <w:rsid w:val="00A22A76"/>
    <w:rsid w:val="00A22C0A"/>
    <w:rsid w:val="00A22CD2"/>
    <w:rsid w:val="00A22F49"/>
    <w:rsid w:val="00A233E8"/>
    <w:rsid w:val="00A23EB8"/>
    <w:rsid w:val="00A24F8B"/>
    <w:rsid w:val="00A251A1"/>
    <w:rsid w:val="00A25CF2"/>
    <w:rsid w:val="00A2744F"/>
    <w:rsid w:val="00A27455"/>
    <w:rsid w:val="00A27545"/>
    <w:rsid w:val="00A30DA0"/>
    <w:rsid w:val="00A30F52"/>
    <w:rsid w:val="00A30FDE"/>
    <w:rsid w:val="00A314D2"/>
    <w:rsid w:val="00A31644"/>
    <w:rsid w:val="00A316A6"/>
    <w:rsid w:val="00A31F24"/>
    <w:rsid w:val="00A327CB"/>
    <w:rsid w:val="00A33AE9"/>
    <w:rsid w:val="00A33D02"/>
    <w:rsid w:val="00A34251"/>
    <w:rsid w:val="00A348B0"/>
    <w:rsid w:val="00A3532B"/>
    <w:rsid w:val="00A35A9C"/>
    <w:rsid w:val="00A36508"/>
    <w:rsid w:val="00A379EB"/>
    <w:rsid w:val="00A37D4E"/>
    <w:rsid w:val="00A40547"/>
    <w:rsid w:val="00A40901"/>
    <w:rsid w:val="00A409AA"/>
    <w:rsid w:val="00A40EDB"/>
    <w:rsid w:val="00A40FA4"/>
    <w:rsid w:val="00A4103C"/>
    <w:rsid w:val="00A41D42"/>
    <w:rsid w:val="00A43789"/>
    <w:rsid w:val="00A4511C"/>
    <w:rsid w:val="00A452A0"/>
    <w:rsid w:val="00A452A4"/>
    <w:rsid w:val="00A46C51"/>
    <w:rsid w:val="00A46E18"/>
    <w:rsid w:val="00A46EEE"/>
    <w:rsid w:val="00A4710B"/>
    <w:rsid w:val="00A4725D"/>
    <w:rsid w:val="00A47D4D"/>
    <w:rsid w:val="00A50722"/>
    <w:rsid w:val="00A50E33"/>
    <w:rsid w:val="00A50EDC"/>
    <w:rsid w:val="00A51299"/>
    <w:rsid w:val="00A514F2"/>
    <w:rsid w:val="00A52A2B"/>
    <w:rsid w:val="00A52C57"/>
    <w:rsid w:val="00A52C61"/>
    <w:rsid w:val="00A53D59"/>
    <w:rsid w:val="00A53E93"/>
    <w:rsid w:val="00A54A4D"/>
    <w:rsid w:val="00A5500B"/>
    <w:rsid w:val="00A55804"/>
    <w:rsid w:val="00A56A2F"/>
    <w:rsid w:val="00A56C10"/>
    <w:rsid w:val="00A56EA2"/>
    <w:rsid w:val="00A57704"/>
    <w:rsid w:val="00A6027B"/>
    <w:rsid w:val="00A60407"/>
    <w:rsid w:val="00A60C05"/>
    <w:rsid w:val="00A614B9"/>
    <w:rsid w:val="00A617CD"/>
    <w:rsid w:val="00A61B51"/>
    <w:rsid w:val="00A62063"/>
    <w:rsid w:val="00A6243D"/>
    <w:rsid w:val="00A6275A"/>
    <w:rsid w:val="00A6339B"/>
    <w:rsid w:val="00A64233"/>
    <w:rsid w:val="00A644FD"/>
    <w:rsid w:val="00A6455B"/>
    <w:rsid w:val="00A645F3"/>
    <w:rsid w:val="00A651A3"/>
    <w:rsid w:val="00A65331"/>
    <w:rsid w:val="00A66A6A"/>
    <w:rsid w:val="00A66C80"/>
    <w:rsid w:val="00A66F38"/>
    <w:rsid w:val="00A70146"/>
    <w:rsid w:val="00A70262"/>
    <w:rsid w:val="00A7090B"/>
    <w:rsid w:val="00A7136F"/>
    <w:rsid w:val="00A713A0"/>
    <w:rsid w:val="00A7238F"/>
    <w:rsid w:val="00A72481"/>
    <w:rsid w:val="00A724B3"/>
    <w:rsid w:val="00A724BC"/>
    <w:rsid w:val="00A730CC"/>
    <w:rsid w:val="00A7333F"/>
    <w:rsid w:val="00A734D0"/>
    <w:rsid w:val="00A73B52"/>
    <w:rsid w:val="00A75CE2"/>
    <w:rsid w:val="00A761CF"/>
    <w:rsid w:val="00A764AF"/>
    <w:rsid w:val="00A76976"/>
    <w:rsid w:val="00A76A5E"/>
    <w:rsid w:val="00A77748"/>
    <w:rsid w:val="00A77D9A"/>
    <w:rsid w:val="00A77EF7"/>
    <w:rsid w:val="00A801C9"/>
    <w:rsid w:val="00A80DEF"/>
    <w:rsid w:val="00A8177E"/>
    <w:rsid w:val="00A81E60"/>
    <w:rsid w:val="00A82234"/>
    <w:rsid w:val="00A82827"/>
    <w:rsid w:val="00A82BFB"/>
    <w:rsid w:val="00A83125"/>
    <w:rsid w:val="00A83567"/>
    <w:rsid w:val="00A83CF3"/>
    <w:rsid w:val="00A83EB9"/>
    <w:rsid w:val="00A842AF"/>
    <w:rsid w:val="00A84335"/>
    <w:rsid w:val="00A844FB"/>
    <w:rsid w:val="00A846EB"/>
    <w:rsid w:val="00A84976"/>
    <w:rsid w:val="00A84FB5"/>
    <w:rsid w:val="00A85471"/>
    <w:rsid w:val="00A8614B"/>
    <w:rsid w:val="00A873D0"/>
    <w:rsid w:val="00A87708"/>
    <w:rsid w:val="00A90CA1"/>
    <w:rsid w:val="00A90DBC"/>
    <w:rsid w:val="00A917FE"/>
    <w:rsid w:val="00A918D6"/>
    <w:rsid w:val="00A93590"/>
    <w:rsid w:val="00A95081"/>
    <w:rsid w:val="00A95FBF"/>
    <w:rsid w:val="00A95FF0"/>
    <w:rsid w:val="00A9630B"/>
    <w:rsid w:val="00A9699D"/>
    <w:rsid w:val="00A97585"/>
    <w:rsid w:val="00A97950"/>
    <w:rsid w:val="00A97B51"/>
    <w:rsid w:val="00A97E38"/>
    <w:rsid w:val="00AA1A48"/>
    <w:rsid w:val="00AA1A8D"/>
    <w:rsid w:val="00AA1F85"/>
    <w:rsid w:val="00AA226D"/>
    <w:rsid w:val="00AA2D27"/>
    <w:rsid w:val="00AA4323"/>
    <w:rsid w:val="00AA464C"/>
    <w:rsid w:val="00AA4EFD"/>
    <w:rsid w:val="00AA5239"/>
    <w:rsid w:val="00AA64EF"/>
    <w:rsid w:val="00AA66C9"/>
    <w:rsid w:val="00AA6A45"/>
    <w:rsid w:val="00AA74D2"/>
    <w:rsid w:val="00AA7AAC"/>
    <w:rsid w:val="00AB0CE6"/>
    <w:rsid w:val="00AB0CFC"/>
    <w:rsid w:val="00AB1160"/>
    <w:rsid w:val="00AB13E9"/>
    <w:rsid w:val="00AB1F92"/>
    <w:rsid w:val="00AB205A"/>
    <w:rsid w:val="00AB270E"/>
    <w:rsid w:val="00AB2FD9"/>
    <w:rsid w:val="00AB4976"/>
    <w:rsid w:val="00AB50D3"/>
    <w:rsid w:val="00AB565B"/>
    <w:rsid w:val="00AB583C"/>
    <w:rsid w:val="00AB58FC"/>
    <w:rsid w:val="00AB5C55"/>
    <w:rsid w:val="00AB64FE"/>
    <w:rsid w:val="00AB6AA9"/>
    <w:rsid w:val="00AB7174"/>
    <w:rsid w:val="00AC1A38"/>
    <w:rsid w:val="00AC25B6"/>
    <w:rsid w:val="00AC2646"/>
    <w:rsid w:val="00AC2766"/>
    <w:rsid w:val="00AC291F"/>
    <w:rsid w:val="00AC31B4"/>
    <w:rsid w:val="00AC3A76"/>
    <w:rsid w:val="00AC3F2F"/>
    <w:rsid w:val="00AC40BD"/>
    <w:rsid w:val="00AC4584"/>
    <w:rsid w:val="00AC48FD"/>
    <w:rsid w:val="00AC4AA4"/>
    <w:rsid w:val="00AC5166"/>
    <w:rsid w:val="00AC589A"/>
    <w:rsid w:val="00AC6CD7"/>
    <w:rsid w:val="00AC749E"/>
    <w:rsid w:val="00AC7E76"/>
    <w:rsid w:val="00AD0438"/>
    <w:rsid w:val="00AD1002"/>
    <w:rsid w:val="00AD2492"/>
    <w:rsid w:val="00AD3E30"/>
    <w:rsid w:val="00AD3FBD"/>
    <w:rsid w:val="00AD4107"/>
    <w:rsid w:val="00AD4975"/>
    <w:rsid w:val="00AD49B6"/>
    <w:rsid w:val="00AD53D0"/>
    <w:rsid w:val="00AD5DCB"/>
    <w:rsid w:val="00AD6994"/>
    <w:rsid w:val="00AD723B"/>
    <w:rsid w:val="00AE0617"/>
    <w:rsid w:val="00AE17FB"/>
    <w:rsid w:val="00AE22C9"/>
    <w:rsid w:val="00AE305F"/>
    <w:rsid w:val="00AE457A"/>
    <w:rsid w:val="00AE4D84"/>
    <w:rsid w:val="00AE527C"/>
    <w:rsid w:val="00AE52AC"/>
    <w:rsid w:val="00AE588C"/>
    <w:rsid w:val="00AE5A72"/>
    <w:rsid w:val="00AE5BFB"/>
    <w:rsid w:val="00AE617A"/>
    <w:rsid w:val="00AE64AA"/>
    <w:rsid w:val="00AE6727"/>
    <w:rsid w:val="00AE7272"/>
    <w:rsid w:val="00AE7DFD"/>
    <w:rsid w:val="00AE7F0F"/>
    <w:rsid w:val="00AF005E"/>
    <w:rsid w:val="00AF0E67"/>
    <w:rsid w:val="00AF0EC1"/>
    <w:rsid w:val="00AF1E85"/>
    <w:rsid w:val="00AF2140"/>
    <w:rsid w:val="00AF28DB"/>
    <w:rsid w:val="00AF2C72"/>
    <w:rsid w:val="00AF2F93"/>
    <w:rsid w:val="00AF3BB6"/>
    <w:rsid w:val="00AF3C9B"/>
    <w:rsid w:val="00AF4B4A"/>
    <w:rsid w:val="00AF4CF5"/>
    <w:rsid w:val="00AF5EA3"/>
    <w:rsid w:val="00AF5ED0"/>
    <w:rsid w:val="00AF78D4"/>
    <w:rsid w:val="00B001E5"/>
    <w:rsid w:val="00B01B3C"/>
    <w:rsid w:val="00B03B30"/>
    <w:rsid w:val="00B04055"/>
    <w:rsid w:val="00B0478B"/>
    <w:rsid w:val="00B04E1C"/>
    <w:rsid w:val="00B04F6B"/>
    <w:rsid w:val="00B0537E"/>
    <w:rsid w:val="00B0611A"/>
    <w:rsid w:val="00B06880"/>
    <w:rsid w:val="00B06C8C"/>
    <w:rsid w:val="00B06D93"/>
    <w:rsid w:val="00B07914"/>
    <w:rsid w:val="00B079F0"/>
    <w:rsid w:val="00B07C7B"/>
    <w:rsid w:val="00B116C4"/>
    <w:rsid w:val="00B120AD"/>
    <w:rsid w:val="00B1213E"/>
    <w:rsid w:val="00B1224D"/>
    <w:rsid w:val="00B12612"/>
    <w:rsid w:val="00B13687"/>
    <w:rsid w:val="00B13A22"/>
    <w:rsid w:val="00B13C9D"/>
    <w:rsid w:val="00B14281"/>
    <w:rsid w:val="00B142A5"/>
    <w:rsid w:val="00B14D67"/>
    <w:rsid w:val="00B153BF"/>
    <w:rsid w:val="00B155A9"/>
    <w:rsid w:val="00B16191"/>
    <w:rsid w:val="00B16CA5"/>
    <w:rsid w:val="00B17199"/>
    <w:rsid w:val="00B17D53"/>
    <w:rsid w:val="00B20507"/>
    <w:rsid w:val="00B2116D"/>
    <w:rsid w:val="00B21D65"/>
    <w:rsid w:val="00B22822"/>
    <w:rsid w:val="00B22E9E"/>
    <w:rsid w:val="00B23143"/>
    <w:rsid w:val="00B24BBA"/>
    <w:rsid w:val="00B25D86"/>
    <w:rsid w:val="00B25F3F"/>
    <w:rsid w:val="00B2696D"/>
    <w:rsid w:val="00B27926"/>
    <w:rsid w:val="00B27E88"/>
    <w:rsid w:val="00B3085A"/>
    <w:rsid w:val="00B309E6"/>
    <w:rsid w:val="00B30BBB"/>
    <w:rsid w:val="00B31AB3"/>
    <w:rsid w:val="00B31C41"/>
    <w:rsid w:val="00B32201"/>
    <w:rsid w:val="00B323FF"/>
    <w:rsid w:val="00B336C6"/>
    <w:rsid w:val="00B3377C"/>
    <w:rsid w:val="00B3380F"/>
    <w:rsid w:val="00B339DC"/>
    <w:rsid w:val="00B348BF"/>
    <w:rsid w:val="00B34A8D"/>
    <w:rsid w:val="00B34BF7"/>
    <w:rsid w:val="00B35B56"/>
    <w:rsid w:val="00B364EF"/>
    <w:rsid w:val="00B36A29"/>
    <w:rsid w:val="00B379C5"/>
    <w:rsid w:val="00B37ED3"/>
    <w:rsid w:val="00B4048C"/>
    <w:rsid w:val="00B407E4"/>
    <w:rsid w:val="00B40BC0"/>
    <w:rsid w:val="00B41829"/>
    <w:rsid w:val="00B41A70"/>
    <w:rsid w:val="00B422B5"/>
    <w:rsid w:val="00B424F1"/>
    <w:rsid w:val="00B42996"/>
    <w:rsid w:val="00B4299C"/>
    <w:rsid w:val="00B43220"/>
    <w:rsid w:val="00B43B07"/>
    <w:rsid w:val="00B44260"/>
    <w:rsid w:val="00B44B0C"/>
    <w:rsid w:val="00B44DB8"/>
    <w:rsid w:val="00B45F70"/>
    <w:rsid w:val="00B46902"/>
    <w:rsid w:val="00B46C71"/>
    <w:rsid w:val="00B50088"/>
    <w:rsid w:val="00B5022B"/>
    <w:rsid w:val="00B50E84"/>
    <w:rsid w:val="00B51178"/>
    <w:rsid w:val="00B51738"/>
    <w:rsid w:val="00B517C7"/>
    <w:rsid w:val="00B51BED"/>
    <w:rsid w:val="00B521D0"/>
    <w:rsid w:val="00B526D1"/>
    <w:rsid w:val="00B528CE"/>
    <w:rsid w:val="00B52A40"/>
    <w:rsid w:val="00B531CE"/>
    <w:rsid w:val="00B53818"/>
    <w:rsid w:val="00B55604"/>
    <w:rsid w:val="00B560D3"/>
    <w:rsid w:val="00B56406"/>
    <w:rsid w:val="00B56BD9"/>
    <w:rsid w:val="00B57993"/>
    <w:rsid w:val="00B60848"/>
    <w:rsid w:val="00B60A72"/>
    <w:rsid w:val="00B6110F"/>
    <w:rsid w:val="00B622B6"/>
    <w:rsid w:val="00B62DBC"/>
    <w:rsid w:val="00B6334B"/>
    <w:rsid w:val="00B648EF"/>
    <w:rsid w:val="00B64B82"/>
    <w:rsid w:val="00B64E53"/>
    <w:rsid w:val="00B67726"/>
    <w:rsid w:val="00B702A2"/>
    <w:rsid w:val="00B7056D"/>
    <w:rsid w:val="00B70D60"/>
    <w:rsid w:val="00B70E5D"/>
    <w:rsid w:val="00B710B7"/>
    <w:rsid w:val="00B71166"/>
    <w:rsid w:val="00B72235"/>
    <w:rsid w:val="00B723D4"/>
    <w:rsid w:val="00B729B2"/>
    <w:rsid w:val="00B73EE0"/>
    <w:rsid w:val="00B74971"/>
    <w:rsid w:val="00B74CCB"/>
    <w:rsid w:val="00B757A8"/>
    <w:rsid w:val="00B75B0A"/>
    <w:rsid w:val="00B76468"/>
    <w:rsid w:val="00B77767"/>
    <w:rsid w:val="00B8071C"/>
    <w:rsid w:val="00B836C1"/>
    <w:rsid w:val="00B836D3"/>
    <w:rsid w:val="00B84BB3"/>
    <w:rsid w:val="00B84FC3"/>
    <w:rsid w:val="00B851A7"/>
    <w:rsid w:val="00B8692F"/>
    <w:rsid w:val="00B9091C"/>
    <w:rsid w:val="00B90B81"/>
    <w:rsid w:val="00B90CC8"/>
    <w:rsid w:val="00B91575"/>
    <w:rsid w:val="00B92141"/>
    <w:rsid w:val="00B9250E"/>
    <w:rsid w:val="00B92E90"/>
    <w:rsid w:val="00B92F0E"/>
    <w:rsid w:val="00B9334F"/>
    <w:rsid w:val="00B943ED"/>
    <w:rsid w:val="00B95512"/>
    <w:rsid w:val="00B969A6"/>
    <w:rsid w:val="00B96C3C"/>
    <w:rsid w:val="00B96C96"/>
    <w:rsid w:val="00B96CEC"/>
    <w:rsid w:val="00B976F7"/>
    <w:rsid w:val="00B979BA"/>
    <w:rsid w:val="00B97B97"/>
    <w:rsid w:val="00B97D04"/>
    <w:rsid w:val="00BA023F"/>
    <w:rsid w:val="00BA04DB"/>
    <w:rsid w:val="00BA0800"/>
    <w:rsid w:val="00BA0DF6"/>
    <w:rsid w:val="00BA0EC0"/>
    <w:rsid w:val="00BA20AB"/>
    <w:rsid w:val="00BA260B"/>
    <w:rsid w:val="00BA2827"/>
    <w:rsid w:val="00BA3283"/>
    <w:rsid w:val="00BA4793"/>
    <w:rsid w:val="00BA4933"/>
    <w:rsid w:val="00BA50F8"/>
    <w:rsid w:val="00BA51A7"/>
    <w:rsid w:val="00BA551A"/>
    <w:rsid w:val="00BA56E3"/>
    <w:rsid w:val="00BA6084"/>
    <w:rsid w:val="00BA64BA"/>
    <w:rsid w:val="00BA738C"/>
    <w:rsid w:val="00BA797D"/>
    <w:rsid w:val="00BB06AE"/>
    <w:rsid w:val="00BB0A9B"/>
    <w:rsid w:val="00BB1303"/>
    <w:rsid w:val="00BB1B69"/>
    <w:rsid w:val="00BB2135"/>
    <w:rsid w:val="00BB379C"/>
    <w:rsid w:val="00BB3D19"/>
    <w:rsid w:val="00BB3E31"/>
    <w:rsid w:val="00BB3EEE"/>
    <w:rsid w:val="00BB457A"/>
    <w:rsid w:val="00BB458C"/>
    <w:rsid w:val="00BB47F7"/>
    <w:rsid w:val="00BB53FA"/>
    <w:rsid w:val="00BB5703"/>
    <w:rsid w:val="00BB5DD7"/>
    <w:rsid w:val="00BB5E79"/>
    <w:rsid w:val="00BB6540"/>
    <w:rsid w:val="00BB6FD7"/>
    <w:rsid w:val="00BB7257"/>
    <w:rsid w:val="00BB780F"/>
    <w:rsid w:val="00BC130F"/>
    <w:rsid w:val="00BC1418"/>
    <w:rsid w:val="00BC16A2"/>
    <w:rsid w:val="00BC1BAD"/>
    <w:rsid w:val="00BC1DC3"/>
    <w:rsid w:val="00BC2404"/>
    <w:rsid w:val="00BC2C8C"/>
    <w:rsid w:val="00BC2DC3"/>
    <w:rsid w:val="00BC3428"/>
    <w:rsid w:val="00BC3690"/>
    <w:rsid w:val="00BC3907"/>
    <w:rsid w:val="00BC3B38"/>
    <w:rsid w:val="00BC3D99"/>
    <w:rsid w:val="00BC42C0"/>
    <w:rsid w:val="00BC4A0F"/>
    <w:rsid w:val="00BC527B"/>
    <w:rsid w:val="00BC5B75"/>
    <w:rsid w:val="00BC7502"/>
    <w:rsid w:val="00BC79A6"/>
    <w:rsid w:val="00BC7CD6"/>
    <w:rsid w:val="00BD0801"/>
    <w:rsid w:val="00BD0EF2"/>
    <w:rsid w:val="00BD0F53"/>
    <w:rsid w:val="00BD148C"/>
    <w:rsid w:val="00BD14DC"/>
    <w:rsid w:val="00BD15BF"/>
    <w:rsid w:val="00BD1EA7"/>
    <w:rsid w:val="00BD2858"/>
    <w:rsid w:val="00BD317F"/>
    <w:rsid w:val="00BD34FA"/>
    <w:rsid w:val="00BD3611"/>
    <w:rsid w:val="00BD3ABF"/>
    <w:rsid w:val="00BD4A8C"/>
    <w:rsid w:val="00BD55F1"/>
    <w:rsid w:val="00BD594D"/>
    <w:rsid w:val="00BD5B7C"/>
    <w:rsid w:val="00BD6BEC"/>
    <w:rsid w:val="00BD6D1F"/>
    <w:rsid w:val="00BD7506"/>
    <w:rsid w:val="00BD7620"/>
    <w:rsid w:val="00BD771F"/>
    <w:rsid w:val="00BD7C56"/>
    <w:rsid w:val="00BE05AC"/>
    <w:rsid w:val="00BE0B10"/>
    <w:rsid w:val="00BE0FFD"/>
    <w:rsid w:val="00BE12B9"/>
    <w:rsid w:val="00BE18F7"/>
    <w:rsid w:val="00BE1937"/>
    <w:rsid w:val="00BE1B9F"/>
    <w:rsid w:val="00BE23BE"/>
    <w:rsid w:val="00BE24A1"/>
    <w:rsid w:val="00BE24BD"/>
    <w:rsid w:val="00BE26B5"/>
    <w:rsid w:val="00BE2ACE"/>
    <w:rsid w:val="00BE2AD3"/>
    <w:rsid w:val="00BE2D07"/>
    <w:rsid w:val="00BE3B26"/>
    <w:rsid w:val="00BE47EB"/>
    <w:rsid w:val="00BE4896"/>
    <w:rsid w:val="00BE4BD9"/>
    <w:rsid w:val="00BE51A0"/>
    <w:rsid w:val="00BE594D"/>
    <w:rsid w:val="00BE5A9F"/>
    <w:rsid w:val="00BE6079"/>
    <w:rsid w:val="00BE634A"/>
    <w:rsid w:val="00BE6CAA"/>
    <w:rsid w:val="00BE7156"/>
    <w:rsid w:val="00BE7761"/>
    <w:rsid w:val="00BE78D3"/>
    <w:rsid w:val="00BF06F1"/>
    <w:rsid w:val="00BF1654"/>
    <w:rsid w:val="00BF1F72"/>
    <w:rsid w:val="00BF26C3"/>
    <w:rsid w:val="00BF2CF0"/>
    <w:rsid w:val="00BF33E4"/>
    <w:rsid w:val="00BF4EBC"/>
    <w:rsid w:val="00BF5264"/>
    <w:rsid w:val="00BF5E7A"/>
    <w:rsid w:val="00BF6123"/>
    <w:rsid w:val="00BF6AC8"/>
    <w:rsid w:val="00BF6DBB"/>
    <w:rsid w:val="00BF727F"/>
    <w:rsid w:val="00BF766D"/>
    <w:rsid w:val="00BF7DBB"/>
    <w:rsid w:val="00C002B4"/>
    <w:rsid w:val="00C029E4"/>
    <w:rsid w:val="00C02AC1"/>
    <w:rsid w:val="00C02D09"/>
    <w:rsid w:val="00C033F2"/>
    <w:rsid w:val="00C03479"/>
    <w:rsid w:val="00C03AC9"/>
    <w:rsid w:val="00C04FB2"/>
    <w:rsid w:val="00C0575C"/>
    <w:rsid w:val="00C05CDB"/>
    <w:rsid w:val="00C06B6E"/>
    <w:rsid w:val="00C06D44"/>
    <w:rsid w:val="00C072DC"/>
    <w:rsid w:val="00C0795E"/>
    <w:rsid w:val="00C07A06"/>
    <w:rsid w:val="00C07BCA"/>
    <w:rsid w:val="00C10BEA"/>
    <w:rsid w:val="00C115BF"/>
    <w:rsid w:val="00C115D6"/>
    <w:rsid w:val="00C11751"/>
    <w:rsid w:val="00C125E2"/>
    <w:rsid w:val="00C12698"/>
    <w:rsid w:val="00C128DC"/>
    <w:rsid w:val="00C12A9A"/>
    <w:rsid w:val="00C1311B"/>
    <w:rsid w:val="00C1344E"/>
    <w:rsid w:val="00C134CC"/>
    <w:rsid w:val="00C13C3C"/>
    <w:rsid w:val="00C13C73"/>
    <w:rsid w:val="00C1414E"/>
    <w:rsid w:val="00C14606"/>
    <w:rsid w:val="00C14D54"/>
    <w:rsid w:val="00C1745E"/>
    <w:rsid w:val="00C17608"/>
    <w:rsid w:val="00C17974"/>
    <w:rsid w:val="00C17A89"/>
    <w:rsid w:val="00C17FF4"/>
    <w:rsid w:val="00C210CF"/>
    <w:rsid w:val="00C2126F"/>
    <w:rsid w:val="00C215F9"/>
    <w:rsid w:val="00C224AA"/>
    <w:rsid w:val="00C22F3D"/>
    <w:rsid w:val="00C233A4"/>
    <w:rsid w:val="00C233EE"/>
    <w:rsid w:val="00C241EC"/>
    <w:rsid w:val="00C243CD"/>
    <w:rsid w:val="00C24CB1"/>
    <w:rsid w:val="00C2551D"/>
    <w:rsid w:val="00C25BFC"/>
    <w:rsid w:val="00C25C06"/>
    <w:rsid w:val="00C25C4C"/>
    <w:rsid w:val="00C25CB0"/>
    <w:rsid w:val="00C26424"/>
    <w:rsid w:val="00C2690F"/>
    <w:rsid w:val="00C26A49"/>
    <w:rsid w:val="00C27D26"/>
    <w:rsid w:val="00C30B32"/>
    <w:rsid w:val="00C31999"/>
    <w:rsid w:val="00C31BD8"/>
    <w:rsid w:val="00C31C0B"/>
    <w:rsid w:val="00C326F5"/>
    <w:rsid w:val="00C32D67"/>
    <w:rsid w:val="00C336A5"/>
    <w:rsid w:val="00C33CA0"/>
    <w:rsid w:val="00C3601A"/>
    <w:rsid w:val="00C366BA"/>
    <w:rsid w:val="00C3728A"/>
    <w:rsid w:val="00C37415"/>
    <w:rsid w:val="00C376A8"/>
    <w:rsid w:val="00C377C3"/>
    <w:rsid w:val="00C37963"/>
    <w:rsid w:val="00C41E57"/>
    <w:rsid w:val="00C42229"/>
    <w:rsid w:val="00C422AF"/>
    <w:rsid w:val="00C431C2"/>
    <w:rsid w:val="00C4350E"/>
    <w:rsid w:val="00C43A02"/>
    <w:rsid w:val="00C43F29"/>
    <w:rsid w:val="00C45D98"/>
    <w:rsid w:val="00C46CEF"/>
    <w:rsid w:val="00C46FAD"/>
    <w:rsid w:val="00C4700E"/>
    <w:rsid w:val="00C470E8"/>
    <w:rsid w:val="00C472C2"/>
    <w:rsid w:val="00C5063F"/>
    <w:rsid w:val="00C513FD"/>
    <w:rsid w:val="00C515BB"/>
    <w:rsid w:val="00C51B15"/>
    <w:rsid w:val="00C5247B"/>
    <w:rsid w:val="00C52843"/>
    <w:rsid w:val="00C52F48"/>
    <w:rsid w:val="00C53369"/>
    <w:rsid w:val="00C53AD0"/>
    <w:rsid w:val="00C53B92"/>
    <w:rsid w:val="00C54AC2"/>
    <w:rsid w:val="00C54E8D"/>
    <w:rsid w:val="00C55899"/>
    <w:rsid w:val="00C55EFC"/>
    <w:rsid w:val="00C56283"/>
    <w:rsid w:val="00C562ED"/>
    <w:rsid w:val="00C56630"/>
    <w:rsid w:val="00C57093"/>
    <w:rsid w:val="00C57B1D"/>
    <w:rsid w:val="00C60415"/>
    <w:rsid w:val="00C61891"/>
    <w:rsid w:val="00C62897"/>
    <w:rsid w:val="00C62BDB"/>
    <w:rsid w:val="00C6332A"/>
    <w:rsid w:val="00C63485"/>
    <w:rsid w:val="00C63CD2"/>
    <w:rsid w:val="00C63EC5"/>
    <w:rsid w:val="00C63F1F"/>
    <w:rsid w:val="00C64E29"/>
    <w:rsid w:val="00C65065"/>
    <w:rsid w:val="00C654A1"/>
    <w:rsid w:val="00C65F15"/>
    <w:rsid w:val="00C66141"/>
    <w:rsid w:val="00C66370"/>
    <w:rsid w:val="00C673E3"/>
    <w:rsid w:val="00C67E9A"/>
    <w:rsid w:val="00C70719"/>
    <w:rsid w:val="00C711F3"/>
    <w:rsid w:val="00C71382"/>
    <w:rsid w:val="00C7230F"/>
    <w:rsid w:val="00C728AC"/>
    <w:rsid w:val="00C734F4"/>
    <w:rsid w:val="00C73598"/>
    <w:rsid w:val="00C738EE"/>
    <w:rsid w:val="00C74158"/>
    <w:rsid w:val="00C74835"/>
    <w:rsid w:val="00C74FEA"/>
    <w:rsid w:val="00C752DC"/>
    <w:rsid w:val="00C7564D"/>
    <w:rsid w:val="00C75C27"/>
    <w:rsid w:val="00C75F16"/>
    <w:rsid w:val="00C7672C"/>
    <w:rsid w:val="00C768DC"/>
    <w:rsid w:val="00C76C01"/>
    <w:rsid w:val="00C76C87"/>
    <w:rsid w:val="00C77944"/>
    <w:rsid w:val="00C80383"/>
    <w:rsid w:val="00C80597"/>
    <w:rsid w:val="00C813E9"/>
    <w:rsid w:val="00C817E1"/>
    <w:rsid w:val="00C817E3"/>
    <w:rsid w:val="00C81FD9"/>
    <w:rsid w:val="00C8363B"/>
    <w:rsid w:val="00C83EE7"/>
    <w:rsid w:val="00C84339"/>
    <w:rsid w:val="00C848B4"/>
    <w:rsid w:val="00C84E1F"/>
    <w:rsid w:val="00C85BE0"/>
    <w:rsid w:val="00C85DBD"/>
    <w:rsid w:val="00C87A0D"/>
    <w:rsid w:val="00C87E51"/>
    <w:rsid w:val="00C90335"/>
    <w:rsid w:val="00C90AAF"/>
    <w:rsid w:val="00C90EBA"/>
    <w:rsid w:val="00C9143C"/>
    <w:rsid w:val="00C9146F"/>
    <w:rsid w:val="00C92498"/>
    <w:rsid w:val="00C92AAE"/>
    <w:rsid w:val="00C92D3E"/>
    <w:rsid w:val="00C92F7A"/>
    <w:rsid w:val="00C948A6"/>
    <w:rsid w:val="00C94DCE"/>
    <w:rsid w:val="00C95156"/>
    <w:rsid w:val="00C9554A"/>
    <w:rsid w:val="00C966B3"/>
    <w:rsid w:val="00C97089"/>
    <w:rsid w:val="00C9720A"/>
    <w:rsid w:val="00C97438"/>
    <w:rsid w:val="00C9768E"/>
    <w:rsid w:val="00CA0089"/>
    <w:rsid w:val="00CA1755"/>
    <w:rsid w:val="00CA1B87"/>
    <w:rsid w:val="00CA26E2"/>
    <w:rsid w:val="00CA2AF1"/>
    <w:rsid w:val="00CA338A"/>
    <w:rsid w:val="00CA3A6C"/>
    <w:rsid w:val="00CA3DAA"/>
    <w:rsid w:val="00CA3EA9"/>
    <w:rsid w:val="00CA4255"/>
    <w:rsid w:val="00CA4312"/>
    <w:rsid w:val="00CA485D"/>
    <w:rsid w:val="00CA4900"/>
    <w:rsid w:val="00CA6832"/>
    <w:rsid w:val="00CA717B"/>
    <w:rsid w:val="00CA730C"/>
    <w:rsid w:val="00CA73F4"/>
    <w:rsid w:val="00CA7AEA"/>
    <w:rsid w:val="00CA7B8D"/>
    <w:rsid w:val="00CB0B25"/>
    <w:rsid w:val="00CB1138"/>
    <w:rsid w:val="00CB1866"/>
    <w:rsid w:val="00CB196D"/>
    <w:rsid w:val="00CB1B65"/>
    <w:rsid w:val="00CB2DA7"/>
    <w:rsid w:val="00CB2FDB"/>
    <w:rsid w:val="00CB3015"/>
    <w:rsid w:val="00CB3080"/>
    <w:rsid w:val="00CB3660"/>
    <w:rsid w:val="00CB398F"/>
    <w:rsid w:val="00CB3AE9"/>
    <w:rsid w:val="00CB3F87"/>
    <w:rsid w:val="00CB42E0"/>
    <w:rsid w:val="00CB47F5"/>
    <w:rsid w:val="00CB4C4C"/>
    <w:rsid w:val="00CB558A"/>
    <w:rsid w:val="00CB567A"/>
    <w:rsid w:val="00CB598F"/>
    <w:rsid w:val="00CB6723"/>
    <w:rsid w:val="00CB679A"/>
    <w:rsid w:val="00CB6A6E"/>
    <w:rsid w:val="00CB780F"/>
    <w:rsid w:val="00CB7D4E"/>
    <w:rsid w:val="00CB7E31"/>
    <w:rsid w:val="00CC0BE5"/>
    <w:rsid w:val="00CC1AFC"/>
    <w:rsid w:val="00CC1F94"/>
    <w:rsid w:val="00CC203C"/>
    <w:rsid w:val="00CC2A31"/>
    <w:rsid w:val="00CC2F8D"/>
    <w:rsid w:val="00CC38B6"/>
    <w:rsid w:val="00CC4201"/>
    <w:rsid w:val="00CC4B12"/>
    <w:rsid w:val="00CC5176"/>
    <w:rsid w:val="00CC57EC"/>
    <w:rsid w:val="00CC5807"/>
    <w:rsid w:val="00CC5E85"/>
    <w:rsid w:val="00CC61F6"/>
    <w:rsid w:val="00CC68C8"/>
    <w:rsid w:val="00CC6E2D"/>
    <w:rsid w:val="00CC6EE7"/>
    <w:rsid w:val="00CD04E0"/>
    <w:rsid w:val="00CD0B67"/>
    <w:rsid w:val="00CD0C0C"/>
    <w:rsid w:val="00CD1164"/>
    <w:rsid w:val="00CD1345"/>
    <w:rsid w:val="00CD3A18"/>
    <w:rsid w:val="00CD3B34"/>
    <w:rsid w:val="00CD3DDD"/>
    <w:rsid w:val="00CD4504"/>
    <w:rsid w:val="00CD451A"/>
    <w:rsid w:val="00CD4795"/>
    <w:rsid w:val="00CD498E"/>
    <w:rsid w:val="00CD4B2B"/>
    <w:rsid w:val="00CD4B32"/>
    <w:rsid w:val="00CD4CAE"/>
    <w:rsid w:val="00CD72C1"/>
    <w:rsid w:val="00CD72D4"/>
    <w:rsid w:val="00CD73A2"/>
    <w:rsid w:val="00CD7902"/>
    <w:rsid w:val="00CE03B0"/>
    <w:rsid w:val="00CE0527"/>
    <w:rsid w:val="00CE1794"/>
    <w:rsid w:val="00CE1856"/>
    <w:rsid w:val="00CE29C3"/>
    <w:rsid w:val="00CE2C53"/>
    <w:rsid w:val="00CE39E0"/>
    <w:rsid w:val="00CE4036"/>
    <w:rsid w:val="00CE4413"/>
    <w:rsid w:val="00CE4666"/>
    <w:rsid w:val="00CE4E8D"/>
    <w:rsid w:val="00CE5ACD"/>
    <w:rsid w:val="00CE5AF1"/>
    <w:rsid w:val="00CE5EBC"/>
    <w:rsid w:val="00CE5F0F"/>
    <w:rsid w:val="00CE62A4"/>
    <w:rsid w:val="00CE756B"/>
    <w:rsid w:val="00CF0BE8"/>
    <w:rsid w:val="00CF0E7A"/>
    <w:rsid w:val="00CF104E"/>
    <w:rsid w:val="00CF1128"/>
    <w:rsid w:val="00CF1B2E"/>
    <w:rsid w:val="00CF1B71"/>
    <w:rsid w:val="00CF3B45"/>
    <w:rsid w:val="00CF4637"/>
    <w:rsid w:val="00CF477C"/>
    <w:rsid w:val="00CF4A3C"/>
    <w:rsid w:val="00CF5173"/>
    <w:rsid w:val="00CF61C0"/>
    <w:rsid w:val="00CF680D"/>
    <w:rsid w:val="00D00179"/>
    <w:rsid w:val="00D00E9B"/>
    <w:rsid w:val="00D02254"/>
    <w:rsid w:val="00D0246E"/>
    <w:rsid w:val="00D0251D"/>
    <w:rsid w:val="00D03039"/>
    <w:rsid w:val="00D03094"/>
    <w:rsid w:val="00D03265"/>
    <w:rsid w:val="00D03729"/>
    <w:rsid w:val="00D03ED0"/>
    <w:rsid w:val="00D04A9B"/>
    <w:rsid w:val="00D0512A"/>
    <w:rsid w:val="00D05EC0"/>
    <w:rsid w:val="00D07005"/>
    <w:rsid w:val="00D0716B"/>
    <w:rsid w:val="00D07985"/>
    <w:rsid w:val="00D07DBF"/>
    <w:rsid w:val="00D10792"/>
    <w:rsid w:val="00D11787"/>
    <w:rsid w:val="00D12938"/>
    <w:rsid w:val="00D1572B"/>
    <w:rsid w:val="00D1718C"/>
    <w:rsid w:val="00D1772D"/>
    <w:rsid w:val="00D17E1E"/>
    <w:rsid w:val="00D20112"/>
    <w:rsid w:val="00D20262"/>
    <w:rsid w:val="00D20668"/>
    <w:rsid w:val="00D22763"/>
    <w:rsid w:val="00D22793"/>
    <w:rsid w:val="00D2362F"/>
    <w:rsid w:val="00D2376C"/>
    <w:rsid w:val="00D23931"/>
    <w:rsid w:val="00D25621"/>
    <w:rsid w:val="00D26044"/>
    <w:rsid w:val="00D26407"/>
    <w:rsid w:val="00D2643B"/>
    <w:rsid w:val="00D26859"/>
    <w:rsid w:val="00D26935"/>
    <w:rsid w:val="00D3070C"/>
    <w:rsid w:val="00D32BB7"/>
    <w:rsid w:val="00D32BC6"/>
    <w:rsid w:val="00D3333C"/>
    <w:rsid w:val="00D34001"/>
    <w:rsid w:val="00D34057"/>
    <w:rsid w:val="00D34F0D"/>
    <w:rsid w:val="00D361F6"/>
    <w:rsid w:val="00D36FA2"/>
    <w:rsid w:val="00D37271"/>
    <w:rsid w:val="00D37787"/>
    <w:rsid w:val="00D40082"/>
    <w:rsid w:val="00D41D11"/>
    <w:rsid w:val="00D4231F"/>
    <w:rsid w:val="00D42583"/>
    <w:rsid w:val="00D4270C"/>
    <w:rsid w:val="00D43DDF"/>
    <w:rsid w:val="00D44384"/>
    <w:rsid w:val="00D444CE"/>
    <w:rsid w:val="00D44AED"/>
    <w:rsid w:val="00D45872"/>
    <w:rsid w:val="00D45D30"/>
    <w:rsid w:val="00D45EC4"/>
    <w:rsid w:val="00D460BB"/>
    <w:rsid w:val="00D46452"/>
    <w:rsid w:val="00D468A7"/>
    <w:rsid w:val="00D46B96"/>
    <w:rsid w:val="00D46FC7"/>
    <w:rsid w:val="00D476E9"/>
    <w:rsid w:val="00D47CA5"/>
    <w:rsid w:val="00D502AD"/>
    <w:rsid w:val="00D50786"/>
    <w:rsid w:val="00D50828"/>
    <w:rsid w:val="00D50CEA"/>
    <w:rsid w:val="00D50F0E"/>
    <w:rsid w:val="00D5240A"/>
    <w:rsid w:val="00D540D2"/>
    <w:rsid w:val="00D54AED"/>
    <w:rsid w:val="00D55A83"/>
    <w:rsid w:val="00D55E19"/>
    <w:rsid w:val="00D56295"/>
    <w:rsid w:val="00D563DA"/>
    <w:rsid w:val="00D57530"/>
    <w:rsid w:val="00D60246"/>
    <w:rsid w:val="00D60745"/>
    <w:rsid w:val="00D61012"/>
    <w:rsid w:val="00D611B7"/>
    <w:rsid w:val="00D61322"/>
    <w:rsid w:val="00D6213F"/>
    <w:rsid w:val="00D62472"/>
    <w:rsid w:val="00D62E57"/>
    <w:rsid w:val="00D63236"/>
    <w:rsid w:val="00D633DA"/>
    <w:rsid w:val="00D638A7"/>
    <w:rsid w:val="00D638D5"/>
    <w:rsid w:val="00D64337"/>
    <w:rsid w:val="00D66AD2"/>
    <w:rsid w:val="00D66F12"/>
    <w:rsid w:val="00D67F6E"/>
    <w:rsid w:val="00D7038E"/>
    <w:rsid w:val="00D7042B"/>
    <w:rsid w:val="00D708A0"/>
    <w:rsid w:val="00D72196"/>
    <w:rsid w:val="00D724D0"/>
    <w:rsid w:val="00D72C0F"/>
    <w:rsid w:val="00D738AD"/>
    <w:rsid w:val="00D73ABE"/>
    <w:rsid w:val="00D74A19"/>
    <w:rsid w:val="00D74EDB"/>
    <w:rsid w:val="00D7729C"/>
    <w:rsid w:val="00D77503"/>
    <w:rsid w:val="00D80A8F"/>
    <w:rsid w:val="00D80ECA"/>
    <w:rsid w:val="00D80F47"/>
    <w:rsid w:val="00D81087"/>
    <w:rsid w:val="00D81263"/>
    <w:rsid w:val="00D813A5"/>
    <w:rsid w:val="00D819C8"/>
    <w:rsid w:val="00D81D0D"/>
    <w:rsid w:val="00D81F37"/>
    <w:rsid w:val="00D81F88"/>
    <w:rsid w:val="00D82979"/>
    <w:rsid w:val="00D829AC"/>
    <w:rsid w:val="00D8325A"/>
    <w:rsid w:val="00D8399B"/>
    <w:rsid w:val="00D83CF7"/>
    <w:rsid w:val="00D846A9"/>
    <w:rsid w:val="00D854F5"/>
    <w:rsid w:val="00D85646"/>
    <w:rsid w:val="00D85747"/>
    <w:rsid w:val="00D857C0"/>
    <w:rsid w:val="00D8642F"/>
    <w:rsid w:val="00D86459"/>
    <w:rsid w:val="00D86752"/>
    <w:rsid w:val="00D87714"/>
    <w:rsid w:val="00D90E47"/>
    <w:rsid w:val="00D9113C"/>
    <w:rsid w:val="00D9188D"/>
    <w:rsid w:val="00D919BE"/>
    <w:rsid w:val="00D92442"/>
    <w:rsid w:val="00D92586"/>
    <w:rsid w:val="00D93268"/>
    <w:rsid w:val="00D9349B"/>
    <w:rsid w:val="00D93806"/>
    <w:rsid w:val="00D93872"/>
    <w:rsid w:val="00D945DE"/>
    <w:rsid w:val="00D948C8"/>
    <w:rsid w:val="00D9584A"/>
    <w:rsid w:val="00D95E27"/>
    <w:rsid w:val="00D96B97"/>
    <w:rsid w:val="00D9701F"/>
    <w:rsid w:val="00D971C9"/>
    <w:rsid w:val="00D9720B"/>
    <w:rsid w:val="00DA0245"/>
    <w:rsid w:val="00DA029B"/>
    <w:rsid w:val="00DA10E7"/>
    <w:rsid w:val="00DA1614"/>
    <w:rsid w:val="00DA175A"/>
    <w:rsid w:val="00DA2AA2"/>
    <w:rsid w:val="00DA2B6D"/>
    <w:rsid w:val="00DA3425"/>
    <w:rsid w:val="00DA34F8"/>
    <w:rsid w:val="00DA3DC6"/>
    <w:rsid w:val="00DA45BE"/>
    <w:rsid w:val="00DA4919"/>
    <w:rsid w:val="00DA52BA"/>
    <w:rsid w:val="00DA59D7"/>
    <w:rsid w:val="00DA610A"/>
    <w:rsid w:val="00DA6C40"/>
    <w:rsid w:val="00DA6CC2"/>
    <w:rsid w:val="00DA6D19"/>
    <w:rsid w:val="00DA7418"/>
    <w:rsid w:val="00DB01F7"/>
    <w:rsid w:val="00DB064B"/>
    <w:rsid w:val="00DB0744"/>
    <w:rsid w:val="00DB11E5"/>
    <w:rsid w:val="00DB188C"/>
    <w:rsid w:val="00DB202E"/>
    <w:rsid w:val="00DB4BAE"/>
    <w:rsid w:val="00DB5034"/>
    <w:rsid w:val="00DB5C61"/>
    <w:rsid w:val="00DB64CA"/>
    <w:rsid w:val="00DB6C02"/>
    <w:rsid w:val="00DB7036"/>
    <w:rsid w:val="00DC02ED"/>
    <w:rsid w:val="00DC06CA"/>
    <w:rsid w:val="00DC0ED8"/>
    <w:rsid w:val="00DC13B5"/>
    <w:rsid w:val="00DC2769"/>
    <w:rsid w:val="00DC2E3A"/>
    <w:rsid w:val="00DC302D"/>
    <w:rsid w:val="00DC3093"/>
    <w:rsid w:val="00DC38C4"/>
    <w:rsid w:val="00DC45D3"/>
    <w:rsid w:val="00DC5156"/>
    <w:rsid w:val="00DC5644"/>
    <w:rsid w:val="00DC5794"/>
    <w:rsid w:val="00DC58A5"/>
    <w:rsid w:val="00DC58FC"/>
    <w:rsid w:val="00DC5FEC"/>
    <w:rsid w:val="00DC6D99"/>
    <w:rsid w:val="00DC6FD1"/>
    <w:rsid w:val="00DC709D"/>
    <w:rsid w:val="00DC73BC"/>
    <w:rsid w:val="00DC7455"/>
    <w:rsid w:val="00DC7D2E"/>
    <w:rsid w:val="00DD00F1"/>
    <w:rsid w:val="00DD092E"/>
    <w:rsid w:val="00DD31B1"/>
    <w:rsid w:val="00DD32EF"/>
    <w:rsid w:val="00DD365E"/>
    <w:rsid w:val="00DD41CC"/>
    <w:rsid w:val="00DD5E87"/>
    <w:rsid w:val="00DD5FA9"/>
    <w:rsid w:val="00DD63C5"/>
    <w:rsid w:val="00DD6687"/>
    <w:rsid w:val="00DD752E"/>
    <w:rsid w:val="00DD7A8A"/>
    <w:rsid w:val="00DE00FB"/>
    <w:rsid w:val="00DE191F"/>
    <w:rsid w:val="00DE1F80"/>
    <w:rsid w:val="00DE3427"/>
    <w:rsid w:val="00DE3644"/>
    <w:rsid w:val="00DE38C5"/>
    <w:rsid w:val="00DE3AE0"/>
    <w:rsid w:val="00DE40F4"/>
    <w:rsid w:val="00DE48CF"/>
    <w:rsid w:val="00DE547B"/>
    <w:rsid w:val="00DE5A92"/>
    <w:rsid w:val="00DE5CAB"/>
    <w:rsid w:val="00DE67B2"/>
    <w:rsid w:val="00DE7AE1"/>
    <w:rsid w:val="00DF000D"/>
    <w:rsid w:val="00DF00E4"/>
    <w:rsid w:val="00DF1C2C"/>
    <w:rsid w:val="00DF2D1B"/>
    <w:rsid w:val="00DF4942"/>
    <w:rsid w:val="00DF4B8F"/>
    <w:rsid w:val="00DF5609"/>
    <w:rsid w:val="00DF5D2E"/>
    <w:rsid w:val="00DF622D"/>
    <w:rsid w:val="00DF6B1F"/>
    <w:rsid w:val="00DF6C14"/>
    <w:rsid w:val="00DF6D73"/>
    <w:rsid w:val="00DF7026"/>
    <w:rsid w:val="00DF7D55"/>
    <w:rsid w:val="00E00E5E"/>
    <w:rsid w:val="00E02534"/>
    <w:rsid w:val="00E02BB2"/>
    <w:rsid w:val="00E038E6"/>
    <w:rsid w:val="00E03AD8"/>
    <w:rsid w:val="00E03F7F"/>
    <w:rsid w:val="00E042E5"/>
    <w:rsid w:val="00E0474D"/>
    <w:rsid w:val="00E0474F"/>
    <w:rsid w:val="00E057B2"/>
    <w:rsid w:val="00E07A2E"/>
    <w:rsid w:val="00E07C8C"/>
    <w:rsid w:val="00E07EE2"/>
    <w:rsid w:val="00E103A3"/>
    <w:rsid w:val="00E103A7"/>
    <w:rsid w:val="00E1058E"/>
    <w:rsid w:val="00E10640"/>
    <w:rsid w:val="00E106B8"/>
    <w:rsid w:val="00E10BE4"/>
    <w:rsid w:val="00E10C84"/>
    <w:rsid w:val="00E11EF8"/>
    <w:rsid w:val="00E12605"/>
    <w:rsid w:val="00E12768"/>
    <w:rsid w:val="00E13852"/>
    <w:rsid w:val="00E13B2C"/>
    <w:rsid w:val="00E13EA4"/>
    <w:rsid w:val="00E148B5"/>
    <w:rsid w:val="00E14D80"/>
    <w:rsid w:val="00E14ECE"/>
    <w:rsid w:val="00E14FB1"/>
    <w:rsid w:val="00E15298"/>
    <w:rsid w:val="00E15472"/>
    <w:rsid w:val="00E15844"/>
    <w:rsid w:val="00E15A76"/>
    <w:rsid w:val="00E15E89"/>
    <w:rsid w:val="00E16098"/>
    <w:rsid w:val="00E1648B"/>
    <w:rsid w:val="00E17BD2"/>
    <w:rsid w:val="00E2165D"/>
    <w:rsid w:val="00E22AF2"/>
    <w:rsid w:val="00E22E01"/>
    <w:rsid w:val="00E22E21"/>
    <w:rsid w:val="00E22F24"/>
    <w:rsid w:val="00E24AD0"/>
    <w:rsid w:val="00E25105"/>
    <w:rsid w:val="00E2572E"/>
    <w:rsid w:val="00E26569"/>
    <w:rsid w:val="00E273C4"/>
    <w:rsid w:val="00E27A50"/>
    <w:rsid w:val="00E304A8"/>
    <w:rsid w:val="00E30B4F"/>
    <w:rsid w:val="00E319BE"/>
    <w:rsid w:val="00E31BF9"/>
    <w:rsid w:val="00E31E97"/>
    <w:rsid w:val="00E31ED4"/>
    <w:rsid w:val="00E324B5"/>
    <w:rsid w:val="00E329E2"/>
    <w:rsid w:val="00E33328"/>
    <w:rsid w:val="00E334D5"/>
    <w:rsid w:val="00E34446"/>
    <w:rsid w:val="00E348EC"/>
    <w:rsid w:val="00E3587C"/>
    <w:rsid w:val="00E35A7B"/>
    <w:rsid w:val="00E35AC4"/>
    <w:rsid w:val="00E36554"/>
    <w:rsid w:val="00E36810"/>
    <w:rsid w:val="00E37284"/>
    <w:rsid w:val="00E375C9"/>
    <w:rsid w:val="00E41727"/>
    <w:rsid w:val="00E4209E"/>
    <w:rsid w:val="00E4245E"/>
    <w:rsid w:val="00E42526"/>
    <w:rsid w:val="00E43AAE"/>
    <w:rsid w:val="00E4445E"/>
    <w:rsid w:val="00E44910"/>
    <w:rsid w:val="00E4789B"/>
    <w:rsid w:val="00E47ED9"/>
    <w:rsid w:val="00E516B7"/>
    <w:rsid w:val="00E51F50"/>
    <w:rsid w:val="00E523B4"/>
    <w:rsid w:val="00E526F8"/>
    <w:rsid w:val="00E52F30"/>
    <w:rsid w:val="00E53521"/>
    <w:rsid w:val="00E53AAD"/>
    <w:rsid w:val="00E53ACA"/>
    <w:rsid w:val="00E53EB7"/>
    <w:rsid w:val="00E54805"/>
    <w:rsid w:val="00E549C0"/>
    <w:rsid w:val="00E555F7"/>
    <w:rsid w:val="00E5606D"/>
    <w:rsid w:val="00E563D0"/>
    <w:rsid w:val="00E56F62"/>
    <w:rsid w:val="00E575B1"/>
    <w:rsid w:val="00E57F61"/>
    <w:rsid w:val="00E603BE"/>
    <w:rsid w:val="00E60510"/>
    <w:rsid w:val="00E60738"/>
    <w:rsid w:val="00E60A13"/>
    <w:rsid w:val="00E60A6A"/>
    <w:rsid w:val="00E6160E"/>
    <w:rsid w:val="00E61973"/>
    <w:rsid w:val="00E61FFA"/>
    <w:rsid w:val="00E63452"/>
    <w:rsid w:val="00E63B61"/>
    <w:rsid w:val="00E648B8"/>
    <w:rsid w:val="00E64EBD"/>
    <w:rsid w:val="00E65041"/>
    <w:rsid w:val="00E65A1C"/>
    <w:rsid w:val="00E65C3E"/>
    <w:rsid w:val="00E66258"/>
    <w:rsid w:val="00E669F6"/>
    <w:rsid w:val="00E677C7"/>
    <w:rsid w:val="00E677C9"/>
    <w:rsid w:val="00E709A6"/>
    <w:rsid w:val="00E709FB"/>
    <w:rsid w:val="00E70B5A"/>
    <w:rsid w:val="00E70C9E"/>
    <w:rsid w:val="00E70E60"/>
    <w:rsid w:val="00E712DE"/>
    <w:rsid w:val="00E72329"/>
    <w:rsid w:val="00E72360"/>
    <w:rsid w:val="00E72630"/>
    <w:rsid w:val="00E727A9"/>
    <w:rsid w:val="00E7366E"/>
    <w:rsid w:val="00E74216"/>
    <w:rsid w:val="00E7468D"/>
    <w:rsid w:val="00E746C0"/>
    <w:rsid w:val="00E74D64"/>
    <w:rsid w:val="00E74F2D"/>
    <w:rsid w:val="00E75700"/>
    <w:rsid w:val="00E76856"/>
    <w:rsid w:val="00E77738"/>
    <w:rsid w:val="00E80A9E"/>
    <w:rsid w:val="00E80AAC"/>
    <w:rsid w:val="00E80E87"/>
    <w:rsid w:val="00E82914"/>
    <w:rsid w:val="00E82A8F"/>
    <w:rsid w:val="00E83588"/>
    <w:rsid w:val="00E84832"/>
    <w:rsid w:val="00E84AAE"/>
    <w:rsid w:val="00E8511C"/>
    <w:rsid w:val="00E85239"/>
    <w:rsid w:val="00E857C0"/>
    <w:rsid w:val="00E86172"/>
    <w:rsid w:val="00E86BAD"/>
    <w:rsid w:val="00E872FB"/>
    <w:rsid w:val="00E87686"/>
    <w:rsid w:val="00E8770F"/>
    <w:rsid w:val="00E901E3"/>
    <w:rsid w:val="00E9090E"/>
    <w:rsid w:val="00E90D70"/>
    <w:rsid w:val="00E91C3A"/>
    <w:rsid w:val="00E91D4A"/>
    <w:rsid w:val="00E92318"/>
    <w:rsid w:val="00E9273B"/>
    <w:rsid w:val="00E93315"/>
    <w:rsid w:val="00E93381"/>
    <w:rsid w:val="00E93633"/>
    <w:rsid w:val="00E93D35"/>
    <w:rsid w:val="00E948E5"/>
    <w:rsid w:val="00E94999"/>
    <w:rsid w:val="00E95BAE"/>
    <w:rsid w:val="00E962AD"/>
    <w:rsid w:val="00E969A2"/>
    <w:rsid w:val="00E96F05"/>
    <w:rsid w:val="00E97095"/>
    <w:rsid w:val="00E97EAD"/>
    <w:rsid w:val="00EA0160"/>
    <w:rsid w:val="00EA0297"/>
    <w:rsid w:val="00EA0470"/>
    <w:rsid w:val="00EA049E"/>
    <w:rsid w:val="00EA06CB"/>
    <w:rsid w:val="00EA08B5"/>
    <w:rsid w:val="00EA0EC7"/>
    <w:rsid w:val="00EA1F98"/>
    <w:rsid w:val="00EA2A90"/>
    <w:rsid w:val="00EA3371"/>
    <w:rsid w:val="00EA4AFB"/>
    <w:rsid w:val="00EA5758"/>
    <w:rsid w:val="00EA5D0F"/>
    <w:rsid w:val="00EA6860"/>
    <w:rsid w:val="00EA6B70"/>
    <w:rsid w:val="00EA6EBE"/>
    <w:rsid w:val="00EA742B"/>
    <w:rsid w:val="00EB0721"/>
    <w:rsid w:val="00EB07E5"/>
    <w:rsid w:val="00EB0984"/>
    <w:rsid w:val="00EB0B0E"/>
    <w:rsid w:val="00EB1B85"/>
    <w:rsid w:val="00EB1BE7"/>
    <w:rsid w:val="00EB1FBC"/>
    <w:rsid w:val="00EB3181"/>
    <w:rsid w:val="00EB3B66"/>
    <w:rsid w:val="00EB3F16"/>
    <w:rsid w:val="00EB4879"/>
    <w:rsid w:val="00EB50F1"/>
    <w:rsid w:val="00EB5FAF"/>
    <w:rsid w:val="00EB6F1A"/>
    <w:rsid w:val="00EB7A45"/>
    <w:rsid w:val="00EB7A85"/>
    <w:rsid w:val="00EB7DFC"/>
    <w:rsid w:val="00EC1016"/>
    <w:rsid w:val="00EC1167"/>
    <w:rsid w:val="00EC17C0"/>
    <w:rsid w:val="00EC1FA4"/>
    <w:rsid w:val="00EC2098"/>
    <w:rsid w:val="00EC2856"/>
    <w:rsid w:val="00EC298B"/>
    <w:rsid w:val="00EC2A93"/>
    <w:rsid w:val="00EC2ADC"/>
    <w:rsid w:val="00EC2F15"/>
    <w:rsid w:val="00EC3F04"/>
    <w:rsid w:val="00EC4615"/>
    <w:rsid w:val="00EC4D1D"/>
    <w:rsid w:val="00EC4F8B"/>
    <w:rsid w:val="00EC5114"/>
    <w:rsid w:val="00EC5215"/>
    <w:rsid w:val="00EC5402"/>
    <w:rsid w:val="00EC5A9F"/>
    <w:rsid w:val="00EC69BB"/>
    <w:rsid w:val="00EC6C02"/>
    <w:rsid w:val="00EC77E5"/>
    <w:rsid w:val="00ED2107"/>
    <w:rsid w:val="00ED2A17"/>
    <w:rsid w:val="00ED3BDE"/>
    <w:rsid w:val="00ED40C0"/>
    <w:rsid w:val="00ED43D2"/>
    <w:rsid w:val="00ED4B1E"/>
    <w:rsid w:val="00ED70E6"/>
    <w:rsid w:val="00ED79E5"/>
    <w:rsid w:val="00ED7F07"/>
    <w:rsid w:val="00EE048F"/>
    <w:rsid w:val="00EE0B92"/>
    <w:rsid w:val="00EE0D60"/>
    <w:rsid w:val="00EE1AEB"/>
    <w:rsid w:val="00EE2018"/>
    <w:rsid w:val="00EE22CE"/>
    <w:rsid w:val="00EE30F7"/>
    <w:rsid w:val="00EE319F"/>
    <w:rsid w:val="00EE3358"/>
    <w:rsid w:val="00EE379B"/>
    <w:rsid w:val="00EE3BCD"/>
    <w:rsid w:val="00EE3F53"/>
    <w:rsid w:val="00EE40B9"/>
    <w:rsid w:val="00EE4B31"/>
    <w:rsid w:val="00EE4BF1"/>
    <w:rsid w:val="00EE59A6"/>
    <w:rsid w:val="00EE5B2B"/>
    <w:rsid w:val="00EE61EF"/>
    <w:rsid w:val="00EE6AB6"/>
    <w:rsid w:val="00EE6AD5"/>
    <w:rsid w:val="00EE7839"/>
    <w:rsid w:val="00EE7F41"/>
    <w:rsid w:val="00EF077F"/>
    <w:rsid w:val="00EF082A"/>
    <w:rsid w:val="00EF0E99"/>
    <w:rsid w:val="00EF13A9"/>
    <w:rsid w:val="00EF1B84"/>
    <w:rsid w:val="00EF1E62"/>
    <w:rsid w:val="00EF1ECD"/>
    <w:rsid w:val="00EF2EE4"/>
    <w:rsid w:val="00EF3121"/>
    <w:rsid w:val="00EF363F"/>
    <w:rsid w:val="00EF36D7"/>
    <w:rsid w:val="00EF411E"/>
    <w:rsid w:val="00EF4302"/>
    <w:rsid w:val="00EF4EA8"/>
    <w:rsid w:val="00EF4EBB"/>
    <w:rsid w:val="00EF51A8"/>
    <w:rsid w:val="00EF5A50"/>
    <w:rsid w:val="00EF5DF6"/>
    <w:rsid w:val="00EF6CB2"/>
    <w:rsid w:val="00EF7D18"/>
    <w:rsid w:val="00EF7E5E"/>
    <w:rsid w:val="00EF7E96"/>
    <w:rsid w:val="00F00195"/>
    <w:rsid w:val="00F00356"/>
    <w:rsid w:val="00F00372"/>
    <w:rsid w:val="00F004A5"/>
    <w:rsid w:val="00F0088A"/>
    <w:rsid w:val="00F0094D"/>
    <w:rsid w:val="00F0094E"/>
    <w:rsid w:val="00F00F4A"/>
    <w:rsid w:val="00F01768"/>
    <w:rsid w:val="00F01D3A"/>
    <w:rsid w:val="00F01D6E"/>
    <w:rsid w:val="00F01ED0"/>
    <w:rsid w:val="00F01F0A"/>
    <w:rsid w:val="00F02782"/>
    <w:rsid w:val="00F02A3B"/>
    <w:rsid w:val="00F034DA"/>
    <w:rsid w:val="00F039FB"/>
    <w:rsid w:val="00F03D3A"/>
    <w:rsid w:val="00F03FAA"/>
    <w:rsid w:val="00F047B0"/>
    <w:rsid w:val="00F047C7"/>
    <w:rsid w:val="00F04EA4"/>
    <w:rsid w:val="00F058C0"/>
    <w:rsid w:val="00F05BD3"/>
    <w:rsid w:val="00F0652E"/>
    <w:rsid w:val="00F06E3E"/>
    <w:rsid w:val="00F079CF"/>
    <w:rsid w:val="00F07CE8"/>
    <w:rsid w:val="00F07D52"/>
    <w:rsid w:val="00F07E72"/>
    <w:rsid w:val="00F103D7"/>
    <w:rsid w:val="00F108CE"/>
    <w:rsid w:val="00F11267"/>
    <w:rsid w:val="00F11792"/>
    <w:rsid w:val="00F13200"/>
    <w:rsid w:val="00F13F7D"/>
    <w:rsid w:val="00F140FB"/>
    <w:rsid w:val="00F142A1"/>
    <w:rsid w:val="00F14F7A"/>
    <w:rsid w:val="00F1533D"/>
    <w:rsid w:val="00F1536A"/>
    <w:rsid w:val="00F15ABB"/>
    <w:rsid w:val="00F165A4"/>
    <w:rsid w:val="00F16C94"/>
    <w:rsid w:val="00F16DA0"/>
    <w:rsid w:val="00F173C5"/>
    <w:rsid w:val="00F175F8"/>
    <w:rsid w:val="00F17721"/>
    <w:rsid w:val="00F178F4"/>
    <w:rsid w:val="00F206EA"/>
    <w:rsid w:val="00F207DC"/>
    <w:rsid w:val="00F214B9"/>
    <w:rsid w:val="00F215C3"/>
    <w:rsid w:val="00F216A2"/>
    <w:rsid w:val="00F22058"/>
    <w:rsid w:val="00F23101"/>
    <w:rsid w:val="00F236A2"/>
    <w:rsid w:val="00F23D7F"/>
    <w:rsid w:val="00F23D8E"/>
    <w:rsid w:val="00F24062"/>
    <w:rsid w:val="00F24270"/>
    <w:rsid w:val="00F242BC"/>
    <w:rsid w:val="00F2434D"/>
    <w:rsid w:val="00F25893"/>
    <w:rsid w:val="00F25C31"/>
    <w:rsid w:val="00F25ECD"/>
    <w:rsid w:val="00F26406"/>
    <w:rsid w:val="00F264D6"/>
    <w:rsid w:val="00F2656A"/>
    <w:rsid w:val="00F267E2"/>
    <w:rsid w:val="00F26C6E"/>
    <w:rsid w:val="00F30908"/>
    <w:rsid w:val="00F30B26"/>
    <w:rsid w:val="00F31234"/>
    <w:rsid w:val="00F31EE6"/>
    <w:rsid w:val="00F3210F"/>
    <w:rsid w:val="00F329C0"/>
    <w:rsid w:val="00F32E81"/>
    <w:rsid w:val="00F34E38"/>
    <w:rsid w:val="00F35002"/>
    <w:rsid w:val="00F35649"/>
    <w:rsid w:val="00F35C67"/>
    <w:rsid w:val="00F35DB7"/>
    <w:rsid w:val="00F36B43"/>
    <w:rsid w:val="00F378DE"/>
    <w:rsid w:val="00F37925"/>
    <w:rsid w:val="00F40D97"/>
    <w:rsid w:val="00F41803"/>
    <w:rsid w:val="00F41DA9"/>
    <w:rsid w:val="00F4419D"/>
    <w:rsid w:val="00F441D1"/>
    <w:rsid w:val="00F44F93"/>
    <w:rsid w:val="00F4518D"/>
    <w:rsid w:val="00F455C1"/>
    <w:rsid w:val="00F45ABF"/>
    <w:rsid w:val="00F46BC2"/>
    <w:rsid w:val="00F46F07"/>
    <w:rsid w:val="00F4700D"/>
    <w:rsid w:val="00F473E6"/>
    <w:rsid w:val="00F47A79"/>
    <w:rsid w:val="00F507CD"/>
    <w:rsid w:val="00F50DA5"/>
    <w:rsid w:val="00F50E20"/>
    <w:rsid w:val="00F52148"/>
    <w:rsid w:val="00F528A0"/>
    <w:rsid w:val="00F532C6"/>
    <w:rsid w:val="00F53DFE"/>
    <w:rsid w:val="00F54151"/>
    <w:rsid w:val="00F54291"/>
    <w:rsid w:val="00F56B1F"/>
    <w:rsid w:val="00F56D7A"/>
    <w:rsid w:val="00F575EA"/>
    <w:rsid w:val="00F607DC"/>
    <w:rsid w:val="00F60A51"/>
    <w:rsid w:val="00F613D2"/>
    <w:rsid w:val="00F618ED"/>
    <w:rsid w:val="00F61BDD"/>
    <w:rsid w:val="00F61E2E"/>
    <w:rsid w:val="00F62CB8"/>
    <w:rsid w:val="00F62D85"/>
    <w:rsid w:val="00F62FE3"/>
    <w:rsid w:val="00F63280"/>
    <w:rsid w:val="00F63A54"/>
    <w:rsid w:val="00F63ED2"/>
    <w:rsid w:val="00F65BA8"/>
    <w:rsid w:val="00F6610C"/>
    <w:rsid w:val="00F66139"/>
    <w:rsid w:val="00F66ADB"/>
    <w:rsid w:val="00F67070"/>
    <w:rsid w:val="00F675D4"/>
    <w:rsid w:val="00F678E0"/>
    <w:rsid w:val="00F67DBE"/>
    <w:rsid w:val="00F70ABC"/>
    <w:rsid w:val="00F70C7F"/>
    <w:rsid w:val="00F72174"/>
    <w:rsid w:val="00F725F2"/>
    <w:rsid w:val="00F72A1A"/>
    <w:rsid w:val="00F72A9A"/>
    <w:rsid w:val="00F72DB2"/>
    <w:rsid w:val="00F73307"/>
    <w:rsid w:val="00F73321"/>
    <w:rsid w:val="00F734D4"/>
    <w:rsid w:val="00F735B6"/>
    <w:rsid w:val="00F735CE"/>
    <w:rsid w:val="00F73C99"/>
    <w:rsid w:val="00F74DF7"/>
    <w:rsid w:val="00F759BD"/>
    <w:rsid w:val="00F75D95"/>
    <w:rsid w:val="00F75F1C"/>
    <w:rsid w:val="00F76053"/>
    <w:rsid w:val="00F767D1"/>
    <w:rsid w:val="00F769B5"/>
    <w:rsid w:val="00F771B3"/>
    <w:rsid w:val="00F773B2"/>
    <w:rsid w:val="00F77401"/>
    <w:rsid w:val="00F77C97"/>
    <w:rsid w:val="00F810C3"/>
    <w:rsid w:val="00F81E51"/>
    <w:rsid w:val="00F82153"/>
    <w:rsid w:val="00F82E42"/>
    <w:rsid w:val="00F82F18"/>
    <w:rsid w:val="00F8356E"/>
    <w:rsid w:val="00F840D9"/>
    <w:rsid w:val="00F84D3E"/>
    <w:rsid w:val="00F8509D"/>
    <w:rsid w:val="00F859F6"/>
    <w:rsid w:val="00F86316"/>
    <w:rsid w:val="00F86BBA"/>
    <w:rsid w:val="00F86C49"/>
    <w:rsid w:val="00F87FEF"/>
    <w:rsid w:val="00F901D3"/>
    <w:rsid w:val="00F90208"/>
    <w:rsid w:val="00F90F42"/>
    <w:rsid w:val="00F90FEA"/>
    <w:rsid w:val="00F92280"/>
    <w:rsid w:val="00F925CD"/>
    <w:rsid w:val="00F92A88"/>
    <w:rsid w:val="00F93AEA"/>
    <w:rsid w:val="00F940FD"/>
    <w:rsid w:val="00F95DB4"/>
    <w:rsid w:val="00F9629C"/>
    <w:rsid w:val="00F967B1"/>
    <w:rsid w:val="00F96B0F"/>
    <w:rsid w:val="00F96C70"/>
    <w:rsid w:val="00F9731E"/>
    <w:rsid w:val="00F97A65"/>
    <w:rsid w:val="00FA0516"/>
    <w:rsid w:val="00FA0F31"/>
    <w:rsid w:val="00FA1677"/>
    <w:rsid w:val="00FA188A"/>
    <w:rsid w:val="00FA1BA4"/>
    <w:rsid w:val="00FA1F8E"/>
    <w:rsid w:val="00FA2671"/>
    <w:rsid w:val="00FA3299"/>
    <w:rsid w:val="00FA335C"/>
    <w:rsid w:val="00FA3B1A"/>
    <w:rsid w:val="00FA45B1"/>
    <w:rsid w:val="00FA5857"/>
    <w:rsid w:val="00FA5F29"/>
    <w:rsid w:val="00FA62DD"/>
    <w:rsid w:val="00FA65D9"/>
    <w:rsid w:val="00FA7A7A"/>
    <w:rsid w:val="00FA7E01"/>
    <w:rsid w:val="00FB0818"/>
    <w:rsid w:val="00FB0C41"/>
    <w:rsid w:val="00FB28CF"/>
    <w:rsid w:val="00FB2ED8"/>
    <w:rsid w:val="00FB35B7"/>
    <w:rsid w:val="00FB4C83"/>
    <w:rsid w:val="00FB4EFA"/>
    <w:rsid w:val="00FB519F"/>
    <w:rsid w:val="00FB62E6"/>
    <w:rsid w:val="00FB77EB"/>
    <w:rsid w:val="00FC02D7"/>
    <w:rsid w:val="00FC0614"/>
    <w:rsid w:val="00FC0692"/>
    <w:rsid w:val="00FC1880"/>
    <w:rsid w:val="00FC1BBD"/>
    <w:rsid w:val="00FC289E"/>
    <w:rsid w:val="00FC3738"/>
    <w:rsid w:val="00FC43B9"/>
    <w:rsid w:val="00FC57A3"/>
    <w:rsid w:val="00FC57C1"/>
    <w:rsid w:val="00FC5C29"/>
    <w:rsid w:val="00FC5C4E"/>
    <w:rsid w:val="00FC6063"/>
    <w:rsid w:val="00FC6310"/>
    <w:rsid w:val="00FC69FE"/>
    <w:rsid w:val="00FC6B72"/>
    <w:rsid w:val="00FC6E5F"/>
    <w:rsid w:val="00FC6FA7"/>
    <w:rsid w:val="00FD037F"/>
    <w:rsid w:val="00FD0805"/>
    <w:rsid w:val="00FD0F2F"/>
    <w:rsid w:val="00FD37DD"/>
    <w:rsid w:val="00FD3A3E"/>
    <w:rsid w:val="00FD3AE4"/>
    <w:rsid w:val="00FD426A"/>
    <w:rsid w:val="00FD441E"/>
    <w:rsid w:val="00FD4842"/>
    <w:rsid w:val="00FD4F59"/>
    <w:rsid w:val="00FD587A"/>
    <w:rsid w:val="00FD5E1A"/>
    <w:rsid w:val="00FD623F"/>
    <w:rsid w:val="00FD650E"/>
    <w:rsid w:val="00FD6B92"/>
    <w:rsid w:val="00FD6BC3"/>
    <w:rsid w:val="00FD7099"/>
    <w:rsid w:val="00FD71C9"/>
    <w:rsid w:val="00FD7F0B"/>
    <w:rsid w:val="00FE0B70"/>
    <w:rsid w:val="00FE179A"/>
    <w:rsid w:val="00FE18FE"/>
    <w:rsid w:val="00FE204A"/>
    <w:rsid w:val="00FE4BFE"/>
    <w:rsid w:val="00FE4F71"/>
    <w:rsid w:val="00FE5687"/>
    <w:rsid w:val="00FE57F7"/>
    <w:rsid w:val="00FE584B"/>
    <w:rsid w:val="00FE5884"/>
    <w:rsid w:val="00FE5B86"/>
    <w:rsid w:val="00FE5EC6"/>
    <w:rsid w:val="00FE61B8"/>
    <w:rsid w:val="00FE651F"/>
    <w:rsid w:val="00FE6EA1"/>
    <w:rsid w:val="00FF0A36"/>
    <w:rsid w:val="00FF0B91"/>
    <w:rsid w:val="00FF1A4B"/>
    <w:rsid w:val="00FF1B6B"/>
    <w:rsid w:val="00FF2761"/>
    <w:rsid w:val="00FF2975"/>
    <w:rsid w:val="00FF2F8A"/>
    <w:rsid w:val="00FF3189"/>
    <w:rsid w:val="00FF351A"/>
    <w:rsid w:val="00FF3F0B"/>
    <w:rsid w:val="00FF5E38"/>
    <w:rsid w:val="00FF6455"/>
    <w:rsid w:val="00FF6C69"/>
    <w:rsid w:val="00FF7858"/>
    <w:rsid w:val="01A0F5EB"/>
    <w:rsid w:val="0509CD68"/>
    <w:rsid w:val="050A44BB"/>
    <w:rsid w:val="05F82146"/>
    <w:rsid w:val="07F01F44"/>
    <w:rsid w:val="089C8F9C"/>
    <w:rsid w:val="08FF07A4"/>
    <w:rsid w:val="0912390B"/>
    <w:rsid w:val="0B05AE22"/>
    <w:rsid w:val="0B0F729E"/>
    <w:rsid w:val="0BE2A505"/>
    <w:rsid w:val="0C701772"/>
    <w:rsid w:val="13B044F9"/>
    <w:rsid w:val="15F5E1FA"/>
    <w:rsid w:val="18167E02"/>
    <w:rsid w:val="194780B0"/>
    <w:rsid w:val="1A883573"/>
    <w:rsid w:val="1B89367B"/>
    <w:rsid w:val="1C3B9858"/>
    <w:rsid w:val="1D5A5EB7"/>
    <w:rsid w:val="1DC47D56"/>
    <w:rsid w:val="1F62AB0A"/>
    <w:rsid w:val="1FD00E4E"/>
    <w:rsid w:val="22698E8A"/>
    <w:rsid w:val="256E21BE"/>
    <w:rsid w:val="27C35A5E"/>
    <w:rsid w:val="28C10CE6"/>
    <w:rsid w:val="29B48EB8"/>
    <w:rsid w:val="2D688C7B"/>
    <w:rsid w:val="2F8402FE"/>
    <w:rsid w:val="2FC798EF"/>
    <w:rsid w:val="2FD8D41D"/>
    <w:rsid w:val="312276E2"/>
    <w:rsid w:val="322DBAED"/>
    <w:rsid w:val="3356E62A"/>
    <w:rsid w:val="350928D0"/>
    <w:rsid w:val="35666062"/>
    <w:rsid w:val="35E7DFE1"/>
    <w:rsid w:val="3698851F"/>
    <w:rsid w:val="373BE083"/>
    <w:rsid w:val="3A30CDDD"/>
    <w:rsid w:val="3C5F101F"/>
    <w:rsid w:val="402946AD"/>
    <w:rsid w:val="4083A4E3"/>
    <w:rsid w:val="41A153CC"/>
    <w:rsid w:val="4253CF5A"/>
    <w:rsid w:val="42751793"/>
    <w:rsid w:val="4291CE40"/>
    <w:rsid w:val="437C6DE6"/>
    <w:rsid w:val="46E1C836"/>
    <w:rsid w:val="48F08C8E"/>
    <w:rsid w:val="4AAAB208"/>
    <w:rsid w:val="4AABFA44"/>
    <w:rsid w:val="4AD6493F"/>
    <w:rsid w:val="4CE65CDD"/>
    <w:rsid w:val="4D3E573A"/>
    <w:rsid w:val="4F5CBC95"/>
    <w:rsid w:val="51D98356"/>
    <w:rsid w:val="536B4FD7"/>
    <w:rsid w:val="54A4A32D"/>
    <w:rsid w:val="5516DA13"/>
    <w:rsid w:val="55C7E331"/>
    <w:rsid w:val="55E3B9DA"/>
    <w:rsid w:val="57BFF55F"/>
    <w:rsid w:val="599369AD"/>
    <w:rsid w:val="5A5E2D86"/>
    <w:rsid w:val="5AFF43F4"/>
    <w:rsid w:val="60E0C930"/>
    <w:rsid w:val="62561B1B"/>
    <w:rsid w:val="65314271"/>
    <w:rsid w:val="66E6753F"/>
    <w:rsid w:val="677EA5CB"/>
    <w:rsid w:val="67B7D2A3"/>
    <w:rsid w:val="6994107D"/>
    <w:rsid w:val="69A22285"/>
    <w:rsid w:val="6D82C7D5"/>
    <w:rsid w:val="6E7A9864"/>
    <w:rsid w:val="6E9D39FB"/>
    <w:rsid w:val="6F9A393B"/>
    <w:rsid w:val="7089633D"/>
    <w:rsid w:val="70A5B1F9"/>
    <w:rsid w:val="721BD0BC"/>
    <w:rsid w:val="7315B8F8"/>
    <w:rsid w:val="73A52748"/>
    <w:rsid w:val="7525BBF3"/>
    <w:rsid w:val="75482EBA"/>
    <w:rsid w:val="75548501"/>
    <w:rsid w:val="75E03947"/>
    <w:rsid w:val="79D85597"/>
    <w:rsid w:val="7A543647"/>
    <w:rsid w:val="7A97808D"/>
    <w:rsid w:val="7D61E360"/>
    <w:rsid w:val="7EBB5BD0"/>
    <w:rsid w:val="7F22CAA1"/>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F71327F"/>
  <w15:chartTrackingRefBased/>
  <w15:docId w15:val="{4777DA33-552C-4D6A-9F07-A4522095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iPriority="7"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1,Section Title 1,PAGE HEADING,Za A,kapitola,Muj nadpis"/>
    <w:basedOn w:val="Normln"/>
    <w:next w:val="Normln"/>
    <w:link w:val="Nadpis1Char1"/>
    <w:qFormat/>
    <w:rsid w:val="00150CFA"/>
    <w:pPr>
      <w:keepNext/>
      <w:keepLines/>
      <w:numPr>
        <w:numId w:val="2"/>
      </w:numPr>
      <w:spacing w:before="240" w:after="240" w:line="240" w:lineRule="auto"/>
      <w:jc w:val="left"/>
      <w:outlineLvl w:val="0"/>
    </w:pPr>
    <w:rPr>
      <w:rFonts w:ascii="Arial" w:eastAsia="Times New Roman" w:hAnsi="Arial" w:cs="Arial"/>
      <w:b/>
      <w:smallCaps/>
      <w:color w:val="C00000"/>
      <w:sz w:val="28"/>
      <w:szCs w:val="28"/>
      <w:lang w:val="en-US" w:eastAsia="cs-CZ"/>
    </w:rPr>
  </w:style>
  <w:style w:type="paragraph" w:styleId="Nadpis2">
    <w:name w:val="heading 2"/>
    <w:aliases w:val="Podkapitola,kapitola2,Subsection Title 2,smaller still heading,1.1. Nadpis 2,2,Nadpis nižší úrovně,Nadpis,1"/>
    <w:basedOn w:val="Normln"/>
    <w:next w:val="Normln"/>
    <w:link w:val="Nadpis2Char1"/>
    <w:qFormat/>
    <w:rsid w:val="00317EAD"/>
    <w:pPr>
      <w:numPr>
        <w:ilvl w:val="1"/>
        <w:numId w:val="1"/>
      </w:numPr>
      <w:spacing w:before="180" w:after="120" w:line="240" w:lineRule="auto"/>
      <w:outlineLvl w:val="1"/>
    </w:pPr>
    <w:rPr>
      <w:rFonts w:ascii="Arial" w:eastAsia="Times New Roman" w:hAnsi="Arial" w:cs="Arial"/>
      <w:b/>
      <w:iCs/>
      <w:color w:val="002D62"/>
      <w:szCs w:val="28"/>
      <w:lang w:eastAsia="cs-CZ"/>
    </w:rPr>
  </w:style>
  <w:style w:type="paragraph" w:styleId="Nadpis3">
    <w:name w:val="heading 3"/>
    <w:aliases w:val="Clanek,kapitola3,Subsection Title 3,Subsection Title 3 + Links:  0 cm,Erste Zeile:  0 cm + Links:  ...,Titul1"/>
    <w:basedOn w:val="Normln"/>
    <w:next w:val="Normln"/>
    <w:link w:val="Nadpis3Char"/>
    <w:qFormat/>
    <w:rsid w:val="00317EAD"/>
    <w:pPr>
      <w:numPr>
        <w:ilvl w:val="2"/>
        <w:numId w:val="1"/>
      </w:numPr>
      <w:tabs>
        <w:tab w:val="left" w:pos="851"/>
      </w:tabs>
      <w:spacing w:before="180" w:after="120" w:line="240" w:lineRule="auto"/>
      <w:outlineLvl w:val="2"/>
    </w:pPr>
    <w:rPr>
      <w:rFonts w:ascii="Arial" w:eastAsia="Times New Roman" w:hAnsi="Arial" w:cs="Arial"/>
      <w:b/>
      <w:sz w:val="20"/>
      <w:szCs w:val="26"/>
      <w:lang w:eastAsia="cs-CZ"/>
    </w:rPr>
  </w:style>
  <w:style w:type="paragraph" w:styleId="Nadpis4">
    <w:name w:val="heading 4"/>
    <w:aliases w:val="Subsection Title 4"/>
    <w:basedOn w:val="Normln"/>
    <w:next w:val="Normln"/>
    <w:link w:val="Nadpis4Char"/>
    <w:qFormat/>
    <w:rsid w:val="00317EAD"/>
    <w:pPr>
      <w:keepNext/>
      <w:numPr>
        <w:ilvl w:val="3"/>
        <w:numId w:val="1"/>
      </w:numPr>
      <w:tabs>
        <w:tab w:val="clear" w:pos="0"/>
        <w:tab w:val="left" w:pos="851"/>
      </w:tabs>
      <w:spacing w:before="120" w:after="0" w:line="240" w:lineRule="auto"/>
      <w:ind w:left="851" w:hanging="851"/>
      <w:outlineLvl w:val="3"/>
    </w:pPr>
    <w:rPr>
      <w:rFonts w:ascii="Arial" w:eastAsia="Times New Roman" w:hAnsi="Arial" w:cs="Times New Roman"/>
      <w:bCs/>
      <w:sz w:val="20"/>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ascii="Arial" w:eastAsia="Times New Roman" w:hAnsi="Arial" w:cs="Times New Roman"/>
      <w:sz w:val="20"/>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ascii="Arial" w:eastAsia="Times New Roman" w:hAnsi="Arial" w:cs="Arial"/>
      <w:bCs/>
      <w:sz w:val="20"/>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ascii="Arial" w:eastAsia="Times New Roman" w:hAnsi="Arial" w:cs="Arial"/>
      <w:bCs/>
      <w:sz w:val="20"/>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 w:val="20"/>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ascii="Arial" w:eastAsia="Times New Roman" w:hAnsi="Arial" w:cs="Arial"/>
      <w:bCs/>
      <w:sz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aliases w:val="kapitola1 Char,Section Title 1 Char,PAGE HEADING Char,Za A Char,kapitola Char,Muj nadpis Char"/>
    <w:basedOn w:val="Standardnpsmoodstavce"/>
    <w:link w:val="Nadpis1"/>
    <w:rsid w:val="00150CFA"/>
    <w:rPr>
      <w:rFonts w:ascii="Arial" w:eastAsia="Times New Roman" w:hAnsi="Arial"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1.1. Nadpis 2 Char,2 Char,Nadpis nižší úrovně Char,Nadpis Char,1 Char"/>
    <w:basedOn w:val="Standardnpsmoodstavce"/>
    <w:link w:val="Nadpis2"/>
    <w:rsid w:val="00317EAD"/>
    <w:rPr>
      <w:rFonts w:ascii="Arial" w:eastAsia="Times New Roman" w:hAnsi="Arial" w:cs="Arial"/>
      <w:b/>
      <w:iCs/>
      <w:color w:val="002D62"/>
      <w:szCs w:val="28"/>
      <w:lang w:eastAsia="cs-CZ"/>
    </w:rPr>
  </w:style>
  <w:style w:type="character" w:customStyle="1" w:styleId="Nadpis3Char">
    <w:name w:val="Nadpis 3 Char"/>
    <w:aliases w:val="Clanek Char,kapitola3 Char,Subsection Title 3 Char,Subsection Title 3 + Links:  0 cm Char,Erste Zeile:  0 cm + Links:  ... Char,Titul1 Char"/>
    <w:basedOn w:val="Standardnpsmoodstavce"/>
    <w:link w:val="Nadpis3"/>
    <w:rsid w:val="00317EAD"/>
    <w:rPr>
      <w:rFonts w:ascii="Arial" w:eastAsia="Times New Roman" w:hAnsi="Arial" w:cs="Arial"/>
      <w:b/>
      <w:sz w:val="20"/>
      <w:szCs w:val="26"/>
      <w:lang w:eastAsia="cs-CZ"/>
    </w:rPr>
  </w:style>
  <w:style w:type="character" w:customStyle="1" w:styleId="Nadpis4Char">
    <w:name w:val="Nadpis 4 Char"/>
    <w:aliases w:val="Subsection Title 4 Char"/>
    <w:basedOn w:val="Standardnpsmoodstavce"/>
    <w:link w:val="Nadpis4"/>
    <w:rsid w:val="00317EAD"/>
    <w:rPr>
      <w:rFonts w:ascii="Arial" w:eastAsia="Times New Roman" w:hAnsi="Arial" w:cs="Times New Roman"/>
      <w:bCs/>
      <w:sz w:val="20"/>
      <w:szCs w:val="24"/>
      <w:lang w:eastAsia="cs-CZ"/>
    </w:rPr>
  </w:style>
  <w:style w:type="character" w:customStyle="1" w:styleId="Nadpis5Char">
    <w:name w:val="Nadpis 5 Char"/>
    <w:basedOn w:val="Standardnpsmoodstavce"/>
    <w:link w:val="Nadpis5"/>
    <w:rsid w:val="00317EAD"/>
    <w:rPr>
      <w:rFonts w:ascii="Arial" w:eastAsia="Times New Roman" w:hAnsi="Arial" w:cs="Times New Roman"/>
      <w:sz w:val="20"/>
      <w:szCs w:val="26"/>
      <w:lang w:eastAsia="cs-CZ"/>
    </w:rPr>
  </w:style>
  <w:style w:type="character" w:customStyle="1" w:styleId="Nadpis6Char">
    <w:name w:val="Nadpis 6 Char"/>
    <w:basedOn w:val="Standardnpsmoodstavce"/>
    <w:link w:val="Nadpis6"/>
    <w:rsid w:val="00317EAD"/>
    <w:rPr>
      <w:rFonts w:ascii="Arial" w:eastAsia="Times New Roman" w:hAnsi="Arial" w:cs="Arial"/>
      <w:bCs/>
      <w:sz w:val="20"/>
      <w:lang w:eastAsia="cs-CZ"/>
    </w:rPr>
  </w:style>
  <w:style w:type="character" w:customStyle="1" w:styleId="Nadpis7Char">
    <w:name w:val="Nadpis 7 Char"/>
    <w:basedOn w:val="Standardnpsmoodstavce"/>
    <w:link w:val="Nadpis7"/>
    <w:rsid w:val="00317EAD"/>
    <w:rPr>
      <w:rFonts w:ascii="Arial" w:eastAsia="Times New Roman" w:hAnsi="Arial" w:cs="Arial"/>
      <w:bCs/>
      <w:sz w:val="20"/>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 w:val="20"/>
      <w:szCs w:val="24"/>
      <w:lang w:eastAsia="cs-CZ"/>
    </w:rPr>
  </w:style>
  <w:style w:type="character" w:customStyle="1" w:styleId="Nadpis9Char">
    <w:name w:val="Nadpis 9 Char"/>
    <w:basedOn w:val="Standardnpsmoodstavce"/>
    <w:link w:val="Nadpis9"/>
    <w:rsid w:val="00317EAD"/>
    <w:rPr>
      <w:rFonts w:ascii="Arial" w:eastAsia="Times New Roman" w:hAnsi="Arial" w:cs="Arial"/>
      <w:bCs/>
      <w:sz w:val="20"/>
      <w:lang w:eastAsia="cs-CZ"/>
    </w:rPr>
  </w:style>
  <w:style w:type="paragraph" w:styleId="Zhlav">
    <w:name w:val="header"/>
    <w:aliases w:val="Nabídka"/>
    <w:basedOn w:val="Normln"/>
    <w:link w:val="ZhlavChar"/>
    <w:unhideWhenUsed/>
    <w:rsid w:val="00317EAD"/>
    <w:pPr>
      <w:tabs>
        <w:tab w:val="center" w:pos="4536"/>
        <w:tab w:val="right" w:pos="9072"/>
      </w:tabs>
      <w:spacing w:after="0" w:line="240" w:lineRule="auto"/>
    </w:pPr>
  </w:style>
  <w:style w:type="character" w:customStyle="1" w:styleId="ZhlavChar">
    <w:name w:val="Záhlaví Char"/>
    <w:aliases w:val="Nabídka Char"/>
    <w:basedOn w:val="Standardnpsmoodstavce"/>
    <w:link w:val="Zhlav"/>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paragraph" w:customStyle="1" w:styleId="TCBNadpis1">
    <w:name w:val="TCB_Nadpis1"/>
    <w:basedOn w:val="Nadpis1"/>
    <w:link w:val="TCBNadpis1Char"/>
    <w:qFormat/>
    <w:rsid w:val="00B142A5"/>
    <w:pPr>
      <w:ind w:left="426" w:hanging="426"/>
    </w:pPr>
    <w:rPr>
      <w:caps/>
      <w:smallCaps w:val="0"/>
      <w:color w:val="70AD47" w:themeColor="accent6"/>
      <w:sz w:val="24"/>
      <w:szCs w:val="24"/>
      <w:lang w:val="cs-CZ"/>
    </w:rPr>
  </w:style>
  <w:style w:type="character" w:customStyle="1" w:styleId="TCBNadpis1Char">
    <w:name w:val="TCB_Nadpis1 Char"/>
    <w:basedOn w:val="Nadpis1Char1"/>
    <w:link w:val="TCBNadpis1"/>
    <w:rsid w:val="00B142A5"/>
    <w:rPr>
      <w:rFonts w:ascii="Arial" w:eastAsia="Times New Roman" w:hAnsi="Arial" w:cs="Arial"/>
      <w:b/>
      <w:caps/>
      <w:smallCaps w:val="0"/>
      <w:color w:val="70AD47" w:themeColor="accent6"/>
      <w:sz w:val="24"/>
      <w:szCs w:val="24"/>
      <w:lang w:val="en-US" w:eastAsia="cs-CZ"/>
    </w:rPr>
  </w:style>
  <w:style w:type="paragraph" w:customStyle="1" w:styleId="TCBNadpis2">
    <w:name w:val="TCB_Nadpis_2"/>
    <w:basedOn w:val="Nadpis2"/>
    <w:link w:val="TCBNadpis2Char"/>
    <w:qFormat/>
    <w:rsid w:val="00F140FB"/>
    <w:pPr>
      <w:keepNext/>
      <w:keepLines/>
      <w:numPr>
        <w:numId w:val="2"/>
      </w:numPr>
      <w:spacing w:before="240"/>
      <w:ind w:left="426" w:hanging="426"/>
    </w:pPr>
    <w:rPr>
      <w:color w:val="auto"/>
      <w:sz w:val="24"/>
    </w:rPr>
  </w:style>
  <w:style w:type="character" w:customStyle="1" w:styleId="TCBNadpis2Char">
    <w:name w:val="TCB_Nadpis_2 Char"/>
    <w:basedOn w:val="Nadpis2Char1"/>
    <w:link w:val="TCBNadpis2"/>
    <w:rsid w:val="00F140FB"/>
    <w:rPr>
      <w:rFonts w:ascii="Arial" w:eastAsia="Times New Roman" w:hAnsi="Arial" w:cs="Arial"/>
      <w:b/>
      <w:iCs/>
      <w:color w:val="002D62"/>
      <w:sz w:val="24"/>
      <w:szCs w:val="28"/>
      <w:lang w:eastAsia="cs-CZ"/>
    </w:rPr>
  </w:style>
  <w:style w:type="paragraph" w:customStyle="1" w:styleId="TCBNadpis3">
    <w:name w:val="TCB_Nadpis_3"/>
    <w:basedOn w:val="Nadpis3"/>
    <w:link w:val="TCBNadpis3Char"/>
    <w:qFormat/>
    <w:rsid w:val="00F140FB"/>
    <w:pPr>
      <w:keepNext/>
      <w:keepLines/>
      <w:numPr>
        <w:numId w:val="2"/>
      </w:numPr>
      <w:tabs>
        <w:tab w:val="clear" w:pos="851"/>
      </w:tabs>
      <w:spacing w:before="240" w:after="80"/>
      <w:ind w:left="709" w:hanging="709"/>
      <w:jc w:val="left"/>
    </w:pPr>
    <w:rPr>
      <w:sz w:val="22"/>
      <w:szCs w:val="20"/>
    </w:rPr>
  </w:style>
  <w:style w:type="character" w:customStyle="1" w:styleId="TCBNadpis3Char">
    <w:name w:val="TCB_Nadpis_3 Char"/>
    <w:basedOn w:val="Nadpis3Char"/>
    <w:link w:val="TCBNadpis3"/>
    <w:rsid w:val="00F140FB"/>
    <w:rPr>
      <w:rFonts w:ascii="Arial" w:eastAsia="Times New Roman" w:hAnsi="Arial" w:cs="Arial"/>
      <w:b/>
      <w:sz w:val="20"/>
      <w:szCs w:val="20"/>
      <w:lang w:eastAsia="cs-CZ"/>
    </w:rPr>
  </w:style>
  <w:style w:type="paragraph" w:customStyle="1" w:styleId="TCBNadpis4">
    <w:name w:val="TCB_Nadpis_4"/>
    <w:basedOn w:val="Nadpis3"/>
    <w:link w:val="TCBNadpis4Char"/>
    <w:qFormat/>
    <w:rsid w:val="009938D3"/>
    <w:pPr>
      <w:keepNext/>
      <w:keepLines/>
      <w:numPr>
        <w:ilvl w:val="3"/>
        <w:numId w:val="2"/>
      </w:numPr>
      <w:tabs>
        <w:tab w:val="clear" w:pos="851"/>
      </w:tabs>
      <w:spacing w:before="120" w:after="80"/>
      <w:jc w:val="left"/>
    </w:pPr>
    <w:rPr>
      <w:szCs w:val="20"/>
    </w:rPr>
  </w:style>
  <w:style w:type="character" w:customStyle="1" w:styleId="TCBNadpis4Char">
    <w:name w:val="TCB_Nadpis_4 Char"/>
    <w:basedOn w:val="Nadpis3Char"/>
    <w:link w:val="TCBNadpis4"/>
    <w:rsid w:val="009938D3"/>
    <w:rPr>
      <w:rFonts w:ascii="Arial" w:eastAsia="Times New Roman" w:hAnsi="Arial" w:cs="Arial"/>
      <w:b/>
      <w:sz w:val="20"/>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 w:val="20"/>
      <w:szCs w:val="20"/>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682B20"/>
    <w:pPr>
      <w:spacing w:after="100"/>
    </w:pPr>
  </w:style>
  <w:style w:type="paragraph" w:styleId="Obsah2">
    <w:name w:val="toc 2"/>
    <w:basedOn w:val="Normln"/>
    <w:next w:val="Normln"/>
    <w:autoRedefine/>
    <w:uiPriority w:val="39"/>
    <w:unhideWhenUsed/>
    <w:rsid w:val="005E7EA0"/>
    <w:pPr>
      <w:tabs>
        <w:tab w:val="right" w:leader="dot" w:pos="9205"/>
      </w:tabs>
      <w:spacing w:after="100"/>
      <w:ind w:left="220"/>
    </w:pPr>
  </w:style>
  <w:style w:type="paragraph" w:styleId="Obsah3">
    <w:name w:val="toc 3"/>
    <w:basedOn w:val="Normln"/>
    <w:next w:val="Normln"/>
    <w:autoRedefine/>
    <w:uiPriority w:val="39"/>
    <w:unhideWhenUsed/>
    <w:rsid w:val="00CF4637"/>
    <w:pPr>
      <w:tabs>
        <w:tab w:val="right" w:leader="dot" w:pos="9205"/>
      </w:tabs>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aliases w:val="Conclusion de partie,Seznamem"/>
    <w:basedOn w:val="Normln"/>
    <w:link w:val="OdstavecseseznamemChar"/>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 w:val="20"/>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paragraph" w:customStyle="1" w:styleId="Tabulka-zhlav">
    <w:name w:val="Tabulka - záhlaví"/>
    <w:basedOn w:val="Normln"/>
    <w:rsid w:val="00394133"/>
    <w:pPr>
      <w:spacing w:after="0" w:line="240" w:lineRule="auto"/>
      <w:jc w:val="both"/>
    </w:pPr>
    <w:rPr>
      <w:rFonts w:ascii="Arial" w:eastAsia="Times New Roman" w:hAnsi="Arial" w:cs="Times New Roman"/>
      <w:b/>
      <w:sz w:val="18"/>
      <w:szCs w:val="24"/>
      <w:lang w:eastAsia="cs-CZ"/>
    </w:rPr>
  </w:style>
  <w:style w:type="paragraph" w:customStyle="1" w:styleId="Tabulka-obsah">
    <w:name w:val="Tabulka - obsah"/>
    <w:basedOn w:val="Normln"/>
    <w:rsid w:val="00394133"/>
    <w:pPr>
      <w:spacing w:after="0" w:line="240" w:lineRule="auto"/>
      <w:jc w:val="both"/>
    </w:pPr>
    <w:rPr>
      <w:rFonts w:ascii="Arial" w:eastAsia="Times New Roman" w:hAnsi="Arial" w:cs="Times New Roman"/>
      <w:sz w:val="18"/>
      <w:szCs w:val="24"/>
      <w:lang w:eastAsia="cs-CZ"/>
    </w:rPr>
  </w:style>
  <w:style w:type="character" w:customStyle="1" w:styleId="tlid-translation">
    <w:name w:val="tlid-translation"/>
    <w:basedOn w:val="Standardnpsmoodstavce"/>
    <w:rsid w:val="00394133"/>
  </w:style>
  <w:style w:type="character" w:customStyle="1" w:styleId="jlqj4b">
    <w:name w:val="jlqj4b"/>
    <w:basedOn w:val="Standardnpsmoodstavce"/>
    <w:rsid w:val="002744D8"/>
  </w:style>
  <w:style w:type="character" w:customStyle="1" w:styleId="material-icons-extended">
    <w:name w:val="material-icons-extended"/>
    <w:basedOn w:val="Standardnpsmoodstavce"/>
    <w:rsid w:val="000914A9"/>
  </w:style>
  <w:style w:type="paragraph" w:customStyle="1" w:styleId="Textnormy">
    <w:name w:val="Text normy"/>
    <w:rsid w:val="00AF1E85"/>
    <w:pPr>
      <w:spacing w:after="120" w:line="240" w:lineRule="auto"/>
      <w:jc w:val="both"/>
    </w:pPr>
    <w:rPr>
      <w:rFonts w:ascii="Arial" w:eastAsia="Times New Roman" w:hAnsi="Arial" w:cs="Times New Roman"/>
      <w:sz w:val="20"/>
      <w:szCs w:val="20"/>
      <w:lang w:eastAsia="cs-CZ"/>
    </w:rPr>
  </w:style>
  <w:style w:type="paragraph" w:styleId="Zptenadresanaoblku">
    <w:name w:val="envelope return"/>
    <w:basedOn w:val="Normln"/>
    <w:semiHidden/>
    <w:rsid w:val="00AF1E85"/>
    <w:pPr>
      <w:spacing w:after="0" w:line="240" w:lineRule="auto"/>
      <w:jc w:val="left"/>
    </w:pPr>
    <w:rPr>
      <w:rFonts w:ascii="Arial" w:eastAsia="Times New Roman" w:hAnsi="Arial" w:cs="Times New Roman"/>
      <w:sz w:val="20"/>
      <w:szCs w:val="20"/>
      <w:lang w:eastAsia="cs-CZ"/>
    </w:rPr>
  </w:style>
  <w:style w:type="paragraph" w:customStyle="1" w:styleId="Odrka">
    <w:name w:val="Odrážka"/>
    <w:basedOn w:val="Normln"/>
    <w:link w:val="OdrkaChar"/>
    <w:qFormat/>
    <w:rsid w:val="00723508"/>
    <w:pPr>
      <w:spacing w:before="20" w:after="20" w:line="240" w:lineRule="auto"/>
      <w:jc w:val="left"/>
    </w:pPr>
    <w:rPr>
      <w:rFonts w:ascii="Arial" w:eastAsia="Times New Roman" w:hAnsi="Arial" w:cs="Arial"/>
      <w:lang w:eastAsia="cs-CZ"/>
    </w:rPr>
  </w:style>
  <w:style w:type="character" w:customStyle="1" w:styleId="OdrkaChar">
    <w:name w:val="Odrážka Char"/>
    <w:link w:val="Odrka"/>
    <w:rsid w:val="00723508"/>
    <w:rPr>
      <w:rFonts w:ascii="Arial" w:eastAsia="Times New Roman" w:hAnsi="Arial" w:cs="Arial"/>
      <w:lang w:eastAsia="cs-CZ"/>
    </w:rPr>
  </w:style>
  <w:style w:type="paragraph" w:styleId="Zkladntext">
    <w:name w:val="Body Text"/>
    <w:basedOn w:val="Normln"/>
    <w:link w:val="ZkladntextChar"/>
    <w:rsid w:val="009B080A"/>
    <w:pPr>
      <w:autoSpaceDE w:val="0"/>
      <w:autoSpaceDN w:val="0"/>
      <w:adjustRightInd w:val="0"/>
      <w:spacing w:after="120" w:line="240" w:lineRule="auto"/>
      <w:ind w:firstLine="567"/>
      <w:jc w:val="left"/>
    </w:pPr>
    <w:rPr>
      <w:rFonts w:ascii="Arial" w:eastAsia="Times New Roman" w:hAnsi="Arial" w:cs="Times New Roman"/>
      <w:szCs w:val="24"/>
      <w:lang w:eastAsia="cs-CZ"/>
    </w:rPr>
  </w:style>
  <w:style w:type="character" w:customStyle="1" w:styleId="ZkladntextChar">
    <w:name w:val="Základní text Char"/>
    <w:basedOn w:val="Standardnpsmoodstavce"/>
    <w:link w:val="Zkladntext"/>
    <w:rsid w:val="009B080A"/>
    <w:rPr>
      <w:rFonts w:ascii="Arial" w:eastAsia="Times New Roman" w:hAnsi="Arial" w:cs="Times New Roman"/>
      <w:szCs w:val="24"/>
      <w:lang w:eastAsia="cs-CZ"/>
    </w:rPr>
  </w:style>
  <w:style w:type="paragraph" w:customStyle="1" w:styleId="Odrky">
    <w:name w:val="Odrážky"/>
    <w:basedOn w:val="Normln"/>
    <w:rsid w:val="0083389D"/>
    <w:pPr>
      <w:numPr>
        <w:numId w:val="7"/>
      </w:numPr>
      <w:tabs>
        <w:tab w:val="left" w:pos="1151"/>
      </w:tabs>
      <w:spacing w:after="0" w:line="240" w:lineRule="auto"/>
      <w:jc w:val="both"/>
    </w:pPr>
    <w:rPr>
      <w:rFonts w:ascii="Arial" w:eastAsia="Times New Roman" w:hAnsi="Arial" w:cs="Times New Roman"/>
      <w:sz w:val="20"/>
      <w:szCs w:val="20"/>
      <w:lang w:eastAsia="cs-CZ"/>
    </w:rPr>
  </w:style>
  <w:style w:type="paragraph" w:customStyle="1" w:styleId="Odrkyodsaz">
    <w:name w:val="Odrážky_odsaz"/>
    <w:basedOn w:val="Odrky"/>
    <w:rsid w:val="000B3DAD"/>
    <w:pPr>
      <w:numPr>
        <w:numId w:val="8"/>
      </w:numPr>
      <w:tabs>
        <w:tab w:val="left" w:pos="1701"/>
      </w:tabs>
    </w:pPr>
  </w:style>
  <w:style w:type="paragraph" w:styleId="Bezmezer">
    <w:name w:val="No Spacing"/>
    <w:qFormat/>
    <w:rsid w:val="009C5F43"/>
    <w:pPr>
      <w:spacing w:after="0" w:line="240" w:lineRule="auto"/>
      <w:jc w:val="left"/>
    </w:pPr>
    <w:rPr>
      <w:rFonts w:ascii="Times New Roman" w:eastAsia="Times New Roman" w:hAnsi="Times New Roman" w:cs="Times New Roman"/>
      <w:sz w:val="24"/>
      <w:szCs w:val="24"/>
      <w:lang w:eastAsia="cs-CZ"/>
    </w:rPr>
  </w:style>
  <w:style w:type="paragraph" w:styleId="Titulek">
    <w:name w:val="caption"/>
    <w:basedOn w:val="Normln"/>
    <w:next w:val="Normln"/>
    <w:uiPriority w:val="35"/>
    <w:unhideWhenUsed/>
    <w:qFormat/>
    <w:rsid w:val="001F7992"/>
    <w:pPr>
      <w:spacing w:after="200" w:line="240" w:lineRule="auto"/>
    </w:pPr>
    <w:rPr>
      <w:i/>
      <w:iCs/>
      <w:color w:val="44546A" w:themeColor="text2"/>
      <w:sz w:val="18"/>
      <w:szCs w:val="18"/>
    </w:rPr>
  </w:style>
  <w:style w:type="character" w:customStyle="1" w:styleId="OdrkaCharChar">
    <w:name w:val="Odrážka Char Char"/>
    <w:rsid w:val="00B41A70"/>
    <w:rPr>
      <w:rFonts w:ascii="Arial" w:hAnsi="Arial"/>
      <w:kern w:val="28"/>
      <w:sz w:val="22"/>
    </w:rPr>
  </w:style>
  <w:style w:type="paragraph" w:customStyle="1" w:styleId="StylZarovnatdobloku">
    <w:name w:val="Styl Zarovnat do bloku"/>
    <w:basedOn w:val="Normln"/>
    <w:rsid w:val="00B41A70"/>
    <w:pPr>
      <w:spacing w:after="120" w:line="240" w:lineRule="auto"/>
      <w:jc w:val="left"/>
    </w:pPr>
    <w:rPr>
      <w:rFonts w:ascii="Arial" w:eastAsia="Times New Roman" w:hAnsi="Arial" w:cs="Times New Roman"/>
      <w:kern w:val="28"/>
      <w:szCs w:val="20"/>
      <w:lang w:eastAsia="cs-CZ"/>
    </w:rPr>
  </w:style>
  <w:style w:type="paragraph" w:customStyle="1" w:styleId="Odstavec">
    <w:name w:val="Odstavec"/>
    <w:basedOn w:val="Normln"/>
    <w:link w:val="OdstavecChar3"/>
    <w:rsid w:val="00084638"/>
    <w:pPr>
      <w:spacing w:before="120" w:after="120" w:line="240" w:lineRule="auto"/>
      <w:jc w:val="left"/>
    </w:pPr>
    <w:rPr>
      <w:rFonts w:ascii="Arial" w:eastAsia="Times New Roman" w:hAnsi="Arial" w:cs="Times New Roman"/>
      <w:kern w:val="28"/>
      <w:szCs w:val="20"/>
      <w:lang w:eastAsia="cs-CZ"/>
    </w:rPr>
  </w:style>
  <w:style w:type="character" w:customStyle="1" w:styleId="OdstavecChar3">
    <w:name w:val="Odstavec Char3"/>
    <w:link w:val="Odstavec"/>
    <w:rsid w:val="00084638"/>
    <w:rPr>
      <w:rFonts w:ascii="Arial" w:eastAsia="Times New Roman" w:hAnsi="Arial" w:cs="Times New Roman"/>
      <w:kern w:val="28"/>
      <w:szCs w:val="20"/>
      <w:lang w:eastAsia="cs-CZ"/>
    </w:rPr>
  </w:style>
  <w:style w:type="paragraph" w:styleId="Podnadpis">
    <w:name w:val="Subtitle"/>
    <w:basedOn w:val="Normln"/>
    <w:link w:val="PodnadpisChar"/>
    <w:rsid w:val="003A2053"/>
    <w:pPr>
      <w:widowControl w:val="0"/>
      <w:overflowPunct w:val="0"/>
      <w:autoSpaceDE w:val="0"/>
      <w:autoSpaceDN w:val="0"/>
      <w:adjustRightInd w:val="0"/>
      <w:spacing w:before="120" w:after="120" w:line="240" w:lineRule="auto"/>
      <w:ind w:left="993" w:hanging="426"/>
      <w:jc w:val="left"/>
      <w:textAlignment w:val="baseline"/>
    </w:pPr>
    <w:rPr>
      <w:rFonts w:ascii="Arial" w:eastAsia="Times New Roman" w:hAnsi="Arial" w:cs="Times New Roman"/>
      <w:kern w:val="28"/>
      <w:sz w:val="24"/>
      <w:szCs w:val="20"/>
      <w:lang w:eastAsia="cs-CZ"/>
    </w:rPr>
  </w:style>
  <w:style w:type="character" w:customStyle="1" w:styleId="PodnadpisChar">
    <w:name w:val="Podnadpis Char"/>
    <w:basedOn w:val="Standardnpsmoodstavce"/>
    <w:link w:val="Podnadpis"/>
    <w:rsid w:val="003A2053"/>
    <w:rPr>
      <w:rFonts w:ascii="Arial" w:eastAsia="Times New Roman" w:hAnsi="Arial" w:cs="Times New Roman"/>
      <w:kern w:val="28"/>
      <w:sz w:val="24"/>
      <w:szCs w:val="20"/>
      <w:lang w:eastAsia="cs-CZ"/>
    </w:rPr>
  </w:style>
  <w:style w:type="paragraph" w:styleId="Normlnweb">
    <w:name w:val="Normal (Web)"/>
    <w:basedOn w:val="Normln"/>
    <w:uiPriority w:val="99"/>
    <w:semiHidden/>
    <w:unhideWhenUsed/>
    <w:rsid w:val="00895A46"/>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95A46"/>
    <w:rPr>
      <w:b/>
      <w:bCs/>
    </w:rPr>
  </w:style>
  <w:style w:type="paragraph" w:customStyle="1" w:styleId="Podnadpis1">
    <w:name w:val="Podnadpis1"/>
    <w:basedOn w:val="Normln"/>
    <w:qFormat/>
    <w:rsid w:val="00121053"/>
    <w:pPr>
      <w:keepNext/>
      <w:spacing w:before="120" w:after="120" w:line="240" w:lineRule="auto"/>
      <w:jc w:val="left"/>
    </w:pPr>
    <w:rPr>
      <w:rFonts w:ascii="Arial" w:eastAsia="Times New Roman" w:hAnsi="Arial" w:cs="Times New Roman"/>
      <w:b/>
      <w:kern w:val="28"/>
      <w:szCs w:val="20"/>
      <w:lang w:eastAsia="cs-CZ"/>
    </w:rPr>
  </w:style>
  <w:style w:type="paragraph" w:customStyle="1" w:styleId="Bod">
    <w:name w:val="Bod"/>
    <w:basedOn w:val="Normln"/>
    <w:rsid w:val="00121053"/>
    <w:pPr>
      <w:numPr>
        <w:numId w:val="18"/>
      </w:numPr>
      <w:spacing w:after="120" w:line="240" w:lineRule="auto"/>
      <w:jc w:val="left"/>
    </w:pPr>
    <w:rPr>
      <w:rFonts w:ascii="Arial" w:eastAsia="Times New Roman" w:hAnsi="Arial" w:cs="Times New Roman"/>
      <w:kern w:val="28"/>
      <w:szCs w:val="20"/>
      <w:lang w:eastAsia="cs-CZ"/>
    </w:rPr>
  </w:style>
  <w:style w:type="paragraph" w:customStyle="1" w:styleId="Normalodsaz">
    <w:name w:val="Normal odsaz"/>
    <w:basedOn w:val="Normlnodsazen"/>
    <w:rsid w:val="00121053"/>
    <w:pPr>
      <w:spacing w:before="120" w:after="120" w:line="240" w:lineRule="auto"/>
      <w:ind w:left="680" w:right="-483"/>
      <w:jc w:val="left"/>
    </w:pPr>
    <w:rPr>
      <w:rFonts w:ascii="Sans Serif PS" w:eastAsia="Times New Roman" w:hAnsi="Sans Serif PS" w:cs="Times New Roman"/>
      <w:kern w:val="28"/>
      <w:szCs w:val="20"/>
      <w:lang w:eastAsia="cs-CZ"/>
    </w:rPr>
  </w:style>
  <w:style w:type="paragraph" w:styleId="Normlnodsazen">
    <w:name w:val="Normal Indent"/>
    <w:basedOn w:val="Normln"/>
    <w:unhideWhenUsed/>
    <w:rsid w:val="00121053"/>
    <w:pPr>
      <w:ind w:left="708"/>
    </w:pPr>
  </w:style>
  <w:style w:type="paragraph" w:customStyle="1" w:styleId="Normlntab">
    <w:name w:val="Normální_tab"/>
    <w:basedOn w:val="Normln"/>
    <w:rsid w:val="005F63F1"/>
    <w:pPr>
      <w:spacing w:after="0" w:line="240" w:lineRule="auto"/>
      <w:jc w:val="left"/>
    </w:pPr>
    <w:rPr>
      <w:rFonts w:ascii="Tahoma" w:eastAsia="Times New Roman" w:hAnsi="Tahoma" w:cs="Times New Roman"/>
      <w:sz w:val="20"/>
      <w:szCs w:val="20"/>
      <w:lang w:eastAsia="cs-CZ"/>
    </w:rPr>
  </w:style>
  <w:style w:type="paragraph" w:styleId="Obsah4">
    <w:name w:val="toc 4"/>
    <w:basedOn w:val="Normln"/>
    <w:next w:val="Normln"/>
    <w:autoRedefine/>
    <w:uiPriority w:val="39"/>
    <w:unhideWhenUsed/>
    <w:rsid w:val="00AC2766"/>
    <w:pPr>
      <w:spacing w:after="100" w:line="259" w:lineRule="auto"/>
      <w:ind w:left="660"/>
      <w:jc w:val="left"/>
    </w:pPr>
    <w:rPr>
      <w:rFonts w:eastAsiaTheme="minorEastAsia"/>
      <w:lang w:eastAsia="cs-CZ"/>
    </w:rPr>
  </w:style>
  <w:style w:type="paragraph" w:styleId="Obsah5">
    <w:name w:val="toc 5"/>
    <w:basedOn w:val="Normln"/>
    <w:next w:val="Normln"/>
    <w:autoRedefine/>
    <w:uiPriority w:val="39"/>
    <w:unhideWhenUsed/>
    <w:rsid w:val="00AC2766"/>
    <w:pPr>
      <w:spacing w:after="100" w:line="259" w:lineRule="auto"/>
      <w:ind w:left="880"/>
      <w:jc w:val="left"/>
    </w:pPr>
    <w:rPr>
      <w:rFonts w:eastAsiaTheme="minorEastAsia"/>
      <w:lang w:eastAsia="cs-CZ"/>
    </w:rPr>
  </w:style>
  <w:style w:type="paragraph" w:styleId="Obsah6">
    <w:name w:val="toc 6"/>
    <w:basedOn w:val="Normln"/>
    <w:next w:val="Normln"/>
    <w:autoRedefine/>
    <w:uiPriority w:val="39"/>
    <w:unhideWhenUsed/>
    <w:rsid w:val="00AC2766"/>
    <w:pPr>
      <w:spacing w:after="100" w:line="259" w:lineRule="auto"/>
      <w:ind w:left="1100"/>
      <w:jc w:val="left"/>
    </w:pPr>
    <w:rPr>
      <w:rFonts w:eastAsiaTheme="minorEastAsia"/>
      <w:lang w:eastAsia="cs-CZ"/>
    </w:rPr>
  </w:style>
  <w:style w:type="paragraph" w:styleId="Obsah7">
    <w:name w:val="toc 7"/>
    <w:basedOn w:val="Normln"/>
    <w:next w:val="Normln"/>
    <w:autoRedefine/>
    <w:uiPriority w:val="39"/>
    <w:unhideWhenUsed/>
    <w:rsid w:val="00AC2766"/>
    <w:pPr>
      <w:spacing w:after="100" w:line="259" w:lineRule="auto"/>
      <w:ind w:left="1320"/>
      <w:jc w:val="left"/>
    </w:pPr>
    <w:rPr>
      <w:rFonts w:eastAsiaTheme="minorEastAsia"/>
      <w:lang w:eastAsia="cs-CZ"/>
    </w:rPr>
  </w:style>
  <w:style w:type="paragraph" w:styleId="Obsah8">
    <w:name w:val="toc 8"/>
    <w:basedOn w:val="Normln"/>
    <w:next w:val="Normln"/>
    <w:autoRedefine/>
    <w:uiPriority w:val="39"/>
    <w:unhideWhenUsed/>
    <w:rsid w:val="00AC2766"/>
    <w:pPr>
      <w:spacing w:after="100" w:line="259" w:lineRule="auto"/>
      <w:ind w:left="1540"/>
      <w:jc w:val="left"/>
    </w:pPr>
    <w:rPr>
      <w:rFonts w:eastAsiaTheme="minorEastAsia"/>
      <w:lang w:eastAsia="cs-CZ"/>
    </w:rPr>
  </w:style>
  <w:style w:type="paragraph" w:styleId="Obsah9">
    <w:name w:val="toc 9"/>
    <w:basedOn w:val="Normln"/>
    <w:next w:val="Normln"/>
    <w:autoRedefine/>
    <w:uiPriority w:val="39"/>
    <w:unhideWhenUsed/>
    <w:rsid w:val="00AC2766"/>
    <w:pPr>
      <w:spacing w:after="100" w:line="259" w:lineRule="auto"/>
      <w:ind w:left="1760"/>
      <w:jc w:val="left"/>
    </w:pPr>
    <w:rPr>
      <w:rFonts w:eastAsiaTheme="minorEastAsia"/>
      <w:lang w:eastAsia="cs-CZ"/>
    </w:rPr>
  </w:style>
  <w:style w:type="character" w:customStyle="1" w:styleId="Nevyeenzmnka1">
    <w:name w:val="Nevyřešená zmínka1"/>
    <w:basedOn w:val="Standardnpsmoodstavce"/>
    <w:uiPriority w:val="99"/>
    <w:semiHidden/>
    <w:unhideWhenUsed/>
    <w:rsid w:val="00AC2766"/>
    <w:rPr>
      <w:color w:val="605E5C"/>
      <w:shd w:val="clear" w:color="auto" w:fill="E1DFDD"/>
    </w:rPr>
  </w:style>
  <w:style w:type="paragraph" w:customStyle="1" w:styleId="Text">
    <w:name w:val="Text"/>
    <w:basedOn w:val="Zkladntext"/>
    <w:rsid w:val="003E09F2"/>
    <w:pPr>
      <w:autoSpaceDE/>
      <w:autoSpaceDN/>
      <w:adjustRightInd/>
      <w:spacing w:before="120"/>
      <w:ind w:left="709" w:firstLine="0"/>
    </w:pPr>
    <w:rPr>
      <w:noProof/>
      <w:szCs w:val="20"/>
    </w:rPr>
  </w:style>
  <w:style w:type="paragraph" w:styleId="Prosttext">
    <w:name w:val="Plain Text"/>
    <w:basedOn w:val="Normln"/>
    <w:link w:val="ProsttextChar"/>
    <w:uiPriority w:val="99"/>
    <w:semiHidden/>
    <w:unhideWhenUsed/>
    <w:rsid w:val="00062A7F"/>
    <w:pPr>
      <w:spacing w:after="0" w:line="240" w:lineRule="auto"/>
      <w:jc w:val="left"/>
    </w:pPr>
    <w:rPr>
      <w:rFonts w:ascii="Calibri" w:eastAsia="Times New Roman" w:hAnsi="Calibri" w:cs="Calibri"/>
      <w:szCs w:val="21"/>
      <w:lang w:eastAsia="cs-CZ"/>
    </w:rPr>
  </w:style>
  <w:style w:type="character" w:customStyle="1" w:styleId="ProsttextChar">
    <w:name w:val="Prostý text Char"/>
    <w:basedOn w:val="Standardnpsmoodstavce"/>
    <w:link w:val="Prosttext"/>
    <w:uiPriority w:val="99"/>
    <w:semiHidden/>
    <w:rsid w:val="00062A7F"/>
    <w:rPr>
      <w:rFonts w:ascii="Calibri" w:eastAsia="Times New Roman" w:hAnsi="Calibri" w:cs="Calibri"/>
      <w:szCs w:val="21"/>
      <w:lang w:eastAsia="cs-CZ"/>
    </w:rPr>
  </w:style>
  <w:style w:type="paragraph" w:styleId="Seznamsodrkami">
    <w:name w:val="List Bullet"/>
    <w:basedOn w:val="Normln"/>
    <w:uiPriority w:val="7"/>
    <w:qFormat/>
    <w:rsid w:val="00062A7F"/>
    <w:pPr>
      <w:numPr>
        <w:numId w:val="31"/>
      </w:numPr>
      <w:spacing w:after="80" w:line="240" w:lineRule="auto"/>
      <w:jc w:val="left"/>
    </w:pPr>
    <w:rPr>
      <w:sz w:val="18"/>
      <w:szCs w:val="18"/>
    </w:rPr>
  </w:style>
  <w:style w:type="paragraph" w:styleId="Seznamsodrkami2">
    <w:name w:val="List Bullet 2"/>
    <w:basedOn w:val="Normln"/>
    <w:uiPriority w:val="7"/>
    <w:rsid w:val="00062A7F"/>
    <w:pPr>
      <w:numPr>
        <w:ilvl w:val="1"/>
        <w:numId w:val="31"/>
      </w:numPr>
      <w:spacing w:after="60" w:line="240" w:lineRule="auto"/>
      <w:jc w:val="left"/>
    </w:pPr>
    <w:rPr>
      <w:sz w:val="18"/>
      <w:szCs w:val="18"/>
    </w:rPr>
  </w:style>
  <w:style w:type="paragraph" w:styleId="Seznamsodrkami3">
    <w:name w:val="List Bullet 3"/>
    <w:basedOn w:val="Normln"/>
    <w:uiPriority w:val="7"/>
    <w:rsid w:val="00062A7F"/>
    <w:pPr>
      <w:numPr>
        <w:ilvl w:val="2"/>
        <w:numId w:val="31"/>
      </w:numPr>
      <w:spacing w:after="40" w:line="240" w:lineRule="auto"/>
      <w:jc w:val="left"/>
    </w:pPr>
    <w:rPr>
      <w:sz w:val="18"/>
      <w:szCs w:val="18"/>
    </w:rPr>
  </w:style>
  <w:style w:type="paragraph" w:customStyle="1" w:styleId="Blok">
    <w:name w:val="Blok"/>
    <w:basedOn w:val="Normln"/>
    <w:rsid w:val="00245DD3"/>
    <w:pPr>
      <w:spacing w:before="60" w:after="60" w:line="240" w:lineRule="auto"/>
      <w:ind w:left="1151"/>
      <w:jc w:val="both"/>
    </w:pPr>
    <w:rPr>
      <w:rFonts w:ascii="Arial" w:eastAsia="Times New Roman" w:hAnsi="Arial" w:cs="Times New Roman"/>
      <w:sz w:val="20"/>
      <w:szCs w:val="20"/>
      <w:lang w:eastAsia="cs-CZ"/>
    </w:rPr>
  </w:style>
  <w:style w:type="character" w:customStyle="1" w:styleId="OdstavecseseznamemChar">
    <w:name w:val="Odstavec se seznamem Char"/>
    <w:aliases w:val="Conclusion de partie Char,Seznamem Char"/>
    <w:link w:val="Odstavecseseznamem"/>
    <w:uiPriority w:val="34"/>
    <w:locked/>
    <w:rsid w:val="00EB1FBC"/>
    <w:rPr>
      <w:rFonts w:eastAsiaTheme="minorEastAsia"/>
      <w:lang w:eastAsia="zh-TW"/>
    </w:rPr>
  </w:style>
  <w:style w:type="character" w:styleId="Nevyeenzmnka">
    <w:name w:val="Unresolved Mention"/>
    <w:basedOn w:val="Standardnpsmoodstavce"/>
    <w:uiPriority w:val="99"/>
    <w:unhideWhenUsed/>
    <w:rsid w:val="00C24CB1"/>
    <w:rPr>
      <w:color w:val="605E5C"/>
      <w:shd w:val="clear" w:color="auto" w:fill="E1DFDD"/>
    </w:rPr>
  </w:style>
  <w:style w:type="table" w:styleId="Mkatabulky">
    <w:name w:val="Table Grid"/>
    <w:basedOn w:val="Normlntabulka"/>
    <w:uiPriority w:val="39"/>
    <w:rsid w:val="00605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uiPriority w:val="99"/>
    <w:semiHidden/>
    <w:unhideWhenUsed/>
    <w:rsid w:val="0073084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73084F"/>
  </w:style>
  <w:style w:type="character" w:styleId="PromnnHTML">
    <w:name w:val="HTML Variable"/>
    <w:basedOn w:val="Standardnpsmoodstavce"/>
    <w:uiPriority w:val="99"/>
    <w:semiHidden/>
    <w:unhideWhenUsed/>
    <w:rsid w:val="00452606"/>
    <w:rPr>
      <w:i/>
      <w:iCs/>
    </w:rPr>
  </w:style>
  <w:style w:type="paragraph" w:customStyle="1" w:styleId="l6">
    <w:name w:val="l6"/>
    <w:basedOn w:val="Normln"/>
    <w:rsid w:val="00452606"/>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vize">
    <w:name w:val="Revision"/>
    <w:hidden/>
    <w:uiPriority w:val="99"/>
    <w:semiHidden/>
    <w:rsid w:val="00E334D5"/>
    <w:pPr>
      <w:spacing w:after="0" w:line="240" w:lineRule="auto"/>
      <w:jc w:val="left"/>
    </w:pPr>
  </w:style>
  <w:style w:type="character" w:styleId="Zmnka">
    <w:name w:val="Mention"/>
    <w:basedOn w:val="Standardnpsmoodstavce"/>
    <w:uiPriority w:val="99"/>
    <w:unhideWhenUsed/>
    <w:rsid w:val="001D277B"/>
    <w:rPr>
      <w:color w:val="2B579A"/>
      <w:shd w:val="clear" w:color="auto" w:fill="E1DFDD"/>
    </w:rPr>
  </w:style>
  <w:style w:type="character" w:customStyle="1" w:styleId="normaltextrun">
    <w:name w:val="normaltextrun"/>
    <w:basedOn w:val="Standardnpsmoodstavce"/>
    <w:rsid w:val="00B17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354695053">
      <w:bodyDiv w:val="1"/>
      <w:marLeft w:val="0"/>
      <w:marRight w:val="0"/>
      <w:marTop w:val="0"/>
      <w:marBottom w:val="0"/>
      <w:divBdr>
        <w:top w:val="none" w:sz="0" w:space="0" w:color="auto"/>
        <w:left w:val="none" w:sz="0" w:space="0" w:color="auto"/>
        <w:bottom w:val="none" w:sz="0" w:space="0" w:color="auto"/>
        <w:right w:val="none" w:sz="0" w:space="0" w:color="auto"/>
      </w:divBdr>
    </w:div>
    <w:div w:id="374546895">
      <w:bodyDiv w:val="1"/>
      <w:marLeft w:val="0"/>
      <w:marRight w:val="0"/>
      <w:marTop w:val="0"/>
      <w:marBottom w:val="0"/>
      <w:divBdr>
        <w:top w:val="none" w:sz="0" w:space="0" w:color="auto"/>
        <w:left w:val="none" w:sz="0" w:space="0" w:color="auto"/>
        <w:bottom w:val="none" w:sz="0" w:space="0" w:color="auto"/>
        <w:right w:val="none" w:sz="0" w:space="0" w:color="auto"/>
      </w:divBdr>
    </w:div>
    <w:div w:id="443691120">
      <w:bodyDiv w:val="1"/>
      <w:marLeft w:val="0"/>
      <w:marRight w:val="0"/>
      <w:marTop w:val="0"/>
      <w:marBottom w:val="0"/>
      <w:divBdr>
        <w:top w:val="none" w:sz="0" w:space="0" w:color="auto"/>
        <w:left w:val="none" w:sz="0" w:space="0" w:color="auto"/>
        <w:bottom w:val="none" w:sz="0" w:space="0" w:color="auto"/>
        <w:right w:val="none" w:sz="0" w:space="0" w:color="auto"/>
      </w:divBdr>
    </w:div>
    <w:div w:id="452674189">
      <w:bodyDiv w:val="1"/>
      <w:marLeft w:val="0"/>
      <w:marRight w:val="0"/>
      <w:marTop w:val="0"/>
      <w:marBottom w:val="0"/>
      <w:divBdr>
        <w:top w:val="none" w:sz="0" w:space="0" w:color="auto"/>
        <w:left w:val="none" w:sz="0" w:space="0" w:color="auto"/>
        <w:bottom w:val="none" w:sz="0" w:space="0" w:color="auto"/>
        <w:right w:val="none" w:sz="0" w:space="0" w:color="auto"/>
      </w:divBdr>
    </w:div>
    <w:div w:id="666052030">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13190833">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239487494">
      <w:bodyDiv w:val="1"/>
      <w:marLeft w:val="0"/>
      <w:marRight w:val="0"/>
      <w:marTop w:val="0"/>
      <w:marBottom w:val="0"/>
      <w:divBdr>
        <w:top w:val="none" w:sz="0" w:space="0" w:color="auto"/>
        <w:left w:val="none" w:sz="0" w:space="0" w:color="auto"/>
        <w:bottom w:val="none" w:sz="0" w:space="0" w:color="auto"/>
        <w:right w:val="none" w:sz="0" w:space="0" w:color="auto"/>
      </w:divBdr>
      <w:divsChild>
        <w:div w:id="373651597">
          <w:marLeft w:val="0"/>
          <w:marRight w:val="0"/>
          <w:marTop w:val="0"/>
          <w:marBottom w:val="0"/>
          <w:divBdr>
            <w:top w:val="none" w:sz="0" w:space="0" w:color="auto"/>
            <w:left w:val="none" w:sz="0" w:space="0" w:color="auto"/>
            <w:bottom w:val="none" w:sz="0" w:space="0" w:color="auto"/>
            <w:right w:val="none" w:sz="0" w:space="0" w:color="auto"/>
          </w:divBdr>
        </w:div>
      </w:divsChild>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588613876">
      <w:bodyDiv w:val="1"/>
      <w:marLeft w:val="0"/>
      <w:marRight w:val="0"/>
      <w:marTop w:val="0"/>
      <w:marBottom w:val="0"/>
      <w:divBdr>
        <w:top w:val="none" w:sz="0" w:space="0" w:color="auto"/>
        <w:left w:val="none" w:sz="0" w:space="0" w:color="auto"/>
        <w:bottom w:val="none" w:sz="0" w:space="0" w:color="auto"/>
        <w:right w:val="none" w:sz="0" w:space="0" w:color="auto"/>
      </w:divBdr>
    </w:div>
    <w:div w:id="1639068961">
      <w:bodyDiv w:val="1"/>
      <w:marLeft w:val="0"/>
      <w:marRight w:val="0"/>
      <w:marTop w:val="0"/>
      <w:marBottom w:val="0"/>
      <w:divBdr>
        <w:top w:val="none" w:sz="0" w:space="0" w:color="auto"/>
        <w:left w:val="none" w:sz="0" w:space="0" w:color="auto"/>
        <w:bottom w:val="none" w:sz="0" w:space="0" w:color="auto"/>
        <w:right w:val="none" w:sz="0" w:space="0" w:color="auto"/>
      </w:divBdr>
    </w:div>
    <w:div w:id="1717120841">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 w:id="1828204455">
      <w:bodyDiv w:val="1"/>
      <w:marLeft w:val="0"/>
      <w:marRight w:val="0"/>
      <w:marTop w:val="0"/>
      <w:marBottom w:val="0"/>
      <w:divBdr>
        <w:top w:val="none" w:sz="0" w:space="0" w:color="auto"/>
        <w:left w:val="none" w:sz="0" w:space="0" w:color="auto"/>
        <w:bottom w:val="none" w:sz="0" w:space="0" w:color="auto"/>
        <w:right w:val="none" w:sz="0" w:space="0" w:color="auto"/>
      </w:divBdr>
    </w:div>
    <w:div w:id="2052654476">
      <w:bodyDiv w:val="1"/>
      <w:marLeft w:val="0"/>
      <w:marRight w:val="0"/>
      <w:marTop w:val="0"/>
      <w:marBottom w:val="0"/>
      <w:divBdr>
        <w:top w:val="none" w:sz="0" w:space="0" w:color="auto"/>
        <w:left w:val="none" w:sz="0" w:space="0" w:color="auto"/>
        <w:bottom w:val="none" w:sz="0" w:space="0" w:color="auto"/>
        <w:right w:val="none" w:sz="0" w:space="0" w:color="auto"/>
      </w:divBdr>
      <w:divsChild>
        <w:div w:id="1077556711">
          <w:marLeft w:val="180"/>
          <w:marRight w:val="0"/>
          <w:marTop w:val="120"/>
          <w:marBottom w:val="0"/>
          <w:divBdr>
            <w:top w:val="none" w:sz="0" w:space="0" w:color="auto"/>
            <w:left w:val="none" w:sz="0" w:space="0" w:color="auto"/>
            <w:bottom w:val="none" w:sz="0" w:space="0" w:color="auto"/>
            <w:right w:val="none" w:sz="0" w:space="0" w:color="auto"/>
          </w:divBdr>
        </w:div>
        <w:div w:id="2027243466">
          <w:marLeft w:val="0"/>
          <w:marRight w:val="0"/>
          <w:marTop w:val="0"/>
          <w:marBottom w:val="0"/>
          <w:divBdr>
            <w:top w:val="none" w:sz="0" w:space="0" w:color="auto"/>
            <w:left w:val="none" w:sz="0" w:space="0" w:color="auto"/>
            <w:bottom w:val="none" w:sz="0" w:space="0" w:color="auto"/>
            <w:right w:val="none" w:sz="0" w:space="0" w:color="auto"/>
          </w:divBdr>
          <w:divsChild>
            <w:div w:id="1463620325">
              <w:marLeft w:val="0"/>
              <w:marRight w:val="0"/>
              <w:marTop w:val="0"/>
              <w:marBottom w:val="0"/>
              <w:divBdr>
                <w:top w:val="none" w:sz="0" w:space="0" w:color="auto"/>
                <w:left w:val="none" w:sz="0" w:space="0" w:color="auto"/>
                <w:bottom w:val="none" w:sz="0" w:space="0" w:color="auto"/>
                <w:right w:val="none" w:sz="0" w:space="0" w:color="auto"/>
              </w:divBdr>
              <w:divsChild>
                <w:div w:id="1206409768">
                  <w:marLeft w:val="0"/>
                  <w:marRight w:val="0"/>
                  <w:marTop w:val="0"/>
                  <w:marBottom w:val="0"/>
                  <w:divBdr>
                    <w:top w:val="none" w:sz="0" w:space="0" w:color="auto"/>
                    <w:left w:val="none" w:sz="0" w:space="0" w:color="auto"/>
                    <w:bottom w:val="none" w:sz="0" w:space="0" w:color="auto"/>
                    <w:right w:val="none" w:sz="0" w:space="0" w:color="auto"/>
                  </w:divBdr>
                </w:div>
              </w:divsChild>
            </w:div>
            <w:div w:id="1675765995">
              <w:marLeft w:val="0"/>
              <w:marRight w:val="0"/>
              <w:marTop w:val="0"/>
              <w:marBottom w:val="0"/>
              <w:divBdr>
                <w:top w:val="none" w:sz="0" w:space="0" w:color="auto"/>
                <w:left w:val="none" w:sz="0" w:space="0" w:color="auto"/>
                <w:bottom w:val="none" w:sz="0" w:space="0" w:color="auto"/>
                <w:right w:val="none" w:sz="0" w:space="0" w:color="auto"/>
              </w:divBdr>
              <w:divsChild>
                <w:div w:id="945619684">
                  <w:marLeft w:val="0"/>
                  <w:marRight w:val="0"/>
                  <w:marTop w:val="0"/>
                  <w:marBottom w:val="0"/>
                  <w:divBdr>
                    <w:top w:val="none" w:sz="0" w:space="0" w:color="auto"/>
                    <w:left w:val="none" w:sz="0" w:space="0" w:color="auto"/>
                    <w:bottom w:val="none" w:sz="0" w:space="0" w:color="auto"/>
                    <w:right w:val="none" w:sz="0" w:space="0" w:color="auto"/>
                  </w:divBdr>
                  <w:divsChild>
                    <w:div w:id="746534257">
                      <w:marLeft w:val="0"/>
                      <w:marRight w:val="0"/>
                      <w:marTop w:val="0"/>
                      <w:marBottom w:val="0"/>
                      <w:divBdr>
                        <w:top w:val="none" w:sz="0" w:space="0" w:color="auto"/>
                        <w:left w:val="none" w:sz="0" w:space="0" w:color="auto"/>
                        <w:bottom w:val="none" w:sz="0" w:space="0" w:color="auto"/>
                        <w:right w:val="none" w:sz="0" w:space="0" w:color="auto"/>
                      </w:divBdr>
                      <w:divsChild>
                        <w:div w:id="1202591473">
                          <w:marLeft w:val="0"/>
                          <w:marRight w:val="0"/>
                          <w:marTop w:val="0"/>
                          <w:marBottom w:val="0"/>
                          <w:divBdr>
                            <w:top w:val="none" w:sz="0" w:space="0" w:color="auto"/>
                            <w:left w:val="none" w:sz="0" w:space="0" w:color="auto"/>
                            <w:bottom w:val="none" w:sz="0" w:space="0" w:color="auto"/>
                            <w:right w:val="none" w:sz="0" w:space="0" w:color="auto"/>
                          </w:divBdr>
                          <w:divsChild>
                            <w:div w:id="2047364000">
                              <w:marLeft w:val="0"/>
                              <w:marRight w:val="0"/>
                              <w:marTop w:val="0"/>
                              <w:marBottom w:val="0"/>
                              <w:divBdr>
                                <w:top w:val="none" w:sz="0" w:space="0" w:color="auto"/>
                                <w:left w:val="none" w:sz="0" w:space="0" w:color="auto"/>
                                <w:bottom w:val="none" w:sz="0" w:space="0" w:color="auto"/>
                                <w:right w:val="none" w:sz="0" w:space="0" w:color="auto"/>
                              </w:divBdr>
                              <w:divsChild>
                                <w:div w:id="1151285385">
                                  <w:marLeft w:val="0"/>
                                  <w:marRight w:val="0"/>
                                  <w:marTop w:val="0"/>
                                  <w:marBottom w:val="0"/>
                                  <w:divBdr>
                                    <w:top w:val="none" w:sz="0" w:space="0" w:color="auto"/>
                                    <w:left w:val="none" w:sz="0" w:space="0" w:color="auto"/>
                                    <w:bottom w:val="none" w:sz="0" w:space="0" w:color="auto"/>
                                    <w:right w:val="none" w:sz="0" w:space="0" w:color="auto"/>
                                  </w:divBdr>
                                  <w:divsChild>
                                    <w:div w:id="1699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65294">
                          <w:marLeft w:val="0"/>
                          <w:marRight w:val="0"/>
                          <w:marTop w:val="0"/>
                          <w:marBottom w:val="0"/>
                          <w:divBdr>
                            <w:top w:val="none" w:sz="0" w:space="0" w:color="auto"/>
                            <w:left w:val="none" w:sz="0" w:space="0" w:color="auto"/>
                            <w:bottom w:val="none" w:sz="0" w:space="0" w:color="auto"/>
                            <w:right w:val="none" w:sz="0" w:space="0" w:color="auto"/>
                          </w:divBdr>
                          <w:divsChild>
                            <w:div w:id="1780369142">
                              <w:marLeft w:val="0"/>
                              <w:marRight w:val="0"/>
                              <w:marTop w:val="0"/>
                              <w:marBottom w:val="0"/>
                              <w:divBdr>
                                <w:top w:val="none" w:sz="0" w:space="0" w:color="auto"/>
                                <w:left w:val="none" w:sz="0" w:space="0" w:color="auto"/>
                                <w:bottom w:val="none" w:sz="0" w:space="0" w:color="auto"/>
                                <w:right w:val="none" w:sz="0" w:space="0" w:color="auto"/>
                              </w:divBdr>
                              <w:divsChild>
                                <w:div w:id="18819763">
                                  <w:marLeft w:val="0"/>
                                  <w:marRight w:val="0"/>
                                  <w:marTop w:val="0"/>
                                  <w:marBottom w:val="0"/>
                                  <w:divBdr>
                                    <w:top w:val="none" w:sz="0" w:space="0" w:color="auto"/>
                                    <w:left w:val="none" w:sz="0" w:space="0" w:color="auto"/>
                                    <w:bottom w:val="none" w:sz="0" w:space="0" w:color="auto"/>
                                    <w:right w:val="none" w:sz="0" w:space="0" w:color="auto"/>
                                  </w:divBdr>
                                </w:div>
                                <w:div w:id="520899485">
                                  <w:marLeft w:val="0"/>
                                  <w:marRight w:val="0"/>
                                  <w:marTop w:val="100"/>
                                  <w:marBottom w:val="0"/>
                                  <w:divBdr>
                                    <w:top w:val="none" w:sz="0" w:space="0" w:color="auto"/>
                                    <w:left w:val="none" w:sz="0" w:space="0" w:color="auto"/>
                                    <w:bottom w:val="none" w:sz="0" w:space="0" w:color="auto"/>
                                    <w:right w:val="none" w:sz="0" w:space="0" w:color="auto"/>
                                  </w:divBdr>
                                  <w:divsChild>
                                    <w:div w:id="388966096">
                                      <w:marLeft w:val="0"/>
                                      <w:marRight w:val="0"/>
                                      <w:marTop w:val="0"/>
                                      <w:marBottom w:val="0"/>
                                      <w:divBdr>
                                        <w:top w:val="none" w:sz="0" w:space="0" w:color="auto"/>
                                        <w:left w:val="none" w:sz="0" w:space="0" w:color="auto"/>
                                        <w:bottom w:val="none" w:sz="0" w:space="0" w:color="auto"/>
                                        <w:right w:val="none" w:sz="0" w:space="0" w:color="auto"/>
                                      </w:divBdr>
                                      <w:divsChild>
                                        <w:div w:id="2058041182">
                                          <w:marLeft w:val="0"/>
                                          <w:marRight w:val="0"/>
                                          <w:marTop w:val="0"/>
                                          <w:marBottom w:val="0"/>
                                          <w:divBdr>
                                            <w:top w:val="none" w:sz="0" w:space="0" w:color="auto"/>
                                            <w:left w:val="none" w:sz="0" w:space="0" w:color="auto"/>
                                            <w:bottom w:val="none" w:sz="0" w:space="0" w:color="auto"/>
                                            <w:right w:val="none" w:sz="0" w:space="0" w:color="auto"/>
                                          </w:divBdr>
                                          <w:divsChild>
                                            <w:div w:id="1979796041">
                                              <w:marLeft w:val="0"/>
                                              <w:marRight w:val="0"/>
                                              <w:marTop w:val="0"/>
                                              <w:marBottom w:val="0"/>
                                              <w:divBdr>
                                                <w:top w:val="none" w:sz="0" w:space="0" w:color="auto"/>
                                                <w:left w:val="none" w:sz="0" w:space="0" w:color="auto"/>
                                                <w:bottom w:val="none" w:sz="0" w:space="0" w:color="auto"/>
                                                <w:right w:val="none" w:sz="0" w:space="0" w:color="auto"/>
                                              </w:divBdr>
                                              <w:divsChild>
                                                <w:div w:id="14350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467916">
                                      <w:marLeft w:val="0"/>
                                      <w:marRight w:val="0"/>
                                      <w:marTop w:val="0"/>
                                      <w:marBottom w:val="0"/>
                                      <w:divBdr>
                                        <w:top w:val="none" w:sz="0" w:space="0" w:color="auto"/>
                                        <w:left w:val="none" w:sz="0" w:space="0" w:color="auto"/>
                                        <w:bottom w:val="none" w:sz="0" w:space="0" w:color="auto"/>
                                        <w:right w:val="none" w:sz="0" w:space="0" w:color="auto"/>
                                      </w:divBdr>
                                      <w:divsChild>
                                        <w:div w:id="498010738">
                                          <w:marLeft w:val="0"/>
                                          <w:marRight w:val="0"/>
                                          <w:marTop w:val="0"/>
                                          <w:marBottom w:val="0"/>
                                          <w:divBdr>
                                            <w:top w:val="none" w:sz="0" w:space="0" w:color="auto"/>
                                            <w:left w:val="none" w:sz="0" w:space="0" w:color="auto"/>
                                            <w:bottom w:val="none" w:sz="0" w:space="0" w:color="auto"/>
                                            <w:right w:val="none" w:sz="0" w:space="0" w:color="auto"/>
                                          </w:divBdr>
                                        </w:div>
                                      </w:divsChild>
                                    </w:div>
                                    <w:div w:id="1829246351">
                                      <w:marLeft w:val="0"/>
                                      <w:marRight w:val="0"/>
                                      <w:marTop w:val="0"/>
                                      <w:marBottom w:val="0"/>
                                      <w:divBdr>
                                        <w:top w:val="none" w:sz="0" w:space="0" w:color="auto"/>
                                        <w:left w:val="none" w:sz="0" w:space="0" w:color="auto"/>
                                        <w:bottom w:val="none" w:sz="0" w:space="0" w:color="auto"/>
                                        <w:right w:val="none" w:sz="0" w:space="0" w:color="auto"/>
                                      </w:divBdr>
                                      <w:divsChild>
                                        <w:div w:id="695157097">
                                          <w:marLeft w:val="0"/>
                                          <w:marRight w:val="0"/>
                                          <w:marTop w:val="0"/>
                                          <w:marBottom w:val="0"/>
                                          <w:divBdr>
                                            <w:top w:val="none" w:sz="0" w:space="0" w:color="auto"/>
                                            <w:left w:val="none" w:sz="0" w:space="0" w:color="auto"/>
                                            <w:bottom w:val="none" w:sz="0" w:space="0" w:color="auto"/>
                                            <w:right w:val="none" w:sz="0" w:space="0" w:color="auto"/>
                                          </w:divBdr>
                                          <w:divsChild>
                                            <w:div w:id="7525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408173\AppData\Local\Microsoft\Windows\INetCache\Content.Outlook\XG182AQM\Vzduch%20ze%20&#352;A%20(6bar)%20na%20teplarn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408173\AppData\Local\Microsoft\Windows\INetCache\Content.Outlook\XG182AQM\Vzduch%20ze%20&#352;A%20(6bar)%20na%20teplarnu.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a:t>16.5.2022</a:t>
            </a:r>
          </a:p>
        </c:rich>
      </c:tx>
      <c:layout>
        <c:manualLayout>
          <c:xMode val="edge"/>
          <c:yMode val="edge"/>
          <c:x val="0.49415278913398986"/>
          <c:y val="8.31397361295343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cs-CZ"/>
        </a:p>
      </c:txPr>
    </c:title>
    <c:autoTitleDeleted val="0"/>
    <c:plotArea>
      <c:layout>
        <c:manualLayout>
          <c:layoutTarget val="inner"/>
          <c:xMode val="edge"/>
          <c:yMode val="edge"/>
          <c:x val="0.12732261986073345"/>
          <c:y val="5.0925925925925923E-2"/>
          <c:w val="0.86064770545253033"/>
          <c:h val="0.73493041029201422"/>
        </c:manualLayout>
      </c:layout>
      <c:lineChart>
        <c:grouping val="standard"/>
        <c:varyColors val="0"/>
        <c:ser>
          <c:idx val="0"/>
          <c:order val="0"/>
          <c:spPr>
            <a:ln w="28575" cap="rnd">
              <a:solidFill>
                <a:schemeClr val="accent1"/>
              </a:solidFill>
              <a:round/>
            </a:ln>
            <a:effectLst/>
          </c:spPr>
          <c:marker>
            <c:symbol val="none"/>
          </c:marker>
          <c:cat>
            <c:strRef>
              <c:f>'16.5. - průměrný den upravy'!$B$3:$B$98</c:f>
              <c:strCache>
                <c:ptCount val="96"/>
                <c:pt idx="0">
                  <c:v>00:00-15</c:v>
                </c:pt>
                <c:pt idx="1">
                  <c:v>00:15-30</c:v>
                </c:pt>
                <c:pt idx="2">
                  <c:v>00:30-45</c:v>
                </c:pt>
                <c:pt idx="3">
                  <c:v>00:45-00</c:v>
                </c:pt>
                <c:pt idx="4">
                  <c:v>01:00-15</c:v>
                </c:pt>
                <c:pt idx="5">
                  <c:v>01:15-30</c:v>
                </c:pt>
                <c:pt idx="6">
                  <c:v>01:30-45</c:v>
                </c:pt>
                <c:pt idx="7">
                  <c:v>01:45-00</c:v>
                </c:pt>
                <c:pt idx="8">
                  <c:v>02:00-15</c:v>
                </c:pt>
                <c:pt idx="9">
                  <c:v>02:15-30</c:v>
                </c:pt>
                <c:pt idx="10">
                  <c:v> 02:30-45</c:v>
                </c:pt>
                <c:pt idx="11">
                  <c:v> 02:45-00</c:v>
                </c:pt>
                <c:pt idx="12">
                  <c:v> 03:00-15</c:v>
                </c:pt>
                <c:pt idx="13">
                  <c:v> 03:15-30</c:v>
                </c:pt>
                <c:pt idx="14">
                  <c:v> 03:30-45</c:v>
                </c:pt>
                <c:pt idx="15">
                  <c:v> 03:45-00</c:v>
                </c:pt>
                <c:pt idx="16">
                  <c:v> 04:00-15</c:v>
                </c:pt>
                <c:pt idx="17">
                  <c:v> 04:15-30</c:v>
                </c:pt>
                <c:pt idx="18">
                  <c:v> 04:30-45</c:v>
                </c:pt>
                <c:pt idx="19">
                  <c:v> 04:45-00</c:v>
                </c:pt>
                <c:pt idx="20">
                  <c:v> 05:00-15</c:v>
                </c:pt>
                <c:pt idx="21">
                  <c:v> 05:15-30</c:v>
                </c:pt>
                <c:pt idx="22">
                  <c:v> 05:30-45</c:v>
                </c:pt>
                <c:pt idx="23">
                  <c:v> 05:45-00</c:v>
                </c:pt>
                <c:pt idx="24">
                  <c:v> 06:00-15</c:v>
                </c:pt>
                <c:pt idx="25">
                  <c:v> 06:15-30</c:v>
                </c:pt>
                <c:pt idx="26">
                  <c:v> 06:30-45</c:v>
                </c:pt>
                <c:pt idx="27">
                  <c:v> 06:45-00</c:v>
                </c:pt>
                <c:pt idx="28">
                  <c:v> 07:00-15</c:v>
                </c:pt>
                <c:pt idx="29">
                  <c:v> 07:15-30</c:v>
                </c:pt>
                <c:pt idx="30">
                  <c:v> 07:30-45</c:v>
                </c:pt>
                <c:pt idx="31">
                  <c:v> 07:45-00</c:v>
                </c:pt>
                <c:pt idx="32">
                  <c:v> 08:00-15</c:v>
                </c:pt>
                <c:pt idx="33">
                  <c:v> 08:15-30</c:v>
                </c:pt>
                <c:pt idx="34">
                  <c:v> 08:30-45</c:v>
                </c:pt>
                <c:pt idx="35">
                  <c:v> 08:45-00</c:v>
                </c:pt>
                <c:pt idx="36">
                  <c:v> 09:00-15</c:v>
                </c:pt>
                <c:pt idx="37">
                  <c:v> 09:15-30</c:v>
                </c:pt>
                <c:pt idx="38">
                  <c:v> 09:30-45</c:v>
                </c:pt>
                <c:pt idx="39">
                  <c:v> 09:45-00</c:v>
                </c:pt>
                <c:pt idx="40">
                  <c:v> 10:00-15</c:v>
                </c:pt>
                <c:pt idx="41">
                  <c:v> 10:15-30</c:v>
                </c:pt>
                <c:pt idx="42">
                  <c:v> 10:30-45</c:v>
                </c:pt>
                <c:pt idx="43">
                  <c:v> 10:45-00</c:v>
                </c:pt>
                <c:pt idx="44">
                  <c:v> 11:00-15</c:v>
                </c:pt>
                <c:pt idx="45">
                  <c:v> 11:15-30</c:v>
                </c:pt>
                <c:pt idx="46">
                  <c:v> 11:30-45</c:v>
                </c:pt>
                <c:pt idx="47">
                  <c:v> 11:45-00</c:v>
                </c:pt>
                <c:pt idx="48">
                  <c:v> 12:00-15</c:v>
                </c:pt>
                <c:pt idx="49">
                  <c:v> 12:15-30</c:v>
                </c:pt>
                <c:pt idx="50">
                  <c:v> 12:30-45</c:v>
                </c:pt>
                <c:pt idx="51">
                  <c:v> 12:45-00</c:v>
                </c:pt>
                <c:pt idx="52">
                  <c:v> 13:00-15</c:v>
                </c:pt>
                <c:pt idx="53">
                  <c:v> 13:15-30</c:v>
                </c:pt>
                <c:pt idx="54">
                  <c:v> 13:30-45</c:v>
                </c:pt>
                <c:pt idx="55">
                  <c:v> 13:45-00</c:v>
                </c:pt>
                <c:pt idx="56">
                  <c:v> 14:00-15</c:v>
                </c:pt>
                <c:pt idx="57">
                  <c:v> 14:15-30</c:v>
                </c:pt>
                <c:pt idx="58">
                  <c:v> 14:30-45</c:v>
                </c:pt>
                <c:pt idx="59">
                  <c:v> 14:45-00</c:v>
                </c:pt>
                <c:pt idx="60">
                  <c:v> 15:00-15</c:v>
                </c:pt>
                <c:pt idx="61">
                  <c:v> 15:15-30</c:v>
                </c:pt>
                <c:pt idx="62">
                  <c:v> 15:30-45</c:v>
                </c:pt>
                <c:pt idx="63">
                  <c:v> 15:45-00</c:v>
                </c:pt>
                <c:pt idx="64">
                  <c:v> 16:00-15</c:v>
                </c:pt>
                <c:pt idx="65">
                  <c:v> 16:15-30</c:v>
                </c:pt>
                <c:pt idx="66">
                  <c:v> 16:30-45</c:v>
                </c:pt>
                <c:pt idx="67">
                  <c:v> 16:45-00</c:v>
                </c:pt>
                <c:pt idx="68">
                  <c:v> 17:00-15</c:v>
                </c:pt>
                <c:pt idx="69">
                  <c:v> 17:15-30</c:v>
                </c:pt>
                <c:pt idx="70">
                  <c:v> 17:30-45</c:v>
                </c:pt>
                <c:pt idx="71">
                  <c:v> 17:45-00</c:v>
                </c:pt>
                <c:pt idx="72">
                  <c:v> 18:00-15</c:v>
                </c:pt>
                <c:pt idx="73">
                  <c:v> 18:15-30</c:v>
                </c:pt>
                <c:pt idx="74">
                  <c:v> 18:30-45</c:v>
                </c:pt>
                <c:pt idx="75">
                  <c:v> 18:45-00</c:v>
                </c:pt>
                <c:pt idx="76">
                  <c:v> 19:00-15</c:v>
                </c:pt>
                <c:pt idx="77">
                  <c:v> 19:15-30</c:v>
                </c:pt>
                <c:pt idx="78">
                  <c:v> 19:30-45</c:v>
                </c:pt>
                <c:pt idx="79">
                  <c:v> 19:45-00</c:v>
                </c:pt>
                <c:pt idx="80">
                  <c:v> 20:00-15</c:v>
                </c:pt>
                <c:pt idx="81">
                  <c:v> 20:15-30</c:v>
                </c:pt>
                <c:pt idx="82">
                  <c:v> 20:30-45</c:v>
                </c:pt>
                <c:pt idx="83">
                  <c:v> 20:45-00</c:v>
                </c:pt>
                <c:pt idx="84">
                  <c:v> 21:00-15</c:v>
                </c:pt>
                <c:pt idx="85">
                  <c:v> 21:15-30</c:v>
                </c:pt>
                <c:pt idx="86">
                  <c:v> 21:30-45</c:v>
                </c:pt>
                <c:pt idx="87">
                  <c:v> 21:45-00</c:v>
                </c:pt>
                <c:pt idx="88">
                  <c:v> 22:00-15</c:v>
                </c:pt>
                <c:pt idx="89">
                  <c:v> 22:15-30</c:v>
                </c:pt>
                <c:pt idx="90">
                  <c:v> 22:30-45</c:v>
                </c:pt>
                <c:pt idx="91">
                  <c:v> 22:45-00</c:v>
                </c:pt>
                <c:pt idx="92">
                  <c:v> 23:00-15</c:v>
                </c:pt>
                <c:pt idx="93">
                  <c:v> 23:15-30</c:v>
                </c:pt>
                <c:pt idx="94">
                  <c:v> 23:30-45</c:v>
                </c:pt>
                <c:pt idx="95">
                  <c:v> 23:45-00</c:v>
                </c:pt>
              </c:strCache>
            </c:strRef>
          </c:cat>
          <c:val>
            <c:numRef>
              <c:f>'16.5. - průměrný den upravy'!$D$3:$D$98</c:f>
              <c:numCache>
                <c:formatCode>#,##0</c:formatCode>
                <c:ptCount val="96"/>
                <c:pt idx="0">
                  <c:v>4448</c:v>
                </c:pt>
                <c:pt idx="1">
                  <c:v>4672</c:v>
                </c:pt>
                <c:pt idx="2">
                  <c:v>3904</c:v>
                </c:pt>
                <c:pt idx="3">
                  <c:v>4032</c:v>
                </c:pt>
                <c:pt idx="4">
                  <c:v>3744</c:v>
                </c:pt>
                <c:pt idx="5">
                  <c:v>3136</c:v>
                </c:pt>
                <c:pt idx="6">
                  <c:v>3488</c:v>
                </c:pt>
                <c:pt idx="7">
                  <c:v>4896</c:v>
                </c:pt>
                <c:pt idx="8">
                  <c:v>5696</c:v>
                </c:pt>
                <c:pt idx="9">
                  <c:v>5408</c:v>
                </c:pt>
                <c:pt idx="10">
                  <c:v>5216</c:v>
                </c:pt>
                <c:pt idx="11">
                  <c:v>5248</c:v>
                </c:pt>
                <c:pt idx="12">
                  <c:v>5280</c:v>
                </c:pt>
                <c:pt idx="13">
                  <c:v>3808</c:v>
                </c:pt>
                <c:pt idx="14">
                  <c:v>3712</c:v>
                </c:pt>
                <c:pt idx="15">
                  <c:v>5120</c:v>
                </c:pt>
                <c:pt idx="16">
                  <c:v>5248</c:v>
                </c:pt>
                <c:pt idx="17">
                  <c:v>5472</c:v>
                </c:pt>
                <c:pt idx="18">
                  <c:v>5216</c:v>
                </c:pt>
                <c:pt idx="19">
                  <c:v>5600</c:v>
                </c:pt>
                <c:pt idx="20">
                  <c:v>4480</c:v>
                </c:pt>
                <c:pt idx="21">
                  <c:v>3616</c:v>
                </c:pt>
                <c:pt idx="22">
                  <c:v>3264</c:v>
                </c:pt>
                <c:pt idx="23">
                  <c:v>3584</c:v>
                </c:pt>
                <c:pt idx="24">
                  <c:v>3680</c:v>
                </c:pt>
                <c:pt idx="25">
                  <c:v>5120</c:v>
                </c:pt>
                <c:pt idx="26">
                  <c:v>5952</c:v>
                </c:pt>
                <c:pt idx="27">
                  <c:v>5344</c:v>
                </c:pt>
                <c:pt idx="28">
                  <c:v>5632</c:v>
                </c:pt>
                <c:pt idx="29">
                  <c:v>5120</c:v>
                </c:pt>
                <c:pt idx="30">
                  <c:v>4800</c:v>
                </c:pt>
                <c:pt idx="31">
                  <c:v>3392</c:v>
                </c:pt>
                <c:pt idx="32">
                  <c:v>4512</c:v>
                </c:pt>
                <c:pt idx="33">
                  <c:v>4448</c:v>
                </c:pt>
                <c:pt idx="34">
                  <c:v>4000</c:v>
                </c:pt>
                <c:pt idx="35">
                  <c:v>4896</c:v>
                </c:pt>
                <c:pt idx="36">
                  <c:v>3936</c:v>
                </c:pt>
                <c:pt idx="37">
                  <c:v>4288</c:v>
                </c:pt>
                <c:pt idx="38">
                  <c:v>4608</c:v>
                </c:pt>
                <c:pt idx="39">
                  <c:v>3904</c:v>
                </c:pt>
                <c:pt idx="40">
                  <c:v>3584</c:v>
                </c:pt>
                <c:pt idx="41">
                  <c:v>4672</c:v>
                </c:pt>
                <c:pt idx="42">
                  <c:v>3648</c:v>
                </c:pt>
                <c:pt idx="43">
                  <c:v>3392</c:v>
                </c:pt>
                <c:pt idx="44">
                  <c:v>4864</c:v>
                </c:pt>
                <c:pt idx="45">
                  <c:v>4576</c:v>
                </c:pt>
                <c:pt idx="46">
                  <c:v>3424</c:v>
                </c:pt>
                <c:pt idx="47">
                  <c:v>3296</c:v>
                </c:pt>
                <c:pt idx="48">
                  <c:v>4064</c:v>
                </c:pt>
                <c:pt idx="49">
                  <c:v>3904</c:v>
                </c:pt>
                <c:pt idx="50">
                  <c:v>4032</c:v>
                </c:pt>
                <c:pt idx="51">
                  <c:v>3648</c:v>
                </c:pt>
                <c:pt idx="52">
                  <c:v>3392</c:v>
                </c:pt>
                <c:pt idx="53">
                  <c:v>4352</c:v>
                </c:pt>
                <c:pt idx="54">
                  <c:v>4128</c:v>
                </c:pt>
                <c:pt idx="55">
                  <c:v>3552</c:v>
                </c:pt>
                <c:pt idx="56">
                  <c:v>4032</c:v>
                </c:pt>
                <c:pt idx="57">
                  <c:v>3584</c:v>
                </c:pt>
                <c:pt idx="58">
                  <c:v>3744</c:v>
                </c:pt>
                <c:pt idx="59">
                  <c:v>3648</c:v>
                </c:pt>
                <c:pt idx="60">
                  <c:v>3680</c:v>
                </c:pt>
                <c:pt idx="61">
                  <c:v>3200</c:v>
                </c:pt>
                <c:pt idx="62">
                  <c:v>3904</c:v>
                </c:pt>
                <c:pt idx="63">
                  <c:v>3424</c:v>
                </c:pt>
                <c:pt idx="64">
                  <c:v>3520</c:v>
                </c:pt>
                <c:pt idx="65">
                  <c:v>4032</c:v>
                </c:pt>
                <c:pt idx="66">
                  <c:v>3264</c:v>
                </c:pt>
                <c:pt idx="67">
                  <c:v>3936</c:v>
                </c:pt>
                <c:pt idx="68">
                  <c:v>3712</c:v>
                </c:pt>
                <c:pt idx="69">
                  <c:v>3616</c:v>
                </c:pt>
                <c:pt idx="70">
                  <c:v>3616</c:v>
                </c:pt>
                <c:pt idx="71">
                  <c:v>3744</c:v>
                </c:pt>
                <c:pt idx="72">
                  <c:v>3552</c:v>
                </c:pt>
                <c:pt idx="73">
                  <c:v>3648</c:v>
                </c:pt>
                <c:pt idx="74">
                  <c:v>3136</c:v>
                </c:pt>
                <c:pt idx="75">
                  <c:v>3808</c:v>
                </c:pt>
                <c:pt idx="76">
                  <c:v>3840</c:v>
                </c:pt>
                <c:pt idx="77">
                  <c:v>3648</c:v>
                </c:pt>
                <c:pt idx="78">
                  <c:v>3840</c:v>
                </c:pt>
                <c:pt idx="79">
                  <c:v>3488</c:v>
                </c:pt>
                <c:pt idx="80">
                  <c:v>3680</c:v>
                </c:pt>
                <c:pt idx="81">
                  <c:v>4032</c:v>
                </c:pt>
                <c:pt idx="82">
                  <c:v>4000</c:v>
                </c:pt>
                <c:pt idx="83">
                  <c:v>4128</c:v>
                </c:pt>
                <c:pt idx="84">
                  <c:v>3872</c:v>
                </c:pt>
                <c:pt idx="85">
                  <c:v>3872</c:v>
                </c:pt>
                <c:pt idx="86">
                  <c:v>3776</c:v>
                </c:pt>
                <c:pt idx="87">
                  <c:v>3840</c:v>
                </c:pt>
                <c:pt idx="88">
                  <c:v>4064</c:v>
                </c:pt>
                <c:pt idx="89">
                  <c:v>4032</c:v>
                </c:pt>
                <c:pt idx="90">
                  <c:v>3200</c:v>
                </c:pt>
                <c:pt idx="91">
                  <c:v>3520</c:v>
                </c:pt>
                <c:pt idx="92">
                  <c:v>4064</c:v>
                </c:pt>
                <c:pt idx="93">
                  <c:v>3936</c:v>
                </c:pt>
                <c:pt idx="94">
                  <c:v>3680</c:v>
                </c:pt>
                <c:pt idx="95">
                  <c:v>4128</c:v>
                </c:pt>
              </c:numCache>
            </c:numRef>
          </c:val>
          <c:smooth val="0"/>
          <c:extLst>
            <c:ext xmlns:c16="http://schemas.microsoft.com/office/drawing/2014/chart" uri="{C3380CC4-5D6E-409C-BE32-E72D297353CC}">
              <c16:uniqueId val="{00000000-2C11-4E65-A5D5-1D0564778B06}"/>
            </c:ext>
          </c:extLst>
        </c:ser>
        <c:ser>
          <c:idx val="1"/>
          <c:order val="1"/>
          <c:tx>
            <c:v>průměr</c:v>
          </c:tx>
          <c:spPr>
            <a:ln w="28575" cap="rnd">
              <a:solidFill>
                <a:schemeClr val="accent2"/>
              </a:solidFill>
              <a:round/>
            </a:ln>
            <a:effectLst/>
          </c:spPr>
          <c:marker>
            <c:symbol val="none"/>
          </c:marker>
          <c:val>
            <c:numRef>
              <c:f>'16.5. - průměrný den upravy'!$E$3:$E$98</c:f>
              <c:numCache>
                <c:formatCode>General</c:formatCode>
                <c:ptCount val="96"/>
                <c:pt idx="0">
                  <c:v>4103</c:v>
                </c:pt>
                <c:pt idx="1">
                  <c:v>4103</c:v>
                </c:pt>
                <c:pt idx="2">
                  <c:v>4103</c:v>
                </c:pt>
                <c:pt idx="3">
                  <c:v>4103</c:v>
                </c:pt>
                <c:pt idx="4">
                  <c:v>4103</c:v>
                </c:pt>
                <c:pt idx="5">
                  <c:v>4103</c:v>
                </c:pt>
                <c:pt idx="6">
                  <c:v>4103</c:v>
                </c:pt>
                <c:pt idx="7">
                  <c:v>4103</c:v>
                </c:pt>
                <c:pt idx="8">
                  <c:v>4103</c:v>
                </c:pt>
                <c:pt idx="9">
                  <c:v>4103</c:v>
                </c:pt>
                <c:pt idx="10">
                  <c:v>4103</c:v>
                </c:pt>
                <c:pt idx="11">
                  <c:v>4103</c:v>
                </c:pt>
                <c:pt idx="12">
                  <c:v>4103</c:v>
                </c:pt>
                <c:pt idx="13">
                  <c:v>4103</c:v>
                </c:pt>
                <c:pt idx="14">
                  <c:v>4103</c:v>
                </c:pt>
                <c:pt idx="15">
                  <c:v>4103</c:v>
                </c:pt>
                <c:pt idx="16">
                  <c:v>4103</c:v>
                </c:pt>
                <c:pt idx="17">
                  <c:v>4103</c:v>
                </c:pt>
                <c:pt idx="18">
                  <c:v>4103</c:v>
                </c:pt>
                <c:pt idx="19">
                  <c:v>4103</c:v>
                </c:pt>
                <c:pt idx="20">
                  <c:v>4103</c:v>
                </c:pt>
                <c:pt idx="21">
                  <c:v>4103</c:v>
                </c:pt>
                <c:pt idx="22">
                  <c:v>4103</c:v>
                </c:pt>
                <c:pt idx="23">
                  <c:v>4103</c:v>
                </c:pt>
                <c:pt idx="24">
                  <c:v>4103</c:v>
                </c:pt>
                <c:pt idx="25">
                  <c:v>4103</c:v>
                </c:pt>
                <c:pt idx="26">
                  <c:v>4103</c:v>
                </c:pt>
                <c:pt idx="27">
                  <c:v>4103</c:v>
                </c:pt>
                <c:pt idx="28">
                  <c:v>4103</c:v>
                </c:pt>
                <c:pt idx="29">
                  <c:v>4103</c:v>
                </c:pt>
                <c:pt idx="30">
                  <c:v>4103</c:v>
                </c:pt>
                <c:pt idx="31">
                  <c:v>4103</c:v>
                </c:pt>
                <c:pt idx="32">
                  <c:v>4103</c:v>
                </c:pt>
                <c:pt idx="33">
                  <c:v>4103</c:v>
                </c:pt>
                <c:pt idx="34">
                  <c:v>4103</c:v>
                </c:pt>
                <c:pt idx="35">
                  <c:v>4103</c:v>
                </c:pt>
                <c:pt idx="36">
                  <c:v>4103</c:v>
                </c:pt>
                <c:pt idx="37">
                  <c:v>4103</c:v>
                </c:pt>
                <c:pt idx="38">
                  <c:v>4103</c:v>
                </c:pt>
                <c:pt idx="39">
                  <c:v>4103</c:v>
                </c:pt>
                <c:pt idx="40">
                  <c:v>4103</c:v>
                </c:pt>
                <c:pt idx="41">
                  <c:v>4103</c:v>
                </c:pt>
                <c:pt idx="42">
                  <c:v>4103</c:v>
                </c:pt>
                <c:pt idx="43">
                  <c:v>4103</c:v>
                </c:pt>
                <c:pt idx="44">
                  <c:v>4103</c:v>
                </c:pt>
                <c:pt idx="45">
                  <c:v>4103</c:v>
                </c:pt>
                <c:pt idx="46">
                  <c:v>4103</c:v>
                </c:pt>
                <c:pt idx="47">
                  <c:v>4103</c:v>
                </c:pt>
                <c:pt idx="48">
                  <c:v>4103</c:v>
                </c:pt>
                <c:pt idx="49">
                  <c:v>4103</c:v>
                </c:pt>
                <c:pt idx="50">
                  <c:v>4103</c:v>
                </c:pt>
                <c:pt idx="51">
                  <c:v>4103</c:v>
                </c:pt>
                <c:pt idx="52">
                  <c:v>4103</c:v>
                </c:pt>
                <c:pt idx="53">
                  <c:v>4103</c:v>
                </c:pt>
                <c:pt idx="54">
                  <c:v>4103</c:v>
                </c:pt>
                <c:pt idx="55">
                  <c:v>4103</c:v>
                </c:pt>
                <c:pt idx="56">
                  <c:v>4103</c:v>
                </c:pt>
                <c:pt idx="57">
                  <c:v>4103</c:v>
                </c:pt>
                <c:pt idx="58">
                  <c:v>4103</c:v>
                </c:pt>
                <c:pt idx="59">
                  <c:v>4103</c:v>
                </c:pt>
                <c:pt idx="60">
                  <c:v>4103</c:v>
                </c:pt>
                <c:pt idx="61">
                  <c:v>4103</c:v>
                </c:pt>
                <c:pt idx="62">
                  <c:v>4103</c:v>
                </c:pt>
                <c:pt idx="63">
                  <c:v>4103</c:v>
                </c:pt>
                <c:pt idx="64">
                  <c:v>4103</c:v>
                </c:pt>
                <c:pt idx="65">
                  <c:v>4103</c:v>
                </c:pt>
                <c:pt idx="66">
                  <c:v>4103</c:v>
                </c:pt>
                <c:pt idx="67">
                  <c:v>4103</c:v>
                </c:pt>
                <c:pt idx="68">
                  <c:v>4103</c:v>
                </c:pt>
                <c:pt idx="69">
                  <c:v>4103</c:v>
                </c:pt>
                <c:pt idx="70">
                  <c:v>4103</c:v>
                </c:pt>
                <c:pt idx="71">
                  <c:v>4103</c:v>
                </c:pt>
                <c:pt idx="72">
                  <c:v>4103</c:v>
                </c:pt>
                <c:pt idx="73">
                  <c:v>4103</c:v>
                </c:pt>
                <c:pt idx="74">
                  <c:v>4103</c:v>
                </c:pt>
                <c:pt idx="75">
                  <c:v>4103</c:v>
                </c:pt>
                <c:pt idx="76">
                  <c:v>4103</c:v>
                </c:pt>
                <c:pt idx="77">
                  <c:v>4103</c:v>
                </c:pt>
                <c:pt idx="78">
                  <c:v>4103</c:v>
                </c:pt>
                <c:pt idx="79">
                  <c:v>4103</c:v>
                </c:pt>
                <c:pt idx="80">
                  <c:v>4103</c:v>
                </c:pt>
                <c:pt idx="81">
                  <c:v>4103</c:v>
                </c:pt>
                <c:pt idx="82">
                  <c:v>4103</c:v>
                </c:pt>
                <c:pt idx="83">
                  <c:v>4103</c:v>
                </c:pt>
                <c:pt idx="84">
                  <c:v>4103</c:v>
                </c:pt>
                <c:pt idx="85">
                  <c:v>4103</c:v>
                </c:pt>
                <c:pt idx="86">
                  <c:v>4103</c:v>
                </c:pt>
                <c:pt idx="87">
                  <c:v>4103</c:v>
                </c:pt>
                <c:pt idx="88">
                  <c:v>4103</c:v>
                </c:pt>
                <c:pt idx="89">
                  <c:v>4103</c:v>
                </c:pt>
                <c:pt idx="90">
                  <c:v>4103</c:v>
                </c:pt>
                <c:pt idx="91">
                  <c:v>4103</c:v>
                </c:pt>
                <c:pt idx="92">
                  <c:v>4103</c:v>
                </c:pt>
                <c:pt idx="93">
                  <c:v>4103</c:v>
                </c:pt>
                <c:pt idx="94">
                  <c:v>4103</c:v>
                </c:pt>
                <c:pt idx="95">
                  <c:v>4103</c:v>
                </c:pt>
              </c:numCache>
            </c:numRef>
          </c:val>
          <c:smooth val="0"/>
          <c:extLst>
            <c:ext xmlns:c16="http://schemas.microsoft.com/office/drawing/2014/chart" uri="{C3380CC4-5D6E-409C-BE32-E72D297353CC}">
              <c16:uniqueId val="{00000001-2C11-4E65-A5D5-1D0564778B06}"/>
            </c:ext>
          </c:extLst>
        </c:ser>
        <c:dLbls>
          <c:showLegendKey val="0"/>
          <c:showVal val="0"/>
          <c:showCatName val="0"/>
          <c:showSerName val="0"/>
          <c:showPercent val="0"/>
          <c:showBubbleSize val="0"/>
        </c:dLbls>
        <c:smooth val="0"/>
        <c:axId val="290226200"/>
        <c:axId val="290225216"/>
      </c:lineChart>
      <c:catAx>
        <c:axId val="290226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290225216"/>
        <c:crosses val="autoZero"/>
        <c:auto val="0"/>
        <c:lblAlgn val="ctr"/>
        <c:lblOffset val="100"/>
        <c:noMultiLvlLbl val="0"/>
      </c:catAx>
      <c:valAx>
        <c:axId val="290225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a:t>Nm</a:t>
                </a:r>
                <a:r>
                  <a:rPr lang="cs-CZ" baseline="30000"/>
                  <a:t>3</a:t>
                </a:r>
                <a:r>
                  <a:rPr lang="cs-CZ"/>
                  <a:t>/h</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290226200"/>
        <c:crosses val="autoZero"/>
        <c:crossBetween val="between"/>
      </c:valAx>
      <c:spPr>
        <a:noFill/>
        <a:ln w="1270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cs-CZ"/>
              <a:t>24.1.2022</a:t>
            </a:r>
          </a:p>
        </c:rich>
      </c:tx>
      <c:layout>
        <c:manualLayout>
          <c:xMode val="edge"/>
          <c:yMode val="edge"/>
          <c:x val="0.47249773454958593"/>
          <c:y val="2.61722919921029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cs-CZ"/>
        </a:p>
      </c:txPr>
    </c:title>
    <c:autoTitleDeleted val="0"/>
    <c:plotArea>
      <c:layout/>
      <c:lineChart>
        <c:grouping val="standard"/>
        <c:varyColors val="0"/>
        <c:ser>
          <c:idx val="0"/>
          <c:order val="0"/>
          <c:tx>
            <c:strRef>
              <c:f>'24.1. - mimořádný den upravy'!$A$3:$A$95</c:f>
              <c:strCache>
                <c:ptCount val="93"/>
                <c:pt idx="0">
                  <c:v> 00:00-15</c:v>
                </c:pt>
                <c:pt idx="1">
                  <c:v> 00:15-30</c:v>
                </c:pt>
                <c:pt idx="2">
                  <c:v> 00:30-45</c:v>
                </c:pt>
                <c:pt idx="3">
                  <c:v> 00:45-00</c:v>
                </c:pt>
                <c:pt idx="4">
                  <c:v> 01:00-15</c:v>
                </c:pt>
                <c:pt idx="5">
                  <c:v> 01:15-30</c:v>
                </c:pt>
                <c:pt idx="6">
                  <c:v> 01:30-45</c:v>
                </c:pt>
                <c:pt idx="7">
                  <c:v> 01:45-00</c:v>
                </c:pt>
                <c:pt idx="8">
                  <c:v> 02:00-15</c:v>
                </c:pt>
                <c:pt idx="9">
                  <c:v> 02:15-30</c:v>
                </c:pt>
                <c:pt idx="10">
                  <c:v> 02:30-45</c:v>
                </c:pt>
                <c:pt idx="11">
                  <c:v> 02:45-00</c:v>
                </c:pt>
                <c:pt idx="12">
                  <c:v> 03:00-15</c:v>
                </c:pt>
                <c:pt idx="13">
                  <c:v> 03:15-30</c:v>
                </c:pt>
                <c:pt idx="14">
                  <c:v> 03:30-45</c:v>
                </c:pt>
                <c:pt idx="15">
                  <c:v> 03:45-00</c:v>
                </c:pt>
                <c:pt idx="16">
                  <c:v> 04:00-15</c:v>
                </c:pt>
                <c:pt idx="17">
                  <c:v> 04:15-30</c:v>
                </c:pt>
                <c:pt idx="18">
                  <c:v> 04:30-45</c:v>
                </c:pt>
                <c:pt idx="19">
                  <c:v> 04:45-00</c:v>
                </c:pt>
                <c:pt idx="20">
                  <c:v> 05:00-15</c:v>
                </c:pt>
                <c:pt idx="21">
                  <c:v> 05:15-30</c:v>
                </c:pt>
                <c:pt idx="22">
                  <c:v> 05:30-45</c:v>
                </c:pt>
                <c:pt idx="23">
                  <c:v> 05:45-00</c:v>
                </c:pt>
                <c:pt idx="24">
                  <c:v> 06:00-15</c:v>
                </c:pt>
                <c:pt idx="25">
                  <c:v> 06:15-30</c:v>
                </c:pt>
                <c:pt idx="26">
                  <c:v> 06:30-45</c:v>
                </c:pt>
                <c:pt idx="27">
                  <c:v> 06:45-00</c:v>
                </c:pt>
                <c:pt idx="28">
                  <c:v> 07:00-15</c:v>
                </c:pt>
                <c:pt idx="29">
                  <c:v> 07:15-30</c:v>
                </c:pt>
                <c:pt idx="30">
                  <c:v> 07:30-45</c:v>
                </c:pt>
                <c:pt idx="31">
                  <c:v> 07:45-00</c:v>
                </c:pt>
                <c:pt idx="32">
                  <c:v> 08:00-15</c:v>
                </c:pt>
                <c:pt idx="33">
                  <c:v> 08:15-30</c:v>
                </c:pt>
                <c:pt idx="34">
                  <c:v> 08:30-45</c:v>
                </c:pt>
                <c:pt idx="35">
                  <c:v> 08:45-00</c:v>
                </c:pt>
                <c:pt idx="36">
                  <c:v> 09:00-15</c:v>
                </c:pt>
                <c:pt idx="37">
                  <c:v> 09:15-30</c:v>
                </c:pt>
                <c:pt idx="38">
                  <c:v> 09:30-45</c:v>
                </c:pt>
                <c:pt idx="39">
                  <c:v> 09:45-00</c:v>
                </c:pt>
                <c:pt idx="40">
                  <c:v> 10:00-15</c:v>
                </c:pt>
                <c:pt idx="41">
                  <c:v> 10:15-30</c:v>
                </c:pt>
                <c:pt idx="42">
                  <c:v> 10:30-45</c:v>
                </c:pt>
                <c:pt idx="43">
                  <c:v> 10:45-00</c:v>
                </c:pt>
                <c:pt idx="44">
                  <c:v> 11:00-15</c:v>
                </c:pt>
                <c:pt idx="45">
                  <c:v> 11:15-30</c:v>
                </c:pt>
                <c:pt idx="46">
                  <c:v> 11:30-45</c:v>
                </c:pt>
                <c:pt idx="47">
                  <c:v> 11:45-00</c:v>
                </c:pt>
                <c:pt idx="48">
                  <c:v> 12:00-15</c:v>
                </c:pt>
                <c:pt idx="49">
                  <c:v> 12:15-30</c:v>
                </c:pt>
                <c:pt idx="50">
                  <c:v> 12:30-45</c:v>
                </c:pt>
                <c:pt idx="51">
                  <c:v> 12:45-00</c:v>
                </c:pt>
                <c:pt idx="52">
                  <c:v> 13:00-15</c:v>
                </c:pt>
                <c:pt idx="53">
                  <c:v> 13:15-30</c:v>
                </c:pt>
                <c:pt idx="54">
                  <c:v> 13:30-45</c:v>
                </c:pt>
                <c:pt idx="55">
                  <c:v> 13:45-00</c:v>
                </c:pt>
                <c:pt idx="56">
                  <c:v> 14:00-15</c:v>
                </c:pt>
                <c:pt idx="57">
                  <c:v> 14:15-30</c:v>
                </c:pt>
                <c:pt idx="58">
                  <c:v> 14:30-45</c:v>
                </c:pt>
                <c:pt idx="59">
                  <c:v> 14:45-00</c:v>
                </c:pt>
                <c:pt idx="60">
                  <c:v> 15:00-15</c:v>
                </c:pt>
                <c:pt idx="61">
                  <c:v> 15:15-30</c:v>
                </c:pt>
                <c:pt idx="62">
                  <c:v> 15:30-45</c:v>
                </c:pt>
                <c:pt idx="63">
                  <c:v> 15:45-00</c:v>
                </c:pt>
                <c:pt idx="64">
                  <c:v> 16:00-15</c:v>
                </c:pt>
                <c:pt idx="65">
                  <c:v> 16:15-30</c:v>
                </c:pt>
                <c:pt idx="66">
                  <c:v> 16:30-45</c:v>
                </c:pt>
                <c:pt idx="67">
                  <c:v> 16:45-00</c:v>
                </c:pt>
                <c:pt idx="68">
                  <c:v> 17:00-15</c:v>
                </c:pt>
                <c:pt idx="69">
                  <c:v> 17:15-30</c:v>
                </c:pt>
                <c:pt idx="70">
                  <c:v> 17:30-45</c:v>
                </c:pt>
                <c:pt idx="71">
                  <c:v> 17:45-00</c:v>
                </c:pt>
                <c:pt idx="72">
                  <c:v> 18:00-15</c:v>
                </c:pt>
                <c:pt idx="73">
                  <c:v> 18:15-30</c:v>
                </c:pt>
                <c:pt idx="74">
                  <c:v> 18:30-45</c:v>
                </c:pt>
                <c:pt idx="75">
                  <c:v> 18:45-00</c:v>
                </c:pt>
                <c:pt idx="76">
                  <c:v> 19:00-15</c:v>
                </c:pt>
                <c:pt idx="77">
                  <c:v> 19:15-30</c:v>
                </c:pt>
                <c:pt idx="78">
                  <c:v> 19:30-45</c:v>
                </c:pt>
                <c:pt idx="79">
                  <c:v> 19:45-00</c:v>
                </c:pt>
                <c:pt idx="80">
                  <c:v> 20:00-15</c:v>
                </c:pt>
                <c:pt idx="81">
                  <c:v> 20:15-30</c:v>
                </c:pt>
                <c:pt idx="82">
                  <c:v> 20:30-45</c:v>
                </c:pt>
                <c:pt idx="83">
                  <c:v> 20:45-00</c:v>
                </c:pt>
                <c:pt idx="84">
                  <c:v> 21:00-15</c:v>
                </c:pt>
                <c:pt idx="85">
                  <c:v> 21:15-30</c:v>
                </c:pt>
                <c:pt idx="86">
                  <c:v> 21:30-45</c:v>
                </c:pt>
                <c:pt idx="87">
                  <c:v> 21:45-00</c:v>
                </c:pt>
                <c:pt idx="88">
                  <c:v> 22:00-15</c:v>
                </c:pt>
                <c:pt idx="89">
                  <c:v> 22:15-30</c:v>
                </c:pt>
                <c:pt idx="90">
                  <c:v> 22:30-45</c:v>
                </c:pt>
                <c:pt idx="91">
                  <c:v> 22:45-00</c:v>
                </c:pt>
                <c:pt idx="92">
                  <c:v> 23:00-15</c:v>
                </c:pt>
              </c:strCache>
            </c:strRef>
          </c:tx>
          <c:spPr>
            <a:ln w="28575" cap="rnd">
              <a:solidFill>
                <a:schemeClr val="accent1"/>
              </a:solidFill>
              <a:round/>
            </a:ln>
            <a:effectLst/>
          </c:spPr>
          <c:marker>
            <c:symbol val="none"/>
          </c:marker>
          <c:cat>
            <c:strRef>
              <c:f>'24.1. - mimořádný den upravy'!$A$3:$A$95</c:f>
              <c:strCache>
                <c:ptCount val="93"/>
                <c:pt idx="0">
                  <c:v> 00:00-15</c:v>
                </c:pt>
                <c:pt idx="1">
                  <c:v> 00:15-30</c:v>
                </c:pt>
                <c:pt idx="2">
                  <c:v> 00:30-45</c:v>
                </c:pt>
                <c:pt idx="3">
                  <c:v> 00:45-00</c:v>
                </c:pt>
                <c:pt idx="4">
                  <c:v> 01:00-15</c:v>
                </c:pt>
                <c:pt idx="5">
                  <c:v> 01:15-30</c:v>
                </c:pt>
                <c:pt idx="6">
                  <c:v> 01:30-45</c:v>
                </c:pt>
                <c:pt idx="7">
                  <c:v> 01:45-00</c:v>
                </c:pt>
                <c:pt idx="8">
                  <c:v> 02:00-15</c:v>
                </c:pt>
                <c:pt idx="9">
                  <c:v> 02:15-30</c:v>
                </c:pt>
                <c:pt idx="10">
                  <c:v> 02:30-45</c:v>
                </c:pt>
                <c:pt idx="11">
                  <c:v> 02:45-00</c:v>
                </c:pt>
                <c:pt idx="12">
                  <c:v> 03:00-15</c:v>
                </c:pt>
                <c:pt idx="13">
                  <c:v> 03:15-30</c:v>
                </c:pt>
                <c:pt idx="14">
                  <c:v> 03:30-45</c:v>
                </c:pt>
                <c:pt idx="15">
                  <c:v> 03:45-00</c:v>
                </c:pt>
                <c:pt idx="16">
                  <c:v> 04:00-15</c:v>
                </c:pt>
                <c:pt idx="17">
                  <c:v> 04:15-30</c:v>
                </c:pt>
                <c:pt idx="18">
                  <c:v> 04:30-45</c:v>
                </c:pt>
                <c:pt idx="19">
                  <c:v> 04:45-00</c:v>
                </c:pt>
                <c:pt idx="20">
                  <c:v> 05:00-15</c:v>
                </c:pt>
                <c:pt idx="21">
                  <c:v> 05:15-30</c:v>
                </c:pt>
                <c:pt idx="22">
                  <c:v> 05:30-45</c:v>
                </c:pt>
                <c:pt idx="23">
                  <c:v> 05:45-00</c:v>
                </c:pt>
                <c:pt idx="24">
                  <c:v> 06:00-15</c:v>
                </c:pt>
                <c:pt idx="25">
                  <c:v> 06:15-30</c:v>
                </c:pt>
                <c:pt idx="26">
                  <c:v> 06:30-45</c:v>
                </c:pt>
                <c:pt idx="27">
                  <c:v> 06:45-00</c:v>
                </c:pt>
                <c:pt idx="28">
                  <c:v> 07:00-15</c:v>
                </c:pt>
                <c:pt idx="29">
                  <c:v> 07:15-30</c:v>
                </c:pt>
                <c:pt idx="30">
                  <c:v> 07:30-45</c:v>
                </c:pt>
                <c:pt idx="31">
                  <c:v> 07:45-00</c:v>
                </c:pt>
                <c:pt idx="32">
                  <c:v> 08:00-15</c:v>
                </c:pt>
                <c:pt idx="33">
                  <c:v> 08:15-30</c:v>
                </c:pt>
                <c:pt idx="34">
                  <c:v> 08:30-45</c:v>
                </c:pt>
                <c:pt idx="35">
                  <c:v> 08:45-00</c:v>
                </c:pt>
                <c:pt idx="36">
                  <c:v> 09:00-15</c:v>
                </c:pt>
                <c:pt idx="37">
                  <c:v> 09:15-30</c:v>
                </c:pt>
                <c:pt idx="38">
                  <c:v> 09:30-45</c:v>
                </c:pt>
                <c:pt idx="39">
                  <c:v> 09:45-00</c:v>
                </c:pt>
                <c:pt idx="40">
                  <c:v> 10:00-15</c:v>
                </c:pt>
                <c:pt idx="41">
                  <c:v> 10:15-30</c:v>
                </c:pt>
                <c:pt idx="42">
                  <c:v> 10:30-45</c:v>
                </c:pt>
                <c:pt idx="43">
                  <c:v> 10:45-00</c:v>
                </c:pt>
                <c:pt idx="44">
                  <c:v> 11:00-15</c:v>
                </c:pt>
                <c:pt idx="45">
                  <c:v> 11:15-30</c:v>
                </c:pt>
                <c:pt idx="46">
                  <c:v> 11:30-45</c:v>
                </c:pt>
                <c:pt idx="47">
                  <c:v> 11:45-00</c:v>
                </c:pt>
                <c:pt idx="48">
                  <c:v> 12:00-15</c:v>
                </c:pt>
                <c:pt idx="49">
                  <c:v> 12:15-30</c:v>
                </c:pt>
                <c:pt idx="50">
                  <c:v> 12:30-45</c:v>
                </c:pt>
                <c:pt idx="51">
                  <c:v> 12:45-00</c:v>
                </c:pt>
                <c:pt idx="52">
                  <c:v> 13:00-15</c:v>
                </c:pt>
                <c:pt idx="53">
                  <c:v> 13:15-30</c:v>
                </c:pt>
                <c:pt idx="54">
                  <c:v> 13:30-45</c:v>
                </c:pt>
                <c:pt idx="55">
                  <c:v> 13:45-00</c:v>
                </c:pt>
                <c:pt idx="56">
                  <c:v> 14:00-15</c:v>
                </c:pt>
                <c:pt idx="57">
                  <c:v> 14:15-30</c:v>
                </c:pt>
                <c:pt idx="58">
                  <c:v> 14:30-45</c:v>
                </c:pt>
                <c:pt idx="59">
                  <c:v> 14:45-00</c:v>
                </c:pt>
                <c:pt idx="60">
                  <c:v> 15:00-15</c:v>
                </c:pt>
                <c:pt idx="61">
                  <c:v> 15:15-30</c:v>
                </c:pt>
                <c:pt idx="62">
                  <c:v> 15:30-45</c:v>
                </c:pt>
                <c:pt idx="63">
                  <c:v> 15:45-00</c:v>
                </c:pt>
                <c:pt idx="64">
                  <c:v> 16:00-15</c:v>
                </c:pt>
                <c:pt idx="65">
                  <c:v> 16:15-30</c:v>
                </c:pt>
                <c:pt idx="66">
                  <c:v> 16:30-45</c:v>
                </c:pt>
                <c:pt idx="67">
                  <c:v> 16:45-00</c:v>
                </c:pt>
                <c:pt idx="68">
                  <c:v> 17:00-15</c:v>
                </c:pt>
                <c:pt idx="69">
                  <c:v> 17:15-30</c:v>
                </c:pt>
                <c:pt idx="70">
                  <c:v> 17:30-45</c:v>
                </c:pt>
                <c:pt idx="71">
                  <c:v> 17:45-00</c:v>
                </c:pt>
                <c:pt idx="72">
                  <c:v> 18:00-15</c:v>
                </c:pt>
                <c:pt idx="73">
                  <c:v> 18:15-30</c:v>
                </c:pt>
                <c:pt idx="74">
                  <c:v> 18:30-45</c:v>
                </c:pt>
                <c:pt idx="75">
                  <c:v> 18:45-00</c:v>
                </c:pt>
                <c:pt idx="76">
                  <c:v> 19:00-15</c:v>
                </c:pt>
                <c:pt idx="77">
                  <c:v> 19:15-30</c:v>
                </c:pt>
                <c:pt idx="78">
                  <c:v> 19:30-45</c:v>
                </c:pt>
                <c:pt idx="79">
                  <c:v> 19:45-00</c:v>
                </c:pt>
                <c:pt idx="80">
                  <c:v> 20:00-15</c:v>
                </c:pt>
                <c:pt idx="81">
                  <c:v> 20:15-30</c:v>
                </c:pt>
                <c:pt idx="82">
                  <c:v> 20:30-45</c:v>
                </c:pt>
                <c:pt idx="83">
                  <c:v> 20:45-00</c:v>
                </c:pt>
                <c:pt idx="84">
                  <c:v> 21:00-15</c:v>
                </c:pt>
                <c:pt idx="85">
                  <c:v> 21:15-30</c:v>
                </c:pt>
                <c:pt idx="86">
                  <c:v> 21:30-45</c:v>
                </c:pt>
                <c:pt idx="87">
                  <c:v> 21:45-00</c:v>
                </c:pt>
                <c:pt idx="88">
                  <c:v> 22:00-15</c:v>
                </c:pt>
                <c:pt idx="89">
                  <c:v> 22:15-30</c:v>
                </c:pt>
                <c:pt idx="90">
                  <c:v> 22:30-45</c:v>
                </c:pt>
                <c:pt idx="91">
                  <c:v> 22:45-00</c:v>
                </c:pt>
                <c:pt idx="92">
                  <c:v> 23:00-15</c:v>
                </c:pt>
              </c:strCache>
            </c:strRef>
          </c:cat>
          <c:val>
            <c:numRef>
              <c:f>'24.1. - mimořádný den upravy'!$C$3:$C$95</c:f>
              <c:numCache>
                <c:formatCode>#,##0</c:formatCode>
                <c:ptCount val="93"/>
                <c:pt idx="0">
                  <c:v>6880</c:v>
                </c:pt>
                <c:pt idx="1">
                  <c:v>6752</c:v>
                </c:pt>
                <c:pt idx="2">
                  <c:v>6336</c:v>
                </c:pt>
                <c:pt idx="3">
                  <c:v>6560</c:v>
                </c:pt>
                <c:pt idx="4">
                  <c:v>6880</c:v>
                </c:pt>
                <c:pt idx="5">
                  <c:v>7456</c:v>
                </c:pt>
                <c:pt idx="6">
                  <c:v>8128</c:v>
                </c:pt>
                <c:pt idx="7">
                  <c:v>8096</c:v>
                </c:pt>
                <c:pt idx="8">
                  <c:v>8128</c:v>
                </c:pt>
                <c:pt idx="9">
                  <c:v>8288</c:v>
                </c:pt>
                <c:pt idx="10">
                  <c:v>8064</c:v>
                </c:pt>
                <c:pt idx="11">
                  <c:v>6976</c:v>
                </c:pt>
                <c:pt idx="12">
                  <c:v>6944</c:v>
                </c:pt>
                <c:pt idx="13">
                  <c:v>6720</c:v>
                </c:pt>
                <c:pt idx="14">
                  <c:v>7040</c:v>
                </c:pt>
                <c:pt idx="15">
                  <c:v>8000</c:v>
                </c:pt>
                <c:pt idx="16">
                  <c:v>8288</c:v>
                </c:pt>
                <c:pt idx="17">
                  <c:v>8032</c:v>
                </c:pt>
                <c:pt idx="18">
                  <c:v>8032</c:v>
                </c:pt>
                <c:pt idx="19">
                  <c:v>7552</c:v>
                </c:pt>
                <c:pt idx="20">
                  <c:v>6624</c:v>
                </c:pt>
                <c:pt idx="21">
                  <c:v>6400</c:v>
                </c:pt>
                <c:pt idx="22">
                  <c:v>6784</c:v>
                </c:pt>
                <c:pt idx="23">
                  <c:v>7232</c:v>
                </c:pt>
                <c:pt idx="24">
                  <c:v>7776</c:v>
                </c:pt>
                <c:pt idx="25">
                  <c:v>6240</c:v>
                </c:pt>
                <c:pt idx="26">
                  <c:v>7584</c:v>
                </c:pt>
                <c:pt idx="27">
                  <c:v>8096</c:v>
                </c:pt>
                <c:pt idx="28">
                  <c:v>8000</c:v>
                </c:pt>
                <c:pt idx="29">
                  <c:v>7744</c:v>
                </c:pt>
                <c:pt idx="30">
                  <c:v>7872</c:v>
                </c:pt>
                <c:pt idx="31">
                  <c:v>7936</c:v>
                </c:pt>
                <c:pt idx="32">
                  <c:v>7680</c:v>
                </c:pt>
                <c:pt idx="33">
                  <c:v>6656</c:v>
                </c:pt>
                <c:pt idx="34">
                  <c:v>6080</c:v>
                </c:pt>
                <c:pt idx="35">
                  <c:v>6592</c:v>
                </c:pt>
                <c:pt idx="36">
                  <c:v>6528</c:v>
                </c:pt>
                <c:pt idx="37">
                  <c:v>6816</c:v>
                </c:pt>
                <c:pt idx="38">
                  <c:v>6400</c:v>
                </c:pt>
                <c:pt idx="39">
                  <c:v>6656</c:v>
                </c:pt>
                <c:pt idx="40">
                  <c:v>6464</c:v>
                </c:pt>
                <c:pt idx="41">
                  <c:v>7040</c:v>
                </c:pt>
                <c:pt idx="42">
                  <c:v>6592</c:v>
                </c:pt>
                <c:pt idx="43">
                  <c:v>6624</c:v>
                </c:pt>
                <c:pt idx="44">
                  <c:v>7040</c:v>
                </c:pt>
                <c:pt idx="45">
                  <c:v>6368</c:v>
                </c:pt>
                <c:pt idx="46">
                  <c:v>6944</c:v>
                </c:pt>
                <c:pt idx="47">
                  <c:v>6784</c:v>
                </c:pt>
                <c:pt idx="48">
                  <c:v>7840</c:v>
                </c:pt>
                <c:pt idx="49">
                  <c:v>8320</c:v>
                </c:pt>
                <c:pt idx="50">
                  <c:v>8064</c:v>
                </c:pt>
                <c:pt idx="51">
                  <c:v>8160</c:v>
                </c:pt>
                <c:pt idx="52">
                  <c:v>8256</c:v>
                </c:pt>
                <c:pt idx="53">
                  <c:v>8160</c:v>
                </c:pt>
                <c:pt idx="54">
                  <c:v>8224</c:v>
                </c:pt>
                <c:pt idx="55">
                  <c:v>8320</c:v>
                </c:pt>
                <c:pt idx="56">
                  <c:v>8128</c:v>
                </c:pt>
                <c:pt idx="57">
                  <c:v>8256</c:v>
                </c:pt>
                <c:pt idx="58">
                  <c:v>7968</c:v>
                </c:pt>
                <c:pt idx="59">
                  <c:v>7840</c:v>
                </c:pt>
                <c:pt idx="60">
                  <c:v>6848</c:v>
                </c:pt>
                <c:pt idx="61">
                  <c:v>6496</c:v>
                </c:pt>
                <c:pt idx="62">
                  <c:v>6752</c:v>
                </c:pt>
                <c:pt idx="63">
                  <c:v>6528</c:v>
                </c:pt>
                <c:pt idx="64">
                  <c:v>6720</c:v>
                </c:pt>
                <c:pt idx="65">
                  <c:v>6912</c:v>
                </c:pt>
                <c:pt idx="66">
                  <c:v>6592</c:v>
                </c:pt>
                <c:pt idx="67">
                  <c:v>8032</c:v>
                </c:pt>
                <c:pt idx="68">
                  <c:v>8096</c:v>
                </c:pt>
                <c:pt idx="69">
                  <c:v>8064</c:v>
                </c:pt>
                <c:pt idx="70">
                  <c:v>8160</c:v>
                </c:pt>
                <c:pt idx="71">
                  <c:v>8000</c:v>
                </c:pt>
                <c:pt idx="72">
                  <c:v>7968</c:v>
                </c:pt>
                <c:pt idx="73">
                  <c:v>7968</c:v>
                </c:pt>
                <c:pt idx="74">
                  <c:v>8224</c:v>
                </c:pt>
                <c:pt idx="75">
                  <c:v>8064</c:v>
                </c:pt>
                <c:pt idx="76">
                  <c:v>8064</c:v>
                </c:pt>
                <c:pt idx="77">
                  <c:v>8032</c:v>
                </c:pt>
                <c:pt idx="78">
                  <c:v>6656</c:v>
                </c:pt>
                <c:pt idx="79">
                  <c:v>6752</c:v>
                </c:pt>
                <c:pt idx="80">
                  <c:v>6912</c:v>
                </c:pt>
                <c:pt idx="81">
                  <c:v>7552</c:v>
                </c:pt>
                <c:pt idx="82">
                  <c:v>8352</c:v>
                </c:pt>
                <c:pt idx="83">
                  <c:v>8320</c:v>
                </c:pt>
                <c:pt idx="84">
                  <c:v>8224</c:v>
                </c:pt>
                <c:pt idx="85">
                  <c:v>8448</c:v>
                </c:pt>
                <c:pt idx="86">
                  <c:v>7520</c:v>
                </c:pt>
                <c:pt idx="87">
                  <c:v>7616</c:v>
                </c:pt>
                <c:pt idx="88">
                  <c:v>8192</c:v>
                </c:pt>
                <c:pt idx="89">
                  <c:v>8224</c:v>
                </c:pt>
                <c:pt idx="90">
                  <c:v>8512</c:v>
                </c:pt>
                <c:pt idx="91">
                  <c:v>8224</c:v>
                </c:pt>
                <c:pt idx="92">
                  <c:v>8160</c:v>
                </c:pt>
              </c:numCache>
            </c:numRef>
          </c:val>
          <c:smooth val="0"/>
          <c:extLst>
            <c:ext xmlns:c16="http://schemas.microsoft.com/office/drawing/2014/chart" uri="{C3380CC4-5D6E-409C-BE32-E72D297353CC}">
              <c16:uniqueId val="{00000000-0F59-4308-87E8-C83EA823D195}"/>
            </c:ext>
          </c:extLst>
        </c:ser>
        <c:ser>
          <c:idx val="1"/>
          <c:order val="1"/>
          <c:tx>
            <c:v>průměr</c:v>
          </c:tx>
          <c:spPr>
            <a:ln w="28575" cap="rnd">
              <a:solidFill>
                <a:schemeClr val="accent2"/>
              </a:solidFill>
              <a:round/>
            </a:ln>
            <a:effectLst/>
          </c:spPr>
          <c:marker>
            <c:symbol val="none"/>
          </c:marker>
          <c:cat>
            <c:strRef>
              <c:f>'24.1. - mimořádný den upravy'!$A$3:$A$95</c:f>
              <c:strCache>
                <c:ptCount val="93"/>
                <c:pt idx="0">
                  <c:v> 00:00-15</c:v>
                </c:pt>
                <c:pt idx="1">
                  <c:v> 00:15-30</c:v>
                </c:pt>
                <c:pt idx="2">
                  <c:v> 00:30-45</c:v>
                </c:pt>
                <c:pt idx="3">
                  <c:v> 00:45-00</c:v>
                </c:pt>
                <c:pt idx="4">
                  <c:v> 01:00-15</c:v>
                </c:pt>
                <c:pt idx="5">
                  <c:v> 01:15-30</c:v>
                </c:pt>
                <c:pt idx="6">
                  <c:v> 01:30-45</c:v>
                </c:pt>
                <c:pt idx="7">
                  <c:v> 01:45-00</c:v>
                </c:pt>
                <c:pt idx="8">
                  <c:v> 02:00-15</c:v>
                </c:pt>
                <c:pt idx="9">
                  <c:v> 02:15-30</c:v>
                </c:pt>
                <c:pt idx="10">
                  <c:v> 02:30-45</c:v>
                </c:pt>
                <c:pt idx="11">
                  <c:v> 02:45-00</c:v>
                </c:pt>
                <c:pt idx="12">
                  <c:v> 03:00-15</c:v>
                </c:pt>
                <c:pt idx="13">
                  <c:v> 03:15-30</c:v>
                </c:pt>
                <c:pt idx="14">
                  <c:v> 03:30-45</c:v>
                </c:pt>
                <c:pt idx="15">
                  <c:v> 03:45-00</c:v>
                </c:pt>
                <c:pt idx="16">
                  <c:v> 04:00-15</c:v>
                </c:pt>
                <c:pt idx="17">
                  <c:v> 04:15-30</c:v>
                </c:pt>
                <c:pt idx="18">
                  <c:v> 04:30-45</c:v>
                </c:pt>
                <c:pt idx="19">
                  <c:v> 04:45-00</c:v>
                </c:pt>
                <c:pt idx="20">
                  <c:v> 05:00-15</c:v>
                </c:pt>
                <c:pt idx="21">
                  <c:v> 05:15-30</c:v>
                </c:pt>
                <c:pt idx="22">
                  <c:v> 05:30-45</c:v>
                </c:pt>
                <c:pt idx="23">
                  <c:v> 05:45-00</c:v>
                </c:pt>
                <c:pt idx="24">
                  <c:v> 06:00-15</c:v>
                </c:pt>
                <c:pt idx="25">
                  <c:v> 06:15-30</c:v>
                </c:pt>
                <c:pt idx="26">
                  <c:v> 06:30-45</c:v>
                </c:pt>
                <c:pt idx="27">
                  <c:v> 06:45-00</c:v>
                </c:pt>
                <c:pt idx="28">
                  <c:v> 07:00-15</c:v>
                </c:pt>
                <c:pt idx="29">
                  <c:v> 07:15-30</c:v>
                </c:pt>
                <c:pt idx="30">
                  <c:v> 07:30-45</c:v>
                </c:pt>
                <c:pt idx="31">
                  <c:v> 07:45-00</c:v>
                </c:pt>
                <c:pt idx="32">
                  <c:v> 08:00-15</c:v>
                </c:pt>
                <c:pt idx="33">
                  <c:v> 08:15-30</c:v>
                </c:pt>
                <c:pt idx="34">
                  <c:v> 08:30-45</c:v>
                </c:pt>
                <c:pt idx="35">
                  <c:v> 08:45-00</c:v>
                </c:pt>
                <c:pt idx="36">
                  <c:v> 09:00-15</c:v>
                </c:pt>
                <c:pt idx="37">
                  <c:v> 09:15-30</c:v>
                </c:pt>
                <c:pt idx="38">
                  <c:v> 09:30-45</c:v>
                </c:pt>
                <c:pt idx="39">
                  <c:v> 09:45-00</c:v>
                </c:pt>
                <c:pt idx="40">
                  <c:v> 10:00-15</c:v>
                </c:pt>
                <c:pt idx="41">
                  <c:v> 10:15-30</c:v>
                </c:pt>
                <c:pt idx="42">
                  <c:v> 10:30-45</c:v>
                </c:pt>
                <c:pt idx="43">
                  <c:v> 10:45-00</c:v>
                </c:pt>
                <c:pt idx="44">
                  <c:v> 11:00-15</c:v>
                </c:pt>
                <c:pt idx="45">
                  <c:v> 11:15-30</c:v>
                </c:pt>
                <c:pt idx="46">
                  <c:v> 11:30-45</c:v>
                </c:pt>
                <c:pt idx="47">
                  <c:v> 11:45-00</c:v>
                </c:pt>
                <c:pt idx="48">
                  <c:v> 12:00-15</c:v>
                </c:pt>
                <c:pt idx="49">
                  <c:v> 12:15-30</c:v>
                </c:pt>
                <c:pt idx="50">
                  <c:v> 12:30-45</c:v>
                </c:pt>
                <c:pt idx="51">
                  <c:v> 12:45-00</c:v>
                </c:pt>
                <c:pt idx="52">
                  <c:v> 13:00-15</c:v>
                </c:pt>
                <c:pt idx="53">
                  <c:v> 13:15-30</c:v>
                </c:pt>
                <c:pt idx="54">
                  <c:v> 13:30-45</c:v>
                </c:pt>
                <c:pt idx="55">
                  <c:v> 13:45-00</c:v>
                </c:pt>
                <c:pt idx="56">
                  <c:v> 14:00-15</c:v>
                </c:pt>
                <c:pt idx="57">
                  <c:v> 14:15-30</c:v>
                </c:pt>
                <c:pt idx="58">
                  <c:v> 14:30-45</c:v>
                </c:pt>
                <c:pt idx="59">
                  <c:v> 14:45-00</c:v>
                </c:pt>
                <c:pt idx="60">
                  <c:v> 15:00-15</c:v>
                </c:pt>
                <c:pt idx="61">
                  <c:v> 15:15-30</c:v>
                </c:pt>
                <c:pt idx="62">
                  <c:v> 15:30-45</c:v>
                </c:pt>
                <c:pt idx="63">
                  <c:v> 15:45-00</c:v>
                </c:pt>
                <c:pt idx="64">
                  <c:v> 16:00-15</c:v>
                </c:pt>
                <c:pt idx="65">
                  <c:v> 16:15-30</c:v>
                </c:pt>
                <c:pt idx="66">
                  <c:v> 16:30-45</c:v>
                </c:pt>
                <c:pt idx="67">
                  <c:v> 16:45-00</c:v>
                </c:pt>
                <c:pt idx="68">
                  <c:v> 17:00-15</c:v>
                </c:pt>
                <c:pt idx="69">
                  <c:v> 17:15-30</c:v>
                </c:pt>
                <c:pt idx="70">
                  <c:v> 17:30-45</c:v>
                </c:pt>
                <c:pt idx="71">
                  <c:v> 17:45-00</c:v>
                </c:pt>
                <c:pt idx="72">
                  <c:v> 18:00-15</c:v>
                </c:pt>
                <c:pt idx="73">
                  <c:v> 18:15-30</c:v>
                </c:pt>
                <c:pt idx="74">
                  <c:v> 18:30-45</c:v>
                </c:pt>
                <c:pt idx="75">
                  <c:v> 18:45-00</c:v>
                </c:pt>
                <c:pt idx="76">
                  <c:v> 19:00-15</c:v>
                </c:pt>
                <c:pt idx="77">
                  <c:v> 19:15-30</c:v>
                </c:pt>
                <c:pt idx="78">
                  <c:v> 19:30-45</c:v>
                </c:pt>
                <c:pt idx="79">
                  <c:v> 19:45-00</c:v>
                </c:pt>
                <c:pt idx="80">
                  <c:v> 20:00-15</c:v>
                </c:pt>
                <c:pt idx="81">
                  <c:v> 20:15-30</c:v>
                </c:pt>
                <c:pt idx="82">
                  <c:v> 20:30-45</c:v>
                </c:pt>
                <c:pt idx="83">
                  <c:v> 20:45-00</c:v>
                </c:pt>
                <c:pt idx="84">
                  <c:v> 21:00-15</c:v>
                </c:pt>
                <c:pt idx="85">
                  <c:v> 21:15-30</c:v>
                </c:pt>
                <c:pt idx="86">
                  <c:v> 21:30-45</c:v>
                </c:pt>
                <c:pt idx="87">
                  <c:v> 21:45-00</c:v>
                </c:pt>
                <c:pt idx="88">
                  <c:v> 22:00-15</c:v>
                </c:pt>
                <c:pt idx="89">
                  <c:v> 22:15-30</c:v>
                </c:pt>
                <c:pt idx="90">
                  <c:v> 22:30-45</c:v>
                </c:pt>
                <c:pt idx="91">
                  <c:v> 22:45-00</c:v>
                </c:pt>
                <c:pt idx="92">
                  <c:v> 23:00-15</c:v>
                </c:pt>
              </c:strCache>
            </c:strRef>
          </c:cat>
          <c:val>
            <c:numRef>
              <c:f>'24.1. - mimořádný den upravy'!$D$3:$D$95</c:f>
              <c:numCache>
                <c:formatCode>0</c:formatCode>
                <c:ptCount val="93"/>
                <c:pt idx="0">
                  <c:v>7477.677419354839</c:v>
                </c:pt>
                <c:pt idx="1">
                  <c:v>7477.677419354839</c:v>
                </c:pt>
                <c:pt idx="2">
                  <c:v>7477.677419354839</c:v>
                </c:pt>
                <c:pt idx="3">
                  <c:v>7477.677419354839</c:v>
                </c:pt>
                <c:pt idx="4">
                  <c:v>7477.677419354839</c:v>
                </c:pt>
                <c:pt idx="5">
                  <c:v>7477.677419354839</c:v>
                </c:pt>
                <c:pt idx="6">
                  <c:v>7477.677419354839</c:v>
                </c:pt>
                <c:pt idx="7">
                  <c:v>7477.677419354839</c:v>
                </c:pt>
                <c:pt idx="8">
                  <c:v>7477.677419354839</c:v>
                </c:pt>
                <c:pt idx="9">
                  <c:v>7477.677419354839</c:v>
                </c:pt>
                <c:pt idx="10">
                  <c:v>7477.677419354839</c:v>
                </c:pt>
                <c:pt idx="11">
                  <c:v>7477.677419354839</c:v>
                </c:pt>
                <c:pt idx="12">
                  <c:v>7477.677419354839</c:v>
                </c:pt>
                <c:pt idx="13">
                  <c:v>7477.677419354839</c:v>
                </c:pt>
                <c:pt idx="14">
                  <c:v>7477.677419354839</c:v>
                </c:pt>
                <c:pt idx="15">
                  <c:v>7477.677419354839</c:v>
                </c:pt>
                <c:pt idx="16">
                  <c:v>7477.677419354839</c:v>
                </c:pt>
                <c:pt idx="17">
                  <c:v>7477.677419354839</c:v>
                </c:pt>
                <c:pt idx="18">
                  <c:v>7477.677419354839</c:v>
                </c:pt>
                <c:pt idx="19">
                  <c:v>7477.677419354839</c:v>
                </c:pt>
                <c:pt idx="20">
                  <c:v>7477.677419354839</c:v>
                </c:pt>
                <c:pt idx="21">
                  <c:v>7477.677419354839</c:v>
                </c:pt>
                <c:pt idx="22">
                  <c:v>7477.677419354839</c:v>
                </c:pt>
                <c:pt idx="23">
                  <c:v>7477.677419354839</c:v>
                </c:pt>
                <c:pt idx="24">
                  <c:v>7477.677419354839</c:v>
                </c:pt>
                <c:pt idx="25">
                  <c:v>7477.677419354839</c:v>
                </c:pt>
                <c:pt idx="26">
                  <c:v>7477.677419354839</c:v>
                </c:pt>
                <c:pt idx="27">
                  <c:v>7477.677419354839</c:v>
                </c:pt>
                <c:pt idx="28">
                  <c:v>7477.677419354839</c:v>
                </c:pt>
                <c:pt idx="29">
                  <c:v>7477.677419354839</c:v>
                </c:pt>
                <c:pt idx="30">
                  <c:v>7477.677419354839</c:v>
                </c:pt>
                <c:pt idx="31">
                  <c:v>7477.6774193548399</c:v>
                </c:pt>
                <c:pt idx="32">
                  <c:v>7477.6774193548399</c:v>
                </c:pt>
                <c:pt idx="33">
                  <c:v>7477.6774193548399</c:v>
                </c:pt>
                <c:pt idx="34">
                  <c:v>7477.6774193548399</c:v>
                </c:pt>
                <c:pt idx="35">
                  <c:v>7477.6774193548399</c:v>
                </c:pt>
                <c:pt idx="36">
                  <c:v>7477.6774193548399</c:v>
                </c:pt>
                <c:pt idx="37">
                  <c:v>7477.6774193548399</c:v>
                </c:pt>
                <c:pt idx="38">
                  <c:v>7477.6774193548399</c:v>
                </c:pt>
                <c:pt idx="39">
                  <c:v>7477.6774193548399</c:v>
                </c:pt>
                <c:pt idx="40">
                  <c:v>7477.6774193548399</c:v>
                </c:pt>
                <c:pt idx="41">
                  <c:v>7477.6774193548399</c:v>
                </c:pt>
                <c:pt idx="42">
                  <c:v>7477.6774193548399</c:v>
                </c:pt>
                <c:pt idx="43">
                  <c:v>7477.6774193548399</c:v>
                </c:pt>
                <c:pt idx="44">
                  <c:v>7477.6774193548399</c:v>
                </c:pt>
                <c:pt idx="45">
                  <c:v>7477.6774193548399</c:v>
                </c:pt>
                <c:pt idx="46">
                  <c:v>7477.6774193548399</c:v>
                </c:pt>
                <c:pt idx="47">
                  <c:v>7477.6774193548399</c:v>
                </c:pt>
                <c:pt idx="48">
                  <c:v>7477.6774193548399</c:v>
                </c:pt>
                <c:pt idx="49">
                  <c:v>7477.6774193548399</c:v>
                </c:pt>
                <c:pt idx="50">
                  <c:v>7477.6774193548399</c:v>
                </c:pt>
                <c:pt idx="51">
                  <c:v>7477.6774193548399</c:v>
                </c:pt>
                <c:pt idx="52">
                  <c:v>7477.6774193548399</c:v>
                </c:pt>
                <c:pt idx="53">
                  <c:v>7477.6774193548399</c:v>
                </c:pt>
                <c:pt idx="54">
                  <c:v>7477.6774193548399</c:v>
                </c:pt>
                <c:pt idx="55">
                  <c:v>7477.6774193548399</c:v>
                </c:pt>
                <c:pt idx="56">
                  <c:v>7477.6774193548399</c:v>
                </c:pt>
                <c:pt idx="57">
                  <c:v>7477.6774193548399</c:v>
                </c:pt>
                <c:pt idx="58">
                  <c:v>7477.6774193548399</c:v>
                </c:pt>
                <c:pt idx="59">
                  <c:v>7477.6774193548399</c:v>
                </c:pt>
                <c:pt idx="60">
                  <c:v>7477.6774193548399</c:v>
                </c:pt>
                <c:pt idx="61">
                  <c:v>7477.6774193548399</c:v>
                </c:pt>
                <c:pt idx="62">
                  <c:v>7477.6774193548399</c:v>
                </c:pt>
                <c:pt idx="63">
                  <c:v>7477.6774193548399</c:v>
                </c:pt>
                <c:pt idx="64">
                  <c:v>7477.6774193548399</c:v>
                </c:pt>
                <c:pt idx="65">
                  <c:v>7477.6774193548399</c:v>
                </c:pt>
                <c:pt idx="66">
                  <c:v>7477.6774193548399</c:v>
                </c:pt>
                <c:pt idx="67">
                  <c:v>7477.6774193548399</c:v>
                </c:pt>
                <c:pt idx="68">
                  <c:v>7477.6774193548399</c:v>
                </c:pt>
                <c:pt idx="69">
                  <c:v>7477.6774193548399</c:v>
                </c:pt>
                <c:pt idx="70">
                  <c:v>7477.6774193548399</c:v>
                </c:pt>
                <c:pt idx="71">
                  <c:v>7477.6774193548399</c:v>
                </c:pt>
                <c:pt idx="72">
                  <c:v>7477.6774193548399</c:v>
                </c:pt>
                <c:pt idx="73">
                  <c:v>7477.6774193548399</c:v>
                </c:pt>
                <c:pt idx="74">
                  <c:v>7477.6774193548399</c:v>
                </c:pt>
                <c:pt idx="75">
                  <c:v>7477.6774193548399</c:v>
                </c:pt>
                <c:pt idx="76">
                  <c:v>7477.6774193548399</c:v>
                </c:pt>
                <c:pt idx="77">
                  <c:v>7477.6774193548399</c:v>
                </c:pt>
                <c:pt idx="78">
                  <c:v>7477.6774193548399</c:v>
                </c:pt>
                <c:pt idx="79">
                  <c:v>7477.6774193548399</c:v>
                </c:pt>
                <c:pt idx="80">
                  <c:v>7477.6774193548399</c:v>
                </c:pt>
                <c:pt idx="81">
                  <c:v>7477.6774193548399</c:v>
                </c:pt>
                <c:pt idx="82">
                  <c:v>7477.6774193548399</c:v>
                </c:pt>
                <c:pt idx="83">
                  <c:v>7477.6774193548399</c:v>
                </c:pt>
                <c:pt idx="84">
                  <c:v>7477.6774193548399</c:v>
                </c:pt>
                <c:pt idx="85">
                  <c:v>7477.6774193548399</c:v>
                </c:pt>
                <c:pt idx="86">
                  <c:v>7477.6774193548399</c:v>
                </c:pt>
                <c:pt idx="87">
                  <c:v>7477.6774193548399</c:v>
                </c:pt>
                <c:pt idx="88">
                  <c:v>7477.6774193548399</c:v>
                </c:pt>
                <c:pt idx="89">
                  <c:v>7477.6774193548399</c:v>
                </c:pt>
                <c:pt idx="90">
                  <c:v>7477.6774193548399</c:v>
                </c:pt>
                <c:pt idx="91">
                  <c:v>7477.6774193548399</c:v>
                </c:pt>
                <c:pt idx="92">
                  <c:v>7477.6774193548399</c:v>
                </c:pt>
              </c:numCache>
            </c:numRef>
          </c:val>
          <c:smooth val="0"/>
          <c:extLst>
            <c:ext xmlns:c16="http://schemas.microsoft.com/office/drawing/2014/chart" uri="{C3380CC4-5D6E-409C-BE32-E72D297353CC}">
              <c16:uniqueId val="{00000001-0F59-4308-87E8-C83EA823D195}"/>
            </c:ext>
          </c:extLst>
        </c:ser>
        <c:dLbls>
          <c:showLegendKey val="0"/>
          <c:showVal val="0"/>
          <c:showCatName val="0"/>
          <c:showSerName val="0"/>
          <c:showPercent val="0"/>
          <c:showBubbleSize val="0"/>
        </c:dLbls>
        <c:smooth val="0"/>
        <c:axId val="883675192"/>
        <c:axId val="883676504"/>
      </c:lineChart>
      <c:catAx>
        <c:axId val="883675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83676504"/>
        <c:crosses val="autoZero"/>
        <c:auto val="1"/>
        <c:lblAlgn val="ctr"/>
        <c:lblOffset val="100"/>
        <c:noMultiLvlLbl val="0"/>
      </c:catAx>
      <c:valAx>
        <c:axId val="883676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a:t>Nm3/h</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883675192"/>
        <c:crosses val="autoZero"/>
        <c:crossBetween val="between"/>
      </c:valAx>
      <c:spPr>
        <a:noFill/>
        <a:ln w="1270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FCC14-FF6D-490C-B3E5-16A86A02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94</Pages>
  <Words>29490</Words>
  <Characters>173997</Characters>
  <Application>Microsoft Office Word</Application>
  <DocSecurity>0</DocSecurity>
  <Lines>1449</Lines>
  <Paragraphs>406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Hlavacek, Ondrej 2 (SE TP)</cp:lastModifiedBy>
  <cp:revision>145</cp:revision>
  <cp:lastPrinted>2024-01-29T13:09:00Z</cp:lastPrinted>
  <dcterms:created xsi:type="dcterms:W3CDTF">2023-07-13T05:49:00Z</dcterms:created>
  <dcterms:modified xsi:type="dcterms:W3CDTF">2024-01-29T13:09:00Z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2023-01-23T08:18:56Z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53a11a98-85db-4f6e-ade5-cfe07aaf9a91</vt:lpwstr>
  </property>
  <property fmtid="{D5CDD505-2E9C-101B-9397-08002B2CF9AE}" pid="8" name="MSIP_Label_a6b84135-ab90-4b03-a415-784f8f15a7f1_ContentBits">
    <vt:lpwstr>0</vt:lpwstr>
  </property>
</Properties>
</file>