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CB0F85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CA2E0A" w:rsidRPr="00E87941" w:rsidRDefault="00CA2E0A" w:rsidP="00CA2E0A">
      <w:pPr>
        <w:tabs>
          <w:tab w:val="left" w:pos="1985"/>
        </w:tabs>
        <w:ind w:left="1980" w:hanging="1980"/>
        <w:jc w:val="both"/>
        <w:rPr>
          <w:rFonts w:ascii="Tahoma" w:hAnsi="Tahoma" w:cs="Tahoma"/>
          <w:sz w:val="20"/>
          <w:szCs w:val="20"/>
        </w:rPr>
      </w:pPr>
      <w:r w:rsidRPr="00E87941">
        <w:rPr>
          <w:rFonts w:ascii="Tahoma" w:hAnsi="Tahoma" w:cs="Tahoma"/>
          <w:b/>
          <w:sz w:val="20"/>
          <w:szCs w:val="20"/>
        </w:rPr>
        <w:t>ZADAVATEL:</w:t>
      </w:r>
      <w:r w:rsidRPr="00E87941">
        <w:rPr>
          <w:rFonts w:ascii="Tahoma" w:hAnsi="Tahoma" w:cs="Tahoma"/>
          <w:sz w:val="20"/>
          <w:szCs w:val="20"/>
        </w:rPr>
        <w:tab/>
      </w:r>
      <w:r w:rsidRPr="00E87941">
        <w:rPr>
          <w:rFonts w:ascii="Tahoma" w:hAnsi="Tahoma" w:cs="Tahoma"/>
          <w:sz w:val="20"/>
          <w:szCs w:val="20"/>
        </w:rPr>
        <w:tab/>
      </w:r>
      <w:r w:rsidRPr="00E87941">
        <w:rPr>
          <w:rFonts w:ascii="Tahoma" w:hAnsi="Tahoma" w:cs="Tahoma"/>
          <w:b/>
          <w:sz w:val="20"/>
          <w:szCs w:val="20"/>
        </w:rPr>
        <w:t>Oborová zdravotní pojišťovna zaměstnanců bank, pojišťoven a stavebnictví</w:t>
      </w:r>
      <w:r w:rsidRPr="00E87941">
        <w:rPr>
          <w:rFonts w:ascii="Tahoma" w:hAnsi="Tahoma" w:cs="Tahoma"/>
          <w:sz w:val="20"/>
          <w:szCs w:val="20"/>
        </w:rPr>
        <w:t xml:space="preserve"> </w:t>
      </w:r>
    </w:p>
    <w:p w:rsidR="00CA2E0A" w:rsidRPr="00E87941" w:rsidRDefault="00CA2E0A" w:rsidP="00CA2E0A">
      <w:pPr>
        <w:tabs>
          <w:tab w:val="left" w:pos="1985"/>
        </w:tabs>
        <w:jc w:val="both"/>
        <w:rPr>
          <w:rFonts w:ascii="Tahoma" w:hAnsi="Tahoma" w:cs="Tahoma"/>
          <w:sz w:val="20"/>
          <w:szCs w:val="20"/>
        </w:rPr>
      </w:pPr>
      <w:r w:rsidRPr="00E87941">
        <w:rPr>
          <w:rFonts w:ascii="Tahoma" w:hAnsi="Tahoma" w:cs="Tahoma"/>
          <w:sz w:val="20"/>
          <w:szCs w:val="20"/>
        </w:rPr>
        <w:t>Sídlo:</w:t>
      </w:r>
      <w:r w:rsidRPr="00E87941">
        <w:rPr>
          <w:rFonts w:ascii="Tahoma" w:hAnsi="Tahoma" w:cs="Tahoma"/>
          <w:sz w:val="20"/>
          <w:szCs w:val="20"/>
        </w:rPr>
        <w:tab/>
        <w:t xml:space="preserve">Praha 4, Roškotova 1225/1, PSČ 140 21 </w:t>
      </w:r>
    </w:p>
    <w:p w:rsidR="00CA2E0A" w:rsidRPr="00E87941" w:rsidRDefault="00CA2E0A" w:rsidP="00CA2E0A">
      <w:pPr>
        <w:tabs>
          <w:tab w:val="left" w:pos="1985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E87941">
        <w:rPr>
          <w:rFonts w:ascii="Tahoma" w:hAnsi="Tahoma" w:cs="Tahoma"/>
          <w:sz w:val="20"/>
          <w:szCs w:val="20"/>
        </w:rPr>
        <w:t>IČ:</w:t>
      </w:r>
      <w:r w:rsidRPr="00E87941">
        <w:rPr>
          <w:rFonts w:ascii="Tahoma" w:hAnsi="Tahoma" w:cs="Tahoma"/>
          <w:sz w:val="20"/>
          <w:szCs w:val="20"/>
        </w:rPr>
        <w:tab/>
        <w:t>47114321</w:t>
      </w:r>
    </w:p>
    <w:p w:rsidR="00CA2E0A" w:rsidRPr="00E87941" w:rsidRDefault="00CA2E0A" w:rsidP="00CA2E0A">
      <w:pPr>
        <w:tabs>
          <w:tab w:val="left" w:pos="1985"/>
          <w:tab w:val="left" w:pos="7800"/>
        </w:tabs>
        <w:jc w:val="both"/>
        <w:rPr>
          <w:rFonts w:ascii="Tahoma" w:hAnsi="Tahoma" w:cs="Tahoma"/>
          <w:sz w:val="20"/>
          <w:szCs w:val="20"/>
        </w:rPr>
      </w:pPr>
    </w:p>
    <w:p w:rsidR="00CA2E0A" w:rsidRPr="00E87941" w:rsidRDefault="00CA2E0A" w:rsidP="00CA2E0A">
      <w:pPr>
        <w:tabs>
          <w:tab w:val="left" w:pos="1800"/>
          <w:tab w:val="left" w:pos="7800"/>
        </w:tabs>
        <w:jc w:val="both"/>
        <w:rPr>
          <w:rFonts w:ascii="Tahoma" w:hAnsi="Tahoma" w:cs="Tahoma"/>
          <w:b/>
          <w:sz w:val="20"/>
          <w:szCs w:val="20"/>
        </w:rPr>
      </w:pPr>
      <w:r w:rsidRPr="00E87941">
        <w:rPr>
          <w:rFonts w:ascii="Tahoma" w:hAnsi="Tahoma" w:cs="Tahoma"/>
          <w:b/>
          <w:sz w:val="20"/>
          <w:szCs w:val="20"/>
        </w:rPr>
        <w:t>Veřejná zakázka:    Dodávka 7 vozidel pro potřeby OZP</w:t>
      </w:r>
    </w:p>
    <w:p w:rsidR="00CA2E0A" w:rsidRPr="00E87941" w:rsidRDefault="00CA2E0A" w:rsidP="00CA2E0A">
      <w:pPr>
        <w:tabs>
          <w:tab w:val="left" w:pos="1985"/>
          <w:tab w:val="left" w:pos="7800"/>
        </w:tabs>
        <w:ind w:left="1800"/>
        <w:jc w:val="both"/>
        <w:rPr>
          <w:rFonts w:ascii="Tahoma" w:hAnsi="Tahoma" w:cs="Tahoma"/>
          <w:sz w:val="20"/>
          <w:szCs w:val="20"/>
        </w:rPr>
      </w:pPr>
      <w:r w:rsidRPr="00E87941">
        <w:rPr>
          <w:rFonts w:ascii="Tahoma" w:hAnsi="Tahoma" w:cs="Tahoma"/>
          <w:b/>
          <w:sz w:val="20"/>
          <w:szCs w:val="20"/>
        </w:rPr>
        <w:tab/>
        <w:t>II. část</w:t>
      </w:r>
      <w:r w:rsidRPr="00E87941">
        <w:rPr>
          <w:rFonts w:ascii="Tahoma" w:hAnsi="Tahoma" w:cs="Tahoma"/>
          <w:sz w:val="20"/>
          <w:szCs w:val="20"/>
        </w:rPr>
        <w:t xml:space="preserve"> – Dodávka 1 osobního automobilu dle Technické specifikace,</w:t>
      </w:r>
    </w:p>
    <w:p w:rsidR="00CA2E0A" w:rsidRPr="00E87941" w:rsidRDefault="00CA2E0A" w:rsidP="00CA2E0A">
      <w:pPr>
        <w:tabs>
          <w:tab w:val="left" w:pos="1985"/>
          <w:tab w:val="left" w:pos="7800"/>
        </w:tabs>
        <w:ind w:left="1800"/>
        <w:jc w:val="both"/>
        <w:rPr>
          <w:rFonts w:ascii="Tahoma" w:hAnsi="Tahoma" w:cs="Tahoma"/>
          <w:sz w:val="20"/>
          <w:szCs w:val="20"/>
        </w:rPr>
      </w:pPr>
      <w:r w:rsidRPr="00E87941">
        <w:rPr>
          <w:rFonts w:ascii="Tahoma" w:hAnsi="Tahoma" w:cs="Tahoma"/>
          <w:b/>
          <w:sz w:val="20"/>
          <w:szCs w:val="20"/>
        </w:rPr>
        <w:tab/>
      </w:r>
      <w:r w:rsidRPr="00E87941">
        <w:rPr>
          <w:rFonts w:ascii="Tahoma" w:hAnsi="Tahoma" w:cs="Tahoma"/>
          <w:sz w:val="20"/>
          <w:szCs w:val="20"/>
        </w:rPr>
        <w:t>uvedené v příloze č. 1b Zadávací dokumentace</w:t>
      </w:r>
    </w:p>
    <w:p w:rsidR="00CA2E0A" w:rsidRPr="00E87941" w:rsidRDefault="00CA2E0A" w:rsidP="00CA2E0A">
      <w:pPr>
        <w:tabs>
          <w:tab w:val="left" w:pos="1985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E87941">
        <w:rPr>
          <w:rFonts w:ascii="Tahoma" w:hAnsi="Tahoma" w:cs="Tahoma"/>
          <w:sz w:val="20"/>
          <w:szCs w:val="20"/>
        </w:rPr>
        <w:t>Jednací číslo:</w:t>
      </w:r>
      <w:r w:rsidRPr="00E87941">
        <w:rPr>
          <w:rFonts w:ascii="Tahoma" w:hAnsi="Tahoma" w:cs="Tahoma"/>
          <w:sz w:val="20"/>
          <w:szCs w:val="20"/>
        </w:rPr>
        <w:tab/>
        <w:t>OZP-VZ-2014-039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CB0F85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CB0F85">
        <w:rPr>
          <w:rFonts w:ascii="Tahoma" w:hAnsi="Tahoma" w:cs="Tahoma"/>
          <w:b w:val="0"/>
          <w:sz w:val="20"/>
          <w:lang w:val="cs-CZ"/>
        </w:rPr>
        <w:tab/>
      </w:r>
      <w:r w:rsidRPr="00CB0F85">
        <w:rPr>
          <w:rFonts w:ascii="Tahoma" w:hAnsi="Tahoma" w:cs="Tahoma"/>
          <w:b w:val="0"/>
          <w:sz w:val="20"/>
          <w:lang w:val="cs-CZ"/>
        </w:rPr>
        <w:tab/>
      </w: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 xml:space="preserve">Cena sjednaná ve smlouvě 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/>
    <w:p w:rsidR="00741D72" w:rsidRPr="00CB0F85" w:rsidRDefault="00CA2E0A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Default="00CA2E0A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Zjednodušené podlimitní řízení</w:t>
      </w:r>
    </w:p>
    <w:p w:rsidR="00CA2E0A" w:rsidRPr="00CB0F85" w:rsidRDefault="00CA2E0A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Veřejná zakázka na dodávky</w:t>
      </w:r>
    </w:p>
    <w:p w:rsidR="00910538" w:rsidRPr="00CB0F85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741D72" w:rsidP="0011319D">
      <w:r w:rsidRPr="00CB0F85">
        <w:t>---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Pr="00CB0F85" w:rsidRDefault="00741D72" w:rsidP="0011319D"/>
    <w:tbl>
      <w:tblPr>
        <w:tblW w:w="9087" w:type="dxa"/>
        <w:tblInd w:w="93" w:type="dxa"/>
        <w:tblLayout w:type="fixed"/>
        <w:tblLook w:val="0000"/>
      </w:tblPr>
      <w:tblGrid>
        <w:gridCol w:w="1149"/>
        <w:gridCol w:w="2410"/>
        <w:gridCol w:w="1559"/>
        <w:gridCol w:w="993"/>
        <w:gridCol w:w="1842"/>
        <w:gridCol w:w="1134"/>
      </w:tblGrid>
      <w:tr w:rsidR="00CA2E0A" w:rsidRPr="00EA7132" w:rsidTr="00CA2E0A">
        <w:trPr>
          <w:trHeight w:val="284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Poř</w:t>
            </w:r>
            <w:proofErr w:type="spellEnd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. č.</w:t>
            </w:r>
          </w:p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ab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Náz</w:t>
            </w:r>
            <w:proofErr w:type="spellEnd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. / obch. </w:t>
            </w:r>
            <w:proofErr w:type="gramStart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firma</w:t>
            </w:r>
            <w:proofErr w:type="gramEnd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uchazeče</w:t>
            </w:r>
          </w:p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Sídlo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IČ</w:t>
            </w:r>
          </w:p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uchazeče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CA2E0A" w:rsidRPr="00EA7132" w:rsidRDefault="00CA2E0A" w:rsidP="004C6BCF">
            <w:pPr>
              <w:ind w:left="-288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rávní forma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CA2E0A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Nabídková cena</w:t>
            </w:r>
          </w:p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v Kč 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C0C0C"/>
            <w:vAlign w:val="center"/>
          </w:tcPr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Vyhověla nabídka</w:t>
            </w:r>
          </w:p>
          <w:p w:rsidR="00CA2E0A" w:rsidRPr="00EA7132" w:rsidRDefault="00CA2E0A" w:rsidP="004C6BCF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§ 71/9 ZVZ</w:t>
            </w:r>
          </w:p>
        </w:tc>
      </w:tr>
      <w:tr w:rsidR="00CA2E0A" w:rsidRPr="00EA7132" w:rsidTr="00CA2E0A">
        <w:trPr>
          <w:trHeight w:val="151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2E0A" w:rsidRPr="00BF5B3B" w:rsidRDefault="00CA2E0A" w:rsidP="004C6BC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E0A" w:rsidRPr="0052145E" w:rsidRDefault="00CA2E0A" w:rsidP="004C6BC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2145E">
              <w:rPr>
                <w:rFonts w:ascii="Tahoma" w:hAnsi="Tahoma" w:cs="Tahoma"/>
                <w:b/>
                <w:sz w:val="20"/>
                <w:szCs w:val="20"/>
              </w:rPr>
              <w:t>RT TORAX, s.r.o.</w:t>
            </w:r>
          </w:p>
          <w:p w:rsidR="00CA2E0A" w:rsidRPr="00BF5B3B" w:rsidRDefault="00CA2E0A" w:rsidP="004C6B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Sídlo: Rudná 100, 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</w:rPr>
              <w:t>č.p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2378, 700 30 Ostrava - Zábřeh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E0A" w:rsidRPr="00BF5B3B" w:rsidRDefault="00CA2E0A" w:rsidP="004C6BCF">
            <w:pPr>
              <w:ind w:right="7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60319305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E0A" w:rsidRPr="00BF5B3B" w:rsidRDefault="00CA2E0A" w:rsidP="004C6B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E0A" w:rsidRPr="00BF5B3B" w:rsidRDefault="00CA2E0A" w:rsidP="004C6B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648.760,-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0A" w:rsidRPr="004730AF" w:rsidRDefault="00CA2E0A" w:rsidP="004C6BC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730AF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</w:tr>
      <w:tr w:rsidR="00CA2E0A" w:rsidRPr="00EA7132" w:rsidTr="00CA2E0A">
        <w:trPr>
          <w:trHeight w:val="146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A2E0A" w:rsidRPr="00BF5B3B" w:rsidRDefault="00CA2E0A" w:rsidP="004C6BC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E0A" w:rsidRPr="0052145E" w:rsidRDefault="00CA2E0A" w:rsidP="004C6BC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2145E">
              <w:rPr>
                <w:rFonts w:ascii="Tahoma" w:hAnsi="Tahoma" w:cs="Tahoma"/>
                <w:b/>
                <w:sz w:val="20"/>
                <w:szCs w:val="20"/>
              </w:rPr>
              <w:t>NH Car</w:t>
            </w:r>
            <w:r>
              <w:rPr>
                <w:rFonts w:ascii="Tahoma" w:hAnsi="Tahoma" w:cs="Tahoma"/>
                <w:b/>
                <w:sz w:val="20"/>
                <w:szCs w:val="20"/>
              </w:rPr>
              <w:t>,</w:t>
            </w:r>
            <w:r w:rsidRPr="0052145E">
              <w:rPr>
                <w:rFonts w:ascii="Tahoma" w:hAnsi="Tahoma" w:cs="Tahoma"/>
                <w:b/>
                <w:sz w:val="20"/>
                <w:szCs w:val="20"/>
              </w:rPr>
              <w:t xml:space="preserve"> s.r.o.</w:t>
            </w:r>
          </w:p>
          <w:p w:rsidR="00CA2E0A" w:rsidRPr="00BF5B3B" w:rsidRDefault="00CA2E0A" w:rsidP="004C6B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Sídlo: Chodecká 2341/2, 160 17 Praha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E0A" w:rsidRPr="00BF5B3B" w:rsidRDefault="00CA2E0A" w:rsidP="004C6BCF">
            <w:pPr>
              <w:ind w:right="7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25114719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E0A" w:rsidRPr="00BF5B3B" w:rsidRDefault="00CA2E0A" w:rsidP="004C6B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E0A" w:rsidRPr="00BF5B3B" w:rsidRDefault="00CA2E0A" w:rsidP="004C6BC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630.687,-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0A" w:rsidRPr="004730AF" w:rsidRDefault="00CA2E0A" w:rsidP="004C6BC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730AF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</w:tr>
    </w:tbl>
    <w:p w:rsidR="00741D72" w:rsidRDefault="00741D72" w:rsidP="0011319D"/>
    <w:p w:rsidR="00CA2E0A" w:rsidRPr="00CB0F85" w:rsidRDefault="00CA2E0A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CA2E0A" w:rsidRPr="00B714E5" w:rsidRDefault="00CA2E0A" w:rsidP="00CA2E0A">
      <w:pPr>
        <w:rPr>
          <w:rFonts w:ascii="Tahoma" w:hAnsi="Tahoma" w:cs="Tahoma"/>
          <w:sz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7654"/>
      </w:tblGrid>
      <w:tr w:rsidR="00CA2E0A" w:rsidRPr="005646B7" w:rsidTr="004C6BCF">
        <w:trPr>
          <w:trHeight w:val="562"/>
        </w:trPr>
        <w:tc>
          <w:tcPr>
            <w:tcW w:w="1630" w:type="dxa"/>
            <w:vAlign w:val="center"/>
          </w:tcPr>
          <w:p w:rsidR="00CA2E0A" w:rsidRPr="005646B7" w:rsidRDefault="00CA2E0A" w:rsidP="004C6BCF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Pořadové číslo</w:t>
            </w:r>
          </w:p>
        </w:tc>
        <w:tc>
          <w:tcPr>
            <w:tcW w:w="7654" w:type="dxa"/>
            <w:tcBorders>
              <w:left w:val="nil"/>
            </w:tcBorders>
            <w:vAlign w:val="center"/>
          </w:tcPr>
          <w:p w:rsidR="00CA2E0A" w:rsidRPr="005646B7" w:rsidRDefault="00CA2E0A" w:rsidP="004C6BCF">
            <w:pPr>
              <w:jc w:val="center"/>
              <w:rPr>
                <w:rFonts w:ascii="Tahoma" w:hAnsi="Tahoma" w:cs="Tahoma"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Název uchazeče / Sídlo / IČ</w:t>
            </w:r>
          </w:p>
        </w:tc>
      </w:tr>
      <w:tr w:rsidR="00CA2E0A" w:rsidRPr="005646B7" w:rsidTr="004C6BCF">
        <w:trPr>
          <w:trHeight w:val="562"/>
        </w:trPr>
        <w:tc>
          <w:tcPr>
            <w:tcW w:w="1630" w:type="dxa"/>
            <w:vAlign w:val="center"/>
          </w:tcPr>
          <w:p w:rsidR="00CA2E0A" w:rsidRPr="00BF5B3B" w:rsidRDefault="00CA2E0A" w:rsidP="004C6BCF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1.</w:t>
            </w:r>
          </w:p>
        </w:tc>
        <w:tc>
          <w:tcPr>
            <w:tcW w:w="7654" w:type="dxa"/>
            <w:tcBorders>
              <w:left w:val="nil"/>
            </w:tcBorders>
            <w:vAlign w:val="center"/>
          </w:tcPr>
          <w:p w:rsidR="00CA2E0A" w:rsidRPr="0052145E" w:rsidRDefault="00CA2E0A" w:rsidP="004C6BCF">
            <w:pPr>
              <w:rPr>
                <w:rFonts w:ascii="Tahoma" w:hAnsi="Tahoma" w:cs="Tahoma"/>
                <w:b/>
                <w:sz w:val="20"/>
              </w:rPr>
            </w:pPr>
            <w:r w:rsidRPr="0052145E">
              <w:rPr>
                <w:rFonts w:ascii="Tahoma" w:hAnsi="Tahoma" w:cs="Tahoma"/>
                <w:b/>
                <w:sz w:val="20"/>
              </w:rPr>
              <w:t>RT TORAX, s.r.o.</w:t>
            </w:r>
          </w:p>
          <w:p w:rsidR="00CA2E0A" w:rsidRDefault="00CA2E0A" w:rsidP="004C6BCF">
            <w:pPr>
              <w:rPr>
                <w:rFonts w:ascii="Tahoma" w:hAnsi="Tahoma" w:cs="Tahoma"/>
                <w:sz w:val="20"/>
              </w:rPr>
            </w:pPr>
          </w:p>
          <w:p w:rsidR="00CA2E0A" w:rsidRDefault="00CA2E0A" w:rsidP="004C6BCF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60319305</w:t>
            </w:r>
          </w:p>
          <w:p w:rsidR="00CA2E0A" w:rsidRPr="00BF5B3B" w:rsidRDefault="00CA2E0A" w:rsidP="004C6BCF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Sídlo: Rudná 100, 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</w:rPr>
              <w:t>č.p</w:t>
            </w:r>
            <w:proofErr w:type="spellEnd"/>
            <w:r>
              <w:rPr>
                <w:rFonts w:ascii="Tahoma" w:hAnsi="Tahoma" w:cs="Tahoma"/>
                <w:sz w:val="20"/>
              </w:rPr>
              <w:t>.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2378, 700 30 Ostrava - Zábřeh</w:t>
            </w:r>
          </w:p>
        </w:tc>
      </w:tr>
    </w:tbl>
    <w:p w:rsidR="00CA2E0A" w:rsidRDefault="00CA2E0A" w:rsidP="00CA2E0A">
      <w:pPr>
        <w:rPr>
          <w:rFonts w:ascii="Tahoma" w:hAnsi="Tahoma" w:cs="Tahoma"/>
          <w:sz w:val="20"/>
        </w:rPr>
      </w:pPr>
    </w:p>
    <w:p w:rsidR="00CA2E0A" w:rsidRDefault="00CA2E0A" w:rsidP="00CA2E0A">
      <w:pPr>
        <w:ind w:left="426"/>
        <w:rPr>
          <w:rFonts w:ascii="Tahoma" w:hAnsi="Tahoma" w:cs="Tahoma"/>
          <w:b/>
          <w:sz w:val="20"/>
        </w:rPr>
      </w:pPr>
    </w:p>
    <w:p w:rsidR="00CA2E0A" w:rsidRPr="008B3FF0" w:rsidRDefault="00CA2E0A" w:rsidP="00CA2E0A">
      <w:pPr>
        <w:ind w:firstLine="284"/>
        <w:rPr>
          <w:rFonts w:ascii="Tahoma" w:hAnsi="Tahoma" w:cs="Tahoma"/>
          <w:b/>
          <w:sz w:val="20"/>
        </w:rPr>
      </w:pPr>
      <w:r w:rsidRPr="008B3FF0">
        <w:rPr>
          <w:rFonts w:ascii="Tahoma" w:hAnsi="Tahoma" w:cs="Tahoma"/>
          <w:b/>
          <w:sz w:val="20"/>
        </w:rPr>
        <w:t>Důvod pro vyřazení nabídky:</w:t>
      </w:r>
    </w:p>
    <w:p w:rsidR="00CA2E0A" w:rsidRDefault="00CA2E0A" w:rsidP="00CA2E0A">
      <w:pPr>
        <w:ind w:left="426"/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tabs>
          <w:tab w:val="left" w:pos="3119"/>
        </w:tabs>
        <w:ind w:left="284"/>
        <w:rPr>
          <w:rFonts w:ascii="Tahoma" w:hAnsi="Tahoma" w:cs="Tahoma"/>
          <w:sz w:val="20"/>
        </w:rPr>
      </w:pPr>
      <w:bookmarkStart w:id="1" w:name="p71-10"/>
      <w:bookmarkEnd w:id="1"/>
      <w:r w:rsidRPr="008B3FF0">
        <w:rPr>
          <w:rFonts w:ascii="Tahoma" w:hAnsi="Tahoma" w:cs="Tahoma"/>
          <w:sz w:val="20"/>
        </w:rPr>
        <w:t xml:space="preserve">Hodnotící komise v zadávacím řízení na veřejnou zakázku postupem dle § 76 odst. 1 ZVZ zjistila, že nabídka vyloučeného uchazeče nesplňuje zákonné požadavky, resp. požadavky zadavatele uvedené v zadávací dokumentaci. </w:t>
      </w:r>
    </w:p>
    <w:p w:rsidR="00CA2E0A" w:rsidRPr="008B3FF0" w:rsidRDefault="00CA2E0A" w:rsidP="00CA2E0A">
      <w:pPr>
        <w:autoSpaceDE w:val="0"/>
        <w:autoSpaceDN w:val="0"/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ind w:left="284"/>
        <w:rPr>
          <w:rFonts w:ascii="Tahoma" w:hAnsi="Tahoma" w:cs="Tahoma"/>
          <w:sz w:val="20"/>
        </w:rPr>
      </w:pPr>
      <w:r w:rsidRPr="008B3FF0">
        <w:rPr>
          <w:rFonts w:ascii="Tahoma" w:hAnsi="Tahoma" w:cs="Tahoma"/>
          <w:sz w:val="20"/>
        </w:rPr>
        <w:t xml:space="preserve">V doplněné příloze Kupní smlouvy pro část II – Technická specifikace pro část II. podané v nabídce uchazeče, jejíž vzor byl součástí zadávací dokumentace, uchazeč RT TORAX, s.r.o., IČ: 60319305, se sídlem Rudná 100, </w:t>
      </w:r>
      <w:proofErr w:type="spellStart"/>
      <w:proofErr w:type="gramStart"/>
      <w:r w:rsidRPr="008B3FF0">
        <w:rPr>
          <w:rFonts w:ascii="Tahoma" w:hAnsi="Tahoma" w:cs="Tahoma"/>
          <w:sz w:val="20"/>
        </w:rPr>
        <w:t>č.p</w:t>
      </w:r>
      <w:proofErr w:type="spellEnd"/>
      <w:r w:rsidRPr="008B3FF0">
        <w:rPr>
          <w:rFonts w:ascii="Tahoma" w:hAnsi="Tahoma" w:cs="Tahoma"/>
          <w:sz w:val="20"/>
        </w:rPr>
        <w:t>.</w:t>
      </w:r>
      <w:proofErr w:type="gramEnd"/>
      <w:r w:rsidRPr="008B3FF0">
        <w:rPr>
          <w:rFonts w:ascii="Tahoma" w:hAnsi="Tahoma" w:cs="Tahoma"/>
          <w:sz w:val="20"/>
        </w:rPr>
        <w:t xml:space="preserve"> 2378, 700 30 Ostrava – Zábřeh (dále jen „uchazeč“), doplnil u osobního automobilu typu 3 u položky č. 7 s názvem „Signalizace nezapnutého bezpečnostního pásu řidiče, spolujezdce a cestujících vzadu“, slova „NE“, tedy že tato položka není součástí nabídky uchazeče, což je ale v rozporu se zadávacími podmínkami, jelikož zadavatel ve svých zadávacích podmínkách výslovně požaduje, aby součástí výbavy osobního automobilu typu 3 byla „Signalizace nezapnutého bezpečnostního pásu řidiče, spolujezdce a cestujících vzadu“.</w:t>
      </w:r>
    </w:p>
    <w:p w:rsidR="00CA2E0A" w:rsidRPr="008B3FF0" w:rsidRDefault="00CA2E0A" w:rsidP="00CA2E0A">
      <w:pPr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ind w:left="284"/>
        <w:rPr>
          <w:rFonts w:ascii="Tahoma" w:hAnsi="Tahoma" w:cs="Tahoma"/>
          <w:sz w:val="20"/>
        </w:rPr>
      </w:pPr>
      <w:r w:rsidRPr="008B3FF0">
        <w:rPr>
          <w:rFonts w:ascii="Tahoma" w:hAnsi="Tahoma" w:cs="Tahoma"/>
          <w:sz w:val="20"/>
        </w:rPr>
        <w:t>Zadavatel uchazeče požádal o písemné vysvětlení nabídky v souladu s § 76 odst. 3 zákona, resp. vysvětlení, zda nabízený automobil typu 3 má nezbytnou výbavu „Signalizaci nezapnutého bezpečnostního pásu řidiče, spolujezdce a cestujících vzadu“, tak jak je požadováno zadavatelem.</w:t>
      </w:r>
    </w:p>
    <w:p w:rsidR="00CA2E0A" w:rsidRPr="008B3FF0" w:rsidRDefault="00CA2E0A" w:rsidP="00CA2E0A">
      <w:pPr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ind w:left="284"/>
        <w:rPr>
          <w:rFonts w:ascii="Tahoma" w:hAnsi="Tahoma" w:cs="Tahoma"/>
          <w:sz w:val="20"/>
        </w:rPr>
      </w:pPr>
      <w:r w:rsidRPr="008B3FF0">
        <w:rPr>
          <w:rFonts w:ascii="Tahoma" w:hAnsi="Tahoma" w:cs="Tahoma"/>
          <w:sz w:val="20"/>
        </w:rPr>
        <w:t>Uchazeč odpověděl v řádném termínu s tím, že</w:t>
      </w:r>
      <w:r w:rsidRPr="008B3FF0">
        <w:rPr>
          <w:rFonts w:ascii="Tahoma" w:hAnsi="Tahoma" w:cs="Tahoma"/>
          <w:b/>
          <w:sz w:val="20"/>
        </w:rPr>
        <w:t xml:space="preserve"> </w:t>
      </w:r>
      <w:r w:rsidRPr="008B3FF0">
        <w:rPr>
          <w:rFonts w:ascii="Tahoma" w:hAnsi="Tahoma" w:cs="Tahoma"/>
          <w:sz w:val="20"/>
        </w:rPr>
        <w:t>signalizace nezapnutého bezpečnostního pásu u daného vozidlo, kterým je „Vol</w:t>
      </w:r>
      <w:r>
        <w:rPr>
          <w:rFonts w:ascii="Tahoma" w:hAnsi="Tahoma" w:cs="Tahoma"/>
          <w:sz w:val="20"/>
        </w:rPr>
        <w:t>k</w:t>
      </w:r>
      <w:r w:rsidRPr="008B3FF0">
        <w:rPr>
          <w:rFonts w:ascii="Tahoma" w:hAnsi="Tahoma" w:cs="Tahoma"/>
          <w:sz w:val="20"/>
        </w:rPr>
        <w:t xml:space="preserve">swagen </w:t>
      </w:r>
      <w:proofErr w:type="spellStart"/>
      <w:r w:rsidRPr="008B3FF0">
        <w:rPr>
          <w:rFonts w:ascii="Tahoma" w:hAnsi="Tahoma" w:cs="Tahoma"/>
          <w:sz w:val="20"/>
        </w:rPr>
        <w:t>Tiguan</w:t>
      </w:r>
      <w:proofErr w:type="spellEnd"/>
      <w:r w:rsidRPr="008B3FF0">
        <w:rPr>
          <w:rFonts w:ascii="Tahoma" w:hAnsi="Tahoma" w:cs="Tahoma"/>
          <w:sz w:val="20"/>
        </w:rPr>
        <w:t>“ dle čl. 2.1 Kupní smlouvy uchazeče, je obsažena pouze vpředu, tzn. u řidiče a spolujezdce, ale že u zadních sedadel daného vozidlo, které uchazeč uvádí ve své nabídce, taková možnost není a není možné ji ani doobjednat.</w:t>
      </w:r>
    </w:p>
    <w:p w:rsidR="00CA2E0A" w:rsidRPr="008B3FF0" w:rsidRDefault="00CA2E0A" w:rsidP="00CA2E0A">
      <w:pPr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ind w:left="284"/>
        <w:rPr>
          <w:rFonts w:ascii="Tahoma" w:hAnsi="Tahoma" w:cs="Tahoma"/>
          <w:sz w:val="20"/>
        </w:rPr>
      </w:pPr>
      <w:r w:rsidRPr="008B3FF0">
        <w:rPr>
          <w:rFonts w:ascii="Tahoma" w:hAnsi="Tahoma" w:cs="Tahoma"/>
          <w:sz w:val="20"/>
        </w:rPr>
        <w:t>Vzhledem k tomu, že zadavatel požadoval</w:t>
      </w:r>
      <w:r w:rsidRPr="008B3FF0">
        <w:rPr>
          <w:rFonts w:ascii="Tahoma" w:hAnsi="Tahoma" w:cs="Tahoma"/>
          <w:b/>
          <w:sz w:val="20"/>
        </w:rPr>
        <w:t xml:space="preserve"> </w:t>
      </w:r>
      <w:r w:rsidRPr="008B3FF0">
        <w:rPr>
          <w:rFonts w:ascii="Tahoma" w:hAnsi="Tahoma" w:cs="Tahoma"/>
          <w:sz w:val="20"/>
        </w:rPr>
        <w:t>„Signalizace nezapnutého bezpečnostního pásu řidiče, spolujezdce a cestujících vzadu“ v příloze Zadávací dokumentace s názvem „Technická specifikace pro část II.“, a to jako nezbytnou součást výbavy u všech sedadel, uchazeč nesplnil podmínky zadavatele.</w:t>
      </w:r>
    </w:p>
    <w:p w:rsidR="00CA2E0A" w:rsidRPr="008B3FF0" w:rsidRDefault="00CA2E0A" w:rsidP="00CA2E0A">
      <w:pPr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autoSpaceDE w:val="0"/>
        <w:autoSpaceDN w:val="0"/>
        <w:ind w:left="284"/>
        <w:rPr>
          <w:rFonts w:ascii="Tahoma" w:hAnsi="Tahoma" w:cs="Tahoma"/>
          <w:sz w:val="20"/>
        </w:rPr>
      </w:pPr>
      <w:r w:rsidRPr="008B3FF0">
        <w:rPr>
          <w:rFonts w:ascii="Tahoma" w:hAnsi="Tahoma" w:cs="Tahoma"/>
          <w:sz w:val="20"/>
        </w:rPr>
        <w:t xml:space="preserve">Hodnotící komise tak konstatovala, že nabídka vyloučeného uchazeče trpí výše uvedenou nezhojitelnou vadou. Proto v rámci posouzení nabídek postupem dle § 76 ZVZ nabídku tohoto uchazeče vyřadila. </w:t>
      </w:r>
    </w:p>
    <w:p w:rsidR="00CA2E0A" w:rsidRPr="008B3FF0" w:rsidRDefault="00CA2E0A" w:rsidP="00CA2E0A">
      <w:pPr>
        <w:autoSpaceDE w:val="0"/>
        <w:autoSpaceDN w:val="0"/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autoSpaceDE w:val="0"/>
        <w:autoSpaceDN w:val="0"/>
        <w:ind w:left="284"/>
        <w:rPr>
          <w:rFonts w:ascii="Tahoma" w:hAnsi="Tahoma" w:cs="Tahoma"/>
          <w:sz w:val="20"/>
        </w:rPr>
      </w:pPr>
      <w:r w:rsidRPr="008B3FF0">
        <w:rPr>
          <w:rFonts w:ascii="Tahoma" w:hAnsi="Tahoma" w:cs="Tahoma"/>
          <w:sz w:val="20"/>
        </w:rPr>
        <w:t xml:space="preserve">Zadavatel se s výše uvedenými závěry komise seznámil a po posouzení celé věci zcela ztotožnil. V návaznosti na tuto skutečnost rozhodl o vyloučení uchazeče ze zadávacího řízení v souladu s § 76 odst. 6 zákona.           </w:t>
      </w:r>
    </w:p>
    <w:p w:rsidR="00CA2E0A" w:rsidRDefault="00CA2E0A" w:rsidP="00CA2E0A">
      <w:pPr>
        <w:pStyle w:val="go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CA2E0A" w:rsidRPr="008B3FF0" w:rsidRDefault="00CA2E0A" w:rsidP="00CA2E0A">
      <w:pPr>
        <w:pStyle w:val="go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7654"/>
      </w:tblGrid>
      <w:tr w:rsidR="00CA2E0A" w:rsidRPr="005646B7" w:rsidTr="004C6BCF">
        <w:trPr>
          <w:trHeight w:val="562"/>
        </w:trPr>
        <w:tc>
          <w:tcPr>
            <w:tcW w:w="1630" w:type="dxa"/>
            <w:vAlign w:val="center"/>
          </w:tcPr>
          <w:p w:rsidR="00CA2E0A" w:rsidRPr="005646B7" w:rsidRDefault="00CA2E0A" w:rsidP="004C6BCF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lastRenderedPageBreak/>
              <w:t>Pořadové číslo</w:t>
            </w:r>
          </w:p>
        </w:tc>
        <w:tc>
          <w:tcPr>
            <w:tcW w:w="7654" w:type="dxa"/>
            <w:tcBorders>
              <w:left w:val="nil"/>
            </w:tcBorders>
            <w:vAlign w:val="center"/>
          </w:tcPr>
          <w:p w:rsidR="00CA2E0A" w:rsidRPr="005646B7" w:rsidRDefault="00CA2E0A" w:rsidP="004C6BCF">
            <w:pPr>
              <w:jc w:val="center"/>
              <w:rPr>
                <w:rFonts w:ascii="Tahoma" w:hAnsi="Tahoma" w:cs="Tahoma"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Název uchazeče / Sídlo / IČ</w:t>
            </w:r>
          </w:p>
        </w:tc>
      </w:tr>
      <w:tr w:rsidR="00CA2E0A" w:rsidRPr="00BF5B3B" w:rsidTr="004C6BCF">
        <w:trPr>
          <w:trHeight w:val="562"/>
        </w:trPr>
        <w:tc>
          <w:tcPr>
            <w:tcW w:w="1630" w:type="dxa"/>
            <w:vAlign w:val="center"/>
          </w:tcPr>
          <w:p w:rsidR="00CA2E0A" w:rsidRPr="00BF5B3B" w:rsidRDefault="00CA2E0A" w:rsidP="004C6BCF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2.</w:t>
            </w:r>
          </w:p>
        </w:tc>
        <w:tc>
          <w:tcPr>
            <w:tcW w:w="7654" w:type="dxa"/>
            <w:tcBorders>
              <w:left w:val="nil"/>
            </w:tcBorders>
            <w:vAlign w:val="center"/>
          </w:tcPr>
          <w:p w:rsidR="00CA2E0A" w:rsidRPr="0052145E" w:rsidRDefault="00CA2E0A" w:rsidP="004C6BCF">
            <w:pPr>
              <w:rPr>
                <w:rFonts w:ascii="Tahoma" w:hAnsi="Tahoma" w:cs="Tahoma"/>
                <w:b/>
                <w:sz w:val="20"/>
              </w:rPr>
            </w:pPr>
            <w:r w:rsidRPr="0052145E">
              <w:rPr>
                <w:rFonts w:ascii="Tahoma" w:hAnsi="Tahoma" w:cs="Tahoma"/>
                <w:b/>
                <w:sz w:val="20"/>
              </w:rPr>
              <w:t>NH Car</w:t>
            </w:r>
            <w:r>
              <w:rPr>
                <w:rFonts w:ascii="Tahoma" w:hAnsi="Tahoma" w:cs="Tahoma"/>
                <w:b/>
                <w:sz w:val="20"/>
              </w:rPr>
              <w:t>,</w:t>
            </w:r>
            <w:r w:rsidRPr="0052145E"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CA2E0A" w:rsidRDefault="00CA2E0A" w:rsidP="004C6BCF">
            <w:pPr>
              <w:rPr>
                <w:rFonts w:ascii="Tahoma" w:hAnsi="Tahoma" w:cs="Tahoma"/>
                <w:sz w:val="20"/>
              </w:rPr>
            </w:pPr>
          </w:p>
          <w:p w:rsidR="00CA2E0A" w:rsidRDefault="00CA2E0A" w:rsidP="004C6BCF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25114719</w:t>
            </w:r>
          </w:p>
          <w:p w:rsidR="00CA2E0A" w:rsidRPr="00BF5B3B" w:rsidRDefault="00CA2E0A" w:rsidP="004C6BCF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Chodecká 2341/2, 160 17 Praha 6</w:t>
            </w:r>
          </w:p>
        </w:tc>
      </w:tr>
    </w:tbl>
    <w:p w:rsidR="00CA2E0A" w:rsidRPr="008B3FF0" w:rsidRDefault="00CA2E0A" w:rsidP="00CA2E0A">
      <w:pPr>
        <w:pStyle w:val="go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</w:p>
    <w:p w:rsidR="00CA2E0A" w:rsidRDefault="00CA2E0A" w:rsidP="00CA2E0A">
      <w:pPr>
        <w:tabs>
          <w:tab w:val="left" w:pos="3119"/>
        </w:tabs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ind w:firstLine="284"/>
        <w:rPr>
          <w:rFonts w:ascii="Tahoma" w:hAnsi="Tahoma" w:cs="Tahoma"/>
          <w:b/>
          <w:sz w:val="20"/>
        </w:rPr>
      </w:pPr>
      <w:r w:rsidRPr="008B3FF0">
        <w:rPr>
          <w:rFonts w:ascii="Tahoma" w:hAnsi="Tahoma" w:cs="Tahoma"/>
          <w:b/>
          <w:sz w:val="20"/>
        </w:rPr>
        <w:t>Důvod pro vyřazení nabídky:</w:t>
      </w:r>
    </w:p>
    <w:p w:rsidR="00CA2E0A" w:rsidRDefault="00CA2E0A" w:rsidP="00CA2E0A">
      <w:pPr>
        <w:tabs>
          <w:tab w:val="left" w:pos="3119"/>
        </w:tabs>
        <w:rPr>
          <w:rFonts w:ascii="Tahoma" w:hAnsi="Tahoma" w:cs="Tahoma"/>
          <w:sz w:val="20"/>
        </w:rPr>
      </w:pPr>
    </w:p>
    <w:p w:rsidR="00CA2E0A" w:rsidRPr="00CB565E" w:rsidRDefault="00CA2E0A" w:rsidP="00CA2E0A">
      <w:pPr>
        <w:tabs>
          <w:tab w:val="left" w:pos="284"/>
        </w:tabs>
        <w:ind w:left="284"/>
        <w:rPr>
          <w:rFonts w:ascii="Tahoma" w:hAnsi="Tahoma" w:cs="Tahoma"/>
          <w:sz w:val="20"/>
        </w:rPr>
      </w:pPr>
      <w:r w:rsidRPr="00CB565E">
        <w:rPr>
          <w:rFonts w:ascii="Tahoma" w:hAnsi="Tahoma" w:cs="Tahoma"/>
          <w:sz w:val="20"/>
        </w:rPr>
        <w:t xml:space="preserve">Hodnotící komise v zadávacím řízení na veřejnou zakázku postupem dle § 76 odst. 1 ZVZ zjistila, že nabídka vyloučeného uchazeče nesplňuje zákonné požadavky, resp. požadavky zadavatele uvedené v zadávací dokumentaci. </w:t>
      </w:r>
    </w:p>
    <w:p w:rsidR="00CA2E0A" w:rsidRPr="00CB565E" w:rsidRDefault="00CA2E0A" w:rsidP="00CA2E0A">
      <w:pPr>
        <w:autoSpaceDE w:val="0"/>
        <w:autoSpaceDN w:val="0"/>
        <w:rPr>
          <w:rFonts w:ascii="Tahoma" w:hAnsi="Tahoma" w:cs="Tahoma"/>
          <w:sz w:val="20"/>
        </w:rPr>
      </w:pPr>
    </w:p>
    <w:p w:rsidR="00CA2E0A" w:rsidRPr="00CB565E" w:rsidRDefault="00CA2E0A" w:rsidP="00CA2E0A">
      <w:pPr>
        <w:ind w:left="284"/>
        <w:rPr>
          <w:rFonts w:ascii="Tahoma" w:hAnsi="Tahoma" w:cs="Tahoma"/>
          <w:sz w:val="20"/>
        </w:rPr>
      </w:pPr>
      <w:r w:rsidRPr="00CB565E">
        <w:rPr>
          <w:rFonts w:ascii="Tahoma" w:hAnsi="Tahoma" w:cs="Tahoma"/>
          <w:sz w:val="20"/>
        </w:rPr>
        <w:t>Zadavatel požadoval jako nezbytnou součást výbavy „Signalizaci nezapnutého bezpečnostního pásu řidiče, spolujezdce a cestujících vzadu“ uvedenou jako položku č. 7 s názvem v příloze Zadávací dokumentace s názvem „Technická specifikace pro část II.“.</w:t>
      </w:r>
    </w:p>
    <w:p w:rsidR="00CA2E0A" w:rsidRPr="00CB565E" w:rsidRDefault="00CA2E0A" w:rsidP="00CA2E0A">
      <w:pPr>
        <w:rPr>
          <w:rFonts w:ascii="Tahoma" w:hAnsi="Tahoma" w:cs="Tahoma"/>
          <w:sz w:val="20"/>
        </w:rPr>
      </w:pPr>
    </w:p>
    <w:p w:rsidR="00CA2E0A" w:rsidRPr="00CB565E" w:rsidRDefault="00CA2E0A" w:rsidP="00CA2E0A">
      <w:pPr>
        <w:ind w:left="284"/>
        <w:rPr>
          <w:rFonts w:ascii="Tahoma" w:hAnsi="Tahoma" w:cs="Tahoma"/>
          <w:sz w:val="20"/>
        </w:rPr>
      </w:pPr>
      <w:r w:rsidRPr="00CB565E">
        <w:rPr>
          <w:rFonts w:ascii="Tahoma" w:hAnsi="Tahoma" w:cs="Tahoma"/>
          <w:sz w:val="20"/>
        </w:rPr>
        <w:t>Uchazeč NH Car, s.r.o., IČ: 25114719, se sídlem Chodecká 2341/2, 160 17 Praha 6 (dále jen „uchazeč“) ve své nabídce nabízí „Vol</w:t>
      </w:r>
      <w:r>
        <w:rPr>
          <w:rFonts w:ascii="Tahoma" w:hAnsi="Tahoma" w:cs="Tahoma"/>
          <w:sz w:val="20"/>
        </w:rPr>
        <w:t>k</w:t>
      </w:r>
      <w:r w:rsidRPr="00CB565E">
        <w:rPr>
          <w:rFonts w:ascii="Tahoma" w:hAnsi="Tahoma" w:cs="Tahoma"/>
          <w:sz w:val="20"/>
        </w:rPr>
        <w:t xml:space="preserve">swagen </w:t>
      </w:r>
      <w:proofErr w:type="spellStart"/>
      <w:r w:rsidRPr="00CB565E">
        <w:rPr>
          <w:rFonts w:ascii="Tahoma" w:hAnsi="Tahoma" w:cs="Tahoma"/>
          <w:sz w:val="20"/>
        </w:rPr>
        <w:t>Tiguan</w:t>
      </w:r>
      <w:proofErr w:type="spellEnd"/>
      <w:r w:rsidRPr="00CB565E">
        <w:rPr>
          <w:rFonts w:ascii="Tahoma" w:hAnsi="Tahoma" w:cs="Tahoma"/>
          <w:sz w:val="20"/>
        </w:rPr>
        <w:t>“ jako osobní automobil typu 3 dle čl. 2.1 Kupní smlouvy uchazeče. Tento druh automobilu, neobsahuje signalizaci nezapnutého bezpečnostního pásu u cestujících vzadu. Přestože uchazeč ve své nabídce u položky č. 7 s názvem „Signalizace nezapnutého bezpečnostního pásu řidiče, spolujezdce a cestujících vzadu“ v „Technické specifikace pro část II.“, uvádí slova „ANO“, tedy že tato položka je součástí nabídky uchazeče, jak z výše uvedeného vyplývá, uchazeč nesplnil podmínky zadavatele.</w:t>
      </w:r>
    </w:p>
    <w:p w:rsidR="00CA2E0A" w:rsidRPr="00CB565E" w:rsidRDefault="00CA2E0A" w:rsidP="00CA2E0A">
      <w:pPr>
        <w:rPr>
          <w:rFonts w:ascii="Tahoma" w:hAnsi="Tahoma" w:cs="Tahoma"/>
          <w:sz w:val="20"/>
        </w:rPr>
      </w:pPr>
    </w:p>
    <w:p w:rsidR="00CA2E0A" w:rsidRPr="00CB565E" w:rsidRDefault="00CA2E0A" w:rsidP="00CA2E0A">
      <w:pPr>
        <w:ind w:left="284"/>
        <w:rPr>
          <w:rFonts w:ascii="Tahoma" w:hAnsi="Tahoma" w:cs="Tahoma"/>
          <w:sz w:val="20"/>
        </w:rPr>
      </w:pPr>
      <w:r w:rsidRPr="00CB565E">
        <w:rPr>
          <w:rFonts w:ascii="Tahoma" w:hAnsi="Tahoma" w:cs="Tahoma"/>
          <w:sz w:val="20"/>
        </w:rPr>
        <w:t>Uchazeč tedy nesplnil podmínky zadavatele, vzhledem k tomu, že zadavatel požadoval</w:t>
      </w:r>
      <w:r w:rsidRPr="00CB565E">
        <w:rPr>
          <w:rFonts w:ascii="Tahoma" w:hAnsi="Tahoma" w:cs="Tahoma"/>
          <w:b/>
          <w:sz w:val="20"/>
        </w:rPr>
        <w:t xml:space="preserve"> </w:t>
      </w:r>
      <w:r w:rsidRPr="00CB565E">
        <w:rPr>
          <w:rFonts w:ascii="Tahoma" w:hAnsi="Tahoma" w:cs="Tahoma"/>
          <w:sz w:val="20"/>
        </w:rPr>
        <w:t>„Signalizaci nezapnutého bezpečnostního pásu řidiče, spolujezdce a cestujících vzadu“ v příloze Zadávací dokumentace s názvem „Technická specifikace pro část II.“, a to jako nezbytnou součást výbavy u všech sedadel.</w:t>
      </w:r>
    </w:p>
    <w:p w:rsidR="00CA2E0A" w:rsidRPr="00CB565E" w:rsidRDefault="00CA2E0A" w:rsidP="00CA2E0A">
      <w:pPr>
        <w:rPr>
          <w:rFonts w:ascii="Tahoma" w:hAnsi="Tahoma" w:cs="Tahoma"/>
          <w:sz w:val="20"/>
        </w:rPr>
      </w:pPr>
    </w:p>
    <w:p w:rsidR="00CA2E0A" w:rsidRPr="00CB565E" w:rsidRDefault="00CA2E0A" w:rsidP="00CA2E0A">
      <w:pPr>
        <w:autoSpaceDE w:val="0"/>
        <w:autoSpaceDN w:val="0"/>
        <w:ind w:left="284"/>
        <w:rPr>
          <w:rFonts w:ascii="Tahoma" w:hAnsi="Tahoma" w:cs="Tahoma"/>
          <w:sz w:val="20"/>
        </w:rPr>
      </w:pPr>
      <w:r w:rsidRPr="00CB565E">
        <w:rPr>
          <w:rFonts w:ascii="Tahoma" w:hAnsi="Tahoma" w:cs="Tahoma"/>
          <w:sz w:val="20"/>
        </w:rPr>
        <w:t xml:space="preserve">Hodnotící komise tak konstatovala, že nabídka vyloučeného uchazeče trpí výše uvedenou nezhojitelnou vadou. Proto v rámci posouzení nabídek postupem dle § 76 ZVZ nabídku tohoto uchazeče vyřadila. </w:t>
      </w:r>
    </w:p>
    <w:p w:rsidR="00CA2E0A" w:rsidRPr="008B3FF0" w:rsidRDefault="00CA2E0A" w:rsidP="00CA2E0A">
      <w:pPr>
        <w:autoSpaceDE w:val="0"/>
        <w:autoSpaceDN w:val="0"/>
        <w:rPr>
          <w:rFonts w:ascii="Tahoma" w:hAnsi="Tahoma" w:cs="Tahoma"/>
          <w:sz w:val="20"/>
        </w:rPr>
      </w:pPr>
    </w:p>
    <w:p w:rsidR="00CA2E0A" w:rsidRPr="008B3FF0" w:rsidRDefault="00CA2E0A" w:rsidP="00CA2E0A">
      <w:pPr>
        <w:autoSpaceDE w:val="0"/>
        <w:autoSpaceDN w:val="0"/>
        <w:ind w:left="340"/>
        <w:rPr>
          <w:rFonts w:ascii="Tahoma" w:hAnsi="Tahoma" w:cs="Tahoma"/>
          <w:sz w:val="20"/>
        </w:rPr>
      </w:pPr>
      <w:r w:rsidRPr="008B3FF0">
        <w:rPr>
          <w:rFonts w:ascii="Tahoma" w:hAnsi="Tahoma" w:cs="Tahoma"/>
          <w:sz w:val="20"/>
        </w:rPr>
        <w:t xml:space="preserve">Zadavatel se s výše uvedenými závěry komise seznámil a po posouzení celé věci zcela ztotožnil. V návaznosti na tuto skutečnost rozhodl o vyloučení uchazeče ze zadávacího řízení v souladu s § 76 odst. 6 zákona.           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CA2E0A" w:rsidP="00CA2E0A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143164">
        <w:rPr>
          <w:rFonts w:ascii="Tahoma" w:hAnsi="Tahoma" w:cs="Tahoma"/>
          <w:sz w:val="20"/>
          <w:szCs w:val="20"/>
        </w:rPr>
        <w:t xml:space="preserve">Zadavatel rozhodl o zrušení </w:t>
      </w:r>
      <w:r>
        <w:rPr>
          <w:rFonts w:ascii="Tahoma" w:hAnsi="Tahoma" w:cs="Tahoma"/>
          <w:sz w:val="20"/>
          <w:szCs w:val="20"/>
        </w:rPr>
        <w:t xml:space="preserve">předmětné části zadávacího řízení </w:t>
      </w:r>
      <w:r w:rsidRPr="00143164">
        <w:rPr>
          <w:rFonts w:ascii="Tahoma" w:hAnsi="Tahoma" w:cs="Tahoma"/>
          <w:sz w:val="20"/>
          <w:szCs w:val="20"/>
        </w:rPr>
        <w:t xml:space="preserve">z důvodů uvedených </w:t>
      </w:r>
      <w:r w:rsidRPr="00143164">
        <w:rPr>
          <w:rFonts w:ascii="Tahoma" w:hAnsi="Tahoma" w:cs="Tahoma"/>
          <w:sz w:val="20"/>
          <w:szCs w:val="20"/>
        </w:rPr>
        <w:br/>
        <w:t xml:space="preserve">v </w:t>
      </w:r>
      <w:r>
        <w:rPr>
          <w:rFonts w:ascii="Tahoma" w:eastAsia="Times New Roman" w:hAnsi="Tahoma" w:cs="Tahoma"/>
          <w:sz w:val="20"/>
          <w:szCs w:val="20"/>
        </w:rPr>
        <w:t>§ 84 odst. 1 písm. b</w:t>
      </w:r>
      <w:r w:rsidRPr="00143164">
        <w:rPr>
          <w:rFonts w:ascii="Tahoma" w:eastAsia="Times New Roman" w:hAnsi="Tahoma" w:cs="Tahoma"/>
          <w:sz w:val="20"/>
          <w:szCs w:val="20"/>
        </w:rPr>
        <w:t xml:space="preserve">) </w:t>
      </w:r>
      <w:r>
        <w:rPr>
          <w:rFonts w:ascii="Tahoma" w:eastAsia="Times New Roman" w:hAnsi="Tahoma" w:cs="Tahoma"/>
          <w:sz w:val="20"/>
          <w:szCs w:val="20"/>
        </w:rPr>
        <w:t>ZVZ</w:t>
      </w:r>
      <w:r w:rsidRPr="0014316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vzhledem k tomu, že byli z účasti v této části veřejné zakázky vyloučeni všichni dodavatelé.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lastRenderedPageBreak/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Default="00045D58" w:rsidP="0011319D">
      <w:r w:rsidRPr="00CB0F85">
        <w:t>---</w:t>
      </w:r>
    </w:p>
    <w:p w:rsidR="004049DC" w:rsidRPr="00CB0F85" w:rsidRDefault="004049DC" w:rsidP="0011319D"/>
    <w:p w:rsidR="00741D72" w:rsidRPr="00CB0F85" w:rsidRDefault="004049DC" w:rsidP="004049DC">
      <w:r>
        <w:rPr>
          <w:rFonts w:ascii="Tahoma" w:hAnsi="Tahoma" w:cs="Tahoma"/>
          <w:sz w:val="20"/>
          <w:szCs w:val="20"/>
        </w:rPr>
        <w:t>V Praze 05. 11. 2014</w:t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Default="0011319D" w:rsidP="00400066">
      <w:pPr>
        <w:rPr>
          <w:rFonts w:ascii="Tahoma" w:hAnsi="Tahoma" w:cs="Tahoma"/>
          <w:sz w:val="20"/>
          <w:szCs w:val="20"/>
        </w:rPr>
      </w:pPr>
    </w:p>
    <w:p w:rsidR="004049DC" w:rsidRDefault="004049DC" w:rsidP="00400066">
      <w:pPr>
        <w:rPr>
          <w:rFonts w:ascii="Tahoma" w:hAnsi="Tahoma" w:cs="Tahoma"/>
          <w:sz w:val="20"/>
          <w:szCs w:val="20"/>
        </w:rPr>
      </w:pPr>
    </w:p>
    <w:p w:rsidR="004049DC" w:rsidRPr="00CB0F85" w:rsidRDefault="004049DC" w:rsidP="00400066">
      <w:pPr>
        <w:rPr>
          <w:rFonts w:ascii="Tahoma" w:hAnsi="Tahoma" w:cs="Tahoma"/>
          <w:sz w:val="20"/>
          <w:szCs w:val="20"/>
        </w:rPr>
      </w:pPr>
    </w:p>
    <w:p w:rsidR="004049DC" w:rsidRDefault="004049DC" w:rsidP="004049D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Ing. Martina Chalasová</w:t>
      </w:r>
    </w:p>
    <w:p w:rsidR="004049DC" w:rsidRPr="008C4478" w:rsidRDefault="004049DC" w:rsidP="004049D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Manažerka zakázek</w:t>
      </w:r>
    </w:p>
    <w:p w:rsidR="004049DC" w:rsidRPr="008C4478" w:rsidRDefault="004049DC" w:rsidP="004049DC">
      <w:pPr>
        <w:jc w:val="both"/>
        <w:rPr>
          <w:rFonts w:ascii="Tahoma" w:hAnsi="Tahoma" w:cs="Tahoma"/>
          <w:sz w:val="20"/>
          <w:szCs w:val="20"/>
        </w:rPr>
      </w:pPr>
      <w:r w:rsidRPr="008C4478">
        <w:rPr>
          <w:rFonts w:ascii="Tahoma" w:hAnsi="Tahoma" w:cs="Tahoma"/>
          <w:sz w:val="20"/>
          <w:szCs w:val="20"/>
        </w:rPr>
        <w:t xml:space="preserve">v. z. </w:t>
      </w:r>
    </w:p>
    <w:p w:rsidR="004049DC" w:rsidRPr="008C4478" w:rsidRDefault="004049DC" w:rsidP="004049DC">
      <w:pPr>
        <w:jc w:val="both"/>
        <w:rPr>
          <w:rFonts w:ascii="Tahoma" w:hAnsi="Tahoma" w:cs="Tahoma"/>
          <w:sz w:val="20"/>
          <w:szCs w:val="20"/>
        </w:rPr>
      </w:pPr>
      <w:r w:rsidRPr="008C4478">
        <w:rPr>
          <w:rFonts w:ascii="Tahoma" w:hAnsi="Tahoma" w:cs="Tahoma"/>
          <w:sz w:val="20"/>
          <w:szCs w:val="20"/>
        </w:rPr>
        <w:t>JUDr. Jaroslava Bursíka</w:t>
      </w:r>
    </w:p>
    <w:p w:rsidR="004049DC" w:rsidRPr="008C4478" w:rsidRDefault="004049DC" w:rsidP="004049DC">
      <w:pPr>
        <w:jc w:val="both"/>
        <w:rPr>
          <w:rFonts w:ascii="Tahoma" w:hAnsi="Tahoma" w:cs="Tahoma"/>
          <w:sz w:val="20"/>
          <w:szCs w:val="20"/>
        </w:rPr>
      </w:pPr>
      <w:r w:rsidRPr="008C4478">
        <w:rPr>
          <w:rFonts w:ascii="Tahoma" w:hAnsi="Tahoma" w:cs="Tahoma"/>
          <w:sz w:val="20"/>
          <w:szCs w:val="20"/>
        </w:rPr>
        <w:t>zástupce zadavatele</w:t>
      </w: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Default="0011319D" w:rsidP="00400066">
      <w:pPr>
        <w:rPr>
          <w:rFonts w:ascii="Tahoma" w:hAnsi="Tahoma" w:cs="Tahoma"/>
          <w:sz w:val="20"/>
          <w:szCs w:val="20"/>
        </w:rPr>
      </w:pPr>
    </w:p>
    <w:p w:rsidR="00400066" w:rsidRPr="00CB0F85" w:rsidRDefault="00400066" w:rsidP="00400066">
      <w:pPr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400066" w:rsidP="0096742A">
      <w:pPr>
        <w:jc w:val="right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400066" w:rsidRPr="00CB0F85" w:rsidRDefault="00400066" w:rsidP="0096742A">
      <w:pPr>
        <w:jc w:val="right"/>
        <w:rPr>
          <w:rFonts w:ascii="Tahoma" w:hAnsi="Tahoma" w:cs="Tahoma"/>
          <w:sz w:val="20"/>
          <w:szCs w:val="20"/>
        </w:rPr>
      </w:pPr>
    </w:p>
    <w:p w:rsidR="00A92B87" w:rsidRPr="00CB0F85" w:rsidRDefault="00A92B87" w:rsidP="00F654D5">
      <w:pPr>
        <w:rPr>
          <w:szCs w:val="20"/>
        </w:rPr>
      </w:pP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BD5" w:rsidRDefault="00857BD5" w:rsidP="006B189C">
      <w:r>
        <w:separator/>
      </w:r>
    </w:p>
  </w:endnote>
  <w:endnote w:type="continuationSeparator" w:id="0">
    <w:p w:rsidR="00857BD5" w:rsidRDefault="00857BD5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BD5" w:rsidRDefault="00857BD5" w:rsidP="006B189C">
      <w:r>
        <w:separator/>
      </w:r>
    </w:p>
  </w:footnote>
  <w:footnote w:type="continuationSeparator" w:id="0">
    <w:p w:rsidR="00857BD5" w:rsidRDefault="00857BD5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049DC"/>
    <w:rsid w:val="00421512"/>
    <w:rsid w:val="00434BD0"/>
    <w:rsid w:val="00437B50"/>
    <w:rsid w:val="00450F75"/>
    <w:rsid w:val="004511E1"/>
    <w:rsid w:val="004563D6"/>
    <w:rsid w:val="00466E1B"/>
    <w:rsid w:val="00494AE1"/>
    <w:rsid w:val="004B2F7F"/>
    <w:rsid w:val="004E3E2C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726100"/>
    <w:rsid w:val="0072780F"/>
    <w:rsid w:val="00741D72"/>
    <w:rsid w:val="00745B35"/>
    <w:rsid w:val="00746B01"/>
    <w:rsid w:val="0079140D"/>
    <w:rsid w:val="0079702A"/>
    <w:rsid w:val="007C6C61"/>
    <w:rsid w:val="007D37FA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A2E0A"/>
    <w:rsid w:val="00CB0F85"/>
    <w:rsid w:val="00CE5925"/>
    <w:rsid w:val="00CE72B1"/>
    <w:rsid w:val="00D02DDC"/>
    <w:rsid w:val="00D24A3C"/>
    <w:rsid w:val="00D32C15"/>
    <w:rsid w:val="00D465D3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87941"/>
    <w:rsid w:val="00E952B3"/>
    <w:rsid w:val="00EC5729"/>
    <w:rsid w:val="00ED4308"/>
    <w:rsid w:val="00EE48F8"/>
    <w:rsid w:val="00EE50EA"/>
    <w:rsid w:val="00F05FE7"/>
    <w:rsid w:val="00F120DB"/>
    <w:rsid w:val="00F12C6A"/>
    <w:rsid w:val="00F300A9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paragraph" w:customStyle="1" w:styleId="go">
    <w:name w:val="go"/>
    <w:basedOn w:val="Normln"/>
    <w:rsid w:val="00CA2E0A"/>
    <w:pPr>
      <w:spacing w:before="100" w:beforeAutospacing="1" w:after="100" w:afterAutospacing="1"/>
    </w:pPr>
    <w:rPr>
      <w:rFonts w:eastAsia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XPe5spZcw76Jv4dLeSuX6lQZv9s=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1OmnGZ/gv1vPEqPEK3NCCovaXYoMW4KxsUYe9Qd7rV8h5U/Yhv/IZFKbsuYU82M9joKSIOKz
    rQ6RUo+jF6QDlpjpTqjpRZLOPuFyg2NRqT8AgXw1Xjs+He4dbDFC1PCQUqrodmU+FCA5qVMZ
    +rjzGnkHWT4FdJkEnRz454xS2hfPjYg0eWd9kOW8Th55Rm7FuGhr+Yaq0u0l1glq++MmoYx/
    nr7MJAb+jSb3bOonAjmgfDzoc1uCPyVb+pJ41203RPe0a4/mt40aMahQDfZk8B2c2HgMTMtY
    W95/RaaTocjLDk2WpGCqV0wtO9EdpcbDnfE+RID1EFvE0ES4uORhRQ==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olA01eDIpLeanQsf5N09jaPmfbE=</DigestValue>
      </Reference>
      <Reference URI="/word/endnotes.xml?ContentType=application/vnd.openxmlformats-officedocument.wordprocessingml.endnotes+xml">
        <DigestMethod Algorithm="http://www.w3.org/2000/09/xmldsig#sha1"/>
        <DigestValue>pFyTPUXdrkkCopJb3ZPmwSzeIHs=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liXJaHPG9Psy7SsEihQFv5MzOSk=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xRT+YmQgcLp2JswNgtGBf1wORE8=</DigestValue>
      </Reference>
      <Reference URI="/word/styles.xml?ContentType=application/vnd.openxmlformats-officedocument.wordprocessingml.styles+xml">
        <DigestMethod Algorithm="http://www.w3.org/2000/09/xmldsig#sha1"/>
        <DigestValue>kRKmhByTYwmH2o6FBD8bMTB7MeM=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2014-12-11T15:54:27Z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4343-703F-4EA1-870D-515B84C31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6597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sek</cp:lastModifiedBy>
  <cp:revision>2</cp:revision>
  <cp:lastPrinted>2011-07-28T16:17:00Z</cp:lastPrinted>
  <dcterms:created xsi:type="dcterms:W3CDTF">2014-12-11T15:54:00Z</dcterms:created>
  <dcterms:modified xsi:type="dcterms:W3CDTF">2014-12-11T15:54:00Z</dcterms:modified>
</cp:coreProperties>
</file>