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0288E" w14:textId="09BDFA47" w:rsidR="00DA4884" w:rsidRPr="00457CF1" w:rsidRDefault="00DA4884" w:rsidP="00DA4884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="00DA743E">
        <w:rPr>
          <w:rFonts w:ascii="Arial" w:hAnsi="Arial" w:cs="Arial"/>
          <w:b/>
          <w:i/>
          <w:iCs/>
          <w:color w:val="0F243E"/>
          <w:szCs w:val="22"/>
        </w:rPr>
        <w:t>7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 xml:space="preserve"> zadávací dokumentace</w:t>
      </w:r>
    </w:p>
    <w:p w14:paraId="3840A288" w14:textId="7E51A033" w:rsidR="00DA4884" w:rsidRPr="00ED66F0" w:rsidRDefault="00DA743E" w:rsidP="00DA4884">
      <w:pPr>
        <w:spacing w:before="24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A743E">
        <w:rPr>
          <w:rFonts w:ascii="Arial" w:hAnsi="Arial" w:cs="Arial"/>
          <w:b/>
          <w:sz w:val="28"/>
          <w:szCs w:val="28"/>
        </w:rPr>
        <w:t>Čestné prohlášení o neexistenci střetu zájmů a</w:t>
      </w:r>
      <w:r>
        <w:rPr>
          <w:rFonts w:ascii="Arial" w:hAnsi="Arial" w:cs="Arial"/>
          <w:b/>
          <w:sz w:val="28"/>
          <w:szCs w:val="28"/>
        </w:rPr>
        <w:t> </w:t>
      </w:r>
      <w:r w:rsidRPr="00DA743E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 </w:t>
      </w:r>
      <w:r w:rsidRPr="00DA743E">
        <w:rPr>
          <w:rFonts w:ascii="Arial" w:hAnsi="Arial" w:cs="Arial"/>
          <w:b/>
          <w:sz w:val="28"/>
          <w:szCs w:val="28"/>
        </w:rPr>
        <w:t>mezinárodních</w:t>
      </w:r>
      <w:r>
        <w:rPr>
          <w:rFonts w:ascii="Arial" w:hAnsi="Arial" w:cs="Arial"/>
          <w:b/>
          <w:sz w:val="28"/>
          <w:szCs w:val="28"/>
        </w:rPr>
        <w:t> </w:t>
      </w:r>
      <w:r w:rsidRPr="00DA743E">
        <w:rPr>
          <w:rFonts w:ascii="Arial" w:hAnsi="Arial" w:cs="Arial"/>
          <w:b/>
          <w:sz w:val="28"/>
          <w:szCs w:val="28"/>
        </w:rPr>
        <w:t>sankcích</w:t>
      </w:r>
    </w:p>
    <w:p w14:paraId="22A8182B" w14:textId="77777777" w:rsidR="00DA4884" w:rsidRPr="00ED66F0" w:rsidRDefault="00DA4884" w:rsidP="00DA4884">
      <w:pPr>
        <w:jc w:val="center"/>
        <w:rPr>
          <w:rFonts w:ascii="Arial" w:hAnsi="Arial" w:cs="Arial"/>
          <w:szCs w:val="22"/>
        </w:rPr>
      </w:pPr>
      <w:r w:rsidRPr="00ED66F0">
        <w:rPr>
          <w:rFonts w:ascii="Arial" w:hAnsi="Arial" w:cs="Arial"/>
          <w:szCs w:val="22"/>
        </w:rPr>
        <w:t>u veřejné zakázky</w:t>
      </w:r>
    </w:p>
    <w:p w14:paraId="193611B3" w14:textId="3E2D92AB" w:rsidR="00E122B3" w:rsidRPr="008275C8" w:rsidRDefault="00DA743E" w:rsidP="00E122B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A743E">
        <w:rPr>
          <w:rFonts w:ascii="Arial" w:hAnsi="Arial" w:cs="Arial"/>
          <w:b/>
          <w:sz w:val="28"/>
          <w:szCs w:val="28"/>
        </w:rPr>
        <w:t>Stavební úpravy BD Porhajmova 18 v Brně-Židenicích</w:t>
      </w:r>
    </w:p>
    <w:p w14:paraId="25B3FE84" w14:textId="4A51C2F0" w:rsidR="00DA4884" w:rsidRPr="00ED66F0" w:rsidRDefault="00DA4884" w:rsidP="00E122B3">
      <w:pPr>
        <w:spacing w:after="480"/>
        <w:rPr>
          <w:rFonts w:ascii="Arial" w:hAnsi="Arial" w:cs="Arial"/>
          <w:b/>
          <w:sz w:val="28"/>
          <w:szCs w:val="28"/>
        </w:rPr>
      </w:pPr>
    </w:p>
    <w:p w14:paraId="0537E014" w14:textId="77777777" w:rsidR="00DA4884" w:rsidRPr="00ED66F0" w:rsidRDefault="00DA4884" w:rsidP="00DA4884">
      <w:pPr>
        <w:spacing w:after="160"/>
        <w:rPr>
          <w:rFonts w:ascii="Arial" w:hAnsi="Arial" w:cs="Arial"/>
          <w:bCs/>
          <w:szCs w:val="22"/>
        </w:rPr>
      </w:pPr>
      <w:r w:rsidRPr="00ED66F0">
        <w:rPr>
          <w:rFonts w:ascii="Arial" w:hAnsi="Arial" w:cs="Arial"/>
          <w:szCs w:val="22"/>
        </w:rPr>
        <w:t xml:space="preserve">Jméno, příjmení, IČO </w:t>
      </w:r>
      <w:r w:rsidRPr="00ED66F0">
        <w:rPr>
          <w:rFonts w:ascii="Arial" w:hAnsi="Arial" w:cs="Arial"/>
          <w:b/>
          <w:szCs w:val="22"/>
        </w:rPr>
        <w:t>podnikající fyzické osoby</w:t>
      </w:r>
      <w:r w:rsidRPr="00ED66F0">
        <w:rPr>
          <w:rFonts w:ascii="Arial" w:hAnsi="Arial" w:cs="Arial"/>
          <w:bCs/>
          <w:szCs w:val="22"/>
        </w:rPr>
        <w:t>:</w:t>
      </w:r>
    </w:p>
    <w:p w14:paraId="4B9C15BD" w14:textId="77777777" w:rsidR="00DA4884" w:rsidRPr="00ED66F0" w:rsidRDefault="00DA4884" w:rsidP="00DA4884">
      <w:pPr>
        <w:spacing w:after="160"/>
        <w:rPr>
          <w:rFonts w:ascii="Arial" w:hAnsi="Arial" w:cs="Arial"/>
          <w:bCs/>
          <w:szCs w:val="22"/>
        </w:rPr>
      </w:pPr>
      <w:r w:rsidRPr="00ED66F0">
        <w:rPr>
          <w:rFonts w:ascii="Arial" w:hAnsi="Arial" w:cs="Arial"/>
          <w:b/>
          <w:szCs w:val="22"/>
        </w:rPr>
        <w:t>……………………………………………………………………………….......................…</w:t>
      </w:r>
    </w:p>
    <w:p w14:paraId="3DFACF86" w14:textId="77777777" w:rsidR="00DA4884" w:rsidRPr="00ED66F0" w:rsidRDefault="00DA4884" w:rsidP="00DA4884">
      <w:pPr>
        <w:rPr>
          <w:rFonts w:ascii="Arial" w:hAnsi="Arial" w:cs="Arial"/>
          <w:i/>
          <w:iCs/>
          <w:szCs w:val="22"/>
        </w:rPr>
      </w:pPr>
      <w:r w:rsidRPr="00ED66F0">
        <w:rPr>
          <w:rFonts w:ascii="Arial" w:hAnsi="Arial" w:cs="Arial"/>
          <w:i/>
          <w:iCs/>
          <w:szCs w:val="22"/>
        </w:rPr>
        <w:t>nebo</w:t>
      </w:r>
    </w:p>
    <w:p w14:paraId="59F815AE" w14:textId="77777777" w:rsidR="00DA4884" w:rsidRPr="00ED66F0" w:rsidRDefault="00DA4884" w:rsidP="00DA4884">
      <w:pPr>
        <w:spacing w:after="480"/>
        <w:jc w:val="left"/>
        <w:rPr>
          <w:rFonts w:ascii="Arial" w:hAnsi="Arial" w:cs="Arial"/>
          <w:bCs/>
          <w:szCs w:val="22"/>
        </w:rPr>
      </w:pPr>
      <w:r w:rsidRPr="00ED66F0">
        <w:rPr>
          <w:rFonts w:ascii="Arial" w:hAnsi="Arial" w:cs="Arial"/>
          <w:szCs w:val="22"/>
        </w:rPr>
        <w:t xml:space="preserve">Název, sídlo, IČO </w:t>
      </w:r>
      <w:r w:rsidRPr="00ED66F0">
        <w:rPr>
          <w:rFonts w:ascii="Arial" w:hAnsi="Arial" w:cs="Arial"/>
          <w:b/>
          <w:bCs/>
          <w:szCs w:val="22"/>
        </w:rPr>
        <w:t>právnické osoby</w:t>
      </w:r>
      <w:r w:rsidRPr="00ED66F0">
        <w:rPr>
          <w:rFonts w:ascii="Arial" w:hAnsi="Arial" w:cs="Arial"/>
          <w:szCs w:val="22"/>
        </w:rPr>
        <w:t xml:space="preserve">: </w:t>
      </w:r>
      <w:r w:rsidRPr="00ED66F0">
        <w:rPr>
          <w:rFonts w:ascii="Arial" w:hAnsi="Arial" w:cs="Arial"/>
          <w:b/>
          <w:szCs w:val="22"/>
        </w:rPr>
        <w:t>……………………………………………………………………………….......................…</w:t>
      </w:r>
    </w:p>
    <w:p w14:paraId="017EB7D5" w14:textId="77777777" w:rsidR="00DA743E" w:rsidRPr="00DA743E" w:rsidRDefault="00DA743E" w:rsidP="00DA743E">
      <w:pPr>
        <w:pStyle w:val="Nadpis1"/>
        <w:numPr>
          <w:ilvl w:val="0"/>
          <w:numId w:val="1"/>
        </w:numPr>
        <w:ind w:left="425" w:hanging="425"/>
        <w:jc w:val="left"/>
        <w:rPr>
          <w:rFonts w:ascii="Arial" w:hAnsi="Arial" w:cs="Arial"/>
          <w:szCs w:val="22"/>
        </w:rPr>
      </w:pPr>
      <w:r w:rsidRPr="00DA743E">
        <w:rPr>
          <w:rFonts w:ascii="Arial" w:hAnsi="Arial" w:cs="Arial"/>
          <w:szCs w:val="22"/>
        </w:rPr>
        <w:t>ČESTNÉ prohlášení ke střetu zájmů</w:t>
      </w:r>
    </w:p>
    <w:p w14:paraId="755F143B" w14:textId="77777777" w:rsidR="00DA743E" w:rsidRPr="00DA743E" w:rsidRDefault="00DA743E" w:rsidP="00DA743E">
      <w:pPr>
        <w:pStyle w:val="Odstsl"/>
        <w:spacing w:before="240"/>
        <w:ind w:left="0" w:firstLine="0"/>
        <w:rPr>
          <w:rFonts w:cs="Arial"/>
          <w:sz w:val="22"/>
        </w:rPr>
      </w:pPr>
      <w:r w:rsidRPr="00DA743E">
        <w:rPr>
          <w:rFonts w:cs="Arial"/>
          <w:sz w:val="22"/>
        </w:rPr>
        <w:t xml:space="preserve">Dodavatel dle § 4b) zákona č. 159/2006 Sb., o střetu zájmů, ve znění pozdějších předpisů (dále jen „ZSZ“), </w:t>
      </w:r>
      <w:r w:rsidRPr="00DA743E">
        <w:rPr>
          <w:rFonts w:cs="Arial"/>
          <w:b/>
          <w:bCs/>
          <w:sz w:val="22"/>
        </w:rPr>
        <w:t>čestné prohlašuje</w:t>
      </w:r>
      <w:r w:rsidRPr="00DA743E">
        <w:rPr>
          <w:rFonts w:cs="Arial"/>
          <w:sz w:val="22"/>
        </w:rPr>
        <w:t>, že:</w:t>
      </w:r>
    </w:p>
    <w:p w14:paraId="5B9821EE" w14:textId="77777777" w:rsidR="00DA743E" w:rsidRPr="00DA743E" w:rsidRDefault="00DA743E" w:rsidP="00DA743E">
      <w:pPr>
        <w:pStyle w:val="Psm"/>
        <w:numPr>
          <w:ilvl w:val="3"/>
          <w:numId w:val="3"/>
        </w:numPr>
        <w:ind w:left="567" w:hanging="283"/>
        <w:rPr>
          <w:rFonts w:cs="Arial"/>
          <w:sz w:val="22"/>
        </w:rPr>
      </w:pPr>
      <w:r w:rsidRPr="00DA743E">
        <w:rPr>
          <w:rFonts w:cs="Arial"/>
          <w:sz w:val="22"/>
        </w:rPr>
        <w:t>není obchodní společností, ve které má veřejný funkcionář uvedený v § 2 odst. 1 písm. c) ZSZ nebo jím ovládaná osoba vlastní podíl představující alespoň 25 % účasti společníka v obchodní společnosti,</w:t>
      </w:r>
    </w:p>
    <w:p w14:paraId="765A8EA2" w14:textId="77777777" w:rsidR="00DA743E" w:rsidRPr="00DA743E" w:rsidRDefault="00DA743E" w:rsidP="00DA743E">
      <w:pPr>
        <w:pStyle w:val="Psm"/>
        <w:numPr>
          <w:ilvl w:val="3"/>
          <w:numId w:val="3"/>
        </w:numPr>
        <w:spacing w:after="240"/>
        <w:rPr>
          <w:rStyle w:val="platne1"/>
          <w:rFonts w:cs="Arial"/>
          <w:sz w:val="22"/>
        </w:rPr>
      </w:pPr>
      <w:r w:rsidRPr="00DA743E">
        <w:rPr>
          <w:rFonts w:cs="Arial"/>
          <w:sz w:val="22"/>
        </w:rPr>
        <w:t>v případě, že účastník prokazuje kvalifikaci nebo její část prostřednictvím poddodavatele, pak žádný z těchto poddodavatelů není obchodní společností, kde mají veřejní funkcionáři uvedení dle § 2 odst. 1 písm. c) ZSZ nebo jimi ovládané osoby vlastní podíl představující alespoň 25% účasti společníka v obchodní společnosti.</w:t>
      </w:r>
    </w:p>
    <w:p w14:paraId="0B1EE1A1" w14:textId="77777777" w:rsidR="00DA743E" w:rsidRPr="00DA743E" w:rsidRDefault="00DA743E" w:rsidP="00DA743E">
      <w:pPr>
        <w:pStyle w:val="Psm"/>
        <w:spacing w:after="480"/>
        <w:ind w:left="0" w:firstLine="0"/>
        <w:rPr>
          <w:rFonts w:cs="Arial"/>
          <w:sz w:val="22"/>
        </w:rPr>
      </w:pPr>
      <w:r w:rsidRPr="00DA743E">
        <w:rPr>
          <w:rFonts w:cs="Arial"/>
          <w:sz w:val="22"/>
        </w:rPr>
        <w:t>Tuto informaci poskytuji s tím, že jsem si vědom nutnosti oznámit případnou změnu skutečností uvedených v této informaci. Jsem si vědom možných následků vyplývajících z uvedení nepravdivých skutečností, zejm. povinnosti nahradit tím vzniklou škodu.</w:t>
      </w:r>
    </w:p>
    <w:p w14:paraId="3AC28BDF" w14:textId="77777777" w:rsidR="00DA743E" w:rsidRPr="00DA743E" w:rsidRDefault="00DA743E" w:rsidP="00DA743E">
      <w:pPr>
        <w:pStyle w:val="Nadpis1"/>
        <w:numPr>
          <w:ilvl w:val="0"/>
          <w:numId w:val="1"/>
        </w:numPr>
        <w:spacing w:after="240"/>
        <w:ind w:left="437" w:hanging="437"/>
        <w:jc w:val="left"/>
        <w:rPr>
          <w:rFonts w:ascii="Arial" w:hAnsi="Arial" w:cs="Arial"/>
          <w:szCs w:val="22"/>
        </w:rPr>
      </w:pPr>
      <w:r w:rsidRPr="00DA743E">
        <w:rPr>
          <w:rFonts w:ascii="Arial" w:hAnsi="Arial" w:cs="Arial"/>
          <w:szCs w:val="22"/>
        </w:rPr>
        <w:t>ČESTNÉ prohlášení vzhledem k individuálním sankcím</w:t>
      </w:r>
    </w:p>
    <w:p w14:paraId="547CAE32" w14:textId="77777777" w:rsidR="00DA743E" w:rsidRPr="00DA743E" w:rsidRDefault="00DA743E" w:rsidP="00DA743E">
      <w:pPr>
        <w:spacing w:before="120"/>
        <w:rPr>
          <w:rFonts w:ascii="Arial" w:hAnsi="Arial" w:cs="Arial"/>
        </w:rPr>
      </w:pPr>
      <w:r w:rsidRPr="00DA743E">
        <w:rPr>
          <w:rFonts w:ascii="Arial" w:hAnsi="Arial" w:cs="Arial"/>
        </w:rPr>
        <w:t xml:space="preserve">Dodavatel ve smyslu nařízení Rady (EU) č. 269/2014, </w:t>
      </w:r>
      <w:r w:rsidRPr="00DA743E">
        <w:rPr>
          <w:rFonts w:ascii="Arial" w:hAnsi="Arial" w:cs="Arial"/>
          <w:color w:val="333333"/>
          <w:shd w:val="clear" w:color="auto" w:fill="FFFFFF"/>
        </w:rPr>
        <w:t xml:space="preserve">o omezujících opatřeních vzhledem k činnostem narušujícím nebo ohrožujícím územní celistvost, svrchovanost a nezávislost Ukrajiny, a to zejména v souladu s čl. 2 tohoto nařízení, a dále ve smyslu </w:t>
      </w:r>
      <w:r w:rsidRPr="00DA743E">
        <w:rPr>
          <w:rFonts w:ascii="Arial" w:hAnsi="Arial" w:cs="Arial"/>
        </w:rPr>
        <w:t xml:space="preserve">nařízení Rady (EU) č. 208/2014, o omezujících opatřeních vůči některým osobám, subjektům a orgánům vzhledem k situaci na Ukrajině, </w:t>
      </w:r>
      <w:r w:rsidRPr="00DA743E">
        <w:rPr>
          <w:rFonts w:ascii="Arial" w:hAnsi="Arial" w:cs="Arial"/>
          <w:color w:val="333333"/>
          <w:shd w:val="clear" w:color="auto" w:fill="FFFFFF"/>
        </w:rPr>
        <w:t xml:space="preserve">a to zejména v souladu s čl. 2 tohoto nařízení, </w:t>
      </w:r>
      <w:r w:rsidRPr="00DA743E">
        <w:rPr>
          <w:rFonts w:ascii="Arial" w:hAnsi="Arial" w:cs="Arial"/>
          <w:b/>
          <w:bCs/>
          <w:color w:val="333333"/>
          <w:shd w:val="clear" w:color="auto" w:fill="FFFFFF"/>
        </w:rPr>
        <w:t>čestně prohlašuje</w:t>
      </w:r>
      <w:r w:rsidRPr="00DA743E">
        <w:rPr>
          <w:rFonts w:ascii="Arial" w:hAnsi="Arial" w:cs="Arial"/>
          <w:color w:val="333333"/>
          <w:shd w:val="clear" w:color="auto" w:fill="FFFFFF"/>
        </w:rPr>
        <w:t xml:space="preserve">, že </w:t>
      </w:r>
      <w:r w:rsidRPr="00DA743E">
        <w:rPr>
          <w:rFonts w:ascii="Arial" w:hAnsi="Arial" w:cs="Arial"/>
        </w:rPr>
        <w:t>není subjektem, na který se vztahují zákazy zpřístupnění finančních prostředků či hospodářských zdrojů dle cit. nařízení Rady (EU), v jejich účinných zněních.</w:t>
      </w:r>
    </w:p>
    <w:p w14:paraId="4E33993E" w14:textId="77777777" w:rsidR="00DA743E" w:rsidRPr="00DA743E" w:rsidRDefault="00DA743E" w:rsidP="00DA743E">
      <w:pPr>
        <w:pStyle w:val="Psm"/>
        <w:spacing w:line="276" w:lineRule="auto"/>
        <w:ind w:left="0" w:firstLine="0"/>
        <w:rPr>
          <w:rFonts w:cs="Arial"/>
          <w:sz w:val="22"/>
        </w:rPr>
      </w:pPr>
      <w:r w:rsidRPr="00DA743E">
        <w:rPr>
          <w:rFonts w:cs="Arial"/>
          <w:sz w:val="22"/>
        </w:rPr>
        <w:t>Tuto informaci poskytuji s tím, že jsem si vědom nutnosti oznámit případnou změnu skutečností uvedených v této informaci. Jsem si vědom možných následků vyplývajících z uvedení nepravdivých skutečností, zejm. povinnosti nahradit tím vzniklou škodu.</w:t>
      </w:r>
    </w:p>
    <w:p w14:paraId="2C8ABAA3" w14:textId="77777777" w:rsidR="00DA743E" w:rsidRPr="00DA743E" w:rsidRDefault="00DA743E" w:rsidP="00DA743E">
      <w:pPr>
        <w:pStyle w:val="Nadpis1"/>
        <w:numPr>
          <w:ilvl w:val="0"/>
          <w:numId w:val="1"/>
        </w:numPr>
        <w:spacing w:after="240"/>
        <w:ind w:left="426" w:hanging="437"/>
        <w:jc w:val="left"/>
        <w:rPr>
          <w:rFonts w:ascii="Arial" w:hAnsi="Arial" w:cs="Arial"/>
          <w:szCs w:val="22"/>
        </w:rPr>
      </w:pPr>
      <w:r w:rsidRPr="00DA743E">
        <w:rPr>
          <w:rFonts w:ascii="Arial" w:hAnsi="Arial" w:cs="Arial"/>
          <w:szCs w:val="22"/>
        </w:rPr>
        <w:lastRenderedPageBreak/>
        <w:t>ČESTNÉ prohlášení vzhledm k ekonomickým/sektorovým sankcím</w:t>
      </w:r>
    </w:p>
    <w:p w14:paraId="6126D442" w14:textId="77777777" w:rsidR="00DA743E" w:rsidRPr="00DA743E" w:rsidRDefault="00DA743E" w:rsidP="00DA743E">
      <w:pPr>
        <w:spacing w:after="120"/>
        <w:rPr>
          <w:rFonts w:ascii="Arial" w:hAnsi="Arial" w:cs="Arial"/>
        </w:rPr>
      </w:pPr>
      <w:r w:rsidRPr="00DA743E">
        <w:rPr>
          <w:rFonts w:ascii="Arial" w:hAnsi="Arial" w:cs="Arial"/>
        </w:rPr>
        <w:t xml:space="preserve">Dodavatel ve smyslu nařízení Rady EU č. 2022/576, kterým se mění nařízení (EU) č. 833/2014, o omezujících opatřeních vzhledem k válečné agresi a k činnostem Ruska destabilizujícím situaci na Ukrajině, a to zejména v souladu s čl. 5k tohoto nařízení, </w:t>
      </w:r>
      <w:r w:rsidRPr="00DA743E">
        <w:rPr>
          <w:rFonts w:ascii="Arial" w:hAnsi="Arial" w:cs="Arial"/>
          <w:b/>
          <w:bCs/>
        </w:rPr>
        <w:t>čestně prohlašuje</w:t>
      </w:r>
      <w:r w:rsidRPr="00DA743E">
        <w:rPr>
          <w:rFonts w:ascii="Arial" w:hAnsi="Arial" w:cs="Arial"/>
        </w:rPr>
        <w:t>, že není:</w:t>
      </w:r>
    </w:p>
    <w:p w14:paraId="29A9C809" w14:textId="77777777" w:rsidR="00DA743E" w:rsidRPr="00DA743E" w:rsidRDefault="00DA743E" w:rsidP="00DA743E">
      <w:pPr>
        <w:pStyle w:val="Psm"/>
        <w:numPr>
          <w:ilvl w:val="3"/>
          <w:numId w:val="2"/>
        </w:numPr>
        <w:rPr>
          <w:rFonts w:cs="Arial"/>
          <w:sz w:val="22"/>
        </w:rPr>
      </w:pPr>
      <w:r w:rsidRPr="00DA743E">
        <w:rPr>
          <w:rFonts w:cs="Arial"/>
          <w:sz w:val="22"/>
        </w:rPr>
        <w:t>ruským státním příslušníkem, fyzickou či právnickou osobou, subjektem či orgánem se sídlem v Ruské federaci,</w:t>
      </w:r>
    </w:p>
    <w:p w14:paraId="716BD5DC" w14:textId="77777777" w:rsidR="00DA743E" w:rsidRPr="00DA743E" w:rsidRDefault="00DA743E" w:rsidP="00DA743E">
      <w:pPr>
        <w:pStyle w:val="Psm"/>
        <w:numPr>
          <w:ilvl w:val="3"/>
          <w:numId w:val="2"/>
        </w:numPr>
        <w:rPr>
          <w:rFonts w:cs="Arial"/>
          <w:sz w:val="22"/>
        </w:rPr>
      </w:pPr>
      <w:r w:rsidRPr="00DA743E">
        <w:rPr>
          <w:rFonts w:cs="Arial"/>
          <w:sz w:val="22"/>
        </w:rPr>
        <w:t>právnickou osobou, subjektem nebo orgánem, které jsou z více než 50 % přímo či nepřímo vlastněny některým ze subjektů uvedených v písmeni a), nebo</w:t>
      </w:r>
    </w:p>
    <w:p w14:paraId="50F85BE5" w14:textId="77777777" w:rsidR="00DA743E" w:rsidRPr="00DA743E" w:rsidRDefault="00DA743E" w:rsidP="00DA743E">
      <w:pPr>
        <w:pStyle w:val="Psm"/>
        <w:numPr>
          <w:ilvl w:val="3"/>
          <w:numId w:val="2"/>
        </w:numPr>
        <w:spacing w:after="240"/>
        <w:rPr>
          <w:rFonts w:cs="Arial"/>
          <w:sz w:val="22"/>
        </w:rPr>
      </w:pPr>
      <w:r w:rsidRPr="00DA743E">
        <w:rPr>
          <w:rFonts w:cs="Arial"/>
          <w:sz w:val="22"/>
        </w:rPr>
        <w:t>dodavatelem jednajícím jménem nebo na pokyn některého ze subjektů uvedených v písmeni a) nebo b), včetně subdodavatelů, pokud představují více než 10% hodnoty zakázky, nebo společně s nimi.</w:t>
      </w:r>
    </w:p>
    <w:p w14:paraId="62EA4D83" w14:textId="1DBB81C0" w:rsidR="00DA743E" w:rsidRPr="00DA743E" w:rsidRDefault="00DA743E" w:rsidP="00DA743E">
      <w:pPr>
        <w:pStyle w:val="Psm"/>
        <w:spacing w:after="800"/>
        <w:ind w:left="0" w:firstLine="0"/>
        <w:rPr>
          <w:rStyle w:val="platne1"/>
          <w:rFonts w:cs="Arial"/>
          <w:sz w:val="22"/>
        </w:rPr>
      </w:pPr>
      <w:r w:rsidRPr="00DA743E">
        <w:rPr>
          <w:rFonts w:cs="Arial"/>
          <w:sz w:val="22"/>
        </w:rPr>
        <w:t>Tuto informaci poskytuji s tím, že jsem si vědom nutnosti oznámit případnou změnu skutečností uvedených v této informaci. Jsem si vědom možných následků vyplývajících z</w:t>
      </w:r>
      <w:r>
        <w:rPr>
          <w:rFonts w:cs="Arial"/>
          <w:sz w:val="22"/>
        </w:rPr>
        <w:t> </w:t>
      </w:r>
      <w:r w:rsidRPr="00DA743E">
        <w:rPr>
          <w:rFonts w:cs="Arial"/>
          <w:sz w:val="22"/>
        </w:rPr>
        <w:t>uvedení nepravdivých skutečností, zejm. povinnosti nahradit tím vzniklou škodu.</w:t>
      </w:r>
    </w:p>
    <w:p w14:paraId="2953A5C7" w14:textId="77777777" w:rsidR="00DA4884" w:rsidRPr="00DA743E" w:rsidRDefault="00DA4884" w:rsidP="00DA4884">
      <w:pPr>
        <w:spacing w:after="480" w:line="300" w:lineRule="auto"/>
        <w:outlineLvl w:val="0"/>
        <w:rPr>
          <w:rFonts w:ascii="Arial" w:hAnsi="Arial" w:cs="Arial"/>
          <w:szCs w:val="22"/>
        </w:rPr>
      </w:pPr>
      <w:r w:rsidRPr="00DA743E">
        <w:rPr>
          <w:rFonts w:ascii="Arial" w:hAnsi="Arial" w:cs="Arial"/>
          <w:szCs w:val="22"/>
        </w:rPr>
        <w:t xml:space="preserve">V </w:t>
      </w:r>
      <w:r w:rsidRPr="00DA743E">
        <w:rPr>
          <w:rFonts w:ascii="Arial" w:hAnsi="Arial" w:cs="Arial"/>
          <w:b/>
          <w:bCs/>
          <w:szCs w:val="22"/>
        </w:rPr>
        <w:t>……………………</w:t>
      </w:r>
      <w:r w:rsidRPr="00DA743E">
        <w:rPr>
          <w:rFonts w:ascii="Arial" w:hAnsi="Arial" w:cs="Arial"/>
          <w:szCs w:val="22"/>
        </w:rPr>
        <w:t xml:space="preserve"> dne </w:t>
      </w:r>
      <w:r w:rsidRPr="00DA743E">
        <w:rPr>
          <w:rFonts w:ascii="Arial" w:hAnsi="Arial" w:cs="Arial"/>
          <w:b/>
          <w:bCs/>
          <w:szCs w:val="22"/>
        </w:rPr>
        <w:t>……………………</w:t>
      </w:r>
    </w:p>
    <w:p w14:paraId="090B9186" w14:textId="77777777" w:rsidR="00DA4884" w:rsidRPr="00DA743E" w:rsidRDefault="00DA4884" w:rsidP="00DA4884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 w:rsidRPr="00DA743E">
        <w:rPr>
          <w:rFonts w:ascii="Arial" w:hAnsi="Arial" w:cs="Arial"/>
          <w:szCs w:val="22"/>
        </w:rPr>
        <w:t xml:space="preserve"> </w:t>
      </w:r>
      <w:r w:rsidRPr="00DA743E">
        <w:rPr>
          <w:rFonts w:ascii="Arial" w:hAnsi="Arial" w:cs="Arial"/>
          <w:szCs w:val="22"/>
        </w:rPr>
        <w:tab/>
      </w:r>
      <w:r w:rsidRPr="00DA743E">
        <w:rPr>
          <w:rFonts w:ascii="Arial" w:hAnsi="Arial" w:cs="Arial"/>
          <w:szCs w:val="22"/>
        </w:rPr>
        <w:tab/>
      </w:r>
      <w:r w:rsidRPr="00DA743E">
        <w:rPr>
          <w:rFonts w:ascii="Arial" w:hAnsi="Arial" w:cs="Arial"/>
          <w:szCs w:val="22"/>
        </w:rPr>
        <w:tab/>
      </w:r>
      <w:r w:rsidRPr="00DA743E">
        <w:rPr>
          <w:rFonts w:ascii="Arial" w:hAnsi="Arial" w:cs="Arial"/>
          <w:szCs w:val="22"/>
        </w:rPr>
        <w:tab/>
      </w:r>
      <w:r w:rsidRPr="00DA743E">
        <w:rPr>
          <w:rFonts w:ascii="Arial" w:hAnsi="Arial" w:cs="Arial"/>
          <w:szCs w:val="22"/>
        </w:rPr>
        <w:tab/>
      </w:r>
      <w:r w:rsidRPr="00DA743E">
        <w:rPr>
          <w:rFonts w:ascii="Arial" w:hAnsi="Arial" w:cs="Arial"/>
          <w:b/>
          <w:bCs/>
          <w:szCs w:val="22"/>
        </w:rPr>
        <w:t>………………………………………………………</w:t>
      </w:r>
    </w:p>
    <w:p w14:paraId="1BDA6712" w14:textId="77777777" w:rsidR="00DA4884" w:rsidRPr="00DA743E" w:rsidRDefault="00DA4884" w:rsidP="00DA4884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DA743E">
        <w:rPr>
          <w:rFonts w:ascii="Arial" w:hAnsi="Arial" w:cs="Arial"/>
          <w:szCs w:val="22"/>
        </w:rPr>
        <w:t xml:space="preserve"> Jméno, příjmení a podpis (příp. razítko)</w:t>
      </w:r>
    </w:p>
    <w:p w14:paraId="24B0E985" w14:textId="77777777" w:rsidR="00DA4884" w:rsidRPr="00DA743E" w:rsidRDefault="00DA4884" w:rsidP="00DA4884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DA743E">
        <w:rPr>
          <w:rFonts w:ascii="Arial" w:hAnsi="Arial" w:cs="Arial"/>
          <w:szCs w:val="22"/>
        </w:rPr>
        <w:t xml:space="preserve"> oprávněného zástupce účastníka řízení</w:t>
      </w:r>
    </w:p>
    <w:p w14:paraId="681E8D74" w14:textId="4755FEF0" w:rsidR="003457FF" w:rsidRPr="00DA743E" w:rsidRDefault="003457FF" w:rsidP="00DA4884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</w:p>
    <w:sectPr w:rsidR="003457FF" w:rsidRPr="00DA7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7888"/>
    <w:multiLevelType w:val="hybridMultilevel"/>
    <w:tmpl w:val="7D301E9A"/>
    <w:lvl w:ilvl="0" w:tplc="9C16715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6C02BA6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9371919">
    <w:abstractNumId w:val="0"/>
  </w:num>
  <w:num w:numId="2" w16cid:durableId="48656855">
    <w:abstractNumId w:val="1"/>
  </w:num>
  <w:num w:numId="3" w16cid:durableId="116022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84"/>
    <w:rsid w:val="003457FF"/>
    <w:rsid w:val="00451810"/>
    <w:rsid w:val="00DA4884"/>
    <w:rsid w:val="00DA743E"/>
    <w:rsid w:val="00E122B3"/>
    <w:rsid w:val="00E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F35A"/>
  <w15:chartTrackingRefBased/>
  <w15:docId w15:val="{539B26F2-CD8E-4212-9C64-8A95F215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TL Normal"/>
    <w:qFormat/>
    <w:rsid w:val="00DA4884"/>
    <w:pPr>
      <w:spacing w:after="240" w:line="276" w:lineRule="auto"/>
      <w:jc w:val="both"/>
    </w:pPr>
    <w:rPr>
      <w:rFonts w:ascii="Segoe UI" w:eastAsia="Times New Roman" w:hAnsi="Segoe UI" w:cs="Courier New"/>
      <w:kern w:val="0"/>
      <w:szCs w:val="16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DA4884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outlineLvl w:val="0"/>
    </w:pPr>
    <w:rPr>
      <w:rFonts w:ascii="Times New Roman" w:hAnsi="Times New Roman" w:cs="Times New Roman"/>
      <w:b/>
      <w:bCs/>
      <w:caps/>
      <w:color w:val="00000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DA4884"/>
    <w:rPr>
      <w:rFonts w:ascii="Times New Roman" w:eastAsia="Times New Roman" w:hAnsi="Times New Roman" w:cs="Times New Roman"/>
      <w:b/>
      <w:bCs/>
      <w:caps/>
      <w:color w:val="000000"/>
      <w:kern w:val="0"/>
      <w:szCs w:val="28"/>
      <w:lang w:eastAsia="cs-CZ"/>
      <w14:ligatures w14:val="none"/>
    </w:rPr>
  </w:style>
  <w:style w:type="paragraph" w:customStyle="1" w:styleId="Psm">
    <w:name w:val="Písm."/>
    <w:basedOn w:val="Normln"/>
    <w:link w:val="PsmChar"/>
    <w:uiPriority w:val="6"/>
    <w:qFormat/>
    <w:rsid w:val="00DA4884"/>
    <w:pPr>
      <w:spacing w:after="120" w:line="240" w:lineRule="auto"/>
      <w:ind w:left="568" w:hanging="284"/>
    </w:pPr>
    <w:rPr>
      <w:rFonts w:ascii="Arial" w:eastAsia="Calibri" w:hAnsi="Arial" w:cs="Times New Roman"/>
      <w:sz w:val="20"/>
      <w:szCs w:val="22"/>
      <w:lang w:eastAsia="en-US"/>
    </w:rPr>
  </w:style>
  <w:style w:type="character" w:customStyle="1" w:styleId="PsmChar">
    <w:name w:val="Písm. Char"/>
    <w:link w:val="Psm"/>
    <w:uiPriority w:val="6"/>
    <w:rsid w:val="00DA4884"/>
    <w:rPr>
      <w:rFonts w:ascii="Arial" w:eastAsia="Calibri" w:hAnsi="Arial" w:cs="Times New Roman"/>
      <w:kern w:val="0"/>
      <w:sz w:val="20"/>
      <w14:ligatures w14:val="none"/>
    </w:rPr>
  </w:style>
  <w:style w:type="character" w:customStyle="1" w:styleId="platne1">
    <w:name w:val="platne1"/>
    <w:uiPriority w:val="99"/>
    <w:rsid w:val="00DA743E"/>
    <w:rPr>
      <w:w w:val="120"/>
    </w:rPr>
  </w:style>
  <w:style w:type="paragraph" w:customStyle="1" w:styleId="Odstsl">
    <w:name w:val="Odst. čísl."/>
    <w:basedOn w:val="Normln"/>
    <w:link w:val="OdstslChar"/>
    <w:uiPriority w:val="4"/>
    <w:qFormat/>
    <w:rsid w:val="00DA743E"/>
    <w:pPr>
      <w:spacing w:after="120" w:line="240" w:lineRule="auto"/>
      <w:ind w:left="425" w:hanging="141"/>
    </w:pPr>
    <w:rPr>
      <w:rFonts w:ascii="Arial" w:eastAsia="Calibri" w:hAnsi="Arial" w:cs="Times New Roman"/>
      <w:sz w:val="20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4"/>
    <w:rsid w:val="00DA743E"/>
    <w:rPr>
      <w:rFonts w:ascii="Arial" w:eastAsia="Calibri" w:hAnsi="Arial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Ciprian</dc:creator>
  <cp:keywords/>
  <dc:description/>
  <cp:lastModifiedBy>Marek Ciprian</cp:lastModifiedBy>
  <cp:revision>2</cp:revision>
  <dcterms:created xsi:type="dcterms:W3CDTF">2024-01-24T13:11:00Z</dcterms:created>
  <dcterms:modified xsi:type="dcterms:W3CDTF">2024-01-24T13:11:00Z</dcterms:modified>
</cp:coreProperties>
</file>