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7E3E" w14:textId="77777777" w:rsidR="00E87C03" w:rsidRPr="00BC79E8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</w:pPr>
      <w:r w:rsidRPr="00BC79E8"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  <w:t>ČESTNÉ PROHLÁŠENÍ</w:t>
      </w:r>
    </w:p>
    <w:p w14:paraId="2A70C2A7" w14:textId="77777777" w:rsidR="00E87C03" w:rsidRDefault="00E87C03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</w:pPr>
      <w:r w:rsidRPr="00BC79E8"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  <w:t>o opatřeních ve vztahu k mezinárodním sankcím přijatým Evropskou unií v souvislosti s ruskou agresí na území Ukrajiny vůči Rusku a Bělorusku</w:t>
      </w:r>
    </w:p>
    <w:p w14:paraId="4DEE6FE0" w14:textId="77777777" w:rsidR="00BC79E8" w:rsidRPr="00BC79E8" w:rsidRDefault="00BC79E8" w:rsidP="00E87C03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bCs/>
          <w:color w:val="000000" w:themeColor="text1"/>
          <w:kern w:val="44"/>
          <w:szCs w:val="22"/>
          <w:lang w:val="cs-CZ"/>
        </w:rPr>
      </w:pPr>
    </w:p>
    <w:p w14:paraId="42E84800" w14:textId="62AB4D76" w:rsidR="00E87C03" w:rsidRPr="00BC79E8" w:rsidRDefault="00E87C03" w:rsidP="00E8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 xml:space="preserve">Název veřejné zakázky: </w:t>
      </w:r>
      <w:r w:rsidR="00BC79E8">
        <w:rPr>
          <w:rFonts w:ascii="Aptos" w:eastAsia="Arial" w:hAnsi="Aptos" w:cs="Arial"/>
          <w:b/>
          <w:bCs/>
          <w:iCs/>
          <w:szCs w:val="22"/>
          <w:lang w:val="cs-CZ"/>
        </w:rPr>
        <w:t>…………………………………………</w:t>
      </w:r>
      <w:proofErr w:type="gramStart"/>
      <w:r w:rsidR="00BC79E8">
        <w:rPr>
          <w:rFonts w:ascii="Aptos" w:eastAsia="Arial" w:hAnsi="Aptos" w:cs="Arial"/>
          <w:b/>
          <w:bCs/>
          <w:iCs/>
          <w:szCs w:val="22"/>
          <w:lang w:val="cs-CZ"/>
        </w:rPr>
        <w:t>…….</w:t>
      </w:r>
      <w:proofErr w:type="gramEnd"/>
      <w:r w:rsidR="00BC79E8">
        <w:rPr>
          <w:rFonts w:ascii="Aptos" w:eastAsia="Arial" w:hAnsi="Aptos" w:cs="Arial"/>
          <w:b/>
          <w:bCs/>
          <w:iCs/>
          <w:szCs w:val="22"/>
          <w:lang w:val="cs-CZ"/>
        </w:rPr>
        <w:t>.</w:t>
      </w:r>
    </w:p>
    <w:p w14:paraId="641EFED7" w14:textId="77777777" w:rsidR="00E87C03" w:rsidRPr="00BC79E8" w:rsidRDefault="00E87C03" w:rsidP="00E87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(dále jen „veřejná zakázka“)</w:t>
      </w:r>
      <w:r w:rsidRPr="00BC79E8">
        <w:rPr>
          <w:rFonts w:ascii="Aptos" w:eastAsia="Arial" w:hAnsi="Aptos" w:cs="Arial"/>
          <w:szCs w:val="22"/>
          <w:lang w:val="cs-CZ"/>
        </w:rPr>
        <w:tab/>
      </w:r>
    </w:p>
    <w:p w14:paraId="14236BF4" w14:textId="77777777" w:rsidR="00E87C03" w:rsidRPr="00BC79E8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</w:p>
    <w:p w14:paraId="2DF12E0F" w14:textId="77777777" w:rsidR="00E87C03" w:rsidRPr="00BC79E8" w:rsidRDefault="00E87C03" w:rsidP="00E87C0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DODAVATEL</w:t>
      </w:r>
    </w:p>
    <w:p w14:paraId="6309946E" w14:textId="77777777" w:rsidR="00BC79E8" w:rsidRDefault="00BC79E8" w:rsidP="00E87C03">
      <w:pP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</w:p>
    <w:p w14:paraId="1880B4B1" w14:textId="60C790C4" w:rsidR="00E87C03" w:rsidRDefault="00E87C03" w:rsidP="00E87C03">
      <w:pP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 xml:space="preserve">Dodavatel (název, </w:t>
      </w:r>
      <w:proofErr w:type="gramStart"/>
      <w:r w:rsidRPr="00BC79E8">
        <w:rPr>
          <w:rFonts w:ascii="Aptos" w:eastAsia="Arial" w:hAnsi="Aptos" w:cs="Arial"/>
          <w:szCs w:val="22"/>
          <w:lang w:val="cs-CZ"/>
        </w:rPr>
        <w:t>IČO)…</w:t>
      </w:r>
      <w:proofErr w:type="gramEnd"/>
      <w:r w:rsidRPr="00BC79E8">
        <w:rPr>
          <w:rFonts w:ascii="Aptos" w:eastAsia="Arial" w:hAnsi="Aptos" w:cs="Arial"/>
          <w:szCs w:val="22"/>
          <w:lang w:val="cs-CZ"/>
        </w:rPr>
        <w:t>…….................................................................................................</w:t>
      </w:r>
    </w:p>
    <w:p w14:paraId="6666C7E3" w14:textId="77777777" w:rsidR="00BC79E8" w:rsidRPr="00BC79E8" w:rsidRDefault="00BC79E8" w:rsidP="00E87C03">
      <w:pP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</w:p>
    <w:p w14:paraId="1CA0A978" w14:textId="77777777" w:rsidR="00E87C03" w:rsidRPr="00BC79E8" w:rsidRDefault="00E87C03" w:rsidP="00E87C03">
      <w:pPr>
        <w:autoSpaceDE w:val="0"/>
        <w:autoSpaceDN w:val="0"/>
        <w:adjustRightInd w:val="0"/>
        <w:spacing w:after="0"/>
        <w:rPr>
          <w:rFonts w:ascii="Aptos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Zastoupen (jméno příjmení, funkce):</w:t>
      </w:r>
      <w:r w:rsidRPr="00BC79E8">
        <w:rPr>
          <w:rFonts w:ascii="Aptos" w:hAnsi="Aptos" w:cs="Arial"/>
          <w:szCs w:val="22"/>
          <w:lang w:val="cs-CZ"/>
        </w:rPr>
        <w:t xml:space="preserve">  </w:t>
      </w:r>
      <w:r w:rsidRPr="00BC79E8">
        <w:rPr>
          <w:rFonts w:ascii="Aptos" w:eastAsia="Arial" w:hAnsi="Aptos" w:cs="Arial"/>
          <w:szCs w:val="22"/>
          <w:lang w:val="cs-CZ"/>
        </w:rPr>
        <w:t>.....................................................................................</w:t>
      </w:r>
      <w:r w:rsidRPr="00BC79E8">
        <w:rPr>
          <w:rFonts w:ascii="Aptos" w:hAnsi="Aptos" w:cs="Arial"/>
          <w:szCs w:val="22"/>
          <w:lang w:val="cs-CZ"/>
        </w:rPr>
        <w:t>.</w:t>
      </w:r>
    </w:p>
    <w:p w14:paraId="5A9218CA" w14:textId="77777777" w:rsidR="00E87C03" w:rsidRPr="00BC79E8" w:rsidRDefault="00E87C03" w:rsidP="00E87C03">
      <w:pPr>
        <w:autoSpaceDE w:val="0"/>
        <w:autoSpaceDN w:val="0"/>
        <w:adjustRightInd w:val="0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(dále jen „dodavatel“)</w:t>
      </w:r>
    </w:p>
    <w:p w14:paraId="4219A81E" w14:textId="77777777" w:rsidR="00E87C03" w:rsidRPr="00BC79E8" w:rsidRDefault="00E87C03" w:rsidP="00E87C03">
      <w:pPr>
        <w:tabs>
          <w:tab w:val="left" w:pos="2340"/>
        </w:tabs>
        <w:contextualSpacing/>
        <w:rPr>
          <w:rFonts w:ascii="Aptos" w:eastAsia="Arial" w:hAnsi="Aptos" w:cs="Arial"/>
          <w:b/>
          <w:bCs/>
          <w:szCs w:val="22"/>
          <w:lang w:val="cs-CZ"/>
        </w:rPr>
      </w:pPr>
      <w:r w:rsidRPr="00BC79E8">
        <w:rPr>
          <w:rFonts w:ascii="Aptos" w:eastAsia="Arial" w:hAnsi="Aptos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6D536CB9" w14:textId="77777777" w:rsidR="00E87C03" w:rsidRPr="00BC79E8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ruským státním příslušníkem, fyzickou či právnickou osobou, subjektem či orgánem se sídlem v Rusku,</w:t>
      </w:r>
    </w:p>
    <w:p w14:paraId="347EEFA4" w14:textId="77777777" w:rsidR="00E87C03" w:rsidRPr="00BC79E8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04BC38EE" w14:textId="77777777" w:rsidR="00E87C03" w:rsidRPr="00BC79E8" w:rsidRDefault="00E87C03" w:rsidP="00E87C0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43E0A77A" w14:textId="77777777" w:rsidR="00E87C03" w:rsidRPr="00BC79E8" w:rsidRDefault="00E87C03" w:rsidP="00E87C03">
      <w:pPr>
        <w:autoSpaceDE w:val="0"/>
        <w:autoSpaceDN w:val="0"/>
        <w:adjustRightInd w:val="0"/>
        <w:rPr>
          <w:rFonts w:ascii="Aptos" w:eastAsia="Arial" w:hAnsi="Aptos" w:cs="Arial"/>
          <w:b/>
          <w:bCs/>
          <w:szCs w:val="22"/>
          <w:lang w:val="cs-CZ"/>
        </w:rPr>
      </w:pPr>
      <w:r w:rsidRPr="00BC79E8">
        <w:rPr>
          <w:rFonts w:ascii="Aptos" w:eastAsia="Arial" w:hAnsi="Aptos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1C85C2D2" w14:textId="77777777" w:rsidR="00E87C03" w:rsidRPr="00BC79E8" w:rsidRDefault="00E87C03" w:rsidP="00E87C03">
      <w:pPr>
        <w:pStyle w:val="Podnadpis"/>
        <w:spacing w:after="200"/>
        <w:ind w:right="-2"/>
        <w:jc w:val="both"/>
        <w:rPr>
          <w:rFonts w:ascii="Aptos" w:eastAsia="Arial" w:hAnsi="Aptos" w:cs="Arial"/>
          <w:sz w:val="22"/>
          <w:szCs w:val="22"/>
        </w:rPr>
      </w:pPr>
      <w:r w:rsidRPr="00BC79E8">
        <w:rPr>
          <w:rFonts w:ascii="Aptos" w:eastAsia="Arial" w:hAnsi="Aptos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751D1EA" w14:textId="3B5A79D8" w:rsidR="00774237" w:rsidRPr="00774237" w:rsidRDefault="00E87C03" w:rsidP="00774237">
      <w:pPr>
        <w:pStyle w:val="Podnadpis"/>
        <w:spacing w:after="200"/>
        <w:ind w:right="-2"/>
        <w:jc w:val="both"/>
        <w:rPr>
          <w:rFonts w:ascii="Aptos" w:eastAsia="Arial" w:hAnsi="Aptos" w:cs="Arial"/>
          <w:sz w:val="22"/>
          <w:szCs w:val="22"/>
        </w:rPr>
      </w:pPr>
      <w:r w:rsidRPr="00BC79E8">
        <w:rPr>
          <w:rFonts w:ascii="Aptos" w:eastAsia="Arial" w:hAnsi="Aptos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774237">
        <w:rPr>
          <w:rFonts w:ascii="Aptos" w:eastAsia="Arial" w:hAnsi="Aptos" w:cs="Arial"/>
          <w:sz w:val="22"/>
          <w:szCs w:val="22"/>
          <w:vertAlign w:val="superscript"/>
        </w:rPr>
        <w:t>1</w:t>
      </w:r>
      <w:r w:rsidR="00774237">
        <w:rPr>
          <w:rFonts w:ascii="Aptos" w:eastAsia="Arial" w:hAnsi="Aptos" w:cs="Arial"/>
          <w:sz w:val="22"/>
          <w:szCs w:val="22"/>
        </w:rPr>
        <w:t>.</w:t>
      </w:r>
    </w:p>
    <w:p w14:paraId="6FFBD227" w14:textId="012F86C5" w:rsidR="00E87C03" w:rsidRPr="00BC79E8" w:rsidRDefault="00E87C03" w:rsidP="00774237">
      <w:pPr>
        <w:pStyle w:val="Podnadpis"/>
        <w:spacing w:after="200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  <w:r w:rsidRPr="00BC79E8">
        <w:rPr>
          <w:rFonts w:ascii="Aptos" w:eastAsia="Arial" w:hAnsi="Aptos" w:cs="Arial"/>
          <w:b w:val="0"/>
          <w:sz w:val="22"/>
          <w:szCs w:val="22"/>
        </w:rPr>
        <w:t>V případě změny výše uvedeného budu neprodleně zadavatele informovat.</w:t>
      </w:r>
    </w:p>
    <w:p w14:paraId="2ABA096C" w14:textId="77777777" w:rsidR="00E87C03" w:rsidRPr="00BC79E8" w:rsidRDefault="00E87C03" w:rsidP="00E87C03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</w:p>
    <w:p w14:paraId="128224E5" w14:textId="77777777" w:rsidR="00BC79E8" w:rsidRPr="00BC79E8" w:rsidRDefault="00BC79E8" w:rsidP="00E87C03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</w:p>
    <w:p w14:paraId="52A678B9" w14:textId="77777777" w:rsidR="00BC79E8" w:rsidRDefault="00E87C03" w:rsidP="00BC79E8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  <w:r w:rsidRPr="00BC79E8">
        <w:rPr>
          <w:rFonts w:ascii="Aptos" w:eastAsia="Arial" w:hAnsi="Aptos" w:cs="Arial"/>
          <w:b w:val="0"/>
          <w:sz w:val="22"/>
          <w:szCs w:val="22"/>
        </w:rPr>
        <w:t xml:space="preserve">Datum: </w:t>
      </w:r>
      <w:r w:rsidRPr="00BC79E8">
        <w:rPr>
          <w:rFonts w:ascii="Aptos" w:eastAsia="Arial" w:hAnsi="Aptos" w:cs="Arial"/>
          <w:b w:val="0"/>
          <w:sz w:val="22"/>
          <w:szCs w:val="22"/>
        </w:rPr>
        <w:tab/>
      </w:r>
      <w:r w:rsidRPr="00BC79E8">
        <w:rPr>
          <w:rFonts w:ascii="Aptos" w:eastAsia="Arial" w:hAnsi="Aptos" w:cs="Arial"/>
          <w:b w:val="0"/>
          <w:sz w:val="22"/>
          <w:szCs w:val="22"/>
        </w:rPr>
        <w:tab/>
        <w:t xml:space="preserve"> </w:t>
      </w:r>
      <w:r w:rsidR="00BC79E8">
        <w:rPr>
          <w:rFonts w:ascii="Aptos" w:eastAsia="Arial" w:hAnsi="Aptos" w:cs="Arial"/>
          <w:b w:val="0"/>
          <w:sz w:val="22"/>
          <w:szCs w:val="22"/>
        </w:rPr>
        <w:tab/>
      </w:r>
      <w:r w:rsidR="00BC79E8">
        <w:rPr>
          <w:rFonts w:ascii="Aptos" w:eastAsia="Arial" w:hAnsi="Aptos" w:cs="Arial"/>
          <w:b w:val="0"/>
          <w:sz w:val="22"/>
          <w:szCs w:val="22"/>
        </w:rPr>
        <w:tab/>
      </w:r>
      <w:r w:rsidR="00BC79E8">
        <w:rPr>
          <w:rFonts w:ascii="Aptos" w:eastAsia="Arial" w:hAnsi="Aptos" w:cs="Arial"/>
          <w:b w:val="0"/>
          <w:sz w:val="22"/>
          <w:szCs w:val="22"/>
        </w:rPr>
        <w:tab/>
      </w:r>
    </w:p>
    <w:p w14:paraId="4B08E7E3" w14:textId="308753CC" w:rsidR="00BC79E8" w:rsidRDefault="00BC79E8" w:rsidP="00BC79E8">
      <w:pPr>
        <w:pStyle w:val="Podnadpis"/>
        <w:ind w:right="-2"/>
        <w:jc w:val="both"/>
        <w:rPr>
          <w:rFonts w:ascii="Aptos" w:eastAsia="Arial" w:hAnsi="Aptos" w:cs="Arial"/>
          <w:b w:val="0"/>
          <w:sz w:val="22"/>
          <w:szCs w:val="22"/>
        </w:rPr>
      </w:pPr>
      <w:r>
        <w:rPr>
          <w:rFonts w:ascii="Aptos" w:eastAsia="Arial" w:hAnsi="Aptos" w:cs="Arial"/>
          <w:b w:val="0"/>
          <w:sz w:val="22"/>
          <w:szCs w:val="22"/>
        </w:rPr>
        <w:tab/>
      </w:r>
    </w:p>
    <w:p w14:paraId="5BA8AE9D" w14:textId="2FB4D30C" w:rsidR="00E87C03" w:rsidRPr="00BC79E8" w:rsidRDefault="00E87C03" w:rsidP="00BC79E8">
      <w:pPr>
        <w:pStyle w:val="Podnadpis"/>
        <w:ind w:left="4248" w:right="-2" w:firstLine="708"/>
        <w:jc w:val="both"/>
        <w:rPr>
          <w:rFonts w:ascii="Aptos" w:eastAsia="Arial" w:hAnsi="Aptos" w:cs="Arial"/>
          <w:b w:val="0"/>
          <w:sz w:val="22"/>
          <w:szCs w:val="22"/>
        </w:rPr>
      </w:pPr>
      <w:r w:rsidRPr="00BC79E8">
        <w:rPr>
          <w:rFonts w:ascii="Aptos" w:eastAsia="Arial" w:hAnsi="Aptos" w:cs="Arial"/>
          <w:b w:val="0"/>
          <w:sz w:val="22"/>
          <w:szCs w:val="22"/>
        </w:rPr>
        <w:t xml:space="preserve"> ……………………………………………………</w:t>
      </w:r>
    </w:p>
    <w:p w14:paraId="30DF11CA" w14:textId="359CDF97" w:rsidR="004457EC" w:rsidRPr="00BC79E8" w:rsidRDefault="00E87C03" w:rsidP="00BC79E8">
      <w:pPr>
        <w:pStyle w:val="Odstavecseseznamem"/>
        <w:spacing w:after="60"/>
        <w:ind w:left="4956" w:right="-991" w:firstLine="708"/>
        <w:rPr>
          <w:rFonts w:ascii="Aptos" w:eastAsia="Arial" w:hAnsi="Aptos" w:cs="Arial"/>
          <w:szCs w:val="22"/>
          <w:lang w:val="cs-CZ"/>
        </w:rPr>
      </w:pPr>
      <w:r w:rsidRPr="00BC79E8">
        <w:rPr>
          <w:rFonts w:ascii="Aptos" w:eastAsia="Arial" w:hAnsi="Aptos" w:cs="Arial"/>
          <w:szCs w:val="22"/>
          <w:lang w:val="cs-CZ"/>
        </w:rPr>
        <w:t xml:space="preserve">  dodavatel</w:t>
      </w:r>
    </w:p>
    <w:sectPr w:rsidR="004457EC" w:rsidRPr="00BC79E8" w:rsidSect="00282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E685" w14:textId="77777777" w:rsidR="00042942" w:rsidRDefault="00042942" w:rsidP="00E87C03">
      <w:pPr>
        <w:spacing w:before="0" w:after="0" w:line="240" w:lineRule="auto"/>
      </w:pPr>
      <w:r>
        <w:separator/>
      </w:r>
    </w:p>
  </w:endnote>
  <w:endnote w:type="continuationSeparator" w:id="0">
    <w:p w14:paraId="7386A56C" w14:textId="77777777" w:rsidR="00042942" w:rsidRDefault="00042942" w:rsidP="00E87C0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39CB" w14:textId="77777777" w:rsidR="00774237" w:rsidRDefault="007742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6DFE4BDC" w14:textId="77777777" w:rsidR="004457EC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490" w:rsidRPr="00EA0490">
          <w:rPr>
            <w:noProof/>
            <w:lang w:val="cs-CZ"/>
          </w:rPr>
          <w:t>1</w:t>
        </w:r>
        <w:r>
          <w:fldChar w:fldCharType="end"/>
        </w:r>
      </w:p>
    </w:sdtContent>
  </w:sdt>
  <w:p w14:paraId="4FB123CB" w14:textId="3AC646ED" w:rsidR="004457EC" w:rsidRDefault="00774237" w:rsidP="00774237">
    <w:pPr>
      <w:pStyle w:val="Zpat"/>
      <w:jc w:val="left"/>
    </w:pPr>
    <w:r w:rsidRPr="007E6B5B">
      <w:rPr>
        <w:rStyle w:val="Znakapoznpodarou"/>
        <w:lang w:val="cs-CZ"/>
      </w:rPr>
      <w:footnoteRef/>
    </w:r>
    <w:r w:rsidRPr="007E6B5B">
      <w:rPr>
        <w:lang w:val="cs-CZ"/>
      </w:rPr>
      <w:t xml:space="preserve"> aktuální seznam sankcionovaných osob je uveden na </w:t>
    </w:r>
    <w:hyperlink r:id="rId1" w:history="1">
      <w:r w:rsidRPr="007E6B5B">
        <w:rPr>
          <w:rStyle w:val="Hypertextovodkaz"/>
          <w:rFonts w:cs="Arial"/>
          <w:lang w:val="cs-CZ"/>
        </w:rPr>
        <w:t>https://www.sanctionsmap.eu/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5F073581" w14:textId="77777777" w:rsidR="004457EC" w:rsidRDefault="00E87C0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29C7759" w14:textId="77777777" w:rsidR="004457EC" w:rsidRDefault="004457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CEF0" w14:textId="77777777" w:rsidR="00042942" w:rsidRDefault="00042942" w:rsidP="00E87C03">
      <w:pPr>
        <w:spacing w:before="0" w:after="0" w:line="240" w:lineRule="auto"/>
      </w:pPr>
      <w:r>
        <w:separator/>
      </w:r>
    </w:p>
  </w:footnote>
  <w:footnote w:type="continuationSeparator" w:id="0">
    <w:p w14:paraId="6D503C6D" w14:textId="77777777" w:rsidR="00042942" w:rsidRDefault="00042942" w:rsidP="00E87C0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C9DE" w14:textId="77777777" w:rsidR="00774237" w:rsidRDefault="007742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695A9" w14:textId="77777777" w:rsidR="00451349" w:rsidRDefault="00774237" w:rsidP="00774237">
    <w:pPr>
      <w:pStyle w:val="Zhlav"/>
      <w:rPr>
        <w:rFonts w:ascii="Aptos" w:hAnsi="Aptos"/>
        <w:bCs/>
        <w:i/>
        <w:iCs/>
        <w:color w:val="7F7F7F" w:themeColor="text1" w:themeTint="80"/>
        <w:sz w:val="18"/>
        <w:szCs w:val="18"/>
        <w:lang w:val="cs-CZ"/>
      </w:rPr>
    </w:pPr>
    <w:r w:rsidRPr="00774237">
      <w:rPr>
        <w:rFonts w:ascii="Aptos" w:hAnsi="Aptos"/>
        <w:noProof/>
        <w:color w:val="7F7F7F" w:themeColor="text1" w:themeTint="80"/>
        <w:sz w:val="18"/>
        <w:szCs w:val="18"/>
        <w:lang w:val="cs-CZ"/>
      </w:rPr>
      <w:drawing>
        <wp:anchor distT="0" distB="0" distL="114300" distR="114300" simplePos="0" relativeHeight="251659264" behindDoc="1" locked="0" layoutInCell="1" allowOverlap="1" wp14:anchorId="41426160" wp14:editId="764A72CD">
          <wp:simplePos x="0" y="0"/>
          <wp:positionH relativeFrom="margin">
            <wp:posOffset>-28575</wp:posOffset>
          </wp:positionH>
          <wp:positionV relativeFrom="paragraph">
            <wp:posOffset>-121920</wp:posOffset>
          </wp:positionV>
          <wp:extent cx="2305050" cy="574675"/>
          <wp:effectExtent l="0" t="0" r="0" b="0"/>
          <wp:wrapTight wrapText="bothSides">
            <wp:wrapPolygon edited="0">
              <wp:start x="0" y="0"/>
              <wp:lineTo x="0" y="20765"/>
              <wp:lineTo x="21421" y="20765"/>
              <wp:lineTo x="21421" y="0"/>
              <wp:lineTo x="0" y="0"/>
            </wp:wrapPolygon>
          </wp:wrapTight>
          <wp:docPr id="137215229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237">
      <w:rPr>
        <w:rFonts w:ascii="Aptos" w:hAnsi="Aptos"/>
        <w:bCs/>
        <w:i/>
        <w:iCs/>
        <w:color w:val="7F7F7F" w:themeColor="text1" w:themeTint="80"/>
        <w:sz w:val="18"/>
        <w:szCs w:val="18"/>
        <w:lang w:val="cs-CZ"/>
      </w:rPr>
      <w:t xml:space="preserve">Projekt je spolufinancován z prostředků Evropské Unie – </w:t>
    </w:r>
  </w:p>
  <w:p w14:paraId="588BED7C" w14:textId="77777777" w:rsidR="00451349" w:rsidRDefault="00774237" w:rsidP="00774237">
    <w:pPr>
      <w:pStyle w:val="Zhlav"/>
      <w:rPr>
        <w:rFonts w:ascii="Aptos" w:hAnsi="Aptos"/>
        <w:bCs/>
        <w:i/>
        <w:iCs/>
        <w:color w:val="7F7F7F" w:themeColor="text1" w:themeTint="80"/>
        <w:sz w:val="18"/>
        <w:szCs w:val="18"/>
        <w:lang w:val="cs-CZ"/>
      </w:rPr>
    </w:pPr>
    <w:r w:rsidRPr="00774237">
      <w:rPr>
        <w:rFonts w:ascii="Aptos" w:hAnsi="Aptos"/>
        <w:bCs/>
        <w:i/>
        <w:iCs/>
        <w:color w:val="7F7F7F" w:themeColor="text1" w:themeTint="80"/>
        <w:sz w:val="18"/>
        <w:szCs w:val="18"/>
        <w:lang w:val="cs-CZ"/>
      </w:rPr>
      <w:t xml:space="preserve">program </w:t>
    </w:r>
    <w:proofErr w:type="spellStart"/>
    <w:r w:rsidRPr="00774237">
      <w:rPr>
        <w:rFonts w:ascii="Aptos" w:hAnsi="Aptos"/>
        <w:b/>
        <w:i/>
        <w:iCs/>
        <w:color w:val="7F7F7F" w:themeColor="text1" w:themeTint="80"/>
        <w:sz w:val="18"/>
        <w:szCs w:val="18"/>
        <w:lang w:val="cs-CZ"/>
      </w:rPr>
      <w:t>Interreg</w:t>
    </w:r>
    <w:proofErr w:type="spellEnd"/>
    <w:r w:rsidRPr="00774237">
      <w:rPr>
        <w:rFonts w:ascii="Aptos" w:hAnsi="Aptos"/>
        <w:b/>
        <w:i/>
        <w:iCs/>
        <w:color w:val="7F7F7F" w:themeColor="text1" w:themeTint="80"/>
        <w:sz w:val="18"/>
        <w:szCs w:val="18"/>
        <w:lang w:val="cs-CZ"/>
      </w:rPr>
      <w:t xml:space="preserve"> Česko – Polsko</w:t>
    </w:r>
    <w:r w:rsidRPr="00774237">
      <w:rPr>
        <w:rFonts w:ascii="Aptos" w:hAnsi="Aptos"/>
        <w:bCs/>
        <w:i/>
        <w:iCs/>
        <w:color w:val="7F7F7F" w:themeColor="text1" w:themeTint="80"/>
        <w:sz w:val="18"/>
        <w:szCs w:val="18"/>
        <w:lang w:val="cs-CZ"/>
      </w:rPr>
      <w:t xml:space="preserve"> v období 2021-2027, </w:t>
    </w:r>
  </w:p>
  <w:p w14:paraId="28709703" w14:textId="64D84996" w:rsidR="00E87C03" w:rsidRDefault="00774237" w:rsidP="00774237">
    <w:pPr>
      <w:pStyle w:val="Zhlav"/>
      <w:rPr>
        <w:rFonts w:ascii="Aptos" w:hAnsi="Aptos"/>
        <w:bCs/>
        <w:color w:val="7F7F7F" w:themeColor="text1" w:themeTint="80"/>
        <w:sz w:val="18"/>
        <w:szCs w:val="18"/>
        <w:lang w:val="cs-CZ"/>
      </w:rPr>
    </w:pPr>
    <w:proofErr w:type="spellStart"/>
    <w:r w:rsidRPr="00774237">
      <w:rPr>
        <w:rFonts w:ascii="Aptos" w:hAnsi="Aptos"/>
        <w:b/>
        <w:i/>
        <w:iCs/>
        <w:color w:val="7F7F7F" w:themeColor="text1" w:themeTint="80"/>
        <w:sz w:val="18"/>
        <w:szCs w:val="18"/>
        <w:lang w:val="cs-CZ"/>
      </w:rPr>
      <w:t>reg</w:t>
    </w:r>
    <w:proofErr w:type="spellEnd"/>
    <w:r w:rsidRPr="00774237">
      <w:rPr>
        <w:rFonts w:ascii="Aptos" w:hAnsi="Aptos"/>
        <w:b/>
        <w:i/>
        <w:iCs/>
        <w:color w:val="7F7F7F" w:themeColor="text1" w:themeTint="80"/>
        <w:sz w:val="18"/>
        <w:szCs w:val="18"/>
        <w:lang w:val="cs-CZ"/>
      </w:rPr>
      <w:t>. č. projektu:</w:t>
    </w:r>
    <w:r>
      <w:rPr>
        <w:rFonts w:ascii="Aptos" w:hAnsi="Aptos"/>
        <w:bCs/>
        <w:i/>
        <w:iCs/>
        <w:color w:val="7F7F7F" w:themeColor="text1" w:themeTint="80"/>
        <w:sz w:val="18"/>
        <w:szCs w:val="18"/>
        <w:lang w:val="cs-CZ"/>
      </w:rPr>
      <w:t xml:space="preserve"> </w:t>
    </w:r>
    <w:r w:rsidRPr="00774237">
      <w:rPr>
        <w:rFonts w:ascii="Aptos" w:hAnsi="Aptos"/>
        <w:bCs/>
        <w:i/>
        <w:iCs/>
        <w:color w:val="7F7F7F" w:themeColor="text1" w:themeTint="80"/>
        <w:sz w:val="18"/>
        <w:szCs w:val="18"/>
        <w:lang w:val="cs-CZ"/>
      </w:rPr>
      <w:t xml:space="preserve">CZ.11.01.01/00/24_012/0000169 </w:t>
    </w:r>
  </w:p>
  <w:p w14:paraId="62B2337E" w14:textId="77777777" w:rsidR="00774237" w:rsidRDefault="00774237" w:rsidP="00774237">
    <w:pPr>
      <w:pStyle w:val="Zhlav"/>
      <w:rPr>
        <w:rFonts w:ascii="Aptos" w:hAnsi="Aptos"/>
        <w:bCs/>
        <w:color w:val="7F7F7F" w:themeColor="text1" w:themeTint="80"/>
        <w:sz w:val="18"/>
        <w:szCs w:val="18"/>
        <w:lang w:val="cs-CZ"/>
      </w:rPr>
    </w:pPr>
  </w:p>
  <w:p w14:paraId="45ED137C" w14:textId="0C1D2E84" w:rsidR="00774237" w:rsidRPr="00774237" w:rsidRDefault="00774237" w:rsidP="00774237">
    <w:pPr>
      <w:pStyle w:val="Zhlav"/>
      <w:rPr>
        <w:rFonts w:ascii="Aptos" w:hAnsi="Aptos"/>
        <w:b/>
        <w:color w:val="833C0B" w:themeColor="accent2" w:themeShade="80"/>
        <w:sz w:val="32"/>
        <w:szCs w:val="32"/>
        <w:lang w:val="cs-CZ"/>
      </w:rPr>
    </w:pPr>
    <w:r w:rsidRPr="00774237">
      <w:rPr>
        <w:rFonts w:ascii="Aptos" w:hAnsi="Aptos"/>
        <w:b/>
        <w:color w:val="833C0B" w:themeColor="accent2" w:themeShade="80"/>
        <w:sz w:val="32"/>
        <w:szCs w:val="32"/>
        <w:lang w:val="cs-CZ"/>
      </w:rPr>
      <w:t>Příloha č.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0759" w14:textId="77777777" w:rsidR="00774237" w:rsidRDefault="007742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03"/>
    <w:rsid w:val="00042942"/>
    <w:rsid w:val="001F7749"/>
    <w:rsid w:val="00203571"/>
    <w:rsid w:val="004457EC"/>
    <w:rsid w:val="00451349"/>
    <w:rsid w:val="00610A0F"/>
    <w:rsid w:val="00653A24"/>
    <w:rsid w:val="00727AFF"/>
    <w:rsid w:val="00745818"/>
    <w:rsid w:val="00774237"/>
    <w:rsid w:val="008145E8"/>
    <w:rsid w:val="008344A2"/>
    <w:rsid w:val="00A401C1"/>
    <w:rsid w:val="00BC79E8"/>
    <w:rsid w:val="00CB1F1E"/>
    <w:rsid w:val="00CE7C2A"/>
    <w:rsid w:val="00E87C03"/>
    <w:rsid w:val="00EA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4C094"/>
  <w15:chartTrackingRefBased/>
  <w15:docId w15:val="{25134CB6-C78F-44AC-A2F6-6EF30523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C03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E87C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E87C0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E87C03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E87C03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E87C03"/>
    <w:rPr>
      <w:color w:val="0000FF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E87C03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E87C03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E87C03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E87C03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7C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C03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Pytlík</dc:creator>
  <cp:keywords/>
  <dc:description/>
  <cp:lastModifiedBy>Šárka Popelková</cp:lastModifiedBy>
  <cp:revision>4</cp:revision>
  <dcterms:created xsi:type="dcterms:W3CDTF">2025-06-11T07:41:00Z</dcterms:created>
  <dcterms:modified xsi:type="dcterms:W3CDTF">2025-07-17T11:12:00Z</dcterms:modified>
</cp:coreProperties>
</file>