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6FA5" w14:textId="77777777" w:rsidR="005D5C27" w:rsidRPr="006D1A58" w:rsidRDefault="005D5C27">
      <w:pPr>
        <w:pStyle w:val="Nadpis9"/>
        <w:rPr>
          <w:rFonts w:eastAsia="Arial Unicode MS"/>
          <w:sz w:val="40"/>
        </w:rPr>
      </w:pPr>
      <w:r w:rsidRPr="006D1A58">
        <w:rPr>
          <w:rFonts w:eastAsia="Arial Unicode MS"/>
          <w:sz w:val="40"/>
        </w:rPr>
        <w:t>Titulní list nabídky</w:t>
      </w:r>
    </w:p>
    <w:p w14:paraId="45A2025B" w14:textId="69841D53" w:rsidR="005D5C27" w:rsidRPr="006D1A58" w:rsidRDefault="005D5C27">
      <w:pPr>
        <w:jc w:val="center"/>
        <w:rPr>
          <w:rFonts w:eastAsia="Arial Unicode MS"/>
          <w:sz w:val="22"/>
        </w:rPr>
      </w:pPr>
      <w:r w:rsidRPr="006D1A58">
        <w:rPr>
          <w:rFonts w:eastAsia="Arial Unicode MS"/>
          <w:sz w:val="22"/>
        </w:rPr>
        <w:t>podané v</w:t>
      </w:r>
      <w:r w:rsidR="006D1A58" w:rsidRPr="006D1A58">
        <w:rPr>
          <w:rFonts w:eastAsia="Arial Unicode MS"/>
          <w:sz w:val="22"/>
        </w:rPr>
        <w:t> </w:t>
      </w:r>
      <w:r w:rsidRPr="006D1A58">
        <w:rPr>
          <w:rFonts w:eastAsia="Arial Unicode MS"/>
          <w:sz w:val="22"/>
        </w:rPr>
        <w:t>rámci</w:t>
      </w:r>
      <w:r w:rsidR="006D1A58" w:rsidRPr="006D1A58">
        <w:rPr>
          <w:rFonts w:eastAsia="Arial Unicode MS"/>
          <w:sz w:val="22"/>
        </w:rPr>
        <w:t xml:space="preserve"> </w:t>
      </w:r>
      <w:r w:rsidRPr="006D1A58">
        <w:rPr>
          <w:rFonts w:eastAsia="Arial Unicode MS"/>
          <w:sz w:val="22"/>
        </w:rPr>
        <w:t xml:space="preserve">otevřeného zadávacího řízení </w:t>
      </w:r>
      <w:r w:rsidR="006D1A58" w:rsidRPr="006D1A58">
        <w:rPr>
          <w:rFonts w:eastAsia="Arial Unicode MS"/>
          <w:sz w:val="22"/>
        </w:rPr>
        <w:t>na veřejnou</w:t>
      </w:r>
      <w:r w:rsidR="0029694C" w:rsidRPr="006D1A58">
        <w:rPr>
          <w:rFonts w:eastAsia="Arial Unicode MS"/>
          <w:sz w:val="22"/>
        </w:rPr>
        <w:t xml:space="preserve"> zakázku</w:t>
      </w:r>
      <w:r w:rsidR="006D1A58" w:rsidRPr="006D1A58">
        <w:rPr>
          <w:rFonts w:eastAsia="Arial Unicode MS"/>
          <w:sz w:val="22"/>
        </w:rPr>
        <w:t xml:space="preserve"> malého rozsahu</w:t>
      </w:r>
    </w:p>
    <w:p w14:paraId="734128CF" w14:textId="35A40643" w:rsidR="005D5C27" w:rsidRPr="006D1A58" w:rsidRDefault="006D1A58">
      <w:pPr>
        <w:pStyle w:val="Nadpis2"/>
        <w:jc w:val="center"/>
        <w:rPr>
          <w:rFonts w:ascii="Times New Roman" w:hAnsi="Times New Roman"/>
          <w:sz w:val="32"/>
          <w:szCs w:val="32"/>
        </w:rPr>
      </w:pPr>
      <w:r w:rsidRPr="006D1A58">
        <w:rPr>
          <w:rFonts w:ascii="Times New Roman" w:hAnsi="Times New Roman"/>
          <w:bCs/>
          <w:sz w:val="48"/>
          <w:szCs w:val="48"/>
        </w:rPr>
        <w:t>„</w:t>
      </w:r>
      <w:r w:rsidR="004B3622" w:rsidRPr="004B3622">
        <w:rPr>
          <w:rFonts w:ascii="Times New Roman" w:hAnsi="Times New Roman"/>
          <w:bCs/>
          <w:sz w:val="32"/>
          <w:szCs w:val="32"/>
        </w:rPr>
        <w:t>Nákladní automobil pro svoz velkoobjemových kontejnerů</w:t>
      </w:r>
      <w:r w:rsidRPr="006D1A58">
        <w:rPr>
          <w:rFonts w:ascii="Times New Roman" w:hAnsi="Times New Roman"/>
          <w:bCs/>
          <w:sz w:val="48"/>
          <w:szCs w:val="48"/>
        </w:rPr>
        <w:t>“</w:t>
      </w:r>
    </w:p>
    <w:p w14:paraId="25C77F8B" w14:textId="77777777" w:rsidR="005D5C27" w:rsidRPr="006D1A58" w:rsidRDefault="005D5C27">
      <w:pPr>
        <w:rPr>
          <w:rFonts w:eastAsia="Arial Unicode MS"/>
        </w:rPr>
      </w:pPr>
    </w:p>
    <w:p w14:paraId="7174B22A" w14:textId="77777777" w:rsidR="005D5C27" w:rsidRPr="006D1A58" w:rsidRDefault="005D5C27">
      <w:pPr>
        <w:pStyle w:val="Zkladntext"/>
        <w:ind w:left="2124" w:hanging="2124"/>
        <w:jc w:val="left"/>
        <w:rPr>
          <w:bCs/>
          <w:i w:val="0"/>
          <w:sz w:val="22"/>
          <w:u w:val="none"/>
        </w:rPr>
      </w:pPr>
      <w:r w:rsidRPr="006D1A58">
        <w:rPr>
          <w:bCs/>
          <w:i w:val="0"/>
          <w:sz w:val="22"/>
          <w:u w:val="none"/>
        </w:rPr>
        <w:t>Ná</w:t>
      </w:r>
      <w:r w:rsidR="00EB1AFE" w:rsidRPr="006D1A58">
        <w:rPr>
          <w:bCs/>
          <w:i w:val="0"/>
          <w:sz w:val="22"/>
          <w:u w:val="none"/>
        </w:rPr>
        <w:t xml:space="preserve">zev zadavatele: </w:t>
      </w:r>
      <w:r w:rsidR="00EB1AFE" w:rsidRPr="006D1A58">
        <w:rPr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 w:rsidRPr="006D1A58">
          <w:rPr>
            <w:bCs/>
            <w:i w:val="0"/>
            <w:sz w:val="22"/>
            <w:u w:val="none"/>
          </w:rPr>
          <w:t>Technické služby</w:t>
        </w:r>
      </w:smartTag>
      <w:r w:rsidR="00EB1AFE" w:rsidRPr="006D1A58">
        <w:rPr>
          <w:bCs/>
          <w:i w:val="0"/>
          <w:sz w:val="22"/>
          <w:u w:val="none"/>
        </w:rPr>
        <w:t xml:space="preserve"> města Pelhřimova, příspěvková organizace</w:t>
      </w:r>
    </w:p>
    <w:p w14:paraId="24E3D7B7" w14:textId="77777777" w:rsidR="005D5C27" w:rsidRPr="006D1A58" w:rsidRDefault="005D5C27">
      <w:pPr>
        <w:pStyle w:val="Zkladntext"/>
        <w:jc w:val="left"/>
        <w:rPr>
          <w:b w:val="0"/>
          <w:i w:val="0"/>
          <w:sz w:val="22"/>
          <w:u w:val="none"/>
        </w:rPr>
      </w:pPr>
      <w:r w:rsidRPr="006D1A58">
        <w:rPr>
          <w:b w:val="0"/>
          <w:i w:val="0"/>
          <w:sz w:val="22"/>
          <w:u w:val="none"/>
        </w:rPr>
        <w:t>Síd</w:t>
      </w:r>
      <w:r w:rsidR="00EB1AFE" w:rsidRPr="006D1A58">
        <w:rPr>
          <w:b w:val="0"/>
          <w:i w:val="0"/>
          <w:sz w:val="22"/>
          <w:u w:val="none"/>
        </w:rPr>
        <w:t xml:space="preserve">lo: </w:t>
      </w:r>
      <w:r w:rsidR="00EB1AFE" w:rsidRPr="006D1A58">
        <w:rPr>
          <w:b w:val="0"/>
          <w:i w:val="0"/>
          <w:sz w:val="22"/>
          <w:u w:val="none"/>
        </w:rPr>
        <w:tab/>
      </w:r>
      <w:r w:rsidR="00EB1AFE" w:rsidRPr="006D1A58">
        <w:rPr>
          <w:b w:val="0"/>
          <w:i w:val="0"/>
          <w:sz w:val="22"/>
          <w:u w:val="none"/>
        </w:rPr>
        <w:tab/>
      </w:r>
      <w:r w:rsidR="00EB1AFE" w:rsidRPr="006D1A58">
        <w:rPr>
          <w:b w:val="0"/>
          <w:i w:val="0"/>
          <w:sz w:val="22"/>
          <w:u w:val="none"/>
        </w:rPr>
        <w:tab/>
      </w:r>
      <w:proofErr w:type="spellStart"/>
      <w:r w:rsidR="00EB1AFE" w:rsidRPr="006D1A58">
        <w:rPr>
          <w:b w:val="0"/>
          <w:i w:val="0"/>
          <w:sz w:val="22"/>
          <w:u w:val="none"/>
        </w:rPr>
        <w:t>Myslotínská</w:t>
      </w:r>
      <w:proofErr w:type="spellEnd"/>
      <w:r w:rsidR="00EB1AFE" w:rsidRPr="006D1A58">
        <w:rPr>
          <w:b w:val="0"/>
          <w:i w:val="0"/>
          <w:sz w:val="22"/>
          <w:u w:val="none"/>
        </w:rPr>
        <w:t xml:space="preserve"> 1740, 393 01</w:t>
      </w:r>
      <w:r w:rsidRPr="006D1A58">
        <w:rPr>
          <w:b w:val="0"/>
          <w:i w:val="0"/>
          <w:sz w:val="22"/>
          <w:u w:val="none"/>
        </w:rPr>
        <w:t xml:space="preserve"> Pelhřimov</w:t>
      </w:r>
    </w:p>
    <w:p w14:paraId="53D75508" w14:textId="7197FE47" w:rsidR="005D5C27" w:rsidRPr="006D1A58" w:rsidRDefault="00EB1AFE">
      <w:pPr>
        <w:pStyle w:val="Zkladntext"/>
        <w:jc w:val="left"/>
        <w:rPr>
          <w:b w:val="0"/>
          <w:i w:val="0"/>
          <w:sz w:val="22"/>
          <w:u w:val="none"/>
        </w:rPr>
      </w:pPr>
      <w:r w:rsidRPr="006D1A58">
        <w:rPr>
          <w:b w:val="0"/>
          <w:i w:val="0"/>
          <w:sz w:val="22"/>
          <w:u w:val="none"/>
        </w:rPr>
        <w:t>IČ:</w:t>
      </w:r>
      <w:r w:rsidRPr="006D1A58">
        <w:rPr>
          <w:b w:val="0"/>
          <w:i w:val="0"/>
          <w:sz w:val="22"/>
          <w:u w:val="none"/>
        </w:rPr>
        <w:tab/>
      </w:r>
      <w:r w:rsidRPr="006D1A58">
        <w:rPr>
          <w:b w:val="0"/>
          <w:i w:val="0"/>
          <w:sz w:val="22"/>
          <w:u w:val="none"/>
        </w:rPr>
        <w:tab/>
      </w:r>
      <w:r w:rsidRPr="006D1A58">
        <w:rPr>
          <w:b w:val="0"/>
          <w:i w:val="0"/>
          <w:sz w:val="22"/>
          <w:u w:val="none"/>
        </w:rPr>
        <w:tab/>
        <w:t>490</w:t>
      </w:r>
      <w:r w:rsidR="006D1A58">
        <w:rPr>
          <w:b w:val="0"/>
          <w:i w:val="0"/>
          <w:sz w:val="22"/>
          <w:u w:val="none"/>
        </w:rPr>
        <w:t xml:space="preserve"> </w:t>
      </w:r>
      <w:r w:rsidRPr="006D1A58">
        <w:rPr>
          <w:b w:val="0"/>
          <w:i w:val="0"/>
          <w:sz w:val="22"/>
          <w:u w:val="none"/>
        </w:rPr>
        <w:t>56</w:t>
      </w:r>
      <w:r w:rsidR="006D1A58">
        <w:rPr>
          <w:b w:val="0"/>
          <w:i w:val="0"/>
          <w:sz w:val="22"/>
          <w:u w:val="none"/>
        </w:rPr>
        <w:t xml:space="preserve"> </w:t>
      </w:r>
      <w:r w:rsidRPr="006D1A58">
        <w:rPr>
          <w:b w:val="0"/>
          <w:i w:val="0"/>
          <w:sz w:val="22"/>
          <w:u w:val="none"/>
        </w:rPr>
        <w:t>689</w:t>
      </w:r>
    </w:p>
    <w:p w14:paraId="06E5EDAD" w14:textId="77777777" w:rsidR="005D5C27" w:rsidRPr="006D1A58" w:rsidRDefault="005D5C27">
      <w:pPr>
        <w:pStyle w:val="Zkladntext"/>
        <w:tabs>
          <w:tab w:val="left" w:pos="2160"/>
        </w:tabs>
        <w:jc w:val="left"/>
        <w:rPr>
          <w:b w:val="0"/>
          <w:i w:val="0"/>
          <w:sz w:val="22"/>
          <w:szCs w:val="24"/>
          <w:u w:val="none"/>
        </w:rPr>
      </w:pPr>
      <w:r w:rsidRPr="006D1A58">
        <w:rPr>
          <w:b w:val="0"/>
          <w:i w:val="0"/>
          <w:sz w:val="22"/>
          <w:u w:val="none"/>
        </w:rPr>
        <w:t>Bankovní spoje</w:t>
      </w:r>
      <w:r w:rsidR="000E3E02" w:rsidRPr="006D1A58">
        <w:rPr>
          <w:b w:val="0"/>
          <w:i w:val="0"/>
          <w:sz w:val="22"/>
          <w:u w:val="none"/>
        </w:rPr>
        <w:t xml:space="preserve">ní: </w:t>
      </w:r>
      <w:r w:rsidR="000E3E02" w:rsidRPr="006D1A58">
        <w:rPr>
          <w:b w:val="0"/>
          <w:i w:val="0"/>
          <w:sz w:val="22"/>
          <w:u w:val="none"/>
        </w:rPr>
        <w:tab/>
      </w:r>
      <w:r w:rsidR="00EB1AFE" w:rsidRPr="006D1A58">
        <w:rPr>
          <w:b w:val="0"/>
          <w:i w:val="0"/>
          <w:sz w:val="22"/>
          <w:u w:val="none"/>
        </w:rPr>
        <w:t>23938</w:t>
      </w:r>
      <w:r w:rsidR="000E3E02" w:rsidRPr="006D1A58">
        <w:rPr>
          <w:b w:val="0"/>
          <w:i w:val="0"/>
          <w:sz w:val="22"/>
          <w:u w:val="none"/>
        </w:rPr>
        <w:t>261</w:t>
      </w:r>
      <w:r w:rsidR="00EB1AFE" w:rsidRPr="006D1A58">
        <w:rPr>
          <w:b w:val="0"/>
          <w:i w:val="0"/>
          <w:sz w:val="22"/>
          <w:u w:val="none"/>
        </w:rPr>
        <w:t>/0100 Komerční banka a.s</w:t>
      </w:r>
      <w:r w:rsidRPr="006D1A58">
        <w:rPr>
          <w:b w:val="0"/>
          <w:i w:val="0"/>
          <w:sz w:val="22"/>
          <w:u w:val="none"/>
        </w:rPr>
        <w:t>.</w:t>
      </w:r>
    </w:p>
    <w:p w14:paraId="3DDBAA30" w14:textId="43F5EB5A" w:rsidR="005D5C27" w:rsidRPr="006D1A58" w:rsidRDefault="00EB1AFE" w:rsidP="006D1A58">
      <w:pPr>
        <w:pStyle w:val="Tabellentext"/>
        <w:keepLines w:val="0"/>
        <w:spacing w:before="0" w:after="120"/>
        <w:rPr>
          <w:rFonts w:ascii="Times New Roman" w:eastAsia="Arial Unicode MS" w:hAnsi="Times New Roman"/>
          <w:bCs/>
          <w:iCs/>
          <w:szCs w:val="22"/>
          <w:lang w:val="cs-CZ"/>
        </w:rPr>
      </w:pPr>
      <w:r w:rsidRPr="006D1A58">
        <w:rPr>
          <w:rFonts w:ascii="Times New Roman" w:hAnsi="Times New Roman"/>
          <w:lang w:val="cs-CZ"/>
        </w:rPr>
        <w:t xml:space="preserve">Zastoupený: </w:t>
      </w:r>
      <w:r w:rsidRPr="006D1A58">
        <w:rPr>
          <w:rFonts w:ascii="Times New Roman" w:hAnsi="Times New Roman"/>
          <w:lang w:val="cs-CZ"/>
        </w:rPr>
        <w:tab/>
      </w:r>
      <w:r w:rsidRPr="006D1A58">
        <w:rPr>
          <w:rFonts w:ascii="Times New Roman" w:hAnsi="Times New Roman"/>
          <w:lang w:val="cs-CZ"/>
        </w:rPr>
        <w:tab/>
        <w:t>Ing.</w:t>
      </w:r>
      <w:r w:rsidR="00122C85" w:rsidRPr="006D1A58">
        <w:rPr>
          <w:rFonts w:ascii="Times New Roman" w:hAnsi="Times New Roman"/>
          <w:lang w:val="cs-CZ"/>
        </w:rPr>
        <w:t xml:space="preserve"> </w:t>
      </w:r>
      <w:r w:rsidR="00F84FA6" w:rsidRPr="006D1A58">
        <w:rPr>
          <w:rFonts w:ascii="Times New Roman" w:hAnsi="Times New Roman"/>
          <w:lang w:val="cs-CZ"/>
        </w:rPr>
        <w:t>Evou Hamrlovou</w:t>
      </w:r>
      <w:r w:rsidRPr="006D1A58">
        <w:rPr>
          <w:rFonts w:ascii="Times New Roman" w:hAnsi="Times New Roman"/>
          <w:lang w:val="cs-CZ"/>
        </w:rPr>
        <w:t>, ředitelkou TS</w:t>
      </w:r>
      <w:r w:rsidR="006D1A58">
        <w:rPr>
          <w:rFonts w:ascii="Times New Roman" w:hAnsi="Times New Roman"/>
          <w:lang w:val="cs-CZ"/>
        </w:rPr>
        <w:t>M</w:t>
      </w:r>
      <w:r w:rsidRPr="006D1A58">
        <w:rPr>
          <w:rFonts w:ascii="Times New Roman" w:hAnsi="Times New Roman"/>
          <w:lang w:val="cs-CZ"/>
        </w:rPr>
        <w:t>P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:rsidRPr="006D1A58" w14:paraId="669E6F7C" w14:textId="7777777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CD0F3" w14:textId="77777777" w:rsidR="005D5C27" w:rsidRPr="006D1A58" w:rsidRDefault="005D5C27">
            <w:pPr>
              <w:rPr>
                <w:b/>
              </w:rPr>
            </w:pPr>
          </w:p>
          <w:p w14:paraId="7F88C820" w14:textId="77777777" w:rsidR="005D5C27" w:rsidRPr="006D1A58" w:rsidRDefault="005D5C27">
            <w:pPr>
              <w:rPr>
                <w:sz w:val="22"/>
              </w:rPr>
            </w:pPr>
            <w:r w:rsidRPr="006D1A58">
              <w:rPr>
                <w:b/>
                <w:sz w:val="22"/>
              </w:rPr>
              <w:t>Uchazeč:</w:t>
            </w:r>
            <w:r w:rsidRPr="006D1A58">
              <w:rPr>
                <w:sz w:val="22"/>
              </w:rPr>
              <w:tab/>
            </w:r>
          </w:p>
          <w:p w14:paraId="3D726943" w14:textId="77777777" w:rsidR="005D5C27" w:rsidRPr="006D1A58" w:rsidRDefault="005D5C27">
            <w:r w:rsidRPr="006D1A58"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D1012" w14:textId="77777777" w:rsidR="005D5C27" w:rsidRPr="006D1A58" w:rsidRDefault="005D5C27">
            <w:pPr>
              <w:rPr>
                <w:b/>
                <w:sz w:val="28"/>
              </w:rPr>
            </w:pPr>
          </w:p>
        </w:tc>
      </w:tr>
      <w:tr w:rsidR="005D5C27" w:rsidRPr="006D1A58" w14:paraId="0867B534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6727C5EE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 xml:space="preserve">IČ (u </w:t>
            </w:r>
            <w:proofErr w:type="spellStart"/>
            <w:r w:rsidRPr="006D1A58">
              <w:rPr>
                <w:sz w:val="20"/>
              </w:rPr>
              <w:t>f.o</w:t>
            </w:r>
            <w:proofErr w:type="spellEnd"/>
            <w:r w:rsidRPr="006D1A58">
              <w:rPr>
                <w:sz w:val="20"/>
              </w:rPr>
              <w:t>. rovněž RČ)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7BE12C26" w14:textId="77777777" w:rsidR="005D5C27" w:rsidRPr="006D1A58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D5C27" w:rsidRPr="006D1A58" w14:paraId="2EAFAEFF" w14:textId="77777777">
        <w:trPr>
          <w:trHeight w:val="567"/>
        </w:trPr>
        <w:tc>
          <w:tcPr>
            <w:tcW w:w="3261" w:type="dxa"/>
            <w:vAlign w:val="center"/>
          </w:tcPr>
          <w:p w14:paraId="0D9F4810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329C3BD2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5D5C27" w:rsidRPr="006D1A58" w14:paraId="2A8CF82D" w14:textId="77777777">
        <w:trPr>
          <w:trHeight w:val="567"/>
        </w:trPr>
        <w:tc>
          <w:tcPr>
            <w:tcW w:w="3261" w:type="dxa"/>
            <w:vAlign w:val="center"/>
          </w:tcPr>
          <w:p w14:paraId="24D93FF5" w14:textId="77777777" w:rsidR="005D5C27" w:rsidRPr="006D1A58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sz w:val="20"/>
                <w:lang w:val="cs-CZ"/>
              </w:rPr>
            </w:pPr>
            <w:r w:rsidRPr="006D1A58">
              <w:rPr>
                <w:rFonts w:ascii="Times New Roman" w:hAnsi="Times New Roman"/>
                <w:sz w:val="20"/>
                <w:lang w:val="cs-CZ"/>
              </w:rPr>
              <w:t>Sídlo (místo podnikání a bydliště) uchazeče:</w:t>
            </w:r>
            <w:r w:rsidRPr="006D1A58">
              <w:rPr>
                <w:rFonts w:ascii="Times New Roman" w:hAnsi="Times New Roman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3D77733E" w14:textId="77777777" w:rsidR="005D5C27" w:rsidRPr="006D1A58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D5C27" w:rsidRPr="006D1A58" w14:paraId="506F0F17" w14:textId="77777777">
        <w:trPr>
          <w:trHeight w:val="567"/>
        </w:trPr>
        <w:tc>
          <w:tcPr>
            <w:tcW w:w="3261" w:type="dxa"/>
            <w:vAlign w:val="center"/>
          </w:tcPr>
          <w:p w14:paraId="7D19AA57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5CA8BD32" w14:textId="77777777" w:rsidR="005D5C27" w:rsidRPr="006D1A58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D5C27" w:rsidRPr="006D1A58" w14:paraId="6CFEEEBD" w14:textId="77777777">
        <w:trPr>
          <w:trHeight w:val="567"/>
        </w:trPr>
        <w:tc>
          <w:tcPr>
            <w:tcW w:w="3261" w:type="dxa"/>
            <w:vAlign w:val="center"/>
          </w:tcPr>
          <w:p w14:paraId="4FA2BCB9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>Statutární orgán uchazeče:</w:t>
            </w:r>
            <w:r w:rsidRPr="006D1A58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312ED71B" w14:textId="77777777" w:rsidR="005D5C27" w:rsidRPr="006D1A58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D5C27" w:rsidRPr="006D1A58" w14:paraId="6BA3F912" w14:textId="77777777">
        <w:trPr>
          <w:trHeight w:val="763"/>
        </w:trPr>
        <w:tc>
          <w:tcPr>
            <w:tcW w:w="3261" w:type="dxa"/>
            <w:vAlign w:val="center"/>
          </w:tcPr>
          <w:p w14:paraId="0B19B0E4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>Osoba zmocněná k</w:t>
            </w:r>
            <w:r w:rsidR="00BA5BD0" w:rsidRPr="006D1A58">
              <w:rPr>
                <w:sz w:val="20"/>
              </w:rPr>
              <w:t> </w:t>
            </w:r>
            <w:r w:rsidRPr="006D1A58">
              <w:rPr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14:paraId="73A3C16A" w14:textId="77777777" w:rsidR="00BF3541" w:rsidRPr="006D1A58" w:rsidRDefault="00BF3541" w:rsidP="00BF3541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</w:p>
          <w:p w14:paraId="6C3FEE40" w14:textId="77777777" w:rsidR="005D5C27" w:rsidRPr="006D1A58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  <w:tr w:rsidR="005D5C27" w:rsidRPr="006D1A58" w14:paraId="31DADC21" w14:textId="77777777">
        <w:trPr>
          <w:trHeight w:val="567"/>
        </w:trPr>
        <w:tc>
          <w:tcPr>
            <w:tcW w:w="3261" w:type="dxa"/>
            <w:vAlign w:val="center"/>
          </w:tcPr>
          <w:p w14:paraId="0C971011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>Zápis v</w:t>
            </w:r>
            <w:r w:rsidR="00BA5BD0" w:rsidRPr="006D1A58">
              <w:rPr>
                <w:sz w:val="20"/>
              </w:rPr>
              <w:t> </w:t>
            </w:r>
            <w:r w:rsidRPr="006D1A58">
              <w:rPr>
                <w:sz w:val="20"/>
              </w:rPr>
              <w:t xml:space="preserve">obchodním rejstříku </w:t>
            </w:r>
          </w:p>
          <w:p w14:paraId="1A501EA4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0EB4317A" w14:textId="77777777" w:rsidR="005D5C27" w:rsidRPr="006D1A58" w:rsidRDefault="005D5C27" w:rsidP="00BF354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5D5C27" w:rsidRPr="006D1A58" w14:paraId="1F5F5BE7" w14:textId="77777777">
        <w:trPr>
          <w:trHeight w:val="567"/>
        </w:trPr>
        <w:tc>
          <w:tcPr>
            <w:tcW w:w="3261" w:type="dxa"/>
            <w:vAlign w:val="center"/>
          </w:tcPr>
          <w:p w14:paraId="343BAA6B" w14:textId="7B9E020A" w:rsidR="005D5C27" w:rsidRPr="006D1A58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 w:rsidRPr="006D1A58">
              <w:t xml:space="preserve">Telefon, </w:t>
            </w:r>
            <w:r w:rsidR="000E7C7A" w:rsidRPr="006D1A58">
              <w:t xml:space="preserve"> </w:t>
            </w:r>
            <w:r w:rsidRPr="006D1A58">
              <w:t>(e-mail):</w:t>
            </w:r>
          </w:p>
        </w:tc>
        <w:tc>
          <w:tcPr>
            <w:tcW w:w="5670" w:type="dxa"/>
            <w:vAlign w:val="center"/>
          </w:tcPr>
          <w:p w14:paraId="700588D6" w14:textId="77777777" w:rsidR="005D5C27" w:rsidRPr="006D1A58" w:rsidRDefault="005D5C27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5D5C27" w:rsidRPr="006D1A58" w14:paraId="16C8DFCD" w14:textId="77777777">
        <w:trPr>
          <w:trHeight w:val="567"/>
        </w:trPr>
        <w:tc>
          <w:tcPr>
            <w:tcW w:w="3261" w:type="dxa"/>
            <w:vAlign w:val="center"/>
          </w:tcPr>
          <w:p w14:paraId="28555E99" w14:textId="77777777" w:rsidR="005D5C27" w:rsidRPr="006D1A58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>Bankovní spojení:</w:t>
            </w:r>
            <w:r w:rsidRPr="006D1A58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6E1AD777" w14:textId="77777777" w:rsidR="005D5C27" w:rsidRPr="006D1A58" w:rsidRDefault="005D5C27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B91DB0" w:rsidRPr="006D1A58" w14:paraId="358682A5" w14:textId="77777777">
        <w:trPr>
          <w:trHeight w:val="567"/>
        </w:trPr>
        <w:tc>
          <w:tcPr>
            <w:tcW w:w="3261" w:type="dxa"/>
            <w:vAlign w:val="center"/>
          </w:tcPr>
          <w:p w14:paraId="333E80C8" w14:textId="77777777" w:rsidR="00B91DB0" w:rsidRPr="006D1A58" w:rsidRDefault="00B91DB0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>Kontakt pro e-aukci (jméno, telefon, e-mail)</w:t>
            </w:r>
          </w:p>
        </w:tc>
        <w:tc>
          <w:tcPr>
            <w:tcW w:w="5670" w:type="dxa"/>
            <w:vAlign w:val="center"/>
          </w:tcPr>
          <w:p w14:paraId="7FDF532B" w14:textId="77777777" w:rsidR="00B91DB0" w:rsidRPr="006D1A58" w:rsidRDefault="00B91DB0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913B5" w:rsidRPr="006D1A58" w14:paraId="0125BD99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044ECEAF" w14:textId="77777777" w:rsidR="00C913B5" w:rsidRPr="006D1A58" w:rsidRDefault="00C913B5">
            <w:pPr>
              <w:numPr>
                <w:ilvl w:val="12"/>
                <w:numId w:val="0"/>
              </w:numPr>
              <w:rPr>
                <w:sz w:val="20"/>
              </w:rPr>
            </w:pPr>
            <w:r w:rsidRPr="006D1A58">
              <w:rPr>
                <w:sz w:val="20"/>
              </w:rPr>
              <w:t>Cena bez DPH (Kč)</w:t>
            </w:r>
          </w:p>
        </w:tc>
        <w:tc>
          <w:tcPr>
            <w:tcW w:w="5670" w:type="dxa"/>
            <w:vAlign w:val="center"/>
          </w:tcPr>
          <w:p w14:paraId="5E5BC1C6" w14:textId="77777777" w:rsidR="00C913B5" w:rsidRPr="006D1A58" w:rsidRDefault="00C913B5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1FE742F1" w14:textId="77777777" w:rsidR="005D5C27" w:rsidRPr="006D1A58" w:rsidRDefault="005D5C27">
      <w:pPr>
        <w:numPr>
          <w:ilvl w:val="12"/>
          <w:numId w:val="0"/>
        </w:numPr>
        <w:jc w:val="both"/>
        <w:rPr>
          <w:rFonts w:eastAsia="Arial Unicode MS"/>
          <w:sz w:val="22"/>
        </w:rPr>
      </w:pPr>
    </w:p>
    <w:p w14:paraId="05FFDF69" w14:textId="77777777" w:rsidR="005D5C27" w:rsidRPr="006D1A58" w:rsidRDefault="005D5C27">
      <w:pPr>
        <w:jc w:val="both"/>
        <w:rPr>
          <w:sz w:val="22"/>
        </w:rPr>
      </w:pPr>
      <w:r w:rsidRPr="006D1A58">
        <w:rPr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442A858A" w14:textId="77777777" w:rsidR="005D5C27" w:rsidRPr="006D1A58" w:rsidRDefault="005D5C27">
      <w:pPr>
        <w:rPr>
          <w:sz w:val="22"/>
        </w:rPr>
      </w:pPr>
    </w:p>
    <w:p w14:paraId="2E51DEC8" w14:textId="77777777" w:rsidR="00BF3541" w:rsidRPr="006D1A58" w:rsidRDefault="00BF3541">
      <w:pPr>
        <w:pStyle w:val="Tabellentext"/>
        <w:keepLines w:val="0"/>
        <w:spacing w:before="0" w:after="0"/>
        <w:rPr>
          <w:rFonts w:ascii="Times New Roman" w:hAnsi="Times New Roman"/>
          <w:lang w:val="cs-CZ"/>
        </w:rPr>
      </w:pPr>
      <w:r w:rsidRPr="006D1A58">
        <w:rPr>
          <w:rFonts w:ascii="Times New Roman" w:hAnsi="Times New Roman"/>
          <w:lang w:val="cs-CZ"/>
        </w:rPr>
        <w:t xml:space="preserve">V </w:t>
      </w:r>
      <w:r w:rsidR="007867CF" w:rsidRPr="006D1A58">
        <w:rPr>
          <w:rFonts w:ascii="Times New Roman" w:hAnsi="Times New Roman"/>
          <w:lang w:val="cs-CZ"/>
        </w:rPr>
        <w:t>…………………………….</w:t>
      </w:r>
      <w:r w:rsidR="005D5C27" w:rsidRPr="006D1A58">
        <w:rPr>
          <w:rFonts w:ascii="Times New Roman" w:hAnsi="Times New Roman"/>
          <w:lang w:val="cs-CZ"/>
        </w:rPr>
        <w:t xml:space="preserve"> </w:t>
      </w:r>
      <w:r w:rsidR="005D1BBB" w:rsidRPr="006D1A58">
        <w:rPr>
          <w:rFonts w:ascii="Times New Roman" w:hAnsi="Times New Roman"/>
          <w:lang w:val="cs-CZ"/>
        </w:rPr>
        <w:t>d</w:t>
      </w:r>
      <w:r w:rsidR="005D5C27" w:rsidRPr="006D1A58">
        <w:rPr>
          <w:rFonts w:ascii="Times New Roman" w:hAnsi="Times New Roman"/>
          <w:lang w:val="cs-CZ"/>
        </w:rPr>
        <w:t>ne</w:t>
      </w:r>
      <w:r w:rsidR="007867CF" w:rsidRPr="006D1A58">
        <w:rPr>
          <w:rFonts w:ascii="Times New Roman" w:hAnsi="Times New Roman"/>
          <w:lang w:val="cs-CZ"/>
        </w:rPr>
        <w:t>………………..</w:t>
      </w:r>
      <w:r w:rsidRPr="006D1A58">
        <w:rPr>
          <w:rFonts w:ascii="Times New Roman" w:hAnsi="Times New Roman"/>
          <w:lang w:val="cs-CZ"/>
        </w:rPr>
        <w:t xml:space="preserve"> </w:t>
      </w:r>
    </w:p>
    <w:p w14:paraId="15DC6025" w14:textId="77777777" w:rsidR="00BF3541" w:rsidRPr="006D1A58" w:rsidRDefault="00BF3541">
      <w:pPr>
        <w:jc w:val="right"/>
        <w:rPr>
          <w:sz w:val="22"/>
        </w:rPr>
      </w:pPr>
    </w:p>
    <w:p w14:paraId="42613BD7" w14:textId="77777777" w:rsidR="00BF3541" w:rsidRPr="006D1A58" w:rsidRDefault="00BF3541">
      <w:pPr>
        <w:jc w:val="right"/>
        <w:rPr>
          <w:sz w:val="22"/>
        </w:rPr>
      </w:pPr>
    </w:p>
    <w:p w14:paraId="27417D20" w14:textId="77777777" w:rsidR="000E7C7A" w:rsidRPr="006D1A58" w:rsidRDefault="000E7C7A">
      <w:pPr>
        <w:jc w:val="right"/>
        <w:rPr>
          <w:sz w:val="22"/>
        </w:rPr>
      </w:pPr>
    </w:p>
    <w:p w14:paraId="1669FC2F" w14:textId="77777777" w:rsidR="000E7C7A" w:rsidRPr="006D1A58" w:rsidRDefault="000E7C7A">
      <w:pPr>
        <w:jc w:val="right"/>
        <w:rPr>
          <w:sz w:val="22"/>
        </w:rPr>
      </w:pPr>
    </w:p>
    <w:p w14:paraId="7AFC5C74" w14:textId="77777777" w:rsidR="000E7C7A" w:rsidRPr="006D1A58" w:rsidRDefault="000E7C7A">
      <w:pPr>
        <w:jc w:val="right"/>
        <w:rPr>
          <w:sz w:val="22"/>
        </w:rPr>
      </w:pPr>
    </w:p>
    <w:p w14:paraId="3E73D5FC" w14:textId="77777777" w:rsidR="005D5C27" w:rsidRPr="006D1A58" w:rsidRDefault="005D5C27">
      <w:pPr>
        <w:jc w:val="right"/>
        <w:rPr>
          <w:sz w:val="22"/>
        </w:rPr>
      </w:pPr>
      <w:r w:rsidRPr="006D1A58">
        <w:rPr>
          <w:sz w:val="22"/>
        </w:rPr>
        <w:t>Jméno a podpis oprávněného zástupce uchazeče</w:t>
      </w:r>
    </w:p>
    <w:p w14:paraId="7CE50A85" w14:textId="77777777" w:rsidR="005D5C27" w:rsidRPr="006D1A58" w:rsidRDefault="005D5C27">
      <w:pPr>
        <w:jc w:val="right"/>
      </w:pPr>
      <w:r w:rsidRPr="006D1A58">
        <w:rPr>
          <w:sz w:val="22"/>
        </w:rPr>
        <w:t>(razítko)</w:t>
      </w:r>
    </w:p>
    <w:sectPr w:rsidR="005D5C27" w:rsidRPr="006D1A58" w:rsidSect="00BF3541"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CB42" w14:textId="77777777" w:rsidR="000034AF" w:rsidRDefault="000034AF">
      <w:r>
        <w:separator/>
      </w:r>
    </w:p>
  </w:endnote>
  <w:endnote w:type="continuationSeparator" w:id="0">
    <w:p w14:paraId="59922DB7" w14:textId="77777777"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98AF" w14:textId="77777777" w:rsidR="000034AF" w:rsidRDefault="000034AF">
      <w:r>
        <w:separator/>
      </w:r>
    </w:p>
  </w:footnote>
  <w:footnote w:type="continuationSeparator" w:id="0">
    <w:p w14:paraId="13474C76" w14:textId="77777777" w:rsidR="000034AF" w:rsidRDefault="00003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33B98"/>
    <w:rsid w:val="000660FD"/>
    <w:rsid w:val="000748BC"/>
    <w:rsid w:val="000978F9"/>
    <w:rsid w:val="000C595A"/>
    <w:rsid w:val="000E3E02"/>
    <w:rsid w:val="000E6747"/>
    <w:rsid w:val="000E7C7A"/>
    <w:rsid w:val="00122C85"/>
    <w:rsid w:val="00140F40"/>
    <w:rsid w:val="0024054E"/>
    <w:rsid w:val="002479D9"/>
    <w:rsid w:val="002946FF"/>
    <w:rsid w:val="0029694C"/>
    <w:rsid w:val="002B46F0"/>
    <w:rsid w:val="002B6423"/>
    <w:rsid w:val="002F437A"/>
    <w:rsid w:val="00310907"/>
    <w:rsid w:val="003656E2"/>
    <w:rsid w:val="00383905"/>
    <w:rsid w:val="00386F08"/>
    <w:rsid w:val="003B2768"/>
    <w:rsid w:val="003C7040"/>
    <w:rsid w:val="003E0452"/>
    <w:rsid w:val="00400275"/>
    <w:rsid w:val="00414750"/>
    <w:rsid w:val="004304AE"/>
    <w:rsid w:val="004722A1"/>
    <w:rsid w:val="0048161F"/>
    <w:rsid w:val="00481823"/>
    <w:rsid w:val="004B3622"/>
    <w:rsid w:val="004E4CBE"/>
    <w:rsid w:val="00501A6C"/>
    <w:rsid w:val="00501BF9"/>
    <w:rsid w:val="00514766"/>
    <w:rsid w:val="005207B7"/>
    <w:rsid w:val="00534BA6"/>
    <w:rsid w:val="00556BD6"/>
    <w:rsid w:val="00574DA7"/>
    <w:rsid w:val="005D1BBB"/>
    <w:rsid w:val="005D311C"/>
    <w:rsid w:val="005D5C27"/>
    <w:rsid w:val="0062503F"/>
    <w:rsid w:val="00661672"/>
    <w:rsid w:val="00681578"/>
    <w:rsid w:val="006B314E"/>
    <w:rsid w:val="006D1A58"/>
    <w:rsid w:val="0071476A"/>
    <w:rsid w:val="0074690A"/>
    <w:rsid w:val="007867CF"/>
    <w:rsid w:val="007A5B2D"/>
    <w:rsid w:val="00880F5F"/>
    <w:rsid w:val="00891359"/>
    <w:rsid w:val="008B67FE"/>
    <w:rsid w:val="00934358"/>
    <w:rsid w:val="00935DBE"/>
    <w:rsid w:val="00984F36"/>
    <w:rsid w:val="00994A23"/>
    <w:rsid w:val="00A35801"/>
    <w:rsid w:val="00A71A19"/>
    <w:rsid w:val="00A80121"/>
    <w:rsid w:val="00A94D92"/>
    <w:rsid w:val="00AA43DD"/>
    <w:rsid w:val="00B043B2"/>
    <w:rsid w:val="00B91DB0"/>
    <w:rsid w:val="00B93761"/>
    <w:rsid w:val="00BA5BD0"/>
    <w:rsid w:val="00BF3541"/>
    <w:rsid w:val="00C849D7"/>
    <w:rsid w:val="00C913B5"/>
    <w:rsid w:val="00CA7B52"/>
    <w:rsid w:val="00CC3850"/>
    <w:rsid w:val="00D32D9E"/>
    <w:rsid w:val="00D864A6"/>
    <w:rsid w:val="00D87361"/>
    <w:rsid w:val="00DB1D3D"/>
    <w:rsid w:val="00DB612D"/>
    <w:rsid w:val="00E104FE"/>
    <w:rsid w:val="00E243A6"/>
    <w:rsid w:val="00E2638C"/>
    <w:rsid w:val="00E434FE"/>
    <w:rsid w:val="00EB0571"/>
    <w:rsid w:val="00EB1AFE"/>
    <w:rsid w:val="00F13094"/>
    <w:rsid w:val="00F51D84"/>
    <w:rsid w:val="00F5682B"/>
    <w:rsid w:val="00F84FA6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A82026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ing. Blanka Hörnerová - veř. zakázky TsPE</cp:lastModifiedBy>
  <cp:revision>6</cp:revision>
  <cp:lastPrinted>2009-01-22T13:29:00Z</cp:lastPrinted>
  <dcterms:created xsi:type="dcterms:W3CDTF">2024-05-22T11:26:00Z</dcterms:created>
  <dcterms:modified xsi:type="dcterms:W3CDTF">2025-07-14T07:09:00Z</dcterms:modified>
</cp:coreProperties>
</file>