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75F0D" w14:textId="77777777" w:rsidR="00143107" w:rsidRPr="00275356" w:rsidRDefault="00143107" w:rsidP="00275356">
      <w:pPr>
        <w:pStyle w:val="BodyA"/>
        <w:spacing w:line="312" w:lineRule="auto"/>
        <w:rPr>
          <w:rFonts w:eastAsia="Verdana" w:cs="Times New Roman"/>
        </w:rPr>
      </w:pPr>
    </w:p>
    <w:p w14:paraId="46964D3D" w14:textId="77777777" w:rsidR="00143107" w:rsidRPr="00275356" w:rsidRDefault="00143107" w:rsidP="00275356">
      <w:pPr>
        <w:pStyle w:val="BodyA"/>
        <w:spacing w:line="312" w:lineRule="auto"/>
        <w:jc w:val="center"/>
        <w:rPr>
          <w:rFonts w:eastAsia="Verdana" w:cs="Times New Roman"/>
        </w:rPr>
      </w:pPr>
    </w:p>
    <w:p w14:paraId="0F1DFCFF" w14:textId="77777777" w:rsidR="00143107" w:rsidRPr="00275356" w:rsidRDefault="00143107" w:rsidP="00275356">
      <w:pPr>
        <w:pStyle w:val="BodyA"/>
        <w:spacing w:line="312" w:lineRule="auto"/>
        <w:jc w:val="center"/>
        <w:rPr>
          <w:rFonts w:cs="Times New Roman"/>
          <w:b/>
          <w:bCs/>
          <w:sz w:val="42"/>
          <w:szCs w:val="42"/>
        </w:rPr>
      </w:pPr>
      <w:r w:rsidRPr="00275356">
        <w:rPr>
          <w:rFonts w:cs="Times New Roman"/>
          <w:b/>
          <w:bCs/>
          <w:sz w:val="42"/>
          <w:szCs w:val="42"/>
        </w:rPr>
        <w:t xml:space="preserve">Kupní smlouva </w:t>
      </w:r>
    </w:p>
    <w:p w14:paraId="052FA9B7" w14:textId="77777777" w:rsidR="00F467B3" w:rsidRPr="00275356" w:rsidRDefault="00F467B3" w:rsidP="00275356">
      <w:pPr>
        <w:pStyle w:val="BodyA"/>
        <w:spacing w:line="312" w:lineRule="auto"/>
        <w:rPr>
          <w:rFonts w:eastAsia="Verdana" w:cs="Times New Roman"/>
          <w:b/>
          <w:bCs/>
          <w:sz w:val="24"/>
          <w:szCs w:val="24"/>
        </w:rPr>
      </w:pPr>
    </w:p>
    <w:p w14:paraId="7D7D1B5D" w14:textId="7A0F5F24" w:rsidR="00D62F03" w:rsidRPr="00275356" w:rsidRDefault="00D62F03" w:rsidP="00275356">
      <w:pPr>
        <w:pStyle w:val="BodyA"/>
        <w:spacing w:line="312" w:lineRule="auto"/>
        <w:jc w:val="center"/>
        <w:rPr>
          <w:rFonts w:eastAsia="Verdana" w:cs="Times New Roman"/>
          <w:b/>
          <w:bCs/>
          <w:sz w:val="24"/>
          <w:szCs w:val="24"/>
          <w:highlight w:val="cyan"/>
        </w:rPr>
      </w:pPr>
      <w:r w:rsidRPr="00275356">
        <w:rPr>
          <w:rFonts w:eastAsia="Verdana" w:cs="Times New Roman"/>
          <w:b/>
          <w:bCs/>
          <w:sz w:val="24"/>
          <w:szCs w:val="24"/>
          <w:highlight w:val="cyan"/>
        </w:rPr>
        <w:t>VZOR pro zadávací řízení na veřejnou zakázku</w:t>
      </w:r>
    </w:p>
    <w:p w14:paraId="11788D42" w14:textId="18B29B51" w:rsidR="00D62F03" w:rsidRPr="00275356" w:rsidRDefault="00D62F03" w:rsidP="00275356">
      <w:pPr>
        <w:pStyle w:val="BodyA"/>
        <w:spacing w:line="312" w:lineRule="auto"/>
        <w:jc w:val="center"/>
        <w:rPr>
          <w:rFonts w:eastAsia="Verdana" w:cs="Times New Roman"/>
          <w:b/>
          <w:bCs/>
          <w:sz w:val="24"/>
          <w:szCs w:val="24"/>
        </w:rPr>
      </w:pPr>
      <w:r w:rsidRPr="00275356">
        <w:rPr>
          <w:rFonts w:eastAsia="Verdana" w:cs="Times New Roman"/>
          <w:b/>
          <w:bCs/>
          <w:sz w:val="24"/>
          <w:szCs w:val="24"/>
          <w:highlight w:val="cyan"/>
        </w:rPr>
        <w:t>„</w:t>
      </w:r>
      <w:r w:rsidR="00F467B3" w:rsidRPr="00275356">
        <w:rPr>
          <w:rFonts w:eastAsia="Verdana" w:cs="Times New Roman"/>
          <w:b/>
          <w:bCs/>
          <w:sz w:val="24"/>
          <w:szCs w:val="24"/>
          <w:highlight w:val="cyan"/>
        </w:rPr>
        <w:t>Dodávka osobních počítačů pro Úřad MČ Praha 9</w:t>
      </w:r>
      <w:r w:rsidRPr="00275356">
        <w:rPr>
          <w:rFonts w:eastAsia="Verdana" w:cs="Times New Roman"/>
          <w:b/>
          <w:bCs/>
          <w:sz w:val="24"/>
          <w:szCs w:val="24"/>
          <w:highlight w:val="cyan"/>
        </w:rPr>
        <w:t>“</w:t>
      </w:r>
    </w:p>
    <w:p w14:paraId="27941ED3" w14:textId="77777777" w:rsidR="00143107" w:rsidRPr="00275356" w:rsidRDefault="00143107" w:rsidP="00275356">
      <w:pPr>
        <w:pStyle w:val="BodyA"/>
        <w:spacing w:line="312" w:lineRule="auto"/>
        <w:rPr>
          <w:rFonts w:eastAsia="Verdana" w:cs="Times New Roman"/>
        </w:rPr>
      </w:pPr>
    </w:p>
    <w:p w14:paraId="4BF1EFCF" w14:textId="77777777" w:rsidR="00143107" w:rsidRPr="00275356" w:rsidRDefault="00143107" w:rsidP="00275356">
      <w:pPr>
        <w:pStyle w:val="BodyA"/>
        <w:spacing w:line="312" w:lineRule="auto"/>
        <w:rPr>
          <w:rFonts w:cs="Times New Roman"/>
          <w:b/>
          <w:bCs/>
        </w:rPr>
      </w:pPr>
    </w:p>
    <w:p w14:paraId="0C7A44B9" w14:textId="0B3A75CD" w:rsidR="00143107" w:rsidRPr="00275356" w:rsidRDefault="00034F71" w:rsidP="00275356">
      <w:pPr>
        <w:pStyle w:val="BodyA"/>
        <w:spacing w:line="312" w:lineRule="auto"/>
        <w:rPr>
          <w:rFonts w:cs="Times New Roman"/>
          <w:b/>
          <w:bCs/>
          <w:color w:val="000007"/>
        </w:rPr>
      </w:pPr>
      <w:r w:rsidRPr="00275356">
        <w:rPr>
          <w:rFonts w:cs="Times New Roman"/>
          <w:b/>
          <w:bCs/>
          <w:color w:val="000007"/>
          <w:highlight w:val="yellow"/>
        </w:rPr>
        <w:t>__________________________________</w:t>
      </w:r>
    </w:p>
    <w:p w14:paraId="315EFE33" w14:textId="40B7CC0C" w:rsidR="00034F71" w:rsidRPr="00275356" w:rsidRDefault="00034F71" w:rsidP="00275356">
      <w:pPr>
        <w:pStyle w:val="BodyA"/>
        <w:spacing w:line="312" w:lineRule="auto"/>
        <w:rPr>
          <w:rFonts w:cs="Times New Roman"/>
          <w:color w:val="00000A"/>
          <w:u w:color="00000A"/>
        </w:rPr>
      </w:pPr>
      <w:r w:rsidRPr="00275356">
        <w:rPr>
          <w:rFonts w:cs="Times New Roman"/>
          <w:color w:val="00000A"/>
          <w:u w:color="00000A"/>
        </w:rPr>
        <w:t xml:space="preserve">IČO: </w:t>
      </w:r>
      <w:r w:rsidRPr="00275356">
        <w:rPr>
          <w:rFonts w:cs="Times New Roman"/>
          <w:color w:val="000007"/>
          <w:highlight w:val="yellow"/>
        </w:rPr>
        <w:t>_____________</w:t>
      </w:r>
      <w:r w:rsidRPr="00275356">
        <w:rPr>
          <w:rFonts w:cs="Times New Roman"/>
          <w:color w:val="00000A"/>
          <w:u w:color="00000A"/>
        </w:rPr>
        <w:t>, DIČ: CZ</w:t>
      </w:r>
      <w:r w:rsidRPr="00275356">
        <w:rPr>
          <w:rFonts w:cs="Times New Roman"/>
          <w:color w:val="000007"/>
          <w:highlight w:val="yellow"/>
        </w:rPr>
        <w:t>_____________</w:t>
      </w:r>
    </w:p>
    <w:p w14:paraId="244AAC8B" w14:textId="600FB3D8" w:rsidR="00034F71" w:rsidRPr="00275356" w:rsidRDefault="00034F71" w:rsidP="00275356">
      <w:pPr>
        <w:pStyle w:val="BodyA"/>
        <w:spacing w:line="312" w:lineRule="auto"/>
        <w:rPr>
          <w:rFonts w:eastAsia="Verdana" w:cs="Times New Roman"/>
          <w:color w:val="00000A"/>
          <w:u w:color="00000A"/>
        </w:rPr>
      </w:pPr>
      <w:r w:rsidRPr="00275356">
        <w:rPr>
          <w:rFonts w:cs="Times New Roman"/>
          <w:color w:val="00000A"/>
          <w:u w:color="00000A"/>
        </w:rPr>
        <w:t xml:space="preserve">se sídlem </w:t>
      </w:r>
      <w:r w:rsidRPr="00275356">
        <w:rPr>
          <w:rFonts w:cs="Times New Roman"/>
          <w:color w:val="000007"/>
          <w:highlight w:val="yellow"/>
        </w:rPr>
        <w:t>______________________________</w:t>
      </w:r>
    </w:p>
    <w:p w14:paraId="291AA3F1" w14:textId="49AD26C6" w:rsidR="00034F71" w:rsidRPr="00275356" w:rsidRDefault="00034F71" w:rsidP="00275356">
      <w:pPr>
        <w:pStyle w:val="BodyA"/>
        <w:spacing w:line="312" w:lineRule="auto"/>
        <w:rPr>
          <w:rFonts w:cs="Times New Roman"/>
        </w:rPr>
      </w:pPr>
      <w:r w:rsidRPr="00275356">
        <w:rPr>
          <w:rFonts w:cs="Times New Roman"/>
        </w:rPr>
        <w:t xml:space="preserve">zapsán/ v OR u </w:t>
      </w:r>
      <w:r w:rsidRPr="00275356">
        <w:rPr>
          <w:rFonts w:cs="Times New Roman"/>
          <w:color w:val="000007"/>
          <w:highlight w:val="yellow"/>
        </w:rPr>
        <w:t>_____________</w:t>
      </w:r>
      <w:r w:rsidRPr="00275356">
        <w:rPr>
          <w:rFonts w:cs="Times New Roman"/>
          <w:color w:val="000007"/>
        </w:rPr>
        <w:t xml:space="preserve">, sp. zn. </w:t>
      </w:r>
      <w:r w:rsidRPr="00275356">
        <w:rPr>
          <w:rFonts w:cs="Times New Roman"/>
          <w:color w:val="000007"/>
          <w:highlight w:val="yellow"/>
        </w:rPr>
        <w:t>_____________</w:t>
      </w:r>
    </w:p>
    <w:p w14:paraId="5FCA04F2" w14:textId="6B3D48B1" w:rsidR="00034F71" w:rsidRPr="00275356" w:rsidRDefault="00034F71" w:rsidP="00275356">
      <w:pPr>
        <w:pStyle w:val="BodyA"/>
        <w:spacing w:line="312" w:lineRule="auto"/>
        <w:rPr>
          <w:rFonts w:cs="Times New Roman"/>
        </w:rPr>
      </w:pPr>
      <w:r w:rsidRPr="00275356">
        <w:rPr>
          <w:rFonts w:cs="Times New Roman"/>
        </w:rPr>
        <w:t xml:space="preserve">bankovní spojení: </w:t>
      </w:r>
      <w:r w:rsidRPr="00275356">
        <w:rPr>
          <w:rFonts w:cs="Times New Roman"/>
          <w:color w:val="000007"/>
          <w:highlight w:val="yellow"/>
        </w:rPr>
        <w:t>_____________</w:t>
      </w:r>
      <w:r w:rsidRPr="00275356">
        <w:rPr>
          <w:rFonts w:cs="Times New Roman"/>
        </w:rPr>
        <w:t xml:space="preserve">, </w:t>
      </w:r>
      <w:proofErr w:type="spellStart"/>
      <w:r w:rsidRPr="00275356">
        <w:rPr>
          <w:rFonts w:cs="Times New Roman"/>
        </w:rPr>
        <w:t>č.ú</w:t>
      </w:r>
      <w:proofErr w:type="spellEnd"/>
      <w:r w:rsidRPr="00275356">
        <w:rPr>
          <w:rFonts w:cs="Times New Roman"/>
        </w:rPr>
        <w:t xml:space="preserve">.: </w:t>
      </w:r>
      <w:r w:rsidRPr="00275356">
        <w:rPr>
          <w:rFonts w:cs="Times New Roman"/>
          <w:color w:val="000007"/>
          <w:highlight w:val="yellow"/>
        </w:rPr>
        <w:t>_____________</w:t>
      </w:r>
    </w:p>
    <w:p w14:paraId="53F9401B" w14:textId="77777777" w:rsidR="00034F71" w:rsidRPr="00275356" w:rsidRDefault="00034F71" w:rsidP="00275356">
      <w:pPr>
        <w:pStyle w:val="BodyA"/>
        <w:spacing w:line="312" w:lineRule="auto"/>
        <w:rPr>
          <w:rFonts w:cs="Times New Roman"/>
        </w:rPr>
      </w:pPr>
      <w:r w:rsidRPr="00275356">
        <w:rPr>
          <w:rFonts w:cs="Times New Roman"/>
          <w:color w:val="00000A"/>
          <w:u w:color="00000A"/>
        </w:rPr>
        <w:t xml:space="preserve">zastoupen/a </w:t>
      </w:r>
      <w:r w:rsidRPr="00275356">
        <w:rPr>
          <w:rFonts w:cs="Times New Roman"/>
          <w:color w:val="000007"/>
          <w:highlight w:val="yellow"/>
        </w:rPr>
        <w:t>_____________________________</w:t>
      </w:r>
      <w:r w:rsidRPr="00275356">
        <w:rPr>
          <w:rFonts w:cs="Times New Roman"/>
        </w:rPr>
        <w:t xml:space="preserve"> </w:t>
      </w:r>
    </w:p>
    <w:p w14:paraId="49AB1E0F" w14:textId="20C30BA9" w:rsidR="00143107" w:rsidRDefault="00143107" w:rsidP="00275356">
      <w:pPr>
        <w:pStyle w:val="BodyA"/>
        <w:spacing w:line="312" w:lineRule="auto"/>
        <w:rPr>
          <w:rFonts w:cs="Times New Roman"/>
        </w:rPr>
      </w:pPr>
      <w:r w:rsidRPr="00275356">
        <w:rPr>
          <w:rFonts w:cs="Times New Roman"/>
        </w:rPr>
        <w:t>(dále jen „</w:t>
      </w:r>
      <w:r w:rsidR="00275356">
        <w:rPr>
          <w:rFonts w:cs="Times New Roman"/>
          <w:b/>
          <w:bCs/>
        </w:rPr>
        <w:t>Prodávající</w:t>
      </w:r>
      <w:r w:rsidRPr="00275356">
        <w:rPr>
          <w:rFonts w:cs="Times New Roman"/>
        </w:rPr>
        <w:t>“)</w:t>
      </w:r>
    </w:p>
    <w:p w14:paraId="14FFCBDD" w14:textId="77777777" w:rsidR="00275356" w:rsidRDefault="00275356" w:rsidP="00275356">
      <w:pPr>
        <w:pStyle w:val="BodyA"/>
        <w:spacing w:line="312" w:lineRule="auto"/>
        <w:rPr>
          <w:rFonts w:cs="Times New Roman"/>
        </w:rPr>
      </w:pPr>
    </w:p>
    <w:p w14:paraId="1F6871CA" w14:textId="2237C710" w:rsidR="00275356" w:rsidRPr="00275356" w:rsidRDefault="00275356" w:rsidP="00275356">
      <w:pPr>
        <w:pStyle w:val="BodyA"/>
        <w:spacing w:line="312" w:lineRule="auto"/>
        <w:rPr>
          <w:rFonts w:cs="Times New Roman"/>
          <w:b/>
          <w:bCs/>
        </w:rPr>
      </w:pPr>
      <w:r w:rsidRPr="00275356">
        <w:rPr>
          <w:rFonts w:cs="Times New Roman"/>
          <w:b/>
          <w:bCs/>
        </w:rPr>
        <w:t>a</w:t>
      </w:r>
    </w:p>
    <w:p w14:paraId="55B3493A" w14:textId="77777777" w:rsidR="00275356" w:rsidRDefault="00275356" w:rsidP="00275356">
      <w:pPr>
        <w:pStyle w:val="BodyA"/>
        <w:spacing w:line="312" w:lineRule="auto"/>
        <w:rPr>
          <w:rFonts w:cs="Times New Roman"/>
        </w:rPr>
      </w:pPr>
    </w:p>
    <w:p w14:paraId="7A90C7C5" w14:textId="77777777" w:rsidR="00275356" w:rsidRPr="00275356" w:rsidRDefault="00275356" w:rsidP="00275356">
      <w:pPr>
        <w:pStyle w:val="BodyA"/>
        <w:spacing w:line="312" w:lineRule="auto"/>
        <w:rPr>
          <w:rFonts w:cs="Times New Roman"/>
          <w:color w:val="00000A"/>
          <w:u w:color="00000A"/>
        </w:rPr>
      </w:pPr>
      <w:r w:rsidRPr="00275356">
        <w:rPr>
          <w:rFonts w:cs="Times New Roman"/>
          <w:b/>
          <w:bCs/>
          <w:color w:val="00000A"/>
          <w:u w:color="00000A"/>
        </w:rPr>
        <w:t>Městská část Praha 9</w:t>
      </w:r>
      <w:r w:rsidRPr="00275356">
        <w:rPr>
          <w:rFonts w:eastAsia="Verdana" w:cs="Times New Roman"/>
          <w:color w:val="00000A"/>
          <w:u w:color="00000A"/>
        </w:rPr>
        <w:br/>
      </w:r>
      <w:r w:rsidRPr="00275356">
        <w:rPr>
          <w:rFonts w:cs="Times New Roman"/>
          <w:color w:val="00000A"/>
          <w:u w:color="00000A"/>
        </w:rPr>
        <w:t>IČO: 00063894, DIČ: CZ00063894</w:t>
      </w:r>
    </w:p>
    <w:p w14:paraId="1F4CBFB0" w14:textId="77777777" w:rsidR="00275356" w:rsidRPr="00275356" w:rsidRDefault="00275356" w:rsidP="00275356">
      <w:pPr>
        <w:pStyle w:val="BodyA"/>
        <w:spacing w:line="312" w:lineRule="auto"/>
        <w:rPr>
          <w:rFonts w:eastAsia="Verdana" w:cs="Times New Roman"/>
          <w:color w:val="00000A"/>
          <w:u w:color="00000A"/>
        </w:rPr>
      </w:pPr>
      <w:r w:rsidRPr="00275356">
        <w:rPr>
          <w:rFonts w:cs="Times New Roman"/>
          <w:color w:val="00000A"/>
          <w:u w:color="00000A"/>
        </w:rPr>
        <w:t>se sídlem Sokolovská 14/324, 180 49 Praha 9</w:t>
      </w:r>
    </w:p>
    <w:p w14:paraId="5E6284CC" w14:textId="77777777" w:rsidR="00275356" w:rsidRPr="00275356" w:rsidRDefault="00275356" w:rsidP="00275356">
      <w:pPr>
        <w:pStyle w:val="BodyA"/>
        <w:spacing w:line="312" w:lineRule="auto"/>
        <w:rPr>
          <w:rFonts w:eastAsia="Verdana" w:cs="Times New Roman"/>
          <w:color w:val="00000A"/>
          <w:u w:color="00000A"/>
        </w:rPr>
      </w:pPr>
      <w:r w:rsidRPr="00275356">
        <w:rPr>
          <w:rFonts w:cs="Times New Roman"/>
          <w:color w:val="00000A"/>
          <w:u w:color="00000A"/>
        </w:rPr>
        <w:t>zastoupena Mgr. Tomášem Portlíkem, starostou</w:t>
      </w:r>
    </w:p>
    <w:p w14:paraId="048D795A" w14:textId="7FC5B831" w:rsidR="00275356" w:rsidRPr="00275356" w:rsidRDefault="00275356" w:rsidP="00275356">
      <w:pPr>
        <w:pStyle w:val="BodyA"/>
        <w:spacing w:line="312" w:lineRule="auto"/>
        <w:rPr>
          <w:rFonts w:eastAsia="Verdana" w:cs="Times New Roman"/>
        </w:rPr>
      </w:pPr>
      <w:r w:rsidRPr="00275356">
        <w:rPr>
          <w:rFonts w:cs="Times New Roman"/>
        </w:rPr>
        <w:t>(dále jen „</w:t>
      </w:r>
      <w:r>
        <w:rPr>
          <w:rFonts w:cs="Times New Roman"/>
          <w:b/>
          <w:bCs/>
        </w:rPr>
        <w:t>Kupující</w:t>
      </w:r>
      <w:r w:rsidRPr="00275356">
        <w:rPr>
          <w:rFonts w:cs="Times New Roman"/>
        </w:rPr>
        <w:t>“)</w:t>
      </w:r>
    </w:p>
    <w:p w14:paraId="28DB9FEC" w14:textId="0BC12F14" w:rsidR="00143107" w:rsidRPr="00275356" w:rsidRDefault="00143107" w:rsidP="00275356">
      <w:pPr>
        <w:pStyle w:val="BodyA"/>
        <w:spacing w:line="312" w:lineRule="auto"/>
        <w:rPr>
          <w:rFonts w:cs="Times New Roman"/>
          <w:b/>
          <w:bCs/>
        </w:rPr>
      </w:pPr>
    </w:p>
    <w:p w14:paraId="0C92F4A8" w14:textId="37142681" w:rsidR="00143107" w:rsidRPr="00275356" w:rsidRDefault="00143107" w:rsidP="00275356">
      <w:pPr>
        <w:pStyle w:val="BodyA"/>
        <w:spacing w:line="312" w:lineRule="auto"/>
        <w:jc w:val="both"/>
        <w:rPr>
          <w:rFonts w:eastAsia="Verdana" w:cs="Times New Roman"/>
        </w:rPr>
      </w:pPr>
      <w:r w:rsidRPr="00275356">
        <w:rPr>
          <w:rFonts w:cs="Times New Roman"/>
        </w:rPr>
        <w:t xml:space="preserve">uzavírají </w:t>
      </w:r>
      <w:r w:rsidR="00034F71" w:rsidRPr="00275356">
        <w:rPr>
          <w:rFonts w:cs="Times New Roman"/>
        </w:rPr>
        <w:t>dle</w:t>
      </w:r>
      <w:r w:rsidRPr="00275356">
        <w:rPr>
          <w:rFonts w:cs="Times New Roman"/>
        </w:rPr>
        <w:t xml:space="preserve"> ust. § 2079 a násl. zákona č. 89/2012 Sb., občanského zákoníku</w:t>
      </w:r>
      <w:r w:rsidR="00034F71" w:rsidRPr="00275356">
        <w:rPr>
          <w:rFonts w:cs="Times New Roman"/>
        </w:rPr>
        <w:t xml:space="preserve"> </w:t>
      </w:r>
      <w:r w:rsidRPr="00275356">
        <w:rPr>
          <w:rFonts w:cs="Times New Roman"/>
        </w:rPr>
        <w:t>(dále jen „</w:t>
      </w:r>
      <w:r w:rsidR="00034F71" w:rsidRPr="00275356">
        <w:rPr>
          <w:rFonts w:cs="Times New Roman"/>
          <w:b/>
          <w:bCs/>
        </w:rPr>
        <w:t>OZ</w:t>
      </w:r>
      <w:r w:rsidRPr="00275356">
        <w:rPr>
          <w:rFonts w:cs="Times New Roman"/>
        </w:rPr>
        <w:t>“) tuto Kupní smlouvu</w:t>
      </w:r>
      <w:r w:rsidR="008C3277">
        <w:rPr>
          <w:rFonts w:cs="Times New Roman"/>
        </w:rPr>
        <w:t xml:space="preserve"> </w:t>
      </w:r>
      <w:r w:rsidRPr="00275356">
        <w:rPr>
          <w:rFonts w:cs="Times New Roman"/>
        </w:rPr>
        <w:t>(dále jen „</w:t>
      </w:r>
      <w:r w:rsidRPr="00275356">
        <w:rPr>
          <w:rFonts w:cs="Times New Roman"/>
          <w:b/>
          <w:bCs/>
        </w:rPr>
        <w:t>Smlouva</w:t>
      </w:r>
      <w:r w:rsidRPr="00275356">
        <w:rPr>
          <w:rFonts w:cs="Times New Roman"/>
        </w:rPr>
        <w:t>“):</w:t>
      </w:r>
    </w:p>
    <w:p w14:paraId="2C2F1CB3" w14:textId="77777777" w:rsidR="00143107" w:rsidRPr="00275356" w:rsidRDefault="00143107" w:rsidP="00275356">
      <w:pPr>
        <w:pStyle w:val="BodyA"/>
        <w:spacing w:line="312" w:lineRule="auto"/>
        <w:rPr>
          <w:rFonts w:eastAsia="Verdana" w:cs="Times New Roman"/>
          <w:b/>
          <w:bCs/>
        </w:rPr>
      </w:pPr>
    </w:p>
    <w:p w14:paraId="266CB7FA" w14:textId="7CBB0A20" w:rsidR="00143107" w:rsidRPr="00275356" w:rsidRDefault="00143107" w:rsidP="00275356">
      <w:pPr>
        <w:pStyle w:val="BodyA"/>
        <w:spacing w:line="312" w:lineRule="auto"/>
        <w:jc w:val="center"/>
        <w:rPr>
          <w:rFonts w:eastAsia="Verdana" w:cs="Times New Roman"/>
          <w:b/>
          <w:bCs/>
        </w:rPr>
      </w:pPr>
      <w:r w:rsidRPr="00275356">
        <w:rPr>
          <w:rFonts w:cs="Times New Roman"/>
          <w:b/>
          <w:bCs/>
        </w:rPr>
        <w:t>I.</w:t>
      </w:r>
    </w:p>
    <w:p w14:paraId="33DAA718" w14:textId="77777777" w:rsidR="00143107" w:rsidRPr="00275356" w:rsidRDefault="00143107" w:rsidP="00275356">
      <w:pPr>
        <w:pStyle w:val="BodyA"/>
        <w:spacing w:line="312" w:lineRule="auto"/>
        <w:jc w:val="center"/>
        <w:rPr>
          <w:rFonts w:eastAsia="Verdana" w:cs="Times New Roman"/>
          <w:b/>
          <w:bCs/>
        </w:rPr>
      </w:pPr>
      <w:r w:rsidRPr="00275356">
        <w:rPr>
          <w:rFonts w:cs="Times New Roman"/>
          <w:b/>
          <w:bCs/>
        </w:rPr>
        <w:t xml:space="preserve">Předmět Smlouvy </w:t>
      </w:r>
    </w:p>
    <w:p w14:paraId="6649232D" w14:textId="77777777" w:rsidR="00143107" w:rsidRPr="00275356" w:rsidRDefault="00143107" w:rsidP="00275356">
      <w:pPr>
        <w:pStyle w:val="BodyA"/>
        <w:spacing w:line="312" w:lineRule="auto"/>
        <w:jc w:val="center"/>
        <w:rPr>
          <w:rFonts w:eastAsia="Verdana" w:cs="Times New Roman"/>
          <w:b/>
          <w:bCs/>
        </w:rPr>
      </w:pPr>
    </w:p>
    <w:p w14:paraId="3479266C" w14:textId="3D21C6C3" w:rsidR="005843A0" w:rsidRDefault="00143107" w:rsidP="005843A0">
      <w:pPr>
        <w:pStyle w:val="BodyA"/>
        <w:spacing w:line="312" w:lineRule="auto"/>
        <w:jc w:val="both"/>
        <w:rPr>
          <w:rFonts w:cs="Times New Roman"/>
        </w:rPr>
      </w:pPr>
      <w:r w:rsidRPr="00275356">
        <w:rPr>
          <w:rFonts w:cs="Times New Roman"/>
          <w:b/>
          <w:bCs/>
        </w:rPr>
        <w:t>1.1.</w:t>
      </w:r>
      <w:r w:rsidRPr="00275356">
        <w:rPr>
          <w:rFonts w:cs="Times New Roman"/>
        </w:rPr>
        <w:t xml:space="preserve"> </w:t>
      </w:r>
      <w:r w:rsidR="00275356">
        <w:rPr>
          <w:rFonts w:cs="Times New Roman"/>
        </w:rPr>
        <w:t>Prodávající</w:t>
      </w:r>
      <w:r w:rsidRPr="00275356">
        <w:rPr>
          <w:rFonts w:cs="Times New Roman"/>
        </w:rPr>
        <w:t xml:space="preserve"> se touto Smlouvou zavazuje </w:t>
      </w:r>
      <w:r w:rsidR="005843A0">
        <w:rPr>
          <w:rFonts w:cs="Times New Roman"/>
        </w:rPr>
        <w:t>prodat</w:t>
      </w:r>
      <w:r w:rsidRPr="00275356">
        <w:rPr>
          <w:rFonts w:cs="Times New Roman"/>
        </w:rPr>
        <w:t xml:space="preserve"> </w:t>
      </w:r>
      <w:r w:rsidR="00275356">
        <w:rPr>
          <w:rFonts w:cs="Times New Roman"/>
        </w:rPr>
        <w:t>Kupujícímu</w:t>
      </w:r>
      <w:r w:rsidRPr="00275356">
        <w:rPr>
          <w:rFonts w:cs="Times New Roman"/>
        </w:rPr>
        <w:t xml:space="preserve"> </w:t>
      </w:r>
      <w:r w:rsidR="005843A0">
        <w:rPr>
          <w:rFonts w:cs="Times New Roman"/>
        </w:rPr>
        <w:t>1</w:t>
      </w:r>
      <w:r w:rsidR="00490697">
        <w:rPr>
          <w:rFonts w:cs="Times New Roman"/>
        </w:rPr>
        <w:t>7</w:t>
      </w:r>
      <w:r w:rsidR="005843A0">
        <w:rPr>
          <w:rFonts w:cs="Times New Roman"/>
        </w:rPr>
        <w:t xml:space="preserve">0 kusů osobních počítačů dle technické specifikace, která je nedílnou </w:t>
      </w:r>
      <w:r w:rsidR="005843A0">
        <w:rPr>
          <w:rFonts w:cs="Times New Roman"/>
          <w:u w:val="single"/>
        </w:rPr>
        <w:t xml:space="preserve">přílohou č. </w:t>
      </w:r>
      <w:r w:rsidR="005843A0" w:rsidRPr="008C3277">
        <w:rPr>
          <w:rFonts w:cs="Times New Roman"/>
          <w:u w:val="single"/>
        </w:rPr>
        <w:t>1</w:t>
      </w:r>
      <w:r w:rsidR="005843A0">
        <w:rPr>
          <w:rFonts w:cs="Times New Roman"/>
        </w:rPr>
        <w:t xml:space="preserve"> této Smlouvy (dále jen „</w:t>
      </w:r>
      <w:r w:rsidR="005843A0" w:rsidRPr="005843A0">
        <w:rPr>
          <w:rFonts w:cs="Times New Roman"/>
          <w:b/>
          <w:bCs/>
        </w:rPr>
        <w:t>Zboží</w:t>
      </w:r>
      <w:r w:rsidR="005843A0">
        <w:rPr>
          <w:rFonts w:cs="Times New Roman"/>
        </w:rPr>
        <w:t xml:space="preserve">“) a Zboží mu dle podmínek této Smlouvy předat. Kupující se zavazuje od Prodávajícího Zboží dle podmínek této Smlouvy převzít a zaplatit za ně Prodávajícímu touto Smlouvou ujednanou kupní cenu. Zboží </w:t>
      </w:r>
      <w:r w:rsidR="008C3277">
        <w:rPr>
          <w:rFonts w:cs="Times New Roman"/>
        </w:rPr>
        <w:t xml:space="preserve">bude </w:t>
      </w:r>
      <w:r w:rsidR="005843A0">
        <w:rPr>
          <w:rFonts w:cs="Times New Roman"/>
        </w:rPr>
        <w:t>odpovíd</w:t>
      </w:r>
      <w:r w:rsidR="008C3277">
        <w:rPr>
          <w:rFonts w:cs="Times New Roman"/>
        </w:rPr>
        <w:t>at</w:t>
      </w:r>
      <w:r w:rsidR="005843A0">
        <w:rPr>
          <w:rFonts w:cs="Times New Roman"/>
        </w:rPr>
        <w:t xml:space="preserve"> ve všech parametrech specifikaci uvedené v </w:t>
      </w:r>
      <w:r w:rsidR="005843A0" w:rsidRPr="008C3277">
        <w:rPr>
          <w:rFonts w:cs="Times New Roman"/>
          <w:u w:val="single"/>
        </w:rPr>
        <w:t>příloze č. 1</w:t>
      </w:r>
      <w:r w:rsidR="005843A0">
        <w:rPr>
          <w:rFonts w:cs="Times New Roman"/>
        </w:rPr>
        <w:t>, a to včetně tam uvedených součástí a příslušenství, softwaru</w:t>
      </w:r>
      <w:r w:rsidR="00383EDE">
        <w:rPr>
          <w:rFonts w:cs="Times New Roman"/>
        </w:rPr>
        <w:t>, licencí, montážních prvků a propojovacích kabelů.</w:t>
      </w:r>
    </w:p>
    <w:p w14:paraId="1634FE99" w14:textId="77777777" w:rsidR="00383EDE" w:rsidRDefault="00383EDE" w:rsidP="005843A0">
      <w:pPr>
        <w:pStyle w:val="BodyA"/>
        <w:spacing w:line="312" w:lineRule="auto"/>
        <w:jc w:val="both"/>
        <w:rPr>
          <w:rFonts w:cs="Times New Roman"/>
        </w:rPr>
      </w:pPr>
    </w:p>
    <w:p w14:paraId="3FED2AFC" w14:textId="536F97EF" w:rsidR="00383EDE" w:rsidRPr="00383EDE" w:rsidRDefault="00383EDE" w:rsidP="005843A0">
      <w:pPr>
        <w:pStyle w:val="BodyA"/>
        <w:spacing w:line="312" w:lineRule="auto"/>
        <w:jc w:val="both"/>
        <w:rPr>
          <w:rFonts w:cs="Times New Roman"/>
        </w:rPr>
      </w:pPr>
      <w:r w:rsidRPr="00383EDE">
        <w:rPr>
          <w:rFonts w:cs="Times New Roman"/>
          <w:b/>
          <w:bCs/>
        </w:rPr>
        <w:t>1.2.</w:t>
      </w:r>
      <w:r>
        <w:rPr>
          <w:rFonts w:cs="Times New Roman"/>
        </w:rPr>
        <w:t xml:space="preserve"> Prodávající Zboží Kupujícímu předá v jedné dodávce nejpozději do </w:t>
      </w:r>
      <w:r>
        <w:rPr>
          <w:rFonts w:cs="Times New Roman"/>
          <w:b/>
          <w:bCs/>
        </w:rPr>
        <w:t xml:space="preserve">45 dnů </w:t>
      </w:r>
      <w:r>
        <w:rPr>
          <w:rFonts w:cs="Times New Roman"/>
        </w:rPr>
        <w:t>ode dne uzavření této Smlouvy. Zboží bude Kupujícímu předáno tak, že bude Prodávajícím</w:t>
      </w:r>
      <w:r w:rsidR="004904FC">
        <w:rPr>
          <w:rFonts w:cs="Times New Roman"/>
        </w:rPr>
        <w:t xml:space="preserve"> odborně smontováno</w:t>
      </w:r>
      <w:r w:rsidR="00F66093">
        <w:rPr>
          <w:rFonts w:cs="Times New Roman"/>
        </w:rPr>
        <w:t>,</w:t>
      </w:r>
      <w:r>
        <w:rPr>
          <w:rFonts w:cs="Times New Roman"/>
        </w:rPr>
        <w:t xml:space="preserve"> instalováno </w:t>
      </w:r>
      <w:r w:rsidR="00F66093">
        <w:rPr>
          <w:rFonts w:cs="Times New Roman"/>
        </w:rPr>
        <w:t xml:space="preserve">a uvedeno </w:t>
      </w:r>
      <w:r>
        <w:rPr>
          <w:rFonts w:cs="Times New Roman"/>
        </w:rPr>
        <w:t>do provozuschopného</w:t>
      </w:r>
      <w:r w:rsidR="00F66093">
        <w:rPr>
          <w:rFonts w:cs="Times New Roman"/>
        </w:rPr>
        <w:t xml:space="preserve"> uživatelského</w:t>
      </w:r>
      <w:r>
        <w:rPr>
          <w:rFonts w:cs="Times New Roman"/>
        </w:rPr>
        <w:t xml:space="preserve"> stavu na místech určených Kupujícím v rámci objektu Úřadu MČ Praha 9 na adrese </w:t>
      </w:r>
      <w:r w:rsidRPr="00275356">
        <w:rPr>
          <w:rFonts w:cs="Times New Roman"/>
          <w:color w:val="00000A"/>
          <w:u w:color="00000A"/>
        </w:rPr>
        <w:t>Sokolovská 14/324, 180 49 Praha 9</w:t>
      </w:r>
      <w:r>
        <w:rPr>
          <w:rFonts w:cs="Times New Roman"/>
          <w:color w:val="00000A"/>
          <w:u w:color="00000A"/>
        </w:rPr>
        <w:t xml:space="preserve">. Předání se uskuteční v pracovní den, Prodávající Kupujícímu termín dodávky </w:t>
      </w:r>
      <w:r w:rsidR="00AF7897">
        <w:rPr>
          <w:rFonts w:cs="Times New Roman"/>
          <w:color w:val="00000A"/>
          <w:u w:color="00000A"/>
        </w:rPr>
        <w:t xml:space="preserve">písemně </w:t>
      </w:r>
      <w:r>
        <w:rPr>
          <w:rFonts w:cs="Times New Roman"/>
          <w:color w:val="00000A"/>
          <w:u w:color="00000A"/>
        </w:rPr>
        <w:t xml:space="preserve">oznámí nejméně </w:t>
      </w:r>
      <w:r w:rsidR="00AF7897">
        <w:rPr>
          <w:rFonts w:cs="Times New Roman"/>
          <w:color w:val="00000A"/>
          <w:u w:color="00000A"/>
        </w:rPr>
        <w:t xml:space="preserve">10 </w:t>
      </w:r>
      <w:r>
        <w:rPr>
          <w:rFonts w:cs="Times New Roman"/>
          <w:color w:val="00000A"/>
          <w:u w:color="00000A"/>
        </w:rPr>
        <w:t>pracovních dnů předem.</w:t>
      </w:r>
      <w:r w:rsidR="00AF7897">
        <w:rPr>
          <w:rFonts w:cs="Times New Roman"/>
          <w:color w:val="00000A"/>
          <w:u w:color="00000A"/>
        </w:rPr>
        <w:t xml:space="preserve"> Bude-li Prodávající ke splnění všech povinností dle tohoto odstavce požadovat vícero </w:t>
      </w:r>
      <w:r w:rsidR="00185B31">
        <w:rPr>
          <w:rFonts w:cs="Times New Roman"/>
          <w:color w:val="00000A"/>
          <w:u w:color="00000A"/>
        </w:rPr>
        <w:t xml:space="preserve">po sobě jdoucích </w:t>
      </w:r>
      <w:r w:rsidR="00AF7897">
        <w:rPr>
          <w:rFonts w:cs="Times New Roman"/>
          <w:color w:val="00000A"/>
          <w:u w:color="00000A"/>
        </w:rPr>
        <w:t>pracovních dnů, Kupujícímu to sdělí v rámci oznámení dle předchozí věty.</w:t>
      </w:r>
    </w:p>
    <w:p w14:paraId="52ECD3A1" w14:textId="2CC58C46" w:rsidR="00087873" w:rsidRPr="00360602" w:rsidRDefault="005843A0" w:rsidP="00275356">
      <w:pPr>
        <w:pStyle w:val="BodyA"/>
        <w:spacing w:line="312" w:lineRule="auto"/>
        <w:jc w:val="both"/>
        <w:rPr>
          <w:rFonts w:cs="Times New Roman"/>
          <w:b/>
          <w:bCs/>
        </w:rPr>
      </w:pPr>
      <w:r w:rsidRPr="00275356">
        <w:rPr>
          <w:rFonts w:cs="Times New Roman"/>
          <w:b/>
          <w:bCs/>
        </w:rPr>
        <w:t xml:space="preserve"> </w:t>
      </w:r>
    </w:p>
    <w:p w14:paraId="6F658883" w14:textId="53C6F2E1" w:rsidR="00087873" w:rsidRDefault="00087873" w:rsidP="00275356">
      <w:pPr>
        <w:pStyle w:val="BodyA"/>
        <w:spacing w:line="312" w:lineRule="auto"/>
        <w:jc w:val="both"/>
        <w:rPr>
          <w:rFonts w:cs="Times New Roman"/>
        </w:rPr>
      </w:pPr>
      <w:r>
        <w:rPr>
          <w:rFonts w:cs="Times New Roman"/>
          <w:b/>
          <w:bCs/>
        </w:rPr>
        <w:t>1</w:t>
      </w:r>
      <w:r w:rsidRPr="00275356">
        <w:rPr>
          <w:rFonts w:cs="Times New Roman"/>
          <w:b/>
          <w:bCs/>
        </w:rPr>
        <w:t>.</w:t>
      </w:r>
      <w:r w:rsidR="00360602">
        <w:rPr>
          <w:rFonts w:cs="Times New Roman"/>
          <w:b/>
          <w:bCs/>
        </w:rPr>
        <w:t>3</w:t>
      </w:r>
      <w:r w:rsidRPr="00275356">
        <w:rPr>
          <w:rFonts w:cs="Times New Roman"/>
          <w:b/>
          <w:bCs/>
        </w:rPr>
        <w:t>.</w:t>
      </w:r>
      <w:r w:rsidRPr="00275356">
        <w:rPr>
          <w:rFonts w:cs="Times New Roman"/>
        </w:rPr>
        <w:t xml:space="preserve"> Vlastnické právo k</w:t>
      </w:r>
      <w:r>
        <w:rPr>
          <w:rFonts w:cs="Times New Roman"/>
        </w:rPr>
        <w:t>e Zboží a všem jeho součástem a příslušenstvím přechází</w:t>
      </w:r>
      <w:r w:rsidR="00360602">
        <w:rPr>
          <w:rFonts w:cs="Times New Roman"/>
        </w:rPr>
        <w:t xml:space="preserve"> na Kupujícího</w:t>
      </w:r>
      <w:r>
        <w:rPr>
          <w:rFonts w:cs="Times New Roman"/>
        </w:rPr>
        <w:t xml:space="preserve"> k okamžiku podpisu předávacího listu po úplné montáži a instalaci veškerého dodaného Zboží do provozuschopného</w:t>
      </w:r>
      <w:r w:rsidR="0089298B">
        <w:rPr>
          <w:rFonts w:cs="Times New Roman"/>
        </w:rPr>
        <w:t xml:space="preserve"> uživatelského</w:t>
      </w:r>
      <w:r>
        <w:rPr>
          <w:rFonts w:cs="Times New Roman"/>
        </w:rPr>
        <w:t xml:space="preserve"> stavu.</w:t>
      </w:r>
    </w:p>
    <w:p w14:paraId="4C1F1910" w14:textId="03A6DD93" w:rsidR="00275356" w:rsidRDefault="00275356" w:rsidP="00275356">
      <w:pPr>
        <w:pStyle w:val="BodyA"/>
        <w:spacing w:line="312" w:lineRule="auto"/>
        <w:jc w:val="both"/>
        <w:rPr>
          <w:rFonts w:cs="Times New Roman"/>
        </w:rPr>
      </w:pPr>
    </w:p>
    <w:p w14:paraId="42F8342D" w14:textId="7D34B7EF" w:rsidR="00275356" w:rsidRPr="00275356" w:rsidRDefault="00A275CE" w:rsidP="00275356">
      <w:pPr>
        <w:pStyle w:val="BodyA"/>
        <w:spacing w:line="312" w:lineRule="auto"/>
        <w:jc w:val="both"/>
        <w:rPr>
          <w:rFonts w:cs="Times New Roman"/>
        </w:rPr>
      </w:pPr>
      <w:r w:rsidRPr="00A275CE">
        <w:rPr>
          <w:rFonts w:cs="Times New Roman"/>
          <w:b/>
          <w:bCs/>
        </w:rPr>
        <w:t>1.</w:t>
      </w:r>
      <w:r w:rsidR="00825CF1">
        <w:rPr>
          <w:rFonts w:cs="Times New Roman"/>
          <w:b/>
          <w:bCs/>
        </w:rPr>
        <w:t>4</w:t>
      </w:r>
      <w:r w:rsidRPr="00A275CE">
        <w:rPr>
          <w:rFonts w:cs="Times New Roman"/>
          <w:b/>
          <w:bCs/>
        </w:rPr>
        <w:t xml:space="preserve">. </w:t>
      </w:r>
      <w:r w:rsidR="00275356" w:rsidRPr="00275356">
        <w:rPr>
          <w:rFonts w:cs="Times New Roman"/>
        </w:rPr>
        <w:t xml:space="preserve">Tato Smlouva je uzavírána na základě výběru </w:t>
      </w:r>
      <w:r>
        <w:rPr>
          <w:rFonts w:cs="Times New Roman"/>
        </w:rPr>
        <w:t>dodavatele</w:t>
      </w:r>
      <w:r w:rsidR="00275356" w:rsidRPr="00275356">
        <w:rPr>
          <w:rFonts w:cs="Times New Roman"/>
        </w:rPr>
        <w:t xml:space="preserve">, který podal ekonomicky nejvýhodnější nabídku, v zadávacím řízení na </w:t>
      </w:r>
      <w:r>
        <w:rPr>
          <w:rFonts w:cs="Times New Roman"/>
        </w:rPr>
        <w:t>po</w:t>
      </w:r>
      <w:r w:rsidR="00275356" w:rsidRPr="00275356">
        <w:rPr>
          <w:rFonts w:cs="Times New Roman"/>
        </w:rPr>
        <w:t>dlimitní veřejnou zakázku na dodávky s názvem „</w:t>
      </w:r>
      <w:r>
        <w:rPr>
          <w:rFonts w:eastAsia="Verdana" w:cs="Times New Roman"/>
          <w:i/>
          <w:iCs/>
          <w:color w:val="00000A"/>
          <w:u w:color="00000A"/>
        </w:rPr>
        <w:t>Dodávka počítačů pro Úřad</w:t>
      </w:r>
      <w:r w:rsidR="00275356" w:rsidRPr="00275356">
        <w:rPr>
          <w:rFonts w:eastAsia="Verdana" w:cs="Times New Roman"/>
          <w:i/>
          <w:iCs/>
          <w:color w:val="00000A"/>
          <w:u w:color="00000A"/>
        </w:rPr>
        <w:t xml:space="preserve"> MČ Praha 9“</w:t>
      </w:r>
      <w:r w:rsidR="00275356" w:rsidRPr="00275356">
        <w:rPr>
          <w:rFonts w:eastAsia="Verdana" w:cs="Times New Roman"/>
          <w:color w:val="00000A"/>
          <w:u w:color="00000A"/>
        </w:rPr>
        <w:t xml:space="preserve"> (dále jen „</w:t>
      </w:r>
      <w:r w:rsidR="00275356" w:rsidRPr="00275356">
        <w:rPr>
          <w:rFonts w:eastAsia="Verdana" w:cs="Times New Roman"/>
          <w:b/>
          <w:bCs/>
          <w:color w:val="00000A"/>
          <w:u w:color="00000A"/>
        </w:rPr>
        <w:t>zadávací řízení</w:t>
      </w:r>
      <w:r w:rsidR="00275356" w:rsidRPr="00275356">
        <w:rPr>
          <w:rFonts w:eastAsia="Verdana" w:cs="Times New Roman"/>
          <w:color w:val="00000A"/>
          <w:u w:color="00000A"/>
        </w:rPr>
        <w:t xml:space="preserve">“). Zadávací řízení bylo </w:t>
      </w:r>
      <w:r w:rsidR="00275356">
        <w:rPr>
          <w:rFonts w:eastAsia="Verdana" w:cs="Times New Roman"/>
          <w:color w:val="00000A"/>
          <w:u w:color="00000A"/>
        </w:rPr>
        <w:t>Kupujícím</w:t>
      </w:r>
      <w:r w:rsidR="00275356" w:rsidRPr="00275356">
        <w:rPr>
          <w:rFonts w:eastAsia="Verdana" w:cs="Times New Roman"/>
          <w:color w:val="00000A"/>
          <w:u w:color="00000A"/>
        </w:rPr>
        <w:t xml:space="preserve"> vypsáno podle zákona č. 134/2016 Sb., o zadávání veřejných zakázek (dále jen „</w:t>
      </w:r>
      <w:r w:rsidR="00275356" w:rsidRPr="00275356">
        <w:rPr>
          <w:rFonts w:eastAsia="Verdana" w:cs="Times New Roman"/>
          <w:b/>
          <w:bCs/>
          <w:color w:val="00000A"/>
          <w:u w:color="00000A"/>
        </w:rPr>
        <w:t>ZZVZ</w:t>
      </w:r>
      <w:r w:rsidR="00275356" w:rsidRPr="00275356">
        <w:rPr>
          <w:rFonts w:eastAsia="Verdana" w:cs="Times New Roman"/>
          <w:color w:val="00000A"/>
          <w:u w:color="00000A"/>
        </w:rPr>
        <w:t>“)</w:t>
      </w:r>
      <w:r w:rsidR="00275356" w:rsidRPr="00275356">
        <w:rPr>
          <w:rFonts w:cs="Times New Roman"/>
        </w:rPr>
        <w:t xml:space="preserve">. Smluvní strany budou své vzájemné smluvní vztahy vykládat se zřetelem k proběhlému zadávacímu řízení, podané nabídce </w:t>
      </w:r>
      <w:r w:rsidR="00275356">
        <w:rPr>
          <w:rFonts w:cs="Times New Roman"/>
        </w:rPr>
        <w:t>Prodávajícího</w:t>
      </w:r>
      <w:r w:rsidR="00275356" w:rsidRPr="00275356">
        <w:rPr>
          <w:rFonts w:cs="Times New Roman"/>
        </w:rPr>
        <w:t xml:space="preserve"> a s vědomím nezměnitelnosti závazků.</w:t>
      </w:r>
    </w:p>
    <w:p w14:paraId="6C19554B" w14:textId="110E12DC" w:rsidR="00143107" w:rsidRPr="00275356" w:rsidRDefault="00143107" w:rsidP="00275356">
      <w:pPr>
        <w:pStyle w:val="BodyA"/>
        <w:spacing w:line="312" w:lineRule="auto"/>
        <w:jc w:val="both"/>
        <w:rPr>
          <w:rFonts w:cs="Times New Roman"/>
        </w:rPr>
      </w:pPr>
      <w:r w:rsidRPr="00275356">
        <w:rPr>
          <w:rFonts w:cs="Times New Roman"/>
        </w:rPr>
        <w:br/>
      </w:r>
    </w:p>
    <w:p w14:paraId="22EA025A" w14:textId="1CC720D8" w:rsidR="00143107" w:rsidRPr="00275356" w:rsidRDefault="00D36F14" w:rsidP="00275356">
      <w:pPr>
        <w:pStyle w:val="BodyA"/>
        <w:spacing w:line="312" w:lineRule="auto"/>
        <w:jc w:val="center"/>
        <w:rPr>
          <w:rFonts w:cs="Times New Roman"/>
          <w:b/>
          <w:bCs/>
        </w:rPr>
      </w:pPr>
      <w:r>
        <w:rPr>
          <w:rFonts w:cs="Times New Roman"/>
          <w:b/>
          <w:bCs/>
        </w:rPr>
        <w:t>III</w:t>
      </w:r>
      <w:r w:rsidR="00143107" w:rsidRPr="00275356">
        <w:rPr>
          <w:rFonts w:cs="Times New Roman"/>
          <w:b/>
          <w:bCs/>
        </w:rPr>
        <w:t>.</w:t>
      </w:r>
    </w:p>
    <w:p w14:paraId="066903F3" w14:textId="2F03485D" w:rsidR="00143107" w:rsidRPr="00275356" w:rsidRDefault="00D36F14" w:rsidP="00275356">
      <w:pPr>
        <w:pStyle w:val="BodyA"/>
        <w:spacing w:line="312" w:lineRule="auto"/>
        <w:jc w:val="center"/>
        <w:rPr>
          <w:rFonts w:cs="Times New Roman"/>
          <w:b/>
          <w:bCs/>
        </w:rPr>
      </w:pPr>
      <w:r>
        <w:rPr>
          <w:rFonts w:cs="Times New Roman"/>
          <w:b/>
          <w:bCs/>
        </w:rPr>
        <w:t>Kupní cena</w:t>
      </w:r>
    </w:p>
    <w:p w14:paraId="05C93F2C" w14:textId="77777777" w:rsidR="00143107" w:rsidRPr="00275356" w:rsidRDefault="00143107" w:rsidP="00275356">
      <w:pPr>
        <w:pStyle w:val="BodyA"/>
        <w:spacing w:line="312" w:lineRule="auto"/>
        <w:jc w:val="both"/>
        <w:rPr>
          <w:rFonts w:cs="Times New Roman"/>
        </w:rPr>
      </w:pPr>
    </w:p>
    <w:p w14:paraId="14892FD0" w14:textId="7869AB61" w:rsidR="00143107" w:rsidRPr="00275356" w:rsidRDefault="00D36F14" w:rsidP="00275356">
      <w:pPr>
        <w:pStyle w:val="BodyA"/>
        <w:spacing w:line="312" w:lineRule="auto"/>
        <w:jc w:val="both"/>
        <w:rPr>
          <w:rFonts w:cs="Times New Roman"/>
        </w:rPr>
      </w:pPr>
      <w:r>
        <w:rPr>
          <w:rFonts w:cs="Times New Roman"/>
          <w:b/>
          <w:bCs/>
        </w:rPr>
        <w:t>3</w:t>
      </w:r>
      <w:r w:rsidR="00143107" w:rsidRPr="00275356">
        <w:rPr>
          <w:rFonts w:cs="Times New Roman"/>
          <w:b/>
          <w:bCs/>
        </w:rPr>
        <w:t>.1.</w:t>
      </w:r>
      <w:r w:rsidR="00143107" w:rsidRPr="00275356">
        <w:rPr>
          <w:rFonts w:cs="Times New Roman"/>
        </w:rPr>
        <w:t xml:space="preserve"> Smluvní strany si ujednávají celkovou</w:t>
      </w:r>
      <w:r>
        <w:rPr>
          <w:rFonts w:cs="Times New Roman"/>
        </w:rPr>
        <w:t xml:space="preserve"> kupní</w:t>
      </w:r>
      <w:r w:rsidR="00143107" w:rsidRPr="00275356">
        <w:rPr>
          <w:rFonts w:cs="Times New Roman"/>
        </w:rPr>
        <w:t xml:space="preserve"> cenu</w:t>
      </w:r>
      <w:r>
        <w:rPr>
          <w:rFonts w:cs="Times New Roman"/>
        </w:rPr>
        <w:t xml:space="preserve"> za Zboží </w:t>
      </w:r>
      <w:r w:rsidR="00143107" w:rsidRPr="00275356">
        <w:rPr>
          <w:rFonts w:cs="Times New Roman"/>
        </w:rPr>
        <w:t>dle této Smlouvy</w:t>
      </w:r>
      <w:r>
        <w:rPr>
          <w:rFonts w:cs="Times New Roman"/>
        </w:rPr>
        <w:t xml:space="preserve"> </w:t>
      </w:r>
      <w:r w:rsidR="00143107" w:rsidRPr="00275356">
        <w:rPr>
          <w:rFonts w:cs="Times New Roman"/>
        </w:rPr>
        <w:t>tak, ž</w:t>
      </w:r>
      <w:r>
        <w:rPr>
          <w:rFonts w:cs="Times New Roman"/>
        </w:rPr>
        <w:t>e</w:t>
      </w:r>
      <w:r w:rsidR="00143107" w:rsidRPr="00275356">
        <w:rPr>
          <w:rFonts w:cs="Times New Roman"/>
        </w:rPr>
        <w:t xml:space="preserve"> celková cena</w:t>
      </w:r>
      <w:r w:rsidR="00825CF1">
        <w:rPr>
          <w:rFonts w:cs="Times New Roman"/>
        </w:rPr>
        <w:t xml:space="preserve"> za 1</w:t>
      </w:r>
      <w:r w:rsidR="00DB2E64">
        <w:rPr>
          <w:rFonts w:cs="Times New Roman"/>
        </w:rPr>
        <w:t>7</w:t>
      </w:r>
      <w:r w:rsidR="00825CF1">
        <w:rPr>
          <w:rFonts w:cs="Times New Roman"/>
        </w:rPr>
        <w:t>0 kusů Zboží</w:t>
      </w:r>
      <w:r w:rsidR="00143107" w:rsidRPr="00275356">
        <w:rPr>
          <w:rFonts w:cs="Times New Roman"/>
        </w:rPr>
        <w:t xml:space="preserve"> činí </w:t>
      </w:r>
      <w:r w:rsidR="00156EC3" w:rsidRPr="00275356">
        <w:rPr>
          <w:rFonts w:cs="Times New Roman"/>
        </w:rPr>
        <w:t xml:space="preserve">částku ve výši </w:t>
      </w:r>
      <w:r w:rsidR="00156EC3" w:rsidRPr="00275356">
        <w:rPr>
          <w:rFonts w:cs="Times New Roman"/>
          <w:b/>
          <w:bCs/>
          <w:highlight w:val="yellow"/>
        </w:rPr>
        <w:t>_______________</w:t>
      </w:r>
      <w:r w:rsidR="00143107" w:rsidRPr="00275356">
        <w:rPr>
          <w:rFonts w:cs="Times New Roman"/>
        </w:rPr>
        <w:t xml:space="preserve"> Kč (slovy: </w:t>
      </w:r>
      <w:r w:rsidR="00156EC3" w:rsidRPr="00275356">
        <w:rPr>
          <w:rFonts w:cs="Times New Roman"/>
          <w:highlight w:val="yellow"/>
        </w:rPr>
        <w:t>_____________________________________________</w:t>
      </w:r>
      <w:r w:rsidR="00156EC3" w:rsidRPr="00275356">
        <w:rPr>
          <w:rFonts w:cs="Times New Roman"/>
        </w:rPr>
        <w:t xml:space="preserve"> </w:t>
      </w:r>
      <w:r w:rsidR="00143107" w:rsidRPr="00275356">
        <w:rPr>
          <w:rFonts w:cs="Times New Roman"/>
        </w:rPr>
        <w:t xml:space="preserve">korun českých) bez DPH. Částka odpovídající zákonné sazbě DPH ke dni uzavření této Smlouvy činí </w:t>
      </w:r>
      <w:r w:rsidR="00156EC3" w:rsidRPr="00275356">
        <w:rPr>
          <w:rFonts w:cs="Times New Roman"/>
          <w:highlight w:val="yellow"/>
        </w:rPr>
        <w:t>_______________</w:t>
      </w:r>
      <w:r w:rsidR="00143107" w:rsidRPr="00275356">
        <w:rPr>
          <w:rFonts w:cs="Times New Roman"/>
        </w:rPr>
        <w:t xml:space="preserve"> Kč. Spolu se zákonnou sazbou DPH činí celková cena </w:t>
      </w:r>
      <w:r w:rsidR="00156EC3" w:rsidRPr="00275356">
        <w:rPr>
          <w:rFonts w:cs="Times New Roman"/>
          <w:highlight w:val="yellow"/>
        </w:rPr>
        <w:t>_______________</w:t>
      </w:r>
      <w:r w:rsidR="00143107" w:rsidRPr="00275356">
        <w:rPr>
          <w:rFonts w:cs="Times New Roman"/>
        </w:rPr>
        <w:t xml:space="preserve">Kč. </w:t>
      </w:r>
      <w:r>
        <w:rPr>
          <w:rFonts w:cs="Times New Roman"/>
        </w:rPr>
        <w:t>Kupní cena je určena jako 1</w:t>
      </w:r>
      <w:r w:rsidR="00C17515">
        <w:rPr>
          <w:rFonts w:cs="Times New Roman"/>
        </w:rPr>
        <w:t>7</w:t>
      </w:r>
      <w:r>
        <w:rPr>
          <w:rFonts w:cs="Times New Roman"/>
        </w:rPr>
        <w:t xml:space="preserve">0násobek jednotkové ceny za 1 ks osobního počítače, která činí částku </w:t>
      </w:r>
      <w:r w:rsidRPr="008A78F2">
        <w:rPr>
          <w:rFonts w:cs="Times New Roman"/>
        </w:rPr>
        <w:t xml:space="preserve">ve výši </w:t>
      </w:r>
      <w:r w:rsidRPr="00D36F14">
        <w:rPr>
          <w:rFonts w:cs="Times New Roman"/>
          <w:highlight w:val="yellow"/>
        </w:rPr>
        <w:t>_________</w:t>
      </w:r>
      <w:r>
        <w:rPr>
          <w:rFonts w:cs="Times New Roman"/>
        </w:rPr>
        <w:t xml:space="preserve"> Kč bez DPH.</w:t>
      </w:r>
    </w:p>
    <w:p w14:paraId="6DFBF435" w14:textId="77777777" w:rsidR="00143107" w:rsidRPr="00275356" w:rsidRDefault="00143107" w:rsidP="00275356">
      <w:pPr>
        <w:pStyle w:val="BodyA"/>
        <w:spacing w:line="312" w:lineRule="auto"/>
        <w:jc w:val="both"/>
        <w:rPr>
          <w:rFonts w:cs="Times New Roman"/>
        </w:rPr>
      </w:pPr>
    </w:p>
    <w:p w14:paraId="76F524BB" w14:textId="5977C7D8" w:rsidR="0007065E" w:rsidRPr="00275356" w:rsidRDefault="00D36F14" w:rsidP="00275356">
      <w:pPr>
        <w:pStyle w:val="BodyA"/>
        <w:spacing w:line="312" w:lineRule="auto"/>
        <w:jc w:val="both"/>
        <w:rPr>
          <w:rFonts w:cs="Times New Roman"/>
        </w:rPr>
      </w:pPr>
      <w:r>
        <w:rPr>
          <w:rFonts w:cs="Times New Roman"/>
          <w:b/>
          <w:bCs/>
        </w:rPr>
        <w:t>3</w:t>
      </w:r>
      <w:r w:rsidR="00143107" w:rsidRPr="00275356">
        <w:rPr>
          <w:rFonts w:cs="Times New Roman"/>
          <w:b/>
          <w:bCs/>
        </w:rPr>
        <w:t>.2.</w:t>
      </w:r>
      <w:r w:rsidR="00143107" w:rsidRPr="00275356">
        <w:rPr>
          <w:rFonts w:cs="Times New Roman"/>
        </w:rPr>
        <w:t xml:space="preserve"> </w:t>
      </w:r>
      <w:r>
        <w:rPr>
          <w:rFonts w:cs="Times New Roman"/>
        </w:rPr>
        <w:t>Kupní ce</w:t>
      </w:r>
      <w:r w:rsidR="00143107" w:rsidRPr="00275356">
        <w:rPr>
          <w:rFonts w:cs="Times New Roman"/>
        </w:rPr>
        <w:t xml:space="preserve">na ujednaná v odst. </w:t>
      </w:r>
      <w:r>
        <w:rPr>
          <w:rFonts w:cs="Times New Roman"/>
        </w:rPr>
        <w:t>3</w:t>
      </w:r>
      <w:r w:rsidR="00143107" w:rsidRPr="00275356">
        <w:rPr>
          <w:rFonts w:cs="Times New Roman"/>
        </w:rPr>
        <w:t>.1. je celková, nepřekročitelná a zahrnuje cenu veškerého plnění dle této Smlouvy</w:t>
      </w:r>
      <w:r>
        <w:rPr>
          <w:rFonts w:cs="Times New Roman"/>
        </w:rPr>
        <w:t>. Celková i jednotková cena tak zahrnuje i cenu veškerých součástí a příslušenství zboží vč. montážních prvků a propojovacích kabelů, software, licencí</w:t>
      </w:r>
      <w:r w:rsidR="008A78F2">
        <w:rPr>
          <w:rFonts w:cs="Times New Roman"/>
        </w:rPr>
        <w:t>, záruční</w:t>
      </w:r>
      <w:r w:rsidR="006855C6">
        <w:rPr>
          <w:rFonts w:cs="Times New Roman"/>
        </w:rPr>
        <w:t>ch oprav</w:t>
      </w:r>
      <w:r>
        <w:rPr>
          <w:rFonts w:cs="Times New Roman"/>
        </w:rPr>
        <w:t xml:space="preserve"> a zajišťování technické podpory výrobce po celou dobu trvání záruční doby dle </w:t>
      </w:r>
      <w:r w:rsidR="008A78F2">
        <w:rPr>
          <w:rFonts w:cs="Times New Roman"/>
        </w:rPr>
        <w:t xml:space="preserve">čl. V. a </w:t>
      </w:r>
      <w:r w:rsidRPr="008A78F2">
        <w:rPr>
          <w:rFonts w:cs="Times New Roman"/>
          <w:u w:val="single"/>
        </w:rPr>
        <w:t>přílohy č. 1</w:t>
      </w:r>
      <w:r>
        <w:rPr>
          <w:rFonts w:cs="Times New Roman"/>
        </w:rPr>
        <w:t xml:space="preserve"> této Smlouvy, jakož i nákladu na dopravu, montáž, instalaci Zboží do provozuschopného</w:t>
      </w:r>
      <w:r w:rsidR="001B42E0">
        <w:rPr>
          <w:rFonts w:cs="Times New Roman"/>
        </w:rPr>
        <w:t xml:space="preserve"> už</w:t>
      </w:r>
      <w:r w:rsidR="00B94D9C">
        <w:rPr>
          <w:rFonts w:cs="Times New Roman"/>
        </w:rPr>
        <w:t>i</w:t>
      </w:r>
      <w:r w:rsidR="001B42E0">
        <w:rPr>
          <w:rFonts w:cs="Times New Roman"/>
        </w:rPr>
        <w:t>vatelského</w:t>
      </w:r>
      <w:r>
        <w:rPr>
          <w:rFonts w:cs="Times New Roman"/>
        </w:rPr>
        <w:t xml:space="preserve"> stavu</w:t>
      </w:r>
      <w:r w:rsidR="00B94D9C">
        <w:rPr>
          <w:rFonts w:cs="Times New Roman"/>
        </w:rPr>
        <w:t xml:space="preserve"> včetně jejího personálního zajištění ze strany Prodávajícího</w:t>
      </w:r>
      <w:r>
        <w:rPr>
          <w:rFonts w:cs="Times New Roman"/>
        </w:rPr>
        <w:t xml:space="preserve"> a předání Zboží Kupujícímu, jakož i veškeré další náklady Prodávajícího na plnění této Smlouvy.</w:t>
      </w:r>
      <w:r w:rsidR="00143107" w:rsidRPr="00275356">
        <w:rPr>
          <w:rFonts w:cs="Times New Roman"/>
        </w:rPr>
        <w:t xml:space="preserve"> </w:t>
      </w:r>
      <w:r w:rsidR="00275356">
        <w:rPr>
          <w:rFonts w:cs="Times New Roman"/>
        </w:rPr>
        <w:t>Prodávající</w:t>
      </w:r>
      <w:r w:rsidR="00143107" w:rsidRPr="00275356">
        <w:rPr>
          <w:rFonts w:cs="Times New Roman"/>
        </w:rPr>
        <w:t xml:space="preserve"> není oprávněn v souvislosti s plněním </w:t>
      </w:r>
      <w:r>
        <w:rPr>
          <w:rFonts w:cs="Times New Roman"/>
        </w:rPr>
        <w:t xml:space="preserve">kterékoliv </w:t>
      </w:r>
      <w:r w:rsidR="00143107" w:rsidRPr="00275356">
        <w:rPr>
          <w:rFonts w:cs="Times New Roman"/>
        </w:rPr>
        <w:t>sv</w:t>
      </w:r>
      <w:r>
        <w:rPr>
          <w:rFonts w:cs="Times New Roman"/>
        </w:rPr>
        <w:t>é</w:t>
      </w:r>
      <w:r w:rsidR="00143107" w:rsidRPr="00275356">
        <w:rPr>
          <w:rFonts w:cs="Times New Roman"/>
        </w:rPr>
        <w:t xml:space="preserve"> povinnost</w:t>
      </w:r>
      <w:r>
        <w:rPr>
          <w:rFonts w:cs="Times New Roman"/>
        </w:rPr>
        <w:t>i</w:t>
      </w:r>
      <w:r w:rsidR="00143107" w:rsidRPr="00275356">
        <w:rPr>
          <w:rFonts w:cs="Times New Roman"/>
        </w:rPr>
        <w:t xml:space="preserve"> dle této Smlouvy po </w:t>
      </w:r>
      <w:r w:rsidR="00275356">
        <w:rPr>
          <w:rFonts w:cs="Times New Roman"/>
        </w:rPr>
        <w:t>Kupujícím</w:t>
      </w:r>
      <w:r w:rsidR="00143107" w:rsidRPr="00275356">
        <w:rPr>
          <w:rFonts w:cs="Times New Roman"/>
        </w:rPr>
        <w:t xml:space="preserve"> </w:t>
      </w:r>
      <w:r>
        <w:rPr>
          <w:rFonts w:cs="Times New Roman"/>
        </w:rPr>
        <w:t>požadovat</w:t>
      </w:r>
      <w:r w:rsidR="00143107" w:rsidRPr="00275356">
        <w:rPr>
          <w:rFonts w:cs="Times New Roman"/>
        </w:rPr>
        <w:t xml:space="preserve"> žádné další finanční plnění.</w:t>
      </w:r>
      <w:r w:rsidR="00F176A9">
        <w:rPr>
          <w:rFonts w:cs="Times New Roman"/>
        </w:rPr>
        <w:t xml:space="preserve"> Kupní c</w:t>
      </w:r>
      <w:r w:rsidR="00F176A9" w:rsidRPr="00275356">
        <w:rPr>
          <w:rFonts w:cs="Times New Roman"/>
        </w:rPr>
        <w:t xml:space="preserve">ena je stanovena jako nejvýše přípustná se započtením veškerých nákladů, rizik, zisku a finančních vlivů po celou dobu </w:t>
      </w:r>
      <w:r w:rsidR="00F176A9">
        <w:rPr>
          <w:rFonts w:cs="Times New Roman"/>
        </w:rPr>
        <w:t>jejího plnění</w:t>
      </w:r>
      <w:r w:rsidR="00F176A9" w:rsidRPr="00275356">
        <w:rPr>
          <w:rFonts w:cs="Times New Roman"/>
        </w:rPr>
        <w:t xml:space="preserve">. </w:t>
      </w:r>
      <w:r w:rsidR="001922EA" w:rsidRPr="00275356">
        <w:rPr>
          <w:rFonts w:cs="Times New Roman"/>
        </w:rPr>
        <w:t xml:space="preserve"> Změna ceny je možná pouze postupem dle </w:t>
      </w:r>
      <w:r>
        <w:rPr>
          <w:rFonts w:cs="Times New Roman"/>
        </w:rPr>
        <w:t>čl. IV.</w:t>
      </w:r>
      <w:r w:rsidR="001922EA" w:rsidRPr="00275356">
        <w:rPr>
          <w:rFonts w:cs="Times New Roman"/>
        </w:rPr>
        <w:t xml:space="preserve"> této Smlouvy.</w:t>
      </w:r>
      <w:r w:rsidR="0007065E" w:rsidRPr="00275356">
        <w:rPr>
          <w:rFonts w:cs="Times New Roman"/>
        </w:rPr>
        <w:t xml:space="preserve"> </w:t>
      </w:r>
    </w:p>
    <w:p w14:paraId="77C6F7A0" w14:textId="77777777" w:rsidR="00143107" w:rsidRPr="00275356" w:rsidRDefault="00143107" w:rsidP="00275356">
      <w:pPr>
        <w:pStyle w:val="BodyA"/>
        <w:spacing w:line="312" w:lineRule="auto"/>
        <w:jc w:val="both"/>
        <w:rPr>
          <w:rFonts w:cs="Times New Roman"/>
        </w:rPr>
      </w:pPr>
    </w:p>
    <w:p w14:paraId="2C10C232" w14:textId="5A0D3463" w:rsidR="00143107" w:rsidRPr="00275356" w:rsidRDefault="00D36F14" w:rsidP="00275356">
      <w:pPr>
        <w:pStyle w:val="BodyA"/>
        <w:spacing w:line="312" w:lineRule="auto"/>
        <w:jc w:val="both"/>
        <w:rPr>
          <w:rFonts w:cs="Times New Roman"/>
        </w:rPr>
      </w:pPr>
      <w:r>
        <w:rPr>
          <w:rFonts w:cs="Times New Roman"/>
          <w:b/>
          <w:bCs/>
        </w:rPr>
        <w:t>3</w:t>
      </w:r>
      <w:r w:rsidR="00143107" w:rsidRPr="00275356">
        <w:rPr>
          <w:rFonts w:cs="Times New Roman"/>
          <w:b/>
          <w:bCs/>
        </w:rPr>
        <w:t>.3.</w:t>
      </w:r>
      <w:r w:rsidR="00143107" w:rsidRPr="00275356">
        <w:rPr>
          <w:rFonts w:cs="Times New Roman"/>
        </w:rPr>
        <w:t xml:space="preserve"> </w:t>
      </w:r>
      <w:r w:rsidR="00275356">
        <w:rPr>
          <w:rFonts w:cs="Times New Roman"/>
        </w:rPr>
        <w:t>Kupující</w:t>
      </w:r>
      <w:r w:rsidR="00143107" w:rsidRPr="00275356">
        <w:rPr>
          <w:rFonts w:cs="Times New Roman"/>
        </w:rPr>
        <w:t xml:space="preserve"> se zavazuje cenu díla včetně částky odpovídající zákonné sazbě DPH uhradit </w:t>
      </w:r>
      <w:r w:rsidR="00275356">
        <w:rPr>
          <w:rFonts w:cs="Times New Roman"/>
        </w:rPr>
        <w:t>Prodávajícímu</w:t>
      </w:r>
      <w:r w:rsidR="00143107" w:rsidRPr="00275356">
        <w:rPr>
          <w:rFonts w:cs="Times New Roman"/>
        </w:rPr>
        <w:t xml:space="preserve"> v české měně převodem na bankovní účet uvedený </w:t>
      </w:r>
      <w:r w:rsidR="00F176A9">
        <w:rPr>
          <w:rFonts w:cs="Times New Roman"/>
        </w:rPr>
        <w:t>na Prodávajícím vystavené faktuře</w:t>
      </w:r>
      <w:r w:rsidR="00143107" w:rsidRPr="00275356">
        <w:rPr>
          <w:rFonts w:cs="Times New Roman"/>
        </w:rPr>
        <w:t xml:space="preserve">, a to na základě </w:t>
      </w:r>
      <w:r w:rsidR="00275356">
        <w:rPr>
          <w:rFonts w:cs="Times New Roman"/>
        </w:rPr>
        <w:t>Prodávajícím</w:t>
      </w:r>
      <w:r w:rsidR="00143107" w:rsidRPr="00275356">
        <w:rPr>
          <w:rFonts w:cs="Times New Roman"/>
        </w:rPr>
        <w:t xml:space="preserve"> vystaven</w:t>
      </w:r>
      <w:r w:rsidR="00F176A9">
        <w:rPr>
          <w:rFonts w:cs="Times New Roman"/>
        </w:rPr>
        <w:t>é</w:t>
      </w:r>
      <w:r w:rsidR="00143107" w:rsidRPr="00275356">
        <w:rPr>
          <w:rFonts w:cs="Times New Roman"/>
        </w:rPr>
        <w:t xml:space="preserve"> faktu</w:t>
      </w:r>
      <w:r w:rsidR="00EA7DF1">
        <w:rPr>
          <w:rFonts w:cs="Times New Roman"/>
        </w:rPr>
        <w:t>ry</w:t>
      </w:r>
      <w:r w:rsidR="00F176A9">
        <w:rPr>
          <w:rFonts w:cs="Times New Roman"/>
        </w:rPr>
        <w:t xml:space="preserve"> po úplném protokolárním předání Zboží a podpisu předávacího listu. Splatnost faktury činí </w:t>
      </w:r>
      <w:r w:rsidR="00143107" w:rsidRPr="00275356">
        <w:rPr>
          <w:rFonts w:cs="Times New Roman"/>
        </w:rPr>
        <w:t>30 kalendářních dnů.</w:t>
      </w:r>
      <w:r w:rsidR="00F176A9">
        <w:rPr>
          <w:rFonts w:cs="Times New Roman"/>
        </w:rPr>
        <w:t xml:space="preserve"> Pro vyloučení pochybností se výslovně stanoví</w:t>
      </w:r>
      <w:r w:rsidR="00143107" w:rsidRPr="00275356">
        <w:rPr>
          <w:rFonts w:cs="Times New Roman"/>
        </w:rPr>
        <w:t>, že na plnění z této Smlouvy nebudou poskytovány žádné zálohy, není možno vystavovat zálohové faktury ani poskytovat platby předem</w:t>
      </w:r>
      <w:r w:rsidR="00F176A9">
        <w:rPr>
          <w:rFonts w:cs="Times New Roman"/>
        </w:rPr>
        <w:t>.</w:t>
      </w:r>
    </w:p>
    <w:p w14:paraId="382DA540" w14:textId="77777777" w:rsidR="00F176A9" w:rsidRDefault="00F176A9" w:rsidP="00275356">
      <w:pPr>
        <w:pStyle w:val="BodyA"/>
        <w:spacing w:line="312" w:lineRule="auto"/>
        <w:jc w:val="both"/>
        <w:rPr>
          <w:rFonts w:cs="Times New Roman"/>
          <w:b/>
          <w:bCs/>
        </w:rPr>
      </w:pPr>
    </w:p>
    <w:p w14:paraId="1908E33A" w14:textId="6AF0AE51" w:rsidR="00143107" w:rsidRPr="00275356" w:rsidRDefault="00A57E3D" w:rsidP="00275356">
      <w:pPr>
        <w:pStyle w:val="BodyA"/>
        <w:spacing w:line="312" w:lineRule="auto"/>
        <w:jc w:val="both"/>
        <w:rPr>
          <w:rFonts w:cs="Times New Roman"/>
        </w:rPr>
      </w:pPr>
      <w:r>
        <w:rPr>
          <w:rFonts w:cs="Times New Roman"/>
          <w:b/>
          <w:bCs/>
        </w:rPr>
        <w:t>3</w:t>
      </w:r>
      <w:r w:rsidR="00143107" w:rsidRPr="00275356">
        <w:rPr>
          <w:rFonts w:cs="Times New Roman"/>
          <w:b/>
          <w:bCs/>
        </w:rPr>
        <w:t>.</w:t>
      </w:r>
      <w:r>
        <w:rPr>
          <w:rFonts w:cs="Times New Roman"/>
          <w:b/>
          <w:bCs/>
        </w:rPr>
        <w:t>4</w:t>
      </w:r>
      <w:r w:rsidR="00143107" w:rsidRPr="00275356">
        <w:rPr>
          <w:rFonts w:cs="Times New Roman"/>
          <w:b/>
          <w:bCs/>
        </w:rPr>
        <w:t>.</w:t>
      </w:r>
      <w:r w:rsidR="00143107" w:rsidRPr="00275356">
        <w:rPr>
          <w:rFonts w:cs="Times New Roman"/>
        </w:rPr>
        <w:t xml:space="preserve"> Faktur</w:t>
      </w:r>
      <w:r>
        <w:rPr>
          <w:rFonts w:cs="Times New Roman"/>
        </w:rPr>
        <w:t>a</w:t>
      </w:r>
      <w:r w:rsidR="00143107" w:rsidRPr="00275356">
        <w:rPr>
          <w:rFonts w:cs="Times New Roman"/>
        </w:rPr>
        <w:t xml:space="preserve"> </w:t>
      </w:r>
      <w:r w:rsidR="00275356">
        <w:rPr>
          <w:rFonts w:cs="Times New Roman"/>
        </w:rPr>
        <w:t>Prodávajícího</w:t>
      </w:r>
      <w:r w:rsidR="00143107" w:rsidRPr="00275356">
        <w:rPr>
          <w:rFonts w:cs="Times New Roman"/>
        </w:rPr>
        <w:t xml:space="preserve"> musí mít náležitosti daňového dokladu dle zákona č. 235/2004 Sb., o dani z přidané hodnoty</w:t>
      </w:r>
      <w:r w:rsidR="003215DA" w:rsidRPr="00275356">
        <w:rPr>
          <w:rFonts w:cs="Times New Roman"/>
        </w:rPr>
        <w:t xml:space="preserve">. </w:t>
      </w:r>
      <w:r w:rsidR="00143107" w:rsidRPr="00275356">
        <w:rPr>
          <w:rFonts w:cs="Times New Roman"/>
        </w:rPr>
        <w:t xml:space="preserve">Částka k plnění bude </w:t>
      </w:r>
      <w:r>
        <w:rPr>
          <w:rFonts w:cs="Times New Roman"/>
        </w:rPr>
        <w:t>uvedena</w:t>
      </w:r>
      <w:r w:rsidR="00143107" w:rsidRPr="00275356">
        <w:rPr>
          <w:rFonts w:cs="Times New Roman"/>
        </w:rPr>
        <w:t xml:space="preserve"> bez DPH i s DPH a dále výše DPH. V případě, že účetní doklad nebude mít odpovídající náležitosti, je </w:t>
      </w:r>
      <w:r w:rsidR="00275356">
        <w:rPr>
          <w:rFonts w:cs="Times New Roman"/>
        </w:rPr>
        <w:t>Kupující</w:t>
      </w:r>
      <w:r w:rsidR="00143107" w:rsidRPr="00275356">
        <w:rPr>
          <w:rFonts w:cs="Times New Roman"/>
        </w:rPr>
        <w:t xml:space="preserve"> oprávněn zaslat jej ve lhůtě splatnosti zpět </w:t>
      </w:r>
      <w:r w:rsidR="00275356">
        <w:rPr>
          <w:rFonts w:cs="Times New Roman"/>
        </w:rPr>
        <w:t>Prodávajícímu</w:t>
      </w:r>
      <w:r w:rsidR="00143107" w:rsidRPr="00275356">
        <w:rPr>
          <w:rFonts w:cs="Times New Roman"/>
        </w:rPr>
        <w:t xml:space="preserve"> k doplnění, aniž se tak dostane do prodlení s placením; lhůta splatnosti počíná běžet znovu od opětovného doručení náležitě doplněných či opravených dokladů. </w:t>
      </w:r>
    </w:p>
    <w:p w14:paraId="0501DE3F" w14:textId="77777777" w:rsidR="00143107" w:rsidRPr="00275356" w:rsidRDefault="00143107" w:rsidP="00275356">
      <w:pPr>
        <w:pStyle w:val="BodyA"/>
        <w:spacing w:line="312" w:lineRule="auto"/>
        <w:jc w:val="both"/>
        <w:rPr>
          <w:rFonts w:cs="Times New Roman"/>
        </w:rPr>
      </w:pPr>
    </w:p>
    <w:p w14:paraId="33B7D6E0" w14:textId="3C83E43C" w:rsidR="00143107" w:rsidRPr="00275356" w:rsidRDefault="00F278BB" w:rsidP="00275356">
      <w:pPr>
        <w:pStyle w:val="Default"/>
        <w:spacing w:line="312" w:lineRule="auto"/>
        <w:jc w:val="both"/>
        <w:rPr>
          <w:rFonts w:ascii="Times New Roman" w:hAnsi="Times New Roman" w:cs="Times New Roman"/>
          <w:sz w:val="20"/>
          <w:szCs w:val="20"/>
        </w:rPr>
      </w:pPr>
      <w:r>
        <w:rPr>
          <w:rFonts w:ascii="Times New Roman" w:hAnsi="Times New Roman" w:cs="Times New Roman"/>
          <w:b/>
          <w:bCs/>
          <w:sz w:val="20"/>
          <w:szCs w:val="20"/>
        </w:rPr>
        <w:t>3</w:t>
      </w:r>
      <w:r w:rsidR="00143107" w:rsidRPr="00275356">
        <w:rPr>
          <w:rFonts w:ascii="Times New Roman" w:hAnsi="Times New Roman" w:cs="Times New Roman"/>
          <w:b/>
          <w:bCs/>
          <w:sz w:val="20"/>
          <w:szCs w:val="20"/>
        </w:rPr>
        <w:t>.</w:t>
      </w:r>
      <w:r>
        <w:rPr>
          <w:rFonts w:ascii="Times New Roman" w:hAnsi="Times New Roman" w:cs="Times New Roman"/>
          <w:b/>
          <w:bCs/>
          <w:sz w:val="20"/>
          <w:szCs w:val="20"/>
        </w:rPr>
        <w:t>5</w:t>
      </w:r>
      <w:r w:rsidR="00143107" w:rsidRPr="00275356">
        <w:rPr>
          <w:rFonts w:ascii="Times New Roman" w:hAnsi="Times New Roman" w:cs="Times New Roman"/>
          <w:b/>
          <w:bCs/>
          <w:sz w:val="20"/>
          <w:szCs w:val="20"/>
        </w:rPr>
        <w:t>.</w:t>
      </w:r>
      <w:r w:rsidR="00143107" w:rsidRPr="00275356">
        <w:rPr>
          <w:rFonts w:ascii="Times New Roman" w:hAnsi="Times New Roman" w:cs="Times New Roman"/>
          <w:sz w:val="20"/>
          <w:szCs w:val="20"/>
        </w:rPr>
        <w:t xml:space="preserve"> Pokud se </w:t>
      </w:r>
      <w:r w:rsidR="00275356">
        <w:rPr>
          <w:rFonts w:ascii="Times New Roman" w:hAnsi="Times New Roman" w:cs="Times New Roman"/>
          <w:sz w:val="20"/>
          <w:szCs w:val="20"/>
        </w:rPr>
        <w:t>Prodávající</w:t>
      </w:r>
      <w:r w:rsidR="00143107" w:rsidRPr="00275356">
        <w:rPr>
          <w:rFonts w:ascii="Times New Roman" w:hAnsi="Times New Roman" w:cs="Times New Roman"/>
          <w:sz w:val="20"/>
          <w:szCs w:val="20"/>
        </w:rPr>
        <w:t xml:space="preserve"> stane nespolehlivým plátcem daně dle ust. § 106a zákona o dani z přidané hodnoty, je </w:t>
      </w:r>
      <w:r w:rsidR="00275356">
        <w:rPr>
          <w:rFonts w:ascii="Times New Roman" w:hAnsi="Times New Roman" w:cs="Times New Roman"/>
          <w:sz w:val="20"/>
          <w:szCs w:val="20"/>
        </w:rPr>
        <w:t>Kupující</w:t>
      </w:r>
      <w:r w:rsidR="00143107" w:rsidRPr="00275356">
        <w:rPr>
          <w:rFonts w:ascii="Times New Roman" w:hAnsi="Times New Roman" w:cs="Times New Roman"/>
          <w:sz w:val="20"/>
          <w:szCs w:val="20"/>
        </w:rPr>
        <w:t xml:space="preserve"> oprávněn uhradit </w:t>
      </w:r>
      <w:r w:rsidR="00275356">
        <w:rPr>
          <w:rFonts w:ascii="Times New Roman" w:hAnsi="Times New Roman" w:cs="Times New Roman"/>
          <w:sz w:val="20"/>
          <w:szCs w:val="20"/>
        </w:rPr>
        <w:t>Prodávajícímu</w:t>
      </w:r>
      <w:r w:rsidR="00143107" w:rsidRPr="00275356">
        <w:rPr>
          <w:rFonts w:ascii="Times New Roman" w:hAnsi="Times New Roman" w:cs="Times New Roman"/>
          <w:sz w:val="20"/>
          <w:szCs w:val="20"/>
        </w:rPr>
        <w:t xml:space="preserve"> za zdanitelné plnění částku bez DPH a úhradu samotné DPH provést přímo na účet příslušného správce daně dle ust. § 109a zákona o DPH. Zaplacením částky ve výši DPH na účet správce daně </w:t>
      </w:r>
      <w:r w:rsidR="00275356">
        <w:rPr>
          <w:rFonts w:ascii="Times New Roman" w:hAnsi="Times New Roman" w:cs="Times New Roman"/>
          <w:sz w:val="20"/>
          <w:szCs w:val="20"/>
        </w:rPr>
        <w:t>Prodávajícího</w:t>
      </w:r>
      <w:r w:rsidR="00143107" w:rsidRPr="00275356">
        <w:rPr>
          <w:rFonts w:ascii="Times New Roman" w:hAnsi="Times New Roman" w:cs="Times New Roman"/>
          <w:sz w:val="20"/>
          <w:szCs w:val="20"/>
        </w:rPr>
        <w:t xml:space="preserve"> a zaplacením ceny bez DPH </w:t>
      </w:r>
      <w:r w:rsidR="00275356">
        <w:rPr>
          <w:rFonts w:ascii="Times New Roman" w:hAnsi="Times New Roman" w:cs="Times New Roman"/>
          <w:sz w:val="20"/>
          <w:szCs w:val="20"/>
        </w:rPr>
        <w:t>Prodávajícímu</w:t>
      </w:r>
      <w:r w:rsidR="00143107" w:rsidRPr="00275356">
        <w:rPr>
          <w:rFonts w:ascii="Times New Roman" w:hAnsi="Times New Roman" w:cs="Times New Roman"/>
          <w:sz w:val="20"/>
          <w:szCs w:val="20"/>
        </w:rPr>
        <w:t xml:space="preserve"> je splněn závazek </w:t>
      </w:r>
      <w:r w:rsidR="00275356">
        <w:rPr>
          <w:rFonts w:ascii="Times New Roman" w:hAnsi="Times New Roman" w:cs="Times New Roman"/>
          <w:sz w:val="20"/>
          <w:szCs w:val="20"/>
        </w:rPr>
        <w:t>Kupujícího</w:t>
      </w:r>
      <w:r w:rsidR="00143107" w:rsidRPr="00275356">
        <w:rPr>
          <w:rFonts w:ascii="Times New Roman" w:hAnsi="Times New Roman" w:cs="Times New Roman"/>
          <w:sz w:val="20"/>
          <w:szCs w:val="20"/>
        </w:rPr>
        <w:t xml:space="preserve"> uhradit sjednanou cenu.</w:t>
      </w:r>
      <w:r w:rsidR="000856DE" w:rsidRPr="00275356">
        <w:rPr>
          <w:rFonts w:ascii="Times New Roman" w:hAnsi="Times New Roman" w:cs="Times New Roman"/>
          <w:sz w:val="20"/>
          <w:szCs w:val="20"/>
        </w:rPr>
        <w:t xml:space="preserve"> Nebude-li bankovní účet </w:t>
      </w:r>
      <w:r w:rsidR="00275356">
        <w:rPr>
          <w:rFonts w:ascii="Times New Roman" w:hAnsi="Times New Roman" w:cs="Times New Roman"/>
          <w:sz w:val="20"/>
          <w:szCs w:val="20"/>
        </w:rPr>
        <w:t>Prodávajícího</w:t>
      </w:r>
      <w:r w:rsidR="00A57E3D">
        <w:rPr>
          <w:rFonts w:ascii="Times New Roman" w:hAnsi="Times New Roman" w:cs="Times New Roman"/>
          <w:sz w:val="20"/>
          <w:szCs w:val="20"/>
        </w:rPr>
        <w:t xml:space="preserve"> uvedený na faktuře </w:t>
      </w:r>
      <w:r w:rsidR="000856DE" w:rsidRPr="00275356">
        <w:rPr>
          <w:rFonts w:ascii="Times New Roman" w:hAnsi="Times New Roman" w:cs="Times New Roman"/>
          <w:sz w:val="20"/>
          <w:szCs w:val="20"/>
        </w:rPr>
        <w:t xml:space="preserve">registrován u finančního úřadu a řádně uveřejněn, není </w:t>
      </w:r>
      <w:r w:rsidR="00275356">
        <w:rPr>
          <w:rFonts w:ascii="Times New Roman" w:hAnsi="Times New Roman" w:cs="Times New Roman"/>
          <w:sz w:val="20"/>
          <w:szCs w:val="20"/>
        </w:rPr>
        <w:t>Kupující</w:t>
      </w:r>
      <w:r w:rsidR="000856DE" w:rsidRPr="00275356">
        <w:rPr>
          <w:rFonts w:ascii="Times New Roman" w:hAnsi="Times New Roman" w:cs="Times New Roman"/>
          <w:sz w:val="20"/>
          <w:szCs w:val="20"/>
        </w:rPr>
        <w:t xml:space="preserve"> v prodlení s úhradou ceny, dokud </w:t>
      </w:r>
      <w:r w:rsidR="00275356">
        <w:rPr>
          <w:rFonts w:ascii="Times New Roman" w:hAnsi="Times New Roman" w:cs="Times New Roman"/>
          <w:sz w:val="20"/>
          <w:szCs w:val="20"/>
        </w:rPr>
        <w:t>Prodávající</w:t>
      </w:r>
      <w:r w:rsidR="000856DE" w:rsidRPr="00275356">
        <w:rPr>
          <w:rFonts w:ascii="Times New Roman" w:hAnsi="Times New Roman" w:cs="Times New Roman"/>
          <w:sz w:val="20"/>
          <w:szCs w:val="20"/>
        </w:rPr>
        <w:t xml:space="preserve"> nedostatek nenapraví a písemně to neoznámí </w:t>
      </w:r>
      <w:r w:rsidR="00275356">
        <w:rPr>
          <w:rFonts w:ascii="Times New Roman" w:hAnsi="Times New Roman" w:cs="Times New Roman"/>
          <w:sz w:val="20"/>
          <w:szCs w:val="20"/>
        </w:rPr>
        <w:t>Kupujícímu</w:t>
      </w:r>
      <w:r w:rsidR="000856DE" w:rsidRPr="00275356">
        <w:rPr>
          <w:rFonts w:ascii="Times New Roman" w:hAnsi="Times New Roman" w:cs="Times New Roman"/>
          <w:sz w:val="20"/>
          <w:szCs w:val="20"/>
        </w:rPr>
        <w:t>. Ode dne doručení oznámení začíná běžet nová lhůta splatnosti.</w:t>
      </w:r>
    </w:p>
    <w:p w14:paraId="2EBB2DDC" w14:textId="77777777" w:rsidR="00143107" w:rsidRDefault="00143107" w:rsidP="00275356">
      <w:pPr>
        <w:pStyle w:val="BodyA"/>
        <w:spacing w:line="312" w:lineRule="auto"/>
        <w:jc w:val="both"/>
        <w:rPr>
          <w:rFonts w:eastAsia="Verdana" w:cs="Times New Roman"/>
        </w:rPr>
      </w:pPr>
    </w:p>
    <w:p w14:paraId="69078EAE" w14:textId="77777777" w:rsidR="00F278BB" w:rsidRDefault="00F278BB" w:rsidP="00275356">
      <w:pPr>
        <w:pStyle w:val="BodyA"/>
        <w:spacing w:line="312" w:lineRule="auto"/>
        <w:jc w:val="both"/>
        <w:rPr>
          <w:rFonts w:eastAsia="Verdana" w:cs="Times New Roman"/>
        </w:rPr>
      </w:pPr>
    </w:p>
    <w:p w14:paraId="41528E29" w14:textId="77777777" w:rsidR="00F278BB" w:rsidRDefault="00F278BB" w:rsidP="00275356">
      <w:pPr>
        <w:pStyle w:val="BodyA"/>
        <w:spacing w:line="312" w:lineRule="auto"/>
        <w:jc w:val="both"/>
        <w:rPr>
          <w:rFonts w:eastAsia="Verdana" w:cs="Times New Roman"/>
        </w:rPr>
      </w:pPr>
    </w:p>
    <w:p w14:paraId="09C2835A" w14:textId="6019A9A2" w:rsidR="00F278BB" w:rsidRPr="00275356" w:rsidRDefault="00F278BB" w:rsidP="00F278BB">
      <w:pPr>
        <w:pStyle w:val="BodyA"/>
        <w:spacing w:line="312" w:lineRule="auto"/>
        <w:jc w:val="center"/>
        <w:rPr>
          <w:rFonts w:cs="Times New Roman"/>
          <w:b/>
          <w:bCs/>
        </w:rPr>
      </w:pPr>
      <w:r>
        <w:rPr>
          <w:rFonts w:cs="Times New Roman"/>
          <w:b/>
          <w:bCs/>
        </w:rPr>
        <w:lastRenderedPageBreak/>
        <w:t>IV</w:t>
      </w:r>
      <w:r w:rsidRPr="00275356">
        <w:rPr>
          <w:rFonts w:cs="Times New Roman"/>
          <w:b/>
          <w:bCs/>
        </w:rPr>
        <w:t>.</w:t>
      </w:r>
    </w:p>
    <w:p w14:paraId="0635D6C3" w14:textId="260BF131" w:rsidR="00F278BB" w:rsidRPr="00275356" w:rsidRDefault="00F278BB" w:rsidP="00F278BB">
      <w:pPr>
        <w:pStyle w:val="BodyA"/>
        <w:spacing w:line="312" w:lineRule="auto"/>
        <w:jc w:val="center"/>
        <w:rPr>
          <w:rFonts w:cs="Times New Roman"/>
          <w:b/>
          <w:bCs/>
        </w:rPr>
      </w:pPr>
      <w:r>
        <w:rPr>
          <w:rFonts w:cs="Times New Roman"/>
          <w:b/>
          <w:bCs/>
        </w:rPr>
        <w:t>Vyhrazená změna závazku</w:t>
      </w:r>
    </w:p>
    <w:p w14:paraId="5DDB2CA2" w14:textId="77777777" w:rsidR="00143107" w:rsidRDefault="00143107" w:rsidP="00275356">
      <w:pPr>
        <w:pStyle w:val="BodyA"/>
        <w:spacing w:line="312" w:lineRule="auto"/>
        <w:jc w:val="both"/>
        <w:rPr>
          <w:rFonts w:eastAsia="Verdana" w:cs="Times New Roman"/>
        </w:rPr>
      </w:pPr>
    </w:p>
    <w:p w14:paraId="3264AFE1" w14:textId="7D383AD5" w:rsidR="00F278BB" w:rsidRDefault="00F278BB" w:rsidP="00D36F14">
      <w:pPr>
        <w:pStyle w:val="BodyA"/>
        <w:spacing w:line="312" w:lineRule="auto"/>
        <w:jc w:val="both"/>
        <w:rPr>
          <w:rFonts w:eastAsia="Verdana" w:cs="Times New Roman"/>
        </w:rPr>
      </w:pPr>
      <w:r w:rsidRPr="00F278BB">
        <w:rPr>
          <w:rFonts w:eastAsia="Verdana" w:cs="Times New Roman"/>
          <w:b/>
          <w:bCs/>
        </w:rPr>
        <w:t>4.1.</w:t>
      </w:r>
      <w:r>
        <w:rPr>
          <w:rFonts w:eastAsia="Verdana" w:cs="Times New Roman"/>
        </w:rPr>
        <w:t xml:space="preserve"> Smluvní strany si ujednávají, že kdykoliv v době </w:t>
      </w:r>
      <w:r w:rsidR="00F156AC">
        <w:rPr>
          <w:rFonts w:eastAsia="Verdana" w:cs="Times New Roman"/>
        </w:rPr>
        <w:t xml:space="preserve">5 roků ode dne protokolárního </w:t>
      </w:r>
      <w:r w:rsidR="00047003">
        <w:rPr>
          <w:rFonts w:eastAsia="Verdana" w:cs="Times New Roman"/>
        </w:rPr>
        <w:t xml:space="preserve">předání a </w:t>
      </w:r>
      <w:r w:rsidR="00F156AC">
        <w:rPr>
          <w:rFonts w:eastAsia="Verdana" w:cs="Times New Roman"/>
        </w:rPr>
        <w:t>převzetí Zboží dle odst. 1.4. této Smlouvy</w:t>
      </w:r>
      <w:r>
        <w:rPr>
          <w:rFonts w:eastAsia="Verdana" w:cs="Times New Roman"/>
        </w:rPr>
        <w:t xml:space="preserve"> je Kupující oprávněn Prodávajícího písemně vyzvat k dodání dalších kusů Zboží, a to až do celkového počtu 20 kusů nad rámec ujednaného počtu dle odst. 1.1. této Smlouvy. Takto dodatečně dodávané kusy budou mít minimálně stejnou konfiguraci a technickou specifikaci jako Zboží z původní dodávky, případně modifikovanou toliko v souvislosti s přirozenou modernizací a zlepšováním technických parametrů daného</w:t>
      </w:r>
      <w:r w:rsidR="00047003">
        <w:rPr>
          <w:rFonts w:eastAsia="Verdana" w:cs="Times New Roman"/>
        </w:rPr>
        <w:t xml:space="preserve"> typu</w:t>
      </w:r>
      <w:r>
        <w:rPr>
          <w:rFonts w:eastAsia="Verdana" w:cs="Times New Roman"/>
        </w:rPr>
        <w:t xml:space="preserve"> Zboží</w:t>
      </w:r>
      <w:r w:rsidR="00047003">
        <w:rPr>
          <w:rFonts w:eastAsia="Verdana" w:cs="Times New Roman"/>
        </w:rPr>
        <w:t xml:space="preserve"> vč. aktuálních verzí softwaru, plně kompatibilních s již dodaným softwarem</w:t>
      </w:r>
      <w:r>
        <w:rPr>
          <w:rFonts w:eastAsia="Verdana" w:cs="Times New Roman"/>
        </w:rPr>
        <w:t>. Jednotková cena takto dodávaných kusů bude odpovídat jednotkové ceně dle odst. 3.1 a bude zahrnovat veškeré povinnosti Prodávajícího odpovídající původní dodávce. Doba dodání takto dodatečně odebíraných kusů bude 45 dnů ode dne doručení písemné výzvy. Až do vyčerpání ujednaného počtu tak může Kupující činit i opakovaně. Pro vyloučení pochybností se výslovně stanoví, že Kupující není povinen vyhrazenou změnu závazku dle tohoto článku využít plně ani částečně.</w:t>
      </w:r>
    </w:p>
    <w:p w14:paraId="5CD3E7ED" w14:textId="77777777" w:rsidR="00F278BB" w:rsidRDefault="00F278BB" w:rsidP="00D36F14">
      <w:pPr>
        <w:pStyle w:val="BodyA"/>
        <w:spacing w:line="312" w:lineRule="auto"/>
        <w:jc w:val="both"/>
        <w:rPr>
          <w:rFonts w:eastAsia="Verdana" w:cs="Times New Roman"/>
        </w:rPr>
      </w:pPr>
    </w:p>
    <w:p w14:paraId="66BD52D8" w14:textId="08ECB534" w:rsidR="00417E3F" w:rsidRDefault="00F278BB" w:rsidP="00D36F14">
      <w:pPr>
        <w:pStyle w:val="BodyA"/>
        <w:spacing w:line="312" w:lineRule="auto"/>
        <w:jc w:val="both"/>
        <w:rPr>
          <w:rFonts w:cs="Times New Roman"/>
        </w:rPr>
      </w:pPr>
      <w:r w:rsidRPr="00F278BB">
        <w:rPr>
          <w:rFonts w:eastAsia="Verdana" w:cs="Times New Roman"/>
          <w:b/>
          <w:bCs/>
        </w:rPr>
        <w:t>4.2.</w:t>
      </w:r>
      <w:r>
        <w:rPr>
          <w:rFonts w:eastAsia="Verdana" w:cs="Times New Roman"/>
        </w:rPr>
        <w:t xml:space="preserve"> </w:t>
      </w:r>
      <w:r w:rsidR="00D36F14" w:rsidRPr="00275356">
        <w:rPr>
          <w:rFonts w:cs="Times New Roman"/>
        </w:rPr>
        <w:t>Cena</w:t>
      </w:r>
      <w:r>
        <w:rPr>
          <w:rFonts w:cs="Times New Roman"/>
        </w:rPr>
        <w:t xml:space="preserve"> dodatečně dodávaných kusů dle odst. 4.1.</w:t>
      </w:r>
      <w:r w:rsidR="00D36F14" w:rsidRPr="00275356">
        <w:rPr>
          <w:rFonts w:cs="Times New Roman"/>
        </w:rPr>
        <w:t xml:space="preserve"> může být </w:t>
      </w:r>
      <w:r>
        <w:rPr>
          <w:rFonts w:cs="Times New Roman"/>
        </w:rPr>
        <w:t xml:space="preserve">Prodávajícím </w:t>
      </w:r>
      <w:r w:rsidR="00D36F14" w:rsidRPr="00275356">
        <w:rPr>
          <w:rFonts w:cs="Times New Roman"/>
        </w:rPr>
        <w:t>navýšena</w:t>
      </w:r>
      <w:r>
        <w:rPr>
          <w:rFonts w:cs="Times New Roman"/>
        </w:rPr>
        <w:t xml:space="preserve"> v letech následujících po uzavření této Smlouvy</w:t>
      </w:r>
      <w:r w:rsidR="00D36F14" w:rsidRPr="00275356">
        <w:rPr>
          <w:rFonts w:cs="Times New Roman"/>
        </w:rPr>
        <w:t xml:space="preserve"> o míru inflace, vyjádřenou přírůstkem průměrného ročního indexu spotřebitelských cen za předchozí kalendářní rok (posledních 12 měsíců) proti průměru předchozích 12 měsíců v procentech, dle zveřejněných údajů Českého statistického úřadu</w:t>
      </w:r>
      <w:r w:rsidR="00417E3F">
        <w:rPr>
          <w:rFonts w:cs="Times New Roman"/>
        </w:rPr>
        <w:t xml:space="preserve">. </w:t>
      </w:r>
    </w:p>
    <w:p w14:paraId="4FA93B00" w14:textId="77777777" w:rsidR="00417E3F" w:rsidRPr="00417E3F" w:rsidRDefault="00417E3F" w:rsidP="00D36F14">
      <w:pPr>
        <w:pStyle w:val="BodyA"/>
        <w:spacing w:line="312" w:lineRule="auto"/>
        <w:jc w:val="both"/>
        <w:rPr>
          <w:rFonts w:cs="Times New Roman"/>
          <w:b/>
          <w:bCs/>
        </w:rPr>
      </w:pPr>
    </w:p>
    <w:p w14:paraId="4636B696" w14:textId="4E1DE669" w:rsidR="00D36F14" w:rsidRPr="00417E3F" w:rsidRDefault="00417E3F" w:rsidP="00D36F14">
      <w:pPr>
        <w:pStyle w:val="BodyA"/>
        <w:spacing w:line="312" w:lineRule="auto"/>
        <w:jc w:val="both"/>
        <w:rPr>
          <w:rFonts w:eastAsia="Verdana" w:cs="Times New Roman"/>
        </w:rPr>
      </w:pPr>
      <w:r w:rsidRPr="00417E3F">
        <w:rPr>
          <w:rFonts w:cs="Times New Roman"/>
          <w:b/>
          <w:bCs/>
        </w:rPr>
        <w:t>4.3.</w:t>
      </w:r>
      <w:r>
        <w:rPr>
          <w:rFonts w:cs="Times New Roman"/>
        </w:rPr>
        <w:t xml:space="preserve"> V případě, že by dodatečně dodávané kusy Zboží nebylo objektivně možno dodat za cenu stanovenou dle odst. 4.1. a 4.2. z technologických důvodů nezaviněných Prodávajícím, Prodávající na to Kupujícího ve lhůtě dle odst. 4.1</w:t>
      </w:r>
      <w:r w:rsidR="00962491">
        <w:rPr>
          <w:rFonts w:cs="Times New Roman"/>
        </w:rPr>
        <w:t>.</w:t>
      </w:r>
      <w:r>
        <w:rPr>
          <w:rFonts w:cs="Times New Roman"/>
        </w:rPr>
        <w:t xml:space="preserve"> písemně upozorní a v takovém případě povinen takovou dodatečnou dodávku plnit</w:t>
      </w:r>
      <w:r w:rsidR="00962491">
        <w:rPr>
          <w:rFonts w:cs="Times New Roman"/>
        </w:rPr>
        <w:t xml:space="preserve"> a Kupující není povinen ji převzít a zaplatit.</w:t>
      </w:r>
    </w:p>
    <w:p w14:paraId="215273C7" w14:textId="77777777" w:rsidR="006B058C" w:rsidRPr="00275356" w:rsidRDefault="006B058C" w:rsidP="00275356">
      <w:pPr>
        <w:pStyle w:val="BodyA"/>
        <w:spacing w:line="312" w:lineRule="auto"/>
        <w:jc w:val="both"/>
        <w:rPr>
          <w:rFonts w:eastAsia="Verdana" w:cs="Times New Roman"/>
        </w:rPr>
      </w:pPr>
    </w:p>
    <w:p w14:paraId="3C4C2947" w14:textId="0DAA2A5E" w:rsidR="00143107" w:rsidRPr="00275356" w:rsidRDefault="00143107" w:rsidP="00275356">
      <w:pPr>
        <w:pStyle w:val="BodyA"/>
        <w:spacing w:line="312" w:lineRule="auto"/>
        <w:jc w:val="center"/>
        <w:rPr>
          <w:rFonts w:cs="Times New Roman"/>
          <w:b/>
          <w:bCs/>
        </w:rPr>
      </w:pPr>
      <w:r w:rsidRPr="00275356">
        <w:rPr>
          <w:rFonts w:cs="Times New Roman"/>
          <w:b/>
          <w:bCs/>
        </w:rPr>
        <w:t>V.</w:t>
      </w:r>
    </w:p>
    <w:p w14:paraId="50D86E3F" w14:textId="7FB2E939" w:rsidR="00143107" w:rsidRPr="00275356" w:rsidRDefault="006B058C" w:rsidP="00275356">
      <w:pPr>
        <w:pStyle w:val="BodyA"/>
        <w:spacing w:line="312" w:lineRule="auto"/>
        <w:jc w:val="center"/>
        <w:rPr>
          <w:rFonts w:cs="Times New Roman"/>
          <w:b/>
          <w:bCs/>
        </w:rPr>
      </w:pPr>
      <w:r>
        <w:rPr>
          <w:rFonts w:cs="Times New Roman"/>
          <w:b/>
          <w:bCs/>
        </w:rPr>
        <w:t>Záruka a technická podpora</w:t>
      </w:r>
    </w:p>
    <w:p w14:paraId="1A0A3E7B" w14:textId="77777777" w:rsidR="00143107" w:rsidRPr="00275356" w:rsidRDefault="00143107" w:rsidP="00275356">
      <w:pPr>
        <w:pStyle w:val="BodyA"/>
        <w:spacing w:line="312" w:lineRule="auto"/>
        <w:jc w:val="both"/>
        <w:rPr>
          <w:rFonts w:cs="Times New Roman"/>
          <w:b/>
          <w:bCs/>
        </w:rPr>
      </w:pPr>
    </w:p>
    <w:p w14:paraId="3D064724" w14:textId="2F3F2F25" w:rsidR="00FE7FAF" w:rsidRPr="00275356" w:rsidRDefault="006B058C" w:rsidP="00275356">
      <w:pPr>
        <w:pStyle w:val="BodyA"/>
        <w:spacing w:line="312" w:lineRule="auto"/>
        <w:jc w:val="both"/>
        <w:rPr>
          <w:rFonts w:cs="Times New Roman"/>
        </w:rPr>
      </w:pPr>
      <w:r>
        <w:rPr>
          <w:rFonts w:cs="Times New Roman"/>
          <w:b/>
          <w:bCs/>
        </w:rPr>
        <w:t>5</w:t>
      </w:r>
      <w:r w:rsidR="00143107" w:rsidRPr="00275356">
        <w:rPr>
          <w:rFonts w:cs="Times New Roman"/>
          <w:b/>
          <w:bCs/>
        </w:rPr>
        <w:t xml:space="preserve">.1. </w:t>
      </w:r>
      <w:r w:rsidR="00275356">
        <w:rPr>
          <w:rFonts w:cs="Times New Roman"/>
        </w:rPr>
        <w:t>Prodávající</w:t>
      </w:r>
      <w:r w:rsidR="00143107" w:rsidRPr="00275356">
        <w:rPr>
          <w:rFonts w:cs="Times New Roman"/>
        </w:rPr>
        <w:t xml:space="preserve"> </w:t>
      </w:r>
      <w:r w:rsidR="00275356">
        <w:rPr>
          <w:rFonts w:cs="Times New Roman"/>
        </w:rPr>
        <w:t>Kupujícímu</w:t>
      </w:r>
      <w:r w:rsidR="00143107" w:rsidRPr="00275356">
        <w:rPr>
          <w:rFonts w:cs="Times New Roman"/>
        </w:rPr>
        <w:t xml:space="preserve"> odpovídá za dodržení všech technických </w:t>
      </w:r>
      <w:r>
        <w:rPr>
          <w:rFonts w:cs="Times New Roman"/>
        </w:rPr>
        <w:t xml:space="preserve">specifikací, </w:t>
      </w:r>
      <w:r w:rsidR="00143107" w:rsidRPr="00275356">
        <w:rPr>
          <w:rFonts w:cs="Times New Roman"/>
        </w:rPr>
        <w:t xml:space="preserve">parametrů a norem ve vztahu k dodávanému </w:t>
      </w:r>
      <w:r>
        <w:rPr>
          <w:rFonts w:cs="Times New Roman"/>
        </w:rPr>
        <w:t xml:space="preserve">Zboží </w:t>
      </w:r>
      <w:r w:rsidR="00D90B0E" w:rsidRPr="00275356">
        <w:rPr>
          <w:rFonts w:cs="Times New Roman"/>
        </w:rPr>
        <w:t xml:space="preserve">a všem jeho prvkům </w:t>
      </w:r>
      <w:r w:rsidR="00143107" w:rsidRPr="00275356">
        <w:rPr>
          <w:rFonts w:cs="Times New Roman"/>
        </w:rPr>
        <w:t>a ve shodě s</w:t>
      </w:r>
      <w:r>
        <w:rPr>
          <w:rFonts w:cs="Times New Roman"/>
        </w:rPr>
        <w:t> </w:t>
      </w:r>
      <w:r w:rsidR="00143107" w:rsidRPr="00275356">
        <w:rPr>
          <w:rFonts w:cs="Times New Roman"/>
        </w:rPr>
        <w:t>technickým</w:t>
      </w:r>
      <w:r>
        <w:rPr>
          <w:rFonts w:cs="Times New Roman"/>
        </w:rPr>
        <w:t xml:space="preserve"> vymezením dle </w:t>
      </w:r>
      <w:r>
        <w:rPr>
          <w:rFonts w:cs="Times New Roman"/>
          <w:u w:val="single"/>
        </w:rPr>
        <w:t>přílohy č. 1</w:t>
      </w:r>
      <w:r>
        <w:rPr>
          <w:rFonts w:cs="Times New Roman"/>
        </w:rPr>
        <w:t xml:space="preserve"> této Smlouvy.</w:t>
      </w:r>
      <w:r w:rsidR="00143107" w:rsidRPr="00275356">
        <w:rPr>
          <w:rFonts w:cs="Times New Roman"/>
        </w:rPr>
        <w:t xml:space="preserve"> </w:t>
      </w:r>
      <w:r w:rsidR="00275356">
        <w:rPr>
          <w:rFonts w:cs="Times New Roman"/>
        </w:rPr>
        <w:t>Prodávající</w:t>
      </w:r>
      <w:r w:rsidR="00143107" w:rsidRPr="00275356">
        <w:rPr>
          <w:rFonts w:cs="Times New Roman"/>
        </w:rPr>
        <w:t xml:space="preserve"> prohlašuje, že zná veškeré platné normy pro dodávku </w:t>
      </w:r>
      <w:r>
        <w:rPr>
          <w:rFonts w:cs="Times New Roman"/>
        </w:rPr>
        <w:t xml:space="preserve">Zboží </w:t>
      </w:r>
      <w:r w:rsidR="00143107" w:rsidRPr="00275356">
        <w:rPr>
          <w:rFonts w:cs="Times New Roman"/>
        </w:rPr>
        <w:t xml:space="preserve">a bude podle nich postupovat. </w:t>
      </w:r>
    </w:p>
    <w:p w14:paraId="5A304831" w14:textId="77777777" w:rsidR="00143107" w:rsidRPr="00275356" w:rsidRDefault="00143107" w:rsidP="00275356">
      <w:pPr>
        <w:pStyle w:val="BodyA"/>
        <w:spacing w:line="312" w:lineRule="auto"/>
        <w:jc w:val="both"/>
        <w:rPr>
          <w:rFonts w:cs="Times New Roman"/>
        </w:rPr>
      </w:pPr>
    </w:p>
    <w:p w14:paraId="3CD2A202" w14:textId="728629A0" w:rsidR="00143107" w:rsidRPr="00275356" w:rsidRDefault="006B058C" w:rsidP="00275356">
      <w:pPr>
        <w:pStyle w:val="BodyA"/>
        <w:spacing w:line="312" w:lineRule="auto"/>
        <w:jc w:val="both"/>
        <w:rPr>
          <w:rFonts w:eastAsia="Verdana" w:cs="Times New Roman"/>
        </w:rPr>
      </w:pPr>
      <w:r>
        <w:rPr>
          <w:rFonts w:cs="Times New Roman"/>
          <w:b/>
          <w:bCs/>
        </w:rPr>
        <w:t>5</w:t>
      </w:r>
      <w:r w:rsidR="00143107" w:rsidRPr="00275356">
        <w:rPr>
          <w:rFonts w:cs="Times New Roman"/>
          <w:b/>
          <w:bCs/>
        </w:rPr>
        <w:t>.</w:t>
      </w:r>
      <w:r>
        <w:rPr>
          <w:rFonts w:cs="Times New Roman"/>
          <w:b/>
          <w:bCs/>
        </w:rPr>
        <w:t>2</w:t>
      </w:r>
      <w:r w:rsidR="00143107" w:rsidRPr="00275356">
        <w:rPr>
          <w:rFonts w:cs="Times New Roman"/>
          <w:b/>
          <w:bCs/>
        </w:rPr>
        <w:t>.</w:t>
      </w:r>
      <w:r w:rsidR="00143107" w:rsidRPr="00275356">
        <w:rPr>
          <w:rFonts w:cs="Times New Roman"/>
        </w:rPr>
        <w:t xml:space="preserve"> Smluvní strany si sjednávají záruku za jakost dodaného</w:t>
      </w:r>
      <w:r>
        <w:rPr>
          <w:rFonts w:cs="Times New Roman"/>
        </w:rPr>
        <w:t xml:space="preserve"> Zboží</w:t>
      </w:r>
      <w:r w:rsidR="00143107" w:rsidRPr="00275356">
        <w:rPr>
          <w:rFonts w:cs="Times New Roman"/>
        </w:rPr>
        <w:t xml:space="preserve"> v </w:t>
      </w:r>
      <w:r w:rsidR="00143107" w:rsidRPr="00275356">
        <w:rPr>
          <w:rFonts w:cs="Times New Roman"/>
          <w:b/>
          <w:bCs/>
        </w:rPr>
        <w:t xml:space="preserve">trvání </w:t>
      </w:r>
      <w:r>
        <w:rPr>
          <w:rFonts w:cs="Times New Roman"/>
          <w:b/>
          <w:bCs/>
        </w:rPr>
        <w:t xml:space="preserve">5 let </w:t>
      </w:r>
      <w:r>
        <w:rPr>
          <w:rFonts w:cs="Times New Roman"/>
        </w:rPr>
        <w:t>ode dne protokolárního převzetí Zboží</w:t>
      </w:r>
      <w:r w:rsidR="00143107" w:rsidRPr="00275356">
        <w:rPr>
          <w:rFonts w:cs="Times New Roman"/>
        </w:rPr>
        <w:t>.</w:t>
      </w:r>
      <w:r>
        <w:rPr>
          <w:rFonts w:cs="Times New Roman"/>
        </w:rPr>
        <w:t xml:space="preserve"> V případě vady, která se objeví nebo projeví v době trvání záruky poskytuje Prodávající Kupujícímu bezplatný záruční servis v režimu „</w:t>
      </w:r>
      <w:proofErr w:type="spellStart"/>
      <w:r>
        <w:rPr>
          <w:rFonts w:cs="Times New Roman"/>
        </w:rPr>
        <w:t>Next</w:t>
      </w:r>
      <w:proofErr w:type="spellEnd"/>
      <w:r>
        <w:rPr>
          <w:rFonts w:cs="Times New Roman"/>
        </w:rPr>
        <w:t xml:space="preserve"> Business </w:t>
      </w:r>
      <w:proofErr w:type="spellStart"/>
      <w:r>
        <w:rPr>
          <w:rFonts w:cs="Times New Roman"/>
        </w:rPr>
        <w:t>Day</w:t>
      </w:r>
      <w:proofErr w:type="spellEnd"/>
      <w:r>
        <w:rPr>
          <w:rFonts w:cs="Times New Roman"/>
        </w:rPr>
        <w:t xml:space="preserve">“, tj. do druhého pracovního dne po prokazatelném oznámení vady v místě instalace Zboží. </w:t>
      </w:r>
    </w:p>
    <w:p w14:paraId="14D0CC9A" w14:textId="77777777" w:rsidR="00143107" w:rsidRPr="00275356" w:rsidRDefault="00143107" w:rsidP="00275356">
      <w:pPr>
        <w:pStyle w:val="BodyA"/>
        <w:spacing w:line="312" w:lineRule="auto"/>
        <w:jc w:val="both"/>
        <w:rPr>
          <w:rFonts w:eastAsia="Verdana" w:cs="Times New Roman"/>
        </w:rPr>
      </w:pPr>
    </w:p>
    <w:p w14:paraId="2945E1A0" w14:textId="1FF7E061" w:rsidR="00143107" w:rsidRPr="00275356" w:rsidRDefault="006B058C" w:rsidP="00275356">
      <w:pPr>
        <w:pStyle w:val="BodyA"/>
        <w:spacing w:line="312" w:lineRule="auto"/>
        <w:jc w:val="both"/>
        <w:rPr>
          <w:rFonts w:eastAsia="Verdana" w:cs="Times New Roman"/>
        </w:rPr>
      </w:pPr>
      <w:r>
        <w:rPr>
          <w:rFonts w:cs="Times New Roman"/>
          <w:b/>
          <w:bCs/>
        </w:rPr>
        <w:t>5</w:t>
      </w:r>
      <w:r w:rsidR="00143107" w:rsidRPr="00275356">
        <w:rPr>
          <w:rFonts w:cs="Times New Roman"/>
          <w:b/>
          <w:bCs/>
        </w:rPr>
        <w:t>.</w:t>
      </w:r>
      <w:r>
        <w:rPr>
          <w:rFonts w:cs="Times New Roman"/>
          <w:b/>
          <w:bCs/>
        </w:rPr>
        <w:t>3</w:t>
      </w:r>
      <w:r w:rsidR="00143107" w:rsidRPr="00275356">
        <w:rPr>
          <w:rFonts w:cs="Times New Roman"/>
          <w:b/>
          <w:bCs/>
        </w:rPr>
        <w:t>.</w:t>
      </w:r>
      <w:r w:rsidR="00143107" w:rsidRPr="00275356">
        <w:rPr>
          <w:rFonts w:cs="Times New Roman"/>
        </w:rPr>
        <w:t xml:space="preserve"> </w:t>
      </w:r>
      <w:r w:rsidR="00275356">
        <w:rPr>
          <w:rFonts w:cs="Times New Roman"/>
        </w:rPr>
        <w:t>Kupující</w:t>
      </w:r>
      <w:r w:rsidR="00143107" w:rsidRPr="00275356">
        <w:rPr>
          <w:rFonts w:cs="Times New Roman"/>
        </w:rPr>
        <w:t xml:space="preserve"> se zavazuje oznámit vady </w:t>
      </w:r>
      <w:r w:rsidR="00275356">
        <w:rPr>
          <w:rFonts w:cs="Times New Roman"/>
        </w:rPr>
        <w:t>Prodávajícímu</w:t>
      </w:r>
      <w:r w:rsidR="00143107" w:rsidRPr="00275356">
        <w:rPr>
          <w:rFonts w:cs="Times New Roman"/>
        </w:rPr>
        <w:t xml:space="preserve"> bez zbytečného odkladu poté, kdy je zjistí. Oznámení vady musí být </w:t>
      </w:r>
      <w:r w:rsidR="00275356">
        <w:rPr>
          <w:rFonts w:cs="Times New Roman"/>
        </w:rPr>
        <w:t>Prodávajícímu</w:t>
      </w:r>
      <w:r w:rsidR="00143107" w:rsidRPr="00275356">
        <w:rPr>
          <w:rFonts w:cs="Times New Roman"/>
        </w:rPr>
        <w:t xml:space="preserve"> doručeno písemně. </w:t>
      </w:r>
    </w:p>
    <w:p w14:paraId="78ED7B02" w14:textId="77777777" w:rsidR="00143107" w:rsidRDefault="00143107" w:rsidP="00275356">
      <w:pPr>
        <w:pStyle w:val="BodyA"/>
        <w:spacing w:line="312" w:lineRule="auto"/>
        <w:jc w:val="both"/>
        <w:rPr>
          <w:rFonts w:eastAsia="Verdana" w:cs="Times New Roman"/>
        </w:rPr>
      </w:pPr>
    </w:p>
    <w:p w14:paraId="7E15AD75" w14:textId="73702153" w:rsidR="006B058C" w:rsidRDefault="006B058C" w:rsidP="00275356">
      <w:pPr>
        <w:pStyle w:val="BodyA"/>
        <w:spacing w:line="312" w:lineRule="auto"/>
        <w:jc w:val="both"/>
        <w:rPr>
          <w:rFonts w:eastAsia="Verdana" w:cs="Times New Roman"/>
        </w:rPr>
      </w:pPr>
      <w:r w:rsidRPr="006B058C">
        <w:rPr>
          <w:rFonts w:eastAsia="Verdana" w:cs="Times New Roman"/>
          <w:b/>
          <w:bCs/>
        </w:rPr>
        <w:t>5.4.</w:t>
      </w:r>
      <w:r>
        <w:rPr>
          <w:rFonts w:eastAsia="Verdana" w:cs="Times New Roman"/>
        </w:rPr>
        <w:t xml:space="preserve"> Prodávající se zavazuje Kupujícímu po celou dobu trvání záruční doby zprostředkovávat bezplatnou technickou podporu výrobce dle běžných standardů odpovídající technické specifikaci v </w:t>
      </w:r>
      <w:r>
        <w:rPr>
          <w:rFonts w:eastAsia="Verdana" w:cs="Times New Roman"/>
          <w:u w:val="single"/>
        </w:rPr>
        <w:t xml:space="preserve">příloze č. 1 </w:t>
      </w:r>
      <w:r>
        <w:rPr>
          <w:rFonts w:eastAsia="Verdana" w:cs="Times New Roman"/>
        </w:rPr>
        <w:t>této Smlouvy.</w:t>
      </w:r>
    </w:p>
    <w:p w14:paraId="226A27F1" w14:textId="77777777" w:rsidR="006B058C" w:rsidRDefault="006B058C" w:rsidP="00275356">
      <w:pPr>
        <w:pStyle w:val="BodyA"/>
        <w:spacing w:line="312" w:lineRule="auto"/>
        <w:jc w:val="both"/>
        <w:rPr>
          <w:rFonts w:eastAsia="Verdana" w:cs="Times New Roman"/>
        </w:rPr>
      </w:pPr>
    </w:p>
    <w:p w14:paraId="39D094BF" w14:textId="7FC6F75F" w:rsidR="006B058C" w:rsidRPr="006B058C" w:rsidRDefault="006B058C" w:rsidP="00275356">
      <w:pPr>
        <w:pStyle w:val="BodyA"/>
        <w:spacing w:line="312" w:lineRule="auto"/>
        <w:jc w:val="both"/>
        <w:rPr>
          <w:rFonts w:eastAsia="Verdana" w:cs="Times New Roman"/>
        </w:rPr>
      </w:pPr>
      <w:r w:rsidRPr="006B058C">
        <w:rPr>
          <w:rFonts w:eastAsia="Verdana" w:cs="Times New Roman"/>
          <w:b/>
          <w:bCs/>
        </w:rPr>
        <w:t>5.5.</w:t>
      </w:r>
      <w:r>
        <w:rPr>
          <w:rFonts w:eastAsia="Verdana" w:cs="Times New Roman"/>
        </w:rPr>
        <w:t xml:space="preserve"> V případě dodatečných dodávek dle čl. IV. se pětiletá záruka a technická podpora pro nově dodaný kus Zboží poskytuje ode dne jeho protokolárního předání</w:t>
      </w:r>
      <w:r w:rsidR="00C674AA">
        <w:rPr>
          <w:rFonts w:eastAsia="Verdana" w:cs="Times New Roman"/>
        </w:rPr>
        <w:t xml:space="preserve"> a převzetí.</w:t>
      </w:r>
    </w:p>
    <w:p w14:paraId="711387EA" w14:textId="77777777" w:rsidR="00143107" w:rsidRPr="00275356" w:rsidRDefault="00143107" w:rsidP="00275356">
      <w:pPr>
        <w:pStyle w:val="BodyA"/>
        <w:spacing w:line="312" w:lineRule="auto"/>
        <w:jc w:val="both"/>
        <w:rPr>
          <w:rFonts w:eastAsia="Verdana" w:cs="Times New Roman"/>
        </w:rPr>
      </w:pPr>
    </w:p>
    <w:p w14:paraId="15521CE3" w14:textId="77777777" w:rsidR="00143107" w:rsidRPr="00275356" w:rsidRDefault="00143107" w:rsidP="00275356">
      <w:pPr>
        <w:pStyle w:val="BodyA"/>
        <w:spacing w:line="312" w:lineRule="auto"/>
        <w:jc w:val="both"/>
        <w:rPr>
          <w:rFonts w:eastAsia="Verdana" w:cs="Times New Roman"/>
        </w:rPr>
      </w:pPr>
    </w:p>
    <w:p w14:paraId="41EA83EB" w14:textId="621D6BD1" w:rsidR="006B058C" w:rsidRPr="00275356" w:rsidRDefault="006B058C" w:rsidP="006B058C">
      <w:pPr>
        <w:pStyle w:val="BodyA"/>
        <w:spacing w:line="312" w:lineRule="auto"/>
        <w:jc w:val="center"/>
        <w:rPr>
          <w:rFonts w:eastAsia="Verdana" w:cs="Times New Roman"/>
          <w:b/>
          <w:bCs/>
        </w:rPr>
      </w:pPr>
      <w:r w:rsidRPr="00275356">
        <w:rPr>
          <w:rFonts w:cs="Times New Roman"/>
          <w:b/>
          <w:bCs/>
        </w:rPr>
        <w:t>VI.</w:t>
      </w:r>
    </w:p>
    <w:p w14:paraId="5CD3A7D6" w14:textId="77777777" w:rsidR="006B058C" w:rsidRPr="00275356" w:rsidRDefault="006B058C" w:rsidP="006B058C">
      <w:pPr>
        <w:pStyle w:val="BodyA"/>
        <w:spacing w:line="312" w:lineRule="auto"/>
        <w:jc w:val="center"/>
        <w:rPr>
          <w:rFonts w:eastAsia="Verdana" w:cs="Times New Roman"/>
          <w:b/>
          <w:bCs/>
        </w:rPr>
      </w:pPr>
      <w:r w:rsidRPr="00275356">
        <w:rPr>
          <w:rFonts w:cs="Times New Roman"/>
          <w:b/>
          <w:bCs/>
        </w:rPr>
        <w:t>Další práva a povinnosti smluvních stran</w:t>
      </w:r>
    </w:p>
    <w:p w14:paraId="4D02CA7B" w14:textId="77777777" w:rsidR="00143107" w:rsidRPr="00275356" w:rsidRDefault="00143107" w:rsidP="00275356">
      <w:pPr>
        <w:pStyle w:val="BodyA"/>
        <w:spacing w:line="312" w:lineRule="auto"/>
        <w:jc w:val="both"/>
        <w:rPr>
          <w:rFonts w:eastAsia="Verdana" w:cs="Times New Roman"/>
        </w:rPr>
      </w:pPr>
    </w:p>
    <w:p w14:paraId="3C5E2FC4" w14:textId="6590B8FE" w:rsidR="00B23C36" w:rsidRPr="00275356" w:rsidRDefault="00F156AC" w:rsidP="00355B62">
      <w:pPr>
        <w:pStyle w:val="BodyA"/>
        <w:spacing w:line="312" w:lineRule="auto"/>
        <w:jc w:val="both"/>
        <w:rPr>
          <w:rFonts w:eastAsia="Verdana" w:cs="Times New Roman"/>
        </w:rPr>
      </w:pPr>
      <w:r>
        <w:rPr>
          <w:rFonts w:eastAsia="Verdana" w:cs="Times New Roman"/>
          <w:b/>
          <w:bCs/>
        </w:rPr>
        <w:lastRenderedPageBreak/>
        <w:t>6</w:t>
      </w:r>
      <w:r w:rsidR="00143107" w:rsidRPr="00275356">
        <w:rPr>
          <w:rFonts w:eastAsia="Verdana" w:cs="Times New Roman"/>
          <w:b/>
          <w:bCs/>
        </w:rPr>
        <w:t>.1.</w:t>
      </w:r>
      <w:r w:rsidR="00143107" w:rsidRPr="00275356">
        <w:rPr>
          <w:rFonts w:eastAsia="Verdana" w:cs="Times New Roman"/>
        </w:rPr>
        <w:t xml:space="preserve"> Smluvní strany si ujednávají, že </w:t>
      </w:r>
      <w:r w:rsidR="00275356">
        <w:rPr>
          <w:rFonts w:eastAsia="Verdana" w:cs="Times New Roman"/>
        </w:rPr>
        <w:t>Kupující</w:t>
      </w:r>
      <w:r w:rsidR="00143107" w:rsidRPr="00275356">
        <w:rPr>
          <w:rFonts w:eastAsia="Verdana" w:cs="Times New Roman"/>
        </w:rPr>
        <w:t xml:space="preserve"> má právo po </w:t>
      </w:r>
      <w:r w:rsidR="00275356">
        <w:rPr>
          <w:rFonts w:eastAsia="Verdana" w:cs="Times New Roman"/>
        </w:rPr>
        <w:t>Prodávajícímu</w:t>
      </w:r>
      <w:r w:rsidR="00143107" w:rsidRPr="00275356">
        <w:rPr>
          <w:rFonts w:eastAsia="Verdana" w:cs="Times New Roman"/>
        </w:rPr>
        <w:t xml:space="preserve"> požadovat smluvní pokutu ve výši </w:t>
      </w:r>
      <w:r>
        <w:rPr>
          <w:rFonts w:eastAsia="Verdana" w:cs="Times New Roman"/>
        </w:rPr>
        <w:t>2</w:t>
      </w:r>
      <w:r w:rsidR="00143107" w:rsidRPr="00275356">
        <w:rPr>
          <w:rFonts w:eastAsia="Verdana" w:cs="Times New Roman"/>
        </w:rPr>
        <w:t xml:space="preserve">.000,- Kč za každý započatý den </w:t>
      </w:r>
      <w:r>
        <w:rPr>
          <w:rFonts w:eastAsia="Verdana" w:cs="Times New Roman"/>
        </w:rPr>
        <w:t>prodlení s dodávkou Zboží v termínu dle odst. 1.2. či 4.1. této Smlouvy</w:t>
      </w:r>
      <w:r w:rsidR="00355B62">
        <w:rPr>
          <w:rFonts w:eastAsia="Verdana" w:cs="Times New Roman"/>
        </w:rPr>
        <w:t xml:space="preserve"> a smluvní pokutu ve výši 500,- Kč za každý</w:t>
      </w:r>
      <w:r w:rsidR="00355B62" w:rsidRPr="00355B62">
        <w:rPr>
          <w:rFonts w:eastAsia="Verdana" w:cs="Times New Roman"/>
        </w:rPr>
        <w:t xml:space="preserve"> </w:t>
      </w:r>
      <w:r w:rsidR="00355B62" w:rsidRPr="00275356">
        <w:rPr>
          <w:rFonts w:eastAsia="Verdana" w:cs="Times New Roman"/>
        </w:rPr>
        <w:t xml:space="preserve">započatý den </w:t>
      </w:r>
      <w:r w:rsidR="00355B62">
        <w:rPr>
          <w:rFonts w:eastAsia="Verdana" w:cs="Times New Roman"/>
        </w:rPr>
        <w:t xml:space="preserve">prodlení s odstraněním vady dle odst. 5.2. této Smlouvy. </w:t>
      </w:r>
    </w:p>
    <w:p w14:paraId="19468E22" w14:textId="77777777" w:rsidR="00143107" w:rsidRPr="00275356" w:rsidRDefault="00143107" w:rsidP="00355B62">
      <w:pPr>
        <w:pStyle w:val="BodyA"/>
        <w:spacing w:line="312" w:lineRule="auto"/>
        <w:rPr>
          <w:rFonts w:eastAsia="Verdana" w:cs="Times New Roman"/>
          <w:b/>
          <w:bCs/>
        </w:rPr>
      </w:pPr>
    </w:p>
    <w:p w14:paraId="79AFA944" w14:textId="1D30BBD1" w:rsidR="00143107" w:rsidRDefault="00355B62" w:rsidP="00275356">
      <w:pPr>
        <w:pStyle w:val="BodyA"/>
        <w:spacing w:line="312" w:lineRule="auto"/>
        <w:jc w:val="both"/>
        <w:rPr>
          <w:rFonts w:cs="Times New Roman"/>
        </w:rPr>
      </w:pPr>
      <w:r>
        <w:rPr>
          <w:rFonts w:cs="Times New Roman"/>
          <w:b/>
          <w:bCs/>
        </w:rPr>
        <w:t>6</w:t>
      </w:r>
      <w:r w:rsidR="00143107" w:rsidRPr="00275356">
        <w:rPr>
          <w:rFonts w:cs="Times New Roman"/>
          <w:b/>
          <w:bCs/>
        </w:rPr>
        <w:t>.</w:t>
      </w:r>
      <w:r>
        <w:rPr>
          <w:rFonts w:cs="Times New Roman"/>
          <w:b/>
          <w:bCs/>
        </w:rPr>
        <w:t>2</w:t>
      </w:r>
      <w:r w:rsidR="00143107" w:rsidRPr="00275356">
        <w:rPr>
          <w:rFonts w:cs="Times New Roman"/>
          <w:b/>
          <w:bCs/>
        </w:rPr>
        <w:t xml:space="preserve">. </w:t>
      </w:r>
      <w:r w:rsidRPr="00355B62">
        <w:rPr>
          <w:rFonts w:cs="Times New Roman"/>
        </w:rPr>
        <w:t>V</w:t>
      </w:r>
      <w:r>
        <w:rPr>
          <w:rFonts w:cs="Times New Roman"/>
        </w:rPr>
        <w:t> </w:t>
      </w:r>
      <w:r w:rsidRPr="00355B62">
        <w:rPr>
          <w:rFonts w:cs="Times New Roman"/>
        </w:rPr>
        <w:t>pří</w:t>
      </w:r>
      <w:r>
        <w:rPr>
          <w:rFonts w:cs="Times New Roman"/>
        </w:rPr>
        <w:t xml:space="preserve">padě, že </w:t>
      </w:r>
      <w:r w:rsidR="00275356">
        <w:rPr>
          <w:rFonts w:cs="Times New Roman"/>
        </w:rPr>
        <w:t>Prodávající</w:t>
      </w:r>
      <w:r>
        <w:rPr>
          <w:rFonts w:cs="Times New Roman"/>
        </w:rPr>
        <w:t xml:space="preserve"> zapojí do plnění této Smlouvy poddodavatele, je vázán seznamem poddodavatelů uvedeným v příloze č. 2 této Smlouvy.</w:t>
      </w:r>
      <w:r w:rsidR="00143107" w:rsidRPr="00275356">
        <w:rPr>
          <w:rFonts w:cs="Times New Roman"/>
        </w:rPr>
        <w:t xml:space="preserve"> </w:t>
      </w:r>
      <w:r>
        <w:rPr>
          <w:rFonts w:cs="Times New Roman"/>
        </w:rPr>
        <w:t xml:space="preserve">Případnou změnu poddodavatele je povinen Kupujícímu předem písemně oznámit. </w:t>
      </w:r>
      <w:r w:rsidR="00143107" w:rsidRPr="00275356">
        <w:rPr>
          <w:rFonts w:cs="Times New Roman"/>
        </w:rPr>
        <w:t>V případě zapojení po</w:t>
      </w:r>
      <w:r>
        <w:rPr>
          <w:rFonts w:cs="Times New Roman"/>
        </w:rPr>
        <w:t>ddodavatelů</w:t>
      </w:r>
      <w:r w:rsidR="00143107" w:rsidRPr="00275356">
        <w:rPr>
          <w:rFonts w:cs="Times New Roman"/>
        </w:rPr>
        <w:t xml:space="preserve"> odpovídá </w:t>
      </w:r>
      <w:r w:rsidR="00275356">
        <w:rPr>
          <w:rFonts w:cs="Times New Roman"/>
        </w:rPr>
        <w:t>Prodávající</w:t>
      </w:r>
      <w:r w:rsidR="00143107" w:rsidRPr="00275356">
        <w:rPr>
          <w:rFonts w:cs="Times New Roman"/>
        </w:rPr>
        <w:t xml:space="preserve"> </w:t>
      </w:r>
      <w:r w:rsidR="00275356">
        <w:rPr>
          <w:rFonts w:cs="Times New Roman"/>
        </w:rPr>
        <w:t>Kupujícímu</w:t>
      </w:r>
      <w:r w:rsidR="00143107" w:rsidRPr="00275356">
        <w:rPr>
          <w:rFonts w:cs="Times New Roman"/>
        </w:rPr>
        <w:t xml:space="preserve"> za splnění všech ujednání této Smlouvy i ze strany </w:t>
      </w:r>
      <w:r>
        <w:rPr>
          <w:rFonts w:cs="Times New Roman"/>
        </w:rPr>
        <w:t>poddodavatelů, jako by plnil sám.</w:t>
      </w:r>
    </w:p>
    <w:p w14:paraId="46B7C117" w14:textId="77777777" w:rsidR="00143107" w:rsidRPr="00275356" w:rsidRDefault="00143107" w:rsidP="00355B62">
      <w:pPr>
        <w:pStyle w:val="BodyA"/>
        <w:spacing w:line="312" w:lineRule="auto"/>
        <w:rPr>
          <w:rFonts w:eastAsia="Verdana" w:cs="Times New Roman"/>
          <w:b/>
          <w:bCs/>
        </w:rPr>
      </w:pPr>
    </w:p>
    <w:p w14:paraId="12775F28" w14:textId="55F8D18F" w:rsidR="00143107" w:rsidRPr="00275356" w:rsidRDefault="00355B62" w:rsidP="00275356">
      <w:pPr>
        <w:pStyle w:val="BodyA"/>
        <w:spacing w:line="312" w:lineRule="auto"/>
        <w:jc w:val="both"/>
        <w:rPr>
          <w:rFonts w:eastAsia="Verdana" w:cs="Times New Roman"/>
        </w:rPr>
      </w:pPr>
      <w:r>
        <w:rPr>
          <w:rFonts w:cs="Times New Roman"/>
          <w:b/>
          <w:bCs/>
        </w:rPr>
        <w:t>6</w:t>
      </w:r>
      <w:r w:rsidR="00143107" w:rsidRPr="00275356">
        <w:rPr>
          <w:rFonts w:cs="Times New Roman"/>
          <w:b/>
          <w:bCs/>
        </w:rPr>
        <w:t>.</w:t>
      </w:r>
      <w:r>
        <w:rPr>
          <w:rFonts w:cs="Times New Roman"/>
          <w:b/>
          <w:bCs/>
        </w:rPr>
        <w:t>3</w:t>
      </w:r>
      <w:r w:rsidR="00143107" w:rsidRPr="00275356">
        <w:rPr>
          <w:rFonts w:cs="Times New Roman"/>
          <w:b/>
          <w:bCs/>
        </w:rPr>
        <w:t>.</w:t>
      </w:r>
      <w:r w:rsidR="00143107" w:rsidRPr="00275356">
        <w:rPr>
          <w:rFonts w:cs="Times New Roman"/>
        </w:rPr>
        <w:t xml:space="preserve"> Smluvní strany mohou ukončit tuto Smlouvu písemnou dohodou podepsanou oběma smluvními stranami nebo odstoupením od Smlouvy v případech, kdy je to v této Smlouvě výslovně ujednáno, nebo jde-li o podstatné porušení Smlouvy druhou smluvní stranou ve smyslu ust. § 2002 odst. 1 OZ. Jiný důvod k ukončení smlouvy se vylučuje.</w:t>
      </w:r>
    </w:p>
    <w:p w14:paraId="088A462B" w14:textId="77777777" w:rsidR="00143107" w:rsidRPr="00275356" w:rsidRDefault="00143107" w:rsidP="00275356">
      <w:pPr>
        <w:pStyle w:val="BodyA"/>
        <w:spacing w:line="312" w:lineRule="auto"/>
        <w:jc w:val="both"/>
        <w:rPr>
          <w:rFonts w:eastAsia="Verdana" w:cs="Times New Roman"/>
        </w:rPr>
      </w:pPr>
    </w:p>
    <w:p w14:paraId="4EC1C446" w14:textId="01F0067F" w:rsidR="00143107" w:rsidRPr="00355B62" w:rsidRDefault="00355B62" w:rsidP="00275356">
      <w:pPr>
        <w:pStyle w:val="BodyA"/>
        <w:spacing w:line="312" w:lineRule="auto"/>
        <w:jc w:val="both"/>
        <w:rPr>
          <w:rFonts w:cs="Times New Roman"/>
        </w:rPr>
      </w:pPr>
      <w:r>
        <w:rPr>
          <w:rFonts w:cs="Times New Roman"/>
          <w:b/>
          <w:bCs/>
        </w:rPr>
        <w:t>6</w:t>
      </w:r>
      <w:r w:rsidR="00143107" w:rsidRPr="00275356">
        <w:rPr>
          <w:rFonts w:cs="Times New Roman"/>
          <w:b/>
          <w:bCs/>
        </w:rPr>
        <w:t>.</w:t>
      </w:r>
      <w:r>
        <w:rPr>
          <w:rFonts w:cs="Times New Roman"/>
          <w:b/>
          <w:bCs/>
        </w:rPr>
        <w:t>4</w:t>
      </w:r>
      <w:r w:rsidR="00143107" w:rsidRPr="00275356">
        <w:rPr>
          <w:rFonts w:cs="Times New Roman"/>
          <w:b/>
          <w:bCs/>
        </w:rPr>
        <w:t>.</w:t>
      </w:r>
      <w:r w:rsidR="00143107" w:rsidRPr="00275356">
        <w:rPr>
          <w:rFonts w:cs="Times New Roman"/>
        </w:rPr>
        <w:t xml:space="preserve"> </w:t>
      </w:r>
      <w:r w:rsidR="00275356">
        <w:rPr>
          <w:rFonts w:cs="Times New Roman"/>
        </w:rPr>
        <w:t>Kupující</w:t>
      </w:r>
      <w:r w:rsidR="00143107" w:rsidRPr="00275356">
        <w:rPr>
          <w:rFonts w:cs="Times New Roman"/>
        </w:rPr>
        <w:t xml:space="preserve"> je</w:t>
      </w:r>
      <w:r>
        <w:rPr>
          <w:rFonts w:cs="Times New Roman"/>
        </w:rPr>
        <w:t xml:space="preserve"> </w:t>
      </w:r>
      <w:r w:rsidR="00143107" w:rsidRPr="00275356">
        <w:rPr>
          <w:rFonts w:cs="Times New Roman"/>
        </w:rPr>
        <w:t>oprávněn od Smlouvy odstoupit v</w:t>
      </w:r>
      <w:r>
        <w:rPr>
          <w:rFonts w:cs="Times New Roman"/>
        </w:rPr>
        <w:t> </w:t>
      </w:r>
      <w:r w:rsidR="00143107" w:rsidRPr="00275356">
        <w:rPr>
          <w:rFonts w:cs="Times New Roman"/>
        </w:rPr>
        <w:t>případě</w:t>
      </w:r>
      <w:r>
        <w:rPr>
          <w:rFonts w:cs="Times New Roman"/>
        </w:rPr>
        <w:t xml:space="preserve"> </w:t>
      </w:r>
      <w:r w:rsidR="00143107" w:rsidRPr="00355B62">
        <w:rPr>
          <w:rFonts w:cs="Times New Roman"/>
        </w:rPr>
        <w:t xml:space="preserve">prodlení </w:t>
      </w:r>
      <w:r w:rsidR="00275356" w:rsidRPr="00355B62">
        <w:rPr>
          <w:rFonts w:cs="Times New Roman"/>
        </w:rPr>
        <w:t>Prodávajícího</w:t>
      </w:r>
      <w:r w:rsidR="00143107" w:rsidRPr="00355B62">
        <w:rPr>
          <w:rFonts w:cs="Times New Roman"/>
        </w:rPr>
        <w:t xml:space="preserve"> </w:t>
      </w:r>
      <w:r w:rsidRPr="00355B62">
        <w:rPr>
          <w:rFonts w:cs="Times New Roman"/>
        </w:rPr>
        <w:t>s dodáním Zboží delším než 30 kalendářních dnů</w:t>
      </w:r>
      <w:r>
        <w:rPr>
          <w:rFonts w:cs="Times New Roman"/>
        </w:rPr>
        <w:t xml:space="preserve">. Prodávající je oprávněn </w:t>
      </w:r>
      <w:r w:rsidRPr="00275356">
        <w:rPr>
          <w:rFonts w:cs="Times New Roman"/>
        </w:rPr>
        <w:t>od Smlouvy odstoupit v</w:t>
      </w:r>
      <w:r>
        <w:rPr>
          <w:rFonts w:cs="Times New Roman"/>
        </w:rPr>
        <w:t> </w:t>
      </w:r>
      <w:r w:rsidRPr="00275356">
        <w:rPr>
          <w:rFonts w:cs="Times New Roman"/>
        </w:rPr>
        <w:t>případě</w:t>
      </w:r>
      <w:r>
        <w:rPr>
          <w:rFonts w:cs="Times New Roman"/>
        </w:rPr>
        <w:t xml:space="preserve">, že Kupující Zboží v ujednané lhůtě nepřevezme a nápravu nezjedná ani do 30 dnů od doručení písemné výzvy Prodávajícího. Kupující je oprávněn od této Smlouvy odstoupit v případě, že </w:t>
      </w:r>
      <w:r w:rsidR="00275356" w:rsidRPr="00355B62">
        <w:rPr>
          <w:rFonts w:cs="Times New Roman"/>
        </w:rPr>
        <w:t>Prodávající</w:t>
      </w:r>
      <w:r w:rsidR="00143107" w:rsidRPr="00355B62">
        <w:rPr>
          <w:rFonts w:cs="Times New Roman"/>
        </w:rPr>
        <w:t xml:space="preserve"> podal před přechodem vlastnického práva </w:t>
      </w:r>
      <w:r>
        <w:rPr>
          <w:rFonts w:cs="Times New Roman"/>
        </w:rPr>
        <w:t>ke Zboží</w:t>
      </w:r>
      <w:r w:rsidR="00143107" w:rsidRPr="00355B62">
        <w:rPr>
          <w:rFonts w:cs="Times New Roman"/>
        </w:rPr>
        <w:t xml:space="preserve"> insolvenční návrh jako dlužník nebo bylo vydáno rozhodnutí o úpadku </w:t>
      </w:r>
      <w:r w:rsidR="00275356" w:rsidRPr="00355B62">
        <w:rPr>
          <w:rFonts w:cs="Times New Roman"/>
        </w:rPr>
        <w:t>Prodávajícího</w:t>
      </w:r>
      <w:r w:rsidR="00143107" w:rsidRPr="00355B62">
        <w:rPr>
          <w:rFonts w:cs="Times New Roman"/>
        </w:rPr>
        <w:t>,</w:t>
      </w:r>
      <w:r>
        <w:rPr>
          <w:rFonts w:cs="Times New Roman"/>
        </w:rPr>
        <w:t xml:space="preserve"> či v případě, že </w:t>
      </w:r>
      <w:r w:rsidR="00275356" w:rsidRPr="00355B62">
        <w:rPr>
          <w:rFonts w:cs="Times New Roman"/>
        </w:rPr>
        <w:t>Prodávající</w:t>
      </w:r>
      <w:r w:rsidR="00143107" w:rsidRPr="00355B62">
        <w:rPr>
          <w:rFonts w:cs="Times New Roman"/>
        </w:rPr>
        <w:t xml:space="preserve"> uvedl </w:t>
      </w:r>
      <w:r>
        <w:rPr>
          <w:rFonts w:cs="Times New Roman"/>
        </w:rPr>
        <w:t>ne</w:t>
      </w:r>
      <w:r w:rsidR="00143107" w:rsidRPr="00355B62">
        <w:rPr>
          <w:rFonts w:cs="Times New Roman"/>
        </w:rPr>
        <w:t>pravdivé údaje při prokazování kvalifikace v</w:t>
      </w:r>
      <w:r w:rsidR="007D09ED" w:rsidRPr="00355B62">
        <w:rPr>
          <w:rFonts w:cs="Times New Roman"/>
        </w:rPr>
        <w:t> </w:t>
      </w:r>
      <w:r w:rsidR="00143107" w:rsidRPr="00355B62">
        <w:rPr>
          <w:rFonts w:cs="Times New Roman"/>
        </w:rPr>
        <w:t>zadávacím</w:t>
      </w:r>
      <w:r w:rsidR="007D09ED" w:rsidRPr="00355B62">
        <w:rPr>
          <w:rFonts w:cs="Times New Roman"/>
        </w:rPr>
        <w:t xml:space="preserve"> řízení</w:t>
      </w:r>
      <w:r>
        <w:rPr>
          <w:rFonts w:cs="Times New Roman"/>
        </w:rPr>
        <w:t xml:space="preserve">. </w:t>
      </w:r>
      <w:r w:rsidR="00275356">
        <w:rPr>
          <w:rFonts w:cs="Times New Roman"/>
        </w:rPr>
        <w:t>Prodávající</w:t>
      </w:r>
      <w:r w:rsidR="00143107" w:rsidRPr="00275356">
        <w:rPr>
          <w:rFonts w:cs="Times New Roman"/>
        </w:rPr>
        <w:t xml:space="preserve"> je od Smlouvy oprávněn odstoupit v případě neuhrazení </w:t>
      </w:r>
      <w:r>
        <w:rPr>
          <w:rFonts w:cs="Times New Roman"/>
        </w:rPr>
        <w:t>kupní ceny</w:t>
      </w:r>
      <w:r w:rsidR="00143107" w:rsidRPr="00275356">
        <w:rPr>
          <w:rFonts w:cs="Times New Roman"/>
        </w:rPr>
        <w:t xml:space="preserve"> </w:t>
      </w:r>
      <w:r w:rsidR="00275356">
        <w:rPr>
          <w:rFonts w:cs="Times New Roman"/>
        </w:rPr>
        <w:t>Kupujícím</w:t>
      </w:r>
      <w:r w:rsidR="00143107" w:rsidRPr="00275356">
        <w:rPr>
          <w:rFonts w:cs="Times New Roman"/>
        </w:rPr>
        <w:t xml:space="preserve"> způsobem ujednaným v této Smlouvě ani do </w:t>
      </w:r>
      <w:r>
        <w:rPr>
          <w:rFonts w:cs="Times New Roman"/>
        </w:rPr>
        <w:t>30</w:t>
      </w:r>
      <w:r w:rsidR="00143107" w:rsidRPr="00275356">
        <w:rPr>
          <w:rFonts w:cs="Times New Roman"/>
        </w:rPr>
        <w:t xml:space="preserve"> dnů </w:t>
      </w:r>
      <w:r>
        <w:rPr>
          <w:rFonts w:cs="Times New Roman"/>
        </w:rPr>
        <w:t>od písemné</w:t>
      </w:r>
      <w:r w:rsidR="00143107" w:rsidRPr="00275356">
        <w:rPr>
          <w:rFonts w:cs="Times New Roman"/>
        </w:rPr>
        <w:t xml:space="preserve"> výzv</w:t>
      </w:r>
      <w:r>
        <w:rPr>
          <w:rFonts w:cs="Times New Roman"/>
        </w:rPr>
        <w:t xml:space="preserve">y </w:t>
      </w:r>
      <w:r w:rsidR="00275356">
        <w:rPr>
          <w:rFonts w:cs="Times New Roman"/>
        </w:rPr>
        <w:t>Prodávajícího</w:t>
      </w:r>
      <w:r w:rsidR="00143107" w:rsidRPr="00275356">
        <w:rPr>
          <w:rFonts w:cs="Times New Roman"/>
        </w:rPr>
        <w:t xml:space="preserve"> k uhrazení dlužné částky</w:t>
      </w:r>
      <w:r>
        <w:rPr>
          <w:rFonts w:cs="Times New Roman"/>
        </w:rPr>
        <w:t>.</w:t>
      </w:r>
    </w:p>
    <w:p w14:paraId="23FE7386" w14:textId="77777777" w:rsidR="00143107" w:rsidRDefault="00143107" w:rsidP="00275356">
      <w:pPr>
        <w:pStyle w:val="BodyA"/>
        <w:spacing w:line="312" w:lineRule="auto"/>
        <w:rPr>
          <w:rFonts w:eastAsia="Verdana" w:cs="Times New Roman"/>
        </w:rPr>
      </w:pPr>
    </w:p>
    <w:p w14:paraId="61D6C09C" w14:textId="77777777" w:rsidR="00355B62" w:rsidRPr="00275356" w:rsidRDefault="00355B62" w:rsidP="00275356">
      <w:pPr>
        <w:pStyle w:val="BodyA"/>
        <w:spacing w:line="312" w:lineRule="auto"/>
        <w:rPr>
          <w:rFonts w:eastAsia="Verdana" w:cs="Times New Roman"/>
        </w:rPr>
      </w:pPr>
    </w:p>
    <w:p w14:paraId="73A28FFA" w14:textId="12EF83A1" w:rsidR="00143107" w:rsidRPr="00275356" w:rsidRDefault="00355B62" w:rsidP="00275356">
      <w:pPr>
        <w:pStyle w:val="BodyA"/>
        <w:spacing w:line="312" w:lineRule="auto"/>
        <w:jc w:val="center"/>
        <w:rPr>
          <w:rFonts w:eastAsia="Verdana" w:cs="Times New Roman"/>
          <w:b/>
          <w:bCs/>
        </w:rPr>
      </w:pPr>
      <w:r>
        <w:rPr>
          <w:rFonts w:cs="Times New Roman"/>
          <w:b/>
          <w:bCs/>
        </w:rPr>
        <w:t>VII</w:t>
      </w:r>
      <w:r w:rsidR="00143107" w:rsidRPr="00275356">
        <w:rPr>
          <w:rFonts w:cs="Times New Roman"/>
          <w:b/>
          <w:bCs/>
        </w:rPr>
        <w:t>.</w:t>
      </w:r>
    </w:p>
    <w:p w14:paraId="3E7A61C8" w14:textId="77777777" w:rsidR="00143107" w:rsidRPr="00275356" w:rsidRDefault="00143107" w:rsidP="00275356">
      <w:pPr>
        <w:pStyle w:val="BodyA"/>
        <w:spacing w:line="312" w:lineRule="auto"/>
        <w:jc w:val="center"/>
        <w:rPr>
          <w:rFonts w:eastAsia="Verdana" w:cs="Times New Roman"/>
          <w:b/>
          <w:bCs/>
        </w:rPr>
      </w:pPr>
      <w:r w:rsidRPr="00275356">
        <w:rPr>
          <w:rFonts w:cs="Times New Roman"/>
          <w:b/>
          <w:bCs/>
        </w:rPr>
        <w:t>Závěrečná ujednání</w:t>
      </w:r>
    </w:p>
    <w:p w14:paraId="78060826" w14:textId="77777777" w:rsidR="00143107" w:rsidRPr="00275356" w:rsidRDefault="00143107" w:rsidP="00275356">
      <w:pPr>
        <w:pStyle w:val="BodyA"/>
        <w:spacing w:line="312" w:lineRule="auto"/>
        <w:jc w:val="center"/>
        <w:rPr>
          <w:rFonts w:eastAsia="Verdana" w:cs="Times New Roman"/>
          <w:b/>
          <w:bCs/>
        </w:rPr>
      </w:pPr>
    </w:p>
    <w:p w14:paraId="1A73997C" w14:textId="3E78E04C" w:rsidR="00143107" w:rsidRPr="00275356" w:rsidRDefault="00355B62" w:rsidP="00275356">
      <w:pPr>
        <w:pStyle w:val="BodyA"/>
        <w:spacing w:line="312" w:lineRule="auto"/>
        <w:jc w:val="both"/>
        <w:rPr>
          <w:rFonts w:cs="Times New Roman"/>
        </w:rPr>
      </w:pPr>
      <w:r>
        <w:rPr>
          <w:rFonts w:cs="Times New Roman"/>
          <w:b/>
          <w:bCs/>
        </w:rPr>
        <w:t>7</w:t>
      </w:r>
      <w:r w:rsidR="00143107" w:rsidRPr="00275356">
        <w:rPr>
          <w:rFonts w:cs="Times New Roman"/>
          <w:b/>
          <w:bCs/>
        </w:rPr>
        <w:t>.1.</w:t>
      </w:r>
      <w:r w:rsidR="00143107" w:rsidRPr="00275356">
        <w:rPr>
          <w:rFonts w:cs="Times New Roman"/>
        </w:rPr>
        <w:t xml:space="preserve"> </w:t>
      </w:r>
      <w:r w:rsidR="00275356">
        <w:rPr>
          <w:rFonts w:cs="Times New Roman"/>
        </w:rPr>
        <w:t>Prodávající</w:t>
      </w:r>
      <w:r w:rsidR="00143107" w:rsidRPr="00275356">
        <w:rPr>
          <w:rFonts w:cs="Times New Roman"/>
        </w:rPr>
        <w:t xml:space="preserve"> prohlašuje, že žádné ujednání této Smlouvy </w:t>
      </w:r>
      <w:r w:rsidR="0028300D" w:rsidRPr="00275356">
        <w:rPr>
          <w:rFonts w:cs="Times New Roman"/>
        </w:rPr>
        <w:t xml:space="preserve">není důvěrné a </w:t>
      </w:r>
      <w:r w:rsidR="00143107" w:rsidRPr="00275356">
        <w:rPr>
          <w:rFonts w:cs="Times New Roman"/>
        </w:rPr>
        <w:t xml:space="preserve">nepodléhá obchodnímu ani jinému tajemství. </w:t>
      </w:r>
      <w:r w:rsidR="00275356">
        <w:rPr>
          <w:rFonts w:cs="Times New Roman"/>
        </w:rPr>
        <w:t>Prodávající</w:t>
      </w:r>
      <w:r w:rsidR="00143107" w:rsidRPr="00275356">
        <w:rPr>
          <w:rFonts w:cs="Times New Roman"/>
        </w:rPr>
        <w:t xml:space="preserve"> dále bere na vědomí, že </w:t>
      </w:r>
      <w:r w:rsidR="00275356">
        <w:rPr>
          <w:rFonts w:cs="Times New Roman"/>
        </w:rPr>
        <w:t>Kupující</w:t>
      </w:r>
      <w:r w:rsidR="00143107" w:rsidRPr="00275356">
        <w:rPr>
          <w:rFonts w:cs="Times New Roman"/>
        </w:rPr>
        <w:t xml:space="preserve"> je povinným subjektem dle zákona č. 106/1999 Sb., o svobodném přístupu k informacím, a je srozuměn s tím, že informace obsažené v této Smlouvě mohou být v rozsahu zákonem stanoveným poskytnuty třetím osobám, pokud o ně požádají. </w:t>
      </w:r>
      <w:r w:rsidR="00275356">
        <w:rPr>
          <w:rFonts w:cs="Times New Roman"/>
        </w:rPr>
        <w:t>Prodávající</w:t>
      </w:r>
      <w:r w:rsidR="00143107" w:rsidRPr="00275356">
        <w:rPr>
          <w:rFonts w:cs="Times New Roman"/>
        </w:rPr>
        <w:t xml:space="preserve"> dále bere na vědomí, že </w:t>
      </w:r>
      <w:r w:rsidR="00275356">
        <w:rPr>
          <w:rFonts w:cs="Times New Roman"/>
        </w:rPr>
        <w:t>Kupující</w:t>
      </w:r>
      <w:r w:rsidR="00143107" w:rsidRPr="00275356">
        <w:rPr>
          <w:rFonts w:cs="Times New Roman"/>
        </w:rPr>
        <w:t xml:space="preserve"> zařadí text této Smlouvy do své databáze smluv a k projednání v příslušných grémiích </w:t>
      </w:r>
      <w:r w:rsidR="00275356">
        <w:rPr>
          <w:rFonts w:cs="Times New Roman"/>
        </w:rPr>
        <w:t>Kupujícího</w:t>
      </w:r>
      <w:r w:rsidR="00143107" w:rsidRPr="00275356">
        <w:rPr>
          <w:rFonts w:cs="Times New Roman"/>
        </w:rPr>
        <w:t xml:space="preserve">. </w:t>
      </w:r>
      <w:r w:rsidR="00275356">
        <w:rPr>
          <w:rFonts w:cs="Times New Roman"/>
        </w:rPr>
        <w:t>Prodávající</w:t>
      </w:r>
      <w:r w:rsidR="00143107" w:rsidRPr="00275356">
        <w:rPr>
          <w:rFonts w:cs="Times New Roman"/>
        </w:rPr>
        <w:t xml:space="preserve"> dále bere na vědomí, že </w:t>
      </w:r>
      <w:r w:rsidR="00275356">
        <w:rPr>
          <w:rFonts w:cs="Times New Roman"/>
        </w:rPr>
        <w:t>Kupující</w:t>
      </w:r>
      <w:r w:rsidR="00143107" w:rsidRPr="00275356">
        <w:rPr>
          <w:rFonts w:cs="Times New Roman"/>
        </w:rPr>
        <w:t xml:space="preserve"> plný text této Smlouvy včetně příloh uveřejní v registru smluv dle zákona č. 340/2015 Sb., o registru smluv, jakož i </w:t>
      </w:r>
      <w:r w:rsidR="00D55DC3" w:rsidRPr="00275356">
        <w:rPr>
          <w:rFonts w:cs="Times New Roman"/>
        </w:rPr>
        <w:t>na profilu zadavatele dle zákona č. 134/2016 Sb., o zadávání veřejných zakázek</w:t>
      </w:r>
      <w:r w:rsidR="00143107" w:rsidRPr="00275356">
        <w:rPr>
          <w:rFonts w:cs="Times New Roman"/>
        </w:rPr>
        <w:t xml:space="preserve">. </w:t>
      </w:r>
    </w:p>
    <w:p w14:paraId="740B2C82" w14:textId="77777777" w:rsidR="00143107" w:rsidRPr="00275356" w:rsidRDefault="00143107" w:rsidP="00275356">
      <w:pPr>
        <w:pStyle w:val="BodyA"/>
        <w:spacing w:line="312" w:lineRule="auto"/>
        <w:jc w:val="both"/>
        <w:rPr>
          <w:rFonts w:eastAsia="Verdana" w:cs="Times New Roman"/>
        </w:rPr>
      </w:pPr>
    </w:p>
    <w:p w14:paraId="6BB7716F" w14:textId="49C009F6" w:rsidR="00143107" w:rsidRPr="00275356" w:rsidRDefault="00355B62" w:rsidP="00275356">
      <w:pPr>
        <w:pStyle w:val="BodyA"/>
        <w:spacing w:line="312" w:lineRule="auto"/>
        <w:jc w:val="both"/>
        <w:rPr>
          <w:rFonts w:eastAsia="Verdana" w:cs="Times New Roman"/>
        </w:rPr>
      </w:pPr>
      <w:r>
        <w:rPr>
          <w:rFonts w:cs="Times New Roman"/>
          <w:b/>
          <w:bCs/>
        </w:rPr>
        <w:t>7</w:t>
      </w:r>
      <w:r w:rsidR="00143107" w:rsidRPr="00275356">
        <w:rPr>
          <w:rFonts w:cs="Times New Roman"/>
          <w:b/>
          <w:bCs/>
        </w:rPr>
        <w:t>.</w:t>
      </w:r>
      <w:r>
        <w:rPr>
          <w:rFonts w:cs="Times New Roman"/>
          <w:b/>
          <w:bCs/>
        </w:rPr>
        <w:t>2</w:t>
      </w:r>
      <w:r w:rsidR="00143107" w:rsidRPr="00275356">
        <w:rPr>
          <w:rFonts w:cs="Times New Roman"/>
          <w:b/>
          <w:bCs/>
        </w:rPr>
        <w:t>.</w:t>
      </w:r>
      <w:r w:rsidR="00143107" w:rsidRPr="00275356">
        <w:rPr>
          <w:rFonts w:cs="Times New Roman"/>
        </w:rPr>
        <w:t xml:space="preserve"> Tato Smlouva nabývá platnosti dnem jejího podpisu poslední smluvní stranou a účinnosti dnem jejího uveřejnění v registru smluv</w:t>
      </w:r>
      <w:r w:rsidRPr="00355B62">
        <w:rPr>
          <w:rFonts w:cs="Times New Roman"/>
        </w:rPr>
        <w:t xml:space="preserve"> </w:t>
      </w:r>
      <w:r w:rsidRPr="00275356">
        <w:rPr>
          <w:rFonts w:cs="Times New Roman"/>
        </w:rPr>
        <w:t>dle zákona č. 340/2015 Sb., o registru smluv</w:t>
      </w:r>
      <w:r w:rsidR="00143107" w:rsidRPr="00275356">
        <w:rPr>
          <w:rFonts w:cs="Times New Roman"/>
        </w:rPr>
        <w:t>, které zajist</w:t>
      </w:r>
      <w:r w:rsidR="00EF0C20" w:rsidRPr="00275356">
        <w:rPr>
          <w:rFonts w:cs="Times New Roman"/>
        </w:rPr>
        <w:t>í</w:t>
      </w:r>
      <w:r w:rsidR="00143107" w:rsidRPr="00275356">
        <w:rPr>
          <w:rFonts w:cs="Times New Roman"/>
        </w:rPr>
        <w:t xml:space="preserve"> </w:t>
      </w:r>
      <w:r w:rsidR="00275356">
        <w:rPr>
          <w:rFonts w:cs="Times New Roman"/>
        </w:rPr>
        <w:t>Kupující</w:t>
      </w:r>
      <w:r w:rsidR="00143107" w:rsidRPr="00275356">
        <w:rPr>
          <w:rFonts w:cs="Times New Roman"/>
        </w:rPr>
        <w:t xml:space="preserve"> v zákonné lhůtě.</w:t>
      </w:r>
    </w:p>
    <w:p w14:paraId="7787930D" w14:textId="77777777" w:rsidR="00143107" w:rsidRPr="00275356" w:rsidRDefault="00143107" w:rsidP="00275356">
      <w:pPr>
        <w:pStyle w:val="BodyA"/>
        <w:spacing w:line="312" w:lineRule="auto"/>
        <w:jc w:val="both"/>
        <w:rPr>
          <w:rFonts w:eastAsia="Verdana" w:cs="Times New Roman"/>
        </w:rPr>
      </w:pPr>
    </w:p>
    <w:p w14:paraId="272150EF" w14:textId="7260EA7D" w:rsidR="00143107" w:rsidRPr="00275356" w:rsidRDefault="00355B62" w:rsidP="00275356">
      <w:pPr>
        <w:pStyle w:val="BodyA"/>
        <w:spacing w:line="312" w:lineRule="auto"/>
        <w:jc w:val="both"/>
        <w:rPr>
          <w:rFonts w:eastAsia="Verdana" w:cs="Times New Roman"/>
        </w:rPr>
      </w:pPr>
      <w:r>
        <w:rPr>
          <w:rFonts w:cs="Times New Roman"/>
          <w:b/>
          <w:bCs/>
        </w:rPr>
        <w:t>7</w:t>
      </w:r>
      <w:r w:rsidR="00143107" w:rsidRPr="00275356">
        <w:rPr>
          <w:rFonts w:cs="Times New Roman"/>
          <w:b/>
          <w:bCs/>
        </w:rPr>
        <w:t>.</w:t>
      </w:r>
      <w:r>
        <w:rPr>
          <w:rFonts w:cs="Times New Roman"/>
          <w:b/>
          <w:bCs/>
        </w:rPr>
        <w:t>3</w:t>
      </w:r>
      <w:r w:rsidR="00143107" w:rsidRPr="00275356">
        <w:rPr>
          <w:rFonts w:cs="Times New Roman"/>
          <w:b/>
          <w:bCs/>
        </w:rPr>
        <w:t>.</w:t>
      </w:r>
      <w:r w:rsidR="00143107" w:rsidRPr="00275356">
        <w:rPr>
          <w:rFonts w:cs="Times New Roman"/>
        </w:rPr>
        <w:t xml:space="preserve"> </w:t>
      </w:r>
      <w:r w:rsidR="00EF0C20" w:rsidRPr="00275356">
        <w:rPr>
          <w:rFonts w:cs="Times New Roman"/>
        </w:rPr>
        <w:t>P</w:t>
      </w:r>
      <w:r w:rsidR="00143107" w:rsidRPr="00275356">
        <w:rPr>
          <w:rFonts w:cs="Times New Roman"/>
        </w:rPr>
        <w:t>ráva a povinnosti smluvních stran</w:t>
      </w:r>
      <w:r w:rsidR="00EF0C20" w:rsidRPr="00275356">
        <w:rPr>
          <w:rFonts w:cs="Times New Roman"/>
        </w:rPr>
        <w:t xml:space="preserve"> ve Smlouvě výslovně neujednané</w:t>
      </w:r>
      <w:r w:rsidR="00143107" w:rsidRPr="00275356">
        <w:rPr>
          <w:rFonts w:cs="Times New Roman"/>
        </w:rPr>
        <w:t xml:space="preserve"> se řídí příslušnými ustanoveními OZ. Mezi smluvními stranami nebudou užity žádné obecné ani jejich specifické zvyklosti</w:t>
      </w:r>
      <w:r>
        <w:rPr>
          <w:rFonts w:cs="Times New Roman"/>
        </w:rPr>
        <w:t>,</w:t>
      </w:r>
      <w:r w:rsidR="00143107" w:rsidRPr="00275356">
        <w:rPr>
          <w:rFonts w:cs="Times New Roman"/>
        </w:rPr>
        <w:t xml:space="preserve"> ujednání z předchozích či paralelních smluvních vztahů</w:t>
      </w:r>
      <w:r>
        <w:rPr>
          <w:rFonts w:cs="Times New Roman"/>
        </w:rPr>
        <w:t xml:space="preserve"> ani žádné obecné obchodní podmínky Prodávajícího.</w:t>
      </w:r>
    </w:p>
    <w:p w14:paraId="442ABA5D" w14:textId="77777777" w:rsidR="00143107" w:rsidRPr="00275356" w:rsidRDefault="00143107" w:rsidP="00275356">
      <w:pPr>
        <w:pStyle w:val="BodyA"/>
        <w:spacing w:line="312" w:lineRule="auto"/>
        <w:jc w:val="both"/>
        <w:rPr>
          <w:rFonts w:eastAsia="Verdana" w:cs="Times New Roman"/>
        </w:rPr>
      </w:pPr>
    </w:p>
    <w:p w14:paraId="363C5DF3" w14:textId="2434F30C" w:rsidR="00143107" w:rsidRPr="00275356" w:rsidRDefault="00355B62" w:rsidP="00275356">
      <w:pPr>
        <w:pStyle w:val="BodyA"/>
        <w:spacing w:line="312" w:lineRule="auto"/>
        <w:jc w:val="both"/>
        <w:rPr>
          <w:rFonts w:eastAsia="Verdana" w:cs="Times New Roman"/>
        </w:rPr>
      </w:pPr>
      <w:r>
        <w:rPr>
          <w:rFonts w:cs="Times New Roman"/>
          <w:b/>
          <w:bCs/>
        </w:rPr>
        <w:t>7</w:t>
      </w:r>
      <w:r w:rsidR="00143107" w:rsidRPr="00275356">
        <w:rPr>
          <w:rFonts w:cs="Times New Roman"/>
          <w:b/>
          <w:bCs/>
        </w:rPr>
        <w:t>.</w:t>
      </w:r>
      <w:r>
        <w:rPr>
          <w:rFonts w:cs="Times New Roman"/>
          <w:b/>
          <w:bCs/>
        </w:rPr>
        <w:t>4</w:t>
      </w:r>
      <w:r w:rsidR="00143107" w:rsidRPr="00275356">
        <w:rPr>
          <w:rFonts w:cs="Times New Roman"/>
          <w:b/>
          <w:bCs/>
        </w:rPr>
        <w:t>.</w:t>
      </w:r>
      <w:r w:rsidR="00143107" w:rsidRPr="00275356">
        <w:rPr>
          <w:rFonts w:cs="Times New Roman"/>
        </w:rPr>
        <w:t xml:space="preserve"> Smlouvu je možné měnit či doplňovat pouze</w:t>
      </w:r>
      <w:r>
        <w:rPr>
          <w:rFonts w:cs="Times New Roman"/>
        </w:rPr>
        <w:t xml:space="preserve"> ve formě</w:t>
      </w:r>
      <w:r w:rsidR="00143107" w:rsidRPr="00275356">
        <w:rPr>
          <w:rFonts w:cs="Times New Roman"/>
        </w:rPr>
        <w:t xml:space="preserve"> písemný</w:t>
      </w:r>
      <w:r>
        <w:rPr>
          <w:rFonts w:cs="Times New Roman"/>
        </w:rPr>
        <w:t>ch</w:t>
      </w:r>
      <w:r w:rsidR="00143107" w:rsidRPr="00275356">
        <w:rPr>
          <w:rFonts w:cs="Times New Roman"/>
        </w:rPr>
        <w:t xml:space="preserve"> dodatk</w:t>
      </w:r>
      <w:r>
        <w:rPr>
          <w:rFonts w:cs="Times New Roman"/>
        </w:rPr>
        <w:t>ů</w:t>
      </w:r>
      <w:r w:rsidR="00143107" w:rsidRPr="00275356">
        <w:rPr>
          <w:rFonts w:cs="Times New Roman"/>
        </w:rPr>
        <w:t>, podepsanými odpovědnými zástupci obou smluvních stran.</w:t>
      </w:r>
    </w:p>
    <w:p w14:paraId="44ECF6CA" w14:textId="77777777" w:rsidR="00143107" w:rsidRPr="00275356" w:rsidRDefault="00143107" w:rsidP="00275356">
      <w:pPr>
        <w:pStyle w:val="BodyA"/>
        <w:spacing w:line="312" w:lineRule="auto"/>
        <w:jc w:val="both"/>
        <w:rPr>
          <w:rFonts w:eastAsia="Verdana" w:cs="Times New Roman"/>
        </w:rPr>
      </w:pPr>
    </w:p>
    <w:p w14:paraId="51C4701C" w14:textId="21F602F4" w:rsidR="00143107" w:rsidRDefault="00355B62" w:rsidP="00275356">
      <w:pPr>
        <w:pStyle w:val="BodyA"/>
        <w:spacing w:line="312" w:lineRule="auto"/>
        <w:jc w:val="both"/>
        <w:rPr>
          <w:rFonts w:cs="Times New Roman"/>
        </w:rPr>
      </w:pPr>
      <w:r>
        <w:rPr>
          <w:rFonts w:cs="Times New Roman"/>
          <w:b/>
          <w:bCs/>
        </w:rPr>
        <w:t>7</w:t>
      </w:r>
      <w:r w:rsidR="00143107" w:rsidRPr="00275356">
        <w:rPr>
          <w:rFonts w:cs="Times New Roman"/>
          <w:b/>
          <w:bCs/>
        </w:rPr>
        <w:t>.</w:t>
      </w:r>
      <w:r>
        <w:rPr>
          <w:rFonts w:cs="Times New Roman"/>
          <w:b/>
          <w:bCs/>
        </w:rPr>
        <w:t>5</w:t>
      </w:r>
      <w:r w:rsidR="00143107" w:rsidRPr="00275356">
        <w:rPr>
          <w:rFonts w:cs="Times New Roman"/>
          <w:b/>
          <w:bCs/>
        </w:rPr>
        <w:t>.</w:t>
      </w:r>
      <w:r w:rsidR="00143107" w:rsidRPr="00275356">
        <w:rPr>
          <w:rFonts w:cs="Times New Roman"/>
        </w:rPr>
        <w:t xml:space="preserve"> Smlouva je vyhotovena ve 4 </w:t>
      </w:r>
      <w:r w:rsidR="00763F1A" w:rsidRPr="00275356">
        <w:rPr>
          <w:rFonts w:cs="Times New Roman"/>
        </w:rPr>
        <w:t xml:space="preserve">originálních </w:t>
      </w:r>
      <w:r w:rsidR="00143107" w:rsidRPr="00275356">
        <w:rPr>
          <w:rFonts w:cs="Times New Roman"/>
        </w:rPr>
        <w:t xml:space="preserve">stejnopisech, přičemž 3 obdrží </w:t>
      </w:r>
      <w:r w:rsidR="00275356">
        <w:rPr>
          <w:rFonts w:cs="Times New Roman"/>
        </w:rPr>
        <w:t>Kupující</w:t>
      </w:r>
      <w:r w:rsidR="00143107" w:rsidRPr="00275356">
        <w:rPr>
          <w:rFonts w:cs="Times New Roman"/>
        </w:rPr>
        <w:t xml:space="preserve"> a 1 </w:t>
      </w:r>
      <w:r w:rsidR="00275356">
        <w:rPr>
          <w:rFonts w:cs="Times New Roman"/>
        </w:rPr>
        <w:t>Prodávající</w:t>
      </w:r>
      <w:r w:rsidR="00143107" w:rsidRPr="00275356">
        <w:rPr>
          <w:rFonts w:cs="Times New Roman"/>
        </w:rPr>
        <w:t xml:space="preserve">. </w:t>
      </w:r>
    </w:p>
    <w:p w14:paraId="11A8623C" w14:textId="77777777" w:rsidR="00143107" w:rsidRPr="00275356" w:rsidRDefault="00143107" w:rsidP="00275356">
      <w:pPr>
        <w:pStyle w:val="BodyA"/>
        <w:spacing w:line="312" w:lineRule="auto"/>
        <w:jc w:val="both"/>
        <w:rPr>
          <w:rFonts w:eastAsia="Verdana" w:cs="Times New Roman"/>
        </w:rPr>
      </w:pPr>
    </w:p>
    <w:p w14:paraId="03CD3FAA" w14:textId="5638E88B" w:rsidR="00143107" w:rsidRPr="00275356" w:rsidRDefault="008A12D1" w:rsidP="00275356">
      <w:pPr>
        <w:pStyle w:val="BodyA"/>
        <w:spacing w:line="312" w:lineRule="auto"/>
        <w:jc w:val="both"/>
        <w:rPr>
          <w:rFonts w:eastAsia="Verdana" w:cs="Times New Roman"/>
        </w:rPr>
      </w:pPr>
      <w:r>
        <w:rPr>
          <w:rFonts w:cs="Times New Roman"/>
          <w:b/>
          <w:bCs/>
        </w:rPr>
        <w:t>7</w:t>
      </w:r>
      <w:r w:rsidR="00143107" w:rsidRPr="00275356">
        <w:rPr>
          <w:rFonts w:cs="Times New Roman"/>
          <w:b/>
          <w:bCs/>
        </w:rPr>
        <w:t>.</w:t>
      </w:r>
      <w:r>
        <w:rPr>
          <w:rFonts w:cs="Times New Roman"/>
          <w:b/>
          <w:bCs/>
        </w:rPr>
        <w:t>6</w:t>
      </w:r>
      <w:r w:rsidR="00143107" w:rsidRPr="00275356">
        <w:rPr>
          <w:rFonts w:cs="Times New Roman"/>
          <w:b/>
          <w:bCs/>
        </w:rPr>
        <w:t>.</w:t>
      </w:r>
      <w:r w:rsidR="00143107" w:rsidRPr="00275356">
        <w:rPr>
          <w:rFonts w:cs="Times New Roman"/>
        </w:rPr>
        <w:t xml:space="preserve"> Nedílnou součástí této Smlouvy jsou přílohy č. 1 až 5. </w:t>
      </w:r>
    </w:p>
    <w:p w14:paraId="74100225" w14:textId="77777777" w:rsidR="00143107" w:rsidRPr="00275356" w:rsidRDefault="00143107" w:rsidP="00275356">
      <w:pPr>
        <w:pStyle w:val="BodyA"/>
        <w:spacing w:line="312" w:lineRule="auto"/>
        <w:rPr>
          <w:rFonts w:eastAsia="Verdana" w:cs="Times New Roman"/>
        </w:rPr>
      </w:pPr>
    </w:p>
    <w:p w14:paraId="252F37C9" w14:textId="77777777" w:rsidR="00143107" w:rsidRPr="00275356" w:rsidRDefault="00143107" w:rsidP="00275356">
      <w:pPr>
        <w:pStyle w:val="BodyA"/>
        <w:spacing w:line="312" w:lineRule="auto"/>
        <w:rPr>
          <w:rFonts w:eastAsia="Verdana" w:cs="Times New Roman"/>
        </w:rPr>
      </w:pPr>
      <w:r w:rsidRPr="00275356">
        <w:rPr>
          <w:rFonts w:cs="Times New Roman"/>
          <w:u w:val="single"/>
        </w:rPr>
        <w:t>Přílohy</w:t>
      </w:r>
      <w:r w:rsidRPr="00275356">
        <w:rPr>
          <w:rFonts w:cs="Times New Roman"/>
        </w:rPr>
        <w:t xml:space="preserve">: </w:t>
      </w:r>
      <w:r w:rsidRPr="00275356">
        <w:rPr>
          <w:rFonts w:cs="Times New Roman"/>
        </w:rPr>
        <w:tab/>
      </w:r>
    </w:p>
    <w:p w14:paraId="0871CA13" w14:textId="057AF9A4" w:rsidR="00C770ED" w:rsidRPr="00275356" w:rsidRDefault="00143107" w:rsidP="00275356">
      <w:pPr>
        <w:pStyle w:val="BodyA"/>
        <w:spacing w:line="312" w:lineRule="auto"/>
        <w:rPr>
          <w:rFonts w:cs="Times New Roman"/>
        </w:rPr>
      </w:pPr>
      <w:r w:rsidRPr="00275356">
        <w:rPr>
          <w:rFonts w:cs="Times New Roman"/>
        </w:rPr>
        <w:lastRenderedPageBreak/>
        <w:t xml:space="preserve">č. 1 </w:t>
      </w:r>
      <w:r w:rsidR="008A12D1">
        <w:rPr>
          <w:rFonts w:cs="Times New Roman"/>
        </w:rPr>
        <w:t>–</w:t>
      </w:r>
      <w:r w:rsidRPr="00275356">
        <w:rPr>
          <w:rFonts w:cs="Times New Roman"/>
        </w:rPr>
        <w:t xml:space="preserve"> </w:t>
      </w:r>
      <w:r w:rsidR="008A12D1">
        <w:rPr>
          <w:rFonts w:cs="Times New Roman"/>
        </w:rPr>
        <w:t>technické požadavky Kupujícího na Zboží a přesná technická specifikace dodávaného Zboží</w:t>
      </w:r>
    </w:p>
    <w:p w14:paraId="29FCDF1A" w14:textId="77777777" w:rsidR="008A12D1" w:rsidRDefault="00C770ED" w:rsidP="00275356">
      <w:pPr>
        <w:pStyle w:val="BodyA"/>
        <w:spacing w:line="312" w:lineRule="auto"/>
        <w:rPr>
          <w:rFonts w:cs="Times New Roman"/>
        </w:rPr>
      </w:pPr>
      <w:r w:rsidRPr="00275356">
        <w:rPr>
          <w:rFonts w:cs="Times New Roman"/>
        </w:rPr>
        <w:t xml:space="preserve">č. 2 </w:t>
      </w:r>
      <w:r w:rsidR="008A12D1">
        <w:rPr>
          <w:rFonts w:cs="Times New Roman"/>
        </w:rPr>
        <w:t xml:space="preserve">– </w:t>
      </w:r>
      <w:r w:rsidR="00143107" w:rsidRPr="00275356">
        <w:rPr>
          <w:rFonts w:cs="Times New Roman"/>
        </w:rPr>
        <w:t>seznam pod</w:t>
      </w:r>
      <w:r w:rsidR="007A648C">
        <w:rPr>
          <w:rFonts w:cs="Times New Roman"/>
        </w:rPr>
        <w:t>dodavatelů</w:t>
      </w:r>
    </w:p>
    <w:p w14:paraId="7013FF88" w14:textId="5D0528D8" w:rsidR="00143107" w:rsidRPr="008A12D1" w:rsidRDefault="00143107" w:rsidP="00275356">
      <w:pPr>
        <w:pStyle w:val="BodyA"/>
        <w:spacing w:line="312" w:lineRule="auto"/>
        <w:rPr>
          <w:rFonts w:cs="Times New Roman"/>
        </w:rPr>
      </w:pPr>
      <w:r w:rsidRPr="00275356">
        <w:rPr>
          <w:rFonts w:cs="Times New Roman"/>
          <w:b/>
          <w:bCs/>
          <w:color w:val="00000A"/>
          <w:u w:color="00000A"/>
        </w:rPr>
        <w:tab/>
      </w:r>
    </w:p>
    <w:p w14:paraId="4A3EF4B9" w14:textId="77777777" w:rsidR="00143107" w:rsidRPr="00275356" w:rsidRDefault="00143107" w:rsidP="00275356">
      <w:pPr>
        <w:pStyle w:val="BodyA"/>
        <w:spacing w:line="312" w:lineRule="auto"/>
        <w:rPr>
          <w:rFonts w:cs="Times New Roman"/>
        </w:rPr>
      </w:pPr>
    </w:p>
    <w:p w14:paraId="6C3F41D5" w14:textId="545EA0B0" w:rsidR="00143107" w:rsidRPr="00275356" w:rsidRDefault="00275356" w:rsidP="00275356">
      <w:pPr>
        <w:pStyle w:val="BodyA"/>
        <w:spacing w:line="312" w:lineRule="auto"/>
        <w:rPr>
          <w:rFonts w:eastAsia="Verdana" w:cs="Times New Roman"/>
        </w:rPr>
      </w:pPr>
      <w:r w:rsidRPr="00275356">
        <w:rPr>
          <w:rFonts w:cs="Times New Roman"/>
        </w:rPr>
        <w:t xml:space="preserve">V </w:t>
      </w:r>
      <w:r w:rsidRPr="00275356">
        <w:rPr>
          <w:rFonts w:cs="Times New Roman"/>
          <w:highlight w:val="yellow"/>
        </w:rPr>
        <w:t>__________</w:t>
      </w:r>
      <w:r w:rsidRPr="00275356">
        <w:rPr>
          <w:rFonts w:cs="Times New Roman"/>
        </w:rPr>
        <w:t xml:space="preserve"> dne </w:t>
      </w:r>
      <w:r w:rsidRPr="00275356">
        <w:rPr>
          <w:rFonts w:cs="Times New Roman"/>
          <w:highlight w:val="yellow"/>
        </w:rPr>
        <w:t>__________</w:t>
      </w:r>
      <w:r w:rsidRPr="00275356">
        <w:rPr>
          <w:rFonts w:cs="Times New Roman"/>
        </w:rPr>
        <w:tab/>
      </w:r>
      <w:r>
        <w:rPr>
          <w:rFonts w:cs="Times New Roman"/>
        </w:rPr>
        <w:tab/>
      </w:r>
      <w:r>
        <w:rPr>
          <w:rFonts w:cs="Times New Roman"/>
        </w:rPr>
        <w:tab/>
      </w:r>
      <w:r>
        <w:rPr>
          <w:rFonts w:cs="Times New Roman"/>
        </w:rPr>
        <w:tab/>
      </w:r>
      <w:r w:rsidR="00143107" w:rsidRPr="00275356">
        <w:rPr>
          <w:rFonts w:cs="Times New Roman"/>
        </w:rPr>
        <w:t xml:space="preserve">V Praze dne </w:t>
      </w:r>
      <w:r w:rsidR="006655B8" w:rsidRPr="00275356">
        <w:rPr>
          <w:rFonts w:cs="Times New Roman"/>
        </w:rPr>
        <w:t>____________</w:t>
      </w:r>
      <w:r w:rsidR="00143107" w:rsidRPr="00275356">
        <w:rPr>
          <w:rFonts w:cs="Times New Roman"/>
        </w:rPr>
        <w:tab/>
      </w:r>
      <w:r w:rsidR="00143107" w:rsidRPr="00275356">
        <w:rPr>
          <w:rFonts w:cs="Times New Roman"/>
        </w:rPr>
        <w:tab/>
      </w:r>
      <w:r w:rsidR="006655B8" w:rsidRPr="00275356">
        <w:rPr>
          <w:rFonts w:cs="Times New Roman"/>
        </w:rPr>
        <w:tab/>
      </w:r>
      <w:r>
        <w:rPr>
          <w:rFonts w:cs="Times New Roman"/>
        </w:rPr>
        <w:tab/>
      </w:r>
    </w:p>
    <w:p w14:paraId="51CD8668" w14:textId="77777777" w:rsidR="00143107" w:rsidRPr="00275356" w:rsidRDefault="00143107" w:rsidP="00275356">
      <w:pPr>
        <w:pStyle w:val="BodyA"/>
        <w:spacing w:line="312" w:lineRule="auto"/>
        <w:rPr>
          <w:rFonts w:eastAsia="Verdana" w:cs="Times New Roman"/>
        </w:rPr>
      </w:pPr>
    </w:p>
    <w:p w14:paraId="203BCC09" w14:textId="77777777" w:rsidR="00143107" w:rsidRPr="00275356" w:rsidRDefault="00143107" w:rsidP="00275356">
      <w:pPr>
        <w:pStyle w:val="BodyA"/>
        <w:spacing w:line="312" w:lineRule="auto"/>
        <w:rPr>
          <w:rFonts w:eastAsia="Verdana" w:cs="Times New Roman"/>
        </w:rPr>
      </w:pPr>
    </w:p>
    <w:p w14:paraId="310F38A2" w14:textId="52CA0F25" w:rsidR="00143107" w:rsidRPr="00275356" w:rsidRDefault="006655B8" w:rsidP="00275356">
      <w:pPr>
        <w:pStyle w:val="BodyA"/>
        <w:spacing w:line="312" w:lineRule="auto"/>
        <w:rPr>
          <w:rFonts w:eastAsia="Verdana" w:cs="Times New Roman"/>
        </w:rPr>
      </w:pPr>
      <w:r w:rsidRPr="00275356">
        <w:rPr>
          <w:rFonts w:cs="Times New Roman"/>
        </w:rPr>
        <w:t>________________________</w:t>
      </w:r>
      <w:r w:rsidRPr="00275356">
        <w:rPr>
          <w:rFonts w:cs="Times New Roman"/>
        </w:rPr>
        <w:tab/>
      </w:r>
      <w:r w:rsidR="00143107" w:rsidRPr="00275356">
        <w:rPr>
          <w:rFonts w:cs="Times New Roman"/>
        </w:rPr>
        <w:tab/>
      </w:r>
      <w:r w:rsidR="00275356">
        <w:rPr>
          <w:rFonts w:cs="Times New Roman"/>
        </w:rPr>
        <w:tab/>
      </w:r>
      <w:r w:rsidR="00275356">
        <w:rPr>
          <w:rFonts w:cs="Times New Roman"/>
        </w:rPr>
        <w:tab/>
      </w:r>
      <w:r w:rsidRPr="00275356">
        <w:rPr>
          <w:rFonts w:cs="Times New Roman"/>
        </w:rPr>
        <w:t>________________________</w:t>
      </w:r>
      <w:r w:rsidR="00143107" w:rsidRPr="00275356">
        <w:rPr>
          <w:rFonts w:cs="Times New Roman"/>
        </w:rPr>
        <w:tab/>
      </w:r>
      <w:r w:rsidR="00143107" w:rsidRPr="00275356">
        <w:rPr>
          <w:rFonts w:cs="Times New Roman"/>
        </w:rPr>
        <w:tab/>
      </w:r>
    </w:p>
    <w:p w14:paraId="40F54B4D" w14:textId="77777777" w:rsidR="00275356" w:rsidRDefault="00275356" w:rsidP="00275356">
      <w:pPr>
        <w:pStyle w:val="BodyA"/>
        <w:spacing w:line="312" w:lineRule="auto"/>
        <w:rPr>
          <w:rFonts w:cs="Times New Roman"/>
          <w:b/>
          <w:bCs/>
        </w:rPr>
      </w:pPr>
      <w:r>
        <w:rPr>
          <w:rFonts w:cs="Times New Roman"/>
          <w:b/>
          <w:bCs/>
        </w:rPr>
        <w:t xml:space="preserve">Prodávající </w:t>
      </w:r>
      <w:r>
        <w:rPr>
          <w:rFonts w:cs="Times New Roman"/>
          <w:b/>
          <w:bCs/>
        </w:rPr>
        <w:tab/>
      </w:r>
      <w:r>
        <w:rPr>
          <w:rFonts w:cs="Times New Roman"/>
          <w:b/>
          <w:bCs/>
        </w:rPr>
        <w:tab/>
      </w:r>
      <w:r>
        <w:rPr>
          <w:rFonts w:cs="Times New Roman"/>
          <w:b/>
          <w:bCs/>
        </w:rPr>
        <w:tab/>
      </w:r>
      <w:r>
        <w:rPr>
          <w:rFonts w:cs="Times New Roman"/>
          <w:b/>
          <w:bCs/>
        </w:rPr>
        <w:tab/>
      </w:r>
      <w:r>
        <w:rPr>
          <w:rFonts w:cs="Times New Roman"/>
          <w:b/>
          <w:bCs/>
        </w:rPr>
        <w:tab/>
      </w:r>
      <w:r>
        <w:rPr>
          <w:rFonts w:cs="Times New Roman"/>
          <w:b/>
          <w:bCs/>
        </w:rPr>
        <w:tab/>
        <w:t>Kupující</w:t>
      </w:r>
      <w:r w:rsidRPr="00275356">
        <w:rPr>
          <w:rFonts w:cs="Times New Roman"/>
          <w:b/>
          <w:bCs/>
        </w:rPr>
        <w:tab/>
      </w:r>
    </w:p>
    <w:p w14:paraId="774C0035" w14:textId="39B0FC06" w:rsidR="00275356" w:rsidRDefault="00275356" w:rsidP="00275356">
      <w:pPr>
        <w:pStyle w:val="BodyA"/>
        <w:spacing w:line="312" w:lineRule="auto"/>
        <w:rPr>
          <w:rFonts w:cs="Times New Roman"/>
          <w:b/>
          <w:bCs/>
          <w:color w:val="00000A"/>
          <w:u w:color="00000A"/>
        </w:rPr>
      </w:pPr>
      <w:r w:rsidRPr="00275356">
        <w:rPr>
          <w:rFonts w:cs="Times New Roman"/>
          <w:b/>
          <w:bCs/>
          <w:color w:val="000007"/>
          <w:highlight w:val="yellow"/>
        </w:rPr>
        <w:t>_</w:t>
      </w:r>
      <w:r w:rsidRPr="00275356">
        <w:rPr>
          <w:rFonts w:cs="Times New Roman"/>
          <w:b/>
          <w:bCs/>
          <w:i/>
          <w:iCs/>
          <w:color w:val="000007"/>
          <w:highlight w:val="yellow"/>
        </w:rPr>
        <w:t>_____________________</w:t>
      </w:r>
      <w:r>
        <w:rPr>
          <w:rFonts w:cs="Times New Roman"/>
          <w:b/>
          <w:bCs/>
          <w:i/>
          <w:iCs/>
          <w:color w:val="000007"/>
        </w:rPr>
        <w:tab/>
      </w:r>
      <w:r>
        <w:rPr>
          <w:rFonts w:cs="Times New Roman"/>
          <w:b/>
          <w:bCs/>
          <w:i/>
          <w:iCs/>
          <w:color w:val="000007"/>
        </w:rPr>
        <w:tab/>
      </w:r>
      <w:r>
        <w:rPr>
          <w:rFonts w:cs="Times New Roman"/>
          <w:b/>
          <w:bCs/>
          <w:i/>
          <w:iCs/>
          <w:color w:val="000007"/>
        </w:rPr>
        <w:tab/>
      </w:r>
      <w:r>
        <w:rPr>
          <w:rFonts w:cs="Times New Roman"/>
          <w:b/>
          <w:bCs/>
          <w:i/>
          <w:iCs/>
          <w:color w:val="000007"/>
        </w:rPr>
        <w:tab/>
      </w:r>
      <w:r w:rsidR="00143107" w:rsidRPr="00275356">
        <w:rPr>
          <w:rFonts w:cs="Times New Roman"/>
          <w:b/>
          <w:bCs/>
          <w:color w:val="00000A"/>
          <w:u w:color="00000A"/>
        </w:rPr>
        <w:t xml:space="preserve">Městská část Praha </w:t>
      </w:r>
      <w:r>
        <w:rPr>
          <w:rFonts w:cs="Times New Roman"/>
          <w:b/>
          <w:bCs/>
          <w:color w:val="00000A"/>
          <w:u w:color="00000A"/>
        </w:rPr>
        <w:t>9</w:t>
      </w:r>
    </w:p>
    <w:p w14:paraId="7FA13EA8" w14:textId="72A62151" w:rsidR="00143107" w:rsidRPr="00275356" w:rsidRDefault="00275356" w:rsidP="00275356">
      <w:pPr>
        <w:pStyle w:val="BodyA"/>
        <w:spacing w:line="312" w:lineRule="auto"/>
        <w:rPr>
          <w:rFonts w:cs="Times New Roman"/>
          <w:b/>
          <w:bCs/>
          <w:color w:val="00000A"/>
          <w:u w:color="00000A"/>
        </w:rPr>
      </w:pPr>
      <w:r w:rsidRPr="00275356">
        <w:rPr>
          <w:rFonts w:cs="Times New Roman"/>
          <w:i/>
          <w:iCs/>
          <w:color w:val="000007"/>
          <w:highlight w:val="yellow"/>
        </w:rPr>
        <w:t>______________________</w:t>
      </w:r>
      <w:r>
        <w:rPr>
          <w:rFonts w:cs="Times New Roman"/>
          <w:i/>
          <w:iCs/>
          <w:color w:val="000007"/>
        </w:rPr>
        <w:tab/>
      </w:r>
      <w:r>
        <w:rPr>
          <w:rFonts w:cs="Times New Roman"/>
          <w:i/>
          <w:iCs/>
          <w:color w:val="000007"/>
        </w:rPr>
        <w:tab/>
      </w:r>
      <w:r>
        <w:rPr>
          <w:rFonts w:cs="Times New Roman"/>
          <w:i/>
          <w:iCs/>
          <w:color w:val="000007"/>
        </w:rPr>
        <w:tab/>
      </w:r>
      <w:r>
        <w:rPr>
          <w:rFonts w:cs="Times New Roman"/>
          <w:i/>
          <w:iCs/>
          <w:color w:val="000007"/>
        </w:rPr>
        <w:tab/>
      </w:r>
      <w:r w:rsidR="00143107" w:rsidRPr="00275356">
        <w:rPr>
          <w:rFonts w:cs="Times New Roman"/>
          <w:color w:val="00000A"/>
          <w:u w:color="00000A"/>
        </w:rPr>
        <w:t>Mgr. Tomáš Portlík, starosta</w:t>
      </w:r>
      <w:r w:rsidR="00143107" w:rsidRPr="00275356">
        <w:rPr>
          <w:rFonts w:cs="Times New Roman"/>
          <w:color w:val="00000A"/>
          <w:u w:color="00000A"/>
        </w:rPr>
        <w:tab/>
      </w:r>
      <w:r w:rsidR="00143107" w:rsidRPr="00275356">
        <w:rPr>
          <w:rFonts w:cs="Times New Roman"/>
          <w:color w:val="00000A"/>
          <w:u w:color="00000A"/>
        </w:rPr>
        <w:tab/>
      </w:r>
      <w:r w:rsidR="00143107" w:rsidRPr="00275356">
        <w:rPr>
          <w:rFonts w:cs="Times New Roman"/>
          <w:color w:val="00000A"/>
          <w:u w:color="00000A"/>
        </w:rPr>
        <w:tab/>
      </w:r>
      <w:r>
        <w:rPr>
          <w:rFonts w:cs="Times New Roman"/>
          <w:color w:val="00000A"/>
          <w:u w:color="00000A"/>
        </w:rPr>
        <w:tab/>
      </w:r>
    </w:p>
    <w:p w14:paraId="2B30F6BA" w14:textId="6C280742" w:rsidR="00143107" w:rsidRPr="00275356" w:rsidRDefault="00143107" w:rsidP="00275356">
      <w:pPr>
        <w:pStyle w:val="BodyA"/>
        <w:spacing w:line="312" w:lineRule="auto"/>
        <w:rPr>
          <w:rFonts w:cs="Times New Roman"/>
          <w:b/>
          <w:bCs/>
        </w:rPr>
      </w:pPr>
      <w:r w:rsidRPr="00275356">
        <w:rPr>
          <w:rFonts w:cs="Times New Roman"/>
          <w:b/>
          <w:bCs/>
          <w:color w:val="000007"/>
        </w:rPr>
        <w:tab/>
      </w:r>
      <w:r w:rsidRPr="00275356">
        <w:rPr>
          <w:rFonts w:cs="Times New Roman"/>
          <w:b/>
          <w:bCs/>
          <w:color w:val="000007"/>
        </w:rPr>
        <w:tab/>
      </w:r>
      <w:r w:rsidRPr="00275356">
        <w:rPr>
          <w:rFonts w:cs="Times New Roman"/>
          <w:b/>
          <w:bCs/>
          <w:color w:val="000007"/>
        </w:rPr>
        <w:tab/>
      </w:r>
      <w:r w:rsidRPr="00275356">
        <w:rPr>
          <w:rFonts w:cs="Times New Roman"/>
          <w:b/>
          <w:bCs/>
          <w:color w:val="000007"/>
        </w:rPr>
        <w:tab/>
      </w:r>
      <w:r w:rsidRPr="00275356">
        <w:rPr>
          <w:rFonts w:cs="Times New Roman"/>
          <w:b/>
          <w:bCs/>
          <w:color w:val="000007"/>
        </w:rPr>
        <w:tab/>
      </w:r>
      <w:r w:rsidRPr="00275356">
        <w:rPr>
          <w:rFonts w:cs="Times New Roman"/>
          <w:b/>
          <w:bCs/>
          <w:color w:val="000007"/>
        </w:rPr>
        <w:tab/>
      </w:r>
    </w:p>
    <w:p w14:paraId="1076037B" w14:textId="77777777" w:rsidR="00143107" w:rsidRPr="00275356" w:rsidRDefault="00143107" w:rsidP="00275356">
      <w:pPr>
        <w:pStyle w:val="BodyA"/>
        <w:spacing w:line="312" w:lineRule="auto"/>
        <w:rPr>
          <w:rFonts w:cs="Times New Roman"/>
          <w:b/>
          <w:bCs/>
          <w:color w:val="00000A"/>
          <w:u w:color="00000A"/>
        </w:rPr>
      </w:pPr>
    </w:p>
    <w:p w14:paraId="1A704B38" w14:textId="77777777" w:rsidR="00143107" w:rsidRPr="00275356" w:rsidRDefault="00143107" w:rsidP="00275356">
      <w:pPr>
        <w:pStyle w:val="BodyA"/>
        <w:spacing w:line="312" w:lineRule="auto"/>
        <w:rPr>
          <w:rFonts w:cs="Times New Roman"/>
          <w:shd w:val="clear" w:color="auto" w:fill="FFFF00"/>
        </w:rPr>
      </w:pPr>
      <w:r w:rsidRPr="00275356">
        <w:rPr>
          <w:rFonts w:cs="Times New Roman"/>
          <w:color w:val="00000A"/>
          <w:u w:color="00000A"/>
        </w:rPr>
        <w:tab/>
      </w:r>
    </w:p>
    <w:p w14:paraId="35D08F22" w14:textId="77777777" w:rsidR="00C1454F" w:rsidRPr="00275356" w:rsidRDefault="00C1454F" w:rsidP="00275356">
      <w:pPr>
        <w:spacing w:line="312" w:lineRule="auto"/>
      </w:pPr>
    </w:p>
    <w:sectPr w:rsidR="00C1454F" w:rsidRPr="00275356" w:rsidSect="00143107">
      <w:headerReference w:type="even" r:id="rId7"/>
      <w:headerReference w:type="default" r:id="rId8"/>
      <w:footerReference w:type="even" r:id="rId9"/>
      <w:footerReference w:type="default" r:id="rId10"/>
      <w:headerReference w:type="first" r:id="rId11"/>
      <w:footerReference w:type="first" r:id="rId12"/>
      <w:pgSz w:w="11900" w:h="16840"/>
      <w:pgMar w:top="1134" w:right="1134" w:bottom="992"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F1C19" w14:textId="77777777" w:rsidR="00E8657F" w:rsidRDefault="00E8657F">
      <w:r>
        <w:separator/>
      </w:r>
    </w:p>
  </w:endnote>
  <w:endnote w:type="continuationSeparator" w:id="0">
    <w:p w14:paraId="0E7616EC" w14:textId="77777777" w:rsidR="00E8657F" w:rsidRDefault="00E8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97798" w14:textId="77777777" w:rsidR="00097C3D" w:rsidRDefault="00097C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26C66" w14:textId="77777777" w:rsidR="00FD3715" w:rsidRPr="009157A3" w:rsidRDefault="00000000">
    <w:pPr>
      <w:pStyle w:val="BodyA"/>
      <w:jc w:val="center"/>
      <w:rPr>
        <w:rFonts w:ascii="Verdana" w:hAnsi="Verdana"/>
      </w:rPr>
    </w:pPr>
    <w:r w:rsidRPr="009157A3">
      <w:rPr>
        <w:rFonts w:ascii="Verdana" w:hAnsi="Verdana"/>
      </w:rPr>
      <w:fldChar w:fldCharType="begin"/>
    </w:r>
    <w:r w:rsidRPr="009157A3">
      <w:rPr>
        <w:rFonts w:ascii="Verdana" w:hAnsi="Verdana"/>
      </w:rPr>
      <w:instrText xml:space="preserve"> PAGE </w:instrText>
    </w:r>
    <w:r w:rsidRPr="009157A3">
      <w:rPr>
        <w:rFonts w:ascii="Verdana" w:hAnsi="Verdana"/>
      </w:rPr>
      <w:fldChar w:fldCharType="separate"/>
    </w:r>
    <w:r w:rsidRPr="009157A3">
      <w:rPr>
        <w:rFonts w:ascii="Verdana" w:hAnsi="Verdana"/>
        <w:noProof/>
      </w:rPr>
      <w:t>2</w:t>
    </w:r>
    <w:r w:rsidRPr="009157A3">
      <w:rPr>
        <w:rFonts w:ascii="Verdana" w:hAnsi="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DF86A" w14:textId="77777777" w:rsidR="00FD3715" w:rsidRDefault="00FD3715">
    <w:pPr>
      <w:pStyle w:val="Zpat"/>
      <w:jc w:val="center"/>
    </w:pPr>
  </w:p>
  <w:p w14:paraId="2C0FD27A" w14:textId="77777777" w:rsidR="00FD3715" w:rsidRPr="005843A0" w:rsidRDefault="00000000">
    <w:pPr>
      <w:pStyle w:val="Zpat"/>
      <w:jc w:val="center"/>
    </w:pPr>
    <w:r w:rsidRPr="005843A0">
      <w:fldChar w:fldCharType="begin"/>
    </w:r>
    <w:r w:rsidRPr="005843A0">
      <w:instrText xml:space="preserve"> PAGE </w:instrText>
    </w:r>
    <w:r w:rsidRPr="005843A0">
      <w:fldChar w:fldCharType="separate"/>
    </w:r>
    <w:r w:rsidRPr="005843A0">
      <w:rPr>
        <w:noProof/>
      </w:rPr>
      <w:t>1</w:t>
    </w:r>
    <w:r w:rsidRPr="005843A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A1F3D" w14:textId="77777777" w:rsidR="00E8657F" w:rsidRDefault="00E8657F">
      <w:r>
        <w:separator/>
      </w:r>
    </w:p>
  </w:footnote>
  <w:footnote w:type="continuationSeparator" w:id="0">
    <w:p w14:paraId="487E05F3" w14:textId="77777777" w:rsidR="00E8657F" w:rsidRDefault="00E86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83CC7" w14:textId="77777777" w:rsidR="00097C3D" w:rsidRDefault="00097C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43EDA" w14:textId="77777777" w:rsidR="00097C3D" w:rsidRDefault="00097C3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BB05D" w14:textId="77777777" w:rsidR="00F467B3" w:rsidRPr="00A275CE" w:rsidRDefault="00F467B3" w:rsidP="00F467B3">
    <w:pPr>
      <w:pStyle w:val="Zhlav"/>
      <w:tabs>
        <w:tab w:val="right" w:pos="8280"/>
      </w:tabs>
      <w:spacing w:line="276" w:lineRule="auto"/>
      <w:jc w:val="right"/>
      <w:rPr>
        <w:rFonts w:ascii="Verdana" w:hAnsi="Verdana"/>
        <w:b/>
        <w:bCs/>
        <w:color w:val="A7A7A7"/>
        <w:sz w:val="16"/>
        <w:szCs w:val="16"/>
        <w:u w:color="00000A"/>
        <w:lang w:val="cs-CZ"/>
      </w:rPr>
    </w:pPr>
    <w:r w:rsidRPr="00A275CE">
      <w:rPr>
        <w:rFonts w:ascii="Verdana" w:hAnsi="Verdana"/>
        <w:b/>
        <w:bCs/>
        <w:color w:val="A7A7A7"/>
        <w:sz w:val="16"/>
        <w:szCs w:val="16"/>
        <w:u w:color="00000A"/>
        <w:lang w:val="cs-CZ"/>
      </w:rPr>
      <w:t>Dodávka osobních počítačů</w:t>
    </w:r>
    <w:r w:rsidRPr="00A275CE">
      <w:rPr>
        <w:rFonts w:ascii="Verdana" w:hAnsi="Verdana"/>
        <w:b/>
        <w:bCs/>
        <w:color w:val="A7A7A7"/>
        <w:sz w:val="16"/>
        <w:szCs w:val="16"/>
        <w:u w:color="00000A"/>
        <w:lang w:val="cs-CZ"/>
      </w:rPr>
      <w:br/>
      <w:t>pro Úřad MČ Praha 9</w:t>
    </w:r>
  </w:p>
  <w:p w14:paraId="2AA8E245" w14:textId="76DBC314" w:rsidR="00FD3715" w:rsidRPr="00A275CE" w:rsidRDefault="00097C3D" w:rsidP="00310A9C">
    <w:pPr>
      <w:pStyle w:val="Zhlav"/>
      <w:tabs>
        <w:tab w:val="right" w:pos="8280"/>
      </w:tabs>
      <w:spacing w:line="276" w:lineRule="auto"/>
      <w:jc w:val="right"/>
      <w:rPr>
        <w:sz w:val="16"/>
        <w:szCs w:val="16"/>
      </w:rPr>
    </w:pPr>
    <w:r>
      <w:rPr>
        <w:rFonts w:ascii="Verdana" w:hAnsi="Verdana"/>
        <w:color w:val="A7A7A7"/>
        <w:sz w:val="16"/>
        <w:szCs w:val="16"/>
        <w:u w:color="999999"/>
        <w:lang w:val="cs-CZ"/>
      </w:rPr>
      <w:t>příloha č. 2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08549F"/>
    <w:multiLevelType w:val="hybridMultilevel"/>
    <w:tmpl w:val="62F4C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4773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107"/>
    <w:rsid w:val="000172E5"/>
    <w:rsid w:val="00034F71"/>
    <w:rsid w:val="00036769"/>
    <w:rsid w:val="00047003"/>
    <w:rsid w:val="00061C18"/>
    <w:rsid w:val="00066E6C"/>
    <w:rsid w:val="0007065E"/>
    <w:rsid w:val="0007588F"/>
    <w:rsid w:val="000856DE"/>
    <w:rsid w:val="00087873"/>
    <w:rsid w:val="00097C3D"/>
    <w:rsid w:val="000A5052"/>
    <w:rsid w:val="000A69F8"/>
    <w:rsid w:val="000B25B7"/>
    <w:rsid w:val="000B5E17"/>
    <w:rsid w:val="000B787B"/>
    <w:rsid w:val="000C5DBA"/>
    <w:rsid w:val="000E135B"/>
    <w:rsid w:val="000E449E"/>
    <w:rsid w:val="001032A7"/>
    <w:rsid w:val="00110998"/>
    <w:rsid w:val="00143107"/>
    <w:rsid w:val="0014546C"/>
    <w:rsid w:val="001526C0"/>
    <w:rsid w:val="00156EC3"/>
    <w:rsid w:val="00184B7A"/>
    <w:rsid w:val="00185B31"/>
    <w:rsid w:val="001922EA"/>
    <w:rsid w:val="001A76EA"/>
    <w:rsid w:val="001B42E0"/>
    <w:rsid w:val="001F0683"/>
    <w:rsid w:val="00236A4E"/>
    <w:rsid w:val="00275356"/>
    <w:rsid w:val="0027783A"/>
    <w:rsid w:val="0028300D"/>
    <w:rsid w:val="002A6A84"/>
    <w:rsid w:val="002D5251"/>
    <w:rsid w:val="002D6554"/>
    <w:rsid w:val="002F5F44"/>
    <w:rsid w:val="003215DA"/>
    <w:rsid w:val="003236FA"/>
    <w:rsid w:val="00346761"/>
    <w:rsid w:val="003520E3"/>
    <w:rsid w:val="00355B62"/>
    <w:rsid w:val="00360338"/>
    <w:rsid w:val="00360602"/>
    <w:rsid w:val="00383EDE"/>
    <w:rsid w:val="00387170"/>
    <w:rsid w:val="00392D0D"/>
    <w:rsid w:val="003C07E7"/>
    <w:rsid w:val="003E58CD"/>
    <w:rsid w:val="003E68DB"/>
    <w:rsid w:val="003F0DC6"/>
    <w:rsid w:val="003F4CB8"/>
    <w:rsid w:val="003F5ABD"/>
    <w:rsid w:val="00417E3F"/>
    <w:rsid w:val="00423A74"/>
    <w:rsid w:val="00444FAC"/>
    <w:rsid w:val="00452002"/>
    <w:rsid w:val="004904FC"/>
    <w:rsid w:val="00490697"/>
    <w:rsid w:val="004B0143"/>
    <w:rsid w:val="004C283A"/>
    <w:rsid w:val="004C3806"/>
    <w:rsid w:val="004C5180"/>
    <w:rsid w:val="004E19D5"/>
    <w:rsid w:val="004E3CB9"/>
    <w:rsid w:val="00504E49"/>
    <w:rsid w:val="005116AA"/>
    <w:rsid w:val="00534E50"/>
    <w:rsid w:val="005377D7"/>
    <w:rsid w:val="00540F49"/>
    <w:rsid w:val="00543C18"/>
    <w:rsid w:val="005472D0"/>
    <w:rsid w:val="00561ECA"/>
    <w:rsid w:val="005647C9"/>
    <w:rsid w:val="00570779"/>
    <w:rsid w:val="005843A0"/>
    <w:rsid w:val="005B5867"/>
    <w:rsid w:val="005C123A"/>
    <w:rsid w:val="005E4F88"/>
    <w:rsid w:val="005E51C5"/>
    <w:rsid w:val="005E63C9"/>
    <w:rsid w:val="005E7B27"/>
    <w:rsid w:val="005F77F2"/>
    <w:rsid w:val="00630E77"/>
    <w:rsid w:val="00634785"/>
    <w:rsid w:val="00641B03"/>
    <w:rsid w:val="00661B5B"/>
    <w:rsid w:val="006655B8"/>
    <w:rsid w:val="006855C6"/>
    <w:rsid w:val="006973FC"/>
    <w:rsid w:val="006B058C"/>
    <w:rsid w:val="006B7A2D"/>
    <w:rsid w:val="006D32EC"/>
    <w:rsid w:val="00706CC8"/>
    <w:rsid w:val="007239A0"/>
    <w:rsid w:val="00745548"/>
    <w:rsid w:val="007561A3"/>
    <w:rsid w:val="00760A3D"/>
    <w:rsid w:val="00763F1A"/>
    <w:rsid w:val="00770EF6"/>
    <w:rsid w:val="0079333D"/>
    <w:rsid w:val="007A648C"/>
    <w:rsid w:val="007D09ED"/>
    <w:rsid w:val="007D29E4"/>
    <w:rsid w:val="007D5989"/>
    <w:rsid w:val="007D61CD"/>
    <w:rsid w:val="00822C98"/>
    <w:rsid w:val="00825CF1"/>
    <w:rsid w:val="00863D33"/>
    <w:rsid w:val="00867FA7"/>
    <w:rsid w:val="008711AA"/>
    <w:rsid w:val="00873C06"/>
    <w:rsid w:val="0089298B"/>
    <w:rsid w:val="008A12D1"/>
    <w:rsid w:val="008A24E1"/>
    <w:rsid w:val="008A4205"/>
    <w:rsid w:val="008A78F2"/>
    <w:rsid w:val="008B70D2"/>
    <w:rsid w:val="008C3277"/>
    <w:rsid w:val="008D0907"/>
    <w:rsid w:val="00900DFB"/>
    <w:rsid w:val="009048CF"/>
    <w:rsid w:val="009137BD"/>
    <w:rsid w:val="009157A3"/>
    <w:rsid w:val="009341BE"/>
    <w:rsid w:val="00943623"/>
    <w:rsid w:val="00962491"/>
    <w:rsid w:val="009648DD"/>
    <w:rsid w:val="00996E20"/>
    <w:rsid w:val="009B1FD3"/>
    <w:rsid w:val="009C1773"/>
    <w:rsid w:val="009F72C2"/>
    <w:rsid w:val="00A275CE"/>
    <w:rsid w:val="00A57E3D"/>
    <w:rsid w:val="00A61578"/>
    <w:rsid w:val="00A76062"/>
    <w:rsid w:val="00A76349"/>
    <w:rsid w:val="00A869B3"/>
    <w:rsid w:val="00AA5574"/>
    <w:rsid w:val="00AA73DD"/>
    <w:rsid w:val="00AB02B6"/>
    <w:rsid w:val="00AC1876"/>
    <w:rsid w:val="00AD58A5"/>
    <w:rsid w:val="00AF7897"/>
    <w:rsid w:val="00B23C36"/>
    <w:rsid w:val="00B23FF9"/>
    <w:rsid w:val="00B25D51"/>
    <w:rsid w:val="00B27FD7"/>
    <w:rsid w:val="00B94D9C"/>
    <w:rsid w:val="00BB2D70"/>
    <w:rsid w:val="00BE4243"/>
    <w:rsid w:val="00BE53E2"/>
    <w:rsid w:val="00BE68A5"/>
    <w:rsid w:val="00C1454F"/>
    <w:rsid w:val="00C17515"/>
    <w:rsid w:val="00C3140A"/>
    <w:rsid w:val="00C3299D"/>
    <w:rsid w:val="00C44E45"/>
    <w:rsid w:val="00C458B2"/>
    <w:rsid w:val="00C674AA"/>
    <w:rsid w:val="00C770ED"/>
    <w:rsid w:val="00CA6D85"/>
    <w:rsid w:val="00D04422"/>
    <w:rsid w:val="00D36F14"/>
    <w:rsid w:val="00D55DC3"/>
    <w:rsid w:val="00D62F03"/>
    <w:rsid w:val="00D8528C"/>
    <w:rsid w:val="00D90B0E"/>
    <w:rsid w:val="00D92E41"/>
    <w:rsid w:val="00DB2E64"/>
    <w:rsid w:val="00DB6DCD"/>
    <w:rsid w:val="00E1246F"/>
    <w:rsid w:val="00E415D0"/>
    <w:rsid w:val="00E45E6C"/>
    <w:rsid w:val="00E5742C"/>
    <w:rsid w:val="00E8657F"/>
    <w:rsid w:val="00E93608"/>
    <w:rsid w:val="00EA7B50"/>
    <w:rsid w:val="00EA7DF1"/>
    <w:rsid w:val="00ED118D"/>
    <w:rsid w:val="00ED6001"/>
    <w:rsid w:val="00EF0C20"/>
    <w:rsid w:val="00F13960"/>
    <w:rsid w:val="00F156AC"/>
    <w:rsid w:val="00F159B8"/>
    <w:rsid w:val="00F176A9"/>
    <w:rsid w:val="00F278BB"/>
    <w:rsid w:val="00F467B3"/>
    <w:rsid w:val="00F51078"/>
    <w:rsid w:val="00F563BA"/>
    <w:rsid w:val="00F66093"/>
    <w:rsid w:val="00F82A7A"/>
    <w:rsid w:val="00F93074"/>
    <w:rsid w:val="00FC208D"/>
    <w:rsid w:val="00FD3715"/>
    <w:rsid w:val="00FE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14F2D6E"/>
  <w15:chartTrackingRefBased/>
  <w15:docId w15:val="{2812D527-AD85-E94F-9BF1-8DD01619B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3107"/>
    <w:pPr>
      <w:pBdr>
        <w:top w:val="nil"/>
        <w:left w:val="nil"/>
        <w:bottom w:val="nil"/>
        <w:right w:val="nil"/>
        <w:between w:val="nil"/>
        <w:bar w:val="nil"/>
      </w:pBdr>
    </w:pPr>
    <w:rPr>
      <w:rFonts w:ascii="Times New Roman" w:eastAsia="Arial Unicode MS" w:hAnsi="Times New Roman" w:cs="Times New Roman"/>
      <w:kern w:val="0"/>
      <w:bdr w:val="nil"/>
      <w:lang w:val="en-US"/>
      <w14:ligatures w14:val="none"/>
    </w:rPr>
  </w:style>
  <w:style w:type="paragraph" w:styleId="Nadpis1">
    <w:name w:val="heading 1"/>
    <w:basedOn w:val="Normln"/>
    <w:next w:val="Normln"/>
    <w:link w:val="Nadpis1Char"/>
    <w:uiPriority w:val="9"/>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outlineLvl w:val="0"/>
    </w:pPr>
    <w:rPr>
      <w:rFonts w:asciiTheme="majorHAnsi" w:eastAsiaTheme="majorEastAsia" w:hAnsiTheme="majorHAnsi" w:cstheme="majorBidi"/>
      <w:color w:val="0F4761" w:themeColor="accent1" w:themeShade="BF"/>
      <w:kern w:val="2"/>
      <w:sz w:val="40"/>
      <w:szCs w:val="40"/>
      <w:bdr w:val="none" w:sz="0" w:space="0" w:color="auto"/>
      <w:lang w:val="cs-CZ"/>
      <w14:ligatures w14:val="standardContextual"/>
    </w:rPr>
  </w:style>
  <w:style w:type="paragraph" w:styleId="Nadpis2">
    <w:name w:val="heading 2"/>
    <w:basedOn w:val="Normln"/>
    <w:next w:val="Normln"/>
    <w:link w:val="Nadpis2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1"/>
    </w:pPr>
    <w:rPr>
      <w:rFonts w:asciiTheme="majorHAnsi" w:eastAsiaTheme="majorEastAsia" w:hAnsiTheme="majorHAnsi" w:cstheme="majorBidi"/>
      <w:color w:val="0F4761" w:themeColor="accent1" w:themeShade="BF"/>
      <w:kern w:val="2"/>
      <w:sz w:val="32"/>
      <w:szCs w:val="32"/>
      <w:bdr w:val="none" w:sz="0" w:space="0" w:color="auto"/>
      <w:lang w:val="cs-CZ"/>
      <w14:ligatures w14:val="standardContextual"/>
    </w:rPr>
  </w:style>
  <w:style w:type="paragraph" w:styleId="Nadpis3">
    <w:name w:val="heading 3"/>
    <w:basedOn w:val="Normln"/>
    <w:next w:val="Normln"/>
    <w:link w:val="Nadpis3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2"/>
    </w:pPr>
    <w:rPr>
      <w:rFonts w:asciiTheme="minorHAnsi" w:eastAsiaTheme="majorEastAsia" w:hAnsiTheme="minorHAnsi" w:cstheme="majorBidi"/>
      <w:color w:val="0F4761" w:themeColor="accent1" w:themeShade="BF"/>
      <w:kern w:val="2"/>
      <w:sz w:val="28"/>
      <w:szCs w:val="28"/>
      <w:bdr w:val="none" w:sz="0" w:space="0" w:color="auto"/>
      <w:lang w:val="cs-CZ"/>
      <w14:ligatures w14:val="standardContextual"/>
    </w:rPr>
  </w:style>
  <w:style w:type="paragraph" w:styleId="Nadpis4">
    <w:name w:val="heading 4"/>
    <w:basedOn w:val="Normln"/>
    <w:next w:val="Normln"/>
    <w:link w:val="Nadpis4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3"/>
    </w:pPr>
    <w:rPr>
      <w:rFonts w:asciiTheme="minorHAnsi" w:eastAsiaTheme="majorEastAsia" w:hAnsiTheme="minorHAnsi" w:cstheme="majorBidi"/>
      <w:i/>
      <w:iCs/>
      <w:color w:val="0F4761" w:themeColor="accent1" w:themeShade="BF"/>
      <w:kern w:val="2"/>
      <w:bdr w:val="none" w:sz="0" w:space="0" w:color="auto"/>
      <w:lang w:val="cs-CZ"/>
      <w14:ligatures w14:val="standardContextual"/>
    </w:rPr>
  </w:style>
  <w:style w:type="paragraph" w:styleId="Nadpis5">
    <w:name w:val="heading 5"/>
    <w:basedOn w:val="Normln"/>
    <w:next w:val="Normln"/>
    <w:link w:val="Nadpis5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4"/>
    </w:pPr>
    <w:rPr>
      <w:rFonts w:asciiTheme="minorHAnsi" w:eastAsiaTheme="majorEastAsia" w:hAnsiTheme="minorHAnsi" w:cstheme="majorBidi"/>
      <w:color w:val="0F4761" w:themeColor="accent1" w:themeShade="BF"/>
      <w:kern w:val="2"/>
      <w:bdr w:val="none" w:sz="0" w:space="0" w:color="auto"/>
      <w:lang w:val="cs-CZ"/>
      <w14:ligatures w14:val="standardContextual"/>
    </w:rPr>
  </w:style>
  <w:style w:type="paragraph" w:styleId="Nadpis6">
    <w:name w:val="heading 6"/>
    <w:basedOn w:val="Normln"/>
    <w:next w:val="Normln"/>
    <w:link w:val="Nadpis6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5"/>
    </w:pPr>
    <w:rPr>
      <w:rFonts w:asciiTheme="minorHAnsi" w:eastAsiaTheme="majorEastAsia" w:hAnsiTheme="minorHAnsi" w:cstheme="majorBidi"/>
      <w:i/>
      <w:iCs/>
      <w:color w:val="595959" w:themeColor="text1" w:themeTint="A6"/>
      <w:kern w:val="2"/>
      <w:bdr w:val="none" w:sz="0" w:space="0" w:color="auto"/>
      <w:lang w:val="cs-CZ"/>
      <w14:ligatures w14:val="standardContextual"/>
    </w:rPr>
  </w:style>
  <w:style w:type="paragraph" w:styleId="Nadpis7">
    <w:name w:val="heading 7"/>
    <w:basedOn w:val="Normln"/>
    <w:next w:val="Normln"/>
    <w:link w:val="Nadpis7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6"/>
    </w:pPr>
    <w:rPr>
      <w:rFonts w:asciiTheme="minorHAnsi" w:eastAsiaTheme="majorEastAsia" w:hAnsiTheme="minorHAnsi" w:cstheme="majorBidi"/>
      <w:color w:val="595959" w:themeColor="text1" w:themeTint="A6"/>
      <w:kern w:val="2"/>
      <w:bdr w:val="none" w:sz="0" w:space="0" w:color="auto"/>
      <w:lang w:val="cs-CZ"/>
      <w14:ligatures w14:val="standardContextual"/>
    </w:rPr>
  </w:style>
  <w:style w:type="paragraph" w:styleId="Nadpis8">
    <w:name w:val="heading 8"/>
    <w:basedOn w:val="Normln"/>
    <w:next w:val="Normln"/>
    <w:link w:val="Nadpis8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asciiTheme="minorHAnsi" w:eastAsiaTheme="majorEastAsia" w:hAnsiTheme="minorHAnsi" w:cstheme="majorBidi"/>
      <w:i/>
      <w:iCs/>
      <w:color w:val="272727" w:themeColor="text1" w:themeTint="D8"/>
      <w:kern w:val="2"/>
      <w:bdr w:val="none" w:sz="0" w:space="0" w:color="auto"/>
      <w:lang w:val="cs-CZ"/>
      <w14:ligatures w14:val="standardContextual"/>
    </w:rPr>
  </w:style>
  <w:style w:type="paragraph" w:styleId="Nadpis9">
    <w:name w:val="heading 9"/>
    <w:basedOn w:val="Normln"/>
    <w:next w:val="Normln"/>
    <w:link w:val="Nadpis9Char"/>
    <w:uiPriority w:val="9"/>
    <w:semiHidden/>
    <w:unhideWhenUsed/>
    <w:qFormat/>
    <w:rsid w:val="00143107"/>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asciiTheme="minorHAnsi" w:eastAsiaTheme="majorEastAsia" w:hAnsiTheme="minorHAnsi" w:cstheme="majorBidi"/>
      <w:color w:val="272727" w:themeColor="text1" w:themeTint="D8"/>
      <w:kern w:val="2"/>
      <w:bdr w:val="none" w:sz="0" w:space="0" w:color="auto"/>
      <w:lang w:val="cs-CZ"/>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43107"/>
    <w:rPr>
      <w:rFonts w:asciiTheme="majorHAnsi" w:eastAsiaTheme="majorEastAsia" w:hAnsiTheme="majorHAnsi" w:cstheme="majorBidi"/>
      <w:color w:val="0F4761" w:themeColor="accent1" w:themeShade="BF"/>
      <w:sz w:val="40"/>
      <w:szCs w:val="40"/>
      <w:lang w:val="cs-CZ"/>
    </w:rPr>
  </w:style>
  <w:style w:type="character" w:customStyle="1" w:styleId="Nadpis2Char">
    <w:name w:val="Nadpis 2 Char"/>
    <w:basedOn w:val="Standardnpsmoodstavce"/>
    <w:link w:val="Nadpis2"/>
    <w:uiPriority w:val="9"/>
    <w:semiHidden/>
    <w:rsid w:val="00143107"/>
    <w:rPr>
      <w:rFonts w:asciiTheme="majorHAnsi" w:eastAsiaTheme="majorEastAsia" w:hAnsiTheme="majorHAnsi" w:cstheme="majorBidi"/>
      <w:color w:val="0F4761" w:themeColor="accent1" w:themeShade="BF"/>
      <w:sz w:val="32"/>
      <w:szCs w:val="32"/>
      <w:lang w:val="cs-CZ"/>
    </w:rPr>
  </w:style>
  <w:style w:type="character" w:customStyle="1" w:styleId="Nadpis3Char">
    <w:name w:val="Nadpis 3 Char"/>
    <w:basedOn w:val="Standardnpsmoodstavce"/>
    <w:link w:val="Nadpis3"/>
    <w:uiPriority w:val="9"/>
    <w:semiHidden/>
    <w:rsid w:val="00143107"/>
    <w:rPr>
      <w:rFonts w:eastAsiaTheme="majorEastAsia" w:cstheme="majorBidi"/>
      <w:color w:val="0F4761" w:themeColor="accent1" w:themeShade="BF"/>
      <w:sz w:val="28"/>
      <w:szCs w:val="28"/>
      <w:lang w:val="cs-CZ"/>
    </w:rPr>
  </w:style>
  <w:style w:type="character" w:customStyle="1" w:styleId="Nadpis4Char">
    <w:name w:val="Nadpis 4 Char"/>
    <w:basedOn w:val="Standardnpsmoodstavce"/>
    <w:link w:val="Nadpis4"/>
    <w:uiPriority w:val="9"/>
    <w:semiHidden/>
    <w:rsid w:val="00143107"/>
    <w:rPr>
      <w:rFonts w:eastAsiaTheme="majorEastAsia" w:cstheme="majorBidi"/>
      <w:i/>
      <w:iCs/>
      <w:color w:val="0F4761" w:themeColor="accent1" w:themeShade="BF"/>
      <w:lang w:val="cs-CZ"/>
    </w:rPr>
  </w:style>
  <w:style w:type="character" w:customStyle="1" w:styleId="Nadpis5Char">
    <w:name w:val="Nadpis 5 Char"/>
    <w:basedOn w:val="Standardnpsmoodstavce"/>
    <w:link w:val="Nadpis5"/>
    <w:uiPriority w:val="9"/>
    <w:semiHidden/>
    <w:rsid w:val="00143107"/>
    <w:rPr>
      <w:rFonts w:eastAsiaTheme="majorEastAsia" w:cstheme="majorBidi"/>
      <w:color w:val="0F4761" w:themeColor="accent1" w:themeShade="BF"/>
      <w:lang w:val="cs-CZ"/>
    </w:rPr>
  </w:style>
  <w:style w:type="character" w:customStyle="1" w:styleId="Nadpis6Char">
    <w:name w:val="Nadpis 6 Char"/>
    <w:basedOn w:val="Standardnpsmoodstavce"/>
    <w:link w:val="Nadpis6"/>
    <w:uiPriority w:val="9"/>
    <w:semiHidden/>
    <w:rsid w:val="00143107"/>
    <w:rPr>
      <w:rFonts w:eastAsiaTheme="majorEastAsia" w:cstheme="majorBidi"/>
      <w:i/>
      <w:iCs/>
      <w:color w:val="595959" w:themeColor="text1" w:themeTint="A6"/>
      <w:lang w:val="cs-CZ"/>
    </w:rPr>
  </w:style>
  <w:style w:type="character" w:customStyle="1" w:styleId="Nadpis7Char">
    <w:name w:val="Nadpis 7 Char"/>
    <w:basedOn w:val="Standardnpsmoodstavce"/>
    <w:link w:val="Nadpis7"/>
    <w:uiPriority w:val="9"/>
    <w:semiHidden/>
    <w:rsid w:val="00143107"/>
    <w:rPr>
      <w:rFonts w:eastAsiaTheme="majorEastAsia" w:cstheme="majorBidi"/>
      <w:color w:val="595959" w:themeColor="text1" w:themeTint="A6"/>
      <w:lang w:val="cs-CZ"/>
    </w:rPr>
  </w:style>
  <w:style w:type="character" w:customStyle="1" w:styleId="Nadpis8Char">
    <w:name w:val="Nadpis 8 Char"/>
    <w:basedOn w:val="Standardnpsmoodstavce"/>
    <w:link w:val="Nadpis8"/>
    <w:uiPriority w:val="9"/>
    <w:semiHidden/>
    <w:rsid w:val="00143107"/>
    <w:rPr>
      <w:rFonts w:eastAsiaTheme="majorEastAsia" w:cstheme="majorBidi"/>
      <w:i/>
      <w:iCs/>
      <w:color w:val="272727" w:themeColor="text1" w:themeTint="D8"/>
      <w:lang w:val="cs-CZ"/>
    </w:rPr>
  </w:style>
  <w:style w:type="character" w:customStyle="1" w:styleId="Nadpis9Char">
    <w:name w:val="Nadpis 9 Char"/>
    <w:basedOn w:val="Standardnpsmoodstavce"/>
    <w:link w:val="Nadpis9"/>
    <w:uiPriority w:val="9"/>
    <w:semiHidden/>
    <w:rsid w:val="00143107"/>
    <w:rPr>
      <w:rFonts w:eastAsiaTheme="majorEastAsia" w:cstheme="majorBidi"/>
      <w:color w:val="272727" w:themeColor="text1" w:themeTint="D8"/>
      <w:lang w:val="cs-CZ"/>
    </w:rPr>
  </w:style>
  <w:style w:type="paragraph" w:styleId="Nzev">
    <w:name w:val="Title"/>
    <w:basedOn w:val="Normln"/>
    <w:next w:val="Normln"/>
    <w:link w:val="NzevChar"/>
    <w:uiPriority w:val="10"/>
    <w:qFormat/>
    <w:rsid w:val="00143107"/>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lang w:val="cs-CZ"/>
      <w14:ligatures w14:val="standardContextual"/>
    </w:rPr>
  </w:style>
  <w:style w:type="character" w:customStyle="1" w:styleId="NzevChar">
    <w:name w:val="Název Char"/>
    <w:basedOn w:val="Standardnpsmoodstavce"/>
    <w:link w:val="Nzev"/>
    <w:uiPriority w:val="10"/>
    <w:rsid w:val="00143107"/>
    <w:rPr>
      <w:rFonts w:asciiTheme="majorHAnsi" w:eastAsiaTheme="majorEastAsia" w:hAnsiTheme="majorHAnsi" w:cstheme="majorBidi"/>
      <w:spacing w:val="-10"/>
      <w:kern w:val="28"/>
      <w:sz w:val="56"/>
      <w:szCs w:val="56"/>
      <w:lang w:val="cs-CZ"/>
    </w:rPr>
  </w:style>
  <w:style w:type="paragraph" w:styleId="Podnadpis">
    <w:name w:val="Subtitle"/>
    <w:basedOn w:val="Normln"/>
    <w:next w:val="Normln"/>
    <w:link w:val="PodnadpisChar"/>
    <w:uiPriority w:val="11"/>
    <w:qFormat/>
    <w:rsid w:val="00143107"/>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ajorEastAsia" w:hAnsiTheme="minorHAnsi" w:cstheme="majorBidi"/>
      <w:color w:val="595959" w:themeColor="text1" w:themeTint="A6"/>
      <w:spacing w:val="15"/>
      <w:kern w:val="2"/>
      <w:sz w:val="28"/>
      <w:szCs w:val="28"/>
      <w:bdr w:val="none" w:sz="0" w:space="0" w:color="auto"/>
      <w:lang w:val="cs-CZ"/>
      <w14:ligatures w14:val="standardContextual"/>
    </w:rPr>
  </w:style>
  <w:style w:type="character" w:customStyle="1" w:styleId="PodnadpisChar">
    <w:name w:val="Podnadpis Char"/>
    <w:basedOn w:val="Standardnpsmoodstavce"/>
    <w:link w:val="Podnadpis"/>
    <w:uiPriority w:val="11"/>
    <w:rsid w:val="00143107"/>
    <w:rPr>
      <w:rFonts w:eastAsiaTheme="majorEastAsia" w:cstheme="majorBidi"/>
      <w:color w:val="595959" w:themeColor="text1" w:themeTint="A6"/>
      <w:spacing w:val="15"/>
      <w:sz w:val="28"/>
      <w:szCs w:val="28"/>
      <w:lang w:val="cs-CZ"/>
    </w:rPr>
  </w:style>
  <w:style w:type="paragraph" w:styleId="Citt">
    <w:name w:val="Quote"/>
    <w:basedOn w:val="Normln"/>
    <w:next w:val="Normln"/>
    <w:link w:val="CittChar"/>
    <w:uiPriority w:val="29"/>
    <w:qFormat/>
    <w:rsid w:val="00143107"/>
    <w:pPr>
      <w:pBdr>
        <w:top w:val="none" w:sz="0" w:space="0" w:color="auto"/>
        <w:left w:val="none" w:sz="0" w:space="0" w:color="auto"/>
        <w:bottom w:val="none" w:sz="0" w:space="0" w:color="auto"/>
        <w:right w:val="none" w:sz="0" w:space="0" w:color="auto"/>
        <w:between w:val="none" w:sz="0" w:space="0" w:color="auto"/>
        <w:bar w:val="none" w:sz="0" w:color="auto"/>
      </w:pBdr>
      <w:spacing w:before="160" w:after="160"/>
      <w:jc w:val="center"/>
    </w:pPr>
    <w:rPr>
      <w:rFonts w:asciiTheme="minorHAnsi" w:eastAsiaTheme="minorHAnsi" w:hAnsiTheme="minorHAnsi" w:cstheme="minorBidi"/>
      <w:i/>
      <w:iCs/>
      <w:color w:val="404040" w:themeColor="text1" w:themeTint="BF"/>
      <w:kern w:val="2"/>
      <w:bdr w:val="none" w:sz="0" w:space="0" w:color="auto"/>
      <w:lang w:val="cs-CZ"/>
      <w14:ligatures w14:val="standardContextual"/>
    </w:rPr>
  </w:style>
  <w:style w:type="character" w:customStyle="1" w:styleId="CittChar">
    <w:name w:val="Citát Char"/>
    <w:basedOn w:val="Standardnpsmoodstavce"/>
    <w:link w:val="Citt"/>
    <w:uiPriority w:val="29"/>
    <w:rsid w:val="00143107"/>
    <w:rPr>
      <w:i/>
      <w:iCs/>
      <w:color w:val="404040" w:themeColor="text1" w:themeTint="BF"/>
      <w:lang w:val="cs-CZ"/>
    </w:rPr>
  </w:style>
  <w:style w:type="paragraph" w:styleId="Odstavecseseznamem">
    <w:name w:val="List Paragraph"/>
    <w:basedOn w:val="Normln"/>
    <w:qFormat/>
    <w:rsid w:val="00143107"/>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kern w:val="2"/>
      <w:bdr w:val="none" w:sz="0" w:space="0" w:color="auto"/>
      <w:lang w:val="cs-CZ"/>
      <w14:ligatures w14:val="standardContextual"/>
    </w:rPr>
  </w:style>
  <w:style w:type="character" w:styleId="Zdraznnintenzivn">
    <w:name w:val="Intense Emphasis"/>
    <w:basedOn w:val="Standardnpsmoodstavce"/>
    <w:uiPriority w:val="21"/>
    <w:qFormat/>
    <w:rsid w:val="00143107"/>
    <w:rPr>
      <w:i/>
      <w:iCs/>
      <w:color w:val="0F4761" w:themeColor="accent1" w:themeShade="BF"/>
    </w:rPr>
  </w:style>
  <w:style w:type="paragraph" w:styleId="Vrazncitt">
    <w:name w:val="Intense Quote"/>
    <w:basedOn w:val="Normln"/>
    <w:next w:val="Normln"/>
    <w:link w:val="VrazncittChar"/>
    <w:uiPriority w:val="30"/>
    <w:qFormat/>
    <w:rsid w:val="00143107"/>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ind w:left="864" w:right="864"/>
      <w:jc w:val="center"/>
    </w:pPr>
    <w:rPr>
      <w:rFonts w:asciiTheme="minorHAnsi" w:eastAsiaTheme="minorHAnsi" w:hAnsiTheme="minorHAnsi" w:cstheme="minorBidi"/>
      <w:i/>
      <w:iCs/>
      <w:color w:val="0F4761" w:themeColor="accent1" w:themeShade="BF"/>
      <w:kern w:val="2"/>
      <w:bdr w:val="none" w:sz="0" w:space="0" w:color="auto"/>
      <w:lang w:val="cs-CZ"/>
      <w14:ligatures w14:val="standardContextual"/>
    </w:rPr>
  </w:style>
  <w:style w:type="character" w:customStyle="1" w:styleId="VrazncittChar">
    <w:name w:val="Výrazný citát Char"/>
    <w:basedOn w:val="Standardnpsmoodstavce"/>
    <w:link w:val="Vrazncitt"/>
    <w:uiPriority w:val="30"/>
    <w:rsid w:val="00143107"/>
    <w:rPr>
      <w:i/>
      <w:iCs/>
      <w:color w:val="0F4761" w:themeColor="accent1" w:themeShade="BF"/>
      <w:lang w:val="cs-CZ"/>
    </w:rPr>
  </w:style>
  <w:style w:type="character" w:styleId="Odkazintenzivn">
    <w:name w:val="Intense Reference"/>
    <w:basedOn w:val="Standardnpsmoodstavce"/>
    <w:uiPriority w:val="32"/>
    <w:qFormat/>
    <w:rsid w:val="00143107"/>
    <w:rPr>
      <w:b/>
      <w:bCs/>
      <w:smallCaps/>
      <w:color w:val="0F4761" w:themeColor="accent1" w:themeShade="BF"/>
      <w:spacing w:val="5"/>
    </w:rPr>
  </w:style>
  <w:style w:type="paragraph" w:customStyle="1" w:styleId="BodyA">
    <w:name w:val="Body A"/>
    <w:rsid w:val="00143107"/>
    <w:pPr>
      <w:widowControl w:val="0"/>
      <w:pBdr>
        <w:top w:val="nil"/>
        <w:left w:val="nil"/>
        <w:bottom w:val="nil"/>
        <w:right w:val="nil"/>
        <w:between w:val="nil"/>
        <w:bar w:val="nil"/>
      </w:pBdr>
    </w:pPr>
    <w:rPr>
      <w:rFonts w:ascii="Times New Roman" w:eastAsia="Arial Unicode MS" w:hAnsi="Times New Roman" w:cs="Arial Unicode MS"/>
      <w:color w:val="000000"/>
      <w:kern w:val="0"/>
      <w:sz w:val="20"/>
      <w:szCs w:val="20"/>
      <w:u w:color="000000"/>
      <w:bdr w:val="nil"/>
      <w:lang w:eastAsia="en-GB"/>
      <w14:textOutline w14:w="12700" w14:cap="flat" w14:cmpd="sng" w14:algn="ctr">
        <w14:noFill/>
        <w14:prstDash w14:val="solid"/>
        <w14:miter w14:lim="400000"/>
      </w14:textOutline>
      <w14:ligatures w14:val="none"/>
    </w:rPr>
  </w:style>
  <w:style w:type="paragraph" w:styleId="Zpat">
    <w:name w:val="footer"/>
    <w:link w:val="ZpatChar"/>
    <w:rsid w:val="00143107"/>
    <w:pPr>
      <w:widowControl w:val="0"/>
      <w:pBdr>
        <w:top w:val="nil"/>
        <w:left w:val="nil"/>
        <w:bottom w:val="nil"/>
        <w:right w:val="nil"/>
        <w:between w:val="nil"/>
        <w:bar w:val="nil"/>
      </w:pBdr>
      <w:tabs>
        <w:tab w:val="center" w:pos="4536"/>
        <w:tab w:val="right" w:pos="9072"/>
      </w:tabs>
    </w:pPr>
    <w:rPr>
      <w:rFonts w:ascii="Times New Roman" w:eastAsia="Times New Roman" w:hAnsi="Times New Roman" w:cs="Times New Roman"/>
      <w:color w:val="000000"/>
      <w:kern w:val="0"/>
      <w:sz w:val="20"/>
      <w:szCs w:val="20"/>
      <w:u w:color="000000"/>
      <w:bdr w:val="nil"/>
      <w:lang w:val="en-US" w:eastAsia="en-GB"/>
      <w14:ligatures w14:val="none"/>
    </w:rPr>
  </w:style>
  <w:style w:type="character" w:customStyle="1" w:styleId="ZpatChar">
    <w:name w:val="Zápatí Char"/>
    <w:basedOn w:val="Standardnpsmoodstavce"/>
    <w:link w:val="Zpat"/>
    <w:rsid w:val="00143107"/>
    <w:rPr>
      <w:rFonts w:ascii="Times New Roman" w:eastAsia="Times New Roman" w:hAnsi="Times New Roman" w:cs="Times New Roman"/>
      <w:color w:val="000000"/>
      <w:kern w:val="0"/>
      <w:sz w:val="20"/>
      <w:szCs w:val="20"/>
      <w:u w:color="000000"/>
      <w:bdr w:val="nil"/>
      <w:lang w:val="en-US" w:eastAsia="en-GB"/>
      <w14:ligatures w14:val="none"/>
    </w:rPr>
  </w:style>
  <w:style w:type="paragraph" w:styleId="Zhlav">
    <w:name w:val="header"/>
    <w:basedOn w:val="Normln"/>
    <w:link w:val="ZhlavChar"/>
    <w:unhideWhenUsed/>
    <w:rsid w:val="00143107"/>
    <w:pPr>
      <w:tabs>
        <w:tab w:val="center" w:pos="4513"/>
        <w:tab w:val="right" w:pos="9026"/>
      </w:tabs>
    </w:pPr>
  </w:style>
  <w:style w:type="character" w:customStyle="1" w:styleId="ZhlavChar">
    <w:name w:val="Záhlaví Char"/>
    <w:basedOn w:val="Standardnpsmoodstavce"/>
    <w:link w:val="Zhlav"/>
    <w:rsid w:val="00143107"/>
    <w:rPr>
      <w:rFonts w:ascii="Times New Roman" w:eastAsia="Arial Unicode MS" w:hAnsi="Times New Roman" w:cs="Times New Roman"/>
      <w:kern w:val="0"/>
      <w:bdr w:val="nil"/>
      <w:lang w:val="en-US"/>
      <w14:ligatures w14:val="none"/>
    </w:rPr>
  </w:style>
  <w:style w:type="paragraph" w:customStyle="1" w:styleId="Default">
    <w:name w:val="Default"/>
    <w:rsid w:val="00143107"/>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en-GB"/>
      <w14:textOutline w14:w="0" w14:cap="flat" w14:cmpd="sng" w14:algn="ctr">
        <w14:noFill/>
        <w14:prstDash w14:val="solid"/>
        <w14:bevel/>
      </w14:textOutline>
      <w14:ligatures w14:val="none"/>
    </w:rPr>
  </w:style>
  <w:style w:type="paragraph" w:styleId="Revize">
    <w:name w:val="Revision"/>
    <w:hidden/>
    <w:uiPriority w:val="99"/>
    <w:semiHidden/>
    <w:rsid w:val="00B25D51"/>
    <w:rPr>
      <w:rFonts w:ascii="Times New Roman" w:eastAsia="Arial Unicode MS" w:hAnsi="Times New Roman" w:cs="Times New Roman"/>
      <w:kern w:val="0"/>
      <w:bdr w:val="nil"/>
      <w:lang w:val="en-US"/>
      <w14:ligatures w14:val="none"/>
    </w:rPr>
  </w:style>
  <w:style w:type="character" w:styleId="Odkaznakoment">
    <w:name w:val="annotation reference"/>
    <w:basedOn w:val="Standardnpsmoodstavce"/>
    <w:uiPriority w:val="99"/>
    <w:semiHidden/>
    <w:unhideWhenUsed/>
    <w:rsid w:val="00630E77"/>
    <w:rPr>
      <w:sz w:val="16"/>
      <w:szCs w:val="16"/>
    </w:rPr>
  </w:style>
  <w:style w:type="paragraph" w:styleId="Textkomente">
    <w:name w:val="annotation text"/>
    <w:basedOn w:val="Normln"/>
    <w:link w:val="TextkomenteChar"/>
    <w:uiPriority w:val="99"/>
    <w:semiHidden/>
    <w:unhideWhenUsed/>
    <w:rsid w:val="00630E77"/>
    <w:rPr>
      <w:sz w:val="20"/>
      <w:szCs w:val="20"/>
    </w:rPr>
  </w:style>
  <w:style w:type="character" w:customStyle="1" w:styleId="TextkomenteChar">
    <w:name w:val="Text komentáře Char"/>
    <w:basedOn w:val="Standardnpsmoodstavce"/>
    <w:link w:val="Textkomente"/>
    <w:uiPriority w:val="99"/>
    <w:semiHidden/>
    <w:rsid w:val="00630E77"/>
    <w:rPr>
      <w:rFonts w:ascii="Times New Roman" w:eastAsia="Arial Unicode MS" w:hAnsi="Times New Roman" w:cs="Times New Roman"/>
      <w:kern w:val="0"/>
      <w:sz w:val="20"/>
      <w:szCs w:val="20"/>
      <w:bdr w:val="nil"/>
      <w:lang w:val="en-US"/>
      <w14:ligatures w14:val="none"/>
    </w:rPr>
  </w:style>
  <w:style w:type="paragraph" w:styleId="Pedmtkomente">
    <w:name w:val="annotation subject"/>
    <w:basedOn w:val="Textkomente"/>
    <w:next w:val="Textkomente"/>
    <w:link w:val="PedmtkomenteChar"/>
    <w:uiPriority w:val="99"/>
    <w:semiHidden/>
    <w:unhideWhenUsed/>
    <w:rsid w:val="00630E77"/>
    <w:rPr>
      <w:b/>
      <w:bCs/>
    </w:rPr>
  </w:style>
  <w:style w:type="character" w:customStyle="1" w:styleId="PedmtkomenteChar">
    <w:name w:val="Předmět komentáře Char"/>
    <w:basedOn w:val="TextkomenteChar"/>
    <w:link w:val="Pedmtkomente"/>
    <w:uiPriority w:val="99"/>
    <w:semiHidden/>
    <w:rsid w:val="00630E77"/>
    <w:rPr>
      <w:rFonts w:ascii="Times New Roman" w:eastAsia="Arial Unicode MS" w:hAnsi="Times New Roman" w:cs="Times New Roman"/>
      <w:b/>
      <w:bCs/>
      <w:kern w:val="0"/>
      <w:sz w:val="20"/>
      <w:szCs w:val="20"/>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5</Pages>
  <Words>1877</Words>
  <Characters>11078</Characters>
  <Application>Microsoft Office Word</Application>
  <DocSecurity>0</DocSecurity>
  <Lines>92</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Suchomel</dc:creator>
  <cp:keywords/>
  <dc:description/>
  <cp:lastModifiedBy>Petr Suchomel</cp:lastModifiedBy>
  <cp:revision>125</cp:revision>
  <dcterms:created xsi:type="dcterms:W3CDTF">2024-11-24T14:00:00Z</dcterms:created>
  <dcterms:modified xsi:type="dcterms:W3CDTF">2025-06-27T08:12:00Z</dcterms:modified>
</cp:coreProperties>
</file>