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9DC" w:rsidRPr="009350E5" w:rsidRDefault="00DF79DC" w:rsidP="00DF79DC">
      <w:pPr>
        <w:pStyle w:val="NadpisTituln"/>
        <w:pageBreakBefore/>
        <w:rPr>
          <w:color w:val="000000" w:themeColor="text1"/>
          <w:sz w:val="22"/>
          <w:szCs w:val="22"/>
        </w:rPr>
      </w:pPr>
      <w:r w:rsidRPr="009350E5">
        <w:rPr>
          <w:noProof/>
          <w:color w:val="000000" w:themeColor="text1"/>
          <w:sz w:val="22"/>
          <w:szCs w:val="22"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4ADF9873" wp14:editId="7EE84452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4" name="obrázky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50E5">
        <w:rPr>
          <w:color w:val="000000" w:themeColor="text1"/>
          <w:sz w:val="22"/>
          <w:szCs w:val="22"/>
        </w:rPr>
        <w:t>Soupis dodávek</w:t>
      </w:r>
    </w:p>
    <w:p w:rsidR="00DF79DC" w:rsidRPr="009350E5" w:rsidRDefault="00DF79DC" w:rsidP="00DF79DC">
      <w:pPr>
        <w:pStyle w:val="Standard"/>
        <w:spacing w:line="360" w:lineRule="auto"/>
        <w:jc w:val="both"/>
        <w:rPr>
          <w:rFonts w:ascii="Calibri" w:hAnsi="Calibri"/>
          <w:color w:val="000000" w:themeColor="text1"/>
          <w:sz w:val="22"/>
          <w:szCs w:val="22"/>
          <w:lang w:val="cs-CZ"/>
        </w:rPr>
      </w:pPr>
      <w:r w:rsidRPr="009350E5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Zadavatel veřejné zakázky Základní organizace Českého svazu ochránců přírody Polabí, Pátek 56 290 01 Poděbrady, IČ: 70843473 zastoupený: Luboš Vaněk, jednatel tímto pro účely zadávacího řízení s názvem </w:t>
      </w:r>
      <w:r w:rsidRPr="009350E5">
        <w:rPr>
          <w:rFonts w:ascii="Calibri" w:hAnsi="Calibri" w:cs="Calibri"/>
          <w:b/>
          <w:color w:val="000000" w:themeColor="text1"/>
          <w:sz w:val="22"/>
          <w:szCs w:val="22"/>
          <w:lang w:val="cs-CZ"/>
        </w:rPr>
        <w:t xml:space="preserve">„Zkvalitnění vybavení a služeb při EVVO v ekocentru Huslík -  část „vnější didaktické pomůcky“ </w:t>
      </w:r>
      <w:r w:rsidRPr="009350E5">
        <w:rPr>
          <w:rFonts w:ascii="Calibri" w:hAnsi="Calibri" w:cs="Calibri"/>
          <w:color w:val="000000" w:themeColor="text1"/>
          <w:sz w:val="22"/>
          <w:szCs w:val="22"/>
          <w:lang w:val="cs-CZ"/>
        </w:rPr>
        <w:t>poskytuje soupis dodávek. Tento soupis dodávek uchazeč ocení (doplní částky do příslušných polí) a přiloží ke své nabídce. Svou povahou je tento soupis dodávkou přílohou kupní smlouvy na výše uvedenou veřejnou zakázku a definuje předmět jejího plnění.</w:t>
      </w:r>
    </w:p>
    <w:p w:rsidR="00DF79DC" w:rsidRPr="009350E5" w:rsidRDefault="00DF79DC" w:rsidP="00DF79DC">
      <w:pPr>
        <w:pStyle w:val="Standard"/>
        <w:tabs>
          <w:tab w:val="left" w:pos="2552"/>
        </w:tabs>
        <w:autoSpaceDE w:val="0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2409"/>
        <w:gridCol w:w="1276"/>
        <w:gridCol w:w="2121"/>
      </w:tblGrid>
      <w:tr w:rsidR="00DF79DC" w:rsidRPr="009350E5" w:rsidTr="00302777">
        <w:trPr>
          <w:trHeight w:val="460"/>
        </w:trPr>
        <w:tc>
          <w:tcPr>
            <w:tcW w:w="3256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Cena za kus</w:t>
            </w:r>
          </w:p>
        </w:tc>
        <w:tc>
          <w:tcPr>
            <w:tcW w:w="1276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Počet kusů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Celková cena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Ukázková budka pro netopýry (materiál, výroba)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Ukázkový hmyzí hotel (materiál, výroba)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Krmítko pro ptáky (materiál, výroba)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Budka pro ptáky (materiál, výroba)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4,00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Lavička ve tvaru brouka (materiál, výroba)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Pozorovatelna (materiál, výroba)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Model mloka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Model skokana hnědého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2,00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Model skokana zeleného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2,00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Model ropuchy obecné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2,00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 xml:space="preserve">Model brouka 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Venkovní obrazová skládačka (materiál, výroba)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Venkovní hra - přesýpací váha (materiál, výroba)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Informační dřevěná cedule (materiál, výroba, ukotvení, instalace, zvukový modul)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Informační dřevěná cedule (materiál, výroba, ukotvení, instalace, zvukový modul)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Informační dřevěná cedule (materiál, výroba, ukotvení, instalace)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Informační dřevěná cedule (materiál, výroba, ukotvení, instalace)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Informační dřevěná cedule (materiál, výroba, ukotvení, instalace)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Informační dřevěná cedule (materiál, výroba, ukotvení, instalace)</w:t>
            </w: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  <w:vAlign w:val="center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hAnsi="Calibri" w:cs="Arial"/>
                <w:sz w:val="15"/>
                <w:szCs w:val="15"/>
              </w:rPr>
            </w:pPr>
            <w:r w:rsidRPr="009350E5">
              <w:rPr>
                <w:rFonts w:ascii="Calibri" w:hAnsi="Calibri" w:cs="Arial"/>
                <w:sz w:val="15"/>
                <w:szCs w:val="15"/>
              </w:rPr>
              <w:t>1,00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276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Cena bez DPH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276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DPH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%</w:t>
            </w:r>
          </w:p>
        </w:tc>
      </w:tr>
      <w:tr w:rsidR="00DF79DC" w:rsidRPr="009350E5" w:rsidTr="00302777">
        <w:tc>
          <w:tcPr>
            <w:tcW w:w="3256" w:type="dxa"/>
          </w:tcPr>
          <w:p w:rsidR="00DF79DC" w:rsidRPr="009350E5" w:rsidRDefault="00DF79DC" w:rsidP="00302777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276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Cena s DPH</w:t>
            </w:r>
          </w:p>
        </w:tc>
        <w:tc>
          <w:tcPr>
            <w:tcW w:w="2121" w:type="dxa"/>
          </w:tcPr>
          <w:p w:rsidR="00DF79DC" w:rsidRPr="009350E5" w:rsidRDefault="00DF79DC" w:rsidP="00302777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 w:rsidRPr="009350E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</w:tbl>
    <w:p w:rsidR="004B12A9" w:rsidRDefault="004B12A9">
      <w:bookmarkStart w:id="0" w:name="_GoBack"/>
      <w:bookmarkEnd w:id="0"/>
    </w:p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C9A"/>
    <w:rsid w:val="002460CC"/>
    <w:rsid w:val="004B12A9"/>
    <w:rsid w:val="00951BB0"/>
    <w:rsid w:val="00A22C9A"/>
    <w:rsid w:val="00D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46F6C-9AD3-425F-8DFC-1AE7E60B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79DC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DF79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NadpisTituln">
    <w:name w:val="Nadpis Titulní"/>
    <w:basedOn w:val="Standard"/>
    <w:next w:val="Normln"/>
    <w:rsid w:val="00DF79DC"/>
    <w:pPr>
      <w:jc w:val="center"/>
    </w:pPr>
    <w:rPr>
      <w:rFonts w:ascii="Calibri" w:hAnsi="Calibri"/>
      <w:b/>
      <w:sz w:val="48"/>
      <w:lang w:val="cs-CZ"/>
    </w:rPr>
  </w:style>
  <w:style w:type="paragraph" w:customStyle="1" w:styleId="TableContents">
    <w:name w:val="Table Contents"/>
    <w:basedOn w:val="Standard"/>
    <w:rsid w:val="00DF79DC"/>
    <w:pPr>
      <w:suppressLineNumbers/>
    </w:pPr>
  </w:style>
  <w:style w:type="paragraph" w:styleId="Normlnweb">
    <w:name w:val="Normal (Web)"/>
    <w:basedOn w:val="Normln"/>
    <w:uiPriority w:val="99"/>
    <w:unhideWhenUsed/>
    <w:rsid w:val="00DF79D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val="cs-CZ" w:eastAsia="cs-CZ" w:bidi="ar-SA"/>
    </w:rPr>
  </w:style>
  <w:style w:type="table" w:styleId="Mkatabulky">
    <w:name w:val="Table Grid"/>
    <w:basedOn w:val="Normlntabulka"/>
    <w:uiPriority w:val="39"/>
    <w:rsid w:val="00DF79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2</cp:revision>
  <dcterms:created xsi:type="dcterms:W3CDTF">2015-10-09T09:38:00Z</dcterms:created>
  <dcterms:modified xsi:type="dcterms:W3CDTF">2015-10-09T09:38:00Z</dcterms:modified>
</cp:coreProperties>
</file>