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B65" w:rsidRPr="00E851D8" w:rsidRDefault="004B7B65" w:rsidP="004B7B65">
      <w:pPr>
        <w:spacing w:line="240" w:lineRule="auto"/>
        <w:jc w:val="both"/>
        <w:rPr>
          <w:b/>
          <w:szCs w:val="22"/>
        </w:rPr>
      </w:pPr>
      <w:r w:rsidRPr="00E851D8">
        <w:rPr>
          <w:b/>
          <w:szCs w:val="22"/>
        </w:rPr>
        <w:t>Výzva k podání nabídky</w:t>
      </w:r>
    </w:p>
    <w:p w:rsidR="004B7B65" w:rsidRPr="00D67328" w:rsidRDefault="00F9494C" w:rsidP="004B7B65">
      <w:pPr>
        <w:spacing w:line="240" w:lineRule="auto"/>
        <w:jc w:val="both"/>
        <w:rPr>
          <w:szCs w:val="22"/>
        </w:rPr>
      </w:pPr>
      <w:r w:rsidRPr="00A14E6B">
        <w:rPr>
          <w:szCs w:val="22"/>
        </w:rPr>
        <w:t>Zakázka malého rozsahu</w:t>
      </w:r>
      <w:r w:rsidR="007B4759" w:rsidRPr="00A14E6B">
        <w:rPr>
          <w:szCs w:val="22"/>
        </w:rPr>
        <w:t xml:space="preserve"> na</w:t>
      </w:r>
      <w:r w:rsidRPr="00A14E6B">
        <w:rPr>
          <w:szCs w:val="22"/>
        </w:rPr>
        <w:t xml:space="preserve"> </w:t>
      </w:r>
      <w:r w:rsidR="004B7B65" w:rsidRPr="00A14E6B">
        <w:rPr>
          <w:szCs w:val="22"/>
        </w:rPr>
        <w:t>dodavatele dokumentace</w:t>
      </w:r>
      <w:r w:rsidRPr="00A14E6B">
        <w:rPr>
          <w:szCs w:val="22"/>
        </w:rPr>
        <w:t xml:space="preserve"> odstranění stávající haly, dokumentace pro povolení</w:t>
      </w:r>
      <w:r>
        <w:rPr>
          <w:szCs w:val="22"/>
        </w:rPr>
        <w:t xml:space="preserve"> stavby dle vyhlášky č.131/2024 Sb., dokumentace pro provedení stavby dle vyhlášky č. 131/2024</w:t>
      </w:r>
      <w:r w:rsidR="004B7B65" w:rsidRPr="00D67328">
        <w:rPr>
          <w:szCs w:val="22"/>
        </w:rPr>
        <w:t xml:space="preserve"> </w:t>
      </w:r>
      <w:r>
        <w:rPr>
          <w:szCs w:val="22"/>
        </w:rPr>
        <w:t xml:space="preserve">Sb. včetně podkladů pro výběr zhotovitele </w:t>
      </w:r>
    </w:p>
    <w:p w:rsidR="004B7B65" w:rsidRDefault="004B7B65" w:rsidP="004B7B65">
      <w:pPr>
        <w:autoSpaceDE w:val="0"/>
        <w:autoSpaceDN w:val="0"/>
        <w:adjustRightInd w:val="0"/>
        <w:spacing w:line="240" w:lineRule="auto"/>
        <w:jc w:val="both"/>
        <w:rPr>
          <w:rFonts w:cs="CIDFont+F1"/>
          <w:b/>
          <w:szCs w:val="22"/>
        </w:rPr>
      </w:pPr>
    </w:p>
    <w:p w:rsidR="00F9494C" w:rsidRDefault="00F9494C" w:rsidP="00F9494C">
      <w:pPr>
        <w:autoSpaceDE w:val="0"/>
        <w:autoSpaceDN w:val="0"/>
        <w:adjustRightInd w:val="0"/>
        <w:jc w:val="center"/>
        <w:rPr>
          <w:rFonts w:ascii="Calibri" w:hAnsi="Calibri" w:cs="Calibri"/>
          <w:b/>
          <w:sz w:val="28"/>
          <w:szCs w:val="28"/>
        </w:rPr>
      </w:pPr>
      <w:r>
        <w:rPr>
          <w:rFonts w:ascii="Calibri" w:hAnsi="Calibri" w:cs="Calibri"/>
          <w:b/>
          <w:sz w:val="28"/>
          <w:szCs w:val="28"/>
        </w:rPr>
        <w:t>Projektové práce- novostavba skladovací haly TS. Havlíčkův Brod</w:t>
      </w:r>
    </w:p>
    <w:p w:rsidR="004B7B65" w:rsidRPr="00D67328" w:rsidRDefault="004B7B65" w:rsidP="004B7B65">
      <w:pPr>
        <w:autoSpaceDE w:val="0"/>
        <w:autoSpaceDN w:val="0"/>
        <w:adjustRightInd w:val="0"/>
        <w:spacing w:line="240" w:lineRule="auto"/>
        <w:jc w:val="both"/>
        <w:rPr>
          <w:szCs w:val="22"/>
        </w:rPr>
      </w:pPr>
    </w:p>
    <w:p w:rsidR="004B7B65" w:rsidRDefault="004B7B65" w:rsidP="004B7B65">
      <w:pPr>
        <w:autoSpaceDE w:val="0"/>
        <w:autoSpaceDN w:val="0"/>
        <w:adjustRightInd w:val="0"/>
        <w:spacing w:line="240" w:lineRule="auto"/>
        <w:jc w:val="both"/>
        <w:rPr>
          <w:szCs w:val="22"/>
        </w:rPr>
      </w:pPr>
      <w:r w:rsidRPr="0080023F">
        <w:rPr>
          <w:rFonts w:cs="CIDFont+F2"/>
          <w:szCs w:val="22"/>
        </w:rPr>
        <w:t xml:space="preserve">Jedná se o zpracování </w:t>
      </w:r>
      <w:r w:rsidR="007B4759">
        <w:rPr>
          <w:szCs w:val="22"/>
        </w:rPr>
        <w:t>dokumentace</w:t>
      </w:r>
      <w:r w:rsidRPr="0080023F">
        <w:rPr>
          <w:szCs w:val="22"/>
        </w:rPr>
        <w:t xml:space="preserve"> pro </w:t>
      </w:r>
      <w:r w:rsidR="007B4759">
        <w:rPr>
          <w:szCs w:val="22"/>
        </w:rPr>
        <w:t xml:space="preserve">povolení a provedení stavby dle vyhlášky č. 131/2024 </w:t>
      </w:r>
      <w:r w:rsidRPr="0080023F">
        <w:rPr>
          <w:szCs w:val="22"/>
        </w:rPr>
        <w:t xml:space="preserve">Sb. včetně inženýrské činnosti v rozsahu </w:t>
      </w:r>
      <w:r w:rsidR="007B4759">
        <w:rPr>
          <w:szCs w:val="22"/>
        </w:rPr>
        <w:t>vydání rozhodnutí o demolici stávající stavby a vydání stavebního povolení na výstavbu nové skladovací haly.</w:t>
      </w:r>
    </w:p>
    <w:p w:rsidR="007B4759" w:rsidRPr="0080023F" w:rsidRDefault="007B4759" w:rsidP="004B7B65">
      <w:pPr>
        <w:autoSpaceDE w:val="0"/>
        <w:autoSpaceDN w:val="0"/>
        <w:adjustRightInd w:val="0"/>
        <w:spacing w:line="240" w:lineRule="auto"/>
        <w:jc w:val="both"/>
        <w:rPr>
          <w:szCs w:val="22"/>
        </w:rPr>
      </w:pPr>
      <w:r>
        <w:rPr>
          <w:szCs w:val="22"/>
        </w:rPr>
        <w:t>Součástí realizace zakázky je i předprojektová příprava (inženýrsko-geologický průzkum, Hydrogeolo</w:t>
      </w:r>
      <w:r w:rsidR="00096777">
        <w:rPr>
          <w:szCs w:val="22"/>
        </w:rPr>
        <w:t>gický průzkum, Výškopis a poloh</w:t>
      </w:r>
      <w:r>
        <w:rPr>
          <w:szCs w:val="22"/>
        </w:rPr>
        <w:t>opis</w:t>
      </w:r>
      <w:r w:rsidR="00096777">
        <w:rPr>
          <w:szCs w:val="22"/>
        </w:rPr>
        <w:t>)</w:t>
      </w:r>
    </w:p>
    <w:p w:rsidR="004B7B65" w:rsidRDefault="004B7B65" w:rsidP="004B7B65">
      <w:pPr>
        <w:autoSpaceDE w:val="0"/>
        <w:autoSpaceDN w:val="0"/>
        <w:adjustRightInd w:val="0"/>
        <w:spacing w:line="240" w:lineRule="auto"/>
        <w:jc w:val="both"/>
        <w:rPr>
          <w:szCs w:val="22"/>
        </w:rPr>
      </w:pPr>
      <w:r w:rsidRPr="0080023F">
        <w:rPr>
          <w:szCs w:val="22"/>
        </w:rPr>
        <w:t>Jedná se</w:t>
      </w:r>
      <w:r w:rsidR="00CC487F">
        <w:rPr>
          <w:szCs w:val="22"/>
        </w:rPr>
        <w:t xml:space="preserve"> o</w:t>
      </w:r>
      <w:r w:rsidR="00096777">
        <w:rPr>
          <w:szCs w:val="22"/>
        </w:rPr>
        <w:t xml:space="preserve"> projekční práce na výstavbu nové skladovací haly, která bude stát na místě haly stávající, stavební pozemek č. 5455 </w:t>
      </w:r>
      <w:proofErr w:type="spellStart"/>
      <w:proofErr w:type="gramStart"/>
      <w:r w:rsidR="00096777">
        <w:rPr>
          <w:szCs w:val="22"/>
        </w:rPr>
        <w:t>k.ú</w:t>
      </w:r>
      <w:proofErr w:type="spellEnd"/>
      <w:r w:rsidR="00096777">
        <w:rPr>
          <w:szCs w:val="22"/>
        </w:rPr>
        <w:t>.</w:t>
      </w:r>
      <w:proofErr w:type="gramEnd"/>
      <w:r w:rsidR="00096777">
        <w:rPr>
          <w:szCs w:val="22"/>
        </w:rPr>
        <w:t xml:space="preserve"> Havlíčkův Brod [637823]</w:t>
      </w:r>
      <w:r w:rsidRPr="0080023F">
        <w:rPr>
          <w:szCs w:val="22"/>
        </w:rPr>
        <w:t xml:space="preserve"> o </w:t>
      </w:r>
      <w:r w:rsidR="00096777">
        <w:rPr>
          <w:szCs w:val="22"/>
        </w:rPr>
        <w:t xml:space="preserve"> rozměrech cca. 28x18,5 m. Plocha 520 m². Zastřešení haly sedlová střecha na celé rozpětí (bez vnitřních sloupů), výška hal</w:t>
      </w:r>
      <w:r w:rsidR="00CC487F">
        <w:rPr>
          <w:szCs w:val="22"/>
        </w:rPr>
        <w:t>y pod vazník cca.</w:t>
      </w:r>
      <w:r w:rsidR="00096777">
        <w:rPr>
          <w:szCs w:val="22"/>
        </w:rPr>
        <w:t xml:space="preserve"> 5 m. Opláštění</w:t>
      </w:r>
      <w:r w:rsidR="00112EE8">
        <w:rPr>
          <w:szCs w:val="22"/>
        </w:rPr>
        <w:t xml:space="preserve"> a zastřešení trapézový plech. JZ strana haly 2x otvíraná dvoukřídlá vrata + okna. Další okna též na SV straně. Po obvodě betonový sokl výšky 50 – 80 cm. Vnitřní plocha zpevněná</w:t>
      </w:r>
      <w:r w:rsidR="00CC487F">
        <w:rPr>
          <w:szCs w:val="22"/>
        </w:rPr>
        <w:t>,</w:t>
      </w:r>
      <w:r w:rsidR="00112EE8">
        <w:rPr>
          <w:szCs w:val="22"/>
        </w:rPr>
        <w:t xml:space="preserve"> pojezdná betonová. Úprava </w:t>
      </w:r>
      <w:r w:rsidR="00CC487F">
        <w:rPr>
          <w:szCs w:val="22"/>
        </w:rPr>
        <w:t>okolních ploch na niveletu</w:t>
      </w:r>
      <w:r w:rsidR="00112EE8">
        <w:rPr>
          <w:szCs w:val="22"/>
        </w:rPr>
        <w:t xml:space="preserve"> projektované haly.</w:t>
      </w:r>
    </w:p>
    <w:p w:rsidR="00740DF4" w:rsidRDefault="00740DF4" w:rsidP="004B7B65">
      <w:pPr>
        <w:autoSpaceDE w:val="0"/>
        <w:autoSpaceDN w:val="0"/>
        <w:adjustRightInd w:val="0"/>
        <w:spacing w:line="240" w:lineRule="auto"/>
        <w:jc w:val="both"/>
        <w:rPr>
          <w:szCs w:val="22"/>
        </w:rPr>
      </w:pPr>
      <w:r>
        <w:rPr>
          <w:szCs w:val="22"/>
        </w:rPr>
        <w:t>Zada</w:t>
      </w:r>
      <w:r w:rsidR="00CC487F">
        <w:rPr>
          <w:szCs w:val="22"/>
        </w:rPr>
        <w:t>vatel předpokládá členění projektu</w:t>
      </w:r>
      <w:r>
        <w:rPr>
          <w:szCs w:val="22"/>
        </w:rPr>
        <w:t xml:space="preserve"> </w:t>
      </w:r>
      <w:r w:rsidR="00CC487F">
        <w:rPr>
          <w:szCs w:val="22"/>
        </w:rPr>
        <w:t>na následující části</w:t>
      </w:r>
      <w:r>
        <w:rPr>
          <w:szCs w:val="22"/>
        </w:rPr>
        <w:t>:</w:t>
      </w:r>
    </w:p>
    <w:p w:rsidR="004B7B65" w:rsidRPr="00A14E6B" w:rsidRDefault="00CC487F" w:rsidP="00CC487F">
      <w:pPr>
        <w:pStyle w:val="Odstavecseseznamem"/>
        <w:numPr>
          <w:ilvl w:val="0"/>
          <w:numId w:val="6"/>
        </w:numPr>
        <w:autoSpaceDE w:val="0"/>
        <w:autoSpaceDN w:val="0"/>
        <w:adjustRightInd w:val="0"/>
        <w:spacing w:line="240" w:lineRule="auto"/>
        <w:jc w:val="both"/>
        <w:rPr>
          <w:rFonts w:ascii="Trebuchet MS" w:hAnsi="Trebuchet MS"/>
          <w:u w:val="single"/>
        </w:rPr>
      </w:pPr>
      <w:r w:rsidRPr="00A14E6B">
        <w:rPr>
          <w:rFonts w:ascii="Trebuchet MS" w:hAnsi="Trebuchet MS"/>
          <w:u w:val="single"/>
        </w:rPr>
        <w:t>Dokumentace odstranění stavby stávající haly</w:t>
      </w:r>
    </w:p>
    <w:p w:rsidR="00CC487F" w:rsidRPr="00A14E6B" w:rsidRDefault="00CC487F" w:rsidP="00CC487F">
      <w:pPr>
        <w:pStyle w:val="Odstavecseseznamem"/>
        <w:numPr>
          <w:ilvl w:val="0"/>
          <w:numId w:val="5"/>
        </w:numPr>
        <w:autoSpaceDE w:val="0"/>
        <w:autoSpaceDN w:val="0"/>
        <w:adjustRightInd w:val="0"/>
        <w:spacing w:line="240" w:lineRule="auto"/>
        <w:jc w:val="both"/>
        <w:rPr>
          <w:rFonts w:ascii="Trebuchet MS" w:hAnsi="Trebuchet MS"/>
        </w:rPr>
      </w:pPr>
      <w:r w:rsidRPr="00A14E6B">
        <w:rPr>
          <w:rFonts w:ascii="Trebuchet MS" w:hAnsi="Trebuchet MS"/>
        </w:rPr>
        <w:t>Stupeň PD – dokumentace bouracích prací včetně rozpočtu</w:t>
      </w:r>
    </w:p>
    <w:p w:rsidR="00CC487F" w:rsidRPr="00A14E6B" w:rsidRDefault="00CC487F" w:rsidP="00CC487F">
      <w:pPr>
        <w:pStyle w:val="Odstavecseseznamem"/>
        <w:numPr>
          <w:ilvl w:val="0"/>
          <w:numId w:val="5"/>
        </w:numPr>
        <w:autoSpaceDE w:val="0"/>
        <w:autoSpaceDN w:val="0"/>
        <w:adjustRightInd w:val="0"/>
        <w:spacing w:line="240" w:lineRule="auto"/>
        <w:jc w:val="both"/>
        <w:rPr>
          <w:rFonts w:ascii="Trebuchet MS" w:hAnsi="Trebuchet MS"/>
        </w:rPr>
      </w:pPr>
      <w:r w:rsidRPr="00A14E6B">
        <w:rPr>
          <w:rFonts w:ascii="Trebuchet MS" w:hAnsi="Trebuchet MS"/>
        </w:rPr>
        <w:t>Požadované přílohy</w:t>
      </w:r>
    </w:p>
    <w:p w:rsidR="00CC487F" w:rsidRPr="00A14E6B" w:rsidRDefault="00091907" w:rsidP="00091907">
      <w:pPr>
        <w:pStyle w:val="Odstavecseseznamem"/>
        <w:numPr>
          <w:ilvl w:val="0"/>
          <w:numId w:val="7"/>
        </w:numPr>
        <w:autoSpaceDE w:val="0"/>
        <w:autoSpaceDN w:val="0"/>
        <w:adjustRightInd w:val="0"/>
        <w:spacing w:line="240" w:lineRule="auto"/>
        <w:jc w:val="both"/>
        <w:rPr>
          <w:rFonts w:ascii="Trebuchet MS" w:hAnsi="Trebuchet MS"/>
        </w:rPr>
      </w:pPr>
      <w:r w:rsidRPr="00A14E6B">
        <w:rPr>
          <w:rFonts w:ascii="Trebuchet MS" w:hAnsi="Trebuchet MS"/>
        </w:rPr>
        <w:t>Průvodní list</w:t>
      </w:r>
    </w:p>
    <w:p w:rsidR="00091907" w:rsidRPr="00A14E6B" w:rsidRDefault="00091907" w:rsidP="00091907">
      <w:pPr>
        <w:pStyle w:val="Odstavecseseznamem"/>
        <w:numPr>
          <w:ilvl w:val="0"/>
          <w:numId w:val="7"/>
        </w:numPr>
        <w:autoSpaceDE w:val="0"/>
        <w:autoSpaceDN w:val="0"/>
        <w:adjustRightInd w:val="0"/>
        <w:spacing w:line="240" w:lineRule="auto"/>
        <w:jc w:val="both"/>
        <w:rPr>
          <w:rFonts w:ascii="Trebuchet MS" w:hAnsi="Trebuchet MS"/>
        </w:rPr>
      </w:pPr>
      <w:r w:rsidRPr="00A14E6B">
        <w:rPr>
          <w:rFonts w:ascii="Trebuchet MS" w:hAnsi="Trebuchet MS"/>
        </w:rPr>
        <w:t>Souhrnná technická zpráva</w:t>
      </w:r>
    </w:p>
    <w:p w:rsidR="00091907" w:rsidRPr="00A14E6B" w:rsidRDefault="00091907" w:rsidP="00091907">
      <w:pPr>
        <w:pStyle w:val="Odstavecseseznamem"/>
        <w:numPr>
          <w:ilvl w:val="0"/>
          <w:numId w:val="7"/>
        </w:numPr>
        <w:autoSpaceDE w:val="0"/>
        <w:autoSpaceDN w:val="0"/>
        <w:adjustRightInd w:val="0"/>
        <w:spacing w:line="240" w:lineRule="auto"/>
        <w:jc w:val="both"/>
        <w:rPr>
          <w:rFonts w:ascii="Trebuchet MS" w:hAnsi="Trebuchet MS"/>
        </w:rPr>
      </w:pPr>
      <w:r w:rsidRPr="00A14E6B">
        <w:rPr>
          <w:rFonts w:ascii="Trebuchet MS" w:hAnsi="Trebuchet MS"/>
        </w:rPr>
        <w:t>Situace (situace širších vztahů, zákres do KN, koordinační situace)</w:t>
      </w:r>
    </w:p>
    <w:p w:rsidR="00091907" w:rsidRPr="00A14E6B" w:rsidRDefault="00091907" w:rsidP="00091907">
      <w:pPr>
        <w:pStyle w:val="Odstavecseseznamem"/>
        <w:numPr>
          <w:ilvl w:val="0"/>
          <w:numId w:val="7"/>
        </w:numPr>
        <w:autoSpaceDE w:val="0"/>
        <w:autoSpaceDN w:val="0"/>
        <w:adjustRightInd w:val="0"/>
        <w:spacing w:line="240" w:lineRule="auto"/>
        <w:jc w:val="both"/>
        <w:rPr>
          <w:rFonts w:ascii="Trebuchet MS" w:hAnsi="Trebuchet MS"/>
        </w:rPr>
      </w:pPr>
      <w:r w:rsidRPr="00A14E6B">
        <w:rPr>
          <w:rFonts w:ascii="Trebuchet MS" w:hAnsi="Trebuchet MS"/>
        </w:rPr>
        <w:t>Dokumentace odstraňovaného objektu (technická zpráva, půdorys 1. NP, řez A-A, pohledy JZ, SZ, SV, JV)</w:t>
      </w:r>
    </w:p>
    <w:p w:rsidR="00091907" w:rsidRPr="00A14E6B" w:rsidRDefault="00091907" w:rsidP="00091907">
      <w:pPr>
        <w:pStyle w:val="Odstavecseseznamem"/>
        <w:numPr>
          <w:ilvl w:val="0"/>
          <w:numId w:val="7"/>
        </w:numPr>
        <w:autoSpaceDE w:val="0"/>
        <w:autoSpaceDN w:val="0"/>
        <w:adjustRightInd w:val="0"/>
        <w:spacing w:line="240" w:lineRule="auto"/>
        <w:jc w:val="both"/>
        <w:rPr>
          <w:rFonts w:ascii="Trebuchet MS" w:hAnsi="Trebuchet MS"/>
        </w:rPr>
      </w:pPr>
      <w:r w:rsidRPr="00A14E6B">
        <w:rPr>
          <w:rFonts w:ascii="Trebuchet MS" w:hAnsi="Trebuchet MS"/>
        </w:rPr>
        <w:t>Dokladová část (jednotné environmentální stanovisko KHS, vyjádření správců inženýrských sítí)</w:t>
      </w:r>
    </w:p>
    <w:p w:rsidR="00091907" w:rsidRPr="00A14E6B" w:rsidRDefault="00091907" w:rsidP="00091907">
      <w:pPr>
        <w:pStyle w:val="Odstavecseseznamem"/>
        <w:numPr>
          <w:ilvl w:val="0"/>
          <w:numId w:val="7"/>
        </w:numPr>
        <w:autoSpaceDE w:val="0"/>
        <w:autoSpaceDN w:val="0"/>
        <w:adjustRightInd w:val="0"/>
        <w:spacing w:line="240" w:lineRule="auto"/>
        <w:jc w:val="both"/>
        <w:rPr>
          <w:rFonts w:ascii="Trebuchet MS" w:hAnsi="Trebuchet MS"/>
        </w:rPr>
      </w:pPr>
      <w:proofErr w:type="gramStart"/>
      <w:r w:rsidRPr="00A14E6B">
        <w:rPr>
          <w:rFonts w:ascii="Trebuchet MS" w:hAnsi="Trebuchet MS"/>
        </w:rPr>
        <w:t>Rozpočet ,výkaz</w:t>
      </w:r>
      <w:proofErr w:type="gramEnd"/>
      <w:r w:rsidRPr="00A14E6B">
        <w:rPr>
          <w:rFonts w:ascii="Trebuchet MS" w:hAnsi="Trebuchet MS"/>
        </w:rPr>
        <w:t xml:space="preserve"> výměr</w:t>
      </w:r>
    </w:p>
    <w:p w:rsidR="00091907" w:rsidRPr="00A14E6B" w:rsidRDefault="00091907" w:rsidP="00091907">
      <w:pPr>
        <w:pStyle w:val="Odstavecseseznamem"/>
        <w:numPr>
          <w:ilvl w:val="0"/>
          <w:numId w:val="6"/>
        </w:numPr>
        <w:autoSpaceDE w:val="0"/>
        <w:autoSpaceDN w:val="0"/>
        <w:adjustRightInd w:val="0"/>
        <w:spacing w:line="240" w:lineRule="auto"/>
        <w:jc w:val="both"/>
        <w:rPr>
          <w:rFonts w:ascii="Trebuchet MS" w:hAnsi="Trebuchet MS"/>
          <w:u w:val="single"/>
        </w:rPr>
      </w:pPr>
      <w:r w:rsidRPr="00A14E6B">
        <w:rPr>
          <w:rFonts w:ascii="Trebuchet MS" w:hAnsi="Trebuchet MS"/>
          <w:u w:val="single"/>
        </w:rPr>
        <w:t>Dokumentace pro povolení stavby dle vyhlášky č.131/2024 Sb.</w:t>
      </w:r>
    </w:p>
    <w:p w:rsidR="00091907" w:rsidRPr="00A14E6B" w:rsidRDefault="00091907" w:rsidP="00091907">
      <w:pPr>
        <w:pStyle w:val="Odstavecseseznamem"/>
        <w:numPr>
          <w:ilvl w:val="0"/>
          <w:numId w:val="8"/>
        </w:numPr>
        <w:autoSpaceDE w:val="0"/>
        <w:autoSpaceDN w:val="0"/>
        <w:adjustRightInd w:val="0"/>
        <w:spacing w:line="240" w:lineRule="auto"/>
        <w:jc w:val="both"/>
        <w:rPr>
          <w:rFonts w:ascii="Trebuchet MS" w:hAnsi="Trebuchet MS"/>
        </w:rPr>
      </w:pPr>
      <w:r w:rsidRPr="00A14E6B">
        <w:rPr>
          <w:rFonts w:ascii="Trebuchet MS" w:hAnsi="Trebuchet MS"/>
        </w:rPr>
        <w:t>Průvodní list</w:t>
      </w:r>
    </w:p>
    <w:p w:rsidR="00091907" w:rsidRPr="00A14E6B" w:rsidRDefault="00091907" w:rsidP="00091907">
      <w:pPr>
        <w:pStyle w:val="Odstavecseseznamem"/>
        <w:numPr>
          <w:ilvl w:val="0"/>
          <w:numId w:val="8"/>
        </w:numPr>
        <w:autoSpaceDE w:val="0"/>
        <w:autoSpaceDN w:val="0"/>
        <w:adjustRightInd w:val="0"/>
        <w:spacing w:line="240" w:lineRule="auto"/>
        <w:jc w:val="both"/>
        <w:rPr>
          <w:rFonts w:ascii="Trebuchet MS" w:hAnsi="Trebuchet MS"/>
        </w:rPr>
      </w:pPr>
      <w:r w:rsidRPr="00A14E6B">
        <w:rPr>
          <w:rFonts w:ascii="Trebuchet MS" w:hAnsi="Trebuchet MS"/>
        </w:rPr>
        <w:t>Souhrnná technická zpráva</w:t>
      </w:r>
    </w:p>
    <w:p w:rsidR="00091907" w:rsidRPr="00A14E6B" w:rsidRDefault="00AB0DBC" w:rsidP="00091907">
      <w:pPr>
        <w:pStyle w:val="Odstavecseseznamem"/>
        <w:numPr>
          <w:ilvl w:val="0"/>
          <w:numId w:val="8"/>
        </w:numPr>
        <w:autoSpaceDE w:val="0"/>
        <w:autoSpaceDN w:val="0"/>
        <w:adjustRightInd w:val="0"/>
        <w:spacing w:line="240" w:lineRule="auto"/>
        <w:jc w:val="both"/>
        <w:rPr>
          <w:rFonts w:ascii="Trebuchet MS" w:hAnsi="Trebuchet MS"/>
        </w:rPr>
      </w:pPr>
      <w:r w:rsidRPr="00A14E6B">
        <w:rPr>
          <w:rFonts w:ascii="Trebuchet MS" w:hAnsi="Trebuchet MS"/>
        </w:rPr>
        <w:t>Situační výkresy</w:t>
      </w:r>
    </w:p>
    <w:p w:rsidR="00AB0DBC" w:rsidRPr="00A14E6B" w:rsidRDefault="00AB0DBC" w:rsidP="00091907">
      <w:pPr>
        <w:pStyle w:val="Odstavecseseznamem"/>
        <w:numPr>
          <w:ilvl w:val="0"/>
          <w:numId w:val="8"/>
        </w:numPr>
        <w:autoSpaceDE w:val="0"/>
        <w:autoSpaceDN w:val="0"/>
        <w:adjustRightInd w:val="0"/>
        <w:spacing w:line="240" w:lineRule="auto"/>
        <w:jc w:val="both"/>
        <w:rPr>
          <w:rFonts w:ascii="Trebuchet MS" w:hAnsi="Trebuchet MS"/>
        </w:rPr>
      </w:pPr>
      <w:r w:rsidRPr="00A14E6B">
        <w:rPr>
          <w:rFonts w:ascii="Trebuchet MS" w:hAnsi="Trebuchet MS"/>
        </w:rPr>
        <w:t>Dokumentace objektů  - architektonicko-stavební řešení</w:t>
      </w:r>
    </w:p>
    <w:p w:rsidR="00AB0DBC" w:rsidRPr="00A14E6B" w:rsidRDefault="00AB0DBC" w:rsidP="00AB0DBC">
      <w:pPr>
        <w:pStyle w:val="Odstavecseseznamem"/>
        <w:numPr>
          <w:ilvl w:val="0"/>
          <w:numId w:val="9"/>
        </w:numPr>
        <w:autoSpaceDE w:val="0"/>
        <w:autoSpaceDN w:val="0"/>
        <w:adjustRightInd w:val="0"/>
        <w:spacing w:line="240" w:lineRule="auto"/>
        <w:jc w:val="both"/>
        <w:rPr>
          <w:rFonts w:ascii="Trebuchet MS" w:hAnsi="Trebuchet MS"/>
        </w:rPr>
      </w:pPr>
      <w:r w:rsidRPr="00A14E6B">
        <w:rPr>
          <w:rFonts w:ascii="Trebuchet MS" w:hAnsi="Trebuchet MS"/>
        </w:rPr>
        <w:t>Technika prostředí staveb (zdravotně technické instalace, silnoproud, elektronické komunikace)</w:t>
      </w:r>
    </w:p>
    <w:p w:rsidR="00AB0DBC" w:rsidRPr="00A14E6B" w:rsidRDefault="00AB0DBC" w:rsidP="00AB0DBC">
      <w:pPr>
        <w:pStyle w:val="Odstavecseseznamem"/>
        <w:numPr>
          <w:ilvl w:val="0"/>
          <w:numId w:val="9"/>
        </w:numPr>
        <w:autoSpaceDE w:val="0"/>
        <w:autoSpaceDN w:val="0"/>
        <w:adjustRightInd w:val="0"/>
        <w:spacing w:line="240" w:lineRule="auto"/>
        <w:jc w:val="both"/>
        <w:rPr>
          <w:rFonts w:ascii="Trebuchet MS" w:hAnsi="Trebuchet MS"/>
        </w:rPr>
      </w:pPr>
      <w:r w:rsidRPr="00A14E6B">
        <w:rPr>
          <w:rFonts w:ascii="Trebuchet MS" w:hAnsi="Trebuchet MS"/>
        </w:rPr>
        <w:t>Zpevněné plochy a komunikace</w:t>
      </w:r>
    </w:p>
    <w:p w:rsidR="00AB0DBC" w:rsidRPr="00A14E6B" w:rsidRDefault="00AB0DBC" w:rsidP="00AB0DBC">
      <w:pPr>
        <w:pStyle w:val="Odstavecseseznamem"/>
        <w:numPr>
          <w:ilvl w:val="0"/>
          <w:numId w:val="9"/>
        </w:numPr>
        <w:autoSpaceDE w:val="0"/>
        <w:autoSpaceDN w:val="0"/>
        <w:adjustRightInd w:val="0"/>
        <w:spacing w:line="240" w:lineRule="auto"/>
        <w:jc w:val="both"/>
        <w:rPr>
          <w:rFonts w:ascii="Trebuchet MS" w:hAnsi="Trebuchet MS"/>
        </w:rPr>
      </w:pPr>
      <w:r w:rsidRPr="00A14E6B">
        <w:rPr>
          <w:rFonts w:ascii="Trebuchet MS" w:hAnsi="Trebuchet MS"/>
        </w:rPr>
        <w:t>Základní stavebně konstrukční řešení</w:t>
      </w:r>
    </w:p>
    <w:p w:rsidR="00AB0DBC" w:rsidRPr="00A14E6B" w:rsidRDefault="00AB0DBC" w:rsidP="00AB0DBC">
      <w:pPr>
        <w:pStyle w:val="Odstavecseseznamem"/>
        <w:numPr>
          <w:ilvl w:val="0"/>
          <w:numId w:val="9"/>
        </w:numPr>
        <w:autoSpaceDE w:val="0"/>
        <w:autoSpaceDN w:val="0"/>
        <w:adjustRightInd w:val="0"/>
        <w:spacing w:line="240" w:lineRule="auto"/>
        <w:jc w:val="both"/>
        <w:rPr>
          <w:rFonts w:ascii="Trebuchet MS" w:hAnsi="Trebuchet MS"/>
        </w:rPr>
      </w:pPr>
      <w:r w:rsidRPr="00A14E6B">
        <w:rPr>
          <w:rFonts w:ascii="Trebuchet MS" w:hAnsi="Trebuchet MS"/>
        </w:rPr>
        <w:t>Požárně bezpečnostní řešení</w:t>
      </w:r>
    </w:p>
    <w:p w:rsidR="00AB0DBC" w:rsidRPr="00A14E6B" w:rsidRDefault="00AB0DBC" w:rsidP="00AB0DBC">
      <w:pPr>
        <w:pStyle w:val="Odstavecseseznamem"/>
        <w:numPr>
          <w:ilvl w:val="0"/>
          <w:numId w:val="10"/>
        </w:numPr>
        <w:autoSpaceDE w:val="0"/>
        <w:autoSpaceDN w:val="0"/>
        <w:adjustRightInd w:val="0"/>
        <w:spacing w:line="240" w:lineRule="auto"/>
        <w:jc w:val="both"/>
        <w:rPr>
          <w:rFonts w:ascii="Trebuchet MS" w:hAnsi="Trebuchet MS"/>
        </w:rPr>
      </w:pPr>
      <w:r w:rsidRPr="00A14E6B">
        <w:rPr>
          <w:rFonts w:ascii="Trebuchet MS" w:hAnsi="Trebuchet MS"/>
        </w:rPr>
        <w:t>Dokladová část</w:t>
      </w:r>
    </w:p>
    <w:p w:rsidR="00AB0DBC" w:rsidRPr="00A14E6B" w:rsidRDefault="00AB0DBC" w:rsidP="00AB0DBC">
      <w:pPr>
        <w:pStyle w:val="Odstavecseseznamem"/>
        <w:numPr>
          <w:ilvl w:val="0"/>
          <w:numId w:val="6"/>
        </w:numPr>
        <w:autoSpaceDE w:val="0"/>
        <w:autoSpaceDN w:val="0"/>
        <w:adjustRightInd w:val="0"/>
        <w:spacing w:line="240" w:lineRule="auto"/>
        <w:jc w:val="both"/>
        <w:rPr>
          <w:rFonts w:ascii="Trebuchet MS" w:hAnsi="Trebuchet MS"/>
          <w:u w:val="single"/>
        </w:rPr>
      </w:pPr>
      <w:r w:rsidRPr="00A14E6B">
        <w:rPr>
          <w:rFonts w:ascii="Trebuchet MS" w:hAnsi="Trebuchet MS"/>
          <w:u w:val="single"/>
        </w:rPr>
        <w:t>Dokumentace pro provedení stavby dle vyhlášky č.131/2024 Sb.</w:t>
      </w:r>
    </w:p>
    <w:p w:rsidR="00AB0DBC" w:rsidRPr="00A14E6B" w:rsidRDefault="00AB0DBC" w:rsidP="00091907">
      <w:pPr>
        <w:pStyle w:val="Odstavecseseznamem"/>
        <w:numPr>
          <w:ilvl w:val="0"/>
          <w:numId w:val="10"/>
        </w:numPr>
        <w:autoSpaceDE w:val="0"/>
        <w:autoSpaceDN w:val="0"/>
        <w:adjustRightInd w:val="0"/>
        <w:spacing w:line="240" w:lineRule="auto"/>
        <w:jc w:val="both"/>
        <w:rPr>
          <w:rFonts w:ascii="Trebuchet MS" w:hAnsi="Trebuchet MS"/>
        </w:rPr>
      </w:pPr>
      <w:r w:rsidRPr="00A14E6B">
        <w:rPr>
          <w:rFonts w:ascii="Trebuchet MS" w:hAnsi="Trebuchet MS"/>
        </w:rPr>
        <w:t>Dopracování PD.</w:t>
      </w:r>
    </w:p>
    <w:p w:rsidR="00AB0DBC" w:rsidRPr="00A14E6B" w:rsidRDefault="00AB0DBC" w:rsidP="00091907">
      <w:pPr>
        <w:pStyle w:val="Odstavecseseznamem"/>
        <w:numPr>
          <w:ilvl w:val="0"/>
          <w:numId w:val="10"/>
        </w:numPr>
        <w:autoSpaceDE w:val="0"/>
        <w:autoSpaceDN w:val="0"/>
        <w:adjustRightInd w:val="0"/>
        <w:spacing w:line="240" w:lineRule="auto"/>
        <w:jc w:val="both"/>
        <w:rPr>
          <w:rFonts w:ascii="Trebuchet MS" w:hAnsi="Trebuchet MS"/>
        </w:rPr>
      </w:pPr>
      <w:r w:rsidRPr="00A14E6B">
        <w:rPr>
          <w:rFonts w:ascii="Trebuchet MS" w:hAnsi="Trebuchet MS"/>
        </w:rPr>
        <w:t>Výpisy prvků</w:t>
      </w:r>
    </w:p>
    <w:p w:rsidR="00646EFB" w:rsidRPr="00A14E6B" w:rsidRDefault="00AB0DBC" w:rsidP="00F948BA">
      <w:pPr>
        <w:pStyle w:val="Odstavecseseznamem"/>
        <w:numPr>
          <w:ilvl w:val="0"/>
          <w:numId w:val="10"/>
        </w:numPr>
        <w:autoSpaceDE w:val="0"/>
        <w:autoSpaceDN w:val="0"/>
        <w:adjustRightInd w:val="0"/>
        <w:spacing w:line="240" w:lineRule="auto"/>
        <w:jc w:val="both"/>
        <w:rPr>
          <w:rFonts w:ascii="Trebuchet MS" w:hAnsi="Trebuchet MS"/>
        </w:rPr>
      </w:pPr>
      <w:r w:rsidRPr="00A14E6B">
        <w:rPr>
          <w:rFonts w:ascii="Trebuchet MS" w:hAnsi="Trebuchet MS"/>
        </w:rPr>
        <w:t>Rozpočet, výkaz výměr</w:t>
      </w:r>
    </w:p>
    <w:p w:rsidR="00AB0DBC" w:rsidRPr="00CC487F" w:rsidRDefault="00646EFB" w:rsidP="00646EFB">
      <w:pPr>
        <w:autoSpaceDE w:val="0"/>
        <w:autoSpaceDN w:val="0"/>
        <w:adjustRightInd w:val="0"/>
        <w:spacing w:line="240" w:lineRule="auto"/>
        <w:jc w:val="both"/>
      </w:pPr>
      <w:r>
        <w:t>Dokumentace bod 2, 3, lze zpracovat i jednostupňově</w:t>
      </w:r>
    </w:p>
    <w:p w:rsidR="004B7B65" w:rsidRDefault="004B7B65" w:rsidP="004B7B65">
      <w:pPr>
        <w:autoSpaceDE w:val="0"/>
        <w:autoSpaceDN w:val="0"/>
        <w:adjustRightInd w:val="0"/>
        <w:spacing w:line="240" w:lineRule="auto"/>
        <w:jc w:val="both"/>
        <w:rPr>
          <w:rFonts w:cs="CIDFont+F2"/>
        </w:rPr>
      </w:pPr>
    </w:p>
    <w:p w:rsidR="004B7B65" w:rsidRDefault="004B7B65" w:rsidP="004B7B65">
      <w:pPr>
        <w:spacing w:line="240" w:lineRule="auto"/>
        <w:jc w:val="both"/>
        <w:rPr>
          <w:szCs w:val="22"/>
          <w:u w:val="single"/>
        </w:rPr>
      </w:pPr>
      <w:r w:rsidRPr="00D67328">
        <w:rPr>
          <w:szCs w:val="22"/>
          <w:u w:val="single"/>
        </w:rPr>
        <w:t>Identifikační údaje</w:t>
      </w:r>
      <w:r>
        <w:rPr>
          <w:szCs w:val="22"/>
          <w:u w:val="single"/>
        </w:rPr>
        <w:t xml:space="preserve"> zadavatele:</w:t>
      </w:r>
    </w:p>
    <w:p w:rsidR="004B7B65" w:rsidRPr="00F0646B" w:rsidRDefault="004B7B65" w:rsidP="004B7B65">
      <w:pPr>
        <w:tabs>
          <w:tab w:val="left" w:pos="1701"/>
          <w:tab w:val="left" w:pos="3119"/>
          <w:tab w:val="left" w:pos="4962"/>
        </w:tabs>
        <w:spacing w:line="240" w:lineRule="auto"/>
        <w:rPr>
          <w:b/>
          <w:szCs w:val="22"/>
        </w:rPr>
      </w:pPr>
      <w:r w:rsidRPr="00F0646B">
        <w:rPr>
          <w:b/>
          <w:szCs w:val="22"/>
        </w:rPr>
        <w:t>Technické služby Havlíčkův Brod</w:t>
      </w:r>
    </w:p>
    <w:p w:rsidR="004B7B65" w:rsidRPr="00F0646B" w:rsidRDefault="004B7B65" w:rsidP="004B7B65">
      <w:pPr>
        <w:tabs>
          <w:tab w:val="left" w:pos="1701"/>
          <w:tab w:val="left" w:pos="3119"/>
          <w:tab w:val="left" w:pos="4962"/>
        </w:tabs>
        <w:spacing w:line="240" w:lineRule="auto"/>
        <w:rPr>
          <w:szCs w:val="22"/>
        </w:rPr>
      </w:pPr>
      <w:r w:rsidRPr="00F0646B">
        <w:rPr>
          <w:szCs w:val="22"/>
        </w:rPr>
        <w:t>580 02 Havlíčkův Brod, Na Valech 3523</w:t>
      </w:r>
    </w:p>
    <w:p w:rsidR="004B7B65" w:rsidRPr="00F0646B" w:rsidRDefault="004B7B65" w:rsidP="004B7B65">
      <w:pPr>
        <w:tabs>
          <w:tab w:val="left" w:pos="1701"/>
          <w:tab w:val="left" w:pos="3119"/>
          <w:tab w:val="left" w:pos="4962"/>
        </w:tabs>
        <w:spacing w:line="240" w:lineRule="auto"/>
        <w:rPr>
          <w:szCs w:val="22"/>
        </w:rPr>
      </w:pPr>
      <w:r w:rsidRPr="00F0646B">
        <w:rPr>
          <w:szCs w:val="22"/>
        </w:rPr>
        <w:t xml:space="preserve">statutární zástupce : PhDr. Václav Lacina </w:t>
      </w:r>
      <w:proofErr w:type="gramStart"/>
      <w:r w:rsidRPr="00F0646B">
        <w:rPr>
          <w:szCs w:val="22"/>
        </w:rPr>
        <w:t>LL.M.</w:t>
      </w:r>
      <w:proofErr w:type="gramEnd"/>
      <w:r>
        <w:rPr>
          <w:szCs w:val="22"/>
        </w:rPr>
        <w:t xml:space="preserve">, ředitel </w:t>
      </w:r>
    </w:p>
    <w:p w:rsidR="004B7B65" w:rsidRPr="00F0646B" w:rsidRDefault="004B7B65" w:rsidP="004B7B65">
      <w:pPr>
        <w:spacing w:line="240" w:lineRule="auto"/>
        <w:jc w:val="both"/>
        <w:rPr>
          <w:szCs w:val="22"/>
        </w:rPr>
      </w:pPr>
      <w:r w:rsidRPr="00F0646B">
        <w:rPr>
          <w:szCs w:val="22"/>
        </w:rPr>
        <w:lastRenderedPageBreak/>
        <w:t>IČO 70188041</w:t>
      </w:r>
    </w:p>
    <w:p w:rsidR="00740DF4" w:rsidRDefault="00740DF4" w:rsidP="004B7B65">
      <w:pPr>
        <w:spacing w:line="240" w:lineRule="auto"/>
        <w:jc w:val="both"/>
        <w:rPr>
          <w:szCs w:val="22"/>
          <w:u w:val="single"/>
        </w:rPr>
      </w:pPr>
    </w:p>
    <w:p w:rsidR="00740DF4" w:rsidRDefault="00740DF4" w:rsidP="004B7B65">
      <w:pPr>
        <w:spacing w:line="240" w:lineRule="auto"/>
        <w:jc w:val="both"/>
        <w:rPr>
          <w:szCs w:val="22"/>
          <w:u w:val="single"/>
        </w:rPr>
      </w:pPr>
    </w:p>
    <w:p w:rsidR="004B7B65" w:rsidRPr="00F0646B" w:rsidRDefault="004B7B65" w:rsidP="004B7B65">
      <w:pPr>
        <w:spacing w:line="240" w:lineRule="auto"/>
        <w:jc w:val="both"/>
        <w:rPr>
          <w:sz w:val="20"/>
        </w:rPr>
      </w:pPr>
      <w:r w:rsidRPr="00E851D8">
        <w:rPr>
          <w:szCs w:val="22"/>
          <w:u w:val="single"/>
        </w:rPr>
        <w:t>Údaje o přístupu k zadávací dokumentaci</w:t>
      </w:r>
    </w:p>
    <w:p w:rsidR="00182F91" w:rsidRPr="001168FF" w:rsidRDefault="004B7B65" w:rsidP="00182F91">
      <w:r w:rsidRPr="00E851D8">
        <w:rPr>
          <w:szCs w:val="22"/>
        </w:rPr>
        <w:t>Zadávací dokumentace v kompletním znění je přístupná na profilu zadavatele na inter</w:t>
      </w:r>
      <w:r w:rsidR="00182F91">
        <w:rPr>
          <w:szCs w:val="22"/>
        </w:rPr>
        <w:t xml:space="preserve">netové adrese: </w:t>
      </w:r>
      <w:r w:rsidR="00182F91" w:rsidRPr="00182F91">
        <w:t xml:space="preserve"> </w:t>
      </w:r>
      <w:hyperlink r:id="rId5" w:history="1">
        <w:r w:rsidR="00182F91" w:rsidRPr="00B4455E">
          <w:rPr>
            <w:rStyle w:val="Hypertextovodkaz"/>
          </w:rPr>
          <w:t>http://www.e-zakazky.cz/Profil-Zadavatele/74f211ca-2bc1-4b2a-b371-df3d604ab3aa</w:t>
        </w:r>
      </w:hyperlink>
    </w:p>
    <w:p w:rsidR="004B7B65" w:rsidRPr="00E851D8" w:rsidRDefault="004B7B65" w:rsidP="004B7B65">
      <w:pPr>
        <w:spacing w:line="240" w:lineRule="auto"/>
        <w:jc w:val="both"/>
        <w:rPr>
          <w:szCs w:val="22"/>
        </w:rPr>
      </w:pPr>
    </w:p>
    <w:p w:rsidR="004B7B65" w:rsidRDefault="004B7B65" w:rsidP="004B7B65">
      <w:pPr>
        <w:spacing w:line="240" w:lineRule="auto"/>
        <w:jc w:val="both"/>
        <w:rPr>
          <w:szCs w:val="22"/>
        </w:rPr>
      </w:pPr>
    </w:p>
    <w:p w:rsidR="004B7B65" w:rsidRPr="002E65DB" w:rsidRDefault="004B7B65" w:rsidP="004B7B65">
      <w:pPr>
        <w:spacing w:line="240" w:lineRule="auto"/>
        <w:jc w:val="both"/>
        <w:rPr>
          <w:szCs w:val="22"/>
        </w:rPr>
      </w:pPr>
      <w:r w:rsidRPr="002E65DB">
        <w:rPr>
          <w:szCs w:val="22"/>
        </w:rPr>
        <w:t>Zadávací dokumentace obsahuje:</w:t>
      </w:r>
    </w:p>
    <w:p w:rsidR="004B7B65" w:rsidRPr="002E65DB" w:rsidRDefault="004B7B65" w:rsidP="004B7B65">
      <w:pPr>
        <w:pStyle w:val="Odstavecseseznamem"/>
        <w:numPr>
          <w:ilvl w:val="0"/>
          <w:numId w:val="1"/>
        </w:numPr>
        <w:spacing w:after="0" w:line="240" w:lineRule="auto"/>
        <w:jc w:val="both"/>
        <w:rPr>
          <w:rFonts w:ascii="Trebuchet MS" w:hAnsi="Trebuchet MS"/>
        </w:rPr>
      </w:pPr>
      <w:r w:rsidRPr="002E65DB">
        <w:rPr>
          <w:rFonts w:ascii="Trebuchet MS" w:hAnsi="Trebuchet MS"/>
        </w:rPr>
        <w:t>Výzvu k podání nabídky</w:t>
      </w:r>
    </w:p>
    <w:p w:rsidR="001943AB" w:rsidRPr="00525520" w:rsidRDefault="00646EFB" w:rsidP="00525520">
      <w:pPr>
        <w:pStyle w:val="Odstavecseseznamem"/>
        <w:numPr>
          <w:ilvl w:val="0"/>
          <w:numId w:val="1"/>
        </w:numPr>
        <w:spacing w:after="0" w:line="240" w:lineRule="auto"/>
        <w:jc w:val="both"/>
        <w:rPr>
          <w:rFonts w:ascii="Trebuchet MS" w:hAnsi="Trebuchet MS"/>
        </w:rPr>
      </w:pPr>
      <w:r>
        <w:rPr>
          <w:rFonts w:ascii="Trebuchet MS" w:hAnsi="Trebuchet MS"/>
        </w:rPr>
        <w:t>Výřez mapy KN (</w:t>
      </w:r>
      <w:proofErr w:type="spellStart"/>
      <w:r>
        <w:rPr>
          <w:rFonts w:ascii="Trebuchet MS" w:hAnsi="Trebuchet MS"/>
        </w:rPr>
        <w:t>Ortofoto</w:t>
      </w:r>
      <w:proofErr w:type="spellEnd"/>
      <w:r>
        <w:rPr>
          <w:rFonts w:ascii="Trebuchet MS" w:hAnsi="Trebuchet MS"/>
        </w:rPr>
        <w:t xml:space="preserve"> ČÚZK- zájmový prostor stavby)</w:t>
      </w:r>
    </w:p>
    <w:p w:rsidR="004B7B65" w:rsidRPr="002E65DB" w:rsidRDefault="004B7B65" w:rsidP="004B7B65">
      <w:pPr>
        <w:pStyle w:val="Odstavecseseznamem"/>
        <w:numPr>
          <w:ilvl w:val="0"/>
          <w:numId w:val="1"/>
        </w:numPr>
        <w:spacing w:after="0" w:line="240" w:lineRule="auto"/>
        <w:jc w:val="both"/>
        <w:rPr>
          <w:rFonts w:ascii="Trebuchet MS" w:hAnsi="Trebuchet MS"/>
        </w:rPr>
      </w:pPr>
      <w:r w:rsidRPr="002E65DB">
        <w:rPr>
          <w:rFonts w:ascii="Trebuchet MS" w:hAnsi="Trebuchet MS"/>
        </w:rPr>
        <w:t>Krycí list nabídky obsahující čestné prohlášení</w:t>
      </w:r>
    </w:p>
    <w:p w:rsidR="004B7B65" w:rsidRPr="002E65DB" w:rsidRDefault="004B7B65" w:rsidP="004B7B65">
      <w:pPr>
        <w:pStyle w:val="Odstavecseseznamem"/>
        <w:numPr>
          <w:ilvl w:val="0"/>
          <w:numId w:val="1"/>
        </w:numPr>
        <w:spacing w:after="0" w:line="240" w:lineRule="auto"/>
        <w:jc w:val="both"/>
        <w:rPr>
          <w:rFonts w:ascii="Trebuchet MS" w:hAnsi="Trebuchet MS"/>
        </w:rPr>
      </w:pPr>
      <w:r w:rsidRPr="002E65DB">
        <w:rPr>
          <w:rFonts w:ascii="Trebuchet MS" w:hAnsi="Trebuchet MS"/>
        </w:rPr>
        <w:t>Obchodní podmínky ve znění návrhu smlouvy o dílo</w:t>
      </w:r>
    </w:p>
    <w:p w:rsidR="004B7B65" w:rsidRPr="00E851D8" w:rsidRDefault="004B7B65" w:rsidP="004B7B65">
      <w:pPr>
        <w:spacing w:line="240" w:lineRule="auto"/>
        <w:jc w:val="both"/>
        <w:rPr>
          <w:szCs w:val="22"/>
        </w:rPr>
      </w:pPr>
    </w:p>
    <w:p w:rsidR="004B7B65" w:rsidRPr="00E851D8" w:rsidRDefault="004B7B65" w:rsidP="004B7B65">
      <w:pPr>
        <w:spacing w:line="240" w:lineRule="auto"/>
        <w:jc w:val="both"/>
        <w:rPr>
          <w:szCs w:val="22"/>
        </w:rPr>
      </w:pPr>
      <w:r w:rsidRPr="00E851D8">
        <w:rPr>
          <w:szCs w:val="22"/>
          <w:u w:val="single"/>
        </w:rPr>
        <w:t>Lhůta pro podání nabídek</w:t>
      </w:r>
      <w:r w:rsidRPr="00E851D8">
        <w:rPr>
          <w:szCs w:val="22"/>
        </w:rPr>
        <w:t>:</w:t>
      </w:r>
    </w:p>
    <w:p w:rsidR="004B7B65" w:rsidRPr="00E851D8" w:rsidRDefault="004B7B65" w:rsidP="004B7B65">
      <w:pPr>
        <w:spacing w:line="240" w:lineRule="auto"/>
        <w:jc w:val="both"/>
        <w:rPr>
          <w:szCs w:val="22"/>
        </w:rPr>
      </w:pPr>
      <w:r w:rsidRPr="00E851D8">
        <w:rPr>
          <w:szCs w:val="22"/>
        </w:rPr>
        <w:t>Lhůta</w:t>
      </w:r>
      <w:r w:rsidR="003D65C0">
        <w:rPr>
          <w:szCs w:val="22"/>
        </w:rPr>
        <w:t xml:space="preserve"> pro podání nabídek se stanovuje</w:t>
      </w:r>
      <w:r w:rsidR="00141A35">
        <w:rPr>
          <w:szCs w:val="22"/>
        </w:rPr>
        <w:t xml:space="preserve"> </w:t>
      </w:r>
      <w:r w:rsidR="00141A35">
        <w:rPr>
          <w:b/>
          <w:szCs w:val="22"/>
        </w:rPr>
        <w:t xml:space="preserve">do </w:t>
      </w:r>
      <w:proofErr w:type="gramStart"/>
      <w:r w:rsidR="00141A35">
        <w:rPr>
          <w:b/>
          <w:szCs w:val="22"/>
        </w:rPr>
        <w:t>30.9.2025</w:t>
      </w:r>
      <w:proofErr w:type="gramEnd"/>
      <w:r w:rsidR="00141A35">
        <w:rPr>
          <w:b/>
          <w:szCs w:val="22"/>
        </w:rPr>
        <w:t xml:space="preserve"> do 8</w:t>
      </w:r>
      <w:bookmarkStart w:id="0" w:name="_GoBack"/>
      <w:bookmarkEnd w:id="0"/>
      <w:r w:rsidR="00DE48F1" w:rsidRPr="00141A35">
        <w:rPr>
          <w:b/>
          <w:szCs w:val="22"/>
        </w:rPr>
        <w:t>:00</w:t>
      </w:r>
      <w:r w:rsidRPr="00141A35">
        <w:rPr>
          <w:b/>
          <w:szCs w:val="22"/>
        </w:rPr>
        <w:t xml:space="preserve"> hodin</w:t>
      </w:r>
      <w:r w:rsidRPr="00141A35">
        <w:rPr>
          <w:szCs w:val="22"/>
        </w:rPr>
        <w:t>.</w:t>
      </w:r>
    </w:p>
    <w:p w:rsidR="004B7B65" w:rsidRPr="00E851D8" w:rsidRDefault="004B7B65" w:rsidP="004B7B65">
      <w:pPr>
        <w:spacing w:line="240" w:lineRule="auto"/>
        <w:jc w:val="both"/>
        <w:rPr>
          <w:szCs w:val="22"/>
        </w:rPr>
      </w:pPr>
    </w:p>
    <w:p w:rsidR="00D360E3" w:rsidRDefault="00D360E3" w:rsidP="00D360E3"/>
    <w:p w:rsidR="00D360E3" w:rsidRPr="0090072D" w:rsidRDefault="00D360E3" w:rsidP="00D360E3">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D360E3" w:rsidRPr="005A1D2C" w:rsidRDefault="00D360E3" w:rsidP="00D360E3">
      <w:r w:rsidRPr="005A1D2C">
        <w:t>Nabídky mohou být podány pouze v českém jazyce. Doklady mohou být předloženy též v jiném jazyce s překladem do českého jazyka. Doklady ve slovenském jazyce a doklady o vzdělání latinském jazyce se nepřekládají.</w:t>
      </w:r>
    </w:p>
    <w:p w:rsidR="00D360E3" w:rsidRPr="005A1D2C" w:rsidRDefault="00D360E3" w:rsidP="00D360E3"/>
    <w:p w:rsidR="00D360E3" w:rsidRPr="005A1D2C" w:rsidRDefault="00D360E3" w:rsidP="00D360E3">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D360E3" w:rsidRPr="005A1D2C" w:rsidRDefault="00D360E3" w:rsidP="00D360E3">
      <w:pPr>
        <w:rPr>
          <w:bCs/>
        </w:rPr>
      </w:pPr>
    </w:p>
    <w:p w:rsidR="00D360E3" w:rsidRPr="005A1D2C" w:rsidRDefault="00D360E3" w:rsidP="00D360E3">
      <w:r w:rsidRPr="005A1D2C">
        <w:t>Účastník zadávacího řízení předloží nabídku v českém jazyce, v požadovaném rozsahu a členění, v souladu s podmínkami uvedenými v zadávací dokumentaci.</w:t>
      </w:r>
    </w:p>
    <w:p w:rsidR="00D360E3" w:rsidRPr="005A1D2C" w:rsidRDefault="00D360E3" w:rsidP="00D360E3">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D360E3" w:rsidRPr="005A1D2C" w:rsidRDefault="00D360E3" w:rsidP="00D360E3">
      <w:r w:rsidRPr="005A1D2C">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D360E3" w:rsidRPr="005A1D2C" w:rsidRDefault="00D360E3" w:rsidP="00D360E3">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4B7B65" w:rsidRPr="00EC33AB" w:rsidRDefault="004B7B65" w:rsidP="004B7B65">
      <w:pPr>
        <w:pStyle w:val="Zkladntextodsazen"/>
        <w:spacing w:before="0" w:after="0"/>
        <w:ind w:left="0" w:firstLine="0"/>
        <w:rPr>
          <w:rFonts w:ascii="Trebuchet MS" w:hAnsi="Trebuchet MS"/>
          <w:bCs/>
          <w:sz w:val="22"/>
          <w:szCs w:val="22"/>
        </w:rPr>
      </w:pPr>
    </w:p>
    <w:p w:rsidR="004B7B65" w:rsidRPr="00EC33AB" w:rsidRDefault="004B7B65" w:rsidP="004B7B65">
      <w:pPr>
        <w:pStyle w:val="Zkladntextodsazen"/>
        <w:spacing w:before="0" w:after="0"/>
        <w:ind w:left="0" w:firstLine="0"/>
        <w:rPr>
          <w:rFonts w:ascii="Trebuchet MS" w:hAnsi="Trebuchet MS"/>
          <w:bCs/>
          <w:sz w:val="22"/>
          <w:szCs w:val="22"/>
        </w:rPr>
      </w:pPr>
      <w:r w:rsidRPr="00EC33AB">
        <w:rPr>
          <w:rFonts w:ascii="Trebuchet MS" w:hAnsi="Trebuchet MS"/>
          <w:bCs/>
          <w:sz w:val="22"/>
          <w:szCs w:val="22"/>
        </w:rPr>
        <w:t xml:space="preserve">Dodavatel může podat pouze jednu nabídku. Dodavatel, který podal nabídku v zadávacím řízení, nesmí být současně osobou, </w:t>
      </w:r>
      <w:proofErr w:type="gramStart"/>
      <w:r w:rsidRPr="00EC33AB">
        <w:rPr>
          <w:rFonts w:ascii="Trebuchet MS" w:hAnsi="Trebuchet MS"/>
          <w:bCs/>
          <w:sz w:val="22"/>
          <w:szCs w:val="22"/>
        </w:rPr>
        <w:t>jejíž</w:t>
      </w:r>
      <w:proofErr w:type="gramEnd"/>
      <w:r w:rsidRPr="00EC33AB">
        <w:rPr>
          <w:rFonts w:ascii="Trebuchet MS" w:hAnsi="Trebuchet MS"/>
          <w:bCs/>
          <w:sz w:val="22"/>
          <w:szCs w:val="22"/>
        </w:rPr>
        <w:t xml:space="preserve"> prostřednictvím jiný dodavatel v tomtéž zadávacím řízení prokazuje kvalifikaci.</w:t>
      </w:r>
    </w:p>
    <w:p w:rsidR="00740DF4" w:rsidRDefault="00740DF4" w:rsidP="004B7B65">
      <w:pPr>
        <w:spacing w:line="240" w:lineRule="auto"/>
        <w:jc w:val="both"/>
        <w:rPr>
          <w:szCs w:val="22"/>
          <w:u w:val="single"/>
        </w:rPr>
      </w:pPr>
    </w:p>
    <w:p w:rsidR="00D360E3" w:rsidRDefault="00D360E3" w:rsidP="00D360E3"/>
    <w:p w:rsidR="00D360E3" w:rsidRPr="00D14E4F" w:rsidRDefault="00D360E3" w:rsidP="00D360E3">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360E3" w:rsidRPr="00B04156" w:rsidRDefault="00D360E3" w:rsidP="00D360E3">
      <w:pPr>
        <w:rPr>
          <w:szCs w:val="22"/>
        </w:rPr>
      </w:pPr>
      <w:r w:rsidRPr="00B04156">
        <w:rPr>
          <w:szCs w:val="22"/>
        </w:rPr>
        <w:lastRenderedPageBreak/>
        <w:t xml:space="preserve">Splnění kvalifikace a způsobilosti se prokazuje čestným prohlášení, které zadavatel vložil do krycího listu. </w:t>
      </w:r>
    </w:p>
    <w:p w:rsidR="00D360E3" w:rsidRPr="00B04156" w:rsidRDefault="00D360E3" w:rsidP="00D360E3">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360E3" w:rsidRPr="00B04156" w:rsidRDefault="00D360E3" w:rsidP="00D360E3">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rsidR="004B7B65" w:rsidRDefault="004B7B65" w:rsidP="004B7B65">
      <w:pPr>
        <w:spacing w:line="240" w:lineRule="auto"/>
        <w:jc w:val="both"/>
      </w:pPr>
    </w:p>
    <w:p w:rsidR="004B7B65" w:rsidRDefault="004B7B65" w:rsidP="004B7B65">
      <w:pPr>
        <w:spacing w:line="240" w:lineRule="auto"/>
        <w:jc w:val="both"/>
        <w:rPr>
          <w:szCs w:val="22"/>
          <w:u w:val="single"/>
        </w:rPr>
      </w:pPr>
      <w:r>
        <w:rPr>
          <w:szCs w:val="22"/>
          <w:u w:val="single"/>
        </w:rPr>
        <w:t>Požadavky na zpracování nabídky:</w:t>
      </w:r>
    </w:p>
    <w:p w:rsidR="004B7B65" w:rsidRDefault="004B7B65" w:rsidP="004B7B65">
      <w:pPr>
        <w:widowControl w:val="0"/>
        <w:spacing w:line="240" w:lineRule="auto"/>
        <w:jc w:val="both"/>
        <w:rPr>
          <w:rFonts w:cs="Arial"/>
          <w:snapToGrid w:val="0"/>
          <w:szCs w:val="22"/>
        </w:rPr>
      </w:pPr>
      <w:r>
        <w:rPr>
          <w:rFonts w:cs="Arial"/>
          <w:snapToGrid w:val="0"/>
          <w:szCs w:val="22"/>
        </w:rPr>
        <w:t xml:space="preserve">Uchazeč předloží jako součást nabídky návrh smlouvy o dílo ve znění obchodních podmínek zadavatele. V návrhu smlouvy musí být doplněny veškeré chybějící </w:t>
      </w:r>
      <w:proofErr w:type="gramStart"/>
      <w:r>
        <w:rPr>
          <w:rFonts w:cs="Arial"/>
          <w:snapToGrid w:val="0"/>
          <w:szCs w:val="22"/>
        </w:rPr>
        <w:t>údaje jako</w:t>
      </w:r>
      <w:proofErr w:type="gramEnd"/>
      <w:r>
        <w:rPr>
          <w:rFonts w:cs="Arial"/>
          <w:snapToGrid w:val="0"/>
          <w:szCs w:val="22"/>
        </w:rPr>
        <w:t xml:space="preserve"> jsou např. identifikační údaje uchazeče, cena apod. </w:t>
      </w:r>
    </w:p>
    <w:p w:rsidR="004B7B65" w:rsidRDefault="004B7B65" w:rsidP="004B7B65">
      <w:pPr>
        <w:pStyle w:val="Zkladntext"/>
        <w:spacing w:after="0" w:line="240" w:lineRule="auto"/>
        <w:jc w:val="both"/>
        <w:rPr>
          <w:rFonts w:ascii="Trebuchet MS" w:hAnsi="Trebuchet MS" w:cs="Arial"/>
        </w:rPr>
      </w:pPr>
      <w:r>
        <w:rPr>
          <w:rFonts w:ascii="Trebuchet MS" w:hAnsi="Trebuchet MS" w:cs="Arial"/>
        </w:rPr>
        <w:t xml:space="preserve">Zadavatel nepřipouští variantní nabídky. </w:t>
      </w:r>
    </w:p>
    <w:p w:rsidR="004B7B65" w:rsidRPr="00E851D8" w:rsidRDefault="004B7B65" w:rsidP="004B7B65">
      <w:pPr>
        <w:spacing w:line="240" w:lineRule="auto"/>
        <w:jc w:val="both"/>
        <w:rPr>
          <w:szCs w:val="22"/>
        </w:rPr>
      </w:pPr>
    </w:p>
    <w:p w:rsidR="004B7B65" w:rsidRPr="00E851D8" w:rsidRDefault="004B7B65" w:rsidP="004B7B65">
      <w:pPr>
        <w:spacing w:line="240" w:lineRule="auto"/>
        <w:jc w:val="both"/>
        <w:rPr>
          <w:szCs w:val="22"/>
          <w:u w:val="single"/>
        </w:rPr>
      </w:pPr>
      <w:r w:rsidRPr="00E851D8">
        <w:rPr>
          <w:szCs w:val="22"/>
          <w:u w:val="single"/>
        </w:rPr>
        <w:t>Prohlídka místa plnění</w:t>
      </w:r>
    </w:p>
    <w:p w:rsidR="004B7B65" w:rsidRPr="00E851D8" w:rsidRDefault="004B7B65" w:rsidP="004B7B65">
      <w:pPr>
        <w:spacing w:line="240" w:lineRule="auto"/>
        <w:jc w:val="both"/>
        <w:rPr>
          <w:szCs w:val="22"/>
        </w:rPr>
      </w:pPr>
      <w:r w:rsidRPr="00E851D8">
        <w:rPr>
          <w:szCs w:val="22"/>
        </w:rPr>
        <w:t>Prohlídka místa plnění organizovaná zadavatelem se neplánuje.</w:t>
      </w:r>
    </w:p>
    <w:p w:rsidR="004B7B65" w:rsidRPr="00EC33AB" w:rsidRDefault="004B7B65" w:rsidP="004B7B65">
      <w:pPr>
        <w:spacing w:line="240" w:lineRule="auto"/>
        <w:jc w:val="both"/>
        <w:rPr>
          <w:i/>
          <w:szCs w:val="22"/>
        </w:rPr>
      </w:pPr>
    </w:p>
    <w:p w:rsidR="00D360E3" w:rsidRPr="0025572C" w:rsidRDefault="00D360E3" w:rsidP="00D360E3">
      <w:pPr>
        <w:rPr>
          <w:b/>
          <w:u w:val="single"/>
        </w:rPr>
      </w:pPr>
      <w:r w:rsidRPr="0025572C">
        <w:rPr>
          <w:b/>
          <w:u w:val="single"/>
        </w:rPr>
        <w:t>Vysvětlení zadávací dokumentace, změna nebo doplnění zadávací dokumentace:</w:t>
      </w:r>
    </w:p>
    <w:p w:rsidR="004B7B65" w:rsidRDefault="00D360E3" w:rsidP="00D360E3">
      <w:pPr>
        <w:spacing w:line="240" w:lineRule="auto"/>
        <w:jc w:val="both"/>
      </w:pPr>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D360E3" w:rsidRDefault="00D360E3" w:rsidP="00D360E3">
      <w:pPr>
        <w:spacing w:line="240" w:lineRule="auto"/>
        <w:jc w:val="both"/>
        <w:rPr>
          <w:szCs w:val="22"/>
          <w:u w:val="single"/>
        </w:rPr>
      </w:pPr>
    </w:p>
    <w:p w:rsidR="00D360E3" w:rsidRPr="0025572C" w:rsidRDefault="00D360E3" w:rsidP="00D360E3">
      <w:pPr>
        <w:rPr>
          <w:b/>
          <w:u w:val="single"/>
        </w:rPr>
      </w:pPr>
      <w:r w:rsidRPr="0025572C">
        <w:rPr>
          <w:b/>
          <w:u w:val="single"/>
        </w:rPr>
        <w:t>Mimořádně nízká nabídková cena:</w:t>
      </w:r>
    </w:p>
    <w:p w:rsidR="00D360E3" w:rsidRPr="00D5606C" w:rsidRDefault="00D360E3" w:rsidP="00D360E3">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4B7B65" w:rsidRPr="00E851D8" w:rsidRDefault="004B7B65" w:rsidP="004B7B65">
      <w:pPr>
        <w:spacing w:line="240" w:lineRule="auto"/>
        <w:jc w:val="both"/>
        <w:rPr>
          <w:szCs w:val="22"/>
          <w:u w:val="single"/>
        </w:rPr>
      </w:pPr>
    </w:p>
    <w:p w:rsidR="004B7B65" w:rsidRPr="00E851D8" w:rsidRDefault="004B7B65" w:rsidP="004B7B65">
      <w:pPr>
        <w:spacing w:line="240" w:lineRule="auto"/>
        <w:jc w:val="both"/>
        <w:rPr>
          <w:szCs w:val="22"/>
          <w:u w:val="single"/>
        </w:rPr>
      </w:pPr>
      <w:r w:rsidRPr="00E851D8">
        <w:rPr>
          <w:szCs w:val="22"/>
          <w:u w:val="single"/>
        </w:rPr>
        <w:t>Využití poddodavatele:</w:t>
      </w:r>
    </w:p>
    <w:p w:rsidR="004B7B65" w:rsidRDefault="004B7B65" w:rsidP="004B7B65">
      <w:pPr>
        <w:spacing w:line="240" w:lineRule="auto"/>
        <w:jc w:val="both"/>
        <w:rPr>
          <w:szCs w:val="22"/>
        </w:rPr>
      </w:pPr>
      <w:r>
        <w:rPr>
          <w:szCs w:val="22"/>
        </w:rPr>
        <w:t>Zadav</w:t>
      </w:r>
      <w:r w:rsidRPr="00E851D8">
        <w:rPr>
          <w:szCs w:val="22"/>
        </w:rPr>
        <w:t>atel požaduje, aby účastník v nabídce předložil seznam poddodavatelů, pokud jsou účastníkovi zadávacího řízení známi, a uvedl, kterou část veřejné zakázky bude každý z poddodavatelů plnit.</w:t>
      </w:r>
    </w:p>
    <w:p w:rsidR="004B7B65" w:rsidRPr="00E851D8" w:rsidRDefault="004B7B65" w:rsidP="004B7B65">
      <w:pPr>
        <w:spacing w:line="240" w:lineRule="auto"/>
        <w:jc w:val="both"/>
        <w:rPr>
          <w:b/>
          <w:bCs/>
          <w:szCs w:val="22"/>
        </w:rPr>
      </w:pPr>
    </w:p>
    <w:p w:rsidR="004B7B65" w:rsidRPr="00E851D8" w:rsidRDefault="004B7B65" w:rsidP="004B7B65">
      <w:pPr>
        <w:widowControl w:val="0"/>
        <w:spacing w:line="240" w:lineRule="auto"/>
        <w:jc w:val="both"/>
        <w:rPr>
          <w:rFonts w:cs="Arial"/>
          <w:snapToGrid w:val="0"/>
          <w:szCs w:val="22"/>
          <w:u w:val="single"/>
        </w:rPr>
      </w:pPr>
      <w:r w:rsidRPr="00E851D8">
        <w:rPr>
          <w:rFonts w:cs="Arial"/>
          <w:snapToGrid w:val="0"/>
          <w:szCs w:val="22"/>
          <w:u w:val="single"/>
        </w:rPr>
        <w:t>Pravidla pro hodnocení nabídek:</w:t>
      </w:r>
    </w:p>
    <w:p w:rsidR="004B7B65" w:rsidRPr="00E851D8" w:rsidRDefault="004B7B65" w:rsidP="004B7B65">
      <w:pPr>
        <w:widowControl w:val="0"/>
        <w:spacing w:line="240" w:lineRule="auto"/>
        <w:jc w:val="both"/>
        <w:rPr>
          <w:rFonts w:cs="Arial"/>
          <w:b/>
          <w:snapToGrid w:val="0"/>
          <w:szCs w:val="22"/>
        </w:rPr>
      </w:pPr>
      <w:r w:rsidRPr="00E851D8">
        <w:rPr>
          <w:rFonts w:cs="Arial"/>
          <w:b/>
          <w:snapToGrid w:val="0"/>
          <w:szCs w:val="22"/>
        </w:rPr>
        <w:t>Nabídky budou hodnoceny na základ</w:t>
      </w:r>
      <w:r w:rsidR="003D65C0">
        <w:rPr>
          <w:rFonts w:cs="Arial"/>
          <w:b/>
          <w:snapToGrid w:val="0"/>
          <w:szCs w:val="22"/>
        </w:rPr>
        <w:t>ě nejnižší nabídkové ceny bez daně</w:t>
      </w:r>
      <w:r w:rsidRPr="00E851D8">
        <w:rPr>
          <w:rFonts w:cs="Arial"/>
          <w:b/>
          <w:snapToGrid w:val="0"/>
          <w:szCs w:val="22"/>
        </w:rPr>
        <w:t xml:space="preserve"> z přidané hodnoty.</w:t>
      </w:r>
    </w:p>
    <w:p w:rsidR="004B7B65" w:rsidRPr="00E851D8" w:rsidRDefault="004B7B65" w:rsidP="004B7B65">
      <w:pPr>
        <w:widowControl w:val="0"/>
        <w:spacing w:line="240" w:lineRule="auto"/>
        <w:jc w:val="both"/>
        <w:rPr>
          <w:rFonts w:cs="Arial"/>
          <w:b/>
          <w:snapToGrid w:val="0"/>
          <w:szCs w:val="22"/>
          <w:u w:val="single"/>
        </w:rPr>
      </w:pPr>
    </w:p>
    <w:p w:rsidR="00A14E6B" w:rsidRPr="00A14E6B" w:rsidRDefault="00A14E6B" w:rsidP="00A14E6B">
      <w:pPr>
        <w:rPr>
          <w:szCs w:val="22"/>
        </w:rPr>
      </w:pPr>
      <w:r w:rsidRPr="00A14E6B">
        <w:rPr>
          <w:rFonts w:cstheme="minorHAnsi"/>
          <w:szCs w:val="22"/>
        </w:rPr>
        <w:t xml:space="preserve">Posouzení </w:t>
      </w:r>
      <w:r w:rsidRPr="00A14E6B">
        <w:rPr>
          <w:szCs w:val="22"/>
        </w:rPr>
        <w:t>a hodnocení nabídek proběhne v souladu s vnitřní směrnicí Technických služeb Havlíčkův Brod k postupu zadávání a hodnocení veřejných zakázek malého rozsahu a to hodnotící komisí dle ustanovení 3.4 této směrnice.</w:t>
      </w:r>
    </w:p>
    <w:p w:rsidR="004B7B65" w:rsidRPr="00A14E6B" w:rsidRDefault="004B7B65" w:rsidP="004B7B65">
      <w:pPr>
        <w:spacing w:line="240" w:lineRule="auto"/>
        <w:jc w:val="both"/>
        <w:rPr>
          <w:szCs w:val="22"/>
          <w:u w:val="single"/>
        </w:rPr>
      </w:pPr>
    </w:p>
    <w:p w:rsidR="00A14E6B" w:rsidRPr="0025572C" w:rsidRDefault="00A14E6B" w:rsidP="00A14E6B">
      <w:pPr>
        <w:rPr>
          <w:b/>
          <w:szCs w:val="22"/>
          <w:u w:val="single"/>
        </w:rPr>
      </w:pPr>
      <w:r w:rsidRPr="0025572C">
        <w:rPr>
          <w:b/>
          <w:szCs w:val="22"/>
          <w:u w:val="single"/>
        </w:rPr>
        <w:t>Ostatní ujednání:</w:t>
      </w:r>
    </w:p>
    <w:p w:rsidR="00A14E6B" w:rsidRPr="00A14E6B" w:rsidRDefault="00A14E6B" w:rsidP="00A14E6B">
      <w:pPr>
        <w:pStyle w:val="Odstavecseseznamem"/>
        <w:numPr>
          <w:ilvl w:val="0"/>
          <w:numId w:val="11"/>
        </w:numPr>
        <w:spacing w:after="0" w:line="240" w:lineRule="auto"/>
        <w:jc w:val="both"/>
        <w:rPr>
          <w:rFonts w:ascii="Trebuchet MS" w:hAnsi="Trebuchet MS"/>
        </w:rPr>
      </w:pPr>
      <w:r w:rsidRPr="00A14E6B">
        <w:rPr>
          <w:rFonts w:ascii="Trebuchet MS" w:hAnsi="Trebuchet MS"/>
        </w:rPr>
        <w:t>Oznámení o vyloučení účastníka zadávacího řízení, oznámení o zrušení zadávacího řízení nebo oznámení o výběru nejvhodnější dodavatele zadavatel uveřejní na profilu zadavatele.</w:t>
      </w:r>
    </w:p>
    <w:p w:rsidR="00A14E6B" w:rsidRPr="00A14E6B" w:rsidRDefault="00A14E6B" w:rsidP="00A14E6B">
      <w:pPr>
        <w:pStyle w:val="Odstavecseseznamem"/>
        <w:numPr>
          <w:ilvl w:val="0"/>
          <w:numId w:val="11"/>
        </w:numPr>
        <w:spacing w:after="0" w:line="240" w:lineRule="auto"/>
        <w:jc w:val="both"/>
        <w:rPr>
          <w:rFonts w:ascii="Trebuchet MS" w:hAnsi="Trebuchet MS"/>
        </w:rPr>
      </w:pPr>
      <w:r w:rsidRPr="00A14E6B">
        <w:rPr>
          <w:rFonts w:ascii="Trebuchet MS" w:hAnsi="Trebuchet MS"/>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A14E6B" w:rsidRPr="00A14E6B" w:rsidRDefault="00A14E6B" w:rsidP="00A14E6B">
      <w:pPr>
        <w:pStyle w:val="Odstavecseseznamem"/>
        <w:numPr>
          <w:ilvl w:val="0"/>
          <w:numId w:val="11"/>
        </w:numPr>
        <w:spacing w:after="0" w:line="240" w:lineRule="auto"/>
        <w:jc w:val="both"/>
        <w:rPr>
          <w:rFonts w:ascii="Trebuchet MS" w:hAnsi="Trebuchet MS"/>
        </w:rPr>
      </w:pPr>
      <w:r w:rsidRPr="00A14E6B">
        <w:rPr>
          <w:rFonts w:ascii="Trebuchet MS" w:hAnsi="Trebuchet MS"/>
        </w:rPr>
        <w:t>Zadavatel si vymiňuje právo uzavřít smlouvu i pouze na část veřejné zakázky.</w:t>
      </w:r>
    </w:p>
    <w:p w:rsidR="00A14E6B" w:rsidRPr="00A14E6B" w:rsidRDefault="00A14E6B" w:rsidP="00A14E6B">
      <w:pPr>
        <w:pStyle w:val="Odstavecseseznamem"/>
        <w:numPr>
          <w:ilvl w:val="0"/>
          <w:numId w:val="11"/>
        </w:numPr>
        <w:spacing w:after="0" w:line="240" w:lineRule="auto"/>
        <w:jc w:val="both"/>
        <w:rPr>
          <w:rFonts w:ascii="Trebuchet MS" w:hAnsi="Trebuchet MS"/>
        </w:rPr>
      </w:pPr>
      <w:r w:rsidRPr="00A14E6B">
        <w:rPr>
          <w:rFonts w:ascii="Trebuchet MS" w:hAnsi="Trebuchet MS"/>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525520" w:rsidRPr="001168FF" w:rsidRDefault="00525520" w:rsidP="00525520">
      <w:pPr>
        <w:numPr>
          <w:ilvl w:val="0"/>
          <w:numId w:val="11"/>
        </w:numPr>
        <w:spacing w:line="240" w:lineRule="auto"/>
        <w:jc w:val="both"/>
      </w:pPr>
      <w:r>
        <w:rPr>
          <w:rFonts w:cs="Arial"/>
        </w:rPr>
        <w:t xml:space="preserve">Uchazeč doplní cenu za realizaci díla do krycího listu nabídky </w:t>
      </w:r>
      <w:r w:rsidRPr="00B4455E">
        <w:rPr>
          <w:rFonts w:cs="Arial"/>
        </w:rPr>
        <w:t xml:space="preserve">dle podmínek uvedených v zadávací dokumentaci. </w:t>
      </w:r>
      <w:r w:rsidRPr="001168FF">
        <w:t xml:space="preserve">Cena bude obsahovat </w:t>
      </w:r>
      <w:r>
        <w:t>veškeré náklady na dodání zboží</w:t>
      </w:r>
      <w:r w:rsidRPr="001168FF">
        <w:t xml:space="preserve">. </w:t>
      </w:r>
    </w:p>
    <w:p w:rsidR="00A14E6B" w:rsidRPr="00A14E6B" w:rsidRDefault="00A14E6B" w:rsidP="00A14E6B">
      <w:pPr>
        <w:numPr>
          <w:ilvl w:val="0"/>
          <w:numId w:val="11"/>
        </w:numPr>
        <w:spacing w:line="240" w:lineRule="auto"/>
        <w:jc w:val="both"/>
        <w:rPr>
          <w:rFonts w:cstheme="minorHAnsi"/>
          <w:szCs w:val="22"/>
        </w:rPr>
      </w:pPr>
      <w:r w:rsidRPr="00A14E6B">
        <w:rPr>
          <w:rFonts w:cstheme="minorHAnsi"/>
          <w:szCs w:val="22"/>
        </w:rPr>
        <w:t xml:space="preserve">Zadavatel má právo zadávací řízení kdykoliv zrušit i bez udání důvodu. </w:t>
      </w:r>
    </w:p>
    <w:p w:rsidR="00A14E6B" w:rsidRPr="00A14E6B" w:rsidRDefault="00A14E6B" w:rsidP="00A14E6B">
      <w:pPr>
        <w:rPr>
          <w:rFonts w:cstheme="minorHAnsi"/>
          <w:szCs w:val="22"/>
        </w:rPr>
      </w:pPr>
    </w:p>
    <w:p w:rsidR="004B7B65" w:rsidRPr="00A14E6B" w:rsidRDefault="004B7B65" w:rsidP="004B7B65">
      <w:pPr>
        <w:spacing w:line="240" w:lineRule="auto"/>
        <w:jc w:val="both"/>
        <w:rPr>
          <w:szCs w:val="22"/>
        </w:rPr>
      </w:pPr>
    </w:p>
    <w:p w:rsidR="008932A0" w:rsidRPr="00A14E6B" w:rsidRDefault="008932A0"/>
    <w:p w:rsidR="00740DF4" w:rsidRPr="00A14E6B" w:rsidRDefault="00740DF4"/>
    <w:p w:rsidR="00740DF4" w:rsidRDefault="00740DF4"/>
    <w:p w:rsidR="00740DF4" w:rsidRDefault="00740DF4"/>
    <w:p w:rsidR="001943AB" w:rsidRDefault="00740DF4" w:rsidP="001943AB">
      <w:pPr>
        <w:ind w:left="4956" w:firstLine="708"/>
        <w:rPr>
          <w:szCs w:val="22"/>
        </w:rPr>
      </w:pPr>
      <w:r w:rsidRPr="00F0646B">
        <w:rPr>
          <w:szCs w:val="22"/>
        </w:rPr>
        <w:t xml:space="preserve">PhDr. Václav Lacina </w:t>
      </w:r>
      <w:proofErr w:type="gramStart"/>
      <w:r w:rsidRPr="00F0646B">
        <w:rPr>
          <w:szCs w:val="22"/>
        </w:rPr>
        <w:t>LL.M.</w:t>
      </w:r>
      <w:proofErr w:type="gramEnd"/>
      <w:r>
        <w:rPr>
          <w:szCs w:val="22"/>
        </w:rPr>
        <w:t xml:space="preserve">, </w:t>
      </w:r>
      <w:r w:rsidR="001943AB">
        <w:rPr>
          <w:szCs w:val="22"/>
        </w:rPr>
        <w:t>ředitel</w:t>
      </w:r>
    </w:p>
    <w:p w:rsidR="00740DF4" w:rsidRDefault="00740DF4">
      <w:pPr>
        <w:rPr>
          <w:szCs w:val="22"/>
        </w:rPr>
      </w:pPr>
    </w:p>
    <w:p w:rsidR="001943AB" w:rsidRDefault="001943AB">
      <w:pPr>
        <w:rPr>
          <w:szCs w:val="22"/>
        </w:rPr>
      </w:pPr>
    </w:p>
    <w:p w:rsidR="001943AB" w:rsidRDefault="001943AB">
      <w:pPr>
        <w:rPr>
          <w:szCs w:val="22"/>
        </w:rPr>
      </w:pPr>
    </w:p>
    <w:p w:rsidR="001943AB" w:rsidRDefault="001943AB">
      <w:pPr>
        <w:rPr>
          <w:szCs w:val="22"/>
        </w:rPr>
      </w:pPr>
    </w:p>
    <w:p w:rsidR="001943AB" w:rsidRDefault="001943AB">
      <w:pPr>
        <w:rPr>
          <w:szCs w:val="22"/>
        </w:rPr>
      </w:pPr>
    </w:p>
    <w:p w:rsidR="001943AB" w:rsidRDefault="001943AB">
      <w:pPr>
        <w:rPr>
          <w:szCs w:val="22"/>
        </w:rPr>
      </w:pPr>
    </w:p>
    <w:p w:rsidR="001943AB" w:rsidRDefault="001943AB">
      <w:pPr>
        <w:rPr>
          <w:szCs w:val="22"/>
        </w:rPr>
      </w:pPr>
    </w:p>
    <w:p w:rsidR="001943AB" w:rsidRDefault="001943AB">
      <w:pPr>
        <w:rPr>
          <w:szCs w:val="22"/>
        </w:rPr>
      </w:pPr>
    </w:p>
    <w:p w:rsidR="001943AB" w:rsidRDefault="001943AB">
      <w:r w:rsidRPr="00C67140">
        <w:rPr>
          <w:sz w:val="16"/>
          <w:szCs w:val="16"/>
        </w:rPr>
        <w:t xml:space="preserve">Kontroloval a zodpovídá: </w:t>
      </w:r>
      <w:r>
        <w:rPr>
          <w:sz w:val="16"/>
          <w:szCs w:val="16"/>
        </w:rPr>
        <w:t>Ondřej Kotěra – vedoucí provozního úseku</w:t>
      </w:r>
    </w:p>
    <w:sectPr w:rsidR="001943AB" w:rsidSect="008932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IDFont+F1">
    <w:panose1 w:val="00000000000000000000"/>
    <w:charset w:val="EE"/>
    <w:family w:val="auto"/>
    <w:notTrueType/>
    <w:pitch w:val="default"/>
    <w:sig w:usb0="00000005" w:usb1="00000000" w:usb2="00000000" w:usb3="00000000" w:csb0="00000002" w:csb1="00000000"/>
  </w:font>
  <w:font w:name="CIDFont+F2">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7F6"/>
    <w:multiLevelType w:val="hybridMultilevel"/>
    <w:tmpl w:val="1AEE5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CD01C0"/>
    <w:multiLevelType w:val="hybridMultilevel"/>
    <w:tmpl w:val="27D0DF94"/>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 w15:restartNumberingAfterBreak="0">
    <w:nsid w:val="0AF57EF3"/>
    <w:multiLevelType w:val="hybridMultilevel"/>
    <w:tmpl w:val="1876BB06"/>
    <w:lvl w:ilvl="0" w:tplc="04050003">
      <w:start w:val="1"/>
      <w:numFmt w:val="bullet"/>
      <w:lvlText w:val="o"/>
      <w:lvlJc w:val="left"/>
      <w:pPr>
        <w:ind w:left="2232" w:hanging="360"/>
      </w:pPr>
      <w:rPr>
        <w:rFonts w:ascii="Courier New" w:hAnsi="Courier New" w:cs="Courier New" w:hint="default"/>
      </w:rPr>
    </w:lvl>
    <w:lvl w:ilvl="1" w:tplc="04050003" w:tentative="1">
      <w:start w:val="1"/>
      <w:numFmt w:val="bullet"/>
      <w:lvlText w:val="o"/>
      <w:lvlJc w:val="left"/>
      <w:pPr>
        <w:ind w:left="2952" w:hanging="360"/>
      </w:pPr>
      <w:rPr>
        <w:rFonts w:ascii="Courier New" w:hAnsi="Courier New" w:cs="Courier New" w:hint="default"/>
      </w:rPr>
    </w:lvl>
    <w:lvl w:ilvl="2" w:tplc="04050005" w:tentative="1">
      <w:start w:val="1"/>
      <w:numFmt w:val="bullet"/>
      <w:lvlText w:val=""/>
      <w:lvlJc w:val="left"/>
      <w:pPr>
        <w:ind w:left="3672" w:hanging="360"/>
      </w:pPr>
      <w:rPr>
        <w:rFonts w:ascii="Wingdings" w:hAnsi="Wingdings" w:hint="default"/>
      </w:rPr>
    </w:lvl>
    <w:lvl w:ilvl="3" w:tplc="04050001" w:tentative="1">
      <w:start w:val="1"/>
      <w:numFmt w:val="bullet"/>
      <w:lvlText w:val=""/>
      <w:lvlJc w:val="left"/>
      <w:pPr>
        <w:ind w:left="4392" w:hanging="360"/>
      </w:pPr>
      <w:rPr>
        <w:rFonts w:ascii="Symbol" w:hAnsi="Symbol" w:hint="default"/>
      </w:rPr>
    </w:lvl>
    <w:lvl w:ilvl="4" w:tplc="04050003" w:tentative="1">
      <w:start w:val="1"/>
      <w:numFmt w:val="bullet"/>
      <w:lvlText w:val="o"/>
      <w:lvlJc w:val="left"/>
      <w:pPr>
        <w:ind w:left="5112" w:hanging="360"/>
      </w:pPr>
      <w:rPr>
        <w:rFonts w:ascii="Courier New" w:hAnsi="Courier New" w:cs="Courier New" w:hint="default"/>
      </w:rPr>
    </w:lvl>
    <w:lvl w:ilvl="5" w:tplc="04050005" w:tentative="1">
      <w:start w:val="1"/>
      <w:numFmt w:val="bullet"/>
      <w:lvlText w:val=""/>
      <w:lvlJc w:val="left"/>
      <w:pPr>
        <w:ind w:left="5832" w:hanging="360"/>
      </w:pPr>
      <w:rPr>
        <w:rFonts w:ascii="Wingdings" w:hAnsi="Wingdings" w:hint="default"/>
      </w:rPr>
    </w:lvl>
    <w:lvl w:ilvl="6" w:tplc="04050001" w:tentative="1">
      <w:start w:val="1"/>
      <w:numFmt w:val="bullet"/>
      <w:lvlText w:val=""/>
      <w:lvlJc w:val="left"/>
      <w:pPr>
        <w:ind w:left="6552" w:hanging="360"/>
      </w:pPr>
      <w:rPr>
        <w:rFonts w:ascii="Symbol" w:hAnsi="Symbol" w:hint="default"/>
      </w:rPr>
    </w:lvl>
    <w:lvl w:ilvl="7" w:tplc="04050003" w:tentative="1">
      <w:start w:val="1"/>
      <w:numFmt w:val="bullet"/>
      <w:lvlText w:val="o"/>
      <w:lvlJc w:val="left"/>
      <w:pPr>
        <w:ind w:left="7272" w:hanging="360"/>
      </w:pPr>
      <w:rPr>
        <w:rFonts w:ascii="Courier New" w:hAnsi="Courier New" w:cs="Courier New" w:hint="default"/>
      </w:rPr>
    </w:lvl>
    <w:lvl w:ilvl="8" w:tplc="04050005" w:tentative="1">
      <w:start w:val="1"/>
      <w:numFmt w:val="bullet"/>
      <w:lvlText w:val=""/>
      <w:lvlJc w:val="left"/>
      <w:pPr>
        <w:ind w:left="7992" w:hanging="360"/>
      </w:pPr>
      <w:rPr>
        <w:rFonts w:ascii="Wingdings" w:hAnsi="Wingdings" w:hint="default"/>
      </w:rPr>
    </w:lvl>
  </w:abstractNum>
  <w:abstractNum w:abstractNumId="3" w15:restartNumberingAfterBreak="0">
    <w:nsid w:val="10B76B26"/>
    <w:multiLevelType w:val="hybridMultilevel"/>
    <w:tmpl w:val="BB7E7A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D0A3865"/>
    <w:multiLevelType w:val="hybridMultilevel"/>
    <w:tmpl w:val="8752B698"/>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5" w15:restartNumberingAfterBreak="0">
    <w:nsid w:val="1D712B2D"/>
    <w:multiLevelType w:val="hybridMultilevel"/>
    <w:tmpl w:val="18F6FD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F401A89"/>
    <w:multiLevelType w:val="hybridMultilevel"/>
    <w:tmpl w:val="5BC06CFE"/>
    <w:lvl w:ilvl="0" w:tplc="AB0C7532">
      <w:numFmt w:val="bullet"/>
      <w:lvlText w:val="-"/>
      <w:lvlJc w:val="left"/>
      <w:pPr>
        <w:ind w:left="4608" w:hanging="360"/>
      </w:pPr>
      <w:rPr>
        <w:rFonts w:ascii="Calibri" w:eastAsiaTheme="minorHAnsi" w:hAnsi="Calibri" w:cs="Calibri" w:hint="default"/>
      </w:rPr>
    </w:lvl>
    <w:lvl w:ilvl="1" w:tplc="04050003" w:tentative="1">
      <w:start w:val="1"/>
      <w:numFmt w:val="bullet"/>
      <w:lvlText w:val="o"/>
      <w:lvlJc w:val="left"/>
      <w:pPr>
        <w:ind w:left="5328" w:hanging="360"/>
      </w:pPr>
      <w:rPr>
        <w:rFonts w:ascii="Courier New" w:hAnsi="Courier New" w:cs="Courier New" w:hint="default"/>
      </w:rPr>
    </w:lvl>
    <w:lvl w:ilvl="2" w:tplc="04050005" w:tentative="1">
      <w:start w:val="1"/>
      <w:numFmt w:val="bullet"/>
      <w:lvlText w:val=""/>
      <w:lvlJc w:val="left"/>
      <w:pPr>
        <w:ind w:left="6048" w:hanging="360"/>
      </w:pPr>
      <w:rPr>
        <w:rFonts w:ascii="Wingdings" w:hAnsi="Wingdings" w:hint="default"/>
      </w:rPr>
    </w:lvl>
    <w:lvl w:ilvl="3" w:tplc="04050001" w:tentative="1">
      <w:start w:val="1"/>
      <w:numFmt w:val="bullet"/>
      <w:lvlText w:val=""/>
      <w:lvlJc w:val="left"/>
      <w:pPr>
        <w:ind w:left="6768" w:hanging="360"/>
      </w:pPr>
      <w:rPr>
        <w:rFonts w:ascii="Symbol" w:hAnsi="Symbol" w:hint="default"/>
      </w:rPr>
    </w:lvl>
    <w:lvl w:ilvl="4" w:tplc="04050003" w:tentative="1">
      <w:start w:val="1"/>
      <w:numFmt w:val="bullet"/>
      <w:lvlText w:val="o"/>
      <w:lvlJc w:val="left"/>
      <w:pPr>
        <w:ind w:left="7488" w:hanging="360"/>
      </w:pPr>
      <w:rPr>
        <w:rFonts w:ascii="Courier New" w:hAnsi="Courier New" w:cs="Courier New" w:hint="default"/>
      </w:rPr>
    </w:lvl>
    <w:lvl w:ilvl="5" w:tplc="04050005" w:tentative="1">
      <w:start w:val="1"/>
      <w:numFmt w:val="bullet"/>
      <w:lvlText w:val=""/>
      <w:lvlJc w:val="left"/>
      <w:pPr>
        <w:ind w:left="8208" w:hanging="360"/>
      </w:pPr>
      <w:rPr>
        <w:rFonts w:ascii="Wingdings" w:hAnsi="Wingdings" w:hint="default"/>
      </w:rPr>
    </w:lvl>
    <w:lvl w:ilvl="6" w:tplc="04050001" w:tentative="1">
      <w:start w:val="1"/>
      <w:numFmt w:val="bullet"/>
      <w:lvlText w:val=""/>
      <w:lvlJc w:val="left"/>
      <w:pPr>
        <w:ind w:left="8928" w:hanging="360"/>
      </w:pPr>
      <w:rPr>
        <w:rFonts w:ascii="Symbol" w:hAnsi="Symbol" w:hint="default"/>
      </w:rPr>
    </w:lvl>
    <w:lvl w:ilvl="7" w:tplc="04050003" w:tentative="1">
      <w:start w:val="1"/>
      <w:numFmt w:val="bullet"/>
      <w:lvlText w:val="o"/>
      <w:lvlJc w:val="left"/>
      <w:pPr>
        <w:ind w:left="9648" w:hanging="360"/>
      </w:pPr>
      <w:rPr>
        <w:rFonts w:ascii="Courier New" w:hAnsi="Courier New" w:cs="Courier New" w:hint="default"/>
      </w:rPr>
    </w:lvl>
    <w:lvl w:ilvl="8" w:tplc="04050005" w:tentative="1">
      <w:start w:val="1"/>
      <w:numFmt w:val="bullet"/>
      <w:lvlText w:val=""/>
      <w:lvlJc w:val="left"/>
      <w:pPr>
        <w:ind w:left="10368" w:hanging="360"/>
      </w:pPr>
      <w:rPr>
        <w:rFonts w:ascii="Wingdings" w:hAnsi="Wingdings" w:hint="default"/>
      </w:rPr>
    </w:lvl>
  </w:abstractNum>
  <w:abstractNum w:abstractNumId="7" w15:restartNumberingAfterBreak="0">
    <w:nsid w:val="308347D8"/>
    <w:multiLevelType w:val="hybridMultilevel"/>
    <w:tmpl w:val="D73E10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ABF5EB2"/>
    <w:multiLevelType w:val="hybridMultilevel"/>
    <w:tmpl w:val="DECCDDC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3DA5200D"/>
    <w:multiLevelType w:val="multilevel"/>
    <w:tmpl w:val="F27AC36C"/>
    <w:lvl w:ilvl="0">
      <w:start w:val="1"/>
      <w:numFmt w:val="decimal"/>
      <w:pStyle w:val="1nadpis"/>
      <w:lvlText w:val="%1."/>
      <w:lvlJc w:val="left"/>
      <w:pPr>
        <w:ind w:left="0" w:firstLine="0"/>
      </w:pPr>
      <w:rPr>
        <w:rFonts w:ascii="Calibri" w:hAnsi="Calibri" w:hint="default"/>
        <w:b/>
        <w:i w:val="0"/>
        <w:sz w:val="28"/>
      </w:rPr>
    </w:lvl>
    <w:lvl w:ilvl="1">
      <w:start w:val="1"/>
      <w:numFmt w:val="decimal"/>
      <w:pStyle w:val="2sltext"/>
      <w:lvlText w:val="%1.%2"/>
      <w:lvlJc w:val="left"/>
      <w:pPr>
        <w:ind w:left="2410" w:firstLine="0"/>
      </w:pPr>
      <w:rPr>
        <w:rFonts w:ascii="Calibri" w:hAnsi="Calibri" w:hint="default"/>
        <w:b/>
        <w:i w:val="0"/>
        <w:color w:val="auto"/>
        <w:sz w:val="22"/>
      </w:rPr>
    </w:lvl>
    <w:lvl w:ilvl="2">
      <w:start w:val="1"/>
      <w:numFmt w:val="lowerLetter"/>
      <w:pStyle w:val="3seznam"/>
      <w:lvlText w:val="%3)"/>
      <w:lvlJc w:val="left"/>
      <w:pPr>
        <w:ind w:left="709" w:hanging="284"/>
      </w:pPr>
      <w:rPr>
        <w:rFonts w:ascii="Calibri" w:hAnsi="Calibri" w:hint="default"/>
        <w:b/>
        <w:i w:val="0"/>
        <w:sz w:val="22"/>
      </w:rPr>
    </w:lvl>
    <w:lvl w:ilvl="3">
      <w:start w:val="1"/>
      <w:numFmt w:val="bullet"/>
      <w:pStyle w:val="4seznam"/>
      <w:lvlText w:val=""/>
      <w:lvlJc w:val="left"/>
      <w:pPr>
        <w:tabs>
          <w:tab w:val="num" w:pos="1474"/>
        </w:tabs>
        <w:ind w:left="2126" w:hanging="708"/>
      </w:pPr>
      <w:rPr>
        <w:rFonts w:ascii="Symbol" w:hAnsi="Symbol" w:hint="default"/>
        <w:b/>
        <w:i w:val="0"/>
        <w:sz w:val="22"/>
      </w:rPr>
    </w:lvl>
    <w:lvl w:ilvl="4">
      <w:start w:val="1"/>
      <w:numFmt w:val="decimal"/>
      <w:lvlText w:val="Příloha č. %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5"/>
  </w:num>
  <w:num w:numId="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8"/>
  </w:num>
  <w:num w:numId="7">
    <w:abstractNumId w:val="2"/>
  </w:num>
  <w:num w:numId="8">
    <w:abstractNumId w:val="4"/>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B65"/>
    <w:rsid w:val="00091907"/>
    <w:rsid w:val="00096777"/>
    <w:rsid w:val="00112EE8"/>
    <w:rsid w:val="00141A35"/>
    <w:rsid w:val="00182F91"/>
    <w:rsid w:val="001943AB"/>
    <w:rsid w:val="00235364"/>
    <w:rsid w:val="003D65C0"/>
    <w:rsid w:val="004B7B65"/>
    <w:rsid w:val="004F18DE"/>
    <w:rsid w:val="00525520"/>
    <w:rsid w:val="005E54C0"/>
    <w:rsid w:val="00646EFB"/>
    <w:rsid w:val="00705DA5"/>
    <w:rsid w:val="00740DF4"/>
    <w:rsid w:val="00767398"/>
    <w:rsid w:val="007B4759"/>
    <w:rsid w:val="007E6F2D"/>
    <w:rsid w:val="008932A0"/>
    <w:rsid w:val="00973BDF"/>
    <w:rsid w:val="00A14E6B"/>
    <w:rsid w:val="00AB0DBC"/>
    <w:rsid w:val="00CC487F"/>
    <w:rsid w:val="00D360E3"/>
    <w:rsid w:val="00DE48F1"/>
    <w:rsid w:val="00F23C0C"/>
    <w:rsid w:val="00F949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0C71"/>
  <w15:docId w15:val="{D5A8ADE8-8A58-4E85-9BD0-CBA111C7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B7B65"/>
    <w:pPr>
      <w:spacing w:after="0" w:line="260" w:lineRule="exact"/>
    </w:pPr>
    <w:rPr>
      <w:rFonts w:ascii="Trebuchet MS" w:eastAsia="Times New Roman" w:hAnsi="Trebuchet MS" w:cs="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B7B65"/>
    <w:pPr>
      <w:spacing w:after="200" w:line="276" w:lineRule="auto"/>
      <w:ind w:left="720"/>
      <w:contextualSpacing/>
    </w:pPr>
    <w:rPr>
      <w:rFonts w:asciiTheme="minorHAnsi" w:eastAsiaTheme="minorHAnsi" w:hAnsiTheme="minorHAnsi" w:cstheme="minorBidi"/>
      <w:szCs w:val="22"/>
      <w:lang w:eastAsia="en-US"/>
    </w:rPr>
  </w:style>
  <w:style w:type="paragraph" w:styleId="Zkladntextodsazen">
    <w:name w:val="Body Text Indent"/>
    <w:basedOn w:val="Normln"/>
    <w:link w:val="ZkladntextodsazenChar"/>
    <w:rsid w:val="004B7B65"/>
    <w:pPr>
      <w:widowControl w:val="0"/>
      <w:spacing w:before="120" w:after="120" w:line="240" w:lineRule="auto"/>
      <w:ind w:left="426" w:hanging="426"/>
      <w:jc w:val="both"/>
    </w:pPr>
    <w:rPr>
      <w:rFonts w:ascii="Arial" w:hAnsi="Arial" w:cs="Arial"/>
      <w:snapToGrid w:val="0"/>
      <w:sz w:val="20"/>
    </w:rPr>
  </w:style>
  <w:style w:type="character" w:customStyle="1" w:styleId="ZkladntextodsazenChar">
    <w:name w:val="Základní text odsazený Char"/>
    <w:basedOn w:val="Standardnpsmoodstavce"/>
    <w:link w:val="Zkladntextodsazen"/>
    <w:rsid w:val="004B7B65"/>
    <w:rPr>
      <w:rFonts w:ascii="Arial" w:eastAsia="Times New Roman" w:hAnsi="Arial" w:cs="Arial"/>
      <w:snapToGrid w:val="0"/>
      <w:sz w:val="20"/>
      <w:szCs w:val="20"/>
      <w:lang w:eastAsia="cs-CZ"/>
    </w:rPr>
  </w:style>
  <w:style w:type="paragraph" w:styleId="Zkladntext">
    <w:name w:val="Body Text"/>
    <w:basedOn w:val="Normln"/>
    <w:link w:val="ZkladntextChar"/>
    <w:uiPriority w:val="99"/>
    <w:unhideWhenUsed/>
    <w:rsid w:val="004B7B65"/>
    <w:pPr>
      <w:spacing w:after="120" w:line="276" w:lineRule="auto"/>
    </w:pPr>
    <w:rPr>
      <w:rFonts w:asciiTheme="minorHAnsi" w:eastAsiaTheme="minorHAnsi" w:hAnsiTheme="minorHAnsi" w:cstheme="minorBidi"/>
      <w:szCs w:val="22"/>
      <w:lang w:eastAsia="en-US"/>
    </w:rPr>
  </w:style>
  <w:style w:type="character" w:customStyle="1" w:styleId="ZkladntextChar">
    <w:name w:val="Základní text Char"/>
    <w:basedOn w:val="Standardnpsmoodstavce"/>
    <w:link w:val="Zkladntext"/>
    <w:uiPriority w:val="99"/>
    <w:rsid w:val="004B7B65"/>
  </w:style>
  <w:style w:type="paragraph" w:customStyle="1" w:styleId="1nadpis">
    <w:name w:val="1nadpis"/>
    <w:basedOn w:val="Normln"/>
    <w:qFormat/>
    <w:rsid w:val="004B7B65"/>
    <w:pPr>
      <w:keepNext/>
      <w:numPr>
        <w:numId w:val="2"/>
      </w:numPr>
      <w:pBdr>
        <w:top w:val="single" w:sz="4" w:space="1" w:color="auto"/>
        <w:left w:val="single" w:sz="4" w:space="4" w:color="auto"/>
        <w:bottom w:val="single" w:sz="4" w:space="1" w:color="auto"/>
        <w:right w:val="single" w:sz="4" w:space="4" w:color="auto"/>
      </w:pBdr>
      <w:spacing w:before="480" w:after="240" w:line="240" w:lineRule="auto"/>
      <w:jc w:val="both"/>
      <w:outlineLvl w:val="0"/>
    </w:pPr>
    <w:rPr>
      <w:rFonts w:ascii="Calibri" w:hAnsi="Calibri"/>
      <w:b/>
      <w:bCs/>
      <w:kern w:val="32"/>
      <w:sz w:val="28"/>
      <w:szCs w:val="28"/>
    </w:rPr>
  </w:style>
  <w:style w:type="paragraph" w:customStyle="1" w:styleId="2sltext">
    <w:name w:val="2čísl.text"/>
    <w:basedOn w:val="Zkladntext"/>
    <w:qFormat/>
    <w:rsid w:val="004B7B65"/>
    <w:pPr>
      <w:numPr>
        <w:ilvl w:val="1"/>
        <w:numId w:val="2"/>
      </w:numPr>
      <w:spacing w:before="240" w:after="240" w:line="240" w:lineRule="auto"/>
      <w:jc w:val="both"/>
    </w:pPr>
    <w:rPr>
      <w:rFonts w:ascii="Calibri" w:eastAsia="Times New Roman" w:hAnsi="Calibri" w:cs="Times New Roman"/>
    </w:rPr>
  </w:style>
  <w:style w:type="paragraph" w:customStyle="1" w:styleId="3seznam">
    <w:name w:val="3seznam"/>
    <w:basedOn w:val="Normln"/>
    <w:qFormat/>
    <w:rsid w:val="004B7B65"/>
    <w:pPr>
      <w:numPr>
        <w:ilvl w:val="2"/>
        <w:numId w:val="2"/>
      </w:numPr>
      <w:spacing w:before="120" w:after="120" w:line="240" w:lineRule="auto"/>
      <w:jc w:val="both"/>
    </w:pPr>
    <w:rPr>
      <w:rFonts w:ascii="Calibri" w:eastAsia="Calibri" w:hAnsi="Calibri"/>
      <w:szCs w:val="22"/>
      <w:lang w:eastAsia="en-US"/>
    </w:rPr>
  </w:style>
  <w:style w:type="paragraph" w:customStyle="1" w:styleId="4seznam">
    <w:name w:val="4seznam"/>
    <w:basedOn w:val="Normln"/>
    <w:qFormat/>
    <w:rsid w:val="004B7B65"/>
    <w:pPr>
      <w:numPr>
        <w:ilvl w:val="3"/>
        <w:numId w:val="2"/>
      </w:numPr>
      <w:spacing w:before="120" w:after="120" w:line="240" w:lineRule="auto"/>
      <w:jc w:val="both"/>
    </w:pPr>
    <w:rPr>
      <w:rFonts w:ascii="Calibri" w:eastAsia="Calibri" w:hAnsi="Calibri"/>
      <w:iCs/>
      <w:szCs w:val="22"/>
      <w:lang w:eastAsia="en-US"/>
    </w:rPr>
  </w:style>
  <w:style w:type="character" w:styleId="Hypertextovodkaz">
    <w:name w:val="Hyperlink"/>
    <w:unhideWhenUsed/>
    <w:rsid w:val="00182F91"/>
    <w:rPr>
      <w:color w:val="0000FF"/>
      <w:u w:val="single"/>
    </w:rPr>
  </w:style>
  <w:style w:type="character" w:styleId="Zstupntext">
    <w:name w:val="Placeholder Text"/>
    <w:basedOn w:val="Standardnpsmoodstavce"/>
    <w:uiPriority w:val="99"/>
    <w:semiHidden/>
    <w:rsid w:val="00096777"/>
    <w:rPr>
      <w:color w:val="808080"/>
    </w:rPr>
  </w:style>
  <w:style w:type="character" w:styleId="Sledovanodkaz">
    <w:name w:val="FollowedHyperlink"/>
    <w:basedOn w:val="Standardnpsmoodstavce"/>
    <w:uiPriority w:val="99"/>
    <w:semiHidden/>
    <w:unhideWhenUsed/>
    <w:rsid w:val="00646E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8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zakazky.cz/Profil-Zadavatele/74f211ca-2bc1-4b2a-b371-df3d604ab3aa"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1262</Words>
  <Characters>7452</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jbenes</dc:creator>
  <cp:lastModifiedBy>Kotěra Ondřej</cp:lastModifiedBy>
  <cp:revision>3</cp:revision>
  <dcterms:created xsi:type="dcterms:W3CDTF">2025-09-05T06:10:00Z</dcterms:created>
  <dcterms:modified xsi:type="dcterms:W3CDTF">2025-09-16T07:33:00Z</dcterms:modified>
</cp:coreProperties>
</file>