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7C" w14:textId="73817623" w:rsidR="00B62776" w:rsidRPr="00773012" w:rsidRDefault="00244FB3" w:rsidP="00923A14">
      <w:pPr>
        <w:jc w:val="center"/>
        <w:rPr>
          <w:rFonts w:cstheme="minorHAnsi"/>
          <w:b/>
          <w:sz w:val="32"/>
          <w:szCs w:val="32"/>
        </w:rPr>
      </w:pPr>
      <w:r w:rsidRPr="00773012">
        <w:rPr>
          <w:rFonts w:cstheme="minorHAnsi"/>
          <w:b/>
          <w:sz w:val="32"/>
          <w:szCs w:val="32"/>
        </w:rPr>
        <w:t>FORMULÁŘ NABÍDKY</w:t>
      </w:r>
      <w:r w:rsidR="00773012" w:rsidRPr="00773012">
        <w:rPr>
          <w:rFonts w:cstheme="minorHAnsi"/>
          <w:bCs/>
          <w:vertAlign w:val="superscript"/>
        </w:rPr>
        <w:t>1)</w:t>
      </w:r>
    </w:p>
    <w:p w14:paraId="523260C8" w14:textId="77777777" w:rsidR="00244FB3" w:rsidRPr="00773012" w:rsidRDefault="00244FB3">
      <w:pPr>
        <w:rPr>
          <w:rFonts w:cstheme="minorHAnsi"/>
          <w:b/>
          <w:sz w:val="20"/>
          <w:szCs w:val="20"/>
        </w:rPr>
      </w:pPr>
      <w:r w:rsidRPr="00773012">
        <w:rPr>
          <w:rFonts w:cstheme="minorHAnsi"/>
          <w:b/>
          <w:sz w:val="20"/>
          <w:szCs w:val="20"/>
        </w:rPr>
        <w:t>Identifikace veřejné zakázky</w:t>
      </w:r>
    </w:p>
    <w:p w14:paraId="71B7BB69" w14:textId="1C7601E6" w:rsidR="00244FB3" w:rsidRPr="00773012" w:rsidRDefault="00244FB3" w:rsidP="0071205F">
      <w:pPr>
        <w:ind w:left="2832" w:hanging="2832"/>
        <w:rPr>
          <w:rFonts w:cstheme="minorHAnsi"/>
          <w:b/>
          <w:sz w:val="20"/>
          <w:szCs w:val="20"/>
        </w:rPr>
      </w:pPr>
      <w:r w:rsidRPr="00773012">
        <w:rPr>
          <w:rFonts w:cstheme="minorHAnsi"/>
          <w:sz w:val="20"/>
          <w:szCs w:val="20"/>
        </w:rPr>
        <w:t xml:space="preserve">Název: </w:t>
      </w:r>
      <w:r w:rsidRPr="00773012">
        <w:rPr>
          <w:rFonts w:cstheme="minorHAnsi"/>
          <w:sz w:val="20"/>
          <w:szCs w:val="20"/>
        </w:rPr>
        <w:tab/>
      </w:r>
      <w:r w:rsidR="00FB3365">
        <w:rPr>
          <w:rFonts w:cstheme="minorHAnsi"/>
          <w:b/>
          <w:sz w:val="20"/>
          <w:szCs w:val="20"/>
        </w:rPr>
        <w:t>Stavební úpravy obřadní síně, Valdštejnský zámek, Jičín</w:t>
      </w:r>
    </w:p>
    <w:p w14:paraId="309D946C" w14:textId="274C3899" w:rsidR="00244FB3" w:rsidRPr="00773012" w:rsidRDefault="00244FB3">
      <w:pPr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Druh veřejné zakázky:</w:t>
      </w:r>
      <w:r w:rsidRPr="00773012">
        <w:rPr>
          <w:rFonts w:cstheme="minorHAnsi"/>
          <w:sz w:val="20"/>
          <w:szCs w:val="20"/>
        </w:rPr>
        <w:tab/>
      </w:r>
      <w:r w:rsidR="002C01AF" w:rsidRPr="00773012">
        <w:rPr>
          <w:rFonts w:cstheme="minorHAnsi"/>
          <w:sz w:val="20"/>
          <w:szCs w:val="20"/>
        </w:rPr>
        <w:tab/>
      </w:r>
      <w:r w:rsidR="00936780" w:rsidRPr="00773012">
        <w:rPr>
          <w:rFonts w:cstheme="minorHAnsi"/>
          <w:sz w:val="20"/>
          <w:szCs w:val="20"/>
        </w:rPr>
        <w:t>Stavební práce</w:t>
      </w:r>
    </w:p>
    <w:p w14:paraId="2853AEA7" w14:textId="739C291F" w:rsidR="00244FB3" w:rsidRPr="00773012" w:rsidRDefault="00244FB3">
      <w:pPr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Režim veřejné zakázky:</w:t>
      </w:r>
      <w:r w:rsidR="002C01AF" w:rsidRPr="00773012">
        <w:rPr>
          <w:rFonts w:cstheme="minorHAnsi"/>
          <w:sz w:val="20"/>
          <w:szCs w:val="20"/>
        </w:rPr>
        <w:tab/>
      </w:r>
      <w:r w:rsidRPr="00773012">
        <w:rPr>
          <w:rFonts w:cstheme="minorHAnsi"/>
          <w:sz w:val="20"/>
          <w:szCs w:val="20"/>
        </w:rPr>
        <w:tab/>
      </w:r>
      <w:r w:rsidR="00773012" w:rsidRPr="00773012">
        <w:rPr>
          <w:rFonts w:cstheme="minorHAnsi"/>
          <w:sz w:val="20"/>
          <w:szCs w:val="20"/>
        </w:rPr>
        <w:t>po</w:t>
      </w:r>
      <w:r w:rsidR="00990579" w:rsidRPr="00773012">
        <w:rPr>
          <w:rFonts w:cstheme="minorHAnsi"/>
          <w:sz w:val="20"/>
          <w:szCs w:val="20"/>
        </w:rPr>
        <w:t>dlimitní</w:t>
      </w:r>
    </w:p>
    <w:p w14:paraId="2D601815" w14:textId="1642311C" w:rsidR="002C01AF" w:rsidRPr="00773012" w:rsidRDefault="002C01AF">
      <w:pPr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Druh zadávacího řízení:</w:t>
      </w:r>
      <w:r w:rsidRPr="00773012">
        <w:rPr>
          <w:rFonts w:cstheme="minorHAnsi"/>
          <w:sz w:val="20"/>
          <w:szCs w:val="20"/>
        </w:rPr>
        <w:tab/>
      </w:r>
      <w:r w:rsidRPr="00773012">
        <w:rPr>
          <w:rFonts w:cstheme="minorHAnsi"/>
          <w:sz w:val="20"/>
          <w:szCs w:val="20"/>
        </w:rPr>
        <w:tab/>
      </w:r>
      <w:r w:rsidR="0071205F" w:rsidRPr="00773012">
        <w:rPr>
          <w:rFonts w:cstheme="minorHAnsi"/>
          <w:sz w:val="20"/>
          <w:szCs w:val="20"/>
        </w:rPr>
        <w:t xml:space="preserve">Otevřené </w:t>
      </w:r>
      <w:r w:rsidR="00773012" w:rsidRPr="00773012">
        <w:rPr>
          <w:rFonts w:cstheme="minorHAnsi"/>
          <w:sz w:val="20"/>
          <w:szCs w:val="20"/>
        </w:rPr>
        <w:t>po</w:t>
      </w:r>
      <w:r w:rsidR="0071205F" w:rsidRPr="00773012">
        <w:rPr>
          <w:rFonts w:cstheme="minorHAnsi"/>
          <w:sz w:val="20"/>
          <w:szCs w:val="20"/>
        </w:rPr>
        <w:t>dlimitní</w:t>
      </w:r>
      <w:r w:rsidR="00990579" w:rsidRPr="00773012">
        <w:rPr>
          <w:rFonts w:cstheme="minorHAnsi"/>
          <w:sz w:val="20"/>
          <w:szCs w:val="20"/>
        </w:rPr>
        <w:t xml:space="preserve"> řízení (ZZVZ)</w:t>
      </w:r>
    </w:p>
    <w:p w14:paraId="2080136B" w14:textId="77777777" w:rsidR="0071205F" w:rsidRPr="00773012" w:rsidRDefault="00244FB3" w:rsidP="0071205F">
      <w:pPr>
        <w:spacing w:before="120" w:after="0"/>
        <w:ind w:left="2832" w:hanging="2832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 xml:space="preserve">Adresa </w:t>
      </w:r>
      <w:r w:rsidR="0071205F" w:rsidRPr="00773012">
        <w:rPr>
          <w:rFonts w:cstheme="minorHAnsi"/>
          <w:sz w:val="20"/>
          <w:szCs w:val="20"/>
        </w:rPr>
        <w:t xml:space="preserve">Profilu zadavatele </w:t>
      </w:r>
    </w:p>
    <w:p w14:paraId="5A88A82E" w14:textId="54C177D1" w:rsidR="002C01AF" w:rsidRPr="00773012" w:rsidRDefault="00244FB3" w:rsidP="0071205F">
      <w:pPr>
        <w:spacing w:before="120" w:after="0"/>
        <w:ind w:left="2832" w:hanging="2832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veřejné zakázky:</w:t>
      </w:r>
      <w:r w:rsidRPr="00773012">
        <w:rPr>
          <w:rFonts w:cstheme="minorHAnsi"/>
          <w:sz w:val="20"/>
          <w:szCs w:val="20"/>
        </w:rPr>
        <w:tab/>
      </w:r>
      <w:hyperlink r:id="rId7" w:history="1">
        <w:r w:rsidR="0071205F" w:rsidRPr="00773012">
          <w:rPr>
            <w:rStyle w:val="Hypertextovodkaz"/>
            <w:rFonts w:cstheme="minorHAnsi"/>
            <w:sz w:val="20"/>
            <w:szCs w:val="20"/>
          </w:rPr>
          <w:t>https://www.e-zakazky.cz/Profil-Zadavatele/f0e3a11e-e918-4e79-a7bf-6a5e0d3fb260</w:t>
        </w:r>
      </w:hyperlink>
    </w:p>
    <w:p w14:paraId="3E5B7707" w14:textId="77777777" w:rsidR="00A8256B" w:rsidRPr="00773012" w:rsidRDefault="00A8256B" w:rsidP="00A8256B">
      <w:pPr>
        <w:spacing w:after="0"/>
        <w:rPr>
          <w:rFonts w:cstheme="minorHAnsi"/>
          <w:b/>
          <w:sz w:val="20"/>
          <w:szCs w:val="20"/>
        </w:rPr>
      </w:pPr>
    </w:p>
    <w:p w14:paraId="0907FBBF" w14:textId="77777777" w:rsidR="00773012" w:rsidRPr="00773012" w:rsidRDefault="00773012" w:rsidP="00773012">
      <w:pPr>
        <w:rPr>
          <w:rFonts w:cstheme="minorHAnsi"/>
          <w:sz w:val="20"/>
          <w:szCs w:val="20"/>
        </w:rPr>
      </w:pPr>
      <w:r w:rsidRPr="00773012">
        <w:rPr>
          <w:rFonts w:cstheme="minorHAnsi"/>
          <w:b/>
          <w:sz w:val="20"/>
          <w:szCs w:val="20"/>
        </w:rPr>
        <w:t xml:space="preserve">Identifikační údaje účastníka </w:t>
      </w:r>
      <w:r w:rsidRPr="00773012">
        <w:rPr>
          <w:rFonts w:cstheme="minorHAnsi"/>
          <w:bCs/>
          <w:sz w:val="20"/>
          <w:szCs w:val="20"/>
          <w:vertAlign w:val="superscript"/>
        </w:rPr>
        <w:t>2)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845"/>
      </w:tblGrid>
      <w:tr w:rsidR="00B405B5" w:rsidRPr="0000384D" w14:paraId="43936114" w14:textId="77777777" w:rsidTr="00A021ED">
        <w:tc>
          <w:tcPr>
            <w:tcW w:w="4106" w:type="dxa"/>
          </w:tcPr>
          <w:p w14:paraId="1BB5D422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4D">
              <w:rPr>
                <w:rFonts w:cstheme="minorHAnsi"/>
                <w:b/>
                <w:sz w:val="20"/>
                <w:szCs w:val="20"/>
              </w:rPr>
              <w:t>Název/Obchodní firma/Jméno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2997E75B" w14:textId="77777777" w:rsidR="00B405B5" w:rsidRPr="0000384D" w:rsidRDefault="00B405B5" w:rsidP="00A021E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05B5" w:rsidRPr="0000384D" w14:paraId="0FAB70A5" w14:textId="77777777" w:rsidTr="00A021ED">
        <w:tc>
          <w:tcPr>
            <w:tcW w:w="4106" w:type="dxa"/>
          </w:tcPr>
          <w:p w14:paraId="08002000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Sídlo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07D84A6A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B405B5" w:rsidRPr="0000384D" w14:paraId="0BC0BFA8" w14:textId="77777777" w:rsidTr="00A021ED">
        <w:tc>
          <w:tcPr>
            <w:tcW w:w="4106" w:type="dxa"/>
          </w:tcPr>
          <w:p w14:paraId="3F0D1CE5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IČ (je-li přiděleno)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751A4472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B405B5" w:rsidRPr="0000384D" w14:paraId="6995C4A6" w14:textId="77777777" w:rsidTr="00A021ED">
        <w:tc>
          <w:tcPr>
            <w:tcW w:w="4106" w:type="dxa"/>
          </w:tcPr>
          <w:p w14:paraId="7C85356B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Bankovní spojení a číslo účtu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1D5F3C37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B405B5" w:rsidRPr="0000384D" w14:paraId="422A6A5A" w14:textId="77777777" w:rsidTr="00A021ED">
        <w:tc>
          <w:tcPr>
            <w:tcW w:w="4106" w:type="dxa"/>
          </w:tcPr>
          <w:p w14:paraId="31A5F6C3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00384D">
              <w:rPr>
                <w:rFonts w:cstheme="minorHAnsi"/>
                <w:sz w:val="20"/>
                <w:szCs w:val="20"/>
              </w:rPr>
              <w:t>Dodavatel je malým nebo středním podnikem</w:t>
            </w:r>
            <w:r w:rsidRPr="0000384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46F8643E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B405B5" w:rsidRPr="0000384D" w14:paraId="76F2A7A5" w14:textId="77777777" w:rsidTr="00A021ED">
        <w:tc>
          <w:tcPr>
            <w:tcW w:w="4106" w:type="dxa"/>
          </w:tcPr>
          <w:p w14:paraId="703ED1A3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Osoba oprávněná jednat za dodavatele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34FD5D57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B405B5" w:rsidRPr="0000384D" w14:paraId="668B5C97" w14:textId="77777777" w:rsidTr="00A021ED">
        <w:tc>
          <w:tcPr>
            <w:tcW w:w="4106" w:type="dxa"/>
          </w:tcPr>
          <w:p w14:paraId="56166B5D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Kontaktní osoba ve věci nabídky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3521A388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B405B5" w:rsidRPr="0000384D" w14:paraId="2CEE243C" w14:textId="77777777" w:rsidTr="00A021ED">
        <w:tc>
          <w:tcPr>
            <w:tcW w:w="4106" w:type="dxa"/>
          </w:tcPr>
          <w:p w14:paraId="0B6BF1F0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Telefonní číslo kontaktní osoby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472D38F0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B405B5" w:rsidRPr="0000384D" w14:paraId="189273C3" w14:textId="77777777" w:rsidTr="00A021ED">
        <w:tc>
          <w:tcPr>
            <w:tcW w:w="4106" w:type="dxa"/>
          </w:tcPr>
          <w:p w14:paraId="46F0CB7E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E-mail kontaktní osoby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1EBB755F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B405B5" w:rsidRPr="0000384D" w14:paraId="15A4D090" w14:textId="77777777" w:rsidTr="00A021ED">
        <w:tc>
          <w:tcPr>
            <w:tcW w:w="4106" w:type="dxa"/>
            <w:vAlign w:val="center"/>
          </w:tcPr>
          <w:p w14:paraId="456FC6CC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Účastník podává nabídku ve sdružení</w:t>
            </w:r>
          </w:p>
        </w:tc>
        <w:tc>
          <w:tcPr>
            <w:tcW w:w="4111" w:type="dxa"/>
            <w:shd w:val="clear" w:color="auto" w:fill="FFFF00"/>
          </w:tcPr>
          <w:p w14:paraId="6C2A5A78" w14:textId="77777777" w:rsidR="00B405B5" w:rsidRDefault="00B405B5" w:rsidP="00A0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– uvést druhého účastníka sdružení</w:t>
            </w:r>
          </w:p>
          <w:p w14:paraId="2FDDB00C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FB3365">
              <w:rPr>
                <w:rFonts w:ascii="Tahoma" w:hAnsi="Tahoma"/>
              </w:rPr>
            </w:r>
            <w:r w:rsidR="00FB3365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845" w:type="dxa"/>
            <w:shd w:val="clear" w:color="auto" w:fill="FFFF00"/>
          </w:tcPr>
          <w:p w14:paraId="66B778F9" w14:textId="77777777" w:rsidR="00B405B5" w:rsidRDefault="00B405B5" w:rsidP="00A0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</w:p>
          <w:p w14:paraId="27A8E6A3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FB3365">
              <w:rPr>
                <w:rFonts w:ascii="Tahoma" w:hAnsi="Tahoma"/>
              </w:rPr>
            </w:r>
            <w:r w:rsidR="00FB3365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405B5" w:rsidRPr="0000384D" w14:paraId="38BC7D8D" w14:textId="77777777" w:rsidTr="00A021ED">
        <w:tc>
          <w:tcPr>
            <w:tcW w:w="4106" w:type="dxa"/>
          </w:tcPr>
          <w:p w14:paraId="6EE1D384" w14:textId="77777777" w:rsidR="00B405B5" w:rsidRPr="0000384D" w:rsidRDefault="00B405B5" w:rsidP="00A021ED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Účastník prokazuje určitou část kvalifikace poddodavatelem</w:t>
            </w:r>
          </w:p>
        </w:tc>
        <w:tc>
          <w:tcPr>
            <w:tcW w:w="4111" w:type="dxa"/>
            <w:shd w:val="clear" w:color="auto" w:fill="FFFF00"/>
          </w:tcPr>
          <w:p w14:paraId="687C596D" w14:textId="77777777" w:rsidR="00B405B5" w:rsidRDefault="00B405B5" w:rsidP="00A0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– uvést poddodavatele a jakou část kvalifikace jím prokazuje</w:t>
            </w:r>
          </w:p>
          <w:p w14:paraId="057F88C9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FB3365">
              <w:rPr>
                <w:rFonts w:ascii="Tahoma" w:hAnsi="Tahoma"/>
              </w:rPr>
            </w:r>
            <w:r w:rsidR="00FB3365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845" w:type="dxa"/>
            <w:shd w:val="clear" w:color="auto" w:fill="FFFF00"/>
          </w:tcPr>
          <w:p w14:paraId="08AF46DD" w14:textId="77777777" w:rsidR="00B405B5" w:rsidRDefault="00B405B5" w:rsidP="00A0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</w:p>
          <w:p w14:paraId="473E3678" w14:textId="77777777" w:rsidR="00B405B5" w:rsidRPr="0000384D" w:rsidRDefault="00B405B5" w:rsidP="00A021ED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FB3365">
              <w:rPr>
                <w:rFonts w:ascii="Tahoma" w:hAnsi="Tahoma"/>
              </w:rPr>
            </w:r>
            <w:r w:rsidR="00FB3365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</w:tr>
    </w:tbl>
    <w:p w14:paraId="5562572D" w14:textId="77777777" w:rsidR="00773012" w:rsidRPr="00773012" w:rsidRDefault="00773012" w:rsidP="00773012">
      <w:pPr>
        <w:pStyle w:val="Textpoznpodarou"/>
        <w:spacing w:before="60"/>
        <w:rPr>
          <w:rFonts w:asciiTheme="minorHAnsi" w:hAnsiTheme="minorHAnsi" w:cstheme="minorHAnsi"/>
          <w:sz w:val="16"/>
          <w:szCs w:val="16"/>
        </w:rPr>
      </w:pPr>
    </w:p>
    <w:p w14:paraId="09591DBD" w14:textId="523E5A68" w:rsidR="00773012" w:rsidRDefault="00773012" w:rsidP="00773012">
      <w:pPr>
        <w:pStyle w:val="Textpoznpodarou"/>
        <w:spacing w:before="60"/>
        <w:rPr>
          <w:rFonts w:asciiTheme="minorHAnsi" w:hAnsiTheme="minorHAnsi" w:cstheme="minorHAnsi"/>
          <w:sz w:val="16"/>
          <w:szCs w:val="16"/>
        </w:rPr>
      </w:pPr>
      <w:r w:rsidRPr="00773012">
        <w:rPr>
          <w:rFonts w:asciiTheme="minorHAnsi" w:hAnsiTheme="minorHAnsi" w:cstheme="minorHAnsi"/>
          <w:sz w:val="16"/>
          <w:szCs w:val="16"/>
        </w:rPr>
        <w:t>1)Účelem formuláře nabídky je zjednodušení zpracování nabídky a posouzení splnění podmínek účasti dodavatele v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773012">
        <w:rPr>
          <w:rFonts w:asciiTheme="minorHAnsi" w:hAnsiTheme="minorHAnsi" w:cstheme="minorHAnsi"/>
          <w:sz w:val="16"/>
          <w:szCs w:val="16"/>
        </w:rPr>
        <w:t>zadávacím</w:t>
      </w:r>
    </w:p>
    <w:p w14:paraId="6AD12077" w14:textId="5690BABF" w:rsidR="00773012" w:rsidRPr="00773012" w:rsidRDefault="00773012" w:rsidP="00773012">
      <w:pPr>
        <w:pStyle w:val="Textpoznpodarou"/>
        <w:spacing w:before="60"/>
        <w:rPr>
          <w:rFonts w:asciiTheme="minorHAnsi" w:hAnsiTheme="minorHAnsi" w:cstheme="minorHAnsi"/>
          <w:sz w:val="16"/>
          <w:szCs w:val="16"/>
        </w:rPr>
      </w:pPr>
      <w:r w:rsidRPr="00773012">
        <w:rPr>
          <w:rFonts w:asciiTheme="minorHAnsi" w:hAnsiTheme="minorHAnsi" w:cstheme="minorHAnsi"/>
          <w:sz w:val="16"/>
          <w:szCs w:val="16"/>
        </w:rPr>
        <w:t>řízení, proto zadavatel doporučuje jeho použití. Dodavatel může formulář nabídky nahradit v nabídce jinými rovnocennými</w:t>
      </w:r>
    </w:p>
    <w:p w14:paraId="73D75E5A" w14:textId="77777777" w:rsidR="00773012" w:rsidRPr="00773012" w:rsidRDefault="00773012" w:rsidP="00773012">
      <w:pPr>
        <w:pStyle w:val="Textpoznpodarou"/>
        <w:spacing w:before="60"/>
        <w:rPr>
          <w:rFonts w:asciiTheme="minorHAnsi" w:hAnsiTheme="minorHAnsi" w:cstheme="minorHAnsi"/>
          <w:sz w:val="16"/>
          <w:szCs w:val="16"/>
        </w:rPr>
      </w:pPr>
      <w:r w:rsidRPr="00773012">
        <w:rPr>
          <w:rFonts w:asciiTheme="minorHAnsi" w:hAnsiTheme="minorHAnsi" w:cstheme="minorHAnsi"/>
          <w:sz w:val="16"/>
          <w:szCs w:val="16"/>
        </w:rPr>
        <w:t>doklady. Pokud dodavatel nepoužije formulář nabídky, musí jím předložené rovnocenné doklady zahrnovat čestná prohlášení</w:t>
      </w:r>
    </w:p>
    <w:p w14:paraId="284B9CE8" w14:textId="77777777" w:rsidR="00773012" w:rsidRPr="00773012" w:rsidRDefault="00773012" w:rsidP="00773012">
      <w:pPr>
        <w:pStyle w:val="Textpoznpodarou"/>
        <w:spacing w:before="60"/>
        <w:rPr>
          <w:rFonts w:asciiTheme="minorHAnsi" w:hAnsiTheme="minorHAnsi" w:cstheme="minorHAnsi"/>
          <w:sz w:val="16"/>
          <w:szCs w:val="16"/>
        </w:rPr>
      </w:pPr>
      <w:r w:rsidRPr="00773012">
        <w:rPr>
          <w:rFonts w:asciiTheme="minorHAnsi" w:hAnsiTheme="minorHAnsi" w:cstheme="minorHAnsi"/>
          <w:sz w:val="16"/>
          <w:szCs w:val="16"/>
        </w:rPr>
        <w:t>podle bodu 1.6.1 a bodu U odst. 1 zadávací dokumentace a dokument obsahující údaje v rozsahu prvního listu formuláře nabídky.</w:t>
      </w:r>
    </w:p>
    <w:p w14:paraId="77CF2DA5" w14:textId="77777777" w:rsidR="00773012" w:rsidRPr="00773012" w:rsidRDefault="00773012" w:rsidP="00773012">
      <w:pPr>
        <w:pStyle w:val="Textpoznpodarou"/>
        <w:spacing w:before="60"/>
        <w:rPr>
          <w:rFonts w:asciiTheme="minorHAnsi" w:hAnsiTheme="minorHAnsi" w:cstheme="minorHAnsi"/>
          <w:sz w:val="16"/>
          <w:szCs w:val="16"/>
        </w:rPr>
      </w:pPr>
      <w:r w:rsidRPr="00773012">
        <w:rPr>
          <w:rFonts w:asciiTheme="minorHAnsi" w:hAnsiTheme="minorHAnsi" w:cstheme="minorHAnsi"/>
          <w:sz w:val="16"/>
          <w:szCs w:val="16"/>
        </w:rPr>
        <w:t>Formulář nabídky není uzamčen pro jakékoliv obsahové změny, zadavatel však doporučuje, aby dodavatel upravoval pouze žlutě</w:t>
      </w:r>
    </w:p>
    <w:p w14:paraId="62170A13" w14:textId="77777777" w:rsidR="00773012" w:rsidRPr="00773012" w:rsidRDefault="00773012" w:rsidP="00773012">
      <w:pPr>
        <w:pStyle w:val="Textpoznpodarou"/>
        <w:spacing w:before="60"/>
        <w:rPr>
          <w:rFonts w:asciiTheme="minorHAnsi" w:hAnsiTheme="minorHAnsi" w:cstheme="minorHAnsi"/>
          <w:sz w:val="16"/>
          <w:szCs w:val="16"/>
        </w:rPr>
      </w:pPr>
      <w:r w:rsidRPr="00773012">
        <w:rPr>
          <w:rFonts w:asciiTheme="minorHAnsi" w:hAnsiTheme="minorHAnsi" w:cstheme="minorHAnsi"/>
          <w:sz w:val="16"/>
          <w:szCs w:val="16"/>
        </w:rPr>
        <w:t>vyznačená pole.</w:t>
      </w:r>
    </w:p>
    <w:p w14:paraId="28EA73EA" w14:textId="77777777" w:rsidR="00773012" w:rsidRPr="00773012" w:rsidRDefault="00773012" w:rsidP="00773012">
      <w:pPr>
        <w:pStyle w:val="Textpoznpodarou"/>
        <w:spacing w:before="60"/>
        <w:rPr>
          <w:rFonts w:asciiTheme="minorHAnsi" w:hAnsiTheme="minorHAnsi" w:cstheme="minorHAnsi"/>
          <w:sz w:val="16"/>
          <w:szCs w:val="16"/>
        </w:rPr>
      </w:pPr>
    </w:p>
    <w:p w14:paraId="456D98E5" w14:textId="77777777" w:rsidR="00773012" w:rsidRPr="00773012" w:rsidRDefault="00773012" w:rsidP="00773012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16"/>
          <w:szCs w:val="16"/>
        </w:rPr>
      </w:pPr>
      <w:r w:rsidRPr="00773012">
        <w:rPr>
          <w:rFonts w:cstheme="minorHAnsi"/>
          <w:sz w:val="16"/>
          <w:szCs w:val="16"/>
        </w:rPr>
        <w:t xml:space="preserve">2) V případě společné účasti (dále též „společnosti“) více dodavatelů (dále též „společníků“) se vyplní identifikační údaje všech společníků a zároveň </w:t>
      </w:r>
      <w:bookmarkStart w:id="0" w:name="_Hlk86066187"/>
      <w:r w:rsidRPr="00773012">
        <w:rPr>
          <w:rFonts w:cstheme="minorHAnsi"/>
          <w:sz w:val="16"/>
          <w:szCs w:val="16"/>
        </w:rPr>
        <w:t>se uvede, který ze společníků je oprávněn zastupovat společnost jako vedoucí společník.</w:t>
      </w:r>
    </w:p>
    <w:p w14:paraId="188F6E92" w14:textId="77777777" w:rsidR="00773012" w:rsidRPr="00773012" w:rsidRDefault="00773012" w:rsidP="00773012">
      <w:pPr>
        <w:pStyle w:val="Textpoznpodarou"/>
        <w:rPr>
          <w:rFonts w:asciiTheme="minorHAnsi" w:hAnsiTheme="minorHAnsi" w:cstheme="minorHAnsi"/>
          <w:sz w:val="16"/>
          <w:szCs w:val="16"/>
        </w:rPr>
      </w:pPr>
    </w:p>
    <w:bookmarkEnd w:id="0"/>
    <w:p w14:paraId="18D72014" w14:textId="77777777" w:rsidR="00B405B5" w:rsidRDefault="00773012" w:rsidP="00B405B5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16"/>
          <w:szCs w:val="16"/>
        </w:rPr>
      </w:pPr>
      <w:r w:rsidRPr="00773012">
        <w:rPr>
          <w:rFonts w:cstheme="minorHAnsi"/>
          <w:sz w:val="16"/>
          <w:szCs w:val="16"/>
        </w:rPr>
        <w:t xml:space="preserve">3) Dodavatel vyplní „ANO“ pouze v případě, že je malým nebo středním podnikem ve smyslu doporučení Komise 2003/361/ES o definici mikropodniků, malých a středních podniků. Bližší informace včetně českého znění uvedeného doporučení jsou uvedeny v Uživatelské příručce k definici malých a středních podniků, která je dostupná na adrese </w:t>
      </w:r>
      <w:hyperlink r:id="rId8" w:history="1">
        <w:r w:rsidRPr="00773012">
          <w:rPr>
            <w:rStyle w:val="Hypertextovodkaz"/>
            <w:rFonts w:cstheme="minorHAnsi"/>
            <w:sz w:val="16"/>
            <w:szCs w:val="16"/>
          </w:rPr>
          <w:t>https://publications.europa.eu/cs</w:t>
        </w:r>
      </w:hyperlink>
      <w:r w:rsidRPr="00773012">
        <w:rPr>
          <w:rFonts w:cstheme="minorHAnsi"/>
          <w:sz w:val="16"/>
          <w:szCs w:val="16"/>
        </w:rPr>
        <w:t>.</w:t>
      </w:r>
    </w:p>
    <w:p w14:paraId="23624C87" w14:textId="4CDB72CA" w:rsidR="0084502C" w:rsidRPr="000E74E6" w:rsidRDefault="0084502C" w:rsidP="00FB3365">
      <w:pPr>
        <w:pStyle w:val="Defaul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bookmarkStart w:id="1" w:name="_Hlk121754143"/>
      <w:r w:rsidRPr="00054FCB">
        <w:rPr>
          <w:rFonts w:asciiTheme="minorHAnsi" w:hAnsiTheme="minorHAnsi" w:cstheme="minorHAnsi"/>
          <w:b/>
          <w:bCs/>
          <w:sz w:val="20"/>
          <w:szCs w:val="20"/>
        </w:rPr>
        <w:lastRenderedPageBreak/>
        <w:t>Veřejná zakázka je realizována v souladu se zákonem č. 134/2016 Sb., o zadávání veřejných zakázek, ve znění účinném v době zahájení zadávacího řízení</w:t>
      </w:r>
      <w:r w:rsidR="00FB3365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bookmarkEnd w:id="1"/>
    <w:p w14:paraId="7C5C1382" w14:textId="77777777" w:rsidR="003322D8" w:rsidRDefault="003322D8" w:rsidP="00302F8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327FAA2E" w14:textId="511A6330" w:rsidR="00607402" w:rsidRPr="00773012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73012">
        <w:rPr>
          <w:rFonts w:cstheme="minorHAnsi"/>
          <w:sz w:val="20"/>
          <w:szCs w:val="20"/>
        </w:rPr>
        <w:t>Pole, u kterých se předpokládá doplnění informací účastníkem, jsou žlutě vyznačena</w:t>
      </w:r>
      <w:r w:rsidR="000D563B" w:rsidRPr="00773012">
        <w:rPr>
          <w:rFonts w:cstheme="minorHAnsi"/>
          <w:sz w:val="20"/>
          <w:szCs w:val="20"/>
        </w:rPr>
        <w:t>.</w:t>
      </w:r>
      <w:r w:rsidRPr="00773012">
        <w:rPr>
          <w:rFonts w:cstheme="minorHAnsi"/>
          <w:sz w:val="20"/>
          <w:szCs w:val="20"/>
        </w:rPr>
        <w:t xml:space="preserve"> </w:t>
      </w:r>
      <w:r w:rsidRPr="00773012">
        <w:rPr>
          <w:rFonts w:cstheme="minorHAnsi"/>
          <w:b/>
          <w:bCs/>
          <w:sz w:val="20"/>
          <w:szCs w:val="20"/>
        </w:rPr>
        <w:t>Účastník v nabídce předloží</w:t>
      </w:r>
      <w:r w:rsidR="00607402" w:rsidRPr="00773012">
        <w:rPr>
          <w:rFonts w:cstheme="minorHAnsi"/>
          <w:b/>
          <w:bCs/>
          <w:sz w:val="20"/>
          <w:szCs w:val="20"/>
        </w:rPr>
        <w:t>:</w:t>
      </w:r>
    </w:p>
    <w:p w14:paraId="45BA4772" w14:textId="16D3B922" w:rsidR="00302F8B" w:rsidRPr="00773012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73012">
        <w:rPr>
          <w:rFonts w:cstheme="minorHAnsi"/>
          <w:b/>
          <w:bCs/>
          <w:sz w:val="20"/>
          <w:szCs w:val="20"/>
        </w:rPr>
        <w:t xml:space="preserve">tento vyplněný </w:t>
      </w:r>
      <w:r w:rsidR="00425CC7" w:rsidRPr="00773012">
        <w:rPr>
          <w:rFonts w:cstheme="minorHAnsi"/>
          <w:b/>
          <w:bCs/>
          <w:sz w:val="20"/>
          <w:szCs w:val="20"/>
        </w:rPr>
        <w:t>formulář</w:t>
      </w:r>
    </w:p>
    <w:p w14:paraId="67617CF6" w14:textId="7093FD5C" w:rsidR="00607402" w:rsidRPr="0077301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73012">
        <w:rPr>
          <w:rFonts w:cstheme="minorHAnsi"/>
          <w:b/>
          <w:bCs/>
          <w:sz w:val="20"/>
          <w:szCs w:val="20"/>
        </w:rPr>
        <w:t>oceněný soupis prací</w:t>
      </w:r>
    </w:p>
    <w:p w14:paraId="786B9ADE" w14:textId="19CF803C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73012">
        <w:rPr>
          <w:rFonts w:cstheme="minorHAnsi"/>
          <w:b/>
          <w:bCs/>
          <w:sz w:val="20"/>
          <w:szCs w:val="20"/>
        </w:rPr>
        <w:t>smlouvu</w:t>
      </w:r>
      <w:r w:rsidR="00BA15B2" w:rsidRPr="00773012">
        <w:rPr>
          <w:rFonts w:cstheme="minorHAnsi"/>
          <w:b/>
          <w:bCs/>
          <w:sz w:val="20"/>
          <w:szCs w:val="20"/>
        </w:rPr>
        <w:t xml:space="preserve"> o </w:t>
      </w:r>
      <w:r w:rsidR="002F1B3E" w:rsidRPr="00773012">
        <w:rPr>
          <w:rFonts w:cstheme="minorHAnsi"/>
          <w:b/>
          <w:bCs/>
          <w:sz w:val="20"/>
          <w:szCs w:val="20"/>
        </w:rPr>
        <w:t>dílo</w:t>
      </w:r>
      <w:r w:rsidR="007448B7" w:rsidRPr="00773012">
        <w:rPr>
          <w:rFonts w:cstheme="minorHAnsi"/>
          <w:b/>
          <w:bCs/>
          <w:sz w:val="20"/>
          <w:szCs w:val="20"/>
        </w:rPr>
        <w:t xml:space="preserve"> </w:t>
      </w:r>
    </w:p>
    <w:p w14:paraId="2139BA02" w14:textId="631C3188" w:rsidR="00607402" w:rsidRPr="00891516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891516">
        <w:rPr>
          <w:rFonts w:cstheme="minorHAnsi"/>
          <w:b/>
          <w:bCs/>
          <w:sz w:val="20"/>
          <w:szCs w:val="20"/>
        </w:rPr>
        <w:t>harmonogram prací</w:t>
      </w:r>
    </w:p>
    <w:p w14:paraId="4BA508FF" w14:textId="524B8707" w:rsidR="00891516" w:rsidRPr="00891516" w:rsidRDefault="00891516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891516">
        <w:rPr>
          <w:rFonts w:cstheme="minorHAnsi"/>
          <w:b/>
          <w:bCs/>
          <w:sz w:val="20"/>
          <w:szCs w:val="20"/>
        </w:rPr>
        <w:t>finanční harmonogram</w:t>
      </w:r>
    </w:p>
    <w:p w14:paraId="03735557" w14:textId="77777777" w:rsidR="00933225" w:rsidRPr="00933225" w:rsidRDefault="00933225" w:rsidP="00933225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</w:p>
    <w:p w14:paraId="1653BD8E" w14:textId="77777777" w:rsidR="00302F8B" w:rsidRPr="00773012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cstheme="minorHAnsi"/>
          <w:b/>
          <w:sz w:val="20"/>
          <w:szCs w:val="20"/>
        </w:rPr>
      </w:pPr>
      <w:r w:rsidRPr="00773012">
        <w:rPr>
          <w:rFonts w:cstheme="minorHAnsi"/>
          <w:b/>
          <w:sz w:val="20"/>
          <w:szCs w:val="20"/>
        </w:rPr>
        <w:t>ÚVODNÍ PROHLÁŠENÍ ÚČASTNÍKA</w:t>
      </w:r>
    </w:p>
    <w:p w14:paraId="259B9B99" w14:textId="77777777" w:rsidR="00302F8B" w:rsidRPr="00773012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sz w:val="20"/>
          <w:szCs w:val="20"/>
        </w:rPr>
      </w:pPr>
      <w:r w:rsidRPr="00773012">
        <w:rPr>
          <w:rFonts w:cstheme="minorHAnsi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773012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szCs w:val="20"/>
        </w:rPr>
      </w:pPr>
      <w:r w:rsidRPr="00773012">
        <w:rPr>
          <w:rFonts w:cstheme="minorHAnsi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773012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773012">
        <w:rPr>
          <w:rFonts w:cstheme="minorHAnsi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773012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773012">
        <w:rPr>
          <w:rFonts w:cstheme="minorHAnsi"/>
          <w:color w:val="000000"/>
          <w:sz w:val="20"/>
          <w:szCs w:val="20"/>
        </w:rPr>
        <w:t>přijímá elektronický nástroj E-ZAK</w:t>
      </w:r>
      <w:r w:rsidR="00186B58" w:rsidRPr="00773012">
        <w:rPr>
          <w:rFonts w:cstheme="minorHAnsi"/>
          <w:color w:val="000000"/>
          <w:sz w:val="20"/>
          <w:szCs w:val="20"/>
        </w:rPr>
        <w:t>AZKY</w:t>
      </w:r>
      <w:r w:rsidRPr="00773012">
        <w:rPr>
          <w:rFonts w:cstheme="minorHAnsi"/>
          <w:color w:val="000000"/>
          <w:sz w:val="20"/>
          <w:szCs w:val="20"/>
        </w:rPr>
        <w:t xml:space="preserve"> jako</w:t>
      </w:r>
      <w:r w:rsidR="00FE0A25" w:rsidRPr="00773012">
        <w:rPr>
          <w:rFonts w:cstheme="minorHAnsi"/>
          <w:color w:val="000000"/>
          <w:sz w:val="20"/>
          <w:szCs w:val="20"/>
        </w:rPr>
        <w:t xml:space="preserve"> jeden z prostředků</w:t>
      </w:r>
      <w:r w:rsidRPr="00773012">
        <w:rPr>
          <w:rFonts w:cstheme="minorHAnsi"/>
          <w:color w:val="000000"/>
          <w:sz w:val="20"/>
          <w:szCs w:val="20"/>
        </w:rPr>
        <w:t xml:space="preserve"> komunikace v</w:t>
      </w:r>
      <w:r w:rsidR="002C01AF" w:rsidRPr="00773012">
        <w:rPr>
          <w:rFonts w:cstheme="minorHAnsi"/>
          <w:color w:val="000000"/>
          <w:sz w:val="20"/>
          <w:szCs w:val="20"/>
        </w:rPr>
        <w:t xml:space="preserve"> zadávacím</w:t>
      </w:r>
      <w:r w:rsidRPr="00773012">
        <w:rPr>
          <w:rFonts w:cstheme="minorHAnsi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773012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je</w:t>
      </w:r>
      <w:r w:rsidR="002C26D2" w:rsidRPr="00773012">
        <w:rPr>
          <w:rFonts w:cstheme="minorHAnsi"/>
          <w:sz w:val="20"/>
          <w:szCs w:val="20"/>
        </w:rPr>
        <w:t xml:space="preserve"> si</w:t>
      </w:r>
      <w:r w:rsidRPr="00773012">
        <w:rPr>
          <w:rFonts w:cstheme="minorHAnsi"/>
          <w:sz w:val="20"/>
          <w:szCs w:val="20"/>
        </w:rPr>
        <w:t xml:space="preserve"> vědom toho, že registrace do elektronického nástroje</w:t>
      </w:r>
      <w:r w:rsidR="003005D6" w:rsidRPr="00773012">
        <w:rPr>
          <w:rFonts w:cstheme="minorHAnsi"/>
          <w:sz w:val="20"/>
          <w:szCs w:val="20"/>
        </w:rPr>
        <w:t xml:space="preserve"> E-ZAKAZKY</w:t>
      </w:r>
      <w:r w:rsidRPr="00773012">
        <w:rPr>
          <w:rFonts w:cstheme="minorHAnsi"/>
          <w:sz w:val="20"/>
          <w:szCs w:val="20"/>
        </w:rPr>
        <w:t xml:space="preserve"> potrvá až 3 pracovní dny,</w:t>
      </w:r>
    </w:p>
    <w:p w14:paraId="18AB0F64" w14:textId="77777777" w:rsidR="00186B58" w:rsidRPr="00773012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773012" w:rsidRDefault="00186B58" w:rsidP="00302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D6A3E68" w14:textId="77777777" w:rsidR="00302F8B" w:rsidRPr="00773012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773012">
        <w:rPr>
          <w:rFonts w:cstheme="minorHAnsi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773012" w:rsidRDefault="00860B96" w:rsidP="00860B9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Účastník čestně prohlašuje, že</w:t>
      </w:r>
    </w:p>
    <w:p w14:paraId="49348EB6" w14:textId="77777777" w:rsidR="00860B96" w:rsidRPr="00773012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splňuje veškeré požadavky zadavatele na předmět veřejné zakázky, a že</w:t>
      </w:r>
    </w:p>
    <w:p w14:paraId="0766A5A9" w14:textId="3733BC61" w:rsidR="0084502C" w:rsidRDefault="00860B96" w:rsidP="0089151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56CEA1AA" w14:textId="77777777" w:rsidR="00891516" w:rsidRPr="00891516" w:rsidRDefault="00891516" w:rsidP="00891516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14:paraId="04C68A6A" w14:textId="77777777" w:rsidR="00936780" w:rsidRPr="00773012" w:rsidRDefault="00936780" w:rsidP="0093678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773012">
        <w:rPr>
          <w:rFonts w:cstheme="minorHAnsi"/>
          <w:b/>
          <w:sz w:val="20"/>
          <w:szCs w:val="20"/>
        </w:rPr>
        <w:t>PROHLÁŠENÍ K ODPOVĚDNÉMU ZADÁVÁNÍ A PLNĚNÍ VEŘEJNÉ ZAKÁZKY</w:t>
      </w:r>
    </w:p>
    <w:p w14:paraId="4FB8A6E6" w14:textId="77777777" w:rsidR="00936780" w:rsidRPr="00773012" w:rsidRDefault="00936780" w:rsidP="00936780">
      <w:pPr>
        <w:pStyle w:val="Odstavecseseznamem"/>
        <w:spacing w:before="120" w:line="288" w:lineRule="auto"/>
        <w:ind w:left="0"/>
        <w:contextualSpacing w:val="0"/>
        <w:jc w:val="both"/>
        <w:rPr>
          <w:rFonts w:cstheme="minorHAnsi"/>
          <w:bCs/>
          <w:sz w:val="20"/>
          <w:szCs w:val="20"/>
        </w:rPr>
      </w:pPr>
      <w:r w:rsidRPr="00773012">
        <w:rPr>
          <w:rFonts w:cstheme="minorHAnsi"/>
          <w:bCs/>
          <w:sz w:val="20"/>
          <w:szCs w:val="20"/>
        </w:rPr>
        <w:t>Obecné prohlášení zadavatele:</w:t>
      </w:r>
    </w:p>
    <w:p w14:paraId="79E7ADB4" w14:textId="77777777" w:rsidR="00936780" w:rsidRPr="00773012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47FFBEA9" w14:textId="77777777" w:rsidR="00936780" w:rsidRPr="00773012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 xml:space="preserve">Mezi základní hodnoty města Jičína patří odpovědnost ve vztahu k regionu, krajině, lidem i obecně společnosti. V tomto směru definuje i své priority ve svých veřejných zakázkách a akcentuje tím témata důstojných pracovních </w:t>
      </w:r>
      <w:r w:rsidRPr="00773012">
        <w:rPr>
          <w:rFonts w:cstheme="minorHAnsi"/>
          <w:sz w:val="20"/>
          <w:szCs w:val="20"/>
        </w:rPr>
        <w:lastRenderedPageBreak/>
        <w:t>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3942455E" w14:textId="77777777" w:rsidR="00936780" w:rsidRPr="00773012" w:rsidRDefault="00936780" w:rsidP="00936780">
      <w:pPr>
        <w:pStyle w:val="Odstavecseseznamem"/>
        <w:spacing w:after="0"/>
        <w:contextualSpacing w:val="0"/>
        <w:jc w:val="both"/>
        <w:rPr>
          <w:rFonts w:cstheme="minorHAnsi"/>
          <w:sz w:val="20"/>
          <w:szCs w:val="20"/>
          <w:highlight w:val="cyan"/>
        </w:rPr>
      </w:pPr>
    </w:p>
    <w:p w14:paraId="3E6BF72C" w14:textId="77777777" w:rsidR="00936780" w:rsidRPr="00773012" w:rsidRDefault="00936780" w:rsidP="00936780">
      <w:pPr>
        <w:pStyle w:val="Odstavecseseznamem"/>
        <w:spacing w:after="120" w:line="288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Čestné prohlášení účastníka:</w:t>
      </w:r>
    </w:p>
    <w:p w14:paraId="4EF62C86" w14:textId="77777777" w:rsidR="00936780" w:rsidRPr="00773012" w:rsidRDefault="00936780" w:rsidP="00936780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2E9AC274" w14:textId="0A3C4F23" w:rsidR="00BA433A" w:rsidRPr="00773012" w:rsidRDefault="00BA433A" w:rsidP="00BA433A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bookmarkStart w:id="2" w:name="_Hlk71126140"/>
      <w:bookmarkStart w:id="3" w:name="_Hlk121755420"/>
      <w:r w:rsidRPr="00773012">
        <w:rPr>
          <w:rFonts w:cstheme="minorHAnsi"/>
          <w:sz w:val="20"/>
          <w:szCs w:val="20"/>
        </w:rPr>
        <w:t>důstojné pracovní podmínky, plnění povinností vyplývající z právních předpisů České republiky, zejména pak z předpisů pracovněprávních ve svém dodavatelském řetězci zejména neumožní výkon nelegální práce vymezený v ustanovení § 5 písm. e) zákona č. 435/2004 Sb., o zaměstnanosti, ve znění pozdějších předpisů a bezpečnosti ochrany zdraví při práci, a to vůči všem osobám, které se na plnění smlouvy budou podílet; plnění těchto povinností zajistí účastník i u svých poddodavatelů;</w:t>
      </w:r>
    </w:p>
    <w:bookmarkEnd w:id="2"/>
    <w:p w14:paraId="6B88DDFA" w14:textId="77777777" w:rsidR="00936780" w:rsidRPr="00773012" w:rsidRDefault="00936780" w:rsidP="00936780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7CB8B2E8" w14:textId="0D5E29F4" w:rsidR="00936780" w:rsidRDefault="00936780" w:rsidP="00936780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eliminaci dopadů na životní prostředí ve snaze o trvale udržitelný rozvoj</w:t>
      </w:r>
      <w:r w:rsidR="005C638A">
        <w:rPr>
          <w:rFonts w:cstheme="minorHAnsi"/>
          <w:sz w:val="20"/>
          <w:szCs w:val="20"/>
        </w:rPr>
        <w:t>;</w:t>
      </w:r>
    </w:p>
    <w:p w14:paraId="4A300D6F" w14:textId="75A05166" w:rsidR="00891516" w:rsidRDefault="005C638A" w:rsidP="00891516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plnou a</w:t>
      </w:r>
      <w:r w:rsidR="00773012">
        <w:rPr>
          <w:rFonts w:cstheme="minorHAnsi"/>
          <w:sz w:val="20"/>
          <w:szCs w:val="20"/>
        </w:rPr>
        <w:t>kcept</w:t>
      </w:r>
      <w:r>
        <w:rPr>
          <w:rFonts w:cstheme="minorHAnsi"/>
          <w:sz w:val="20"/>
          <w:szCs w:val="20"/>
        </w:rPr>
        <w:t>aci</w:t>
      </w:r>
      <w:r w:rsidR="00773012">
        <w:rPr>
          <w:rFonts w:cstheme="minorHAnsi"/>
          <w:sz w:val="20"/>
          <w:szCs w:val="20"/>
        </w:rPr>
        <w:t xml:space="preserve"> Kodex</w:t>
      </w:r>
      <w:r>
        <w:rPr>
          <w:rFonts w:cstheme="minorHAnsi"/>
          <w:sz w:val="20"/>
          <w:szCs w:val="20"/>
        </w:rPr>
        <w:t>u</w:t>
      </w:r>
      <w:r w:rsidR="00773012">
        <w:rPr>
          <w:rFonts w:cstheme="minorHAnsi"/>
          <w:sz w:val="20"/>
          <w:szCs w:val="20"/>
        </w:rPr>
        <w:t xml:space="preserve"> dodavatele</w:t>
      </w:r>
      <w:bookmarkEnd w:id="3"/>
      <w:r w:rsidR="00FB3365">
        <w:rPr>
          <w:rFonts w:cstheme="minorHAnsi"/>
          <w:sz w:val="20"/>
          <w:szCs w:val="20"/>
        </w:rPr>
        <w:t>.</w:t>
      </w:r>
    </w:p>
    <w:p w14:paraId="6B20625E" w14:textId="487730E6" w:rsidR="00891516" w:rsidRPr="00FB3365" w:rsidRDefault="00891516" w:rsidP="00FB3365">
      <w:pPr>
        <w:spacing w:before="60" w:after="0" w:line="288" w:lineRule="auto"/>
        <w:jc w:val="both"/>
        <w:rPr>
          <w:rFonts w:cstheme="minorHAnsi"/>
          <w:sz w:val="20"/>
          <w:szCs w:val="20"/>
        </w:rPr>
      </w:pPr>
    </w:p>
    <w:p w14:paraId="28CB4EE8" w14:textId="77777777" w:rsidR="00860B96" w:rsidRPr="00773012" w:rsidRDefault="00860B96" w:rsidP="00860B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A9EEA9C" w14:textId="77777777" w:rsidR="00302F8B" w:rsidRPr="00773012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773012">
        <w:rPr>
          <w:rFonts w:cstheme="minorHAnsi"/>
          <w:b/>
          <w:sz w:val="20"/>
          <w:szCs w:val="20"/>
        </w:rPr>
        <w:t>ÚDAJE PRO HODNOCENÍ</w:t>
      </w:r>
    </w:p>
    <w:p w14:paraId="5D9B19BE" w14:textId="30CC8CA8" w:rsidR="00860B96" w:rsidRPr="00773012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Nabídky budou hodnoceny</w:t>
      </w:r>
      <w:r w:rsidR="000E797B" w:rsidRPr="00773012">
        <w:rPr>
          <w:rFonts w:cstheme="minorHAnsi"/>
          <w:sz w:val="20"/>
          <w:szCs w:val="20"/>
        </w:rPr>
        <w:t xml:space="preserve"> </w:t>
      </w:r>
      <w:r w:rsidRPr="00773012">
        <w:rPr>
          <w:rFonts w:cstheme="minorHAnsi"/>
          <w:sz w:val="20"/>
          <w:szCs w:val="20"/>
        </w:rPr>
        <w:t xml:space="preserve">podle jejich </w:t>
      </w:r>
      <w:r w:rsidRPr="00773012">
        <w:rPr>
          <w:rFonts w:cstheme="minorHAnsi"/>
          <w:b/>
          <w:sz w:val="20"/>
          <w:szCs w:val="20"/>
        </w:rPr>
        <w:t>ekonomické výhodnosti</w:t>
      </w:r>
      <w:r w:rsidRPr="00773012">
        <w:rPr>
          <w:rFonts w:cstheme="minorHAnsi"/>
          <w:sz w:val="20"/>
          <w:szCs w:val="20"/>
        </w:rPr>
        <w:t xml:space="preserve">, což znamená na základě </w:t>
      </w:r>
      <w:r w:rsidRPr="00773012">
        <w:rPr>
          <w:rFonts w:cstheme="minorHAnsi"/>
          <w:b/>
          <w:sz w:val="20"/>
          <w:szCs w:val="20"/>
        </w:rPr>
        <w:t>nejnižší nabídkové ceny celkem</w:t>
      </w:r>
      <w:r w:rsidR="0025276E" w:rsidRPr="00773012">
        <w:rPr>
          <w:rFonts w:cstheme="minorHAnsi"/>
          <w:b/>
          <w:sz w:val="20"/>
          <w:szCs w:val="20"/>
        </w:rPr>
        <w:t xml:space="preserve"> v Kč</w:t>
      </w:r>
      <w:r w:rsidRPr="00773012">
        <w:rPr>
          <w:rFonts w:cstheme="minorHAnsi"/>
          <w:b/>
          <w:sz w:val="20"/>
          <w:szCs w:val="20"/>
        </w:rPr>
        <w:t xml:space="preserve"> bez DPH</w:t>
      </w:r>
      <w:r w:rsidRPr="00773012">
        <w:rPr>
          <w:rFonts w:cstheme="minorHAnsi"/>
          <w:sz w:val="20"/>
          <w:szCs w:val="20"/>
        </w:rPr>
        <w:t xml:space="preserve"> zpracované dle požadavků této výzvy. </w:t>
      </w:r>
    </w:p>
    <w:p w14:paraId="22377B45" w14:textId="711D8F11" w:rsidR="00A13A22" w:rsidRPr="00773012" w:rsidRDefault="00A13A22" w:rsidP="00A13A22">
      <w:pPr>
        <w:spacing w:after="0"/>
        <w:rPr>
          <w:rFonts w:cstheme="minorHAnsi"/>
          <w:sz w:val="20"/>
          <w:szCs w:val="20"/>
          <w:lang w:eastAsia="x-none"/>
        </w:rPr>
      </w:pPr>
      <w:r w:rsidRPr="00773012">
        <w:rPr>
          <w:rFonts w:cstheme="minorHAnsi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773012" w:rsidRDefault="00607402" w:rsidP="00A13A22">
      <w:pPr>
        <w:spacing w:after="0"/>
        <w:rPr>
          <w:rFonts w:cstheme="minorHAnsi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607402" w:rsidRPr="00773012" w14:paraId="24717062" w14:textId="77777777" w:rsidTr="00572AB6">
        <w:tc>
          <w:tcPr>
            <w:tcW w:w="9062" w:type="dxa"/>
            <w:gridSpan w:val="4"/>
            <w:shd w:val="clear" w:color="auto" w:fill="D9E2F3" w:themeFill="accent1" w:themeFillTint="33"/>
          </w:tcPr>
          <w:p w14:paraId="2536052E" w14:textId="77777777" w:rsidR="00607402" w:rsidRPr="00773012" w:rsidRDefault="00607402" w:rsidP="00572AB6">
            <w:pPr>
              <w:spacing w:before="60" w:after="60"/>
              <w:rPr>
                <w:rFonts w:cstheme="minorHAnsi"/>
                <w:sz w:val="20"/>
                <w:szCs w:val="20"/>
                <w:lang w:eastAsia="x-none"/>
              </w:rPr>
            </w:pPr>
            <w:r w:rsidRPr="00773012">
              <w:rPr>
                <w:rFonts w:cstheme="minorHAnsi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936780" w:rsidRPr="00773012" w14:paraId="3C8E424F" w14:textId="77777777" w:rsidTr="00F632B0">
        <w:tc>
          <w:tcPr>
            <w:tcW w:w="4390" w:type="dxa"/>
            <w:vMerge w:val="restart"/>
          </w:tcPr>
          <w:p w14:paraId="72C04910" w14:textId="49C764A0" w:rsidR="00936780" w:rsidRPr="00773012" w:rsidRDefault="00936780" w:rsidP="00572AB6">
            <w:pPr>
              <w:spacing w:before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</w:p>
        </w:tc>
        <w:tc>
          <w:tcPr>
            <w:tcW w:w="4672" w:type="dxa"/>
            <w:gridSpan w:val="3"/>
          </w:tcPr>
          <w:p w14:paraId="55BFDD01" w14:textId="77777777" w:rsidR="00936780" w:rsidRPr="00773012" w:rsidRDefault="00936780" w:rsidP="00572AB6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773012">
              <w:rPr>
                <w:rFonts w:cstheme="minorHAnsi"/>
                <w:b/>
                <w:sz w:val="20"/>
                <w:szCs w:val="20"/>
              </w:rPr>
              <w:t>Nabídka účastníka</w:t>
            </w:r>
          </w:p>
        </w:tc>
      </w:tr>
      <w:tr w:rsidR="00936780" w:rsidRPr="00773012" w14:paraId="6DC1601C" w14:textId="77777777" w:rsidTr="00F632B0">
        <w:tc>
          <w:tcPr>
            <w:tcW w:w="4390" w:type="dxa"/>
            <w:vMerge/>
          </w:tcPr>
          <w:p w14:paraId="6E155CC2" w14:textId="77777777" w:rsidR="00936780" w:rsidRPr="00773012" w:rsidRDefault="00936780" w:rsidP="00572AB6">
            <w:pPr>
              <w:rPr>
                <w:rFonts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449476F6" w14:textId="77777777" w:rsidR="00936780" w:rsidRPr="00773012" w:rsidRDefault="00936780" w:rsidP="00572AB6">
            <w:pPr>
              <w:jc w:val="center"/>
              <w:rPr>
                <w:rFonts w:cstheme="minorHAnsi"/>
                <w:b/>
                <w:sz w:val="20"/>
                <w:szCs w:val="20"/>
                <w:lang w:eastAsia="x-none"/>
              </w:rPr>
            </w:pPr>
            <w:r w:rsidRPr="00773012">
              <w:rPr>
                <w:rFonts w:cstheme="minorHAnsi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0EA49835" w14:textId="77777777" w:rsidR="00936780" w:rsidRPr="00773012" w:rsidRDefault="00936780" w:rsidP="00572AB6">
            <w:pPr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773012">
              <w:rPr>
                <w:rFonts w:cstheme="minorHAnsi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5B6FDEC0" w14:textId="77777777" w:rsidR="00936780" w:rsidRPr="00773012" w:rsidRDefault="00936780" w:rsidP="00572AB6">
            <w:pPr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773012">
              <w:rPr>
                <w:rFonts w:cstheme="minorHAnsi"/>
                <w:sz w:val="20"/>
                <w:szCs w:val="20"/>
                <w:lang w:eastAsia="x-none"/>
              </w:rPr>
              <w:t>vč. DPH</w:t>
            </w:r>
          </w:p>
        </w:tc>
      </w:tr>
      <w:tr w:rsidR="00936780" w:rsidRPr="00773012" w14:paraId="1A651A8B" w14:textId="77777777" w:rsidTr="00936780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C18BB" w14:textId="03D951FD" w:rsidR="00936780" w:rsidRPr="00773012" w:rsidRDefault="00936780" w:rsidP="00985144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773012">
              <w:rPr>
                <w:rFonts w:cstheme="minorHAnsi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4D7753" w14:textId="77777777" w:rsidR="00936780" w:rsidRPr="00773012" w:rsidRDefault="00936780" w:rsidP="00572AB6">
            <w:pPr>
              <w:spacing w:before="240" w:after="240"/>
              <w:jc w:val="center"/>
              <w:rPr>
                <w:rFonts w:cstheme="minorHAns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E7B099" w14:textId="77777777" w:rsidR="00936780" w:rsidRPr="00773012" w:rsidRDefault="00936780" w:rsidP="00572AB6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6ECAC1" w14:textId="77777777" w:rsidR="00936780" w:rsidRPr="00773012" w:rsidRDefault="00936780" w:rsidP="00572AB6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</w:p>
        </w:tc>
      </w:tr>
    </w:tbl>
    <w:p w14:paraId="48A05F48" w14:textId="77777777" w:rsidR="004F3CBB" w:rsidRPr="00773012" w:rsidRDefault="004F3CB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cstheme="minorHAnsi"/>
          <w:sz w:val="20"/>
          <w:szCs w:val="20"/>
        </w:rPr>
      </w:pPr>
    </w:p>
    <w:p w14:paraId="122C3046" w14:textId="77777777" w:rsidR="00860B96" w:rsidRPr="00773012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773012">
        <w:rPr>
          <w:rFonts w:cstheme="minorHAnsi"/>
          <w:b/>
          <w:sz w:val="20"/>
          <w:szCs w:val="20"/>
        </w:rPr>
        <w:t>KVALIFIKACE</w:t>
      </w:r>
    </w:p>
    <w:p w14:paraId="4444990A" w14:textId="389C3A48" w:rsidR="008B3D54" w:rsidRPr="00773012" w:rsidRDefault="0025276E" w:rsidP="008B3D54">
      <w:pPr>
        <w:spacing w:before="120" w:after="0" w:line="288" w:lineRule="auto"/>
        <w:rPr>
          <w:rFonts w:cstheme="minorHAnsi"/>
          <w:b/>
          <w:sz w:val="20"/>
          <w:szCs w:val="20"/>
        </w:rPr>
      </w:pPr>
      <w:r w:rsidRPr="00773012">
        <w:rPr>
          <w:rFonts w:cstheme="minorHAnsi"/>
          <w:b/>
          <w:sz w:val="20"/>
          <w:szCs w:val="20"/>
        </w:rPr>
        <w:t>5</w:t>
      </w:r>
      <w:r w:rsidR="00125B87" w:rsidRPr="00773012">
        <w:rPr>
          <w:rFonts w:cstheme="minorHAnsi"/>
          <w:b/>
          <w:sz w:val="20"/>
          <w:szCs w:val="20"/>
        </w:rPr>
        <w:t xml:space="preserve">.1 </w:t>
      </w:r>
      <w:r w:rsidR="008B3D54" w:rsidRPr="00773012">
        <w:rPr>
          <w:rFonts w:cstheme="minorHAnsi"/>
          <w:b/>
          <w:sz w:val="20"/>
          <w:szCs w:val="20"/>
        </w:rPr>
        <w:t>Základní způsobilost</w:t>
      </w:r>
    </w:p>
    <w:p w14:paraId="16AFE389" w14:textId="77777777" w:rsidR="008B3D54" w:rsidRPr="00773012" w:rsidRDefault="008B3D54" w:rsidP="00125B87">
      <w:pPr>
        <w:spacing w:before="120" w:after="12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773012" w:rsidRDefault="008B3D54" w:rsidP="008B3D54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773012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773012">
        <w:rPr>
          <w:rFonts w:cstheme="minorHAnsi"/>
          <w:sz w:val="20"/>
          <w:szCs w:val="20"/>
        </w:rPr>
        <w:t> </w:t>
      </w:r>
      <w:r w:rsidRPr="00773012">
        <w:rPr>
          <w:rFonts w:cstheme="minorHAnsi"/>
          <w:sz w:val="20"/>
          <w:szCs w:val="20"/>
        </w:rPr>
        <w:t>zákonu</w:t>
      </w:r>
      <w:r w:rsidR="00125B87" w:rsidRPr="00773012">
        <w:rPr>
          <w:rFonts w:cstheme="minorHAnsi"/>
          <w:sz w:val="20"/>
          <w:szCs w:val="20"/>
        </w:rPr>
        <w:t xml:space="preserve"> č. 134/2016 Sb. o zadávání veřejných zakázek</w:t>
      </w:r>
      <w:r w:rsidRPr="00773012">
        <w:rPr>
          <w:rFonts w:cstheme="minorHAnsi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</w:t>
      </w:r>
      <w:r w:rsidRPr="00773012">
        <w:rPr>
          <w:rFonts w:cstheme="minorHAnsi"/>
          <w:sz w:val="20"/>
          <w:szCs w:val="20"/>
        </w:rPr>
        <w:lastRenderedPageBreak/>
        <w:t>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773012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773012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773012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773012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6888DD3F" w:rsidR="008B3D54" w:rsidRPr="00773012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cstheme="minorHAnsi"/>
          <w:b/>
          <w:sz w:val="20"/>
          <w:szCs w:val="20"/>
        </w:rPr>
      </w:pPr>
      <w:r w:rsidRPr="00773012">
        <w:rPr>
          <w:rFonts w:cstheme="minorHAnsi"/>
          <w:b/>
          <w:sz w:val="20"/>
          <w:szCs w:val="20"/>
        </w:rPr>
        <w:t>Profesní způsobilost</w:t>
      </w:r>
    </w:p>
    <w:p w14:paraId="1D02E251" w14:textId="77777777" w:rsidR="008B57B8" w:rsidRPr="00773012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cstheme="minorHAnsi"/>
          <w:color w:val="000000"/>
          <w:sz w:val="20"/>
          <w:szCs w:val="20"/>
        </w:rPr>
      </w:pPr>
      <w:r w:rsidRPr="00773012">
        <w:rPr>
          <w:rFonts w:cstheme="minorHAnsi"/>
          <w:color w:val="000000"/>
          <w:sz w:val="20"/>
          <w:szCs w:val="20"/>
        </w:rPr>
        <w:t>Účastník čestně prohlašuje, že disponuje</w:t>
      </w:r>
      <w:r w:rsidR="0065742C" w:rsidRPr="00773012">
        <w:rPr>
          <w:rFonts w:cstheme="minorHAnsi"/>
          <w:color w:val="000000"/>
          <w:sz w:val="20"/>
          <w:szCs w:val="20"/>
        </w:rPr>
        <w:t>:</w:t>
      </w:r>
      <w:r w:rsidRPr="00773012">
        <w:rPr>
          <w:rFonts w:cstheme="minorHAnsi"/>
          <w:color w:val="000000"/>
          <w:sz w:val="20"/>
          <w:szCs w:val="20"/>
        </w:rPr>
        <w:t xml:space="preserve"> </w:t>
      </w:r>
    </w:p>
    <w:p w14:paraId="12B10369" w14:textId="762AD23D" w:rsidR="002C01AF" w:rsidRPr="00773012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eastAsia="Times New Roman" w:cstheme="minorHAnsi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  <w:r w:rsidR="00933225">
        <w:rPr>
          <w:rFonts w:eastAsia="Times New Roman" w:cstheme="minorHAnsi"/>
          <w:sz w:val="20"/>
          <w:szCs w:val="20"/>
          <w:lang w:eastAsia="ar-SA"/>
        </w:rPr>
        <w:t>;</w:t>
      </w:r>
    </w:p>
    <w:p w14:paraId="198C52CC" w14:textId="77777777" w:rsidR="00933225" w:rsidRPr="00933225" w:rsidRDefault="002C01AF" w:rsidP="0093322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773012">
        <w:rPr>
          <w:rFonts w:eastAsia="Times New Roman" w:cstheme="minorHAnsi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773012">
        <w:rPr>
          <w:rFonts w:eastAsia="Times New Roman" w:cstheme="minorHAnsi"/>
          <w:sz w:val="20"/>
          <w:szCs w:val="20"/>
          <w:lang w:eastAsia="ar-SA"/>
        </w:rPr>
        <w:t xml:space="preserve"> zejména doklad prokazující příslušné živnostenské oprávnění k </w:t>
      </w:r>
      <w:r w:rsidR="00EA5744" w:rsidRPr="00773012">
        <w:rPr>
          <w:rFonts w:eastAsia="Times New Roman" w:cstheme="minorHAnsi"/>
          <w:b/>
          <w:bCs/>
          <w:sz w:val="20"/>
          <w:szCs w:val="20"/>
          <w:lang w:eastAsia="ar-SA"/>
        </w:rPr>
        <w:t>provádění staveb, jejich změn a odstraňování</w:t>
      </w:r>
      <w:r w:rsidR="00933225">
        <w:rPr>
          <w:rFonts w:eastAsia="Times New Roman" w:cstheme="minorHAnsi"/>
          <w:b/>
          <w:bCs/>
          <w:sz w:val="20"/>
          <w:szCs w:val="20"/>
          <w:lang w:eastAsia="ar-SA"/>
        </w:rPr>
        <w:t>;</w:t>
      </w:r>
    </w:p>
    <w:p w14:paraId="501832BE" w14:textId="72A4E8D0" w:rsidR="00933225" w:rsidRPr="00933225" w:rsidRDefault="00933225" w:rsidP="0093322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33225">
        <w:rPr>
          <w:rFonts w:eastAsia="Times New Roman" w:cstheme="minorHAnsi"/>
          <w:sz w:val="20"/>
          <w:szCs w:val="20"/>
          <w:lang w:eastAsia="ar-SA"/>
        </w:rPr>
        <w:t>doklad</w:t>
      </w:r>
      <w:r>
        <w:rPr>
          <w:rFonts w:eastAsia="Times New Roman" w:cstheme="minorHAnsi"/>
          <w:sz w:val="20"/>
          <w:szCs w:val="20"/>
          <w:lang w:eastAsia="ar-SA"/>
        </w:rPr>
        <w:t>em</w:t>
      </w:r>
      <w:r w:rsidRPr="00933225">
        <w:rPr>
          <w:rFonts w:eastAsia="Times New Roman" w:cstheme="minorHAnsi"/>
          <w:sz w:val="20"/>
          <w:szCs w:val="20"/>
          <w:lang w:eastAsia="ar-SA"/>
        </w:rPr>
        <w:t xml:space="preserve">, že je odborně způsobilý nebo disponuje osobou, jejímž prostřednictvím odbornou způsobilost zabezpečuje, k výkonu činnosti ve výstavbě v rozsahu předmětu veřejné zakázky a ve smyslu zákona č. 360/1992 Sb., o výkonu povolání autorizovaných architektů a o výkonu povolání autorizovaných inženýrů a techniků činných ve výstavbě, ve znění pozdějších předpisů. Zadavatel požaduje autorizaci nebo registraci </w:t>
      </w:r>
      <w:r w:rsidRPr="00933225">
        <w:rPr>
          <w:rFonts w:eastAsia="Times New Roman" w:cstheme="minorHAnsi"/>
          <w:b/>
          <w:bCs/>
          <w:sz w:val="20"/>
          <w:szCs w:val="20"/>
          <w:lang w:eastAsia="ar-SA"/>
        </w:rPr>
        <w:t>v oboru pozemní stavby či v rozsahu tuto způsobilost plně pokrývajícím.</w:t>
      </w:r>
      <w:r w:rsidRPr="00933225">
        <w:rPr>
          <w:rFonts w:eastAsia="Times New Roman" w:cstheme="minorHAnsi"/>
          <w:sz w:val="20"/>
          <w:szCs w:val="20"/>
          <w:lang w:eastAsia="ar-SA"/>
        </w:rPr>
        <w:t xml:space="preserve"> Z nabídky dodavatele musí vyplývat, jaký je vztah mezi dodavatelem a autorizovanou osobou.</w:t>
      </w:r>
    </w:p>
    <w:p w14:paraId="00DCCA33" w14:textId="77777777" w:rsidR="0065742C" w:rsidRPr="00773012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cstheme="minorHAnsi"/>
          <w:b/>
          <w:sz w:val="20"/>
          <w:szCs w:val="20"/>
        </w:rPr>
      </w:pPr>
      <w:r w:rsidRPr="00773012">
        <w:rPr>
          <w:rFonts w:cstheme="minorHAnsi"/>
          <w:b/>
          <w:sz w:val="20"/>
          <w:szCs w:val="20"/>
        </w:rPr>
        <w:t>Technická kvalifikace</w:t>
      </w:r>
    </w:p>
    <w:p w14:paraId="027FA9F3" w14:textId="613AA38F" w:rsidR="003322D8" w:rsidRPr="003322D8" w:rsidRDefault="0065742C" w:rsidP="003322D8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Účastník čestně prohlašuje, že</w:t>
      </w:r>
      <w:r w:rsidR="0025276E" w:rsidRPr="00773012">
        <w:rPr>
          <w:rFonts w:cstheme="minorHAnsi"/>
          <w:sz w:val="20"/>
          <w:szCs w:val="20"/>
        </w:rPr>
        <w:t>:</w:t>
      </w:r>
    </w:p>
    <w:p w14:paraId="53B6B769" w14:textId="2F8440E9" w:rsidR="00891516" w:rsidRPr="00054FCB" w:rsidRDefault="00891516" w:rsidP="00891516">
      <w:pPr>
        <w:pStyle w:val="Odstavecseseznamem"/>
        <w:numPr>
          <w:ilvl w:val="0"/>
          <w:numId w:val="28"/>
        </w:numPr>
        <w:suppressAutoHyphens/>
        <w:spacing w:before="120" w:after="0" w:line="240" w:lineRule="auto"/>
        <w:ind w:left="284" w:hanging="284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bookmarkStart w:id="4" w:name="_Hlk127444367"/>
      <w:r w:rsidRPr="00054FC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v posledních </w:t>
      </w:r>
      <w:r w:rsidR="00933225">
        <w:rPr>
          <w:rFonts w:eastAsia="Times New Roman" w:cstheme="minorHAnsi"/>
          <w:b/>
          <w:bCs/>
          <w:sz w:val="20"/>
          <w:szCs w:val="20"/>
          <w:lang w:eastAsia="ar-SA"/>
        </w:rPr>
        <w:t>10</w:t>
      </w:r>
      <w:r w:rsidRPr="00054FC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letech realizoval alespoň 2 významné stavební akce, přičemž se u obou musí jednat o realizace díla </w:t>
      </w:r>
      <w:bookmarkStart w:id="5" w:name="_Hlk13131506"/>
      <w:r w:rsidRPr="00054FCB">
        <w:rPr>
          <w:rFonts w:eastAsia="Times New Roman" w:cstheme="minorHAnsi"/>
          <w:b/>
          <w:bCs/>
          <w:sz w:val="20"/>
          <w:szCs w:val="20"/>
          <w:lang w:eastAsia="ar-SA"/>
        </w:rPr>
        <w:t>obdobného charakteru jako je předmět plnění v této konkretizaci:</w:t>
      </w:r>
      <w:r w:rsidRPr="00054FCB">
        <w:rPr>
          <w:rFonts w:cstheme="minorHAnsi"/>
          <w:b/>
          <w:sz w:val="20"/>
          <w:szCs w:val="20"/>
        </w:rPr>
        <w:t xml:space="preserve"> </w:t>
      </w:r>
    </w:p>
    <w:p w14:paraId="23A71961" w14:textId="477EECC2" w:rsidR="00891516" w:rsidRPr="00054FCB" w:rsidRDefault="00891516" w:rsidP="00891516">
      <w:pPr>
        <w:pStyle w:val="Odstavecseseznamem"/>
        <w:suppressAutoHyphens/>
        <w:spacing w:before="120"/>
        <w:ind w:left="284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054FCB">
        <w:rPr>
          <w:rFonts w:cstheme="minorHAnsi"/>
          <w:b/>
          <w:sz w:val="20"/>
          <w:szCs w:val="20"/>
        </w:rPr>
        <w:t>u jedné ze stavebních akcí se MUSÍ jednat o realizaci na stavbě, která je nemovitou kulturní památkou</w:t>
      </w:r>
      <w:r w:rsidRPr="00054FC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, </w:t>
      </w:r>
      <w:bookmarkEnd w:id="5"/>
      <w:r w:rsidRPr="00054FC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s finančním plněním minimálně ve výši </w:t>
      </w:r>
      <w:r w:rsidR="00FB3365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  <w:r w:rsidRPr="00054FC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mil. Kč bez DPH </w:t>
      </w:r>
      <w:r w:rsidRPr="00054FCB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a zároveň</w:t>
      </w:r>
    </w:p>
    <w:p w14:paraId="6DA81776" w14:textId="48B2C847" w:rsidR="00B405B5" w:rsidRPr="00FB3365" w:rsidRDefault="00891516" w:rsidP="00FB3365">
      <w:pPr>
        <w:pStyle w:val="Odstavecseseznamem"/>
        <w:suppressAutoHyphens/>
        <w:spacing w:before="120"/>
        <w:ind w:left="284"/>
        <w:contextualSpacing w:val="0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054FCB">
        <w:rPr>
          <w:rFonts w:cstheme="minorHAnsi"/>
          <w:b/>
          <w:sz w:val="20"/>
          <w:szCs w:val="20"/>
        </w:rPr>
        <w:t xml:space="preserve">u jedné ze stavebních akcí se MUSÍ jednat o realizaci na stavbě bez další specifikace stavby zahrnující stavební úpravy vnitřních prostor vč. kompletních rozvodů sítí (elektro, ZTI, UT) </w:t>
      </w:r>
      <w:r w:rsidRPr="00054FC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s finančním plněním minimálně ve výši </w:t>
      </w:r>
      <w:r w:rsidR="00FB3365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  <w:r w:rsidRPr="00054FC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mil. Kč bez DPH.</w:t>
      </w:r>
      <w:bookmarkEnd w:id="4"/>
    </w:p>
    <w:p w14:paraId="5AC12CC0" w14:textId="31BAFDD1" w:rsidR="00420424" w:rsidRPr="00773012" w:rsidRDefault="00420424" w:rsidP="007448B7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773012">
        <w:rPr>
          <w:rFonts w:cstheme="minorHAnsi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773012" w14:paraId="5D244D79" w14:textId="77777777" w:rsidTr="00AB4CF5">
        <w:tc>
          <w:tcPr>
            <w:tcW w:w="8778" w:type="dxa"/>
            <w:gridSpan w:val="2"/>
          </w:tcPr>
          <w:p w14:paraId="3FDEB075" w14:textId="638268C2" w:rsidR="00420424" w:rsidRPr="00773012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012">
              <w:rPr>
                <w:rFonts w:cstheme="minorHAnsi"/>
                <w:b/>
                <w:sz w:val="20"/>
                <w:szCs w:val="20"/>
              </w:rPr>
              <w:t>Referenční zakázka č. 1</w:t>
            </w:r>
            <w:r w:rsidR="007448B7" w:rsidRPr="007730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C638A">
              <w:rPr>
                <w:rFonts w:cstheme="minorHAnsi"/>
                <w:b/>
                <w:sz w:val="20"/>
                <w:szCs w:val="20"/>
              </w:rPr>
              <w:t xml:space="preserve">významná stavební akce </w:t>
            </w:r>
            <w:r w:rsidR="00891516">
              <w:rPr>
                <w:rFonts w:cstheme="minorHAnsi"/>
                <w:b/>
                <w:sz w:val="20"/>
                <w:szCs w:val="20"/>
              </w:rPr>
              <w:t>– rekonstrukce nemovité kulturní památky</w:t>
            </w:r>
          </w:p>
        </w:tc>
      </w:tr>
      <w:tr w:rsidR="00420424" w:rsidRPr="00773012" w14:paraId="305F3A24" w14:textId="77777777" w:rsidTr="00C016B1">
        <w:tc>
          <w:tcPr>
            <w:tcW w:w="3539" w:type="dxa"/>
          </w:tcPr>
          <w:p w14:paraId="54BCF40C" w14:textId="77777777" w:rsidR="00420424" w:rsidRPr="00773012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Název subjektu, pro který byla</w:t>
            </w:r>
            <w:r w:rsidR="00C016B1" w:rsidRPr="00773012">
              <w:rPr>
                <w:rFonts w:cstheme="minorHAnsi"/>
                <w:sz w:val="20"/>
                <w:szCs w:val="20"/>
              </w:rPr>
              <w:t xml:space="preserve"> </w:t>
            </w:r>
            <w:r w:rsidRPr="00773012">
              <w:rPr>
                <w:rFonts w:cstheme="minorHAnsi"/>
                <w:sz w:val="20"/>
                <w:szCs w:val="20"/>
              </w:rPr>
              <w:t>referenční zakázka</w:t>
            </w:r>
            <w:r w:rsidR="00C016B1" w:rsidRPr="00773012">
              <w:rPr>
                <w:rFonts w:cstheme="minorHAnsi"/>
                <w:sz w:val="20"/>
                <w:szCs w:val="20"/>
              </w:rPr>
              <w:t xml:space="preserve"> </w:t>
            </w:r>
            <w:r w:rsidRPr="00773012">
              <w:rPr>
                <w:rFonts w:cstheme="minorHAnsi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773012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424" w:rsidRPr="00773012" w14:paraId="5D0032B0" w14:textId="77777777" w:rsidTr="00C016B1">
        <w:tc>
          <w:tcPr>
            <w:tcW w:w="3539" w:type="dxa"/>
          </w:tcPr>
          <w:p w14:paraId="504641A2" w14:textId="77777777" w:rsidR="00420424" w:rsidRPr="00773012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773012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424" w:rsidRPr="00773012" w14:paraId="4B1E21B9" w14:textId="77777777" w:rsidTr="00C016B1">
        <w:tc>
          <w:tcPr>
            <w:tcW w:w="3539" w:type="dxa"/>
          </w:tcPr>
          <w:p w14:paraId="6BA57ED3" w14:textId="77777777" w:rsidR="00420424" w:rsidRPr="00773012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773012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424" w:rsidRPr="00773012" w14:paraId="6E8221A9" w14:textId="77777777" w:rsidTr="00C016B1">
        <w:tc>
          <w:tcPr>
            <w:tcW w:w="3539" w:type="dxa"/>
          </w:tcPr>
          <w:p w14:paraId="5E009F8E" w14:textId="77777777" w:rsidR="00420424" w:rsidRPr="00773012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lastRenderedPageBreak/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773012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0424" w:rsidRPr="00773012" w14:paraId="4C85199E" w14:textId="77777777" w:rsidTr="00C016B1">
        <w:tc>
          <w:tcPr>
            <w:tcW w:w="3539" w:type="dxa"/>
          </w:tcPr>
          <w:p w14:paraId="115245CF" w14:textId="77777777" w:rsidR="00420424" w:rsidRPr="00773012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773012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06" w:rsidRPr="00773012" w14:paraId="44C53B7F" w14:textId="77777777" w:rsidTr="00C016B1">
        <w:tc>
          <w:tcPr>
            <w:tcW w:w="3539" w:type="dxa"/>
          </w:tcPr>
          <w:p w14:paraId="15BA342A" w14:textId="77777777" w:rsidR="00C83D06" w:rsidRDefault="00C83D06" w:rsidP="00C016B1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Referenční zakázka dodavatele nebo poddodavatele</w:t>
            </w:r>
            <w:r w:rsidRPr="00C83D06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  <w:p w14:paraId="697F58F1" w14:textId="05EE8DC6" w:rsidR="00C83D06" w:rsidRPr="00C83D06" w:rsidRDefault="00C83D06" w:rsidP="00C83D06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6"/>
                <w:szCs w:val="16"/>
              </w:rPr>
            </w:pPr>
            <w:r w:rsidRPr="00C83D06">
              <w:rPr>
                <w:rFonts w:cstheme="minorHAnsi"/>
                <w:sz w:val="16"/>
                <w:szCs w:val="16"/>
              </w:rPr>
              <w:t>*v případě poddodavatele – nutno uvést celý název</w:t>
            </w:r>
            <w:r>
              <w:rPr>
                <w:rFonts w:cstheme="minorHAnsi"/>
                <w:sz w:val="16"/>
                <w:szCs w:val="16"/>
              </w:rPr>
              <w:t xml:space="preserve"> poddodavatele</w:t>
            </w:r>
            <w:r w:rsidR="00B670D4">
              <w:rPr>
                <w:rFonts w:cstheme="minorHAnsi"/>
                <w:sz w:val="16"/>
                <w:szCs w:val="16"/>
              </w:rPr>
              <w:t>, IČ</w:t>
            </w:r>
          </w:p>
        </w:tc>
        <w:tc>
          <w:tcPr>
            <w:tcW w:w="5239" w:type="dxa"/>
            <w:shd w:val="clear" w:color="auto" w:fill="FFFF00"/>
          </w:tcPr>
          <w:p w14:paraId="5584051E" w14:textId="77777777" w:rsidR="00C83D06" w:rsidRPr="00773012" w:rsidRDefault="00C83D06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4EBC" w:rsidRPr="00773012" w14:paraId="5B137782" w14:textId="77777777" w:rsidTr="00C016B1">
        <w:tc>
          <w:tcPr>
            <w:tcW w:w="3539" w:type="dxa"/>
          </w:tcPr>
          <w:p w14:paraId="338BA047" w14:textId="596B52AE" w:rsidR="00314EBC" w:rsidRDefault="00314EBC" w:rsidP="00314EB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Obrazová dokumentace (přiložená </w:t>
            </w:r>
            <w:proofErr w:type="gramStart"/>
            <w:r>
              <w:rPr>
                <w:rFonts w:cstheme="minorHAnsi"/>
                <w:sz w:val="20"/>
                <w:szCs w:val="20"/>
              </w:rPr>
              <w:t>fota)/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web odkaz, projektová dokumentace…</w:t>
            </w:r>
          </w:p>
        </w:tc>
        <w:tc>
          <w:tcPr>
            <w:tcW w:w="5239" w:type="dxa"/>
            <w:shd w:val="clear" w:color="auto" w:fill="FFFF00"/>
          </w:tcPr>
          <w:p w14:paraId="0E9090E6" w14:textId="77777777" w:rsidR="00314EBC" w:rsidRPr="00773012" w:rsidRDefault="00314EBC" w:rsidP="00314EBC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368D5AC" w14:textId="77777777" w:rsidR="00EA5744" w:rsidRPr="00773012" w:rsidRDefault="00EA5744" w:rsidP="00936780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83D06" w:rsidRPr="00773012" w14:paraId="4EBCC7DB" w14:textId="77777777" w:rsidTr="00FD64EF">
        <w:tc>
          <w:tcPr>
            <w:tcW w:w="8778" w:type="dxa"/>
            <w:gridSpan w:val="2"/>
          </w:tcPr>
          <w:p w14:paraId="101D4A6C" w14:textId="2952E286" w:rsidR="00C83D06" w:rsidRPr="00773012" w:rsidRDefault="00C83D06" w:rsidP="00FD64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012">
              <w:rPr>
                <w:rFonts w:cstheme="minorHAnsi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773012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významná stavební akce </w:t>
            </w:r>
            <w:r w:rsidR="00891516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891516" w:rsidRPr="00891516">
              <w:rPr>
                <w:rFonts w:cstheme="minorHAnsi"/>
                <w:b/>
                <w:sz w:val="20"/>
                <w:szCs w:val="20"/>
              </w:rPr>
              <w:t>stavební úpravy vnitřních prostor vč. kompletních rozvodů sítí</w:t>
            </w:r>
          </w:p>
        </w:tc>
      </w:tr>
      <w:tr w:rsidR="00C83D06" w:rsidRPr="00773012" w14:paraId="0E126BAD" w14:textId="77777777" w:rsidTr="00FD64EF">
        <w:tc>
          <w:tcPr>
            <w:tcW w:w="3539" w:type="dxa"/>
          </w:tcPr>
          <w:p w14:paraId="3B4C065C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E9CBD2D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06" w:rsidRPr="00773012" w14:paraId="04987871" w14:textId="77777777" w:rsidTr="00FD64EF">
        <w:tc>
          <w:tcPr>
            <w:tcW w:w="3539" w:type="dxa"/>
          </w:tcPr>
          <w:p w14:paraId="73B976EE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2D14734F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06" w:rsidRPr="00773012" w14:paraId="30DD23BB" w14:textId="77777777" w:rsidTr="00FD64EF">
        <w:tc>
          <w:tcPr>
            <w:tcW w:w="3539" w:type="dxa"/>
          </w:tcPr>
          <w:p w14:paraId="68513940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0F0E40EB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06" w:rsidRPr="00773012" w14:paraId="5781D693" w14:textId="77777777" w:rsidTr="00FD64EF">
        <w:tc>
          <w:tcPr>
            <w:tcW w:w="3539" w:type="dxa"/>
          </w:tcPr>
          <w:p w14:paraId="2EB084CB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44E31AA4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06" w:rsidRPr="00773012" w14:paraId="264638C4" w14:textId="77777777" w:rsidTr="00FD64EF">
        <w:tc>
          <w:tcPr>
            <w:tcW w:w="3539" w:type="dxa"/>
          </w:tcPr>
          <w:p w14:paraId="2B11ACCE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601F27C9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3D06" w:rsidRPr="00773012" w14:paraId="5ACFD141" w14:textId="77777777" w:rsidTr="00FD64EF">
        <w:tc>
          <w:tcPr>
            <w:tcW w:w="3539" w:type="dxa"/>
          </w:tcPr>
          <w:p w14:paraId="6EFC7C82" w14:textId="77777777" w:rsidR="00C83D06" w:rsidRDefault="00C83D06" w:rsidP="00FD64E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Referenční zakázka dodavatele nebo poddodavatele</w:t>
            </w:r>
            <w:r w:rsidRPr="00C83D06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  <w:p w14:paraId="6741881A" w14:textId="0D7927D9" w:rsidR="00C83D06" w:rsidRPr="00C83D06" w:rsidRDefault="00C83D06" w:rsidP="00FD64EF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6"/>
                <w:szCs w:val="16"/>
              </w:rPr>
            </w:pPr>
            <w:r w:rsidRPr="00C83D06">
              <w:rPr>
                <w:rFonts w:cstheme="minorHAnsi"/>
                <w:sz w:val="16"/>
                <w:szCs w:val="16"/>
              </w:rPr>
              <w:t>*v případě poddodavatele – nutno uvést celý název</w:t>
            </w:r>
            <w:r>
              <w:rPr>
                <w:rFonts w:cstheme="minorHAnsi"/>
                <w:sz w:val="16"/>
                <w:szCs w:val="16"/>
              </w:rPr>
              <w:t xml:space="preserve"> poddodavatele</w:t>
            </w:r>
            <w:r w:rsidR="00B670D4">
              <w:rPr>
                <w:rFonts w:cstheme="minorHAnsi"/>
                <w:sz w:val="16"/>
                <w:szCs w:val="16"/>
              </w:rPr>
              <w:t>, IČ</w:t>
            </w:r>
          </w:p>
        </w:tc>
        <w:tc>
          <w:tcPr>
            <w:tcW w:w="5239" w:type="dxa"/>
            <w:shd w:val="clear" w:color="auto" w:fill="FFFF00"/>
          </w:tcPr>
          <w:p w14:paraId="580F3778" w14:textId="77777777" w:rsidR="00C83D06" w:rsidRPr="00773012" w:rsidRDefault="00C83D06" w:rsidP="00FD64EF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4EBC" w:rsidRPr="00773012" w14:paraId="35B30844" w14:textId="77777777" w:rsidTr="00FD64EF">
        <w:tc>
          <w:tcPr>
            <w:tcW w:w="3539" w:type="dxa"/>
          </w:tcPr>
          <w:p w14:paraId="2EE587C3" w14:textId="77762EBA" w:rsidR="00314EBC" w:rsidRDefault="00314EBC" w:rsidP="00314EB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Obrazová dokumentace (přiložená </w:t>
            </w:r>
            <w:proofErr w:type="gramStart"/>
            <w:r>
              <w:rPr>
                <w:rFonts w:cstheme="minorHAnsi"/>
                <w:sz w:val="20"/>
                <w:szCs w:val="20"/>
              </w:rPr>
              <w:t>fota)/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web odkaz, projektová dokumentace…</w:t>
            </w:r>
          </w:p>
        </w:tc>
        <w:tc>
          <w:tcPr>
            <w:tcW w:w="5239" w:type="dxa"/>
            <w:shd w:val="clear" w:color="auto" w:fill="FFFF00"/>
          </w:tcPr>
          <w:p w14:paraId="36960E65" w14:textId="77777777" w:rsidR="00314EBC" w:rsidRPr="00773012" w:rsidRDefault="00314EBC" w:rsidP="00314EBC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D862F4A" w14:textId="77777777" w:rsidR="003322D8" w:rsidRDefault="003322D8" w:rsidP="0084502C">
      <w:pPr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14:paraId="4FF187D6" w14:textId="1C25EFEA" w:rsidR="004F3CBB" w:rsidRPr="00773012" w:rsidRDefault="004F3CBB" w:rsidP="004F3CBB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u w:val="single"/>
        </w:rPr>
        <w:t>O</w:t>
      </w:r>
      <w:r w:rsidRPr="00773012">
        <w:rPr>
          <w:rFonts w:cstheme="minorHAnsi"/>
          <w:b/>
          <w:sz w:val="20"/>
          <w:szCs w:val="20"/>
          <w:u w:val="single"/>
        </w:rPr>
        <w:t xml:space="preserve">soba na pozici </w:t>
      </w:r>
      <w:r>
        <w:rPr>
          <w:rFonts w:cstheme="minorHAnsi"/>
          <w:b/>
          <w:sz w:val="20"/>
          <w:szCs w:val="20"/>
          <w:u w:val="single"/>
        </w:rPr>
        <w:t>S</w:t>
      </w:r>
      <w:r w:rsidRPr="00773012">
        <w:rPr>
          <w:rFonts w:cstheme="minorHAnsi"/>
          <w:b/>
          <w:sz w:val="20"/>
          <w:szCs w:val="20"/>
          <w:u w:val="single"/>
        </w:rPr>
        <w:t>tavbyvedoucího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Pr="00773012">
        <w:rPr>
          <w:rFonts w:cstheme="minorHAnsi"/>
          <w:b/>
          <w:sz w:val="20"/>
          <w:szCs w:val="20"/>
        </w:rPr>
        <w:t>splňuje požadavky uvedené v Zadávací dokumentaci v čl. 3.1.3 bod B)</w:t>
      </w:r>
      <w:r>
        <w:rPr>
          <w:rFonts w:cstheme="minorHAnsi"/>
          <w:b/>
          <w:sz w:val="20"/>
          <w:szCs w:val="20"/>
        </w:rPr>
        <w:t>:</w:t>
      </w:r>
    </w:p>
    <w:p w14:paraId="7FF5093C" w14:textId="77777777" w:rsidR="004F3CBB" w:rsidRPr="00773012" w:rsidRDefault="004F3CBB" w:rsidP="004F3CBB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cstheme="minorHAnsi"/>
          <w:bCs/>
          <w:sz w:val="20"/>
          <w:szCs w:val="20"/>
        </w:rPr>
      </w:pPr>
      <w:r w:rsidRPr="00773012">
        <w:rPr>
          <w:rFonts w:cstheme="minorHAnsi"/>
          <w:bCs/>
          <w:sz w:val="20"/>
          <w:szCs w:val="20"/>
        </w:rPr>
        <w:t xml:space="preserve">jméno a příjmení osoby: </w:t>
      </w:r>
      <w:r w:rsidRPr="00773012">
        <w:rPr>
          <w:rFonts w:cstheme="minorHAnsi"/>
          <w:bCs/>
          <w:sz w:val="20"/>
          <w:szCs w:val="20"/>
          <w:highlight w:val="yellow"/>
        </w:rPr>
        <w:t>…………………………</w:t>
      </w:r>
      <w:proofErr w:type="gramStart"/>
      <w:r w:rsidRPr="00773012">
        <w:rPr>
          <w:rFonts w:cstheme="minorHAnsi"/>
          <w:bCs/>
          <w:sz w:val="20"/>
          <w:szCs w:val="20"/>
          <w:highlight w:val="yellow"/>
        </w:rPr>
        <w:t>…….</w:t>
      </w:r>
      <w:proofErr w:type="gramEnd"/>
      <w:r w:rsidRPr="00773012">
        <w:rPr>
          <w:rFonts w:cstheme="minorHAnsi"/>
          <w:bCs/>
          <w:sz w:val="20"/>
          <w:szCs w:val="20"/>
          <w:highlight w:val="yellow"/>
        </w:rPr>
        <w:t>.</w:t>
      </w:r>
    </w:p>
    <w:p w14:paraId="3571391C" w14:textId="51F2E692" w:rsidR="00C83D06" w:rsidRDefault="004F3CBB" w:rsidP="00B405B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cstheme="minorHAnsi"/>
          <w:bCs/>
          <w:sz w:val="20"/>
          <w:szCs w:val="20"/>
        </w:rPr>
      </w:pPr>
      <w:r w:rsidRPr="00773012">
        <w:rPr>
          <w:rFonts w:cstheme="minorHAnsi"/>
          <w:bCs/>
          <w:sz w:val="20"/>
        </w:rPr>
        <w:t xml:space="preserve">členské číslo/a autorizované osoby: </w:t>
      </w:r>
      <w:r w:rsidRPr="00773012">
        <w:rPr>
          <w:rFonts w:cstheme="minorHAnsi"/>
          <w:bCs/>
          <w:sz w:val="20"/>
          <w:szCs w:val="20"/>
          <w:highlight w:val="yellow"/>
        </w:rPr>
        <w:t>…………………………</w:t>
      </w:r>
      <w:proofErr w:type="gramStart"/>
      <w:r w:rsidRPr="00773012">
        <w:rPr>
          <w:rFonts w:cstheme="minorHAnsi"/>
          <w:bCs/>
          <w:sz w:val="20"/>
          <w:szCs w:val="20"/>
          <w:highlight w:val="yellow"/>
        </w:rPr>
        <w:t>…….</w:t>
      </w:r>
      <w:proofErr w:type="gramEnd"/>
      <w:r w:rsidRPr="00773012">
        <w:rPr>
          <w:rFonts w:cstheme="minorHAnsi"/>
          <w:bCs/>
          <w:sz w:val="20"/>
          <w:szCs w:val="20"/>
          <w:highlight w:val="yellow"/>
        </w:rPr>
        <w:t>.</w:t>
      </w:r>
    </w:p>
    <w:p w14:paraId="6E846101" w14:textId="77777777" w:rsidR="0084502C" w:rsidRPr="00B405B5" w:rsidRDefault="0084502C" w:rsidP="00B405B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cstheme="minorHAnsi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2F13EE" w:rsidRPr="00773012" w14:paraId="6B0AB464" w14:textId="77777777" w:rsidTr="00D07BE0">
        <w:tc>
          <w:tcPr>
            <w:tcW w:w="8778" w:type="dxa"/>
            <w:gridSpan w:val="2"/>
          </w:tcPr>
          <w:p w14:paraId="05B0CF3B" w14:textId="724CA613" w:rsidR="002F13EE" w:rsidRPr="00773012" w:rsidRDefault="002F13EE" w:rsidP="00D07B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012">
              <w:rPr>
                <w:rFonts w:cstheme="minorHAnsi"/>
                <w:b/>
                <w:sz w:val="20"/>
                <w:szCs w:val="20"/>
              </w:rPr>
              <w:t>Referenční zakázka</w:t>
            </w:r>
            <w:r w:rsidR="005F1D09" w:rsidRPr="007730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3CBB">
              <w:rPr>
                <w:rFonts w:cstheme="minorHAnsi"/>
                <w:b/>
                <w:sz w:val="20"/>
                <w:szCs w:val="20"/>
              </w:rPr>
              <w:t>S</w:t>
            </w:r>
            <w:r w:rsidR="005F1D09" w:rsidRPr="00773012">
              <w:rPr>
                <w:rFonts w:cstheme="minorHAnsi"/>
                <w:b/>
                <w:sz w:val="20"/>
                <w:szCs w:val="20"/>
              </w:rPr>
              <w:t>tavbyvedoucího</w:t>
            </w:r>
            <w:r w:rsidR="00891516">
              <w:rPr>
                <w:rFonts w:cstheme="minorHAnsi"/>
                <w:b/>
                <w:sz w:val="20"/>
                <w:szCs w:val="20"/>
              </w:rPr>
              <w:t xml:space="preserve"> – rekonstrukce nemovité kulturní památky</w:t>
            </w:r>
          </w:p>
        </w:tc>
      </w:tr>
      <w:tr w:rsidR="002F13EE" w:rsidRPr="00773012" w14:paraId="21F30F46" w14:textId="77777777" w:rsidTr="00D07BE0">
        <w:tc>
          <w:tcPr>
            <w:tcW w:w="3539" w:type="dxa"/>
          </w:tcPr>
          <w:p w14:paraId="14B755BE" w14:textId="77777777" w:rsidR="002F13EE" w:rsidRPr="00773012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586125C6" w14:textId="77777777" w:rsidR="002F13EE" w:rsidRPr="00773012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13EE" w:rsidRPr="00773012" w14:paraId="278F67C1" w14:textId="77777777" w:rsidTr="00D07BE0">
        <w:tc>
          <w:tcPr>
            <w:tcW w:w="3539" w:type="dxa"/>
          </w:tcPr>
          <w:p w14:paraId="049DAAF4" w14:textId="77777777" w:rsidR="002F13EE" w:rsidRPr="00773012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2FB400CC" w14:textId="77777777" w:rsidR="002F13EE" w:rsidRPr="00773012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13EE" w:rsidRPr="00773012" w14:paraId="4CE7A3FE" w14:textId="77777777" w:rsidTr="00D07BE0">
        <w:tc>
          <w:tcPr>
            <w:tcW w:w="3539" w:type="dxa"/>
          </w:tcPr>
          <w:p w14:paraId="438C2231" w14:textId="77777777" w:rsidR="002F13EE" w:rsidRPr="00773012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72088BC9" w14:textId="77777777" w:rsidR="002F13EE" w:rsidRPr="00773012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13EE" w:rsidRPr="00773012" w14:paraId="5D3EFA7A" w14:textId="77777777" w:rsidTr="00D07BE0">
        <w:tc>
          <w:tcPr>
            <w:tcW w:w="3539" w:type="dxa"/>
          </w:tcPr>
          <w:p w14:paraId="6D8B186B" w14:textId="77777777" w:rsidR="002F13EE" w:rsidRPr="00773012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lastRenderedPageBreak/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0C34B636" w14:textId="77777777" w:rsidR="002F13EE" w:rsidRPr="00773012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F13EE" w:rsidRPr="00773012" w14:paraId="0A73381D" w14:textId="77777777" w:rsidTr="00D07BE0">
        <w:tc>
          <w:tcPr>
            <w:tcW w:w="3539" w:type="dxa"/>
          </w:tcPr>
          <w:p w14:paraId="541BF163" w14:textId="77777777" w:rsidR="002F13EE" w:rsidRPr="00773012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73012">
              <w:rPr>
                <w:rFonts w:cstheme="minorHAnsi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4F083F5A" w14:textId="77777777" w:rsidR="002F13EE" w:rsidRPr="00773012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14EBC" w:rsidRPr="00773012" w14:paraId="57DD84BE" w14:textId="77777777" w:rsidTr="00D07BE0">
        <w:tc>
          <w:tcPr>
            <w:tcW w:w="3539" w:type="dxa"/>
          </w:tcPr>
          <w:p w14:paraId="51653794" w14:textId="390F2114" w:rsidR="00314EBC" w:rsidRPr="00773012" w:rsidRDefault="00314EBC" w:rsidP="00314EBC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Obrazová dokumentace (přiložená </w:t>
            </w:r>
            <w:proofErr w:type="gramStart"/>
            <w:r>
              <w:rPr>
                <w:rFonts w:cstheme="minorHAnsi"/>
                <w:sz w:val="20"/>
                <w:szCs w:val="20"/>
              </w:rPr>
              <w:t>fota)/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web odkaz, projektová dokumentace…</w:t>
            </w:r>
          </w:p>
        </w:tc>
        <w:tc>
          <w:tcPr>
            <w:tcW w:w="5239" w:type="dxa"/>
            <w:shd w:val="clear" w:color="auto" w:fill="FFFF00"/>
          </w:tcPr>
          <w:p w14:paraId="331215DD" w14:textId="77777777" w:rsidR="00314EBC" w:rsidRPr="00773012" w:rsidRDefault="00314EBC" w:rsidP="00314EBC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7A7ACEF" w14:textId="77777777" w:rsidR="005F1D09" w:rsidRPr="00773012" w:rsidRDefault="005F1D09" w:rsidP="00EA5744">
      <w:pPr>
        <w:pStyle w:val="Odstavecseseznamem"/>
        <w:suppressAutoHyphens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2078952" w14:textId="77777777" w:rsidR="004F3CBB" w:rsidRPr="00F17F12" w:rsidRDefault="004F3CBB" w:rsidP="004F3CBB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cstheme="minorHAnsi"/>
          <w:b/>
        </w:rPr>
      </w:pPr>
      <w:r w:rsidRPr="00F17F12">
        <w:rPr>
          <w:rFonts w:cstheme="minorHAnsi"/>
          <w:b/>
        </w:rPr>
        <w:t>PROHLÁŠENÍ</w:t>
      </w:r>
    </w:p>
    <w:p w14:paraId="562BFE35" w14:textId="77777777" w:rsidR="004F3CBB" w:rsidRPr="00933225" w:rsidRDefault="004F3CBB" w:rsidP="004F3CBB">
      <w:pPr>
        <w:pStyle w:val="Odstavecseseznamem"/>
        <w:spacing w:before="120"/>
        <w:ind w:left="0"/>
        <w:contextualSpacing w:val="0"/>
        <w:jc w:val="both"/>
        <w:rPr>
          <w:rFonts w:cstheme="minorHAnsi"/>
          <w:bCs/>
          <w:sz w:val="20"/>
          <w:szCs w:val="20"/>
        </w:rPr>
      </w:pPr>
      <w:r w:rsidRPr="00933225">
        <w:rPr>
          <w:rFonts w:cstheme="minorHAnsi"/>
          <w:bCs/>
          <w:sz w:val="20"/>
          <w:szCs w:val="20"/>
        </w:rPr>
        <w:t>Dodavatel čestně prohlašuje, že v souladu s nařízením Rady (EU) 2022/576 ze dne 8. dubna 2022 o omezujících opatřeních vzhledem k činnostem Ruska destabilizujícím situaci na Ukrajině, že se na veřejné zakázce nebude podílet:</w:t>
      </w:r>
    </w:p>
    <w:p w14:paraId="70C414E9" w14:textId="77777777" w:rsidR="004F3CBB" w:rsidRPr="00933225" w:rsidRDefault="004F3CBB" w:rsidP="004F3CBB">
      <w:pPr>
        <w:pStyle w:val="Odstavecseseznamem"/>
        <w:numPr>
          <w:ilvl w:val="0"/>
          <w:numId w:val="26"/>
        </w:numPr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933225">
        <w:rPr>
          <w:rFonts w:cstheme="minorHAnsi"/>
          <w:sz w:val="20"/>
          <w:szCs w:val="20"/>
        </w:rPr>
        <w:t>jakýkoliv ruský státní příslušník, fyzická či právnická osoba nebo subjekt či orgán se sídlem v Rusku,</w:t>
      </w:r>
    </w:p>
    <w:p w14:paraId="2D6330CC" w14:textId="77777777" w:rsidR="004F3CBB" w:rsidRPr="00933225" w:rsidRDefault="004F3CBB" w:rsidP="004F3CBB">
      <w:pPr>
        <w:pStyle w:val="Odstavecseseznamem"/>
        <w:numPr>
          <w:ilvl w:val="0"/>
          <w:numId w:val="26"/>
        </w:numPr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933225">
        <w:rPr>
          <w:rFonts w:cstheme="minorHAnsi"/>
          <w:sz w:val="20"/>
          <w:szCs w:val="20"/>
        </w:rPr>
        <w:t>právnická osoba, subjekt nebo orgán, který je z více než 50 % přímo či nepřímo vlastněn některým ze subjektů uvedených v písmeni a), nebo</w:t>
      </w:r>
    </w:p>
    <w:p w14:paraId="5153C937" w14:textId="77777777" w:rsidR="004F3CBB" w:rsidRPr="00933225" w:rsidRDefault="004F3CBB" w:rsidP="004F3CBB">
      <w:pPr>
        <w:pStyle w:val="Odstavecseseznamem"/>
        <w:numPr>
          <w:ilvl w:val="0"/>
          <w:numId w:val="26"/>
        </w:numPr>
        <w:ind w:left="426" w:hanging="284"/>
        <w:jc w:val="both"/>
        <w:rPr>
          <w:rFonts w:cstheme="minorHAnsi"/>
          <w:sz w:val="20"/>
          <w:szCs w:val="20"/>
        </w:rPr>
      </w:pPr>
      <w:r w:rsidRPr="00933225">
        <w:rPr>
          <w:rFonts w:cstheme="minorHAnsi"/>
          <w:sz w:val="20"/>
          <w:szCs w:val="20"/>
        </w:rPr>
        <w:t>fyzická nebo právnická osoba, subjekt nebo orgán, který jedná jménem nebo na pokyn některého ze subjektů uvedených v písmeni a) nebo b),</w:t>
      </w:r>
    </w:p>
    <w:p w14:paraId="165B2B49" w14:textId="77777777" w:rsidR="004F3CBB" w:rsidRPr="00933225" w:rsidRDefault="004F3CBB" w:rsidP="004F3CBB">
      <w:pPr>
        <w:ind w:left="142"/>
        <w:jc w:val="both"/>
        <w:rPr>
          <w:rFonts w:cstheme="minorHAnsi"/>
          <w:sz w:val="20"/>
          <w:szCs w:val="20"/>
        </w:rPr>
      </w:pPr>
      <w:r w:rsidRPr="00933225">
        <w:rPr>
          <w:rFonts w:cstheme="minorHAnsi"/>
          <w:sz w:val="20"/>
          <w:szCs w:val="20"/>
        </w:rPr>
        <w:t>včetně subdodavatelů, dodavatelů nebo subjektů, jejichž způsobilost je využívána ve smyslu směrnic o zadávání veřejných zakázek (dále jen osoba), pokud představují více než 10 % hodnoty zakázky, nebo společně s nimi.</w:t>
      </w:r>
    </w:p>
    <w:p w14:paraId="42983D00" w14:textId="77777777" w:rsidR="004F3CBB" w:rsidRPr="00933225" w:rsidRDefault="004F3CBB" w:rsidP="004F3CBB">
      <w:pPr>
        <w:pStyle w:val="Odstavecseseznamem"/>
        <w:spacing w:before="120"/>
        <w:ind w:left="0"/>
        <w:contextualSpacing w:val="0"/>
        <w:rPr>
          <w:rFonts w:cstheme="minorHAnsi"/>
          <w:bCs/>
          <w:sz w:val="20"/>
          <w:szCs w:val="20"/>
        </w:rPr>
      </w:pPr>
      <w:r w:rsidRPr="00933225">
        <w:rPr>
          <w:rFonts w:cstheme="minorHAnsi"/>
          <w:b/>
          <w:caps/>
          <w:sz w:val="20"/>
          <w:szCs w:val="20"/>
        </w:rPr>
        <w:t>Seznam osob, které se budou podílet na plnění veřejné zakázky</w:t>
      </w:r>
      <w:r w:rsidRPr="00933225">
        <w:rPr>
          <w:rFonts w:cstheme="minorHAnsi"/>
          <w:bCs/>
          <w:sz w:val="20"/>
          <w:szCs w:val="20"/>
        </w:rPr>
        <w:t xml:space="preserve"> představující více než 10 % její hodnoty (pokud jsou účastníkovi známi)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2971"/>
      </w:tblGrid>
      <w:tr w:rsidR="004F3CBB" w:rsidRPr="00933225" w14:paraId="7DE2568F" w14:textId="77777777" w:rsidTr="00FD64EF">
        <w:tc>
          <w:tcPr>
            <w:tcW w:w="2405" w:type="dxa"/>
          </w:tcPr>
          <w:p w14:paraId="65690CA7" w14:textId="59B5B80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33225">
              <w:rPr>
                <w:rFonts w:cstheme="minorHAnsi"/>
                <w:bCs/>
                <w:sz w:val="20"/>
                <w:szCs w:val="20"/>
              </w:rPr>
              <w:t>název</w:t>
            </w:r>
          </w:p>
        </w:tc>
        <w:tc>
          <w:tcPr>
            <w:tcW w:w="2268" w:type="dxa"/>
          </w:tcPr>
          <w:p w14:paraId="0A1752D7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33225">
              <w:rPr>
                <w:rFonts w:cstheme="minorHAnsi"/>
                <w:bCs/>
                <w:sz w:val="20"/>
                <w:szCs w:val="20"/>
              </w:rPr>
              <w:t>adresa</w:t>
            </w:r>
          </w:p>
        </w:tc>
        <w:tc>
          <w:tcPr>
            <w:tcW w:w="1418" w:type="dxa"/>
          </w:tcPr>
          <w:p w14:paraId="3BD1B25C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33225">
              <w:rPr>
                <w:rFonts w:cstheme="minorHAnsi"/>
                <w:bCs/>
                <w:sz w:val="20"/>
                <w:szCs w:val="20"/>
              </w:rPr>
              <w:t>IČ</w:t>
            </w:r>
          </w:p>
        </w:tc>
        <w:tc>
          <w:tcPr>
            <w:tcW w:w="2971" w:type="dxa"/>
          </w:tcPr>
          <w:p w14:paraId="76B44C5C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33225">
              <w:rPr>
                <w:rFonts w:cstheme="minorHAnsi"/>
                <w:bCs/>
                <w:sz w:val="20"/>
                <w:szCs w:val="20"/>
              </w:rPr>
              <w:t>jakou část VZ bude plnit</w:t>
            </w:r>
          </w:p>
        </w:tc>
      </w:tr>
      <w:tr w:rsidR="004F3CBB" w:rsidRPr="00933225" w14:paraId="03DF6AC5" w14:textId="77777777" w:rsidTr="00FD64EF">
        <w:tc>
          <w:tcPr>
            <w:tcW w:w="2405" w:type="dxa"/>
            <w:shd w:val="clear" w:color="auto" w:fill="FFFF00"/>
          </w:tcPr>
          <w:p w14:paraId="6F1FB6F0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2EBA134B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3382F2B2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00"/>
          </w:tcPr>
          <w:p w14:paraId="41A57752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  <w:sz w:val="20"/>
                <w:szCs w:val="20"/>
              </w:rPr>
            </w:pPr>
          </w:p>
        </w:tc>
      </w:tr>
      <w:tr w:rsidR="004F3CBB" w:rsidRPr="00933225" w14:paraId="7FC922E5" w14:textId="77777777" w:rsidTr="00FD64EF">
        <w:tc>
          <w:tcPr>
            <w:tcW w:w="2405" w:type="dxa"/>
            <w:shd w:val="clear" w:color="auto" w:fill="FFFF00"/>
          </w:tcPr>
          <w:p w14:paraId="2D0FC336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50C0B892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14:paraId="0C759D99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00"/>
          </w:tcPr>
          <w:p w14:paraId="172BA0EB" w14:textId="77777777" w:rsidR="004F3CBB" w:rsidRPr="00933225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  <w:sz w:val="20"/>
                <w:szCs w:val="20"/>
              </w:rPr>
            </w:pPr>
          </w:p>
        </w:tc>
      </w:tr>
      <w:tr w:rsidR="004F3CBB" w:rsidRPr="00F17F12" w14:paraId="12769113" w14:textId="77777777" w:rsidTr="00FD64EF">
        <w:tc>
          <w:tcPr>
            <w:tcW w:w="2405" w:type="dxa"/>
            <w:shd w:val="clear" w:color="auto" w:fill="FFFF00"/>
          </w:tcPr>
          <w:p w14:paraId="624CAEFD" w14:textId="77777777" w:rsidR="004F3CBB" w:rsidRPr="00F17F12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</w:rPr>
            </w:pPr>
          </w:p>
        </w:tc>
        <w:tc>
          <w:tcPr>
            <w:tcW w:w="2268" w:type="dxa"/>
            <w:shd w:val="clear" w:color="auto" w:fill="FFFF00"/>
          </w:tcPr>
          <w:p w14:paraId="32E20D3B" w14:textId="77777777" w:rsidR="004F3CBB" w:rsidRPr="00F17F12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</w:rPr>
            </w:pPr>
          </w:p>
        </w:tc>
        <w:tc>
          <w:tcPr>
            <w:tcW w:w="1418" w:type="dxa"/>
            <w:shd w:val="clear" w:color="auto" w:fill="FFFF00"/>
          </w:tcPr>
          <w:p w14:paraId="25226ACD" w14:textId="77777777" w:rsidR="004F3CBB" w:rsidRPr="00F17F12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</w:rPr>
            </w:pPr>
          </w:p>
        </w:tc>
        <w:tc>
          <w:tcPr>
            <w:tcW w:w="2971" w:type="dxa"/>
            <w:shd w:val="clear" w:color="auto" w:fill="FFFF00"/>
          </w:tcPr>
          <w:p w14:paraId="3467F033" w14:textId="77777777" w:rsidR="004F3CBB" w:rsidRPr="00F17F12" w:rsidRDefault="004F3CBB" w:rsidP="00FD64EF">
            <w:pPr>
              <w:pStyle w:val="Odstavecseseznamem"/>
              <w:spacing w:before="120" w:after="120"/>
              <w:ind w:left="0"/>
              <w:contextualSpacing w:val="0"/>
              <w:rPr>
                <w:rFonts w:cstheme="minorHAnsi"/>
                <w:bCs/>
                <w:color w:val="FFFF00"/>
              </w:rPr>
            </w:pPr>
          </w:p>
        </w:tc>
      </w:tr>
    </w:tbl>
    <w:p w14:paraId="41F8F357" w14:textId="77777777" w:rsidR="00B405B5" w:rsidRPr="004F3CBB" w:rsidRDefault="00B405B5" w:rsidP="004F3CBB">
      <w:pPr>
        <w:suppressAutoHyphens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2F8EF1DC" w14:textId="3CFD929A" w:rsidR="00CC1C57" w:rsidRPr="00773012" w:rsidRDefault="00CC1C57" w:rsidP="00CC1C5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cstheme="minorHAnsi"/>
          <w:b/>
          <w:bCs/>
          <w:sz w:val="20"/>
          <w:szCs w:val="20"/>
        </w:rPr>
      </w:pPr>
      <w:r w:rsidRPr="00773012">
        <w:rPr>
          <w:rFonts w:cstheme="minorHAnsi"/>
          <w:b/>
          <w:bCs/>
        </w:rPr>
        <w:t>ÚČAST DODAVATEL</w:t>
      </w:r>
      <w:r w:rsidR="00677138" w:rsidRPr="00334857">
        <w:rPr>
          <w:b/>
        </w:rPr>
        <w:t>Ů</w:t>
      </w:r>
      <w:r w:rsidRPr="00773012">
        <w:rPr>
          <w:rFonts w:cstheme="minorHAnsi"/>
          <w:b/>
          <w:bCs/>
        </w:rPr>
        <w:t xml:space="preserve"> A STŘET ZAJM</w:t>
      </w:r>
      <w:r w:rsidR="00677138" w:rsidRPr="00334857">
        <w:rPr>
          <w:b/>
        </w:rPr>
        <w:t>Ů</w:t>
      </w:r>
    </w:p>
    <w:p w14:paraId="065ED5A4" w14:textId="0E854DBC" w:rsidR="00CC1C57" w:rsidRPr="00773012" w:rsidRDefault="00CC1C57" w:rsidP="00CC1C57">
      <w:pPr>
        <w:pStyle w:val="Odstnesl"/>
        <w:keepNext/>
        <w:ind w:left="0"/>
        <w:rPr>
          <w:rFonts w:asciiTheme="minorHAnsi" w:hAnsiTheme="minorHAnsi" w:cstheme="minorHAnsi"/>
        </w:rPr>
      </w:pPr>
      <w:r w:rsidRPr="00773012">
        <w:rPr>
          <w:rFonts w:asciiTheme="minorHAnsi" w:hAnsiTheme="minorHAnsi" w:cstheme="minorHAnsi"/>
        </w:rPr>
        <w:t xml:space="preserve">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773012">
        <w:rPr>
          <w:rFonts w:asciiTheme="minorHAnsi" w:hAnsiTheme="minorHAnsi" w:cstheme="minorHAnsi"/>
          <w:b/>
          <w:bCs/>
        </w:rPr>
        <w:t>nevlastní</w:t>
      </w:r>
      <w:r w:rsidRPr="00773012">
        <w:rPr>
          <w:rFonts w:asciiTheme="minorHAnsi" w:hAnsiTheme="minorHAnsi" w:cstheme="minorHAnsi"/>
        </w:rPr>
        <w:t xml:space="preserve"> podíl představující alespoň 25 % účasti společníka v obchodní společnosti.</w:t>
      </w:r>
    </w:p>
    <w:p w14:paraId="71039829" w14:textId="7F0FEEF7" w:rsidR="00FB3365" w:rsidRPr="00FB3365" w:rsidRDefault="00CC1C57" w:rsidP="00FB3365">
      <w:pPr>
        <w:pStyle w:val="Odstnesl"/>
        <w:keepNext/>
        <w:ind w:left="0"/>
        <w:rPr>
          <w:rFonts w:asciiTheme="minorHAnsi" w:hAnsiTheme="minorHAnsi" w:cstheme="minorHAnsi"/>
        </w:rPr>
      </w:pPr>
      <w:r w:rsidRPr="00773012">
        <w:rPr>
          <w:rFonts w:asciiTheme="minorHAnsi" w:hAnsiTheme="minorHAnsi" w:cstheme="minorHAnsi"/>
        </w:rPr>
        <w:t xml:space="preserve">V případě, že dodavatel prokazuje prostřednictvím poddodavatele kvalifikaci, tak též poddodavatel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773012">
        <w:rPr>
          <w:rFonts w:asciiTheme="minorHAnsi" w:hAnsiTheme="minorHAnsi" w:cstheme="minorHAnsi"/>
          <w:b/>
          <w:bCs/>
        </w:rPr>
        <w:t>nevlastní</w:t>
      </w:r>
      <w:r w:rsidRPr="00773012">
        <w:rPr>
          <w:rFonts w:asciiTheme="minorHAnsi" w:hAnsiTheme="minorHAnsi" w:cstheme="minorHAnsi"/>
        </w:rPr>
        <w:t xml:space="preserve"> podíl představující alespoň 25 % účasti společníka v obchodní společnosti.</w:t>
      </w:r>
    </w:p>
    <w:p w14:paraId="0ED8EFF2" w14:textId="77777777" w:rsidR="00FB3365" w:rsidRPr="00773012" w:rsidRDefault="00FB3365" w:rsidP="00DD0D82">
      <w:pPr>
        <w:suppressAutoHyphens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F88B03A" w14:textId="77777777" w:rsidR="00A8256B" w:rsidRPr="00773012" w:rsidRDefault="00A8256B" w:rsidP="00A8256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cstheme="minorHAnsi"/>
          <w:b/>
          <w:sz w:val="20"/>
          <w:szCs w:val="20"/>
        </w:rPr>
      </w:pPr>
      <w:bookmarkStart w:id="6" w:name="_Hlk31778796"/>
      <w:r w:rsidRPr="00773012">
        <w:rPr>
          <w:rFonts w:cstheme="minorHAnsi"/>
          <w:b/>
          <w:sz w:val="20"/>
          <w:szCs w:val="20"/>
        </w:rPr>
        <w:t>PROHLÁŠENÍ K ZADÁVACÍ DOKUMENTACI</w:t>
      </w:r>
    </w:p>
    <w:p w14:paraId="704E3C8B" w14:textId="643CBA28" w:rsidR="000E74E6" w:rsidRPr="000E74E6" w:rsidRDefault="00A8256B" w:rsidP="000E74E6">
      <w:pPr>
        <w:suppressAutoHyphens/>
        <w:spacing w:before="120"/>
        <w:ind w:left="-23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C1C4B">
        <w:rPr>
          <w:rFonts w:cstheme="minorHAnsi"/>
          <w:sz w:val="20"/>
          <w:szCs w:val="20"/>
        </w:rPr>
        <w:t>Dodavatel čestně prohlašuje, že se v rozsahu nezbytném pro plnění veřejné zakázky seznámil s kompletní zadávací dokumentací, včetně jejích případných vysvětlení, změn a doplnění,</w:t>
      </w:r>
      <w:r w:rsidR="00AC1C4B">
        <w:rPr>
          <w:rFonts w:cstheme="minorHAnsi"/>
          <w:sz w:val="20"/>
          <w:szCs w:val="20"/>
        </w:rPr>
        <w:t xml:space="preserve"> </w:t>
      </w:r>
      <w:r w:rsidRPr="00AC1C4B">
        <w:rPr>
          <w:rFonts w:cstheme="minorHAnsi"/>
          <w:sz w:val="20"/>
          <w:szCs w:val="20"/>
        </w:rPr>
        <w:t>s místem plnění veřejné zakázky</w:t>
      </w:r>
      <w:bookmarkEnd w:id="6"/>
      <w:r w:rsidR="00AC1C4B" w:rsidRPr="00AC1C4B">
        <w:rPr>
          <w:rFonts w:cstheme="minorHAnsi"/>
          <w:sz w:val="20"/>
          <w:szCs w:val="20"/>
        </w:rPr>
        <w:t xml:space="preserve"> a že dílo bude vybudováno dle této zadávací dokumentace zejm. projektov</w:t>
      </w:r>
      <w:r w:rsidR="000E74E6">
        <w:rPr>
          <w:rFonts w:cstheme="minorHAnsi"/>
          <w:sz w:val="20"/>
          <w:szCs w:val="20"/>
        </w:rPr>
        <w:t>ých</w:t>
      </w:r>
      <w:r w:rsidR="00AC1C4B" w:rsidRPr="00AC1C4B">
        <w:rPr>
          <w:rFonts w:cstheme="minorHAnsi"/>
          <w:sz w:val="20"/>
          <w:szCs w:val="20"/>
        </w:rPr>
        <w:t xml:space="preserve"> dokumentac</w:t>
      </w:r>
      <w:r w:rsidR="000E74E6">
        <w:rPr>
          <w:rFonts w:cstheme="minorHAnsi"/>
          <w:sz w:val="20"/>
          <w:szCs w:val="20"/>
        </w:rPr>
        <w:t xml:space="preserve">í, a to </w:t>
      </w:r>
      <w:proofErr w:type="gramStart"/>
      <w:r w:rsidR="000E74E6">
        <w:rPr>
          <w:rFonts w:cstheme="minorHAnsi"/>
          <w:sz w:val="20"/>
          <w:szCs w:val="20"/>
        </w:rPr>
        <w:t xml:space="preserve">dokumentace </w:t>
      </w:r>
      <w:r w:rsidR="00AC1C4B" w:rsidRPr="00AC1C4B">
        <w:rPr>
          <w:rFonts w:cstheme="minorHAnsi"/>
          <w:sz w:val="20"/>
          <w:szCs w:val="20"/>
        </w:rPr>
        <w:t xml:space="preserve"> </w:t>
      </w:r>
      <w:r w:rsidR="00AC1C4B">
        <w:rPr>
          <w:rFonts w:cstheme="minorHAnsi"/>
          <w:sz w:val="20"/>
          <w:szCs w:val="20"/>
        </w:rPr>
        <w:t>zpracované</w:t>
      </w:r>
      <w:proofErr w:type="gramEnd"/>
      <w:r w:rsidR="00AC1C4B">
        <w:rPr>
          <w:rFonts w:cstheme="minorHAnsi"/>
          <w:sz w:val="20"/>
          <w:szCs w:val="20"/>
        </w:rPr>
        <w:t xml:space="preserve"> </w:t>
      </w:r>
      <w:r w:rsidR="00AC1C4B" w:rsidRPr="00AC1C4B">
        <w:rPr>
          <w:rFonts w:cstheme="minorHAnsi"/>
          <w:iCs/>
          <w:sz w:val="20"/>
          <w:szCs w:val="20"/>
        </w:rPr>
        <w:t>v podrobnostech prováděcí dokumentace</w:t>
      </w:r>
      <w:r w:rsidR="00AC1C4B" w:rsidRPr="00AC1C4B">
        <w:rPr>
          <w:rFonts w:cstheme="minorHAnsi"/>
          <w:sz w:val="20"/>
          <w:szCs w:val="20"/>
        </w:rPr>
        <w:t xml:space="preserve"> </w:t>
      </w:r>
      <w:r w:rsidR="000E74E6" w:rsidRPr="009A7634">
        <w:rPr>
          <w:rFonts w:eastAsia="Times New Roman" w:cstheme="minorHAnsi"/>
          <w:sz w:val="20"/>
          <w:szCs w:val="20"/>
          <w:lang w:eastAsia="ar-SA"/>
        </w:rPr>
        <w:t>stavby</w:t>
      </w:r>
      <w:r w:rsidR="000E74E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B3365">
        <w:rPr>
          <w:rFonts w:cstheme="minorHAnsi"/>
          <w:bCs/>
          <w:sz w:val="20"/>
          <w:szCs w:val="20"/>
        </w:rPr>
        <w:t xml:space="preserve">na akci: Stavební úpravy obřadní síně, Valdštejnský zámek, Jičín vypracované MAAT, Zapova 4, 150 00 Praha 5, </w:t>
      </w:r>
      <w:proofErr w:type="spellStart"/>
      <w:r w:rsidR="00FB3365">
        <w:rPr>
          <w:rFonts w:cstheme="minorHAnsi"/>
          <w:bCs/>
          <w:sz w:val="20"/>
          <w:szCs w:val="20"/>
        </w:rPr>
        <w:t>zop</w:t>
      </w:r>
      <w:proofErr w:type="spellEnd"/>
      <w:r w:rsidR="00FB3365">
        <w:rPr>
          <w:rFonts w:cstheme="minorHAnsi"/>
          <w:bCs/>
          <w:sz w:val="20"/>
          <w:szCs w:val="20"/>
        </w:rPr>
        <w:t>. Projektant Ing. arch. Mária Maninová, ČKA 3427, Slezská 107, 130 00 Praha 3.</w:t>
      </w:r>
    </w:p>
    <w:p w14:paraId="084B8C3F" w14:textId="04758C19" w:rsidR="00AC1C4B" w:rsidRPr="00AC1C4B" w:rsidRDefault="00AC1C4B" w:rsidP="00AC1C4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B1B2F5F" w14:textId="55500B87" w:rsidR="00A8256B" w:rsidRDefault="00A8256B" w:rsidP="004F3CBB">
      <w:pPr>
        <w:pStyle w:val="Odstnesl"/>
        <w:keepNext/>
        <w:ind w:left="0"/>
        <w:rPr>
          <w:rFonts w:asciiTheme="minorHAnsi" w:hAnsiTheme="minorHAnsi" w:cstheme="minorHAnsi"/>
        </w:rPr>
      </w:pPr>
    </w:p>
    <w:p w14:paraId="6E323B50" w14:textId="77777777" w:rsidR="00A8256B" w:rsidRPr="00773012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018C67F4" w14:textId="4A0DD3F1" w:rsidR="00370A9F" w:rsidRPr="00773012" w:rsidRDefault="00370A9F" w:rsidP="00A8256B">
      <w:pPr>
        <w:pStyle w:val="Odstavecseseznamem"/>
        <w:suppressAutoHyphens/>
        <w:jc w:val="both"/>
        <w:rPr>
          <w:rFonts w:cstheme="minorHAnsi"/>
          <w:sz w:val="20"/>
          <w:szCs w:val="20"/>
          <w:highlight w:val="yellow"/>
        </w:rPr>
      </w:pPr>
    </w:p>
    <w:sectPr w:rsidR="00370A9F" w:rsidRPr="00773012" w:rsidSect="000E797B"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6A50" w14:textId="77777777" w:rsidR="00566BF8" w:rsidRDefault="00566BF8" w:rsidP="0065742C">
      <w:pPr>
        <w:spacing w:after="0" w:line="240" w:lineRule="auto"/>
      </w:pPr>
      <w:r>
        <w:separator/>
      </w:r>
    </w:p>
  </w:endnote>
  <w:endnote w:type="continuationSeparator" w:id="0">
    <w:p w14:paraId="4184E728" w14:textId="77777777" w:rsidR="00566BF8" w:rsidRDefault="00566BF8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Calibr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4179" w14:textId="77777777" w:rsidR="00566BF8" w:rsidRDefault="00566BF8" w:rsidP="0065742C">
      <w:pPr>
        <w:spacing w:after="0" w:line="240" w:lineRule="auto"/>
      </w:pPr>
      <w:r>
        <w:separator/>
      </w:r>
    </w:p>
  </w:footnote>
  <w:footnote w:type="continuationSeparator" w:id="0">
    <w:p w14:paraId="27DA6705" w14:textId="77777777" w:rsidR="00566BF8" w:rsidRDefault="00566BF8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4F0" w14:textId="0DF6A986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936780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C2ECD"/>
    <w:multiLevelType w:val="hybridMultilevel"/>
    <w:tmpl w:val="497C8F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403"/>
    <w:multiLevelType w:val="hybridMultilevel"/>
    <w:tmpl w:val="1AB26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851EC"/>
    <w:multiLevelType w:val="hybridMultilevel"/>
    <w:tmpl w:val="94EE1850"/>
    <w:lvl w:ilvl="0" w:tplc="04050005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21E7"/>
    <w:multiLevelType w:val="hybridMultilevel"/>
    <w:tmpl w:val="853EFDB4"/>
    <w:lvl w:ilvl="0" w:tplc="8592A8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390E"/>
    <w:multiLevelType w:val="hybridMultilevel"/>
    <w:tmpl w:val="22EAC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3" w15:restartNumberingAfterBreak="0">
    <w:nsid w:val="35885054"/>
    <w:multiLevelType w:val="hybridMultilevel"/>
    <w:tmpl w:val="CA58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A96688"/>
    <w:multiLevelType w:val="hybridMultilevel"/>
    <w:tmpl w:val="F904CBCA"/>
    <w:lvl w:ilvl="0" w:tplc="D226A802">
      <w:start w:val="1"/>
      <w:numFmt w:val="lowerLetter"/>
      <w:lvlText w:val="%1)"/>
      <w:lvlJc w:val="left"/>
      <w:pPr>
        <w:ind w:left="3479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B41A2A"/>
    <w:multiLevelType w:val="hybridMultilevel"/>
    <w:tmpl w:val="6D40A3D4"/>
    <w:lvl w:ilvl="0" w:tplc="EC7272C4">
      <w:start w:val="6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A420E8"/>
    <w:multiLevelType w:val="hybridMultilevel"/>
    <w:tmpl w:val="884C6A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9F84DF1"/>
    <w:multiLevelType w:val="hybridMultilevel"/>
    <w:tmpl w:val="A8DC7712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3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C25256E"/>
    <w:multiLevelType w:val="hybridMultilevel"/>
    <w:tmpl w:val="BA70095A"/>
    <w:lvl w:ilvl="0" w:tplc="ECD2F3D4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415"/>
    <w:multiLevelType w:val="hybridMultilevel"/>
    <w:tmpl w:val="B20AE114"/>
    <w:lvl w:ilvl="0" w:tplc="5EBE32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358118669">
    <w:abstractNumId w:val="17"/>
  </w:num>
  <w:num w:numId="2" w16cid:durableId="1083062724">
    <w:abstractNumId w:val="26"/>
  </w:num>
  <w:num w:numId="3" w16cid:durableId="1613395361">
    <w:abstractNumId w:val="8"/>
  </w:num>
  <w:num w:numId="4" w16cid:durableId="167137684">
    <w:abstractNumId w:val="11"/>
  </w:num>
  <w:num w:numId="5" w16cid:durableId="607465433">
    <w:abstractNumId w:val="19"/>
  </w:num>
  <w:num w:numId="6" w16cid:durableId="1047682449">
    <w:abstractNumId w:val="4"/>
  </w:num>
  <w:num w:numId="7" w16cid:durableId="1090539025">
    <w:abstractNumId w:val="23"/>
  </w:num>
  <w:num w:numId="8" w16cid:durableId="1889952408">
    <w:abstractNumId w:val="0"/>
  </w:num>
  <w:num w:numId="9" w16cid:durableId="432676588">
    <w:abstractNumId w:val="6"/>
  </w:num>
  <w:num w:numId="10" w16cid:durableId="486672798">
    <w:abstractNumId w:val="1"/>
  </w:num>
  <w:num w:numId="11" w16cid:durableId="1340423518">
    <w:abstractNumId w:val="16"/>
  </w:num>
  <w:num w:numId="12" w16cid:durableId="1154684910">
    <w:abstractNumId w:val="22"/>
  </w:num>
  <w:num w:numId="13" w16cid:durableId="1287008841">
    <w:abstractNumId w:val="12"/>
  </w:num>
  <w:num w:numId="14" w16cid:durableId="1402827618">
    <w:abstractNumId w:val="24"/>
  </w:num>
  <w:num w:numId="15" w16cid:durableId="1072235462">
    <w:abstractNumId w:val="7"/>
  </w:num>
  <w:num w:numId="16" w16cid:durableId="1252927208">
    <w:abstractNumId w:val="28"/>
  </w:num>
  <w:num w:numId="17" w16cid:durableId="994837183">
    <w:abstractNumId w:val="21"/>
  </w:num>
  <w:num w:numId="18" w16cid:durableId="1026713715">
    <w:abstractNumId w:val="20"/>
  </w:num>
  <w:num w:numId="19" w16cid:durableId="729233642">
    <w:abstractNumId w:val="13"/>
  </w:num>
  <w:num w:numId="20" w16cid:durableId="969822369">
    <w:abstractNumId w:val="25"/>
  </w:num>
  <w:num w:numId="21" w16cid:durableId="1391923903">
    <w:abstractNumId w:val="18"/>
  </w:num>
  <w:num w:numId="22" w16cid:durableId="900793107">
    <w:abstractNumId w:val="3"/>
  </w:num>
  <w:num w:numId="23" w16cid:durableId="1095631621">
    <w:abstractNumId w:val="15"/>
  </w:num>
  <w:num w:numId="24" w16cid:durableId="844634886">
    <w:abstractNumId w:val="27"/>
  </w:num>
  <w:num w:numId="25" w16cid:durableId="28533907">
    <w:abstractNumId w:val="2"/>
  </w:num>
  <w:num w:numId="26" w16cid:durableId="853769673">
    <w:abstractNumId w:val="14"/>
  </w:num>
  <w:num w:numId="27" w16cid:durableId="375157499">
    <w:abstractNumId w:val="9"/>
  </w:num>
  <w:num w:numId="28" w16cid:durableId="858200766">
    <w:abstractNumId w:val="10"/>
  </w:num>
  <w:num w:numId="29" w16cid:durableId="869224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54FCB"/>
    <w:rsid w:val="000620C3"/>
    <w:rsid w:val="00092783"/>
    <w:rsid w:val="000D563B"/>
    <w:rsid w:val="000E74E6"/>
    <w:rsid w:val="000E797B"/>
    <w:rsid w:val="000F3376"/>
    <w:rsid w:val="00125B87"/>
    <w:rsid w:val="00186B58"/>
    <w:rsid w:val="001A5550"/>
    <w:rsid w:val="001E70F1"/>
    <w:rsid w:val="00244FB3"/>
    <w:rsid w:val="0025276E"/>
    <w:rsid w:val="00285168"/>
    <w:rsid w:val="002C01AF"/>
    <w:rsid w:val="002C26D2"/>
    <w:rsid w:val="002D5D7E"/>
    <w:rsid w:val="002F13EE"/>
    <w:rsid w:val="002F1B3E"/>
    <w:rsid w:val="003005D6"/>
    <w:rsid w:val="00302F8B"/>
    <w:rsid w:val="00314EBC"/>
    <w:rsid w:val="003322D8"/>
    <w:rsid w:val="0035040F"/>
    <w:rsid w:val="003516D0"/>
    <w:rsid w:val="00370843"/>
    <w:rsid w:val="00370A9F"/>
    <w:rsid w:val="003A40A4"/>
    <w:rsid w:val="004117ED"/>
    <w:rsid w:val="00420424"/>
    <w:rsid w:val="00425CC7"/>
    <w:rsid w:val="00446DFC"/>
    <w:rsid w:val="004C0F8A"/>
    <w:rsid w:val="004E2B07"/>
    <w:rsid w:val="004E4124"/>
    <w:rsid w:val="004E4979"/>
    <w:rsid w:val="004F3CBB"/>
    <w:rsid w:val="0053306D"/>
    <w:rsid w:val="00535759"/>
    <w:rsid w:val="0056301D"/>
    <w:rsid w:val="00566BF8"/>
    <w:rsid w:val="005C638A"/>
    <w:rsid w:val="005E5E69"/>
    <w:rsid w:val="005F1D09"/>
    <w:rsid w:val="00607402"/>
    <w:rsid w:val="00646933"/>
    <w:rsid w:val="00655DEB"/>
    <w:rsid w:val="0065742C"/>
    <w:rsid w:val="00664B4C"/>
    <w:rsid w:val="00677138"/>
    <w:rsid w:val="006A06F8"/>
    <w:rsid w:val="0071205F"/>
    <w:rsid w:val="00714B33"/>
    <w:rsid w:val="007448B7"/>
    <w:rsid w:val="00750BA8"/>
    <w:rsid w:val="00773012"/>
    <w:rsid w:val="007B527D"/>
    <w:rsid w:val="007E017B"/>
    <w:rsid w:val="0084502C"/>
    <w:rsid w:val="00860B96"/>
    <w:rsid w:val="00891516"/>
    <w:rsid w:val="008B3D54"/>
    <w:rsid w:val="008B57B8"/>
    <w:rsid w:val="00923A14"/>
    <w:rsid w:val="00933225"/>
    <w:rsid w:val="00936780"/>
    <w:rsid w:val="00985144"/>
    <w:rsid w:val="00985B82"/>
    <w:rsid w:val="00990579"/>
    <w:rsid w:val="00994609"/>
    <w:rsid w:val="00995368"/>
    <w:rsid w:val="009C274A"/>
    <w:rsid w:val="009D1D7B"/>
    <w:rsid w:val="00A13A22"/>
    <w:rsid w:val="00A8256B"/>
    <w:rsid w:val="00AA1D21"/>
    <w:rsid w:val="00AC1C4B"/>
    <w:rsid w:val="00AD13E5"/>
    <w:rsid w:val="00AF5FC6"/>
    <w:rsid w:val="00B00BF0"/>
    <w:rsid w:val="00B04DE8"/>
    <w:rsid w:val="00B13660"/>
    <w:rsid w:val="00B405B5"/>
    <w:rsid w:val="00B4161F"/>
    <w:rsid w:val="00B4331A"/>
    <w:rsid w:val="00B62776"/>
    <w:rsid w:val="00B670D4"/>
    <w:rsid w:val="00BA15B2"/>
    <w:rsid w:val="00BA433A"/>
    <w:rsid w:val="00C016B1"/>
    <w:rsid w:val="00C143D9"/>
    <w:rsid w:val="00C22B6A"/>
    <w:rsid w:val="00C338A2"/>
    <w:rsid w:val="00C55CD9"/>
    <w:rsid w:val="00C61C26"/>
    <w:rsid w:val="00C83D06"/>
    <w:rsid w:val="00CC1C57"/>
    <w:rsid w:val="00CD1E6E"/>
    <w:rsid w:val="00CF2D0A"/>
    <w:rsid w:val="00D12A03"/>
    <w:rsid w:val="00D45A3A"/>
    <w:rsid w:val="00D9115A"/>
    <w:rsid w:val="00DC7C2C"/>
    <w:rsid w:val="00DD0D82"/>
    <w:rsid w:val="00E25772"/>
    <w:rsid w:val="00E57AB5"/>
    <w:rsid w:val="00EA4373"/>
    <w:rsid w:val="00EA5744"/>
    <w:rsid w:val="00EE32F0"/>
    <w:rsid w:val="00EE4654"/>
    <w:rsid w:val="00EE5ADC"/>
    <w:rsid w:val="00F6523C"/>
    <w:rsid w:val="00F7781C"/>
    <w:rsid w:val="00FB336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uiPriority w:val="10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205F"/>
    <w:rPr>
      <w:color w:val="954F72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E4654"/>
  </w:style>
  <w:style w:type="paragraph" w:styleId="Textpoznpodarou">
    <w:name w:val="footnote text"/>
    <w:basedOn w:val="Normln"/>
    <w:link w:val="TextpoznpodarouChar"/>
    <w:uiPriority w:val="39"/>
    <w:rsid w:val="00773012"/>
    <w:pPr>
      <w:tabs>
        <w:tab w:val="left" w:pos="284"/>
      </w:tabs>
      <w:spacing w:after="60" w:line="240" w:lineRule="auto"/>
      <w:ind w:left="284" w:hanging="284"/>
      <w:jc w:val="both"/>
    </w:pPr>
    <w:rPr>
      <w:rFonts w:ascii="Arial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773012"/>
    <w:rPr>
      <w:rFonts w:ascii="Arial" w:hAnsi="Arial"/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450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02C"/>
    <w:pPr>
      <w:widowControl w:val="0"/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50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2065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3</cp:revision>
  <cp:lastPrinted>2023-01-10T11:59:00Z</cp:lastPrinted>
  <dcterms:created xsi:type="dcterms:W3CDTF">2023-04-17T09:08:00Z</dcterms:created>
  <dcterms:modified xsi:type="dcterms:W3CDTF">2024-03-21T11:59:00Z</dcterms:modified>
</cp:coreProperties>
</file>