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9D38E" w14:textId="77777777" w:rsidR="001E45D1" w:rsidRPr="000D2CE2" w:rsidRDefault="001E45D1" w:rsidP="000D2CE2">
      <w:pPr>
        <w:jc w:val="right"/>
        <w:rPr>
          <w:rFonts w:ascii="Arial" w:hAnsi="Arial" w:cs="Arial"/>
          <w:b/>
        </w:rPr>
      </w:pPr>
      <w:r w:rsidRPr="000D2CE2">
        <w:rPr>
          <w:rFonts w:ascii="Arial" w:hAnsi="Arial" w:cs="Arial"/>
          <w:b/>
        </w:rPr>
        <w:t>příloha č. 1 Zadávací dokumentace – Krycí list</w:t>
      </w:r>
    </w:p>
    <w:tbl>
      <w:tblPr>
        <w:tblStyle w:val="Mkatabulky"/>
        <w:tblW w:w="0" w:type="auto"/>
        <w:jc w:val="center"/>
        <w:tblLook w:val="04A0" w:firstRow="1" w:lastRow="0" w:firstColumn="1" w:lastColumn="0" w:noHBand="0" w:noVBand="1"/>
      </w:tblPr>
      <w:tblGrid>
        <w:gridCol w:w="2660"/>
        <w:gridCol w:w="6552"/>
      </w:tblGrid>
      <w:tr w:rsidR="001E45D1" w:rsidRPr="000D2CE2" w14:paraId="0FA21EFE" w14:textId="77777777" w:rsidTr="00272AAC">
        <w:trPr>
          <w:jc w:val="center"/>
        </w:trPr>
        <w:tc>
          <w:tcPr>
            <w:tcW w:w="9212" w:type="dxa"/>
            <w:gridSpan w:val="2"/>
            <w:shd w:val="clear" w:color="auto" w:fill="B8CCE4" w:themeFill="accent1" w:themeFillTint="66"/>
          </w:tcPr>
          <w:p w14:paraId="1865ACC7" w14:textId="77777777"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14:paraId="6D5A5B86" w14:textId="77777777" w:rsidTr="00F74399">
        <w:trPr>
          <w:jc w:val="center"/>
        </w:trPr>
        <w:tc>
          <w:tcPr>
            <w:tcW w:w="2660" w:type="dxa"/>
          </w:tcPr>
          <w:p w14:paraId="598BC1CD" w14:textId="77777777" w:rsidR="001E45D1" w:rsidRPr="000D2CE2" w:rsidRDefault="001E45D1">
            <w:pPr>
              <w:rPr>
                <w:rFonts w:ascii="Arial" w:hAnsi="Arial" w:cs="Arial"/>
              </w:rPr>
            </w:pPr>
            <w:r w:rsidRPr="000D2CE2">
              <w:rPr>
                <w:rFonts w:ascii="Arial" w:hAnsi="Arial" w:cs="Arial"/>
              </w:rPr>
              <w:t>Název zakázky</w:t>
            </w:r>
          </w:p>
        </w:tc>
        <w:tc>
          <w:tcPr>
            <w:tcW w:w="6552" w:type="dxa"/>
          </w:tcPr>
          <w:p w14:paraId="6196B2E8" w14:textId="77777777" w:rsidR="001E45D1" w:rsidRPr="000D2CE2" w:rsidRDefault="001B65E2">
            <w:pPr>
              <w:rPr>
                <w:rFonts w:ascii="Arial" w:hAnsi="Arial" w:cs="Arial"/>
              </w:rPr>
            </w:pPr>
            <w:r w:rsidRPr="001B65E2">
              <w:rPr>
                <w:rFonts w:ascii="Arial" w:hAnsi="Arial" w:cs="Arial"/>
              </w:rPr>
              <w:t>Mobilita v sociálních službách Diakonie Západ - pořízení automobilů</w:t>
            </w:r>
          </w:p>
        </w:tc>
      </w:tr>
      <w:tr w:rsidR="001E45D1" w:rsidRPr="000D2CE2" w14:paraId="3D0DE098" w14:textId="77777777" w:rsidTr="00F74399">
        <w:trPr>
          <w:jc w:val="center"/>
        </w:trPr>
        <w:tc>
          <w:tcPr>
            <w:tcW w:w="2660" w:type="dxa"/>
          </w:tcPr>
          <w:p w14:paraId="3E761D70" w14:textId="77777777" w:rsidR="001E45D1" w:rsidRPr="000D2CE2" w:rsidRDefault="001E45D1">
            <w:pPr>
              <w:rPr>
                <w:rFonts w:ascii="Arial" w:hAnsi="Arial" w:cs="Arial"/>
              </w:rPr>
            </w:pPr>
            <w:r w:rsidRPr="000D2CE2">
              <w:rPr>
                <w:rFonts w:ascii="Arial" w:hAnsi="Arial" w:cs="Arial"/>
              </w:rPr>
              <w:t>Část Zakázky</w:t>
            </w:r>
          </w:p>
        </w:tc>
        <w:tc>
          <w:tcPr>
            <w:tcW w:w="6552" w:type="dxa"/>
          </w:tcPr>
          <w:p w14:paraId="545431F8" w14:textId="77777777" w:rsidR="001E45D1" w:rsidRPr="00A13F47" w:rsidRDefault="003124BC">
            <w:pPr>
              <w:rPr>
                <w:rFonts w:ascii="Arial" w:hAnsi="Arial" w:cs="Arial"/>
              </w:rPr>
            </w:pPr>
            <w:r>
              <w:rPr>
                <w:rFonts w:ascii="Arial" w:hAnsi="Arial" w:cs="Arial"/>
              </w:rPr>
              <w:t>Mikrobusy</w:t>
            </w:r>
          </w:p>
        </w:tc>
      </w:tr>
      <w:tr w:rsidR="001E45D1" w:rsidRPr="000D2CE2" w14:paraId="0DBB7EAE" w14:textId="77777777" w:rsidTr="00272AAC">
        <w:trPr>
          <w:jc w:val="center"/>
        </w:trPr>
        <w:tc>
          <w:tcPr>
            <w:tcW w:w="9212" w:type="dxa"/>
            <w:gridSpan w:val="2"/>
            <w:shd w:val="clear" w:color="auto" w:fill="B8CCE4" w:themeFill="accent1" w:themeFillTint="66"/>
          </w:tcPr>
          <w:p w14:paraId="586DF777" w14:textId="77777777"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14:paraId="558485B6" w14:textId="77777777" w:rsidTr="00F74399">
        <w:trPr>
          <w:jc w:val="center"/>
        </w:trPr>
        <w:tc>
          <w:tcPr>
            <w:tcW w:w="2660" w:type="dxa"/>
          </w:tcPr>
          <w:p w14:paraId="6CF782A5" w14:textId="77777777" w:rsidR="00F74399" w:rsidRPr="000D2CE2" w:rsidRDefault="00F74399">
            <w:pPr>
              <w:rPr>
                <w:rFonts w:ascii="Arial" w:hAnsi="Arial" w:cs="Arial"/>
              </w:rPr>
            </w:pPr>
            <w:r>
              <w:rPr>
                <w:rFonts w:ascii="Arial" w:hAnsi="Arial" w:cs="Arial"/>
              </w:rPr>
              <w:t>Název</w:t>
            </w:r>
          </w:p>
        </w:tc>
        <w:tc>
          <w:tcPr>
            <w:tcW w:w="6552" w:type="dxa"/>
          </w:tcPr>
          <w:p w14:paraId="6E5BDEF0" w14:textId="77777777"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14:paraId="6239D85E" w14:textId="77777777" w:rsidTr="00F74399">
        <w:trPr>
          <w:jc w:val="center"/>
        </w:trPr>
        <w:tc>
          <w:tcPr>
            <w:tcW w:w="2660" w:type="dxa"/>
          </w:tcPr>
          <w:p w14:paraId="580A7FF1" w14:textId="77777777" w:rsidR="00F74399" w:rsidRPr="000D2CE2" w:rsidRDefault="00F74399">
            <w:pPr>
              <w:rPr>
                <w:rFonts w:ascii="Arial" w:hAnsi="Arial" w:cs="Arial"/>
              </w:rPr>
            </w:pPr>
            <w:r w:rsidRPr="000D2CE2">
              <w:rPr>
                <w:rFonts w:ascii="Arial" w:hAnsi="Arial" w:cs="Arial"/>
              </w:rPr>
              <w:t>Sídlo</w:t>
            </w:r>
          </w:p>
        </w:tc>
        <w:tc>
          <w:tcPr>
            <w:tcW w:w="6552" w:type="dxa"/>
          </w:tcPr>
          <w:p w14:paraId="25DB1ED0"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564B91D" w14:textId="77777777" w:rsidTr="00F74399">
        <w:trPr>
          <w:jc w:val="center"/>
        </w:trPr>
        <w:tc>
          <w:tcPr>
            <w:tcW w:w="2660" w:type="dxa"/>
          </w:tcPr>
          <w:p w14:paraId="602E80F0" w14:textId="77777777" w:rsidR="00F74399" w:rsidRPr="000D2CE2" w:rsidRDefault="00F74399">
            <w:pPr>
              <w:rPr>
                <w:rFonts w:ascii="Arial" w:hAnsi="Arial" w:cs="Arial"/>
              </w:rPr>
            </w:pPr>
            <w:r w:rsidRPr="000D2CE2">
              <w:rPr>
                <w:rFonts w:ascii="Arial" w:hAnsi="Arial" w:cs="Arial"/>
              </w:rPr>
              <w:t>IČ</w:t>
            </w:r>
          </w:p>
        </w:tc>
        <w:tc>
          <w:tcPr>
            <w:tcW w:w="6552" w:type="dxa"/>
          </w:tcPr>
          <w:p w14:paraId="73155B84"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137E1DA" w14:textId="77777777" w:rsidTr="00F74399">
        <w:trPr>
          <w:jc w:val="center"/>
        </w:trPr>
        <w:tc>
          <w:tcPr>
            <w:tcW w:w="2660" w:type="dxa"/>
          </w:tcPr>
          <w:p w14:paraId="541E3F36" w14:textId="77777777" w:rsidR="00F74399" w:rsidRPr="000D2CE2" w:rsidRDefault="00F74399">
            <w:pPr>
              <w:rPr>
                <w:rFonts w:ascii="Arial" w:hAnsi="Arial" w:cs="Arial"/>
              </w:rPr>
            </w:pPr>
            <w:r w:rsidRPr="000D2CE2">
              <w:rPr>
                <w:rFonts w:ascii="Arial" w:hAnsi="Arial" w:cs="Arial"/>
              </w:rPr>
              <w:t>DIČ</w:t>
            </w:r>
          </w:p>
        </w:tc>
        <w:tc>
          <w:tcPr>
            <w:tcW w:w="6552" w:type="dxa"/>
          </w:tcPr>
          <w:p w14:paraId="276BE4D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E901308" w14:textId="77777777" w:rsidTr="00F74399">
        <w:trPr>
          <w:jc w:val="center"/>
        </w:trPr>
        <w:tc>
          <w:tcPr>
            <w:tcW w:w="2660" w:type="dxa"/>
          </w:tcPr>
          <w:p w14:paraId="07E053CC" w14:textId="77777777" w:rsidR="00F74399" w:rsidRPr="000D2CE2" w:rsidRDefault="00F74399">
            <w:pPr>
              <w:rPr>
                <w:rFonts w:ascii="Arial" w:hAnsi="Arial" w:cs="Arial"/>
              </w:rPr>
            </w:pPr>
            <w:r w:rsidRPr="000D2CE2">
              <w:rPr>
                <w:rFonts w:ascii="Arial" w:hAnsi="Arial" w:cs="Arial"/>
              </w:rPr>
              <w:t>Právní forma</w:t>
            </w:r>
          </w:p>
        </w:tc>
        <w:tc>
          <w:tcPr>
            <w:tcW w:w="6552" w:type="dxa"/>
          </w:tcPr>
          <w:p w14:paraId="43FB664B"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09833980" w14:textId="77777777" w:rsidTr="00272AAC">
        <w:trPr>
          <w:jc w:val="center"/>
        </w:trPr>
        <w:tc>
          <w:tcPr>
            <w:tcW w:w="9212" w:type="dxa"/>
            <w:gridSpan w:val="2"/>
            <w:shd w:val="clear" w:color="auto" w:fill="B8CCE4" w:themeFill="accent1" w:themeFillTint="66"/>
          </w:tcPr>
          <w:p w14:paraId="1836CDD6" w14:textId="77777777"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14:paraId="26B975EC" w14:textId="77777777" w:rsidTr="00F74399">
        <w:trPr>
          <w:jc w:val="center"/>
        </w:trPr>
        <w:tc>
          <w:tcPr>
            <w:tcW w:w="2660" w:type="dxa"/>
          </w:tcPr>
          <w:p w14:paraId="0A41A42B" w14:textId="77777777" w:rsidR="00F74399" w:rsidRPr="000D2CE2" w:rsidRDefault="00F74399">
            <w:pPr>
              <w:rPr>
                <w:rFonts w:ascii="Arial" w:hAnsi="Arial" w:cs="Arial"/>
              </w:rPr>
            </w:pPr>
            <w:r w:rsidRPr="000D2CE2">
              <w:rPr>
                <w:rFonts w:ascii="Arial" w:hAnsi="Arial" w:cs="Arial"/>
              </w:rPr>
              <w:t>Jméno a příjmení</w:t>
            </w:r>
          </w:p>
        </w:tc>
        <w:tc>
          <w:tcPr>
            <w:tcW w:w="6552" w:type="dxa"/>
          </w:tcPr>
          <w:p w14:paraId="1343AFBC"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652E51FB" w14:textId="77777777" w:rsidTr="00F74399">
        <w:trPr>
          <w:jc w:val="center"/>
        </w:trPr>
        <w:tc>
          <w:tcPr>
            <w:tcW w:w="2660" w:type="dxa"/>
          </w:tcPr>
          <w:p w14:paraId="33EDA22C" w14:textId="77777777" w:rsidR="00F74399" w:rsidRPr="000D2CE2" w:rsidRDefault="00F74399">
            <w:pPr>
              <w:rPr>
                <w:rFonts w:ascii="Arial" w:hAnsi="Arial" w:cs="Arial"/>
              </w:rPr>
            </w:pPr>
            <w:r w:rsidRPr="000D2CE2">
              <w:rPr>
                <w:rFonts w:ascii="Arial" w:hAnsi="Arial" w:cs="Arial"/>
              </w:rPr>
              <w:t>e-mail</w:t>
            </w:r>
          </w:p>
        </w:tc>
        <w:tc>
          <w:tcPr>
            <w:tcW w:w="6552" w:type="dxa"/>
          </w:tcPr>
          <w:p w14:paraId="3E7337B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B75A412" w14:textId="77777777" w:rsidTr="00F74399">
        <w:trPr>
          <w:jc w:val="center"/>
        </w:trPr>
        <w:tc>
          <w:tcPr>
            <w:tcW w:w="2660" w:type="dxa"/>
          </w:tcPr>
          <w:p w14:paraId="3D0C01D8" w14:textId="77777777" w:rsidR="00F74399" w:rsidRPr="000D2CE2" w:rsidRDefault="00F74399">
            <w:pPr>
              <w:rPr>
                <w:rFonts w:ascii="Arial" w:hAnsi="Arial" w:cs="Arial"/>
              </w:rPr>
            </w:pPr>
            <w:r w:rsidRPr="000D2CE2">
              <w:rPr>
                <w:rFonts w:ascii="Arial" w:hAnsi="Arial" w:cs="Arial"/>
              </w:rPr>
              <w:t>telefon</w:t>
            </w:r>
          </w:p>
        </w:tc>
        <w:tc>
          <w:tcPr>
            <w:tcW w:w="6552" w:type="dxa"/>
          </w:tcPr>
          <w:p w14:paraId="10AF9862"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2196B675" w14:textId="77777777" w:rsidTr="00272AAC">
        <w:trPr>
          <w:jc w:val="center"/>
        </w:trPr>
        <w:tc>
          <w:tcPr>
            <w:tcW w:w="9212" w:type="dxa"/>
            <w:gridSpan w:val="2"/>
            <w:shd w:val="clear" w:color="auto" w:fill="B8CCE4" w:themeFill="accent1" w:themeFillTint="66"/>
          </w:tcPr>
          <w:p w14:paraId="2B24106C" w14:textId="77777777"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14:paraId="32A6934B" w14:textId="77777777" w:rsidTr="00F74399">
        <w:trPr>
          <w:jc w:val="center"/>
        </w:trPr>
        <w:tc>
          <w:tcPr>
            <w:tcW w:w="2660" w:type="dxa"/>
          </w:tcPr>
          <w:p w14:paraId="2DE27B53" w14:textId="77777777" w:rsidR="00F74399" w:rsidRPr="000D2CE2" w:rsidRDefault="00F74399" w:rsidP="00907E7A">
            <w:pPr>
              <w:rPr>
                <w:rFonts w:ascii="Arial" w:hAnsi="Arial" w:cs="Arial"/>
              </w:rPr>
            </w:pPr>
            <w:r w:rsidRPr="000D2CE2">
              <w:rPr>
                <w:rFonts w:ascii="Arial" w:hAnsi="Arial" w:cs="Arial"/>
              </w:rPr>
              <w:t>Jméno a příjmení</w:t>
            </w:r>
          </w:p>
        </w:tc>
        <w:tc>
          <w:tcPr>
            <w:tcW w:w="6552" w:type="dxa"/>
          </w:tcPr>
          <w:p w14:paraId="64A1EA4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4F59E3BE" w14:textId="77777777" w:rsidTr="00F74399">
        <w:trPr>
          <w:jc w:val="center"/>
        </w:trPr>
        <w:tc>
          <w:tcPr>
            <w:tcW w:w="2660" w:type="dxa"/>
          </w:tcPr>
          <w:p w14:paraId="3B6D7FBC" w14:textId="77777777" w:rsidR="00F74399" w:rsidRPr="000D2CE2" w:rsidRDefault="00F74399" w:rsidP="00907E7A">
            <w:pPr>
              <w:rPr>
                <w:rFonts w:ascii="Arial" w:hAnsi="Arial" w:cs="Arial"/>
              </w:rPr>
            </w:pPr>
            <w:r w:rsidRPr="000D2CE2">
              <w:rPr>
                <w:rFonts w:ascii="Arial" w:hAnsi="Arial" w:cs="Arial"/>
              </w:rPr>
              <w:t>e-mail</w:t>
            </w:r>
          </w:p>
        </w:tc>
        <w:tc>
          <w:tcPr>
            <w:tcW w:w="6552" w:type="dxa"/>
          </w:tcPr>
          <w:p w14:paraId="72CA20D1" w14:textId="77777777" w:rsidR="00F74399" w:rsidRPr="000D2CE2" w:rsidRDefault="00F74399">
            <w:pPr>
              <w:rPr>
                <w:rFonts w:ascii="Arial" w:hAnsi="Arial" w:cs="Arial"/>
              </w:rPr>
            </w:pPr>
            <w:r w:rsidRPr="000D2CE2">
              <w:rPr>
                <w:rFonts w:ascii="Arial" w:hAnsi="Arial" w:cs="Arial"/>
                <w:i/>
                <w:highlight w:val="yellow"/>
              </w:rPr>
              <w:t>Vyplní účastník</w:t>
            </w:r>
          </w:p>
        </w:tc>
      </w:tr>
    </w:tbl>
    <w:p w14:paraId="4682C691" w14:textId="77777777" w:rsidR="00721DCE" w:rsidRDefault="00721DCE">
      <w:pPr>
        <w:rPr>
          <w:rFonts w:ascii="Arial" w:hAnsi="Arial" w:cs="Arial"/>
        </w:rPr>
      </w:pPr>
    </w:p>
    <w:p w14:paraId="22087AA6" w14:textId="77777777" w:rsidR="000D2CE2" w:rsidRDefault="000D2CE2">
      <w:pPr>
        <w:rPr>
          <w:rFonts w:ascii="Arial" w:hAnsi="Arial" w:cs="Arial"/>
          <w:i/>
        </w:rPr>
      </w:pPr>
      <w:proofErr w:type="gramStart"/>
      <w:r>
        <w:rPr>
          <w:rFonts w:ascii="Arial" w:hAnsi="Arial" w:cs="Arial"/>
        </w:rPr>
        <w:t xml:space="preserve">V </w:t>
      </w:r>
      <w:r w:rsidRPr="000D2CE2">
        <w:rPr>
          <w:rFonts w:ascii="Arial" w:hAnsi="Arial" w:cs="Arial"/>
          <w:i/>
          <w:highlight w:val="yellow"/>
        </w:rPr>
        <w:t>Vyplní</w:t>
      </w:r>
      <w:proofErr w:type="gramEnd"/>
      <w:r w:rsidRPr="000D2CE2">
        <w:rPr>
          <w:rFonts w:ascii="Arial" w:hAnsi="Arial" w:cs="Arial"/>
          <w:i/>
          <w:highlight w:val="yellow"/>
        </w:rPr>
        <w:t xml:space="preserve">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14:paraId="3A560134" w14:textId="77777777" w:rsidR="000D2CE2" w:rsidRDefault="000D2CE2">
      <w:pPr>
        <w:rPr>
          <w:rFonts w:ascii="Arial" w:hAnsi="Arial" w:cs="Arial"/>
          <w:i/>
        </w:rPr>
      </w:pPr>
    </w:p>
    <w:p w14:paraId="10790C00" w14:textId="77777777" w:rsidR="000D2CE2" w:rsidRDefault="000D2CE2">
      <w:pPr>
        <w:rPr>
          <w:rFonts w:ascii="Arial" w:hAnsi="Arial" w:cs="Arial"/>
        </w:rPr>
      </w:pPr>
      <w:r w:rsidRPr="000D2CE2">
        <w:rPr>
          <w:rFonts w:ascii="Arial" w:hAnsi="Arial" w:cs="Arial"/>
        </w:rPr>
        <w:t>podpis osoby oprávněné jednat za účastníka</w:t>
      </w:r>
    </w:p>
    <w:p w14:paraId="0ECE02E4" w14:textId="77777777" w:rsidR="000D2CE2" w:rsidRDefault="000D2CE2">
      <w:pPr>
        <w:rPr>
          <w:rFonts w:ascii="Arial" w:hAnsi="Arial" w:cs="Arial"/>
        </w:rPr>
      </w:pPr>
      <w:r>
        <w:rPr>
          <w:rFonts w:ascii="Arial" w:hAnsi="Arial" w:cs="Arial"/>
        </w:rPr>
        <w:br w:type="page"/>
      </w:r>
    </w:p>
    <w:p w14:paraId="1051A2B9" w14:textId="77777777" w:rsidR="000D2CE2" w:rsidRDefault="000D2CE2" w:rsidP="000D2CE2">
      <w:pPr>
        <w:jc w:val="right"/>
        <w:rPr>
          <w:rFonts w:ascii="Arial" w:hAnsi="Arial" w:cs="Arial"/>
          <w:b/>
        </w:rPr>
      </w:pPr>
      <w:r w:rsidRPr="000D2CE2">
        <w:rPr>
          <w:rFonts w:ascii="Arial" w:hAnsi="Arial" w:cs="Arial"/>
          <w:b/>
        </w:rPr>
        <w:lastRenderedPageBreak/>
        <w:t>příloha č. 2</w:t>
      </w:r>
      <w:r w:rsidR="00670C07">
        <w:rPr>
          <w:rFonts w:ascii="Arial" w:hAnsi="Arial" w:cs="Arial"/>
          <w:b/>
        </w:rPr>
        <w:t>b</w:t>
      </w:r>
      <w:r w:rsidRPr="000D2CE2">
        <w:rPr>
          <w:rFonts w:ascii="Arial" w:hAnsi="Arial" w:cs="Arial"/>
          <w:b/>
        </w:rPr>
        <w:t xml:space="preserve"> Zadávací dokumentace – </w:t>
      </w:r>
      <w:r w:rsidR="009C2365">
        <w:rPr>
          <w:rFonts w:ascii="Arial" w:hAnsi="Arial" w:cs="Arial"/>
          <w:b/>
        </w:rPr>
        <w:t>T</w:t>
      </w:r>
      <w:r w:rsidRPr="000D2CE2">
        <w:rPr>
          <w:rFonts w:ascii="Arial" w:hAnsi="Arial" w:cs="Arial"/>
          <w:b/>
        </w:rPr>
        <w:t>echnický popis</w:t>
      </w:r>
      <w:r w:rsidR="001B65E2">
        <w:rPr>
          <w:rFonts w:ascii="Arial" w:hAnsi="Arial" w:cs="Arial"/>
          <w:b/>
        </w:rPr>
        <w:t xml:space="preserve"> </w:t>
      </w:r>
      <w:r w:rsidR="000E0C0B">
        <w:rPr>
          <w:rFonts w:ascii="Arial" w:hAnsi="Arial" w:cs="Arial"/>
          <w:b/>
        </w:rPr>
        <w:t xml:space="preserve">– </w:t>
      </w:r>
      <w:r w:rsidR="003124BC" w:rsidRPr="003124BC">
        <w:rPr>
          <w:rFonts w:ascii="Arial" w:hAnsi="Arial" w:cs="Arial"/>
          <w:b/>
        </w:rPr>
        <w:t>Mikrobusy</w:t>
      </w:r>
    </w:p>
    <w:p w14:paraId="26DC4809" w14:textId="77777777"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14:paraId="6BC436EA" w14:textId="77777777"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 Účastník vyplní technickou specifikaci dle skutečnosti jím nabízeného technického řešení.</w:t>
      </w:r>
    </w:p>
    <w:p w14:paraId="617BB14E" w14:textId="77777777" w:rsidR="001B65E2" w:rsidRDefault="00B34E04" w:rsidP="001B65E2">
      <w:pPr>
        <w:jc w:val="both"/>
        <w:rPr>
          <w:rFonts w:ascii="Arial" w:hAnsi="Arial" w:cs="Arial"/>
          <w:i/>
        </w:rPr>
      </w:pPr>
      <w:r w:rsidRPr="00A87629">
        <w:rPr>
          <w:rFonts w:ascii="Arial" w:hAnsi="Arial" w:cs="Arial"/>
          <w:b/>
          <w:i/>
        </w:rPr>
        <w:t xml:space="preserve">Parametry požadované zadavatelem v </w:t>
      </w:r>
      <w:r>
        <w:rPr>
          <w:rFonts w:ascii="Arial" w:hAnsi="Arial" w:cs="Arial"/>
          <w:b/>
          <w:i/>
        </w:rPr>
        <w:t>níže</w:t>
      </w:r>
      <w:r w:rsidRPr="00A87629">
        <w:rPr>
          <w:rFonts w:ascii="Arial" w:hAnsi="Arial" w:cs="Arial"/>
          <w:b/>
          <w:i/>
        </w:rPr>
        <w:t xml:space="preserve"> uvedené tabulce jsou pro </w:t>
      </w:r>
      <w:r>
        <w:rPr>
          <w:rFonts w:ascii="Arial" w:hAnsi="Arial" w:cs="Arial"/>
          <w:b/>
          <w:i/>
        </w:rPr>
        <w:t>D</w:t>
      </w:r>
      <w:r w:rsidRPr="00A87629">
        <w:rPr>
          <w:rFonts w:ascii="Arial" w:hAnsi="Arial" w:cs="Arial"/>
          <w:b/>
          <w:i/>
        </w:rPr>
        <w:t>odavatele závazné</w:t>
      </w:r>
      <w:r w:rsidRPr="00A87629">
        <w:rPr>
          <w:rFonts w:ascii="Arial" w:hAnsi="Arial" w:cs="Arial"/>
          <w:i/>
        </w:rPr>
        <w:t xml:space="preserve">. Splnění </w:t>
      </w:r>
      <w:r>
        <w:rPr>
          <w:rFonts w:ascii="Arial" w:hAnsi="Arial" w:cs="Arial"/>
          <w:i/>
        </w:rPr>
        <w:t>Z</w:t>
      </w:r>
      <w:r w:rsidRPr="00A87629">
        <w:rPr>
          <w:rFonts w:ascii="Arial" w:hAnsi="Arial" w:cs="Arial"/>
          <w:i/>
        </w:rPr>
        <w:t xml:space="preserve">adavatelem požadovaných parametrů </w:t>
      </w:r>
      <w:r>
        <w:rPr>
          <w:rFonts w:ascii="Arial" w:hAnsi="Arial" w:cs="Arial"/>
          <w:i/>
        </w:rPr>
        <w:t>Účastník</w:t>
      </w:r>
      <w:r w:rsidRPr="00A87629">
        <w:rPr>
          <w:rFonts w:ascii="Arial" w:hAnsi="Arial" w:cs="Arial"/>
          <w:i/>
        </w:rPr>
        <w:t xml:space="preserve"> potvrdí tím, že ve sloupci s názvem „Nabídka</w:t>
      </w:r>
      <w:r>
        <w:rPr>
          <w:rFonts w:ascii="Arial" w:hAnsi="Arial" w:cs="Arial"/>
          <w:i/>
        </w:rPr>
        <w:t xml:space="preserve"> – </w:t>
      </w:r>
      <w:r w:rsidRPr="00A87629">
        <w:rPr>
          <w:rFonts w:ascii="Arial" w:hAnsi="Arial" w:cs="Arial"/>
          <w:i/>
        </w:rPr>
        <w:t xml:space="preserve">ANO/NE“ napíše </w:t>
      </w:r>
      <w:r w:rsidRPr="00A87629">
        <w:rPr>
          <w:rFonts w:ascii="Arial" w:hAnsi="Arial" w:cs="Arial"/>
          <w:b/>
          <w:i/>
          <w:u w:val="single"/>
        </w:rPr>
        <w:t>u každého parametru</w:t>
      </w:r>
      <w:r w:rsidRPr="00A87629">
        <w:rPr>
          <w:rFonts w:ascii="Arial" w:hAnsi="Arial" w:cs="Arial"/>
          <w:i/>
        </w:rPr>
        <w:t xml:space="preserve"> slovo </w:t>
      </w:r>
      <w:r w:rsidRPr="00A87629">
        <w:rPr>
          <w:rFonts w:ascii="Arial" w:hAnsi="Arial" w:cs="Arial"/>
          <w:i/>
          <w:u w:val="single"/>
        </w:rPr>
        <w:t>„</w:t>
      </w:r>
      <w:r w:rsidRPr="00A87629">
        <w:rPr>
          <w:rFonts w:ascii="Arial" w:hAnsi="Arial" w:cs="Arial"/>
          <w:b/>
          <w:i/>
          <w:u w:val="single"/>
        </w:rPr>
        <w:t>ANO</w:t>
      </w:r>
      <w:r w:rsidRPr="00A87629">
        <w:rPr>
          <w:rFonts w:ascii="Arial" w:hAnsi="Arial" w:cs="Arial"/>
          <w:i/>
          <w:u w:val="single"/>
        </w:rPr>
        <w:t>“.</w:t>
      </w:r>
      <w:r w:rsidRPr="00A87629">
        <w:rPr>
          <w:rFonts w:ascii="Arial" w:hAnsi="Arial" w:cs="Arial"/>
          <w:i/>
        </w:rPr>
        <w:t xml:space="preserve"> U parametrů požadovaných zadavatelem</w:t>
      </w:r>
      <w:r>
        <w:rPr>
          <w:rFonts w:ascii="Arial" w:hAnsi="Arial" w:cs="Arial"/>
          <w:i/>
        </w:rPr>
        <w:t xml:space="preserve"> </w:t>
      </w:r>
      <w:r w:rsidRPr="00B34E04">
        <w:rPr>
          <w:rFonts w:ascii="Arial" w:hAnsi="Arial" w:cs="Arial"/>
          <w:i/>
        </w:rPr>
        <w:t xml:space="preserve">ve sloupci s názvem „Nabídka – konkrétní hodnota/název“ </w:t>
      </w:r>
      <w:r>
        <w:rPr>
          <w:rFonts w:ascii="Arial" w:hAnsi="Arial" w:cs="Arial"/>
          <w:i/>
        </w:rPr>
        <w:t>Účastník</w:t>
      </w:r>
      <w:r w:rsidRPr="00A87629">
        <w:rPr>
          <w:rFonts w:ascii="Arial" w:hAnsi="Arial" w:cs="Arial"/>
          <w:i/>
        </w:rPr>
        <w:t xml:space="preserve"> připojí slovní popis konkrétního technického řešení.</w:t>
      </w:r>
    </w:p>
    <w:p w14:paraId="1A9F64C4" w14:textId="6FE984F3" w:rsidR="00160CD3" w:rsidRDefault="00160CD3" w:rsidP="001B65E2">
      <w:pPr>
        <w:jc w:val="both"/>
        <w:rPr>
          <w:rFonts w:ascii="Arial" w:eastAsia="Calibri" w:hAnsi="Arial" w:cs="Arial"/>
          <w:i/>
        </w:rPr>
      </w:pPr>
      <w:r>
        <w:rPr>
          <w:rFonts w:ascii="Arial" w:hAnsi="Arial" w:cs="Arial"/>
          <w:i/>
        </w:rPr>
        <w:t>přílohy č. 7a a 7b tvoří samostatné dokumenty.</w:t>
      </w:r>
    </w:p>
    <w:p w14:paraId="614DF8BE" w14:textId="77777777" w:rsidR="001B65E2" w:rsidRDefault="00C24763" w:rsidP="001B65E2">
      <w:pPr>
        <w:jc w:val="both"/>
        <w:rPr>
          <w:rFonts w:ascii="Arial" w:hAnsi="Arial" w:cs="Arial"/>
          <w:b/>
        </w:rPr>
      </w:pPr>
      <w:r>
        <w:rPr>
          <w:rFonts w:ascii="Arial" w:eastAsia="Calibri" w:hAnsi="Arial" w:cs="Arial"/>
          <w:i/>
        </w:rPr>
        <w:pict w14:anchorId="1E0F8C47">
          <v:rect id="_x0000_i1025" style="width:0;height:1.5pt" o:hralign="center" o:hrstd="t" o:hr="t" fillcolor="#a0a0a0" stroked="f"/>
        </w:pict>
      </w:r>
    </w:p>
    <w:p w14:paraId="074C7116" w14:textId="77777777" w:rsidR="001B65E2" w:rsidRPr="00A87629" w:rsidRDefault="001B65E2" w:rsidP="001B65E2">
      <w:pPr>
        <w:pStyle w:val="Zhlav"/>
        <w:contextualSpacing/>
        <w:jc w:val="both"/>
        <w:rPr>
          <w:rFonts w:ascii="Arial" w:hAnsi="Arial" w:cs="Arial"/>
          <w:b/>
          <w:u w:val="single"/>
        </w:rPr>
      </w:pPr>
      <w:r w:rsidRPr="00A87629">
        <w:rPr>
          <w:rFonts w:ascii="Arial" w:hAnsi="Arial" w:cs="Arial"/>
          <w:b/>
          <w:u w:val="single"/>
        </w:rPr>
        <w:t>Technická specifikace předmětu plnění:</w:t>
      </w:r>
    </w:p>
    <w:p w14:paraId="1A9B073A" w14:textId="77777777" w:rsidR="001B65E2" w:rsidRPr="00A87629" w:rsidRDefault="001B65E2" w:rsidP="001B65E2">
      <w:pPr>
        <w:pStyle w:val="Zhlav"/>
        <w:contextualSpacing/>
        <w:jc w:val="both"/>
        <w:rPr>
          <w:rFonts w:ascii="Arial" w:hAnsi="Arial" w:cs="Arial"/>
        </w:rPr>
      </w:pPr>
    </w:p>
    <w:p w14:paraId="4870F251" w14:textId="77777777" w:rsidR="003124BC" w:rsidRDefault="00A87629" w:rsidP="001B65E2">
      <w:pPr>
        <w:pStyle w:val="Zhlav"/>
        <w:contextualSpacing/>
        <w:jc w:val="both"/>
        <w:rPr>
          <w:rFonts w:ascii="Arial" w:hAnsi="Arial" w:cs="Arial"/>
        </w:rPr>
      </w:pPr>
      <w:r w:rsidRPr="00A87629">
        <w:rPr>
          <w:rFonts w:ascii="Arial" w:hAnsi="Arial" w:cs="Arial"/>
        </w:rPr>
        <w:t xml:space="preserve">Předmětem </w:t>
      </w:r>
      <w:r w:rsidR="000D5521">
        <w:rPr>
          <w:rFonts w:ascii="Arial" w:hAnsi="Arial" w:cs="Arial"/>
        </w:rPr>
        <w:t>Z</w:t>
      </w:r>
      <w:r w:rsidRPr="00A87629">
        <w:rPr>
          <w:rFonts w:ascii="Arial" w:hAnsi="Arial" w:cs="Arial"/>
        </w:rPr>
        <w:t>akázky je dodání</w:t>
      </w:r>
      <w:r w:rsidR="003124BC">
        <w:rPr>
          <w:rFonts w:ascii="Arial" w:hAnsi="Arial" w:cs="Arial"/>
        </w:rPr>
        <w:t>:</w:t>
      </w:r>
    </w:p>
    <w:p w14:paraId="300CFABF" w14:textId="77777777" w:rsidR="001B65E2" w:rsidRDefault="003124BC" w:rsidP="00EB2D10">
      <w:pPr>
        <w:pStyle w:val="Zhlav"/>
        <w:numPr>
          <w:ilvl w:val="0"/>
          <w:numId w:val="40"/>
        </w:numPr>
        <w:contextualSpacing/>
        <w:jc w:val="both"/>
        <w:rPr>
          <w:rFonts w:ascii="Arial" w:hAnsi="Arial" w:cs="Arial"/>
        </w:rPr>
      </w:pPr>
      <w:r w:rsidRPr="003124BC">
        <w:rPr>
          <w:rFonts w:ascii="Arial" w:hAnsi="Arial" w:cs="Arial"/>
        </w:rPr>
        <w:t xml:space="preserve">1 ks nové dosud </w:t>
      </w:r>
      <w:r>
        <w:rPr>
          <w:rFonts w:ascii="Arial" w:hAnsi="Arial" w:cs="Arial"/>
        </w:rPr>
        <w:t>ne</w:t>
      </w:r>
      <w:r w:rsidRPr="003124BC">
        <w:rPr>
          <w:rFonts w:ascii="Arial" w:hAnsi="Arial" w:cs="Arial"/>
        </w:rPr>
        <w:t>používané dodávky pro Stacionář Človíček, který bude sloužit jako mikrobus pro přepravu klientů s těžkým kombinovaným postižením. Vůz bude 9-místný včetně 2 míst pro členy osádky</w:t>
      </w:r>
      <w:r>
        <w:rPr>
          <w:rFonts w:ascii="Arial" w:hAnsi="Arial" w:cs="Arial"/>
        </w:rPr>
        <w:t xml:space="preserve"> (řidič a spolujezdec=asistent)</w:t>
      </w:r>
      <w:r w:rsidR="00A20823">
        <w:rPr>
          <w:rFonts w:ascii="Arial" w:hAnsi="Arial" w:cs="Arial"/>
        </w:rPr>
        <w:t>; Technická specifikace je uvedena v tabulce „</w:t>
      </w:r>
      <w:r w:rsidR="00A20823" w:rsidRPr="00A20823">
        <w:rPr>
          <w:rFonts w:ascii="Arial" w:hAnsi="Arial" w:cs="Arial"/>
        </w:rPr>
        <w:t>Mikrobus pro Stacionář Človíček</w:t>
      </w:r>
      <w:r w:rsidR="00A20823">
        <w:rPr>
          <w:rFonts w:ascii="Arial" w:hAnsi="Arial" w:cs="Arial"/>
        </w:rPr>
        <w:t>“;</w:t>
      </w:r>
    </w:p>
    <w:p w14:paraId="7CFC4BBF" w14:textId="77777777" w:rsidR="003124BC" w:rsidRDefault="003124BC" w:rsidP="003124BC">
      <w:pPr>
        <w:pStyle w:val="Zhlav"/>
        <w:ind w:left="720"/>
        <w:contextualSpacing/>
        <w:jc w:val="both"/>
        <w:rPr>
          <w:rFonts w:ascii="Arial" w:hAnsi="Arial" w:cs="Arial"/>
        </w:rPr>
      </w:pPr>
    </w:p>
    <w:p w14:paraId="75F2E0D5" w14:textId="77777777" w:rsidR="003124BC" w:rsidRDefault="003124BC" w:rsidP="003124BC">
      <w:pPr>
        <w:pStyle w:val="Zhlav"/>
        <w:ind w:left="720"/>
        <w:contextualSpacing/>
        <w:jc w:val="both"/>
        <w:rPr>
          <w:rFonts w:ascii="Arial" w:hAnsi="Arial" w:cs="Arial"/>
        </w:rPr>
      </w:pPr>
      <w:r>
        <w:rPr>
          <w:rFonts w:ascii="Arial" w:hAnsi="Arial" w:cs="Arial"/>
        </w:rPr>
        <w:t>a dále</w:t>
      </w:r>
    </w:p>
    <w:p w14:paraId="01A854BA" w14:textId="77777777" w:rsidR="003124BC" w:rsidRDefault="003124BC" w:rsidP="003124BC">
      <w:pPr>
        <w:pStyle w:val="Zhlav"/>
        <w:ind w:left="720"/>
        <w:contextualSpacing/>
        <w:jc w:val="both"/>
        <w:rPr>
          <w:rFonts w:ascii="Arial" w:hAnsi="Arial" w:cs="Arial"/>
        </w:rPr>
      </w:pPr>
    </w:p>
    <w:p w14:paraId="31C71519" w14:textId="77777777" w:rsidR="003124BC" w:rsidRDefault="003124BC" w:rsidP="00EB2D10">
      <w:pPr>
        <w:pStyle w:val="Zhlav"/>
        <w:numPr>
          <w:ilvl w:val="0"/>
          <w:numId w:val="40"/>
        </w:numPr>
        <w:contextualSpacing/>
        <w:jc w:val="both"/>
        <w:rPr>
          <w:rFonts w:ascii="Arial" w:hAnsi="Arial" w:cs="Arial"/>
        </w:rPr>
      </w:pPr>
      <w:r w:rsidRPr="003124BC">
        <w:rPr>
          <w:rFonts w:ascii="Arial" w:hAnsi="Arial" w:cs="Arial"/>
        </w:rPr>
        <w:t xml:space="preserve">1 ks nové dosud </w:t>
      </w:r>
      <w:r>
        <w:rPr>
          <w:rFonts w:ascii="Arial" w:hAnsi="Arial" w:cs="Arial"/>
        </w:rPr>
        <w:t>ne</w:t>
      </w:r>
      <w:r w:rsidRPr="003124BC">
        <w:rPr>
          <w:rFonts w:ascii="Arial" w:hAnsi="Arial" w:cs="Arial"/>
        </w:rPr>
        <w:t xml:space="preserve">používané dodávky pro sociální služby na </w:t>
      </w:r>
      <w:proofErr w:type="spellStart"/>
      <w:r w:rsidRPr="003124BC">
        <w:rPr>
          <w:rFonts w:ascii="Arial" w:hAnsi="Arial" w:cs="Arial"/>
        </w:rPr>
        <w:t>Merklínsku</w:t>
      </w:r>
      <w:proofErr w:type="spellEnd"/>
      <w:r w:rsidRPr="003124BC">
        <w:rPr>
          <w:rFonts w:ascii="Arial" w:hAnsi="Arial" w:cs="Arial"/>
        </w:rPr>
        <w:t>, který bude sloužit jako mikrobus pro přepravu klientů. Vůz bude 9-místný včetně 2 míst pro členy osádky (řidič a spolujezde</w:t>
      </w:r>
      <w:r w:rsidR="00A20823">
        <w:rPr>
          <w:rFonts w:ascii="Arial" w:hAnsi="Arial" w:cs="Arial"/>
        </w:rPr>
        <w:t xml:space="preserve">c=asistent); </w:t>
      </w:r>
      <w:r w:rsidR="00A20823" w:rsidRPr="00A20823">
        <w:rPr>
          <w:rFonts w:ascii="Arial" w:hAnsi="Arial" w:cs="Arial"/>
        </w:rPr>
        <w:t xml:space="preserve">Technická specifikace je uvedena v tabulce „Mikrobus pro sociální služby na </w:t>
      </w:r>
      <w:proofErr w:type="spellStart"/>
      <w:r w:rsidR="00A20823" w:rsidRPr="00A20823">
        <w:rPr>
          <w:rFonts w:ascii="Arial" w:hAnsi="Arial" w:cs="Arial"/>
        </w:rPr>
        <w:t>Merklínsku</w:t>
      </w:r>
      <w:proofErr w:type="spellEnd"/>
      <w:r w:rsidR="00A20823" w:rsidRPr="00A20823">
        <w:rPr>
          <w:rFonts w:ascii="Arial" w:hAnsi="Arial" w:cs="Arial"/>
        </w:rPr>
        <w:t>“</w:t>
      </w:r>
      <w:r w:rsidR="00A20823">
        <w:rPr>
          <w:rFonts w:ascii="Arial" w:hAnsi="Arial" w:cs="Arial"/>
        </w:rPr>
        <w:t xml:space="preserve">.  </w:t>
      </w:r>
    </w:p>
    <w:p w14:paraId="3D813C65" w14:textId="77777777" w:rsidR="00A87629" w:rsidRDefault="00A87629" w:rsidP="001B65E2">
      <w:pPr>
        <w:pStyle w:val="Zhlav"/>
        <w:contextualSpacing/>
        <w:jc w:val="both"/>
        <w:rPr>
          <w:rFonts w:ascii="Arial" w:hAnsi="Arial" w:cs="Arial"/>
        </w:rPr>
      </w:pPr>
    </w:p>
    <w:p w14:paraId="21F6CBA4" w14:textId="77777777" w:rsidR="00A87629" w:rsidRDefault="00A87629" w:rsidP="001B65E2">
      <w:pPr>
        <w:pStyle w:val="Zhlav"/>
        <w:contextualSpacing/>
        <w:jc w:val="both"/>
        <w:rPr>
          <w:rFonts w:ascii="Arial" w:hAnsi="Arial" w:cs="Arial"/>
        </w:rPr>
      </w:pPr>
      <w:r>
        <w:rPr>
          <w:rFonts w:ascii="Arial" w:hAnsi="Arial" w:cs="Arial"/>
        </w:rPr>
        <w:t xml:space="preserve">V tabulkách níže jsou uvedeny </w:t>
      </w:r>
      <w:r w:rsidRPr="00A20823">
        <w:rPr>
          <w:rFonts w:ascii="Arial" w:hAnsi="Arial" w:cs="Arial"/>
          <w:b/>
        </w:rPr>
        <w:t>minimální</w:t>
      </w:r>
      <w:r>
        <w:rPr>
          <w:rFonts w:ascii="Arial" w:hAnsi="Arial" w:cs="Arial"/>
        </w:rPr>
        <w:t xml:space="preserve"> technické požadavky na oba </w:t>
      </w:r>
      <w:r w:rsidR="003124BC">
        <w:rPr>
          <w:rFonts w:ascii="Arial" w:hAnsi="Arial" w:cs="Arial"/>
        </w:rPr>
        <w:t>mikrobusy</w:t>
      </w:r>
      <w:r>
        <w:rPr>
          <w:rFonts w:ascii="Arial" w:hAnsi="Arial" w:cs="Arial"/>
        </w:rPr>
        <w:t>.</w:t>
      </w:r>
    </w:p>
    <w:p w14:paraId="13EF25C0" w14:textId="77777777" w:rsidR="00A87629" w:rsidRDefault="00A87629" w:rsidP="001B65E2">
      <w:pPr>
        <w:pStyle w:val="Zhlav"/>
        <w:contextualSpacing/>
        <w:jc w:val="both"/>
        <w:rPr>
          <w:rFonts w:ascii="Arial" w:hAnsi="Arial" w:cs="Arial"/>
        </w:rPr>
      </w:pPr>
    </w:p>
    <w:tbl>
      <w:tblPr>
        <w:tblStyle w:val="Mkatabulky"/>
        <w:tblW w:w="0" w:type="auto"/>
        <w:tblLook w:val="04A0" w:firstRow="1" w:lastRow="0" w:firstColumn="1" w:lastColumn="0" w:noHBand="0" w:noVBand="1"/>
      </w:tblPr>
      <w:tblGrid>
        <w:gridCol w:w="2586"/>
        <w:gridCol w:w="2586"/>
        <w:gridCol w:w="2587"/>
        <w:gridCol w:w="2587"/>
      </w:tblGrid>
      <w:tr w:rsidR="00B34E04" w14:paraId="74C39B9D" w14:textId="77777777" w:rsidTr="00B34E04">
        <w:tc>
          <w:tcPr>
            <w:tcW w:w="10346" w:type="dxa"/>
            <w:gridSpan w:val="4"/>
            <w:tcBorders>
              <w:top w:val="single" w:sz="18" w:space="0" w:color="auto"/>
              <w:left w:val="single" w:sz="18" w:space="0" w:color="auto"/>
              <w:bottom w:val="single" w:sz="18" w:space="0" w:color="auto"/>
              <w:right w:val="single" w:sz="18" w:space="0" w:color="auto"/>
            </w:tcBorders>
            <w:shd w:val="clear" w:color="auto" w:fill="95B3D7" w:themeFill="accent1" w:themeFillTint="99"/>
          </w:tcPr>
          <w:p w14:paraId="5888020D" w14:textId="77777777" w:rsidR="00B34E04" w:rsidRPr="00B34E04" w:rsidRDefault="003124BC" w:rsidP="00B34E04">
            <w:pPr>
              <w:pStyle w:val="Zhlav"/>
              <w:contextualSpacing/>
              <w:jc w:val="center"/>
              <w:rPr>
                <w:rFonts w:ascii="Arial" w:hAnsi="Arial" w:cs="Arial"/>
                <w:b/>
              </w:rPr>
            </w:pPr>
            <w:r>
              <w:rPr>
                <w:rFonts w:ascii="Arial" w:hAnsi="Arial" w:cs="Arial"/>
                <w:b/>
                <w:sz w:val="28"/>
              </w:rPr>
              <w:t>Mikrobus</w:t>
            </w:r>
            <w:r>
              <w:t xml:space="preserve"> </w:t>
            </w:r>
            <w:r w:rsidRPr="003124BC">
              <w:rPr>
                <w:rFonts w:ascii="Arial" w:hAnsi="Arial" w:cs="Arial"/>
                <w:b/>
                <w:sz w:val="28"/>
              </w:rPr>
              <w:t>pro Stacionář Človíček</w:t>
            </w:r>
          </w:p>
        </w:tc>
      </w:tr>
      <w:tr w:rsidR="00A87629" w14:paraId="6DEBEAD6" w14:textId="77777777" w:rsidTr="000D5521">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0F35CFA6" w14:textId="77777777" w:rsidR="00A87629" w:rsidRPr="00B34E04" w:rsidRDefault="00A87629" w:rsidP="00B34E04">
            <w:pPr>
              <w:jc w:val="center"/>
              <w:rPr>
                <w:rFonts w:ascii="Arial" w:hAnsi="Arial" w:cs="Arial"/>
                <w:b/>
              </w:rPr>
            </w:pPr>
            <w:r w:rsidRPr="00B34E04">
              <w:rPr>
                <w:rFonts w:ascii="Arial" w:hAnsi="Arial" w:cs="Arial"/>
                <w:b/>
              </w:rPr>
              <w:t>Parametr požadovaný zadavatelem</w:t>
            </w:r>
          </w:p>
        </w:tc>
        <w:tc>
          <w:tcPr>
            <w:tcW w:w="2587" w:type="dxa"/>
            <w:tcBorders>
              <w:top w:val="single" w:sz="18" w:space="0" w:color="auto"/>
              <w:left w:val="single" w:sz="18" w:space="0" w:color="auto"/>
              <w:bottom w:val="single" w:sz="18" w:space="0" w:color="auto"/>
            </w:tcBorders>
            <w:shd w:val="clear" w:color="auto" w:fill="B8CCE4" w:themeFill="accent1" w:themeFillTint="66"/>
          </w:tcPr>
          <w:p w14:paraId="1E6BBF4A" w14:textId="77777777" w:rsidR="00A87629" w:rsidRDefault="00A87629" w:rsidP="001B65E2">
            <w:pPr>
              <w:pStyle w:val="Zhlav"/>
              <w:contextualSpacing/>
              <w:jc w:val="both"/>
              <w:rPr>
                <w:rFonts w:ascii="Arial" w:hAnsi="Arial" w:cs="Arial"/>
              </w:rPr>
            </w:pPr>
          </w:p>
        </w:tc>
        <w:tc>
          <w:tcPr>
            <w:tcW w:w="2587" w:type="dxa"/>
            <w:tcBorders>
              <w:bottom w:val="single" w:sz="18" w:space="0" w:color="auto"/>
              <w:right w:val="single" w:sz="18" w:space="0" w:color="auto"/>
            </w:tcBorders>
            <w:shd w:val="clear" w:color="auto" w:fill="B8CCE4" w:themeFill="accent1" w:themeFillTint="66"/>
          </w:tcPr>
          <w:p w14:paraId="26964543" w14:textId="77777777" w:rsidR="00A87629" w:rsidRDefault="00A87629" w:rsidP="001B65E2">
            <w:pPr>
              <w:pStyle w:val="Zhlav"/>
              <w:contextualSpacing/>
              <w:jc w:val="both"/>
              <w:rPr>
                <w:rFonts w:ascii="Arial" w:hAnsi="Arial" w:cs="Arial"/>
              </w:rPr>
            </w:pPr>
          </w:p>
        </w:tc>
      </w:tr>
      <w:tr w:rsidR="00A87629" w14:paraId="47A8E255" w14:textId="77777777" w:rsidTr="000D5521">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0E9D093C" w14:textId="77777777" w:rsidR="00A87629" w:rsidRPr="000D5521" w:rsidRDefault="00A87629" w:rsidP="00A87629">
            <w:pPr>
              <w:pStyle w:val="Zhlav"/>
              <w:contextualSpacing/>
              <w:rPr>
                <w:rFonts w:ascii="Arial" w:hAnsi="Arial" w:cs="Arial"/>
                <w:b/>
              </w:rPr>
            </w:pPr>
            <w:r w:rsidRPr="000D5521">
              <w:rPr>
                <w:rFonts w:ascii="Arial" w:hAnsi="Arial" w:cs="Arial"/>
                <w:b/>
              </w:rPr>
              <w:t>1. Popis vozidla</w:t>
            </w:r>
          </w:p>
        </w:tc>
        <w:tc>
          <w:tcPr>
            <w:tcW w:w="2587" w:type="dxa"/>
            <w:tcBorders>
              <w:top w:val="single" w:sz="18" w:space="0" w:color="auto"/>
              <w:left w:val="single" w:sz="18" w:space="0" w:color="auto"/>
              <w:bottom w:val="single" w:sz="18" w:space="0" w:color="auto"/>
            </w:tcBorders>
            <w:shd w:val="clear" w:color="auto" w:fill="B8CCE4" w:themeFill="accent1" w:themeFillTint="66"/>
          </w:tcPr>
          <w:p w14:paraId="3977EF15" w14:textId="77777777" w:rsidR="00A87629" w:rsidRPr="006F30EA" w:rsidRDefault="006F30EA" w:rsidP="00B34E04">
            <w:pPr>
              <w:pStyle w:val="Zhlav"/>
              <w:contextualSpacing/>
              <w:jc w:val="center"/>
              <w:rPr>
                <w:rFonts w:ascii="Arial" w:hAnsi="Arial" w:cs="Arial"/>
                <w:b/>
              </w:rPr>
            </w:pPr>
            <w:r w:rsidRPr="006F30EA">
              <w:rPr>
                <w:rFonts w:ascii="Arial" w:hAnsi="Arial" w:cs="Arial"/>
                <w:b/>
              </w:rPr>
              <w:t>Nabídka</w:t>
            </w:r>
            <w:r w:rsidR="00B34E04">
              <w:rPr>
                <w:rFonts w:ascii="Arial" w:hAnsi="Arial" w:cs="Arial"/>
                <w:b/>
              </w:rPr>
              <w:t xml:space="preserve"> </w:t>
            </w:r>
            <w:r w:rsidRPr="006F30EA">
              <w:rPr>
                <w:rFonts w:ascii="Arial" w:hAnsi="Arial" w:cs="Arial"/>
                <w:b/>
              </w:rPr>
              <w:t>– ANO/NE</w:t>
            </w:r>
            <w:r w:rsidR="00801032">
              <w:rPr>
                <w:rStyle w:val="Znakapoznpodarou"/>
                <w:rFonts w:ascii="Arial" w:hAnsi="Arial" w:cs="Arial"/>
                <w:b/>
              </w:rPr>
              <w:footnoteReference w:id="1"/>
            </w:r>
          </w:p>
        </w:tc>
        <w:tc>
          <w:tcPr>
            <w:tcW w:w="2587" w:type="dxa"/>
            <w:tcBorders>
              <w:top w:val="single" w:sz="18" w:space="0" w:color="auto"/>
              <w:bottom w:val="single" w:sz="18" w:space="0" w:color="auto"/>
              <w:right w:val="single" w:sz="18" w:space="0" w:color="auto"/>
            </w:tcBorders>
            <w:shd w:val="clear" w:color="auto" w:fill="B8CCE4" w:themeFill="accent1" w:themeFillTint="66"/>
          </w:tcPr>
          <w:p w14:paraId="491BB984" w14:textId="77777777" w:rsidR="00A87629" w:rsidRPr="006F30EA" w:rsidRDefault="006F30EA" w:rsidP="00B34E04">
            <w:pPr>
              <w:pStyle w:val="Zhlav"/>
              <w:contextualSpacing/>
              <w:jc w:val="center"/>
              <w:rPr>
                <w:rFonts w:ascii="Arial" w:hAnsi="Arial" w:cs="Arial"/>
                <w:b/>
              </w:rPr>
            </w:pPr>
            <w:r w:rsidRPr="006F30EA">
              <w:rPr>
                <w:rFonts w:ascii="Arial" w:hAnsi="Arial" w:cs="Arial"/>
                <w:b/>
              </w:rPr>
              <w:t>Nabídka</w:t>
            </w:r>
            <w:r w:rsidR="00B34E04">
              <w:rPr>
                <w:rFonts w:ascii="Arial" w:hAnsi="Arial" w:cs="Arial"/>
                <w:b/>
              </w:rPr>
              <w:t xml:space="preserve"> </w:t>
            </w:r>
            <w:r w:rsidRPr="006F30EA">
              <w:rPr>
                <w:rFonts w:ascii="Arial" w:hAnsi="Arial" w:cs="Arial"/>
                <w:b/>
              </w:rPr>
              <w:t>– konkrétní hodnota/název</w:t>
            </w:r>
            <w:r w:rsidR="00801032">
              <w:rPr>
                <w:rStyle w:val="Znakapoznpodarou"/>
                <w:rFonts w:ascii="Arial" w:hAnsi="Arial" w:cs="Arial"/>
                <w:b/>
              </w:rPr>
              <w:footnoteReference w:id="2"/>
            </w:r>
          </w:p>
        </w:tc>
      </w:tr>
      <w:tr w:rsidR="006F30EA" w14:paraId="5DEA5EF5" w14:textId="77777777" w:rsidTr="000D5521">
        <w:tc>
          <w:tcPr>
            <w:tcW w:w="2586" w:type="dxa"/>
            <w:tcBorders>
              <w:top w:val="single" w:sz="18" w:space="0" w:color="auto"/>
              <w:left w:val="single" w:sz="18" w:space="0" w:color="auto"/>
            </w:tcBorders>
          </w:tcPr>
          <w:p w14:paraId="34FFA781" w14:textId="77777777" w:rsidR="006F30EA" w:rsidRPr="00A20823" w:rsidRDefault="006F30EA" w:rsidP="00EB2D10">
            <w:pPr>
              <w:pStyle w:val="Odstavecseseznamem"/>
              <w:numPr>
                <w:ilvl w:val="0"/>
                <w:numId w:val="19"/>
              </w:numPr>
              <w:ind w:left="567" w:hanging="425"/>
              <w:contextualSpacing w:val="0"/>
              <w:rPr>
                <w:rFonts w:ascii="Arial" w:hAnsi="Arial" w:cs="Arial"/>
              </w:rPr>
            </w:pPr>
            <w:r w:rsidRPr="00A20823">
              <w:rPr>
                <w:rFonts w:ascii="Arial" w:hAnsi="Arial" w:cs="Arial"/>
              </w:rPr>
              <w:t xml:space="preserve">Kategorie vozidla </w:t>
            </w:r>
          </w:p>
          <w:p w14:paraId="4EC9C46C" w14:textId="77777777" w:rsidR="006F30EA" w:rsidRPr="00A20823" w:rsidRDefault="006F30EA" w:rsidP="00B34E04">
            <w:pPr>
              <w:pStyle w:val="Odstavecseseznamem"/>
              <w:ind w:left="567"/>
              <w:contextualSpacing w:val="0"/>
              <w:rPr>
                <w:rFonts w:ascii="Arial" w:hAnsi="Arial" w:cs="Arial"/>
              </w:rPr>
            </w:pPr>
            <w:r w:rsidRPr="00A20823">
              <w:rPr>
                <w:rFonts w:ascii="Arial" w:hAnsi="Arial" w:cs="Arial"/>
              </w:rPr>
              <w:t>Typ karoserie</w:t>
            </w:r>
          </w:p>
          <w:p w14:paraId="2D8144CB" w14:textId="77777777" w:rsidR="006F30EA" w:rsidRPr="00A20823" w:rsidRDefault="006F30EA" w:rsidP="00B34E04">
            <w:pPr>
              <w:rPr>
                <w:rFonts w:ascii="Arial" w:hAnsi="Arial" w:cs="Arial"/>
                <w:i/>
              </w:rPr>
            </w:pPr>
          </w:p>
        </w:tc>
        <w:tc>
          <w:tcPr>
            <w:tcW w:w="2586" w:type="dxa"/>
            <w:tcBorders>
              <w:top w:val="single" w:sz="18" w:space="0" w:color="auto"/>
              <w:right w:val="single" w:sz="18" w:space="0" w:color="auto"/>
            </w:tcBorders>
          </w:tcPr>
          <w:p w14:paraId="5338E641" w14:textId="77777777" w:rsidR="003124BC" w:rsidRPr="00A20823" w:rsidRDefault="003124BC" w:rsidP="003124BC">
            <w:pPr>
              <w:pStyle w:val="Odstavecseseznamem"/>
              <w:ind w:left="0"/>
              <w:contextualSpacing w:val="0"/>
              <w:rPr>
                <w:rFonts w:ascii="Arial" w:hAnsi="Arial" w:cs="Arial"/>
                <w:b/>
              </w:rPr>
            </w:pPr>
            <w:r w:rsidRPr="00A20823">
              <w:rPr>
                <w:rFonts w:ascii="Arial" w:hAnsi="Arial" w:cs="Arial"/>
                <w:b/>
              </w:rPr>
              <w:t>M1</w:t>
            </w:r>
          </w:p>
          <w:p w14:paraId="48E62288" w14:textId="77777777" w:rsidR="006F30EA" w:rsidRPr="00A20823" w:rsidRDefault="003124BC" w:rsidP="00B34E04">
            <w:pPr>
              <w:rPr>
                <w:rFonts w:ascii="Arial" w:hAnsi="Arial" w:cs="Arial"/>
              </w:rPr>
            </w:pPr>
            <w:r w:rsidRPr="00A20823">
              <w:rPr>
                <w:rFonts w:ascii="Arial" w:hAnsi="Arial" w:cs="Arial"/>
              </w:rPr>
              <w:t>víceúčelový – dodávka s mechanickou nájezdovou plošinou pro invalidní vozík</w:t>
            </w:r>
          </w:p>
        </w:tc>
        <w:tc>
          <w:tcPr>
            <w:tcW w:w="2587" w:type="dxa"/>
            <w:tcBorders>
              <w:top w:val="single" w:sz="18" w:space="0" w:color="auto"/>
              <w:left w:val="single" w:sz="18" w:space="0" w:color="auto"/>
            </w:tcBorders>
          </w:tcPr>
          <w:p w14:paraId="3FC789DB" w14:textId="77777777" w:rsidR="006F30EA" w:rsidRPr="000D5521" w:rsidRDefault="006F30EA" w:rsidP="000D5521">
            <w:pPr>
              <w:pStyle w:val="Zhlav"/>
              <w:contextualSpacing/>
              <w:jc w:val="center"/>
              <w:rPr>
                <w:rFonts w:ascii="Arial" w:hAnsi="Arial" w:cs="Arial"/>
                <w:i/>
                <w:highlight w:val="yellow"/>
              </w:rPr>
            </w:pPr>
            <w:r w:rsidRPr="006F30EA">
              <w:rPr>
                <w:rFonts w:ascii="Arial" w:hAnsi="Arial" w:cs="Arial"/>
                <w:i/>
                <w:highlight w:val="yellow"/>
              </w:rPr>
              <w:t>ANO/NE</w:t>
            </w:r>
          </w:p>
        </w:tc>
        <w:tc>
          <w:tcPr>
            <w:tcW w:w="2587" w:type="dxa"/>
            <w:tcBorders>
              <w:top w:val="single" w:sz="18" w:space="0" w:color="auto"/>
              <w:right w:val="single" w:sz="18" w:space="0" w:color="auto"/>
            </w:tcBorders>
          </w:tcPr>
          <w:p w14:paraId="65007737" w14:textId="77777777" w:rsidR="006F30EA" w:rsidRDefault="006F30EA" w:rsidP="00801032">
            <w:pPr>
              <w:pStyle w:val="Zhlav"/>
              <w:contextualSpacing/>
              <w:rPr>
                <w:rFonts w:ascii="Arial" w:hAnsi="Arial" w:cs="Arial"/>
              </w:rPr>
            </w:pPr>
            <w:r w:rsidRPr="006F30EA">
              <w:rPr>
                <w:rFonts w:ascii="Arial" w:hAnsi="Arial" w:cs="Arial"/>
              </w:rPr>
              <w:t>Tovární značka a model vozu:</w:t>
            </w:r>
            <w:r>
              <w:rPr>
                <w:rFonts w:ascii="Arial" w:hAnsi="Arial" w:cs="Arial"/>
              </w:rPr>
              <w:t xml:space="preserve"> </w:t>
            </w: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3124BC" w14:paraId="4A353C16" w14:textId="77777777" w:rsidTr="003124BC">
        <w:tc>
          <w:tcPr>
            <w:tcW w:w="2586" w:type="dxa"/>
            <w:tcBorders>
              <w:top w:val="single" w:sz="4" w:space="0" w:color="auto"/>
              <w:left w:val="single" w:sz="18" w:space="0" w:color="auto"/>
            </w:tcBorders>
          </w:tcPr>
          <w:p w14:paraId="4AF7BC06" w14:textId="5F90ADCA" w:rsidR="003124BC" w:rsidRPr="00A20823" w:rsidRDefault="003124BC" w:rsidP="00B7222C">
            <w:pPr>
              <w:rPr>
                <w:rFonts w:ascii="Arial" w:hAnsi="Arial" w:cs="Arial"/>
              </w:rPr>
            </w:pPr>
            <w:r w:rsidRPr="00A20823">
              <w:rPr>
                <w:rFonts w:ascii="Arial" w:hAnsi="Arial" w:cs="Arial"/>
              </w:rPr>
              <w:t xml:space="preserve">Uspořádání sedaček ve vozu – viz příloha </w:t>
            </w:r>
            <w:r w:rsidR="00B7222C">
              <w:rPr>
                <w:rFonts w:ascii="Arial" w:hAnsi="Arial" w:cs="Arial"/>
              </w:rPr>
              <w:t>č. 7a Zadávací dokumentace</w:t>
            </w:r>
          </w:p>
        </w:tc>
        <w:tc>
          <w:tcPr>
            <w:tcW w:w="2586" w:type="dxa"/>
            <w:tcBorders>
              <w:top w:val="single" w:sz="4" w:space="0" w:color="auto"/>
              <w:right w:val="single" w:sz="18" w:space="0" w:color="auto"/>
            </w:tcBorders>
          </w:tcPr>
          <w:p w14:paraId="1CF51683" w14:textId="77777777" w:rsidR="003124BC" w:rsidRPr="00A20823" w:rsidRDefault="003124BC" w:rsidP="00B34E04">
            <w:pPr>
              <w:pStyle w:val="Odstavecseseznamem"/>
              <w:ind w:left="0"/>
              <w:contextualSpacing w:val="0"/>
              <w:rPr>
                <w:rFonts w:ascii="Arial" w:hAnsi="Arial" w:cs="Arial"/>
                <w:b/>
              </w:rPr>
            </w:pPr>
            <w:r w:rsidRPr="00A20823">
              <w:rPr>
                <w:rFonts w:ascii="Arial" w:hAnsi="Arial" w:cs="Arial"/>
                <w:b/>
              </w:rPr>
              <w:t>Výška uvnitř prostoru pro převoz klientů min. 2 m na stání</w:t>
            </w:r>
          </w:p>
        </w:tc>
        <w:tc>
          <w:tcPr>
            <w:tcW w:w="2587" w:type="dxa"/>
            <w:tcBorders>
              <w:top w:val="single" w:sz="4" w:space="0" w:color="auto"/>
              <w:left w:val="single" w:sz="18" w:space="0" w:color="auto"/>
            </w:tcBorders>
          </w:tcPr>
          <w:p w14:paraId="016D5B63" w14:textId="77777777" w:rsidR="003124BC" w:rsidRPr="006F30EA" w:rsidRDefault="00C017B5" w:rsidP="000D5521">
            <w:pPr>
              <w:pStyle w:val="Zhlav"/>
              <w:contextualSpacing/>
              <w:jc w:val="center"/>
              <w:rPr>
                <w:rFonts w:ascii="Arial" w:hAnsi="Arial" w:cs="Arial"/>
                <w:i/>
                <w:highlight w:val="yellow"/>
              </w:rPr>
            </w:pPr>
            <w:r w:rsidRPr="006F30EA">
              <w:rPr>
                <w:rFonts w:ascii="Arial" w:hAnsi="Arial" w:cs="Arial"/>
                <w:i/>
                <w:highlight w:val="yellow"/>
              </w:rPr>
              <w:t>ANO/NE</w:t>
            </w:r>
          </w:p>
        </w:tc>
        <w:tc>
          <w:tcPr>
            <w:tcW w:w="2587" w:type="dxa"/>
            <w:tcBorders>
              <w:top w:val="single" w:sz="4" w:space="0" w:color="auto"/>
              <w:right w:val="single" w:sz="18" w:space="0" w:color="auto"/>
            </w:tcBorders>
          </w:tcPr>
          <w:p w14:paraId="5B57967E" w14:textId="77777777" w:rsidR="003124BC" w:rsidRPr="006F30EA" w:rsidRDefault="00C017B5" w:rsidP="00C017B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14:paraId="5573B3A2" w14:textId="77777777" w:rsidTr="000D5521">
        <w:tc>
          <w:tcPr>
            <w:tcW w:w="2586" w:type="dxa"/>
            <w:tcBorders>
              <w:left w:val="single" w:sz="18" w:space="0" w:color="auto"/>
            </w:tcBorders>
            <w:vAlign w:val="center"/>
          </w:tcPr>
          <w:p w14:paraId="774EF4E6" w14:textId="77777777" w:rsidR="006F30EA" w:rsidRPr="00A20823" w:rsidRDefault="006F30EA" w:rsidP="00EB2D10">
            <w:pPr>
              <w:pStyle w:val="Odstavecseseznamem"/>
              <w:numPr>
                <w:ilvl w:val="0"/>
                <w:numId w:val="19"/>
              </w:numPr>
              <w:ind w:left="567" w:hanging="425"/>
              <w:rPr>
                <w:rFonts w:ascii="Arial" w:hAnsi="Arial" w:cs="Arial"/>
              </w:rPr>
            </w:pPr>
            <w:r w:rsidRPr="00A20823">
              <w:rPr>
                <w:rFonts w:ascii="Arial" w:hAnsi="Arial" w:cs="Arial"/>
              </w:rPr>
              <w:t>Počet míst k sezení</w:t>
            </w:r>
          </w:p>
        </w:tc>
        <w:tc>
          <w:tcPr>
            <w:tcW w:w="2586" w:type="dxa"/>
            <w:tcBorders>
              <w:right w:val="single" w:sz="18" w:space="0" w:color="auto"/>
            </w:tcBorders>
            <w:vAlign w:val="center"/>
          </w:tcPr>
          <w:p w14:paraId="2B1624C0" w14:textId="77777777" w:rsidR="00C017B5" w:rsidRPr="00A20823" w:rsidRDefault="00C017B5" w:rsidP="00C017B5">
            <w:pPr>
              <w:rPr>
                <w:rFonts w:ascii="Arial" w:hAnsi="Arial" w:cs="Arial"/>
              </w:rPr>
            </w:pPr>
            <w:r w:rsidRPr="00A20823">
              <w:rPr>
                <w:rFonts w:ascii="Arial" w:hAnsi="Arial" w:cs="Arial"/>
                <w:b/>
              </w:rPr>
              <w:t>9 míst</w:t>
            </w:r>
            <w:r w:rsidRPr="00A20823">
              <w:rPr>
                <w:rFonts w:ascii="Arial" w:hAnsi="Arial" w:cs="Arial"/>
              </w:rPr>
              <w:t xml:space="preserve"> celkem včetně řidiče</w:t>
            </w:r>
          </w:p>
          <w:p w14:paraId="0B8CA3B5" w14:textId="77777777" w:rsidR="00C017B5" w:rsidRPr="00A20823" w:rsidRDefault="00C017B5" w:rsidP="00C017B5">
            <w:pPr>
              <w:rPr>
                <w:rFonts w:ascii="Arial" w:hAnsi="Arial" w:cs="Arial"/>
              </w:rPr>
            </w:pPr>
          </w:p>
          <w:p w14:paraId="2D7114F2" w14:textId="77777777" w:rsidR="00C017B5" w:rsidRPr="00A20823" w:rsidRDefault="00C017B5" w:rsidP="00C017B5">
            <w:pPr>
              <w:rPr>
                <w:rFonts w:ascii="Arial" w:hAnsi="Arial" w:cs="Arial"/>
              </w:rPr>
            </w:pPr>
            <w:r w:rsidRPr="00A20823">
              <w:rPr>
                <w:rFonts w:ascii="Arial" w:hAnsi="Arial" w:cs="Arial"/>
                <w:b/>
              </w:rPr>
              <w:t xml:space="preserve">Kabina pro řidiče a </w:t>
            </w:r>
            <w:r w:rsidRPr="00A20823">
              <w:rPr>
                <w:rFonts w:ascii="Arial" w:hAnsi="Arial" w:cs="Arial"/>
                <w:b/>
              </w:rPr>
              <w:lastRenderedPageBreak/>
              <w:t>spolujezdce</w:t>
            </w:r>
            <w:r w:rsidRPr="00A20823">
              <w:rPr>
                <w:rFonts w:ascii="Arial" w:hAnsi="Arial" w:cs="Arial"/>
              </w:rPr>
              <w:t xml:space="preserve"> (= asistenta): 2 místa</w:t>
            </w:r>
          </w:p>
          <w:p w14:paraId="663D589C" w14:textId="77777777" w:rsidR="006F30EA" w:rsidRPr="00A20823" w:rsidRDefault="00C017B5" w:rsidP="00B34E04">
            <w:pPr>
              <w:rPr>
                <w:rFonts w:ascii="Arial" w:hAnsi="Arial" w:cs="Arial"/>
              </w:rPr>
            </w:pPr>
            <w:r w:rsidRPr="00A20823">
              <w:rPr>
                <w:rFonts w:ascii="Arial" w:hAnsi="Arial" w:cs="Arial"/>
                <w:b/>
              </w:rPr>
              <w:t>Prostor pro převoz klientů:</w:t>
            </w:r>
            <w:r w:rsidRPr="00A20823">
              <w:rPr>
                <w:rFonts w:ascii="Arial" w:hAnsi="Arial" w:cs="Arial"/>
              </w:rPr>
              <w:t xml:space="preserve"> 7 míst</w:t>
            </w:r>
          </w:p>
        </w:tc>
        <w:tc>
          <w:tcPr>
            <w:tcW w:w="2587" w:type="dxa"/>
            <w:tcBorders>
              <w:left w:val="single" w:sz="18" w:space="0" w:color="auto"/>
            </w:tcBorders>
          </w:tcPr>
          <w:p w14:paraId="5A7D4A90" w14:textId="77777777"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lastRenderedPageBreak/>
              <w:t>ANO/NE</w:t>
            </w:r>
          </w:p>
        </w:tc>
        <w:tc>
          <w:tcPr>
            <w:tcW w:w="2587" w:type="dxa"/>
            <w:tcBorders>
              <w:right w:val="single" w:sz="18" w:space="0" w:color="auto"/>
            </w:tcBorders>
          </w:tcPr>
          <w:p w14:paraId="13A253C0" w14:textId="77777777" w:rsidR="006F30EA" w:rsidRDefault="006F30EA" w:rsidP="006F30EA">
            <w:pPr>
              <w:pStyle w:val="Zhlav"/>
              <w:contextualSpacing/>
              <w:jc w:val="center"/>
              <w:rPr>
                <w:rFonts w:ascii="Arial" w:hAnsi="Arial" w:cs="Arial"/>
              </w:rPr>
            </w:pPr>
          </w:p>
        </w:tc>
      </w:tr>
      <w:tr w:rsidR="00C017B5" w14:paraId="43F3939E" w14:textId="77777777" w:rsidTr="000D5521">
        <w:tc>
          <w:tcPr>
            <w:tcW w:w="2586" w:type="dxa"/>
            <w:tcBorders>
              <w:left w:val="single" w:sz="18" w:space="0" w:color="auto"/>
            </w:tcBorders>
            <w:vAlign w:val="center"/>
          </w:tcPr>
          <w:p w14:paraId="52BF213F" w14:textId="77777777" w:rsidR="00C017B5" w:rsidRPr="00A20823" w:rsidRDefault="00C017B5" w:rsidP="00EB2D10">
            <w:pPr>
              <w:pStyle w:val="Odstavecseseznamem"/>
              <w:numPr>
                <w:ilvl w:val="0"/>
                <w:numId w:val="19"/>
              </w:numPr>
              <w:ind w:left="567" w:hanging="425"/>
              <w:rPr>
                <w:rFonts w:ascii="Arial" w:hAnsi="Arial" w:cs="Arial"/>
              </w:rPr>
            </w:pPr>
            <w:r w:rsidRPr="00A20823">
              <w:rPr>
                <w:rFonts w:ascii="Arial" w:hAnsi="Arial" w:cs="Arial"/>
              </w:rPr>
              <w:lastRenderedPageBreak/>
              <w:t>Obsah motoru</w:t>
            </w:r>
          </w:p>
        </w:tc>
        <w:tc>
          <w:tcPr>
            <w:tcW w:w="2586" w:type="dxa"/>
            <w:tcBorders>
              <w:right w:val="single" w:sz="18" w:space="0" w:color="auto"/>
            </w:tcBorders>
            <w:vAlign w:val="center"/>
          </w:tcPr>
          <w:p w14:paraId="096B4E19" w14:textId="77777777" w:rsidR="00C017B5" w:rsidRPr="00A20823" w:rsidRDefault="00C017B5" w:rsidP="00DF78FD">
            <w:pPr>
              <w:rPr>
                <w:rFonts w:ascii="Arial" w:hAnsi="Arial" w:cs="Arial"/>
              </w:rPr>
            </w:pPr>
            <w:r w:rsidRPr="00A20823">
              <w:rPr>
                <w:rFonts w:ascii="Arial" w:hAnsi="Arial" w:cs="Arial"/>
              </w:rPr>
              <w:t>min. 1 896 ccm</w:t>
            </w:r>
          </w:p>
        </w:tc>
        <w:tc>
          <w:tcPr>
            <w:tcW w:w="2587" w:type="dxa"/>
            <w:tcBorders>
              <w:left w:val="single" w:sz="18" w:space="0" w:color="auto"/>
            </w:tcBorders>
          </w:tcPr>
          <w:p w14:paraId="749FD13F"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14:paraId="322B589F" w14:textId="77777777" w:rsidR="00C017B5" w:rsidRDefault="00C017B5"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C017B5" w14:paraId="6A9D0CEB" w14:textId="77777777" w:rsidTr="000D5521">
        <w:tc>
          <w:tcPr>
            <w:tcW w:w="2586" w:type="dxa"/>
            <w:tcBorders>
              <w:left w:val="single" w:sz="18" w:space="0" w:color="auto"/>
            </w:tcBorders>
            <w:vAlign w:val="center"/>
          </w:tcPr>
          <w:p w14:paraId="7272F5A7" w14:textId="77777777" w:rsidR="00C017B5" w:rsidRPr="00A20823" w:rsidRDefault="00C017B5" w:rsidP="00EB2D10">
            <w:pPr>
              <w:pStyle w:val="Odstavecseseznamem"/>
              <w:numPr>
                <w:ilvl w:val="0"/>
                <w:numId w:val="19"/>
              </w:numPr>
              <w:ind w:left="567" w:hanging="425"/>
              <w:rPr>
                <w:rFonts w:ascii="Arial" w:hAnsi="Arial" w:cs="Arial"/>
              </w:rPr>
            </w:pPr>
            <w:r w:rsidRPr="00A20823">
              <w:rPr>
                <w:rFonts w:ascii="Arial" w:hAnsi="Arial" w:cs="Arial"/>
              </w:rPr>
              <w:t>Výkon motoru</w:t>
            </w:r>
          </w:p>
        </w:tc>
        <w:tc>
          <w:tcPr>
            <w:tcW w:w="2586" w:type="dxa"/>
            <w:tcBorders>
              <w:right w:val="single" w:sz="18" w:space="0" w:color="auto"/>
            </w:tcBorders>
            <w:vAlign w:val="center"/>
          </w:tcPr>
          <w:p w14:paraId="3F46FF07" w14:textId="77777777" w:rsidR="00C017B5" w:rsidRPr="00A20823" w:rsidRDefault="00C017B5" w:rsidP="00E41D50">
            <w:pPr>
              <w:rPr>
                <w:rFonts w:ascii="Arial" w:hAnsi="Arial" w:cs="Arial"/>
              </w:rPr>
            </w:pPr>
            <w:r w:rsidRPr="00A20823">
              <w:rPr>
                <w:rFonts w:ascii="Arial" w:hAnsi="Arial" w:cs="Arial"/>
              </w:rPr>
              <w:t xml:space="preserve">min. </w:t>
            </w:r>
            <w:proofErr w:type="gramStart"/>
            <w:r w:rsidRPr="00A20823">
              <w:rPr>
                <w:rFonts w:ascii="Arial" w:hAnsi="Arial" w:cs="Arial"/>
              </w:rPr>
              <w:t>6</w:t>
            </w:r>
            <w:r w:rsidR="00E41D50">
              <w:rPr>
                <w:rFonts w:ascii="Arial" w:hAnsi="Arial" w:cs="Arial"/>
              </w:rPr>
              <w:t>1</w:t>
            </w:r>
            <w:r w:rsidRPr="00A20823">
              <w:rPr>
                <w:rFonts w:ascii="Arial" w:hAnsi="Arial" w:cs="Arial"/>
              </w:rPr>
              <w:t xml:space="preserve">  kW</w:t>
            </w:r>
            <w:proofErr w:type="gramEnd"/>
          </w:p>
        </w:tc>
        <w:tc>
          <w:tcPr>
            <w:tcW w:w="2587" w:type="dxa"/>
            <w:tcBorders>
              <w:left w:val="single" w:sz="18" w:space="0" w:color="auto"/>
            </w:tcBorders>
          </w:tcPr>
          <w:p w14:paraId="21B29705"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14:paraId="5B586EBC" w14:textId="77777777" w:rsidR="00C017B5" w:rsidRDefault="00C017B5"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C017B5" w14:paraId="761FA072" w14:textId="77777777" w:rsidTr="000D5521">
        <w:tc>
          <w:tcPr>
            <w:tcW w:w="2586" w:type="dxa"/>
            <w:tcBorders>
              <w:left w:val="single" w:sz="18" w:space="0" w:color="auto"/>
            </w:tcBorders>
            <w:vAlign w:val="center"/>
          </w:tcPr>
          <w:p w14:paraId="26057F6B" w14:textId="77777777" w:rsidR="00C017B5" w:rsidRPr="00A20823" w:rsidRDefault="00C017B5" w:rsidP="00EB2D10">
            <w:pPr>
              <w:pStyle w:val="Odstavecseseznamem"/>
              <w:numPr>
                <w:ilvl w:val="0"/>
                <w:numId w:val="19"/>
              </w:numPr>
              <w:ind w:left="567" w:hanging="425"/>
              <w:rPr>
                <w:rFonts w:ascii="Arial" w:hAnsi="Arial" w:cs="Arial"/>
              </w:rPr>
            </w:pPr>
            <w:r w:rsidRPr="00A20823">
              <w:rPr>
                <w:rFonts w:ascii="Arial" w:hAnsi="Arial" w:cs="Arial"/>
              </w:rPr>
              <w:t>Požadovaný druh paliva</w:t>
            </w:r>
          </w:p>
        </w:tc>
        <w:tc>
          <w:tcPr>
            <w:tcW w:w="2586" w:type="dxa"/>
            <w:tcBorders>
              <w:right w:val="single" w:sz="18" w:space="0" w:color="auto"/>
            </w:tcBorders>
            <w:vAlign w:val="center"/>
          </w:tcPr>
          <w:p w14:paraId="3BF602DD" w14:textId="77777777" w:rsidR="00C017B5" w:rsidRPr="00A20823" w:rsidRDefault="00C017B5" w:rsidP="00DF78FD">
            <w:pPr>
              <w:rPr>
                <w:rFonts w:ascii="Arial" w:hAnsi="Arial" w:cs="Arial"/>
              </w:rPr>
            </w:pPr>
            <w:r w:rsidRPr="00A20823">
              <w:rPr>
                <w:rFonts w:ascii="Arial" w:hAnsi="Arial" w:cs="Arial"/>
              </w:rPr>
              <w:t>nafta</w:t>
            </w:r>
          </w:p>
        </w:tc>
        <w:tc>
          <w:tcPr>
            <w:tcW w:w="2587" w:type="dxa"/>
            <w:tcBorders>
              <w:left w:val="single" w:sz="18" w:space="0" w:color="auto"/>
            </w:tcBorders>
          </w:tcPr>
          <w:p w14:paraId="67D8ADB4"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14:paraId="7E8CAEEC" w14:textId="77777777" w:rsidR="00C017B5" w:rsidRDefault="00C017B5"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C017B5" w14:paraId="319FCE83" w14:textId="77777777" w:rsidTr="000D5521">
        <w:tc>
          <w:tcPr>
            <w:tcW w:w="2586" w:type="dxa"/>
            <w:tcBorders>
              <w:left w:val="single" w:sz="18" w:space="0" w:color="auto"/>
            </w:tcBorders>
            <w:vAlign w:val="center"/>
          </w:tcPr>
          <w:p w14:paraId="365B3A6A" w14:textId="77777777" w:rsidR="00C017B5" w:rsidRPr="00A20823" w:rsidRDefault="00C017B5" w:rsidP="00EB2D10">
            <w:pPr>
              <w:pStyle w:val="Odstavecseseznamem"/>
              <w:numPr>
                <w:ilvl w:val="0"/>
                <w:numId w:val="19"/>
              </w:numPr>
              <w:ind w:left="567" w:hanging="425"/>
              <w:rPr>
                <w:rFonts w:ascii="Arial" w:hAnsi="Arial" w:cs="Arial"/>
              </w:rPr>
            </w:pPr>
            <w:r w:rsidRPr="00A20823">
              <w:rPr>
                <w:rFonts w:ascii="Arial" w:hAnsi="Arial" w:cs="Arial"/>
              </w:rPr>
              <w:t>Převodovka</w:t>
            </w:r>
          </w:p>
        </w:tc>
        <w:tc>
          <w:tcPr>
            <w:tcW w:w="2586" w:type="dxa"/>
            <w:tcBorders>
              <w:right w:val="single" w:sz="18" w:space="0" w:color="auto"/>
            </w:tcBorders>
            <w:vAlign w:val="center"/>
          </w:tcPr>
          <w:p w14:paraId="64DCB7DE" w14:textId="77777777" w:rsidR="00C017B5" w:rsidRPr="00A20823" w:rsidRDefault="00C017B5" w:rsidP="00DF78FD">
            <w:pPr>
              <w:rPr>
                <w:rFonts w:ascii="Arial" w:hAnsi="Arial" w:cs="Arial"/>
              </w:rPr>
            </w:pPr>
            <w:r w:rsidRPr="00A20823">
              <w:rPr>
                <w:rFonts w:ascii="Arial" w:hAnsi="Arial" w:cs="Arial"/>
              </w:rPr>
              <w:t>manuální, min. 5 stupňová</w:t>
            </w:r>
          </w:p>
        </w:tc>
        <w:tc>
          <w:tcPr>
            <w:tcW w:w="2587" w:type="dxa"/>
            <w:tcBorders>
              <w:left w:val="single" w:sz="18" w:space="0" w:color="auto"/>
            </w:tcBorders>
          </w:tcPr>
          <w:p w14:paraId="0286A4CE"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14:paraId="026D2E8F" w14:textId="77777777" w:rsidR="00C017B5" w:rsidRDefault="00C017B5"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C017B5" w14:paraId="2BF140D5" w14:textId="77777777" w:rsidTr="000D5521">
        <w:tc>
          <w:tcPr>
            <w:tcW w:w="2586" w:type="dxa"/>
            <w:tcBorders>
              <w:left w:val="single" w:sz="18" w:space="0" w:color="auto"/>
            </w:tcBorders>
            <w:vAlign w:val="center"/>
          </w:tcPr>
          <w:p w14:paraId="5AC248A8" w14:textId="77777777" w:rsidR="00C017B5" w:rsidRPr="00A20823" w:rsidRDefault="00C017B5" w:rsidP="00EB2D10">
            <w:pPr>
              <w:pStyle w:val="Odstavecseseznamem"/>
              <w:numPr>
                <w:ilvl w:val="0"/>
                <w:numId w:val="19"/>
              </w:numPr>
              <w:ind w:left="567" w:hanging="425"/>
              <w:rPr>
                <w:rFonts w:ascii="Arial" w:hAnsi="Arial" w:cs="Arial"/>
              </w:rPr>
            </w:pPr>
            <w:r w:rsidRPr="00A20823">
              <w:rPr>
                <w:rFonts w:ascii="Arial" w:hAnsi="Arial" w:cs="Arial"/>
              </w:rPr>
              <w:t>Další požadavky</w:t>
            </w:r>
          </w:p>
        </w:tc>
        <w:tc>
          <w:tcPr>
            <w:tcW w:w="2586" w:type="dxa"/>
            <w:tcBorders>
              <w:right w:val="single" w:sz="18" w:space="0" w:color="auto"/>
            </w:tcBorders>
            <w:vAlign w:val="center"/>
          </w:tcPr>
          <w:p w14:paraId="6A6A3BC1" w14:textId="77777777" w:rsidR="00C017B5" w:rsidRPr="00A20823" w:rsidRDefault="00C017B5" w:rsidP="00DF78FD">
            <w:pPr>
              <w:rPr>
                <w:rFonts w:ascii="Arial" w:hAnsi="Arial" w:cs="Arial"/>
              </w:rPr>
            </w:pPr>
            <w:r w:rsidRPr="00A20823">
              <w:rPr>
                <w:rFonts w:ascii="Arial" w:hAnsi="Arial" w:cs="Arial"/>
              </w:rPr>
              <w:t>Klimatizace, min. manuální</w:t>
            </w:r>
          </w:p>
        </w:tc>
        <w:tc>
          <w:tcPr>
            <w:tcW w:w="2587" w:type="dxa"/>
            <w:tcBorders>
              <w:left w:val="single" w:sz="18" w:space="0" w:color="auto"/>
            </w:tcBorders>
          </w:tcPr>
          <w:p w14:paraId="08835C71"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14:paraId="327E2229" w14:textId="77777777" w:rsidR="00C017B5" w:rsidRDefault="00C017B5"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14:paraId="1612E698" w14:textId="77777777" w:rsidTr="000D5521">
        <w:tc>
          <w:tcPr>
            <w:tcW w:w="5172" w:type="dxa"/>
            <w:gridSpan w:val="2"/>
            <w:tcBorders>
              <w:right w:val="single" w:sz="18" w:space="0" w:color="auto"/>
            </w:tcBorders>
            <w:shd w:val="clear" w:color="auto" w:fill="B8CCE4" w:themeFill="accent1" w:themeFillTint="66"/>
          </w:tcPr>
          <w:p w14:paraId="6150FF39" w14:textId="77777777" w:rsidR="006F30EA" w:rsidRPr="00A20823" w:rsidRDefault="006F30EA" w:rsidP="006F30EA">
            <w:pPr>
              <w:pStyle w:val="Zhlav"/>
              <w:contextualSpacing/>
              <w:jc w:val="both"/>
              <w:rPr>
                <w:rFonts w:ascii="Arial" w:hAnsi="Arial" w:cs="Arial"/>
                <w:b/>
              </w:rPr>
            </w:pPr>
            <w:r w:rsidRPr="00A20823">
              <w:rPr>
                <w:rFonts w:ascii="Arial" w:hAnsi="Arial" w:cs="Arial"/>
                <w:b/>
              </w:rPr>
              <w:t>2. Popis vybavení</w:t>
            </w:r>
          </w:p>
        </w:tc>
        <w:tc>
          <w:tcPr>
            <w:tcW w:w="5174" w:type="dxa"/>
            <w:gridSpan w:val="2"/>
            <w:tcBorders>
              <w:left w:val="single" w:sz="18" w:space="0" w:color="auto"/>
              <w:right w:val="single" w:sz="18" w:space="0" w:color="auto"/>
            </w:tcBorders>
            <w:shd w:val="clear" w:color="auto" w:fill="B8CCE4" w:themeFill="accent1" w:themeFillTint="66"/>
          </w:tcPr>
          <w:p w14:paraId="7B5C115C" w14:textId="77777777" w:rsidR="006F30EA" w:rsidRPr="006F30EA" w:rsidRDefault="006F30EA" w:rsidP="006F30EA">
            <w:pPr>
              <w:pStyle w:val="Zhlav"/>
              <w:contextualSpacing/>
              <w:jc w:val="center"/>
              <w:rPr>
                <w:rFonts w:ascii="Arial" w:hAnsi="Arial" w:cs="Arial"/>
                <w:b/>
              </w:rPr>
            </w:pPr>
            <w:r w:rsidRPr="006F30EA">
              <w:rPr>
                <w:rFonts w:ascii="Arial" w:hAnsi="Arial" w:cs="Arial"/>
                <w:b/>
              </w:rPr>
              <w:t>Nabídka Účastníka – ANO/NE</w:t>
            </w:r>
          </w:p>
        </w:tc>
      </w:tr>
      <w:tr w:rsidR="00C017B5" w14:paraId="07946B3A" w14:textId="77777777" w:rsidTr="000D5521">
        <w:tc>
          <w:tcPr>
            <w:tcW w:w="5172" w:type="dxa"/>
            <w:gridSpan w:val="2"/>
            <w:tcBorders>
              <w:left w:val="single" w:sz="18" w:space="0" w:color="auto"/>
              <w:right w:val="single" w:sz="18" w:space="0" w:color="auto"/>
            </w:tcBorders>
            <w:vAlign w:val="center"/>
          </w:tcPr>
          <w:p w14:paraId="6E25058C" w14:textId="77777777" w:rsidR="00C017B5" w:rsidRPr="00A20823" w:rsidRDefault="00C017B5" w:rsidP="00EB2D10">
            <w:pPr>
              <w:pStyle w:val="Odstavecseseznamem"/>
              <w:numPr>
                <w:ilvl w:val="0"/>
                <w:numId w:val="41"/>
              </w:numPr>
              <w:ind w:left="589" w:hanging="425"/>
              <w:jc w:val="both"/>
              <w:rPr>
                <w:rFonts w:ascii="Arial" w:hAnsi="Arial" w:cs="Arial"/>
              </w:rPr>
            </w:pPr>
            <w:r w:rsidRPr="00A20823">
              <w:rPr>
                <w:rFonts w:ascii="Arial" w:hAnsi="Arial" w:cs="Arial"/>
              </w:rPr>
              <w:t>Čelní a boční airbagy řidiče a spolujezdce</w:t>
            </w:r>
          </w:p>
        </w:tc>
        <w:tc>
          <w:tcPr>
            <w:tcW w:w="5174" w:type="dxa"/>
            <w:gridSpan w:val="2"/>
            <w:tcBorders>
              <w:left w:val="single" w:sz="18" w:space="0" w:color="auto"/>
              <w:right w:val="single" w:sz="18" w:space="0" w:color="auto"/>
            </w:tcBorders>
          </w:tcPr>
          <w:p w14:paraId="1D52ABC5"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r>
      <w:tr w:rsidR="00C017B5" w14:paraId="423CBFB9" w14:textId="77777777" w:rsidTr="000D5521">
        <w:tc>
          <w:tcPr>
            <w:tcW w:w="5172" w:type="dxa"/>
            <w:gridSpan w:val="2"/>
            <w:tcBorders>
              <w:left w:val="single" w:sz="18" w:space="0" w:color="auto"/>
              <w:right w:val="single" w:sz="18" w:space="0" w:color="auto"/>
            </w:tcBorders>
            <w:vAlign w:val="center"/>
          </w:tcPr>
          <w:p w14:paraId="63E24E8F" w14:textId="77777777" w:rsidR="00C017B5" w:rsidRPr="00A20823" w:rsidRDefault="00C017B5" w:rsidP="00EB2D10">
            <w:pPr>
              <w:pStyle w:val="Odstavecseseznamem"/>
              <w:numPr>
                <w:ilvl w:val="0"/>
                <w:numId w:val="41"/>
              </w:numPr>
              <w:ind w:left="567" w:hanging="425"/>
              <w:jc w:val="both"/>
              <w:rPr>
                <w:rFonts w:ascii="Arial" w:hAnsi="Arial" w:cs="Arial"/>
              </w:rPr>
            </w:pPr>
            <w:r w:rsidRPr="00A20823">
              <w:rPr>
                <w:rFonts w:ascii="Arial" w:hAnsi="Arial" w:cs="Arial"/>
              </w:rPr>
              <w:t>Centrální zamykání s dálkovým ovládáním</w:t>
            </w:r>
          </w:p>
        </w:tc>
        <w:tc>
          <w:tcPr>
            <w:tcW w:w="5174" w:type="dxa"/>
            <w:gridSpan w:val="2"/>
            <w:tcBorders>
              <w:left w:val="single" w:sz="18" w:space="0" w:color="auto"/>
              <w:right w:val="single" w:sz="18" w:space="0" w:color="auto"/>
            </w:tcBorders>
          </w:tcPr>
          <w:p w14:paraId="7BECB084"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r>
      <w:tr w:rsidR="00C017B5" w14:paraId="074FB8DD" w14:textId="77777777" w:rsidTr="000D5521">
        <w:tc>
          <w:tcPr>
            <w:tcW w:w="5172" w:type="dxa"/>
            <w:gridSpan w:val="2"/>
            <w:tcBorders>
              <w:left w:val="single" w:sz="18" w:space="0" w:color="auto"/>
              <w:right w:val="single" w:sz="18" w:space="0" w:color="auto"/>
            </w:tcBorders>
            <w:vAlign w:val="center"/>
          </w:tcPr>
          <w:p w14:paraId="2F93FB24" w14:textId="77777777" w:rsidR="00C017B5" w:rsidRPr="00A20823" w:rsidRDefault="00C017B5" w:rsidP="00EB2D10">
            <w:pPr>
              <w:pStyle w:val="Odstavecseseznamem"/>
              <w:numPr>
                <w:ilvl w:val="0"/>
                <w:numId w:val="41"/>
              </w:numPr>
              <w:ind w:left="567" w:hanging="425"/>
              <w:jc w:val="both"/>
              <w:rPr>
                <w:rFonts w:ascii="Arial" w:hAnsi="Arial" w:cs="Arial"/>
              </w:rPr>
            </w:pPr>
            <w:r w:rsidRPr="00A20823">
              <w:rPr>
                <w:rFonts w:ascii="Arial" w:hAnsi="Arial" w:cs="Arial"/>
              </w:rPr>
              <w:t>Elektromechanický posilovač řízení</w:t>
            </w:r>
          </w:p>
        </w:tc>
        <w:tc>
          <w:tcPr>
            <w:tcW w:w="5174" w:type="dxa"/>
            <w:gridSpan w:val="2"/>
            <w:tcBorders>
              <w:left w:val="single" w:sz="18" w:space="0" w:color="auto"/>
              <w:right w:val="single" w:sz="18" w:space="0" w:color="auto"/>
            </w:tcBorders>
          </w:tcPr>
          <w:p w14:paraId="5B16733C"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r>
      <w:tr w:rsidR="00C017B5" w14:paraId="155953C1" w14:textId="77777777" w:rsidTr="000D5521">
        <w:tc>
          <w:tcPr>
            <w:tcW w:w="5172" w:type="dxa"/>
            <w:gridSpan w:val="2"/>
            <w:tcBorders>
              <w:left w:val="single" w:sz="18" w:space="0" w:color="auto"/>
              <w:right w:val="single" w:sz="18" w:space="0" w:color="auto"/>
            </w:tcBorders>
            <w:vAlign w:val="center"/>
          </w:tcPr>
          <w:p w14:paraId="1873B7A0" w14:textId="722AD158" w:rsidR="00C017B5" w:rsidRPr="00A20823" w:rsidRDefault="00C017B5" w:rsidP="00EB2D10">
            <w:pPr>
              <w:pStyle w:val="Odstavecseseznamem"/>
              <w:numPr>
                <w:ilvl w:val="0"/>
                <w:numId w:val="41"/>
              </w:numPr>
              <w:ind w:left="567" w:hanging="425"/>
              <w:jc w:val="both"/>
              <w:rPr>
                <w:rFonts w:ascii="Arial" w:hAnsi="Arial" w:cs="Arial"/>
              </w:rPr>
            </w:pPr>
            <w:r w:rsidRPr="00A20823">
              <w:rPr>
                <w:rFonts w:ascii="Arial" w:hAnsi="Arial" w:cs="Arial"/>
              </w:rPr>
              <w:t xml:space="preserve">Zavazadlový prostor pro převážení invalidního vozíku </w:t>
            </w:r>
            <w:r w:rsidR="00D71434">
              <w:rPr>
                <w:rFonts w:ascii="Arial" w:hAnsi="Arial" w:cs="Arial"/>
              </w:rPr>
              <w:t xml:space="preserve">(min. rozměry: výška 92 cm, šířka 66 cm (46 cm sedák + 20 cm) </w:t>
            </w:r>
            <w:r w:rsidRPr="00A20823">
              <w:rPr>
                <w:rFonts w:ascii="Arial" w:hAnsi="Arial" w:cs="Arial"/>
              </w:rPr>
              <w:t xml:space="preserve">včetně upínacích ok, přihrádky, háčky </w:t>
            </w:r>
          </w:p>
        </w:tc>
        <w:tc>
          <w:tcPr>
            <w:tcW w:w="5174" w:type="dxa"/>
            <w:gridSpan w:val="2"/>
            <w:tcBorders>
              <w:left w:val="single" w:sz="18" w:space="0" w:color="auto"/>
              <w:right w:val="single" w:sz="18" w:space="0" w:color="auto"/>
            </w:tcBorders>
          </w:tcPr>
          <w:p w14:paraId="2A583797"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r>
      <w:tr w:rsidR="00C017B5" w14:paraId="288BAC3A" w14:textId="77777777" w:rsidTr="000D5521">
        <w:tc>
          <w:tcPr>
            <w:tcW w:w="5172" w:type="dxa"/>
            <w:gridSpan w:val="2"/>
            <w:tcBorders>
              <w:left w:val="single" w:sz="18" w:space="0" w:color="auto"/>
              <w:right w:val="single" w:sz="18" w:space="0" w:color="auto"/>
            </w:tcBorders>
            <w:vAlign w:val="center"/>
          </w:tcPr>
          <w:p w14:paraId="1EEED9EC" w14:textId="77777777" w:rsidR="00C017B5" w:rsidRPr="00A20823" w:rsidRDefault="00C017B5" w:rsidP="00EB2D10">
            <w:pPr>
              <w:pStyle w:val="Odstavecseseznamem"/>
              <w:numPr>
                <w:ilvl w:val="0"/>
                <w:numId w:val="41"/>
              </w:numPr>
              <w:ind w:left="567" w:hanging="425"/>
              <w:jc w:val="both"/>
              <w:rPr>
                <w:rFonts w:ascii="Arial" w:hAnsi="Arial" w:cs="Arial"/>
              </w:rPr>
            </w:pPr>
            <w:r w:rsidRPr="00A20823">
              <w:rPr>
                <w:rFonts w:ascii="Arial" w:hAnsi="Arial" w:cs="Arial"/>
              </w:rPr>
              <w:t>Zvuková signalizace zapnutých světel</w:t>
            </w:r>
          </w:p>
        </w:tc>
        <w:tc>
          <w:tcPr>
            <w:tcW w:w="5174" w:type="dxa"/>
            <w:gridSpan w:val="2"/>
            <w:tcBorders>
              <w:left w:val="single" w:sz="18" w:space="0" w:color="auto"/>
              <w:right w:val="single" w:sz="18" w:space="0" w:color="auto"/>
            </w:tcBorders>
          </w:tcPr>
          <w:p w14:paraId="4C2AFF29"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r>
      <w:tr w:rsidR="00C017B5" w14:paraId="22F220A9" w14:textId="77777777" w:rsidTr="000D5521">
        <w:tc>
          <w:tcPr>
            <w:tcW w:w="5172" w:type="dxa"/>
            <w:gridSpan w:val="2"/>
            <w:tcBorders>
              <w:left w:val="single" w:sz="18" w:space="0" w:color="auto"/>
              <w:right w:val="single" w:sz="18" w:space="0" w:color="auto"/>
            </w:tcBorders>
            <w:vAlign w:val="center"/>
          </w:tcPr>
          <w:p w14:paraId="115AE8DE" w14:textId="77777777" w:rsidR="00C017B5" w:rsidRPr="00A20823" w:rsidRDefault="00C017B5" w:rsidP="00EB2D10">
            <w:pPr>
              <w:pStyle w:val="Odstavecseseznamem"/>
              <w:numPr>
                <w:ilvl w:val="0"/>
                <w:numId w:val="41"/>
              </w:numPr>
              <w:ind w:left="567" w:hanging="425"/>
              <w:jc w:val="both"/>
              <w:rPr>
                <w:rFonts w:ascii="Arial" w:hAnsi="Arial" w:cs="Arial"/>
              </w:rPr>
            </w:pPr>
            <w:r w:rsidRPr="00A20823">
              <w:rPr>
                <w:rFonts w:ascii="Arial" w:hAnsi="Arial" w:cs="Arial"/>
              </w:rPr>
              <w:t>Zvuková signalizace při couvání</w:t>
            </w:r>
          </w:p>
        </w:tc>
        <w:tc>
          <w:tcPr>
            <w:tcW w:w="5174" w:type="dxa"/>
            <w:gridSpan w:val="2"/>
            <w:tcBorders>
              <w:left w:val="single" w:sz="18" w:space="0" w:color="auto"/>
              <w:right w:val="single" w:sz="18" w:space="0" w:color="auto"/>
            </w:tcBorders>
          </w:tcPr>
          <w:p w14:paraId="67A43E2D" w14:textId="77777777" w:rsidR="00C017B5" w:rsidRPr="000D5521" w:rsidRDefault="00C017B5" w:rsidP="000D5521">
            <w:pPr>
              <w:pStyle w:val="Zhlav"/>
              <w:contextualSpacing/>
              <w:jc w:val="center"/>
              <w:rPr>
                <w:rFonts w:ascii="Arial" w:hAnsi="Arial" w:cs="Arial"/>
                <w:i/>
                <w:highlight w:val="yellow"/>
              </w:rPr>
            </w:pPr>
            <w:r w:rsidRPr="006F30EA">
              <w:rPr>
                <w:rFonts w:ascii="Arial" w:hAnsi="Arial" w:cs="Arial"/>
                <w:i/>
                <w:highlight w:val="yellow"/>
              </w:rPr>
              <w:t>ANO/NE</w:t>
            </w:r>
          </w:p>
        </w:tc>
      </w:tr>
      <w:tr w:rsidR="00C017B5" w14:paraId="3AE3A93B" w14:textId="77777777" w:rsidTr="000D5521">
        <w:tc>
          <w:tcPr>
            <w:tcW w:w="5172" w:type="dxa"/>
            <w:gridSpan w:val="2"/>
            <w:tcBorders>
              <w:left w:val="single" w:sz="18" w:space="0" w:color="auto"/>
              <w:right w:val="single" w:sz="18" w:space="0" w:color="auto"/>
            </w:tcBorders>
            <w:vAlign w:val="center"/>
          </w:tcPr>
          <w:p w14:paraId="3DDBC4D8" w14:textId="77777777" w:rsidR="00C017B5" w:rsidRPr="00A20823" w:rsidRDefault="00C017B5" w:rsidP="00EB2D10">
            <w:pPr>
              <w:pStyle w:val="Odstavecseseznamem"/>
              <w:numPr>
                <w:ilvl w:val="0"/>
                <w:numId w:val="41"/>
              </w:numPr>
              <w:ind w:left="567" w:hanging="425"/>
              <w:jc w:val="both"/>
              <w:rPr>
                <w:rFonts w:ascii="Arial" w:hAnsi="Arial" w:cs="Arial"/>
              </w:rPr>
            </w:pPr>
            <w:r w:rsidRPr="00A20823">
              <w:rPr>
                <w:rFonts w:ascii="Arial" w:hAnsi="Arial" w:cs="Arial"/>
              </w:rPr>
              <w:t>Vyhřívané zadní sklo</w:t>
            </w:r>
          </w:p>
        </w:tc>
        <w:tc>
          <w:tcPr>
            <w:tcW w:w="5174" w:type="dxa"/>
            <w:gridSpan w:val="2"/>
            <w:tcBorders>
              <w:left w:val="single" w:sz="18" w:space="0" w:color="auto"/>
              <w:right w:val="single" w:sz="18" w:space="0" w:color="auto"/>
            </w:tcBorders>
          </w:tcPr>
          <w:p w14:paraId="331B56F4"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r>
      <w:tr w:rsidR="00C017B5" w14:paraId="1A9BC008" w14:textId="77777777" w:rsidTr="000D5521">
        <w:tc>
          <w:tcPr>
            <w:tcW w:w="5172" w:type="dxa"/>
            <w:gridSpan w:val="2"/>
            <w:tcBorders>
              <w:left w:val="single" w:sz="18" w:space="0" w:color="auto"/>
              <w:right w:val="single" w:sz="18" w:space="0" w:color="auto"/>
            </w:tcBorders>
            <w:vAlign w:val="center"/>
          </w:tcPr>
          <w:p w14:paraId="4AE00710" w14:textId="77777777" w:rsidR="00C017B5" w:rsidRPr="00A20823" w:rsidRDefault="00C017B5" w:rsidP="00EB2D10">
            <w:pPr>
              <w:pStyle w:val="Odstavecseseznamem"/>
              <w:numPr>
                <w:ilvl w:val="0"/>
                <w:numId w:val="41"/>
              </w:numPr>
              <w:ind w:left="567" w:hanging="425"/>
              <w:jc w:val="both"/>
              <w:rPr>
                <w:rFonts w:ascii="Arial" w:hAnsi="Arial" w:cs="Arial"/>
              </w:rPr>
            </w:pPr>
            <w:r w:rsidRPr="00A20823">
              <w:rPr>
                <w:rFonts w:ascii="Arial" w:hAnsi="Arial" w:cs="Arial"/>
              </w:rPr>
              <w:t>Rádio s reproduktory</w:t>
            </w:r>
          </w:p>
        </w:tc>
        <w:tc>
          <w:tcPr>
            <w:tcW w:w="5174" w:type="dxa"/>
            <w:gridSpan w:val="2"/>
            <w:tcBorders>
              <w:left w:val="single" w:sz="18" w:space="0" w:color="auto"/>
              <w:right w:val="single" w:sz="18" w:space="0" w:color="auto"/>
            </w:tcBorders>
          </w:tcPr>
          <w:p w14:paraId="0F7BC75C"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r>
      <w:tr w:rsidR="00C017B5" w14:paraId="3FA8EDCD" w14:textId="77777777" w:rsidTr="000D5521">
        <w:tc>
          <w:tcPr>
            <w:tcW w:w="5172" w:type="dxa"/>
            <w:gridSpan w:val="2"/>
            <w:tcBorders>
              <w:left w:val="single" w:sz="18" w:space="0" w:color="auto"/>
              <w:right w:val="single" w:sz="18" w:space="0" w:color="auto"/>
            </w:tcBorders>
            <w:vAlign w:val="center"/>
          </w:tcPr>
          <w:p w14:paraId="6422C1CE" w14:textId="77777777" w:rsidR="00C017B5" w:rsidRPr="00A20823" w:rsidRDefault="00C017B5" w:rsidP="00EB2D10">
            <w:pPr>
              <w:pStyle w:val="Odstavecseseznamem"/>
              <w:numPr>
                <w:ilvl w:val="0"/>
                <w:numId w:val="41"/>
              </w:numPr>
              <w:ind w:left="567" w:hanging="425"/>
              <w:jc w:val="both"/>
              <w:rPr>
                <w:rFonts w:ascii="Arial" w:hAnsi="Arial" w:cs="Arial"/>
              </w:rPr>
            </w:pPr>
            <w:r w:rsidRPr="00A20823">
              <w:rPr>
                <w:rFonts w:ascii="Arial" w:hAnsi="Arial" w:cs="Arial"/>
              </w:rPr>
              <w:t>Elektrické ovládání oken v kabině vpředu</w:t>
            </w:r>
          </w:p>
        </w:tc>
        <w:tc>
          <w:tcPr>
            <w:tcW w:w="5174" w:type="dxa"/>
            <w:gridSpan w:val="2"/>
            <w:tcBorders>
              <w:left w:val="single" w:sz="18" w:space="0" w:color="auto"/>
              <w:right w:val="single" w:sz="18" w:space="0" w:color="auto"/>
            </w:tcBorders>
          </w:tcPr>
          <w:p w14:paraId="2471DFF1"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r>
      <w:tr w:rsidR="00C017B5" w14:paraId="7E6F9D7C" w14:textId="77777777" w:rsidTr="000D5521">
        <w:tc>
          <w:tcPr>
            <w:tcW w:w="5172" w:type="dxa"/>
            <w:gridSpan w:val="2"/>
            <w:tcBorders>
              <w:left w:val="single" w:sz="18" w:space="0" w:color="auto"/>
              <w:right w:val="single" w:sz="18" w:space="0" w:color="auto"/>
            </w:tcBorders>
            <w:vAlign w:val="center"/>
          </w:tcPr>
          <w:p w14:paraId="4EB7B5BA" w14:textId="77777777" w:rsidR="00C017B5" w:rsidRPr="00A20823" w:rsidRDefault="00C017B5" w:rsidP="00EB2D10">
            <w:pPr>
              <w:pStyle w:val="Odstavecseseznamem"/>
              <w:numPr>
                <w:ilvl w:val="0"/>
                <w:numId w:val="41"/>
              </w:numPr>
              <w:ind w:left="567" w:hanging="425"/>
              <w:jc w:val="both"/>
              <w:rPr>
                <w:rFonts w:ascii="Arial" w:hAnsi="Arial" w:cs="Arial"/>
              </w:rPr>
            </w:pPr>
            <w:r w:rsidRPr="00A20823">
              <w:rPr>
                <w:rFonts w:ascii="Arial" w:hAnsi="Arial" w:cs="Arial"/>
              </w:rPr>
              <w:t>Vyhřívané přední sedačky</w:t>
            </w:r>
          </w:p>
        </w:tc>
        <w:tc>
          <w:tcPr>
            <w:tcW w:w="5174" w:type="dxa"/>
            <w:gridSpan w:val="2"/>
            <w:tcBorders>
              <w:left w:val="single" w:sz="18" w:space="0" w:color="auto"/>
              <w:right w:val="single" w:sz="18" w:space="0" w:color="auto"/>
            </w:tcBorders>
          </w:tcPr>
          <w:p w14:paraId="78C37BC1"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r>
      <w:tr w:rsidR="00C017B5" w:rsidRPr="000D5521" w14:paraId="2F1D81EF" w14:textId="77777777" w:rsidTr="00DF78FD">
        <w:tc>
          <w:tcPr>
            <w:tcW w:w="5172" w:type="dxa"/>
            <w:gridSpan w:val="2"/>
            <w:tcBorders>
              <w:left w:val="single" w:sz="18" w:space="0" w:color="auto"/>
              <w:right w:val="single" w:sz="18" w:space="0" w:color="auto"/>
            </w:tcBorders>
            <w:vAlign w:val="center"/>
          </w:tcPr>
          <w:p w14:paraId="1AF9A05A" w14:textId="77777777" w:rsidR="00C017B5" w:rsidRPr="00A20823" w:rsidRDefault="00C017B5" w:rsidP="00EB2D10">
            <w:pPr>
              <w:pStyle w:val="Odstavecseseznamem"/>
              <w:numPr>
                <w:ilvl w:val="0"/>
                <w:numId w:val="41"/>
              </w:numPr>
              <w:ind w:left="567" w:hanging="425"/>
              <w:jc w:val="both"/>
              <w:rPr>
                <w:rFonts w:ascii="Arial" w:hAnsi="Arial" w:cs="Arial"/>
              </w:rPr>
            </w:pPr>
            <w:r w:rsidRPr="00A20823">
              <w:rPr>
                <w:rFonts w:ascii="Arial" w:hAnsi="Arial" w:cs="Arial"/>
              </w:rPr>
              <w:t>Nezávislé topení prostoru pro klienty</w:t>
            </w:r>
          </w:p>
        </w:tc>
        <w:tc>
          <w:tcPr>
            <w:tcW w:w="5174" w:type="dxa"/>
            <w:gridSpan w:val="2"/>
            <w:tcBorders>
              <w:left w:val="single" w:sz="18" w:space="0" w:color="auto"/>
              <w:right w:val="single" w:sz="18" w:space="0" w:color="auto"/>
            </w:tcBorders>
          </w:tcPr>
          <w:p w14:paraId="75894B5F" w14:textId="77777777" w:rsidR="00C017B5" w:rsidRPr="000D5521" w:rsidRDefault="00C017B5" w:rsidP="00DF78FD">
            <w:pPr>
              <w:pStyle w:val="Zhlav"/>
              <w:contextualSpacing/>
              <w:jc w:val="center"/>
              <w:rPr>
                <w:rFonts w:ascii="Arial" w:hAnsi="Arial" w:cs="Arial"/>
                <w:i/>
                <w:highlight w:val="yellow"/>
              </w:rPr>
            </w:pPr>
            <w:r>
              <w:rPr>
                <w:rFonts w:ascii="Arial" w:hAnsi="Arial" w:cs="Arial"/>
                <w:i/>
                <w:highlight w:val="yellow"/>
              </w:rPr>
              <w:t>ANO/NE</w:t>
            </w:r>
          </w:p>
        </w:tc>
      </w:tr>
      <w:tr w:rsidR="00C017B5" w:rsidRPr="000D5521" w14:paraId="5B127C16" w14:textId="77777777" w:rsidTr="00DF78FD">
        <w:tc>
          <w:tcPr>
            <w:tcW w:w="5172" w:type="dxa"/>
            <w:gridSpan w:val="2"/>
            <w:tcBorders>
              <w:left w:val="single" w:sz="18" w:space="0" w:color="auto"/>
              <w:right w:val="single" w:sz="18" w:space="0" w:color="auto"/>
            </w:tcBorders>
            <w:vAlign w:val="center"/>
          </w:tcPr>
          <w:p w14:paraId="1A0E8292" w14:textId="3CDBB2C7" w:rsidR="00C017B5" w:rsidRPr="00E77B75" w:rsidRDefault="00C017B5" w:rsidP="00EB2D10">
            <w:pPr>
              <w:pStyle w:val="Odstavecseseznamem"/>
              <w:numPr>
                <w:ilvl w:val="0"/>
                <w:numId w:val="41"/>
              </w:numPr>
              <w:ind w:left="567" w:hanging="425"/>
              <w:jc w:val="both"/>
              <w:rPr>
                <w:rFonts w:ascii="Arial" w:hAnsi="Arial" w:cs="Arial"/>
              </w:rPr>
            </w:pPr>
            <w:r w:rsidRPr="00E77B75">
              <w:rPr>
                <w:rFonts w:ascii="Arial" w:hAnsi="Arial" w:cs="Arial"/>
              </w:rPr>
              <w:t>Plošina pro přepravu klientů s těžkým postižením na vozíku (</w:t>
            </w:r>
            <w:r w:rsidR="00F06B1E" w:rsidRPr="00E77B75">
              <w:rPr>
                <w:rFonts w:ascii="Arial" w:hAnsi="Arial" w:cs="Arial"/>
              </w:rPr>
              <w:t>zadavatel pouze pro ilustraci uvádí fotografie v příloze č. 7b zadávací dokumentace. Podoba plošin na fotografiích není pro Účastníky závazná a fotografie nejsou součástí technické specifikace Zakázky</w:t>
            </w:r>
            <w:r w:rsidRPr="00E77B75">
              <w:rPr>
                <w:rFonts w:ascii="Arial" w:hAnsi="Arial" w:cs="Arial"/>
              </w:rPr>
              <w:t>):</w:t>
            </w:r>
          </w:p>
          <w:p w14:paraId="39B3DF39" w14:textId="19D4D313" w:rsidR="00C017B5" w:rsidRPr="00E77B75" w:rsidRDefault="00C017B5" w:rsidP="00D71434">
            <w:pPr>
              <w:pStyle w:val="Odstavecseseznamem"/>
              <w:numPr>
                <w:ilvl w:val="0"/>
                <w:numId w:val="42"/>
              </w:numPr>
              <w:ind w:left="600" w:hanging="425"/>
              <w:jc w:val="both"/>
              <w:rPr>
                <w:rFonts w:ascii="Arial" w:hAnsi="Arial" w:cs="Arial"/>
              </w:rPr>
            </w:pPr>
            <w:r w:rsidRPr="00E77B75">
              <w:rPr>
                <w:rFonts w:ascii="Arial" w:hAnsi="Arial" w:cs="Arial"/>
              </w:rPr>
              <w:t>Jednoduchá mechanická</w:t>
            </w:r>
            <w:r w:rsidR="00D71434" w:rsidRPr="00E77B75">
              <w:rPr>
                <w:rFonts w:ascii="Arial" w:hAnsi="Arial" w:cs="Arial"/>
              </w:rPr>
              <w:t xml:space="preserve"> manuálně ovládaná </w:t>
            </w:r>
            <w:r w:rsidRPr="00E77B75">
              <w:rPr>
                <w:rFonts w:ascii="Arial" w:hAnsi="Arial" w:cs="Arial"/>
              </w:rPr>
              <w:t xml:space="preserve">plošina musí být instalována u bočních dveří, kterými jsou převáženi na vozíku či přenášeni klienti do svých speciálních sedaček, </w:t>
            </w:r>
          </w:p>
          <w:p w14:paraId="448772C9" w14:textId="16C83B1D" w:rsidR="00C017B5" w:rsidRPr="00E77B75" w:rsidRDefault="00C017B5" w:rsidP="00EB2D10">
            <w:pPr>
              <w:pStyle w:val="Odstavecseseznamem"/>
              <w:numPr>
                <w:ilvl w:val="0"/>
                <w:numId w:val="42"/>
              </w:numPr>
              <w:ind w:left="600" w:hanging="425"/>
              <w:jc w:val="both"/>
              <w:rPr>
                <w:rFonts w:ascii="Arial" w:hAnsi="Arial" w:cs="Arial"/>
              </w:rPr>
            </w:pPr>
            <w:r w:rsidRPr="00E77B75">
              <w:rPr>
                <w:rFonts w:ascii="Arial" w:hAnsi="Arial" w:cs="Arial"/>
              </w:rPr>
              <w:t xml:space="preserve">Rozměr plošiny: šířka </w:t>
            </w:r>
            <w:r w:rsidR="005E5A79" w:rsidRPr="00E77B75">
              <w:rPr>
                <w:rFonts w:ascii="Arial" w:hAnsi="Arial" w:cs="Arial"/>
              </w:rPr>
              <w:t>min.</w:t>
            </w:r>
            <w:r w:rsidRPr="00E77B75">
              <w:rPr>
                <w:rFonts w:ascii="Arial" w:hAnsi="Arial" w:cs="Arial"/>
              </w:rPr>
              <w:t xml:space="preserve"> 80 cm pro invalidní vozík</w:t>
            </w:r>
            <w:r w:rsidR="00F06B1E" w:rsidRPr="00E77B75">
              <w:rPr>
                <w:rFonts w:ascii="Arial" w:hAnsi="Arial" w:cs="Arial"/>
              </w:rPr>
              <w:t>;</w:t>
            </w:r>
            <w:r w:rsidR="00391BD0" w:rsidRPr="00E77B75">
              <w:rPr>
                <w:rFonts w:ascii="Arial" w:hAnsi="Arial" w:cs="Arial"/>
              </w:rPr>
              <w:t xml:space="preserve"> doporučený sklon: 1:16 až 1:12.</w:t>
            </w:r>
          </w:p>
          <w:p w14:paraId="76035315" w14:textId="77777777" w:rsidR="0056512A" w:rsidRPr="00E77B75" w:rsidRDefault="00C017B5" w:rsidP="00EB2D10">
            <w:pPr>
              <w:pStyle w:val="Odstavecseseznamem"/>
              <w:numPr>
                <w:ilvl w:val="0"/>
                <w:numId w:val="42"/>
              </w:numPr>
              <w:ind w:left="600" w:hanging="425"/>
              <w:jc w:val="both"/>
              <w:rPr>
                <w:rFonts w:ascii="Arial" w:hAnsi="Arial" w:cs="Arial"/>
              </w:rPr>
            </w:pPr>
            <w:r w:rsidRPr="00E77B75">
              <w:rPr>
                <w:rFonts w:ascii="Arial" w:hAnsi="Arial" w:cs="Arial"/>
              </w:rPr>
              <w:t xml:space="preserve">Plošina </w:t>
            </w:r>
            <w:r w:rsidR="0056512A" w:rsidRPr="00E77B75">
              <w:rPr>
                <w:rFonts w:ascii="Arial" w:hAnsi="Arial" w:cs="Arial"/>
              </w:rPr>
              <w:t xml:space="preserve">při přepravě </w:t>
            </w:r>
            <w:r w:rsidRPr="00E77B75">
              <w:rPr>
                <w:rFonts w:ascii="Arial" w:hAnsi="Arial" w:cs="Arial"/>
              </w:rPr>
              <w:t>umístěna uvnitř vozu</w:t>
            </w:r>
            <w:r w:rsidR="0056512A" w:rsidRPr="00E77B75">
              <w:rPr>
                <w:rFonts w:ascii="Arial" w:hAnsi="Arial" w:cs="Arial"/>
              </w:rPr>
              <w:t>.</w:t>
            </w:r>
          </w:p>
          <w:p w14:paraId="5F2C1BF8" w14:textId="50A3F391" w:rsidR="0056512A" w:rsidRPr="00E77B75" w:rsidRDefault="0056512A" w:rsidP="00EB2D10">
            <w:pPr>
              <w:pStyle w:val="Odstavecseseznamem"/>
              <w:numPr>
                <w:ilvl w:val="0"/>
                <w:numId w:val="42"/>
              </w:numPr>
              <w:ind w:left="600" w:hanging="425"/>
              <w:jc w:val="both"/>
              <w:rPr>
                <w:rFonts w:ascii="Arial" w:hAnsi="Arial" w:cs="Arial"/>
              </w:rPr>
            </w:pPr>
            <w:r w:rsidRPr="00E77B75">
              <w:rPr>
                <w:rFonts w:ascii="Arial" w:hAnsi="Arial" w:cs="Arial"/>
              </w:rPr>
              <w:t>Nosnost plošiny minimálně 350 kg.</w:t>
            </w:r>
          </w:p>
          <w:p w14:paraId="2CD0BDF0" w14:textId="77777777" w:rsidR="00FF0AFD" w:rsidRPr="00E77B75" w:rsidRDefault="00C017B5" w:rsidP="00EB2D10">
            <w:pPr>
              <w:pStyle w:val="Odstavecseseznamem"/>
              <w:numPr>
                <w:ilvl w:val="0"/>
                <w:numId w:val="42"/>
              </w:numPr>
              <w:ind w:left="600" w:hanging="425"/>
              <w:jc w:val="both"/>
              <w:rPr>
                <w:rFonts w:ascii="Arial" w:hAnsi="Arial" w:cs="Arial"/>
              </w:rPr>
            </w:pPr>
            <w:r w:rsidRPr="00E77B75">
              <w:rPr>
                <w:rFonts w:ascii="Arial" w:hAnsi="Arial" w:cs="Arial"/>
              </w:rPr>
              <w:t xml:space="preserve">Po otevření bočních dveří se plošina </w:t>
            </w:r>
            <w:r w:rsidR="00391BD0" w:rsidRPr="00E77B75">
              <w:rPr>
                <w:rFonts w:ascii="Arial" w:hAnsi="Arial" w:cs="Arial"/>
              </w:rPr>
              <w:t>posune</w:t>
            </w:r>
            <w:r w:rsidRPr="00E77B75">
              <w:rPr>
                <w:rFonts w:ascii="Arial" w:hAnsi="Arial" w:cs="Arial"/>
              </w:rPr>
              <w:t>/</w:t>
            </w:r>
            <w:r w:rsidR="00391BD0" w:rsidRPr="00E77B75">
              <w:rPr>
                <w:rFonts w:ascii="Arial" w:hAnsi="Arial" w:cs="Arial"/>
              </w:rPr>
              <w:t xml:space="preserve">spustí </w:t>
            </w:r>
            <w:r w:rsidRPr="00E77B75">
              <w:rPr>
                <w:rFonts w:ascii="Arial" w:hAnsi="Arial" w:cs="Arial"/>
              </w:rPr>
              <w:t>na zem vedle vchodu. Následně na plošinu naje</w:t>
            </w:r>
            <w:r w:rsidR="00FF0AFD" w:rsidRPr="00E77B75">
              <w:rPr>
                <w:rFonts w:ascii="Arial" w:hAnsi="Arial" w:cs="Arial"/>
              </w:rPr>
              <w:t>de</w:t>
            </w:r>
            <w:r w:rsidRPr="00E77B75">
              <w:rPr>
                <w:rFonts w:ascii="Arial" w:hAnsi="Arial" w:cs="Arial"/>
              </w:rPr>
              <w:t xml:space="preserve"> </w:t>
            </w:r>
            <w:r w:rsidR="00391BD0" w:rsidRPr="00E77B75">
              <w:rPr>
                <w:rFonts w:ascii="Arial" w:hAnsi="Arial" w:cs="Arial"/>
              </w:rPr>
              <w:t>vozík</w:t>
            </w:r>
            <w:r w:rsidR="00FF0AFD" w:rsidRPr="00E77B75">
              <w:rPr>
                <w:rFonts w:ascii="Arial" w:hAnsi="Arial" w:cs="Arial"/>
              </w:rPr>
              <w:t xml:space="preserve">. Poté se plošina </w:t>
            </w:r>
            <w:r w:rsidR="00391BD0" w:rsidRPr="00E77B75">
              <w:rPr>
                <w:rFonts w:ascii="Arial" w:hAnsi="Arial" w:cs="Arial"/>
              </w:rPr>
              <w:t xml:space="preserve">zvedne </w:t>
            </w:r>
            <w:r w:rsidRPr="00E77B75">
              <w:rPr>
                <w:rFonts w:ascii="Arial" w:hAnsi="Arial" w:cs="Arial"/>
              </w:rPr>
              <w:t>na původní místo v autě</w:t>
            </w:r>
            <w:r w:rsidR="00FF0AFD" w:rsidRPr="00E77B75">
              <w:rPr>
                <w:rFonts w:ascii="Arial" w:hAnsi="Arial" w:cs="Arial"/>
              </w:rPr>
              <w:t>.</w:t>
            </w:r>
          </w:p>
          <w:p w14:paraId="47475D58" w14:textId="231ACC20" w:rsidR="00C017B5" w:rsidRPr="00E77B75" w:rsidRDefault="00FF0AFD" w:rsidP="000929D0">
            <w:pPr>
              <w:pStyle w:val="Odstavecseseznamem"/>
              <w:numPr>
                <w:ilvl w:val="0"/>
                <w:numId w:val="42"/>
              </w:numPr>
              <w:ind w:left="600" w:hanging="425"/>
              <w:jc w:val="both"/>
              <w:rPr>
                <w:rFonts w:ascii="Arial" w:hAnsi="Arial" w:cs="Arial"/>
              </w:rPr>
            </w:pPr>
            <w:r w:rsidRPr="00E77B75">
              <w:rPr>
                <w:rFonts w:ascii="Arial" w:hAnsi="Arial" w:cs="Arial"/>
              </w:rPr>
              <w:t xml:space="preserve">K obsluze a ovládání plošiny musí </w:t>
            </w:r>
            <w:r w:rsidR="000929D0" w:rsidRPr="00E77B75">
              <w:rPr>
                <w:rFonts w:ascii="Arial" w:hAnsi="Arial" w:cs="Arial"/>
              </w:rPr>
              <w:t>po</w:t>
            </w:r>
            <w:r w:rsidRPr="00E77B75">
              <w:rPr>
                <w:rFonts w:ascii="Arial" w:hAnsi="Arial" w:cs="Arial"/>
              </w:rPr>
              <w:t>stač</w:t>
            </w:r>
            <w:r w:rsidR="000929D0" w:rsidRPr="00E77B75">
              <w:rPr>
                <w:rFonts w:ascii="Arial" w:hAnsi="Arial" w:cs="Arial"/>
              </w:rPr>
              <w:t>ovat</w:t>
            </w:r>
            <w:r w:rsidRPr="00E77B75">
              <w:rPr>
                <w:rFonts w:ascii="Arial" w:hAnsi="Arial" w:cs="Arial"/>
              </w:rPr>
              <w:t xml:space="preserve"> pouze jedna osoba.</w:t>
            </w:r>
            <w:bookmarkStart w:id="0" w:name="_GoBack"/>
            <w:bookmarkEnd w:id="0"/>
          </w:p>
        </w:tc>
        <w:tc>
          <w:tcPr>
            <w:tcW w:w="5174" w:type="dxa"/>
            <w:gridSpan w:val="2"/>
            <w:tcBorders>
              <w:left w:val="single" w:sz="18" w:space="0" w:color="auto"/>
              <w:right w:val="single" w:sz="18" w:space="0" w:color="auto"/>
            </w:tcBorders>
          </w:tcPr>
          <w:p w14:paraId="17D4D595" w14:textId="77777777" w:rsidR="00C017B5" w:rsidRPr="000D5521" w:rsidRDefault="00C017B5" w:rsidP="00DF78FD">
            <w:pPr>
              <w:pStyle w:val="Zhlav"/>
              <w:contextualSpacing/>
              <w:jc w:val="center"/>
              <w:rPr>
                <w:rFonts w:ascii="Arial" w:hAnsi="Arial" w:cs="Arial"/>
                <w:i/>
                <w:highlight w:val="yellow"/>
              </w:rPr>
            </w:pPr>
            <w:r w:rsidRPr="006F30EA">
              <w:rPr>
                <w:rFonts w:ascii="Arial" w:hAnsi="Arial" w:cs="Arial"/>
                <w:i/>
                <w:highlight w:val="yellow"/>
              </w:rPr>
              <w:t>ANO/NE</w:t>
            </w:r>
          </w:p>
        </w:tc>
      </w:tr>
      <w:tr w:rsidR="006F30EA" w14:paraId="5484D36C" w14:textId="77777777" w:rsidTr="000D5521">
        <w:tc>
          <w:tcPr>
            <w:tcW w:w="5172" w:type="dxa"/>
            <w:gridSpan w:val="2"/>
            <w:tcBorders>
              <w:left w:val="single" w:sz="18" w:space="0" w:color="auto"/>
              <w:right w:val="single" w:sz="18" w:space="0" w:color="auto"/>
            </w:tcBorders>
            <w:shd w:val="clear" w:color="auto" w:fill="B8CCE4" w:themeFill="accent1" w:themeFillTint="66"/>
          </w:tcPr>
          <w:p w14:paraId="6F2F325A" w14:textId="77777777" w:rsidR="006F30EA" w:rsidRPr="00A20823" w:rsidRDefault="006F30EA" w:rsidP="006F30EA">
            <w:pPr>
              <w:pStyle w:val="Zhlav"/>
              <w:contextualSpacing/>
              <w:jc w:val="both"/>
              <w:rPr>
                <w:rFonts w:ascii="Arial" w:hAnsi="Arial" w:cs="Arial"/>
                <w:b/>
              </w:rPr>
            </w:pPr>
            <w:r w:rsidRPr="00A20823">
              <w:rPr>
                <w:rFonts w:ascii="Arial" w:hAnsi="Arial" w:cs="Arial"/>
                <w:b/>
              </w:rPr>
              <w:t>3. Popis příslušenství:</w:t>
            </w:r>
          </w:p>
        </w:tc>
        <w:tc>
          <w:tcPr>
            <w:tcW w:w="5174" w:type="dxa"/>
            <w:gridSpan w:val="2"/>
            <w:tcBorders>
              <w:left w:val="single" w:sz="18" w:space="0" w:color="auto"/>
              <w:right w:val="single" w:sz="18" w:space="0" w:color="auto"/>
            </w:tcBorders>
            <w:shd w:val="clear" w:color="auto" w:fill="B8CCE4" w:themeFill="accent1" w:themeFillTint="66"/>
          </w:tcPr>
          <w:p w14:paraId="00ABA926" w14:textId="77777777" w:rsidR="006F30EA" w:rsidRPr="006F30EA" w:rsidRDefault="006F30EA" w:rsidP="006F30EA">
            <w:pPr>
              <w:pStyle w:val="Zhlav"/>
              <w:contextualSpacing/>
              <w:jc w:val="center"/>
              <w:rPr>
                <w:rFonts w:ascii="Arial" w:hAnsi="Arial" w:cs="Arial"/>
                <w:b/>
              </w:rPr>
            </w:pPr>
            <w:r w:rsidRPr="006F30EA">
              <w:rPr>
                <w:rFonts w:ascii="Arial" w:hAnsi="Arial" w:cs="Arial"/>
                <w:b/>
              </w:rPr>
              <w:t>Nabídka Účastníka – ANO/NE</w:t>
            </w:r>
          </w:p>
        </w:tc>
      </w:tr>
      <w:tr w:rsidR="00C017B5" w14:paraId="683B73F4" w14:textId="77777777" w:rsidTr="000D5521">
        <w:tc>
          <w:tcPr>
            <w:tcW w:w="5172" w:type="dxa"/>
            <w:gridSpan w:val="2"/>
            <w:tcBorders>
              <w:left w:val="single" w:sz="18" w:space="0" w:color="auto"/>
              <w:right w:val="single" w:sz="18" w:space="0" w:color="auto"/>
            </w:tcBorders>
            <w:vAlign w:val="center"/>
          </w:tcPr>
          <w:p w14:paraId="06AFAE0E" w14:textId="77777777" w:rsidR="00C017B5" w:rsidRPr="00A20823" w:rsidRDefault="00C017B5" w:rsidP="00EB2D10">
            <w:pPr>
              <w:pStyle w:val="Odstavecseseznamem"/>
              <w:numPr>
                <w:ilvl w:val="0"/>
                <w:numId w:val="43"/>
              </w:numPr>
              <w:ind w:left="589" w:hanging="425"/>
              <w:rPr>
                <w:rFonts w:ascii="Arial" w:hAnsi="Arial" w:cs="Arial"/>
              </w:rPr>
            </w:pPr>
            <w:r w:rsidRPr="00A20823">
              <w:rPr>
                <w:rFonts w:ascii="Arial" w:hAnsi="Arial" w:cs="Arial"/>
              </w:rPr>
              <w:t>Gumové koberce</w:t>
            </w:r>
          </w:p>
        </w:tc>
        <w:tc>
          <w:tcPr>
            <w:tcW w:w="5174" w:type="dxa"/>
            <w:gridSpan w:val="2"/>
            <w:tcBorders>
              <w:left w:val="single" w:sz="18" w:space="0" w:color="auto"/>
              <w:right w:val="single" w:sz="18" w:space="0" w:color="auto"/>
            </w:tcBorders>
          </w:tcPr>
          <w:p w14:paraId="1CB50988" w14:textId="77777777" w:rsidR="00C017B5" w:rsidRPr="000D5521" w:rsidRDefault="00C017B5" w:rsidP="000D5521">
            <w:pPr>
              <w:pStyle w:val="Zhlav"/>
              <w:contextualSpacing/>
              <w:jc w:val="center"/>
              <w:rPr>
                <w:rFonts w:ascii="Arial" w:hAnsi="Arial" w:cs="Arial"/>
                <w:i/>
                <w:highlight w:val="yellow"/>
              </w:rPr>
            </w:pPr>
            <w:r>
              <w:rPr>
                <w:rFonts w:ascii="Arial" w:hAnsi="Arial" w:cs="Arial"/>
                <w:i/>
                <w:highlight w:val="yellow"/>
              </w:rPr>
              <w:t>ANO/NE</w:t>
            </w:r>
          </w:p>
        </w:tc>
      </w:tr>
      <w:tr w:rsidR="00C017B5" w:rsidRPr="000D5521" w14:paraId="66919393" w14:textId="77777777" w:rsidTr="00DF78FD">
        <w:tc>
          <w:tcPr>
            <w:tcW w:w="5172" w:type="dxa"/>
            <w:gridSpan w:val="2"/>
            <w:tcBorders>
              <w:left w:val="single" w:sz="18" w:space="0" w:color="auto"/>
              <w:right w:val="single" w:sz="18" w:space="0" w:color="auto"/>
            </w:tcBorders>
            <w:vAlign w:val="center"/>
          </w:tcPr>
          <w:p w14:paraId="4BDC57C5" w14:textId="77777777" w:rsidR="00C017B5" w:rsidRPr="00A20823" w:rsidRDefault="00C017B5" w:rsidP="00EB2D10">
            <w:pPr>
              <w:pStyle w:val="Odstavecseseznamem"/>
              <w:numPr>
                <w:ilvl w:val="0"/>
                <w:numId w:val="43"/>
              </w:numPr>
              <w:ind w:left="567" w:hanging="425"/>
              <w:rPr>
                <w:rFonts w:ascii="Arial" w:hAnsi="Arial" w:cs="Arial"/>
              </w:rPr>
            </w:pPr>
            <w:r w:rsidRPr="00A20823">
              <w:rPr>
                <w:rFonts w:ascii="Arial" w:hAnsi="Arial" w:cs="Arial"/>
              </w:rPr>
              <w:t>Povinná výbava</w:t>
            </w:r>
          </w:p>
        </w:tc>
        <w:tc>
          <w:tcPr>
            <w:tcW w:w="5174" w:type="dxa"/>
            <w:gridSpan w:val="2"/>
            <w:tcBorders>
              <w:left w:val="single" w:sz="18" w:space="0" w:color="auto"/>
              <w:right w:val="single" w:sz="18" w:space="0" w:color="auto"/>
            </w:tcBorders>
          </w:tcPr>
          <w:p w14:paraId="5F1FEB45" w14:textId="77777777" w:rsidR="00C017B5" w:rsidRPr="000D5521" w:rsidRDefault="00C017B5" w:rsidP="00DF78FD">
            <w:pPr>
              <w:pStyle w:val="Zhlav"/>
              <w:contextualSpacing/>
              <w:jc w:val="center"/>
              <w:rPr>
                <w:rFonts w:ascii="Arial" w:hAnsi="Arial" w:cs="Arial"/>
                <w:i/>
                <w:highlight w:val="yellow"/>
              </w:rPr>
            </w:pPr>
            <w:r>
              <w:rPr>
                <w:rFonts w:ascii="Arial" w:hAnsi="Arial" w:cs="Arial"/>
                <w:i/>
                <w:highlight w:val="yellow"/>
              </w:rPr>
              <w:t>ANO/NE</w:t>
            </w:r>
          </w:p>
        </w:tc>
      </w:tr>
      <w:tr w:rsidR="00C017B5" w:rsidRPr="000D5521" w14:paraId="2D45A538" w14:textId="77777777" w:rsidTr="00DF78FD">
        <w:tc>
          <w:tcPr>
            <w:tcW w:w="5172" w:type="dxa"/>
            <w:gridSpan w:val="2"/>
            <w:tcBorders>
              <w:left w:val="single" w:sz="18" w:space="0" w:color="auto"/>
              <w:right w:val="single" w:sz="18" w:space="0" w:color="auto"/>
            </w:tcBorders>
            <w:vAlign w:val="center"/>
          </w:tcPr>
          <w:p w14:paraId="79D7629D" w14:textId="77777777" w:rsidR="00C017B5" w:rsidRPr="00A20823" w:rsidRDefault="00C017B5" w:rsidP="00EB2D10">
            <w:pPr>
              <w:pStyle w:val="Odstavecseseznamem"/>
              <w:numPr>
                <w:ilvl w:val="0"/>
                <w:numId w:val="43"/>
              </w:numPr>
              <w:ind w:left="567" w:hanging="425"/>
              <w:rPr>
                <w:rFonts w:ascii="Arial" w:hAnsi="Arial" w:cs="Arial"/>
              </w:rPr>
            </w:pPr>
            <w:r w:rsidRPr="00A20823">
              <w:rPr>
                <w:rFonts w:ascii="Arial" w:hAnsi="Arial" w:cs="Arial"/>
              </w:rPr>
              <w:t>Druhá sada kol</w:t>
            </w:r>
          </w:p>
        </w:tc>
        <w:tc>
          <w:tcPr>
            <w:tcW w:w="5174" w:type="dxa"/>
            <w:gridSpan w:val="2"/>
            <w:tcBorders>
              <w:left w:val="single" w:sz="18" w:space="0" w:color="auto"/>
              <w:right w:val="single" w:sz="18" w:space="0" w:color="auto"/>
            </w:tcBorders>
          </w:tcPr>
          <w:p w14:paraId="56EF16AC" w14:textId="77777777" w:rsidR="00C017B5" w:rsidRPr="000D5521" w:rsidRDefault="00C017B5" w:rsidP="00DF78FD">
            <w:pPr>
              <w:pStyle w:val="Zhlav"/>
              <w:contextualSpacing/>
              <w:jc w:val="center"/>
              <w:rPr>
                <w:rFonts w:ascii="Arial" w:hAnsi="Arial" w:cs="Arial"/>
                <w:i/>
                <w:highlight w:val="yellow"/>
              </w:rPr>
            </w:pPr>
            <w:r w:rsidRPr="006F30EA">
              <w:rPr>
                <w:rFonts w:ascii="Arial" w:hAnsi="Arial" w:cs="Arial"/>
                <w:i/>
                <w:highlight w:val="yellow"/>
              </w:rPr>
              <w:t>ANO/NE</w:t>
            </w:r>
          </w:p>
        </w:tc>
      </w:tr>
      <w:tr w:rsidR="00C017B5" w:rsidRPr="006F30EA" w14:paraId="2E0FFDE1" w14:textId="77777777" w:rsidTr="00DF78FD">
        <w:tc>
          <w:tcPr>
            <w:tcW w:w="5172" w:type="dxa"/>
            <w:gridSpan w:val="2"/>
            <w:tcBorders>
              <w:left w:val="single" w:sz="18" w:space="0" w:color="auto"/>
              <w:right w:val="single" w:sz="18" w:space="0" w:color="auto"/>
            </w:tcBorders>
            <w:shd w:val="clear" w:color="auto" w:fill="B8CCE4" w:themeFill="accent1" w:themeFillTint="66"/>
          </w:tcPr>
          <w:p w14:paraId="63E01BED" w14:textId="77777777" w:rsidR="00C017B5" w:rsidRPr="00A20823" w:rsidRDefault="00C017B5" w:rsidP="00E45073">
            <w:pPr>
              <w:pStyle w:val="Zhlav"/>
              <w:contextualSpacing/>
              <w:jc w:val="both"/>
              <w:rPr>
                <w:rFonts w:ascii="Arial" w:hAnsi="Arial" w:cs="Arial"/>
                <w:b/>
              </w:rPr>
            </w:pPr>
            <w:r w:rsidRPr="00A20823">
              <w:rPr>
                <w:rFonts w:ascii="Arial" w:hAnsi="Arial" w:cs="Arial"/>
                <w:b/>
              </w:rPr>
              <w:lastRenderedPageBreak/>
              <w:t xml:space="preserve">4. Požadavky, které musí vozidlo </w:t>
            </w:r>
            <w:r w:rsidR="00E45073">
              <w:rPr>
                <w:rFonts w:ascii="Arial" w:hAnsi="Arial" w:cs="Arial"/>
                <w:b/>
              </w:rPr>
              <w:t>splnit</w:t>
            </w:r>
          </w:p>
        </w:tc>
        <w:tc>
          <w:tcPr>
            <w:tcW w:w="5174" w:type="dxa"/>
            <w:gridSpan w:val="2"/>
            <w:tcBorders>
              <w:left w:val="single" w:sz="18" w:space="0" w:color="auto"/>
              <w:right w:val="single" w:sz="18" w:space="0" w:color="auto"/>
            </w:tcBorders>
            <w:shd w:val="clear" w:color="auto" w:fill="B8CCE4" w:themeFill="accent1" w:themeFillTint="66"/>
          </w:tcPr>
          <w:p w14:paraId="279C30FC" w14:textId="77777777" w:rsidR="00C017B5" w:rsidRPr="006F30EA" w:rsidRDefault="00C017B5" w:rsidP="00DF78FD">
            <w:pPr>
              <w:pStyle w:val="Zhlav"/>
              <w:contextualSpacing/>
              <w:jc w:val="center"/>
              <w:rPr>
                <w:rFonts w:ascii="Arial" w:hAnsi="Arial" w:cs="Arial"/>
                <w:b/>
              </w:rPr>
            </w:pPr>
            <w:r w:rsidRPr="006F30EA">
              <w:rPr>
                <w:rFonts w:ascii="Arial" w:hAnsi="Arial" w:cs="Arial"/>
                <w:b/>
              </w:rPr>
              <w:t>Nabídka Účastníka – ANO/NE</w:t>
            </w:r>
          </w:p>
        </w:tc>
      </w:tr>
      <w:tr w:rsidR="00C017B5" w:rsidRPr="000D5521" w14:paraId="48D6FC90" w14:textId="77777777" w:rsidTr="00DF78FD">
        <w:tc>
          <w:tcPr>
            <w:tcW w:w="5172" w:type="dxa"/>
            <w:gridSpan w:val="2"/>
            <w:tcBorders>
              <w:left w:val="single" w:sz="18" w:space="0" w:color="auto"/>
              <w:right w:val="single" w:sz="18" w:space="0" w:color="auto"/>
            </w:tcBorders>
          </w:tcPr>
          <w:p w14:paraId="368B5B68" w14:textId="77777777" w:rsidR="00C017B5" w:rsidRPr="00A20823" w:rsidRDefault="00C017B5" w:rsidP="00EB2D10">
            <w:pPr>
              <w:pStyle w:val="Odstavecseseznamem"/>
              <w:numPr>
                <w:ilvl w:val="0"/>
                <w:numId w:val="44"/>
              </w:numPr>
              <w:ind w:left="589" w:hanging="425"/>
              <w:rPr>
                <w:rFonts w:ascii="Arial" w:hAnsi="Arial" w:cs="Arial"/>
              </w:rPr>
            </w:pPr>
            <w:r w:rsidRPr="00A20823">
              <w:rPr>
                <w:rFonts w:ascii="Arial" w:hAnsi="Arial" w:cs="Arial"/>
              </w:rPr>
              <w:t>splňuje předpisy pro provoz vozidel na pozemních komunikacích v ČR</w:t>
            </w:r>
          </w:p>
        </w:tc>
        <w:tc>
          <w:tcPr>
            <w:tcW w:w="5174" w:type="dxa"/>
            <w:gridSpan w:val="2"/>
            <w:tcBorders>
              <w:left w:val="single" w:sz="18" w:space="0" w:color="auto"/>
              <w:right w:val="single" w:sz="18" w:space="0" w:color="auto"/>
            </w:tcBorders>
          </w:tcPr>
          <w:p w14:paraId="1B3E873D" w14:textId="77777777" w:rsidR="00C017B5" w:rsidRPr="000D5521" w:rsidRDefault="00C017B5" w:rsidP="00DF78FD">
            <w:pPr>
              <w:pStyle w:val="Zhlav"/>
              <w:contextualSpacing/>
              <w:jc w:val="center"/>
              <w:rPr>
                <w:rFonts w:ascii="Arial" w:hAnsi="Arial" w:cs="Arial"/>
                <w:i/>
                <w:highlight w:val="yellow"/>
              </w:rPr>
            </w:pPr>
            <w:r>
              <w:rPr>
                <w:rFonts w:ascii="Arial" w:hAnsi="Arial" w:cs="Arial"/>
                <w:i/>
                <w:highlight w:val="yellow"/>
              </w:rPr>
              <w:t>ANO/NE</w:t>
            </w:r>
          </w:p>
        </w:tc>
      </w:tr>
      <w:tr w:rsidR="00914829" w:rsidRPr="000D5521" w14:paraId="7038E063" w14:textId="77777777" w:rsidTr="00914829">
        <w:tc>
          <w:tcPr>
            <w:tcW w:w="5172" w:type="dxa"/>
            <w:gridSpan w:val="2"/>
            <w:tcBorders>
              <w:left w:val="single" w:sz="18" w:space="0" w:color="auto"/>
              <w:right w:val="single" w:sz="18" w:space="0" w:color="auto"/>
            </w:tcBorders>
          </w:tcPr>
          <w:p w14:paraId="7AA3EC23" w14:textId="77777777" w:rsidR="00914829" w:rsidRPr="00A20823" w:rsidRDefault="00914829" w:rsidP="00DF78FD">
            <w:pPr>
              <w:pStyle w:val="Odstavecseseznamem"/>
              <w:ind w:left="567"/>
              <w:rPr>
                <w:rFonts w:ascii="Arial" w:hAnsi="Arial" w:cs="Arial"/>
              </w:rPr>
            </w:pPr>
          </w:p>
        </w:tc>
        <w:tc>
          <w:tcPr>
            <w:tcW w:w="2587" w:type="dxa"/>
            <w:tcBorders>
              <w:left w:val="single" w:sz="18" w:space="0" w:color="auto"/>
              <w:right w:val="single" w:sz="18" w:space="0" w:color="auto"/>
            </w:tcBorders>
            <w:shd w:val="clear" w:color="auto" w:fill="B8CCE4" w:themeFill="accent1" w:themeFillTint="66"/>
          </w:tcPr>
          <w:p w14:paraId="7DA6F405" w14:textId="77777777" w:rsidR="00914829" w:rsidRPr="006F30EA" w:rsidRDefault="00914829" w:rsidP="00DF78F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p>
        </w:tc>
        <w:tc>
          <w:tcPr>
            <w:tcW w:w="2587" w:type="dxa"/>
            <w:tcBorders>
              <w:left w:val="single" w:sz="18" w:space="0" w:color="auto"/>
              <w:right w:val="single" w:sz="18" w:space="0" w:color="auto"/>
            </w:tcBorders>
            <w:shd w:val="clear" w:color="auto" w:fill="B8CCE4" w:themeFill="accent1" w:themeFillTint="66"/>
          </w:tcPr>
          <w:p w14:paraId="08EC6705" w14:textId="77777777" w:rsidR="00914829" w:rsidRPr="006F30EA" w:rsidRDefault="00914829" w:rsidP="00DF78F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3"/>
            </w:r>
          </w:p>
        </w:tc>
      </w:tr>
      <w:tr w:rsidR="00914829" w:rsidRPr="000D5521" w14:paraId="2D36590B" w14:textId="77777777" w:rsidTr="00DF78FD">
        <w:tc>
          <w:tcPr>
            <w:tcW w:w="5172" w:type="dxa"/>
            <w:gridSpan w:val="2"/>
            <w:tcBorders>
              <w:left w:val="single" w:sz="18" w:space="0" w:color="auto"/>
              <w:right w:val="single" w:sz="18" w:space="0" w:color="auto"/>
            </w:tcBorders>
            <w:vAlign w:val="center"/>
          </w:tcPr>
          <w:p w14:paraId="5105314C" w14:textId="77777777" w:rsidR="00914829" w:rsidRPr="00A20823" w:rsidRDefault="00914829" w:rsidP="00EB2D10">
            <w:pPr>
              <w:pStyle w:val="Odstavecseseznamem"/>
              <w:numPr>
                <w:ilvl w:val="0"/>
                <w:numId w:val="49"/>
              </w:numPr>
              <w:ind w:left="567"/>
              <w:jc w:val="both"/>
              <w:rPr>
                <w:rFonts w:ascii="Arial" w:hAnsi="Arial" w:cs="Arial"/>
              </w:rPr>
            </w:pPr>
            <w:r w:rsidRPr="00C057C0">
              <w:rPr>
                <w:rFonts w:ascii="Arial" w:hAnsi="Arial" w:cs="Arial"/>
              </w:rPr>
              <w:t xml:space="preserve">splnění emisního limitu dle přílohy č. 1 Nařízení vlády č. 173/2016 Sb., o stanovení závazných zadávacích podmínek pro veřejné zakázky na pořízení silničních vozidel – </w:t>
            </w:r>
            <w:r w:rsidRPr="00F548A1">
              <w:rPr>
                <w:rFonts w:ascii="Arial" w:hAnsi="Arial" w:cs="Arial"/>
                <w:b/>
              </w:rPr>
              <w:t>EURO 6</w:t>
            </w:r>
          </w:p>
        </w:tc>
        <w:tc>
          <w:tcPr>
            <w:tcW w:w="2587" w:type="dxa"/>
            <w:tcBorders>
              <w:left w:val="single" w:sz="18" w:space="0" w:color="auto"/>
              <w:right w:val="single" w:sz="18" w:space="0" w:color="auto"/>
            </w:tcBorders>
          </w:tcPr>
          <w:p w14:paraId="4F4109D9" w14:textId="77777777" w:rsidR="00914829" w:rsidRPr="000D5521" w:rsidRDefault="00914829" w:rsidP="00DF78F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right w:val="single" w:sz="18" w:space="0" w:color="auto"/>
            </w:tcBorders>
          </w:tcPr>
          <w:p w14:paraId="0D23B07D" w14:textId="77777777" w:rsidR="00914829" w:rsidRPr="000D5521" w:rsidRDefault="00914829" w:rsidP="00DF78F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914829" w:rsidRPr="000D5521" w14:paraId="7AC37C3D" w14:textId="77777777" w:rsidTr="00914829">
        <w:tc>
          <w:tcPr>
            <w:tcW w:w="5172" w:type="dxa"/>
            <w:gridSpan w:val="2"/>
            <w:tcBorders>
              <w:left w:val="single" w:sz="18" w:space="0" w:color="auto"/>
              <w:bottom w:val="single" w:sz="18" w:space="0" w:color="auto"/>
              <w:right w:val="single" w:sz="18" w:space="0" w:color="auto"/>
            </w:tcBorders>
            <w:vAlign w:val="center"/>
          </w:tcPr>
          <w:p w14:paraId="1902C63A" w14:textId="31D215E9" w:rsidR="00914829" w:rsidRPr="00C057C0" w:rsidRDefault="00914829" w:rsidP="00AD3624">
            <w:pPr>
              <w:pStyle w:val="Odstavecseseznamem"/>
              <w:numPr>
                <w:ilvl w:val="0"/>
                <w:numId w:val="49"/>
              </w:numPr>
              <w:ind w:left="567"/>
              <w:jc w:val="both"/>
              <w:rPr>
                <w:rFonts w:ascii="Arial" w:hAnsi="Arial" w:cs="Arial"/>
              </w:rPr>
            </w:pPr>
            <w:r w:rsidRPr="00C057C0">
              <w:rPr>
                <w:rFonts w:ascii="Arial" w:hAnsi="Arial" w:cs="Arial"/>
              </w:rPr>
              <w:t>maximální spotřeba pohonných hmot pro kombinovaný provoz dle přílohy č. 2 Nařízení vlády č. 173/2016 Sb., o stanovení závazných zadávacích podmínek pro veřejné zakázky</w:t>
            </w:r>
            <w:r w:rsidR="00AD3624">
              <w:rPr>
                <w:rFonts w:ascii="Arial" w:hAnsi="Arial" w:cs="Arial"/>
              </w:rPr>
              <w:t xml:space="preserve"> na pořízení silničních vozidel</w:t>
            </w:r>
          </w:p>
        </w:tc>
        <w:tc>
          <w:tcPr>
            <w:tcW w:w="2587" w:type="dxa"/>
            <w:tcBorders>
              <w:left w:val="single" w:sz="18" w:space="0" w:color="auto"/>
              <w:bottom w:val="single" w:sz="18" w:space="0" w:color="auto"/>
              <w:right w:val="single" w:sz="18" w:space="0" w:color="auto"/>
            </w:tcBorders>
          </w:tcPr>
          <w:p w14:paraId="1A7B60A3" w14:textId="77777777" w:rsidR="00914829" w:rsidRDefault="00914829" w:rsidP="00DF78F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bottom w:val="single" w:sz="18" w:space="0" w:color="auto"/>
              <w:right w:val="single" w:sz="18" w:space="0" w:color="auto"/>
            </w:tcBorders>
          </w:tcPr>
          <w:p w14:paraId="0A36FE39" w14:textId="77777777" w:rsidR="00914829" w:rsidRDefault="00914829" w:rsidP="00DF78F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bl>
    <w:p w14:paraId="38821E75" w14:textId="77777777" w:rsidR="00A87629" w:rsidRPr="00A87629" w:rsidRDefault="00C24763" w:rsidP="001B65E2">
      <w:pPr>
        <w:pStyle w:val="Zhlav"/>
        <w:contextualSpacing/>
        <w:jc w:val="both"/>
        <w:rPr>
          <w:rFonts w:ascii="Arial" w:hAnsi="Arial" w:cs="Arial"/>
        </w:rPr>
      </w:pPr>
      <w:r>
        <w:rPr>
          <w:rFonts w:ascii="Arial" w:eastAsia="Calibri" w:hAnsi="Arial" w:cs="Arial"/>
          <w:i/>
        </w:rPr>
        <w:pict w14:anchorId="558544BA">
          <v:rect id="_x0000_i1026" style="width:0;height:1.5pt" o:hralign="center" o:hrstd="t" o:hr="t" fillcolor="#a0a0a0" stroked="f"/>
        </w:pict>
      </w:r>
    </w:p>
    <w:p w14:paraId="72D7305D" w14:textId="77777777" w:rsidR="00B34E04" w:rsidRPr="00D51A56" w:rsidRDefault="00B34E04" w:rsidP="00B34E0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14:paraId="44675306" w14:textId="77777777" w:rsidR="00B34E04" w:rsidRDefault="00B34E04" w:rsidP="00B34E04">
      <w:pPr>
        <w:jc w:val="both"/>
        <w:rPr>
          <w:rFonts w:ascii="Arial" w:hAnsi="Arial" w:cs="Arial"/>
          <w:i/>
        </w:rPr>
      </w:pPr>
      <w:r w:rsidRPr="00D51A56">
        <w:rPr>
          <w:rFonts w:ascii="Arial" w:hAnsi="Arial" w:cs="Arial"/>
          <w:i/>
        </w:rPr>
        <w:t>Účastník může předložit technickou specifikaci nabízeného plnění jako samostatnou přílohu podané nabídky.</w:t>
      </w:r>
    </w:p>
    <w:p w14:paraId="4AE8F51B" w14:textId="77777777" w:rsidR="00B34E04" w:rsidRDefault="00C24763" w:rsidP="00B34E04">
      <w:pPr>
        <w:jc w:val="both"/>
        <w:rPr>
          <w:rFonts w:ascii="Arial" w:hAnsi="Arial" w:cs="Arial"/>
          <w:i/>
        </w:rPr>
      </w:pPr>
      <w:r>
        <w:rPr>
          <w:rFonts w:ascii="Arial" w:eastAsia="Calibri" w:hAnsi="Arial" w:cs="Arial"/>
          <w:i/>
        </w:rPr>
        <w:pict w14:anchorId="74AA7FFD">
          <v:rect id="_x0000_i1027" style="width:0;height:1.5pt" o:hralign="center" o:hrstd="t" o:hr="t" fillcolor="#a0a0a0" stroked="f"/>
        </w:pict>
      </w:r>
    </w:p>
    <w:tbl>
      <w:tblPr>
        <w:tblStyle w:val="Mkatabulky"/>
        <w:tblW w:w="0" w:type="auto"/>
        <w:tblLook w:val="04A0" w:firstRow="1" w:lastRow="0" w:firstColumn="1" w:lastColumn="0" w:noHBand="0" w:noVBand="1"/>
      </w:tblPr>
      <w:tblGrid>
        <w:gridCol w:w="2586"/>
        <w:gridCol w:w="2586"/>
        <w:gridCol w:w="2587"/>
        <w:gridCol w:w="2587"/>
      </w:tblGrid>
      <w:tr w:rsidR="00A20823" w14:paraId="0AB1643F" w14:textId="77777777" w:rsidTr="00DF78FD">
        <w:tc>
          <w:tcPr>
            <w:tcW w:w="10346" w:type="dxa"/>
            <w:gridSpan w:val="4"/>
            <w:tcBorders>
              <w:top w:val="single" w:sz="18" w:space="0" w:color="auto"/>
              <w:left w:val="single" w:sz="18" w:space="0" w:color="auto"/>
              <w:bottom w:val="single" w:sz="18" w:space="0" w:color="auto"/>
              <w:right w:val="single" w:sz="18" w:space="0" w:color="auto"/>
            </w:tcBorders>
            <w:shd w:val="clear" w:color="auto" w:fill="95B3D7" w:themeFill="accent1" w:themeFillTint="99"/>
          </w:tcPr>
          <w:p w14:paraId="660FE42C" w14:textId="77777777" w:rsidR="00A20823" w:rsidRPr="00B34E04" w:rsidRDefault="00A20823" w:rsidP="00A20823">
            <w:pPr>
              <w:pStyle w:val="Zhlav"/>
              <w:contextualSpacing/>
              <w:jc w:val="center"/>
              <w:rPr>
                <w:rFonts w:ascii="Arial" w:hAnsi="Arial" w:cs="Arial"/>
                <w:b/>
              </w:rPr>
            </w:pPr>
            <w:r>
              <w:rPr>
                <w:rFonts w:ascii="Arial" w:hAnsi="Arial" w:cs="Arial"/>
                <w:b/>
                <w:sz w:val="28"/>
              </w:rPr>
              <w:t>Mikrobus</w:t>
            </w:r>
            <w:r>
              <w:t xml:space="preserve"> </w:t>
            </w:r>
            <w:r w:rsidRPr="003124BC">
              <w:rPr>
                <w:rFonts w:ascii="Arial" w:hAnsi="Arial" w:cs="Arial"/>
                <w:b/>
                <w:sz w:val="28"/>
              </w:rPr>
              <w:t xml:space="preserve">pro </w:t>
            </w:r>
            <w:r w:rsidRPr="00A20823">
              <w:rPr>
                <w:rFonts w:ascii="Arial" w:hAnsi="Arial" w:cs="Arial"/>
                <w:b/>
                <w:sz w:val="28"/>
              </w:rPr>
              <w:t xml:space="preserve">sociální služby na </w:t>
            </w:r>
            <w:proofErr w:type="spellStart"/>
            <w:r w:rsidRPr="00A20823">
              <w:rPr>
                <w:rFonts w:ascii="Arial" w:hAnsi="Arial" w:cs="Arial"/>
                <w:b/>
                <w:sz w:val="28"/>
              </w:rPr>
              <w:t>Merklínsku</w:t>
            </w:r>
            <w:proofErr w:type="spellEnd"/>
          </w:p>
        </w:tc>
      </w:tr>
      <w:tr w:rsidR="00A20823" w14:paraId="1D1BC4C6" w14:textId="77777777" w:rsidTr="00DF78FD">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525F8CD1" w14:textId="77777777" w:rsidR="00A20823" w:rsidRPr="00B34E04" w:rsidRDefault="00A20823" w:rsidP="00DF78FD">
            <w:pPr>
              <w:jc w:val="center"/>
              <w:rPr>
                <w:rFonts w:ascii="Arial" w:hAnsi="Arial" w:cs="Arial"/>
                <w:b/>
              </w:rPr>
            </w:pPr>
            <w:r w:rsidRPr="00B34E04">
              <w:rPr>
                <w:rFonts w:ascii="Arial" w:hAnsi="Arial" w:cs="Arial"/>
                <w:b/>
              </w:rPr>
              <w:t>Parametr požadovaný zadavatelem</w:t>
            </w:r>
          </w:p>
        </w:tc>
        <w:tc>
          <w:tcPr>
            <w:tcW w:w="2587" w:type="dxa"/>
            <w:tcBorders>
              <w:top w:val="single" w:sz="18" w:space="0" w:color="auto"/>
              <w:left w:val="single" w:sz="18" w:space="0" w:color="auto"/>
              <w:bottom w:val="single" w:sz="18" w:space="0" w:color="auto"/>
            </w:tcBorders>
            <w:shd w:val="clear" w:color="auto" w:fill="B8CCE4" w:themeFill="accent1" w:themeFillTint="66"/>
          </w:tcPr>
          <w:p w14:paraId="36AA1627" w14:textId="77777777" w:rsidR="00A20823" w:rsidRDefault="00A20823" w:rsidP="00DF78FD">
            <w:pPr>
              <w:pStyle w:val="Zhlav"/>
              <w:contextualSpacing/>
              <w:jc w:val="both"/>
              <w:rPr>
                <w:rFonts w:ascii="Arial" w:hAnsi="Arial" w:cs="Arial"/>
              </w:rPr>
            </w:pPr>
          </w:p>
        </w:tc>
        <w:tc>
          <w:tcPr>
            <w:tcW w:w="2587" w:type="dxa"/>
            <w:tcBorders>
              <w:bottom w:val="single" w:sz="18" w:space="0" w:color="auto"/>
              <w:right w:val="single" w:sz="18" w:space="0" w:color="auto"/>
            </w:tcBorders>
            <w:shd w:val="clear" w:color="auto" w:fill="B8CCE4" w:themeFill="accent1" w:themeFillTint="66"/>
          </w:tcPr>
          <w:p w14:paraId="3620A30C" w14:textId="77777777" w:rsidR="00A20823" w:rsidRDefault="00A20823" w:rsidP="00DF78FD">
            <w:pPr>
              <w:pStyle w:val="Zhlav"/>
              <w:contextualSpacing/>
              <w:jc w:val="both"/>
              <w:rPr>
                <w:rFonts w:ascii="Arial" w:hAnsi="Arial" w:cs="Arial"/>
              </w:rPr>
            </w:pPr>
          </w:p>
        </w:tc>
      </w:tr>
      <w:tr w:rsidR="00A20823" w14:paraId="3121280B" w14:textId="77777777" w:rsidTr="00DF78FD">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4D58A95C" w14:textId="77777777" w:rsidR="00A20823" w:rsidRPr="000D5521" w:rsidRDefault="00A20823" w:rsidP="00DF78FD">
            <w:pPr>
              <w:pStyle w:val="Zhlav"/>
              <w:contextualSpacing/>
              <w:rPr>
                <w:rFonts w:ascii="Arial" w:hAnsi="Arial" w:cs="Arial"/>
                <w:b/>
              </w:rPr>
            </w:pPr>
            <w:r w:rsidRPr="000D5521">
              <w:rPr>
                <w:rFonts w:ascii="Arial" w:hAnsi="Arial" w:cs="Arial"/>
                <w:b/>
              </w:rPr>
              <w:t>1. Popis vozidla</w:t>
            </w:r>
          </w:p>
        </w:tc>
        <w:tc>
          <w:tcPr>
            <w:tcW w:w="2587" w:type="dxa"/>
            <w:tcBorders>
              <w:top w:val="single" w:sz="18" w:space="0" w:color="auto"/>
              <w:left w:val="single" w:sz="18" w:space="0" w:color="auto"/>
              <w:bottom w:val="single" w:sz="18" w:space="0" w:color="auto"/>
            </w:tcBorders>
            <w:shd w:val="clear" w:color="auto" w:fill="B8CCE4" w:themeFill="accent1" w:themeFillTint="66"/>
          </w:tcPr>
          <w:p w14:paraId="5D66088F" w14:textId="77777777" w:rsidR="00A20823" w:rsidRPr="006F30EA" w:rsidRDefault="00A20823" w:rsidP="00DF78F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r>
              <w:rPr>
                <w:rStyle w:val="Znakapoznpodarou"/>
                <w:rFonts w:ascii="Arial" w:hAnsi="Arial" w:cs="Arial"/>
                <w:b/>
              </w:rPr>
              <w:footnoteReference w:id="4"/>
            </w:r>
          </w:p>
        </w:tc>
        <w:tc>
          <w:tcPr>
            <w:tcW w:w="2587" w:type="dxa"/>
            <w:tcBorders>
              <w:top w:val="single" w:sz="18" w:space="0" w:color="auto"/>
              <w:bottom w:val="single" w:sz="18" w:space="0" w:color="auto"/>
              <w:right w:val="single" w:sz="18" w:space="0" w:color="auto"/>
            </w:tcBorders>
            <w:shd w:val="clear" w:color="auto" w:fill="B8CCE4" w:themeFill="accent1" w:themeFillTint="66"/>
          </w:tcPr>
          <w:p w14:paraId="2E63437F" w14:textId="77777777" w:rsidR="00A20823" w:rsidRPr="006F30EA" w:rsidRDefault="00A20823" w:rsidP="00DF78F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5"/>
            </w:r>
          </w:p>
        </w:tc>
      </w:tr>
      <w:tr w:rsidR="00A20823" w14:paraId="7C2B5A14" w14:textId="77777777" w:rsidTr="00DF78FD">
        <w:tc>
          <w:tcPr>
            <w:tcW w:w="2586" w:type="dxa"/>
            <w:tcBorders>
              <w:top w:val="single" w:sz="18" w:space="0" w:color="auto"/>
              <w:left w:val="single" w:sz="18" w:space="0" w:color="auto"/>
            </w:tcBorders>
          </w:tcPr>
          <w:p w14:paraId="6009FDB8" w14:textId="77777777" w:rsidR="00A20823" w:rsidRPr="00A20823" w:rsidRDefault="00A20823" w:rsidP="00EB2D10">
            <w:pPr>
              <w:pStyle w:val="Odstavecseseznamem"/>
              <w:numPr>
                <w:ilvl w:val="0"/>
                <w:numId w:val="45"/>
              </w:numPr>
              <w:ind w:left="567"/>
              <w:contextualSpacing w:val="0"/>
              <w:rPr>
                <w:rFonts w:ascii="Arial" w:hAnsi="Arial" w:cs="Arial"/>
              </w:rPr>
            </w:pPr>
            <w:r w:rsidRPr="00A20823">
              <w:rPr>
                <w:rFonts w:ascii="Arial" w:hAnsi="Arial" w:cs="Arial"/>
              </w:rPr>
              <w:t xml:space="preserve">Kategorie vozidla </w:t>
            </w:r>
          </w:p>
          <w:p w14:paraId="7A575FDF" w14:textId="77777777" w:rsidR="00A20823" w:rsidRPr="00A20823" w:rsidRDefault="00A20823" w:rsidP="00DF78FD">
            <w:pPr>
              <w:pStyle w:val="Odstavecseseznamem"/>
              <w:ind w:left="567"/>
              <w:contextualSpacing w:val="0"/>
              <w:rPr>
                <w:rFonts w:ascii="Arial" w:hAnsi="Arial" w:cs="Arial"/>
              </w:rPr>
            </w:pPr>
            <w:r w:rsidRPr="00A20823">
              <w:rPr>
                <w:rFonts w:ascii="Arial" w:hAnsi="Arial" w:cs="Arial"/>
              </w:rPr>
              <w:t>Typ karoserie</w:t>
            </w:r>
          </w:p>
          <w:p w14:paraId="0505DAA9" w14:textId="77777777" w:rsidR="00A20823" w:rsidRPr="00A20823" w:rsidRDefault="00A20823" w:rsidP="00DF78FD">
            <w:pPr>
              <w:rPr>
                <w:rFonts w:ascii="Arial" w:hAnsi="Arial" w:cs="Arial"/>
                <w:i/>
              </w:rPr>
            </w:pPr>
          </w:p>
        </w:tc>
        <w:tc>
          <w:tcPr>
            <w:tcW w:w="2586" w:type="dxa"/>
            <w:tcBorders>
              <w:top w:val="single" w:sz="18" w:space="0" w:color="auto"/>
              <w:right w:val="single" w:sz="18" w:space="0" w:color="auto"/>
            </w:tcBorders>
          </w:tcPr>
          <w:p w14:paraId="4CA2478E" w14:textId="77777777" w:rsidR="00A20823" w:rsidRPr="00A20823" w:rsidRDefault="00A20823" w:rsidP="00DF78FD">
            <w:pPr>
              <w:pStyle w:val="Odstavecseseznamem"/>
              <w:ind w:left="0"/>
              <w:contextualSpacing w:val="0"/>
              <w:rPr>
                <w:rFonts w:ascii="Arial" w:hAnsi="Arial" w:cs="Arial"/>
                <w:b/>
              </w:rPr>
            </w:pPr>
            <w:r w:rsidRPr="00A20823">
              <w:rPr>
                <w:rFonts w:ascii="Arial" w:hAnsi="Arial" w:cs="Arial"/>
                <w:b/>
              </w:rPr>
              <w:t>M1</w:t>
            </w:r>
          </w:p>
          <w:p w14:paraId="089FFB57" w14:textId="77777777" w:rsidR="00A20823" w:rsidRPr="00A20823" w:rsidRDefault="00A20823" w:rsidP="00DF78FD">
            <w:pPr>
              <w:rPr>
                <w:rFonts w:ascii="Arial" w:hAnsi="Arial" w:cs="Arial"/>
              </w:rPr>
            </w:pPr>
            <w:r w:rsidRPr="00A20823">
              <w:rPr>
                <w:rFonts w:ascii="Arial" w:hAnsi="Arial" w:cs="Arial"/>
              </w:rPr>
              <w:t>víceúčelový – dodávka s mechanickou nájezdovou plošinou pro invalidní vozík</w:t>
            </w:r>
          </w:p>
        </w:tc>
        <w:tc>
          <w:tcPr>
            <w:tcW w:w="2587" w:type="dxa"/>
            <w:tcBorders>
              <w:top w:val="single" w:sz="18" w:space="0" w:color="auto"/>
              <w:left w:val="single" w:sz="18" w:space="0" w:color="auto"/>
            </w:tcBorders>
          </w:tcPr>
          <w:p w14:paraId="7C79E988" w14:textId="77777777" w:rsidR="00A20823" w:rsidRPr="000D5521" w:rsidRDefault="00A20823" w:rsidP="00DF78FD">
            <w:pPr>
              <w:pStyle w:val="Zhlav"/>
              <w:contextualSpacing/>
              <w:jc w:val="center"/>
              <w:rPr>
                <w:rFonts w:ascii="Arial" w:hAnsi="Arial" w:cs="Arial"/>
                <w:i/>
                <w:highlight w:val="yellow"/>
              </w:rPr>
            </w:pPr>
            <w:r w:rsidRPr="006F30EA">
              <w:rPr>
                <w:rFonts w:ascii="Arial" w:hAnsi="Arial" w:cs="Arial"/>
                <w:i/>
                <w:highlight w:val="yellow"/>
              </w:rPr>
              <w:t>ANO/NE</w:t>
            </w:r>
          </w:p>
        </w:tc>
        <w:tc>
          <w:tcPr>
            <w:tcW w:w="2587" w:type="dxa"/>
            <w:tcBorders>
              <w:top w:val="single" w:sz="18" w:space="0" w:color="auto"/>
              <w:right w:val="single" w:sz="18" w:space="0" w:color="auto"/>
            </w:tcBorders>
          </w:tcPr>
          <w:p w14:paraId="6C00F7B2" w14:textId="77777777" w:rsidR="00A20823" w:rsidRDefault="00A20823" w:rsidP="00DF78FD">
            <w:pPr>
              <w:pStyle w:val="Zhlav"/>
              <w:contextualSpacing/>
              <w:rPr>
                <w:rFonts w:ascii="Arial" w:hAnsi="Arial" w:cs="Arial"/>
              </w:rPr>
            </w:pPr>
            <w:r w:rsidRPr="006F30EA">
              <w:rPr>
                <w:rFonts w:ascii="Arial" w:hAnsi="Arial" w:cs="Arial"/>
              </w:rPr>
              <w:t>Tovární značka a model vozu:</w:t>
            </w:r>
            <w:r>
              <w:rPr>
                <w:rFonts w:ascii="Arial" w:hAnsi="Arial" w:cs="Arial"/>
              </w:rPr>
              <w:t xml:space="preserve"> </w:t>
            </w: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A20823" w14:paraId="685DEF48" w14:textId="77777777" w:rsidTr="00DF78FD">
        <w:tc>
          <w:tcPr>
            <w:tcW w:w="2586" w:type="dxa"/>
            <w:tcBorders>
              <w:top w:val="single" w:sz="4" w:space="0" w:color="auto"/>
              <w:left w:val="single" w:sz="18" w:space="0" w:color="auto"/>
            </w:tcBorders>
          </w:tcPr>
          <w:p w14:paraId="73C9580E" w14:textId="77777777" w:rsidR="00A20823" w:rsidRPr="00A20823" w:rsidRDefault="00A20823" w:rsidP="00DF78FD">
            <w:pPr>
              <w:rPr>
                <w:rFonts w:ascii="Arial" w:hAnsi="Arial" w:cs="Arial"/>
              </w:rPr>
            </w:pPr>
            <w:r w:rsidRPr="00A20823">
              <w:rPr>
                <w:rFonts w:ascii="Arial" w:hAnsi="Arial" w:cs="Arial"/>
              </w:rPr>
              <w:t>Uspořádání sedaček ve vozu – viz příloha těchto technických podmínek</w:t>
            </w:r>
          </w:p>
        </w:tc>
        <w:tc>
          <w:tcPr>
            <w:tcW w:w="2586" w:type="dxa"/>
            <w:tcBorders>
              <w:top w:val="single" w:sz="4" w:space="0" w:color="auto"/>
              <w:right w:val="single" w:sz="18" w:space="0" w:color="auto"/>
            </w:tcBorders>
          </w:tcPr>
          <w:p w14:paraId="0E43FD23" w14:textId="77777777" w:rsidR="00A20823" w:rsidRPr="00A20823" w:rsidRDefault="00A20823" w:rsidP="00DF78FD">
            <w:pPr>
              <w:pStyle w:val="Odstavecseseznamem"/>
              <w:ind w:left="0"/>
              <w:contextualSpacing w:val="0"/>
              <w:rPr>
                <w:rFonts w:ascii="Arial" w:hAnsi="Arial" w:cs="Arial"/>
                <w:b/>
              </w:rPr>
            </w:pPr>
            <w:r w:rsidRPr="00A20823">
              <w:rPr>
                <w:rFonts w:ascii="Arial" w:hAnsi="Arial" w:cs="Arial"/>
                <w:b/>
              </w:rPr>
              <w:t>Výška uvnitř prostoru pro převoz klientů min. 2 m na stání</w:t>
            </w:r>
          </w:p>
        </w:tc>
        <w:tc>
          <w:tcPr>
            <w:tcW w:w="2587" w:type="dxa"/>
            <w:tcBorders>
              <w:top w:val="single" w:sz="4" w:space="0" w:color="auto"/>
              <w:left w:val="single" w:sz="18" w:space="0" w:color="auto"/>
            </w:tcBorders>
          </w:tcPr>
          <w:p w14:paraId="6152D87E" w14:textId="77777777" w:rsidR="00A20823" w:rsidRPr="006F30EA" w:rsidRDefault="00A20823" w:rsidP="00DF78FD">
            <w:pPr>
              <w:pStyle w:val="Zhlav"/>
              <w:contextualSpacing/>
              <w:jc w:val="center"/>
              <w:rPr>
                <w:rFonts w:ascii="Arial" w:hAnsi="Arial" w:cs="Arial"/>
                <w:i/>
                <w:highlight w:val="yellow"/>
              </w:rPr>
            </w:pPr>
            <w:r w:rsidRPr="006F30EA">
              <w:rPr>
                <w:rFonts w:ascii="Arial" w:hAnsi="Arial" w:cs="Arial"/>
                <w:i/>
                <w:highlight w:val="yellow"/>
              </w:rPr>
              <w:t>ANO/NE</w:t>
            </w:r>
          </w:p>
        </w:tc>
        <w:tc>
          <w:tcPr>
            <w:tcW w:w="2587" w:type="dxa"/>
            <w:tcBorders>
              <w:top w:val="single" w:sz="4" w:space="0" w:color="auto"/>
              <w:right w:val="single" w:sz="18" w:space="0" w:color="auto"/>
            </w:tcBorders>
          </w:tcPr>
          <w:p w14:paraId="42483D21" w14:textId="77777777" w:rsidR="00A20823" w:rsidRPr="006F30EA" w:rsidRDefault="00A20823" w:rsidP="00DF78F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A20823" w14:paraId="38F26016" w14:textId="77777777" w:rsidTr="00DF78FD">
        <w:tc>
          <w:tcPr>
            <w:tcW w:w="2586" w:type="dxa"/>
            <w:tcBorders>
              <w:left w:val="single" w:sz="18" w:space="0" w:color="auto"/>
            </w:tcBorders>
            <w:vAlign w:val="center"/>
          </w:tcPr>
          <w:p w14:paraId="76B18441" w14:textId="77777777" w:rsidR="00A20823" w:rsidRPr="00A20823" w:rsidRDefault="00A20823" w:rsidP="00EB2D10">
            <w:pPr>
              <w:pStyle w:val="Odstavecseseznamem"/>
              <w:numPr>
                <w:ilvl w:val="0"/>
                <w:numId w:val="45"/>
              </w:numPr>
              <w:ind w:left="567" w:hanging="425"/>
              <w:rPr>
                <w:rFonts w:ascii="Arial" w:hAnsi="Arial" w:cs="Arial"/>
              </w:rPr>
            </w:pPr>
            <w:r w:rsidRPr="00A20823">
              <w:rPr>
                <w:rFonts w:ascii="Arial" w:hAnsi="Arial" w:cs="Arial"/>
              </w:rPr>
              <w:t>Počet míst k sezení</w:t>
            </w:r>
          </w:p>
        </w:tc>
        <w:tc>
          <w:tcPr>
            <w:tcW w:w="2586" w:type="dxa"/>
            <w:tcBorders>
              <w:right w:val="single" w:sz="18" w:space="0" w:color="auto"/>
            </w:tcBorders>
            <w:vAlign w:val="center"/>
          </w:tcPr>
          <w:p w14:paraId="132BAF6C" w14:textId="77777777" w:rsidR="00A20823" w:rsidRPr="00A20823" w:rsidRDefault="00A20823" w:rsidP="00DF78FD">
            <w:pPr>
              <w:rPr>
                <w:rFonts w:ascii="Arial" w:hAnsi="Arial" w:cs="Arial"/>
              </w:rPr>
            </w:pPr>
            <w:r w:rsidRPr="00A20823">
              <w:rPr>
                <w:rFonts w:ascii="Arial" w:hAnsi="Arial" w:cs="Arial"/>
                <w:b/>
              </w:rPr>
              <w:t>9 míst</w:t>
            </w:r>
            <w:r w:rsidRPr="00A20823">
              <w:rPr>
                <w:rFonts w:ascii="Arial" w:hAnsi="Arial" w:cs="Arial"/>
              </w:rPr>
              <w:t xml:space="preserve"> celkem včetně řidiče</w:t>
            </w:r>
          </w:p>
        </w:tc>
        <w:tc>
          <w:tcPr>
            <w:tcW w:w="2587" w:type="dxa"/>
            <w:tcBorders>
              <w:left w:val="single" w:sz="18" w:space="0" w:color="auto"/>
            </w:tcBorders>
          </w:tcPr>
          <w:p w14:paraId="0DF574D0"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14:paraId="1C8F1A58" w14:textId="77777777" w:rsidR="00A20823" w:rsidRDefault="00A20823" w:rsidP="00DF78FD">
            <w:pPr>
              <w:pStyle w:val="Zhlav"/>
              <w:contextualSpacing/>
              <w:jc w:val="center"/>
              <w:rPr>
                <w:rFonts w:ascii="Arial" w:hAnsi="Arial" w:cs="Arial"/>
              </w:rPr>
            </w:pPr>
          </w:p>
        </w:tc>
      </w:tr>
      <w:tr w:rsidR="00A20823" w14:paraId="3AA9E442" w14:textId="77777777" w:rsidTr="00DF78FD">
        <w:tc>
          <w:tcPr>
            <w:tcW w:w="2586" w:type="dxa"/>
            <w:tcBorders>
              <w:left w:val="single" w:sz="18" w:space="0" w:color="auto"/>
            </w:tcBorders>
            <w:vAlign w:val="center"/>
          </w:tcPr>
          <w:p w14:paraId="455CF5B9" w14:textId="77777777" w:rsidR="00A20823" w:rsidRPr="00A20823" w:rsidRDefault="00A20823" w:rsidP="00EB2D10">
            <w:pPr>
              <w:pStyle w:val="Odstavecseseznamem"/>
              <w:numPr>
                <w:ilvl w:val="0"/>
                <w:numId w:val="45"/>
              </w:numPr>
              <w:ind w:left="567" w:hanging="425"/>
              <w:rPr>
                <w:rFonts w:ascii="Arial" w:hAnsi="Arial" w:cs="Arial"/>
              </w:rPr>
            </w:pPr>
            <w:r w:rsidRPr="00A20823">
              <w:rPr>
                <w:rFonts w:ascii="Arial" w:hAnsi="Arial" w:cs="Arial"/>
              </w:rPr>
              <w:t>Obsah motoru</w:t>
            </w:r>
          </w:p>
        </w:tc>
        <w:tc>
          <w:tcPr>
            <w:tcW w:w="2586" w:type="dxa"/>
            <w:tcBorders>
              <w:right w:val="single" w:sz="18" w:space="0" w:color="auto"/>
            </w:tcBorders>
            <w:vAlign w:val="center"/>
          </w:tcPr>
          <w:p w14:paraId="1A4B89DC" w14:textId="77777777" w:rsidR="00A20823" w:rsidRPr="00A20823" w:rsidRDefault="00A20823" w:rsidP="00DF78FD">
            <w:pPr>
              <w:rPr>
                <w:rFonts w:ascii="Arial" w:hAnsi="Arial" w:cs="Arial"/>
              </w:rPr>
            </w:pPr>
            <w:r w:rsidRPr="00A20823">
              <w:rPr>
                <w:rFonts w:ascii="Arial" w:hAnsi="Arial" w:cs="Arial"/>
              </w:rPr>
              <w:t>min. 1 896 ccm</w:t>
            </w:r>
          </w:p>
        </w:tc>
        <w:tc>
          <w:tcPr>
            <w:tcW w:w="2587" w:type="dxa"/>
            <w:tcBorders>
              <w:left w:val="single" w:sz="18" w:space="0" w:color="auto"/>
            </w:tcBorders>
          </w:tcPr>
          <w:p w14:paraId="5EF4739E"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14:paraId="6304652A" w14:textId="77777777" w:rsidR="00A20823" w:rsidRDefault="00A20823" w:rsidP="00DF78F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A20823" w14:paraId="3751CB57" w14:textId="77777777" w:rsidTr="00DF78FD">
        <w:tc>
          <w:tcPr>
            <w:tcW w:w="2586" w:type="dxa"/>
            <w:tcBorders>
              <w:left w:val="single" w:sz="18" w:space="0" w:color="auto"/>
            </w:tcBorders>
            <w:vAlign w:val="center"/>
          </w:tcPr>
          <w:p w14:paraId="22A69650" w14:textId="77777777" w:rsidR="00A20823" w:rsidRPr="00A20823" w:rsidRDefault="00A20823" w:rsidP="00EB2D10">
            <w:pPr>
              <w:pStyle w:val="Odstavecseseznamem"/>
              <w:numPr>
                <w:ilvl w:val="0"/>
                <w:numId w:val="45"/>
              </w:numPr>
              <w:ind w:left="567" w:hanging="425"/>
              <w:rPr>
                <w:rFonts w:ascii="Arial" w:hAnsi="Arial" w:cs="Arial"/>
              </w:rPr>
            </w:pPr>
            <w:r w:rsidRPr="00A20823">
              <w:rPr>
                <w:rFonts w:ascii="Arial" w:hAnsi="Arial" w:cs="Arial"/>
              </w:rPr>
              <w:t>Výkon motoru</w:t>
            </w:r>
          </w:p>
        </w:tc>
        <w:tc>
          <w:tcPr>
            <w:tcW w:w="2586" w:type="dxa"/>
            <w:tcBorders>
              <w:right w:val="single" w:sz="18" w:space="0" w:color="auto"/>
            </w:tcBorders>
            <w:vAlign w:val="center"/>
          </w:tcPr>
          <w:p w14:paraId="6BE148D6" w14:textId="77777777" w:rsidR="00A20823" w:rsidRPr="00A20823" w:rsidRDefault="00A20823" w:rsidP="00E41D50">
            <w:pPr>
              <w:rPr>
                <w:rFonts w:ascii="Arial" w:hAnsi="Arial" w:cs="Arial"/>
              </w:rPr>
            </w:pPr>
            <w:r w:rsidRPr="00A20823">
              <w:rPr>
                <w:rFonts w:ascii="Arial" w:hAnsi="Arial" w:cs="Arial"/>
              </w:rPr>
              <w:t xml:space="preserve">min. </w:t>
            </w:r>
            <w:proofErr w:type="gramStart"/>
            <w:r w:rsidRPr="00A20823">
              <w:rPr>
                <w:rFonts w:ascii="Arial" w:hAnsi="Arial" w:cs="Arial"/>
              </w:rPr>
              <w:t>6</w:t>
            </w:r>
            <w:r w:rsidR="00E41D50">
              <w:rPr>
                <w:rFonts w:ascii="Arial" w:hAnsi="Arial" w:cs="Arial"/>
              </w:rPr>
              <w:t>1</w:t>
            </w:r>
            <w:r w:rsidRPr="00A20823">
              <w:rPr>
                <w:rFonts w:ascii="Arial" w:hAnsi="Arial" w:cs="Arial"/>
              </w:rPr>
              <w:t xml:space="preserve">  kW</w:t>
            </w:r>
            <w:proofErr w:type="gramEnd"/>
          </w:p>
        </w:tc>
        <w:tc>
          <w:tcPr>
            <w:tcW w:w="2587" w:type="dxa"/>
            <w:tcBorders>
              <w:left w:val="single" w:sz="18" w:space="0" w:color="auto"/>
            </w:tcBorders>
          </w:tcPr>
          <w:p w14:paraId="3CB42869"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14:paraId="667F28EC" w14:textId="77777777" w:rsidR="00A20823" w:rsidRDefault="00A20823" w:rsidP="00DF78F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A20823" w14:paraId="0C5B4C69" w14:textId="77777777" w:rsidTr="00DF78FD">
        <w:tc>
          <w:tcPr>
            <w:tcW w:w="2586" w:type="dxa"/>
            <w:tcBorders>
              <w:left w:val="single" w:sz="18" w:space="0" w:color="auto"/>
            </w:tcBorders>
            <w:vAlign w:val="center"/>
          </w:tcPr>
          <w:p w14:paraId="57F287C5" w14:textId="77777777" w:rsidR="00A20823" w:rsidRPr="00A20823" w:rsidRDefault="00A20823" w:rsidP="00EB2D10">
            <w:pPr>
              <w:pStyle w:val="Odstavecseseznamem"/>
              <w:numPr>
                <w:ilvl w:val="0"/>
                <w:numId w:val="45"/>
              </w:numPr>
              <w:ind w:left="567" w:hanging="425"/>
              <w:rPr>
                <w:rFonts w:ascii="Arial" w:hAnsi="Arial" w:cs="Arial"/>
              </w:rPr>
            </w:pPr>
            <w:r w:rsidRPr="00A20823">
              <w:rPr>
                <w:rFonts w:ascii="Arial" w:hAnsi="Arial" w:cs="Arial"/>
              </w:rPr>
              <w:t>Požadovaný druh paliva</w:t>
            </w:r>
          </w:p>
        </w:tc>
        <w:tc>
          <w:tcPr>
            <w:tcW w:w="2586" w:type="dxa"/>
            <w:tcBorders>
              <w:right w:val="single" w:sz="18" w:space="0" w:color="auto"/>
            </w:tcBorders>
            <w:vAlign w:val="center"/>
          </w:tcPr>
          <w:p w14:paraId="0E4F6F21" w14:textId="77777777" w:rsidR="00A20823" w:rsidRPr="00A20823" w:rsidRDefault="00A20823" w:rsidP="00DF78FD">
            <w:pPr>
              <w:rPr>
                <w:rFonts w:ascii="Arial" w:hAnsi="Arial" w:cs="Arial"/>
              </w:rPr>
            </w:pPr>
            <w:r w:rsidRPr="00A20823">
              <w:rPr>
                <w:rFonts w:ascii="Arial" w:hAnsi="Arial" w:cs="Arial"/>
              </w:rPr>
              <w:t>nafta</w:t>
            </w:r>
          </w:p>
        </w:tc>
        <w:tc>
          <w:tcPr>
            <w:tcW w:w="2587" w:type="dxa"/>
            <w:tcBorders>
              <w:left w:val="single" w:sz="18" w:space="0" w:color="auto"/>
            </w:tcBorders>
          </w:tcPr>
          <w:p w14:paraId="1867014F"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14:paraId="42A9EFA4" w14:textId="77777777" w:rsidR="00A20823" w:rsidRDefault="00A20823" w:rsidP="00DF78F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A20823" w14:paraId="04C8FD19" w14:textId="77777777" w:rsidTr="00DF78FD">
        <w:tc>
          <w:tcPr>
            <w:tcW w:w="2586" w:type="dxa"/>
            <w:tcBorders>
              <w:left w:val="single" w:sz="18" w:space="0" w:color="auto"/>
            </w:tcBorders>
            <w:vAlign w:val="center"/>
          </w:tcPr>
          <w:p w14:paraId="258F05DA" w14:textId="77777777" w:rsidR="00A20823" w:rsidRPr="00A20823" w:rsidRDefault="00A20823" w:rsidP="00EB2D10">
            <w:pPr>
              <w:pStyle w:val="Odstavecseseznamem"/>
              <w:numPr>
                <w:ilvl w:val="0"/>
                <w:numId w:val="45"/>
              </w:numPr>
              <w:ind w:left="567" w:hanging="425"/>
              <w:rPr>
                <w:rFonts w:ascii="Arial" w:hAnsi="Arial" w:cs="Arial"/>
              </w:rPr>
            </w:pPr>
            <w:r w:rsidRPr="00A20823">
              <w:rPr>
                <w:rFonts w:ascii="Arial" w:hAnsi="Arial" w:cs="Arial"/>
              </w:rPr>
              <w:t>Převodovka</w:t>
            </w:r>
          </w:p>
        </w:tc>
        <w:tc>
          <w:tcPr>
            <w:tcW w:w="2586" w:type="dxa"/>
            <w:tcBorders>
              <w:right w:val="single" w:sz="18" w:space="0" w:color="auto"/>
            </w:tcBorders>
            <w:vAlign w:val="center"/>
          </w:tcPr>
          <w:p w14:paraId="7AE04E63" w14:textId="77777777" w:rsidR="00A20823" w:rsidRPr="00A20823" w:rsidRDefault="00A20823" w:rsidP="00DF78FD">
            <w:pPr>
              <w:rPr>
                <w:rFonts w:ascii="Arial" w:hAnsi="Arial" w:cs="Arial"/>
              </w:rPr>
            </w:pPr>
            <w:r w:rsidRPr="00A20823">
              <w:rPr>
                <w:rFonts w:ascii="Arial" w:hAnsi="Arial" w:cs="Arial"/>
              </w:rPr>
              <w:t>manuální, min. 5 stupňová</w:t>
            </w:r>
          </w:p>
        </w:tc>
        <w:tc>
          <w:tcPr>
            <w:tcW w:w="2587" w:type="dxa"/>
            <w:tcBorders>
              <w:left w:val="single" w:sz="18" w:space="0" w:color="auto"/>
            </w:tcBorders>
          </w:tcPr>
          <w:p w14:paraId="0A2C3623"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14:paraId="5D258E17" w14:textId="77777777" w:rsidR="00A20823" w:rsidRDefault="00A20823" w:rsidP="00DF78F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A20823" w14:paraId="48D5E8B5" w14:textId="77777777" w:rsidTr="00DF78FD">
        <w:tc>
          <w:tcPr>
            <w:tcW w:w="2586" w:type="dxa"/>
            <w:tcBorders>
              <w:left w:val="single" w:sz="18" w:space="0" w:color="auto"/>
            </w:tcBorders>
            <w:vAlign w:val="center"/>
          </w:tcPr>
          <w:p w14:paraId="2DA25B69" w14:textId="77777777" w:rsidR="00A20823" w:rsidRPr="00A20823" w:rsidRDefault="00A20823" w:rsidP="00EB2D10">
            <w:pPr>
              <w:pStyle w:val="Odstavecseseznamem"/>
              <w:numPr>
                <w:ilvl w:val="0"/>
                <w:numId w:val="45"/>
              </w:numPr>
              <w:ind w:left="567" w:hanging="425"/>
              <w:rPr>
                <w:rFonts w:ascii="Arial" w:hAnsi="Arial" w:cs="Arial"/>
              </w:rPr>
            </w:pPr>
            <w:r w:rsidRPr="00A20823">
              <w:rPr>
                <w:rFonts w:ascii="Arial" w:hAnsi="Arial" w:cs="Arial"/>
              </w:rPr>
              <w:t>Další požadavky</w:t>
            </w:r>
          </w:p>
        </w:tc>
        <w:tc>
          <w:tcPr>
            <w:tcW w:w="2586" w:type="dxa"/>
            <w:tcBorders>
              <w:right w:val="single" w:sz="18" w:space="0" w:color="auto"/>
            </w:tcBorders>
            <w:vAlign w:val="center"/>
          </w:tcPr>
          <w:p w14:paraId="48998EE1" w14:textId="77777777" w:rsidR="00A20823" w:rsidRPr="00A20823" w:rsidRDefault="00A20823" w:rsidP="00DF78FD">
            <w:pPr>
              <w:rPr>
                <w:rFonts w:ascii="Arial" w:hAnsi="Arial" w:cs="Arial"/>
              </w:rPr>
            </w:pPr>
            <w:r w:rsidRPr="00A20823">
              <w:rPr>
                <w:rFonts w:ascii="Arial" w:hAnsi="Arial" w:cs="Arial"/>
              </w:rPr>
              <w:t xml:space="preserve">Klimatizace, min. </w:t>
            </w:r>
            <w:r w:rsidRPr="00A20823">
              <w:rPr>
                <w:rFonts w:ascii="Arial" w:hAnsi="Arial" w:cs="Arial"/>
              </w:rPr>
              <w:lastRenderedPageBreak/>
              <w:t>manuální</w:t>
            </w:r>
          </w:p>
        </w:tc>
        <w:tc>
          <w:tcPr>
            <w:tcW w:w="2587" w:type="dxa"/>
            <w:tcBorders>
              <w:left w:val="single" w:sz="18" w:space="0" w:color="auto"/>
            </w:tcBorders>
          </w:tcPr>
          <w:p w14:paraId="460B2F5F"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lastRenderedPageBreak/>
              <w:t>ANO/NE</w:t>
            </w:r>
          </w:p>
        </w:tc>
        <w:tc>
          <w:tcPr>
            <w:tcW w:w="2587" w:type="dxa"/>
            <w:tcBorders>
              <w:right w:val="single" w:sz="18" w:space="0" w:color="auto"/>
            </w:tcBorders>
          </w:tcPr>
          <w:p w14:paraId="36251CFD" w14:textId="77777777" w:rsidR="00A20823" w:rsidRDefault="00A20823" w:rsidP="00DF78F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A20823" w14:paraId="4AE3774A" w14:textId="77777777" w:rsidTr="00DF78FD">
        <w:tc>
          <w:tcPr>
            <w:tcW w:w="5172" w:type="dxa"/>
            <w:gridSpan w:val="2"/>
            <w:tcBorders>
              <w:right w:val="single" w:sz="18" w:space="0" w:color="auto"/>
            </w:tcBorders>
            <w:shd w:val="clear" w:color="auto" w:fill="B8CCE4" w:themeFill="accent1" w:themeFillTint="66"/>
          </w:tcPr>
          <w:p w14:paraId="514D3694" w14:textId="77777777" w:rsidR="00A20823" w:rsidRPr="00A20823" w:rsidRDefault="00A20823" w:rsidP="00DF78FD">
            <w:pPr>
              <w:pStyle w:val="Zhlav"/>
              <w:contextualSpacing/>
              <w:jc w:val="both"/>
              <w:rPr>
                <w:rFonts w:ascii="Arial" w:hAnsi="Arial" w:cs="Arial"/>
                <w:b/>
              </w:rPr>
            </w:pPr>
            <w:r w:rsidRPr="00A20823">
              <w:rPr>
                <w:rFonts w:ascii="Arial" w:hAnsi="Arial" w:cs="Arial"/>
                <w:b/>
              </w:rPr>
              <w:lastRenderedPageBreak/>
              <w:t>2. Popis vybavení</w:t>
            </w:r>
          </w:p>
        </w:tc>
        <w:tc>
          <w:tcPr>
            <w:tcW w:w="5174" w:type="dxa"/>
            <w:gridSpan w:val="2"/>
            <w:tcBorders>
              <w:left w:val="single" w:sz="18" w:space="0" w:color="auto"/>
              <w:right w:val="single" w:sz="18" w:space="0" w:color="auto"/>
            </w:tcBorders>
            <w:shd w:val="clear" w:color="auto" w:fill="B8CCE4" w:themeFill="accent1" w:themeFillTint="66"/>
          </w:tcPr>
          <w:p w14:paraId="1A33A8E7" w14:textId="77777777" w:rsidR="00A20823" w:rsidRPr="006F30EA" w:rsidRDefault="00A20823" w:rsidP="00DF78FD">
            <w:pPr>
              <w:pStyle w:val="Zhlav"/>
              <w:contextualSpacing/>
              <w:jc w:val="center"/>
              <w:rPr>
                <w:rFonts w:ascii="Arial" w:hAnsi="Arial" w:cs="Arial"/>
                <w:b/>
              </w:rPr>
            </w:pPr>
            <w:r w:rsidRPr="006F30EA">
              <w:rPr>
                <w:rFonts w:ascii="Arial" w:hAnsi="Arial" w:cs="Arial"/>
                <w:b/>
              </w:rPr>
              <w:t>Nabídka Účastníka – ANO/NE</w:t>
            </w:r>
          </w:p>
        </w:tc>
      </w:tr>
      <w:tr w:rsidR="00A20823" w14:paraId="78A4E379" w14:textId="77777777" w:rsidTr="00DF78FD">
        <w:tc>
          <w:tcPr>
            <w:tcW w:w="5172" w:type="dxa"/>
            <w:gridSpan w:val="2"/>
            <w:tcBorders>
              <w:left w:val="single" w:sz="18" w:space="0" w:color="auto"/>
              <w:right w:val="single" w:sz="18" w:space="0" w:color="auto"/>
            </w:tcBorders>
            <w:vAlign w:val="center"/>
          </w:tcPr>
          <w:p w14:paraId="136435C4" w14:textId="77777777" w:rsidR="00A20823" w:rsidRPr="00A20823" w:rsidRDefault="00A20823" w:rsidP="00EB2D10">
            <w:pPr>
              <w:pStyle w:val="Odstavecseseznamem"/>
              <w:numPr>
                <w:ilvl w:val="0"/>
                <w:numId w:val="46"/>
              </w:numPr>
              <w:ind w:left="567"/>
              <w:jc w:val="both"/>
              <w:rPr>
                <w:rFonts w:ascii="Arial" w:hAnsi="Arial" w:cs="Arial"/>
              </w:rPr>
            </w:pPr>
            <w:r w:rsidRPr="00A20823">
              <w:rPr>
                <w:rFonts w:ascii="Arial" w:hAnsi="Arial" w:cs="Arial"/>
              </w:rPr>
              <w:t>Čelní a boční airbagy řidiče a spolujezdce</w:t>
            </w:r>
          </w:p>
        </w:tc>
        <w:tc>
          <w:tcPr>
            <w:tcW w:w="5174" w:type="dxa"/>
            <w:gridSpan w:val="2"/>
            <w:tcBorders>
              <w:left w:val="single" w:sz="18" w:space="0" w:color="auto"/>
              <w:right w:val="single" w:sz="18" w:space="0" w:color="auto"/>
            </w:tcBorders>
          </w:tcPr>
          <w:p w14:paraId="066F588E"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r>
      <w:tr w:rsidR="00A20823" w14:paraId="777F107A" w14:textId="77777777" w:rsidTr="00DF78FD">
        <w:tc>
          <w:tcPr>
            <w:tcW w:w="5172" w:type="dxa"/>
            <w:gridSpan w:val="2"/>
            <w:tcBorders>
              <w:left w:val="single" w:sz="18" w:space="0" w:color="auto"/>
              <w:right w:val="single" w:sz="18" w:space="0" w:color="auto"/>
            </w:tcBorders>
            <w:vAlign w:val="center"/>
          </w:tcPr>
          <w:p w14:paraId="68B79962" w14:textId="77777777" w:rsidR="00A20823" w:rsidRPr="00A20823" w:rsidRDefault="00A20823" w:rsidP="00EB2D10">
            <w:pPr>
              <w:pStyle w:val="Odstavecseseznamem"/>
              <w:numPr>
                <w:ilvl w:val="0"/>
                <w:numId w:val="46"/>
              </w:numPr>
              <w:ind w:left="567" w:hanging="425"/>
              <w:jc w:val="both"/>
              <w:rPr>
                <w:rFonts w:ascii="Arial" w:hAnsi="Arial" w:cs="Arial"/>
              </w:rPr>
            </w:pPr>
            <w:r w:rsidRPr="00A20823">
              <w:rPr>
                <w:rFonts w:ascii="Arial" w:hAnsi="Arial" w:cs="Arial"/>
              </w:rPr>
              <w:t>Centrální zamykání s dálkovým ovládáním</w:t>
            </w:r>
          </w:p>
        </w:tc>
        <w:tc>
          <w:tcPr>
            <w:tcW w:w="5174" w:type="dxa"/>
            <w:gridSpan w:val="2"/>
            <w:tcBorders>
              <w:left w:val="single" w:sz="18" w:space="0" w:color="auto"/>
              <w:right w:val="single" w:sz="18" w:space="0" w:color="auto"/>
            </w:tcBorders>
          </w:tcPr>
          <w:p w14:paraId="66842B54"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r>
      <w:tr w:rsidR="00A20823" w14:paraId="0D24334B" w14:textId="77777777" w:rsidTr="00DF78FD">
        <w:tc>
          <w:tcPr>
            <w:tcW w:w="5172" w:type="dxa"/>
            <w:gridSpan w:val="2"/>
            <w:tcBorders>
              <w:left w:val="single" w:sz="18" w:space="0" w:color="auto"/>
              <w:right w:val="single" w:sz="18" w:space="0" w:color="auto"/>
            </w:tcBorders>
            <w:vAlign w:val="center"/>
          </w:tcPr>
          <w:p w14:paraId="60A805CA" w14:textId="77777777" w:rsidR="00A20823" w:rsidRPr="00A20823" w:rsidRDefault="00A20823" w:rsidP="00EB2D10">
            <w:pPr>
              <w:pStyle w:val="Odstavecseseznamem"/>
              <w:numPr>
                <w:ilvl w:val="0"/>
                <w:numId w:val="46"/>
              </w:numPr>
              <w:ind w:left="567" w:hanging="425"/>
              <w:jc w:val="both"/>
              <w:rPr>
                <w:rFonts w:ascii="Arial" w:hAnsi="Arial" w:cs="Arial"/>
              </w:rPr>
            </w:pPr>
            <w:r w:rsidRPr="00A20823">
              <w:rPr>
                <w:rFonts w:ascii="Arial" w:hAnsi="Arial" w:cs="Arial"/>
              </w:rPr>
              <w:t>Elektromechanický posilovač řízení</w:t>
            </w:r>
          </w:p>
        </w:tc>
        <w:tc>
          <w:tcPr>
            <w:tcW w:w="5174" w:type="dxa"/>
            <w:gridSpan w:val="2"/>
            <w:tcBorders>
              <w:left w:val="single" w:sz="18" w:space="0" w:color="auto"/>
              <w:right w:val="single" w:sz="18" w:space="0" w:color="auto"/>
            </w:tcBorders>
          </w:tcPr>
          <w:p w14:paraId="28F2FEC2"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r>
      <w:tr w:rsidR="00A20823" w14:paraId="4ED491D1" w14:textId="77777777" w:rsidTr="00DF78FD">
        <w:tc>
          <w:tcPr>
            <w:tcW w:w="5172" w:type="dxa"/>
            <w:gridSpan w:val="2"/>
            <w:tcBorders>
              <w:left w:val="single" w:sz="18" w:space="0" w:color="auto"/>
              <w:right w:val="single" w:sz="18" w:space="0" w:color="auto"/>
            </w:tcBorders>
            <w:vAlign w:val="center"/>
          </w:tcPr>
          <w:p w14:paraId="40D07D6B" w14:textId="22779415" w:rsidR="00A20823" w:rsidRPr="00A20823" w:rsidRDefault="00A20823" w:rsidP="00EB2D10">
            <w:pPr>
              <w:pStyle w:val="Odstavecseseznamem"/>
              <w:numPr>
                <w:ilvl w:val="0"/>
                <w:numId w:val="46"/>
              </w:numPr>
              <w:ind w:left="567" w:hanging="425"/>
              <w:jc w:val="both"/>
              <w:rPr>
                <w:rFonts w:ascii="Arial" w:hAnsi="Arial" w:cs="Arial"/>
              </w:rPr>
            </w:pPr>
            <w:r w:rsidRPr="00A20823">
              <w:rPr>
                <w:rFonts w:ascii="Arial" w:hAnsi="Arial" w:cs="Arial"/>
              </w:rPr>
              <w:t>Zavazadlový prostor pro převážení invalidního vozíku</w:t>
            </w:r>
            <w:r w:rsidR="00D71434">
              <w:rPr>
                <w:rFonts w:ascii="Arial" w:hAnsi="Arial" w:cs="Arial"/>
              </w:rPr>
              <w:t xml:space="preserve"> (min. rozměry: výška 92 cm, šířka 66 cm (46 cm sedák + 20 </w:t>
            </w:r>
            <w:proofErr w:type="gramStart"/>
            <w:r w:rsidR="00D71434">
              <w:rPr>
                <w:rFonts w:ascii="Arial" w:hAnsi="Arial" w:cs="Arial"/>
              </w:rPr>
              <w:t xml:space="preserve">cm) </w:t>
            </w:r>
            <w:r w:rsidRPr="00A20823">
              <w:rPr>
                <w:rFonts w:ascii="Arial" w:hAnsi="Arial" w:cs="Arial"/>
              </w:rPr>
              <w:t xml:space="preserve"> včetně</w:t>
            </w:r>
            <w:proofErr w:type="gramEnd"/>
            <w:r w:rsidRPr="00A20823">
              <w:rPr>
                <w:rFonts w:ascii="Arial" w:hAnsi="Arial" w:cs="Arial"/>
              </w:rPr>
              <w:t xml:space="preserve"> upínacích ok, přihrádky, háčky </w:t>
            </w:r>
          </w:p>
        </w:tc>
        <w:tc>
          <w:tcPr>
            <w:tcW w:w="5174" w:type="dxa"/>
            <w:gridSpan w:val="2"/>
            <w:tcBorders>
              <w:left w:val="single" w:sz="18" w:space="0" w:color="auto"/>
              <w:right w:val="single" w:sz="18" w:space="0" w:color="auto"/>
            </w:tcBorders>
          </w:tcPr>
          <w:p w14:paraId="19683C0E"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r>
      <w:tr w:rsidR="00A20823" w14:paraId="4D60842A" w14:textId="77777777" w:rsidTr="00DF78FD">
        <w:tc>
          <w:tcPr>
            <w:tcW w:w="5172" w:type="dxa"/>
            <w:gridSpan w:val="2"/>
            <w:tcBorders>
              <w:left w:val="single" w:sz="18" w:space="0" w:color="auto"/>
              <w:right w:val="single" w:sz="18" w:space="0" w:color="auto"/>
            </w:tcBorders>
            <w:vAlign w:val="center"/>
          </w:tcPr>
          <w:p w14:paraId="4BEAE9A0" w14:textId="77777777" w:rsidR="00A20823" w:rsidRPr="00A20823" w:rsidRDefault="00A20823" w:rsidP="00EB2D10">
            <w:pPr>
              <w:pStyle w:val="Odstavecseseznamem"/>
              <w:numPr>
                <w:ilvl w:val="0"/>
                <w:numId w:val="46"/>
              </w:numPr>
              <w:ind w:left="567" w:hanging="425"/>
              <w:jc w:val="both"/>
              <w:rPr>
                <w:rFonts w:ascii="Arial" w:hAnsi="Arial" w:cs="Arial"/>
              </w:rPr>
            </w:pPr>
            <w:r w:rsidRPr="00A20823">
              <w:rPr>
                <w:rFonts w:ascii="Arial" w:hAnsi="Arial" w:cs="Arial"/>
              </w:rPr>
              <w:t>Zvuková signalizace zapnutých světel</w:t>
            </w:r>
          </w:p>
        </w:tc>
        <w:tc>
          <w:tcPr>
            <w:tcW w:w="5174" w:type="dxa"/>
            <w:gridSpan w:val="2"/>
            <w:tcBorders>
              <w:left w:val="single" w:sz="18" w:space="0" w:color="auto"/>
              <w:right w:val="single" w:sz="18" w:space="0" w:color="auto"/>
            </w:tcBorders>
          </w:tcPr>
          <w:p w14:paraId="0E116BC8"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r>
      <w:tr w:rsidR="00A20823" w14:paraId="580F6068" w14:textId="77777777" w:rsidTr="00DF78FD">
        <w:tc>
          <w:tcPr>
            <w:tcW w:w="5172" w:type="dxa"/>
            <w:gridSpan w:val="2"/>
            <w:tcBorders>
              <w:left w:val="single" w:sz="18" w:space="0" w:color="auto"/>
              <w:right w:val="single" w:sz="18" w:space="0" w:color="auto"/>
            </w:tcBorders>
            <w:vAlign w:val="center"/>
          </w:tcPr>
          <w:p w14:paraId="0ABB150E" w14:textId="77777777" w:rsidR="00A20823" w:rsidRPr="00A20823" w:rsidRDefault="00A20823" w:rsidP="00EB2D10">
            <w:pPr>
              <w:pStyle w:val="Odstavecseseznamem"/>
              <w:numPr>
                <w:ilvl w:val="0"/>
                <w:numId w:val="46"/>
              </w:numPr>
              <w:ind w:left="567" w:hanging="425"/>
              <w:jc w:val="both"/>
              <w:rPr>
                <w:rFonts w:ascii="Arial" w:hAnsi="Arial" w:cs="Arial"/>
              </w:rPr>
            </w:pPr>
            <w:r w:rsidRPr="00A20823">
              <w:rPr>
                <w:rFonts w:ascii="Arial" w:hAnsi="Arial" w:cs="Arial"/>
              </w:rPr>
              <w:t>Zvuková signalizace při couvání</w:t>
            </w:r>
          </w:p>
        </w:tc>
        <w:tc>
          <w:tcPr>
            <w:tcW w:w="5174" w:type="dxa"/>
            <w:gridSpan w:val="2"/>
            <w:tcBorders>
              <w:left w:val="single" w:sz="18" w:space="0" w:color="auto"/>
              <w:right w:val="single" w:sz="18" w:space="0" w:color="auto"/>
            </w:tcBorders>
          </w:tcPr>
          <w:p w14:paraId="46236CBD" w14:textId="77777777" w:rsidR="00A20823" w:rsidRPr="000D5521" w:rsidRDefault="00A20823" w:rsidP="00DF78FD">
            <w:pPr>
              <w:pStyle w:val="Zhlav"/>
              <w:contextualSpacing/>
              <w:jc w:val="center"/>
              <w:rPr>
                <w:rFonts w:ascii="Arial" w:hAnsi="Arial" w:cs="Arial"/>
                <w:i/>
                <w:highlight w:val="yellow"/>
              </w:rPr>
            </w:pPr>
            <w:r w:rsidRPr="006F30EA">
              <w:rPr>
                <w:rFonts w:ascii="Arial" w:hAnsi="Arial" w:cs="Arial"/>
                <w:i/>
                <w:highlight w:val="yellow"/>
              </w:rPr>
              <w:t>ANO/NE</w:t>
            </w:r>
          </w:p>
        </w:tc>
      </w:tr>
      <w:tr w:rsidR="00A20823" w14:paraId="556C7033" w14:textId="77777777" w:rsidTr="00DF78FD">
        <w:tc>
          <w:tcPr>
            <w:tcW w:w="5172" w:type="dxa"/>
            <w:gridSpan w:val="2"/>
            <w:tcBorders>
              <w:left w:val="single" w:sz="18" w:space="0" w:color="auto"/>
              <w:right w:val="single" w:sz="18" w:space="0" w:color="auto"/>
            </w:tcBorders>
            <w:vAlign w:val="center"/>
          </w:tcPr>
          <w:p w14:paraId="60F25623" w14:textId="77777777" w:rsidR="00A20823" w:rsidRPr="00A20823" w:rsidRDefault="00A20823" w:rsidP="00EB2D10">
            <w:pPr>
              <w:pStyle w:val="Odstavecseseznamem"/>
              <w:numPr>
                <w:ilvl w:val="0"/>
                <w:numId w:val="46"/>
              </w:numPr>
              <w:ind w:left="567" w:hanging="425"/>
              <w:jc w:val="both"/>
              <w:rPr>
                <w:rFonts w:ascii="Arial" w:hAnsi="Arial" w:cs="Arial"/>
              </w:rPr>
            </w:pPr>
            <w:r w:rsidRPr="00A20823">
              <w:rPr>
                <w:rFonts w:ascii="Arial" w:hAnsi="Arial" w:cs="Arial"/>
              </w:rPr>
              <w:t>Vyhřívané zadní sklo</w:t>
            </w:r>
          </w:p>
        </w:tc>
        <w:tc>
          <w:tcPr>
            <w:tcW w:w="5174" w:type="dxa"/>
            <w:gridSpan w:val="2"/>
            <w:tcBorders>
              <w:left w:val="single" w:sz="18" w:space="0" w:color="auto"/>
              <w:right w:val="single" w:sz="18" w:space="0" w:color="auto"/>
            </w:tcBorders>
          </w:tcPr>
          <w:p w14:paraId="4BDF6D2F"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r>
      <w:tr w:rsidR="00A20823" w14:paraId="27FB2C11" w14:textId="77777777" w:rsidTr="00DF78FD">
        <w:tc>
          <w:tcPr>
            <w:tcW w:w="5172" w:type="dxa"/>
            <w:gridSpan w:val="2"/>
            <w:tcBorders>
              <w:left w:val="single" w:sz="18" w:space="0" w:color="auto"/>
              <w:right w:val="single" w:sz="18" w:space="0" w:color="auto"/>
            </w:tcBorders>
            <w:vAlign w:val="center"/>
          </w:tcPr>
          <w:p w14:paraId="3C194359" w14:textId="77777777" w:rsidR="00A20823" w:rsidRPr="00A20823" w:rsidRDefault="00A20823" w:rsidP="00EB2D10">
            <w:pPr>
              <w:pStyle w:val="Odstavecseseznamem"/>
              <w:numPr>
                <w:ilvl w:val="0"/>
                <w:numId w:val="46"/>
              </w:numPr>
              <w:ind w:left="567" w:hanging="425"/>
              <w:jc w:val="both"/>
              <w:rPr>
                <w:rFonts w:ascii="Arial" w:hAnsi="Arial" w:cs="Arial"/>
              </w:rPr>
            </w:pPr>
            <w:r w:rsidRPr="00A20823">
              <w:rPr>
                <w:rFonts w:ascii="Arial" w:hAnsi="Arial" w:cs="Arial"/>
              </w:rPr>
              <w:t>Rádio s reproduktory</w:t>
            </w:r>
          </w:p>
        </w:tc>
        <w:tc>
          <w:tcPr>
            <w:tcW w:w="5174" w:type="dxa"/>
            <w:gridSpan w:val="2"/>
            <w:tcBorders>
              <w:left w:val="single" w:sz="18" w:space="0" w:color="auto"/>
              <w:right w:val="single" w:sz="18" w:space="0" w:color="auto"/>
            </w:tcBorders>
          </w:tcPr>
          <w:p w14:paraId="3039799C"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r>
      <w:tr w:rsidR="00A20823" w14:paraId="107617D6" w14:textId="77777777" w:rsidTr="00DF78FD">
        <w:tc>
          <w:tcPr>
            <w:tcW w:w="5172" w:type="dxa"/>
            <w:gridSpan w:val="2"/>
            <w:tcBorders>
              <w:left w:val="single" w:sz="18" w:space="0" w:color="auto"/>
              <w:right w:val="single" w:sz="18" w:space="0" w:color="auto"/>
            </w:tcBorders>
            <w:vAlign w:val="center"/>
          </w:tcPr>
          <w:p w14:paraId="69D64C35" w14:textId="77777777" w:rsidR="00A20823" w:rsidRPr="00A20823" w:rsidRDefault="00A20823" w:rsidP="00EB2D10">
            <w:pPr>
              <w:pStyle w:val="Odstavecseseznamem"/>
              <w:numPr>
                <w:ilvl w:val="0"/>
                <w:numId w:val="46"/>
              </w:numPr>
              <w:ind w:left="567" w:hanging="425"/>
              <w:jc w:val="both"/>
              <w:rPr>
                <w:rFonts w:ascii="Arial" w:hAnsi="Arial" w:cs="Arial"/>
              </w:rPr>
            </w:pPr>
            <w:r w:rsidRPr="00A20823">
              <w:rPr>
                <w:rFonts w:ascii="Arial" w:hAnsi="Arial" w:cs="Arial"/>
              </w:rPr>
              <w:t>Elektrické ovládání oken v kabině vpředu</w:t>
            </w:r>
          </w:p>
        </w:tc>
        <w:tc>
          <w:tcPr>
            <w:tcW w:w="5174" w:type="dxa"/>
            <w:gridSpan w:val="2"/>
            <w:tcBorders>
              <w:left w:val="single" w:sz="18" w:space="0" w:color="auto"/>
              <w:right w:val="single" w:sz="18" w:space="0" w:color="auto"/>
            </w:tcBorders>
          </w:tcPr>
          <w:p w14:paraId="5D368AC2"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r>
      <w:tr w:rsidR="00A20823" w14:paraId="1F4994F0" w14:textId="77777777" w:rsidTr="00DF78FD">
        <w:tc>
          <w:tcPr>
            <w:tcW w:w="5172" w:type="dxa"/>
            <w:gridSpan w:val="2"/>
            <w:tcBorders>
              <w:left w:val="single" w:sz="18" w:space="0" w:color="auto"/>
              <w:right w:val="single" w:sz="18" w:space="0" w:color="auto"/>
            </w:tcBorders>
            <w:vAlign w:val="center"/>
          </w:tcPr>
          <w:p w14:paraId="1D7D1AAD" w14:textId="77777777" w:rsidR="00A20823" w:rsidRPr="00A20823" w:rsidRDefault="00A20823" w:rsidP="00EB2D10">
            <w:pPr>
              <w:pStyle w:val="Odstavecseseznamem"/>
              <w:numPr>
                <w:ilvl w:val="0"/>
                <w:numId w:val="46"/>
              </w:numPr>
              <w:ind w:left="567" w:hanging="425"/>
              <w:jc w:val="both"/>
              <w:rPr>
                <w:rFonts w:ascii="Arial" w:hAnsi="Arial" w:cs="Arial"/>
              </w:rPr>
            </w:pPr>
            <w:r w:rsidRPr="00A20823">
              <w:rPr>
                <w:rFonts w:ascii="Arial" w:hAnsi="Arial" w:cs="Arial"/>
              </w:rPr>
              <w:t>Vyhřívané přední sedačky</w:t>
            </w:r>
          </w:p>
        </w:tc>
        <w:tc>
          <w:tcPr>
            <w:tcW w:w="5174" w:type="dxa"/>
            <w:gridSpan w:val="2"/>
            <w:tcBorders>
              <w:left w:val="single" w:sz="18" w:space="0" w:color="auto"/>
              <w:right w:val="single" w:sz="18" w:space="0" w:color="auto"/>
            </w:tcBorders>
          </w:tcPr>
          <w:p w14:paraId="63751F95"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r>
      <w:tr w:rsidR="00A20823" w:rsidRPr="000D5521" w14:paraId="3E5C91C6" w14:textId="77777777" w:rsidTr="00DF78FD">
        <w:tc>
          <w:tcPr>
            <w:tcW w:w="5172" w:type="dxa"/>
            <w:gridSpan w:val="2"/>
            <w:tcBorders>
              <w:left w:val="single" w:sz="18" w:space="0" w:color="auto"/>
              <w:right w:val="single" w:sz="18" w:space="0" w:color="auto"/>
            </w:tcBorders>
            <w:vAlign w:val="center"/>
          </w:tcPr>
          <w:p w14:paraId="64E36DB0" w14:textId="77777777" w:rsidR="00A20823" w:rsidRPr="00A20823" w:rsidRDefault="00A20823" w:rsidP="00EB2D10">
            <w:pPr>
              <w:pStyle w:val="Odstavecseseznamem"/>
              <w:numPr>
                <w:ilvl w:val="0"/>
                <w:numId w:val="46"/>
              </w:numPr>
              <w:ind w:left="567" w:hanging="425"/>
              <w:jc w:val="both"/>
              <w:rPr>
                <w:rFonts w:ascii="Arial" w:hAnsi="Arial" w:cs="Arial"/>
              </w:rPr>
            </w:pPr>
            <w:r w:rsidRPr="00A20823">
              <w:rPr>
                <w:rFonts w:ascii="Arial" w:hAnsi="Arial" w:cs="Arial"/>
              </w:rPr>
              <w:t>Nezávislé topení prostoru pro klienty</w:t>
            </w:r>
          </w:p>
        </w:tc>
        <w:tc>
          <w:tcPr>
            <w:tcW w:w="5174" w:type="dxa"/>
            <w:gridSpan w:val="2"/>
            <w:tcBorders>
              <w:left w:val="single" w:sz="18" w:space="0" w:color="auto"/>
              <w:right w:val="single" w:sz="18" w:space="0" w:color="auto"/>
            </w:tcBorders>
          </w:tcPr>
          <w:p w14:paraId="03F3E31D"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r>
      <w:tr w:rsidR="00A20823" w:rsidRPr="000D5521" w14:paraId="024B9CD6" w14:textId="77777777" w:rsidTr="00DF78FD">
        <w:tc>
          <w:tcPr>
            <w:tcW w:w="5172" w:type="dxa"/>
            <w:gridSpan w:val="2"/>
            <w:tcBorders>
              <w:left w:val="single" w:sz="18" w:space="0" w:color="auto"/>
              <w:right w:val="single" w:sz="18" w:space="0" w:color="auto"/>
            </w:tcBorders>
            <w:vAlign w:val="center"/>
          </w:tcPr>
          <w:p w14:paraId="143B075A" w14:textId="77777777" w:rsidR="000929D0" w:rsidRPr="00A20823" w:rsidRDefault="000929D0" w:rsidP="000929D0">
            <w:pPr>
              <w:pStyle w:val="Odstavecseseznamem"/>
              <w:numPr>
                <w:ilvl w:val="0"/>
                <w:numId w:val="46"/>
              </w:numPr>
              <w:ind w:left="567" w:hanging="425"/>
              <w:jc w:val="both"/>
              <w:rPr>
                <w:rFonts w:ascii="Arial" w:hAnsi="Arial" w:cs="Arial"/>
              </w:rPr>
            </w:pPr>
            <w:r w:rsidRPr="00A20823">
              <w:rPr>
                <w:rFonts w:ascii="Arial" w:hAnsi="Arial" w:cs="Arial"/>
              </w:rPr>
              <w:t>Plošina pro přepravu klientů s těžkým postižením na vozíku (</w:t>
            </w:r>
            <w:r>
              <w:rPr>
                <w:rFonts w:ascii="Arial" w:hAnsi="Arial" w:cs="Arial"/>
              </w:rPr>
              <w:t>zadavatel pouze pro ilustraci uvádí fotografie v příloze č. 7b zadávací dokumentace. Podoba plošin na fotografiích není pro Účastníky závazná a fotografie nejsou součástí technické specifikace Zakázky</w:t>
            </w:r>
            <w:r w:rsidRPr="00A20823">
              <w:rPr>
                <w:rFonts w:ascii="Arial" w:hAnsi="Arial" w:cs="Arial"/>
              </w:rPr>
              <w:t>):</w:t>
            </w:r>
          </w:p>
          <w:p w14:paraId="3795C2E4" w14:textId="77777777" w:rsidR="000929D0" w:rsidRPr="00466601" w:rsidRDefault="000929D0" w:rsidP="000929D0">
            <w:pPr>
              <w:pStyle w:val="Odstavecseseznamem"/>
              <w:numPr>
                <w:ilvl w:val="0"/>
                <w:numId w:val="42"/>
              </w:numPr>
              <w:ind w:left="600" w:hanging="425"/>
              <w:jc w:val="both"/>
              <w:rPr>
                <w:rFonts w:ascii="Arial" w:hAnsi="Arial" w:cs="Arial"/>
              </w:rPr>
            </w:pPr>
            <w:r w:rsidRPr="00A20823">
              <w:rPr>
                <w:rFonts w:ascii="Arial" w:hAnsi="Arial" w:cs="Arial"/>
              </w:rPr>
              <w:t>Jednoduchá mechanická</w:t>
            </w:r>
            <w:r>
              <w:rPr>
                <w:rFonts w:ascii="Arial" w:hAnsi="Arial" w:cs="Arial"/>
              </w:rPr>
              <w:t xml:space="preserve"> manuálně ovládaná </w:t>
            </w:r>
            <w:r w:rsidRPr="00466601">
              <w:rPr>
                <w:rFonts w:ascii="Arial" w:hAnsi="Arial" w:cs="Arial"/>
              </w:rPr>
              <w:t xml:space="preserve">plošina musí být instalována u bočních dveří, kterými jsou převáženi na vozíku či přenášeni klienti do svých speciálních sedaček, </w:t>
            </w:r>
          </w:p>
          <w:p w14:paraId="07626B57" w14:textId="77777777" w:rsidR="000929D0" w:rsidRPr="00172F06" w:rsidRDefault="000929D0" w:rsidP="000929D0">
            <w:pPr>
              <w:pStyle w:val="Odstavecseseznamem"/>
              <w:numPr>
                <w:ilvl w:val="0"/>
                <w:numId w:val="42"/>
              </w:numPr>
              <w:ind w:left="600" w:hanging="425"/>
              <w:jc w:val="both"/>
              <w:rPr>
                <w:rFonts w:ascii="Arial" w:hAnsi="Arial" w:cs="Arial"/>
              </w:rPr>
            </w:pPr>
            <w:r w:rsidRPr="00A20823">
              <w:rPr>
                <w:rFonts w:ascii="Arial" w:hAnsi="Arial" w:cs="Arial"/>
              </w:rPr>
              <w:t xml:space="preserve">Rozměr plošiny: šířka </w:t>
            </w:r>
            <w:r>
              <w:rPr>
                <w:rFonts w:ascii="Arial" w:hAnsi="Arial" w:cs="Arial"/>
              </w:rPr>
              <w:t>min.</w:t>
            </w:r>
            <w:r w:rsidRPr="00A20823">
              <w:rPr>
                <w:rFonts w:ascii="Arial" w:hAnsi="Arial" w:cs="Arial"/>
              </w:rPr>
              <w:t xml:space="preserve"> 80 cm pro invalidní vozík</w:t>
            </w:r>
            <w:r>
              <w:rPr>
                <w:rFonts w:ascii="Arial" w:hAnsi="Arial" w:cs="Arial"/>
              </w:rPr>
              <w:t xml:space="preserve">; doporučený sklon: </w:t>
            </w:r>
            <w:r w:rsidRPr="0056512A">
              <w:rPr>
                <w:rFonts w:ascii="Arial" w:hAnsi="Arial" w:cs="Arial"/>
              </w:rPr>
              <w:t>1:16 až 1:</w:t>
            </w:r>
            <w:r w:rsidRPr="00172F06">
              <w:rPr>
                <w:rFonts w:ascii="Arial" w:hAnsi="Arial" w:cs="Arial"/>
              </w:rPr>
              <w:t>12.</w:t>
            </w:r>
          </w:p>
          <w:p w14:paraId="65BC9928" w14:textId="77777777" w:rsidR="000929D0" w:rsidRPr="00172F06" w:rsidRDefault="000929D0" w:rsidP="000929D0">
            <w:pPr>
              <w:pStyle w:val="Odstavecseseznamem"/>
              <w:numPr>
                <w:ilvl w:val="0"/>
                <w:numId w:val="42"/>
              </w:numPr>
              <w:ind w:left="600" w:hanging="425"/>
              <w:jc w:val="both"/>
              <w:rPr>
                <w:rFonts w:ascii="Arial" w:hAnsi="Arial" w:cs="Arial"/>
              </w:rPr>
            </w:pPr>
            <w:r w:rsidRPr="00172F06">
              <w:rPr>
                <w:rFonts w:ascii="Arial" w:hAnsi="Arial" w:cs="Arial"/>
              </w:rPr>
              <w:t>Plošina při přepravě umístěna uvnitř vozu.</w:t>
            </w:r>
          </w:p>
          <w:p w14:paraId="0F4C8859" w14:textId="77777777" w:rsidR="000929D0" w:rsidRPr="00172F06" w:rsidRDefault="000929D0" w:rsidP="000929D0">
            <w:pPr>
              <w:pStyle w:val="Odstavecseseznamem"/>
              <w:numPr>
                <w:ilvl w:val="0"/>
                <w:numId w:val="42"/>
              </w:numPr>
              <w:ind w:left="600" w:hanging="425"/>
              <w:jc w:val="both"/>
              <w:rPr>
                <w:rFonts w:ascii="Arial" w:hAnsi="Arial" w:cs="Arial"/>
              </w:rPr>
            </w:pPr>
            <w:r w:rsidRPr="00172F06">
              <w:rPr>
                <w:rFonts w:ascii="Arial" w:hAnsi="Arial" w:cs="Arial"/>
              </w:rPr>
              <w:t>Nosnost plošiny minimálně 350 kg.</w:t>
            </w:r>
          </w:p>
          <w:p w14:paraId="061778A1" w14:textId="77777777" w:rsidR="000929D0" w:rsidRPr="00172F06" w:rsidRDefault="000929D0" w:rsidP="000929D0">
            <w:pPr>
              <w:pStyle w:val="Odstavecseseznamem"/>
              <w:numPr>
                <w:ilvl w:val="0"/>
                <w:numId w:val="42"/>
              </w:numPr>
              <w:ind w:left="600" w:hanging="425"/>
              <w:jc w:val="both"/>
              <w:rPr>
                <w:rFonts w:ascii="Arial" w:hAnsi="Arial" w:cs="Arial"/>
              </w:rPr>
            </w:pPr>
            <w:r w:rsidRPr="00172F06">
              <w:rPr>
                <w:rFonts w:ascii="Arial" w:hAnsi="Arial" w:cs="Arial"/>
              </w:rPr>
              <w:t>Po otevření bočních dveří se plošina posune/spustí na zem vedle vchodu. Následně na plošinu najede vozík. Poté se plošina zvedne na původní místo v autě.</w:t>
            </w:r>
          </w:p>
          <w:p w14:paraId="3CC1126F" w14:textId="4D7B781A" w:rsidR="00A20823" w:rsidRPr="00A20823" w:rsidRDefault="000929D0" w:rsidP="000929D0">
            <w:pPr>
              <w:pStyle w:val="Odstavecseseznamem"/>
              <w:numPr>
                <w:ilvl w:val="0"/>
                <w:numId w:val="42"/>
              </w:numPr>
              <w:ind w:left="600" w:hanging="425"/>
              <w:jc w:val="both"/>
              <w:rPr>
                <w:rFonts w:ascii="Arial" w:hAnsi="Arial" w:cs="Arial"/>
                <w:i/>
              </w:rPr>
            </w:pPr>
            <w:r w:rsidRPr="00172F06">
              <w:rPr>
                <w:rFonts w:ascii="Arial" w:hAnsi="Arial" w:cs="Arial"/>
              </w:rPr>
              <w:t>K obsluze a ovládání plošiny musí postačovat pouze jedna osoba.</w:t>
            </w:r>
          </w:p>
        </w:tc>
        <w:tc>
          <w:tcPr>
            <w:tcW w:w="5174" w:type="dxa"/>
            <w:gridSpan w:val="2"/>
            <w:tcBorders>
              <w:left w:val="single" w:sz="18" w:space="0" w:color="auto"/>
              <w:right w:val="single" w:sz="18" w:space="0" w:color="auto"/>
            </w:tcBorders>
          </w:tcPr>
          <w:p w14:paraId="55ED0E54" w14:textId="77777777" w:rsidR="00A20823" w:rsidRPr="000D5521" w:rsidRDefault="00A20823" w:rsidP="00DF78FD">
            <w:pPr>
              <w:pStyle w:val="Zhlav"/>
              <w:contextualSpacing/>
              <w:jc w:val="center"/>
              <w:rPr>
                <w:rFonts w:ascii="Arial" w:hAnsi="Arial" w:cs="Arial"/>
                <w:i/>
                <w:highlight w:val="yellow"/>
              </w:rPr>
            </w:pPr>
            <w:r w:rsidRPr="006F30EA">
              <w:rPr>
                <w:rFonts w:ascii="Arial" w:hAnsi="Arial" w:cs="Arial"/>
                <w:i/>
                <w:highlight w:val="yellow"/>
              </w:rPr>
              <w:t>ANO/NE</w:t>
            </w:r>
          </w:p>
        </w:tc>
      </w:tr>
      <w:tr w:rsidR="00A20823" w14:paraId="410D0736" w14:textId="77777777" w:rsidTr="00DF78FD">
        <w:tc>
          <w:tcPr>
            <w:tcW w:w="5172" w:type="dxa"/>
            <w:gridSpan w:val="2"/>
            <w:tcBorders>
              <w:left w:val="single" w:sz="18" w:space="0" w:color="auto"/>
              <w:right w:val="single" w:sz="18" w:space="0" w:color="auto"/>
            </w:tcBorders>
            <w:shd w:val="clear" w:color="auto" w:fill="B8CCE4" w:themeFill="accent1" w:themeFillTint="66"/>
          </w:tcPr>
          <w:p w14:paraId="29CC7BEF" w14:textId="77777777" w:rsidR="00A20823" w:rsidRPr="00A20823" w:rsidRDefault="00A20823" w:rsidP="00DF78FD">
            <w:pPr>
              <w:pStyle w:val="Zhlav"/>
              <w:contextualSpacing/>
              <w:jc w:val="both"/>
              <w:rPr>
                <w:rFonts w:ascii="Arial" w:hAnsi="Arial" w:cs="Arial"/>
                <w:b/>
              </w:rPr>
            </w:pPr>
            <w:r w:rsidRPr="00A20823">
              <w:rPr>
                <w:rFonts w:ascii="Arial" w:hAnsi="Arial" w:cs="Arial"/>
                <w:b/>
              </w:rPr>
              <w:t>3. Popis příslušenství:</w:t>
            </w:r>
          </w:p>
        </w:tc>
        <w:tc>
          <w:tcPr>
            <w:tcW w:w="5174" w:type="dxa"/>
            <w:gridSpan w:val="2"/>
            <w:tcBorders>
              <w:left w:val="single" w:sz="18" w:space="0" w:color="auto"/>
              <w:right w:val="single" w:sz="18" w:space="0" w:color="auto"/>
            </w:tcBorders>
            <w:shd w:val="clear" w:color="auto" w:fill="B8CCE4" w:themeFill="accent1" w:themeFillTint="66"/>
          </w:tcPr>
          <w:p w14:paraId="24BB5087" w14:textId="77777777" w:rsidR="00A20823" w:rsidRPr="006F30EA" w:rsidRDefault="00A20823" w:rsidP="00DF78FD">
            <w:pPr>
              <w:pStyle w:val="Zhlav"/>
              <w:contextualSpacing/>
              <w:jc w:val="center"/>
              <w:rPr>
                <w:rFonts w:ascii="Arial" w:hAnsi="Arial" w:cs="Arial"/>
                <w:b/>
              </w:rPr>
            </w:pPr>
            <w:r w:rsidRPr="006F30EA">
              <w:rPr>
                <w:rFonts w:ascii="Arial" w:hAnsi="Arial" w:cs="Arial"/>
                <w:b/>
              </w:rPr>
              <w:t>Nabídka Účastníka – ANO/NE</w:t>
            </w:r>
          </w:p>
        </w:tc>
      </w:tr>
      <w:tr w:rsidR="00A20823" w14:paraId="447973B8" w14:textId="77777777" w:rsidTr="00DF78FD">
        <w:tc>
          <w:tcPr>
            <w:tcW w:w="5172" w:type="dxa"/>
            <w:gridSpan w:val="2"/>
            <w:tcBorders>
              <w:left w:val="single" w:sz="18" w:space="0" w:color="auto"/>
              <w:right w:val="single" w:sz="18" w:space="0" w:color="auto"/>
            </w:tcBorders>
            <w:vAlign w:val="center"/>
          </w:tcPr>
          <w:p w14:paraId="2BDA76FD" w14:textId="77777777" w:rsidR="00A20823" w:rsidRPr="00A20823" w:rsidRDefault="00A20823" w:rsidP="00EB2D10">
            <w:pPr>
              <w:pStyle w:val="Odstavecseseznamem"/>
              <w:numPr>
                <w:ilvl w:val="0"/>
                <w:numId w:val="47"/>
              </w:numPr>
              <w:rPr>
                <w:rFonts w:ascii="Arial" w:hAnsi="Arial" w:cs="Arial"/>
              </w:rPr>
            </w:pPr>
            <w:r w:rsidRPr="00A20823">
              <w:rPr>
                <w:rFonts w:ascii="Arial" w:hAnsi="Arial" w:cs="Arial"/>
              </w:rPr>
              <w:t>Gumové koberce</w:t>
            </w:r>
          </w:p>
        </w:tc>
        <w:tc>
          <w:tcPr>
            <w:tcW w:w="5174" w:type="dxa"/>
            <w:gridSpan w:val="2"/>
            <w:tcBorders>
              <w:left w:val="single" w:sz="18" w:space="0" w:color="auto"/>
              <w:right w:val="single" w:sz="18" w:space="0" w:color="auto"/>
            </w:tcBorders>
          </w:tcPr>
          <w:p w14:paraId="77138F9D"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r>
      <w:tr w:rsidR="00A20823" w:rsidRPr="000D5521" w14:paraId="11640528" w14:textId="77777777" w:rsidTr="00DF78FD">
        <w:tc>
          <w:tcPr>
            <w:tcW w:w="5172" w:type="dxa"/>
            <w:gridSpan w:val="2"/>
            <w:tcBorders>
              <w:left w:val="single" w:sz="18" w:space="0" w:color="auto"/>
              <w:right w:val="single" w:sz="18" w:space="0" w:color="auto"/>
            </w:tcBorders>
            <w:vAlign w:val="center"/>
          </w:tcPr>
          <w:p w14:paraId="02593316" w14:textId="77777777" w:rsidR="00A20823" w:rsidRPr="00A20823" w:rsidRDefault="00A20823" w:rsidP="00EB2D10">
            <w:pPr>
              <w:pStyle w:val="Odstavecseseznamem"/>
              <w:numPr>
                <w:ilvl w:val="0"/>
                <w:numId w:val="47"/>
              </w:numPr>
              <w:ind w:left="567" w:hanging="425"/>
              <w:rPr>
                <w:rFonts w:ascii="Arial" w:hAnsi="Arial" w:cs="Arial"/>
              </w:rPr>
            </w:pPr>
            <w:r w:rsidRPr="00A20823">
              <w:rPr>
                <w:rFonts w:ascii="Arial" w:hAnsi="Arial" w:cs="Arial"/>
              </w:rPr>
              <w:t>Povinná výbava</w:t>
            </w:r>
          </w:p>
        </w:tc>
        <w:tc>
          <w:tcPr>
            <w:tcW w:w="5174" w:type="dxa"/>
            <w:gridSpan w:val="2"/>
            <w:tcBorders>
              <w:left w:val="single" w:sz="18" w:space="0" w:color="auto"/>
              <w:right w:val="single" w:sz="18" w:space="0" w:color="auto"/>
            </w:tcBorders>
          </w:tcPr>
          <w:p w14:paraId="33099348"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r>
      <w:tr w:rsidR="00A20823" w:rsidRPr="000D5521" w14:paraId="17163734" w14:textId="77777777" w:rsidTr="00DF78FD">
        <w:tc>
          <w:tcPr>
            <w:tcW w:w="5172" w:type="dxa"/>
            <w:gridSpan w:val="2"/>
            <w:tcBorders>
              <w:left w:val="single" w:sz="18" w:space="0" w:color="auto"/>
              <w:right w:val="single" w:sz="18" w:space="0" w:color="auto"/>
            </w:tcBorders>
            <w:vAlign w:val="center"/>
          </w:tcPr>
          <w:p w14:paraId="45268B66" w14:textId="77777777" w:rsidR="00A20823" w:rsidRPr="00A20823" w:rsidRDefault="00A20823" w:rsidP="00EB2D10">
            <w:pPr>
              <w:pStyle w:val="Odstavecseseznamem"/>
              <w:numPr>
                <w:ilvl w:val="0"/>
                <w:numId w:val="47"/>
              </w:numPr>
              <w:ind w:left="567" w:hanging="425"/>
              <w:rPr>
                <w:rFonts w:ascii="Arial" w:hAnsi="Arial" w:cs="Arial"/>
              </w:rPr>
            </w:pPr>
            <w:r w:rsidRPr="00A20823">
              <w:rPr>
                <w:rFonts w:ascii="Arial" w:hAnsi="Arial" w:cs="Arial"/>
              </w:rPr>
              <w:t>Druhá sada kol</w:t>
            </w:r>
          </w:p>
        </w:tc>
        <w:tc>
          <w:tcPr>
            <w:tcW w:w="5174" w:type="dxa"/>
            <w:gridSpan w:val="2"/>
            <w:tcBorders>
              <w:left w:val="single" w:sz="18" w:space="0" w:color="auto"/>
              <w:right w:val="single" w:sz="18" w:space="0" w:color="auto"/>
            </w:tcBorders>
          </w:tcPr>
          <w:p w14:paraId="72BEA6E9" w14:textId="77777777" w:rsidR="00A20823" w:rsidRPr="000D5521" w:rsidRDefault="00A20823" w:rsidP="00DF78FD">
            <w:pPr>
              <w:pStyle w:val="Zhlav"/>
              <w:contextualSpacing/>
              <w:jc w:val="center"/>
              <w:rPr>
                <w:rFonts w:ascii="Arial" w:hAnsi="Arial" w:cs="Arial"/>
                <w:i/>
                <w:highlight w:val="yellow"/>
              </w:rPr>
            </w:pPr>
            <w:r w:rsidRPr="006F30EA">
              <w:rPr>
                <w:rFonts w:ascii="Arial" w:hAnsi="Arial" w:cs="Arial"/>
                <w:i/>
                <w:highlight w:val="yellow"/>
              </w:rPr>
              <w:t>ANO/NE</w:t>
            </w:r>
          </w:p>
        </w:tc>
      </w:tr>
      <w:tr w:rsidR="00A20823" w:rsidRPr="006F30EA" w14:paraId="52986544" w14:textId="77777777" w:rsidTr="00DF78FD">
        <w:tc>
          <w:tcPr>
            <w:tcW w:w="5172" w:type="dxa"/>
            <w:gridSpan w:val="2"/>
            <w:tcBorders>
              <w:left w:val="single" w:sz="18" w:space="0" w:color="auto"/>
              <w:right w:val="single" w:sz="18" w:space="0" w:color="auto"/>
            </w:tcBorders>
            <w:shd w:val="clear" w:color="auto" w:fill="B8CCE4" w:themeFill="accent1" w:themeFillTint="66"/>
          </w:tcPr>
          <w:p w14:paraId="4A50716C" w14:textId="77777777" w:rsidR="00A20823" w:rsidRPr="00A20823" w:rsidRDefault="00A20823" w:rsidP="00E45073">
            <w:pPr>
              <w:pStyle w:val="Zhlav"/>
              <w:contextualSpacing/>
              <w:jc w:val="both"/>
              <w:rPr>
                <w:rFonts w:ascii="Arial" w:hAnsi="Arial" w:cs="Arial"/>
                <w:b/>
              </w:rPr>
            </w:pPr>
            <w:r w:rsidRPr="00A20823">
              <w:rPr>
                <w:rFonts w:ascii="Arial" w:hAnsi="Arial" w:cs="Arial"/>
                <w:b/>
              </w:rPr>
              <w:t xml:space="preserve">4. Požadavky, které musí vozidlo </w:t>
            </w:r>
            <w:r w:rsidR="00E45073">
              <w:rPr>
                <w:rFonts w:ascii="Arial" w:hAnsi="Arial" w:cs="Arial"/>
                <w:b/>
              </w:rPr>
              <w:t>splnit</w:t>
            </w:r>
          </w:p>
        </w:tc>
        <w:tc>
          <w:tcPr>
            <w:tcW w:w="5174" w:type="dxa"/>
            <w:gridSpan w:val="2"/>
            <w:tcBorders>
              <w:left w:val="single" w:sz="18" w:space="0" w:color="auto"/>
              <w:right w:val="single" w:sz="18" w:space="0" w:color="auto"/>
            </w:tcBorders>
            <w:shd w:val="clear" w:color="auto" w:fill="B8CCE4" w:themeFill="accent1" w:themeFillTint="66"/>
          </w:tcPr>
          <w:p w14:paraId="0B1C2A88" w14:textId="77777777" w:rsidR="00A20823" w:rsidRPr="006F30EA" w:rsidRDefault="00A20823" w:rsidP="00DF78FD">
            <w:pPr>
              <w:pStyle w:val="Zhlav"/>
              <w:contextualSpacing/>
              <w:jc w:val="center"/>
              <w:rPr>
                <w:rFonts w:ascii="Arial" w:hAnsi="Arial" w:cs="Arial"/>
                <w:b/>
              </w:rPr>
            </w:pPr>
            <w:r w:rsidRPr="006F30EA">
              <w:rPr>
                <w:rFonts w:ascii="Arial" w:hAnsi="Arial" w:cs="Arial"/>
                <w:b/>
              </w:rPr>
              <w:t>Nabídka Účastníka – ANO/NE</w:t>
            </w:r>
          </w:p>
        </w:tc>
      </w:tr>
      <w:tr w:rsidR="00A20823" w:rsidRPr="000D5521" w14:paraId="2489A4F3" w14:textId="77777777" w:rsidTr="00DF78FD">
        <w:tc>
          <w:tcPr>
            <w:tcW w:w="5172" w:type="dxa"/>
            <w:gridSpan w:val="2"/>
            <w:tcBorders>
              <w:left w:val="single" w:sz="18" w:space="0" w:color="auto"/>
              <w:right w:val="single" w:sz="18" w:space="0" w:color="auto"/>
            </w:tcBorders>
          </w:tcPr>
          <w:p w14:paraId="3B71D4F2" w14:textId="77777777" w:rsidR="00A20823" w:rsidRPr="00A20823" w:rsidRDefault="00A20823" w:rsidP="00EB2D10">
            <w:pPr>
              <w:pStyle w:val="Odstavecseseznamem"/>
              <w:numPr>
                <w:ilvl w:val="0"/>
                <w:numId w:val="48"/>
              </w:numPr>
              <w:ind w:left="567"/>
              <w:rPr>
                <w:rFonts w:ascii="Arial" w:hAnsi="Arial" w:cs="Arial"/>
              </w:rPr>
            </w:pPr>
            <w:r w:rsidRPr="00A20823">
              <w:rPr>
                <w:rFonts w:ascii="Arial" w:hAnsi="Arial" w:cs="Arial"/>
              </w:rPr>
              <w:t>splňuje předpisy pro provoz vozidel na pozemních komunikacích v ČR</w:t>
            </w:r>
          </w:p>
        </w:tc>
        <w:tc>
          <w:tcPr>
            <w:tcW w:w="5174" w:type="dxa"/>
            <w:gridSpan w:val="2"/>
            <w:tcBorders>
              <w:left w:val="single" w:sz="18" w:space="0" w:color="auto"/>
              <w:right w:val="single" w:sz="18" w:space="0" w:color="auto"/>
            </w:tcBorders>
          </w:tcPr>
          <w:p w14:paraId="19030954" w14:textId="77777777" w:rsidR="00A20823" w:rsidRPr="000D5521" w:rsidRDefault="00A20823" w:rsidP="00DF78FD">
            <w:pPr>
              <w:pStyle w:val="Zhlav"/>
              <w:contextualSpacing/>
              <w:jc w:val="center"/>
              <w:rPr>
                <w:rFonts w:ascii="Arial" w:hAnsi="Arial" w:cs="Arial"/>
                <w:i/>
                <w:highlight w:val="yellow"/>
              </w:rPr>
            </w:pPr>
            <w:r>
              <w:rPr>
                <w:rFonts w:ascii="Arial" w:hAnsi="Arial" w:cs="Arial"/>
                <w:i/>
                <w:highlight w:val="yellow"/>
              </w:rPr>
              <w:t>ANO/NE</w:t>
            </w:r>
          </w:p>
        </w:tc>
      </w:tr>
      <w:tr w:rsidR="00914829" w:rsidRPr="000D5521" w14:paraId="1200BD42" w14:textId="77777777" w:rsidTr="00914829">
        <w:tc>
          <w:tcPr>
            <w:tcW w:w="5172" w:type="dxa"/>
            <w:gridSpan w:val="2"/>
            <w:tcBorders>
              <w:left w:val="single" w:sz="18" w:space="0" w:color="auto"/>
              <w:right w:val="single" w:sz="18" w:space="0" w:color="auto"/>
            </w:tcBorders>
          </w:tcPr>
          <w:p w14:paraId="4F89B20D" w14:textId="77777777" w:rsidR="00914829" w:rsidRPr="00A20823" w:rsidRDefault="00914829" w:rsidP="00DF78FD">
            <w:pPr>
              <w:pStyle w:val="Odstavecseseznamem"/>
              <w:ind w:left="567"/>
              <w:rPr>
                <w:rFonts w:ascii="Arial" w:hAnsi="Arial" w:cs="Arial"/>
              </w:rPr>
            </w:pPr>
          </w:p>
        </w:tc>
        <w:tc>
          <w:tcPr>
            <w:tcW w:w="2587" w:type="dxa"/>
            <w:tcBorders>
              <w:left w:val="single" w:sz="18" w:space="0" w:color="auto"/>
              <w:right w:val="single" w:sz="18" w:space="0" w:color="auto"/>
            </w:tcBorders>
            <w:shd w:val="clear" w:color="auto" w:fill="B8CCE4" w:themeFill="accent1" w:themeFillTint="66"/>
          </w:tcPr>
          <w:p w14:paraId="70808A44" w14:textId="77777777" w:rsidR="00914829" w:rsidRPr="006F30EA" w:rsidRDefault="00914829" w:rsidP="00DF78F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p>
        </w:tc>
        <w:tc>
          <w:tcPr>
            <w:tcW w:w="2587" w:type="dxa"/>
            <w:tcBorders>
              <w:left w:val="single" w:sz="18" w:space="0" w:color="auto"/>
              <w:right w:val="single" w:sz="18" w:space="0" w:color="auto"/>
            </w:tcBorders>
            <w:shd w:val="clear" w:color="auto" w:fill="B8CCE4" w:themeFill="accent1" w:themeFillTint="66"/>
          </w:tcPr>
          <w:p w14:paraId="0E4541FA" w14:textId="77777777" w:rsidR="00914829" w:rsidRPr="006F30EA" w:rsidRDefault="00914829" w:rsidP="00DF78F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6"/>
            </w:r>
          </w:p>
        </w:tc>
      </w:tr>
      <w:tr w:rsidR="00914829" w14:paraId="5A75DC4D" w14:textId="77777777" w:rsidTr="00DF78FD">
        <w:tc>
          <w:tcPr>
            <w:tcW w:w="5172" w:type="dxa"/>
            <w:gridSpan w:val="2"/>
            <w:tcBorders>
              <w:left w:val="single" w:sz="18" w:space="0" w:color="auto"/>
              <w:right w:val="single" w:sz="18" w:space="0" w:color="auto"/>
            </w:tcBorders>
            <w:vAlign w:val="center"/>
          </w:tcPr>
          <w:p w14:paraId="4169519C" w14:textId="77777777" w:rsidR="00914829" w:rsidRPr="00A20823" w:rsidRDefault="00914829" w:rsidP="00EB2D10">
            <w:pPr>
              <w:pStyle w:val="Odstavecseseznamem"/>
              <w:numPr>
                <w:ilvl w:val="0"/>
                <w:numId w:val="49"/>
              </w:numPr>
              <w:ind w:left="567"/>
              <w:jc w:val="both"/>
              <w:rPr>
                <w:rFonts w:ascii="Arial" w:hAnsi="Arial" w:cs="Arial"/>
              </w:rPr>
            </w:pPr>
            <w:r w:rsidRPr="00C057C0">
              <w:rPr>
                <w:rFonts w:ascii="Arial" w:hAnsi="Arial" w:cs="Arial"/>
              </w:rPr>
              <w:t xml:space="preserve">splnění emisního limitu dle přílohy č. 1 Nařízení vlády č. 173/2016 Sb., o stanovení závazných zadávacích podmínek pro veřejné zakázky na pořízení silničních </w:t>
            </w:r>
            <w:r w:rsidRPr="00C057C0">
              <w:rPr>
                <w:rFonts w:ascii="Arial" w:hAnsi="Arial" w:cs="Arial"/>
              </w:rPr>
              <w:lastRenderedPageBreak/>
              <w:t xml:space="preserve">vozidel – </w:t>
            </w:r>
            <w:r w:rsidRPr="006047F3">
              <w:rPr>
                <w:rFonts w:ascii="Arial" w:hAnsi="Arial" w:cs="Arial"/>
                <w:b/>
              </w:rPr>
              <w:t>EURO 6</w:t>
            </w:r>
          </w:p>
        </w:tc>
        <w:tc>
          <w:tcPr>
            <w:tcW w:w="2587" w:type="dxa"/>
            <w:tcBorders>
              <w:left w:val="single" w:sz="18" w:space="0" w:color="auto"/>
              <w:right w:val="single" w:sz="18" w:space="0" w:color="auto"/>
            </w:tcBorders>
          </w:tcPr>
          <w:p w14:paraId="006CB633" w14:textId="77777777" w:rsidR="00914829" w:rsidRPr="000D5521" w:rsidRDefault="00914829" w:rsidP="00DF78FD">
            <w:pPr>
              <w:pStyle w:val="Zhlav"/>
              <w:contextualSpacing/>
              <w:jc w:val="center"/>
              <w:rPr>
                <w:rFonts w:ascii="Arial" w:hAnsi="Arial" w:cs="Arial"/>
                <w:i/>
                <w:highlight w:val="yellow"/>
              </w:rPr>
            </w:pPr>
            <w:r>
              <w:rPr>
                <w:rFonts w:ascii="Arial" w:hAnsi="Arial" w:cs="Arial"/>
                <w:i/>
                <w:highlight w:val="yellow"/>
              </w:rPr>
              <w:lastRenderedPageBreak/>
              <w:t>ANO/NE</w:t>
            </w:r>
          </w:p>
        </w:tc>
        <w:tc>
          <w:tcPr>
            <w:tcW w:w="2587" w:type="dxa"/>
            <w:tcBorders>
              <w:left w:val="single" w:sz="18" w:space="0" w:color="auto"/>
              <w:right w:val="single" w:sz="18" w:space="0" w:color="auto"/>
            </w:tcBorders>
          </w:tcPr>
          <w:p w14:paraId="659684E9" w14:textId="77777777" w:rsidR="00914829" w:rsidRPr="000D5521" w:rsidRDefault="00914829" w:rsidP="00DF78F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914829" w14:paraId="1E17E156" w14:textId="77777777" w:rsidTr="00DF78FD">
        <w:tc>
          <w:tcPr>
            <w:tcW w:w="5172" w:type="dxa"/>
            <w:gridSpan w:val="2"/>
            <w:tcBorders>
              <w:left w:val="single" w:sz="18" w:space="0" w:color="auto"/>
              <w:bottom w:val="single" w:sz="18" w:space="0" w:color="auto"/>
              <w:right w:val="single" w:sz="18" w:space="0" w:color="auto"/>
            </w:tcBorders>
            <w:vAlign w:val="center"/>
          </w:tcPr>
          <w:p w14:paraId="76914C5D" w14:textId="0122AFBC" w:rsidR="00914829" w:rsidRPr="00C057C0" w:rsidRDefault="00914829" w:rsidP="00AD3624">
            <w:pPr>
              <w:pStyle w:val="Odstavecseseznamem"/>
              <w:numPr>
                <w:ilvl w:val="0"/>
                <w:numId w:val="49"/>
              </w:numPr>
              <w:ind w:left="567"/>
              <w:jc w:val="both"/>
              <w:rPr>
                <w:rFonts w:ascii="Arial" w:hAnsi="Arial" w:cs="Arial"/>
              </w:rPr>
            </w:pPr>
            <w:r w:rsidRPr="00C057C0">
              <w:rPr>
                <w:rFonts w:ascii="Arial" w:hAnsi="Arial" w:cs="Arial"/>
              </w:rPr>
              <w:lastRenderedPageBreak/>
              <w:t>maximální spotřeba pohonných hmot pro kombinovaný provoz dle přílohy č. 2 Nařízení vlády č. 173/2016 Sb., o stanovení závazných zadávacích podmínek pro veřejné zakázky na pořízení silničních vozidel</w:t>
            </w:r>
          </w:p>
        </w:tc>
        <w:tc>
          <w:tcPr>
            <w:tcW w:w="2587" w:type="dxa"/>
            <w:tcBorders>
              <w:left w:val="single" w:sz="18" w:space="0" w:color="auto"/>
              <w:bottom w:val="single" w:sz="18" w:space="0" w:color="auto"/>
              <w:right w:val="single" w:sz="18" w:space="0" w:color="auto"/>
            </w:tcBorders>
          </w:tcPr>
          <w:p w14:paraId="3F2B762F" w14:textId="77777777" w:rsidR="00914829" w:rsidRDefault="00914829" w:rsidP="00DF78F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bottom w:val="single" w:sz="18" w:space="0" w:color="auto"/>
              <w:right w:val="single" w:sz="18" w:space="0" w:color="auto"/>
            </w:tcBorders>
          </w:tcPr>
          <w:p w14:paraId="0161C038" w14:textId="77777777" w:rsidR="00914829" w:rsidRDefault="00914829" w:rsidP="00DF78F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bl>
    <w:p w14:paraId="152C748A" w14:textId="77777777" w:rsidR="00B34E04" w:rsidRDefault="00C24763" w:rsidP="00B34E04">
      <w:pPr>
        <w:jc w:val="both"/>
        <w:rPr>
          <w:rFonts w:ascii="Arial" w:hAnsi="Arial" w:cs="Arial"/>
          <w:b/>
        </w:rPr>
      </w:pPr>
      <w:r>
        <w:rPr>
          <w:rFonts w:ascii="Arial" w:eastAsia="Calibri" w:hAnsi="Arial" w:cs="Arial"/>
          <w:i/>
        </w:rPr>
        <w:pict w14:anchorId="4BFD06BE">
          <v:rect id="_x0000_i1028" style="width:0;height:1.5pt" o:hralign="center" o:hrstd="t" o:hr="t" fillcolor="#a0a0a0" stroked="f"/>
        </w:pict>
      </w:r>
    </w:p>
    <w:p w14:paraId="657F9E5F" w14:textId="77777777" w:rsidR="00B34E04" w:rsidRPr="00D51A56" w:rsidRDefault="00B34E04" w:rsidP="00B34E0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14:paraId="6BEB8899" w14:textId="77777777" w:rsidR="00272AAC" w:rsidRPr="00A87629" w:rsidRDefault="00B34E04" w:rsidP="00B34E04">
      <w:pPr>
        <w:jc w:val="both"/>
        <w:rPr>
          <w:rFonts w:ascii="Arial" w:hAnsi="Arial" w:cs="Arial"/>
          <w:b/>
        </w:rPr>
      </w:pPr>
      <w:r w:rsidRPr="00D51A56">
        <w:rPr>
          <w:rFonts w:ascii="Arial" w:hAnsi="Arial" w:cs="Arial"/>
          <w:i/>
        </w:rPr>
        <w:t>Účastník může předložit technickou specifikaci nabízeného plnění jako samostatnou přílohu podané nabídky.</w:t>
      </w:r>
      <w:r w:rsidR="00272AAC" w:rsidRPr="00A87629">
        <w:rPr>
          <w:rFonts w:ascii="Arial" w:hAnsi="Arial" w:cs="Arial"/>
          <w:b/>
        </w:rPr>
        <w:br w:type="page"/>
      </w:r>
    </w:p>
    <w:p w14:paraId="45E45543" w14:textId="7AB3BC5E" w:rsidR="00CA43A3" w:rsidRDefault="000D2CE2" w:rsidP="00CA43A3">
      <w:pPr>
        <w:jc w:val="right"/>
        <w:rPr>
          <w:rFonts w:ascii="Arial" w:hAnsi="Arial" w:cs="Arial"/>
          <w:b/>
        </w:rPr>
      </w:pPr>
      <w:r>
        <w:rPr>
          <w:rFonts w:ascii="Arial" w:hAnsi="Arial" w:cs="Arial"/>
          <w:b/>
        </w:rPr>
        <w:lastRenderedPageBreak/>
        <w:t>příloha č. 3</w:t>
      </w:r>
      <w:r w:rsidR="00A20823">
        <w:rPr>
          <w:rFonts w:ascii="Arial" w:hAnsi="Arial" w:cs="Arial"/>
          <w:b/>
        </w:rPr>
        <w:t>b</w:t>
      </w:r>
      <w:r>
        <w:rPr>
          <w:rFonts w:ascii="Arial" w:hAnsi="Arial" w:cs="Arial"/>
          <w:b/>
        </w:rPr>
        <w:t xml:space="preserve"> Zadávací dokumentace – Kupní smlouva</w:t>
      </w:r>
      <w:r w:rsidR="00DB20D3">
        <w:rPr>
          <w:rFonts w:ascii="Arial" w:hAnsi="Arial" w:cs="Arial"/>
          <w:b/>
        </w:rPr>
        <w:t xml:space="preserve"> </w:t>
      </w:r>
      <w:r w:rsidR="00DB20D3" w:rsidRPr="00DB20D3">
        <w:rPr>
          <w:rFonts w:ascii="Arial" w:hAnsi="Arial" w:cs="Arial"/>
          <w:b/>
        </w:rPr>
        <w:t>pro část 2 zakázky</w:t>
      </w:r>
      <w:r w:rsidR="00CA43A3">
        <w:rPr>
          <w:rFonts w:ascii="Arial" w:hAnsi="Arial" w:cs="Arial"/>
          <w:b/>
        </w:rPr>
        <w:t xml:space="preserve"> </w:t>
      </w:r>
      <w:r w:rsidR="00CA43A3" w:rsidRPr="00CA43A3">
        <w:rPr>
          <w:rFonts w:ascii="Arial" w:hAnsi="Arial" w:cs="Arial"/>
          <w:b/>
        </w:rPr>
        <w:t xml:space="preserve">– </w:t>
      </w:r>
      <w:r w:rsidR="00A20823" w:rsidRPr="00A20823">
        <w:rPr>
          <w:rFonts w:ascii="Arial" w:hAnsi="Arial" w:cs="Arial"/>
          <w:b/>
        </w:rPr>
        <w:t>Mikrobusy</w:t>
      </w:r>
    </w:p>
    <w:p w14:paraId="63A7B298" w14:textId="77777777" w:rsidR="00A20823" w:rsidRPr="00A20823" w:rsidRDefault="00A20823" w:rsidP="00A20823">
      <w:pPr>
        <w:jc w:val="center"/>
        <w:rPr>
          <w:rFonts w:ascii="Arial" w:eastAsia="Calibri" w:hAnsi="Arial" w:cs="Arial"/>
          <w:b/>
          <w:i/>
        </w:rPr>
      </w:pPr>
      <w:r w:rsidRPr="00A20823">
        <w:rPr>
          <w:rFonts w:ascii="Arial" w:eastAsia="Calibri" w:hAnsi="Arial" w:cs="Arial"/>
          <w:b/>
          <w:i/>
          <w:sz w:val="24"/>
        </w:rPr>
        <w:t>KUPNÍ SMLOUVA</w:t>
      </w:r>
    </w:p>
    <w:p w14:paraId="337B6775" w14:textId="77777777" w:rsidR="00A20823" w:rsidRPr="00A20823" w:rsidRDefault="00A20823" w:rsidP="00A20823">
      <w:pPr>
        <w:jc w:val="center"/>
        <w:rPr>
          <w:rFonts w:ascii="Arial" w:eastAsia="Calibri" w:hAnsi="Arial" w:cs="Arial"/>
          <w:b/>
        </w:rPr>
      </w:pPr>
      <w:r w:rsidRPr="00A20823">
        <w:rPr>
          <w:rFonts w:ascii="Arial" w:eastAsia="Calibri" w:hAnsi="Arial" w:cs="Arial"/>
          <w:b/>
        </w:rPr>
        <w:t>uzavřená dle § 2079 zákona č. 89/2012 Sb., občanský zákoník, ve znění pozdějších předpisů (dále jen „OZ“) uzavřená mezi dále uvedenými smluvními stranami</w:t>
      </w:r>
    </w:p>
    <w:p w14:paraId="203CBF1C" w14:textId="77777777" w:rsidR="00A20823" w:rsidRPr="00A20823" w:rsidRDefault="00A20823" w:rsidP="00A20823">
      <w:pPr>
        <w:spacing w:after="0"/>
        <w:rPr>
          <w:rFonts w:ascii="Arial" w:eastAsia="Calibri" w:hAnsi="Arial" w:cs="Arial"/>
          <w:b/>
          <w:i/>
        </w:rPr>
      </w:pPr>
      <w:r w:rsidRPr="00A20823">
        <w:rPr>
          <w:rFonts w:ascii="Arial" w:eastAsia="Calibri" w:hAnsi="Arial" w:cs="Arial"/>
          <w:b/>
          <w:i/>
        </w:rPr>
        <w:t>Smluvní strany:</w:t>
      </w:r>
    </w:p>
    <w:p w14:paraId="557C5336" w14:textId="77777777" w:rsidR="00A20823" w:rsidRPr="00A20823" w:rsidRDefault="00A20823" w:rsidP="00A20823">
      <w:pPr>
        <w:spacing w:after="0"/>
        <w:rPr>
          <w:rFonts w:ascii="Arial" w:eastAsia="Calibri" w:hAnsi="Arial" w:cs="Arial"/>
        </w:rPr>
      </w:pPr>
      <w:r w:rsidRPr="00A20823">
        <w:rPr>
          <w:rFonts w:ascii="Arial" w:eastAsia="Calibri" w:hAnsi="Arial" w:cs="Arial"/>
        </w:rPr>
        <w:t>Kupující:</w:t>
      </w:r>
      <w:r w:rsidRPr="00A20823">
        <w:rPr>
          <w:rFonts w:ascii="Arial" w:eastAsia="Calibri" w:hAnsi="Arial" w:cs="Arial"/>
        </w:rPr>
        <w:tab/>
        <w:t>Diakonie ČCE - středisko Západní Čechy, nezisková organizace</w:t>
      </w:r>
    </w:p>
    <w:p w14:paraId="1D9127BE" w14:textId="77777777" w:rsidR="00A20823" w:rsidRPr="00A20823" w:rsidRDefault="00A20823" w:rsidP="00A20823">
      <w:pPr>
        <w:spacing w:after="0"/>
        <w:ind w:left="708" w:firstLine="708"/>
        <w:rPr>
          <w:rFonts w:ascii="Arial" w:eastAsia="Calibri" w:hAnsi="Arial" w:cs="Arial"/>
          <w:highlight w:val="yellow"/>
        </w:rPr>
      </w:pPr>
      <w:r w:rsidRPr="00A20823">
        <w:rPr>
          <w:rFonts w:ascii="Arial" w:eastAsia="Calibri" w:hAnsi="Arial" w:cs="Arial"/>
        </w:rPr>
        <w:t>Sídlo: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t>Prokopova 207/25, 301 00 Plzeň 1</w:t>
      </w:r>
    </w:p>
    <w:p w14:paraId="64AE77CB"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Zastoupený:</w:t>
      </w:r>
      <w:r w:rsidRPr="00A20823">
        <w:rPr>
          <w:rFonts w:ascii="Arial" w:eastAsia="Calibri" w:hAnsi="Arial" w:cs="Arial"/>
        </w:rPr>
        <w:tab/>
      </w:r>
      <w:r w:rsidRPr="00A20823">
        <w:rPr>
          <w:rFonts w:ascii="Arial" w:eastAsia="Calibri" w:hAnsi="Arial" w:cs="Arial"/>
        </w:rPr>
        <w:tab/>
        <w:t>Mgr. Lucií Petříčkovou, ředitelkou střediska</w:t>
      </w:r>
    </w:p>
    <w:p w14:paraId="1436836F"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IČO: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t>45331154</w:t>
      </w:r>
    </w:p>
    <w:p w14:paraId="0A5D0741"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DIČ:</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t>CZ45331154</w:t>
      </w:r>
    </w:p>
    <w:p w14:paraId="2DEBF87E"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Bankovní spojení:</w:t>
      </w:r>
      <w:r w:rsidRPr="00A20823">
        <w:rPr>
          <w:rFonts w:ascii="Arial" w:eastAsia="Calibri" w:hAnsi="Arial" w:cs="Arial"/>
        </w:rPr>
        <w:tab/>
        <w:t>Česká spořitelna, a.s.</w:t>
      </w:r>
    </w:p>
    <w:p w14:paraId="50A8D63C"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číslo účtu:</w:t>
      </w:r>
      <w:r w:rsidRPr="00A20823">
        <w:rPr>
          <w:rFonts w:ascii="Arial" w:eastAsia="Calibri" w:hAnsi="Arial" w:cs="Arial"/>
        </w:rPr>
        <w:tab/>
      </w:r>
      <w:r w:rsidRPr="00A20823">
        <w:rPr>
          <w:rFonts w:ascii="Arial" w:eastAsia="Calibri" w:hAnsi="Arial" w:cs="Arial"/>
        </w:rPr>
        <w:tab/>
        <w:t>7367367329/0800</w:t>
      </w:r>
    </w:p>
    <w:p w14:paraId="782F9B2D" w14:textId="77777777" w:rsidR="00A20823" w:rsidRPr="00A20823" w:rsidRDefault="00A20823" w:rsidP="00A20823">
      <w:pPr>
        <w:ind w:left="1416" w:firstLine="708"/>
        <w:rPr>
          <w:rFonts w:ascii="Arial" w:eastAsia="Calibri" w:hAnsi="Arial" w:cs="Arial"/>
        </w:rPr>
      </w:pPr>
      <w:r w:rsidRPr="00A20823">
        <w:rPr>
          <w:rFonts w:ascii="Arial" w:eastAsia="Calibri" w:hAnsi="Arial" w:cs="Arial"/>
        </w:rPr>
        <w:t>(dále pro účely této smlouvy rovněž jen „kupující“)</w:t>
      </w:r>
    </w:p>
    <w:p w14:paraId="55611651" w14:textId="77777777" w:rsidR="00A20823" w:rsidRPr="00A20823" w:rsidRDefault="00A20823" w:rsidP="00A20823">
      <w:pPr>
        <w:spacing w:after="0"/>
        <w:rPr>
          <w:rFonts w:ascii="Arial" w:eastAsia="Calibri" w:hAnsi="Arial" w:cs="Arial"/>
        </w:rPr>
      </w:pPr>
      <w:r w:rsidRPr="00A20823">
        <w:rPr>
          <w:rFonts w:ascii="Arial" w:eastAsia="Calibri" w:hAnsi="Arial" w:cs="Arial"/>
        </w:rPr>
        <w:t>Prodávající:</w:t>
      </w:r>
      <w:r w:rsidRPr="00A20823">
        <w:rPr>
          <w:rFonts w:ascii="Arial" w:eastAsia="Calibri" w:hAnsi="Arial" w:cs="Arial"/>
        </w:rPr>
        <w:tab/>
      </w:r>
    </w:p>
    <w:p w14:paraId="08A1FCC4"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Sídlo: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496AAECA"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Zastoupený:</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1CC04F15"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IČO: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18A687FC"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DIČ:</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47BBA098"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Bankovní spojení:</w:t>
      </w:r>
      <w:r w:rsidRPr="00A20823">
        <w:rPr>
          <w:rFonts w:ascii="Arial" w:eastAsia="Calibri" w:hAnsi="Arial" w:cs="Arial"/>
        </w:rPr>
        <w:tab/>
      </w:r>
      <w:r w:rsidRPr="00A20823">
        <w:rPr>
          <w:rFonts w:ascii="Arial" w:eastAsia="Calibri" w:hAnsi="Arial" w:cs="Arial"/>
          <w:highlight w:val="yellow"/>
        </w:rPr>
        <w:t>doplní účastník</w:t>
      </w:r>
    </w:p>
    <w:p w14:paraId="040CBD17"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číslo účtu:</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77BED4F9" w14:textId="77777777" w:rsidR="00A20823" w:rsidRPr="00A20823" w:rsidRDefault="00A20823" w:rsidP="00A20823">
      <w:pPr>
        <w:spacing w:after="0"/>
        <w:ind w:left="3540" w:hanging="2124"/>
        <w:rPr>
          <w:rFonts w:ascii="Arial" w:eastAsia="Calibri" w:hAnsi="Arial" w:cs="Arial"/>
        </w:rPr>
      </w:pPr>
      <w:r w:rsidRPr="00A20823">
        <w:rPr>
          <w:rFonts w:ascii="Arial" w:eastAsia="Calibri" w:hAnsi="Arial" w:cs="Arial"/>
        </w:rPr>
        <w:t>Identifikace:</w:t>
      </w:r>
      <w:r w:rsidRPr="00A20823">
        <w:rPr>
          <w:rFonts w:ascii="Arial" w:eastAsia="Calibri" w:hAnsi="Arial" w:cs="Arial"/>
        </w:rPr>
        <w:tab/>
        <w:t xml:space="preserve">Obchodní rejstřík vedený u </w:t>
      </w:r>
      <w:proofErr w:type="gramStart"/>
      <w:r w:rsidRPr="00A20823">
        <w:rPr>
          <w:rFonts w:ascii="Arial" w:eastAsia="Calibri" w:hAnsi="Arial" w:cs="Arial"/>
          <w:highlight w:val="yellow"/>
        </w:rPr>
        <w:t>doplní</w:t>
      </w:r>
      <w:proofErr w:type="gramEnd"/>
      <w:r w:rsidRPr="00A20823">
        <w:rPr>
          <w:rFonts w:ascii="Arial" w:eastAsia="Calibri" w:hAnsi="Arial" w:cs="Arial"/>
          <w:highlight w:val="yellow"/>
        </w:rPr>
        <w:t xml:space="preserve"> účastník</w:t>
      </w:r>
      <w:r w:rsidRPr="00A20823">
        <w:rPr>
          <w:rFonts w:ascii="Arial" w:eastAsia="Calibri" w:hAnsi="Arial" w:cs="Arial"/>
        </w:rPr>
        <w:t xml:space="preserve"> v </w:t>
      </w:r>
      <w:proofErr w:type="gramStart"/>
      <w:r w:rsidRPr="00A20823">
        <w:rPr>
          <w:rFonts w:ascii="Arial" w:eastAsia="Calibri" w:hAnsi="Arial" w:cs="Arial"/>
          <w:highlight w:val="yellow"/>
        </w:rPr>
        <w:t>doplní</w:t>
      </w:r>
      <w:proofErr w:type="gramEnd"/>
      <w:r w:rsidRPr="00A20823">
        <w:rPr>
          <w:rFonts w:ascii="Arial" w:eastAsia="Calibri" w:hAnsi="Arial" w:cs="Arial"/>
          <w:highlight w:val="yellow"/>
        </w:rPr>
        <w:t xml:space="preserve"> účastník</w:t>
      </w:r>
      <w:r w:rsidRPr="00A20823">
        <w:rPr>
          <w:rFonts w:ascii="Arial" w:eastAsia="Calibri" w:hAnsi="Arial" w:cs="Arial"/>
        </w:rPr>
        <w:t xml:space="preserve">, oddíl </w:t>
      </w:r>
      <w:r w:rsidRPr="00A20823">
        <w:rPr>
          <w:rFonts w:ascii="Arial" w:eastAsia="Calibri" w:hAnsi="Arial" w:cs="Arial"/>
          <w:highlight w:val="yellow"/>
        </w:rPr>
        <w:t>doplní účastník</w:t>
      </w:r>
      <w:r w:rsidRPr="00A20823">
        <w:rPr>
          <w:rFonts w:ascii="Arial" w:eastAsia="Calibri" w:hAnsi="Arial" w:cs="Arial"/>
        </w:rPr>
        <w:t xml:space="preserve">, vložka </w:t>
      </w:r>
      <w:r w:rsidRPr="00A20823">
        <w:rPr>
          <w:rFonts w:ascii="Arial" w:eastAsia="Calibri" w:hAnsi="Arial" w:cs="Arial"/>
          <w:highlight w:val="yellow"/>
        </w:rPr>
        <w:t>doplní účastník</w:t>
      </w:r>
      <w:r w:rsidRPr="00A20823">
        <w:rPr>
          <w:rFonts w:ascii="Arial" w:eastAsia="Calibri" w:hAnsi="Arial" w:cs="Arial"/>
        </w:rPr>
        <w:t>.</w:t>
      </w:r>
    </w:p>
    <w:p w14:paraId="6EFD4872" w14:textId="77777777" w:rsidR="00A20823" w:rsidRPr="00A20823" w:rsidRDefault="00A20823" w:rsidP="00A20823">
      <w:pPr>
        <w:spacing w:after="0" w:line="240" w:lineRule="auto"/>
        <w:ind w:left="1416" w:firstLine="708"/>
        <w:jc w:val="both"/>
        <w:rPr>
          <w:rFonts w:ascii="Arial" w:eastAsia="Calibri" w:hAnsi="Arial" w:cs="Arial"/>
        </w:rPr>
      </w:pPr>
      <w:r w:rsidRPr="00A20823">
        <w:rPr>
          <w:rFonts w:ascii="Arial" w:eastAsia="Calibri" w:hAnsi="Arial" w:cs="Arial"/>
        </w:rPr>
        <w:t>(dále pro účely této smlouvy rovněž jen „prodávající“)</w:t>
      </w:r>
    </w:p>
    <w:p w14:paraId="05D11E26" w14:textId="77777777" w:rsidR="00A20823" w:rsidRPr="00A20823" w:rsidRDefault="00A20823" w:rsidP="00A20823">
      <w:pPr>
        <w:spacing w:after="0" w:line="240" w:lineRule="auto"/>
        <w:jc w:val="both"/>
        <w:rPr>
          <w:rFonts w:ascii="Arial" w:eastAsia="Calibri" w:hAnsi="Arial" w:cs="Arial"/>
        </w:rPr>
      </w:pPr>
      <w:r w:rsidRPr="00A20823">
        <w:rPr>
          <w:rFonts w:ascii="Arial" w:eastAsia="Calibri" w:hAnsi="Arial" w:cs="Arial"/>
        </w:rPr>
        <w:t>(prodávající a kupující společně dále jen „smluvní strany“, kupní smlouva dále jen „smlouva“)</w:t>
      </w:r>
    </w:p>
    <w:p w14:paraId="427E5E76" w14:textId="77777777" w:rsidR="00A20823" w:rsidRPr="00A20823" w:rsidRDefault="00A20823" w:rsidP="00A20823">
      <w:pPr>
        <w:spacing w:after="0" w:line="240" w:lineRule="auto"/>
        <w:jc w:val="both"/>
        <w:rPr>
          <w:rFonts w:ascii="Arial" w:eastAsia="Calibri" w:hAnsi="Arial" w:cs="Arial"/>
        </w:rPr>
      </w:pPr>
    </w:p>
    <w:p w14:paraId="04FAB9B9" w14:textId="77777777" w:rsidR="00A20823" w:rsidRPr="00A20823" w:rsidRDefault="00A20823" w:rsidP="00A20823">
      <w:pPr>
        <w:spacing w:line="240" w:lineRule="auto"/>
        <w:jc w:val="center"/>
        <w:rPr>
          <w:rFonts w:ascii="Arial" w:eastAsia="Calibri" w:hAnsi="Arial" w:cs="Arial"/>
        </w:rPr>
      </w:pPr>
      <w:r w:rsidRPr="00A20823">
        <w:rPr>
          <w:rFonts w:ascii="Arial" w:eastAsia="Calibri" w:hAnsi="Arial" w:cs="Arial"/>
        </w:rPr>
        <w:t>Uzavírají níže uvedeného dne, měsíce a roku tuto smlouvu:</w:t>
      </w:r>
    </w:p>
    <w:p w14:paraId="21B3B46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w:t>
      </w:r>
    </w:p>
    <w:p w14:paraId="061D27E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Vymezení pojmů</w:t>
      </w:r>
    </w:p>
    <w:p w14:paraId="27911AF2" w14:textId="77777777" w:rsidR="00A20823" w:rsidRPr="00A20823" w:rsidRDefault="00A20823" w:rsidP="00A20823">
      <w:pPr>
        <w:spacing w:after="0" w:line="240" w:lineRule="auto"/>
        <w:jc w:val="both"/>
        <w:rPr>
          <w:rFonts w:ascii="Arial" w:eastAsia="Calibri" w:hAnsi="Arial" w:cs="Arial"/>
        </w:rPr>
      </w:pPr>
      <w:r w:rsidRPr="00A20823">
        <w:rPr>
          <w:rFonts w:ascii="Arial" w:eastAsia="Calibri" w:hAnsi="Arial" w:cs="Arial"/>
        </w:rPr>
        <w:t>V této smlouvě se pojmem“</w:t>
      </w:r>
    </w:p>
    <w:p w14:paraId="04C36EB7" w14:textId="77777777" w:rsidR="00A20823" w:rsidRPr="00A20823" w:rsidRDefault="00A20823" w:rsidP="00EB2D10">
      <w:pPr>
        <w:numPr>
          <w:ilvl w:val="0"/>
          <w:numId w:val="21"/>
        </w:numPr>
        <w:spacing w:after="0" w:line="240" w:lineRule="auto"/>
        <w:jc w:val="both"/>
        <w:rPr>
          <w:rFonts w:ascii="Arial" w:eastAsia="Calibri" w:hAnsi="Arial" w:cs="Arial"/>
        </w:rPr>
      </w:pPr>
      <w:r w:rsidRPr="00A20823">
        <w:rPr>
          <w:rFonts w:ascii="Arial" w:eastAsia="Calibri" w:hAnsi="Arial" w:cs="Arial"/>
        </w:rPr>
        <w:t>„zboží“ rozumí 2 ks nových osobních automobilů (mikrobusů), jejichž specifikace je uvedena v příloze č. 1 této smlouvy – Technická specifikace.</w:t>
      </w:r>
    </w:p>
    <w:p w14:paraId="587B09D1" w14:textId="77777777" w:rsidR="00A20823" w:rsidRPr="00A20823" w:rsidRDefault="00A20823" w:rsidP="00EB2D10">
      <w:pPr>
        <w:numPr>
          <w:ilvl w:val="0"/>
          <w:numId w:val="21"/>
        </w:numPr>
        <w:spacing w:line="240" w:lineRule="auto"/>
        <w:jc w:val="both"/>
        <w:rPr>
          <w:rFonts w:ascii="Arial" w:eastAsia="Calibri" w:hAnsi="Arial" w:cs="Arial"/>
        </w:rPr>
      </w:pPr>
      <w:r w:rsidRPr="00A20823">
        <w:rPr>
          <w:rFonts w:ascii="Arial" w:eastAsia="Calibri" w:hAnsi="Arial" w:cs="Arial"/>
        </w:rPr>
        <w:t>„nabídka“ rozumí nabídka prodávajícího učiněná kupujícímu v zadávacím řízení ‚Mobilita v sociálních službách Diakonie Západ - pořízení automobilů - část 2 - Mikrobusy‘, jež byla kupujícím v zadávacím řízení vyhodnocena jako ekonomicky nejvýhodnější (pokud proběhlo hodnocení). Zadávací řízení bylo realizováno podle zákona č. 134/2016 Sb., o zadávání veřejných zakázek, ve znění pozdějších předpisů.</w:t>
      </w:r>
    </w:p>
    <w:p w14:paraId="03347EA1"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II</w:t>
      </w:r>
    </w:p>
    <w:p w14:paraId="0FEAA8F4"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Předmět smlouvy, úvodní prohlášení</w:t>
      </w:r>
    </w:p>
    <w:p w14:paraId="3860508A"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Předmětem této smlouvy je úprava práv a povinností smluvních stran při prodeji zboží za podmínek dále v této smlouvě dohodnutých.</w:t>
      </w:r>
    </w:p>
    <w:p w14:paraId="61FE9BF1"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 xml:space="preserve">Prodávající se zavazuje dodat a převést vlastnické právo ke zboží – novým a dosud nepoužívaným automobilům, které splňují veškeré podmínky stanovené právními předpisy České republiky k používání zboží (zejména zákon č. 56/2001 Sb., o podmínkách provozu vozidel na pozemních komunikacích v platném znění, a ustanovení vyhlášky Ministerstva dopravy ČR č. 341/2014 Sb., o schvalování technické způsobilosti a o technických podmínkách provozu vozidel </w:t>
      </w:r>
      <w:r w:rsidRPr="00A20823">
        <w:rPr>
          <w:rFonts w:ascii="Arial" w:eastAsia="Calibri" w:hAnsi="Arial" w:cs="Arial"/>
        </w:rPr>
        <w:lastRenderedPageBreak/>
        <w:t>na pozemních komunikacích), a kupující se zavazuje zboží převzít a zaplatit sjednanou kupní cenu, to vše za podmínek této smlouvy.</w:t>
      </w:r>
    </w:p>
    <w:p w14:paraId="7FB15645"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Zboží musí být nové a dosud nepoužívané.</w:t>
      </w:r>
    </w:p>
    <w:p w14:paraId="5147A095"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 xml:space="preserve">Předmět smlouvy je realizován v rámci projektů podpořených z IROP (Integrovaný regionální operační program – Evropský fond pro regionální rozvoj) s názvem „MOBILITA V SOCIÁLNÍCH SLUŽBÁCH DIAKONIE ZÁPAD - PLZEŇSKÁ METROPOLITNÍ OBLAST ITI“, registrační číslo: CZ.06.2.56/0.0/0.0/16_056/0014950 a „REVITALIZACE OBJEKTU V KOSTELNÍ UL. V MERKLÍNĚ PRO SOCIÁLNÍ SLUŽBY PLAMÍNEK A </w:t>
      </w:r>
      <w:proofErr w:type="gramStart"/>
      <w:r w:rsidRPr="00A20823">
        <w:rPr>
          <w:rFonts w:ascii="Arial" w:eastAsia="Calibri" w:hAnsi="Arial" w:cs="Arial"/>
        </w:rPr>
        <w:t>JUBILATA -</w:t>
      </w:r>
      <w:r w:rsidR="000D45C5">
        <w:rPr>
          <w:rFonts w:ascii="Arial" w:eastAsia="Calibri" w:hAnsi="Arial" w:cs="Arial"/>
        </w:rPr>
        <w:t xml:space="preserve"> </w:t>
      </w:r>
      <w:r w:rsidRPr="00A20823">
        <w:rPr>
          <w:rFonts w:ascii="Arial" w:eastAsia="Calibri" w:hAnsi="Arial" w:cs="Arial"/>
        </w:rPr>
        <w:t>2.ETAPA</w:t>
      </w:r>
      <w:proofErr w:type="gramEnd"/>
      <w:r w:rsidRPr="00A20823">
        <w:rPr>
          <w:rFonts w:ascii="Arial" w:eastAsia="Calibri" w:hAnsi="Arial" w:cs="Arial"/>
        </w:rPr>
        <w:t xml:space="preserve"> A ZAJIŠTĚNÍ MOBILITY PRO KLIENTY S POSTIŽENÍM“, registrační číslo: CZ.06.4.59/0.0/0.0/16_072/0014373.</w:t>
      </w:r>
    </w:p>
    <w:p w14:paraId="43E8565C"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Prodávající prohlašuje a podpisem této smlouvy potvrzuje, že:</w:t>
      </w:r>
    </w:p>
    <w:p w14:paraId="4345E648" w14:textId="77777777" w:rsidR="00A20823" w:rsidRPr="00A20823" w:rsidRDefault="00A20823" w:rsidP="00EB2D10">
      <w:pPr>
        <w:numPr>
          <w:ilvl w:val="1"/>
          <w:numId w:val="36"/>
        </w:numPr>
        <w:contextualSpacing/>
        <w:jc w:val="both"/>
        <w:rPr>
          <w:rFonts w:ascii="Arial" w:eastAsia="Calibri" w:hAnsi="Arial" w:cs="Arial"/>
        </w:rPr>
      </w:pPr>
      <w:r w:rsidRPr="00A20823">
        <w:rPr>
          <w:rFonts w:ascii="Arial" w:eastAsia="Calibri" w:hAnsi="Arial" w:cs="Arial"/>
        </w:rPr>
        <w:t>má veškerou způsobilost uzavřít tuto smlouvu a plnit všechny závazky z ní vyplývající;</w:t>
      </w:r>
    </w:p>
    <w:p w14:paraId="6BA03058" w14:textId="77777777" w:rsidR="00A20823" w:rsidRPr="00A20823" w:rsidRDefault="00A20823" w:rsidP="00EB2D10">
      <w:pPr>
        <w:numPr>
          <w:ilvl w:val="1"/>
          <w:numId w:val="36"/>
        </w:numPr>
        <w:contextualSpacing/>
        <w:jc w:val="both"/>
        <w:rPr>
          <w:rFonts w:ascii="Arial" w:eastAsia="Calibri" w:hAnsi="Arial" w:cs="Arial"/>
        </w:rPr>
      </w:pPr>
      <w:r w:rsidRPr="00A20823">
        <w:rPr>
          <w:rFonts w:ascii="Arial" w:eastAsia="Calibri" w:hAnsi="Arial" w:cs="Arial"/>
        </w:rPr>
        <w:t>uzavřením této smlouvy nedojde k porušení žádné právní povinnosti ani jakéhokoliv jeho závazku vyplývajícího z obecně závazného předpisu nebo smlouvy nebo rozhodnutí soudu či jiného obdobného orgánu;</w:t>
      </w:r>
    </w:p>
    <w:p w14:paraId="7B6B9827" w14:textId="77777777" w:rsidR="00A20823" w:rsidRPr="00A20823" w:rsidRDefault="00A20823" w:rsidP="00EB2D10">
      <w:pPr>
        <w:numPr>
          <w:ilvl w:val="1"/>
          <w:numId w:val="36"/>
        </w:numPr>
        <w:jc w:val="both"/>
        <w:rPr>
          <w:rFonts w:ascii="Arial" w:eastAsia="Calibri" w:hAnsi="Arial" w:cs="Arial"/>
        </w:rPr>
      </w:pPr>
      <w:r w:rsidRPr="00A20823">
        <w:rPr>
          <w:rFonts w:ascii="Arial" w:eastAsia="Calibri" w:hAnsi="Arial" w:cs="Arial"/>
        </w:rPr>
        <w:t>disponuje veškerými odbornými předpoklady potřebnými ke splnění všech jeho závazků vyplývajících z této smlouvy.</w:t>
      </w:r>
    </w:p>
    <w:p w14:paraId="69B8F77E"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Obě smluvní strany prohlašují, že jsou způsobilé k právním úkonům a po vzájemném projednání a shodě tuto smlouvu uzavírají v souladu s ustanovením § 2085 a následujících zákona č. 89/2012 Sb., občanského zákoníku (dále jen OZ). Obě smluvní strany dále prohlašují, že tato smlouva je projevem jejich pravé, svobodné a omylu prosté vůle. Smluvní strany považují tuto smlouvu za ujednání v souladu s dobrými mravy a shodně prohlašují, že tato smlouva nebyla uzavřena v tísni ani za jednostranně nevýhodných podmínek.</w:t>
      </w:r>
    </w:p>
    <w:p w14:paraId="77FB8931"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III</w:t>
      </w:r>
    </w:p>
    <w:p w14:paraId="07CB16A3"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Základní povinnosti prodávajícího</w:t>
      </w:r>
    </w:p>
    <w:p w14:paraId="15302C2E"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 xml:space="preserve">Prodávající se zavazuje, že odevzdá kupujícímu v dodací lhůtě, uvedené v č. VIII této smlouvy zboží s vlastnostmi a parametry uvedenými v příloze č. 1 této smlouvy – Technická specifikace, které je podle právních předpisů České republiky plně způsobilé k provozu na pozemních komunikacích. Součástí povinností prodávajícího je odevzdání dokladů, které se ke zboží vztahují, a to nejpozději při předání zboží. </w:t>
      </w:r>
    </w:p>
    <w:p w14:paraId="741BA6B1"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Na zboží poskytuje prodávající kupujícímu záruky za jakost dle čl. IX této smlouvy.</w:t>
      </w:r>
    </w:p>
    <w:p w14:paraId="63D6C72A"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Prodávající je povinen odevzdat kupujícímu jako součást dokladů, které se ke zboží vztahují, rovněž záruční podmínky a průvodní doklady (průvodní doklady viz dále čl. V této smlouvy).</w:t>
      </w:r>
    </w:p>
    <w:p w14:paraId="41A381A1"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Záruční doby na zboží začínají běžet ode dne převzetí zboží kupujícím. Poskytnutí záruk za jakost není podmíněno využitím záručního servisu prodávajícího kupujícím.</w:t>
      </w:r>
    </w:p>
    <w:p w14:paraId="38B0E27E"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Prodávající se zavazuje předat kupujícímu zboží za podmínek a v souladu s čl. VII této smlouvy.</w:t>
      </w:r>
    </w:p>
    <w:p w14:paraId="74EDCFEA"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Prodávající je povinen uchovávat veškerou dokumentaci související s předmětem smlouvy včetně účetních dokladů minimálně do konce roku 2028.</w:t>
      </w:r>
    </w:p>
    <w:p w14:paraId="624E4389" w14:textId="77777777" w:rsidR="00A20823" w:rsidRPr="00A20823" w:rsidRDefault="00A20823" w:rsidP="00EB2D10">
      <w:pPr>
        <w:numPr>
          <w:ilvl w:val="0"/>
          <w:numId w:val="23"/>
        </w:numPr>
        <w:spacing w:line="240" w:lineRule="auto"/>
        <w:ind w:left="709" w:hanging="283"/>
        <w:jc w:val="both"/>
        <w:rPr>
          <w:rFonts w:ascii="Arial" w:eastAsia="Calibri" w:hAnsi="Arial" w:cs="Arial"/>
          <w:lang w:eastAsia="cs-CZ"/>
        </w:rPr>
      </w:pPr>
      <w:r w:rsidRPr="00A20823">
        <w:rPr>
          <w:rFonts w:ascii="Arial" w:eastAsia="Calibri" w:hAnsi="Arial" w:cs="Arial"/>
        </w:rPr>
        <w:t>Prodávající</w:t>
      </w:r>
      <w:r w:rsidRPr="00A20823">
        <w:rPr>
          <w:rFonts w:ascii="Arial" w:eastAsia="Calibri" w:hAnsi="Arial" w:cs="Arial"/>
          <w:lang w:eastAsia="cs-CZ"/>
        </w:rPr>
        <w:t xml:space="preserve"> je povinen minimálně do konce roku 2028 poskytovat požadované informace a dokumentaci související s předmětem smlouvy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w:t>
      </w:r>
      <w:r w:rsidRPr="00A20823">
        <w:rPr>
          <w:rFonts w:ascii="Arial" w:eastAsia="Calibri" w:hAnsi="Arial" w:cs="Arial"/>
          <w:lang w:eastAsia="cs-CZ"/>
        </w:rPr>
        <w:lastRenderedPageBreak/>
        <w:t>osobám podmínky k provedení kontroly vztahující se k realizaci projektu a poskytnout jim při provádění kontroly součinnost.</w:t>
      </w:r>
    </w:p>
    <w:p w14:paraId="6F81BE9A"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IV</w:t>
      </w:r>
    </w:p>
    <w:p w14:paraId="5F79FFFF"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Základní povinnosti kupujícího</w:t>
      </w:r>
    </w:p>
    <w:p w14:paraId="665EC2C2" w14:textId="77777777" w:rsidR="00A20823" w:rsidRPr="00A20823" w:rsidRDefault="00A20823" w:rsidP="00EB2D10">
      <w:pPr>
        <w:numPr>
          <w:ilvl w:val="0"/>
          <w:numId w:val="24"/>
        </w:numPr>
        <w:spacing w:after="0" w:line="240" w:lineRule="auto"/>
        <w:ind w:left="709" w:hanging="283"/>
        <w:jc w:val="both"/>
        <w:rPr>
          <w:rFonts w:ascii="Arial" w:eastAsia="Calibri" w:hAnsi="Arial" w:cs="Arial"/>
        </w:rPr>
      </w:pPr>
      <w:r w:rsidRPr="00A20823">
        <w:rPr>
          <w:rFonts w:ascii="Arial" w:eastAsia="Calibri" w:hAnsi="Arial" w:cs="Arial"/>
        </w:rPr>
        <w:t>Kupující převezme zboží za podmínek a v souladu s ustanoveními čl. VIII této smlouvy.</w:t>
      </w:r>
    </w:p>
    <w:p w14:paraId="5C62869C" w14:textId="77777777" w:rsidR="00A20823" w:rsidRPr="00A20823" w:rsidRDefault="00A20823" w:rsidP="00EB2D10">
      <w:pPr>
        <w:numPr>
          <w:ilvl w:val="0"/>
          <w:numId w:val="24"/>
        </w:numPr>
        <w:spacing w:line="240" w:lineRule="auto"/>
        <w:ind w:left="709" w:hanging="283"/>
        <w:jc w:val="both"/>
        <w:rPr>
          <w:rFonts w:ascii="Arial" w:eastAsia="Calibri" w:hAnsi="Arial" w:cs="Arial"/>
        </w:rPr>
      </w:pPr>
      <w:r w:rsidRPr="00A20823">
        <w:rPr>
          <w:rFonts w:ascii="Arial" w:eastAsia="Calibri" w:hAnsi="Arial" w:cs="Arial"/>
        </w:rPr>
        <w:t>Kupující zaplatí prodávajícímu kupní cenu za převzaté zboží v souladu s ustanoveními čl. VII této smlouvy.</w:t>
      </w:r>
    </w:p>
    <w:p w14:paraId="4AD2EB5C"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w:t>
      </w:r>
    </w:p>
    <w:p w14:paraId="189BF65A"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Průvodní doklady (též doklady vztahujíc se ke zboží)</w:t>
      </w:r>
    </w:p>
    <w:p w14:paraId="32468A93" w14:textId="77777777" w:rsidR="00A20823" w:rsidRPr="00A20823" w:rsidRDefault="00A20823" w:rsidP="00EB2D10">
      <w:pPr>
        <w:numPr>
          <w:ilvl w:val="0"/>
          <w:numId w:val="25"/>
        </w:numPr>
        <w:spacing w:after="0" w:line="240" w:lineRule="auto"/>
        <w:jc w:val="both"/>
        <w:rPr>
          <w:rFonts w:ascii="Arial" w:eastAsia="Calibri" w:hAnsi="Arial" w:cs="Arial"/>
        </w:rPr>
      </w:pPr>
      <w:r w:rsidRPr="00A20823">
        <w:rPr>
          <w:rFonts w:ascii="Arial" w:eastAsia="Calibri" w:hAnsi="Arial" w:cs="Arial"/>
        </w:rPr>
        <w:t>Spolu se zbožím předá prodávající kupujícímu ke každému odevzdanému automobilu nejpozději při předání (viz čl. VIII odst. 1 této smlouvy) tyto doklady:</w:t>
      </w:r>
    </w:p>
    <w:p w14:paraId="573F05DD"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návody k obsluze a údržbě automobilů v českém jazyce,</w:t>
      </w:r>
    </w:p>
    <w:p w14:paraId="27D0CEAC"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 xml:space="preserve">servisní knížky k automobilům, </w:t>
      </w:r>
    </w:p>
    <w:p w14:paraId="109558BB"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technické průkazy automobilů s řádným vypsáním a potvrzením nezbytných údajů,</w:t>
      </w:r>
    </w:p>
    <w:p w14:paraId="4C79B2E8" w14:textId="77777777" w:rsidR="00A20823" w:rsidRPr="00172F06"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 xml:space="preserve">doklad o </w:t>
      </w:r>
      <w:r w:rsidRPr="00172F06">
        <w:rPr>
          <w:rFonts w:ascii="Arial" w:eastAsia="Calibri" w:hAnsi="Arial" w:cs="Arial"/>
        </w:rPr>
        <w:t>tom, že systém k přepravě tělesně postižených osob na invalidním vozíku byl podroben bezpečnostním zkouškám a testům a splňuje předepsané homologace,</w:t>
      </w:r>
    </w:p>
    <w:p w14:paraId="73D1583A" w14:textId="6FD2DF2A" w:rsidR="00A20823" w:rsidRPr="00172F06" w:rsidRDefault="000D45C5" w:rsidP="00EB2D10">
      <w:pPr>
        <w:numPr>
          <w:ilvl w:val="0"/>
          <w:numId w:val="35"/>
        </w:numPr>
        <w:spacing w:after="0" w:line="240" w:lineRule="auto"/>
        <w:jc w:val="both"/>
        <w:rPr>
          <w:rFonts w:ascii="Arial" w:eastAsia="Calibri" w:hAnsi="Arial" w:cs="Arial"/>
        </w:rPr>
      </w:pPr>
      <w:r w:rsidRPr="00172F06">
        <w:rPr>
          <w:rFonts w:ascii="Arial" w:eastAsia="Calibri" w:hAnsi="Arial" w:cs="Arial"/>
        </w:rPr>
        <w:t>doklady prokazující</w:t>
      </w:r>
      <w:r w:rsidR="00A20823" w:rsidRPr="00172F06">
        <w:rPr>
          <w:rFonts w:ascii="Arial" w:eastAsia="Calibri" w:hAnsi="Arial" w:cs="Arial"/>
        </w:rPr>
        <w:t xml:space="preserve"> kvalitu a schválení pro užívání v České republice,</w:t>
      </w:r>
    </w:p>
    <w:p w14:paraId="4132A321" w14:textId="77777777" w:rsidR="00A20823" w:rsidRPr="00172F06" w:rsidRDefault="00A20823" w:rsidP="00EB2D10">
      <w:pPr>
        <w:numPr>
          <w:ilvl w:val="0"/>
          <w:numId w:val="35"/>
        </w:numPr>
        <w:spacing w:after="0" w:line="240" w:lineRule="auto"/>
        <w:jc w:val="both"/>
        <w:rPr>
          <w:rFonts w:ascii="Arial" w:eastAsia="Calibri" w:hAnsi="Arial" w:cs="Arial"/>
        </w:rPr>
      </w:pPr>
      <w:r w:rsidRPr="00172F06">
        <w:rPr>
          <w:rFonts w:ascii="Arial" w:eastAsia="Calibri" w:hAnsi="Arial" w:cs="Arial"/>
        </w:rPr>
        <w:t>atesty, certifikáty a prohlášení o shodě (jsou-li k užívání zboží relevantní),</w:t>
      </w:r>
    </w:p>
    <w:p w14:paraId="4EA8FEC8" w14:textId="77777777" w:rsidR="00A20823" w:rsidRPr="00172F06" w:rsidRDefault="00A20823" w:rsidP="00EB2D10">
      <w:pPr>
        <w:numPr>
          <w:ilvl w:val="0"/>
          <w:numId w:val="35"/>
        </w:numPr>
        <w:spacing w:line="240" w:lineRule="auto"/>
        <w:jc w:val="both"/>
        <w:rPr>
          <w:rFonts w:ascii="Arial" w:eastAsia="Calibri" w:hAnsi="Arial" w:cs="Arial"/>
        </w:rPr>
      </w:pPr>
      <w:r w:rsidRPr="00172F06">
        <w:rPr>
          <w:rFonts w:ascii="Arial" w:eastAsia="Calibri" w:hAnsi="Arial" w:cs="Arial"/>
        </w:rPr>
        <w:t>další obvyklé průvodní doklady, které se k automobilům vztahují.</w:t>
      </w:r>
    </w:p>
    <w:p w14:paraId="444317AC"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VI</w:t>
      </w:r>
    </w:p>
    <w:p w14:paraId="5CEFF33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Kupní cena zboží</w:t>
      </w:r>
    </w:p>
    <w:p w14:paraId="7C52FECA" w14:textId="77777777" w:rsidR="00A20823" w:rsidRPr="00A20823" w:rsidRDefault="00A20823" w:rsidP="00EB2D10">
      <w:pPr>
        <w:numPr>
          <w:ilvl w:val="0"/>
          <w:numId w:val="26"/>
        </w:numPr>
        <w:spacing w:after="0" w:line="240" w:lineRule="auto"/>
        <w:ind w:left="709" w:hanging="283"/>
        <w:jc w:val="both"/>
        <w:rPr>
          <w:rFonts w:ascii="Arial" w:eastAsia="Calibri" w:hAnsi="Arial" w:cs="Arial"/>
        </w:rPr>
      </w:pPr>
      <w:r w:rsidRPr="00A20823">
        <w:rPr>
          <w:rFonts w:ascii="Arial" w:eastAsia="Calibri" w:hAnsi="Arial" w:cs="Arial"/>
        </w:rPr>
        <w:t>Kupní cena zboží na základě nabídky prodávajícího činí:</w:t>
      </w:r>
    </w:p>
    <w:p w14:paraId="17057BDA" w14:textId="77777777" w:rsidR="00A20823" w:rsidRPr="00A20823" w:rsidRDefault="00A20823" w:rsidP="00A20823">
      <w:pPr>
        <w:tabs>
          <w:tab w:val="left" w:pos="3656"/>
        </w:tabs>
        <w:spacing w:after="0"/>
        <w:ind w:left="840"/>
        <w:rPr>
          <w:rFonts w:ascii="Arial" w:eastAsia="Times New Roman" w:hAnsi="Arial" w:cs="Arial"/>
          <w:spacing w:val="-4"/>
          <w:lang w:eastAsia="cs-CZ"/>
        </w:rPr>
      </w:pPr>
      <w:r w:rsidRPr="00A20823">
        <w:rPr>
          <w:rFonts w:ascii="Arial" w:eastAsia="Times New Roman" w:hAnsi="Arial" w:cs="Arial"/>
          <w:spacing w:val="-4"/>
          <w:lang w:eastAsia="cs-CZ"/>
        </w:rPr>
        <w:t>Cena celkem bez DPH</w:t>
      </w:r>
      <w:r w:rsidRPr="00A20823">
        <w:rPr>
          <w:rFonts w:ascii="Arial" w:eastAsia="Times New Roman" w:hAnsi="Arial" w:cs="Arial"/>
          <w:spacing w:val="-4"/>
          <w:lang w:eastAsia="cs-CZ"/>
        </w:rPr>
        <w:tab/>
      </w:r>
      <w:r w:rsidRPr="00A20823">
        <w:rPr>
          <w:rFonts w:ascii="Arial" w:eastAsia="Times New Roman" w:hAnsi="Arial" w:cs="Arial"/>
          <w:b/>
          <w:highlight w:val="yellow"/>
          <w:lang w:eastAsia="cs-CZ"/>
        </w:rPr>
        <w:t>doplní účastník</w:t>
      </w:r>
      <w:r w:rsidRPr="00A20823">
        <w:rPr>
          <w:rFonts w:ascii="Arial" w:eastAsia="Times New Roman" w:hAnsi="Arial" w:cs="Arial"/>
          <w:b/>
          <w:lang w:eastAsia="cs-CZ"/>
        </w:rPr>
        <w:t xml:space="preserve"> </w:t>
      </w:r>
      <w:r w:rsidRPr="00A20823">
        <w:rPr>
          <w:rFonts w:ascii="Arial" w:eastAsia="Times New Roman" w:hAnsi="Arial" w:cs="Arial"/>
          <w:lang w:eastAsia="cs-CZ"/>
        </w:rPr>
        <w:t>Kč</w:t>
      </w:r>
    </w:p>
    <w:p w14:paraId="486D2666" w14:textId="77777777" w:rsidR="00A20823" w:rsidRPr="00A20823" w:rsidRDefault="00A20823" w:rsidP="00A20823">
      <w:pPr>
        <w:tabs>
          <w:tab w:val="left" w:pos="3656"/>
        </w:tabs>
        <w:spacing w:after="0"/>
        <w:ind w:left="840"/>
        <w:rPr>
          <w:rFonts w:ascii="Arial" w:eastAsia="Times New Roman" w:hAnsi="Arial" w:cs="Arial"/>
          <w:spacing w:val="-4"/>
          <w:lang w:eastAsia="cs-CZ"/>
        </w:rPr>
      </w:pPr>
      <w:r w:rsidRPr="00A20823">
        <w:rPr>
          <w:rFonts w:ascii="Arial" w:eastAsia="Times New Roman" w:hAnsi="Arial" w:cs="Arial"/>
          <w:spacing w:val="-4"/>
          <w:lang w:eastAsia="cs-CZ"/>
        </w:rPr>
        <w:t xml:space="preserve">DPH </w:t>
      </w:r>
      <w:proofErr w:type="gramStart"/>
      <w:r w:rsidRPr="00A20823">
        <w:rPr>
          <w:rFonts w:ascii="Arial" w:eastAsia="Times New Roman" w:hAnsi="Arial" w:cs="Arial"/>
          <w:b/>
          <w:highlight w:val="yellow"/>
          <w:lang w:eastAsia="cs-CZ"/>
        </w:rPr>
        <w:t>doplní</w:t>
      </w:r>
      <w:proofErr w:type="gramEnd"/>
      <w:r w:rsidRPr="00A20823">
        <w:rPr>
          <w:rFonts w:ascii="Arial" w:eastAsia="Times New Roman" w:hAnsi="Arial" w:cs="Arial"/>
          <w:b/>
          <w:highlight w:val="yellow"/>
          <w:lang w:eastAsia="cs-CZ"/>
        </w:rPr>
        <w:t xml:space="preserve"> účastník</w:t>
      </w:r>
      <w:r w:rsidRPr="00A20823">
        <w:rPr>
          <w:rFonts w:ascii="Arial" w:eastAsia="Times New Roman" w:hAnsi="Arial" w:cs="Arial"/>
          <w:lang w:eastAsia="cs-CZ"/>
        </w:rPr>
        <w:t xml:space="preserve"> </w:t>
      </w:r>
      <w:r w:rsidRPr="00A20823">
        <w:rPr>
          <w:rFonts w:ascii="Arial" w:eastAsia="Times New Roman" w:hAnsi="Arial" w:cs="Arial"/>
          <w:spacing w:val="-4"/>
          <w:lang w:eastAsia="cs-CZ"/>
        </w:rPr>
        <w:t>%</w:t>
      </w:r>
      <w:r w:rsidRPr="00A20823">
        <w:rPr>
          <w:rFonts w:ascii="Arial" w:eastAsia="Times New Roman" w:hAnsi="Arial" w:cs="Arial"/>
          <w:spacing w:val="-4"/>
          <w:lang w:eastAsia="cs-CZ"/>
        </w:rPr>
        <w:tab/>
      </w:r>
      <w:proofErr w:type="gramStart"/>
      <w:r w:rsidRPr="00A20823">
        <w:rPr>
          <w:rFonts w:ascii="Arial" w:eastAsia="Times New Roman" w:hAnsi="Arial" w:cs="Arial"/>
          <w:b/>
          <w:highlight w:val="yellow"/>
          <w:lang w:eastAsia="cs-CZ"/>
        </w:rPr>
        <w:t>doplní</w:t>
      </w:r>
      <w:proofErr w:type="gramEnd"/>
      <w:r w:rsidRPr="00A20823">
        <w:rPr>
          <w:rFonts w:ascii="Arial" w:eastAsia="Times New Roman" w:hAnsi="Arial" w:cs="Arial"/>
          <w:b/>
          <w:highlight w:val="yellow"/>
          <w:lang w:eastAsia="cs-CZ"/>
        </w:rPr>
        <w:t xml:space="preserve"> účastník</w:t>
      </w:r>
      <w:r w:rsidRPr="00A20823">
        <w:rPr>
          <w:rFonts w:ascii="Arial" w:eastAsia="Times New Roman" w:hAnsi="Arial" w:cs="Arial"/>
          <w:lang w:eastAsia="cs-CZ"/>
        </w:rPr>
        <w:t xml:space="preserve"> Kč</w:t>
      </w:r>
    </w:p>
    <w:p w14:paraId="1E66E67B" w14:textId="77777777" w:rsidR="00A20823" w:rsidRPr="00A20823" w:rsidRDefault="00A20823" w:rsidP="00A20823">
      <w:pPr>
        <w:tabs>
          <w:tab w:val="left" w:pos="3656"/>
        </w:tabs>
        <w:spacing w:after="240"/>
        <w:ind w:left="840"/>
        <w:rPr>
          <w:rFonts w:ascii="Arial" w:eastAsia="Times New Roman" w:hAnsi="Arial" w:cs="Arial"/>
          <w:sz w:val="24"/>
          <w:szCs w:val="24"/>
          <w:lang w:eastAsia="cs-CZ"/>
        </w:rPr>
      </w:pPr>
      <w:r w:rsidRPr="00A20823">
        <w:rPr>
          <w:rFonts w:ascii="Arial" w:eastAsia="Times New Roman" w:hAnsi="Arial" w:cs="Arial"/>
          <w:b/>
          <w:spacing w:val="-4"/>
          <w:lang w:eastAsia="cs-CZ"/>
        </w:rPr>
        <w:t>Cena celkem vč. DPH</w:t>
      </w:r>
      <w:r w:rsidRPr="00A20823">
        <w:rPr>
          <w:rFonts w:ascii="Arial" w:eastAsia="Times New Roman" w:hAnsi="Arial" w:cs="Arial"/>
          <w:b/>
          <w:spacing w:val="-4"/>
          <w:sz w:val="24"/>
          <w:szCs w:val="24"/>
          <w:lang w:eastAsia="cs-CZ"/>
        </w:rPr>
        <w:tab/>
      </w:r>
      <w:r w:rsidRPr="00A20823">
        <w:rPr>
          <w:rFonts w:ascii="Arial" w:eastAsia="Times New Roman" w:hAnsi="Arial" w:cs="Arial"/>
          <w:b/>
          <w:highlight w:val="yellow"/>
          <w:lang w:eastAsia="cs-CZ"/>
        </w:rPr>
        <w:t>doplní účastník</w:t>
      </w:r>
      <w:r w:rsidRPr="00A20823">
        <w:rPr>
          <w:rFonts w:ascii="Arial" w:eastAsia="Times New Roman" w:hAnsi="Arial" w:cs="Arial"/>
          <w:b/>
          <w:highlight w:val="yellow"/>
          <w:vertAlign w:val="superscript"/>
          <w:lang w:eastAsia="cs-CZ"/>
        </w:rPr>
        <w:footnoteReference w:id="7"/>
      </w:r>
      <w:r w:rsidRPr="00A20823">
        <w:rPr>
          <w:rFonts w:ascii="Arial" w:eastAsia="Times New Roman" w:hAnsi="Arial" w:cs="Arial"/>
          <w:lang w:eastAsia="cs-CZ"/>
        </w:rPr>
        <w:t xml:space="preserve"> </w:t>
      </w:r>
      <w:r w:rsidRPr="00A20823">
        <w:rPr>
          <w:rFonts w:ascii="Arial" w:eastAsia="Times New Roman" w:hAnsi="Arial" w:cs="Arial"/>
          <w:b/>
          <w:lang w:eastAsia="cs-CZ"/>
        </w:rPr>
        <w:t>Kč</w:t>
      </w:r>
    </w:p>
    <w:p w14:paraId="6CA4C4D6" w14:textId="77777777" w:rsidR="00A20823" w:rsidRPr="00A20823" w:rsidRDefault="00A20823" w:rsidP="00EB2D10">
      <w:pPr>
        <w:numPr>
          <w:ilvl w:val="0"/>
          <w:numId w:val="26"/>
        </w:numPr>
        <w:spacing w:line="240" w:lineRule="auto"/>
        <w:ind w:left="709" w:hanging="283"/>
        <w:jc w:val="both"/>
        <w:rPr>
          <w:rFonts w:ascii="Arial" w:eastAsia="Calibri" w:hAnsi="Arial" w:cs="Arial"/>
        </w:rPr>
      </w:pPr>
      <w:r w:rsidRPr="00A20823">
        <w:rPr>
          <w:rFonts w:ascii="Arial" w:eastAsia="Calibri" w:hAnsi="Arial" w:cs="Arial"/>
        </w:rPr>
        <w:t>Kupní cena uvedená v předchozím odstavci je stanovena jako cena nejvýše přípustná. Kupní cena zahrnuje veškeré daně, cla, poplatky a ostatní další výdaje prodávajícího spojené s plněním a splněním této smlouvy, včetně veškerých nákladů na dopravu zboží do místa plnění, jeho odevzdání kupujícímu, náklady na poskytnutí záruky a veškeré další podmínky plnění této smlouvy.</w:t>
      </w:r>
    </w:p>
    <w:p w14:paraId="082042E0" w14:textId="77777777" w:rsidR="00A20823" w:rsidRPr="00A20823" w:rsidRDefault="00A20823" w:rsidP="00EB2D10">
      <w:pPr>
        <w:numPr>
          <w:ilvl w:val="0"/>
          <w:numId w:val="26"/>
        </w:numPr>
        <w:spacing w:line="240" w:lineRule="auto"/>
        <w:ind w:left="709" w:hanging="283"/>
        <w:jc w:val="both"/>
        <w:rPr>
          <w:rFonts w:ascii="Arial" w:eastAsia="Calibri" w:hAnsi="Arial" w:cs="Arial"/>
        </w:rPr>
      </w:pPr>
      <w:r w:rsidRPr="00A20823">
        <w:rPr>
          <w:rFonts w:ascii="Arial" w:eastAsia="Calibri" w:hAnsi="Arial" w:cs="Arial"/>
        </w:rPr>
        <w:t>Smluvní cenu je možné upravit pouze v případě, že dojde v průběhu plnění ke změnám daňových předpisů upravující výši DPH.</w:t>
      </w:r>
    </w:p>
    <w:p w14:paraId="58B24C09"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VII</w:t>
      </w:r>
    </w:p>
    <w:p w14:paraId="4B1BEC1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Platební podmínky</w:t>
      </w:r>
    </w:p>
    <w:p w14:paraId="093DA4CC" w14:textId="77777777" w:rsidR="00A20823" w:rsidRPr="00A20823" w:rsidRDefault="00A20823" w:rsidP="00EB2D10">
      <w:pPr>
        <w:numPr>
          <w:ilvl w:val="0"/>
          <w:numId w:val="27"/>
        </w:numPr>
        <w:spacing w:line="240" w:lineRule="auto"/>
        <w:ind w:left="709" w:hanging="283"/>
        <w:jc w:val="both"/>
        <w:rPr>
          <w:rFonts w:ascii="Arial" w:eastAsia="Calibri" w:hAnsi="Arial" w:cs="Arial"/>
        </w:rPr>
      </w:pPr>
      <w:r w:rsidRPr="00A20823">
        <w:rPr>
          <w:rFonts w:ascii="Arial" w:eastAsia="Calibri" w:hAnsi="Arial" w:cs="Arial"/>
        </w:rPr>
        <w:t>Kupující neposkytuje zálohy.</w:t>
      </w:r>
    </w:p>
    <w:p w14:paraId="1CE7E98C"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Calibri" w:hAnsi="Arial" w:cs="Arial"/>
        </w:rPr>
        <w:t xml:space="preserve"> </w:t>
      </w:r>
      <w:r w:rsidRPr="00A20823">
        <w:rPr>
          <w:rFonts w:ascii="Arial" w:eastAsia="Times New Roman" w:hAnsi="Arial" w:cs="Arial"/>
          <w:color w:val="000000"/>
          <w:w w:val="103"/>
          <w:lang w:eastAsia="cs-CZ"/>
        </w:rPr>
        <w:t>V </w:t>
      </w:r>
      <w:r w:rsidRPr="00A20823">
        <w:rPr>
          <w:rFonts w:ascii="Arial" w:eastAsia="Calibri" w:hAnsi="Arial" w:cs="Arial"/>
        </w:rPr>
        <w:t>případě</w:t>
      </w:r>
      <w:r w:rsidRPr="00A20823">
        <w:rPr>
          <w:rFonts w:ascii="Arial" w:eastAsia="Times New Roman" w:hAnsi="Arial" w:cs="Arial"/>
          <w:color w:val="000000"/>
          <w:w w:val="103"/>
          <w:lang w:eastAsia="cs-CZ"/>
        </w:rPr>
        <w:t>, že prodávající je plátcem DPH, je dnem uskutečnění zdanitelného plněni, ve smyslu zákona č. 235/2004 Sb., o dani z přidané hodnoty, ve znění pozdějších předpisů, den předání a převzetí zboží.</w:t>
      </w:r>
    </w:p>
    <w:p w14:paraId="07F7659F"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Times New Roman" w:hAnsi="Arial" w:cs="Arial"/>
          <w:color w:val="000000"/>
          <w:w w:val="103"/>
          <w:lang w:eastAsia="cs-CZ"/>
        </w:rPr>
        <w:t>Kupní cenu uhradí kupující na základě daňového dokladu (faktury) vystaveného prodávajícím po řádném a včasném předání a převzetí zboží ve lhůtě plnění uvedené v čl. VIII odst. 2 této smlouvy, a to bezhotovostním převodem na účet prodávajícího.</w:t>
      </w:r>
    </w:p>
    <w:p w14:paraId="39023C5C"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Times New Roman" w:hAnsi="Arial" w:cs="Arial"/>
          <w:lang w:eastAsia="cs-CZ"/>
        </w:rPr>
        <w:t xml:space="preserve">Pokud </w:t>
      </w:r>
      <w:r w:rsidRPr="00A20823">
        <w:rPr>
          <w:rFonts w:ascii="Arial" w:eastAsia="Times New Roman" w:hAnsi="Arial" w:cs="Arial"/>
          <w:color w:val="000000"/>
          <w:w w:val="103"/>
          <w:lang w:eastAsia="cs-CZ"/>
        </w:rPr>
        <w:t>se</w:t>
      </w:r>
      <w:r w:rsidRPr="00A20823">
        <w:rPr>
          <w:rFonts w:ascii="Arial" w:eastAsia="Times New Roman" w:hAnsi="Arial" w:cs="Arial"/>
          <w:lang w:eastAsia="cs-CZ"/>
        </w:rPr>
        <w:t xml:space="preserve"> po dobu účinnosti této smlouvy prodávající stane nespolehlivým plátcem ve</w:t>
      </w:r>
      <w:r w:rsidRPr="00A20823">
        <w:rPr>
          <w:rFonts w:ascii="Arial" w:eastAsia="Times New Roman" w:hAnsi="Arial" w:cs="Arial"/>
          <w:color w:val="000000"/>
          <w:w w:val="103"/>
          <w:lang w:eastAsia="cs-CZ"/>
        </w:rPr>
        <w:t> </w:t>
      </w:r>
      <w:r w:rsidRPr="00A20823">
        <w:rPr>
          <w:rFonts w:ascii="Arial" w:eastAsia="Times New Roman" w:hAnsi="Arial" w:cs="Arial"/>
          <w:lang w:eastAsia="cs-CZ"/>
        </w:rPr>
        <w:t xml:space="preserve">smyslu ustanovení § 106a zákona o DPH, smluvní strany se dohodly, že kupující uhradí DPH za zdanitelné plnění přímo příslušnému správci daně. Kupujícím takto provedená úhrada je </w:t>
      </w:r>
      <w:r w:rsidRPr="00A20823">
        <w:rPr>
          <w:rFonts w:ascii="Arial" w:eastAsia="Times New Roman" w:hAnsi="Arial" w:cs="Arial"/>
          <w:lang w:eastAsia="cs-CZ"/>
        </w:rPr>
        <w:lastRenderedPageBreak/>
        <w:t>považována za uhrazení příslušné části kupní ceny rovnající se výši DPH fakturované prodávajícím.</w:t>
      </w:r>
    </w:p>
    <w:p w14:paraId="25D266B9"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Times New Roman" w:hAnsi="Arial" w:cs="Arial"/>
          <w:lang w:eastAsia="cs-CZ"/>
        </w:rPr>
        <w:t>Splatnost</w:t>
      </w:r>
      <w:r w:rsidRPr="00A20823">
        <w:rPr>
          <w:rFonts w:ascii="Arial" w:eastAsia="Times New Roman" w:hAnsi="Arial" w:cs="Arial"/>
          <w:color w:val="000000"/>
          <w:w w:val="103"/>
          <w:lang w:eastAsia="cs-CZ"/>
        </w:rPr>
        <w:t xml:space="preserve"> faktury je dohodou smluvních stran stanovena na 30 dnů ode dne jejího prokazatelného doručení kupujícímu.</w:t>
      </w:r>
    </w:p>
    <w:p w14:paraId="13BB7DC2" w14:textId="77777777" w:rsidR="00A20823" w:rsidRPr="00A20823" w:rsidRDefault="00A20823" w:rsidP="00EB2D10">
      <w:pPr>
        <w:numPr>
          <w:ilvl w:val="0"/>
          <w:numId w:val="27"/>
        </w:numPr>
        <w:tabs>
          <w:tab w:val="num" w:pos="360"/>
        </w:tabs>
        <w:spacing w:line="240" w:lineRule="auto"/>
        <w:ind w:left="709" w:hanging="283"/>
        <w:jc w:val="both"/>
        <w:rPr>
          <w:rFonts w:ascii="Arial" w:eastAsia="Times New Roman" w:hAnsi="Arial" w:cs="Arial"/>
          <w:kern w:val="28"/>
          <w:lang w:eastAsia="cs-CZ"/>
        </w:rPr>
      </w:pPr>
      <w:r w:rsidRPr="00A20823">
        <w:rPr>
          <w:rFonts w:ascii="Arial" w:eastAsia="Times New Roman" w:hAnsi="Arial" w:cs="Arial"/>
          <w:lang w:eastAsia="cs-CZ"/>
        </w:rPr>
        <w:t>Faktura</w:t>
      </w:r>
      <w:r w:rsidRPr="00A20823">
        <w:rPr>
          <w:rFonts w:ascii="Arial" w:eastAsia="Times New Roman" w:hAnsi="Arial" w:cs="Arial"/>
          <w:kern w:val="28"/>
          <w:lang w:eastAsia="cs-CZ"/>
        </w:rPr>
        <w:t xml:space="preserve"> musí obsahovat náležitosti daňového dokladu podle zákona č. 563/1991 Sb., o účetnictví, ve znění pozdějších předpisů, a zákona č. 235/2004 Sb., o dani z přidané hodnoty, ve znění pozdějších předpisů (dále jen „zákon o DPH“). Faktura musí splňovat zejména tyto náležitosti:</w:t>
      </w:r>
    </w:p>
    <w:p w14:paraId="1AD437F2"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označení povinné a oprávněné osoby, adresu, sídlo, DIČ;</w:t>
      </w:r>
    </w:p>
    <w:p w14:paraId="5A7308CB"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číslo dokladu;</w:t>
      </w:r>
    </w:p>
    <w:p w14:paraId="0A253156"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den odeslání a den splatnosti, den zdanitelného plnění;</w:t>
      </w:r>
    </w:p>
    <w:p w14:paraId="4FE25EB2"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označení peněžního ústavu a číslo účtu, na který se má platit, konstantní a variabilní symbol;</w:t>
      </w:r>
    </w:p>
    <w:p w14:paraId="3A57C42E"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účtovanou částku, DPH, účtovanou částku vč. DPH;</w:t>
      </w:r>
    </w:p>
    <w:p w14:paraId="540DF9AB"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důvod účtování s odvoláním na smlouvu;</w:t>
      </w:r>
    </w:p>
    <w:p w14:paraId="372FF09C"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další náležitosti, pokud je stanoví obecně závazný předpis;</w:t>
      </w:r>
    </w:p>
    <w:p w14:paraId="452E6232"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 xml:space="preserve">názvy projektů a registrační čísla projektů: „MOBILITA V SOCIÁLNÍCH SLUŽBÁCH DIAKONIE ZÁPAD - PLZEŇSKÁ METROPOLITNÍ OBLAST ITI“, registrační číslo: CZ.06.2.56/0.0/0.0/16_056/0014950 a „REVITALIZACE OBJEKTU V KOSTELNÍ UL. V MERKLÍNĚ PRO SOCIÁLNÍ SLUŽBY PLAMÍNEK A </w:t>
      </w:r>
      <w:proofErr w:type="gramStart"/>
      <w:r w:rsidRPr="00A20823">
        <w:rPr>
          <w:rFonts w:ascii="Arial" w:eastAsia="Calibri" w:hAnsi="Arial" w:cs="Arial"/>
        </w:rPr>
        <w:t>JUBILATA -</w:t>
      </w:r>
      <w:r w:rsidR="000D45C5">
        <w:rPr>
          <w:rFonts w:ascii="Arial" w:eastAsia="Calibri" w:hAnsi="Arial" w:cs="Arial"/>
        </w:rPr>
        <w:t xml:space="preserve"> </w:t>
      </w:r>
      <w:r w:rsidRPr="00A20823">
        <w:rPr>
          <w:rFonts w:ascii="Arial" w:eastAsia="Calibri" w:hAnsi="Arial" w:cs="Arial"/>
        </w:rPr>
        <w:t>2.ETAPA</w:t>
      </w:r>
      <w:proofErr w:type="gramEnd"/>
      <w:r w:rsidRPr="00A20823">
        <w:rPr>
          <w:rFonts w:ascii="Arial" w:eastAsia="Calibri" w:hAnsi="Arial" w:cs="Arial"/>
        </w:rPr>
        <w:t xml:space="preserve"> A ZAJIŠTĚNÍ MOBILITY PRO KLIENTY S POSTIŽENÍM“, registrační číslo: CZ.06.4.59/0.0/0.0/16_072/0014373;</w:t>
      </w:r>
    </w:p>
    <w:p w14:paraId="1F79E39F" w14:textId="77777777" w:rsidR="00A20823" w:rsidRPr="00A20823" w:rsidRDefault="00A20823" w:rsidP="00EB2D10">
      <w:pPr>
        <w:numPr>
          <w:ilvl w:val="0"/>
          <w:numId w:val="35"/>
        </w:numPr>
        <w:spacing w:line="240" w:lineRule="auto"/>
        <w:jc w:val="both"/>
        <w:rPr>
          <w:rFonts w:ascii="Arial" w:eastAsia="Calibri" w:hAnsi="Arial" w:cs="Arial"/>
        </w:rPr>
      </w:pPr>
      <w:r w:rsidRPr="00A20823">
        <w:rPr>
          <w:rFonts w:ascii="Arial" w:eastAsia="Calibri" w:hAnsi="Arial" w:cs="Arial"/>
        </w:rPr>
        <w:t>potvrzený předávací protokol dle čl. VIII odst. 5 této smlouvy.</w:t>
      </w:r>
    </w:p>
    <w:p w14:paraId="221DFADE" w14:textId="77777777" w:rsidR="00A20823" w:rsidRPr="00A20823" w:rsidRDefault="00A20823" w:rsidP="00EB2D10">
      <w:pPr>
        <w:numPr>
          <w:ilvl w:val="0"/>
          <w:numId w:val="27"/>
        </w:numPr>
        <w:tabs>
          <w:tab w:val="num" w:pos="360"/>
        </w:tabs>
        <w:spacing w:line="240" w:lineRule="auto"/>
        <w:ind w:left="709" w:hanging="283"/>
        <w:jc w:val="both"/>
        <w:rPr>
          <w:rFonts w:ascii="Arial" w:eastAsia="Calibri" w:hAnsi="Arial" w:cs="Arial"/>
        </w:rPr>
      </w:pPr>
      <w:r w:rsidRPr="00A20823">
        <w:rPr>
          <w:rFonts w:ascii="Arial" w:eastAsia="Times New Roman" w:hAnsi="Arial" w:cs="Arial"/>
          <w:lang w:eastAsia="cs-CZ"/>
        </w:rPr>
        <w:t>Fakturu</w:t>
      </w:r>
      <w:r w:rsidRPr="00A20823">
        <w:rPr>
          <w:rFonts w:ascii="Arial" w:eastAsia="Times New Roman" w:hAnsi="Arial" w:cs="Arial"/>
          <w:kern w:val="28"/>
          <w:lang w:eastAsia="cs-CZ"/>
        </w:rPr>
        <w:t>, která neobsahuje uvedené náležitosti, nebo jsou-li uvedeny nesprávně či neúplně, je kupující oprávněn vrátit prodávajícímu. Při nezaplacení takto vystavené a doručené faktury není kupující v prodlení se zaplacením. Po doručení řádně vystavené faktury běží znovu sjednaná lhůta splatnosti.</w:t>
      </w:r>
    </w:p>
    <w:p w14:paraId="732DE1A6"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VIII</w:t>
      </w:r>
    </w:p>
    <w:p w14:paraId="423696B0"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Dodací podmínky</w:t>
      </w:r>
    </w:p>
    <w:p w14:paraId="433FC1AB"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Prodávající předá zboží kupujícímu a kupující převezme zboží od prodávajícího. K předání a převzetí ujednávají smluvní strany formu písemného a oběma stranami podepsaného protokolu o předání a převzetí zboží.</w:t>
      </w:r>
    </w:p>
    <w:p w14:paraId="7FF58DE4" w14:textId="1D8A988D"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 xml:space="preserve">Prodávající odevzdá automobily kupujícímu ve lhůtě do </w:t>
      </w:r>
      <w:r w:rsidR="00D71434">
        <w:rPr>
          <w:rFonts w:ascii="Arial" w:eastAsia="Calibri" w:hAnsi="Arial" w:cs="Arial"/>
        </w:rPr>
        <w:t>270</w:t>
      </w:r>
      <w:r w:rsidR="00D71434" w:rsidRPr="00A20823">
        <w:rPr>
          <w:rFonts w:ascii="Arial" w:eastAsia="Calibri" w:hAnsi="Arial" w:cs="Arial"/>
        </w:rPr>
        <w:t xml:space="preserve"> </w:t>
      </w:r>
      <w:r w:rsidRPr="00A20823">
        <w:rPr>
          <w:rFonts w:ascii="Arial" w:eastAsia="Calibri" w:hAnsi="Arial" w:cs="Arial"/>
        </w:rPr>
        <w:t>kalendářních dnů ode dne účinnosti této smlouvy.</w:t>
      </w:r>
    </w:p>
    <w:p w14:paraId="0A515CB1" w14:textId="3A424E82"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 xml:space="preserve">Místo plnění je </w:t>
      </w:r>
      <w:r w:rsidR="000D45C5">
        <w:rPr>
          <w:rFonts w:ascii="Arial" w:eastAsia="Calibri" w:hAnsi="Arial" w:cs="Arial"/>
        </w:rPr>
        <w:t>Prokopova 207/</w:t>
      </w:r>
      <w:r w:rsidR="000D45C5" w:rsidRPr="00085F97">
        <w:rPr>
          <w:rFonts w:ascii="Arial" w:eastAsia="Calibri" w:hAnsi="Arial" w:cs="Arial"/>
        </w:rPr>
        <w:t>25, Plzeň</w:t>
      </w:r>
      <w:r w:rsidR="00085F97" w:rsidRPr="00085F97">
        <w:rPr>
          <w:rFonts w:ascii="Arial" w:eastAsia="Calibri" w:hAnsi="Arial" w:cs="Arial"/>
        </w:rPr>
        <w:t xml:space="preserve"> </w:t>
      </w:r>
      <w:r w:rsidR="00D71434" w:rsidRPr="00085F97">
        <w:rPr>
          <w:rFonts w:ascii="Arial" w:eastAsia="Calibri" w:hAnsi="Arial" w:cs="Arial"/>
        </w:rPr>
        <w:t>301 00</w:t>
      </w:r>
      <w:r w:rsidRPr="00085F97">
        <w:rPr>
          <w:rFonts w:ascii="Arial" w:eastAsia="Calibri" w:hAnsi="Arial" w:cs="Arial"/>
        </w:rPr>
        <w:t>.</w:t>
      </w:r>
      <w:r w:rsidRPr="00A20823">
        <w:rPr>
          <w:rFonts w:ascii="Arial" w:eastAsia="Calibri" w:hAnsi="Arial" w:cs="Arial"/>
        </w:rPr>
        <w:t xml:space="preserve"> V tomto místě plnění odevzdá prodávající zboží kupujícímu.</w:t>
      </w:r>
    </w:p>
    <w:p w14:paraId="6E5DA553"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Prodávající je povinen oznámit kupujícímu nejpozději 3 pracovní dny před dnem, kdy má být zboží připraveno k převzetí v místě plnění, datum a hodinu zahájení předání zboží. Kupující je povinen datum předání zboží navrženého prodávajícím buď písemně akceptovat bez zbytečného odkladu a v uvedeném termínu se dostavit k přejímce, nebo návrh bez zbytečného odkladu písemně odmítnout a navrhnout jiný, pro kupujícího vhodný termín. Kupující se zavazuje poskytnout prodávajícímu řádně a včas veškeré spolupůsobení tak, aby předání a převzetí mohlo být provedeno co nejdříve po doručení oznámení prodávajícího, provedeného dle první věty tohoto odstavce.</w:t>
      </w:r>
    </w:p>
    <w:p w14:paraId="199C55BE"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 xml:space="preserve">Převezme-li kupující zboží, jsou povinny smluvní strany vyhotovit písemný protokol o předání a převzetí zboží. Protokol o předání a převzetí zboží bude obsahovat datum převzetí zboží, jméno a příjmení osoby, která za prodávajícího odevzdává zboží, jméno a příjmení osoby, která za </w:t>
      </w:r>
      <w:r w:rsidRPr="00A20823">
        <w:rPr>
          <w:rFonts w:ascii="Arial" w:eastAsia="Calibri" w:hAnsi="Arial" w:cs="Arial"/>
        </w:rPr>
        <w:lastRenderedPageBreak/>
        <w:t>kupujícího přebírá zboží, identifikaci odevzdávaného automobilu včetně seznamu průvodních dokladů a palubní literatury, datum a podpisy osoby odevzdávající a osoby přebírající. Smluvní strany vyhotoví protokol o předání a převzetí zboží ve dvou originálech.</w:t>
      </w:r>
    </w:p>
    <w:p w14:paraId="1D9225C7"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Kupující je oprávněn zboží nepřevzít, má-li mít vady, a to bez ohledu na množství a povahu těchto vad, nebo je-li zboží bez průvodních dokladů, nebo některé doklady chybějí, nebo doklady nejsou řádné a nemají náležitosti uvedené v této smlouvě. O odmítnutí převzetí zboží jsou povinny obě smluvní strany vyhotovit zápis s uvedením všech důvodů nepřevzetí, jména a příjmení osoby odevzdávající za prodávajícího, jména a příjmení osoby jednající při převzetí za kupujícího, identifikace zboží, datum a podpis jednajících osob.</w:t>
      </w:r>
    </w:p>
    <w:p w14:paraId="0AC00F46" w14:textId="77777777" w:rsidR="00A20823" w:rsidRDefault="00A20823" w:rsidP="00EB2D10">
      <w:pPr>
        <w:numPr>
          <w:ilvl w:val="0"/>
          <w:numId w:val="28"/>
        </w:numPr>
        <w:spacing w:after="0" w:line="240" w:lineRule="auto"/>
        <w:ind w:left="709" w:hanging="425"/>
        <w:jc w:val="both"/>
        <w:rPr>
          <w:rFonts w:ascii="Arial" w:eastAsia="Calibri" w:hAnsi="Arial" w:cs="Arial"/>
        </w:rPr>
      </w:pPr>
      <w:r w:rsidRPr="00A20823">
        <w:rPr>
          <w:rFonts w:ascii="Arial" w:eastAsia="Calibri" w:hAnsi="Arial" w:cs="Arial"/>
        </w:rPr>
        <w:t>Nebezpečí škody na zboží přechází z prodávajícího na kupujícího protokolárním převzetím zboží kupujícím na základě oboustranně podepsaného protokolu o předání a převzetí zboží. Vlastnické právo ke zboží nabývá kupující jeho převzetím na základě písemného protokolu o předání a převzetí zboží a oběma smluvními stranami podepsaného.</w:t>
      </w:r>
    </w:p>
    <w:p w14:paraId="0516AAF4" w14:textId="77777777" w:rsidR="000D45C5" w:rsidRPr="00A20823" w:rsidRDefault="000D45C5" w:rsidP="00085F97">
      <w:pPr>
        <w:spacing w:after="0" w:line="240" w:lineRule="auto"/>
        <w:ind w:left="709"/>
        <w:jc w:val="both"/>
        <w:rPr>
          <w:rFonts w:ascii="Arial" w:eastAsia="Calibri" w:hAnsi="Arial" w:cs="Arial"/>
        </w:rPr>
      </w:pPr>
    </w:p>
    <w:p w14:paraId="51A900CC"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IX</w:t>
      </w:r>
    </w:p>
    <w:p w14:paraId="5B9067C0"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Záruka za jakost</w:t>
      </w:r>
    </w:p>
    <w:p w14:paraId="4DE92231"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Oznámení vady z vadného plnění a vady, na kterou se vztahuje záruka</w:t>
      </w:r>
    </w:p>
    <w:p w14:paraId="03D18BCB" w14:textId="77777777" w:rsidR="00A20823" w:rsidRPr="00172F06" w:rsidRDefault="00A20823" w:rsidP="00EB2D10">
      <w:pPr>
        <w:numPr>
          <w:ilvl w:val="0"/>
          <w:numId w:val="29"/>
        </w:numPr>
        <w:spacing w:after="0" w:line="240" w:lineRule="auto"/>
        <w:ind w:left="709" w:hanging="425"/>
        <w:jc w:val="both"/>
        <w:rPr>
          <w:rFonts w:ascii="Arial" w:eastAsia="Calibri" w:hAnsi="Arial" w:cs="Arial"/>
        </w:rPr>
      </w:pPr>
      <w:r w:rsidRPr="00172F06">
        <w:rPr>
          <w:rFonts w:ascii="Arial" w:eastAsia="Calibri" w:hAnsi="Arial" w:cs="Arial"/>
        </w:rPr>
        <w:t>Prodávající poskytuje na zboží záruku za jakost (délka odpovědnosti prodávajícího za vady) v trvání:</w:t>
      </w:r>
    </w:p>
    <w:p w14:paraId="18ECA3FE" w14:textId="77777777" w:rsidR="00A20823" w:rsidRPr="00172F06" w:rsidRDefault="00A20823" w:rsidP="00EB2D10">
      <w:pPr>
        <w:numPr>
          <w:ilvl w:val="0"/>
          <w:numId w:val="37"/>
        </w:numPr>
        <w:spacing w:line="240" w:lineRule="auto"/>
        <w:jc w:val="both"/>
        <w:rPr>
          <w:rFonts w:ascii="Arial" w:eastAsia="Calibri" w:hAnsi="Arial" w:cs="Arial"/>
        </w:rPr>
      </w:pPr>
      <w:r w:rsidRPr="00172F06">
        <w:rPr>
          <w:rFonts w:ascii="Arial" w:eastAsia="Calibri" w:hAnsi="Arial" w:cs="Arial"/>
        </w:rPr>
        <w:t>plná záruka na zboží: 60 měsíců, nebo 100 000 ujetých kilometrů</w:t>
      </w:r>
    </w:p>
    <w:p w14:paraId="495C186C" w14:textId="77777777" w:rsidR="00A20823" w:rsidRPr="00A20823" w:rsidRDefault="00A20823" w:rsidP="00A20823">
      <w:pPr>
        <w:spacing w:line="240" w:lineRule="auto"/>
        <w:ind w:left="708"/>
        <w:jc w:val="both"/>
        <w:rPr>
          <w:rFonts w:ascii="Arial" w:eastAsia="Calibri" w:hAnsi="Arial" w:cs="Arial"/>
        </w:rPr>
      </w:pPr>
      <w:r w:rsidRPr="00172F06">
        <w:rPr>
          <w:rFonts w:ascii="Arial" w:eastAsia="Calibri" w:hAnsi="Arial" w:cs="Arial"/>
        </w:rPr>
        <w:t>(podle toho, co nastane dříve). Záruka počíná běžet ode dne podpisu protokolu o předání a převzetí zboží (nebo jeho části). V této době zodpovídá prodávající za to, že zboží (nebo jeho část) bude mít vlastnosti stanovené smlouvou, případně vlastnosti obvyklé. Po celou dobu záruční doby prodávající odpovídá za vady, jestliže tyto vady byly způsobeny porušením povinností prodávajícího. Záruka se nevztahuje na spotřební</w:t>
      </w:r>
      <w:r w:rsidRPr="00A20823">
        <w:rPr>
          <w:rFonts w:ascii="Arial" w:eastAsia="Calibri" w:hAnsi="Arial" w:cs="Arial"/>
        </w:rPr>
        <w:t xml:space="preserve"> materiál.</w:t>
      </w:r>
    </w:p>
    <w:p w14:paraId="6D21B635"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Smluvní strany si sjednávají, že odevzdání zboží s vadami je podstatným porušením smlouvy. Prodávající neodpovídá za vady zboží v případě, že nebylo kupujícím používáno nebo udržováno v souladu s obvyklou praxí a s pokyny prodávajícího (průvodní doklady a palubní literatura) předanými kupujícímu prodávajícím při převzetí zboží.</w:t>
      </w:r>
    </w:p>
    <w:p w14:paraId="4157FA54"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 xml:space="preserve">Kupující uplatní práva z vadného plnění a/nebo právo ze záruky za jakost písemným oznámením (vytknutím) vady doručeným prodávajícímu na e-mail: </w:t>
      </w:r>
      <w:r w:rsidRPr="00A20823">
        <w:rPr>
          <w:rFonts w:ascii="Arial" w:eastAsia="Calibri" w:hAnsi="Arial" w:cs="Arial"/>
          <w:highlight w:val="yellow"/>
        </w:rPr>
        <w:t>doplní účastník</w:t>
      </w:r>
      <w:r w:rsidRPr="00A20823">
        <w:rPr>
          <w:rFonts w:ascii="Arial" w:eastAsia="Calibri" w:hAnsi="Arial" w:cs="Arial"/>
        </w:rPr>
        <w:t xml:space="preserve">, a potvrdí telefonicky na tel.: </w:t>
      </w:r>
      <w:r w:rsidRPr="00A20823">
        <w:rPr>
          <w:rFonts w:ascii="Arial" w:eastAsia="Calibri" w:hAnsi="Arial" w:cs="Arial"/>
          <w:highlight w:val="yellow"/>
        </w:rPr>
        <w:t>doplní účastník</w:t>
      </w:r>
      <w:r w:rsidRPr="00A20823">
        <w:rPr>
          <w:rFonts w:ascii="Arial" w:eastAsia="Calibri" w:hAnsi="Arial" w:cs="Arial"/>
        </w:rPr>
        <w:t>. Oznámení (vytknutí) vady obsahuje identifikaci vadného automobilu, popis vady nebo způsob, jakým se vada projevuje, a požadavek kupujícího na uplatnění nároku z vadného plnění nebo ze záruky.</w:t>
      </w:r>
    </w:p>
    <w:p w14:paraId="672B31B8"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Kupující je povinen od okamžiku uplatnění nároku z vadného plnění nebo vady, odstranit vadu na zboží opravou zboží, dodáním nového zboží nebo doplněním chybějící části zboží v místě plnění dle č. VIII odst. 3 této smlouvy, a to v obvyklé provozní době (tj. v pracovních dnech od 8:00 do 16:00 hodin), nedohodnou-li se smluvní strany pro konkrétní případ jinak.</w:t>
      </w:r>
    </w:p>
    <w:p w14:paraId="7F1F4B70"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Prodávající povinen odstranit vadu na zboží způsobem dle předchozího odstavce do 5 pracovních dnů ode dne, kdy kupující oznámil vadu zboží prodávajícímu.</w:t>
      </w:r>
    </w:p>
    <w:p w14:paraId="6E9E0198"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V případě, že prodávající neoprávněně odmítne odstranit vadu nebo je v prodlení s odstraněním vady delším než 5 pracovních dnů ode dne oznámení vady, je kupující oprávněn oznámenou vadu odstranit prostřednictvím třetí osoby, a to na náklady prodávajícího.</w:t>
      </w:r>
    </w:p>
    <w:p w14:paraId="3EB01270"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Záruční doba sjednaná v odst. 1 tohoto článku smlouvy se prodlužuje o dobu, která uplyne od oznámení vady kupujícím, na kterou se vztahuje záruka, do odstranění vady.</w:t>
      </w:r>
    </w:p>
    <w:p w14:paraId="03C03406"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w:t>
      </w:r>
    </w:p>
    <w:p w14:paraId="7F987BC7"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Smluvní pokuty</w:t>
      </w:r>
    </w:p>
    <w:p w14:paraId="17D18AF0" w14:textId="77777777" w:rsidR="00A20823" w:rsidRPr="00A20823" w:rsidRDefault="00A20823" w:rsidP="00EB2D10">
      <w:pPr>
        <w:numPr>
          <w:ilvl w:val="0"/>
          <w:numId w:val="30"/>
        </w:numPr>
        <w:spacing w:line="240" w:lineRule="auto"/>
        <w:ind w:left="709" w:hanging="425"/>
        <w:jc w:val="both"/>
        <w:rPr>
          <w:rFonts w:ascii="Arial" w:eastAsia="Calibri" w:hAnsi="Arial" w:cs="Arial"/>
        </w:rPr>
      </w:pPr>
      <w:r w:rsidRPr="00A20823">
        <w:rPr>
          <w:rFonts w:ascii="Arial" w:eastAsia="Calibri" w:hAnsi="Arial" w:cs="Arial"/>
        </w:rPr>
        <w:lastRenderedPageBreak/>
        <w:t>V případě, že prodávající nepředá zboží bez vad nejpozději do konce dodací lhůty dle čl. VIII odst. 2 této smlouvy, může kupující účtovat prodávajícímu smluvní pokutu ve výši 2.000,- Kč za každý den, ve kterém prodlení s odevzdáním zboží trvá. Nárokováním, resp. úhradou této smluvní pokuty není dotčeno právo kupujícího na náhradu škody.</w:t>
      </w:r>
    </w:p>
    <w:p w14:paraId="5CCBE696" w14:textId="77777777" w:rsidR="00A20823" w:rsidRPr="00A20823" w:rsidRDefault="00A20823" w:rsidP="00EB2D10">
      <w:pPr>
        <w:numPr>
          <w:ilvl w:val="0"/>
          <w:numId w:val="30"/>
        </w:numPr>
        <w:spacing w:line="240" w:lineRule="auto"/>
        <w:ind w:left="709" w:hanging="425"/>
        <w:jc w:val="both"/>
        <w:rPr>
          <w:rFonts w:ascii="Arial" w:eastAsia="Calibri" w:hAnsi="Arial" w:cs="Arial"/>
        </w:rPr>
      </w:pPr>
      <w:r w:rsidRPr="00A20823">
        <w:rPr>
          <w:rFonts w:ascii="Arial" w:eastAsia="Calibri" w:hAnsi="Arial" w:cs="Arial"/>
        </w:rPr>
        <w:t>Za prodlení prodávajícího s odstraněním vad dle č. IX odst. 5 této smlouvy může kupující účtovat prodávajícímu za každý započatý kalendářní den, v němž prodlení prodávajícího trvá, smluvní pokutu ve výši 0,1 % z ceny zboží. Nárokováním, resp. úhradou této smluvní pokuty není dotčeno právo kupujícího na náhradu škody.</w:t>
      </w:r>
    </w:p>
    <w:p w14:paraId="1559FAB0" w14:textId="77777777" w:rsidR="00A20823" w:rsidRPr="00A20823" w:rsidRDefault="00A20823" w:rsidP="00EB2D10">
      <w:pPr>
        <w:numPr>
          <w:ilvl w:val="0"/>
          <w:numId w:val="30"/>
        </w:numPr>
        <w:spacing w:line="240" w:lineRule="auto"/>
        <w:ind w:left="709" w:hanging="425"/>
        <w:jc w:val="both"/>
        <w:rPr>
          <w:rFonts w:ascii="Arial" w:eastAsia="Calibri" w:hAnsi="Arial" w:cs="Arial"/>
        </w:rPr>
      </w:pPr>
      <w:r w:rsidRPr="00A20823">
        <w:rPr>
          <w:rFonts w:ascii="Arial" w:eastAsia="Calibri" w:hAnsi="Arial" w:cs="Arial"/>
        </w:rPr>
        <w:t>Kupující uplatní nárok na smluvní pokutu a její výši písemnou výzvou doručenou prodávajícímu. Prodávající je povinen zaplatit uplatnění smluvní pokuty do 10 dnů ode dne doručení písemné výzvy.</w:t>
      </w:r>
    </w:p>
    <w:p w14:paraId="37F2DE85"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w:t>
      </w:r>
    </w:p>
    <w:p w14:paraId="7B4F7113"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Změna smlouvy</w:t>
      </w:r>
    </w:p>
    <w:p w14:paraId="31B1E129" w14:textId="77777777" w:rsidR="00A20823" w:rsidRPr="00A20823" w:rsidRDefault="00A20823" w:rsidP="00EB2D10">
      <w:pPr>
        <w:numPr>
          <w:ilvl w:val="0"/>
          <w:numId w:val="31"/>
        </w:numPr>
        <w:spacing w:line="240" w:lineRule="auto"/>
        <w:ind w:left="709" w:hanging="425"/>
        <w:jc w:val="both"/>
        <w:rPr>
          <w:rFonts w:ascii="Arial" w:eastAsia="Calibri" w:hAnsi="Arial" w:cs="Arial"/>
          <w:i/>
        </w:rPr>
      </w:pPr>
      <w:r w:rsidRPr="00A20823">
        <w:rPr>
          <w:rFonts w:ascii="Arial" w:eastAsia="Calibri" w:hAnsi="Arial" w:cs="Arial"/>
        </w:rPr>
        <w:t>Smlouvu lze měnit pouze písemným oboustranně potvrzeným ujednáním výslovně nazvaným Dodatek ke smlouvě.</w:t>
      </w:r>
    </w:p>
    <w:p w14:paraId="1017B418"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XII</w:t>
      </w:r>
    </w:p>
    <w:p w14:paraId="7864BA28"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Odstoupení od smlouvy</w:t>
      </w:r>
    </w:p>
    <w:p w14:paraId="4B468EA3" w14:textId="77777777" w:rsidR="00A20823" w:rsidRPr="00A20823" w:rsidRDefault="00A20823" w:rsidP="00EB2D10">
      <w:pPr>
        <w:numPr>
          <w:ilvl w:val="0"/>
          <w:numId w:val="32"/>
        </w:numPr>
        <w:spacing w:line="240" w:lineRule="auto"/>
        <w:ind w:left="709" w:hanging="425"/>
        <w:jc w:val="both"/>
        <w:rPr>
          <w:rFonts w:ascii="Arial" w:eastAsia="Calibri" w:hAnsi="Arial" w:cs="Arial"/>
        </w:rPr>
      </w:pPr>
      <w:r w:rsidRPr="00A20823">
        <w:rPr>
          <w:rFonts w:ascii="Arial" w:eastAsia="Calibri" w:hAnsi="Arial" w:cs="Arial"/>
        </w:rPr>
        <w:t>Odstoupení od smlouvy se řídí příslušnými ustanoveními § 1969 a § 2001 – 2005 OZ.</w:t>
      </w:r>
    </w:p>
    <w:p w14:paraId="6CDAD1AA" w14:textId="77777777" w:rsidR="00A20823" w:rsidRPr="00A20823" w:rsidRDefault="00A20823" w:rsidP="00EB2D10">
      <w:pPr>
        <w:numPr>
          <w:ilvl w:val="0"/>
          <w:numId w:val="32"/>
        </w:numPr>
        <w:spacing w:line="240" w:lineRule="auto"/>
        <w:ind w:left="709" w:hanging="425"/>
        <w:jc w:val="both"/>
        <w:rPr>
          <w:rFonts w:ascii="Arial" w:eastAsia="Calibri" w:hAnsi="Arial" w:cs="Arial"/>
        </w:rPr>
      </w:pPr>
      <w:r w:rsidRPr="00A20823">
        <w:rPr>
          <w:rFonts w:ascii="Arial" w:eastAsia="Calibri" w:hAnsi="Arial" w:cs="Arial"/>
        </w:rPr>
        <w:t>Kupující je oprávněn odstoupit od smlouvy bez jakéhokoliv nároku ze strany prodávajícího i v případě, že nezíská dotaci na financování předmětu smlouvy.</w:t>
      </w:r>
    </w:p>
    <w:p w14:paraId="21AA476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XIII</w:t>
      </w:r>
    </w:p>
    <w:p w14:paraId="1C8293A3"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Doručování</w:t>
      </w:r>
    </w:p>
    <w:p w14:paraId="58669DCB" w14:textId="77777777" w:rsidR="00A20823" w:rsidRPr="00A20823" w:rsidRDefault="00A20823" w:rsidP="00EB2D10">
      <w:pPr>
        <w:numPr>
          <w:ilvl w:val="0"/>
          <w:numId w:val="33"/>
        </w:numPr>
        <w:spacing w:line="240" w:lineRule="auto"/>
        <w:ind w:left="709" w:hanging="425"/>
        <w:jc w:val="both"/>
        <w:rPr>
          <w:rFonts w:ascii="Arial" w:eastAsia="Calibri" w:hAnsi="Arial" w:cs="Arial"/>
        </w:rPr>
      </w:pPr>
      <w:r w:rsidRPr="00A20823">
        <w:rPr>
          <w:rFonts w:ascii="Arial" w:eastAsia="Calibri" w:hAnsi="Arial" w:cs="Arial"/>
        </w:rPr>
        <w:t>Veškerá oznámení týkající se smlouvy, dokumentů se smlouvou souvisejících apod. budou zasílána druhé smluvní straně na adresu uvedenou na první straně této smlouvy.</w:t>
      </w:r>
    </w:p>
    <w:p w14:paraId="73C05CD2"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XIV</w:t>
      </w:r>
    </w:p>
    <w:p w14:paraId="35B5C998"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Ochrana práv k průmyslovému a duševnímu vlastnictví</w:t>
      </w:r>
    </w:p>
    <w:p w14:paraId="1A0395E0" w14:textId="77777777" w:rsidR="00A20823" w:rsidRPr="00A20823" w:rsidRDefault="00A20823" w:rsidP="00EB2D10">
      <w:pPr>
        <w:numPr>
          <w:ilvl w:val="0"/>
          <w:numId w:val="38"/>
        </w:numPr>
        <w:spacing w:line="240" w:lineRule="auto"/>
        <w:ind w:left="709"/>
        <w:jc w:val="both"/>
        <w:rPr>
          <w:rFonts w:ascii="Arial" w:eastAsia="Calibri" w:hAnsi="Arial" w:cs="Arial"/>
          <w:i/>
        </w:rPr>
      </w:pPr>
      <w:r w:rsidRPr="00A20823">
        <w:rPr>
          <w:rFonts w:ascii="Arial" w:eastAsia="Calibri" w:hAnsi="Arial" w:cs="Arial"/>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závazkových právních vztazích ke svým subdodavatelům.</w:t>
      </w:r>
    </w:p>
    <w:p w14:paraId="16997B0F"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XV</w:t>
      </w:r>
    </w:p>
    <w:p w14:paraId="1912A945"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Závěrečná ustanovení</w:t>
      </w:r>
    </w:p>
    <w:p w14:paraId="7BF48618" w14:textId="77777777"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Tato smlouva nabývá účinnosti dnem jejího oboustranného podpisu oprávněnými zástupci smluvních stran. Smlouva se vyhotovuje buď elektronicky, přičemž každá smluvní strana obdrží originální vyhotovení smlouvy podepsané zaručenými či uznávanými elektronickými podpisy osob oprávněných za ně jednat, nebo je smlouva uzavřena v listinné podobě, kdy kupující obdrží 3 vyhotovení smlouvy s platností originálu a prodávající obdrží jednoho vyhotovení smlouvy s platností originálu.</w:t>
      </w:r>
    </w:p>
    <w:p w14:paraId="6EC9323D" w14:textId="1DFAB81D"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 xml:space="preserve">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dodávek z veřejných výdajů, tj. prodávající je povinen poskytnout požadované informace a dokumentaci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w:t>
      </w:r>
      <w:r w:rsidRPr="00A20823">
        <w:rPr>
          <w:rFonts w:ascii="Arial" w:eastAsia="Calibri" w:hAnsi="Arial" w:cs="Arial"/>
        </w:rPr>
        <w:lastRenderedPageBreak/>
        <w:t>provedení kontroly vztahující se k realizaci projektu a poskytnout jim při provádění kontroly součinnost.</w:t>
      </w:r>
    </w:p>
    <w:p w14:paraId="3799412D" w14:textId="77777777"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0D662E4C" w14:textId="77777777"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Není-li v této smlouvě výslovně uvedeno jinak, právní vztahy smluvních stran touto smlouvou blíže neupravené se řídí příslušnými ustanoveními občanského zákoníku, jakož i dalšími obecně závaznými právními předpisy ČR.</w:t>
      </w:r>
    </w:p>
    <w:p w14:paraId="240AD002" w14:textId="77777777" w:rsidR="00A20823" w:rsidRPr="00A20823" w:rsidRDefault="00A20823" w:rsidP="00EB2D10">
      <w:pPr>
        <w:numPr>
          <w:ilvl w:val="0"/>
          <w:numId w:val="34"/>
        </w:numPr>
        <w:spacing w:after="0" w:line="240" w:lineRule="auto"/>
        <w:ind w:left="709" w:hanging="425"/>
        <w:jc w:val="both"/>
        <w:rPr>
          <w:rFonts w:ascii="Arial" w:eastAsia="Calibri" w:hAnsi="Arial" w:cs="Arial"/>
        </w:rPr>
      </w:pPr>
      <w:r w:rsidRPr="00A20823">
        <w:rPr>
          <w:rFonts w:ascii="Arial" w:eastAsia="Calibri" w:hAnsi="Arial" w:cs="Arial"/>
        </w:rPr>
        <w:t>Smluvní strany prohlašují, že smlouva byla uzavřena podle jejich vážné a svobodné vůle, že nebyly k ujednání přinuceny pod hrozbou násilí ani lstí, smlouvu si přečetly, považují obsah této smlouvy za určitý a srozumitelný, jsou jim známy veškeré skutečnosti, jež jsou pro uzavření této smlouvy rozhodující, a na důkaz toho ke smlouvě připojují své podpisy.</w:t>
      </w:r>
    </w:p>
    <w:p w14:paraId="4DDAB19F" w14:textId="77777777" w:rsidR="00A20823" w:rsidRPr="00A20823" w:rsidRDefault="00A20823" w:rsidP="00A20823">
      <w:pPr>
        <w:spacing w:after="0" w:line="240" w:lineRule="auto"/>
        <w:rPr>
          <w:rFonts w:ascii="Arial" w:eastAsia="Calibri" w:hAnsi="Arial" w:cs="Arial"/>
          <w:b/>
        </w:rPr>
      </w:pPr>
    </w:p>
    <w:p w14:paraId="59DCF2E2" w14:textId="77777777" w:rsidR="00A20823" w:rsidRPr="00A20823" w:rsidRDefault="00A20823" w:rsidP="00EB2D10">
      <w:pPr>
        <w:numPr>
          <w:ilvl w:val="0"/>
          <w:numId w:val="34"/>
        </w:numPr>
        <w:spacing w:after="0" w:line="240" w:lineRule="auto"/>
        <w:ind w:left="709" w:hanging="425"/>
        <w:jc w:val="both"/>
        <w:rPr>
          <w:rFonts w:ascii="Arial" w:eastAsia="Calibri" w:hAnsi="Arial" w:cs="Arial"/>
          <w:kern w:val="28"/>
        </w:rPr>
      </w:pPr>
      <w:r w:rsidRPr="00A20823">
        <w:rPr>
          <w:rFonts w:ascii="Arial" w:eastAsia="Calibri" w:hAnsi="Arial" w:cs="Arial"/>
        </w:rPr>
        <w:t>Nedílnou</w:t>
      </w:r>
      <w:r w:rsidRPr="00A20823">
        <w:rPr>
          <w:rFonts w:ascii="Arial" w:eastAsia="Calibri" w:hAnsi="Arial" w:cs="Arial"/>
          <w:kern w:val="28"/>
        </w:rPr>
        <w:t xml:space="preserve"> součástí této smlouvy je: </w:t>
      </w:r>
    </w:p>
    <w:p w14:paraId="0C5EA4F1" w14:textId="77777777" w:rsidR="00A20823" w:rsidRPr="00A20823" w:rsidRDefault="00A20823" w:rsidP="00EB2D10">
      <w:pPr>
        <w:numPr>
          <w:ilvl w:val="0"/>
          <w:numId w:val="39"/>
        </w:numPr>
        <w:tabs>
          <w:tab w:val="left" w:pos="2127"/>
        </w:tabs>
        <w:spacing w:after="120" w:line="25" w:lineRule="atLeast"/>
        <w:ind w:left="850" w:hanging="357"/>
        <w:contextualSpacing/>
        <w:jc w:val="both"/>
        <w:outlineLvl w:val="1"/>
        <w:rPr>
          <w:rFonts w:ascii="Arial" w:eastAsia="Calibri" w:hAnsi="Arial" w:cs="Arial"/>
          <w:kern w:val="28"/>
        </w:rPr>
      </w:pPr>
      <w:r w:rsidRPr="00A20823">
        <w:rPr>
          <w:rFonts w:ascii="Arial" w:eastAsia="Calibri" w:hAnsi="Arial" w:cs="Arial"/>
          <w:kern w:val="28"/>
        </w:rPr>
        <w:t>příloha č. 1 – Technická specifikace,</w:t>
      </w:r>
    </w:p>
    <w:p w14:paraId="25EA670D" w14:textId="77777777" w:rsidR="00A20823" w:rsidRPr="00A20823" w:rsidRDefault="00A20823" w:rsidP="00EB2D10">
      <w:pPr>
        <w:numPr>
          <w:ilvl w:val="0"/>
          <w:numId w:val="39"/>
        </w:numPr>
        <w:tabs>
          <w:tab w:val="left" w:pos="2127"/>
        </w:tabs>
        <w:spacing w:after="120" w:line="25" w:lineRule="atLeast"/>
        <w:ind w:left="850" w:hanging="357"/>
        <w:jc w:val="both"/>
        <w:outlineLvl w:val="1"/>
        <w:rPr>
          <w:rFonts w:ascii="Arial" w:eastAsia="Calibri" w:hAnsi="Arial" w:cs="Arial"/>
          <w:kern w:val="28"/>
        </w:rPr>
      </w:pPr>
      <w:r w:rsidRPr="00A20823">
        <w:rPr>
          <w:rFonts w:ascii="Arial" w:eastAsia="Calibri" w:hAnsi="Arial" w:cs="Arial"/>
          <w:kern w:val="28"/>
        </w:rPr>
        <w:t>příloha č. 2 – Seznam poddodavatelů (je-li relevantní).</w:t>
      </w:r>
    </w:p>
    <w:p w14:paraId="2C802BB9" w14:textId="77777777" w:rsidR="00A20823" w:rsidRPr="00A20823" w:rsidRDefault="00A20823" w:rsidP="00A20823">
      <w:pPr>
        <w:spacing w:after="0" w:line="240" w:lineRule="auto"/>
        <w:jc w:val="both"/>
        <w:rPr>
          <w:rFonts w:ascii="Arial" w:eastAsia="Calibri" w:hAnsi="Arial" w:cs="Arial"/>
        </w:rPr>
      </w:pPr>
    </w:p>
    <w:p w14:paraId="4C1A356B" w14:textId="77777777" w:rsidR="00A20823" w:rsidRPr="00A20823" w:rsidRDefault="00A20823" w:rsidP="00A20823">
      <w:pPr>
        <w:spacing w:after="0" w:line="240" w:lineRule="auto"/>
        <w:jc w:val="both"/>
        <w:rPr>
          <w:rFonts w:ascii="Arial" w:eastAsia="Calibri" w:hAnsi="Arial" w:cs="Arial"/>
        </w:rPr>
      </w:pPr>
    </w:p>
    <w:p w14:paraId="24802237" w14:textId="77777777" w:rsidR="00A20823" w:rsidRPr="00A20823" w:rsidRDefault="00A20823" w:rsidP="00A20823">
      <w:pPr>
        <w:tabs>
          <w:tab w:val="left" w:pos="426"/>
          <w:tab w:val="left" w:pos="5387"/>
        </w:tabs>
        <w:spacing w:line="25" w:lineRule="atLeast"/>
        <w:rPr>
          <w:rFonts w:ascii="Arial" w:eastAsia="Calibri" w:hAnsi="Arial" w:cs="Arial"/>
        </w:rPr>
      </w:pPr>
      <w:r w:rsidRPr="00A20823">
        <w:rPr>
          <w:rFonts w:ascii="Arial" w:eastAsia="Calibri" w:hAnsi="Arial" w:cs="Arial"/>
        </w:rPr>
        <w:t>V </w:t>
      </w:r>
      <w:r w:rsidRPr="00A20823">
        <w:rPr>
          <w:rFonts w:ascii="Arial" w:eastAsia="Calibri" w:hAnsi="Arial" w:cs="Arial"/>
          <w:b/>
          <w:highlight w:val="yellow"/>
        </w:rPr>
        <w:t>doplní účastník</w:t>
      </w:r>
      <w:r w:rsidRPr="00A20823">
        <w:rPr>
          <w:rFonts w:ascii="Arial" w:eastAsia="Calibri" w:hAnsi="Arial" w:cs="Arial"/>
        </w:rPr>
        <w:tab/>
        <w:t>V </w:t>
      </w:r>
      <w:r>
        <w:rPr>
          <w:rFonts w:ascii="Arial" w:eastAsia="Calibri" w:hAnsi="Arial" w:cs="Arial"/>
        </w:rPr>
        <w:t>Plzni</w:t>
      </w:r>
    </w:p>
    <w:p w14:paraId="62AD5160" w14:textId="77777777" w:rsidR="00A20823" w:rsidRPr="00A20823" w:rsidRDefault="00A20823" w:rsidP="00A20823">
      <w:pPr>
        <w:spacing w:line="25" w:lineRule="atLeast"/>
        <w:rPr>
          <w:rFonts w:ascii="Arial" w:eastAsia="Calibri" w:hAnsi="Arial" w:cs="Arial"/>
        </w:rPr>
      </w:pPr>
    </w:p>
    <w:p w14:paraId="2E17AEF6" w14:textId="77777777" w:rsidR="00A20823" w:rsidRPr="00A20823" w:rsidRDefault="00A20823" w:rsidP="00A20823">
      <w:pPr>
        <w:tabs>
          <w:tab w:val="center" w:pos="1980"/>
          <w:tab w:val="center" w:pos="7020"/>
        </w:tabs>
        <w:spacing w:line="25" w:lineRule="atLeast"/>
        <w:rPr>
          <w:rFonts w:ascii="Arial" w:eastAsia="Calibri" w:hAnsi="Arial" w:cs="Arial"/>
        </w:rPr>
      </w:pPr>
      <w:r w:rsidRPr="00A20823">
        <w:rPr>
          <w:rFonts w:ascii="Arial" w:eastAsia="Calibri" w:hAnsi="Arial" w:cs="Arial"/>
        </w:rPr>
        <w:tab/>
        <w:t>______________________</w:t>
      </w:r>
      <w:r w:rsidRPr="00A20823">
        <w:rPr>
          <w:rFonts w:ascii="Arial" w:eastAsia="Calibri" w:hAnsi="Arial" w:cs="Arial"/>
        </w:rPr>
        <w:tab/>
        <w:t>_______________________</w:t>
      </w:r>
    </w:p>
    <w:p w14:paraId="5D9FDA19" w14:textId="77777777" w:rsidR="00A20823" w:rsidRPr="00A20823" w:rsidRDefault="00A20823" w:rsidP="00A20823">
      <w:pPr>
        <w:tabs>
          <w:tab w:val="center" w:pos="1980"/>
          <w:tab w:val="center" w:pos="7020"/>
        </w:tabs>
        <w:spacing w:after="0" w:line="25" w:lineRule="atLeast"/>
        <w:rPr>
          <w:rFonts w:ascii="Arial" w:eastAsia="Calibri" w:hAnsi="Arial" w:cs="Arial"/>
        </w:rPr>
      </w:pPr>
      <w:r w:rsidRPr="00A20823">
        <w:rPr>
          <w:rFonts w:ascii="Arial" w:eastAsia="Calibri" w:hAnsi="Arial" w:cs="Arial"/>
        </w:rPr>
        <w:tab/>
        <w:t>za prodávajícího</w:t>
      </w:r>
      <w:r w:rsidRPr="00A20823">
        <w:rPr>
          <w:rFonts w:ascii="Arial" w:eastAsia="Calibri" w:hAnsi="Arial" w:cs="Arial"/>
        </w:rPr>
        <w:tab/>
        <w:t xml:space="preserve">za </w:t>
      </w:r>
      <w:bookmarkStart w:id="1" w:name="_Hlt415560808"/>
      <w:bookmarkStart w:id="2" w:name="_Hlt413729504"/>
      <w:bookmarkStart w:id="3" w:name="_Hlt413729516"/>
      <w:bookmarkEnd w:id="1"/>
      <w:bookmarkEnd w:id="2"/>
      <w:bookmarkEnd w:id="3"/>
      <w:r w:rsidRPr="00A20823">
        <w:rPr>
          <w:rFonts w:ascii="Arial" w:eastAsia="Calibri" w:hAnsi="Arial" w:cs="Arial"/>
        </w:rPr>
        <w:t>kupujícího</w:t>
      </w:r>
    </w:p>
    <w:p w14:paraId="587EDCE7" w14:textId="77777777" w:rsidR="00A20823" w:rsidRPr="00A20823" w:rsidRDefault="00A20823" w:rsidP="00A20823">
      <w:pPr>
        <w:tabs>
          <w:tab w:val="center" w:pos="1980"/>
          <w:tab w:val="center" w:pos="7020"/>
        </w:tabs>
        <w:spacing w:after="0" w:line="25" w:lineRule="atLeast"/>
        <w:rPr>
          <w:rFonts w:ascii="Arial" w:eastAsia="Calibri" w:hAnsi="Arial" w:cs="Arial"/>
        </w:rPr>
      </w:pPr>
      <w:r w:rsidRPr="00A20823">
        <w:rPr>
          <w:rFonts w:ascii="Arial" w:eastAsia="Calibri" w:hAnsi="Arial" w:cs="Arial"/>
        </w:rPr>
        <w:tab/>
      </w:r>
      <w:r w:rsidRPr="00A20823">
        <w:rPr>
          <w:rFonts w:ascii="Arial" w:eastAsia="Calibri" w:hAnsi="Arial" w:cs="Arial"/>
          <w:b/>
          <w:highlight w:val="yellow"/>
        </w:rPr>
        <w:t>doplní účastník</w:t>
      </w:r>
      <w:r w:rsidRPr="00A20823">
        <w:rPr>
          <w:rFonts w:ascii="Arial" w:eastAsia="Calibri" w:hAnsi="Arial" w:cs="Arial"/>
        </w:rPr>
        <w:tab/>
        <w:t>Mgr. Lucie Petříčková</w:t>
      </w:r>
    </w:p>
    <w:p w14:paraId="15ED725F" w14:textId="77777777" w:rsidR="00A20823" w:rsidRPr="00A20823" w:rsidRDefault="00A20823" w:rsidP="00A20823">
      <w:pPr>
        <w:tabs>
          <w:tab w:val="center" w:pos="1980"/>
          <w:tab w:val="center" w:pos="7020"/>
        </w:tabs>
        <w:spacing w:after="0" w:line="25" w:lineRule="atLeast"/>
        <w:rPr>
          <w:rFonts w:ascii="Arial" w:eastAsia="Calibri" w:hAnsi="Arial" w:cs="Arial"/>
        </w:rPr>
      </w:pPr>
      <w:r w:rsidRPr="00A20823">
        <w:rPr>
          <w:rFonts w:ascii="Arial" w:eastAsia="Calibri" w:hAnsi="Arial" w:cs="Arial"/>
        </w:rPr>
        <w:tab/>
      </w:r>
      <w:r w:rsidRPr="00A20823">
        <w:rPr>
          <w:rFonts w:ascii="Arial" w:eastAsia="Calibri" w:hAnsi="Arial" w:cs="Arial"/>
        </w:rPr>
        <w:tab/>
        <w:t>ředitelka</w:t>
      </w:r>
    </w:p>
    <w:p w14:paraId="514961EE" w14:textId="77777777" w:rsidR="00A20823" w:rsidRPr="00A20823" w:rsidRDefault="00A20823" w:rsidP="00A20823">
      <w:pPr>
        <w:spacing w:after="0" w:line="240" w:lineRule="auto"/>
        <w:jc w:val="both"/>
        <w:rPr>
          <w:rFonts w:ascii="Arial" w:eastAsia="Calibri" w:hAnsi="Arial" w:cs="Arial"/>
        </w:rPr>
      </w:pPr>
    </w:p>
    <w:p w14:paraId="073EC2E1" w14:textId="77777777" w:rsidR="00A20823" w:rsidRPr="00A20823" w:rsidRDefault="00A20823" w:rsidP="00A20823">
      <w:pPr>
        <w:rPr>
          <w:rFonts w:ascii="Calibri" w:eastAsia="Calibri" w:hAnsi="Calibri" w:cs="Times New Roman"/>
        </w:rPr>
      </w:pPr>
    </w:p>
    <w:p w14:paraId="0DC6D5EF" w14:textId="77777777" w:rsidR="00CA43A3" w:rsidRDefault="00CA43A3" w:rsidP="00CA43A3">
      <w:pPr>
        <w:spacing w:after="0" w:line="240" w:lineRule="auto"/>
        <w:jc w:val="both"/>
        <w:rPr>
          <w:rFonts w:ascii="Arial" w:eastAsia="Calibri" w:hAnsi="Arial" w:cs="Arial"/>
        </w:rPr>
      </w:pPr>
      <w:r>
        <w:rPr>
          <w:rFonts w:ascii="Arial" w:eastAsia="Calibri" w:hAnsi="Arial" w:cs="Arial"/>
        </w:rPr>
        <w:br w:type="page"/>
      </w:r>
    </w:p>
    <w:p w14:paraId="2009DB09" w14:textId="77777777" w:rsidR="00272AAC" w:rsidRPr="000D2CE2" w:rsidRDefault="00272AAC" w:rsidP="00272AAC">
      <w:pPr>
        <w:jc w:val="right"/>
        <w:rPr>
          <w:rFonts w:ascii="Arial" w:hAnsi="Arial" w:cs="Arial"/>
          <w:b/>
        </w:rPr>
      </w:pPr>
      <w:r w:rsidRPr="000D2CE2">
        <w:rPr>
          <w:rFonts w:ascii="Arial" w:hAnsi="Arial" w:cs="Arial"/>
          <w:b/>
        </w:rPr>
        <w:lastRenderedPageBreak/>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272AAC" w:rsidRPr="000D2CE2" w14:paraId="5DA7C44F" w14:textId="77777777" w:rsidTr="00B34E04">
        <w:trPr>
          <w:jc w:val="center"/>
        </w:trPr>
        <w:tc>
          <w:tcPr>
            <w:tcW w:w="9212" w:type="dxa"/>
            <w:gridSpan w:val="2"/>
            <w:shd w:val="clear" w:color="auto" w:fill="B8CCE4" w:themeFill="accent1" w:themeFillTint="66"/>
          </w:tcPr>
          <w:p w14:paraId="3524BE5D" w14:textId="77777777" w:rsidR="00272AAC" w:rsidRPr="000D2CE2" w:rsidRDefault="00272AAC" w:rsidP="00B34E04">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CA43A3" w:rsidRPr="000D2CE2" w14:paraId="7385FB1B" w14:textId="77777777" w:rsidTr="00B34E04">
        <w:trPr>
          <w:jc w:val="center"/>
        </w:trPr>
        <w:tc>
          <w:tcPr>
            <w:tcW w:w="1913" w:type="dxa"/>
          </w:tcPr>
          <w:p w14:paraId="0822F254" w14:textId="77777777" w:rsidR="00CA43A3" w:rsidRPr="000D2CE2" w:rsidRDefault="00CA43A3" w:rsidP="00B34E04">
            <w:pPr>
              <w:rPr>
                <w:rFonts w:ascii="Arial" w:hAnsi="Arial" w:cs="Arial"/>
              </w:rPr>
            </w:pPr>
            <w:r w:rsidRPr="000D2CE2">
              <w:rPr>
                <w:rFonts w:ascii="Arial" w:hAnsi="Arial" w:cs="Arial"/>
              </w:rPr>
              <w:t>Název zakázky</w:t>
            </w:r>
          </w:p>
        </w:tc>
        <w:tc>
          <w:tcPr>
            <w:tcW w:w="7299" w:type="dxa"/>
          </w:tcPr>
          <w:p w14:paraId="3FB73C02" w14:textId="77777777" w:rsidR="00CA43A3" w:rsidRPr="000D2CE2" w:rsidRDefault="00CA43A3" w:rsidP="00DF78FD">
            <w:pPr>
              <w:rPr>
                <w:rFonts w:ascii="Arial" w:hAnsi="Arial" w:cs="Arial"/>
              </w:rPr>
            </w:pPr>
            <w:r w:rsidRPr="001B65E2">
              <w:rPr>
                <w:rFonts w:ascii="Arial" w:hAnsi="Arial" w:cs="Arial"/>
              </w:rPr>
              <w:t>Mobilita v sociálních službách Diakonie Západ - pořízení automobilů</w:t>
            </w:r>
          </w:p>
        </w:tc>
      </w:tr>
      <w:tr w:rsidR="00CA43A3" w:rsidRPr="000D2CE2" w14:paraId="6ECAF79F" w14:textId="77777777" w:rsidTr="00B34E04">
        <w:trPr>
          <w:jc w:val="center"/>
        </w:trPr>
        <w:tc>
          <w:tcPr>
            <w:tcW w:w="1913" w:type="dxa"/>
          </w:tcPr>
          <w:p w14:paraId="75FF279A" w14:textId="77777777" w:rsidR="00CA43A3" w:rsidRPr="000D2CE2" w:rsidRDefault="00CA43A3" w:rsidP="00B34E04">
            <w:pPr>
              <w:rPr>
                <w:rFonts w:ascii="Arial" w:hAnsi="Arial" w:cs="Arial"/>
              </w:rPr>
            </w:pPr>
            <w:r w:rsidRPr="000D2CE2">
              <w:rPr>
                <w:rFonts w:ascii="Arial" w:hAnsi="Arial" w:cs="Arial"/>
              </w:rPr>
              <w:t>Část Zakázky</w:t>
            </w:r>
          </w:p>
        </w:tc>
        <w:tc>
          <w:tcPr>
            <w:tcW w:w="7299" w:type="dxa"/>
          </w:tcPr>
          <w:p w14:paraId="589F3542" w14:textId="77777777" w:rsidR="00CA43A3" w:rsidRPr="00A13F47" w:rsidRDefault="00A20823" w:rsidP="00DF78FD">
            <w:pPr>
              <w:rPr>
                <w:rFonts w:ascii="Arial" w:hAnsi="Arial" w:cs="Arial"/>
              </w:rPr>
            </w:pPr>
            <w:r>
              <w:rPr>
                <w:rFonts w:ascii="Arial" w:hAnsi="Arial" w:cs="Arial"/>
              </w:rPr>
              <w:t>Mikrobusy</w:t>
            </w:r>
          </w:p>
        </w:tc>
      </w:tr>
      <w:tr w:rsidR="00272AAC" w:rsidRPr="000D2CE2" w14:paraId="09DE369F" w14:textId="77777777" w:rsidTr="00B34E04">
        <w:trPr>
          <w:jc w:val="center"/>
        </w:trPr>
        <w:tc>
          <w:tcPr>
            <w:tcW w:w="9212" w:type="dxa"/>
            <w:gridSpan w:val="2"/>
            <w:shd w:val="clear" w:color="auto" w:fill="B8CCE4" w:themeFill="accent1" w:themeFillTint="66"/>
          </w:tcPr>
          <w:p w14:paraId="7B8A7602" w14:textId="77777777" w:rsidR="00272AAC" w:rsidRPr="000D2CE2" w:rsidRDefault="00272AAC" w:rsidP="00B34E04">
            <w:pPr>
              <w:jc w:val="center"/>
              <w:rPr>
                <w:rFonts w:ascii="Arial" w:hAnsi="Arial" w:cs="Arial"/>
                <w:b/>
              </w:rPr>
            </w:pPr>
            <w:r w:rsidRPr="000D2CE2">
              <w:rPr>
                <w:rFonts w:ascii="Arial" w:hAnsi="Arial" w:cs="Arial"/>
                <w:b/>
              </w:rPr>
              <w:t>Účastník podávající nabídku</w:t>
            </w:r>
          </w:p>
        </w:tc>
      </w:tr>
      <w:tr w:rsidR="00272AAC" w:rsidRPr="000D2CE2" w14:paraId="13FF4BC6" w14:textId="77777777" w:rsidTr="00B34E04">
        <w:trPr>
          <w:jc w:val="center"/>
        </w:trPr>
        <w:tc>
          <w:tcPr>
            <w:tcW w:w="1913" w:type="dxa"/>
          </w:tcPr>
          <w:p w14:paraId="2CE22A09" w14:textId="77777777" w:rsidR="00272AAC" w:rsidRPr="000D2CE2" w:rsidRDefault="00272AAC" w:rsidP="00B34E04">
            <w:pPr>
              <w:rPr>
                <w:rFonts w:ascii="Arial" w:hAnsi="Arial" w:cs="Arial"/>
              </w:rPr>
            </w:pPr>
            <w:r>
              <w:rPr>
                <w:rFonts w:ascii="Arial" w:hAnsi="Arial" w:cs="Arial"/>
              </w:rPr>
              <w:t>Název</w:t>
            </w:r>
          </w:p>
        </w:tc>
        <w:tc>
          <w:tcPr>
            <w:tcW w:w="7299" w:type="dxa"/>
          </w:tcPr>
          <w:p w14:paraId="7B735E8D" w14:textId="77777777" w:rsidR="00272AAC" w:rsidRPr="000D2CE2" w:rsidRDefault="00272AAC" w:rsidP="00B34E04">
            <w:pPr>
              <w:rPr>
                <w:rFonts w:ascii="Arial" w:hAnsi="Arial" w:cs="Arial"/>
                <w:i/>
                <w:highlight w:val="yellow"/>
              </w:rPr>
            </w:pPr>
            <w:r w:rsidRPr="000D2CE2">
              <w:rPr>
                <w:rFonts w:ascii="Arial" w:hAnsi="Arial" w:cs="Arial"/>
                <w:i/>
                <w:highlight w:val="yellow"/>
              </w:rPr>
              <w:t>Vyplní účastník</w:t>
            </w:r>
          </w:p>
        </w:tc>
      </w:tr>
      <w:tr w:rsidR="00272AAC" w:rsidRPr="000D2CE2" w14:paraId="525E5E61" w14:textId="77777777" w:rsidTr="00B34E04">
        <w:trPr>
          <w:jc w:val="center"/>
        </w:trPr>
        <w:tc>
          <w:tcPr>
            <w:tcW w:w="1913" w:type="dxa"/>
          </w:tcPr>
          <w:p w14:paraId="440AAAD8" w14:textId="77777777" w:rsidR="00272AAC" w:rsidRPr="000D2CE2" w:rsidRDefault="00272AAC" w:rsidP="00B34E04">
            <w:pPr>
              <w:rPr>
                <w:rFonts w:ascii="Arial" w:hAnsi="Arial" w:cs="Arial"/>
              </w:rPr>
            </w:pPr>
            <w:r w:rsidRPr="000D2CE2">
              <w:rPr>
                <w:rFonts w:ascii="Arial" w:hAnsi="Arial" w:cs="Arial"/>
              </w:rPr>
              <w:t>Sídlo</w:t>
            </w:r>
          </w:p>
        </w:tc>
        <w:tc>
          <w:tcPr>
            <w:tcW w:w="7299" w:type="dxa"/>
          </w:tcPr>
          <w:p w14:paraId="6848F7FC" w14:textId="77777777" w:rsidR="00272AAC" w:rsidRPr="000D2CE2" w:rsidRDefault="00272AAC" w:rsidP="00B34E04">
            <w:pPr>
              <w:rPr>
                <w:rFonts w:ascii="Arial" w:hAnsi="Arial" w:cs="Arial"/>
              </w:rPr>
            </w:pPr>
            <w:r w:rsidRPr="000D2CE2">
              <w:rPr>
                <w:rFonts w:ascii="Arial" w:hAnsi="Arial" w:cs="Arial"/>
                <w:i/>
                <w:highlight w:val="yellow"/>
              </w:rPr>
              <w:t>Vyplní účastník</w:t>
            </w:r>
          </w:p>
        </w:tc>
      </w:tr>
      <w:tr w:rsidR="00272AAC" w:rsidRPr="000D2CE2" w14:paraId="2C845DC2" w14:textId="77777777" w:rsidTr="00B34E04">
        <w:trPr>
          <w:jc w:val="center"/>
        </w:trPr>
        <w:tc>
          <w:tcPr>
            <w:tcW w:w="1913" w:type="dxa"/>
          </w:tcPr>
          <w:p w14:paraId="0957954B" w14:textId="77777777" w:rsidR="00272AAC" w:rsidRPr="000D2CE2" w:rsidRDefault="00272AAC" w:rsidP="00B34E04">
            <w:pPr>
              <w:rPr>
                <w:rFonts w:ascii="Arial" w:hAnsi="Arial" w:cs="Arial"/>
              </w:rPr>
            </w:pPr>
            <w:r w:rsidRPr="000D2CE2">
              <w:rPr>
                <w:rFonts w:ascii="Arial" w:hAnsi="Arial" w:cs="Arial"/>
              </w:rPr>
              <w:t>IČ</w:t>
            </w:r>
          </w:p>
        </w:tc>
        <w:tc>
          <w:tcPr>
            <w:tcW w:w="7299" w:type="dxa"/>
          </w:tcPr>
          <w:p w14:paraId="000720DD" w14:textId="77777777" w:rsidR="00272AAC" w:rsidRPr="000D2CE2" w:rsidRDefault="00272AAC" w:rsidP="00B34E04">
            <w:pPr>
              <w:rPr>
                <w:rFonts w:ascii="Arial" w:hAnsi="Arial" w:cs="Arial"/>
              </w:rPr>
            </w:pPr>
            <w:r w:rsidRPr="000D2CE2">
              <w:rPr>
                <w:rFonts w:ascii="Arial" w:hAnsi="Arial" w:cs="Arial"/>
                <w:i/>
                <w:highlight w:val="yellow"/>
              </w:rPr>
              <w:t>Vyplní účastník</w:t>
            </w:r>
          </w:p>
        </w:tc>
      </w:tr>
    </w:tbl>
    <w:p w14:paraId="6D0D9A0A" w14:textId="77777777" w:rsidR="00272AAC" w:rsidRPr="000D2CE2" w:rsidRDefault="00272AAC" w:rsidP="00272AAC">
      <w:pPr>
        <w:jc w:val="center"/>
        <w:rPr>
          <w:rFonts w:ascii="Arial" w:hAnsi="Arial" w:cs="Arial"/>
          <w:b/>
          <w:u w:val="single"/>
        </w:rPr>
      </w:pPr>
    </w:p>
    <w:p w14:paraId="3DDB72CF" w14:textId="77777777" w:rsidR="00272AAC" w:rsidRPr="000D2CE2" w:rsidRDefault="00272AAC" w:rsidP="00272AA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14:paraId="26D04EBC" w14:textId="77777777" w:rsidR="00272AAC" w:rsidRPr="00FD540D" w:rsidRDefault="00272AAC" w:rsidP="00272AA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14:paraId="20694C7A"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nespáchal žádný z trestných činů uvedených v příloze č.</w:t>
      </w:r>
      <w:r w:rsidR="002B31F2">
        <w:rPr>
          <w:rFonts w:ascii="Arial" w:eastAsia="Calibri" w:hAnsi="Arial" w:cs="Arial"/>
        </w:rPr>
        <w:t xml:space="preserve"> </w:t>
      </w:r>
      <w:r w:rsidRPr="00FD540D">
        <w:rPr>
          <w:rFonts w:ascii="Arial" w:eastAsia="Calibri" w:hAnsi="Arial" w:cs="Arial"/>
        </w:rPr>
        <w:t>3 zákona pro účely prokázání splnění základní způsobilosti podle § 74 odst. 1 písm. a) zákona a dále podle § 74 odst. 1 písm. d) a e) zákona, což zároveň prokazuji výpisy z evidence Rejstříku trestů všech fyzických osob- členů statutárního orgánu a výpisy z evidence Rejstříku trestů právnických osob,</w:t>
      </w:r>
    </w:p>
    <w:p w14:paraId="02A7B76B"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14:paraId="77344834"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14:paraId="2BC2E5E9"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6EFADF27" w14:textId="77777777" w:rsidR="00272AAC" w:rsidRPr="00FD540D" w:rsidRDefault="00272AAC" w:rsidP="00272AAC">
      <w:pPr>
        <w:jc w:val="both"/>
        <w:rPr>
          <w:rFonts w:ascii="Arial" w:eastAsia="Calibri" w:hAnsi="Arial" w:cs="Arial"/>
        </w:rPr>
      </w:pPr>
      <w:r w:rsidRPr="00FD540D">
        <w:rPr>
          <w:rFonts w:ascii="Arial" w:eastAsia="Calibri" w:hAnsi="Arial" w:cs="Arial"/>
        </w:rPr>
        <w:t>Současně přikládám:</w:t>
      </w:r>
    </w:p>
    <w:p w14:paraId="294FCE42" w14:textId="77777777" w:rsidR="00272AAC" w:rsidRPr="00FD540D" w:rsidRDefault="00272AAC" w:rsidP="00EB2D10">
      <w:pPr>
        <w:pStyle w:val="Odstavecseseznamem"/>
        <w:numPr>
          <w:ilvl w:val="0"/>
          <w:numId w:val="17"/>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14:paraId="75A893D0" w14:textId="77777777" w:rsidR="00272AAC" w:rsidRPr="00FD540D" w:rsidRDefault="00272AAC" w:rsidP="00EB2D10">
      <w:pPr>
        <w:pStyle w:val="Odstavecseseznamem"/>
        <w:numPr>
          <w:ilvl w:val="0"/>
          <w:numId w:val="17"/>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14:paraId="5F3B8A99" w14:textId="77777777" w:rsidR="00272AAC" w:rsidRPr="00FD540D" w:rsidRDefault="00272AAC" w:rsidP="00EB2D10">
      <w:pPr>
        <w:pStyle w:val="Odstavecseseznamem"/>
        <w:numPr>
          <w:ilvl w:val="0"/>
          <w:numId w:val="17"/>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14:paraId="0A40E920" w14:textId="77777777" w:rsidR="00272AAC" w:rsidRPr="000D2CE2" w:rsidRDefault="00272AAC" w:rsidP="00272AAC">
      <w:pPr>
        <w:jc w:val="both"/>
        <w:rPr>
          <w:rFonts w:ascii="Arial" w:hAnsi="Arial" w:cs="Arial"/>
        </w:rPr>
      </w:pPr>
    </w:p>
    <w:p w14:paraId="773C266C" w14:textId="77777777" w:rsidR="00272AAC" w:rsidRPr="000D2CE2" w:rsidRDefault="00272AAC" w:rsidP="00272AAC">
      <w:pPr>
        <w:pStyle w:val="Zkladntextodsazen3"/>
        <w:ind w:left="0"/>
        <w:jc w:val="both"/>
        <w:rPr>
          <w:rFonts w:ascii="Arial" w:hAnsi="Arial" w:cs="Arial"/>
          <w:sz w:val="22"/>
          <w:szCs w:val="22"/>
        </w:rPr>
      </w:pPr>
      <w:proofErr w:type="gramStart"/>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w:t>
      </w:r>
      <w:proofErr w:type="gramEnd"/>
      <w:r w:rsidRPr="000D2CE2">
        <w:rPr>
          <w:rFonts w:ascii="Arial" w:hAnsi="Arial" w:cs="Arial"/>
          <w:i/>
          <w:sz w:val="22"/>
          <w:szCs w:val="22"/>
          <w:highlight w:val="yellow"/>
        </w:rPr>
        <w:t xml:space="preserve">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599AE71B" w14:textId="77777777" w:rsidR="00272AAC" w:rsidRPr="000D2CE2" w:rsidRDefault="00272AAC" w:rsidP="00272AAC">
      <w:pPr>
        <w:jc w:val="both"/>
        <w:rPr>
          <w:rFonts w:ascii="Arial" w:hAnsi="Arial" w:cs="Arial"/>
        </w:rPr>
      </w:pPr>
    </w:p>
    <w:p w14:paraId="26A0E9FA" w14:textId="77777777" w:rsidR="00272AAC" w:rsidRDefault="00272AAC" w:rsidP="00272AAC">
      <w:pPr>
        <w:jc w:val="both"/>
        <w:rPr>
          <w:rFonts w:ascii="Arial" w:hAnsi="Arial" w:cs="Arial"/>
        </w:rPr>
      </w:pPr>
      <w:r w:rsidRPr="000D2CE2">
        <w:rPr>
          <w:rFonts w:ascii="Arial" w:hAnsi="Arial" w:cs="Arial"/>
        </w:rPr>
        <w:t>podpis osoby oprávněné jednat za účastníka</w:t>
      </w:r>
    </w:p>
    <w:p w14:paraId="063CD645" w14:textId="77777777" w:rsidR="000D2CE2" w:rsidRDefault="000D2CE2" w:rsidP="00114AC3">
      <w:pPr>
        <w:rPr>
          <w:rFonts w:ascii="Arial" w:hAnsi="Arial" w:cs="Arial"/>
        </w:rPr>
      </w:pPr>
    </w:p>
    <w:p w14:paraId="66F4BC40" w14:textId="77777777" w:rsidR="00114AC3" w:rsidRDefault="00114AC3" w:rsidP="00114AC3">
      <w:pPr>
        <w:rPr>
          <w:rFonts w:ascii="Arial" w:hAnsi="Arial" w:cs="Arial"/>
        </w:rPr>
        <w:sectPr w:rsidR="00114AC3" w:rsidSect="000D2CE2">
          <w:pgSz w:w="11906" w:h="16838"/>
          <w:pgMar w:top="1417" w:right="849" w:bottom="1417" w:left="851" w:header="708" w:footer="708" w:gutter="0"/>
          <w:cols w:space="708"/>
          <w:docGrid w:linePitch="360"/>
        </w:sectPr>
      </w:pPr>
    </w:p>
    <w:p w14:paraId="55E6E360" w14:textId="77777777" w:rsidR="0091512B" w:rsidRPr="0091512B" w:rsidRDefault="0091512B" w:rsidP="0091512B">
      <w:pPr>
        <w:spacing w:before="240"/>
        <w:jc w:val="right"/>
        <w:rPr>
          <w:rFonts w:ascii="Arial" w:hAnsi="Arial" w:cs="Arial"/>
          <w:b/>
        </w:rPr>
      </w:pPr>
      <w:r w:rsidRPr="0091512B">
        <w:rPr>
          <w:rFonts w:ascii="Arial" w:hAnsi="Arial" w:cs="Arial"/>
          <w:b/>
        </w:rPr>
        <w:lastRenderedPageBreak/>
        <w:t xml:space="preserve">Příloha č. </w:t>
      </w:r>
      <w:r w:rsidR="00CA43A3">
        <w:rPr>
          <w:rFonts w:ascii="Arial" w:hAnsi="Arial" w:cs="Arial"/>
          <w:b/>
        </w:rPr>
        <w:t>5</w:t>
      </w:r>
      <w:r w:rsidR="0072451F">
        <w:rPr>
          <w:rFonts w:ascii="Arial" w:hAnsi="Arial" w:cs="Arial"/>
          <w:b/>
        </w:rPr>
        <w:t xml:space="preserve"> Zadávací dokumentace</w:t>
      </w:r>
      <w:r w:rsidR="00670C07">
        <w:rPr>
          <w:rFonts w:ascii="Arial" w:hAnsi="Arial" w:cs="Arial"/>
          <w:b/>
        </w:rPr>
        <w:t xml:space="preserve"> – seznam poddodavatelů</w:t>
      </w:r>
    </w:p>
    <w:tbl>
      <w:tblPr>
        <w:tblStyle w:val="Mkatabulky"/>
        <w:tblW w:w="0" w:type="auto"/>
        <w:jc w:val="center"/>
        <w:tblLook w:val="04A0" w:firstRow="1" w:lastRow="0" w:firstColumn="1" w:lastColumn="0" w:noHBand="0" w:noVBand="1"/>
      </w:tblPr>
      <w:tblGrid>
        <w:gridCol w:w="2660"/>
        <w:gridCol w:w="6552"/>
      </w:tblGrid>
      <w:tr w:rsidR="0091512B" w:rsidRPr="000D2CE2" w14:paraId="474F5D10" w14:textId="77777777" w:rsidTr="0072451F">
        <w:trPr>
          <w:jc w:val="center"/>
        </w:trPr>
        <w:tc>
          <w:tcPr>
            <w:tcW w:w="9212" w:type="dxa"/>
            <w:gridSpan w:val="2"/>
            <w:shd w:val="clear" w:color="auto" w:fill="B8CCE4" w:themeFill="accent1" w:themeFillTint="66"/>
          </w:tcPr>
          <w:p w14:paraId="15ADCAF2" w14:textId="77777777" w:rsidR="0091512B" w:rsidRPr="000D2CE2" w:rsidRDefault="0091512B" w:rsidP="0091512B">
            <w:pPr>
              <w:jc w:val="center"/>
              <w:rPr>
                <w:rFonts w:ascii="Arial" w:hAnsi="Arial" w:cs="Arial"/>
                <w:b/>
              </w:rPr>
            </w:pPr>
            <w:r>
              <w:rPr>
                <w:rFonts w:ascii="Arial" w:hAnsi="Arial" w:cs="Arial"/>
                <w:b/>
                <w:sz w:val="28"/>
              </w:rPr>
              <w:t>Seznam poddodavatelů</w:t>
            </w:r>
          </w:p>
        </w:tc>
      </w:tr>
      <w:tr w:rsidR="00CA43A3" w:rsidRPr="000D2CE2" w14:paraId="3797747D" w14:textId="77777777" w:rsidTr="00907E7A">
        <w:trPr>
          <w:jc w:val="center"/>
        </w:trPr>
        <w:tc>
          <w:tcPr>
            <w:tcW w:w="2660" w:type="dxa"/>
          </w:tcPr>
          <w:p w14:paraId="4AB1FCAA" w14:textId="77777777" w:rsidR="00CA43A3" w:rsidRPr="000D2CE2" w:rsidRDefault="00CA43A3" w:rsidP="00B34E04">
            <w:pPr>
              <w:rPr>
                <w:rFonts w:ascii="Arial" w:hAnsi="Arial" w:cs="Arial"/>
              </w:rPr>
            </w:pPr>
            <w:r w:rsidRPr="000D2CE2">
              <w:rPr>
                <w:rFonts w:ascii="Arial" w:hAnsi="Arial" w:cs="Arial"/>
              </w:rPr>
              <w:t>Název zakázky</w:t>
            </w:r>
          </w:p>
        </w:tc>
        <w:tc>
          <w:tcPr>
            <w:tcW w:w="6552" w:type="dxa"/>
          </w:tcPr>
          <w:p w14:paraId="2936D509" w14:textId="77777777" w:rsidR="00CA43A3" w:rsidRPr="000D2CE2" w:rsidRDefault="00CA43A3" w:rsidP="00DF78FD">
            <w:pPr>
              <w:rPr>
                <w:rFonts w:ascii="Arial" w:hAnsi="Arial" w:cs="Arial"/>
              </w:rPr>
            </w:pPr>
            <w:r w:rsidRPr="001B65E2">
              <w:rPr>
                <w:rFonts w:ascii="Arial" w:hAnsi="Arial" w:cs="Arial"/>
              </w:rPr>
              <w:t>Mobilita v sociálních službách Diakonie Západ - pořízení automobilů</w:t>
            </w:r>
          </w:p>
        </w:tc>
      </w:tr>
      <w:tr w:rsidR="00CA43A3" w:rsidRPr="000D2CE2" w14:paraId="4B20CA94" w14:textId="77777777" w:rsidTr="00907E7A">
        <w:trPr>
          <w:jc w:val="center"/>
        </w:trPr>
        <w:tc>
          <w:tcPr>
            <w:tcW w:w="2660" w:type="dxa"/>
          </w:tcPr>
          <w:p w14:paraId="485CBE6B" w14:textId="77777777" w:rsidR="00CA43A3" w:rsidRPr="000D2CE2" w:rsidRDefault="00CA43A3" w:rsidP="00B34E04">
            <w:pPr>
              <w:rPr>
                <w:rFonts w:ascii="Arial" w:hAnsi="Arial" w:cs="Arial"/>
              </w:rPr>
            </w:pPr>
            <w:r w:rsidRPr="000D2CE2">
              <w:rPr>
                <w:rFonts w:ascii="Arial" w:hAnsi="Arial" w:cs="Arial"/>
              </w:rPr>
              <w:t>Část Zakázky</w:t>
            </w:r>
          </w:p>
        </w:tc>
        <w:tc>
          <w:tcPr>
            <w:tcW w:w="6552" w:type="dxa"/>
          </w:tcPr>
          <w:p w14:paraId="2901F500" w14:textId="77777777" w:rsidR="00CA43A3" w:rsidRPr="00A13F47" w:rsidRDefault="00A20823" w:rsidP="00DF78FD">
            <w:pPr>
              <w:rPr>
                <w:rFonts w:ascii="Arial" w:hAnsi="Arial" w:cs="Arial"/>
              </w:rPr>
            </w:pPr>
            <w:r>
              <w:rPr>
                <w:rFonts w:ascii="Arial" w:hAnsi="Arial" w:cs="Arial"/>
              </w:rPr>
              <w:t>Mikrobusy</w:t>
            </w:r>
          </w:p>
        </w:tc>
      </w:tr>
      <w:tr w:rsidR="0072451F" w:rsidRPr="000D2CE2" w14:paraId="13EA5869" w14:textId="77777777" w:rsidTr="0072451F">
        <w:trPr>
          <w:jc w:val="center"/>
        </w:trPr>
        <w:tc>
          <w:tcPr>
            <w:tcW w:w="9212" w:type="dxa"/>
            <w:gridSpan w:val="2"/>
            <w:shd w:val="clear" w:color="auto" w:fill="B8CCE4" w:themeFill="accent1" w:themeFillTint="66"/>
          </w:tcPr>
          <w:p w14:paraId="440877D7" w14:textId="77777777" w:rsidR="0072451F" w:rsidRPr="000D2CE2" w:rsidRDefault="0072451F" w:rsidP="00B34E04">
            <w:pPr>
              <w:rPr>
                <w:rFonts w:ascii="Arial" w:hAnsi="Arial" w:cs="Arial"/>
              </w:rPr>
            </w:pPr>
            <w:r w:rsidRPr="000D2CE2">
              <w:rPr>
                <w:rFonts w:ascii="Arial" w:hAnsi="Arial" w:cs="Arial"/>
              </w:rPr>
              <w:t>Název zakázky</w:t>
            </w:r>
          </w:p>
        </w:tc>
      </w:tr>
      <w:tr w:rsidR="0091512B" w:rsidRPr="000D2CE2" w14:paraId="01EFBB5B" w14:textId="77777777" w:rsidTr="00907E7A">
        <w:trPr>
          <w:jc w:val="center"/>
        </w:trPr>
        <w:tc>
          <w:tcPr>
            <w:tcW w:w="2660" w:type="dxa"/>
          </w:tcPr>
          <w:p w14:paraId="204E7DCD" w14:textId="77777777" w:rsidR="0091512B" w:rsidRPr="000D2CE2" w:rsidRDefault="0091512B" w:rsidP="00907E7A">
            <w:pPr>
              <w:rPr>
                <w:rFonts w:ascii="Arial" w:hAnsi="Arial" w:cs="Arial"/>
              </w:rPr>
            </w:pPr>
            <w:r>
              <w:rPr>
                <w:rFonts w:ascii="Arial" w:hAnsi="Arial" w:cs="Arial"/>
              </w:rPr>
              <w:t>Název</w:t>
            </w:r>
          </w:p>
        </w:tc>
        <w:tc>
          <w:tcPr>
            <w:tcW w:w="6552" w:type="dxa"/>
          </w:tcPr>
          <w:p w14:paraId="7E3CEA26" w14:textId="77777777" w:rsidR="0091512B" w:rsidRPr="000D2CE2" w:rsidRDefault="0091512B" w:rsidP="00907E7A">
            <w:pPr>
              <w:rPr>
                <w:rFonts w:ascii="Arial" w:hAnsi="Arial" w:cs="Arial"/>
                <w:i/>
                <w:highlight w:val="yellow"/>
              </w:rPr>
            </w:pPr>
            <w:r w:rsidRPr="000D2CE2">
              <w:rPr>
                <w:rFonts w:ascii="Arial" w:hAnsi="Arial" w:cs="Arial"/>
                <w:i/>
                <w:highlight w:val="yellow"/>
              </w:rPr>
              <w:t>Vyplní účastník</w:t>
            </w:r>
          </w:p>
        </w:tc>
      </w:tr>
      <w:tr w:rsidR="0091512B" w:rsidRPr="000D2CE2" w14:paraId="4BA08467" w14:textId="77777777" w:rsidTr="00907E7A">
        <w:trPr>
          <w:jc w:val="center"/>
        </w:trPr>
        <w:tc>
          <w:tcPr>
            <w:tcW w:w="2660" w:type="dxa"/>
          </w:tcPr>
          <w:p w14:paraId="64F335CC" w14:textId="77777777" w:rsidR="0091512B" w:rsidRPr="000D2CE2" w:rsidRDefault="0091512B" w:rsidP="00907E7A">
            <w:pPr>
              <w:rPr>
                <w:rFonts w:ascii="Arial" w:hAnsi="Arial" w:cs="Arial"/>
              </w:rPr>
            </w:pPr>
            <w:r w:rsidRPr="000D2CE2">
              <w:rPr>
                <w:rFonts w:ascii="Arial" w:hAnsi="Arial" w:cs="Arial"/>
              </w:rPr>
              <w:t>Sídlo</w:t>
            </w:r>
          </w:p>
        </w:tc>
        <w:tc>
          <w:tcPr>
            <w:tcW w:w="6552" w:type="dxa"/>
          </w:tcPr>
          <w:p w14:paraId="6163C59A" w14:textId="77777777" w:rsidR="0091512B" w:rsidRPr="000D2CE2" w:rsidRDefault="0091512B" w:rsidP="00907E7A">
            <w:pPr>
              <w:rPr>
                <w:rFonts w:ascii="Arial" w:hAnsi="Arial" w:cs="Arial"/>
              </w:rPr>
            </w:pPr>
            <w:r w:rsidRPr="000D2CE2">
              <w:rPr>
                <w:rFonts w:ascii="Arial" w:hAnsi="Arial" w:cs="Arial"/>
                <w:i/>
                <w:highlight w:val="yellow"/>
              </w:rPr>
              <w:t>Vyplní účastník</w:t>
            </w:r>
          </w:p>
        </w:tc>
      </w:tr>
      <w:tr w:rsidR="0091512B" w:rsidRPr="000D2CE2" w14:paraId="16633CBC" w14:textId="77777777" w:rsidTr="00907E7A">
        <w:trPr>
          <w:jc w:val="center"/>
        </w:trPr>
        <w:tc>
          <w:tcPr>
            <w:tcW w:w="2660" w:type="dxa"/>
          </w:tcPr>
          <w:p w14:paraId="68044CFD" w14:textId="77777777" w:rsidR="0091512B" w:rsidRPr="000D2CE2" w:rsidRDefault="0091512B" w:rsidP="00907E7A">
            <w:pPr>
              <w:rPr>
                <w:rFonts w:ascii="Arial" w:hAnsi="Arial" w:cs="Arial"/>
              </w:rPr>
            </w:pPr>
            <w:r w:rsidRPr="000D2CE2">
              <w:rPr>
                <w:rFonts w:ascii="Arial" w:hAnsi="Arial" w:cs="Arial"/>
              </w:rPr>
              <w:t>IČ</w:t>
            </w:r>
          </w:p>
        </w:tc>
        <w:tc>
          <w:tcPr>
            <w:tcW w:w="6552" w:type="dxa"/>
          </w:tcPr>
          <w:p w14:paraId="080A837E" w14:textId="77777777" w:rsidR="0091512B" w:rsidRPr="000D2CE2" w:rsidRDefault="0091512B" w:rsidP="00907E7A">
            <w:pPr>
              <w:rPr>
                <w:rFonts w:ascii="Arial" w:hAnsi="Arial" w:cs="Arial"/>
              </w:rPr>
            </w:pPr>
            <w:r w:rsidRPr="000D2CE2">
              <w:rPr>
                <w:rFonts w:ascii="Arial" w:hAnsi="Arial" w:cs="Arial"/>
                <w:i/>
                <w:highlight w:val="yellow"/>
              </w:rPr>
              <w:t>Vyplní účastník</w:t>
            </w:r>
          </w:p>
        </w:tc>
      </w:tr>
    </w:tbl>
    <w:p w14:paraId="781DC878" w14:textId="77777777" w:rsidR="0091512B" w:rsidRPr="0091512B" w:rsidRDefault="0091512B" w:rsidP="0091512B">
      <w:pPr>
        <w:spacing w:before="240"/>
        <w:jc w:val="center"/>
        <w:rPr>
          <w:rFonts w:ascii="Arial" w:hAnsi="Arial" w:cs="Arial"/>
          <w:b/>
          <w:color w:val="C00000"/>
        </w:rPr>
      </w:pPr>
      <w:r w:rsidRPr="0091512B">
        <w:rPr>
          <w:rFonts w:ascii="Arial" w:hAnsi="Arial" w:cs="Arial"/>
          <w:b/>
          <w:color w:val="C00000"/>
        </w:rPr>
        <w:t>Varianta 1</w:t>
      </w:r>
      <w:r w:rsidR="009C2365">
        <w:rPr>
          <w:rStyle w:val="Znakapoznpodarou"/>
          <w:rFonts w:ascii="Arial" w:hAnsi="Arial" w:cs="Arial"/>
          <w:b/>
          <w:color w:val="C00000"/>
        </w:rPr>
        <w:footnoteReference w:id="8"/>
      </w:r>
      <w:r w:rsidRPr="0091512B">
        <w:rPr>
          <w:rFonts w:ascii="Arial" w:hAnsi="Arial" w:cs="Arial"/>
          <w:b/>
          <w:color w:val="C00000"/>
        </w:rPr>
        <w:t xml:space="preserve"> :</w:t>
      </w:r>
    </w:p>
    <w:p w14:paraId="29A08B12" w14:textId="77777777" w:rsidR="0091512B" w:rsidRPr="0091512B" w:rsidRDefault="0091512B" w:rsidP="009C2365">
      <w:pPr>
        <w:rPr>
          <w:rFonts w:ascii="Arial" w:hAnsi="Arial" w:cs="Arial"/>
        </w:rPr>
      </w:pPr>
      <w:r w:rsidRPr="0091512B">
        <w:rPr>
          <w:rFonts w:ascii="Arial" w:hAnsi="Arial" w:cs="Arial"/>
        </w:rPr>
        <w:t>Prohlašujeme,</w:t>
      </w:r>
    </w:p>
    <w:p w14:paraId="0F040589" w14:textId="77777777" w:rsidR="0091512B" w:rsidRPr="0091512B" w:rsidRDefault="0091512B" w:rsidP="00881BFE">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72451F" w:rsidRPr="0080564A" w14:paraId="35D7CCAE" w14:textId="77777777" w:rsidTr="0072451F">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552400" w14:textId="77777777" w:rsidR="0072451F" w:rsidRPr="0080564A" w:rsidRDefault="0072451F" w:rsidP="0091512B">
            <w:pPr>
              <w:spacing w:after="0" w:line="240" w:lineRule="auto"/>
              <w:ind w:right="34"/>
              <w:jc w:val="center"/>
              <w:rPr>
                <w:rFonts w:cs="Arial"/>
              </w:rPr>
            </w:pPr>
            <w:r w:rsidRPr="0080564A">
              <w:rPr>
                <w:rFonts w:cs="Arial"/>
              </w:rPr>
              <w:t>Identifikační údaje poddodavatele – název a IČ :</w:t>
            </w:r>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52D58F" w14:textId="77777777" w:rsidR="0072451F" w:rsidRPr="0080564A" w:rsidRDefault="0072451F" w:rsidP="009C2365">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72451F" w:rsidRPr="0080564A" w14:paraId="218968AC" w14:textId="77777777" w:rsidTr="0072451F">
        <w:trPr>
          <w:trHeight w:val="297"/>
          <w:jc w:val="center"/>
        </w:trPr>
        <w:tc>
          <w:tcPr>
            <w:tcW w:w="4751" w:type="dxa"/>
            <w:tcBorders>
              <w:top w:val="single" w:sz="4" w:space="0" w:color="auto"/>
              <w:left w:val="single" w:sz="4" w:space="0" w:color="auto"/>
              <w:bottom w:val="single" w:sz="4" w:space="0" w:color="auto"/>
              <w:right w:val="single" w:sz="4" w:space="0" w:color="auto"/>
            </w:tcBorders>
          </w:tcPr>
          <w:p w14:paraId="32D4011C"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0A3B571B"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14:paraId="1BCC2DF6" w14:textId="77777777" w:rsidTr="0072451F">
        <w:trPr>
          <w:trHeight w:val="277"/>
          <w:jc w:val="center"/>
        </w:trPr>
        <w:tc>
          <w:tcPr>
            <w:tcW w:w="4751" w:type="dxa"/>
            <w:tcBorders>
              <w:top w:val="single" w:sz="4" w:space="0" w:color="auto"/>
              <w:left w:val="single" w:sz="4" w:space="0" w:color="auto"/>
              <w:bottom w:val="single" w:sz="4" w:space="0" w:color="auto"/>
              <w:right w:val="single" w:sz="4" w:space="0" w:color="auto"/>
            </w:tcBorders>
          </w:tcPr>
          <w:p w14:paraId="2F815B5D"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109AC033"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14:paraId="6F154708" w14:textId="77777777" w:rsidTr="0072451F">
        <w:trPr>
          <w:trHeight w:val="318"/>
          <w:jc w:val="center"/>
        </w:trPr>
        <w:tc>
          <w:tcPr>
            <w:tcW w:w="4751" w:type="dxa"/>
            <w:tcBorders>
              <w:top w:val="single" w:sz="4" w:space="0" w:color="auto"/>
              <w:left w:val="single" w:sz="4" w:space="0" w:color="auto"/>
              <w:bottom w:val="single" w:sz="4" w:space="0" w:color="auto"/>
              <w:right w:val="single" w:sz="4" w:space="0" w:color="auto"/>
            </w:tcBorders>
          </w:tcPr>
          <w:p w14:paraId="030BEA26"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7B22549F"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bl>
    <w:p w14:paraId="1E52E4A3" w14:textId="77777777" w:rsidR="0091512B" w:rsidRPr="0091512B" w:rsidRDefault="0091512B" w:rsidP="009C2365">
      <w:pPr>
        <w:spacing w:before="240" w:after="0"/>
        <w:jc w:val="center"/>
        <w:rPr>
          <w:rFonts w:ascii="Arial" w:hAnsi="Arial" w:cs="Arial"/>
          <w:b/>
          <w:color w:val="C00000"/>
        </w:rPr>
      </w:pPr>
      <w:r w:rsidRPr="0091512B">
        <w:rPr>
          <w:rFonts w:ascii="Arial" w:hAnsi="Arial" w:cs="Arial"/>
          <w:b/>
          <w:color w:val="C00000"/>
        </w:rPr>
        <w:t>Varianta 2:</w:t>
      </w:r>
    </w:p>
    <w:p w14:paraId="6D19F5E3" w14:textId="77777777" w:rsidR="0091512B" w:rsidRPr="0091512B" w:rsidRDefault="0091512B" w:rsidP="009C2365">
      <w:pPr>
        <w:rPr>
          <w:rFonts w:ascii="Arial" w:hAnsi="Arial" w:cs="Arial"/>
        </w:rPr>
      </w:pPr>
      <w:r w:rsidRPr="0091512B">
        <w:rPr>
          <w:rFonts w:ascii="Arial" w:hAnsi="Arial" w:cs="Arial"/>
        </w:rPr>
        <w:t>Prohlašujeme,</w:t>
      </w:r>
    </w:p>
    <w:p w14:paraId="17FAF9E8" w14:textId="77777777" w:rsidR="0091512B" w:rsidRPr="0091512B" w:rsidRDefault="0091512B" w:rsidP="00881BFE">
      <w:pPr>
        <w:spacing w:before="240"/>
        <w:jc w:val="both"/>
        <w:rPr>
          <w:rFonts w:ascii="Arial" w:hAnsi="Arial" w:cs="Arial"/>
        </w:rPr>
      </w:pPr>
      <w:r w:rsidRPr="0091512B">
        <w:rPr>
          <w:rFonts w:ascii="Arial" w:hAnsi="Arial" w:cs="Arial"/>
        </w:rPr>
        <w:t>že nemáme v úmyslu zadat část veřejné zakázky jiné osobě (poddodavateli).</w:t>
      </w:r>
    </w:p>
    <w:p w14:paraId="1251F740" w14:textId="77777777" w:rsidR="0091512B" w:rsidRPr="0091512B" w:rsidRDefault="0091512B" w:rsidP="0091512B">
      <w:pPr>
        <w:spacing w:before="240" w:after="0"/>
        <w:jc w:val="center"/>
        <w:rPr>
          <w:rFonts w:ascii="Arial" w:hAnsi="Arial" w:cs="Arial"/>
          <w:b/>
          <w:color w:val="C00000"/>
        </w:rPr>
      </w:pPr>
      <w:r w:rsidRPr="0091512B">
        <w:rPr>
          <w:rFonts w:ascii="Arial" w:hAnsi="Arial" w:cs="Arial"/>
          <w:b/>
          <w:color w:val="C00000"/>
        </w:rPr>
        <w:t>Varianta 3</w:t>
      </w:r>
    </w:p>
    <w:p w14:paraId="6D870E0A" w14:textId="77777777" w:rsidR="0091512B" w:rsidRPr="0091512B" w:rsidRDefault="0091512B" w:rsidP="009C2365">
      <w:pPr>
        <w:spacing w:after="0"/>
        <w:jc w:val="center"/>
        <w:rPr>
          <w:rFonts w:ascii="Arial" w:hAnsi="Arial" w:cs="Arial"/>
          <w:b/>
          <w:color w:val="C00000"/>
        </w:rPr>
      </w:pPr>
      <w:r w:rsidRPr="0091512B">
        <w:rPr>
          <w:rFonts w:ascii="Arial" w:hAnsi="Arial" w:cs="Arial"/>
          <w:b/>
          <w:color w:val="C00000"/>
        </w:rPr>
        <w:t>(v případě, že poddodavatelé nejsou zatím známi):</w:t>
      </w:r>
    </w:p>
    <w:p w14:paraId="713293E2" w14:textId="77777777" w:rsidR="0091512B" w:rsidRPr="0091512B" w:rsidRDefault="0091512B" w:rsidP="009C2365">
      <w:pPr>
        <w:rPr>
          <w:rFonts w:ascii="Arial" w:hAnsi="Arial" w:cs="Arial"/>
        </w:rPr>
      </w:pPr>
      <w:r w:rsidRPr="0091512B">
        <w:rPr>
          <w:rFonts w:ascii="Arial" w:hAnsi="Arial" w:cs="Arial"/>
        </w:rPr>
        <w:t>Prohlašujeme,</w:t>
      </w:r>
    </w:p>
    <w:p w14:paraId="3C6047DA" w14:textId="77777777" w:rsidR="0091512B" w:rsidRPr="0091512B" w:rsidRDefault="0091512B" w:rsidP="00881BFE">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14:paraId="54B14EAF" w14:textId="77777777" w:rsidR="009C2365" w:rsidRPr="0080564A" w:rsidRDefault="009C2365" w:rsidP="009C2365">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14:paraId="31247D45" w14:textId="77777777" w:rsidR="0091512B" w:rsidRDefault="0091512B" w:rsidP="00881BFE">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14:paraId="5FE696E8" w14:textId="77777777" w:rsidR="009C2365" w:rsidRPr="000D2CE2" w:rsidRDefault="009C2365" w:rsidP="009C2365">
      <w:pPr>
        <w:pStyle w:val="Zkladntextodsazen3"/>
        <w:ind w:left="0"/>
        <w:rPr>
          <w:rFonts w:ascii="Arial" w:hAnsi="Arial" w:cs="Arial"/>
          <w:sz w:val="22"/>
          <w:szCs w:val="22"/>
        </w:rPr>
      </w:pPr>
      <w:proofErr w:type="gramStart"/>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w:t>
      </w:r>
      <w:proofErr w:type="gramEnd"/>
      <w:r w:rsidRPr="000D2CE2">
        <w:rPr>
          <w:rFonts w:ascii="Arial" w:hAnsi="Arial" w:cs="Arial"/>
          <w:i/>
          <w:sz w:val="22"/>
          <w:szCs w:val="22"/>
          <w:highlight w:val="yellow"/>
        </w:rPr>
        <w:t xml:space="preserve">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2C383021" w14:textId="77777777" w:rsidR="009C2365" w:rsidRPr="000D2CE2" w:rsidRDefault="009C2365" w:rsidP="009C2365">
      <w:pPr>
        <w:rPr>
          <w:rFonts w:ascii="Arial" w:hAnsi="Arial" w:cs="Arial"/>
        </w:rPr>
      </w:pPr>
    </w:p>
    <w:p w14:paraId="029B2068" w14:textId="77777777" w:rsidR="000E0C0B" w:rsidRDefault="009C2365" w:rsidP="009C2365">
      <w:pPr>
        <w:spacing w:before="240"/>
        <w:rPr>
          <w:rFonts w:ascii="Arial" w:hAnsi="Arial" w:cs="Arial"/>
        </w:rPr>
      </w:pPr>
      <w:r w:rsidRPr="000D2CE2">
        <w:rPr>
          <w:rFonts w:ascii="Arial" w:hAnsi="Arial" w:cs="Arial"/>
        </w:rPr>
        <w:t>podpis osoby oprávněné jednat za účastníka</w:t>
      </w:r>
      <w:r w:rsidR="000E0C0B">
        <w:rPr>
          <w:rFonts w:ascii="Arial" w:hAnsi="Arial" w:cs="Arial"/>
        </w:rPr>
        <w:br w:type="page"/>
      </w:r>
    </w:p>
    <w:p w14:paraId="1436F506" w14:textId="77777777" w:rsidR="0072451F" w:rsidRPr="0091512B" w:rsidRDefault="0072451F" w:rsidP="0072451F">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w:t>
      </w:r>
      <w:r w:rsidR="00CA43A3">
        <w:rPr>
          <w:rFonts w:ascii="Arial" w:hAnsi="Arial" w:cs="Arial"/>
          <w:b/>
        </w:rPr>
        <w:t>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72451F" w:rsidRPr="000D2CE2" w14:paraId="32947388" w14:textId="77777777" w:rsidTr="00B34E04">
        <w:trPr>
          <w:jc w:val="center"/>
        </w:trPr>
        <w:tc>
          <w:tcPr>
            <w:tcW w:w="9212" w:type="dxa"/>
            <w:gridSpan w:val="2"/>
            <w:shd w:val="clear" w:color="auto" w:fill="B8CCE4" w:themeFill="accent1" w:themeFillTint="66"/>
          </w:tcPr>
          <w:p w14:paraId="1B62A659" w14:textId="77777777" w:rsidR="0072451F" w:rsidRPr="000D2CE2" w:rsidRDefault="0072451F" w:rsidP="00B34E04">
            <w:pPr>
              <w:jc w:val="center"/>
              <w:rPr>
                <w:rFonts w:ascii="Arial" w:hAnsi="Arial" w:cs="Arial"/>
                <w:b/>
              </w:rPr>
            </w:pPr>
            <w:r>
              <w:rPr>
                <w:rFonts w:ascii="Arial" w:hAnsi="Arial" w:cs="Arial"/>
                <w:b/>
                <w:sz w:val="28"/>
              </w:rPr>
              <w:t>Čestné prohlášení účastníka o akceptaci zadávacích podmínek</w:t>
            </w:r>
          </w:p>
        </w:tc>
      </w:tr>
      <w:tr w:rsidR="00CA43A3" w:rsidRPr="000D2CE2" w14:paraId="0F9595AC" w14:textId="77777777" w:rsidTr="00B34E04">
        <w:trPr>
          <w:jc w:val="center"/>
        </w:trPr>
        <w:tc>
          <w:tcPr>
            <w:tcW w:w="1772" w:type="dxa"/>
          </w:tcPr>
          <w:p w14:paraId="04210206" w14:textId="77777777" w:rsidR="00CA43A3" w:rsidRPr="000D2CE2" w:rsidRDefault="00CA43A3" w:rsidP="00B34E04">
            <w:pPr>
              <w:rPr>
                <w:rFonts w:ascii="Arial" w:hAnsi="Arial" w:cs="Arial"/>
              </w:rPr>
            </w:pPr>
            <w:r w:rsidRPr="000D2CE2">
              <w:rPr>
                <w:rFonts w:ascii="Arial" w:hAnsi="Arial" w:cs="Arial"/>
              </w:rPr>
              <w:t>Název zakázky</w:t>
            </w:r>
          </w:p>
        </w:tc>
        <w:tc>
          <w:tcPr>
            <w:tcW w:w="7440" w:type="dxa"/>
          </w:tcPr>
          <w:p w14:paraId="01575CF3" w14:textId="77777777" w:rsidR="00CA43A3" w:rsidRPr="000D2CE2" w:rsidRDefault="00CA43A3" w:rsidP="00DF78FD">
            <w:pPr>
              <w:rPr>
                <w:rFonts w:ascii="Arial" w:hAnsi="Arial" w:cs="Arial"/>
              </w:rPr>
            </w:pPr>
            <w:r w:rsidRPr="001B65E2">
              <w:rPr>
                <w:rFonts w:ascii="Arial" w:hAnsi="Arial" w:cs="Arial"/>
              </w:rPr>
              <w:t>Mobilita v sociálních službách Diakonie Západ - pořízení automobilů</w:t>
            </w:r>
          </w:p>
        </w:tc>
      </w:tr>
      <w:tr w:rsidR="00CA43A3" w:rsidRPr="000D2CE2" w14:paraId="1BE9C0CC" w14:textId="77777777" w:rsidTr="00B34E04">
        <w:trPr>
          <w:jc w:val="center"/>
        </w:trPr>
        <w:tc>
          <w:tcPr>
            <w:tcW w:w="1772" w:type="dxa"/>
          </w:tcPr>
          <w:p w14:paraId="789B8E38" w14:textId="77777777" w:rsidR="00CA43A3" w:rsidRPr="000D2CE2" w:rsidRDefault="00CA43A3" w:rsidP="00B34E04">
            <w:pPr>
              <w:rPr>
                <w:rFonts w:ascii="Arial" w:hAnsi="Arial" w:cs="Arial"/>
              </w:rPr>
            </w:pPr>
            <w:r w:rsidRPr="000D2CE2">
              <w:rPr>
                <w:rFonts w:ascii="Arial" w:hAnsi="Arial" w:cs="Arial"/>
              </w:rPr>
              <w:t>Část Zakázky</w:t>
            </w:r>
          </w:p>
        </w:tc>
        <w:tc>
          <w:tcPr>
            <w:tcW w:w="7440" w:type="dxa"/>
          </w:tcPr>
          <w:p w14:paraId="02AC0288" w14:textId="77777777" w:rsidR="00CA43A3" w:rsidRPr="00A13F47" w:rsidRDefault="00993CCE" w:rsidP="00DF78FD">
            <w:pPr>
              <w:rPr>
                <w:rFonts w:ascii="Arial" w:hAnsi="Arial" w:cs="Arial"/>
              </w:rPr>
            </w:pPr>
            <w:r>
              <w:rPr>
                <w:rFonts w:ascii="Arial" w:hAnsi="Arial" w:cs="Arial"/>
              </w:rPr>
              <w:t>Mikrobusy</w:t>
            </w:r>
          </w:p>
        </w:tc>
      </w:tr>
      <w:tr w:rsidR="0072451F" w:rsidRPr="000D2CE2" w14:paraId="270D29E1" w14:textId="77777777" w:rsidTr="00B34E04">
        <w:trPr>
          <w:jc w:val="center"/>
        </w:trPr>
        <w:tc>
          <w:tcPr>
            <w:tcW w:w="9212" w:type="dxa"/>
            <w:gridSpan w:val="2"/>
            <w:shd w:val="clear" w:color="auto" w:fill="B8CCE4" w:themeFill="accent1" w:themeFillTint="66"/>
          </w:tcPr>
          <w:p w14:paraId="71961E16" w14:textId="77777777" w:rsidR="0072451F" w:rsidRPr="000D2CE2" w:rsidRDefault="0072451F" w:rsidP="00B34E04">
            <w:pPr>
              <w:jc w:val="center"/>
              <w:rPr>
                <w:rFonts w:ascii="Arial" w:hAnsi="Arial" w:cs="Arial"/>
                <w:b/>
              </w:rPr>
            </w:pPr>
            <w:r w:rsidRPr="000D2CE2">
              <w:rPr>
                <w:rFonts w:ascii="Arial" w:hAnsi="Arial" w:cs="Arial"/>
                <w:b/>
              </w:rPr>
              <w:t>Účastník podávající nabídku</w:t>
            </w:r>
          </w:p>
        </w:tc>
      </w:tr>
      <w:tr w:rsidR="0072451F" w:rsidRPr="000D2CE2" w14:paraId="31C58012" w14:textId="77777777" w:rsidTr="00B34E04">
        <w:trPr>
          <w:jc w:val="center"/>
        </w:trPr>
        <w:tc>
          <w:tcPr>
            <w:tcW w:w="1772" w:type="dxa"/>
          </w:tcPr>
          <w:p w14:paraId="3F0C6831" w14:textId="77777777" w:rsidR="0072451F" w:rsidRPr="000D2CE2" w:rsidRDefault="0072451F" w:rsidP="00B34E04">
            <w:pPr>
              <w:rPr>
                <w:rFonts w:ascii="Arial" w:hAnsi="Arial" w:cs="Arial"/>
              </w:rPr>
            </w:pPr>
            <w:r>
              <w:rPr>
                <w:rFonts w:ascii="Arial" w:hAnsi="Arial" w:cs="Arial"/>
              </w:rPr>
              <w:t>Název</w:t>
            </w:r>
          </w:p>
        </w:tc>
        <w:tc>
          <w:tcPr>
            <w:tcW w:w="7440" w:type="dxa"/>
          </w:tcPr>
          <w:p w14:paraId="5A05F644" w14:textId="77777777" w:rsidR="0072451F" w:rsidRPr="000D2CE2" w:rsidRDefault="0072451F" w:rsidP="00B34E04">
            <w:pPr>
              <w:rPr>
                <w:rFonts w:ascii="Arial" w:hAnsi="Arial" w:cs="Arial"/>
                <w:i/>
                <w:highlight w:val="yellow"/>
              </w:rPr>
            </w:pPr>
            <w:r w:rsidRPr="000D2CE2">
              <w:rPr>
                <w:rFonts w:ascii="Arial" w:hAnsi="Arial" w:cs="Arial"/>
                <w:i/>
                <w:highlight w:val="yellow"/>
              </w:rPr>
              <w:t>Vyplní účastník</w:t>
            </w:r>
          </w:p>
        </w:tc>
      </w:tr>
      <w:tr w:rsidR="0072451F" w:rsidRPr="000D2CE2" w14:paraId="42E03DFC" w14:textId="77777777" w:rsidTr="00B34E04">
        <w:trPr>
          <w:jc w:val="center"/>
        </w:trPr>
        <w:tc>
          <w:tcPr>
            <w:tcW w:w="1772" w:type="dxa"/>
          </w:tcPr>
          <w:p w14:paraId="00CF0590" w14:textId="77777777" w:rsidR="0072451F" w:rsidRPr="000D2CE2" w:rsidRDefault="0072451F" w:rsidP="00B34E04">
            <w:pPr>
              <w:rPr>
                <w:rFonts w:ascii="Arial" w:hAnsi="Arial" w:cs="Arial"/>
              </w:rPr>
            </w:pPr>
            <w:r w:rsidRPr="000D2CE2">
              <w:rPr>
                <w:rFonts w:ascii="Arial" w:hAnsi="Arial" w:cs="Arial"/>
              </w:rPr>
              <w:t>Sídlo</w:t>
            </w:r>
          </w:p>
        </w:tc>
        <w:tc>
          <w:tcPr>
            <w:tcW w:w="7440" w:type="dxa"/>
          </w:tcPr>
          <w:p w14:paraId="211522AE" w14:textId="77777777" w:rsidR="0072451F" w:rsidRPr="000D2CE2" w:rsidRDefault="0072451F" w:rsidP="00B34E04">
            <w:pPr>
              <w:rPr>
                <w:rFonts w:ascii="Arial" w:hAnsi="Arial" w:cs="Arial"/>
              </w:rPr>
            </w:pPr>
            <w:r w:rsidRPr="000D2CE2">
              <w:rPr>
                <w:rFonts w:ascii="Arial" w:hAnsi="Arial" w:cs="Arial"/>
                <w:i/>
                <w:highlight w:val="yellow"/>
              </w:rPr>
              <w:t>Vyplní účastník</w:t>
            </w:r>
          </w:p>
        </w:tc>
      </w:tr>
      <w:tr w:rsidR="0072451F" w:rsidRPr="000D2CE2" w14:paraId="17EFCC79" w14:textId="77777777" w:rsidTr="00B34E04">
        <w:trPr>
          <w:jc w:val="center"/>
        </w:trPr>
        <w:tc>
          <w:tcPr>
            <w:tcW w:w="1772" w:type="dxa"/>
          </w:tcPr>
          <w:p w14:paraId="2FB6CA8C" w14:textId="77777777" w:rsidR="0072451F" w:rsidRPr="000D2CE2" w:rsidRDefault="0072451F" w:rsidP="00B34E04">
            <w:pPr>
              <w:rPr>
                <w:rFonts w:ascii="Arial" w:hAnsi="Arial" w:cs="Arial"/>
              </w:rPr>
            </w:pPr>
            <w:r w:rsidRPr="000D2CE2">
              <w:rPr>
                <w:rFonts w:ascii="Arial" w:hAnsi="Arial" w:cs="Arial"/>
              </w:rPr>
              <w:t>IČ</w:t>
            </w:r>
          </w:p>
        </w:tc>
        <w:tc>
          <w:tcPr>
            <w:tcW w:w="7440" w:type="dxa"/>
          </w:tcPr>
          <w:p w14:paraId="12851E80" w14:textId="77777777" w:rsidR="0072451F" w:rsidRPr="000D2CE2" w:rsidRDefault="0072451F" w:rsidP="00B34E04">
            <w:pPr>
              <w:rPr>
                <w:rFonts w:ascii="Arial" w:hAnsi="Arial" w:cs="Arial"/>
              </w:rPr>
            </w:pPr>
            <w:r w:rsidRPr="000D2CE2">
              <w:rPr>
                <w:rFonts w:ascii="Arial" w:hAnsi="Arial" w:cs="Arial"/>
                <w:i/>
                <w:highlight w:val="yellow"/>
              </w:rPr>
              <w:t>Vyplní účastník</w:t>
            </w:r>
          </w:p>
        </w:tc>
      </w:tr>
    </w:tbl>
    <w:p w14:paraId="65840BBB" w14:textId="77777777" w:rsidR="0072451F" w:rsidRDefault="0072451F" w:rsidP="0072451F">
      <w:pPr>
        <w:pStyle w:val="Zkladntextodsazen3"/>
        <w:ind w:left="0"/>
        <w:rPr>
          <w:rFonts w:ascii="Arial" w:hAnsi="Arial" w:cs="Arial"/>
          <w:bCs/>
          <w:sz w:val="22"/>
          <w:szCs w:val="22"/>
        </w:rPr>
      </w:pPr>
    </w:p>
    <w:p w14:paraId="15C2F39B" w14:textId="77777777" w:rsidR="0072451F" w:rsidRPr="001811CD" w:rsidRDefault="0072451F" w:rsidP="0072451F">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14:paraId="73083FA5" w14:textId="77777777" w:rsidR="0072451F" w:rsidRPr="001811CD" w:rsidRDefault="0072451F" w:rsidP="00EB2D10">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14:paraId="1E7EA1F1" w14:textId="77777777" w:rsidR="0072451F" w:rsidRPr="001811CD" w:rsidRDefault="0072451F" w:rsidP="00EB2D10">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7B175DE8" w14:textId="77777777" w:rsidR="0072451F" w:rsidRPr="001811CD" w:rsidRDefault="0072451F" w:rsidP="00EB2D10">
      <w:pPr>
        <w:pStyle w:val="Zkladntextodsazen3"/>
        <w:numPr>
          <w:ilvl w:val="0"/>
          <w:numId w:val="18"/>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14:paraId="4A7A98CC" w14:textId="77777777" w:rsidR="0072451F" w:rsidRDefault="0072451F" w:rsidP="0072451F">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5C44AC57" w14:textId="77777777" w:rsidR="0072451F" w:rsidRDefault="0072451F" w:rsidP="0072451F">
      <w:pPr>
        <w:pStyle w:val="Zkladntextodsazen3"/>
        <w:ind w:left="0"/>
        <w:rPr>
          <w:rFonts w:ascii="Arial" w:hAnsi="Arial" w:cs="Arial"/>
          <w:bCs/>
          <w:sz w:val="22"/>
          <w:szCs w:val="22"/>
        </w:rPr>
      </w:pPr>
    </w:p>
    <w:p w14:paraId="51946477" w14:textId="77777777" w:rsidR="0072451F" w:rsidRPr="000D2CE2" w:rsidRDefault="0072451F" w:rsidP="0072451F">
      <w:pPr>
        <w:pStyle w:val="Zkladntextodsazen3"/>
        <w:ind w:left="0"/>
        <w:rPr>
          <w:rFonts w:ascii="Arial" w:hAnsi="Arial" w:cs="Arial"/>
          <w:sz w:val="22"/>
          <w:szCs w:val="22"/>
        </w:rPr>
      </w:pPr>
      <w:proofErr w:type="gramStart"/>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w:t>
      </w:r>
      <w:proofErr w:type="gramEnd"/>
      <w:r w:rsidRPr="000D2CE2">
        <w:rPr>
          <w:rFonts w:ascii="Arial" w:hAnsi="Arial" w:cs="Arial"/>
          <w:i/>
          <w:sz w:val="22"/>
          <w:szCs w:val="22"/>
          <w:highlight w:val="yellow"/>
        </w:rPr>
        <w:t xml:space="preserve">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44DF016C" w14:textId="77777777" w:rsidR="0072451F" w:rsidRPr="000D2CE2" w:rsidRDefault="0072451F" w:rsidP="0072451F">
      <w:pPr>
        <w:rPr>
          <w:rFonts w:ascii="Arial" w:hAnsi="Arial" w:cs="Arial"/>
        </w:rPr>
      </w:pPr>
    </w:p>
    <w:p w14:paraId="3A465E0F" w14:textId="77777777" w:rsidR="0072451F" w:rsidRDefault="0072451F" w:rsidP="0072451F">
      <w:pPr>
        <w:spacing w:before="240"/>
        <w:rPr>
          <w:rFonts w:ascii="Arial" w:hAnsi="Arial" w:cs="Arial"/>
        </w:rPr>
      </w:pPr>
      <w:r w:rsidRPr="000D2CE2">
        <w:rPr>
          <w:rFonts w:ascii="Arial" w:hAnsi="Arial" w:cs="Arial"/>
        </w:rPr>
        <w:t>podpis osoby oprávněné jednat za účastníka</w:t>
      </w:r>
      <w:r>
        <w:rPr>
          <w:rFonts w:ascii="Arial" w:hAnsi="Arial" w:cs="Arial"/>
        </w:rPr>
        <w:br w:type="page"/>
      </w:r>
    </w:p>
    <w:p w14:paraId="3893266A" w14:textId="77777777" w:rsidR="0072451F" w:rsidRDefault="0072451F" w:rsidP="0072451F">
      <w:pPr>
        <w:spacing w:before="240"/>
        <w:rPr>
          <w:rFonts w:ascii="Arial" w:hAnsi="Arial" w:cs="Arial"/>
        </w:rPr>
      </w:pPr>
      <w:r>
        <w:rPr>
          <w:rFonts w:ascii="Arial" w:hAnsi="Arial" w:cs="Arial"/>
        </w:rPr>
        <w:lastRenderedPageBreak/>
        <w:t>Další doklady předkládané v rámci nabídky Účastníka:</w:t>
      </w:r>
    </w:p>
    <w:p w14:paraId="0035767F" w14:textId="77777777" w:rsidR="00881BFE" w:rsidRPr="00993CCE" w:rsidRDefault="0072451F" w:rsidP="00EB2D10">
      <w:pPr>
        <w:pStyle w:val="Odstavecseseznamem"/>
        <w:numPr>
          <w:ilvl w:val="0"/>
          <w:numId w:val="1"/>
        </w:numPr>
        <w:spacing w:before="240"/>
        <w:rPr>
          <w:rFonts w:ascii="Arial" w:hAnsi="Arial" w:cs="Arial"/>
        </w:rPr>
      </w:pPr>
      <w:r>
        <w:rPr>
          <w:rFonts w:ascii="Arial" w:hAnsi="Arial" w:cs="Arial"/>
        </w:rPr>
        <w:t>doklady dle čl. 12.9 a 12.10 Zadávací dokumentace;</w:t>
      </w:r>
    </w:p>
    <w:sectPr w:rsidR="00881BFE" w:rsidRPr="00993CCE" w:rsidSect="001274E3">
      <w:pgSz w:w="11906" w:h="16838"/>
      <w:pgMar w:top="1417" w:right="851" w:bottom="1417" w:left="85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583AFC" w15:done="0"/>
  <w15:commentEx w15:paraId="1F0BB42A" w15:done="0"/>
  <w15:commentEx w15:paraId="5645DC8B" w15:done="0"/>
  <w15:commentEx w15:paraId="512A98C3" w15:done="0"/>
  <w15:commentEx w15:paraId="18749F29" w15:done="0"/>
  <w15:commentEx w15:paraId="6A3349A1" w15:done="0"/>
  <w15:commentEx w15:paraId="0F3C98E8" w15:done="0"/>
  <w15:commentEx w15:paraId="4C9C88B1" w15:done="0"/>
  <w15:commentEx w15:paraId="45046DE9" w15:done="0"/>
  <w15:commentEx w15:paraId="02C33E2A" w15:done="0"/>
  <w15:commentEx w15:paraId="17348197" w15:done="0"/>
  <w15:commentEx w15:paraId="6D1C94ED" w15:done="0"/>
  <w15:commentEx w15:paraId="545C3767" w15:done="0"/>
  <w15:commentEx w15:paraId="53E0EDE8" w15:done="0"/>
  <w15:commentEx w15:paraId="70C64813" w15:done="0"/>
  <w15:commentEx w15:paraId="0CCA7BCF" w15:done="0"/>
  <w15:commentEx w15:paraId="6B695B9F" w15:done="0"/>
  <w15:commentEx w15:paraId="7129F731" w15:done="0"/>
  <w15:commentEx w15:paraId="71FCFB1A" w15:done="0"/>
  <w15:commentEx w15:paraId="59A08654" w15:done="0"/>
  <w15:commentEx w15:paraId="1139FF5F" w15:done="0"/>
  <w15:commentEx w15:paraId="79069AC7" w15:done="0"/>
  <w15:commentEx w15:paraId="1EE0C34D" w15:done="0"/>
  <w15:commentEx w15:paraId="7750080E" w15:done="0"/>
  <w15:commentEx w15:paraId="3784EC85" w15:done="0"/>
  <w15:commentEx w15:paraId="2FB1175F" w15:done="0"/>
  <w15:commentEx w15:paraId="219B0A06" w15:done="0"/>
  <w15:commentEx w15:paraId="53DC5009" w15:done="0"/>
  <w15:commentEx w15:paraId="37DA6C68" w15:done="0"/>
  <w15:commentEx w15:paraId="51FC2E95" w15:done="0"/>
  <w15:commentEx w15:paraId="517DA3E7" w15:done="0"/>
  <w15:commentEx w15:paraId="756C05EA" w15:done="0"/>
  <w15:commentEx w15:paraId="5C05B1C1" w15:done="0"/>
  <w15:commentEx w15:paraId="618114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76AFF" w14:textId="77777777" w:rsidR="00C24763" w:rsidRDefault="00C24763" w:rsidP="009C2365">
      <w:pPr>
        <w:spacing w:after="0" w:line="240" w:lineRule="auto"/>
      </w:pPr>
      <w:r>
        <w:separator/>
      </w:r>
    </w:p>
  </w:endnote>
  <w:endnote w:type="continuationSeparator" w:id="0">
    <w:p w14:paraId="74A0283E" w14:textId="77777777" w:rsidR="00C24763" w:rsidRDefault="00C24763"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827A5" w14:textId="77777777" w:rsidR="00C24763" w:rsidRDefault="00C24763" w:rsidP="009C2365">
      <w:pPr>
        <w:spacing w:after="0" w:line="240" w:lineRule="auto"/>
      </w:pPr>
      <w:r>
        <w:separator/>
      </w:r>
    </w:p>
  </w:footnote>
  <w:footnote w:type="continuationSeparator" w:id="0">
    <w:p w14:paraId="1F35829F" w14:textId="77777777" w:rsidR="00C24763" w:rsidRDefault="00C24763" w:rsidP="009C2365">
      <w:pPr>
        <w:spacing w:after="0" w:line="240" w:lineRule="auto"/>
      </w:pPr>
      <w:r>
        <w:continuationSeparator/>
      </w:r>
    </w:p>
  </w:footnote>
  <w:footnote w:id="1">
    <w:p w14:paraId="418B407E" w14:textId="77777777" w:rsidR="00085F97" w:rsidRDefault="00085F97">
      <w:pPr>
        <w:pStyle w:val="Textpoznpodarou"/>
      </w:pPr>
      <w:r>
        <w:rPr>
          <w:rStyle w:val="Znakapoznpodarou"/>
        </w:rPr>
        <w:footnoteRef/>
      </w:r>
      <w:r>
        <w:t xml:space="preserve"> pokud nabízené řešení požadavek splňuje, uvede účastník ANO. V opačném případě uvede účastník NE.</w:t>
      </w:r>
    </w:p>
  </w:footnote>
  <w:footnote w:id="2">
    <w:p w14:paraId="1635F47F" w14:textId="77777777" w:rsidR="00085F97" w:rsidRDefault="00085F97">
      <w:pPr>
        <w:pStyle w:val="Textpoznpodarou"/>
      </w:pPr>
      <w:r>
        <w:rPr>
          <w:rStyle w:val="Znakapoznpodarou"/>
        </w:rPr>
        <w:footnoteRef/>
      </w:r>
      <w:r>
        <w:t xml:space="preserve"> účastník vyplní konkrétní hodnotu nebo název nabízeného plnění</w:t>
      </w:r>
    </w:p>
  </w:footnote>
  <w:footnote w:id="3">
    <w:p w14:paraId="2EF173FF" w14:textId="77777777" w:rsidR="00085F97" w:rsidRDefault="00085F97" w:rsidP="000D5521">
      <w:pPr>
        <w:pStyle w:val="Textpoznpodarou"/>
      </w:pPr>
      <w:r>
        <w:rPr>
          <w:rStyle w:val="Znakapoznpodarou"/>
        </w:rPr>
        <w:footnoteRef/>
      </w:r>
      <w:r>
        <w:t xml:space="preserve"> účastník vyplní konkrétní hodnotu nebo název nabízeného plnění</w:t>
      </w:r>
    </w:p>
  </w:footnote>
  <w:footnote w:id="4">
    <w:p w14:paraId="76E30A67" w14:textId="77777777" w:rsidR="00085F97" w:rsidRDefault="00085F97" w:rsidP="00A20823">
      <w:pPr>
        <w:pStyle w:val="Textpoznpodarou"/>
      </w:pPr>
      <w:r>
        <w:rPr>
          <w:rStyle w:val="Znakapoznpodarou"/>
        </w:rPr>
        <w:footnoteRef/>
      </w:r>
      <w:r>
        <w:t xml:space="preserve"> pokud nabízené řešení požadavek splňuje, uvede účastník ANO. V opačném případě uvede účastník NE.</w:t>
      </w:r>
    </w:p>
  </w:footnote>
  <w:footnote w:id="5">
    <w:p w14:paraId="7F12F8E4" w14:textId="77777777" w:rsidR="00085F97" w:rsidRDefault="00085F97" w:rsidP="00A20823">
      <w:pPr>
        <w:pStyle w:val="Textpoznpodarou"/>
      </w:pPr>
      <w:r>
        <w:rPr>
          <w:rStyle w:val="Znakapoznpodarou"/>
        </w:rPr>
        <w:footnoteRef/>
      </w:r>
      <w:r>
        <w:t xml:space="preserve"> účastník vyplní konkrétní hodnotu nebo název nabízeného plnění</w:t>
      </w:r>
    </w:p>
  </w:footnote>
  <w:footnote w:id="6">
    <w:p w14:paraId="15E33D30" w14:textId="77777777" w:rsidR="00085F97" w:rsidRDefault="00085F97" w:rsidP="000D5521">
      <w:pPr>
        <w:pStyle w:val="Textpoznpodarou"/>
      </w:pPr>
      <w:r>
        <w:rPr>
          <w:rStyle w:val="Znakapoznpodarou"/>
        </w:rPr>
        <w:footnoteRef/>
      </w:r>
      <w:r>
        <w:t xml:space="preserve"> účastník vyplní konkrétní hodnotu nebo název nabízeného plnění</w:t>
      </w:r>
    </w:p>
  </w:footnote>
  <w:footnote w:id="7">
    <w:p w14:paraId="5F47B28D" w14:textId="77777777" w:rsidR="00085F97" w:rsidRDefault="00085F97" w:rsidP="00A20823">
      <w:pPr>
        <w:pStyle w:val="Textpoznpodarou"/>
      </w:pPr>
      <w:r w:rsidRPr="00E656B9">
        <w:rPr>
          <w:rStyle w:val="Znakapoznpodarou"/>
        </w:rPr>
        <w:footnoteRef/>
      </w:r>
      <w:r w:rsidRPr="00E656B9">
        <w:t xml:space="preserve"> hodnotící kritérium veřejné zakázky dle čl. 16.1 zadávací dokumentace</w:t>
      </w:r>
    </w:p>
  </w:footnote>
  <w:footnote w:id="8">
    <w:p w14:paraId="5C99C4D4" w14:textId="77777777" w:rsidR="00085F97" w:rsidRDefault="00085F97">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14E"/>
    <w:multiLevelType w:val="hybridMultilevel"/>
    <w:tmpl w:val="06F0778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2">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3">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5">
    <w:nsid w:val="10F70FCE"/>
    <w:multiLevelType w:val="hybridMultilevel"/>
    <w:tmpl w:val="14B277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BB64B2"/>
    <w:multiLevelType w:val="hybridMultilevel"/>
    <w:tmpl w:val="9236CAE2"/>
    <w:lvl w:ilvl="0" w:tplc="2B20B70E">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5BC79A6"/>
    <w:multiLevelType w:val="hybridMultilevel"/>
    <w:tmpl w:val="45B0E31A"/>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075224"/>
    <w:multiLevelType w:val="hybridMultilevel"/>
    <w:tmpl w:val="769006C6"/>
    <w:lvl w:ilvl="0" w:tplc="5E7E9DDC">
      <w:start w:val="1"/>
      <w:numFmt w:val="lowerLetter"/>
      <w:lvlText w:val="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5151CA"/>
    <w:multiLevelType w:val="hybridMultilevel"/>
    <w:tmpl w:val="051AFA2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3">
    <w:nsid w:val="26BF2189"/>
    <w:multiLevelType w:val="hybridMultilevel"/>
    <w:tmpl w:val="DC5A26FC"/>
    <w:lvl w:ilvl="0" w:tplc="98EC137C">
      <w:start w:val="1"/>
      <w:numFmt w:val="lowerLetter"/>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86A24CF"/>
    <w:multiLevelType w:val="hybridMultilevel"/>
    <w:tmpl w:val="388E2FEC"/>
    <w:lvl w:ilvl="0" w:tplc="2D6E5C0E">
      <w:start w:val="1"/>
      <w:numFmt w:val="lowerLetter"/>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nsid w:val="28C1248F"/>
    <w:multiLevelType w:val="hybridMultilevel"/>
    <w:tmpl w:val="151A028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A2B7B7C"/>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8">
    <w:nsid w:val="2C753476"/>
    <w:multiLevelType w:val="hybridMultilevel"/>
    <w:tmpl w:val="C988F52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nsid w:val="331865AD"/>
    <w:multiLevelType w:val="hybridMultilevel"/>
    <w:tmpl w:val="769006C6"/>
    <w:lvl w:ilvl="0" w:tplc="5E7E9DDC">
      <w:start w:val="1"/>
      <w:numFmt w:val="lowerLetter"/>
      <w:lvlText w:val="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7422481"/>
    <w:multiLevelType w:val="hybridMultilevel"/>
    <w:tmpl w:val="4F3AF9FA"/>
    <w:lvl w:ilvl="0" w:tplc="E6C256FA">
      <w:start w:val="9"/>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2">
    <w:nsid w:val="3D36140A"/>
    <w:multiLevelType w:val="hybridMultilevel"/>
    <w:tmpl w:val="E6F28B82"/>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nsid w:val="3E8770EF"/>
    <w:multiLevelType w:val="hybridMultilevel"/>
    <w:tmpl w:val="A126C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25">
    <w:nsid w:val="40E43538"/>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45077C0"/>
    <w:multiLevelType w:val="hybridMultilevel"/>
    <w:tmpl w:val="95E4F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48720FB"/>
    <w:multiLevelType w:val="hybridMultilevel"/>
    <w:tmpl w:val="2C680B18"/>
    <w:lvl w:ilvl="0" w:tplc="0405001B">
      <w:start w:val="1"/>
      <w:numFmt w:val="lowerRoman"/>
      <w:lvlText w:val="%1."/>
      <w:lvlJc w:val="righ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nsid w:val="48065633"/>
    <w:multiLevelType w:val="hybridMultilevel"/>
    <w:tmpl w:val="DC5A26FC"/>
    <w:lvl w:ilvl="0" w:tplc="98EC137C">
      <w:start w:val="1"/>
      <w:numFmt w:val="lowerLetter"/>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9EF0C3C"/>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A2957CF"/>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000626B"/>
    <w:multiLevelType w:val="hybridMultilevel"/>
    <w:tmpl w:val="388E2FEC"/>
    <w:lvl w:ilvl="0" w:tplc="2D6E5C0E">
      <w:start w:val="1"/>
      <w:numFmt w:val="lowerLetter"/>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nsid w:val="5205418B"/>
    <w:multiLevelType w:val="hybridMultilevel"/>
    <w:tmpl w:val="6CFA1E2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nsid w:val="5C020AF7"/>
    <w:multiLevelType w:val="hybridMultilevel"/>
    <w:tmpl w:val="ABEE4FF4"/>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5">
    <w:nsid w:val="5EF1095E"/>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7">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8">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9">
    <w:nsid w:val="64666EA8"/>
    <w:multiLevelType w:val="hybridMultilevel"/>
    <w:tmpl w:val="04EC125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nsid w:val="64BC5366"/>
    <w:multiLevelType w:val="hybridMultilevel"/>
    <w:tmpl w:val="765AB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99E220A"/>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E760470"/>
    <w:multiLevelType w:val="hybridMultilevel"/>
    <w:tmpl w:val="C75CB54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E806F19"/>
    <w:multiLevelType w:val="hybridMultilevel"/>
    <w:tmpl w:val="C9A8E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6E45C66"/>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6">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47">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abstractNumId w:val="43"/>
  </w:num>
  <w:num w:numId="2">
    <w:abstractNumId w:val="36"/>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3">
    <w:abstractNumId w:val="1"/>
  </w:num>
  <w:num w:numId="4">
    <w:abstractNumId w:val="2"/>
  </w:num>
  <w:num w:numId="5">
    <w:abstractNumId w:val="4"/>
  </w:num>
  <w:num w:numId="6">
    <w:abstractNumId w:val="12"/>
  </w:num>
  <w:num w:numId="7">
    <w:abstractNumId w:val="17"/>
  </w:num>
  <w:num w:numId="8">
    <w:abstractNumId w:val="21"/>
  </w:num>
  <w:num w:numId="9">
    <w:abstractNumId w:val="24"/>
  </w:num>
  <w:num w:numId="10">
    <w:abstractNumId w:val="34"/>
  </w:num>
  <w:num w:numId="11">
    <w:abstractNumId w:val="36"/>
  </w:num>
  <w:num w:numId="12">
    <w:abstractNumId w:val="37"/>
  </w:num>
  <w:num w:numId="13">
    <w:abstractNumId w:val="38"/>
  </w:num>
  <w:num w:numId="14">
    <w:abstractNumId w:val="46"/>
  </w:num>
  <w:num w:numId="15">
    <w:abstractNumId w:val="47"/>
  </w:num>
  <w:num w:numId="16">
    <w:abstractNumId w:val="3"/>
  </w:num>
  <w:num w:numId="17">
    <w:abstractNumId w:val="11"/>
  </w:num>
  <w:num w:numId="18">
    <w:abstractNumId w:val="8"/>
  </w:num>
  <w:num w:numId="19">
    <w:abstractNumId w:val="19"/>
  </w:num>
  <w:num w:numId="20">
    <w:abstractNumId w:val="6"/>
  </w:num>
  <w:num w:numId="21">
    <w:abstractNumId w:val="26"/>
  </w:num>
  <w:num w:numId="22">
    <w:abstractNumId w:val="23"/>
  </w:num>
  <w:num w:numId="23">
    <w:abstractNumId w:val="0"/>
  </w:num>
  <w:num w:numId="24">
    <w:abstractNumId w:val="39"/>
  </w:num>
  <w:num w:numId="25">
    <w:abstractNumId w:val="5"/>
  </w:num>
  <w:num w:numId="26">
    <w:abstractNumId w:val="18"/>
  </w:num>
  <w:num w:numId="27">
    <w:abstractNumId w:val="22"/>
  </w:num>
  <w:num w:numId="28">
    <w:abstractNumId w:val="7"/>
  </w:num>
  <w:num w:numId="29">
    <w:abstractNumId w:val="33"/>
  </w:num>
  <w:num w:numId="30">
    <w:abstractNumId w:val="10"/>
  </w:num>
  <w:num w:numId="31">
    <w:abstractNumId w:val="35"/>
  </w:num>
  <w:num w:numId="32">
    <w:abstractNumId w:val="25"/>
  </w:num>
  <w:num w:numId="33">
    <w:abstractNumId w:val="41"/>
  </w:num>
  <w:num w:numId="34">
    <w:abstractNumId w:val="15"/>
  </w:num>
  <w:num w:numId="35">
    <w:abstractNumId w:val="32"/>
  </w:num>
  <w:num w:numId="36">
    <w:abstractNumId w:val="42"/>
  </w:num>
  <w:num w:numId="37">
    <w:abstractNumId w:val="27"/>
  </w:num>
  <w:num w:numId="38">
    <w:abstractNumId w:val="16"/>
  </w:num>
  <w:num w:numId="39">
    <w:abstractNumId w:val="45"/>
  </w:num>
  <w:num w:numId="40">
    <w:abstractNumId w:val="40"/>
  </w:num>
  <w:num w:numId="41">
    <w:abstractNumId w:val="28"/>
  </w:num>
  <w:num w:numId="42">
    <w:abstractNumId w:val="20"/>
  </w:num>
  <w:num w:numId="43">
    <w:abstractNumId w:val="31"/>
  </w:num>
  <w:num w:numId="44">
    <w:abstractNumId w:val="30"/>
  </w:num>
  <w:num w:numId="45">
    <w:abstractNumId w:val="9"/>
  </w:num>
  <w:num w:numId="46">
    <w:abstractNumId w:val="13"/>
  </w:num>
  <w:num w:numId="47">
    <w:abstractNumId w:val="14"/>
  </w:num>
  <w:num w:numId="48">
    <w:abstractNumId w:val="44"/>
  </w:num>
  <w:num w:numId="49">
    <w:abstractNumId w:val="29"/>
  </w:num>
  <w:numIdMacAtCleanup w:val="4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áclava Krausová">
    <w15:presenceInfo w15:providerId="None" w15:userId="Václava Krausová"/>
  </w15:person>
  <w15:person w15:author="Václava Egermaierová">
    <w15:presenceInfo w15:providerId="None" w15:userId="Václava Egermaier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D1"/>
    <w:rsid w:val="000028C6"/>
    <w:rsid w:val="000322AB"/>
    <w:rsid w:val="00070696"/>
    <w:rsid w:val="00085F97"/>
    <w:rsid w:val="00086DB7"/>
    <w:rsid w:val="000929D0"/>
    <w:rsid w:val="000C44F1"/>
    <w:rsid w:val="000C6201"/>
    <w:rsid w:val="000D2CE2"/>
    <w:rsid w:val="000D45C5"/>
    <w:rsid w:val="000D508F"/>
    <w:rsid w:val="000D5521"/>
    <w:rsid w:val="000E0C0B"/>
    <w:rsid w:val="000E5D8D"/>
    <w:rsid w:val="0010510C"/>
    <w:rsid w:val="001068A1"/>
    <w:rsid w:val="00114AC3"/>
    <w:rsid w:val="001274E3"/>
    <w:rsid w:val="00160CD3"/>
    <w:rsid w:val="00172F06"/>
    <w:rsid w:val="001B10DE"/>
    <w:rsid w:val="001B65E2"/>
    <w:rsid w:val="001C50F0"/>
    <w:rsid w:val="001C51C9"/>
    <w:rsid w:val="001E45D1"/>
    <w:rsid w:val="002011C5"/>
    <w:rsid w:val="00255131"/>
    <w:rsid w:val="0025672B"/>
    <w:rsid w:val="00272AAC"/>
    <w:rsid w:val="002B31F2"/>
    <w:rsid w:val="002C2CF2"/>
    <w:rsid w:val="002F53D6"/>
    <w:rsid w:val="003124BC"/>
    <w:rsid w:val="00341764"/>
    <w:rsid w:val="00383D95"/>
    <w:rsid w:val="003919AB"/>
    <w:rsid w:val="00391BD0"/>
    <w:rsid w:val="003B23DF"/>
    <w:rsid w:val="003C76AD"/>
    <w:rsid w:val="00412CEA"/>
    <w:rsid w:val="00457CCC"/>
    <w:rsid w:val="00466601"/>
    <w:rsid w:val="004E291A"/>
    <w:rsid w:val="00503DA0"/>
    <w:rsid w:val="0056512A"/>
    <w:rsid w:val="00584254"/>
    <w:rsid w:val="005A4A97"/>
    <w:rsid w:val="005C0ABE"/>
    <w:rsid w:val="005C7B3A"/>
    <w:rsid w:val="005D31E2"/>
    <w:rsid w:val="005D334C"/>
    <w:rsid w:val="005E3EC2"/>
    <w:rsid w:val="005E5A79"/>
    <w:rsid w:val="005F2267"/>
    <w:rsid w:val="005F27C9"/>
    <w:rsid w:val="006047F3"/>
    <w:rsid w:val="00634174"/>
    <w:rsid w:val="00670C07"/>
    <w:rsid w:val="006820F9"/>
    <w:rsid w:val="006F30EA"/>
    <w:rsid w:val="00721DCE"/>
    <w:rsid w:val="00722CAE"/>
    <w:rsid w:val="0072451F"/>
    <w:rsid w:val="007921CF"/>
    <w:rsid w:val="007A19A2"/>
    <w:rsid w:val="007A2722"/>
    <w:rsid w:val="00801032"/>
    <w:rsid w:val="0083113C"/>
    <w:rsid w:val="00846556"/>
    <w:rsid w:val="00851FF9"/>
    <w:rsid w:val="008558E6"/>
    <w:rsid w:val="00877FC9"/>
    <w:rsid w:val="00881BFE"/>
    <w:rsid w:val="00897AAE"/>
    <w:rsid w:val="009000E0"/>
    <w:rsid w:val="00907E7A"/>
    <w:rsid w:val="0091049A"/>
    <w:rsid w:val="00911F81"/>
    <w:rsid w:val="00914829"/>
    <w:rsid w:val="0091512B"/>
    <w:rsid w:val="00915AB7"/>
    <w:rsid w:val="00923F81"/>
    <w:rsid w:val="00983E51"/>
    <w:rsid w:val="00993CCE"/>
    <w:rsid w:val="009B34F6"/>
    <w:rsid w:val="009C2365"/>
    <w:rsid w:val="00A13F47"/>
    <w:rsid w:val="00A20823"/>
    <w:rsid w:val="00A52954"/>
    <w:rsid w:val="00A67D67"/>
    <w:rsid w:val="00A8390D"/>
    <w:rsid w:val="00A87629"/>
    <w:rsid w:val="00AA45A4"/>
    <w:rsid w:val="00AC0AF3"/>
    <w:rsid w:val="00AD2C08"/>
    <w:rsid w:val="00AD3624"/>
    <w:rsid w:val="00AE2DC1"/>
    <w:rsid w:val="00B05BF2"/>
    <w:rsid w:val="00B34856"/>
    <w:rsid w:val="00B34E04"/>
    <w:rsid w:val="00B46121"/>
    <w:rsid w:val="00B568B8"/>
    <w:rsid w:val="00B7222C"/>
    <w:rsid w:val="00BC6517"/>
    <w:rsid w:val="00C017B5"/>
    <w:rsid w:val="00C24763"/>
    <w:rsid w:val="00C44F53"/>
    <w:rsid w:val="00CA43A3"/>
    <w:rsid w:val="00CE3008"/>
    <w:rsid w:val="00CE7817"/>
    <w:rsid w:val="00D1151F"/>
    <w:rsid w:val="00D158AD"/>
    <w:rsid w:val="00D51A56"/>
    <w:rsid w:val="00D5484C"/>
    <w:rsid w:val="00D65080"/>
    <w:rsid w:val="00D660EE"/>
    <w:rsid w:val="00D71434"/>
    <w:rsid w:val="00DB20D3"/>
    <w:rsid w:val="00DE2EB0"/>
    <w:rsid w:val="00DE4085"/>
    <w:rsid w:val="00DF78FD"/>
    <w:rsid w:val="00E14BA5"/>
    <w:rsid w:val="00E26205"/>
    <w:rsid w:val="00E35041"/>
    <w:rsid w:val="00E35F1E"/>
    <w:rsid w:val="00E41D50"/>
    <w:rsid w:val="00E45073"/>
    <w:rsid w:val="00E77B75"/>
    <w:rsid w:val="00EB2D10"/>
    <w:rsid w:val="00F06B1E"/>
    <w:rsid w:val="00F2556C"/>
    <w:rsid w:val="00F548A1"/>
    <w:rsid w:val="00F7275D"/>
    <w:rsid w:val="00F74399"/>
    <w:rsid w:val="00F77652"/>
    <w:rsid w:val="00F921D2"/>
    <w:rsid w:val="00F947A1"/>
    <w:rsid w:val="00FA6646"/>
    <w:rsid w:val="00FD3094"/>
    <w:rsid w:val="00FE6C6C"/>
    <w:rsid w:val="00FF0AFD"/>
    <w:rsid w:val="00FF173A"/>
    <w:rsid w:val="00FF4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6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B65E2"/>
    <w:pPr>
      <w:keepNext/>
      <w:keepLines/>
      <w:numPr>
        <w:numId w:val="20"/>
      </w:numPr>
      <w:spacing w:after="0" w:line="259" w:lineRule="auto"/>
      <w:ind w:left="357" w:hanging="357"/>
      <w:outlineLvl w:val="0"/>
    </w:pPr>
    <w:rPr>
      <w:rFonts w:asciiTheme="majorHAnsi" w:eastAsiaTheme="majorEastAsia" w:hAnsiTheme="majorHAnsi"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semiHidden/>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semiHidden/>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1"/>
      </w:numPr>
    </w:pPr>
  </w:style>
  <w:style w:type="numbering" w:customStyle="1" w:styleId="Seznam21">
    <w:name w:val="Seznam 21"/>
    <w:basedOn w:val="Bezseznamu"/>
    <w:rsid w:val="00907E7A"/>
    <w:pPr>
      <w:numPr>
        <w:numId w:val="8"/>
      </w:numPr>
    </w:pPr>
  </w:style>
  <w:style w:type="numbering" w:customStyle="1" w:styleId="Seznam31">
    <w:name w:val="Seznam 31"/>
    <w:basedOn w:val="Bezseznamu"/>
    <w:rsid w:val="00907E7A"/>
    <w:pPr>
      <w:numPr>
        <w:numId w:val="15"/>
      </w:numPr>
    </w:pPr>
  </w:style>
  <w:style w:type="numbering" w:customStyle="1" w:styleId="Seznam51">
    <w:name w:val="Seznam 51"/>
    <w:basedOn w:val="Bezseznamu"/>
    <w:rsid w:val="00907E7A"/>
    <w:pPr>
      <w:numPr>
        <w:numId w:val="7"/>
      </w:numPr>
    </w:pPr>
  </w:style>
  <w:style w:type="numbering" w:customStyle="1" w:styleId="List6">
    <w:name w:val="List 6"/>
    <w:basedOn w:val="Bezseznamu"/>
    <w:rsid w:val="00907E7A"/>
    <w:pPr>
      <w:numPr>
        <w:numId w:val="6"/>
      </w:numPr>
    </w:pPr>
  </w:style>
  <w:style w:type="numbering" w:customStyle="1" w:styleId="List7">
    <w:name w:val="List 7"/>
    <w:basedOn w:val="Bezseznamu"/>
    <w:rsid w:val="00907E7A"/>
    <w:pPr>
      <w:numPr>
        <w:numId w:val="12"/>
      </w:numPr>
    </w:pPr>
  </w:style>
  <w:style w:type="numbering" w:customStyle="1" w:styleId="List14">
    <w:name w:val="List 14"/>
    <w:basedOn w:val="Bezseznamu"/>
    <w:rsid w:val="00907E7A"/>
    <w:pPr>
      <w:numPr>
        <w:numId w:val="9"/>
      </w:numPr>
    </w:pPr>
  </w:style>
  <w:style w:type="numbering" w:customStyle="1" w:styleId="List15">
    <w:name w:val="List 15"/>
    <w:basedOn w:val="Bezseznamu"/>
    <w:rsid w:val="00907E7A"/>
    <w:pPr>
      <w:numPr>
        <w:numId w:val="5"/>
      </w:numPr>
    </w:pPr>
  </w:style>
  <w:style w:type="numbering" w:customStyle="1" w:styleId="List16">
    <w:name w:val="List 16"/>
    <w:basedOn w:val="Bezseznamu"/>
    <w:rsid w:val="00907E7A"/>
    <w:pPr>
      <w:numPr>
        <w:numId w:val="4"/>
      </w:numPr>
    </w:pPr>
  </w:style>
  <w:style w:type="numbering" w:customStyle="1" w:styleId="List18">
    <w:name w:val="List 18"/>
    <w:basedOn w:val="Bezseznamu"/>
    <w:rsid w:val="00907E7A"/>
    <w:pPr>
      <w:numPr>
        <w:numId w:val="13"/>
      </w:numPr>
    </w:pPr>
  </w:style>
  <w:style w:type="numbering" w:customStyle="1" w:styleId="List20">
    <w:name w:val="List 20"/>
    <w:basedOn w:val="Bezseznamu"/>
    <w:rsid w:val="00907E7A"/>
    <w:pPr>
      <w:numPr>
        <w:numId w:val="14"/>
      </w:numPr>
    </w:pPr>
  </w:style>
  <w:style w:type="numbering" w:customStyle="1" w:styleId="List21">
    <w:name w:val="List 21"/>
    <w:basedOn w:val="Bezseznamu"/>
    <w:rsid w:val="00907E7A"/>
    <w:pPr>
      <w:numPr>
        <w:numId w:val="10"/>
      </w:numPr>
    </w:pPr>
  </w:style>
  <w:style w:type="numbering" w:customStyle="1" w:styleId="List24">
    <w:name w:val="List 24"/>
    <w:basedOn w:val="Bezseznamu"/>
    <w:rsid w:val="00907E7A"/>
    <w:pPr>
      <w:numPr>
        <w:numId w:val="3"/>
      </w:numPr>
    </w:pPr>
  </w:style>
  <w:style w:type="paragraph" w:customStyle="1" w:styleId="Styl1">
    <w:name w:val="Styl1"/>
    <w:basedOn w:val="Normln"/>
    <w:qFormat/>
    <w:rsid w:val="00907E7A"/>
    <w:pPr>
      <w:numPr>
        <w:numId w:val="2"/>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customStyle="1" w:styleId="Nadpis1Char">
    <w:name w:val="Nadpis 1 Char"/>
    <w:basedOn w:val="Standardnpsmoodstavce"/>
    <w:link w:val="Nadpis1"/>
    <w:uiPriority w:val="9"/>
    <w:rsid w:val="001B65E2"/>
    <w:rPr>
      <w:rFonts w:asciiTheme="majorHAnsi" w:eastAsiaTheme="majorEastAsia" w:hAnsiTheme="majorHAnsi" w:cstheme="majorBidi"/>
      <w:b/>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B65E2"/>
    <w:pPr>
      <w:keepNext/>
      <w:keepLines/>
      <w:numPr>
        <w:numId w:val="20"/>
      </w:numPr>
      <w:spacing w:after="0" w:line="259" w:lineRule="auto"/>
      <w:ind w:left="357" w:hanging="357"/>
      <w:outlineLvl w:val="0"/>
    </w:pPr>
    <w:rPr>
      <w:rFonts w:asciiTheme="majorHAnsi" w:eastAsiaTheme="majorEastAsia" w:hAnsiTheme="majorHAnsi"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semiHidden/>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semiHidden/>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1"/>
      </w:numPr>
    </w:pPr>
  </w:style>
  <w:style w:type="numbering" w:customStyle="1" w:styleId="Seznam21">
    <w:name w:val="Seznam 21"/>
    <w:basedOn w:val="Bezseznamu"/>
    <w:rsid w:val="00907E7A"/>
    <w:pPr>
      <w:numPr>
        <w:numId w:val="8"/>
      </w:numPr>
    </w:pPr>
  </w:style>
  <w:style w:type="numbering" w:customStyle="1" w:styleId="Seznam31">
    <w:name w:val="Seznam 31"/>
    <w:basedOn w:val="Bezseznamu"/>
    <w:rsid w:val="00907E7A"/>
    <w:pPr>
      <w:numPr>
        <w:numId w:val="15"/>
      </w:numPr>
    </w:pPr>
  </w:style>
  <w:style w:type="numbering" w:customStyle="1" w:styleId="Seznam51">
    <w:name w:val="Seznam 51"/>
    <w:basedOn w:val="Bezseznamu"/>
    <w:rsid w:val="00907E7A"/>
    <w:pPr>
      <w:numPr>
        <w:numId w:val="7"/>
      </w:numPr>
    </w:pPr>
  </w:style>
  <w:style w:type="numbering" w:customStyle="1" w:styleId="List6">
    <w:name w:val="List 6"/>
    <w:basedOn w:val="Bezseznamu"/>
    <w:rsid w:val="00907E7A"/>
    <w:pPr>
      <w:numPr>
        <w:numId w:val="6"/>
      </w:numPr>
    </w:pPr>
  </w:style>
  <w:style w:type="numbering" w:customStyle="1" w:styleId="List7">
    <w:name w:val="List 7"/>
    <w:basedOn w:val="Bezseznamu"/>
    <w:rsid w:val="00907E7A"/>
    <w:pPr>
      <w:numPr>
        <w:numId w:val="12"/>
      </w:numPr>
    </w:pPr>
  </w:style>
  <w:style w:type="numbering" w:customStyle="1" w:styleId="List14">
    <w:name w:val="List 14"/>
    <w:basedOn w:val="Bezseznamu"/>
    <w:rsid w:val="00907E7A"/>
    <w:pPr>
      <w:numPr>
        <w:numId w:val="9"/>
      </w:numPr>
    </w:pPr>
  </w:style>
  <w:style w:type="numbering" w:customStyle="1" w:styleId="List15">
    <w:name w:val="List 15"/>
    <w:basedOn w:val="Bezseznamu"/>
    <w:rsid w:val="00907E7A"/>
    <w:pPr>
      <w:numPr>
        <w:numId w:val="5"/>
      </w:numPr>
    </w:pPr>
  </w:style>
  <w:style w:type="numbering" w:customStyle="1" w:styleId="List16">
    <w:name w:val="List 16"/>
    <w:basedOn w:val="Bezseznamu"/>
    <w:rsid w:val="00907E7A"/>
    <w:pPr>
      <w:numPr>
        <w:numId w:val="4"/>
      </w:numPr>
    </w:pPr>
  </w:style>
  <w:style w:type="numbering" w:customStyle="1" w:styleId="List18">
    <w:name w:val="List 18"/>
    <w:basedOn w:val="Bezseznamu"/>
    <w:rsid w:val="00907E7A"/>
    <w:pPr>
      <w:numPr>
        <w:numId w:val="13"/>
      </w:numPr>
    </w:pPr>
  </w:style>
  <w:style w:type="numbering" w:customStyle="1" w:styleId="List20">
    <w:name w:val="List 20"/>
    <w:basedOn w:val="Bezseznamu"/>
    <w:rsid w:val="00907E7A"/>
    <w:pPr>
      <w:numPr>
        <w:numId w:val="14"/>
      </w:numPr>
    </w:pPr>
  </w:style>
  <w:style w:type="numbering" w:customStyle="1" w:styleId="List21">
    <w:name w:val="List 21"/>
    <w:basedOn w:val="Bezseznamu"/>
    <w:rsid w:val="00907E7A"/>
    <w:pPr>
      <w:numPr>
        <w:numId w:val="10"/>
      </w:numPr>
    </w:pPr>
  </w:style>
  <w:style w:type="numbering" w:customStyle="1" w:styleId="List24">
    <w:name w:val="List 24"/>
    <w:basedOn w:val="Bezseznamu"/>
    <w:rsid w:val="00907E7A"/>
    <w:pPr>
      <w:numPr>
        <w:numId w:val="3"/>
      </w:numPr>
    </w:pPr>
  </w:style>
  <w:style w:type="paragraph" w:customStyle="1" w:styleId="Styl1">
    <w:name w:val="Styl1"/>
    <w:basedOn w:val="Normln"/>
    <w:qFormat/>
    <w:rsid w:val="00907E7A"/>
    <w:pPr>
      <w:numPr>
        <w:numId w:val="2"/>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customStyle="1" w:styleId="Nadpis1Char">
    <w:name w:val="Nadpis 1 Char"/>
    <w:basedOn w:val="Standardnpsmoodstavce"/>
    <w:link w:val="Nadpis1"/>
    <w:uiPriority w:val="9"/>
    <w:rsid w:val="001B65E2"/>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E534F-C401-4A0A-9703-8089264A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4752</Words>
  <Characters>28043</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32730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Jirka</cp:lastModifiedBy>
  <cp:revision>3</cp:revision>
  <dcterms:created xsi:type="dcterms:W3CDTF">2021-06-22T13:27:00Z</dcterms:created>
  <dcterms:modified xsi:type="dcterms:W3CDTF">2021-06-22T13:30:00Z</dcterms:modified>
</cp:coreProperties>
</file>