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D5DF"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59E89823" w14:textId="77777777" w:rsidR="00105C3A" w:rsidRPr="00EA197B" w:rsidRDefault="00105C3A" w:rsidP="00E047DD">
      <w:pPr>
        <w:pStyle w:val="Zkladntext"/>
        <w:spacing w:line="320" w:lineRule="atLeast"/>
        <w:jc w:val="center"/>
        <w:rPr>
          <w:rFonts w:asciiTheme="majorHAnsi" w:hAnsiTheme="majorHAnsi" w:cstheme="majorHAnsi"/>
          <w:b/>
          <w:sz w:val="22"/>
          <w:szCs w:val="22"/>
        </w:rPr>
      </w:pPr>
    </w:p>
    <w:p w14:paraId="4B216589" w14:textId="77777777" w:rsidR="00105C3A" w:rsidRPr="00EA197B" w:rsidRDefault="00105C3A" w:rsidP="00E047DD">
      <w:pPr>
        <w:pStyle w:val="Zkladntext"/>
        <w:spacing w:line="320" w:lineRule="atLeast"/>
        <w:jc w:val="center"/>
        <w:rPr>
          <w:rFonts w:asciiTheme="majorHAnsi" w:hAnsiTheme="majorHAnsi" w:cstheme="majorHAnsi"/>
          <w:b/>
          <w:sz w:val="22"/>
          <w:szCs w:val="22"/>
        </w:rPr>
      </w:pPr>
    </w:p>
    <w:p w14:paraId="5B41050C"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686B73C0"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7D447725"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469BC3F2"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60B8FE58" w14:textId="77777777" w:rsidR="00E047DD" w:rsidRPr="00EA197B" w:rsidRDefault="00E047DD" w:rsidP="00E047DD">
      <w:pPr>
        <w:pStyle w:val="Nzev"/>
        <w:spacing w:line="320" w:lineRule="atLeast"/>
        <w:rPr>
          <w:rFonts w:asciiTheme="majorHAnsi" w:hAnsiTheme="majorHAnsi" w:cstheme="majorHAnsi"/>
          <w:sz w:val="22"/>
          <w:szCs w:val="22"/>
        </w:rPr>
      </w:pPr>
    </w:p>
    <w:p w14:paraId="3402513C" w14:textId="77777777" w:rsidR="00E047DD" w:rsidRPr="00EA197B" w:rsidRDefault="00E047DD" w:rsidP="00E047DD">
      <w:pPr>
        <w:pStyle w:val="Nzev"/>
        <w:spacing w:line="320" w:lineRule="atLeast"/>
        <w:rPr>
          <w:rFonts w:asciiTheme="majorHAnsi" w:hAnsiTheme="majorHAnsi" w:cstheme="majorHAnsi"/>
          <w:szCs w:val="32"/>
        </w:rPr>
      </w:pPr>
      <w:r w:rsidRPr="00EA197B">
        <w:rPr>
          <w:rFonts w:asciiTheme="majorHAnsi" w:hAnsiTheme="majorHAnsi" w:cstheme="majorHAnsi"/>
          <w:szCs w:val="32"/>
        </w:rPr>
        <w:t xml:space="preserve">ZADÁVACÍ DOKUMENTACE </w:t>
      </w:r>
    </w:p>
    <w:p w14:paraId="57F3276A" w14:textId="77777777" w:rsidR="00E047DD" w:rsidRPr="00EA197B" w:rsidRDefault="00E047DD" w:rsidP="00BA3E28">
      <w:pPr>
        <w:pStyle w:val="Zkladntext"/>
        <w:spacing w:line="320" w:lineRule="atLeast"/>
        <w:jc w:val="center"/>
        <w:rPr>
          <w:rFonts w:asciiTheme="majorHAnsi" w:hAnsiTheme="majorHAnsi" w:cstheme="majorHAnsi"/>
          <w:sz w:val="24"/>
          <w:szCs w:val="24"/>
        </w:rPr>
      </w:pPr>
      <w:r w:rsidRPr="00EA197B">
        <w:rPr>
          <w:rFonts w:asciiTheme="majorHAnsi" w:hAnsiTheme="majorHAnsi" w:cstheme="majorHAnsi"/>
          <w:sz w:val="24"/>
          <w:szCs w:val="24"/>
        </w:rPr>
        <w:t xml:space="preserve">ve smyslu </w:t>
      </w:r>
      <w:r w:rsidR="00BA3E28" w:rsidRPr="00EA197B">
        <w:rPr>
          <w:rFonts w:asciiTheme="majorHAnsi" w:hAnsiTheme="majorHAnsi" w:cstheme="majorHAnsi"/>
          <w:sz w:val="24"/>
          <w:szCs w:val="24"/>
        </w:rPr>
        <w:t xml:space="preserve">zákona č. 134/2016 Sb., o zadávání veřejných zakázek, ve znění pozdějších předpisů (dále jen </w:t>
      </w:r>
      <w:r w:rsidR="00BA3E28" w:rsidRPr="00EA197B">
        <w:rPr>
          <w:rFonts w:asciiTheme="majorHAnsi" w:hAnsiTheme="majorHAnsi" w:cstheme="majorHAnsi"/>
          <w:i/>
          <w:sz w:val="24"/>
          <w:szCs w:val="24"/>
        </w:rPr>
        <w:t>„ZZVZ“</w:t>
      </w:r>
      <w:r w:rsidR="00BA3E28" w:rsidRPr="00EA197B">
        <w:rPr>
          <w:rFonts w:asciiTheme="majorHAnsi" w:hAnsiTheme="majorHAnsi" w:cstheme="majorHAnsi"/>
          <w:sz w:val="24"/>
          <w:szCs w:val="24"/>
        </w:rPr>
        <w:t>)</w:t>
      </w:r>
    </w:p>
    <w:p w14:paraId="263BE553" w14:textId="77777777" w:rsidR="00E047DD" w:rsidRPr="00EA197B" w:rsidRDefault="00E047DD" w:rsidP="00E047DD">
      <w:pPr>
        <w:pStyle w:val="Zkladntext"/>
        <w:spacing w:line="320" w:lineRule="atLeast"/>
        <w:jc w:val="center"/>
        <w:rPr>
          <w:rFonts w:asciiTheme="majorHAnsi" w:hAnsiTheme="majorHAnsi" w:cstheme="majorHAnsi"/>
          <w:sz w:val="24"/>
          <w:szCs w:val="24"/>
        </w:rPr>
      </w:pPr>
    </w:p>
    <w:p w14:paraId="62D9767E" w14:textId="77777777" w:rsidR="00E047DD" w:rsidRPr="00EA197B" w:rsidRDefault="00E047DD" w:rsidP="00E047DD">
      <w:pPr>
        <w:pStyle w:val="Nzev"/>
        <w:spacing w:line="320" w:lineRule="atLeast"/>
        <w:rPr>
          <w:rFonts w:asciiTheme="majorHAnsi" w:hAnsiTheme="majorHAnsi" w:cstheme="majorHAnsi"/>
          <w:caps/>
          <w:sz w:val="24"/>
          <w:szCs w:val="24"/>
        </w:rPr>
      </w:pPr>
    </w:p>
    <w:p w14:paraId="4BA3BBB4" w14:textId="77777777" w:rsidR="00E047DD" w:rsidRPr="00EA197B" w:rsidRDefault="00E047DD" w:rsidP="00E047DD">
      <w:pPr>
        <w:pStyle w:val="Zkladntext"/>
        <w:spacing w:line="320" w:lineRule="atLeast"/>
        <w:jc w:val="center"/>
        <w:rPr>
          <w:rFonts w:asciiTheme="majorHAnsi" w:hAnsiTheme="majorHAnsi" w:cstheme="majorHAnsi"/>
          <w:sz w:val="24"/>
          <w:szCs w:val="24"/>
        </w:rPr>
      </w:pPr>
    </w:p>
    <w:p w14:paraId="6364D2DD" w14:textId="77777777" w:rsidR="00E047DD" w:rsidRPr="00EA197B" w:rsidRDefault="00E047DD" w:rsidP="00E047DD">
      <w:pPr>
        <w:pStyle w:val="Zkladntext"/>
        <w:spacing w:line="320" w:lineRule="atLeast"/>
        <w:jc w:val="center"/>
        <w:rPr>
          <w:rFonts w:asciiTheme="majorHAnsi" w:hAnsiTheme="majorHAnsi" w:cstheme="majorHAnsi"/>
          <w:b/>
          <w:sz w:val="24"/>
          <w:szCs w:val="24"/>
        </w:rPr>
      </w:pPr>
      <w:bookmarkStart w:id="0" w:name="_Toc374330739"/>
      <w:bookmarkStart w:id="1" w:name="_Toc374331641"/>
      <w:bookmarkStart w:id="2" w:name="_Toc375639403"/>
      <w:r w:rsidRPr="00EA197B">
        <w:rPr>
          <w:rFonts w:asciiTheme="majorHAnsi" w:hAnsiTheme="majorHAnsi" w:cstheme="majorHAnsi"/>
          <w:b/>
          <w:sz w:val="24"/>
          <w:szCs w:val="24"/>
        </w:rPr>
        <w:t>Název veřejné zakázky</w:t>
      </w:r>
      <w:bookmarkEnd w:id="0"/>
      <w:bookmarkEnd w:id="1"/>
      <w:bookmarkEnd w:id="2"/>
      <w:r w:rsidRPr="00EA197B">
        <w:rPr>
          <w:rFonts w:asciiTheme="majorHAnsi" w:hAnsiTheme="majorHAnsi" w:cstheme="majorHAnsi"/>
          <w:b/>
          <w:sz w:val="24"/>
          <w:szCs w:val="24"/>
        </w:rPr>
        <w:t>:</w:t>
      </w:r>
    </w:p>
    <w:p w14:paraId="2DFA4666" w14:textId="77777777" w:rsidR="00E047DD" w:rsidRPr="00EA197B" w:rsidRDefault="00E047DD" w:rsidP="00E047DD">
      <w:pPr>
        <w:pStyle w:val="Zkladntext"/>
        <w:spacing w:line="320" w:lineRule="atLeast"/>
        <w:jc w:val="center"/>
        <w:rPr>
          <w:rFonts w:asciiTheme="majorHAnsi" w:hAnsiTheme="majorHAnsi" w:cstheme="majorHAnsi"/>
          <w:b/>
          <w:sz w:val="24"/>
          <w:szCs w:val="24"/>
        </w:rPr>
      </w:pPr>
    </w:p>
    <w:p w14:paraId="756B6FEC" w14:textId="1DFB752E" w:rsidR="00E047DD" w:rsidRPr="0076499D" w:rsidRDefault="00591397" w:rsidP="0076499D">
      <w:pPr>
        <w:pStyle w:val="Zkladntext"/>
        <w:spacing w:line="320" w:lineRule="atLeast"/>
        <w:jc w:val="center"/>
        <w:rPr>
          <w:rFonts w:asciiTheme="majorHAnsi" w:hAnsiTheme="majorHAnsi" w:cstheme="majorHAnsi"/>
          <w:b/>
          <w:sz w:val="24"/>
          <w:szCs w:val="24"/>
        </w:rPr>
      </w:pPr>
      <w:bookmarkStart w:id="3" w:name="_Toc374330740"/>
      <w:bookmarkStart w:id="4" w:name="_Toc374331642"/>
      <w:bookmarkStart w:id="5" w:name="_Toc375639404"/>
      <w:r w:rsidRPr="00591397">
        <w:rPr>
          <w:rFonts w:asciiTheme="majorHAnsi" w:hAnsiTheme="majorHAnsi" w:cstheme="majorHAnsi"/>
          <w:b/>
          <w:sz w:val="24"/>
          <w:szCs w:val="24"/>
        </w:rPr>
        <w:t>Zpracování projektové dokumentace pro investiční akci „II. STUPEŇ ZÁKLADNÍ ŠKOLY V OBCI OHROBEC“</w:t>
      </w:r>
    </w:p>
    <w:p w14:paraId="35B1ABC5" w14:textId="77777777" w:rsidR="00E047DD" w:rsidRPr="00EA197B" w:rsidRDefault="00E047DD" w:rsidP="00E047DD">
      <w:pPr>
        <w:spacing w:line="320" w:lineRule="atLeast"/>
        <w:jc w:val="center"/>
        <w:rPr>
          <w:rFonts w:asciiTheme="majorHAnsi" w:hAnsiTheme="majorHAnsi" w:cstheme="majorHAnsi"/>
          <w:b/>
        </w:rPr>
      </w:pPr>
    </w:p>
    <w:p w14:paraId="7C1761EE" w14:textId="77777777" w:rsidR="00D11134" w:rsidRPr="00EA197B" w:rsidRDefault="00D11134" w:rsidP="00E047DD">
      <w:pPr>
        <w:spacing w:line="320" w:lineRule="atLeast"/>
        <w:jc w:val="center"/>
        <w:rPr>
          <w:rFonts w:asciiTheme="majorHAnsi" w:hAnsiTheme="majorHAnsi" w:cstheme="majorHAnsi"/>
          <w:b/>
          <w:sz w:val="22"/>
          <w:szCs w:val="22"/>
        </w:rPr>
      </w:pPr>
    </w:p>
    <w:p w14:paraId="2814DE99" w14:textId="6A10D208" w:rsidR="000B6754" w:rsidRPr="00EA197B" w:rsidRDefault="000B6754" w:rsidP="000B6754">
      <w:pPr>
        <w:spacing w:before="240" w:after="120" w:line="276" w:lineRule="auto"/>
        <w:jc w:val="center"/>
        <w:rPr>
          <w:rFonts w:asciiTheme="majorHAnsi" w:hAnsiTheme="majorHAnsi" w:cstheme="majorHAnsi"/>
          <w:sz w:val="22"/>
          <w:szCs w:val="22"/>
        </w:rPr>
      </w:pPr>
      <w:r w:rsidRPr="00EA197B">
        <w:rPr>
          <w:rFonts w:asciiTheme="majorHAnsi" w:hAnsiTheme="majorHAnsi" w:cstheme="majorHAnsi"/>
          <w:sz w:val="22"/>
          <w:szCs w:val="22"/>
        </w:rPr>
        <w:t xml:space="preserve">veřejná zakázka na </w:t>
      </w:r>
      <w:r w:rsidR="001C15BE">
        <w:rPr>
          <w:rFonts w:asciiTheme="majorHAnsi" w:hAnsiTheme="majorHAnsi" w:cstheme="majorHAnsi"/>
          <w:sz w:val="22"/>
          <w:szCs w:val="22"/>
        </w:rPr>
        <w:t>služby</w:t>
      </w:r>
      <w:r w:rsidRPr="00EA197B">
        <w:rPr>
          <w:rFonts w:asciiTheme="majorHAnsi" w:hAnsiTheme="majorHAnsi" w:cstheme="majorHAnsi"/>
          <w:sz w:val="22"/>
          <w:szCs w:val="22"/>
        </w:rPr>
        <w:t xml:space="preserve"> zadávaná ve zjednodušeném podlimitním řízení podle ust. § 53 ZZVZ</w:t>
      </w:r>
    </w:p>
    <w:p w14:paraId="2A2B7D2B" w14:textId="77777777" w:rsidR="000B6754" w:rsidRPr="00EA197B" w:rsidRDefault="000B6754" w:rsidP="00E047DD">
      <w:pPr>
        <w:spacing w:line="320" w:lineRule="atLeast"/>
        <w:jc w:val="center"/>
        <w:rPr>
          <w:rFonts w:asciiTheme="majorHAnsi" w:hAnsiTheme="majorHAnsi" w:cstheme="majorHAnsi"/>
        </w:rPr>
      </w:pPr>
    </w:p>
    <w:p w14:paraId="616DAB3E" w14:textId="77777777" w:rsidR="00E047DD" w:rsidRPr="00EA197B" w:rsidRDefault="00E047DD" w:rsidP="00E047DD">
      <w:pPr>
        <w:spacing w:line="320" w:lineRule="atLeast"/>
        <w:jc w:val="center"/>
        <w:rPr>
          <w:rFonts w:asciiTheme="majorHAnsi" w:hAnsiTheme="majorHAnsi" w:cstheme="majorHAnsi"/>
          <w:b/>
        </w:rPr>
      </w:pPr>
      <w:r w:rsidRPr="00EA197B">
        <w:rPr>
          <w:rFonts w:asciiTheme="majorHAnsi" w:hAnsiTheme="majorHAnsi" w:cstheme="majorHAnsi"/>
          <w:b/>
        </w:rPr>
        <w:t>Zadavatel veřejné zakázky:</w:t>
      </w:r>
    </w:p>
    <w:p w14:paraId="06E1AB1D" w14:textId="77777777" w:rsidR="00591397" w:rsidRPr="00591397" w:rsidRDefault="00591397" w:rsidP="00591397">
      <w:pPr>
        <w:spacing w:line="320" w:lineRule="atLeast"/>
        <w:jc w:val="center"/>
        <w:rPr>
          <w:rFonts w:asciiTheme="majorHAnsi" w:hAnsiTheme="majorHAnsi" w:cstheme="majorHAnsi"/>
          <w:b/>
        </w:rPr>
      </w:pPr>
      <w:r w:rsidRPr="00591397">
        <w:rPr>
          <w:rFonts w:asciiTheme="majorHAnsi" w:hAnsiTheme="majorHAnsi" w:cstheme="majorHAnsi"/>
          <w:b/>
        </w:rPr>
        <w:t>Obec Ohrobec</w:t>
      </w:r>
    </w:p>
    <w:p w14:paraId="49677AF8" w14:textId="2D8E93A9" w:rsidR="00E047DD" w:rsidRPr="00962A91" w:rsidRDefault="00E047DD" w:rsidP="002E19E2">
      <w:pPr>
        <w:jc w:val="center"/>
        <w:rPr>
          <w:rFonts w:asciiTheme="majorHAnsi" w:hAnsiTheme="majorHAnsi" w:cstheme="majorHAnsi"/>
          <w:bCs/>
        </w:rPr>
      </w:pPr>
      <w:r w:rsidRPr="00EA197B">
        <w:rPr>
          <w:rFonts w:asciiTheme="majorHAnsi" w:hAnsiTheme="majorHAnsi" w:cstheme="majorHAnsi"/>
        </w:rPr>
        <w:t>se sídlem</w:t>
      </w:r>
      <w:r w:rsidR="00105C3A" w:rsidRPr="00EA197B">
        <w:rPr>
          <w:rFonts w:asciiTheme="majorHAnsi" w:hAnsiTheme="majorHAnsi" w:cstheme="majorHAnsi"/>
        </w:rPr>
        <w:t>:</w:t>
      </w:r>
      <w:r w:rsidRPr="00EA197B">
        <w:rPr>
          <w:rFonts w:asciiTheme="majorHAnsi" w:hAnsiTheme="majorHAnsi" w:cstheme="majorHAnsi"/>
        </w:rPr>
        <w:t xml:space="preserve"> </w:t>
      </w:r>
      <w:r w:rsidR="00591397" w:rsidRPr="00962A91">
        <w:rPr>
          <w:rFonts w:asciiTheme="majorHAnsi" w:hAnsiTheme="majorHAnsi" w:cstheme="majorHAnsi"/>
          <w:bCs/>
        </w:rPr>
        <w:t>Ohrobec, U Rybníků II 30, PSČ 252 45</w:t>
      </w:r>
    </w:p>
    <w:p w14:paraId="21E568F7" w14:textId="0F990731" w:rsidR="00105C3A" w:rsidRPr="00962A91" w:rsidRDefault="00105C3A" w:rsidP="00105C3A">
      <w:pPr>
        <w:jc w:val="center"/>
        <w:rPr>
          <w:rFonts w:asciiTheme="majorHAnsi" w:hAnsiTheme="majorHAnsi" w:cstheme="majorHAnsi"/>
          <w:bCs/>
        </w:rPr>
      </w:pPr>
      <w:r w:rsidRPr="00962A91">
        <w:rPr>
          <w:rFonts w:asciiTheme="majorHAnsi" w:hAnsiTheme="majorHAnsi" w:cstheme="majorHAnsi"/>
          <w:bCs/>
        </w:rPr>
        <w:t>IČ</w:t>
      </w:r>
      <w:r w:rsidRPr="00962A91">
        <w:rPr>
          <w:rFonts w:asciiTheme="majorHAnsi" w:hAnsiTheme="majorHAnsi" w:cstheme="majorHAnsi"/>
          <w:bCs/>
          <w:iCs/>
        </w:rPr>
        <w:t xml:space="preserve">: </w:t>
      </w:r>
      <w:r w:rsidR="00591397" w:rsidRPr="00962A91">
        <w:rPr>
          <w:rFonts w:asciiTheme="majorHAnsi" w:hAnsiTheme="majorHAnsi" w:cstheme="majorHAnsi"/>
          <w:bCs/>
        </w:rPr>
        <w:t>00241491</w:t>
      </w:r>
    </w:p>
    <w:p w14:paraId="78F8A2A5" w14:textId="77777777" w:rsidR="00E047DD" w:rsidRPr="00EA197B" w:rsidRDefault="00E047DD" w:rsidP="00105C3A">
      <w:pPr>
        <w:jc w:val="center"/>
        <w:rPr>
          <w:rFonts w:asciiTheme="majorHAnsi" w:hAnsiTheme="majorHAnsi" w:cstheme="majorHAnsi"/>
        </w:rPr>
      </w:pPr>
      <w:r w:rsidRPr="00EA197B">
        <w:rPr>
          <w:rFonts w:asciiTheme="majorHAnsi" w:hAnsiTheme="majorHAnsi" w:cstheme="majorHAnsi"/>
        </w:rPr>
        <w:t xml:space="preserve">DIČ: </w:t>
      </w:r>
      <w:r w:rsidR="00C769E5" w:rsidRPr="00EA197B">
        <w:rPr>
          <w:rFonts w:asciiTheme="majorHAnsi" w:hAnsiTheme="majorHAnsi" w:cstheme="majorHAnsi"/>
        </w:rPr>
        <w:t>-</w:t>
      </w:r>
    </w:p>
    <w:p w14:paraId="758488C0" w14:textId="77777777" w:rsidR="00E047DD" w:rsidRPr="00EA197B" w:rsidRDefault="00E047DD" w:rsidP="00E047DD">
      <w:pPr>
        <w:spacing w:line="320" w:lineRule="atLeast"/>
        <w:jc w:val="center"/>
        <w:rPr>
          <w:rFonts w:asciiTheme="majorHAnsi" w:hAnsiTheme="majorHAnsi" w:cstheme="majorHAnsi"/>
          <w:sz w:val="22"/>
          <w:szCs w:val="22"/>
        </w:rPr>
      </w:pPr>
    </w:p>
    <w:bookmarkEnd w:id="3"/>
    <w:bookmarkEnd w:id="4"/>
    <w:bookmarkEnd w:id="5"/>
    <w:p w14:paraId="787F34D8" w14:textId="7CB58AE2" w:rsidR="00E047DD" w:rsidRDefault="00E047DD" w:rsidP="00E047DD">
      <w:pPr>
        <w:pStyle w:val="Zkladntext"/>
        <w:spacing w:line="320" w:lineRule="atLeast"/>
        <w:jc w:val="left"/>
        <w:rPr>
          <w:rFonts w:asciiTheme="majorHAnsi" w:hAnsiTheme="majorHAnsi" w:cstheme="majorHAnsi"/>
          <w:sz w:val="22"/>
          <w:szCs w:val="22"/>
        </w:rPr>
      </w:pPr>
    </w:p>
    <w:p w14:paraId="5B9E071F" w14:textId="58841663" w:rsidR="00591397" w:rsidRDefault="00591397" w:rsidP="00E047DD">
      <w:pPr>
        <w:pStyle w:val="Zkladntext"/>
        <w:spacing w:line="320" w:lineRule="atLeast"/>
        <w:jc w:val="left"/>
        <w:rPr>
          <w:rFonts w:asciiTheme="majorHAnsi" w:hAnsiTheme="majorHAnsi" w:cstheme="majorHAnsi"/>
          <w:sz w:val="22"/>
          <w:szCs w:val="22"/>
        </w:rPr>
      </w:pPr>
    </w:p>
    <w:p w14:paraId="5E5BC3E8" w14:textId="037AFC72" w:rsidR="00591397" w:rsidRDefault="00591397" w:rsidP="00E047DD">
      <w:pPr>
        <w:pStyle w:val="Zkladntext"/>
        <w:spacing w:line="320" w:lineRule="atLeast"/>
        <w:jc w:val="left"/>
        <w:rPr>
          <w:rFonts w:asciiTheme="majorHAnsi" w:hAnsiTheme="majorHAnsi" w:cstheme="majorHAnsi"/>
          <w:sz w:val="22"/>
          <w:szCs w:val="22"/>
        </w:rPr>
      </w:pPr>
    </w:p>
    <w:p w14:paraId="20334F33" w14:textId="3EC434B8" w:rsidR="00591397" w:rsidRDefault="00591397" w:rsidP="00E047DD">
      <w:pPr>
        <w:pStyle w:val="Zkladntext"/>
        <w:spacing w:line="320" w:lineRule="atLeast"/>
        <w:jc w:val="left"/>
        <w:rPr>
          <w:rFonts w:asciiTheme="majorHAnsi" w:hAnsiTheme="majorHAnsi" w:cstheme="majorHAnsi"/>
          <w:sz w:val="22"/>
          <w:szCs w:val="22"/>
        </w:rPr>
      </w:pPr>
    </w:p>
    <w:p w14:paraId="082748AB" w14:textId="09520153" w:rsidR="00591397" w:rsidRDefault="00591397" w:rsidP="00E047DD">
      <w:pPr>
        <w:pStyle w:val="Zkladntext"/>
        <w:spacing w:line="320" w:lineRule="atLeast"/>
        <w:jc w:val="left"/>
        <w:rPr>
          <w:rFonts w:asciiTheme="majorHAnsi" w:hAnsiTheme="majorHAnsi" w:cstheme="majorHAnsi"/>
          <w:sz w:val="22"/>
          <w:szCs w:val="22"/>
        </w:rPr>
      </w:pPr>
    </w:p>
    <w:p w14:paraId="2A099217" w14:textId="260285FE" w:rsidR="00591397" w:rsidRDefault="00591397" w:rsidP="00E047DD">
      <w:pPr>
        <w:pStyle w:val="Zkladntext"/>
        <w:spacing w:line="320" w:lineRule="atLeast"/>
        <w:jc w:val="left"/>
        <w:rPr>
          <w:rFonts w:asciiTheme="majorHAnsi" w:hAnsiTheme="majorHAnsi" w:cstheme="majorHAnsi"/>
          <w:sz w:val="22"/>
          <w:szCs w:val="22"/>
        </w:rPr>
      </w:pPr>
    </w:p>
    <w:p w14:paraId="49DB1E1D" w14:textId="262DCCD9" w:rsidR="00591397" w:rsidRDefault="00591397" w:rsidP="00E047DD">
      <w:pPr>
        <w:pStyle w:val="Zkladntext"/>
        <w:spacing w:line="320" w:lineRule="atLeast"/>
        <w:jc w:val="left"/>
        <w:rPr>
          <w:rFonts w:asciiTheme="majorHAnsi" w:hAnsiTheme="majorHAnsi" w:cstheme="majorHAnsi"/>
          <w:sz w:val="22"/>
          <w:szCs w:val="22"/>
        </w:rPr>
      </w:pPr>
    </w:p>
    <w:p w14:paraId="46186850" w14:textId="58393F48" w:rsidR="00591397" w:rsidRDefault="00591397" w:rsidP="00E047DD">
      <w:pPr>
        <w:pStyle w:val="Zkladntext"/>
        <w:spacing w:line="320" w:lineRule="atLeast"/>
        <w:jc w:val="left"/>
        <w:rPr>
          <w:rFonts w:asciiTheme="majorHAnsi" w:hAnsiTheme="majorHAnsi" w:cstheme="majorHAnsi"/>
          <w:sz w:val="22"/>
          <w:szCs w:val="22"/>
        </w:rPr>
      </w:pPr>
    </w:p>
    <w:p w14:paraId="273D8BB8" w14:textId="33CCD35B" w:rsidR="00591397" w:rsidRDefault="00591397" w:rsidP="00E047DD">
      <w:pPr>
        <w:pStyle w:val="Zkladntext"/>
        <w:spacing w:line="320" w:lineRule="atLeast"/>
        <w:jc w:val="left"/>
        <w:rPr>
          <w:rFonts w:asciiTheme="majorHAnsi" w:hAnsiTheme="majorHAnsi" w:cstheme="majorHAnsi"/>
          <w:sz w:val="22"/>
          <w:szCs w:val="22"/>
        </w:rPr>
      </w:pPr>
    </w:p>
    <w:p w14:paraId="53D51E21" w14:textId="77777777" w:rsidR="00591397" w:rsidRPr="00EA197B" w:rsidRDefault="00591397" w:rsidP="00E047DD">
      <w:pPr>
        <w:pStyle w:val="Zkladntext"/>
        <w:spacing w:line="320" w:lineRule="atLeast"/>
        <w:jc w:val="left"/>
        <w:rPr>
          <w:rFonts w:asciiTheme="majorHAnsi" w:hAnsiTheme="majorHAnsi" w:cstheme="majorHAnsi"/>
          <w:sz w:val="22"/>
          <w:szCs w:val="22"/>
        </w:rPr>
      </w:pPr>
    </w:p>
    <w:p w14:paraId="431B2F7D" w14:textId="77777777" w:rsidR="00E047DD" w:rsidRPr="00EA197B" w:rsidRDefault="00E047DD" w:rsidP="00E047DD">
      <w:pPr>
        <w:pStyle w:val="Zkladntext"/>
        <w:spacing w:line="320" w:lineRule="atLeast"/>
        <w:jc w:val="center"/>
        <w:rPr>
          <w:rFonts w:asciiTheme="majorHAnsi" w:hAnsiTheme="majorHAnsi" w:cstheme="majorHAnsi"/>
          <w:b/>
          <w:sz w:val="24"/>
          <w:szCs w:val="22"/>
        </w:rPr>
      </w:pPr>
      <w:bookmarkStart w:id="6" w:name="_Toc374330741"/>
      <w:bookmarkStart w:id="7" w:name="_Toc374331643"/>
      <w:bookmarkStart w:id="8" w:name="_Toc375639405"/>
      <w:r w:rsidRPr="00EA197B">
        <w:rPr>
          <w:rFonts w:asciiTheme="majorHAnsi" w:hAnsiTheme="majorHAnsi" w:cstheme="majorHAnsi"/>
          <w:b/>
          <w:sz w:val="24"/>
          <w:szCs w:val="22"/>
        </w:rPr>
        <w:lastRenderedPageBreak/>
        <w:t>OBSAH:</w:t>
      </w:r>
      <w:bookmarkEnd w:id="6"/>
      <w:bookmarkEnd w:id="7"/>
      <w:bookmarkEnd w:id="8"/>
    </w:p>
    <w:p w14:paraId="04F9B358" w14:textId="77777777" w:rsidR="00E047DD" w:rsidRPr="00EA197B" w:rsidRDefault="00E047DD" w:rsidP="00E047DD">
      <w:pPr>
        <w:pStyle w:val="Zkladntext"/>
        <w:spacing w:line="320" w:lineRule="atLeast"/>
        <w:jc w:val="center"/>
        <w:rPr>
          <w:rFonts w:asciiTheme="majorHAnsi" w:hAnsiTheme="majorHAnsi" w:cstheme="majorHAnsi"/>
          <w:b/>
          <w:sz w:val="22"/>
          <w:szCs w:val="22"/>
        </w:rPr>
      </w:pPr>
    </w:p>
    <w:p w14:paraId="0ED877F9" w14:textId="59720A0F" w:rsidR="008C7C89" w:rsidRDefault="00B619CC">
      <w:pPr>
        <w:pStyle w:val="Obsah1"/>
        <w:rPr>
          <w:rFonts w:asciiTheme="minorHAnsi" w:eastAsiaTheme="minorEastAsia" w:hAnsiTheme="minorHAnsi" w:cstheme="minorBidi"/>
          <w:b w:val="0"/>
          <w:sz w:val="22"/>
          <w:szCs w:val="22"/>
        </w:rPr>
      </w:pPr>
      <w:r w:rsidRPr="00EA197B">
        <w:rPr>
          <w:rFonts w:asciiTheme="majorHAnsi" w:hAnsiTheme="majorHAnsi" w:cstheme="majorHAnsi"/>
          <w:sz w:val="22"/>
          <w:szCs w:val="22"/>
        </w:rPr>
        <w:fldChar w:fldCharType="begin"/>
      </w:r>
      <w:r w:rsidR="00E047DD" w:rsidRPr="00EA197B">
        <w:rPr>
          <w:rFonts w:asciiTheme="majorHAnsi" w:hAnsiTheme="majorHAnsi" w:cstheme="majorHAnsi"/>
          <w:sz w:val="22"/>
          <w:szCs w:val="22"/>
        </w:rPr>
        <w:instrText xml:space="preserve"> TOC \o "1-1" \h \z \u </w:instrText>
      </w:r>
      <w:r w:rsidRPr="00EA197B">
        <w:rPr>
          <w:rFonts w:asciiTheme="majorHAnsi" w:hAnsiTheme="majorHAnsi" w:cstheme="majorHAnsi"/>
          <w:sz w:val="22"/>
          <w:szCs w:val="22"/>
        </w:rPr>
        <w:fldChar w:fldCharType="separate"/>
      </w:r>
      <w:hyperlink w:anchor="_Toc46946446" w:history="1">
        <w:r w:rsidR="008C7C89" w:rsidRPr="00EA1E48">
          <w:rPr>
            <w:rStyle w:val="Hypertextovodkaz"/>
            <w:rFonts w:asciiTheme="majorHAnsi" w:hAnsiTheme="majorHAnsi" w:cstheme="majorHAnsi"/>
          </w:rPr>
          <w:t>1.</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INFORMACE O ZADAVATELI, DALŠÍ INFORMACE</w:t>
        </w:r>
        <w:r w:rsidR="008C7C89">
          <w:rPr>
            <w:webHidden/>
          </w:rPr>
          <w:tab/>
        </w:r>
        <w:r w:rsidR="008C7C89">
          <w:rPr>
            <w:webHidden/>
          </w:rPr>
          <w:fldChar w:fldCharType="begin"/>
        </w:r>
        <w:r w:rsidR="008C7C89">
          <w:rPr>
            <w:webHidden/>
          </w:rPr>
          <w:instrText xml:space="preserve"> PAGEREF _Toc46946446 \h </w:instrText>
        </w:r>
        <w:r w:rsidR="008C7C89">
          <w:rPr>
            <w:webHidden/>
          </w:rPr>
        </w:r>
        <w:r w:rsidR="008C7C89">
          <w:rPr>
            <w:webHidden/>
          </w:rPr>
          <w:fldChar w:fldCharType="separate"/>
        </w:r>
        <w:r w:rsidR="00F51136">
          <w:rPr>
            <w:webHidden/>
          </w:rPr>
          <w:t>3</w:t>
        </w:r>
        <w:r w:rsidR="008C7C89">
          <w:rPr>
            <w:webHidden/>
          </w:rPr>
          <w:fldChar w:fldCharType="end"/>
        </w:r>
      </w:hyperlink>
    </w:p>
    <w:p w14:paraId="217F35A5" w14:textId="38E243B9" w:rsidR="008C7C89" w:rsidRDefault="00995FD7">
      <w:pPr>
        <w:pStyle w:val="Obsah1"/>
        <w:rPr>
          <w:rFonts w:asciiTheme="minorHAnsi" w:eastAsiaTheme="minorEastAsia" w:hAnsiTheme="minorHAnsi" w:cstheme="minorBidi"/>
          <w:b w:val="0"/>
          <w:sz w:val="22"/>
          <w:szCs w:val="22"/>
        </w:rPr>
      </w:pPr>
      <w:hyperlink w:anchor="_Toc46946447" w:history="1">
        <w:r w:rsidR="008C7C89" w:rsidRPr="00EA1E48">
          <w:rPr>
            <w:rStyle w:val="Hypertextovodkaz"/>
            <w:rFonts w:asciiTheme="majorHAnsi" w:hAnsiTheme="majorHAnsi" w:cstheme="majorHAnsi"/>
            <w:caps/>
          </w:rPr>
          <w:t>2.</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caps/>
          </w:rPr>
          <w:t>PŘEDMĚT PLNĚNÍ VEŘEJNÉ ZAKÁZKY</w:t>
        </w:r>
        <w:r w:rsidR="008C7C89">
          <w:rPr>
            <w:webHidden/>
          </w:rPr>
          <w:tab/>
        </w:r>
        <w:r w:rsidR="008C7C89">
          <w:rPr>
            <w:webHidden/>
          </w:rPr>
          <w:fldChar w:fldCharType="begin"/>
        </w:r>
        <w:r w:rsidR="008C7C89">
          <w:rPr>
            <w:webHidden/>
          </w:rPr>
          <w:instrText xml:space="preserve"> PAGEREF _Toc46946447 \h </w:instrText>
        </w:r>
        <w:r w:rsidR="008C7C89">
          <w:rPr>
            <w:webHidden/>
          </w:rPr>
        </w:r>
        <w:r w:rsidR="008C7C89">
          <w:rPr>
            <w:webHidden/>
          </w:rPr>
          <w:fldChar w:fldCharType="separate"/>
        </w:r>
        <w:r w:rsidR="00F51136">
          <w:rPr>
            <w:webHidden/>
          </w:rPr>
          <w:t>4</w:t>
        </w:r>
        <w:r w:rsidR="008C7C89">
          <w:rPr>
            <w:webHidden/>
          </w:rPr>
          <w:fldChar w:fldCharType="end"/>
        </w:r>
      </w:hyperlink>
    </w:p>
    <w:p w14:paraId="2839B889" w14:textId="36E2FA47" w:rsidR="008C7C89" w:rsidRDefault="00995FD7">
      <w:pPr>
        <w:pStyle w:val="Obsah1"/>
        <w:rPr>
          <w:rFonts w:asciiTheme="minorHAnsi" w:eastAsiaTheme="minorEastAsia" w:hAnsiTheme="minorHAnsi" w:cstheme="minorBidi"/>
          <w:b w:val="0"/>
          <w:sz w:val="22"/>
          <w:szCs w:val="22"/>
        </w:rPr>
      </w:pPr>
      <w:hyperlink w:anchor="_Toc46946448" w:history="1">
        <w:r w:rsidR="008C7C89" w:rsidRPr="00EA1E48">
          <w:rPr>
            <w:rStyle w:val="Hypertextovodkaz"/>
            <w:rFonts w:asciiTheme="majorHAnsi" w:hAnsiTheme="majorHAnsi" w:cstheme="majorHAnsi"/>
          </w:rPr>
          <w:t>3.</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DOBA A MÍSTO PLNĚNÍ</w:t>
        </w:r>
        <w:r w:rsidR="008C7C89">
          <w:rPr>
            <w:webHidden/>
          </w:rPr>
          <w:tab/>
        </w:r>
        <w:r w:rsidR="008C7C89">
          <w:rPr>
            <w:webHidden/>
          </w:rPr>
          <w:fldChar w:fldCharType="begin"/>
        </w:r>
        <w:r w:rsidR="008C7C89">
          <w:rPr>
            <w:webHidden/>
          </w:rPr>
          <w:instrText xml:space="preserve"> PAGEREF _Toc46946448 \h </w:instrText>
        </w:r>
        <w:r w:rsidR="008C7C89">
          <w:rPr>
            <w:webHidden/>
          </w:rPr>
        </w:r>
        <w:r w:rsidR="008C7C89">
          <w:rPr>
            <w:webHidden/>
          </w:rPr>
          <w:fldChar w:fldCharType="separate"/>
        </w:r>
        <w:r w:rsidR="00F51136">
          <w:rPr>
            <w:webHidden/>
          </w:rPr>
          <w:t>6</w:t>
        </w:r>
        <w:r w:rsidR="008C7C89">
          <w:rPr>
            <w:webHidden/>
          </w:rPr>
          <w:fldChar w:fldCharType="end"/>
        </w:r>
      </w:hyperlink>
    </w:p>
    <w:p w14:paraId="49691F15" w14:textId="5A705DF1" w:rsidR="008C7C89" w:rsidRDefault="00995FD7" w:rsidP="00A512AC">
      <w:pPr>
        <w:pStyle w:val="Obsah1"/>
        <w:jc w:val="left"/>
        <w:rPr>
          <w:rFonts w:asciiTheme="minorHAnsi" w:eastAsiaTheme="minorEastAsia" w:hAnsiTheme="minorHAnsi" w:cstheme="minorBidi"/>
          <w:b w:val="0"/>
          <w:sz w:val="22"/>
          <w:szCs w:val="22"/>
        </w:rPr>
      </w:pPr>
      <w:hyperlink w:anchor="_Toc46946449" w:history="1">
        <w:r w:rsidR="008C7C89" w:rsidRPr="00EA1E48">
          <w:rPr>
            <w:rStyle w:val="Hypertextovodkaz"/>
            <w:rFonts w:asciiTheme="majorHAnsi" w:hAnsiTheme="majorHAnsi" w:cstheme="majorHAnsi"/>
          </w:rPr>
          <w:t>4.</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POSKYTNUTÍ ZADÁVACÍ DOKUMENTACE, VYSVĚTLENÍ, ZMĚNA NEBO DOPLNĚNÍ ZADÁVACÍ DOKUMENTACE</w:t>
        </w:r>
        <w:r w:rsidR="008C7C89">
          <w:rPr>
            <w:webHidden/>
          </w:rPr>
          <w:tab/>
        </w:r>
        <w:r w:rsidR="008C7C89">
          <w:rPr>
            <w:webHidden/>
          </w:rPr>
          <w:fldChar w:fldCharType="begin"/>
        </w:r>
        <w:r w:rsidR="008C7C89">
          <w:rPr>
            <w:webHidden/>
          </w:rPr>
          <w:instrText xml:space="preserve"> PAGEREF _Toc46946449 \h </w:instrText>
        </w:r>
        <w:r w:rsidR="008C7C89">
          <w:rPr>
            <w:webHidden/>
          </w:rPr>
        </w:r>
        <w:r w:rsidR="008C7C89">
          <w:rPr>
            <w:webHidden/>
          </w:rPr>
          <w:fldChar w:fldCharType="separate"/>
        </w:r>
        <w:r w:rsidR="00F51136">
          <w:rPr>
            <w:webHidden/>
          </w:rPr>
          <w:t>6</w:t>
        </w:r>
        <w:r w:rsidR="008C7C89">
          <w:rPr>
            <w:webHidden/>
          </w:rPr>
          <w:fldChar w:fldCharType="end"/>
        </w:r>
      </w:hyperlink>
    </w:p>
    <w:p w14:paraId="60DA5520" w14:textId="1E928EBB" w:rsidR="008C7C89" w:rsidRDefault="00995FD7">
      <w:pPr>
        <w:pStyle w:val="Obsah1"/>
        <w:rPr>
          <w:rFonts w:asciiTheme="minorHAnsi" w:eastAsiaTheme="minorEastAsia" w:hAnsiTheme="minorHAnsi" w:cstheme="minorBidi"/>
          <w:b w:val="0"/>
          <w:sz w:val="22"/>
          <w:szCs w:val="22"/>
        </w:rPr>
      </w:pPr>
      <w:hyperlink w:anchor="_Toc46946450" w:history="1">
        <w:r w:rsidR="008C7C89" w:rsidRPr="00EA1E48">
          <w:rPr>
            <w:rStyle w:val="Hypertextovodkaz"/>
            <w:rFonts w:asciiTheme="majorHAnsi" w:hAnsiTheme="majorHAnsi" w:cstheme="majorHAnsi"/>
          </w:rPr>
          <w:t>5.</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KVALIFIKAČNÍ PŘEDPOKLADY</w:t>
        </w:r>
        <w:r w:rsidR="008C7C89">
          <w:rPr>
            <w:webHidden/>
          </w:rPr>
          <w:tab/>
        </w:r>
        <w:r w:rsidR="008C7C89">
          <w:rPr>
            <w:webHidden/>
          </w:rPr>
          <w:fldChar w:fldCharType="begin"/>
        </w:r>
        <w:r w:rsidR="008C7C89">
          <w:rPr>
            <w:webHidden/>
          </w:rPr>
          <w:instrText xml:space="preserve"> PAGEREF _Toc46946450 \h </w:instrText>
        </w:r>
        <w:r w:rsidR="008C7C89">
          <w:rPr>
            <w:webHidden/>
          </w:rPr>
        </w:r>
        <w:r w:rsidR="008C7C89">
          <w:rPr>
            <w:webHidden/>
          </w:rPr>
          <w:fldChar w:fldCharType="separate"/>
        </w:r>
        <w:r w:rsidR="00F51136">
          <w:rPr>
            <w:webHidden/>
          </w:rPr>
          <w:t>7</w:t>
        </w:r>
        <w:r w:rsidR="008C7C89">
          <w:rPr>
            <w:webHidden/>
          </w:rPr>
          <w:fldChar w:fldCharType="end"/>
        </w:r>
      </w:hyperlink>
    </w:p>
    <w:p w14:paraId="33008711" w14:textId="21805AED" w:rsidR="008C7C89" w:rsidRDefault="00995FD7">
      <w:pPr>
        <w:pStyle w:val="Obsah1"/>
        <w:rPr>
          <w:rFonts w:asciiTheme="minorHAnsi" w:eastAsiaTheme="minorEastAsia" w:hAnsiTheme="minorHAnsi" w:cstheme="minorBidi"/>
          <w:b w:val="0"/>
          <w:sz w:val="22"/>
          <w:szCs w:val="22"/>
        </w:rPr>
      </w:pPr>
      <w:hyperlink w:anchor="_Toc46946451" w:history="1">
        <w:r w:rsidR="008C7C89" w:rsidRPr="00EA1E48">
          <w:rPr>
            <w:rStyle w:val="Hypertextovodkaz"/>
            <w:rFonts w:asciiTheme="majorHAnsi" w:hAnsiTheme="majorHAnsi" w:cstheme="majorHAnsi"/>
          </w:rPr>
          <w:t>6.</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OBCHODNÍ A PLATEBNÍ PODMÍNKY</w:t>
        </w:r>
        <w:r w:rsidR="008C7C89">
          <w:rPr>
            <w:webHidden/>
          </w:rPr>
          <w:tab/>
        </w:r>
        <w:r w:rsidR="008C7C89">
          <w:rPr>
            <w:webHidden/>
          </w:rPr>
          <w:fldChar w:fldCharType="begin"/>
        </w:r>
        <w:r w:rsidR="008C7C89">
          <w:rPr>
            <w:webHidden/>
          </w:rPr>
          <w:instrText xml:space="preserve"> PAGEREF _Toc46946451 \h </w:instrText>
        </w:r>
        <w:r w:rsidR="008C7C89">
          <w:rPr>
            <w:webHidden/>
          </w:rPr>
        </w:r>
        <w:r w:rsidR="008C7C89">
          <w:rPr>
            <w:webHidden/>
          </w:rPr>
          <w:fldChar w:fldCharType="separate"/>
        </w:r>
        <w:r w:rsidR="00F51136">
          <w:rPr>
            <w:webHidden/>
          </w:rPr>
          <w:t>11</w:t>
        </w:r>
        <w:r w:rsidR="008C7C89">
          <w:rPr>
            <w:webHidden/>
          </w:rPr>
          <w:fldChar w:fldCharType="end"/>
        </w:r>
      </w:hyperlink>
    </w:p>
    <w:p w14:paraId="364A53DE" w14:textId="4074B13A" w:rsidR="008C7C89" w:rsidRDefault="00995FD7">
      <w:pPr>
        <w:pStyle w:val="Obsah1"/>
        <w:rPr>
          <w:rFonts w:asciiTheme="minorHAnsi" w:eastAsiaTheme="minorEastAsia" w:hAnsiTheme="minorHAnsi" w:cstheme="minorBidi"/>
          <w:b w:val="0"/>
          <w:sz w:val="22"/>
          <w:szCs w:val="22"/>
        </w:rPr>
      </w:pPr>
      <w:hyperlink w:anchor="_Toc46946452" w:history="1">
        <w:r w:rsidR="008C7C89" w:rsidRPr="00EA1E48">
          <w:rPr>
            <w:rStyle w:val="Hypertextovodkaz"/>
            <w:rFonts w:asciiTheme="majorHAnsi" w:hAnsiTheme="majorHAnsi" w:cstheme="majorHAnsi"/>
          </w:rPr>
          <w:t>7.</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POŽADAVKY NA ZPŮSOB ZPRACOVÁNÍ NABÍDKOVÉ CENY</w:t>
        </w:r>
        <w:r w:rsidR="008C7C89">
          <w:rPr>
            <w:webHidden/>
          </w:rPr>
          <w:tab/>
        </w:r>
        <w:r w:rsidR="008C7C89">
          <w:rPr>
            <w:webHidden/>
          </w:rPr>
          <w:fldChar w:fldCharType="begin"/>
        </w:r>
        <w:r w:rsidR="008C7C89">
          <w:rPr>
            <w:webHidden/>
          </w:rPr>
          <w:instrText xml:space="preserve"> PAGEREF _Toc46946452 \h </w:instrText>
        </w:r>
        <w:r w:rsidR="008C7C89">
          <w:rPr>
            <w:webHidden/>
          </w:rPr>
        </w:r>
        <w:r w:rsidR="008C7C89">
          <w:rPr>
            <w:webHidden/>
          </w:rPr>
          <w:fldChar w:fldCharType="separate"/>
        </w:r>
        <w:r w:rsidR="00F51136">
          <w:rPr>
            <w:webHidden/>
          </w:rPr>
          <w:t>11</w:t>
        </w:r>
        <w:r w:rsidR="008C7C89">
          <w:rPr>
            <w:webHidden/>
          </w:rPr>
          <w:fldChar w:fldCharType="end"/>
        </w:r>
      </w:hyperlink>
    </w:p>
    <w:p w14:paraId="5C804A6E" w14:textId="3ACCBF61" w:rsidR="008C7C89" w:rsidRDefault="00995FD7">
      <w:pPr>
        <w:pStyle w:val="Obsah1"/>
        <w:rPr>
          <w:rFonts w:asciiTheme="minorHAnsi" w:eastAsiaTheme="minorEastAsia" w:hAnsiTheme="minorHAnsi" w:cstheme="minorBidi"/>
          <w:b w:val="0"/>
          <w:sz w:val="22"/>
          <w:szCs w:val="22"/>
        </w:rPr>
      </w:pPr>
      <w:hyperlink w:anchor="_Toc46946453" w:history="1">
        <w:r w:rsidR="008C7C89" w:rsidRPr="00EA1E48">
          <w:rPr>
            <w:rStyle w:val="Hypertextovodkaz"/>
            <w:rFonts w:asciiTheme="majorHAnsi" w:hAnsiTheme="majorHAnsi" w:cstheme="majorHAnsi"/>
          </w:rPr>
          <w:t>8.</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PODMÍNKY A POŽADAVKY NA ZPRACOVÁNÍ A PODÁNÍ NABÍDKY</w:t>
        </w:r>
        <w:r w:rsidR="008C7C89">
          <w:rPr>
            <w:webHidden/>
          </w:rPr>
          <w:tab/>
        </w:r>
        <w:r w:rsidR="008C7C89">
          <w:rPr>
            <w:webHidden/>
          </w:rPr>
          <w:fldChar w:fldCharType="begin"/>
        </w:r>
        <w:r w:rsidR="008C7C89">
          <w:rPr>
            <w:webHidden/>
          </w:rPr>
          <w:instrText xml:space="preserve"> PAGEREF _Toc46946453 \h </w:instrText>
        </w:r>
        <w:r w:rsidR="008C7C89">
          <w:rPr>
            <w:webHidden/>
          </w:rPr>
        </w:r>
        <w:r w:rsidR="008C7C89">
          <w:rPr>
            <w:webHidden/>
          </w:rPr>
          <w:fldChar w:fldCharType="separate"/>
        </w:r>
        <w:r w:rsidR="00F51136">
          <w:rPr>
            <w:webHidden/>
          </w:rPr>
          <w:t>12</w:t>
        </w:r>
        <w:r w:rsidR="008C7C89">
          <w:rPr>
            <w:webHidden/>
          </w:rPr>
          <w:fldChar w:fldCharType="end"/>
        </w:r>
      </w:hyperlink>
    </w:p>
    <w:p w14:paraId="40B4558C" w14:textId="75C3693A" w:rsidR="008C7C89" w:rsidRDefault="00995FD7">
      <w:pPr>
        <w:pStyle w:val="Obsah1"/>
        <w:rPr>
          <w:rFonts w:asciiTheme="minorHAnsi" w:eastAsiaTheme="minorEastAsia" w:hAnsiTheme="minorHAnsi" w:cstheme="minorBidi"/>
          <w:b w:val="0"/>
          <w:sz w:val="22"/>
          <w:szCs w:val="22"/>
        </w:rPr>
      </w:pPr>
      <w:hyperlink w:anchor="_Toc46946454" w:history="1">
        <w:r w:rsidR="008C7C89" w:rsidRPr="00EA1E48">
          <w:rPr>
            <w:rStyle w:val="Hypertextovodkaz"/>
            <w:rFonts w:asciiTheme="majorHAnsi" w:hAnsiTheme="majorHAnsi" w:cstheme="majorHAnsi"/>
          </w:rPr>
          <w:t>9.</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LHŮTA PRO PODÁNÍ NABÍDEK A OTEVÍRÁNÍ NABÍDEK, ZADÁVACÍ LHŮTA</w:t>
        </w:r>
        <w:r w:rsidR="008C7C89">
          <w:rPr>
            <w:webHidden/>
          </w:rPr>
          <w:tab/>
        </w:r>
        <w:r w:rsidR="008C7C89">
          <w:rPr>
            <w:webHidden/>
          </w:rPr>
          <w:fldChar w:fldCharType="begin"/>
        </w:r>
        <w:r w:rsidR="008C7C89">
          <w:rPr>
            <w:webHidden/>
          </w:rPr>
          <w:instrText xml:space="preserve"> PAGEREF _Toc46946454 \h </w:instrText>
        </w:r>
        <w:r w:rsidR="008C7C89">
          <w:rPr>
            <w:webHidden/>
          </w:rPr>
        </w:r>
        <w:r w:rsidR="008C7C89">
          <w:rPr>
            <w:webHidden/>
          </w:rPr>
          <w:fldChar w:fldCharType="separate"/>
        </w:r>
        <w:r w:rsidR="00F51136">
          <w:rPr>
            <w:webHidden/>
          </w:rPr>
          <w:t>13</w:t>
        </w:r>
        <w:r w:rsidR="008C7C89">
          <w:rPr>
            <w:webHidden/>
          </w:rPr>
          <w:fldChar w:fldCharType="end"/>
        </w:r>
      </w:hyperlink>
    </w:p>
    <w:p w14:paraId="6142B1CD" w14:textId="6CBEBFCC" w:rsidR="008C7C89" w:rsidRDefault="00995FD7">
      <w:pPr>
        <w:pStyle w:val="Obsah1"/>
        <w:rPr>
          <w:rFonts w:asciiTheme="minorHAnsi" w:eastAsiaTheme="minorEastAsia" w:hAnsiTheme="minorHAnsi" w:cstheme="minorBidi"/>
          <w:b w:val="0"/>
          <w:sz w:val="22"/>
          <w:szCs w:val="22"/>
        </w:rPr>
      </w:pPr>
      <w:hyperlink w:anchor="_Toc46946455" w:history="1">
        <w:r w:rsidR="008C7C89" w:rsidRPr="00EA1E48">
          <w:rPr>
            <w:rStyle w:val="Hypertextovodkaz"/>
            <w:rFonts w:asciiTheme="majorHAnsi" w:hAnsiTheme="majorHAnsi" w:cstheme="majorHAnsi"/>
          </w:rPr>
          <w:t>10.</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HODNOTÍCÍ KRITÉRIA, ZPŮSOB HODNOCENÍ NABÍDEK A VÝBĚR DODAVATELE</w:t>
        </w:r>
        <w:r w:rsidR="008C7C89">
          <w:rPr>
            <w:webHidden/>
          </w:rPr>
          <w:tab/>
        </w:r>
        <w:r w:rsidR="008C7C89">
          <w:rPr>
            <w:webHidden/>
          </w:rPr>
          <w:fldChar w:fldCharType="begin"/>
        </w:r>
        <w:r w:rsidR="008C7C89">
          <w:rPr>
            <w:webHidden/>
          </w:rPr>
          <w:instrText xml:space="preserve"> PAGEREF _Toc46946455 \h </w:instrText>
        </w:r>
        <w:r w:rsidR="008C7C89">
          <w:rPr>
            <w:webHidden/>
          </w:rPr>
        </w:r>
        <w:r w:rsidR="008C7C89">
          <w:rPr>
            <w:webHidden/>
          </w:rPr>
          <w:fldChar w:fldCharType="separate"/>
        </w:r>
        <w:r w:rsidR="00F51136">
          <w:rPr>
            <w:webHidden/>
          </w:rPr>
          <w:t>13</w:t>
        </w:r>
        <w:r w:rsidR="008C7C89">
          <w:rPr>
            <w:webHidden/>
          </w:rPr>
          <w:fldChar w:fldCharType="end"/>
        </w:r>
      </w:hyperlink>
    </w:p>
    <w:p w14:paraId="56ABEC6C" w14:textId="7CD67CC6" w:rsidR="008C7C89" w:rsidRDefault="00995FD7" w:rsidP="008C7C89">
      <w:pPr>
        <w:pStyle w:val="Obsah1"/>
        <w:tabs>
          <w:tab w:val="left" w:pos="4508"/>
        </w:tabs>
        <w:jc w:val="left"/>
        <w:rPr>
          <w:rFonts w:asciiTheme="minorHAnsi" w:eastAsiaTheme="minorEastAsia" w:hAnsiTheme="minorHAnsi" w:cstheme="minorBidi"/>
          <w:b w:val="0"/>
          <w:sz w:val="22"/>
          <w:szCs w:val="22"/>
        </w:rPr>
      </w:pPr>
      <w:hyperlink w:anchor="_Toc46946456" w:history="1">
        <w:r w:rsidR="008C7C89" w:rsidRPr="00EA1E48">
          <w:rPr>
            <w:rStyle w:val="Hypertextovodkaz"/>
            <w:rFonts w:asciiTheme="majorHAnsi" w:hAnsiTheme="majorHAnsi" w:cstheme="majorHAnsi"/>
          </w:rPr>
          <w:t>11.</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JISTOTA</w:t>
        </w:r>
        <w:r w:rsidR="008C7C89">
          <w:rPr>
            <w:rStyle w:val="Hypertextovodkaz"/>
            <w:rFonts w:asciiTheme="majorHAnsi" w:hAnsiTheme="majorHAnsi" w:cstheme="majorHAnsi"/>
          </w:rPr>
          <w:t>…………………………………………………………………………………………………………………..</w:t>
        </w:r>
        <w:r w:rsidR="008C7C89">
          <w:rPr>
            <w:webHidden/>
          </w:rPr>
          <w:tab/>
        </w:r>
        <w:r w:rsidR="008C7C89">
          <w:rPr>
            <w:webHidden/>
          </w:rPr>
          <w:fldChar w:fldCharType="begin"/>
        </w:r>
        <w:r w:rsidR="008C7C89">
          <w:rPr>
            <w:webHidden/>
          </w:rPr>
          <w:instrText xml:space="preserve"> PAGEREF _Toc46946456 \h </w:instrText>
        </w:r>
        <w:r w:rsidR="008C7C89">
          <w:rPr>
            <w:webHidden/>
          </w:rPr>
        </w:r>
        <w:r w:rsidR="008C7C89">
          <w:rPr>
            <w:webHidden/>
          </w:rPr>
          <w:fldChar w:fldCharType="separate"/>
        </w:r>
        <w:r w:rsidR="00F51136">
          <w:rPr>
            <w:webHidden/>
          </w:rPr>
          <w:t>14</w:t>
        </w:r>
        <w:r w:rsidR="008C7C89">
          <w:rPr>
            <w:webHidden/>
          </w:rPr>
          <w:fldChar w:fldCharType="end"/>
        </w:r>
      </w:hyperlink>
    </w:p>
    <w:p w14:paraId="1C99DB1B" w14:textId="7FD22124" w:rsidR="008C7C89" w:rsidRDefault="00995FD7">
      <w:pPr>
        <w:pStyle w:val="Obsah1"/>
        <w:rPr>
          <w:rFonts w:asciiTheme="minorHAnsi" w:eastAsiaTheme="minorEastAsia" w:hAnsiTheme="minorHAnsi" w:cstheme="minorBidi"/>
          <w:b w:val="0"/>
          <w:sz w:val="22"/>
          <w:szCs w:val="22"/>
        </w:rPr>
      </w:pPr>
      <w:hyperlink w:anchor="_Toc46946457" w:history="1">
        <w:r w:rsidR="008C7C89" w:rsidRPr="00EA1E48">
          <w:rPr>
            <w:rStyle w:val="Hypertextovodkaz"/>
            <w:rFonts w:asciiTheme="majorHAnsi" w:hAnsiTheme="majorHAnsi" w:cstheme="majorHAnsi"/>
          </w:rPr>
          <w:t>12.</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PODMÍNKY PRO UZAVŘENÍ SMLOUVY</w:t>
        </w:r>
        <w:r w:rsidR="008C7C89">
          <w:rPr>
            <w:webHidden/>
          </w:rPr>
          <w:tab/>
        </w:r>
        <w:r w:rsidR="008C7C89">
          <w:rPr>
            <w:webHidden/>
          </w:rPr>
          <w:fldChar w:fldCharType="begin"/>
        </w:r>
        <w:r w:rsidR="008C7C89">
          <w:rPr>
            <w:webHidden/>
          </w:rPr>
          <w:instrText xml:space="preserve"> PAGEREF _Toc46946457 \h </w:instrText>
        </w:r>
        <w:r w:rsidR="008C7C89">
          <w:rPr>
            <w:webHidden/>
          </w:rPr>
        </w:r>
        <w:r w:rsidR="008C7C89">
          <w:rPr>
            <w:webHidden/>
          </w:rPr>
          <w:fldChar w:fldCharType="separate"/>
        </w:r>
        <w:r w:rsidR="00F51136">
          <w:rPr>
            <w:webHidden/>
          </w:rPr>
          <w:t>14</w:t>
        </w:r>
        <w:r w:rsidR="008C7C89">
          <w:rPr>
            <w:webHidden/>
          </w:rPr>
          <w:fldChar w:fldCharType="end"/>
        </w:r>
      </w:hyperlink>
    </w:p>
    <w:p w14:paraId="5577558D" w14:textId="70B7F01F" w:rsidR="008C7C89" w:rsidRDefault="00995FD7">
      <w:pPr>
        <w:pStyle w:val="Obsah1"/>
        <w:rPr>
          <w:rFonts w:asciiTheme="minorHAnsi" w:eastAsiaTheme="minorEastAsia" w:hAnsiTheme="minorHAnsi" w:cstheme="minorBidi"/>
          <w:b w:val="0"/>
          <w:sz w:val="22"/>
          <w:szCs w:val="22"/>
        </w:rPr>
      </w:pPr>
      <w:hyperlink w:anchor="_Toc46946458" w:history="1">
        <w:r w:rsidR="008C7C89" w:rsidRPr="00EA1E48">
          <w:rPr>
            <w:rStyle w:val="Hypertextovodkaz"/>
            <w:rFonts w:asciiTheme="majorHAnsi" w:hAnsiTheme="majorHAnsi" w:cstheme="majorHAnsi"/>
          </w:rPr>
          <w:t>13.</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OSTATNÍ PRÁVA, POŽADAVKY, PODMÍNKY A VYSVĚTLIVKY ZADAVATELE</w:t>
        </w:r>
        <w:r w:rsidR="008C7C89">
          <w:rPr>
            <w:webHidden/>
          </w:rPr>
          <w:tab/>
        </w:r>
        <w:r w:rsidR="008C7C89">
          <w:rPr>
            <w:webHidden/>
          </w:rPr>
          <w:fldChar w:fldCharType="begin"/>
        </w:r>
        <w:r w:rsidR="008C7C89">
          <w:rPr>
            <w:webHidden/>
          </w:rPr>
          <w:instrText xml:space="preserve"> PAGEREF _Toc46946458 \h </w:instrText>
        </w:r>
        <w:r w:rsidR="008C7C89">
          <w:rPr>
            <w:webHidden/>
          </w:rPr>
        </w:r>
        <w:r w:rsidR="008C7C89">
          <w:rPr>
            <w:webHidden/>
          </w:rPr>
          <w:fldChar w:fldCharType="separate"/>
        </w:r>
        <w:r w:rsidR="00F51136">
          <w:rPr>
            <w:webHidden/>
          </w:rPr>
          <w:t>14</w:t>
        </w:r>
        <w:r w:rsidR="008C7C89">
          <w:rPr>
            <w:webHidden/>
          </w:rPr>
          <w:fldChar w:fldCharType="end"/>
        </w:r>
      </w:hyperlink>
    </w:p>
    <w:p w14:paraId="5E19EBA5" w14:textId="496C315B" w:rsidR="008C7C89" w:rsidRDefault="00995FD7">
      <w:pPr>
        <w:pStyle w:val="Obsah1"/>
        <w:rPr>
          <w:rFonts w:asciiTheme="minorHAnsi" w:eastAsiaTheme="minorEastAsia" w:hAnsiTheme="minorHAnsi" w:cstheme="minorBidi"/>
          <w:b w:val="0"/>
          <w:sz w:val="22"/>
          <w:szCs w:val="22"/>
        </w:rPr>
      </w:pPr>
      <w:hyperlink w:anchor="_Toc46946459" w:history="1">
        <w:r w:rsidR="008C7C89" w:rsidRPr="00EA1E48">
          <w:rPr>
            <w:rStyle w:val="Hypertextovodkaz"/>
            <w:rFonts w:asciiTheme="majorHAnsi" w:hAnsiTheme="majorHAnsi" w:cstheme="majorHAnsi"/>
          </w:rPr>
          <w:t>14.</w:t>
        </w:r>
        <w:r w:rsidR="008C7C89">
          <w:rPr>
            <w:rFonts w:asciiTheme="minorHAnsi" w:eastAsiaTheme="minorEastAsia" w:hAnsiTheme="minorHAnsi" w:cstheme="minorBidi"/>
            <w:b w:val="0"/>
            <w:sz w:val="22"/>
            <w:szCs w:val="22"/>
          </w:rPr>
          <w:tab/>
        </w:r>
        <w:r w:rsidR="008C7C89" w:rsidRPr="00EA1E48">
          <w:rPr>
            <w:rStyle w:val="Hypertextovodkaz"/>
            <w:rFonts w:asciiTheme="majorHAnsi" w:hAnsiTheme="majorHAnsi" w:cstheme="majorHAnsi"/>
          </w:rPr>
          <w:t>PŘÍLOHY</w:t>
        </w:r>
        <w:r w:rsidR="008C7C89">
          <w:rPr>
            <w:webHidden/>
          </w:rPr>
          <w:tab/>
        </w:r>
        <w:r w:rsidR="008C7C89">
          <w:rPr>
            <w:webHidden/>
          </w:rPr>
          <w:fldChar w:fldCharType="begin"/>
        </w:r>
        <w:r w:rsidR="008C7C89">
          <w:rPr>
            <w:webHidden/>
          </w:rPr>
          <w:instrText xml:space="preserve"> PAGEREF _Toc46946459 \h </w:instrText>
        </w:r>
        <w:r w:rsidR="008C7C89">
          <w:rPr>
            <w:webHidden/>
          </w:rPr>
        </w:r>
        <w:r w:rsidR="008C7C89">
          <w:rPr>
            <w:webHidden/>
          </w:rPr>
          <w:fldChar w:fldCharType="separate"/>
        </w:r>
        <w:r w:rsidR="00F51136">
          <w:rPr>
            <w:webHidden/>
          </w:rPr>
          <w:t>16</w:t>
        </w:r>
        <w:r w:rsidR="008C7C89">
          <w:rPr>
            <w:webHidden/>
          </w:rPr>
          <w:fldChar w:fldCharType="end"/>
        </w:r>
      </w:hyperlink>
    </w:p>
    <w:p w14:paraId="0FBBF83F" w14:textId="23720896" w:rsidR="00E047DD" w:rsidRPr="00EA197B" w:rsidRDefault="00B619CC" w:rsidP="00E047DD">
      <w:pPr>
        <w:rPr>
          <w:rFonts w:asciiTheme="majorHAnsi" w:hAnsiTheme="majorHAnsi" w:cstheme="majorHAnsi"/>
          <w:bCs/>
          <w:caps/>
          <w:sz w:val="22"/>
          <w:szCs w:val="22"/>
        </w:rPr>
      </w:pPr>
      <w:r w:rsidRPr="00EA197B">
        <w:rPr>
          <w:rFonts w:asciiTheme="majorHAnsi" w:hAnsiTheme="majorHAnsi" w:cstheme="majorHAnsi"/>
          <w:bCs/>
          <w:caps/>
          <w:sz w:val="22"/>
          <w:szCs w:val="22"/>
        </w:rPr>
        <w:fldChar w:fldCharType="end"/>
      </w:r>
    </w:p>
    <w:p w14:paraId="392F4FB2" w14:textId="77777777" w:rsidR="00E047DD" w:rsidRPr="00EA197B" w:rsidRDefault="00E047DD" w:rsidP="00E047DD">
      <w:pPr>
        <w:rPr>
          <w:rFonts w:asciiTheme="majorHAnsi" w:hAnsiTheme="majorHAnsi" w:cstheme="majorHAnsi"/>
          <w:bCs/>
          <w:caps/>
          <w:sz w:val="22"/>
          <w:szCs w:val="22"/>
        </w:rPr>
      </w:pPr>
    </w:p>
    <w:p w14:paraId="67112C17" w14:textId="77777777" w:rsidR="00E047DD" w:rsidRPr="00EA197B" w:rsidRDefault="00E047DD" w:rsidP="00E047DD">
      <w:pPr>
        <w:rPr>
          <w:rFonts w:asciiTheme="majorHAnsi" w:hAnsiTheme="majorHAnsi" w:cstheme="majorHAnsi"/>
          <w:bCs/>
          <w:caps/>
          <w:sz w:val="22"/>
          <w:szCs w:val="22"/>
        </w:rPr>
      </w:pPr>
    </w:p>
    <w:p w14:paraId="18D552B0" w14:textId="77777777" w:rsidR="00E047DD" w:rsidRPr="00EA197B" w:rsidRDefault="00E047DD" w:rsidP="00E047DD">
      <w:pPr>
        <w:rPr>
          <w:rFonts w:asciiTheme="majorHAnsi" w:hAnsiTheme="majorHAnsi" w:cstheme="majorHAnsi"/>
          <w:bCs/>
          <w:caps/>
          <w:sz w:val="22"/>
          <w:szCs w:val="22"/>
        </w:rPr>
      </w:pPr>
    </w:p>
    <w:p w14:paraId="4AD1E5BB" w14:textId="77777777" w:rsidR="00E047DD" w:rsidRPr="00EA197B" w:rsidRDefault="00E047DD" w:rsidP="00E047DD">
      <w:pPr>
        <w:rPr>
          <w:rFonts w:asciiTheme="majorHAnsi" w:hAnsiTheme="majorHAnsi" w:cstheme="majorHAnsi"/>
          <w:bCs/>
          <w:caps/>
          <w:sz w:val="22"/>
          <w:szCs w:val="22"/>
        </w:rPr>
      </w:pPr>
    </w:p>
    <w:p w14:paraId="71670ED2" w14:textId="77777777" w:rsidR="00E047DD" w:rsidRPr="00EA197B" w:rsidRDefault="00E047DD" w:rsidP="00E047DD">
      <w:pPr>
        <w:rPr>
          <w:rFonts w:asciiTheme="majorHAnsi" w:hAnsiTheme="majorHAnsi" w:cstheme="majorHAnsi"/>
          <w:bCs/>
          <w:caps/>
          <w:sz w:val="22"/>
          <w:szCs w:val="22"/>
        </w:rPr>
      </w:pPr>
    </w:p>
    <w:p w14:paraId="19B090F7" w14:textId="77777777" w:rsidR="00E047DD" w:rsidRPr="00EA197B" w:rsidRDefault="00E047DD" w:rsidP="00E047DD">
      <w:pPr>
        <w:rPr>
          <w:rFonts w:asciiTheme="majorHAnsi" w:hAnsiTheme="majorHAnsi" w:cstheme="majorHAnsi"/>
          <w:bCs/>
          <w:caps/>
          <w:sz w:val="22"/>
          <w:szCs w:val="22"/>
        </w:rPr>
      </w:pPr>
    </w:p>
    <w:p w14:paraId="25B6252E" w14:textId="77777777" w:rsidR="00E047DD" w:rsidRPr="00EA197B" w:rsidRDefault="00E047DD" w:rsidP="00E047DD">
      <w:pPr>
        <w:rPr>
          <w:rFonts w:asciiTheme="majorHAnsi" w:hAnsiTheme="majorHAnsi" w:cstheme="majorHAnsi"/>
          <w:bCs/>
          <w:caps/>
          <w:sz w:val="22"/>
          <w:szCs w:val="22"/>
        </w:rPr>
      </w:pPr>
    </w:p>
    <w:p w14:paraId="57BD1A32" w14:textId="77777777" w:rsidR="00E047DD" w:rsidRPr="00EA197B" w:rsidRDefault="00E047DD" w:rsidP="00E047DD">
      <w:pPr>
        <w:rPr>
          <w:rFonts w:asciiTheme="majorHAnsi" w:hAnsiTheme="majorHAnsi" w:cstheme="majorHAnsi"/>
          <w:bCs/>
          <w:caps/>
          <w:sz w:val="22"/>
          <w:szCs w:val="22"/>
        </w:rPr>
      </w:pPr>
    </w:p>
    <w:p w14:paraId="0CA2CAC1" w14:textId="77777777" w:rsidR="00E047DD" w:rsidRPr="00EA197B" w:rsidRDefault="00E047DD" w:rsidP="00E047DD">
      <w:pPr>
        <w:rPr>
          <w:rFonts w:asciiTheme="majorHAnsi" w:hAnsiTheme="majorHAnsi" w:cstheme="majorHAnsi"/>
          <w:bCs/>
          <w:caps/>
          <w:sz w:val="22"/>
          <w:szCs w:val="22"/>
        </w:rPr>
      </w:pPr>
    </w:p>
    <w:p w14:paraId="5C4918BE" w14:textId="77777777" w:rsidR="00E047DD" w:rsidRPr="00EA197B" w:rsidRDefault="00E047DD" w:rsidP="00E047DD">
      <w:pPr>
        <w:rPr>
          <w:rFonts w:asciiTheme="majorHAnsi" w:hAnsiTheme="majorHAnsi" w:cstheme="majorHAnsi"/>
          <w:bCs/>
          <w:caps/>
          <w:sz w:val="22"/>
          <w:szCs w:val="22"/>
        </w:rPr>
      </w:pPr>
    </w:p>
    <w:p w14:paraId="7B470790" w14:textId="77777777" w:rsidR="00E047DD" w:rsidRPr="00EA197B" w:rsidRDefault="00E047DD" w:rsidP="00E047DD">
      <w:pPr>
        <w:rPr>
          <w:rFonts w:asciiTheme="majorHAnsi" w:hAnsiTheme="majorHAnsi" w:cstheme="majorHAnsi"/>
          <w:bCs/>
          <w:caps/>
          <w:sz w:val="22"/>
          <w:szCs w:val="22"/>
        </w:rPr>
      </w:pPr>
    </w:p>
    <w:p w14:paraId="6EFA17A5" w14:textId="77777777" w:rsidR="005461C8" w:rsidRPr="00EA197B" w:rsidRDefault="005461C8" w:rsidP="00E047DD">
      <w:pPr>
        <w:rPr>
          <w:rFonts w:asciiTheme="majorHAnsi" w:hAnsiTheme="majorHAnsi" w:cstheme="majorHAnsi"/>
          <w:bCs/>
          <w:caps/>
          <w:sz w:val="22"/>
          <w:szCs w:val="22"/>
        </w:rPr>
      </w:pPr>
    </w:p>
    <w:p w14:paraId="0B6A0A5C" w14:textId="77777777" w:rsidR="005461C8" w:rsidRPr="00EA197B" w:rsidRDefault="005461C8" w:rsidP="00E047DD">
      <w:pPr>
        <w:rPr>
          <w:rFonts w:asciiTheme="majorHAnsi" w:hAnsiTheme="majorHAnsi" w:cstheme="majorHAnsi"/>
          <w:bCs/>
          <w:caps/>
          <w:sz w:val="22"/>
          <w:szCs w:val="22"/>
        </w:rPr>
      </w:pPr>
    </w:p>
    <w:p w14:paraId="7E1C10CF" w14:textId="77777777" w:rsidR="005461C8" w:rsidRPr="00EA197B" w:rsidRDefault="005461C8" w:rsidP="00E047DD">
      <w:pPr>
        <w:rPr>
          <w:rFonts w:asciiTheme="majorHAnsi" w:hAnsiTheme="majorHAnsi" w:cstheme="majorHAnsi"/>
          <w:bCs/>
          <w:caps/>
          <w:sz w:val="22"/>
          <w:szCs w:val="22"/>
        </w:rPr>
      </w:pPr>
    </w:p>
    <w:p w14:paraId="15BDC78B" w14:textId="77777777" w:rsidR="005461C8" w:rsidRPr="00EA197B" w:rsidRDefault="005461C8" w:rsidP="00E047DD">
      <w:pPr>
        <w:rPr>
          <w:rFonts w:asciiTheme="majorHAnsi" w:hAnsiTheme="majorHAnsi" w:cstheme="majorHAnsi"/>
          <w:bCs/>
          <w:caps/>
          <w:sz w:val="22"/>
          <w:szCs w:val="22"/>
        </w:rPr>
      </w:pPr>
    </w:p>
    <w:p w14:paraId="2C9CDA2B" w14:textId="77777777" w:rsidR="005461C8" w:rsidRPr="00EA197B" w:rsidRDefault="005461C8" w:rsidP="00E047DD">
      <w:pPr>
        <w:rPr>
          <w:rFonts w:asciiTheme="majorHAnsi" w:hAnsiTheme="majorHAnsi" w:cstheme="majorHAnsi"/>
          <w:bCs/>
          <w:caps/>
          <w:sz w:val="22"/>
          <w:szCs w:val="22"/>
        </w:rPr>
      </w:pPr>
    </w:p>
    <w:p w14:paraId="186A5FB7" w14:textId="77777777" w:rsidR="005461C8" w:rsidRPr="00EA197B" w:rsidRDefault="005461C8" w:rsidP="00E047DD">
      <w:pPr>
        <w:rPr>
          <w:rFonts w:asciiTheme="majorHAnsi" w:hAnsiTheme="majorHAnsi" w:cstheme="majorHAnsi"/>
          <w:bCs/>
          <w:caps/>
          <w:sz w:val="22"/>
          <w:szCs w:val="22"/>
        </w:rPr>
      </w:pPr>
    </w:p>
    <w:p w14:paraId="43E6BCE2" w14:textId="77777777" w:rsidR="00F01ADA" w:rsidRPr="00EA197B" w:rsidRDefault="00F01ADA" w:rsidP="00E047DD">
      <w:pPr>
        <w:rPr>
          <w:rFonts w:asciiTheme="majorHAnsi" w:hAnsiTheme="majorHAnsi" w:cstheme="majorHAnsi"/>
          <w:bCs/>
          <w:caps/>
          <w:sz w:val="22"/>
          <w:szCs w:val="22"/>
        </w:rPr>
      </w:pPr>
    </w:p>
    <w:p w14:paraId="05E8F5EF" w14:textId="5988AF7C" w:rsidR="00F01ADA" w:rsidRDefault="00F01ADA" w:rsidP="00E047DD">
      <w:pPr>
        <w:rPr>
          <w:rFonts w:asciiTheme="majorHAnsi" w:hAnsiTheme="majorHAnsi" w:cstheme="majorHAnsi"/>
          <w:bCs/>
          <w:caps/>
          <w:sz w:val="22"/>
          <w:szCs w:val="22"/>
        </w:rPr>
      </w:pPr>
    </w:p>
    <w:p w14:paraId="6BC11A16" w14:textId="6A12A95D" w:rsidR="0076499D" w:rsidRDefault="0076499D" w:rsidP="00E047DD">
      <w:pPr>
        <w:rPr>
          <w:rFonts w:asciiTheme="majorHAnsi" w:hAnsiTheme="majorHAnsi" w:cstheme="majorHAnsi"/>
          <w:bCs/>
          <w:caps/>
          <w:sz w:val="22"/>
          <w:szCs w:val="22"/>
        </w:rPr>
      </w:pPr>
    </w:p>
    <w:p w14:paraId="68F839DC" w14:textId="15D0AE67" w:rsidR="0076499D" w:rsidRDefault="0076499D" w:rsidP="00E047DD">
      <w:pPr>
        <w:rPr>
          <w:rFonts w:asciiTheme="majorHAnsi" w:hAnsiTheme="majorHAnsi" w:cstheme="majorHAnsi"/>
          <w:bCs/>
          <w:caps/>
          <w:sz w:val="22"/>
          <w:szCs w:val="22"/>
        </w:rPr>
      </w:pPr>
    </w:p>
    <w:p w14:paraId="01BF541A" w14:textId="240A2324" w:rsidR="0076499D" w:rsidRDefault="0076499D" w:rsidP="00E047DD">
      <w:pPr>
        <w:rPr>
          <w:rFonts w:asciiTheme="majorHAnsi" w:hAnsiTheme="majorHAnsi" w:cstheme="majorHAnsi"/>
          <w:bCs/>
          <w:caps/>
          <w:sz w:val="22"/>
          <w:szCs w:val="22"/>
        </w:rPr>
      </w:pPr>
    </w:p>
    <w:p w14:paraId="33F2F0AD" w14:textId="0A07EA1A" w:rsidR="0076499D" w:rsidRDefault="0076499D" w:rsidP="00E047DD">
      <w:pPr>
        <w:rPr>
          <w:rFonts w:asciiTheme="majorHAnsi" w:hAnsiTheme="majorHAnsi" w:cstheme="majorHAnsi"/>
          <w:bCs/>
          <w:caps/>
          <w:sz w:val="22"/>
          <w:szCs w:val="22"/>
        </w:rPr>
      </w:pPr>
    </w:p>
    <w:p w14:paraId="6CACA555" w14:textId="77777777" w:rsidR="0076499D" w:rsidRPr="00EA197B" w:rsidRDefault="0076499D" w:rsidP="00E047DD">
      <w:pPr>
        <w:rPr>
          <w:rFonts w:asciiTheme="majorHAnsi" w:hAnsiTheme="majorHAnsi" w:cstheme="majorHAnsi"/>
          <w:bCs/>
          <w:caps/>
          <w:sz w:val="22"/>
          <w:szCs w:val="22"/>
        </w:rPr>
      </w:pPr>
    </w:p>
    <w:p w14:paraId="552F7E68" w14:textId="77777777" w:rsidR="005461C8" w:rsidRPr="00EA197B" w:rsidRDefault="005461C8" w:rsidP="00E047DD">
      <w:pPr>
        <w:rPr>
          <w:rFonts w:asciiTheme="majorHAnsi" w:hAnsiTheme="majorHAnsi" w:cstheme="majorHAnsi"/>
          <w:bCs/>
          <w:caps/>
          <w:sz w:val="22"/>
          <w:szCs w:val="22"/>
        </w:rPr>
      </w:pPr>
    </w:p>
    <w:p w14:paraId="1A11388C" w14:textId="77777777" w:rsidR="005461C8" w:rsidRPr="00EA197B" w:rsidRDefault="005461C8" w:rsidP="00E047DD">
      <w:pPr>
        <w:rPr>
          <w:rFonts w:asciiTheme="majorHAnsi" w:hAnsiTheme="majorHAnsi" w:cstheme="majorHAnsi"/>
          <w:bCs/>
          <w:caps/>
          <w:sz w:val="22"/>
          <w:szCs w:val="22"/>
        </w:rPr>
      </w:pPr>
    </w:p>
    <w:p w14:paraId="21B30164" w14:textId="77777777" w:rsidR="00E047DD" w:rsidRPr="00EA197B" w:rsidRDefault="00E047DD" w:rsidP="000D6492">
      <w:pPr>
        <w:pStyle w:val="Nadpis1"/>
        <w:widowControl w:val="0"/>
        <w:numPr>
          <w:ilvl w:val="0"/>
          <w:numId w:val="3"/>
        </w:numPr>
        <w:shd w:val="pct5" w:color="auto" w:fill="auto"/>
        <w:spacing w:before="600" w:after="300"/>
        <w:rPr>
          <w:rFonts w:asciiTheme="majorHAnsi" w:hAnsiTheme="majorHAnsi" w:cstheme="majorHAnsi"/>
          <w:sz w:val="22"/>
          <w:szCs w:val="22"/>
        </w:rPr>
      </w:pPr>
      <w:bookmarkStart w:id="9" w:name="_Toc46946446"/>
      <w:r w:rsidRPr="00EA197B">
        <w:rPr>
          <w:rFonts w:asciiTheme="majorHAnsi" w:hAnsiTheme="majorHAnsi" w:cstheme="majorHAnsi"/>
          <w:sz w:val="22"/>
          <w:szCs w:val="22"/>
        </w:rPr>
        <w:lastRenderedPageBreak/>
        <w:t>INFORMACE O ZADAVATELI</w:t>
      </w:r>
      <w:r w:rsidR="00520BAF" w:rsidRPr="00EA197B">
        <w:rPr>
          <w:rFonts w:asciiTheme="majorHAnsi" w:hAnsiTheme="majorHAnsi" w:cstheme="majorHAnsi"/>
          <w:sz w:val="22"/>
          <w:szCs w:val="22"/>
        </w:rPr>
        <w:t>, DALŠÍ INFORMACE</w:t>
      </w:r>
      <w:bookmarkEnd w:id="9"/>
    </w:p>
    <w:p w14:paraId="6B492B72" w14:textId="77777777" w:rsidR="00E047DD" w:rsidRPr="00EA197B" w:rsidRDefault="00E047DD" w:rsidP="000D6492">
      <w:pPr>
        <w:pStyle w:val="Nadpis2"/>
        <w:widowControl w:val="0"/>
        <w:numPr>
          <w:ilvl w:val="1"/>
          <w:numId w:val="3"/>
        </w:numPr>
        <w:spacing w:after="120"/>
        <w:jc w:val="both"/>
        <w:rPr>
          <w:rFonts w:asciiTheme="majorHAnsi" w:hAnsiTheme="majorHAnsi" w:cstheme="majorHAnsi"/>
          <w:i w:val="0"/>
          <w:sz w:val="22"/>
          <w:szCs w:val="22"/>
        </w:rPr>
      </w:pPr>
      <w:bookmarkStart w:id="10" w:name="_Toc32627406"/>
      <w:bookmarkStart w:id="11" w:name="_Toc123534344"/>
      <w:bookmarkStart w:id="12" w:name="_Ref147721332"/>
      <w:bookmarkStart w:id="13" w:name="_Ref208818149"/>
      <w:bookmarkStart w:id="14" w:name="_Ref208823648"/>
      <w:bookmarkStart w:id="15" w:name="_Ref208856653"/>
      <w:r w:rsidRPr="00EA197B">
        <w:rPr>
          <w:rFonts w:asciiTheme="majorHAnsi" w:hAnsiTheme="majorHAnsi" w:cstheme="majorHAnsi"/>
          <w:i w:val="0"/>
          <w:sz w:val="22"/>
          <w:szCs w:val="22"/>
        </w:rPr>
        <w:t>Základní údaje</w:t>
      </w:r>
    </w:p>
    <w:p w14:paraId="7114B79C" w14:textId="77777777" w:rsidR="00E047DD" w:rsidRPr="00EA197B" w:rsidRDefault="00E047DD" w:rsidP="00227DE7">
      <w:pPr>
        <w:rPr>
          <w:rFonts w:asciiTheme="majorHAnsi" w:hAnsiTheme="majorHAnsi" w:cstheme="majorHAnsi"/>
          <w:sz w:val="22"/>
          <w:szCs w:val="22"/>
        </w:rPr>
      </w:pPr>
      <w:r w:rsidRPr="00EA197B">
        <w:rPr>
          <w:rFonts w:asciiTheme="majorHAnsi" w:hAnsiTheme="majorHAnsi" w:cstheme="majorHAnsi"/>
          <w:sz w:val="22"/>
          <w:szCs w:val="22"/>
        </w:rPr>
        <w:t xml:space="preserve">typ: </w:t>
      </w:r>
      <w:r w:rsidRPr="00EA197B">
        <w:rPr>
          <w:rFonts w:asciiTheme="majorHAnsi" w:hAnsiTheme="majorHAnsi" w:cstheme="majorHAnsi"/>
          <w:sz w:val="22"/>
          <w:szCs w:val="22"/>
        </w:rPr>
        <w:tab/>
      </w:r>
      <w:r w:rsidR="00A227BA" w:rsidRPr="00EA197B">
        <w:rPr>
          <w:rFonts w:asciiTheme="majorHAnsi" w:hAnsiTheme="majorHAnsi" w:cstheme="majorHAnsi"/>
          <w:sz w:val="22"/>
          <w:szCs w:val="22"/>
        </w:rPr>
        <w:tab/>
      </w:r>
      <w:r w:rsidR="00066217" w:rsidRPr="00EA197B">
        <w:rPr>
          <w:rFonts w:asciiTheme="majorHAnsi" w:hAnsiTheme="majorHAnsi" w:cstheme="majorHAnsi"/>
          <w:sz w:val="22"/>
          <w:szCs w:val="22"/>
        </w:rPr>
        <w:tab/>
      </w:r>
      <w:r w:rsidR="00066217" w:rsidRPr="00EA197B">
        <w:rPr>
          <w:rFonts w:asciiTheme="majorHAnsi" w:hAnsiTheme="majorHAnsi" w:cstheme="majorHAnsi"/>
          <w:sz w:val="22"/>
          <w:szCs w:val="22"/>
        </w:rPr>
        <w:tab/>
      </w:r>
      <w:r w:rsidR="009C7199" w:rsidRPr="00EA197B">
        <w:rPr>
          <w:rFonts w:asciiTheme="majorHAnsi" w:hAnsiTheme="majorHAnsi" w:cstheme="majorHAnsi"/>
          <w:sz w:val="22"/>
          <w:szCs w:val="22"/>
        </w:rPr>
        <w:t>veřejný</w:t>
      </w:r>
      <w:r w:rsidRPr="00EA197B">
        <w:rPr>
          <w:rFonts w:asciiTheme="majorHAnsi" w:hAnsiTheme="majorHAnsi" w:cstheme="majorHAnsi"/>
          <w:sz w:val="22"/>
          <w:szCs w:val="22"/>
        </w:rPr>
        <w:t xml:space="preserve"> zadavatel podle </w:t>
      </w:r>
      <w:r w:rsidR="00870236" w:rsidRPr="00EA197B">
        <w:rPr>
          <w:rFonts w:asciiTheme="majorHAnsi" w:hAnsiTheme="majorHAnsi" w:cstheme="majorHAnsi"/>
          <w:sz w:val="22"/>
          <w:szCs w:val="22"/>
        </w:rPr>
        <w:t xml:space="preserve">§ 4 odst. 1 </w:t>
      </w:r>
      <w:r w:rsidR="00900E00" w:rsidRPr="00EA197B">
        <w:rPr>
          <w:rFonts w:asciiTheme="majorHAnsi" w:hAnsiTheme="majorHAnsi" w:cstheme="majorHAnsi"/>
          <w:sz w:val="22"/>
          <w:szCs w:val="22"/>
        </w:rPr>
        <w:t xml:space="preserve">písm. d) </w:t>
      </w:r>
      <w:r w:rsidR="00870236" w:rsidRPr="00EA197B">
        <w:rPr>
          <w:rFonts w:asciiTheme="majorHAnsi" w:hAnsiTheme="majorHAnsi" w:cstheme="majorHAnsi"/>
          <w:sz w:val="22"/>
          <w:szCs w:val="22"/>
        </w:rPr>
        <w:t>ZZVZ</w:t>
      </w:r>
    </w:p>
    <w:p w14:paraId="42D4DDF9" w14:textId="280E7ABC" w:rsidR="00E047DD" w:rsidRPr="00962A91" w:rsidRDefault="00E047DD" w:rsidP="00227DE7">
      <w:pPr>
        <w:pStyle w:val="Stylodstavecslovan"/>
        <w:numPr>
          <w:ilvl w:val="0"/>
          <w:numId w:val="0"/>
        </w:numPr>
        <w:spacing w:before="120" w:after="0" w:line="240" w:lineRule="auto"/>
        <w:rPr>
          <w:rFonts w:asciiTheme="majorHAnsi" w:hAnsiTheme="majorHAnsi" w:cstheme="majorHAnsi"/>
          <w:color w:val="000000"/>
          <w:sz w:val="22"/>
          <w:szCs w:val="22"/>
          <w:lang w:val="cs-CZ"/>
        </w:rPr>
      </w:pPr>
      <w:bookmarkStart w:id="16" w:name="_Hlk55834496"/>
      <w:bookmarkStart w:id="17" w:name="_Toc32627407"/>
      <w:bookmarkStart w:id="18" w:name="_Toc123534345"/>
      <w:r w:rsidRPr="00EA197B">
        <w:rPr>
          <w:rFonts w:asciiTheme="majorHAnsi" w:hAnsiTheme="majorHAnsi" w:cstheme="majorHAnsi"/>
          <w:color w:val="000000"/>
          <w:sz w:val="22"/>
          <w:szCs w:val="22"/>
          <w:lang w:val="cs-CZ"/>
        </w:rPr>
        <w:t xml:space="preserve">název: </w:t>
      </w:r>
      <w:r w:rsidRPr="00EA197B">
        <w:rPr>
          <w:rFonts w:asciiTheme="majorHAnsi" w:hAnsiTheme="majorHAnsi" w:cstheme="majorHAnsi"/>
          <w:color w:val="000000"/>
          <w:sz w:val="22"/>
          <w:szCs w:val="22"/>
          <w:lang w:val="cs-CZ"/>
        </w:rPr>
        <w:tab/>
        <w:t xml:space="preserve"> </w:t>
      </w:r>
      <w:r w:rsidR="00A227BA" w:rsidRPr="00EA197B">
        <w:rPr>
          <w:rFonts w:asciiTheme="majorHAnsi" w:hAnsiTheme="majorHAnsi" w:cstheme="majorHAnsi"/>
          <w:color w:val="000000"/>
          <w:sz w:val="22"/>
          <w:szCs w:val="22"/>
          <w:lang w:val="cs-CZ"/>
        </w:rPr>
        <w:tab/>
      </w:r>
      <w:r w:rsidR="00066217" w:rsidRPr="00EA197B">
        <w:rPr>
          <w:rFonts w:asciiTheme="majorHAnsi" w:hAnsiTheme="majorHAnsi" w:cstheme="majorHAnsi"/>
          <w:color w:val="000000"/>
          <w:sz w:val="22"/>
          <w:szCs w:val="22"/>
          <w:lang w:val="cs-CZ"/>
        </w:rPr>
        <w:tab/>
      </w:r>
      <w:r w:rsidR="00066217" w:rsidRPr="00EA197B">
        <w:rPr>
          <w:rFonts w:asciiTheme="majorHAnsi" w:hAnsiTheme="majorHAnsi" w:cstheme="majorHAnsi"/>
          <w:color w:val="000000"/>
          <w:sz w:val="22"/>
          <w:szCs w:val="22"/>
          <w:lang w:val="cs-CZ"/>
        </w:rPr>
        <w:tab/>
      </w:r>
      <w:r w:rsidR="00962A91" w:rsidRPr="00962A91">
        <w:rPr>
          <w:rFonts w:asciiTheme="majorHAnsi" w:hAnsiTheme="majorHAnsi" w:cstheme="majorHAnsi"/>
          <w:b/>
          <w:sz w:val="22"/>
          <w:szCs w:val="22"/>
        </w:rPr>
        <w:t>Obec Ohrobec</w:t>
      </w:r>
    </w:p>
    <w:p w14:paraId="7B546E7F" w14:textId="2C703141" w:rsidR="00E047DD" w:rsidRPr="00962A91" w:rsidRDefault="00E047DD" w:rsidP="00227DE7">
      <w:pPr>
        <w:pStyle w:val="Stylodstavecslovan"/>
        <w:numPr>
          <w:ilvl w:val="0"/>
          <w:numId w:val="0"/>
        </w:numPr>
        <w:spacing w:before="120" w:after="0" w:line="240" w:lineRule="auto"/>
        <w:rPr>
          <w:rFonts w:asciiTheme="majorHAnsi" w:hAnsiTheme="majorHAnsi" w:cstheme="majorHAnsi"/>
          <w:color w:val="000000"/>
          <w:sz w:val="22"/>
          <w:szCs w:val="22"/>
          <w:lang w:val="cs-CZ"/>
        </w:rPr>
      </w:pPr>
      <w:r w:rsidRPr="00962A91">
        <w:rPr>
          <w:rFonts w:asciiTheme="majorHAnsi" w:hAnsiTheme="majorHAnsi" w:cstheme="majorHAnsi"/>
          <w:color w:val="000000"/>
          <w:sz w:val="22"/>
          <w:szCs w:val="22"/>
          <w:lang w:val="cs-CZ"/>
        </w:rPr>
        <w:t xml:space="preserve">sídlo: </w:t>
      </w:r>
      <w:r w:rsidRPr="00962A91">
        <w:rPr>
          <w:rFonts w:asciiTheme="majorHAnsi" w:hAnsiTheme="majorHAnsi" w:cstheme="majorHAnsi"/>
          <w:color w:val="000000"/>
          <w:sz w:val="22"/>
          <w:szCs w:val="22"/>
          <w:lang w:val="cs-CZ"/>
        </w:rPr>
        <w:tab/>
      </w:r>
      <w:r w:rsidR="00A227BA" w:rsidRPr="00962A91">
        <w:rPr>
          <w:rFonts w:asciiTheme="majorHAnsi" w:hAnsiTheme="majorHAnsi" w:cstheme="majorHAnsi"/>
          <w:color w:val="000000"/>
          <w:sz w:val="22"/>
          <w:szCs w:val="22"/>
          <w:lang w:val="cs-CZ"/>
        </w:rPr>
        <w:tab/>
      </w:r>
      <w:r w:rsidR="00066217" w:rsidRPr="00962A91">
        <w:rPr>
          <w:rFonts w:asciiTheme="majorHAnsi" w:hAnsiTheme="majorHAnsi" w:cstheme="majorHAnsi"/>
          <w:color w:val="000000"/>
          <w:sz w:val="22"/>
          <w:szCs w:val="22"/>
          <w:lang w:val="cs-CZ"/>
        </w:rPr>
        <w:tab/>
      </w:r>
      <w:r w:rsidR="00066217" w:rsidRPr="00962A91">
        <w:rPr>
          <w:rFonts w:asciiTheme="majorHAnsi" w:hAnsiTheme="majorHAnsi" w:cstheme="majorHAnsi"/>
          <w:color w:val="000000"/>
          <w:sz w:val="22"/>
          <w:szCs w:val="22"/>
          <w:lang w:val="cs-CZ"/>
        </w:rPr>
        <w:tab/>
      </w:r>
      <w:r w:rsidR="00962A91" w:rsidRPr="00962A91">
        <w:rPr>
          <w:rFonts w:asciiTheme="majorHAnsi" w:hAnsiTheme="majorHAnsi" w:cstheme="majorHAnsi"/>
          <w:sz w:val="22"/>
          <w:szCs w:val="22"/>
        </w:rPr>
        <w:t>Ohrobec, U Rybníků II 30, PSČ 252 45</w:t>
      </w:r>
    </w:p>
    <w:p w14:paraId="7120048E" w14:textId="6950D405" w:rsidR="00E047DD" w:rsidRPr="00962A91" w:rsidRDefault="00E047DD" w:rsidP="0076499D">
      <w:pPr>
        <w:pStyle w:val="Stylodstavecslovan"/>
        <w:numPr>
          <w:ilvl w:val="0"/>
          <w:numId w:val="0"/>
        </w:numPr>
        <w:spacing w:before="120" w:after="0" w:line="240" w:lineRule="auto"/>
        <w:rPr>
          <w:rFonts w:asciiTheme="majorHAnsi" w:hAnsiTheme="majorHAnsi" w:cstheme="majorHAnsi"/>
          <w:color w:val="000000"/>
          <w:sz w:val="22"/>
          <w:szCs w:val="22"/>
          <w:lang w:val="cs-CZ"/>
        </w:rPr>
      </w:pPr>
      <w:r w:rsidRPr="00962A91">
        <w:rPr>
          <w:rFonts w:asciiTheme="majorHAnsi" w:hAnsiTheme="majorHAnsi" w:cstheme="majorHAnsi"/>
          <w:color w:val="000000"/>
          <w:sz w:val="22"/>
          <w:szCs w:val="22"/>
          <w:lang w:val="cs-CZ"/>
        </w:rPr>
        <w:t xml:space="preserve">IČ: </w:t>
      </w:r>
      <w:r w:rsidRPr="00962A91">
        <w:rPr>
          <w:rFonts w:asciiTheme="majorHAnsi" w:hAnsiTheme="majorHAnsi" w:cstheme="majorHAnsi"/>
          <w:color w:val="000000"/>
          <w:sz w:val="22"/>
          <w:szCs w:val="22"/>
          <w:lang w:val="cs-CZ"/>
        </w:rPr>
        <w:tab/>
      </w:r>
      <w:r w:rsidR="00A227BA" w:rsidRPr="00962A91">
        <w:rPr>
          <w:rFonts w:asciiTheme="majorHAnsi" w:hAnsiTheme="majorHAnsi" w:cstheme="majorHAnsi"/>
          <w:color w:val="000000"/>
          <w:sz w:val="22"/>
          <w:szCs w:val="22"/>
          <w:lang w:val="cs-CZ"/>
        </w:rPr>
        <w:tab/>
      </w:r>
      <w:r w:rsidR="00066217" w:rsidRPr="00962A91">
        <w:rPr>
          <w:rFonts w:asciiTheme="majorHAnsi" w:hAnsiTheme="majorHAnsi" w:cstheme="majorHAnsi"/>
          <w:color w:val="000000"/>
          <w:sz w:val="22"/>
          <w:szCs w:val="22"/>
          <w:lang w:val="cs-CZ"/>
        </w:rPr>
        <w:tab/>
      </w:r>
      <w:r w:rsidR="00066217" w:rsidRPr="00962A91">
        <w:rPr>
          <w:rFonts w:asciiTheme="majorHAnsi" w:hAnsiTheme="majorHAnsi" w:cstheme="majorHAnsi"/>
          <w:color w:val="000000"/>
          <w:sz w:val="22"/>
          <w:szCs w:val="22"/>
          <w:lang w:val="cs-CZ"/>
        </w:rPr>
        <w:tab/>
      </w:r>
      <w:r w:rsidR="00962A91" w:rsidRPr="00962A91">
        <w:rPr>
          <w:rFonts w:asciiTheme="majorHAnsi" w:hAnsiTheme="majorHAnsi" w:cstheme="majorHAnsi"/>
          <w:sz w:val="22"/>
          <w:szCs w:val="22"/>
        </w:rPr>
        <w:t>00241491</w:t>
      </w:r>
    </w:p>
    <w:p w14:paraId="745BB6B1" w14:textId="77777777" w:rsidR="00870236" w:rsidRPr="00962A91" w:rsidRDefault="00870236" w:rsidP="0076499D">
      <w:pPr>
        <w:pStyle w:val="Stylodstavecslovan"/>
        <w:numPr>
          <w:ilvl w:val="0"/>
          <w:numId w:val="0"/>
        </w:numPr>
        <w:spacing w:before="120" w:after="0" w:line="240" w:lineRule="auto"/>
        <w:rPr>
          <w:rFonts w:asciiTheme="majorHAnsi" w:hAnsiTheme="majorHAnsi" w:cstheme="majorHAnsi"/>
          <w:color w:val="000000"/>
          <w:sz w:val="22"/>
          <w:szCs w:val="22"/>
          <w:lang w:val="cs-CZ"/>
        </w:rPr>
      </w:pPr>
      <w:r w:rsidRPr="00962A91">
        <w:rPr>
          <w:rFonts w:asciiTheme="majorHAnsi" w:hAnsiTheme="majorHAnsi" w:cstheme="majorHAnsi"/>
          <w:color w:val="000000"/>
          <w:sz w:val="22"/>
          <w:szCs w:val="22"/>
          <w:lang w:val="cs-CZ"/>
        </w:rPr>
        <w:t>DIČ:</w:t>
      </w:r>
      <w:r w:rsidRPr="00962A91">
        <w:rPr>
          <w:rFonts w:asciiTheme="majorHAnsi" w:hAnsiTheme="majorHAnsi" w:cstheme="majorHAnsi"/>
          <w:color w:val="000000"/>
          <w:sz w:val="22"/>
          <w:szCs w:val="22"/>
          <w:lang w:val="cs-CZ"/>
        </w:rPr>
        <w:tab/>
      </w:r>
      <w:r w:rsidRPr="00962A91">
        <w:rPr>
          <w:rFonts w:asciiTheme="majorHAnsi" w:hAnsiTheme="majorHAnsi" w:cstheme="majorHAnsi"/>
          <w:color w:val="000000"/>
          <w:sz w:val="22"/>
          <w:szCs w:val="22"/>
          <w:lang w:val="cs-CZ"/>
        </w:rPr>
        <w:tab/>
      </w:r>
      <w:r w:rsidR="00066217" w:rsidRPr="00962A91">
        <w:rPr>
          <w:rFonts w:asciiTheme="majorHAnsi" w:hAnsiTheme="majorHAnsi" w:cstheme="majorHAnsi"/>
          <w:color w:val="000000"/>
          <w:sz w:val="22"/>
          <w:szCs w:val="22"/>
          <w:lang w:val="cs-CZ"/>
        </w:rPr>
        <w:tab/>
      </w:r>
      <w:r w:rsidR="00066217" w:rsidRPr="00962A91">
        <w:rPr>
          <w:rFonts w:asciiTheme="majorHAnsi" w:hAnsiTheme="majorHAnsi" w:cstheme="majorHAnsi"/>
          <w:color w:val="000000"/>
          <w:sz w:val="22"/>
          <w:szCs w:val="22"/>
          <w:lang w:val="cs-CZ"/>
        </w:rPr>
        <w:tab/>
      </w:r>
      <w:r w:rsidRPr="00962A91">
        <w:rPr>
          <w:rFonts w:asciiTheme="majorHAnsi" w:hAnsiTheme="majorHAnsi" w:cstheme="majorHAnsi"/>
          <w:color w:val="000000"/>
          <w:sz w:val="22"/>
          <w:szCs w:val="22"/>
          <w:lang w:val="cs-CZ"/>
        </w:rPr>
        <w:t>neplátce</w:t>
      </w:r>
    </w:p>
    <w:p w14:paraId="7D7C8EEC" w14:textId="3EA50668" w:rsidR="00870236" w:rsidRPr="00962A91" w:rsidRDefault="00066217" w:rsidP="00227DE7">
      <w:pPr>
        <w:pStyle w:val="Stylodstavecslovan"/>
        <w:numPr>
          <w:ilvl w:val="0"/>
          <w:numId w:val="0"/>
        </w:numPr>
        <w:spacing w:before="120" w:line="240" w:lineRule="auto"/>
        <w:rPr>
          <w:rFonts w:asciiTheme="majorHAnsi" w:hAnsiTheme="majorHAnsi" w:cstheme="majorHAnsi"/>
          <w:sz w:val="22"/>
          <w:szCs w:val="22"/>
          <w:lang w:val="cs-CZ"/>
        </w:rPr>
      </w:pPr>
      <w:r w:rsidRPr="00962A91">
        <w:rPr>
          <w:rFonts w:asciiTheme="majorHAnsi" w:hAnsiTheme="majorHAnsi" w:cstheme="majorHAnsi"/>
          <w:sz w:val="22"/>
          <w:szCs w:val="22"/>
          <w:lang w:val="cs-CZ"/>
        </w:rPr>
        <w:t>ID datové schránky:</w:t>
      </w:r>
      <w:r w:rsidRPr="00962A91">
        <w:rPr>
          <w:rFonts w:asciiTheme="majorHAnsi" w:hAnsiTheme="majorHAnsi" w:cstheme="majorHAnsi"/>
          <w:sz w:val="22"/>
          <w:szCs w:val="22"/>
          <w:lang w:val="cs-CZ"/>
        </w:rPr>
        <w:tab/>
      </w:r>
      <w:r w:rsidRPr="00962A91">
        <w:rPr>
          <w:rFonts w:asciiTheme="majorHAnsi" w:hAnsiTheme="majorHAnsi" w:cstheme="majorHAnsi"/>
          <w:sz w:val="22"/>
          <w:szCs w:val="22"/>
          <w:lang w:val="cs-CZ"/>
        </w:rPr>
        <w:tab/>
      </w:r>
      <w:bookmarkEnd w:id="16"/>
    </w:p>
    <w:p w14:paraId="2E83DFDB" w14:textId="3323839B" w:rsidR="00066217" w:rsidRPr="00962A91" w:rsidRDefault="00066217" w:rsidP="00962A91">
      <w:pPr>
        <w:pStyle w:val="Stylodstavecslovan"/>
        <w:numPr>
          <w:ilvl w:val="0"/>
          <w:numId w:val="0"/>
        </w:numPr>
        <w:spacing w:before="120" w:line="240" w:lineRule="auto"/>
        <w:ind w:left="2832" w:hanging="2832"/>
        <w:rPr>
          <w:rStyle w:val="Hypertextovodkaz"/>
          <w:rFonts w:asciiTheme="majorHAnsi" w:hAnsiTheme="majorHAnsi" w:cstheme="majorHAnsi"/>
          <w:sz w:val="22"/>
          <w:szCs w:val="22"/>
        </w:rPr>
      </w:pPr>
      <w:r w:rsidRPr="00962A91">
        <w:rPr>
          <w:rFonts w:asciiTheme="majorHAnsi" w:hAnsiTheme="majorHAnsi" w:cstheme="majorHAnsi"/>
          <w:sz w:val="22"/>
          <w:szCs w:val="22"/>
          <w:lang w:val="cs-CZ"/>
        </w:rPr>
        <w:t>Adresa profilu zadavatele:</w:t>
      </w:r>
      <w:r w:rsidRPr="00962A91">
        <w:rPr>
          <w:rFonts w:asciiTheme="majorHAnsi" w:hAnsiTheme="majorHAnsi" w:cstheme="majorHAnsi"/>
          <w:sz w:val="22"/>
          <w:szCs w:val="22"/>
          <w:lang w:val="cs-CZ"/>
        </w:rPr>
        <w:tab/>
      </w:r>
      <w:hyperlink r:id="rId8" w:history="1">
        <w:r w:rsidR="00962A91" w:rsidRPr="00962A91">
          <w:rPr>
            <w:rStyle w:val="Hypertextovodkaz"/>
            <w:rFonts w:asciiTheme="majorHAnsi" w:hAnsiTheme="majorHAnsi" w:cstheme="majorHAnsi"/>
            <w:sz w:val="22"/>
            <w:szCs w:val="22"/>
          </w:rPr>
          <w:t>http://www.e-zakazky.cz/Profil-Zadavatele/30662d0b-93c3-4d09-a5c7-af05578afcf4</w:t>
        </w:r>
      </w:hyperlink>
    </w:p>
    <w:p w14:paraId="7EAE282C" w14:textId="77777777" w:rsidR="00504F80" w:rsidRPr="00962A91" w:rsidRDefault="00504F80" w:rsidP="00504F80">
      <w:pPr>
        <w:pStyle w:val="Stylodstavecslovan"/>
        <w:numPr>
          <w:ilvl w:val="0"/>
          <w:numId w:val="0"/>
        </w:numPr>
        <w:spacing w:before="120" w:line="240" w:lineRule="auto"/>
        <w:rPr>
          <w:rFonts w:asciiTheme="majorHAnsi" w:hAnsiTheme="majorHAnsi" w:cstheme="majorHAnsi"/>
          <w:sz w:val="22"/>
          <w:szCs w:val="22"/>
          <w:lang w:val="cs-CZ"/>
        </w:rPr>
      </w:pPr>
      <w:r w:rsidRPr="00962A91">
        <w:rPr>
          <w:rFonts w:asciiTheme="majorHAnsi" w:hAnsiTheme="majorHAnsi" w:cstheme="majorHAnsi"/>
          <w:sz w:val="22"/>
          <w:szCs w:val="22"/>
          <w:lang w:val="cs-CZ"/>
        </w:rPr>
        <w:t xml:space="preserve">Elektronický nástroj pro </w:t>
      </w:r>
    </w:p>
    <w:p w14:paraId="78C0273C" w14:textId="3C239B2D" w:rsidR="00504F80" w:rsidRPr="00962A91" w:rsidRDefault="00504F80" w:rsidP="00962A91">
      <w:pPr>
        <w:pStyle w:val="Stylodstavecslovan"/>
        <w:numPr>
          <w:ilvl w:val="0"/>
          <w:numId w:val="0"/>
        </w:numPr>
        <w:spacing w:before="120" w:line="240" w:lineRule="auto"/>
        <w:ind w:left="2832" w:hanging="2832"/>
        <w:rPr>
          <w:rStyle w:val="Hypertextovodkaz"/>
          <w:rFonts w:asciiTheme="majorHAnsi" w:hAnsiTheme="majorHAnsi" w:cstheme="majorHAnsi"/>
          <w:sz w:val="22"/>
          <w:szCs w:val="22"/>
        </w:rPr>
      </w:pPr>
      <w:r w:rsidRPr="00962A91">
        <w:rPr>
          <w:rFonts w:asciiTheme="majorHAnsi" w:hAnsiTheme="majorHAnsi" w:cstheme="majorHAnsi"/>
          <w:sz w:val="22"/>
          <w:szCs w:val="22"/>
          <w:lang w:val="cs-CZ"/>
        </w:rPr>
        <w:t>podání nabídek:</w:t>
      </w:r>
      <w:r w:rsidRPr="00962A91">
        <w:rPr>
          <w:rFonts w:asciiTheme="majorHAnsi" w:hAnsiTheme="majorHAnsi" w:cstheme="majorHAnsi"/>
          <w:sz w:val="22"/>
          <w:szCs w:val="22"/>
        </w:rPr>
        <w:tab/>
      </w:r>
      <w:hyperlink r:id="rId9" w:history="1">
        <w:r w:rsidR="00962A91" w:rsidRPr="00962A91">
          <w:rPr>
            <w:rStyle w:val="Hypertextovodkaz"/>
            <w:rFonts w:asciiTheme="majorHAnsi" w:hAnsiTheme="majorHAnsi" w:cstheme="majorHAnsi"/>
            <w:sz w:val="22"/>
            <w:szCs w:val="22"/>
          </w:rPr>
          <w:t>http://www.e-zakazky.cz/Profil-Zadavatele/30662d0b-93c3-4d09-a5c7-af05578afcf4</w:t>
        </w:r>
      </w:hyperlink>
    </w:p>
    <w:p w14:paraId="142FB299" w14:textId="111257E8" w:rsidR="00066217" w:rsidRPr="00962A91" w:rsidRDefault="00066217" w:rsidP="00227DE7">
      <w:pPr>
        <w:pStyle w:val="Stylodstavecslovan"/>
        <w:numPr>
          <w:ilvl w:val="0"/>
          <w:numId w:val="0"/>
        </w:numPr>
        <w:spacing w:before="120" w:line="240" w:lineRule="auto"/>
        <w:rPr>
          <w:rFonts w:asciiTheme="majorHAnsi" w:hAnsiTheme="majorHAnsi" w:cstheme="majorHAnsi"/>
          <w:sz w:val="22"/>
          <w:szCs w:val="22"/>
          <w:lang w:val="cs-CZ"/>
        </w:rPr>
      </w:pPr>
      <w:r w:rsidRPr="00962A91">
        <w:rPr>
          <w:rFonts w:asciiTheme="majorHAnsi" w:hAnsiTheme="majorHAnsi" w:cstheme="majorHAnsi"/>
          <w:sz w:val="22"/>
          <w:szCs w:val="22"/>
          <w:lang w:val="cs-CZ"/>
        </w:rPr>
        <w:t xml:space="preserve">zastoupený: </w:t>
      </w:r>
      <w:r w:rsidRPr="00962A91">
        <w:rPr>
          <w:rFonts w:asciiTheme="majorHAnsi" w:hAnsiTheme="majorHAnsi" w:cstheme="majorHAnsi"/>
          <w:sz w:val="22"/>
          <w:szCs w:val="22"/>
          <w:lang w:val="cs-CZ"/>
        </w:rPr>
        <w:tab/>
      </w:r>
      <w:r w:rsidRPr="00962A91">
        <w:rPr>
          <w:rFonts w:asciiTheme="majorHAnsi" w:hAnsiTheme="majorHAnsi" w:cstheme="majorHAnsi"/>
          <w:sz w:val="22"/>
          <w:szCs w:val="22"/>
          <w:lang w:val="cs-CZ"/>
        </w:rPr>
        <w:tab/>
      </w:r>
      <w:r w:rsidRPr="00962A91">
        <w:rPr>
          <w:rFonts w:asciiTheme="majorHAnsi" w:hAnsiTheme="majorHAnsi" w:cstheme="majorHAnsi"/>
          <w:sz w:val="22"/>
          <w:szCs w:val="22"/>
          <w:lang w:val="cs-CZ"/>
        </w:rPr>
        <w:tab/>
      </w:r>
      <w:r w:rsidR="00962A91" w:rsidRPr="00962A91">
        <w:rPr>
          <w:rFonts w:asciiTheme="majorHAnsi" w:hAnsiTheme="majorHAnsi" w:cstheme="majorHAnsi"/>
          <w:sz w:val="22"/>
          <w:szCs w:val="22"/>
        </w:rPr>
        <w:t>Ing. Otakarem Janebou, starostou</w:t>
      </w:r>
    </w:p>
    <w:bookmarkEnd w:id="17"/>
    <w:bookmarkEnd w:id="18"/>
    <w:p w14:paraId="04E3497D" w14:textId="7E71225A" w:rsidR="00E047DD" w:rsidRPr="00EA197B" w:rsidRDefault="0076499D" w:rsidP="000D6492">
      <w:pPr>
        <w:pStyle w:val="Nadpis2"/>
        <w:widowControl w:val="0"/>
        <w:numPr>
          <w:ilvl w:val="1"/>
          <w:numId w:val="3"/>
        </w:numPr>
        <w:spacing w:after="120"/>
        <w:jc w:val="both"/>
        <w:rPr>
          <w:rFonts w:asciiTheme="majorHAnsi" w:hAnsiTheme="majorHAnsi" w:cstheme="majorHAnsi"/>
          <w:i w:val="0"/>
          <w:sz w:val="22"/>
          <w:szCs w:val="22"/>
        </w:rPr>
      </w:pPr>
      <w:r>
        <w:rPr>
          <w:rFonts w:asciiTheme="majorHAnsi" w:hAnsiTheme="majorHAnsi" w:cstheme="majorHAnsi"/>
          <w:i w:val="0"/>
          <w:sz w:val="22"/>
          <w:szCs w:val="22"/>
        </w:rPr>
        <w:t>Smluvní zastoupení zadavatele</w:t>
      </w:r>
    </w:p>
    <w:p w14:paraId="1E86F2D7" w14:textId="5F28B499" w:rsidR="00E047DD" w:rsidRDefault="000B6754" w:rsidP="00504F80">
      <w:pPr>
        <w:pStyle w:val="Zhlav"/>
        <w:tabs>
          <w:tab w:val="clear" w:pos="4536"/>
          <w:tab w:val="clear" w:pos="9072"/>
        </w:tabs>
        <w:spacing w:before="120"/>
        <w:jc w:val="both"/>
        <w:rPr>
          <w:rFonts w:asciiTheme="majorHAnsi" w:hAnsiTheme="majorHAnsi" w:cstheme="majorHAnsi"/>
          <w:sz w:val="22"/>
          <w:szCs w:val="22"/>
        </w:rPr>
      </w:pPr>
      <w:r w:rsidRPr="00EA197B">
        <w:rPr>
          <w:rFonts w:asciiTheme="majorHAnsi" w:hAnsiTheme="majorHAnsi" w:cstheme="majorHAnsi"/>
          <w:sz w:val="22"/>
          <w:szCs w:val="22"/>
        </w:rPr>
        <w:t>n</w:t>
      </w:r>
      <w:r w:rsidR="00A227BA" w:rsidRPr="00EA197B">
        <w:rPr>
          <w:rFonts w:asciiTheme="majorHAnsi" w:hAnsiTheme="majorHAnsi" w:cstheme="majorHAnsi"/>
          <w:sz w:val="22"/>
          <w:szCs w:val="22"/>
        </w:rPr>
        <w:t>ázev:</w:t>
      </w:r>
      <w:r w:rsidR="00A227BA" w:rsidRPr="00EA197B">
        <w:rPr>
          <w:rFonts w:asciiTheme="majorHAnsi" w:hAnsiTheme="majorHAnsi" w:cstheme="majorHAnsi"/>
          <w:sz w:val="22"/>
          <w:szCs w:val="22"/>
        </w:rPr>
        <w:tab/>
      </w:r>
      <w:r w:rsidR="00A227BA" w:rsidRPr="00EA197B">
        <w:rPr>
          <w:rFonts w:asciiTheme="majorHAnsi" w:hAnsiTheme="majorHAnsi" w:cstheme="majorHAnsi"/>
          <w:sz w:val="22"/>
          <w:szCs w:val="22"/>
        </w:rPr>
        <w:tab/>
      </w:r>
      <w:r w:rsidR="00504F80">
        <w:rPr>
          <w:rFonts w:asciiTheme="majorHAnsi" w:hAnsiTheme="majorHAnsi" w:cstheme="majorHAnsi"/>
          <w:sz w:val="22"/>
          <w:szCs w:val="22"/>
        </w:rPr>
        <w:tab/>
      </w:r>
      <w:r w:rsidR="0076499D">
        <w:rPr>
          <w:rFonts w:asciiTheme="majorHAnsi" w:hAnsiTheme="majorHAnsi" w:cstheme="majorHAnsi"/>
          <w:sz w:val="22"/>
          <w:szCs w:val="22"/>
        </w:rPr>
        <w:tab/>
      </w:r>
      <w:r w:rsidR="0076499D" w:rsidRPr="005410A8">
        <w:rPr>
          <w:rFonts w:asciiTheme="majorHAnsi" w:hAnsiTheme="majorHAnsi" w:cstheme="majorHAnsi"/>
          <w:b/>
          <w:bCs/>
          <w:sz w:val="22"/>
          <w:szCs w:val="22"/>
        </w:rPr>
        <w:t>WITERO s.r.o.</w:t>
      </w:r>
    </w:p>
    <w:p w14:paraId="3A1EDEF3" w14:textId="58413545" w:rsidR="00E047DD" w:rsidRPr="00EA197B" w:rsidRDefault="000B6754" w:rsidP="00227DE7">
      <w:pPr>
        <w:pStyle w:val="Zhlav"/>
        <w:tabs>
          <w:tab w:val="clear" w:pos="4536"/>
          <w:tab w:val="clear" w:pos="9072"/>
        </w:tabs>
        <w:spacing w:before="120"/>
        <w:jc w:val="both"/>
        <w:rPr>
          <w:rFonts w:asciiTheme="majorHAnsi" w:hAnsiTheme="majorHAnsi" w:cstheme="majorHAnsi"/>
          <w:sz w:val="22"/>
          <w:szCs w:val="22"/>
        </w:rPr>
      </w:pPr>
      <w:r w:rsidRPr="00EA197B">
        <w:rPr>
          <w:rFonts w:asciiTheme="majorHAnsi" w:hAnsiTheme="majorHAnsi" w:cstheme="majorHAnsi"/>
          <w:sz w:val="22"/>
          <w:szCs w:val="22"/>
        </w:rPr>
        <w:t>s</w:t>
      </w:r>
      <w:r w:rsidR="00A227BA" w:rsidRPr="00EA197B">
        <w:rPr>
          <w:rFonts w:asciiTheme="majorHAnsi" w:hAnsiTheme="majorHAnsi" w:cstheme="majorHAnsi"/>
          <w:sz w:val="22"/>
          <w:szCs w:val="22"/>
        </w:rPr>
        <w:t>ídlo:</w:t>
      </w:r>
      <w:r w:rsidR="00A227BA" w:rsidRPr="00EA197B">
        <w:rPr>
          <w:rFonts w:asciiTheme="majorHAnsi" w:hAnsiTheme="majorHAnsi" w:cstheme="majorHAnsi"/>
          <w:sz w:val="22"/>
          <w:szCs w:val="22"/>
        </w:rPr>
        <w:tab/>
      </w:r>
      <w:r w:rsidR="00A227BA" w:rsidRPr="00EA197B">
        <w:rPr>
          <w:rFonts w:asciiTheme="majorHAnsi" w:hAnsiTheme="majorHAnsi" w:cstheme="majorHAnsi"/>
          <w:sz w:val="22"/>
          <w:szCs w:val="22"/>
        </w:rPr>
        <w:tab/>
      </w:r>
      <w:r w:rsidR="00504F80">
        <w:rPr>
          <w:rFonts w:asciiTheme="majorHAnsi" w:hAnsiTheme="majorHAnsi" w:cstheme="majorHAnsi"/>
          <w:sz w:val="22"/>
          <w:szCs w:val="22"/>
        </w:rPr>
        <w:tab/>
      </w:r>
      <w:r w:rsidR="0076499D">
        <w:rPr>
          <w:rFonts w:asciiTheme="majorHAnsi" w:hAnsiTheme="majorHAnsi" w:cstheme="majorHAnsi"/>
          <w:sz w:val="22"/>
          <w:szCs w:val="22"/>
        </w:rPr>
        <w:tab/>
      </w:r>
      <w:r w:rsidR="0076499D" w:rsidRPr="005410A8">
        <w:rPr>
          <w:rFonts w:asciiTheme="majorHAnsi" w:hAnsiTheme="majorHAnsi" w:cstheme="majorHAnsi"/>
          <w:sz w:val="22"/>
          <w:szCs w:val="22"/>
        </w:rPr>
        <w:t>Podkovářská 674/2, Vysočany, 190 00 Praha 9</w:t>
      </w:r>
    </w:p>
    <w:p w14:paraId="4D5BD6A2" w14:textId="603A6547" w:rsidR="00E047DD" w:rsidRPr="00EA197B" w:rsidRDefault="00A227BA" w:rsidP="00227DE7">
      <w:pPr>
        <w:pStyle w:val="Zhlav"/>
        <w:tabs>
          <w:tab w:val="clear" w:pos="4536"/>
          <w:tab w:val="clear" w:pos="9072"/>
        </w:tabs>
        <w:spacing w:before="120"/>
        <w:jc w:val="both"/>
        <w:rPr>
          <w:rFonts w:asciiTheme="majorHAnsi" w:hAnsiTheme="majorHAnsi" w:cstheme="majorHAnsi"/>
          <w:sz w:val="22"/>
          <w:szCs w:val="22"/>
        </w:rPr>
      </w:pPr>
      <w:r w:rsidRPr="00EA197B">
        <w:rPr>
          <w:rFonts w:asciiTheme="majorHAnsi" w:hAnsiTheme="majorHAnsi" w:cstheme="majorHAnsi"/>
          <w:sz w:val="22"/>
          <w:szCs w:val="22"/>
        </w:rPr>
        <w:t>IČ:</w:t>
      </w:r>
      <w:r w:rsidRPr="00EA197B">
        <w:rPr>
          <w:rFonts w:asciiTheme="majorHAnsi" w:hAnsiTheme="majorHAnsi" w:cstheme="majorHAnsi"/>
          <w:sz w:val="22"/>
          <w:szCs w:val="22"/>
        </w:rPr>
        <w:tab/>
      </w:r>
      <w:r w:rsidRPr="00EA197B">
        <w:rPr>
          <w:rFonts w:asciiTheme="majorHAnsi" w:hAnsiTheme="majorHAnsi" w:cstheme="majorHAnsi"/>
          <w:sz w:val="22"/>
          <w:szCs w:val="22"/>
        </w:rPr>
        <w:tab/>
      </w:r>
      <w:r w:rsidR="00504F80">
        <w:rPr>
          <w:rFonts w:asciiTheme="majorHAnsi" w:hAnsiTheme="majorHAnsi" w:cstheme="majorHAnsi"/>
          <w:sz w:val="22"/>
          <w:szCs w:val="22"/>
        </w:rPr>
        <w:tab/>
      </w:r>
      <w:r w:rsidR="0076499D">
        <w:rPr>
          <w:rFonts w:asciiTheme="majorHAnsi" w:hAnsiTheme="majorHAnsi" w:cstheme="majorHAnsi"/>
          <w:sz w:val="22"/>
          <w:szCs w:val="22"/>
        </w:rPr>
        <w:tab/>
      </w:r>
      <w:r w:rsidR="0076499D" w:rsidRPr="0076499D">
        <w:rPr>
          <w:rFonts w:asciiTheme="majorHAnsi" w:hAnsiTheme="majorHAnsi" w:cstheme="majorHAnsi"/>
          <w:sz w:val="22"/>
          <w:szCs w:val="22"/>
        </w:rPr>
        <w:t>24235865</w:t>
      </w:r>
    </w:p>
    <w:p w14:paraId="6269CBDD" w14:textId="4F2DB31A" w:rsidR="00D4025F" w:rsidRDefault="00EB6493" w:rsidP="00D4025F">
      <w:pPr>
        <w:spacing w:before="120" w:after="120"/>
        <w:jc w:val="both"/>
        <w:rPr>
          <w:rFonts w:asciiTheme="majorHAnsi" w:hAnsiTheme="majorHAnsi" w:cstheme="majorHAnsi"/>
          <w:b/>
          <w:sz w:val="22"/>
          <w:szCs w:val="22"/>
        </w:rPr>
      </w:pPr>
      <w:r w:rsidRPr="00EA197B">
        <w:rPr>
          <w:rFonts w:asciiTheme="majorHAnsi" w:hAnsiTheme="majorHAnsi" w:cstheme="majorHAnsi"/>
          <w:sz w:val="22"/>
          <w:szCs w:val="22"/>
        </w:rPr>
        <w:t>Kontaktní osob</w:t>
      </w:r>
      <w:r w:rsidR="00F51136">
        <w:rPr>
          <w:rFonts w:asciiTheme="majorHAnsi" w:hAnsiTheme="majorHAnsi" w:cstheme="majorHAnsi"/>
          <w:sz w:val="22"/>
          <w:szCs w:val="22"/>
        </w:rPr>
        <w:t>a</w:t>
      </w:r>
      <w:r w:rsidR="00D4025F">
        <w:rPr>
          <w:rFonts w:asciiTheme="majorHAnsi" w:hAnsiTheme="majorHAnsi" w:cstheme="majorHAnsi"/>
          <w:sz w:val="22"/>
          <w:szCs w:val="22"/>
        </w:rPr>
        <w:t>:</w:t>
      </w:r>
      <w:r w:rsidR="00D4025F">
        <w:rPr>
          <w:rFonts w:asciiTheme="majorHAnsi" w:hAnsiTheme="majorHAnsi" w:cstheme="majorHAnsi"/>
          <w:sz w:val="22"/>
          <w:szCs w:val="22"/>
        </w:rPr>
        <w:tab/>
      </w:r>
      <w:r w:rsidR="00D4025F">
        <w:rPr>
          <w:rFonts w:asciiTheme="majorHAnsi" w:hAnsiTheme="majorHAnsi" w:cstheme="majorHAnsi"/>
          <w:sz w:val="22"/>
          <w:szCs w:val="22"/>
        </w:rPr>
        <w:tab/>
      </w:r>
      <w:r w:rsidRPr="00EA197B">
        <w:rPr>
          <w:rFonts w:asciiTheme="majorHAnsi" w:hAnsiTheme="majorHAnsi" w:cstheme="majorHAnsi"/>
          <w:b/>
          <w:sz w:val="22"/>
          <w:szCs w:val="22"/>
        </w:rPr>
        <w:t xml:space="preserve">Mgr. Kateřina Bubeníková, </w:t>
      </w:r>
      <w:r w:rsidR="00D4025F">
        <w:rPr>
          <w:rFonts w:asciiTheme="majorHAnsi" w:hAnsiTheme="majorHAnsi" w:cstheme="majorHAnsi"/>
          <w:b/>
          <w:sz w:val="22"/>
          <w:szCs w:val="22"/>
        </w:rPr>
        <w:t xml:space="preserve">advokátka </w:t>
      </w:r>
    </w:p>
    <w:p w14:paraId="1296787A" w14:textId="6B22BEBA" w:rsidR="00D4025F" w:rsidRDefault="00EB6493" w:rsidP="00F01ADA">
      <w:pPr>
        <w:spacing w:after="120"/>
        <w:jc w:val="both"/>
        <w:rPr>
          <w:rStyle w:val="Hypertextovodkaz"/>
          <w:rFonts w:asciiTheme="majorHAnsi" w:hAnsiTheme="majorHAnsi" w:cstheme="majorHAnsi"/>
          <w:sz w:val="22"/>
          <w:szCs w:val="22"/>
          <w:u w:val="none"/>
        </w:rPr>
      </w:pPr>
      <w:r w:rsidRPr="00EA197B">
        <w:rPr>
          <w:rFonts w:asciiTheme="majorHAnsi" w:hAnsiTheme="majorHAnsi" w:cstheme="majorHAnsi"/>
          <w:sz w:val="22"/>
          <w:szCs w:val="22"/>
        </w:rPr>
        <w:t xml:space="preserve">e-mail: </w:t>
      </w:r>
      <w:hyperlink r:id="rId10" w:history="1"/>
      <w:r w:rsidRPr="00EA197B">
        <w:rPr>
          <w:rFonts w:asciiTheme="majorHAnsi" w:hAnsiTheme="majorHAnsi" w:cstheme="majorHAnsi"/>
          <w:sz w:val="22"/>
          <w:szCs w:val="22"/>
        </w:rPr>
        <w:t xml:space="preserve"> </w:t>
      </w:r>
      <w:r w:rsidR="00D4025F">
        <w:rPr>
          <w:rFonts w:asciiTheme="majorHAnsi" w:hAnsiTheme="majorHAnsi" w:cstheme="majorHAnsi"/>
          <w:sz w:val="22"/>
          <w:szCs w:val="22"/>
        </w:rPr>
        <w:tab/>
      </w:r>
      <w:r w:rsidR="00D4025F">
        <w:rPr>
          <w:rFonts w:asciiTheme="majorHAnsi" w:hAnsiTheme="majorHAnsi" w:cstheme="majorHAnsi"/>
          <w:sz w:val="22"/>
          <w:szCs w:val="22"/>
        </w:rPr>
        <w:tab/>
      </w:r>
      <w:r w:rsidR="00D4025F">
        <w:rPr>
          <w:rFonts w:asciiTheme="majorHAnsi" w:hAnsiTheme="majorHAnsi" w:cstheme="majorHAnsi"/>
          <w:sz w:val="22"/>
          <w:szCs w:val="22"/>
        </w:rPr>
        <w:tab/>
      </w:r>
      <w:hyperlink r:id="rId11" w:history="1">
        <w:r w:rsidR="00D4025F" w:rsidRPr="00327A4A">
          <w:rPr>
            <w:rStyle w:val="Hypertextovodkaz"/>
            <w:rFonts w:asciiTheme="majorHAnsi" w:hAnsiTheme="majorHAnsi" w:cstheme="majorHAnsi"/>
            <w:sz w:val="22"/>
            <w:szCs w:val="22"/>
          </w:rPr>
          <w:t>bubenikova@ak-bubenikova.cz</w:t>
        </w:r>
      </w:hyperlink>
      <w:r w:rsidR="0076499D" w:rsidRPr="0076499D">
        <w:rPr>
          <w:rStyle w:val="Hypertextovodkaz"/>
          <w:rFonts w:asciiTheme="majorHAnsi" w:hAnsiTheme="majorHAnsi" w:cstheme="majorHAnsi"/>
          <w:sz w:val="22"/>
          <w:szCs w:val="22"/>
          <w:u w:val="none"/>
        </w:rPr>
        <w:t xml:space="preserve"> </w:t>
      </w:r>
    </w:p>
    <w:p w14:paraId="5350DA56" w14:textId="77777777" w:rsidR="00D4025F" w:rsidRDefault="0076499D" w:rsidP="00F01ADA">
      <w:pPr>
        <w:spacing w:after="120"/>
        <w:jc w:val="both"/>
        <w:rPr>
          <w:rFonts w:asciiTheme="majorHAnsi" w:hAnsiTheme="majorHAnsi" w:cstheme="majorHAnsi"/>
          <w:sz w:val="22"/>
          <w:szCs w:val="22"/>
        </w:rPr>
      </w:pPr>
      <w:r w:rsidRPr="0076499D">
        <w:rPr>
          <w:rFonts w:asciiTheme="majorHAnsi" w:hAnsiTheme="majorHAnsi" w:cstheme="majorHAnsi"/>
          <w:sz w:val="22"/>
          <w:szCs w:val="22"/>
        </w:rPr>
        <w:t>tel.</w:t>
      </w:r>
      <w:r w:rsidR="00D4025F">
        <w:rPr>
          <w:rFonts w:asciiTheme="majorHAnsi" w:hAnsiTheme="majorHAnsi" w:cstheme="majorHAnsi"/>
          <w:sz w:val="22"/>
          <w:szCs w:val="22"/>
        </w:rPr>
        <w:t>:</w:t>
      </w:r>
      <w:r w:rsidR="00D4025F">
        <w:rPr>
          <w:rFonts w:asciiTheme="majorHAnsi" w:hAnsiTheme="majorHAnsi" w:cstheme="majorHAnsi"/>
          <w:sz w:val="22"/>
          <w:szCs w:val="22"/>
        </w:rPr>
        <w:tab/>
      </w:r>
      <w:r w:rsidR="00D4025F">
        <w:rPr>
          <w:rFonts w:asciiTheme="majorHAnsi" w:hAnsiTheme="majorHAnsi" w:cstheme="majorHAnsi"/>
          <w:sz w:val="22"/>
          <w:szCs w:val="22"/>
        </w:rPr>
        <w:tab/>
      </w:r>
      <w:r w:rsidR="00D4025F">
        <w:rPr>
          <w:rFonts w:asciiTheme="majorHAnsi" w:hAnsiTheme="majorHAnsi" w:cstheme="majorHAnsi"/>
          <w:sz w:val="22"/>
          <w:szCs w:val="22"/>
        </w:rPr>
        <w:tab/>
      </w:r>
      <w:r w:rsidR="00D4025F">
        <w:rPr>
          <w:rFonts w:asciiTheme="majorHAnsi" w:hAnsiTheme="majorHAnsi" w:cstheme="majorHAnsi"/>
          <w:sz w:val="22"/>
          <w:szCs w:val="22"/>
        </w:rPr>
        <w:tab/>
      </w:r>
      <w:r w:rsidRPr="0076499D">
        <w:rPr>
          <w:rFonts w:asciiTheme="majorHAnsi" w:hAnsiTheme="majorHAnsi" w:cstheme="majorHAnsi"/>
          <w:sz w:val="22"/>
          <w:szCs w:val="22"/>
        </w:rPr>
        <w:t>+420 777 215</w:t>
      </w:r>
      <w:r w:rsidR="00D4025F">
        <w:rPr>
          <w:rFonts w:asciiTheme="majorHAnsi" w:hAnsiTheme="majorHAnsi" w:cstheme="majorHAnsi"/>
          <w:sz w:val="22"/>
          <w:szCs w:val="22"/>
        </w:rPr>
        <w:t> </w:t>
      </w:r>
      <w:r w:rsidRPr="0076499D">
        <w:rPr>
          <w:rFonts w:asciiTheme="majorHAnsi" w:hAnsiTheme="majorHAnsi" w:cstheme="majorHAnsi"/>
          <w:sz w:val="22"/>
          <w:szCs w:val="22"/>
        </w:rPr>
        <w:t>314</w:t>
      </w:r>
      <w:r w:rsidR="00D4025F">
        <w:rPr>
          <w:rFonts w:asciiTheme="majorHAnsi" w:hAnsiTheme="majorHAnsi" w:cstheme="majorHAnsi"/>
          <w:sz w:val="22"/>
          <w:szCs w:val="22"/>
        </w:rPr>
        <w:tab/>
      </w:r>
    </w:p>
    <w:p w14:paraId="77FC3D90" w14:textId="77777777" w:rsidR="00D4025F" w:rsidRDefault="0076499D" w:rsidP="00F01ADA">
      <w:pPr>
        <w:spacing w:after="120"/>
        <w:jc w:val="both"/>
        <w:rPr>
          <w:rFonts w:asciiTheme="majorHAnsi" w:hAnsiTheme="majorHAnsi" w:cstheme="majorHAnsi"/>
          <w:sz w:val="22"/>
          <w:szCs w:val="22"/>
        </w:rPr>
      </w:pPr>
      <w:r w:rsidRPr="0076499D">
        <w:rPr>
          <w:rFonts w:asciiTheme="majorHAnsi" w:hAnsiTheme="majorHAnsi" w:cstheme="majorHAnsi"/>
          <w:sz w:val="22"/>
          <w:szCs w:val="22"/>
        </w:rPr>
        <w:t>ID datové schránky:</w:t>
      </w:r>
      <w:r>
        <w:rPr>
          <w:rFonts w:asciiTheme="majorHAnsi" w:hAnsiTheme="majorHAnsi" w:cstheme="majorHAnsi"/>
          <w:sz w:val="22"/>
          <w:szCs w:val="22"/>
        </w:rPr>
        <w:t xml:space="preserve"> </w:t>
      </w:r>
      <w:r w:rsidR="00D4025F">
        <w:rPr>
          <w:rFonts w:asciiTheme="majorHAnsi" w:hAnsiTheme="majorHAnsi" w:cstheme="majorHAnsi"/>
          <w:sz w:val="22"/>
          <w:szCs w:val="22"/>
        </w:rPr>
        <w:tab/>
      </w:r>
      <w:r w:rsidR="00D4025F">
        <w:rPr>
          <w:rFonts w:asciiTheme="majorHAnsi" w:hAnsiTheme="majorHAnsi" w:cstheme="majorHAnsi"/>
          <w:sz w:val="22"/>
          <w:szCs w:val="22"/>
        </w:rPr>
        <w:tab/>
      </w:r>
      <w:r w:rsidRPr="0076499D">
        <w:rPr>
          <w:rFonts w:asciiTheme="majorHAnsi" w:hAnsiTheme="majorHAnsi" w:cstheme="majorHAnsi"/>
          <w:sz w:val="22"/>
          <w:szCs w:val="22"/>
        </w:rPr>
        <w:t>gugiy6s</w:t>
      </w:r>
      <w:r w:rsidR="00EB6493" w:rsidRPr="00EA197B">
        <w:rPr>
          <w:rFonts w:asciiTheme="majorHAnsi" w:hAnsiTheme="majorHAnsi" w:cstheme="majorHAnsi"/>
          <w:sz w:val="22"/>
          <w:szCs w:val="22"/>
        </w:rPr>
        <w:t xml:space="preserve"> </w:t>
      </w:r>
    </w:p>
    <w:p w14:paraId="2AF5C741" w14:textId="3474981C" w:rsidR="00EB6493" w:rsidRPr="00EA197B" w:rsidRDefault="00EB6493" w:rsidP="00F01ADA">
      <w:pPr>
        <w:spacing w:after="120"/>
        <w:jc w:val="both"/>
        <w:rPr>
          <w:rFonts w:asciiTheme="majorHAnsi" w:hAnsiTheme="majorHAnsi" w:cstheme="majorHAnsi"/>
        </w:rPr>
      </w:pPr>
      <w:r w:rsidRPr="00EA197B">
        <w:rPr>
          <w:rFonts w:asciiTheme="majorHAnsi" w:hAnsiTheme="majorHAnsi" w:cstheme="majorHAnsi"/>
          <w:sz w:val="22"/>
          <w:szCs w:val="22"/>
        </w:rPr>
        <w:t xml:space="preserve">Kontaktní osoba zajišťuje veškerou komunikaci zadavatele s dodavateli. </w:t>
      </w:r>
    </w:p>
    <w:p w14:paraId="31E9C71B" w14:textId="77777777" w:rsidR="00520BAF" w:rsidRPr="00EA197B" w:rsidRDefault="00EB6493" w:rsidP="00EB6493">
      <w:pPr>
        <w:pStyle w:val="Nadpis2"/>
        <w:widowControl w:val="0"/>
        <w:numPr>
          <w:ilvl w:val="1"/>
          <w:numId w:val="3"/>
        </w:numPr>
        <w:spacing w:after="120"/>
        <w:jc w:val="both"/>
        <w:rPr>
          <w:rFonts w:asciiTheme="majorHAnsi" w:hAnsiTheme="majorHAnsi" w:cstheme="majorHAnsi"/>
          <w:i w:val="0"/>
          <w:sz w:val="22"/>
          <w:szCs w:val="22"/>
        </w:rPr>
      </w:pPr>
      <w:r w:rsidRPr="00EA197B">
        <w:rPr>
          <w:rFonts w:asciiTheme="majorHAnsi" w:hAnsiTheme="majorHAnsi" w:cstheme="majorHAnsi"/>
          <w:i w:val="0"/>
          <w:sz w:val="22"/>
          <w:szCs w:val="22"/>
        </w:rPr>
        <w:t>Označení osoby, která vypracovala část ZD</w:t>
      </w:r>
    </w:p>
    <w:p w14:paraId="70881D04" w14:textId="7C975454" w:rsidR="00213FD2" w:rsidRPr="00226FB0" w:rsidRDefault="00226FB0" w:rsidP="00235350">
      <w:pPr>
        <w:pStyle w:val="Zkladntext"/>
        <w:keepLines/>
        <w:spacing w:after="120"/>
        <w:rPr>
          <w:rFonts w:asciiTheme="majorHAnsi" w:hAnsiTheme="majorHAnsi" w:cstheme="majorHAnsi"/>
          <w:sz w:val="22"/>
          <w:szCs w:val="22"/>
        </w:rPr>
      </w:pPr>
      <w:r w:rsidRPr="00226FB0">
        <w:rPr>
          <w:rFonts w:asciiTheme="majorHAnsi" w:hAnsiTheme="majorHAnsi" w:cstheme="majorHAnsi"/>
          <w:sz w:val="22"/>
          <w:szCs w:val="22"/>
        </w:rPr>
        <w:t>Zadavatel ve smyslu § 36 odst. 4 ZZVZ uvádí, že celou tuto zadávací dokumentaci zpracovala advokátní kancelář</w:t>
      </w:r>
      <w:r w:rsidR="00213FD2" w:rsidRPr="00226FB0">
        <w:rPr>
          <w:rFonts w:asciiTheme="majorHAnsi" w:hAnsiTheme="majorHAnsi" w:cstheme="majorHAnsi"/>
          <w:sz w:val="22"/>
          <w:szCs w:val="22"/>
        </w:rPr>
        <w:t>.</w:t>
      </w:r>
      <w:r w:rsidR="00C126A5" w:rsidRPr="00226FB0">
        <w:rPr>
          <w:rFonts w:asciiTheme="majorHAnsi" w:hAnsiTheme="majorHAnsi" w:cstheme="majorHAnsi"/>
          <w:sz w:val="22"/>
          <w:szCs w:val="22"/>
        </w:rPr>
        <w:t xml:space="preserve"> </w:t>
      </w:r>
    </w:p>
    <w:p w14:paraId="30CE03DC" w14:textId="77777777" w:rsidR="00A31933" w:rsidRPr="00EA197B" w:rsidRDefault="00A31933" w:rsidP="00A31933">
      <w:pPr>
        <w:pStyle w:val="Nadpis2"/>
        <w:widowControl w:val="0"/>
        <w:numPr>
          <w:ilvl w:val="1"/>
          <w:numId w:val="3"/>
        </w:numPr>
        <w:spacing w:after="120"/>
        <w:jc w:val="both"/>
        <w:rPr>
          <w:rFonts w:asciiTheme="majorHAnsi" w:hAnsiTheme="majorHAnsi" w:cstheme="majorHAnsi"/>
          <w:i w:val="0"/>
        </w:rPr>
      </w:pPr>
      <w:r w:rsidRPr="00EA197B">
        <w:rPr>
          <w:rFonts w:asciiTheme="majorHAnsi" w:hAnsiTheme="majorHAnsi" w:cstheme="majorHAnsi"/>
          <w:i w:val="0"/>
          <w:sz w:val="22"/>
          <w:szCs w:val="22"/>
        </w:rPr>
        <w:t>Vymezení zadávací dokumentace a její poskytování</w:t>
      </w:r>
    </w:p>
    <w:p w14:paraId="6A76EDDB" w14:textId="604F38B8" w:rsidR="00A31933" w:rsidRDefault="00A31933" w:rsidP="005E4C21">
      <w:pPr>
        <w:pStyle w:val="Zkladntext"/>
        <w:keepLines/>
        <w:spacing w:after="120"/>
        <w:rPr>
          <w:rFonts w:asciiTheme="majorHAnsi" w:hAnsiTheme="majorHAnsi" w:cstheme="majorHAnsi"/>
          <w:sz w:val="22"/>
          <w:szCs w:val="22"/>
        </w:rPr>
      </w:pPr>
      <w:r w:rsidRPr="00EA197B">
        <w:rPr>
          <w:rFonts w:asciiTheme="majorHAnsi" w:hAnsiTheme="majorHAnsi" w:cstheme="majorHAnsi"/>
          <w:sz w:val="22"/>
          <w:szCs w:val="22"/>
        </w:rPr>
        <w:t xml:space="preserve">Zadávací dokumentací se rozumí zadávací dokumentace v užším smyslu, tj. veškeré písemné dokumenty obsahující zadávací podmínky, sdělované nebo zpřístupňované účastníkům zadávacího řízení při zahájení zadávacího řízení, </w:t>
      </w:r>
      <w:r w:rsidR="00372498" w:rsidRPr="00EA197B">
        <w:rPr>
          <w:rFonts w:asciiTheme="majorHAnsi" w:hAnsiTheme="majorHAnsi" w:cstheme="majorHAnsi"/>
          <w:sz w:val="22"/>
          <w:szCs w:val="22"/>
        </w:rPr>
        <w:t>včetně formulářů podle § 212 ZZVZ a výzev uvedených v příloze č. 6 k tomuto zákonu</w:t>
      </w:r>
      <w:r w:rsidRPr="00EA197B">
        <w:rPr>
          <w:rFonts w:asciiTheme="majorHAnsi" w:hAnsiTheme="majorHAnsi" w:cstheme="majorHAnsi"/>
          <w:sz w:val="22"/>
          <w:szCs w:val="22"/>
        </w:rPr>
        <w:t>.</w:t>
      </w:r>
    </w:p>
    <w:p w14:paraId="6F8FC9B7" w14:textId="77777777" w:rsidR="00C93CB6" w:rsidRPr="00727634" w:rsidRDefault="00C93CB6" w:rsidP="00F01ADA">
      <w:pPr>
        <w:pStyle w:val="Zkladntext"/>
        <w:keepLines/>
        <w:spacing w:after="120"/>
        <w:rPr>
          <w:rFonts w:asciiTheme="majorHAnsi" w:hAnsiTheme="majorHAnsi" w:cstheme="majorHAnsi"/>
          <w:sz w:val="24"/>
          <w:szCs w:val="22"/>
        </w:rPr>
      </w:pPr>
      <w:r w:rsidRPr="00727634">
        <w:rPr>
          <w:rFonts w:asciiTheme="majorHAnsi" w:hAnsiTheme="majorHAnsi" w:cstheme="majorHAnsi"/>
          <w:sz w:val="22"/>
        </w:rPr>
        <w:t>Tato zadávací dokumentace a výzva k podání nabídek obsahuje podmínky a požadavky stanovené ZZVZ, podrobnější vymezení údajů a další informace nezbytné pro zpracování nabídky. Zadávací dokumentace rovněž obsahuje specifikaci požadavků na prokázání splnění kvalifikace. Práva, povinnosti či podmínky v této zadávací dokumentaci neuvedené, se řídí ZZVZ. Pojmy použité v této zadávací dokumentaci vyplývají ze ZZVZ, pokud není dále stanoveno jinak.</w:t>
      </w:r>
    </w:p>
    <w:p w14:paraId="7A3A658B" w14:textId="3945F587" w:rsidR="00A31933" w:rsidRDefault="00A31933" w:rsidP="00232083">
      <w:pPr>
        <w:pStyle w:val="Zkladntext"/>
        <w:keepLines/>
        <w:spacing w:after="240"/>
        <w:rPr>
          <w:rFonts w:asciiTheme="majorHAnsi" w:hAnsiTheme="majorHAnsi" w:cstheme="majorHAnsi"/>
          <w:iCs/>
          <w:sz w:val="22"/>
          <w:szCs w:val="22"/>
        </w:rPr>
      </w:pPr>
      <w:r w:rsidRPr="00727634">
        <w:rPr>
          <w:rFonts w:asciiTheme="majorHAnsi" w:hAnsiTheme="majorHAnsi" w:cstheme="majorHAnsi"/>
          <w:iCs/>
          <w:sz w:val="22"/>
          <w:szCs w:val="22"/>
        </w:rPr>
        <w:t>V souladu s § 96 odst. 1 a 2 ZZVZ, je zadávací dokumentace z</w:t>
      </w:r>
      <w:r w:rsidR="001603AE" w:rsidRPr="00727634">
        <w:rPr>
          <w:rFonts w:asciiTheme="majorHAnsi" w:hAnsiTheme="majorHAnsi" w:cstheme="majorHAnsi"/>
          <w:iCs/>
          <w:sz w:val="22"/>
          <w:szCs w:val="22"/>
        </w:rPr>
        <w:t>veřejněna na profilu zadavatele</w:t>
      </w:r>
      <w:r w:rsidR="00233AA0" w:rsidRPr="00727634">
        <w:rPr>
          <w:rFonts w:asciiTheme="majorHAnsi" w:hAnsiTheme="majorHAnsi" w:cstheme="majorHAnsi"/>
          <w:iCs/>
          <w:sz w:val="22"/>
          <w:szCs w:val="22"/>
        </w:rPr>
        <w:t>.</w:t>
      </w:r>
    </w:p>
    <w:p w14:paraId="4BE91FC6" w14:textId="1AF06D16" w:rsidR="009439B9" w:rsidRDefault="009439B9" w:rsidP="009439B9">
      <w:pPr>
        <w:pStyle w:val="Nadpis2"/>
        <w:widowControl w:val="0"/>
        <w:numPr>
          <w:ilvl w:val="1"/>
          <w:numId w:val="3"/>
        </w:numPr>
        <w:spacing w:after="120"/>
        <w:jc w:val="both"/>
        <w:rPr>
          <w:rFonts w:asciiTheme="majorHAnsi" w:hAnsiTheme="majorHAnsi" w:cstheme="majorHAnsi"/>
          <w:i w:val="0"/>
          <w:sz w:val="22"/>
          <w:szCs w:val="22"/>
        </w:rPr>
      </w:pPr>
      <w:r w:rsidRPr="009439B9">
        <w:rPr>
          <w:rFonts w:asciiTheme="majorHAnsi" w:hAnsiTheme="majorHAnsi" w:cstheme="majorHAnsi"/>
          <w:i w:val="0"/>
          <w:sz w:val="22"/>
          <w:szCs w:val="22"/>
        </w:rPr>
        <w:lastRenderedPageBreak/>
        <w:t>Komunikace</w:t>
      </w:r>
    </w:p>
    <w:p w14:paraId="4CAD66BF" w14:textId="558175D3" w:rsidR="009439B9" w:rsidRPr="00A70B6C" w:rsidRDefault="009439B9" w:rsidP="009439B9">
      <w:pPr>
        <w:pStyle w:val="Zkladntext"/>
        <w:keepLines/>
        <w:spacing w:after="120" w:line="276" w:lineRule="auto"/>
        <w:rPr>
          <w:rFonts w:ascii="Calibri" w:hAnsi="Calibri" w:cs="Calibri"/>
          <w:sz w:val="22"/>
          <w:szCs w:val="22"/>
        </w:rPr>
      </w:pPr>
      <w:r w:rsidRPr="00A70B6C">
        <w:rPr>
          <w:rFonts w:ascii="Calibri" w:hAnsi="Calibri" w:cs="Calibri"/>
          <w:sz w:val="22"/>
          <w:szCs w:val="22"/>
        </w:rPr>
        <w:t xml:space="preserve">Zadavatel (zástupce zadavatele) komunikuje s dodavateli v souladu s § 211 odst. 1 ZZVZ zásadně písemně. Písemná komunikace mezi zadavatelem (zástupcem zadavatele) a dodavateli musí probíhat elektronicky (s výjimkou případů uvedených v § 211 odst. 3 ZZVZ), </w:t>
      </w:r>
      <w:r w:rsidRPr="0092796C">
        <w:rPr>
          <w:rFonts w:ascii="Calibri" w:hAnsi="Calibri" w:cs="Calibri"/>
          <w:sz w:val="22"/>
          <w:szCs w:val="22"/>
        </w:rPr>
        <w:t xml:space="preserve">a to zejména prostřednictvím certifikovaného elektronického </w:t>
      </w:r>
      <w:r w:rsidRPr="00A74FCB">
        <w:rPr>
          <w:rFonts w:asciiTheme="majorHAnsi" w:hAnsiTheme="majorHAnsi" w:cstheme="majorHAnsi"/>
          <w:sz w:val="22"/>
          <w:szCs w:val="22"/>
        </w:rPr>
        <w:t xml:space="preserve">nástroje: </w:t>
      </w:r>
      <w:r w:rsidR="00A74FCB" w:rsidRPr="00A74FCB">
        <w:rPr>
          <w:rFonts w:asciiTheme="majorHAnsi" w:hAnsiTheme="majorHAnsi" w:cstheme="majorHAnsi"/>
          <w:sz w:val="22"/>
          <w:szCs w:val="22"/>
        </w:rPr>
        <w:t xml:space="preserve">E-ZAKAZKY </w:t>
      </w:r>
      <w:hyperlink r:id="rId12" w:history="1">
        <w:r w:rsidR="00A74FCB" w:rsidRPr="00A74FCB">
          <w:rPr>
            <w:rStyle w:val="Hypertextovodkaz"/>
            <w:rFonts w:asciiTheme="majorHAnsi" w:hAnsiTheme="majorHAnsi" w:cstheme="majorHAnsi"/>
            <w:sz w:val="22"/>
            <w:szCs w:val="22"/>
          </w:rPr>
          <w:t>https://www.e-zakazky.cz</w:t>
        </w:r>
      </w:hyperlink>
      <w:r w:rsidR="00A74FCB">
        <w:t xml:space="preserve"> </w:t>
      </w:r>
      <w:r w:rsidR="005410A8" w:rsidRPr="0092796C">
        <w:rPr>
          <w:rFonts w:ascii="Calibri" w:hAnsi="Calibri" w:cs="Calibri"/>
          <w:sz w:val="22"/>
          <w:szCs w:val="22"/>
        </w:rPr>
        <w:t xml:space="preserve"> </w:t>
      </w:r>
      <w:r w:rsidRPr="0092796C">
        <w:rPr>
          <w:rFonts w:ascii="Calibri" w:hAnsi="Calibri" w:cs="Calibri"/>
          <w:sz w:val="22"/>
          <w:szCs w:val="22"/>
        </w:rPr>
        <w:t>(dále jen „elektronický nástroj“).</w:t>
      </w:r>
      <w:r w:rsidRPr="00A70B6C">
        <w:rPr>
          <w:rFonts w:ascii="Calibri" w:hAnsi="Calibri" w:cs="Calibri"/>
          <w:sz w:val="22"/>
          <w:szCs w:val="22"/>
        </w:rPr>
        <w:t xml:space="preserve"> </w:t>
      </w:r>
      <w:r w:rsidR="005410A8">
        <w:rPr>
          <w:rFonts w:ascii="Calibri" w:hAnsi="Calibri" w:cs="Calibri"/>
          <w:sz w:val="22"/>
          <w:szCs w:val="22"/>
        </w:rPr>
        <w:t xml:space="preserve"> </w:t>
      </w:r>
    </w:p>
    <w:p w14:paraId="334B794A" w14:textId="77777777" w:rsidR="009439B9" w:rsidRPr="00A70B6C" w:rsidRDefault="009439B9" w:rsidP="009439B9">
      <w:pPr>
        <w:pStyle w:val="Zkladntext"/>
        <w:keepLines/>
        <w:spacing w:after="120" w:line="276" w:lineRule="auto"/>
        <w:rPr>
          <w:rFonts w:ascii="Calibri" w:hAnsi="Calibri" w:cs="Calibri"/>
          <w:sz w:val="22"/>
          <w:szCs w:val="22"/>
        </w:rPr>
      </w:pPr>
      <w:r w:rsidRPr="00A70B6C">
        <w:rPr>
          <w:rFonts w:ascii="Calibri" w:hAnsi="Calibri" w:cs="Calibri"/>
          <w:sz w:val="22"/>
          <w:szCs w:val="22"/>
        </w:rPr>
        <w:t>Prostřednictvím elektronického nástroje je nutné provádět příjem nabídek. Podání nabídky nelze provést jinak než prostřednictvím elektronického nástroje. Ostatní písemná komunikace v zadávacím řízení (např. žádosti o vysvětlení zadávací dokumentace, výzva dodavateli k objasnění nabídky, námitky dodavatele) může probíhat mimo elektronický nástroj, avšak elektronicky, zejména prostřednictvím datové schránky či e-mailu. K nabídkám podaným v zadávacím řízení jinak než elektronickým nástrojem (tedy například e-mailem, datovou schránkou či v listinné podobě), se nepřihlíží.</w:t>
      </w:r>
    </w:p>
    <w:p w14:paraId="186FCB1A" w14:textId="1102FCF6" w:rsidR="00B637C2" w:rsidRPr="00B84089" w:rsidRDefault="009439B9" w:rsidP="009439B9">
      <w:pPr>
        <w:pStyle w:val="Zkladntext"/>
        <w:keepLines/>
        <w:spacing w:after="120" w:line="276" w:lineRule="auto"/>
      </w:pPr>
      <w:r w:rsidRPr="00A70B6C">
        <w:rPr>
          <w:rFonts w:ascii="Calibri" w:hAnsi="Calibri" w:cs="Calibri"/>
          <w:sz w:val="22"/>
          <w:szCs w:val="22"/>
        </w:rPr>
        <w:t>Pro komunikace se zadavatelem (zástupcem zadavatele) prostřednictvím elektronického nástroje je dodavatel povinen se zaregistrovat na adrese elektronického nástroje:</w:t>
      </w:r>
      <w:r w:rsidR="005410A8" w:rsidRPr="005410A8">
        <w:t xml:space="preserve"> </w:t>
      </w:r>
      <w:hyperlink r:id="rId13" w:history="1">
        <w:r w:rsidR="00B84089" w:rsidRPr="00A74FCB">
          <w:rPr>
            <w:rStyle w:val="Hypertextovodkaz"/>
            <w:rFonts w:asciiTheme="majorHAnsi" w:hAnsiTheme="majorHAnsi" w:cstheme="majorHAnsi"/>
            <w:sz w:val="22"/>
            <w:szCs w:val="22"/>
          </w:rPr>
          <w:t>https://www.e-zakazky.cz</w:t>
        </w:r>
      </w:hyperlink>
      <w:r w:rsidR="005410A8">
        <w:rPr>
          <w:rStyle w:val="Hypertextovodkaz"/>
          <w:rFonts w:asciiTheme="majorHAnsi" w:hAnsiTheme="majorHAnsi" w:cstheme="majorHAnsi"/>
          <w:sz w:val="22"/>
          <w:szCs w:val="22"/>
        </w:rPr>
        <w:t xml:space="preserve"> </w:t>
      </w:r>
      <w:r w:rsidR="005410A8" w:rsidRPr="005410A8">
        <w:rPr>
          <w:rFonts w:ascii="Calibri" w:hAnsi="Calibri" w:cs="Calibri"/>
          <w:sz w:val="22"/>
          <w:szCs w:val="22"/>
        </w:rPr>
        <w:t>(viz odkaz „registr</w:t>
      </w:r>
      <w:r w:rsidR="00B84089">
        <w:rPr>
          <w:rFonts w:ascii="Calibri" w:hAnsi="Calibri" w:cs="Calibri"/>
          <w:sz w:val="22"/>
          <w:szCs w:val="22"/>
        </w:rPr>
        <w:t>ovat se jako dodavatel</w:t>
      </w:r>
      <w:r w:rsidR="005410A8" w:rsidRPr="005410A8">
        <w:rPr>
          <w:rFonts w:ascii="Calibri" w:hAnsi="Calibri" w:cs="Calibri"/>
          <w:sz w:val="22"/>
          <w:szCs w:val="22"/>
        </w:rPr>
        <w:t>“)</w:t>
      </w:r>
      <w:r w:rsidR="00B31107">
        <w:rPr>
          <w:rFonts w:ascii="Calibri" w:hAnsi="Calibri" w:cs="Calibri"/>
          <w:sz w:val="22"/>
          <w:szCs w:val="22"/>
        </w:rPr>
        <w:t xml:space="preserve">, </w:t>
      </w:r>
      <w:r w:rsidR="00B31107" w:rsidRPr="00B84089">
        <w:rPr>
          <w:rFonts w:asciiTheme="majorHAnsi" w:hAnsiTheme="majorHAnsi" w:cstheme="majorHAnsi"/>
          <w:sz w:val="22"/>
          <w:szCs w:val="22"/>
        </w:rPr>
        <w:t xml:space="preserve">uživatelská podpora elektronického nástroje na: tel.: </w:t>
      </w:r>
      <w:r w:rsidR="00B84089" w:rsidRPr="00B84089">
        <w:rPr>
          <w:rFonts w:asciiTheme="majorHAnsi" w:hAnsiTheme="majorHAnsi" w:cstheme="majorHAnsi"/>
          <w:sz w:val="22"/>
          <w:szCs w:val="22"/>
        </w:rPr>
        <w:t>604 204 677</w:t>
      </w:r>
      <w:r w:rsidR="00B31107" w:rsidRPr="00B84089">
        <w:rPr>
          <w:rFonts w:asciiTheme="majorHAnsi" w:hAnsiTheme="majorHAnsi" w:cstheme="majorHAnsi"/>
          <w:sz w:val="22"/>
          <w:szCs w:val="22"/>
        </w:rPr>
        <w:t xml:space="preserve">, e-mail: </w:t>
      </w:r>
      <w:hyperlink r:id="rId14" w:history="1">
        <w:r w:rsidR="00B84089" w:rsidRPr="00B84089">
          <w:rPr>
            <w:rStyle w:val="Hypertextovodkaz"/>
            <w:rFonts w:asciiTheme="majorHAnsi" w:hAnsiTheme="majorHAnsi" w:cstheme="majorHAnsi"/>
            <w:sz w:val="22"/>
            <w:szCs w:val="22"/>
          </w:rPr>
          <w:t>info@zadavatel.cz</w:t>
        </w:r>
      </w:hyperlink>
      <w:r w:rsidR="00B84089" w:rsidRPr="00B84089">
        <w:rPr>
          <w:rFonts w:asciiTheme="majorHAnsi" w:hAnsiTheme="majorHAnsi" w:cstheme="majorHAnsi"/>
          <w:sz w:val="22"/>
          <w:szCs w:val="22"/>
        </w:rPr>
        <w:t xml:space="preserve">. Návod pro podání nabídky v tomto elektronickém nástroji je na: </w:t>
      </w:r>
      <w:hyperlink r:id="rId15" w:history="1">
        <w:r w:rsidR="00B637C2" w:rsidRPr="00B84089">
          <w:rPr>
            <w:rStyle w:val="Hypertextovodkaz"/>
            <w:rFonts w:asciiTheme="majorHAnsi" w:hAnsiTheme="majorHAnsi" w:cstheme="majorHAnsi"/>
            <w:sz w:val="22"/>
            <w:szCs w:val="22"/>
          </w:rPr>
          <w:t>https://www.e-zakazky.cz/Content/files/DodavatelManual.pdf</w:t>
        </w:r>
      </w:hyperlink>
      <w:r w:rsidR="00B84089">
        <w:rPr>
          <w:rFonts w:ascii="Calibri" w:hAnsi="Calibri" w:cs="Calibri"/>
          <w:sz w:val="22"/>
          <w:szCs w:val="22"/>
        </w:rPr>
        <w:t>.</w:t>
      </w:r>
    </w:p>
    <w:p w14:paraId="3999A63D" w14:textId="568B39CA" w:rsidR="0092796C" w:rsidRDefault="0092796C" w:rsidP="009439B9">
      <w:pPr>
        <w:pStyle w:val="Zkladntext"/>
        <w:keepLines/>
        <w:spacing w:after="120" w:line="276" w:lineRule="auto"/>
        <w:rPr>
          <w:rFonts w:ascii="Calibri" w:hAnsi="Calibri" w:cs="Calibri"/>
          <w:sz w:val="22"/>
          <w:szCs w:val="22"/>
        </w:rPr>
      </w:pPr>
      <w:r w:rsidRPr="00A70B6C">
        <w:rPr>
          <w:rFonts w:ascii="Calibri" w:hAnsi="Calibri" w:cs="Calibri"/>
          <w:sz w:val="22"/>
          <w:szCs w:val="22"/>
        </w:rPr>
        <w:t>Při elektronické komunikaci v zadávacím řízení poskytne zadavatel dodavatelům k dispozici veškeré informace technické povahy, včetně kódování a šifrování, které jsou nezbytné pro elektronickou komunikaci, zejména pro elektronické podání nabídek.</w:t>
      </w:r>
    </w:p>
    <w:p w14:paraId="1FA7EA18" w14:textId="370FCEBE" w:rsidR="009439B9" w:rsidRDefault="009439B9" w:rsidP="009439B9">
      <w:pPr>
        <w:pStyle w:val="Zkladntext"/>
        <w:keepLines/>
        <w:spacing w:after="120" w:line="276" w:lineRule="auto"/>
        <w:rPr>
          <w:rFonts w:ascii="Calibri" w:hAnsi="Calibri" w:cs="Calibri"/>
          <w:sz w:val="22"/>
          <w:szCs w:val="22"/>
        </w:rPr>
      </w:pPr>
      <w:r w:rsidRPr="001F5C1A">
        <w:rPr>
          <w:rFonts w:ascii="Calibri" w:hAnsi="Calibri" w:cs="Calibri"/>
          <w:sz w:val="22"/>
          <w:szCs w:val="22"/>
        </w:rPr>
        <w:t>Zadavatel nenese odpovědnost za technické podmínky na straně dodavatele. Zadavatel doporučuje zohlednit zejména rychlost připojení k internetu při podávání nabídek tak, aby tato byla podána ve lhůtě pro podání nabídek (podáním nabídky se rozumí finální odeslání do elektronického nástroje po nahrání veškerých příloh).</w:t>
      </w:r>
    </w:p>
    <w:p w14:paraId="07CC704A" w14:textId="77777777" w:rsidR="009439B9" w:rsidRPr="00A70B6C" w:rsidRDefault="009439B9" w:rsidP="009439B9">
      <w:pPr>
        <w:pStyle w:val="Zkladntext"/>
        <w:keepLines/>
        <w:spacing w:after="120"/>
        <w:rPr>
          <w:rFonts w:ascii="Calibri" w:hAnsi="Calibri" w:cs="Calibri"/>
          <w:sz w:val="22"/>
          <w:szCs w:val="22"/>
        </w:rPr>
      </w:pPr>
      <w:r w:rsidRPr="00A70B6C">
        <w:rPr>
          <w:rFonts w:ascii="Calibri" w:hAnsi="Calibri" w:cs="Calibri"/>
          <w:sz w:val="22"/>
          <w:szCs w:val="22"/>
        </w:rPr>
        <w:t>Nejde-li o komunikaci uskutečňovanou prostřednictvím elektronického nástroje nebo datové schránky, musí být datová zpráva opatřena platným uznávaným elektronickým podpisem, pokud jde o</w:t>
      </w:r>
    </w:p>
    <w:p w14:paraId="48FC8AFE" w14:textId="77777777" w:rsidR="009439B9" w:rsidRPr="00A70B6C" w:rsidRDefault="009439B9" w:rsidP="00D74ADE">
      <w:pPr>
        <w:pStyle w:val="Zkladntext"/>
        <w:keepLines/>
        <w:numPr>
          <w:ilvl w:val="0"/>
          <w:numId w:val="22"/>
        </w:numPr>
        <w:rPr>
          <w:rFonts w:ascii="Calibri" w:hAnsi="Calibri" w:cs="Calibri"/>
          <w:sz w:val="22"/>
          <w:szCs w:val="22"/>
        </w:rPr>
      </w:pPr>
      <w:r w:rsidRPr="00A70B6C">
        <w:rPr>
          <w:rFonts w:ascii="Calibri" w:hAnsi="Calibri" w:cs="Calibri"/>
          <w:sz w:val="22"/>
          <w:szCs w:val="22"/>
        </w:rPr>
        <w:t>výzvu určenou účastníkům zadávacího řízení,</w:t>
      </w:r>
    </w:p>
    <w:p w14:paraId="1B6D1063" w14:textId="77777777" w:rsidR="009439B9" w:rsidRPr="00A70B6C" w:rsidRDefault="009439B9" w:rsidP="00D74ADE">
      <w:pPr>
        <w:pStyle w:val="Zkladntext"/>
        <w:keepLines/>
        <w:numPr>
          <w:ilvl w:val="0"/>
          <w:numId w:val="22"/>
        </w:numPr>
        <w:rPr>
          <w:rFonts w:ascii="Calibri" w:hAnsi="Calibri" w:cs="Calibri"/>
          <w:sz w:val="22"/>
          <w:szCs w:val="22"/>
        </w:rPr>
      </w:pPr>
      <w:r w:rsidRPr="00A70B6C">
        <w:rPr>
          <w:rFonts w:ascii="Calibri" w:hAnsi="Calibri" w:cs="Calibri"/>
          <w:sz w:val="22"/>
          <w:szCs w:val="22"/>
        </w:rPr>
        <w:t>oznámení o výběru dodavatele,</w:t>
      </w:r>
    </w:p>
    <w:p w14:paraId="421A5ED6" w14:textId="77777777" w:rsidR="009439B9" w:rsidRPr="00A70B6C" w:rsidRDefault="009439B9" w:rsidP="00D74ADE">
      <w:pPr>
        <w:pStyle w:val="Zkladntext"/>
        <w:keepLines/>
        <w:numPr>
          <w:ilvl w:val="0"/>
          <w:numId w:val="22"/>
        </w:numPr>
        <w:spacing w:after="120"/>
        <w:ind w:left="714" w:hanging="357"/>
        <w:rPr>
          <w:rFonts w:ascii="Calibri" w:hAnsi="Calibri" w:cs="Calibri"/>
          <w:sz w:val="22"/>
          <w:szCs w:val="22"/>
        </w:rPr>
      </w:pPr>
      <w:r w:rsidRPr="00A70B6C">
        <w:rPr>
          <w:rFonts w:ascii="Calibri" w:hAnsi="Calibri" w:cs="Calibri"/>
          <w:sz w:val="22"/>
          <w:szCs w:val="22"/>
        </w:rPr>
        <w:t>vyloučení účastníka zadávacího řízení.</w:t>
      </w:r>
    </w:p>
    <w:p w14:paraId="1495AA27" w14:textId="08B50C6A" w:rsidR="009439B9" w:rsidRPr="009439B9" w:rsidRDefault="009439B9" w:rsidP="0092796C">
      <w:pPr>
        <w:jc w:val="both"/>
      </w:pPr>
      <w:r w:rsidRPr="00A70B6C">
        <w:rPr>
          <w:rFonts w:ascii="Calibri" w:hAnsi="Calibri" w:cs="Calibri"/>
          <w:sz w:val="22"/>
          <w:szCs w:val="22"/>
        </w:rPr>
        <w:t>Při komunikaci uskutečňované prostřednictvím datové schránky je dokument doručen dodáním do datové schránky adresáta.</w:t>
      </w:r>
    </w:p>
    <w:p w14:paraId="2D566D46" w14:textId="77777777" w:rsidR="00E047DD" w:rsidRPr="00727634" w:rsidRDefault="00E047DD" w:rsidP="00BB05D1">
      <w:pPr>
        <w:pStyle w:val="Nadpis1"/>
        <w:widowControl w:val="0"/>
        <w:numPr>
          <w:ilvl w:val="0"/>
          <w:numId w:val="3"/>
        </w:numPr>
        <w:shd w:val="pct5" w:color="auto" w:fill="auto"/>
        <w:spacing w:before="360" w:after="300"/>
        <w:rPr>
          <w:rFonts w:asciiTheme="majorHAnsi" w:hAnsiTheme="majorHAnsi" w:cstheme="majorHAnsi"/>
          <w:bCs w:val="0"/>
          <w:caps/>
          <w:kern w:val="0"/>
          <w:sz w:val="22"/>
          <w:szCs w:val="22"/>
        </w:rPr>
      </w:pPr>
      <w:bookmarkStart w:id="19" w:name="_Toc46946447"/>
      <w:bookmarkEnd w:id="10"/>
      <w:bookmarkEnd w:id="11"/>
      <w:bookmarkEnd w:id="12"/>
      <w:bookmarkEnd w:id="13"/>
      <w:bookmarkEnd w:id="14"/>
      <w:bookmarkEnd w:id="15"/>
      <w:r w:rsidRPr="00727634">
        <w:rPr>
          <w:rFonts w:asciiTheme="majorHAnsi" w:hAnsiTheme="majorHAnsi" w:cstheme="majorHAnsi"/>
          <w:caps/>
          <w:kern w:val="0"/>
          <w:sz w:val="22"/>
          <w:szCs w:val="22"/>
        </w:rPr>
        <w:t>PŘEDMĚT</w:t>
      </w:r>
      <w:r w:rsidR="00F154BA" w:rsidRPr="00727634">
        <w:rPr>
          <w:rFonts w:asciiTheme="majorHAnsi" w:hAnsiTheme="majorHAnsi" w:cstheme="majorHAnsi"/>
          <w:caps/>
          <w:kern w:val="0"/>
          <w:sz w:val="22"/>
          <w:szCs w:val="22"/>
        </w:rPr>
        <w:t xml:space="preserve"> PLNĚNÍ</w:t>
      </w:r>
      <w:r w:rsidRPr="00727634">
        <w:rPr>
          <w:rFonts w:asciiTheme="majorHAnsi" w:hAnsiTheme="majorHAnsi" w:cstheme="majorHAnsi"/>
          <w:caps/>
          <w:kern w:val="0"/>
          <w:sz w:val="22"/>
          <w:szCs w:val="22"/>
        </w:rPr>
        <w:t xml:space="preserve"> VEŘEJNÉ ZAKÁZKY</w:t>
      </w:r>
      <w:bookmarkEnd w:id="19"/>
    </w:p>
    <w:p w14:paraId="67AADFEF"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i w:val="0"/>
          <w:sz w:val="22"/>
          <w:szCs w:val="22"/>
        </w:rPr>
      </w:pPr>
      <w:bookmarkStart w:id="20" w:name="_Ref147663347"/>
      <w:bookmarkStart w:id="21" w:name="_Ref202774649"/>
      <w:bookmarkStart w:id="22" w:name="_Ref208726854"/>
      <w:r w:rsidRPr="00727634">
        <w:rPr>
          <w:rFonts w:asciiTheme="majorHAnsi" w:hAnsiTheme="majorHAnsi" w:cstheme="majorHAnsi"/>
          <w:i w:val="0"/>
          <w:sz w:val="22"/>
          <w:szCs w:val="22"/>
        </w:rPr>
        <w:t>Předmět plnění veřejné zakázky</w:t>
      </w:r>
      <w:bookmarkEnd w:id="20"/>
      <w:bookmarkEnd w:id="21"/>
      <w:bookmarkEnd w:id="22"/>
    </w:p>
    <w:p w14:paraId="63D735F0" w14:textId="6E9F1C8F" w:rsidR="00F51136" w:rsidRDefault="00F51136" w:rsidP="007222BD">
      <w:pPr>
        <w:pStyle w:val="Default"/>
        <w:jc w:val="both"/>
        <w:rPr>
          <w:rFonts w:asciiTheme="majorHAnsi" w:hAnsiTheme="majorHAnsi" w:cstheme="majorHAnsi"/>
          <w:sz w:val="22"/>
          <w:szCs w:val="22"/>
        </w:rPr>
      </w:pPr>
      <w:r w:rsidRPr="00113F8B">
        <w:rPr>
          <w:rFonts w:asciiTheme="majorHAnsi" w:hAnsiTheme="majorHAnsi" w:cstheme="majorHAnsi"/>
          <w:sz w:val="22"/>
          <w:szCs w:val="22"/>
        </w:rPr>
        <w:t xml:space="preserve">Jedná se o podlimitní veřejnou zakázku na </w:t>
      </w:r>
      <w:r>
        <w:rPr>
          <w:rFonts w:asciiTheme="majorHAnsi" w:hAnsiTheme="majorHAnsi" w:cstheme="majorHAnsi"/>
          <w:sz w:val="22"/>
          <w:szCs w:val="22"/>
        </w:rPr>
        <w:t>služby</w:t>
      </w:r>
      <w:r w:rsidRPr="00113F8B">
        <w:rPr>
          <w:rFonts w:asciiTheme="majorHAnsi" w:hAnsiTheme="majorHAnsi" w:cstheme="majorHAnsi"/>
          <w:sz w:val="22"/>
          <w:szCs w:val="22"/>
        </w:rPr>
        <w:t xml:space="preserve"> ve smyslu § 14 odst. </w:t>
      </w:r>
      <w:r>
        <w:rPr>
          <w:rFonts w:asciiTheme="majorHAnsi" w:hAnsiTheme="majorHAnsi" w:cstheme="majorHAnsi"/>
          <w:sz w:val="22"/>
          <w:szCs w:val="22"/>
        </w:rPr>
        <w:t>2</w:t>
      </w:r>
      <w:r w:rsidRPr="00113F8B">
        <w:rPr>
          <w:rFonts w:asciiTheme="majorHAnsi" w:hAnsiTheme="majorHAnsi" w:cstheme="majorHAnsi"/>
          <w:sz w:val="22"/>
          <w:szCs w:val="22"/>
        </w:rPr>
        <w:t xml:space="preserve"> a § 26 ZZVZ, zadávanou v souladu s § 3 písm. a), § 52 písm. a) a § 53 ZZVZ ve zjednodušeném podlimitním řízení.</w:t>
      </w:r>
    </w:p>
    <w:p w14:paraId="0CF4BC31" w14:textId="77777777" w:rsidR="00F51136" w:rsidRDefault="00F51136" w:rsidP="007222BD">
      <w:pPr>
        <w:pStyle w:val="Default"/>
        <w:jc w:val="both"/>
        <w:rPr>
          <w:rFonts w:asciiTheme="majorHAnsi" w:hAnsiTheme="majorHAnsi" w:cstheme="majorHAnsi"/>
          <w:sz w:val="22"/>
          <w:szCs w:val="22"/>
        </w:rPr>
      </w:pPr>
    </w:p>
    <w:p w14:paraId="77D3F55F" w14:textId="523D18FE" w:rsidR="002F7F39" w:rsidRDefault="00F154BA" w:rsidP="007222BD">
      <w:pPr>
        <w:pStyle w:val="Default"/>
        <w:jc w:val="both"/>
        <w:rPr>
          <w:rFonts w:asciiTheme="majorHAnsi" w:hAnsiTheme="majorHAnsi" w:cstheme="majorHAnsi"/>
          <w:sz w:val="22"/>
          <w:szCs w:val="22"/>
        </w:rPr>
      </w:pPr>
      <w:r w:rsidRPr="00A11113">
        <w:rPr>
          <w:rFonts w:asciiTheme="majorHAnsi" w:hAnsiTheme="majorHAnsi" w:cstheme="majorHAnsi"/>
          <w:sz w:val="22"/>
          <w:szCs w:val="22"/>
        </w:rPr>
        <w:t xml:space="preserve">Předmětem plnění veřejné zakázky </w:t>
      </w:r>
      <w:bookmarkStart w:id="23" w:name="_Hlk55834657"/>
      <w:r w:rsidR="00C37B94" w:rsidRPr="00C37B94">
        <w:rPr>
          <w:rFonts w:asciiTheme="majorHAnsi" w:hAnsiTheme="majorHAnsi" w:cstheme="majorHAnsi"/>
          <w:sz w:val="22"/>
          <w:szCs w:val="22"/>
        </w:rPr>
        <w:t>j</w:t>
      </w:r>
      <w:r w:rsidR="009047DA">
        <w:rPr>
          <w:rFonts w:asciiTheme="majorHAnsi" w:hAnsiTheme="majorHAnsi" w:cstheme="majorHAnsi"/>
          <w:sz w:val="22"/>
          <w:szCs w:val="22"/>
        </w:rPr>
        <w:t>sou</w:t>
      </w:r>
    </w:p>
    <w:p w14:paraId="58954601" w14:textId="0DD994B3" w:rsidR="002F7F39" w:rsidRDefault="002F7F39" w:rsidP="007222BD">
      <w:pPr>
        <w:pStyle w:val="Default"/>
        <w:jc w:val="both"/>
        <w:rPr>
          <w:rFonts w:asciiTheme="majorHAnsi" w:hAnsiTheme="majorHAnsi" w:cstheme="majorHAnsi"/>
          <w:sz w:val="22"/>
          <w:szCs w:val="22"/>
        </w:rPr>
      </w:pPr>
    </w:p>
    <w:p w14:paraId="4D84211E" w14:textId="29AD6745" w:rsidR="00395645" w:rsidRPr="00BA2E87" w:rsidRDefault="00395645"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obstarání všech nezbytných podkladů (mapových podkladů, geodetických zaměření, studií, průzkumů, posudků apod.), dále</w:t>
      </w:r>
    </w:p>
    <w:p w14:paraId="7965F68A" w14:textId="79CF5F7B" w:rsidR="00395645" w:rsidRPr="00BA2E87" w:rsidRDefault="00395645"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lastRenderedPageBreak/>
        <w:t>vypracování společné dokumentace pro územní rozhodnutí a stavební povolení (DUR/DSP) za účelem vydání společného povolení, dále</w:t>
      </w:r>
    </w:p>
    <w:p w14:paraId="238EDB56" w14:textId="39ABAE8E" w:rsidR="00395645" w:rsidRPr="00BA2E87" w:rsidRDefault="00395645"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výkon inženýrské činnosti pro účely obstarání pravomocného společného povolení,</w:t>
      </w:r>
      <w:r w:rsidR="00CF104D" w:rsidRPr="00BA2E87">
        <w:rPr>
          <w:rFonts w:asciiTheme="majorHAnsi" w:hAnsiTheme="majorHAnsi" w:cstheme="majorHAnsi"/>
          <w:sz w:val="22"/>
          <w:szCs w:val="22"/>
        </w:rPr>
        <w:t xml:space="preserve"> </w:t>
      </w:r>
      <w:r w:rsidR="0090652C" w:rsidRPr="00BA2E87">
        <w:rPr>
          <w:rFonts w:asciiTheme="majorHAnsi" w:hAnsiTheme="majorHAnsi" w:cstheme="majorHAnsi"/>
          <w:sz w:val="22"/>
          <w:szCs w:val="22"/>
        </w:rPr>
        <w:t>dále</w:t>
      </w:r>
    </w:p>
    <w:p w14:paraId="31A6AEBC" w14:textId="267E48E8" w:rsidR="00395645" w:rsidRPr="00BA2E87" w:rsidRDefault="00395645"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vypracování dokumentace pro provádění stavby (DPS)</w:t>
      </w:r>
      <w:r w:rsidR="0090652C" w:rsidRPr="00BA2E87">
        <w:rPr>
          <w:rFonts w:asciiTheme="majorHAnsi" w:hAnsiTheme="majorHAnsi" w:cstheme="majorHAnsi"/>
          <w:sz w:val="22"/>
          <w:szCs w:val="22"/>
        </w:rPr>
        <w:t>, dále</w:t>
      </w:r>
    </w:p>
    <w:p w14:paraId="55BFB017" w14:textId="0DF7E3C5" w:rsidR="0090652C" w:rsidRPr="00BA2E87" w:rsidRDefault="0090652C"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vypracování soupisu stavebních prací, dodávek a služeb s výkazem výměr (tzv. slepý rozpočet), dále</w:t>
      </w:r>
    </w:p>
    <w:p w14:paraId="79E9B7C2" w14:textId="43CCA1CC" w:rsidR="0090652C" w:rsidRPr="00BA2E87" w:rsidRDefault="0090652C"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ocenění soupisu stavebních prací, dodávek a služeb s výkazem výměr (tzv. směrný rozpočet), dále</w:t>
      </w:r>
    </w:p>
    <w:p w14:paraId="1C67ED4C" w14:textId="37024E06" w:rsidR="0090652C" w:rsidRPr="00BA2E87" w:rsidRDefault="00CF104D"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spolupráce při přípravě zadávacích podmínek pro výběr zhotovitele a zpracování reakcí na žádosti o vysvětlení zadávací dokumentace pro výběr zhotovitele, dále</w:t>
      </w:r>
    </w:p>
    <w:p w14:paraId="6E78169E" w14:textId="5B363490" w:rsidR="00CF104D" w:rsidRPr="00BA2E87" w:rsidRDefault="00CF104D"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výkon činností autorského dozoru, dále</w:t>
      </w:r>
    </w:p>
    <w:p w14:paraId="498B5034" w14:textId="3408337A" w:rsidR="00CF104D" w:rsidRPr="00BA2E87" w:rsidRDefault="00CF104D"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vypracování dokumentace případných změn stavby před dokončením (DZSPD) včetně jejího projednání a povolení a/nebo dokumentace skutečného provedení stavby (DSPS), dále</w:t>
      </w:r>
    </w:p>
    <w:p w14:paraId="6B4984CC" w14:textId="18B53823" w:rsidR="009047DA" w:rsidRPr="00BA2E87" w:rsidRDefault="00CF104D"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vypracování případných změn DSP, vypracování změn soupisu stavebních prací, dodávek a služeb s výkazem výměr, včetně směrného ocenění těchto změn, dále</w:t>
      </w:r>
    </w:p>
    <w:p w14:paraId="7E788915" w14:textId="7C560221" w:rsidR="009047DA" w:rsidRPr="00BA2E87" w:rsidRDefault="00CF104D" w:rsidP="009047DA">
      <w:pPr>
        <w:pStyle w:val="Odstavecseseznamem"/>
        <w:numPr>
          <w:ilvl w:val="0"/>
          <w:numId w:val="39"/>
        </w:numPr>
        <w:autoSpaceDE w:val="0"/>
        <w:autoSpaceDN w:val="0"/>
        <w:adjustRightInd w:val="0"/>
        <w:spacing w:after="120"/>
        <w:ind w:left="851" w:hanging="284"/>
        <w:jc w:val="both"/>
        <w:rPr>
          <w:rFonts w:asciiTheme="majorHAnsi" w:hAnsiTheme="majorHAnsi" w:cstheme="majorHAnsi"/>
          <w:sz w:val="22"/>
          <w:szCs w:val="22"/>
        </w:rPr>
      </w:pPr>
      <w:r w:rsidRPr="00BA2E87">
        <w:rPr>
          <w:rFonts w:asciiTheme="majorHAnsi" w:hAnsiTheme="majorHAnsi" w:cstheme="majorHAnsi"/>
          <w:sz w:val="22"/>
          <w:szCs w:val="22"/>
        </w:rPr>
        <w:t>výkon inženýrské činnosti pro účely obstarání pravomocného kolaudačního souhlasu nebo kolaudačního rozhodnutí.</w:t>
      </w:r>
    </w:p>
    <w:p w14:paraId="6F2A45B5" w14:textId="630A646F" w:rsidR="009047DA" w:rsidRDefault="009047DA" w:rsidP="009047DA">
      <w:pPr>
        <w:pStyle w:val="Zkladntext"/>
        <w:keepLines/>
        <w:spacing w:after="120"/>
        <w:rPr>
          <w:rFonts w:asciiTheme="majorHAnsi" w:hAnsiTheme="majorHAnsi" w:cstheme="majorHAnsi"/>
          <w:sz w:val="22"/>
        </w:rPr>
      </w:pPr>
      <w:r w:rsidRPr="00BA2E87">
        <w:rPr>
          <w:rFonts w:asciiTheme="majorHAnsi" w:hAnsiTheme="majorHAnsi" w:cstheme="majorHAnsi"/>
          <w:sz w:val="22"/>
        </w:rPr>
        <w:t>Podrobné parametry investiční akce a další informace jsou specifikovány v </w:t>
      </w:r>
      <w:r w:rsidRPr="00BA2E87">
        <w:rPr>
          <w:rFonts w:asciiTheme="majorHAnsi" w:hAnsiTheme="majorHAnsi" w:cstheme="majorHAnsi"/>
          <w:sz w:val="22"/>
          <w:u w:val="single"/>
        </w:rPr>
        <w:t>Příloze č. 2</w:t>
      </w:r>
      <w:r w:rsidRPr="00BA2E87">
        <w:rPr>
          <w:rFonts w:asciiTheme="majorHAnsi" w:hAnsiTheme="majorHAnsi" w:cstheme="majorHAnsi"/>
          <w:sz w:val="22"/>
        </w:rPr>
        <w:t xml:space="preserve"> této </w:t>
      </w:r>
      <w:r w:rsidR="006300B3">
        <w:rPr>
          <w:rFonts w:asciiTheme="majorHAnsi" w:hAnsiTheme="majorHAnsi" w:cstheme="majorHAnsi"/>
          <w:sz w:val="22"/>
        </w:rPr>
        <w:t>zadávací dokumentace</w:t>
      </w:r>
      <w:r w:rsidRPr="00BA2E87">
        <w:rPr>
          <w:rFonts w:asciiTheme="majorHAnsi" w:hAnsiTheme="majorHAnsi" w:cstheme="majorHAnsi"/>
          <w:sz w:val="22"/>
        </w:rPr>
        <w:t xml:space="preserve"> (studie, která byla zpracována v dubnu 2021 Tre – Bon inženýring s.r.o., IČ: 06979891, se sídlem Bělehradská 858/23, 120 00 Praha 2 – Vinohrady)</w:t>
      </w:r>
      <w:r w:rsidR="00BE33DE">
        <w:rPr>
          <w:rFonts w:asciiTheme="majorHAnsi" w:hAnsiTheme="majorHAnsi" w:cstheme="majorHAnsi"/>
          <w:sz w:val="22"/>
        </w:rPr>
        <w:t>,</w:t>
      </w:r>
      <w:r w:rsidRPr="00BA2E87">
        <w:rPr>
          <w:rFonts w:asciiTheme="majorHAnsi" w:hAnsiTheme="majorHAnsi" w:cstheme="majorHAnsi"/>
          <w:sz w:val="22"/>
        </w:rPr>
        <w:t xml:space="preserve"> v závazném vzoru smlouvy o dílo, která tvoří </w:t>
      </w:r>
      <w:r w:rsidRPr="00BA2E87">
        <w:rPr>
          <w:rFonts w:asciiTheme="majorHAnsi" w:hAnsiTheme="majorHAnsi" w:cstheme="majorHAnsi"/>
          <w:sz w:val="22"/>
          <w:u w:val="single"/>
        </w:rPr>
        <w:t>Přílohu č. 3</w:t>
      </w:r>
      <w:r w:rsidRPr="00BA2E87">
        <w:rPr>
          <w:rFonts w:asciiTheme="majorHAnsi" w:hAnsiTheme="majorHAnsi" w:cstheme="majorHAnsi"/>
          <w:sz w:val="22"/>
        </w:rPr>
        <w:t xml:space="preserve"> této </w:t>
      </w:r>
      <w:r w:rsidR="006300B3">
        <w:rPr>
          <w:rFonts w:asciiTheme="majorHAnsi" w:hAnsiTheme="majorHAnsi" w:cstheme="majorHAnsi"/>
          <w:sz w:val="22"/>
        </w:rPr>
        <w:t>zadávací dokumentace</w:t>
      </w:r>
      <w:r w:rsidR="00BE33DE">
        <w:rPr>
          <w:rFonts w:asciiTheme="majorHAnsi" w:hAnsiTheme="majorHAnsi" w:cstheme="majorHAnsi"/>
          <w:sz w:val="22"/>
        </w:rPr>
        <w:t xml:space="preserve"> a v </w:t>
      </w:r>
      <w:r w:rsidR="00BE33DE">
        <w:rPr>
          <w:rFonts w:asciiTheme="majorHAnsi" w:hAnsiTheme="majorHAnsi" w:cstheme="majorHAnsi"/>
          <w:sz w:val="22"/>
          <w:szCs w:val="22"/>
        </w:rPr>
        <w:t xml:space="preserve">rekapitulačním rozpočtu, který tvoří </w:t>
      </w:r>
      <w:r w:rsidR="00BE33DE" w:rsidRPr="005F693F">
        <w:rPr>
          <w:rFonts w:asciiTheme="majorHAnsi" w:hAnsiTheme="majorHAnsi" w:cstheme="majorHAnsi"/>
          <w:sz w:val="22"/>
          <w:szCs w:val="22"/>
          <w:u w:val="single"/>
        </w:rPr>
        <w:t>Přílohu č. 4</w:t>
      </w:r>
      <w:r w:rsidR="00BE33DE">
        <w:rPr>
          <w:rFonts w:asciiTheme="majorHAnsi" w:hAnsiTheme="majorHAnsi" w:cstheme="majorHAnsi"/>
          <w:sz w:val="22"/>
          <w:szCs w:val="22"/>
        </w:rPr>
        <w:t xml:space="preserve"> této zadávací dokumentace (rozpočet byl zpracován advokátní kanceláří)</w:t>
      </w:r>
      <w:r w:rsidRPr="00BA2E87">
        <w:rPr>
          <w:rFonts w:asciiTheme="majorHAnsi" w:hAnsiTheme="majorHAnsi" w:cstheme="majorHAnsi"/>
          <w:sz w:val="22"/>
        </w:rPr>
        <w:t>.</w:t>
      </w:r>
    </w:p>
    <w:p w14:paraId="2644751F" w14:textId="414CCEF1" w:rsidR="00316B93" w:rsidRPr="00BA2E87" w:rsidRDefault="00316B93" w:rsidP="009047DA">
      <w:pPr>
        <w:pStyle w:val="Zkladntext"/>
        <w:keepLines/>
        <w:spacing w:after="120"/>
        <w:rPr>
          <w:rFonts w:asciiTheme="majorHAnsi" w:hAnsiTheme="majorHAnsi" w:cstheme="majorHAnsi"/>
          <w:sz w:val="22"/>
        </w:rPr>
      </w:pPr>
      <w:bookmarkStart w:id="24" w:name="_Hlk67997598"/>
      <w:r w:rsidRPr="00BD0C9D">
        <w:rPr>
          <w:rFonts w:ascii="Calibri" w:hAnsi="Calibri" w:cs="Calibri"/>
          <w:sz w:val="22"/>
          <w:szCs w:val="22"/>
        </w:rPr>
        <w:t xml:space="preserve">V rámci dodržování zásad sociálně odpovědného zadávání a environmentálně odpovědného zadávání zadavatel požaduje, aby dodavatel  při realizaci předmětu veřejné zakázky dodržoval pracovněprávní předpisy, zejména zákoník práce, zákon o zaměstnanosti, předpisy o BOZP, požární předpisy, hygienické předpisy, předpisy o pobytu cizinců v ČR a předpisy stanovící podmínky zdravotní způsobilosti zaměstnanců, a dále zajišťoval zaměstnancům spravedlivou odměnu, a dodržoval předpisy k ochraně životního prostředí. Zadavatel dále požaduje, aby dodavatel zajistil plnění výše uvedených předpisů i </w:t>
      </w:r>
      <w:r>
        <w:rPr>
          <w:rFonts w:ascii="Calibri" w:hAnsi="Calibri" w:cs="Calibri"/>
          <w:sz w:val="22"/>
          <w:szCs w:val="22"/>
        </w:rPr>
        <w:t>pod</w:t>
      </w:r>
      <w:r w:rsidRPr="00BD0C9D">
        <w:rPr>
          <w:rFonts w:ascii="Calibri" w:hAnsi="Calibri" w:cs="Calibri"/>
          <w:sz w:val="22"/>
          <w:szCs w:val="22"/>
        </w:rPr>
        <w:t>dodavateli, které k realizaci předmětu veřejné zakázky použije. Zadavatel dále požaduje, aby dodavatel řádně a včas hradil své závazky vůči poddodavatelům. V případě, že to bude možné a účelné, využije dodavatel při realizaci předmětu veřejné zakázky osoby znevýhodněné na trhu práce a/nebo osoby s trestní minulostí; možnost a účelnost takového postupu posoudí dodavatel zejména s ohledem na charakter, rozsah a náročnost prací, které by toto osoby měly vykonávat, a rovněž s ohledem na dostupnost této pracovní síly na pracovním trhu.</w:t>
      </w:r>
      <w:bookmarkEnd w:id="24"/>
    </w:p>
    <w:p w14:paraId="48073141"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i w:val="0"/>
          <w:sz w:val="22"/>
          <w:szCs w:val="22"/>
        </w:rPr>
      </w:pPr>
      <w:bookmarkStart w:id="25" w:name="_Ref289758613"/>
      <w:bookmarkStart w:id="26" w:name="_Toc166806127"/>
      <w:bookmarkEnd w:id="23"/>
      <w:r w:rsidRPr="00727634">
        <w:rPr>
          <w:rFonts w:asciiTheme="majorHAnsi" w:hAnsiTheme="majorHAnsi" w:cstheme="majorHAnsi"/>
          <w:i w:val="0"/>
          <w:sz w:val="22"/>
          <w:szCs w:val="22"/>
        </w:rPr>
        <w:t>Předpokládaná hodnota veřejné zakázky</w:t>
      </w:r>
      <w:bookmarkEnd w:id="25"/>
    </w:p>
    <w:p w14:paraId="45232F05" w14:textId="1F2BBE3B" w:rsidR="007222BD" w:rsidRPr="004C2E48" w:rsidRDefault="00E047DD" w:rsidP="007222BD">
      <w:pPr>
        <w:jc w:val="both"/>
        <w:rPr>
          <w:rFonts w:asciiTheme="majorHAnsi" w:hAnsiTheme="majorHAnsi" w:cstheme="majorHAnsi"/>
          <w:sz w:val="22"/>
          <w:szCs w:val="22"/>
        </w:rPr>
      </w:pPr>
      <w:bookmarkStart w:id="27" w:name="_Hlk55834711"/>
      <w:r w:rsidRPr="00727634">
        <w:rPr>
          <w:rFonts w:asciiTheme="majorHAnsi" w:hAnsiTheme="majorHAnsi" w:cstheme="majorHAnsi"/>
          <w:sz w:val="22"/>
          <w:szCs w:val="22"/>
        </w:rPr>
        <w:t>Zadavatel stanoví, že předpokládaná hodnota této veřejné zakázky činí</w:t>
      </w:r>
      <w:r w:rsidR="00DB3F1C" w:rsidRPr="00727634">
        <w:rPr>
          <w:rFonts w:asciiTheme="majorHAnsi" w:hAnsiTheme="majorHAnsi" w:cstheme="majorHAnsi"/>
          <w:sz w:val="22"/>
          <w:szCs w:val="22"/>
        </w:rPr>
        <w:t>:</w:t>
      </w:r>
      <w:r w:rsidR="00DB3F1C" w:rsidRPr="007222BD">
        <w:rPr>
          <w:rFonts w:asciiTheme="majorHAnsi" w:hAnsiTheme="majorHAnsi" w:cstheme="majorHAnsi"/>
          <w:sz w:val="22"/>
          <w:szCs w:val="22"/>
        </w:rPr>
        <w:t xml:space="preserve"> </w:t>
      </w:r>
      <w:r w:rsidR="00954F8B">
        <w:rPr>
          <w:rFonts w:asciiTheme="majorHAnsi" w:hAnsiTheme="majorHAnsi" w:cstheme="majorHAnsi"/>
          <w:b/>
          <w:bCs/>
          <w:sz w:val="22"/>
          <w:szCs w:val="22"/>
        </w:rPr>
        <w:t>3</w:t>
      </w:r>
      <w:r w:rsidR="00995FD7">
        <w:rPr>
          <w:rFonts w:asciiTheme="majorHAnsi" w:hAnsiTheme="majorHAnsi" w:cstheme="majorHAnsi"/>
          <w:b/>
          <w:bCs/>
          <w:sz w:val="22"/>
          <w:szCs w:val="22"/>
        </w:rPr>
        <w:t>.</w:t>
      </w:r>
      <w:r w:rsidR="00954F8B">
        <w:rPr>
          <w:rFonts w:asciiTheme="majorHAnsi" w:hAnsiTheme="majorHAnsi" w:cstheme="majorHAnsi"/>
          <w:b/>
          <w:bCs/>
          <w:sz w:val="22"/>
          <w:szCs w:val="22"/>
        </w:rPr>
        <w:t>916.000</w:t>
      </w:r>
      <w:r w:rsidR="009F3E04">
        <w:rPr>
          <w:rFonts w:asciiTheme="majorHAnsi" w:hAnsiTheme="majorHAnsi" w:cstheme="majorHAnsi"/>
          <w:b/>
          <w:bCs/>
          <w:sz w:val="22"/>
          <w:szCs w:val="22"/>
        </w:rPr>
        <w:t>,-</w:t>
      </w:r>
      <w:r w:rsidR="00FD4076" w:rsidRPr="004C2E48">
        <w:rPr>
          <w:rFonts w:asciiTheme="majorHAnsi" w:hAnsiTheme="majorHAnsi" w:cstheme="majorHAnsi"/>
          <w:b/>
          <w:bCs/>
          <w:sz w:val="22"/>
          <w:szCs w:val="22"/>
        </w:rPr>
        <w:t xml:space="preserve"> Kč bez</w:t>
      </w:r>
      <w:r w:rsidRPr="004C2E48">
        <w:rPr>
          <w:rFonts w:asciiTheme="majorHAnsi" w:hAnsiTheme="majorHAnsi" w:cstheme="majorHAnsi"/>
          <w:b/>
          <w:bCs/>
          <w:sz w:val="22"/>
          <w:szCs w:val="22"/>
        </w:rPr>
        <w:t xml:space="preserve"> DPH</w:t>
      </w:r>
      <w:r w:rsidRPr="00A11113">
        <w:rPr>
          <w:rFonts w:asciiTheme="majorHAnsi" w:hAnsiTheme="majorHAnsi" w:cstheme="majorHAnsi"/>
          <w:sz w:val="22"/>
          <w:szCs w:val="22"/>
        </w:rPr>
        <w:t>.</w:t>
      </w:r>
      <w:bookmarkEnd w:id="27"/>
    </w:p>
    <w:p w14:paraId="617B5B90"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Klasifikace předmětu veřejné zakázky</w:t>
      </w:r>
    </w:p>
    <w:p w14:paraId="2640E0FD" w14:textId="47257144" w:rsidR="00F4092C" w:rsidRDefault="00E047DD" w:rsidP="00F4092C">
      <w:pPr>
        <w:pStyle w:val="Default"/>
        <w:rPr>
          <w:rFonts w:asciiTheme="majorHAnsi" w:hAnsiTheme="majorHAnsi" w:cstheme="majorHAnsi"/>
          <w:sz w:val="22"/>
          <w:szCs w:val="22"/>
        </w:rPr>
      </w:pPr>
      <w:bookmarkStart w:id="28" w:name="_Hlk55834676"/>
      <w:r w:rsidRPr="00727634">
        <w:rPr>
          <w:rFonts w:asciiTheme="majorHAnsi" w:hAnsiTheme="majorHAnsi" w:cstheme="majorHAnsi"/>
          <w:sz w:val="22"/>
          <w:szCs w:val="22"/>
        </w:rPr>
        <w:t>kódy CPV:</w:t>
      </w:r>
      <w:r w:rsidRPr="00727634">
        <w:rPr>
          <w:rFonts w:asciiTheme="majorHAnsi" w:hAnsiTheme="majorHAnsi" w:cstheme="majorHAnsi"/>
          <w:sz w:val="22"/>
          <w:szCs w:val="22"/>
        </w:rPr>
        <w:tab/>
      </w:r>
      <w:r w:rsidR="00230257" w:rsidRPr="00230257">
        <w:rPr>
          <w:rFonts w:asciiTheme="majorHAnsi" w:hAnsiTheme="majorHAnsi" w:cstheme="majorHAnsi"/>
          <w:sz w:val="22"/>
          <w:szCs w:val="22"/>
        </w:rPr>
        <w:t>71250000-5</w:t>
      </w:r>
      <w:r w:rsidR="00230257" w:rsidRPr="00230257">
        <w:rPr>
          <w:rFonts w:asciiTheme="majorHAnsi" w:hAnsiTheme="majorHAnsi" w:cstheme="majorHAnsi"/>
          <w:sz w:val="22"/>
          <w:szCs w:val="22"/>
        </w:rPr>
        <w:tab/>
        <w:t>Architektonické, technické a zeměměřičské služby</w:t>
      </w:r>
    </w:p>
    <w:p w14:paraId="31CD1EB3" w14:textId="77777777" w:rsidR="00230257" w:rsidRPr="00230257" w:rsidRDefault="00230257" w:rsidP="00230257">
      <w:pPr>
        <w:pStyle w:val="Default"/>
        <w:ind w:left="708" w:firstLine="708"/>
        <w:rPr>
          <w:rFonts w:asciiTheme="majorHAnsi" w:hAnsiTheme="majorHAnsi" w:cstheme="majorHAnsi"/>
          <w:sz w:val="22"/>
          <w:szCs w:val="22"/>
        </w:rPr>
      </w:pPr>
      <w:r w:rsidRPr="00230257">
        <w:rPr>
          <w:rFonts w:asciiTheme="majorHAnsi" w:hAnsiTheme="majorHAnsi" w:cstheme="majorHAnsi"/>
          <w:sz w:val="22"/>
          <w:szCs w:val="22"/>
        </w:rPr>
        <w:t xml:space="preserve">71242000-6 </w:t>
      </w:r>
      <w:r w:rsidRPr="00230257">
        <w:rPr>
          <w:rFonts w:asciiTheme="majorHAnsi" w:hAnsiTheme="majorHAnsi" w:cstheme="majorHAnsi"/>
          <w:sz w:val="22"/>
          <w:szCs w:val="22"/>
        </w:rPr>
        <w:tab/>
        <w:t>Příprava návrhů a projektů, odhad nákladů</w:t>
      </w:r>
    </w:p>
    <w:p w14:paraId="251F9A10" w14:textId="77777777" w:rsidR="00230257" w:rsidRPr="00230257" w:rsidRDefault="00230257" w:rsidP="00230257">
      <w:pPr>
        <w:pStyle w:val="Default"/>
        <w:ind w:left="708" w:firstLine="708"/>
        <w:rPr>
          <w:rFonts w:asciiTheme="majorHAnsi" w:hAnsiTheme="majorHAnsi" w:cstheme="majorHAnsi"/>
          <w:sz w:val="22"/>
          <w:szCs w:val="22"/>
        </w:rPr>
      </w:pPr>
      <w:r w:rsidRPr="00230257">
        <w:rPr>
          <w:rFonts w:asciiTheme="majorHAnsi" w:hAnsiTheme="majorHAnsi" w:cstheme="majorHAnsi"/>
          <w:sz w:val="22"/>
          <w:szCs w:val="22"/>
        </w:rPr>
        <w:t>71300000-1</w:t>
      </w:r>
      <w:r w:rsidRPr="00230257">
        <w:rPr>
          <w:rFonts w:asciiTheme="majorHAnsi" w:hAnsiTheme="majorHAnsi" w:cstheme="majorHAnsi"/>
          <w:sz w:val="22"/>
          <w:szCs w:val="22"/>
        </w:rPr>
        <w:tab/>
        <w:t>Technicko-inženýrské služby</w:t>
      </w:r>
    </w:p>
    <w:p w14:paraId="486613E8" w14:textId="77777777" w:rsidR="00230257" w:rsidRPr="00230257" w:rsidRDefault="00230257" w:rsidP="00230257">
      <w:pPr>
        <w:pStyle w:val="Default"/>
        <w:ind w:left="708" w:firstLine="708"/>
        <w:rPr>
          <w:rFonts w:asciiTheme="majorHAnsi" w:hAnsiTheme="majorHAnsi" w:cstheme="majorHAnsi"/>
          <w:sz w:val="22"/>
          <w:szCs w:val="22"/>
        </w:rPr>
      </w:pPr>
      <w:r w:rsidRPr="00230257">
        <w:rPr>
          <w:rFonts w:asciiTheme="majorHAnsi" w:hAnsiTheme="majorHAnsi" w:cstheme="majorHAnsi"/>
          <w:sz w:val="22"/>
          <w:szCs w:val="22"/>
        </w:rPr>
        <w:t xml:space="preserve">71248000-8 </w:t>
      </w:r>
      <w:r w:rsidRPr="00230257">
        <w:rPr>
          <w:rFonts w:asciiTheme="majorHAnsi" w:hAnsiTheme="majorHAnsi" w:cstheme="majorHAnsi"/>
          <w:sz w:val="22"/>
          <w:szCs w:val="22"/>
        </w:rPr>
        <w:tab/>
        <w:t>Dohled nad projektem a dokumentací</w:t>
      </w:r>
    </w:p>
    <w:bookmarkEnd w:id="28"/>
    <w:p w14:paraId="1072182D" w14:textId="77777777" w:rsidR="0065713B" w:rsidRPr="00F448AB" w:rsidRDefault="0065713B" w:rsidP="00CA295C">
      <w:pPr>
        <w:pStyle w:val="Nadpis2"/>
        <w:widowControl w:val="0"/>
        <w:numPr>
          <w:ilvl w:val="1"/>
          <w:numId w:val="3"/>
        </w:numPr>
        <w:spacing w:after="120"/>
        <w:jc w:val="both"/>
        <w:rPr>
          <w:rFonts w:asciiTheme="majorHAnsi" w:hAnsiTheme="majorHAnsi" w:cstheme="majorHAnsi"/>
          <w:i w:val="0"/>
          <w:sz w:val="22"/>
          <w:szCs w:val="22"/>
        </w:rPr>
      </w:pPr>
      <w:r w:rsidRPr="00F448AB">
        <w:rPr>
          <w:rFonts w:asciiTheme="majorHAnsi" w:hAnsiTheme="majorHAnsi" w:cstheme="majorHAnsi"/>
          <w:i w:val="0"/>
          <w:sz w:val="22"/>
          <w:szCs w:val="22"/>
        </w:rPr>
        <w:lastRenderedPageBreak/>
        <w:t>Stanovení technických podmínek</w:t>
      </w:r>
    </w:p>
    <w:p w14:paraId="0416227C" w14:textId="164894DA" w:rsidR="0065713B" w:rsidRPr="00ED4794" w:rsidRDefault="0065713B" w:rsidP="00561262">
      <w:pPr>
        <w:spacing w:after="120"/>
        <w:jc w:val="both"/>
        <w:rPr>
          <w:rFonts w:asciiTheme="majorHAnsi" w:hAnsiTheme="majorHAnsi" w:cstheme="majorHAnsi"/>
          <w:sz w:val="22"/>
          <w:szCs w:val="22"/>
        </w:rPr>
      </w:pPr>
      <w:r w:rsidRPr="00ED4794">
        <w:rPr>
          <w:rFonts w:asciiTheme="majorHAnsi" w:hAnsiTheme="majorHAnsi" w:cstheme="majorHAnsi"/>
          <w:sz w:val="22"/>
          <w:szCs w:val="22"/>
        </w:rPr>
        <w:t xml:space="preserve">Technické podmínky </w:t>
      </w:r>
      <w:r w:rsidR="00F120E1" w:rsidRPr="00ED4794">
        <w:rPr>
          <w:rFonts w:asciiTheme="majorHAnsi" w:hAnsiTheme="majorHAnsi" w:cstheme="majorHAnsi"/>
          <w:sz w:val="22"/>
          <w:szCs w:val="22"/>
        </w:rPr>
        <w:t>veřejné zakázky</w:t>
      </w:r>
      <w:r w:rsidRPr="00ED4794">
        <w:rPr>
          <w:rFonts w:asciiTheme="majorHAnsi" w:hAnsiTheme="majorHAnsi" w:cstheme="majorHAnsi"/>
          <w:sz w:val="22"/>
          <w:szCs w:val="22"/>
        </w:rPr>
        <w:t xml:space="preserve"> jsou specifikovány </w:t>
      </w:r>
      <w:r w:rsidR="00F120E1" w:rsidRPr="00ED4794">
        <w:rPr>
          <w:rFonts w:asciiTheme="majorHAnsi" w:hAnsiTheme="majorHAnsi" w:cstheme="majorHAnsi"/>
          <w:sz w:val="22"/>
          <w:szCs w:val="22"/>
        </w:rPr>
        <w:t>v přílohách k této z</w:t>
      </w:r>
      <w:r w:rsidR="00107032" w:rsidRPr="00ED4794">
        <w:rPr>
          <w:rFonts w:asciiTheme="majorHAnsi" w:hAnsiTheme="majorHAnsi" w:cstheme="majorHAnsi"/>
          <w:sz w:val="22"/>
          <w:szCs w:val="22"/>
        </w:rPr>
        <w:t xml:space="preserve">adávací dokumentaci, zejména v </w:t>
      </w:r>
      <w:r w:rsidR="00936E69" w:rsidRPr="00ED4794">
        <w:rPr>
          <w:rFonts w:asciiTheme="majorHAnsi" w:hAnsiTheme="majorHAnsi" w:cstheme="majorHAnsi"/>
          <w:sz w:val="22"/>
          <w:szCs w:val="22"/>
        </w:rPr>
        <w:t>z</w:t>
      </w:r>
      <w:r w:rsidR="008B3DC9" w:rsidRPr="00ED4794">
        <w:rPr>
          <w:rFonts w:asciiTheme="majorHAnsi" w:hAnsiTheme="majorHAnsi" w:cstheme="majorHAnsi"/>
          <w:sz w:val="22"/>
          <w:szCs w:val="22"/>
        </w:rPr>
        <w:t xml:space="preserve">ávazném vzoru smlouvy o </w:t>
      </w:r>
      <w:r w:rsidR="00E03A38" w:rsidRPr="00ED4794">
        <w:rPr>
          <w:rFonts w:asciiTheme="majorHAnsi" w:hAnsiTheme="majorHAnsi" w:cstheme="majorHAnsi"/>
          <w:sz w:val="22"/>
          <w:szCs w:val="22"/>
        </w:rPr>
        <w:t>dílo</w:t>
      </w:r>
      <w:r w:rsidRPr="00ED4794">
        <w:rPr>
          <w:rFonts w:asciiTheme="majorHAnsi" w:hAnsiTheme="majorHAnsi" w:cstheme="majorHAnsi"/>
          <w:sz w:val="22"/>
          <w:szCs w:val="22"/>
        </w:rPr>
        <w:t>.</w:t>
      </w:r>
    </w:p>
    <w:p w14:paraId="6035A1FF" w14:textId="7D31024E" w:rsidR="00107032" w:rsidRDefault="00402B67" w:rsidP="00561262">
      <w:pPr>
        <w:spacing w:after="240"/>
        <w:jc w:val="both"/>
        <w:rPr>
          <w:rFonts w:asciiTheme="majorHAnsi" w:hAnsiTheme="majorHAnsi" w:cstheme="majorHAnsi"/>
          <w:sz w:val="22"/>
        </w:rPr>
      </w:pPr>
      <w:r w:rsidRPr="00F448AB">
        <w:rPr>
          <w:rFonts w:asciiTheme="majorHAnsi" w:hAnsiTheme="majorHAnsi" w:cstheme="majorHAnsi"/>
          <w:sz w:val="22"/>
          <w:szCs w:val="22"/>
        </w:rPr>
        <w:t>V případě, že zadávací podmínky veřejné zakázky obsahují požadavky nebo odkazy na určité dodavatele nebo výrobky nebo patenty na vynálezy, užitné vzory, průmyslové vzory, ochranné známky nebo označení původu, je tím definován minimální požadovaný standard</w:t>
      </w:r>
      <w:r w:rsidR="00FB64A8" w:rsidRPr="00F448AB">
        <w:rPr>
          <w:rFonts w:asciiTheme="majorHAnsi" w:hAnsiTheme="majorHAnsi" w:cstheme="majorHAnsi"/>
          <w:sz w:val="22"/>
          <w:szCs w:val="22"/>
        </w:rPr>
        <w:t>.</w:t>
      </w:r>
      <w:r w:rsidR="00007272" w:rsidRPr="00F448AB">
        <w:rPr>
          <w:rFonts w:asciiTheme="majorHAnsi" w:hAnsiTheme="majorHAnsi" w:cstheme="majorHAnsi"/>
          <w:sz w:val="22"/>
          <w:szCs w:val="22"/>
        </w:rPr>
        <w:t xml:space="preserve"> </w:t>
      </w:r>
      <w:r w:rsidR="00032747" w:rsidRPr="00F448AB">
        <w:rPr>
          <w:rFonts w:asciiTheme="majorHAnsi" w:hAnsiTheme="majorHAnsi" w:cstheme="majorHAnsi"/>
          <w:sz w:val="22"/>
        </w:rPr>
        <w:t>V případě každého takového odkazu má dodavatel možnost nabídnout rovnocenné řešení, stejně jako v případě odkazu na normy nebo technické dokumenty podle u</w:t>
      </w:r>
      <w:r w:rsidR="00FB64A8" w:rsidRPr="00F448AB">
        <w:rPr>
          <w:rFonts w:asciiTheme="majorHAnsi" w:hAnsiTheme="majorHAnsi" w:cstheme="majorHAnsi"/>
          <w:sz w:val="22"/>
        </w:rPr>
        <w:t>stanovení § 90 odst. 1, 2 a 3 ZZVZ</w:t>
      </w:r>
      <w:r w:rsidR="008B3DC9" w:rsidRPr="00F448AB">
        <w:rPr>
          <w:rFonts w:asciiTheme="majorHAnsi" w:hAnsiTheme="majorHAnsi" w:cstheme="majorHAnsi"/>
          <w:sz w:val="22"/>
        </w:rPr>
        <w:t>.</w:t>
      </w:r>
    </w:p>
    <w:p w14:paraId="0494A143" w14:textId="77777777" w:rsidR="00E047DD" w:rsidRPr="00727634" w:rsidRDefault="00E047DD"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29" w:name="_Toc46946448"/>
      <w:bookmarkEnd w:id="26"/>
      <w:r w:rsidRPr="00727634">
        <w:rPr>
          <w:rFonts w:asciiTheme="majorHAnsi" w:hAnsiTheme="majorHAnsi" w:cstheme="majorHAnsi"/>
          <w:sz w:val="22"/>
          <w:szCs w:val="22"/>
        </w:rPr>
        <w:t>DOBA A MÍSTO PLNĚNÍ</w:t>
      </w:r>
      <w:bookmarkEnd w:id="29"/>
    </w:p>
    <w:p w14:paraId="54FB30D9"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Termín plnění</w:t>
      </w:r>
    </w:p>
    <w:p w14:paraId="438DE6CC" w14:textId="1B14379E" w:rsidR="00E047DD" w:rsidRPr="00727634" w:rsidRDefault="00E047DD" w:rsidP="00CA295C">
      <w:pPr>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Předmět plnění této veřejné zakázky bude vybraným </w:t>
      </w:r>
      <w:r w:rsidR="0013240C" w:rsidRPr="00727634">
        <w:rPr>
          <w:rFonts w:asciiTheme="majorHAnsi" w:hAnsiTheme="majorHAnsi" w:cstheme="majorHAnsi"/>
          <w:sz w:val="22"/>
          <w:szCs w:val="22"/>
        </w:rPr>
        <w:t>dodavatelem</w:t>
      </w:r>
      <w:r w:rsidRPr="00727634">
        <w:rPr>
          <w:rFonts w:asciiTheme="majorHAnsi" w:hAnsiTheme="majorHAnsi" w:cstheme="majorHAnsi"/>
          <w:sz w:val="22"/>
          <w:szCs w:val="22"/>
        </w:rPr>
        <w:t xml:space="preserve"> realizová</w:t>
      </w:r>
      <w:r w:rsidR="006A6368" w:rsidRPr="00727634">
        <w:rPr>
          <w:rFonts w:asciiTheme="majorHAnsi" w:hAnsiTheme="majorHAnsi" w:cstheme="majorHAnsi"/>
          <w:sz w:val="22"/>
          <w:szCs w:val="22"/>
        </w:rPr>
        <w:t xml:space="preserve">n v souladu se smlouvou o </w:t>
      </w:r>
      <w:r w:rsidR="00E03A38">
        <w:rPr>
          <w:rFonts w:asciiTheme="majorHAnsi" w:hAnsiTheme="majorHAnsi" w:cstheme="majorHAnsi"/>
          <w:sz w:val="22"/>
          <w:szCs w:val="22"/>
        </w:rPr>
        <w:t>dílo</w:t>
      </w:r>
      <w:r w:rsidR="006A6368" w:rsidRPr="00727634">
        <w:rPr>
          <w:rFonts w:asciiTheme="majorHAnsi" w:hAnsiTheme="majorHAnsi" w:cstheme="majorHAnsi"/>
          <w:sz w:val="22"/>
          <w:szCs w:val="22"/>
        </w:rPr>
        <w:t xml:space="preserve">, jejíž závazný vzor tvoří </w:t>
      </w:r>
      <w:r w:rsidR="00AF2C34">
        <w:rPr>
          <w:rFonts w:asciiTheme="majorHAnsi" w:hAnsiTheme="majorHAnsi" w:cstheme="majorHAnsi"/>
          <w:sz w:val="22"/>
          <w:szCs w:val="22"/>
        </w:rPr>
        <w:t xml:space="preserve">přílohu </w:t>
      </w:r>
      <w:r w:rsidR="006A6368" w:rsidRPr="00727634">
        <w:rPr>
          <w:rFonts w:asciiTheme="majorHAnsi" w:hAnsiTheme="majorHAnsi" w:cstheme="majorHAnsi"/>
          <w:sz w:val="22"/>
          <w:szCs w:val="22"/>
        </w:rPr>
        <w:t xml:space="preserve">této zadávací dokumentace. Termín zahájení plnění veřejné zakázky je podmíněn ukončením zadávacího řízení a uzavřením smlouvy o </w:t>
      </w:r>
      <w:r w:rsidR="00E03A38">
        <w:rPr>
          <w:rFonts w:asciiTheme="majorHAnsi" w:hAnsiTheme="majorHAnsi" w:cstheme="majorHAnsi"/>
          <w:sz w:val="22"/>
          <w:szCs w:val="22"/>
        </w:rPr>
        <w:t>dílo</w:t>
      </w:r>
      <w:r w:rsidR="006A6368" w:rsidRPr="00727634">
        <w:rPr>
          <w:rFonts w:asciiTheme="majorHAnsi" w:hAnsiTheme="majorHAnsi" w:cstheme="majorHAnsi"/>
          <w:sz w:val="22"/>
          <w:szCs w:val="22"/>
        </w:rPr>
        <w:t xml:space="preserve"> s vybraným dodavatelem.</w:t>
      </w:r>
    </w:p>
    <w:p w14:paraId="5B3C5116" w14:textId="54289F7F" w:rsidR="0007228E" w:rsidRDefault="006A6368" w:rsidP="0007228E">
      <w:pPr>
        <w:spacing w:after="120"/>
        <w:jc w:val="both"/>
        <w:rPr>
          <w:rFonts w:asciiTheme="majorHAnsi" w:hAnsiTheme="majorHAnsi" w:cstheme="majorHAnsi"/>
          <w:sz w:val="22"/>
          <w:szCs w:val="22"/>
        </w:rPr>
      </w:pPr>
      <w:r w:rsidRPr="005023E2">
        <w:rPr>
          <w:rFonts w:asciiTheme="majorHAnsi" w:hAnsiTheme="majorHAnsi" w:cstheme="majorHAnsi"/>
          <w:b/>
          <w:bCs/>
          <w:sz w:val="22"/>
          <w:szCs w:val="22"/>
        </w:rPr>
        <w:t xml:space="preserve">Předpokládaný termín </w:t>
      </w:r>
      <w:r w:rsidR="00C15D66" w:rsidRPr="00C15D66">
        <w:rPr>
          <w:rFonts w:asciiTheme="majorHAnsi" w:hAnsiTheme="majorHAnsi" w:cstheme="majorHAnsi"/>
          <w:b/>
          <w:bCs/>
          <w:sz w:val="22"/>
          <w:szCs w:val="22"/>
        </w:rPr>
        <w:t>zahájení předmětu plnění</w:t>
      </w:r>
      <w:r w:rsidRPr="005023E2">
        <w:rPr>
          <w:rFonts w:asciiTheme="majorHAnsi" w:hAnsiTheme="majorHAnsi" w:cstheme="majorHAnsi"/>
          <w:b/>
          <w:bCs/>
          <w:sz w:val="22"/>
          <w:szCs w:val="22"/>
        </w:rPr>
        <w:t>:</w:t>
      </w:r>
      <w:r w:rsidRPr="00727634">
        <w:rPr>
          <w:rFonts w:asciiTheme="majorHAnsi" w:hAnsiTheme="majorHAnsi" w:cstheme="majorHAnsi"/>
          <w:sz w:val="22"/>
          <w:szCs w:val="22"/>
        </w:rPr>
        <w:t xml:space="preserve"> </w:t>
      </w:r>
      <w:r w:rsidR="009C39BF" w:rsidRPr="00B01FE5">
        <w:rPr>
          <w:rFonts w:asciiTheme="majorHAnsi" w:hAnsiTheme="majorHAnsi" w:cstheme="majorHAnsi"/>
          <w:sz w:val="22"/>
          <w:szCs w:val="22"/>
        </w:rPr>
        <w:t>15</w:t>
      </w:r>
      <w:r w:rsidR="001269EB" w:rsidRPr="00B01FE5">
        <w:rPr>
          <w:rFonts w:asciiTheme="majorHAnsi" w:hAnsiTheme="majorHAnsi" w:cstheme="majorHAnsi"/>
          <w:sz w:val="22"/>
          <w:szCs w:val="22"/>
        </w:rPr>
        <w:t xml:space="preserve">. </w:t>
      </w:r>
      <w:r w:rsidR="00DF6995" w:rsidRPr="00B01FE5">
        <w:rPr>
          <w:rFonts w:asciiTheme="majorHAnsi" w:hAnsiTheme="majorHAnsi" w:cstheme="majorHAnsi"/>
          <w:sz w:val="22"/>
          <w:szCs w:val="22"/>
        </w:rPr>
        <w:t>září</w:t>
      </w:r>
      <w:r w:rsidR="004B473E" w:rsidRPr="00B01FE5">
        <w:rPr>
          <w:rFonts w:asciiTheme="majorHAnsi" w:hAnsiTheme="majorHAnsi" w:cstheme="majorHAnsi"/>
          <w:sz w:val="22"/>
          <w:szCs w:val="22"/>
        </w:rPr>
        <w:t xml:space="preserve"> </w:t>
      </w:r>
      <w:r w:rsidR="0007228E" w:rsidRPr="00B01FE5">
        <w:rPr>
          <w:rFonts w:asciiTheme="majorHAnsi" w:hAnsiTheme="majorHAnsi" w:cstheme="majorHAnsi"/>
          <w:sz w:val="22"/>
          <w:szCs w:val="22"/>
        </w:rPr>
        <w:t>202</w:t>
      </w:r>
      <w:r w:rsidR="00AF2C34" w:rsidRPr="00B01FE5">
        <w:rPr>
          <w:rFonts w:asciiTheme="majorHAnsi" w:hAnsiTheme="majorHAnsi" w:cstheme="majorHAnsi"/>
          <w:sz w:val="22"/>
          <w:szCs w:val="22"/>
        </w:rPr>
        <w:t>1</w:t>
      </w:r>
      <w:r w:rsidR="0007228E">
        <w:rPr>
          <w:rFonts w:asciiTheme="majorHAnsi" w:hAnsiTheme="majorHAnsi" w:cstheme="majorHAnsi"/>
          <w:sz w:val="22"/>
          <w:szCs w:val="22"/>
        </w:rPr>
        <w:t>.</w:t>
      </w:r>
    </w:p>
    <w:p w14:paraId="54A5FEB7" w14:textId="631BC080" w:rsidR="006A6368" w:rsidRPr="00727634" w:rsidRDefault="005023E2" w:rsidP="00CA295C">
      <w:pPr>
        <w:spacing w:after="120"/>
        <w:jc w:val="both"/>
        <w:rPr>
          <w:rFonts w:asciiTheme="majorHAnsi" w:hAnsiTheme="majorHAnsi" w:cstheme="majorHAnsi"/>
          <w:sz w:val="22"/>
          <w:szCs w:val="22"/>
        </w:rPr>
      </w:pPr>
      <w:r w:rsidRPr="00BF3B36">
        <w:rPr>
          <w:rFonts w:asciiTheme="majorHAnsi" w:hAnsiTheme="majorHAnsi" w:cstheme="majorHAnsi"/>
          <w:b/>
          <w:bCs/>
          <w:sz w:val="22"/>
          <w:szCs w:val="22"/>
        </w:rPr>
        <w:t>Termín dokončení předmětu veřejné zakázky</w:t>
      </w:r>
      <w:r w:rsidR="00DD05BB" w:rsidRPr="005023E2">
        <w:rPr>
          <w:rFonts w:asciiTheme="majorHAnsi" w:hAnsiTheme="majorHAnsi" w:cstheme="majorHAnsi"/>
          <w:b/>
          <w:bCs/>
          <w:sz w:val="22"/>
          <w:szCs w:val="22"/>
        </w:rPr>
        <w:t>:</w:t>
      </w:r>
      <w:r w:rsidR="00E03A38">
        <w:rPr>
          <w:rFonts w:asciiTheme="majorHAnsi" w:hAnsiTheme="majorHAnsi" w:cstheme="majorHAnsi"/>
          <w:sz w:val="22"/>
          <w:szCs w:val="22"/>
        </w:rPr>
        <w:t xml:space="preserve"> </w:t>
      </w:r>
      <w:r w:rsidR="00E03A38" w:rsidRPr="00B01FE5">
        <w:rPr>
          <w:rFonts w:asciiTheme="majorHAnsi" w:hAnsiTheme="majorHAnsi" w:cstheme="majorHAnsi"/>
          <w:sz w:val="22"/>
          <w:szCs w:val="22"/>
        </w:rPr>
        <w:t xml:space="preserve">do </w:t>
      </w:r>
      <w:r w:rsidR="009C39BF" w:rsidRPr="00B01FE5">
        <w:rPr>
          <w:rFonts w:asciiTheme="majorHAnsi" w:hAnsiTheme="majorHAnsi" w:cstheme="majorHAnsi"/>
          <w:sz w:val="22"/>
          <w:szCs w:val="22"/>
        </w:rPr>
        <w:t>9</w:t>
      </w:r>
      <w:r w:rsidR="00E03A38" w:rsidRPr="00B01FE5">
        <w:rPr>
          <w:rFonts w:asciiTheme="majorHAnsi" w:hAnsiTheme="majorHAnsi" w:cstheme="majorHAnsi"/>
          <w:sz w:val="22"/>
          <w:szCs w:val="22"/>
        </w:rPr>
        <w:t xml:space="preserve"> měsíců ode dne uzavření smlouvy o dílo </w:t>
      </w:r>
      <w:r w:rsidR="00E03A38" w:rsidRPr="00E03A38">
        <w:rPr>
          <w:rFonts w:asciiTheme="majorHAnsi" w:hAnsiTheme="majorHAnsi" w:cstheme="majorHAnsi"/>
          <w:sz w:val="22"/>
          <w:szCs w:val="22"/>
        </w:rPr>
        <w:t>(s výjimkou konzultací s objednatelem/administrátorem při přípravě zadávacích podmínek veřejné zakázky pro výběr zhotovitele a zpracování reakcí na žádosti o vysvětlení zadávací dokumentace, autorského dozoru a dalších činností souvisejících s realizací stavby a jejím uvedením do trvalého užívání).</w:t>
      </w:r>
      <w:r w:rsidR="00FE277F" w:rsidRPr="00E03A38">
        <w:rPr>
          <w:rFonts w:asciiTheme="majorHAnsi" w:hAnsiTheme="majorHAnsi" w:cstheme="majorHAnsi"/>
          <w:sz w:val="20"/>
          <w:szCs w:val="20"/>
        </w:rPr>
        <w:t xml:space="preserve"> </w:t>
      </w:r>
    </w:p>
    <w:p w14:paraId="3C1088B9" w14:textId="77777777" w:rsidR="00E407F2" w:rsidRPr="00727634" w:rsidRDefault="00BF7EC1"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Místo plnění</w:t>
      </w:r>
    </w:p>
    <w:p w14:paraId="615A0084" w14:textId="2539C75A" w:rsidR="00211A96" w:rsidRPr="00727634" w:rsidRDefault="00211A96" w:rsidP="00786F53">
      <w:pPr>
        <w:spacing w:after="240"/>
        <w:jc w:val="both"/>
        <w:rPr>
          <w:rFonts w:asciiTheme="majorHAnsi" w:hAnsiTheme="majorHAnsi" w:cstheme="majorHAnsi"/>
          <w:sz w:val="22"/>
          <w:szCs w:val="22"/>
        </w:rPr>
      </w:pPr>
      <w:r w:rsidRPr="00727634">
        <w:rPr>
          <w:rFonts w:asciiTheme="majorHAnsi" w:hAnsiTheme="majorHAnsi" w:cstheme="majorHAnsi"/>
          <w:sz w:val="22"/>
          <w:szCs w:val="22"/>
        </w:rPr>
        <w:t>Místem plnění této veřejné zakázky se rozumí</w:t>
      </w:r>
      <w:r w:rsidR="00BF3B36">
        <w:rPr>
          <w:rFonts w:asciiTheme="majorHAnsi" w:hAnsiTheme="majorHAnsi" w:cstheme="majorHAnsi"/>
          <w:sz w:val="22"/>
          <w:szCs w:val="22"/>
        </w:rPr>
        <w:t xml:space="preserve">: </w:t>
      </w:r>
      <w:r w:rsidR="00E03A38" w:rsidRPr="00E03A38">
        <w:rPr>
          <w:rFonts w:asciiTheme="majorHAnsi" w:hAnsiTheme="majorHAnsi" w:cstheme="majorHAnsi"/>
          <w:sz w:val="22"/>
          <w:szCs w:val="22"/>
        </w:rPr>
        <w:t>jednak sídlo zadavatele (tj. ukončené dílo bude objednateli předáváno zhotovitelem v sídle objednatele) a jednak místo budoucí stavby (kde budou vykonávány některé činnosti, typicky autorský dozor).</w:t>
      </w:r>
    </w:p>
    <w:p w14:paraId="54D2A397" w14:textId="77777777" w:rsidR="00E047DD" w:rsidRPr="00727634" w:rsidRDefault="00E047DD" w:rsidP="00BB05D1">
      <w:pPr>
        <w:pStyle w:val="Nadpis1"/>
        <w:widowControl w:val="0"/>
        <w:numPr>
          <w:ilvl w:val="0"/>
          <w:numId w:val="3"/>
        </w:numPr>
        <w:shd w:val="pct5" w:color="auto" w:fill="auto"/>
        <w:spacing w:before="360" w:after="300"/>
        <w:rPr>
          <w:rFonts w:asciiTheme="majorHAnsi" w:hAnsiTheme="majorHAnsi" w:cstheme="majorHAnsi"/>
          <w:sz w:val="22"/>
          <w:szCs w:val="22"/>
        </w:rPr>
      </w:pPr>
      <w:r w:rsidRPr="00727634">
        <w:rPr>
          <w:rFonts w:asciiTheme="majorHAnsi" w:hAnsiTheme="majorHAnsi" w:cstheme="majorHAnsi"/>
          <w:sz w:val="22"/>
          <w:szCs w:val="22"/>
        </w:rPr>
        <w:t xml:space="preserve"> </w:t>
      </w:r>
      <w:bookmarkStart w:id="30" w:name="_Toc46946449"/>
      <w:r w:rsidR="007B1942" w:rsidRPr="00727634">
        <w:rPr>
          <w:rFonts w:asciiTheme="majorHAnsi" w:hAnsiTheme="majorHAnsi" w:cstheme="majorHAnsi"/>
          <w:sz w:val="22"/>
          <w:szCs w:val="22"/>
        </w:rPr>
        <w:t xml:space="preserve">POSKYTNUTÍ </w:t>
      </w:r>
      <w:r w:rsidR="00CA2C03" w:rsidRPr="00727634">
        <w:rPr>
          <w:rFonts w:asciiTheme="majorHAnsi" w:hAnsiTheme="majorHAnsi" w:cstheme="majorHAnsi"/>
          <w:sz w:val="22"/>
          <w:szCs w:val="22"/>
        </w:rPr>
        <w:t xml:space="preserve">ZADÁVACÍ </w:t>
      </w:r>
      <w:r w:rsidR="007B1942" w:rsidRPr="00727634">
        <w:rPr>
          <w:rFonts w:asciiTheme="majorHAnsi" w:hAnsiTheme="majorHAnsi" w:cstheme="majorHAnsi"/>
          <w:sz w:val="22"/>
          <w:szCs w:val="22"/>
        </w:rPr>
        <w:t xml:space="preserve">DOKUMENTACE, </w:t>
      </w:r>
      <w:r w:rsidRPr="00727634">
        <w:rPr>
          <w:rFonts w:asciiTheme="majorHAnsi" w:hAnsiTheme="majorHAnsi" w:cstheme="majorHAnsi"/>
          <w:sz w:val="22"/>
          <w:szCs w:val="22"/>
        </w:rPr>
        <w:t>PROHLÍDKA MÍSTA PLNĚNÍ</w:t>
      </w:r>
      <w:r w:rsidR="0081743E" w:rsidRPr="00727634">
        <w:rPr>
          <w:rFonts w:asciiTheme="majorHAnsi" w:hAnsiTheme="majorHAnsi" w:cstheme="majorHAnsi"/>
          <w:sz w:val="22"/>
          <w:szCs w:val="22"/>
        </w:rPr>
        <w:t xml:space="preserve">, </w:t>
      </w:r>
      <w:r w:rsidR="00CA2C03" w:rsidRPr="00727634">
        <w:rPr>
          <w:rFonts w:asciiTheme="majorHAnsi" w:hAnsiTheme="majorHAnsi" w:cstheme="majorHAnsi"/>
          <w:sz w:val="22"/>
          <w:szCs w:val="22"/>
        </w:rPr>
        <w:t>VYSVĚTLENÍ</w:t>
      </w:r>
      <w:r w:rsidR="00FF274C" w:rsidRPr="00727634">
        <w:rPr>
          <w:rFonts w:asciiTheme="majorHAnsi" w:hAnsiTheme="majorHAnsi" w:cstheme="majorHAnsi"/>
          <w:sz w:val="22"/>
          <w:szCs w:val="22"/>
        </w:rPr>
        <w:t>, ZMĚNA NEBO DOPLNĚNÍ</w:t>
      </w:r>
      <w:r w:rsidR="0081743E" w:rsidRPr="00727634">
        <w:rPr>
          <w:rFonts w:asciiTheme="majorHAnsi" w:hAnsiTheme="majorHAnsi" w:cstheme="majorHAnsi"/>
          <w:sz w:val="22"/>
          <w:szCs w:val="22"/>
        </w:rPr>
        <w:t xml:space="preserve"> </w:t>
      </w:r>
      <w:r w:rsidR="00CA2C03" w:rsidRPr="00727634">
        <w:rPr>
          <w:rFonts w:asciiTheme="majorHAnsi" w:hAnsiTheme="majorHAnsi" w:cstheme="majorHAnsi"/>
          <w:sz w:val="22"/>
          <w:szCs w:val="22"/>
        </w:rPr>
        <w:t>ZADÁVACÍ DOKUMENTACE</w:t>
      </w:r>
      <w:bookmarkEnd w:id="30"/>
    </w:p>
    <w:p w14:paraId="2FDAB751" w14:textId="77777777" w:rsidR="007B1942" w:rsidRPr="00727634" w:rsidRDefault="007B1942" w:rsidP="00CA295C">
      <w:pPr>
        <w:pStyle w:val="Nadpis2"/>
        <w:widowControl w:val="0"/>
        <w:numPr>
          <w:ilvl w:val="1"/>
          <w:numId w:val="3"/>
        </w:numPr>
        <w:spacing w:after="120" w:line="320" w:lineRule="atLeast"/>
        <w:jc w:val="both"/>
        <w:rPr>
          <w:rFonts w:asciiTheme="majorHAnsi" w:hAnsiTheme="majorHAnsi" w:cstheme="majorHAnsi"/>
          <w:i w:val="0"/>
          <w:sz w:val="22"/>
          <w:szCs w:val="22"/>
        </w:rPr>
      </w:pPr>
      <w:r w:rsidRPr="00727634">
        <w:rPr>
          <w:rFonts w:asciiTheme="majorHAnsi" w:hAnsiTheme="majorHAnsi" w:cstheme="majorHAnsi"/>
          <w:i w:val="0"/>
          <w:sz w:val="22"/>
          <w:szCs w:val="22"/>
        </w:rPr>
        <w:t>Poskytování zadávací dokumentace</w:t>
      </w:r>
    </w:p>
    <w:p w14:paraId="74B761A2" w14:textId="03FE54A5" w:rsidR="007B1942" w:rsidRPr="00727634" w:rsidRDefault="007B1942" w:rsidP="00786F53">
      <w:pPr>
        <w:spacing w:after="120"/>
        <w:jc w:val="both"/>
        <w:rPr>
          <w:rFonts w:asciiTheme="majorHAnsi" w:hAnsiTheme="majorHAnsi" w:cstheme="majorHAnsi"/>
          <w:sz w:val="22"/>
          <w:szCs w:val="22"/>
        </w:rPr>
      </w:pPr>
      <w:r w:rsidRPr="00727634">
        <w:rPr>
          <w:rFonts w:asciiTheme="majorHAnsi" w:hAnsiTheme="majorHAnsi" w:cstheme="majorHAnsi"/>
          <w:bCs/>
          <w:sz w:val="22"/>
          <w:szCs w:val="22"/>
        </w:rPr>
        <w:t>Zadavatel poskytuje neomezený dálkový přístup ke kompletní zadávací dokumentaci k veřejné zakázce na profilu zadavatele</w:t>
      </w:r>
      <w:r w:rsidRPr="009D50E7">
        <w:rPr>
          <w:rFonts w:asciiTheme="majorHAnsi" w:hAnsiTheme="majorHAnsi" w:cstheme="majorHAnsi"/>
          <w:bCs/>
          <w:sz w:val="22"/>
          <w:szCs w:val="22"/>
        </w:rPr>
        <w:t xml:space="preserve">: </w:t>
      </w:r>
      <w:hyperlink r:id="rId16" w:history="1">
        <w:r w:rsidR="00E03A38" w:rsidRPr="00962A91">
          <w:rPr>
            <w:rStyle w:val="Hypertextovodkaz"/>
            <w:rFonts w:asciiTheme="majorHAnsi" w:hAnsiTheme="majorHAnsi" w:cstheme="majorHAnsi"/>
            <w:sz w:val="22"/>
            <w:szCs w:val="22"/>
          </w:rPr>
          <w:t>http://www.e-zakazky.cz/Profil-Zadavatele/30662d0b-93c3-4d09-a5c7-af05578afcf4</w:t>
        </w:r>
      </w:hyperlink>
      <w:r w:rsidRPr="009D50E7">
        <w:rPr>
          <w:rStyle w:val="Hypertextovodkaz"/>
          <w:rFonts w:asciiTheme="majorHAnsi" w:hAnsiTheme="majorHAnsi" w:cstheme="majorHAnsi"/>
          <w:color w:val="auto"/>
          <w:sz w:val="22"/>
          <w:szCs w:val="22"/>
          <w:u w:val="none"/>
        </w:rPr>
        <w:t>,</w:t>
      </w:r>
      <w:r w:rsidRPr="00727634">
        <w:rPr>
          <w:rStyle w:val="Hypertextovodkaz"/>
          <w:rFonts w:asciiTheme="majorHAnsi" w:hAnsiTheme="majorHAnsi" w:cstheme="majorHAnsi"/>
          <w:sz w:val="22"/>
          <w:szCs w:val="22"/>
          <w:u w:val="none"/>
        </w:rPr>
        <w:t xml:space="preserve"> </w:t>
      </w:r>
      <w:r w:rsidRPr="00727634">
        <w:rPr>
          <w:rFonts w:asciiTheme="majorHAnsi" w:hAnsiTheme="majorHAnsi" w:cstheme="majorHAnsi"/>
          <w:sz w:val="22"/>
          <w:szCs w:val="22"/>
        </w:rPr>
        <w:t>ode dne uveřejnění výzvy k podání nabídek.</w:t>
      </w:r>
    </w:p>
    <w:p w14:paraId="3A29816F" w14:textId="19126C36" w:rsidR="007B1942" w:rsidRPr="00727634" w:rsidRDefault="007B1942" w:rsidP="007B1942">
      <w:pPr>
        <w:pStyle w:val="Zkladntext"/>
        <w:spacing w:after="120"/>
        <w:rPr>
          <w:rFonts w:asciiTheme="majorHAnsi" w:hAnsiTheme="majorHAnsi" w:cstheme="majorHAnsi"/>
          <w:bCs/>
          <w:sz w:val="22"/>
          <w:szCs w:val="22"/>
        </w:rPr>
      </w:pPr>
      <w:r w:rsidRPr="00727634">
        <w:rPr>
          <w:rFonts w:asciiTheme="majorHAnsi" w:hAnsiTheme="majorHAnsi" w:cstheme="majorHAnsi"/>
          <w:bCs/>
          <w:sz w:val="22"/>
          <w:szCs w:val="22"/>
        </w:rPr>
        <w:t xml:space="preserve">Kompletní zadávací dokumentace může být poskytnuta také v elektronické podobě zdarma na základě písemné žádosti u </w:t>
      </w:r>
      <w:r w:rsidR="0007228E">
        <w:rPr>
          <w:rFonts w:asciiTheme="majorHAnsi" w:hAnsiTheme="majorHAnsi" w:cstheme="majorHAnsi"/>
          <w:bCs/>
          <w:sz w:val="22"/>
          <w:szCs w:val="22"/>
        </w:rPr>
        <w:t xml:space="preserve">kontaktní </w:t>
      </w:r>
      <w:r w:rsidRPr="00727634">
        <w:rPr>
          <w:rFonts w:asciiTheme="majorHAnsi" w:hAnsiTheme="majorHAnsi" w:cstheme="majorHAnsi"/>
          <w:bCs/>
          <w:sz w:val="22"/>
          <w:szCs w:val="22"/>
        </w:rPr>
        <w:t xml:space="preserve">osoby, uvedené </w:t>
      </w:r>
      <w:r w:rsidRPr="00727634">
        <w:rPr>
          <w:rFonts w:asciiTheme="majorHAnsi" w:hAnsiTheme="majorHAnsi" w:cstheme="majorHAnsi"/>
          <w:sz w:val="22"/>
          <w:szCs w:val="22"/>
        </w:rPr>
        <w:t>v čl. 1.</w:t>
      </w:r>
      <w:r w:rsidR="00A23BC1">
        <w:rPr>
          <w:rFonts w:asciiTheme="majorHAnsi" w:hAnsiTheme="majorHAnsi" w:cstheme="majorHAnsi"/>
          <w:sz w:val="22"/>
          <w:szCs w:val="22"/>
        </w:rPr>
        <w:t>2</w:t>
      </w:r>
      <w:r w:rsidRPr="00727634">
        <w:rPr>
          <w:rFonts w:asciiTheme="majorHAnsi" w:hAnsiTheme="majorHAnsi" w:cstheme="majorHAnsi"/>
          <w:sz w:val="22"/>
          <w:szCs w:val="22"/>
        </w:rPr>
        <w:t xml:space="preserve"> této zadávací dokumentace</w:t>
      </w:r>
      <w:r w:rsidRPr="00727634">
        <w:rPr>
          <w:rFonts w:asciiTheme="majorHAnsi" w:hAnsiTheme="majorHAnsi" w:cstheme="majorHAnsi"/>
          <w:bCs/>
          <w:sz w:val="22"/>
          <w:szCs w:val="22"/>
        </w:rPr>
        <w:t>.</w:t>
      </w:r>
    </w:p>
    <w:p w14:paraId="31760061" w14:textId="77777777" w:rsidR="0098130A" w:rsidRDefault="007B1942" w:rsidP="00786F53">
      <w:pPr>
        <w:spacing w:after="120"/>
        <w:jc w:val="both"/>
        <w:rPr>
          <w:rFonts w:asciiTheme="majorHAnsi" w:hAnsiTheme="majorHAnsi" w:cstheme="majorHAnsi"/>
          <w:bCs/>
          <w:sz w:val="22"/>
          <w:szCs w:val="22"/>
        </w:rPr>
      </w:pPr>
      <w:r w:rsidRPr="00727634">
        <w:rPr>
          <w:rFonts w:asciiTheme="majorHAnsi" w:hAnsiTheme="majorHAnsi" w:cstheme="majorHAnsi"/>
          <w:bCs/>
          <w:sz w:val="22"/>
          <w:szCs w:val="22"/>
        </w:rPr>
        <w:t>Po celou lhůtu pro podání nabídek bude zadávací dokumentace na profilu zadavatele kompletní, neomezeně a dálkově přístupná.</w:t>
      </w:r>
      <w:r w:rsidR="0098130A">
        <w:rPr>
          <w:rFonts w:asciiTheme="majorHAnsi" w:hAnsiTheme="majorHAnsi" w:cstheme="majorHAnsi"/>
          <w:bCs/>
          <w:sz w:val="22"/>
          <w:szCs w:val="22"/>
        </w:rPr>
        <w:t xml:space="preserve"> </w:t>
      </w:r>
    </w:p>
    <w:p w14:paraId="4FF939A8" w14:textId="2725C90F" w:rsidR="00E03A38" w:rsidRPr="0098130A" w:rsidRDefault="00E03A38" w:rsidP="00786F53">
      <w:pPr>
        <w:spacing w:after="120"/>
        <w:jc w:val="both"/>
        <w:rPr>
          <w:rFonts w:asciiTheme="majorHAnsi" w:hAnsiTheme="majorHAnsi" w:cstheme="majorHAnsi"/>
          <w:bCs/>
          <w:sz w:val="22"/>
          <w:szCs w:val="22"/>
        </w:rPr>
      </w:pPr>
      <w:r w:rsidRPr="00E03A38">
        <w:rPr>
          <w:rFonts w:asciiTheme="majorHAnsi" w:hAnsiTheme="majorHAnsi" w:cstheme="majorHAnsi"/>
          <w:bCs/>
          <w:sz w:val="22"/>
          <w:szCs w:val="22"/>
        </w:rPr>
        <w:t>Zadavatel nebude organizovat prohlídku budoucího místa plnění, neboť předmětná lokalita je veřejně přístupná.</w:t>
      </w:r>
    </w:p>
    <w:p w14:paraId="1C4E583E" w14:textId="77777777" w:rsidR="00E047DD" w:rsidRPr="00727634" w:rsidRDefault="00CA2C03" w:rsidP="00CA295C">
      <w:pPr>
        <w:pStyle w:val="Nadpis2"/>
        <w:widowControl w:val="0"/>
        <w:numPr>
          <w:ilvl w:val="1"/>
          <w:numId w:val="3"/>
        </w:numPr>
        <w:spacing w:after="120" w:line="320" w:lineRule="atLeast"/>
        <w:jc w:val="both"/>
        <w:rPr>
          <w:rFonts w:asciiTheme="majorHAnsi" w:hAnsiTheme="majorHAnsi" w:cstheme="majorHAnsi"/>
          <w:i w:val="0"/>
          <w:sz w:val="22"/>
          <w:szCs w:val="22"/>
        </w:rPr>
      </w:pPr>
      <w:r w:rsidRPr="00727634">
        <w:rPr>
          <w:rFonts w:asciiTheme="majorHAnsi" w:hAnsiTheme="majorHAnsi" w:cstheme="majorHAnsi"/>
          <w:i w:val="0"/>
          <w:sz w:val="22"/>
          <w:szCs w:val="22"/>
        </w:rPr>
        <w:lastRenderedPageBreak/>
        <w:t>Vysvětlení</w:t>
      </w:r>
      <w:r w:rsidR="00FF274C" w:rsidRPr="00727634">
        <w:rPr>
          <w:rFonts w:asciiTheme="majorHAnsi" w:hAnsiTheme="majorHAnsi" w:cstheme="majorHAnsi"/>
          <w:i w:val="0"/>
          <w:sz w:val="22"/>
          <w:szCs w:val="22"/>
        </w:rPr>
        <w:t>, změna nebo doplnění</w:t>
      </w:r>
      <w:r w:rsidRPr="00727634">
        <w:rPr>
          <w:rFonts w:asciiTheme="majorHAnsi" w:hAnsiTheme="majorHAnsi" w:cstheme="majorHAnsi"/>
          <w:i w:val="0"/>
          <w:sz w:val="22"/>
          <w:szCs w:val="22"/>
        </w:rPr>
        <w:t xml:space="preserve"> zadávací dokumentace</w:t>
      </w:r>
    </w:p>
    <w:p w14:paraId="049C0836" w14:textId="680F3191" w:rsidR="00CA2C03" w:rsidRPr="00727634" w:rsidRDefault="00CA2C03" w:rsidP="00CA2C03">
      <w:pPr>
        <w:keepNext/>
        <w:spacing w:after="120"/>
        <w:jc w:val="both"/>
        <w:rPr>
          <w:rFonts w:asciiTheme="majorHAnsi" w:hAnsiTheme="majorHAnsi" w:cstheme="majorHAnsi"/>
          <w:bCs/>
          <w:iCs/>
          <w:sz w:val="22"/>
          <w:szCs w:val="22"/>
        </w:rPr>
      </w:pPr>
      <w:r w:rsidRPr="00727634">
        <w:rPr>
          <w:rFonts w:asciiTheme="majorHAnsi" w:hAnsiTheme="majorHAnsi" w:cstheme="majorHAnsi"/>
          <w:bCs/>
          <w:iCs/>
          <w:sz w:val="22"/>
          <w:szCs w:val="22"/>
        </w:rPr>
        <w:t xml:space="preserve">Dodavatelé mohou požadovat vysvětlení zadávací dokumentace, a to v písemné formě </w:t>
      </w:r>
      <w:r w:rsidR="00F82E91" w:rsidRPr="00B3423A">
        <w:rPr>
          <w:rFonts w:asciiTheme="majorHAnsi" w:hAnsiTheme="majorHAnsi" w:cstheme="majorHAnsi"/>
          <w:bCs/>
          <w:iCs/>
          <w:sz w:val="22"/>
          <w:szCs w:val="22"/>
        </w:rPr>
        <w:t xml:space="preserve">v elektronické podobě k rukám </w:t>
      </w:r>
      <w:r w:rsidR="00D30E23">
        <w:rPr>
          <w:rFonts w:asciiTheme="majorHAnsi" w:hAnsiTheme="majorHAnsi" w:cstheme="majorHAnsi"/>
          <w:bCs/>
          <w:iCs/>
          <w:sz w:val="22"/>
          <w:szCs w:val="22"/>
        </w:rPr>
        <w:t xml:space="preserve">kontaktní </w:t>
      </w:r>
      <w:r w:rsidR="00F82E91" w:rsidRPr="00B3423A">
        <w:rPr>
          <w:rFonts w:asciiTheme="majorHAnsi" w:hAnsiTheme="majorHAnsi" w:cstheme="majorHAnsi"/>
          <w:bCs/>
          <w:iCs/>
          <w:sz w:val="22"/>
          <w:szCs w:val="22"/>
        </w:rPr>
        <w:t>osoby uvedené v čl. 1.</w:t>
      </w:r>
      <w:r w:rsidR="00A23BC1">
        <w:rPr>
          <w:rFonts w:asciiTheme="majorHAnsi" w:hAnsiTheme="majorHAnsi" w:cstheme="majorHAnsi"/>
          <w:bCs/>
          <w:iCs/>
          <w:sz w:val="22"/>
          <w:szCs w:val="22"/>
        </w:rPr>
        <w:t>2</w:t>
      </w:r>
      <w:r w:rsidR="00F82E91" w:rsidRPr="00B3423A">
        <w:rPr>
          <w:rFonts w:asciiTheme="majorHAnsi" w:hAnsiTheme="majorHAnsi" w:cstheme="majorHAnsi"/>
          <w:bCs/>
          <w:iCs/>
          <w:sz w:val="22"/>
          <w:szCs w:val="22"/>
        </w:rPr>
        <w:t xml:space="preserve"> zadávací dokumentace (tj. e-mailem, datovou schránkou nebo prostřednictvím elektronického nástroje)</w:t>
      </w:r>
      <w:r w:rsidRPr="00727634">
        <w:rPr>
          <w:rFonts w:asciiTheme="majorHAnsi" w:hAnsiTheme="majorHAnsi" w:cstheme="majorHAnsi"/>
          <w:bCs/>
          <w:iCs/>
          <w:sz w:val="22"/>
          <w:szCs w:val="22"/>
        </w:rPr>
        <w:t>, ve lhůtě dle § 98 odst. 3 ZZVZ před uplynutím lhůt dle § 54 odst. 5 ZZVZ. Vysvětlení, případně související dokumenty, zadavatel uveřejní na profilu zadavatele, vč. přesného znění žádosti, ve lhůtě dle ZZVZ.</w:t>
      </w:r>
    </w:p>
    <w:p w14:paraId="70F3B03E" w14:textId="77777777" w:rsidR="00CA2C03" w:rsidRPr="00727634" w:rsidRDefault="00CA2C03" w:rsidP="00FF274C">
      <w:pPr>
        <w:keepNext/>
        <w:spacing w:after="120"/>
        <w:jc w:val="both"/>
        <w:rPr>
          <w:rFonts w:asciiTheme="majorHAnsi" w:hAnsiTheme="majorHAnsi" w:cstheme="majorHAnsi"/>
          <w:bCs/>
          <w:iCs/>
          <w:sz w:val="22"/>
          <w:szCs w:val="22"/>
        </w:rPr>
      </w:pPr>
      <w:r w:rsidRPr="00727634">
        <w:rPr>
          <w:rFonts w:asciiTheme="majorHAnsi" w:hAnsiTheme="majorHAnsi" w:cstheme="majorHAnsi"/>
          <w:bCs/>
          <w:iCs/>
          <w:sz w:val="22"/>
          <w:szCs w:val="22"/>
        </w:rPr>
        <w:t>Zadavatel může poskytnout vysvětlení zadávací dokumentace k zadávacím podmínkám i bez předchozí žádosti.</w:t>
      </w:r>
    </w:p>
    <w:p w14:paraId="4FBD364E" w14:textId="7A1C4FBC" w:rsidR="00FF274C" w:rsidRPr="00727634" w:rsidRDefault="00FF274C" w:rsidP="00FF274C">
      <w:pPr>
        <w:keepNext/>
        <w:spacing w:after="120"/>
        <w:jc w:val="both"/>
        <w:rPr>
          <w:rFonts w:asciiTheme="majorHAnsi" w:hAnsiTheme="majorHAnsi" w:cstheme="majorHAnsi"/>
          <w:bCs/>
          <w:iCs/>
          <w:sz w:val="22"/>
          <w:szCs w:val="22"/>
        </w:rPr>
      </w:pPr>
      <w:r w:rsidRPr="00727634">
        <w:rPr>
          <w:rFonts w:asciiTheme="majorHAnsi" w:hAnsiTheme="majorHAnsi" w:cstheme="majorHAnsi"/>
          <w:bCs/>
          <w:iCs/>
          <w:sz w:val="22"/>
          <w:szCs w:val="22"/>
        </w:rPr>
        <w:t xml:space="preserve">Zadavatel si v souladu s § 99 ZZVZ vyhrazuje právo na změnu nebo doplnění podmínek stanovených v zadávací dokumentaci. Pokud tato změna nastane, zadavatel bude o této změně informovat v dostatečném časovém předstihu všechny dodavatele. Změna nebo doplnění zadávací dokumentace musí být uveřejněna nebo oznámena dodavatelům stejným způsobem jako zadávací podmínka, která byla změněna nebo doplněna. </w:t>
      </w:r>
    </w:p>
    <w:p w14:paraId="28D92AE0" w14:textId="7D1C2EF6" w:rsidR="00FF274C" w:rsidRDefault="00FF274C" w:rsidP="00786F53">
      <w:pPr>
        <w:keepNext/>
        <w:spacing w:after="240"/>
        <w:jc w:val="both"/>
        <w:rPr>
          <w:rFonts w:asciiTheme="majorHAnsi" w:hAnsiTheme="majorHAnsi" w:cstheme="majorHAnsi"/>
          <w:bCs/>
          <w:iCs/>
          <w:sz w:val="22"/>
          <w:szCs w:val="22"/>
        </w:rPr>
      </w:pPr>
      <w:r w:rsidRPr="00727634">
        <w:rPr>
          <w:rFonts w:asciiTheme="majorHAnsi" w:hAnsiTheme="majorHAnsi" w:cstheme="majorHAnsi"/>
          <w:bCs/>
          <w:iCs/>
          <w:sz w:val="22"/>
          <w:szCs w:val="22"/>
        </w:rPr>
        <w:t xml:space="preserve">Pokud to povaha doplnění nebo změny zadávací dokumentace vyžaduje, zadavatel současně přiměřeně prodlouží lhůtu k podání nabídek. Dodavatelům v takovém případě nenáleží žádná úhrada vzniklých nákladů. V případě takové změny nebo doplnění zadávací dokumentace, která může rozšířit okruh možných účastníků zadávacího řízení, </w:t>
      </w:r>
      <w:r w:rsidR="0007228E">
        <w:rPr>
          <w:rFonts w:asciiTheme="majorHAnsi" w:hAnsiTheme="majorHAnsi" w:cstheme="majorHAnsi"/>
          <w:bCs/>
          <w:iCs/>
          <w:sz w:val="22"/>
          <w:szCs w:val="22"/>
        </w:rPr>
        <w:t>p</w:t>
      </w:r>
      <w:r w:rsidR="0007228E" w:rsidRPr="0007228E">
        <w:rPr>
          <w:rFonts w:asciiTheme="majorHAnsi" w:hAnsiTheme="majorHAnsi" w:cstheme="majorHAnsi"/>
          <w:bCs/>
          <w:iCs/>
          <w:sz w:val="22"/>
          <w:szCs w:val="22"/>
        </w:rPr>
        <w:t>rodlouží zadavatel lhůtu tak, aby od odeslání změny nebo doplnění zadávací dokumentace činila nejméně celou svou původní délku</w:t>
      </w:r>
      <w:r w:rsidRPr="00727634">
        <w:rPr>
          <w:rFonts w:asciiTheme="majorHAnsi" w:hAnsiTheme="majorHAnsi" w:cstheme="majorHAnsi"/>
          <w:bCs/>
          <w:iCs/>
          <w:sz w:val="22"/>
          <w:szCs w:val="22"/>
        </w:rPr>
        <w:t>.</w:t>
      </w:r>
    </w:p>
    <w:p w14:paraId="2E4E935D" w14:textId="77777777" w:rsidR="00E047DD" w:rsidRPr="00727634" w:rsidRDefault="00E047DD"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31" w:name="_Toc46946450"/>
      <w:r w:rsidRPr="00727634">
        <w:rPr>
          <w:rFonts w:asciiTheme="majorHAnsi" w:hAnsiTheme="majorHAnsi" w:cstheme="majorHAnsi"/>
          <w:sz w:val="22"/>
          <w:szCs w:val="22"/>
        </w:rPr>
        <w:t>KVALIFIKAČNÍ PŘEDPOKLADY</w:t>
      </w:r>
      <w:bookmarkEnd w:id="31"/>
    </w:p>
    <w:p w14:paraId="17783546" w14:textId="77777777" w:rsidR="00E047DD" w:rsidRPr="00727634" w:rsidRDefault="00857AB9"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Kvalifikační předpoklady</w:t>
      </w:r>
    </w:p>
    <w:p w14:paraId="79A073C7" w14:textId="281FF916" w:rsidR="00E35818" w:rsidRPr="00727634" w:rsidRDefault="00F23B46" w:rsidP="008458D0">
      <w:pPr>
        <w:keepNext/>
        <w:spacing w:after="120"/>
        <w:jc w:val="both"/>
        <w:rPr>
          <w:rFonts w:asciiTheme="majorHAnsi" w:hAnsiTheme="majorHAnsi" w:cstheme="majorHAnsi"/>
          <w:sz w:val="22"/>
          <w:szCs w:val="22"/>
        </w:rPr>
      </w:pPr>
      <w:r w:rsidRPr="00727634">
        <w:rPr>
          <w:rFonts w:asciiTheme="majorHAnsi" w:hAnsiTheme="majorHAnsi" w:cstheme="majorHAnsi"/>
          <w:sz w:val="22"/>
          <w:szCs w:val="22"/>
        </w:rPr>
        <w:t>Dodavatelé jsou povinni prokázat splnění kvalifikace podle ust. § 7</w:t>
      </w:r>
      <w:r w:rsidR="00D30E23">
        <w:rPr>
          <w:rFonts w:asciiTheme="majorHAnsi" w:hAnsiTheme="majorHAnsi" w:cstheme="majorHAnsi"/>
          <w:sz w:val="22"/>
          <w:szCs w:val="22"/>
        </w:rPr>
        <w:t>4</w:t>
      </w:r>
      <w:r w:rsidRPr="00727634">
        <w:rPr>
          <w:rFonts w:asciiTheme="majorHAnsi" w:hAnsiTheme="majorHAnsi" w:cstheme="majorHAnsi"/>
          <w:sz w:val="22"/>
          <w:szCs w:val="22"/>
        </w:rPr>
        <w:t xml:space="preserve"> až § 80 ZZVZ.</w:t>
      </w:r>
    </w:p>
    <w:p w14:paraId="1B867FB9" w14:textId="5CD67071" w:rsidR="00E35818" w:rsidRPr="00727634" w:rsidRDefault="00E35818" w:rsidP="00E35818">
      <w:pPr>
        <w:pStyle w:val="Nadpis2"/>
        <w:keepNext w:val="0"/>
        <w:widowControl w:val="0"/>
        <w:spacing w:before="120" w:after="120" w:line="276" w:lineRule="auto"/>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Kvalifikovaným pro plnění veřejné zakázky je dodavatel, který:</w:t>
      </w:r>
    </w:p>
    <w:p w14:paraId="11DE9B60" w14:textId="77777777" w:rsidR="00E35818" w:rsidRPr="00727634" w:rsidRDefault="00E35818" w:rsidP="00D74ADE">
      <w:pPr>
        <w:pStyle w:val="OdstavecSmlouvy"/>
        <w:keepLines w:val="0"/>
        <w:numPr>
          <w:ilvl w:val="0"/>
          <w:numId w:val="9"/>
        </w:numPr>
        <w:tabs>
          <w:tab w:val="clear" w:pos="426"/>
          <w:tab w:val="clear" w:pos="1701"/>
          <w:tab w:val="left" w:pos="851"/>
        </w:tabs>
        <w:spacing w:before="120" w:line="276" w:lineRule="auto"/>
        <w:rPr>
          <w:rFonts w:asciiTheme="majorHAnsi" w:hAnsiTheme="majorHAnsi" w:cstheme="majorHAnsi"/>
          <w:sz w:val="22"/>
          <w:szCs w:val="22"/>
        </w:rPr>
      </w:pPr>
      <w:r w:rsidRPr="00727634">
        <w:rPr>
          <w:rFonts w:asciiTheme="majorHAnsi" w:hAnsiTheme="majorHAnsi" w:cstheme="majorHAnsi"/>
          <w:sz w:val="22"/>
          <w:szCs w:val="22"/>
        </w:rPr>
        <w:t xml:space="preserve">splní </w:t>
      </w:r>
      <w:hyperlink w:anchor="_Základní_kvalifikační_předpoklady" w:history="1">
        <w:r w:rsidRPr="00727634">
          <w:rPr>
            <w:rStyle w:val="Hypertextovodkaz"/>
            <w:rFonts w:asciiTheme="majorHAnsi" w:hAnsiTheme="majorHAnsi" w:cstheme="majorHAnsi"/>
            <w:color w:val="auto"/>
            <w:sz w:val="22"/>
            <w:szCs w:val="22"/>
          </w:rPr>
          <w:t>základní způsobilost</w:t>
        </w:r>
      </w:hyperlink>
      <w:r w:rsidRPr="00727634">
        <w:rPr>
          <w:rFonts w:asciiTheme="majorHAnsi" w:hAnsiTheme="majorHAnsi" w:cstheme="majorHAnsi"/>
          <w:sz w:val="22"/>
          <w:szCs w:val="22"/>
        </w:rPr>
        <w:t xml:space="preserve"> podle ust. § 74 ZZVZ,</w:t>
      </w:r>
    </w:p>
    <w:p w14:paraId="23FB6A13" w14:textId="75BC93D1" w:rsidR="00E35818" w:rsidRPr="00727634" w:rsidRDefault="00E35818" w:rsidP="00D74ADE">
      <w:pPr>
        <w:pStyle w:val="OdstavecSmlouvy"/>
        <w:keepLines w:val="0"/>
        <w:numPr>
          <w:ilvl w:val="0"/>
          <w:numId w:val="9"/>
        </w:numPr>
        <w:tabs>
          <w:tab w:val="clear" w:pos="426"/>
          <w:tab w:val="clear" w:pos="1701"/>
          <w:tab w:val="left" w:pos="851"/>
        </w:tabs>
        <w:spacing w:before="120" w:line="276" w:lineRule="auto"/>
        <w:rPr>
          <w:rFonts w:asciiTheme="majorHAnsi" w:hAnsiTheme="majorHAnsi" w:cstheme="majorHAnsi"/>
          <w:sz w:val="22"/>
          <w:szCs w:val="22"/>
        </w:rPr>
      </w:pPr>
      <w:r w:rsidRPr="00727634">
        <w:rPr>
          <w:rFonts w:asciiTheme="majorHAnsi" w:hAnsiTheme="majorHAnsi" w:cstheme="majorHAnsi"/>
          <w:sz w:val="22"/>
          <w:szCs w:val="22"/>
        </w:rPr>
        <w:t xml:space="preserve">splní </w:t>
      </w:r>
      <w:hyperlink w:anchor="_Profesní_kvalifikační_předpoklady" w:history="1">
        <w:r w:rsidRPr="00727634">
          <w:rPr>
            <w:rStyle w:val="Hypertextovodkaz"/>
            <w:rFonts w:asciiTheme="majorHAnsi" w:hAnsiTheme="majorHAnsi" w:cstheme="majorHAnsi"/>
            <w:color w:val="auto"/>
            <w:sz w:val="22"/>
            <w:szCs w:val="22"/>
          </w:rPr>
          <w:t xml:space="preserve">profesní způsobilost </w:t>
        </w:r>
      </w:hyperlink>
      <w:r w:rsidRPr="00727634">
        <w:rPr>
          <w:rFonts w:asciiTheme="majorHAnsi" w:hAnsiTheme="majorHAnsi" w:cstheme="majorHAnsi"/>
          <w:sz w:val="22"/>
          <w:szCs w:val="22"/>
        </w:rPr>
        <w:t xml:space="preserve">podle ust. § 77 </w:t>
      </w:r>
      <w:r w:rsidR="00A867C7">
        <w:rPr>
          <w:rFonts w:asciiTheme="majorHAnsi" w:hAnsiTheme="majorHAnsi" w:cstheme="majorHAnsi"/>
          <w:sz w:val="22"/>
          <w:szCs w:val="22"/>
        </w:rPr>
        <w:t xml:space="preserve">odst. </w:t>
      </w:r>
      <w:r w:rsidR="00A867C7" w:rsidRPr="0033722C">
        <w:rPr>
          <w:rFonts w:asciiTheme="majorHAnsi" w:hAnsiTheme="majorHAnsi" w:cstheme="majorHAnsi"/>
          <w:sz w:val="22"/>
          <w:szCs w:val="22"/>
        </w:rPr>
        <w:t xml:space="preserve">1 a 2 </w:t>
      </w:r>
      <w:r w:rsidR="00D30E23" w:rsidRPr="0033722C">
        <w:rPr>
          <w:rFonts w:asciiTheme="majorHAnsi" w:hAnsiTheme="majorHAnsi" w:cstheme="majorHAnsi"/>
          <w:sz w:val="22"/>
          <w:szCs w:val="22"/>
        </w:rPr>
        <w:t>písm. a)</w:t>
      </w:r>
      <w:r w:rsidR="00C97554">
        <w:rPr>
          <w:rFonts w:asciiTheme="majorHAnsi" w:hAnsiTheme="majorHAnsi" w:cstheme="majorHAnsi"/>
          <w:sz w:val="22"/>
          <w:szCs w:val="22"/>
        </w:rPr>
        <w:t xml:space="preserve"> a c)</w:t>
      </w:r>
      <w:r w:rsidR="00D30E23" w:rsidRPr="0033722C">
        <w:rPr>
          <w:rFonts w:asciiTheme="majorHAnsi" w:hAnsiTheme="majorHAnsi" w:cstheme="majorHAnsi"/>
          <w:sz w:val="22"/>
          <w:szCs w:val="22"/>
        </w:rPr>
        <w:t xml:space="preserve"> </w:t>
      </w:r>
      <w:r w:rsidRPr="0033722C">
        <w:rPr>
          <w:rFonts w:asciiTheme="majorHAnsi" w:hAnsiTheme="majorHAnsi" w:cstheme="majorHAnsi"/>
          <w:sz w:val="22"/>
          <w:szCs w:val="22"/>
        </w:rPr>
        <w:t>ZZVZ,</w:t>
      </w:r>
    </w:p>
    <w:p w14:paraId="3384A1A7" w14:textId="16C97ACA" w:rsidR="00E35818" w:rsidRPr="00727634" w:rsidRDefault="00E35818" w:rsidP="00D74ADE">
      <w:pPr>
        <w:pStyle w:val="OdstavecSmlouvy"/>
        <w:keepLines w:val="0"/>
        <w:numPr>
          <w:ilvl w:val="0"/>
          <w:numId w:val="9"/>
        </w:numPr>
        <w:tabs>
          <w:tab w:val="clear" w:pos="426"/>
          <w:tab w:val="clear" w:pos="1701"/>
          <w:tab w:val="left" w:pos="851"/>
        </w:tabs>
        <w:spacing w:before="120" w:line="276" w:lineRule="auto"/>
        <w:rPr>
          <w:rFonts w:asciiTheme="majorHAnsi" w:hAnsiTheme="majorHAnsi" w:cstheme="majorHAnsi"/>
          <w:sz w:val="22"/>
          <w:szCs w:val="22"/>
        </w:rPr>
      </w:pPr>
      <w:r w:rsidRPr="00727634">
        <w:rPr>
          <w:rFonts w:asciiTheme="majorHAnsi" w:hAnsiTheme="majorHAnsi" w:cstheme="majorHAnsi"/>
          <w:sz w:val="22"/>
          <w:szCs w:val="22"/>
        </w:rPr>
        <w:t xml:space="preserve">splní </w:t>
      </w:r>
      <w:hyperlink w:anchor="_Technické_kvalifikační_předpoklady" w:history="1">
        <w:r w:rsidRPr="00727634">
          <w:rPr>
            <w:rStyle w:val="Hypertextovodkaz"/>
            <w:rFonts w:asciiTheme="majorHAnsi" w:hAnsiTheme="majorHAnsi" w:cstheme="majorHAnsi"/>
            <w:color w:val="auto"/>
            <w:sz w:val="22"/>
            <w:szCs w:val="22"/>
          </w:rPr>
          <w:t>technickou kvalifika</w:t>
        </w:r>
      </w:hyperlink>
      <w:r w:rsidRPr="00727634">
        <w:rPr>
          <w:rFonts w:asciiTheme="majorHAnsi" w:hAnsiTheme="majorHAnsi" w:cstheme="majorHAnsi"/>
          <w:sz w:val="22"/>
          <w:szCs w:val="22"/>
        </w:rPr>
        <w:t>ci podle ust. § 79</w:t>
      </w:r>
      <w:r w:rsidR="00A867C7">
        <w:rPr>
          <w:rFonts w:asciiTheme="majorHAnsi" w:hAnsiTheme="majorHAnsi" w:cstheme="majorHAnsi"/>
          <w:sz w:val="22"/>
          <w:szCs w:val="22"/>
        </w:rPr>
        <w:t xml:space="preserve"> </w:t>
      </w:r>
      <w:r w:rsidR="00A867C7" w:rsidRPr="0033722C">
        <w:rPr>
          <w:rFonts w:asciiTheme="majorHAnsi" w:hAnsiTheme="majorHAnsi" w:cstheme="majorHAnsi"/>
          <w:sz w:val="22"/>
          <w:szCs w:val="22"/>
        </w:rPr>
        <w:t xml:space="preserve">odst. 2 písm. </w:t>
      </w:r>
      <w:r w:rsidR="00AF160C" w:rsidRPr="0033722C">
        <w:rPr>
          <w:rFonts w:asciiTheme="majorHAnsi" w:hAnsiTheme="majorHAnsi" w:cstheme="majorHAnsi"/>
          <w:sz w:val="22"/>
          <w:szCs w:val="22"/>
        </w:rPr>
        <w:t>b)</w:t>
      </w:r>
      <w:r w:rsidRPr="0033722C">
        <w:rPr>
          <w:rFonts w:asciiTheme="majorHAnsi" w:hAnsiTheme="majorHAnsi" w:cstheme="majorHAnsi"/>
          <w:sz w:val="22"/>
          <w:szCs w:val="22"/>
        </w:rPr>
        <w:t xml:space="preserve"> ZZVZ</w:t>
      </w:r>
      <w:r w:rsidRPr="00727634">
        <w:rPr>
          <w:rFonts w:asciiTheme="majorHAnsi" w:hAnsiTheme="majorHAnsi" w:cstheme="majorHAnsi"/>
          <w:sz w:val="22"/>
          <w:szCs w:val="22"/>
        </w:rPr>
        <w:t>.</w:t>
      </w:r>
    </w:p>
    <w:p w14:paraId="023A4323" w14:textId="7388A716" w:rsidR="00F23B46" w:rsidRPr="00727634" w:rsidRDefault="00F23B46" w:rsidP="008458D0">
      <w:pPr>
        <w:keepNext/>
        <w:spacing w:after="120"/>
        <w:jc w:val="both"/>
        <w:rPr>
          <w:rFonts w:asciiTheme="majorHAnsi" w:hAnsiTheme="majorHAnsi" w:cstheme="majorHAnsi"/>
          <w:sz w:val="22"/>
          <w:szCs w:val="22"/>
        </w:rPr>
      </w:pPr>
      <w:r w:rsidRPr="00727634">
        <w:rPr>
          <w:rFonts w:asciiTheme="majorHAnsi" w:hAnsiTheme="majorHAnsi" w:cstheme="majorHAnsi"/>
          <w:sz w:val="22"/>
          <w:szCs w:val="22"/>
        </w:rPr>
        <w:t>Doklady o kvalifikaci předkládají dodavatelé v nabídkách v kopiích a mohou je nahradit čestným prohlášením</w:t>
      </w:r>
      <w:r w:rsidR="004F1523">
        <w:rPr>
          <w:rFonts w:asciiTheme="majorHAnsi" w:hAnsiTheme="majorHAnsi" w:cstheme="majorHAnsi"/>
          <w:sz w:val="22"/>
          <w:szCs w:val="22"/>
        </w:rPr>
        <w:t xml:space="preserve"> </w:t>
      </w:r>
      <w:r w:rsidRPr="00727634">
        <w:rPr>
          <w:rFonts w:asciiTheme="majorHAnsi" w:hAnsiTheme="majorHAnsi" w:cstheme="majorHAnsi"/>
          <w:sz w:val="22"/>
          <w:szCs w:val="22"/>
        </w:rPr>
        <w:t>nebo jednotným evropským osvědčením pro veřejné zakázky podle § 87 ZZVZ.</w:t>
      </w:r>
    </w:p>
    <w:p w14:paraId="102E436D" w14:textId="77777777" w:rsidR="0048718B" w:rsidRPr="00727634" w:rsidRDefault="0048718B" w:rsidP="008458D0">
      <w:pPr>
        <w:keepNext/>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Čestná prohlášení dodavatele musí být podepsána dodavatelem či statutárním orgánem dodavatele nebo osobou k tomu zmocněnou; </w:t>
      </w:r>
      <w:r w:rsidRPr="00727634">
        <w:rPr>
          <w:rFonts w:asciiTheme="majorHAnsi" w:hAnsiTheme="majorHAnsi" w:cstheme="majorHAnsi"/>
          <w:bCs/>
          <w:iCs/>
          <w:sz w:val="22"/>
          <w:szCs w:val="22"/>
        </w:rPr>
        <w:t>kopie</w:t>
      </w:r>
      <w:r w:rsidRPr="00727634">
        <w:rPr>
          <w:rFonts w:asciiTheme="majorHAnsi" w:hAnsiTheme="majorHAnsi" w:cstheme="majorHAnsi"/>
          <w:sz w:val="22"/>
          <w:szCs w:val="22"/>
        </w:rPr>
        <w:t xml:space="preserve"> příslušného zmocnění musí být v takovém případě součástí nabídky. Čestná prohlášení ostatních osob musí být podepsána takovou příslušnou osobou.</w:t>
      </w:r>
    </w:p>
    <w:p w14:paraId="59DD586F" w14:textId="77777777" w:rsidR="00F23B46" w:rsidRPr="00727634" w:rsidRDefault="00F23B46" w:rsidP="008458D0">
      <w:pPr>
        <w:pStyle w:val="Nadpis2"/>
        <w:widowControl w:val="0"/>
        <w:spacing w:before="120" w:after="12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Zadavatel si může kdykoliv v průbě</w:t>
      </w:r>
      <w:r w:rsidRPr="00727634">
        <w:rPr>
          <w:rFonts w:asciiTheme="majorHAnsi" w:hAnsiTheme="majorHAnsi" w:cstheme="majorHAnsi"/>
          <w:b w:val="0"/>
          <w:bCs w:val="0"/>
          <w:i w:val="0"/>
          <w:iCs w:val="0"/>
          <w:sz w:val="22"/>
          <w:szCs w:val="22"/>
        </w:rPr>
        <w:t>hu zadávacího řízení vyžádat předložení originálů nebo úředně ověřených kopií dokladů o kvalifikaci.</w:t>
      </w:r>
    </w:p>
    <w:p w14:paraId="1B966EC5" w14:textId="77777777" w:rsidR="00F23B46" w:rsidRPr="00727634" w:rsidRDefault="00F23B46" w:rsidP="009C61CE">
      <w:pPr>
        <w:spacing w:after="120"/>
        <w:jc w:val="both"/>
        <w:rPr>
          <w:rFonts w:asciiTheme="majorHAnsi" w:hAnsiTheme="majorHAnsi" w:cstheme="majorHAnsi"/>
          <w:sz w:val="22"/>
          <w:szCs w:val="22"/>
        </w:rPr>
      </w:pPr>
      <w:r w:rsidRPr="00727634">
        <w:rPr>
          <w:rFonts w:asciiTheme="majorHAnsi" w:hAnsiTheme="majorHAnsi" w:cstheme="majorHAnsi"/>
          <w:sz w:val="22"/>
          <w:szCs w:val="22"/>
        </w:rPr>
        <w:t>Doklady prokazující základní způsobilost podle ust. § 74 ZZVZ a profesní způsobilost podle ust. § 77 odst. 1 ZZVZ musí prokazovat splnění požadovaného kritéria způsobilosti ve smyslu § 53 odst. 4 zákona nejpozději v době 3 měsíců přede dnem podání nabídky.</w:t>
      </w:r>
    </w:p>
    <w:p w14:paraId="75244A3D" w14:textId="77777777" w:rsidR="009C61CE" w:rsidRPr="00727634" w:rsidRDefault="009C61CE" w:rsidP="00890204">
      <w:pPr>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Dodavatelé mohou v souladu s § 228 ZZVZ k prokázání základní a profesní způsobilosti předložit výpis ze seznamu kvalifikovaných dodavatelů, který nesmí být k poslednímu dni, ke kterému má být prokázána základní a profesní způsobilost, starší než 3 měsíce. Tento výpis nahrazuje doklad prokazující profesní způsobilost podle § 77 v tom rozsahu, v jakém údaje ve výpisu ze seznamu kvalifikovaných dodavatelů prokazují splnění kritérií profesní způsobilosti a základní způsobilost podle § 74 ZZVZ. Zadavatel je oprávněn nepřijmout výpis ze seznamu kvalifikovaných dodavatelů, na kterém je </w:t>
      </w:r>
      <w:r w:rsidRPr="00727634">
        <w:rPr>
          <w:rFonts w:asciiTheme="majorHAnsi" w:hAnsiTheme="majorHAnsi" w:cstheme="majorHAnsi"/>
          <w:sz w:val="22"/>
          <w:szCs w:val="22"/>
        </w:rPr>
        <w:lastRenderedPageBreak/>
        <w:t>vyznačeno zahájení řízení o změně údajů nebo o vyřazení dodavatele ze seznamu kvalifikovaných dodavatelů dle § 232 ZZVZ.</w:t>
      </w:r>
    </w:p>
    <w:p w14:paraId="0C40FBBA" w14:textId="1DC06290" w:rsidR="009C61CE" w:rsidRDefault="009C61CE" w:rsidP="00ED4BF4">
      <w:pPr>
        <w:spacing w:after="120"/>
        <w:jc w:val="both"/>
        <w:rPr>
          <w:rFonts w:asciiTheme="majorHAnsi" w:hAnsiTheme="majorHAnsi" w:cstheme="majorHAnsi"/>
          <w:sz w:val="22"/>
          <w:szCs w:val="22"/>
        </w:rPr>
      </w:pPr>
      <w:r w:rsidRPr="00727634">
        <w:rPr>
          <w:rFonts w:asciiTheme="majorHAnsi" w:hAnsiTheme="majorHAnsi" w:cstheme="majorHAnsi"/>
          <w:sz w:val="22"/>
          <w:szCs w:val="22"/>
        </w:rPr>
        <w:t>Dodavatelé mohou v souladu s § 234</w:t>
      </w:r>
      <w:r w:rsidR="00890204" w:rsidRPr="00727634">
        <w:rPr>
          <w:rFonts w:asciiTheme="majorHAnsi" w:hAnsiTheme="majorHAnsi" w:cstheme="majorHAnsi"/>
          <w:sz w:val="22"/>
          <w:szCs w:val="22"/>
        </w:rPr>
        <w:t xml:space="preserve"> ZZVZ</w:t>
      </w:r>
      <w:r w:rsidRPr="00727634">
        <w:rPr>
          <w:rFonts w:asciiTheme="majorHAnsi" w:hAnsiTheme="majorHAnsi" w:cstheme="majorHAnsi"/>
          <w:sz w:val="22"/>
          <w:szCs w:val="22"/>
        </w:rPr>
        <w:t xml:space="preserve"> k prokázání splnění kvalifikace nebo její části předložit certifikát vydaný v rámci systému certifikovaných dodavatelů. Dodavatel je kvalifikovaný v rozsahu uvedeném na certifikátu. Zadavatel si vyhrazuje právo před uzavřením smlouvy požadovat po dodavateli, který prokázal kvalifikaci certifikátem, předložení dokladů podle § 74 odst. 1 písm. b) až d). Stejně jako certifikátem může dodavatel prokázat kvalifikaci osvědčením, které pochází z jiného členského státu, v němž má dodavatel sídlo, a které je obdobou certifikátu vydaného v rámci systému c</w:t>
      </w:r>
      <w:r w:rsidR="001E0BEE" w:rsidRPr="00727634">
        <w:rPr>
          <w:rFonts w:asciiTheme="majorHAnsi" w:hAnsiTheme="majorHAnsi" w:cstheme="majorHAnsi"/>
          <w:sz w:val="22"/>
          <w:szCs w:val="22"/>
        </w:rPr>
        <w:t xml:space="preserve">ertifikovaných dodavatelů. </w:t>
      </w:r>
      <w:r w:rsidRPr="00727634">
        <w:rPr>
          <w:rFonts w:asciiTheme="majorHAnsi" w:hAnsiTheme="majorHAnsi" w:cstheme="majorHAnsi"/>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r w:rsidR="001E0BEE" w:rsidRPr="00727634">
        <w:rPr>
          <w:rFonts w:asciiTheme="majorHAnsi" w:hAnsiTheme="majorHAnsi" w:cstheme="majorHAnsi"/>
          <w:sz w:val="22"/>
          <w:szCs w:val="22"/>
        </w:rPr>
        <w:t>.</w:t>
      </w:r>
    </w:p>
    <w:p w14:paraId="3405C1E6" w14:textId="77777777" w:rsidR="00ED4BF4" w:rsidRPr="00727634" w:rsidRDefault="00ED4BF4" w:rsidP="00ED4BF4">
      <w:pPr>
        <w:spacing w:after="120"/>
        <w:jc w:val="both"/>
        <w:rPr>
          <w:rFonts w:asciiTheme="majorHAnsi" w:hAnsiTheme="majorHAnsi" w:cstheme="majorHAnsi"/>
          <w:sz w:val="22"/>
          <w:szCs w:val="22"/>
        </w:rPr>
      </w:pPr>
      <w:r w:rsidRPr="00727634">
        <w:rPr>
          <w:rFonts w:asciiTheme="majorHAnsi" w:hAnsiTheme="majorHAnsi" w:cstheme="majorHAnsi"/>
          <w:sz w:val="22"/>
          <w:szCs w:val="22"/>
        </w:rPr>
        <w:t>Dodavatel, který nesplní kvalifikaci požadovaným nebo dovoleným způsobem a v požadovaném rozsahu v souladu se ZZVZ a s touto zadávací dokumentací, může být zadavatelem z účasti v zadávacím řízení vyloučen.</w:t>
      </w:r>
    </w:p>
    <w:p w14:paraId="5BEC584A" w14:textId="77777777" w:rsidR="009C61CE" w:rsidRPr="00727634" w:rsidRDefault="00F23B46" w:rsidP="009C61CE">
      <w:pPr>
        <w:pStyle w:val="Nadpis2"/>
        <w:keepNext w:val="0"/>
        <w:widowControl w:val="0"/>
        <w:spacing w:before="120" w:after="12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 xml:space="preserve">Vybraný dodavatel (účastník zadávacího řízení, který byl vybrán k uzavření smlouvy) je povinen </w:t>
      </w:r>
      <w:r w:rsidR="009C61CE" w:rsidRPr="00727634">
        <w:rPr>
          <w:rFonts w:asciiTheme="majorHAnsi" w:hAnsiTheme="majorHAnsi" w:cstheme="majorHAnsi"/>
          <w:b w:val="0"/>
          <w:i w:val="0"/>
          <w:sz w:val="22"/>
          <w:szCs w:val="22"/>
        </w:rPr>
        <w:t xml:space="preserve">v souladu s § 86 odst. 3 ZZVZ </w:t>
      </w:r>
      <w:r w:rsidRPr="00727634">
        <w:rPr>
          <w:rFonts w:asciiTheme="majorHAnsi" w:hAnsiTheme="majorHAnsi" w:cstheme="majorHAnsi"/>
          <w:b w:val="0"/>
          <w:i w:val="0"/>
          <w:sz w:val="22"/>
          <w:szCs w:val="22"/>
        </w:rPr>
        <w:t>postupem dle ust. § 122 odst. 3 písm. a) ZZVZ</w:t>
      </w:r>
      <w:r w:rsidR="009C61CE" w:rsidRPr="00727634">
        <w:rPr>
          <w:rFonts w:asciiTheme="majorHAnsi" w:hAnsiTheme="majorHAnsi" w:cstheme="majorHAnsi"/>
          <w:b w:val="0"/>
          <w:i w:val="0"/>
          <w:sz w:val="22"/>
          <w:szCs w:val="22"/>
        </w:rPr>
        <w:t xml:space="preserve"> zadavateli</w:t>
      </w:r>
      <w:r w:rsidRPr="00727634">
        <w:rPr>
          <w:rFonts w:asciiTheme="majorHAnsi" w:hAnsiTheme="majorHAnsi" w:cstheme="majorHAnsi"/>
          <w:b w:val="0"/>
          <w:i w:val="0"/>
          <w:sz w:val="22"/>
          <w:szCs w:val="22"/>
        </w:rPr>
        <w:t xml:space="preserve"> předložit originály nebo úředně ověřené k</w:t>
      </w:r>
      <w:r w:rsidR="009C61CE" w:rsidRPr="00727634">
        <w:rPr>
          <w:rFonts w:asciiTheme="majorHAnsi" w:hAnsiTheme="majorHAnsi" w:cstheme="majorHAnsi"/>
          <w:b w:val="0"/>
          <w:i w:val="0"/>
          <w:sz w:val="22"/>
          <w:szCs w:val="22"/>
        </w:rPr>
        <w:t xml:space="preserve">opie dokladů o jeho kvalifikaci, pokud již nebyly v zadávacím řízení předloženy. Předložení těchto dokladů je podmínkou uzavření smlouvy. Nesplnění této povinnosti zadavatel považuje za neposkytnutí součinnosti k uzavření smlouvy a v souladu s § 122 odst. </w:t>
      </w:r>
      <w:r w:rsidR="008B24F3" w:rsidRPr="00727634">
        <w:rPr>
          <w:rFonts w:asciiTheme="majorHAnsi" w:hAnsiTheme="majorHAnsi" w:cstheme="majorHAnsi"/>
          <w:b w:val="0"/>
          <w:i w:val="0"/>
          <w:sz w:val="22"/>
          <w:szCs w:val="22"/>
        </w:rPr>
        <w:t>7 ZZVZ</w:t>
      </w:r>
      <w:r w:rsidR="009C61CE" w:rsidRPr="00727634">
        <w:rPr>
          <w:rFonts w:asciiTheme="majorHAnsi" w:hAnsiTheme="majorHAnsi" w:cstheme="majorHAnsi"/>
          <w:b w:val="0"/>
          <w:i w:val="0"/>
          <w:sz w:val="22"/>
          <w:szCs w:val="22"/>
        </w:rPr>
        <w:t xml:space="preserve"> zadavatel vyloučí účastníka zadávacího řízení, který nepředložil požadované doklady.</w:t>
      </w:r>
    </w:p>
    <w:p w14:paraId="1503F084" w14:textId="77777777" w:rsidR="00E047DD" w:rsidRPr="00727634" w:rsidRDefault="00F12936" w:rsidP="00CA295C">
      <w:pPr>
        <w:pStyle w:val="Nadpis2"/>
        <w:widowControl w:val="0"/>
        <w:numPr>
          <w:ilvl w:val="1"/>
          <w:numId w:val="3"/>
        </w:numPr>
        <w:spacing w:after="120"/>
        <w:jc w:val="both"/>
        <w:rPr>
          <w:rFonts w:asciiTheme="majorHAnsi" w:hAnsiTheme="majorHAnsi" w:cstheme="majorHAnsi"/>
          <w:b w:val="0"/>
          <w:i w:val="0"/>
          <w:sz w:val="22"/>
          <w:szCs w:val="22"/>
        </w:rPr>
      </w:pPr>
      <w:r w:rsidRPr="00727634">
        <w:rPr>
          <w:rFonts w:asciiTheme="majorHAnsi" w:hAnsiTheme="majorHAnsi" w:cstheme="majorHAnsi"/>
          <w:i w:val="0"/>
          <w:sz w:val="22"/>
          <w:szCs w:val="22"/>
        </w:rPr>
        <w:t xml:space="preserve">Základní způsobilost </w:t>
      </w:r>
      <w:r w:rsidR="00712631" w:rsidRPr="00727634">
        <w:rPr>
          <w:rFonts w:asciiTheme="majorHAnsi" w:hAnsiTheme="majorHAnsi" w:cstheme="majorHAnsi"/>
          <w:i w:val="0"/>
          <w:sz w:val="22"/>
          <w:szCs w:val="22"/>
        </w:rPr>
        <w:t>v souladu s</w:t>
      </w:r>
      <w:r w:rsidR="008F4460" w:rsidRPr="00727634">
        <w:rPr>
          <w:rFonts w:asciiTheme="majorHAnsi" w:hAnsiTheme="majorHAnsi" w:cstheme="majorHAnsi"/>
          <w:i w:val="0"/>
          <w:sz w:val="22"/>
          <w:szCs w:val="22"/>
        </w:rPr>
        <w:t xml:space="preserve"> § 74 ZZVZ</w:t>
      </w:r>
    </w:p>
    <w:p w14:paraId="532EC56E" w14:textId="6621D628" w:rsidR="00E047DD" w:rsidRPr="00727634" w:rsidRDefault="00E642DD" w:rsidP="00032098">
      <w:pPr>
        <w:pStyle w:val="Odstavecseseznamem"/>
        <w:numPr>
          <w:ilvl w:val="2"/>
          <w:numId w:val="3"/>
        </w:numPr>
        <w:spacing w:after="120"/>
        <w:ind w:left="709" w:hanging="709"/>
        <w:jc w:val="both"/>
        <w:rPr>
          <w:rFonts w:asciiTheme="majorHAnsi" w:hAnsiTheme="majorHAnsi" w:cstheme="majorHAnsi"/>
          <w:sz w:val="22"/>
          <w:szCs w:val="22"/>
        </w:rPr>
      </w:pPr>
      <w:r w:rsidRPr="00727634">
        <w:rPr>
          <w:rFonts w:asciiTheme="majorHAnsi" w:hAnsiTheme="majorHAnsi" w:cstheme="majorHAnsi"/>
          <w:sz w:val="22"/>
          <w:szCs w:val="22"/>
        </w:rPr>
        <w:t xml:space="preserve">Způsobilým </w:t>
      </w:r>
      <w:r w:rsidR="00D30E23">
        <w:rPr>
          <w:rFonts w:asciiTheme="majorHAnsi" w:hAnsiTheme="majorHAnsi" w:cstheme="majorHAnsi"/>
          <w:sz w:val="22"/>
          <w:szCs w:val="22"/>
        </w:rPr>
        <w:t>není</w:t>
      </w:r>
      <w:r w:rsidRPr="00727634">
        <w:rPr>
          <w:rFonts w:asciiTheme="majorHAnsi" w:hAnsiTheme="majorHAnsi" w:cstheme="majorHAnsi"/>
          <w:sz w:val="22"/>
          <w:szCs w:val="22"/>
        </w:rPr>
        <w:t xml:space="preserve"> dodavatel, který:</w:t>
      </w:r>
    </w:p>
    <w:p w14:paraId="6C6E354F" w14:textId="77777777" w:rsidR="00D30E23" w:rsidRPr="00D30E23" w:rsidRDefault="00D30E23" w:rsidP="00D74ADE">
      <w:pPr>
        <w:pStyle w:val="Odstavecseseznamem"/>
        <w:numPr>
          <w:ilvl w:val="0"/>
          <w:numId w:val="10"/>
        </w:numPr>
        <w:suppressAutoHyphens/>
        <w:spacing w:line="100" w:lineRule="atLeast"/>
        <w:jc w:val="both"/>
        <w:rPr>
          <w:rFonts w:asciiTheme="majorHAnsi" w:hAnsiTheme="majorHAnsi" w:cstheme="majorHAnsi"/>
          <w:sz w:val="22"/>
          <w:szCs w:val="22"/>
        </w:rPr>
      </w:pPr>
      <w:r w:rsidRPr="00D30E23">
        <w:rPr>
          <w:rFonts w:asciiTheme="majorHAnsi" w:hAnsiTheme="majorHAnsi" w:cstheme="majorHAnsi"/>
          <w:sz w:val="22"/>
          <w:szCs w:val="22"/>
        </w:rPr>
        <w:t xml:space="preserv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w:t>
      </w:r>
    </w:p>
    <w:p w14:paraId="5AFFFD73" w14:textId="77777777" w:rsidR="00D30E23" w:rsidRPr="00D30E23" w:rsidRDefault="00D30E23" w:rsidP="00D74ADE">
      <w:pPr>
        <w:pStyle w:val="Odstavecseseznamem"/>
        <w:numPr>
          <w:ilvl w:val="0"/>
          <w:numId w:val="10"/>
        </w:numPr>
        <w:suppressAutoHyphens/>
        <w:spacing w:line="100" w:lineRule="atLeast"/>
        <w:jc w:val="both"/>
        <w:rPr>
          <w:rFonts w:asciiTheme="majorHAnsi" w:hAnsiTheme="majorHAnsi" w:cstheme="majorHAnsi"/>
          <w:sz w:val="22"/>
          <w:szCs w:val="22"/>
        </w:rPr>
      </w:pPr>
      <w:r w:rsidRPr="00D30E23">
        <w:rPr>
          <w:rFonts w:asciiTheme="majorHAnsi" w:hAnsiTheme="majorHAnsi" w:cstheme="majorHAnsi"/>
          <w:sz w:val="22"/>
          <w:szCs w:val="22"/>
        </w:rPr>
        <w:t xml:space="preserve">má v České republice nebo v zemi svého sídla v evidenci daní zachycen splatný daňový nedoplatek, </w:t>
      </w:r>
    </w:p>
    <w:p w14:paraId="29AB1865" w14:textId="77777777" w:rsidR="00D30E23" w:rsidRPr="00D30E23" w:rsidRDefault="00D30E23" w:rsidP="00D74ADE">
      <w:pPr>
        <w:pStyle w:val="Odstavecseseznamem"/>
        <w:numPr>
          <w:ilvl w:val="0"/>
          <w:numId w:val="10"/>
        </w:numPr>
        <w:suppressAutoHyphens/>
        <w:spacing w:line="100" w:lineRule="atLeast"/>
        <w:jc w:val="both"/>
        <w:rPr>
          <w:rFonts w:asciiTheme="majorHAnsi" w:hAnsiTheme="majorHAnsi" w:cstheme="majorHAnsi"/>
          <w:sz w:val="22"/>
          <w:szCs w:val="22"/>
        </w:rPr>
      </w:pPr>
      <w:r w:rsidRPr="00D30E23">
        <w:rPr>
          <w:rFonts w:asciiTheme="majorHAnsi" w:hAnsiTheme="majorHAnsi" w:cstheme="majorHAnsi"/>
          <w:sz w:val="22"/>
          <w:szCs w:val="22"/>
        </w:rPr>
        <w:t xml:space="preserve">má v České republice nebo v zemi svého sídla splatný nedoplatek na pojistném nebo na penále na veřejné zdravotní pojištění, </w:t>
      </w:r>
    </w:p>
    <w:p w14:paraId="23D39896" w14:textId="77777777" w:rsidR="00D30E23" w:rsidRPr="00D30E23" w:rsidRDefault="00D30E23" w:rsidP="00D74ADE">
      <w:pPr>
        <w:pStyle w:val="Odstavecseseznamem"/>
        <w:numPr>
          <w:ilvl w:val="0"/>
          <w:numId w:val="10"/>
        </w:numPr>
        <w:suppressAutoHyphens/>
        <w:spacing w:line="100" w:lineRule="atLeast"/>
        <w:jc w:val="both"/>
        <w:rPr>
          <w:rFonts w:asciiTheme="majorHAnsi" w:hAnsiTheme="majorHAnsi" w:cstheme="majorHAnsi"/>
          <w:sz w:val="22"/>
          <w:szCs w:val="22"/>
        </w:rPr>
      </w:pPr>
      <w:r w:rsidRPr="00D30E23">
        <w:rPr>
          <w:rFonts w:asciiTheme="majorHAnsi" w:hAnsiTheme="majorHAnsi" w:cstheme="majorHAnsi"/>
          <w:sz w:val="22"/>
          <w:szCs w:val="22"/>
        </w:rPr>
        <w:t xml:space="preserve">má v České republice nebo v zemi svého sídla splatný nedoplatek na pojistném nebo na penále na sociální zabezpečení a příspěvku na státní politiku zaměstnanosti, </w:t>
      </w:r>
    </w:p>
    <w:p w14:paraId="0A835C07" w14:textId="5BC449DB" w:rsidR="00D30E23" w:rsidRPr="00D30E23" w:rsidRDefault="00D30E23" w:rsidP="00676549">
      <w:pPr>
        <w:pStyle w:val="Odstavecseseznamem"/>
        <w:numPr>
          <w:ilvl w:val="0"/>
          <w:numId w:val="10"/>
        </w:numPr>
        <w:spacing w:after="120"/>
        <w:ind w:left="714" w:hanging="357"/>
        <w:jc w:val="both"/>
        <w:rPr>
          <w:rFonts w:asciiTheme="majorHAnsi" w:hAnsiTheme="majorHAnsi" w:cstheme="majorHAnsi"/>
          <w:sz w:val="28"/>
          <w:szCs w:val="28"/>
        </w:rPr>
      </w:pPr>
      <w:r w:rsidRPr="00D30E23">
        <w:rPr>
          <w:rFonts w:asciiTheme="majorHAnsi" w:hAnsiTheme="majorHAnsi" w:cstheme="majorHAnsi"/>
          <w:sz w:val="22"/>
          <w:szCs w:val="22"/>
        </w:rPr>
        <w:t>je v likvidaci, proti němuž bylo vydáno rozhodnutí o úpadku, vůči němuž byla nařízena nucená správa podle jiného právního předpisu nebo v obdobné situaci podle právního řádu země sídla dodavatele</w:t>
      </w:r>
    </w:p>
    <w:p w14:paraId="43F19B96" w14:textId="77777777" w:rsidR="00FB44A3" w:rsidRPr="00727634" w:rsidRDefault="00FB44A3" w:rsidP="00032098">
      <w:pPr>
        <w:pStyle w:val="Odstavecseseznamem"/>
        <w:numPr>
          <w:ilvl w:val="2"/>
          <w:numId w:val="3"/>
        </w:numPr>
        <w:spacing w:after="120"/>
        <w:ind w:left="709" w:hanging="709"/>
        <w:jc w:val="both"/>
        <w:rPr>
          <w:rFonts w:asciiTheme="majorHAnsi" w:hAnsiTheme="majorHAnsi" w:cstheme="majorHAnsi"/>
          <w:sz w:val="22"/>
          <w:szCs w:val="22"/>
        </w:rPr>
      </w:pPr>
      <w:r w:rsidRPr="00727634">
        <w:rPr>
          <w:rFonts w:asciiTheme="majorHAnsi" w:hAnsiTheme="majorHAnsi" w:cstheme="majorHAnsi"/>
          <w:sz w:val="22"/>
          <w:szCs w:val="22"/>
        </w:rPr>
        <w:t>Je-li dodavatelem právnická osoba, musí podmínku podle odstavce 5.2.1 písm. a) splňovat tato právnická osoba a zároveň každý člen statutárního orgánu. Je-li členem statutárního orgánu dodavatele právnická osoba, musí podmínku podle odstavce 5.2.1  písm. a) splňovat</w:t>
      </w:r>
    </w:p>
    <w:p w14:paraId="26EA93BF" w14:textId="77777777" w:rsidR="00FB44A3" w:rsidRPr="00727634" w:rsidRDefault="00FB44A3" w:rsidP="00D74ADE">
      <w:pPr>
        <w:pStyle w:val="Odstavecseseznamem"/>
        <w:numPr>
          <w:ilvl w:val="0"/>
          <w:numId w:val="11"/>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tato právnická osoba,</w:t>
      </w:r>
    </w:p>
    <w:p w14:paraId="1032E074" w14:textId="77777777" w:rsidR="00FB44A3" w:rsidRPr="00727634" w:rsidRDefault="00FB44A3" w:rsidP="00D74ADE">
      <w:pPr>
        <w:pStyle w:val="Odstavecseseznamem"/>
        <w:numPr>
          <w:ilvl w:val="0"/>
          <w:numId w:val="11"/>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každý člen statutárního orgánu této právnické osoby a</w:t>
      </w:r>
    </w:p>
    <w:p w14:paraId="0AD9825C" w14:textId="77777777" w:rsidR="00E642DD" w:rsidRPr="00727634" w:rsidRDefault="00FB44A3" w:rsidP="00D74ADE">
      <w:pPr>
        <w:pStyle w:val="Odstavecseseznamem"/>
        <w:numPr>
          <w:ilvl w:val="0"/>
          <w:numId w:val="11"/>
        </w:numPr>
        <w:spacing w:after="120"/>
        <w:ind w:left="760" w:hanging="357"/>
        <w:jc w:val="both"/>
        <w:rPr>
          <w:rFonts w:asciiTheme="majorHAnsi" w:hAnsiTheme="majorHAnsi" w:cstheme="majorHAnsi"/>
          <w:sz w:val="22"/>
          <w:szCs w:val="22"/>
        </w:rPr>
      </w:pPr>
      <w:r w:rsidRPr="00727634">
        <w:rPr>
          <w:rFonts w:asciiTheme="majorHAnsi" w:hAnsiTheme="majorHAnsi" w:cstheme="majorHAnsi"/>
          <w:sz w:val="22"/>
          <w:szCs w:val="22"/>
        </w:rPr>
        <w:t>osoba zastupující tuto právnickou osobu v statutárním orgánu dodavatele.</w:t>
      </w:r>
    </w:p>
    <w:p w14:paraId="556AAA15" w14:textId="77777777" w:rsidR="00032098" w:rsidRPr="00727634" w:rsidRDefault="00032098" w:rsidP="00032098">
      <w:pPr>
        <w:pStyle w:val="Odstavecseseznamem"/>
        <w:numPr>
          <w:ilvl w:val="2"/>
          <w:numId w:val="3"/>
        </w:numPr>
        <w:spacing w:after="120"/>
        <w:ind w:left="709" w:hanging="709"/>
        <w:jc w:val="both"/>
        <w:rPr>
          <w:rFonts w:asciiTheme="majorHAnsi" w:hAnsiTheme="majorHAnsi" w:cstheme="majorHAnsi"/>
          <w:sz w:val="22"/>
          <w:szCs w:val="22"/>
        </w:rPr>
      </w:pPr>
      <w:r w:rsidRPr="00727634">
        <w:rPr>
          <w:rFonts w:asciiTheme="majorHAnsi" w:hAnsiTheme="majorHAnsi" w:cstheme="majorHAnsi"/>
          <w:sz w:val="22"/>
          <w:szCs w:val="22"/>
        </w:rPr>
        <w:t>Účastní-li se zadávacího řízení pobočka závodu</w:t>
      </w:r>
    </w:p>
    <w:p w14:paraId="780BDD57" w14:textId="77777777" w:rsidR="00032098" w:rsidRPr="00727634" w:rsidRDefault="00032098" w:rsidP="00D74ADE">
      <w:pPr>
        <w:pStyle w:val="Odstavecseseznamem"/>
        <w:numPr>
          <w:ilvl w:val="0"/>
          <w:numId w:val="12"/>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lastRenderedPageBreak/>
        <w:t>zahraniční právnické osoby, musí podmínku podle odstavce 5.2.1 písm. a) splňovat tato právnická osoba a vedoucí pobočky závodu,</w:t>
      </w:r>
    </w:p>
    <w:p w14:paraId="7A373A27" w14:textId="77777777" w:rsidR="00E642DD" w:rsidRPr="00727634" w:rsidRDefault="00032098" w:rsidP="00D74ADE">
      <w:pPr>
        <w:pStyle w:val="Odstavecseseznamem"/>
        <w:numPr>
          <w:ilvl w:val="0"/>
          <w:numId w:val="12"/>
        </w:numPr>
        <w:jc w:val="both"/>
        <w:rPr>
          <w:rFonts w:asciiTheme="majorHAnsi" w:hAnsiTheme="majorHAnsi" w:cstheme="majorHAnsi"/>
          <w:sz w:val="22"/>
          <w:szCs w:val="22"/>
        </w:rPr>
      </w:pPr>
      <w:r w:rsidRPr="00727634">
        <w:rPr>
          <w:rFonts w:asciiTheme="majorHAnsi" w:hAnsiTheme="majorHAnsi" w:cstheme="majorHAnsi"/>
          <w:sz w:val="22"/>
          <w:szCs w:val="22"/>
        </w:rPr>
        <w:t xml:space="preserve">české právnické osoby, musí podmínku podle odstavce 5.2.1 písm. a) splňovat osoby uvedené v odstavci </w:t>
      </w:r>
      <w:r w:rsidR="00B447B4" w:rsidRPr="00727634">
        <w:rPr>
          <w:rFonts w:asciiTheme="majorHAnsi" w:hAnsiTheme="majorHAnsi" w:cstheme="majorHAnsi"/>
          <w:sz w:val="22"/>
          <w:szCs w:val="22"/>
        </w:rPr>
        <w:t>5.2.2</w:t>
      </w:r>
      <w:r w:rsidRPr="00727634">
        <w:rPr>
          <w:rFonts w:asciiTheme="majorHAnsi" w:hAnsiTheme="majorHAnsi" w:cstheme="majorHAnsi"/>
          <w:sz w:val="22"/>
          <w:szCs w:val="22"/>
        </w:rPr>
        <w:t xml:space="preserve"> a vedoucí pobočky závodu.</w:t>
      </w:r>
    </w:p>
    <w:p w14:paraId="33BEEB92" w14:textId="77777777" w:rsidR="00032098" w:rsidRPr="00727634" w:rsidRDefault="00032098" w:rsidP="00E047DD">
      <w:pPr>
        <w:jc w:val="both"/>
        <w:rPr>
          <w:rFonts w:asciiTheme="majorHAnsi" w:hAnsiTheme="majorHAnsi" w:cstheme="majorHAnsi"/>
          <w:sz w:val="22"/>
          <w:szCs w:val="22"/>
        </w:rPr>
      </w:pPr>
    </w:p>
    <w:p w14:paraId="3E600E31" w14:textId="77777777" w:rsidR="00A548F1" w:rsidRPr="00727634" w:rsidRDefault="00A548F1" w:rsidP="00A548F1">
      <w:pPr>
        <w:pStyle w:val="Odstavecseseznamem"/>
        <w:numPr>
          <w:ilvl w:val="2"/>
          <w:numId w:val="3"/>
        </w:numPr>
        <w:spacing w:after="120"/>
        <w:ind w:left="709" w:hanging="709"/>
        <w:jc w:val="both"/>
        <w:rPr>
          <w:rFonts w:asciiTheme="majorHAnsi" w:hAnsiTheme="majorHAnsi" w:cstheme="majorHAnsi"/>
          <w:sz w:val="22"/>
          <w:szCs w:val="22"/>
        </w:rPr>
      </w:pPr>
      <w:r w:rsidRPr="00727634">
        <w:rPr>
          <w:rFonts w:asciiTheme="majorHAnsi" w:hAnsiTheme="majorHAnsi" w:cstheme="majorHAnsi"/>
          <w:sz w:val="22"/>
          <w:szCs w:val="22"/>
        </w:rPr>
        <w:t xml:space="preserve">Dodavatel prokazuje splnění podmínek základní způsobilosti ve vztahu k České republice předložením (dle § 75 odst. 1): </w:t>
      </w:r>
    </w:p>
    <w:p w14:paraId="060D3297" w14:textId="77777777" w:rsidR="009B15FE" w:rsidRPr="00727634" w:rsidRDefault="009B15FE" w:rsidP="00D74ADE">
      <w:pPr>
        <w:pStyle w:val="Odstavecseseznamem"/>
        <w:numPr>
          <w:ilvl w:val="0"/>
          <w:numId w:val="13"/>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výpisu z evidence Rejstříku trestů ve vztahu k § 74 odst. 1 písm. a)</w:t>
      </w:r>
      <w:r w:rsidR="008B0148" w:rsidRPr="00727634">
        <w:rPr>
          <w:rFonts w:asciiTheme="majorHAnsi" w:hAnsiTheme="majorHAnsi" w:cstheme="majorHAnsi"/>
          <w:sz w:val="22"/>
          <w:szCs w:val="22"/>
        </w:rPr>
        <w:t xml:space="preserve"> ZZVZ</w:t>
      </w:r>
      <w:r w:rsidRPr="00727634">
        <w:rPr>
          <w:rFonts w:asciiTheme="majorHAnsi" w:hAnsiTheme="majorHAnsi" w:cstheme="majorHAnsi"/>
          <w:sz w:val="22"/>
          <w:szCs w:val="22"/>
        </w:rPr>
        <w:t>,</w:t>
      </w:r>
    </w:p>
    <w:p w14:paraId="435A7497" w14:textId="77777777" w:rsidR="009B15FE" w:rsidRPr="00727634" w:rsidRDefault="009B15FE" w:rsidP="00D74ADE">
      <w:pPr>
        <w:pStyle w:val="Odstavecseseznamem"/>
        <w:numPr>
          <w:ilvl w:val="0"/>
          <w:numId w:val="13"/>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potvrzení příslušného finančního úřadu ve vztahu k § 74 odst. 1 písm. b)</w:t>
      </w:r>
      <w:r w:rsidR="008B0148" w:rsidRPr="00727634">
        <w:rPr>
          <w:rFonts w:asciiTheme="majorHAnsi" w:hAnsiTheme="majorHAnsi" w:cstheme="majorHAnsi"/>
          <w:sz w:val="22"/>
          <w:szCs w:val="22"/>
        </w:rPr>
        <w:t xml:space="preserve"> ZZVZ</w:t>
      </w:r>
      <w:r w:rsidRPr="00727634">
        <w:rPr>
          <w:rFonts w:asciiTheme="majorHAnsi" w:hAnsiTheme="majorHAnsi" w:cstheme="majorHAnsi"/>
          <w:sz w:val="22"/>
          <w:szCs w:val="22"/>
        </w:rPr>
        <w:t>,</w:t>
      </w:r>
    </w:p>
    <w:p w14:paraId="0037A55E" w14:textId="77777777" w:rsidR="009B15FE" w:rsidRPr="00727634" w:rsidRDefault="009B15FE" w:rsidP="00D74ADE">
      <w:pPr>
        <w:pStyle w:val="Odstavecseseznamem"/>
        <w:numPr>
          <w:ilvl w:val="0"/>
          <w:numId w:val="13"/>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písemného čest. prohlášení ve vztahu ke spotřební dani ve vztahu k § 74 odst. 1 písm. b),</w:t>
      </w:r>
    </w:p>
    <w:p w14:paraId="71CFB8D3" w14:textId="77777777" w:rsidR="009B15FE" w:rsidRPr="00727634" w:rsidRDefault="009B15FE" w:rsidP="00D74ADE">
      <w:pPr>
        <w:pStyle w:val="Odstavecseseznamem"/>
        <w:numPr>
          <w:ilvl w:val="0"/>
          <w:numId w:val="13"/>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písemného čestného prohlášení ve vztahu k § 74 odst. 1 písm. c)</w:t>
      </w:r>
      <w:r w:rsidR="008B0148" w:rsidRPr="00727634">
        <w:rPr>
          <w:rFonts w:asciiTheme="majorHAnsi" w:hAnsiTheme="majorHAnsi" w:cstheme="majorHAnsi"/>
          <w:sz w:val="22"/>
          <w:szCs w:val="22"/>
        </w:rPr>
        <w:t xml:space="preserve"> ZZVZ</w:t>
      </w:r>
      <w:r w:rsidRPr="00727634">
        <w:rPr>
          <w:rFonts w:asciiTheme="majorHAnsi" w:hAnsiTheme="majorHAnsi" w:cstheme="majorHAnsi"/>
          <w:sz w:val="22"/>
          <w:szCs w:val="22"/>
        </w:rPr>
        <w:t>,</w:t>
      </w:r>
    </w:p>
    <w:p w14:paraId="48F260E7" w14:textId="77777777" w:rsidR="009B15FE" w:rsidRPr="00727634" w:rsidRDefault="009B15FE" w:rsidP="00D74ADE">
      <w:pPr>
        <w:pStyle w:val="Odstavecseseznamem"/>
        <w:numPr>
          <w:ilvl w:val="0"/>
          <w:numId w:val="13"/>
        </w:numPr>
        <w:ind w:left="760" w:hanging="357"/>
        <w:jc w:val="both"/>
        <w:rPr>
          <w:rFonts w:asciiTheme="majorHAnsi" w:hAnsiTheme="majorHAnsi" w:cstheme="majorHAnsi"/>
          <w:sz w:val="22"/>
          <w:szCs w:val="22"/>
        </w:rPr>
      </w:pPr>
      <w:r w:rsidRPr="00727634">
        <w:rPr>
          <w:rFonts w:asciiTheme="majorHAnsi" w:hAnsiTheme="majorHAnsi" w:cstheme="majorHAnsi"/>
          <w:sz w:val="22"/>
          <w:szCs w:val="22"/>
        </w:rPr>
        <w:t>potvrzení příslušné okresní správy sociálního zabezpečení ve vztahu k § 74 odst. 1 písm. d)</w:t>
      </w:r>
      <w:r w:rsidR="008B0148" w:rsidRPr="00727634">
        <w:rPr>
          <w:rFonts w:asciiTheme="majorHAnsi" w:hAnsiTheme="majorHAnsi" w:cstheme="majorHAnsi"/>
          <w:sz w:val="22"/>
          <w:szCs w:val="22"/>
        </w:rPr>
        <w:t xml:space="preserve"> ZZVZ</w:t>
      </w:r>
      <w:r w:rsidRPr="00727634">
        <w:rPr>
          <w:rFonts w:asciiTheme="majorHAnsi" w:hAnsiTheme="majorHAnsi" w:cstheme="majorHAnsi"/>
          <w:sz w:val="22"/>
          <w:szCs w:val="22"/>
        </w:rPr>
        <w:t>,</w:t>
      </w:r>
    </w:p>
    <w:p w14:paraId="157C5583" w14:textId="41E372A5" w:rsidR="009B15FE" w:rsidRDefault="009B15FE" w:rsidP="00D74ADE">
      <w:pPr>
        <w:pStyle w:val="Odstavecseseznamem"/>
        <w:numPr>
          <w:ilvl w:val="0"/>
          <w:numId w:val="13"/>
        </w:numPr>
        <w:spacing w:after="120"/>
        <w:ind w:left="760" w:hanging="357"/>
        <w:jc w:val="both"/>
        <w:rPr>
          <w:rFonts w:asciiTheme="majorHAnsi" w:hAnsiTheme="majorHAnsi" w:cstheme="majorHAnsi"/>
          <w:sz w:val="22"/>
          <w:szCs w:val="22"/>
        </w:rPr>
      </w:pPr>
      <w:r w:rsidRPr="00727634">
        <w:rPr>
          <w:rFonts w:asciiTheme="majorHAnsi" w:hAnsiTheme="majorHAnsi" w:cstheme="majorHAnsi"/>
          <w:sz w:val="22"/>
          <w:szCs w:val="22"/>
        </w:rPr>
        <w:t>výpisu z obchodního rejstříku, nebo předložením písemného čestného prohlášení v případě, že není v obchodním rejstříku zapsán,</w:t>
      </w:r>
      <w:r w:rsidR="00B96BBF" w:rsidRPr="00727634">
        <w:rPr>
          <w:rFonts w:asciiTheme="majorHAnsi" w:hAnsiTheme="majorHAnsi" w:cstheme="majorHAnsi"/>
          <w:sz w:val="22"/>
          <w:szCs w:val="22"/>
        </w:rPr>
        <w:t xml:space="preserve"> ve vztahu k § 74 odst. 1 písm.</w:t>
      </w:r>
      <w:r w:rsidR="008B0148" w:rsidRPr="00727634">
        <w:rPr>
          <w:rFonts w:asciiTheme="majorHAnsi" w:hAnsiTheme="majorHAnsi" w:cstheme="majorHAnsi"/>
          <w:sz w:val="22"/>
          <w:szCs w:val="22"/>
        </w:rPr>
        <w:t xml:space="preserve"> e) ZZVZ.</w:t>
      </w:r>
    </w:p>
    <w:p w14:paraId="5DE94307" w14:textId="452A0616" w:rsidR="00032098" w:rsidRPr="00727634" w:rsidRDefault="00F12936"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 xml:space="preserve">Profesní způsobilost </w:t>
      </w:r>
      <w:r w:rsidR="00712631" w:rsidRPr="00727634">
        <w:rPr>
          <w:rFonts w:asciiTheme="majorHAnsi" w:hAnsiTheme="majorHAnsi" w:cstheme="majorHAnsi"/>
          <w:i w:val="0"/>
          <w:sz w:val="22"/>
          <w:szCs w:val="22"/>
        </w:rPr>
        <w:t>v souladu s</w:t>
      </w:r>
      <w:r w:rsidRPr="00727634">
        <w:rPr>
          <w:rFonts w:asciiTheme="majorHAnsi" w:hAnsiTheme="majorHAnsi" w:cstheme="majorHAnsi"/>
          <w:i w:val="0"/>
          <w:sz w:val="22"/>
          <w:szCs w:val="22"/>
        </w:rPr>
        <w:t xml:space="preserve"> § 77 odst. 1 a 2 </w:t>
      </w:r>
      <w:r w:rsidR="008E6157" w:rsidRPr="008E6157">
        <w:rPr>
          <w:rFonts w:asciiTheme="majorHAnsi" w:hAnsiTheme="majorHAnsi" w:cstheme="majorHAnsi"/>
          <w:i w:val="0"/>
          <w:sz w:val="22"/>
          <w:szCs w:val="22"/>
        </w:rPr>
        <w:t xml:space="preserve">písm. a) </w:t>
      </w:r>
      <w:r w:rsidRPr="00727634">
        <w:rPr>
          <w:rFonts w:asciiTheme="majorHAnsi" w:hAnsiTheme="majorHAnsi" w:cstheme="majorHAnsi"/>
          <w:i w:val="0"/>
          <w:sz w:val="22"/>
          <w:szCs w:val="22"/>
        </w:rPr>
        <w:t>ZZVZ</w:t>
      </w:r>
    </w:p>
    <w:p w14:paraId="58BD4579" w14:textId="77777777" w:rsidR="000D556B" w:rsidRPr="00727634" w:rsidRDefault="00A201A9" w:rsidP="00786F53">
      <w:pPr>
        <w:spacing w:after="120"/>
        <w:jc w:val="both"/>
        <w:rPr>
          <w:rFonts w:asciiTheme="majorHAnsi" w:hAnsiTheme="majorHAnsi" w:cstheme="majorHAnsi"/>
          <w:sz w:val="22"/>
          <w:szCs w:val="22"/>
        </w:rPr>
      </w:pPr>
      <w:r w:rsidRPr="00727634">
        <w:rPr>
          <w:rFonts w:asciiTheme="majorHAnsi" w:hAnsiTheme="majorHAnsi" w:cstheme="majorHAnsi"/>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1068B192" w14:textId="77777777" w:rsidR="00C97554" w:rsidRPr="00F148DA" w:rsidRDefault="00A4582F" w:rsidP="00C97554">
      <w:pPr>
        <w:jc w:val="both"/>
        <w:rPr>
          <w:rFonts w:asciiTheme="majorHAnsi" w:hAnsiTheme="majorHAnsi" w:cstheme="majorHAnsi"/>
          <w:sz w:val="22"/>
          <w:szCs w:val="22"/>
        </w:rPr>
      </w:pPr>
      <w:r w:rsidRPr="003D63CE">
        <w:rPr>
          <w:rFonts w:asciiTheme="majorHAnsi" w:hAnsiTheme="majorHAnsi" w:cstheme="majorHAnsi"/>
          <w:sz w:val="22"/>
          <w:szCs w:val="22"/>
        </w:rPr>
        <w:t xml:space="preserve"> </w:t>
      </w:r>
      <w:r w:rsidR="00C97554" w:rsidRPr="00F148DA">
        <w:rPr>
          <w:rFonts w:asciiTheme="majorHAnsi" w:hAnsiTheme="majorHAnsi" w:cstheme="majorHAnsi"/>
          <w:sz w:val="22"/>
          <w:szCs w:val="22"/>
        </w:rPr>
        <w:t xml:space="preserve">Zadavatel požaduje, aby dodavatel předložil doklad, že je: </w:t>
      </w:r>
    </w:p>
    <w:p w14:paraId="1B70DEF8" w14:textId="2B3F58B1" w:rsidR="00C97554" w:rsidRDefault="00C97554" w:rsidP="00C97554">
      <w:pPr>
        <w:pStyle w:val="Odstavecseseznamem"/>
        <w:numPr>
          <w:ilvl w:val="0"/>
          <w:numId w:val="24"/>
        </w:numPr>
        <w:suppressAutoHyphens/>
        <w:jc w:val="both"/>
        <w:rPr>
          <w:rFonts w:asciiTheme="majorHAnsi" w:hAnsiTheme="majorHAnsi" w:cstheme="majorHAnsi"/>
          <w:sz w:val="22"/>
          <w:szCs w:val="22"/>
        </w:rPr>
      </w:pPr>
      <w:r w:rsidRPr="00F148DA">
        <w:rPr>
          <w:rFonts w:asciiTheme="majorHAnsi" w:hAnsiTheme="majorHAnsi" w:cstheme="majorHAnsi"/>
          <w:sz w:val="22"/>
          <w:szCs w:val="22"/>
        </w:rPr>
        <w:t xml:space="preserve">oprávněn podnikat v rozsahu odpovídajícím předmětu veřejné zakázky, pokud jiné právní předpisy takové oprávnění vyžadují – zadavatel požaduje předložení tohoto dokladu o oprávnění k podnikání: </w:t>
      </w:r>
      <w:r w:rsidRPr="00A11113">
        <w:rPr>
          <w:rFonts w:asciiTheme="majorHAnsi" w:hAnsiTheme="majorHAnsi" w:cstheme="majorHAnsi"/>
          <w:sz w:val="22"/>
          <w:szCs w:val="22"/>
        </w:rPr>
        <w:t>projektová činnost ve výstavbě</w:t>
      </w:r>
      <w:r w:rsidRPr="00B71EF8">
        <w:rPr>
          <w:rFonts w:asciiTheme="majorHAnsi" w:hAnsiTheme="majorHAnsi" w:cstheme="majorHAnsi"/>
          <w:sz w:val="22"/>
          <w:szCs w:val="22"/>
        </w:rPr>
        <w:t>; </w:t>
      </w:r>
    </w:p>
    <w:p w14:paraId="69D84B03" w14:textId="7FE7B852" w:rsidR="009B7952" w:rsidRPr="00796ECA" w:rsidRDefault="00250DA1" w:rsidP="00796ECA">
      <w:pPr>
        <w:pStyle w:val="Odstavecseseznamem"/>
        <w:numPr>
          <w:ilvl w:val="0"/>
          <w:numId w:val="24"/>
        </w:numPr>
        <w:suppressAutoHyphens/>
        <w:jc w:val="both"/>
        <w:rPr>
          <w:rFonts w:asciiTheme="majorHAnsi" w:hAnsiTheme="majorHAnsi" w:cstheme="majorHAnsi"/>
          <w:sz w:val="22"/>
          <w:szCs w:val="22"/>
        </w:rPr>
      </w:pPr>
      <w:r w:rsidRPr="00796ECA">
        <w:rPr>
          <w:rFonts w:asciiTheme="majorHAnsi" w:hAnsiTheme="majorHAnsi" w:cstheme="majorHAnsi"/>
          <w:sz w:val="22"/>
          <w:szCs w:val="22"/>
        </w:rPr>
        <w:t xml:space="preserve">odborně způsobilý nebo disponuje osobou, jejímž prostřednictví odbornou způsobilost zabezpečuje, je-li pro plnění veřejné zakázky odborná způsobilost jinými právním předpisy vyžadována – zadavatel požaduje předložení osvědčení podle zákona č. 360/1992 Sb., o výkonu povolání autorizovaných architektů a o výkonu povolání autorizovaných inženýrů a techniků činných ve výstavbě, ve znění pozdějších předpisů, v oboru </w:t>
      </w:r>
      <w:r w:rsidRPr="00B01FE5">
        <w:rPr>
          <w:rFonts w:asciiTheme="majorHAnsi" w:hAnsiTheme="majorHAnsi" w:cstheme="majorHAnsi"/>
          <w:sz w:val="22"/>
          <w:szCs w:val="22"/>
        </w:rPr>
        <w:t>pozemní stavby</w:t>
      </w:r>
      <w:r w:rsidR="00A52F6B" w:rsidRPr="00B01FE5">
        <w:rPr>
          <w:rFonts w:asciiTheme="majorHAnsi" w:hAnsiTheme="majorHAnsi" w:cstheme="majorHAnsi"/>
          <w:sz w:val="22"/>
          <w:szCs w:val="22"/>
        </w:rPr>
        <w:t>, alespoň</w:t>
      </w:r>
      <w:r w:rsidR="009C3C0A" w:rsidRPr="00B01FE5">
        <w:rPr>
          <w:rFonts w:asciiTheme="majorHAnsi" w:hAnsiTheme="majorHAnsi" w:cstheme="majorHAnsi"/>
          <w:sz w:val="22"/>
          <w:szCs w:val="22"/>
        </w:rPr>
        <w:t xml:space="preserve"> </w:t>
      </w:r>
      <w:r w:rsidR="004E54FF" w:rsidRPr="00B01FE5">
        <w:rPr>
          <w:rFonts w:asciiTheme="majorHAnsi" w:hAnsiTheme="majorHAnsi" w:cstheme="majorHAnsi"/>
          <w:sz w:val="22"/>
          <w:szCs w:val="22"/>
        </w:rPr>
        <w:t xml:space="preserve">ve stupni autorizovaný </w:t>
      </w:r>
      <w:r w:rsidR="00A52F6B" w:rsidRPr="00B01FE5">
        <w:rPr>
          <w:rFonts w:asciiTheme="majorHAnsi" w:hAnsiTheme="majorHAnsi" w:cstheme="majorHAnsi"/>
          <w:sz w:val="22"/>
          <w:szCs w:val="22"/>
        </w:rPr>
        <w:t>technik</w:t>
      </w:r>
      <w:r w:rsidR="004E54FF" w:rsidRPr="00B01FE5">
        <w:rPr>
          <w:rFonts w:asciiTheme="majorHAnsi" w:hAnsiTheme="majorHAnsi" w:cstheme="majorHAnsi"/>
          <w:sz w:val="22"/>
          <w:szCs w:val="22"/>
        </w:rPr>
        <w:t xml:space="preserve"> </w:t>
      </w:r>
      <w:r w:rsidR="009C3C0A" w:rsidRPr="00B01FE5">
        <w:rPr>
          <w:rFonts w:asciiTheme="majorHAnsi" w:hAnsiTheme="majorHAnsi" w:cstheme="majorHAnsi"/>
          <w:sz w:val="22"/>
          <w:szCs w:val="22"/>
        </w:rPr>
        <w:t>(příp. architekt s autorizací všeobecnou či autorizací v oboru architektura)</w:t>
      </w:r>
      <w:r w:rsidRPr="00B01FE5">
        <w:rPr>
          <w:rFonts w:asciiTheme="majorHAnsi" w:hAnsiTheme="majorHAnsi" w:cstheme="majorHAnsi"/>
          <w:sz w:val="22"/>
          <w:szCs w:val="22"/>
        </w:rPr>
        <w:t>.</w:t>
      </w:r>
      <w:r w:rsidRPr="00796ECA">
        <w:rPr>
          <w:rFonts w:asciiTheme="majorHAnsi" w:hAnsiTheme="majorHAnsi" w:cstheme="majorHAnsi"/>
          <w:sz w:val="22"/>
          <w:szCs w:val="22"/>
        </w:rPr>
        <w:t xml:space="preserve"> Požadavkem zadavatele na předložení příslušných autorizací podle zákona č. 360/1992 Sb., o výkonu povolání autorizovaných architektů a o výkonu povolání autorizovaných inženýrů a techniků činných ve výstavbě, ve znění pozdějších předpisů, není dotčena možnost účasti usazených a hostujících osob, které doloží potvrzení o registraci podle § 30h, resp. § 30r tohoto zákona. </w:t>
      </w:r>
    </w:p>
    <w:p w14:paraId="7A2B2F2D" w14:textId="77777777" w:rsidR="00231A36" w:rsidRDefault="00231A36" w:rsidP="00C07A68">
      <w:pPr>
        <w:jc w:val="both"/>
        <w:rPr>
          <w:rFonts w:asciiTheme="majorHAnsi" w:hAnsiTheme="majorHAnsi" w:cstheme="majorHAnsi"/>
          <w:sz w:val="22"/>
          <w:szCs w:val="22"/>
        </w:rPr>
      </w:pPr>
    </w:p>
    <w:p w14:paraId="11AB4477" w14:textId="596105DF" w:rsidR="00A201A9" w:rsidRPr="00727634" w:rsidRDefault="00F148DA" w:rsidP="00C07A68">
      <w:pPr>
        <w:jc w:val="both"/>
        <w:rPr>
          <w:rFonts w:asciiTheme="majorHAnsi" w:hAnsiTheme="majorHAnsi" w:cstheme="majorHAnsi"/>
          <w:sz w:val="22"/>
          <w:szCs w:val="22"/>
        </w:rPr>
      </w:pPr>
      <w:r w:rsidRPr="00F148DA">
        <w:rPr>
          <w:rFonts w:asciiTheme="majorHAnsi" w:hAnsiTheme="majorHAnsi" w:cstheme="majorHAnsi"/>
          <w:sz w:val="22"/>
          <w:szCs w:val="22"/>
        </w:rPr>
        <w:t>Doklady podle § 77 odst. 1 a 2 ZZVZ dodavatel nemusí předložit, pokud právní předpisy v zemi jeho sídla obdobnou profesní způsobilost nevyžadují.</w:t>
      </w:r>
      <w:r w:rsidR="00A201A9" w:rsidRPr="00727634">
        <w:rPr>
          <w:rFonts w:asciiTheme="majorHAnsi" w:hAnsiTheme="majorHAnsi" w:cstheme="majorHAnsi"/>
          <w:sz w:val="22"/>
          <w:szCs w:val="22"/>
        </w:rPr>
        <w:t xml:space="preserve"> </w:t>
      </w:r>
    </w:p>
    <w:p w14:paraId="6A302491" w14:textId="73596E68" w:rsidR="00712631" w:rsidRPr="00727634" w:rsidRDefault="00712631"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Technická kvalifikace v souladu s § 79</w:t>
      </w:r>
      <w:r w:rsidR="00AF160C">
        <w:rPr>
          <w:rFonts w:asciiTheme="majorHAnsi" w:hAnsiTheme="majorHAnsi" w:cstheme="majorHAnsi"/>
          <w:i w:val="0"/>
          <w:sz w:val="22"/>
          <w:szCs w:val="22"/>
        </w:rPr>
        <w:t xml:space="preserve"> odst. 2 písm. b)</w:t>
      </w:r>
      <w:r w:rsidRPr="00727634">
        <w:rPr>
          <w:rFonts w:asciiTheme="majorHAnsi" w:hAnsiTheme="majorHAnsi" w:cstheme="majorHAnsi"/>
          <w:i w:val="0"/>
          <w:sz w:val="22"/>
          <w:szCs w:val="22"/>
        </w:rPr>
        <w:t xml:space="preserve"> ZZVZ</w:t>
      </w:r>
    </w:p>
    <w:p w14:paraId="3A27A482" w14:textId="77777777" w:rsidR="00AF160C" w:rsidRPr="00B01FE5" w:rsidRDefault="00AF160C" w:rsidP="00AF160C">
      <w:pPr>
        <w:pStyle w:val="Nadpis3"/>
        <w:keepNext w:val="0"/>
        <w:widowControl w:val="0"/>
        <w:spacing w:before="0" w:after="120"/>
        <w:jc w:val="both"/>
        <w:rPr>
          <w:rFonts w:ascii="Calibri" w:hAnsi="Calibri" w:cs="Calibri"/>
          <w:b w:val="0"/>
          <w:sz w:val="22"/>
          <w:szCs w:val="22"/>
        </w:rPr>
      </w:pPr>
      <w:r w:rsidRPr="00B01FE5">
        <w:rPr>
          <w:rFonts w:ascii="Calibri" w:hAnsi="Calibri" w:cs="Calibri"/>
          <w:b w:val="0"/>
          <w:sz w:val="22"/>
          <w:szCs w:val="22"/>
        </w:rPr>
        <w:t xml:space="preserve">Dodavatel prokáže splnění technické kvalifikace předložením: </w:t>
      </w:r>
    </w:p>
    <w:p w14:paraId="43062C1B" w14:textId="3025E93E" w:rsidR="00A84284" w:rsidRPr="00B01FE5" w:rsidRDefault="00AF160C" w:rsidP="00F04F45">
      <w:pPr>
        <w:pStyle w:val="Nadpis3"/>
        <w:keepNext w:val="0"/>
        <w:widowControl w:val="0"/>
        <w:numPr>
          <w:ilvl w:val="0"/>
          <w:numId w:val="38"/>
        </w:numPr>
        <w:spacing w:before="0" w:after="120"/>
        <w:jc w:val="both"/>
        <w:rPr>
          <w:rFonts w:ascii="Calibri" w:hAnsi="Calibri" w:cs="Calibri"/>
          <w:b w:val="0"/>
          <w:sz w:val="22"/>
          <w:szCs w:val="22"/>
        </w:rPr>
      </w:pPr>
      <w:r w:rsidRPr="00B01FE5">
        <w:rPr>
          <w:rFonts w:ascii="Calibri" w:hAnsi="Calibri" w:cs="Calibri"/>
          <w:b w:val="0"/>
          <w:sz w:val="22"/>
          <w:szCs w:val="22"/>
        </w:rPr>
        <w:t xml:space="preserve">seznamu významných služeb realizovaných dodavatelem v posledních </w:t>
      </w:r>
      <w:r w:rsidR="00250DA1" w:rsidRPr="00B01FE5">
        <w:rPr>
          <w:rFonts w:ascii="Calibri" w:hAnsi="Calibri" w:cs="Calibri"/>
          <w:b w:val="0"/>
          <w:sz w:val="22"/>
          <w:szCs w:val="22"/>
        </w:rPr>
        <w:t>6</w:t>
      </w:r>
      <w:r w:rsidRPr="00B01FE5">
        <w:rPr>
          <w:rFonts w:ascii="Calibri" w:hAnsi="Calibri" w:cs="Calibri"/>
          <w:b w:val="0"/>
          <w:sz w:val="22"/>
          <w:szCs w:val="22"/>
        </w:rPr>
        <w:t xml:space="preserve"> letech před zahájením zadávacího řízení s uvedením jejich rozsahu a doby poskytnutí. </w:t>
      </w:r>
      <w:r w:rsidR="00A84284" w:rsidRPr="00B01FE5">
        <w:rPr>
          <w:rFonts w:ascii="Calibri" w:hAnsi="Calibri" w:cs="Calibri"/>
          <w:b w:val="0"/>
          <w:sz w:val="22"/>
          <w:szCs w:val="22"/>
        </w:rPr>
        <w:t xml:space="preserve">Pokud byla služba celkově poskytována po delší období, než je vymezeno v předchozí větě, považuje se za rozhodný právě a pouze rozsah takové služby realizovaný v průběhu posledních </w:t>
      </w:r>
      <w:r w:rsidR="00250DA1" w:rsidRPr="00B01FE5">
        <w:rPr>
          <w:rFonts w:ascii="Calibri" w:hAnsi="Calibri" w:cs="Calibri"/>
          <w:b w:val="0"/>
          <w:sz w:val="22"/>
          <w:szCs w:val="22"/>
        </w:rPr>
        <w:t>šesti</w:t>
      </w:r>
      <w:r w:rsidR="00A84284" w:rsidRPr="00B01FE5">
        <w:rPr>
          <w:rFonts w:ascii="Calibri" w:hAnsi="Calibri" w:cs="Calibri"/>
          <w:b w:val="0"/>
          <w:sz w:val="22"/>
          <w:szCs w:val="22"/>
        </w:rPr>
        <w:t xml:space="preserve"> let před zahájením zadávacího řízení.</w:t>
      </w:r>
      <w:r w:rsidR="00C07A68" w:rsidRPr="00B01FE5">
        <w:rPr>
          <w:rFonts w:ascii="Calibri" w:hAnsi="Calibri" w:cs="Calibri"/>
          <w:b w:val="0"/>
          <w:sz w:val="22"/>
          <w:szCs w:val="22"/>
        </w:rPr>
        <w:t xml:space="preserve"> </w:t>
      </w:r>
    </w:p>
    <w:p w14:paraId="11A7C9D1" w14:textId="4C99E018" w:rsidR="00EA5046" w:rsidRPr="00B01FE5" w:rsidRDefault="00AF160C" w:rsidP="00A84284">
      <w:pPr>
        <w:pStyle w:val="Nadpis3"/>
        <w:keepNext w:val="0"/>
        <w:widowControl w:val="0"/>
        <w:spacing w:before="0" w:after="120"/>
        <w:ind w:left="360"/>
        <w:jc w:val="both"/>
        <w:rPr>
          <w:rFonts w:ascii="Calibri" w:hAnsi="Calibri" w:cs="Calibri"/>
          <w:b w:val="0"/>
          <w:sz w:val="22"/>
          <w:szCs w:val="22"/>
        </w:rPr>
      </w:pPr>
      <w:r w:rsidRPr="00B01FE5">
        <w:rPr>
          <w:rFonts w:ascii="Calibri" w:hAnsi="Calibri" w:cs="Calibri"/>
          <w:b w:val="0"/>
          <w:sz w:val="22"/>
          <w:szCs w:val="22"/>
        </w:rPr>
        <w:t xml:space="preserve">Minimální požadovanou úrovní seznamu významných služeb je poskytnutí alespoň </w:t>
      </w:r>
      <w:r w:rsidR="00250DA1" w:rsidRPr="00B01FE5">
        <w:rPr>
          <w:rFonts w:ascii="Calibri" w:hAnsi="Calibri" w:cs="Calibri"/>
          <w:b w:val="0"/>
          <w:sz w:val="22"/>
          <w:szCs w:val="22"/>
        </w:rPr>
        <w:t>2</w:t>
      </w:r>
      <w:r w:rsidRPr="00B01FE5">
        <w:rPr>
          <w:rFonts w:ascii="Calibri" w:hAnsi="Calibri" w:cs="Calibri"/>
          <w:b w:val="0"/>
          <w:sz w:val="22"/>
          <w:szCs w:val="22"/>
        </w:rPr>
        <w:t xml:space="preserve"> (</w:t>
      </w:r>
      <w:r w:rsidR="00250DA1" w:rsidRPr="00B01FE5">
        <w:rPr>
          <w:rFonts w:ascii="Calibri" w:hAnsi="Calibri" w:cs="Calibri"/>
          <w:b w:val="0"/>
          <w:sz w:val="22"/>
          <w:szCs w:val="22"/>
        </w:rPr>
        <w:t>dv</w:t>
      </w:r>
      <w:r w:rsidR="00EA5046" w:rsidRPr="00B01FE5">
        <w:rPr>
          <w:rFonts w:ascii="Calibri" w:hAnsi="Calibri" w:cs="Calibri"/>
          <w:b w:val="0"/>
          <w:sz w:val="22"/>
          <w:szCs w:val="22"/>
        </w:rPr>
        <w:t>ou</w:t>
      </w:r>
      <w:r w:rsidRPr="00B01FE5">
        <w:rPr>
          <w:rFonts w:ascii="Calibri" w:hAnsi="Calibri" w:cs="Calibri"/>
          <w:b w:val="0"/>
          <w:sz w:val="22"/>
          <w:szCs w:val="22"/>
        </w:rPr>
        <w:t>) významných služeb</w:t>
      </w:r>
      <w:r w:rsidR="00A90279" w:rsidRPr="00B01FE5">
        <w:rPr>
          <w:rFonts w:ascii="Calibri" w:hAnsi="Calibri" w:cs="Calibri"/>
          <w:b w:val="0"/>
          <w:sz w:val="22"/>
          <w:szCs w:val="22"/>
        </w:rPr>
        <w:t>, přičemž</w:t>
      </w:r>
      <w:r w:rsidR="008C1045" w:rsidRPr="00B01FE5">
        <w:rPr>
          <w:rFonts w:ascii="Calibri" w:hAnsi="Calibri" w:cs="Calibri"/>
          <w:b w:val="0"/>
          <w:sz w:val="22"/>
          <w:szCs w:val="22"/>
        </w:rPr>
        <w:t xml:space="preserve"> </w:t>
      </w:r>
      <w:r w:rsidR="00EA5046" w:rsidRPr="00B01FE5">
        <w:rPr>
          <w:rFonts w:ascii="Calibri" w:hAnsi="Calibri" w:cs="Calibri"/>
          <w:b w:val="0"/>
          <w:sz w:val="22"/>
          <w:szCs w:val="22"/>
        </w:rPr>
        <w:t xml:space="preserve"> </w:t>
      </w:r>
    </w:p>
    <w:p w14:paraId="37305520" w14:textId="616725FD" w:rsidR="00EA5046" w:rsidRPr="00B01FE5" w:rsidRDefault="00A90279" w:rsidP="008C1045">
      <w:pPr>
        <w:pStyle w:val="Nadpis3"/>
        <w:keepNext w:val="0"/>
        <w:widowControl w:val="0"/>
        <w:numPr>
          <w:ilvl w:val="0"/>
          <w:numId w:val="38"/>
        </w:numPr>
        <w:spacing w:before="0" w:after="120"/>
        <w:jc w:val="both"/>
        <w:rPr>
          <w:rFonts w:ascii="Calibri" w:hAnsi="Calibri" w:cs="Calibri"/>
          <w:b w:val="0"/>
          <w:sz w:val="22"/>
          <w:szCs w:val="22"/>
        </w:rPr>
      </w:pPr>
      <w:r w:rsidRPr="00B01FE5">
        <w:rPr>
          <w:rFonts w:ascii="Calibri" w:hAnsi="Calibri" w:cs="Calibri"/>
          <w:b w:val="0"/>
          <w:sz w:val="22"/>
          <w:szCs w:val="22"/>
        </w:rPr>
        <w:lastRenderedPageBreak/>
        <w:t xml:space="preserve">jedna spočívala </w:t>
      </w:r>
      <w:r w:rsidR="00EA5046" w:rsidRPr="00B01FE5">
        <w:rPr>
          <w:rFonts w:ascii="Calibri" w:hAnsi="Calibri" w:cs="Calibri"/>
          <w:b w:val="0"/>
          <w:sz w:val="22"/>
          <w:szCs w:val="22"/>
        </w:rPr>
        <w:t xml:space="preserve">ve vypracování projektové dokumentace pro stavební povolení s vydaným pravomocným stavebním povolením vztahující se ke stavbě občanské vybavenosti s rozpočtovými náklady min. </w:t>
      </w:r>
      <w:r w:rsidR="0058762E" w:rsidRPr="00B01FE5">
        <w:rPr>
          <w:rFonts w:ascii="Calibri" w:hAnsi="Calibri" w:cs="Calibri"/>
          <w:b w:val="0"/>
          <w:sz w:val="22"/>
          <w:szCs w:val="22"/>
        </w:rPr>
        <w:t>1</w:t>
      </w:r>
      <w:r w:rsidR="00EA5046" w:rsidRPr="00B01FE5">
        <w:rPr>
          <w:rFonts w:ascii="Calibri" w:hAnsi="Calibri" w:cs="Calibri"/>
          <w:b w:val="0"/>
          <w:sz w:val="22"/>
          <w:szCs w:val="22"/>
        </w:rPr>
        <w:t>0 mil. Kč bez DPH,</w:t>
      </w:r>
      <w:r w:rsidR="008C1045" w:rsidRPr="00B01FE5">
        <w:rPr>
          <w:rFonts w:ascii="Calibri" w:hAnsi="Calibri" w:cs="Calibri"/>
          <w:b w:val="0"/>
          <w:sz w:val="22"/>
          <w:szCs w:val="22"/>
        </w:rPr>
        <w:t xml:space="preserve"> a</w:t>
      </w:r>
    </w:p>
    <w:p w14:paraId="3B557FCB" w14:textId="4B3EA015" w:rsidR="008C1045" w:rsidRPr="00B01FE5" w:rsidRDefault="008C1045" w:rsidP="008C1045">
      <w:pPr>
        <w:pStyle w:val="Nadpis3"/>
        <w:keepNext w:val="0"/>
        <w:widowControl w:val="0"/>
        <w:numPr>
          <w:ilvl w:val="0"/>
          <w:numId w:val="38"/>
        </w:numPr>
        <w:spacing w:before="0" w:after="120"/>
        <w:jc w:val="both"/>
        <w:rPr>
          <w:rFonts w:ascii="Calibri" w:hAnsi="Calibri" w:cs="Calibri"/>
          <w:b w:val="0"/>
          <w:sz w:val="22"/>
          <w:szCs w:val="22"/>
        </w:rPr>
      </w:pPr>
      <w:r w:rsidRPr="00B01FE5">
        <w:rPr>
          <w:rFonts w:ascii="Calibri" w:hAnsi="Calibri" w:cs="Calibri"/>
          <w:b w:val="0"/>
          <w:sz w:val="22"/>
          <w:szCs w:val="22"/>
        </w:rPr>
        <w:t xml:space="preserve">jedna spočívala ve vypracování dokumentace pro provedení stavby vztahující se ke stavbě občanské vybavenosti s rozpočtovými náklady min. </w:t>
      </w:r>
      <w:r w:rsidR="0058762E" w:rsidRPr="00B01FE5">
        <w:rPr>
          <w:rFonts w:ascii="Calibri" w:hAnsi="Calibri" w:cs="Calibri"/>
          <w:b w:val="0"/>
          <w:sz w:val="22"/>
          <w:szCs w:val="22"/>
        </w:rPr>
        <w:t>1</w:t>
      </w:r>
      <w:r w:rsidRPr="00B01FE5">
        <w:rPr>
          <w:rFonts w:ascii="Calibri" w:hAnsi="Calibri" w:cs="Calibri"/>
          <w:b w:val="0"/>
          <w:sz w:val="22"/>
          <w:szCs w:val="22"/>
        </w:rPr>
        <w:t>0 mil. Kč bez DPH.</w:t>
      </w:r>
    </w:p>
    <w:p w14:paraId="08D36885" w14:textId="77777777" w:rsidR="00AF160C" w:rsidRPr="0013633A" w:rsidRDefault="00AF160C" w:rsidP="0013633A">
      <w:pPr>
        <w:spacing w:after="120"/>
        <w:ind w:left="357"/>
        <w:jc w:val="both"/>
        <w:rPr>
          <w:rFonts w:ascii="Calibri" w:hAnsi="Calibri" w:cs="Calibri"/>
          <w:color w:val="000000"/>
          <w:sz w:val="22"/>
          <w:szCs w:val="20"/>
        </w:rPr>
      </w:pPr>
      <w:r w:rsidRPr="0013633A">
        <w:rPr>
          <w:rFonts w:ascii="Calibri" w:hAnsi="Calibri" w:cs="Calibri"/>
          <w:color w:val="000000"/>
          <w:sz w:val="22"/>
          <w:szCs w:val="20"/>
        </w:rPr>
        <w:t xml:space="preserve">Dodavatel předloží seznam významných služeb ve formě čestného prohlášení v přehledné v tabulce, kde strukturovaně uvede u každé z těchto významných dodávek tyto údaje: </w:t>
      </w:r>
    </w:p>
    <w:p w14:paraId="315D7CAD" w14:textId="77777777" w:rsidR="00AF160C" w:rsidRPr="0013633A" w:rsidRDefault="00AF160C" w:rsidP="00AF160C">
      <w:pPr>
        <w:numPr>
          <w:ilvl w:val="0"/>
          <w:numId w:val="37"/>
        </w:numPr>
        <w:spacing w:after="120"/>
        <w:ind w:left="714" w:hanging="357"/>
        <w:contextualSpacing/>
        <w:jc w:val="both"/>
        <w:rPr>
          <w:rFonts w:ascii="Calibri" w:hAnsi="Calibri" w:cs="Calibri"/>
          <w:color w:val="000000"/>
          <w:sz w:val="22"/>
          <w:szCs w:val="20"/>
        </w:rPr>
      </w:pPr>
      <w:r w:rsidRPr="0013633A">
        <w:rPr>
          <w:rFonts w:ascii="Calibri" w:hAnsi="Calibri" w:cs="Calibri"/>
          <w:color w:val="000000"/>
          <w:sz w:val="22"/>
          <w:szCs w:val="20"/>
        </w:rPr>
        <w:t xml:space="preserve">identifikace zadavatele (objednatele), </w:t>
      </w:r>
    </w:p>
    <w:p w14:paraId="6A84C1D3" w14:textId="77777777" w:rsidR="00AF160C" w:rsidRPr="0013633A" w:rsidRDefault="00AF160C" w:rsidP="00AF160C">
      <w:pPr>
        <w:numPr>
          <w:ilvl w:val="0"/>
          <w:numId w:val="37"/>
        </w:numPr>
        <w:spacing w:after="120"/>
        <w:ind w:left="714" w:hanging="357"/>
        <w:contextualSpacing/>
        <w:jc w:val="both"/>
        <w:rPr>
          <w:rFonts w:ascii="Calibri" w:hAnsi="Calibri" w:cs="Calibri"/>
          <w:color w:val="000000"/>
          <w:sz w:val="22"/>
          <w:szCs w:val="20"/>
        </w:rPr>
      </w:pPr>
      <w:r w:rsidRPr="0013633A">
        <w:rPr>
          <w:rFonts w:ascii="Calibri" w:hAnsi="Calibri" w:cs="Calibri"/>
          <w:color w:val="000000"/>
          <w:sz w:val="22"/>
          <w:szCs w:val="20"/>
        </w:rPr>
        <w:t xml:space="preserve">stručný popis předmětu zakázky, </w:t>
      </w:r>
    </w:p>
    <w:p w14:paraId="020CB8B6" w14:textId="77777777" w:rsidR="00AF160C" w:rsidRPr="0013633A" w:rsidRDefault="00AF160C" w:rsidP="00AF160C">
      <w:pPr>
        <w:numPr>
          <w:ilvl w:val="0"/>
          <w:numId w:val="37"/>
        </w:numPr>
        <w:spacing w:after="120"/>
        <w:ind w:left="714" w:hanging="357"/>
        <w:contextualSpacing/>
        <w:jc w:val="both"/>
        <w:rPr>
          <w:rFonts w:ascii="Calibri" w:hAnsi="Calibri" w:cs="Calibri"/>
          <w:color w:val="000000"/>
          <w:sz w:val="22"/>
          <w:szCs w:val="20"/>
        </w:rPr>
      </w:pPr>
      <w:r w:rsidRPr="0013633A">
        <w:rPr>
          <w:rFonts w:ascii="Calibri" w:hAnsi="Calibri" w:cs="Calibri"/>
          <w:color w:val="000000"/>
          <w:sz w:val="22"/>
          <w:szCs w:val="20"/>
        </w:rPr>
        <w:t xml:space="preserve">finanční rozsah, </w:t>
      </w:r>
    </w:p>
    <w:p w14:paraId="3D16D7AA" w14:textId="1341A2F7" w:rsidR="00AF160C" w:rsidRPr="0013633A" w:rsidRDefault="00AF160C" w:rsidP="00AF160C">
      <w:pPr>
        <w:numPr>
          <w:ilvl w:val="0"/>
          <w:numId w:val="37"/>
        </w:numPr>
        <w:spacing w:after="120"/>
        <w:ind w:left="714" w:hanging="357"/>
        <w:contextualSpacing/>
        <w:jc w:val="both"/>
        <w:rPr>
          <w:rFonts w:ascii="Calibri" w:hAnsi="Calibri" w:cs="Calibri"/>
          <w:color w:val="000000"/>
          <w:sz w:val="22"/>
          <w:szCs w:val="20"/>
        </w:rPr>
      </w:pPr>
      <w:r w:rsidRPr="0013633A">
        <w:rPr>
          <w:rFonts w:ascii="Calibri" w:hAnsi="Calibri" w:cs="Calibri"/>
          <w:color w:val="000000"/>
          <w:sz w:val="22"/>
          <w:szCs w:val="20"/>
        </w:rPr>
        <w:t>dobu a místo realizac</w:t>
      </w:r>
      <w:r w:rsidR="0013633A">
        <w:rPr>
          <w:rFonts w:ascii="Calibri" w:hAnsi="Calibri" w:cs="Calibri"/>
          <w:color w:val="000000"/>
          <w:sz w:val="22"/>
          <w:szCs w:val="20"/>
        </w:rPr>
        <w:t>e služby</w:t>
      </w:r>
      <w:r w:rsidRPr="0013633A">
        <w:rPr>
          <w:rFonts w:ascii="Calibri" w:hAnsi="Calibri" w:cs="Calibri"/>
          <w:color w:val="000000"/>
          <w:sz w:val="22"/>
          <w:szCs w:val="20"/>
        </w:rPr>
        <w:t>,</w:t>
      </w:r>
    </w:p>
    <w:p w14:paraId="305C5B6B" w14:textId="464B0E32" w:rsidR="00AF160C" w:rsidRPr="0013633A" w:rsidRDefault="00AF160C" w:rsidP="00AF160C">
      <w:pPr>
        <w:numPr>
          <w:ilvl w:val="0"/>
          <w:numId w:val="37"/>
        </w:numPr>
        <w:spacing w:after="120"/>
        <w:ind w:left="714" w:hanging="357"/>
        <w:contextualSpacing/>
        <w:jc w:val="both"/>
        <w:rPr>
          <w:rFonts w:ascii="Calibri" w:hAnsi="Calibri" w:cs="Calibri"/>
          <w:color w:val="000000"/>
          <w:sz w:val="22"/>
          <w:szCs w:val="20"/>
        </w:rPr>
      </w:pPr>
      <w:r w:rsidRPr="0013633A">
        <w:rPr>
          <w:rFonts w:ascii="Calibri" w:hAnsi="Calibri" w:cs="Calibri"/>
          <w:color w:val="000000"/>
          <w:sz w:val="22"/>
          <w:szCs w:val="20"/>
        </w:rPr>
        <w:t>kontaktní osobu objednatele včetně kontaktu na ni</w:t>
      </w:r>
      <w:r w:rsidR="009C39BF">
        <w:rPr>
          <w:rFonts w:ascii="Calibri" w:hAnsi="Calibri" w:cs="Calibri"/>
          <w:color w:val="000000"/>
          <w:sz w:val="22"/>
          <w:szCs w:val="20"/>
        </w:rPr>
        <w:t>.</w:t>
      </w:r>
      <w:r w:rsidRPr="0013633A">
        <w:rPr>
          <w:rFonts w:ascii="Calibri" w:hAnsi="Calibri" w:cs="Calibri"/>
          <w:color w:val="000000"/>
          <w:sz w:val="22"/>
          <w:szCs w:val="20"/>
        </w:rPr>
        <w:t xml:space="preserve"> </w:t>
      </w:r>
    </w:p>
    <w:p w14:paraId="4B363AB5" w14:textId="77777777" w:rsidR="00E047DD" w:rsidRPr="00727634" w:rsidRDefault="003B487E"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 xml:space="preserve">Prokázání </w:t>
      </w:r>
      <w:bookmarkStart w:id="32" w:name="_Ref230400429"/>
      <w:r w:rsidR="00443C83" w:rsidRPr="00727634">
        <w:rPr>
          <w:rFonts w:asciiTheme="majorHAnsi" w:hAnsiTheme="majorHAnsi" w:cstheme="majorHAnsi"/>
          <w:i w:val="0"/>
          <w:sz w:val="22"/>
          <w:szCs w:val="22"/>
        </w:rPr>
        <w:t>části kvalifikace prostřednictvím jiných osob</w:t>
      </w:r>
      <w:bookmarkEnd w:id="32"/>
    </w:p>
    <w:p w14:paraId="336F9AA4" w14:textId="22566103" w:rsidR="00376C9C" w:rsidRPr="00376C9C" w:rsidRDefault="00376C9C" w:rsidP="00376C9C">
      <w:pPr>
        <w:pStyle w:val="Zkladntext"/>
        <w:spacing w:before="120"/>
        <w:contextualSpacing/>
        <w:rPr>
          <w:rFonts w:asciiTheme="majorHAnsi" w:hAnsiTheme="majorHAnsi" w:cstheme="majorHAnsi"/>
          <w:sz w:val="22"/>
          <w:szCs w:val="22"/>
        </w:rPr>
      </w:pPr>
      <w:r w:rsidRPr="00376C9C">
        <w:rPr>
          <w:rFonts w:asciiTheme="majorHAnsi" w:hAnsiTheme="majorHAnsi" w:cstheme="majorHAnsi"/>
          <w:sz w:val="22"/>
          <w:szCs w:val="22"/>
        </w:rPr>
        <w:t xml:space="preserve">Dodavatel může prokázat určitou část technické kvalifikace nebo profesní způsobilosti s výjimkou kritéria podle § 77 odst. 1 ZZVZ požadované zadavatelem prostřednictvím jiných osob. Dodavatel je v takovém případě povinen zadavateli předložit: </w:t>
      </w:r>
    </w:p>
    <w:p w14:paraId="5B8C4DE2" w14:textId="77777777" w:rsidR="00376C9C" w:rsidRPr="00376C9C" w:rsidRDefault="00376C9C" w:rsidP="00D74ADE">
      <w:pPr>
        <w:pStyle w:val="Zkladntext"/>
        <w:numPr>
          <w:ilvl w:val="0"/>
          <w:numId w:val="27"/>
        </w:numPr>
        <w:spacing w:before="120"/>
        <w:contextualSpacing/>
        <w:rPr>
          <w:rFonts w:asciiTheme="majorHAnsi" w:hAnsiTheme="majorHAnsi" w:cstheme="majorHAnsi"/>
          <w:sz w:val="22"/>
          <w:szCs w:val="22"/>
        </w:rPr>
      </w:pPr>
      <w:r w:rsidRPr="00376C9C">
        <w:rPr>
          <w:rFonts w:asciiTheme="majorHAnsi" w:hAnsiTheme="majorHAnsi" w:cstheme="majorHAnsi"/>
          <w:sz w:val="22"/>
          <w:szCs w:val="22"/>
        </w:rPr>
        <w:t xml:space="preserve">doklady prokazující splnění profesní způsobilosti podle § 77 odst. 1 ZZVZ jinou osobou, </w:t>
      </w:r>
    </w:p>
    <w:p w14:paraId="3094BBCE" w14:textId="77777777" w:rsidR="00376C9C" w:rsidRPr="00376C9C" w:rsidRDefault="00376C9C" w:rsidP="00D74ADE">
      <w:pPr>
        <w:pStyle w:val="Zkladntext"/>
        <w:numPr>
          <w:ilvl w:val="0"/>
          <w:numId w:val="27"/>
        </w:numPr>
        <w:spacing w:before="120"/>
        <w:contextualSpacing/>
        <w:rPr>
          <w:rFonts w:asciiTheme="majorHAnsi" w:hAnsiTheme="majorHAnsi" w:cstheme="majorHAnsi"/>
          <w:sz w:val="22"/>
          <w:szCs w:val="22"/>
        </w:rPr>
      </w:pPr>
      <w:r w:rsidRPr="00376C9C">
        <w:rPr>
          <w:rFonts w:asciiTheme="majorHAnsi" w:hAnsiTheme="majorHAnsi" w:cstheme="majorHAnsi"/>
          <w:sz w:val="22"/>
          <w:szCs w:val="22"/>
        </w:rPr>
        <w:t xml:space="preserve">doklady prokazující splnění chybějící části kvalifikace prostřednictvím jiné osoby, </w:t>
      </w:r>
    </w:p>
    <w:p w14:paraId="54F5AC78" w14:textId="77777777" w:rsidR="00376C9C" w:rsidRPr="00376C9C" w:rsidRDefault="00376C9C" w:rsidP="00D74ADE">
      <w:pPr>
        <w:pStyle w:val="Zkladntext"/>
        <w:numPr>
          <w:ilvl w:val="0"/>
          <w:numId w:val="27"/>
        </w:numPr>
        <w:spacing w:before="120"/>
        <w:contextualSpacing/>
        <w:rPr>
          <w:rFonts w:asciiTheme="majorHAnsi" w:hAnsiTheme="majorHAnsi" w:cstheme="majorHAnsi"/>
          <w:sz w:val="22"/>
          <w:szCs w:val="22"/>
        </w:rPr>
      </w:pPr>
      <w:r w:rsidRPr="00376C9C">
        <w:rPr>
          <w:rFonts w:asciiTheme="majorHAnsi" w:hAnsiTheme="majorHAnsi" w:cstheme="majorHAnsi"/>
          <w:sz w:val="22"/>
          <w:szCs w:val="22"/>
        </w:rPr>
        <w:t xml:space="preserve">doklady o splnění základní způsobilosti podle § 74 ZZVZ jinou osobou a </w:t>
      </w:r>
    </w:p>
    <w:p w14:paraId="6FE6613D" w14:textId="77777777" w:rsidR="00376C9C" w:rsidRPr="00376C9C" w:rsidRDefault="00376C9C" w:rsidP="00D74ADE">
      <w:pPr>
        <w:pStyle w:val="Zkladntext"/>
        <w:numPr>
          <w:ilvl w:val="0"/>
          <w:numId w:val="27"/>
        </w:numPr>
        <w:spacing w:before="120"/>
        <w:contextualSpacing/>
        <w:rPr>
          <w:rFonts w:asciiTheme="majorHAnsi" w:hAnsiTheme="majorHAnsi" w:cstheme="majorHAnsi"/>
          <w:sz w:val="22"/>
          <w:szCs w:val="22"/>
        </w:rPr>
      </w:pPr>
      <w:r w:rsidRPr="00376C9C">
        <w:rPr>
          <w:rFonts w:asciiTheme="majorHAnsi" w:hAnsiTheme="majorHAnsi" w:cstheme="majorHAnsi"/>
          <w:sz w:val="22"/>
          <w:szCs w:val="22"/>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742D65B5" w14:textId="1E040A7F" w:rsidR="00376C9C" w:rsidRPr="00376C9C" w:rsidRDefault="00376C9C" w:rsidP="00376C9C">
      <w:pPr>
        <w:pStyle w:val="Zkladntext"/>
        <w:spacing w:before="120"/>
        <w:contextualSpacing/>
        <w:rPr>
          <w:rFonts w:asciiTheme="majorHAnsi" w:hAnsiTheme="majorHAnsi" w:cstheme="majorHAnsi"/>
          <w:sz w:val="22"/>
          <w:szCs w:val="22"/>
        </w:rPr>
      </w:pPr>
      <w:r w:rsidRPr="00376C9C">
        <w:rPr>
          <w:rFonts w:asciiTheme="majorHAnsi" w:hAnsiTheme="majorHAnsi" w:cstheme="majorHAnsi"/>
          <w:sz w:val="22"/>
          <w:szCs w:val="22"/>
        </w:rPr>
        <w:t xml:space="preserve">Má se za to, že požadavek podle § 83 odst. 1 písm. d) ZZVZ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vztahující se k takové osobě, musí dokument podle § 83 odst. 1 písm. d) ZZVZ obsahovat závazek, že jiná osoba bude vykonávat stavební práce či služby, ke kterým se prokazované kritérium kvalifikace vztahuje. </w:t>
      </w:r>
    </w:p>
    <w:p w14:paraId="509AC07D" w14:textId="77777777" w:rsidR="003B487E" w:rsidRPr="00727634" w:rsidRDefault="003B487E" w:rsidP="00CA295C">
      <w:pPr>
        <w:pStyle w:val="Nadpis2"/>
        <w:widowControl w:val="0"/>
        <w:numPr>
          <w:ilvl w:val="1"/>
          <w:numId w:val="3"/>
        </w:numPr>
        <w:spacing w:after="120"/>
        <w:jc w:val="both"/>
        <w:rPr>
          <w:rFonts w:asciiTheme="majorHAnsi" w:hAnsiTheme="majorHAnsi" w:cstheme="majorHAnsi"/>
          <w:i w:val="0"/>
          <w:sz w:val="22"/>
        </w:rPr>
      </w:pPr>
      <w:r w:rsidRPr="00727634">
        <w:rPr>
          <w:rFonts w:asciiTheme="majorHAnsi" w:hAnsiTheme="majorHAnsi" w:cstheme="majorHAnsi"/>
          <w:i w:val="0"/>
          <w:sz w:val="22"/>
        </w:rPr>
        <w:t>Kvalifikace v případě společné účasti dodavatelů</w:t>
      </w:r>
    </w:p>
    <w:p w14:paraId="70D3B782" w14:textId="65DC39C1" w:rsidR="00BC3F08" w:rsidRDefault="00376C9C" w:rsidP="00BC3F08">
      <w:pPr>
        <w:spacing w:after="120"/>
        <w:jc w:val="both"/>
        <w:rPr>
          <w:rFonts w:asciiTheme="majorHAnsi" w:hAnsiTheme="majorHAnsi" w:cstheme="majorHAnsi"/>
          <w:sz w:val="22"/>
          <w:szCs w:val="22"/>
        </w:rPr>
      </w:pPr>
      <w:r w:rsidRPr="00376C9C">
        <w:rPr>
          <w:rFonts w:asciiTheme="majorHAnsi" w:hAnsiTheme="majorHAnsi" w:cstheme="majorHAnsi"/>
          <w:sz w:val="22"/>
          <w:szCs w:val="22"/>
        </w:rPr>
        <w:t>V případě společné účasti dodavatelů prokazuje základní způsobilost a profesní způsobilost podle § 77 odst. 1 ZZVZ každý dodavatel samostatně.</w:t>
      </w:r>
    </w:p>
    <w:p w14:paraId="056889BE" w14:textId="77777777" w:rsidR="00324C9C" w:rsidRPr="00324C9C" w:rsidRDefault="00324C9C" w:rsidP="00324C9C">
      <w:pPr>
        <w:pStyle w:val="Nadpis2"/>
        <w:widowControl w:val="0"/>
        <w:numPr>
          <w:ilvl w:val="1"/>
          <w:numId w:val="3"/>
        </w:numPr>
        <w:spacing w:after="120"/>
        <w:jc w:val="both"/>
        <w:rPr>
          <w:rFonts w:asciiTheme="majorHAnsi" w:hAnsiTheme="majorHAnsi" w:cstheme="majorHAnsi"/>
          <w:i w:val="0"/>
          <w:sz w:val="22"/>
        </w:rPr>
      </w:pPr>
      <w:r w:rsidRPr="00324C9C">
        <w:rPr>
          <w:rFonts w:asciiTheme="majorHAnsi" w:hAnsiTheme="majorHAnsi" w:cstheme="majorHAnsi"/>
          <w:i w:val="0"/>
          <w:sz w:val="22"/>
        </w:rPr>
        <w:t xml:space="preserve">Společné prokazování kvalifikace </w:t>
      </w:r>
    </w:p>
    <w:p w14:paraId="1B78D3F8" w14:textId="1678FDCA" w:rsidR="00324C9C" w:rsidRPr="00376C9C" w:rsidRDefault="00324C9C" w:rsidP="00324C9C">
      <w:pPr>
        <w:spacing w:after="120"/>
        <w:jc w:val="both"/>
        <w:rPr>
          <w:rFonts w:asciiTheme="majorHAnsi" w:hAnsiTheme="majorHAnsi" w:cstheme="majorHAnsi"/>
          <w:sz w:val="22"/>
          <w:szCs w:val="22"/>
        </w:rPr>
      </w:pPr>
      <w:r w:rsidRPr="00F16FF7">
        <w:rPr>
          <w:rFonts w:ascii="Verdana" w:hAnsi="Verdana"/>
          <w:sz w:val="18"/>
          <w:szCs w:val="18"/>
        </w:rPr>
        <w:t>Dodavatelé a jiné osoby prokazují profesní způsobilost podle § 77 odst. 2 ZZVZ</w:t>
      </w:r>
      <w:r>
        <w:rPr>
          <w:rFonts w:ascii="Verdana" w:hAnsi="Verdana"/>
          <w:sz w:val="18"/>
          <w:szCs w:val="18"/>
        </w:rPr>
        <w:t>, ekonomickou kvalifikaci</w:t>
      </w:r>
      <w:r w:rsidRPr="00F16FF7">
        <w:rPr>
          <w:rFonts w:ascii="Verdana" w:hAnsi="Verdana"/>
          <w:sz w:val="18"/>
          <w:szCs w:val="18"/>
        </w:rPr>
        <w:t xml:space="preserve"> a technickou kvalifikaci </w:t>
      </w:r>
      <w:r>
        <w:rPr>
          <w:rFonts w:ascii="Verdana" w:hAnsi="Verdana"/>
          <w:sz w:val="18"/>
          <w:szCs w:val="18"/>
        </w:rPr>
        <w:t xml:space="preserve">dle této zadávací dokumentace </w:t>
      </w:r>
      <w:r w:rsidRPr="00F16FF7">
        <w:rPr>
          <w:rFonts w:ascii="Verdana" w:hAnsi="Verdana"/>
          <w:sz w:val="18"/>
          <w:szCs w:val="18"/>
        </w:rPr>
        <w:t>společně.</w:t>
      </w:r>
    </w:p>
    <w:p w14:paraId="3770B54E" w14:textId="77777777" w:rsidR="003B487E" w:rsidRPr="00727634" w:rsidRDefault="00807331" w:rsidP="00CA295C">
      <w:pPr>
        <w:pStyle w:val="Nadpis2"/>
        <w:widowControl w:val="0"/>
        <w:numPr>
          <w:ilvl w:val="1"/>
          <w:numId w:val="3"/>
        </w:numPr>
        <w:spacing w:after="120"/>
        <w:jc w:val="both"/>
        <w:rPr>
          <w:rFonts w:asciiTheme="majorHAnsi" w:hAnsiTheme="majorHAnsi" w:cstheme="majorHAnsi"/>
          <w:i w:val="0"/>
          <w:sz w:val="22"/>
        </w:rPr>
      </w:pPr>
      <w:r w:rsidRPr="00727634">
        <w:rPr>
          <w:rFonts w:asciiTheme="majorHAnsi" w:hAnsiTheme="majorHAnsi" w:cstheme="majorHAnsi"/>
          <w:i w:val="0"/>
          <w:sz w:val="22"/>
          <w:szCs w:val="22"/>
        </w:rPr>
        <w:t>P</w:t>
      </w:r>
      <w:r w:rsidR="003562D4" w:rsidRPr="00727634">
        <w:rPr>
          <w:rFonts w:asciiTheme="majorHAnsi" w:hAnsiTheme="majorHAnsi" w:cstheme="majorHAnsi"/>
          <w:i w:val="0"/>
          <w:sz w:val="22"/>
          <w:szCs w:val="22"/>
        </w:rPr>
        <w:t>rokázání kvalifikace v případě zahraničních osob</w:t>
      </w:r>
    </w:p>
    <w:p w14:paraId="79E84434" w14:textId="77777777" w:rsidR="003562D4" w:rsidRPr="00727634" w:rsidRDefault="003562D4" w:rsidP="00C101F7">
      <w:pPr>
        <w:pStyle w:val="Nadpis2"/>
        <w:spacing w:before="0" w:after="12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Zahraniční dodavatel prokazuje splnění kvalifikace způsobem dle ust. § 81 ZZVZ doklady vydanými podle právního řádu země, ve které byla získána, a to v rozsahu požadovaném zadavatelem.</w:t>
      </w:r>
    </w:p>
    <w:p w14:paraId="5E8D7B0C" w14:textId="77777777" w:rsidR="00F51D90" w:rsidRPr="00727634" w:rsidRDefault="00D87E2F" w:rsidP="00CA295C">
      <w:pPr>
        <w:pStyle w:val="Nadpis2"/>
        <w:widowControl w:val="0"/>
        <w:numPr>
          <w:ilvl w:val="1"/>
          <w:numId w:val="3"/>
        </w:numPr>
        <w:spacing w:after="120"/>
        <w:jc w:val="both"/>
        <w:rPr>
          <w:rFonts w:asciiTheme="majorHAnsi" w:hAnsiTheme="majorHAnsi" w:cstheme="majorHAnsi"/>
        </w:rPr>
      </w:pPr>
      <w:r w:rsidRPr="00727634">
        <w:rPr>
          <w:rFonts w:asciiTheme="majorHAnsi" w:hAnsiTheme="majorHAnsi" w:cstheme="majorHAnsi"/>
          <w:i w:val="0"/>
          <w:sz w:val="22"/>
        </w:rPr>
        <w:t>Změny</w:t>
      </w:r>
      <w:r w:rsidRPr="00727634">
        <w:rPr>
          <w:rFonts w:asciiTheme="majorHAnsi" w:hAnsiTheme="majorHAnsi" w:cstheme="majorHAnsi"/>
        </w:rPr>
        <w:t xml:space="preserve"> </w:t>
      </w:r>
      <w:r w:rsidRPr="00727634">
        <w:rPr>
          <w:rFonts w:asciiTheme="majorHAnsi" w:hAnsiTheme="majorHAnsi" w:cstheme="majorHAnsi"/>
          <w:i w:val="0"/>
          <w:sz w:val="22"/>
        </w:rPr>
        <w:t xml:space="preserve">kvalifikace účastníka zadávacího řízení </w:t>
      </w:r>
    </w:p>
    <w:p w14:paraId="74B65472" w14:textId="77777777" w:rsidR="00D87E2F" w:rsidRPr="00727634" w:rsidRDefault="00D87E2F" w:rsidP="00D87E2F">
      <w:pPr>
        <w:widowControl w:val="0"/>
        <w:autoSpaceDE w:val="0"/>
        <w:autoSpaceDN w:val="0"/>
        <w:adjustRightInd w:val="0"/>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Povinnost podle věty první účastníku zadávacího řízení nevzniká, pokud </w:t>
      </w:r>
      <w:r w:rsidRPr="00727634">
        <w:rPr>
          <w:rFonts w:asciiTheme="majorHAnsi" w:hAnsiTheme="majorHAnsi" w:cstheme="majorHAnsi"/>
          <w:sz w:val="22"/>
          <w:szCs w:val="22"/>
        </w:rPr>
        <w:lastRenderedPageBreak/>
        <w:t xml:space="preserve">je kvalifikace změněna takovým způsobem, že </w:t>
      </w:r>
    </w:p>
    <w:p w14:paraId="11D2987F" w14:textId="77777777" w:rsidR="00D87E2F" w:rsidRPr="00727634" w:rsidRDefault="00D87E2F" w:rsidP="00D74ADE">
      <w:pPr>
        <w:pStyle w:val="Odstavecseseznamem"/>
        <w:widowControl w:val="0"/>
        <w:numPr>
          <w:ilvl w:val="0"/>
          <w:numId w:val="16"/>
        </w:numPr>
        <w:autoSpaceDE w:val="0"/>
        <w:autoSpaceDN w:val="0"/>
        <w:adjustRightInd w:val="0"/>
        <w:jc w:val="both"/>
        <w:rPr>
          <w:rFonts w:asciiTheme="majorHAnsi" w:hAnsiTheme="majorHAnsi" w:cstheme="majorHAnsi"/>
          <w:sz w:val="22"/>
          <w:szCs w:val="22"/>
        </w:rPr>
      </w:pPr>
      <w:r w:rsidRPr="00727634">
        <w:rPr>
          <w:rFonts w:asciiTheme="majorHAnsi" w:hAnsiTheme="majorHAnsi" w:cstheme="majorHAnsi"/>
          <w:sz w:val="22"/>
          <w:szCs w:val="22"/>
        </w:rPr>
        <w:t>podmínky kvalifikace jsou nadále splněny,</w:t>
      </w:r>
    </w:p>
    <w:p w14:paraId="5730F602" w14:textId="77777777" w:rsidR="00D87E2F" w:rsidRPr="00727634" w:rsidRDefault="00D87E2F" w:rsidP="00D74ADE">
      <w:pPr>
        <w:pStyle w:val="Odstavecseseznamem"/>
        <w:widowControl w:val="0"/>
        <w:numPr>
          <w:ilvl w:val="0"/>
          <w:numId w:val="16"/>
        </w:numPr>
        <w:autoSpaceDE w:val="0"/>
        <w:autoSpaceDN w:val="0"/>
        <w:adjustRightInd w:val="0"/>
        <w:jc w:val="both"/>
        <w:rPr>
          <w:rFonts w:asciiTheme="majorHAnsi" w:hAnsiTheme="majorHAnsi" w:cstheme="majorHAnsi"/>
          <w:sz w:val="22"/>
          <w:szCs w:val="22"/>
        </w:rPr>
      </w:pPr>
      <w:r w:rsidRPr="00727634">
        <w:rPr>
          <w:rFonts w:asciiTheme="majorHAnsi" w:hAnsiTheme="majorHAnsi" w:cstheme="majorHAnsi"/>
          <w:sz w:val="22"/>
          <w:szCs w:val="22"/>
        </w:rPr>
        <w:t>nedošlo k ovlivnění kritérií pro snížení počtu účastníků zadávacího řízení nebo nabídek a</w:t>
      </w:r>
    </w:p>
    <w:p w14:paraId="0C5A9B92" w14:textId="77777777" w:rsidR="00D87E2F" w:rsidRPr="00727634" w:rsidRDefault="00D87E2F" w:rsidP="00D74ADE">
      <w:pPr>
        <w:pStyle w:val="Odstavecseseznamem"/>
        <w:widowControl w:val="0"/>
        <w:numPr>
          <w:ilvl w:val="0"/>
          <w:numId w:val="16"/>
        </w:numPr>
        <w:autoSpaceDE w:val="0"/>
        <w:autoSpaceDN w:val="0"/>
        <w:adjustRightInd w:val="0"/>
        <w:spacing w:after="120"/>
        <w:ind w:left="714" w:hanging="357"/>
        <w:jc w:val="both"/>
        <w:rPr>
          <w:rFonts w:asciiTheme="majorHAnsi" w:hAnsiTheme="majorHAnsi" w:cstheme="majorHAnsi"/>
          <w:sz w:val="22"/>
          <w:szCs w:val="22"/>
        </w:rPr>
      </w:pPr>
      <w:r w:rsidRPr="00727634">
        <w:rPr>
          <w:rFonts w:asciiTheme="majorHAnsi" w:hAnsiTheme="majorHAnsi" w:cstheme="majorHAnsi"/>
          <w:sz w:val="22"/>
          <w:szCs w:val="22"/>
        </w:rPr>
        <w:t>nedošlo k ovlivnění kritérií hodnocení nabídek.</w:t>
      </w:r>
    </w:p>
    <w:p w14:paraId="6743946E" w14:textId="2FA4DF2B" w:rsidR="00324C9C" w:rsidRDefault="00324C9C" w:rsidP="00324C9C">
      <w:pPr>
        <w:widowControl w:val="0"/>
        <w:autoSpaceDE w:val="0"/>
        <w:autoSpaceDN w:val="0"/>
        <w:adjustRightInd w:val="0"/>
        <w:spacing w:after="120"/>
        <w:jc w:val="both"/>
        <w:rPr>
          <w:rFonts w:asciiTheme="majorHAnsi" w:hAnsiTheme="majorHAnsi" w:cstheme="majorHAnsi"/>
          <w:sz w:val="22"/>
          <w:szCs w:val="22"/>
        </w:rPr>
      </w:pPr>
      <w:r w:rsidRPr="0023757F">
        <w:rPr>
          <w:rFonts w:asciiTheme="majorHAnsi" w:hAnsiTheme="majorHAnsi" w:cstheme="majorHAnsi"/>
          <w:sz w:val="22"/>
          <w:szCs w:val="22"/>
        </w:rPr>
        <w:t>Dozví-li se zadavatel, že dodavatel nesplnil povinnost uvedenou shora ve větě první tohoto článku zadávací dokumentace, zadavatel jej bezodkladně vyloučí ze zadávacího řízení.</w:t>
      </w:r>
    </w:p>
    <w:p w14:paraId="5865AC27" w14:textId="77777777" w:rsidR="00E047DD" w:rsidRPr="00727634" w:rsidRDefault="00C210CD"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33" w:name="_Toc46946451"/>
      <w:r w:rsidRPr="00727634">
        <w:rPr>
          <w:rFonts w:asciiTheme="majorHAnsi" w:hAnsiTheme="majorHAnsi" w:cstheme="majorHAnsi"/>
          <w:sz w:val="22"/>
          <w:szCs w:val="22"/>
        </w:rPr>
        <w:t>OBCHODNÍ A PLATEBNÍ PODMÍNKY</w:t>
      </w:r>
      <w:bookmarkEnd w:id="33"/>
    </w:p>
    <w:p w14:paraId="4F8A48AE" w14:textId="77777777" w:rsidR="00C01C96" w:rsidRPr="00727634" w:rsidRDefault="00C01C96" w:rsidP="00CA295C">
      <w:pPr>
        <w:pStyle w:val="Nadpis2"/>
        <w:widowControl w:val="0"/>
        <w:numPr>
          <w:ilvl w:val="1"/>
          <w:numId w:val="3"/>
        </w:numPr>
        <w:spacing w:after="120"/>
        <w:jc w:val="both"/>
        <w:rPr>
          <w:rFonts w:asciiTheme="majorHAnsi" w:hAnsiTheme="majorHAnsi" w:cstheme="majorHAnsi"/>
          <w:i w:val="0"/>
          <w:sz w:val="22"/>
          <w:szCs w:val="22"/>
        </w:rPr>
      </w:pPr>
      <w:bookmarkStart w:id="34" w:name="_Ref289428114"/>
      <w:r w:rsidRPr="00727634">
        <w:rPr>
          <w:rFonts w:asciiTheme="majorHAnsi" w:hAnsiTheme="majorHAnsi" w:cstheme="majorHAnsi"/>
          <w:i w:val="0"/>
          <w:sz w:val="22"/>
          <w:szCs w:val="22"/>
        </w:rPr>
        <w:t>Obchodní a platební podmínky</w:t>
      </w:r>
    </w:p>
    <w:p w14:paraId="0713265D" w14:textId="525F6432" w:rsidR="00C01C96" w:rsidRPr="00727634" w:rsidRDefault="00C01C96" w:rsidP="00D42AF0">
      <w:pPr>
        <w:spacing w:after="120"/>
        <w:jc w:val="both"/>
        <w:rPr>
          <w:rFonts w:asciiTheme="majorHAnsi" w:hAnsiTheme="majorHAnsi" w:cstheme="majorHAnsi"/>
          <w:sz w:val="22"/>
        </w:rPr>
      </w:pPr>
      <w:r w:rsidRPr="00727634">
        <w:rPr>
          <w:rFonts w:asciiTheme="majorHAnsi" w:hAnsiTheme="majorHAnsi" w:cstheme="majorHAnsi"/>
          <w:sz w:val="22"/>
        </w:rPr>
        <w:t xml:space="preserve">Zadavatel stanovil požadované obchodní a platební podmínky pro realizaci veřejné zakázky formou závazného návrhu smlouvy o </w:t>
      </w:r>
      <w:r w:rsidR="008C1045">
        <w:rPr>
          <w:rFonts w:asciiTheme="majorHAnsi" w:hAnsiTheme="majorHAnsi" w:cstheme="majorHAnsi"/>
          <w:sz w:val="22"/>
        </w:rPr>
        <w:t>dílo</w:t>
      </w:r>
      <w:r w:rsidRPr="00727634">
        <w:rPr>
          <w:rFonts w:asciiTheme="majorHAnsi" w:hAnsiTheme="majorHAnsi" w:cstheme="majorHAnsi"/>
          <w:sz w:val="22"/>
        </w:rPr>
        <w:t>, který tvoří nedílnou obsahovou součást zadávací dokumentace.</w:t>
      </w:r>
    </w:p>
    <w:p w14:paraId="04B36786" w14:textId="180A7EE7" w:rsidR="00C210CD" w:rsidRPr="00727634" w:rsidRDefault="00C210CD" w:rsidP="00CA295C">
      <w:pPr>
        <w:pStyle w:val="Nadpis2"/>
        <w:widowControl w:val="0"/>
        <w:numPr>
          <w:ilvl w:val="1"/>
          <w:numId w:val="3"/>
        </w:numPr>
        <w:spacing w:after="120"/>
        <w:jc w:val="both"/>
        <w:rPr>
          <w:rFonts w:asciiTheme="majorHAnsi" w:hAnsiTheme="majorHAnsi" w:cstheme="majorHAnsi"/>
          <w:i w:val="0"/>
          <w:sz w:val="22"/>
          <w:szCs w:val="22"/>
        </w:rPr>
      </w:pPr>
      <w:r w:rsidRPr="00727634">
        <w:rPr>
          <w:rFonts w:asciiTheme="majorHAnsi" w:hAnsiTheme="majorHAnsi" w:cstheme="majorHAnsi"/>
          <w:i w:val="0"/>
          <w:sz w:val="22"/>
          <w:szCs w:val="22"/>
        </w:rPr>
        <w:t xml:space="preserve">Návrh smlouvy o </w:t>
      </w:r>
      <w:r w:rsidR="00A1082F">
        <w:rPr>
          <w:rFonts w:asciiTheme="majorHAnsi" w:hAnsiTheme="majorHAnsi" w:cstheme="majorHAnsi"/>
          <w:i w:val="0"/>
          <w:sz w:val="22"/>
          <w:szCs w:val="22"/>
        </w:rPr>
        <w:t>dílo</w:t>
      </w:r>
    </w:p>
    <w:p w14:paraId="719739D2" w14:textId="454F8A55" w:rsidR="00C210CD" w:rsidRPr="00727634" w:rsidRDefault="00C210CD" w:rsidP="00471C10">
      <w:pPr>
        <w:spacing w:after="120"/>
        <w:jc w:val="both"/>
        <w:rPr>
          <w:rFonts w:asciiTheme="majorHAnsi" w:hAnsiTheme="majorHAnsi" w:cstheme="majorHAnsi"/>
          <w:sz w:val="22"/>
          <w:szCs w:val="22"/>
        </w:rPr>
      </w:pPr>
      <w:r w:rsidRPr="00727634">
        <w:rPr>
          <w:rFonts w:asciiTheme="majorHAnsi" w:hAnsiTheme="majorHAnsi" w:cstheme="majorHAnsi"/>
          <w:sz w:val="22"/>
          <w:szCs w:val="22"/>
        </w:rPr>
        <w:t>Dodavatel resp. účastník je povinen podat jediný návrh smlouvy</w:t>
      </w:r>
      <w:r w:rsidR="00D73CE2" w:rsidRPr="00727634">
        <w:rPr>
          <w:rFonts w:asciiTheme="majorHAnsi" w:hAnsiTheme="majorHAnsi" w:cstheme="majorHAnsi"/>
          <w:sz w:val="22"/>
          <w:szCs w:val="22"/>
        </w:rPr>
        <w:t xml:space="preserve">. Smlouva s požadavky zadavatele na její obsah tvoří </w:t>
      </w:r>
      <w:r w:rsidR="0022396E">
        <w:rPr>
          <w:rFonts w:asciiTheme="majorHAnsi" w:hAnsiTheme="majorHAnsi" w:cstheme="majorHAnsi"/>
          <w:sz w:val="22"/>
          <w:szCs w:val="22"/>
        </w:rPr>
        <w:t>přílohu</w:t>
      </w:r>
      <w:r w:rsidR="00D73CE2" w:rsidRPr="00727634">
        <w:rPr>
          <w:rFonts w:asciiTheme="majorHAnsi" w:hAnsiTheme="majorHAnsi" w:cstheme="majorHAnsi"/>
          <w:sz w:val="22"/>
          <w:szCs w:val="22"/>
        </w:rPr>
        <w:t xml:space="preserve"> této zadávací dokumentace. Dodavatel </w:t>
      </w:r>
      <w:r w:rsidRPr="00727634">
        <w:rPr>
          <w:rFonts w:asciiTheme="majorHAnsi" w:hAnsiTheme="majorHAnsi" w:cstheme="majorHAnsi"/>
          <w:sz w:val="22"/>
          <w:szCs w:val="22"/>
        </w:rPr>
        <w:t xml:space="preserve">není oprávněn činit jiné změny či doplnění návrhu smlouvy, s výjimkou údajů, které jsou výslovně vyhrazeny pro doplnění ze strany dodavatele. </w:t>
      </w:r>
      <w:r w:rsidR="00D73CE2" w:rsidRPr="00727634">
        <w:rPr>
          <w:rFonts w:asciiTheme="majorHAnsi" w:hAnsiTheme="majorHAnsi" w:cstheme="majorHAnsi"/>
          <w:sz w:val="22"/>
          <w:szCs w:val="22"/>
        </w:rPr>
        <w:t xml:space="preserve">Údaje, jež je </w:t>
      </w:r>
      <w:r w:rsidR="00326871" w:rsidRPr="00727634">
        <w:rPr>
          <w:rFonts w:asciiTheme="majorHAnsi" w:hAnsiTheme="majorHAnsi" w:cstheme="majorHAnsi"/>
          <w:sz w:val="22"/>
          <w:szCs w:val="22"/>
        </w:rPr>
        <w:t>účastník</w:t>
      </w:r>
      <w:r w:rsidR="00D73CE2" w:rsidRPr="00727634">
        <w:rPr>
          <w:rFonts w:asciiTheme="majorHAnsi" w:hAnsiTheme="majorHAnsi" w:cstheme="majorHAnsi"/>
          <w:sz w:val="22"/>
          <w:szCs w:val="22"/>
        </w:rPr>
        <w:t xml:space="preserve"> povinen doplnit</w:t>
      </w:r>
      <w:r w:rsidR="0022396E">
        <w:rPr>
          <w:rFonts w:asciiTheme="majorHAnsi" w:hAnsiTheme="majorHAnsi" w:cstheme="majorHAnsi"/>
          <w:sz w:val="22"/>
          <w:szCs w:val="22"/>
        </w:rPr>
        <w:t xml:space="preserve"> v</w:t>
      </w:r>
      <w:r w:rsidR="00D73CE2" w:rsidRPr="00727634">
        <w:rPr>
          <w:rFonts w:asciiTheme="majorHAnsi" w:hAnsiTheme="majorHAnsi" w:cstheme="majorHAnsi"/>
          <w:sz w:val="22"/>
          <w:szCs w:val="22"/>
        </w:rPr>
        <w:t xml:space="preserve"> </w:t>
      </w:r>
      <w:r w:rsidR="0022396E">
        <w:rPr>
          <w:rFonts w:asciiTheme="majorHAnsi" w:hAnsiTheme="majorHAnsi" w:cstheme="majorHAnsi"/>
          <w:sz w:val="22"/>
          <w:szCs w:val="22"/>
        </w:rPr>
        <w:t>z</w:t>
      </w:r>
      <w:r w:rsidR="00D73CE2" w:rsidRPr="00727634">
        <w:rPr>
          <w:rFonts w:asciiTheme="majorHAnsi" w:hAnsiTheme="majorHAnsi" w:cstheme="majorHAnsi"/>
          <w:sz w:val="22"/>
          <w:szCs w:val="22"/>
        </w:rPr>
        <w:t>ávazném vzoru smlouvy</w:t>
      </w:r>
      <w:r w:rsidR="0022396E">
        <w:rPr>
          <w:rFonts w:asciiTheme="majorHAnsi" w:hAnsiTheme="majorHAnsi" w:cstheme="majorHAnsi"/>
          <w:sz w:val="22"/>
          <w:szCs w:val="22"/>
        </w:rPr>
        <w:t>, jsou</w:t>
      </w:r>
      <w:r w:rsidR="00D73CE2" w:rsidRPr="00727634">
        <w:rPr>
          <w:rFonts w:asciiTheme="majorHAnsi" w:hAnsiTheme="majorHAnsi" w:cstheme="majorHAnsi"/>
          <w:sz w:val="22"/>
          <w:szCs w:val="22"/>
        </w:rPr>
        <w:t xml:space="preserve"> vyznačeny následujícím způsobem:</w:t>
      </w:r>
      <w:r w:rsidR="00326871" w:rsidRPr="00727634">
        <w:rPr>
          <w:rFonts w:asciiTheme="majorHAnsi" w:hAnsiTheme="majorHAnsi" w:cstheme="majorHAnsi"/>
          <w:sz w:val="22"/>
          <w:szCs w:val="22"/>
        </w:rPr>
        <w:t xml:space="preserve"> </w:t>
      </w:r>
      <w:permStart w:id="1217344383" w:edGrp="everyone"/>
      <w:r w:rsidR="00326871" w:rsidRPr="00727634">
        <w:rPr>
          <w:rFonts w:asciiTheme="majorHAnsi" w:hAnsiTheme="majorHAnsi" w:cstheme="majorHAnsi"/>
          <w:b/>
          <w:sz w:val="22"/>
          <w:szCs w:val="22"/>
        </w:rPr>
        <w:t>DOPLNÍ ÚČASTNÍK</w:t>
      </w:r>
      <w:permEnd w:id="1217344383"/>
      <w:r w:rsidR="00D73CE2" w:rsidRPr="00727634">
        <w:rPr>
          <w:rFonts w:asciiTheme="majorHAnsi" w:hAnsiTheme="majorHAnsi" w:cstheme="majorHAnsi"/>
          <w:sz w:val="22"/>
          <w:szCs w:val="22"/>
        </w:rPr>
        <w:t>.</w:t>
      </w:r>
    </w:p>
    <w:p w14:paraId="7BDD5AAD" w14:textId="71911FC2" w:rsidR="005E2D81" w:rsidRDefault="005E2D81" w:rsidP="005E2D81">
      <w:pPr>
        <w:spacing w:after="120"/>
        <w:jc w:val="both"/>
        <w:rPr>
          <w:rFonts w:asciiTheme="majorHAnsi" w:hAnsiTheme="majorHAnsi" w:cstheme="majorHAnsi"/>
          <w:sz w:val="22"/>
          <w:szCs w:val="22"/>
        </w:rPr>
      </w:pPr>
      <w:r w:rsidRPr="005E2D81">
        <w:rPr>
          <w:rFonts w:asciiTheme="majorHAnsi" w:hAnsiTheme="majorHAnsi" w:cstheme="majorHAnsi"/>
          <w:sz w:val="22"/>
          <w:szCs w:val="22"/>
        </w:rPr>
        <w:t>Návrh smlouvy musí být plně v souladu se zadávacími podmínkami veřejné zakázky, resp. se zadávací dokumentací a nabídkou účastníka zadávacího řízení. Účastník zadávacího řízení není oprávněn měnit v textu závazného vzoru smlouvy o</w:t>
      </w:r>
      <w:r w:rsidR="00B63CEF">
        <w:rPr>
          <w:rFonts w:asciiTheme="majorHAnsi" w:hAnsiTheme="majorHAnsi" w:cstheme="majorHAnsi"/>
          <w:sz w:val="22"/>
          <w:szCs w:val="22"/>
        </w:rPr>
        <w:t xml:space="preserve"> </w:t>
      </w:r>
      <w:r w:rsidR="008C1045">
        <w:rPr>
          <w:rFonts w:asciiTheme="majorHAnsi" w:hAnsiTheme="majorHAnsi" w:cstheme="majorHAnsi"/>
          <w:sz w:val="22"/>
        </w:rPr>
        <w:t>dílo</w:t>
      </w:r>
      <w:r w:rsidRPr="005E2D81">
        <w:rPr>
          <w:rFonts w:asciiTheme="majorHAnsi" w:hAnsiTheme="majorHAnsi" w:cstheme="majorHAnsi"/>
          <w:sz w:val="22"/>
          <w:szCs w:val="22"/>
        </w:rPr>
        <w:t xml:space="preserve"> jakékoli zadavatelem uvedené údaje, pokud takové změny zadavatel výslovně neumožňuje. Jakákoli, byť marginální změna kteréhokoli údaje uvedeného v závazném vzoru smlouvy ze strany účastníka zadávacího řízení může být zadavatelem posouzena jako nesplnění podmínek účasti s následkem vyloučení účastníka zadávacího řízení.</w:t>
      </w:r>
    </w:p>
    <w:p w14:paraId="6FA30F9F" w14:textId="6ADBA359" w:rsidR="00630877" w:rsidRPr="00727634" w:rsidRDefault="00630877" w:rsidP="00471C10">
      <w:pPr>
        <w:pStyle w:val="lnek"/>
        <w:keepNext w:val="0"/>
        <w:numPr>
          <w:ilvl w:val="0"/>
          <w:numId w:val="0"/>
        </w:numPr>
        <w:autoSpaceDE w:val="0"/>
        <w:autoSpaceDN w:val="0"/>
        <w:adjustRightInd w:val="0"/>
        <w:spacing w:before="0" w:after="120" w:line="240" w:lineRule="auto"/>
        <w:jc w:val="both"/>
        <w:rPr>
          <w:rFonts w:asciiTheme="majorHAnsi" w:eastAsia="Calibri" w:hAnsiTheme="majorHAnsi" w:cstheme="majorHAnsi"/>
          <w:lang w:eastAsia="en-US"/>
        </w:rPr>
      </w:pPr>
      <w:r w:rsidRPr="00727634">
        <w:rPr>
          <w:rFonts w:asciiTheme="majorHAnsi" w:eastAsia="Calibri" w:hAnsiTheme="majorHAnsi" w:cstheme="majorHAnsi"/>
          <w:lang w:eastAsia="en-US"/>
        </w:rPr>
        <w:t xml:space="preserve">Návrh smlouvy musí být ze strany </w:t>
      </w:r>
      <w:r w:rsidR="00AB7B08" w:rsidRPr="00727634">
        <w:rPr>
          <w:rFonts w:asciiTheme="majorHAnsi" w:eastAsia="Calibri" w:hAnsiTheme="majorHAnsi" w:cstheme="majorHAnsi"/>
          <w:lang w:eastAsia="en-US"/>
        </w:rPr>
        <w:t>účastníka</w:t>
      </w:r>
      <w:r w:rsidRPr="00727634">
        <w:rPr>
          <w:rFonts w:asciiTheme="majorHAnsi" w:eastAsia="Calibri" w:hAnsiTheme="majorHAnsi" w:cstheme="majorHAnsi"/>
          <w:lang w:eastAsia="en-US"/>
        </w:rPr>
        <w:t xml:space="preserve"> podepsán osobou oprávněnou jednat jménem či za </w:t>
      </w:r>
      <w:r w:rsidR="00AB7B08" w:rsidRPr="00727634">
        <w:rPr>
          <w:rFonts w:asciiTheme="majorHAnsi" w:eastAsia="Calibri" w:hAnsiTheme="majorHAnsi" w:cstheme="majorHAnsi"/>
          <w:lang w:eastAsia="en-US"/>
        </w:rPr>
        <w:t>účastníka</w:t>
      </w:r>
      <w:r w:rsidRPr="00727634">
        <w:rPr>
          <w:rFonts w:asciiTheme="majorHAnsi" w:eastAsia="Calibri" w:hAnsiTheme="majorHAnsi" w:cstheme="majorHAnsi"/>
          <w:lang w:eastAsia="en-US"/>
        </w:rPr>
        <w:t xml:space="preserve"> nebo jinou osobou k tomu oprávněnou; kopie tohoto oprávnění musí být v takovém případě součástí návrhu smlouvy </w:t>
      </w:r>
      <w:r w:rsidR="00AB7B08" w:rsidRPr="00727634">
        <w:rPr>
          <w:rFonts w:asciiTheme="majorHAnsi" w:eastAsia="Calibri" w:hAnsiTheme="majorHAnsi" w:cstheme="majorHAnsi"/>
          <w:lang w:eastAsia="en-US"/>
        </w:rPr>
        <w:t>účastníka</w:t>
      </w:r>
      <w:r w:rsidRPr="00727634">
        <w:rPr>
          <w:rFonts w:asciiTheme="majorHAnsi" w:eastAsia="Calibri" w:hAnsiTheme="majorHAnsi" w:cstheme="majorHAnsi"/>
          <w:lang w:eastAsia="en-US"/>
        </w:rPr>
        <w:t>.</w:t>
      </w:r>
    </w:p>
    <w:p w14:paraId="5D9B3D4C" w14:textId="7AE9AFF3" w:rsidR="00377F07" w:rsidRDefault="00377F07" w:rsidP="00471C10">
      <w:pPr>
        <w:pStyle w:val="lnek"/>
        <w:keepNext w:val="0"/>
        <w:numPr>
          <w:ilvl w:val="0"/>
          <w:numId w:val="0"/>
        </w:numPr>
        <w:autoSpaceDE w:val="0"/>
        <w:autoSpaceDN w:val="0"/>
        <w:adjustRightInd w:val="0"/>
        <w:spacing w:before="0" w:after="120" w:line="240" w:lineRule="auto"/>
        <w:jc w:val="both"/>
        <w:rPr>
          <w:rFonts w:asciiTheme="majorHAnsi" w:eastAsia="Calibri" w:hAnsiTheme="majorHAnsi" w:cstheme="majorHAnsi"/>
          <w:lang w:eastAsia="en-US"/>
        </w:rPr>
      </w:pPr>
      <w:r w:rsidRPr="00727634">
        <w:rPr>
          <w:rFonts w:asciiTheme="majorHAnsi" w:eastAsia="Calibri" w:hAnsiTheme="majorHAnsi" w:cstheme="majorHAnsi"/>
          <w:lang w:eastAsia="en-US"/>
        </w:rPr>
        <w:t xml:space="preserve">Dodavatel je povinen upravit návrh smlouvy v části identifikující smluvní strany na straně dodavatele, a to v souladu se skutečným stavem, aby bylo vymezení dodavatele dostatečně určité. </w:t>
      </w:r>
      <w:r w:rsidR="006670C9" w:rsidRPr="006670C9">
        <w:rPr>
          <w:rFonts w:asciiTheme="majorHAnsi" w:eastAsia="Calibri" w:hAnsiTheme="majorHAnsi" w:cstheme="majorHAnsi"/>
          <w:lang w:eastAsia="en-US"/>
        </w:rPr>
        <w:t xml:space="preserve">V případě nabídky podávané společně několika účastníky zadávacího řízení, sdružením osob nebo fyzickou osobou či osobami, jakož i v případě podání nabídky zahraniční osobou či osobami, upraví účastník zadávacího řízení závazný vzor smlouvy o </w:t>
      </w:r>
      <w:r w:rsidR="008C1045">
        <w:rPr>
          <w:rFonts w:asciiTheme="majorHAnsi" w:eastAsia="Calibri" w:hAnsiTheme="majorHAnsi" w:cstheme="majorHAnsi"/>
          <w:lang w:eastAsia="en-US"/>
        </w:rPr>
        <w:t>dílo</w:t>
      </w:r>
      <w:r w:rsidR="006670C9" w:rsidRPr="006670C9">
        <w:rPr>
          <w:rFonts w:asciiTheme="majorHAnsi" w:eastAsia="Calibri" w:hAnsiTheme="majorHAnsi" w:cstheme="majorHAnsi"/>
          <w:lang w:eastAsia="en-US"/>
        </w:rPr>
        <w:t xml:space="preserve"> pouze a výhradně s ohledem na tyto skutečnosti</w:t>
      </w:r>
      <w:r w:rsidR="006670C9">
        <w:rPr>
          <w:rFonts w:asciiTheme="majorHAnsi" w:eastAsia="Calibri" w:hAnsiTheme="majorHAnsi" w:cstheme="majorHAnsi"/>
          <w:lang w:eastAsia="en-US"/>
        </w:rPr>
        <w:t>.</w:t>
      </w:r>
    </w:p>
    <w:p w14:paraId="42242453" w14:textId="607950A1" w:rsidR="00E87927" w:rsidRDefault="00E87927" w:rsidP="00471C10">
      <w:pPr>
        <w:pStyle w:val="lnek"/>
        <w:keepNext w:val="0"/>
        <w:numPr>
          <w:ilvl w:val="0"/>
          <w:numId w:val="0"/>
        </w:numPr>
        <w:autoSpaceDE w:val="0"/>
        <w:autoSpaceDN w:val="0"/>
        <w:adjustRightInd w:val="0"/>
        <w:spacing w:before="0" w:after="120" w:line="240" w:lineRule="auto"/>
        <w:jc w:val="both"/>
        <w:rPr>
          <w:rFonts w:asciiTheme="majorHAnsi" w:eastAsia="Calibri" w:hAnsiTheme="majorHAnsi" w:cstheme="majorHAnsi"/>
          <w:lang w:eastAsia="en-US"/>
        </w:rPr>
      </w:pPr>
      <w:r w:rsidRPr="00E87927">
        <w:rPr>
          <w:rFonts w:asciiTheme="majorHAnsi" w:eastAsia="Calibri" w:hAnsiTheme="majorHAnsi" w:cstheme="majorHAnsi"/>
          <w:lang w:eastAsia="en-US"/>
        </w:rPr>
        <w:t>V případě, že účastník zadávacího řízení předloží v nabídce návrh smlouvy zpracovaný v rozporu se zákonem nebo se zadávací dokumentací, může být účastník zadávacího vyloučen z účasti v zadávacím řízení pro nesplnění podmínek účasti.</w:t>
      </w:r>
    </w:p>
    <w:p w14:paraId="34C15BB1" w14:textId="77777777" w:rsidR="002C7782" w:rsidRPr="00727634" w:rsidRDefault="00803C61" w:rsidP="00BB05D1">
      <w:pPr>
        <w:pStyle w:val="Nadpis1"/>
        <w:widowControl w:val="0"/>
        <w:numPr>
          <w:ilvl w:val="0"/>
          <w:numId w:val="3"/>
        </w:numPr>
        <w:shd w:val="pct5" w:color="auto" w:fill="auto"/>
        <w:spacing w:before="360" w:after="300"/>
        <w:rPr>
          <w:rFonts w:asciiTheme="majorHAnsi" w:hAnsiTheme="majorHAnsi" w:cstheme="majorHAnsi"/>
          <w:b w:val="0"/>
          <w:i/>
          <w:sz w:val="22"/>
          <w:szCs w:val="22"/>
        </w:rPr>
      </w:pPr>
      <w:bookmarkStart w:id="35" w:name="_Toc465153432"/>
      <w:bookmarkStart w:id="36" w:name="_Toc46946452"/>
      <w:r w:rsidRPr="00727634">
        <w:rPr>
          <w:rFonts w:asciiTheme="majorHAnsi" w:hAnsiTheme="majorHAnsi" w:cstheme="majorHAnsi"/>
          <w:sz w:val="22"/>
          <w:szCs w:val="22"/>
        </w:rPr>
        <w:t>POŽADAVKY NA ZPŮSOB ZPRACOVÁNÍ NABÍDKOVÉ CENY</w:t>
      </w:r>
      <w:bookmarkEnd w:id="35"/>
      <w:bookmarkEnd w:id="36"/>
    </w:p>
    <w:p w14:paraId="78E7658C" w14:textId="77777777" w:rsidR="00E047DD" w:rsidRPr="00727634" w:rsidRDefault="00E047DD" w:rsidP="00CA295C">
      <w:pPr>
        <w:pStyle w:val="Nadpis2"/>
        <w:widowControl w:val="0"/>
        <w:numPr>
          <w:ilvl w:val="1"/>
          <w:numId w:val="3"/>
        </w:numPr>
        <w:spacing w:after="120"/>
        <w:jc w:val="both"/>
        <w:rPr>
          <w:rFonts w:asciiTheme="majorHAnsi" w:hAnsiTheme="majorHAnsi" w:cstheme="majorHAnsi"/>
          <w:b w:val="0"/>
          <w:i w:val="0"/>
          <w:sz w:val="22"/>
          <w:szCs w:val="22"/>
        </w:rPr>
      </w:pPr>
      <w:r w:rsidRPr="00727634">
        <w:rPr>
          <w:rFonts w:asciiTheme="majorHAnsi" w:hAnsiTheme="majorHAnsi" w:cstheme="majorHAnsi"/>
          <w:i w:val="0"/>
          <w:sz w:val="22"/>
          <w:szCs w:val="22"/>
        </w:rPr>
        <w:t xml:space="preserve">Požadavky na jednotné zpracování </w:t>
      </w:r>
      <w:bookmarkEnd w:id="34"/>
      <w:r w:rsidRPr="00727634">
        <w:rPr>
          <w:rFonts w:asciiTheme="majorHAnsi" w:hAnsiTheme="majorHAnsi" w:cstheme="majorHAnsi"/>
          <w:i w:val="0"/>
          <w:sz w:val="22"/>
          <w:szCs w:val="22"/>
        </w:rPr>
        <w:t>nabídkové ceny</w:t>
      </w:r>
    </w:p>
    <w:p w14:paraId="602F9A4D" w14:textId="604C0B21" w:rsidR="00B95A38" w:rsidRPr="00EF0590" w:rsidRDefault="00B95A38" w:rsidP="006A7ADB">
      <w:pPr>
        <w:pStyle w:val="Nadpis2"/>
        <w:spacing w:before="0" w:after="120"/>
        <w:jc w:val="both"/>
        <w:rPr>
          <w:rFonts w:asciiTheme="majorHAnsi" w:hAnsiTheme="majorHAnsi" w:cstheme="majorHAnsi"/>
          <w:b w:val="0"/>
          <w:i w:val="0"/>
          <w:sz w:val="22"/>
          <w:szCs w:val="22"/>
        </w:rPr>
      </w:pPr>
      <w:r w:rsidRPr="00EF0590">
        <w:rPr>
          <w:rFonts w:asciiTheme="majorHAnsi" w:hAnsiTheme="majorHAnsi" w:cstheme="majorHAnsi"/>
          <w:b w:val="0"/>
          <w:i w:val="0"/>
          <w:sz w:val="22"/>
          <w:szCs w:val="22"/>
          <w:lang w:eastAsia="ar-SA"/>
        </w:rPr>
        <w:t>Nabídková cena bude v rámci nabídky uvedena v krycím listu nabídky.</w:t>
      </w:r>
      <w:r w:rsidRPr="00EF0590">
        <w:rPr>
          <w:rFonts w:asciiTheme="majorHAnsi" w:hAnsiTheme="majorHAnsi" w:cstheme="majorHAnsi"/>
          <w:b w:val="0"/>
          <w:i w:val="0"/>
          <w:sz w:val="22"/>
          <w:szCs w:val="22"/>
        </w:rPr>
        <w:t xml:space="preserve"> </w:t>
      </w:r>
    </w:p>
    <w:p w14:paraId="508FEFEF" w14:textId="2B676518" w:rsidR="00C30FCE" w:rsidRDefault="009019CE" w:rsidP="00424C01">
      <w:pPr>
        <w:spacing w:after="120"/>
        <w:jc w:val="both"/>
        <w:rPr>
          <w:rFonts w:asciiTheme="majorHAnsi" w:hAnsiTheme="majorHAnsi" w:cstheme="majorHAnsi"/>
          <w:sz w:val="22"/>
          <w:szCs w:val="22"/>
          <w:lang w:eastAsia="ar-SA"/>
        </w:rPr>
      </w:pPr>
      <w:r w:rsidRPr="00EF0590">
        <w:rPr>
          <w:rFonts w:asciiTheme="majorHAnsi" w:hAnsiTheme="majorHAnsi" w:cstheme="majorHAnsi"/>
          <w:sz w:val="22"/>
          <w:szCs w:val="22"/>
          <w:lang w:eastAsia="ar-SA"/>
        </w:rPr>
        <w:t>Nabídková cena bude doložena rovněž</w:t>
      </w:r>
      <w:r w:rsidR="00887C68" w:rsidRPr="00EF0590">
        <w:rPr>
          <w:rFonts w:asciiTheme="majorHAnsi" w:hAnsiTheme="majorHAnsi" w:cstheme="majorHAnsi"/>
          <w:sz w:val="22"/>
          <w:szCs w:val="22"/>
          <w:lang w:eastAsia="ar-SA"/>
        </w:rPr>
        <w:t xml:space="preserve">, jako příloha smlouvy o </w:t>
      </w:r>
      <w:r w:rsidR="00525547">
        <w:rPr>
          <w:rFonts w:asciiTheme="majorHAnsi" w:hAnsiTheme="majorHAnsi" w:cstheme="majorHAnsi"/>
          <w:sz w:val="22"/>
          <w:szCs w:val="22"/>
          <w:lang w:eastAsia="ar-SA"/>
        </w:rPr>
        <w:t>dílo</w:t>
      </w:r>
      <w:r w:rsidR="00887C68" w:rsidRPr="00EF0590">
        <w:rPr>
          <w:rFonts w:asciiTheme="majorHAnsi" w:hAnsiTheme="majorHAnsi" w:cstheme="majorHAnsi"/>
          <w:sz w:val="22"/>
          <w:szCs w:val="22"/>
          <w:lang w:eastAsia="ar-SA"/>
        </w:rPr>
        <w:t>,</w:t>
      </w:r>
      <w:r w:rsidRPr="00EF0590">
        <w:rPr>
          <w:rFonts w:asciiTheme="majorHAnsi" w:hAnsiTheme="majorHAnsi" w:cstheme="majorHAnsi"/>
          <w:sz w:val="22"/>
          <w:szCs w:val="22"/>
          <w:lang w:eastAsia="ar-SA"/>
        </w:rPr>
        <w:t xml:space="preserve"> vyplněným </w:t>
      </w:r>
      <w:r w:rsidR="00525547">
        <w:rPr>
          <w:rFonts w:asciiTheme="majorHAnsi" w:hAnsiTheme="majorHAnsi" w:cstheme="majorHAnsi"/>
          <w:sz w:val="22"/>
          <w:szCs w:val="22"/>
        </w:rPr>
        <w:t>rekapitulačním rozpočtem</w:t>
      </w:r>
      <w:r w:rsidR="00B63CEF" w:rsidRPr="00EF0590">
        <w:rPr>
          <w:rFonts w:asciiTheme="majorHAnsi" w:hAnsiTheme="majorHAnsi" w:cstheme="majorHAnsi"/>
          <w:sz w:val="22"/>
          <w:szCs w:val="22"/>
        </w:rPr>
        <w:t xml:space="preserve">, který tvoří </w:t>
      </w:r>
      <w:r w:rsidR="009C337F" w:rsidRPr="009C337F">
        <w:rPr>
          <w:rFonts w:asciiTheme="majorHAnsi" w:hAnsiTheme="majorHAnsi" w:cstheme="majorHAnsi"/>
          <w:sz w:val="22"/>
          <w:szCs w:val="22"/>
          <w:u w:val="single"/>
        </w:rPr>
        <w:t>P</w:t>
      </w:r>
      <w:r w:rsidR="00B63CEF" w:rsidRPr="009C337F">
        <w:rPr>
          <w:rFonts w:asciiTheme="majorHAnsi" w:hAnsiTheme="majorHAnsi" w:cstheme="majorHAnsi"/>
          <w:sz w:val="22"/>
          <w:szCs w:val="22"/>
          <w:u w:val="single"/>
        </w:rPr>
        <w:t xml:space="preserve">řílohu </w:t>
      </w:r>
      <w:r w:rsidR="00525547" w:rsidRPr="009C337F">
        <w:rPr>
          <w:rFonts w:asciiTheme="majorHAnsi" w:hAnsiTheme="majorHAnsi" w:cstheme="majorHAnsi"/>
          <w:sz w:val="22"/>
          <w:szCs w:val="22"/>
          <w:u w:val="single"/>
        </w:rPr>
        <w:t xml:space="preserve">č. </w:t>
      </w:r>
      <w:r w:rsidR="00CF41FA">
        <w:rPr>
          <w:rFonts w:asciiTheme="majorHAnsi" w:hAnsiTheme="majorHAnsi" w:cstheme="majorHAnsi"/>
          <w:sz w:val="22"/>
          <w:szCs w:val="22"/>
          <w:u w:val="single"/>
        </w:rPr>
        <w:t>4</w:t>
      </w:r>
      <w:r w:rsidR="00525547">
        <w:rPr>
          <w:rFonts w:asciiTheme="majorHAnsi" w:hAnsiTheme="majorHAnsi" w:cstheme="majorHAnsi"/>
          <w:sz w:val="22"/>
          <w:szCs w:val="22"/>
        </w:rPr>
        <w:t xml:space="preserve"> </w:t>
      </w:r>
      <w:r w:rsidR="00B63CEF" w:rsidRPr="00EF0590">
        <w:rPr>
          <w:rFonts w:asciiTheme="majorHAnsi" w:hAnsiTheme="majorHAnsi" w:cstheme="majorHAnsi"/>
          <w:sz w:val="22"/>
          <w:szCs w:val="22"/>
        </w:rPr>
        <w:t>této zadávací dokumentace</w:t>
      </w:r>
      <w:r w:rsidRPr="00EF0590">
        <w:rPr>
          <w:rFonts w:asciiTheme="majorHAnsi" w:hAnsiTheme="majorHAnsi" w:cstheme="majorHAnsi"/>
          <w:sz w:val="22"/>
          <w:szCs w:val="22"/>
          <w:lang w:eastAsia="ar-SA"/>
        </w:rPr>
        <w:t>.</w:t>
      </w:r>
      <w:r w:rsidR="00BA14BE" w:rsidRPr="00EF0590">
        <w:rPr>
          <w:rFonts w:asciiTheme="majorHAnsi" w:hAnsiTheme="majorHAnsi" w:cstheme="majorHAnsi"/>
          <w:sz w:val="22"/>
          <w:szCs w:val="22"/>
          <w:lang w:eastAsia="ar-SA"/>
        </w:rPr>
        <w:t xml:space="preserve"> </w:t>
      </w:r>
    </w:p>
    <w:p w14:paraId="1D3F7249" w14:textId="307E7872" w:rsidR="00BA14BE" w:rsidRDefault="009C337F" w:rsidP="00424C01">
      <w:pPr>
        <w:spacing w:after="120"/>
        <w:jc w:val="both"/>
        <w:rPr>
          <w:rFonts w:asciiTheme="majorHAnsi" w:hAnsiTheme="majorHAnsi" w:cstheme="majorHAnsi"/>
          <w:sz w:val="22"/>
          <w:szCs w:val="22"/>
          <w:lang w:eastAsia="ar-SA"/>
        </w:rPr>
      </w:pPr>
      <w:r w:rsidRPr="00CF41FA">
        <w:rPr>
          <w:rFonts w:asciiTheme="majorHAnsi" w:hAnsiTheme="majorHAnsi" w:cstheme="majorHAnsi"/>
          <w:sz w:val="22"/>
          <w:szCs w:val="22"/>
          <w:lang w:eastAsia="ar-SA"/>
        </w:rPr>
        <w:lastRenderedPageBreak/>
        <w:t>Celková nabídková cena bude výsledným součtem cen jednotlivých položek uvedených v rekapitulačním rozpočtu</w:t>
      </w:r>
      <w:r w:rsidR="00BA14BE" w:rsidRPr="00EF0590">
        <w:rPr>
          <w:rFonts w:asciiTheme="majorHAnsi" w:hAnsiTheme="majorHAnsi" w:cstheme="majorHAnsi"/>
          <w:sz w:val="22"/>
          <w:szCs w:val="22"/>
          <w:lang w:eastAsia="ar-SA"/>
        </w:rPr>
        <w:t xml:space="preserve">. </w:t>
      </w:r>
      <w:r w:rsidR="006A7ADB" w:rsidRPr="003F558C">
        <w:rPr>
          <w:rFonts w:asciiTheme="majorHAnsi" w:hAnsiTheme="majorHAnsi" w:cstheme="majorHAnsi"/>
          <w:sz w:val="22"/>
          <w:szCs w:val="22"/>
          <w:lang w:eastAsia="ar-SA"/>
        </w:rPr>
        <w:t>Povinností účastníka zadávacího</w:t>
      </w:r>
      <w:r w:rsidR="006A7ADB" w:rsidRPr="00EF0590">
        <w:rPr>
          <w:rFonts w:asciiTheme="majorHAnsi" w:hAnsiTheme="majorHAnsi" w:cstheme="majorHAnsi"/>
          <w:sz w:val="22"/>
        </w:rPr>
        <w:t xml:space="preserve"> řízení související s</w:t>
      </w:r>
      <w:r>
        <w:rPr>
          <w:rFonts w:asciiTheme="majorHAnsi" w:hAnsiTheme="majorHAnsi" w:cstheme="majorHAnsi"/>
          <w:sz w:val="22"/>
        </w:rPr>
        <w:t xml:space="preserve"> rekapitulačním rozpočtem </w:t>
      </w:r>
      <w:r w:rsidR="006A7ADB" w:rsidRPr="00EF0590">
        <w:rPr>
          <w:rFonts w:asciiTheme="majorHAnsi" w:hAnsiTheme="majorHAnsi" w:cstheme="majorHAnsi"/>
          <w:sz w:val="22"/>
        </w:rPr>
        <w:t xml:space="preserve">je, že musí být obsahově a textově shodný jako </w:t>
      </w:r>
      <w:r w:rsidR="00CF41FA">
        <w:rPr>
          <w:rFonts w:asciiTheme="majorHAnsi" w:hAnsiTheme="majorHAnsi" w:cstheme="majorHAnsi"/>
          <w:sz w:val="22"/>
          <w:szCs w:val="22"/>
        </w:rPr>
        <w:t>rekapitulační rozpočet</w:t>
      </w:r>
      <w:r w:rsidR="0023757F" w:rsidRPr="00EF0590">
        <w:rPr>
          <w:rFonts w:asciiTheme="majorHAnsi" w:hAnsiTheme="majorHAnsi" w:cstheme="majorHAnsi"/>
          <w:sz w:val="22"/>
          <w:szCs w:val="22"/>
        </w:rPr>
        <w:t xml:space="preserve">, který tvoří </w:t>
      </w:r>
      <w:r w:rsidR="00CF41FA" w:rsidRPr="00CF41FA">
        <w:rPr>
          <w:rFonts w:asciiTheme="majorHAnsi" w:hAnsiTheme="majorHAnsi" w:cstheme="majorHAnsi"/>
          <w:sz w:val="22"/>
          <w:szCs w:val="22"/>
          <w:u w:val="single"/>
        </w:rPr>
        <w:t>P</w:t>
      </w:r>
      <w:r w:rsidR="006A7ADB" w:rsidRPr="00CF41FA">
        <w:rPr>
          <w:rFonts w:asciiTheme="majorHAnsi" w:hAnsiTheme="majorHAnsi" w:cstheme="majorHAnsi"/>
          <w:sz w:val="22"/>
          <w:szCs w:val="22"/>
          <w:u w:val="single"/>
          <w:lang w:eastAsia="ar-SA"/>
        </w:rPr>
        <w:t>říloh</w:t>
      </w:r>
      <w:r w:rsidR="0023757F" w:rsidRPr="00CF41FA">
        <w:rPr>
          <w:rFonts w:asciiTheme="majorHAnsi" w:hAnsiTheme="majorHAnsi" w:cstheme="majorHAnsi"/>
          <w:sz w:val="22"/>
          <w:szCs w:val="22"/>
          <w:u w:val="single"/>
          <w:lang w:eastAsia="ar-SA"/>
        </w:rPr>
        <w:t>u</w:t>
      </w:r>
      <w:r w:rsidR="006A7ADB" w:rsidRPr="00CF41FA">
        <w:rPr>
          <w:rFonts w:asciiTheme="majorHAnsi" w:hAnsiTheme="majorHAnsi" w:cstheme="majorHAnsi"/>
          <w:sz w:val="22"/>
          <w:szCs w:val="22"/>
          <w:u w:val="single"/>
          <w:lang w:eastAsia="ar-SA"/>
        </w:rPr>
        <w:t xml:space="preserve"> </w:t>
      </w:r>
      <w:r w:rsidR="00CF41FA" w:rsidRPr="00CF41FA">
        <w:rPr>
          <w:rFonts w:asciiTheme="majorHAnsi" w:hAnsiTheme="majorHAnsi" w:cstheme="majorHAnsi"/>
          <w:sz w:val="22"/>
          <w:szCs w:val="22"/>
          <w:u w:val="single"/>
          <w:lang w:eastAsia="ar-SA"/>
        </w:rPr>
        <w:t>č. 4</w:t>
      </w:r>
      <w:r w:rsidR="00CF41FA">
        <w:rPr>
          <w:rFonts w:asciiTheme="majorHAnsi" w:hAnsiTheme="majorHAnsi" w:cstheme="majorHAnsi"/>
          <w:sz w:val="22"/>
          <w:szCs w:val="22"/>
          <w:lang w:eastAsia="ar-SA"/>
        </w:rPr>
        <w:t xml:space="preserve"> </w:t>
      </w:r>
      <w:r w:rsidR="00630A2A" w:rsidRPr="00EF0590">
        <w:rPr>
          <w:rFonts w:asciiTheme="majorHAnsi" w:hAnsiTheme="majorHAnsi" w:cstheme="majorHAnsi"/>
          <w:sz w:val="22"/>
          <w:szCs w:val="22"/>
          <w:lang w:eastAsia="ar-SA"/>
        </w:rPr>
        <w:t xml:space="preserve">této </w:t>
      </w:r>
      <w:r w:rsidR="006A7ADB" w:rsidRPr="00EF0590">
        <w:rPr>
          <w:rFonts w:asciiTheme="majorHAnsi" w:hAnsiTheme="majorHAnsi" w:cstheme="majorHAnsi"/>
          <w:sz w:val="22"/>
          <w:szCs w:val="22"/>
          <w:lang w:eastAsia="ar-SA"/>
        </w:rPr>
        <w:t>zadávací dokumentace.</w:t>
      </w:r>
    </w:p>
    <w:p w14:paraId="5A3A4EAD" w14:textId="77777777" w:rsidR="00E047DD" w:rsidRPr="00727634" w:rsidRDefault="008E3B7A"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37" w:name="_Toc465153434"/>
      <w:bookmarkStart w:id="38" w:name="_Toc46946453"/>
      <w:r w:rsidRPr="00727634">
        <w:rPr>
          <w:rFonts w:asciiTheme="majorHAnsi" w:hAnsiTheme="majorHAnsi" w:cstheme="majorHAnsi"/>
          <w:sz w:val="22"/>
          <w:szCs w:val="22"/>
        </w:rPr>
        <w:t>PODMÍNKY A POŽADAVKY NA ZPRACOVÁNÍ A PODÁNÍ NABÍDKY</w:t>
      </w:r>
      <w:bookmarkEnd w:id="37"/>
      <w:bookmarkEnd w:id="38"/>
    </w:p>
    <w:p w14:paraId="09E93963" w14:textId="77777777" w:rsidR="00E950D9" w:rsidRPr="00727634" w:rsidRDefault="00E950D9" w:rsidP="00CA295C">
      <w:pPr>
        <w:pStyle w:val="Odstavecseseznamem"/>
        <w:widowControl w:val="0"/>
        <w:numPr>
          <w:ilvl w:val="1"/>
          <w:numId w:val="3"/>
        </w:numPr>
        <w:autoSpaceDE w:val="0"/>
        <w:autoSpaceDN w:val="0"/>
        <w:adjustRightInd w:val="0"/>
        <w:spacing w:before="240" w:after="120"/>
        <w:jc w:val="both"/>
        <w:rPr>
          <w:rFonts w:asciiTheme="majorHAnsi" w:hAnsiTheme="majorHAnsi" w:cstheme="majorHAnsi"/>
          <w:b/>
          <w:sz w:val="22"/>
          <w:szCs w:val="22"/>
        </w:rPr>
      </w:pPr>
      <w:r w:rsidRPr="00727634">
        <w:rPr>
          <w:rFonts w:asciiTheme="majorHAnsi" w:hAnsiTheme="majorHAnsi" w:cstheme="majorHAnsi"/>
          <w:b/>
          <w:sz w:val="22"/>
          <w:szCs w:val="22"/>
        </w:rPr>
        <w:t>Obecná vymezení a požadavky</w:t>
      </w:r>
    </w:p>
    <w:p w14:paraId="719B6592" w14:textId="561AF6A7" w:rsidR="00687A2D" w:rsidRPr="00687A2D" w:rsidRDefault="00687A2D" w:rsidP="00A260C7">
      <w:pPr>
        <w:widowControl w:val="0"/>
        <w:autoSpaceDE w:val="0"/>
        <w:autoSpaceDN w:val="0"/>
        <w:adjustRightInd w:val="0"/>
        <w:spacing w:after="120"/>
        <w:jc w:val="both"/>
        <w:rPr>
          <w:rFonts w:asciiTheme="majorHAnsi" w:hAnsiTheme="majorHAnsi" w:cstheme="majorHAnsi"/>
          <w:sz w:val="22"/>
          <w:szCs w:val="22"/>
        </w:rPr>
      </w:pPr>
      <w:r w:rsidRPr="00687A2D">
        <w:rPr>
          <w:rFonts w:asciiTheme="majorHAnsi" w:hAnsiTheme="majorHAnsi" w:cstheme="majorHAnsi"/>
          <w:sz w:val="22"/>
          <w:szCs w:val="22"/>
        </w:rPr>
        <w:t>Nabídky se podávají písemně, a to v elektronické podobě prostřednictvím elektronického nástroje, dostupného na adrese:</w:t>
      </w:r>
      <w:r w:rsidR="00B63CEF">
        <w:t xml:space="preserve"> </w:t>
      </w:r>
      <w:hyperlink r:id="rId17" w:history="1">
        <w:r w:rsidR="00CF41FA" w:rsidRPr="00962A91">
          <w:rPr>
            <w:rStyle w:val="Hypertextovodkaz"/>
            <w:rFonts w:asciiTheme="majorHAnsi" w:hAnsiTheme="majorHAnsi" w:cstheme="majorHAnsi"/>
            <w:sz w:val="22"/>
            <w:szCs w:val="22"/>
          </w:rPr>
          <w:t>http://www.e-zakazky.cz/Profil-Zadavatele/30662d0b-93c3-4d09-a5c7-af05578afcf4</w:t>
        </w:r>
      </w:hyperlink>
      <w:r w:rsidRPr="00436352">
        <w:rPr>
          <w:rFonts w:asciiTheme="majorHAnsi" w:hAnsiTheme="majorHAnsi" w:cstheme="majorHAnsi"/>
          <w:sz w:val="22"/>
          <w:szCs w:val="22"/>
        </w:rPr>
        <w:t>,</w:t>
      </w:r>
      <w:r w:rsidRPr="00687A2D">
        <w:rPr>
          <w:rFonts w:asciiTheme="majorHAnsi" w:hAnsiTheme="majorHAnsi" w:cstheme="majorHAnsi"/>
          <w:sz w:val="22"/>
          <w:szCs w:val="22"/>
        </w:rPr>
        <w:t xml:space="preserve"> dle tam uvedených podmínek a pokynů.</w:t>
      </w:r>
      <w:r w:rsidR="00B3423A">
        <w:rPr>
          <w:rFonts w:asciiTheme="majorHAnsi" w:hAnsiTheme="majorHAnsi" w:cstheme="majorHAnsi"/>
          <w:sz w:val="22"/>
          <w:szCs w:val="22"/>
        </w:rPr>
        <w:t xml:space="preserve"> </w:t>
      </w:r>
    </w:p>
    <w:p w14:paraId="534B4C14" w14:textId="014993C1" w:rsidR="00E950D9" w:rsidRDefault="002C0DB3" w:rsidP="00A260C7">
      <w:pPr>
        <w:widowControl w:val="0"/>
        <w:autoSpaceDE w:val="0"/>
        <w:autoSpaceDN w:val="0"/>
        <w:adjustRightInd w:val="0"/>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Nabídka bude obsahovat návrh smlouvy podepsaný oprávněnou osobou dodavatele. Dodavatel je oprávněn provádět změny a/nebo doplnění přílohy zadávací dokumentace „Návrh smlouvy </w:t>
      </w:r>
      <w:r w:rsidR="00B63CEF" w:rsidRPr="00727634">
        <w:rPr>
          <w:rFonts w:asciiTheme="majorHAnsi" w:hAnsiTheme="majorHAnsi" w:cstheme="majorHAnsi"/>
          <w:sz w:val="22"/>
        </w:rPr>
        <w:t xml:space="preserve">o </w:t>
      </w:r>
      <w:r w:rsidR="004C2B8D">
        <w:rPr>
          <w:rFonts w:asciiTheme="majorHAnsi" w:hAnsiTheme="majorHAnsi" w:cstheme="majorHAnsi"/>
          <w:sz w:val="22"/>
        </w:rPr>
        <w:t>dílo</w:t>
      </w:r>
      <w:r w:rsidRPr="00727634">
        <w:rPr>
          <w:rFonts w:asciiTheme="majorHAnsi" w:hAnsiTheme="majorHAnsi" w:cstheme="majorHAnsi"/>
          <w:sz w:val="22"/>
          <w:szCs w:val="22"/>
        </w:rPr>
        <w:t xml:space="preserve">“ pouze v případech, kdy to instrukce zadavatele výslovně povolují. V opačném případě může být dodavatel z účasti v zadávacím řízení vyloučen. </w:t>
      </w:r>
      <w:r w:rsidRPr="00CA7424">
        <w:rPr>
          <w:rFonts w:asciiTheme="majorHAnsi" w:hAnsiTheme="majorHAnsi" w:cstheme="majorHAnsi"/>
          <w:sz w:val="22"/>
          <w:szCs w:val="22"/>
        </w:rPr>
        <w:t xml:space="preserve">Dodavatel je povinen doložit k návrhu smlouvy </w:t>
      </w:r>
      <w:r w:rsidR="00B63CEF" w:rsidRPr="00CA7424">
        <w:rPr>
          <w:rFonts w:asciiTheme="majorHAnsi" w:hAnsiTheme="majorHAnsi" w:cstheme="majorHAnsi"/>
          <w:sz w:val="22"/>
          <w:szCs w:val="22"/>
        </w:rPr>
        <w:t xml:space="preserve">o </w:t>
      </w:r>
      <w:r w:rsidR="004C2B8D">
        <w:rPr>
          <w:rFonts w:asciiTheme="majorHAnsi" w:hAnsiTheme="majorHAnsi" w:cstheme="majorHAnsi"/>
          <w:sz w:val="22"/>
          <w:szCs w:val="22"/>
        </w:rPr>
        <w:t>dílo</w:t>
      </w:r>
      <w:r w:rsidR="00B63CEF" w:rsidRPr="00CA7424">
        <w:rPr>
          <w:rFonts w:asciiTheme="majorHAnsi" w:hAnsiTheme="majorHAnsi" w:cstheme="majorHAnsi"/>
          <w:sz w:val="22"/>
          <w:szCs w:val="22"/>
        </w:rPr>
        <w:t xml:space="preserve"> </w:t>
      </w:r>
      <w:r w:rsidRPr="00CA7424">
        <w:rPr>
          <w:rFonts w:asciiTheme="majorHAnsi" w:hAnsiTheme="majorHAnsi" w:cstheme="majorHAnsi"/>
          <w:sz w:val="22"/>
          <w:szCs w:val="22"/>
        </w:rPr>
        <w:t>všechny požadované přílohy</w:t>
      </w:r>
      <w:r w:rsidRPr="00727634">
        <w:rPr>
          <w:rFonts w:asciiTheme="majorHAnsi" w:hAnsiTheme="majorHAnsi" w:cstheme="majorHAnsi"/>
          <w:sz w:val="22"/>
          <w:szCs w:val="22"/>
        </w:rPr>
        <w:t xml:space="preserve">, </w:t>
      </w:r>
      <w:r w:rsidR="00337C25">
        <w:rPr>
          <w:rFonts w:asciiTheme="majorHAnsi" w:hAnsiTheme="majorHAnsi" w:cstheme="majorHAnsi"/>
          <w:sz w:val="22"/>
          <w:szCs w:val="22"/>
        </w:rPr>
        <w:t xml:space="preserve">ledaže tyto přílohy mají dle smlouvy </w:t>
      </w:r>
      <w:r w:rsidR="00B63CEF" w:rsidRPr="00727634">
        <w:rPr>
          <w:rFonts w:asciiTheme="majorHAnsi" w:hAnsiTheme="majorHAnsi" w:cstheme="majorHAnsi"/>
          <w:sz w:val="22"/>
        </w:rPr>
        <w:t xml:space="preserve">o </w:t>
      </w:r>
      <w:r w:rsidR="004C2B8D">
        <w:rPr>
          <w:rFonts w:asciiTheme="majorHAnsi" w:hAnsiTheme="majorHAnsi" w:cstheme="majorHAnsi"/>
          <w:sz w:val="22"/>
        </w:rPr>
        <w:t>dílo</w:t>
      </w:r>
      <w:r w:rsidR="00B63CEF">
        <w:rPr>
          <w:rFonts w:asciiTheme="majorHAnsi" w:hAnsiTheme="majorHAnsi" w:cstheme="majorHAnsi"/>
          <w:sz w:val="22"/>
          <w:szCs w:val="22"/>
        </w:rPr>
        <w:t xml:space="preserve"> </w:t>
      </w:r>
      <w:r w:rsidR="00337C25">
        <w:rPr>
          <w:rFonts w:asciiTheme="majorHAnsi" w:hAnsiTheme="majorHAnsi" w:cstheme="majorHAnsi"/>
          <w:sz w:val="22"/>
          <w:szCs w:val="22"/>
        </w:rPr>
        <w:t xml:space="preserve">být přiloženy </w:t>
      </w:r>
      <w:r w:rsidR="00D70B30">
        <w:rPr>
          <w:rFonts w:asciiTheme="majorHAnsi" w:hAnsiTheme="majorHAnsi" w:cstheme="majorHAnsi"/>
          <w:sz w:val="22"/>
          <w:szCs w:val="22"/>
        </w:rPr>
        <w:t xml:space="preserve">až </w:t>
      </w:r>
      <w:r w:rsidR="00337C25">
        <w:rPr>
          <w:rFonts w:asciiTheme="majorHAnsi" w:hAnsiTheme="majorHAnsi" w:cstheme="majorHAnsi"/>
          <w:sz w:val="22"/>
          <w:szCs w:val="22"/>
        </w:rPr>
        <w:t>při podpisu nebo po podpisu smlouvy</w:t>
      </w:r>
      <w:r w:rsidRPr="00727634">
        <w:rPr>
          <w:rFonts w:asciiTheme="majorHAnsi" w:hAnsiTheme="majorHAnsi" w:cstheme="majorHAnsi"/>
          <w:sz w:val="22"/>
          <w:szCs w:val="22"/>
        </w:rPr>
        <w:t xml:space="preserve">. Doplněný a podepsaný návrh Smlouvy </w:t>
      </w:r>
      <w:r w:rsidR="00B63CEF" w:rsidRPr="00727634">
        <w:rPr>
          <w:rFonts w:asciiTheme="majorHAnsi" w:hAnsiTheme="majorHAnsi" w:cstheme="majorHAnsi"/>
          <w:sz w:val="22"/>
        </w:rPr>
        <w:t xml:space="preserve">o </w:t>
      </w:r>
      <w:r w:rsidR="004C2B8D">
        <w:rPr>
          <w:rFonts w:asciiTheme="majorHAnsi" w:hAnsiTheme="majorHAnsi" w:cstheme="majorHAnsi"/>
          <w:sz w:val="22"/>
        </w:rPr>
        <w:t>dílo</w:t>
      </w:r>
      <w:r w:rsidR="00B63CEF" w:rsidRPr="00727634">
        <w:rPr>
          <w:rFonts w:asciiTheme="majorHAnsi" w:hAnsiTheme="majorHAnsi" w:cstheme="majorHAnsi"/>
          <w:sz w:val="22"/>
          <w:szCs w:val="22"/>
        </w:rPr>
        <w:t xml:space="preserve"> </w:t>
      </w:r>
      <w:r w:rsidRPr="00727634">
        <w:rPr>
          <w:rFonts w:asciiTheme="majorHAnsi" w:hAnsiTheme="majorHAnsi" w:cstheme="majorHAnsi"/>
          <w:sz w:val="22"/>
          <w:szCs w:val="22"/>
        </w:rPr>
        <w:t xml:space="preserve">včetně příloh, jenž tvoří </w:t>
      </w:r>
      <w:r w:rsidR="005F3AC9" w:rsidRPr="00727634">
        <w:rPr>
          <w:rFonts w:asciiTheme="majorHAnsi" w:hAnsiTheme="majorHAnsi" w:cstheme="majorHAnsi"/>
          <w:sz w:val="22"/>
          <w:szCs w:val="22"/>
        </w:rPr>
        <w:t>s</w:t>
      </w:r>
      <w:r w:rsidRPr="00727634">
        <w:rPr>
          <w:rFonts w:asciiTheme="majorHAnsi" w:hAnsiTheme="majorHAnsi" w:cstheme="majorHAnsi"/>
          <w:sz w:val="22"/>
          <w:szCs w:val="22"/>
        </w:rPr>
        <w:t>mlouvu, je pro účastníka závazný.</w:t>
      </w:r>
    </w:p>
    <w:p w14:paraId="7D3566D9" w14:textId="6288A08D" w:rsidR="00687A2D" w:rsidRDefault="00687A2D" w:rsidP="00A260C7">
      <w:pPr>
        <w:widowControl w:val="0"/>
        <w:autoSpaceDE w:val="0"/>
        <w:autoSpaceDN w:val="0"/>
        <w:adjustRightInd w:val="0"/>
        <w:spacing w:after="120"/>
        <w:jc w:val="both"/>
        <w:rPr>
          <w:rFonts w:asciiTheme="majorHAnsi" w:hAnsiTheme="majorHAnsi" w:cstheme="majorHAnsi"/>
          <w:sz w:val="22"/>
          <w:szCs w:val="22"/>
        </w:rPr>
      </w:pPr>
      <w:r w:rsidRPr="00687A2D">
        <w:rPr>
          <w:rFonts w:asciiTheme="majorHAnsi" w:hAnsiTheme="majorHAnsi" w:cstheme="majorHAnsi"/>
          <w:sz w:val="22"/>
          <w:szCs w:val="22"/>
        </w:rPr>
        <w:t>Nabídka včetně veškerých dokumentů a příloh, prospekty a obdobné materiály nevyjímaje musí být zpracována ve všech částech v českém jazyce (výjimku tvoří odborné názvy a údaje). Doklady, které jsou vydávány v jiném než českém jazyce, musí být dodavatelem předloženy spolu s jejich překladem do českého jazyka. Doklady ve slovenském jazyce se předkládají bez překladu.</w:t>
      </w:r>
    </w:p>
    <w:p w14:paraId="7A6048B2" w14:textId="77777777" w:rsidR="00A260C7" w:rsidRPr="00727634" w:rsidRDefault="00A260C7" w:rsidP="00A260C7">
      <w:pPr>
        <w:pStyle w:val="Nadpis2"/>
        <w:keepNext w:val="0"/>
        <w:spacing w:before="120" w:after="120" w:line="276" w:lineRule="auto"/>
        <w:jc w:val="both"/>
        <w:rPr>
          <w:rFonts w:asciiTheme="majorHAnsi" w:hAnsiTheme="majorHAnsi" w:cstheme="majorHAnsi"/>
          <w:b w:val="0"/>
          <w:i w:val="0"/>
          <w:sz w:val="22"/>
          <w:szCs w:val="22"/>
        </w:rPr>
      </w:pPr>
      <w:bookmarkStart w:id="39" w:name="_Ref318887023"/>
      <w:r w:rsidRPr="00727634">
        <w:rPr>
          <w:rFonts w:asciiTheme="majorHAnsi" w:hAnsiTheme="majorHAnsi" w:cstheme="majorHAnsi"/>
          <w:b w:val="0"/>
          <w:i w:val="0"/>
          <w:sz w:val="22"/>
          <w:szCs w:val="22"/>
        </w:rPr>
        <w:t>V nabídce musejí být na krycím listu uvedeny</w:t>
      </w:r>
      <w:bookmarkEnd w:id="39"/>
      <w:r w:rsidRPr="00727634">
        <w:rPr>
          <w:rFonts w:asciiTheme="majorHAnsi" w:hAnsiTheme="majorHAnsi" w:cstheme="majorHAnsi"/>
          <w:b w:val="0"/>
          <w:i w:val="0"/>
          <w:sz w:val="22"/>
          <w:szCs w:val="22"/>
        </w:rPr>
        <w:t xml:space="preserve">: </w:t>
      </w:r>
    </w:p>
    <w:p w14:paraId="5AD1C0B6" w14:textId="77777777" w:rsidR="00A260C7" w:rsidRPr="00727634" w:rsidRDefault="00A260C7" w:rsidP="00D74ADE">
      <w:pPr>
        <w:numPr>
          <w:ilvl w:val="0"/>
          <w:numId w:val="17"/>
        </w:numPr>
        <w:ind w:left="1417" w:hanging="357"/>
        <w:rPr>
          <w:rFonts w:asciiTheme="majorHAnsi" w:hAnsiTheme="majorHAnsi" w:cstheme="majorHAnsi"/>
          <w:sz w:val="22"/>
          <w:szCs w:val="22"/>
        </w:rPr>
      </w:pPr>
      <w:r w:rsidRPr="00727634">
        <w:rPr>
          <w:rFonts w:asciiTheme="majorHAnsi" w:hAnsiTheme="majorHAnsi" w:cstheme="majorHAnsi"/>
          <w:sz w:val="22"/>
          <w:szCs w:val="22"/>
        </w:rPr>
        <w:t>identifikační údaje účastníka v rozsahu uvedeném v ust. § 28 odst. 1 písm. g) ZZVZ,</w:t>
      </w:r>
    </w:p>
    <w:p w14:paraId="3BDADD42" w14:textId="77777777" w:rsidR="00A260C7" w:rsidRPr="00727634" w:rsidRDefault="00A260C7" w:rsidP="00D74ADE">
      <w:pPr>
        <w:numPr>
          <w:ilvl w:val="0"/>
          <w:numId w:val="17"/>
        </w:numPr>
        <w:ind w:left="1417" w:hanging="357"/>
        <w:jc w:val="both"/>
        <w:rPr>
          <w:rFonts w:asciiTheme="majorHAnsi" w:hAnsiTheme="majorHAnsi" w:cstheme="majorHAnsi"/>
          <w:sz w:val="22"/>
          <w:szCs w:val="22"/>
        </w:rPr>
      </w:pPr>
      <w:r w:rsidRPr="00727634">
        <w:rPr>
          <w:rFonts w:asciiTheme="majorHAnsi" w:hAnsiTheme="majorHAnsi" w:cstheme="majorHAnsi"/>
          <w:sz w:val="22"/>
          <w:szCs w:val="22"/>
        </w:rPr>
        <w:t>kontaktní adresa pro písemný styk (včetně e-mailové adresy) mezi účastníkem a zadavatelem, resp. osobou pověřenou zadavatelskými činnostmi,</w:t>
      </w:r>
    </w:p>
    <w:p w14:paraId="56671055" w14:textId="77777777" w:rsidR="00A260C7" w:rsidRPr="00727634" w:rsidRDefault="00A260C7" w:rsidP="00D74ADE">
      <w:pPr>
        <w:numPr>
          <w:ilvl w:val="0"/>
          <w:numId w:val="17"/>
        </w:numPr>
        <w:ind w:left="1417" w:hanging="357"/>
        <w:jc w:val="both"/>
        <w:rPr>
          <w:rFonts w:asciiTheme="majorHAnsi" w:hAnsiTheme="majorHAnsi" w:cstheme="majorHAnsi"/>
          <w:sz w:val="22"/>
          <w:szCs w:val="22"/>
        </w:rPr>
      </w:pPr>
      <w:r w:rsidRPr="00727634">
        <w:rPr>
          <w:rFonts w:asciiTheme="majorHAnsi" w:hAnsiTheme="majorHAnsi" w:cstheme="majorHAnsi"/>
          <w:sz w:val="22"/>
          <w:szCs w:val="22"/>
        </w:rPr>
        <w:t>nabídková cena v členění celková nabídková cena bez DPH, DPH, celková nabídková cena vč. DPH,</w:t>
      </w:r>
    </w:p>
    <w:p w14:paraId="4AEA612C" w14:textId="77777777" w:rsidR="00E950D9" w:rsidRPr="00727634" w:rsidRDefault="00A260C7" w:rsidP="00D74ADE">
      <w:pPr>
        <w:numPr>
          <w:ilvl w:val="0"/>
          <w:numId w:val="17"/>
        </w:numPr>
        <w:spacing w:after="120"/>
        <w:ind w:left="1417" w:hanging="357"/>
        <w:jc w:val="both"/>
        <w:rPr>
          <w:rFonts w:asciiTheme="majorHAnsi" w:hAnsiTheme="majorHAnsi" w:cstheme="majorHAnsi"/>
          <w:sz w:val="22"/>
          <w:szCs w:val="22"/>
        </w:rPr>
      </w:pPr>
      <w:r w:rsidRPr="00727634">
        <w:rPr>
          <w:rFonts w:asciiTheme="majorHAnsi" w:hAnsiTheme="majorHAnsi" w:cstheme="majorHAnsi"/>
          <w:sz w:val="22"/>
          <w:szCs w:val="22"/>
        </w:rPr>
        <w:t>příp. další údaje.</w:t>
      </w:r>
      <w:r w:rsidR="00E950D9" w:rsidRPr="00727634">
        <w:rPr>
          <w:rFonts w:asciiTheme="majorHAnsi" w:hAnsiTheme="majorHAnsi" w:cstheme="majorHAnsi"/>
          <w:sz w:val="22"/>
          <w:szCs w:val="22"/>
        </w:rPr>
        <w:t xml:space="preserve"> </w:t>
      </w:r>
    </w:p>
    <w:p w14:paraId="2A1D303E" w14:textId="0BFAA76B" w:rsidR="00687A2D" w:rsidRDefault="00687A2D" w:rsidP="00687A2D">
      <w:pPr>
        <w:widowControl w:val="0"/>
        <w:autoSpaceDE w:val="0"/>
        <w:autoSpaceDN w:val="0"/>
        <w:adjustRightInd w:val="0"/>
        <w:spacing w:after="120"/>
        <w:jc w:val="both"/>
        <w:rPr>
          <w:rFonts w:asciiTheme="majorHAnsi" w:hAnsiTheme="majorHAnsi" w:cstheme="majorHAnsi"/>
          <w:sz w:val="22"/>
          <w:szCs w:val="22"/>
        </w:rPr>
      </w:pPr>
      <w:bookmarkStart w:id="40" w:name="_Ref223882542"/>
      <w:r w:rsidRPr="00687A2D">
        <w:rPr>
          <w:rFonts w:asciiTheme="majorHAnsi" w:hAnsiTheme="majorHAnsi" w:cstheme="majorHAnsi"/>
          <w:sz w:val="22"/>
          <w:szCs w:val="22"/>
        </w:rPr>
        <w:t>Dodavatel je oprávněn předložit zadavateli pouze jednu nabídku, nabídka dodavatele musí pokrývat celý rozsah předmětu plnění veřejné zakázky dle této zadávací dokumentace.</w:t>
      </w:r>
    </w:p>
    <w:p w14:paraId="52365AAF" w14:textId="34DECF58" w:rsidR="00A41880" w:rsidRDefault="00A41880" w:rsidP="00687A2D">
      <w:pPr>
        <w:widowControl w:val="0"/>
        <w:autoSpaceDE w:val="0"/>
        <w:autoSpaceDN w:val="0"/>
        <w:adjustRightInd w:val="0"/>
        <w:spacing w:after="120"/>
        <w:jc w:val="both"/>
        <w:rPr>
          <w:rFonts w:asciiTheme="majorHAnsi" w:hAnsiTheme="majorHAnsi" w:cstheme="majorHAnsi"/>
          <w:sz w:val="22"/>
          <w:szCs w:val="22"/>
        </w:rPr>
      </w:pPr>
      <w:r w:rsidRPr="00A41880">
        <w:rPr>
          <w:rFonts w:asciiTheme="majorHAnsi" w:hAnsiTheme="majorHAnsi" w:cstheme="majorHAnsi"/>
          <w:sz w:val="22"/>
          <w:szCs w:val="22"/>
        </w:rPr>
        <w:t xml:space="preserve">Tam, kde je v zadávacích podmínkách nebo v ZZVZ uvedeno, že nabídku (tj. dokument tvořící obsah nabídky) podepisuje osoba oprávněná jednat jménem účastníka zadávacího řízení, bude příslušný dokument podepsán </w:t>
      </w:r>
      <w:r w:rsidRPr="00687A2D">
        <w:rPr>
          <w:rFonts w:asciiTheme="majorHAnsi" w:hAnsiTheme="majorHAnsi" w:cstheme="majorHAnsi"/>
          <w:sz w:val="22"/>
          <w:szCs w:val="22"/>
        </w:rPr>
        <w:t>statutárním orgánem</w:t>
      </w:r>
      <w:r>
        <w:rPr>
          <w:rFonts w:asciiTheme="majorHAnsi" w:hAnsiTheme="majorHAnsi" w:cstheme="majorHAnsi"/>
          <w:sz w:val="22"/>
          <w:szCs w:val="22"/>
        </w:rPr>
        <w:t xml:space="preserve"> účastníka </w:t>
      </w:r>
      <w:r w:rsidRPr="00687A2D">
        <w:rPr>
          <w:rFonts w:asciiTheme="majorHAnsi" w:hAnsiTheme="majorHAnsi" w:cstheme="majorHAnsi"/>
          <w:sz w:val="22"/>
          <w:szCs w:val="22"/>
        </w:rPr>
        <w:t xml:space="preserve">nebo osobou zmocněnou </w:t>
      </w:r>
      <w:r>
        <w:rPr>
          <w:rFonts w:asciiTheme="majorHAnsi" w:hAnsiTheme="majorHAnsi" w:cstheme="majorHAnsi"/>
          <w:sz w:val="22"/>
          <w:szCs w:val="22"/>
        </w:rPr>
        <w:t xml:space="preserve">(pověřenou jde-li o zaměstnance) </w:t>
      </w:r>
      <w:r w:rsidRPr="00687A2D">
        <w:rPr>
          <w:rFonts w:asciiTheme="majorHAnsi" w:hAnsiTheme="majorHAnsi" w:cstheme="majorHAnsi"/>
          <w:sz w:val="22"/>
          <w:szCs w:val="22"/>
        </w:rPr>
        <w:t xml:space="preserve">statutárním orgánem </w:t>
      </w:r>
      <w:r>
        <w:rPr>
          <w:rFonts w:asciiTheme="majorHAnsi" w:hAnsiTheme="majorHAnsi" w:cstheme="majorHAnsi"/>
          <w:sz w:val="22"/>
          <w:szCs w:val="22"/>
        </w:rPr>
        <w:t>účastníka</w:t>
      </w:r>
      <w:r w:rsidRPr="00687A2D">
        <w:rPr>
          <w:rFonts w:asciiTheme="majorHAnsi" w:hAnsiTheme="majorHAnsi" w:cstheme="majorHAnsi"/>
          <w:sz w:val="22"/>
          <w:szCs w:val="22"/>
        </w:rPr>
        <w:t xml:space="preserve"> k zastupování </w:t>
      </w:r>
      <w:r>
        <w:rPr>
          <w:rFonts w:asciiTheme="majorHAnsi" w:hAnsiTheme="majorHAnsi" w:cstheme="majorHAnsi"/>
          <w:sz w:val="22"/>
          <w:szCs w:val="22"/>
        </w:rPr>
        <w:t>účastníka</w:t>
      </w:r>
      <w:r w:rsidRPr="00687A2D">
        <w:rPr>
          <w:rFonts w:asciiTheme="majorHAnsi" w:hAnsiTheme="majorHAnsi" w:cstheme="majorHAnsi"/>
          <w:sz w:val="22"/>
          <w:szCs w:val="22"/>
        </w:rPr>
        <w:t xml:space="preserve">; v takovém případě doloží </w:t>
      </w:r>
      <w:r>
        <w:rPr>
          <w:rFonts w:asciiTheme="majorHAnsi" w:hAnsiTheme="majorHAnsi" w:cstheme="majorHAnsi"/>
          <w:sz w:val="22"/>
          <w:szCs w:val="22"/>
        </w:rPr>
        <w:t>účastník</w:t>
      </w:r>
      <w:r w:rsidRPr="00687A2D">
        <w:rPr>
          <w:rFonts w:asciiTheme="majorHAnsi" w:hAnsiTheme="majorHAnsi" w:cstheme="majorHAnsi"/>
          <w:sz w:val="22"/>
          <w:szCs w:val="22"/>
        </w:rPr>
        <w:t xml:space="preserve"> kopii plné moci</w:t>
      </w:r>
      <w:r>
        <w:rPr>
          <w:rFonts w:asciiTheme="majorHAnsi" w:hAnsiTheme="majorHAnsi" w:cstheme="majorHAnsi"/>
          <w:sz w:val="22"/>
          <w:szCs w:val="22"/>
        </w:rPr>
        <w:t xml:space="preserve"> (pověření)</w:t>
      </w:r>
      <w:r w:rsidRPr="00687A2D">
        <w:rPr>
          <w:rFonts w:asciiTheme="majorHAnsi" w:hAnsiTheme="majorHAnsi" w:cstheme="majorHAnsi"/>
          <w:sz w:val="22"/>
          <w:szCs w:val="22"/>
        </w:rPr>
        <w:t>.</w:t>
      </w:r>
    </w:p>
    <w:p w14:paraId="48F56D0E" w14:textId="431AA277" w:rsidR="00687A2D" w:rsidRPr="00687A2D" w:rsidRDefault="00687A2D" w:rsidP="00687A2D">
      <w:pPr>
        <w:widowControl w:val="0"/>
        <w:autoSpaceDE w:val="0"/>
        <w:autoSpaceDN w:val="0"/>
        <w:adjustRightInd w:val="0"/>
        <w:spacing w:after="120"/>
        <w:jc w:val="both"/>
        <w:rPr>
          <w:rFonts w:asciiTheme="majorHAnsi" w:hAnsiTheme="majorHAnsi" w:cstheme="majorHAnsi"/>
          <w:sz w:val="22"/>
          <w:szCs w:val="22"/>
        </w:rPr>
      </w:pPr>
      <w:r w:rsidRPr="00A41880">
        <w:rPr>
          <w:rFonts w:asciiTheme="majorHAnsi" w:hAnsiTheme="majorHAnsi" w:cstheme="majorHAnsi"/>
          <w:sz w:val="22"/>
          <w:szCs w:val="22"/>
        </w:rPr>
        <w:t>Nabídka musí být zpracována prostřednictví akceptovatelných formátů soborů, tj. Microsoft Office (Word, Excel), Open Office, PDF, JPEG, GIF, nebo PNG.</w:t>
      </w:r>
    </w:p>
    <w:bookmarkEnd w:id="40"/>
    <w:p w14:paraId="2187F19D" w14:textId="77777777" w:rsidR="0035689C" w:rsidRPr="00630A2A" w:rsidRDefault="0035689C" w:rsidP="00D42AF0">
      <w:pPr>
        <w:pStyle w:val="Nadpis2"/>
        <w:keepNext w:val="0"/>
        <w:spacing w:before="0" w:after="12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 xml:space="preserve">Nabídka </w:t>
      </w:r>
      <w:r w:rsidRPr="00630A2A">
        <w:rPr>
          <w:rFonts w:asciiTheme="majorHAnsi" w:hAnsiTheme="majorHAnsi" w:cstheme="majorHAnsi"/>
          <w:b w:val="0"/>
          <w:i w:val="0"/>
          <w:sz w:val="22"/>
          <w:szCs w:val="22"/>
        </w:rPr>
        <w:t>bude předložena v následující doporučené struktuře:</w:t>
      </w:r>
    </w:p>
    <w:p w14:paraId="23D60673" w14:textId="77777777" w:rsidR="00630A2A" w:rsidRPr="00630A2A" w:rsidRDefault="00630A2A" w:rsidP="00D74ADE">
      <w:pPr>
        <w:pStyle w:val="Odstavecseseznamem"/>
        <w:numPr>
          <w:ilvl w:val="0"/>
          <w:numId w:val="18"/>
        </w:numPr>
        <w:contextualSpacing/>
        <w:jc w:val="both"/>
        <w:rPr>
          <w:rFonts w:asciiTheme="majorHAnsi" w:hAnsiTheme="majorHAnsi" w:cstheme="majorHAnsi"/>
          <w:sz w:val="22"/>
          <w:szCs w:val="22"/>
        </w:rPr>
      </w:pPr>
      <w:r w:rsidRPr="00630A2A">
        <w:rPr>
          <w:rFonts w:asciiTheme="majorHAnsi" w:hAnsiTheme="majorHAnsi" w:cstheme="majorHAnsi"/>
          <w:sz w:val="22"/>
          <w:szCs w:val="22"/>
        </w:rPr>
        <w:t>obsah nabídky s uvedením kapitol nabídky, včetně seznamu příloh;</w:t>
      </w:r>
    </w:p>
    <w:p w14:paraId="64C225F1" w14:textId="77777777" w:rsidR="00630A2A" w:rsidRPr="00630A2A" w:rsidRDefault="00630A2A" w:rsidP="00D74ADE">
      <w:pPr>
        <w:pStyle w:val="Odstavecseseznamem"/>
        <w:numPr>
          <w:ilvl w:val="0"/>
          <w:numId w:val="18"/>
        </w:numPr>
        <w:contextualSpacing/>
        <w:jc w:val="both"/>
        <w:rPr>
          <w:rFonts w:asciiTheme="majorHAnsi" w:hAnsiTheme="majorHAnsi" w:cstheme="majorHAnsi"/>
          <w:sz w:val="22"/>
          <w:szCs w:val="22"/>
        </w:rPr>
      </w:pPr>
      <w:r w:rsidRPr="00630A2A">
        <w:rPr>
          <w:rFonts w:asciiTheme="majorHAnsi" w:hAnsiTheme="majorHAnsi" w:cstheme="majorHAnsi"/>
          <w:sz w:val="22"/>
          <w:szCs w:val="22"/>
        </w:rPr>
        <w:t>krycí list nabídky;</w:t>
      </w:r>
    </w:p>
    <w:p w14:paraId="0736894A" w14:textId="77777777" w:rsidR="00630A2A" w:rsidRPr="00630A2A" w:rsidRDefault="00630A2A" w:rsidP="00D74ADE">
      <w:pPr>
        <w:pStyle w:val="Odstavecseseznamem"/>
        <w:numPr>
          <w:ilvl w:val="0"/>
          <w:numId w:val="18"/>
        </w:numPr>
        <w:contextualSpacing/>
        <w:jc w:val="both"/>
        <w:rPr>
          <w:rFonts w:asciiTheme="majorHAnsi" w:hAnsiTheme="majorHAnsi" w:cstheme="majorHAnsi"/>
          <w:sz w:val="22"/>
          <w:szCs w:val="22"/>
        </w:rPr>
      </w:pPr>
      <w:r w:rsidRPr="00630A2A">
        <w:rPr>
          <w:rFonts w:asciiTheme="majorHAnsi" w:hAnsiTheme="majorHAnsi" w:cstheme="majorHAnsi"/>
          <w:sz w:val="22"/>
          <w:szCs w:val="22"/>
        </w:rPr>
        <w:t>identifikační údaje účastníka zadávacího řízení;</w:t>
      </w:r>
    </w:p>
    <w:p w14:paraId="523D7D3A" w14:textId="77777777" w:rsidR="00630A2A" w:rsidRPr="00630A2A" w:rsidRDefault="00630A2A" w:rsidP="00D74ADE">
      <w:pPr>
        <w:pStyle w:val="Odstavecseseznamem"/>
        <w:numPr>
          <w:ilvl w:val="0"/>
          <w:numId w:val="18"/>
        </w:numPr>
        <w:contextualSpacing/>
        <w:jc w:val="both"/>
        <w:rPr>
          <w:rFonts w:asciiTheme="majorHAnsi" w:hAnsiTheme="majorHAnsi" w:cstheme="majorHAnsi"/>
          <w:sz w:val="22"/>
          <w:szCs w:val="22"/>
        </w:rPr>
      </w:pPr>
      <w:r w:rsidRPr="00630A2A">
        <w:rPr>
          <w:rFonts w:asciiTheme="majorHAnsi" w:hAnsiTheme="majorHAnsi" w:cstheme="majorHAnsi"/>
          <w:sz w:val="22"/>
          <w:szCs w:val="22"/>
        </w:rPr>
        <w:t>doklady k prokázání kvalifikace;</w:t>
      </w:r>
    </w:p>
    <w:p w14:paraId="1BF9ED65" w14:textId="77777777" w:rsidR="00630A2A" w:rsidRPr="00630A2A" w:rsidRDefault="00630A2A" w:rsidP="00D74ADE">
      <w:pPr>
        <w:pStyle w:val="Odstavecseseznamem"/>
        <w:numPr>
          <w:ilvl w:val="0"/>
          <w:numId w:val="18"/>
        </w:numPr>
        <w:contextualSpacing/>
        <w:jc w:val="both"/>
        <w:rPr>
          <w:rFonts w:asciiTheme="majorHAnsi" w:hAnsiTheme="majorHAnsi" w:cstheme="majorHAnsi"/>
          <w:sz w:val="22"/>
          <w:szCs w:val="22"/>
        </w:rPr>
      </w:pPr>
      <w:r w:rsidRPr="00630A2A">
        <w:rPr>
          <w:rFonts w:asciiTheme="majorHAnsi" w:hAnsiTheme="majorHAnsi" w:cstheme="majorHAnsi"/>
          <w:sz w:val="22"/>
          <w:szCs w:val="22"/>
        </w:rPr>
        <w:t>smlouva upravující podmínky společné účasti v zadávacím řízení (v případě společné účasti dodavatelů);</w:t>
      </w:r>
    </w:p>
    <w:p w14:paraId="5E14EE91" w14:textId="77777777" w:rsidR="00630A2A" w:rsidRPr="00630A2A" w:rsidRDefault="00630A2A" w:rsidP="00D74ADE">
      <w:pPr>
        <w:pStyle w:val="Odstavecseseznamem"/>
        <w:numPr>
          <w:ilvl w:val="0"/>
          <w:numId w:val="18"/>
        </w:numPr>
        <w:contextualSpacing/>
        <w:jc w:val="both"/>
        <w:rPr>
          <w:rFonts w:asciiTheme="majorHAnsi" w:hAnsiTheme="majorHAnsi" w:cstheme="majorHAnsi"/>
          <w:sz w:val="22"/>
          <w:szCs w:val="22"/>
        </w:rPr>
      </w:pPr>
      <w:r w:rsidRPr="00630A2A">
        <w:rPr>
          <w:rFonts w:asciiTheme="majorHAnsi" w:hAnsiTheme="majorHAnsi" w:cstheme="majorHAnsi"/>
          <w:sz w:val="22"/>
          <w:szCs w:val="22"/>
        </w:rPr>
        <w:lastRenderedPageBreak/>
        <w:t>specifikace částí veřejné zakázky, které účastník zadávacího řízení hodlá plnit s pomocí poddodavatele;</w:t>
      </w:r>
    </w:p>
    <w:p w14:paraId="7EB8C582" w14:textId="77777777" w:rsidR="00630A2A" w:rsidRPr="00630A2A" w:rsidRDefault="00630A2A" w:rsidP="00D74ADE">
      <w:pPr>
        <w:pStyle w:val="Odstavecseseznamem"/>
        <w:numPr>
          <w:ilvl w:val="0"/>
          <w:numId w:val="18"/>
        </w:numPr>
        <w:contextualSpacing/>
        <w:jc w:val="both"/>
        <w:rPr>
          <w:rFonts w:asciiTheme="majorHAnsi" w:hAnsiTheme="majorHAnsi" w:cstheme="majorHAnsi"/>
          <w:sz w:val="22"/>
          <w:szCs w:val="22"/>
        </w:rPr>
      </w:pPr>
      <w:r w:rsidRPr="00630A2A">
        <w:rPr>
          <w:rFonts w:asciiTheme="majorHAnsi" w:hAnsiTheme="majorHAnsi" w:cstheme="majorHAnsi"/>
          <w:sz w:val="22"/>
          <w:szCs w:val="22"/>
        </w:rPr>
        <w:t>návrh smlouvy podepsaný osobou oprávněnou jednat jménem či za účastníka zadávacího řízení, doplněný o všechny zadavatelem požadované náležitosti;</w:t>
      </w:r>
    </w:p>
    <w:p w14:paraId="117DFDD2" w14:textId="182DBCC2" w:rsidR="00630A2A" w:rsidRPr="00630A2A" w:rsidRDefault="00630A2A" w:rsidP="00D74ADE">
      <w:pPr>
        <w:pStyle w:val="Odstavecseseznamem"/>
        <w:numPr>
          <w:ilvl w:val="0"/>
          <w:numId w:val="18"/>
        </w:numPr>
        <w:contextualSpacing/>
        <w:jc w:val="both"/>
        <w:rPr>
          <w:rFonts w:asciiTheme="majorHAnsi" w:hAnsiTheme="majorHAnsi" w:cstheme="majorHAnsi"/>
          <w:sz w:val="22"/>
          <w:szCs w:val="22"/>
        </w:rPr>
      </w:pPr>
      <w:r w:rsidRPr="009D076D">
        <w:rPr>
          <w:rFonts w:asciiTheme="majorHAnsi" w:hAnsiTheme="majorHAnsi" w:cstheme="majorHAnsi"/>
          <w:sz w:val="22"/>
          <w:szCs w:val="22"/>
        </w:rPr>
        <w:t xml:space="preserve">oceněný </w:t>
      </w:r>
      <w:r w:rsidR="004C2B8D">
        <w:rPr>
          <w:rFonts w:asciiTheme="majorHAnsi" w:hAnsiTheme="majorHAnsi" w:cstheme="majorHAnsi"/>
          <w:sz w:val="22"/>
          <w:szCs w:val="22"/>
        </w:rPr>
        <w:t>rekapitulační rozpočet</w:t>
      </w:r>
      <w:r w:rsidRPr="00630A2A">
        <w:rPr>
          <w:rFonts w:asciiTheme="majorHAnsi" w:hAnsiTheme="majorHAnsi" w:cstheme="majorHAnsi"/>
          <w:sz w:val="22"/>
          <w:szCs w:val="22"/>
        </w:rPr>
        <w:t>;</w:t>
      </w:r>
    </w:p>
    <w:p w14:paraId="0D68DC91" w14:textId="35099DEC" w:rsidR="00630A2A" w:rsidRDefault="00630A2A" w:rsidP="00D74ADE">
      <w:pPr>
        <w:pStyle w:val="Odstavecseseznamem"/>
        <w:numPr>
          <w:ilvl w:val="0"/>
          <w:numId w:val="18"/>
        </w:numPr>
        <w:contextualSpacing/>
        <w:jc w:val="both"/>
        <w:rPr>
          <w:rFonts w:asciiTheme="majorHAnsi" w:hAnsiTheme="majorHAnsi" w:cstheme="majorHAnsi"/>
          <w:sz w:val="22"/>
          <w:szCs w:val="22"/>
        </w:rPr>
      </w:pPr>
      <w:r w:rsidRPr="00630A2A">
        <w:rPr>
          <w:rFonts w:asciiTheme="majorHAnsi" w:hAnsiTheme="majorHAnsi" w:cstheme="majorHAnsi"/>
          <w:sz w:val="22"/>
          <w:szCs w:val="22"/>
        </w:rPr>
        <w:t>další povinné doklady a dokumenty požadované ZZVZ či zadavatelem v této zadávací dokumentaci;</w:t>
      </w:r>
    </w:p>
    <w:p w14:paraId="1C5C31A6" w14:textId="0AE25236" w:rsidR="00630A2A" w:rsidRPr="00630A2A" w:rsidRDefault="00630A2A" w:rsidP="00D74ADE">
      <w:pPr>
        <w:pStyle w:val="Odstavecseseznamem"/>
        <w:numPr>
          <w:ilvl w:val="0"/>
          <w:numId w:val="18"/>
        </w:numPr>
        <w:spacing w:after="120"/>
        <w:ind w:left="1066" w:hanging="357"/>
        <w:jc w:val="both"/>
        <w:rPr>
          <w:rFonts w:asciiTheme="majorHAnsi" w:hAnsiTheme="majorHAnsi" w:cstheme="majorHAnsi"/>
          <w:sz w:val="22"/>
          <w:szCs w:val="22"/>
        </w:rPr>
      </w:pPr>
      <w:r w:rsidRPr="00630A2A">
        <w:rPr>
          <w:rFonts w:ascii="Verdana" w:hAnsi="Verdana" w:cs="Calibri"/>
          <w:sz w:val="18"/>
          <w:szCs w:val="18"/>
        </w:rPr>
        <w:t>další nepovinné doklady a dokumenty dle uvážení účastníka zadávacího řízení.</w:t>
      </w:r>
    </w:p>
    <w:p w14:paraId="10BBE05B" w14:textId="29CA0D06" w:rsidR="00562E42" w:rsidRDefault="00E332C3" w:rsidP="00D42AF0">
      <w:pPr>
        <w:spacing w:after="240"/>
        <w:jc w:val="both"/>
        <w:rPr>
          <w:rFonts w:asciiTheme="majorHAnsi" w:hAnsiTheme="majorHAnsi" w:cstheme="majorHAnsi"/>
          <w:sz w:val="22"/>
          <w:szCs w:val="22"/>
        </w:rPr>
      </w:pPr>
      <w:r w:rsidRPr="00727634">
        <w:rPr>
          <w:rFonts w:asciiTheme="majorHAnsi" w:hAnsiTheme="majorHAnsi" w:cstheme="majorHAnsi"/>
          <w:sz w:val="22"/>
          <w:szCs w:val="22"/>
        </w:rPr>
        <w:t xml:space="preserve">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w:t>
      </w:r>
      <w:r w:rsidR="00562E42" w:rsidRPr="00562E42">
        <w:rPr>
          <w:rFonts w:asciiTheme="majorHAnsi" w:hAnsiTheme="majorHAnsi" w:cstheme="majorHAnsi"/>
          <w:sz w:val="22"/>
          <w:szCs w:val="22"/>
        </w:rPr>
        <w:t>Neakceptování požadavků zadavatele uvedených v této zadávací dokumentaci bude považováno za nesplnění podmínek účasti a může mít za následek vyloučení účastníka zadávacího řízení z účasti v zadávacím řízení.</w:t>
      </w:r>
    </w:p>
    <w:p w14:paraId="218427CF" w14:textId="3A7B1325" w:rsidR="004D07D6" w:rsidRDefault="004D07D6" w:rsidP="004D07D6">
      <w:pPr>
        <w:spacing w:after="240"/>
        <w:jc w:val="both"/>
        <w:rPr>
          <w:rFonts w:asciiTheme="majorHAnsi" w:hAnsiTheme="majorHAnsi" w:cstheme="majorHAnsi"/>
          <w:sz w:val="22"/>
          <w:szCs w:val="22"/>
        </w:rPr>
      </w:pPr>
      <w:r w:rsidRPr="009A52BC">
        <w:rPr>
          <w:rFonts w:asciiTheme="majorHAnsi" w:hAnsiTheme="majorHAnsi" w:cstheme="majorHAnsi"/>
          <w:sz w:val="22"/>
          <w:szCs w:val="22"/>
        </w:rPr>
        <w:t>Dodavatel, který podal nabídku v zadávacím řízení, nesmí být současně osobou, jejímž prostřednictvím jiný dodavatel v tomtéž zadávacím řízení prokazuje kvalifikaci.</w:t>
      </w:r>
      <w:r w:rsidR="007B5513">
        <w:rPr>
          <w:rFonts w:asciiTheme="majorHAnsi" w:hAnsiTheme="majorHAnsi" w:cstheme="majorHAnsi"/>
          <w:sz w:val="22"/>
          <w:szCs w:val="22"/>
        </w:rPr>
        <w:t xml:space="preserve"> </w:t>
      </w:r>
      <w:r w:rsidR="007B5513" w:rsidRPr="007B5513">
        <w:rPr>
          <w:rFonts w:asciiTheme="majorHAnsi" w:hAnsiTheme="majorHAnsi" w:cstheme="majorHAnsi"/>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5048B1EC" w14:textId="5B6D0600" w:rsidR="00E047DD" w:rsidRPr="00EA197B" w:rsidRDefault="00A614D9"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41" w:name="_Toc46946454"/>
      <w:r w:rsidRPr="00727634">
        <w:rPr>
          <w:rFonts w:asciiTheme="majorHAnsi" w:hAnsiTheme="majorHAnsi" w:cstheme="majorHAnsi"/>
          <w:sz w:val="22"/>
          <w:szCs w:val="22"/>
        </w:rPr>
        <w:t>LHŮTA PRO PODÁNÍ NABÍDEK</w:t>
      </w:r>
      <w:r w:rsidR="004D07D6">
        <w:rPr>
          <w:rFonts w:asciiTheme="majorHAnsi" w:hAnsiTheme="majorHAnsi" w:cstheme="majorHAnsi"/>
          <w:sz w:val="22"/>
          <w:szCs w:val="22"/>
        </w:rPr>
        <w:t xml:space="preserve"> A OTEVÍRÁNÍ NABÍDEK</w:t>
      </w:r>
      <w:r w:rsidRPr="00727634">
        <w:rPr>
          <w:rFonts w:asciiTheme="majorHAnsi" w:hAnsiTheme="majorHAnsi" w:cstheme="majorHAnsi"/>
          <w:sz w:val="22"/>
          <w:szCs w:val="22"/>
        </w:rPr>
        <w:t>, ZADÁVACÍ LHŮT</w:t>
      </w:r>
      <w:r w:rsidRPr="00EA197B">
        <w:rPr>
          <w:rFonts w:asciiTheme="majorHAnsi" w:hAnsiTheme="majorHAnsi" w:cstheme="majorHAnsi"/>
          <w:sz w:val="22"/>
          <w:szCs w:val="22"/>
        </w:rPr>
        <w:t>A</w:t>
      </w:r>
      <w:bookmarkEnd w:id="41"/>
    </w:p>
    <w:p w14:paraId="0FDE7870" w14:textId="77777777" w:rsidR="00A614D9" w:rsidRPr="00EA197B" w:rsidRDefault="00A614D9" w:rsidP="00CA295C">
      <w:pPr>
        <w:pStyle w:val="lnek"/>
        <w:numPr>
          <w:ilvl w:val="1"/>
          <w:numId w:val="3"/>
        </w:numPr>
        <w:tabs>
          <w:tab w:val="num" w:pos="0"/>
        </w:tabs>
        <w:spacing w:after="120" w:line="240" w:lineRule="auto"/>
        <w:ind w:left="0" w:firstLine="181"/>
        <w:jc w:val="both"/>
        <w:rPr>
          <w:rFonts w:asciiTheme="majorHAnsi" w:hAnsiTheme="majorHAnsi" w:cstheme="majorHAnsi"/>
          <w:b/>
        </w:rPr>
      </w:pPr>
      <w:r w:rsidRPr="00EA197B">
        <w:rPr>
          <w:rFonts w:asciiTheme="majorHAnsi" w:hAnsiTheme="majorHAnsi" w:cstheme="majorHAnsi"/>
          <w:b/>
        </w:rPr>
        <w:t>Lhůta pro podání nabídek</w:t>
      </w:r>
    </w:p>
    <w:p w14:paraId="64BF2206" w14:textId="2DEBABFD" w:rsidR="00A614D9" w:rsidRPr="00EA197B" w:rsidRDefault="00A614D9" w:rsidP="00A614D9">
      <w:pPr>
        <w:tabs>
          <w:tab w:val="left" w:pos="392"/>
          <w:tab w:val="left" w:pos="709"/>
        </w:tabs>
        <w:spacing w:after="120"/>
        <w:jc w:val="both"/>
        <w:rPr>
          <w:rFonts w:asciiTheme="majorHAnsi" w:hAnsiTheme="majorHAnsi" w:cstheme="majorHAnsi"/>
          <w:sz w:val="22"/>
          <w:szCs w:val="22"/>
        </w:rPr>
      </w:pPr>
      <w:r w:rsidRPr="00EA197B">
        <w:rPr>
          <w:rFonts w:asciiTheme="majorHAnsi" w:hAnsiTheme="majorHAnsi" w:cstheme="majorHAnsi"/>
          <w:sz w:val="22"/>
          <w:szCs w:val="22"/>
        </w:rPr>
        <w:t xml:space="preserve">Lhůta pro podání nabídek končí dne </w:t>
      </w:r>
      <w:bookmarkStart w:id="42" w:name="_Hlk53750668"/>
      <w:r w:rsidR="00BC4B19" w:rsidRPr="00BC4B19">
        <w:rPr>
          <w:rFonts w:asciiTheme="majorHAnsi" w:hAnsiTheme="majorHAnsi" w:cstheme="majorHAnsi"/>
          <w:b/>
          <w:bCs/>
          <w:sz w:val="22"/>
          <w:szCs w:val="22"/>
        </w:rPr>
        <w:t>1</w:t>
      </w:r>
      <w:r w:rsidR="00995FD7">
        <w:rPr>
          <w:rFonts w:asciiTheme="majorHAnsi" w:hAnsiTheme="majorHAnsi" w:cstheme="majorHAnsi"/>
          <w:b/>
          <w:bCs/>
          <w:sz w:val="22"/>
          <w:szCs w:val="22"/>
        </w:rPr>
        <w:t>7</w:t>
      </w:r>
      <w:r w:rsidR="00BC4B19" w:rsidRPr="00BC4B19">
        <w:rPr>
          <w:rFonts w:asciiTheme="majorHAnsi" w:hAnsiTheme="majorHAnsi" w:cstheme="majorHAnsi"/>
          <w:b/>
          <w:bCs/>
          <w:sz w:val="22"/>
          <w:szCs w:val="22"/>
        </w:rPr>
        <w:t>.8</w:t>
      </w:r>
      <w:r w:rsidR="005C7060" w:rsidRPr="00BC4B19">
        <w:rPr>
          <w:rFonts w:asciiTheme="majorHAnsi" w:hAnsiTheme="majorHAnsi" w:cstheme="majorHAnsi"/>
          <w:b/>
          <w:bCs/>
          <w:sz w:val="22"/>
          <w:szCs w:val="22"/>
        </w:rPr>
        <w:t>.2021</w:t>
      </w:r>
      <w:r w:rsidR="008C00CC" w:rsidRPr="00BC4B19">
        <w:rPr>
          <w:rFonts w:asciiTheme="majorHAnsi" w:hAnsiTheme="majorHAnsi" w:cstheme="majorHAnsi"/>
          <w:b/>
          <w:bCs/>
          <w:sz w:val="22"/>
          <w:szCs w:val="22"/>
        </w:rPr>
        <w:t xml:space="preserve"> v 1</w:t>
      </w:r>
      <w:r w:rsidR="00321192">
        <w:rPr>
          <w:rFonts w:asciiTheme="majorHAnsi" w:hAnsiTheme="majorHAnsi" w:cstheme="majorHAnsi"/>
          <w:b/>
          <w:bCs/>
          <w:sz w:val="22"/>
          <w:szCs w:val="22"/>
        </w:rPr>
        <w:t>1</w:t>
      </w:r>
      <w:r w:rsidR="008C00CC" w:rsidRPr="00BC4B19">
        <w:rPr>
          <w:rFonts w:asciiTheme="majorHAnsi" w:hAnsiTheme="majorHAnsi" w:cstheme="majorHAnsi"/>
          <w:b/>
          <w:bCs/>
          <w:sz w:val="22"/>
          <w:szCs w:val="22"/>
        </w:rPr>
        <w:t>:00 hodin</w:t>
      </w:r>
      <w:bookmarkEnd w:id="42"/>
      <w:r w:rsidR="008C00CC" w:rsidRPr="00BC4B19">
        <w:rPr>
          <w:rFonts w:asciiTheme="majorHAnsi" w:hAnsiTheme="majorHAnsi" w:cstheme="majorHAnsi"/>
          <w:b/>
          <w:bCs/>
          <w:sz w:val="22"/>
          <w:szCs w:val="22"/>
        </w:rPr>
        <w:t>.</w:t>
      </w:r>
      <w:r w:rsidR="008C00CC" w:rsidRPr="003175F3">
        <w:rPr>
          <w:rFonts w:asciiTheme="minorHAnsi" w:hAnsiTheme="minorHAnsi" w:cstheme="minorHAnsi"/>
          <w:color w:val="FF0000"/>
          <w:szCs w:val="22"/>
        </w:rPr>
        <w:t xml:space="preserve"> </w:t>
      </w:r>
      <w:r w:rsidRPr="003175F3">
        <w:rPr>
          <w:rFonts w:asciiTheme="majorHAnsi" w:hAnsiTheme="majorHAnsi" w:cstheme="majorHAnsi"/>
          <w:color w:val="FF0000"/>
          <w:sz w:val="22"/>
          <w:szCs w:val="22"/>
        </w:rPr>
        <w:t xml:space="preserve"> </w:t>
      </w:r>
    </w:p>
    <w:p w14:paraId="60AF88B8" w14:textId="77777777" w:rsidR="004D07D6" w:rsidRPr="004D07D6" w:rsidRDefault="004D07D6" w:rsidP="004D07D6">
      <w:pPr>
        <w:tabs>
          <w:tab w:val="left" w:pos="392"/>
          <w:tab w:val="left" w:pos="709"/>
        </w:tabs>
        <w:spacing w:after="120"/>
        <w:jc w:val="both"/>
        <w:rPr>
          <w:rFonts w:asciiTheme="majorHAnsi" w:hAnsiTheme="majorHAnsi" w:cstheme="majorHAnsi"/>
          <w:sz w:val="22"/>
          <w:szCs w:val="22"/>
        </w:rPr>
      </w:pPr>
      <w:r w:rsidRPr="004D07D6">
        <w:rPr>
          <w:rFonts w:asciiTheme="majorHAnsi" w:hAnsiTheme="majorHAnsi" w:cstheme="majorHAnsi"/>
          <w:sz w:val="22"/>
          <w:szCs w:val="22"/>
        </w:rPr>
        <w:t>Nabídka musí být podána nejpozději do konce lhůty pro podání nabídek. Za včasné podání nabídky nese odpovědnost účastník zadávacího řízení. Zadavatel otevře nabídky po uplynutí lhůty pro podání nabídek. Otevřením nabídky v elektronické podobě se rozumí zpřístupnění jejího obsahu zadavateli. Pokud nebude nabídka zadavateli doručena způsobem stanoveným v zadávací dokumentaci, nepovažuje se za podanou a v průběhu zadávacího řízení se k ní nepřihlíží. Otevírání nabídek se bude s ohledem na skutečnost, že nabídky budou podávány výhradně v elektronické podobě, konat bez přítomnosti účastníků zadávacího řízení.</w:t>
      </w:r>
    </w:p>
    <w:p w14:paraId="29A73F1E" w14:textId="77777777" w:rsidR="00A614D9" w:rsidRPr="00727634" w:rsidRDefault="00600976" w:rsidP="00600976">
      <w:pPr>
        <w:pStyle w:val="lnek"/>
        <w:numPr>
          <w:ilvl w:val="1"/>
          <w:numId w:val="3"/>
        </w:numPr>
        <w:tabs>
          <w:tab w:val="num" w:pos="0"/>
        </w:tabs>
        <w:spacing w:after="120" w:line="240" w:lineRule="auto"/>
        <w:ind w:left="0" w:firstLine="181"/>
        <w:jc w:val="both"/>
        <w:rPr>
          <w:rFonts w:asciiTheme="majorHAnsi" w:hAnsiTheme="majorHAnsi" w:cstheme="majorHAnsi"/>
          <w:b/>
          <w:i/>
        </w:rPr>
      </w:pPr>
      <w:r w:rsidRPr="00727634">
        <w:rPr>
          <w:rFonts w:asciiTheme="majorHAnsi" w:hAnsiTheme="majorHAnsi" w:cstheme="majorHAnsi"/>
          <w:b/>
        </w:rPr>
        <w:t>Zadávací lhůta</w:t>
      </w:r>
    </w:p>
    <w:p w14:paraId="102D2C88" w14:textId="0A0B9C8A" w:rsidR="00A614D9" w:rsidRPr="00727634" w:rsidRDefault="00A614D9" w:rsidP="00D42AF0">
      <w:pPr>
        <w:pStyle w:val="lnek"/>
        <w:numPr>
          <w:ilvl w:val="0"/>
          <w:numId w:val="0"/>
        </w:numPr>
        <w:tabs>
          <w:tab w:val="num" w:pos="284"/>
        </w:tabs>
        <w:spacing w:before="0" w:after="240" w:line="240" w:lineRule="auto"/>
        <w:jc w:val="both"/>
        <w:rPr>
          <w:rFonts w:asciiTheme="majorHAnsi" w:hAnsiTheme="majorHAnsi" w:cstheme="majorHAnsi"/>
        </w:rPr>
      </w:pPr>
      <w:r w:rsidRPr="00727634">
        <w:rPr>
          <w:rFonts w:asciiTheme="majorHAnsi" w:hAnsiTheme="majorHAnsi" w:cstheme="majorHAnsi"/>
        </w:rPr>
        <w:t xml:space="preserve">Zadávací lhůta činí </w:t>
      </w:r>
      <w:r w:rsidR="004E0B05">
        <w:rPr>
          <w:rFonts w:asciiTheme="majorHAnsi" w:hAnsiTheme="majorHAnsi" w:cstheme="majorHAnsi"/>
        </w:rPr>
        <w:t>3 měsíce</w:t>
      </w:r>
      <w:r w:rsidRPr="00727634">
        <w:rPr>
          <w:rFonts w:asciiTheme="majorHAnsi" w:hAnsiTheme="majorHAnsi" w:cstheme="majorHAnsi"/>
        </w:rPr>
        <w:t xml:space="preserve"> a začíná běžet v souladu s ust. § 40 ZZVZ okamžikem skončení lhůty pro podání nabídek. Ustanovením § 40 ZZVZ se rovněž řídí stavění zadávací lhůty. </w:t>
      </w:r>
    </w:p>
    <w:p w14:paraId="30120D96" w14:textId="77777777" w:rsidR="00E047DD" w:rsidRPr="00727634" w:rsidRDefault="00600976"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43" w:name="_Toc46946455"/>
      <w:r w:rsidRPr="00727634">
        <w:rPr>
          <w:rFonts w:asciiTheme="majorHAnsi" w:hAnsiTheme="majorHAnsi" w:cstheme="majorHAnsi"/>
          <w:sz w:val="22"/>
          <w:szCs w:val="22"/>
        </w:rPr>
        <w:t>HODNOTÍCÍ KRITÉRIA, ZPŮSOB HODNOCENÍ NABÍDEK A VÝBĚR DODAVATELE</w:t>
      </w:r>
      <w:bookmarkEnd w:id="43"/>
    </w:p>
    <w:p w14:paraId="3FA00577" w14:textId="77777777" w:rsidR="00600976" w:rsidRPr="00727634" w:rsidRDefault="00600976" w:rsidP="00CA295C">
      <w:pPr>
        <w:pStyle w:val="lnek"/>
        <w:numPr>
          <w:ilvl w:val="1"/>
          <w:numId w:val="3"/>
        </w:numPr>
        <w:tabs>
          <w:tab w:val="num" w:pos="0"/>
        </w:tabs>
        <w:spacing w:after="120" w:line="240" w:lineRule="auto"/>
        <w:ind w:left="0" w:firstLine="181"/>
        <w:jc w:val="both"/>
        <w:rPr>
          <w:rFonts w:asciiTheme="majorHAnsi" w:hAnsiTheme="majorHAnsi" w:cstheme="majorHAnsi"/>
          <w:b/>
          <w:szCs w:val="24"/>
        </w:rPr>
      </w:pPr>
      <w:r w:rsidRPr="00727634">
        <w:rPr>
          <w:rFonts w:asciiTheme="majorHAnsi" w:hAnsiTheme="majorHAnsi" w:cstheme="majorHAnsi"/>
          <w:b/>
          <w:szCs w:val="24"/>
        </w:rPr>
        <w:t xml:space="preserve">Hodnotící kritéria </w:t>
      </w:r>
    </w:p>
    <w:p w14:paraId="78FE7520" w14:textId="7CC64C8D" w:rsidR="00600976" w:rsidRPr="00727634" w:rsidRDefault="00600976" w:rsidP="00600976">
      <w:pPr>
        <w:pStyle w:val="lnek"/>
        <w:numPr>
          <w:ilvl w:val="0"/>
          <w:numId w:val="0"/>
        </w:numPr>
        <w:spacing w:before="0" w:after="120" w:line="240" w:lineRule="auto"/>
        <w:jc w:val="both"/>
        <w:rPr>
          <w:rFonts w:asciiTheme="majorHAnsi" w:hAnsiTheme="majorHAnsi" w:cstheme="majorHAnsi"/>
          <w:szCs w:val="24"/>
        </w:rPr>
      </w:pPr>
      <w:r w:rsidRPr="00727634">
        <w:rPr>
          <w:rFonts w:asciiTheme="majorHAnsi" w:hAnsiTheme="majorHAnsi" w:cstheme="majorHAnsi"/>
          <w:szCs w:val="24"/>
        </w:rPr>
        <w:t>Hodnocení nabídek bude provedeno v souladu s ust. § 114</w:t>
      </w:r>
      <w:r w:rsidR="00143FED">
        <w:rPr>
          <w:rFonts w:asciiTheme="majorHAnsi" w:hAnsiTheme="majorHAnsi" w:cstheme="majorHAnsi"/>
          <w:szCs w:val="24"/>
        </w:rPr>
        <w:t xml:space="preserve"> a násl.</w:t>
      </w:r>
      <w:r w:rsidRPr="00727634">
        <w:rPr>
          <w:rFonts w:asciiTheme="majorHAnsi" w:hAnsiTheme="majorHAnsi" w:cstheme="majorHAnsi"/>
          <w:szCs w:val="24"/>
        </w:rPr>
        <w:t xml:space="preserve"> ZZVZ. Zadavatel bude ekonomickou výhodnost nabídky hodnotit podle nejnižší nabídkové ceny.</w:t>
      </w:r>
    </w:p>
    <w:p w14:paraId="54E05717" w14:textId="6A9F0096" w:rsidR="00600976" w:rsidRPr="00727634" w:rsidRDefault="00CD664F" w:rsidP="002E70E7">
      <w:pPr>
        <w:widowControl w:val="0"/>
        <w:autoSpaceDE w:val="0"/>
        <w:autoSpaceDN w:val="0"/>
        <w:adjustRightInd w:val="0"/>
        <w:spacing w:after="120"/>
        <w:jc w:val="both"/>
        <w:rPr>
          <w:rFonts w:asciiTheme="majorHAnsi" w:hAnsiTheme="majorHAnsi" w:cstheme="majorHAnsi"/>
          <w:sz w:val="22"/>
        </w:rPr>
      </w:pPr>
      <w:r w:rsidRPr="00727634">
        <w:rPr>
          <w:rFonts w:asciiTheme="majorHAnsi" w:hAnsiTheme="majorHAnsi" w:cstheme="majorHAnsi"/>
          <w:sz w:val="22"/>
        </w:rPr>
        <w:t xml:space="preserve">Pro hodnocení bude rozhodující nabídková cena v </w:t>
      </w:r>
      <w:r w:rsidR="0090206F" w:rsidRPr="00727634">
        <w:rPr>
          <w:rFonts w:asciiTheme="majorHAnsi" w:hAnsiTheme="majorHAnsi" w:cstheme="majorHAnsi"/>
          <w:sz w:val="22"/>
          <w:szCs w:val="22"/>
        </w:rPr>
        <w:t>K</w:t>
      </w:r>
      <w:r w:rsidR="0090206F">
        <w:rPr>
          <w:rFonts w:asciiTheme="majorHAnsi" w:hAnsiTheme="majorHAnsi" w:cstheme="majorHAnsi"/>
          <w:sz w:val="22"/>
          <w:szCs w:val="22"/>
        </w:rPr>
        <w:t xml:space="preserve">orunách českých </w:t>
      </w:r>
      <w:r w:rsidR="0090206F" w:rsidRPr="00C83EF5">
        <w:rPr>
          <w:rFonts w:asciiTheme="majorHAnsi" w:hAnsiTheme="majorHAnsi" w:cstheme="majorHAnsi"/>
          <w:sz w:val="22"/>
          <w:szCs w:val="22"/>
        </w:rPr>
        <w:t xml:space="preserve">(CZK) </w:t>
      </w:r>
      <w:r w:rsidR="0090206F" w:rsidRPr="00727634">
        <w:rPr>
          <w:rFonts w:asciiTheme="majorHAnsi" w:hAnsiTheme="majorHAnsi" w:cstheme="majorHAnsi"/>
          <w:sz w:val="22"/>
          <w:szCs w:val="22"/>
        </w:rPr>
        <w:t xml:space="preserve"> </w:t>
      </w:r>
      <w:r w:rsidR="00092381">
        <w:rPr>
          <w:rFonts w:asciiTheme="majorHAnsi" w:hAnsiTheme="majorHAnsi" w:cstheme="majorHAnsi"/>
          <w:sz w:val="22"/>
          <w:szCs w:val="22"/>
        </w:rPr>
        <w:t>b</w:t>
      </w:r>
      <w:r w:rsidRPr="00727634">
        <w:rPr>
          <w:rFonts w:asciiTheme="majorHAnsi" w:hAnsiTheme="majorHAnsi" w:cstheme="majorHAnsi"/>
          <w:sz w:val="22"/>
        </w:rPr>
        <w:t>ez DPH.</w:t>
      </w:r>
    </w:p>
    <w:p w14:paraId="3D7A00F8" w14:textId="77777777" w:rsidR="00600976" w:rsidRPr="00727634" w:rsidRDefault="005F48D0" w:rsidP="00CA295C">
      <w:pPr>
        <w:pStyle w:val="lnek"/>
        <w:numPr>
          <w:ilvl w:val="1"/>
          <w:numId w:val="3"/>
        </w:numPr>
        <w:tabs>
          <w:tab w:val="num" w:pos="0"/>
        </w:tabs>
        <w:spacing w:after="120" w:line="240" w:lineRule="auto"/>
        <w:ind w:left="0" w:firstLine="181"/>
        <w:jc w:val="both"/>
        <w:rPr>
          <w:rFonts w:asciiTheme="majorHAnsi" w:hAnsiTheme="majorHAnsi" w:cstheme="majorHAnsi"/>
          <w:b/>
        </w:rPr>
      </w:pPr>
      <w:r w:rsidRPr="00727634">
        <w:rPr>
          <w:rFonts w:asciiTheme="majorHAnsi" w:hAnsiTheme="majorHAnsi" w:cstheme="majorHAnsi"/>
          <w:b/>
        </w:rPr>
        <w:t>Způsob hodnocení nabídek</w:t>
      </w:r>
    </w:p>
    <w:p w14:paraId="0C840E5A" w14:textId="09726995" w:rsidR="002E70E7" w:rsidRPr="00727634" w:rsidRDefault="002E70E7" w:rsidP="002E70E7">
      <w:pPr>
        <w:widowControl w:val="0"/>
        <w:autoSpaceDE w:val="0"/>
        <w:autoSpaceDN w:val="0"/>
        <w:adjustRightInd w:val="0"/>
        <w:spacing w:after="120"/>
        <w:jc w:val="both"/>
        <w:rPr>
          <w:rFonts w:asciiTheme="majorHAnsi" w:hAnsiTheme="majorHAnsi" w:cstheme="majorHAnsi"/>
          <w:sz w:val="22"/>
          <w:szCs w:val="22"/>
        </w:rPr>
      </w:pPr>
      <w:r w:rsidRPr="00727634">
        <w:rPr>
          <w:rFonts w:asciiTheme="majorHAnsi" w:hAnsiTheme="majorHAnsi" w:cstheme="majorHAnsi"/>
          <w:sz w:val="22"/>
          <w:szCs w:val="22"/>
        </w:rPr>
        <w:t xml:space="preserve">Hodnocení nabídek </w:t>
      </w:r>
      <w:r w:rsidR="00C83EF5">
        <w:rPr>
          <w:rFonts w:asciiTheme="majorHAnsi" w:hAnsiTheme="majorHAnsi" w:cstheme="majorHAnsi"/>
          <w:sz w:val="22"/>
          <w:szCs w:val="22"/>
        </w:rPr>
        <w:t>bude prováděno</w:t>
      </w:r>
      <w:r w:rsidRPr="00727634">
        <w:rPr>
          <w:rFonts w:asciiTheme="majorHAnsi" w:hAnsiTheme="majorHAnsi" w:cstheme="majorHAnsi"/>
          <w:sz w:val="22"/>
          <w:szCs w:val="22"/>
        </w:rPr>
        <w:t xml:space="preserve"> podle hodnotícího kritéria, kterým je nejnižší nabídková cena. </w:t>
      </w:r>
      <w:r w:rsidRPr="00727634">
        <w:rPr>
          <w:rFonts w:asciiTheme="majorHAnsi" w:hAnsiTheme="majorHAnsi" w:cstheme="majorHAnsi"/>
          <w:sz w:val="22"/>
          <w:szCs w:val="22"/>
        </w:rPr>
        <w:lastRenderedPageBreak/>
        <w:t>Nabídkovou cenou se pro účely hodnocení nabídek rozumí nabídková cena v</w:t>
      </w:r>
      <w:r w:rsidR="00C83EF5">
        <w:rPr>
          <w:rFonts w:asciiTheme="majorHAnsi" w:hAnsiTheme="majorHAnsi" w:cstheme="majorHAnsi"/>
          <w:sz w:val="22"/>
          <w:szCs w:val="22"/>
        </w:rPr>
        <w:t> </w:t>
      </w:r>
      <w:r w:rsidRPr="00727634">
        <w:rPr>
          <w:rFonts w:asciiTheme="majorHAnsi" w:hAnsiTheme="majorHAnsi" w:cstheme="majorHAnsi"/>
          <w:sz w:val="22"/>
          <w:szCs w:val="22"/>
        </w:rPr>
        <w:t>K</w:t>
      </w:r>
      <w:r w:rsidR="00C83EF5">
        <w:rPr>
          <w:rFonts w:asciiTheme="majorHAnsi" w:hAnsiTheme="majorHAnsi" w:cstheme="majorHAnsi"/>
          <w:sz w:val="22"/>
          <w:szCs w:val="22"/>
        </w:rPr>
        <w:t xml:space="preserve">orunách českých </w:t>
      </w:r>
      <w:r w:rsidR="00C83EF5" w:rsidRPr="00C83EF5">
        <w:rPr>
          <w:rFonts w:asciiTheme="majorHAnsi" w:hAnsiTheme="majorHAnsi" w:cstheme="majorHAnsi"/>
          <w:sz w:val="22"/>
          <w:szCs w:val="22"/>
        </w:rPr>
        <w:t xml:space="preserve">(CZK) </w:t>
      </w:r>
      <w:r w:rsidRPr="00727634">
        <w:rPr>
          <w:rFonts w:asciiTheme="majorHAnsi" w:hAnsiTheme="majorHAnsi" w:cstheme="majorHAnsi"/>
          <w:sz w:val="22"/>
          <w:szCs w:val="22"/>
        </w:rPr>
        <w:t xml:space="preserve"> bez DPH, zpracovaná dle požadavků stanovených v této zadávací dokumentace, a uvedená účastníkem v návrhu smlouvy </w:t>
      </w:r>
      <w:r w:rsidR="00B63CEF" w:rsidRPr="00727634">
        <w:rPr>
          <w:rFonts w:asciiTheme="majorHAnsi" w:hAnsiTheme="majorHAnsi" w:cstheme="majorHAnsi"/>
          <w:sz w:val="22"/>
        </w:rPr>
        <w:t xml:space="preserve">o </w:t>
      </w:r>
      <w:r w:rsidR="004C2B8D">
        <w:rPr>
          <w:rFonts w:asciiTheme="majorHAnsi" w:hAnsiTheme="majorHAnsi" w:cstheme="majorHAnsi"/>
          <w:sz w:val="22"/>
        </w:rPr>
        <w:t>dílo</w:t>
      </w:r>
      <w:r w:rsidRPr="00727634">
        <w:rPr>
          <w:rFonts w:asciiTheme="majorHAnsi" w:hAnsiTheme="majorHAnsi" w:cstheme="majorHAnsi"/>
          <w:sz w:val="22"/>
          <w:szCs w:val="22"/>
        </w:rPr>
        <w:t xml:space="preserve">. </w:t>
      </w:r>
    </w:p>
    <w:p w14:paraId="79EA7AFB" w14:textId="77777777" w:rsidR="00C83EF5" w:rsidRPr="00727634" w:rsidRDefault="00C83EF5" w:rsidP="00C83EF5">
      <w:pPr>
        <w:widowControl w:val="0"/>
        <w:autoSpaceDE w:val="0"/>
        <w:autoSpaceDN w:val="0"/>
        <w:adjustRightInd w:val="0"/>
        <w:spacing w:after="120"/>
        <w:jc w:val="both"/>
        <w:rPr>
          <w:rFonts w:asciiTheme="majorHAnsi" w:hAnsiTheme="majorHAnsi" w:cstheme="majorHAnsi"/>
          <w:sz w:val="22"/>
          <w:szCs w:val="22"/>
        </w:rPr>
      </w:pPr>
      <w:r w:rsidRPr="00C83EF5">
        <w:rPr>
          <w:rFonts w:asciiTheme="majorHAnsi" w:hAnsiTheme="majorHAnsi" w:cstheme="majorHAnsi"/>
          <w:sz w:val="22"/>
          <w:szCs w:val="22"/>
        </w:rPr>
        <w:t>Zadavatel stanoví pořadí nabídek podle výše nabídkové ceny od nejnižší nabídkové ceny k nejvyšší nabídkové ceně, přičemž jako nejvhodnější bude vybrána nabídka s nejnižší celkovou nabídkovou cenou. Při hodnocení celkové nabídkové ceny rozhoduje celková nabídková cena v Korunách českých (CZK) bez DPH.</w:t>
      </w:r>
    </w:p>
    <w:p w14:paraId="1AEF9555" w14:textId="4C174089" w:rsidR="00600976" w:rsidRDefault="00C83EF5" w:rsidP="00C83EF5">
      <w:pPr>
        <w:widowControl w:val="0"/>
        <w:autoSpaceDE w:val="0"/>
        <w:autoSpaceDN w:val="0"/>
        <w:adjustRightInd w:val="0"/>
        <w:spacing w:after="120"/>
        <w:jc w:val="both"/>
        <w:rPr>
          <w:rFonts w:asciiTheme="majorHAnsi" w:hAnsiTheme="majorHAnsi" w:cstheme="majorHAnsi"/>
          <w:sz w:val="22"/>
          <w:szCs w:val="22"/>
        </w:rPr>
      </w:pPr>
      <w:r w:rsidRPr="00C83EF5">
        <w:rPr>
          <w:rFonts w:asciiTheme="majorHAnsi" w:hAnsiTheme="majorHAnsi" w:cstheme="majorHAnsi"/>
          <w:sz w:val="22"/>
          <w:szCs w:val="22"/>
        </w:rPr>
        <w:t>Zadavatel může provést posouzení splnění podmínek účasti v zadávacím řízení před hodnocením nabídek, nebo až po hodnocení nabídek. U vybraného dodavatele musí zadavatel provést posouzení splnění podmínek účasti v zadávacím řízení a hodnocení jeho nabídky vždy</w:t>
      </w:r>
      <w:r w:rsidR="00FD06B2">
        <w:rPr>
          <w:rFonts w:asciiTheme="majorHAnsi" w:hAnsiTheme="majorHAnsi" w:cstheme="majorHAnsi"/>
          <w:sz w:val="22"/>
          <w:szCs w:val="22"/>
        </w:rPr>
        <w:t>.</w:t>
      </w:r>
      <w:r w:rsidR="00C77387" w:rsidRPr="00FD06B2">
        <w:rPr>
          <w:rFonts w:asciiTheme="majorHAnsi" w:hAnsiTheme="majorHAnsi" w:cstheme="majorHAnsi"/>
          <w:sz w:val="22"/>
          <w:szCs w:val="22"/>
          <w:highlight w:val="yellow"/>
        </w:rPr>
        <w:t xml:space="preserve"> </w:t>
      </w:r>
    </w:p>
    <w:p w14:paraId="74409373" w14:textId="77777777" w:rsidR="00600976" w:rsidRPr="00727634" w:rsidRDefault="00EC7075" w:rsidP="00CA295C">
      <w:pPr>
        <w:pStyle w:val="lnek"/>
        <w:numPr>
          <w:ilvl w:val="1"/>
          <w:numId w:val="3"/>
        </w:numPr>
        <w:tabs>
          <w:tab w:val="num" w:pos="0"/>
        </w:tabs>
        <w:spacing w:after="120" w:line="240" w:lineRule="auto"/>
        <w:ind w:left="0" w:firstLine="181"/>
        <w:jc w:val="both"/>
        <w:rPr>
          <w:rFonts w:asciiTheme="majorHAnsi" w:hAnsiTheme="majorHAnsi" w:cstheme="majorHAnsi"/>
          <w:b/>
        </w:rPr>
      </w:pPr>
      <w:r w:rsidRPr="00727634">
        <w:rPr>
          <w:rFonts w:asciiTheme="majorHAnsi" w:hAnsiTheme="majorHAnsi" w:cstheme="majorHAnsi"/>
          <w:b/>
        </w:rPr>
        <w:t>Výběr dodavatele</w:t>
      </w:r>
    </w:p>
    <w:p w14:paraId="6C659E1B" w14:textId="77777777" w:rsidR="00EC7075" w:rsidRPr="00727634" w:rsidRDefault="00EC7075" w:rsidP="00D42AF0">
      <w:pPr>
        <w:widowControl w:val="0"/>
        <w:autoSpaceDE w:val="0"/>
        <w:autoSpaceDN w:val="0"/>
        <w:adjustRightInd w:val="0"/>
        <w:spacing w:after="240"/>
        <w:jc w:val="both"/>
        <w:rPr>
          <w:rFonts w:asciiTheme="majorHAnsi" w:hAnsiTheme="majorHAnsi" w:cstheme="majorHAnsi"/>
          <w:sz w:val="22"/>
          <w:szCs w:val="22"/>
        </w:rPr>
      </w:pPr>
      <w:r w:rsidRPr="00727634">
        <w:rPr>
          <w:rFonts w:asciiTheme="majorHAnsi" w:hAnsiTheme="majorHAnsi" w:cstheme="majorHAnsi"/>
          <w:sz w:val="22"/>
          <w:szCs w:val="22"/>
        </w:rPr>
        <w:t>Zadavatel v souladu s ust. § 122 ZZVZ vybere k uzavření smlouvy účastníka zadávacího řízení, jehož nabídka byla vyhodnocena jako ekonomicky nejvýhodnější podle výsledku hodnocení nabídek. Jako ekonomicky nejvýhodnější bude hodnocena nabídka s nejnižší nabídkovou cenou.</w:t>
      </w:r>
    </w:p>
    <w:p w14:paraId="116F716A" w14:textId="77777777" w:rsidR="00E047DD" w:rsidRPr="00727634" w:rsidRDefault="00E047DD"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44" w:name="_Toc46946456"/>
      <w:r w:rsidRPr="00727634">
        <w:rPr>
          <w:rFonts w:asciiTheme="majorHAnsi" w:hAnsiTheme="majorHAnsi" w:cstheme="majorHAnsi"/>
          <w:sz w:val="22"/>
          <w:szCs w:val="22"/>
        </w:rPr>
        <w:t>JISTOTA</w:t>
      </w:r>
      <w:bookmarkEnd w:id="44"/>
    </w:p>
    <w:p w14:paraId="6B58EF31" w14:textId="77777777" w:rsidR="00C15D66" w:rsidRPr="00C15D66" w:rsidRDefault="00C15D66" w:rsidP="00C15D66">
      <w:pPr>
        <w:widowControl w:val="0"/>
        <w:autoSpaceDE w:val="0"/>
        <w:autoSpaceDN w:val="0"/>
        <w:adjustRightInd w:val="0"/>
        <w:spacing w:after="240"/>
        <w:jc w:val="both"/>
        <w:rPr>
          <w:rFonts w:asciiTheme="majorHAnsi" w:hAnsiTheme="majorHAnsi" w:cstheme="majorHAnsi"/>
          <w:sz w:val="22"/>
          <w:szCs w:val="22"/>
        </w:rPr>
      </w:pPr>
      <w:r w:rsidRPr="00C15D66">
        <w:rPr>
          <w:rFonts w:asciiTheme="majorHAnsi" w:hAnsiTheme="majorHAnsi" w:cstheme="majorHAnsi"/>
          <w:sz w:val="22"/>
          <w:szCs w:val="22"/>
        </w:rPr>
        <w:t xml:space="preserve">Zadavatel nepožaduje ve smyslu ustanovení § 41 ZZVZ poskytnutí jistoty. </w:t>
      </w:r>
    </w:p>
    <w:p w14:paraId="4DA1876A" w14:textId="77777777" w:rsidR="00E047DD" w:rsidRPr="00727634" w:rsidRDefault="00E047DD"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45" w:name="_Toc46946457"/>
      <w:r w:rsidRPr="00727634">
        <w:rPr>
          <w:rFonts w:asciiTheme="majorHAnsi" w:hAnsiTheme="majorHAnsi" w:cstheme="majorHAnsi"/>
          <w:sz w:val="22"/>
          <w:szCs w:val="22"/>
        </w:rPr>
        <w:t xml:space="preserve">PODMÍNKY </w:t>
      </w:r>
      <w:r w:rsidR="001243EC" w:rsidRPr="00727634">
        <w:rPr>
          <w:rFonts w:asciiTheme="majorHAnsi" w:hAnsiTheme="majorHAnsi" w:cstheme="majorHAnsi"/>
          <w:sz w:val="22"/>
          <w:szCs w:val="22"/>
        </w:rPr>
        <w:t>PRO UZAVŘENÍ SMLOUVY</w:t>
      </w:r>
      <w:bookmarkEnd w:id="45"/>
    </w:p>
    <w:p w14:paraId="0DE9E425" w14:textId="6B78F571" w:rsidR="00A6542F" w:rsidRPr="00A6542F" w:rsidRDefault="00A6542F" w:rsidP="00A6542F">
      <w:pPr>
        <w:pStyle w:val="Nadpis2"/>
        <w:keepNext w:val="0"/>
        <w:widowControl w:val="0"/>
        <w:numPr>
          <w:ilvl w:val="1"/>
          <w:numId w:val="3"/>
        </w:numPr>
        <w:spacing w:before="0" w:after="120"/>
        <w:ind w:hanging="360"/>
        <w:jc w:val="both"/>
        <w:rPr>
          <w:rFonts w:asciiTheme="majorHAnsi" w:hAnsiTheme="majorHAnsi" w:cstheme="majorHAnsi"/>
          <w:bCs w:val="0"/>
          <w:i w:val="0"/>
          <w:sz w:val="22"/>
        </w:rPr>
      </w:pPr>
      <w:r w:rsidRPr="00A6542F">
        <w:rPr>
          <w:rFonts w:asciiTheme="majorHAnsi" w:hAnsiTheme="majorHAnsi" w:cstheme="majorHAnsi"/>
          <w:bCs w:val="0"/>
          <w:i w:val="0"/>
          <w:sz w:val="22"/>
          <w:szCs w:val="22"/>
        </w:rPr>
        <w:t>Další podmínky pro uzavření smlouvy</w:t>
      </w:r>
    </w:p>
    <w:p w14:paraId="57F80089" w14:textId="46927873" w:rsidR="00487875" w:rsidRPr="00487875" w:rsidRDefault="001243EC" w:rsidP="00BE6E4B">
      <w:pPr>
        <w:pStyle w:val="Nadpis2"/>
        <w:keepNext w:val="0"/>
        <w:widowControl w:val="0"/>
        <w:spacing w:before="0" w:after="120"/>
        <w:ind w:left="-76"/>
        <w:jc w:val="both"/>
        <w:rPr>
          <w:rFonts w:asciiTheme="majorHAnsi" w:hAnsiTheme="majorHAnsi" w:cstheme="majorHAnsi"/>
          <w:b w:val="0"/>
          <w:i w:val="0"/>
          <w:sz w:val="22"/>
        </w:rPr>
      </w:pPr>
      <w:r w:rsidRPr="00487875">
        <w:rPr>
          <w:rFonts w:asciiTheme="majorHAnsi" w:hAnsiTheme="majorHAnsi" w:cstheme="majorHAnsi"/>
          <w:b w:val="0"/>
          <w:i w:val="0"/>
          <w:sz w:val="22"/>
          <w:szCs w:val="22"/>
        </w:rPr>
        <w:t xml:space="preserve">Zadavatel </w:t>
      </w:r>
      <w:r w:rsidR="00487875" w:rsidRPr="00487875">
        <w:rPr>
          <w:rFonts w:asciiTheme="majorHAnsi" w:hAnsiTheme="majorHAnsi" w:cstheme="majorHAnsi"/>
          <w:b w:val="0"/>
          <w:i w:val="0"/>
          <w:sz w:val="22"/>
          <w:szCs w:val="22"/>
        </w:rPr>
        <w:t>stanoví, že vybraný dodavatel je povinen splnit další podmínky pro uzavření smlouvy podle ustanovení § 104 písm. a) ZZVZ, vymezené v této zadávací dokumentaci, ve lhůtě patnácti kalendářních dní ode dne doručení výzvy podle § 122 odst. 3 ZZVZ vybranému dodavateli</w:t>
      </w:r>
      <w:r w:rsidR="00487875">
        <w:rPr>
          <w:rFonts w:asciiTheme="majorHAnsi" w:hAnsiTheme="majorHAnsi" w:cstheme="majorHAnsi"/>
          <w:b w:val="0"/>
          <w:i w:val="0"/>
          <w:sz w:val="22"/>
          <w:szCs w:val="22"/>
        </w:rPr>
        <w:t>.</w:t>
      </w:r>
      <w:r w:rsidR="000B2162">
        <w:rPr>
          <w:rFonts w:asciiTheme="majorHAnsi" w:hAnsiTheme="majorHAnsi" w:cstheme="majorHAnsi"/>
          <w:b w:val="0"/>
          <w:i w:val="0"/>
          <w:sz w:val="22"/>
          <w:szCs w:val="22"/>
        </w:rPr>
        <w:t xml:space="preserve"> </w:t>
      </w:r>
    </w:p>
    <w:p w14:paraId="5D30630D" w14:textId="3C99C155" w:rsidR="00A6542F" w:rsidRPr="00A6542F" w:rsidRDefault="00A6542F" w:rsidP="00A6542F">
      <w:pPr>
        <w:pStyle w:val="Nadpis2"/>
        <w:keepNext w:val="0"/>
        <w:widowControl w:val="0"/>
        <w:numPr>
          <w:ilvl w:val="1"/>
          <w:numId w:val="3"/>
        </w:numPr>
        <w:spacing w:before="0" w:after="120"/>
        <w:ind w:hanging="360"/>
        <w:jc w:val="both"/>
        <w:rPr>
          <w:rFonts w:asciiTheme="majorHAnsi" w:hAnsiTheme="majorHAnsi" w:cstheme="majorHAnsi"/>
          <w:bCs w:val="0"/>
          <w:i w:val="0"/>
          <w:sz w:val="22"/>
        </w:rPr>
      </w:pPr>
      <w:r w:rsidRPr="00A6542F">
        <w:rPr>
          <w:rFonts w:asciiTheme="majorHAnsi" w:hAnsiTheme="majorHAnsi" w:cstheme="majorHAnsi"/>
          <w:bCs w:val="0"/>
          <w:i w:val="0"/>
          <w:sz w:val="22"/>
        </w:rPr>
        <w:t>Pojistná smlouva</w:t>
      </w:r>
    </w:p>
    <w:p w14:paraId="1EBB710E" w14:textId="055F4BB2" w:rsidR="00487875" w:rsidRDefault="001243EC" w:rsidP="00BE6E4B">
      <w:pPr>
        <w:pStyle w:val="Nadpis2"/>
        <w:keepNext w:val="0"/>
        <w:widowControl w:val="0"/>
        <w:spacing w:before="0" w:after="120"/>
        <w:ind w:left="-76"/>
        <w:jc w:val="both"/>
        <w:rPr>
          <w:rFonts w:asciiTheme="majorHAnsi" w:hAnsiTheme="majorHAnsi" w:cstheme="majorHAnsi"/>
          <w:b w:val="0"/>
          <w:i w:val="0"/>
          <w:sz w:val="22"/>
        </w:rPr>
      </w:pPr>
      <w:r w:rsidRPr="00581DB9">
        <w:rPr>
          <w:rFonts w:asciiTheme="majorHAnsi" w:hAnsiTheme="majorHAnsi" w:cstheme="majorHAnsi"/>
          <w:b w:val="0"/>
          <w:i w:val="0"/>
          <w:sz w:val="22"/>
        </w:rPr>
        <w:t>Zadavatel</w:t>
      </w:r>
      <w:r w:rsidRPr="00487875">
        <w:rPr>
          <w:rFonts w:asciiTheme="majorHAnsi" w:hAnsiTheme="majorHAnsi" w:cstheme="majorHAnsi"/>
          <w:b w:val="0"/>
          <w:i w:val="0"/>
          <w:sz w:val="22"/>
        </w:rPr>
        <w:t xml:space="preserve"> požaduje od vybraného dodavatele jako další podmínky pro uzavření smlouvy předložení </w:t>
      </w:r>
      <w:r w:rsidR="00581DB9" w:rsidRPr="00581DB9">
        <w:rPr>
          <w:rFonts w:asciiTheme="majorHAnsi" w:hAnsiTheme="majorHAnsi" w:cstheme="majorHAnsi"/>
          <w:b w:val="0"/>
          <w:i w:val="0"/>
          <w:sz w:val="22"/>
        </w:rPr>
        <w:t>kopie pojistné smlouvy o pojištění odpovědnosti za škodu způsobenou dodavatelem vůči třetím osobám (resp.</w:t>
      </w:r>
      <w:r w:rsidR="00BC4B19">
        <w:rPr>
          <w:rFonts w:asciiTheme="majorHAnsi" w:hAnsiTheme="majorHAnsi" w:cstheme="majorHAnsi"/>
          <w:b w:val="0"/>
          <w:i w:val="0"/>
          <w:sz w:val="22"/>
        </w:rPr>
        <w:t xml:space="preserve"> kopie</w:t>
      </w:r>
      <w:r w:rsidR="00581DB9" w:rsidRPr="00581DB9">
        <w:rPr>
          <w:rFonts w:asciiTheme="majorHAnsi" w:hAnsiTheme="majorHAnsi" w:cstheme="majorHAnsi"/>
          <w:b w:val="0"/>
          <w:i w:val="0"/>
          <w:sz w:val="22"/>
        </w:rPr>
        <w:t xml:space="preserve"> pojistného certifikátu) alespoň ve výši </w:t>
      </w:r>
      <w:r w:rsidR="003471AF" w:rsidRPr="003175F3">
        <w:rPr>
          <w:rFonts w:asciiTheme="majorHAnsi" w:hAnsiTheme="majorHAnsi" w:cstheme="majorHAnsi"/>
          <w:b w:val="0"/>
          <w:i w:val="0"/>
          <w:sz w:val="22"/>
        </w:rPr>
        <w:t>10</w:t>
      </w:r>
      <w:r w:rsidR="00581DB9" w:rsidRPr="003175F3">
        <w:rPr>
          <w:rFonts w:asciiTheme="majorHAnsi" w:hAnsiTheme="majorHAnsi" w:cstheme="majorHAnsi"/>
          <w:b w:val="0"/>
          <w:i w:val="0"/>
          <w:sz w:val="22"/>
        </w:rPr>
        <w:t>.000.000,- Kč</w:t>
      </w:r>
      <w:r w:rsidR="00487875" w:rsidRPr="00980055">
        <w:rPr>
          <w:rFonts w:asciiTheme="majorHAnsi" w:hAnsiTheme="majorHAnsi" w:cstheme="majorHAnsi"/>
          <w:b w:val="0"/>
          <w:i w:val="0"/>
          <w:sz w:val="22"/>
        </w:rPr>
        <w:t>.</w:t>
      </w:r>
      <w:r w:rsidR="00487875">
        <w:rPr>
          <w:rFonts w:asciiTheme="majorHAnsi" w:hAnsiTheme="majorHAnsi" w:cstheme="majorHAnsi"/>
          <w:b w:val="0"/>
          <w:i w:val="0"/>
          <w:sz w:val="22"/>
        </w:rPr>
        <w:t xml:space="preserve"> </w:t>
      </w:r>
      <w:r w:rsidR="00487875" w:rsidRPr="00487875">
        <w:rPr>
          <w:rFonts w:asciiTheme="majorHAnsi" w:hAnsiTheme="majorHAnsi" w:cstheme="majorHAnsi"/>
          <w:b w:val="0"/>
          <w:i w:val="0"/>
          <w:sz w:val="22"/>
        </w:rPr>
        <w:t xml:space="preserve">Pojistnou smlouvu předloží vybraný dodavatel, s nímž bude uzavřena smlouva </w:t>
      </w:r>
      <w:r w:rsidR="00B63CEF" w:rsidRPr="00B63CEF">
        <w:rPr>
          <w:rFonts w:asciiTheme="majorHAnsi" w:hAnsiTheme="majorHAnsi" w:cstheme="majorHAnsi"/>
          <w:b w:val="0"/>
          <w:i w:val="0"/>
          <w:sz w:val="22"/>
        </w:rPr>
        <w:t xml:space="preserve">o </w:t>
      </w:r>
      <w:r w:rsidR="009E651C">
        <w:rPr>
          <w:rFonts w:asciiTheme="majorHAnsi" w:hAnsiTheme="majorHAnsi" w:cstheme="majorHAnsi"/>
          <w:b w:val="0"/>
          <w:i w:val="0"/>
          <w:sz w:val="22"/>
        </w:rPr>
        <w:t>dílo</w:t>
      </w:r>
      <w:r w:rsidR="00487875" w:rsidRPr="00487875">
        <w:rPr>
          <w:rFonts w:asciiTheme="majorHAnsi" w:hAnsiTheme="majorHAnsi" w:cstheme="majorHAnsi"/>
          <w:b w:val="0"/>
          <w:i w:val="0"/>
          <w:sz w:val="22"/>
        </w:rPr>
        <w:t xml:space="preserve">, a to před podpisem smlouvy </w:t>
      </w:r>
      <w:r w:rsidR="00B63CEF" w:rsidRPr="00B63CEF">
        <w:rPr>
          <w:rFonts w:asciiTheme="majorHAnsi" w:hAnsiTheme="majorHAnsi" w:cstheme="majorHAnsi"/>
          <w:b w:val="0"/>
          <w:i w:val="0"/>
          <w:sz w:val="22"/>
        </w:rPr>
        <w:t xml:space="preserve">o </w:t>
      </w:r>
      <w:r w:rsidR="009E651C">
        <w:rPr>
          <w:rFonts w:asciiTheme="majorHAnsi" w:hAnsiTheme="majorHAnsi" w:cstheme="majorHAnsi"/>
          <w:b w:val="0"/>
          <w:i w:val="0"/>
          <w:sz w:val="22"/>
        </w:rPr>
        <w:t>dílo</w:t>
      </w:r>
      <w:r w:rsidR="00487875" w:rsidRPr="00487875">
        <w:rPr>
          <w:rFonts w:asciiTheme="majorHAnsi" w:hAnsiTheme="majorHAnsi" w:cstheme="majorHAnsi"/>
          <w:b w:val="0"/>
          <w:i w:val="0"/>
          <w:sz w:val="22"/>
        </w:rPr>
        <w:t xml:space="preserve">. Předložení pojistné smlouvy je další podmínkou pro uzavření smlouvy podle ustanovení § 104 písm. a) ZZVZ. Pojistnou smlouvu tedy nepředkládají účastníci zadávacího řízení v nabídkách, její předložení se týká pouze vybraného dodavatele. Vybraný dodavatel je povinen udržovat pojistnou smlouvu v zadavatelem požadované minimální výši v platnosti po celou dobu </w:t>
      </w:r>
      <w:r w:rsidR="00327C6B">
        <w:rPr>
          <w:rFonts w:asciiTheme="majorHAnsi" w:hAnsiTheme="majorHAnsi" w:cstheme="majorHAnsi"/>
          <w:b w:val="0"/>
          <w:i w:val="0"/>
          <w:sz w:val="22"/>
        </w:rPr>
        <w:t>poskytování plnění</w:t>
      </w:r>
      <w:r w:rsidR="00487875" w:rsidRPr="00487875">
        <w:rPr>
          <w:rFonts w:asciiTheme="majorHAnsi" w:hAnsiTheme="majorHAnsi" w:cstheme="majorHAnsi"/>
          <w:b w:val="0"/>
          <w:i w:val="0"/>
          <w:sz w:val="22"/>
        </w:rPr>
        <w:t xml:space="preserve"> dle smlouvy </w:t>
      </w:r>
      <w:r w:rsidR="00B63CEF" w:rsidRPr="00B63CEF">
        <w:rPr>
          <w:rFonts w:asciiTheme="majorHAnsi" w:hAnsiTheme="majorHAnsi" w:cstheme="majorHAnsi"/>
          <w:b w:val="0"/>
          <w:i w:val="0"/>
          <w:sz w:val="22"/>
        </w:rPr>
        <w:t xml:space="preserve">o </w:t>
      </w:r>
      <w:r w:rsidR="009E651C">
        <w:rPr>
          <w:rFonts w:asciiTheme="majorHAnsi" w:hAnsiTheme="majorHAnsi" w:cstheme="majorHAnsi"/>
          <w:b w:val="0"/>
          <w:i w:val="0"/>
          <w:sz w:val="22"/>
        </w:rPr>
        <w:t>dílo</w:t>
      </w:r>
      <w:r w:rsidR="00487875" w:rsidRPr="00487875">
        <w:rPr>
          <w:rFonts w:asciiTheme="majorHAnsi" w:hAnsiTheme="majorHAnsi" w:cstheme="majorHAnsi"/>
          <w:b w:val="0"/>
          <w:i w:val="0"/>
          <w:sz w:val="22"/>
        </w:rPr>
        <w:t xml:space="preserve">. Podrobnější podmínky pojištění jsou obsaženy v závazném vzoru smlouvy </w:t>
      </w:r>
      <w:r w:rsidR="00B63CEF" w:rsidRPr="00B63CEF">
        <w:rPr>
          <w:rFonts w:asciiTheme="majorHAnsi" w:hAnsiTheme="majorHAnsi" w:cstheme="majorHAnsi"/>
          <w:b w:val="0"/>
          <w:i w:val="0"/>
          <w:sz w:val="22"/>
        </w:rPr>
        <w:t xml:space="preserve">o </w:t>
      </w:r>
      <w:r w:rsidR="009E651C">
        <w:rPr>
          <w:rFonts w:asciiTheme="majorHAnsi" w:hAnsiTheme="majorHAnsi" w:cstheme="majorHAnsi"/>
          <w:b w:val="0"/>
          <w:i w:val="0"/>
          <w:sz w:val="22"/>
        </w:rPr>
        <w:t>dílo</w:t>
      </w:r>
      <w:r w:rsidR="00487875" w:rsidRPr="00487875">
        <w:rPr>
          <w:rFonts w:asciiTheme="majorHAnsi" w:hAnsiTheme="majorHAnsi" w:cstheme="majorHAnsi"/>
          <w:b w:val="0"/>
          <w:i w:val="0"/>
          <w:sz w:val="22"/>
        </w:rPr>
        <w:t>.</w:t>
      </w:r>
    </w:p>
    <w:p w14:paraId="4D6C28FA" w14:textId="7B3A50AB" w:rsidR="00FA2E7A" w:rsidRPr="00727634" w:rsidRDefault="003037D4"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46" w:name="_Toc46946458"/>
      <w:r>
        <w:rPr>
          <w:rFonts w:asciiTheme="majorHAnsi" w:hAnsiTheme="majorHAnsi" w:cstheme="majorHAnsi"/>
          <w:sz w:val="22"/>
          <w:szCs w:val="22"/>
        </w:rPr>
        <w:t>OSTATNÍ PRÁVA, POŽADAVKY, PODMÍNKY A VYSVĚTLIVKY ZADAVATELE</w:t>
      </w:r>
      <w:bookmarkEnd w:id="46"/>
    </w:p>
    <w:p w14:paraId="7B2C98BA" w14:textId="0B222533" w:rsidR="00B23244" w:rsidRPr="00D56638" w:rsidRDefault="00B23244"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Náklady spojené s účastí v zadávacím řízení nese každý účastník sám.</w:t>
      </w:r>
      <w:r>
        <w:rPr>
          <w:rFonts w:asciiTheme="majorHAnsi" w:hAnsiTheme="majorHAnsi" w:cstheme="majorHAnsi"/>
          <w:b w:val="0"/>
          <w:i w:val="0"/>
          <w:sz w:val="22"/>
          <w:szCs w:val="22"/>
        </w:rPr>
        <w:t xml:space="preserve"> </w:t>
      </w:r>
      <w:r w:rsidRPr="00D56638">
        <w:rPr>
          <w:rFonts w:asciiTheme="majorHAnsi" w:hAnsiTheme="majorHAnsi" w:cstheme="majorHAnsi"/>
          <w:b w:val="0"/>
          <w:i w:val="0"/>
          <w:sz w:val="22"/>
          <w:szCs w:val="22"/>
        </w:rPr>
        <w:t>Zadavatel nebude poskytovat náhradu nákladů, které účastník zadávacího řízení vynaloží v souvislosti s účastí v zadávacím řízení, ledaže jde o náklady účastníků dle ust. § 40 odst. 4 ZZVZ.</w:t>
      </w:r>
    </w:p>
    <w:p w14:paraId="3834477B" w14:textId="58BCE865" w:rsidR="00C12FD3" w:rsidRDefault="00C12FD3"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sidRPr="00C12FD3">
        <w:rPr>
          <w:rFonts w:asciiTheme="majorHAnsi" w:hAnsiTheme="majorHAnsi" w:cstheme="majorHAnsi"/>
          <w:b w:val="0"/>
          <w:i w:val="0"/>
          <w:sz w:val="22"/>
          <w:szCs w:val="22"/>
        </w:rPr>
        <w:t>Zadavatel si vyhrazuje právo v průběhu lhůty pro podání nabídek změnit či doplnit zadávací podmínky uvedené v této zadávací dokumentaci v souladu s ZZVZ. Zadavatel si vyhrazuje právo požadovat doplňující informace či vysvětlení k podané nabídce účastníka zadávacího řízení.</w:t>
      </w:r>
    </w:p>
    <w:p w14:paraId="57BB222A" w14:textId="2E5BA925" w:rsidR="008C7C89" w:rsidRPr="00FD06B2" w:rsidRDefault="00C94ECF"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Pr>
          <w:rFonts w:asciiTheme="majorHAnsi" w:hAnsiTheme="majorHAnsi" w:cstheme="majorHAnsi"/>
          <w:b w:val="0"/>
          <w:i w:val="0"/>
          <w:sz w:val="22"/>
          <w:szCs w:val="22"/>
        </w:rPr>
        <w:lastRenderedPageBreak/>
        <w:t>Zadavatel má</w:t>
      </w:r>
      <w:r w:rsidR="008C7C89" w:rsidRPr="00FD06B2">
        <w:rPr>
          <w:rFonts w:asciiTheme="majorHAnsi" w:hAnsiTheme="majorHAnsi" w:cstheme="majorHAnsi"/>
          <w:b w:val="0"/>
          <w:i w:val="0"/>
          <w:sz w:val="22"/>
          <w:szCs w:val="22"/>
        </w:rPr>
        <w:t xml:space="preserve"> právo vyžádat si objasnění nebo doplnění dle § 46 ZZVZ. </w:t>
      </w:r>
      <w:r w:rsidR="008C7C89" w:rsidRPr="00057A93">
        <w:rPr>
          <w:rFonts w:asciiTheme="majorHAnsi" w:hAnsiTheme="majorHAnsi" w:cstheme="majorHAnsi"/>
          <w:b w:val="0"/>
          <w:i w:val="0"/>
          <w:sz w:val="22"/>
          <w:szCs w:val="22"/>
        </w:rPr>
        <w:t>Zadavatel může pro účely zajištění řádného průběhu zadávacího řízení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r w:rsidR="008C7C89">
        <w:rPr>
          <w:rFonts w:asciiTheme="majorHAnsi" w:hAnsiTheme="majorHAnsi" w:cstheme="majorHAnsi"/>
          <w:b w:val="0"/>
          <w:i w:val="0"/>
          <w:sz w:val="22"/>
          <w:szCs w:val="22"/>
        </w:rPr>
        <w:t xml:space="preserve"> </w:t>
      </w:r>
      <w:r w:rsidRPr="00FD06B2">
        <w:rPr>
          <w:rFonts w:asciiTheme="majorHAnsi" w:hAnsiTheme="majorHAnsi" w:cstheme="majorHAnsi"/>
          <w:b w:val="0"/>
          <w:i w:val="0"/>
          <w:sz w:val="22"/>
          <w:szCs w:val="22"/>
        </w:rPr>
        <w:t xml:space="preserve">Účastníci, kteří požadavky zadavatele nesplní, mohou být ze zadávacího řízení vyloučeni. </w:t>
      </w:r>
      <w:r w:rsidR="008C7C89" w:rsidRPr="00FD06B2">
        <w:rPr>
          <w:rFonts w:asciiTheme="majorHAnsi" w:hAnsiTheme="majorHAnsi" w:cstheme="majorHAnsi"/>
          <w:b w:val="0"/>
          <w:i w:val="0"/>
          <w:sz w:val="22"/>
          <w:szCs w:val="22"/>
        </w:rPr>
        <w:t>K formálním chybám v nabídce, zjištěným při posouzení, které nemají vliv na nabídkovou cenu ani na jiné podmínky plnění veřejné zakázky, zadavatel nepřihlíží.</w:t>
      </w:r>
      <w:r>
        <w:rPr>
          <w:rFonts w:asciiTheme="majorHAnsi" w:hAnsiTheme="majorHAnsi" w:cstheme="majorHAnsi"/>
          <w:b w:val="0"/>
          <w:i w:val="0"/>
          <w:sz w:val="22"/>
          <w:szCs w:val="22"/>
        </w:rPr>
        <w:t xml:space="preserve"> </w:t>
      </w:r>
    </w:p>
    <w:p w14:paraId="687E542E" w14:textId="517049D1" w:rsidR="004D2CC6" w:rsidRPr="004D2CC6" w:rsidRDefault="004D2CC6"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sidRPr="004D2CC6">
        <w:rPr>
          <w:rFonts w:asciiTheme="majorHAnsi" w:hAnsiTheme="majorHAnsi" w:cstheme="majorHAnsi"/>
          <w:b w:val="0"/>
          <w:i w:val="0"/>
          <w:sz w:val="22"/>
          <w:szCs w:val="22"/>
        </w:rPr>
        <w:t>Dojde-li ke změně údajů uvedených v nabídce do doby uzavření smlouvy s vybraným účastníkem zadávacího řízení, je účastník zadávacího řízení povinen o této změně zadavatele bezodkladně písemně informovat.</w:t>
      </w:r>
    </w:p>
    <w:p w14:paraId="46FB3385" w14:textId="77777777" w:rsidR="00DE0F29" w:rsidRPr="00727634" w:rsidRDefault="00DE0F29"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Zadavatel si vyhrazuje právo zrušit zadávací řízení v souladu s příslušnými ustanoveními ZZVZ.</w:t>
      </w:r>
    </w:p>
    <w:p w14:paraId="2DF45EBE" w14:textId="6AD99A47" w:rsidR="00DE0F29" w:rsidRDefault="00DE0F29"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Zadavatel nepřipouští varianty nabídky</w:t>
      </w:r>
      <w:r w:rsidR="0055198E">
        <w:rPr>
          <w:rFonts w:asciiTheme="majorHAnsi" w:hAnsiTheme="majorHAnsi" w:cstheme="majorHAnsi"/>
          <w:b w:val="0"/>
          <w:i w:val="0"/>
          <w:sz w:val="22"/>
          <w:szCs w:val="22"/>
        </w:rPr>
        <w:t xml:space="preserve"> </w:t>
      </w:r>
      <w:r w:rsidR="0055198E" w:rsidRPr="0055198E">
        <w:rPr>
          <w:rFonts w:asciiTheme="majorHAnsi" w:hAnsiTheme="majorHAnsi" w:cstheme="majorHAnsi"/>
          <w:b w:val="0"/>
          <w:i w:val="0"/>
          <w:sz w:val="22"/>
          <w:szCs w:val="22"/>
        </w:rPr>
        <w:t>ani nabídky na dílčí plnění</w:t>
      </w:r>
      <w:r w:rsidRPr="00727634">
        <w:rPr>
          <w:rFonts w:asciiTheme="majorHAnsi" w:hAnsiTheme="majorHAnsi" w:cstheme="majorHAnsi"/>
          <w:b w:val="0"/>
          <w:i w:val="0"/>
          <w:sz w:val="22"/>
          <w:szCs w:val="22"/>
        </w:rPr>
        <w:t>.</w:t>
      </w:r>
    </w:p>
    <w:p w14:paraId="022945A9" w14:textId="04621913" w:rsidR="000226AB" w:rsidRPr="000226AB" w:rsidRDefault="000226AB"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sidRPr="000226AB">
        <w:rPr>
          <w:rFonts w:asciiTheme="majorHAnsi" w:hAnsiTheme="majorHAnsi" w:cstheme="majorHAnsi"/>
          <w:b w:val="0"/>
          <w:i w:val="0"/>
          <w:sz w:val="22"/>
          <w:szCs w:val="22"/>
        </w:rPr>
        <w:t>Zadavatel si vyhrazuje právo ověřit informace obsažené v nabídce dodavatele u třetích osob a dodavatel je povinen mu v tomto ohledu poskytnout potřebnou součinnost.</w:t>
      </w:r>
    </w:p>
    <w:p w14:paraId="439D8F5B" w14:textId="11B2765F" w:rsidR="00AC1193" w:rsidRPr="00AC1193" w:rsidRDefault="00AC1193"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sidRPr="00AC1193">
        <w:rPr>
          <w:rFonts w:asciiTheme="majorHAnsi" w:hAnsiTheme="majorHAnsi" w:cstheme="majorHAnsi"/>
          <w:b w:val="0"/>
          <w:i w:val="0"/>
          <w:sz w:val="22"/>
          <w:szCs w:val="22"/>
        </w:rPr>
        <w:t>Zadavatel si vyhrazuje právo před rozhodnutím o výběru nejvhodnější nabídky ověřit skutečnosti deklarované účastníkem zadávacího řízení v nabídce a vyloučit účastníka ze zadávacího řízení v případě zjištění, že v ní uvedl nepravdivé, neúplné či zkreslené údaje.</w:t>
      </w:r>
    </w:p>
    <w:p w14:paraId="18783603" w14:textId="3DA601EC" w:rsidR="009E651C" w:rsidRPr="000B4431" w:rsidRDefault="000B4431" w:rsidP="009E651C">
      <w:pPr>
        <w:pStyle w:val="Nadpis2"/>
        <w:keepNext w:val="0"/>
        <w:widowControl w:val="0"/>
        <w:numPr>
          <w:ilvl w:val="1"/>
          <w:numId w:val="3"/>
        </w:numPr>
        <w:spacing w:before="0" w:after="120"/>
        <w:ind w:hanging="360"/>
        <w:jc w:val="both"/>
        <w:rPr>
          <w:rFonts w:ascii="Calibri" w:hAnsi="Calibri" w:cs="Calibri"/>
          <w:sz w:val="22"/>
          <w:szCs w:val="22"/>
        </w:rPr>
      </w:pPr>
      <w:r w:rsidRPr="000B4431">
        <w:rPr>
          <w:rFonts w:asciiTheme="majorHAnsi" w:hAnsiTheme="majorHAnsi" w:cstheme="majorHAnsi"/>
          <w:b w:val="0"/>
          <w:i w:val="0"/>
          <w:sz w:val="22"/>
          <w:szCs w:val="22"/>
        </w:rPr>
        <w:t xml:space="preserve">U vybraného dodavatele, který je právnickou osobou, zadavatel v souladu s § 122 ZZVZ zjistí údaje o jeho skutečném majiteli z evidence údajů o skutečných majitelích. </w:t>
      </w:r>
    </w:p>
    <w:p w14:paraId="3925448A" w14:textId="77777777" w:rsidR="00DE0F29" w:rsidRPr="00727634" w:rsidRDefault="00DE0F29"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Zadavatel je oprávněn použít jakékoliv informace či doklady poskytnuté účastníky, je-li to nezbytné pro postup podle ZZVZ či pokud to vyplývá z účelu ZZVZ.</w:t>
      </w:r>
    </w:p>
    <w:p w14:paraId="65C3318E" w14:textId="77777777" w:rsidR="00E047DD" w:rsidRPr="00727634" w:rsidRDefault="00DE0F29"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szCs w:val="22"/>
        </w:rPr>
      </w:pPr>
      <w:r w:rsidRPr="00727634">
        <w:rPr>
          <w:rFonts w:asciiTheme="majorHAnsi" w:hAnsiTheme="majorHAnsi" w:cstheme="majorHAnsi"/>
          <w:b w:val="0"/>
          <w:i w:val="0"/>
          <w:sz w:val="22"/>
          <w:szCs w:val="22"/>
        </w:rPr>
        <w:t>Zadavatel výslovně upozorňuje dodavatele, že vybraný dodavatel je dle ust. § 2 písm. e) zákona č. 320/2001 Sb., o finanční kontrole, osobou povinnou spolupůsobit při výkonu finanční kontroly.</w:t>
      </w:r>
      <w:r w:rsidR="00E047DD" w:rsidRPr="00727634">
        <w:rPr>
          <w:rFonts w:asciiTheme="majorHAnsi" w:hAnsiTheme="majorHAnsi" w:cstheme="majorHAnsi"/>
          <w:b w:val="0"/>
          <w:i w:val="0"/>
          <w:sz w:val="22"/>
          <w:szCs w:val="22"/>
        </w:rPr>
        <w:t xml:space="preserve"> </w:t>
      </w:r>
    </w:p>
    <w:p w14:paraId="0C51031C" w14:textId="77777777" w:rsidR="00DE0F29" w:rsidRPr="00727634" w:rsidRDefault="00DE0F29"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rPr>
      </w:pPr>
      <w:r w:rsidRPr="00727634">
        <w:rPr>
          <w:rFonts w:asciiTheme="majorHAnsi" w:hAnsiTheme="majorHAnsi" w:cstheme="majorHAnsi"/>
          <w:b w:val="0"/>
          <w:i w:val="0"/>
          <w:sz w:val="22"/>
        </w:rPr>
        <w:t>Nabídky, kopie nabídek, a ani jednotlivé součásti nabídek účastníků (včetně vyloučených účastníků) nebude zadavatel účas</w:t>
      </w:r>
      <w:r w:rsidR="00893256" w:rsidRPr="00727634">
        <w:rPr>
          <w:rFonts w:asciiTheme="majorHAnsi" w:hAnsiTheme="majorHAnsi" w:cstheme="majorHAnsi"/>
          <w:b w:val="0"/>
          <w:i w:val="0"/>
          <w:sz w:val="22"/>
        </w:rPr>
        <w:t>tníkům vracet, nevyplývá-li ze zadávací dokumentace</w:t>
      </w:r>
      <w:r w:rsidRPr="00727634">
        <w:rPr>
          <w:rFonts w:asciiTheme="majorHAnsi" w:hAnsiTheme="majorHAnsi" w:cstheme="majorHAnsi"/>
          <w:b w:val="0"/>
          <w:i w:val="0"/>
          <w:sz w:val="22"/>
        </w:rPr>
        <w:t xml:space="preserve"> jinak. </w:t>
      </w:r>
    </w:p>
    <w:p w14:paraId="1AF0F994" w14:textId="77777777" w:rsidR="00DE0F29" w:rsidRPr="00727634" w:rsidRDefault="00DE0F29"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rPr>
      </w:pPr>
      <w:r w:rsidRPr="00727634">
        <w:rPr>
          <w:rFonts w:asciiTheme="majorHAnsi" w:hAnsiTheme="majorHAnsi" w:cstheme="majorHAnsi"/>
          <w:b w:val="0"/>
          <w:i w:val="0"/>
          <w:sz w:val="22"/>
        </w:rPr>
        <w:t xml:space="preserve">Zadavatel si vyhrazuje právo v souladu s § 53 odst. 5 ZZVZ uveřejnit oznámení o vyloučení účastníka zadávacího řízení a oznámení o výběru dodavatele na svém profilu zadavatele. Oznámení se považují za doručená všem účastníkům zadávacího řízení okamžikem jejich uveřejnění. </w:t>
      </w:r>
    </w:p>
    <w:p w14:paraId="29A36348" w14:textId="77777777" w:rsidR="00DE0F29" w:rsidRPr="00727634" w:rsidRDefault="00DE0F29"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rPr>
      </w:pPr>
      <w:r w:rsidRPr="00727634">
        <w:rPr>
          <w:rFonts w:asciiTheme="majorHAnsi" w:hAnsiTheme="majorHAnsi" w:cstheme="majorHAnsi"/>
          <w:b w:val="0"/>
          <w:i w:val="0"/>
          <w:sz w:val="22"/>
        </w:rPr>
        <w:t xml:space="preserve">Zadavatel je povinen ve smyslu § 219 ZZVZ uveřejnit na profilu zadavatele smlouvu uzavřenou na veřejnou zakázku včetně všech jejich změn a dodatků a současně je povinen uveřejnit výši skutečně uhrazené ceny za plnění smlouvy, na kterou se vztahuje povinnost uveřejnění. </w:t>
      </w:r>
    </w:p>
    <w:p w14:paraId="7C2483B0" w14:textId="76D9F706" w:rsidR="00DE0F29" w:rsidRDefault="00DE0F29"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rPr>
      </w:pPr>
      <w:r w:rsidRPr="00727634">
        <w:rPr>
          <w:rFonts w:asciiTheme="majorHAnsi" w:hAnsiTheme="majorHAnsi" w:cstheme="majorHAnsi"/>
          <w:b w:val="0"/>
          <w:i w:val="0"/>
          <w:sz w:val="22"/>
        </w:rPr>
        <w:t>Zadavatel je povinen ve smyslu § 53 odst. 8 ZZVZ uveřejnit oznámení o zrušení zjednodušeného podlimitního řízení na profilu zadavatele do 5 pracovních dnů od rozhodnutí o zrušení zadávacího řízení.</w:t>
      </w:r>
    </w:p>
    <w:p w14:paraId="1DAEF11E" w14:textId="77777777" w:rsidR="0012461C" w:rsidRDefault="0012461C"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rPr>
      </w:pPr>
      <w:r w:rsidRPr="0012461C">
        <w:rPr>
          <w:rFonts w:asciiTheme="majorHAnsi" w:hAnsiTheme="majorHAnsi" w:cstheme="majorHAnsi"/>
          <w:b w:val="0"/>
          <w:i w:val="0"/>
          <w:sz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ZZVZ. </w:t>
      </w:r>
    </w:p>
    <w:p w14:paraId="621F5B58" w14:textId="77777777" w:rsidR="0012461C" w:rsidRDefault="0012461C"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rPr>
      </w:pPr>
      <w:r w:rsidRPr="0012461C">
        <w:rPr>
          <w:rFonts w:asciiTheme="majorHAnsi" w:hAnsiTheme="majorHAnsi" w:cstheme="majorHAnsi"/>
          <w:b w:val="0"/>
          <w:i w:val="0"/>
          <w:sz w:val="22"/>
        </w:rPr>
        <w:t xml:space="preserve">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w:t>
      </w:r>
    </w:p>
    <w:p w14:paraId="586E006E" w14:textId="77777777" w:rsidR="0012461C" w:rsidRDefault="0012461C"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rPr>
      </w:pPr>
      <w:r w:rsidRPr="0012461C">
        <w:rPr>
          <w:rFonts w:asciiTheme="majorHAnsi" w:hAnsiTheme="majorHAnsi" w:cstheme="majorHAnsi"/>
          <w:b w:val="0"/>
          <w:i w:val="0"/>
          <w:sz w:val="22"/>
        </w:rPr>
        <w:lastRenderedPageBreak/>
        <w:t>Zadavatel bude zpracovávat osobní údaje pouze v rozsahu nezbytném pro realizaci zadávacího řízení a pouze po dobu stanovenou právními předpisy, zejména ZZVZ. Subjekty údajů jsou oprávněny uplatňovat jejich práva dle čl. 13 až 22 GDPR v písemné formě na adrese sídla zadavatele.</w:t>
      </w:r>
    </w:p>
    <w:p w14:paraId="1283F576" w14:textId="51820DEF" w:rsidR="0012461C" w:rsidRPr="0012461C" w:rsidRDefault="0012461C" w:rsidP="00BE6E4B">
      <w:pPr>
        <w:pStyle w:val="Nadpis2"/>
        <w:keepNext w:val="0"/>
        <w:widowControl w:val="0"/>
        <w:numPr>
          <w:ilvl w:val="1"/>
          <w:numId w:val="3"/>
        </w:numPr>
        <w:spacing w:before="0" w:after="120"/>
        <w:ind w:hanging="360"/>
        <w:jc w:val="both"/>
        <w:rPr>
          <w:rFonts w:asciiTheme="majorHAnsi" w:hAnsiTheme="majorHAnsi" w:cstheme="majorHAnsi"/>
          <w:b w:val="0"/>
          <w:i w:val="0"/>
          <w:sz w:val="22"/>
        </w:rPr>
      </w:pPr>
      <w:r w:rsidRPr="0012461C">
        <w:rPr>
          <w:rFonts w:asciiTheme="majorHAnsi" w:hAnsiTheme="majorHAnsi" w:cstheme="majorHAnsi"/>
          <w:b w:val="0"/>
          <w:i w:val="0"/>
          <w:sz w:val="22"/>
        </w:rPr>
        <w:t>Zadavatel předává osobní údaje ke zpracování zástupci zadavatele jako zpracovateli osobních údajů, za účelem administrace zadávacího řízení dle ust. § 43 ZZVZ.</w:t>
      </w:r>
    </w:p>
    <w:p w14:paraId="1FDD0288" w14:textId="77777777" w:rsidR="00E047DD" w:rsidRPr="00EA197B" w:rsidRDefault="00C82AA8" w:rsidP="00BB05D1">
      <w:pPr>
        <w:pStyle w:val="Nadpis1"/>
        <w:widowControl w:val="0"/>
        <w:numPr>
          <w:ilvl w:val="0"/>
          <w:numId w:val="3"/>
        </w:numPr>
        <w:shd w:val="pct5" w:color="auto" w:fill="auto"/>
        <w:spacing w:before="360" w:after="300"/>
        <w:rPr>
          <w:rFonts w:asciiTheme="majorHAnsi" w:hAnsiTheme="majorHAnsi" w:cstheme="majorHAnsi"/>
          <w:sz w:val="22"/>
          <w:szCs w:val="22"/>
        </w:rPr>
      </w:pPr>
      <w:bookmarkStart w:id="47" w:name="_Toc46946459"/>
      <w:r w:rsidRPr="00EA197B">
        <w:rPr>
          <w:rFonts w:asciiTheme="majorHAnsi" w:hAnsiTheme="majorHAnsi" w:cstheme="majorHAnsi"/>
          <w:sz w:val="22"/>
          <w:szCs w:val="22"/>
        </w:rPr>
        <w:t>PŘÍLOHY</w:t>
      </w:r>
      <w:bookmarkEnd w:id="47"/>
    </w:p>
    <w:p w14:paraId="7CB6DE2A" w14:textId="49BA214F" w:rsidR="00C82AA8" w:rsidRDefault="00525547" w:rsidP="00C82AA8">
      <w:pPr>
        <w:pStyle w:val="Zkladntext"/>
        <w:spacing w:line="240" w:lineRule="atLeast"/>
        <w:ind w:left="709"/>
        <w:rPr>
          <w:rFonts w:asciiTheme="majorHAnsi" w:hAnsiTheme="majorHAnsi" w:cstheme="majorHAnsi"/>
          <w:sz w:val="22"/>
          <w:szCs w:val="22"/>
        </w:rPr>
      </w:pPr>
      <w:r>
        <w:rPr>
          <w:rFonts w:asciiTheme="majorHAnsi" w:hAnsiTheme="majorHAnsi" w:cstheme="majorHAnsi"/>
          <w:sz w:val="22"/>
          <w:szCs w:val="22"/>
        </w:rPr>
        <w:t xml:space="preserve">Příloha č. 1 - </w:t>
      </w:r>
      <w:r w:rsidR="00EC665E">
        <w:rPr>
          <w:rFonts w:asciiTheme="majorHAnsi" w:hAnsiTheme="majorHAnsi" w:cstheme="majorHAnsi"/>
          <w:sz w:val="22"/>
          <w:szCs w:val="22"/>
        </w:rPr>
        <w:t>v</w:t>
      </w:r>
      <w:r w:rsidR="00C82AA8" w:rsidRPr="00EA197B">
        <w:rPr>
          <w:rFonts w:asciiTheme="majorHAnsi" w:hAnsiTheme="majorHAnsi" w:cstheme="majorHAnsi"/>
          <w:sz w:val="22"/>
          <w:szCs w:val="22"/>
        </w:rPr>
        <w:t xml:space="preserve">zor krycího listu </w:t>
      </w:r>
    </w:p>
    <w:p w14:paraId="4B6691EF" w14:textId="0CF65C01" w:rsidR="00525547" w:rsidRPr="00EA197B" w:rsidRDefault="00525547" w:rsidP="00525547">
      <w:pPr>
        <w:pStyle w:val="Zkladntext"/>
        <w:spacing w:line="240" w:lineRule="atLeast"/>
        <w:ind w:firstLine="708"/>
        <w:rPr>
          <w:rFonts w:asciiTheme="majorHAnsi" w:hAnsiTheme="majorHAnsi" w:cstheme="majorHAnsi"/>
          <w:sz w:val="22"/>
          <w:szCs w:val="22"/>
        </w:rPr>
      </w:pPr>
      <w:r>
        <w:rPr>
          <w:rFonts w:asciiTheme="majorHAnsi" w:hAnsiTheme="majorHAnsi" w:cstheme="majorHAnsi"/>
          <w:sz w:val="22"/>
          <w:szCs w:val="22"/>
        </w:rPr>
        <w:t xml:space="preserve">Příloha č. 2 - </w:t>
      </w:r>
      <w:r w:rsidRPr="00525547">
        <w:rPr>
          <w:rFonts w:asciiTheme="majorHAnsi" w:hAnsiTheme="majorHAnsi" w:cstheme="majorHAnsi"/>
          <w:sz w:val="22"/>
          <w:szCs w:val="22"/>
        </w:rPr>
        <w:t>studie zpracována společností Tre – Bon inženýring s.r.o., IČ: 06979891</w:t>
      </w:r>
    </w:p>
    <w:p w14:paraId="0E75EB65" w14:textId="1E910908" w:rsidR="00C82AA8" w:rsidRPr="00EA197B" w:rsidRDefault="00525547" w:rsidP="00C82AA8">
      <w:pPr>
        <w:pStyle w:val="Zkladntext"/>
        <w:spacing w:line="240" w:lineRule="atLeast"/>
        <w:ind w:left="709"/>
        <w:rPr>
          <w:rFonts w:asciiTheme="majorHAnsi" w:hAnsiTheme="majorHAnsi" w:cstheme="majorHAnsi"/>
          <w:sz w:val="22"/>
          <w:szCs w:val="22"/>
        </w:rPr>
      </w:pPr>
      <w:r>
        <w:rPr>
          <w:rFonts w:asciiTheme="majorHAnsi" w:hAnsiTheme="majorHAnsi" w:cstheme="majorHAnsi"/>
          <w:sz w:val="22"/>
          <w:szCs w:val="22"/>
        </w:rPr>
        <w:t xml:space="preserve">Příloha č. 3 - </w:t>
      </w:r>
      <w:r w:rsidR="00EC665E">
        <w:rPr>
          <w:rFonts w:asciiTheme="majorHAnsi" w:hAnsiTheme="majorHAnsi" w:cstheme="majorHAnsi"/>
          <w:sz w:val="22"/>
          <w:szCs w:val="22"/>
        </w:rPr>
        <w:t>z</w:t>
      </w:r>
      <w:r w:rsidR="00C82AA8" w:rsidRPr="00EA197B">
        <w:rPr>
          <w:rFonts w:asciiTheme="majorHAnsi" w:hAnsiTheme="majorHAnsi" w:cstheme="majorHAnsi"/>
          <w:sz w:val="22"/>
          <w:szCs w:val="22"/>
        </w:rPr>
        <w:t>ávazný vzor smlouvy</w:t>
      </w:r>
      <w:r w:rsidR="00864ACB">
        <w:rPr>
          <w:rFonts w:asciiTheme="majorHAnsi" w:hAnsiTheme="majorHAnsi" w:cstheme="majorHAnsi"/>
          <w:sz w:val="22"/>
          <w:szCs w:val="22"/>
        </w:rPr>
        <w:t xml:space="preserve"> o </w:t>
      </w:r>
      <w:r>
        <w:rPr>
          <w:rFonts w:asciiTheme="majorHAnsi" w:hAnsiTheme="majorHAnsi" w:cstheme="majorHAnsi"/>
          <w:sz w:val="22"/>
          <w:szCs w:val="22"/>
        </w:rPr>
        <w:t>dílo</w:t>
      </w:r>
    </w:p>
    <w:p w14:paraId="4B1A50A8" w14:textId="4054DE96" w:rsidR="00701C4C" w:rsidRPr="005E4C21" w:rsidRDefault="00525547" w:rsidP="00C82AA8">
      <w:pPr>
        <w:pStyle w:val="Zkladntext"/>
        <w:ind w:firstLine="708"/>
        <w:rPr>
          <w:rFonts w:asciiTheme="majorHAnsi" w:hAnsiTheme="majorHAnsi" w:cstheme="majorHAnsi"/>
          <w:sz w:val="22"/>
          <w:szCs w:val="22"/>
        </w:rPr>
      </w:pPr>
      <w:bookmarkStart w:id="48" w:name="_Hlk55837105"/>
      <w:r>
        <w:rPr>
          <w:rFonts w:asciiTheme="majorHAnsi" w:hAnsiTheme="majorHAnsi" w:cstheme="majorHAnsi"/>
          <w:sz w:val="22"/>
          <w:szCs w:val="22"/>
        </w:rPr>
        <w:t>Příloha č. 4 - rekapitulační rozpočet</w:t>
      </w:r>
      <w:r w:rsidR="00A23BC1">
        <w:rPr>
          <w:rFonts w:asciiTheme="majorHAnsi" w:hAnsiTheme="majorHAnsi" w:cstheme="majorHAnsi"/>
          <w:sz w:val="22"/>
          <w:szCs w:val="22"/>
        </w:rPr>
        <w:t xml:space="preserve">  </w:t>
      </w:r>
      <w:bookmarkEnd w:id="48"/>
      <w:r w:rsidR="00A23BC1">
        <w:rPr>
          <w:rFonts w:asciiTheme="majorHAnsi" w:hAnsiTheme="majorHAnsi" w:cstheme="majorHAnsi"/>
          <w:sz w:val="22"/>
          <w:szCs w:val="22"/>
        </w:rPr>
        <w:t>- slepý</w:t>
      </w:r>
    </w:p>
    <w:p w14:paraId="5D5DF9C2" w14:textId="77777777" w:rsidR="005E4C21" w:rsidRPr="00EA197B" w:rsidRDefault="005E4C21" w:rsidP="00C82AA8">
      <w:pPr>
        <w:pStyle w:val="Zkladntext"/>
        <w:ind w:firstLine="708"/>
        <w:rPr>
          <w:rFonts w:asciiTheme="majorHAnsi" w:hAnsiTheme="majorHAnsi" w:cstheme="majorHAnsi"/>
          <w:sz w:val="22"/>
          <w:szCs w:val="22"/>
        </w:rPr>
      </w:pPr>
    </w:p>
    <w:p w14:paraId="6284A203" w14:textId="55318F52" w:rsidR="000436D0" w:rsidRDefault="00E047DD" w:rsidP="00E047DD">
      <w:pPr>
        <w:pStyle w:val="Zkladntext"/>
        <w:rPr>
          <w:rFonts w:asciiTheme="majorHAnsi" w:hAnsiTheme="majorHAnsi" w:cstheme="majorHAnsi"/>
          <w:sz w:val="22"/>
          <w:szCs w:val="22"/>
        </w:rPr>
      </w:pPr>
      <w:r w:rsidRPr="00EA197B">
        <w:rPr>
          <w:rFonts w:asciiTheme="majorHAnsi" w:hAnsiTheme="majorHAnsi" w:cstheme="majorHAnsi"/>
          <w:sz w:val="22"/>
          <w:szCs w:val="22"/>
        </w:rPr>
        <w:t>V</w:t>
      </w:r>
      <w:r w:rsidR="00CF6B19" w:rsidRPr="00EA197B">
        <w:rPr>
          <w:rFonts w:asciiTheme="majorHAnsi" w:hAnsiTheme="majorHAnsi" w:cstheme="majorHAnsi"/>
          <w:sz w:val="22"/>
          <w:szCs w:val="22"/>
        </w:rPr>
        <w:t> </w:t>
      </w:r>
      <w:r w:rsidR="00525547">
        <w:rPr>
          <w:rFonts w:asciiTheme="majorHAnsi" w:hAnsiTheme="majorHAnsi" w:cstheme="majorHAnsi"/>
          <w:sz w:val="22"/>
          <w:szCs w:val="22"/>
        </w:rPr>
        <w:t>Ohrobci</w:t>
      </w:r>
      <w:r w:rsidRPr="00EA197B">
        <w:rPr>
          <w:rFonts w:asciiTheme="majorHAnsi" w:hAnsiTheme="majorHAnsi" w:cstheme="majorHAnsi"/>
          <w:sz w:val="22"/>
          <w:szCs w:val="22"/>
        </w:rPr>
        <w:t xml:space="preserve"> dne </w:t>
      </w:r>
      <w:r w:rsidR="00995FD7">
        <w:rPr>
          <w:rFonts w:asciiTheme="majorHAnsi" w:hAnsiTheme="majorHAnsi" w:cstheme="majorHAnsi"/>
          <w:sz w:val="22"/>
          <w:szCs w:val="22"/>
        </w:rPr>
        <w:t>30</w:t>
      </w:r>
      <w:r w:rsidR="00FE2514">
        <w:rPr>
          <w:rFonts w:asciiTheme="majorHAnsi" w:hAnsiTheme="majorHAnsi" w:cstheme="majorHAnsi"/>
          <w:sz w:val="22"/>
          <w:szCs w:val="22"/>
        </w:rPr>
        <w:t>.7</w:t>
      </w:r>
      <w:r w:rsidR="006D7CA8" w:rsidRPr="009D7ECE">
        <w:rPr>
          <w:rFonts w:asciiTheme="majorHAnsi" w:hAnsiTheme="majorHAnsi" w:cstheme="majorHAnsi"/>
          <w:sz w:val="22"/>
          <w:szCs w:val="22"/>
        </w:rPr>
        <w:t>.</w:t>
      </w:r>
      <w:r w:rsidR="006D7CA8">
        <w:rPr>
          <w:rFonts w:asciiTheme="majorHAnsi" w:hAnsiTheme="majorHAnsi" w:cstheme="majorHAnsi"/>
          <w:sz w:val="22"/>
          <w:szCs w:val="22"/>
        </w:rPr>
        <w:t>2021</w:t>
      </w:r>
    </w:p>
    <w:p w14:paraId="7FA4E9C6" w14:textId="486C805C" w:rsidR="00BB05D1" w:rsidRDefault="00BB05D1" w:rsidP="00E047DD">
      <w:pPr>
        <w:pStyle w:val="Zkladntext"/>
        <w:rPr>
          <w:rFonts w:asciiTheme="majorHAnsi" w:hAnsiTheme="majorHAnsi" w:cstheme="majorHAnsi"/>
          <w:sz w:val="22"/>
          <w:szCs w:val="22"/>
        </w:rPr>
      </w:pPr>
    </w:p>
    <w:p w14:paraId="05852E5B" w14:textId="614FFFDF" w:rsidR="009C39BF" w:rsidRDefault="009C39BF" w:rsidP="00E047DD">
      <w:pPr>
        <w:pStyle w:val="Zkladntext"/>
        <w:rPr>
          <w:rFonts w:asciiTheme="majorHAnsi" w:hAnsiTheme="majorHAnsi" w:cstheme="majorHAnsi"/>
          <w:sz w:val="22"/>
          <w:szCs w:val="22"/>
        </w:rPr>
      </w:pPr>
    </w:p>
    <w:p w14:paraId="5517EB4C" w14:textId="77777777" w:rsidR="009C39BF" w:rsidRDefault="009C39BF" w:rsidP="00E047DD">
      <w:pPr>
        <w:pStyle w:val="Zkladntext"/>
        <w:rPr>
          <w:rFonts w:asciiTheme="majorHAnsi" w:hAnsiTheme="majorHAnsi" w:cstheme="majorHAnsi"/>
          <w:sz w:val="22"/>
          <w:szCs w:val="22"/>
        </w:rPr>
      </w:pPr>
    </w:p>
    <w:p w14:paraId="1C83AF28" w14:textId="77777777" w:rsidR="00BB05D1" w:rsidRDefault="00BB05D1" w:rsidP="00E047DD">
      <w:pPr>
        <w:pStyle w:val="Zkladntext"/>
        <w:rPr>
          <w:rFonts w:asciiTheme="majorHAnsi" w:hAnsiTheme="majorHAnsi" w:cstheme="majorHAnsi"/>
          <w:sz w:val="22"/>
          <w:szCs w:val="22"/>
        </w:rPr>
      </w:pPr>
    </w:p>
    <w:tbl>
      <w:tblPr>
        <w:tblW w:w="0" w:type="auto"/>
        <w:jc w:val="center"/>
        <w:tblLook w:val="01E0" w:firstRow="1" w:lastRow="1" w:firstColumn="1" w:lastColumn="1" w:noHBand="0" w:noVBand="0"/>
      </w:tblPr>
      <w:tblGrid>
        <w:gridCol w:w="2874"/>
        <w:gridCol w:w="6196"/>
      </w:tblGrid>
      <w:tr w:rsidR="00E047DD" w:rsidRPr="00EA197B" w14:paraId="0BCCDE61" w14:textId="77777777" w:rsidTr="003D1C5F">
        <w:trPr>
          <w:jc w:val="center"/>
        </w:trPr>
        <w:tc>
          <w:tcPr>
            <w:tcW w:w="2874" w:type="dxa"/>
          </w:tcPr>
          <w:p w14:paraId="117FEEF3" w14:textId="77777777" w:rsidR="00E047DD" w:rsidRPr="00EA197B" w:rsidRDefault="00E047DD" w:rsidP="00E047DD">
            <w:pPr>
              <w:pStyle w:val="Zkladntext"/>
              <w:rPr>
                <w:rFonts w:asciiTheme="majorHAnsi" w:hAnsiTheme="majorHAnsi" w:cstheme="majorHAnsi"/>
                <w:sz w:val="22"/>
                <w:szCs w:val="22"/>
              </w:rPr>
            </w:pPr>
          </w:p>
        </w:tc>
        <w:tc>
          <w:tcPr>
            <w:tcW w:w="6196" w:type="dxa"/>
          </w:tcPr>
          <w:p w14:paraId="73FEAA01" w14:textId="77777777" w:rsidR="00E047DD" w:rsidRPr="00EA197B" w:rsidRDefault="00E047DD" w:rsidP="00E047DD">
            <w:pPr>
              <w:pStyle w:val="Zkladntext"/>
              <w:jc w:val="center"/>
              <w:rPr>
                <w:rFonts w:asciiTheme="majorHAnsi" w:hAnsiTheme="majorHAnsi" w:cstheme="majorHAnsi"/>
                <w:sz w:val="22"/>
                <w:szCs w:val="22"/>
              </w:rPr>
            </w:pPr>
            <w:r w:rsidRPr="00EA197B">
              <w:rPr>
                <w:rFonts w:asciiTheme="majorHAnsi" w:hAnsiTheme="majorHAnsi" w:cstheme="majorHAnsi"/>
                <w:sz w:val="22"/>
                <w:szCs w:val="22"/>
              </w:rPr>
              <w:t>_____________________________</w:t>
            </w:r>
          </w:p>
        </w:tc>
      </w:tr>
    </w:tbl>
    <w:p w14:paraId="2533D277" w14:textId="5C452128" w:rsidR="00123F79" w:rsidRPr="00EA197B" w:rsidRDefault="00E047DD" w:rsidP="003D1C5F">
      <w:pPr>
        <w:rPr>
          <w:rFonts w:asciiTheme="majorHAnsi" w:hAnsiTheme="majorHAnsi" w:cstheme="majorHAnsi"/>
          <w:sz w:val="22"/>
          <w:szCs w:val="22"/>
        </w:rPr>
      </w:pPr>
      <w:r w:rsidRPr="00EA197B">
        <w:rPr>
          <w:rFonts w:asciiTheme="majorHAnsi" w:hAnsiTheme="majorHAnsi" w:cstheme="majorHAnsi"/>
          <w:sz w:val="22"/>
          <w:szCs w:val="22"/>
        </w:rPr>
        <w:tab/>
      </w:r>
      <w:r w:rsidRPr="00EA197B">
        <w:rPr>
          <w:rFonts w:asciiTheme="majorHAnsi" w:hAnsiTheme="majorHAnsi" w:cstheme="majorHAnsi"/>
          <w:sz w:val="22"/>
          <w:szCs w:val="22"/>
        </w:rPr>
        <w:tab/>
      </w:r>
      <w:r w:rsidRPr="00EA197B">
        <w:rPr>
          <w:rFonts w:asciiTheme="majorHAnsi" w:hAnsiTheme="majorHAnsi" w:cstheme="majorHAnsi"/>
          <w:sz w:val="22"/>
          <w:szCs w:val="22"/>
        </w:rPr>
        <w:tab/>
      </w:r>
      <w:r w:rsidRPr="00EA197B">
        <w:rPr>
          <w:rFonts w:asciiTheme="majorHAnsi" w:hAnsiTheme="majorHAnsi" w:cstheme="majorHAnsi"/>
          <w:sz w:val="22"/>
          <w:szCs w:val="22"/>
        </w:rPr>
        <w:tab/>
      </w:r>
      <w:r w:rsidRPr="00EA197B">
        <w:rPr>
          <w:rFonts w:asciiTheme="majorHAnsi" w:hAnsiTheme="majorHAnsi" w:cstheme="majorHAnsi"/>
          <w:sz w:val="22"/>
          <w:szCs w:val="22"/>
        </w:rPr>
        <w:tab/>
      </w:r>
      <w:r w:rsidRPr="00EA197B">
        <w:rPr>
          <w:rFonts w:asciiTheme="majorHAnsi" w:hAnsiTheme="majorHAnsi" w:cstheme="majorHAnsi"/>
          <w:sz w:val="22"/>
          <w:szCs w:val="22"/>
        </w:rPr>
        <w:tab/>
      </w:r>
      <w:r w:rsidRPr="00EA197B">
        <w:rPr>
          <w:rFonts w:asciiTheme="majorHAnsi" w:hAnsiTheme="majorHAnsi" w:cstheme="majorHAnsi"/>
          <w:sz w:val="22"/>
          <w:szCs w:val="22"/>
        </w:rPr>
        <w:tab/>
      </w:r>
      <w:r w:rsidR="00FA2E7A" w:rsidRPr="00EA197B">
        <w:rPr>
          <w:rFonts w:asciiTheme="majorHAnsi" w:hAnsiTheme="majorHAnsi" w:cstheme="majorHAnsi"/>
          <w:sz w:val="22"/>
          <w:szCs w:val="22"/>
        </w:rPr>
        <w:t>o</w:t>
      </w:r>
      <w:r w:rsidRPr="00EA197B">
        <w:rPr>
          <w:rFonts w:asciiTheme="majorHAnsi" w:hAnsiTheme="majorHAnsi" w:cstheme="majorHAnsi"/>
          <w:sz w:val="22"/>
          <w:szCs w:val="22"/>
        </w:rPr>
        <w:t>soba oprávněná jednat</w:t>
      </w:r>
    </w:p>
    <w:sectPr w:rsidR="00123F79" w:rsidRPr="00EA197B" w:rsidSect="00BA3E28">
      <w:headerReference w:type="default" r:id="rId18"/>
      <w:footerReference w:type="even" r:id="rId19"/>
      <w:footerReference w:type="default" r:id="rId20"/>
      <w:headerReference w:type="first" r:id="rId21"/>
      <w:footerReference w:type="first" r:id="rId22"/>
      <w:pgSz w:w="11906" w:h="16838" w:code="9"/>
      <w:pgMar w:top="356"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602B" w14:textId="77777777" w:rsidR="00917CF2" w:rsidRDefault="00917CF2">
      <w:r>
        <w:separator/>
      </w:r>
    </w:p>
  </w:endnote>
  <w:endnote w:type="continuationSeparator" w:id="0">
    <w:p w14:paraId="4C6C3997" w14:textId="77777777" w:rsidR="00917CF2" w:rsidRDefault="0091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NovTEE">
    <w:altName w:val="Arial"/>
    <w:charset w:val="EE"/>
    <w:family w:val="roman"/>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CE05" w14:textId="77777777" w:rsidR="00DB5723" w:rsidRDefault="00DB5723" w:rsidP="002A239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CA17174" w14:textId="77777777" w:rsidR="00DB5723" w:rsidRDefault="00DB57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2D29" w14:textId="4FE4E89C" w:rsidR="00DB5723" w:rsidRDefault="00DB5723" w:rsidP="002A239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5B2F2EBF" w14:textId="77777777" w:rsidR="00DB5723" w:rsidRDefault="00DB57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E6E5" w14:textId="523E6DBD" w:rsidR="00DB5723" w:rsidRDefault="00DB5723">
    <w:pPr>
      <w:pStyle w:val="Zpat"/>
    </w:pPr>
    <w:r>
      <w:t xml:space="preserve">Stránka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21</w:t>
    </w:r>
    <w:r>
      <w:rPr>
        <w:b/>
      </w:rPr>
      <w:fldChar w:fldCharType="end"/>
    </w:r>
  </w:p>
  <w:p w14:paraId="6EB48E52" w14:textId="77777777" w:rsidR="00DB5723" w:rsidRDefault="00DB57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CF81" w14:textId="77777777" w:rsidR="00917CF2" w:rsidRDefault="00917CF2">
      <w:r>
        <w:separator/>
      </w:r>
    </w:p>
  </w:footnote>
  <w:footnote w:type="continuationSeparator" w:id="0">
    <w:p w14:paraId="249A1ED3" w14:textId="77777777" w:rsidR="00917CF2" w:rsidRDefault="00917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8175" w14:textId="6998F141" w:rsidR="00DB5723" w:rsidRDefault="00DB5723" w:rsidP="00BA3E28">
    <w:pPr>
      <w:pStyle w:val="Zhlav"/>
      <w:jc w:val="center"/>
    </w:pPr>
  </w:p>
  <w:p w14:paraId="35162B57" w14:textId="77777777" w:rsidR="00DB5723" w:rsidRDefault="00DB5723" w:rsidP="00BA3E28">
    <w:pPr>
      <w:pStyle w:val="Zhlav"/>
    </w:pPr>
  </w:p>
  <w:p w14:paraId="2E89672C" w14:textId="77777777" w:rsidR="00DB5723" w:rsidRDefault="00DB5723" w:rsidP="00BA3E28">
    <w:pPr>
      <w:pStyle w:val="Zhlav"/>
    </w:pPr>
  </w:p>
  <w:p w14:paraId="6847D029" w14:textId="77777777" w:rsidR="00DB5723" w:rsidRPr="00BA3E28" w:rsidRDefault="00DB5723" w:rsidP="00BA3E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F94A" w14:textId="7A78065C" w:rsidR="00DB5723" w:rsidRDefault="00DB5723" w:rsidP="00BA3E28">
    <w:pPr>
      <w:pStyle w:val="Zhlav"/>
      <w:jc w:val="center"/>
    </w:pPr>
  </w:p>
  <w:p w14:paraId="2E89735C" w14:textId="77777777" w:rsidR="00DB5723" w:rsidRDefault="00DB5723" w:rsidP="00BA3E28">
    <w:pPr>
      <w:pStyle w:val="Zhlav"/>
    </w:pPr>
  </w:p>
  <w:p w14:paraId="6A1B6457" w14:textId="77777777" w:rsidR="00DB5723" w:rsidRDefault="00DB5723" w:rsidP="00BA3E28">
    <w:pPr>
      <w:pStyle w:val="Zhlav"/>
    </w:pPr>
  </w:p>
  <w:p w14:paraId="37E5483B" w14:textId="77777777" w:rsidR="00DB5723" w:rsidRDefault="00DB57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lowerLetter"/>
      <w:lvlText w:val="%1)"/>
      <w:lvlJc w:val="left"/>
      <w:pPr>
        <w:tabs>
          <w:tab w:val="num" w:pos="765"/>
        </w:tabs>
        <w:ind w:left="765" w:hanging="405"/>
      </w:pPr>
    </w:lvl>
  </w:abstractNum>
  <w:abstractNum w:abstractNumId="1" w15:restartNumberingAfterBreak="0">
    <w:nsid w:val="00000004"/>
    <w:multiLevelType w:val="multilevel"/>
    <w:tmpl w:val="00000004"/>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4"/>
    <w:lvl w:ilvl="0">
      <w:start w:val="1"/>
      <w:numFmt w:val="lowerLetter"/>
      <w:lvlText w:val="%1)"/>
      <w:lvlJc w:val="left"/>
      <w:pPr>
        <w:tabs>
          <w:tab w:val="num" w:pos="765"/>
        </w:tabs>
        <w:ind w:left="765" w:hanging="405"/>
      </w:pPr>
    </w:lvl>
  </w:abstractNum>
  <w:abstractNum w:abstractNumId="3" w15:restartNumberingAfterBreak="0">
    <w:nsid w:val="00000006"/>
    <w:multiLevelType w:val="singleLevel"/>
    <w:tmpl w:val="00000006"/>
    <w:name w:val="WW8Num5"/>
    <w:lvl w:ilvl="0">
      <w:start w:val="1"/>
      <w:numFmt w:val="lowerLetter"/>
      <w:lvlText w:val="%1)"/>
      <w:lvlJc w:val="left"/>
      <w:pPr>
        <w:tabs>
          <w:tab w:val="num" w:pos="992"/>
        </w:tabs>
        <w:ind w:left="992" w:hanging="283"/>
      </w:pPr>
    </w:lvl>
  </w:abstractNum>
  <w:abstractNum w:abstractNumId="4" w15:restartNumberingAfterBreak="0">
    <w:nsid w:val="00000008"/>
    <w:multiLevelType w:val="multilevel"/>
    <w:tmpl w:val="00000008"/>
    <w:name w:val="WW8Num6"/>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3"/>
    <w:multiLevelType w:val="multilevel"/>
    <w:tmpl w:val="96B2D206"/>
    <w:name w:val="WWNum2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352673"/>
    <w:multiLevelType w:val="hybridMultilevel"/>
    <w:tmpl w:val="44BEB1D0"/>
    <w:name w:val="WW8Num8"/>
    <w:lvl w:ilvl="0" w:tplc="3528A02A">
      <w:start w:val="1"/>
      <w:numFmt w:val="decimal"/>
      <w:lvlText w:val="%1."/>
      <w:lvlJc w:val="left"/>
      <w:pPr>
        <w:ind w:left="720" w:hanging="360"/>
      </w:pPr>
      <w:rPr>
        <w:rFonts w:hint="default"/>
      </w:rPr>
    </w:lvl>
    <w:lvl w:ilvl="1" w:tplc="1D42D392">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7" w15:restartNumberingAfterBreak="0">
    <w:nsid w:val="02482FF1"/>
    <w:multiLevelType w:val="multilevel"/>
    <w:tmpl w:val="D35AAD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5887236"/>
    <w:multiLevelType w:val="hybridMultilevel"/>
    <w:tmpl w:val="308E3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CF007C"/>
    <w:multiLevelType w:val="hybridMultilevel"/>
    <w:tmpl w:val="76145E0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0" w15:restartNumberingAfterBreak="0">
    <w:nsid w:val="11F93F69"/>
    <w:multiLevelType w:val="hybridMultilevel"/>
    <w:tmpl w:val="E0221640"/>
    <w:lvl w:ilvl="0" w:tplc="04050017">
      <w:start w:val="1"/>
      <w:numFmt w:val="lowerLetter"/>
      <w:lvlText w:val="%1)"/>
      <w:lvlJc w:val="left"/>
      <w:pPr>
        <w:tabs>
          <w:tab w:val="num" w:pos="720"/>
        </w:tabs>
        <w:ind w:left="720" w:hanging="360"/>
      </w:pPr>
      <w:rPr>
        <w:rFonts w:hint="default"/>
      </w:rPr>
    </w:lvl>
    <w:lvl w:ilvl="1" w:tplc="F7366316">
      <w:start w:val="1"/>
      <w:numFmt w:val="upp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F347AC"/>
    <w:multiLevelType w:val="hybridMultilevel"/>
    <w:tmpl w:val="80FA6FDC"/>
    <w:lvl w:ilvl="0" w:tplc="1CF2BB72">
      <w:start w:val="288"/>
      <w:numFmt w:val="bullet"/>
      <w:lvlText w:val="-"/>
      <w:lvlJc w:val="left"/>
      <w:pPr>
        <w:ind w:left="1432" w:hanging="360"/>
      </w:pPr>
      <w:rPr>
        <w:rFonts w:ascii="Calibri" w:eastAsia="Times New Roman" w:hAnsi="Calibri" w:cs="Calibri"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2" w15:restartNumberingAfterBreak="0">
    <w:nsid w:val="18B33D1E"/>
    <w:multiLevelType w:val="hybridMultilevel"/>
    <w:tmpl w:val="17486D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2D3AED"/>
    <w:multiLevelType w:val="multilevel"/>
    <w:tmpl w:val="1A76A6FA"/>
    <w:lvl w:ilvl="0">
      <w:start w:val="1"/>
      <w:numFmt w:val="decimal"/>
      <w:pStyle w:val="Styl1"/>
      <w:lvlText w:val="%1."/>
      <w:lvlJc w:val="left"/>
      <w:pPr>
        <w:ind w:left="360" w:hanging="360"/>
      </w:pPr>
      <w:rPr>
        <w:rFonts w:cs="Times New Roman" w:hint="default"/>
        <w:b/>
        <w:sz w:val="22"/>
      </w:rPr>
    </w:lvl>
    <w:lvl w:ilvl="1">
      <w:start w:val="1"/>
      <w:numFmt w:val="decimal"/>
      <w:pStyle w:val="Styl2"/>
      <w:lvlText w:val="%1.%2."/>
      <w:lvlJc w:val="left"/>
      <w:pPr>
        <w:ind w:left="792" w:hanging="432"/>
      </w:pPr>
      <w:rPr>
        <w:rFonts w:ascii="Calibri" w:hAnsi="Calibri" w:cs="Times New Roman" w:hint="default"/>
        <w:b/>
      </w:rPr>
    </w:lvl>
    <w:lvl w:ilvl="2">
      <w:start w:val="1"/>
      <w:numFmt w:val="decimal"/>
      <w:pStyle w:val="Styl3"/>
      <w:lvlText w:val="%1.%2.%3."/>
      <w:lvlJc w:val="left"/>
      <w:pPr>
        <w:ind w:left="1224" w:hanging="504"/>
      </w:pPr>
      <w:rPr>
        <w:rFonts w:cs="Times New Roman" w:hint="default"/>
      </w:rPr>
    </w:lvl>
    <w:lvl w:ilvl="3">
      <w:start w:val="1"/>
      <w:numFmt w:val="decimal"/>
      <w:lvlText w:val="%1.%2.1."/>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2135E2D"/>
    <w:multiLevelType w:val="hybridMultilevel"/>
    <w:tmpl w:val="2FAC37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CC2A71"/>
    <w:multiLevelType w:val="hybridMultilevel"/>
    <w:tmpl w:val="439C389E"/>
    <w:lvl w:ilvl="0" w:tplc="5CDA7998">
      <w:start w:val="1"/>
      <w:numFmt w:val="decimal"/>
      <w:lvlText w:val="%1."/>
      <w:lvlJc w:val="left"/>
      <w:pPr>
        <w:ind w:left="904" w:hanging="360"/>
      </w:pPr>
      <w:rPr>
        <w:rFonts w:asciiTheme="majorHAnsi" w:hAnsiTheme="majorHAnsi" w:cstheme="majorHAnsi" w:hint="default"/>
        <w:b w:val="0"/>
        <w:i w:val="0"/>
        <w:sz w:val="22"/>
        <w:szCs w:val="22"/>
      </w:rPr>
    </w:lvl>
    <w:lvl w:ilvl="1" w:tplc="04050019" w:tentative="1">
      <w:start w:val="1"/>
      <w:numFmt w:val="lowerLetter"/>
      <w:lvlText w:val="%2."/>
      <w:lvlJc w:val="left"/>
      <w:pPr>
        <w:ind w:left="1624" w:hanging="360"/>
      </w:pPr>
    </w:lvl>
    <w:lvl w:ilvl="2" w:tplc="0405001B" w:tentative="1">
      <w:start w:val="1"/>
      <w:numFmt w:val="lowerRoman"/>
      <w:lvlText w:val="%3."/>
      <w:lvlJc w:val="right"/>
      <w:pPr>
        <w:ind w:left="2344" w:hanging="180"/>
      </w:pPr>
    </w:lvl>
    <w:lvl w:ilvl="3" w:tplc="0405000F" w:tentative="1">
      <w:start w:val="1"/>
      <w:numFmt w:val="decimal"/>
      <w:lvlText w:val="%4."/>
      <w:lvlJc w:val="left"/>
      <w:pPr>
        <w:ind w:left="3064" w:hanging="360"/>
      </w:pPr>
    </w:lvl>
    <w:lvl w:ilvl="4" w:tplc="04050019" w:tentative="1">
      <w:start w:val="1"/>
      <w:numFmt w:val="lowerLetter"/>
      <w:lvlText w:val="%5."/>
      <w:lvlJc w:val="left"/>
      <w:pPr>
        <w:ind w:left="3784" w:hanging="360"/>
      </w:pPr>
    </w:lvl>
    <w:lvl w:ilvl="5" w:tplc="0405001B" w:tentative="1">
      <w:start w:val="1"/>
      <w:numFmt w:val="lowerRoman"/>
      <w:lvlText w:val="%6."/>
      <w:lvlJc w:val="right"/>
      <w:pPr>
        <w:ind w:left="4504" w:hanging="180"/>
      </w:pPr>
    </w:lvl>
    <w:lvl w:ilvl="6" w:tplc="0405000F" w:tentative="1">
      <w:start w:val="1"/>
      <w:numFmt w:val="decimal"/>
      <w:lvlText w:val="%7."/>
      <w:lvlJc w:val="left"/>
      <w:pPr>
        <w:ind w:left="5224" w:hanging="360"/>
      </w:pPr>
    </w:lvl>
    <w:lvl w:ilvl="7" w:tplc="04050019" w:tentative="1">
      <w:start w:val="1"/>
      <w:numFmt w:val="lowerLetter"/>
      <w:lvlText w:val="%8."/>
      <w:lvlJc w:val="left"/>
      <w:pPr>
        <w:ind w:left="5944" w:hanging="360"/>
      </w:pPr>
    </w:lvl>
    <w:lvl w:ilvl="8" w:tplc="0405001B" w:tentative="1">
      <w:start w:val="1"/>
      <w:numFmt w:val="lowerRoman"/>
      <w:lvlText w:val="%9."/>
      <w:lvlJc w:val="right"/>
      <w:pPr>
        <w:ind w:left="6664" w:hanging="180"/>
      </w:pPr>
    </w:lvl>
  </w:abstractNum>
  <w:abstractNum w:abstractNumId="16" w15:restartNumberingAfterBreak="0">
    <w:nsid w:val="2461680D"/>
    <w:multiLevelType w:val="hybridMultilevel"/>
    <w:tmpl w:val="1466F3D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25D347B3"/>
    <w:multiLevelType w:val="multilevel"/>
    <w:tmpl w:val="6D70D8D2"/>
    <w:lvl w:ilvl="0">
      <w:start w:val="1"/>
      <w:numFmt w:val="decimal"/>
      <w:pStyle w:val="Clanek"/>
      <w:lvlText w:val="%1"/>
      <w:lvlJc w:val="left"/>
      <w:pPr>
        <w:tabs>
          <w:tab w:val="num" w:pos="360"/>
        </w:tabs>
        <w:ind w:left="360" w:hanging="360"/>
      </w:pPr>
      <w:rPr>
        <w:rFonts w:hint="default"/>
      </w:rPr>
    </w:lvl>
    <w:lvl w:ilvl="1">
      <w:start w:val="5"/>
      <w:numFmt w:val="decimal"/>
      <w:pStyle w:val="Bodclanku"/>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BA0494F"/>
    <w:multiLevelType w:val="hybridMultilevel"/>
    <w:tmpl w:val="D264E642"/>
    <w:lvl w:ilvl="0" w:tplc="4ABC68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E675F74"/>
    <w:multiLevelType w:val="hybridMultilevel"/>
    <w:tmpl w:val="C61EE4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DC3227"/>
    <w:multiLevelType w:val="hybridMultilevel"/>
    <w:tmpl w:val="8ED0628C"/>
    <w:lvl w:ilvl="0" w:tplc="FFFFFFFF">
      <w:start w:val="1"/>
      <w:numFmt w:val="bullet"/>
      <w:lvlText w:val=""/>
      <w:lvlJc w:val="left"/>
      <w:pPr>
        <w:ind w:left="900" w:hanging="360"/>
      </w:pPr>
      <w:rPr>
        <w:rFonts w:ascii="Symbol" w:hAnsi="Symbol" w:hint="default"/>
      </w:rPr>
    </w:lvl>
    <w:lvl w:ilvl="1" w:tplc="04050019" w:tentative="1">
      <w:start w:val="1"/>
      <w:numFmt w:val="bullet"/>
      <w:lvlText w:val="o"/>
      <w:lvlJc w:val="left"/>
      <w:pPr>
        <w:ind w:left="1620" w:hanging="360"/>
      </w:pPr>
      <w:rPr>
        <w:rFonts w:ascii="Courier New" w:hAnsi="Courier New" w:cs="Courier New" w:hint="default"/>
      </w:rPr>
    </w:lvl>
    <w:lvl w:ilvl="2" w:tplc="0405001B" w:tentative="1">
      <w:start w:val="1"/>
      <w:numFmt w:val="bullet"/>
      <w:lvlText w:val=""/>
      <w:lvlJc w:val="left"/>
      <w:pPr>
        <w:ind w:left="2340" w:hanging="360"/>
      </w:pPr>
      <w:rPr>
        <w:rFonts w:ascii="Wingdings" w:hAnsi="Wingdings" w:hint="default"/>
      </w:rPr>
    </w:lvl>
    <w:lvl w:ilvl="3" w:tplc="0405000F" w:tentative="1">
      <w:start w:val="1"/>
      <w:numFmt w:val="bullet"/>
      <w:lvlText w:val=""/>
      <w:lvlJc w:val="left"/>
      <w:pPr>
        <w:ind w:left="3060" w:hanging="360"/>
      </w:pPr>
      <w:rPr>
        <w:rFonts w:ascii="Symbol" w:hAnsi="Symbol" w:hint="default"/>
      </w:rPr>
    </w:lvl>
    <w:lvl w:ilvl="4" w:tplc="04050019" w:tentative="1">
      <w:start w:val="1"/>
      <w:numFmt w:val="bullet"/>
      <w:lvlText w:val="o"/>
      <w:lvlJc w:val="left"/>
      <w:pPr>
        <w:ind w:left="3780" w:hanging="360"/>
      </w:pPr>
      <w:rPr>
        <w:rFonts w:ascii="Courier New" w:hAnsi="Courier New" w:cs="Courier New" w:hint="default"/>
      </w:rPr>
    </w:lvl>
    <w:lvl w:ilvl="5" w:tplc="0405001B" w:tentative="1">
      <w:start w:val="1"/>
      <w:numFmt w:val="bullet"/>
      <w:lvlText w:val=""/>
      <w:lvlJc w:val="left"/>
      <w:pPr>
        <w:ind w:left="4500" w:hanging="360"/>
      </w:pPr>
      <w:rPr>
        <w:rFonts w:ascii="Wingdings" w:hAnsi="Wingdings" w:hint="default"/>
      </w:rPr>
    </w:lvl>
    <w:lvl w:ilvl="6" w:tplc="0405000F" w:tentative="1">
      <w:start w:val="1"/>
      <w:numFmt w:val="bullet"/>
      <w:lvlText w:val=""/>
      <w:lvlJc w:val="left"/>
      <w:pPr>
        <w:ind w:left="5220" w:hanging="360"/>
      </w:pPr>
      <w:rPr>
        <w:rFonts w:ascii="Symbol" w:hAnsi="Symbol" w:hint="default"/>
      </w:rPr>
    </w:lvl>
    <w:lvl w:ilvl="7" w:tplc="04050019" w:tentative="1">
      <w:start w:val="1"/>
      <w:numFmt w:val="bullet"/>
      <w:lvlText w:val="o"/>
      <w:lvlJc w:val="left"/>
      <w:pPr>
        <w:ind w:left="5940" w:hanging="360"/>
      </w:pPr>
      <w:rPr>
        <w:rFonts w:ascii="Courier New" w:hAnsi="Courier New" w:cs="Courier New" w:hint="default"/>
      </w:rPr>
    </w:lvl>
    <w:lvl w:ilvl="8" w:tplc="0405001B" w:tentative="1">
      <w:start w:val="1"/>
      <w:numFmt w:val="bullet"/>
      <w:lvlText w:val=""/>
      <w:lvlJc w:val="left"/>
      <w:pPr>
        <w:ind w:left="6660" w:hanging="360"/>
      </w:pPr>
      <w:rPr>
        <w:rFonts w:ascii="Wingdings" w:hAnsi="Wingdings" w:hint="default"/>
      </w:rPr>
    </w:lvl>
  </w:abstractNum>
  <w:abstractNum w:abstractNumId="21" w15:restartNumberingAfterBreak="0">
    <w:nsid w:val="32B03BA0"/>
    <w:multiLevelType w:val="hybridMultilevel"/>
    <w:tmpl w:val="439C389E"/>
    <w:lvl w:ilvl="0" w:tplc="5CDA7998">
      <w:start w:val="1"/>
      <w:numFmt w:val="decimal"/>
      <w:lvlText w:val="%1."/>
      <w:lvlJc w:val="left"/>
      <w:pPr>
        <w:ind w:left="904" w:hanging="360"/>
      </w:pPr>
      <w:rPr>
        <w:rFonts w:asciiTheme="majorHAnsi" w:hAnsiTheme="majorHAnsi" w:cstheme="majorHAnsi" w:hint="default"/>
        <w:b w:val="0"/>
        <w:i w:val="0"/>
        <w:sz w:val="22"/>
        <w:szCs w:val="22"/>
      </w:rPr>
    </w:lvl>
    <w:lvl w:ilvl="1" w:tplc="04050019" w:tentative="1">
      <w:start w:val="1"/>
      <w:numFmt w:val="lowerLetter"/>
      <w:lvlText w:val="%2."/>
      <w:lvlJc w:val="left"/>
      <w:pPr>
        <w:ind w:left="1624" w:hanging="360"/>
      </w:pPr>
    </w:lvl>
    <w:lvl w:ilvl="2" w:tplc="0405001B" w:tentative="1">
      <w:start w:val="1"/>
      <w:numFmt w:val="lowerRoman"/>
      <w:lvlText w:val="%3."/>
      <w:lvlJc w:val="right"/>
      <w:pPr>
        <w:ind w:left="2344" w:hanging="180"/>
      </w:pPr>
    </w:lvl>
    <w:lvl w:ilvl="3" w:tplc="0405000F" w:tentative="1">
      <w:start w:val="1"/>
      <w:numFmt w:val="decimal"/>
      <w:lvlText w:val="%4."/>
      <w:lvlJc w:val="left"/>
      <w:pPr>
        <w:ind w:left="3064" w:hanging="360"/>
      </w:pPr>
    </w:lvl>
    <w:lvl w:ilvl="4" w:tplc="04050019" w:tentative="1">
      <w:start w:val="1"/>
      <w:numFmt w:val="lowerLetter"/>
      <w:lvlText w:val="%5."/>
      <w:lvlJc w:val="left"/>
      <w:pPr>
        <w:ind w:left="3784" w:hanging="360"/>
      </w:pPr>
    </w:lvl>
    <w:lvl w:ilvl="5" w:tplc="0405001B" w:tentative="1">
      <w:start w:val="1"/>
      <w:numFmt w:val="lowerRoman"/>
      <w:lvlText w:val="%6."/>
      <w:lvlJc w:val="right"/>
      <w:pPr>
        <w:ind w:left="4504" w:hanging="180"/>
      </w:pPr>
    </w:lvl>
    <w:lvl w:ilvl="6" w:tplc="0405000F" w:tentative="1">
      <w:start w:val="1"/>
      <w:numFmt w:val="decimal"/>
      <w:lvlText w:val="%7."/>
      <w:lvlJc w:val="left"/>
      <w:pPr>
        <w:ind w:left="5224" w:hanging="360"/>
      </w:pPr>
    </w:lvl>
    <w:lvl w:ilvl="7" w:tplc="04050019" w:tentative="1">
      <w:start w:val="1"/>
      <w:numFmt w:val="lowerLetter"/>
      <w:lvlText w:val="%8."/>
      <w:lvlJc w:val="left"/>
      <w:pPr>
        <w:ind w:left="5944" w:hanging="360"/>
      </w:pPr>
    </w:lvl>
    <w:lvl w:ilvl="8" w:tplc="0405001B" w:tentative="1">
      <w:start w:val="1"/>
      <w:numFmt w:val="lowerRoman"/>
      <w:lvlText w:val="%9."/>
      <w:lvlJc w:val="right"/>
      <w:pPr>
        <w:ind w:left="6664" w:hanging="180"/>
      </w:pPr>
    </w:lvl>
  </w:abstractNum>
  <w:abstractNum w:abstractNumId="22" w15:restartNumberingAfterBreak="0">
    <w:nsid w:val="32D72DAB"/>
    <w:multiLevelType w:val="hybridMultilevel"/>
    <w:tmpl w:val="3E3A86C0"/>
    <w:lvl w:ilvl="0" w:tplc="4380DC9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2F769C9"/>
    <w:multiLevelType w:val="hybridMultilevel"/>
    <w:tmpl w:val="14324468"/>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33B56262"/>
    <w:multiLevelType w:val="hybridMultilevel"/>
    <w:tmpl w:val="C9FC50EE"/>
    <w:lvl w:ilvl="0" w:tplc="4676AEC2">
      <w:start w:val="19"/>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4623F05"/>
    <w:multiLevelType w:val="hybridMultilevel"/>
    <w:tmpl w:val="D2BAC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040151"/>
    <w:multiLevelType w:val="hybridMultilevel"/>
    <w:tmpl w:val="71AC5D22"/>
    <w:lvl w:ilvl="0" w:tplc="04050001">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39C02EBA"/>
    <w:multiLevelType w:val="hybridMultilevel"/>
    <w:tmpl w:val="B77CB7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0E350A"/>
    <w:multiLevelType w:val="hybridMultilevel"/>
    <w:tmpl w:val="9EC6A928"/>
    <w:lvl w:ilvl="0" w:tplc="CE4A77B6">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F82A27"/>
    <w:multiLevelType w:val="hybridMultilevel"/>
    <w:tmpl w:val="587E685E"/>
    <w:name w:val="WW8Num32"/>
    <w:lvl w:ilvl="0" w:tplc="00000003">
      <w:start w:val="1"/>
      <w:numFmt w:val="decimal"/>
      <w:lvlText w:val="%1)"/>
      <w:lvlJc w:val="left"/>
      <w:pPr>
        <w:ind w:left="720" w:hanging="360"/>
      </w:pPr>
      <w:rPr>
        <w:rFonts w:ascii="Calibri" w:hAnsi="Calibri" w:cs="Arial" w:hint="default"/>
        <w:sz w:val="22"/>
        <w:szCs w:val="22"/>
      </w:rPr>
    </w:lvl>
    <w:lvl w:ilvl="1" w:tplc="04050019">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3B284F"/>
    <w:multiLevelType w:val="hybridMultilevel"/>
    <w:tmpl w:val="2496E4AA"/>
    <w:lvl w:ilvl="0" w:tplc="87B230B2">
      <w:start w:val="1"/>
      <w:numFmt w:val="bullet"/>
      <w:lvlText w:val="-"/>
      <w:lvlJc w:val="left"/>
      <w:pPr>
        <w:ind w:left="2136" w:hanging="360"/>
      </w:pPr>
      <w:rPr>
        <w:rFonts w:ascii="Times New Roman" w:eastAsia="Times New Roman" w:hAnsi="Times New Roman"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1" w15:restartNumberingAfterBreak="0">
    <w:nsid w:val="4D2E2594"/>
    <w:multiLevelType w:val="hybridMultilevel"/>
    <w:tmpl w:val="BD8C4B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5C4BC4"/>
    <w:multiLevelType w:val="hybridMultilevel"/>
    <w:tmpl w:val="6D0A98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0000C8"/>
    <w:multiLevelType w:val="multilevel"/>
    <w:tmpl w:val="9EF24762"/>
    <w:lvl w:ilvl="0">
      <w:start w:val="1"/>
      <w:numFmt w:val="decimal"/>
      <w:lvlText w:val="%1."/>
      <w:lvlJc w:val="left"/>
      <w:pPr>
        <w:tabs>
          <w:tab w:val="num" w:pos="0"/>
        </w:tabs>
      </w:pPr>
      <w:rPr>
        <w:rFonts w:asciiTheme="majorHAnsi" w:hAnsiTheme="majorHAnsi" w:cstheme="majorHAnsi" w:hint="default"/>
        <w:b/>
        <w:i w:val="0"/>
        <w:sz w:val="22"/>
        <w:szCs w:val="22"/>
      </w:rPr>
    </w:lvl>
    <w:lvl w:ilvl="1">
      <w:start w:val="1"/>
      <w:numFmt w:val="decimal"/>
      <w:lvlText w:val="%1.%2"/>
      <w:lvlJc w:val="left"/>
      <w:pPr>
        <w:tabs>
          <w:tab w:val="num" w:pos="284"/>
        </w:tabs>
        <w:ind w:left="284"/>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lvlText w:val="%1.%2.%3"/>
      <w:lvlJc w:val="left"/>
      <w:pPr>
        <w:tabs>
          <w:tab w:val="num" w:pos="1800"/>
        </w:tabs>
        <w:ind w:left="1080"/>
      </w:pPr>
      <w:rPr>
        <w:rFonts w:ascii="Calibri" w:hAnsi="Calibri" w:cs="Times New Roman" w:hint="default"/>
        <w:b w:val="0"/>
        <w:i w:val="0"/>
        <w:sz w:val="22"/>
        <w:szCs w:val="22"/>
      </w:rPr>
    </w:lvl>
    <w:lvl w:ilvl="3">
      <w:start w:val="1"/>
      <w:numFmt w:val="decimal"/>
      <w:lvlText w:val="%1.%2.%3.%4"/>
      <w:lvlJc w:val="left"/>
      <w:pPr>
        <w:tabs>
          <w:tab w:val="num" w:pos="1080"/>
        </w:tabs>
      </w:pPr>
      <w:rPr>
        <w:rFonts w:ascii="Garamond" w:hAnsi="Garamond" w:cs="Times New Roman" w:hint="default"/>
        <w:b w:val="0"/>
        <w:i w:val="0"/>
        <w:sz w:val="24"/>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4" w15:restartNumberingAfterBreak="0">
    <w:nsid w:val="565C4DC5"/>
    <w:multiLevelType w:val="multilevel"/>
    <w:tmpl w:val="682AB212"/>
    <w:lvl w:ilvl="0">
      <w:start w:val="1"/>
      <w:numFmt w:val="bullet"/>
      <w:lvlText w:val=""/>
      <w:lvlJc w:val="left"/>
      <w:pPr>
        <w:tabs>
          <w:tab w:val="num" w:pos="708"/>
        </w:tabs>
        <w:ind w:left="1428" w:hanging="360"/>
      </w:pPr>
      <w:rPr>
        <w:rFonts w:ascii="Wingdings" w:hAnsi="Wingdings" w:hint="default"/>
      </w:r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35" w15:restartNumberingAfterBreak="0">
    <w:nsid w:val="5AD72A44"/>
    <w:multiLevelType w:val="hybridMultilevel"/>
    <w:tmpl w:val="DC902510"/>
    <w:lvl w:ilvl="0" w:tplc="9FA88848">
      <w:start w:val="2"/>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15:restartNumberingAfterBreak="0">
    <w:nsid w:val="5F3E0F8D"/>
    <w:multiLevelType w:val="hybridMultilevel"/>
    <w:tmpl w:val="72F6C802"/>
    <w:lvl w:ilvl="0" w:tplc="7A601EA2">
      <w:start w:val="1"/>
      <w:numFmt w:val="lowerLetter"/>
      <w:lvlText w:val="%1)"/>
      <w:lvlJc w:val="left"/>
      <w:pPr>
        <w:ind w:left="1211" w:hanging="360"/>
      </w:pPr>
      <w:rPr>
        <w:rFonts w:hint="default"/>
      </w:rPr>
    </w:lvl>
    <w:lvl w:ilvl="1" w:tplc="04050019" w:tentative="1">
      <w:start w:val="1"/>
      <w:numFmt w:val="lowerLetter"/>
      <w:lvlText w:val="%2."/>
      <w:lvlJc w:val="left"/>
      <w:pPr>
        <w:ind w:left="1984" w:hanging="360"/>
      </w:pPr>
    </w:lvl>
    <w:lvl w:ilvl="2" w:tplc="0405001B" w:tentative="1">
      <w:start w:val="1"/>
      <w:numFmt w:val="lowerRoman"/>
      <w:lvlText w:val="%3."/>
      <w:lvlJc w:val="right"/>
      <w:pPr>
        <w:ind w:left="2704" w:hanging="180"/>
      </w:pPr>
    </w:lvl>
    <w:lvl w:ilvl="3" w:tplc="0405000F" w:tentative="1">
      <w:start w:val="1"/>
      <w:numFmt w:val="decimal"/>
      <w:lvlText w:val="%4."/>
      <w:lvlJc w:val="left"/>
      <w:pPr>
        <w:ind w:left="3424" w:hanging="360"/>
      </w:pPr>
    </w:lvl>
    <w:lvl w:ilvl="4" w:tplc="04050019" w:tentative="1">
      <w:start w:val="1"/>
      <w:numFmt w:val="lowerLetter"/>
      <w:lvlText w:val="%5."/>
      <w:lvlJc w:val="left"/>
      <w:pPr>
        <w:ind w:left="4144" w:hanging="360"/>
      </w:pPr>
    </w:lvl>
    <w:lvl w:ilvl="5" w:tplc="0405001B" w:tentative="1">
      <w:start w:val="1"/>
      <w:numFmt w:val="lowerRoman"/>
      <w:lvlText w:val="%6."/>
      <w:lvlJc w:val="right"/>
      <w:pPr>
        <w:ind w:left="4864" w:hanging="180"/>
      </w:pPr>
    </w:lvl>
    <w:lvl w:ilvl="6" w:tplc="0405000F" w:tentative="1">
      <w:start w:val="1"/>
      <w:numFmt w:val="decimal"/>
      <w:lvlText w:val="%7."/>
      <w:lvlJc w:val="left"/>
      <w:pPr>
        <w:ind w:left="5584" w:hanging="360"/>
      </w:pPr>
    </w:lvl>
    <w:lvl w:ilvl="7" w:tplc="04050019" w:tentative="1">
      <w:start w:val="1"/>
      <w:numFmt w:val="lowerLetter"/>
      <w:lvlText w:val="%8."/>
      <w:lvlJc w:val="left"/>
      <w:pPr>
        <w:ind w:left="6304" w:hanging="360"/>
      </w:pPr>
    </w:lvl>
    <w:lvl w:ilvl="8" w:tplc="0405001B" w:tentative="1">
      <w:start w:val="1"/>
      <w:numFmt w:val="lowerRoman"/>
      <w:lvlText w:val="%9."/>
      <w:lvlJc w:val="right"/>
      <w:pPr>
        <w:ind w:left="7024" w:hanging="180"/>
      </w:pPr>
    </w:lvl>
  </w:abstractNum>
  <w:abstractNum w:abstractNumId="37" w15:restartNumberingAfterBreak="0">
    <w:nsid w:val="66FC14C5"/>
    <w:multiLevelType w:val="hybridMultilevel"/>
    <w:tmpl w:val="76145E0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8" w15:restartNumberingAfterBreak="0">
    <w:nsid w:val="6D3B3F64"/>
    <w:multiLevelType w:val="hybridMultilevel"/>
    <w:tmpl w:val="5DE0E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F1129C"/>
    <w:multiLevelType w:val="hybridMultilevel"/>
    <w:tmpl w:val="49F25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2A262C"/>
    <w:multiLevelType w:val="hybridMultilevel"/>
    <w:tmpl w:val="AADA0CF6"/>
    <w:lvl w:ilvl="0" w:tplc="868E54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94A6B41"/>
    <w:multiLevelType w:val="multilevel"/>
    <w:tmpl w:val="E3FCD488"/>
    <w:lvl w:ilvl="0">
      <w:start w:val="1"/>
      <w:numFmt w:val="decimal"/>
      <w:pStyle w:val="Seznamsodrkami2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A2A696D"/>
    <w:multiLevelType w:val="hybridMultilevel"/>
    <w:tmpl w:val="AA3C5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D8634F"/>
    <w:multiLevelType w:val="hybridMultilevel"/>
    <w:tmpl w:val="119610F2"/>
    <w:lvl w:ilvl="0" w:tplc="EBCA625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42"/>
  </w:num>
  <w:num w:numId="2">
    <w:abstractNumId w:val="6"/>
  </w:num>
  <w:num w:numId="3">
    <w:abstractNumId w:val="33"/>
  </w:num>
  <w:num w:numId="4">
    <w:abstractNumId w:val="17"/>
  </w:num>
  <w:num w:numId="5">
    <w:abstractNumId w:val="13"/>
  </w:num>
  <w:num w:numId="6">
    <w:abstractNumId w:val="20"/>
  </w:num>
  <w:num w:numId="7">
    <w:abstractNumId w:val="21"/>
  </w:num>
  <w:num w:numId="8">
    <w:abstractNumId w:val="39"/>
  </w:num>
  <w:num w:numId="9">
    <w:abstractNumId w:val="44"/>
  </w:num>
  <w:num w:numId="10">
    <w:abstractNumId w:val="28"/>
  </w:num>
  <w:num w:numId="11">
    <w:abstractNumId w:val="23"/>
  </w:num>
  <w:num w:numId="12">
    <w:abstractNumId w:val="9"/>
  </w:num>
  <w:num w:numId="13">
    <w:abstractNumId w:val="37"/>
  </w:num>
  <w:num w:numId="14">
    <w:abstractNumId w:val="35"/>
  </w:num>
  <w:num w:numId="15">
    <w:abstractNumId w:val="32"/>
  </w:num>
  <w:num w:numId="16">
    <w:abstractNumId w:val="31"/>
  </w:num>
  <w:num w:numId="17">
    <w:abstractNumId w:val="40"/>
  </w:num>
  <w:num w:numId="18">
    <w:abstractNumId w:val="26"/>
  </w:num>
  <w:num w:numId="19">
    <w:abstractNumId w:val="16"/>
  </w:num>
  <w:num w:numId="20">
    <w:abstractNumId w:val="12"/>
  </w:num>
  <w:num w:numId="21">
    <w:abstractNumId w:val="15"/>
  </w:num>
  <w:num w:numId="22">
    <w:abstractNumId w:val="8"/>
  </w:num>
  <w:num w:numId="23">
    <w:abstractNumId w:val="41"/>
  </w:num>
  <w:num w:numId="24">
    <w:abstractNumId w:val="38"/>
  </w:num>
  <w:num w:numId="25">
    <w:abstractNumId w:val="34"/>
  </w:num>
  <w:num w:numId="26">
    <w:abstractNumId w:val="30"/>
  </w:num>
  <w:num w:numId="27">
    <w:abstractNumId w:val="25"/>
  </w:num>
  <w:num w:numId="28">
    <w:abstractNumId w:val="36"/>
  </w:num>
  <w:num w:numId="29">
    <w:abstractNumId w:val="7"/>
  </w:num>
  <w:num w:numId="30">
    <w:abstractNumId w:val="14"/>
  </w:num>
  <w:num w:numId="31">
    <w:abstractNumId w:val="10"/>
  </w:num>
  <w:num w:numId="32">
    <w:abstractNumId w:val="6"/>
  </w:num>
  <w:num w:numId="33">
    <w:abstractNumId w:val="27"/>
  </w:num>
  <w:num w:numId="34">
    <w:abstractNumId w:val="19"/>
  </w:num>
  <w:num w:numId="35">
    <w:abstractNumId w:val="18"/>
  </w:num>
  <w:num w:numId="36">
    <w:abstractNumId w:val="22"/>
  </w:num>
  <w:num w:numId="37">
    <w:abstractNumId w:val="43"/>
  </w:num>
  <w:num w:numId="38">
    <w:abstractNumId w:val="24"/>
  </w:num>
  <w:num w:numId="3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A1"/>
    <w:rsid w:val="000017D3"/>
    <w:rsid w:val="00003696"/>
    <w:rsid w:val="00004F13"/>
    <w:rsid w:val="000056D3"/>
    <w:rsid w:val="00007272"/>
    <w:rsid w:val="000073E2"/>
    <w:rsid w:val="000104DE"/>
    <w:rsid w:val="0002234A"/>
    <w:rsid w:val="000226AB"/>
    <w:rsid w:val="00023FC1"/>
    <w:rsid w:val="000258DF"/>
    <w:rsid w:val="000266FC"/>
    <w:rsid w:val="00032098"/>
    <w:rsid w:val="00032747"/>
    <w:rsid w:val="0003406A"/>
    <w:rsid w:val="0003606A"/>
    <w:rsid w:val="0003616E"/>
    <w:rsid w:val="00037CF1"/>
    <w:rsid w:val="00040D89"/>
    <w:rsid w:val="00041A8C"/>
    <w:rsid w:val="00041D3B"/>
    <w:rsid w:val="000428F1"/>
    <w:rsid w:val="000436D0"/>
    <w:rsid w:val="00044924"/>
    <w:rsid w:val="00045DBF"/>
    <w:rsid w:val="0004657D"/>
    <w:rsid w:val="00050494"/>
    <w:rsid w:val="00052B3B"/>
    <w:rsid w:val="00057303"/>
    <w:rsid w:val="0005753B"/>
    <w:rsid w:val="00057A93"/>
    <w:rsid w:val="00063CF0"/>
    <w:rsid w:val="00063DF3"/>
    <w:rsid w:val="00066217"/>
    <w:rsid w:val="0007228E"/>
    <w:rsid w:val="00077642"/>
    <w:rsid w:val="000811DE"/>
    <w:rsid w:val="0008374C"/>
    <w:rsid w:val="00084511"/>
    <w:rsid w:val="00086312"/>
    <w:rsid w:val="00086830"/>
    <w:rsid w:val="00086AA4"/>
    <w:rsid w:val="00092381"/>
    <w:rsid w:val="0009595A"/>
    <w:rsid w:val="00097115"/>
    <w:rsid w:val="000A1345"/>
    <w:rsid w:val="000A2C39"/>
    <w:rsid w:val="000A5425"/>
    <w:rsid w:val="000A5682"/>
    <w:rsid w:val="000B04E5"/>
    <w:rsid w:val="000B0B20"/>
    <w:rsid w:val="000B1F4B"/>
    <w:rsid w:val="000B2162"/>
    <w:rsid w:val="000B4431"/>
    <w:rsid w:val="000B4D6E"/>
    <w:rsid w:val="000B5090"/>
    <w:rsid w:val="000B57D8"/>
    <w:rsid w:val="000B6754"/>
    <w:rsid w:val="000C12D7"/>
    <w:rsid w:val="000C27DD"/>
    <w:rsid w:val="000C35CF"/>
    <w:rsid w:val="000C4B39"/>
    <w:rsid w:val="000D0315"/>
    <w:rsid w:val="000D4D25"/>
    <w:rsid w:val="000D50A5"/>
    <w:rsid w:val="000D556B"/>
    <w:rsid w:val="000D6492"/>
    <w:rsid w:val="000D6B99"/>
    <w:rsid w:val="000D76CD"/>
    <w:rsid w:val="000E0558"/>
    <w:rsid w:val="000E16B7"/>
    <w:rsid w:val="000E1951"/>
    <w:rsid w:val="000E23DB"/>
    <w:rsid w:val="000E339F"/>
    <w:rsid w:val="000E3DE9"/>
    <w:rsid w:val="000F054F"/>
    <w:rsid w:val="000F2135"/>
    <w:rsid w:val="000F3820"/>
    <w:rsid w:val="000F4201"/>
    <w:rsid w:val="00105B08"/>
    <w:rsid w:val="00105C3A"/>
    <w:rsid w:val="00105C4A"/>
    <w:rsid w:val="00107032"/>
    <w:rsid w:val="001077E7"/>
    <w:rsid w:val="00107B53"/>
    <w:rsid w:val="0011040D"/>
    <w:rsid w:val="00110A37"/>
    <w:rsid w:val="00112166"/>
    <w:rsid w:val="00115034"/>
    <w:rsid w:val="0011790D"/>
    <w:rsid w:val="00117DC3"/>
    <w:rsid w:val="00120A65"/>
    <w:rsid w:val="00123F79"/>
    <w:rsid w:val="001243EC"/>
    <w:rsid w:val="0012461C"/>
    <w:rsid w:val="001251E0"/>
    <w:rsid w:val="001269EB"/>
    <w:rsid w:val="001277CE"/>
    <w:rsid w:val="001307F8"/>
    <w:rsid w:val="0013240C"/>
    <w:rsid w:val="001342D3"/>
    <w:rsid w:val="001360B0"/>
    <w:rsid w:val="0013633A"/>
    <w:rsid w:val="00136ECB"/>
    <w:rsid w:val="0014137A"/>
    <w:rsid w:val="0014227B"/>
    <w:rsid w:val="00143FED"/>
    <w:rsid w:val="00145CEC"/>
    <w:rsid w:val="00146978"/>
    <w:rsid w:val="00153927"/>
    <w:rsid w:val="0015433E"/>
    <w:rsid w:val="001603AE"/>
    <w:rsid w:val="001663C3"/>
    <w:rsid w:val="0017141E"/>
    <w:rsid w:val="00172095"/>
    <w:rsid w:val="00176D32"/>
    <w:rsid w:val="00177311"/>
    <w:rsid w:val="001774D7"/>
    <w:rsid w:val="00177DB8"/>
    <w:rsid w:val="00182118"/>
    <w:rsid w:val="00183707"/>
    <w:rsid w:val="00183CD2"/>
    <w:rsid w:val="0018603A"/>
    <w:rsid w:val="00186D59"/>
    <w:rsid w:val="00187351"/>
    <w:rsid w:val="0019011A"/>
    <w:rsid w:val="00193390"/>
    <w:rsid w:val="001934B9"/>
    <w:rsid w:val="00193EEA"/>
    <w:rsid w:val="00194DA1"/>
    <w:rsid w:val="001955B2"/>
    <w:rsid w:val="00195D16"/>
    <w:rsid w:val="00196ECB"/>
    <w:rsid w:val="001A4026"/>
    <w:rsid w:val="001A4FC5"/>
    <w:rsid w:val="001A5611"/>
    <w:rsid w:val="001A650C"/>
    <w:rsid w:val="001A748C"/>
    <w:rsid w:val="001B1031"/>
    <w:rsid w:val="001B24D1"/>
    <w:rsid w:val="001B4141"/>
    <w:rsid w:val="001B4775"/>
    <w:rsid w:val="001B4B3B"/>
    <w:rsid w:val="001B6D0F"/>
    <w:rsid w:val="001C09E5"/>
    <w:rsid w:val="001C15BE"/>
    <w:rsid w:val="001C6066"/>
    <w:rsid w:val="001C66A3"/>
    <w:rsid w:val="001C7021"/>
    <w:rsid w:val="001D0B57"/>
    <w:rsid w:val="001D1F70"/>
    <w:rsid w:val="001D4AA8"/>
    <w:rsid w:val="001D5D94"/>
    <w:rsid w:val="001E0BEE"/>
    <w:rsid w:val="001E1C7A"/>
    <w:rsid w:val="001E3BF7"/>
    <w:rsid w:val="001E5A81"/>
    <w:rsid w:val="001E675C"/>
    <w:rsid w:val="001F1A88"/>
    <w:rsid w:val="001F4612"/>
    <w:rsid w:val="001F695E"/>
    <w:rsid w:val="002009C6"/>
    <w:rsid w:val="00211A96"/>
    <w:rsid w:val="00211D97"/>
    <w:rsid w:val="002139A5"/>
    <w:rsid w:val="00213F35"/>
    <w:rsid w:val="00213FD2"/>
    <w:rsid w:val="002174BD"/>
    <w:rsid w:val="00217C1A"/>
    <w:rsid w:val="00221420"/>
    <w:rsid w:val="00221F24"/>
    <w:rsid w:val="0022396E"/>
    <w:rsid w:val="0022553D"/>
    <w:rsid w:val="00225D10"/>
    <w:rsid w:val="00226FB0"/>
    <w:rsid w:val="00227AA5"/>
    <w:rsid w:val="00227DE7"/>
    <w:rsid w:val="00230257"/>
    <w:rsid w:val="002309F8"/>
    <w:rsid w:val="00231A36"/>
    <w:rsid w:val="00232083"/>
    <w:rsid w:val="00232A24"/>
    <w:rsid w:val="00233AA0"/>
    <w:rsid w:val="00235350"/>
    <w:rsid w:val="00236136"/>
    <w:rsid w:val="0023757F"/>
    <w:rsid w:val="002426D5"/>
    <w:rsid w:val="00245A39"/>
    <w:rsid w:val="00246CC7"/>
    <w:rsid w:val="002508BF"/>
    <w:rsid w:val="00250DA1"/>
    <w:rsid w:val="00254922"/>
    <w:rsid w:val="00254A64"/>
    <w:rsid w:val="00255178"/>
    <w:rsid w:val="00256082"/>
    <w:rsid w:val="00261384"/>
    <w:rsid w:val="00263094"/>
    <w:rsid w:val="002657EC"/>
    <w:rsid w:val="0026767C"/>
    <w:rsid w:val="00270890"/>
    <w:rsid w:val="0027183F"/>
    <w:rsid w:val="002757E3"/>
    <w:rsid w:val="00275A1E"/>
    <w:rsid w:val="0028108F"/>
    <w:rsid w:val="00281CCB"/>
    <w:rsid w:val="00282267"/>
    <w:rsid w:val="0028307C"/>
    <w:rsid w:val="00284655"/>
    <w:rsid w:val="002847C0"/>
    <w:rsid w:val="00286B5B"/>
    <w:rsid w:val="00291D64"/>
    <w:rsid w:val="00293737"/>
    <w:rsid w:val="0029592F"/>
    <w:rsid w:val="00296BD0"/>
    <w:rsid w:val="002A1130"/>
    <w:rsid w:val="002A1EE2"/>
    <w:rsid w:val="002A2399"/>
    <w:rsid w:val="002A323D"/>
    <w:rsid w:val="002A3AE2"/>
    <w:rsid w:val="002A5D67"/>
    <w:rsid w:val="002B13E6"/>
    <w:rsid w:val="002B55A3"/>
    <w:rsid w:val="002C0DB3"/>
    <w:rsid w:val="002C0E6B"/>
    <w:rsid w:val="002C16CE"/>
    <w:rsid w:val="002C2751"/>
    <w:rsid w:val="002C4C54"/>
    <w:rsid w:val="002C7782"/>
    <w:rsid w:val="002D0814"/>
    <w:rsid w:val="002D1787"/>
    <w:rsid w:val="002D61E2"/>
    <w:rsid w:val="002D6AC6"/>
    <w:rsid w:val="002D7767"/>
    <w:rsid w:val="002E19E2"/>
    <w:rsid w:val="002E1E5C"/>
    <w:rsid w:val="002E5E18"/>
    <w:rsid w:val="002E70E7"/>
    <w:rsid w:val="002F7F39"/>
    <w:rsid w:val="00300E58"/>
    <w:rsid w:val="00303485"/>
    <w:rsid w:val="003037D4"/>
    <w:rsid w:val="00304638"/>
    <w:rsid w:val="00304ADB"/>
    <w:rsid w:val="00311D57"/>
    <w:rsid w:val="003154BB"/>
    <w:rsid w:val="00316B93"/>
    <w:rsid w:val="003175F3"/>
    <w:rsid w:val="00321192"/>
    <w:rsid w:val="00321E57"/>
    <w:rsid w:val="003220FB"/>
    <w:rsid w:val="003237C6"/>
    <w:rsid w:val="00323ACC"/>
    <w:rsid w:val="00323D85"/>
    <w:rsid w:val="00324C9C"/>
    <w:rsid w:val="00325197"/>
    <w:rsid w:val="00326871"/>
    <w:rsid w:val="003268B6"/>
    <w:rsid w:val="00327C6B"/>
    <w:rsid w:val="00330180"/>
    <w:rsid w:val="00330EC9"/>
    <w:rsid w:val="00333D37"/>
    <w:rsid w:val="0033468A"/>
    <w:rsid w:val="00334D2F"/>
    <w:rsid w:val="00335C47"/>
    <w:rsid w:val="00336475"/>
    <w:rsid w:val="0033722C"/>
    <w:rsid w:val="00337B04"/>
    <w:rsid w:val="00337C25"/>
    <w:rsid w:val="003415D1"/>
    <w:rsid w:val="00342C66"/>
    <w:rsid w:val="00343481"/>
    <w:rsid w:val="003435D2"/>
    <w:rsid w:val="00343A72"/>
    <w:rsid w:val="00344CBD"/>
    <w:rsid w:val="003471AF"/>
    <w:rsid w:val="0034782B"/>
    <w:rsid w:val="00347B1C"/>
    <w:rsid w:val="0035085D"/>
    <w:rsid w:val="0035208F"/>
    <w:rsid w:val="003562D4"/>
    <w:rsid w:val="0035689C"/>
    <w:rsid w:val="0036256A"/>
    <w:rsid w:val="00372498"/>
    <w:rsid w:val="00373C95"/>
    <w:rsid w:val="0037602C"/>
    <w:rsid w:val="00376AC1"/>
    <w:rsid w:val="00376BBC"/>
    <w:rsid w:val="00376C9C"/>
    <w:rsid w:val="00377F07"/>
    <w:rsid w:val="00380A35"/>
    <w:rsid w:val="003825EE"/>
    <w:rsid w:val="00383E7D"/>
    <w:rsid w:val="00395645"/>
    <w:rsid w:val="003964E2"/>
    <w:rsid w:val="003A033C"/>
    <w:rsid w:val="003A1E5E"/>
    <w:rsid w:val="003A49C6"/>
    <w:rsid w:val="003A6E22"/>
    <w:rsid w:val="003B0755"/>
    <w:rsid w:val="003B1819"/>
    <w:rsid w:val="003B24E8"/>
    <w:rsid w:val="003B3125"/>
    <w:rsid w:val="003B487E"/>
    <w:rsid w:val="003B63DA"/>
    <w:rsid w:val="003B7FA3"/>
    <w:rsid w:val="003C0904"/>
    <w:rsid w:val="003C2CBB"/>
    <w:rsid w:val="003C42D9"/>
    <w:rsid w:val="003C5BCD"/>
    <w:rsid w:val="003C5DA9"/>
    <w:rsid w:val="003C7DAC"/>
    <w:rsid w:val="003D13DA"/>
    <w:rsid w:val="003D1C5F"/>
    <w:rsid w:val="003D4047"/>
    <w:rsid w:val="003D5E36"/>
    <w:rsid w:val="003D63CE"/>
    <w:rsid w:val="003D6F18"/>
    <w:rsid w:val="003D758F"/>
    <w:rsid w:val="003E23EC"/>
    <w:rsid w:val="003E3CD2"/>
    <w:rsid w:val="003E5E19"/>
    <w:rsid w:val="003E6D4D"/>
    <w:rsid w:val="003F558C"/>
    <w:rsid w:val="00402B67"/>
    <w:rsid w:val="00402E99"/>
    <w:rsid w:val="00404D67"/>
    <w:rsid w:val="00404E33"/>
    <w:rsid w:val="00404FF2"/>
    <w:rsid w:val="004061FD"/>
    <w:rsid w:val="00406F44"/>
    <w:rsid w:val="00412DE3"/>
    <w:rsid w:val="00415052"/>
    <w:rsid w:val="00416641"/>
    <w:rsid w:val="004211CE"/>
    <w:rsid w:val="00421872"/>
    <w:rsid w:val="00423EFD"/>
    <w:rsid w:val="00424C01"/>
    <w:rsid w:val="00432E77"/>
    <w:rsid w:val="00432FBE"/>
    <w:rsid w:val="00434DCE"/>
    <w:rsid w:val="00436352"/>
    <w:rsid w:val="004418C7"/>
    <w:rsid w:val="00443C83"/>
    <w:rsid w:val="00444782"/>
    <w:rsid w:val="004455EA"/>
    <w:rsid w:val="00446BF2"/>
    <w:rsid w:val="00447818"/>
    <w:rsid w:val="00452584"/>
    <w:rsid w:val="00453860"/>
    <w:rsid w:val="00454AE9"/>
    <w:rsid w:val="0045536F"/>
    <w:rsid w:val="00456350"/>
    <w:rsid w:val="00461375"/>
    <w:rsid w:val="0046160E"/>
    <w:rsid w:val="00461AF1"/>
    <w:rsid w:val="00464AE9"/>
    <w:rsid w:val="00471C10"/>
    <w:rsid w:val="00471EE6"/>
    <w:rsid w:val="00474D9C"/>
    <w:rsid w:val="004751C1"/>
    <w:rsid w:val="00477540"/>
    <w:rsid w:val="00482B93"/>
    <w:rsid w:val="00482C20"/>
    <w:rsid w:val="00483184"/>
    <w:rsid w:val="004838B1"/>
    <w:rsid w:val="00484DE0"/>
    <w:rsid w:val="00485F62"/>
    <w:rsid w:val="0048718B"/>
    <w:rsid w:val="00487875"/>
    <w:rsid w:val="00487C49"/>
    <w:rsid w:val="00490108"/>
    <w:rsid w:val="00490B6B"/>
    <w:rsid w:val="004958FD"/>
    <w:rsid w:val="00496D51"/>
    <w:rsid w:val="004A117A"/>
    <w:rsid w:val="004A25A6"/>
    <w:rsid w:val="004A4C2F"/>
    <w:rsid w:val="004A59D4"/>
    <w:rsid w:val="004A634D"/>
    <w:rsid w:val="004A7D5C"/>
    <w:rsid w:val="004B00B8"/>
    <w:rsid w:val="004B210F"/>
    <w:rsid w:val="004B473E"/>
    <w:rsid w:val="004B5355"/>
    <w:rsid w:val="004B5EF3"/>
    <w:rsid w:val="004B6480"/>
    <w:rsid w:val="004B6D21"/>
    <w:rsid w:val="004C20FE"/>
    <w:rsid w:val="004C2B8D"/>
    <w:rsid w:val="004C2E48"/>
    <w:rsid w:val="004C37B8"/>
    <w:rsid w:val="004C44F4"/>
    <w:rsid w:val="004C665B"/>
    <w:rsid w:val="004C7484"/>
    <w:rsid w:val="004D07D6"/>
    <w:rsid w:val="004D2CC6"/>
    <w:rsid w:val="004D3F7D"/>
    <w:rsid w:val="004D443B"/>
    <w:rsid w:val="004D623F"/>
    <w:rsid w:val="004D62C2"/>
    <w:rsid w:val="004D7927"/>
    <w:rsid w:val="004E0B05"/>
    <w:rsid w:val="004E0F74"/>
    <w:rsid w:val="004E3BFA"/>
    <w:rsid w:val="004E455A"/>
    <w:rsid w:val="004E54FF"/>
    <w:rsid w:val="004E721A"/>
    <w:rsid w:val="004F0CFD"/>
    <w:rsid w:val="004F1523"/>
    <w:rsid w:val="004F714E"/>
    <w:rsid w:val="004F7636"/>
    <w:rsid w:val="004F79B5"/>
    <w:rsid w:val="00501019"/>
    <w:rsid w:val="00502307"/>
    <w:rsid w:val="005023E2"/>
    <w:rsid w:val="00503230"/>
    <w:rsid w:val="00504F80"/>
    <w:rsid w:val="0050605F"/>
    <w:rsid w:val="00510214"/>
    <w:rsid w:val="00513909"/>
    <w:rsid w:val="00514684"/>
    <w:rsid w:val="00516A4A"/>
    <w:rsid w:val="00517625"/>
    <w:rsid w:val="005179C8"/>
    <w:rsid w:val="00517D4E"/>
    <w:rsid w:val="00517FE8"/>
    <w:rsid w:val="00520BAF"/>
    <w:rsid w:val="00521EEA"/>
    <w:rsid w:val="00523558"/>
    <w:rsid w:val="00525547"/>
    <w:rsid w:val="00527236"/>
    <w:rsid w:val="0052745D"/>
    <w:rsid w:val="0053324B"/>
    <w:rsid w:val="00537358"/>
    <w:rsid w:val="00540D8B"/>
    <w:rsid w:val="00540F23"/>
    <w:rsid w:val="005410A8"/>
    <w:rsid w:val="00541E7F"/>
    <w:rsid w:val="00542979"/>
    <w:rsid w:val="00542CFE"/>
    <w:rsid w:val="005461C8"/>
    <w:rsid w:val="0055198E"/>
    <w:rsid w:val="0055312A"/>
    <w:rsid w:val="0055335A"/>
    <w:rsid w:val="005541C4"/>
    <w:rsid w:val="00554747"/>
    <w:rsid w:val="00560A1A"/>
    <w:rsid w:val="00560E00"/>
    <w:rsid w:val="00561262"/>
    <w:rsid w:val="00562E42"/>
    <w:rsid w:val="00563852"/>
    <w:rsid w:val="005650F2"/>
    <w:rsid w:val="00572A31"/>
    <w:rsid w:val="00573B62"/>
    <w:rsid w:val="00574EE9"/>
    <w:rsid w:val="00577443"/>
    <w:rsid w:val="00581DB9"/>
    <w:rsid w:val="00583D1D"/>
    <w:rsid w:val="00585922"/>
    <w:rsid w:val="00585BA8"/>
    <w:rsid w:val="0058762E"/>
    <w:rsid w:val="0058785E"/>
    <w:rsid w:val="00591397"/>
    <w:rsid w:val="00591CF9"/>
    <w:rsid w:val="00592032"/>
    <w:rsid w:val="005A01BF"/>
    <w:rsid w:val="005A164C"/>
    <w:rsid w:val="005A3DF9"/>
    <w:rsid w:val="005A6F03"/>
    <w:rsid w:val="005B4E8B"/>
    <w:rsid w:val="005B5071"/>
    <w:rsid w:val="005B53C8"/>
    <w:rsid w:val="005C1517"/>
    <w:rsid w:val="005C212B"/>
    <w:rsid w:val="005C534C"/>
    <w:rsid w:val="005C53B4"/>
    <w:rsid w:val="005C53D0"/>
    <w:rsid w:val="005C7060"/>
    <w:rsid w:val="005C736F"/>
    <w:rsid w:val="005C7C93"/>
    <w:rsid w:val="005D041C"/>
    <w:rsid w:val="005D08CC"/>
    <w:rsid w:val="005D166B"/>
    <w:rsid w:val="005D1E72"/>
    <w:rsid w:val="005D5707"/>
    <w:rsid w:val="005D67F7"/>
    <w:rsid w:val="005D7AD5"/>
    <w:rsid w:val="005D7EFB"/>
    <w:rsid w:val="005E0D7C"/>
    <w:rsid w:val="005E2D81"/>
    <w:rsid w:val="005E4C21"/>
    <w:rsid w:val="005E5AAF"/>
    <w:rsid w:val="005E7A24"/>
    <w:rsid w:val="005F2E0B"/>
    <w:rsid w:val="005F3AC9"/>
    <w:rsid w:val="005F43B6"/>
    <w:rsid w:val="005F478A"/>
    <w:rsid w:val="005F48D0"/>
    <w:rsid w:val="005F5B20"/>
    <w:rsid w:val="005F68C4"/>
    <w:rsid w:val="005F693F"/>
    <w:rsid w:val="00600976"/>
    <w:rsid w:val="00602334"/>
    <w:rsid w:val="00603AEE"/>
    <w:rsid w:val="006049F9"/>
    <w:rsid w:val="00611C59"/>
    <w:rsid w:val="00613782"/>
    <w:rsid w:val="00615097"/>
    <w:rsid w:val="0061570D"/>
    <w:rsid w:val="006300B3"/>
    <w:rsid w:val="00630877"/>
    <w:rsid w:val="00630A2A"/>
    <w:rsid w:val="00631EC1"/>
    <w:rsid w:val="006358A9"/>
    <w:rsid w:val="00635C1A"/>
    <w:rsid w:val="00641A0E"/>
    <w:rsid w:val="0064313E"/>
    <w:rsid w:val="00646B56"/>
    <w:rsid w:val="00650E6A"/>
    <w:rsid w:val="00650F73"/>
    <w:rsid w:val="006512AA"/>
    <w:rsid w:val="006521FF"/>
    <w:rsid w:val="0065713B"/>
    <w:rsid w:val="006574C1"/>
    <w:rsid w:val="00657DC7"/>
    <w:rsid w:val="00657E9C"/>
    <w:rsid w:val="00664E08"/>
    <w:rsid w:val="006670C9"/>
    <w:rsid w:val="00667E37"/>
    <w:rsid w:val="00667EF6"/>
    <w:rsid w:val="006705A4"/>
    <w:rsid w:val="00673CEE"/>
    <w:rsid w:val="00674C01"/>
    <w:rsid w:val="00674C10"/>
    <w:rsid w:val="00676549"/>
    <w:rsid w:val="00681E7D"/>
    <w:rsid w:val="00687A2D"/>
    <w:rsid w:val="0069027A"/>
    <w:rsid w:val="00694CB1"/>
    <w:rsid w:val="00696A06"/>
    <w:rsid w:val="006974FE"/>
    <w:rsid w:val="006A131D"/>
    <w:rsid w:val="006A1702"/>
    <w:rsid w:val="006A1772"/>
    <w:rsid w:val="006A1DCE"/>
    <w:rsid w:val="006A3C14"/>
    <w:rsid w:val="006A6368"/>
    <w:rsid w:val="006A764D"/>
    <w:rsid w:val="006A7ADB"/>
    <w:rsid w:val="006A7DC3"/>
    <w:rsid w:val="006B137D"/>
    <w:rsid w:val="006B7893"/>
    <w:rsid w:val="006B7FD7"/>
    <w:rsid w:val="006C12A0"/>
    <w:rsid w:val="006C1E0F"/>
    <w:rsid w:val="006C2C3F"/>
    <w:rsid w:val="006C36E8"/>
    <w:rsid w:val="006C45D9"/>
    <w:rsid w:val="006C66D2"/>
    <w:rsid w:val="006C719E"/>
    <w:rsid w:val="006C728C"/>
    <w:rsid w:val="006C7C2D"/>
    <w:rsid w:val="006D1CAD"/>
    <w:rsid w:val="006D37BD"/>
    <w:rsid w:val="006D3B82"/>
    <w:rsid w:val="006D7CA8"/>
    <w:rsid w:val="006E42EC"/>
    <w:rsid w:val="006E4DBC"/>
    <w:rsid w:val="006E7094"/>
    <w:rsid w:val="006E7605"/>
    <w:rsid w:val="006E7CB1"/>
    <w:rsid w:val="006F19DC"/>
    <w:rsid w:val="0070030F"/>
    <w:rsid w:val="007003C9"/>
    <w:rsid w:val="00700664"/>
    <w:rsid w:val="00701399"/>
    <w:rsid w:val="00701C4C"/>
    <w:rsid w:val="00702601"/>
    <w:rsid w:val="00703667"/>
    <w:rsid w:val="00703E84"/>
    <w:rsid w:val="00706579"/>
    <w:rsid w:val="00706644"/>
    <w:rsid w:val="007076AF"/>
    <w:rsid w:val="00707E7A"/>
    <w:rsid w:val="00710760"/>
    <w:rsid w:val="00712631"/>
    <w:rsid w:val="00714068"/>
    <w:rsid w:val="00715FAF"/>
    <w:rsid w:val="00717783"/>
    <w:rsid w:val="00720D13"/>
    <w:rsid w:val="00721C9B"/>
    <w:rsid w:val="007222BD"/>
    <w:rsid w:val="007257DB"/>
    <w:rsid w:val="00725DFE"/>
    <w:rsid w:val="00726100"/>
    <w:rsid w:val="0072658A"/>
    <w:rsid w:val="00726C30"/>
    <w:rsid w:val="00727634"/>
    <w:rsid w:val="007278CA"/>
    <w:rsid w:val="00727FE2"/>
    <w:rsid w:val="00730285"/>
    <w:rsid w:val="007310CB"/>
    <w:rsid w:val="00731376"/>
    <w:rsid w:val="00733B81"/>
    <w:rsid w:val="00733FFC"/>
    <w:rsid w:val="00734A51"/>
    <w:rsid w:val="007418CD"/>
    <w:rsid w:val="00741916"/>
    <w:rsid w:val="0074204C"/>
    <w:rsid w:val="007433E0"/>
    <w:rsid w:val="007456E3"/>
    <w:rsid w:val="00746453"/>
    <w:rsid w:val="00746A3E"/>
    <w:rsid w:val="00747EDB"/>
    <w:rsid w:val="0075199C"/>
    <w:rsid w:val="007529F1"/>
    <w:rsid w:val="00753290"/>
    <w:rsid w:val="00753BCB"/>
    <w:rsid w:val="00754F6F"/>
    <w:rsid w:val="007572EF"/>
    <w:rsid w:val="00760BF8"/>
    <w:rsid w:val="00763B07"/>
    <w:rsid w:val="0076499D"/>
    <w:rsid w:val="007650E5"/>
    <w:rsid w:val="00765AD3"/>
    <w:rsid w:val="00770D4B"/>
    <w:rsid w:val="00775990"/>
    <w:rsid w:val="00775BE5"/>
    <w:rsid w:val="007767B4"/>
    <w:rsid w:val="00780FED"/>
    <w:rsid w:val="00781B90"/>
    <w:rsid w:val="00781BE8"/>
    <w:rsid w:val="00781CD2"/>
    <w:rsid w:val="007857FE"/>
    <w:rsid w:val="00786F53"/>
    <w:rsid w:val="007910BC"/>
    <w:rsid w:val="00791B55"/>
    <w:rsid w:val="00794D9A"/>
    <w:rsid w:val="00796ECA"/>
    <w:rsid w:val="007A153C"/>
    <w:rsid w:val="007A2246"/>
    <w:rsid w:val="007A39A8"/>
    <w:rsid w:val="007A4AD7"/>
    <w:rsid w:val="007A50C8"/>
    <w:rsid w:val="007A559E"/>
    <w:rsid w:val="007A5E8D"/>
    <w:rsid w:val="007B0F82"/>
    <w:rsid w:val="007B1406"/>
    <w:rsid w:val="007B1942"/>
    <w:rsid w:val="007B39E3"/>
    <w:rsid w:val="007B4881"/>
    <w:rsid w:val="007B5513"/>
    <w:rsid w:val="007C1201"/>
    <w:rsid w:val="007C16E2"/>
    <w:rsid w:val="007C18CA"/>
    <w:rsid w:val="007C63C9"/>
    <w:rsid w:val="007D03B6"/>
    <w:rsid w:val="007D2BFD"/>
    <w:rsid w:val="007D5B1C"/>
    <w:rsid w:val="007D6A7E"/>
    <w:rsid w:val="007D7EEB"/>
    <w:rsid w:val="007E13E9"/>
    <w:rsid w:val="007E4685"/>
    <w:rsid w:val="007E51C6"/>
    <w:rsid w:val="007E5DEA"/>
    <w:rsid w:val="007E7806"/>
    <w:rsid w:val="007F15E2"/>
    <w:rsid w:val="007F7D5A"/>
    <w:rsid w:val="00800AD7"/>
    <w:rsid w:val="00801E97"/>
    <w:rsid w:val="008021E6"/>
    <w:rsid w:val="008024C1"/>
    <w:rsid w:val="00802619"/>
    <w:rsid w:val="00803C61"/>
    <w:rsid w:val="00807331"/>
    <w:rsid w:val="00816090"/>
    <w:rsid w:val="0081743E"/>
    <w:rsid w:val="00824F7B"/>
    <w:rsid w:val="00826F8B"/>
    <w:rsid w:val="008270EB"/>
    <w:rsid w:val="008271E7"/>
    <w:rsid w:val="008307C5"/>
    <w:rsid w:val="00830930"/>
    <w:rsid w:val="00836F27"/>
    <w:rsid w:val="00841B19"/>
    <w:rsid w:val="008437BD"/>
    <w:rsid w:val="0084441A"/>
    <w:rsid w:val="008458D0"/>
    <w:rsid w:val="00846ADD"/>
    <w:rsid w:val="00857515"/>
    <w:rsid w:val="00857AB9"/>
    <w:rsid w:val="00857C62"/>
    <w:rsid w:val="008604E5"/>
    <w:rsid w:val="00862BEB"/>
    <w:rsid w:val="00864ACB"/>
    <w:rsid w:val="00866AEC"/>
    <w:rsid w:val="0086795D"/>
    <w:rsid w:val="00870236"/>
    <w:rsid w:val="00871B96"/>
    <w:rsid w:val="00871FF2"/>
    <w:rsid w:val="0087286D"/>
    <w:rsid w:val="00872C91"/>
    <w:rsid w:val="00873CD0"/>
    <w:rsid w:val="00874C33"/>
    <w:rsid w:val="00875D9C"/>
    <w:rsid w:val="0087635F"/>
    <w:rsid w:val="008800B1"/>
    <w:rsid w:val="00885C94"/>
    <w:rsid w:val="00886557"/>
    <w:rsid w:val="00886E4F"/>
    <w:rsid w:val="00887C68"/>
    <w:rsid w:val="00890204"/>
    <w:rsid w:val="008916FB"/>
    <w:rsid w:val="00891A68"/>
    <w:rsid w:val="00892ED7"/>
    <w:rsid w:val="00893256"/>
    <w:rsid w:val="00896F43"/>
    <w:rsid w:val="00897505"/>
    <w:rsid w:val="008A694C"/>
    <w:rsid w:val="008B0148"/>
    <w:rsid w:val="008B24F3"/>
    <w:rsid w:val="008B2CAE"/>
    <w:rsid w:val="008B3DC9"/>
    <w:rsid w:val="008B45FE"/>
    <w:rsid w:val="008C00CC"/>
    <w:rsid w:val="008C1045"/>
    <w:rsid w:val="008C123A"/>
    <w:rsid w:val="008C1312"/>
    <w:rsid w:val="008C2C72"/>
    <w:rsid w:val="008C3495"/>
    <w:rsid w:val="008C3699"/>
    <w:rsid w:val="008C43C3"/>
    <w:rsid w:val="008C631F"/>
    <w:rsid w:val="008C6350"/>
    <w:rsid w:val="008C77A6"/>
    <w:rsid w:val="008C7C89"/>
    <w:rsid w:val="008D23E8"/>
    <w:rsid w:val="008D2453"/>
    <w:rsid w:val="008D36EA"/>
    <w:rsid w:val="008D55C3"/>
    <w:rsid w:val="008D7C75"/>
    <w:rsid w:val="008E2811"/>
    <w:rsid w:val="008E3B7A"/>
    <w:rsid w:val="008E5975"/>
    <w:rsid w:val="008E6157"/>
    <w:rsid w:val="008F0048"/>
    <w:rsid w:val="008F39FE"/>
    <w:rsid w:val="008F4460"/>
    <w:rsid w:val="008F7687"/>
    <w:rsid w:val="008F786B"/>
    <w:rsid w:val="00900E00"/>
    <w:rsid w:val="009019CE"/>
    <w:rsid w:val="0090206F"/>
    <w:rsid w:val="00903826"/>
    <w:rsid w:val="009047DA"/>
    <w:rsid w:val="0090652C"/>
    <w:rsid w:val="00914026"/>
    <w:rsid w:val="00914758"/>
    <w:rsid w:val="00914C3F"/>
    <w:rsid w:val="00917CF2"/>
    <w:rsid w:val="00921DAD"/>
    <w:rsid w:val="00922704"/>
    <w:rsid w:val="009235C1"/>
    <w:rsid w:val="00923786"/>
    <w:rsid w:val="00925AB6"/>
    <w:rsid w:val="0092654B"/>
    <w:rsid w:val="0092796C"/>
    <w:rsid w:val="0093046F"/>
    <w:rsid w:val="00930F61"/>
    <w:rsid w:val="0093145B"/>
    <w:rsid w:val="00936E69"/>
    <w:rsid w:val="009372DB"/>
    <w:rsid w:val="009375B2"/>
    <w:rsid w:val="009439B9"/>
    <w:rsid w:val="00947425"/>
    <w:rsid w:val="0094790F"/>
    <w:rsid w:val="00951AC0"/>
    <w:rsid w:val="0095341D"/>
    <w:rsid w:val="00954A70"/>
    <w:rsid w:val="00954F8B"/>
    <w:rsid w:val="009559C9"/>
    <w:rsid w:val="009579EC"/>
    <w:rsid w:val="00962A91"/>
    <w:rsid w:val="00964A37"/>
    <w:rsid w:val="009666C1"/>
    <w:rsid w:val="00966962"/>
    <w:rsid w:val="00966B8D"/>
    <w:rsid w:val="00970E52"/>
    <w:rsid w:val="00971417"/>
    <w:rsid w:val="00972CEB"/>
    <w:rsid w:val="00973C81"/>
    <w:rsid w:val="00976D32"/>
    <w:rsid w:val="00980055"/>
    <w:rsid w:val="009812E9"/>
    <w:rsid w:val="0098130A"/>
    <w:rsid w:val="00984927"/>
    <w:rsid w:val="009945A7"/>
    <w:rsid w:val="00994BE7"/>
    <w:rsid w:val="009954B2"/>
    <w:rsid w:val="009955E7"/>
    <w:rsid w:val="009956F0"/>
    <w:rsid w:val="00995FD7"/>
    <w:rsid w:val="009A0467"/>
    <w:rsid w:val="009A3765"/>
    <w:rsid w:val="009A52BC"/>
    <w:rsid w:val="009B15FE"/>
    <w:rsid w:val="009B2046"/>
    <w:rsid w:val="009B205C"/>
    <w:rsid w:val="009B2E7F"/>
    <w:rsid w:val="009B3356"/>
    <w:rsid w:val="009B607B"/>
    <w:rsid w:val="009B7952"/>
    <w:rsid w:val="009C126A"/>
    <w:rsid w:val="009C2B07"/>
    <w:rsid w:val="009C337F"/>
    <w:rsid w:val="009C39BF"/>
    <w:rsid w:val="009C3C0A"/>
    <w:rsid w:val="009C5B9F"/>
    <w:rsid w:val="009C61CE"/>
    <w:rsid w:val="009C66B3"/>
    <w:rsid w:val="009C7199"/>
    <w:rsid w:val="009D076D"/>
    <w:rsid w:val="009D1728"/>
    <w:rsid w:val="009D1FCB"/>
    <w:rsid w:val="009D238E"/>
    <w:rsid w:val="009D50E7"/>
    <w:rsid w:val="009D6DEF"/>
    <w:rsid w:val="009D7ECE"/>
    <w:rsid w:val="009D7F60"/>
    <w:rsid w:val="009E0C0B"/>
    <w:rsid w:val="009E651C"/>
    <w:rsid w:val="009E704B"/>
    <w:rsid w:val="009E7D11"/>
    <w:rsid w:val="009F0E2B"/>
    <w:rsid w:val="009F3E04"/>
    <w:rsid w:val="009F6459"/>
    <w:rsid w:val="009F7062"/>
    <w:rsid w:val="009F7CF3"/>
    <w:rsid w:val="00A00207"/>
    <w:rsid w:val="00A011F1"/>
    <w:rsid w:val="00A02073"/>
    <w:rsid w:val="00A03599"/>
    <w:rsid w:val="00A038CA"/>
    <w:rsid w:val="00A05A7F"/>
    <w:rsid w:val="00A1082F"/>
    <w:rsid w:val="00A11113"/>
    <w:rsid w:val="00A17716"/>
    <w:rsid w:val="00A201A9"/>
    <w:rsid w:val="00A222A5"/>
    <w:rsid w:val="00A227BA"/>
    <w:rsid w:val="00A229B2"/>
    <w:rsid w:val="00A22C3A"/>
    <w:rsid w:val="00A23BC1"/>
    <w:rsid w:val="00A260C7"/>
    <w:rsid w:val="00A30849"/>
    <w:rsid w:val="00A31933"/>
    <w:rsid w:val="00A348FB"/>
    <w:rsid w:val="00A36B3A"/>
    <w:rsid w:val="00A36CFD"/>
    <w:rsid w:val="00A37D79"/>
    <w:rsid w:val="00A40C11"/>
    <w:rsid w:val="00A41880"/>
    <w:rsid w:val="00A43FD1"/>
    <w:rsid w:val="00A448B4"/>
    <w:rsid w:val="00A4582F"/>
    <w:rsid w:val="00A466F3"/>
    <w:rsid w:val="00A46911"/>
    <w:rsid w:val="00A510CD"/>
    <w:rsid w:val="00A512AC"/>
    <w:rsid w:val="00A52F6B"/>
    <w:rsid w:val="00A548F1"/>
    <w:rsid w:val="00A5649A"/>
    <w:rsid w:val="00A56F12"/>
    <w:rsid w:val="00A614D9"/>
    <w:rsid w:val="00A64A3F"/>
    <w:rsid w:val="00A6542F"/>
    <w:rsid w:val="00A678D5"/>
    <w:rsid w:val="00A7013B"/>
    <w:rsid w:val="00A70AC1"/>
    <w:rsid w:val="00A73A83"/>
    <w:rsid w:val="00A74119"/>
    <w:rsid w:val="00A74852"/>
    <w:rsid w:val="00A74FCB"/>
    <w:rsid w:val="00A76915"/>
    <w:rsid w:val="00A82ED3"/>
    <w:rsid w:val="00A84284"/>
    <w:rsid w:val="00A84DAC"/>
    <w:rsid w:val="00A867C7"/>
    <w:rsid w:val="00A90279"/>
    <w:rsid w:val="00A92D6E"/>
    <w:rsid w:val="00A93FEA"/>
    <w:rsid w:val="00A96973"/>
    <w:rsid w:val="00A9732E"/>
    <w:rsid w:val="00A97856"/>
    <w:rsid w:val="00AA01CA"/>
    <w:rsid w:val="00AA05F8"/>
    <w:rsid w:val="00AA09D7"/>
    <w:rsid w:val="00AA3F08"/>
    <w:rsid w:val="00AA7602"/>
    <w:rsid w:val="00AB1B9B"/>
    <w:rsid w:val="00AB36C1"/>
    <w:rsid w:val="00AB5AE9"/>
    <w:rsid w:val="00AB5FED"/>
    <w:rsid w:val="00AB6F0C"/>
    <w:rsid w:val="00AB7B08"/>
    <w:rsid w:val="00AC1193"/>
    <w:rsid w:val="00AC3B74"/>
    <w:rsid w:val="00AC483A"/>
    <w:rsid w:val="00AC4ED1"/>
    <w:rsid w:val="00AC7C19"/>
    <w:rsid w:val="00AD0810"/>
    <w:rsid w:val="00AD0F6B"/>
    <w:rsid w:val="00AD115B"/>
    <w:rsid w:val="00AD1B16"/>
    <w:rsid w:val="00AD38BE"/>
    <w:rsid w:val="00AD39F4"/>
    <w:rsid w:val="00AD4314"/>
    <w:rsid w:val="00AD54AA"/>
    <w:rsid w:val="00AD61B0"/>
    <w:rsid w:val="00AD68CF"/>
    <w:rsid w:val="00AE0019"/>
    <w:rsid w:val="00AE09D0"/>
    <w:rsid w:val="00AE193F"/>
    <w:rsid w:val="00AE3BEF"/>
    <w:rsid w:val="00AE3FB8"/>
    <w:rsid w:val="00AE5346"/>
    <w:rsid w:val="00AE597F"/>
    <w:rsid w:val="00AF0576"/>
    <w:rsid w:val="00AF160C"/>
    <w:rsid w:val="00AF2C34"/>
    <w:rsid w:val="00AF2C6A"/>
    <w:rsid w:val="00AF3AB3"/>
    <w:rsid w:val="00AF3C2D"/>
    <w:rsid w:val="00AF5570"/>
    <w:rsid w:val="00B01CF8"/>
    <w:rsid w:val="00B01FE5"/>
    <w:rsid w:val="00B020BC"/>
    <w:rsid w:val="00B05EB5"/>
    <w:rsid w:val="00B06869"/>
    <w:rsid w:val="00B1287A"/>
    <w:rsid w:val="00B14027"/>
    <w:rsid w:val="00B14495"/>
    <w:rsid w:val="00B14C69"/>
    <w:rsid w:val="00B1502E"/>
    <w:rsid w:val="00B15DC8"/>
    <w:rsid w:val="00B20481"/>
    <w:rsid w:val="00B23064"/>
    <w:rsid w:val="00B2315E"/>
    <w:rsid w:val="00B23244"/>
    <w:rsid w:val="00B255FC"/>
    <w:rsid w:val="00B256C3"/>
    <w:rsid w:val="00B263E5"/>
    <w:rsid w:val="00B30829"/>
    <w:rsid w:val="00B31107"/>
    <w:rsid w:val="00B32D27"/>
    <w:rsid w:val="00B3423A"/>
    <w:rsid w:val="00B34380"/>
    <w:rsid w:val="00B34993"/>
    <w:rsid w:val="00B353BD"/>
    <w:rsid w:val="00B361EA"/>
    <w:rsid w:val="00B42BFD"/>
    <w:rsid w:val="00B447B4"/>
    <w:rsid w:val="00B5136E"/>
    <w:rsid w:val="00B53C7A"/>
    <w:rsid w:val="00B61236"/>
    <w:rsid w:val="00B619CC"/>
    <w:rsid w:val="00B63727"/>
    <w:rsid w:val="00B637C2"/>
    <w:rsid w:val="00B63AD8"/>
    <w:rsid w:val="00B63CEF"/>
    <w:rsid w:val="00B64CF8"/>
    <w:rsid w:val="00B71EF8"/>
    <w:rsid w:val="00B723D2"/>
    <w:rsid w:val="00B73061"/>
    <w:rsid w:val="00B73964"/>
    <w:rsid w:val="00B73AFC"/>
    <w:rsid w:val="00B75A3F"/>
    <w:rsid w:val="00B76673"/>
    <w:rsid w:val="00B819F8"/>
    <w:rsid w:val="00B82A5E"/>
    <w:rsid w:val="00B84089"/>
    <w:rsid w:val="00B855C1"/>
    <w:rsid w:val="00B90557"/>
    <w:rsid w:val="00B95A38"/>
    <w:rsid w:val="00B96BBF"/>
    <w:rsid w:val="00BA14BE"/>
    <w:rsid w:val="00BA2E87"/>
    <w:rsid w:val="00BA36C2"/>
    <w:rsid w:val="00BA3E28"/>
    <w:rsid w:val="00BA4225"/>
    <w:rsid w:val="00BA4C46"/>
    <w:rsid w:val="00BA5278"/>
    <w:rsid w:val="00BA711E"/>
    <w:rsid w:val="00BB05D1"/>
    <w:rsid w:val="00BB1CB1"/>
    <w:rsid w:val="00BB3E3D"/>
    <w:rsid w:val="00BB48AC"/>
    <w:rsid w:val="00BB5A1A"/>
    <w:rsid w:val="00BB5A67"/>
    <w:rsid w:val="00BB5F7C"/>
    <w:rsid w:val="00BC1B8E"/>
    <w:rsid w:val="00BC2B7C"/>
    <w:rsid w:val="00BC3185"/>
    <w:rsid w:val="00BC390F"/>
    <w:rsid w:val="00BC3F08"/>
    <w:rsid w:val="00BC4B19"/>
    <w:rsid w:val="00BC4CAA"/>
    <w:rsid w:val="00BC6661"/>
    <w:rsid w:val="00BC7384"/>
    <w:rsid w:val="00BD30AB"/>
    <w:rsid w:val="00BD39BF"/>
    <w:rsid w:val="00BD5CA5"/>
    <w:rsid w:val="00BE27DA"/>
    <w:rsid w:val="00BE296A"/>
    <w:rsid w:val="00BE308E"/>
    <w:rsid w:val="00BE33DE"/>
    <w:rsid w:val="00BE4667"/>
    <w:rsid w:val="00BE6E4B"/>
    <w:rsid w:val="00BE7F79"/>
    <w:rsid w:val="00BF0101"/>
    <w:rsid w:val="00BF26B9"/>
    <w:rsid w:val="00BF289D"/>
    <w:rsid w:val="00BF32B5"/>
    <w:rsid w:val="00BF3B36"/>
    <w:rsid w:val="00BF3E93"/>
    <w:rsid w:val="00BF4700"/>
    <w:rsid w:val="00BF4770"/>
    <w:rsid w:val="00BF5F3D"/>
    <w:rsid w:val="00BF653B"/>
    <w:rsid w:val="00BF7EC1"/>
    <w:rsid w:val="00C00E36"/>
    <w:rsid w:val="00C0125F"/>
    <w:rsid w:val="00C013AD"/>
    <w:rsid w:val="00C01B3A"/>
    <w:rsid w:val="00C01C96"/>
    <w:rsid w:val="00C03786"/>
    <w:rsid w:val="00C056CC"/>
    <w:rsid w:val="00C05948"/>
    <w:rsid w:val="00C06324"/>
    <w:rsid w:val="00C07A68"/>
    <w:rsid w:val="00C07ED7"/>
    <w:rsid w:val="00C101F7"/>
    <w:rsid w:val="00C1210A"/>
    <w:rsid w:val="00C12496"/>
    <w:rsid w:val="00C126A5"/>
    <w:rsid w:val="00C12FD3"/>
    <w:rsid w:val="00C14985"/>
    <w:rsid w:val="00C1527E"/>
    <w:rsid w:val="00C15D66"/>
    <w:rsid w:val="00C206F1"/>
    <w:rsid w:val="00C210CD"/>
    <w:rsid w:val="00C22C91"/>
    <w:rsid w:val="00C231E5"/>
    <w:rsid w:val="00C24DB2"/>
    <w:rsid w:val="00C30FCE"/>
    <w:rsid w:val="00C32C7E"/>
    <w:rsid w:val="00C32E8E"/>
    <w:rsid w:val="00C351F8"/>
    <w:rsid w:val="00C3685D"/>
    <w:rsid w:val="00C37B94"/>
    <w:rsid w:val="00C40A17"/>
    <w:rsid w:val="00C4120D"/>
    <w:rsid w:val="00C44F40"/>
    <w:rsid w:val="00C46066"/>
    <w:rsid w:val="00C464D6"/>
    <w:rsid w:val="00C550A9"/>
    <w:rsid w:val="00C56DA5"/>
    <w:rsid w:val="00C57230"/>
    <w:rsid w:val="00C609DC"/>
    <w:rsid w:val="00C632CA"/>
    <w:rsid w:val="00C659E5"/>
    <w:rsid w:val="00C66B23"/>
    <w:rsid w:val="00C66D18"/>
    <w:rsid w:val="00C708D8"/>
    <w:rsid w:val="00C739A1"/>
    <w:rsid w:val="00C7504E"/>
    <w:rsid w:val="00C769E5"/>
    <w:rsid w:val="00C77387"/>
    <w:rsid w:val="00C8149E"/>
    <w:rsid w:val="00C826B2"/>
    <w:rsid w:val="00C82AA8"/>
    <w:rsid w:val="00C82F18"/>
    <w:rsid w:val="00C82F5A"/>
    <w:rsid w:val="00C83EF5"/>
    <w:rsid w:val="00C86478"/>
    <w:rsid w:val="00C90A64"/>
    <w:rsid w:val="00C90EFF"/>
    <w:rsid w:val="00C9108A"/>
    <w:rsid w:val="00C92784"/>
    <w:rsid w:val="00C93737"/>
    <w:rsid w:val="00C93CB6"/>
    <w:rsid w:val="00C94ECF"/>
    <w:rsid w:val="00C95302"/>
    <w:rsid w:val="00C966AE"/>
    <w:rsid w:val="00C96819"/>
    <w:rsid w:val="00C97554"/>
    <w:rsid w:val="00CA0BFE"/>
    <w:rsid w:val="00CA295C"/>
    <w:rsid w:val="00CA2C03"/>
    <w:rsid w:val="00CA3642"/>
    <w:rsid w:val="00CA54F5"/>
    <w:rsid w:val="00CA7424"/>
    <w:rsid w:val="00CB53A7"/>
    <w:rsid w:val="00CB5DC8"/>
    <w:rsid w:val="00CB61B6"/>
    <w:rsid w:val="00CC0402"/>
    <w:rsid w:val="00CC0EB1"/>
    <w:rsid w:val="00CC15A9"/>
    <w:rsid w:val="00CC1D68"/>
    <w:rsid w:val="00CC6D74"/>
    <w:rsid w:val="00CC76F5"/>
    <w:rsid w:val="00CD0116"/>
    <w:rsid w:val="00CD3307"/>
    <w:rsid w:val="00CD664F"/>
    <w:rsid w:val="00CD66CE"/>
    <w:rsid w:val="00CE024D"/>
    <w:rsid w:val="00CE04FE"/>
    <w:rsid w:val="00CE0B5E"/>
    <w:rsid w:val="00CE173F"/>
    <w:rsid w:val="00CE1C7B"/>
    <w:rsid w:val="00CE31D3"/>
    <w:rsid w:val="00CE50BF"/>
    <w:rsid w:val="00CE70A1"/>
    <w:rsid w:val="00CF104D"/>
    <w:rsid w:val="00CF2E22"/>
    <w:rsid w:val="00CF41FA"/>
    <w:rsid w:val="00CF5272"/>
    <w:rsid w:val="00CF5D1D"/>
    <w:rsid w:val="00CF6B19"/>
    <w:rsid w:val="00CF6C1B"/>
    <w:rsid w:val="00CF74A1"/>
    <w:rsid w:val="00D019C0"/>
    <w:rsid w:val="00D05841"/>
    <w:rsid w:val="00D06D04"/>
    <w:rsid w:val="00D07C72"/>
    <w:rsid w:val="00D10080"/>
    <w:rsid w:val="00D1093D"/>
    <w:rsid w:val="00D11134"/>
    <w:rsid w:val="00D1210B"/>
    <w:rsid w:val="00D12CD6"/>
    <w:rsid w:val="00D14FCF"/>
    <w:rsid w:val="00D15316"/>
    <w:rsid w:val="00D15E41"/>
    <w:rsid w:val="00D16032"/>
    <w:rsid w:val="00D17DF5"/>
    <w:rsid w:val="00D20D4C"/>
    <w:rsid w:val="00D22252"/>
    <w:rsid w:val="00D23B4E"/>
    <w:rsid w:val="00D2468A"/>
    <w:rsid w:val="00D268EA"/>
    <w:rsid w:val="00D30DD9"/>
    <w:rsid w:val="00D30E23"/>
    <w:rsid w:val="00D312F1"/>
    <w:rsid w:val="00D34BC5"/>
    <w:rsid w:val="00D37411"/>
    <w:rsid w:val="00D37C72"/>
    <w:rsid w:val="00D37D77"/>
    <w:rsid w:val="00D4025F"/>
    <w:rsid w:val="00D41CC0"/>
    <w:rsid w:val="00D42179"/>
    <w:rsid w:val="00D428FD"/>
    <w:rsid w:val="00D42AF0"/>
    <w:rsid w:val="00D43CD1"/>
    <w:rsid w:val="00D43D79"/>
    <w:rsid w:val="00D4508E"/>
    <w:rsid w:val="00D477DF"/>
    <w:rsid w:val="00D515D6"/>
    <w:rsid w:val="00D52CA9"/>
    <w:rsid w:val="00D53DC3"/>
    <w:rsid w:val="00D54674"/>
    <w:rsid w:val="00D56638"/>
    <w:rsid w:val="00D5681A"/>
    <w:rsid w:val="00D57EC6"/>
    <w:rsid w:val="00D60E34"/>
    <w:rsid w:val="00D61AF7"/>
    <w:rsid w:val="00D70B30"/>
    <w:rsid w:val="00D7348B"/>
    <w:rsid w:val="00D73CE2"/>
    <w:rsid w:val="00D74ADE"/>
    <w:rsid w:val="00D74C69"/>
    <w:rsid w:val="00D75CEA"/>
    <w:rsid w:val="00D7732A"/>
    <w:rsid w:val="00D86F49"/>
    <w:rsid w:val="00D87E2F"/>
    <w:rsid w:val="00D91384"/>
    <w:rsid w:val="00D91D16"/>
    <w:rsid w:val="00D9311E"/>
    <w:rsid w:val="00D97D2C"/>
    <w:rsid w:val="00DA3B99"/>
    <w:rsid w:val="00DA3CE2"/>
    <w:rsid w:val="00DA6C1C"/>
    <w:rsid w:val="00DB0316"/>
    <w:rsid w:val="00DB1C41"/>
    <w:rsid w:val="00DB2EC3"/>
    <w:rsid w:val="00DB3F1C"/>
    <w:rsid w:val="00DB3FB8"/>
    <w:rsid w:val="00DB5723"/>
    <w:rsid w:val="00DB6FBC"/>
    <w:rsid w:val="00DB7A2C"/>
    <w:rsid w:val="00DC1FE7"/>
    <w:rsid w:val="00DC252D"/>
    <w:rsid w:val="00DD05BB"/>
    <w:rsid w:val="00DD2097"/>
    <w:rsid w:val="00DD4548"/>
    <w:rsid w:val="00DE0F29"/>
    <w:rsid w:val="00DE1F19"/>
    <w:rsid w:val="00DE2B32"/>
    <w:rsid w:val="00DE514B"/>
    <w:rsid w:val="00DE7F89"/>
    <w:rsid w:val="00DF093E"/>
    <w:rsid w:val="00DF0EC0"/>
    <w:rsid w:val="00DF2CAE"/>
    <w:rsid w:val="00DF4AD9"/>
    <w:rsid w:val="00DF6995"/>
    <w:rsid w:val="00DF7A17"/>
    <w:rsid w:val="00E00EEC"/>
    <w:rsid w:val="00E01B7B"/>
    <w:rsid w:val="00E03370"/>
    <w:rsid w:val="00E03A38"/>
    <w:rsid w:val="00E047DD"/>
    <w:rsid w:val="00E10E72"/>
    <w:rsid w:val="00E12569"/>
    <w:rsid w:val="00E16B85"/>
    <w:rsid w:val="00E16DD4"/>
    <w:rsid w:val="00E17763"/>
    <w:rsid w:val="00E17857"/>
    <w:rsid w:val="00E17F61"/>
    <w:rsid w:val="00E211AB"/>
    <w:rsid w:val="00E259FF"/>
    <w:rsid w:val="00E32C22"/>
    <w:rsid w:val="00E332C3"/>
    <w:rsid w:val="00E34A5A"/>
    <w:rsid w:val="00E35818"/>
    <w:rsid w:val="00E361A4"/>
    <w:rsid w:val="00E37C33"/>
    <w:rsid w:val="00E407F2"/>
    <w:rsid w:val="00E40C32"/>
    <w:rsid w:val="00E441AA"/>
    <w:rsid w:val="00E441FF"/>
    <w:rsid w:val="00E471FE"/>
    <w:rsid w:val="00E50DF4"/>
    <w:rsid w:val="00E50FFE"/>
    <w:rsid w:val="00E5246C"/>
    <w:rsid w:val="00E52D1D"/>
    <w:rsid w:val="00E56AD5"/>
    <w:rsid w:val="00E577B3"/>
    <w:rsid w:val="00E57A33"/>
    <w:rsid w:val="00E6005F"/>
    <w:rsid w:val="00E642DD"/>
    <w:rsid w:val="00E64B6B"/>
    <w:rsid w:val="00E70519"/>
    <w:rsid w:val="00E7179A"/>
    <w:rsid w:val="00E72A2F"/>
    <w:rsid w:val="00E72B76"/>
    <w:rsid w:val="00E73736"/>
    <w:rsid w:val="00E73878"/>
    <w:rsid w:val="00E773F6"/>
    <w:rsid w:val="00E80636"/>
    <w:rsid w:val="00E81551"/>
    <w:rsid w:val="00E82626"/>
    <w:rsid w:val="00E83528"/>
    <w:rsid w:val="00E835FE"/>
    <w:rsid w:val="00E8477F"/>
    <w:rsid w:val="00E85488"/>
    <w:rsid w:val="00E862FB"/>
    <w:rsid w:val="00E869A9"/>
    <w:rsid w:val="00E87927"/>
    <w:rsid w:val="00E9154F"/>
    <w:rsid w:val="00E91ADF"/>
    <w:rsid w:val="00E91F2F"/>
    <w:rsid w:val="00E921CA"/>
    <w:rsid w:val="00E939AC"/>
    <w:rsid w:val="00E9428A"/>
    <w:rsid w:val="00E94E06"/>
    <w:rsid w:val="00E950D9"/>
    <w:rsid w:val="00E96F0C"/>
    <w:rsid w:val="00E97765"/>
    <w:rsid w:val="00E979FD"/>
    <w:rsid w:val="00EA0737"/>
    <w:rsid w:val="00EA197B"/>
    <w:rsid w:val="00EA1B1C"/>
    <w:rsid w:val="00EA2CE8"/>
    <w:rsid w:val="00EA2CFB"/>
    <w:rsid w:val="00EA405A"/>
    <w:rsid w:val="00EA4302"/>
    <w:rsid w:val="00EA47C5"/>
    <w:rsid w:val="00EA5046"/>
    <w:rsid w:val="00EA7781"/>
    <w:rsid w:val="00EB00D9"/>
    <w:rsid w:val="00EB2E83"/>
    <w:rsid w:val="00EB313C"/>
    <w:rsid w:val="00EB429A"/>
    <w:rsid w:val="00EB51AE"/>
    <w:rsid w:val="00EB6493"/>
    <w:rsid w:val="00EC5A19"/>
    <w:rsid w:val="00EC64F3"/>
    <w:rsid w:val="00EC665E"/>
    <w:rsid w:val="00EC7075"/>
    <w:rsid w:val="00EC7859"/>
    <w:rsid w:val="00EC7C18"/>
    <w:rsid w:val="00ED4794"/>
    <w:rsid w:val="00ED4BF4"/>
    <w:rsid w:val="00ED6FE9"/>
    <w:rsid w:val="00ED7564"/>
    <w:rsid w:val="00EE0248"/>
    <w:rsid w:val="00EE2A3C"/>
    <w:rsid w:val="00EE3D9A"/>
    <w:rsid w:val="00EE5EC1"/>
    <w:rsid w:val="00EF020E"/>
    <w:rsid w:val="00EF0590"/>
    <w:rsid w:val="00EF18F3"/>
    <w:rsid w:val="00EF2391"/>
    <w:rsid w:val="00EF3645"/>
    <w:rsid w:val="00EF3BFA"/>
    <w:rsid w:val="00EF3D7D"/>
    <w:rsid w:val="00EF4BC3"/>
    <w:rsid w:val="00EF619C"/>
    <w:rsid w:val="00F001BC"/>
    <w:rsid w:val="00F01ADA"/>
    <w:rsid w:val="00F029F6"/>
    <w:rsid w:val="00F03FF9"/>
    <w:rsid w:val="00F05B5D"/>
    <w:rsid w:val="00F066DF"/>
    <w:rsid w:val="00F120E1"/>
    <w:rsid w:val="00F12936"/>
    <w:rsid w:val="00F13D97"/>
    <w:rsid w:val="00F145CD"/>
    <w:rsid w:val="00F148DA"/>
    <w:rsid w:val="00F154BA"/>
    <w:rsid w:val="00F16103"/>
    <w:rsid w:val="00F17BA0"/>
    <w:rsid w:val="00F23B46"/>
    <w:rsid w:val="00F265CA"/>
    <w:rsid w:val="00F3005B"/>
    <w:rsid w:val="00F302CD"/>
    <w:rsid w:val="00F3371B"/>
    <w:rsid w:val="00F34A8A"/>
    <w:rsid w:val="00F4092C"/>
    <w:rsid w:val="00F41FDF"/>
    <w:rsid w:val="00F448AB"/>
    <w:rsid w:val="00F471EA"/>
    <w:rsid w:val="00F51136"/>
    <w:rsid w:val="00F51A73"/>
    <w:rsid w:val="00F51D90"/>
    <w:rsid w:val="00F528AA"/>
    <w:rsid w:val="00F54964"/>
    <w:rsid w:val="00F56D00"/>
    <w:rsid w:val="00F57522"/>
    <w:rsid w:val="00F60186"/>
    <w:rsid w:val="00F62601"/>
    <w:rsid w:val="00F63742"/>
    <w:rsid w:val="00F7128A"/>
    <w:rsid w:val="00F71306"/>
    <w:rsid w:val="00F718A2"/>
    <w:rsid w:val="00F72046"/>
    <w:rsid w:val="00F721CD"/>
    <w:rsid w:val="00F767AE"/>
    <w:rsid w:val="00F768F4"/>
    <w:rsid w:val="00F77772"/>
    <w:rsid w:val="00F77808"/>
    <w:rsid w:val="00F82469"/>
    <w:rsid w:val="00F82E91"/>
    <w:rsid w:val="00F93FA8"/>
    <w:rsid w:val="00FA06C4"/>
    <w:rsid w:val="00FA260E"/>
    <w:rsid w:val="00FA2E33"/>
    <w:rsid w:val="00FA2E7A"/>
    <w:rsid w:val="00FA31A3"/>
    <w:rsid w:val="00FA3FE5"/>
    <w:rsid w:val="00FA5560"/>
    <w:rsid w:val="00FB16E7"/>
    <w:rsid w:val="00FB3123"/>
    <w:rsid w:val="00FB3E85"/>
    <w:rsid w:val="00FB3F22"/>
    <w:rsid w:val="00FB44A3"/>
    <w:rsid w:val="00FB4A99"/>
    <w:rsid w:val="00FB64A8"/>
    <w:rsid w:val="00FB678F"/>
    <w:rsid w:val="00FC390B"/>
    <w:rsid w:val="00FC4F87"/>
    <w:rsid w:val="00FC4FBB"/>
    <w:rsid w:val="00FC5121"/>
    <w:rsid w:val="00FC7075"/>
    <w:rsid w:val="00FC70E7"/>
    <w:rsid w:val="00FC7F13"/>
    <w:rsid w:val="00FD06B2"/>
    <w:rsid w:val="00FD1B83"/>
    <w:rsid w:val="00FD227D"/>
    <w:rsid w:val="00FD36EE"/>
    <w:rsid w:val="00FD4076"/>
    <w:rsid w:val="00FD49FA"/>
    <w:rsid w:val="00FD5CC1"/>
    <w:rsid w:val="00FD7716"/>
    <w:rsid w:val="00FE2514"/>
    <w:rsid w:val="00FE277F"/>
    <w:rsid w:val="00FE362D"/>
    <w:rsid w:val="00FE3BFE"/>
    <w:rsid w:val="00FE4689"/>
    <w:rsid w:val="00FE4B27"/>
    <w:rsid w:val="00FE61F5"/>
    <w:rsid w:val="00FE70F6"/>
    <w:rsid w:val="00FE7BC2"/>
    <w:rsid w:val="00FF274C"/>
    <w:rsid w:val="00FF6F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2C2699"/>
  <w15:docId w15:val="{3CE690BD-DB08-42F5-BAB6-C47AD4E8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3D7D"/>
    <w:rPr>
      <w:rFonts w:ascii="Times New Roman" w:eastAsia="Times New Roman" w:hAnsi="Times New Roman"/>
      <w:sz w:val="24"/>
      <w:szCs w:val="24"/>
      <w:lang w:val="cs-CZ" w:eastAsia="cs-CZ"/>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CF74A1"/>
    <w:pPr>
      <w:keepNext/>
      <w:spacing w:before="240" w:after="60"/>
      <w:outlineLvl w:val="0"/>
    </w:pPr>
    <w:rPr>
      <w:rFonts w:ascii="Arial" w:hAnsi="Arial" w:cs="Arial"/>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qFormat/>
    <w:rsid w:val="00CF74A1"/>
    <w:pPr>
      <w:keepNext/>
      <w:spacing w:before="240" w:after="60"/>
      <w:outlineLvl w:val="1"/>
    </w:pPr>
    <w:rPr>
      <w:rFonts w:ascii="Arial" w:hAnsi="Arial" w:cs="Arial"/>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overview"/>
    <w:basedOn w:val="Normln"/>
    <w:next w:val="Normln"/>
    <w:link w:val="Nadpis3Char"/>
    <w:qFormat/>
    <w:rsid w:val="00CF74A1"/>
    <w:pPr>
      <w:keepNext/>
      <w:spacing w:before="240" w:after="60"/>
      <w:outlineLvl w:val="2"/>
    </w:pPr>
    <w:rPr>
      <w:rFonts w:ascii="Arial" w:hAnsi="Arial" w:cs="Arial"/>
      <w:b/>
      <w:bCs/>
      <w:sz w:val="26"/>
      <w:szCs w:val="26"/>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E047DD"/>
    <w:pPr>
      <w:keepNext/>
      <w:tabs>
        <w:tab w:val="num" w:pos="1080"/>
      </w:tabs>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qFormat/>
    <w:rsid w:val="00E047DD"/>
    <w:pPr>
      <w:tabs>
        <w:tab w:val="num" w:pos="0"/>
      </w:tabs>
      <w:spacing w:before="240" w:after="60"/>
      <w:outlineLvl w:val="4"/>
    </w:pPr>
    <w:rPr>
      <w:rFonts w:ascii="Arial" w:hAnsi="Arial"/>
      <w:sz w:val="22"/>
      <w:szCs w:val="20"/>
    </w:rPr>
  </w:style>
  <w:style w:type="paragraph" w:styleId="Nadpis6">
    <w:name w:val="heading 6"/>
    <w:aliases w:val="H6"/>
    <w:basedOn w:val="Normln"/>
    <w:next w:val="Normln"/>
    <w:link w:val="Nadpis6Char"/>
    <w:qFormat/>
    <w:rsid w:val="00E047DD"/>
    <w:pPr>
      <w:tabs>
        <w:tab w:val="num" w:pos="0"/>
      </w:tabs>
      <w:spacing w:before="240" w:after="60"/>
      <w:outlineLvl w:val="5"/>
    </w:pPr>
    <w:rPr>
      <w:rFonts w:ascii="Arial" w:hAnsi="Arial"/>
      <w:i/>
      <w:sz w:val="22"/>
      <w:szCs w:val="20"/>
    </w:rPr>
  </w:style>
  <w:style w:type="paragraph" w:styleId="Nadpis7">
    <w:name w:val="heading 7"/>
    <w:aliases w:val="H7"/>
    <w:basedOn w:val="Normln"/>
    <w:next w:val="Normln"/>
    <w:link w:val="Nadpis7Char"/>
    <w:qFormat/>
    <w:rsid w:val="00E047DD"/>
    <w:pPr>
      <w:tabs>
        <w:tab w:val="num" w:pos="0"/>
      </w:tabs>
      <w:spacing w:before="240" w:after="60"/>
      <w:outlineLvl w:val="6"/>
    </w:pPr>
    <w:rPr>
      <w:rFonts w:ascii="Arial" w:hAnsi="Arial"/>
      <w:sz w:val="20"/>
      <w:szCs w:val="20"/>
    </w:rPr>
  </w:style>
  <w:style w:type="paragraph" w:styleId="Nadpis8">
    <w:name w:val="heading 8"/>
    <w:aliases w:val="H8"/>
    <w:basedOn w:val="Normln"/>
    <w:next w:val="Normln"/>
    <w:link w:val="Nadpis8Char"/>
    <w:qFormat/>
    <w:rsid w:val="00E047DD"/>
    <w:pPr>
      <w:tabs>
        <w:tab w:val="num" w:pos="0"/>
      </w:tabs>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qFormat/>
    <w:rsid w:val="00E047DD"/>
    <w:pPr>
      <w:tabs>
        <w:tab w:val="num" w:pos="0"/>
      </w:tabs>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rsid w:val="00CF74A1"/>
    <w:rPr>
      <w:rFonts w:ascii="Arial" w:eastAsia="Times New Roman" w:hAnsi="Arial" w:cs="Arial"/>
      <w:b/>
      <w:bCs/>
      <w:kern w:val="32"/>
      <w:sz w:val="32"/>
      <w:szCs w:val="32"/>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sid w:val="00CF74A1"/>
    <w:rPr>
      <w:rFonts w:ascii="Arial" w:eastAsia="Times New Roman" w:hAnsi="Arial" w:cs="Arial"/>
      <w:b/>
      <w:bCs/>
      <w:i/>
      <w:iCs/>
      <w:sz w:val="28"/>
      <w:szCs w:val="28"/>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overview Char"/>
    <w:basedOn w:val="Standardnpsmoodstavce"/>
    <w:link w:val="Nadpis3"/>
    <w:rsid w:val="00CF74A1"/>
    <w:rPr>
      <w:rFonts w:ascii="Arial" w:eastAsia="Times New Roman" w:hAnsi="Arial" w:cs="Arial"/>
      <w:b/>
      <w:bCs/>
      <w:sz w:val="26"/>
      <w:szCs w:val="26"/>
      <w:lang w:eastAsia="cs-CZ"/>
    </w:rPr>
  </w:style>
  <w:style w:type="paragraph" w:styleId="Obsah1">
    <w:name w:val="toc 1"/>
    <w:basedOn w:val="Normln"/>
    <w:next w:val="Normln"/>
    <w:autoRedefine/>
    <w:uiPriority w:val="39"/>
    <w:rsid w:val="00F01ADA"/>
    <w:pPr>
      <w:tabs>
        <w:tab w:val="left" w:pos="480"/>
        <w:tab w:val="left" w:pos="1100"/>
        <w:tab w:val="right" w:leader="dot" w:pos="9062"/>
      </w:tabs>
      <w:jc w:val="center"/>
    </w:pPr>
    <w:rPr>
      <w:b/>
      <w:noProof/>
      <w:szCs w:val="28"/>
    </w:rPr>
  </w:style>
  <w:style w:type="paragraph" w:styleId="Obsah2">
    <w:name w:val="toc 2"/>
    <w:basedOn w:val="Normln"/>
    <w:next w:val="Normln"/>
    <w:autoRedefine/>
    <w:uiPriority w:val="39"/>
    <w:rsid w:val="00CF74A1"/>
    <w:pPr>
      <w:tabs>
        <w:tab w:val="right" w:leader="dot" w:pos="9062"/>
      </w:tabs>
      <w:spacing w:line="360" w:lineRule="auto"/>
      <w:ind w:left="993" w:hanging="851"/>
      <w:jc w:val="both"/>
    </w:pPr>
  </w:style>
  <w:style w:type="character" w:styleId="Hypertextovodkaz">
    <w:name w:val="Hyperlink"/>
    <w:basedOn w:val="Standardnpsmoodstavce"/>
    <w:uiPriority w:val="99"/>
    <w:rsid w:val="00CF74A1"/>
    <w:rPr>
      <w:color w:val="0000FF"/>
      <w:u w:val="single"/>
    </w:rPr>
  </w:style>
  <w:style w:type="paragraph" w:styleId="Zkladntext">
    <w:name w:val="Body Text"/>
    <w:basedOn w:val="Normln"/>
    <w:link w:val="ZkladntextChar"/>
    <w:rsid w:val="00CF74A1"/>
    <w:pPr>
      <w:widowControl w:val="0"/>
      <w:jc w:val="both"/>
    </w:pPr>
    <w:rPr>
      <w:rFonts w:ascii="Arial" w:hAnsi="Arial"/>
      <w:sz w:val="20"/>
      <w:szCs w:val="20"/>
      <w:lang w:eastAsia="ar-SA"/>
    </w:rPr>
  </w:style>
  <w:style w:type="character" w:customStyle="1" w:styleId="ZkladntextChar">
    <w:name w:val="Základní text Char"/>
    <w:basedOn w:val="Standardnpsmoodstavce"/>
    <w:link w:val="Zkladntext"/>
    <w:rsid w:val="00CF74A1"/>
    <w:rPr>
      <w:rFonts w:ascii="Arial" w:eastAsia="Times New Roman" w:hAnsi="Arial" w:cs="Times New Roman"/>
      <w:sz w:val="20"/>
      <w:szCs w:val="20"/>
      <w:lang w:eastAsia="ar-SA"/>
    </w:rPr>
  </w:style>
  <w:style w:type="paragraph" w:styleId="Seznam">
    <w:name w:val="List"/>
    <w:basedOn w:val="Normln"/>
    <w:rsid w:val="00CF74A1"/>
    <w:pPr>
      <w:ind w:left="283" w:hanging="283"/>
    </w:pPr>
    <w:rPr>
      <w:rFonts w:ascii="Arial" w:hAnsi="Arial"/>
      <w:sz w:val="20"/>
      <w:szCs w:val="20"/>
      <w:lang w:eastAsia="ar-SA"/>
    </w:rPr>
  </w:style>
  <w:style w:type="paragraph" w:styleId="Normlnweb">
    <w:name w:val="Normal (Web)"/>
    <w:basedOn w:val="Normln"/>
    <w:rsid w:val="00CF74A1"/>
    <w:pPr>
      <w:spacing w:before="280" w:after="280"/>
    </w:pPr>
    <w:rPr>
      <w:lang w:eastAsia="ar-SA"/>
    </w:rPr>
  </w:style>
  <w:style w:type="paragraph" w:customStyle="1" w:styleId="normalodsazene">
    <w:name w:val="normalodsazene"/>
    <w:basedOn w:val="Normln"/>
    <w:rsid w:val="00CF74A1"/>
    <w:pPr>
      <w:spacing w:before="280" w:after="280"/>
    </w:pPr>
    <w:rPr>
      <w:sz w:val="20"/>
      <w:lang w:eastAsia="ar-SA"/>
    </w:rPr>
  </w:style>
  <w:style w:type="paragraph" w:customStyle="1" w:styleId="Seznamsodrkami22">
    <w:name w:val="Seznam s odrážkami 22"/>
    <w:basedOn w:val="Normln"/>
    <w:rsid w:val="00CF74A1"/>
    <w:pPr>
      <w:numPr>
        <w:numId w:val="1"/>
      </w:numPr>
      <w:ind w:firstLine="0"/>
    </w:pPr>
    <w:rPr>
      <w:rFonts w:ascii="Arial" w:hAnsi="Arial"/>
      <w:sz w:val="20"/>
      <w:szCs w:val="20"/>
      <w:lang w:eastAsia="ar-SA"/>
    </w:rPr>
  </w:style>
  <w:style w:type="paragraph" w:styleId="Obsah3">
    <w:name w:val="toc 3"/>
    <w:basedOn w:val="Normln"/>
    <w:next w:val="Normln"/>
    <w:autoRedefine/>
    <w:uiPriority w:val="39"/>
    <w:rsid w:val="00CF74A1"/>
    <w:pPr>
      <w:tabs>
        <w:tab w:val="left" w:pos="900"/>
        <w:tab w:val="right" w:leader="dot" w:pos="9062"/>
      </w:tabs>
      <w:ind w:left="180"/>
    </w:pPr>
  </w:style>
  <w:style w:type="paragraph" w:styleId="Zpat">
    <w:name w:val="footer"/>
    <w:basedOn w:val="Normln"/>
    <w:link w:val="ZpatChar"/>
    <w:uiPriority w:val="99"/>
    <w:rsid w:val="00CF74A1"/>
    <w:pPr>
      <w:tabs>
        <w:tab w:val="center" w:pos="4536"/>
        <w:tab w:val="right" w:pos="9072"/>
      </w:tabs>
    </w:pPr>
  </w:style>
  <w:style w:type="character" w:customStyle="1" w:styleId="ZpatChar">
    <w:name w:val="Zápatí Char"/>
    <w:basedOn w:val="Standardnpsmoodstavce"/>
    <w:link w:val="Zpat"/>
    <w:uiPriority w:val="99"/>
    <w:rsid w:val="00CF74A1"/>
    <w:rPr>
      <w:rFonts w:ascii="Times New Roman" w:eastAsia="Times New Roman" w:hAnsi="Times New Roman" w:cs="Times New Roman"/>
      <w:sz w:val="24"/>
      <w:szCs w:val="24"/>
      <w:lang w:eastAsia="cs-CZ"/>
    </w:rPr>
  </w:style>
  <w:style w:type="character" w:styleId="slostrnky">
    <w:name w:val="page number"/>
    <w:basedOn w:val="Standardnpsmoodstavce"/>
    <w:rsid w:val="00CF74A1"/>
  </w:style>
  <w:style w:type="paragraph" w:styleId="Nadpisobsahu">
    <w:name w:val="TOC Heading"/>
    <w:basedOn w:val="Nadpis1"/>
    <w:next w:val="Normln"/>
    <w:uiPriority w:val="39"/>
    <w:qFormat/>
    <w:rsid w:val="00CF74A1"/>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TextbublinyChar">
    <w:name w:val="Text bubliny Char"/>
    <w:basedOn w:val="Standardnpsmoodstavce"/>
    <w:link w:val="Textbubliny"/>
    <w:uiPriority w:val="99"/>
    <w:semiHidden/>
    <w:rsid w:val="00CF74A1"/>
    <w:rPr>
      <w:rFonts w:ascii="Tahoma" w:eastAsia="Times New Roman" w:hAnsi="Tahoma" w:cs="Tahoma"/>
      <w:sz w:val="16"/>
      <w:szCs w:val="16"/>
      <w:lang w:eastAsia="cs-CZ"/>
    </w:rPr>
  </w:style>
  <w:style w:type="paragraph" w:styleId="Textbubliny">
    <w:name w:val="Balloon Text"/>
    <w:basedOn w:val="Normln"/>
    <w:link w:val="TextbublinyChar"/>
    <w:uiPriority w:val="99"/>
    <w:semiHidden/>
    <w:rsid w:val="00CF74A1"/>
    <w:rPr>
      <w:rFonts w:ascii="Tahoma" w:hAnsi="Tahoma" w:cs="Tahoma"/>
      <w:sz w:val="16"/>
      <w:szCs w:val="16"/>
    </w:rPr>
  </w:style>
  <w:style w:type="character" w:styleId="Odkaznakoment">
    <w:name w:val="annotation reference"/>
    <w:basedOn w:val="Standardnpsmoodstavce"/>
    <w:uiPriority w:val="99"/>
    <w:rsid w:val="00CF74A1"/>
    <w:rPr>
      <w:sz w:val="16"/>
      <w:szCs w:val="16"/>
    </w:rPr>
  </w:style>
  <w:style w:type="paragraph" w:styleId="Textkomente">
    <w:name w:val="annotation text"/>
    <w:basedOn w:val="Normln"/>
    <w:link w:val="TextkomenteChar"/>
    <w:uiPriority w:val="99"/>
    <w:rsid w:val="00CF74A1"/>
    <w:rPr>
      <w:sz w:val="20"/>
      <w:szCs w:val="20"/>
    </w:rPr>
  </w:style>
  <w:style w:type="character" w:customStyle="1" w:styleId="TextkomenteChar">
    <w:name w:val="Text komentáře Char"/>
    <w:basedOn w:val="Standardnpsmoodstavce"/>
    <w:link w:val="Textkomente"/>
    <w:uiPriority w:val="99"/>
    <w:rsid w:val="00CF74A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CF74A1"/>
    <w:rPr>
      <w:b/>
      <w:bCs/>
    </w:rPr>
  </w:style>
  <w:style w:type="character" w:customStyle="1" w:styleId="PedmtkomenteChar">
    <w:name w:val="Předmět komentáře Char"/>
    <w:basedOn w:val="TextkomenteChar"/>
    <w:link w:val="Pedmtkomente"/>
    <w:rsid w:val="00CF74A1"/>
    <w:rPr>
      <w:rFonts w:ascii="Times New Roman" w:eastAsia="Times New Roman" w:hAnsi="Times New Roman" w:cs="Times New Roman"/>
      <w:b/>
      <w:bCs/>
      <w:sz w:val="20"/>
      <w:szCs w:val="20"/>
      <w:lang w:eastAsia="cs-CZ"/>
    </w:rPr>
  </w:style>
  <w:style w:type="paragraph" w:customStyle="1" w:styleId="Default">
    <w:name w:val="Default"/>
    <w:rsid w:val="00CF74A1"/>
    <w:pPr>
      <w:autoSpaceDE w:val="0"/>
      <w:autoSpaceDN w:val="0"/>
      <w:adjustRightInd w:val="0"/>
    </w:pPr>
    <w:rPr>
      <w:rFonts w:ascii="Arial" w:eastAsia="Times New Roman" w:hAnsi="Arial" w:cs="Arial"/>
      <w:color w:val="000000"/>
      <w:sz w:val="24"/>
      <w:szCs w:val="24"/>
      <w:lang w:val="cs-CZ" w:eastAsia="cs-CZ"/>
    </w:rPr>
  </w:style>
  <w:style w:type="paragraph" w:styleId="Zhlav">
    <w:name w:val="header"/>
    <w:basedOn w:val="Normln"/>
    <w:link w:val="ZhlavChar"/>
    <w:rsid w:val="004D623F"/>
    <w:pPr>
      <w:tabs>
        <w:tab w:val="center" w:pos="4536"/>
        <w:tab w:val="right" w:pos="9072"/>
      </w:tabs>
    </w:pPr>
  </w:style>
  <w:style w:type="paragraph" w:styleId="Zkladntext2">
    <w:name w:val="Body Text 2"/>
    <w:basedOn w:val="Normln"/>
    <w:link w:val="Zkladntext2Char"/>
    <w:uiPriority w:val="99"/>
    <w:rsid w:val="00F41FDF"/>
    <w:pPr>
      <w:spacing w:after="120" w:line="480" w:lineRule="auto"/>
    </w:pPr>
  </w:style>
  <w:style w:type="paragraph" w:styleId="Zkladntextodsazen">
    <w:name w:val="Body Text Indent"/>
    <w:basedOn w:val="Normln"/>
    <w:link w:val="ZkladntextodsazenChar"/>
    <w:uiPriority w:val="99"/>
    <w:rsid w:val="00F41FDF"/>
    <w:pPr>
      <w:spacing w:after="120"/>
      <w:ind w:left="283"/>
    </w:pPr>
  </w:style>
  <w:style w:type="paragraph" w:styleId="Zkladntext3">
    <w:name w:val="Body Text 3"/>
    <w:basedOn w:val="Normln"/>
    <w:rsid w:val="00485F62"/>
    <w:pPr>
      <w:spacing w:after="120"/>
    </w:pPr>
    <w:rPr>
      <w:sz w:val="16"/>
      <w:szCs w:val="16"/>
    </w:rPr>
  </w:style>
  <w:style w:type="paragraph" w:styleId="Odstavecseseznamem">
    <w:name w:val="List Paragraph"/>
    <w:aliases w:val="Nad,Odstavec cíl se seznamem,Odstavec se seznamem5,Odstavec_muj,Odrážky,Datum_,Odrazky"/>
    <w:basedOn w:val="Normln"/>
    <w:link w:val="OdstavecseseznamemChar"/>
    <w:uiPriority w:val="34"/>
    <w:qFormat/>
    <w:rsid w:val="004F0CFD"/>
    <w:pPr>
      <w:ind w:left="708"/>
    </w:p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rsid w:val="00E047DD"/>
    <w:rPr>
      <w:rFonts w:ascii="NimbusSanNovTEE" w:eastAsia="Times New Roman" w:hAnsi="NimbusSanNovTEE"/>
      <w:b/>
      <w:sz w:val="22"/>
      <w:lang w:val="en-GB" w:eastAsia="cs-CZ"/>
    </w:rPr>
  </w:style>
  <w:style w:type="character" w:customStyle="1" w:styleId="Nadpis5Char">
    <w:name w:val="Nadpis 5 Char"/>
    <w:aliases w:val="H5 Char,Level 3 - i Char"/>
    <w:basedOn w:val="Standardnpsmoodstavce"/>
    <w:link w:val="Nadpis5"/>
    <w:rsid w:val="00E047DD"/>
    <w:rPr>
      <w:rFonts w:ascii="Arial" w:eastAsia="Times New Roman" w:hAnsi="Arial"/>
      <w:sz w:val="22"/>
      <w:lang w:val="cs-CZ" w:eastAsia="cs-CZ"/>
    </w:rPr>
  </w:style>
  <w:style w:type="character" w:customStyle="1" w:styleId="Nadpis6Char">
    <w:name w:val="Nadpis 6 Char"/>
    <w:aliases w:val="H6 Char"/>
    <w:basedOn w:val="Standardnpsmoodstavce"/>
    <w:link w:val="Nadpis6"/>
    <w:rsid w:val="00E047DD"/>
    <w:rPr>
      <w:rFonts w:ascii="Arial" w:eastAsia="Times New Roman" w:hAnsi="Arial"/>
      <w:i/>
      <w:sz w:val="22"/>
      <w:lang w:val="cs-CZ" w:eastAsia="cs-CZ"/>
    </w:rPr>
  </w:style>
  <w:style w:type="character" w:customStyle="1" w:styleId="Nadpis7Char">
    <w:name w:val="Nadpis 7 Char"/>
    <w:aliases w:val="H7 Char"/>
    <w:basedOn w:val="Standardnpsmoodstavce"/>
    <w:link w:val="Nadpis7"/>
    <w:uiPriority w:val="99"/>
    <w:rsid w:val="00E047DD"/>
    <w:rPr>
      <w:rFonts w:ascii="Arial" w:eastAsia="Times New Roman" w:hAnsi="Arial"/>
      <w:lang w:val="cs-CZ" w:eastAsia="cs-CZ"/>
    </w:rPr>
  </w:style>
  <w:style w:type="character" w:customStyle="1" w:styleId="Nadpis8Char">
    <w:name w:val="Nadpis 8 Char"/>
    <w:aliases w:val="H8 Char"/>
    <w:basedOn w:val="Standardnpsmoodstavce"/>
    <w:link w:val="Nadpis8"/>
    <w:rsid w:val="00E047DD"/>
    <w:rPr>
      <w:rFonts w:ascii="Arial" w:eastAsia="Times New Roman" w:hAnsi="Arial"/>
      <w:i/>
      <w:lang w:val="cs-CZ" w:eastAsia="cs-CZ"/>
    </w:rPr>
  </w:style>
  <w:style w:type="character" w:customStyle="1" w:styleId="Nadpis9Char">
    <w:name w:val="Nadpis 9 Char"/>
    <w:aliases w:val="H9 Char,h9 Char,heading9 Char,App Heading Char"/>
    <w:basedOn w:val="Standardnpsmoodstavce"/>
    <w:link w:val="Nadpis9"/>
    <w:rsid w:val="00E047DD"/>
    <w:rPr>
      <w:rFonts w:ascii="Arial" w:eastAsia="Times New Roman" w:hAnsi="Arial"/>
      <w:b/>
      <w:i/>
      <w:sz w:val="18"/>
      <w:lang w:val="cs-CZ" w:eastAsia="cs-CZ"/>
    </w:rPr>
  </w:style>
  <w:style w:type="paragraph" w:styleId="Nzev">
    <w:name w:val="Title"/>
    <w:basedOn w:val="Normln"/>
    <w:link w:val="NzevChar"/>
    <w:qFormat/>
    <w:rsid w:val="00E047DD"/>
    <w:pPr>
      <w:spacing w:before="240" w:after="60"/>
      <w:jc w:val="center"/>
    </w:pPr>
    <w:rPr>
      <w:rFonts w:ascii="Arial" w:hAnsi="Arial"/>
      <w:b/>
      <w:kern w:val="28"/>
      <w:sz w:val="32"/>
      <w:szCs w:val="20"/>
    </w:rPr>
  </w:style>
  <w:style w:type="character" w:customStyle="1" w:styleId="NzevChar">
    <w:name w:val="Název Char"/>
    <w:basedOn w:val="Standardnpsmoodstavce"/>
    <w:link w:val="Nzev"/>
    <w:rsid w:val="00E047DD"/>
    <w:rPr>
      <w:rFonts w:ascii="Arial" w:eastAsia="Times New Roman" w:hAnsi="Arial"/>
      <w:b/>
      <w:kern w:val="28"/>
      <w:sz w:val="32"/>
      <w:lang w:val="cs-CZ" w:eastAsia="cs-CZ"/>
    </w:rPr>
  </w:style>
  <w:style w:type="paragraph" w:customStyle="1" w:styleId="ZKLADN">
    <w:name w:val="ZÁKLADNÍ"/>
    <w:basedOn w:val="Zkladntext"/>
    <w:link w:val="ZKLADNChar"/>
    <w:rsid w:val="00E047DD"/>
    <w:pPr>
      <w:spacing w:before="120" w:after="120" w:line="280" w:lineRule="atLeast"/>
    </w:pPr>
    <w:rPr>
      <w:rFonts w:ascii="Garamond" w:hAnsi="Garamond"/>
      <w:sz w:val="24"/>
      <w:lang w:eastAsia="cs-CZ"/>
    </w:rPr>
  </w:style>
  <w:style w:type="character" w:customStyle="1" w:styleId="ZhlavChar">
    <w:name w:val="Záhlaví Char"/>
    <w:link w:val="Zhlav"/>
    <w:uiPriority w:val="99"/>
    <w:rsid w:val="00E047DD"/>
    <w:rPr>
      <w:rFonts w:ascii="Times New Roman" w:eastAsia="Times New Roman" w:hAnsi="Times New Roman"/>
      <w:sz w:val="24"/>
      <w:szCs w:val="24"/>
      <w:lang w:val="cs-CZ" w:eastAsia="cs-CZ"/>
    </w:rPr>
  </w:style>
  <w:style w:type="paragraph" w:customStyle="1" w:styleId="StylTextkomenteGaramond12bZarovnatdoblokuVlevo">
    <w:name w:val="Styl Text komentáře + Garamond 12 b. Zarovnat do bloku Vlevo:  ..."/>
    <w:basedOn w:val="Textkomente"/>
    <w:rsid w:val="00E047DD"/>
    <w:pPr>
      <w:spacing w:before="60" w:after="60" w:line="320" w:lineRule="atLeast"/>
      <w:ind w:left="181" w:right="147"/>
      <w:jc w:val="both"/>
    </w:pPr>
    <w:rPr>
      <w:rFonts w:ascii="Garamond" w:hAnsi="Garamond"/>
      <w:sz w:val="24"/>
    </w:rPr>
  </w:style>
  <w:style w:type="paragraph" w:customStyle="1" w:styleId="lnek">
    <w:name w:val="článek"/>
    <w:basedOn w:val="Nadpis2"/>
    <w:rsid w:val="00E047DD"/>
    <w:pPr>
      <w:numPr>
        <w:ilvl w:val="1"/>
        <w:numId w:val="2"/>
      </w:numPr>
      <w:spacing w:line="320" w:lineRule="atLeast"/>
    </w:pPr>
    <w:rPr>
      <w:rFonts w:ascii="Times New Roman" w:hAnsi="Times New Roman" w:cs="Calibri"/>
      <w:b w:val="0"/>
      <w:bCs w:val="0"/>
      <w:i w:val="0"/>
      <w:iCs w:val="0"/>
      <w:sz w:val="22"/>
      <w:szCs w:val="22"/>
    </w:rPr>
  </w:style>
  <w:style w:type="paragraph" w:customStyle="1" w:styleId="Clanek">
    <w:name w:val="Clanek"/>
    <w:basedOn w:val="Normln"/>
    <w:next w:val="Bodclanku"/>
    <w:rsid w:val="00E047DD"/>
    <w:pPr>
      <w:keepNext/>
      <w:numPr>
        <w:numId w:val="4"/>
      </w:numPr>
      <w:spacing w:before="360" w:after="240"/>
    </w:pPr>
    <w:rPr>
      <w:b/>
      <w:caps/>
      <w:szCs w:val="20"/>
      <w:lang w:val="en-US"/>
    </w:rPr>
  </w:style>
  <w:style w:type="paragraph" w:customStyle="1" w:styleId="Bodclanku">
    <w:name w:val="Bod clanku"/>
    <w:basedOn w:val="Normln"/>
    <w:rsid w:val="00E047DD"/>
    <w:pPr>
      <w:numPr>
        <w:ilvl w:val="1"/>
        <w:numId w:val="4"/>
      </w:numPr>
      <w:spacing w:before="120" w:after="120"/>
      <w:jc w:val="both"/>
    </w:pPr>
    <w:rPr>
      <w:szCs w:val="20"/>
    </w:rPr>
  </w:style>
  <w:style w:type="character" w:customStyle="1" w:styleId="Zkladntext3Char1">
    <w:name w:val="Základní text 3 Char1"/>
    <w:locked/>
    <w:rsid w:val="00E047DD"/>
    <w:rPr>
      <w:rFonts w:ascii="Arial" w:hAnsi="Arial" w:cs="Times New Roman"/>
      <w:sz w:val="16"/>
      <w:szCs w:val="16"/>
    </w:rPr>
  </w:style>
  <w:style w:type="paragraph" w:customStyle="1" w:styleId="Styl1">
    <w:name w:val="Styl1"/>
    <w:basedOn w:val="Nadpis1"/>
    <w:link w:val="Styl1Char"/>
    <w:qFormat/>
    <w:rsid w:val="00E047DD"/>
    <w:pPr>
      <w:numPr>
        <w:numId w:val="5"/>
      </w:numPr>
      <w:spacing w:before="0" w:after="0"/>
    </w:pPr>
    <w:rPr>
      <w:rFonts w:cs="Times New Roman"/>
      <w:sz w:val="22"/>
      <w:szCs w:val="22"/>
      <w:u w:val="single"/>
    </w:rPr>
  </w:style>
  <w:style w:type="character" w:customStyle="1" w:styleId="Styl1Char">
    <w:name w:val="Styl1 Char"/>
    <w:link w:val="Styl1"/>
    <w:rsid w:val="00E047DD"/>
    <w:rPr>
      <w:rFonts w:ascii="Arial" w:eastAsia="Times New Roman" w:hAnsi="Arial"/>
      <w:b/>
      <w:bCs/>
      <w:kern w:val="32"/>
      <w:sz w:val="22"/>
      <w:szCs w:val="22"/>
      <w:u w:val="single"/>
      <w:lang w:val="cs-CZ" w:eastAsia="cs-CZ"/>
    </w:rPr>
  </w:style>
  <w:style w:type="paragraph" w:customStyle="1" w:styleId="Styl2">
    <w:name w:val="Styl2"/>
    <w:basedOn w:val="Styl1"/>
    <w:qFormat/>
    <w:rsid w:val="00E047DD"/>
    <w:pPr>
      <w:numPr>
        <w:ilvl w:val="1"/>
      </w:numPr>
      <w:tabs>
        <w:tab w:val="num" w:pos="792"/>
      </w:tabs>
      <w:ind w:left="993" w:hanging="574"/>
    </w:pPr>
    <w:rPr>
      <w:rFonts w:ascii="Calibri" w:hAnsi="Calibri"/>
      <w:u w:val="none"/>
    </w:rPr>
  </w:style>
  <w:style w:type="paragraph" w:customStyle="1" w:styleId="Styl3">
    <w:name w:val="Styl3"/>
    <w:basedOn w:val="Styl1"/>
    <w:qFormat/>
    <w:rsid w:val="00E047DD"/>
    <w:pPr>
      <w:numPr>
        <w:ilvl w:val="2"/>
      </w:numPr>
      <w:tabs>
        <w:tab w:val="num" w:pos="1224"/>
      </w:tabs>
      <w:ind w:left="2160" w:hanging="360"/>
    </w:pPr>
    <w:rPr>
      <w:u w:val="none"/>
    </w:rPr>
  </w:style>
  <w:style w:type="character" w:customStyle="1" w:styleId="OdstavecseseznamemChar">
    <w:name w:val="Odstavec se seznamem Char"/>
    <w:aliases w:val="Nad Char,Odstavec cíl se seznamem Char,Odstavec se seznamem5 Char,Odstavec_muj Char,Odrážky Char,Datum_ Char,Odrazky Char1"/>
    <w:link w:val="Odstavecseseznamem"/>
    <w:uiPriority w:val="34"/>
    <w:locked/>
    <w:rsid w:val="00E047DD"/>
    <w:rPr>
      <w:rFonts w:ascii="Times New Roman" w:eastAsia="Times New Roman" w:hAnsi="Times New Roman"/>
      <w:sz w:val="24"/>
      <w:szCs w:val="24"/>
      <w:lang w:val="cs-CZ" w:eastAsia="cs-CZ"/>
    </w:rPr>
  </w:style>
  <w:style w:type="character" w:styleId="Siln">
    <w:name w:val="Strong"/>
    <w:uiPriority w:val="22"/>
    <w:qFormat/>
    <w:rsid w:val="00E047DD"/>
    <w:rPr>
      <w:b/>
      <w:bCs/>
    </w:rPr>
  </w:style>
  <w:style w:type="character" w:customStyle="1" w:styleId="ZkladntextodsazenChar">
    <w:name w:val="Základní text odsazený Char"/>
    <w:link w:val="Zkladntextodsazen"/>
    <w:uiPriority w:val="99"/>
    <w:rsid w:val="00E047DD"/>
    <w:rPr>
      <w:rFonts w:ascii="Times New Roman" w:eastAsia="Times New Roman" w:hAnsi="Times New Roman"/>
      <w:sz w:val="24"/>
      <w:szCs w:val="24"/>
      <w:lang w:val="cs-CZ" w:eastAsia="cs-CZ"/>
    </w:rPr>
  </w:style>
  <w:style w:type="character" w:customStyle="1" w:styleId="Zkladntext2Char">
    <w:name w:val="Základní text 2 Char"/>
    <w:link w:val="Zkladntext2"/>
    <w:uiPriority w:val="99"/>
    <w:rsid w:val="00E047DD"/>
    <w:rPr>
      <w:rFonts w:ascii="Times New Roman" w:eastAsia="Times New Roman" w:hAnsi="Times New Roman"/>
      <w:sz w:val="24"/>
      <w:szCs w:val="24"/>
      <w:lang w:val="cs-CZ" w:eastAsia="cs-CZ"/>
    </w:rPr>
  </w:style>
  <w:style w:type="paragraph" w:styleId="Zkladntextodsazen3">
    <w:name w:val="Body Text Indent 3"/>
    <w:basedOn w:val="Normln"/>
    <w:link w:val="Zkladntextodsazen3Char"/>
    <w:uiPriority w:val="99"/>
    <w:semiHidden/>
    <w:unhideWhenUsed/>
    <w:rsid w:val="00E047DD"/>
    <w:pPr>
      <w:spacing w:after="120"/>
      <w:ind w:left="283"/>
    </w:pPr>
    <w:rPr>
      <w:rFonts w:ascii="Arial" w:hAnsi="Arial"/>
      <w:sz w:val="16"/>
      <w:szCs w:val="16"/>
    </w:rPr>
  </w:style>
  <w:style w:type="character" w:customStyle="1" w:styleId="Zkladntextodsazen3Char">
    <w:name w:val="Základní text odsazený 3 Char"/>
    <w:basedOn w:val="Standardnpsmoodstavce"/>
    <w:link w:val="Zkladntextodsazen3"/>
    <w:uiPriority w:val="99"/>
    <w:semiHidden/>
    <w:rsid w:val="00E047DD"/>
    <w:rPr>
      <w:rFonts w:ascii="Arial" w:eastAsia="Times New Roman" w:hAnsi="Arial"/>
      <w:sz w:val="16"/>
      <w:szCs w:val="16"/>
      <w:lang w:val="cs-CZ" w:eastAsia="cs-CZ"/>
    </w:rPr>
  </w:style>
  <w:style w:type="paragraph" w:styleId="Normlnodsazen">
    <w:name w:val="Normal Indent"/>
    <w:basedOn w:val="Normln"/>
    <w:rsid w:val="00E047DD"/>
    <w:pPr>
      <w:ind w:left="708"/>
    </w:pPr>
    <w:rPr>
      <w:rFonts w:ascii="Arial" w:hAnsi="Arial"/>
      <w:snapToGrid w:val="0"/>
      <w:sz w:val="20"/>
      <w:szCs w:val="20"/>
      <w:lang w:val="fr-FR" w:eastAsia="en-US"/>
    </w:rPr>
  </w:style>
  <w:style w:type="paragraph" w:customStyle="1" w:styleId="AAOdstavec">
    <w:name w:val="AA_Odstavec"/>
    <w:basedOn w:val="Normln"/>
    <w:rsid w:val="00E047DD"/>
    <w:pPr>
      <w:jc w:val="both"/>
    </w:pPr>
    <w:rPr>
      <w:rFonts w:ascii="Arial" w:hAnsi="Arial" w:cs="Arial"/>
      <w:snapToGrid w:val="0"/>
      <w:sz w:val="20"/>
      <w:szCs w:val="20"/>
      <w:lang w:eastAsia="en-US"/>
    </w:rPr>
  </w:style>
  <w:style w:type="paragraph" w:customStyle="1" w:styleId="ANadpis2">
    <w:name w:val="A_Nadpis2"/>
    <w:basedOn w:val="Normln"/>
    <w:rsid w:val="00E047DD"/>
    <w:pPr>
      <w:tabs>
        <w:tab w:val="left" w:pos="567"/>
      </w:tabs>
      <w:overflowPunct w:val="0"/>
      <w:autoSpaceDE w:val="0"/>
      <w:autoSpaceDN w:val="0"/>
      <w:adjustRightInd w:val="0"/>
      <w:spacing w:before="120"/>
      <w:ind w:left="567" w:hanging="567"/>
      <w:jc w:val="both"/>
      <w:textAlignment w:val="baseline"/>
    </w:pPr>
    <w:rPr>
      <w:b/>
      <w:szCs w:val="20"/>
    </w:rPr>
  </w:style>
  <w:style w:type="paragraph" w:customStyle="1" w:styleId="BodyText21">
    <w:name w:val="Body Text 21"/>
    <w:basedOn w:val="Normln"/>
    <w:rsid w:val="00E047DD"/>
    <w:pPr>
      <w:widowControl w:val="0"/>
      <w:jc w:val="both"/>
    </w:pPr>
    <w:rPr>
      <w:snapToGrid w:val="0"/>
      <w:sz w:val="22"/>
      <w:szCs w:val="20"/>
    </w:rPr>
  </w:style>
  <w:style w:type="character" w:customStyle="1" w:styleId="StylodstavecslovanChar">
    <w:name w:val="Styl odstavec číslovaný Char"/>
    <w:link w:val="Stylodstavecslovan"/>
    <w:locked/>
    <w:rsid w:val="00E047DD"/>
    <w:rPr>
      <w:rFonts w:ascii="Garamond" w:eastAsia="Times New Roman" w:hAnsi="Garamond" w:cs="Garamond"/>
      <w:bCs/>
      <w:sz w:val="24"/>
      <w:szCs w:val="24"/>
      <w:lang w:eastAsia="cs-CZ"/>
    </w:rPr>
  </w:style>
  <w:style w:type="paragraph" w:customStyle="1" w:styleId="Stylodstavecslovan">
    <w:name w:val="Styl odstavec číslovaný"/>
    <w:basedOn w:val="Nadpis2"/>
    <w:link w:val="StylodstavecslovanChar"/>
    <w:rsid w:val="00E047DD"/>
    <w:pPr>
      <w:keepNext w:val="0"/>
      <w:widowControl w:val="0"/>
      <w:numPr>
        <w:ilvl w:val="1"/>
      </w:numPr>
      <w:tabs>
        <w:tab w:val="num" w:pos="142"/>
      </w:tabs>
      <w:spacing w:after="120" w:line="320" w:lineRule="atLeast"/>
      <w:jc w:val="both"/>
    </w:pPr>
    <w:rPr>
      <w:rFonts w:ascii="Garamond" w:hAnsi="Garamond" w:cs="Garamond"/>
      <w:b w:val="0"/>
      <w:i w:val="0"/>
      <w:iCs w:val="0"/>
      <w:sz w:val="24"/>
      <w:szCs w:val="24"/>
      <w:lang w:val="en-US"/>
    </w:rPr>
  </w:style>
  <w:style w:type="character" w:customStyle="1" w:styleId="cpvselected1">
    <w:name w:val="cpvselected1"/>
    <w:basedOn w:val="Standardnpsmoodstavce"/>
    <w:rsid w:val="00477540"/>
    <w:rPr>
      <w:color w:val="FF0000"/>
    </w:rPr>
  </w:style>
  <w:style w:type="character" w:customStyle="1" w:styleId="ZKLADNChar">
    <w:name w:val="ZÁKLADNÍ Char"/>
    <w:link w:val="ZKLADN"/>
    <w:locked/>
    <w:rsid w:val="00BF653B"/>
    <w:rPr>
      <w:rFonts w:ascii="Garamond" w:eastAsia="Times New Roman" w:hAnsi="Garamond"/>
      <w:sz w:val="24"/>
      <w:lang w:val="cs-CZ" w:eastAsia="cs-CZ"/>
    </w:rPr>
  </w:style>
  <w:style w:type="paragraph" w:customStyle="1" w:styleId="odst">
    <w:name w:val="odst."/>
    <w:link w:val="odstChar"/>
    <w:qFormat/>
    <w:rsid w:val="00BD39BF"/>
    <w:pPr>
      <w:spacing w:before="120" w:after="120" w:line="276" w:lineRule="auto"/>
      <w:jc w:val="both"/>
    </w:pPr>
    <w:rPr>
      <w:rFonts w:ascii="Times New Roman" w:hAnsi="Times New Roman"/>
      <w:sz w:val="24"/>
      <w:szCs w:val="24"/>
      <w:lang w:val="cs-CZ"/>
    </w:rPr>
  </w:style>
  <w:style w:type="character" w:customStyle="1" w:styleId="odstChar">
    <w:name w:val="odst. Char"/>
    <w:link w:val="odst"/>
    <w:rsid w:val="00BD39BF"/>
    <w:rPr>
      <w:rFonts w:ascii="Times New Roman" w:hAnsi="Times New Roman"/>
      <w:sz w:val="24"/>
      <w:szCs w:val="24"/>
      <w:lang w:val="cs-CZ"/>
    </w:rPr>
  </w:style>
  <w:style w:type="character" w:customStyle="1" w:styleId="h1a">
    <w:name w:val="h1a"/>
    <w:basedOn w:val="Standardnpsmoodstavce"/>
    <w:rsid w:val="008D2453"/>
  </w:style>
  <w:style w:type="paragraph" w:customStyle="1" w:styleId="OdstavecSmlouvy">
    <w:name w:val="OdstavecSmlouvy"/>
    <w:basedOn w:val="Normln"/>
    <w:rsid w:val="00F23B46"/>
    <w:pPr>
      <w:keepLines/>
      <w:numPr>
        <w:numId w:val="8"/>
      </w:numPr>
      <w:tabs>
        <w:tab w:val="left" w:pos="426"/>
        <w:tab w:val="left" w:pos="1701"/>
      </w:tabs>
      <w:spacing w:after="120"/>
      <w:jc w:val="both"/>
    </w:pPr>
    <w:rPr>
      <w:szCs w:val="20"/>
    </w:rPr>
  </w:style>
  <w:style w:type="character" w:customStyle="1" w:styleId="TextkomenteChar1">
    <w:name w:val="Text komentáře Char1"/>
    <w:basedOn w:val="Standardnpsmoodstavce"/>
    <w:locked/>
    <w:rsid w:val="00731376"/>
  </w:style>
  <w:style w:type="character" w:customStyle="1" w:styleId="apple-converted-space">
    <w:name w:val="apple-converted-space"/>
    <w:basedOn w:val="Standardnpsmoodstavce"/>
    <w:rsid w:val="00A614D9"/>
  </w:style>
  <w:style w:type="character" w:customStyle="1" w:styleId="nowrap">
    <w:name w:val="nowrap"/>
    <w:basedOn w:val="Standardnpsmoodstavce"/>
    <w:rsid w:val="007E13E9"/>
  </w:style>
  <w:style w:type="character" w:styleId="Nevyeenzmnka">
    <w:name w:val="Unresolved Mention"/>
    <w:basedOn w:val="Standardnpsmoodstavce"/>
    <w:uiPriority w:val="99"/>
    <w:semiHidden/>
    <w:unhideWhenUsed/>
    <w:rsid w:val="00227AA5"/>
    <w:rPr>
      <w:color w:val="605E5C"/>
      <w:shd w:val="clear" w:color="auto" w:fill="E1DFDD"/>
    </w:rPr>
  </w:style>
  <w:style w:type="character" w:customStyle="1" w:styleId="ListLabel4">
    <w:name w:val="ListLabel 4"/>
    <w:rsid w:val="00D30E23"/>
    <w:rPr>
      <w:rFonts w:cs="Courier New"/>
    </w:rPr>
  </w:style>
  <w:style w:type="character" w:customStyle="1" w:styleId="OdstavecseseznamemChar1">
    <w:name w:val="Odstavec se seznamem Char1"/>
    <w:aliases w:val="Odrazky Char"/>
    <w:uiPriority w:val="34"/>
    <w:locked/>
    <w:rsid w:val="00D30E23"/>
    <w:rPr>
      <w:rFonts w:ascii="Arial" w:hAnsi="Arial"/>
      <w:kern w:val="1"/>
      <w:lang w:eastAsia="ar-SA"/>
    </w:rPr>
  </w:style>
  <w:style w:type="paragraph" w:customStyle="1" w:styleId="-wm-msonormal">
    <w:name w:val="-wm-msonormal"/>
    <w:basedOn w:val="Normln"/>
    <w:rsid w:val="006E4DBC"/>
    <w:pPr>
      <w:spacing w:before="100" w:beforeAutospacing="1" w:after="100" w:afterAutospacing="1"/>
    </w:pPr>
    <w:rPr>
      <w:rFonts w:ascii="Calibri" w:eastAsiaTheme="minorHAnsi" w:hAnsi="Calibri" w:cs="Calibri"/>
      <w:sz w:val="22"/>
      <w:szCs w:val="22"/>
    </w:rPr>
  </w:style>
  <w:style w:type="character" w:customStyle="1" w:styleId="cpvselected">
    <w:name w:val="cpvselected"/>
    <w:basedOn w:val="Standardnpsmoodstavce"/>
    <w:rsid w:val="00F40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7809">
      <w:bodyDiv w:val="1"/>
      <w:marLeft w:val="0"/>
      <w:marRight w:val="0"/>
      <w:marTop w:val="0"/>
      <w:marBottom w:val="0"/>
      <w:divBdr>
        <w:top w:val="none" w:sz="0" w:space="0" w:color="auto"/>
        <w:left w:val="none" w:sz="0" w:space="0" w:color="auto"/>
        <w:bottom w:val="none" w:sz="0" w:space="0" w:color="auto"/>
        <w:right w:val="none" w:sz="0" w:space="0" w:color="auto"/>
      </w:divBdr>
    </w:div>
    <w:div w:id="200018545">
      <w:bodyDiv w:val="1"/>
      <w:marLeft w:val="0"/>
      <w:marRight w:val="0"/>
      <w:marTop w:val="0"/>
      <w:marBottom w:val="0"/>
      <w:divBdr>
        <w:top w:val="none" w:sz="0" w:space="0" w:color="auto"/>
        <w:left w:val="none" w:sz="0" w:space="0" w:color="auto"/>
        <w:bottom w:val="none" w:sz="0" w:space="0" w:color="auto"/>
        <w:right w:val="none" w:sz="0" w:space="0" w:color="auto"/>
      </w:divBdr>
    </w:div>
    <w:div w:id="382559396">
      <w:bodyDiv w:val="1"/>
      <w:marLeft w:val="0"/>
      <w:marRight w:val="0"/>
      <w:marTop w:val="0"/>
      <w:marBottom w:val="0"/>
      <w:divBdr>
        <w:top w:val="none" w:sz="0" w:space="0" w:color="auto"/>
        <w:left w:val="none" w:sz="0" w:space="0" w:color="auto"/>
        <w:bottom w:val="none" w:sz="0" w:space="0" w:color="auto"/>
        <w:right w:val="none" w:sz="0" w:space="0" w:color="auto"/>
      </w:divBdr>
    </w:div>
    <w:div w:id="510029265">
      <w:bodyDiv w:val="1"/>
      <w:marLeft w:val="0"/>
      <w:marRight w:val="0"/>
      <w:marTop w:val="0"/>
      <w:marBottom w:val="0"/>
      <w:divBdr>
        <w:top w:val="none" w:sz="0" w:space="0" w:color="auto"/>
        <w:left w:val="none" w:sz="0" w:space="0" w:color="auto"/>
        <w:bottom w:val="none" w:sz="0" w:space="0" w:color="auto"/>
        <w:right w:val="none" w:sz="0" w:space="0" w:color="auto"/>
      </w:divBdr>
    </w:div>
    <w:div w:id="1484279125">
      <w:bodyDiv w:val="1"/>
      <w:marLeft w:val="0"/>
      <w:marRight w:val="0"/>
      <w:marTop w:val="0"/>
      <w:marBottom w:val="0"/>
      <w:divBdr>
        <w:top w:val="none" w:sz="0" w:space="0" w:color="auto"/>
        <w:left w:val="none" w:sz="0" w:space="0" w:color="auto"/>
        <w:bottom w:val="none" w:sz="0" w:space="0" w:color="auto"/>
        <w:right w:val="none" w:sz="0" w:space="0" w:color="auto"/>
      </w:divBdr>
    </w:div>
    <w:div w:id="1859080759">
      <w:bodyDiv w:val="1"/>
      <w:marLeft w:val="0"/>
      <w:marRight w:val="0"/>
      <w:marTop w:val="0"/>
      <w:marBottom w:val="0"/>
      <w:divBdr>
        <w:top w:val="none" w:sz="0" w:space="0" w:color="auto"/>
        <w:left w:val="none" w:sz="0" w:space="0" w:color="auto"/>
        <w:bottom w:val="none" w:sz="0" w:space="0" w:color="auto"/>
        <w:right w:val="none" w:sz="0" w:space="0" w:color="auto"/>
      </w:divBdr>
    </w:div>
    <w:div w:id="2115393101">
      <w:bodyDiv w:val="1"/>
      <w:marLeft w:val="0"/>
      <w:marRight w:val="0"/>
      <w:marTop w:val="0"/>
      <w:marBottom w:val="0"/>
      <w:divBdr>
        <w:top w:val="none" w:sz="0" w:space="0" w:color="auto"/>
        <w:left w:val="none" w:sz="0" w:space="0" w:color="auto"/>
        <w:bottom w:val="none" w:sz="0" w:space="0" w:color="auto"/>
        <w:right w:val="none" w:sz="0" w:space="0" w:color="auto"/>
      </w:divBdr>
      <w:divsChild>
        <w:div w:id="376853296">
          <w:marLeft w:val="0"/>
          <w:marRight w:val="0"/>
          <w:marTop w:val="0"/>
          <w:marBottom w:val="0"/>
          <w:divBdr>
            <w:top w:val="none" w:sz="0" w:space="0" w:color="auto"/>
            <w:left w:val="none" w:sz="0" w:space="0" w:color="auto"/>
            <w:bottom w:val="none" w:sz="0" w:space="0" w:color="auto"/>
            <w:right w:val="none" w:sz="0" w:space="0" w:color="auto"/>
          </w:divBdr>
        </w:div>
        <w:div w:id="1807240886">
          <w:marLeft w:val="0"/>
          <w:marRight w:val="0"/>
          <w:marTop w:val="0"/>
          <w:marBottom w:val="0"/>
          <w:divBdr>
            <w:top w:val="none" w:sz="0" w:space="0" w:color="auto"/>
            <w:left w:val="none" w:sz="0" w:space="0" w:color="auto"/>
            <w:bottom w:val="none" w:sz="0" w:space="0" w:color="auto"/>
            <w:right w:val="none" w:sz="0" w:space="0" w:color="auto"/>
          </w:divBdr>
        </w:div>
        <w:div w:id="1937443471">
          <w:marLeft w:val="0"/>
          <w:marRight w:val="0"/>
          <w:marTop w:val="0"/>
          <w:marBottom w:val="0"/>
          <w:divBdr>
            <w:top w:val="none" w:sz="0" w:space="0" w:color="auto"/>
            <w:left w:val="none" w:sz="0" w:space="0" w:color="auto"/>
            <w:bottom w:val="none" w:sz="0" w:space="0" w:color="auto"/>
            <w:right w:val="none" w:sz="0" w:space="0" w:color="auto"/>
          </w:divBdr>
          <w:divsChild>
            <w:div w:id="1267468969">
              <w:marLeft w:val="0"/>
              <w:marRight w:val="0"/>
              <w:marTop w:val="0"/>
              <w:marBottom w:val="0"/>
              <w:divBdr>
                <w:top w:val="none" w:sz="0" w:space="0" w:color="auto"/>
                <w:left w:val="none" w:sz="0" w:space="0" w:color="auto"/>
                <w:bottom w:val="none" w:sz="0" w:space="0" w:color="auto"/>
                <w:right w:val="none" w:sz="0" w:space="0" w:color="auto"/>
              </w:divBdr>
            </w:div>
            <w:div w:id="1893733512">
              <w:marLeft w:val="0"/>
              <w:marRight w:val="0"/>
              <w:marTop w:val="0"/>
              <w:marBottom w:val="0"/>
              <w:divBdr>
                <w:top w:val="none" w:sz="0" w:space="0" w:color="auto"/>
                <w:left w:val="none" w:sz="0" w:space="0" w:color="auto"/>
                <w:bottom w:val="none" w:sz="0" w:space="0" w:color="auto"/>
                <w:right w:val="none" w:sz="0" w:space="0" w:color="auto"/>
              </w:divBdr>
            </w:div>
            <w:div w:id="973758150">
              <w:marLeft w:val="0"/>
              <w:marRight w:val="0"/>
              <w:marTop w:val="0"/>
              <w:marBottom w:val="0"/>
              <w:divBdr>
                <w:top w:val="none" w:sz="0" w:space="0" w:color="auto"/>
                <w:left w:val="none" w:sz="0" w:space="0" w:color="auto"/>
                <w:bottom w:val="none" w:sz="0" w:space="0" w:color="auto"/>
                <w:right w:val="none" w:sz="0" w:space="0" w:color="auto"/>
              </w:divBdr>
            </w:div>
          </w:divsChild>
        </w:div>
        <w:div w:id="808134498">
          <w:marLeft w:val="0"/>
          <w:marRight w:val="0"/>
          <w:marTop w:val="0"/>
          <w:marBottom w:val="0"/>
          <w:divBdr>
            <w:top w:val="none" w:sz="0" w:space="0" w:color="auto"/>
            <w:left w:val="none" w:sz="0" w:space="0" w:color="auto"/>
            <w:bottom w:val="none" w:sz="0" w:space="0" w:color="auto"/>
            <w:right w:val="none" w:sz="0" w:space="0" w:color="auto"/>
          </w:divBdr>
          <w:divsChild>
            <w:div w:id="5316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30662d0b-93c3-4d09-a5c7-af05578afcf4" TargetMode="External"/><Relationship Id="rId13" Type="http://schemas.openxmlformats.org/officeDocument/2006/relationships/hyperlink" Target="https://www.e-zakazky.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zakazky.cz" TargetMode="External"/><Relationship Id="rId17" Type="http://schemas.openxmlformats.org/officeDocument/2006/relationships/hyperlink" Target="http://www.e-zakazky.cz/Profil-Zadavatele/30662d0b-93c3-4d09-a5c7-af05578afcf4" TargetMode="External"/><Relationship Id="rId2" Type="http://schemas.openxmlformats.org/officeDocument/2006/relationships/numbering" Target="numbering.xml"/><Relationship Id="rId16" Type="http://schemas.openxmlformats.org/officeDocument/2006/relationships/hyperlink" Target="http://www.e-zakazky.cz/Profil-Zadavatele/30662d0b-93c3-4d09-a5c7-af05578afcf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benikova@ak-bubenikova.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zakazky.cz/Content/files/DodavatelManual.pdf" TargetMode="External"/><Relationship Id="rId23" Type="http://schemas.openxmlformats.org/officeDocument/2006/relationships/fontTable" Target="fontTable.xm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zakazky.cz/Profil-Zadavatele/30662d0b-93c3-4d09-a5c7-af05578afcf4" TargetMode="External"/><Relationship Id="rId14" Type="http://schemas.openxmlformats.org/officeDocument/2006/relationships/hyperlink" Target="mailto:info@zadavatel.cz"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0F91-B34D-44FC-8048-F8D461B8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6121</Words>
  <Characters>36117</Characters>
  <Application>Microsoft Office Word</Application>
  <DocSecurity>0</DocSecurity>
  <Lines>300</Lines>
  <Paragraphs>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42154</CharactersWithSpaces>
  <SharedDoc>false</SharedDoc>
  <HLinks>
    <vt:vector size="258" baseType="variant">
      <vt:variant>
        <vt:i4>7929879</vt:i4>
      </vt:variant>
      <vt:variant>
        <vt:i4>255</vt:i4>
      </vt:variant>
      <vt:variant>
        <vt:i4>0</vt:i4>
      </vt:variant>
      <vt:variant>
        <vt:i4>5</vt:i4>
      </vt:variant>
      <vt:variant>
        <vt:lpwstr>mailto:drbroz@ak-broz.cz</vt:lpwstr>
      </vt:variant>
      <vt:variant>
        <vt:lpwstr/>
      </vt:variant>
      <vt:variant>
        <vt:i4>1310773</vt:i4>
      </vt:variant>
      <vt:variant>
        <vt:i4>248</vt:i4>
      </vt:variant>
      <vt:variant>
        <vt:i4>0</vt:i4>
      </vt:variant>
      <vt:variant>
        <vt:i4>5</vt:i4>
      </vt:variant>
      <vt:variant>
        <vt:lpwstr/>
      </vt:variant>
      <vt:variant>
        <vt:lpwstr>_Toc267313152</vt:lpwstr>
      </vt:variant>
      <vt:variant>
        <vt:i4>1310773</vt:i4>
      </vt:variant>
      <vt:variant>
        <vt:i4>242</vt:i4>
      </vt:variant>
      <vt:variant>
        <vt:i4>0</vt:i4>
      </vt:variant>
      <vt:variant>
        <vt:i4>5</vt:i4>
      </vt:variant>
      <vt:variant>
        <vt:lpwstr/>
      </vt:variant>
      <vt:variant>
        <vt:lpwstr>_Toc267313151</vt:lpwstr>
      </vt:variant>
      <vt:variant>
        <vt:i4>1310773</vt:i4>
      </vt:variant>
      <vt:variant>
        <vt:i4>236</vt:i4>
      </vt:variant>
      <vt:variant>
        <vt:i4>0</vt:i4>
      </vt:variant>
      <vt:variant>
        <vt:i4>5</vt:i4>
      </vt:variant>
      <vt:variant>
        <vt:lpwstr/>
      </vt:variant>
      <vt:variant>
        <vt:lpwstr>_Toc267313150</vt:lpwstr>
      </vt:variant>
      <vt:variant>
        <vt:i4>1376309</vt:i4>
      </vt:variant>
      <vt:variant>
        <vt:i4>230</vt:i4>
      </vt:variant>
      <vt:variant>
        <vt:i4>0</vt:i4>
      </vt:variant>
      <vt:variant>
        <vt:i4>5</vt:i4>
      </vt:variant>
      <vt:variant>
        <vt:lpwstr/>
      </vt:variant>
      <vt:variant>
        <vt:lpwstr>_Toc267313149</vt:lpwstr>
      </vt:variant>
      <vt:variant>
        <vt:i4>1376309</vt:i4>
      </vt:variant>
      <vt:variant>
        <vt:i4>224</vt:i4>
      </vt:variant>
      <vt:variant>
        <vt:i4>0</vt:i4>
      </vt:variant>
      <vt:variant>
        <vt:i4>5</vt:i4>
      </vt:variant>
      <vt:variant>
        <vt:lpwstr/>
      </vt:variant>
      <vt:variant>
        <vt:lpwstr>_Toc267313148</vt:lpwstr>
      </vt:variant>
      <vt:variant>
        <vt:i4>1376309</vt:i4>
      </vt:variant>
      <vt:variant>
        <vt:i4>218</vt:i4>
      </vt:variant>
      <vt:variant>
        <vt:i4>0</vt:i4>
      </vt:variant>
      <vt:variant>
        <vt:i4>5</vt:i4>
      </vt:variant>
      <vt:variant>
        <vt:lpwstr/>
      </vt:variant>
      <vt:variant>
        <vt:lpwstr>_Toc267313147</vt:lpwstr>
      </vt:variant>
      <vt:variant>
        <vt:i4>1376309</vt:i4>
      </vt:variant>
      <vt:variant>
        <vt:i4>212</vt:i4>
      </vt:variant>
      <vt:variant>
        <vt:i4>0</vt:i4>
      </vt:variant>
      <vt:variant>
        <vt:i4>5</vt:i4>
      </vt:variant>
      <vt:variant>
        <vt:lpwstr/>
      </vt:variant>
      <vt:variant>
        <vt:lpwstr>_Toc267313146</vt:lpwstr>
      </vt:variant>
      <vt:variant>
        <vt:i4>1376309</vt:i4>
      </vt:variant>
      <vt:variant>
        <vt:i4>206</vt:i4>
      </vt:variant>
      <vt:variant>
        <vt:i4>0</vt:i4>
      </vt:variant>
      <vt:variant>
        <vt:i4>5</vt:i4>
      </vt:variant>
      <vt:variant>
        <vt:lpwstr/>
      </vt:variant>
      <vt:variant>
        <vt:lpwstr>_Toc267313145</vt:lpwstr>
      </vt:variant>
      <vt:variant>
        <vt:i4>1376309</vt:i4>
      </vt:variant>
      <vt:variant>
        <vt:i4>200</vt:i4>
      </vt:variant>
      <vt:variant>
        <vt:i4>0</vt:i4>
      </vt:variant>
      <vt:variant>
        <vt:i4>5</vt:i4>
      </vt:variant>
      <vt:variant>
        <vt:lpwstr/>
      </vt:variant>
      <vt:variant>
        <vt:lpwstr>_Toc267313144</vt:lpwstr>
      </vt:variant>
      <vt:variant>
        <vt:i4>1376309</vt:i4>
      </vt:variant>
      <vt:variant>
        <vt:i4>194</vt:i4>
      </vt:variant>
      <vt:variant>
        <vt:i4>0</vt:i4>
      </vt:variant>
      <vt:variant>
        <vt:i4>5</vt:i4>
      </vt:variant>
      <vt:variant>
        <vt:lpwstr/>
      </vt:variant>
      <vt:variant>
        <vt:lpwstr>_Toc267313143</vt:lpwstr>
      </vt:variant>
      <vt:variant>
        <vt:i4>1376309</vt:i4>
      </vt:variant>
      <vt:variant>
        <vt:i4>188</vt:i4>
      </vt:variant>
      <vt:variant>
        <vt:i4>0</vt:i4>
      </vt:variant>
      <vt:variant>
        <vt:i4>5</vt:i4>
      </vt:variant>
      <vt:variant>
        <vt:lpwstr/>
      </vt:variant>
      <vt:variant>
        <vt:lpwstr>_Toc267313142</vt:lpwstr>
      </vt:variant>
      <vt:variant>
        <vt:i4>1376309</vt:i4>
      </vt:variant>
      <vt:variant>
        <vt:i4>182</vt:i4>
      </vt:variant>
      <vt:variant>
        <vt:i4>0</vt:i4>
      </vt:variant>
      <vt:variant>
        <vt:i4>5</vt:i4>
      </vt:variant>
      <vt:variant>
        <vt:lpwstr/>
      </vt:variant>
      <vt:variant>
        <vt:lpwstr>_Toc267313141</vt:lpwstr>
      </vt:variant>
      <vt:variant>
        <vt:i4>1376309</vt:i4>
      </vt:variant>
      <vt:variant>
        <vt:i4>176</vt:i4>
      </vt:variant>
      <vt:variant>
        <vt:i4>0</vt:i4>
      </vt:variant>
      <vt:variant>
        <vt:i4>5</vt:i4>
      </vt:variant>
      <vt:variant>
        <vt:lpwstr/>
      </vt:variant>
      <vt:variant>
        <vt:lpwstr>_Toc267313140</vt:lpwstr>
      </vt:variant>
      <vt:variant>
        <vt:i4>1179701</vt:i4>
      </vt:variant>
      <vt:variant>
        <vt:i4>170</vt:i4>
      </vt:variant>
      <vt:variant>
        <vt:i4>0</vt:i4>
      </vt:variant>
      <vt:variant>
        <vt:i4>5</vt:i4>
      </vt:variant>
      <vt:variant>
        <vt:lpwstr/>
      </vt:variant>
      <vt:variant>
        <vt:lpwstr>_Toc267313139</vt:lpwstr>
      </vt:variant>
      <vt:variant>
        <vt:i4>1179701</vt:i4>
      </vt:variant>
      <vt:variant>
        <vt:i4>164</vt:i4>
      </vt:variant>
      <vt:variant>
        <vt:i4>0</vt:i4>
      </vt:variant>
      <vt:variant>
        <vt:i4>5</vt:i4>
      </vt:variant>
      <vt:variant>
        <vt:lpwstr/>
      </vt:variant>
      <vt:variant>
        <vt:lpwstr>_Toc267313138</vt:lpwstr>
      </vt:variant>
      <vt:variant>
        <vt:i4>1179701</vt:i4>
      </vt:variant>
      <vt:variant>
        <vt:i4>158</vt:i4>
      </vt:variant>
      <vt:variant>
        <vt:i4>0</vt:i4>
      </vt:variant>
      <vt:variant>
        <vt:i4>5</vt:i4>
      </vt:variant>
      <vt:variant>
        <vt:lpwstr/>
      </vt:variant>
      <vt:variant>
        <vt:lpwstr>_Toc267313137</vt:lpwstr>
      </vt:variant>
      <vt:variant>
        <vt:i4>1179701</vt:i4>
      </vt:variant>
      <vt:variant>
        <vt:i4>152</vt:i4>
      </vt:variant>
      <vt:variant>
        <vt:i4>0</vt:i4>
      </vt:variant>
      <vt:variant>
        <vt:i4>5</vt:i4>
      </vt:variant>
      <vt:variant>
        <vt:lpwstr/>
      </vt:variant>
      <vt:variant>
        <vt:lpwstr>_Toc267313136</vt:lpwstr>
      </vt:variant>
      <vt:variant>
        <vt:i4>1179701</vt:i4>
      </vt:variant>
      <vt:variant>
        <vt:i4>146</vt:i4>
      </vt:variant>
      <vt:variant>
        <vt:i4>0</vt:i4>
      </vt:variant>
      <vt:variant>
        <vt:i4>5</vt:i4>
      </vt:variant>
      <vt:variant>
        <vt:lpwstr/>
      </vt:variant>
      <vt:variant>
        <vt:lpwstr>_Toc267313135</vt:lpwstr>
      </vt:variant>
      <vt:variant>
        <vt:i4>1179701</vt:i4>
      </vt:variant>
      <vt:variant>
        <vt:i4>140</vt:i4>
      </vt:variant>
      <vt:variant>
        <vt:i4>0</vt:i4>
      </vt:variant>
      <vt:variant>
        <vt:i4>5</vt:i4>
      </vt:variant>
      <vt:variant>
        <vt:lpwstr/>
      </vt:variant>
      <vt:variant>
        <vt:lpwstr>_Toc267313134</vt:lpwstr>
      </vt:variant>
      <vt:variant>
        <vt:i4>1179701</vt:i4>
      </vt:variant>
      <vt:variant>
        <vt:i4>134</vt:i4>
      </vt:variant>
      <vt:variant>
        <vt:i4>0</vt:i4>
      </vt:variant>
      <vt:variant>
        <vt:i4>5</vt:i4>
      </vt:variant>
      <vt:variant>
        <vt:lpwstr/>
      </vt:variant>
      <vt:variant>
        <vt:lpwstr>_Toc267313133</vt:lpwstr>
      </vt:variant>
      <vt:variant>
        <vt:i4>1179701</vt:i4>
      </vt:variant>
      <vt:variant>
        <vt:i4>128</vt:i4>
      </vt:variant>
      <vt:variant>
        <vt:i4>0</vt:i4>
      </vt:variant>
      <vt:variant>
        <vt:i4>5</vt:i4>
      </vt:variant>
      <vt:variant>
        <vt:lpwstr/>
      </vt:variant>
      <vt:variant>
        <vt:lpwstr>_Toc267313132</vt:lpwstr>
      </vt:variant>
      <vt:variant>
        <vt:i4>1179701</vt:i4>
      </vt:variant>
      <vt:variant>
        <vt:i4>122</vt:i4>
      </vt:variant>
      <vt:variant>
        <vt:i4>0</vt:i4>
      </vt:variant>
      <vt:variant>
        <vt:i4>5</vt:i4>
      </vt:variant>
      <vt:variant>
        <vt:lpwstr/>
      </vt:variant>
      <vt:variant>
        <vt:lpwstr>_Toc267313131</vt:lpwstr>
      </vt:variant>
      <vt:variant>
        <vt:i4>1179701</vt:i4>
      </vt:variant>
      <vt:variant>
        <vt:i4>116</vt:i4>
      </vt:variant>
      <vt:variant>
        <vt:i4>0</vt:i4>
      </vt:variant>
      <vt:variant>
        <vt:i4>5</vt:i4>
      </vt:variant>
      <vt:variant>
        <vt:lpwstr/>
      </vt:variant>
      <vt:variant>
        <vt:lpwstr>_Toc267313130</vt:lpwstr>
      </vt:variant>
      <vt:variant>
        <vt:i4>1245237</vt:i4>
      </vt:variant>
      <vt:variant>
        <vt:i4>110</vt:i4>
      </vt:variant>
      <vt:variant>
        <vt:i4>0</vt:i4>
      </vt:variant>
      <vt:variant>
        <vt:i4>5</vt:i4>
      </vt:variant>
      <vt:variant>
        <vt:lpwstr/>
      </vt:variant>
      <vt:variant>
        <vt:lpwstr>_Toc267313129</vt:lpwstr>
      </vt:variant>
      <vt:variant>
        <vt:i4>1245237</vt:i4>
      </vt:variant>
      <vt:variant>
        <vt:i4>104</vt:i4>
      </vt:variant>
      <vt:variant>
        <vt:i4>0</vt:i4>
      </vt:variant>
      <vt:variant>
        <vt:i4>5</vt:i4>
      </vt:variant>
      <vt:variant>
        <vt:lpwstr/>
      </vt:variant>
      <vt:variant>
        <vt:lpwstr>_Toc267313128</vt:lpwstr>
      </vt:variant>
      <vt:variant>
        <vt:i4>1245237</vt:i4>
      </vt:variant>
      <vt:variant>
        <vt:i4>98</vt:i4>
      </vt:variant>
      <vt:variant>
        <vt:i4>0</vt:i4>
      </vt:variant>
      <vt:variant>
        <vt:i4>5</vt:i4>
      </vt:variant>
      <vt:variant>
        <vt:lpwstr/>
      </vt:variant>
      <vt:variant>
        <vt:lpwstr>_Toc267313127</vt:lpwstr>
      </vt:variant>
      <vt:variant>
        <vt:i4>1245237</vt:i4>
      </vt:variant>
      <vt:variant>
        <vt:i4>92</vt:i4>
      </vt:variant>
      <vt:variant>
        <vt:i4>0</vt:i4>
      </vt:variant>
      <vt:variant>
        <vt:i4>5</vt:i4>
      </vt:variant>
      <vt:variant>
        <vt:lpwstr/>
      </vt:variant>
      <vt:variant>
        <vt:lpwstr>_Toc267313126</vt:lpwstr>
      </vt:variant>
      <vt:variant>
        <vt:i4>1245237</vt:i4>
      </vt:variant>
      <vt:variant>
        <vt:i4>86</vt:i4>
      </vt:variant>
      <vt:variant>
        <vt:i4>0</vt:i4>
      </vt:variant>
      <vt:variant>
        <vt:i4>5</vt:i4>
      </vt:variant>
      <vt:variant>
        <vt:lpwstr/>
      </vt:variant>
      <vt:variant>
        <vt:lpwstr>_Toc267313125</vt:lpwstr>
      </vt:variant>
      <vt:variant>
        <vt:i4>1245237</vt:i4>
      </vt:variant>
      <vt:variant>
        <vt:i4>80</vt:i4>
      </vt:variant>
      <vt:variant>
        <vt:i4>0</vt:i4>
      </vt:variant>
      <vt:variant>
        <vt:i4>5</vt:i4>
      </vt:variant>
      <vt:variant>
        <vt:lpwstr/>
      </vt:variant>
      <vt:variant>
        <vt:lpwstr>_Toc267313124</vt:lpwstr>
      </vt:variant>
      <vt:variant>
        <vt:i4>1245237</vt:i4>
      </vt:variant>
      <vt:variant>
        <vt:i4>74</vt:i4>
      </vt:variant>
      <vt:variant>
        <vt:i4>0</vt:i4>
      </vt:variant>
      <vt:variant>
        <vt:i4>5</vt:i4>
      </vt:variant>
      <vt:variant>
        <vt:lpwstr/>
      </vt:variant>
      <vt:variant>
        <vt:lpwstr>_Toc267313123</vt:lpwstr>
      </vt:variant>
      <vt:variant>
        <vt:i4>1245237</vt:i4>
      </vt:variant>
      <vt:variant>
        <vt:i4>68</vt:i4>
      </vt:variant>
      <vt:variant>
        <vt:i4>0</vt:i4>
      </vt:variant>
      <vt:variant>
        <vt:i4>5</vt:i4>
      </vt:variant>
      <vt:variant>
        <vt:lpwstr/>
      </vt:variant>
      <vt:variant>
        <vt:lpwstr>_Toc267313122</vt:lpwstr>
      </vt:variant>
      <vt:variant>
        <vt:i4>1245237</vt:i4>
      </vt:variant>
      <vt:variant>
        <vt:i4>62</vt:i4>
      </vt:variant>
      <vt:variant>
        <vt:i4>0</vt:i4>
      </vt:variant>
      <vt:variant>
        <vt:i4>5</vt:i4>
      </vt:variant>
      <vt:variant>
        <vt:lpwstr/>
      </vt:variant>
      <vt:variant>
        <vt:lpwstr>_Toc267313121</vt:lpwstr>
      </vt:variant>
      <vt:variant>
        <vt:i4>1245237</vt:i4>
      </vt:variant>
      <vt:variant>
        <vt:i4>56</vt:i4>
      </vt:variant>
      <vt:variant>
        <vt:i4>0</vt:i4>
      </vt:variant>
      <vt:variant>
        <vt:i4>5</vt:i4>
      </vt:variant>
      <vt:variant>
        <vt:lpwstr/>
      </vt:variant>
      <vt:variant>
        <vt:lpwstr>_Toc267313120</vt:lpwstr>
      </vt:variant>
      <vt:variant>
        <vt:i4>1048629</vt:i4>
      </vt:variant>
      <vt:variant>
        <vt:i4>50</vt:i4>
      </vt:variant>
      <vt:variant>
        <vt:i4>0</vt:i4>
      </vt:variant>
      <vt:variant>
        <vt:i4>5</vt:i4>
      </vt:variant>
      <vt:variant>
        <vt:lpwstr/>
      </vt:variant>
      <vt:variant>
        <vt:lpwstr>_Toc267313119</vt:lpwstr>
      </vt:variant>
      <vt:variant>
        <vt:i4>1048629</vt:i4>
      </vt:variant>
      <vt:variant>
        <vt:i4>44</vt:i4>
      </vt:variant>
      <vt:variant>
        <vt:i4>0</vt:i4>
      </vt:variant>
      <vt:variant>
        <vt:i4>5</vt:i4>
      </vt:variant>
      <vt:variant>
        <vt:lpwstr/>
      </vt:variant>
      <vt:variant>
        <vt:lpwstr>_Toc267313118</vt:lpwstr>
      </vt:variant>
      <vt:variant>
        <vt:i4>1048629</vt:i4>
      </vt:variant>
      <vt:variant>
        <vt:i4>38</vt:i4>
      </vt:variant>
      <vt:variant>
        <vt:i4>0</vt:i4>
      </vt:variant>
      <vt:variant>
        <vt:i4>5</vt:i4>
      </vt:variant>
      <vt:variant>
        <vt:lpwstr/>
      </vt:variant>
      <vt:variant>
        <vt:lpwstr>_Toc267313117</vt:lpwstr>
      </vt:variant>
      <vt:variant>
        <vt:i4>1048629</vt:i4>
      </vt:variant>
      <vt:variant>
        <vt:i4>32</vt:i4>
      </vt:variant>
      <vt:variant>
        <vt:i4>0</vt:i4>
      </vt:variant>
      <vt:variant>
        <vt:i4>5</vt:i4>
      </vt:variant>
      <vt:variant>
        <vt:lpwstr/>
      </vt:variant>
      <vt:variant>
        <vt:lpwstr>_Toc267313116</vt:lpwstr>
      </vt:variant>
      <vt:variant>
        <vt:i4>1048629</vt:i4>
      </vt:variant>
      <vt:variant>
        <vt:i4>26</vt:i4>
      </vt:variant>
      <vt:variant>
        <vt:i4>0</vt:i4>
      </vt:variant>
      <vt:variant>
        <vt:i4>5</vt:i4>
      </vt:variant>
      <vt:variant>
        <vt:lpwstr/>
      </vt:variant>
      <vt:variant>
        <vt:lpwstr>_Toc267313115</vt:lpwstr>
      </vt:variant>
      <vt:variant>
        <vt:i4>1048629</vt:i4>
      </vt:variant>
      <vt:variant>
        <vt:i4>20</vt:i4>
      </vt:variant>
      <vt:variant>
        <vt:i4>0</vt:i4>
      </vt:variant>
      <vt:variant>
        <vt:i4>5</vt:i4>
      </vt:variant>
      <vt:variant>
        <vt:lpwstr/>
      </vt:variant>
      <vt:variant>
        <vt:lpwstr>_Toc267313114</vt:lpwstr>
      </vt:variant>
      <vt:variant>
        <vt:i4>1048629</vt:i4>
      </vt:variant>
      <vt:variant>
        <vt:i4>14</vt:i4>
      </vt:variant>
      <vt:variant>
        <vt:i4>0</vt:i4>
      </vt:variant>
      <vt:variant>
        <vt:i4>5</vt:i4>
      </vt:variant>
      <vt:variant>
        <vt:lpwstr/>
      </vt:variant>
      <vt:variant>
        <vt:lpwstr>_Toc267313113</vt:lpwstr>
      </vt:variant>
      <vt:variant>
        <vt:i4>1048629</vt:i4>
      </vt:variant>
      <vt:variant>
        <vt:i4>8</vt:i4>
      </vt:variant>
      <vt:variant>
        <vt:i4>0</vt:i4>
      </vt:variant>
      <vt:variant>
        <vt:i4>5</vt:i4>
      </vt:variant>
      <vt:variant>
        <vt:lpwstr/>
      </vt:variant>
      <vt:variant>
        <vt:lpwstr>_Toc267313112</vt:lpwstr>
      </vt:variant>
      <vt:variant>
        <vt:i4>1048629</vt:i4>
      </vt:variant>
      <vt:variant>
        <vt:i4>2</vt:i4>
      </vt:variant>
      <vt:variant>
        <vt:i4>0</vt:i4>
      </vt:variant>
      <vt:variant>
        <vt:i4>5</vt:i4>
      </vt:variant>
      <vt:variant>
        <vt:lpwstr/>
      </vt:variant>
      <vt:variant>
        <vt:lpwstr>_Toc267313111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Bubeníková</dc:creator>
  <cp:lastModifiedBy>adamkovicova</cp:lastModifiedBy>
  <cp:revision>3</cp:revision>
  <cp:lastPrinted>2019-03-04T12:51:00Z</cp:lastPrinted>
  <dcterms:created xsi:type="dcterms:W3CDTF">2021-07-28T11:20:00Z</dcterms:created>
  <dcterms:modified xsi:type="dcterms:W3CDTF">2021-07-30T08:49:00Z</dcterms:modified>
</cp:coreProperties>
</file>