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407C3E" w:rsidRPr="00407C3E">
        <w:rPr>
          <w:b/>
          <w:sz w:val="28"/>
          <w:szCs w:val="28"/>
        </w:rPr>
        <w:t>ZAJIŠTĚNÍ SERVISU A ÚDRŽBY STÁVAJÍCÍHO INFORMAČNÍHO SYSTÉMU HELIOS GREEN</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2B511D" w:rsidRPr="001168FF" w:rsidRDefault="002B511D" w:rsidP="002B511D">
      <w:r w:rsidRPr="001168FF">
        <w:t>Petr Honsa, vedoucí provozního úseku (724 119 438</w:t>
      </w:r>
      <w:r w:rsidRPr="00C87777">
        <w:t xml:space="preserve">, </w:t>
      </w:r>
      <w:hyperlink r:id="rId8"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bookmarkStart w:id="0" w:name="_GoBack"/>
      <w:bookmarkEnd w:id="0"/>
    </w:p>
    <w:p w:rsidR="00360965" w:rsidRPr="00B3077C" w:rsidRDefault="000A6A98" w:rsidP="00360965">
      <w:r w:rsidRPr="00360965">
        <w:rPr>
          <w:rFonts w:cs="Verdana"/>
          <w:lang w:eastAsia="ar-SA"/>
        </w:rPr>
        <w:t>Předmětem veřejné zakázky</w:t>
      </w:r>
      <w:r w:rsidR="00360965">
        <w:rPr>
          <w:rFonts w:cs="Verdana"/>
          <w:lang w:eastAsia="ar-SA"/>
        </w:rPr>
        <w:t xml:space="preserve"> </w:t>
      </w:r>
      <w:r w:rsidR="00360965" w:rsidRPr="00B3077C">
        <w:rPr>
          <w:rFonts w:cs="Verdana"/>
          <w:lang w:eastAsia="ar-SA"/>
        </w:rPr>
        <w:t xml:space="preserve">je zajištění služeb týkající se servisu a údržby stávajícího informačního systému </w:t>
      </w:r>
      <w:r w:rsidR="00360965" w:rsidRPr="00B3077C">
        <w:rPr>
          <w:rFonts w:cs="Arial"/>
        </w:rPr>
        <w:t>HELIOS Green</w:t>
      </w:r>
      <w:r w:rsidR="00360965" w:rsidRPr="00B3077C">
        <w:rPr>
          <w:rFonts w:cs="Verdana"/>
          <w:lang w:eastAsia="ar-SA"/>
        </w:rPr>
        <w:t xml:space="preserve">, včetně servisu a údržby nadstavbových modulů. Podrobně je předmět zakázky s veškerými vzájemnými závazky a povinnostmi specifikován v </w:t>
      </w:r>
      <w:r w:rsidR="00360965" w:rsidRPr="00B3077C">
        <w:t xml:space="preserve">Obchodních podmínkách ve znění návrhu smlouvy včetně příloh (Smlouva o údržbě), které jsou </w:t>
      </w:r>
      <w:r w:rsidR="009D7649" w:rsidRPr="00B3077C">
        <w:t>součástí</w:t>
      </w:r>
      <w:r w:rsidR="00360965" w:rsidRPr="00B3077C">
        <w:t xml:space="preserve"> této zadávací dokumentace.</w:t>
      </w:r>
    </w:p>
    <w:p w:rsidR="002B511D" w:rsidRPr="001168FF" w:rsidRDefault="002B511D" w:rsidP="00407C3E">
      <w:pPr>
        <w:pStyle w:val="Bezmezer"/>
        <w:jc w:val="both"/>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6805BF"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76456" w:rsidP="00076456">
      <w:pPr>
        <w:numPr>
          <w:ilvl w:val="0"/>
          <w:numId w:val="20"/>
        </w:numPr>
      </w:pPr>
      <w:r>
        <w:t xml:space="preserve">Specifikace </w:t>
      </w:r>
      <w:r w:rsidRPr="00076456">
        <w:t>služeb</w:t>
      </w:r>
      <w:r>
        <w:t xml:space="preserve"> - ceník</w:t>
      </w:r>
      <w:r w:rsidRPr="00076456">
        <w:t xml:space="preserve"> </w:t>
      </w:r>
      <w:r w:rsidR="009A5FC5" w:rsidRPr="00B4455E">
        <w:t xml:space="preserve">(příloha </w:t>
      </w:r>
      <w:proofErr w:type="gramStart"/>
      <w:r w:rsidR="009A5FC5" w:rsidRPr="00B4455E">
        <w:t>č.1 )</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r w:rsidR="00076456">
        <w:t xml:space="preserve"> včetně příloh</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407C3E">
        <w:rPr>
          <w:rFonts w:cs="Arial"/>
        </w:rPr>
        <w:t>od uzavření smlouvy na dobu neurčitou</w:t>
      </w:r>
    </w:p>
    <w:p w:rsidR="00962CA3" w:rsidRPr="00962CA3" w:rsidRDefault="00962CA3" w:rsidP="00962CA3">
      <w:pPr>
        <w:widowControl w:val="0"/>
        <w:autoSpaceDE w:val="0"/>
        <w:autoSpaceDN w:val="0"/>
        <w:rPr>
          <w:snapToGrid w:val="0"/>
        </w:rPr>
      </w:pPr>
    </w:p>
    <w:p w:rsidR="00407C3E" w:rsidRPr="00407C3E" w:rsidRDefault="00B4455E" w:rsidP="00407C3E">
      <w:pPr>
        <w:widowControl w:val="0"/>
        <w:autoSpaceDE w:val="0"/>
        <w:autoSpaceDN w:val="0"/>
        <w:rPr>
          <w:snapToGrid w:val="0"/>
        </w:rPr>
      </w:pPr>
      <w:r>
        <w:rPr>
          <w:rFonts w:cs="Arial"/>
        </w:rPr>
        <w:t>m</w:t>
      </w:r>
      <w:r w:rsidR="00962CA3" w:rsidRPr="00962CA3">
        <w:rPr>
          <w:rFonts w:cs="Arial"/>
        </w:rPr>
        <w:t>ísto plnění:</w:t>
      </w:r>
      <w:r w:rsidR="00962CA3" w:rsidRPr="00962CA3">
        <w:rPr>
          <w:rFonts w:cs="Arial"/>
        </w:rPr>
        <w:tab/>
      </w:r>
      <w:r w:rsidR="00407C3E" w:rsidRPr="00407C3E">
        <w:rPr>
          <w:snapToGrid w:val="0"/>
        </w:rPr>
        <w:t xml:space="preserve">Technické služby Havlíčkův Brod: </w:t>
      </w:r>
      <w:proofErr w:type="spellStart"/>
      <w:proofErr w:type="gramStart"/>
      <w:r w:rsidR="00407C3E" w:rsidRPr="00407C3E">
        <w:rPr>
          <w:snapToGrid w:val="0"/>
        </w:rPr>
        <w:t>ul.Na</w:t>
      </w:r>
      <w:proofErr w:type="spellEnd"/>
      <w:proofErr w:type="gramEnd"/>
      <w:r w:rsidR="00407C3E" w:rsidRPr="00407C3E">
        <w:rPr>
          <w:snapToGrid w:val="0"/>
        </w:rPr>
        <w:t xml:space="preserve"> Valech 3523, ul. </w:t>
      </w:r>
      <w:proofErr w:type="spellStart"/>
      <w:r w:rsidR="00407C3E" w:rsidRPr="00407C3E">
        <w:rPr>
          <w:snapToGrid w:val="0"/>
        </w:rPr>
        <w:t>Reynkova</w:t>
      </w:r>
      <w:proofErr w:type="spellEnd"/>
      <w:r w:rsidR="00407C3E" w:rsidRPr="00407C3E">
        <w:rPr>
          <w:snapToGrid w:val="0"/>
        </w:rPr>
        <w:t xml:space="preserve"> 2886 – areál sběrného dvora, ul. Bělohradská 3582 – areál údržby zeleně, ul. U Stadionu 2777 – areál zimního stadionu, Havlíčkovo náměstí 57 – areál městského úřadu.</w:t>
      </w:r>
    </w:p>
    <w:p w:rsidR="00962CA3" w:rsidRPr="00407C3E" w:rsidRDefault="00962CA3" w:rsidP="00407C3E">
      <w:pPr>
        <w:widowControl w:val="0"/>
        <w:autoSpaceDE w:val="0"/>
        <w:autoSpaceDN w:val="0"/>
        <w:rPr>
          <w:snapToGrid w:val="0"/>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5A3F6F" w:rsidRDefault="0090072D" w:rsidP="0090072D">
      <w:pPr>
        <w:rPr>
          <w:b/>
        </w:rPr>
      </w:pPr>
      <w:r>
        <w:t xml:space="preserve">Lhůta pro podání nabídek se </w:t>
      </w:r>
      <w:r w:rsidRPr="009D7649">
        <w:t xml:space="preserve">stanovuje </w:t>
      </w:r>
      <w:r w:rsidRPr="009D7649">
        <w:rPr>
          <w:b/>
        </w:rPr>
        <w:t xml:space="preserve">do </w:t>
      </w:r>
      <w:proofErr w:type="gramStart"/>
      <w:r w:rsidR="005A3F6F" w:rsidRPr="009D7649">
        <w:rPr>
          <w:b/>
        </w:rPr>
        <w:t>9.2.2017</w:t>
      </w:r>
      <w:proofErr w:type="gramEnd"/>
      <w:r w:rsidRPr="009D7649">
        <w:rPr>
          <w:b/>
        </w:rPr>
        <w:t xml:space="preserve"> do </w:t>
      </w:r>
      <w:r w:rsidR="005A3F6F" w:rsidRPr="009D7649">
        <w:rPr>
          <w:b/>
        </w:rPr>
        <w:t>9:00</w:t>
      </w:r>
      <w:r w:rsidRPr="005A3F6F">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7F6EE1" w:rsidRPr="007F6EE1">
        <w:rPr>
          <w:b/>
        </w:rPr>
        <w:t>ZAJIŠTĚNÍ SERVISU A ÚDRŽBY STÁVAJÍCÍHO INFORMAČNÍHO SYSTÉMU HELIOS GREEN</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5A3F6F" w:rsidRPr="005A3F6F" w:rsidRDefault="005A3F6F" w:rsidP="005A3F6F">
      <w:pPr>
        <w:ind w:left="720"/>
        <w:rPr>
          <w:rFonts w:ascii="Verdana" w:hAnsi="Verdana"/>
          <w:spacing w:val="0"/>
        </w:rPr>
      </w:pPr>
    </w:p>
    <w:p w:rsidR="005A3F6F" w:rsidRDefault="005A3F6F" w:rsidP="005A3F6F">
      <w:pPr>
        <w:rPr>
          <w:szCs w:val="22"/>
        </w:rPr>
      </w:pPr>
      <w:r>
        <w:rPr>
          <w:szCs w:val="22"/>
        </w:rPr>
        <w:t>Zadavatel požaduje, aby uchazeč doložil následující oprávnění:</w:t>
      </w:r>
    </w:p>
    <w:p w:rsidR="005A3F6F" w:rsidRDefault="005A3F6F" w:rsidP="005A3F6F">
      <w:pPr>
        <w:rPr>
          <w:szCs w:val="22"/>
        </w:rPr>
      </w:pPr>
    </w:p>
    <w:p w:rsidR="005A3F6F" w:rsidRPr="005A3F6F" w:rsidRDefault="005A3F6F" w:rsidP="005A3F6F">
      <w:pPr>
        <w:pStyle w:val="Odstavecseseznamem"/>
        <w:numPr>
          <w:ilvl w:val="0"/>
          <w:numId w:val="27"/>
        </w:numPr>
        <w:rPr>
          <w:rFonts w:ascii="Verdana" w:hAnsi="Verdana"/>
          <w:spacing w:val="0"/>
        </w:rPr>
      </w:pPr>
      <w:r>
        <w:t xml:space="preserve">Certifikát autorizovaného implementačního partnera od výrobce systému </w:t>
      </w:r>
      <w:r w:rsidRPr="005A3F6F">
        <w:rPr>
          <w:rFonts w:cs="Arial"/>
        </w:rPr>
        <w:t>HELIOS Green</w:t>
      </w:r>
      <w:r>
        <w:t xml:space="preserve">, společnosti </w:t>
      </w:r>
      <w:proofErr w:type="spellStart"/>
      <w:r>
        <w:t>Asseco</w:t>
      </w:r>
      <w:proofErr w:type="spellEnd"/>
      <w:r>
        <w:t xml:space="preserve"> </w:t>
      </w:r>
      <w:proofErr w:type="spellStart"/>
      <w:r>
        <w:t>Solutions</w:t>
      </w:r>
      <w:proofErr w:type="spellEnd"/>
      <w:r>
        <w:t>, a.s. pro rok 2016.</w:t>
      </w:r>
    </w:p>
    <w:p w:rsidR="005A3F6F" w:rsidRPr="005A3F6F" w:rsidRDefault="005A3F6F" w:rsidP="005A3F6F">
      <w:pPr>
        <w:pStyle w:val="Odstavecseseznamem"/>
        <w:rPr>
          <w:rFonts w:ascii="Verdana" w:hAnsi="Verdana"/>
          <w:spacing w:val="0"/>
        </w:rPr>
      </w:pPr>
    </w:p>
    <w:p w:rsidR="005A3F6F" w:rsidRPr="005A3F6F" w:rsidRDefault="005A3F6F" w:rsidP="005A3F6F">
      <w:pPr>
        <w:pStyle w:val="Odstavecseseznamem"/>
        <w:numPr>
          <w:ilvl w:val="0"/>
          <w:numId w:val="27"/>
        </w:numPr>
      </w:pPr>
      <w:r>
        <w:t xml:space="preserve">Písemný </w:t>
      </w:r>
      <w:r w:rsidRPr="005A3F6F">
        <w:t xml:space="preserve">souhlas výrobce </w:t>
      </w:r>
      <w:r>
        <w:t>i</w:t>
      </w:r>
      <w:r w:rsidRPr="005A3F6F">
        <w:t>nformačního systému</w:t>
      </w:r>
      <w:r w:rsidRPr="005A3F6F">
        <w:rPr>
          <w:rFonts w:cs="Arial"/>
        </w:rPr>
        <w:t xml:space="preserve"> HELIOS Green</w:t>
      </w:r>
      <w:r w:rsidRPr="005A3F6F">
        <w:t xml:space="preserve">, společnosti </w:t>
      </w:r>
      <w:proofErr w:type="spellStart"/>
      <w:r w:rsidRPr="005A3F6F">
        <w:t>Asseco</w:t>
      </w:r>
      <w:proofErr w:type="spellEnd"/>
      <w:r w:rsidRPr="005A3F6F">
        <w:t xml:space="preserve"> </w:t>
      </w:r>
      <w:proofErr w:type="spellStart"/>
      <w:r w:rsidRPr="005A3F6F">
        <w:t>Solutions</w:t>
      </w:r>
      <w:proofErr w:type="spellEnd"/>
      <w:r w:rsidRPr="005A3F6F">
        <w:t xml:space="preserve">, a.s., s účtováním služeb, které </w:t>
      </w:r>
      <w:r>
        <w:t>vychází z licenčního ujednání</w:t>
      </w:r>
      <w:r w:rsidRPr="005A3F6F">
        <w:t xml:space="preserve"> Smlouvy o dodávce HELIOS Green č. SRP000502, prostřednictvím </w:t>
      </w:r>
      <w:r>
        <w:t>uchazeče (tento sou</w:t>
      </w:r>
      <w:r w:rsidR="009D7649">
        <w:t>hlas dokládá uchazeč nejpozději v den podpisu smlouvy o údržbě).</w:t>
      </w:r>
    </w:p>
    <w:p w:rsidR="005A3F6F" w:rsidRPr="00B04156" w:rsidRDefault="005A3F6F" w:rsidP="00D14E4F">
      <w:pPr>
        <w:rPr>
          <w:szCs w:val="22"/>
        </w:rPr>
      </w:pP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 xml:space="preserve">Zadavatel sděluje, že v případě, že zadavatel obdrží </w:t>
      </w:r>
      <w:r w:rsidR="007F6EE1">
        <w:t>4</w:t>
      </w:r>
      <w:r w:rsidRPr="00D5606C">
        <w:t xml:space="preserve">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lastRenderedPageBreak/>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076456" w:rsidRPr="00076456" w:rsidRDefault="00B4455E" w:rsidP="00516118">
      <w:pPr>
        <w:numPr>
          <w:ilvl w:val="0"/>
          <w:numId w:val="21"/>
        </w:numPr>
      </w:pPr>
      <w:r w:rsidRPr="00076456">
        <w:rPr>
          <w:rFonts w:cs="Arial"/>
        </w:rPr>
        <w:t>Uchazeč ocení  soupis dodávek</w:t>
      </w:r>
      <w:r w:rsidR="00076456" w:rsidRPr="00076456">
        <w:rPr>
          <w:rFonts w:cs="Arial"/>
        </w:rPr>
        <w:t>/ služeb</w:t>
      </w:r>
      <w:r w:rsidRPr="00076456">
        <w:rPr>
          <w:rFonts w:cs="Arial"/>
        </w:rPr>
        <w:t xml:space="preserve">  ( příloha </w:t>
      </w:r>
      <w:proofErr w:type="gramStart"/>
      <w:r w:rsidRPr="00076456">
        <w:rPr>
          <w:rFonts w:cs="Arial"/>
        </w:rPr>
        <w:t>č.1) dle</w:t>
      </w:r>
      <w:proofErr w:type="gramEnd"/>
      <w:r w:rsidRPr="00076456">
        <w:rPr>
          <w:rFonts w:cs="Arial"/>
        </w:rPr>
        <w:t xml:space="preserve"> podmínek uvedených v zadávací dokumentaci.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9D7649" w:rsidP="0001015E">
      <w:pPr>
        <w:rPr>
          <w:sz w:val="16"/>
          <w:szCs w:val="16"/>
        </w:rPr>
      </w:pPr>
      <w:r>
        <w:rPr>
          <w:sz w:val="16"/>
          <w:szCs w:val="16"/>
        </w:rPr>
        <w:t>Vypracoval, k</w:t>
      </w:r>
      <w:r w:rsidR="00E00D02" w:rsidRPr="00C67140">
        <w:rPr>
          <w:sz w:val="16"/>
          <w:szCs w:val="16"/>
        </w:rPr>
        <w:t xml:space="preserve">ontroloval a zodpovídá: </w:t>
      </w:r>
      <w:r>
        <w:rPr>
          <w:sz w:val="16"/>
          <w:szCs w:val="16"/>
        </w:rPr>
        <w:t>Petr Honsa – vedoucí provozního úseku</w:t>
      </w: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5BF" w:rsidRDefault="006805BF" w:rsidP="00516332">
      <w:r>
        <w:separator/>
      </w:r>
    </w:p>
  </w:endnote>
  <w:endnote w:type="continuationSeparator" w:id="0">
    <w:p w:rsidR="006805BF" w:rsidRDefault="006805B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6805BF"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5BF" w:rsidRDefault="006805BF" w:rsidP="00516332">
      <w:r>
        <w:separator/>
      </w:r>
    </w:p>
  </w:footnote>
  <w:footnote w:type="continuationSeparator" w:id="0">
    <w:p w:rsidR="006805BF" w:rsidRDefault="006805BF"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6805BF"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4pt;height:5.4pt;visibility:visible" o:bullet="t">
        <v:imagedata r:id="rId1" o:title="ctverecek5"/>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797F26"/>
    <w:multiLevelType w:val="hybridMultilevel"/>
    <w:tmpl w:val="8C7CD3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5D0DFD"/>
    <w:multiLevelType w:val="hybridMultilevel"/>
    <w:tmpl w:val="BA5011FE"/>
    <w:lvl w:ilvl="0" w:tplc="F6F822BE">
      <w:start w:val="1"/>
      <w:numFmt w:val="bullet"/>
      <w:lvlText w:val=""/>
      <w:lvlJc w:val="left"/>
      <w:pPr>
        <w:tabs>
          <w:tab w:val="num" w:pos="992"/>
        </w:tabs>
        <w:ind w:left="822" w:hanging="397"/>
      </w:pPr>
      <w:rPr>
        <w:rFonts w:ascii="Wingdings" w:hAnsi="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tentative="1">
      <w:start w:val="1"/>
      <w:numFmt w:val="bullet"/>
      <w:lvlText w:val=""/>
      <w:lvlJc w:val="left"/>
      <w:pPr>
        <w:tabs>
          <w:tab w:val="num" w:pos="1621"/>
        </w:tabs>
        <w:ind w:left="1621" w:hanging="360"/>
      </w:pPr>
      <w:rPr>
        <w:rFonts w:ascii="Wingdings" w:hAnsi="Wingdings" w:hint="default"/>
      </w:rPr>
    </w:lvl>
    <w:lvl w:ilvl="3" w:tplc="04050001" w:tentative="1">
      <w:start w:val="1"/>
      <w:numFmt w:val="bullet"/>
      <w:lvlText w:val=""/>
      <w:lvlJc w:val="left"/>
      <w:pPr>
        <w:tabs>
          <w:tab w:val="num" w:pos="2341"/>
        </w:tabs>
        <w:ind w:left="2341" w:hanging="360"/>
      </w:pPr>
      <w:rPr>
        <w:rFonts w:ascii="Symbol" w:hAnsi="Symbol" w:hint="default"/>
      </w:rPr>
    </w:lvl>
    <w:lvl w:ilvl="4" w:tplc="04050003" w:tentative="1">
      <w:start w:val="1"/>
      <w:numFmt w:val="bullet"/>
      <w:lvlText w:val="o"/>
      <w:lvlJc w:val="left"/>
      <w:pPr>
        <w:tabs>
          <w:tab w:val="num" w:pos="3061"/>
        </w:tabs>
        <w:ind w:left="3061" w:hanging="360"/>
      </w:pPr>
      <w:rPr>
        <w:rFonts w:ascii="Courier New" w:hAnsi="Courier New" w:cs="Courier New" w:hint="default"/>
      </w:rPr>
    </w:lvl>
    <w:lvl w:ilvl="5" w:tplc="04050005" w:tentative="1">
      <w:start w:val="1"/>
      <w:numFmt w:val="bullet"/>
      <w:lvlText w:val=""/>
      <w:lvlJc w:val="left"/>
      <w:pPr>
        <w:tabs>
          <w:tab w:val="num" w:pos="3781"/>
        </w:tabs>
        <w:ind w:left="3781" w:hanging="360"/>
      </w:pPr>
      <w:rPr>
        <w:rFonts w:ascii="Wingdings" w:hAnsi="Wingdings" w:hint="default"/>
      </w:rPr>
    </w:lvl>
    <w:lvl w:ilvl="6" w:tplc="04050001" w:tentative="1">
      <w:start w:val="1"/>
      <w:numFmt w:val="bullet"/>
      <w:lvlText w:val=""/>
      <w:lvlJc w:val="left"/>
      <w:pPr>
        <w:tabs>
          <w:tab w:val="num" w:pos="4501"/>
        </w:tabs>
        <w:ind w:left="4501" w:hanging="360"/>
      </w:pPr>
      <w:rPr>
        <w:rFonts w:ascii="Symbol" w:hAnsi="Symbol" w:hint="default"/>
      </w:rPr>
    </w:lvl>
    <w:lvl w:ilvl="7" w:tplc="04050003" w:tentative="1">
      <w:start w:val="1"/>
      <w:numFmt w:val="bullet"/>
      <w:lvlText w:val="o"/>
      <w:lvlJc w:val="left"/>
      <w:pPr>
        <w:tabs>
          <w:tab w:val="num" w:pos="5221"/>
        </w:tabs>
        <w:ind w:left="5221" w:hanging="360"/>
      </w:pPr>
      <w:rPr>
        <w:rFonts w:ascii="Courier New" w:hAnsi="Courier New" w:cs="Courier New" w:hint="default"/>
      </w:rPr>
    </w:lvl>
    <w:lvl w:ilvl="8" w:tplc="04050005" w:tentative="1">
      <w:start w:val="1"/>
      <w:numFmt w:val="bullet"/>
      <w:lvlText w:val=""/>
      <w:lvlJc w:val="left"/>
      <w:pPr>
        <w:tabs>
          <w:tab w:val="num" w:pos="5941"/>
        </w:tabs>
        <w:ind w:left="5941" w:hanging="360"/>
      </w:pPr>
      <w:rPr>
        <w:rFonts w:ascii="Wingdings" w:hAnsi="Wingdings" w:hint="default"/>
      </w:rPr>
    </w:lvl>
  </w:abstractNum>
  <w:abstractNum w:abstractNumId="13"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520294E"/>
    <w:multiLevelType w:val="multilevel"/>
    <w:tmpl w:val="222AEBDA"/>
    <w:lvl w:ilvl="0">
      <w:start w:val="1"/>
      <w:numFmt w:val="decimal"/>
      <w:pStyle w:val="Smlouvalnek"/>
      <w:suff w:val="space"/>
      <w:lvlText w:val="%1."/>
      <w:lvlJc w:val="left"/>
      <w:pPr>
        <w:ind w:left="360" w:hanging="360"/>
      </w:pPr>
      <w:rPr>
        <w:rFonts w:hint="default"/>
      </w:rPr>
    </w:lvl>
    <w:lvl w:ilvl="1">
      <w:start w:val="1"/>
      <w:numFmt w:val="decimal"/>
      <w:pStyle w:val="Smlouvaodstavec"/>
      <w:suff w:val="space"/>
      <w:lvlText w:val="%1.%2."/>
      <w:lvlJc w:val="left"/>
      <w:pPr>
        <w:ind w:left="519" w:hanging="9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907DC6"/>
    <w:multiLevelType w:val="hybridMultilevel"/>
    <w:tmpl w:val="F28C81D6"/>
    <w:lvl w:ilvl="0" w:tplc="22CEAAB8">
      <w:start w:val="1"/>
      <w:numFmt w:val="decimal"/>
      <w:lvlText w:val="%1."/>
      <w:lvlJc w:val="left"/>
      <w:pPr>
        <w:ind w:left="720" w:hanging="360"/>
      </w:pPr>
      <w:rPr>
        <w:rFonts w:ascii="Arial" w:hAnsi="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24"/>
  </w:num>
  <w:num w:numId="3">
    <w:abstractNumId w:val="27"/>
  </w:num>
  <w:num w:numId="4">
    <w:abstractNumId w:val="20"/>
  </w:num>
  <w:num w:numId="5">
    <w:abstractNumId w:val="2"/>
  </w:num>
  <w:num w:numId="6">
    <w:abstractNumId w:val="9"/>
  </w:num>
  <w:num w:numId="7">
    <w:abstractNumId w:val="25"/>
  </w:num>
  <w:num w:numId="8">
    <w:abstractNumId w:val="16"/>
  </w:num>
  <w:num w:numId="9">
    <w:abstractNumId w:val="8"/>
  </w:num>
  <w:num w:numId="10">
    <w:abstractNumId w:val="1"/>
  </w:num>
  <w:num w:numId="11">
    <w:abstractNumId w:val="3"/>
  </w:num>
  <w:num w:numId="12">
    <w:abstractNumId w:val="11"/>
  </w:num>
  <w:num w:numId="13">
    <w:abstractNumId w:val="22"/>
  </w:num>
  <w:num w:numId="14">
    <w:abstractNumId w:val="4"/>
  </w:num>
  <w:num w:numId="15">
    <w:abstractNumId w:val="14"/>
  </w:num>
  <w:num w:numId="16">
    <w:abstractNumId w:val="19"/>
  </w:num>
  <w:num w:numId="17">
    <w:abstractNumId w:val="13"/>
  </w:num>
  <w:num w:numId="18">
    <w:abstractNumId w:val="10"/>
  </w:num>
  <w:num w:numId="19">
    <w:abstractNumId w:val="15"/>
  </w:num>
  <w:num w:numId="20">
    <w:abstractNumId w:val="7"/>
  </w:num>
  <w:num w:numId="21">
    <w:abstractNumId w:val="26"/>
  </w:num>
  <w:num w:numId="22">
    <w:abstractNumId w:val="17"/>
  </w:num>
  <w:num w:numId="23">
    <w:abstractNumId w:val="23"/>
  </w:num>
  <w:num w:numId="24">
    <w:abstractNumId w:val="18"/>
  </w:num>
  <w:num w:numId="25">
    <w:abstractNumId w:val="12"/>
  </w:num>
  <w:num w:numId="26">
    <w:abstractNumId w:val="5"/>
  </w:num>
  <w:num w:numId="27">
    <w:abstractNumId w:val="21"/>
  </w:num>
  <w:num w:numId="2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76456"/>
    <w:rsid w:val="00085B02"/>
    <w:rsid w:val="00094907"/>
    <w:rsid w:val="000A60D4"/>
    <w:rsid w:val="000A6A98"/>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0DBA"/>
    <w:rsid w:val="002C7BA7"/>
    <w:rsid w:val="0030123A"/>
    <w:rsid w:val="00303AC9"/>
    <w:rsid w:val="00305236"/>
    <w:rsid w:val="00310959"/>
    <w:rsid w:val="00347E20"/>
    <w:rsid w:val="00360965"/>
    <w:rsid w:val="003735B4"/>
    <w:rsid w:val="00384D87"/>
    <w:rsid w:val="00394213"/>
    <w:rsid w:val="003C36BC"/>
    <w:rsid w:val="003D5BB3"/>
    <w:rsid w:val="003F1C3C"/>
    <w:rsid w:val="004003B5"/>
    <w:rsid w:val="00407698"/>
    <w:rsid w:val="00407C3E"/>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A3F6F"/>
    <w:rsid w:val="005B7DDD"/>
    <w:rsid w:val="005E4B00"/>
    <w:rsid w:val="006159F5"/>
    <w:rsid w:val="0062696E"/>
    <w:rsid w:val="00630DB2"/>
    <w:rsid w:val="00676117"/>
    <w:rsid w:val="006805BF"/>
    <w:rsid w:val="006853F3"/>
    <w:rsid w:val="00693E8B"/>
    <w:rsid w:val="006D3620"/>
    <w:rsid w:val="006D5059"/>
    <w:rsid w:val="006E333E"/>
    <w:rsid w:val="007471FC"/>
    <w:rsid w:val="00750F2D"/>
    <w:rsid w:val="007538AA"/>
    <w:rsid w:val="00793F55"/>
    <w:rsid w:val="007952C4"/>
    <w:rsid w:val="007B464E"/>
    <w:rsid w:val="007C3565"/>
    <w:rsid w:val="007E0B6E"/>
    <w:rsid w:val="007E4454"/>
    <w:rsid w:val="007E78D7"/>
    <w:rsid w:val="007F6EE1"/>
    <w:rsid w:val="008407A8"/>
    <w:rsid w:val="00864C1E"/>
    <w:rsid w:val="00895EAE"/>
    <w:rsid w:val="008B59C6"/>
    <w:rsid w:val="008C0504"/>
    <w:rsid w:val="008E532B"/>
    <w:rsid w:val="008E66FE"/>
    <w:rsid w:val="009002EC"/>
    <w:rsid w:val="0090072D"/>
    <w:rsid w:val="00912A48"/>
    <w:rsid w:val="00916589"/>
    <w:rsid w:val="00934B09"/>
    <w:rsid w:val="00945BC1"/>
    <w:rsid w:val="009549F8"/>
    <w:rsid w:val="00962CA3"/>
    <w:rsid w:val="00964AAD"/>
    <w:rsid w:val="009805AF"/>
    <w:rsid w:val="00982C9E"/>
    <w:rsid w:val="009A5FC5"/>
    <w:rsid w:val="009A6E7A"/>
    <w:rsid w:val="009C2531"/>
    <w:rsid w:val="009D7649"/>
    <w:rsid w:val="00A175AD"/>
    <w:rsid w:val="00A3179B"/>
    <w:rsid w:val="00A6379A"/>
    <w:rsid w:val="00A667C8"/>
    <w:rsid w:val="00A66E95"/>
    <w:rsid w:val="00A803CD"/>
    <w:rsid w:val="00A901FB"/>
    <w:rsid w:val="00AB3E23"/>
    <w:rsid w:val="00AB49B4"/>
    <w:rsid w:val="00AF1F8D"/>
    <w:rsid w:val="00B0045F"/>
    <w:rsid w:val="00B11E36"/>
    <w:rsid w:val="00B3077C"/>
    <w:rsid w:val="00B4455E"/>
    <w:rsid w:val="00B976B2"/>
    <w:rsid w:val="00BA6698"/>
    <w:rsid w:val="00BE19EE"/>
    <w:rsid w:val="00BF44F2"/>
    <w:rsid w:val="00C2022F"/>
    <w:rsid w:val="00C41317"/>
    <w:rsid w:val="00C67140"/>
    <w:rsid w:val="00C70D45"/>
    <w:rsid w:val="00C7681B"/>
    <w:rsid w:val="00C87777"/>
    <w:rsid w:val="00CC5D6D"/>
    <w:rsid w:val="00CD3E9A"/>
    <w:rsid w:val="00D14E4F"/>
    <w:rsid w:val="00D35934"/>
    <w:rsid w:val="00D36A17"/>
    <w:rsid w:val="00D55A9B"/>
    <w:rsid w:val="00D5606C"/>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 w:type="paragraph" w:customStyle="1" w:styleId="Smlouvalnek">
    <w:name w:val="Smlouva_článek"/>
    <w:basedOn w:val="Normln"/>
    <w:next w:val="Normln"/>
    <w:rsid w:val="00360965"/>
    <w:pPr>
      <w:numPr>
        <w:numId w:val="24"/>
      </w:numPr>
      <w:spacing w:after="180"/>
      <w:jc w:val="center"/>
    </w:pPr>
    <w:rPr>
      <w:b/>
      <w:spacing w:val="0"/>
    </w:rPr>
  </w:style>
  <w:style w:type="paragraph" w:customStyle="1" w:styleId="Smlouvaodstavec">
    <w:name w:val="Smlouva_odstavec"/>
    <w:basedOn w:val="Normln"/>
    <w:link w:val="SmlouvaodstavecChar"/>
    <w:rsid w:val="00360965"/>
    <w:pPr>
      <w:numPr>
        <w:ilvl w:val="1"/>
        <w:numId w:val="24"/>
      </w:numPr>
      <w:jc w:val="left"/>
    </w:pPr>
    <w:rPr>
      <w:spacing w:val="0"/>
    </w:rPr>
  </w:style>
  <w:style w:type="character" w:customStyle="1" w:styleId="SmlouvaodstavecChar">
    <w:name w:val="Smlouva_odstavec Char"/>
    <w:link w:val="Smlouvaodstavec"/>
    <w:rsid w:val="00360965"/>
    <w:rPr>
      <w:rFonts w:ascii="Arial" w:eastAsia="Times New Roman" w:hAnsi="Arial"/>
    </w:rPr>
  </w:style>
  <w:style w:type="paragraph" w:styleId="Datum">
    <w:name w:val="Date"/>
    <w:basedOn w:val="Normln"/>
    <w:next w:val="Normln"/>
    <w:link w:val="DatumChar"/>
    <w:autoRedefine/>
    <w:rsid w:val="005A3F6F"/>
    <w:pPr>
      <w:jc w:val="left"/>
    </w:pPr>
    <w:rPr>
      <w:rFonts w:ascii="Verdana" w:hAnsi="Verdana"/>
      <w:spacing w:val="0"/>
    </w:rPr>
  </w:style>
  <w:style w:type="character" w:customStyle="1" w:styleId="DatumChar">
    <w:name w:val="Datum Char"/>
    <w:basedOn w:val="Standardnpsmoodstavce"/>
    <w:link w:val="Datum"/>
    <w:rsid w:val="005A3F6F"/>
    <w:rPr>
      <w:rFonts w:ascii="Verdana" w:eastAsia="Times New Roman"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20607444">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onsa@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786520-8564-4532-B5F2-CF408FB60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961</TotalTime>
  <Pages>3</Pages>
  <Words>1132</Words>
  <Characters>6681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2017-01-23T13:17:00Z</dcterms:modified>
</cp:coreProperties>
</file>