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C7F40" w14:textId="77777777" w:rsidR="00257222" w:rsidRPr="00FD03DE" w:rsidRDefault="001801DE" w:rsidP="00257222">
      <w:pPr>
        <w:spacing w:line="240" w:lineRule="atLeast"/>
        <w:ind w:left="10" w:right="6" w:hanging="10"/>
        <w:jc w:val="right"/>
        <w:rPr>
          <w:rFonts w:ascii="Book Antiqua" w:hAnsi="Book Antiqua" w:cstheme="minorHAnsi"/>
          <w:b/>
          <w:sz w:val="28"/>
          <w:szCs w:val="18"/>
        </w:rPr>
      </w:pPr>
      <w:r w:rsidRPr="00FD03DE">
        <w:rPr>
          <w:rFonts w:ascii="Book Antiqua" w:hAnsi="Book Antiqua" w:cstheme="minorHAnsi"/>
          <w:b/>
          <w:sz w:val="28"/>
          <w:szCs w:val="18"/>
        </w:rPr>
        <w:t>P</w:t>
      </w:r>
      <w:r w:rsidR="00257222" w:rsidRPr="00FD03DE">
        <w:rPr>
          <w:rFonts w:ascii="Book Antiqua" w:hAnsi="Book Antiqua" w:cstheme="minorHAnsi"/>
          <w:b/>
          <w:sz w:val="28"/>
          <w:szCs w:val="18"/>
        </w:rPr>
        <w:t xml:space="preserve">říloha č. </w:t>
      </w:r>
      <w:r w:rsidRPr="00FD03DE">
        <w:rPr>
          <w:rFonts w:ascii="Book Antiqua" w:hAnsi="Book Antiqua" w:cstheme="minorHAnsi"/>
          <w:b/>
          <w:sz w:val="28"/>
          <w:szCs w:val="18"/>
        </w:rPr>
        <w:t>4</w:t>
      </w:r>
    </w:p>
    <w:p w14:paraId="362A760B" w14:textId="77777777" w:rsidR="00257222" w:rsidRPr="00FD03DE" w:rsidRDefault="001801DE" w:rsidP="00257222">
      <w:pPr>
        <w:spacing w:line="240" w:lineRule="atLeast"/>
        <w:ind w:left="10" w:right="6" w:hanging="10"/>
        <w:jc w:val="right"/>
        <w:rPr>
          <w:rFonts w:ascii="Book Antiqua" w:hAnsi="Book Antiqua" w:cstheme="minorHAnsi"/>
          <w:b/>
          <w:sz w:val="32"/>
        </w:rPr>
      </w:pPr>
      <w:r w:rsidRPr="00FD03DE">
        <w:rPr>
          <w:rFonts w:ascii="Book Antiqua" w:hAnsi="Book Antiqua" w:cstheme="minorHAnsi"/>
          <w:b/>
          <w:sz w:val="28"/>
          <w:szCs w:val="18"/>
        </w:rPr>
        <w:t xml:space="preserve"> </w:t>
      </w:r>
    </w:p>
    <w:p w14:paraId="15FF5BE4" w14:textId="77777777" w:rsidR="001801DE" w:rsidRPr="00FD03DE" w:rsidRDefault="001801DE" w:rsidP="001801DE">
      <w:pPr>
        <w:spacing w:line="240" w:lineRule="atLeast"/>
        <w:ind w:left="10" w:right="6" w:hanging="10"/>
        <w:jc w:val="center"/>
        <w:rPr>
          <w:rFonts w:ascii="Book Antiqua" w:hAnsi="Book Antiqua" w:cstheme="minorHAnsi"/>
        </w:rPr>
      </w:pPr>
      <w:r w:rsidRPr="00FD03DE">
        <w:rPr>
          <w:rFonts w:ascii="Book Antiqua" w:hAnsi="Book Antiqua" w:cstheme="minorHAnsi"/>
          <w:b/>
          <w:sz w:val="32"/>
        </w:rPr>
        <w:t>ZÁVAZNÝ TEXT SMLOUVY O PLNĚNÍ PŘEDMĚTU VEŘEJNÉ ZAKÁZKY</w:t>
      </w:r>
    </w:p>
    <w:p w14:paraId="0074EFC8" w14:textId="77777777" w:rsidR="001801DE" w:rsidRPr="00FD03DE" w:rsidRDefault="001801DE" w:rsidP="001801DE">
      <w:pPr>
        <w:spacing w:line="240" w:lineRule="atLeast"/>
        <w:ind w:left="10" w:hanging="10"/>
        <w:jc w:val="center"/>
        <w:rPr>
          <w:rFonts w:ascii="Book Antiqua" w:hAnsi="Book Antiqua" w:cstheme="minorHAnsi"/>
          <w:sz w:val="22"/>
        </w:rPr>
      </w:pPr>
      <w:r w:rsidRPr="00FD03DE">
        <w:rPr>
          <w:rFonts w:ascii="Book Antiqua" w:hAnsi="Book Antiqua" w:cstheme="minorHAnsi"/>
          <w:sz w:val="22"/>
        </w:rPr>
        <w:t xml:space="preserve">k veřejné zakázce </w:t>
      </w:r>
      <w:r w:rsidR="00E0732C" w:rsidRPr="00FD03DE">
        <w:rPr>
          <w:rFonts w:ascii="Book Antiqua" w:hAnsi="Book Antiqua" w:cstheme="minorHAnsi"/>
          <w:sz w:val="22"/>
        </w:rPr>
        <w:t>malého rozsahu</w:t>
      </w:r>
      <w:r w:rsidRPr="00FD03DE">
        <w:rPr>
          <w:rFonts w:ascii="Book Antiqua" w:hAnsi="Book Antiqua" w:cstheme="minorHAnsi"/>
          <w:sz w:val="22"/>
        </w:rPr>
        <w:t xml:space="preserve"> s názvem:</w:t>
      </w:r>
    </w:p>
    <w:p w14:paraId="211F76BE" w14:textId="77777777" w:rsidR="001801DE" w:rsidRPr="00FD03DE" w:rsidRDefault="001801DE" w:rsidP="001801DE">
      <w:pPr>
        <w:pStyle w:val="Nadpis1"/>
        <w:spacing w:before="0" w:line="240" w:lineRule="atLeast"/>
        <w:rPr>
          <w:rFonts w:ascii="Book Antiqua" w:hAnsi="Book Antiqua" w:cstheme="minorHAnsi"/>
          <w:b w:val="0"/>
          <w:sz w:val="22"/>
        </w:rPr>
      </w:pPr>
    </w:p>
    <w:p w14:paraId="4F1B1B82" w14:textId="4A842697" w:rsidR="001801DE" w:rsidRPr="00FD03DE" w:rsidRDefault="001801DE" w:rsidP="001801DE">
      <w:pPr>
        <w:pStyle w:val="Nadpis1"/>
        <w:spacing w:before="0" w:line="240" w:lineRule="atLeast"/>
        <w:jc w:val="center"/>
        <w:rPr>
          <w:rFonts w:ascii="Book Antiqua" w:hAnsi="Book Antiqua" w:cstheme="minorHAnsi"/>
        </w:rPr>
      </w:pPr>
      <w:r w:rsidRPr="00FD03DE">
        <w:rPr>
          <w:rFonts w:ascii="Book Antiqua" w:hAnsi="Book Antiqua" w:cstheme="minorHAnsi"/>
        </w:rPr>
        <w:t>„</w:t>
      </w:r>
      <w:r w:rsidR="00D73962" w:rsidRPr="00D73962">
        <w:rPr>
          <w:rFonts w:ascii="Book Antiqua" w:hAnsi="Book Antiqua" w:cstheme="minorHAnsi"/>
        </w:rPr>
        <w:t>Tenisové zázemí - stavební příprava</w:t>
      </w:r>
      <w:r w:rsidRPr="00FD03DE">
        <w:rPr>
          <w:rFonts w:ascii="Book Antiqua" w:hAnsi="Book Antiqua" w:cstheme="minorHAnsi"/>
        </w:rPr>
        <w:t>“</w:t>
      </w:r>
    </w:p>
    <w:p w14:paraId="5DFB3051" w14:textId="77777777" w:rsidR="001801DE" w:rsidRPr="00FD03DE" w:rsidRDefault="001801DE" w:rsidP="001801DE">
      <w:pPr>
        <w:spacing w:line="240" w:lineRule="atLeast"/>
        <w:ind w:right="51"/>
        <w:rPr>
          <w:rFonts w:ascii="Book Antiqua" w:hAnsi="Book Antiqua" w:cstheme="minorHAnsi"/>
          <w:sz w:val="22"/>
        </w:rPr>
      </w:pPr>
    </w:p>
    <w:p w14:paraId="08796CBE" w14:textId="2CAA4FAF" w:rsidR="001801DE" w:rsidRPr="00FD03DE" w:rsidRDefault="001801DE" w:rsidP="001801DE">
      <w:pPr>
        <w:spacing w:line="280" w:lineRule="atLeast"/>
        <w:ind w:right="51"/>
        <w:jc w:val="both"/>
        <w:rPr>
          <w:rFonts w:ascii="Book Antiqua" w:hAnsi="Book Antiqua" w:cstheme="minorHAnsi"/>
          <w:sz w:val="22"/>
        </w:rPr>
      </w:pPr>
      <w:r w:rsidRPr="00FD03DE">
        <w:rPr>
          <w:rFonts w:ascii="Book Antiqua" w:hAnsi="Book Antiqua" w:cstheme="minorHAnsi"/>
          <w:sz w:val="22"/>
        </w:rPr>
        <w:t>zadávané podle § 31 zákona č. 134/2016 Sb., o zadávání veřejných zakázek</w:t>
      </w:r>
      <w:r w:rsidR="00EC7F94">
        <w:rPr>
          <w:rFonts w:ascii="Book Antiqua" w:hAnsi="Book Antiqua" w:cstheme="minorHAnsi"/>
          <w:sz w:val="22"/>
        </w:rPr>
        <w:t>, ve znění pozdějších předpisů</w:t>
      </w:r>
      <w:r w:rsidRPr="00FD03DE">
        <w:rPr>
          <w:rFonts w:ascii="Book Antiqua" w:hAnsi="Book Antiqua" w:cstheme="minorHAnsi"/>
          <w:sz w:val="22"/>
        </w:rPr>
        <w:t>.</w:t>
      </w:r>
    </w:p>
    <w:p w14:paraId="354D7C48" w14:textId="77777777" w:rsidR="001801DE" w:rsidRPr="00FD03DE" w:rsidRDefault="001801DE" w:rsidP="001801DE">
      <w:pPr>
        <w:spacing w:line="240" w:lineRule="atLeast"/>
        <w:rPr>
          <w:rFonts w:ascii="Book Antiqua" w:hAnsi="Book Antiqua" w:cstheme="minorHAnsi"/>
          <w:sz w:val="22"/>
        </w:rPr>
      </w:pPr>
    </w:p>
    <w:p w14:paraId="78A5A607" w14:textId="77777777" w:rsidR="001801DE" w:rsidRPr="00FD03DE" w:rsidRDefault="001801DE" w:rsidP="001801DE">
      <w:pPr>
        <w:spacing w:line="240" w:lineRule="atLeast"/>
        <w:ind w:left="-15"/>
        <w:rPr>
          <w:rFonts w:ascii="Book Antiqua" w:hAnsi="Book Antiqua" w:cstheme="minorHAnsi"/>
          <w:sz w:val="22"/>
        </w:rPr>
      </w:pPr>
    </w:p>
    <w:p w14:paraId="05DF4C83" w14:textId="17C6D632" w:rsidR="001801DE" w:rsidRPr="00FD03DE" w:rsidRDefault="001801DE" w:rsidP="001801DE">
      <w:pPr>
        <w:spacing w:line="240" w:lineRule="atLeast"/>
        <w:ind w:left="-15"/>
        <w:jc w:val="both"/>
        <w:rPr>
          <w:rFonts w:ascii="Book Antiqua" w:hAnsi="Book Antiqua" w:cstheme="minorHAnsi"/>
          <w:sz w:val="22"/>
        </w:rPr>
      </w:pPr>
      <w:r w:rsidRPr="00FD03DE">
        <w:rPr>
          <w:rFonts w:ascii="Book Antiqua" w:hAnsi="Book Antiqua" w:cstheme="minorHAnsi"/>
          <w:sz w:val="22"/>
        </w:rPr>
        <w:t xml:space="preserve">Pro zpracování návrhu smlouvy o plnění předmětu veřejné zakázky dle ustanovení zadávací dokumentace zadavatel účastníkům předkládá závazný vzor smlouvy o plnění předmětu veřejné zakázky. V souladu s ustanovením zadávací dokumentace </w:t>
      </w:r>
      <w:r w:rsidRPr="00FD03DE">
        <w:rPr>
          <w:rFonts w:ascii="Book Antiqua" w:hAnsi="Book Antiqua" w:cstheme="minorHAnsi"/>
          <w:sz w:val="22"/>
          <w:u w:val="single" w:color="000000"/>
        </w:rPr>
        <w:t>nejsou účastníci oprávněni měnit či doplňovat jiná ustanovení závazného vzoru smlouvy o plnění předmětu veřejné zakázky, než ta, která jsou jim pro úpravy a doplnění vyznačena (</w:t>
      </w:r>
      <w:r w:rsidR="00B23E85" w:rsidRPr="00FD03DE">
        <w:rPr>
          <w:rFonts w:ascii="Book Antiqua" w:hAnsi="Book Antiqua" w:cstheme="minorHAnsi"/>
          <w:sz w:val="22"/>
          <w:u w:val="single" w:color="000000"/>
        </w:rPr>
        <w:t>žlutě)</w:t>
      </w:r>
      <w:r w:rsidRPr="00FD03DE">
        <w:rPr>
          <w:rFonts w:ascii="Book Antiqua" w:hAnsi="Book Antiqua" w:cstheme="minorHAnsi"/>
          <w:sz w:val="22"/>
        </w:rPr>
        <w:t>. Porušení této povinnosti bude posuzováno jako nesplnění požadavků zadavatele uvedených v zadávacích podmínkách a bude důvodem pro vyloučení účastníka zadávacího řízení</w:t>
      </w:r>
      <w:r w:rsidR="005125BD">
        <w:rPr>
          <w:rFonts w:ascii="Book Antiqua" w:hAnsi="Book Antiqua" w:cstheme="minorHAnsi"/>
          <w:sz w:val="22"/>
        </w:rPr>
        <w:t>.</w:t>
      </w:r>
    </w:p>
    <w:p w14:paraId="6286FBB4" w14:textId="77777777" w:rsidR="001801DE" w:rsidRPr="00FD03DE" w:rsidRDefault="001801DE" w:rsidP="001801DE">
      <w:pPr>
        <w:spacing w:line="240" w:lineRule="atLeast"/>
        <w:ind w:left="-15"/>
        <w:rPr>
          <w:rFonts w:ascii="Book Antiqua" w:hAnsi="Book Antiqua" w:cstheme="minorHAnsi"/>
          <w:sz w:val="22"/>
        </w:rPr>
      </w:pPr>
    </w:p>
    <w:p w14:paraId="6F73187B" w14:textId="77777777" w:rsidR="001801DE" w:rsidRPr="00FD03DE" w:rsidRDefault="001801DE" w:rsidP="001801DE">
      <w:pPr>
        <w:spacing w:line="240" w:lineRule="atLeast"/>
        <w:ind w:left="-15"/>
        <w:rPr>
          <w:rFonts w:ascii="Book Antiqua" w:hAnsi="Book Antiqua" w:cstheme="minorHAnsi"/>
          <w:sz w:val="22"/>
        </w:rPr>
      </w:pPr>
    </w:p>
    <w:p w14:paraId="2D7F1CB2" w14:textId="008B3A58" w:rsidR="001801DE" w:rsidRPr="00FD03DE" w:rsidRDefault="001801DE" w:rsidP="001801DE">
      <w:pPr>
        <w:spacing w:line="240" w:lineRule="atLeast"/>
        <w:ind w:left="-15"/>
        <w:jc w:val="both"/>
        <w:rPr>
          <w:rFonts w:ascii="Book Antiqua" w:hAnsi="Book Antiqua" w:cstheme="minorHAnsi"/>
          <w:sz w:val="22"/>
        </w:rPr>
      </w:pPr>
      <w:r w:rsidRPr="00FD03DE">
        <w:rPr>
          <w:rFonts w:ascii="Book Antiqua" w:hAnsi="Book Antiqua" w:cstheme="minorHAnsi"/>
          <w:sz w:val="22"/>
        </w:rPr>
        <w:t xml:space="preserve">Závazný vzor smlouvy o plnění předmětu veřejné zakázky </w:t>
      </w:r>
      <w:r w:rsidRPr="00FD03DE">
        <w:rPr>
          <w:rFonts w:ascii="Book Antiqua" w:hAnsi="Book Antiqua" w:cstheme="minorHAnsi"/>
          <w:sz w:val="22"/>
          <w:u w:val="single" w:color="000000"/>
        </w:rPr>
        <w:t>bude ze strany účastníka podepsán osobou oprávněnou zastupovat účastníka, kterou je její statutární orgán nebo osoba z</w:t>
      </w:r>
      <w:r w:rsidR="00F71763">
        <w:rPr>
          <w:rFonts w:ascii="Book Antiqua" w:hAnsi="Book Antiqua" w:cstheme="minorHAnsi"/>
          <w:sz w:val="22"/>
          <w:u w:val="single" w:color="000000"/>
        </w:rPr>
        <w:t>plno</w:t>
      </w:r>
      <w:r w:rsidRPr="00FD03DE">
        <w:rPr>
          <w:rFonts w:ascii="Book Antiqua" w:hAnsi="Book Antiqua" w:cstheme="minorHAnsi"/>
          <w:sz w:val="22"/>
          <w:u w:val="single" w:color="000000"/>
        </w:rPr>
        <w:t xml:space="preserve">mocněná </w:t>
      </w:r>
      <w:r w:rsidRPr="00FD03DE">
        <w:rPr>
          <w:rFonts w:ascii="Book Antiqua" w:hAnsi="Book Antiqua" w:cstheme="minorHAnsi"/>
          <w:sz w:val="22"/>
        </w:rPr>
        <w:t xml:space="preserve">(plná moc zmocněné osoby musí být v takovém případě součástí nabídky účastníka). </w:t>
      </w:r>
    </w:p>
    <w:p w14:paraId="007CB5CE" w14:textId="77777777" w:rsidR="0059190A" w:rsidRPr="00FD03DE" w:rsidRDefault="0059190A" w:rsidP="00C60D08">
      <w:pPr>
        <w:spacing w:line="240" w:lineRule="atLeast"/>
        <w:jc w:val="center"/>
        <w:rPr>
          <w:rFonts w:ascii="Times New Roman" w:hAnsi="Times New Roman"/>
          <w:b/>
          <w:color w:val="FF0000"/>
          <w:sz w:val="44"/>
        </w:rPr>
      </w:pPr>
    </w:p>
    <w:p w14:paraId="4B574AD8" w14:textId="77777777" w:rsidR="0059190A" w:rsidRPr="00FD03DE" w:rsidRDefault="0059190A" w:rsidP="00C60D08">
      <w:pPr>
        <w:spacing w:line="240" w:lineRule="atLeast"/>
        <w:jc w:val="center"/>
        <w:rPr>
          <w:rFonts w:ascii="Book Antiqua" w:hAnsi="Book Antiqua"/>
          <w:b/>
          <w:color w:val="FF0000"/>
          <w:sz w:val="44"/>
          <w:szCs w:val="44"/>
        </w:rPr>
      </w:pPr>
    </w:p>
    <w:p w14:paraId="6EDF2459" w14:textId="77777777" w:rsidR="0059190A" w:rsidRPr="00FD03DE" w:rsidRDefault="0059190A" w:rsidP="00C60D08">
      <w:pPr>
        <w:spacing w:line="240" w:lineRule="atLeast"/>
        <w:jc w:val="center"/>
        <w:rPr>
          <w:rFonts w:ascii="Book Antiqua" w:hAnsi="Book Antiqua"/>
          <w:b/>
          <w:color w:val="FF0000"/>
          <w:sz w:val="44"/>
          <w:szCs w:val="44"/>
        </w:rPr>
      </w:pPr>
    </w:p>
    <w:p w14:paraId="01825482" w14:textId="77777777" w:rsidR="0059190A" w:rsidRPr="00FD03DE" w:rsidRDefault="0059190A" w:rsidP="00C60D08">
      <w:pPr>
        <w:spacing w:line="240" w:lineRule="atLeast"/>
        <w:jc w:val="center"/>
        <w:rPr>
          <w:rFonts w:ascii="Book Antiqua" w:hAnsi="Book Antiqua"/>
          <w:b/>
          <w:color w:val="FF0000"/>
          <w:sz w:val="44"/>
          <w:szCs w:val="44"/>
        </w:rPr>
      </w:pPr>
    </w:p>
    <w:p w14:paraId="7FF0C189" w14:textId="77777777" w:rsidR="0059190A" w:rsidRPr="00FD03DE" w:rsidRDefault="0059190A" w:rsidP="00C60D08">
      <w:pPr>
        <w:spacing w:line="240" w:lineRule="atLeast"/>
        <w:jc w:val="center"/>
        <w:rPr>
          <w:rFonts w:ascii="Book Antiqua" w:hAnsi="Book Antiqua"/>
          <w:b/>
          <w:color w:val="FF0000"/>
          <w:sz w:val="44"/>
          <w:szCs w:val="44"/>
        </w:rPr>
      </w:pPr>
    </w:p>
    <w:p w14:paraId="523D9B75" w14:textId="77777777" w:rsidR="0059190A" w:rsidRPr="00FD03DE" w:rsidRDefault="0059190A" w:rsidP="00C60D08">
      <w:pPr>
        <w:spacing w:line="240" w:lineRule="atLeast"/>
        <w:jc w:val="center"/>
        <w:rPr>
          <w:rFonts w:ascii="Book Antiqua" w:hAnsi="Book Antiqua"/>
          <w:b/>
          <w:color w:val="FF0000"/>
          <w:sz w:val="44"/>
          <w:szCs w:val="44"/>
        </w:rPr>
      </w:pPr>
    </w:p>
    <w:p w14:paraId="2081B218" w14:textId="77777777" w:rsidR="008B2B2B" w:rsidRPr="00FD03DE" w:rsidRDefault="0059190A" w:rsidP="00C60D08">
      <w:pPr>
        <w:spacing w:line="240" w:lineRule="atLeast"/>
        <w:jc w:val="center"/>
        <w:rPr>
          <w:rFonts w:ascii="Book Antiqua" w:hAnsi="Book Antiqua"/>
          <w:b/>
          <w:color w:val="FF0000"/>
          <w:sz w:val="36"/>
          <w:szCs w:val="44"/>
        </w:rPr>
      </w:pPr>
      <w:r w:rsidRPr="00FD03DE">
        <w:rPr>
          <w:rFonts w:ascii="Book Antiqua" w:hAnsi="Book Antiqua"/>
          <w:b/>
          <w:color w:val="FF0000"/>
          <w:sz w:val="36"/>
          <w:szCs w:val="44"/>
        </w:rPr>
        <w:br w:type="page"/>
      </w:r>
    </w:p>
    <w:p w14:paraId="2A9A0D59" w14:textId="1BC75BE7" w:rsidR="008B2B2B" w:rsidRPr="00FD03DE" w:rsidRDefault="008B2B2B" w:rsidP="00E41E69">
      <w:pPr>
        <w:spacing w:line="240" w:lineRule="atLeast"/>
        <w:ind w:left="1418" w:firstLine="709"/>
        <w:jc w:val="right"/>
        <w:rPr>
          <w:rFonts w:ascii="Book Antiqua" w:hAnsi="Book Antiqua"/>
          <w:sz w:val="22"/>
          <w:szCs w:val="18"/>
        </w:rPr>
      </w:pPr>
      <w:r w:rsidRPr="00FD03DE">
        <w:rPr>
          <w:rFonts w:ascii="Book Antiqua" w:hAnsi="Book Antiqua"/>
          <w:sz w:val="22"/>
          <w:szCs w:val="18"/>
        </w:rPr>
        <w:lastRenderedPageBreak/>
        <w:t xml:space="preserve">č. smlouvy objednatele </w:t>
      </w:r>
      <w:r w:rsidR="00405624" w:rsidRPr="00405624">
        <w:rPr>
          <w:rFonts w:ascii="Book Antiqua" w:hAnsi="Book Antiqua"/>
          <w:sz w:val="22"/>
          <w:szCs w:val="18"/>
        </w:rPr>
        <w:t>2024/002732/SRM/DS/SVO</w:t>
      </w:r>
    </w:p>
    <w:p w14:paraId="72FEE5DF" w14:textId="77777777" w:rsidR="00B23E85" w:rsidRPr="00FD03DE" w:rsidRDefault="00B23E85" w:rsidP="008B2B2B">
      <w:pPr>
        <w:spacing w:line="240" w:lineRule="atLeast"/>
        <w:ind w:left="1418" w:firstLine="709"/>
        <w:jc w:val="center"/>
        <w:rPr>
          <w:rFonts w:ascii="Book Antiqua" w:hAnsi="Book Antiqua"/>
          <w:sz w:val="24"/>
        </w:rPr>
      </w:pPr>
    </w:p>
    <w:p w14:paraId="37C59459" w14:textId="77777777" w:rsidR="0059190A" w:rsidRPr="00FD03DE" w:rsidRDefault="0059190A" w:rsidP="00C60D08">
      <w:pPr>
        <w:spacing w:line="240" w:lineRule="atLeast"/>
        <w:jc w:val="center"/>
        <w:rPr>
          <w:rFonts w:ascii="Book Antiqua" w:hAnsi="Book Antiqua"/>
          <w:b/>
          <w:sz w:val="24"/>
        </w:rPr>
      </w:pPr>
      <w:r w:rsidRPr="00FD03DE">
        <w:rPr>
          <w:rFonts w:ascii="Book Antiqua" w:hAnsi="Book Antiqua"/>
          <w:b/>
          <w:sz w:val="24"/>
        </w:rPr>
        <w:t>Smlouva o dílo</w:t>
      </w:r>
    </w:p>
    <w:p w14:paraId="31D8E962" w14:textId="77777777" w:rsidR="0059190A" w:rsidRPr="00FD03DE" w:rsidRDefault="0059190A" w:rsidP="00C60D08">
      <w:pPr>
        <w:spacing w:line="240" w:lineRule="atLeast"/>
        <w:jc w:val="center"/>
        <w:rPr>
          <w:rFonts w:ascii="Book Antiqua" w:hAnsi="Book Antiqua"/>
          <w:sz w:val="22"/>
          <w:szCs w:val="18"/>
        </w:rPr>
      </w:pPr>
      <w:r w:rsidRPr="00FD03DE">
        <w:rPr>
          <w:rFonts w:ascii="Book Antiqua" w:hAnsi="Book Antiqua"/>
          <w:sz w:val="22"/>
          <w:szCs w:val="18"/>
        </w:rPr>
        <w:t xml:space="preserve">uzavřená dle </w:t>
      </w:r>
      <w:proofErr w:type="spellStart"/>
      <w:r w:rsidRPr="00FD03DE">
        <w:rPr>
          <w:rFonts w:ascii="Book Antiqua" w:hAnsi="Book Antiqua"/>
          <w:sz w:val="22"/>
          <w:szCs w:val="18"/>
        </w:rPr>
        <w:t>ust</w:t>
      </w:r>
      <w:proofErr w:type="spellEnd"/>
      <w:r w:rsidRPr="00FD03DE">
        <w:rPr>
          <w:rFonts w:ascii="Book Antiqua" w:hAnsi="Book Antiqua"/>
          <w:sz w:val="22"/>
          <w:szCs w:val="18"/>
        </w:rPr>
        <w:t>. § 2586 a násl. zákona č. 89/2012 Sb.</w:t>
      </w:r>
      <w:r w:rsidR="00B524C1" w:rsidRPr="00FD03DE">
        <w:rPr>
          <w:rFonts w:ascii="Book Antiqua" w:hAnsi="Book Antiqua"/>
          <w:sz w:val="22"/>
          <w:szCs w:val="18"/>
        </w:rPr>
        <w:t>, občanský zákoník, ve znění pozdějších předpisů</w:t>
      </w:r>
    </w:p>
    <w:p w14:paraId="697E2047" w14:textId="77777777" w:rsidR="0059190A" w:rsidRPr="00FD03DE" w:rsidRDefault="0059190A" w:rsidP="00C60D08">
      <w:pPr>
        <w:spacing w:line="240" w:lineRule="atLeast"/>
        <w:jc w:val="center"/>
        <w:rPr>
          <w:rFonts w:ascii="Book Antiqua" w:hAnsi="Book Antiqua"/>
          <w:sz w:val="22"/>
          <w:szCs w:val="18"/>
        </w:rPr>
      </w:pPr>
      <w:r w:rsidRPr="00FD03DE">
        <w:rPr>
          <w:rFonts w:ascii="Book Antiqua" w:hAnsi="Book Antiqua"/>
          <w:sz w:val="22"/>
          <w:szCs w:val="18"/>
        </w:rPr>
        <w:t xml:space="preserve">(dále jen </w:t>
      </w:r>
      <w:r w:rsidR="00545A81" w:rsidRPr="00FD03DE">
        <w:rPr>
          <w:rFonts w:ascii="Book Antiqua" w:hAnsi="Book Antiqua"/>
          <w:sz w:val="22"/>
          <w:szCs w:val="18"/>
        </w:rPr>
        <w:t>„O</w:t>
      </w:r>
      <w:r w:rsidRPr="00FD03DE">
        <w:rPr>
          <w:rFonts w:ascii="Book Antiqua" w:hAnsi="Book Antiqua"/>
          <w:sz w:val="22"/>
          <w:szCs w:val="18"/>
        </w:rPr>
        <w:t>bčanský zákoník</w:t>
      </w:r>
      <w:r w:rsidR="00545A81" w:rsidRPr="00FD03DE">
        <w:rPr>
          <w:rFonts w:ascii="Book Antiqua" w:hAnsi="Book Antiqua"/>
          <w:sz w:val="22"/>
          <w:szCs w:val="18"/>
        </w:rPr>
        <w:t>“</w:t>
      </w:r>
      <w:r w:rsidRPr="00FD03DE">
        <w:rPr>
          <w:rFonts w:ascii="Book Antiqua" w:hAnsi="Book Antiqua"/>
          <w:sz w:val="22"/>
          <w:szCs w:val="18"/>
        </w:rPr>
        <w:t>)</w:t>
      </w:r>
    </w:p>
    <w:p w14:paraId="3385990B" w14:textId="77777777" w:rsidR="002879EC" w:rsidRDefault="002879EC" w:rsidP="00C60D08">
      <w:pPr>
        <w:spacing w:line="240" w:lineRule="atLeast"/>
        <w:jc w:val="center"/>
        <w:rPr>
          <w:rFonts w:ascii="Book Antiqua" w:hAnsi="Book Antiqua"/>
          <w:b/>
          <w:sz w:val="24"/>
        </w:rPr>
      </w:pPr>
    </w:p>
    <w:p w14:paraId="1DB8357D" w14:textId="65D83C13" w:rsidR="0059190A" w:rsidRPr="00FD03DE" w:rsidRDefault="0059190A" w:rsidP="00C60D08">
      <w:pPr>
        <w:spacing w:line="240" w:lineRule="atLeast"/>
        <w:jc w:val="center"/>
        <w:rPr>
          <w:rFonts w:ascii="Book Antiqua" w:hAnsi="Book Antiqua"/>
          <w:b/>
          <w:sz w:val="24"/>
        </w:rPr>
      </w:pPr>
      <w:r w:rsidRPr="00FD03DE">
        <w:rPr>
          <w:rFonts w:ascii="Book Antiqua" w:hAnsi="Book Antiqua"/>
          <w:b/>
          <w:sz w:val="24"/>
        </w:rPr>
        <w:t>Článek I.</w:t>
      </w:r>
      <w:r w:rsidR="007301D4" w:rsidRPr="00FD03DE">
        <w:rPr>
          <w:rFonts w:ascii="Book Antiqua" w:hAnsi="Book Antiqua"/>
          <w:b/>
          <w:sz w:val="24"/>
          <w:szCs w:val="24"/>
        </w:rPr>
        <w:t xml:space="preserve"> </w:t>
      </w:r>
      <w:r w:rsidR="007301D4" w:rsidRPr="00FD03DE">
        <w:rPr>
          <w:rFonts w:ascii="Book Antiqua" w:hAnsi="Book Antiqua"/>
          <w:b/>
          <w:sz w:val="24"/>
        </w:rPr>
        <w:t>Smluvní strany</w:t>
      </w:r>
    </w:p>
    <w:p w14:paraId="7F968A4C" w14:textId="77777777" w:rsidR="00D074D1" w:rsidRPr="00FD03DE" w:rsidRDefault="00D074D1" w:rsidP="00E41E69">
      <w:pPr>
        <w:rPr>
          <w:rFonts w:ascii="Book Antiqua" w:hAnsi="Book Antiqua"/>
          <w:b/>
          <w:sz w:val="22"/>
          <w:szCs w:val="22"/>
        </w:rPr>
      </w:pPr>
      <w:bookmarkStart w:id="0" w:name="_GoBack"/>
      <w:bookmarkEnd w:id="0"/>
      <w:r w:rsidRPr="00FD03DE">
        <w:rPr>
          <w:rFonts w:ascii="Book Antiqua" w:hAnsi="Book Antiqua"/>
          <w:b/>
          <w:sz w:val="22"/>
          <w:szCs w:val="22"/>
        </w:rPr>
        <w:t>Zhotovitel</w:t>
      </w:r>
    </w:p>
    <w:p w14:paraId="4D448416" w14:textId="77777777" w:rsidR="0059190A" w:rsidRPr="00FD03DE" w:rsidRDefault="0059190A" w:rsidP="00E41E69">
      <w:pPr>
        <w:rPr>
          <w:rFonts w:ascii="Book Antiqua" w:hAnsi="Book Antiqua"/>
          <w:b/>
          <w:sz w:val="22"/>
          <w:szCs w:val="22"/>
        </w:rPr>
      </w:pPr>
      <w:r w:rsidRPr="00877B72">
        <w:rPr>
          <w:rFonts w:ascii="Book Antiqua" w:hAnsi="Book Antiqua"/>
          <w:b/>
          <w:sz w:val="22"/>
          <w:highlight w:val="yellow"/>
        </w:rPr>
        <w:t>***</w:t>
      </w:r>
    </w:p>
    <w:p w14:paraId="588C3135" w14:textId="23705A3C" w:rsidR="0059190A" w:rsidRPr="00FD03DE" w:rsidRDefault="0059190A"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Se sídlem:</w:t>
      </w:r>
      <w:r w:rsidRPr="00FD03DE">
        <w:rPr>
          <w:rFonts w:ascii="Book Antiqua" w:hAnsi="Book Antiqua"/>
          <w:color w:val="auto"/>
          <w:sz w:val="22"/>
          <w:szCs w:val="22"/>
        </w:rPr>
        <w:tab/>
      </w:r>
      <w:r w:rsidR="0082722A">
        <w:rPr>
          <w:rFonts w:ascii="Book Antiqua" w:hAnsi="Book Antiqua"/>
          <w:color w:val="auto"/>
          <w:sz w:val="22"/>
          <w:szCs w:val="22"/>
        </w:rPr>
        <w:tab/>
      </w:r>
      <w:r w:rsidRPr="00877B72">
        <w:rPr>
          <w:rFonts w:ascii="Book Antiqua" w:hAnsi="Book Antiqua"/>
          <w:color w:val="auto"/>
          <w:sz w:val="22"/>
          <w:highlight w:val="yellow"/>
        </w:rPr>
        <w:t>***</w:t>
      </w:r>
    </w:p>
    <w:p w14:paraId="1548A9B4" w14:textId="0C46F974" w:rsidR="0059190A" w:rsidRPr="00FD03DE" w:rsidRDefault="0059190A"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IČ</w:t>
      </w:r>
      <w:r w:rsidR="00D074D1" w:rsidRPr="00FD03DE">
        <w:rPr>
          <w:rFonts w:ascii="Book Antiqua" w:hAnsi="Book Antiqua"/>
          <w:color w:val="auto"/>
          <w:sz w:val="22"/>
          <w:szCs w:val="22"/>
        </w:rPr>
        <w:t>O</w:t>
      </w:r>
      <w:r w:rsidRPr="00FD03DE">
        <w:rPr>
          <w:rFonts w:ascii="Book Antiqua" w:hAnsi="Book Antiqua"/>
          <w:color w:val="auto"/>
          <w:sz w:val="22"/>
          <w:szCs w:val="22"/>
        </w:rPr>
        <w:t>:</w:t>
      </w:r>
      <w:r w:rsidRPr="00FD03DE">
        <w:rPr>
          <w:rFonts w:ascii="Book Antiqua" w:hAnsi="Book Antiqua"/>
          <w:color w:val="auto"/>
          <w:sz w:val="22"/>
          <w:szCs w:val="22"/>
        </w:rPr>
        <w:tab/>
      </w:r>
      <w:r w:rsidR="0082722A">
        <w:rPr>
          <w:rFonts w:ascii="Book Antiqua" w:hAnsi="Book Antiqua"/>
          <w:color w:val="auto"/>
          <w:sz w:val="22"/>
          <w:szCs w:val="22"/>
        </w:rPr>
        <w:tab/>
      </w:r>
      <w:r w:rsidRPr="00877B72">
        <w:rPr>
          <w:rFonts w:ascii="Book Antiqua" w:hAnsi="Book Antiqua"/>
          <w:color w:val="auto"/>
          <w:sz w:val="22"/>
          <w:highlight w:val="yellow"/>
        </w:rPr>
        <w:t>***</w:t>
      </w:r>
      <w:r w:rsidRPr="00FD03DE">
        <w:rPr>
          <w:rFonts w:ascii="Book Antiqua" w:hAnsi="Book Antiqua"/>
          <w:color w:val="auto"/>
          <w:sz w:val="22"/>
          <w:szCs w:val="22"/>
        </w:rPr>
        <w:t xml:space="preserve"> </w:t>
      </w:r>
      <w:r w:rsidRPr="00FD03DE">
        <w:rPr>
          <w:rFonts w:ascii="Book Antiqua" w:hAnsi="Book Antiqua"/>
          <w:color w:val="auto"/>
          <w:sz w:val="22"/>
          <w:szCs w:val="22"/>
        </w:rPr>
        <w:tab/>
      </w:r>
      <w:r w:rsidRPr="00FD03DE">
        <w:rPr>
          <w:rFonts w:ascii="Book Antiqua" w:hAnsi="Book Antiqua"/>
          <w:color w:val="auto"/>
          <w:sz w:val="22"/>
          <w:szCs w:val="22"/>
        </w:rPr>
        <w:tab/>
      </w:r>
    </w:p>
    <w:p w14:paraId="1FA32400" w14:textId="5703B368" w:rsidR="0059190A" w:rsidRPr="00FD03DE" w:rsidRDefault="0059190A" w:rsidP="00E41E69">
      <w:pPr>
        <w:pStyle w:val="Odkraje"/>
        <w:numPr>
          <w:ilvl w:val="12"/>
          <w:numId w:val="0"/>
        </w:numPr>
        <w:tabs>
          <w:tab w:val="left" w:pos="3686"/>
        </w:tabs>
        <w:spacing w:before="0"/>
        <w:ind w:left="2160" w:hanging="2160"/>
        <w:rPr>
          <w:rFonts w:ascii="Book Antiqua" w:hAnsi="Book Antiqua"/>
          <w:color w:val="auto"/>
          <w:sz w:val="22"/>
          <w:szCs w:val="22"/>
        </w:rPr>
      </w:pPr>
      <w:r w:rsidRPr="00FD03DE">
        <w:rPr>
          <w:rFonts w:ascii="Book Antiqua" w:hAnsi="Book Antiqua"/>
          <w:color w:val="auto"/>
          <w:sz w:val="22"/>
          <w:szCs w:val="22"/>
        </w:rPr>
        <w:t xml:space="preserve">Zapsán:                                 </w:t>
      </w:r>
      <w:r w:rsidRPr="00FD03DE">
        <w:rPr>
          <w:rFonts w:ascii="Book Antiqua" w:hAnsi="Book Antiqua"/>
          <w:color w:val="auto"/>
          <w:sz w:val="22"/>
          <w:szCs w:val="22"/>
        </w:rPr>
        <w:tab/>
      </w:r>
      <w:r w:rsidR="0082722A">
        <w:rPr>
          <w:rFonts w:ascii="Book Antiqua" w:hAnsi="Book Antiqua"/>
          <w:color w:val="auto"/>
          <w:sz w:val="22"/>
          <w:szCs w:val="22"/>
        </w:rPr>
        <w:tab/>
      </w:r>
      <w:r w:rsidRPr="00877B72">
        <w:rPr>
          <w:rFonts w:ascii="Book Antiqua" w:hAnsi="Book Antiqua"/>
          <w:color w:val="auto"/>
          <w:sz w:val="22"/>
          <w:highlight w:val="yellow"/>
        </w:rPr>
        <w:t>***</w:t>
      </w:r>
    </w:p>
    <w:p w14:paraId="50A8E406" w14:textId="767588B6" w:rsidR="0059190A" w:rsidRPr="00FD03DE" w:rsidRDefault="0059190A" w:rsidP="00E41E69">
      <w:pPr>
        <w:pStyle w:val="Odkraje"/>
        <w:numPr>
          <w:ilvl w:val="12"/>
          <w:numId w:val="0"/>
        </w:numPr>
        <w:tabs>
          <w:tab w:val="left" w:pos="3686"/>
        </w:tabs>
        <w:spacing w:before="0"/>
        <w:ind w:left="3686" w:hanging="3686"/>
        <w:jc w:val="left"/>
        <w:rPr>
          <w:rFonts w:ascii="Book Antiqua" w:hAnsi="Book Antiqua"/>
          <w:color w:val="auto"/>
          <w:sz w:val="22"/>
          <w:szCs w:val="22"/>
        </w:rPr>
      </w:pPr>
      <w:r w:rsidRPr="00FD03DE">
        <w:rPr>
          <w:rFonts w:ascii="Book Antiqua" w:hAnsi="Book Antiqua"/>
          <w:color w:val="auto"/>
          <w:sz w:val="22"/>
          <w:szCs w:val="22"/>
        </w:rPr>
        <w:t xml:space="preserve">Zastoupen: </w:t>
      </w:r>
      <w:r w:rsidRPr="00FD03DE">
        <w:rPr>
          <w:rFonts w:ascii="Book Antiqua" w:hAnsi="Book Antiqua"/>
          <w:color w:val="auto"/>
          <w:sz w:val="22"/>
          <w:szCs w:val="22"/>
        </w:rPr>
        <w:tab/>
      </w:r>
      <w:r w:rsidR="0082722A">
        <w:rPr>
          <w:rFonts w:ascii="Book Antiqua" w:hAnsi="Book Antiqua"/>
          <w:color w:val="auto"/>
          <w:sz w:val="22"/>
          <w:szCs w:val="22"/>
        </w:rPr>
        <w:tab/>
      </w:r>
      <w:r w:rsidRPr="00877B72">
        <w:rPr>
          <w:rFonts w:ascii="Book Antiqua" w:hAnsi="Book Antiqua"/>
          <w:color w:val="auto"/>
          <w:sz w:val="22"/>
          <w:highlight w:val="yellow"/>
        </w:rPr>
        <w:t>***</w:t>
      </w:r>
    </w:p>
    <w:p w14:paraId="7A4093B7" w14:textId="65CEBB14" w:rsidR="0059190A" w:rsidRPr="00FD03DE" w:rsidRDefault="0059190A"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 xml:space="preserve">Bankovní spojení: </w:t>
      </w:r>
      <w:r w:rsidRPr="00FD03DE">
        <w:rPr>
          <w:rFonts w:ascii="Book Antiqua" w:hAnsi="Book Antiqua"/>
          <w:color w:val="auto"/>
          <w:sz w:val="22"/>
          <w:szCs w:val="22"/>
        </w:rPr>
        <w:tab/>
      </w:r>
      <w:r w:rsidR="0082722A">
        <w:rPr>
          <w:rFonts w:ascii="Book Antiqua" w:hAnsi="Book Antiqua"/>
          <w:color w:val="auto"/>
          <w:sz w:val="22"/>
          <w:szCs w:val="22"/>
        </w:rPr>
        <w:tab/>
      </w:r>
      <w:r w:rsidRPr="00877B72">
        <w:rPr>
          <w:rFonts w:ascii="Book Antiqua" w:hAnsi="Book Antiqua"/>
          <w:color w:val="auto"/>
          <w:sz w:val="22"/>
          <w:highlight w:val="yellow"/>
        </w:rPr>
        <w:t>***</w:t>
      </w:r>
      <w:r w:rsidRPr="00FD03DE">
        <w:rPr>
          <w:rFonts w:ascii="Book Antiqua" w:hAnsi="Book Antiqua"/>
          <w:color w:val="auto"/>
          <w:sz w:val="22"/>
          <w:szCs w:val="22"/>
        </w:rPr>
        <w:tab/>
      </w:r>
      <w:r w:rsidRPr="00FD03DE">
        <w:rPr>
          <w:rFonts w:ascii="Book Antiqua" w:hAnsi="Book Antiqua"/>
          <w:color w:val="auto"/>
          <w:sz w:val="22"/>
          <w:szCs w:val="22"/>
        </w:rPr>
        <w:tab/>
        <w:t xml:space="preserve">    </w:t>
      </w:r>
    </w:p>
    <w:p w14:paraId="1A6FD602" w14:textId="468FE08C" w:rsidR="0059190A" w:rsidRPr="00FD03DE" w:rsidRDefault="0059190A"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 xml:space="preserve">Číslo účtu: </w:t>
      </w:r>
      <w:r w:rsidRPr="00FD03DE">
        <w:rPr>
          <w:rFonts w:ascii="Book Antiqua" w:hAnsi="Book Antiqua"/>
          <w:color w:val="auto"/>
          <w:sz w:val="22"/>
          <w:szCs w:val="22"/>
        </w:rPr>
        <w:tab/>
      </w:r>
      <w:r w:rsidR="0082722A">
        <w:rPr>
          <w:rFonts w:ascii="Book Antiqua" w:hAnsi="Book Antiqua"/>
          <w:color w:val="auto"/>
          <w:sz w:val="22"/>
          <w:szCs w:val="22"/>
        </w:rPr>
        <w:tab/>
      </w:r>
      <w:r w:rsidRPr="00877B72">
        <w:rPr>
          <w:rFonts w:ascii="Book Antiqua" w:hAnsi="Book Antiqua"/>
          <w:color w:val="auto"/>
          <w:sz w:val="22"/>
          <w:highlight w:val="yellow"/>
        </w:rPr>
        <w:t>***</w:t>
      </w:r>
    </w:p>
    <w:p w14:paraId="4DD120FB" w14:textId="0A6D322E" w:rsidR="0082722A" w:rsidRDefault="0082722A" w:rsidP="00E41E69">
      <w:pPr>
        <w:rPr>
          <w:rFonts w:ascii="Book Antiqua" w:hAnsi="Book Antiqua"/>
          <w:sz w:val="22"/>
          <w:szCs w:val="22"/>
        </w:rPr>
      </w:pPr>
      <w:r w:rsidRPr="00FD03DE">
        <w:rPr>
          <w:rFonts w:ascii="Book Antiqua" w:hAnsi="Book Antiqua"/>
          <w:sz w:val="22"/>
          <w:szCs w:val="22"/>
        </w:rPr>
        <w:t>Ve věcech technických je oprávněn jednat:</w:t>
      </w:r>
      <w:r>
        <w:rPr>
          <w:rFonts w:ascii="Book Antiqua" w:hAnsi="Book Antiqua"/>
          <w:sz w:val="22"/>
          <w:szCs w:val="22"/>
        </w:rPr>
        <w:tab/>
      </w:r>
      <w:r w:rsidRPr="004A7248">
        <w:rPr>
          <w:rFonts w:ascii="Book Antiqua" w:hAnsi="Book Antiqua"/>
          <w:sz w:val="22"/>
          <w:szCs w:val="22"/>
          <w:highlight w:val="yellow"/>
        </w:rPr>
        <w:t>***</w:t>
      </w:r>
    </w:p>
    <w:p w14:paraId="4F71CE63" w14:textId="3DDFCD3B" w:rsidR="0059190A" w:rsidRPr="00FD03DE" w:rsidRDefault="0059190A" w:rsidP="00E41E69">
      <w:pPr>
        <w:rPr>
          <w:rFonts w:ascii="Book Antiqua" w:hAnsi="Book Antiqua"/>
          <w:sz w:val="22"/>
          <w:szCs w:val="22"/>
        </w:rPr>
      </w:pPr>
      <w:r w:rsidRPr="00FD03DE">
        <w:rPr>
          <w:rFonts w:ascii="Book Antiqua" w:hAnsi="Book Antiqua"/>
          <w:sz w:val="22"/>
          <w:szCs w:val="22"/>
        </w:rPr>
        <w:t>(dále jen zhotovitel)</w:t>
      </w:r>
      <w:r w:rsidR="008B2B2B" w:rsidRPr="00FD03DE">
        <w:rPr>
          <w:rFonts w:ascii="Book Antiqua" w:hAnsi="Book Antiqua"/>
          <w:sz w:val="22"/>
          <w:szCs w:val="22"/>
        </w:rPr>
        <w:t xml:space="preserve">  </w:t>
      </w:r>
      <w:r w:rsidR="008B2B2B" w:rsidRPr="00FD03DE">
        <w:rPr>
          <w:rFonts w:ascii="Book Antiqua" w:hAnsi="Book Antiqua"/>
          <w:b/>
          <w:sz w:val="22"/>
          <w:szCs w:val="22"/>
        </w:rPr>
        <w:t>(doplní účastník zadávacího řízení)</w:t>
      </w:r>
    </w:p>
    <w:p w14:paraId="5C0786A0" w14:textId="77777777" w:rsidR="00D074D1" w:rsidRPr="00FD03DE" w:rsidRDefault="00D074D1" w:rsidP="00E41E69">
      <w:pPr>
        <w:rPr>
          <w:rFonts w:ascii="Book Antiqua" w:hAnsi="Book Antiqua"/>
          <w:sz w:val="22"/>
          <w:szCs w:val="22"/>
        </w:rPr>
      </w:pPr>
    </w:p>
    <w:p w14:paraId="27C4A016" w14:textId="77777777" w:rsidR="00D074D1" w:rsidRPr="00FD03DE" w:rsidRDefault="00D074D1" w:rsidP="00E41E69">
      <w:pPr>
        <w:pStyle w:val="Odkraje"/>
        <w:numPr>
          <w:ilvl w:val="12"/>
          <w:numId w:val="0"/>
        </w:numPr>
        <w:tabs>
          <w:tab w:val="left" w:pos="3686"/>
        </w:tabs>
        <w:spacing w:before="0"/>
        <w:rPr>
          <w:rFonts w:ascii="Book Antiqua" w:hAnsi="Book Antiqua"/>
          <w:b/>
          <w:color w:val="auto"/>
          <w:sz w:val="22"/>
          <w:szCs w:val="22"/>
        </w:rPr>
      </w:pPr>
      <w:r w:rsidRPr="00FD03DE">
        <w:rPr>
          <w:rFonts w:ascii="Book Antiqua" w:hAnsi="Book Antiqua"/>
          <w:b/>
          <w:color w:val="auto"/>
          <w:sz w:val="22"/>
          <w:szCs w:val="22"/>
        </w:rPr>
        <w:t>objednatel</w:t>
      </w:r>
    </w:p>
    <w:p w14:paraId="3D3E3E6A" w14:textId="77777777" w:rsidR="001801DE" w:rsidRPr="00FD03DE" w:rsidRDefault="00257222" w:rsidP="00E41E69">
      <w:pPr>
        <w:pStyle w:val="Odkraje"/>
        <w:numPr>
          <w:ilvl w:val="12"/>
          <w:numId w:val="0"/>
        </w:numPr>
        <w:tabs>
          <w:tab w:val="left" w:pos="3686"/>
        </w:tabs>
        <w:spacing w:before="0"/>
        <w:rPr>
          <w:rFonts w:ascii="Book Antiqua" w:hAnsi="Book Antiqua"/>
          <w:b/>
          <w:color w:val="auto"/>
          <w:sz w:val="22"/>
          <w:szCs w:val="22"/>
        </w:rPr>
      </w:pPr>
      <w:r w:rsidRPr="00FD03DE">
        <w:rPr>
          <w:rFonts w:ascii="Book Antiqua" w:hAnsi="Book Antiqua"/>
          <w:b/>
          <w:color w:val="auto"/>
          <w:sz w:val="22"/>
          <w:szCs w:val="22"/>
        </w:rPr>
        <w:t>město Blansko</w:t>
      </w:r>
      <w:r w:rsidR="001801DE" w:rsidRPr="00FD03DE">
        <w:rPr>
          <w:rFonts w:ascii="Book Antiqua" w:hAnsi="Book Antiqua"/>
          <w:b/>
          <w:color w:val="auto"/>
          <w:sz w:val="22"/>
          <w:szCs w:val="22"/>
        </w:rPr>
        <w:t xml:space="preserve"> </w:t>
      </w:r>
    </w:p>
    <w:p w14:paraId="17ED3ADB" w14:textId="77777777" w:rsidR="001801DE" w:rsidRPr="00FD03DE" w:rsidRDefault="001801DE"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 xml:space="preserve">Se sídlem:                 </w:t>
      </w:r>
      <w:r w:rsidRPr="00FD03DE">
        <w:rPr>
          <w:rFonts w:ascii="Book Antiqua" w:hAnsi="Book Antiqua"/>
          <w:color w:val="auto"/>
          <w:sz w:val="22"/>
          <w:szCs w:val="22"/>
        </w:rPr>
        <w:tab/>
      </w:r>
      <w:r w:rsidR="00257222" w:rsidRPr="00FD03DE">
        <w:rPr>
          <w:rFonts w:ascii="Book Antiqua" w:hAnsi="Book Antiqua"/>
          <w:color w:val="auto"/>
          <w:sz w:val="22"/>
          <w:szCs w:val="22"/>
        </w:rPr>
        <w:t>nám. Svobody 32/3, 678 01 Blansko</w:t>
      </w:r>
    </w:p>
    <w:p w14:paraId="02F7AEF1" w14:textId="77777777" w:rsidR="001801DE" w:rsidRPr="00FD03DE" w:rsidRDefault="001801DE"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IČ</w:t>
      </w:r>
      <w:r w:rsidR="00B524C1" w:rsidRPr="00FD03DE">
        <w:rPr>
          <w:rFonts w:ascii="Book Antiqua" w:hAnsi="Book Antiqua"/>
          <w:color w:val="auto"/>
          <w:sz w:val="22"/>
          <w:szCs w:val="22"/>
        </w:rPr>
        <w:t>O</w:t>
      </w:r>
      <w:r w:rsidRPr="00FD03DE">
        <w:rPr>
          <w:rFonts w:ascii="Book Antiqua" w:hAnsi="Book Antiqua"/>
          <w:color w:val="auto"/>
          <w:sz w:val="22"/>
          <w:szCs w:val="22"/>
        </w:rPr>
        <w:t>:</w:t>
      </w:r>
      <w:r w:rsidRPr="00FD03DE">
        <w:rPr>
          <w:rFonts w:ascii="Book Antiqua" w:hAnsi="Book Antiqua"/>
          <w:color w:val="auto"/>
          <w:sz w:val="22"/>
          <w:szCs w:val="22"/>
        </w:rPr>
        <w:tab/>
      </w:r>
      <w:r w:rsidR="00257222" w:rsidRPr="00FD03DE">
        <w:rPr>
          <w:rFonts w:ascii="Book Antiqua" w:hAnsi="Book Antiqua"/>
          <w:color w:val="auto"/>
          <w:sz w:val="22"/>
          <w:szCs w:val="22"/>
        </w:rPr>
        <w:t>00279943</w:t>
      </w:r>
    </w:p>
    <w:p w14:paraId="72FEFCAF" w14:textId="77777777" w:rsidR="001801DE" w:rsidRPr="00FD03DE" w:rsidRDefault="001801DE"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Zastoupen:</w:t>
      </w:r>
      <w:r w:rsidRPr="00FD03DE">
        <w:rPr>
          <w:rFonts w:ascii="Book Antiqua" w:hAnsi="Book Antiqua"/>
          <w:color w:val="auto"/>
          <w:sz w:val="22"/>
          <w:szCs w:val="22"/>
        </w:rPr>
        <w:tab/>
      </w:r>
      <w:r w:rsidR="00257222" w:rsidRPr="00FD03DE">
        <w:rPr>
          <w:rFonts w:ascii="Book Antiqua" w:hAnsi="Book Antiqua"/>
          <w:color w:val="auto"/>
          <w:sz w:val="22"/>
          <w:szCs w:val="22"/>
        </w:rPr>
        <w:t>Ing. Jiří Crha – starosta města</w:t>
      </w:r>
    </w:p>
    <w:p w14:paraId="3B30BB11" w14:textId="7849E495" w:rsidR="001801DE" w:rsidRPr="00FD03DE" w:rsidRDefault="001801DE"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Bankovní spojení:</w:t>
      </w:r>
      <w:r w:rsidRPr="00FD03DE">
        <w:rPr>
          <w:rFonts w:ascii="Book Antiqua" w:hAnsi="Book Antiqua"/>
          <w:color w:val="auto"/>
          <w:sz w:val="22"/>
          <w:szCs w:val="22"/>
        </w:rPr>
        <w:tab/>
      </w:r>
      <w:r w:rsidR="00345D50">
        <w:rPr>
          <w:rFonts w:ascii="Book Antiqua" w:hAnsi="Book Antiqua"/>
          <w:color w:val="auto"/>
          <w:sz w:val="22"/>
          <w:szCs w:val="22"/>
        </w:rPr>
        <w:t>Komerční banka, a.s.</w:t>
      </w:r>
    </w:p>
    <w:p w14:paraId="57853E89" w14:textId="45D3252F" w:rsidR="001801DE" w:rsidRPr="00FD03DE" w:rsidRDefault="001801DE" w:rsidP="00E41E69">
      <w:pPr>
        <w:pStyle w:val="Odkraje"/>
        <w:numPr>
          <w:ilvl w:val="12"/>
          <w:numId w:val="0"/>
        </w:numPr>
        <w:tabs>
          <w:tab w:val="left" w:pos="3686"/>
        </w:tabs>
        <w:spacing w:before="0"/>
        <w:rPr>
          <w:rFonts w:ascii="Book Antiqua" w:hAnsi="Book Antiqua"/>
          <w:color w:val="auto"/>
          <w:sz w:val="22"/>
          <w:szCs w:val="22"/>
        </w:rPr>
      </w:pPr>
      <w:r w:rsidRPr="00FD03DE">
        <w:rPr>
          <w:rFonts w:ascii="Book Antiqua" w:hAnsi="Book Antiqua"/>
          <w:color w:val="auto"/>
          <w:sz w:val="22"/>
          <w:szCs w:val="22"/>
        </w:rPr>
        <w:t xml:space="preserve">Číslo účtu:  </w:t>
      </w:r>
      <w:r w:rsidRPr="00FD03DE">
        <w:rPr>
          <w:rFonts w:ascii="Book Antiqua" w:hAnsi="Book Antiqua"/>
          <w:color w:val="auto"/>
          <w:sz w:val="22"/>
          <w:szCs w:val="22"/>
        </w:rPr>
        <w:tab/>
      </w:r>
      <w:r w:rsidR="00420F5A">
        <w:rPr>
          <w:rFonts w:ascii="Book Antiqua" w:hAnsi="Book Antiqua"/>
          <w:color w:val="auto"/>
          <w:sz w:val="22"/>
          <w:szCs w:val="22"/>
        </w:rPr>
        <w:t>329631/0100</w:t>
      </w:r>
    </w:p>
    <w:p w14:paraId="2DBCF2ED" w14:textId="1EFB61CD" w:rsidR="00A13AAE" w:rsidRPr="00FD03DE" w:rsidRDefault="00B23E85" w:rsidP="00877B72">
      <w:pPr>
        <w:tabs>
          <w:tab w:val="left" w:pos="4820"/>
        </w:tabs>
        <w:rPr>
          <w:rFonts w:ascii="Book Antiqua" w:hAnsi="Book Antiqua"/>
          <w:sz w:val="22"/>
          <w:szCs w:val="22"/>
        </w:rPr>
      </w:pPr>
      <w:r w:rsidRPr="00FD03DE">
        <w:rPr>
          <w:rFonts w:ascii="Book Antiqua" w:hAnsi="Book Antiqua"/>
          <w:sz w:val="22"/>
          <w:szCs w:val="22"/>
        </w:rPr>
        <w:t>Ve věcech technických je oprávněn jednat</w:t>
      </w:r>
      <w:r w:rsidR="00B524C1" w:rsidRPr="00FD03DE">
        <w:rPr>
          <w:rFonts w:ascii="Book Antiqua" w:hAnsi="Book Antiqua"/>
          <w:sz w:val="22"/>
          <w:szCs w:val="22"/>
        </w:rPr>
        <w:t>:</w:t>
      </w:r>
      <w:r w:rsidR="00B524C1" w:rsidRPr="00FD03DE">
        <w:rPr>
          <w:rFonts w:ascii="Book Antiqua" w:hAnsi="Book Antiqua"/>
          <w:sz w:val="22"/>
          <w:szCs w:val="22"/>
        </w:rPr>
        <w:tab/>
      </w:r>
      <w:r w:rsidRPr="00FD03DE">
        <w:rPr>
          <w:rFonts w:ascii="Book Antiqua" w:hAnsi="Book Antiqua"/>
          <w:sz w:val="22"/>
          <w:szCs w:val="22"/>
        </w:rPr>
        <w:t xml:space="preserve">Ing. </w:t>
      </w:r>
      <w:r w:rsidR="00323924">
        <w:rPr>
          <w:rFonts w:ascii="Book Antiqua" w:hAnsi="Book Antiqua"/>
          <w:sz w:val="22"/>
          <w:szCs w:val="22"/>
        </w:rPr>
        <w:t>Marek Štefan</w:t>
      </w:r>
      <w:r w:rsidR="00B524C1" w:rsidRPr="00FD03DE">
        <w:rPr>
          <w:rFonts w:ascii="Book Antiqua" w:hAnsi="Book Antiqua"/>
          <w:sz w:val="22"/>
          <w:szCs w:val="22"/>
        </w:rPr>
        <w:t>,</w:t>
      </w:r>
    </w:p>
    <w:p w14:paraId="44C029D1" w14:textId="432AFD85" w:rsidR="00B524C1" w:rsidRPr="00FD03DE" w:rsidRDefault="00A13AAE" w:rsidP="00323924">
      <w:pPr>
        <w:tabs>
          <w:tab w:val="left" w:pos="4820"/>
        </w:tabs>
        <w:rPr>
          <w:rFonts w:ascii="Book Antiqua" w:hAnsi="Book Antiqua"/>
          <w:sz w:val="22"/>
          <w:szCs w:val="22"/>
        </w:rPr>
      </w:pPr>
      <w:r w:rsidRPr="00FD03DE">
        <w:rPr>
          <w:rFonts w:ascii="Book Antiqua" w:hAnsi="Book Antiqua"/>
          <w:sz w:val="22"/>
          <w:szCs w:val="22"/>
        </w:rPr>
        <w:t xml:space="preserve"> </w:t>
      </w:r>
      <w:r w:rsidR="00323924">
        <w:rPr>
          <w:rFonts w:ascii="Book Antiqua" w:hAnsi="Book Antiqua"/>
          <w:sz w:val="22"/>
          <w:szCs w:val="22"/>
        </w:rPr>
        <w:tab/>
      </w:r>
      <w:r w:rsidR="00B524C1" w:rsidRPr="00FD03DE">
        <w:rPr>
          <w:rFonts w:ascii="Book Antiqua" w:hAnsi="Book Antiqua"/>
          <w:sz w:val="22"/>
          <w:szCs w:val="22"/>
        </w:rPr>
        <w:t>tel.</w:t>
      </w:r>
      <w:r w:rsidR="00323924">
        <w:rPr>
          <w:rFonts w:ascii="Book Antiqua" w:hAnsi="Book Antiqua"/>
          <w:sz w:val="22"/>
          <w:szCs w:val="22"/>
        </w:rPr>
        <w:t>:</w:t>
      </w:r>
      <w:r w:rsidR="00B524C1" w:rsidRPr="00FD03DE">
        <w:rPr>
          <w:rFonts w:ascii="Book Antiqua" w:hAnsi="Book Antiqua"/>
          <w:sz w:val="22"/>
          <w:szCs w:val="22"/>
        </w:rPr>
        <w:t xml:space="preserve"> </w:t>
      </w:r>
      <w:r w:rsidR="00323924">
        <w:rPr>
          <w:rFonts w:ascii="Book Antiqua" w:hAnsi="Book Antiqua"/>
          <w:sz w:val="22"/>
          <w:szCs w:val="22"/>
          <w:lang w:eastAsia="cs-CZ"/>
        </w:rPr>
        <w:t>775 888 967</w:t>
      </w:r>
      <w:r w:rsidR="00B524C1" w:rsidRPr="00FD03DE">
        <w:rPr>
          <w:rFonts w:ascii="Book Antiqua" w:hAnsi="Book Antiqua"/>
          <w:sz w:val="22"/>
          <w:szCs w:val="22"/>
          <w:lang w:eastAsia="cs-CZ"/>
        </w:rPr>
        <w:t>,</w:t>
      </w:r>
      <w:r w:rsidR="00B524C1" w:rsidRPr="00FD03DE">
        <w:rPr>
          <w:rFonts w:ascii="Book Antiqua" w:hAnsi="Book Antiqua"/>
          <w:sz w:val="22"/>
          <w:szCs w:val="22"/>
        </w:rPr>
        <w:t xml:space="preserve"> </w:t>
      </w:r>
    </w:p>
    <w:p w14:paraId="1B1107DA" w14:textId="290958CC" w:rsidR="00B524C1" w:rsidRDefault="00323924" w:rsidP="00323924">
      <w:pPr>
        <w:tabs>
          <w:tab w:val="left" w:pos="4820"/>
        </w:tabs>
        <w:rPr>
          <w:rFonts w:ascii="Book Antiqua" w:hAnsi="Book Antiqua"/>
          <w:sz w:val="22"/>
          <w:szCs w:val="22"/>
        </w:rPr>
      </w:pPr>
      <w:r>
        <w:rPr>
          <w:rFonts w:ascii="Book Antiqua" w:hAnsi="Book Antiqua"/>
          <w:sz w:val="22"/>
          <w:szCs w:val="22"/>
        </w:rPr>
        <w:tab/>
      </w:r>
      <w:r w:rsidR="00B524C1" w:rsidRPr="00FD03DE">
        <w:rPr>
          <w:rFonts w:ascii="Book Antiqua" w:hAnsi="Book Antiqua"/>
          <w:sz w:val="22"/>
          <w:szCs w:val="22"/>
        </w:rPr>
        <w:t>e-mail</w:t>
      </w:r>
      <w:r>
        <w:rPr>
          <w:rFonts w:ascii="Book Antiqua" w:hAnsi="Book Antiqua"/>
          <w:sz w:val="22"/>
          <w:szCs w:val="22"/>
        </w:rPr>
        <w:t xml:space="preserve">: </w:t>
      </w:r>
      <w:hyperlink r:id="rId8" w:history="1">
        <w:r w:rsidRPr="00E20C27">
          <w:rPr>
            <w:rStyle w:val="Hypertextovodkaz"/>
            <w:rFonts w:ascii="Book Antiqua" w:hAnsi="Book Antiqua"/>
            <w:sz w:val="22"/>
            <w:szCs w:val="22"/>
          </w:rPr>
          <w:t>stefan@blansko.cz</w:t>
        </w:r>
      </w:hyperlink>
    </w:p>
    <w:p w14:paraId="23D98DFA" w14:textId="1762E174" w:rsidR="00323924" w:rsidRDefault="00323924" w:rsidP="00323924">
      <w:pPr>
        <w:tabs>
          <w:tab w:val="left" w:pos="4820"/>
        </w:tabs>
        <w:rPr>
          <w:rFonts w:ascii="Book Antiqua" w:hAnsi="Book Antiqua"/>
          <w:sz w:val="22"/>
          <w:szCs w:val="22"/>
        </w:rPr>
      </w:pPr>
      <w:r>
        <w:rPr>
          <w:rFonts w:ascii="Book Antiqua" w:hAnsi="Book Antiqua"/>
          <w:sz w:val="22"/>
          <w:szCs w:val="22"/>
        </w:rPr>
        <w:tab/>
        <w:t xml:space="preserve">Ing. </w:t>
      </w:r>
      <w:r w:rsidR="005C51AC">
        <w:rPr>
          <w:rFonts w:ascii="Book Antiqua" w:hAnsi="Book Antiqua"/>
          <w:sz w:val="22"/>
          <w:szCs w:val="22"/>
        </w:rPr>
        <w:t>Jiří Svoboda</w:t>
      </w:r>
      <w:r>
        <w:rPr>
          <w:rFonts w:ascii="Book Antiqua" w:hAnsi="Book Antiqua"/>
          <w:sz w:val="22"/>
          <w:szCs w:val="22"/>
        </w:rPr>
        <w:t xml:space="preserve"> </w:t>
      </w:r>
    </w:p>
    <w:p w14:paraId="27D40446" w14:textId="6AFFBCA7" w:rsidR="00323924" w:rsidRDefault="00323924" w:rsidP="00323924">
      <w:pPr>
        <w:tabs>
          <w:tab w:val="left" w:pos="4820"/>
        </w:tabs>
        <w:rPr>
          <w:rFonts w:ascii="Book Antiqua" w:hAnsi="Book Antiqua"/>
          <w:sz w:val="22"/>
          <w:szCs w:val="22"/>
        </w:rPr>
      </w:pPr>
      <w:r>
        <w:rPr>
          <w:rFonts w:ascii="Book Antiqua" w:hAnsi="Book Antiqua"/>
          <w:sz w:val="22"/>
          <w:szCs w:val="22"/>
        </w:rPr>
        <w:tab/>
        <w:t xml:space="preserve">tel.: </w:t>
      </w:r>
      <w:r w:rsidR="005C51AC">
        <w:rPr>
          <w:rFonts w:ascii="Book Antiqua" w:hAnsi="Book Antiqua"/>
          <w:sz w:val="22"/>
          <w:szCs w:val="22"/>
        </w:rPr>
        <w:t>775 486 286</w:t>
      </w:r>
    </w:p>
    <w:p w14:paraId="22C8C8DE" w14:textId="02810AB4" w:rsidR="00323924" w:rsidRDefault="00323924" w:rsidP="00323924">
      <w:pPr>
        <w:tabs>
          <w:tab w:val="left" w:pos="4820"/>
        </w:tabs>
        <w:rPr>
          <w:rFonts w:ascii="Book Antiqua" w:hAnsi="Book Antiqua"/>
          <w:sz w:val="22"/>
          <w:szCs w:val="22"/>
        </w:rPr>
      </w:pPr>
      <w:r>
        <w:rPr>
          <w:rFonts w:ascii="Book Antiqua" w:hAnsi="Book Antiqua"/>
          <w:sz w:val="22"/>
          <w:szCs w:val="22"/>
        </w:rPr>
        <w:tab/>
        <w:t xml:space="preserve">e-mail: </w:t>
      </w:r>
      <w:hyperlink r:id="rId9" w:history="1">
        <w:r w:rsidR="005C51AC">
          <w:rPr>
            <w:rStyle w:val="Hypertextovodkaz"/>
            <w:rFonts w:ascii="Book Antiqua" w:hAnsi="Book Antiqua"/>
            <w:sz w:val="22"/>
            <w:szCs w:val="22"/>
          </w:rPr>
          <w:t>svoboda</w:t>
        </w:r>
        <w:r w:rsidR="005C51AC" w:rsidRPr="00E20C27">
          <w:rPr>
            <w:rStyle w:val="Hypertextovodkaz"/>
            <w:rFonts w:ascii="Book Antiqua" w:hAnsi="Book Antiqua"/>
            <w:sz w:val="22"/>
            <w:szCs w:val="22"/>
          </w:rPr>
          <w:t>@blansko.cz</w:t>
        </w:r>
      </w:hyperlink>
    </w:p>
    <w:p w14:paraId="7766F043" w14:textId="77777777" w:rsidR="0059190A" w:rsidRPr="00FD03DE" w:rsidRDefault="0059190A" w:rsidP="00E41E69">
      <w:pPr>
        <w:rPr>
          <w:rFonts w:ascii="Book Antiqua" w:hAnsi="Book Antiqua"/>
          <w:sz w:val="22"/>
          <w:szCs w:val="22"/>
        </w:rPr>
      </w:pPr>
      <w:r w:rsidRPr="00FD03DE">
        <w:rPr>
          <w:rFonts w:ascii="Book Antiqua" w:hAnsi="Book Antiqua"/>
          <w:sz w:val="22"/>
          <w:szCs w:val="22"/>
        </w:rPr>
        <w:t>(dále jen objednatel)</w:t>
      </w:r>
    </w:p>
    <w:p w14:paraId="431C31C7" w14:textId="77777777" w:rsidR="0059190A" w:rsidRPr="00FD03DE" w:rsidRDefault="0059190A" w:rsidP="00C60D08">
      <w:pPr>
        <w:spacing w:line="240" w:lineRule="atLeast"/>
        <w:rPr>
          <w:rFonts w:ascii="Book Antiqua" w:hAnsi="Book Antiqua"/>
          <w:sz w:val="22"/>
          <w:szCs w:val="22"/>
        </w:rPr>
      </w:pPr>
    </w:p>
    <w:p w14:paraId="52B4245F" w14:textId="77777777" w:rsidR="009167DF" w:rsidRPr="00FD03DE" w:rsidRDefault="0059190A" w:rsidP="00C60D08">
      <w:pPr>
        <w:spacing w:line="240" w:lineRule="atLeast"/>
        <w:jc w:val="center"/>
        <w:rPr>
          <w:rFonts w:ascii="Book Antiqua" w:hAnsi="Book Antiqua"/>
          <w:b/>
          <w:sz w:val="24"/>
        </w:rPr>
      </w:pPr>
      <w:r w:rsidRPr="00FD03DE">
        <w:rPr>
          <w:rFonts w:ascii="Book Antiqua" w:hAnsi="Book Antiqua"/>
          <w:b/>
          <w:sz w:val="24"/>
        </w:rPr>
        <w:t>Článek II.</w:t>
      </w:r>
      <w:r w:rsidR="009167DF" w:rsidRPr="00FD03DE">
        <w:rPr>
          <w:rFonts w:ascii="Book Antiqua" w:hAnsi="Book Antiqua"/>
          <w:b/>
          <w:sz w:val="24"/>
          <w:szCs w:val="24"/>
        </w:rPr>
        <w:t xml:space="preserve"> </w:t>
      </w:r>
      <w:r w:rsidR="009167DF" w:rsidRPr="00FD03DE">
        <w:rPr>
          <w:rFonts w:ascii="Book Antiqua" w:hAnsi="Book Antiqua"/>
          <w:b/>
          <w:sz w:val="24"/>
        </w:rPr>
        <w:t>Předmět smlouvy</w:t>
      </w:r>
    </w:p>
    <w:p w14:paraId="63E43969" w14:textId="2DE4FA9F" w:rsidR="000F23E2" w:rsidRPr="00FD03DE" w:rsidRDefault="001801DE" w:rsidP="00F6148A">
      <w:pPr>
        <w:pStyle w:val="Odstavecseseznamem"/>
        <w:numPr>
          <w:ilvl w:val="0"/>
          <w:numId w:val="1"/>
        </w:numPr>
        <w:spacing w:line="240" w:lineRule="atLeast"/>
        <w:ind w:left="426" w:hanging="426"/>
        <w:jc w:val="both"/>
        <w:rPr>
          <w:rFonts w:ascii="Book Antiqua" w:hAnsi="Book Antiqua"/>
        </w:rPr>
      </w:pPr>
      <w:r w:rsidRPr="00FD03DE">
        <w:rPr>
          <w:rFonts w:ascii="Book Antiqua" w:hAnsi="Book Antiqua"/>
          <w:color w:val="auto"/>
          <w:sz w:val="22"/>
          <w:szCs w:val="22"/>
        </w:rPr>
        <w:t>Podkladem pro uzavření této smlouvy je zadávací dokumentace k výběrovému řízení a</w:t>
      </w:r>
      <w:r w:rsidR="00CE4B7E" w:rsidRPr="00FD03DE">
        <w:rPr>
          <w:rFonts w:ascii="Book Antiqua" w:hAnsi="Book Antiqua"/>
          <w:color w:val="auto"/>
          <w:sz w:val="22"/>
          <w:szCs w:val="22"/>
        </w:rPr>
        <w:t> </w:t>
      </w:r>
      <w:r w:rsidRPr="00FD03DE">
        <w:rPr>
          <w:rFonts w:ascii="Book Antiqua" w:hAnsi="Book Antiqua"/>
          <w:color w:val="auto"/>
          <w:sz w:val="22"/>
          <w:szCs w:val="22"/>
        </w:rPr>
        <w:t xml:space="preserve">nabídka zhotovitele ze dne </w:t>
      </w:r>
      <w:r w:rsidRPr="00877B72">
        <w:rPr>
          <w:rFonts w:ascii="Book Antiqua" w:hAnsi="Book Antiqua"/>
          <w:b/>
          <w:color w:val="auto"/>
          <w:sz w:val="22"/>
          <w:highlight w:val="yellow"/>
        </w:rPr>
        <w:t>___________</w:t>
      </w:r>
      <w:r w:rsidRPr="00FD03DE">
        <w:rPr>
          <w:rFonts w:ascii="Book Antiqua" w:hAnsi="Book Antiqua"/>
          <w:b/>
          <w:color w:val="auto"/>
          <w:sz w:val="22"/>
          <w:szCs w:val="22"/>
        </w:rPr>
        <w:t xml:space="preserve"> (doplní účastník zadávacího řízení)</w:t>
      </w:r>
      <w:r w:rsidRPr="00FD03DE">
        <w:rPr>
          <w:rFonts w:ascii="Book Antiqua" w:hAnsi="Book Antiqua"/>
          <w:color w:val="auto"/>
          <w:sz w:val="22"/>
        </w:rPr>
        <w:t xml:space="preserve"> </w:t>
      </w:r>
      <w:r w:rsidRPr="00FD03DE">
        <w:rPr>
          <w:rFonts w:ascii="Book Antiqua" w:hAnsi="Book Antiqua"/>
          <w:color w:val="auto"/>
          <w:sz w:val="22"/>
          <w:szCs w:val="22"/>
        </w:rPr>
        <w:t>(dále jen „nabídka“) podaná na veřejnou zakázku malého rozsahu s názvem „</w:t>
      </w:r>
      <w:r w:rsidR="00D73962" w:rsidRPr="00D73962">
        <w:rPr>
          <w:rFonts w:ascii="Book Antiqua" w:hAnsi="Book Antiqua"/>
          <w:color w:val="auto"/>
          <w:sz w:val="22"/>
          <w:szCs w:val="22"/>
        </w:rPr>
        <w:t>Tenisové zázemí - stavební příprava</w:t>
      </w:r>
      <w:r w:rsidRPr="00FD03DE">
        <w:rPr>
          <w:rFonts w:ascii="Book Antiqua" w:hAnsi="Book Antiqua"/>
          <w:color w:val="auto"/>
          <w:sz w:val="22"/>
          <w:szCs w:val="22"/>
        </w:rPr>
        <w:t>“, zadávané dle § 31 zákona</w:t>
      </w:r>
      <w:r w:rsidR="00CE4B7E" w:rsidRPr="00FD03DE">
        <w:rPr>
          <w:rFonts w:ascii="Book Antiqua" w:hAnsi="Book Antiqua"/>
          <w:color w:val="auto"/>
          <w:sz w:val="22"/>
          <w:szCs w:val="22"/>
        </w:rPr>
        <w:t xml:space="preserve"> č. 134/2016 Sb., o zadávání veřejných zakázek, ve znění pozdějších předpisů (dále jen „zákon“)</w:t>
      </w:r>
      <w:r w:rsidRPr="00FD03DE">
        <w:rPr>
          <w:rFonts w:ascii="Book Antiqua" w:hAnsi="Book Antiqua"/>
          <w:color w:val="auto"/>
          <w:sz w:val="22"/>
          <w:szCs w:val="22"/>
        </w:rPr>
        <w:t>, na kterou se nevztahuje povinnost provést výběrové řízení dle zákona. Zhotovitel je povinen dále postupovat a dodržovat požadavky objednatele, kter</w:t>
      </w:r>
      <w:r w:rsidR="00371F15" w:rsidRPr="00FD03DE">
        <w:rPr>
          <w:rFonts w:ascii="Book Antiqua" w:hAnsi="Book Antiqua"/>
          <w:color w:val="auto"/>
          <w:sz w:val="22"/>
          <w:szCs w:val="22"/>
        </w:rPr>
        <w:t>é</w:t>
      </w:r>
      <w:r w:rsidRPr="00FD03DE">
        <w:rPr>
          <w:rFonts w:ascii="Book Antiqua" w:hAnsi="Book Antiqua"/>
          <w:color w:val="auto"/>
          <w:sz w:val="22"/>
          <w:szCs w:val="22"/>
        </w:rPr>
        <w:t xml:space="preserve"> jsou uveden</w:t>
      </w:r>
      <w:r w:rsidR="00371F15" w:rsidRPr="00FD03DE">
        <w:rPr>
          <w:rFonts w:ascii="Book Antiqua" w:hAnsi="Book Antiqua"/>
          <w:color w:val="auto"/>
          <w:sz w:val="22"/>
          <w:szCs w:val="22"/>
        </w:rPr>
        <w:t>y</w:t>
      </w:r>
      <w:r w:rsidRPr="00FD03DE">
        <w:rPr>
          <w:rFonts w:ascii="Book Antiqua" w:hAnsi="Book Antiqua"/>
          <w:color w:val="auto"/>
          <w:sz w:val="22"/>
          <w:szCs w:val="22"/>
        </w:rPr>
        <w:t xml:space="preserve"> v zadávací dokumentaci a v</w:t>
      </w:r>
      <w:r w:rsidR="00D01441">
        <w:rPr>
          <w:rFonts w:ascii="Book Antiqua" w:hAnsi="Book Antiqua"/>
          <w:color w:val="auto"/>
          <w:sz w:val="22"/>
          <w:szCs w:val="22"/>
        </w:rPr>
        <w:t xml:space="preserve"> této</w:t>
      </w:r>
      <w:r w:rsidRPr="00FD03DE">
        <w:rPr>
          <w:rFonts w:ascii="Book Antiqua" w:hAnsi="Book Antiqua"/>
          <w:color w:val="auto"/>
          <w:sz w:val="22"/>
          <w:szCs w:val="22"/>
        </w:rPr>
        <w:t> smlouv</w:t>
      </w:r>
      <w:r w:rsidR="00CE4B7E" w:rsidRPr="00FD03DE">
        <w:rPr>
          <w:rFonts w:ascii="Book Antiqua" w:hAnsi="Book Antiqua"/>
          <w:color w:val="auto"/>
          <w:sz w:val="22"/>
          <w:szCs w:val="22"/>
        </w:rPr>
        <w:t>ě</w:t>
      </w:r>
      <w:r w:rsidRPr="00FD03DE">
        <w:rPr>
          <w:rFonts w:ascii="Book Antiqua" w:hAnsi="Book Antiqua"/>
          <w:color w:val="auto"/>
          <w:sz w:val="22"/>
          <w:szCs w:val="22"/>
        </w:rPr>
        <w:t>.</w:t>
      </w:r>
      <w:r w:rsidR="0059190A" w:rsidRPr="00FD03DE">
        <w:rPr>
          <w:rFonts w:ascii="Book Antiqua" w:hAnsi="Book Antiqua"/>
        </w:rPr>
        <w:t xml:space="preserve"> </w:t>
      </w:r>
    </w:p>
    <w:p w14:paraId="12D10E85" w14:textId="4C897299" w:rsidR="00E41E69" w:rsidRPr="00FD03DE" w:rsidRDefault="00E41E69" w:rsidP="00F6148A">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sz w:val="22"/>
          <w:szCs w:val="22"/>
        </w:rPr>
        <w:t>Objednatel se zavazuje dílo od zhotovitele po jeho dokončení bez vad a nedodělků převzít a zaplatit mu dohodnutou smluvní cenu.</w:t>
      </w:r>
    </w:p>
    <w:p w14:paraId="2642C761" w14:textId="6A9A4026" w:rsidR="00D73962" w:rsidRPr="00D73962" w:rsidRDefault="001801DE" w:rsidP="00F6148A">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color w:val="auto"/>
          <w:sz w:val="22"/>
        </w:rPr>
        <w:t xml:space="preserve">Předmětem smlouvy je </w:t>
      </w:r>
      <w:bookmarkStart w:id="1" w:name="_Hlk162698113"/>
      <w:r w:rsidR="00D73962" w:rsidRPr="00D73962">
        <w:rPr>
          <w:rFonts w:ascii="Book Antiqua" w:hAnsi="Book Antiqua"/>
          <w:color w:val="auto"/>
          <w:sz w:val="22"/>
        </w:rPr>
        <w:t xml:space="preserve">demontáž a likvidace stávajícího zázemí tenistů ze staré kontejnerové sestavy, dále také zastřešení terasy, příprava nových zemních rozvodů vody, elektřiny a kanalizace a uzemnění pro bleskosvod, úprava stávajících betonových základů a jejich rozšíření, demontáž části oplocení </w:t>
      </w:r>
      <w:r w:rsidR="00DF0D7D">
        <w:rPr>
          <w:rFonts w:ascii="Book Antiqua" w:hAnsi="Book Antiqua"/>
          <w:color w:val="auto"/>
          <w:sz w:val="22"/>
        </w:rPr>
        <w:t xml:space="preserve">(dále jen „Etapa 1“) </w:t>
      </w:r>
      <w:r w:rsidR="00D73962" w:rsidRPr="00D73962">
        <w:rPr>
          <w:rFonts w:ascii="Book Antiqua" w:hAnsi="Book Antiqua"/>
          <w:color w:val="auto"/>
          <w:sz w:val="22"/>
        </w:rPr>
        <w:t xml:space="preserve">a zpětná montáž, likvidace keřů a výsadba keřů, nové zpevněné plochy - úprava a sjednocení terasy, </w:t>
      </w:r>
      <w:r w:rsidR="00D73962" w:rsidRPr="00D73962">
        <w:rPr>
          <w:rFonts w:ascii="Book Antiqua" w:hAnsi="Book Antiqua"/>
          <w:color w:val="auto"/>
          <w:sz w:val="22"/>
        </w:rPr>
        <w:lastRenderedPageBreak/>
        <w:t>napojení nových kontejnerů na vodu, elektřinu a kanalizaci včetně uvedení travnatých a zpevněných ploch do původního stavu</w:t>
      </w:r>
      <w:r w:rsidR="00D73962">
        <w:rPr>
          <w:rFonts w:ascii="Book Antiqua" w:hAnsi="Book Antiqua"/>
          <w:color w:val="auto"/>
          <w:sz w:val="22"/>
        </w:rPr>
        <w:t xml:space="preserve"> </w:t>
      </w:r>
      <w:r w:rsidR="00DF0D7D">
        <w:rPr>
          <w:rFonts w:ascii="Book Antiqua" w:hAnsi="Book Antiqua"/>
          <w:color w:val="auto"/>
          <w:sz w:val="22"/>
        </w:rPr>
        <w:t xml:space="preserve">(dále jen „Etapa 2“) </w:t>
      </w:r>
      <w:r w:rsidR="00D73962" w:rsidRPr="00D73962">
        <w:rPr>
          <w:rFonts w:ascii="Book Antiqua" w:hAnsi="Book Antiqua"/>
          <w:color w:val="auto"/>
          <w:sz w:val="22"/>
        </w:rPr>
        <w:t xml:space="preserve">v oploceném prostoru na „Sportovním ostrově Ludvíka Daňka“ na </w:t>
      </w:r>
      <w:proofErr w:type="spellStart"/>
      <w:proofErr w:type="gramStart"/>
      <w:r w:rsidR="00D73962" w:rsidRPr="00D73962">
        <w:rPr>
          <w:rFonts w:ascii="Book Antiqua" w:hAnsi="Book Antiqua"/>
          <w:color w:val="auto"/>
          <w:sz w:val="22"/>
        </w:rPr>
        <w:t>p.č</w:t>
      </w:r>
      <w:proofErr w:type="spellEnd"/>
      <w:r w:rsidR="00D73962" w:rsidRPr="00D73962">
        <w:rPr>
          <w:rFonts w:ascii="Book Antiqua" w:hAnsi="Book Antiqua"/>
          <w:color w:val="auto"/>
          <w:sz w:val="22"/>
        </w:rPr>
        <w:t>.</w:t>
      </w:r>
      <w:proofErr w:type="gramEnd"/>
      <w:r w:rsidR="00D73962" w:rsidRPr="00D73962">
        <w:rPr>
          <w:rFonts w:ascii="Book Antiqua" w:hAnsi="Book Antiqua"/>
          <w:color w:val="auto"/>
          <w:sz w:val="22"/>
        </w:rPr>
        <w:t xml:space="preserve"> 1053/2 a 1049/16</w:t>
      </w:r>
      <w:r w:rsidR="005125BD">
        <w:rPr>
          <w:rFonts w:ascii="Book Antiqua" w:hAnsi="Book Antiqua"/>
          <w:color w:val="auto"/>
          <w:sz w:val="22"/>
        </w:rPr>
        <w:t xml:space="preserve"> v </w:t>
      </w:r>
      <w:proofErr w:type="spellStart"/>
      <w:r w:rsidR="005125BD">
        <w:rPr>
          <w:rFonts w:ascii="Book Antiqua" w:hAnsi="Book Antiqua"/>
          <w:color w:val="auto"/>
          <w:sz w:val="22"/>
        </w:rPr>
        <w:t>k.ú</w:t>
      </w:r>
      <w:proofErr w:type="spellEnd"/>
      <w:r w:rsidR="005125BD">
        <w:rPr>
          <w:rFonts w:ascii="Book Antiqua" w:hAnsi="Book Antiqua"/>
          <w:color w:val="auto"/>
          <w:sz w:val="22"/>
        </w:rPr>
        <w:t>. Blansko</w:t>
      </w:r>
      <w:r w:rsidR="00E41E69" w:rsidRPr="00FD03DE">
        <w:rPr>
          <w:rFonts w:ascii="Book Antiqua" w:hAnsi="Book Antiqua"/>
          <w:color w:val="auto"/>
          <w:sz w:val="22"/>
        </w:rPr>
        <w:t xml:space="preserve">. </w:t>
      </w:r>
      <w:bookmarkEnd w:id="1"/>
    </w:p>
    <w:p w14:paraId="27AD6390" w14:textId="18AB13EB" w:rsidR="00591840" w:rsidRPr="00FD03DE" w:rsidRDefault="001801DE" w:rsidP="00F6148A">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color w:val="auto"/>
          <w:sz w:val="22"/>
          <w:szCs w:val="22"/>
        </w:rPr>
        <w:t>Zhotovitel se zavazuje, že provede dílo specifikované dále v podmínkách této smlouvy</w:t>
      </w:r>
      <w:r w:rsidR="00591840" w:rsidRPr="00FD03DE">
        <w:rPr>
          <w:rFonts w:ascii="Book Antiqua" w:hAnsi="Book Antiqua"/>
          <w:color w:val="auto"/>
          <w:sz w:val="22"/>
          <w:szCs w:val="22"/>
        </w:rPr>
        <w:t>, zadávacími podmínka</w:t>
      </w:r>
      <w:r w:rsidR="00CE4B7E" w:rsidRPr="00FD03DE">
        <w:rPr>
          <w:rFonts w:ascii="Book Antiqua" w:hAnsi="Book Antiqua"/>
          <w:color w:val="auto"/>
          <w:sz w:val="22"/>
          <w:szCs w:val="22"/>
        </w:rPr>
        <w:t>mi</w:t>
      </w:r>
      <w:r w:rsidR="00591840" w:rsidRPr="00FD03DE">
        <w:rPr>
          <w:rFonts w:ascii="Book Antiqua" w:hAnsi="Book Antiqua"/>
          <w:color w:val="auto"/>
          <w:sz w:val="22"/>
          <w:szCs w:val="22"/>
        </w:rPr>
        <w:t xml:space="preserve"> </w:t>
      </w:r>
      <w:r w:rsidRPr="00FD03DE">
        <w:rPr>
          <w:rFonts w:ascii="Book Antiqua" w:hAnsi="Book Antiqua"/>
          <w:color w:val="auto"/>
          <w:sz w:val="22"/>
          <w:szCs w:val="22"/>
        </w:rPr>
        <w:t xml:space="preserve"> a projektem v rozsahu, způsobem a </w:t>
      </w:r>
      <w:r w:rsidR="00591840" w:rsidRPr="00FD03DE">
        <w:rPr>
          <w:rFonts w:ascii="Book Antiqua" w:hAnsi="Book Antiqua"/>
          <w:color w:val="auto"/>
          <w:sz w:val="22"/>
          <w:szCs w:val="22"/>
        </w:rPr>
        <w:t>v</w:t>
      </w:r>
      <w:r w:rsidR="00D01441">
        <w:rPr>
          <w:rFonts w:ascii="Book Antiqua" w:hAnsi="Book Antiqua"/>
          <w:color w:val="auto"/>
          <w:sz w:val="22"/>
          <w:szCs w:val="22"/>
        </w:rPr>
        <w:t xml:space="preserve"> požadované </w:t>
      </w:r>
      <w:r w:rsidRPr="00FD03DE">
        <w:rPr>
          <w:rFonts w:ascii="Book Antiqua" w:hAnsi="Book Antiqua"/>
          <w:color w:val="auto"/>
          <w:sz w:val="22"/>
          <w:szCs w:val="22"/>
        </w:rPr>
        <w:t>jakosti, svým jménem a na vlastní odpovědnost a objednatel se zavazuje k zaplacení ceny</w:t>
      </w:r>
      <w:r w:rsidR="0059190A" w:rsidRPr="00FD03DE">
        <w:rPr>
          <w:rFonts w:ascii="Book Antiqua" w:hAnsi="Book Antiqua"/>
          <w:color w:val="auto"/>
          <w:sz w:val="22"/>
          <w:szCs w:val="22"/>
        </w:rPr>
        <w:t xml:space="preserve">. </w:t>
      </w:r>
    </w:p>
    <w:p w14:paraId="3F521D48" w14:textId="4E051D15" w:rsidR="00FD03DE" w:rsidRPr="00FD03DE" w:rsidRDefault="00FD03DE" w:rsidP="00877B72">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sz w:val="22"/>
          <w:szCs w:val="22"/>
        </w:rPr>
        <w:t xml:space="preserve">Dílo bude provedeno tak, aby jeho realizací ani následným provozem nedošlo k negativnímu ovlivnění životního prostředí a při </w:t>
      </w:r>
      <w:r w:rsidR="0061750F">
        <w:rPr>
          <w:rFonts w:ascii="Book Antiqua" w:hAnsi="Book Antiqua"/>
          <w:sz w:val="22"/>
          <w:szCs w:val="22"/>
        </w:rPr>
        <w:t xml:space="preserve">jeho </w:t>
      </w:r>
      <w:r w:rsidRPr="00FD03DE">
        <w:rPr>
          <w:rFonts w:ascii="Book Antiqua" w:hAnsi="Book Antiqua"/>
          <w:sz w:val="22"/>
          <w:szCs w:val="22"/>
        </w:rPr>
        <w:t>realizaci</w:t>
      </w:r>
      <w:r w:rsidR="0061750F">
        <w:rPr>
          <w:rFonts w:ascii="Book Antiqua" w:hAnsi="Book Antiqua"/>
          <w:sz w:val="22"/>
          <w:szCs w:val="22"/>
        </w:rPr>
        <w:t xml:space="preserve"> vše</w:t>
      </w:r>
      <w:r w:rsidRPr="00FD03DE">
        <w:rPr>
          <w:rFonts w:ascii="Book Antiqua" w:hAnsi="Book Antiqua"/>
          <w:sz w:val="22"/>
          <w:szCs w:val="22"/>
        </w:rPr>
        <w:t xml:space="preserve"> probíhalo s maximálním ohledem na šetrnost vůči životnímu prostředí. </w:t>
      </w:r>
    </w:p>
    <w:p w14:paraId="41D1581D" w14:textId="77777777" w:rsidR="001801DE" w:rsidRPr="00FD03DE" w:rsidRDefault="001801DE" w:rsidP="00F6148A">
      <w:pPr>
        <w:pStyle w:val="Odstavecseseznamem"/>
        <w:numPr>
          <w:ilvl w:val="0"/>
          <w:numId w:val="1"/>
        </w:numPr>
        <w:spacing w:line="240" w:lineRule="atLeast"/>
        <w:ind w:left="426" w:hanging="426"/>
        <w:jc w:val="both"/>
        <w:rPr>
          <w:rFonts w:ascii="Book Antiqua" w:hAnsi="Book Antiqua"/>
          <w:sz w:val="22"/>
          <w:szCs w:val="22"/>
        </w:rPr>
      </w:pPr>
      <w:r w:rsidRPr="00FD03DE">
        <w:rPr>
          <w:rFonts w:ascii="Book Antiqua" w:hAnsi="Book Antiqua"/>
          <w:sz w:val="22"/>
          <w:szCs w:val="22"/>
        </w:rPr>
        <w:t xml:space="preserve">Předmětem plnění díla a součástí nabídkové ceny </w:t>
      </w:r>
      <w:r w:rsidR="00CE4B7E" w:rsidRPr="00FD03DE">
        <w:rPr>
          <w:rFonts w:ascii="Book Antiqua" w:hAnsi="Book Antiqua"/>
          <w:sz w:val="22"/>
          <w:szCs w:val="22"/>
        </w:rPr>
        <w:t xml:space="preserve">jsou </w:t>
      </w:r>
      <w:r w:rsidRPr="00FD03DE">
        <w:rPr>
          <w:rFonts w:ascii="Book Antiqua" w:hAnsi="Book Antiqua"/>
          <w:sz w:val="22"/>
          <w:szCs w:val="22"/>
        </w:rPr>
        <w:t>také:</w:t>
      </w:r>
    </w:p>
    <w:p w14:paraId="172E3158" w14:textId="77777777" w:rsidR="001801DE" w:rsidRPr="00FD03DE" w:rsidRDefault="001801DE" w:rsidP="00F6148A">
      <w:pPr>
        <w:pStyle w:val="Odstavecseseznamem"/>
        <w:numPr>
          <w:ilvl w:val="0"/>
          <w:numId w:val="9"/>
        </w:numPr>
        <w:spacing w:line="240" w:lineRule="atLeast"/>
        <w:jc w:val="both"/>
        <w:rPr>
          <w:rFonts w:ascii="Book Antiqua" w:hAnsi="Book Antiqua"/>
          <w:sz w:val="22"/>
          <w:szCs w:val="22"/>
        </w:rPr>
      </w:pPr>
      <w:r w:rsidRPr="00FD03DE">
        <w:rPr>
          <w:rFonts w:ascii="Book Antiqua" w:hAnsi="Book Antiqua"/>
          <w:sz w:val="22"/>
          <w:szCs w:val="22"/>
        </w:rPr>
        <w:t>Náklady na zřízení, provoz a údržbu</w:t>
      </w:r>
      <w:r w:rsidR="00A13AAE" w:rsidRPr="00FD03DE">
        <w:rPr>
          <w:rFonts w:ascii="Book Antiqua" w:hAnsi="Book Antiqua"/>
          <w:sz w:val="22"/>
          <w:szCs w:val="22"/>
        </w:rPr>
        <w:t xml:space="preserve"> zařízení staveniště</w:t>
      </w:r>
      <w:r w:rsidRPr="00FD03DE">
        <w:rPr>
          <w:rFonts w:ascii="Book Antiqua" w:hAnsi="Book Antiqua"/>
          <w:sz w:val="22"/>
          <w:szCs w:val="22"/>
        </w:rPr>
        <w:t xml:space="preserve">, úklid a podobně. </w:t>
      </w:r>
    </w:p>
    <w:p w14:paraId="6227CA85" w14:textId="557FCD78" w:rsidR="001801DE" w:rsidRPr="00FD03DE" w:rsidRDefault="001801DE" w:rsidP="00F6148A">
      <w:pPr>
        <w:pStyle w:val="Odstavecseseznamem"/>
        <w:numPr>
          <w:ilvl w:val="0"/>
          <w:numId w:val="9"/>
        </w:numPr>
        <w:spacing w:line="240" w:lineRule="atLeast"/>
        <w:jc w:val="both"/>
        <w:rPr>
          <w:rFonts w:ascii="Book Antiqua" w:hAnsi="Book Antiqua" w:cs="Times New Roman"/>
          <w:color w:val="auto"/>
          <w:sz w:val="22"/>
          <w:szCs w:val="22"/>
        </w:rPr>
      </w:pPr>
      <w:r w:rsidRPr="00FD03DE">
        <w:rPr>
          <w:rFonts w:ascii="Book Antiqua" w:hAnsi="Book Antiqua"/>
          <w:sz w:val="22"/>
          <w:szCs w:val="22"/>
        </w:rPr>
        <w:t>Náklady na likvidaci odpadů vzniklých činností při realizaci díla</w:t>
      </w:r>
      <w:r w:rsidRPr="00FD03DE">
        <w:rPr>
          <w:rFonts w:ascii="Book Antiqua" w:hAnsi="Book Antiqua" w:cs="Times New Roman"/>
          <w:color w:val="auto"/>
          <w:sz w:val="22"/>
          <w:szCs w:val="22"/>
        </w:rPr>
        <w:t xml:space="preserve"> </w:t>
      </w:r>
      <w:r w:rsidR="007D4539">
        <w:rPr>
          <w:rFonts w:ascii="Book Antiqua" w:hAnsi="Book Antiqua" w:cs="Times New Roman"/>
          <w:color w:val="auto"/>
          <w:sz w:val="22"/>
          <w:szCs w:val="22"/>
        </w:rPr>
        <w:t xml:space="preserve">v </w:t>
      </w:r>
      <w:r w:rsidRPr="00FD03DE">
        <w:rPr>
          <w:rFonts w:ascii="Book Antiqua" w:hAnsi="Book Antiqua" w:cs="Times New Roman"/>
          <w:color w:val="auto"/>
          <w:sz w:val="22"/>
          <w:szCs w:val="22"/>
        </w:rPr>
        <w:t>souladu s</w:t>
      </w:r>
      <w:r w:rsidR="00CE4B7E" w:rsidRPr="00FD03DE">
        <w:rPr>
          <w:rFonts w:ascii="Book Antiqua" w:hAnsi="Book Antiqua" w:cs="Times New Roman"/>
          <w:color w:val="auto"/>
          <w:sz w:val="22"/>
          <w:szCs w:val="22"/>
        </w:rPr>
        <w:t> </w:t>
      </w:r>
      <w:r w:rsidRPr="00FD03DE">
        <w:rPr>
          <w:rFonts w:ascii="Book Antiqua" w:hAnsi="Book Antiqua" w:cs="Times New Roman"/>
          <w:color w:val="auto"/>
          <w:sz w:val="22"/>
          <w:szCs w:val="22"/>
        </w:rPr>
        <w:t xml:space="preserve">ustanoveními zákona č. </w:t>
      </w:r>
      <w:r w:rsidR="00257222" w:rsidRPr="00FD03DE">
        <w:rPr>
          <w:rFonts w:ascii="Book Antiqua" w:hAnsi="Book Antiqua" w:cs="Times New Roman"/>
          <w:color w:val="auto"/>
          <w:sz w:val="22"/>
          <w:szCs w:val="22"/>
        </w:rPr>
        <w:t>541/2020 Sb.</w:t>
      </w:r>
      <w:r w:rsidR="00CE4B7E" w:rsidRPr="00FD03DE">
        <w:rPr>
          <w:rFonts w:ascii="Book Antiqua" w:hAnsi="Book Antiqua" w:cs="Times New Roman"/>
          <w:color w:val="auto"/>
          <w:sz w:val="22"/>
          <w:szCs w:val="22"/>
        </w:rPr>
        <w:t xml:space="preserve">, </w:t>
      </w:r>
      <w:r w:rsidR="00257222" w:rsidRPr="00FD03DE">
        <w:rPr>
          <w:rFonts w:ascii="Book Antiqua" w:hAnsi="Book Antiqua" w:cs="Times New Roman"/>
          <w:color w:val="auto"/>
          <w:sz w:val="22"/>
          <w:szCs w:val="22"/>
        </w:rPr>
        <w:t xml:space="preserve"> o odpadech</w:t>
      </w:r>
      <w:r w:rsidR="00CE4B7E" w:rsidRPr="00FD03DE">
        <w:rPr>
          <w:rFonts w:ascii="Book Antiqua" w:hAnsi="Book Antiqua" w:cs="Times New Roman"/>
          <w:color w:val="auto"/>
          <w:sz w:val="22"/>
          <w:szCs w:val="22"/>
        </w:rPr>
        <w:t>, ve znění pozdějších předpisů</w:t>
      </w:r>
      <w:r w:rsidRPr="00FD03DE">
        <w:rPr>
          <w:rFonts w:ascii="Book Antiqua" w:hAnsi="Book Antiqua" w:cs="Times New Roman"/>
          <w:color w:val="auto"/>
          <w:sz w:val="22"/>
          <w:szCs w:val="22"/>
        </w:rPr>
        <w:t>.</w:t>
      </w:r>
    </w:p>
    <w:p w14:paraId="047FC465" w14:textId="77777777" w:rsidR="009167DF" w:rsidRPr="00FD03DE" w:rsidRDefault="009167DF" w:rsidP="00CE4B7E">
      <w:pPr>
        <w:pStyle w:val="Nzev"/>
        <w:spacing w:line="240" w:lineRule="atLeast"/>
        <w:ind w:left="426"/>
        <w:jc w:val="both"/>
        <w:rPr>
          <w:rFonts w:ascii="Book Antiqua" w:hAnsi="Book Antiqua"/>
          <w:b w:val="0"/>
          <w:sz w:val="22"/>
          <w:szCs w:val="22"/>
        </w:rPr>
      </w:pPr>
    </w:p>
    <w:p w14:paraId="547F1921" w14:textId="77777777" w:rsidR="009167DF" w:rsidRPr="00FD03DE" w:rsidRDefault="009167DF" w:rsidP="00877B72">
      <w:pPr>
        <w:spacing w:line="240" w:lineRule="atLeast"/>
        <w:ind w:left="284"/>
        <w:jc w:val="center"/>
        <w:rPr>
          <w:rFonts w:ascii="Book Antiqua" w:hAnsi="Book Antiqua"/>
          <w:b/>
          <w:sz w:val="24"/>
          <w:szCs w:val="24"/>
        </w:rPr>
      </w:pPr>
      <w:r w:rsidRPr="00FD03DE">
        <w:rPr>
          <w:rFonts w:ascii="Book Antiqua" w:hAnsi="Book Antiqua"/>
          <w:b/>
          <w:sz w:val="24"/>
          <w:szCs w:val="24"/>
        </w:rPr>
        <w:t xml:space="preserve">Článek </w:t>
      </w:r>
      <w:r w:rsidR="00591840" w:rsidRPr="00FD03DE">
        <w:rPr>
          <w:rFonts w:ascii="Book Antiqua" w:hAnsi="Book Antiqua"/>
          <w:b/>
          <w:sz w:val="24"/>
          <w:szCs w:val="24"/>
        </w:rPr>
        <w:t>I</w:t>
      </w:r>
      <w:r w:rsidR="00A662CA" w:rsidRPr="00FD03DE">
        <w:rPr>
          <w:rFonts w:ascii="Book Antiqua" w:hAnsi="Book Antiqua"/>
          <w:b/>
          <w:sz w:val="24"/>
          <w:szCs w:val="24"/>
        </w:rPr>
        <w:t>I</w:t>
      </w:r>
      <w:r w:rsidR="00591840" w:rsidRPr="00FD03DE">
        <w:rPr>
          <w:rFonts w:ascii="Book Antiqua" w:hAnsi="Book Antiqua"/>
          <w:b/>
          <w:sz w:val="24"/>
          <w:szCs w:val="24"/>
        </w:rPr>
        <w:t>I</w:t>
      </w:r>
      <w:r w:rsidR="009704DA" w:rsidRPr="00FD03DE">
        <w:rPr>
          <w:rFonts w:ascii="Book Antiqua" w:hAnsi="Book Antiqua"/>
          <w:b/>
          <w:sz w:val="24"/>
          <w:szCs w:val="24"/>
        </w:rPr>
        <w:t>. Cena</w:t>
      </w:r>
      <w:r w:rsidRPr="00FD03DE">
        <w:rPr>
          <w:rFonts w:ascii="Book Antiqua" w:hAnsi="Book Antiqua"/>
          <w:b/>
          <w:sz w:val="24"/>
          <w:szCs w:val="24"/>
        </w:rPr>
        <w:t xml:space="preserve">  </w:t>
      </w:r>
      <w:r w:rsidR="00591840" w:rsidRPr="00FD03DE">
        <w:rPr>
          <w:rFonts w:ascii="Book Antiqua" w:hAnsi="Book Antiqua"/>
          <w:b/>
          <w:sz w:val="24"/>
          <w:szCs w:val="24"/>
        </w:rPr>
        <w:t>a platební podmínky</w:t>
      </w:r>
    </w:p>
    <w:p w14:paraId="2AF3E600" w14:textId="77777777" w:rsidR="009167DF" w:rsidRPr="00FD03DE" w:rsidRDefault="009167DF" w:rsidP="00F6148A">
      <w:pPr>
        <w:pStyle w:val="Odstavecseseznamem"/>
        <w:numPr>
          <w:ilvl w:val="0"/>
          <w:numId w:val="2"/>
        </w:numPr>
        <w:spacing w:line="240" w:lineRule="atLeast"/>
        <w:ind w:left="426" w:hanging="426"/>
        <w:jc w:val="both"/>
        <w:rPr>
          <w:rFonts w:ascii="Book Antiqua" w:hAnsi="Book Antiqua"/>
          <w:sz w:val="22"/>
          <w:szCs w:val="22"/>
        </w:rPr>
      </w:pPr>
      <w:r w:rsidRPr="00FD03DE">
        <w:rPr>
          <w:rFonts w:ascii="Book Antiqua" w:hAnsi="Book Antiqua"/>
          <w:sz w:val="22"/>
          <w:szCs w:val="22"/>
        </w:rPr>
        <w:t xml:space="preserve">Cena díla je stanovena </w:t>
      </w:r>
      <w:r w:rsidR="008B2B2B" w:rsidRPr="00FD03DE">
        <w:rPr>
          <w:rFonts w:ascii="Book Antiqua" w:hAnsi="Book Antiqua"/>
          <w:sz w:val="22"/>
          <w:szCs w:val="22"/>
        </w:rPr>
        <w:t xml:space="preserve">dohodou </w:t>
      </w:r>
      <w:r w:rsidRPr="00FD03DE">
        <w:rPr>
          <w:rFonts w:ascii="Book Antiqua" w:hAnsi="Book Antiqua"/>
          <w:sz w:val="22"/>
          <w:szCs w:val="22"/>
        </w:rPr>
        <w:t xml:space="preserve">na základě cenové nabídky zhotovitele, v souladu se zákonem </w:t>
      </w:r>
      <w:r w:rsidR="008B2B2B" w:rsidRPr="00FD03DE">
        <w:rPr>
          <w:rFonts w:ascii="Book Antiqua" w:hAnsi="Book Antiqua"/>
          <w:sz w:val="22"/>
          <w:szCs w:val="22"/>
        </w:rPr>
        <w:t xml:space="preserve">č. 526/1990 Sb., </w:t>
      </w:r>
      <w:r w:rsidRPr="00FD03DE">
        <w:rPr>
          <w:rFonts w:ascii="Book Antiqua" w:hAnsi="Book Antiqua"/>
          <w:sz w:val="22"/>
          <w:szCs w:val="22"/>
        </w:rPr>
        <w:t>o  cenách,</w:t>
      </w:r>
      <w:r w:rsidR="008B2B2B" w:rsidRPr="00FD03DE">
        <w:rPr>
          <w:rFonts w:ascii="Book Antiqua" w:hAnsi="Book Antiqua"/>
          <w:sz w:val="22"/>
          <w:szCs w:val="22"/>
        </w:rPr>
        <w:t xml:space="preserve"> ve znění pozdějších předpisů</w:t>
      </w:r>
      <w:r w:rsidRPr="00FD03DE">
        <w:rPr>
          <w:rFonts w:ascii="Book Antiqua" w:hAnsi="Book Antiqua"/>
          <w:sz w:val="22"/>
          <w:szCs w:val="22"/>
        </w:rPr>
        <w:t xml:space="preserve"> ve výši: </w:t>
      </w:r>
    </w:p>
    <w:p w14:paraId="69CB4DC3" w14:textId="56456A36" w:rsidR="009167DF" w:rsidRPr="00FD03DE" w:rsidRDefault="009167DF" w:rsidP="00591840">
      <w:pPr>
        <w:pStyle w:val="Zkladntextodsazen"/>
        <w:tabs>
          <w:tab w:val="num" w:pos="709"/>
        </w:tabs>
        <w:spacing w:line="240" w:lineRule="atLeast"/>
        <w:ind w:left="426"/>
        <w:rPr>
          <w:rFonts w:ascii="Book Antiqua" w:hAnsi="Book Antiqua"/>
          <w:sz w:val="22"/>
          <w:szCs w:val="22"/>
        </w:rPr>
      </w:pPr>
      <w:r w:rsidRPr="00FD03DE">
        <w:rPr>
          <w:rFonts w:ascii="Book Antiqua" w:hAnsi="Book Antiqua"/>
          <w:sz w:val="22"/>
          <w:szCs w:val="22"/>
        </w:rPr>
        <w:t>Cena bez DPH:</w:t>
      </w:r>
      <w:r w:rsidRPr="00FD03DE">
        <w:rPr>
          <w:rFonts w:ascii="Book Antiqua" w:hAnsi="Book Antiqua"/>
          <w:bCs/>
          <w:sz w:val="22"/>
          <w:szCs w:val="22"/>
        </w:rPr>
        <w:t xml:space="preserve">   </w:t>
      </w:r>
      <w:r w:rsidR="006C6039" w:rsidRPr="00FD03DE">
        <w:rPr>
          <w:rFonts w:ascii="Book Antiqua" w:hAnsi="Book Antiqua"/>
          <w:bCs/>
          <w:sz w:val="22"/>
          <w:szCs w:val="22"/>
        </w:rPr>
        <w:t xml:space="preserve">                                               </w:t>
      </w:r>
      <w:r w:rsidR="00531261" w:rsidRPr="00877B72">
        <w:rPr>
          <w:rFonts w:ascii="Book Antiqua" w:hAnsi="Book Antiqua"/>
          <w:sz w:val="22"/>
          <w:highlight w:val="yellow"/>
        </w:rPr>
        <w:t>..</w:t>
      </w:r>
      <w:r w:rsidRPr="00877B72">
        <w:rPr>
          <w:rFonts w:ascii="Book Antiqua" w:hAnsi="Book Antiqua"/>
          <w:sz w:val="22"/>
          <w:highlight w:val="yellow"/>
        </w:rPr>
        <w:t>…….…………</w:t>
      </w:r>
      <w:r w:rsidRPr="00FD03DE">
        <w:rPr>
          <w:rFonts w:ascii="Book Antiqua" w:hAnsi="Book Antiqua"/>
          <w:bCs/>
          <w:sz w:val="22"/>
          <w:szCs w:val="22"/>
        </w:rPr>
        <w:t xml:space="preserve">                        </w:t>
      </w:r>
      <w:r w:rsidR="006C6039" w:rsidRPr="00FD03DE">
        <w:rPr>
          <w:rFonts w:ascii="Book Antiqua" w:hAnsi="Book Antiqua"/>
          <w:sz w:val="22"/>
          <w:szCs w:val="22"/>
        </w:rPr>
        <w:t xml:space="preserve"> </w:t>
      </w:r>
      <w:r w:rsidR="00732254">
        <w:rPr>
          <w:rFonts w:ascii="Book Antiqua" w:hAnsi="Book Antiqua"/>
          <w:sz w:val="22"/>
          <w:szCs w:val="22"/>
        </w:rPr>
        <w:t xml:space="preserve"> </w:t>
      </w:r>
      <w:r w:rsidRPr="00FD03DE">
        <w:rPr>
          <w:rFonts w:ascii="Book Antiqua" w:hAnsi="Book Antiqua"/>
          <w:sz w:val="22"/>
          <w:szCs w:val="22"/>
        </w:rPr>
        <w:t xml:space="preserve">Kč </w:t>
      </w:r>
      <w:r w:rsidRPr="00FD03DE">
        <w:rPr>
          <w:rFonts w:ascii="Book Antiqua" w:hAnsi="Book Antiqua"/>
          <w:bCs/>
          <w:sz w:val="22"/>
          <w:szCs w:val="22"/>
        </w:rPr>
        <w:t xml:space="preserve">      </w:t>
      </w:r>
    </w:p>
    <w:p w14:paraId="377321C9" w14:textId="77777777" w:rsidR="009167DF" w:rsidRPr="00FD03DE" w:rsidRDefault="009167DF" w:rsidP="00591840">
      <w:pPr>
        <w:pStyle w:val="Zkladntextodsazen"/>
        <w:tabs>
          <w:tab w:val="num" w:pos="709"/>
        </w:tabs>
        <w:spacing w:line="240" w:lineRule="atLeast"/>
        <w:ind w:left="426" w:right="138"/>
        <w:rPr>
          <w:rFonts w:ascii="Book Antiqua" w:hAnsi="Book Antiqua"/>
          <w:b/>
          <w:sz w:val="22"/>
          <w:szCs w:val="22"/>
        </w:rPr>
      </w:pPr>
      <w:r w:rsidRPr="00FD03DE">
        <w:rPr>
          <w:rFonts w:ascii="Book Antiqua" w:hAnsi="Book Antiqua"/>
          <w:bCs/>
          <w:sz w:val="22"/>
          <w:szCs w:val="22"/>
        </w:rPr>
        <w:t>DPH 21</w:t>
      </w:r>
      <w:r w:rsidRPr="00FD03DE">
        <w:rPr>
          <w:rFonts w:ascii="Book Antiqua" w:hAnsi="Book Antiqua"/>
          <w:b/>
          <w:bCs/>
          <w:sz w:val="22"/>
          <w:szCs w:val="22"/>
        </w:rPr>
        <w:t xml:space="preserve">%       </w:t>
      </w:r>
      <w:r w:rsidRPr="00FD03DE">
        <w:rPr>
          <w:rFonts w:ascii="Book Antiqua" w:hAnsi="Book Antiqua"/>
          <w:b/>
          <w:sz w:val="22"/>
          <w:szCs w:val="22"/>
        </w:rPr>
        <w:t xml:space="preserve">                                                     </w:t>
      </w:r>
      <w:r w:rsidRPr="00877B72">
        <w:rPr>
          <w:rFonts w:ascii="Book Antiqua" w:hAnsi="Book Antiqua"/>
          <w:sz w:val="22"/>
          <w:highlight w:val="yellow"/>
        </w:rPr>
        <w:t>…………</w:t>
      </w:r>
      <w:r w:rsidR="00FF6D51" w:rsidRPr="00877B72">
        <w:rPr>
          <w:rFonts w:ascii="Book Antiqua" w:hAnsi="Book Antiqua"/>
          <w:sz w:val="22"/>
          <w:highlight w:val="yellow"/>
        </w:rPr>
        <w:t>……..</w:t>
      </w:r>
      <w:r w:rsidR="00FF6D51" w:rsidRPr="00FD03DE">
        <w:rPr>
          <w:rFonts w:ascii="Book Antiqua" w:hAnsi="Book Antiqua"/>
          <w:sz w:val="22"/>
          <w:szCs w:val="22"/>
        </w:rPr>
        <w:tab/>
      </w:r>
      <w:r w:rsidR="00FF6D51" w:rsidRPr="00FD03DE">
        <w:rPr>
          <w:rFonts w:ascii="Book Antiqua" w:hAnsi="Book Antiqua"/>
          <w:sz w:val="22"/>
          <w:szCs w:val="22"/>
        </w:rPr>
        <w:tab/>
        <w:t xml:space="preserve">         </w:t>
      </w:r>
      <w:r w:rsidRPr="00FD03DE">
        <w:rPr>
          <w:rFonts w:ascii="Book Antiqua" w:hAnsi="Book Antiqua"/>
          <w:sz w:val="22"/>
          <w:szCs w:val="22"/>
        </w:rPr>
        <w:t>Kč</w:t>
      </w:r>
    </w:p>
    <w:p w14:paraId="56E3DDBB" w14:textId="77777777" w:rsidR="009167DF" w:rsidRPr="00FD03DE" w:rsidRDefault="009167DF" w:rsidP="00591840">
      <w:pPr>
        <w:pStyle w:val="Zkladntextodsazen"/>
        <w:tabs>
          <w:tab w:val="num" w:pos="709"/>
        </w:tabs>
        <w:spacing w:line="240" w:lineRule="atLeast"/>
        <w:ind w:left="426"/>
        <w:rPr>
          <w:rFonts w:ascii="Book Antiqua" w:hAnsi="Book Antiqua"/>
          <w:b/>
          <w:sz w:val="22"/>
          <w:szCs w:val="22"/>
        </w:rPr>
      </w:pPr>
      <w:r w:rsidRPr="00FD03DE">
        <w:rPr>
          <w:rFonts w:ascii="Book Antiqua" w:hAnsi="Book Antiqua"/>
          <w:b/>
          <w:sz w:val="22"/>
          <w:szCs w:val="22"/>
        </w:rPr>
        <w:t xml:space="preserve">CENA CELKEM včetně DPH 21%:              </w:t>
      </w:r>
      <w:r w:rsidR="00FF6D51" w:rsidRPr="00FD03DE">
        <w:rPr>
          <w:rFonts w:ascii="Book Antiqua" w:hAnsi="Book Antiqua"/>
          <w:b/>
          <w:sz w:val="22"/>
          <w:szCs w:val="22"/>
        </w:rPr>
        <w:t xml:space="preserve"> </w:t>
      </w:r>
      <w:r w:rsidRPr="00877B72">
        <w:rPr>
          <w:rFonts w:ascii="Book Antiqua" w:hAnsi="Book Antiqua"/>
          <w:b/>
          <w:sz w:val="22"/>
          <w:highlight w:val="yellow"/>
        </w:rPr>
        <w:t>……………</w:t>
      </w:r>
      <w:r w:rsidR="00FF6D51" w:rsidRPr="00877B72">
        <w:rPr>
          <w:rFonts w:ascii="Book Antiqua" w:hAnsi="Book Antiqua"/>
          <w:b/>
          <w:sz w:val="22"/>
          <w:highlight w:val="yellow"/>
        </w:rPr>
        <w:t>…..</w:t>
      </w:r>
      <w:r w:rsidRPr="00FD03DE">
        <w:rPr>
          <w:rFonts w:ascii="Book Antiqua" w:hAnsi="Book Antiqua"/>
          <w:b/>
          <w:sz w:val="22"/>
          <w:szCs w:val="22"/>
        </w:rPr>
        <w:t xml:space="preserve"> </w:t>
      </w:r>
      <w:r w:rsidR="006C6039" w:rsidRPr="00FD03DE">
        <w:rPr>
          <w:rFonts w:ascii="Book Antiqua" w:hAnsi="Book Antiqua"/>
          <w:b/>
          <w:sz w:val="22"/>
          <w:szCs w:val="22"/>
        </w:rPr>
        <w:t xml:space="preserve">        </w:t>
      </w:r>
      <w:r w:rsidR="00FF6D51" w:rsidRPr="00FD03DE">
        <w:rPr>
          <w:rFonts w:ascii="Book Antiqua" w:hAnsi="Book Antiqua"/>
          <w:b/>
          <w:sz w:val="22"/>
          <w:szCs w:val="22"/>
        </w:rPr>
        <w:tab/>
        <w:t xml:space="preserve"> </w:t>
      </w:r>
      <w:r w:rsidR="006C6039" w:rsidRPr="00FD03DE">
        <w:rPr>
          <w:rFonts w:ascii="Book Antiqua" w:hAnsi="Book Antiqua"/>
          <w:b/>
          <w:sz w:val="22"/>
          <w:szCs w:val="22"/>
        </w:rPr>
        <w:t xml:space="preserve">        </w:t>
      </w:r>
      <w:r w:rsidRPr="00FD03DE">
        <w:rPr>
          <w:rFonts w:ascii="Book Antiqua" w:hAnsi="Book Antiqua"/>
          <w:b/>
          <w:sz w:val="22"/>
          <w:szCs w:val="22"/>
        </w:rPr>
        <w:t>Kč</w:t>
      </w:r>
    </w:p>
    <w:p w14:paraId="7EBE343C" w14:textId="77777777" w:rsidR="008B2B2B" w:rsidRPr="00FD03DE" w:rsidRDefault="008B2B2B" w:rsidP="00591840">
      <w:pPr>
        <w:pStyle w:val="Zkladntextodsazen3"/>
        <w:tabs>
          <w:tab w:val="num" w:pos="709"/>
        </w:tabs>
        <w:spacing w:after="0" w:line="240" w:lineRule="atLeast"/>
        <w:ind w:left="426"/>
        <w:jc w:val="both"/>
        <w:rPr>
          <w:rFonts w:ascii="Book Antiqua" w:hAnsi="Book Antiqua"/>
          <w:sz w:val="22"/>
          <w:szCs w:val="22"/>
        </w:rPr>
      </w:pPr>
      <w:r w:rsidRPr="00FD03DE">
        <w:rPr>
          <w:rFonts w:ascii="Book Antiqua" w:hAnsi="Book Antiqua"/>
          <w:b/>
          <w:sz w:val="22"/>
          <w:szCs w:val="22"/>
        </w:rPr>
        <w:t>(doplní účastník zadávacího řízení)</w:t>
      </w:r>
    </w:p>
    <w:p w14:paraId="61E6D1D0" w14:textId="571FB0A2" w:rsidR="00591840" w:rsidRPr="00FD03DE" w:rsidRDefault="009167DF" w:rsidP="00591840">
      <w:pPr>
        <w:pStyle w:val="Zkladntextodsazen3"/>
        <w:tabs>
          <w:tab w:val="num" w:pos="709"/>
        </w:tabs>
        <w:spacing w:after="0" w:line="240" w:lineRule="atLeast"/>
        <w:ind w:left="426"/>
        <w:jc w:val="both"/>
        <w:rPr>
          <w:rFonts w:ascii="Book Antiqua" w:hAnsi="Book Antiqua"/>
          <w:sz w:val="22"/>
          <w:szCs w:val="22"/>
        </w:rPr>
      </w:pPr>
      <w:r w:rsidRPr="00FD03DE">
        <w:rPr>
          <w:rFonts w:ascii="Book Antiqua" w:hAnsi="Book Antiqua"/>
          <w:sz w:val="22"/>
          <w:szCs w:val="22"/>
        </w:rPr>
        <w:t>Podrobná kalkulace ceny je uvedena v</w:t>
      </w:r>
      <w:r w:rsidR="00591840" w:rsidRPr="00FD03DE">
        <w:rPr>
          <w:rFonts w:ascii="Book Antiqua" w:hAnsi="Book Antiqua"/>
          <w:sz w:val="22"/>
          <w:szCs w:val="22"/>
        </w:rPr>
        <w:t>e výkazu výměr</w:t>
      </w:r>
      <w:r w:rsidRPr="00FD03DE">
        <w:rPr>
          <w:rFonts w:ascii="Book Antiqua" w:hAnsi="Book Antiqua"/>
          <w:sz w:val="22"/>
          <w:szCs w:val="22"/>
        </w:rPr>
        <w:t xml:space="preserve">. </w:t>
      </w:r>
    </w:p>
    <w:p w14:paraId="24A57E6A" w14:textId="77777777" w:rsidR="00FE6D60" w:rsidRPr="00972293" w:rsidRDefault="00FE6D60" w:rsidP="00FE6D60">
      <w:pPr>
        <w:pStyle w:val="Odstavecseseznamem"/>
        <w:numPr>
          <w:ilvl w:val="0"/>
          <w:numId w:val="2"/>
        </w:numPr>
        <w:ind w:left="426" w:hanging="426"/>
        <w:jc w:val="both"/>
        <w:rPr>
          <w:rFonts w:ascii="Book Antiqua" w:hAnsi="Book Antiqua"/>
          <w:color w:val="auto"/>
          <w:sz w:val="22"/>
          <w:szCs w:val="22"/>
        </w:rPr>
      </w:pPr>
      <w:r w:rsidRPr="00972293">
        <w:rPr>
          <w:rFonts w:ascii="Book Antiqua" w:hAnsi="Book Antiqua"/>
          <w:color w:val="auto"/>
          <w:sz w:val="22"/>
          <w:szCs w:val="22"/>
        </w:rPr>
        <w:t xml:space="preserve">Celková cena je dohodnuta jako </w:t>
      </w:r>
      <w:r w:rsidRPr="00972293">
        <w:rPr>
          <w:rFonts w:ascii="Book Antiqua" w:hAnsi="Book Antiqua"/>
          <w:b/>
          <w:bCs/>
          <w:color w:val="auto"/>
          <w:sz w:val="22"/>
          <w:szCs w:val="22"/>
        </w:rPr>
        <w:t>pevná a nejvýše přípustná částka</w:t>
      </w:r>
      <w:r w:rsidRPr="00972293">
        <w:rPr>
          <w:rFonts w:ascii="Book Antiqua" w:hAnsi="Book Antiqua"/>
          <w:color w:val="auto"/>
          <w:sz w:val="22"/>
          <w:szCs w:val="22"/>
        </w:rPr>
        <w:t xml:space="preserve"> po celou dobu plnění zakázky a zahrnuje veškerá plnění potřebná pro dosažení účelu této smlouvy, aniž by bylo potřebné, aby veškerá taková plnění </w:t>
      </w:r>
      <w:proofErr w:type="gramStart"/>
      <w:r w:rsidRPr="00972293">
        <w:rPr>
          <w:rFonts w:ascii="Book Antiqua" w:hAnsi="Book Antiqua"/>
          <w:color w:val="auto"/>
          <w:sz w:val="22"/>
          <w:szCs w:val="22"/>
        </w:rPr>
        <w:t>byla</w:t>
      </w:r>
      <w:proofErr w:type="gramEnd"/>
      <w:r w:rsidRPr="00972293">
        <w:rPr>
          <w:rFonts w:ascii="Book Antiqua" w:hAnsi="Book Antiqua"/>
          <w:color w:val="auto"/>
          <w:sz w:val="22"/>
          <w:szCs w:val="22"/>
        </w:rPr>
        <w:t xml:space="preserve"> výslovně uvedena v této smlouvě.</w:t>
      </w:r>
      <w:r w:rsidRPr="00972293">
        <w:rPr>
          <w:rFonts w:ascii="Book Antiqua" w:hAnsi="Book Antiqua"/>
          <w:color w:val="auto"/>
          <w:sz w:val="22"/>
          <w:szCs w:val="22"/>
        </w:rPr>
        <w:br/>
        <w:t xml:space="preserve">Zhotovitel </w:t>
      </w:r>
      <w:proofErr w:type="gramStart"/>
      <w:r w:rsidRPr="00972293">
        <w:rPr>
          <w:rFonts w:ascii="Book Antiqua" w:hAnsi="Book Antiqua"/>
          <w:color w:val="auto"/>
          <w:sz w:val="22"/>
          <w:szCs w:val="22"/>
        </w:rPr>
        <w:t>prohlašuje</w:t>
      </w:r>
      <w:proofErr w:type="gramEnd"/>
      <w:r w:rsidRPr="00972293">
        <w:rPr>
          <w:rFonts w:ascii="Book Antiqua" w:hAnsi="Book Antiqua"/>
          <w:color w:val="auto"/>
          <w:sz w:val="22"/>
          <w:szCs w:val="22"/>
        </w:rPr>
        <w:t xml:space="preserve">, že je obeznámen se všemi podklady poskytnutými mu objednatelem, s místními poměry na staveništi a ostatními podmínkami, majícími význam pro realizaci díla, a jako odborný zhotovitel nevytýká v tomto směru nic, co by mohlo bránit úspěšné realizaci díla. Prohlašuje také, že do ceny díla jsou zahrnuty též veškeré práce a náklady, které nejsou jednoznačně specifikovány v zadávací dokumentaci ani ve výkazu výměr předloženém zhotovitelem, ale které by zhotovitel měl či mohl v rámci své odborné způsobilosti předpokládat. </w:t>
      </w:r>
    </w:p>
    <w:p w14:paraId="6F0C07AE" w14:textId="729BE85B" w:rsidR="00591840" w:rsidRPr="00972293"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972293">
        <w:rPr>
          <w:rFonts w:ascii="Book Antiqua" w:hAnsi="Book Antiqua" w:cstheme="minorHAnsi"/>
          <w:sz w:val="22"/>
          <w:szCs w:val="22"/>
        </w:rPr>
        <w:t xml:space="preserve">DPH bude účtována dle platných právních předpisů. Sjednaná cena celkem může být změněna pouze a jen, pokud po podpisu smlouvy a před </w:t>
      </w:r>
      <w:r w:rsidR="009D47B9" w:rsidRPr="00972293">
        <w:rPr>
          <w:rFonts w:ascii="Book Antiqua" w:hAnsi="Book Antiqua" w:cstheme="minorHAnsi"/>
          <w:sz w:val="22"/>
          <w:szCs w:val="22"/>
        </w:rPr>
        <w:t>splněním díla</w:t>
      </w:r>
      <w:r w:rsidRPr="00972293">
        <w:rPr>
          <w:rFonts w:ascii="Book Antiqua" w:hAnsi="Book Antiqua" w:cstheme="minorHAnsi"/>
          <w:sz w:val="22"/>
          <w:szCs w:val="22"/>
        </w:rPr>
        <w:t xml:space="preserve"> dojde ke změnám sazeb DPH předmětu </w:t>
      </w:r>
      <w:r w:rsidR="00591840" w:rsidRPr="00972293">
        <w:rPr>
          <w:rFonts w:ascii="Book Antiqua" w:hAnsi="Book Antiqua" w:cstheme="minorHAnsi"/>
          <w:sz w:val="22"/>
          <w:szCs w:val="22"/>
        </w:rPr>
        <w:t>plnění</w:t>
      </w:r>
      <w:r w:rsidRPr="00972293">
        <w:rPr>
          <w:rFonts w:ascii="Book Antiqua" w:hAnsi="Book Antiqua" w:cstheme="minorHAnsi"/>
          <w:sz w:val="22"/>
          <w:szCs w:val="22"/>
        </w:rPr>
        <w:t xml:space="preserve"> dle této smlouvy.</w:t>
      </w:r>
      <w:r w:rsidR="005C51AC">
        <w:rPr>
          <w:rFonts w:ascii="Book Antiqua" w:hAnsi="Book Antiqua" w:cstheme="minorHAnsi"/>
          <w:sz w:val="22"/>
          <w:szCs w:val="22"/>
        </w:rPr>
        <w:t xml:space="preserve"> </w:t>
      </w:r>
      <w:r w:rsidR="006D7961">
        <w:rPr>
          <w:rFonts w:ascii="Book Antiqua" w:hAnsi="Book Antiqua" w:cstheme="minorHAnsi"/>
          <w:sz w:val="22"/>
          <w:szCs w:val="22"/>
        </w:rPr>
        <w:t>V tomto případě se jedná o přenesenou daňovou povinnost.</w:t>
      </w:r>
    </w:p>
    <w:p w14:paraId="3B8F865D" w14:textId="7777777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Zálohové platby se nesjednávají</w:t>
      </w:r>
      <w:r w:rsidR="008B2B2B" w:rsidRPr="00FD03DE">
        <w:rPr>
          <w:rFonts w:ascii="Book Antiqua" w:hAnsi="Book Antiqua" w:cstheme="minorHAnsi"/>
          <w:sz w:val="22"/>
          <w:szCs w:val="22"/>
        </w:rPr>
        <w:t>.</w:t>
      </w:r>
    </w:p>
    <w:p w14:paraId="0C2263D9" w14:textId="1D7457E9"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 xml:space="preserve">Podkladem pro úhradu ceny bude faktura vystavená </w:t>
      </w:r>
      <w:r w:rsidR="00E63C2E" w:rsidRPr="00FD03DE">
        <w:rPr>
          <w:rFonts w:ascii="Book Antiqua" w:hAnsi="Book Antiqua" w:cstheme="minorHAnsi"/>
          <w:sz w:val="22"/>
          <w:szCs w:val="22"/>
        </w:rPr>
        <w:t>zhotovitelem</w:t>
      </w:r>
      <w:r w:rsidRPr="00FD03DE">
        <w:rPr>
          <w:rFonts w:ascii="Book Antiqua" w:hAnsi="Book Antiqua" w:cstheme="minorHAnsi"/>
          <w:sz w:val="22"/>
          <w:szCs w:val="22"/>
        </w:rPr>
        <w:t>. Tato faktura bude vystavena po předání a převzetí předmětu plnění bez vad a nedodělků odsouhlasen</w:t>
      </w:r>
      <w:r w:rsidR="007C3F5C">
        <w:rPr>
          <w:rFonts w:ascii="Book Antiqua" w:hAnsi="Book Antiqua" w:cstheme="minorHAnsi"/>
          <w:sz w:val="22"/>
          <w:szCs w:val="22"/>
        </w:rPr>
        <w:t>ém</w:t>
      </w:r>
      <w:r w:rsidRPr="00FD03DE">
        <w:rPr>
          <w:rFonts w:ascii="Book Antiqua" w:hAnsi="Book Antiqua" w:cstheme="minorHAnsi"/>
          <w:sz w:val="22"/>
          <w:szCs w:val="22"/>
        </w:rPr>
        <w:t xml:space="preserve"> a písemně potvrzen</w:t>
      </w:r>
      <w:r w:rsidR="007C3F5C">
        <w:rPr>
          <w:rFonts w:ascii="Book Antiqua" w:hAnsi="Book Antiqua" w:cstheme="minorHAnsi"/>
          <w:sz w:val="22"/>
          <w:szCs w:val="22"/>
        </w:rPr>
        <w:t>ém</w:t>
      </w:r>
      <w:r w:rsidRPr="00FD03DE">
        <w:rPr>
          <w:rFonts w:ascii="Book Antiqua" w:hAnsi="Book Antiqua" w:cstheme="minorHAnsi"/>
          <w:sz w:val="22"/>
          <w:szCs w:val="22"/>
        </w:rPr>
        <w:t xml:space="preserve"> zástupcem </w:t>
      </w:r>
      <w:r w:rsidR="00E63C2E" w:rsidRPr="00FD03DE">
        <w:rPr>
          <w:rFonts w:ascii="Book Antiqua" w:hAnsi="Book Antiqua" w:cstheme="minorHAnsi"/>
          <w:sz w:val="22"/>
          <w:szCs w:val="22"/>
        </w:rPr>
        <w:t>objednatele</w:t>
      </w:r>
      <w:r w:rsidR="006A762D">
        <w:rPr>
          <w:rFonts w:ascii="Book Antiqua" w:hAnsi="Book Antiqua" w:cstheme="minorHAnsi"/>
          <w:sz w:val="22"/>
          <w:szCs w:val="22"/>
        </w:rPr>
        <w:t>, tj. osobou oprávněnou jednat za objednatele ve věcech technických</w:t>
      </w:r>
      <w:r w:rsidRPr="00FD03DE">
        <w:rPr>
          <w:rFonts w:ascii="Book Antiqua" w:hAnsi="Book Antiqua" w:cstheme="minorHAnsi"/>
          <w:sz w:val="22"/>
          <w:szCs w:val="22"/>
        </w:rPr>
        <w:t xml:space="preserve"> na základě předávacího protokolu</w:t>
      </w:r>
      <w:r w:rsidR="00591840" w:rsidRPr="00FD03DE">
        <w:rPr>
          <w:rFonts w:ascii="Book Antiqua" w:hAnsi="Book Antiqua" w:cstheme="minorHAnsi"/>
          <w:sz w:val="22"/>
          <w:szCs w:val="22"/>
        </w:rPr>
        <w:t>.</w:t>
      </w:r>
    </w:p>
    <w:p w14:paraId="77E1E75F" w14:textId="44BF27D4" w:rsidR="00E41E69" w:rsidRPr="00FD03DE" w:rsidRDefault="00E41E69"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sz w:val="22"/>
          <w:szCs w:val="22"/>
        </w:rPr>
        <w:t xml:space="preserve">Případné práce a dodávky touto smlouvou nesjednané musí být objednatelem předem písemně odsouhlasené. Zhotovitel je povinen předložit objednateli ocenění těchto prací v jednotkových cenách shodných s původním předmětem plnění smlouvy. Případné navýšení rozsahu prací a dodávek i navýšení ceny bude upraveno v písemném dodatku k této smlouvě. Pokud zhotovitel provede práce vyvolané prováděním díla v rozporu s touto smlouvou či práce uložené správními orgány jako důsledek nekvalitního provádění prací, za něž zhotovitel odpovídá, nemá zhotovitel právo na zaplacení těchto dodatečně provedených prací.  </w:t>
      </w:r>
    </w:p>
    <w:p w14:paraId="1E5D28F1" w14:textId="4498A06F"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 xml:space="preserve">Splatnost faktury je stanovena dohodou smluvních stran </w:t>
      </w:r>
      <w:r w:rsidR="006A762D">
        <w:rPr>
          <w:rFonts w:ascii="Book Antiqua" w:hAnsi="Book Antiqua" w:cstheme="minorHAnsi"/>
          <w:sz w:val="22"/>
          <w:szCs w:val="22"/>
        </w:rPr>
        <w:t>na</w:t>
      </w:r>
      <w:r w:rsidRPr="00FD03DE">
        <w:rPr>
          <w:rFonts w:ascii="Book Antiqua" w:hAnsi="Book Antiqua" w:cstheme="minorHAnsi"/>
          <w:sz w:val="22"/>
          <w:szCs w:val="22"/>
        </w:rPr>
        <w:t xml:space="preserve"> </w:t>
      </w:r>
      <w:r w:rsidRPr="00FD03DE">
        <w:rPr>
          <w:rFonts w:ascii="Book Antiqua" w:hAnsi="Book Antiqua" w:cstheme="minorHAnsi"/>
          <w:b/>
          <w:sz w:val="22"/>
          <w:szCs w:val="22"/>
        </w:rPr>
        <w:t>30</w:t>
      </w:r>
      <w:r w:rsidRPr="00FD03DE">
        <w:rPr>
          <w:rFonts w:ascii="Book Antiqua" w:hAnsi="Book Antiqua" w:cstheme="minorHAnsi"/>
          <w:sz w:val="22"/>
          <w:szCs w:val="22"/>
        </w:rPr>
        <w:t xml:space="preserve"> dnů od </w:t>
      </w:r>
      <w:r w:rsidR="003B7F6C" w:rsidRPr="00FD03DE">
        <w:rPr>
          <w:rFonts w:ascii="Book Antiqua" w:hAnsi="Book Antiqua" w:cstheme="minorHAnsi"/>
          <w:sz w:val="22"/>
          <w:szCs w:val="22"/>
        </w:rPr>
        <w:t xml:space="preserve">vystavení faktury zhotovitelem. Zhotovitel se zavazuje fakturu odeslat objednateli nejpozději do 3 dnů po </w:t>
      </w:r>
      <w:r w:rsidR="003B7F6C" w:rsidRPr="00FD03DE">
        <w:rPr>
          <w:rFonts w:ascii="Book Antiqua" w:hAnsi="Book Antiqua" w:cstheme="minorHAnsi"/>
          <w:sz w:val="22"/>
          <w:szCs w:val="22"/>
        </w:rPr>
        <w:lastRenderedPageBreak/>
        <w:t xml:space="preserve">jejím vystavení. Objednatel není v prodlení, uhradí-li fakturu do 27 kalendářních dnů ode dne následujícího po dni doručení faktury, i když je po termínu, který je na faktuře uveden jako den splatnosti. </w:t>
      </w:r>
    </w:p>
    <w:p w14:paraId="76F8665C" w14:textId="7957A6C4"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 xml:space="preserve">Faktura je uhrazena dnem odepsání příslušné částky z účtu </w:t>
      </w:r>
      <w:r w:rsidR="00E63C2E" w:rsidRPr="00FD03DE">
        <w:rPr>
          <w:rFonts w:ascii="Book Antiqua" w:hAnsi="Book Antiqua" w:cstheme="minorHAnsi"/>
          <w:sz w:val="22"/>
          <w:szCs w:val="22"/>
        </w:rPr>
        <w:t>objednatele</w:t>
      </w:r>
      <w:r w:rsidRPr="00FD03DE">
        <w:rPr>
          <w:rFonts w:ascii="Book Antiqua" w:hAnsi="Book Antiqua" w:cstheme="minorHAnsi"/>
          <w:sz w:val="22"/>
          <w:szCs w:val="22"/>
        </w:rPr>
        <w:t xml:space="preserve">. Platba bude provedena na účet </w:t>
      </w:r>
      <w:r w:rsidR="00E63C2E" w:rsidRPr="00FD03DE">
        <w:rPr>
          <w:rFonts w:ascii="Book Antiqua" w:hAnsi="Book Antiqua" w:cstheme="minorHAnsi"/>
          <w:sz w:val="22"/>
          <w:szCs w:val="22"/>
        </w:rPr>
        <w:t>zhotovitele</w:t>
      </w:r>
      <w:r w:rsidRPr="00FD03DE">
        <w:rPr>
          <w:rFonts w:ascii="Book Antiqua" w:hAnsi="Book Antiqua" w:cstheme="minorHAnsi"/>
          <w:sz w:val="22"/>
          <w:szCs w:val="22"/>
        </w:rPr>
        <w:t xml:space="preserve"> uvedený na faktuře</w:t>
      </w:r>
      <w:r w:rsidR="006E5BA9">
        <w:rPr>
          <w:rFonts w:ascii="Book Antiqua" w:hAnsi="Book Antiqua" w:cstheme="minorHAnsi"/>
          <w:sz w:val="22"/>
          <w:szCs w:val="22"/>
        </w:rPr>
        <w:t>, který musí být shodný s účtem uvedeným v této smlouvě</w:t>
      </w:r>
      <w:r w:rsidRPr="00FD03DE">
        <w:rPr>
          <w:rFonts w:ascii="Book Antiqua" w:hAnsi="Book Antiqua" w:cstheme="minorHAnsi"/>
          <w:sz w:val="22"/>
          <w:szCs w:val="22"/>
        </w:rPr>
        <w:t>.</w:t>
      </w:r>
      <w:bookmarkStart w:id="2" w:name="_Hlk519515957"/>
      <w:r w:rsidR="006E5BA9">
        <w:rPr>
          <w:rFonts w:ascii="Book Antiqua" w:hAnsi="Book Antiqua" w:cstheme="minorHAnsi"/>
          <w:sz w:val="22"/>
          <w:szCs w:val="22"/>
        </w:rPr>
        <w:t xml:space="preserve"> V případě, že se účet nebude shodovat, vyhrazuje si objednatel právo provést úhradu na účet uvedený v této smlouvě.</w:t>
      </w:r>
    </w:p>
    <w:p w14:paraId="327BDC32" w14:textId="2E4F8F47" w:rsidR="00591840"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Faktura musí mít náležitosti daňového dokladu dle zákona č. 235/2004 Sb., o dani z přidané hodnoty</w:t>
      </w:r>
      <w:r w:rsidR="00090EF0">
        <w:rPr>
          <w:rFonts w:ascii="Book Antiqua" w:hAnsi="Book Antiqua" w:cstheme="minorHAnsi"/>
          <w:sz w:val="22"/>
          <w:szCs w:val="22"/>
        </w:rPr>
        <w:t>,</w:t>
      </w:r>
      <w:r w:rsidRPr="00FD03DE">
        <w:rPr>
          <w:rFonts w:ascii="Book Antiqua" w:hAnsi="Book Antiqua" w:cstheme="minorHAnsi"/>
          <w:sz w:val="22"/>
          <w:szCs w:val="22"/>
        </w:rPr>
        <w:t xml:space="preserve"> v</w:t>
      </w:r>
      <w:r w:rsidR="008B2B2B" w:rsidRPr="00FD03DE">
        <w:rPr>
          <w:rFonts w:ascii="Book Antiqua" w:hAnsi="Book Antiqua" w:cstheme="minorHAnsi"/>
          <w:sz w:val="22"/>
          <w:szCs w:val="22"/>
        </w:rPr>
        <w:t>e</w:t>
      </w:r>
      <w:r w:rsidRPr="00FD03DE">
        <w:rPr>
          <w:rFonts w:ascii="Book Antiqua" w:hAnsi="Book Antiqua" w:cstheme="minorHAnsi"/>
          <w:sz w:val="22"/>
          <w:szCs w:val="22"/>
        </w:rPr>
        <w:t>  znění</w:t>
      </w:r>
      <w:r w:rsidR="008B2B2B" w:rsidRPr="00FD03DE">
        <w:rPr>
          <w:rFonts w:ascii="Book Antiqua" w:hAnsi="Book Antiqua" w:cstheme="minorHAnsi"/>
          <w:sz w:val="22"/>
          <w:szCs w:val="22"/>
        </w:rPr>
        <w:t xml:space="preserve"> pozdějších předpisů</w:t>
      </w:r>
      <w:r w:rsidR="008327F0" w:rsidRPr="00FD03DE">
        <w:rPr>
          <w:rFonts w:ascii="Book Antiqua" w:hAnsi="Book Antiqua" w:cstheme="minorHAnsi"/>
          <w:sz w:val="22"/>
          <w:szCs w:val="22"/>
        </w:rPr>
        <w:t xml:space="preserve"> (dále jen „ZDPH“)</w:t>
      </w:r>
      <w:r w:rsidRPr="00FD03DE">
        <w:rPr>
          <w:rFonts w:ascii="Book Antiqua" w:hAnsi="Book Antiqua" w:cstheme="minorHAnsi"/>
          <w:sz w:val="22"/>
          <w:szCs w:val="22"/>
        </w:rPr>
        <w:t xml:space="preserve">. Součástí faktury bude smluvními stranami podepsaný protokol o převzetí </w:t>
      </w:r>
      <w:r w:rsidR="00090EF0">
        <w:rPr>
          <w:rFonts w:ascii="Book Antiqua" w:hAnsi="Book Antiqua" w:cstheme="minorHAnsi"/>
          <w:sz w:val="22"/>
          <w:szCs w:val="22"/>
        </w:rPr>
        <w:t>díla</w:t>
      </w:r>
      <w:r w:rsidR="00591840" w:rsidRPr="00FD03DE">
        <w:rPr>
          <w:rFonts w:ascii="Book Antiqua" w:hAnsi="Book Antiqua" w:cstheme="minorHAnsi"/>
          <w:sz w:val="22"/>
          <w:szCs w:val="22"/>
        </w:rPr>
        <w:t>.</w:t>
      </w:r>
    </w:p>
    <w:p w14:paraId="54BB3EE8" w14:textId="77777777" w:rsidR="001801DE" w:rsidRPr="00FD03DE" w:rsidRDefault="001801DE" w:rsidP="00F6148A">
      <w:pPr>
        <w:pStyle w:val="Zkladntextodsazen3"/>
        <w:numPr>
          <w:ilvl w:val="0"/>
          <w:numId w:val="2"/>
        </w:numPr>
        <w:spacing w:after="0" w:line="240" w:lineRule="atLeast"/>
        <w:ind w:left="426" w:hanging="426"/>
        <w:jc w:val="both"/>
        <w:rPr>
          <w:rFonts w:ascii="Book Antiqua" w:hAnsi="Book Antiqua"/>
          <w:sz w:val="22"/>
          <w:szCs w:val="22"/>
        </w:rPr>
      </w:pPr>
      <w:r w:rsidRPr="00FD03DE">
        <w:rPr>
          <w:rFonts w:ascii="Book Antiqua" w:hAnsi="Book Antiqua" w:cstheme="minorHAnsi"/>
          <w:sz w:val="22"/>
          <w:szCs w:val="22"/>
        </w:rPr>
        <w:t xml:space="preserve">Faktura musí obsahovat: </w:t>
      </w:r>
    </w:p>
    <w:p w14:paraId="2E6934D5"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číslo a datum vystavení faktury,</w:t>
      </w:r>
    </w:p>
    <w:p w14:paraId="151C8E19"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 xml:space="preserve">číslo smlouvy a datum jejího uzavření, číslo veřejné zakázky, </w:t>
      </w:r>
    </w:p>
    <w:p w14:paraId="038409D6"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 xml:space="preserve">předmět smlouvy, </w:t>
      </w:r>
      <w:r w:rsidR="00A13AAE" w:rsidRPr="00FD03DE">
        <w:rPr>
          <w:rFonts w:ascii="Book Antiqua" w:hAnsi="Book Antiqua" w:cstheme="minorHAnsi"/>
          <w:sz w:val="22"/>
          <w:szCs w:val="22"/>
        </w:rPr>
        <w:t xml:space="preserve">název díla  </w:t>
      </w:r>
    </w:p>
    <w:p w14:paraId="7B7A056B"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označení banky a číslo účtu, na který musí být zaplaceno,</w:t>
      </w:r>
    </w:p>
    <w:p w14:paraId="132EE04C"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lhůtu splatnosti faktury,</w:t>
      </w:r>
    </w:p>
    <w:p w14:paraId="085F71FE"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soupis provedených prací, dodávek a služeb včetně předávacího protokolu,</w:t>
      </w:r>
    </w:p>
    <w:p w14:paraId="50A4E175" w14:textId="77777777"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označení osoby, která fakturu vyhotovila, včetně jejího podpisu a kontaktního telefonu,</w:t>
      </w:r>
    </w:p>
    <w:p w14:paraId="606A2A95" w14:textId="36A806A8" w:rsidR="001801DE" w:rsidRPr="00FD03DE" w:rsidRDefault="001801DE" w:rsidP="00F6148A">
      <w:pPr>
        <w:pStyle w:val="Odstavecseseznamem"/>
        <w:numPr>
          <w:ilvl w:val="1"/>
          <w:numId w:val="3"/>
        </w:numPr>
        <w:spacing w:line="280" w:lineRule="atLeast"/>
        <w:ind w:left="851" w:hanging="425"/>
        <w:rPr>
          <w:rFonts w:ascii="Book Antiqua" w:hAnsi="Book Antiqua" w:cstheme="minorHAnsi"/>
          <w:sz w:val="22"/>
          <w:szCs w:val="22"/>
        </w:rPr>
      </w:pPr>
      <w:r w:rsidRPr="00FD03DE">
        <w:rPr>
          <w:rFonts w:ascii="Book Antiqua" w:hAnsi="Book Antiqua" w:cstheme="minorHAnsi"/>
          <w:sz w:val="22"/>
          <w:szCs w:val="22"/>
        </w:rPr>
        <w:t>IČ</w:t>
      </w:r>
      <w:r w:rsidR="008B2B2B" w:rsidRPr="00FD03DE">
        <w:rPr>
          <w:rFonts w:ascii="Book Antiqua" w:hAnsi="Book Antiqua" w:cstheme="minorHAnsi"/>
          <w:sz w:val="22"/>
          <w:szCs w:val="22"/>
        </w:rPr>
        <w:t>O</w:t>
      </w:r>
      <w:r w:rsidRPr="00FD03DE">
        <w:rPr>
          <w:rFonts w:ascii="Book Antiqua" w:hAnsi="Book Antiqua" w:cstheme="minorHAnsi"/>
          <w:sz w:val="22"/>
          <w:szCs w:val="22"/>
        </w:rPr>
        <w:t xml:space="preserve"> a DIČ </w:t>
      </w:r>
      <w:r w:rsidR="00E0732C" w:rsidRPr="00FD03DE">
        <w:rPr>
          <w:rFonts w:ascii="Book Antiqua" w:hAnsi="Book Antiqua" w:cstheme="minorHAnsi"/>
          <w:sz w:val="22"/>
          <w:szCs w:val="22"/>
        </w:rPr>
        <w:t>zhotovitele a objednatele</w:t>
      </w:r>
      <w:r w:rsidRPr="00FD03DE">
        <w:rPr>
          <w:rFonts w:ascii="Book Antiqua" w:hAnsi="Book Antiqua" w:cstheme="minorHAnsi"/>
          <w:sz w:val="22"/>
          <w:szCs w:val="22"/>
        </w:rPr>
        <w:t>, jejich přesné názvy a sídlo</w:t>
      </w:r>
      <w:r w:rsidR="008B2B2B" w:rsidRPr="00FD03DE">
        <w:rPr>
          <w:rFonts w:ascii="Book Antiqua" w:hAnsi="Book Antiqua" w:cstheme="minorHAnsi"/>
          <w:sz w:val="22"/>
          <w:szCs w:val="22"/>
        </w:rPr>
        <w:t>.</w:t>
      </w:r>
    </w:p>
    <w:bookmarkEnd w:id="2"/>
    <w:p w14:paraId="63F0713D" w14:textId="77777777" w:rsidR="00591840" w:rsidRPr="00FD03DE" w:rsidRDefault="001801DE" w:rsidP="00F6148A">
      <w:pPr>
        <w:pStyle w:val="Odstavecseseznamem"/>
        <w:numPr>
          <w:ilvl w:val="0"/>
          <w:numId w:val="2"/>
        </w:numPr>
        <w:spacing w:line="280" w:lineRule="atLeast"/>
        <w:ind w:left="426" w:hanging="426"/>
        <w:jc w:val="both"/>
        <w:rPr>
          <w:rFonts w:ascii="Book Antiqua" w:hAnsi="Book Antiqua" w:cstheme="minorHAnsi"/>
          <w:sz w:val="22"/>
          <w:szCs w:val="22"/>
        </w:rPr>
      </w:pPr>
      <w:r w:rsidRPr="00FD03DE">
        <w:rPr>
          <w:rFonts w:ascii="Book Antiqua" w:hAnsi="Book Antiqua" w:cstheme="minorHAnsi"/>
          <w:sz w:val="22"/>
          <w:szCs w:val="22"/>
        </w:rPr>
        <w:t xml:space="preserve">V případě, že bude faktura obsahovat nesprávné nebo neúplné údaje, je </w:t>
      </w:r>
      <w:r w:rsidR="00E0732C" w:rsidRPr="00FD03DE">
        <w:rPr>
          <w:rFonts w:ascii="Book Antiqua" w:hAnsi="Book Antiqua" w:cstheme="minorHAnsi"/>
          <w:sz w:val="22"/>
          <w:szCs w:val="22"/>
        </w:rPr>
        <w:t xml:space="preserve">objednatel </w:t>
      </w:r>
      <w:r w:rsidRPr="00FD03DE">
        <w:rPr>
          <w:rFonts w:ascii="Book Antiqua" w:hAnsi="Book Antiqua" w:cstheme="minorHAnsi"/>
          <w:sz w:val="22"/>
          <w:szCs w:val="22"/>
        </w:rPr>
        <w:t xml:space="preserve">oprávněn fakturu do 10 dnů od jejího doručení vrátit. </w:t>
      </w:r>
      <w:r w:rsidR="00E0732C" w:rsidRPr="00FD03DE">
        <w:rPr>
          <w:rFonts w:ascii="Book Antiqua" w:hAnsi="Book Antiqua" w:cstheme="minorHAnsi"/>
          <w:sz w:val="22"/>
          <w:szCs w:val="22"/>
        </w:rPr>
        <w:t>Zhotovitel</w:t>
      </w:r>
      <w:r w:rsidRPr="00FD03DE">
        <w:rPr>
          <w:rFonts w:ascii="Book Antiqua" w:hAnsi="Book Antiqua" w:cstheme="minorHAnsi"/>
          <w:sz w:val="22"/>
          <w:szCs w:val="22"/>
        </w:rPr>
        <w:t xml:space="preserve"> podle charakteru nedostatků fakturu opraví nebo vystaví novou. Vrácením faktury přestává běžet původní lhůta splatnosti. Nová 30-ti denní lhůta splatnosti počíná běžet dnem doručení opravené nebo nové faktury </w:t>
      </w:r>
      <w:r w:rsidR="00E0732C" w:rsidRPr="00FD03DE">
        <w:rPr>
          <w:rFonts w:ascii="Book Antiqua" w:hAnsi="Book Antiqua" w:cstheme="minorHAnsi"/>
          <w:sz w:val="22"/>
          <w:szCs w:val="22"/>
        </w:rPr>
        <w:t>objednateli</w:t>
      </w:r>
      <w:r w:rsidRPr="00FD03DE">
        <w:rPr>
          <w:rFonts w:ascii="Book Antiqua" w:hAnsi="Book Antiqua" w:cstheme="minorHAnsi"/>
          <w:sz w:val="22"/>
          <w:szCs w:val="22"/>
        </w:rPr>
        <w:t>.</w:t>
      </w:r>
    </w:p>
    <w:p w14:paraId="04FB96BD" w14:textId="14C893D8" w:rsidR="001801DE" w:rsidRPr="002879EC" w:rsidRDefault="001801DE" w:rsidP="002879EC">
      <w:pPr>
        <w:pStyle w:val="Odstavecseseznamem"/>
        <w:numPr>
          <w:ilvl w:val="0"/>
          <w:numId w:val="2"/>
        </w:numPr>
        <w:spacing w:line="280" w:lineRule="atLeast"/>
        <w:ind w:left="426" w:hanging="426"/>
        <w:jc w:val="both"/>
        <w:rPr>
          <w:rFonts w:ascii="Book Antiqua" w:hAnsi="Book Antiqua" w:cstheme="minorHAnsi"/>
          <w:sz w:val="22"/>
          <w:szCs w:val="22"/>
        </w:rPr>
      </w:pPr>
      <w:r w:rsidRPr="00FD03DE">
        <w:rPr>
          <w:rFonts w:ascii="Book Antiqua" w:hAnsi="Book Antiqua" w:cstheme="minorHAnsi"/>
          <w:sz w:val="22"/>
          <w:szCs w:val="22"/>
        </w:rPr>
        <w:t>Faktura bude zpracována v souladu s vyhláškou č. 410/2009</w:t>
      </w:r>
      <w:r w:rsidR="003B7F6C" w:rsidRPr="00FD03DE">
        <w:rPr>
          <w:rFonts w:ascii="Book Antiqua" w:hAnsi="Book Antiqua" w:cstheme="minorHAnsi"/>
          <w:sz w:val="22"/>
          <w:szCs w:val="22"/>
        </w:rPr>
        <w:t xml:space="preserve"> </w:t>
      </w:r>
      <w:r w:rsidRPr="00FD03DE">
        <w:rPr>
          <w:rFonts w:ascii="Book Antiqua" w:hAnsi="Book Antiqua" w:cstheme="minorHAnsi"/>
          <w:sz w:val="22"/>
          <w:szCs w:val="22"/>
        </w:rPr>
        <w:t xml:space="preserve">Sb., kterou se provádějí některá ustanovení zákona č. 563/1991 Sb., o účetnictví, ve znění pozdějších předpisů, pro </w:t>
      </w:r>
      <w:r w:rsidR="00150594">
        <w:rPr>
          <w:rFonts w:ascii="Book Antiqua" w:hAnsi="Book Antiqua" w:cstheme="minorHAnsi"/>
          <w:sz w:val="22"/>
          <w:szCs w:val="22"/>
        </w:rPr>
        <w:t xml:space="preserve">některé vybrané </w:t>
      </w:r>
      <w:r w:rsidRPr="00FD03DE">
        <w:rPr>
          <w:rFonts w:ascii="Book Antiqua" w:hAnsi="Book Antiqua" w:cstheme="minorHAnsi"/>
          <w:sz w:val="22"/>
          <w:szCs w:val="22"/>
        </w:rPr>
        <w:t>účetní jednotky, které jsou územními samosprávnými celky,</w:t>
      </w:r>
      <w:r w:rsidR="00090EF0">
        <w:rPr>
          <w:rFonts w:ascii="Book Antiqua" w:hAnsi="Book Antiqua" w:cstheme="minorHAnsi"/>
          <w:sz w:val="22"/>
          <w:szCs w:val="22"/>
        </w:rPr>
        <w:t xml:space="preserve"> dobrovolnými svazky obcí,</w:t>
      </w:r>
      <w:r w:rsidRPr="00FD03DE">
        <w:rPr>
          <w:rFonts w:ascii="Book Antiqua" w:hAnsi="Book Antiqua" w:cstheme="minorHAnsi"/>
          <w:sz w:val="22"/>
          <w:szCs w:val="22"/>
        </w:rPr>
        <w:t xml:space="preserve"> příspěvkovými organizacemi, státními fondy </w:t>
      </w:r>
      <w:r w:rsidR="00090EF0">
        <w:rPr>
          <w:rFonts w:ascii="Book Antiqua" w:hAnsi="Book Antiqua" w:cstheme="minorHAnsi"/>
          <w:sz w:val="22"/>
          <w:szCs w:val="22"/>
        </w:rPr>
        <w:t xml:space="preserve">podle rozpočtových pravidel </w:t>
      </w:r>
      <w:r w:rsidRPr="00FD03DE">
        <w:rPr>
          <w:rFonts w:ascii="Book Antiqua" w:hAnsi="Book Antiqua" w:cstheme="minorHAnsi"/>
          <w:sz w:val="22"/>
          <w:szCs w:val="22"/>
        </w:rPr>
        <w:t xml:space="preserve">a organizačními složkami státu. </w:t>
      </w:r>
    </w:p>
    <w:p w14:paraId="42D27EE4" w14:textId="77777777" w:rsidR="009167DF" w:rsidRPr="00FD03DE" w:rsidRDefault="009167DF" w:rsidP="001801DE">
      <w:pPr>
        <w:pStyle w:val="Zkladntextodsazen3"/>
        <w:spacing w:after="0" w:line="240" w:lineRule="atLeast"/>
        <w:ind w:left="426" w:hanging="426"/>
        <w:rPr>
          <w:rFonts w:ascii="Book Antiqua" w:hAnsi="Book Antiqua"/>
          <w:sz w:val="24"/>
          <w:szCs w:val="24"/>
        </w:rPr>
      </w:pPr>
    </w:p>
    <w:p w14:paraId="56882F02" w14:textId="77777777" w:rsidR="009167DF" w:rsidRPr="00FD03DE" w:rsidRDefault="009167DF" w:rsidP="00DE2B76">
      <w:pPr>
        <w:spacing w:line="240" w:lineRule="atLeast"/>
        <w:ind w:left="360" w:hanging="360"/>
        <w:jc w:val="center"/>
        <w:rPr>
          <w:rFonts w:ascii="Book Antiqua" w:hAnsi="Book Antiqua"/>
          <w:b/>
          <w:sz w:val="24"/>
          <w:szCs w:val="24"/>
        </w:rPr>
      </w:pPr>
      <w:r w:rsidRPr="00FD03DE">
        <w:rPr>
          <w:rFonts w:ascii="Book Antiqua" w:hAnsi="Book Antiqua"/>
          <w:b/>
          <w:sz w:val="24"/>
          <w:szCs w:val="24"/>
        </w:rPr>
        <w:t xml:space="preserve">Článek </w:t>
      </w:r>
      <w:r w:rsidR="009704DA" w:rsidRPr="00FD03DE">
        <w:rPr>
          <w:rFonts w:ascii="Book Antiqua" w:hAnsi="Book Antiqua"/>
          <w:b/>
          <w:sz w:val="24"/>
          <w:szCs w:val="24"/>
        </w:rPr>
        <w:t>I</w:t>
      </w:r>
      <w:r w:rsidR="00A662CA" w:rsidRPr="00FD03DE">
        <w:rPr>
          <w:rFonts w:ascii="Book Antiqua" w:hAnsi="Book Antiqua"/>
          <w:b/>
          <w:sz w:val="24"/>
          <w:szCs w:val="24"/>
        </w:rPr>
        <w:t>V</w:t>
      </w:r>
      <w:r w:rsidRPr="00FD03DE">
        <w:rPr>
          <w:rFonts w:ascii="Book Antiqua" w:hAnsi="Book Antiqua"/>
          <w:b/>
          <w:sz w:val="24"/>
          <w:szCs w:val="24"/>
        </w:rPr>
        <w:t>.</w:t>
      </w:r>
      <w:r w:rsidR="009704DA" w:rsidRPr="00FD03DE">
        <w:rPr>
          <w:rFonts w:ascii="Book Antiqua" w:hAnsi="Book Antiqua"/>
          <w:b/>
          <w:sz w:val="24"/>
          <w:szCs w:val="24"/>
        </w:rPr>
        <w:t xml:space="preserve"> </w:t>
      </w:r>
      <w:r w:rsidR="00E63C2E" w:rsidRPr="00FD03DE">
        <w:rPr>
          <w:rFonts w:ascii="Book Antiqua" w:hAnsi="Book Antiqua"/>
          <w:b/>
          <w:sz w:val="24"/>
          <w:szCs w:val="24"/>
        </w:rPr>
        <w:t>Doba a místo</w:t>
      </w:r>
      <w:r w:rsidR="00591840" w:rsidRPr="00FD03DE">
        <w:rPr>
          <w:rFonts w:ascii="Book Antiqua" w:hAnsi="Book Antiqua"/>
          <w:b/>
          <w:sz w:val="24"/>
          <w:szCs w:val="24"/>
        </w:rPr>
        <w:t xml:space="preserve"> plnění</w:t>
      </w:r>
    </w:p>
    <w:p w14:paraId="41803A17" w14:textId="51028A20" w:rsidR="00E63C2E" w:rsidRPr="00FD03DE" w:rsidRDefault="00E63C2E" w:rsidP="00F6148A">
      <w:pPr>
        <w:pStyle w:val="Odstavecseseznamem"/>
        <w:numPr>
          <w:ilvl w:val="0"/>
          <w:numId w:val="4"/>
        </w:numPr>
        <w:spacing w:line="240" w:lineRule="atLeast"/>
        <w:ind w:left="426" w:hanging="426"/>
        <w:jc w:val="both"/>
        <w:rPr>
          <w:rFonts w:ascii="Book Antiqua" w:hAnsi="Book Antiqua" w:cstheme="minorHAnsi"/>
          <w:sz w:val="22"/>
          <w:szCs w:val="22"/>
        </w:rPr>
      </w:pPr>
      <w:bookmarkStart w:id="3" w:name="_Hlk519515896"/>
      <w:bookmarkStart w:id="4" w:name="_Hlk507150409"/>
      <w:r w:rsidRPr="00FD03DE">
        <w:rPr>
          <w:rFonts w:ascii="Book Antiqua" w:hAnsi="Book Antiqua" w:cstheme="minorHAnsi"/>
          <w:sz w:val="22"/>
          <w:szCs w:val="22"/>
        </w:rPr>
        <w:t>Zhotovitel je povinen provést dílo a všechny ostatní činnosti a dodávky, které jsou součástí předmětu plnění dle této smlouvy v</w:t>
      </w:r>
      <w:r w:rsidR="00100234">
        <w:rPr>
          <w:rFonts w:ascii="Book Antiqua" w:hAnsi="Book Antiqua" w:cstheme="minorHAnsi"/>
          <w:sz w:val="22"/>
          <w:szCs w:val="22"/>
        </w:rPr>
        <w:t xml:space="preserve"> následujících </w:t>
      </w:r>
      <w:r w:rsidRPr="00FD03DE">
        <w:rPr>
          <w:rFonts w:ascii="Book Antiqua" w:hAnsi="Book Antiqua" w:cstheme="minorHAnsi"/>
          <w:sz w:val="22"/>
          <w:szCs w:val="22"/>
        </w:rPr>
        <w:t>termínech:</w:t>
      </w:r>
    </w:p>
    <w:p w14:paraId="6F416071" w14:textId="76114CE2" w:rsidR="00E63C2E" w:rsidRPr="00FD03DE" w:rsidRDefault="00E63C2E" w:rsidP="00E41E69">
      <w:pPr>
        <w:pStyle w:val="Odstavecseseznamem"/>
        <w:spacing w:line="240" w:lineRule="atLeast"/>
        <w:ind w:left="4962" w:hanging="4536"/>
        <w:rPr>
          <w:rFonts w:ascii="Book Antiqua" w:hAnsi="Book Antiqua" w:cstheme="minorHAnsi"/>
          <w:sz w:val="22"/>
          <w:szCs w:val="22"/>
        </w:rPr>
      </w:pPr>
      <w:r w:rsidRPr="00FD03DE">
        <w:rPr>
          <w:rFonts w:ascii="Book Antiqua" w:hAnsi="Book Antiqua" w:cstheme="minorHAnsi"/>
          <w:sz w:val="22"/>
          <w:szCs w:val="22"/>
        </w:rPr>
        <w:t xml:space="preserve">Termín zahájení plnění veřejné zakázky: </w:t>
      </w:r>
      <w:r w:rsidR="00405624">
        <w:rPr>
          <w:rFonts w:ascii="Book Antiqua" w:hAnsi="Book Antiqua" w:cstheme="minorHAnsi"/>
          <w:sz w:val="22"/>
          <w:szCs w:val="22"/>
        </w:rPr>
        <w:tab/>
      </w:r>
      <w:r w:rsidR="00E41E69" w:rsidRPr="00FD03DE">
        <w:rPr>
          <w:rFonts w:ascii="Book Antiqua" w:hAnsi="Book Antiqua" w:cstheme="minorHAnsi"/>
          <w:sz w:val="22"/>
          <w:szCs w:val="22"/>
        </w:rPr>
        <w:t xml:space="preserve">zhotovitel je povinen do </w:t>
      </w:r>
      <w:r w:rsidR="005C51AC">
        <w:rPr>
          <w:rFonts w:ascii="Book Antiqua" w:hAnsi="Book Antiqua" w:cstheme="minorHAnsi"/>
          <w:sz w:val="22"/>
          <w:szCs w:val="22"/>
        </w:rPr>
        <w:t>5</w:t>
      </w:r>
      <w:r w:rsidR="005C51AC" w:rsidRPr="00FD03DE">
        <w:rPr>
          <w:rFonts w:ascii="Book Antiqua" w:hAnsi="Book Antiqua" w:cstheme="minorHAnsi"/>
          <w:sz w:val="22"/>
          <w:szCs w:val="22"/>
        </w:rPr>
        <w:t xml:space="preserve"> </w:t>
      </w:r>
      <w:r w:rsidR="005C51AC">
        <w:rPr>
          <w:rFonts w:ascii="Book Antiqua" w:hAnsi="Book Antiqua" w:cstheme="minorHAnsi"/>
          <w:sz w:val="22"/>
          <w:szCs w:val="22"/>
        </w:rPr>
        <w:t xml:space="preserve">kalendářních </w:t>
      </w:r>
      <w:r w:rsidR="00E41E69" w:rsidRPr="00FD03DE">
        <w:rPr>
          <w:rFonts w:ascii="Book Antiqua" w:hAnsi="Book Antiqua" w:cstheme="minorHAnsi"/>
          <w:sz w:val="22"/>
          <w:szCs w:val="22"/>
        </w:rPr>
        <w:t xml:space="preserve">dnů od </w:t>
      </w:r>
      <w:r w:rsidR="005C51AC">
        <w:rPr>
          <w:rFonts w:ascii="Book Antiqua" w:hAnsi="Book Antiqua" w:cstheme="minorHAnsi"/>
          <w:sz w:val="22"/>
          <w:szCs w:val="22"/>
        </w:rPr>
        <w:t>účinnosti této</w:t>
      </w:r>
      <w:r w:rsidR="005C51AC" w:rsidRPr="00FD03DE">
        <w:rPr>
          <w:rFonts w:ascii="Book Antiqua" w:hAnsi="Book Antiqua" w:cstheme="minorHAnsi"/>
          <w:sz w:val="22"/>
          <w:szCs w:val="22"/>
        </w:rPr>
        <w:t xml:space="preserve"> </w:t>
      </w:r>
      <w:r w:rsidR="00E41E69" w:rsidRPr="00FD03DE">
        <w:rPr>
          <w:rFonts w:ascii="Book Antiqua" w:hAnsi="Book Antiqua" w:cstheme="minorHAnsi"/>
          <w:sz w:val="22"/>
          <w:szCs w:val="22"/>
        </w:rPr>
        <w:t xml:space="preserve">smlouvy zahájit plnění díla převzetím </w:t>
      </w:r>
      <w:r w:rsidR="00EC0ECD">
        <w:rPr>
          <w:rFonts w:ascii="Book Antiqua" w:hAnsi="Book Antiqua" w:cstheme="minorHAnsi"/>
          <w:sz w:val="22"/>
          <w:szCs w:val="22"/>
        </w:rPr>
        <w:t>staveniště</w:t>
      </w:r>
    </w:p>
    <w:p w14:paraId="581C69ED" w14:textId="77777777" w:rsidR="00405624" w:rsidRDefault="00405624" w:rsidP="00D176FD">
      <w:pPr>
        <w:pStyle w:val="Odstavecseseznamem"/>
        <w:spacing w:line="240" w:lineRule="atLeast"/>
        <w:ind w:left="5672" w:hanging="5246"/>
        <w:rPr>
          <w:rFonts w:ascii="Book Antiqua" w:hAnsi="Book Antiqua" w:cstheme="minorHAnsi"/>
          <w:sz w:val="22"/>
          <w:szCs w:val="22"/>
        </w:rPr>
      </w:pPr>
    </w:p>
    <w:p w14:paraId="12345E92" w14:textId="2B7F74CB" w:rsidR="001652F7" w:rsidRDefault="00DF0D7D" w:rsidP="00405624">
      <w:pPr>
        <w:pStyle w:val="Odstavecseseznamem"/>
        <w:spacing w:line="240" w:lineRule="atLeast"/>
        <w:ind w:left="4962" w:hanging="4536"/>
        <w:rPr>
          <w:rFonts w:ascii="Book Antiqua" w:hAnsi="Book Antiqua" w:cstheme="minorHAnsi"/>
          <w:sz w:val="22"/>
          <w:szCs w:val="22"/>
        </w:rPr>
      </w:pPr>
      <w:r>
        <w:rPr>
          <w:rFonts w:ascii="Book Antiqua" w:hAnsi="Book Antiqua" w:cstheme="minorHAnsi"/>
          <w:sz w:val="22"/>
          <w:szCs w:val="22"/>
        </w:rPr>
        <w:t>Dokončení Etapy 1:</w:t>
      </w:r>
      <w:r w:rsidR="00405624">
        <w:rPr>
          <w:rFonts w:ascii="Book Antiqua" w:hAnsi="Book Antiqua" w:cstheme="minorHAnsi"/>
          <w:sz w:val="22"/>
          <w:szCs w:val="22"/>
        </w:rPr>
        <w:tab/>
      </w:r>
      <w:r>
        <w:rPr>
          <w:rFonts w:ascii="Book Antiqua" w:hAnsi="Book Antiqua" w:cstheme="minorHAnsi"/>
          <w:sz w:val="22"/>
          <w:szCs w:val="22"/>
        </w:rPr>
        <w:t>nejpozději do 60ti kalendářních dnů od předání staveniště</w:t>
      </w:r>
    </w:p>
    <w:p w14:paraId="53B053DB" w14:textId="77777777" w:rsidR="00405624" w:rsidRDefault="00405624" w:rsidP="00405624">
      <w:pPr>
        <w:pStyle w:val="Odstavecseseznamem"/>
        <w:spacing w:line="240" w:lineRule="atLeast"/>
        <w:ind w:left="4962" w:hanging="4536"/>
        <w:rPr>
          <w:rFonts w:ascii="Book Antiqua" w:hAnsi="Book Antiqua" w:cstheme="minorHAnsi"/>
          <w:sz w:val="22"/>
          <w:szCs w:val="22"/>
        </w:rPr>
      </w:pPr>
    </w:p>
    <w:p w14:paraId="2A9969B9" w14:textId="77777777" w:rsidR="00405624" w:rsidRDefault="009D47B9" w:rsidP="00405624">
      <w:pPr>
        <w:pStyle w:val="Odstavecseseznamem"/>
        <w:spacing w:line="240" w:lineRule="atLeast"/>
        <w:ind w:left="426"/>
        <w:rPr>
          <w:rFonts w:ascii="Book Antiqua" w:hAnsi="Book Antiqua" w:cstheme="minorHAnsi"/>
          <w:sz w:val="22"/>
          <w:szCs w:val="22"/>
        </w:rPr>
      </w:pPr>
      <w:r w:rsidRPr="00FD03DE">
        <w:rPr>
          <w:rFonts w:ascii="Book Antiqua" w:hAnsi="Book Antiqua" w:cstheme="minorHAnsi"/>
          <w:sz w:val="22"/>
          <w:szCs w:val="22"/>
        </w:rPr>
        <w:t>Dokončení realizace</w:t>
      </w:r>
      <w:r w:rsidR="00405624">
        <w:rPr>
          <w:rFonts w:ascii="Book Antiqua" w:hAnsi="Book Antiqua" w:cstheme="minorHAnsi"/>
          <w:sz w:val="22"/>
          <w:szCs w:val="22"/>
        </w:rPr>
        <w:t xml:space="preserve"> a uvedení do plného </w:t>
      </w:r>
      <w:r w:rsidR="00E63C2E" w:rsidRPr="00FD03DE">
        <w:rPr>
          <w:rFonts w:ascii="Book Antiqua" w:hAnsi="Book Antiqua" w:cstheme="minorHAnsi"/>
          <w:sz w:val="22"/>
          <w:szCs w:val="22"/>
        </w:rPr>
        <w:t>provozu</w:t>
      </w:r>
      <w:r w:rsidR="00DF0D7D">
        <w:rPr>
          <w:rFonts w:ascii="Book Antiqua" w:hAnsi="Book Antiqua" w:cstheme="minorHAnsi"/>
          <w:sz w:val="22"/>
          <w:szCs w:val="22"/>
        </w:rPr>
        <w:t xml:space="preserve"> (dokončení Etapy 2)</w:t>
      </w:r>
      <w:r w:rsidR="00405624">
        <w:rPr>
          <w:rFonts w:ascii="Book Antiqua" w:hAnsi="Book Antiqua" w:cstheme="minorHAnsi"/>
          <w:sz w:val="22"/>
          <w:szCs w:val="22"/>
        </w:rPr>
        <w:t xml:space="preserve"> včetně předání k</w:t>
      </w:r>
      <w:r w:rsidR="00DF0D7D">
        <w:rPr>
          <w:rFonts w:ascii="Book Antiqua" w:hAnsi="Book Antiqua" w:cstheme="minorHAnsi"/>
          <w:sz w:val="22"/>
          <w:szCs w:val="22"/>
        </w:rPr>
        <w:t>ompletně dokončeného díla</w:t>
      </w:r>
      <w:r w:rsidR="00E63C2E" w:rsidRPr="00FD03DE">
        <w:rPr>
          <w:rFonts w:ascii="Book Antiqua" w:hAnsi="Book Antiqua" w:cstheme="minorHAnsi"/>
          <w:sz w:val="22"/>
          <w:szCs w:val="22"/>
        </w:rPr>
        <w:t xml:space="preserve">: </w:t>
      </w:r>
      <w:r w:rsidR="00E63C2E" w:rsidRPr="00FD03DE">
        <w:rPr>
          <w:rFonts w:ascii="Book Antiqua" w:hAnsi="Book Antiqua" w:cstheme="minorHAnsi"/>
          <w:sz w:val="22"/>
          <w:szCs w:val="22"/>
        </w:rPr>
        <w:tab/>
      </w:r>
      <w:r w:rsidR="00405624">
        <w:rPr>
          <w:rFonts w:ascii="Book Antiqua" w:hAnsi="Book Antiqua" w:cstheme="minorHAnsi"/>
          <w:sz w:val="22"/>
          <w:szCs w:val="22"/>
        </w:rPr>
        <w:tab/>
      </w:r>
      <w:r w:rsidR="00405624">
        <w:rPr>
          <w:rFonts w:ascii="Book Antiqua" w:hAnsi="Book Antiqua" w:cstheme="minorHAnsi"/>
          <w:sz w:val="22"/>
          <w:szCs w:val="22"/>
        </w:rPr>
        <w:tab/>
      </w:r>
      <w:r w:rsidR="00E63C2E" w:rsidRPr="00FD03DE">
        <w:rPr>
          <w:rFonts w:ascii="Book Antiqua" w:hAnsi="Book Antiqua" w:cstheme="minorHAnsi"/>
          <w:sz w:val="22"/>
          <w:szCs w:val="22"/>
        </w:rPr>
        <w:t xml:space="preserve">nejpozději do </w:t>
      </w:r>
      <w:r w:rsidR="001652F7">
        <w:rPr>
          <w:rFonts w:ascii="Book Antiqua" w:hAnsi="Book Antiqua" w:cstheme="minorHAnsi"/>
          <w:sz w:val="22"/>
          <w:szCs w:val="22"/>
        </w:rPr>
        <w:t>5ti</w:t>
      </w:r>
      <w:r w:rsidR="005C51AC">
        <w:rPr>
          <w:rFonts w:ascii="Book Antiqua" w:hAnsi="Book Antiqua" w:cstheme="minorHAnsi"/>
          <w:sz w:val="22"/>
          <w:szCs w:val="22"/>
        </w:rPr>
        <w:t xml:space="preserve"> kalendářních</w:t>
      </w:r>
      <w:r w:rsidR="005C51AC" w:rsidRPr="00FD03DE">
        <w:rPr>
          <w:rFonts w:ascii="Book Antiqua" w:hAnsi="Book Antiqua" w:cstheme="minorHAnsi"/>
          <w:sz w:val="22"/>
          <w:szCs w:val="22"/>
        </w:rPr>
        <w:t xml:space="preserve"> </w:t>
      </w:r>
      <w:r w:rsidR="00257222" w:rsidRPr="00FD03DE">
        <w:rPr>
          <w:rFonts w:ascii="Book Antiqua" w:hAnsi="Book Antiqua" w:cstheme="minorHAnsi"/>
          <w:sz w:val="22"/>
          <w:szCs w:val="22"/>
        </w:rPr>
        <w:t xml:space="preserve">dnů </w:t>
      </w:r>
      <w:proofErr w:type="gramStart"/>
      <w:r w:rsidR="00257222" w:rsidRPr="00FD03DE">
        <w:rPr>
          <w:rFonts w:ascii="Book Antiqua" w:hAnsi="Book Antiqua" w:cstheme="minorHAnsi"/>
          <w:sz w:val="22"/>
          <w:szCs w:val="22"/>
        </w:rPr>
        <w:t>od</w:t>
      </w:r>
      <w:proofErr w:type="gramEnd"/>
    </w:p>
    <w:p w14:paraId="7696C979" w14:textId="77777777" w:rsidR="002879EC" w:rsidRDefault="00DF0D7D" w:rsidP="002879EC">
      <w:pPr>
        <w:pStyle w:val="Odstavecseseznamem"/>
        <w:spacing w:line="240" w:lineRule="atLeast"/>
        <w:ind w:left="4254" w:firstLine="709"/>
        <w:rPr>
          <w:rFonts w:ascii="Book Antiqua" w:hAnsi="Book Antiqua" w:cstheme="minorHAnsi"/>
          <w:sz w:val="22"/>
          <w:szCs w:val="22"/>
        </w:rPr>
      </w:pPr>
      <w:r>
        <w:rPr>
          <w:rFonts w:ascii="Book Antiqua" w:hAnsi="Book Antiqua" w:cstheme="minorHAnsi"/>
          <w:sz w:val="22"/>
          <w:szCs w:val="22"/>
        </w:rPr>
        <w:t>uko</w:t>
      </w:r>
      <w:r w:rsidR="002879EC">
        <w:rPr>
          <w:rFonts w:ascii="Book Antiqua" w:hAnsi="Book Antiqua" w:cstheme="minorHAnsi"/>
          <w:sz w:val="22"/>
          <w:szCs w:val="22"/>
        </w:rPr>
        <w:t>nčení montáže nové kontejnerové</w:t>
      </w:r>
    </w:p>
    <w:p w14:paraId="2040D4DB" w14:textId="69DA4BB2" w:rsidR="00E63C2E" w:rsidRPr="00FD03DE" w:rsidRDefault="00DF0D7D" w:rsidP="002879EC">
      <w:pPr>
        <w:pStyle w:val="Odstavecseseznamem"/>
        <w:spacing w:line="240" w:lineRule="atLeast"/>
        <w:ind w:left="4254" w:firstLine="709"/>
        <w:rPr>
          <w:rFonts w:ascii="Book Antiqua" w:hAnsi="Book Antiqua" w:cstheme="minorHAnsi"/>
          <w:sz w:val="22"/>
          <w:szCs w:val="22"/>
        </w:rPr>
      </w:pPr>
      <w:r>
        <w:rPr>
          <w:rFonts w:ascii="Book Antiqua" w:hAnsi="Book Antiqua" w:cstheme="minorHAnsi"/>
          <w:sz w:val="22"/>
          <w:szCs w:val="22"/>
        </w:rPr>
        <w:t>sestavy</w:t>
      </w:r>
      <w:bookmarkEnd w:id="3"/>
      <w:r w:rsidR="00E63C2E" w:rsidRPr="00FD03DE">
        <w:rPr>
          <w:rFonts w:ascii="Book Antiqua" w:hAnsi="Book Antiqua" w:cstheme="minorHAnsi"/>
          <w:b/>
          <w:sz w:val="22"/>
          <w:szCs w:val="22"/>
        </w:rPr>
        <w:t xml:space="preserve"> </w:t>
      </w:r>
    </w:p>
    <w:p w14:paraId="723288A8" w14:textId="68D12C85" w:rsidR="00E63C2E" w:rsidRPr="00FD03DE" w:rsidRDefault="00DE2B76" w:rsidP="00877B72">
      <w:pPr>
        <w:spacing w:line="240" w:lineRule="atLeast"/>
        <w:ind w:left="426"/>
        <w:jc w:val="both"/>
        <w:rPr>
          <w:rFonts w:ascii="Book Antiqua" w:hAnsi="Book Antiqua" w:cstheme="minorHAnsi"/>
          <w:sz w:val="22"/>
        </w:rPr>
      </w:pPr>
      <w:r w:rsidRPr="00FD03DE">
        <w:rPr>
          <w:rFonts w:ascii="Book Antiqua" w:hAnsi="Book Antiqua" w:cstheme="minorHAnsi"/>
          <w:sz w:val="22"/>
          <w:szCs w:val="22"/>
        </w:rPr>
        <w:t xml:space="preserve">Dílo může být dokončeno kdykoliv před </w:t>
      </w:r>
      <w:r w:rsidR="00257222" w:rsidRPr="00FD03DE">
        <w:rPr>
          <w:rFonts w:ascii="Book Antiqua" w:hAnsi="Book Antiqua" w:cstheme="minorHAnsi"/>
          <w:sz w:val="22"/>
          <w:szCs w:val="22"/>
        </w:rPr>
        <w:t xml:space="preserve">tímto </w:t>
      </w:r>
      <w:r w:rsidRPr="00FD03DE">
        <w:rPr>
          <w:rFonts w:ascii="Book Antiqua" w:hAnsi="Book Antiqua" w:cstheme="minorHAnsi"/>
          <w:sz w:val="22"/>
          <w:szCs w:val="22"/>
        </w:rPr>
        <w:t xml:space="preserve">termínem a objednatel je </w:t>
      </w:r>
      <w:r w:rsidR="00C3488C">
        <w:rPr>
          <w:rFonts w:ascii="Book Antiqua" w:hAnsi="Book Antiqua" w:cstheme="minorHAnsi"/>
          <w:sz w:val="22"/>
          <w:szCs w:val="22"/>
        </w:rPr>
        <w:t xml:space="preserve">pak </w:t>
      </w:r>
      <w:r w:rsidRPr="00FD03DE">
        <w:rPr>
          <w:rFonts w:ascii="Book Antiqua" w:hAnsi="Book Antiqua" w:cstheme="minorHAnsi"/>
          <w:sz w:val="22"/>
          <w:szCs w:val="22"/>
        </w:rPr>
        <w:t xml:space="preserve">povinen takové </w:t>
      </w:r>
      <w:r w:rsidR="00C3488C">
        <w:rPr>
          <w:rFonts w:ascii="Book Antiqua" w:hAnsi="Book Antiqua" w:cstheme="minorHAnsi"/>
          <w:sz w:val="22"/>
          <w:szCs w:val="22"/>
        </w:rPr>
        <w:t xml:space="preserve">řádné </w:t>
      </w:r>
      <w:r w:rsidRPr="00FD03DE">
        <w:rPr>
          <w:rFonts w:ascii="Book Antiqua" w:hAnsi="Book Antiqua" w:cstheme="minorHAnsi"/>
          <w:sz w:val="22"/>
          <w:szCs w:val="22"/>
        </w:rPr>
        <w:t>plnění přijmout.</w:t>
      </w:r>
    </w:p>
    <w:bookmarkEnd w:id="4"/>
    <w:p w14:paraId="17B19097" w14:textId="5BF34E19" w:rsidR="00DE2B76" w:rsidRPr="00FD03DE" w:rsidRDefault="00E63C2E" w:rsidP="00F6148A">
      <w:pPr>
        <w:pStyle w:val="Odstavecseseznamem"/>
        <w:numPr>
          <w:ilvl w:val="0"/>
          <w:numId w:val="4"/>
        </w:numPr>
        <w:spacing w:line="240" w:lineRule="atLeast"/>
        <w:ind w:left="426" w:hanging="426"/>
        <w:jc w:val="both"/>
        <w:rPr>
          <w:rFonts w:ascii="Book Antiqua" w:hAnsi="Book Antiqua" w:cstheme="minorHAnsi"/>
          <w:i/>
          <w:sz w:val="22"/>
          <w:szCs w:val="22"/>
        </w:rPr>
      </w:pPr>
      <w:r w:rsidRPr="00FD03DE">
        <w:rPr>
          <w:rFonts w:ascii="Book Antiqua" w:hAnsi="Book Antiqua" w:cstheme="minorHAnsi"/>
          <w:sz w:val="22"/>
        </w:rPr>
        <w:t>Zhotovitel je povinen řídit se závazným harmonogramem plnění</w:t>
      </w:r>
      <w:r w:rsidR="006D7961">
        <w:rPr>
          <w:rFonts w:ascii="Book Antiqua" w:hAnsi="Book Antiqua" w:cstheme="minorHAnsi"/>
          <w:sz w:val="22"/>
        </w:rPr>
        <w:t xml:space="preserve">, který vyhotoví a předloží objednateli ke schválení </w:t>
      </w:r>
      <w:r w:rsidRPr="00FD03DE">
        <w:rPr>
          <w:rFonts w:ascii="Book Antiqua" w:hAnsi="Book Antiqua" w:cstheme="minorHAnsi"/>
          <w:sz w:val="22"/>
        </w:rPr>
        <w:t>před podpisem této smlouvy. Podpisem této smlouvy obě strany stvrzují závaznost tohoto harmonogramu.</w:t>
      </w:r>
    </w:p>
    <w:p w14:paraId="1204B891" w14:textId="40F3A3E2" w:rsidR="00DE2B76" w:rsidRPr="00FD03DE" w:rsidRDefault="00E63C2E" w:rsidP="00F6148A">
      <w:pPr>
        <w:pStyle w:val="Odstavecseseznamem"/>
        <w:numPr>
          <w:ilvl w:val="0"/>
          <w:numId w:val="4"/>
        </w:numPr>
        <w:spacing w:line="240" w:lineRule="atLeast"/>
        <w:ind w:left="426" w:hanging="426"/>
        <w:jc w:val="both"/>
        <w:rPr>
          <w:rFonts w:ascii="Book Antiqua" w:hAnsi="Book Antiqua" w:cstheme="minorHAnsi"/>
          <w:i/>
          <w:sz w:val="22"/>
          <w:szCs w:val="22"/>
        </w:rPr>
      </w:pPr>
      <w:r w:rsidRPr="00FD03DE">
        <w:rPr>
          <w:rFonts w:ascii="Book Antiqua" w:hAnsi="Book Antiqua" w:cstheme="minorHAnsi"/>
          <w:sz w:val="22"/>
          <w:szCs w:val="22"/>
        </w:rPr>
        <w:lastRenderedPageBreak/>
        <w:t xml:space="preserve">Místem plnění předmětu této smlouvy </w:t>
      </w:r>
      <w:r w:rsidR="00E41E69" w:rsidRPr="00FD03DE">
        <w:rPr>
          <w:rFonts w:ascii="Book Antiqua" w:hAnsi="Book Antiqua" w:cstheme="minorHAnsi"/>
          <w:sz w:val="22"/>
          <w:szCs w:val="22"/>
        </w:rPr>
        <w:t xml:space="preserve">jsou pozemky </w:t>
      </w:r>
      <w:proofErr w:type="spellStart"/>
      <w:r w:rsidR="00B70428">
        <w:rPr>
          <w:rFonts w:ascii="Book Antiqua" w:hAnsi="Book Antiqua" w:cstheme="minorHAnsi"/>
          <w:sz w:val="22"/>
          <w:szCs w:val="22"/>
        </w:rPr>
        <w:t>parc</w:t>
      </w:r>
      <w:proofErr w:type="spellEnd"/>
      <w:r w:rsidR="00B70428">
        <w:rPr>
          <w:rFonts w:ascii="Book Antiqua" w:hAnsi="Book Antiqua" w:cstheme="minorHAnsi"/>
          <w:sz w:val="22"/>
          <w:szCs w:val="22"/>
        </w:rPr>
        <w:t xml:space="preserve">. </w:t>
      </w:r>
      <w:r w:rsidR="00E41E69" w:rsidRPr="00FD03DE">
        <w:rPr>
          <w:rFonts w:ascii="Book Antiqua" w:hAnsi="Book Antiqua" w:cstheme="minorHAnsi"/>
          <w:sz w:val="22"/>
          <w:szCs w:val="22"/>
        </w:rPr>
        <w:t xml:space="preserve">č.  </w:t>
      </w:r>
      <w:proofErr w:type="spellStart"/>
      <w:r w:rsidR="00D73962" w:rsidRPr="00D73962">
        <w:rPr>
          <w:rFonts w:ascii="Book Antiqua" w:hAnsi="Book Antiqua" w:cstheme="minorHAnsi"/>
          <w:sz w:val="22"/>
          <w:szCs w:val="22"/>
        </w:rPr>
        <w:t>p.č</w:t>
      </w:r>
      <w:proofErr w:type="spellEnd"/>
      <w:r w:rsidR="00D73962" w:rsidRPr="00D73962">
        <w:rPr>
          <w:rFonts w:ascii="Book Antiqua" w:hAnsi="Book Antiqua" w:cstheme="minorHAnsi"/>
          <w:sz w:val="22"/>
          <w:szCs w:val="22"/>
        </w:rPr>
        <w:t>. 1053/2 a 1049/16</w:t>
      </w:r>
      <w:r w:rsidR="00E41E69" w:rsidRPr="00FD03DE">
        <w:rPr>
          <w:rFonts w:ascii="Book Antiqua" w:hAnsi="Book Antiqua" w:cstheme="minorHAnsi"/>
          <w:sz w:val="22"/>
          <w:szCs w:val="22"/>
        </w:rPr>
        <w:t xml:space="preserve">  vše v </w:t>
      </w:r>
      <w:proofErr w:type="spellStart"/>
      <w:proofErr w:type="gramStart"/>
      <w:r w:rsidR="00E41E69" w:rsidRPr="00FD03DE">
        <w:rPr>
          <w:rFonts w:ascii="Book Antiqua" w:hAnsi="Book Antiqua" w:cstheme="minorHAnsi"/>
          <w:sz w:val="22"/>
          <w:szCs w:val="22"/>
        </w:rPr>
        <w:t>k.ú</w:t>
      </w:r>
      <w:proofErr w:type="spellEnd"/>
      <w:r w:rsidR="00E41E69" w:rsidRPr="00FD03DE">
        <w:rPr>
          <w:rFonts w:ascii="Book Antiqua" w:hAnsi="Book Antiqua" w:cstheme="minorHAnsi"/>
          <w:sz w:val="22"/>
          <w:szCs w:val="22"/>
        </w:rPr>
        <w:t>.</w:t>
      </w:r>
      <w:proofErr w:type="gramEnd"/>
      <w:r w:rsidR="00E41E69" w:rsidRPr="00FD03DE">
        <w:rPr>
          <w:rFonts w:ascii="Book Antiqua" w:hAnsi="Book Antiqua" w:cstheme="minorHAnsi"/>
          <w:sz w:val="22"/>
          <w:szCs w:val="22"/>
        </w:rPr>
        <w:t xml:space="preserve"> Blansko.</w:t>
      </w:r>
    </w:p>
    <w:p w14:paraId="6907AD2A" w14:textId="261556D5" w:rsidR="00E41E69" w:rsidRPr="00FD03DE" w:rsidRDefault="00E63C2E" w:rsidP="00F6148A">
      <w:pPr>
        <w:pStyle w:val="Odstavecseseznamem"/>
        <w:numPr>
          <w:ilvl w:val="0"/>
          <w:numId w:val="4"/>
        </w:numPr>
        <w:spacing w:line="240" w:lineRule="atLeast"/>
        <w:ind w:left="426" w:hanging="426"/>
        <w:jc w:val="both"/>
        <w:rPr>
          <w:rFonts w:ascii="Book Antiqua" w:hAnsi="Book Antiqua" w:cstheme="minorHAnsi"/>
          <w:i/>
          <w:sz w:val="22"/>
          <w:szCs w:val="22"/>
        </w:rPr>
      </w:pPr>
      <w:r w:rsidRPr="00FD03DE">
        <w:rPr>
          <w:rFonts w:ascii="Book Antiqua" w:hAnsi="Book Antiqua" w:cstheme="minorHAnsi"/>
          <w:sz w:val="22"/>
          <w:szCs w:val="22"/>
        </w:rPr>
        <w:t xml:space="preserve">Dílo se považuje podle této smlouvy za splněné, pokud </w:t>
      </w:r>
      <w:r w:rsidR="009D47B9" w:rsidRPr="00FD03DE">
        <w:rPr>
          <w:rFonts w:ascii="Book Antiqua" w:hAnsi="Book Antiqua" w:cstheme="minorHAnsi"/>
          <w:sz w:val="22"/>
          <w:szCs w:val="22"/>
        </w:rPr>
        <w:t>dodávky, služby a stavební práce</w:t>
      </w:r>
      <w:r w:rsidRPr="00FD03DE">
        <w:rPr>
          <w:rFonts w:ascii="Book Antiqua" w:hAnsi="Book Antiqua" w:cstheme="minorHAnsi"/>
          <w:sz w:val="22"/>
          <w:szCs w:val="22"/>
        </w:rPr>
        <w:t xml:space="preserve"> byl</w:t>
      </w:r>
      <w:r w:rsidR="009D47B9" w:rsidRPr="00FD03DE">
        <w:rPr>
          <w:rFonts w:ascii="Book Antiqua" w:hAnsi="Book Antiqua" w:cstheme="minorHAnsi"/>
          <w:sz w:val="22"/>
          <w:szCs w:val="22"/>
        </w:rPr>
        <w:t>y</w:t>
      </w:r>
      <w:r w:rsidRPr="00FD03DE">
        <w:rPr>
          <w:rFonts w:ascii="Book Antiqua" w:hAnsi="Book Antiqua" w:cstheme="minorHAnsi"/>
          <w:sz w:val="22"/>
          <w:szCs w:val="22"/>
        </w:rPr>
        <w:t xml:space="preserve"> řádně a včas </w:t>
      </w:r>
      <w:r w:rsidR="009D47B9" w:rsidRPr="00FD03DE">
        <w:rPr>
          <w:rFonts w:ascii="Book Antiqua" w:hAnsi="Book Antiqua" w:cstheme="minorHAnsi"/>
          <w:sz w:val="22"/>
          <w:szCs w:val="22"/>
        </w:rPr>
        <w:t>provedeny</w:t>
      </w:r>
      <w:r w:rsidR="00EB37F1">
        <w:rPr>
          <w:rFonts w:ascii="Book Antiqua" w:hAnsi="Book Antiqua" w:cstheme="minorHAnsi"/>
          <w:sz w:val="22"/>
          <w:szCs w:val="22"/>
        </w:rPr>
        <w:t xml:space="preserve"> bez vad a nedodělků</w:t>
      </w:r>
      <w:r w:rsidR="009D47B9" w:rsidRPr="00FD03DE">
        <w:rPr>
          <w:rFonts w:ascii="Book Antiqua" w:hAnsi="Book Antiqua" w:cstheme="minorHAnsi"/>
          <w:sz w:val="22"/>
          <w:szCs w:val="22"/>
        </w:rPr>
        <w:t xml:space="preserve">, </w:t>
      </w:r>
      <w:r w:rsidR="00EB37F1">
        <w:rPr>
          <w:rFonts w:ascii="Book Antiqua" w:hAnsi="Book Antiqua" w:cstheme="minorHAnsi"/>
          <w:sz w:val="22"/>
          <w:szCs w:val="22"/>
        </w:rPr>
        <w:t xml:space="preserve">a byly zhotovitelem </w:t>
      </w:r>
      <w:r w:rsidRPr="00FD03DE">
        <w:rPr>
          <w:rFonts w:ascii="Book Antiqua" w:hAnsi="Book Antiqua" w:cstheme="minorHAnsi"/>
          <w:sz w:val="22"/>
          <w:szCs w:val="22"/>
        </w:rPr>
        <w:t>předán</w:t>
      </w:r>
      <w:r w:rsidR="009D47B9" w:rsidRPr="00FD03DE">
        <w:rPr>
          <w:rFonts w:ascii="Book Antiqua" w:hAnsi="Book Antiqua" w:cstheme="minorHAnsi"/>
          <w:sz w:val="22"/>
          <w:szCs w:val="22"/>
        </w:rPr>
        <w:t>y</w:t>
      </w:r>
      <w:r w:rsidRPr="00FD03DE">
        <w:rPr>
          <w:rFonts w:ascii="Book Antiqua" w:hAnsi="Book Antiqua" w:cstheme="minorHAnsi"/>
          <w:sz w:val="22"/>
          <w:szCs w:val="22"/>
        </w:rPr>
        <w:t xml:space="preserve"> a </w:t>
      </w:r>
      <w:r w:rsidR="00EB37F1">
        <w:rPr>
          <w:rFonts w:ascii="Book Antiqua" w:hAnsi="Book Antiqua" w:cstheme="minorHAnsi"/>
          <w:sz w:val="22"/>
          <w:szCs w:val="22"/>
        </w:rPr>
        <w:t xml:space="preserve">objednatelem </w:t>
      </w:r>
      <w:r w:rsidRPr="00FD03DE">
        <w:rPr>
          <w:rFonts w:ascii="Book Antiqua" w:hAnsi="Book Antiqua" w:cstheme="minorHAnsi"/>
          <w:sz w:val="22"/>
          <w:szCs w:val="22"/>
        </w:rPr>
        <w:t>převzat</w:t>
      </w:r>
      <w:r w:rsidR="009D47B9" w:rsidRPr="00FD03DE">
        <w:rPr>
          <w:rFonts w:ascii="Book Antiqua" w:hAnsi="Book Antiqua" w:cstheme="minorHAnsi"/>
          <w:sz w:val="22"/>
          <w:szCs w:val="22"/>
        </w:rPr>
        <w:t>y</w:t>
      </w:r>
      <w:r w:rsidR="00E41E69" w:rsidRPr="00FD03DE">
        <w:rPr>
          <w:rFonts w:ascii="Book Antiqua" w:hAnsi="Book Antiqua" w:cstheme="minorHAnsi"/>
          <w:sz w:val="22"/>
          <w:szCs w:val="22"/>
        </w:rPr>
        <w:t>.</w:t>
      </w:r>
    </w:p>
    <w:p w14:paraId="0D8011BD" w14:textId="2D34DF41"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 xml:space="preserve">V případě, že nebude možné provést práce v termínu dle této smlouvy z důvodů na straně objednatele, </w:t>
      </w:r>
      <w:r w:rsidR="00195AE6">
        <w:rPr>
          <w:rFonts w:ascii="Book Antiqua" w:hAnsi="Book Antiqua" w:cstheme="minorHAnsi"/>
          <w:iCs/>
          <w:sz w:val="22"/>
          <w:szCs w:val="22"/>
        </w:rPr>
        <w:t xml:space="preserve">případně nařídí-li objednatel zhotoviteli přerušení provádění díla, </w:t>
      </w:r>
      <w:r w:rsidR="00EB37F1">
        <w:rPr>
          <w:rFonts w:ascii="Book Antiqua" w:hAnsi="Book Antiqua" w:cstheme="minorHAnsi"/>
          <w:iCs/>
          <w:sz w:val="22"/>
          <w:szCs w:val="22"/>
        </w:rPr>
        <w:t xml:space="preserve">prodlužuje </w:t>
      </w:r>
      <w:r w:rsidRPr="00FD03DE">
        <w:rPr>
          <w:rFonts w:ascii="Book Antiqua" w:hAnsi="Book Antiqua" w:cstheme="minorHAnsi"/>
          <w:iCs/>
          <w:sz w:val="22"/>
          <w:szCs w:val="22"/>
        </w:rPr>
        <w:t>se termín pro provedení díla o tolik dnů, kolik činí zdržení provedení prací. Zhotovitel je však i v takovém případě povinen vyvinout veškeré úsilí k tomu, aby byly původně sjednané termíny dodrženy. Zhotovitel je v takovém případě povinen upravit v tomto smyslu časový harmonogram postupu provedení díla</w:t>
      </w:r>
      <w:r w:rsidR="00195AE6">
        <w:rPr>
          <w:rFonts w:ascii="Book Antiqua" w:hAnsi="Book Antiqua" w:cstheme="minorHAnsi"/>
          <w:iCs/>
          <w:sz w:val="22"/>
          <w:szCs w:val="22"/>
        </w:rPr>
        <w:t xml:space="preserve"> a nechat upravený harmonogram odsouhlasit objednatelem</w:t>
      </w:r>
      <w:r w:rsidR="00947D7A">
        <w:rPr>
          <w:rFonts w:ascii="Book Antiqua" w:hAnsi="Book Antiqua" w:cstheme="minorHAnsi"/>
          <w:iCs/>
          <w:sz w:val="22"/>
          <w:szCs w:val="22"/>
        </w:rPr>
        <w:t>, a to osobou oprávněnou jednat ve věcech technických</w:t>
      </w:r>
      <w:r w:rsidRPr="00FD03DE">
        <w:rPr>
          <w:rFonts w:ascii="Book Antiqua" w:hAnsi="Book Antiqua" w:cstheme="minorHAnsi"/>
          <w:iCs/>
          <w:sz w:val="22"/>
          <w:szCs w:val="22"/>
        </w:rPr>
        <w:t>.</w:t>
      </w:r>
    </w:p>
    <w:p w14:paraId="063A59F1" w14:textId="45528C60"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 navrhovaných opatřeních. .  Zhotovitel je v takovém případě povinen přepracovat v tomto smyslu časový harmonogram postupu provedení díla</w:t>
      </w:r>
      <w:r w:rsidR="005979E7">
        <w:rPr>
          <w:rFonts w:ascii="Book Antiqua" w:hAnsi="Book Antiqua" w:cstheme="minorHAnsi"/>
          <w:iCs/>
          <w:sz w:val="22"/>
          <w:szCs w:val="22"/>
        </w:rPr>
        <w:t xml:space="preserve"> a nechat upravený harmonogram odsouhlasit objednatelem</w:t>
      </w:r>
      <w:r w:rsidR="00947D7A">
        <w:rPr>
          <w:rFonts w:ascii="Book Antiqua" w:hAnsi="Book Antiqua" w:cstheme="minorHAnsi"/>
          <w:iCs/>
          <w:sz w:val="22"/>
          <w:szCs w:val="22"/>
        </w:rPr>
        <w:t>, a to osobou oprávněnou jednat ve věcech technických</w:t>
      </w:r>
      <w:r w:rsidRPr="00FD03DE">
        <w:rPr>
          <w:rFonts w:ascii="Book Antiqua" w:hAnsi="Book Antiqua" w:cstheme="minorHAnsi"/>
          <w:iCs/>
          <w:sz w:val="22"/>
          <w:szCs w:val="22"/>
        </w:rPr>
        <w:t>.</w:t>
      </w:r>
    </w:p>
    <w:p w14:paraId="1AAAF9D4" w14:textId="01962A7A"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 xml:space="preserve">Během přerušení provádění díla je zhotovitel povinen zajistit ochranu a bezpečnost pozastaveného díla proti zničení, ztrátě nebo poškození, jakož i skladování věcí opatřených k provádění díla. </w:t>
      </w:r>
    </w:p>
    <w:p w14:paraId="55E51A26" w14:textId="64BDB40B"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 xml:space="preserve">Zhotovitel se zavazuje bezodkladně informovat objednatele o veškerých okolnostech, které mohou mít vliv na termín provedení díla. </w:t>
      </w:r>
    </w:p>
    <w:p w14:paraId="673AA655" w14:textId="0AE6134A"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Zhotovitel nebude při provádění díla zodpovědný za prodlení, opomenutí a škody způsobené rozhodnutím orgánů veřejné správy</w:t>
      </w:r>
      <w:r w:rsidR="00DF49AC">
        <w:rPr>
          <w:rFonts w:ascii="Book Antiqua" w:hAnsi="Book Antiqua" w:cstheme="minorHAnsi"/>
          <w:iCs/>
          <w:sz w:val="22"/>
          <w:szCs w:val="22"/>
        </w:rPr>
        <w:t>, a to za předpokladu, že sám takové následky nezpůsobil</w:t>
      </w:r>
      <w:r w:rsidRPr="00FD03DE">
        <w:rPr>
          <w:rFonts w:ascii="Book Antiqua" w:hAnsi="Book Antiqua" w:cstheme="minorHAnsi"/>
          <w:iCs/>
          <w:sz w:val="22"/>
          <w:szCs w:val="22"/>
        </w:rPr>
        <w:t>. Zhotovitel se zavazuje v případě takového prodlení provést odpovídající úpravu časového harmonogramu postupu provedení díla a předložit objednateli písemnou zprávu o okolnostech a důvodech takového prodlení</w:t>
      </w:r>
      <w:r w:rsidR="00415209">
        <w:rPr>
          <w:rFonts w:ascii="Book Antiqua" w:hAnsi="Book Antiqua" w:cstheme="minorHAnsi"/>
          <w:iCs/>
          <w:sz w:val="22"/>
          <w:szCs w:val="22"/>
        </w:rPr>
        <w:t xml:space="preserve"> a nechat upravený harmonogram odsouhlasit objednatelem</w:t>
      </w:r>
      <w:r w:rsidR="00DF49AC">
        <w:rPr>
          <w:rFonts w:ascii="Book Antiqua" w:hAnsi="Book Antiqua" w:cstheme="minorHAnsi"/>
          <w:iCs/>
          <w:sz w:val="22"/>
          <w:szCs w:val="22"/>
        </w:rPr>
        <w:t>, a to osobou oprávněnou jednat ve věcech technických</w:t>
      </w:r>
      <w:r w:rsidRPr="00FD03DE">
        <w:rPr>
          <w:rFonts w:ascii="Book Antiqua" w:hAnsi="Book Antiqua" w:cstheme="minorHAnsi"/>
          <w:iCs/>
          <w:sz w:val="22"/>
          <w:szCs w:val="22"/>
        </w:rPr>
        <w:t>.</w:t>
      </w:r>
    </w:p>
    <w:p w14:paraId="078E98DA" w14:textId="225F80F7" w:rsidR="00BC5B79" w:rsidRPr="00FD03DE" w:rsidRDefault="00BC5B79" w:rsidP="00F6148A">
      <w:pPr>
        <w:pStyle w:val="Odstavecseseznamem"/>
        <w:numPr>
          <w:ilvl w:val="0"/>
          <w:numId w:val="4"/>
        </w:numPr>
        <w:spacing w:line="240" w:lineRule="atLeast"/>
        <w:ind w:left="426" w:hanging="426"/>
        <w:jc w:val="both"/>
        <w:rPr>
          <w:rFonts w:ascii="Book Antiqua" w:hAnsi="Book Antiqua" w:cstheme="minorHAnsi"/>
          <w:iCs/>
          <w:sz w:val="22"/>
          <w:szCs w:val="22"/>
        </w:rPr>
      </w:pPr>
      <w:r w:rsidRPr="00FD03DE">
        <w:rPr>
          <w:rFonts w:ascii="Book Antiqua" w:hAnsi="Book Antiqua" w:cstheme="minorHAnsi"/>
          <w:iCs/>
          <w:sz w:val="22"/>
          <w:szCs w:val="22"/>
        </w:rPr>
        <w:t>K písemnému návrhu zhotovitele na změnu termínů</w:t>
      </w:r>
      <w:r w:rsidR="00415209">
        <w:rPr>
          <w:rFonts w:ascii="Book Antiqua" w:hAnsi="Book Antiqua" w:cstheme="minorHAnsi"/>
          <w:iCs/>
          <w:sz w:val="22"/>
          <w:szCs w:val="22"/>
        </w:rPr>
        <w:t xml:space="preserve"> – úpravu harmonogramu</w:t>
      </w:r>
      <w:r w:rsidRPr="00FD03DE">
        <w:rPr>
          <w:rFonts w:ascii="Book Antiqua" w:hAnsi="Book Antiqua" w:cstheme="minorHAnsi"/>
          <w:iCs/>
          <w:sz w:val="22"/>
          <w:szCs w:val="22"/>
        </w:rPr>
        <w:t xml:space="preserve"> je objednatel povinen se vyjádřit do sedmi (7) kalendářních dnů po té, kdy návrh obdržel.</w:t>
      </w:r>
      <w:r w:rsidR="0088651D">
        <w:rPr>
          <w:rFonts w:ascii="Book Antiqua" w:hAnsi="Book Antiqua" w:cstheme="minorHAnsi"/>
          <w:iCs/>
          <w:sz w:val="22"/>
          <w:szCs w:val="22"/>
        </w:rPr>
        <w:t xml:space="preserve"> V případě prodloužení termínu dokončení plnění musí být uzavřen dodatek k této smlouvě.</w:t>
      </w:r>
    </w:p>
    <w:p w14:paraId="7B7B0316" w14:textId="1B2B2419" w:rsidR="009167DF" w:rsidRPr="00FD03DE" w:rsidRDefault="00E41E69" w:rsidP="00F6148A">
      <w:pPr>
        <w:pStyle w:val="Odstavecseseznamem"/>
        <w:numPr>
          <w:ilvl w:val="0"/>
          <w:numId w:val="4"/>
        </w:numPr>
        <w:spacing w:line="240" w:lineRule="atLeast"/>
        <w:ind w:left="426" w:hanging="426"/>
        <w:jc w:val="both"/>
        <w:rPr>
          <w:rFonts w:ascii="Book Antiqua" w:hAnsi="Book Antiqua"/>
        </w:rPr>
      </w:pPr>
      <w:r w:rsidRPr="00FD03DE">
        <w:rPr>
          <w:rFonts w:ascii="Book Antiqua" w:hAnsi="Book Antiqua" w:cstheme="minorHAnsi"/>
          <w:sz w:val="22"/>
          <w:szCs w:val="22"/>
        </w:rPr>
        <w:t xml:space="preserve">Doba trvání překážky v plnění díla z důvodů neplnění smluvních povinností objednatelem může mít vliv na termín předání díla. Předá-li zhotovitel dílo v důsledku zmíněné překážky opožděně ve srovnání s dohodnutým termínem, není v prodlení s prováděním díla a jeho předáním, jestliže předá dílo nejpozději ve sjednaném termínu, prodlouženém o dobu trvání takové překážky, jestliže objednatele k odstranění této překážky neprodleně po jejím vzniku písemně vyzval.  </w:t>
      </w:r>
      <w:r w:rsidR="00E63C2E" w:rsidRPr="00FD03DE">
        <w:rPr>
          <w:rFonts w:ascii="Book Antiqua" w:hAnsi="Book Antiqua" w:cstheme="minorHAnsi"/>
          <w:sz w:val="22"/>
          <w:szCs w:val="22"/>
        </w:rPr>
        <w:t xml:space="preserve"> </w:t>
      </w:r>
    </w:p>
    <w:p w14:paraId="4CBC078E" w14:textId="77777777" w:rsidR="005345E5" w:rsidRPr="00FD03DE" w:rsidRDefault="005345E5" w:rsidP="00C60D08">
      <w:pPr>
        <w:spacing w:line="240" w:lineRule="atLeast"/>
        <w:rPr>
          <w:rFonts w:ascii="Book Antiqua" w:hAnsi="Book Antiqua"/>
          <w:sz w:val="24"/>
          <w:szCs w:val="24"/>
        </w:rPr>
      </w:pPr>
    </w:p>
    <w:p w14:paraId="5EFFD0DF" w14:textId="77777777" w:rsidR="009167DF" w:rsidRPr="00FD03DE" w:rsidRDefault="009167DF" w:rsidP="00C60D08">
      <w:pPr>
        <w:spacing w:line="240" w:lineRule="atLeast"/>
        <w:jc w:val="center"/>
        <w:rPr>
          <w:rFonts w:ascii="Book Antiqua" w:hAnsi="Book Antiqua"/>
          <w:b/>
          <w:sz w:val="24"/>
        </w:rPr>
      </w:pPr>
      <w:r w:rsidRPr="00FD03DE">
        <w:rPr>
          <w:rFonts w:ascii="Book Antiqua" w:hAnsi="Book Antiqua"/>
          <w:b/>
          <w:sz w:val="24"/>
          <w:szCs w:val="24"/>
        </w:rPr>
        <w:t xml:space="preserve">Článek </w:t>
      </w:r>
      <w:r w:rsidR="009704DA" w:rsidRPr="00FD03DE">
        <w:rPr>
          <w:rFonts w:ascii="Book Antiqua" w:hAnsi="Book Antiqua"/>
          <w:b/>
          <w:sz w:val="24"/>
        </w:rPr>
        <w:t>V</w:t>
      </w:r>
      <w:r w:rsidRPr="00FD03DE">
        <w:rPr>
          <w:rFonts w:ascii="Book Antiqua" w:hAnsi="Book Antiqua"/>
          <w:b/>
          <w:sz w:val="24"/>
        </w:rPr>
        <w:t>.</w:t>
      </w:r>
      <w:r w:rsidR="009704DA" w:rsidRPr="00FD03DE">
        <w:rPr>
          <w:rFonts w:ascii="Book Antiqua" w:hAnsi="Book Antiqua"/>
          <w:b/>
          <w:sz w:val="24"/>
          <w:szCs w:val="24"/>
        </w:rPr>
        <w:t xml:space="preserve"> </w:t>
      </w:r>
      <w:r w:rsidR="009704DA" w:rsidRPr="00FD03DE">
        <w:rPr>
          <w:rFonts w:ascii="Book Antiqua" w:hAnsi="Book Antiqua"/>
          <w:b/>
          <w:sz w:val="24"/>
        </w:rPr>
        <w:t>Provádění díla</w:t>
      </w:r>
    </w:p>
    <w:p w14:paraId="16FCD42E"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FD03DE">
        <w:rPr>
          <w:rFonts w:ascii="Book Antiqua" w:hAnsi="Book Antiqua"/>
          <w:sz w:val="22"/>
          <w:szCs w:val="22"/>
        </w:rPr>
        <w:t>Zhotovitel bude při provádění díla postupovat s odbornou znalostí. Zavazuje se</w:t>
      </w:r>
      <w:r w:rsidRPr="00DE2B76">
        <w:rPr>
          <w:rFonts w:ascii="Book Antiqua" w:hAnsi="Book Antiqua"/>
          <w:sz w:val="22"/>
          <w:szCs w:val="22"/>
        </w:rPr>
        <w:t xml:space="preserve"> </w:t>
      </w:r>
      <w:r w:rsidR="00DE2B76" w:rsidRPr="00DE2B76">
        <w:rPr>
          <w:rFonts w:ascii="Book Antiqua" w:hAnsi="Book Antiqua"/>
          <w:sz w:val="22"/>
          <w:szCs w:val="22"/>
        </w:rPr>
        <w:t xml:space="preserve"> </w:t>
      </w:r>
      <w:r w:rsidRPr="00DE2B76">
        <w:rPr>
          <w:rFonts w:ascii="Book Antiqua" w:hAnsi="Book Antiqua" w:cs="Times New Roman"/>
          <w:sz w:val="22"/>
          <w:szCs w:val="22"/>
        </w:rPr>
        <w:t xml:space="preserve">dodržovat všeobecně závazné předpisy a technické normy. </w:t>
      </w:r>
    </w:p>
    <w:p w14:paraId="3BA8E506" w14:textId="19E97B37" w:rsidR="00DE2B76" w:rsidRDefault="00DE2B76" w:rsidP="00F6148A">
      <w:pPr>
        <w:pStyle w:val="Odstavecseseznamem"/>
        <w:numPr>
          <w:ilvl w:val="0"/>
          <w:numId w:val="5"/>
        </w:numPr>
        <w:spacing w:line="240" w:lineRule="atLeast"/>
        <w:ind w:left="426" w:hanging="426"/>
        <w:jc w:val="both"/>
        <w:rPr>
          <w:rFonts w:ascii="Book Antiqua" w:hAnsi="Book Antiqua" w:cs="Times New Roman"/>
          <w:sz w:val="22"/>
          <w:szCs w:val="22"/>
        </w:rPr>
      </w:pPr>
      <w:r>
        <w:rPr>
          <w:rFonts w:ascii="Book Antiqua" w:hAnsi="Book Antiqua"/>
          <w:sz w:val="22"/>
          <w:szCs w:val="22"/>
        </w:rPr>
        <w:t>Z</w:t>
      </w:r>
      <w:r w:rsidR="009167DF" w:rsidRPr="00DE2B76">
        <w:rPr>
          <w:rFonts w:ascii="Book Antiqua" w:hAnsi="Book Antiqua"/>
          <w:sz w:val="22"/>
          <w:szCs w:val="22"/>
        </w:rPr>
        <w:t>hotovitel přebírá v plném rozsahu odpovědnost za vlastní řízení postupu prací a za sledování a dodržování předpisů o bezpečnosti a ochrany zdraví při práci</w:t>
      </w:r>
      <w:r w:rsidR="008327F0">
        <w:rPr>
          <w:rFonts w:ascii="Book Antiqua" w:hAnsi="Book Antiqua"/>
          <w:sz w:val="22"/>
          <w:szCs w:val="22"/>
        </w:rPr>
        <w:t>, zejména</w:t>
      </w:r>
      <w:r w:rsidR="009167DF" w:rsidRPr="00DE2B76">
        <w:rPr>
          <w:rFonts w:ascii="Book Antiqua" w:hAnsi="Book Antiqua"/>
          <w:sz w:val="22"/>
          <w:szCs w:val="22"/>
        </w:rPr>
        <w:t xml:space="preserve"> podle </w:t>
      </w:r>
      <w:r w:rsidR="008327F0">
        <w:rPr>
          <w:rFonts w:ascii="Book Antiqua" w:hAnsi="Book Antiqua"/>
          <w:bCs/>
          <w:sz w:val="22"/>
          <w:szCs w:val="22"/>
        </w:rPr>
        <w:t>nařízení vlády</w:t>
      </w:r>
      <w:r w:rsidR="008327F0" w:rsidRPr="00DE2B76">
        <w:rPr>
          <w:rFonts w:ascii="Book Antiqua" w:hAnsi="Book Antiqua"/>
          <w:bCs/>
          <w:sz w:val="22"/>
          <w:szCs w:val="22"/>
        </w:rPr>
        <w:t xml:space="preserve"> </w:t>
      </w:r>
      <w:r w:rsidR="009167DF" w:rsidRPr="00DE2B76">
        <w:rPr>
          <w:rFonts w:ascii="Book Antiqua" w:hAnsi="Book Antiqua"/>
          <w:bCs/>
          <w:sz w:val="22"/>
          <w:szCs w:val="22"/>
        </w:rPr>
        <w:t>č.  591/2006</w:t>
      </w:r>
      <w:r w:rsidR="008327F0">
        <w:rPr>
          <w:rFonts w:ascii="Book Antiqua" w:hAnsi="Book Antiqua"/>
          <w:bCs/>
          <w:sz w:val="22"/>
          <w:szCs w:val="22"/>
        </w:rPr>
        <w:t xml:space="preserve"> Sb.,  </w:t>
      </w:r>
      <w:r w:rsidR="008327F0" w:rsidRPr="008327F0">
        <w:rPr>
          <w:rFonts w:ascii="Book Antiqua" w:hAnsi="Book Antiqua"/>
          <w:bCs/>
          <w:sz w:val="22"/>
          <w:szCs w:val="22"/>
        </w:rPr>
        <w:t>o bližších minimálních požadavcích na bezpečnost a ochranu zdraví při práci na staveništích</w:t>
      </w:r>
      <w:r w:rsidR="008327F0">
        <w:rPr>
          <w:rFonts w:ascii="Book Antiqua" w:hAnsi="Book Antiqua"/>
          <w:bCs/>
          <w:sz w:val="22"/>
          <w:szCs w:val="22"/>
        </w:rPr>
        <w:t>, ve znění pozdějších předpisů</w:t>
      </w:r>
      <w:r w:rsidR="000B5676">
        <w:rPr>
          <w:rFonts w:ascii="Book Antiqua" w:hAnsi="Book Antiqua"/>
          <w:bCs/>
          <w:sz w:val="22"/>
          <w:szCs w:val="22"/>
        </w:rPr>
        <w:t xml:space="preserve"> </w:t>
      </w:r>
      <w:r w:rsidR="000B5676" w:rsidRPr="00FD03DE">
        <w:rPr>
          <w:rFonts w:ascii="Book Antiqua" w:hAnsi="Book Antiqua" w:cs="Times New Roman"/>
          <w:sz w:val="22"/>
          <w:szCs w:val="22"/>
        </w:rPr>
        <w:t xml:space="preserve">a nařízení vlády č. </w:t>
      </w:r>
      <w:r w:rsidR="000B5676" w:rsidRPr="00FD03DE">
        <w:rPr>
          <w:rFonts w:ascii="Book Antiqua" w:hAnsi="Book Antiqua" w:cs="Times New Roman"/>
          <w:sz w:val="22"/>
          <w:szCs w:val="22"/>
        </w:rPr>
        <w:lastRenderedPageBreak/>
        <w:t>361/2007 Sb., kterým se stanoví podmínky ochrany zdraví při práci, ve znění pozdějších předpisů</w:t>
      </w:r>
      <w:r w:rsidR="009167DF" w:rsidRPr="00DE2B76">
        <w:rPr>
          <w:rFonts w:ascii="Book Antiqua" w:hAnsi="Book Antiqua"/>
          <w:sz w:val="22"/>
          <w:szCs w:val="22"/>
        </w:rPr>
        <w:t>.</w:t>
      </w:r>
    </w:p>
    <w:p w14:paraId="5966E208"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bCs/>
          <w:sz w:val="22"/>
          <w:szCs w:val="22"/>
        </w:rPr>
        <w:t>Zhotovitel zajistí</w:t>
      </w:r>
      <w:r w:rsidR="008327F0">
        <w:rPr>
          <w:rFonts w:ascii="Book Antiqua" w:hAnsi="Book Antiqua" w:cs="Times New Roman"/>
          <w:bCs/>
          <w:sz w:val="22"/>
          <w:szCs w:val="22"/>
        </w:rPr>
        <w:t>,</w:t>
      </w:r>
      <w:r w:rsidRPr="00DE2B76">
        <w:rPr>
          <w:rFonts w:ascii="Book Antiqua" w:hAnsi="Book Antiqua" w:cs="Times New Roman"/>
          <w:bCs/>
          <w:sz w:val="22"/>
          <w:szCs w:val="22"/>
        </w:rPr>
        <w:t xml:space="preserve">  aby nedošlo k ohrožování, nadměrnému nebo zbytečnému  obtěžování okolí a  </w:t>
      </w:r>
      <w:r w:rsidR="00F13ADD" w:rsidRPr="00DE2B76">
        <w:rPr>
          <w:rFonts w:ascii="Book Antiqua" w:hAnsi="Book Antiqua" w:cs="Times New Roman"/>
          <w:bCs/>
          <w:sz w:val="22"/>
          <w:szCs w:val="22"/>
        </w:rPr>
        <w:t xml:space="preserve">jeho </w:t>
      </w:r>
      <w:r w:rsidRPr="00DE2B76">
        <w:rPr>
          <w:rFonts w:ascii="Book Antiqua" w:hAnsi="Book Antiqua" w:cs="Times New Roman"/>
          <w:bCs/>
          <w:sz w:val="22"/>
          <w:szCs w:val="22"/>
        </w:rPr>
        <w:t>znečišťování.</w:t>
      </w:r>
    </w:p>
    <w:p w14:paraId="4C50C0AB" w14:textId="77777777" w:rsidR="00DE2B76" w:rsidRPr="002D02A2" w:rsidRDefault="00F13ADD"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pacing w:val="4"/>
          <w:sz w:val="22"/>
          <w:szCs w:val="22"/>
        </w:rPr>
        <w:t>V případě omezení postupu plnění vlivem objednatele nebo z důvodů, které nevznikly jednáním, opomenutím, případně nečinností zhotovitele, je objednatel povinen zahájit jednání o posunutí termínu dokončení plnění. V případě prodloužení termínu dokončení plnění musí být uzavřen dodatek k této smlouvě.</w:t>
      </w:r>
    </w:p>
    <w:p w14:paraId="50FC3025" w14:textId="454D6C66" w:rsidR="00DE2B76" w:rsidRPr="002D02A2" w:rsidRDefault="009167DF"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z w:val="22"/>
          <w:szCs w:val="22"/>
        </w:rPr>
        <w:t xml:space="preserve">Veškeré odborné práce musí vykonávat pracovníci </w:t>
      </w:r>
      <w:r w:rsidR="0088651D" w:rsidRPr="002D02A2">
        <w:rPr>
          <w:rFonts w:ascii="Book Antiqua" w:hAnsi="Book Antiqua"/>
          <w:sz w:val="22"/>
          <w:szCs w:val="22"/>
        </w:rPr>
        <w:t xml:space="preserve">zhotovitele </w:t>
      </w:r>
      <w:r w:rsidRPr="002D02A2">
        <w:rPr>
          <w:rFonts w:ascii="Book Antiqua" w:hAnsi="Book Antiqua"/>
          <w:sz w:val="22"/>
          <w:szCs w:val="22"/>
        </w:rPr>
        <w:t xml:space="preserve">nebo jeho </w:t>
      </w:r>
      <w:r w:rsidR="004919B0" w:rsidRPr="002D02A2">
        <w:rPr>
          <w:rFonts w:ascii="Book Antiqua" w:hAnsi="Book Antiqua"/>
          <w:sz w:val="22"/>
          <w:szCs w:val="22"/>
        </w:rPr>
        <w:t>pod</w:t>
      </w:r>
      <w:r w:rsidRPr="002D02A2">
        <w:rPr>
          <w:rFonts w:ascii="Book Antiqua" w:hAnsi="Book Antiqua"/>
          <w:sz w:val="22"/>
          <w:szCs w:val="22"/>
        </w:rPr>
        <w:t>dodavatelů mající příslušnou kvalifikaci.</w:t>
      </w:r>
    </w:p>
    <w:p w14:paraId="75CFD4FA" w14:textId="72F76A68" w:rsidR="00DE2B76" w:rsidRPr="002D02A2" w:rsidRDefault="00AD0532" w:rsidP="00732254">
      <w:pPr>
        <w:pStyle w:val="Odstavecseseznamem"/>
        <w:numPr>
          <w:ilvl w:val="0"/>
          <w:numId w:val="5"/>
        </w:numPr>
        <w:spacing w:line="240" w:lineRule="atLeast"/>
        <w:ind w:left="426" w:hanging="426"/>
        <w:jc w:val="both"/>
        <w:rPr>
          <w:rFonts w:ascii="Book Antiqua" w:hAnsi="Book Antiqua" w:cs="Times New Roman"/>
          <w:sz w:val="22"/>
          <w:szCs w:val="22"/>
        </w:rPr>
      </w:pPr>
      <w:r w:rsidRPr="002D02A2">
        <w:rPr>
          <w:rFonts w:ascii="Book Antiqua" w:hAnsi="Book Antiqua" w:cstheme="minorHAnsi"/>
          <w:sz w:val="22"/>
          <w:szCs w:val="22"/>
        </w:rPr>
        <w:t>Objednatel je oprávněn dát zhotoviteli písemnou formou pokyn k dočasnému zastavení plnění předmětu smlouvy. Pokud se nejedná o pokyn k zastavení plnění z viny zhotovitele</w:t>
      </w:r>
      <w:r w:rsidR="00405624">
        <w:rPr>
          <w:rFonts w:ascii="Book Antiqua" w:hAnsi="Book Antiqua" w:cstheme="minorHAnsi"/>
          <w:sz w:val="22"/>
          <w:szCs w:val="22"/>
        </w:rPr>
        <w:t xml:space="preserve"> </w:t>
      </w:r>
      <w:r w:rsidRPr="002D02A2">
        <w:rPr>
          <w:rFonts w:ascii="Book Antiqua" w:hAnsi="Book Antiqua" w:cstheme="minorHAnsi"/>
          <w:sz w:val="22"/>
          <w:szCs w:val="22"/>
        </w:rPr>
        <w:t>a pokud nedojde k jiné dohodě, pak platí, že má zhotovitel právo na změnu termínu dokončení plnění dle této smlouvy o dobu shodnou s dobou, po kterou bylo plnění závazku objednatelem dočasně zastaveno.</w:t>
      </w:r>
    </w:p>
    <w:p w14:paraId="412A7D58" w14:textId="12BEE6FA" w:rsidR="00DE2B76" w:rsidRPr="002D02A2" w:rsidRDefault="00E04131"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napToGrid w:val="0"/>
          <w:sz w:val="22"/>
          <w:szCs w:val="22"/>
        </w:rPr>
        <w:t xml:space="preserve">Objednatel, resp. </w:t>
      </w:r>
      <w:r w:rsidR="00F6148A" w:rsidRPr="002D02A2">
        <w:rPr>
          <w:rFonts w:ascii="Book Antiqua" w:hAnsi="Book Antiqua"/>
          <w:snapToGrid w:val="0"/>
          <w:sz w:val="22"/>
          <w:szCs w:val="22"/>
        </w:rPr>
        <w:t>stavební</w:t>
      </w:r>
      <w:r w:rsidRPr="002D02A2">
        <w:rPr>
          <w:rFonts w:ascii="Book Antiqua" w:hAnsi="Book Antiqua"/>
          <w:snapToGrid w:val="0"/>
          <w:sz w:val="22"/>
          <w:szCs w:val="22"/>
        </w:rPr>
        <w:t xml:space="preserve"> dozor objednatele, je oprávněn provádět průběžný technický dozor nad prováděním díla, zúčastňovat se kontrolních dnů na pracovišti a soustavně sledovat zápisy ve stavebním deníku, dostavit se na písemnou výzvu zhotovitele ke kontrole prací a včas provádět odsouhlasení soupisu provedených prací. </w:t>
      </w:r>
    </w:p>
    <w:p w14:paraId="309A0925" w14:textId="46444D6F" w:rsidR="00F6148A" w:rsidRPr="002D02A2" w:rsidRDefault="00F6148A" w:rsidP="00732254">
      <w:pPr>
        <w:pStyle w:val="Odstavecseseznamem"/>
        <w:numPr>
          <w:ilvl w:val="0"/>
          <w:numId w:val="5"/>
        </w:numPr>
        <w:spacing w:line="240" w:lineRule="atLeast"/>
        <w:ind w:left="426" w:hanging="426"/>
        <w:jc w:val="both"/>
        <w:rPr>
          <w:rFonts w:ascii="Book Antiqua" w:hAnsi="Book Antiqua"/>
          <w:sz w:val="22"/>
          <w:szCs w:val="22"/>
        </w:rPr>
      </w:pPr>
      <w:r w:rsidRPr="002D02A2">
        <w:rPr>
          <w:rFonts w:ascii="Book Antiqua" w:hAnsi="Book Antiqua"/>
          <w:sz w:val="22"/>
          <w:szCs w:val="22"/>
        </w:rPr>
        <w:t>Objednatel je oprávněn kontrolovat provádění díla. Zjistí-li objednatel, že zhotovitel provádí dílo v rozporu s povinnostmi vyplývajícími ze smlouvy, je objednatel oprávněn dožadovat se toho, aby zhotovitel prováděl dílo v souladu se smlouvou, v případě, že zhotovitel neuposlechne a nadále provádí dílo v rozporu s povinnostmi vyplývajícími ze smlouvy, má objednatel právo od smlouvy odstoupit</w:t>
      </w:r>
      <w:r w:rsidR="00EC39E1" w:rsidRPr="002D02A2">
        <w:rPr>
          <w:rFonts w:ascii="Book Antiqua" w:hAnsi="Book Antiqua"/>
          <w:sz w:val="22"/>
          <w:szCs w:val="22"/>
        </w:rPr>
        <w:t>.</w:t>
      </w:r>
    </w:p>
    <w:p w14:paraId="182D0025" w14:textId="22ED7325" w:rsidR="00E04131" w:rsidRP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 xml:space="preserve">Neplnění smluvních závazků ze strany objednatele může být důvodem pro přerušení prací zhotovitelem. Vyskytne-li se zhotoviteli překážka v práci z důvodů na straně objednatele, zajistí objednatel její bezodkladné odstranění.  </w:t>
      </w:r>
    </w:p>
    <w:p w14:paraId="7D8BD327" w14:textId="6356BF26" w:rsid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 xml:space="preserve">Objednatel je povinen předat zhotoviteli </w:t>
      </w:r>
      <w:r w:rsidR="00431EE8">
        <w:rPr>
          <w:rFonts w:ascii="Book Antiqua" w:hAnsi="Book Antiqua" w:cs="Times New Roman"/>
          <w:sz w:val="22"/>
          <w:szCs w:val="22"/>
        </w:rPr>
        <w:t>staveniště</w:t>
      </w:r>
      <w:r w:rsidRPr="00E04131">
        <w:rPr>
          <w:rFonts w:ascii="Book Antiqua" w:hAnsi="Book Antiqua" w:cs="Times New Roman"/>
          <w:sz w:val="22"/>
          <w:szCs w:val="22"/>
        </w:rPr>
        <w:t>, o čemž bude proveden zápis.</w:t>
      </w:r>
    </w:p>
    <w:p w14:paraId="68A01911" w14:textId="5FEB15CE" w:rsid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 xml:space="preserve">Zhotovitel povede ode dne předání a převzetí </w:t>
      </w:r>
      <w:r w:rsidR="00431EE8">
        <w:rPr>
          <w:rFonts w:ascii="Book Antiqua" w:hAnsi="Book Antiqua" w:cs="Times New Roman"/>
          <w:sz w:val="22"/>
          <w:szCs w:val="22"/>
        </w:rPr>
        <w:t>staveniště</w:t>
      </w:r>
      <w:r w:rsidRPr="00E04131">
        <w:rPr>
          <w:rFonts w:ascii="Book Antiqua" w:hAnsi="Book Antiqua" w:cs="Times New Roman"/>
          <w:sz w:val="22"/>
          <w:szCs w:val="22"/>
        </w:rPr>
        <w:t xml:space="preserve"> do dne dokončení díla, případně do odstranění vad a nedodělků, stavební deník, který bude přístupný kdykoliv v průběhu práce na </w:t>
      </w:r>
      <w:r w:rsidR="00431EE8">
        <w:rPr>
          <w:rFonts w:ascii="Book Antiqua" w:hAnsi="Book Antiqua" w:cs="Times New Roman"/>
          <w:sz w:val="22"/>
          <w:szCs w:val="22"/>
        </w:rPr>
        <w:t>staveništi</w:t>
      </w:r>
      <w:r w:rsidRPr="00E04131">
        <w:rPr>
          <w:rFonts w:ascii="Book Antiqua" w:hAnsi="Book Antiqua" w:cs="Times New Roman"/>
          <w:sz w:val="22"/>
          <w:szCs w:val="22"/>
        </w:rPr>
        <w:t xml:space="preserve">. Listy stavebního deníku musí být očíslovány. Záznamy se píší do knihy s očíslovanými listy jednak pevnými, jednak perforovanými pro dva oddělitelné průpisy. Originály záznamů jsou součástí stavebního deníku a zůstávají </w:t>
      </w:r>
      <w:r w:rsidR="00431EE8">
        <w:rPr>
          <w:rFonts w:ascii="Book Antiqua" w:hAnsi="Book Antiqua" w:cs="Times New Roman"/>
          <w:sz w:val="22"/>
          <w:szCs w:val="22"/>
        </w:rPr>
        <w:t>d</w:t>
      </w:r>
      <w:r w:rsidRPr="00E04131">
        <w:rPr>
          <w:rFonts w:ascii="Book Antiqua" w:hAnsi="Book Antiqua" w:cs="Times New Roman"/>
          <w:sz w:val="22"/>
          <w:szCs w:val="22"/>
        </w:rPr>
        <w:t xml:space="preserve">o dokončení prací u zhotovitele. Po dokončení díla předá zhotovitel originál stavebního deníku objednateli. Dva stejnopisy si smluvní strany rozdělí. Při provádění záznamů nesmí být vynechána volná místa. Zhotovitel je povinen ukládat průpisy denních záznamů odděleně od originálu tak, aby byly k dispozici objednateli ev. orgánům veřejné správy pro výkon státního dohledu a dalších činností. Jestliže objednatel nesouhlasí s obsahem zápisu zhotovitele, je povinen nejpozději do tří dnů písemně uvést důvody nesouhlasu. Zápisy ve stavebním deníku se nepovažují za změnu smlouvy ani nezakládají nárok na změnu smlouvy.  </w:t>
      </w:r>
    </w:p>
    <w:p w14:paraId="3AECAE32" w14:textId="61468D32" w:rsidR="00FD03DE" w:rsidRPr="00FD03DE" w:rsidRDefault="00E04131" w:rsidP="001652F7">
      <w:pPr>
        <w:pStyle w:val="Odstavecseseznamem"/>
        <w:ind w:left="426"/>
        <w:jc w:val="both"/>
        <w:rPr>
          <w:rFonts w:ascii="Book Antiqua" w:hAnsi="Book Antiqua" w:cs="Times New Roman"/>
          <w:sz w:val="22"/>
          <w:szCs w:val="22"/>
        </w:rPr>
      </w:pPr>
      <w:r w:rsidRPr="000B5676">
        <w:rPr>
          <w:rFonts w:ascii="Book Antiqua" w:hAnsi="Book Antiqua" w:cs="Times New Roman"/>
          <w:sz w:val="22"/>
          <w:szCs w:val="22"/>
        </w:rPr>
        <w:t xml:space="preserve">V případě znepřístupnění části veřejného prostranství (v míře a po dobu nezbytně nutnou) zhotovitel projedná tuto skutečnost nejméně 3 pracovní dny předem se zástupcem objednatele – toto bude vyznačeno ve stavebním deníku. Zhotovitel zajistí vyznačení znepřístupněné veřejné prostranství v terénu, objednatel zajistí seznámení veřejnosti s touto skutečností.  </w:t>
      </w:r>
    </w:p>
    <w:p w14:paraId="198ED523" w14:textId="7CD2E0B3" w:rsid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V případě, kdy dílo nebo jeho část bude vykazovat nesoulad s</w:t>
      </w:r>
      <w:r>
        <w:rPr>
          <w:rFonts w:ascii="Book Antiqua" w:hAnsi="Book Antiqua" w:cs="Times New Roman"/>
          <w:sz w:val="22"/>
          <w:szCs w:val="22"/>
        </w:rPr>
        <w:t> poskytnutými podklady,</w:t>
      </w:r>
      <w:r w:rsidRPr="00E04131">
        <w:rPr>
          <w:rFonts w:ascii="Book Antiqua" w:hAnsi="Book Antiqua" w:cs="Times New Roman"/>
          <w:sz w:val="22"/>
          <w:szCs w:val="22"/>
        </w:rPr>
        <w:t xml:space="preserve"> touto smlouvou či pokyny objednatele, je zhotovitel povinen na žádost objednatele, uplatněnou formou zápisu ve stavebním deníku, v objednatelem stanovené lhůtě odstranit vytčené nedostatky. V opačném případě je objednatel oprávněn uvedené </w:t>
      </w:r>
      <w:r w:rsidRPr="00E04131">
        <w:rPr>
          <w:rFonts w:ascii="Book Antiqua" w:hAnsi="Book Antiqua" w:cs="Times New Roman"/>
          <w:sz w:val="22"/>
          <w:szCs w:val="22"/>
        </w:rPr>
        <w:lastRenderedPageBreak/>
        <w:t xml:space="preserve">nedostatky odstranit prostřednictvím třetí osoby na náklady zhotovitele nebo odstoupit od smlouvy.  </w:t>
      </w:r>
    </w:p>
    <w:p w14:paraId="34919C02" w14:textId="4131B896" w:rsidR="00E04131" w:rsidRPr="00E04131" w:rsidRDefault="00E04131"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E04131">
        <w:rPr>
          <w:rFonts w:ascii="Book Antiqua" w:hAnsi="Book Antiqua" w:cs="Times New Roman"/>
          <w:sz w:val="22"/>
          <w:szCs w:val="22"/>
        </w:rPr>
        <w:t>Zhotovitel je povinen před zahájením provádění díla a bezprostředně po jeho dokončení pořídit pro potřeby objednatele fotodokumentaci předmětného díla (v digitální formě – soubory *.</w:t>
      </w:r>
      <w:proofErr w:type="spellStart"/>
      <w:r w:rsidRPr="00E04131">
        <w:rPr>
          <w:rFonts w:ascii="Book Antiqua" w:hAnsi="Book Antiqua" w:cs="Times New Roman"/>
          <w:sz w:val="22"/>
          <w:szCs w:val="22"/>
        </w:rPr>
        <w:t>jpg</w:t>
      </w:r>
      <w:proofErr w:type="spellEnd"/>
      <w:r w:rsidRPr="00E04131">
        <w:rPr>
          <w:rFonts w:ascii="Book Antiqua" w:hAnsi="Book Antiqua" w:cs="Times New Roman"/>
          <w:sz w:val="22"/>
          <w:szCs w:val="22"/>
        </w:rPr>
        <w:t xml:space="preserve"> nebo *.</w:t>
      </w:r>
      <w:proofErr w:type="spellStart"/>
      <w:r w:rsidRPr="00E04131">
        <w:rPr>
          <w:rFonts w:ascii="Book Antiqua" w:hAnsi="Book Antiqua" w:cs="Times New Roman"/>
          <w:sz w:val="22"/>
          <w:szCs w:val="22"/>
        </w:rPr>
        <w:t>tiff</w:t>
      </w:r>
      <w:proofErr w:type="spellEnd"/>
      <w:r w:rsidRPr="00E04131">
        <w:rPr>
          <w:rFonts w:ascii="Book Antiqua" w:hAnsi="Book Antiqua" w:cs="Times New Roman"/>
          <w:sz w:val="22"/>
          <w:szCs w:val="22"/>
        </w:rPr>
        <w:t xml:space="preserve">) a tuto mu předat do tří dnů od zahájení díla v případě dokumentace stavu před zahájením díla a do tří dnů po dokončení díla v případě dokumentace zhotoveného díla.   </w:t>
      </w:r>
    </w:p>
    <w:p w14:paraId="161782FF"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z w:val="22"/>
          <w:szCs w:val="22"/>
        </w:rPr>
        <w:t xml:space="preserve">Pokud činností </w:t>
      </w:r>
      <w:r w:rsidR="00FB6BED">
        <w:rPr>
          <w:rFonts w:ascii="Book Antiqua" w:hAnsi="Book Antiqua" w:cs="Times New Roman"/>
          <w:sz w:val="22"/>
          <w:szCs w:val="22"/>
        </w:rPr>
        <w:t>zhotovitele</w:t>
      </w:r>
      <w:r w:rsidR="00FB6BED" w:rsidRPr="00DE2B76">
        <w:rPr>
          <w:rFonts w:ascii="Book Antiqua" w:hAnsi="Book Antiqua" w:cs="Times New Roman"/>
          <w:sz w:val="22"/>
          <w:szCs w:val="22"/>
        </w:rPr>
        <w:t xml:space="preserve"> </w:t>
      </w:r>
      <w:r w:rsidRPr="00DE2B76">
        <w:rPr>
          <w:rFonts w:ascii="Book Antiqua" w:hAnsi="Book Antiqua" w:cs="Times New Roman"/>
          <w:sz w:val="22"/>
          <w:szCs w:val="22"/>
        </w:rPr>
        <w:t xml:space="preserve">dojde ke způsobení škody objednateli nebo třetím osobám z titulu opomenutí, nedbalosti nebo neplněním podmínek vyplývajících ze zákona, technických nebo jiných norem nebo vyplývajících z uzavřené smlouvy, je </w:t>
      </w:r>
      <w:r w:rsidR="00FB6BED">
        <w:rPr>
          <w:rFonts w:ascii="Book Antiqua" w:hAnsi="Book Antiqua" w:cs="Times New Roman"/>
          <w:sz w:val="22"/>
          <w:szCs w:val="22"/>
        </w:rPr>
        <w:t>zhotovitel</w:t>
      </w:r>
      <w:r w:rsidR="00FB6BED" w:rsidRPr="00DE2B76">
        <w:rPr>
          <w:rFonts w:ascii="Book Antiqua" w:hAnsi="Book Antiqua" w:cs="Times New Roman"/>
          <w:sz w:val="22"/>
          <w:szCs w:val="22"/>
        </w:rPr>
        <w:t xml:space="preserve"> </w:t>
      </w:r>
      <w:r w:rsidRPr="00DE2B76">
        <w:rPr>
          <w:rFonts w:ascii="Book Antiqua" w:hAnsi="Book Antiqua" w:cs="Times New Roman"/>
          <w:sz w:val="22"/>
          <w:szCs w:val="22"/>
        </w:rPr>
        <w:t xml:space="preserve">povinen bez zbytečného odkladu tuto škodu odstranit a není-li to možné, tak finančně </w:t>
      </w:r>
      <w:r w:rsidR="00FB6BED">
        <w:rPr>
          <w:rFonts w:ascii="Book Antiqua" w:hAnsi="Book Antiqua" w:cs="Times New Roman"/>
          <w:sz w:val="22"/>
          <w:szCs w:val="22"/>
        </w:rPr>
        <w:t>na</w:t>
      </w:r>
      <w:r w:rsidRPr="00DE2B76">
        <w:rPr>
          <w:rFonts w:ascii="Book Antiqua" w:hAnsi="Book Antiqua" w:cs="Times New Roman"/>
          <w:sz w:val="22"/>
          <w:szCs w:val="22"/>
        </w:rPr>
        <w:t xml:space="preserve">hradit. Veškeré náklady s tím spojené nese </w:t>
      </w:r>
      <w:r w:rsidR="00FB6BED">
        <w:rPr>
          <w:rFonts w:ascii="Book Antiqua" w:hAnsi="Book Antiqua" w:cs="Times New Roman"/>
          <w:sz w:val="22"/>
          <w:szCs w:val="22"/>
        </w:rPr>
        <w:t>zhotovitel</w:t>
      </w:r>
      <w:r w:rsidRPr="00DE2B76">
        <w:rPr>
          <w:rFonts w:ascii="Book Antiqua" w:hAnsi="Book Antiqua" w:cs="Times New Roman"/>
          <w:sz w:val="22"/>
          <w:szCs w:val="22"/>
        </w:rPr>
        <w:t xml:space="preserve">. </w:t>
      </w:r>
      <w:r w:rsidR="00FB6BED">
        <w:rPr>
          <w:rFonts w:ascii="Book Antiqua" w:hAnsi="Book Antiqua" w:cs="Times New Roman"/>
          <w:sz w:val="22"/>
          <w:szCs w:val="22"/>
        </w:rPr>
        <w:t>Zhotovitel</w:t>
      </w:r>
      <w:r w:rsidRPr="00DE2B76">
        <w:rPr>
          <w:rFonts w:ascii="Book Antiqua" w:hAnsi="Book Antiqua" w:cs="Times New Roman"/>
          <w:sz w:val="22"/>
          <w:szCs w:val="22"/>
        </w:rPr>
        <w:t xml:space="preserve"> odpovídá i za škodu způsobenou činností těch, kteří pro něj</w:t>
      </w:r>
      <w:r w:rsidRPr="00DE2B76">
        <w:rPr>
          <w:rFonts w:ascii="Book Antiqua" w:hAnsi="Book Antiqua" w:cs="Times New Roman"/>
          <w:sz w:val="22"/>
          <w:szCs w:val="22"/>
          <w:lang w:eastAsia="en-US"/>
        </w:rPr>
        <w:t xml:space="preserve"> dí</w:t>
      </w:r>
      <w:r w:rsidRPr="00DE2B76">
        <w:rPr>
          <w:rFonts w:ascii="Book Antiqua" w:hAnsi="Book Antiqua" w:cs="Times New Roman"/>
          <w:sz w:val="22"/>
          <w:szCs w:val="22"/>
        </w:rPr>
        <w:t>lo provádějí.</w:t>
      </w:r>
    </w:p>
    <w:p w14:paraId="1F0924F0" w14:textId="77777777" w:rsid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z w:val="22"/>
          <w:szCs w:val="22"/>
        </w:rPr>
        <w:t xml:space="preserve">Zhotovitel je povinen být pojištěn proti škodám způsobeným jeho činností včetně možných škod pracovníků </w:t>
      </w:r>
      <w:r w:rsidR="00FB6BED">
        <w:rPr>
          <w:rFonts w:ascii="Book Antiqua" w:hAnsi="Book Antiqua" w:cs="Times New Roman"/>
          <w:sz w:val="22"/>
          <w:szCs w:val="22"/>
        </w:rPr>
        <w:t>zhotovitele</w:t>
      </w:r>
      <w:r w:rsidRPr="00DE2B76">
        <w:rPr>
          <w:rFonts w:ascii="Book Antiqua" w:hAnsi="Book Antiqua" w:cs="Times New Roman"/>
          <w:sz w:val="22"/>
          <w:szCs w:val="22"/>
        </w:rPr>
        <w:t xml:space="preserve">, a to minimálně ve výši 100% ceny díla. Doklady o pojištění je </w:t>
      </w:r>
      <w:r w:rsidRPr="00DE2B76">
        <w:rPr>
          <w:rFonts w:ascii="Book Antiqua" w:hAnsi="Book Antiqua" w:cs="Times New Roman"/>
          <w:spacing w:val="-3"/>
          <w:sz w:val="22"/>
          <w:szCs w:val="22"/>
        </w:rPr>
        <w:t>povinen na požádání předložit objednateli.</w:t>
      </w:r>
    </w:p>
    <w:p w14:paraId="3CDADCC9" w14:textId="77777777" w:rsidR="00DE2B76" w:rsidRPr="00DE2B76" w:rsidRDefault="009167DF"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pacing w:val="1"/>
          <w:sz w:val="22"/>
          <w:szCs w:val="22"/>
        </w:rPr>
        <w:t xml:space="preserve">Při vzniku pojistné události zabezpečuje veškeré úkony vůči pojistiteli zhotovitel. </w:t>
      </w:r>
      <w:r w:rsidRPr="00DE2B76">
        <w:rPr>
          <w:rFonts w:ascii="Book Antiqua" w:hAnsi="Book Antiqua"/>
          <w:spacing w:val="1"/>
          <w:sz w:val="22"/>
          <w:szCs w:val="22"/>
        </w:rPr>
        <w:t>Objednatel je povinen poskytnout v souvislosti s pojistnou událostí zhotoviteli veškerou součinnost, která je v jeho možnostech.</w:t>
      </w:r>
      <w:r w:rsidRPr="00DE2B76">
        <w:rPr>
          <w:rFonts w:ascii="Book Antiqua" w:hAnsi="Book Antiqua" w:cs="Times New Roman"/>
          <w:spacing w:val="1"/>
          <w:sz w:val="22"/>
          <w:szCs w:val="22"/>
        </w:rPr>
        <w:t xml:space="preserve"> Náklady na pojištění nese zhotovitel a má je zahrnuty ve sjednané ceně.</w:t>
      </w:r>
    </w:p>
    <w:p w14:paraId="3354DD71" w14:textId="77777777" w:rsidR="00DE2B76" w:rsidRPr="00DE2B76" w:rsidRDefault="00F13ADD"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cs="Times New Roman"/>
          <w:spacing w:val="1"/>
          <w:sz w:val="22"/>
          <w:szCs w:val="22"/>
        </w:rPr>
        <w:t>Zhotovitel umožní objednateli konzultaci problémů v českém jazyce po telefonu.</w:t>
      </w:r>
      <w:r w:rsidR="00712029" w:rsidRPr="00DE2B76">
        <w:rPr>
          <w:rFonts w:ascii="Book Antiqua" w:hAnsi="Book Antiqua"/>
          <w:sz w:val="22"/>
          <w:szCs w:val="22"/>
        </w:rPr>
        <w:t xml:space="preserve"> </w:t>
      </w:r>
    </w:p>
    <w:p w14:paraId="375BB66F" w14:textId="17968936" w:rsidR="00AD0532" w:rsidRPr="00411855" w:rsidRDefault="00AD0532" w:rsidP="00F6148A">
      <w:pPr>
        <w:pStyle w:val="Odstavecseseznamem"/>
        <w:numPr>
          <w:ilvl w:val="0"/>
          <w:numId w:val="5"/>
        </w:numPr>
        <w:spacing w:line="240" w:lineRule="atLeast"/>
        <w:ind w:left="426" w:hanging="426"/>
        <w:jc w:val="both"/>
        <w:rPr>
          <w:rFonts w:ascii="Book Antiqua" w:hAnsi="Book Antiqua" w:cs="Times New Roman"/>
          <w:sz w:val="22"/>
          <w:szCs w:val="22"/>
        </w:rPr>
      </w:pPr>
      <w:r w:rsidRPr="00DE2B76">
        <w:rPr>
          <w:rFonts w:ascii="Book Antiqua" w:hAnsi="Book Antiqua"/>
          <w:sz w:val="22"/>
          <w:szCs w:val="22"/>
        </w:rPr>
        <w:t xml:space="preserve">Každá ze smluvních stran jmenuje oprávněnou </w:t>
      </w:r>
      <w:r w:rsidR="00FB6BED">
        <w:rPr>
          <w:rFonts w:ascii="Book Antiqua" w:hAnsi="Book Antiqua"/>
          <w:sz w:val="22"/>
          <w:szCs w:val="22"/>
        </w:rPr>
        <w:t xml:space="preserve">kontaktní </w:t>
      </w:r>
      <w:r w:rsidRPr="00DE2B76">
        <w:rPr>
          <w:rFonts w:ascii="Book Antiqua" w:hAnsi="Book Antiqua"/>
          <w:sz w:val="22"/>
          <w:szCs w:val="22"/>
        </w:rPr>
        <w:t xml:space="preserve">osobu. Oprávněné osoby budou zastupovat smluvní stranu </w:t>
      </w:r>
      <w:r w:rsidR="005E4867">
        <w:rPr>
          <w:rFonts w:ascii="Book Antiqua" w:hAnsi="Book Antiqua"/>
          <w:sz w:val="22"/>
          <w:szCs w:val="22"/>
        </w:rPr>
        <w:t xml:space="preserve"> </w:t>
      </w:r>
      <w:r w:rsidR="00FB6BED">
        <w:rPr>
          <w:rFonts w:ascii="Book Antiqua" w:hAnsi="Book Antiqua"/>
          <w:sz w:val="22"/>
          <w:szCs w:val="22"/>
        </w:rPr>
        <w:t xml:space="preserve">v technických </w:t>
      </w:r>
      <w:r w:rsidRPr="00DE2B76">
        <w:rPr>
          <w:rFonts w:ascii="Book Antiqua" w:hAnsi="Book Antiqua"/>
          <w:sz w:val="22"/>
          <w:szCs w:val="22"/>
        </w:rPr>
        <w:t xml:space="preserve"> záležitostech souvisejících s plněním této </w:t>
      </w:r>
      <w:r w:rsidR="0082722A">
        <w:rPr>
          <w:rFonts w:ascii="Book Antiqua" w:hAnsi="Book Antiqua"/>
          <w:sz w:val="22"/>
          <w:szCs w:val="22"/>
        </w:rPr>
        <w:t>s</w:t>
      </w:r>
      <w:r w:rsidRPr="00DE2B76">
        <w:rPr>
          <w:rFonts w:ascii="Book Antiqua" w:hAnsi="Book Antiqua"/>
          <w:sz w:val="22"/>
          <w:szCs w:val="22"/>
        </w:rPr>
        <w:t xml:space="preserve">mlouvy. Smluvní strany jsou oprávněny jednostranně změnit </w:t>
      </w:r>
      <w:r w:rsidR="00FB6BED">
        <w:rPr>
          <w:rFonts w:ascii="Book Antiqua" w:hAnsi="Book Antiqua"/>
          <w:sz w:val="22"/>
          <w:szCs w:val="22"/>
        </w:rPr>
        <w:t xml:space="preserve">kontaktní </w:t>
      </w:r>
      <w:r w:rsidRPr="00DE2B76">
        <w:rPr>
          <w:rFonts w:ascii="Book Antiqua" w:hAnsi="Book Antiqua"/>
          <w:sz w:val="22"/>
          <w:szCs w:val="22"/>
        </w:rPr>
        <w:t>osoby, jsou však povinny na takovou změnu druhou smluvní stranu písemně upozornit</w:t>
      </w:r>
      <w:r w:rsidR="00FB6BED">
        <w:rPr>
          <w:rFonts w:ascii="Book Antiqua" w:hAnsi="Book Antiqua"/>
          <w:sz w:val="22"/>
          <w:szCs w:val="22"/>
        </w:rPr>
        <w:t>.</w:t>
      </w:r>
    </w:p>
    <w:p w14:paraId="051A9052" w14:textId="69AA0E73" w:rsidR="00411855" w:rsidRPr="00E6676E" w:rsidRDefault="00411855" w:rsidP="00F6148A">
      <w:pPr>
        <w:pStyle w:val="Odstavecseseznamem"/>
        <w:numPr>
          <w:ilvl w:val="0"/>
          <w:numId w:val="5"/>
        </w:numPr>
        <w:spacing w:line="240" w:lineRule="atLeast"/>
        <w:ind w:left="426" w:hanging="426"/>
        <w:jc w:val="both"/>
        <w:rPr>
          <w:rFonts w:ascii="Book Antiqua" w:hAnsi="Book Antiqua" w:cs="Times New Roman"/>
          <w:sz w:val="22"/>
          <w:szCs w:val="22"/>
        </w:rPr>
      </w:pPr>
      <w:r>
        <w:rPr>
          <w:rFonts w:ascii="Book Antiqua" w:hAnsi="Book Antiqua"/>
          <w:sz w:val="22"/>
          <w:szCs w:val="22"/>
        </w:rPr>
        <w:t>Zhotovitel bere na vědomí, že místo stavby je přístupné po úzké stezce pro pěší a cyklisty, která není dimenzována na vysokou zátěž. Zhotovitel dále zařídí vše potřebné pro případnou přechodnou úpravu provozu za účelem realizace stavby a příjezdu na staveniště (případná opatření musí b</w:t>
      </w:r>
      <w:r w:rsidR="00E6676E">
        <w:rPr>
          <w:rFonts w:ascii="Book Antiqua" w:hAnsi="Book Antiqua"/>
          <w:sz w:val="22"/>
          <w:szCs w:val="22"/>
        </w:rPr>
        <w:t>ýt nejprve objednatelem schválena - zhotovitel musí akceptovat případné připomínky objednatele). Zhotovitel bere na vědomí, že termín realizace stavební přípravy je nepřekročitelný, neboť vše musí být připraveno časově tak, aby nevznikly komplikace pro návoz a umístění nové kontejnerové sestavy, což zajišťuje třetí strana (jiný zhotovitel). Část sjednaných prací touto smlouvou o dílo může být zhotovitelem vykonána až po termínu stanoveném touto smlouvou, neboť některé práce a činnosti je možné realizovat až po osazení nové kontejnerové sestavy, kde se jedná o následující:</w:t>
      </w:r>
    </w:p>
    <w:p w14:paraId="41964245" w14:textId="6D1FDE18" w:rsidR="00E6676E" w:rsidRDefault="00E6676E" w:rsidP="00E6676E">
      <w:pPr>
        <w:pStyle w:val="Odstavecseseznamem"/>
        <w:numPr>
          <w:ilvl w:val="0"/>
          <w:numId w:val="19"/>
        </w:numPr>
        <w:spacing w:line="240" w:lineRule="atLeast"/>
        <w:jc w:val="both"/>
        <w:rPr>
          <w:rFonts w:ascii="Book Antiqua" w:hAnsi="Book Antiqua" w:cs="Times New Roman"/>
          <w:sz w:val="22"/>
          <w:szCs w:val="22"/>
        </w:rPr>
      </w:pPr>
      <w:r>
        <w:rPr>
          <w:rFonts w:ascii="Book Antiqua" w:hAnsi="Book Antiqua" w:cs="Times New Roman"/>
          <w:sz w:val="22"/>
          <w:szCs w:val="22"/>
        </w:rPr>
        <w:t>součinnost s dodavatelem nové kontejnerové sestavy v den montáže nové kontejnerové sestavy</w:t>
      </w:r>
    </w:p>
    <w:p w14:paraId="7A98248B" w14:textId="1BDA2E44" w:rsidR="00E6676E" w:rsidRDefault="00E6676E" w:rsidP="00E6676E">
      <w:pPr>
        <w:pStyle w:val="Odstavecseseznamem"/>
        <w:numPr>
          <w:ilvl w:val="0"/>
          <w:numId w:val="19"/>
        </w:numPr>
        <w:spacing w:line="240" w:lineRule="atLeast"/>
        <w:jc w:val="both"/>
        <w:rPr>
          <w:rFonts w:ascii="Book Antiqua" w:hAnsi="Book Antiqua" w:cs="Times New Roman"/>
          <w:sz w:val="22"/>
          <w:szCs w:val="22"/>
        </w:rPr>
      </w:pPr>
      <w:r>
        <w:rPr>
          <w:rFonts w:ascii="Book Antiqua" w:hAnsi="Book Antiqua" w:cs="Times New Roman"/>
          <w:sz w:val="22"/>
          <w:szCs w:val="22"/>
        </w:rPr>
        <w:t>napojení nové kontejnerové sestavy na připravené rozvody v den montáže nové kontejnerové sestavy</w:t>
      </w:r>
    </w:p>
    <w:p w14:paraId="1C2DB71B" w14:textId="31591E3D" w:rsidR="00E6676E" w:rsidRDefault="00E6676E" w:rsidP="00E6676E">
      <w:pPr>
        <w:pStyle w:val="Odstavecseseznamem"/>
        <w:numPr>
          <w:ilvl w:val="0"/>
          <w:numId w:val="19"/>
        </w:numPr>
        <w:spacing w:line="240" w:lineRule="atLeast"/>
        <w:jc w:val="both"/>
        <w:rPr>
          <w:rFonts w:ascii="Book Antiqua" w:hAnsi="Book Antiqua" w:cs="Times New Roman"/>
          <w:sz w:val="22"/>
          <w:szCs w:val="22"/>
        </w:rPr>
      </w:pPr>
      <w:r>
        <w:rPr>
          <w:rFonts w:ascii="Book Antiqua" w:hAnsi="Book Antiqua" w:cs="Times New Roman"/>
          <w:sz w:val="22"/>
          <w:szCs w:val="22"/>
        </w:rPr>
        <w:t>zpětné provedení oplocení do původního stavu včetně výsadby keřů do 5ti kalendářních dnů od ukončení montáže nové kontejnerové sestavy včetně kompletního úklidu staveniště a úpravy dotčených travnatých ploch.</w:t>
      </w:r>
    </w:p>
    <w:p w14:paraId="4205B1EC" w14:textId="0E0CE4CB" w:rsidR="00E6676E" w:rsidRPr="00DE2B76" w:rsidRDefault="00E6676E" w:rsidP="00E6676E">
      <w:pPr>
        <w:pStyle w:val="Odstavecseseznamem"/>
        <w:spacing w:line="240" w:lineRule="atLeast"/>
        <w:ind w:left="1146"/>
        <w:jc w:val="both"/>
        <w:rPr>
          <w:rFonts w:ascii="Book Antiqua" w:hAnsi="Book Antiqua" w:cs="Times New Roman"/>
          <w:sz w:val="22"/>
          <w:szCs w:val="22"/>
        </w:rPr>
      </w:pPr>
    </w:p>
    <w:p w14:paraId="6576F810" w14:textId="3D82ED14" w:rsidR="009167DF" w:rsidRDefault="009167DF" w:rsidP="00C60D08">
      <w:pPr>
        <w:spacing w:line="240" w:lineRule="atLeast"/>
        <w:jc w:val="center"/>
        <w:rPr>
          <w:rFonts w:ascii="Book Antiqua" w:hAnsi="Book Antiqua"/>
          <w:b/>
          <w:sz w:val="24"/>
          <w:szCs w:val="24"/>
        </w:rPr>
      </w:pPr>
      <w:r w:rsidRPr="000F23E2">
        <w:rPr>
          <w:rFonts w:ascii="Book Antiqua" w:hAnsi="Book Antiqua"/>
          <w:b/>
          <w:sz w:val="24"/>
          <w:szCs w:val="24"/>
        </w:rPr>
        <w:t xml:space="preserve">Článek </w:t>
      </w:r>
      <w:r w:rsidR="00DE2B76">
        <w:rPr>
          <w:rFonts w:ascii="Book Antiqua" w:hAnsi="Book Antiqua"/>
          <w:b/>
          <w:sz w:val="24"/>
          <w:szCs w:val="24"/>
        </w:rPr>
        <w:t>V</w:t>
      </w:r>
      <w:r w:rsidR="00371F15">
        <w:rPr>
          <w:rFonts w:ascii="Book Antiqua" w:hAnsi="Book Antiqua"/>
          <w:b/>
          <w:sz w:val="24"/>
          <w:szCs w:val="24"/>
        </w:rPr>
        <w:t>I</w:t>
      </w:r>
      <w:r w:rsidRPr="000F23E2">
        <w:rPr>
          <w:rFonts w:ascii="Book Antiqua" w:hAnsi="Book Antiqua"/>
          <w:b/>
          <w:sz w:val="24"/>
          <w:szCs w:val="24"/>
        </w:rPr>
        <w:t>.</w:t>
      </w:r>
      <w:r w:rsidR="00DE2B76">
        <w:rPr>
          <w:rFonts w:ascii="Book Antiqua" w:hAnsi="Book Antiqua"/>
          <w:b/>
          <w:sz w:val="24"/>
          <w:szCs w:val="24"/>
        </w:rPr>
        <w:t xml:space="preserve"> </w:t>
      </w:r>
      <w:r w:rsidR="007301D4" w:rsidRPr="000F23E2">
        <w:rPr>
          <w:rFonts w:ascii="Book Antiqua" w:hAnsi="Book Antiqua"/>
          <w:b/>
          <w:sz w:val="24"/>
          <w:szCs w:val="24"/>
        </w:rPr>
        <w:t>Pod</w:t>
      </w:r>
      <w:r w:rsidR="00712029" w:rsidRPr="000F23E2">
        <w:rPr>
          <w:rFonts w:ascii="Book Antiqua" w:hAnsi="Book Antiqua"/>
          <w:b/>
          <w:sz w:val="24"/>
          <w:szCs w:val="24"/>
        </w:rPr>
        <w:t>dodavatelé</w:t>
      </w:r>
    </w:p>
    <w:p w14:paraId="201774CD" w14:textId="77777777" w:rsidR="00DE2B76" w:rsidRDefault="009167DF" w:rsidP="00F6148A">
      <w:pPr>
        <w:pStyle w:val="Nzev"/>
        <w:numPr>
          <w:ilvl w:val="0"/>
          <w:numId w:val="6"/>
        </w:numPr>
        <w:spacing w:line="240" w:lineRule="atLeast"/>
        <w:ind w:left="426" w:hanging="426"/>
        <w:jc w:val="both"/>
        <w:rPr>
          <w:rFonts w:ascii="Book Antiqua" w:hAnsi="Book Antiqua"/>
          <w:b w:val="0"/>
          <w:sz w:val="22"/>
          <w:szCs w:val="18"/>
        </w:rPr>
      </w:pPr>
      <w:r w:rsidRPr="00DE2B76">
        <w:rPr>
          <w:rFonts w:ascii="Book Antiqua" w:hAnsi="Book Antiqua"/>
          <w:b w:val="0"/>
          <w:sz w:val="22"/>
          <w:szCs w:val="18"/>
        </w:rPr>
        <w:t>Zhotovitel je oprávněn pověřit provedením části díla třetí osobu (pod</w:t>
      </w:r>
      <w:r w:rsidR="00712029" w:rsidRPr="00DE2B76">
        <w:rPr>
          <w:rFonts w:ascii="Book Antiqua" w:hAnsi="Book Antiqua"/>
          <w:b w:val="0"/>
          <w:sz w:val="22"/>
          <w:szCs w:val="18"/>
        </w:rPr>
        <w:t>dodavatele</w:t>
      </w:r>
      <w:r w:rsidRPr="00DE2B76">
        <w:rPr>
          <w:rFonts w:ascii="Book Antiqua" w:hAnsi="Book Antiqua"/>
          <w:b w:val="0"/>
          <w:bCs/>
          <w:sz w:val="22"/>
          <w:szCs w:val="22"/>
        </w:rPr>
        <w:t>), kromě částí díla, u nichž si objednatel vyhradil, že nesmějí být plněna pod</w:t>
      </w:r>
      <w:r w:rsidR="00712029" w:rsidRPr="00DE2B76">
        <w:rPr>
          <w:rFonts w:ascii="Book Antiqua" w:hAnsi="Book Antiqua"/>
          <w:b w:val="0"/>
          <w:bCs/>
          <w:sz w:val="22"/>
          <w:szCs w:val="22"/>
        </w:rPr>
        <w:t>dodavatelem</w:t>
      </w:r>
      <w:r w:rsidRPr="00DE2B76">
        <w:rPr>
          <w:rFonts w:ascii="Book Antiqua" w:hAnsi="Book Antiqua"/>
          <w:b w:val="0"/>
          <w:bCs/>
          <w:sz w:val="22"/>
          <w:szCs w:val="22"/>
        </w:rPr>
        <w:t xml:space="preserve">. Zhotovitel </w:t>
      </w:r>
      <w:r w:rsidRPr="00DE2B76">
        <w:rPr>
          <w:rFonts w:ascii="Book Antiqua" w:hAnsi="Book Antiqua"/>
          <w:b w:val="0"/>
          <w:sz w:val="22"/>
          <w:szCs w:val="18"/>
        </w:rPr>
        <w:t>odpovídá za činnost pod</w:t>
      </w:r>
      <w:r w:rsidR="00712029" w:rsidRPr="00DE2B76">
        <w:rPr>
          <w:rFonts w:ascii="Book Antiqua" w:hAnsi="Book Antiqua"/>
          <w:b w:val="0"/>
          <w:sz w:val="22"/>
          <w:szCs w:val="18"/>
        </w:rPr>
        <w:t>dodavatele</w:t>
      </w:r>
      <w:r w:rsidRPr="00DE2B76">
        <w:rPr>
          <w:rFonts w:ascii="Book Antiqua" w:hAnsi="Book Antiqua"/>
          <w:b w:val="0"/>
          <w:sz w:val="22"/>
          <w:szCs w:val="18"/>
        </w:rPr>
        <w:t xml:space="preserve"> tak, jako by dílo prováděl sám.</w:t>
      </w:r>
    </w:p>
    <w:p w14:paraId="48B748BD" w14:textId="413F3FE2" w:rsidR="00C60D08" w:rsidRPr="002879EC" w:rsidRDefault="00712029" w:rsidP="00C60D08">
      <w:pPr>
        <w:pStyle w:val="Nzev"/>
        <w:numPr>
          <w:ilvl w:val="0"/>
          <w:numId w:val="6"/>
        </w:numPr>
        <w:spacing w:line="240" w:lineRule="atLeast"/>
        <w:ind w:left="426" w:hanging="426"/>
        <w:jc w:val="both"/>
        <w:rPr>
          <w:rFonts w:ascii="Book Antiqua" w:hAnsi="Book Antiqua"/>
          <w:b w:val="0"/>
          <w:sz w:val="22"/>
          <w:szCs w:val="18"/>
        </w:rPr>
      </w:pPr>
      <w:r w:rsidRPr="00DE2B76">
        <w:rPr>
          <w:rFonts w:ascii="Book Antiqua" w:hAnsi="Book Antiqua"/>
          <w:b w:val="0"/>
          <w:sz w:val="22"/>
          <w:szCs w:val="18"/>
        </w:rPr>
        <w:t xml:space="preserve">Změny poddodavatelů podílejících se na veřejné zakázce oproti osobám, s jejichž pomocí prokazoval splnění kvalifikace v zadávacím řízení, je zhotovitel povinen písemně předem oznámit objednateli; objednatel s uvedenou změnou vysloví svůj souhlas, pokud bude </w:t>
      </w:r>
      <w:r w:rsidRPr="00DE2B76">
        <w:rPr>
          <w:rFonts w:ascii="Book Antiqua" w:hAnsi="Book Antiqua"/>
          <w:b w:val="0"/>
          <w:sz w:val="22"/>
          <w:szCs w:val="18"/>
        </w:rPr>
        <w:lastRenderedPageBreak/>
        <w:t>nový poddodavatel splňovat kvalifikaci alespoň v takovém rozsahu, v jakém ji splňoval poddodavatel původní.</w:t>
      </w:r>
    </w:p>
    <w:p w14:paraId="78C1B32A" w14:textId="77777777" w:rsidR="005345E5" w:rsidRPr="000F23E2" w:rsidRDefault="005345E5" w:rsidP="00C60D08">
      <w:pPr>
        <w:spacing w:line="240" w:lineRule="atLeast"/>
        <w:rPr>
          <w:rFonts w:ascii="Book Antiqua" w:hAnsi="Book Antiqua"/>
          <w:sz w:val="24"/>
        </w:rPr>
      </w:pPr>
    </w:p>
    <w:p w14:paraId="353F4916" w14:textId="77777777" w:rsidR="009167DF" w:rsidRPr="000F23E2" w:rsidRDefault="009167DF" w:rsidP="00C60D08">
      <w:pPr>
        <w:pStyle w:val="Nadpis4"/>
        <w:spacing w:before="0" w:line="240" w:lineRule="atLeast"/>
        <w:jc w:val="center"/>
        <w:rPr>
          <w:rFonts w:ascii="Book Antiqua" w:hAnsi="Book Antiqua" w:cs="Times New Roman"/>
          <w:i w:val="0"/>
          <w:color w:val="auto"/>
          <w:sz w:val="24"/>
          <w:szCs w:val="24"/>
        </w:rPr>
      </w:pPr>
      <w:r w:rsidRPr="000F23E2">
        <w:rPr>
          <w:rFonts w:ascii="Book Antiqua" w:hAnsi="Book Antiqua" w:cs="Times New Roman"/>
          <w:i w:val="0"/>
          <w:color w:val="auto"/>
          <w:sz w:val="24"/>
          <w:szCs w:val="24"/>
        </w:rPr>
        <w:t xml:space="preserve">Článek </w:t>
      </w:r>
      <w:r w:rsidR="00DE2B76">
        <w:rPr>
          <w:rFonts w:ascii="Book Antiqua" w:hAnsi="Book Antiqua" w:cs="Times New Roman"/>
          <w:i w:val="0"/>
          <w:color w:val="auto"/>
          <w:sz w:val="24"/>
          <w:szCs w:val="24"/>
        </w:rPr>
        <w:t>V</w:t>
      </w:r>
      <w:r w:rsidR="00371F15">
        <w:rPr>
          <w:rFonts w:ascii="Book Antiqua" w:hAnsi="Book Antiqua" w:cs="Times New Roman"/>
          <w:i w:val="0"/>
          <w:color w:val="auto"/>
          <w:sz w:val="24"/>
          <w:szCs w:val="24"/>
        </w:rPr>
        <w:t>I</w:t>
      </w:r>
      <w:r w:rsidR="00DE2B76">
        <w:rPr>
          <w:rFonts w:ascii="Book Antiqua" w:hAnsi="Book Antiqua" w:cs="Times New Roman"/>
          <w:i w:val="0"/>
          <w:color w:val="auto"/>
          <w:sz w:val="24"/>
          <w:szCs w:val="24"/>
        </w:rPr>
        <w:t>I</w:t>
      </w:r>
      <w:r w:rsidR="007301D4" w:rsidRPr="000F23E2">
        <w:rPr>
          <w:rFonts w:ascii="Book Antiqua" w:hAnsi="Book Antiqua" w:cs="Times New Roman"/>
          <w:i w:val="0"/>
          <w:color w:val="auto"/>
          <w:sz w:val="24"/>
          <w:szCs w:val="24"/>
        </w:rPr>
        <w:t>. Odevzdání a převzetí díla</w:t>
      </w:r>
    </w:p>
    <w:p w14:paraId="57E3AD87" w14:textId="77777777" w:rsidR="00DE2B76" w:rsidRDefault="00120ADA" w:rsidP="00120ADA">
      <w:pPr>
        <w:pStyle w:val="Zkladntext"/>
        <w:spacing w:line="240" w:lineRule="atLeast"/>
        <w:ind w:left="426" w:hanging="426"/>
        <w:rPr>
          <w:rFonts w:ascii="Book Antiqua" w:hAnsi="Book Antiqua"/>
          <w:sz w:val="22"/>
          <w:szCs w:val="22"/>
        </w:rPr>
      </w:pPr>
      <w:r>
        <w:rPr>
          <w:rFonts w:ascii="Book Antiqua" w:hAnsi="Book Antiqua"/>
          <w:sz w:val="22"/>
          <w:szCs w:val="22"/>
        </w:rPr>
        <w:t>1.</w:t>
      </w:r>
      <w:r>
        <w:rPr>
          <w:rFonts w:ascii="Book Antiqua" w:hAnsi="Book Antiqua"/>
          <w:sz w:val="22"/>
          <w:szCs w:val="22"/>
        </w:rPr>
        <w:tab/>
      </w:r>
      <w:r w:rsidR="009167DF" w:rsidRPr="00DE2B76">
        <w:rPr>
          <w:rFonts w:ascii="Book Antiqua" w:hAnsi="Book Antiqua"/>
          <w:sz w:val="22"/>
          <w:szCs w:val="22"/>
        </w:rPr>
        <w:t xml:space="preserve">Zhotovitel splní svou povinnost provést dílo jeho řádným dokončením a předáním objednateli.  Dílo bude předáno zhotovitelem a převzato objednatelem na základě přejímacího řízení. Přejímací řízení bude svoláno objednatelem na základě sdělení zhotovitele o dokončení díla, doručeného objednateli nejméně </w:t>
      </w:r>
      <w:r w:rsidR="00F13ADD" w:rsidRPr="00DE2B76">
        <w:rPr>
          <w:rFonts w:ascii="Book Antiqua" w:hAnsi="Book Antiqua"/>
          <w:sz w:val="22"/>
          <w:szCs w:val="22"/>
        </w:rPr>
        <w:t>3</w:t>
      </w:r>
      <w:r w:rsidR="009167DF" w:rsidRPr="00DE2B76">
        <w:rPr>
          <w:rFonts w:ascii="Book Antiqua" w:hAnsi="Book Antiqua"/>
          <w:sz w:val="22"/>
          <w:szCs w:val="22"/>
        </w:rPr>
        <w:t xml:space="preserve"> dn</w:t>
      </w:r>
      <w:r w:rsidR="00F13ADD" w:rsidRPr="00DE2B76">
        <w:rPr>
          <w:rFonts w:ascii="Book Antiqua" w:hAnsi="Book Antiqua"/>
          <w:sz w:val="22"/>
          <w:szCs w:val="22"/>
        </w:rPr>
        <w:t xml:space="preserve">y </w:t>
      </w:r>
      <w:r w:rsidR="009167DF" w:rsidRPr="00DE2B76">
        <w:rPr>
          <w:rFonts w:ascii="Book Antiqua" w:hAnsi="Book Antiqua"/>
          <w:sz w:val="22"/>
          <w:szCs w:val="22"/>
        </w:rPr>
        <w:t>před navrhovaným termínem přejímacího řízení.</w:t>
      </w:r>
    </w:p>
    <w:p w14:paraId="5484FA65" w14:textId="77777777" w:rsidR="00DE2B76" w:rsidRPr="00DE2B76" w:rsidRDefault="00120ADA" w:rsidP="00120ADA">
      <w:pPr>
        <w:pStyle w:val="Zkladntext"/>
        <w:spacing w:line="240" w:lineRule="atLeast"/>
        <w:ind w:left="426" w:hanging="426"/>
        <w:rPr>
          <w:rFonts w:ascii="Book Antiqua" w:hAnsi="Book Antiqua"/>
          <w:sz w:val="22"/>
          <w:szCs w:val="22"/>
        </w:rPr>
      </w:pPr>
      <w:r>
        <w:rPr>
          <w:rFonts w:ascii="Book Antiqua" w:hAnsi="Book Antiqua" w:cstheme="minorHAnsi"/>
          <w:sz w:val="22"/>
          <w:szCs w:val="22"/>
        </w:rPr>
        <w:t>2.</w:t>
      </w:r>
      <w:r>
        <w:rPr>
          <w:rFonts w:ascii="Book Antiqua" w:hAnsi="Book Antiqua" w:cstheme="minorHAnsi"/>
          <w:sz w:val="22"/>
          <w:szCs w:val="22"/>
        </w:rPr>
        <w:tab/>
      </w:r>
      <w:r w:rsidR="00AD0532" w:rsidRPr="00DE2B76">
        <w:rPr>
          <w:rFonts w:ascii="Book Antiqua" w:hAnsi="Book Antiqua" w:cstheme="minorHAnsi"/>
          <w:sz w:val="22"/>
          <w:szCs w:val="22"/>
        </w:rPr>
        <w:t>Objednatel</w:t>
      </w:r>
      <w:r w:rsidR="00F13ADD" w:rsidRPr="00DE2B76">
        <w:rPr>
          <w:rFonts w:ascii="Book Antiqua" w:hAnsi="Book Antiqua" w:cstheme="minorHAnsi"/>
          <w:sz w:val="22"/>
          <w:szCs w:val="22"/>
        </w:rPr>
        <w:t xml:space="preserve"> je oprávněn kontrolovat dodržování smluvních podmínek a právních předpisů. Na nedostatky zjištěné v průběhu plnění předmětu smlouvy je </w:t>
      </w:r>
      <w:r w:rsidR="00AD0532" w:rsidRPr="00DE2B76">
        <w:rPr>
          <w:rFonts w:ascii="Book Antiqua" w:hAnsi="Book Antiqua" w:cstheme="minorHAnsi"/>
          <w:sz w:val="22"/>
          <w:szCs w:val="22"/>
        </w:rPr>
        <w:t>objednatel</w:t>
      </w:r>
      <w:r w:rsidR="00F13ADD" w:rsidRPr="00DE2B76">
        <w:rPr>
          <w:rFonts w:ascii="Book Antiqua" w:hAnsi="Book Antiqua" w:cstheme="minorHAnsi"/>
          <w:sz w:val="22"/>
          <w:szCs w:val="22"/>
        </w:rPr>
        <w:t xml:space="preserve"> povinen </w:t>
      </w:r>
      <w:r w:rsidR="00AD0532" w:rsidRPr="00DE2B76">
        <w:rPr>
          <w:rFonts w:ascii="Book Antiqua" w:hAnsi="Book Antiqua" w:cstheme="minorHAnsi"/>
          <w:sz w:val="22"/>
          <w:szCs w:val="22"/>
        </w:rPr>
        <w:t xml:space="preserve">zhotovitele </w:t>
      </w:r>
      <w:r w:rsidR="00F13ADD" w:rsidRPr="00DE2B76">
        <w:rPr>
          <w:rFonts w:ascii="Book Antiqua" w:hAnsi="Book Antiqua" w:cstheme="minorHAnsi"/>
          <w:sz w:val="22"/>
          <w:szCs w:val="22"/>
        </w:rPr>
        <w:t xml:space="preserve">neprodleně písemně upozornit a stanovit lhůtu pro odstranění vzniklých nedostatků. </w:t>
      </w:r>
      <w:r w:rsidR="00AD0532" w:rsidRPr="00DE2B76">
        <w:rPr>
          <w:rFonts w:ascii="Book Antiqua" w:hAnsi="Book Antiqua" w:cstheme="minorHAnsi"/>
          <w:sz w:val="22"/>
          <w:szCs w:val="22"/>
        </w:rPr>
        <w:t xml:space="preserve">Zhotovitel </w:t>
      </w:r>
      <w:r w:rsidR="00F13ADD" w:rsidRPr="00DE2B76">
        <w:rPr>
          <w:rFonts w:ascii="Book Antiqua" w:hAnsi="Book Antiqua" w:cstheme="minorHAnsi"/>
          <w:sz w:val="22"/>
          <w:szCs w:val="22"/>
        </w:rPr>
        <w:t xml:space="preserve">je povinen učinit neprodleně veškerá potřebná opatření k odstranění vytknutých závad. V případě, že </w:t>
      </w:r>
      <w:r w:rsidR="00AD0532" w:rsidRPr="00DE2B76">
        <w:rPr>
          <w:rFonts w:ascii="Book Antiqua" w:hAnsi="Book Antiqua" w:cstheme="minorHAnsi"/>
          <w:sz w:val="22"/>
          <w:szCs w:val="22"/>
        </w:rPr>
        <w:t xml:space="preserve">zhotovitel </w:t>
      </w:r>
      <w:r w:rsidR="00F13ADD" w:rsidRPr="00DE2B76">
        <w:rPr>
          <w:rFonts w:ascii="Book Antiqua" w:hAnsi="Book Antiqua" w:cstheme="minorHAnsi"/>
          <w:sz w:val="22"/>
          <w:szCs w:val="22"/>
        </w:rPr>
        <w:t xml:space="preserve">vytknuté nedostatky ve stanoveném termínu neodstraní, je </w:t>
      </w:r>
      <w:r w:rsidR="00AD0532" w:rsidRPr="00DE2B76">
        <w:rPr>
          <w:rFonts w:ascii="Book Antiqua" w:hAnsi="Book Antiqua" w:cstheme="minorHAnsi"/>
          <w:sz w:val="22"/>
          <w:szCs w:val="22"/>
        </w:rPr>
        <w:t>objednal</w:t>
      </w:r>
      <w:r w:rsidR="00F13ADD" w:rsidRPr="00DE2B76">
        <w:rPr>
          <w:rFonts w:ascii="Book Antiqua" w:hAnsi="Book Antiqua" w:cstheme="minorHAnsi"/>
          <w:sz w:val="22"/>
          <w:szCs w:val="22"/>
        </w:rPr>
        <w:t xml:space="preserve"> oprávněn od této smlouvy odstoupit.</w:t>
      </w:r>
    </w:p>
    <w:p w14:paraId="0C86D32E" w14:textId="77777777" w:rsidR="00DE2B76" w:rsidRPr="00DE2B76" w:rsidRDefault="00120ADA" w:rsidP="00120ADA">
      <w:pPr>
        <w:pStyle w:val="Zkladntext"/>
        <w:spacing w:line="240" w:lineRule="atLeast"/>
        <w:ind w:left="426" w:hanging="426"/>
        <w:rPr>
          <w:rFonts w:ascii="Book Antiqua" w:hAnsi="Book Antiqua"/>
          <w:sz w:val="22"/>
          <w:szCs w:val="22"/>
        </w:rPr>
      </w:pPr>
      <w:r>
        <w:rPr>
          <w:rFonts w:ascii="Book Antiqua" w:hAnsi="Book Antiqua" w:cstheme="minorHAnsi"/>
          <w:sz w:val="22"/>
          <w:szCs w:val="22"/>
        </w:rPr>
        <w:t>3.</w:t>
      </w:r>
      <w:r>
        <w:rPr>
          <w:rFonts w:ascii="Book Antiqua" w:hAnsi="Book Antiqua" w:cstheme="minorHAnsi"/>
          <w:sz w:val="22"/>
          <w:szCs w:val="22"/>
        </w:rPr>
        <w:tab/>
      </w:r>
      <w:r w:rsidR="00F13ADD" w:rsidRPr="00DE2B76">
        <w:rPr>
          <w:rFonts w:ascii="Book Antiqua" w:hAnsi="Book Antiqua" w:cstheme="minorHAnsi"/>
          <w:sz w:val="22"/>
          <w:szCs w:val="22"/>
        </w:rPr>
        <w:t xml:space="preserve">Zjistí-li </w:t>
      </w:r>
      <w:r w:rsidR="00AD0532" w:rsidRPr="00DE2B76">
        <w:rPr>
          <w:rFonts w:ascii="Book Antiqua" w:hAnsi="Book Antiqua" w:cstheme="minorHAnsi"/>
          <w:sz w:val="22"/>
          <w:szCs w:val="22"/>
        </w:rPr>
        <w:t>zhotovitel</w:t>
      </w:r>
      <w:r w:rsidR="00F13ADD" w:rsidRPr="00DE2B76">
        <w:rPr>
          <w:rFonts w:ascii="Book Antiqua" w:hAnsi="Book Antiqua" w:cstheme="minorHAnsi"/>
          <w:sz w:val="22"/>
          <w:szCs w:val="22"/>
        </w:rPr>
        <w:t xml:space="preserve"> při plnění předmětu smlouvy překážky bránící řádnému plnění, je povinen tuto skutečnost bez odkladu oznámit písemnou formou </w:t>
      </w:r>
      <w:r w:rsidR="00AD0532" w:rsidRPr="00DE2B76">
        <w:rPr>
          <w:rFonts w:ascii="Book Antiqua" w:hAnsi="Book Antiqua" w:cstheme="minorHAnsi"/>
          <w:sz w:val="22"/>
          <w:szCs w:val="22"/>
        </w:rPr>
        <w:t>objednateli</w:t>
      </w:r>
      <w:r w:rsidR="00F13ADD" w:rsidRPr="00DE2B76">
        <w:rPr>
          <w:rFonts w:ascii="Book Antiqua" w:hAnsi="Book Antiqua" w:cstheme="minorHAnsi"/>
          <w:sz w:val="22"/>
          <w:szCs w:val="22"/>
        </w:rPr>
        <w:t xml:space="preserve"> a navrhnout další postup.</w:t>
      </w:r>
    </w:p>
    <w:p w14:paraId="2B604110" w14:textId="77777777" w:rsidR="00DE2B76" w:rsidRPr="00DE2B76" w:rsidRDefault="00120ADA" w:rsidP="00120ADA">
      <w:pPr>
        <w:pStyle w:val="Zkladntext"/>
        <w:spacing w:line="240" w:lineRule="atLeast"/>
        <w:ind w:left="426" w:hanging="426"/>
        <w:rPr>
          <w:rFonts w:ascii="Book Antiqua" w:hAnsi="Book Antiqua"/>
          <w:sz w:val="22"/>
          <w:szCs w:val="22"/>
        </w:rPr>
      </w:pPr>
      <w:r>
        <w:rPr>
          <w:rFonts w:ascii="Book Antiqua" w:hAnsi="Book Antiqua" w:cstheme="minorHAnsi"/>
          <w:sz w:val="22"/>
          <w:szCs w:val="22"/>
        </w:rPr>
        <w:t>4.</w:t>
      </w:r>
      <w:r>
        <w:rPr>
          <w:rFonts w:ascii="Book Antiqua" w:hAnsi="Book Antiqua" w:cstheme="minorHAnsi"/>
          <w:sz w:val="22"/>
          <w:szCs w:val="22"/>
        </w:rPr>
        <w:tab/>
      </w:r>
      <w:r w:rsidR="00AD0532" w:rsidRPr="00DE2B76">
        <w:rPr>
          <w:rFonts w:ascii="Book Antiqua" w:hAnsi="Book Antiqua" w:cstheme="minorHAnsi"/>
          <w:sz w:val="22"/>
          <w:szCs w:val="22"/>
        </w:rPr>
        <w:t>Zhotovitel</w:t>
      </w:r>
      <w:r w:rsidR="00F13ADD" w:rsidRPr="00DE2B76">
        <w:rPr>
          <w:rFonts w:ascii="Book Antiqua" w:hAnsi="Book Antiqua" w:cstheme="minorHAnsi"/>
          <w:sz w:val="22"/>
          <w:szCs w:val="22"/>
        </w:rPr>
        <w:t xml:space="preserve"> je povinen bez odkladu upozornit </w:t>
      </w:r>
      <w:r w:rsidR="00AD0532" w:rsidRPr="00DE2B76">
        <w:rPr>
          <w:rFonts w:ascii="Book Antiqua" w:hAnsi="Book Antiqua" w:cstheme="minorHAnsi"/>
          <w:sz w:val="22"/>
          <w:szCs w:val="22"/>
        </w:rPr>
        <w:t>objednatele</w:t>
      </w:r>
      <w:r w:rsidR="00F13ADD" w:rsidRPr="00DE2B76">
        <w:rPr>
          <w:rFonts w:ascii="Book Antiqua" w:hAnsi="Book Antiqua" w:cstheme="minorHAnsi"/>
          <w:sz w:val="22"/>
          <w:szCs w:val="22"/>
        </w:rPr>
        <w:t xml:space="preserve"> na případnou nevhodnost realizace vyžadovaného plnění; v případě, že tak neučiní, nese jako osoba odborně způsobilá veškeré náklady spojené s následným odstraněním vady plnění.</w:t>
      </w:r>
    </w:p>
    <w:p w14:paraId="26ACC2E1" w14:textId="2809F687" w:rsidR="00DE2B76" w:rsidRPr="00DE2B76" w:rsidRDefault="00120ADA" w:rsidP="00F540DB">
      <w:pPr>
        <w:pStyle w:val="Zkladntext"/>
        <w:spacing w:line="240" w:lineRule="atLeast"/>
        <w:ind w:left="426" w:hanging="426"/>
        <w:rPr>
          <w:rFonts w:ascii="Book Antiqua" w:hAnsi="Book Antiqua"/>
          <w:sz w:val="22"/>
          <w:szCs w:val="22"/>
        </w:rPr>
      </w:pPr>
      <w:r>
        <w:rPr>
          <w:rFonts w:ascii="Book Antiqua" w:hAnsi="Book Antiqua" w:cstheme="minorHAnsi"/>
          <w:sz w:val="22"/>
          <w:szCs w:val="22"/>
        </w:rPr>
        <w:t>5.</w:t>
      </w:r>
      <w:r>
        <w:rPr>
          <w:rFonts w:ascii="Book Antiqua" w:hAnsi="Book Antiqua" w:cstheme="minorHAnsi"/>
          <w:sz w:val="22"/>
          <w:szCs w:val="22"/>
        </w:rPr>
        <w:tab/>
      </w:r>
      <w:r w:rsidR="00F540DB" w:rsidRPr="00F540DB">
        <w:rPr>
          <w:rFonts w:ascii="Book Antiqua" w:hAnsi="Book Antiqua" w:cstheme="minorHAnsi"/>
          <w:sz w:val="22"/>
          <w:szCs w:val="22"/>
        </w:rPr>
        <w:t xml:space="preserve">Závazek zhotovitele provést dílo je splněn jeho řádným a včasným </w:t>
      </w:r>
      <w:r w:rsidR="001A572D">
        <w:rPr>
          <w:rFonts w:ascii="Book Antiqua" w:hAnsi="Book Antiqua" w:cstheme="minorHAnsi"/>
          <w:sz w:val="22"/>
          <w:szCs w:val="22"/>
        </w:rPr>
        <w:t>do</w:t>
      </w:r>
      <w:r w:rsidR="00F540DB" w:rsidRPr="00F540DB">
        <w:rPr>
          <w:rFonts w:ascii="Book Antiqua" w:hAnsi="Book Antiqua" w:cstheme="minorHAnsi"/>
          <w:sz w:val="22"/>
          <w:szCs w:val="22"/>
        </w:rPr>
        <w:t xml:space="preserve">končením. Dílo se považuje za řádně </w:t>
      </w:r>
      <w:r w:rsidR="001A572D">
        <w:rPr>
          <w:rFonts w:ascii="Book Antiqua" w:hAnsi="Book Antiqua" w:cstheme="minorHAnsi"/>
          <w:sz w:val="22"/>
          <w:szCs w:val="22"/>
        </w:rPr>
        <w:t>do</w:t>
      </w:r>
      <w:r w:rsidR="00F540DB" w:rsidRPr="00F540DB">
        <w:rPr>
          <w:rFonts w:ascii="Book Antiqua" w:hAnsi="Book Antiqua" w:cstheme="minorHAnsi"/>
          <w:sz w:val="22"/>
          <w:szCs w:val="22"/>
        </w:rPr>
        <w:t xml:space="preserve">končené, jestliže bude bez jakýchkoliv vad a nedodělků, tj. nebude mít jedinou vadu či nedodělek.  </w:t>
      </w:r>
      <w:r w:rsidR="00F13ADD" w:rsidRPr="00DE2B76">
        <w:rPr>
          <w:rFonts w:ascii="Book Antiqua" w:hAnsi="Book Antiqua" w:cstheme="minorHAnsi"/>
          <w:sz w:val="22"/>
          <w:szCs w:val="22"/>
        </w:rPr>
        <w:t xml:space="preserve"> </w:t>
      </w:r>
    </w:p>
    <w:p w14:paraId="076FCC9C" w14:textId="079DFB40" w:rsidR="00DE2B76" w:rsidRPr="00DE2B76" w:rsidRDefault="00120ADA" w:rsidP="00120ADA">
      <w:pPr>
        <w:pStyle w:val="Zkladntext"/>
        <w:spacing w:line="240" w:lineRule="atLeast"/>
        <w:ind w:left="426" w:hanging="426"/>
        <w:rPr>
          <w:rFonts w:ascii="Book Antiqua" w:hAnsi="Book Antiqua"/>
          <w:sz w:val="22"/>
          <w:szCs w:val="22"/>
        </w:rPr>
      </w:pPr>
      <w:r>
        <w:rPr>
          <w:rFonts w:ascii="Book Antiqua" w:hAnsi="Book Antiqua" w:cstheme="minorHAnsi"/>
          <w:sz w:val="22"/>
          <w:szCs w:val="22"/>
        </w:rPr>
        <w:t>6.</w:t>
      </w:r>
      <w:r>
        <w:rPr>
          <w:rFonts w:ascii="Book Antiqua" w:hAnsi="Book Antiqua" w:cstheme="minorHAnsi"/>
          <w:sz w:val="22"/>
          <w:szCs w:val="22"/>
        </w:rPr>
        <w:tab/>
      </w:r>
      <w:r w:rsidR="00F540DB" w:rsidRPr="00F540DB">
        <w:rPr>
          <w:rFonts w:ascii="Book Antiqua" w:hAnsi="Book Antiqua" w:cstheme="minorHAnsi"/>
          <w:sz w:val="22"/>
          <w:szCs w:val="22"/>
        </w:rPr>
        <w:t>Pro přejímací řízení připraví zhotovitel všechny doklady požadované pro přejímku</w:t>
      </w:r>
      <w:r w:rsidR="00F540DB">
        <w:rPr>
          <w:rFonts w:ascii="Book Antiqua" w:hAnsi="Book Antiqua" w:cstheme="minorHAnsi"/>
          <w:sz w:val="22"/>
          <w:szCs w:val="22"/>
        </w:rPr>
        <w:t>, zejména doklady o likvidaci odpadu</w:t>
      </w:r>
      <w:r w:rsidR="00411855">
        <w:rPr>
          <w:rFonts w:ascii="Book Antiqua" w:hAnsi="Book Antiqua" w:cstheme="minorHAnsi"/>
          <w:sz w:val="22"/>
          <w:szCs w:val="22"/>
        </w:rPr>
        <w:t xml:space="preserve"> - vážní lístky se všemi povinnými náležitostmi</w:t>
      </w:r>
      <w:r w:rsidR="00F13ADD" w:rsidRPr="00DE2B76">
        <w:rPr>
          <w:rFonts w:ascii="Book Antiqua" w:hAnsi="Book Antiqua" w:cstheme="minorHAnsi"/>
          <w:sz w:val="22"/>
          <w:szCs w:val="22"/>
        </w:rPr>
        <w:t xml:space="preserve">. </w:t>
      </w:r>
      <w:r w:rsidR="00F540DB" w:rsidRPr="00F540DB">
        <w:rPr>
          <w:rFonts w:ascii="Book Antiqua" w:hAnsi="Book Antiqua" w:cstheme="minorHAnsi"/>
          <w:sz w:val="22"/>
          <w:szCs w:val="22"/>
        </w:rPr>
        <w:t>Nedoloží-li zhotovitel sjednané doklady, nepovažuje se dílo za dokončené a schopné předání.</w:t>
      </w:r>
    </w:p>
    <w:p w14:paraId="67093D1C" w14:textId="5046B8B3" w:rsidR="00F13ADD" w:rsidRPr="00DE2B76" w:rsidRDefault="0077383E" w:rsidP="00120ADA">
      <w:pPr>
        <w:pStyle w:val="Zkladntext"/>
        <w:spacing w:line="240" w:lineRule="atLeast"/>
        <w:ind w:left="426" w:hanging="426"/>
        <w:rPr>
          <w:rFonts w:ascii="Book Antiqua" w:hAnsi="Book Antiqua"/>
          <w:sz w:val="22"/>
          <w:szCs w:val="22"/>
        </w:rPr>
      </w:pPr>
      <w:r>
        <w:rPr>
          <w:rFonts w:ascii="Book Antiqua" w:hAnsi="Book Antiqua"/>
          <w:bCs/>
          <w:sz w:val="22"/>
          <w:szCs w:val="22"/>
        </w:rPr>
        <w:t>7</w:t>
      </w:r>
      <w:r w:rsidR="00120ADA">
        <w:rPr>
          <w:rFonts w:ascii="Book Antiqua" w:hAnsi="Book Antiqua"/>
          <w:bCs/>
          <w:sz w:val="22"/>
          <w:szCs w:val="22"/>
        </w:rPr>
        <w:t>.</w:t>
      </w:r>
      <w:r w:rsidR="00120ADA">
        <w:rPr>
          <w:rFonts w:ascii="Book Antiqua" w:hAnsi="Book Antiqua"/>
          <w:bCs/>
          <w:sz w:val="22"/>
          <w:szCs w:val="22"/>
        </w:rPr>
        <w:tab/>
      </w:r>
      <w:r w:rsidR="00F13ADD" w:rsidRPr="00DE2B76">
        <w:rPr>
          <w:rFonts w:ascii="Book Antiqua" w:hAnsi="Book Antiqua"/>
          <w:bCs/>
          <w:sz w:val="22"/>
          <w:szCs w:val="22"/>
        </w:rPr>
        <w:t>Po splnění dokončení díla bude vyhotoven zápis o předání a převzetí, který bude obsahovat níže uvedené náležitosti:</w:t>
      </w:r>
    </w:p>
    <w:p w14:paraId="687A3D1A" w14:textId="77777777" w:rsidR="00F13ADD" w:rsidRPr="00DE2B76" w:rsidRDefault="00F13ADD" w:rsidP="00DE2B76">
      <w:pPr>
        <w:pStyle w:val="Nzev"/>
        <w:spacing w:line="240" w:lineRule="atLeast"/>
        <w:ind w:left="709" w:hanging="283"/>
        <w:jc w:val="both"/>
        <w:rPr>
          <w:rFonts w:ascii="Book Antiqua" w:hAnsi="Book Antiqua"/>
          <w:b w:val="0"/>
          <w:bCs/>
          <w:sz w:val="22"/>
          <w:szCs w:val="22"/>
        </w:rPr>
      </w:pPr>
      <w:r w:rsidRPr="00DE2B76">
        <w:rPr>
          <w:rFonts w:ascii="Book Antiqua" w:hAnsi="Book Antiqua"/>
          <w:b w:val="0"/>
          <w:bCs/>
          <w:sz w:val="22"/>
          <w:szCs w:val="22"/>
        </w:rPr>
        <w:t>-</w:t>
      </w:r>
      <w:r w:rsidRPr="00DE2B76">
        <w:rPr>
          <w:rFonts w:ascii="Book Antiqua" w:hAnsi="Book Antiqua"/>
          <w:b w:val="0"/>
          <w:bCs/>
          <w:sz w:val="22"/>
          <w:szCs w:val="22"/>
        </w:rPr>
        <w:tab/>
        <w:t>název a sídlo objednatele a zhotovitel</w:t>
      </w:r>
      <w:r w:rsidR="00545A81">
        <w:rPr>
          <w:rFonts w:ascii="Book Antiqua" w:hAnsi="Book Antiqua"/>
          <w:b w:val="0"/>
          <w:bCs/>
          <w:sz w:val="22"/>
          <w:szCs w:val="22"/>
        </w:rPr>
        <w:t>e</w:t>
      </w:r>
      <w:r w:rsidRPr="00DE2B76">
        <w:rPr>
          <w:rFonts w:ascii="Book Antiqua" w:hAnsi="Book Antiqua"/>
          <w:b w:val="0"/>
          <w:bCs/>
          <w:sz w:val="22"/>
          <w:szCs w:val="22"/>
        </w:rPr>
        <w:t>,</w:t>
      </w:r>
    </w:p>
    <w:p w14:paraId="3486F7CC" w14:textId="77777777" w:rsidR="00F13ADD" w:rsidRPr="00DE2B76" w:rsidRDefault="00F13ADD" w:rsidP="00DE2B76">
      <w:pPr>
        <w:pStyle w:val="Nzev"/>
        <w:spacing w:line="240" w:lineRule="atLeast"/>
        <w:ind w:left="709" w:hanging="283"/>
        <w:jc w:val="both"/>
        <w:rPr>
          <w:rFonts w:ascii="Book Antiqua" w:hAnsi="Book Antiqua"/>
          <w:b w:val="0"/>
          <w:bCs/>
          <w:sz w:val="22"/>
          <w:szCs w:val="22"/>
        </w:rPr>
      </w:pPr>
      <w:r w:rsidRPr="00DE2B76">
        <w:rPr>
          <w:rFonts w:ascii="Book Antiqua" w:hAnsi="Book Antiqua"/>
          <w:b w:val="0"/>
          <w:bCs/>
          <w:sz w:val="22"/>
          <w:szCs w:val="22"/>
        </w:rPr>
        <w:t>-</w:t>
      </w:r>
      <w:r w:rsidRPr="00DE2B76">
        <w:rPr>
          <w:rFonts w:ascii="Book Antiqua" w:hAnsi="Book Antiqua"/>
          <w:b w:val="0"/>
          <w:bCs/>
          <w:sz w:val="22"/>
          <w:szCs w:val="22"/>
        </w:rPr>
        <w:tab/>
        <w:t>označení smlouvy,</w:t>
      </w:r>
    </w:p>
    <w:p w14:paraId="38DD0F6C" w14:textId="77777777" w:rsidR="00F13ADD" w:rsidRPr="00DE2B76" w:rsidRDefault="00F13ADD" w:rsidP="00DE2B76">
      <w:pPr>
        <w:pStyle w:val="Nzev"/>
        <w:spacing w:line="240" w:lineRule="atLeast"/>
        <w:ind w:left="709" w:hanging="283"/>
        <w:jc w:val="both"/>
        <w:rPr>
          <w:rFonts w:ascii="Book Antiqua" w:hAnsi="Book Antiqua"/>
          <w:b w:val="0"/>
          <w:bCs/>
          <w:sz w:val="22"/>
          <w:szCs w:val="22"/>
        </w:rPr>
      </w:pPr>
      <w:r w:rsidRPr="00DE2B76">
        <w:rPr>
          <w:rFonts w:ascii="Book Antiqua" w:hAnsi="Book Antiqua"/>
          <w:b w:val="0"/>
          <w:bCs/>
          <w:sz w:val="22"/>
          <w:szCs w:val="22"/>
        </w:rPr>
        <w:t>-</w:t>
      </w:r>
      <w:r w:rsidRPr="00DE2B76">
        <w:rPr>
          <w:rFonts w:ascii="Book Antiqua" w:hAnsi="Book Antiqua"/>
          <w:b w:val="0"/>
          <w:bCs/>
          <w:sz w:val="22"/>
          <w:szCs w:val="22"/>
        </w:rPr>
        <w:tab/>
        <w:t>označení dodaného předmětu plnění.</w:t>
      </w:r>
    </w:p>
    <w:p w14:paraId="13A5728F" w14:textId="6141AD09" w:rsidR="004243EB" w:rsidRDefault="0077383E" w:rsidP="004243EB">
      <w:pPr>
        <w:pStyle w:val="Nzev"/>
        <w:spacing w:line="240" w:lineRule="atLeast"/>
        <w:ind w:left="426" w:hanging="426"/>
        <w:jc w:val="both"/>
        <w:rPr>
          <w:rFonts w:ascii="Book Antiqua" w:hAnsi="Book Antiqua"/>
          <w:b w:val="0"/>
          <w:bCs/>
          <w:sz w:val="22"/>
          <w:szCs w:val="22"/>
        </w:rPr>
      </w:pPr>
      <w:r>
        <w:rPr>
          <w:rFonts w:ascii="Book Antiqua" w:hAnsi="Book Antiqua"/>
          <w:b w:val="0"/>
          <w:bCs/>
          <w:sz w:val="22"/>
          <w:szCs w:val="22"/>
        </w:rPr>
        <w:t>8</w:t>
      </w:r>
      <w:r w:rsidR="00120ADA">
        <w:rPr>
          <w:rFonts w:ascii="Book Antiqua" w:hAnsi="Book Antiqua"/>
          <w:b w:val="0"/>
          <w:bCs/>
          <w:sz w:val="22"/>
          <w:szCs w:val="22"/>
        </w:rPr>
        <w:t>.</w:t>
      </w:r>
      <w:r w:rsidR="00120ADA">
        <w:rPr>
          <w:rFonts w:ascii="Book Antiqua" w:hAnsi="Book Antiqua"/>
          <w:b w:val="0"/>
          <w:bCs/>
          <w:sz w:val="22"/>
          <w:szCs w:val="22"/>
        </w:rPr>
        <w:tab/>
      </w:r>
      <w:r w:rsidR="00F13ADD" w:rsidRPr="00DE2B76">
        <w:rPr>
          <w:rFonts w:ascii="Book Antiqua" w:hAnsi="Book Antiqua"/>
          <w:b w:val="0"/>
          <w:bCs/>
          <w:sz w:val="22"/>
          <w:szCs w:val="22"/>
        </w:rPr>
        <w:t>Zápis o předání a převzetí podepíší oprávnění zástupci obou smluvních stran</w:t>
      </w:r>
      <w:r w:rsidR="001A572D">
        <w:rPr>
          <w:rFonts w:ascii="Book Antiqua" w:hAnsi="Book Antiqua"/>
          <w:b w:val="0"/>
          <w:bCs/>
          <w:sz w:val="22"/>
          <w:szCs w:val="22"/>
        </w:rPr>
        <w:t xml:space="preserve"> ve věcech technických</w:t>
      </w:r>
      <w:r w:rsidR="00F13ADD" w:rsidRPr="00DE2B76">
        <w:rPr>
          <w:rFonts w:ascii="Book Antiqua" w:hAnsi="Book Antiqua"/>
          <w:b w:val="0"/>
          <w:bCs/>
          <w:sz w:val="22"/>
          <w:szCs w:val="22"/>
        </w:rPr>
        <w:t>, přičemž podpisem zápisu o předání a převzetí díla bez vad a nedodělků dochází k převzetí a ke splnění předmětu plnění.</w:t>
      </w:r>
    </w:p>
    <w:p w14:paraId="69940F30" w14:textId="787CAFAD" w:rsidR="00F540DB" w:rsidRDefault="0077383E" w:rsidP="00F540DB">
      <w:pPr>
        <w:pStyle w:val="Nzev"/>
        <w:spacing w:line="240" w:lineRule="atLeast"/>
        <w:ind w:left="426" w:hanging="426"/>
        <w:jc w:val="both"/>
        <w:rPr>
          <w:rFonts w:ascii="Book Antiqua" w:hAnsi="Book Antiqua"/>
          <w:b w:val="0"/>
          <w:bCs/>
          <w:sz w:val="22"/>
          <w:szCs w:val="22"/>
        </w:rPr>
      </w:pPr>
      <w:r>
        <w:rPr>
          <w:rFonts w:ascii="Book Antiqua" w:hAnsi="Book Antiqua"/>
          <w:b w:val="0"/>
          <w:bCs/>
          <w:sz w:val="22"/>
          <w:szCs w:val="22"/>
        </w:rPr>
        <w:t>9</w:t>
      </w:r>
      <w:r w:rsidR="00F540DB">
        <w:rPr>
          <w:rFonts w:ascii="Book Antiqua" w:hAnsi="Book Antiqua"/>
          <w:b w:val="0"/>
          <w:bCs/>
          <w:sz w:val="22"/>
          <w:szCs w:val="22"/>
        </w:rPr>
        <w:t>.</w:t>
      </w:r>
      <w:r w:rsidR="00F540DB">
        <w:rPr>
          <w:rFonts w:ascii="Book Antiqua" w:hAnsi="Book Antiqua"/>
          <w:b w:val="0"/>
          <w:bCs/>
          <w:sz w:val="22"/>
          <w:szCs w:val="22"/>
        </w:rPr>
        <w:tab/>
      </w:r>
      <w:r w:rsidR="00F540DB" w:rsidRPr="00F540DB">
        <w:rPr>
          <w:rFonts w:ascii="Book Antiqua" w:hAnsi="Book Antiqua"/>
          <w:b w:val="0"/>
          <w:bCs/>
          <w:sz w:val="22"/>
          <w:szCs w:val="22"/>
        </w:rPr>
        <w:t xml:space="preserve">Objednatel je povinen převzít pouze </w:t>
      </w:r>
      <w:r w:rsidR="001D03D7">
        <w:rPr>
          <w:rFonts w:ascii="Book Antiqua" w:hAnsi="Book Antiqua"/>
          <w:b w:val="0"/>
          <w:bCs/>
          <w:sz w:val="22"/>
          <w:szCs w:val="22"/>
        </w:rPr>
        <w:t>do</w:t>
      </w:r>
      <w:r w:rsidR="00F540DB" w:rsidRPr="00F540DB">
        <w:rPr>
          <w:rFonts w:ascii="Book Antiqua" w:hAnsi="Book Antiqua"/>
          <w:b w:val="0"/>
          <w:bCs/>
          <w:sz w:val="22"/>
          <w:szCs w:val="22"/>
        </w:rPr>
        <w:t>končené dílo nebo jeho samostatnou část bez jakýchkoliv vad a nedodělků.</w:t>
      </w:r>
    </w:p>
    <w:p w14:paraId="179F2F20" w14:textId="74F281A4" w:rsidR="00F540DB" w:rsidRDefault="0077383E" w:rsidP="00F540DB">
      <w:pPr>
        <w:pStyle w:val="Nzev"/>
        <w:spacing w:line="240" w:lineRule="atLeast"/>
        <w:ind w:left="426" w:hanging="426"/>
        <w:jc w:val="both"/>
        <w:rPr>
          <w:rFonts w:ascii="Book Antiqua" w:hAnsi="Book Antiqua"/>
          <w:b w:val="0"/>
          <w:bCs/>
          <w:sz w:val="22"/>
          <w:szCs w:val="22"/>
        </w:rPr>
      </w:pPr>
      <w:r>
        <w:rPr>
          <w:rFonts w:ascii="Book Antiqua" w:hAnsi="Book Antiqua"/>
          <w:b w:val="0"/>
          <w:bCs/>
          <w:sz w:val="22"/>
          <w:szCs w:val="22"/>
        </w:rPr>
        <w:t>10</w:t>
      </w:r>
      <w:r w:rsidR="00F540DB">
        <w:rPr>
          <w:rFonts w:ascii="Book Antiqua" w:hAnsi="Book Antiqua"/>
          <w:b w:val="0"/>
          <w:bCs/>
          <w:sz w:val="22"/>
          <w:szCs w:val="22"/>
        </w:rPr>
        <w:t>.</w:t>
      </w:r>
      <w:r w:rsidR="00F540DB">
        <w:rPr>
          <w:rFonts w:ascii="Book Antiqua" w:hAnsi="Book Antiqua"/>
          <w:b w:val="0"/>
          <w:bCs/>
          <w:sz w:val="22"/>
          <w:szCs w:val="22"/>
        </w:rPr>
        <w:tab/>
      </w:r>
      <w:r w:rsidR="00F540DB" w:rsidRPr="00F540DB">
        <w:rPr>
          <w:rFonts w:ascii="Book Antiqua" w:hAnsi="Book Antiqua"/>
          <w:b w:val="0"/>
          <w:bCs/>
          <w:sz w:val="22"/>
          <w:szCs w:val="22"/>
        </w:rPr>
        <w:t>Objednatel může převzít dílčí plnění (ucelené úseky díla) s vadami či nedodělky, které jsou pouze drobné a ojedinělé – o této skutečnosti bude proveden zápis ve stavebním deníku s</w:t>
      </w:r>
      <w:r w:rsidR="00F540DB">
        <w:rPr>
          <w:rFonts w:ascii="Book Antiqua" w:hAnsi="Book Antiqua"/>
          <w:b w:val="0"/>
          <w:bCs/>
          <w:sz w:val="22"/>
          <w:szCs w:val="22"/>
        </w:rPr>
        <w:t> </w:t>
      </w:r>
      <w:r w:rsidR="00F540DB" w:rsidRPr="00F540DB">
        <w:rPr>
          <w:rFonts w:ascii="Book Antiqua" w:hAnsi="Book Antiqua"/>
          <w:b w:val="0"/>
          <w:bCs/>
          <w:sz w:val="22"/>
          <w:szCs w:val="22"/>
        </w:rPr>
        <w:t>termínem</w:t>
      </w:r>
      <w:r w:rsidR="00F540DB">
        <w:rPr>
          <w:rFonts w:ascii="Book Antiqua" w:hAnsi="Book Antiqua"/>
          <w:b w:val="0"/>
          <w:bCs/>
          <w:sz w:val="22"/>
          <w:szCs w:val="22"/>
        </w:rPr>
        <w:t xml:space="preserve"> </w:t>
      </w:r>
      <w:r w:rsidR="00F540DB" w:rsidRPr="00F540DB">
        <w:rPr>
          <w:rFonts w:ascii="Book Antiqua" w:hAnsi="Book Antiqua"/>
          <w:b w:val="0"/>
          <w:bCs/>
          <w:sz w:val="22"/>
          <w:szCs w:val="22"/>
        </w:rPr>
        <w:t>odstranění (zápis ve stavebním deníku bude odsouhlasen oběma smluvními stranami). Převzetí díla</w:t>
      </w:r>
      <w:r w:rsidR="00F540DB">
        <w:rPr>
          <w:rFonts w:ascii="Book Antiqua" w:hAnsi="Book Antiqua"/>
          <w:b w:val="0"/>
          <w:bCs/>
          <w:sz w:val="22"/>
          <w:szCs w:val="22"/>
        </w:rPr>
        <w:t xml:space="preserve"> </w:t>
      </w:r>
      <w:r w:rsidR="00F540DB" w:rsidRPr="00F540DB">
        <w:rPr>
          <w:rFonts w:ascii="Book Antiqua" w:hAnsi="Book Antiqua"/>
          <w:b w:val="0"/>
          <w:bCs/>
          <w:sz w:val="22"/>
          <w:szCs w:val="22"/>
        </w:rPr>
        <w:t xml:space="preserve">nebo jeho části však v takovém případě neznamená, že došlo k řádnému </w:t>
      </w:r>
      <w:r w:rsidR="001D03D7">
        <w:rPr>
          <w:rFonts w:ascii="Book Antiqua" w:hAnsi="Book Antiqua"/>
          <w:b w:val="0"/>
          <w:bCs/>
          <w:sz w:val="22"/>
          <w:szCs w:val="22"/>
        </w:rPr>
        <w:t>do</w:t>
      </w:r>
      <w:r w:rsidR="00F540DB" w:rsidRPr="00F540DB">
        <w:rPr>
          <w:rFonts w:ascii="Book Antiqua" w:hAnsi="Book Antiqua"/>
          <w:b w:val="0"/>
          <w:bCs/>
          <w:sz w:val="22"/>
          <w:szCs w:val="22"/>
        </w:rPr>
        <w:t>končení díla nebo jeho části.</w:t>
      </w:r>
    </w:p>
    <w:p w14:paraId="5B9DC193" w14:textId="15CF2A70" w:rsidR="004243EB" w:rsidRPr="00F540DB" w:rsidRDefault="0077383E" w:rsidP="00F540DB">
      <w:pPr>
        <w:pStyle w:val="Nzev"/>
        <w:spacing w:line="240" w:lineRule="atLeast"/>
        <w:ind w:left="426" w:hanging="426"/>
        <w:jc w:val="both"/>
        <w:rPr>
          <w:rFonts w:ascii="Book Antiqua" w:hAnsi="Book Antiqua"/>
          <w:b w:val="0"/>
          <w:bCs/>
          <w:spacing w:val="-3"/>
          <w:sz w:val="22"/>
          <w:szCs w:val="22"/>
        </w:rPr>
      </w:pPr>
      <w:r>
        <w:rPr>
          <w:rFonts w:ascii="Book Antiqua" w:hAnsi="Book Antiqua"/>
          <w:b w:val="0"/>
          <w:bCs/>
          <w:sz w:val="22"/>
          <w:szCs w:val="22"/>
        </w:rPr>
        <w:t>11.</w:t>
      </w:r>
      <w:r w:rsidR="00120ADA">
        <w:rPr>
          <w:rFonts w:ascii="Book Antiqua" w:hAnsi="Book Antiqua"/>
          <w:b w:val="0"/>
          <w:bCs/>
          <w:sz w:val="22"/>
          <w:szCs w:val="22"/>
        </w:rPr>
        <w:tab/>
      </w:r>
      <w:r w:rsidR="009167DF" w:rsidRPr="00F540DB">
        <w:rPr>
          <w:rFonts w:ascii="Book Antiqua" w:hAnsi="Book Antiqua"/>
          <w:b w:val="0"/>
          <w:bCs/>
          <w:sz w:val="22"/>
          <w:szCs w:val="22"/>
        </w:rPr>
        <w:t>Vadou se rozumí odchylka v kvalitě, rozsahu a parametrech díla stanovených obecně platnými závaznými technickými normami</w:t>
      </w:r>
      <w:r w:rsidR="001D03D7">
        <w:rPr>
          <w:rFonts w:ascii="Book Antiqua" w:hAnsi="Book Antiqua"/>
          <w:b w:val="0"/>
          <w:bCs/>
          <w:sz w:val="22"/>
          <w:szCs w:val="22"/>
        </w:rPr>
        <w:t xml:space="preserve">, právními </w:t>
      </w:r>
      <w:r w:rsidR="009167DF" w:rsidRPr="00F540DB">
        <w:rPr>
          <w:rFonts w:ascii="Book Antiqua" w:hAnsi="Book Antiqua"/>
          <w:b w:val="0"/>
          <w:bCs/>
          <w:sz w:val="22"/>
          <w:szCs w:val="22"/>
        </w:rPr>
        <w:t>předpisy</w:t>
      </w:r>
      <w:r w:rsidR="001D03D7">
        <w:rPr>
          <w:rFonts w:ascii="Book Antiqua" w:hAnsi="Book Antiqua"/>
          <w:b w:val="0"/>
          <w:bCs/>
          <w:sz w:val="22"/>
          <w:szCs w:val="22"/>
        </w:rPr>
        <w:t xml:space="preserve"> a tou</w:t>
      </w:r>
      <w:r w:rsidR="00BB528B">
        <w:rPr>
          <w:rFonts w:ascii="Book Antiqua" w:hAnsi="Book Antiqua"/>
          <w:b w:val="0"/>
          <w:bCs/>
          <w:sz w:val="22"/>
          <w:szCs w:val="22"/>
        </w:rPr>
        <w:t>to smlouvou</w:t>
      </w:r>
      <w:r w:rsidR="009167DF" w:rsidRPr="00F540DB">
        <w:rPr>
          <w:rFonts w:ascii="Book Antiqua" w:hAnsi="Book Antiqua"/>
          <w:b w:val="0"/>
          <w:bCs/>
          <w:sz w:val="22"/>
          <w:szCs w:val="22"/>
        </w:rPr>
        <w:t>.</w:t>
      </w:r>
    </w:p>
    <w:p w14:paraId="4E180FD9" w14:textId="789B5E0A" w:rsidR="004243EB" w:rsidRDefault="0077383E" w:rsidP="00877B72">
      <w:pPr>
        <w:pStyle w:val="Zkladntext"/>
        <w:widowControl/>
        <w:tabs>
          <w:tab w:val="left" w:pos="426"/>
        </w:tabs>
        <w:suppressAutoHyphens w:val="0"/>
        <w:spacing w:line="240" w:lineRule="atLeast"/>
        <w:rPr>
          <w:rFonts w:ascii="Book Antiqua" w:hAnsi="Book Antiqua"/>
          <w:spacing w:val="-3"/>
          <w:sz w:val="22"/>
          <w:szCs w:val="22"/>
        </w:rPr>
      </w:pPr>
      <w:r>
        <w:rPr>
          <w:rFonts w:ascii="Book Antiqua" w:hAnsi="Book Antiqua"/>
          <w:sz w:val="22"/>
          <w:szCs w:val="22"/>
        </w:rPr>
        <w:t>12</w:t>
      </w:r>
      <w:r w:rsidR="00D44117">
        <w:rPr>
          <w:rFonts w:ascii="Book Antiqua" w:hAnsi="Book Antiqua"/>
          <w:sz w:val="22"/>
          <w:szCs w:val="22"/>
        </w:rPr>
        <w:t xml:space="preserve">. </w:t>
      </w:r>
      <w:r>
        <w:rPr>
          <w:rFonts w:ascii="Book Antiqua" w:hAnsi="Book Antiqua"/>
          <w:sz w:val="22"/>
          <w:szCs w:val="22"/>
        </w:rPr>
        <w:tab/>
      </w:r>
      <w:r w:rsidR="009167DF" w:rsidRPr="004243EB">
        <w:rPr>
          <w:rFonts w:ascii="Book Antiqua" w:hAnsi="Book Antiqua"/>
          <w:sz w:val="22"/>
          <w:szCs w:val="22"/>
        </w:rPr>
        <w:t>Nedodělkem se rozumí nedokončená práce oproti projektu či výkazu výměr.</w:t>
      </w:r>
    </w:p>
    <w:p w14:paraId="2AFE1BF2" w14:textId="77777777" w:rsidR="005345E5" w:rsidRPr="000F23E2" w:rsidRDefault="005345E5" w:rsidP="00C60D08">
      <w:pPr>
        <w:pStyle w:val="Zkladntext"/>
        <w:spacing w:line="240" w:lineRule="atLeast"/>
        <w:rPr>
          <w:rFonts w:ascii="Book Antiqua" w:hAnsi="Book Antiqua"/>
          <w:sz w:val="24"/>
          <w:szCs w:val="24"/>
        </w:rPr>
      </w:pPr>
    </w:p>
    <w:p w14:paraId="559B851A" w14:textId="77777777" w:rsidR="009167DF" w:rsidRPr="000F23E2" w:rsidRDefault="009167DF" w:rsidP="00C60D08">
      <w:pPr>
        <w:pStyle w:val="Zkladntext"/>
        <w:spacing w:line="240" w:lineRule="atLeast"/>
        <w:jc w:val="center"/>
        <w:rPr>
          <w:rFonts w:ascii="Book Antiqua" w:hAnsi="Book Antiqua"/>
          <w:b/>
          <w:sz w:val="24"/>
          <w:szCs w:val="24"/>
        </w:rPr>
      </w:pPr>
      <w:r w:rsidRPr="000F23E2">
        <w:rPr>
          <w:rFonts w:ascii="Book Antiqua" w:hAnsi="Book Antiqua"/>
          <w:b/>
          <w:sz w:val="24"/>
          <w:szCs w:val="24"/>
        </w:rPr>
        <w:t xml:space="preserve">Článek </w:t>
      </w:r>
      <w:r w:rsidR="00120ADA">
        <w:rPr>
          <w:rFonts w:ascii="Book Antiqua" w:hAnsi="Book Antiqua"/>
          <w:b/>
          <w:sz w:val="24"/>
          <w:szCs w:val="24"/>
        </w:rPr>
        <w:t>V</w:t>
      </w:r>
      <w:r w:rsidR="00371F15">
        <w:rPr>
          <w:rFonts w:ascii="Book Antiqua" w:hAnsi="Book Antiqua"/>
          <w:b/>
          <w:sz w:val="24"/>
          <w:szCs w:val="24"/>
        </w:rPr>
        <w:t>I</w:t>
      </w:r>
      <w:r w:rsidR="00120ADA">
        <w:rPr>
          <w:rFonts w:ascii="Book Antiqua" w:hAnsi="Book Antiqua"/>
          <w:b/>
          <w:sz w:val="24"/>
          <w:szCs w:val="24"/>
        </w:rPr>
        <w:t>II</w:t>
      </w:r>
      <w:r w:rsidRPr="000F23E2">
        <w:rPr>
          <w:rFonts w:ascii="Book Antiqua" w:hAnsi="Book Antiqua"/>
          <w:b/>
          <w:sz w:val="24"/>
          <w:szCs w:val="24"/>
        </w:rPr>
        <w:t>.</w:t>
      </w:r>
      <w:r w:rsidR="007301D4" w:rsidRPr="000F23E2">
        <w:rPr>
          <w:rFonts w:ascii="Book Antiqua" w:hAnsi="Book Antiqua"/>
          <w:b/>
          <w:sz w:val="24"/>
          <w:szCs w:val="24"/>
        </w:rPr>
        <w:t xml:space="preserve">  Smluvní pokuty, odpovědnost za vady, odstoupení od smlouvy</w:t>
      </w:r>
    </w:p>
    <w:p w14:paraId="4A4E2749" w14:textId="351D2BC0" w:rsidR="00545A81" w:rsidRPr="00545A81" w:rsidRDefault="00545A81" w:rsidP="00877B72">
      <w:pPr>
        <w:pStyle w:val="Zkladntext"/>
        <w:numPr>
          <w:ilvl w:val="0"/>
          <w:numId w:val="16"/>
        </w:numPr>
        <w:ind w:left="426"/>
        <w:rPr>
          <w:rFonts w:ascii="Book Antiqua" w:hAnsi="Book Antiqua" w:cstheme="minorHAnsi"/>
          <w:sz w:val="22"/>
          <w:lang w:bidi="cs-CZ"/>
        </w:rPr>
      </w:pPr>
      <w:r>
        <w:rPr>
          <w:rFonts w:ascii="Book Antiqua" w:hAnsi="Book Antiqua" w:cstheme="minorHAnsi"/>
          <w:sz w:val="22"/>
        </w:rPr>
        <w:t>P</w:t>
      </w:r>
      <w:r w:rsidR="00F04882" w:rsidRPr="000F23E2">
        <w:rPr>
          <w:rFonts w:ascii="Book Antiqua" w:hAnsi="Book Antiqua" w:cstheme="minorHAnsi"/>
          <w:sz w:val="22"/>
        </w:rPr>
        <w:t xml:space="preserve">okud bude </w:t>
      </w:r>
      <w:r w:rsidR="00E0732C">
        <w:rPr>
          <w:rFonts w:ascii="Book Antiqua" w:hAnsi="Book Antiqua" w:cstheme="minorHAnsi"/>
          <w:sz w:val="22"/>
        </w:rPr>
        <w:t>objednatel</w:t>
      </w:r>
      <w:r w:rsidR="00F04882" w:rsidRPr="000F23E2">
        <w:rPr>
          <w:rFonts w:ascii="Book Antiqua" w:hAnsi="Book Antiqua" w:cstheme="minorHAnsi"/>
          <w:sz w:val="22"/>
        </w:rPr>
        <w:t xml:space="preserve"> v prodlení s úhradou ceny plnění ujednané podle této smlouvy, je </w:t>
      </w:r>
      <w:r>
        <w:rPr>
          <w:rFonts w:ascii="Book Antiqua" w:hAnsi="Book Antiqua" w:cstheme="minorHAnsi"/>
          <w:sz w:val="22"/>
        </w:rPr>
        <w:t xml:space="preserve">zhotovitel oprávněn požadovat úroky v prodlení ve výši </w:t>
      </w:r>
      <w:r w:rsidRPr="00545A81">
        <w:rPr>
          <w:rFonts w:ascii="Book Antiqua" w:hAnsi="Book Antiqua" w:cstheme="minorHAnsi"/>
          <w:sz w:val="22"/>
          <w:lang w:bidi="cs-CZ"/>
        </w:rPr>
        <w:t xml:space="preserve">stanovené nařízením vlády č. </w:t>
      </w:r>
      <w:r w:rsidRPr="00545A81">
        <w:rPr>
          <w:rFonts w:ascii="Book Antiqua" w:hAnsi="Book Antiqua" w:cstheme="minorHAnsi"/>
          <w:sz w:val="22"/>
          <w:lang w:bidi="cs-CZ"/>
        </w:rPr>
        <w:lastRenderedPageBreak/>
        <w:t>351/2013 Sb., v případě změny předpisů ve výši dle platné a účinné právní úpravy</w:t>
      </w:r>
      <w:r>
        <w:rPr>
          <w:rFonts w:ascii="Book Antiqua" w:hAnsi="Book Antiqua" w:cstheme="minorHAnsi"/>
          <w:sz w:val="22"/>
          <w:lang w:bidi="cs-CZ"/>
        </w:rPr>
        <w:t>.</w:t>
      </w:r>
      <w:r w:rsidRPr="00545A81">
        <w:rPr>
          <w:rFonts w:ascii="Book Antiqua" w:hAnsi="Book Antiqua" w:cstheme="minorHAnsi"/>
          <w:sz w:val="22"/>
          <w:lang w:bidi="cs-CZ"/>
        </w:rPr>
        <w:t xml:space="preserve"> Zhotovitel nemá nárok na náhradu škody, která je kryta úrokem z prodlení.</w:t>
      </w:r>
    </w:p>
    <w:p w14:paraId="62D588A6" w14:textId="0884AFCA" w:rsidR="00B86211" w:rsidRDefault="00F04882" w:rsidP="00877B72">
      <w:pPr>
        <w:pStyle w:val="Zkladntext"/>
        <w:widowControl/>
        <w:numPr>
          <w:ilvl w:val="0"/>
          <w:numId w:val="16"/>
        </w:numPr>
        <w:spacing w:line="240" w:lineRule="atLeast"/>
        <w:ind w:left="426"/>
        <w:rPr>
          <w:rFonts w:ascii="Book Antiqua" w:hAnsi="Book Antiqua" w:cstheme="minorHAnsi"/>
          <w:sz w:val="22"/>
        </w:rPr>
      </w:pPr>
      <w:r w:rsidRPr="000F23E2">
        <w:rPr>
          <w:rFonts w:ascii="Book Antiqua" w:hAnsi="Book Antiqua" w:cstheme="minorHAnsi"/>
          <w:sz w:val="22"/>
        </w:rPr>
        <w:t xml:space="preserve">Ocitne-li se </w:t>
      </w:r>
      <w:r w:rsidR="00E0732C">
        <w:rPr>
          <w:rFonts w:ascii="Book Antiqua" w:hAnsi="Book Antiqua" w:cstheme="minorHAnsi"/>
          <w:sz w:val="22"/>
        </w:rPr>
        <w:t>zhotovitel</w:t>
      </w:r>
      <w:r w:rsidRPr="000F23E2">
        <w:rPr>
          <w:rFonts w:ascii="Book Antiqua" w:hAnsi="Book Antiqua" w:cstheme="minorHAnsi"/>
          <w:sz w:val="22"/>
        </w:rPr>
        <w:t xml:space="preserve"> v prodlení </w:t>
      </w:r>
      <w:r w:rsidR="00BB528B">
        <w:rPr>
          <w:rFonts w:ascii="Book Antiqua" w:hAnsi="Book Antiqua" w:cstheme="minorHAnsi"/>
          <w:sz w:val="22"/>
        </w:rPr>
        <w:t> s provedením díla</w:t>
      </w:r>
      <w:r w:rsidRPr="000F23E2">
        <w:rPr>
          <w:rFonts w:ascii="Book Antiqua" w:hAnsi="Book Antiqua" w:cstheme="minorHAnsi"/>
          <w:sz w:val="22"/>
        </w:rPr>
        <w:t xml:space="preserve"> podle této smlouvy, je povinen zaplatit </w:t>
      </w:r>
      <w:r w:rsidR="00E0732C">
        <w:rPr>
          <w:rFonts w:ascii="Book Antiqua" w:hAnsi="Book Antiqua" w:cstheme="minorHAnsi"/>
          <w:sz w:val="22"/>
        </w:rPr>
        <w:t xml:space="preserve">objednateli </w:t>
      </w:r>
      <w:r w:rsidRPr="000F23E2">
        <w:rPr>
          <w:rFonts w:ascii="Book Antiqua" w:hAnsi="Book Antiqua" w:cstheme="minorHAnsi"/>
          <w:sz w:val="22"/>
        </w:rPr>
        <w:t xml:space="preserve">smluvní pokutu ve výši </w:t>
      </w:r>
      <w:r w:rsidR="00B86211">
        <w:rPr>
          <w:rFonts w:ascii="Book Antiqua" w:hAnsi="Book Antiqua" w:cstheme="minorHAnsi"/>
          <w:sz w:val="22"/>
        </w:rPr>
        <w:t>10.000,00 Kč</w:t>
      </w:r>
      <w:r w:rsidR="0077383E" w:rsidRPr="0077383E">
        <w:rPr>
          <w:rFonts w:ascii="Book Antiqua" w:hAnsi="Book Antiqua" w:cstheme="minorHAnsi"/>
          <w:sz w:val="22"/>
        </w:rPr>
        <w:t xml:space="preserve"> </w:t>
      </w:r>
      <w:r w:rsidRPr="000F23E2">
        <w:rPr>
          <w:rFonts w:ascii="Book Antiqua" w:hAnsi="Book Antiqua" w:cstheme="minorHAnsi"/>
          <w:sz w:val="22"/>
        </w:rPr>
        <w:t xml:space="preserve">za každý, byť započatý den prodlení </w:t>
      </w:r>
      <w:r w:rsidR="00BB528B">
        <w:rPr>
          <w:rFonts w:ascii="Book Antiqua" w:hAnsi="Book Antiqua" w:cstheme="minorHAnsi"/>
          <w:sz w:val="22"/>
        </w:rPr>
        <w:t>s provedením</w:t>
      </w:r>
      <w:r w:rsidRPr="000F23E2">
        <w:rPr>
          <w:rFonts w:ascii="Book Antiqua" w:hAnsi="Book Antiqua" w:cstheme="minorHAnsi"/>
          <w:sz w:val="22"/>
        </w:rPr>
        <w:t xml:space="preserve"> </w:t>
      </w:r>
      <w:r w:rsidR="00E0732C">
        <w:rPr>
          <w:rFonts w:ascii="Book Antiqua" w:hAnsi="Book Antiqua" w:cstheme="minorHAnsi"/>
          <w:sz w:val="22"/>
        </w:rPr>
        <w:t>díla</w:t>
      </w:r>
      <w:r w:rsidR="00B86211">
        <w:rPr>
          <w:rFonts w:ascii="Book Antiqua" w:hAnsi="Book Antiqua" w:cstheme="minorHAnsi"/>
          <w:sz w:val="22"/>
        </w:rPr>
        <w:t xml:space="preserve"> Etapy 1.</w:t>
      </w:r>
    </w:p>
    <w:p w14:paraId="210D37A0" w14:textId="74FB3036" w:rsidR="00120ADA" w:rsidRDefault="00B86211" w:rsidP="00877B72">
      <w:pPr>
        <w:pStyle w:val="Zkladntext"/>
        <w:widowControl/>
        <w:numPr>
          <w:ilvl w:val="0"/>
          <w:numId w:val="16"/>
        </w:numPr>
        <w:spacing w:line="240" w:lineRule="atLeast"/>
        <w:ind w:left="426"/>
        <w:rPr>
          <w:rFonts w:ascii="Book Antiqua" w:hAnsi="Book Antiqua" w:cstheme="minorHAnsi"/>
          <w:sz w:val="22"/>
        </w:rPr>
      </w:pPr>
      <w:r>
        <w:rPr>
          <w:rFonts w:ascii="Book Antiqua" w:hAnsi="Book Antiqua" w:cstheme="minorHAnsi"/>
          <w:sz w:val="22"/>
        </w:rPr>
        <w:t xml:space="preserve">Neposkytne-li zhotovitel součinnost </w:t>
      </w:r>
      <w:r>
        <w:rPr>
          <w:rFonts w:ascii="Book Antiqua" w:hAnsi="Book Antiqua"/>
          <w:sz w:val="22"/>
          <w:szCs w:val="22"/>
        </w:rPr>
        <w:t xml:space="preserve">dodavateli nové kontejnerové sestavy v den montáže nové kontejnerové sestavy </w:t>
      </w:r>
      <w:r w:rsidRPr="000F23E2">
        <w:rPr>
          <w:rFonts w:ascii="Book Antiqua" w:hAnsi="Book Antiqua" w:cstheme="minorHAnsi"/>
          <w:sz w:val="22"/>
        </w:rPr>
        <w:t xml:space="preserve">je povinen zaplatit </w:t>
      </w:r>
      <w:r>
        <w:rPr>
          <w:rFonts w:ascii="Book Antiqua" w:hAnsi="Book Antiqua" w:cstheme="minorHAnsi"/>
          <w:sz w:val="22"/>
        </w:rPr>
        <w:t xml:space="preserve">objednateli </w:t>
      </w:r>
      <w:r w:rsidRPr="000F23E2">
        <w:rPr>
          <w:rFonts w:ascii="Book Antiqua" w:hAnsi="Book Antiqua" w:cstheme="minorHAnsi"/>
          <w:sz w:val="22"/>
        </w:rPr>
        <w:t xml:space="preserve">smluvní pokutu ve výši </w:t>
      </w:r>
      <w:r>
        <w:rPr>
          <w:rFonts w:ascii="Book Antiqua" w:hAnsi="Book Antiqua" w:cstheme="minorHAnsi"/>
          <w:sz w:val="22"/>
        </w:rPr>
        <w:t xml:space="preserve">20.000,00 Kč </w:t>
      </w:r>
      <w:r w:rsidRPr="000F23E2">
        <w:rPr>
          <w:rFonts w:ascii="Book Antiqua" w:hAnsi="Book Antiqua" w:cstheme="minorHAnsi"/>
          <w:sz w:val="22"/>
        </w:rPr>
        <w:t>za každý, byť započatý den prodlení</w:t>
      </w:r>
      <w:r>
        <w:rPr>
          <w:rFonts w:ascii="Book Antiqua" w:hAnsi="Book Antiqua" w:cstheme="minorHAnsi"/>
          <w:sz w:val="22"/>
        </w:rPr>
        <w:t xml:space="preserve">, </w:t>
      </w:r>
      <w:r w:rsidR="00411855">
        <w:rPr>
          <w:rFonts w:ascii="Book Antiqua" w:hAnsi="Book Antiqua" w:cstheme="minorHAnsi"/>
          <w:sz w:val="22"/>
        </w:rPr>
        <w:t xml:space="preserve">a dále úhradu těch nákladů, které by vznikly objednateli od dodavatele nové kontejnerové sestavy (např. prostoje z důvodu nemožnosti osazení nové kontejnerové sestavy na své místo apod.), a to v plném rozsahu, což objednatel zhotoviteli </w:t>
      </w:r>
      <w:proofErr w:type="spellStart"/>
      <w:r w:rsidR="00411855">
        <w:rPr>
          <w:rFonts w:ascii="Book Antiqua" w:hAnsi="Book Antiqua" w:cstheme="minorHAnsi"/>
          <w:sz w:val="22"/>
        </w:rPr>
        <w:t>vydokladuje</w:t>
      </w:r>
      <w:proofErr w:type="spellEnd"/>
      <w:r w:rsidR="00411855">
        <w:rPr>
          <w:rFonts w:ascii="Book Antiqua" w:hAnsi="Book Antiqua" w:cstheme="minorHAnsi"/>
          <w:sz w:val="22"/>
        </w:rPr>
        <w:t xml:space="preserve"> příslušnými dokumenty od dodavatele nové kontejnerové sestavy</w:t>
      </w:r>
      <w:r w:rsidR="00F04882" w:rsidRPr="000F23E2">
        <w:rPr>
          <w:rFonts w:ascii="Book Antiqua" w:hAnsi="Book Antiqua" w:cstheme="minorHAnsi"/>
          <w:sz w:val="22"/>
        </w:rPr>
        <w:t>.</w:t>
      </w:r>
    </w:p>
    <w:p w14:paraId="63757982" w14:textId="685F3B41" w:rsidR="00B86211" w:rsidRDefault="00FB4C1D" w:rsidP="00877B72">
      <w:pPr>
        <w:pStyle w:val="Zkladntext"/>
        <w:widowControl/>
        <w:numPr>
          <w:ilvl w:val="0"/>
          <w:numId w:val="16"/>
        </w:numPr>
        <w:spacing w:line="240" w:lineRule="atLeast"/>
        <w:ind w:left="426"/>
        <w:rPr>
          <w:rFonts w:ascii="Book Antiqua" w:hAnsi="Book Antiqua" w:cstheme="minorHAnsi"/>
          <w:sz w:val="22"/>
        </w:rPr>
      </w:pPr>
      <w:r>
        <w:rPr>
          <w:rFonts w:ascii="Book Antiqua" w:hAnsi="Book Antiqua" w:cstheme="minorHAnsi"/>
          <w:sz w:val="22"/>
          <w:szCs w:val="22"/>
        </w:rPr>
        <w:t>Za prodlení s předání</w:t>
      </w:r>
      <w:r w:rsidR="003F6553">
        <w:rPr>
          <w:rFonts w:ascii="Book Antiqua" w:hAnsi="Book Antiqua" w:cstheme="minorHAnsi"/>
          <w:sz w:val="22"/>
          <w:szCs w:val="22"/>
        </w:rPr>
        <w:t>m</w:t>
      </w:r>
      <w:r>
        <w:rPr>
          <w:rFonts w:ascii="Book Antiqua" w:hAnsi="Book Antiqua" w:cstheme="minorHAnsi"/>
          <w:sz w:val="22"/>
          <w:szCs w:val="22"/>
        </w:rPr>
        <w:t xml:space="preserve"> kompletně dokončeného díla </w:t>
      </w:r>
      <w:r w:rsidRPr="000F23E2">
        <w:rPr>
          <w:rFonts w:ascii="Book Antiqua" w:hAnsi="Book Antiqua" w:cstheme="minorHAnsi"/>
          <w:sz w:val="22"/>
        </w:rPr>
        <w:t xml:space="preserve">je povinen zaplatit </w:t>
      </w:r>
      <w:r>
        <w:rPr>
          <w:rFonts w:ascii="Book Antiqua" w:hAnsi="Book Antiqua" w:cstheme="minorHAnsi"/>
          <w:sz w:val="22"/>
        </w:rPr>
        <w:t xml:space="preserve">objednateli </w:t>
      </w:r>
      <w:r w:rsidRPr="000F23E2">
        <w:rPr>
          <w:rFonts w:ascii="Book Antiqua" w:hAnsi="Book Antiqua" w:cstheme="minorHAnsi"/>
          <w:sz w:val="22"/>
        </w:rPr>
        <w:t xml:space="preserve">smluvní pokutu ve výši </w:t>
      </w:r>
      <w:r>
        <w:rPr>
          <w:rFonts w:ascii="Book Antiqua" w:hAnsi="Book Antiqua" w:cstheme="minorHAnsi"/>
          <w:sz w:val="22"/>
        </w:rPr>
        <w:t>2.000,00 Kč</w:t>
      </w:r>
      <w:r w:rsidRPr="0077383E">
        <w:rPr>
          <w:rFonts w:ascii="Book Antiqua" w:hAnsi="Book Antiqua" w:cstheme="minorHAnsi"/>
          <w:sz w:val="22"/>
        </w:rPr>
        <w:t xml:space="preserve"> </w:t>
      </w:r>
      <w:r w:rsidRPr="000F23E2">
        <w:rPr>
          <w:rFonts w:ascii="Book Antiqua" w:hAnsi="Book Antiqua" w:cstheme="minorHAnsi"/>
          <w:sz w:val="22"/>
        </w:rPr>
        <w:t>za k</w:t>
      </w:r>
      <w:r w:rsidR="003F6553">
        <w:rPr>
          <w:rFonts w:ascii="Book Antiqua" w:hAnsi="Book Antiqua" w:cstheme="minorHAnsi"/>
          <w:sz w:val="22"/>
        </w:rPr>
        <w:t>aždý, byť započatý den prodlení.</w:t>
      </w:r>
    </w:p>
    <w:p w14:paraId="2B1F3F94" w14:textId="59DF0D25" w:rsidR="00120ADA" w:rsidRDefault="00F04882" w:rsidP="00877B72">
      <w:pPr>
        <w:pStyle w:val="Zkladntext"/>
        <w:widowControl/>
        <w:numPr>
          <w:ilvl w:val="0"/>
          <w:numId w:val="16"/>
        </w:numPr>
        <w:spacing w:line="240" w:lineRule="atLeast"/>
        <w:ind w:left="426"/>
        <w:rPr>
          <w:rFonts w:ascii="Book Antiqua" w:hAnsi="Book Antiqua" w:cstheme="minorHAnsi"/>
          <w:sz w:val="22"/>
        </w:rPr>
      </w:pPr>
      <w:r w:rsidRPr="000F23E2">
        <w:rPr>
          <w:rFonts w:ascii="Book Antiqua" w:hAnsi="Book Antiqua" w:cstheme="minorHAnsi"/>
          <w:sz w:val="22"/>
        </w:rPr>
        <w:t>Smluvní pokut</w:t>
      </w:r>
      <w:r w:rsidR="000B01B6">
        <w:rPr>
          <w:rFonts w:ascii="Book Antiqua" w:hAnsi="Book Antiqua" w:cstheme="minorHAnsi"/>
          <w:sz w:val="22"/>
        </w:rPr>
        <w:t>u</w:t>
      </w:r>
      <w:r w:rsidRPr="000F23E2">
        <w:rPr>
          <w:rFonts w:ascii="Book Antiqua" w:hAnsi="Book Antiqua" w:cstheme="minorHAnsi"/>
          <w:sz w:val="22"/>
        </w:rPr>
        <w:t xml:space="preserve"> je </w:t>
      </w:r>
      <w:r w:rsidR="00E0732C">
        <w:rPr>
          <w:rFonts w:ascii="Book Antiqua" w:hAnsi="Book Antiqua" w:cstheme="minorHAnsi"/>
          <w:sz w:val="22"/>
        </w:rPr>
        <w:t>objednatel</w:t>
      </w:r>
      <w:r w:rsidRPr="000F23E2">
        <w:rPr>
          <w:rFonts w:ascii="Book Antiqua" w:hAnsi="Book Antiqua" w:cstheme="minorHAnsi"/>
          <w:sz w:val="22"/>
        </w:rPr>
        <w:t xml:space="preserve"> oprávněn započítat proti pohledávce </w:t>
      </w:r>
      <w:r w:rsidR="00E0732C">
        <w:rPr>
          <w:rFonts w:ascii="Book Antiqua" w:hAnsi="Book Antiqua" w:cstheme="minorHAnsi"/>
          <w:sz w:val="22"/>
        </w:rPr>
        <w:t>zhotovitele</w:t>
      </w:r>
      <w:r w:rsidRPr="000F23E2">
        <w:rPr>
          <w:rFonts w:ascii="Book Antiqua" w:hAnsi="Book Antiqua" w:cstheme="minorHAnsi"/>
          <w:sz w:val="22"/>
        </w:rPr>
        <w:t>.</w:t>
      </w:r>
    </w:p>
    <w:p w14:paraId="6F142986" w14:textId="02E8625C" w:rsidR="00F540DB" w:rsidRPr="000B01B6" w:rsidRDefault="00F540DB" w:rsidP="00877B72">
      <w:pPr>
        <w:pStyle w:val="Zkladntext"/>
        <w:widowControl/>
        <w:numPr>
          <w:ilvl w:val="0"/>
          <w:numId w:val="16"/>
        </w:numPr>
        <w:spacing w:line="240" w:lineRule="atLeast"/>
        <w:ind w:left="426"/>
        <w:rPr>
          <w:rFonts w:ascii="Book Antiqua" w:hAnsi="Book Antiqua" w:cstheme="minorHAnsi"/>
          <w:sz w:val="22"/>
        </w:rPr>
      </w:pPr>
      <w:r w:rsidRPr="000B01B6">
        <w:rPr>
          <w:rFonts w:ascii="Book Antiqua" w:hAnsi="Book Antiqua" w:cstheme="minorHAnsi"/>
          <w:sz w:val="22"/>
        </w:rPr>
        <w:t xml:space="preserve">Vyzve-li objednatel zhotovitele </w:t>
      </w:r>
      <w:r w:rsidR="003E38C3" w:rsidRPr="000B01B6">
        <w:rPr>
          <w:rFonts w:ascii="Book Antiqua" w:hAnsi="Book Antiqua" w:cstheme="minorHAnsi"/>
          <w:sz w:val="22"/>
        </w:rPr>
        <w:t xml:space="preserve">v průběhu provádění díla </w:t>
      </w:r>
      <w:r w:rsidRPr="000B01B6">
        <w:rPr>
          <w:rFonts w:ascii="Book Antiqua" w:hAnsi="Book Antiqua" w:cstheme="minorHAnsi"/>
          <w:sz w:val="22"/>
        </w:rPr>
        <w:t xml:space="preserve">k odstranění vad </w:t>
      </w:r>
      <w:r w:rsidR="003E38C3" w:rsidRPr="000B01B6">
        <w:rPr>
          <w:rFonts w:ascii="Book Antiqua" w:hAnsi="Book Antiqua" w:cstheme="minorHAnsi"/>
          <w:sz w:val="22"/>
        </w:rPr>
        <w:t xml:space="preserve">s prováděním díla </w:t>
      </w:r>
      <w:r w:rsidRPr="000B01B6">
        <w:rPr>
          <w:rFonts w:ascii="Book Antiqua" w:hAnsi="Book Antiqua" w:cstheme="minorHAnsi"/>
          <w:sz w:val="22"/>
        </w:rPr>
        <w:t xml:space="preserve">a zhotovitel neprovede opravu v termínu stanoveném </w:t>
      </w:r>
      <w:r w:rsidR="003E38C3" w:rsidRPr="000B01B6">
        <w:rPr>
          <w:rFonts w:ascii="Book Antiqua" w:hAnsi="Book Antiqua" w:cstheme="minorHAnsi"/>
          <w:sz w:val="22"/>
        </w:rPr>
        <w:t>objednatelem</w:t>
      </w:r>
      <w:r w:rsidRPr="000B01B6">
        <w:rPr>
          <w:rFonts w:ascii="Book Antiqua" w:hAnsi="Book Antiqua" w:cstheme="minorHAnsi"/>
          <w:sz w:val="22"/>
        </w:rPr>
        <w:t xml:space="preserve">, je objednatel oprávněn nechat opravit vady prostřednictvím třetí osoby a požadovat po zhotoviteli zaplacení nákladů vynaložených na odstranění vad nebo požadovat po zhotoviteli slevu z ceny nebo odstoupit od smlouvy.  </w:t>
      </w:r>
    </w:p>
    <w:p w14:paraId="7B60D645" w14:textId="77C70139" w:rsidR="00443D6B" w:rsidRPr="000B01B6" w:rsidRDefault="009167DF" w:rsidP="00AE1840">
      <w:pPr>
        <w:pStyle w:val="Zkladntext"/>
        <w:widowControl/>
        <w:numPr>
          <w:ilvl w:val="0"/>
          <w:numId w:val="16"/>
        </w:numPr>
        <w:spacing w:line="240" w:lineRule="atLeast"/>
        <w:rPr>
          <w:rFonts w:ascii="Book Antiqua" w:hAnsi="Book Antiqua" w:cstheme="minorHAnsi"/>
          <w:sz w:val="22"/>
        </w:rPr>
      </w:pPr>
      <w:r w:rsidRPr="000B01B6">
        <w:rPr>
          <w:rFonts w:ascii="Book Antiqua" w:hAnsi="Book Antiqua" w:cstheme="minorHAnsi"/>
          <w:sz w:val="22"/>
        </w:rPr>
        <w:t xml:space="preserve">Od smlouvy lze odstoupit, </w:t>
      </w:r>
      <w:r w:rsidR="00530235">
        <w:rPr>
          <w:rFonts w:ascii="Book Antiqua" w:hAnsi="Book Antiqua" w:cstheme="minorHAnsi"/>
          <w:sz w:val="22"/>
        </w:rPr>
        <w:t>stanoví-li tak smlouva</w:t>
      </w:r>
      <w:r w:rsidR="00405624">
        <w:rPr>
          <w:rFonts w:ascii="Book Antiqua" w:hAnsi="Book Antiqua" w:cstheme="minorHAnsi"/>
          <w:sz w:val="22"/>
        </w:rPr>
        <w:t>,</w:t>
      </w:r>
      <w:r w:rsidR="00530235">
        <w:rPr>
          <w:rFonts w:ascii="Book Antiqua" w:hAnsi="Book Antiqua" w:cstheme="minorHAnsi"/>
          <w:sz w:val="22"/>
        </w:rPr>
        <w:t xml:space="preserve"> nebo </w:t>
      </w:r>
      <w:r w:rsidR="00AE1840" w:rsidRPr="00AE1840">
        <w:rPr>
          <w:rFonts w:ascii="Book Antiqua" w:hAnsi="Book Antiqua" w:cstheme="minorHAnsi"/>
          <w:sz w:val="22"/>
        </w:rPr>
        <w:t>pokud lze prokazatelně zjistit porušení této smlouvy druhou smluvní stranou podstatným způsobem. Nejdříve však musí druhou stranu písemně vyzvat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dnem.</w:t>
      </w:r>
    </w:p>
    <w:p w14:paraId="4D0900AA" w14:textId="1396D2B8" w:rsidR="009167DF" w:rsidRPr="000B01B6" w:rsidRDefault="009167DF" w:rsidP="00877B72">
      <w:pPr>
        <w:pStyle w:val="Zkladntext"/>
        <w:widowControl/>
        <w:numPr>
          <w:ilvl w:val="0"/>
          <w:numId w:val="16"/>
        </w:numPr>
        <w:spacing w:line="240" w:lineRule="atLeast"/>
        <w:ind w:left="426"/>
        <w:rPr>
          <w:rFonts w:ascii="Book Antiqua" w:hAnsi="Book Antiqua" w:cstheme="minorHAnsi"/>
          <w:sz w:val="22"/>
        </w:rPr>
      </w:pPr>
      <w:r w:rsidRPr="000B01B6">
        <w:rPr>
          <w:rFonts w:ascii="Book Antiqua" w:hAnsi="Book Antiqua" w:cstheme="minorHAnsi"/>
          <w:sz w:val="22"/>
        </w:rPr>
        <w:t>Za podstatné porušení se považuje:</w:t>
      </w:r>
    </w:p>
    <w:p w14:paraId="6D6B4D4D" w14:textId="77777777" w:rsidR="00F04882" w:rsidRPr="000B01B6" w:rsidRDefault="00F04882"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 xml:space="preserve">předmět této smlouvy není </w:t>
      </w:r>
      <w:r w:rsidR="009D47B9" w:rsidRPr="000B01B6">
        <w:rPr>
          <w:rFonts w:ascii="Book Antiqua" w:hAnsi="Book Antiqua" w:cstheme="minorHAnsi"/>
          <w:sz w:val="22"/>
        </w:rPr>
        <w:t>proveden</w:t>
      </w:r>
      <w:r w:rsidRPr="000B01B6">
        <w:rPr>
          <w:rFonts w:ascii="Book Antiqua" w:hAnsi="Book Antiqua" w:cstheme="minorHAnsi"/>
          <w:sz w:val="22"/>
        </w:rPr>
        <w:t xml:space="preserve"> v takovém provedení, tak jak je uvedeno v této smlouvě, nebo technické parametry neodpovídají zadávací dokumentaci,</w:t>
      </w:r>
    </w:p>
    <w:p w14:paraId="4881711E" w14:textId="1C1EA1B5" w:rsidR="00F04882" w:rsidRPr="000B01B6" w:rsidRDefault="00E0732C"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 xml:space="preserve">zhotovitel </w:t>
      </w:r>
      <w:r w:rsidR="00F04882" w:rsidRPr="000B01B6">
        <w:rPr>
          <w:rFonts w:ascii="Book Antiqua" w:hAnsi="Book Antiqua" w:cstheme="minorHAnsi"/>
          <w:sz w:val="22"/>
        </w:rPr>
        <w:t xml:space="preserve">překročí lhůtu </w:t>
      </w:r>
      <w:r w:rsidRPr="000B01B6">
        <w:rPr>
          <w:rFonts w:ascii="Book Antiqua" w:hAnsi="Book Antiqua" w:cstheme="minorHAnsi"/>
          <w:sz w:val="22"/>
        </w:rPr>
        <w:t xml:space="preserve">plnění </w:t>
      </w:r>
      <w:r w:rsidR="00F04882" w:rsidRPr="000B01B6">
        <w:rPr>
          <w:rFonts w:ascii="Book Antiqua" w:hAnsi="Book Antiqua" w:cstheme="minorHAnsi"/>
          <w:sz w:val="22"/>
        </w:rPr>
        <w:t>o více jak 5 pracovních dní</w:t>
      </w:r>
      <w:r w:rsidR="00A306E7" w:rsidRPr="000B01B6">
        <w:rPr>
          <w:rFonts w:ascii="Book Antiqua" w:hAnsi="Book Antiqua" w:cstheme="minorHAnsi"/>
          <w:sz w:val="22"/>
        </w:rPr>
        <w:t>,</w:t>
      </w:r>
    </w:p>
    <w:p w14:paraId="3F5792CE" w14:textId="77777777"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 xml:space="preserve">včasné nezahájení prací, neoprávněné přerušení či zastavení prací ze strany zhotovitele, </w:t>
      </w:r>
    </w:p>
    <w:p w14:paraId="1DA7B38B" w14:textId="5E2E4D75"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 xml:space="preserve">prodlení objednatele s předáním </w:t>
      </w:r>
      <w:r w:rsidR="002B5D4B">
        <w:rPr>
          <w:rFonts w:ascii="Book Antiqua" w:hAnsi="Book Antiqua" w:cstheme="minorHAnsi"/>
          <w:sz w:val="22"/>
        </w:rPr>
        <w:t>staveniště</w:t>
      </w:r>
      <w:r w:rsidRPr="000B01B6">
        <w:rPr>
          <w:rFonts w:ascii="Book Antiqua" w:hAnsi="Book Antiqua" w:cstheme="minorHAnsi"/>
          <w:sz w:val="22"/>
        </w:rPr>
        <w:t xml:space="preserve"> zhotoviteli, </w:t>
      </w:r>
    </w:p>
    <w:p w14:paraId="459F92A5" w14:textId="315E5DE4"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 xml:space="preserve">prodlení zhotovitele s převzetím </w:t>
      </w:r>
      <w:r w:rsidR="002B5D4B">
        <w:rPr>
          <w:rFonts w:ascii="Book Antiqua" w:hAnsi="Book Antiqua" w:cstheme="minorHAnsi"/>
          <w:sz w:val="22"/>
        </w:rPr>
        <w:t>staveniště</w:t>
      </w:r>
      <w:r w:rsidRPr="000B01B6">
        <w:rPr>
          <w:rFonts w:ascii="Book Antiqua" w:hAnsi="Book Antiqua" w:cstheme="minorHAnsi"/>
          <w:sz w:val="22"/>
        </w:rPr>
        <w:t xml:space="preserve">, </w:t>
      </w:r>
    </w:p>
    <w:p w14:paraId="15C991CB" w14:textId="635D95A4"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provádění prací v rozporu s</w:t>
      </w:r>
      <w:r w:rsidR="00411855">
        <w:rPr>
          <w:rFonts w:ascii="Book Antiqua" w:hAnsi="Book Antiqua" w:cstheme="minorHAnsi"/>
          <w:sz w:val="22"/>
        </w:rPr>
        <w:t>e</w:t>
      </w:r>
      <w:r w:rsidR="00825697">
        <w:rPr>
          <w:rFonts w:ascii="Book Antiqua" w:hAnsi="Book Antiqua" w:cstheme="minorHAnsi"/>
          <w:sz w:val="22"/>
        </w:rPr>
        <w:t xml:space="preserve"> zadávací </w:t>
      </w:r>
      <w:r w:rsidRPr="000B01B6">
        <w:rPr>
          <w:rFonts w:ascii="Book Antiqua" w:hAnsi="Book Antiqua" w:cstheme="minorHAnsi"/>
          <w:sz w:val="22"/>
        </w:rPr>
        <w:t xml:space="preserve">dokumentací, </w:t>
      </w:r>
    </w:p>
    <w:p w14:paraId="7C373D79" w14:textId="28502A7B" w:rsidR="00BC5B79" w:rsidRPr="000B01B6" w:rsidRDefault="00BC5B79" w:rsidP="00877B72">
      <w:pPr>
        <w:pStyle w:val="Zkladntext"/>
        <w:widowControl/>
        <w:numPr>
          <w:ilvl w:val="1"/>
          <w:numId w:val="18"/>
        </w:numPr>
        <w:spacing w:line="240" w:lineRule="atLeast"/>
        <w:rPr>
          <w:rFonts w:ascii="Book Antiqua" w:hAnsi="Book Antiqua" w:cstheme="minorHAnsi"/>
          <w:sz w:val="22"/>
        </w:rPr>
      </w:pPr>
      <w:r w:rsidRPr="000B01B6">
        <w:rPr>
          <w:rFonts w:ascii="Book Antiqua" w:hAnsi="Book Antiqua" w:cstheme="minorHAnsi"/>
          <w:sz w:val="22"/>
        </w:rPr>
        <w:t>dodání díla s vadami, které nejsou drobné a ojedinělé.</w:t>
      </w:r>
    </w:p>
    <w:p w14:paraId="46324793" w14:textId="7997B741" w:rsidR="00BC5B79" w:rsidRPr="000B01B6" w:rsidRDefault="00BC5B79" w:rsidP="00877B72">
      <w:pPr>
        <w:pStyle w:val="Zkladntext"/>
        <w:widowControl/>
        <w:numPr>
          <w:ilvl w:val="0"/>
          <w:numId w:val="16"/>
        </w:numPr>
        <w:spacing w:line="240" w:lineRule="atLeast"/>
        <w:ind w:left="426"/>
        <w:rPr>
          <w:rFonts w:ascii="Book Antiqua" w:hAnsi="Book Antiqua" w:cstheme="minorHAnsi"/>
          <w:sz w:val="22"/>
        </w:rPr>
      </w:pPr>
      <w:r w:rsidRPr="000B01B6">
        <w:rPr>
          <w:rFonts w:ascii="Book Antiqua" w:hAnsi="Book Antiqua" w:cstheme="minorHAnsi"/>
          <w:sz w:val="22"/>
        </w:rPr>
        <w:t xml:space="preserve">Pokud dojde k odstoupení od smlouvy a v důsledku odstoupení od smlouvy k bezdůvodnému obohacení objednatele, smluvní strany provedou inventuru, soupis a vyúčtování doposud provedených prací na díle, a to v cenách odpovídajících oceněnému výkazu výměr. Zhotovitel není oprávněn vyúčtovat a zahrnout do soupisu provedených prací vadně provedené práce. Vadně provedené práce není objednatel povinen v rámci finančního vypořádání zaplatit. Zhotovitel současně do 10 dnů od účinného odstoupení od smlouvy vyklidí </w:t>
      </w:r>
      <w:r w:rsidR="002B5D4B">
        <w:rPr>
          <w:rFonts w:ascii="Book Antiqua" w:hAnsi="Book Antiqua" w:cstheme="minorHAnsi"/>
          <w:sz w:val="22"/>
        </w:rPr>
        <w:t>staveniště</w:t>
      </w:r>
      <w:r w:rsidRPr="000B01B6">
        <w:rPr>
          <w:rFonts w:ascii="Book Antiqua" w:hAnsi="Book Antiqua" w:cstheme="minorHAnsi"/>
          <w:sz w:val="22"/>
        </w:rPr>
        <w:t xml:space="preserve">.  </w:t>
      </w:r>
    </w:p>
    <w:p w14:paraId="6AFC4664" w14:textId="77777777" w:rsidR="00120ADA" w:rsidRPr="00AE1840" w:rsidRDefault="00120ADA" w:rsidP="00405624">
      <w:pPr>
        <w:pStyle w:val="Zkladntext"/>
        <w:widowControl/>
        <w:spacing w:line="240" w:lineRule="atLeast"/>
        <w:ind w:left="426"/>
        <w:rPr>
          <w:rFonts w:ascii="Book Antiqua" w:hAnsi="Book Antiqua"/>
          <w:sz w:val="24"/>
          <w:szCs w:val="24"/>
        </w:rPr>
      </w:pPr>
    </w:p>
    <w:p w14:paraId="6B2561E9" w14:textId="77777777" w:rsidR="009167DF" w:rsidRPr="000F23E2" w:rsidRDefault="009167DF" w:rsidP="00C60D08">
      <w:pPr>
        <w:pStyle w:val="Nadpis2"/>
        <w:spacing w:before="0" w:after="0" w:line="240" w:lineRule="atLeast"/>
        <w:jc w:val="center"/>
        <w:rPr>
          <w:rFonts w:ascii="Book Antiqua" w:hAnsi="Book Antiqua"/>
          <w:i w:val="0"/>
          <w:sz w:val="24"/>
        </w:rPr>
      </w:pPr>
      <w:r w:rsidRPr="000F23E2">
        <w:rPr>
          <w:rFonts w:ascii="Book Antiqua" w:hAnsi="Book Antiqua"/>
          <w:i w:val="0"/>
          <w:sz w:val="24"/>
          <w:szCs w:val="24"/>
        </w:rPr>
        <w:t xml:space="preserve">Článek </w:t>
      </w:r>
      <w:r w:rsidR="00ED2A5E">
        <w:rPr>
          <w:rFonts w:ascii="Book Antiqua" w:hAnsi="Book Antiqua"/>
          <w:i w:val="0"/>
          <w:sz w:val="24"/>
          <w:szCs w:val="24"/>
        </w:rPr>
        <w:t>I</w:t>
      </w:r>
      <w:r w:rsidR="00371F15">
        <w:rPr>
          <w:rFonts w:ascii="Book Antiqua" w:hAnsi="Book Antiqua"/>
          <w:i w:val="0"/>
          <w:sz w:val="24"/>
          <w:szCs w:val="24"/>
        </w:rPr>
        <w:t>X</w:t>
      </w:r>
      <w:r w:rsidRPr="000F23E2">
        <w:rPr>
          <w:rFonts w:ascii="Book Antiqua" w:hAnsi="Book Antiqua"/>
          <w:i w:val="0"/>
          <w:sz w:val="24"/>
          <w:szCs w:val="24"/>
        </w:rPr>
        <w:t>.</w:t>
      </w:r>
      <w:r w:rsidR="007301D4" w:rsidRPr="000F23E2">
        <w:rPr>
          <w:rFonts w:ascii="Book Antiqua" w:hAnsi="Book Antiqua"/>
          <w:i w:val="0"/>
          <w:sz w:val="24"/>
          <w:szCs w:val="24"/>
        </w:rPr>
        <w:t xml:space="preserve"> </w:t>
      </w:r>
      <w:r w:rsidR="007301D4" w:rsidRPr="000F23E2">
        <w:rPr>
          <w:rFonts w:ascii="Book Antiqua" w:hAnsi="Book Antiqua"/>
          <w:i w:val="0"/>
          <w:sz w:val="24"/>
        </w:rPr>
        <w:t>Závěrečná ustanovení</w:t>
      </w:r>
    </w:p>
    <w:p w14:paraId="142A23F4" w14:textId="77777777" w:rsidR="00443D6B" w:rsidRPr="004628A0" w:rsidRDefault="009167DF" w:rsidP="00F6148A">
      <w:pPr>
        <w:pStyle w:val="Zkladntext"/>
        <w:widowControl/>
        <w:numPr>
          <w:ilvl w:val="0"/>
          <w:numId w:val="10"/>
        </w:numPr>
        <w:suppressAutoHyphens w:val="0"/>
        <w:spacing w:line="240" w:lineRule="atLeast"/>
        <w:ind w:left="426" w:hanging="426"/>
        <w:rPr>
          <w:rFonts w:ascii="Book Antiqua" w:hAnsi="Book Antiqua"/>
          <w:sz w:val="22"/>
          <w:szCs w:val="22"/>
        </w:rPr>
      </w:pPr>
      <w:r w:rsidRPr="004628A0">
        <w:rPr>
          <w:rFonts w:ascii="Book Antiqua" w:hAnsi="Book Antiqua"/>
          <w:sz w:val="22"/>
          <w:szCs w:val="22"/>
        </w:rPr>
        <w:t xml:space="preserve">Jednotlivá ustanovení této smlouvy lze měnit pouze písemnými smluvními dodatky, </w:t>
      </w:r>
      <w:r w:rsidR="00D66319" w:rsidRPr="00D66319">
        <w:rPr>
          <w:rFonts w:ascii="Book Antiqua" w:hAnsi="Book Antiqua"/>
          <w:sz w:val="22"/>
          <w:szCs w:val="22"/>
        </w:rPr>
        <w:t>podepsanými</w:t>
      </w:r>
      <w:r w:rsidR="00D66319" w:rsidRPr="004628A0">
        <w:rPr>
          <w:rFonts w:ascii="Book Antiqua" w:hAnsi="Book Antiqua"/>
          <w:sz w:val="22"/>
          <w:szCs w:val="22"/>
        </w:rPr>
        <w:t xml:space="preserve"> </w:t>
      </w:r>
      <w:r w:rsidRPr="004628A0">
        <w:rPr>
          <w:rFonts w:ascii="Book Antiqua" w:hAnsi="Book Antiqua"/>
          <w:sz w:val="22"/>
          <w:szCs w:val="22"/>
        </w:rPr>
        <w:t>oběma smluvními stranami.</w:t>
      </w:r>
      <w:r w:rsidR="00D66319" w:rsidRPr="00D66319">
        <w:rPr>
          <w:rFonts w:ascii="Book Antiqua" w:hAnsi="Book Antiqua"/>
          <w:snapToGrid w:val="0"/>
          <w:sz w:val="22"/>
          <w:szCs w:val="22"/>
        </w:rPr>
        <w:t xml:space="preserve"> </w:t>
      </w:r>
      <w:r w:rsidR="00D66319" w:rsidRPr="00D66319">
        <w:rPr>
          <w:rFonts w:ascii="Book Antiqua" w:hAnsi="Book Antiqua"/>
          <w:sz w:val="22"/>
          <w:szCs w:val="22"/>
        </w:rPr>
        <w:t>Možnost měnit nebo ukončit tuto smlouvu, jinou než písemnou formou, se vylučuje</w:t>
      </w:r>
      <w:r w:rsidR="00D66319">
        <w:rPr>
          <w:rFonts w:ascii="Book Antiqua" w:hAnsi="Book Antiqua"/>
          <w:sz w:val="22"/>
          <w:szCs w:val="22"/>
        </w:rPr>
        <w:t>.</w:t>
      </w:r>
    </w:p>
    <w:p w14:paraId="2FB2084E" w14:textId="4F9A5D4A" w:rsidR="004628A0" w:rsidRPr="00876CAA" w:rsidRDefault="005E4867" w:rsidP="00F6148A">
      <w:pPr>
        <w:numPr>
          <w:ilvl w:val="0"/>
          <w:numId w:val="10"/>
        </w:numPr>
        <w:suppressAutoHyphens w:val="0"/>
        <w:ind w:left="425" w:hanging="426"/>
        <w:jc w:val="both"/>
        <w:rPr>
          <w:rFonts w:ascii="Book Antiqua" w:hAnsi="Book Antiqua"/>
          <w:snapToGrid w:val="0"/>
          <w:sz w:val="22"/>
          <w:szCs w:val="22"/>
        </w:rPr>
      </w:pPr>
      <w:r w:rsidRPr="00876CAA">
        <w:rPr>
          <w:rFonts w:ascii="Book Antiqua" w:hAnsi="Book Antiqua"/>
          <w:snapToGrid w:val="0"/>
          <w:sz w:val="22"/>
          <w:szCs w:val="22"/>
        </w:rPr>
        <w:t>Smlouva</w:t>
      </w:r>
      <w:r w:rsidR="002A523D" w:rsidRPr="00876CAA">
        <w:rPr>
          <w:rFonts w:ascii="Book Antiqua" w:hAnsi="Book Antiqua"/>
          <w:snapToGrid w:val="0"/>
          <w:sz w:val="22"/>
          <w:szCs w:val="22"/>
        </w:rPr>
        <w:t xml:space="preserve"> </w:t>
      </w:r>
      <w:r w:rsidRPr="00876CAA">
        <w:rPr>
          <w:rFonts w:ascii="Book Antiqua" w:hAnsi="Book Antiqua"/>
          <w:snapToGrid w:val="0"/>
          <w:sz w:val="22"/>
          <w:szCs w:val="22"/>
        </w:rPr>
        <w:t>bude</w:t>
      </w:r>
      <w:r w:rsidR="004628A0" w:rsidRPr="00876CAA">
        <w:rPr>
          <w:rFonts w:ascii="Book Antiqua" w:hAnsi="Book Antiqua"/>
          <w:snapToGrid w:val="0"/>
          <w:sz w:val="22"/>
          <w:szCs w:val="22"/>
        </w:rPr>
        <w:t xml:space="preserve"> uzavřena v listinné podobě</w:t>
      </w:r>
      <w:r w:rsidR="00ED54B5" w:rsidRPr="00876CAA">
        <w:rPr>
          <w:rFonts w:ascii="Book Antiqua" w:hAnsi="Book Antiqua"/>
          <w:snapToGrid w:val="0"/>
          <w:sz w:val="22"/>
          <w:szCs w:val="22"/>
        </w:rPr>
        <w:t>,</w:t>
      </w:r>
      <w:r w:rsidR="00876CAA" w:rsidRPr="00876CAA">
        <w:rPr>
          <w:rFonts w:ascii="Book Antiqua" w:hAnsi="Book Antiqua"/>
          <w:snapToGrid w:val="0"/>
          <w:sz w:val="22"/>
          <w:szCs w:val="22"/>
        </w:rPr>
        <w:t xml:space="preserve"> ve dvou</w:t>
      </w:r>
      <w:r w:rsidR="004628A0" w:rsidRPr="00876CAA">
        <w:rPr>
          <w:rFonts w:ascii="Book Antiqua" w:hAnsi="Book Antiqua"/>
          <w:snapToGrid w:val="0"/>
          <w:sz w:val="22"/>
          <w:szCs w:val="22"/>
        </w:rPr>
        <w:t xml:space="preserve"> stejnopisech, každý s platností originálu, kdy </w:t>
      </w:r>
      <w:r w:rsidR="00876CAA" w:rsidRPr="00876CAA">
        <w:rPr>
          <w:rFonts w:ascii="Book Antiqua" w:hAnsi="Book Antiqua"/>
          <w:snapToGrid w:val="0"/>
          <w:sz w:val="22"/>
          <w:szCs w:val="22"/>
        </w:rPr>
        <w:t xml:space="preserve">jedno </w:t>
      </w:r>
      <w:r w:rsidR="004628A0" w:rsidRPr="00876CAA">
        <w:rPr>
          <w:rFonts w:ascii="Book Antiqua" w:hAnsi="Book Antiqua"/>
          <w:snapToGrid w:val="0"/>
          <w:sz w:val="22"/>
          <w:szCs w:val="22"/>
        </w:rPr>
        <w:t xml:space="preserve"> vyhotovení obdrží objednatel a jedno zhotovitel. </w:t>
      </w:r>
    </w:p>
    <w:p w14:paraId="5BF568CF" w14:textId="77777777" w:rsidR="00257222" w:rsidRPr="00BC5B79" w:rsidRDefault="00257222" w:rsidP="00F6148A">
      <w:pPr>
        <w:numPr>
          <w:ilvl w:val="0"/>
          <w:numId w:val="10"/>
        </w:numPr>
        <w:suppressAutoHyphens w:val="0"/>
        <w:ind w:left="425" w:hanging="426"/>
        <w:jc w:val="both"/>
        <w:rPr>
          <w:rFonts w:ascii="Book Antiqua" w:hAnsi="Book Antiqua"/>
          <w:strike/>
          <w:snapToGrid w:val="0"/>
          <w:sz w:val="22"/>
          <w:szCs w:val="22"/>
        </w:rPr>
      </w:pPr>
      <w:r w:rsidRPr="004628A0">
        <w:rPr>
          <w:rFonts w:ascii="Book Antiqua" w:hAnsi="Book Antiqua"/>
          <w:snapToGrid w:val="0"/>
          <w:sz w:val="22"/>
          <w:szCs w:val="22"/>
        </w:rPr>
        <w:lastRenderedPageBreak/>
        <w:t xml:space="preserve">Smlouva je uzavřena podpisem zástupců obou smluvních stran </w:t>
      </w:r>
      <w:r w:rsidR="004628A0" w:rsidRPr="004628A0">
        <w:rPr>
          <w:rFonts w:ascii="Book Antiqua" w:hAnsi="Book Antiqua"/>
          <w:snapToGrid w:val="0"/>
          <w:sz w:val="22"/>
          <w:szCs w:val="22"/>
        </w:rPr>
        <w:t xml:space="preserve">a </w:t>
      </w:r>
      <w:r w:rsidRPr="004628A0">
        <w:rPr>
          <w:rFonts w:ascii="Book Antiqua" w:hAnsi="Book Antiqua"/>
          <w:snapToGrid w:val="0"/>
          <w:sz w:val="22"/>
          <w:szCs w:val="22"/>
        </w:rPr>
        <w:t>opatřen</w:t>
      </w:r>
      <w:r w:rsidR="004628A0" w:rsidRPr="004628A0">
        <w:rPr>
          <w:rFonts w:ascii="Book Antiqua" w:hAnsi="Book Antiqua"/>
          <w:snapToGrid w:val="0"/>
          <w:sz w:val="22"/>
          <w:szCs w:val="22"/>
        </w:rPr>
        <w:t>á</w:t>
      </w:r>
      <w:r w:rsidRPr="004628A0">
        <w:rPr>
          <w:rFonts w:ascii="Book Antiqua" w:hAnsi="Book Antiqua"/>
          <w:snapToGrid w:val="0"/>
          <w:sz w:val="22"/>
          <w:szCs w:val="22"/>
        </w:rPr>
        <w:t xml:space="preserve"> doložkou o schválení v příslušném orgánu objednatele a je účinná dnem uveřejnění smlouvy prostřednictvím Registru smluv podle zákona č. 340/2015 Sb., o zvláštní účinnosti některých smluv, uveřejňování těchto smluv a o registru smluv (zákon registru smluv)</w:t>
      </w:r>
      <w:r w:rsidR="00D66319">
        <w:rPr>
          <w:rFonts w:ascii="Book Antiqua" w:hAnsi="Book Antiqua"/>
          <w:snapToGrid w:val="0"/>
          <w:sz w:val="22"/>
          <w:szCs w:val="22"/>
        </w:rPr>
        <w:t>, ve znění pozdějších předpisů</w:t>
      </w:r>
      <w:r w:rsidRPr="004628A0">
        <w:rPr>
          <w:rFonts w:ascii="Book Antiqua" w:hAnsi="Book Antiqua"/>
          <w:snapToGrid w:val="0"/>
          <w:sz w:val="22"/>
          <w:szCs w:val="22"/>
        </w:rPr>
        <w:t xml:space="preserve">. </w:t>
      </w:r>
      <w:r w:rsidR="00D66319" w:rsidRPr="00D66319">
        <w:rPr>
          <w:rFonts w:ascii="Book Antiqua" w:hAnsi="Book Antiqua"/>
          <w:snapToGrid w:val="0"/>
          <w:sz w:val="22"/>
          <w:szCs w:val="22"/>
          <w:lang w:bidi="cs-CZ"/>
        </w:rPr>
        <w:t>Zhotovitel souhlasí s uveřejněním této smlouvy v souladu se zvláštními právními předpisy, zejména se zákonem č. 340/2015 Sb., o zvláštních podmínkách účinnosti některých smluv, uveřejňování těchto smluv a registru smluv (zákon o registru smluv), ve znění pozdějších předpisů a zákonem č. 106/1999 Sb., o svobodném přístupu k informacím, ve znění pozdějších předpisů. Uveřejnění podle zákona o registru smluv včetně znečitelnění neuveřejňovaných údajů zajistí objednatel nejpozději do 30 dnů po uzavření této smlouvy.</w:t>
      </w:r>
    </w:p>
    <w:p w14:paraId="0A30B25B" w14:textId="47561A93" w:rsidR="00BC5B79" w:rsidRPr="00BC5B79" w:rsidRDefault="00BC5B79" w:rsidP="00F6148A">
      <w:pPr>
        <w:numPr>
          <w:ilvl w:val="0"/>
          <w:numId w:val="10"/>
        </w:numPr>
        <w:suppressAutoHyphens w:val="0"/>
        <w:ind w:left="426" w:hanging="426"/>
        <w:jc w:val="both"/>
        <w:rPr>
          <w:rFonts w:ascii="Book Antiqua" w:hAnsi="Book Antiqua"/>
          <w:snapToGrid w:val="0"/>
          <w:sz w:val="22"/>
          <w:szCs w:val="22"/>
        </w:rPr>
      </w:pPr>
      <w:r w:rsidRPr="00BC5B79">
        <w:rPr>
          <w:rFonts w:ascii="Book Antiqua" w:hAnsi="Book Antiqua"/>
          <w:snapToGrid w:val="0"/>
          <w:sz w:val="22"/>
          <w:szCs w:val="22"/>
        </w:rPr>
        <w:t xml:space="preserve">Zhotovitel bere na vědomí, že je na základě zákona č. 320/2001 Sb., o finanční kontrole ve veřejné správě a o změně některých zákonů (zákon o finanční kontrole), ve znění pozdějších právních předpisů, osobou povinnou spolupůsobit při výkonu veřejné finanční kontroly.  </w:t>
      </w:r>
    </w:p>
    <w:p w14:paraId="70C2AA2F"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Osobní údaje uvedené v této smlouvě budou zpracovávány v souladu s příslušnými ustanoveními Nařízení Evropského parlamentu a Rady (EU) 2016/679 ze dne 27. dubna 2016 o ochraně fyzických osob v souvislosti se zpracováním osobních údajů a o volném pohybu těchto údajů a o zrušení směrnice 95/46/ES (obecné nařízení o ochraně osobních údajů) – GDPR a zákona č. 110/2019 Sb., o zpracování osobních údajů</w:t>
      </w:r>
      <w:r w:rsidR="00D66319">
        <w:rPr>
          <w:rFonts w:ascii="Book Antiqua" w:hAnsi="Book Antiqua"/>
          <w:snapToGrid w:val="0"/>
          <w:sz w:val="22"/>
          <w:szCs w:val="22"/>
        </w:rPr>
        <w:t>.</w:t>
      </w:r>
    </w:p>
    <w:p w14:paraId="7707B6DF" w14:textId="77777777" w:rsidR="00257222" w:rsidRPr="004628A0" w:rsidRDefault="00257222" w:rsidP="00F6148A">
      <w:pPr>
        <w:numPr>
          <w:ilvl w:val="0"/>
          <w:numId w:val="10"/>
        </w:numPr>
        <w:suppressAutoHyphens w:val="0"/>
        <w:ind w:left="425" w:hanging="426"/>
        <w:jc w:val="both"/>
        <w:rPr>
          <w:rFonts w:ascii="Book Antiqua" w:hAnsi="Book Antiqua"/>
          <w:strike/>
          <w:snapToGrid w:val="0"/>
          <w:sz w:val="22"/>
          <w:szCs w:val="22"/>
        </w:rPr>
      </w:pPr>
      <w:r w:rsidRPr="004628A0">
        <w:rPr>
          <w:rFonts w:ascii="Book Antiqua" w:hAnsi="Book Antiqua"/>
          <w:snapToGrid w:val="0"/>
          <w:sz w:val="22"/>
          <w:szCs w:val="22"/>
        </w:rPr>
        <w:t xml:space="preserve">Smluvní strany prohlašují, že skutečnosti uvedené v této smlouvě nepovažují za obchodní tajemství ve smyslu </w:t>
      </w:r>
      <w:r w:rsidR="00D66319">
        <w:rPr>
          <w:rFonts w:ascii="Book Antiqua" w:hAnsi="Book Antiqua"/>
          <w:snapToGrid w:val="0"/>
          <w:sz w:val="22"/>
          <w:szCs w:val="22"/>
        </w:rPr>
        <w:t>O</w:t>
      </w:r>
      <w:r w:rsidRPr="004628A0">
        <w:rPr>
          <w:rFonts w:ascii="Book Antiqua" w:hAnsi="Book Antiqua"/>
          <w:snapToGrid w:val="0"/>
          <w:sz w:val="22"/>
          <w:szCs w:val="22"/>
        </w:rPr>
        <w:t xml:space="preserve">bčanského zákoníku. </w:t>
      </w:r>
    </w:p>
    <w:p w14:paraId="7DFF7521" w14:textId="2C97284D"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Není-li ve smlouvě uvedeno jinak, veškerá oznámení učiněná v souvislosti se smlouvou musí mít písemnou formu, budou vyhotovena v českém jazyce a doručena</w:t>
      </w:r>
      <w:r w:rsidR="004E29FF">
        <w:rPr>
          <w:rFonts w:ascii="Book Antiqua" w:hAnsi="Book Antiqua"/>
          <w:snapToGrid w:val="0"/>
          <w:sz w:val="22"/>
          <w:szCs w:val="22"/>
        </w:rPr>
        <w:t xml:space="preserve"> druhé smluvní straně</w:t>
      </w:r>
      <w:r w:rsidRPr="004628A0">
        <w:rPr>
          <w:rFonts w:ascii="Book Antiqua" w:hAnsi="Book Antiqua"/>
          <w:snapToGrid w:val="0"/>
          <w:sz w:val="22"/>
          <w:szCs w:val="22"/>
        </w:rPr>
        <w:t>.</w:t>
      </w:r>
    </w:p>
    <w:p w14:paraId="4C3D7763"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 xml:space="preserve">Nastanou-li u některé ze stran okolnosti bránící řádnému plnění této smlouvy, je povinna to bez zbytečného odkladu oznámit druhé straně. </w:t>
      </w:r>
    </w:p>
    <w:p w14:paraId="6D19E94E" w14:textId="77777777" w:rsidR="00257222" w:rsidRPr="004628A0" w:rsidRDefault="00257222" w:rsidP="00F6148A">
      <w:pPr>
        <w:numPr>
          <w:ilvl w:val="0"/>
          <w:numId w:val="10"/>
        </w:numPr>
        <w:suppressAutoHyphens w:val="0"/>
        <w:ind w:left="425" w:hanging="426"/>
        <w:jc w:val="both"/>
        <w:rPr>
          <w:rFonts w:ascii="Book Antiqua" w:hAnsi="Book Antiqua"/>
          <w:snapToGrid w:val="0"/>
          <w:sz w:val="22"/>
          <w:szCs w:val="22"/>
        </w:rPr>
      </w:pPr>
      <w:r w:rsidRPr="004628A0">
        <w:rPr>
          <w:rFonts w:ascii="Book Antiqua" w:hAnsi="Book Antiqua"/>
          <w:snapToGrid w:val="0"/>
          <w:sz w:val="22"/>
          <w:szCs w:val="22"/>
        </w:rPr>
        <w:t>Smluvní strany po jejím přečtení prohlašují, že souhlasí s jejím obsahem, že smlouva byla sepsána určitě, srozumitelně, na základě jejich pravé a svobodné vůle, bez nátlaku na některou ze stran. Na důkaz toho připojují své podpisy.</w:t>
      </w:r>
    </w:p>
    <w:p w14:paraId="16183519" w14:textId="77777777" w:rsidR="00443D6B" w:rsidRPr="004628A0" w:rsidRDefault="00F04882" w:rsidP="00F6148A">
      <w:pPr>
        <w:pStyle w:val="Zkladntext"/>
        <w:widowControl/>
        <w:numPr>
          <w:ilvl w:val="0"/>
          <w:numId w:val="10"/>
        </w:numPr>
        <w:suppressAutoHyphens w:val="0"/>
        <w:ind w:left="425" w:hanging="426"/>
        <w:rPr>
          <w:rFonts w:ascii="Book Antiqua" w:hAnsi="Book Antiqua" w:cstheme="minorHAnsi"/>
          <w:sz w:val="22"/>
          <w:szCs w:val="22"/>
        </w:rPr>
      </w:pPr>
      <w:r w:rsidRPr="004628A0">
        <w:rPr>
          <w:rFonts w:ascii="Book Antiqua" w:hAnsi="Book Antiqua" w:cstheme="minorHAnsi"/>
          <w:sz w:val="22"/>
          <w:szCs w:val="22"/>
        </w:rPr>
        <w:t xml:space="preserve">Pokud v této smlouvě není stanoveno jinak, řídí se právní vztahy z ní vyplývající příslušnými ustanoveními </w:t>
      </w:r>
      <w:r w:rsidR="008E235B">
        <w:rPr>
          <w:rFonts w:ascii="Book Antiqua" w:hAnsi="Book Antiqua" w:cstheme="minorHAnsi"/>
          <w:sz w:val="22"/>
          <w:szCs w:val="22"/>
        </w:rPr>
        <w:t>O</w:t>
      </w:r>
      <w:r w:rsidRPr="004628A0">
        <w:rPr>
          <w:rFonts w:ascii="Book Antiqua" w:hAnsi="Book Antiqua" w:cstheme="minorHAnsi"/>
          <w:sz w:val="22"/>
          <w:szCs w:val="22"/>
        </w:rPr>
        <w:t>bčansk</w:t>
      </w:r>
      <w:r w:rsidR="008E235B">
        <w:rPr>
          <w:rFonts w:ascii="Book Antiqua" w:hAnsi="Book Antiqua" w:cstheme="minorHAnsi"/>
          <w:sz w:val="22"/>
          <w:szCs w:val="22"/>
        </w:rPr>
        <w:t>ého</w:t>
      </w:r>
      <w:r w:rsidRPr="004628A0">
        <w:rPr>
          <w:rFonts w:ascii="Book Antiqua" w:hAnsi="Book Antiqua" w:cstheme="minorHAnsi"/>
          <w:sz w:val="22"/>
          <w:szCs w:val="22"/>
        </w:rPr>
        <w:t xml:space="preserve"> zákoník</w:t>
      </w:r>
      <w:r w:rsidR="008E235B">
        <w:rPr>
          <w:rFonts w:ascii="Book Antiqua" w:hAnsi="Book Antiqua" w:cstheme="minorHAnsi"/>
          <w:sz w:val="22"/>
          <w:szCs w:val="22"/>
        </w:rPr>
        <w:t>u.</w:t>
      </w:r>
    </w:p>
    <w:p w14:paraId="2B6903FE" w14:textId="77777777" w:rsidR="00443D6B" w:rsidRPr="004628A0" w:rsidRDefault="008E5E1A" w:rsidP="00F6148A">
      <w:pPr>
        <w:pStyle w:val="Odstavecseseznamem"/>
        <w:numPr>
          <w:ilvl w:val="0"/>
          <w:numId w:val="10"/>
        </w:numPr>
        <w:ind w:left="425" w:hanging="426"/>
        <w:jc w:val="both"/>
        <w:rPr>
          <w:rFonts w:ascii="Book Antiqua" w:hAnsi="Book Antiqua"/>
          <w:sz w:val="22"/>
          <w:szCs w:val="22"/>
        </w:rPr>
      </w:pPr>
      <w:r w:rsidRPr="004628A0">
        <w:rPr>
          <w:rFonts w:ascii="Book Antiqua" w:hAnsi="Book Antiqua"/>
          <w:sz w:val="22"/>
          <w:szCs w:val="22"/>
        </w:rPr>
        <w:t>Doložka podle § 41 zák</w:t>
      </w:r>
      <w:r w:rsidR="008E235B">
        <w:rPr>
          <w:rFonts w:ascii="Book Antiqua" w:hAnsi="Book Antiqua"/>
          <w:sz w:val="22"/>
          <w:szCs w:val="22"/>
        </w:rPr>
        <w:t>ona</w:t>
      </w:r>
      <w:r w:rsidRPr="004628A0">
        <w:rPr>
          <w:rFonts w:ascii="Book Antiqua" w:hAnsi="Book Antiqua"/>
          <w:sz w:val="22"/>
          <w:szCs w:val="22"/>
        </w:rPr>
        <w:t xml:space="preserve"> č. 128/2000 Sb., o obcích</w:t>
      </w:r>
      <w:r w:rsidR="008E235B">
        <w:rPr>
          <w:rFonts w:ascii="Book Antiqua" w:hAnsi="Book Antiqua"/>
          <w:sz w:val="22"/>
          <w:szCs w:val="22"/>
        </w:rPr>
        <w:t xml:space="preserve"> (obecní zřízení)</w:t>
      </w:r>
      <w:r w:rsidRPr="004628A0">
        <w:rPr>
          <w:rFonts w:ascii="Book Antiqua" w:hAnsi="Book Antiqua"/>
          <w:sz w:val="22"/>
          <w:szCs w:val="22"/>
        </w:rPr>
        <w:t>:</w:t>
      </w:r>
    </w:p>
    <w:p w14:paraId="76CB0202" w14:textId="25608183" w:rsidR="00443D6B" w:rsidRPr="003B0C67" w:rsidRDefault="008E5E1A" w:rsidP="004628A0">
      <w:pPr>
        <w:pStyle w:val="Odstavecseseznamem"/>
        <w:ind w:left="425"/>
        <w:jc w:val="both"/>
        <w:rPr>
          <w:rFonts w:ascii="Book Antiqua" w:hAnsi="Book Antiqua"/>
          <w:b/>
          <w:sz w:val="22"/>
          <w:szCs w:val="22"/>
        </w:rPr>
      </w:pPr>
      <w:r w:rsidRPr="004628A0">
        <w:rPr>
          <w:rFonts w:ascii="Book Antiqua" w:hAnsi="Book Antiqua"/>
          <w:sz w:val="22"/>
          <w:szCs w:val="22"/>
        </w:rPr>
        <w:t xml:space="preserve">Tato smlouva </w:t>
      </w:r>
      <w:r w:rsidR="008E235B">
        <w:rPr>
          <w:rFonts w:ascii="Book Antiqua" w:hAnsi="Book Antiqua"/>
          <w:sz w:val="22"/>
          <w:szCs w:val="22"/>
        </w:rPr>
        <w:t xml:space="preserve">se uzavírá v souladu s </w:t>
      </w:r>
      <w:r w:rsidRPr="004628A0">
        <w:rPr>
          <w:rFonts w:ascii="Book Antiqua" w:hAnsi="Book Antiqua"/>
          <w:sz w:val="22"/>
          <w:szCs w:val="22"/>
        </w:rPr>
        <w:t xml:space="preserve"> </w:t>
      </w:r>
      <w:r w:rsidR="008E235B" w:rsidRPr="003B0C67">
        <w:rPr>
          <w:rFonts w:ascii="Book Antiqua" w:hAnsi="Book Antiqua"/>
          <w:b/>
          <w:sz w:val="22"/>
          <w:szCs w:val="22"/>
        </w:rPr>
        <w:t xml:space="preserve">usnesením č. </w:t>
      </w:r>
      <w:proofErr w:type="spellStart"/>
      <w:r w:rsidR="00D73962">
        <w:rPr>
          <w:rFonts w:ascii="Book Antiqua" w:hAnsi="Book Antiqua"/>
          <w:b/>
          <w:sz w:val="22"/>
          <w:szCs w:val="22"/>
        </w:rPr>
        <w:t>xx</w:t>
      </w:r>
      <w:proofErr w:type="spellEnd"/>
      <w:r w:rsidR="003B0C67">
        <w:rPr>
          <w:rFonts w:ascii="Book Antiqua" w:hAnsi="Book Antiqua"/>
          <w:sz w:val="22"/>
          <w:szCs w:val="22"/>
        </w:rPr>
        <w:t xml:space="preserve"> </w:t>
      </w:r>
      <w:r w:rsidR="008E235B">
        <w:rPr>
          <w:rFonts w:ascii="Book Antiqua" w:hAnsi="Book Antiqua"/>
          <w:sz w:val="22"/>
          <w:szCs w:val="22"/>
        </w:rPr>
        <w:t xml:space="preserve">přijatým </w:t>
      </w:r>
      <w:r w:rsidRPr="004628A0">
        <w:rPr>
          <w:rFonts w:ascii="Book Antiqua" w:hAnsi="Book Antiqua"/>
          <w:sz w:val="22"/>
          <w:szCs w:val="22"/>
        </w:rPr>
        <w:t xml:space="preserve">na </w:t>
      </w:r>
      <w:proofErr w:type="spellStart"/>
      <w:r w:rsidR="00D73962">
        <w:rPr>
          <w:rFonts w:ascii="Book Antiqua" w:hAnsi="Book Antiqua"/>
          <w:b/>
          <w:sz w:val="22"/>
          <w:szCs w:val="22"/>
        </w:rPr>
        <w:t>xx</w:t>
      </w:r>
      <w:proofErr w:type="spellEnd"/>
      <w:r w:rsidR="00E67479" w:rsidRPr="003B0C67">
        <w:rPr>
          <w:rFonts w:ascii="Book Antiqua" w:hAnsi="Book Antiqua"/>
          <w:b/>
          <w:sz w:val="22"/>
          <w:szCs w:val="22"/>
        </w:rPr>
        <w:t>.</w:t>
      </w:r>
      <w:r w:rsidRPr="003B0C67">
        <w:rPr>
          <w:rFonts w:ascii="Book Antiqua" w:hAnsi="Book Antiqua"/>
          <w:b/>
          <w:sz w:val="22"/>
          <w:szCs w:val="22"/>
        </w:rPr>
        <w:t xml:space="preserve"> schůzi </w:t>
      </w:r>
      <w:r w:rsidR="004628A0" w:rsidRPr="003B0C67">
        <w:rPr>
          <w:rFonts w:ascii="Book Antiqua" w:hAnsi="Book Antiqua"/>
          <w:b/>
          <w:sz w:val="22"/>
          <w:szCs w:val="22"/>
        </w:rPr>
        <w:t>Rady města Blansko</w:t>
      </w:r>
      <w:r w:rsidRPr="004628A0">
        <w:rPr>
          <w:rFonts w:ascii="Book Antiqua" w:hAnsi="Book Antiqua"/>
          <w:sz w:val="22"/>
          <w:szCs w:val="22"/>
        </w:rPr>
        <w:t xml:space="preserve"> konané dne</w:t>
      </w:r>
      <w:r w:rsidR="002D02A2">
        <w:rPr>
          <w:rFonts w:ascii="Book Antiqua" w:hAnsi="Book Antiqua"/>
          <w:sz w:val="22"/>
          <w:szCs w:val="22"/>
        </w:rPr>
        <w:t xml:space="preserve"> </w:t>
      </w:r>
      <w:proofErr w:type="gramStart"/>
      <w:r w:rsidR="00D73962">
        <w:rPr>
          <w:rFonts w:ascii="Book Antiqua" w:hAnsi="Book Antiqua"/>
          <w:b/>
          <w:sz w:val="22"/>
          <w:szCs w:val="22"/>
        </w:rPr>
        <w:t>xxx</w:t>
      </w:r>
      <w:r w:rsidR="00B94F1C" w:rsidRPr="003B0C67">
        <w:rPr>
          <w:rFonts w:ascii="Book Antiqua" w:hAnsi="Book Antiqua"/>
          <w:b/>
          <w:sz w:val="22"/>
          <w:szCs w:val="22"/>
        </w:rPr>
        <w:t>.2024</w:t>
      </w:r>
      <w:proofErr w:type="gramEnd"/>
      <w:r w:rsidR="00B94F1C" w:rsidRPr="003B0C67">
        <w:rPr>
          <w:rFonts w:ascii="Book Antiqua" w:hAnsi="Book Antiqua"/>
          <w:b/>
          <w:sz w:val="22"/>
          <w:szCs w:val="22"/>
        </w:rPr>
        <w:t xml:space="preserve"> </w:t>
      </w:r>
    </w:p>
    <w:p w14:paraId="0BFACC7C" w14:textId="4C080092" w:rsidR="009167DF" w:rsidRDefault="009167DF" w:rsidP="00877B72">
      <w:pPr>
        <w:spacing w:line="240" w:lineRule="atLeast"/>
        <w:ind w:left="426" w:hanging="426"/>
        <w:rPr>
          <w:rFonts w:ascii="Book Antiqua" w:hAnsi="Book Antiqua"/>
          <w:sz w:val="24"/>
        </w:rPr>
      </w:pPr>
    </w:p>
    <w:p w14:paraId="6A0ABF85" w14:textId="6388C829" w:rsidR="005E1040" w:rsidRDefault="005E1040" w:rsidP="00C60D08">
      <w:pPr>
        <w:spacing w:line="240" w:lineRule="atLeast"/>
        <w:ind w:left="426" w:hanging="426"/>
        <w:rPr>
          <w:rFonts w:ascii="Book Antiqua" w:hAnsi="Book Antiqua"/>
          <w:sz w:val="24"/>
        </w:rPr>
      </w:pPr>
    </w:p>
    <w:p w14:paraId="2F836B58" w14:textId="6D090B5B" w:rsidR="004628A0" w:rsidRPr="004628A0" w:rsidRDefault="004628A0" w:rsidP="004628A0">
      <w:pPr>
        <w:widowControl w:val="0"/>
        <w:tabs>
          <w:tab w:val="left" w:pos="4678"/>
        </w:tabs>
        <w:autoSpaceDE w:val="0"/>
        <w:autoSpaceDN w:val="0"/>
        <w:adjustRightInd w:val="0"/>
        <w:rPr>
          <w:rFonts w:ascii="Book Antiqua" w:hAnsi="Book Antiqua"/>
          <w:color w:val="000000"/>
          <w:sz w:val="22"/>
          <w:szCs w:val="22"/>
        </w:rPr>
      </w:pPr>
      <w:r w:rsidRPr="004628A0">
        <w:rPr>
          <w:rFonts w:ascii="Book Antiqua" w:hAnsi="Book Antiqua"/>
          <w:color w:val="000000"/>
          <w:sz w:val="22"/>
          <w:szCs w:val="22"/>
        </w:rPr>
        <w:t>V B</w:t>
      </w:r>
      <w:r>
        <w:rPr>
          <w:rFonts w:ascii="Book Antiqua" w:hAnsi="Book Antiqua"/>
          <w:color w:val="000000"/>
          <w:sz w:val="22"/>
          <w:szCs w:val="22"/>
        </w:rPr>
        <w:t>lansku</w:t>
      </w:r>
      <w:r w:rsidRPr="004628A0">
        <w:rPr>
          <w:rFonts w:ascii="Book Antiqua" w:hAnsi="Book Antiqua"/>
          <w:color w:val="000000"/>
          <w:sz w:val="22"/>
          <w:szCs w:val="22"/>
        </w:rPr>
        <w:t xml:space="preserve"> dne</w:t>
      </w:r>
      <w:r w:rsidR="002D02A2">
        <w:rPr>
          <w:rFonts w:ascii="Book Antiqua" w:hAnsi="Book Antiqua"/>
          <w:color w:val="000000"/>
          <w:sz w:val="22"/>
          <w:szCs w:val="22"/>
        </w:rPr>
        <w:t xml:space="preserve"> </w:t>
      </w:r>
      <w:r w:rsidR="002D02A2" w:rsidRPr="002D02A2">
        <w:rPr>
          <w:rFonts w:ascii="Book Antiqua" w:hAnsi="Book Antiqua"/>
          <w:color w:val="000000"/>
          <w:sz w:val="22"/>
          <w:szCs w:val="22"/>
          <w:highlight w:val="cyan"/>
        </w:rPr>
        <w:t>………………….</w:t>
      </w:r>
      <w:r w:rsidRPr="004628A0">
        <w:rPr>
          <w:rFonts w:ascii="Book Antiqua" w:hAnsi="Book Antiqua"/>
          <w:color w:val="000000"/>
          <w:sz w:val="22"/>
          <w:szCs w:val="22"/>
        </w:rPr>
        <w:tab/>
      </w:r>
      <w:r>
        <w:rPr>
          <w:rFonts w:ascii="Book Antiqua" w:hAnsi="Book Antiqua"/>
          <w:color w:val="000000"/>
          <w:sz w:val="22"/>
          <w:szCs w:val="22"/>
        </w:rPr>
        <w:tab/>
      </w:r>
      <w:r>
        <w:rPr>
          <w:rFonts w:ascii="Book Antiqua" w:hAnsi="Book Antiqua"/>
          <w:color w:val="000000"/>
          <w:sz w:val="22"/>
          <w:szCs w:val="22"/>
        </w:rPr>
        <w:tab/>
      </w:r>
      <w:r w:rsidRPr="004628A0">
        <w:rPr>
          <w:rFonts w:ascii="Book Antiqua" w:hAnsi="Book Antiqua"/>
          <w:color w:val="000000"/>
          <w:sz w:val="22"/>
          <w:szCs w:val="22"/>
        </w:rPr>
        <w:t>V </w:t>
      </w:r>
      <w:r w:rsidRPr="00876CAA">
        <w:rPr>
          <w:rFonts w:ascii="Book Antiqua" w:hAnsi="Book Antiqua"/>
          <w:color w:val="000000"/>
          <w:sz w:val="22"/>
          <w:szCs w:val="22"/>
          <w:highlight w:val="yellow"/>
        </w:rPr>
        <w:t>………….</w:t>
      </w:r>
      <w:r>
        <w:rPr>
          <w:rFonts w:ascii="Book Antiqua" w:hAnsi="Book Antiqua"/>
          <w:color w:val="000000"/>
          <w:sz w:val="22"/>
          <w:szCs w:val="22"/>
        </w:rPr>
        <w:t xml:space="preserve"> </w:t>
      </w:r>
      <w:proofErr w:type="gramStart"/>
      <w:r w:rsidR="00876CAA">
        <w:rPr>
          <w:rFonts w:ascii="Book Antiqua" w:hAnsi="Book Antiqua"/>
          <w:color w:val="000000"/>
          <w:sz w:val="22"/>
          <w:szCs w:val="22"/>
        </w:rPr>
        <w:t>d</w:t>
      </w:r>
      <w:r w:rsidRPr="004628A0">
        <w:rPr>
          <w:rFonts w:ascii="Book Antiqua" w:hAnsi="Book Antiqua"/>
          <w:color w:val="000000"/>
          <w:sz w:val="22"/>
          <w:szCs w:val="22"/>
        </w:rPr>
        <w:t>ne</w:t>
      </w:r>
      <w:proofErr w:type="gramEnd"/>
      <w:r w:rsidR="00876CAA">
        <w:rPr>
          <w:rFonts w:ascii="Book Antiqua" w:hAnsi="Book Antiqua"/>
          <w:color w:val="000000"/>
          <w:sz w:val="22"/>
          <w:szCs w:val="22"/>
        </w:rPr>
        <w:t xml:space="preserve"> </w:t>
      </w:r>
      <w:r w:rsidR="00876CAA" w:rsidRPr="00876CAA">
        <w:rPr>
          <w:rFonts w:ascii="Book Antiqua" w:hAnsi="Book Antiqua"/>
          <w:color w:val="000000"/>
          <w:sz w:val="22"/>
          <w:szCs w:val="22"/>
          <w:highlight w:val="yellow"/>
        </w:rPr>
        <w:t>…………….</w:t>
      </w:r>
    </w:p>
    <w:p w14:paraId="5FB9CE95" w14:textId="77777777" w:rsidR="004628A0" w:rsidRPr="004628A0" w:rsidRDefault="004628A0" w:rsidP="004628A0">
      <w:pPr>
        <w:widowControl w:val="0"/>
        <w:tabs>
          <w:tab w:val="left" w:pos="4678"/>
        </w:tabs>
        <w:autoSpaceDE w:val="0"/>
        <w:autoSpaceDN w:val="0"/>
        <w:adjustRightInd w:val="0"/>
        <w:rPr>
          <w:rFonts w:ascii="Book Antiqua" w:hAnsi="Book Antiqua"/>
          <w:color w:val="000000"/>
          <w:sz w:val="22"/>
          <w:szCs w:val="22"/>
        </w:rPr>
      </w:pPr>
    </w:p>
    <w:p w14:paraId="76370C22" w14:textId="77777777" w:rsidR="004628A0" w:rsidRPr="004628A0" w:rsidRDefault="004628A0" w:rsidP="004628A0">
      <w:pPr>
        <w:widowControl w:val="0"/>
        <w:tabs>
          <w:tab w:val="left" w:pos="4678"/>
        </w:tabs>
        <w:autoSpaceDE w:val="0"/>
        <w:autoSpaceDN w:val="0"/>
        <w:adjustRightInd w:val="0"/>
        <w:rPr>
          <w:rFonts w:ascii="Book Antiqua" w:hAnsi="Book Antiqua"/>
          <w:color w:val="000000"/>
          <w:sz w:val="22"/>
          <w:szCs w:val="22"/>
        </w:rPr>
      </w:pPr>
    </w:p>
    <w:p w14:paraId="38D964AB" w14:textId="77777777" w:rsidR="004628A0" w:rsidRPr="004628A0" w:rsidRDefault="004628A0" w:rsidP="004628A0">
      <w:pPr>
        <w:tabs>
          <w:tab w:val="left" w:pos="4678"/>
        </w:tabs>
        <w:autoSpaceDE w:val="0"/>
        <w:autoSpaceDN w:val="0"/>
        <w:adjustRightInd w:val="0"/>
        <w:jc w:val="both"/>
        <w:rPr>
          <w:rFonts w:ascii="Book Antiqua" w:hAnsi="Book Antiqua"/>
          <w:bCs/>
          <w:sz w:val="22"/>
          <w:szCs w:val="22"/>
        </w:rPr>
      </w:pPr>
      <w:r w:rsidRPr="004628A0">
        <w:rPr>
          <w:rFonts w:ascii="Book Antiqua" w:hAnsi="Book Antiqua"/>
          <w:bCs/>
          <w:sz w:val="22"/>
          <w:szCs w:val="22"/>
        </w:rPr>
        <w:t>za objednatele</w:t>
      </w:r>
      <w:r w:rsidRPr="004628A0">
        <w:rPr>
          <w:rFonts w:ascii="Book Antiqua" w:hAnsi="Book Antiqua"/>
          <w:bCs/>
          <w:sz w:val="22"/>
          <w:szCs w:val="22"/>
        </w:rPr>
        <w:tab/>
      </w:r>
      <w:r>
        <w:rPr>
          <w:rFonts w:ascii="Book Antiqua" w:hAnsi="Book Antiqua"/>
          <w:bCs/>
          <w:sz w:val="22"/>
          <w:szCs w:val="22"/>
        </w:rPr>
        <w:t xml:space="preserve">                   </w:t>
      </w:r>
      <w:r w:rsidRPr="004628A0">
        <w:rPr>
          <w:rFonts w:ascii="Book Antiqua" w:hAnsi="Book Antiqua"/>
          <w:bCs/>
          <w:sz w:val="22"/>
          <w:szCs w:val="22"/>
        </w:rPr>
        <w:t>za zhotovitele</w:t>
      </w:r>
    </w:p>
    <w:p w14:paraId="06F7D8C1" w14:textId="77777777" w:rsidR="004628A0" w:rsidRPr="004628A0" w:rsidRDefault="004628A0" w:rsidP="004628A0">
      <w:pPr>
        <w:rPr>
          <w:rFonts w:ascii="Book Antiqua" w:hAnsi="Book Antiqua"/>
          <w:sz w:val="22"/>
          <w:szCs w:val="22"/>
        </w:rPr>
      </w:pPr>
    </w:p>
    <w:p w14:paraId="369B8EAE" w14:textId="77777777" w:rsidR="004628A0" w:rsidRPr="004628A0" w:rsidRDefault="004628A0" w:rsidP="004628A0">
      <w:pPr>
        <w:jc w:val="both"/>
        <w:rPr>
          <w:rFonts w:ascii="Book Antiqua" w:hAnsi="Book Antiqua"/>
          <w:sz w:val="22"/>
          <w:szCs w:val="22"/>
        </w:rPr>
      </w:pPr>
    </w:p>
    <w:p w14:paraId="08BD738B" w14:textId="6411EB67" w:rsidR="004628A0" w:rsidRDefault="004628A0" w:rsidP="004628A0">
      <w:pPr>
        <w:jc w:val="both"/>
        <w:rPr>
          <w:rFonts w:ascii="Book Antiqua" w:hAnsi="Book Antiqua"/>
          <w:snapToGrid w:val="0"/>
          <w:sz w:val="22"/>
          <w:szCs w:val="22"/>
        </w:rPr>
      </w:pPr>
    </w:p>
    <w:p w14:paraId="1E80A76F" w14:textId="77777777" w:rsidR="005E1040" w:rsidRPr="004628A0" w:rsidRDefault="005E1040" w:rsidP="004628A0">
      <w:pPr>
        <w:jc w:val="both"/>
        <w:rPr>
          <w:rFonts w:ascii="Book Antiqua" w:hAnsi="Book Antiqua"/>
          <w:snapToGrid w:val="0"/>
          <w:sz w:val="22"/>
          <w:szCs w:val="22"/>
        </w:rPr>
      </w:pPr>
    </w:p>
    <w:p w14:paraId="054518E3" w14:textId="77777777" w:rsidR="004628A0" w:rsidRPr="004628A0" w:rsidRDefault="004628A0" w:rsidP="004628A0">
      <w:pPr>
        <w:pStyle w:val="Zkladntext"/>
        <w:tabs>
          <w:tab w:val="left" w:pos="4678"/>
        </w:tabs>
        <w:rPr>
          <w:rFonts w:ascii="Book Antiqua" w:hAnsi="Book Antiqua"/>
          <w:sz w:val="22"/>
          <w:szCs w:val="22"/>
        </w:rPr>
      </w:pPr>
      <w:r w:rsidRPr="004628A0">
        <w:rPr>
          <w:rFonts w:ascii="Book Antiqua" w:hAnsi="Book Antiqua"/>
          <w:sz w:val="22"/>
          <w:szCs w:val="22"/>
        </w:rPr>
        <w:t>……………….………….............................</w:t>
      </w:r>
      <w:r w:rsidRPr="004628A0">
        <w:rPr>
          <w:rFonts w:ascii="Book Antiqua" w:hAnsi="Book Antiqua"/>
          <w:sz w:val="22"/>
          <w:szCs w:val="22"/>
        </w:rPr>
        <w:tab/>
        <w:t>...…</w:t>
      </w:r>
      <w:r w:rsidRPr="00876CAA">
        <w:rPr>
          <w:rFonts w:ascii="Book Antiqua" w:hAnsi="Book Antiqua"/>
          <w:sz w:val="22"/>
          <w:szCs w:val="22"/>
          <w:highlight w:val="yellow"/>
        </w:rPr>
        <w:t>………….………….............................</w:t>
      </w:r>
      <w:r w:rsidRPr="004628A0">
        <w:rPr>
          <w:rFonts w:ascii="Book Antiqua" w:hAnsi="Book Antiqua"/>
          <w:sz w:val="22"/>
          <w:szCs w:val="22"/>
        </w:rPr>
        <w:t>.....</w:t>
      </w:r>
    </w:p>
    <w:p w14:paraId="46D86201" w14:textId="77777777" w:rsidR="004628A0" w:rsidRPr="004628A0" w:rsidRDefault="004628A0" w:rsidP="004628A0">
      <w:pPr>
        <w:tabs>
          <w:tab w:val="left" w:pos="4678"/>
        </w:tabs>
        <w:jc w:val="both"/>
        <w:rPr>
          <w:rFonts w:ascii="Book Antiqua" w:hAnsi="Book Antiqua"/>
          <w:b/>
          <w:snapToGrid w:val="0"/>
          <w:sz w:val="22"/>
          <w:szCs w:val="22"/>
        </w:rPr>
      </w:pPr>
      <w:r w:rsidRPr="004628A0">
        <w:rPr>
          <w:rFonts w:ascii="Book Antiqua" w:hAnsi="Book Antiqua"/>
          <w:b/>
          <w:snapToGrid w:val="0"/>
          <w:sz w:val="22"/>
          <w:szCs w:val="22"/>
        </w:rPr>
        <w:t>město B</w:t>
      </w:r>
      <w:r>
        <w:rPr>
          <w:rFonts w:ascii="Book Antiqua" w:hAnsi="Book Antiqua"/>
          <w:b/>
          <w:snapToGrid w:val="0"/>
          <w:sz w:val="22"/>
          <w:szCs w:val="22"/>
        </w:rPr>
        <w:t>lansko</w:t>
      </w:r>
      <w:r w:rsidRPr="004628A0">
        <w:rPr>
          <w:rFonts w:ascii="Book Antiqua" w:hAnsi="Book Antiqua"/>
          <w:b/>
          <w:snapToGrid w:val="0"/>
          <w:sz w:val="22"/>
          <w:szCs w:val="22"/>
        </w:rPr>
        <w:tab/>
      </w:r>
    </w:p>
    <w:p w14:paraId="5B0F6E6F" w14:textId="6E9A9ED6" w:rsidR="009167DF" w:rsidRPr="000F23E2" w:rsidRDefault="004628A0" w:rsidP="00877B72">
      <w:pPr>
        <w:tabs>
          <w:tab w:val="left" w:pos="4678"/>
        </w:tabs>
        <w:jc w:val="both"/>
        <w:rPr>
          <w:rFonts w:ascii="Book Antiqua" w:hAnsi="Book Antiqua"/>
          <w:sz w:val="24"/>
        </w:rPr>
      </w:pPr>
      <w:r w:rsidRPr="004628A0">
        <w:rPr>
          <w:rFonts w:ascii="Book Antiqua" w:hAnsi="Book Antiqua"/>
          <w:b/>
          <w:snapToGrid w:val="0"/>
          <w:sz w:val="22"/>
          <w:szCs w:val="22"/>
        </w:rPr>
        <w:t xml:space="preserve">Ing. </w:t>
      </w:r>
      <w:r>
        <w:rPr>
          <w:rFonts w:ascii="Book Antiqua" w:hAnsi="Book Antiqua"/>
          <w:b/>
          <w:snapToGrid w:val="0"/>
          <w:sz w:val="22"/>
          <w:szCs w:val="22"/>
        </w:rPr>
        <w:t>Jiří</w:t>
      </w:r>
      <w:r w:rsidRPr="004628A0">
        <w:rPr>
          <w:rFonts w:ascii="Book Antiqua" w:hAnsi="Book Antiqua"/>
          <w:b/>
          <w:snapToGrid w:val="0"/>
          <w:sz w:val="22"/>
          <w:szCs w:val="22"/>
        </w:rPr>
        <w:t xml:space="preserve"> Crha, starosta </w:t>
      </w:r>
      <w:r w:rsidRPr="004628A0">
        <w:rPr>
          <w:rFonts w:ascii="Book Antiqua" w:hAnsi="Book Antiqua"/>
          <w:b/>
          <w:snapToGrid w:val="0"/>
          <w:sz w:val="22"/>
          <w:szCs w:val="22"/>
        </w:rPr>
        <w:tab/>
      </w:r>
      <w:r w:rsidR="008E235B" w:rsidRPr="008B2B2B">
        <w:rPr>
          <w:rFonts w:ascii="Book Antiqua" w:hAnsi="Book Antiqua"/>
          <w:b/>
          <w:sz w:val="22"/>
          <w:szCs w:val="18"/>
        </w:rPr>
        <w:t>(doplní účastník zadávacího řízení)</w:t>
      </w:r>
    </w:p>
    <w:sectPr w:rsidR="009167DF" w:rsidRPr="000F23E2" w:rsidSect="00877B72">
      <w:headerReference w:type="default" r:id="rId10"/>
      <w:footerReference w:type="default" r:id="rId11"/>
      <w:footerReference w:type="first" r:id="rId12"/>
      <w:footnotePr>
        <w:pos w:val="beneathText"/>
      </w:footnotePr>
      <w:pgSz w:w="11905" w:h="16837"/>
      <w:pgMar w:top="1418" w:right="1418" w:bottom="1418"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9A249" w14:textId="77777777" w:rsidR="00D51595" w:rsidRDefault="00D51595">
      <w:r>
        <w:separator/>
      </w:r>
    </w:p>
  </w:endnote>
  <w:endnote w:type="continuationSeparator" w:id="0">
    <w:p w14:paraId="696509BC" w14:textId="77777777" w:rsidR="00D51595" w:rsidRDefault="00D51595">
      <w:r>
        <w:continuationSeparator/>
      </w:r>
    </w:p>
  </w:endnote>
  <w:endnote w:type="continuationNotice" w:id="1">
    <w:p w14:paraId="1F82C7A1" w14:textId="77777777" w:rsidR="00D51595" w:rsidRDefault="00D51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33FA6" w14:textId="0D0AD970" w:rsidR="00D53141" w:rsidRDefault="00D53141" w:rsidP="005D4EFD">
    <w:pPr>
      <w:pStyle w:val="Zpat"/>
      <w:pBdr>
        <w:top w:val="thinThickSmallGap" w:sz="24" w:space="1" w:color="622423"/>
      </w:pBdr>
      <w:tabs>
        <w:tab w:val="clear" w:pos="9072"/>
        <w:tab w:val="right" w:pos="9069"/>
      </w:tabs>
      <w:jc w:val="center"/>
      <w:rPr>
        <w:rFonts w:ascii="Cambria" w:hAnsi="Cambria"/>
      </w:rPr>
    </w:pPr>
    <w:proofErr w:type="spellStart"/>
    <w:r>
      <w:rPr>
        <w:rFonts w:ascii="Cambria" w:hAnsi="Cambria"/>
      </w:rPr>
      <w:t>Stránka</w:t>
    </w:r>
    <w:proofErr w:type="spellEnd"/>
    <w:r>
      <w:rPr>
        <w:rFonts w:ascii="Cambria" w:hAnsi="Cambria"/>
      </w:rPr>
      <w:t xml:space="preserve"> </w:t>
    </w:r>
    <w:r>
      <w:fldChar w:fldCharType="begin"/>
    </w:r>
    <w:r>
      <w:instrText xml:space="preserve"> PAGE   \* MERGEFORMAT </w:instrText>
    </w:r>
    <w:r>
      <w:fldChar w:fldCharType="separate"/>
    </w:r>
    <w:r w:rsidR="002879EC" w:rsidRPr="002879EC">
      <w:rPr>
        <w:rFonts w:ascii="Cambria" w:hAnsi="Cambria"/>
        <w:noProof/>
      </w:rPr>
      <w:t>10</w:t>
    </w:r>
    <w:r>
      <w:fldChar w:fldCharType="end"/>
    </w:r>
  </w:p>
  <w:p w14:paraId="365D9BB9" w14:textId="77777777" w:rsidR="00D53141" w:rsidRDefault="00D5314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6400" w14:textId="77777777" w:rsidR="00D53141" w:rsidRDefault="00D53141">
    <w:r>
      <w:rPr>
        <w:rStyle w:val="slostrnky"/>
      </w:rPr>
      <w:t>G</w:t>
    </w:r>
    <w:r>
      <w:rPr>
        <w:rStyle w:val="slostrnky"/>
        <w:noProof/>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D20A5" w14:textId="77777777" w:rsidR="00D51595" w:rsidRDefault="00D51595">
      <w:r>
        <w:separator/>
      </w:r>
    </w:p>
  </w:footnote>
  <w:footnote w:type="continuationSeparator" w:id="0">
    <w:p w14:paraId="5AAED2E1" w14:textId="77777777" w:rsidR="00D51595" w:rsidRDefault="00D51595">
      <w:r>
        <w:continuationSeparator/>
      </w:r>
    </w:p>
  </w:footnote>
  <w:footnote w:type="continuationNotice" w:id="1">
    <w:p w14:paraId="5878BC12" w14:textId="77777777" w:rsidR="00D51595" w:rsidRDefault="00D5159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02E66" w14:textId="77777777" w:rsidR="00D53141" w:rsidRDefault="00D53141" w:rsidP="003B546B">
    <w:pPr>
      <w:tabs>
        <w:tab w:val="center" w:pos="4536"/>
        <w:tab w:val="right" w:pos="9072"/>
      </w:tabs>
    </w:pPr>
    <w:r>
      <w:rPr>
        <w:noProof/>
        <w:lang w:eastAsia="cs-CZ"/>
      </w:rPr>
      <w:drawing>
        <wp:anchor distT="0" distB="0" distL="114300" distR="114300" simplePos="0" relativeHeight="251659264" behindDoc="0" locked="0" layoutInCell="1" allowOverlap="1" wp14:anchorId="45FCA509" wp14:editId="08542DEE">
          <wp:simplePos x="0" y="0"/>
          <wp:positionH relativeFrom="column">
            <wp:posOffset>0</wp:posOffset>
          </wp:positionH>
          <wp:positionV relativeFrom="page">
            <wp:posOffset>270510</wp:posOffset>
          </wp:positionV>
          <wp:extent cx="2160000" cy="478800"/>
          <wp:effectExtent l="0" t="0" r="0" b="0"/>
          <wp:wrapNone/>
          <wp:docPr id="1901585391" name="Obrázek 1901585391" descr="Obsah obrázku Grafika, snímek obrazovky, grafický design, Písmo&#10;&#10;Popis byl vytvořen automaticky"/>
          <wp:cNvGraphicFramePr/>
          <a:graphic xmlns:a="http://schemas.openxmlformats.org/drawingml/2006/main">
            <a:graphicData uri="http://schemas.openxmlformats.org/drawingml/2006/picture">
              <pic:pic xmlns:pic="http://schemas.openxmlformats.org/drawingml/2006/picture">
                <pic:nvPicPr>
                  <pic:cNvPr id="2" name="Obrázek 2" descr="Obsah obrázku Grafika, snímek obrazovky, grafický design, Písmo&#10;&#10;Popis byl vytvořen automatick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decimal"/>
      <w:lvlText w:val="%1."/>
      <w:lvlJc w:val="left"/>
      <w:pPr>
        <w:tabs>
          <w:tab w:val="num" w:pos="142"/>
        </w:tabs>
        <w:ind w:left="142" w:firstLine="0"/>
      </w:pPr>
      <w:rPr>
        <w:rFonts w:ascii="Garamond" w:hAnsi="Garamond"/>
      </w:rPr>
    </w:lvl>
    <w:lvl w:ilvl="1">
      <w:start w:val="1"/>
      <w:numFmt w:val="decimal"/>
      <w:lvlText w:val="%2.1"/>
      <w:lvlJc w:val="left"/>
      <w:pPr>
        <w:tabs>
          <w:tab w:val="num" w:pos="0"/>
        </w:tabs>
        <w:ind w:left="0" w:firstLine="0"/>
      </w:pPr>
      <w:rPr>
        <w:b w:val="0"/>
      </w:rPr>
    </w:lvl>
    <w:lvl w:ilvl="2">
      <w:start w:val="1"/>
      <w:numFmt w:val="decimal"/>
      <w:lvlText w:val="%1.%2.%3"/>
      <w:lvlJc w:val="left"/>
      <w:pPr>
        <w:tabs>
          <w:tab w:val="num" w:pos="0"/>
        </w:tabs>
        <w:ind w:left="0" w:firstLine="0"/>
      </w:pPr>
      <w:rPr>
        <w:rFonts w:ascii="Garamond" w:hAnsi="Garamond"/>
        <w:b w:val="0"/>
        <w:i w:val="0"/>
        <w:sz w:val="24"/>
      </w:rPr>
    </w:lvl>
    <w:lvl w:ilvl="3">
      <w:start w:val="1"/>
      <w:numFmt w:val="decimal"/>
      <w:lvlText w:val="%1.%2.%3.%4"/>
      <w:lvlJc w:val="left"/>
      <w:pPr>
        <w:tabs>
          <w:tab w:val="num" w:pos="0"/>
        </w:tabs>
        <w:ind w:left="0" w:firstLine="0"/>
      </w:pPr>
      <w:rPr>
        <w:rFonts w:ascii="Garamond" w:hAnsi="Garamond"/>
        <w:b w:val="0"/>
        <w:i w:val="0"/>
        <w:sz w:val="24"/>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645"/>
        </w:tabs>
        <w:ind w:left="645" w:hanging="360"/>
      </w:pPr>
      <w:rPr>
        <w:rFonts w:ascii="Book Antiqua" w:hAnsi="Book Antiqua"/>
      </w:rPr>
    </w:lvl>
    <w:lvl w:ilvl="1">
      <w:start w:val="1"/>
      <w:numFmt w:val="bullet"/>
      <w:lvlText w:val="o"/>
      <w:lvlJc w:val="left"/>
      <w:pPr>
        <w:tabs>
          <w:tab w:val="num" w:pos="1365"/>
        </w:tabs>
        <w:ind w:left="1365" w:hanging="360"/>
      </w:pPr>
      <w:rPr>
        <w:rFonts w:ascii="Courier New" w:hAnsi="Courier New" w:cs="Courier New"/>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cs="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cs="Courier New"/>
      </w:rPr>
    </w:lvl>
    <w:lvl w:ilvl="8">
      <w:start w:val="1"/>
      <w:numFmt w:val="bullet"/>
      <w:lvlText w:val=""/>
      <w:lvlJc w:val="left"/>
      <w:pPr>
        <w:tabs>
          <w:tab w:val="num" w:pos="6405"/>
        </w:tabs>
        <w:ind w:left="6405"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6"/>
    <w:multiLevelType w:val="singleLevel"/>
    <w:tmpl w:val="A434C822"/>
    <w:name w:val="WW8Num14"/>
    <w:lvl w:ilvl="0">
      <w:start w:val="2"/>
      <w:numFmt w:val="decimal"/>
      <w:lvlText w:val="3.%1"/>
      <w:lvlJc w:val="left"/>
      <w:pPr>
        <w:tabs>
          <w:tab w:val="num" w:pos="2340"/>
        </w:tabs>
        <w:ind w:left="2340" w:hanging="360"/>
      </w:pPr>
      <w:rPr>
        <w:rFonts w:asciiTheme="minorHAnsi" w:hAnsiTheme="minorHAnsi" w:cstheme="minorHAnsi" w:hint="default"/>
        <w:b w:val="0"/>
        <w:i w:val="0"/>
        <w:sz w:val="22"/>
        <w:szCs w:val="22"/>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multilevel"/>
    <w:tmpl w:val="E4064B00"/>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8"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Symbol" w:hAnsi="Symbol"/>
      </w:rPr>
    </w:lvl>
  </w:abstractNum>
  <w:abstractNum w:abstractNumId="9" w15:restartNumberingAfterBreak="0">
    <w:nsid w:val="04EE424C"/>
    <w:multiLevelType w:val="hybridMultilevel"/>
    <w:tmpl w:val="52A84C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087072AC"/>
    <w:multiLevelType w:val="hybridMultilevel"/>
    <w:tmpl w:val="F67A607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6F11A1"/>
    <w:multiLevelType w:val="hybridMultilevel"/>
    <w:tmpl w:val="906848F6"/>
    <w:lvl w:ilvl="0" w:tplc="7C703D9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66565F"/>
    <w:multiLevelType w:val="hybridMultilevel"/>
    <w:tmpl w:val="2B723148"/>
    <w:name w:val="WW8Num94"/>
    <w:lvl w:ilvl="0" w:tplc="0F8A8B7E">
      <w:start w:val="1"/>
      <w:numFmt w:val="decimal"/>
      <w:lvlText w:val="5.5.%1."/>
      <w:lvlJc w:val="left"/>
      <w:pPr>
        <w:tabs>
          <w:tab w:val="num" w:pos="1645"/>
        </w:tabs>
        <w:ind w:left="1648" w:hanging="1080"/>
      </w:pPr>
      <w:rPr>
        <w:rFonts w:ascii="Arial" w:hAnsi="Arial"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3" w15:restartNumberingAfterBreak="0">
    <w:nsid w:val="17F26273"/>
    <w:multiLevelType w:val="multilevel"/>
    <w:tmpl w:val="DEB0C2DE"/>
    <w:name w:val="WW8Num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C841E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D9E5C31"/>
    <w:multiLevelType w:val="hybridMultilevel"/>
    <w:tmpl w:val="3F62E248"/>
    <w:lvl w:ilvl="0" w:tplc="25DE3DA4">
      <w:start w:val="1"/>
      <w:numFmt w:val="decimal"/>
      <w:lvlText w:val="%1."/>
      <w:lvlJc w:val="left"/>
      <w:pPr>
        <w:ind w:left="790" w:hanging="43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C208AA"/>
    <w:multiLevelType w:val="hybridMultilevel"/>
    <w:tmpl w:val="95FEA884"/>
    <w:lvl w:ilvl="0" w:tplc="7C703D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6438E"/>
    <w:multiLevelType w:val="hybridMultilevel"/>
    <w:tmpl w:val="A8A07A6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2AFB1DA6"/>
    <w:multiLevelType w:val="hybridMultilevel"/>
    <w:tmpl w:val="C94A8E84"/>
    <w:lvl w:ilvl="0" w:tplc="04050001">
      <w:start w:val="1"/>
      <w:numFmt w:val="bullet"/>
      <w:lvlText w:val=""/>
      <w:lvlJc w:val="left"/>
      <w:pPr>
        <w:ind w:left="720"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027180"/>
    <w:multiLevelType w:val="hybridMultilevel"/>
    <w:tmpl w:val="F1C23472"/>
    <w:lvl w:ilvl="0" w:tplc="7C703D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3A0B41"/>
    <w:multiLevelType w:val="hybridMultilevel"/>
    <w:tmpl w:val="1F78C8E0"/>
    <w:lvl w:ilvl="0" w:tplc="25DE3DA4">
      <w:start w:val="1"/>
      <w:numFmt w:val="decimal"/>
      <w:lvlText w:val="%1."/>
      <w:lvlJc w:val="left"/>
      <w:pPr>
        <w:ind w:left="790" w:hanging="43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C232E7"/>
    <w:multiLevelType w:val="hybridMultilevel"/>
    <w:tmpl w:val="77F8DB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A46C46"/>
    <w:multiLevelType w:val="hybridMultilevel"/>
    <w:tmpl w:val="8FCADABC"/>
    <w:lvl w:ilvl="0" w:tplc="56101866">
      <w:start w:val="1"/>
      <w:numFmt w:val="decimal"/>
      <w:lvlText w:val="%1."/>
      <w:lvlJc w:val="left"/>
      <w:pPr>
        <w:ind w:left="720" w:hanging="360"/>
      </w:pPr>
      <w:rPr>
        <w:rFonts w:hint="default"/>
        <w:sz w:val="22"/>
        <w:szCs w:val="20"/>
      </w:rPr>
    </w:lvl>
    <w:lvl w:ilvl="1" w:tplc="D7D4A27E">
      <w:start w:val="1"/>
      <w:numFmt w:val="lowerLetter"/>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FB093A"/>
    <w:multiLevelType w:val="hybridMultilevel"/>
    <w:tmpl w:val="40D48D60"/>
    <w:lvl w:ilvl="0" w:tplc="C6FC302E">
      <w:start w:val="11"/>
      <w:numFmt w:val="decimal"/>
      <w:lvlText w:val="%1."/>
      <w:lvlJc w:val="left"/>
      <w:pPr>
        <w:ind w:left="720" w:hanging="360"/>
      </w:pPr>
      <w:rPr>
        <w:rFonts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25B6B"/>
    <w:multiLevelType w:val="hybridMultilevel"/>
    <w:tmpl w:val="2D36B5C4"/>
    <w:lvl w:ilvl="0" w:tplc="7C703D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3D664A"/>
    <w:multiLevelType w:val="multilevel"/>
    <w:tmpl w:val="86F0364C"/>
    <w:lvl w:ilvl="0">
      <w:start w:val="16"/>
      <w:numFmt w:val="decimal"/>
      <w:lvlText w:val="%1."/>
      <w:lvlJc w:val="left"/>
      <w:pPr>
        <w:ind w:left="444" w:hanging="444"/>
      </w:pPr>
      <w:rPr>
        <w:rFonts w:hint="default"/>
      </w:rPr>
    </w:lvl>
    <w:lvl w:ilvl="1">
      <w:start w:val="1"/>
      <w:numFmt w:val="decimal"/>
      <w:lvlText w:val="%1.%2."/>
      <w:lvlJc w:val="left"/>
      <w:pPr>
        <w:ind w:left="720" w:hanging="7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490CA7"/>
    <w:multiLevelType w:val="hybridMultilevel"/>
    <w:tmpl w:val="4C52644A"/>
    <w:lvl w:ilvl="0" w:tplc="25DE3DA4">
      <w:start w:val="1"/>
      <w:numFmt w:val="decimal"/>
      <w:lvlText w:val="%1."/>
      <w:lvlJc w:val="left"/>
      <w:pPr>
        <w:ind w:left="790" w:hanging="43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5F3B27"/>
    <w:multiLevelType w:val="hybridMultilevel"/>
    <w:tmpl w:val="25A8F3F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CD68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DC32C8F"/>
    <w:multiLevelType w:val="hybridMultilevel"/>
    <w:tmpl w:val="F38000E6"/>
    <w:lvl w:ilvl="0" w:tplc="DA28D57E">
      <w:start w:val="1"/>
      <w:numFmt w:val="decimal"/>
      <w:lvlText w:val="%1."/>
      <w:lvlJc w:val="left"/>
      <w:pPr>
        <w:ind w:left="720" w:hanging="360"/>
      </w:pPr>
      <w:rPr>
        <w:rFonts w:hint="default"/>
        <w:i w:val="0"/>
        <w:i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A0761B"/>
    <w:multiLevelType w:val="hybridMultilevel"/>
    <w:tmpl w:val="5A7E1D6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1" w15:restartNumberingAfterBreak="0">
    <w:nsid w:val="7CF226A5"/>
    <w:multiLevelType w:val="hybridMultilevel"/>
    <w:tmpl w:val="015C9DEA"/>
    <w:lvl w:ilvl="0" w:tplc="C07851EE">
      <w:start w:val="1"/>
      <w:numFmt w:val="decimal"/>
      <w:lvlText w:val="%1."/>
      <w:lvlJc w:val="left"/>
      <w:pPr>
        <w:ind w:left="644" w:hanging="360"/>
      </w:pPr>
      <w:rPr>
        <w:strike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num w:numId="1">
    <w:abstractNumId w:val="11"/>
  </w:num>
  <w:num w:numId="2">
    <w:abstractNumId w:val="22"/>
  </w:num>
  <w:num w:numId="3">
    <w:abstractNumId w:val="27"/>
  </w:num>
  <w:num w:numId="4">
    <w:abstractNumId w:val="29"/>
  </w:num>
  <w:num w:numId="5">
    <w:abstractNumId w:val="24"/>
  </w:num>
  <w:num w:numId="6">
    <w:abstractNumId w:val="16"/>
  </w:num>
  <w:num w:numId="7">
    <w:abstractNumId w:val="23"/>
  </w:num>
  <w:num w:numId="8">
    <w:abstractNumId w:val="17"/>
  </w:num>
  <w:num w:numId="9">
    <w:abstractNumId w:val="30"/>
  </w:num>
  <w:num w:numId="10">
    <w:abstractNumId w:val="31"/>
  </w:num>
  <w:num w:numId="11">
    <w:abstractNumId w:val="18"/>
  </w:num>
  <w:num w:numId="12">
    <w:abstractNumId w:val="10"/>
  </w:num>
  <w:num w:numId="13">
    <w:abstractNumId w:val="21"/>
  </w:num>
  <w:num w:numId="14">
    <w:abstractNumId w:val="12"/>
  </w:num>
  <w:num w:numId="15">
    <w:abstractNumId w:val="19"/>
  </w:num>
  <w:num w:numId="16">
    <w:abstractNumId w:val="20"/>
  </w:num>
  <w:num w:numId="17">
    <w:abstractNumId w:val="15"/>
  </w:num>
  <w:num w:numId="18">
    <w:abstractNumId w:val="26"/>
  </w:num>
  <w:num w:numId="19">
    <w:abstractNumId w:val="9"/>
  </w:num>
  <w:num w:numId="2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FB"/>
    <w:rsid w:val="0000028B"/>
    <w:rsid w:val="0000085B"/>
    <w:rsid w:val="00000CE1"/>
    <w:rsid w:val="0000301D"/>
    <w:rsid w:val="00003810"/>
    <w:rsid w:val="00003E3D"/>
    <w:rsid w:val="00004882"/>
    <w:rsid w:val="00004C36"/>
    <w:rsid w:val="00004FA0"/>
    <w:rsid w:val="0000505D"/>
    <w:rsid w:val="000059C6"/>
    <w:rsid w:val="00006AE4"/>
    <w:rsid w:val="00007048"/>
    <w:rsid w:val="00007B3E"/>
    <w:rsid w:val="00010EF8"/>
    <w:rsid w:val="00011341"/>
    <w:rsid w:val="000116C5"/>
    <w:rsid w:val="00012272"/>
    <w:rsid w:val="0001237D"/>
    <w:rsid w:val="00012547"/>
    <w:rsid w:val="000146D9"/>
    <w:rsid w:val="000157BA"/>
    <w:rsid w:val="000158DF"/>
    <w:rsid w:val="00015986"/>
    <w:rsid w:val="00016569"/>
    <w:rsid w:val="00016F55"/>
    <w:rsid w:val="000172A0"/>
    <w:rsid w:val="00017324"/>
    <w:rsid w:val="00021A32"/>
    <w:rsid w:val="00021FFC"/>
    <w:rsid w:val="00022D34"/>
    <w:rsid w:val="000237FC"/>
    <w:rsid w:val="00024755"/>
    <w:rsid w:val="00025300"/>
    <w:rsid w:val="0002596B"/>
    <w:rsid w:val="00027054"/>
    <w:rsid w:val="00030705"/>
    <w:rsid w:val="00030936"/>
    <w:rsid w:val="000313F5"/>
    <w:rsid w:val="000316D0"/>
    <w:rsid w:val="00031745"/>
    <w:rsid w:val="00032304"/>
    <w:rsid w:val="0003275B"/>
    <w:rsid w:val="00032CAF"/>
    <w:rsid w:val="00033534"/>
    <w:rsid w:val="00033810"/>
    <w:rsid w:val="000338FD"/>
    <w:rsid w:val="00035203"/>
    <w:rsid w:val="00035DBE"/>
    <w:rsid w:val="00036645"/>
    <w:rsid w:val="00037078"/>
    <w:rsid w:val="00037556"/>
    <w:rsid w:val="00037BCE"/>
    <w:rsid w:val="00040156"/>
    <w:rsid w:val="0004022C"/>
    <w:rsid w:val="000414B9"/>
    <w:rsid w:val="00042945"/>
    <w:rsid w:val="00042ACF"/>
    <w:rsid w:val="000438C2"/>
    <w:rsid w:val="00043D37"/>
    <w:rsid w:val="00045B3A"/>
    <w:rsid w:val="00045EEE"/>
    <w:rsid w:val="00046523"/>
    <w:rsid w:val="00046DE2"/>
    <w:rsid w:val="00046F32"/>
    <w:rsid w:val="000470E7"/>
    <w:rsid w:val="0004733E"/>
    <w:rsid w:val="000514A4"/>
    <w:rsid w:val="00051A5E"/>
    <w:rsid w:val="00051C02"/>
    <w:rsid w:val="00052EC1"/>
    <w:rsid w:val="000539D6"/>
    <w:rsid w:val="00055104"/>
    <w:rsid w:val="000553D5"/>
    <w:rsid w:val="00056009"/>
    <w:rsid w:val="000569A6"/>
    <w:rsid w:val="00056CA0"/>
    <w:rsid w:val="000570CC"/>
    <w:rsid w:val="00057AC3"/>
    <w:rsid w:val="00060E3A"/>
    <w:rsid w:val="0006221E"/>
    <w:rsid w:val="000630A8"/>
    <w:rsid w:val="000643D9"/>
    <w:rsid w:val="000644B3"/>
    <w:rsid w:val="00064C95"/>
    <w:rsid w:val="00066005"/>
    <w:rsid w:val="00066237"/>
    <w:rsid w:val="00066BDA"/>
    <w:rsid w:val="00067020"/>
    <w:rsid w:val="00067D6F"/>
    <w:rsid w:val="000709F6"/>
    <w:rsid w:val="000712AE"/>
    <w:rsid w:val="00071360"/>
    <w:rsid w:val="0007261A"/>
    <w:rsid w:val="0007342C"/>
    <w:rsid w:val="00073885"/>
    <w:rsid w:val="000739E3"/>
    <w:rsid w:val="00073BCB"/>
    <w:rsid w:val="0007408C"/>
    <w:rsid w:val="00074118"/>
    <w:rsid w:val="00074781"/>
    <w:rsid w:val="00076422"/>
    <w:rsid w:val="000769C8"/>
    <w:rsid w:val="0007709E"/>
    <w:rsid w:val="00080523"/>
    <w:rsid w:val="000808CD"/>
    <w:rsid w:val="00080A17"/>
    <w:rsid w:val="00081394"/>
    <w:rsid w:val="000819D3"/>
    <w:rsid w:val="00081B36"/>
    <w:rsid w:val="0008238F"/>
    <w:rsid w:val="00083927"/>
    <w:rsid w:val="0008417B"/>
    <w:rsid w:val="000842E2"/>
    <w:rsid w:val="0008489D"/>
    <w:rsid w:val="0008576C"/>
    <w:rsid w:val="00086CD2"/>
    <w:rsid w:val="000872EC"/>
    <w:rsid w:val="00087B58"/>
    <w:rsid w:val="00087CFC"/>
    <w:rsid w:val="00090EF0"/>
    <w:rsid w:val="00091D5B"/>
    <w:rsid w:val="00091EB5"/>
    <w:rsid w:val="0009201A"/>
    <w:rsid w:val="00092ACF"/>
    <w:rsid w:val="00094CB1"/>
    <w:rsid w:val="00095951"/>
    <w:rsid w:val="00095EA2"/>
    <w:rsid w:val="000967B4"/>
    <w:rsid w:val="00096B66"/>
    <w:rsid w:val="00096E85"/>
    <w:rsid w:val="000A0B44"/>
    <w:rsid w:val="000A0C49"/>
    <w:rsid w:val="000A21DD"/>
    <w:rsid w:val="000A3C61"/>
    <w:rsid w:val="000A65F7"/>
    <w:rsid w:val="000A75C1"/>
    <w:rsid w:val="000A791F"/>
    <w:rsid w:val="000A7D27"/>
    <w:rsid w:val="000A7D77"/>
    <w:rsid w:val="000B01B6"/>
    <w:rsid w:val="000B0633"/>
    <w:rsid w:val="000B0E93"/>
    <w:rsid w:val="000B0F04"/>
    <w:rsid w:val="000B1ED0"/>
    <w:rsid w:val="000B2437"/>
    <w:rsid w:val="000B3139"/>
    <w:rsid w:val="000B38B7"/>
    <w:rsid w:val="000B5676"/>
    <w:rsid w:val="000B5873"/>
    <w:rsid w:val="000B5C8D"/>
    <w:rsid w:val="000B614F"/>
    <w:rsid w:val="000B6312"/>
    <w:rsid w:val="000B6D78"/>
    <w:rsid w:val="000B71AF"/>
    <w:rsid w:val="000B7AD1"/>
    <w:rsid w:val="000C3ECF"/>
    <w:rsid w:val="000C4938"/>
    <w:rsid w:val="000C4B84"/>
    <w:rsid w:val="000C4CDE"/>
    <w:rsid w:val="000C5B9A"/>
    <w:rsid w:val="000C600D"/>
    <w:rsid w:val="000C6613"/>
    <w:rsid w:val="000C7186"/>
    <w:rsid w:val="000C7C8E"/>
    <w:rsid w:val="000D1E2E"/>
    <w:rsid w:val="000D22B6"/>
    <w:rsid w:val="000D3328"/>
    <w:rsid w:val="000D4D3C"/>
    <w:rsid w:val="000D4F87"/>
    <w:rsid w:val="000D5EFD"/>
    <w:rsid w:val="000D694E"/>
    <w:rsid w:val="000E0E01"/>
    <w:rsid w:val="000E15B7"/>
    <w:rsid w:val="000E23BB"/>
    <w:rsid w:val="000E2D98"/>
    <w:rsid w:val="000E3EC7"/>
    <w:rsid w:val="000E4292"/>
    <w:rsid w:val="000E527F"/>
    <w:rsid w:val="000E6B06"/>
    <w:rsid w:val="000E7701"/>
    <w:rsid w:val="000E79D8"/>
    <w:rsid w:val="000F0B50"/>
    <w:rsid w:val="000F10AF"/>
    <w:rsid w:val="000F23E2"/>
    <w:rsid w:val="000F376A"/>
    <w:rsid w:val="000F3BF8"/>
    <w:rsid w:val="000F43D0"/>
    <w:rsid w:val="000F4EB8"/>
    <w:rsid w:val="000F5BEE"/>
    <w:rsid w:val="000F5EB0"/>
    <w:rsid w:val="000F6F99"/>
    <w:rsid w:val="00100234"/>
    <w:rsid w:val="0010090A"/>
    <w:rsid w:val="00100A6D"/>
    <w:rsid w:val="00100DFD"/>
    <w:rsid w:val="00102309"/>
    <w:rsid w:val="0010279C"/>
    <w:rsid w:val="001055C8"/>
    <w:rsid w:val="00106655"/>
    <w:rsid w:val="00107C09"/>
    <w:rsid w:val="0011074B"/>
    <w:rsid w:val="0011137C"/>
    <w:rsid w:val="00113D1C"/>
    <w:rsid w:val="00114DE2"/>
    <w:rsid w:val="00115AA0"/>
    <w:rsid w:val="001164F4"/>
    <w:rsid w:val="00116ADA"/>
    <w:rsid w:val="00116C2D"/>
    <w:rsid w:val="00117BA3"/>
    <w:rsid w:val="00117DFD"/>
    <w:rsid w:val="00120ADA"/>
    <w:rsid w:val="00120B72"/>
    <w:rsid w:val="00120FCE"/>
    <w:rsid w:val="00121F5E"/>
    <w:rsid w:val="001226BD"/>
    <w:rsid w:val="00124144"/>
    <w:rsid w:val="00124B1B"/>
    <w:rsid w:val="00125852"/>
    <w:rsid w:val="00125B58"/>
    <w:rsid w:val="001264AC"/>
    <w:rsid w:val="0012767A"/>
    <w:rsid w:val="00131ED4"/>
    <w:rsid w:val="001334B2"/>
    <w:rsid w:val="00133811"/>
    <w:rsid w:val="00133E8D"/>
    <w:rsid w:val="00135B44"/>
    <w:rsid w:val="0013600C"/>
    <w:rsid w:val="0013647D"/>
    <w:rsid w:val="00136AC0"/>
    <w:rsid w:val="00136F3C"/>
    <w:rsid w:val="0014109A"/>
    <w:rsid w:val="00141E7E"/>
    <w:rsid w:val="0014329F"/>
    <w:rsid w:val="00143EAE"/>
    <w:rsid w:val="0014573B"/>
    <w:rsid w:val="00147A8D"/>
    <w:rsid w:val="00150465"/>
    <w:rsid w:val="00150594"/>
    <w:rsid w:val="00150A1E"/>
    <w:rsid w:val="00151133"/>
    <w:rsid w:val="00151154"/>
    <w:rsid w:val="00152F7E"/>
    <w:rsid w:val="001530B0"/>
    <w:rsid w:val="00153725"/>
    <w:rsid w:val="001549D4"/>
    <w:rsid w:val="00155315"/>
    <w:rsid w:val="001556CA"/>
    <w:rsid w:val="00155D57"/>
    <w:rsid w:val="00157940"/>
    <w:rsid w:val="0016036B"/>
    <w:rsid w:val="00162124"/>
    <w:rsid w:val="001634A4"/>
    <w:rsid w:val="00163BEF"/>
    <w:rsid w:val="00164B8A"/>
    <w:rsid w:val="001652F7"/>
    <w:rsid w:val="00165F8A"/>
    <w:rsid w:val="00166DDF"/>
    <w:rsid w:val="001670E8"/>
    <w:rsid w:val="00167210"/>
    <w:rsid w:val="0016727C"/>
    <w:rsid w:val="00170880"/>
    <w:rsid w:val="001747AA"/>
    <w:rsid w:val="0017596C"/>
    <w:rsid w:val="00177A60"/>
    <w:rsid w:val="001801DE"/>
    <w:rsid w:val="00181AC6"/>
    <w:rsid w:val="0018206D"/>
    <w:rsid w:val="001836BF"/>
    <w:rsid w:val="001843EF"/>
    <w:rsid w:val="00184513"/>
    <w:rsid w:val="00185B02"/>
    <w:rsid w:val="00185DFD"/>
    <w:rsid w:val="0018616F"/>
    <w:rsid w:val="001873C9"/>
    <w:rsid w:val="00190EA8"/>
    <w:rsid w:val="00192007"/>
    <w:rsid w:val="0019427D"/>
    <w:rsid w:val="0019468E"/>
    <w:rsid w:val="00194E8A"/>
    <w:rsid w:val="00195AE6"/>
    <w:rsid w:val="00196C98"/>
    <w:rsid w:val="0019701A"/>
    <w:rsid w:val="0019724C"/>
    <w:rsid w:val="001A063D"/>
    <w:rsid w:val="001A086E"/>
    <w:rsid w:val="001A0BA3"/>
    <w:rsid w:val="001A19C2"/>
    <w:rsid w:val="001A1CB3"/>
    <w:rsid w:val="001A22B7"/>
    <w:rsid w:val="001A2F99"/>
    <w:rsid w:val="001A3075"/>
    <w:rsid w:val="001A320F"/>
    <w:rsid w:val="001A3943"/>
    <w:rsid w:val="001A401B"/>
    <w:rsid w:val="001A42C1"/>
    <w:rsid w:val="001A4FEF"/>
    <w:rsid w:val="001A564C"/>
    <w:rsid w:val="001A572D"/>
    <w:rsid w:val="001A5F10"/>
    <w:rsid w:val="001A621B"/>
    <w:rsid w:val="001A7107"/>
    <w:rsid w:val="001B002B"/>
    <w:rsid w:val="001B279F"/>
    <w:rsid w:val="001B2EA8"/>
    <w:rsid w:val="001B493E"/>
    <w:rsid w:val="001B5F66"/>
    <w:rsid w:val="001B7401"/>
    <w:rsid w:val="001C07DB"/>
    <w:rsid w:val="001C1144"/>
    <w:rsid w:val="001C1432"/>
    <w:rsid w:val="001C3E86"/>
    <w:rsid w:val="001C3F6A"/>
    <w:rsid w:val="001C45A0"/>
    <w:rsid w:val="001C489A"/>
    <w:rsid w:val="001C53E3"/>
    <w:rsid w:val="001C70A4"/>
    <w:rsid w:val="001C74D7"/>
    <w:rsid w:val="001C7552"/>
    <w:rsid w:val="001D03D7"/>
    <w:rsid w:val="001D09F2"/>
    <w:rsid w:val="001D24DE"/>
    <w:rsid w:val="001D2AAD"/>
    <w:rsid w:val="001D39ED"/>
    <w:rsid w:val="001D3B97"/>
    <w:rsid w:val="001D3F0A"/>
    <w:rsid w:val="001D43C2"/>
    <w:rsid w:val="001D49DD"/>
    <w:rsid w:val="001D4D0C"/>
    <w:rsid w:val="001D4D73"/>
    <w:rsid w:val="001D560A"/>
    <w:rsid w:val="001D5B53"/>
    <w:rsid w:val="001D5F13"/>
    <w:rsid w:val="001D638D"/>
    <w:rsid w:val="001D7514"/>
    <w:rsid w:val="001D7FE3"/>
    <w:rsid w:val="001E1288"/>
    <w:rsid w:val="001E375F"/>
    <w:rsid w:val="001E4A6D"/>
    <w:rsid w:val="001E4B49"/>
    <w:rsid w:val="001E4C75"/>
    <w:rsid w:val="001E53C7"/>
    <w:rsid w:val="001E5A77"/>
    <w:rsid w:val="001E5BC8"/>
    <w:rsid w:val="001E5C9E"/>
    <w:rsid w:val="001F08A1"/>
    <w:rsid w:val="001F13A8"/>
    <w:rsid w:val="001F34D9"/>
    <w:rsid w:val="001F40D5"/>
    <w:rsid w:val="001F45EB"/>
    <w:rsid w:val="001F55BA"/>
    <w:rsid w:val="001F6207"/>
    <w:rsid w:val="001F631D"/>
    <w:rsid w:val="002021D0"/>
    <w:rsid w:val="00202720"/>
    <w:rsid w:val="00202758"/>
    <w:rsid w:val="0020276C"/>
    <w:rsid w:val="00202D35"/>
    <w:rsid w:val="0020320E"/>
    <w:rsid w:val="00203394"/>
    <w:rsid w:val="0020393A"/>
    <w:rsid w:val="002042A7"/>
    <w:rsid w:val="00204731"/>
    <w:rsid w:val="002049DB"/>
    <w:rsid w:val="00205D18"/>
    <w:rsid w:val="00206727"/>
    <w:rsid w:val="002069A5"/>
    <w:rsid w:val="00207E12"/>
    <w:rsid w:val="002102B6"/>
    <w:rsid w:val="0021065C"/>
    <w:rsid w:val="00210BD0"/>
    <w:rsid w:val="00211328"/>
    <w:rsid w:val="00211C39"/>
    <w:rsid w:val="00212A48"/>
    <w:rsid w:val="00212DCE"/>
    <w:rsid w:val="00213680"/>
    <w:rsid w:val="00214784"/>
    <w:rsid w:val="0022020E"/>
    <w:rsid w:val="00220A58"/>
    <w:rsid w:val="00221D54"/>
    <w:rsid w:val="00222151"/>
    <w:rsid w:val="002224FB"/>
    <w:rsid w:val="0022279A"/>
    <w:rsid w:val="00222ECB"/>
    <w:rsid w:val="002252AD"/>
    <w:rsid w:val="0022606D"/>
    <w:rsid w:val="00226573"/>
    <w:rsid w:val="00226F13"/>
    <w:rsid w:val="00227DDF"/>
    <w:rsid w:val="00231F52"/>
    <w:rsid w:val="00232391"/>
    <w:rsid w:val="00232EA0"/>
    <w:rsid w:val="0023421F"/>
    <w:rsid w:val="002343E0"/>
    <w:rsid w:val="002360E2"/>
    <w:rsid w:val="00236297"/>
    <w:rsid w:val="0023764B"/>
    <w:rsid w:val="002400C2"/>
    <w:rsid w:val="002421C7"/>
    <w:rsid w:val="00242A4E"/>
    <w:rsid w:val="00242F36"/>
    <w:rsid w:val="002432D1"/>
    <w:rsid w:val="0024376C"/>
    <w:rsid w:val="00245D5F"/>
    <w:rsid w:val="00245E20"/>
    <w:rsid w:val="002472B6"/>
    <w:rsid w:val="00247891"/>
    <w:rsid w:val="002500BF"/>
    <w:rsid w:val="002500C9"/>
    <w:rsid w:val="002506F7"/>
    <w:rsid w:val="00250AC1"/>
    <w:rsid w:val="00250B67"/>
    <w:rsid w:val="00250BAD"/>
    <w:rsid w:val="00251709"/>
    <w:rsid w:val="00251AA2"/>
    <w:rsid w:val="00252168"/>
    <w:rsid w:val="002521BA"/>
    <w:rsid w:val="002525D9"/>
    <w:rsid w:val="00252FE3"/>
    <w:rsid w:val="00254159"/>
    <w:rsid w:val="0025454B"/>
    <w:rsid w:val="00256A49"/>
    <w:rsid w:val="00257222"/>
    <w:rsid w:val="002574CC"/>
    <w:rsid w:val="00257737"/>
    <w:rsid w:val="0025791C"/>
    <w:rsid w:val="00260557"/>
    <w:rsid w:val="0026107D"/>
    <w:rsid w:val="00261648"/>
    <w:rsid w:val="0026173F"/>
    <w:rsid w:val="00261823"/>
    <w:rsid w:val="00261978"/>
    <w:rsid w:val="00261B48"/>
    <w:rsid w:val="00262F59"/>
    <w:rsid w:val="002630EA"/>
    <w:rsid w:val="0026323C"/>
    <w:rsid w:val="00263F01"/>
    <w:rsid w:val="00264633"/>
    <w:rsid w:val="0026476A"/>
    <w:rsid w:val="0026519E"/>
    <w:rsid w:val="00265E72"/>
    <w:rsid w:val="002662AE"/>
    <w:rsid w:val="00266765"/>
    <w:rsid w:val="00266941"/>
    <w:rsid w:val="00267ED0"/>
    <w:rsid w:val="00271DE5"/>
    <w:rsid w:val="00272969"/>
    <w:rsid w:val="0027371C"/>
    <w:rsid w:val="00274508"/>
    <w:rsid w:val="002751D5"/>
    <w:rsid w:val="002752D0"/>
    <w:rsid w:val="002779A7"/>
    <w:rsid w:val="002813FE"/>
    <w:rsid w:val="00281571"/>
    <w:rsid w:val="002816F5"/>
    <w:rsid w:val="00281838"/>
    <w:rsid w:val="00282074"/>
    <w:rsid w:val="002830CA"/>
    <w:rsid w:val="00285434"/>
    <w:rsid w:val="00285698"/>
    <w:rsid w:val="00286260"/>
    <w:rsid w:val="00286A6A"/>
    <w:rsid w:val="002879EC"/>
    <w:rsid w:val="00287DDD"/>
    <w:rsid w:val="00291A1E"/>
    <w:rsid w:val="00293062"/>
    <w:rsid w:val="00293384"/>
    <w:rsid w:val="002933BD"/>
    <w:rsid w:val="002944FB"/>
    <w:rsid w:val="00294528"/>
    <w:rsid w:val="00295A89"/>
    <w:rsid w:val="00296ACD"/>
    <w:rsid w:val="00297FAB"/>
    <w:rsid w:val="002A0336"/>
    <w:rsid w:val="002A0527"/>
    <w:rsid w:val="002A1AFE"/>
    <w:rsid w:val="002A3006"/>
    <w:rsid w:val="002A3573"/>
    <w:rsid w:val="002A39F8"/>
    <w:rsid w:val="002A4626"/>
    <w:rsid w:val="002A4843"/>
    <w:rsid w:val="002A523D"/>
    <w:rsid w:val="002A580D"/>
    <w:rsid w:val="002A5AA1"/>
    <w:rsid w:val="002A5D6D"/>
    <w:rsid w:val="002A62DB"/>
    <w:rsid w:val="002A6DD9"/>
    <w:rsid w:val="002B04BF"/>
    <w:rsid w:val="002B0B69"/>
    <w:rsid w:val="002B0DA1"/>
    <w:rsid w:val="002B166E"/>
    <w:rsid w:val="002B2569"/>
    <w:rsid w:val="002B276F"/>
    <w:rsid w:val="002B3323"/>
    <w:rsid w:val="002B3FAD"/>
    <w:rsid w:val="002B5917"/>
    <w:rsid w:val="002B5AE4"/>
    <w:rsid w:val="002B5B73"/>
    <w:rsid w:val="002B5D4B"/>
    <w:rsid w:val="002B5F6E"/>
    <w:rsid w:val="002B61BD"/>
    <w:rsid w:val="002B6439"/>
    <w:rsid w:val="002B66F0"/>
    <w:rsid w:val="002C0124"/>
    <w:rsid w:val="002C02F6"/>
    <w:rsid w:val="002C0FE6"/>
    <w:rsid w:val="002C12B5"/>
    <w:rsid w:val="002C2EBB"/>
    <w:rsid w:val="002C303D"/>
    <w:rsid w:val="002C3B2C"/>
    <w:rsid w:val="002C4499"/>
    <w:rsid w:val="002C49FE"/>
    <w:rsid w:val="002C554F"/>
    <w:rsid w:val="002C7278"/>
    <w:rsid w:val="002C7F82"/>
    <w:rsid w:val="002D02A2"/>
    <w:rsid w:val="002D1C9D"/>
    <w:rsid w:val="002D2E8A"/>
    <w:rsid w:val="002D3274"/>
    <w:rsid w:val="002D476E"/>
    <w:rsid w:val="002D49C9"/>
    <w:rsid w:val="002D6EC8"/>
    <w:rsid w:val="002D7091"/>
    <w:rsid w:val="002D7BF2"/>
    <w:rsid w:val="002D7CFF"/>
    <w:rsid w:val="002D7D9E"/>
    <w:rsid w:val="002E1065"/>
    <w:rsid w:val="002E12C2"/>
    <w:rsid w:val="002E1D77"/>
    <w:rsid w:val="002E27AA"/>
    <w:rsid w:val="002E2CBF"/>
    <w:rsid w:val="002E3396"/>
    <w:rsid w:val="002E36AE"/>
    <w:rsid w:val="002E3A6A"/>
    <w:rsid w:val="002E3C0B"/>
    <w:rsid w:val="002E497C"/>
    <w:rsid w:val="002E4B80"/>
    <w:rsid w:val="002E4C6E"/>
    <w:rsid w:val="002E5271"/>
    <w:rsid w:val="002E5BC1"/>
    <w:rsid w:val="002F0617"/>
    <w:rsid w:val="002F11B8"/>
    <w:rsid w:val="002F1488"/>
    <w:rsid w:val="002F1940"/>
    <w:rsid w:val="002F24BA"/>
    <w:rsid w:val="002F33D1"/>
    <w:rsid w:val="002F3B19"/>
    <w:rsid w:val="002F3C05"/>
    <w:rsid w:val="002F3D04"/>
    <w:rsid w:val="002F4C1A"/>
    <w:rsid w:val="002F60E0"/>
    <w:rsid w:val="002F62A2"/>
    <w:rsid w:val="002F63D8"/>
    <w:rsid w:val="002F641F"/>
    <w:rsid w:val="002F7864"/>
    <w:rsid w:val="002F796C"/>
    <w:rsid w:val="002F7DD5"/>
    <w:rsid w:val="003002FC"/>
    <w:rsid w:val="00300A68"/>
    <w:rsid w:val="00300ABC"/>
    <w:rsid w:val="00300F5A"/>
    <w:rsid w:val="00301DF8"/>
    <w:rsid w:val="00304591"/>
    <w:rsid w:val="00304BB2"/>
    <w:rsid w:val="003065FF"/>
    <w:rsid w:val="003072A2"/>
    <w:rsid w:val="003072C0"/>
    <w:rsid w:val="00307C1A"/>
    <w:rsid w:val="00310ADE"/>
    <w:rsid w:val="00310FE0"/>
    <w:rsid w:val="003134CE"/>
    <w:rsid w:val="0031368C"/>
    <w:rsid w:val="00313DA0"/>
    <w:rsid w:val="00313EFA"/>
    <w:rsid w:val="00313FC7"/>
    <w:rsid w:val="00314275"/>
    <w:rsid w:val="003142C7"/>
    <w:rsid w:val="00314A9E"/>
    <w:rsid w:val="00315223"/>
    <w:rsid w:val="00315766"/>
    <w:rsid w:val="003176C8"/>
    <w:rsid w:val="00317C02"/>
    <w:rsid w:val="00317CDD"/>
    <w:rsid w:val="00322ADD"/>
    <w:rsid w:val="00323924"/>
    <w:rsid w:val="003250BE"/>
    <w:rsid w:val="0032549C"/>
    <w:rsid w:val="003254A4"/>
    <w:rsid w:val="00325625"/>
    <w:rsid w:val="00325C81"/>
    <w:rsid w:val="00326A92"/>
    <w:rsid w:val="0032735A"/>
    <w:rsid w:val="00327687"/>
    <w:rsid w:val="00330485"/>
    <w:rsid w:val="00330666"/>
    <w:rsid w:val="00330856"/>
    <w:rsid w:val="00331E61"/>
    <w:rsid w:val="0033368E"/>
    <w:rsid w:val="00333747"/>
    <w:rsid w:val="00333927"/>
    <w:rsid w:val="00333E3B"/>
    <w:rsid w:val="00334428"/>
    <w:rsid w:val="003349CC"/>
    <w:rsid w:val="003364F1"/>
    <w:rsid w:val="00336A23"/>
    <w:rsid w:val="00337A30"/>
    <w:rsid w:val="00337A32"/>
    <w:rsid w:val="003400E0"/>
    <w:rsid w:val="003404B0"/>
    <w:rsid w:val="00340B68"/>
    <w:rsid w:val="003410BC"/>
    <w:rsid w:val="003411F5"/>
    <w:rsid w:val="003416D4"/>
    <w:rsid w:val="00341727"/>
    <w:rsid w:val="00342856"/>
    <w:rsid w:val="00342975"/>
    <w:rsid w:val="00342DB3"/>
    <w:rsid w:val="00343077"/>
    <w:rsid w:val="003440C6"/>
    <w:rsid w:val="00344D50"/>
    <w:rsid w:val="003450CE"/>
    <w:rsid w:val="00345247"/>
    <w:rsid w:val="00345D50"/>
    <w:rsid w:val="00346DBA"/>
    <w:rsid w:val="003471A5"/>
    <w:rsid w:val="00347D37"/>
    <w:rsid w:val="00350308"/>
    <w:rsid w:val="00350D10"/>
    <w:rsid w:val="00350D4F"/>
    <w:rsid w:val="00350FAF"/>
    <w:rsid w:val="0035112D"/>
    <w:rsid w:val="003532F6"/>
    <w:rsid w:val="0035331D"/>
    <w:rsid w:val="00353D48"/>
    <w:rsid w:val="00354097"/>
    <w:rsid w:val="0035482A"/>
    <w:rsid w:val="00354BD7"/>
    <w:rsid w:val="00355F56"/>
    <w:rsid w:val="0035675A"/>
    <w:rsid w:val="00356D85"/>
    <w:rsid w:val="00357B0B"/>
    <w:rsid w:val="003605C1"/>
    <w:rsid w:val="003612E1"/>
    <w:rsid w:val="00361F13"/>
    <w:rsid w:val="00362563"/>
    <w:rsid w:val="00362D9F"/>
    <w:rsid w:val="00365569"/>
    <w:rsid w:val="00365BEC"/>
    <w:rsid w:val="00366677"/>
    <w:rsid w:val="00367524"/>
    <w:rsid w:val="003704CF"/>
    <w:rsid w:val="00371F15"/>
    <w:rsid w:val="003720CA"/>
    <w:rsid w:val="003724BA"/>
    <w:rsid w:val="00372AE7"/>
    <w:rsid w:val="00372DCB"/>
    <w:rsid w:val="00373553"/>
    <w:rsid w:val="003756DE"/>
    <w:rsid w:val="00376E45"/>
    <w:rsid w:val="003775D4"/>
    <w:rsid w:val="003775EF"/>
    <w:rsid w:val="00380128"/>
    <w:rsid w:val="00380518"/>
    <w:rsid w:val="003808C5"/>
    <w:rsid w:val="00380BB2"/>
    <w:rsid w:val="00381826"/>
    <w:rsid w:val="003818A6"/>
    <w:rsid w:val="00382342"/>
    <w:rsid w:val="003829FA"/>
    <w:rsid w:val="00382DF2"/>
    <w:rsid w:val="00384072"/>
    <w:rsid w:val="00384805"/>
    <w:rsid w:val="00384EE8"/>
    <w:rsid w:val="0038539C"/>
    <w:rsid w:val="0038573D"/>
    <w:rsid w:val="00387527"/>
    <w:rsid w:val="003905CE"/>
    <w:rsid w:val="00390EBE"/>
    <w:rsid w:val="003912AF"/>
    <w:rsid w:val="00392723"/>
    <w:rsid w:val="00392F3D"/>
    <w:rsid w:val="00393C64"/>
    <w:rsid w:val="0039496F"/>
    <w:rsid w:val="003957BB"/>
    <w:rsid w:val="00395911"/>
    <w:rsid w:val="003A007D"/>
    <w:rsid w:val="003A010A"/>
    <w:rsid w:val="003A0B5B"/>
    <w:rsid w:val="003A1170"/>
    <w:rsid w:val="003A1DA9"/>
    <w:rsid w:val="003A2AB3"/>
    <w:rsid w:val="003A36F2"/>
    <w:rsid w:val="003A4192"/>
    <w:rsid w:val="003A67C0"/>
    <w:rsid w:val="003A72AF"/>
    <w:rsid w:val="003A74C3"/>
    <w:rsid w:val="003A759A"/>
    <w:rsid w:val="003B0C67"/>
    <w:rsid w:val="003B3A1C"/>
    <w:rsid w:val="003B4BA8"/>
    <w:rsid w:val="003B546B"/>
    <w:rsid w:val="003B555D"/>
    <w:rsid w:val="003B5E0B"/>
    <w:rsid w:val="003B77E8"/>
    <w:rsid w:val="003B7F6C"/>
    <w:rsid w:val="003C0806"/>
    <w:rsid w:val="003C0950"/>
    <w:rsid w:val="003C12EA"/>
    <w:rsid w:val="003C265E"/>
    <w:rsid w:val="003C2C10"/>
    <w:rsid w:val="003C2CA5"/>
    <w:rsid w:val="003C492C"/>
    <w:rsid w:val="003C583F"/>
    <w:rsid w:val="003C596D"/>
    <w:rsid w:val="003C5D94"/>
    <w:rsid w:val="003C6DE3"/>
    <w:rsid w:val="003C7378"/>
    <w:rsid w:val="003D24E5"/>
    <w:rsid w:val="003D2CE7"/>
    <w:rsid w:val="003D35B5"/>
    <w:rsid w:val="003D4689"/>
    <w:rsid w:val="003D4897"/>
    <w:rsid w:val="003D5250"/>
    <w:rsid w:val="003D6C94"/>
    <w:rsid w:val="003D7795"/>
    <w:rsid w:val="003D7943"/>
    <w:rsid w:val="003E0522"/>
    <w:rsid w:val="003E109D"/>
    <w:rsid w:val="003E1183"/>
    <w:rsid w:val="003E1572"/>
    <w:rsid w:val="003E2124"/>
    <w:rsid w:val="003E2161"/>
    <w:rsid w:val="003E2408"/>
    <w:rsid w:val="003E2CC1"/>
    <w:rsid w:val="003E38C3"/>
    <w:rsid w:val="003E3B50"/>
    <w:rsid w:val="003E4387"/>
    <w:rsid w:val="003E6463"/>
    <w:rsid w:val="003E6D0A"/>
    <w:rsid w:val="003E6F61"/>
    <w:rsid w:val="003E717F"/>
    <w:rsid w:val="003E786B"/>
    <w:rsid w:val="003E7E56"/>
    <w:rsid w:val="003F03F4"/>
    <w:rsid w:val="003F0810"/>
    <w:rsid w:val="003F0D9E"/>
    <w:rsid w:val="003F1917"/>
    <w:rsid w:val="003F1E93"/>
    <w:rsid w:val="003F291A"/>
    <w:rsid w:val="003F2D4A"/>
    <w:rsid w:val="003F4EBE"/>
    <w:rsid w:val="003F55AD"/>
    <w:rsid w:val="003F6553"/>
    <w:rsid w:val="003F6903"/>
    <w:rsid w:val="003F6CC5"/>
    <w:rsid w:val="003F76A3"/>
    <w:rsid w:val="003F7FAC"/>
    <w:rsid w:val="0040107B"/>
    <w:rsid w:val="00401367"/>
    <w:rsid w:val="00401881"/>
    <w:rsid w:val="00401F44"/>
    <w:rsid w:val="00402619"/>
    <w:rsid w:val="004028BB"/>
    <w:rsid w:val="00402F05"/>
    <w:rsid w:val="00403139"/>
    <w:rsid w:val="004032ED"/>
    <w:rsid w:val="004042D8"/>
    <w:rsid w:val="00404451"/>
    <w:rsid w:val="004044E6"/>
    <w:rsid w:val="00404512"/>
    <w:rsid w:val="00405624"/>
    <w:rsid w:val="00407147"/>
    <w:rsid w:val="00407497"/>
    <w:rsid w:val="00407BB7"/>
    <w:rsid w:val="00407FC5"/>
    <w:rsid w:val="00411855"/>
    <w:rsid w:val="00411973"/>
    <w:rsid w:val="00412386"/>
    <w:rsid w:val="004123BF"/>
    <w:rsid w:val="004126A9"/>
    <w:rsid w:val="004127DD"/>
    <w:rsid w:val="00412A2D"/>
    <w:rsid w:val="004136C1"/>
    <w:rsid w:val="00413B27"/>
    <w:rsid w:val="00413FDE"/>
    <w:rsid w:val="0041513E"/>
    <w:rsid w:val="00415209"/>
    <w:rsid w:val="00416DBB"/>
    <w:rsid w:val="00416E6E"/>
    <w:rsid w:val="004171A3"/>
    <w:rsid w:val="00417913"/>
    <w:rsid w:val="00417F12"/>
    <w:rsid w:val="00420C15"/>
    <w:rsid w:val="00420EEE"/>
    <w:rsid w:val="00420F5A"/>
    <w:rsid w:val="00422B4C"/>
    <w:rsid w:val="00422B69"/>
    <w:rsid w:val="004243EB"/>
    <w:rsid w:val="00425CE9"/>
    <w:rsid w:val="00425D4B"/>
    <w:rsid w:val="004261E8"/>
    <w:rsid w:val="00427B01"/>
    <w:rsid w:val="00427FC9"/>
    <w:rsid w:val="00430BE1"/>
    <w:rsid w:val="00430D49"/>
    <w:rsid w:val="004313DF"/>
    <w:rsid w:val="00431CD4"/>
    <w:rsid w:val="00431E3D"/>
    <w:rsid w:val="00431EE8"/>
    <w:rsid w:val="00432308"/>
    <w:rsid w:val="004324E6"/>
    <w:rsid w:val="00432F7F"/>
    <w:rsid w:val="00433B02"/>
    <w:rsid w:val="00434F71"/>
    <w:rsid w:val="0043738C"/>
    <w:rsid w:val="0044013C"/>
    <w:rsid w:val="00440566"/>
    <w:rsid w:val="0044170C"/>
    <w:rsid w:val="00443250"/>
    <w:rsid w:val="00443A19"/>
    <w:rsid w:val="00443A4A"/>
    <w:rsid w:val="00443D6B"/>
    <w:rsid w:val="00444012"/>
    <w:rsid w:val="00444909"/>
    <w:rsid w:val="00445058"/>
    <w:rsid w:val="0044622C"/>
    <w:rsid w:val="00446873"/>
    <w:rsid w:val="00446A89"/>
    <w:rsid w:val="00446B4F"/>
    <w:rsid w:val="0044721C"/>
    <w:rsid w:val="0044756A"/>
    <w:rsid w:val="004479A4"/>
    <w:rsid w:val="00447E6F"/>
    <w:rsid w:val="004531CE"/>
    <w:rsid w:val="004533AD"/>
    <w:rsid w:val="004540E3"/>
    <w:rsid w:val="0045519A"/>
    <w:rsid w:val="00455783"/>
    <w:rsid w:val="00455CDB"/>
    <w:rsid w:val="00455E72"/>
    <w:rsid w:val="00456D9A"/>
    <w:rsid w:val="00457B34"/>
    <w:rsid w:val="004600E0"/>
    <w:rsid w:val="00460167"/>
    <w:rsid w:val="00460FDA"/>
    <w:rsid w:val="004625BD"/>
    <w:rsid w:val="004628A0"/>
    <w:rsid w:val="00463004"/>
    <w:rsid w:val="004634DF"/>
    <w:rsid w:val="00463B90"/>
    <w:rsid w:val="004642EA"/>
    <w:rsid w:val="00464617"/>
    <w:rsid w:val="004665E7"/>
    <w:rsid w:val="0046675D"/>
    <w:rsid w:val="0047003F"/>
    <w:rsid w:val="00470155"/>
    <w:rsid w:val="00471208"/>
    <w:rsid w:val="00471874"/>
    <w:rsid w:val="004727AA"/>
    <w:rsid w:val="00473134"/>
    <w:rsid w:val="0047430B"/>
    <w:rsid w:val="0047632F"/>
    <w:rsid w:val="0047642D"/>
    <w:rsid w:val="00477234"/>
    <w:rsid w:val="00477724"/>
    <w:rsid w:val="0048078D"/>
    <w:rsid w:val="00481E44"/>
    <w:rsid w:val="00482CFD"/>
    <w:rsid w:val="00484CB3"/>
    <w:rsid w:val="00485191"/>
    <w:rsid w:val="00485CEB"/>
    <w:rsid w:val="00486795"/>
    <w:rsid w:val="00490025"/>
    <w:rsid w:val="00490D9C"/>
    <w:rsid w:val="004919B0"/>
    <w:rsid w:val="00491D32"/>
    <w:rsid w:val="004941C1"/>
    <w:rsid w:val="004960E6"/>
    <w:rsid w:val="004966AD"/>
    <w:rsid w:val="004A01B0"/>
    <w:rsid w:val="004A1392"/>
    <w:rsid w:val="004A2410"/>
    <w:rsid w:val="004A2E05"/>
    <w:rsid w:val="004A31D6"/>
    <w:rsid w:val="004A40F4"/>
    <w:rsid w:val="004A4C9A"/>
    <w:rsid w:val="004A4E4F"/>
    <w:rsid w:val="004A666F"/>
    <w:rsid w:val="004A797A"/>
    <w:rsid w:val="004B03FF"/>
    <w:rsid w:val="004B21CA"/>
    <w:rsid w:val="004B31F1"/>
    <w:rsid w:val="004B4573"/>
    <w:rsid w:val="004B4E43"/>
    <w:rsid w:val="004B5558"/>
    <w:rsid w:val="004B6C84"/>
    <w:rsid w:val="004C008A"/>
    <w:rsid w:val="004C099F"/>
    <w:rsid w:val="004C0CE6"/>
    <w:rsid w:val="004C135C"/>
    <w:rsid w:val="004C2083"/>
    <w:rsid w:val="004C358F"/>
    <w:rsid w:val="004C4169"/>
    <w:rsid w:val="004C428B"/>
    <w:rsid w:val="004C49CC"/>
    <w:rsid w:val="004C4DF1"/>
    <w:rsid w:val="004C5289"/>
    <w:rsid w:val="004C557D"/>
    <w:rsid w:val="004C715D"/>
    <w:rsid w:val="004C72F5"/>
    <w:rsid w:val="004D19F3"/>
    <w:rsid w:val="004D21D4"/>
    <w:rsid w:val="004D2FD5"/>
    <w:rsid w:val="004D34D1"/>
    <w:rsid w:val="004D382F"/>
    <w:rsid w:val="004D3A2F"/>
    <w:rsid w:val="004D49B3"/>
    <w:rsid w:val="004D4ABF"/>
    <w:rsid w:val="004D4C0C"/>
    <w:rsid w:val="004E0803"/>
    <w:rsid w:val="004E168A"/>
    <w:rsid w:val="004E1A79"/>
    <w:rsid w:val="004E1B95"/>
    <w:rsid w:val="004E270A"/>
    <w:rsid w:val="004E29FF"/>
    <w:rsid w:val="004E5D07"/>
    <w:rsid w:val="004E6A65"/>
    <w:rsid w:val="004F01B1"/>
    <w:rsid w:val="004F0D49"/>
    <w:rsid w:val="004F2DEB"/>
    <w:rsid w:val="004F4512"/>
    <w:rsid w:val="004F556A"/>
    <w:rsid w:val="004F55FA"/>
    <w:rsid w:val="004F5748"/>
    <w:rsid w:val="0050029F"/>
    <w:rsid w:val="00500B22"/>
    <w:rsid w:val="00500E32"/>
    <w:rsid w:val="005016BF"/>
    <w:rsid w:val="0050263E"/>
    <w:rsid w:val="0050506F"/>
    <w:rsid w:val="00506196"/>
    <w:rsid w:val="0050642E"/>
    <w:rsid w:val="0051020F"/>
    <w:rsid w:val="00510A12"/>
    <w:rsid w:val="00510E45"/>
    <w:rsid w:val="005112A6"/>
    <w:rsid w:val="00511C22"/>
    <w:rsid w:val="005125BD"/>
    <w:rsid w:val="00512E11"/>
    <w:rsid w:val="005133EC"/>
    <w:rsid w:val="00513478"/>
    <w:rsid w:val="00513510"/>
    <w:rsid w:val="00514BAF"/>
    <w:rsid w:val="00514E81"/>
    <w:rsid w:val="00514EE3"/>
    <w:rsid w:val="005157B0"/>
    <w:rsid w:val="00515D2B"/>
    <w:rsid w:val="0051621E"/>
    <w:rsid w:val="00516983"/>
    <w:rsid w:val="00516EE3"/>
    <w:rsid w:val="0051761B"/>
    <w:rsid w:val="00517DFC"/>
    <w:rsid w:val="005218CC"/>
    <w:rsid w:val="00521994"/>
    <w:rsid w:val="005227DE"/>
    <w:rsid w:val="0052309D"/>
    <w:rsid w:val="00523CE2"/>
    <w:rsid w:val="00523DD5"/>
    <w:rsid w:val="00523E22"/>
    <w:rsid w:val="0052550C"/>
    <w:rsid w:val="00525B92"/>
    <w:rsid w:val="00526AB0"/>
    <w:rsid w:val="005276E5"/>
    <w:rsid w:val="00530235"/>
    <w:rsid w:val="00530A0C"/>
    <w:rsid w:val="00530C6A"/>
    <w:rsid w:val="00531261"/>
    <w:rsid w:val="005320C2"/>
    <w:rsid w:val="005331EF"/>
    <w:rsid w:val="00533B37"/>
    <w:rsid w:val="00533CC4"/>
    <w:rsid w:val="005345E5"/>
    <w:rsid w:val="0053567F"/>
    <w:rsid w:val="0053698B"/>
    <w:rsid w:val="00537223"/>
    <w:rsid w:val="00537855"/>
    <w:rsid w:val="00540232"/>
    <w:rsid w:val="0054123D"/>
    <w:rsid w:val="005425E5"/>
    <w:rsid w:val="005430E6"/>
    <w:rsid w:val="005443FC"/>
    <w:rsid w:val="00545A81"/>
    <w:rsid w:val="00545BDA"/>
    <w:rsid w:val="0054645E"/>
    <w:rsid w:val="00547238"/>
    <w:rsid w:val="005475C0"/>
    <w:rsid w:val="00547A54"/>
    <w:rsid w:val="00550A16"/>
    <w:rsid w:val="0055133A"/>
    <w:rsid w:val="0055164E"/>
    <w:rsid w:val="005531DD"/>
    <w:rsid w:val="00553714"/>
    <w:rsid w:val="00553911"/>
    <w:rsid w:val="0055441D"/>
    <w:rsid w:val="00554466"/>
    <w:rsid w:val="00554AE1"/>
    <w:rsid w:val="00554E43"/>
    <w:rsid w:val="00554E8A"/>
    <w:rsid w:val="0055566A"/>
    <w:rsid w:val="0055567F"/>
    <w:rsid w:val="0055627A"/>
    <w:rsid w:val="0055667D"/>
    <w:rsid w:val="005571C0"/>
    <w:rsid w:val="00557CE2"/>
    <w:rsid w:val="005604A9"/>
    <w:rsid w:val="00560959"/>
    <w:rsid w:val="00560D26"/>
    <w:rsid w:val="005619A2"/>
    <w:rsid w:val="00561BA2"/>
    <w:rsid w:val="00561F05"/>
    <w:rsid w:val="00563846"/>
    <w:rsid w:val="0056487C"/>
    <w:rsid w:val="005649C1"/>
    <w:rsid w:val="00564C6E"/>
    <w:rsid w:val="00565F19"/>
    <w:rsid w:val="00566190"/>
    <w:rsid w:val="0056662F"/>
    <w:rsid w:val="00567F33"/>
    <w:rsid w:val="0057027E"/>
    <w:rsid w:val="00570AEE"/>
    <w:rsid w:val="0057148F"/>
    <w:rsid w:val="00571A23"/>
    <w:rsid w:val="00572FE1"/>
    <w:rsid w:val="0057329C"/>
    <w:rsid w:val="00573613"/>
    <w:rsid w:val="00574426"/>
    <w:rsid w:val="00575E0A"/>
    <w:rsid w:val="00575ED9"/>
    <w:rsid w:val="00575FD0"/>
    <w:rsid w:val="00576155"/>
    <w:rsid w:val="0058092C"/>
    <w:rsid w:val="00580ED9"/>
    <w:rsid w:val="00581732"/>
    <w:rsid w:val="00581B62"/>
    <w:rsid w:val="00582900"/>
    <w:rsid w:val="0058325B"/>
    <w:rsid w:val="00583CED"/>
    <w:rsid w:val="00584DD5"/>
    <w:rsid w:val="005860B4"/>
    <w:rsid w:val="00590465"/>
    <w:rsid w:val="00590C88"/>
    <w:rsid w:val="005911BA"/>
    <w:rsid w:val="00591840"/>
    <w:rsid w:val="0059190A"/>
    <w:rsid w:val="005923C2"/>
    <w:rsid w:val="00592C3D"/>
    <w:rsid w:val="0059300E"/>
    <w:rsid w:val="005938DE"/>
    <w:rsid w:val="00593C87"/>
    <w:rsid w:val="005942F9"/>
    <w:rsid w:val="00594F61"/>
    <w:rsid w:val="00594FF7"/>
    <w:rsid w:val="005969DA"/>
    <w:rsid w:val="00597309"/>
    <w:rsid w:val="005979E7"/>
    <w:rsid w:val="00597FE7"/>
    <w:rsid w:val="005A0A54"/>
    <w:rsid w:val="005A0D39"/>
    <w:rsid w:val="005A16D4"/>
    <w:rsid w:val="005A22B1"/>
    <w:rsid w:val="005A2886"/>
    <w:rsid w:val="005A33D5"/>
    <w:rsid w:val="005A372A"/>
    <w:rsid w:val="005A3A84"/>
    <w:rsid w:val="005A4640"/>
    <w:rsid w:val="005A46CC"/>
    <w:rsid w:val="005A51B3"/>
    <w:rsid w:val="005A61F5"/>
    <w:rsid w:val="005A6B76"/>
    <w:rsid w:val="005A7658"/>
    <w:rsid w:val="005A7A4E"/>
    <w:rsid w:val="005A7E8A"/>
    <w:rsid w:val="005B0162"/>
    <w:rsid w:val="005B07BA"/>
    <w:rsid w:val="005B0AD6"/>
    <w:rsid w:val="005B12B1"/>
    <w:rsid w:val="005B1770"/>
    <w:rsid w:val="005B366C"/>
    <w:rsid w:val="005B5067"/>
    <w:rsid w:val="005B589D"/>
    <w:rsid w:val="005B66FE"/>
    <w:rsid w:val="005B6E6E"/>
    <w:rsid w:val="005B7060"/>
    <w:rsid w:val="005B7351"/>
    <w:rsid w:val="005C0A92"/>
    <w:rsid w:val="005C2654"/>
    <w:rsid w:val="005C29E8"/>
    <w:rsid w:val="005C3CDB"/>
    <w:rsid w:val="005C3CEF"/>
    <w:rsid w:val="005C41D6"/>
    <w:rsid w:val="005C4D02"/>
    <w:rsid w:val="005C51AC"/>
    <w:rsid w:val="005C571B"/>
    <w:rsid w:val="005C5D36"/>
    <w:rsid w:val="005C6933"/>
    <w:rsid w:val="005C6BA8"/>
    <w:rsid w:val="005D1B6C"/>
    <w:rsid w:val="005D270A"/>
    <w:rsid w:val="005D2EAB"/>
    <w:rsid w:val="005D321C"/>
    <w:rsid w:val="005D408B"/>
    <w:rsid w:val="005D4D75"/>
    <w:rsid w:val="005D4EFD"/>
    <w:rsid w:val="005D4F05"/>
    <w:rsid w:val="005D5051"/>
    <w:rsid w:val="005D6651"/>
    <w:rsid w:val="005D7585"/>
    <w:rsid w:val="005E1040"/>
    <w:rsid w:val="005E3D08"/>
    <w:rsid w:val="005E4243"/>
    <w:rsid w:val="005E4867"/>
    <w:rsid w:val="005E49AE"/>
    <w:rsid w:val="005E5C30"/>
    <w:rsid w:val="005E69E1"/>
    <w:rsid w:val="005E747B"/>
    <w:rsid w:val="005E7E39"/>
    <w:rsid w:val="005F033F"/>
    <w:rsid w:val="005F04CD"/>
    <w:rsid w:val="005F0EA8"/>
    <w:rsid w:val="005F12B7"/>
    <w:rsid w:val="005F152A"/>
    <w:rsid w:val="005F22AE"/>
    <w:rsid w:val="005F2E21"/>
    <w:rsid w:val="005F306E"/>
    <w:rsid w:val="005F3490"/>
    <w:rsid w:val="005F3B2A"/>
    <w:rsid w:val="005F44D6"/>
    <w:rsid w:val="005F6360"/>
    <w:rsid w:val="005F780E"/>
    <w:rsid w:val="0060062D"/>
    <w:rsid w:val="00600EEE"/>
    <w:rsid w:val="0060133E"/>
    <w:rsid w:val="006016F0"/>
    <w:rsid w:val="0060372F"/>
    <w:rsid w:val="00603E30"/>
    <w:rsid w:val="00604201"/>
    <w:rsid w:val="0060576C"/>
    <w:rsid w:val="00605A2A"/>
    <w:rsid w:val="00605AEA"/>
    <w:rsid w:val="00611A0F"/>
    <w:rsid w:val="00611CC4"/>
    <w:rsid w:val="00611EB4"/>
    <w:rsid w:val="006121E8"/>
    <w:rsid w:val="00613B75"/>
    <w:rsid w:val="00615FBE"/>
    <w:rsid w:val="00616229"/>
    <w:rsid w:val="00616AE1"/>
    <w:rsid w:val="0061750F"/>
    <w:rsid w:val="0061752D"/>
    <w:rsid w:val="00617ABC"/>
    <w:rsid w:val="00617C4F"/>
    <w:rsid w:val="00617DD1"/>
    <w:rsid w:val="00620209"/>
    <w:rsid w:val="006215A1"/>
    <w:rsid w:val="00621D48"/>
    <w:rsid w:val="00622AFD"/>
    <w:rsid w:val="00622B27"/>
    <w:rsid w:val="00624183"/>
    <w:rsid w:val="00624726"/>
    <w:rsid w:val="0062539E"/>
    <w:rsid w:val="00625401"/>
    <w:rsid w:val="0062596A"/>
    <w:rsid w:val="00630927"/>
    <w:rsid w:val="0063141E"/>
    <w:rsid w:val="006314E8"/>
    <w:rsid w:val="0063182F"/>
    <w:rsid w:val="00631D00"/>
    <w:rsid w:val="006321F6"/>
    <w:rsid w:val="006323FE"/>
    <w:rsid w:val="00633292"/>
    <w:rsid w:val="00634B86"/>
    <w:rsid w:val="006350DC"/>
    <w:rsid w:val="00635B91"/>
    <w:rsid w:val="0063674F"/>
    <w:rsid w:val="006367B3"/>
    <w:rsid w:val="00637109"/>
    <w:rsid w:val="0063774E"/>
    <w:rsid w:val="00640362"/>
    <w:rsid w:val="00640760"/>
    <w:rsid w:val="00640C53"/>
    <w:rsid w:val="0064151C"/>
    <w:rsid w:val="006418BF"/>
    <w:rsid w:val="006426F1"/>
    <w:rsid w:val="00642DA7"/>
    <w:rsid w:val="0064624A"/>
    <w:rsid w:val="00646A85"/>
    <w:rsid w:val="00647091"/>
    <w:rsid w:val="00647111"/>
    <w:rsid w:val="00647405"/>
    <w:rsid w:val="00647495"/>
    <w:rsid w:val="006477A5"/>
    <w:rsid w:val="006510A7"/>
    <w:rsid w:val="0065237D"/>
    <w:rsid w:val="00652644"/>
    <w:rsid w:val="006529C9"/>
    <w:rsid w:val="006530CD"/>
    <w:rsid w:val="006536B9"/>
    <w:rsid w:val="00654516"/>
    <w:rsid w:val="00655211"/>
    <w:rsid w:val="0065566D"/>
    <w:rsid w:val="00655E8E"/>
    <w:rsid w:val="00656836"/>
    <w:rsid w:val="00657249"/>
    <w:rsid w:val="00660826"/>
    <w:rsid w:val="00660977"/>
    <w:rsid w:val="00661406"/>
    <w:rsid w:val="00661A83"/>
    <w:rsid w:val="00661ED4"/>
    <w:rsid w:val="0066287D"/>
    <w:rsid w:val="00663362"/>
    <w:rsid w:val="006635FA"/>
    <w:rsid w:val="006636D9"/>
    <w:rsid w:val="00663DE6"/>
    <w:rsid w:val="00664B15"/>
    <w:rsid w:val="00664F2D"/>
    <w:rsid w:val="00665B6E"/>
    <w:rsid w:val="006668D5"/>
    <w:rsid w:val="00670EAD"/>
    <w:rsid w:val="00671463"/>
    <w:rsid w:val="00671647"/>
    <w:rsid w:val="006725DC"/>
    <w:rsid w:val="0067351B"/>
    <w:rsid w:val="0067431A"/>
    <w:rsid w:val="0067597B"/>
    <w:rsid w:val="00676399"/>
    <w:rsid w:val="0067698D"/>
    <w:rsid w:val="00676B43"/>
    <w:rsid w:val="00680A81"/>
    <w:rsid w:val="00681049"/>
    <w:rsid w:val="00681CA6"/>
    <w:rsid w:val="00682980"/>
    <w:rsid w:val="00682D07"/>
    <w:rsid w:val="006833D5"/>
    <w:rsid w:val="006835E2"/>
    <w:rsid w:val="00683605"/>
    <w:rsid w:val="00683F1A"/>
    <w:rsid w:val="00684F0A"/>
    <w:rsid w:val="0068528C"/>
    <w:rsid w:val="0068541D"/>
    <w:rsid w:val="00685498"/>
    <w:rsid w:val="00685D0C"/>
    <w:rsid w:val="0068683F"/>
    <w:rsid w:val="00691CD4"/>
    <w:rsid w:val="00692321"/>
    <w:rsid w:val="0069376E"/>
    <w:rsid w:val="00693E67"/>
    <w:rsid w:val="00694840"/>
    <w:rsid w:val="00694971"/>
    <w:rsid w:val="00694E27"/>
    <w:rsid w:val="0069507A"/>
    <w:rsid w:val="00695CF5"/>
    <w:rsid w:val="00697A94"/>
    <w:rsid w:val="006A1E07"/>
    <w:rsid w:val="006A24D7"/>
    <w:rsid w:val="006A2607"/>
    <w:rsid w:val="006A2734"/>
    <w:rsid w:val="006A4158"/>
    <w:rsid w:val="006A762D"/>
    <w:rsid w:val="006A7DAF"/>
    <w:rsid w:val="006B01AF"/>
    <w:rsid w:val="006B1010"/>
    <w:rsid w:val="006B191B"/>
    <w:rsid w:val="006B1A5E"/>
    <w:rsid w:val="006B2106"/>
    <w:rsid w:val="006B2F65"/>
    <w:rsid w:val="006B3D8A"/>
    <w:rsid w:val="006B6D78"/>
    <w:rsid w:val="006B791D"/>
    <w:rsid w:val="006C0DEE"/>
    <w:rsid w:val="006C1F9D"/>
    <w:rsid w:val="006C33BF"/>
    <w:rsid w:val="006C3B62"/>
    <w:rsid w:val="006C5F22"/>
    <w:rsid w:val="006C6039"/>
    <w:rsid w:val="006C6194"/>
    <w:rsid w:val="006C7B27"/>
    <w:rsid w:val="006D0427"/>
    <w:rsid w:val="006D0A0E"/>
    <w:rsid w:val="006D0AB0"/>
    <w:rsid w:val="006D224E"/>
    <w:rsid w:val="006D246B"/>
    <w:rsid w:val="006D260D"/>
    <w:rsid w:val="006D295D"/>
    <w:rsid w:val="006D2B7E"/>
    <w:rsid w:val="006D2D7B"/>
    <w:rsid w:val="006D3083"/>
    <w:rsid w:val="006D323B"/>
    <w:rsid w:val="006D3507"/>
    <w:rsid w:val="006D38F0"/>
    <w:rsid w:val="006D3A1D"/>
    <w:rsid w:val="006D5305"/>
    <w:rsid w:val="006D5E6E"/>
    <w:rsid w:val="006D6F3F"/>
    <w:rsid w:val="006D7321"/>
    <w:rsid w:val="006D7889"/>
    <w:rsid w:val="006D7961"/>
    <w:rsid w:val="006D7AB6"/>
    <w:rsid w:val="006E0A09"/>
    <w:rsid w:val="006E227F"/>
    <w:rsid w:val="006E2A65"/>
    <w:rsid w:val="006E3E1C"/>
    <w:rsid w:val="006E50D8"/>
    <w:rsid w:val="006E5BA9"/>
    <w:rsid w:val="006E5D5E"/>
    <w:rsid w:val="006E6046"/>
    <w:rsid w:val="006E629B"/>
    <w:rsid w:val="006E6D54"/>
    <w:rsid w:val="006E6DE3"/>
    <w:rsid w:val="006E78D3"/>
    <w:rsid w:val="006F0427"/>
    <w:rsid w:val="006F07AE"/>
    <w:rsid w:val="006F0B29"/>
    <w:rsid w:val="006F1278"/>
    <w:rsid w:val="006F1A51"/>
    <w:rsid w:val="006F262A"/>
    <w:rsid w:val="006F2FDE"/>
    <w:rsid w:val="006F4314"/>
    <w:rsid w:val="006F570B"/>
    <w:rsid w:val="006F5F61"/>
    <w:rsid w:val="006F7C79"/>
    <w:rsid w:val="006F7E07"/>
    <w:rsid w:val="00700A5E"/>
    <w:rsid w:val="007012BE"/>
    <w:rsid w:val="00702144"/>
    <w:rsid w:val="00702741"/>
    <w:rsid w:val="00702F17"/>
    <w:rsid w:val="0070357A"/>
    <w:rsid w:val="007039A9"/>
    <w:rsid w:val="00704147"/>
    <w:rsid w:val="007047C3"/>
    <w:rsid w:val="00705B36"/>
    <w:rsid w:val="00705D3E"/>
    <w:rsid w:val="00705E17"/>
    <w:rsid w:val="007068E4"/>
    <w:rsid w:val="00710227"/>
    <w:rsid w:val="007109D2"/>
    <w:rsid w:val="00712029"/>
    <w:rsid w:val="00713E73"/>
    <w:rsid w:val="0071410B"/>
    <w:rsid w:val="00715868"/>
    <w:rsid w:val="00715C62"/>
    <w:rsid w:val="00716435"/>
    <w:rsid w:val="00717641"/>
    <w:rsid w:val="00717C5C"/>
    <w:rsid w:val="00720D48"/>
    <w:rsid w:val="0072105A"/>
    <w:rsid w:val="00723455"/>
    <w:rsid w:val="007239EB"/>
    <w:rsid w:val="00724401"/>
    <w:rsid w:val="0072445F"/>
    <w:rsid w:val="00724A38"/>
    <w:rsid w:val="00724B71"/>
    <w:rsid w:val="00724B9D"/>
    <w:rsid w:val="007250E0"/>
    <w:rsid w:val="00725DF8"/>
    <w:rsid w:val="007301D4"/>
    <w:rsid w:val="00730639"/>
    <w:rsid w:val="00730840"/>
    <w:rsid w:val="00730E23"/>
    <w:rsid w:val="007313AD"/>
    <w:rsid w:val="00732254"/>
    <w:rsid w:val="00733D77"/>
    <w:rsid w:val="00735459"/>
    <w:rsid w:val="007354F7"/>
    <w:rsid w:val="00735683"/>
    <w:rsid w:val="0073621E"/>
    <w:rsid w:val="00736DB6"/>
    <w:rsid w:val="0074031D"/>
    <w:rsid w:val="00740423"/>
    <w:rsid w:val="00740DAE"/>
    <w:rsid w:val="0074153F"/>
    <w:rsid w:val="00741720"/>
    <w:rsid w:val="00743CCB"/>
    <w:rsid w:val="007446A2"/>
    <w:rsid w:val="00744AE1"/>
    <w:rsid w:val="007455D9"/>
    <w:rsid w:val="00747170"/>
    <w:rsid w:val="00747469"/>
    <w:rsid w:val="00747CFE"/>
    <w:rsid w:val="007515DF"/>
    <w:rsid w:val="007522EE"/>
    <w:rsid w:val="00755598"/>
    <w:rsid w:val="00757025"/>
    <w:rsid w:val="0075729C"/>
    <w:rsid w:val="00762ED0"/>
    <w:rsid w:val="007640A7"/>
    <w:rsid w:val="007667DE"/>
    <w:rsid w:val="00771095"/>
    <w:rsid w:val="0077111D"/>
    <w:rsid w:val="007713A8"/>
    <w:rsid w:val="00771457"/>
    <w:rsid w:val="0077160C"/>
    <w:rsid w:val="00771EBF"/>
    <w:rsid w:val="0077358F"/>
    <w:rsid w:val="0077383E"/>
    <w:rsid w:val="007740C1"/>
    <w:rsid w:val="007749D0"/>
    <w:rsid w:val="00775F31"/>
    <w:rsid w:val="00776281"/>
    <w:rsid w:val="007817C1"/>
    <w:rsid w:val="00781B01"/>
    <w:rsid w:val="00781BE8"/>
    <w:rsid w:val="00781FB1"/>
    <w:rsid w:val="007824A0"/>
    <w:rsid w:val="00782C12"/>
    <w:rsid w:val="00783EDD"/>
    <w:rsid w:val="00785656"/>
    <w:rsid w:val="0078589D"/>
    <w:rsid w:val="00785BD1"/>
    <w:rsid w:val="007863AE"/>
    <w:rsid w:val="0078697D"/>
    <w:rsid w:val="00791063"/>
    <w:rsid w:val="00791C19"/>
    <w:rsid w:val="00791D05"/>
    <w:rsid w:val="00792508"/>
    <w:rsid w:val="00792963"/>
    <w:rsid w:val="00793D64"/>
    <w:rsid w:val="007946AA"/>
    <w:rsid w:val="00795205"/>
    <w:rsid w:val="00795292"/>
    <w:rsid w:val="0079531A"/>
    <w:rsid w:val="00795D60"/>
    <w:rsid w:val="00795DC2"/>
    <w:rsid w:val="00795F37"/>
    <w:rsid w:val="00796590"/>
    <w:rsid w:val="00796C73"/>
    <w:rsid w:val="00797820"/>
    <w:rsid w:val="007A0FD0"/>
    <w:rsid w:val="007A1241"/>
    <w:rsid w:val="007A1AD4"/>
    <w:rsid w:val="007A26CC"/>
    <w:rsid w:val="007A2E6C"/>
    <w:rsid w:val="007A2FA0"/>
    <w:rsid w:val="007A3329"/>
    <w:rsid w:val="007A3AE5"/>
    <w:rsid w:val="007A4AE2"/>
    <w:rsid w:val="007A7121"/>
    <w:rsid w:val="007B03D0"/>
    <w:rsid w:val="007B03D7"/>
    <w:rsid w:val="007B07C6"/>
    <w:rsid w:val="007B0FF3"/>
    <w:rsid w:val="007B3AA3"/>
    <w:rsid w:val="007B3F30"/>
    <w:rsid w:val="007B6238"/>
    <w:rsid w:val="007B6464"/>
    <w:rsid w:val="007B6991"/>
    <w:rsid w:val="007B69D4"/>
    <w:rsid w:val="007B7991"/>
    <w:rsid w:val="007C0160"/>
    <w:rsid w:val="007C1100"/>
    <w:rsid w:val="007C1CD4"/>
    <w:rsid w:val="007C264E"/>
    <w:rsid w:val="007C36FA"/>
    <w:rsid w:val="007C3F5C"/>
    <w:rsid w:val="007C4765"/>
    <w:rsid w:val="007C48F1"/>
    <w:rsid w:val="007C4F89"/>
    <w:rsid w:val="007C58D1"/>
    <w:rsid w:val="007C5C5B"/>
    <w:rsid w:val="007C5E9B"/>
    <w:rsid w:val="007C680B"/>
    <w:rsid w:val="007C705B"/>
    <w:rsid w:val="007C7F39"/>
    <w:rsid w:val="007D04B9"/>
    <w:rsid w:val="007D05EF"/>
    <w:rsid w:val="007D06AA"/>
    <w:rsid w:val="007D1200"/>
    <w:rsid w:val="007D217E"/>
    <w:rsid w:val="007D2636"/>
    <w:rsid w:val="007D39E6"/>
    <w:rsid w:val="007D4539"/>
    <w:rsid w:val="007D4EE0"/>
    <w:rsid w:val="007D57D2"/>
    <w:rsid w:val="007D5B80"/>
    <w:rsid w:val="007D623C"/>
    <w:rsid w:val="007D6A0A"/>
    <w:rsid w:val="007D6DD9"/>
    <w:rsid w:val="007D6E0F"/>
    <w:rsid w:val="007D6E11"/>
    <w:rsid w:val="007D70DB"/>
    <w:rsid w:val="007D7AD0"/>
    <w:rsid w:val="007D7E66"/>
    <w:rsid w:val="007E00F7"/>
    <w:rsid w:val="007E0692"/>
    <w:rsid w:val="007E0A17"/>
    <w:rsid w:val="007E0B53"/>
    <w:rsid w:val="007E164A"/>
    <w:rsid w:val="007E17B7"/>
    <w:rsid w:val="007E216A"/>
    <w:rsid w:val="007E2D7C"/>
    <w:rsid w:val="007E4170"/>
    <w:rsid w:val="007E4A26"/>
    <w:rsid w:val="007E514B"/>
    <w:rsid w:val="007E67FE"/>
    <w:rsid w:val="007E6FF2"/>
    <w:rsid w:val="007E771A"/>
    <w:rsid w:val="007F1833"/>
    <w:rsid w:val="007F1F3A"/>
    <w:rsid w:val="007F23ED"/>
    <w:rsid w:val="007F2754"/>
    <w:rsid w:val="007F2D31"/>
    <w:rsid w:val="007F3E7D"/>
    <w:rsid w:val="007F3F1B"/>
    <w:rsid w:val="007F61DF"/>
    <w:rsid w:val="007F694A"/>
    <w:rsid w:val="007F7810"/>
    <w:rsid w:val="007F7AD0"/>
    <w:rsid w:val="00800389"/>
    <w:rsid w:val="008005CA"/>
    <w:rsid w:val="008013A8"/>
    <w:rsid w:val="00802490"/>
    <w:rsid w:val="008026F2"/>
    <w:rsid w:val="00802BBA"/>
    <w:rsid w:val="008035D3"/>
    <w:rsid w:val="00803A58"/>
    <w:rsid w:val="0080447D"/>
    <w:rsid w:val="0080456F"/>
    <w:rsid w:val="008045C3"/>
    <w:rsid w:val="0080508A"/>
    <w:rsid w:val="008051D1"/>
    <w:rsid w:val="00807CAF"/>
    <w:rsid w:val="00810277"/>
    <w:rsid w:val="00813442"/>
    <w:rsid w:val="008148B9"/>
    <w:rsid w:val="00814B31"/>
    <w:rsid w:val="00815128"/>
    <w:rsid w:val="008156F6"/>
    <w:rsid w:val="00816252"/>
    <w:rsid w:val="008171A7"/>
    <w:rsid w:val="00817C2A"/>
    <w:rsid w:val="00817C78"/>
    <w:rsid w:val="00820063"/>
    <w:rsid w:val="008210E1"/>
    <w:rsid w:val="008214E9"/>
    <w:rsid w:val="00821E5C"/>
    <w:rsid w:val="0082200F"/>
    <w:rsid w:val="00822112"/>
    <w:rsid w:val="008227AE"/>
    <w:rsid w:val="008232DF"/>
    <w:rsid w:val="0082340A"/>
    <w:rsid w:val="00823A28"/>
    <w:rsid w:val="00823A58"/>
    <w:rsid w:val="00825697"/>
    <w:rsid w:val="00825B88"/>
    <w:rsid w:val="00826251"/>
    <w:rsid w:val="0082722A"/>
    <w:rsid w:val="0082740D"/>
    <w:rsid w:val="008276A6"/>
    <w:rsid w:val="00830398"/>
    <w:rsid w:val="008305C9"/>
    <w:rsid w:val="00830613"/>
    <w:rsid w:val="00830D24"/>
    <w:rsid w:val="008313D0"/>
    <w:rsid w:val="008327F0"/>
    <w:rsid w:val="00833805"/>
    <w:rsid w:val="0083497E"/>
    <w:rsid w:val="00836C05"/>
    <w:rsid w:val="00836DBA"/>
    <w:rsid w:val="0083748B"/>
    <w:rsid w:val="008374FC"/>
    <w:rsid w:val="00837542"/>
    <w:rsid w:val="00837E5C"/>
    <w:rsid w:val="00840680"/>
    <w:rsid w:val="00840FFF"/>
    <w:rsid w:val="00842F74"/>
    <w:rsid w:val="00842FA3"/>
    <w:rsid w:val="00843185"/>
    <w:rsid w:val="008433B1"/>
    <w:rsid w:val="0084425B"/>
    <w:rsid w:val="00844344"/>
    <w:rsid w:val="008444A8"/>
    <w:rsid w:val="008445A3"/>
    <w:rsid w:val="0084489E"/>
    <w:rsid w:val="00844F38"/>
    <w:rsid w:val="00845502"/>
    <w:rsid w:val="0084574C"/>
    <w:rsid w:val="00845B18"/>
    <w:rsid w:val="00846015"/>
    <w:rsid w:val="00846E94"/>
    <w:rsid w:val="00847587"/>
    <w:rsid w:val="00850238"/>
    <w:rsid w:val="00851BEA"/>
    <w:rsid w:val="008524DF"/>
    <w:rsid w:val="008527DF"/>
    <w:rsid w:val="00852A1B"/>
    <w:rsid w:val="00852BDA"/>
    <w:rsid w:val="00852C70"/>
    <w:rsid w:val="008548B2"/>
    <w:rsid w:val="008549ED"/>
    <w:rsid w:val="00855408"/>
    <w:rsid w:val="008554C7"/>
    <w:rsid w:val="0085571D"/>
    <w:rsid w:val="008568E7"/>
    <w:rsid w:val="00856A1C"/>
    <w:rsid w:val="00857289"/>
    <w:rsid w:val="00861C23"/>
    <w:rsid w:val="0086201A"/>
    <w:rsid w:val="0086291E"/>
    <w:rsid w:val="00863198"/>
    <w:rsid w:val="00863821"/>
    <w:rsid w:val="00864DDA"/>
    <w:rsid w:val="008652BB"/>
    <w:rsid w:val="00866929"/>
    <w:rsid w:val="00866975"/>
    <w:rsid w:val="00870C8D"/>
    <w:rsid w:val="00870F3D"/>
    <w:rsid w:val="00871171"/>
    <w:rsid w:val="00871BB9"/>
    <w:rsid w:val="00872239"/>
    <w:rsid w:val="0087376E"/>
    <w:rsid w:val="00873B58"/>
    <w:rsid w:val="00873BD1"/>
    <w:rsid w:val="00874166"/>
    <w:rsid w:val="00876188"/>
    <w:rsid w:val="00876CAA"/>
    <w:rsid w:val="00877236"/>
    <w:rsid w:val="00877B72"/>
    <w:rsid w:val="00881660"/>
    <w:rsid w:val="00881769"/>
    <w:rsid w:val="00881B8D"/>
    <w:rsid w:val="0088372C"/>
    <w:rsid w:val="00883DC2"/>
    <w:rsid w:val="0088448F"/>
    <w:rsid w:val="00885DAA"/>
    <w:rsid w:val="008862B4"/>
    <w:rsid w:val="0088651D"/>
    <w:rsid w:val="0088719B"/>
    <w:rsid w:val="00887CD3"/>
    <w:rsid w:val="008925C9"/>
    <w:rsid w:val="00892CD6"/>
    <w:rsid w:val="00892E4E"/>
    <w:rsid w:val="00892F7C"/>
    <w:rsid w:val="0089328B"/>
    <w:rsid w:val="00893873"/>
    <w:rsid w:val="00893D9E"/>
    <w:rsid w:val="00894D2E"/>
    <w:rsid w:val="00895EAA"/>
    <w:rsid w:val="0089638F"/>
    <w:rsid w:val="0089644A"/>
    <w:rsid w:val="00897833"/>
    <w:rsid w:val="008A0193"/>
    <w:rsid w:val="008A3C30"/>
    <w:rsid w:val="008A3E00"/>
    <w:rsid w:val="008A44DF"/>
    <w:rsid w:val="008A4BF8"/>
    <w:rsid w:val="008A73B8"/>
    <w:rsid w:val="008A7A92"/>
    <w:rsid w:val="008B071A"/>
    <w:rsid w:val="008B08F2"/>
    <w:rsid w:val="008B1EF0"/>
    <w:rsid w:val="008B239E"/>
    <w:rsid w:val="008B2B2B"/>
    <w:rsid w:val="008B2C84"/>
    <w:rsid w:val="008B494B"/>
    <w:rsid w:val="008B768F"/>
    <w:rsid w:val="008B78D9"/>
    <w:rsid w:val="008B79EC"/>
    <w:rsid w:val="008C01B4"/>
    <w:rsid w:val="008C0697"/>
    <w:rsid w:val="008C0887"/>
    <w:rsid w:val="008C1159"/>
    <w:rsid w:val="008C1192"/>
    <w:rsid w:val="008C494F"/>
    <w:rsid w:val="008C5385"/>
    <w:rsid w:val="008C578D"/>
    <w:rsid w:val="008C6EFE"/>
    <w:rsid w:val="008C70F7"/>
    <w:rsid w:val="008C7E43"/>
    <w:rsid w:val="008D0CB6"/>
    <w:rsid w:val="008D0F7B"/>
    <w:rsid w:val="008D10DA"/>
    <w:rsid w:val="008D17D9"/>
    <w:rsid w:val="008D232E"/>
    <w:rsid w:val="008D31B3"/>
    <w:rsid w:val="008D37B8"/>
    <w:rsid w:val="008D5930"/>
    <w:rsid w:val="008D5EB1"/>
    <w:rsid w:val="008D5FEB"/>
    <w:rsid w:val="008D6F96"/>
    <w:rsid w:val="008D737B"/>
    <w:rsid w:val="008D76C0"/>
    <w:rsid w:val="008D7A41"/>
    <w:rsid w:val="008D7AC4"/>
    <w:rsid w:val="008E01C2"/>
    <w:rsid w:val="008E0214"/>
    <w:rsid w:val="008E06FF"/>
    <w:rsid w:val="008E1ED6"/>
    <w:rsid w:val="008E235B"/>
    <w:rsid w:val="008E24DA"/>
    <w:rsid w:val="008E2578"/>
    <w:rsid w:val="008E2DF0"/>
    <w:rsid w:val="008E36A1"/>
    <w:rsid w:val="008E4265"/>
    <w:rsid w:val="008E4FF2"/>
    <w:rsid w:val="008E5020"/>
    <w:rsid w:val="008E5838"/>
    <w:rsid w:val="008E5BC3"/>
    <w:rsid w:val="008E5C48"/>
    <w:rsid w:val="008E5E1A"/>
    <w:rsid w:val="008E6660"/>
    <w:rsid w:val="008E747E"/>
    <w:rsid w:val="008E76BA"/>
    <w:rsid w:val="008E7B8D"/>
    <w:rsid w:val="008F032E"/>
    <w:rsid w:val="008F07F7"/>
    <w:rsid w:val="008F0BAE"/>
    <w:rsid w:val="008F0C73"/>
    <w:rsid w:val="008F1899"/>
    <w:rsid w:val="008F2098"/>
    <w:rsid w:val="008F23F4"/>
    <w:rsid w:val="008F3250"/>
    <w:rsid w:val="008F43F2"/>
    <w:rsid w:val="008F43F3"/>
    <w:rsid w:val="008F4613"/>
    <w:rsid w:val="008F5195"/>
    <w:rsid w:val="008F61AD"/>
    <w:rsid w:val="008F6443"/>
    <w:rsid w:val="008F6891"/>
    <w:rsid w:val="008F77DE"/>
    <w:rsid w:val="00900054"/>
    <w:rsid w:val="009000E5"/>
    <w:rsid w:val="00900422"/>
    <w:rsid w:val="00900590"/>
    <w:rsid w:val="009015B6"/>
    <w:rsid w:val="00901CF8"/>
    <w:rsid w:val="009028B0"/>
    <w:rsid w:val="00902BCA"/>
    <w:rsid w:val="00902F66"/>
    <w:rsid w:val="0090389C"/>
    <w:rsid w:val="00903DCD"/>
    <w:rsid w:val="00903DEE"/>
    <w:rsid w:val="00904733"/>
    <w:rsid w:val="00905BAF"/>
    <w:rsid w:val="00905E11"/>
    <w:rsid w:val="0090657A"/>
    <w:rsid w:val="00906ECA"/>
    <w:rsid w:val="00907CAB"/>
    <w:rsid w:val="0091040D"/>
    <w:rsid w:val="009109C1"/>
    <w:rsid w:val="00910D27"/>
    <w:rsid w:val="00914354"/>
    <w:rsid w:val="00914894"/>
    <w:rsid w:val="00914D9E"/>
    <w:rsid w:val="009153DE"/>
    <w:rsid w:val="009162D1"/>
    <w:rsid w:val="009167DF"/>
    <w:rsid w:val="00920FBA"/>
    <w:rsid w:val="00922D99"/>
    <w:rsid w:val="009237B8"/>
    <w:rsid w:val="00923822"/>
    <w:rsid w:val="009239BB"/>
    <w:rsid w:val="009242BC"/>
    <w:rsid w:val="00924D62"/>
    <w:rsid w:val="00924F59"/>
    <w:rsid w:val="009252AE"/>
    <w:rsid w:val="009252ED"/>
    <w:rsid w:val="00925E31"/>
    <w:rsid w:val="00926116"/>
    <w:rsid w:val="0092669B"/>
    <w:rsid w:val="0092730F"/>
    <w:rsid w:val="009278F7"/>
    <w:rsid w:val="00927D7E"/>
    <w:rsid w:val="0093065C"/>
    <w:rsid w:val="009311B2"/>
    <w:rsid w:val="0093120B"/>
    <w:rsid w:val="00931FF2"/>
    <w:rsid w:val="0093278F"/>
    <w:rsid w:val="00932FB1"/>
    <w:rsid w:val="009332BA"/>
    <w:rsid w:val="00933BC0"/>
    <w:rsid w:val="00933C9E"/>
    <w:rsid w:val="00933FE7"/>
    <w:rsid w:val="009347E2"/>
    <w:rsid w:val="00934BE3"/>
    <w:rsid w:val="00936929"/>
    <w:rsid w:val="00937411"/>
    <w:rsid w:val="00937490"/>
    <w:rsid w:val="00940DA4"/>
    <w:rsid w:val="00940F78"/>
    <w:rsid w:val="009413CF"/>
    <w:rsid w:val="00941811"/>
    <w:rsid w:val="00943637"/>
    <w:rsid w:val="00943AA6"/>
    <w:rsid w:val="00944FFC"/>
    <w:rsid w:val="00945172"/>
    <w:rsid w:val="00946100"/>
    <w:rsid w:val="0094682F"/>
    <w:rsid w:val="00947D7A"/>
    <w:rsid w:val="00950841"/>
    <w:rsid w:val="00950B61"/>
    <w:rsid w:val="00950E30"/>
    <w:rsid w:val="00951344"/>
    <w:rsid w:val="00954A26"/>
    <w:rsid w:val="0095529C"/>
    <w:rsid w:val="009558CD"/>
    <w:rsid w:val="00956535"/>
    <w:rsid w:val="00957EFD"/>
    <w:rsid w:val="0096375F"/>
    <w:rsid w:val="009639E6"/>
    <w:rsid w:val="00963D00"/>
    <w:rsid w:val="00963DD3"/>
    <w:rsid w:val="00964DE9"/>
    <w:rsid w:val="00964EF5"/>
    <w:rsid w:val="0096519B"/>
    <w:rsid w:val="0096527C"/>
    <w:rsid w:val="00965B7E"/>
    <w:rsid w:val="0096697F"/>
    <w:rsid w:val="009673F4"/>
    <w:rsid w:val="00967EB1"/>
    <w:rsid w:val="009704DA"/>
    <w:rsid w:val="00971176"/>
    <w:rsid w:val="009715F9"/>
    <w:rsid w:val="00972293"/>
    <w:rsid w:val="0097243F"/>
    <w:rsid w:val="0097274D"/>
    <w:rsid w:val="00972928"/>
    <w:rsid w:val="009730FD"/>
    <w:rsid w:val="009738AF"/>
    <w:rsid w:val="009746F4"/>
    <w:rsid w:val="00975154"/>
    <w:rsid w:val="00977532"/>
    <w:rsid w:val="00977AF4"/>
    <w:rsid w:val="00977F9C"/>
    <w:rsid w:val="0098051B"/>
    <w:rsid w:val="00980739"/>
    <w:rsid w:val="009807C1"/>
    <w:rsid w:val="00980837"/>
    <w:rsid w:val="00980D88"/>
    <w:rsid w:val="00980E74"/>
    <w:rsid w:val="00981D44"/>
    <w:rsid w:val="00983517"/>
    <w:rsid w:val="009835B8"/>
    <w:rsid w:val="00983F5F"/>
    <w:rsid w:val="009849AF"/>
    <w:rsid w:val="009857CA"/>
    <w:rsid w:val="00985ADF"/>
    <w:rsid w:val="00985F85"/>
    <w:rsid w:val="0098679B"/>
    <w:rsid w:val="00986C9C"/>
    <w:rsid w:val="00986E13"/>
    <w:rsid w:val="009875A8"/>
    <w:rsid w:val="00990C7B"/>
    <w:rsid w:val="00991123"/>
    <w:rsid w:val="009919BB"/>
    <w:rsid w:val="00992E6A"/>
    <w:rsid w:val="009942AC"/>
    <w:rsid w:val="0099467A"/>
    <w:rsid w:val="00994BDE"/>
    <w:rsid w:val="00994BED"/>
    <w:rsid w:val="009952AC"/>
    <w:rsid w:val="00995534"/>
    <w:rsid w:val="00995DA5"/>
    <w:rsid w:val="009960A8"/>
    <w:rsid w:val="00996C6B"/>
    <w:rsid w:val="00997136"/>
    <w:rsid w:val="00997E5C"/>
    <w:rsid w:val="00997FF4"/>
    <w:rsid w:val="009A0185"/>
    <w:rsid w:val="009A0B2D"/>
    <w:rsid w:val="009A22EC"/>
    <w:rsid w:val="009A27F2"/>
    <w:rsid w:val="009A2AA4"/>
    <w:rsid w:val="009A38F1"/>
    <w:rsid w:val="009A3D72"/>
    <w:rsid w:val="009A605E"/>
    <w:rsid w:val="009A6777"/>
    <w:rsid w:val="009B0DE6"/>
    <w:rsid w:val="009B1D1A"/>
    <w:rsid w:val="009B2012"/>
    <w:rsid w:val="009B2529"/>
    <w:rsid w:val="009B2A06"/>
    <w:rsid w:val="009B3947"/>
    <w:rsid w:val="009B39C3"/>
    <w:rsid w:val="009B459D"/>
    <w:rsid w:val="009B4E93"/>
    <w:rsid w:val="009B520D"/>
    <w:rsid w:val="009B5972"/>
    <w:rsid w:val="009B59F3"/>
    <w:rsid w:val="009B634D"/>
    <w:rsid w:val="009B671C"/>
    <w:rsid w:val="009B69AB"/>
    <w:rsid w:val="009B6DFF"/>
    <w:rsid w:val="009B6F37"/>
    <w:rsid w:val="009B7083"/>
    <w:rsid w:val="009C068D"/>
    <w:rsid w:val="009C0F52"/>
    <w:rsid w:val="009C21BA"/>
    <w:rsid w:val="009C2343"/>
    <w:rsid w:val="009C258F"/>
    <w:rsid w:val="009C2B05"/>
    <w:rsid w:val="009C2D74"/>
    <w:rsid w:val="009C39E5"/>
    <w:rsid w:val="009C4031"/>
    <w:rsid w:val="009C4E03"/>
    <w:rsid w:val="009C50C1"/>
    <w:rsid w:val="009C6150"/>
    <w:rsid w:val="009C743D"/>
    <w:rsid w:val="009D14BA"/>
    <w:rsid w:val="009D1A18"/>
    <w:rsid w:val="009D1FF8"/>
    <w:rsid w:val="009D2E94"/>
    <w:rsid w:val="009D3307"/>
    <w:rsid w:val="009D3B78"/>
    <w:rsid w:val="009D3BDB"/>
    <w:rsid w:val="009D4753"/>
    <w:rsid w:val="009D47B9"/>
    <w:rsid w:val="009D5B2E"/>
    <w:rsid w:val="009D6C01"/>
    <w:rsid w:val="009D6F29"/>
    <w:rsid w:val="009D7795"/>
    <w:rsid w:val="009D7FF6"/>
    <w:rsid w:val="009E065F"/>
    <w:rsid w:val="009E12E8"/>
    <w:rsid w:val="009E1EAC"/>
    <w:rsid w:val="009E25E0"/>
    <w:rsid w:val="009E4159"/>
    <w:rsid w:val="009E59B5"/>
    <w:rsid w:val="009E5E1B"/>
    <w:rsid w:val="009E73C6"/>
    <w:rsid w:val="009F12C5"/>
    <w:rsid w:val="009F1FFC"/>
    <w:rsid w:val="009F3EDB"/>
    <w:rsid w:val="009F459B"/>
    <w:rsid w:val="009F4E4A"/>
    <w:rsid w:val="009F5160"/>
    <w:rsid w:val="009F54CF"/>
    <w:rsid w:val="009F583C"/>
    <w:rsid w:val="009F5CDE"/>
    <w:rsid w:val="009F64AB"/>
    <w:rsid w:val="009F6ABD"/>
    <w:rsid w:val="009F6FFA"/>
    <w:rsid w:val="009F7816"/>
    <w:rsid w:val="00A01D0B"/>
    <w:rsid w:val="00A02209"/>
    <w:rsid w:val="00A0282C"/>
    <w:rsid w:val="00A031FE"/>
    <w:rsid w:val="00A0329E"/>
    <w:rsid w:val="00A0368C"/>
    <w:rsid w:val="00A04285"/>
    <w:rsid w:val="00A0663F"/>
    <w:rsid w:val="00A069AE"/>
    <w:rsid w:val="00A06F7C"/>
    <w:rsid w:val="00A071C7"/>
    <w:rsid w:val="00A07F21"/>
    <w:rsid w:val="00A114DB"/>
    <w:rsid w:val="00A11A56"/>
    <w:rsid w:val="00A11B2C"/>
    <w:rsid w:val="00A1288B"/>
    <w:rsid w:val="00A12C72"/>
    <w:rsid w:val="00A12E00"/>
    <w:rsid w:val="00A1303A"/>
    <w:rsid w:val="00A13AAE"/>
    <w:rsid w:val="00A13D08"/>
    <w:rsid w:val="00A14799"/>
    <w:rsid w:val="00A147A7"/>
    <w:rsid w:val="00A14BE0"/>
    <w:rsid w:val="00A15189"/>
    <w:rsid w:val="00A167F4"/>
    <w:rsid w:val="00A16C2C"/>
    <w:rsid w:val="00A201D2"/>
    <w:rsid w:val="00A20A20"/>
    <w:rsid w:val="00A21426"/>
    <w:rsid w:val="00A214AA"/>
    <w:rsid w:val="00A2167B"/>
    <w:rsid w:val="00A21857"/>
    <w:rsid w:val="00A222DB"/>
    <w:rsid w:val="00A2249B"/>
    <w:rsid w:val="00A22B58"/>
    <w:rsid w:val="00A23720"/>
    <w:rsid w:val="00A23912"/>
    <w:rsid w:val="00A24EE4"/>
    <w:rsid w:val="00A2610D"/>
    <w:rsid w:val="00A26376"/>
    <w:rsid w:val="00A267C6"/>
    <w:rsid w:val="00A2797F"/>
    <w:rsid w:val="00A306E7"/>
    <w:rsid w:val="00A31340"/>
    <w:rsid w:val="00A31FC9"/>
    <w:rsid w:val="00A3275A"/>
    <w:rsid w:val="00A329A3"/>
    <w:rsid w:val="00A32D23"/>
    <w:rsid w:val="00A3308F"/>
    <w:rsid w:val="00A338BD"/>
    <w:rsid w:val="00A34A9B"/>
    <w:rsid w:val="00A34C2E"/>
    <w:rsid w:val="00A3504C"/>
    <w:rsid w:val="00A36899"/>
    <w:rsid w:val="00A372AE"/>
    <w:rsid w:val="00A40EF5"/>
    <w:rsid w:val="00A41438"/>
    <w:rsid w:val="00A41CAA"/>
    <w:rsid w:val="00A424F8"/>
    <w:rsid w:val="00A42898"/>
    <w:rsid w:val="00A44136"/>
    <w:rsid w:val="00A4428B"/>
    <w:rsid w:val="00A44EA2"/>
    <w:rsid w:val="00A454DC"/>
    <w:rsid w:val="00A46248"/>
    <w:rsid w:val="00A468F1"/>
    <w:rsid w:val="00A47F8D"/>
    <w:rsid w:val="00A50A3D"/>
    <w:rsid w:val="00A50BE1"/>
    <w:rsid w:val="00A50DDE"/>
    <w:rsid w:val="00A50E60"/>
    <w:rsid w:val="00A5148A"/>
    <w:rsid w:val="00A517F2"/>
    <w:rsid w:val="00A52138"/>
    <w:rsid w:val="00A52F19"/>
    <w:rsid w:val="00A53003"/>
    <w:rsid w:val="00A5398D"/>
    <w:rsid w:val="00A5412B"/>
    <w:rsid w:val="00A54250"/>
    <w:rsid w:val="00A55F53"/>
    <w:rsid w:val="00A564E5"/>
    <w:rsid w:val="00A56AC3"/>
    <w:rsid w:val="00A57D39"/>
    <w:rsid w:val="00A57E88"/>
    <w:rsid w:val="00A603CF"/>
    <w:rsid w:val="00A607E6"/>
    <w:rsid w:val="00A60956"/>
    <w:rsid w:val="00A60A5E"/>
    <w:rsid w:val="00A6105A"/>
    <w:rsid w:val="00A619DB"/>
    <w:rsid w:val="00A626D6"/>
    <w:rsid w:val="00A62B0A"/>
    <w:rsid w:val="00A632B5"/>
    <w:rsid w:val="00A63441"/>
    <w:rsid w:val="00A662CA"/>
    <w:rsid w:val="00A6641A"/>
    <w:rsid w:val="00A71C54"/>
    <w:rsid w:val="00A730DF"/>
    <w:rsid w:val="00A74034"/>
    <w:rsid w:val="00A746CA"/>
    <w:rsid w:val="00A74C41"/>
    <w:rsid w:val="00A777FF"/>
    <w:rsid w:val="00A77D01"/>
    <w:rsid w:val="00A80839"/>
    <w:rsid w:val="00A80967"/>
    <w:rsid w:val="00A825E2"/>
    <w:rsid w:val="00A825E8"/>
    <w:rsid w:val="00A825FE"/>
    <w:rsid w:val="00A83374"/>
    <w:rsid w:val="00A84576"/>
    <w:rsid w:val="00A84D3A"/>
    <w:rsid w:val="00A85E72"/>
    <w:rsid w:val="00A85F8B"/>
    <w:rsid w:val="00A86111"/>
    <w:rsid w:val="00A86FC4"/>
    <w:rsid w:val="00A873A6"/>
    <w:rsid w:val="00A90770"/>
    <w:rsid w:val="00A90D6E"/>
    <w:rsid w:val="00A91164"/>
    <w:rsid w:val="00A912A0"/>
    <w:rsid w:val="00A915CB"/>
    <w:rsid w:val="00A91858"/>
    <w:rsid w:val="00A918B1"/>
    <w:rsid w:val="00A91E14"/>
    <w:rsid w:val="00A92D2B"/>
    <w:rsid w:val="00A92FD8"/>
    <w:rsid w:val="00A93172"/>
    <w:rsid w:val="00A9354A"/>
    <w:rsid w:val="00A93D26"/>
    <w:rsid w:val="00A94273"/>
    <w:rsid w:val="00A95490"/>
    <w:rsid w:val="00A958D1"/>
    <w:rsid w:val="00A9651E"/>
    <w:rsid w:val="00A96821"/>
    <w:rsid w:val="00A969C2"/>
    <w:rsid w:val="00A9712B"/>
    <w:rsid w:val="00AA1217"/>
    <w:rsid w:val="00AA1630"/>
    <w:rsid w:val="00AA2F68"/>
    <w:rsid w:val="00AA405C"/>
    <w:rsid w:val="00AA5769"/>
    <w:rsid w:val="00AA6301"/>
    <w:rsid w:val="00AA6464"/>
    <w:rsid w:val="00AA6B1D"/>
    <w:rsid w:val="00AA6C68"/>
    <w:rsid w:val="00AB04DE"/>
    <w:rsid w:val="00AB0EB2"/>
    <w:rsid w:val="00AB1472"/>
    <w:rsid w:val="00AB162F"/>
    <w:rsid w:val="00AB1869"/>
    <w:rsid w:val="00AB2962"/>
    <w:rsid w:val="00AB49F9"/>
    <w:rsid w:val="00AB5B5C"/>
    <w:rsid w:val="00AB5E2B"/>
    <w:rsid w:val="00AB749F"/>
    <w:rsid w:val="00AB7EA9"/>
    <w:rsid w:val="00AC1541"/>
    <w:rsid w:val="00AC15F8"/>
    <w:rsid w:val="00AC17F6"/>
    <w:rsid w:val="00AC2244"/>
    <w:rsid w:val="00AC281F"/>
    <w:rsid w:val="00AC2D6C"/>
    <w:rsid w:val="00AC30D5"/>
    <w:rsid w:val="00AC3F5B"/>
    <w:rsid w:val="00AC5014"/>
    <w:rsid w:val="00AC55BB"/>
    <w:rsid w:val="00AC5EAC"/>
    <w:rsid w:val="00AC6757"/>
    <w:rsid w:val="00AD03D5"/>
    <w:rsid w:val="00AD0532"/>
    <w:rsid w:val="00AD1EFB"/>
    <w:rsid w:val="00AD2583"/>
    <w:rsid w:val="00AD289D"/>
    <w:rsid w:val="00AD2903"/>
    <w:rsid w:val="00AD29F7"/>
    <w:rsid w:val="00AD3D98"/>
    <w:rsid w:val="00AD4263"/>
    <w:rsid w:val="00AD5476"/>
    <w:rsid w:val="00AD5EF6"/>
    <w:rsid w:val="00AD6FE6"/>
    <w:rsid w:val="00AD708B"/>
    <w:rsid w:val="00AE0458"/>
    <w:rsid w:val="00AE1840"/>
    <w:rsid w:val="00AE29F4"/>
    <w:rsid w:val="00AE3C04"/>
    <w:rsid w:val="00AE40A0"/>
    <w:rsid w:val="00AE4108"/>
    <w:rsid w:val="00AE47D8"/>
    <w:rsid w:val="00AE49D3"/>
    <w:rsid w:val="00AE543E"/>
    <w:rsid w:val="00AE5C0A"/>
    <w:rsid w:val="00AE5D09"/>
    <w:rsid w:val="00AE5F2F"/>
    <w:rsid w:val="00AE6D87"/>
    <w:rsid w:val="00AE714D"/>
    <w:rsid w:val="00AE75D5"/>
    <w:rsid w:val="00AE76E7"/>
    <w:rsid w:val="00AE77B3"/>
    <w:rsid w:val="00AF06A9"/>
    <w:rsid w:val="00AF080A"/>
    <w:rsid w:val="00AF103A"/>
    <w:rsid w:val="00AF11DE"/>
    <w:rsid w:val="00AF1918"/>
    <w:rsid w:val="00AF35A2"/>
    <w:rsid w:val="00AF3BD6"/>
    <w:rsid w:val="00AF462C"/>
    <w:rsid w:val="00AF4E1E"/>
    <w:rsid w:val="00AF53EC"/>
    <w:rsid w:val="00AF5654"/>
    <w:rsid w:val="00AF5842"/>
    <w:rsid w:val="00AF5E95"/>
    <w:rsid w:val="00AF67E1"/>
    <w:rsid w:val="00AF698C"/>
    <w:rsid w:val="00AF701C"/>
    <w:rsid w:val="00AF7034"/>
    <w:rsid w:val="00AF7CB6"/>
    <w:rsid w:val="00B00BE4"/>
    <w:rsid w:val="00B01B4E"/>
    <w:rsid w:val="00B01B5D"/>
    <w:rsid w:val="00B020B7"/>
    <w:rsid w:val="00B022D3"/>
    <w:rsid w:val="00B02A08"/>
    <w:rsid w:val="00B0360A"/>
    <w:rsid w:val="00B03971"/>
    <w:rsid w:val="00B03E77"/>
    <w:rsid w:val="00B04440"/>
    <w:rsid w:val="00B0531D"/>
    <w:rsid w:val="00B06203"/>
    <w:rsid w:val="00B06744"/>
    <w:rsid w:val="00B06A07"/>
    <w:rsid w:val="00B10929"/>
    <w:rsid w:val="00B113E0"/>
    <w:rsid w:val="00B11583"/>
    <w:rsid w:val="00B12CDD"/>
    <w:rsid w:val="00B14260"/>
    <w:rsid w:val="00B144AC"/>
    <w:rsid w:val="00B14C1E"/>
    <w:rsid w:val="00B14CC3"/>
    <w:rsid w:val="00B15419"/>
    <w:rsid w:val="00B15AF8"/>
    <w:rsid w:val="00B15ECC"/>
    <w:rsid w:val="00B167AC"/>
    <w:rsid w:val="00B1686B"/>
    <w:rsid w:val="00B16B05"/>
    <w:rsid w:val="00B16D53"/>
    <w:rsid w:val="00B17E6E"/>
    <w:rsid w:val="00B17F16"/>
    <w:rsid w:val="00B2092C"/>
    <w:rsid w:val="00B21149"/>
    <w:rsid w:val="00B21801"/>
    <w:rsid w:val="00B22CEE"/>
    <w:rsid w:val="00B231E9"/>
    <w:rsid w:val="00B23E85"/>
    <w:rsid w:val="00B26391"/>
    <w:rsid w:val="00B3161D"/>
    <w:rsid w:val="00B32623"/>
    <w:rsid w:val="00B32D64"/>
    <w:rsid w:val="00B3527E"/>
    <w:rsid w:val="00B35CA0"/>
    <w:rsid w:val="00B35CF3"/>
    <w:rsid w:val="00B36A15"/>
    <w:rsid w:val="00B36E97"/>
    <w:rsid w:val="00B40235"/>
    <w:rsid w:val="00B40E9B"/>
    <w:rsid w:val="00B40F2E"/>
    <w:rsid w:val="00B42102"/>
    <w:rsid w:val="00B42977"/>
    <w:rsid w:val="00B431F6"/>
    <w:rsid w:val="00B43B1E"/>
    <w:rsid w:val="00B44447"/>
    <w:rsid w:val="00B4466F"/>
    <w:rsid w:val="00B4618C"/>
    <w:rsid w:val="00B464F3"/>
    <w:rsid w:val="00B47526"/>
    <w:rsid w:val="00B50E50"/>
    <w:rsid w:val="00B523DA"/>
    <w:rsid w:val="00B524C1"/>
    <w:rsid w:val="00B529DB"/>
    <w:rsid w:val="00B5402C"/>
    <w:rsid w:val="00B54695"/>
    <w:rsid w:val="00B5634A"/>
    <w:rsid w:val="00B56697"/>
    <w:rsid w:val="00B56A46"/>
    <w:rsid w:val="00B57509"/>
    <w:rsid w:val="00B57973"/>
    <w:rsid w:val="00B62CDA"/>
    <w:rsid w:val="00B6319F"/>
    <w:rsid w:val="00B639C0"/>
    <w:rsid w:val="00B63DF6"/>
    <w:rsid w:val="00B64130"/>
    <w:rsid w:val="00B644DC"/>
    <w:rsid w:val="00B64F22"/>
    <w:rsid w:val="00B65238"/>
    <w:rsid w:val="00B65C90"/>
    <w:rsid w:val="00B66AB3"/>
    <w:rsid w:val="00B66E26"/>
    <w:rsid w:val="00B671DE"/>
    <w:rsid w:val="00B67B36"/>
    <w:rsid w:val="00B70428"/>
    <w:rsid w:val="00B73EDF"/>
    <w:rsid w:val="00B75729"/>
    <w:rsid w:val="00B76D1C"/>
    <w:rsid w:val="00B7724F"/>
    <w:rsid w:val="00B800B1"/>
    <w:rsid w:val="00B8013B"/>
    <w:rsid w:val="00B813E3"/>
    <w:rsid w:val="00B816BC"/>
    <w:rsid w:val="00B82008"/>
    <w:rsid w:val="00B822A1"/>
    <w:rsid w:val="00B82B5F"/>
    <w:rsid w:val="00B83078"/>
    <w:rsid w:val="00B8336C"/>
    <w:rsid w:val="00B833E7"/>
    <w:rsid w:val="00B8354E"/>
    <w:rsid w:val="00B84402"/>
    <w:rsid w:val="00B85056"/>
    <w:rsid w:val="00B86211"/>
    <w:rsid w:val="00B86B00"/>
    <w:rsid w:val="00B87225"/>
    <w:rsid w:val="00B87232"/>
    <w:rsid w:val="00B872F3"/>
    <w:rsid w:val="00B87A28"/>
    <w:rsid w:val="00B87A5A"/>
    <w:rsid w:val="00B92F47"/>
    <w:rsid w:val="00B93231"/>
    <w:rsid w:val="00B93E01"/>
    <w:rsid w:val="00B93FD9"/>
    <w:rsid w:val="00B9416F"/>
    <w:rsid w:val="00B94798"/>
    <w:rsid w:val="00B94B0E"/>
    <w:rsid w:val="00B94D03"/>
    <w:rsid w:val="00B94F1C"/>
    <w:rsid w:val="00B97D7F"/>
    <w:rsid w:val="00BA00F9"/>
    <w:rsid w:val="00BA04D9"/>
    <w:rsid w:val="00BA064A"/>
    <w:rsid w:val="00BA15CD"/>
    <w:rsid w:val="00BA163F"/>
    <w:rsid w:val="00BA1F26"/>
    <w:rsid w:val="00BA3691"/>
    <w:rsid w:val="00BA43A3"/>
    <w:rsid w:val="00BA4C24"/>
    <w:rsid w:val="00BA5B96"/>
    <w:rsid w:val="00BA7F1C"/>
    <w:rsid w:val="00BA7F52"/>
    <w:rsid w:val="00BB011C"/>
    <w:rsid w:val="00BB05E5"/>
    <w:rsid w:val="00BB14EB"/>
    <w:rsid w:val="00BB209B"/>
    <w:rsid w:val="00BB2493"/>
    <w:rsid w:val="00BB2518"/>
    <w:rsid w:val="00BB3982"/>
    <w:rsid w:val="00BB3A2E"/>
    <w:rsid w:val="00BB3CED"/>
    <w:rsid w:val="00BB3D06"/>
    <w:rsid w:val="00BB44B5"/>
    <w:rsid w:val="00BB528B"/>
    <w:rsid w:val="00BC0D27"/>
    <w:rsid w:val="00BC0DD1"/>
    <w:rsid w:val="00BC0FCA"/>
    <w:rsid w:val="00BC1609"/>
    <w:rsid w:val="00BC1D38"/>
    <w:rsid w:val="00BC29E8"/>
    <w:rsid w:val="00BC2BD1"/>
    <w:rsid w:val="00BC3499"/>
    <w:rsid w:val="00BC3D9A"/>
    <w:rsid w:val="00BC3F2D"/>
    <w:rsid w:val="00BC5083"/>
    <w:rsid w:val="00BC5611"/>
    <w:rsid w:val="00BC5B79"/>
    <w:rsid w:val="00BC7BBA"/>
    <w:rsid w:val="00BD062F"/>
    <w:rsid w:val="00BD1A9D"/>
    <w:rsid w:val="00BD286B"/>
    <w:rsid w:val="00BD3A92"/>
    <w:rsid w:val="00BD41C3"/>
    <w:rsid w:val="00BD4A38"/>
    <w:rsid w:val="00BD5B45"/>
    <w:rsid w:val="00BD607C"/>
    <w:rsid w:val="00BE1476"/>
    <w:rsid w:val="00BE1CB4"/>
    <w:rsid w:val="00BE21A3"/>
    <w:rsid w:val="00BE254E"/>
    <w:rsid w:val="00BE37DD"/>
    <w:rsid w:val="00BE4632"/>
    <w:rsid w:val="00BE4834"/>
    <w:rsid w:val="00BE4D8F"/>
    <w:rsid w:val="00BE4E2E"/>
    <w:rsid w:val="00BE54C5"/>
    <w:rsid w:val="00BE5969"/>
    <w:rsid w:val="00BE5F67"/>
    <w:rsid w:val="00BE6D2C"/>
    <w:rsid w:val="00BE7297"/>
    <w:rsid w:val="00BF0F88"/>
    <w:rsid w:val="00BF13DD"/>
    <w:rsid w:val="00BF176A"/>
    <w:rsid w:val="00BF1A67"/>
    <w:rsid w:val="00BF2043"/>
    <w:rsid w:val="00BF23EE"/>
    <w:rsid w:val="00BF299A"/>
    <w:rsid w:val="00BF4688"/>
    <w:rsid w:val="00BF4A16"/>
    <w:rsid w:val="00BF4F96"/>
    <w:rsid w:val="00BF509F"/>
    <w:rsid w:val="00BF58B5"/>
    <w:rsid w:val="00BF5912"/>
    <w:rsid w:val="00BF6155"/>
    <w:rsid w:val="00BF6689"/>
    <w:rsid w:val="00BF6D6D"/>
    <w:rsid w:val="00BF71A5"/>
    <w:rsid w:val="00BF7BCB"/>
    <w:rsid w:val="00C00C22"/>
    <w:rsid w:val="00C04C59"/>
    <w:rsid w:val="00C04C6A"/>
    <w:rsid w:val="00C0528B"/>
    <w:rsid w:val="00C05859"/>
    <w:rsid w:val="00C05B09"/>
    <w:rsid w:val="00C06617"/>
    <w:rsid w:val="00C06633"/>
    <w:rsid w:val="00C079A5"/>
    <w:rsid w:val="00C10D66"/>
    <w:rsid w:val="00C11A75"/>
    <w:rsid w:val="00C11BCA"/>
    <w:rsid w:val="00C12085"/>
    <w:rsid w:val="00C123A5"/>
    <w:rsid w:val="00C12D7A"/>
    <w:rsid w:val="00C1307C"/>
    <w:rsid w:val="00C1358C"/>
    <w:rsid w:val="00C14ED1"/>
    <w:rsid w:val="00C153C4"/>
    <w:rsid w:val="00C16441"/>
    <w:rsid w:val="00C178C3"/>
    <w:rsid w:val="00C201EC"/>
    <w:rsid w:val="00C203DD"/>
    <w:rsid w:val="00C204AA"/>
    <w:rsid w:val="00C20861"/>
    <w:rsid w:val="00C209A4"/>
    <w:rsid w:val="00C210E4"/>
    <w:rsid w:val="00C238C1"/>
    <w:rsid w:val="00C23B91"/>
    <w:rsid w:val="00C23E28"/>
    <w:rsid w:val="00C23FFC"/>
    <w:rsid w:val="00C248D9"/>
    <w:rsid w:val="00C24F85"/>
    <w:rsid w:val="00C250FF"/>
    <w:rsid w:val="00C25162"/>
    <w:rsid w:val="00C251F7"/>
    <w:rsid w:val="00C25ED1"/>
    <w:rsid w:val="00C25FC9"/>
    <w:rsid w:val="00C26552"/>
    <w:rsid w:val="00C265F1"/>
    <w:rsid w:val="00C30705"/>
    <w:rsid w:val="00C32394"/>
    <w:rsid w:val="00C33309"/>
    <w:rsid w:val="00C333F9"/>
    <w:rsid w:val="00C3426A"/>
    <w:rsid w:val="00C34587"/>
    <w:rsid w:val="00C3488C"/>
    <w:rsid w:val="00C37B16"/>
    <w:rsid w:val="00C40A08"/>
    <w:rsid w:val="00C421BB"/>
    <w:rsid w:val="00C4230D"/>
    <w:rsid w:val="00C424FF"/>
    <w:rsid w:val="00C42B51"/>
    <w:rsid w:val="00C42CA4"/>
    <w:rsid w:val="00C446FE"/>
    <w:rsid w:val="00C44C60"/>
    <w:rsid w:val="00C44FB4"/>
    <w:rsid w:val="00C460D1"/>
    <w:rsid w:val="00C46921"/>
    <w:rsid w:val="00C46B0C"/>
    <w:rsid w:val="00C46D01"/>
    <w:rsid w:val="00C47180"/>
    <w:rsid w:val="00C47E10"/>
    <w:rsid w:val="00C50F25"/>
    <w:rsid w:val="00C51314"/>
    <w:rsid w:val="00C51AB3"/>
    <w:rsid w:val="00C52930"/>
    <w:rsid w:val="00C53202"/>
    <w:rsid w:val="00C53D65"/>
    <w:rsid w:val="00C540B0"/>
    <w:rsid w:val="00C549B1"/>
    <w:rsid w:val="00C55459"/>
    <w:rsid w:val="00C55696"/>
    <w:rsid w:val="00C55BEF"/>
    <w:rsid w:val="00C60CF0"/>
    <w:rsid w:val="00C60D08"/>
    <w:rsid w:val="00C60F05"/>
    <w:rsid w:val="00C6160A"/>
    <w:rsid w:val="00C61C92"/>
    <w:rsid w:val="00C63B25"/>
    <w:rsid w:val="00C641A3"/>
    <w:rsid w:val="00C6475B"/>
    <w:rsid w:val="00C651FE"/>
    <w:rsid w:val="00C66D23"/>
    <w:rsid w:val="00C66D49"/>
    <w:rsid w:val="00C66E15"/>
    <w:rsid w:val="00C67477"/>
    <w:rsid w:val="00C6796B"/>
    <w:rsid w:val="00C71A69"/>
    <w:rsid w:val="00C734E0"/>
    <w:rsid w:val="00C73810"/>
    <w:rsid w:val="00C73C0A"/>
    <w:rsid w:val="00C74078"/>
    <w:rsid w:val="00C749AE"/>
    <w:rsid w:val="00C74AC8"/>
    <w:rsid w:val="00C75964"/>
    <w:rsid w:val="00C76467"/>
    <w:rsid w:val="00C76836"/>
    <w:rsid w:val="00C76B6F"/>
    <w:rsid w:val="00C770DF"/>
    <w:rsid w:val="00C802FC"/>
    <w:rsid w:val="00C80C09"/>
    <w:rsid w:val="00C81E0D"/>
    <w:rsid w:val="00C82B5A"/>
    <w:rsid w:val="00C82FE8"/>
    <w:rsid w:val="00C83365"/>
    <w:rsid w:val="00C835E7"/>
    <w:rsid w:val="00C8363D"/>
    <w:rsid w:val="00C83EA6"/>
    <w:rsid w:val="00C855D1"/>
    <w:rsid w:val="00C858AD"/>
    <w:rsid w:val="00C8669B"/>
    <w:rsid w:val="00C87149"/>
    <w:rsid w:val="00C87173"/>
    <w:rsid w:val="00C911CD"/>
    <w:rsid w:val="00C91A89"/>
    <w:rsid w:val="00C955B3"/>
    <w:rsid w:val="00C96743"/>
    <w:rsid w:val="00C96E75"/>
    <w:rsid w:val="00C97228"/>
    <w:rsid w:val="00C973C6"/>
    <w:rsid w:val="00CA000D"/>
    <w:rsid w:val="00CA020F"/>
    <w:rsid w:val="00CA07E3"/>
    <w:rsid w:val="00CA126F"/>
    <w:rsid w:val="00CA13ED"/>
    <w:rsid w:val="00CA15DA"/>
    <w:rsid w:val="00CA1A96"/>
    <w:rsid w:val="00CA282E"/>
    <w:rsid w:val="00CA2EF7"/>
    <w:rsid w:val="00CA4656"/>
    <w:rsid w:val="00CA48DE"/>
    <w:rsid w:val="00CA4DBC"/>
    <w:rsid w:val="00CA51A4"/>
    <w:rsid w:val="00CA540B"/>
    <w:rsid w:val="00CA5578"/>
    <w:rsid w:val="00CA664D"/>
    <w:rsid w:val="00CA6DC0"/>
    <w:rsid w:val="00CA7E74"/>
    <w:rsid w:val="00CB059D"/>
    <w:rsid w:val="00CB0BB6"/>
    <w:rsid w:val="00CB16F8"/>
    <w:rsid w:val="00CB1D10"/>
    <w:rsid w:val="00CB26EC"/>
    <w:rsid w:val="00CB3ECC"/>
    <w:rsid w:val="00CB5127"/>
    <w:rsid w:val="00CB6DDF"/>
    <w:rsid w:val="00CB73CA"/>
    <w:rsid w:val="00CB747B"/>
    <w:rsid w:val="00CB7C15"/>
    <w:rsid w:val="00CC15DC"/>
    <w:rsid w:val="00CC1BD9"/>
    <w:rsid w:val="00CC21C6"/>
    <w:rsid w:val="00CC24BD"/>
    <w:rsid w:val="00CC361A"/>
    <w:rsid w:val="00CC4F9C"/>
    <w:rsid w:val="00CC5B3F"/>
    <w:rsid w:val="00CC6AEB"/>
    <w:rsid w:val="00CC6E90"/>
    <w:rsid w:val="00CD0D33"/>
    <w:rsid w:val="00CD0F51"/>
    <w:rsid w:val="00CD2972"/>
    <w:rsid w:val="00CD2D6A"/>
    <w:rsid w:val="00CD7398"/>
    <w:rsid w:val="00CE1571"/>
    <w:rsid w:val="00CE181E"/>
    <w:rsid w:val="00CE1933"/>
    <w:rsid w:val="00CE3138"/>
    <w:rsid w:val="00CE3A49"/>
    <w:rsid w:val="00CE3B5D"/>
    <w:rsid w:val="00CE489C"/>
    <w:rsid w:val="00CE4B62"/>
    <w:rsid w:val="00CE4B7E"/>
    <w:rsid w:val="00CE4F78"/>
    <w:rsid w:val="00CE542D"/>
    <w:rsid w:val="00CE5AC7"/>
    <w:rsid w:val="00CE7C02"/>
    <w:rsid w:val="00CF047D"/>
    <w:rsid w:val="00CF0B69"/>
    <w:rsid w:val="00CF155A"/>
    <w:rsid w:val="00CF2F0A"/>
    <w:rsid w:val="00CF313A"/>
    <w:rsid w:val="00CF5FA5"/>
    <w:rsid w:val="00CF60E0"/>
    <w:rsid w:val="00CF755C"/>
    <w:rsid w:val="00CF7EC5"/>
    <w:rsid w:val="00CF7EE7"/>
    <w:rsid w:val="00CF7FBF"/>
    <w:rsid w:val="00D00450"/>
    <w:rsid w:val="00D00783"/>
    <w:rsid w:val="00D00BF4"/>
    <w:rsid w:val="00D00FB3"/>
    <w:rsid w:val="00D01441"/>
    <w:rsid w:val="00D01AC1"/>
    <w:rsid w:val="00D03494"/>
    <w:rsid w:val="00D048B2"/>
    <w:rsid w:val="00D048E6"/>
    <w:rsid w:val="00D04F45"/>
    <w:rsid w:val="00D04FD2"/>
    <w:rsid w:val="00D056A0"/>
    <w:rsid w:val="00D05CFB"/>
    <w:rsid w:val="00D06912"/>
    <w:rsid w:val="00D06DFE"/>
    <w:rsid w:val="00D074D1"/>
    <w:rsid w:val="00D075D0"/>
    <w:rsid w:val="00D10896"/>
    <w:rsid w:val="00D124CE"/>
    <w:rsid w:val="00D1521D"/>
    <w:rsid w:val="00D15943"/>
    <w:rsid w:val="00D15A70"/>
    <w:rsid w:val="00D163DE"/>
    <w:rsid w:val="00D1682B"/>
    <w:rsid w:val="00D176FD"/>
    <w:rsid w:val="00D17DED"/>
    <w:rsid w:val="00D201EE"/>
    <w:rsid w:val="00D21CE2"/>
    <w:rsid w:val="00D23C88"/>
    <w:rsid w:val="00D25B6B"/>
    <w:rsid w:val="00D264EC"/>
    <w:rsid w:val="00D26A81"/>
    <w:rsid w:val="00D26BF2"/>
    <w:rsid w:val="00D27751"/>
    <w:rsid w:val="00D27D4B"/>
    <w:rsid w:val="00D30CCC"/>
    <w:rsid w:val="00D310B4"/>
    <w:rsid w:val="00D3130E"/>
    <w:rsid w:val="00D3134F"/>
    <w:rsid w:val="00D32042"/>
    <w:rsid w:val="00D33430"/>
    <w:rsid w:val="00D33D2E"/>
    <w:rsid w:val="00D34353"/>
    <w:rsid w:val="00D356D0"/>
    <w:rsid w:val="00D35BA4"/>
    <w:rsid w:val="00D367A4"/>
    <w:rsid w:val="00D36DF4"/>
    <w:rsid w:val="00D37093"/>
    <w:rsid w:val="00D40ACB"/>
    <w:rsid w:val="00D40AFC"/>
    <w:rsid w:val="00D40B20"/>
    <w:rsid w:val="00D40BD9"/>
    <w:rsid w:val="00D41EFA"/>
    <w:rsid w:val="00D43188"/>
    <w:rsid w:val="00D43E0D"/>
    <w:rsid w:val="00D44117"/>
    <w:rsid w:val="00D4476C"/>
    <w:rsid w:val="00D44BCA"/>
    <w:rsid w:val="00D44DDA"/>
    <w:rsid w:val="00D45AE6"/>
    <w:rsid w:val="00D45D51"/>
    <w:rsid w:val="00D460E1"/>
    <w:rsid w:val="00D47661"/>
    <w:rsid w:val="00D477AB"/>
    <w:rsid w:val="00D503C1"/>
    <w:rsid w:val="00D51203"/>
    <w:rsid w:val="00D51595"/>
    <w:rsid w:val="00D51C9F"/>
    <w:rsid w:val="00D52173"/>
    <w:rsid w:val="00D52186"/>
    <w:rsid w:val="00D524B8"/>
    <w:rsid w:val="00D53141"/>
    <w:rsid w:val="00D53375"/>
    <w:rsid w:val="00D53421"/>
    <w:rsid w:val="00D53910"/>
    <w:rsid w:val="00D54510"/>
    <w:rsid w:val="00D54DEF"/>
    <w:rsid w:val="00D55420"/>
    <w:rsid w:val="00D55DCE"/>
    <w:rsid w:val="00D5677B"/>
    <w:rsid w:val="00D57531"/>
    <w:rsid w:val="00D578D9"/>
    <w:rsid w:val="00D57CC6"/>
    <w:rsid w:val="00D61185"/>
    <w:rsid w:val="00D6174D"/>
    <w:rsid w:val="00D618C5"/>
    <w:rsid w:val="00D61938"/>
    <w:rsid w:val="00D62642"/>
    <w:rsid w:val="00D6304F"/>
    <w:rsid w:val="00D64295"/>
    <w:rsid w:val="00D6445A"/>
    <w:rsid w:val="00D64641"/>
    <w:rsid w:val="00D656C9"/>
    <w:rsid w:val="00D65B6D"/>
    <w:rsid w:val="00D660C6"/>
    <w:rsid w:val="00D66319"/>
    <w:rsid w:val="00D664E7"/>
    <w:rsid w:val="00D670B1"/>
    <w:rsid w:val="00D715C6"/>
    <w:rsid w:val="00D71D19"/>
    <w:rsid w:val="00D720F7"/>
    <w:rsid w:val="00D72B69"/>
    <w:rsid w:val="00D72E30"/>
    <w:rsid w:val="00D73941"/>
    <w:rsid w:val="00D73962"/>
    <w:rsid w:val="00D7450E"/>
    <w:rsid w:val="00D75E09"/>
    <w:rsid w:val="00D760A3"/>
    <w:rsid w:val="00D7691B"/>
    <w:rsid w:val="00D76E09"/>
    <w:rsid w:val="00D77755"/>
    <w:rsid w:val="00D77C46"/>
    <w:rsid w:val="00D80199"/>
    <w:rsid w:val="00D82BAD"/>
    <w:rsid w:val="00D83026"/>
    <w:rsid w:val="00D83BF1"/>
    <w:rsid w:val="00D842BD"/>
    <w:rsid w:val="00D85ED5"/>
    <w:rsid w:val="00D87886"/>
    <w:rsid w:val="00D879D8"/>
    <w:rsid w:val="00D87D4D"/>
    <w:rsid w:val="00D87F7A"/>
    <w:rsid w:val="00D908C3"/>
    <w:rsid w:val="00D9107D"/>
    <w:rsid w:val="00D93670"/>
    <w:rsid w:val="00D93B3F"/>
    <w:rsid w:val="00D949B1"/>
    <w:rsid w:val="00D95272"/>
    <w:rsid w:val="00D96B6C"/>
    <w:rsid w:val="00D96C2E"/>
    <w:rsid w:val="00D96E33"/>
    <w:rsid w:val="00D96E3E"/>
    <w:rsid w:val="00DA074E"/>
    <w:rsid w:val="00DA28F6"/>
    <w:rsid w:val="00DA2C21"/>
    <w:rsid w:val="00DA3F66"/>
    <w:rsid w:val="00DA4A98"/>
    <w:rsid w:val="00DA696B"/>
    <w:rsid w:val="00DA6F72"/>
    <w:rsid w:val="00DB0EBB"/>
    <w:rsid w:val="00DB1A27"/>
    <w:rsid w:val="00DB1D12"/>
    <w:rsid w:val="00DB24CA"/>
    <w:rsid w:val="00DB2EF9"/>
    <w:rsid w:val="00DB3848"/>
    <w:rsid w:val="00DB4C37"/>
    <w:rsid w:val="00DB5D0B"/>
    <w:rsid w:val="00DC045F"/>
    <w:rsid w:val="00DC083D"/>
    <w:rsid w:val="00DC129D"/>
    <w:rsid w:val="00DC1C45"/>
    <w:rsid w:val="00DC1D47"/>
    <w:rsid w:val="00DC24A0"/>
    <w:rsid w:val="00DC24D1"/>
    <w:rsid w:val="00DC314A"/>
    <w:rsid w:val="00DC3755"/>
    <w:rsid w:val="00DC5738"/>
    <w:rsid w:val="00DC5BC5"/>
    <w:rsid w:val="00DD067B"/>
    <w:rsid w:val="00DD09BC"/>
    <w:rsid w:val="00DD2708"/>
    <w:rsid w:val="00DD29CB"/>
    <w:rsid w:val="00DD2B87"/>
    <w:rsid w:val="00DD43EC"/>
    <w:rsid w:val="00DD582F"/>
    <w:rsid w:val="00DD5AF8"/>
    <w:rsid w:val="00DD6E0D"/>
    <w:rsid w:val="00DD7755"/>
    <w:rsid w:val="00DD7F73"/>
    <w:rsid w:val="00DE0B20"/>
    <w:rsid w:val="00DE10B9"/>
    <w:rsid w:val="00DE1512"/>
    <w:rsid w:val="00DE1BAF"/>
    <w:rsid w:val="00DE296A"/>
    <w:rsid w:val="00DE2B76"/>
    <w:rsid w:val="00DE2BFD"/>
    <w:rsid w:val="00DE2C2E"/>
    <w:rsid w:val="00DE323D"/>
    <w:rsid w:val="00DE3735"/>
    <w:rsid w:val="00DE3A1D"/>
    <w:rsid w:val="00DE3CF2"/>
    <w:rsid w:val="00DE3D9C"/>
    <w:rsid w:val="00DE5613"/>
    <w:rsid w:val="00DE7ADA"/>
    <w:rsid w:val="00DF0018"/>
    <w:rsid w:val="00DF08D7"/>
    <w:rsid w:val="00DF0D7D"/>
    <w:rsid w:val="00DF0FED"/>
    <w:rsid w:val="00DF17B6"/>
    <w:rsid w:val="00DF2AC0"/>
    <w:rsid w:val="00DF446B"/>
    <w:rsid w:val="00DF49AC"/>
    <w:rsid w:val="00DF4BED"/>
    <w:rsid w:val="00DF4C8B"/>
    <w:rsid w:val="00DF5E3A"/>
    <w:rsid w:val="00DF5FAB"/>
    <w:rsid w:val="00DF6BA9"/>
    <w:rsid w:val="00E02387"/>
    <w:rsid w:val="00E029FF"/>
    <w:rsid w:val="00E02A5E"/>
    <w:rsid w:val="00E02A7B"/>
    <w:rsid w:val="00E03FD2"/>
    <w:rsid w:val="00E04131"/>
    <w:rsid w:val="00E05038"/>
    <w:rsid w:val="00E05953"/>
    <w:rsid w:val="00E0659E"/>
    <w:rsid w:val="00E0732C"/>
    <w:rsid w:val="00E10C07"/>
    <w:rsid w:val="00E119F9"/>
    <w:rsid w:val="00E11AA2"/>
    <w:rsid w:val="00E12296"/>
    <w:rsid w:val="00E12B6E"/>
    <w:rsid w:val="00E1344B"/>
    <w:rsid w:val="00E14204"/>
    <w:rsid w:val="00E1526C"/>
    <w:rsid w:val="00E1548B"/>
    <w:rsid w:val="00E15CA7"/>
    <w:rsid w:val="00E167EF"/>
    <w:rsid w:val="00E1721D"/>
    <w:rsid w:val="00E176C3"/>
    <w:rsid w:val="00E17796"/>
    <w:rsid w:val="00E2032F"/>
    <w:rsid w:val="00E2048E"/>
    <w:rsid w:val="00E21BDC"/>
    <w:rsid w:val="00E21FBB"/>
    <w:rsid w:val="00E2252A"/>
    <w:rsid w:val="00E230CC"/>
    <w:rsid w:val="00E23B3A"/>
    <w:rsid w:val="00E24AA6"/>
    <w:rsid w:val="00E24CA7"/>
    <w:rsid w:val="00E25823"/>
    <w:rsid w:val="00E26E15"/>
    <w:rsid w:val="00E26F2C"/>
    <w:rsid w:val="00E27DCE"/>
    <w:rsid w:val="00E30E5E"/>
    <w:rsid w:val="00E31D8F"/>
    <w:rsid w:val="00E32F5F"/>
    <w:rsid w:val="00E33006"/>
    <w:rsid w:val="00E34835"/>
    <w:rsid w:val="00E35DA5"/>
    <w:rsid w:val="00E3615E"/>
    <w:rsid w:val="00E36348"/>
    <w:rsid w:val="00E37E6D"/>
    <w:rsid w:val="00E40044"/>
    <w:rsid w:val="00E40834"/>
    <w:rsid w:val="00E40A02"/>
    <w:rsid w:val="00E41553"/>
    <w:rsid w:val="00E41E69"/>
    <w:rsid w:val="00E42254"/>
    <w:rsid w:val="00E43FBC"/>
    <w:rsid w:val="00E45444"/>
    <w:rsid w:val="00E455A6"/>
    <w:rsid w:val="00E45667"/>
    <w:rsid w:val="00E46788"/>
    <w:rsid w:val="00E479C6"/>
    <w:rsid w:val="00E47D3C"/>
    <w:rsid w:val="00E47D98"/>
    <w:rsid w:val="00E501A1"/>
    <w:rsid w:val="00E50968"/>
    <w:rsid w:val="00E5156C"/>
    <w:rsid w:val="00E5205C"/>
    <w:rsid w:val="00E53AB6"/>
    <w:rsid w:val="00E53C91"/>
    <w:rsid w:val="00E53CD1"/>
    <w:rsid w:val="00E54455"/>
    <w:rsid w:val="00E54C77"/>
    <w:rsid w:val="00E559FC"/>
    <w:rsid w:val="00E55B6D"/>
    <w:rsid w:val="00E57473"/>
    <w:rsid w:val="00E574DF"/>
    <w:rsid w:val="00E57C78"/>
    <w:rsid w:val="00E611B8"/>
    <w:rsid w:val="00E620D8"/>
    <w:rsid w:val="00E62FAC"/>
    <w:rsid w:val="00E63C2E"/>
    <w:rsid w:val="00E64B0D"/>
    <w:rsid w:val="00E65F6C"/>
    <w:rsid w:val="00E65F7A"/>
    <w:rsid w:val="00E6676E"/>
    <w:rsid w:val="00E66A0D"/>
    <w:rsid w:val="00E6731A"/>
    <w:rsid w:val="00E67479"/>
    <w:rsid w:val="00E67959"/>
    <w:rsid w:val="00E67FFA"/>
    <w:rsid w:val="00E70B83"/>
    <w:rsid w:val="00E7107C"/>
    <w:rsid w:val="00E72D4C"/>
    <w:rsid w:val="00E72E02"/>
    <w:rsid w:val="00E73A97"/>
    <w:rsid w:val="00E7450D"/>
    <w:rsid w:val="00E753D6"/>
    <w:rsid w:val="00E757C6"/>
    <w:rsid w:val="00E75C6E"/>
    <w:rsid w:val="00E80E7D"/>
    <w:rsid w:val="00E80EC8"/>
    <w:rsid w:val="00E81F6A"/>
    <w:rsid w:val="00E83589"/>
    <w:rsid w:val="00E847EE"/>
    <w:rsid w:val="00E857EA"/>
    <w:rsid w:val="00E866FC"/>
    <w:rsid w:val="00E86CA7"/>
    <w:rsid w:val="00E86D46"/>
    <w:rsid w:val="00E90559"/>
    <w:rsid w:val="00E91973"/>
    <w:rsid w:val="00E929CA"/>
    <w:rsid w:val="00E93EA8"/>
    <w:rsid w:val="00E94385"/>
    <w:rsid w:val="00E94B21"/>
    <w:rsid w:val="00E94C3D"/>
    <w:rsid w:val="00E96819"/>
    <w:rsid w:val="00E97DC3"/>
    <w:rsid w:val="00EA1ACB"/>
    <w:rsid w:val="00EA1D6B"/>
    <w:rsid w:val="00EA1E8A"/>
    <w:rsid w:val="00EA2A01"/>
    <w:rsid w:val="00EA2B7F"/>
    <w:rsid w:val="00EA32E5"/>
    <w:rsid w:val="00EA41C3"/>
    <w:rsid w:val="00EA51C9"/>
    <w:rsid w:val="00EA5548"/>
    <w:rsid w:val="00EA5E12"/>
    <w:rsid w:val="00EA75FD"/>
    <w:rsid w:val="00EA76CB"/>
    <w:rsid w:val="00EB04E7"/>
    <w:rsid w:val="00EB0A73"/>
    <w:rsid w:val="00EB0E4D"/>
    <w:rsid w:val="00EB1328"/>
    <w:rsid w:val="00EB1BAA"/>
    <w:rsid w:val="00EB2B5E"/>
    <w:rsid w:val="00EB2D7B"/>
    <w:rsid w:val="00EB37F1"/>
    <w:rsid w:val="00EB436C"/>
    <w:rsid w:val="00EB49DC"/>
    <w:rsid w:val="00EB59CF"/>
    <w:rsid w:val="00EB62FD"/>
    <w:rsid w:val="00EB6FD3"/>
    <w:rsid w:val="00EC0ECD"/>
    <w:rsid w:val="00EC2154"/>
    <w:rsid w:val="00EC2273"/>
    <w:rsid w:val="00EC2D28"/>
    <w:rsid w:val="00EC39E1"/>
    <w:rsid w:val="00EC4729"/>
    <w:rsid w:val="00EC5318"/>
    <w:rsid w:val="00EC71E9"/>
    <w:rsid w:val="00EC7F94"/>
    <w:rsid w:val="00ED0325"/>
    <w:rsid w:val="00ED19DC"/>
    <w:rsid w:val="00ED1A31"/>
    <w:rsid w:val="00ED24CC"/>
    <w:rsid w:val="00ED2A5E"/>
    <w:rsid w:val="00ED2D91"/>
    <w:rsid w:val="00ED35A7"/>
    <w:rsid w:val="00ED37F4"/>
    <w:rsid w:val="00ED5003"/>
    <w:rsid w:val="00ED54B5"/>
    <w:rsid w:val="00ED5BF3"/>
    <w:rsid w:val="00ED5F78"/>
    <w:rsid w:val="00ED6787"/>
    <w:rsid w:val="00ED72D6"/>
    <w:rsid w:val="00ED771D"/>
    <w:rsid w:val="00ED7BCA"/>
    <w:rsid w:val="00ED7C4E"/>
    <w:rsid w:val="00ED7F32"/>
    <w:rsid w:val="00EE117A"/>
    <w:rsid w:val="00EE14DD"/>
    <w:rsid w:val="00EE1B29"/>
    <w:rsid w:val="00EE257A"/>
    <w:rsid w:val="00EE35B0"/>
    <w:rsid w:val="00EE3ED3"/>
    <w:rsid w:val="00EE4566"/>
    <w:rsid w:val="00EE520A"/>
    <w:rsid w:val="00EE5E05"/>
    <w:rsid w:val="00EE662A"/>
    <w:rsid w:val="00EE6756"/>
    <w:rsid w:val="00EE7328"/>
    <w:rsid w:val="00EF05FB"/>
    <w:rsid w:val="00EF140F"/>
    <w:rsid w:val="00EF16B5"/>
    <w:rsid w:val="00EF19AF"/>
    <w:rsid w:val="00EF1DEF"/>
    <w:rsid w:val="00EF2DC1"/>
    <w:rsid w:val="00EF41EE"/>
    <w:rsid w:val="00EF4DAE"/>
    <w:rsid w:val="00F00A85"/>
    <w:rsid w:val="00F00DF9"/>
    <w:rsid w:val="00F014A4"/>
    <w:rsid w:val="00F01A26"/>
    <w:rsid w:val="00F02346"/>
    <w:rsid w:val="00F04618"/>
    <w:rsid w:val="00F04882"/>
    <w:rsid w:val="00F049B6"/>
    <w:rsid w:val="00F04FF5"/>
    <w:rsid w:val="00F05A8F"/>
    <w:rsid w:val="00F05D2B"/>
    <w:rsid w:val="00F05E41"/>
    <w:rsid w:val="00F06614"/>
    <w:rsid w:val="00F067DF"/>
    <w:rsid w:val="00F070E4"/>
    <w:rsid w:val="00F07272"/>
    <w:rsid w:val="00F076FB"/>
    <w:rsid w:val="00F10167"/>
    <w:rsid w:val="00F10A12"/>
    <w:rsid w:val="00F11EE0"/>
    <w:rsid w:val="00F1263D"/>
    <w:rsid w:val="00F138EF"/>
    <w:rsid w:val="00F13ADD"/>
    <w:rsid w:val="00F144D3"/>
    <w:rsid w:val="00F14EBC"/>
    <w:rsid w:val="00F150E2"/>
    <w:rsid w:val="00F1558B"/>
    <w:rsid w:val="00F16760"/>
    <w:rsid w:val="00F1681B"/>
    <w:rsid w:val="00F16B0F"/>
    <w:rsid w:val="00F16D47"/>
    <w:rsid w:val="00F17DB7"/>
    <w:rsid w:val="00F22A98"/>
    <w:rsid w:val="00F234DC"/>
    <w:rsid w:val="00F24D0B"/>
    <w:rsid w:val="00F24EAE"/>
    <w:rsid w:val="00F256A2"/>
    <w:rsid w:val="00F25831"/>
    <w:rsid w:val="00F25869"/>
    <w:rsid w:val="00F26190"/>
    <w:rsid w:val="00F26E72"/>
    <w:rsid w:val="00F27844"/>
    <w:rsid w:val="00F27C8C"/>
    <w:rsid w:val="00F305FE"/>
    <w:rsid w:val="00F30B85"/>
    <w:rsid w:val="00F30C97"/>
    <w:rsid w:val="00F311F2"/>
    <w:rsid w:val="00F31A52"/>
    <w:rsid w:val="00F328D8"/>
    <w:rsid w:val="00F336B9"/>
    <w:rsid w:val="00F34C00"/>
    <w:rsid w:val="00F3726F"/>
    <w:rsid w:val="00F3769B"/>
    <w:rsid w:val="00F37802"/>
    <w:rsid w:val="00F42065"/>
    <w:rsid w:val="00F42DA9"/>
    <w:rsid w:val="00F436B2"/>
    <w:rsid w:val="00F43E0C"/>
    <w:rsid w:val="00F43E24"/>
    <w:rsid w:val="00F44015"/>
    <w:rsid w:val="00F4420B"/>
    <w:rsid w:val="00F44F05"/>
    <w:rsid w:val="00F459BA"/>
    <w:rsid w:val="00F45D51"/>
    <w:rsid w:val="00F4604C"/>
    <w:rsid w:val="00F467A3"/>
    <w:rsid w:val="00F47252"/>
    <w:rsid w:val="00F477FD"/>
    <w:rsid w:val="00F478AF"/>
    <w:rsid w:val="00F507CA"/>
    <w:rsid w:val="00F50D76"/>
    <w:rsid w:val="00F51057"/>
    <w:rsid w:val="00F53733"/>
    <w:rsid w:val="00F53E91"/>
    <w:rsid w:val="00F540DB"/>
    <w:rsid w:val="00F542FD"/>
    <w:rsid w:val="00F556DF"/>
    <w:rsid w:val="00F562CA"/>
    <w:rsid w:val="00F57EF2"/>
    <w:rsid w:val="00F6017B"/>
    <w:rsid w:val="00F60A1A"/>
    <w:rsid w:val="00F60A37"/>
    <w:rsid w:val="00F6148A"/>
    <w:rsid w:val="00F61F05"/>
    <w:rsid w:val="00F62210"/>
    <w:rsid w:val="00F62402"/>
    <w:rsid w:val="00F643FD"/>
    <w:rsid w:val="00F649B7"/>
    <w:rsid w:val="00F65E41"/>
    <w:rsid w:val="00F66193"/>
    <w:rsid w:val="00F66E99"/>
    <w:rsid w:val="00F6740E"/>
    <w:rsid w:val="00F7053A"/>
    <w:rsid w:val="00F71222"/>
    <w:rsid w:val="00F71763"/>
    <w:rsid w:val="00F720C8"/>
    <w:rsid w:val="00F726BC"/>
    <w:rsid w:val="00F72AFB"/>
    <w:rsid w:val="00F72BD7"/>
    <w:rsid w:val="00F735F4"/>
    <w:rsid w:val="00F747AF"/>
    <w:rsid w:val="00F7488D"/>
    <w:rsid w:val="00F7583B"/>
    <w:rsid w:val="00F75DCF"/>
    <w:rsid w:val="00F76B24"/>
    <w:rsid w:val="00F76BAF"/>
    <w:rsid w:val="00F76E1C"/>
    <w:rsid w:val="00F76E43"/>
    <w:rsid w:val="00F810DF"/>
    <w:rsid w:val="00F8122F"/>
    <w:rsid w:val="00F82D30"/>
    <w:rsid w:val="00F82E12"/>
    <w:rsid w:val="00F84B47"/>
    <w:rsid w:val="00F85451"/>
    <w:rsid w:val="00F85BAC"/>
    <w:rsid w:val="00F86D81"/>
    <w:rsid w:val="00F90420"/>
    <w:rsid w:val="00F90A7A"/>
    <w:rsid w:val="00F90E45"/>
    <w:rsid w:val="00F91D7B"/>
    <w:rsid w:val="00F92B5C"/>
    <w:rsid w:val="00F94DC9"/>
    <w:rsid w:val="00F953AD"/>
    <w:rsid w:val="00FA09DB"/>
    <w:rsid w:val="00FA0DE0"/>
    <w:rsid w:val="00FA2043"/>
    <w:rsid w:val="00FA226F"/>
    <w:rsid w:val="00FA2732"/>
    <w:rsid w:val="00FA2771"/>
    <w:rsid w:val="00FA338E"/>
    <w:rsid w:val="00FA3E6C"/>
    <w:rsid w:val="00FA4F8F"/>
    <w:rsid w:val="00FA51DD"/>
    <w:rsid w:val="00FA5F8C"/>
    <w:rsid w:val="00FA6195"/>
    <w:rsid w:val="00FA64A7"/>
    <w:rsid w:val="00FA6666"/>
    <w:rsid w:val="00FA6A17"/>
    <w:rsid w:val="00FA7718"/>
    <w:rsid w:val="00FA7EEC"/>
    <w:rsid w:val="00FB0A4A"/>
    <w:rsid w:val="00FB0F18"/>
    <w:rsid w:val="00FB1798"/>
    <w:rsid w:val="00FB2BB7"/>
    <w:rsid w:val="00FB40E1"/>
    <w:rsid w:val="00FB4609"/>
    <w:rsid w:val="00FB4BB3"/>
    <w:rsid w:val="00FB4C1D"/>
    <w:rsid w:val="00FB6AD4"/>
    <w:rsid w:val="00FB6BED"/>
    <w:rsid w:val="00FB7249"/>
    <w:rsid w:val="00FB7CF4"/>
    <w:rsid w:val="00FC0264"/>
    <w:rsid w:val="00FC0726"/>
    <w:rsid w:val="00FC0D4F"/>
    <w:rsid w:val="00FC1526"/>
    <w:rsid w:val="00FC3D8F"/>
    <w:rsid w:val="00FC4293"/>
    <w:rsid w:val="00FC4A33"/>
    <w:rsid w:val="00FC4A7C"/>
    <w:rsid w:val="00FC6B74"/>
    <w:rsid w:val="00FC6D76"/>
    <w:rsid w:val="00FC6FE0"/>
    <w:rsid w:val="00FC74AD"/>
    <w:rsid w:val="00FD03DE"/>
    <w:rsid w:val="00FD075E"/>
    <w:rsid w:val="00FD0924"/>
    <w:rsid w:val="00FD11B1"/>
    <w:rsid w:val="00FD217E"/>
    <w:rsid w:val="00FD351B"/>
    <w:rsid w:val="00FD3D9A"/>
    <w:rsid w:val="00FD4759"/>
    <w:rsid w:val="00FD4DF6"/>
    <w:rsid w:val="00FD5E99"/>
    <w:rsid w:val="00FD6112"/>
    <w:rsid w:val="00FD6274"/>
    <w:rsid w:val="00FD6CBA"/>
    <w:rsid w:val="00FE17ED"/>
    <w:rsid w:val="00FE199B"/>
    <w:rsid w:val="00FE320E"/>
    <w:rsid w:val="00FE32F4"/>
    <w:rsid w:val="00FE363E"/>
    <w:rsid w:val="00FE4208"/>
    <w:rsid w:val="00FE6D60"/>
    <w:rsid w:val="00FE6D7E"/>
    <w:rsid w:val="00FE6E4E"/>
    <w:rsid w:val="00FF0614"/>
    <w:rsid w:val="00FF1D0A"/>
    <w:rsid w:val="00FF2028"/>
    <w:rsid w:val="00FF2C0F"/>
    <w:rsid w:val="00FF2D46"/>
    <w:rsid w:val="00FF2E2B"/>
    <w:rsid w:val="00FF325C"/>
    <w:rsid w:val="00FF3772"/>
    <w:rsid w:val="00FF3E7D"/>
    <w:rsid w:val="00FF4CF3"/>
    <w:rsid w:val="00FF6D51"/>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9C288"/>
  <w15:docId w15:val="{B86D21AA-C792-4EFC-9659-C1467A94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AFB"/>
    <w:pPr>
      <w:suppressAutoHyphens/>
    </w:pPr>
    <w:rPr>
      <w:rFonts w:ascii="Arial" w:eastAsia="Times New Roman" w:hAnsi="Arial"/>
      <w:lang w:eastAsia="ar-SA"/>
    </w:rPr>
  </w:style>
  <w:style w:type="paragraph" w:styleId="Nadpis1">
    <w:name w:val="heading 1"/>
    <w:basedOn w:val="Normln"/>
    <w:next w:val="Normln"/>
    <w:link w:val="Nadpis1Char"/>
    <w:qFormat/>
    <w:rsid w:val="00F72AFB"/>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0C4B84"/>
    <w:pPr>
      <w:keepNext/>
      <w:spacing w:before="240" w:after="60"/>
      <w:outlineLvl w:val="1"/>
    </w:pPr>
    <w:rPr>
      <w:rFonts w:ascii="Cambria" w:hAnsi="Cambria"/>
      <w:b/>
      <w:bCs/>
      <w:i/>
      <w:iCs/>
      <w:sz w:val="28"/>
      <w:szCs w:val="28"/>
    </w:rPr>
  </w:style>
  <w:style w:type="paragraph" w:styleId="Nadpis3">
    <w:name w:val="heading 3"/>
    <w:aliases w:val="Podpodkapitola,adpis 3"/>
    <w:basedOn w:val="Normln"/>
    <w:next w:val="Normln"/>
    <w:link w:val="Nadpis3Char"/>
    <w:qFormat/>
    <w:rsid w:val="00F72AFB"/>
    <w:pPr>
      <w:widowControl w:val="0"/>
      <w:tabs>
        <w:tab w:val="num" w:pos="0"/>
      </w:tabs>
      <w:spacing w:before="240" w:after="240"/>
      <w:outlineLvl w:val="2"/>
    </w:pPr>
    <w:rPr>
      <w:rFonts w:ascii="NimbusSanNovTEE" w:eastAsia="Calibri" w:hAnsi="NimbusSanNovTEE"/>
      <w:b/>
      <w:sz w:val="22"/>
    </w:rPr>
  </w:style>
  <w:style w:type="paragraph" w:styleId="Nadpis4">
    <w:name w:val="heading 4"/>
    <w:basedOn w:val="Normln"/>
    <w:next w:val="Normln"/>
    <w:link w:val="Nadpis4Char"/>
    <w:uiPriority w:val="9"/>
    <w:unhideWhenUsed/>
    <w:qFormat/>
    <w:rsid w:val="009167DF"/>
    <w:pPr>
      <w:keepNext/>
      <w:keepLines/>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9167D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72AFB"/>
    <w:rPr>
      <w:rFonts w:ascii="Arial" w:hAnsi="Arial"/>
      <w:b/>
      <w:kern w:val="1"/>
      <w:sz w:val="26"/>
      <w:lang w:val="cs-CZ" w:eastAsia="ar-SA" w:bidi="ar-SA"/>
    </w:rPr>
  </w:style>
  <w:style w:type="character" w:customStyle="1" w:styleId="Nadpis3Char">
    <w:name w:val="Nadpis 3 Char"/>
    <w:aliases w:val="Podpodkapitola Char,adpis 3 Char"/>
    <w:link w:val="Nadpis3"/>
    <w:rsid w:val="00F72AFB"/>
    <w:rPr>
      <w:rFonts w:ascii="NimbusSanNovTEE" w:hAnsi="NimbusSanNovTEE"/>
      <w:b/>
      <w:sz w:val="22"/>
      <w:lang w:val="cs-CZ" w:eastAsia="ar-SA" w:bidi="ar-SA"/>
    </w:rPr>
  </w:style>
  <w:style w:type="character" w:styleId="slostrnky">
    <w:name w:val="page number"/>
    <w:semiHidden/>
    <w:rsid w:val="00F72AFB"/>
  </w:style>
  <w:style w:type="character" w:styleId="Hypertextovodkaz">
    <w:name w:val="Hyperlink"/>
    <w:semiHidden/>
    <w:rsid w:val="00F72AFB"/>
    <w:rPr>
      <w:color w:val="0000FF"/>
      <w:u w:val="single"/>
    </w:rPr>
  </w:style>
  <w:style w:type="paragraph" w:styleId="Zkladntext">
    <w:name w:val="Body Text"/>
    <w:basedOn w:val="Normln"/>
    <w:link w:val="ZkladntextChar"/>
    <w:rsid w:val="00F72AFB"/>
    <w:pPr>
      <w:widowControl w:val="0"/>
      <w:jc w:val="both"/>
    </w:pPr>
  </w:style>
  <w:style w:type="character" w:customStyle="1" w:styleId="ZkladntextChar">
    <w:name w:val="Základní text Char"/>
    <w:link w:val="Zkladntext"/>
    <w:rsid w:val="00F72AFB"/>
    <w:rPr>
      <w:rFonts w:ascii="Arial" w:eastAsia="Times New Roman" w:hAnsi="Arial" w:cs="Times New Roman"/>
      <w:sz w:val="20"/>
      <w:szCs w:val="20"/>
      <w:lang w:eastAsia="ar-SA"/>
    </w:rPr>
  </w:style>
  <w:style w:type="paragraph" w:styleId="Zkladntextodsazen">
    <w:name w:val="Body Text Indent"/>
    <w:basedOn w:val="Normln"/>
    <w:link w:val="ZkladntextodsazenChar"/>
    <w:semiHidden/>
    <w:rsid w:val="00F72AFB"/>
    <w:pPr>
      <w:ind w:left="284"/>
      <w:jc w:val="both"/>
    </w:pPr>
  </w:style>
  <w:style w:type="character" w:customStyle="1" w:styleId="ZkladntextodsazenChar">
    <w:name w:val="Základní text odsazený Char"/>
    <w:link w:val="Zkladntextodsazen"/>
    <w:semiHidden/>
    <w:rsid w:val="00F72AFB"/>
    <w:rPr>
      <w:rFonts w:ascii="Arial" w:eastAsia="Times New Roman" w:hAnsi="Arial" w:cs="Times New Roman"/>
      <w:sz w:val="20"/>
      <w:szCs w:val="20"/>
      <w:lang w:eastAsia="ar-SA"/>
    </w:rPr>
  </w:style>
  <w:style w:type="paragraph" w:styleId="Zpat">
    <w:name w:val="footer"/>
    <w:basedOn w:val="Normln"/>
    <w:link w:val="ZpatChar"/>
    <w:uiPriority w:val="99"/>
    <w:rsid w:val="00F72AFB"/>
    <w:pPr>
      <w:tabs>
        <w:tab w:val="center" w:pos="4536"/>
        <w:tab w:val="right" w:pos="9072"/>
      </w:tabs>
    </w:pPr>
    <w:rPr>
      <w:rFonts w:ascii="Times New Roman" w:hAnsi="Times New Roman"/>
      <w:lang w:val="en-GB"/>
    </w:rPr>
  </w:style>
  <w:style w:type="character" w:customStyle="1" w:styleId="ZpatChar">
    <w:name w:val="Zápatí Char"/>
    <w:link w:val="Zpat"/>
    <w:uiPriority w:val="99"/>
    <w:rsid w:val="00F72AFB"/>
    <w:rPr>
      <w:rFonts w:ascii="Times New Roman" w:eastAsia="Times New Roman" w:hAnsi="Times New Roman" w:cs="Times New Roman"/>
      <w:sz w:val="20"/>
      <w:szCs w:val="20"/>
      <w:lang w:val="en-GB" w:eastAsia="ar-SA"/>
    </w:rPr>
  </w:style>
  <w:style w:type="paragraph" w:customStyle="1" w:styleId="Zkladntextodsazen31">
    <w:name w:val="Základní text odsazený 31"/>
    <w:basedOn w:val="Normln"/>
    <w:rsid w:val="00F72AFB"/>
    <w:pPr>
      <w:spacing w:after="120"/>
      <w:ind w:left="540"/>
      <w:jc w:val="both"/>
    </w:pPr>
    <w:rPr>
      <w:sz w:val="22"/>
      <w:szCs w:val="22"/>
    </w:rPr>
  </w:style>
  <w:style w:type="paragraph" w:customStyle="1" w:styleId="Normln0">
    <w:name w:val="Normální~"/>
    <w:basedOn w:val="Normln"/>
    <w:rsid w:val="00F72AFB"/>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F72AFB"/>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F72AFB"/>
    <w:rPr>
      <w:rFonts w:ascii="Tahoma" w:hAnsi="Tahoma"/>
      <w:sz w:val="16"/>
      <w:szCs w:val="16"/>
    </w:rPr>
  </w:style>
  <w:style w:type="character" w:customStyle="1" w:styleId="TextbublinyChar">
    <w:name w:val="Text bubliny Char"/>
    <w:link w:val="Textbubliny"/>
    <w:uiPriority w:val="99"/>
    <w:semiHidden/>
    <w:rsid w:val="00F72AFB"/>
    <w:rPr>
      <w:rFonts w:ascii="Tahoma" w:eastAsia="Times New Roman" w:hAnsi="Tahoma" w:cs="Tahoma"/>
      <w:sz w:val="16"/>
      <w:szCs w:val="16"/>
      <w:lang w:eastAsia="ar-SA"/>
    </w:rPr>
  </w:style>
  <w:style w:type="paragraph" w:styleId="Zhlav">
    <w:name w:val="header"/>
    <w:basedOn w:val="Normln"/>
    <w:link w:val="ZhlavChar"/>
    <w:uiPriority w:val="99"/>
    <w:unhideWhenUsed/>
    <w:rsid w:val="00747CFE"/>
    <w:pPr>
      <w:tabs>
        <w:tab w:val="center" w:pos="4536"/>
        <w:tab w:val="right" w:pos="9072"/>
      </w:tabs>
    </w:pPr>
  </w:style>
  <w:style w:type="character" w:customStyle="1" w:styleId="ZhlavChar">
    <w:name w:val="Záhlaví Char"/>
    <w:link w:val="Zhlav"/>
    <w:uiPriority w:val="99"/>
    <w:rsid w:val="00747CFE"/>
    <w:rPr>
      <w:rFonts w:ascii="Arial" w:eastAsia="Times New Roman" w:hAnsi="Arial"/>
      <w:lang w:eastAsia="ar-SA"/>
    </w:rPr>
  </w:style>
  <w:style w:type="character" w:styleId="Odkaznakoment">
    <w:name w:val="annotation reference"/>
    <w:rsid w:val="002C0124"/>
    <w:rPr>
      <w:sz w:val="16"/>
      <w:szCs w:val="16"/>
    </w:rPr>
  </w:style>
  <w:style w:type="paragraph" w:styleId="Textkomente">
    <w:name w:val="annotation text"/>
    <w:basedOn w:val="Normln"/>
    <w:link w:val="TextkomenteChar"/>
    <w:rsid w:val="002C0124"/>
  </w:style>
  <w:style w:type="paragraph" w:styleId="Pedmtkomente">
    <w:name w:val="annotation subject"/>
    <w:basedOn w:val="Textkomente"/>
    <w:next w:val="Textkomente"/>
    <w:semiHidden/>
    <w:rsid w:val="002C0124"/>
    <w:rPr>
      <w:b/>
      <w:bCs/>
    </w:rPr>
  </w:style>
  <w:style w:type="character" w:customStyle="1" w:styleId="Nadpis2Char">
    <w:name w:val="Nadpis 2 Char"/>
    <w:link w:val="Nadpis2"/>
    <w:uiPriority w:val="9"/>
    <w:semiHidden/>
    <w:rsid w:val="000C4B84"/>
    <w:rPr>
      <w:rFonts w:ascii="Cambria" w:eastAsia="Times New Roman" w:hAnsi="Cambria" w:cs="Times New Roman"/>
      <w:b/>
      <w:bCs/>
      <w:i/>
      <w:iCs/>
      <w:sz w:val="28"/>
      <w:szCs w:val="28"/>
      <w:lang w:eastAsia="ar-SA"/>
    </w:rPr>
  </w:style>
  <w:style w:type="character" w:customStyle="1" w:styleId="Bodytext">
    <w:name w:val="Body text_"/>
    <w:link w:val="Zkladntext1"/>
    <w:rsid w:val="00257737"/>
    <w:rPr>
      <w:rFonts w:ascii="Arial" w:eastAsia="Arial" w:hAnsi="Arial" w:cs="Arial"/>
      <w:shd w:val="clear" w:color="auto" w:fill="FFFFFF"/>
    </w:rPr>
  </w:style>
  <w:style w:type="paragraph" w:customStyle="1" w:styleId="Zkladntext1">
    <w:name w:val="Základní text1"/>
    <w:basedOn w:val="Normln"/>
    <w:link w:val="Bodytext"/>
    <w:rsid w:val="00257737"/>
    <w:pPr>
      <w:shd w:val="clear" w:color="auto" w:fill="FFFFFF"/>
      <w:suppressAutoHyphens w:val="0"/>
      <w:spacing w:before="360" w:line="288" w:lineRule="exact"/>
      <w:ind w:hanging="1080"/>
      <w:jc w:val="right"/>
    </w:pPr>
    <w:rPr>
      <w:rFonts w:eastAsia="Arial" w:cs="Arial"/>
      <w:lang w:eastAsia="cs-CZ"/>
    </w:rPr>
  </w:style>
  <w:style w:type="paragraph" w:styleId="Odstavecseseznamem">
    <w:name w:val="List Paragraph"/>
    <w:basedOn w:val="Normln"/>
    <w:link w:val="OdstavecseseznamemChar"/>
    <w:uiPriority w:val="34"/>
    <w:qFormat/>
    <w:rsid w:val="00F305FE"/>
    <w:pPr>
      <w:suppressAutoHyphens w:val="0"/>
      <w:ind w:left="720"/>
      <w:contextualSpacing/>
    </w:pPr>
    <w:rPr>
      <w:rFonts w:ascii="Arial Unicode MS" w:eastAsia="Arial Unicode MS" w:hAnsi="Arial Unicode MS" w:cs="Arial Unicode MS"/>
      <w:color w:val="000000"/>
      <w:sz w:val="24"/>
      <w:szCs w:val="24"/>
      <w:lang w:eastAsia="cs-CZ"/>
    </w:rPr>
  </w:style>
  <w:style w:type="paragraph" w:customStyle="1" w:styleId="Smlouva-slo">
    <w:name w:val="Smlouva-číslo"/>
    <w:basedOn w:val="Normln"/>
    <w:rsid w:val="0056487C"/>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E2252A"/>
    <w:rPr>
      <w:rFonts w:ascii="Arial" w:eastAsia="Times New Roman" w:hAnsi="Arial"/>
      <w:lang w:eastAsia="ar-SA"/>
    </w:rPr>
  </w:style>
  <w:style w:type="paragraph" w:customStyle="1" w:styleId="Odkraje">
    <w:name w:val="Od kraje"/>
    <w:aliases w:val="T,P"/>
    <w:basedOn w:val="Zkladntext"/>
    <w:rsid w:val="0059190A"/>
    <w:pPr>
      <w:widowControl/>
      <w:suppressAutoHyphens w:val="0"/>
      <w:overflowPunct w:val="0"/>
      <w:autoSpaceDE w:val="0"/>
      <w:autoSpaceDN w:val="0"/>
      <w:adjustRightInd w:val="0"/>
      <w:spacing w:before="120"/>
      <w:ind w:left="453"/>
      <w:textAlignment w:val="baseline"/>
    </w:pPr>
    <w:rPr>
      <w:rFonts w:ascii="Times New Roman" w:hAnsi="Times New Roman"/>
      <w:color w:val="000000"/>
      <w:sz w:val="24"/>
      <w:lang w:eastAsia="cs-CZ"/>
    </w:rPr>
  </w:style>
  <w:style w:type="character" w:customStyle="1" w:styleId="OdstavecseseznamemChar">
    <w:name w:val="Odstavec se seznamem Char"/>
    <w:link w:val="Odstavecseseznamem"/>
    <w:uiPriority w:val="34"/>
    <w:locked/>
    <w:rsid w:val="00CE1571"/>
    <w:rPr>
      <w:rFonts w:ascii="Arial Unicode MS" w:eastAsia="Arial Unicode MS" w:hAnsi="Arial Unicode MS" w:cs="Arial Unicode MS"/>
      <w:color w:val="000000"/>
      <w:sz w:val="24"/>
      <w:szCs w:val="24"/>
    </w:rPr>
  </w:style>
  <w:style w:type="paragraph" w:styleId="Prosttext">
    <w:name w:val="Plain Text"/>
    <w:basedOn w:val="Normln"/>
    <w:link w:val="ProsttextChar"/>
    <w:uiPriority w:val="99"/>
    <w:semiHidden/>
    <w:unhideWhenUsed/>
    <w:rsid w:val="00B62CDA"/>
    <w:pPr>
      <w:suppressAutoHyphens w:val="0"/>
    </w:pPr>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B62CDA"/>
    <w:rPr>
      <w:rFonts w:eastAsiaTheme="minorHAnsi" w:cstheme="minorBidi"/>
      <w:sz w:val="22"/>
      <w:szCs w:val="21"/>
      <w:lang w:eastAsia="en-US"/>
    </w:rPr>
  </w:style>
  <w:style w:type="character" w:customStyle="1" w:styleId="Nadpis4Char">
    <w:name w:val="Nadpis 4 Char"/>
    <w:basedOn w:val="Standardnpsmoodstavce"/>
    <w:link w:val="Nadpis4"/>
    <w:uiPriority w:val="9"/>
    <w:rsid w:val="009167DF"/>
    <w:rPr>
      <w:rFonts w:asciiTheme="majorHAnsi" w:eastAsiaTheme="majorEastAsia" w:hAnsiTheme="majorHAnsi" w:cstheme="majorBidi"/>
      <w:b/>
      <w:bCs/>
      <w:i/>
      <w:iCs/>
      <w:color w:val="4F81BD" w:themeColor="accent1"/>
      <w:lang w:eastAsia="ar-SA"/>
    </w:rPr>
  </w:style>
  <w:style w:type="character" w:customStyle="1" w:styleId="Nadpis6Char">
    <w:name w:val="Nadpis 6 Char"/>
    <w:basedOn w:val="Standardnpsmoodstavce"/>
    <w:link w:val="Nadpis6"/>
    <w:uiPriority w:val="9"/>
    <w:semiHidden/>
    <w:rsid w:val="009167DF"/>
    <w:rPr>
      <w:rFonts w:asciiTheme="majorHAnsi" w:eastAsiaTheme="majorEastAsia" w:hAnsiTheme="majorHAnsi" w:cstheme="majorBidi"/>
      <w:i/>
      <w:iCs/>
      <w:color w:val="243F60" w:themeColor="accent1" w:themeShade="7F"/>
      <w:lang w:eastAsia="ar-SA"/>
    </w:rPr>
  </w:style>
  <w:style w:type="paragraph" w:styleId="Zkladntextodsazen2">
    <w:name w:val="Body Text Indent 2"/>
    <w:basedOn w:val="Normln"/>
    <w:link w:val="Zkladntextodsazen2Char"/>
    <w:uiPriority w:val="99"/>
    <w:semiHidden/>
    <w:unhideWhenUsed/>
    <w:rsid w:val="009167D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167DF"/>
    <w:rPr>
      <w:rFonts w:ascii="Arial" w:eastAsia="Times New Roman" w:hAnsi="Arial"/>
      <w:lang w:eastAsia="ar-SA"/>
    </w:rPr>
  </w:style>
  <w:style w:type="paragraph" w:styleId="Zkladntextodsazen3">
    <w:name w:val="Body Text Indent 3"/>
    <w:basedOn w:val="Normln"/>
    <w:link w:val="Zkladntextodsazen3Char"/>
    <w:uiPriority w:val="99"/>
    <w:unhideWhenUsed/>
    <w:rsid w:val="009167D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9167DF"/>
    <w:rPr>
      <w:rFonts w:ascii="Arial" w:eastAsia="Times New Roman" w:hAnsi="Arial"/>
      <w:sz w:val="16"/>
      <w:szCs w:val="16"/>
      <w:lang w:eastAsia="ar-SA"/>
    </w:rPr>
  </w:style>
  <w:style w:type="paragraph" w:styleId="Nzev">
    <w:name w:val="Title"/>
    <w:basedOn w:val="Normln"/>
    <w:link w:val="NzevChar"/>
    <w:qFormat/>
    <w:rsid w:val="009167DF"/>
    <w:pPr>
      <w:suppressAutoHyphens w:val="0"/>
      <w:jc w:val="center"/>
    </w:pPr>
    <w:rPr>
      <w:rFonts w:ascii="Times New Roman" w:hAnsi="Times New Roman"/>
      <w:b/>
      <w:sz w:val="40"/>
      <w:lang w:eastAsia="cs-CZ"/>
    </w:rPr>
  </w:style>
  <w:style w:type="character" w:customStyle="1" w:styleId="NzevChar">
    <w:name w:val="Název Char"/>
    <w:basedOn w:val="Standardnpsmoodstavce"/>
    <w:link w:val="Nzev"/>
    <w:rsid w:val="009167DF"/>
    <w:rPr>
      <w:rFonts w:ascii="Times New Roman" w:eastAsia="Times New Roman" w:hAnsi="Times New Roman"/>
      <w:b/>
      <w:sz w:val="40"/>
    </w:rPr>
  </w:style>
  <w:style w:type="paragraph" w:styleId="Bezmezer">
    <w:name w:val="No Spacing"/>
    <w:uiPriority w:val="1"/>
    <w:qFormat/>
    <w:rsid w:val="009167DF"/>
    <w:rPr>
      <w:rFonts w:ascii="Times New Roman" w:eastAsia="Times New Roman" w:hAnsi="Times New Roman"/>
    </w:rPr>
  </w:style>
  <w:style w:type="character" w:customStyle="1" w:styleId="TextkomenteChar">
    <w:name w:val="Text komentáře Char"/>
    <w:basedOn w:val="Standardnpsmoodstavce"/>
    <w:link w:val="Textkomente"/>
    <w:rsid w:val="00E63C2E"/>
    <w:rPr>
      <w:rFonts w:ascii="Arial" w:eastAsia="Times New Roman" w:hAnsi="Arial"/>
      <w:lang w:eastAsia="ar-SA"/>
    </w:rPr>
  </w:style>
  <w:style w:type="character" w:customStyle="1" w:styleId="WW-Absatz-Standardschriftart1111111111">
    <w:name w:val="WW-Absatz-Standardschriftart1111111111"/>
    <w:rsid w:val="003E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28344">
      <w:bodyDiv w:val="1"/>
      <w:marLeft w:val="0"/>
      <w:marRight w:val="0"/>
      <w:marTop w:val="0"/>
      <w:marBottom w:val="0"/>
      <w:divBdr>
        <w:top w:val="none" w:sz="0" w:space="0" w:color="auto"/>
        <w:left w:val="none" w:sz="0" w:space="0" w:color="auto"/>
        <w:bottom w:val="none" w:sz="0" w:space="0" w:color="auto"/>
        <w:right w:val="none" w:sz="0" w:space="0" w:color="auto"/>
      </w:divBdr>
    </w:div>
    <w:div w:id="888568710">
      <w:bodyDiv w:val="1"/>
      <w:marLeft w:val="0"/>
      <w:marRight w:val="0"/>
      <w:marTop w:val="0"/>
      <w:marBottom w:val="0"/>
      <w:divBdr>
        <w:top w:val="none" w:sz="0" w:space="0" w:color="auto"/>
        <w:left w:val="none" w:sz="0" w:space="0" w:color="auto"/>
        <w:bottom w:val="none" w:sz="0" w:space="0" w:color="auto"/>
        <w:right w:val="none" w:sz="0" w:space="0" w:color="auto"/>
      </w:divBdr>
    </w:div>
    <w:div w:id="949968046">
      <w:bodyDiv w:val="1"/>
      <w:marLeft w:val="0"/>
      <w:marRight w:val="0"/>
      <w:marTop w:val="0"/>
      <w:marBottom w:val="0"/>
      <w:divBdr>
        <w:top w:val="none" w:sz="0" w:space="0" w:color="auto"/>
        <w:left w:val="none" w:sz="0" w:space="0" w:color="auto"/>
        <w:bottom w:val="none" w:sz="0" w:space="0" w:color="auto"/>
        <w:right w:val="none" w:sz="0" w:space="0" w:color="auto"/>
      </w:divBdr>
    </w:div>
    <w:div w:id="1183713882">
      <w:bodyDiv w:val="1"/>
      <w:marLeft w:val="0"/>
      <w:marRight w:val="0"/>
      <w:marTop w:val="0"/>
      <w:marBottom w:val="0"/>
      <w:divBdr>
        <w:top w:val="none" w:sz="0" w:space="0" w:color="auto"/>
        <w:left w:val="none" w:sz="0" w:space="0" w:color="auto"/>
        <w:bottom w:val="none" w:sz="0" w:space="0" w:color="auto"/>
        <w:right w:val="none" w:sz="0" w:space="0" w:color="auto"/>
      </w:divBdr>
    </w:div>
    <w:div w:id="1241021922">
      <w:bodyDiv w:val="1"/>
      <w:marLeft w:val="0"/>
      <w:marRight w:val="0"/>
      <w:marTop w:val="0"/>
      <w:marBottom w:val="0"/>
      <w:divBdr>
        <w:top w:val="none" w:sz="0" w:space="0" w:color="auto"/>
        <w:left w:val="none" w:sz="0" w:space="0" w:color="auto"/>
        <w:bottom w:val="none" w:sz="0" w:space="0" w:color="auto"/>
        <w:right w:val="none" w:sz="0" w:space="0" w:color="auto"/>
      </w:divBdr>
    </w:div>
    <w:div w:id="1534920769">
      <w:bodyDiv w:val="1"/>
      <w:marLeft w:val="0"/>
      <w:marRight w:val="0"/>
      <w:marTop w:val="0"/>
      <w:marBottom w:val="0"/>
      <w:divBdr>
        <w:top w:val="none" w:sz="0" w:space="0" w:color="auto"/>
        <w:left w:val="none" w:sz="0" w:space="0" w:color="auto"/>
        <w:bottom w:val="none" w:sz="0" w:space="0" w:color="auto"/>
        <w:right w:val="none" w:sz="0" w:space="0" w:color="auto"/>
      </w:divBdr>
    </w:div>
    <w:div w:id="1613199324">
      <w:bodyDiv w:val="1"/>
      <w:marLeft w:val="0"/>
      <w:marRight w:val="0"/>
      <w:marTop w:val="0"/>
      <w:marBottom w:val="0"/>
      <w:divBdr>
        <w:top w:val="none" w:sz="0" w:space="0" w:color="auto"/>
        <w:left w:val="none" w:sz="0" w:space="0" w:color="auto"/>
        <w:bottom w:val="none" w:sz="0" w:space="0" w:color="auto"/>
        <w:right w:val="none" w:sz="0" w:space="0" w:color="auto"/>
      </w:divBdr>
    </w:div>
    <w:div w:id="17087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blansk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ktorin@blansko.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4846-8F8F-4D58-9858-DE0492DB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4394</Words>
  <Characters>25929</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30263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Mgr. Martin Budiš</dc:creator>
  <cp:lastModifiedBy>Svoboda Jiří</cp:lastModifiedBy>
  <cp:revision>13</cp:revision>
  <cp:lastPrinted>2024-08-05T07:44:00Z</cp:lastPrinted>
  <dcterms:created xsi:type="dcterms:W3CDTF">2024-08-05T07:57:00Z</dcterms:created>
  <dcterms:modified xsi:type="dcterms:W3CDTF">2024-08-05T13:26:00Z</dcterms:modified>
</cp:coreProperties>
</file>