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193BB7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5B8BA82F" w14:textId="602770FE" w:rsidR="00A82227" w:rsidRPr="00AC6C93" w:rsidRDefault="00AC6C93" w:rsidP="00AC6C93">
            <w:pPr>
              <w:pStyle w:val="Normln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center"/>
              <w:rPr>
                <w:rFonts w:asciiTheme="minorHAnsi" w:eastAsia="Arial" w:hAnsiTheme="minorHAnsi"/>
                <w:b/>
                <w:sz w:val="26"/>
                <w:lang w:val="cs-CZ"/>
              </w:rPr>
            </w:pPr>
            <w:r w:rsidRPr="00EA1ED8">
              <w:rPr>
                <w:rFonts w:asciiTheme="minorHAnsi" w:eastAsia="Arial" w:hAnsiTheme="minorHAnsi"/>
                <w:b/>
                <w:sz w:val="26"/>
                <w:lang w:val="cs-CZ"/>
              </w:rPr>
              <w:t>„</w:t>
            </w:r>
            <w:bookmarkStart w:id="1" w:name="_Hlk169510420"/>
            <w:bookmarkStart w:id="2" w:name="_GoBack"/>
            <w:r w:rsidRPr="00AC6C93">
              <w:rPr>
                <w:rFonts w:asciiTheme="minorHAnsi" w:eastAsia="Arial" w:hAnsiTheme="minorHAnsi"/>
                <w:b/>
                <w:sz w:val="26"/>
                <w:lang w:val="cs-CZ"/>
              </w:rPr>
              <w:t>Třístranný sklápěč do 3,5 t</w:t>
            </w:r>
            <w:bookmarkEnd w:id="1"/>
            <w:bookmarkEnd w:id="2"/>
            <w:r w:rsidRPr="00EA1ED8">
              <w:rPr>
                <w:rFonts w:asciiTheme="minorHAnsi" w:eastAsia="Arial" w:hAnsiTheme="minorHAnsi"/>
                <w:b/>
                <w:sz w:val="26"/>
                <w:lang w:val="cs-CZ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4B0641C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DFD6FC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4EB4C99A" w14:textId="7334F4E5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053E9E"/>
    <w:rsid w:val="000B5E9A"/>
    <w:rsid w:val="00536FFE"/>
    <w:rsid w:val="00542387"/>
    <w:rsid w:val="0074526B"/>
    <w:rsid w:val="007A3999"/>
    <w:rsid w:val="00847823"/>
    <w:rsid w:val="00920926"/>
    <w:rsid w:val="00A82227"/>
    <w:rsid w:val="00AC6C93"/>
    <w:rsid w:val="00AD2C15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  <w:style w:type="paragraph" w:customStyle="1" w:styleId="Normln1">
    <w:name w:val="Normální1"/>
    <w:basedOn w:val="Normln"/>
    <w:rsid w:val="00AC6C9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10</cp:revision>
  <dcterms:created xsi:type="dcterms:W3CDTF">2024-09-24T06:28:00Z</dcterms:created>
  <dcterms:modified xsi:type="dcterms:W3CDTF">2024-11-06T13:07:00Z</dcterms:modified>
</cp:coreProperties>
</file>