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8736" w14:textId="2FD730C3" w:rsidR="009C050A" w:rsidRPr="00532A34" w:rsidRDefault="009C050A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532A34">
        <w:rPr>
          <w:rFonts w:ascii="Arial" w:hAnsi="Arial" w:cs="Arial"/>
          <w:b/>
          <w:bCs/>
          <w:caps/>
          <w:sz w:val="28"/>
          <w:szCs w:val="28"/>
        </w:rPr>
        <w:t>Příloha č. </w:t>
      </w:r>
      <w:r w:rsidR="00317E71">
        <w:rPr>
          <w:rFonts w:ascii="Arial" w:hAnsi="Arial" w:cs="Arial"/>
          <w:b/>
          <w:bCs/>
          <w:caps/>
          <w:sz w:val="28"/>
          <w:szCs w:val="28"/>
        </w:rPr>
        <w:t>1</w:t>
      </w:r>
      <w:r w:rsidRPr="00532A34">
        <w:rPr>
          <w:rFonts w:ascii="Arial" w:hAnsi="Arial" w:cs="Arial"/>
          <w:b/>
          <w:bCs/>
          <w:caps/>
          <w:sz w:val="28"/>
          <w:szCs w:val="28"/>
        </w:rPr>
        <w:t xml:space="preserve"> Zadávací dokumentace</w:t>
      </w:r>
    </w:p>
    <w:p w14:paraId="77AEEA65" w14:textId="77777777" w:rsidR="009C050A" w:rsidRPr="00532A34" w:rsidRDefault="009C050A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14:paraId="614CD548" w14:textId="6549E0EF" w:rsidR="005003F3" w:rsidRDefault="00317E71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iCs/>
          <w:smallCaps/>
        </w:rPr>
      </w:pPr>
      <w:bookmarkStart w:id="0" w:name="_Ref328146145"/>
      <w:r w:rsidRPr="00317E71">
        <w:rPr>
          <w:rFonts w:ascii="Arial" w:hAnsi="Arial" w:cs="Arial"/>
          <w:b/>
          <w:iCs/>
          <w:smallCaps/>
        </w:rPr>
        <w:t>Technická specifikace předmětu zakázky</w:t>
      </w:r>
      <w:bookmarkEnd w:id="0"/>
    </w:p>
    <w:p w14:paraId="61CFBDFC" w14:textId="77777777" w:rsidR="00317E71" w:rsidRPr="00532A34" w:rsidRDefault="00317E71" w:rsidP="00532A34">
      <w:pPr>
        <w:keepNext/>
        <w:keepLines/>
        <w:widowControl w:val="0"/>
        <w:jc w:val="center"/>
        <w:outlineLvl w:val="0"/>
        <w:rPr>
          <w:rFonts w:ascii="Arial" w:hAnsi="Arial" w:cs="Arial"/>
          <w:b/>
          <w:iCs/>
          <w:smallCaps/>
        </w:rPr>
      </w:pPr>
    </w:p>
    <w:p w14:paraId="2779AAF8" w14:textId="090B55FE" w:rsidR="00317E71" w:rsidRPr="00317E71" w:rsidRDefault="00317E71" w:rsidP="005003F3">
      <w:pPr>
        <w:numPr>
          <w:ilvl w:val="1"/>
          <w:numId w:val="3"/>
        </w:numPr>
        <w:tabs>
          <w:tab w:val="clear" w:pos="1440"/>
        </w:tabs>
        <w:spacing w:after="200" w:line="280" w:lineRule="atLeast"/>
        <w:ind w:left="360"/>
        <w:rPr>
          <w:rFonts w:ascii="Arial" w:hAnsi="Arial" w:cs="Arial"/>
        </w:rPr>
      </w:pPr>
      <w:r w:rsidRPr="00317E71">
        <w:rPr>
          <w:rFonts w:ascii="Arial" w:hAnsi="Arial" w:cs="Arial"/>
          <w:b/>
          <w:sz w:val="20"/>
          <w:szCs w:val="20"/>
        </w:rPr>
        <w:t xml:space="preserve">Technická specifikace </w:t>
      </w:r>
      <w:r>
        <w:rPr>
          <w:rFonts w:ascii="Arial" w:hAnsi="Arial" w:cs="Arial"/>
          <w:b/>
          <w:sz w:val="20"/>
          <w:szCs w:val="20"/>
        </w:rPr>
        <w:t>pro část 1 zakázky</w:t>
      </w:r>
      <w:r w:rsidRPr="00317E71">
        <w:rPr>
          <w:rFonts w:ascii="Arial" w:hAnsi="Arial" w:cs="Arial"/>
          <w:b/>
          <w:sz w:val="20"/>
          <w:szCs w:val="20"/>
        </w:rPr>
        <w:t xml:space="preserve"> </w:t>
      </w:r>
    </w:p>
    <w:p w14:paraId="0BB24F23" w14:textId="5E2E821A" w:rsidR="00317E71" w:rsidRPr="00317E71" w:rsidRDefault="00317E71" w:rsidP="00317E71">
      <w:pPr>
        <w:numPr>
          <w:ilvl w:val="1"/>
          <w:numId w:val="3"/>
        </w:numPr>
        <w:tabs>
          <w:tab w:val="clear" w:pos="1440"/>
        </w:tabs>
        <w:spacing w:after="200" w:line="280" w:lineRule="atLeast"/>
        <w:ind w:left="360"/>
        <w:rPr>
          <w:rFonts w:ascii="Arial" w:hAnsi="Arial" w:cs="Arial"/>
        </w:rPr>
      </w:pPr>
      <w:r w:rsidRPr="00317E71">
        <w:rPr>
          <w:rFonts w:ascii="Arial" w:hAnsi="Arial" w:cs="Arial"/>
          <w:b/>
          <w:sz w:val="20"/>
          <w:szCs w:val="20"/>
        </w:rPr>
        <w:t xml:space="preserve">Technická specifikace </w:t>
      </w:r>
      <w:r>
        <w:rPr>
          <w:rFonts w:ascii="Arial" w:hAnsi="Arial" w:cs="Arial"/>
          <w:b/>
          <w:sz w:val="20"/>
          <w:szCs w:val="20"/>
        </w:rPr>
        <w:t>pro část 2 zakázky</w:t>
      </w:r>
      <w:r w:rsidRPr="00317E71">
        <w:rPr>
          <w:rFonts w:ascii="Arial" w:hAnsi="Arial" w:cs="Arial"/>
          <w:b/>
          <w:sz w:val="20"/>
          <w:szCs w:val="20"/>
        </w:rPr>
        <w:t xml:space="preserve"> </w:t>
      </w:r>
    </w:p>
    <w:p w14:paraId="6354F70E" w14:textId="77777777" w:rsidR="00317E71" w:rsidRDefault="00317E71" w:rsidP="00317E71">
      <w:pPr>
        <w:keepNext/>
        <w:keepLines/>
        <w:widowControl w:val="0"/>
        <w:outlineLvl w:val="0"/>
        <w:rPr>
          <w:rFonts w:ascii="Arial" w:hAnsi="Arial" w:cs="Arial"/>
          <w:b/>
          <w:sz w:val="20"/>
          <w:szCs w:val="20"/>
        </w:rPr>
      </w:pPr>
    </w:p>
    <w:p w14:paraId="46378B3B" w14:textId="0CAA54E5" w:rsidR="00317E71" w:rsidRDefault="00E66D76" w:rsidP="00317E71">
      <w:pPr>
        <w:numPr>
          <w:ilvl w:val="0"/>
          <w:numId w:val="4"/>
        </w:numPr>
        <w:spacing w:after="200" w:line="280" w:lineRule="atLeast"/>
        <w:rPr>
          <w:rFonts w:ascii="Arial" w:hAnsi="Arial" w:cs="Arial"/>
        </w:rPr>
      </w:pPr>
      <w:r w:rsidRPr="00532A34">
        <w:rPr>
          <w:rFonts w:ascii="Arial" w:hAnsi="Arial" w:cs="Arial"/>
          <w:i/>
          <w:sz w:val="20"/>
          <w:szCs w:val="20"/>
        </w:rPr>
        <w:br w:type="page"/>
      </w:r>
      <w:r w:rsidR="00317E71" w:rsidRPr="00317E71">
        <w:rPr>
          <w:rFonts w:ascii="Arial" w:hAnsi="Arial" w:cs="Arial"/>
          <w:b/>
          <w:sz w:val="20"/>
          <w:szCs w:val="20"/>
        </w:rPr>
        <w:lastRenderedPageBreak/>
        <w:t xml:space="preserve">Technická specifikace </w:t>
      </w:r>
      <w:r w:rsidR="00317E71">
        <w:rPr>
          <w:rFonts w:ascii="Arial" w:hAnsi="Arial" w:cs="Arial"/>
          <w:b/>
          <w:sz w:val="20"/>
          <w:szCs w:val="20"/>
        </w:rPr>
        <w:t>pro část 1 zakázky</w:t>
      </w:r>
      <w:r w:rsidR="00317E71" w:rsidRPr="00317E71">
        <w:rPr>
          <w:rFonts w:ascii="Arial" w:hAnsi="Arial" w:cs="Arial"/>
          <w:b/>
          <w:sz w:val="20"/>
          <w:szCs w:val="20"/>
        </w:rPr>
        <w:t xml:space="preserve"> </w:t>
      </w:r>
    </w:p>
    <w:p w14:paraId="04CF72EC" w14:textId="08BC59BE" w:rsidR="00317E71" w:rsidRPr="00986B37" w:rsidRDefault="00317E71" w:rsidP="00317E71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986B37">
        <w:rPr>
          <w:rFonts w:ascii="Arial" w:hAnsi="Arial" w:cs="Arial"/>
          <w:b/>
          <w:bCs/>
          <w:sz w:val="20"/>
          <w:szCs w:val="20"/>
        </w:rPr>
        <w:t>Tabulka 1: Technické požadavky na</w:t>
      </w:r>
      <w:r w:rsidRPr="00317E71">
        <w:t xml:space="preserve"> </w:t>
      </w:r>
      <w:r w:rsidRPr="00317E71">
        <w:rPr>
          <w:rFonts w:ascii="Arial" w:hAnsi="Arial" w:cs="Arial"/>
          <w:b/>
          <w:bCs/>
          <w:sz w:val="20"/>
          <w:szCs w:val="20"/>
        </w:rPr>
        <w:t>Přístroj na stáčení filtrované chlazené neperlivé vody s pítkem</w:t>
      </w:r>
      <w:r w:rsidRPr="00986B3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986B37">
        <w:rPr>
          <w:rFonts w:ascii="Arial" w:hAnsi="Arial" w:cs="Arial"/>
          <w:b/>
          <w:bCs/>
          <w:sz w:val="20"/>
          <w:szCs w:val="20"/>
        </w:rPr>
        <w:t>Přístroj A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7E71" w:rsidRPr="00986B37" w14:paraId="23C85B77" w14:textId="77777777" w:rsidTr="00317E71">
        <w:tc>
          <w:tcPr>
            <w:tcW w:w="9067" w:type="dxa"/>
            <w:shd w:val="clear" w:color="auto" w:fill="A5A5A5" w:themeFill="accent3"/>
          </w:tcPr>
          <w:p w14:paraId="25787E82" w14:textId="77777777" w:rsidR="00317E71" w:rsidRPr="00AA454E" w:rsidRDefault="00317E71" w:rsidP="0075746E">
            <w:pPr>
              <w:spacing w:line="360" w:lineRule="auto"/>
              <w:rPr>
                <w:rFonts w:ascii="Arial" w:hAnsi="Arial" w:cs="Arial"/>
              </w:rPr>
            </w:pPr>
            <w:r w:rsidRPr="00AA454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TECHNICKÉ POŽADAVKY NA ZAŘÍZENÍ NA FILTROVANOU CHLAZENOU NEPERLIVOU VODU </w:t>
            </w:r>
          </w:p>
        </w:tc>
      </w:tr>
      <w:tr w:rsidR="00317E71" w:rsidRPr="00317E71" w14:paraId="6EA92DE1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58699C93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Výroba filtrované, chlazené neperlivé vody</w:t>
            </w:r>
          </w:p>
        </w:tc>
      </w:tr>
      <w:tr w:rsidR="00317E71" w:rsidRPr="00317E71" w14:paraId="36863070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6B51F750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Typ zařízení – upevněné na stěnu</w:t>
            </w:r>
          </w:p>
        </w:tc>
      </w:tr>
      <w:tr w:rsidR="00317E71" w:rsidRPr="00317E71" w14:paraId="08EFEF8A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54FCFCB9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Rozměr: </w:t>
            </w:r>
          </w:p>
          <w:p w14:paraId="08781C5A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a) Maximální hloubka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výdejníku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50 cm</w:t>
            </w:r>
          </w:p>
          <w:p w14:paraId="02E465B1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b) Spodní hrana zařízení 30 – 50 cm nad podlahou (pro snadný úklid podlahy)</w:t>
            </w:r>
          </w:p>
        </w:tc>
      </w:tr>
      <w:tr w:rsidR="00317E71" w:rsidRPr="00317E71" w14:paraId="3989C75E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77C54936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Teplota vody: 4 – 9 °C</w:t>
            </w:r>
          </w:p>
        </w:tc>
      </w:tr>
      <w:tr w:rsidR="00317E71" w:rsidRPr="00317E71" w14:paraId="38BE68FA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75B22A47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Výkon chladícího zařízení min. 20 l/hod</w:t>
            </w:r>
          </w:p>
        </w:tc>
      </w:tr>
      <w:tr w:rsidR="00317E71" w:rsidRPr="00317E71" w14:paraId="7DDC655E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7BCE0D31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vodu z vodovodního řadu</w:t>
            </w:r>
          </w:p>
        </w:tc>
      </w:tr>
      <w:tr w:rsidR="00317E71" w:rsidRPr="00317E71" w14:paraId="3F5138FB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0B29AFC0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Umístění bez nutnosti stavebního povolení</w:t>
            </w:r>
          </w:p>
        </w:tc>
      </w:tr>
      <w:tr w:rsidR="00317E71" w:rsidRPr="00317E71" w14:paraId="24C747CC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2A03C07D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odpadní potrubí</w:t>
            </w:r>
          </w:p>
        </w:tc>
      </w:tr>
      <w:tr w:rsidR="00317E71" w:rsidRPr="00317E71" w14:paraId="5BC6BB99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0C1A2F76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Bezdotyková obsluha zajišťující hygienické podmínky mezi dětmi pro doplnění láhve</w:t>
            </w:r>
          </w:p>
        </w:tc>
      </w:tr>
      <w:tr w:rsidR="00317E71" w:rsidRPr="00317E71" w14:paraId="16332567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7217D211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Bezpečnostní limit pro maximální jednorázový bezdotykový odběr</w:t>
            </w:r>
          </w:p>
        </w:tc>
      </w:tr>
      <w:tr w:rsidR="00317E71" w:rsidRPr="00317E71" w14:paraId="2F61E7AB" w14:textId="77777777" w:rsidTr="00317E71">
        <w:trPr>
          <w:trHeight w:val="249"/>
        </w:trPr>
        <w:tc>
          <w:tcPr>
            <w:tcW w:w="9067" w:type="dxa"/>
            <w:shd w:val="clear" w:color="auto" w:fill="auto"/>
          </w:tcPr>
          <w:p w14:paraId="432EA667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Součástí zařízení je výdejní tryska pro obsloužení bez láhve (stlačením čelního nebo bočního panelu nebo bezdotykově)</w:t>
            </w:r>
          </w:p>
        </w:tc>
      </w:tr>
      <w:tr w:rsidR="00317E71" w:rsidRPr="00317E71" w14:paraId="496799E6" w14:textId="77777777" w:rsidTr="00317E71">
        <w:tc>
          <w:tcPr>
            <w:tcW w:w="9067" w:type="dxa"/>
          </w:tcPr>
          <w:p w14:paraId="5A016928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automatického proplachu zařízení s časovým řízením</w:t>
            </w:r>
          </w:p>
        </w:tc>
      </w:tr>
      <w:tr w:rsidR="00317E71" w:rsidRPr="00317E71" w14:paraId="0B3AE675" w14:textId="77777777" w:rsidTr="00317E71">
        <w:tc>
          <w:tcPr>
            <w:tcW w:w="9067" w:type="dxa"/>
          </w:tcPr>
          <w:p w14:paraId="2687EFC4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Filtr na vodu:</w:t>
            </w:r>
          </w:p>
          <w:p w14:paraId="3EC6C95A" w14:textId="1374D5B1" w:rsidR="00317E71" w:rsidRPr="00317E71" w:rsidRDefault="00A1029A" w:rsidP="00A1029A">
            <w:pPr>
              <w:pStyle w:val="ListParagraph"/>
              <w:spacing w:before="120" w:after="120" w:line="28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17E71" w:rsidRPr="00317E71">
              <w:rPr>
                <w:rFonts w:ascii="Arial" w:hAnsi="Arial" w:cs="Arial"/>
                <w:sz w:val="20"/>
                <w:szCs w:val="20"/>
              </w:rPr>
              <w:t xml:space="preserve">věřený </w:t>
            </w:r>
            <w:r>
              <w:rPr>
                <w:rFonts w:ascii="Arial" w:hAnsi="Arial" w:cs="Arial"/>
                <w:sz w:val="20"/>
                <w:szCs w:val="20"/>
              </w:rPr>
              <w:t xml:space="preserve">analytickou laboratoří. </w:t>
            </w:r>
          </w:p>
          <w:p w14:paraId="6B276187" w14:textId="77777777" w:rsidR="00317E71" w:rsidRPr="00317E71" w:rsidRDefault="00317E71" w:rsidP="007574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55E18" w14:textId="56156BC8" w:rsidR="00317E71" w:rsidRPr="00317E71" w:rsidRDefault="00317E71" w:rsidP="0075746E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Splnění tohoto požadavku Dodavatel prokáže předložením protokolu </w:t>
            </w:r>
            <w:r w:rsidR="00A1029A">
              <w:rPr>
                <w:rFonts w:ascii="Arial" w:hAnsi="Arial" w:cs="Arial"/>
                <w:sz w:val="20"/>
                <w:szCs w:val="20"/>
              </w:rPr>
              <w:t>vystaveným analytickou laboratoří deklarující účinnost vodního filtru</w:t>
            </w:r>
            <w:r w:rsidRPr="00317E71">
              <w:rPr>
                <w:rFonts w:ascii="Arial" w:hAnsi="Arial" w:cs="Arial"/>
                <w:sz w:val="20"/>
                <w:szCs w:val="20"/>
              </w:rPr>
              <w:t>. Tento protokol nesmí být starší než 3 roky.</w:t>
            </w:r>
          </w:p>
          <w:p w14:paraId="7487A7D7" w14:textId="77777777" w:rsidR="00317E71" w:rsidRPr="00317E71" w:rsidRDefault="00317E71" w:rsidP="0075746E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133EDD3E" w14:textId="77777777" w:rsidR="00317E71" w:rsidRPr="00317E71" w:rsidRDefault="00317E71" w:rsidP="0075746E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Požadovaná filtrace musí prokazatelně odstraňovat některá běžně používaná léčiva a hormony. Minimálně tato léčiva: Paracetamol,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Diklofenak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sodný, Ibuprofen, Naproxen a minimální požadavek na odstranění hormonů a endokrinních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disruptorů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: 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Ethinylestradiol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Nonylfenol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Buthylparaben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BA49FE" w14:textId="77777777" w:rsidR="00317E71" w:rsidRPr="00317E71" w:rsidRDefault="00317E71" w:rsidP="0075746E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B59780" w14:textId="77777777" w:rsidR="00317E71" w:rsidRPr="00317E71" w:rsidRDefault="00317E71" w:rsidP="0075746E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Za splnění kritéria se požaduje předložení protokolu z akreditované laboratoře o ověření účinnosti s účinností alespoň 99,9%.</w:t>
            </w:r>
          </w:p>
        </w:tc>
      </w:tr>
      <w:tr w:rsidR="00317E71" w:rsidRPr="00317E71" w14:paraId="6833AC29" w14:textId="77777777" w:rsidTr="00317E71">
        <w:tc>
          <w:tcPr>
            <w:tcW w:w="9067" w:type="dxa"/>
          </w:tcPr>
          <w:p w14:paraId="6DA7C03D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Antibakteriální úprava vody pomocí UVC LED (minimální výkon 4W)</w:t>
            </w:r>
          </w:p>
        </w:tc>
      </w:tr>
    </w:tbl>
    <w:p w14:paraId="21608B25" w14:textId="77777777" w:rsidR="00317E71" w:rsidRPr="00317E71" w:rsidRDefault="00317E71" w:rsidP="00317E71">
      <w:pPr>
        <w:rPr>
          <w:rFonts w:ascii="Arial" w:hAnsi="Arial" w:cs="Arial"/>
          <w:sz w:val="20"/>
          <w:szCs w:val="20"/>
        </w:rPr>
      </w:pPr>
    </w:p>
    <w:p w14:paraId="0FC6D3A6" w14:textId="09CBA8E9" w:rsidR="00317E71" w:rsidRPr="00317E71" w:rsidRDefault="00317E71" w:rsidP="00317E71">
      <w:pPr>
        <w:keepNext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17E71">
        <w:rPr>
          <w:rFonts w:ascii="Arial" w:hAnsi="Arial" w:cs="Arial"/>
          <w:b/>
          <w:bCs/>
          <w:sz w:val="20"/>
          <w:szCs w:val="20"/>
        </w:rPr>
        <w:t xml:space="preserve">Tabulka 2: Technické požadavky na Přístroj na stáčení chlazené perlivé i neperlivé vody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317E71">
        <w:rPr>
          <w:rFonts w:ascii="Arial" w:hAnsi="Arial" w:cs="Arial"/>
          <w:b/>
          <w:bCs/>
          <w:sz w:val="20"/>
          <w:szCs w:val="20"/>
        </w:rPr>
        <w:t>Přístroj B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317E71" w:rsidRPr="00317E71" w14:paraId="329263FE" w14:textId="77777777" w:rsidTr="00317E71">
        <w:trPr>
          <w:jc w:val="center"/>
        </w:trPr>
        <w:tc>
          <w:tcPr>
            <w:tcW w:w="9067" w:type="dxa"/>
            <w:shd w:val="clear" w:color="auto" w:fill="A5A5A5" w:themeFill="accent3"/>
          </w:tcPr>
          <w:p w14:paraId="59B24C8A" w14:textId="77777777" w:rsidR="00317E71" w:rsidRPr="00317E71" w:rsidRDefault="00317E71" w:rsidP="0075746E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TECHNICKÉ POŽADAVKY NA ZAŘÍZENÍ NA FILTROVANOU CHLAZENOU NEPERLIVOU A PERLIVOU VODU</w:t>
            </w:r>
          </w:p>
        </w:tc>
      </w:tr>
      <w:tr w:rsidR="00317E71" w:rsidRPr="00317E71" w14:paraId="0D2330FE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3512E190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Výroba filtrované, chlazené neperlivé a perlivé vody</w:t>
            </w:r>
          </w:p>
        </w:tc>
      </w:tr>
      <w:tr w:rsidR="00317E71" w:rsidRPr="00317E71" w14:paraId="6E433A4A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1A1B2A63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Typ zařízení: upevněné na stěnu s technologií v zázemí</w:t>
            </w:r>
          </w:p>
        </w:tc>
      </w:tr>
      <w:tr w:rsidR="00317E71" w:rsidRPr="00317E71" w14:paraId="5FCE4CB6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24201502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lastRenderedPageBreak/>
              <w:t xml:space="preserve">Rozměr: </w:t>
            </w:r>
          </w:p>
          <w:p w14:paraId="7DD2A565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a) Maximální hloubka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výdejníku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50 cm</w:t>
            </w:r>
          </w:p>
          <w:p w14:paraId="15201253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b) Spodní hrana zařízení 30 – 50 cm nad podlahou (pro snadný úklid podlahy)</w:t>
            </w:r>
          </w:p>
        </w:tc>
      </w:tr>
      <w:tr w:rsidR="00317E71" w:rsidRPr="00317E71" w14:paraId="422EBDB6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0861C69A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umístění technologie filtrace na úpravu vody až ve vzdálenosti 20 m od výdejního místa. Prostorová náročnost na umístění technologie úpravy vody v zázemí nesmí být větší než 1 m</w:t>
            </w:r>
            <w:r w:rsidRPr="00317E7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17E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17E71" w:rsidRPr="00317E71" w14:paraId="041DFF8A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1630CC2E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Teplota vody: 4 – 9 °C</w:t>
            </w:r>
          </w:p>
        </w:tc>
      </w:tr>
      <w:tr w:rsidR="00317E71" w:rsidRPr="00317E71" w14:paraId="30CD28CD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0DE1091C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Výkon chladícího zařízení minimálně 100 l/hod s funkcí pro napojení chladící cirkulační smyčky </w:t>
            </w:r>
          </w:p>
        </w:tc>
      </w:tr>
      <w:tr w:rsidR="00317E71" w:rsidRPr="00317E71" w14:paraId="2C0F77D1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49A2FED0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Sycení CO2: technologie sycení musí umožňovat nastavení různých úrovní prosycení vody oxidem uhličitým.</w:t>
            </w:r>
          </w:p>
        </w:tc>
      </w:tr>
      <w:tr w:rsidR="00317E71" w:rsidRPr="00317E71" w14:paraId="38742667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687444BF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vodu z vodovodního řadu</w:t>
            </w:r>
          </w:p>
        </w:tc>
      </w:tr>
      <w:tr w:rsidR="00317E71" w:rsidRPr="00317E71" w14:paraId="447460EF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5AF2215F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Umístění bez nutnosti stavebního povolení</w:t>
            </w:r>
          </w:p>
        </w:tc>
      </w:tr>
      <w:tr w:rsidR="00317E71" w:rsidRPr="00317E71" w14:paraId="17593D7A" w14:textId="77777777" w:rsidTr="00317E71">
        <w:trPr>
          <w:trHeight w:val="249"/>
          <w:jc w:val="center"/>
        </w:trPr>
        <w:tc>
          <w:tcPr>
            <w:tcW w:w="9067" w:type="dxa"/>
            <w:shd w:val="clear" w:color="auto" w:fill="auto"/>
          </w:tcPr>
          <w:p w14:paraId="3FB78B43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odpadní potrubí</w:t>
            </w:r>
          </w:p>
        </w:tc>
      </w:tr>
      <w:tr w:rsidR="00317E71" w:rsidRPr="00317E71" w14:paraId="3F20AD88" w14:textId="77777777" w:rsidTr="00317E71">
        <w:trPr>
          <w:jc w:val="center"/>
        </w:trPr>
        <w:tc>
          <w:tcPr>
            <w:tcW w:w="9067" w:type="dxa"/>
          </w:tcPr>
          <w:p w14:paraId="5598429E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automatického proplachu zařízení s časovým řízením</w:t>
            </w:r>
          </w:p>
        </w:tc>
      </w:tr>
      <w:tr w:rsidR="00317E71" w:rsidRPr="00317E71" w14:paraId="1907B45E" w14:textId="77777777" w:rsidTr="00317E71">
        <w:trPr>
          <w:jc w:val="center"/>
        </w:trPr>
        <w:tc>
          <w:tcPr>
            <w:tcW w:w="9067" w:type="dxa"/>
          </w:tcPr>
          <w:p w14:paraId="1DAD64C7" w14:textId="77777777" w:rsidR="00A1029A" w:rsidRPr="00317E71" w:rsidRDefault="00A1029A" w:rsidP="00A1029A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Filtr na vodu:</w:t>
            </w:r>
          </w:p>
          <w:p w14:paraId="1FFFF100" w14:textId="77777777" w:rsidR="00A1029A" w:rsidRPr="00317E71" w:rsidRDefault="00A1029A" w:rsidP="00A1029A">
            <w:pPr>
              <w:pStyle w:val="ListParagraph"/>
              <w:spacing w:before="120" w:after="120" w:line="28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17E71">
              <w:rPr>
                <w:rFonts w:ascii="Arial" w:hAnsi="Arial" w:cs="Arial"/>
                <w:sz w:val="20"/>
                <w:szCs w:val="20"/>
              </w:rPr>
              <w:t xml:space="preserve">věřený </w:t>
            </w:r>
            <w:r>
              <w:rPr>
                <w:rFonts w:ascii="Arial" w:hAnsi="Arial" w:cs="Arial"/>
                <w:sz w:val="20"/>
                <w:szCs w:val="20"/>
              </w:rPr>
              <w:t xml:space="preserve">analytickou laboratoří. </w:t>
            </w:r>
          </w:p>
          <w:p w14:paraId="38CD4426" w14:textId="77777777" w:rsidR="00A1029A" w:rsidRPr="00317E71" w:rsidRDefault="00A1029A" w:rsidP="00A10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C33A8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Splnění tohoto požadavku Dodavatel prokáže předložením protokolu </w:t>
            </w:r>
            <w:r>
              <w:rPr>
                <w:rFonts w:ascii="Arial" w:hAnsi="Arial" w:cs="Arial"/>
                <w:sz w:val="20"/>
                <w:szCs w:val="20"/>
              </w:rPr>
              <w:t>vystaveným analytickou laboratoří deklarující účinnost vodního filtru</w:t>
            </w:r>
            <w:r w:rsidRPr="00317E71">
              <w:rPr>
                <w:rFonts w:ascii="Arial" w:hAnsi="Arial" w:cs="Arial"/>
                <w:sz w:val="20"/>
                <w:szCs w:val="20"/>
              </w:rPr>
              <w:t>. Tento protokol nesmí být starší než 3 roky.</w:t>
            </w:r>
          </w:p>
          <w:p w14:paraId="1016834F" w14:textId="77777777" w:rsidR="00A1029A" w:rsidRPr="00317E71" w:rsidRDefault="00A1029A" w:rsidP="00A1029A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4AB827EB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Požadovaná filtrace musí prokazatelně odstraňovat některá běžně používaná léčiva a hormony. Minimálně tato léčiva: Paracetamol,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Diklofenak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sodný, Ibuprofen, Naproxen a minimální požadavek na odstranění hormonů a endokrinních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disruptorů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: 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Ethinylestradiol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Nonylfenol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Buthylparaben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5E04162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F0BA53" w14:textId="57390C5D" w:rsidR="00317E71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Za splnění kritéria se požaduje předložení protokolu z akreditované laboratoře o ověření účinnosti s účinností alespoň 99,9%.</w:t>
            </w:r>
          </w:p>
        </w:tc>
      </w:tr>
      <w:tr w:rsidR="00317E71" w:rsidRPr="00317E71" w14:paraId="05CD079E" w14:textId="77777777" w:rsidTr="00317E71">
        <w:trPr>
          <w:jc w:val="center"/>
        </w:trPr>
        <w:tc>
          <w:tcPr>
            <w:tcW w:w="9067" w:type="dxa"/>
          </w:tcPr>
          <w:p w14:paraId="579F3724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Antibakteriální úprava vody pomocí UVC LED (minimální výkon 4W)</w:t>
            </w:r>
          </w:p>
        </w:tc>
      </w:tr>
    </w:tbl>
    <w:p w14:paraId="122D5226" w14:textId="77777777" w:rsidR="00317E71" w:rsidRPr="00317E71" w:rsidRDefault="00317E71" w:rsidP="00317E71">
      <w:pPr>
        <w:spacing w:after="200" w:line="280" w:lineRule="atLeast"/>
        <w:rPr>
          <w:rFonts w:ascii="Arial" w:hAnsi="Arial" w:cs="Arial"/>
        </w:rPr>
      </w:pPr>
    </w:p>
    <w:p w14:paraId="39CE1765" w14:textId="5363D8FD" w:rsidR="00317E71" w:rsidRDefault="00317E71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8883DB3" w14:textId="763F1165" w:rsidR="00E66D76" w:rsidRDefault="00317E71" w:rsidP="00317E71">
      <w:pPr>
        <w:keepNext/>
        <w:keepLines/>
        <w:widowControl w:val="0"/>
        <w:outlineLvl w:val="0"/>
        <w:rPr>
          <w:rFonts w:ascii="Arial" w:hAnsi="Arial" w:cs="Arial"/>
          <w:b/>
          <w:sz w:val="20"/>
          <w:szCs w:val="20"/>
        </w:rPr>
      </w:pPr>
      <w:r w:rsidRPr="00317E71">
        <w:rPr>
          <w:rFonts w:ascii="Arial" w:hAnsi="Arial" w:cs="Arial"/>
          <w:b/>
          <w:sz w:val="20"/>
          <w:szCs w:val="20"/>
        </w:rPr>
        <w:lastRenderedPageBreak/>
        <w:t xml:space="preserve">Technická specifikace </w:t>
      </w:r>
      <w:r>
        <w:rPr>
          <w:rFonts w:ascii="Arial" w:hAnsi="Arial" w:cs="Arial"/>
          <w:b/>
          <w:sz w:val="20"/>
          <w:szCs w:val="20"/>
        </w:rPr>
        <w:t>pro část 2 zakázky</w:t>
      </w:r>
    </w:p>
    <w:p w14:paraId="6031ACE6" w14:textId="77777777" w:rsidR="00317E71" w:rsidRDefault="00317E71" w:rsidP="00317E71">
      <w:pPr>
        <w:keepNext/>
        <w:keepLines/>
        <w:widowControl w:val="0"/>
        <w:outlineLvl w:val="0"/>
        <w:rPr>
          <w:rFonts w:ascii="Arial" w:hAnsi="Arial" w:cs="Arial"/>
          <w:b/>
          <w:sz w:val="20"/>
          <w:szCs w:val="20"/>
        </w:rPr>
      </w:pPr>
    </w:p>
    <w:p w14:paraId="50D86468" w14:textId="77777777" w:rsidR="00317E71" w:rsidRPr="003B3288" w:rsidRDefault="00317E71" w:rsidP="00317E71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B3288">
        <w:rPr>
          <w:rFonts w:ascii="Arial" w:hAnsi="Arial" w:cs="Arial"/>
          <w:b/>
          <w:bCs/>
          <w:sz w:val="20"/>
          <w:szCs w:val="20"/>
        </w:rPr>
        <w:t xml:space="preserve">Tabulka 1: Technické požadavky na zařízení </w:t>
      </w: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317E71" w:rsidRPr="00317E71" w14:paraId="64C81DC4" w14:textId="77777777" w:rsidTr="00317E71">
        <w:tc>
          <w:tcPr>
            <w:tcW w:w="9322" w:type="dxa"/>
            <w:shd w:val="clear" w:color="auto" w:fill="A5A5A5" w:themeFill="accent3"/>
          </w:tcPr>
          <w:p w14:paraId="1890D408" w14:textId="77777777" w:rsidR="00317E71" w:rsidRPr="00317E71" w:rsidRDefault="00317E71" w:rsidP="007574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TECHNICKÉ POŽADAVKY NA ZAŘÍZENÍ NA FILTROVANOU CHLAZENOU NEPERLIVOU A PERLIVOU VODU</w:t>
            </w:r>
          </w:p>
        </w:tc>
      </w:tr>
      <w:tr w:rsidR="00317E71" w:rsidRPr="00317E71" w14:paraId="2F970FDE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6C2AE21C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Výroba filtrované, chlazené neperlivé a perlivé vody</w:t>
            </w:r>
          </w:p>
        </w:tc>
      </w:tr>
      <w:tr w:rsidR="00317E71" w:rsidRPr="00317E71" w14:paraId="277C298D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51487457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Typ zařízení – upevněné na stěnu s technologií v zázemí</w:t>
            </w:r>
          </w:p>
        </w:tc>
      </w:tr>
      <w:tr w:rsidR="00317E71" w:rsidRPr="00317E71" w14:paraId="1E77EC93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6152DC2A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Rozměr: </w:t>
            </w:r>
          </w:p>
          <w:p w14:paraId="42D51E36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a) Maximální hloubka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výdejníku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50 cm</w:t>
            </w:r>
          </w:p>
          <w:p w14:paraId="04F4C720" w14:textId="77777777" w:rsidR="00317E71" w:rsidRPr="00317E71" w:rsidRDefault="00317E71" w:rsidP="0075746E">
            <w:pPr>
              <w:widowControl w:val="0"/>
              <w:autoSpaceDE w:val="0"/>
              <w:autoSpaceDN w:val="0"/>
              <w:spacing w:line="36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        b) Spodní hrana zařízení 30 – 50 cm nad podlahou (pro snadný úklid podlahy)</w:t>
            </w:r>
          </w:p>
        </w:tc>
      </w:tr>
      <w:tr w:rsidR="00317E71" w:rsidRPr="00317E71" w14:paraId="41B25ECB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79BB8CAE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umístění technologie filtrace na úpravu vody až ve vzdálenosti 20 m od výdejního místa. Prostorová náročnost na umístění technologie úpravy vody v zázemí nesmí být větší než 1 m2.</w:t>
            </w:r>
          </w:p>
        </w:tc>
      </w:tr>
      <w:tr w:rsidR="00317E71" w:rsidRPr="00317E71" w14:paraId="78AE9D5B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72EB60DE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Teplota vody: 4 – 9 °C</w:t>
            </w:r>
          </w:p>
        </w:tc>
      </w:tr>
      <w:tr w:rsidR="00317E71" w:rsidRPr="00317E71" w14:paraId="6C776731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5DD79867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Výkon chladícího zařízení minimálně 100 l/hod s funkcí pro napojení chladící cirkulační smyčky</w:t>
            </w:r>
          </w:p>
        </w:tc>
      </w:tr>
      <w:tr w:rsidR="00317E71" w:rsidRPr="00317E71" w14:paraId="547AEF6F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3BBEBEF5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Sycení CO2 – technologie sycení musí umožňovat nastavení různých úrovní prosycení vody oxidem uhličitým.</w:t>
            </w:r>
          </w:p>
        </w:tc>
      </w:tr>
      <w:tr w:rsidR="00317E71" w:rsidRPr="00317E71" w14:paraId="50E7F35A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0B405191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vodu z vodovodního řadu</w:t>
            </w:r>
          </w:p>
        </w:tc>
      </w:tr>
      <w:tr w:rsidR="00317E71" w:rsidRPr="00317E71" w14:paraId="075C73F9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6D6F9DE8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Umístění bez nutnosti stavebního povolení</w:t>
            </w:r>
          </w:p>
        </w:tc>
      </w:tr>
      <w:tr w:rsidR="00317E71" w:rsidRPr="00317E71" w14:paraId="5D117176" w14:textId="77777777" w:rsidTr="00317E71">
        <w:trPr>
          <w:trHeight w:val="249"/>
        </w:trPr>
        <w:tc>
          <w:tcPr>
            <w:tcW w:w="9322" w:type="dxa"/>
            <w:shd w:val="clear" w:color="auto" w:fill="auto"/>
          </w:tcPr>
          <w:p w14:paraId="00D9C83D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Napojení na odpadní potrubí</w:t>
            </w:r>
          </w:p>
        </w:tc>
      </w:tr>
      <w:tr w:rsidR="00317E71" w:rsidRPr="00317E71" w14:paraId="6F2A38E8" w14:textId="77777777" w:rsidTr="00317E71">
        <w:tc>
          <w:tcPr>
            <w:tcW w:w="9322" w:type="dxa"/>
          </w:tcPr>
          <w:p w14:paraId="013AAE70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automatického proplachu zařízení s časovým řízením</w:t>
            </w:r>
          </w:p>
        </w:tc>
      </w:tr>
      <w:tr w:rsidR="00317E71" w:rsidRPr="00317E71" w14:paraId="0F1F1C74" w14:textId="77777777" w:rsidTr="00317E71">
        <w:tc>
          <w:tcPr>
            <w:tcW w:w="9322" w:type="dxa"/>
          </w:tcPr>
          <w:p w14:paraId="595A9F41" w14:textId="77777777" w:rsidR="00A1029A" w:rsidRPr="00317E71" w:rsidRDefault="00A1029A" w:rsidP="00A1029A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454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Filtr na vodu:</w:t>
            </w:r>
          </w:p>
          <w:p w14:paraId="049C5D74" w14:textId="77777777" w:rsidR="00A1029A" w:rsidRPr="00317E71" w:rsidRDefault="00A1029A" w:rsidP="00A1029A">
            <w:pPr>
              <w:pStyle w:val="ListParagraph"/>
              <w:spacing w:before="120" w:after="120" w:line="28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17E71">
              <w:rPr>
                <w:rFonts w:ascii="Arial" w:hAnsi="Arial" w:cs="Arial"/>
                <w:sz w:val="20"/>
                <w:szCs w:val="20"/>
              </w:rPr>
              <w:t xml:space="preserve">věřený </w:t>
            </w:r>
            <w:r>
              <w:rPr>
                <w:rFonts w:ascii="Arial" w:hAnsi="Arial" w:cs="Arial"/>
                <w:sz w:val="20"/>
                <w:szCs w:val="20"/>
              </w:rPr>
              <w:t xml:space="preserve">analytickou laboratoří. </w:t>
            </w:r>
          </w:p>
          <w:p w14:paraId="7DB9E0A3" w14:textId="77777777" w:rsidR="00A1029A" w:rsidRPr="00317E71" w:rsidRDefault="00A1029A" w:rsidP="00A10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BC194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Splnění tohoto požadavku Dodavatel prokáže předložením protokolu </w:t>
            </w:r>
            <w:r>
              <w:rPr>
                <w:rFonts w:ascii="Arial" w:hAnsi="Arial" w:cs="Arial"/>
                <w:sz w:val="20"/>
                <w:szCs w:val="20"/>
              </w:rPr>
              <w:t>vystaveným analytickou laboratoří deklarující účinnost vodního filtru</w:t>
            </w:r>
            <w:r w:rsidRPr="00317E71">
              <w:rPr>
                <w:rFonts w:ascii="Arial" w:hAnsi="Arial" w:cs="Arial"/>
                <w:sz w:val="20"/>
                <w:szCs w:val="20"/>
              </w:rPr>
              <w:t>. Tento protokol nesmí být starší než 3 roky.</w:t>
            </w:r>
          </w:p>
          <w:p w14:paraId="156E280E" w14:textId="77777777" w:rsidR="00A1029A" w:rsidRPr="00317E71" w:rsidRDefault="00A1029A" w:rsidP="00A1029A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3E035A08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 xml:space="preserve">Požadovaná filtrace musí prokazatelně odstraňovat některá běžně používaná léčiva a hormony. Minimálně tato léčiva: Paracetamol,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Diklofenak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sodný, Ibuprofen, Naproxen a minimální požadavek na odstranění hormonů a endokrinních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disruptorů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 : 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Ethinylestradiol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Nonylfenol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7E71">
              <w:rPr>
                <w:rFonts w:ascii="Arial" w:hAnsi="Arial" w:cs="Arial"/>
                <w:sz w:val="20"/>
                <w:szCs w:val="20"/>
              </w:rPr>
              <w:t>Buthylparaben</w:t>
            </w:r>
            <w:proofErr w:type="spellEnd"/>
            <w:r w:rsidRPr="00317E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1A1C08C" w14:textId="77777777" w:rsidR="00A1029A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C5F23" w14:textId="556473F4" w:rsidR="00317E71" w:rsidRPr="00317E71" w:rsidRDefault="00A1029A" w:rsidP="00A1029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Za splnění kritéria se požaduje předložení protokolu z akreditované laboratoře o ověření účinnosti s účinností alespoň 99,9%.</w:t>
            </w:r>
          </w:p>
        </w:tc>
      </w:tr>
      <w:tr w:rsidR="00317E71" w:rsidRPr="00317E71" w14:paraId="117FC26A" w14:textId="77777777" w:rsidTr="00317E71">
        <w:tc>
          <w:tcPr>
            <w:tcW w:w="9322" w:type="dxa"/>
          </w:tcPr>
          <w:p w14:paraId="37933E8C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Antibakteriální úprava vody pomocí UVC LED (minimální výkon 4W)</w:t>
            </w:r>
          </w:p>
        </w:tc>
      </w:tr>
      <w:tr w:rsidR="00317E71" w:rsidRPr="00317E71" w14:paraId="13E30544" w14:textId="77777777" w:rsidTr="00317E71">
        <w:tc>
          <w:tcPr>
            <w:tcW w:w="9322" w:type="dxa"/>
          </w:tcPr>
          <w:p w14:paraId="6D521B5F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Barvený displej s dálkovou správou o úhlopříčce min. 17¨</w:t>
            </w:r>
          </w:p>
        </w:tc>
      </w:tr>
    </w:tbl>
    <w:p w14:paraId="074DCA17" w14:textId="77777777" w:rsidR="00317E71" w:rsidRPr="00317E71" w:rsidRDefault="00317E71" w:rsidP="00317E71">
      <w:pPr>
        <w:spacing w:before="120" w:after="120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E4E8A4E" w14:textId="77777777" w:rsidR="00317E71" w:rsidRPr="00317E71" w:rsidRDefault="00317E71" w:rsidP="00317E71">
      <w:pPr>
        <w:keepNext/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317E71">
        <w:rPr>
          <w:rFonts w:ascii="Arial" w:hAnsi="Arial" w:cs="Arial"/>
          <w:b/>
          <w:bCs/>
          <w:sz w:val="20"/>
          <w:szCs w:val="20"/>
        </w:rPr>
        <w:t xml:space="preserve">Tabulka 2: Technické požadavky na software </w:t>
      </w: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317E71" w:rsidRPr="00317E71" w14:paraId="1539A174" w14:textId="77777777" w:rsidTr="00317E71">
        <w:tc>
          <w:tcPr>
            <w:tcW w:w="9322" w:type="dxa"/>
            <w:shd w:val="clear" w:color="auto" w:fill="A5A5A5" w:themeFill="accent3"/>
          </w:tcPr>
          <w:p w14:paraId="361CA3C9" w14:textId="77777777" w:rsidR="00317E71" w:rsidRPr="00317E71" w:rsidRDefault="00317E71" w:rsidP="0075746E">
            <w:pPr>
              <w:keepNext/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TECHNICKÉ POŽADAVKY NA SOFTWARE</w:t>
            </w:r>
          </w:p>
        </w:tc>
      </w:tr>
      <w:tr w:rsidR="00317E71" w:rsidRPr="00317E71" w14:paraId="4B312125" w14:textId="77777777" w:rsidTr="00317E71">
        <w:tc>
          <w:tcPr>
            <w:tcW w:w="9322" w:type="dxa"/>
            <w:shd w:val="clear" w:color="auto" w:fill="auto"/>
          </w:tcPr>
          <w:p w14:paraId="5EF3A9C5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Užívání služby prostřednictvím mobilní aplikace</w:t>
            </w:r>
          </w:p>
        </w:tc>
      </w:tr>
      <w:tr w:rsidR="00317E71" w:rsidRPr="00317E71" w14:paraId="4D597B5E" w14:textId="77777777" w:rsidTr="00317E71">
        <w:tc>
          <w:tcPr>
            <w:tcW w:w="9322" w:type="dxa"/>
            <w:shd w:val="clear" w:color="auto" w:fill="auto"/>
          </w:tcPr>
          <w:p w14:paraId="36D15757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Aplikace musí umožnit předplacení služby a zařízení musí umět rozpoznat uživatele, který má službu předplacenou</w:t>
            </w:r>
          </w:p>
        </w:tc>
      </w:tr>
      <w:tr w:rsidR="00317E71" w:rsidRPr="00317E71" w14:paraId="2BFEA966" w14:textId="77777777" w:rsidTr="00317E71">
        <w:tc>
          <w:tcPr>
            <w:tcW w:w="9322" w:type="dxa"/>
            <w:shd w:val="clear" w:color="auto" w:fill="auto"/>
          </w:tcPr>
          <w:p w14:paraId="7CDEA966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lastRenderedPageBreak/>
              <w:t>Jednotlivá zařízení musí umět komunikovat data o spotřebě vody do jednotné databáze</w:t>
            </w:r>
          </w:p>
        </w:tc>
      </w:tr>
      <w:tr w:rsidR="00317E71" w:rsidRPr="00317E71" w14:paraId="13FF956E" w14:textId="77777777" w:rsidTr="00317E71">
        <w:tc>
          <w:tcPr>
            <w:tcW w:w="9322" w:type="dxa"/>
            <w:shd w:val="clear" w:color="auto" w:fill="auto"/>
          </w:tcPr>
          <w:p w14:paraId="63B56A98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Aplikace vhodná pro platformy IOS a ANDROID</w:t>
            </w:r>
          </w:p>
        </w:tc>
      </w:tr>
      <w:tr w:rsidR="00317E71" w:rsidRPr="00317E71" w14:paraId="6AACBF97" w14:textId="77777777" w:rsidTr="00317E71">
        <w:tc>
          <w:tcPr>
            <w:tcW w:w="9322" w:type="dxa"/>
            <w:shd w:val="clear" w:color="auto" w:fill="auto"/>
          </w:tcPr>
          <w:p w14:paraId="4F144BCA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dálkového nastavení automatického proplachu zařízení</w:t>
            </w:r>
          </w:p>
        </w:tc>
      </w:tr>
      <w:tr w:rsidR="00317E71" w:rsidRPr="00317E71" w14:paraId="1198787F" w14:textId="77777777" w:rsidTr="00317E71">
        <w:tc>
          <w:tcPr>
            <w:tcW w:w="9322" w:type="dxa"/>
            <w:shd w:val="clear" w:color="auto" w:fill="auto"/>
          </w:tcPr>
          <w:p w14:paraId="003EE138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Možnost dálkového vypnutí zařízení</w:t>
            </w:r>
          </w:p>
        </w:tc>
      </w:tr>
      <w:tr w:rsidR="00317E71" w:rsidRPr="00317E71" w14:paraId="15272D27" w14:textId="77777777" w:rsidTr="00317E71">
        <w:tc>
          <w:tcPr>
            <w:tcW w:w="9322" w:type="dxa"/>
            <w:shd w:val="clear" w:color="auto" w:fill="auto"/>
          </w:tcPr>
          <w:p w14:paraId="215367FC" w14:textId="77777777" w:rsidR="00317E71" w:rsidRPr="00317E71" w:rsidRDefault="00317E71" w:rsidP="00317E71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360" w:lineRule="auto"/>
              <w:ind w:left="567" w:hanging="42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E71">
              <w:rPr>
                <w:rFonts w:ascii="Arial" w:hAnsi="Arial" w:cs="Arial"/>
                <w:sz w:val="20"/>
                <w:szCs w:val="20"/>
              </w:rPr>
              <w:t>Dálkové monitorování spotřeby vody</w:t>
            </w:r>
          </w:p>
        </w:tc>
      </w:tr>
    </w:tbl>
    <w:p w14:paraId="0C987BF7" w14:textId="77777777" w:rsidR="00317E71" w:rsidRPr="00317E71" w:rsidRDefault="00317E71" w:rsidP="00317E71">
      <w:pPr>
        <w:keepNext/>
        <w:keepLines/>
        <w:widowControl w:val="0"/>
        <w:outlineLvl w:val="0"/>
        <w:rPr>
          <w:rFonts w:ascii="Arial" w:hAnsi="Arial" w:cs="Arial"/>
          <w:b/>
          <w:bCs/>
          <w:sz w:val="20"/>
          <w:szCs w:val="20"/>
        </w:rPr>
      </w:pPr>
    </w:p>
    <w:sectPr w:rsidR="00317E71" w:rsidRPr="0031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DCC0" w14:textId="77777777" w:rsidR="008D740C" w:rsidRDefault="008D740C" w:rsidP="004870CD">
      <w:r>
        <w:separator/>
      </w:r>
    </w:p>
  </w:endnote>
  <w:endnote w:type="continuationSeparator" w:id="0">
    <w:p w14:paraId="710051DB" w14:textId="77777777" w:rsidR="008D740C" w:rsidRDefault="008D740C" w:rsidP="004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YInterstate Light">
    <w:altName w:val="Arial Narrow"/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61AE" w14:textId="77777777" w:rsidR="008D740C" w:rsidRDefault="008D740C" w:rsidP="004870CD">
      <w:r>
        <w:separator/>
      </w:r>
    </w:p>
  </w:footnote>
  <w:footnote w:type="continuationSeparator" w:id="0">
    <w:p w14:paraId="111CC200" w14:textId="77777777" w:rsidR="008D740C" w:rsidRDefault="008D740C" w:rsidP="004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8E54C978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4EF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07F82"/>
    <w:multiLevelType w:val="hybridMultilevel"/>
    <w:tmpl w:val="98407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4C62A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CBDC53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5ACBA0">
      <w:start w:val="1"/>
      <w:numFmt w:val="bullet"/>
      <w:lvlText w:val="-"/>
      <w:lvlJc w:val="left"/>
      <w:pPr>
        <w:ind w:left="3600" w:hanging="360"/>
      </w:pPr>
      <w:rPr>
        <w:rFonts w:ascii="EYInterstate Light" w:eastAsiaTheme="minorHAnsi" w:hAnsi="EYInterstate Light" w:cstheme="minorBidi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0B4C"/>
    <w:multiLevelType w:val="hybridMultilevel"/>
    <w:tmpl w:val="1FA2FFF8"/>
    <w:lvl w:ilvl="0" w:tplc="9C4EF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1A65943"/>
    <w:multiLevelType w:val="hybridMultilevel"/>
    <w:tmpl w:val="A7BA0C6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0223E"/>
    <w:multiLevelType w:val="hybridMultilevel"/>
    <w:tmpl w:val="A7BA0C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94224"/>
    <w:multiLevelType w:val="hybridMultilevel"/>
    <w:tmpl w:val="A7BA0C6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3108057">
    <w:abstractNumId w:val="7"/>
  </w:num>
  <w:num w:numId="2" w16cid:durableId="1505165635">
    <w:abstractNumId w:val="6"/>
  </w:num>
  <w:num w:numId="3" w16cid:durableId="1071082213">
    <w:abstractNumId w:val="0"/>
  </w:num>
  <w:num w:numId="4" w16cid:durableId="2088071038">
    <w:abstractNumId w:val="2"/>
  </w:num>
  <w:num w:numId="5" w16cid:durableId="1740396032">
    <w:abstractNumId w:val="1"/>
  </w:num>
  <w:num w:numId="6" w16cid:durableId="493110718">
    <w:abstractNumId w:val="4"/>
  </w:num>
  <w:num w:numId="7" w16cid:durableId="851381868">
    <w:abstractNumId w:val="3"/>
  </w:num>
  <w:num w:numId="8" w16cid:durableId="816991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0A"/>
    <w:rsid w:val="000A0D81"/>
    <w:rsid w:val="001932CF"/>
    <w:rsid w:val="00194BB9"/>
    <w:rsid w:val="00197B49"/>
    <w:rsid w:val="001E329A"/>
    <w:rsid w:val="001E7D45"/>
    <w:rsid w:val="002E4AB0"/>
    <w:rsid w:val="002F240D"/>
    <w:rsid w:val="00317E71"/>
    <w:rsid w:val="00331B71"/>
    <w:rsid w:val="00341832"/>
    <w:rsid w:val="00353478"/>
    <w:rsid w:val="003725DC"/>
    <w:rsid w:val="003B46B3"/>
    <w:rsid w:val="003E3CEC"/>
    <w:rsid w:val="00483E46"/>
    <w:rsid w:val="004870CD"/>
    <w:rsid w:val="004925F5"/>
    <w:rsid w:val="004C5CED"/>
    <w:rsid w:val="005003F3"/>
    <w:rsid w:val="00504C23"/>
    <w:rsid w:val="00532A34"/>
    <w:rsid w:val="00560B72"/>
    <w:rsid w:val="00720FF3"/>
    <w:rsid w:val="007605A9"/>
    <w:rsid w:val="00783252"/>
    <w:rsid w:val="00792374"/>
    <w:rsid w:val="007B39BF"/>
    <w:rsid w:val="0080517B"/>
    <w:rsid w:val="00850F19"/>
    <w:rsid w:val="00866C5F"/>
    <w:rsid w:val="008D740C"/>
    <w:rsid w:val="008F162E"/>
    <w:rsid w:val="008F1B80"/>
    <w:rsid w:val="009A6C01"/>
    <w:rsid w:val="009C050A"/>
    <w:rsid w:val="009E1F4C"/>
    <w:rsid w:val="00A1029A"/>
    <w:rsid w:val="00A72A07"/>
    <w:rsid w:val="00B260DB"/>
    <w:rsid w:val="00B67EFC"/>
    <w:rsid w:val="00B9259B"/>
    <w:rsid w:val="00B95571"/>
    <w:rsid w:val="00BF777D"/>
    <w:rsid w:val="00C338A7"/>
    <w:rsid w:val="00C77841"/>
    <w:rsid w:val="00C91522"/>
    <w:rsid w:val="00CC77E1"/>
    <w:rsid w:val="00D123F8"/>
    <w:rsid w:val="00D32607"/>
    <w:rsid w:val="00DA5F8D"/>
    <w:rsid w:val="00DC5A03"/>
    <w:rsid w:val="00DD06FC"/>
    <w:rsid w:val="00DF074D"/>
    <w:rsid w:val="00E02B8F"/>
    <w:rsid w:val="00E66D76"/>
    <w:rsid w:val="00E91FB3"/>
    <w:rsid w:val="00F13E62"/>
    <w:rsid w:val="00F26C9A"/>
    <w:rsid w:val="00F30C9C"/>
    <w:rsid w:val="00F61125"/>
    <w:rsid w:val="00F71F80"/>
    <w:rsid w:val="00F75AEA"/>
    <w:rsid w:val="00F962AE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887"/>
  <w15:chartTrackingRefBased/>
  <w15:docId w15:val="{742E2707-8B6D-4840-B525-D13639D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9C050A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0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,nad"/>
    <w:basedOn w:val="Normal"/>
    <w:link w:val="ListParagraphChar"/>
    <w:uiPriority w:val="34"/>
    <w:qFormat/>
    <w:rsid w:val="00F71F80"/>
    <w:pPr>
      <w:ind w:left="720"/>
      <w:contextualSpacing/>
    </w:pPr>
  </w:style>
  <w:style w:type="paragraph" w:styleId="Revision">
    <w:name w:val="Revision"/>
    <w:hidden/>
    <w:uiPriority w:val="99"/>
    <w:semiHidden/>
    <w:rsid w:val="00DC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4870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semiHidden/>
    <w:unhideWhenUsed/>
    <w:rsid w:val="00F96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62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semiHidden/>
    <w:unhideWhenUsed/>
    <w:rsid w:val="00F962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7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BF777D"/>
    <w:rPr>
      <w:vertAlign w:val="superscript"/>
    </w:rPr>
  </w:style>
  <w:style w:type="table" w:styleId="TableGrid">
    <w:name w:val="Table Grid"/>
    <w:basedOn w:val="TableNormal"/>
    <w:uiPriority w:val="39"/>
    <w:rsid w:val="0031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-Odrážky1 Char,Conclusion de partie Char,List Paragraph2 Char,List Paragraph_0 Char,NAKIT List Paragraph Char,Nad Char,Nad1 Char,Nad2 Char,Odsazené Char,Odstavec 1 Char,Odstavec_muj Char,Odstavec_muj1 Char,Odstavec_muj2 Char"/>
    <w:basedOn w:val="DefaultParagraphFont"/>
    <w:link w:val="ListParagraph"/>
    <w:uiPriority w:val="34"/>
    <w:qFormat/>
    <w:locked/>
    <w:rsid w:val="00317E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12FB-4F25-4CAC-A63D-50D8D76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843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Jan Janků</cp:lastModifiedBy>
  <cp:revision>4</cp:revision>
  <dcterms:created xsi:type="dcterms:W3CDTF">2025-05-29T15:26:00Z</dcterms:created>
  <dcterms:modified xsi:type="dcterms:W3CDTF">2025-05-30T12:24:00Z</dcterms:modified>
</cp:coreProperties>
</file>