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32CD6" w14:textId="77777777" w:rsidR="001B5B2F" w:rsidRPr="00EE516C" w:rsidRDefault="00EE516C" w:rsidP="001B5B2F">
      <w:pPr>
        <w:spacing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14:paraId="723BD080" w14:textId="77777777" w:rsidR="001B5B2F" w:rsidRPr="00EE516C" w:rsidRDefault="001B5B2F" w:rsidP="001B5B2F">
      <w:pPr>
        <w:spacing w:after="0" w:line="276" w:lineRule="auto"/>
        <w:ind w:left="0"/>
        <w:jc w:val="center"/>
        <w:rPr>
          <w:rFonts w:eastAsia="Calibri"/>
          <w:b/>
          <w:lang w:val="en-US" w:eastAsia="en-US"/>
        </w:rPr>
      </w:pPr>
    </w:p>
    <w:p w14:paraId="7BBAB8A1" w14:textId="77777777" w:rsidR="002A2743" w:rsidRDefault="00EE516C" w:rsidP="002A2743">
      <w:pPr>
        <w:spacing w:line="360" w:lineRule="auto"/>
        <w:jc w:val="center"/>
        <w:rPr>
          <w:rFonts w:eastAsia="Calibri"/>
          <w:lang w:val="en-US" w:eastAsia="en-US"/>
        </w:rPr>
      </w:pPr>
      <w:r w:rsidRPr="00EE516C">
        <w:rPr>
          <w:rFonts w:eastAsia="Calibri"/>
          <w:lang w:val="en-US" w:eastAsia="en-US"/>
        </w:rPr>
        <w:t xml:space="preserve">for the small size public </w:t>
      </w:r>
      <w:r w:rsidR="002B62FB">
        <w:rPr>
          <w:rFonts w:eastAsia="Calibri"/>
          <w:lang w:val="en-US" w:eastAsia="en-US"/>
        </w:rPr>
        <w:t>procurement</w:t>
      </w:r>
      <w:r w:rsidRPr="00EE516C">
        <w:rPr>
          <w:rFonts w:eastAsia="Calibri"/>
          <w:lang w:val="en-US" w:eastAsia="en-US"/>
        </w:rPr>
        <w:t xml:space="preserve"> </w:t>
      </w:r>
    </w:p>
    <w:p w14:paraId="4549FB8A" w14:textId="1E7932F5" w:rsidR="002A2743" w:rsidRPr="00ED5DF0" w:rsidRDefault="001B5B2F" w:rsidP="00ED5DF0">
      <w:pPr>
        <w:jc w:val="center"/>
        <w:rPr>
          <w:b/>
          <w:i/>
        </w:rPr>
      </w:pPr>
      <w:r w:rsidRPr="00ED5DF0">
        <w:rPr>
          <w:rFonts w:eastAsia="Calibri"/>
          <w:lang w:val="en-US" w:eastAsia="en-US"/>
        </w:rPr>
        <w:t>„</w:t>
      </w:r>
      <w:r w:rsidR="00BD08A8" w:rsidRPr="00ED5DF0">
        <w:rPr>
          <w:rFonts w:eastAsia="Calibri"/>
          <w:b/>
          <w:lang w:val="en-US" w:eastAsia="en-US"/>
        </w:rPr>
        <w:t xml:space="preserve"> </w:t>
      </w:r>
      <w:r w:rsidR="00C43D17" w:rsidRPr="00C43D17">
        <w:rPr>
          <w:b/>
          <w:i/>
          <w:lang w:val="cs-CZ"/>
        </w:rPr>
        <w:t>DUHA Booster Pockels Cell &amp; Driver (TP20_115)</w:t>
      </w:r>
      <w:r w:rsidR="00A72A00" w:rsidRPr="00ED5DF0">
        <w:t>”</w:t>
      </w:r>
    </w:p>
    <w:p w14:paraId="4243AB22" w14:textId="6339D401" w:rsidR="002B7263" w:rsidRPr="002A2743" w:rsidRDefault="001B5B2F" w:rsidP="002A2743">
      <w:pPr>
        <w:spacing w:line="360" w:lineRule="auto"/>
        <w:jc w:val="center"/>
        <w:rPr>
          <w:b/>
          <w:i/>
          <w:color w:val="595959" w:themeColor="text1" w:themeTint="A6"/>
          <w:sz w:val="32"/>
        </w:rPr>
      </w:pPr>
      <w:r w:rsidRPr="00EE516C">
        <w:rPr>
          <w:rFonts w:eastAsia="Calibri"/>
          <w:lang w:val="en-US" w:eastAsia="en-US"/>
        </w:rPr>
        <w:t>(</w:t>
      </w:r>
      <w:r w:rsidR="00EE516C">
        <w:rPr>
          <w:rFonts w:eastAsia="Calibri"/>
          <w:lang w:val="en-US" w:eastAsia="en-US"/>
        </w:rPr>
        <w:t>“</w:t>
      </w:r>
      <w:r w:rsidR="00EE516C" w:rsidRPr="00EE516C">
        <w:rPr>
          <w:rFonts w:eastAsia="Calibri"/>
          <w:b/>
          <w:lang w:val="en-US" w:eastAsia="en-US"/>
        </w:rPr>
        <w:t xml:space="preserve">Public </w:t>
      </w:r>
      <w:r w:rsidR="002B62FB">
        <w:rPr>
          <w:rFonts w:eastAsia="Calibri"/>
          <w:b/>
          <w:lang w:val="en-US" w:eastAsia="en-US"/>
        </w:rPr>
        <w:t>Procurement</w:t>
      </w:r>
      <w:r w:rsidR="00EE516C">
        <w:rPr>
          <w:rFonts w:eastAsia="Calibri"/>
          <w:lang w:val="en-US" w:eastAsia="en-US"/>
        </w:rPr>
        <w:t>”</w:t>
      </w:r>
      <w:r w:rsidRPr="00EE516C">
        <w:rPr>
          <w:rFonts w:eastAsia="Calibri"/>
          <w:lang w:val="en-US" w:eastAsia="en-US"/>
        </w:rPr>
        <w:t xml:space="preserve">) </w:t>
      </w:r>
      <w:r w:rsidR="00EE516C">
        <w:rPr>
          <w:rFonts w:eastAsia="Calibri"/>
          <w:lang w:val="en-US" w:eastAsia="en-US"/>
        </w:rPr>
        <w:t xml:space="preserve">that is to be concluded in the procedure according to the Rules for </w:t>
      </w:r>
      <w:r w:rsidR="00E01394" w:rsidRPr="00E01394">
        <w:rPr>
          <w:rFonts w:eastAsia="Calibri"/>
          <w:lang w:val="en-US" w:eastAsia="en-US"/>
        </w:rPr>
        <w:t>applicants and beneficiaries</w:t>
      </w:r>
      <w:r w:rsidRPr="00EE516C">
        <w:rPr>
          <w:rFonts w:eastAsia="Calibri"/>
          <w:lang w:val="en-US" w:eastAsia="en-US"/>
        </w:rPr>
        <w:t xml:space="preserve"> </w:t>
      </w:r>
      <w:r w:rsidR="00960EE9" w:rsidRPr="00EE516C">
        <w:rPr>
          <w:rFonts w:eastAsia="Calibri"/>
          <w:lang w:val="en-US" w:eastAsia="en-US"/>
        </w:rPr>
        <w:t>(</w:t>
      </w:r>
      <w:r w:rsidR="00EE516C">
        <w:rPr>
          <w:rFonts w:eastAsia="Calibri"/>
          <w:lang w:val="en-US" w:eastAsia="en-US"/>
        </w:rPr>
        <w:t>“</w:t>
      </w:r>
      <w:r w:rsidR="00FF16FE">
        <w:rPr>
          <w:rFonts w:eastAsia="Calibri"/>
          <w:b/>
          <w:lang w:val="en-US" w:eastAsia="en-US"/>
        </w:rPr>
        <w:t>Rules</w:t>
      </w:r>
      <w:r w:rsidR="00EE516C">
        <w:rPr>
          <w:rFonts w:eastAsia="Calibri"/>
          <w:lang w:val="en-US" w:eastAsia="en-US"/>
        </w:rPr>
        <w:t>”</w:t>
      </w:r>
      <w:r w:rsidR="00960EE9" w:rsidRPr="00EE516C">
        <w:rPr>
          <w:rFonts w:eastAsia="Calibri"/>
          <w:lang w:val="en-US" w:eastAsia="en-US"/>
        </w:rPr>
        <w:t>)</w:t>
      </w:r>
      <w:r w:rsidR="00EE516C">
        <w:rPr>
          <w:rFonts w:eastAsia="Calibri"/>
          <w:lang w:val="en-US" w:eastAsia="en-US"/>
        </w:rPr>
        <w:t xml:space="preserve"> </w:t>
      </w:r>
      <w:r w:rsidR="00EE516C" w:rsidRPr="00922918">
        <w:rPr>
          <w:rFonts w:eastAsia="Calibri"/>
          <w:lang w:val="en-US" w:eastAsia="en-US"/>
        </w:rPr>
        <w:t xml:space="preserve">under the </w:t>
      </w:r>
      <w:r w:rsidR="008A5E1C" w:rsidRPr="00922918">
        <w:t>Research, Development and Education Operational Programme.</w:t>
      </w:r>
    </w:p>
    <w:p w14:paraId="39091490" w14:textId="77777777" w:rsidR="002B7263" w:rsidRPr="00EE516C" w:rsidRDefault="006071DF" w:rsidP="006071DF">
      <w:pPr>
        <w:pStyle w:val="Body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 xml:space="preserve">Institute of Physics of Academy of Sciences of the Czech Republic, public research institution </w:t>
      </w:r>
    </w:p>
    <w:p w14:paraId="2C66B0A8" w14:textId="77777777" w:rsidR="002B7263" w:rsidRPr="00EE516C" w:rsidRDefault="006071DF" w:rsidP="002B7263">
      <w:pPr>
        <w:pStyle w:val="Body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 xml:space="preserve">Na Slovance 2, Praha 8, PSČ: 182 21  </w:t>
      </w:r>
    </w:p>
    <w:p w14:paraId="7A93D66C" w14:textId="77777777" w:rsidR="002B7263" w:rsidRPr="00EE516C" w:rsidRDefault="006071DF" w:rsidP="002B7263">
      <w:pPr>
        <w:pStyle w:val="Body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14:paraId="1495F2AF" w14:textId="77777777" w:rsidR="002B7263" w:rsidRPr="00EE516C" w:rsidRDefault="006071DF" w:rsidP="002B7263">
      <w:pPr>
        <w:pStyle w:val="Body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14:paraId="578BEA61" w14:textId="77777777" w:rsidR="006071DF" w:rsidRDefault="006071DF" w:rsidP="002B7263">
      <w:pPr>
        <w:pStyle w:val="BodyText"/>
        <w:rPr>
          <w:lang w:val="en-US" w:eastAsia="en-US"/>
        </w:rPr>
      </w:pPr>
      <w:r>
        <w:rPr>
          <w:lang w:val="en-US" w:eastAsia="en-US"/>
        </w:rPr>
        <w:t xml:space="preserve">Person authorized to act </w:t>
      </w:r>
    </w:p>
    <w:p w14:paraId="2DAB7E08" w14:textId="67816953" w:rsidR="002B7263" w:rsidRPr="007B427A" w:rsidRDefault="006071DF" w:rsidP="00091E0D">
      <w:pPr>
        <w:pStyle w:val="BodyText"/>
        <w:ind w:left="4959" w:hanging="4335"/>
        <w:rPr>
          <w:lang w:val="es-ES_tradnl" w:eastAsia="en-US"/>
        </w:rPr>
      </w:pPr>
      <w:r>
        <w:rPr>
          <w:lang w:val="en-US" w:eastAsia="en-US"/>
        </w:rPr>
        <w:t>on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E031E2" w:rsidRPr="000821F5">
        <w:rPr>
          <w:lang w:val="en-US" w:eastAsia="en-US"/>
        </w:rPr>
        <w:t xml:space="preserve">RNDr. </w:t>
      </w:r>
      <w:r w:rsidR="00E031E2" w:rsidRPr="007B427A">
        <w:rPr>
          <w:lang w:val="es-ES_tradnl" w:eastAsia="en-US"/>
        </w:rPr>
        <w:t xml:space="preserve">Michael Prouza, Ph.D., director </w:t>
      </w:r>
    </w:p>
    <w:p w14:paraId="270EB6E0" w14:textId="0CD946AD" w:rsidR="002B7263" w:rsidRPr="00121C65" w:rsidRDefault="006071DF" w:rsidP="002B7263">
      <w:pPr>
        <w:pStyle w:val="BodyText"/>
        <w:rPr>
          <w:lang w:val="en-US" w:eastAsia="en-US"/>
        </w:rPr>
      </w:pPr>
      <w:r w:rsidRPr="00121C65">
        <w:rPr>
          <w:lang w:val="en-US" w:eastAsia="en-US"/>
        </w:rPr>
        <w:t>Contact person</w:t>
      </w:r>
      <w:r w:rsidR="002B7263" w:rsidRPr="00121C65">
        <w:rPr>
          <w:lang w:val="en-US" w:eastAsia="en-US"/>
        </w:rPr>
        <w:t>:</w:t>
      </w:r>
      <w:r w:rsidR="002B7263" w:rsidRPr="00121C65">
        <w:rPr>
          <w:lang w:val="en-US" w:eastAsia="en-US"/>
        </w:rPr>
        <w:tab/>
      </w:r>
      <w:r w:rsidR="002B7263" w:rsidRPr="00121C65">
        <w:rPr>
          <w:lang w:val="en-US" w:eastAsia="en-US"/>
        </w:rPr>
        <w:tab/>
      </w:r>
      <w:r w:rsidRPr="00121C65">
        <w:rPr>
          <w:lang w:val="en-US" w:eastAsia="en-US"/>
        </w:rPr>
        <w:tab/>
      </w:r>
      <w:r w:rsidRPr="00121C65">
        <w:rPr>
          <w:lang w:val="en-US" w:eastAsia="en-US"/>
        </w:rPr>
        <w:tab/>
      </w:r>
      <w:r w:rsidRPr="00121C65">
        <w:rPr>
          <w:lang w:val="en-US" w:eastAsia="en-US"/>
        </w:rPr>
        <w:tab/>
      </w:r>
      <w:r w:rsidR="00524C05" w:rsidRPr="00121C65">
        <w:rPr>
          <w:lang w:val="en-US" w:eastAsia="en-US"/>
        </w:rPr>
        <w:t>Václav Mráz</w:t>
      </w:r>
    </w:p>
    <w:p w14:paraId="7A8A6B2A" w14:textId="2F373FAA" w:rsidR="002B7263" w:rsidRPr="00B97C5A" w:rsidRDefault="006071DF" w:rsidP="00A11E0F">
      <w:pPr>
        <w:pStyle w:val="BodyText"/>
        <w:rPr>
          <w:lang w:val="cs-CZ" w:eastAsia="en-US"/>
        </w:rPr>
      </w:pPr>
      <w:r w:rsidRPr="00B97C5A">
        <w:rPr>
          <w:lang w:val="en-US" w:eastAsia="en-US"/>
        </w:rPr>
        <w:t>Teleph</w:t>
      </w:r>
      <w:r w:rsidR="002B7263" w:rsidRPr="00B97C5A">
        <w:rPr>
          <w:lang w:val="en-US" w:eastAsia="en-US"/>
        </w:rPr>
        <w:t>on</w:t>
      </w:r>
      <w:r w:rsidRPr="00B97C5A">
        <w:rPr>
          <w:lang w:val="en-US" w:eastAsia="en-US"/>
        </w:rPr>
        <w:t>e</w:t>
      </w:r>
      <w:r w:rsidR="002B7263" w:rsidRPr="00B97C5A">
        <w:rPr>
          <w:lang w:val="en-US" w:eastAsia="en-US"/>
        </w:rPr>
        <w:t>:</w:t>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524C05">
        <w:rPr>
          <w:lang w:val="en-US" w:eastAsia="en-US"/>
        </w:rPr>
        <w:t>00420 601 560 318</w:t>
      </w:r>
    </w:p>
    <w:p w14:paraId="302CD2B5" w14:textId="7B7B0156" w:rsidR="00524C05" w:rsidRPr="00FE4627" w:rsidRDefault="00BD08A8" w:rsidP="00524C05">
      <w:pPr>
        <w:pStyle w:val="BodyText"/>
        <w:rPr>
          <w:lang w:val="cs-CZ" w:eastAsia="en-US"/>
        </w:rPr>
      </w:pPr>
      <w:r>
        <w:rPr>
          <w:lang w:val="cs-CZ" w:eastAsia="en-US"/>
        </w:rPr>
        <w:t>E-mail:</w:t>
      </w:r>
      <w:r>
        <w:rPr>
          <w:lang w:val="cs-CZ" w:eastAsia="en-US"/>
        </w:rPr>
        <w:tab/>
      </w:r>
      <w:r>
        <w:rPr>
          <w:lang w:val="cs-CZ" w:eastAsia="en-US"/>
        </w:rPr>
        <w:tab/>
      </w:r>
      <w:r w:rsidR="00524C05">
        <w:rPr>
          <w:lang w:val="cs-CZ" w:eastAsia="en-US"/>
        </w:rPr>
        <w:t xml:space="preserve"> </w:t>
      </w:r>
      <w:r>
        <w:rPr>
          <w:lang w:val="cs-CZ" w:eastAsia="en-US"/>
        </w:rPr>
        <w:t xml:space="preserve">                                          </w:t>
      </w:r>
      <w:r w:rsidR="00524C05">
        <w:rPr>
          <w:lang w:val="cs-CZ" w:eastAsia="en-US"/>
        </w:rPr>
        <w:t xml:space="preserve">        </w:t>
      </w:r>
      <w:hyperlink r:id="rId8" w:history="1">
        <w:r w:rsidR="00524C05" w:rsidRPr="00F659EE">
          <w:rPr>
            <w:rStyle w:val="Hyperlink"/>
            <w:lang w:val="cs-CZ" w:eastAsia="en-US"/>
          </w:rPr>
          <w:t>vaclav.mraz@eli-beams.eu</w:t>
        </w:r>
      </w:hyperlink>
    </w:p>
    <w:p w14:paraId="0AA505FB" w14:textId="77777777" w:rsidR="002B7263" w:rsidRPr="00EE516C" w:rsidRDefault="002B7263" w:rsidP="002B7263">
      <w:pPr>
        <w:pStyle w:val="Body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14:paraId="77E3203C" w14:textId="77777777" w:rsidR="002B7263" w:rsidRPr="00EE516C" w:rsidRDefault="006071DF" w:rsidP="007C4A88">
      <w:pPr>
        <w:pStyle w:val="Heading1"/>
        <w:rPr>
          <w:lang w:val="en-US" w:eastAsia="en-US"/>
        </w:rPr>
      </w:pPr>
      <w:r>
        <w:rPr>
          <w:lang w:val="en-US" w:eastAsia="en-US"/>
        </w:rPr>
        <w:t>General information</w:t>
      </w:r>
    </w:p>
    <w:p w14:paraId="5F588486" w14:textId="4CFEE610" w:rsidR="008A5E1C" w:rsidRPr="006D4ADF" w:rsidRDefault="008A5E1C" w:rsidP="00765629">
      <w:pPr>
        <w:spacing w:after="120"/>
        <w:rPr>
          <w:lang w:eastAsia="cs-CZ"/>
        </w:rPr>
      </w:pPr>
      <w:r w:rsidRPr="008A5E1C">
        <w:t xml:space="preserve">The subject matter of the Public Contract shall be funded </w:t>
      </w:r>
      <w:r w:rsidR="006D4ADF">
        <w:t xml:space="preserve">from </w:t>
      </w:r>
      <w:r w:rsidR="006D4ADF" w:rsidRPr="006D4ADF">
        <w:t>Research, Development and Education Operational Programme</w:t>
      </w:r>
      <w:r w:rsidR="006D4ADF">
        <w:t>.</w:t>
      </w:r>
      <w:r w:rsidRPr="008A5E1C">
        <w:t xml:space="preserve"> </w:t>
      </w:r>
    </w:p>
    <w:p w14:paraId="61E0E3B7" w14:textId="77777777" w:rsidR="00960EE9" w:rsidRPr="00EE516C" w:rsidRDefault="002B62FB" w:rsidP="007C4A88">
      <w:pPr>
        <w:pStyle w:val="Heading2"/>
        <w:rPr>
          <w:lang w:val="en-US" w:eastAsia="en-US"/>
        </w:rPr>
      </w:pPr>
      <w:r>
        <w:rPr>
          <w:lang w:val="en-US" w:eastAsia="en-US"/>
        </w:rPr>
        <w:t xml:space="preserve">The </w:t>
      </w:r>
      <w:r w:rsidR="00FF16FE">
        <w:rPr>
          <w:lang w:val="en-US" w:eastAsia="en-US"/>
        </w:rPr>
        <w:t xml:space="preserve">Contracting Authority does not follow the rules for public procurements set out in the act no. </w:t>
      </w:r>
      <w:r w:rsidR="007A081D">
        <w:rPr>
          <w:lang w:val="en-US" w:eastAsia="en-US"/>
        </w:rPr>
        <w:t>134</w:t>
      </w:r>
      <w:r w:rsidR="00FF16FE">
        <w:rPr>
          <w:lang w:val="en-US" w:eastAsia="en-US"/>
        </w:rPr>
        <w:t>/</w:t>
      </w:r>
      <w:r w:rsidR="007A081D">
        <w:rPr>
          <w:lang w:val="en-US" w:eastAsia="en-US"/>
        </w:rPr>
        <w:t xml:space="preserve">2016 </w:t>
      </w:r>
      <w:r w:rsidR="00FF16FE">
        <w:rPr>
          <w:lang w:val="en-US" w:eastAsia="en-US"/>
        </w:rPr>
        <w:t xml:space="preserve">Coll., on public </w:t>
      </w:r>
      <w:r w:rsidR="007A081D">
        <w:rPr>
          <w:lang w:val="en-US" w:eastAsia="en-US"/>
        </w:rPr>
        <w:t xml:space="preserve">contracts awarding </w:t>
      </w:r>
      <w:r w:rsidR="00FF16FE">
        <w:rPr>
          <w:lang w:val="en-US" w:eastAsia="en-US"/>
        </w:rPr>
        <w:t>(“</w:t>
      </w:r>
      <w:r w:rsidR="00FF16FE">
        <w:rPr>
          <w:b/>
          <w:lang w:val="en-US" w:eastAsia="en-US"/>
        </w:rPr>
        <w:t>Act</w:t>
      </w:r>
      <w:r w:rsidR="00FF16FE">
        <w:rPr>
          <w:lang w:val="en-US" w:eastAsia="en-US"/>
        </w:rPr>
        <w:t xml:space="preserve">”), because the Public procurement is considered a small size public procurement within the meaning of Section </w:t>
      </w:r>
      <w:r w:rsidR="007A081D">
        <w:rPr>
          <w:lang w:val="en-US" w:eastAsia="en-US"/>
        </w:rPr>
        <w:t>27</w:t>
      </w:r>
      <w:r w:rsidR="00FF16FE">
        <w:rPr>
          <w:lang w:val="en-US" w:eastAsia="en-US"/>
        </w:rPr>
        <w:t xml:space="preserve"> of the Act. </w:t>
      </w:r>
    </w:p>
    <w:p w14:paraId="0B8CD7EC" w14:textId="77777777" w:rsidR="001B5B2F" w:rsidRPr="00922918" w:rsidRDefault="00FF16FE" w:rsidP="007C4A88">
      <w:pPr>
        <w:pStyle w:val="Heading2"/>
      </w:pPr>
      <w:r w:rsidRPr="00922918">
        <w:rPr>
          <w:lang w:val="en-US" w:eastAsia="en-US"/>
        </w:rPr>
        <w:t>H</w:t>
      </w:r>
      <w:r w:rsidR="00502AA9" w:rsidRPr="00922918">
        <w:rPr>
          <w:lang w:val="en-US" w:eastAsia="en-US"/>
        </w:rPr>
        <w:t xml:space="preserve">owever, the award </w:t>
      </w:r>
      <w:r w:rsidRPr="00922918">
        <w:rPr>
          <w:lang w:val="en-US" w:eastAsia="en-US"/>
        </w:rPr>
        <w:t>procedure is subject to Rules due to the fact that the Public P</w:t>
      </w:r>
      <w:r w:rsidR="008A5E1C" w:rsidRPr="00922918">
        <w:rPr>
          <w:lang w:val="en-US" w:eastAsia="en-US"/>
        </w:rPr>
        <w:t>rocurement is financed from the Research, Development and Education Operational Programme</w:t>
      </w:r>
      <w:r w:rsidR="00960EE9" w:rsidRPr="00922918">
        <w:t>.</w:t>
      </w:r>
      <w:r w:rsidR="001B5B2F" w:rsidRPr="00922918">
        <w:t xml:space="preserve">  </w:t>
      </w:r>
    </w:p>
    <w:p w14:paraId="3544368D" w14:textId="28EC3252" w:rsidR="003130C9" w:rsidRPr="00322E5B" w:rsidRDefault="00FF16FE" w:rsidP="007C4A88">
      <w:pPr>
        <w:pStyle w:val="Heading2"/>
        <w:rPr>
          <w:rFonts w:eastAsia="Calibri"/>
          <w:lang w:val="en-US" w:eastAsia="en-US"/>
        </w:rPr>
      </w:pPr>
      <w:r>
        <w:rPr>
          <w:lang w:val="en-US" w:eastAsia="en-US"/>
        </w:rPr>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Procurement is awarded in accordance with the Act. </w:t>
      </w:r>
      <w:r>
        <w:rPr>
          <w:lang w:val="en-US" w:eastAsia="en-US"/>
        </w:rPr>
        <w:t xml:space="preserve">  </w:t>
      </w:r>
    </w:p>
    <w:p w14:paraId="4F3A39B4" w14:textId="77777777" w:rsidR="001B5B2F" w:rsidRPr="00EE516C" w:rsidRDefault="00502AA9" w:rsidP="007C4A88">
      <w:pPr>
        <w:pStyle w:val="Heading1"/>
        <w:rPr>
          <w:lang w:val="en-US" w:eastAsia="en-US"/>
        </w:rPr>
      </w:pPr>
      <w:r>
        <w:rPr>
          <w:lang w:val="en-US" w:eastAsia="en-US"/>
        </w:rPr>
        <w:lastRenderedPageBreak/>
        <w:t>Public procurement specification</w:t>
      </w:r>
    </w:p>
    <w:p w14:paraId="00664BE4" w14:textId="2FC1725D" w:rsidR="00121C65" w:rsidRPr="00E53EEA" w:rsidRDefault="00943404" w:rsidP="00E53EEA">
      <w:pPr>
        <w:rPr>
          <w:szCs w:val="20"/>
        </w:rPr>
      </w:pPr>
      <w:r w:rsidRPr="001A6D00">
        <w:rPr>
          <w:lang w:val="en-US"/>
        </w:rPr>
        <w:t>The subject matter of the Public Procurement</w:t>
      </w:r>
      <w:r w:rsidR="00B62F16">
        <w:rPr>
          <w:lang w:val="en-US"/>
        </w:rPr>
        <w:t xml:space="preserve"> for supplies</w:t>
      </w:r>
      <w:r w:rsidRPr="001A6D00">
        <w:rPr>
          <w:lang w:val="en-US"/>
        </w:rPr>
        <w:t xml:space="preserve"> is ensuring the suppl</w:t>
      </w:r>
      <w:r w:rsidR="009F5600">
        <w:rPr>
          <w:lang w:val="en-US"/>
        </w:rPr>
        <w:t>y</w:t>
      </w:r>
      <w:r w:rsidRPr="001A6D00">
        <w:rPr>
          <w:lang w:val="en-US"/>
        </w:rPr>
        <w:t xml:space="preserve"> </w:t>
      </w:r>
      <w:r w:rsidR="00F93C00">
        <w:rPr>
          <w:lang w:val="en-US"/>
        </w:rPr>
        <w:t xml:space="preserve">of </w:t>
      </w:r>
      <w:r w:rsidR="00F9246B">
        <w:rPr>
          <w:lang w:val="en-US"/>
        </w:rPr>
        <w:t xml:space="preserve"> </w:t>
      </w:r>
      <w:r w:rsidR="00C43D17" w:rsidRPr="00C43D17">
        <w:rPr>
          <w:b/>
          <w:i/>
          <w:lang w:val="cs-CZ"/>
        </w:rPr>
        <w:t xml:space="preserve">DUHA Booster </w:t>
      </w:r>
      <w:r w:rsidR="00C43D17">
        <w:rPr>
          <w:b/>
          <w:i/>
          <w:lang w:val="cs-CZ"/>
        </w:rPr>
        <w:t xml:space="preserve">Pockels Cell &amp; Driver </w:t>
      </w:r>
      <w:r w:rsidR="00E53EEA" w:rsidRPr="001A6D00">
        <w:rPr>
          <w:lang w:val="en-US"/>
        </w:rPr>
        <w:t xml:space="preserve"> </w:t>
      </w:r>
      <w:r w:rsidR="007C4A88" w:rsidRPr="001A6D00">
        <w:rPr>
          <w:lang w:val="en-US"/>
        </w:rPr>
        <w:t>in accordance with</w:t>
      </w:r>
      <w:r w:rsidRPr="001A6D00">
        <w:rPr>
          <w:lang w:val="en-US"/>
        </w:rPr>
        <w:t xml:space="preserve"> the technical specification</w:t>
      </w:r>
      <w:r w:rsidR="005F7C7A">
        <w:rPr>
          <w:lang w:val="en-US"/>
        </w:rPr>
        <w:t>,</w:t>
      </w:r>
      <w:r w:rsidRPr="001A6D00">
        <w:rPr>
          <w:lang w:val="en-US"/>
        </w:rPr>
        <w:t xml:space="preserve"> which forms annex No</w:t>
      </w:r>
      <w:r w:rsidR="001960F6">
        <w:rPr>
          <w:lang w:val="en-US"/>
        </w:rPr>
        <w:t>.</w:t>
      </w:r>
      <w:r w:rsidRPr="001A6D00">
        <w:rPr>
          <w:lang w:val="en-US"/>
        </w:rPr>
        <w:t xml:space="preserve"> 3 here</w:t>
      </w:r>
      <w:r w:rsidR="00F740BB">
        <w:rPr>
          <w:lang w:val="en-US"/>
        </w:rPr>
        <w:t xml:space="preserve">to </w:t>
      </w:r>
      <w:r w:rsidR="00F93C00">
        <w:rPr>
          <w:lang w:val="en-US"/>
        </w:rPr>
        <w:t xml:space="preserve">and </w:t>
      </w:r>
      <w:r w:rsidR="00F740BB">
        <w:rPr>
          <w:lang w:val="en-US"/>
        </w:rPr>
        <w:t xml:space="preserve">under the </w:t>
      </w:r>
      <w:r w:rsidR="00F93C00">
        <w:rPr>
          <w:lang w:val="en-US"/>
        </w:rPr>
        <w:t xml:space="preserve">terms and conditions stipulated in the </w:t>
      </w:r>
      <w:r w:rsidR="00F740BB">
        <w:rPr>
          <w:lang w:val="en-US"/>
        </w:rPr>
        <w:t>contract</w:t>
      </w:r>
      <w:r w:rsidR="005F7C7A">
        <w:rPr>
          <w:lang w:val="en-US"/>
        </w:rPr>
        <w:t>,</w:t>
      </w:r>
      <w:r w:rsidR="00F9246B">
        <w:rPr>
          <w:lang w:val="en-US"/>
        </w:rPr>
        <w:t xml:space="preserve"> which forms </w:t>
      </w:r>
      <w:r w:rsidRPr="001A6D00">
        <w:rPr>
          <w:lang w:val="en-US"/>
        </w:rPr>
        <w:t>annex No. 2 heteto</w:t>
      </w:r>
      <w:r w:rsidR="009F5600">
        <w:rPr>
          <w:lang w:val="en-US"/>
        </w:rPr>
        <w:t xml:space="preserve"> </w:t>
      </w:r>
      <w:r w:rsidR="00F740BB" w:rsidRPr="00EE516C">
        <w:rPr>
          <w:lang w:val="en-US" w:eastAsia="en-US"/>
        </w:rPr>
        <w:t>(</w:t>
      </w:r>
      <w:r w:rsidR="00F740BB">
        <w:rPr>
          <w:lang w:val="en-US" w:eastAsia="en-US"/>
        </w:rPr>
        <w:t>“</w:t>
      </w:r>
      <w:r w:rsidR="00C43D17">
        <w:rPr>
          <w:b/>
          <w:lang w:val="en-US" w:eastAsia="en-US"/>
        </w:rPr>
        <w:t>Product</w:t>
      </w:r>
      <w:r w:rsidR="00F740BB">
        <w:rPr>
          <w:lang w:val="en-US" w:eastAsia="en-US"/>
        </w:rPr>
        <w:t>”</w:t>
      </w:r>
      <w:r w:rsidR="00F740BB" w:rsidRPr="00EE516C">
        <w:rPr>
          <w:lang w:val="en-US" w:eastAsia="en-US"/>
        </w:rPr>
        <w:t>)</w:t>
      </w:r>
      <w:r w:rsidR="009F5600">
        <w:rPr>
          <w:lang w:val="en-US" w:eastAsia="en-US"/>
        </w:rPr>
        <w:t>.</w:t>
      </w:r>
      <w:r w:rsidR="00F9246B">
        <w:rPr>
          <w:lang w:val="en-US" w:eastAsia="en-US"/>
        </w:rPr>
        <w:br/>
      </w:r>
      <w:r w:rsidR="00121C65" w:rsidRPr="00E53EEA">
        <w:rPr>
          <w:szCs w:val="20"/>
        </w:rPr>
        <w:t>The bidder shall also include in the bid the description of the offered product (such as data sheets or product sheets) including the specific brand and manufacturer so that the Contracting Authority may verify that its technical requirements are met.</w:t>
      </w:r>
    </w:p>
    <w:p w14:paraId="469D37EE" w14:textId="689E0310" w:rsidR="001B5B2F" w:rsidRPr="006C08DF" w:rsidRDefault="000B36DE" w:rsidP="00C32C77">
      <w:pPr>
        <w:pStyle w:val="Heading1"/>
        <w:keepNext w:val="0"/>
        <w:rPr>
          <w:lang w:val="en-US"/>
        </w:rPr>
      </w:pPr>
      <w:r w:rsidRPr="006C08DF">
        <w:rPr>
          <w:lang w:val="en-US"/>
        </w:rPr>
        <w:t>The time and place of delivery</w:t>
      </w:r>
      <w:r w:rsidR="001B5B2F" w:rsidRPr="006C08DF">
        <w:rPr>
          <w:lang w:val="en-US" w:eastAsia="cs-CZ"/>
        </w:rPr>
        <w:tab/>
      </w:r>
    </w:p>
    <w:p w14:paraId="523A48B3" w14:textId="6E3DF238" w:rsidR="005B744C" w:rsidRPr="005B744C" w:rsidRDefault="005B744C" w:rsidP="005B744C">
      <w:pPr>
        <w:pStyle w:val="Heading2"/>
        <w:rPr>
          <w:lang w:val="en-US"/>
        </w:rPr>
      </w:pPr>
      <w:r>
        <w:rPr>
          <w:lang w:val="en-US" w:eastAsia="en-US"/>
        </w:rPr>
        <w:t xml:space="preserve">The time of delivery is stipulated in </w:t>
      </w:r>
      <w:r w:rsidRPr="002A3361">
        <w:rPr>
          <w:lang w:val="en-US"/>
        </w:rPr>
        <w:t>in the cont</w:t>
      </w:r>
      <w:r>
        <w:rPr>
          <w:lang w:val="en-US"/>
        </w:rPr>
        <w:t>ract, which forms annex No. 2 her</w:t>
      </w:r>
      <w:r w:rsidRPr="002A3361">
        <w:rPr>
          <w:lang w:val="en-US"/>
        </w:rPr>
        <w:t>eto</w:t>
      </w:r>
      <w:r w:rsidRPr="0045241A">
        <w:rPr>
          <w:lang w:val="en-US"/>
        </w:rPr>
        <w:t>.</w:t>
      </w:r>
    </w:p>
    <w:p w14:paraId="0DC1CA98" w14:textId="77777777" w:rsidR="005B744C" w:rsidRPr="00C32C77" w:rsidRDefault="005B744C" w:rsidP="005B744C">
      <w:pPr>
        <w:pStyle w:val="Heading2"/>
        <w:rPr>
          <w:lang w:val="en-US"/>
        </w:rPr>
      </w:pPr>
      <w:r w:rsidRPr="0045241A">
        <w:rPr>
          <w:lang w:val="en-US"/>
        </w:rPr>
        <w:t>The place of delivery is</w:t>
      </w:r>
      <w:r w:rsidRPr="002A3361">
        <w:t xml:space="preserve"> </w:t>
      </w:r>
      <w:r w:rsidRPr="002A3361">
        <w:rPr>
          <w:lang w:val="en-US"/>
        </w:rPr>
        <w:t>stipulated in the cont</w:t>
      </w:r>
      <w:r>
        <w:rPr>
          <w:lang w:val="en-US"/>
        </w:rPr>
        <w:t>ract, which forms annex No. 2 her</w:t>
      </w:r>
      <w:r w:rsidRPr="002A3361">
        <w:rPr>
          <w:lang w:val="en-US"/>
        </w:rPr>
        <w:t>eto</w:t>
      </w:r>
      <w:r w:rsidRPr="0045241A">
        <w:rPr>
          <w:lang w:val="en-US"/>
        </w:rPr>
        <w:t>.</w:t>
      </w:r>
    </w:p>
    <w:p w14:paraId="12C3617A" w14:textId="77777777" w:rsidR="00735D3C" w:rsidRPr="00EE516C" w:rsidRDefault="000B36DE" w:rsidP="008B515C">
      <w:pPr>
        <w:pStyle w:val="Heading1"/>
        <w:rPr>
          <w:lang w:val="en-US" w:eastAsia="cs-CZ"/>
        </w:rPr>
      </w:pPr>
      <w:r>
        <w:rPr>
          <w:lang w:val="en-US" w:eastAsia="cs-CZ"/>
        </w:rPr>
        <w:t>Business and payment terms</w:t>
      </w:r>
    </w:p>
    <w:p w14:paraId="7A35E236" w14:textId="77777777" w:rsidR="00B93482" w:rsidRPr="00EE516C" w:rsidRDefault="00B93482" w:rsidP="00B93482">
      <w:pPr>
        <w:pStyle w:val="Heading2"/>
        <w:rPr>
          <w:lang w:val="en-US" w:eastAsia="cs-CZ"/>
        </w:rPr>
      </w:pPr>
      <w:r>
        <w:rPr>
          <w:lang w:val="en-US" w:eastAsia="cs-CZ"/>
        </w:rPr>
        <w:t xml:space="preserve">Business and payments terms and conditions are contained in the draft of </w:t>
      </w:r>
      <w:r w:rsidRPr="0038118C">
        <w:rPr>
          <w:lang w:val="en-US" w:eastAsia="cs-CZ"/>
        </w:rPr>
        <w:t xml:space="preserve">the </w:t>
      </w:r>
      <w:r>
        <w:rPr>
          <w:lang w:val="en-US" w:eastAsia="cs-CZ"/>
        </w:rPr>
        <w:t xml:space="preserve">contract that </w:t>
      </w:r>
      <w:r w:rsidRPr="00B17BB4">
        <w:rPr>
          <w:lang w:val="en-US" w:eastAsia="cs-CZ"/>
        </w:rPr>
        <w:t xml:space="preserve">forms </w:t>
      </w:r>
      <w:r w:rsidRPr="00B17BB4">
        <w:rPr>
          <w:lang w:val="en-US"/>
        </w:rPr>
        <w:t xml:space="preserve">Annex 2 </w:t>
      </w:r>
      <w:r w:rsidRPr="00B17BB4">
        <w:rPr>
          <w:lang w:val="en-US" w:eastAsia="cs-CZ"/>
        </w:rPr>
        <w:t>hereto. The</w:t>
      </w:r>
      <w:r>
        <w:rPr>
          <w:lang w:val="en-US" w:eastAsia="cs-CZ"/>
        </w:rPr>
        <w:t xml:space="preserve"> bidder must fill in the contract where required (i.e. their identification data, and other data that are required by the Contracting Authority). </w:t>
      </w:r>
    </w:p>
    <w:p w14:paraId="0034271C" w14:textId="77777777" w:rsidR="00B93482" w:rsidRPr="00EE516C" w:rsidRDefault="00B93482" w:rsidP="00B93482">
      <w:pPr>
        <w:pStyle w:val="Heading2"/>
        <w:rPr>
          <w:lang w:val="en-US" w:eastAsia="cs-CZ"/>
        </w:rPr>
      </w:pPr>
      <w:r>
        <w:rPr>
          <w:lang w:val="en-US" w:eastAsia="cs-CZ"/>
        </w:rPr>
        <w:t>The bidders are not allowed to change or supplement the draft of the contract, i.e. the bidders must accept the draft of the contract as is attached to this invitation. Bidders particularly shall not refer in their bids to their business conditions and terms.</w:t>
      </w:r>
    </w:p>
    <w:p w14:paraId="6BCD0974" w14:textId="77777777" w:rsidR="00B93482" w:rsidRDefault="00B93482" w:rsidP="00B93482">
      <w:pPr>
        <w:pStyle w:val="Heading2"/>
        <w:rPr>
          <w:lang w:val="en-US" w:eastAsia="cs-CZ"/>
        </w:rPr>
      </w:pPr>
      <w:r>
        <w:rPr>
          <w:lang w:val="en-US" w:eastAsia="cs-CZ"/>
        </w:rPr>
        <w:t>The draft of the contract must be signed by a person authorized to act on behalf of the bidder. If the draft of the contract is signed on the basis of the power of attorney or other authorization, then the power of attorney or other authorization must be included in the bid.</w:t>
      </w:r>
    </w:p>
    <w:p w14:paraId="66E984D5" w14:textId="4F4DE423" w:rsidR="00735D3C" w:rsidRDefault="00735D3C" w:rsidP="00B93482">
      <w:pPr>
        <w:pStyle w:val="Heading2"/>
        <w:numPr>
          <w:ilvl w:val="0"/>
          <w:numId w:val="0"/>
        </w:numPr>
        <w:rPr>
          <w:lang w:val="en-US" w:eastAsia="cs-CZ"/>
        </w:rPr>
      </w:pPr>
    </w:p>
    <w:p w14:paraId="524EC964" w14:textId="77777777" w:rsidR="001B5B2F" w:rsidRPr="00EE516C" w:rsidRDefault="00845803" w:rsidP="008B515C">
      <w:pPr>
        <w:pStyle w:val="Heading1"/>
        <w:rPr>
          <w:lang w:val="en-US" w:eastAsia="cs-CZ"/>
        </w:rPr>
      </w:pPr>
      <w:r>
        <w:rPr>
          <w:lang w:val="en-US" w:eastAsia="cs-CZ"/>
        </w:rPr>
        <w:t>The date and place of the submission of bids</w:t>
      </w:r>
    </w:p>
    <w:p w14:paraId="3390DD6B" w14:textId="224C0E68" w:rsidR="000D490A" w:rsidRPr="00B97C5A" w:rsidRDefault="0081492F" w:rsidP="008B515C">
      <w:pPr>
        <w:pStyle w:val="Heading2"/>
        <w:rPr>
          <w:lang w:val="en-US" w:eastAsia="en-US"/>
        </w:rPr>
      </w:pPr>
      <w:r>
        <w:rPr>
          <w:lang w:val="en-US" w:eastAsia="en-US"/>
        </w:rPr>
        <w:t>Bids must be submitted to the address</w:t>
      </w:r>
      <w:r w:rsidR="001B5B2F" w:rsidRPr="00EE516C">
        <w:rPr>
          <w:lang w:val="en-US" w:eastAsia="en-US"/>
        </w:rPr>
        <w:t xml:space="preserve">: </w:t>
      </w:r>
      <w:r w:rsidR="003C751E" w:rsidRPr="00FB552D">
        <w:rPr>
          <w:b/>
          <w:lang w:val="cs-CZ" w:eastAsia="en-US"/>
        </w:rPr>
        <w:t>Fyzikální ústav AV ČR, v. v. i.</w:t>
      </w:r>
      <w:r w:rsidR="003C751E">
        <w:rPr>
          <w:lang w:val="cs-CZ" w:eastAsia="en-US"/>
        </w:rPr>
        <w:t xml:space="preserve"> - </w:t>
      </w:r>
      <w:r w:rsidR="003C751E" w:rsidRPr="00FB552D">
        <w:rPr>
          <w:b/>
          <w:lang w:val="cs-CZ" w:eastAsia="en-US"/>
        </w:rPr>
        <w:t>ELI</w:t>
      </w:r>
      <w:r w:rsidR="003C751E">
        <w:rPr>
          <w:lang w:val="cs-CZ" w:eastAsia="en-US"/>
        </w:rPr>
        <w:t xml:space="preserve">, </w:t>
      </w:r>
      <w:r w:rsidR="003C751E">
        <w:rPr>
          <w:b/>
          <w:lang w:val="cs-CZ" w:eastAsia="en-US"/>
        </w:rPr>
        <w:t>DEP.</w:t>
      </w:r>
      <w:r w:rsidR="003C751E" w:rsidRPr="00FB552D">
        <w:rPr>
          <w:b/>
          <w:lang w:val="cs-CZ" w:eastAsia="en-US"/>
        </w:rPr>
        <w:t xml:space="preserve"> 95 </w:t>
      </w:r>
      <w:r w:rsidR="003C751E" w:rsidRPr="00B97C5A">
        <w:rPr>
          <w:b/>
          <w:lang w:val="cs-CZ" w:eastAsia="en-US"/>
        </w:rPr>
        <w:t xml:space="preserve">– </w:t>
      </w:r>
      <w:r w:rsidR="00BD08A8">
        <w:rPr>
          <w:b/>
          <w:lang w:val="cs-CZ" w:eastAsia="en-US"/>
        </w:rPr>
        <w:t>Václav Mráz</w:t>
      </w:r>
      <w:r w:rsidR="003C751E" w:rsidRPr="00B97C5A">
        <w:rPr>
          <w:lang w:val="cs-CZ" w:eastAsia="en-US"/>
        </w:rPr>
        <w:t xml:space="preserve">, </w:t>
      </w:r>
      <w:r w:rsidR="003C751E" w:rsidRPr="00B97C5A">
        <w:rPr>
          <w:b/>
          <w:lang w:val="cs-CZ" w:eastAsia="en-US"/>
        </w:rPr>
        <w:t>Za Radnicí 835, Dolní Břežany, post code: 252</w:t>
      </w:r>
      <w:r w:rsidR="003C751E" w:rsidRPr="00B97C5A">
        <w:rPr>
          <w:lang w:val="cs-CZ" w:eastAsia="en-US"/>
        </w:rPr>
        <w:t> </w:t>
      </w:r>
      <w:r w:rsidR="003C751E" w:rsidRPr="00B97C5A">
        <w:rPr>
          <w:b/>
          <w:lang w:val="cs-CZ" w:eastAsia="en-US"/>
        </w:rPr>
        <w:t>41</w:t>
      </w:r>
      <w:r w:rsidR="001B5B2F" w:rsidRPr="00B97C5A">
        <w:rPr>
          <w:b/>
          <w:lang w:val="en-US" w:eastAsia="en-US"/>
        </w:rPr>
        <w:t xml:space="preserve">, </w:t>
      </w:r>
      <w:r w:rsidRPr="00B97C5A">
        <w:rPr>
          <w:b/>
          <w:lang w:val="en-US" w:eastAsia="en-US"/>
        </w:rPr>
        <w:t>Czech Republic</w:t>
      </w:r>
      <w:r w:rsidR="001B5B2F" w:rsidRPr="00B97C5A">
        <w:rPr>
          <w:lang w:val="en-US" w:eastAsia="en-US"/>
        </w:rPr>
        <w:t xml:space="preserve">, </w:t>
      </w:r>
      <w:r w:rsidRPr="00B97C5A">
        <w:rPr>
          <w:lang w:val="en-US" w:eastAsia="en-US"/>
        </w:rPr>
        <w:t>on</w:t>
      </w:r>
      <w:r w:rsidR="001B5B2F" w:rsidRPr="00B97C5A">
        <w:rPr>
          <w:lang w:val="en-US" w:eastAsia="en-US"/>
        </w:rPr>
        <w:t xml:space="preserve"> </w:t>
      </w:r>
      <w:r w:rsidR="00B10761">
        <w:rPr>
          <w:b/>
          <w:lang w:val="en-US" w:eastAsia="en-US"/>
        </w:rPr>
        <w:t>0</w:t>
      </w:r>
      <w:r w:rsidR="00C43D17">
        <w:rPr>
          <w:b/>
          <w:lang w:val="en-US" w:eastAsia="en-US"/>
        </w:rPr>
        <w:t>5</w:t>
      </w:r>
      <w:r w:rsidR="004141B3" w:rsidRPr="00524C05">
        <w:rPr>
          <w:b/>
          <w:lang w:val="en-US" w:eastAsia="en-US"/>
        </w:rPr>
        <w:t xml:space="preserve">. </w:t>
      </w:r>
      <w:r w:rsidR="00B10761">
        <w:rPr>
          <w:b/>
          <w:lang w:val="en-US" w:eastAsia="en-US"/>
        </w:rPr>
        <w:t>10</w:t>
      </w:r>
      <w:r w:rsidR="008A5E1C" w:rsidRPr="00524C05">
        <w:rPr>
          <w:b/>
          <w:lang w:val="en-US"/>
        </w:rPr>
        <w:t>.</w:t>
      </w:r>
      <w:r w:rsidR="004141B3" w:rsidRPr="00524C05">
        <w:rPr>
          <w:b/>
          <w:lang w:val="en-US"/>
        </w:rPr>
        <w:t xml:space="preserve"> </w:t>
      </w:r>
      <w:r w:rsidR="005F1AD9">
        <w:rPr>
          <w:b/>
          <w:lang w:val="en-US"/>
        </w:rPr>
        <w:t>2020</w:t>
      </w:r>
      <w:r w:rsidR="001B5B2F" w:rsidRPr="00524C05">
        <w:rPr>
          <w:b/>
          <w:lang w:val="en-US"/>
        </w:rPr>
        <w:t xml:space="preserve"> </w:t>
      </w:r>
      <w:r w:rsidRPr="00B97C5A">
        <w:rPr>
          <w:lang w:val="en-US"/>
        </w:rPr>
        <w:t>until</w:t>
      </w:r>
      <w:r w:rsidR="001B5B2F" w:rsidRPr="00B97C5A">
        <w:rPr>
          <w:b/>
          <w:lang w:val="en-US"/>
        </w:rPr>
        <w:t xml:space="preserve"> </w:t>
      </w:r>
      <w:r w:rsidR="000A03B0" w:rsidRPr="00B97C5A">
        <w:rPr>
          <w:b/>
          <w:lang w:val="en-US" w:eastAsia="en-US"/>
        </w:rPr>
        <w:t>14</w:t>
      </w:r>
      <w:r w:rsidR="008B515C" w:rsidRPr="00B97C5A">
        <w:rPr>
          <w:b/>
          <w:lang w:val="en-US"/>
        </w:rPr>
        <w:t>:</w:t>
      </w:r>
      <w:r w:rsidR="000A03B0" w:rsidRPr="00B97C5A">
        <w:rPr>
          <w:b/>
          <w:lang w:val="en-US"/>
        </w:rPr>
        <w:t>00</w:t>
      </w:r>
      <w:r w:rsidR="000A03B0" w:rsidRPr="00B97C5A">
        <w:rPr>
          <w:b/>
          <w:lang w:val="en-US" w:eastAsia="en-US"/>
        </w:rPr>
        <w:t xml:space="preserve"> </w:t>
      </w:r>
      <w:r w:rsidRPr="00B97C5A">
        <w:rPr>
          <w:lang w:val="en-US" w:eastAsia="en-US"/>
        </w:rPr>
        <w:t>at the latest.</w:t>
      </w:r>
      <w:r w:rsidR="001B5B2F" w:rsidRPr="00B97C5A">
        <w:rPr>
          <w:lang w:val="en-US" w:eastAsia="en-US"/>
        </w:rPr>
        <w:t xml:space="preserve"> </w:t>
      </w:r>
    </w:p>
    <w:p w14:paraId="578B0E69" w14:textId="36A57E04" w:rsidR="000D490A" w:rsidRPr="00B97C5A" w:rsidRDefault="0081492F" w:rsidP="008B515C">
      <w:pPr>
        <w:pStyle w:val="Heading2"/>
        <w:rPr>
          <w:lang w:val="en-US" w:eastAsia="en-US"/>
        </w:rPr>
      </w:pPr>
      <w:r w:rsidRPr="00B97C5A">
        <w:rPr>
          <w:lang w:val="en-US" w:eastAsia="en-US"/>
        </w:rPr>
        <w:t>Bids may be supplie</w:t>
      </w:r>
      <w:bookmarkStart w:id="0" w:name="_GoBack"/>
      <w:bookmarkEnd w:id="0"/>
      <w:r w:rsidRPr="00B97C5A">
        <w:rPr>
          <w:lang w:val="en-US" w:eastAsia="en-US"/>
        </w:rPr>
        <w:t xml:space="preserve">d by post, courier, or personally to the above mentioned address in working days between 8-15 hours. On the last day of the period for the submission for bids the bids may be submitted until </w:t>
      </w:r>
      <w:r w:rsidR="000A03B0" w:rsidRPr="00B97C5A">
        <w:rPr>
          <w:b/>
          <w:lang w:val="en-US" w:eastAsia="en-US"/>
        </w:rPr>
        <w:t>14</w:t>
      </w:r>
      <w:r w:rsidR="008B515C" w:rsidRPr="00B97C5A">
        <w:rPr>
          <w:b/>
          <w:lang w:val="en-US" w:eastAsia="en-US"/>
        </w:rPr>
        <w:t>:</w:t>
      </w:r>
      <w:r w:rsidR="000A03B0" w:rsidRPr="00B97C5A">
        <w:rPr>
          <w:b/>
          <w:lang w:val="en-US" w:eastAsia="en-US"/>
        </w:rPr>
        <w:t>00</w:t>
      </w:r>
      <w:r w:rsidR="000D490A" w:rsidRPr="00B97C5A">
        <w:rPr>
          <w:b/>
          <w:lang w:val="en-US" w:eastAsia="en-US"/>
        </w:rPr>
        <w:t xml:space="preserve"> </w:t>
      </w:r>
      <w:r w:rsidR="00CE64C4" w:rsidRPr="00B97C5A">
        <w:rPr>
          <w:lang w:val="en-US" w:eastAsia="en-US"/>
        </w:rPr>
        <w:t>o'clock</w:t>
      </w:r>
      <w:r w:rsidR="001B5B2F" w:rsidRPr="00B97C5A">
        <w:rPr>
          <w:lang w:val="en-US" w:eastAsia="en-US"/>
        </w:rPr>
        <w:t>.</w:t>
      </w:r>
    </w:p>
    <w:p w14:paraId="0CB4C95C" w14:textId="73333236" w:rsidR="001B5B2F" w:rsidRPr="003C751E" w:rsidRDefault="008A5E1C" w:rsidP="008B515C">
      <w:pPr>
        <w:pStyle w:val="Heading1"/>
        <w:rPr>
          <w:lang w:val="en-US" w:eastAsia="cs-CZ"/>
        </w:rPr>
      </w:pPr>
      <w:r w:rsidRPr="003C751E">
        <w:rPr>
          <w:lang w:val="en-US" w:eastAsia="cs-CZ"/>
        </w:rPr>
        <w:t>Additional INformation</w:t>
      </w:r>
    </w:p>
    <w:p w14:paraId="0E9D8187" w14:textId="1D3C0B37" w:rsidR="00F119D2" w:rsidRPr="003C751E" w:rsidRDefault="00BC4661" w:rsidP="008B515C">
      <w:pPr>
        <w:pStyle w:val="Heading2"/>
        <w:rPr>
          <w:lang w:val="cs-CZ" w:eastAsia="en-US"/>
        </w:rPr>
      </w:pPr>
      <w:r w:rsidRPr="003C751E">
        <w:rPr>
          <w:lang w:val="cs-CZ" w:eastAsia="en-US"/>
        </w:rPr>
        <w:t xml:space="preserve">The </w:t>
      </w:r>
      <w:r w:rsidR="00340A3C">
        <w:rPr>
          <w:lang w:val="cs-CZ" w:eastAsia="en-US"/>
        </w:rPr>
        <w:t>supplier</w:t>
      </w:r>
      <w:r w:rsidR="00340A3C" w:rsidRPr="003C751E">
        <w:rPr>
          <w:lang w:val="cs-CZ" w:eastAsia="en-US"/>
        </w:rPr>
        <w:t xml:space="preserve"> </w:t>
      </w:r>
      <w:r w:rsidRPr="003C751E">
        <w:rPr>
          <w:lang w:val="cs-CZ" w:eastAsia="en-US"/>
        </w:rPr>
        <w:t>is entitled to reguire</w:t>
      </w:r>
      <w:r w:rsidR="00FC1E61">
        <w:rPr>
          <w:lang w:val="cs-CZ" w:eastAsia="en-US"/>
        </w:rPr>
        <w:t xml:space="preserve"> in written form</w:t>
      </w:r>
      <w:r w:rsidRPr="003C751E">
        <w:rPr>
          <w:lang w:val="cs-CZ" w:eastAsia="en-US"/>
        </w:rPr>
        <w:t xml:space="preserve"> </w:t>
      </w:r>
      <w:r w:rsidR="00FC1E61">
        <w:rPr>
          <w:lang w:val="cs-CZ" w:eastAsia="en-US"/>
        </w:rPr>
        <w:t xml:space="preserve">explanations regarding </w:t>
      </w:r>
      <w:r w:rsidRPr="003C751E">
        <w:rPr>
          <w:lang w:val="cs-CZ" w:eastAsia="en-US"/>
        </w:rPr>
        <w:t xml:space="preserve"> </w:t>
      </w:r>
      <w:r w:rsidR="00430491" w:rsidRPr="003C751E">
        <w:rPr>
          <w:lang w:val="cs-CZ" w:eastAsia="en-US"/>
        </w:rPr>
        <w:t>the tender condition</w:t>
      </w:r>
      <w:r w:rsidR="001B06FD">
        <w:rPr>
          <w:lang w:val="cs-CZ" w:eastAsia="en-US"/>
        </w:rPr>
        <w:t>s</w:t>
      </w:r>
      <w:r w:rsidR="00430491" w:rsidRPr="003C751E">
        <w:rPr>
          <w:lang w:val="cs-CZ" w:eastAsia="en-US"/>
        </w:rPr>
        <w:t xml:space="preserve"> </w:t>
      </w:r>
      <w:r w:rsidRPr="003C751E">
        <w:rPr>
          <w:lang w:val="cs-CZ" w:eastAsia="en-US"/>
        </w:rPr>
        <w:t>from</w:t>
      </w:r>
      <w:r w:rsidR="00EB120A">
        <w:rPr>
          <w:lang w:val="cs-CZ" w:eastAsia="en-US"/>
        </w:rPr>
        <w:t xml:space="preserve"> t</w:t>
      </w:r>
      <w:r w:rsidR="00430491" w:rsidRPr="003C751E">
        <w:rPr>
          <w:lang w:val="cs-CZ" w:eastAsia="en-US"/>
        </w:rPr>
        <w:t>he Contracting</w:t>
      </w:r>
      <w:r w:rsidR="00AB18B4">
        <w:rPr>
          <w:lang w:val="cs-CZ" w:eastAsia="en-US"/>
        </w:rPr>
        <w:t xml:space="preserve"> Authority</w:t>
      </w:r>
      <w:r w:rsidR="00F119D2" w:rsidRPr="003C751E">
        <w:rPr>
          <w:lang w:val="cs-CZ" w:eastAsia="en-US"/>
        </w:rPr>
        <w:t>.</w:t>
      </w:r>
      <w:r w:rsidR="00AB18B4">
        <w:rPr>
          <w:lang w:val="cs-CZ" w:eastAsia="en-US"/>
        </w:rPr>
        <w:t xml:space="preserve"> </w:t>
      </w:r>
      <w:r w:rsidR="00430491" w:rsidRPr="003C751E">
        <w:rPr>
          <w:lang w:val="cs-CZ" w:eastAsia="en-US"/>
        </w:rPr>
        <w:t xml:space="preserve">The written request must </w:t>
      </w:r>
      <w:r w:rsidR="00EB120A">
        <w:rPr>
          <w:lang w:val="cs-CZ" w:eastAsia="en-US"/>
        </w:rPr>
        <w:t>be received by the Contracting A</w:t>
      </w:r>
      <w:r w:rsidR="00430491" w:rsidRPr="003C751E">
        <w:rPr>
          <w:lang w:val="cs-CZ" w:eastAsia="en-US"/>
        </w:rPr>
        <w:t xml:space="preserve">uthority no later than 4 working days before the deadline for sumbission of </w:t>
      </w:r>
      <w:r w:rsidR="00EB120A">
        <w:rPr>
          <w:lang w:val="cs-CZ" w:eastAsia="en-US"/>
        </w:rPr>
        <w:t>bids</w:t>
      </w:r>
      <w:r w:rsidR="00430491" w:rsidRPr="003C751E">
        <w:rPr>
          <w:lang w:val="cs-CZ" w:eastAsia="en-US"/>
        </w:rPr>
        <w:t>.</w:t>
      </w:r>
      <w:r w:rsidR="00F119D2" w:rsidRPr="003C751E">
        <w:rPr>
          <w:lang w:val="cs-CZ" w:eastAsia="en-US"/>
        </w:rPr>
        <w:t xml:space="preserve"> </w:t>
      </w:r>
    </w:p>
    <w:p w14:paraId="4B7EC6DF" w14:textId="2D70546C" w:rsidR="00430491" w:rsidRPr="003C751E" w:rsidRDefault="00EB120A" w:rsidP="00B62F16">
      <w:pPr>
        <w:pStyle w:val="Heading2"/>
        <w:rPr>
          <w:lang w:val="cs-CZ" w:eastAsia="en-US"/>
        </w:rPr>
      </w:pPr>
      <w:r>
        <w:rPr>
          <w:lang w:val="cs-CZ" w:eastAsia="en-US"/>
        </w:rPr>
        <w:lastRenderedPageBreak/>
        <w:t>The Contracting A</w:t>
      </w:r>
      <w:r w:rsidR="00430491" w:rsidRPr="003C751E">
        <w:rPr>
          <w:lang w:val="cs-CZ" w:eastAsia="en-US"/>
        </w:rPr>
        <w:t xml:space="preserve">uthority sends </w:t>
      </w:r>
      <w:r w:rsidR="00FC1E61">
        <w:rPr>
          <w:lang w:val="cs-CZ" w:eastAsia="en-US"/>
        </w:rPr>
        <w:t>explanations regarding</w:t>
      </w:r>
      <w:r w:rsidR="00430491" w:rsidRPr="003C751E">
        <w:rPr>
          <w:lang w:val="cs-CZ" w:eastAsia="en-US"/>
        </w:rPr>
        <w:t xml:space="preserve"> the tender condition and possibly related </w:t>
      </w:r>
      <w:r>
        <w:rPr>
          <w:lang w:val="cs-CZ" w:eastAsia="en-US"/>
        </w:rPr>
        <w:t xml:space="preserve">documents </w:t>
      </w:r>
      <w:r w:rsidR="00430491" w:rsidRPr="003C751E">
        <w:rPr>
          <w:lang w:val="cs-CZ" w:eastAsia="en-US"/>
        </w:rPr>
        <w:t>no later than 2 working days after</w:t>
      </w:r>
      <w:r w:rsidR="004759A0" w:rsidRPr="003C751E">
        <w:rPr>
          <w:lang w:val="cs-CZ" w:eastAsia="en-US"/>
        </w:rPr>
        <w:t xml:space="preserve"> receiving written request from</w:t>
      </w:r>
      <w:r w:rsidR="00430491" w:rsidRPr="003C751E">
        <w:rPr>
          <w:lang w:val="cs-CZ" w:eastAsia="en-US"/>
        </w:rPr>
        <w:t xml:space="preserve"> the </w:t>
      </w:r>
      <w:r w:rsidR="00340A3C">
        <w:rPr>
          <w:lang w:val="cs-CZ" w:eastAsia="en-US"/>
        </w:rPr>
        <w:t>supplier</w:t>
      </w:r>
      <w:r w:rsidR="00430491" w:rsidRPr="003C751E">
        <w:rPr>
          <w:lang w:val="cs-CZ" w:eastAsia="en-US"/>
        </w:rPr>
        <w:t xml:space="preserve">. </w:t>
      </w:r>
      <w:r w:rsidR="00B62F16">
        <w:rPr>
          <w:lang w:val="cs-CZ" w:eastAsia="en-US"/>
        </w:rPr>
        <w:t xml:space="preserve">If the request from the </w:t>
      </w:r>
      <w:r w:rsidR="00340A3C">
        <w:rPr>
          <w:lang w:val="cs-CZ" w:eastAsia="en-US"/>
        </w:rPr>
        <w:t>supplier</w:t>
      </w:r>
      <w:r w:rsidR="00B62F16">
        <w:rPr>
          <w:lang w:val="cs-CZ" w:eastAsia="en-US"/>
        </w:rPr>
        <w:t xml:space="preserve"> is not delivered in time and despite this fact the Contracting Authority decides to provide </w:t>
      </w:r>
      <w:r w:rsidR="00FC1E61">
        <w:rPr>
          <w:lang w:val="cs-CZ" w:eastAsia="en-US"/>
        </w:rPr>
        <w:t>explanations regarding the tender conditions</w:t>
      </w:r>
      <w:r w:rsidR="00B62F16">
        <w:rPr>
          <w:lang w:val="cs-CZ" w:eastAsia="en-US"/>
        </w:rPr>
        <w:t>, then the time limit in the preceding sentence does not need to be observed</w:t>
      </w:r>
      <w:r w:rsidR="00FC1E61">
        <w:rPr>
          <w:lang w:val="cs-CZ" w:eastAsia="en-US"/>
        </w:rPr>
        <w:t xml:space="preserve"> by the Contracting Authority</w:t>
      </w:r>
      <w:r w:rsidR="00B62F16">
        <w:rPr>
          <w:lang w:val="cs-CZ" w:eastAsia="en-US"/>
        </w:rPr>
        <w:t xml:space="preserve">. </w:t>
      </w:r>
    </w:p>
    <w:p w14:paraId="1E37E87C" w14:textId="31D5A95B" w:rsidR="00B62F16" w:rsidRDefault="00B62F16" w:rsidP="008B515C">
      <w:pPr>
        <w:pStyle w:val="Heading2"/>
        <w:rPr>
          <w:lang w:val="cs-CZ" w:eastAsia="en-US"/>
        </w:rPr>
      </w:pPr>
      <w:r>
        <w:rPr>
          <w:lang w:val="cs-CZ" w:eastAsia="en-US"/>
        </w:rPr>
        <w:t xml:space="preserve">The </w:t>
      </w:r>
      <w:r w:rsidR="00FC1E61">
        <w:rPr>
          <w:lang w:val="cs-CZ" w:eastAsia="en-US"/>
        </w:rPr>
        <w:t>explanations regarding the tender conditions</w:t>
      </w:r>
      <w:r>
        <w:rPr>
          <w:lang w:val="cs-CZ" w:eastAsia="en-US"/>
        </w:rPr>
        <w:t xml:space="preserve"> (including the exact wording of the request of the </w:t>
      </w:r>
      <w:r w:rsidR="00340A3C">
        <w:rPr>
          <w:lang w:val="cs-CZ" w:eastAsia="en-US"/>
        </w:rPr>
        <w:t>supplier</w:t>
      </w:r>
      <w:r>
        <w:rPr>
          <w:lang w:val="cs-CZ" w:eastAsia="en-US"/>
        </w:rPr>
        <w:t xml:space="preserve">) shall be provided to </w:t>
      </w:r>
      <w:r w:rsidR="00340A3C">
        <w:rPr>
          <w:lang w:val="cs-CZ" w:eastAsia="en-US"/>
        </w:rPr>
        <w:t>all suppliers at the same time and sent in the same manner as this invitation.</w:t>
      </w:r>
      <w:r>
        <w:rPr>
          <w:lang w:val="cs-CZ" w:eastAsia="en-US"/>
        </w:rPr>
        <w:t xml:space="preserve"> </w:t>
      </w:r>
    </w:p>
    <w:p w14:paraId="59A04701" w14:textId="0A4D6D68" w:rsidR="00F119D2" w:rsidRPr="003C751E" w:rsidRDefault="004759A0" w:rsidP="008B515C">
      <w:pPr>
        <w:pStyle w:val="Heading2"/>
        <w:rPr>
          <w:lang w:val="cs-CZ" w:eastAsia="en-US"/>
        </w:rPr>
      </w:pPr>
      <w:r w:rsidRPr="003C751E">
        <w:rPr>
          <w:lang w:val="cs-CZ" w:eastAsia="en-US"/>
        </w:rPr>
        <w:t>The C</w:t>
      </w:r>
      <w:r w:rsidR="00B14542">
        <w:rPr>
          <w:lang w:val="cs-CZ" w:eastAsia="en-US"/>
        </w:rPr>
        <w:t>ontracting A</w:t>
      </w:r>
      <w:r w:rsidR="00430491" w:rsidRPr="003C751E">
        <w:rPr>
          <w:lang w:val="cs-CZ" w:eastAsia="en-US"/>
        </w:rPr>
        <w:t xml:space="preserve">uthority </w:t>
      </w:r>
      <w:r w:rsidR="00FC1E61">
        <w:rPr>
          <w:lang w:val="cs-CZ" w:eastAsia="en-US"/>
        </w:rPr>
        <w:t>is entitled to</w:t>
      </w:r>
      <w:r w:rsidR="00FC1E61" w:rsidRPr="003C751E">
        <w:rPr>
          <w:lang w:val="cs-CZ" w:eastAsia="en-US"/>
        </w:rPr>
        <w:t xml:space="preserve"> </w:t>
      </w:r>
      <w:r w:rsidR="00430491" w:rsidRPr="003C751E">
        <w:rPr>
          <w:lang w:val="cs-CZ" w:eastAsia="en-US"/>
        </w:rPr>
        <w:t xml:space="preserve">provide </w:t>
      </w:r>
      <w:r w:rsidR="00FC1E61">
        <w:rPr>
          <w:lang w:val="cs-CZ" w:eastAsia="en-US"/>
        </w:rPr>
        <w:t>explanations regarding the tender conditions</w:t>
      </w:r>
      <w:r w:rsidR="00430491" w:rsidRPr="003C751E">
        <w:rPr>
          <w:lang w:val="cs-CZ" w:eastAsia="en-US"/>
        </w:rPr>
        <w:t xml:space="preserve"> without prior request.</w:t>
      </w:r>
      <w:r w:rsidR="00EB120A">
        <w:rPr>
          <w:lang w:val="cs-CZ" w:eastAsia="en-US"/>
        </w:rPr>
        <w:t xml:space="preserve"> In such cases the Contracting A</w:t>
      </w:r>
      <w:r w:rsidR="00430491" w:rsidRPr="003C751E">
        <w:rPr>
          <w:lang w:val="cs-CZ" w:eastAsia="en-US"/>
        </w:rPr>
        <w:t>uthority proceed</w:t>
      </w:r>
      <w:r w:rsidR="00EB120A">
        <w:rPr>
          <w:lang w:val="cs-CZ" w:eastAsia="en-US"/>
        </w:rPr>
        <w:t>s</w:t>
      </w:r>
      <w:r w:rsidR="00430491" w:rsidRPr="003C751E">
        <w:rPr>
          <w:lang w:val="cs-CZ" w:eastAsia="en-US"/>
        </w:rPr>
        <w:t xml:space="preserve"> </w:t>
      </w:r>
      <w:r w:rsidR="00EB120A">
        <w:rPr>
          <w:lang w:val="cs-CZ" w:eastAsia="en-US"/>
        </w:rPr>
        <w:t>analogically according to</w:t>
      </w:r>
      <w:r w:rsidR="00430491" w:rsidRPr="003C751E">
        <w:rPr>
          <w:lang w:val="cs-CZ" w:eastAsia="en-US"/>
        </w:rPr>
        <w:t xml:space="preserve"> the preceding paragraphs.</w:t>
      </w:r>
      <w:r w:rsidR="00F119D2" w:rsidRPr="003C751E">
        <w:rPr>
          <w:lang w:val="cs-CZ" w:eastAsia="en-US"/>
        </w:rPr>
        <w:t xml:space="preserve"> </w:t>
      </w:r>
    </w:p>
    <w:p w14:paraId="74D0E413" w14:textId="016AFCFB" w:rsidR="0006594C" w:rsidRPr="003C751E" w:rsidRDefault="00340A3C" w:rsidP="00B17BB4">
      <w:pPr>
        <w:pStyle w:val="Heading2"/>
        <w:rPr>
          <w:lang w:val="cs-CZ" w:eastAsia="en-US"/>
        </w:rPr>
      </w:pPr>
      <w:r>
        <w:rPr>
          <w:lang w:val="cs-CZ" w:eastAsia="en-US"/>
        </w:rPr>
        <w:t>The Contracting Authority may modify the tender conditions before</w:t>
      </w:r>
      <w:r w:rsidRPr="00340A3C">
        <w:rPr>
          <w:lang w:val="cs-CZ" w:eastAsia="en-US"/>
        </w:rPr>
        <w:t xml:space="preserve"> the deadline for sumbission of bids</w:t>
      </w:r>
      <w:r>
        <w:rPr>
          <w:lang w:val="cs-CZ" w:eastAsia="en-US"/>
        </w:rPr>
        <w:t xml:space="preserve"> elapses. The modification has to be notified to the suppliers in the same manner as the tender conditions that was the subject of modification.</w:t>
      </w:r>
      <w:r w:rsidRPr="00340A3C">
        <w:rPr>
          <w:lang w:val="cs-CZ" w:eastAsia="en-US"/>
        </w:rPr>
        <w:t xml:space="preserve"> </w:t>
      </w:r>
      <w:r w:rsidR="0006594C" w:rsidRPr="003C751E">
        <w:rPr>
          <w:lang w:val="cs-CZ" w:eastAsia="en-US"/>
        </w:rPr>
        <w:t>If the Contractin</w:t>
      </w:r>
      <w:r w:rsidR="00A117A5" w:rsidRPr="003C751E">
        <w:rPr>
          <w:lang w:val="cs-CZ" w:eastAsia="en-US"/>
        </w:rPr>
        <w:t>g</w:t>
      </w:r>
      <w:r w:rsidR="00B14542">
        <w:rPr>
          <w:lang w:val="cs-CZ" w:eastAsia="en-US"/>
        </w:rPr>
        <w:t xml:space="preserve"> A</w:t>
      </w:r>
      <w:r w:rsidR="00EB120A">
        <w:rPr>
          <w:lang w:val="cs-CZ" w:eastAsia="en-US"/>
        </w:rPr>
        <w:t>uthority through</w:t>
      </w:r>
      <w:r w:rsidR="0006594C" w:rsidRPr="003C751E">
        <w:rPr>
          <w:lang w:val="cs-CZ" w:eastAsia="en-US"/>
        </w:rPr>
        <w:t xml:space="preserve"> </w:t>
      </w:r>
      <w:r w:rsidR="00FC1E61">
        <w:rPr>
          <w:lang w:val="cs-CZ" w:eastAsia="en-US"/>
        </w:rPr>
        <w:t>explanations of the tender conditions</w:t>
      </w:r>
      <w:r w:rsidR="0006594C" w:rsidRPr="003C751E">
        <w:rPr>
          <w:lang w:val="cs-CZ" w:eastAsia="en-US"/>
        </w:rPr>
        <w:t xml:space="preserve"> make</w:t>
      </w:r>
      <w:r w:rsidR="00EB120A">
        <w:rPr>
          <w:lang w:val="cs-CZ" w:eastAsia="en-US"/>
        </w:rPr>
        <w:t>s</w:t>
      </w:r>
      <w:r w:rsidR="0006594C" w:rsidRPr="003C751E">
        <w:rPr>
          <w:lang w:val="cs-CZ" w:eastAsia="en-US"/>
        </w:rPr>
        <w:t xml:space="preserve"> modification of the </w:t>
      </w:r>
      <w:r w:rsidR="00EB120A">
        <w:rPr>
          <w:lang w:val="cs-CZ" w:eastAsia="en-US"/>
        </w:rPr>
        <w:t>tender conditions</w:t>
      </w:r>
      <w:r>
        <w:rPr>
          <w:lang w:val="cs-CZ" w:eastAsia="en-US"/>
        </w:rPr>
        <w:t xml:space="preserve"> and the nature of the </w:t>
      </w:r>
      <w:r w:rsidR="00FC1E61">
        <w:rPr>
          <w:lang w:val="cs-CZ" w:eastAsia="en-US"/>
        </w:rPr>
        <w:t xml:space="preserve">such </w:t>
      </w:r>
      <w:r>
        <w:rPr>
          <w:lang w:val="cs-CZ" w:eastAsia="en-US"/>
        </w:rPr>
        <w:t>modification requires it</w:t>
      </w:r>
      <w:r w:rsidR="0006594C" w:rsidRPr="003C751E">
        <w:rPr>
          <w:lang w:val="cs-CZ" w:eastAsia="en-US"/>
        </w:rPr>
        <w:t xml:space="preserve">, </w:t>
      </w:r>
      <w:r w:rsidR="0064362D">
        <w:rPr>
          <w:lang w:val="cs-CZ" w:eastAsia="en-US"/>
        </w:rPr>
        <w:t>t</w:t>
      </w:r>
      <w:r w:rsidR="00A117A5" w:rsidRPr="003C751E">
        <w:rPr>
          <w:lang w:val="cs-CZ" w:eastAsia="en-US"/>
        </w:rPr>
        <w:t xml:space="preserve">he Contracting Authority shall </w:t>
      </w:r>
      <w:r w:rsidR="00EB21C8">
        <w:rPr>
          <w:lang w:val="cs-CZ" w:eastAsia="en-US"/>
        </w:rPr>
        <w:t>adequately</w:t>
      </w:r>
      <w:r>
        <w:rPr>
          <w:lang w:val="cs-CZ" w:eastAsia="en-US"/>
        </w:rPr>
        <w:t xml:space="preserve"> </w:t>
      </w:r>
      <w:r w:rsidR="00A117A5" w:rsidRPr="003C751E">
        <w:rPr>
          <w:lang w:val="cs-CZ" w:eastAsia="en-US"/>
        </w:rPr>
        <w:t xml:space="preserve">extend the deadline for </w:t>
      </w:r>
      <w:r w:rsidR="00EB120A">
        <w:rPr>
          <w:lang w:val="cs-CZ" w:eastAsia="en-US"/>
        </w:rPr>
        <w:t>the sumbission of bids</w:t>
      </w:r>
      <w:r w:rsidR="00A117A5" w:rsidRPr="003C751E">
        <w:rPr>
          <w:lang w:val="cs-CZ" w:eastAsia="en-US"/>
        </w:rPr>
        <w:t xml:space="preserve">. </w:t>
      </w:r>
      <w:r w:rsidR="00B17BB4" w:rsidRPr="00B17BB4">
        <w:rPr>
          <w:lang w:val="cs-CZ" w:eastAsia="en-US"/>
        </w:rPr>
        <w:t>In the event such a modifications, which may extend the range of potentional bidders, the Contracting Authority will extend the deadline so that the potential bidders have the entire lenght of the original deadline for the submission of bid.</w:t>
      </w:r>
    </w:p>
    <w:p w14:paraId="0CCAB0A1" w14:textId="77777777" w:rsidR="001B5B2F" w:rsidRPr="00EE516C" w:rsidRDefault="004E6E99" w:rsidP="008B515C">
      <w:pPr>
        <w:pStyle w:val="Heading1"/>
        <w:rPr>
          <w:lang w:val="en-US" w:eastAsia="en-US"/>
        </w:rPr>
      </w:pPr>
      <w:r>
        <w:rPr>
          <w:lang w:val="en-US" w:eastAsia="en-US"/>
        </w:rPr>
        <w:t>evaluation criteria</w:t>
      </w:r>
    </w:p>
    <w:p w14:paraId="56E6D067" w14:textId="4154BD94" w:rsidR="001452F2" w:rsidRPr="00AE7A08" w:rsidRDefault="004E6E99" w:rsidP="00AE7A08">
      <w:pPr>
        <w:pStyle w:val="Heading2"/>
        <w:rPr>
          <w:lang w:val="en-US" w:eastAsia="cs-CZ"/>
        </w:rPr>
      </w:pPr>
      <w:r>
        <w:rPr>
          <w:lang w:val="en-US" w:eastAsia="cs-CZ"/>
        </w:rPr>
        <w:t>Bids shall be evaluated on the basis of the lowest bid price criterion.</w:t>
      </w:r>
      <w:r w:rsidR="00AE7A08">
        <w:rPr>
          <w:lang w:val="en-US" w:eastAsia="cs-CZ"/>
        </w:rPr>
        <w:t xml:space="preserve"> </w:t>
      </w:r>
    </w:p>
    <w:p w14:paraId="6FD5D6EE" w14:textId="77777777" w:rsidR="001B5B2F" w:rsidRPr="00EE516C" w:rsidRDefault="004E6E99" w:rsidP="00735D3C">
      <w:pPr>
        <w:pStyle w:val="Heading2"/>
        <w:rPr>
          <w:lang w:val="en-US" w:eastAsia="cs-CZ"/>
        </w:rPr>
      </w:pPr>
      <w:r>
        <w:rPr>
          <w:lang w:val="en-US" w:eastAsia="cs-CZ"/>
        </w:rPr>
        <w:t xml:space="preserve">In the case that two or more bids contain the same </w:t>
      </w:r>
      <w:r w:rsidR="00EB120A">
        <w:rPr>
          <w:lang w:val="en-US" w:eastAsia="cs-CZ"/>
        </w:rPr>
        <w:t xml:space="preserve">lowest </w:t>
      </w:r>
      <w:r>
        <w:rPr>
          <w:lang w:val="en-US" w:eastAsia="cs-CZ"/>
        </w:rPr>
        <w:t>bid price, the time of the submission of the bid shall be a decisive element, i.e. the bid that was submitted earlier shall have priority over the bid that was submitted later.</w:t>
      </w:r>
    </w:p>
    <w:p w14:paraId="79A36EA8" w14:textId="77777777" w:rsidR="001B5B2F" w:rsidRPr="00EE516C" w:rsidRDefault="004E6E99" w:rsidP="008B515C">
      <w:pPr>
        <w:pStyle w:val="Heading1"/>
        <w:rPr>
          <w:lang w:val="en-US" w:eastAsia="cs-CZ"/>
        </w:rPr>
      </w:pPr>
      <w:r>
        <w:rPr>
          <w:lang w:val="en-US" w:eastAsia="cs-CZ"/>
        </w:rPr>
        <w:t>bid price</w:t>
      </w:r>
    </w:p>
    <w:p w14:paraId="5D5AD06E" w14:textId="68E64B9D" w:rsidR="00A96710" w:rsidRPr="00AE4E07" w:rsidRDefault="00923CE8" w:rsidP="00AE4E07">
      <w:pPr>
        <w:pStyle w:val="Heading2"/>
        <w:rPr>
          <w:lang w:val="en-US" w:eastAsia="cs-CZ"/>
        </w:rPr>
      </w:pPr>
      <w:r w:rsidRPr="00EB0268">
        <w:rPr>
          <w:lang w:val="en-US" w:eastAsia="cs-CZ"/>
        </w:rPr>
        <w:t xml:space="preserve">The </w:t>
      </w:r>
      <w:r w:rsidR="005B4257">
        <w:rPr>
          <w:lang w:val="en-US" w:eastAsia="cs-CZ"/>
        </w:rPr>
        <w:t>b</w:t>
      </w:r>
      <w:r w:rsidR="00A96710">
        <w:rPr>
          <w:lang w:val="en-US" w:eastAsia="cs-CZ"/>
        </w:rPr>
        <w:t xml:space="preserve">idder shall </w:t>
      </w:r>
      <w:r w:rsidR="00F93C00">
        <w:rPr>
          <w:lang w:val="en-US" w:eastAsia="cs-CZ"/>
        </w:rPr>
        <w:t xml:space="preserve">fill in the price </w:t>
      </w:r>
      <w:r w:rsidR="00121C65">
        <w:rPr>
          <w:lang w:val="en-US" w:eastAsia="cs-CZ"/>
        </w:rPr>
        <w:t xml:space="preserve">into the </w:t>
      </w:r>
      <w:r w:rsidR="00E53EEA">
        <w:rPr>
          <w:lang w:val="en-US" w:eastAsia="cs-CZ"/>
        </w:rPr>
        <w:t>contract</w:t>
      </w:r>
      <w:r w:rsidR="00121C65">
        <w:rPr>
          <w:lang w:val="en-US" w:eastAsia="cs-CZ"/>
        </w:rPr>
        <w:t xml:space="preserve">, which forms </w:t>
      </w:r>
      <w:r w:rsidR="00121C65" w:rsidRPr="00E53EEA">
        <w:rPr>
          <w:u w:val="single"/>
          <w:lang w:val="en-US" w:eastAsia="cs-CZ"/>
        </w:rPr>
        <w:t>Annex 2</w:t>
      </w:r>
      <w:r w:rsidR="00121C65">
        <w:rPr>
          <w:lang w:val="en-US" w:eastAsia="cs-CZ"/>
        </w:rPr>
        <w:t xml:space="preserve"> of this invitation</w:t>
      </w:r>
      <w:r w:rsidR="00E53EEA">
        <w:rPr>
          <w:lang w:val="en-US" w:eastAsia="cs-CZ"/>
        </w:rPr>
        <w:t xml:space="preserve"> and into the coversheet, which forms Annex 1 of this invitation.</w:t>
      </w:r>
      <w:r w:rsidR="00AE4E07" w:rsidRPr="00EB0268">
        <w:t xml:space="preserve"> </w:t>
      </w:r>
    </w:p>
    <w:p w14:paraId="5A41338C" w14:textId="1DAFB473" w:rsidR="001B5B2F" w:rsidRPr="008B29FE" w:rsidRDefault="004E6E99" w:rsidP="008B29FE">
      <w:pPr>
        <w:pStyle w:val="Heading2"/>
        <w:rPr>
          <w:lang w:val="en-US" w:eastAsia="cs-CZ"/>
        </w:rPr>
      </w:pPr>
      <w:r>
        <w:rPr>
          <w:lang w:val="en-US" w:eastAsia="cs-CZ"/>
        </w:rPr>
        <w:t xml:space="preserve">The </w:t>
      </w:r>
      <w:r w:rsidR="0044503F">
        <w:rPr>
          <w:lang w:val="en-US" w:eastAsia="cs-CZ"/>
        </w:rPr>
        <w:t xml:space="preserve">total </w:t>
      </w:r>
      <w:r w:rsidR="00E53EEA">
        <w:rPr>
          <w:lang w:val="en-US" w:eastAsia="cs-CZ"/>
        </w:rPr>
        <w:t xml:space="preserve">unit </w:t>
      </w:r>
      <w:r>
        <w:rPr>
          <w:lang w:val="en-US" w:eastAsia="cs-CZ"/>
        </w:rPr>
        <w:t xml:space="preserve">bid price is the maximum price that cannot be exceeded and shall include all costs that the bidder shall incur during the performance of the Public Procurement. </w:t>
      </w:r>
    </w:p>
    <w:p w14:paraId="126370E8" w14:textId="77777777" w:rsidR="001B5B2F" w:rsidRPr="00EE516C" w:rsidRDefault="000A31C5" w:rsidP="008B515C">
      <w:pPr>
        <w:pStyle w:val="Heading1"/>
        <w:rPr>
          <w:lang w:val="en-US" w:eastAsia="en-US"/>
        </w:rPr>
      </w:pPr>
      <w:r>
        <w:rPr>
          <w:lang w:val="en-US" w:eastAsia="en-US"/>
        </w:rPr>
        <w:t>formal bid requirements</w:t>
      </w:r>
    </w:p>
    <w:p w14:paraId="0BEF2F1A" w14:textId="5B160FBF" w:rsidR="001B5B2F" w:rsidRPr="00B073BD" w:rsidRDefault="000A31C5" w:rsidP="00C43D17">
      <w:pPr>
        <w:pStyle w:val="Heading2"/>
        <w:rPr>
          <w:b/>
        </w:rPr>
      </w:pPr>
      <w:r w:rsidRPr="00A96710">
        <w:rPr>
          <w:lang w:val="en-US" w:eastAsia="cs-CZ"/>
        </w:rPr>
        <w:t xml:space="preserve">All bids must be </w:t>
      </w:r>
      <w:r w:rsidR="00AB3D3D" w:rsidRPr="00A96710">
        <w:rPr>
          <w:lang w:val="en-US" w:eastAsia="cs-CZ"/>
        </w:rPr>
        <w:t xml:space="preserve">submitted </w:t>
      </w:r>
      <w:r w:rsidRPr="00923CE8">
        <w:rPr>
          <w:lang w:val="en-US" w:eastAsia="cs-CZ"/>
        </w:rPr>
        <w:t xml:space="preserve">in writing </w:t>
      </w:r>
      <w:r w:rsidR="00E93CA2" w:rsidRPr="00923CE8">
        <w:rPr>
          <w:lang w:val="en-US" w:eastAsia="cs-CZ"/>
        </w:rPr>
        <w:t>in</w:t>
      </w:r>
      <w:r w:rsidR="00E93CA2">
        <w:rPr>
          <w:lang w:val="en-US" w:eastAsia="cs-CZ"/>
        </w:rPr>
        <w:t xml:space="preserve"> duly sealed envelope designated by the identification data of the bidder. The envelope must be designated by inscription “</w:t>
      </w:r>
      <w:r w:rsidR="00E93CA2" w:rsidRPr="00E93CA2">
        <w:rPr>
          <w:b/>
          <w:lang w:val="en-US" w:eastAsia="cs-CZ"/>
        </w:rPr>
        <w:t>DO NOT OPEN</w:t>
      </w:r>
      <w:r w:rsidR="00E93CA2">
        <w:rPr>
          <w:lang w:val="en-US" w:eastAsia="cs-CZ"/>
        </w:rPr>
        <w:t>”</w:t>
      </w:r>
      <w:r w:rsidR="006504A9">
        <w:rPr>
          <w:lang w:val="en-US" w:eastAsia="cs-CZ"/>
        </w:rPr>
        <w:t xml:space="preserve"> and</w:t>
      </w:r>
      <w:r w:rsidR="004233A4">
        <w:rPr>
          <w:lang w:val="en-US" w:eastAsia="cs-CZ"/>
        </w:rPr>
        <w:t xml:space="preserve"> </w:t>
      </w:r>
      <w:r w:rsidR="00E93CA2">
        <w:rPr>
          <w:lang w:val="en-US" w:eastAsia="cs-CZ"/>
        </w:rPr>
        <w:t>by t</w:t>
      </w:r>
      <w:r w:rsidR="00AA0F73">
        <w:rPr>
          <w:lang w:val="en-US" w:eastAsia="cs-CZ"/>
        </w:rPr>
        <w:t xml:space="preserve">itle of the Public Procurement </w:t>
      </w:r>
      <w:r w:rsidR="003902C9" w:rsidRPr="005F7C7A">
        <w:rPr>
          <w:b/>
          <w:lang w:val="en-US" w:eastAsia="cs-CZ"/>
        </w:rPr>
        <w:t>“</w:t>
      </w:r>
      <w:r w:rsidR="00C43D17" w:rsidRPr="00C43D17">
        <w:rPr>
          <w:b/>
          <w:i/>
          <w:lang w:val="cs-CZ"/>
        </w:rPr>
        <w:t>DUHA Booster Pockels Cell &amp; Driver (TP20_115)</w:t>
      </w:r>
      <w:r w:rsidR="00AB3D3D" w:rsidRPr="003902C9">
        <w:rPr>
          <w:b/>
          <w:lang w:val="en-US" w:eastAsia="cs-CZ"/>
        </w:rPr>
        <w:t>”</w:t>
      </w:r>
      <w:r w:rsidR="00E93CA2" w:rsidRPr="003902C9">
        <w:rPr>
          <w:b/>
          <w:lang w:val="en-US" w:eastAsia="cs-CZ"/>
        </w:rPr>
        <w:t>.</w:t>
      </w:r>
      <w:r w:rsidRPr="00B073BD">
        <w:rPr>
          <w:lang w:val="en-US" w:eastAsia="cs-CZ"/>
        </w:rPr>
        <w:t xml:space="preserve"> </w:t>
      </w:r>
      <w:r w:rsidR="00E93CA2" w:rsidRPr="00B073BD">
        <w:rPr>
          <w:lang w:val="en-US" w:eastAsia="cs-CZ"/>
        </w:rPr>
        <w:t>On the envelope shall be address to which the Contracting Authority may send information regarding the Public Procurement</w:t>
      </w:r>
      <w:r w:rsidR="001B5B2F" w:rsidRPr="00B073BD">
        <w:rPr>
          <w:lang w:val="en-US" w:eastAsia="cs-CZ"/>
        </w:rPr>
        <w:t>.</w:t>
      </w:r>
    </w:p>
    <w:p w14:paraId="037B4819" w14:textId="023031B0" w:rsidR="001B5B2F" w:rsidRDefault="008E4A67" w:rsidP="00AB3D3D">
      <w:pPr>
        <w:pStyle w:val="Heading2"/>
        <w:rPr>
          <w:lang w:val="en-US" w:eastAsia="cs-CZ"/>
        </w:rPr>
      </w:pPr>
      <w:r>
        <w:rPr>
          <w:lang w:val="en-US" w:eastAsia="cs-CZ"/>
        </w:rPr>
        <w:lastRenderedPageBreak/>
        <w:t xml:space="preserve">The bid shall contain identification data of the bidder. This requirement is fulfilled by filling the cover sheet of the bid, which forms </w:t>
      </w:r>
      <w:r w:rsidR="00AB3D3D">
        <w:rPr>
          <w:lang w:val="en-US" w:eastAsia="cs-CZ"/>
        </w:rPr>
        <w:t>Annex 1</w:t>
      </w:r>
      <w:r w:rsidR="00AB3D3D" w:rsidRPr="00AB3D3D">
        <w:rPr>
          <w:lang w:val="en-US" w:eastAsia="cs-CZ"/>
        </w:rPr>
        <w:t xml:space="preserve"> hereto</w:t>
      </w:r>
      <w:r>
        <w:rPr>
          <w:lang w:val="en-US" w:eastAsia="cs-CZ"/>
        </w:rPr>
        <w:t xml:space="preserve">. </w:t>
      </w:r>
    </w:p>
    <w:p w14:paraId="0DEEE656" w14:textId="55FB7EAD" w:rsidR="00B93482" w:rsidRPr="00B93482" w:rsidRDefault="00B93482" w:rsidP="00B93482">
      <w:pPr>
        <w:pStyle w:val="Heading2"/>
        <w:rPr>
          <w:lang w:val="en-US" w:eastAsia="cs-CZ"/>
        </w:rPr>
      </w:pPr>
      <w:r>
        <w:rPr>
          <w:lang w:val="en-US" w:eastAsia="cs-CZ"/>
        </w:rPr>
        <w:t xml:space="preserve">The bid must contain the draft of the contract signed by the person authorized to act on behalf of the bidder. </w:t>
      </w:r>
    </w:p>
    <w:p w14:paraId="71EEC279" w14:textId="77777777" w:rsidR="00796CCC" w:rsidRDefault="00796CCC" w:rsidP="008B515C">
      <w:pPr>
        <w:pStyle w:val="Heading2"/>
        <w:rPr>
          <w:lang w:val="en-US" w:eastAsia="cs-CZ"/>
        </w:rPr>
      </w:pPr>
      <w:r>
        <w:rPr>
          <w:lang w:val="en-US" w:eastAsia="cs-CZ"/>
        </w:rPr>
        <w:t>The bid must be submitted in Czech, Slovak or English language. This requirement is fullfiled if documents that by its nature cannot be in the required language are at least translated into one of the required languages.</w:t>
      </w:r>
    </w:p>
    <w:p w14:paraId="6FA7877A" w14:textId="77777777" w:rsidR="001B5B2F" w:rsidRPr="00EE516C" w:rsidRDefault="00796CCC" w:rsidP="008B515C">
      <w:pPr>
        <w:pStyle w:val="Heading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14:paraId="09054657" w14:textId="5D369609" w:rsidR="001B5B2F" w:rsidRDefault="006B08DF" w:rsidP="008B515C">
      <w:pPr>
        <w:pStyle w:val="Heading2"/>
        <w:rPr>
          <w:lang w:val="en-US" w:eastAsia="cs-CZ"/>
        </w:rPr>
      </w:pPr>
      <w:r>
        <w:rPr>
          <w:lang w:val="en-US" w:eastAsia="cs-CZ"/>
        </w:rPr>
        <w:t>The bidder must submit a bid in its original (paper) form.</w:t>
      </w:r>
    </w:p>
    <w:p w14:paraId="7DADFF31" w14:textId="77777777" w:rsidR="005A6B7C" w:rsidRPr="00EE516C" w:rsidRDefault="005A6B7C" w:rsidP="005A6B7C">
      <w:pPr>
        <w:pStyle w:val="Heading2"/>
        <w:rPr>
          <w:lang w:val="en-US" w:eastAsia="cs-CZ"/>
        </w:rPr>
      </w:pPr>
      <w:r>
        <w:rPr>
          <w:lang w:val="en-US" w:eastAsia="cs-CZ"/>
        </w:rPr>
        <w:t xml:space="preserve">The bidder must also include in the bid a CD-ROM, USB, or other generally used data carrier with an electronic copy of the bid (all paper documents in the bid). </w:t>
      </w:r>
    </w:p>
    <w:p w14:paraId="78412232" w14:textId="309AB491" w:rsidR="001B5B2F" w:rsidRDefault="006B08DF" w:rsidP="008B515C">
      <w:pPr>
        <w:pStyle w:val="Heading2"/>
        <w:rPr>
          <w:lang w:val="en-US" w:eastAsia="cs-CZ"/>
        </w:rPr>
      </w:pPr>
      <w:r>
        <w:rPr>
          <w:lang w:val="en-US" w:eastAsia="cs-CZ"/>
        </w:rPr>
        <w:t xml:space="preserve">If the bid is submitted jointly by several bidders (joint bid), a contact person authorized to represent all </w:t>
      </w:r>
      <w:r w:rsidR="008E4A67">
        <w:rPr>
          <w:lang w:val="en-US" w:eastAsia="cs-CZ"/>
        </w:rPr>
        <w:t>such bidders</w:t>
      </w:r>
      <w:r>
        <w:rPr>
          <w:lang w:val="en-US" w:eastAsia="cs-CZ"/>
        </w:rPr>
        <w:t xml:space="preserve"> </w:t>
      </w:r>
      <w:r w:rsidR="00AE64AA">
        <w:rPr>
          <w:lang w:val="en-US" w:eastAsia="cs-CZ"/>
        </w:rPr>
        <w:t>must be designated in the bid.</w:t>
      </w:r>
    </w:p>
    <w:p w14:paraId="75C9D36B" w14:textId="77777777" w:rsidR="001B5B2F" w:rsidRPr="00EE516C" w:rsidRDefault="00F323D5" w:rsidP="008B515C">
      <w:pPr>
        <w:pStyle w:val="Heading2"/>
        <w:rPr>
          <w:lang w:val="en-US" w:eastAsia="cs-CZ"/>
        </w:rPr>
      </w:pPr>
      <w:r>
        <w:rPr>
          <w:lang w:val="en-US" w:eastAsia="cs-CZ"/>
        </w:rPr>
        <w:t>The bids must be structured in the following manner</w:t>
      </w:r>
      <w:r w:rsidR="001B5B2F" w:rsidRPr="00EE516C">
        <w:rPr>
          <w:lang w:val="en-US" w:eastAsia="cs-CZ"/>
        </w:rPr>
        <w:t>:</w:t>
      </w:r>
    </w:p>
    <w:p w14:paraId="5AC0A86E" w14:textId="155DE250" w:rsidR="00B83FC0" w:rsidRDefault="00F323D5" w:rsidP="008B515C">
      <w:pPr>
        <w:pStyle w:val="Heading4"/>
        <w:numPr>
          <w:ilvl w:val="0"/>
          <w:numId w:val="21"/>
        </w:numPr>
        <w:spacing w:after="120"/>
        <w:ind w:left="1418" w:hanging="709"/>
        <w:rPr>
          <w:b/>
          <w:lang w:val="en-US" w:eastAsia="cs-CZ"/>
        </w:rPr>
      </w:pPr>
      <w:r>
        <w:rPr>
          <w:b/>
          <w:lang w:val="en-US" w:eastAsia="cs-CZ"/>
        </w:rPr>
        <w:t>Cover sheet</w:t>
      </w:r>
      <w:r w:rsidR="00A96710">
        <w:rPr>
          <w:b/>
          <w:lang w:val="en-US" w:eastAsia="cs-CZ"/>
        </w:rPr>
        <w:t xml:space="preserve"> (Bid sheet)</w:t>
      </w:r>
    </w:p>
    <w:p w14:paraId="2C0A67D8" w14:textId="46DC37F3" w:rsidR="001B5B2F" w:rsidRDefault="00F323D5" w:rsidP="008B515C">
      <w:pPr>
        <w:pStyle w:val="Heading4"/>
        <w:numPr>
          <w:ilvl w:val="0"/>
          <w:numId w:val="0"/>
        </w:numPr>
        <w:spacing w:after="120"/>
        <w:ind w:left="1418"/>
        <w:rPr>
          <w:lang w:val="en-US" w:eastAsia="en-US"/>
        </w:rPr>
      </w:pPr>
      <w:r w:rsidRPr="00B83FC0">
        <w:rPr>
          <w:lang w:val="en-US" w:eastAsia="en-US"/>
        </w:rPr>
        <w:t>Bidd</w:t>
      </w:r>
      <w:r w:rsidR="006F2870">
        <w:rPr>
          <w:lang w:val="en-US" w:eastAsia="en-US"/>
        </w:rPr>
        <w:t>ers shall fill in cover sheet</w:t>
      </w:r>
    </w:p>
    <w:p w14:paraId="62E47A15" w14:textId="0A7D02A3" w:rsidR="005A6B7C" w:rsidRDefault="005A6B7C" w:rsidP="005A6B7C">
      <w:pPr>
        <w:pStyle w:val="Heading4"/>
        <w:rPr>
          <w:b/>
          <w:lang w:val="en-US" w:eastAsia="en-US"/>
        </w:rPr>
      </w:pPr>
      <w:r w:rsidRPr="009B7ADE">
        <w:rPr>
          <w:b/>
          <w:lang w:val="en-US" w:eastAsia="en-US"/>
        </w:rPr>
        <w:t xml:space="preserve">The decription of the offered </w:t>
      </w:r>
      <w:r w:rsidR="00F93C00">
        <w:rPr>
          <w:b/>
          <w:lang w:val="en-US" w:eastAsia="en-US"/>
        </w:rPr>
        <w:t>Product</w:t>
      </w:r>
    </w:p>
    <w:p w14:paraId="46203934" w14:textId="77777777" w:rsidR="00F9246B" w:rsidRDefault="00F9246B" w:rsidP="00F9246B">
      <w:pPr>
        <w:pStyle w:val="Heading4"/>
        <w:spacing w:after="160"/>
        <w:rPr>
          <w:b/>
          <w:lang w:val="en-US" w:eastAsia="en-US"/>
        </w:rPr>
      </w:pPr>
      <w:r>
        <w:rPr>
          <w:b/>
          <w:lang w:val="en-US" w:eastAsia="en-US"/>
        </w:rPr>
        <w:t>Draft of the contract</w:t>
      </w:r>
      <w:r>
        <w:rPr>
          <w:lang w:val="en-US" w:eastAsia="en-US"/>
        </w:rPr>
        <w:t xml:space="preserve"> signed by the person authorized to act on behalf of the bidder</w:t>
      </w:r>
      <w:r>
        <w:rPr>
          <w:b/>
          <w:lang w:val="en-US" w:eastAsia="en-US"/>
        </w:rPr>
        <w:t xml:space="preserve">. </w:t>
      </w:r>
    </w:p>
    <w:p w14:paraId="5D3F5B01" w14:textId="7F0769D7" w:rsidR="00F9246B" w:rsidRPr="00BA58CD" w:rsidRDefault="00F9246B" w:rsidP="00F9246B">
      <w:pPr>
        <w:pStyle w:val="Heading4"/>
        <w:numPr>
          <w:ilvl w:val="0"/>
          <w:numId w:val="0"/>
        </w:numPr>
        <w:ind w:left="709"/>
        <w:rPr>
          <w:lang w:val="en-US" w:eastAsia="en-US"/>
        </w:rPr>
      </w:pPr>
      <w:r>
        <w:rPr>
          <w:lang w:val="en-US" w:eastAsia="en-US"/>
        </w:rPr>
        <w:t xml:space="preserve">To accelerate the contract signing process, the bidder may include 4 additional counterparts of the contract signed by an authorized representative of the bidder to the envelope with bid, however, not to bind them with the bid itself. </w:t>
      </w:r>
      <w:r w:rsidRPr="00B43492">
        <w:rPr>
          <w:lang w:val="en-US" w:eastAsia="en-US"/>
        </w:rPr>
        <w:t xml:space="preserve">In such a case, the </w:t>
      </w:r>
      <w:r>
        <w:rPr>
          <w:lang w:val="en-US" w:eastAsia="en-US"/>
        </w:rPr>
        <w:t xml:space="preserve">bidder shall attach as </w:t>
      </w:r>
      <w:r w:rsidRPr="00B43492">
        <w:rPr>
          <w:lang w:val="en-US" w:eastAsia="en-US"/>
        </w:rPr>
        <w:t xml:space="preserve">Annex 1 of the contract technical specification of the Contracting Authority (i.e. document that form </w:t>
      </w:r>
      <w:r w:rsidRPr="00B43492">
        <w:rPr>
          <w:u w:val="single"/>
          <w:lang w:val="en-US" w:eastAsia="en-US"/>
        </w:rPr>
        <w:t>Annex 3</w:t>
      </w:r>
      <w:r w:rsidRPr="00B43492">
        <w:rPr>
          <w:lang w:val="en-US" w:eastAsia="en-US"/>
        </w:rPr>
        <w:t xml:space="preserve"> of this invitation)</w:t>
      </w:r>
      <w:r w:rsidR="00121C65">
        <w:rPr>
          <w:lang w:val="en-US" w:eastAsia="en-US"/>
        </w:rPr>
        <w:t>.</w:t>
      </w:r>
      <w:r w:rsidRPr="00B43492">
        <w:rPr>
          <w:lang w:val="en-US" w:eastAsia="en-US"/>
        </w:rPr>
        <w:t xml:space="preserve"> </w:t>
      </w:r>
      <w:r>
        <w:rPr>
          <w:lang w:val="en-US" w:eastAsia="en-US"/>
        </w:rPr>
        <w:t xml:space="preserve">Such additional counterparts provided by the winning bidder shall be signed by the Contracting Authority after the winner is chosen. </w:t>
      </w:r>
    </w:p>
    <w:p w14:paraId="7C9093FA" w14:textId="506E1CD6" w:rsidR="00F9246B" w:rsidRPr="00F9246B" w:rsidRDefault="00F9246B" w:rsidP="00F9246B">
      <w:pPr>
        <w:pStyle w:val="Heading4"/>
        <w:numPr>
          <w:ilvl w:val="0"/>
          <w:numId w:val="0"/>
        </w:numPr>
        <w:ind w:left="1418" w:hanging="709"/>
        <w:rPr>
          <w:lang w:val="en-US" w:eastAsia="en-US"/>
        </w:rPr>
      </w:pPr>
    </w:p>
    <w:p w14:paraId="4706F92E" w14:textId="77777777" w:rsidR="001B5B2F" w:rsidRPr="00EE516C" w:rsidRDefault="00F323D5" w:rsidP="008B515C">
      <w:pPr>
        <w:pStyle w:val="Heading1"/>
        <w:rPr>
          <w:lang w:val="en-US" w:eastAsia="cs-CZ"/>
        </w:rPr>
      </w:pPr>
      <w:r>
        <w:rPr>
          <w:lang w:val="en-US" w:eastAsia="cs-CZ"/>
        </w:rPr>
        <w:t>final provisions</w:t>
      </w:r>
    </w:p>
    <w:p w14:paraId="719233C6" w14:textId="77777777" w:rsidR="001B5B2F" w:rsidRPr="00EE516C" w:rsidRDefault="005C0949" w:rsidP="008B515C">
      <w:pPr>
        <w:pStyle w:val="Heading2"/>
        <w:rPr>
          <w:lang w:val="en-US" w:eastAsia="cs-CZ"/>
        </w:rPr>
      </w:pPr>
      <w:r>
        <w:rPr>
          <w:lang w:val="en-US" w:eastAsia="cs-CZ"/>
        </w:rPr>
        <w:t xml:space="preserve">The Contracting Authority is entitled to cancel the award procedure </w:t>
      </w:r>
      <w:r w:rsidR="006D4329">
        <w:rPr>
          <w:lang w:val="en-US" w:eastAsia="cs-CZ"/>
        </w:rPr>
        <w:t>anytime prior to the signature of the contract</w:t>
      </w:r>
      <w:r w:rsidR="00442DB3">
        <w:rPr>
          <w:lang w:val="en-US" w:eastAsia="cs-CZ"/>
        </w:rPr>
        <w:t xml:space="preserve">. </w:t>
      </w:r>
    </w:p>
    <w:p w14:paraId="10D91982" w14:textId="77777777" w:rsidR="001B5B2F" w:rsidRPr="00EE516C" w:rsidRDefault="00442DB3" w:rsidP="008B515C">
      <w:pPr>
        <w:pStyle w:val="Heading2"/>
        <w:rPr>
          <w:lang w:val="en-US" w:eastAsia="cs-CZ"/>
        </w:rPr>
      </w:pPr>
      <w:r>
        <w:rPr>
          <w:lang w:val="en-US" w:eastAsia="cs-CZ"/>
        </w:rPr>
        <w:t>The Contracting Authority does not allow alternative bids.</w:t>
      </w:r>
    </w:p>
    <w:p w14:paraId="73B45D53" w14:textId="77777777" w:rsidR="001B5B2F" w:rsidRPr="00EE516C" w:rsidRDefault="00442DB3" w:rsidP="008B515C">
      <w:pPr>
        <w:pStyle w:val="Heading2"/>
        <w:rPr>
          <w:lang w:val="en-US" w:eastAsia="cs-CZ"/>
        </w:rPr>
      </w:pPr>
      <w:r>
        <w:rPr>
          <w:lang w:val="en-US" w:eastAsia="cs-CZ"/>
        </w:rPr>
        <w:t>The Contracting Authority is entitled to change or supplement the provisions of this invitation.</w:t>
      </w:r>
    </w:p>
    <w:p w14:paraId="696D35D5" w14:textId="1817B39A" w:rsidR="001B5B2F" w:rsidRDefault="00442DB3" w:rsidP="00735D3C">
      <w:pPr>
        <w:pStyle w:val="Heading2"/>
        <w:rPr>
          <w:lang w:val="en-US" w:eastAsia="cs-CZ"/>
        </w:rPr>
      </w:pPr>
      <w:r>
        <w:rPr>
          <w:lang w:val="en-US" w:eastAsia="cs-CZ"/>
        </w:rPr>
        <w:lastRenderedPageBreak/>
        <w:t xml:space="preserve">The bidders shall bear all their costs connected with their participation in the award procedure initiated by this invitation. </w:t>
      </w:r>
    </w:p>
    <w:p w14:paraId="6051CCEC" w14:textId="4208274F" w:rsidR="00A96710" w:rsidRPr="00A96710" w:rsidRDefault="00A96710" w:rsidP="00A96710">
      <w:pPr>
        <w:pStyle w:val="Heading2"/>
        <w:rPr>
          <w:lang w:val="en-US" w:eastAsia="cs-CZ"/>
        </w:rPr>
      </w:pPr>
      <w:r>
        <w:rPr>
          <w:lang w:val="en-US" w:eastAsia="cs-CZ"/>
        </w:rPr>
        <w:t xml:space="preserve">The Contracting Authority reserves the right </w:t>
      </w:r>
      <w:r w:rsidR="003D22FD">
        <w:rPr>
          <w:lang w:val="en-US" w:eastAsia="cs-CZ"/>
        </w:rPr>
        <w:t>to publish/ distribute a notice on Public Procurement awarding conclusions in the same way as this Invitation to bid.</w:t>
      </w:r>
    </w:p>
    <w:p w14:paraId="1DB70FD0" w14:textId="77777777" w:rsidR="00372938" w:rsidRPr="00EE516C" w:rsidRDefault="00F323D5" w:rsidP="00372938">
      <w:pPr>
        <w:pStyle w:val="Heading1"/>
        <w:rPr>
          <w:lang w:val="en-US" w:eastAsia="cs-CZ"/>
        </w:rPr>
      </w:pPr>
      <w:r>
        <w:rPr>
          <w:lang w:val="en-US" w:eastAsia="cs-CZ"/>
        </w:rPr>
        <w:t>list of annexes</w:t>
      </w:r>
    </w:p>
    <w:p w14:paraId="41817960" w14:textId="70CAF348" w:rsidR="006F2870" w:rsidRPr="00EE516C" w:rsidRDefault="006F2870" w:rsidP="00CE16D2">
      <w:pPr>
        <w:pStyle w:val="Heading4"/>
        <w:numPr>
          <w:ilvl w:val="0"/>
          <w:numId w:val="19"/>
        </w:numPr>
        <w:spacing w:after="120" w:line="240" w:lineRule="auto"/>
        <w:ind w:left="1418" w:hanging="709"/>
        <w:rPr>
          <w:lang w:val="en-US" w:eastAsia="en-US"/>
        </w:rPr>
      </w:pPr>
      <w:r>
        <w:rPr>
          <w:lang w:val="en-US" w:eastAsia="en-US"/>
        </w:rPr>
        <w:t>Annex</w:t>
      </w:r>
      <w:r w:rsidRPr="00EE516C">
        <w:rPr>
          <w:lang w:val="en-US" w:eastAsia="en-US"/>
        </w:rPr>
        <w:t xml:space="preserve"> 1 (</w:t>
      </w:r>
      <w:r>
        <w:rPr>
          <w:lang w:val="en-US" w:eastAsia="en-US"/>
        </w:rPr>
        <w:t>Cover sheet</w:t>
      </w:r>
      <w:r w:rsidRPr="00EE516C">
        <w:rPr>
          <w:lang w:val="en-US" w:eastAsia="en-US"/>
        </w:rPr>
        <w:t>)</w:t>
      </w:r>
    </w:p>
    <w:p w14:paraId="30AAE03C" w14:textId="0035862F" w:rsidR="006F2870" w:rsidRPr="00EE516C" w:rsidRDefault="006F2870" w:rsidP="00CE16D2">
      <w:pPr>
        <w:pStyle w:val="Heading4"/>
        <w:spacing w:after="120" w:line="240" w:lineRule="auto"/>
        <w:rPr>
          <w:lang w:val="en-US" w:eastAsia="en-US"/>
        </w:rPr>
      </w:pPr>
      <w:r>
        <w:rPr>
          <w:lang w:val="en-US" w:eastAsia="en-US"/>
        </w:rPr>
        <w:t>Annex 2</w:t>
      </w:r>
      <w:r w:rsidRPr="00EE516C">
        <w:rPr>
          <w:lang w:val="en-US" w:eastAsia="en-US"/>
        </w:rPr>
        <w:t xml:space="preserve"> (</w:t>
      </w:r>
      <w:r>
        <w:rPr>
          <w:lang w:val="en-US" w:eastAsia="en-US"/>
        </w:rPr>
        <w:t>Draft of the contract</w:t>
      </w:r>
      <w:r w:rsidRPr="00EE516C">
        <w:rPr>
          <w:lang w:val="en-US" w:eastAsia="en-US"/>
        </w:rPr>
        <w:t>)</w:t>
      </w:r>
    </w:p>
    <w:p w14:paraId="16C69391" w14:textId="2D8B19E4" w:rsidR="00CE16D2" w:rsidRDefault="006F2870" w:rsidP="00CE16D2">
      <w:pPr>
        <w:pStyle w:val="Heading4"/>
        <w:spacing w:after="120" w:line="240" w:lineRule="auto"/>
        <w:rPr>
          <w:lang w:val="en-US" w:eastAsia="en-US"/>
        </w:rPr>
      </w:pPr>
      <w:r>
        <w:rPr>
          <w:lang w:val="en-US" w:eastAsia="en-US"/>
        </w:rPr>
        <w:t>Annex 3</w:t>
      </w:r>
      <w:r w:rsidRPr="00EE516C">
        <w:rPr>
          <w:lang w:val="en-US" w:eastAsia="en-US"/>
        </w:rPr>
        <w:t xml:space="preserve"> (</w:t>
      </w:r>
      <w:r>
        <w:rPr>
          <w:lang w:val="en-US" w:eastAsia="en-US"/>
        </w:rPr>
        <w:t>Technical specification</w:t>
      </w:r>
      <w:r w:rsidRPr="00EE516C">
        <w:rPr>
          <w:lang w:val="en-US" w:eastAsia="en-US"/>
        </w:rPr>
        <w:t>)</w:t>
      </w:r>
    </w:p>
    <w:p w14:paraId="68BCA1A2" w14:textId="77777777" w:rsidR="00CE16D2" w:rsidRPr="00CE16D2" w:rsidRDefault="00CE16D2" w:rsidP="00CE16D2">
      <w:pPr>
        <w:pStyle w:val="BodyText3"/>
        <w:spacing w:after="120" w:line="240" w:lineRule="auto"/>
        <w:rPr>
          <w:lang w:val="en-US" w:eastAsia="en-US"/>
        </w:rPr>
      </w:pPr>
    </w:p>
    <w:p w14:paraId="749920AF" w14:textId="77777777" w:rsidR="00923CE8" w:rsidRPr="00923CE8" w:rsidRDefault="00923CE8" w:rsidP="00923CE8">
      <w:pPr>
        <w:pStyle w:val="BodyText3"/>
        <w:rPr>
          <w:lang w:val="en-US" w:eastAsia="en-US"/>
        </w:rPr>
      </w:pPr>
    </w:p>
    <w:p w14:paraId="2D65BB71" w14:textId="4D7482C7" w:rsidR="006F2870" w:rsidRPr="006F2870" w:rsidRDefault="006F2870" w:rsidP="006F2870">
      <w:pPr>
        <w:pStyle w:val="BodyText3"/>
        <w:rPr>
          <w:lang w:val="en-US" w:eastAsia="en-US"/>
        </w:rPr>
      </w:pPr>
    </w:p>
    <w:p w14:paraId="79AC99A5" w14:textId="77777777" w:rsidR="001B5B2F" w:rsidRPr="00EE516C" w:rsidRDefault="001B5B2F" w:rsidP="001B5B2F">
      <w:pPr>
        <w:widowControl w:val="0"/>
        <w:suppressAutoHyphens/>
        <w:spacing w:after="0" w:line="240" w:lineRule="auto"/>
        <w:ind w:left="0" w:right="175"/>
        <w:rPr>
          <w:rFonts w:eastAsia="Times New Roman"/>
          <w:kern w:val="1"/>
          <w:lang w:val="en-US" w:eastAsia="x-none"/>
        </w:rPr>
      </w:pPr>
    </w:p>
    <w:p w14:paraId="6D8F4ADF" w14:textId="54191D18" w:rsidR="001B5B2F" w:rsidRPr="00EE516C" w:rsidRDefault="00F323D5" w:rsidP="001B5B2F">
      <w:pPr>
        <w:widowControl w:val="0"/>
        <w:suppressAutoHyphens/>
        <w:spacing w:after="0" w:line="240" w:lineRule="auto"/>
        <w:ind w:left="0" w:right="175"/>
        <w:rPr>
          <w:rFonts w:eastAsia="Times New Roman"/>
          <w:kern w:val="1"/>
          <w:lang w:val="en-US" w:eastAsia="x-none"/>
        </w:rPr>
      </w:pPr>
      <w:r>
        <w:rPr>
          <w:rFonts w:eastAsia="Times New Roman"/>
          <w:kern w:val="1"/>
          <w:lang w:val="en-US" w:eastAsia="x-none"/>
        </w:rPr>
        <w:t>In Prague on</w:t>
      </w:r>
      <w:r w:rsidR="001B5B2F" w:rsidRPr="00EE516C">
        <w:rPr>
          <w:rFonts w:eastAsia="Times New Roman"/>
          <w:kern w:val="1"/>
          <w:lang w:val="en-US" w:eastAsia="x-none"/>
        </w:rPr>
        <w:t xml:space="preserve"> ….........................</w:t>
      </w:r>
      <w:r w:rsidR="00C43D17">
        <w:rPr>
          <w:rFonts w:eastAsia="Times New Roman"/>
          <w:kern w:val="1"/>
          <w:lang w:val="en-US" w:eastAsia="x-none"/>
        </w:rPr>
        <w:t xml:space="preserve"> 2020</w:t>
      </w:r>
    </w:p>
    <w:p w14:paraId="2D38377C" w14:textId="77777777" w:rsidR="001B5B2F" w:rsidRPr="00EE516C" w:rsidRDefault="001B5B2F" w:rsidP="001B5B2F">
      <w:pPr>
        <w:widowControl w:val="0"/>
        <w:suppressAutoHyphens/>
        <w:spacing w:after="0" w:line="240" w:lineRule="auto"/>
        <w:ind w:left="0" w:right="175"/>
        <w:jc w:val="right"/>
        <w:rPr>
          <w:rFonts w:eastAsia="Times New Roman"/>
          <w:kern w:val="1"/>
          <w:lang w:val="en-US" w:eastAsia="x-none"/>
        </w:rPr>
      </w:pPr>
    </w:p>
    <w:p w14:paraId="60B56E3B" w14:textId="77777777" w:rsidR="001B5B2F" w:rsidRPr="00EE516C" w:rsidRDefault="001B5B2F" w:rsidP="001B5B2F">
      <w:pPr>
        <w:widowControl w:val="0"/>
        <w:suppressAutoHyphens/>
        <w:spacing w:after="0" w:line="240" w:lineRule="auto"/>
        <w:ind w:left="0" w:right="175"/>
        <w:jc w:val="left"/>
        <w:rPr>
          <w:rFonts w:eastAsia="Times New Roman"/>
          <w:kern w:val="1"/>
          <w:lang w:val="en-US" w:eastAsia="x-none"/>
        </w:rPr>
      </w:pPr>
    </w:p>
    <w:p w14:paraId="2B52B3A3" w14:textId="77777777" w:rsidR="001B5B2F" w:rsidRPr="00EE516C" w:rsidRDefault="00F323D5" w:rsidP="00091E0D">
      <w:pPr>
        <w:widowControl w:val="0"/>
        <w:suppressAutoHyphens/>
        <w:spacing w:after="0" w:line="240" w:lineRule="auto"/>
        <w:ind w:left="4786" w:right="175" w:firstLine="85"/>
        <w:jc w:val="left"/>
        <w:rPr>
          <w:rFonts w:eastAsia="Times New Roman"/>
          <w:kern w:val="1"/>
          <w:lang w:val="en-US" w:eastAsia="x-none"/>
        </w:rPr>
      </w:pPr>
      <w:r>
        <w:rPr>
          <w:rFonts w:eastAsia="Times New Roman"/>
          <w:kern w:val="1"/>
          <w:lang w:val="en-US" w:eastAsia="x-none"/>
        </w:rPr>
        <w:t>…..</w:t>
      </w:r>
      <w:r w:rsidR="001B5B2F" w:rsidRPr="00EE516C">
        <w:rPr>
          <w:rFonts w:eastAsia="Times New Roman"/>
          <w:kern w:val="1"/>
          <w:lang w:val="en-US" w:eastAsia="x-none"/>
        </w:rPr>
        <w:t>…</w:t>
      </w:r>
      <w:r w:rsidR="00735D3C" w:rsidRPr="00EE516C">
        <w:rPr>
          <w:rFonts w:eastAsia="Times New Roman"/>
          <w:kern w:val="1"/>
          <w:lang w:val="en-US" w:eastAsia="x-none"/>
        </w:rPr>
        <w:t>…</w:t>
      </w:r>
      <w:r w:rsidR="001B5B2F" w:rsidRPr="00EE516C">
        <w:rPr>
          <w:rFonts w:eastAsia="Times New Roman"/>
          <w:kern w:val="1"/>
          <w:lang w:val="en-US" w:eastAsia="x-none"/>
        </w:rPr>
        <w:t>..........................</w:t>
      </w:r>
      <w:r w:rsidR="004B7BBB" w:rsidRPr="00EE516C">
        <w:rPr>
          <w:rFonts w:eastAsia="Times New Roman"/>
          <w:kern w:val="1"/>
          <w:lang w:val="en-US" w:eastAsia="x-none"/>
        </w:rPr>
        <w:t>...........</w:t>
      </w:r>
      <w:r w:rsidR="001B5B2F" w:rsidRPr="00EE516C">
        <w:rPr>
          <w:rFonts w:eastAsia="Times New Roman"/>
          <w:kern w:val="1"/>
          <w:lang w:val="en-US" w:eastAsia="x-none"/>
        </w:rPr>
        <w:t>...</w:t>
      </w:r>
    </w:p>
    <w:p w14:paraId="1EC244C4" w14:textId="28155850" w:rsidR="001B5B2F" w:rsidRPr="00E53EEA" w:rsidRDefault="003C5E15" w:rsidP="000821F5">
      <w:pPr>
        <w:widowControl w:val="0"/>
        <w:suppressAutoHyphens/>
        <w:spacing w:after="0" w:line="240" w:lineRule="auto"/>
        <w:ind w:left="4871" w:right="175"/>
        <w:jc w:val="left"/>
        <w:rPr>
          <w:rFonts w:eastAsia="Times New Roman"/>
          <w:kern w:val="1"/>
          <w:lang w:val="es-ES_tradnl" w:eastAsia="x-none"/>
        </w:rPr>
      </w:pPr>
      <w:r w:rsidRPr="00E53EEA">
        <w:rPr>
          <w:rFonts w:eastAsia="Times New Roman"/>
          <w:kern w:val="1"/>
          <w:lang w:val="es-ES_tradnl" w:eastAsia="x-none"/>
        </w:rPr>
        <w:t>RNDr. Michael Prouza, Ph.D.</w:t>
      </w:r>
      <w:r w:rsidR="00E031E2" w:rsidRPr="00E53EEA">
        <w:rPr>
          <w:rFonts w:eastAsia="Times New Roman"/>
          <w:kern w:val="1"/>
          <w:lang w:val="es-ES_tradnl" w:eastAsia="x-none"/>
        </w:rPr>
        <w:t>, director</w:t>
      </w:r>
    </w:p>
    <w:p w14:paraId="1DD4D0CC" w14:textId="6B8EE25C" w:rsidR="001B5B2F" w:rsidRPr="00EE516C" w:rsidRDefault="001B5B2F" w:rsidP="00574A20">
      <w:pPr>
        <w:pStyle w:val="Heading1"/>
        <w:numPr>
          <w:ilvl w:val="0"/>
          <w:numId w:val="0"/>
        </w:numPr>
        <w:spacing w:before="0" w:after="120"/>
        <w:ind w:left="624" w:hanging="624"/>
        <w:jc w:val="center"/>
        <w:rPr>
          <w:lang w:val="en-US" w:eastAsia="en-US"/>
        </w:rPr>
      </w:pPr>
      <w:r w:rsidRPr="00E53EEA">
        <w:rPr>
          <w:lang w:val="es-ES_tradnl" w:eastAsia="en-US"/>
        </w:rPr>
        <w:br w:type="page"/>
      </w:r>
      <w:r w:rsidR="007A6997">
        <w:rPr>
          <w:lang w:val="en-US" w:eastAsia="en-US"/>
        </w:rPr>
        <w:lastRenderedPageBreak/>
        <w:t>annex</w:t>
      </w:r>
      <w:r w:rsidRPr="00EE516C">
        <w:rPr>
          <w:lang w:val="en-US" w:eastAsia="en-US"/>
        </w:rPr>
        <w:t xml:space="preserve"> 1</w:t>
      </w:r>
    </w:p>
    <w:p w14:paraId="085AE16D" w14:textId="0374FDD6" w:rsidR="001B5B2F" w:rsidRPr="00EE516C" w:rsidRDefault="007A6997" w:rsidP="0044503F">
      <w:pPr>
        <w:spacing w:after="120" w:line="480" w:lineRule="auto"/>
        <w:ind w:left="0"/>
        <w:contextualSpacing/>
        <w:jc w:val="center"/>
        <w:rPr>
          <w:rFonts w:eastAsia="Times New Roman"/>
          <w:b/>
          <w:caps/>
          <w:lang w:val="en-US" w:eastAsia="cs-CZ"/>
        </w:rPr>
      </w:pPr>
      <w:r>
        <w:rPr>
          <w:rFonts w:eastAsia="Times New Roman"/>
          <w:b/>
          <w:caps/>
          <w:lang w:val="en-US" w:eastAsia="cs-CZ"/>
        </w:rPr>
        <w:t>cover sheet of the bid</w:t>
      </w:r>
      <w:r w:rsidR="003D22FD">
        <w:rPr>
          <w:rFonts w:eastAsia="Times New Roman"/>
          <w:b/>
          <w:caps/>
          <w:lang w:val="en-US" w:eastAsia="cs-CZ"/>
        </w:rPr>
        <w:t xml:space="preserve"> (BID SHEET)</w:t>
      </w:r>
    </w:p>
    <w:p w14:paraId="5839440B" w14:textId="77777777" w:rsidR="00C43D17" w:rsidRDefault="006B5393" w:rsidP="00ED5DF0">
      <w:pPr>
        <w:spacing w:line="360" w:lineRule="auto"/>
        <w:ind w:left="2836" w:hanging="2835"/>
        <w:rPr>
          <w:b/>
          <w:i/>
          <w:lang w:val="cs-CZ"/>
        </w:rPr>
      </w:pPr>
      <w:r>
        <w:rPr>
          <w:rFonts w:eastAsia="Calibri"/>
          <w:b/>
          <w:bCs/>
          <w:lang w:val="en-US" w:eastAsia="en-US"/>
        </w:rPr>
        <w:t>Public procurem</w:t>
      </w:r>
      <w:r w:rsidRPr="00EB0268">
        <w:rPr>
          <w:rFonts w:eastAsia="Calibri"/>
          <w:b/>
          <w:bCs/>
          <w:lang w:val="en-US" w:eastAsia="en-US"/>
        </w:rPr>
        <w:t>ent title</w:t>
      </w:r>
      <w:r w:rsidR="001B5B2F" w:rsidRPr="00EB0268">
        <w:rPr>
          <w:rFonts w:eastAsia="Calibri"/>
          <w:b/>
          <w:bCs/>
          <w:lang w:val="en-US" w:eastAsia="en-US"/>
        </w:rPr>
        <w:t>:</w:t>
      </w:r>
      <w:r w:rsidRPr="00EB0268">
        <w:rPr>
          <w:rFonts w:eastAsia="Calibri"/>
          <w:lang w:val="en-US" w:eastAsia="en-US"/>
        </w:rPr>
        <w:tab/>
      </w:r>
      <w:r w:rsidR="00C43D17" w:rsidRPr="00C43D17">
        <w:rPr>
          <w:b/>
          <w:i/>
          <w:lang w:val="cs-CZ"/>
        </w:rPr>
        <w:t>DUHA Booster Pockels Cell &amp; Driver (TP20_115)</w:t>
      </w:r>
    </w:p>
    <w:p w14:paraId="5508DC9E" w14:textId="793DF051" w:rsidR="00ED5DF0" w:rsidRDefault="006B5393" w:rsidP="00ED5DF0">
      <w:pPr>
        <w:spacing w:line="360" w:lineRule="auto"/>
        <w:ind w:left="2836" w:hanging="2835"/>
        <w:rPr>
          <w:b/>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1B5B2F" w:rsidRPr="00EE516C">
        <w:rPr>
          <w:rFonts w:eastAsia="Calibri"/>
          <w:color w:val="000000"/>
          <w:lang w:val="en-US" w:eastAsia="en-US"/>
        </w:rPr>
        <w:t>Fyzikální ústav AV ČR, v.v.i.</w:t>
      </w:r>
      <w:r w:rsidR="001B5B2F" w:rsidRPr="00EE516C">
        <w:rPr>
          <w:rFonts w:eastAsia="Calibri"/>
          <w:b/>
          <w:lang w:val="en-US" w:eastAsia="en-US"/>
        </w:rPr>
        <w:t xml:space="preserve"> </w:t>
      </w:r>
    </w:p>
    <w:p w14:paraId="2455AB4A" w14:textId="1E98F202" w:rsidR="00ED5DF0" w:rsidRDefault="006B5393" w:rsidP="00ED5DF0">
      <w:pPr>
        <w:spacing w:line="360" w:lineRule="auto"/>
        <w:ind w:left="2836" w:hanging="2835"/>
        <w:rPr>
          <w:b/>
        </w:rPr>
      </w:pPr>
      <w:r>
        <w:rPr>
          <w:rFonts w:eastAsia="Calibri"/>
          <w:b/>
          <w:bCs/>
          <w:lang w:val="en-US" w:eastAsia="en-US"/>
        </w:rPr>
        <w:t>Registered office:</w:t>
      </w:r>
      <w:r w:rsidR="00ED5DF0">
        <w:rPr>
          <w:rFonts w:eastAsia="Calibri"/>
          <w:b/>
          <w:lang w:val="en-US" w:eastAsia="en-US"/>
        </w:rPr>
        <w:tab/>
      </w:r>
      <w:r w:rsidR="001B5B2F" w:rsidRPr="00EE516C">
        <w:rPr>
          <w:rFonts w:eastAsia="Calibri"/>
          <w:color w:val="000000"/>
          <w:lang w:val="en-US" w:eastAsia="en-US"/>
        </w:rPr>
        <w:t>Na Slovance 2, 182 21 Praha 8</w:t>
      </w:r>
    </w:p>
    <w:p w14:paraId="3FF85C4C" w14:textId="08E76748" w:rsidR="003335ED" w:rsidRPr="00ED5DF0" w:rsidRDefault="006B5393" w:rsidP="00ED5DF0">
      <w:pPr>
        <w:spacing w:line="360" w:lineRule="auto"/>
        <w:ind w:left="2836" w:hanging="2835"/>
        <w:rPr>
          <w:b/>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lang w:val="en-US" w:eastAsia="en-US"/>
        </w:rPr>
        <w:t>68378271</w:t>
      </w:r>
    </w:p>
    <w:p w14:paraId="35F9B690" w14:textId="7554CB28"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14:paraId="16E3E209" w14:textId="00EF63EB" w:rsidR="003335ED" w:rsidRPr="007B427A" w:rsidRDefault="006B5393" w:rsidP="0044503F">
      <w:pPr>
        <w:spacing w:after="120" w:line="276" w:lineRule="auto"/>
        <w:ind w:left="2835" w:hanging="2835"/>
        <w:jc w:val="left"/>
        <w:rPr>
          <w:rFonts w:eastAsia="Calibri"/>
          <w:b/>
          <w:highlight w:val="yellow"/>
          <w:lang w:val="es-ES_tradnl"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27104A" w:rsidRPr="000821F5">
        <w:rPr>
          <w:rFonts w:eastAsia="Calibri"/>
          <w:lang w:val="en-US" w:eastAsia="en-US"/>
        </w:rPr>
        <w:t xml:space="preserve">RNDr. </w:t>
      </w:r>
      <w:r w:rsidR="0027104A" w:rsidRPr="007B427A">
        <w:rPr>
          <w:rFonts w:eastAsia="Calibri"/>
          <w:lang w:val="es-ES_tradnl" w:eastAsia="en-US"/>
        </w:rPr>
        <w:t>Michael Prouza, Ph.D., director</w:t>
      </w:r>
    </w:p>
    <w:p w14:paraId="5C282428" w14:textId="3BA2B101" w:rsidR="000F6875" w:rsidRPr="00121C65" w:rsidRDefault="000F6875" w:rsidP="00ED5DF0">
      <w:pPr>
        <w:pStyle w:val="BodyText"/>
        <w:spacing w:after="120"/>
        <w:ind w:left="0"/>
        <w:rPr>
          <w:lang w:val="en-US" w:eastAsia="en-US"/>
        </w:rPr>
      </w:pPr>
      <w:r w:rsidRPr="00121C65">
        <w:rPr>
          <w:rFonts w:eastAsia="Calibri"/>
          <w:b/>
          <w:bCs/>
          <w:lang w:val="en-US" w:eastAsia="en-US"/>
        </w:rPr>
        <w:t>Contact person:</w:t>
      </w:r>
      <w:r w:rsidRPr="00121C65">
        <w:rPr>
          <w:rFonts w:eastAsia="Calibri"/>
          <w:lang w:val="en-US" w:eastAsia="en-US"/>
        </w:rPr>
        <w:t xml:space="preserve"> </w:t>
      </w:r>
      <w:r w:rsidRPr="00121C65">
        <w:rPr>
          <w:rFonts w:eastAsia="Calibri"/>
          <w:lang w:val="en-US" w:eastAsia="en-US"/>
        </w:rPr>
        <w:tab/>
      </w:r>
      <w:r w:rsidRPr="00121C65">
        <w:rPr>
          <w:rFonts w:eastAsia="Calibri"/>
          <w:lang w:val="en-US" w:eastAsia="en-US"/>
        </w:rPr>
        <w:tab/>
      </w:r>
      <w:r w:rsidR="00524C05" w:rsidRPr="00121C65">
        <w:rPr>
          <w:lang w:val="en-US" w:eastAsia="en-US"/>
        </w:rPr>
        <w:t>Václav Mráz</w:t>
      </w:r>
      <w:r w:rsidR="00ED5DF0" w:rsidRPr="00121C65">
        <w:rPr>
          <w:lang w:val="en-US" w:eastAsia="en-US"/>
        </w:rPr>
        <w:t xml:space="preserve">,   </w:t>
      </w:r>
      <w:r w:rsidRPr="00B97C5A">
        <w:rPr>
          <w:rFonts w:eastAsia="Calibri"/>
          <w:b/>
          <w:bCs/>
          <w:lang w:val="en-US" w:eastAsia="en-US"/>
        </w:rPr>
        <w:t>Telephone:</w:t>
      </w:r>
      <w:r w:rsidR="00ED5DF0">
        <w:rPr>
          <w:rFonts w:eastAsia="Calibri"/>
          <w:lang w:val="en-US" w:eastAsia="en-US"/>
        </w:rPr>
        <w:t xml:space="preserve"> </w:t>
      </w:r>
      <w:r w:rsidR="00524C05">
        <w:rPr>
          <w:lang w:val="en-US" w:eastAsia="en-US"/>
        </w:rPr>
        <w:t xml:space="preserve">00420 601 560 318 </w:t>
      </w:r>
      <w:r w:rsidR="00B97C5A" w:rsidRPr="00B97C5A">
        <w:rPr>
          <w:lang w:val="en-US" w:eastAsia="en-US"/>
        </w:rPr>
        <w:t xml:space="preserve"> </w:t>
      </w:r>
    </w:p>
    <w:p w14:paraId="254B8E6A" w14:textId="77777777" w:rsidR="00ED5DF0" w:rsidRDefault="000F6875" w:rsidP="00ED5DF0">
      <w:pPr>
        <w:spacing w:after="240" w:line="276" w:lineRule="auto"/>
        <w:ind w:left="0"/>
        <w:jc w:val="left"/>
        <w:rPr>
          <w:lang w:val="en-US" w:eastAsia="en-US"/>
        </w:rPr>
      </w:pPr>
      <w:r w:rsidRPr="0076440E">
        <w:rPr>
          <w:rFonts w:eastAsia="Calibri"/>
          <w:b/>
          <w:bCs/>
          <w:lang w:val="en-US" w:eastAsia="en-US"/>
        </w:rPr>
        <w:t>E-mail:</w:t>
      </w:r>
      <w:r w:rsidRPr="0076440E">
        <w:rPr>
          <w:rFonts w:eastAsia="Calibri"/>
          <w:lang w:val="en-US" w:eastAsia="en-US"/>
        </w:rPr>
        <w:t xml:space="preserve"> </w:t>
      </w:r>
      <w:r w:rsidRPr="0076440E">
        <w:rPr>
          <w:rFonts w:eastAsia="Calibri"/>
          <w:lang w:val="en-US" w:eastAsia="en-US"/>
        </w:rPr>
        <w:tab/>
      </w:r>
      <w:r w:rsidRPr="0076440E">
        <w:rPr>
          <w:rFonts w:eastAsia="Calibri"/>
          <w:lang w:val="en-US" w:eastAsia="en-US"/>
        </w:rPr>
        <w:tab/>
      </w:r>
      <w:r w:rsidR="00A10DD8" w:rsidRPr="00A10DD8">
        <w:rPr>
          <w:rStyle w:val="Hyperlink"/>
          <w:u w:val="none"/>
          <w:lang w:val="en-US" w:eastAsia="en-US"/>
        </w:rPr>
        <w:tab/>
      </w:r>
      <w:hyperlink r:id="rId9" w:history="1">
        <w:r w:rsidR="00A10DD8" w:rsidRPr="00BA119F">
          <w:rPr>
            <w:rStyle w:val="Hyperlink"/>
            <w:lang w:val="en-US" w:eastAsia="en-US"/>
          </w:rPr>
          <w:t>vaclav.mraz@eli-beams.eu</w:t>
        </w:r>
      </w:hyperlink>
    </w:p>
    <w:p w14:paraId="502FDCF2" w14:textId="38C49385" w:rsidR="00B93482" w:rsidRPr="00ED5DF0" w:rsidRDefault="006B5393" w:rsidP="00ED5DF0">
      <w:pPr>
        <w:spacing w:after="240" w:line="276" w:lineRule="auto"/>
        <w:ind w:left="0"/>
        <w:jc w:val="left"/>
        <w:rPr>
          <w:lang w:val="en-US" w:eastAsia="en-US"/>
        </w:rPr>
      </w:pPr>
      <w:r>
        <w:rPr>
          <w:rFonts w:eastAsia="Calibri"/>
          <w:b/>
          <w:u w:val="single"/>
          <w:lang w:val="en-US" w:eastAsia="en-US"/>
        </w:rPr>
        <w:t>Bidder</w:t>
      </w:r>
      <w:r w:rsidR="001B5B2F" w:rsidRPr="00EE516C">
        <w:rPr>
          <w:rFonts w:eastAsia="Calibri"/>
          <w:b/>
          <w:u w:val="single"/>
          <w:lang w:val="en-US" w:eastAsia="en-US"/>
        </w:rPr>
        <w:t>:</w:t>
      </w:r>
      <w:r w:rsidR="000061F5">
        <w:rPr>
          <w:rFonts w:eastAsia="Calibri"/>
          <w:b/>
          <w:lang w:val="en-US" w:eastAsia="en-US"/>
        </w:rPr>
        <w:tab/>
      </w:r>
      <w:r w:rsidR="000061F5">
        <w:rPr>
          <w:rFonts w:eastAsia="Calibri"/>
          <w:b/>
          <w:lang w:val="en-US" w:eastAsia="en-US"/>
        </w:rPr>
        <w:tab/>
      </w:r>
      <w:r w:rsidR="000061F5">
        <w:rPr>
          <w:rFonts w:eastAsia="Calibri"/>
          <w:b/>
          <w:lang w:val="en-US" w:eastAsia="en-US"/>
        </w:rPr>
        <w:tab/>
      </w:r>
      <w:r w:rsidR="00B93482">
        <w:rPr>
          <w:rFonts w:eastAsia="Calibri"/>
          <w:b/>
          <w:lang w:val="en-US" w:eastAsia="en-US"/>
        </w:rPr>
        <w:t>………………………………………………………………</w:t>
      </w:r>
    </w:p>
    <w:p w14:paraId="1943CC15" w14:textId="7FCCDB77"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14:paraId="58F9007E" w14:textId="4320F9D7"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14:paraId="5E35CD74" w14:textId="2090713D" w:rsidR="006B5393" w:rsidRDefault="006B5393" w:rsidP="0044503F">
      <w:pPr>
        <w:spacing w:after="120" w:line="276" w:lineRule="auto"/>
        <w:ind w:left="0"/>
        <w:jc w:val="left"/>
        <w:rPr>
          <w:rFonts w:eastAsia="Calibri"/>
          <w:b/>
          <w:bCs/>
          <w:lang w:val="en-US" w:eastAsia="en-US"/>
        </w:rPr>
      </w:pPr>
      <w:r>
        <w:rPr>
          <w:rFonts w:eastAsia="Calibri"/>
          <w:b/>
          <w:bCs/>
          <w:lang w:val="en-US" w:eastAsia="en-US"/>
        </w:rPr>
        <w:t>Person authorized to act</w:t>
      </w:r>
    </w:p>
    <w:p w14:paraId="5117BBF2" w14:textId="2DD412EF"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14:paraId="7FE86CC7" w14:textId="226717BF"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14:paraId="12A1FF5D" w14:textId="45B5285E"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14:paraId="6BCE4A01" w14:textId="3A436D61"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ED5DF0">
        <w:rPr>
          <w:rFonts w:eastAsia="Calibri"/>
          <w:b/>
          <w:lang w:val="en-US" w:eastAsia="en-US"/>
        </w:rPr>
        <w:t xml:space="preserve"> and e-mail: </w:t>
      </w:r>
      <w:r w:rsidR="00ED5DF0">
        <w:rPr>
          <w:rFonts w:eastAsia="Calibri"/>
          <w:b/>
          <w:lang w:val="en-US" w:eastAsia="en-US"/>
        </w:rPr>
        <w:tab/>
      </w:r>
      <w:r w:rsidR="001B5B2F" w:rsidRPr="00EE516C">
        <w:rPr>
          <w:rFonts w:eastAsia="Calibri"/>
          <w:b/>
          <w:lang w:val="en-US" w:eastAsia="en-US"/>
        </w:rPr>
        <w:t>……………………</w:t>
      </w:r>
      <w:r w:rsidR="003335ED" w:rsidRPr="00EE516C">
        <w:rPr>
          <w:rFonts w:eastAsia="Calibri"/>
          <w:b/>
          <w:lang w:val="en-US" w:eastAsia="en-US"/>
        </w:rPr>
        <w:t>…………………………………</w:t>
      </w:r>
      <w:r w:rsidR="001B5B2F" w:rsidRPr="00EE516C">
        <w:rPr>
          <w:rFonts w:eastAsia="Calibri"/>
          <w:b/>
          <w:lang w:val="en-US" w:eastAsia="en-US"/>
        </w:rPr>
        <w:t>………</w:t>
      </w:r>
    </w:p>
    <w:p w14:paraId="02479315" w14:textId="58A30912" w:rsidR="003902C9" w:rsidRDefault="003902C9" w:rsidP="003902C9">
      <w:pPr>
        <w:spacing w:after="120" w:line="276" w:lineRule="auto"/>
        <w:ind w:left="0"/>
        <w:jc w:val="left"/>
        <w:rPr>
          <w:rFonts w:eastAsia="Calibri"/>
          <w:lang w:val="en-US" w:eastAsia="en-US"/>
        </w:rPr>
      </w:pPr>
      <w:r w:rsidRPr="0044503F">
        <w:rPr>
          <w:rFonts w:eastAsia="Calibri"/>
          <w:b/>
          <w:u w:val="single"/>
          <w:lang w:val="en-US" w:eastAsia="en-US"/>
        </w:rPr>
        <w:t>Bid price and information needed for contract completion</w:t>
      </w:r>
      <w:r>
        <w:rPr>
          <w:rFonts w:eastAsia="Calibri"/>
          <w:lang w:val="en-US" w:eastAsia="en-US"/>
        </w:rPr>
        <w:t>:</w:t>
      </w:r>
      <w:r w:rsidR="00E53EEA">
        <w:rPr>
          <w:rFonts w:eastAsia="Calibri"/>
          <w:lang w:val="en-US" w:eastAsia="en-US"/>
        </w:rPr>
        <w:br/>
        <w:t>Total unit price (price for 1pc</w:t>
      </w:r>
      <w:r w:rsidR="008B07DC">
        <w:rPr>
          <w:rFonts w:eastAsia="Calibri"/>
          <w:lang w:val="en-US" w:eastAsia="en-US"/>
        </w:rPr>
        <w:t xml:space="preserve"> included all costs, excluded VAT) in </w:t>
      </w:r>
      <w:r w:rsidR="00C43D17">
        <w:rPr>
          <w:rFonts w:eastAsia="Calibri"/>
          <w:lang w:val="en-US" w:eastAsia="en-US"/>
        </w:rPr>
        <w:t>€</w:t>
      </w:r>
      <w:r w:rsidR="00E53EEA">
        <w:rPr>
          <w:rFonts w:eastAsia="Calibri"/>
          <w:lang w:val="en-US" w:eastAsia="en-US"/>
        </w:rPr>
        <w:t>: …………………………..</w:t>
      </w:r>
    </w:p>
    <w:p w14:paraId="74AE5E22" w14:textId="77777777" w:rsidR="00ED5DF0" w:rsidRDefault="003902C9" w:rsidP="003902C9">
      <w:pPr>
        <w:tabs>
          <w:tab w:val="left" w:pos="3544"/>
        </w:tabs>
        <w:spacing w:after="120" w:line="276" w:lineRule="auto"/>
        <w:ind w:left="0"/>
        <w:rPr>
          <w:rFonts w:eastAsia="Calibri"/>
          <w:lang w:val="en-US" w:eastAsia="en-US"/>
        </w:rPr>
      </w:pPr>
      <w:r w:rsidRPr="00F4561E">
        <w:rPr>
          <w:rFonts w:eastAsia="Calibri"/>
          <w:lang w:val="en-US" w:eastAsia="en-US"/>
        </w:rPr>
        <w:t>The bidder is the payer of VAT:</w:t>
      </w:r>
      <w:r w:rsidRPr="00F4561E">
        <w:rPr>
          <w:rFonts w:eastAsia="Calibri"/>
          <w:lang w:val="en-US" w:eastAsia="en-US"/>
        </w:rPr>
        <w:tab/>
      </w:r>
      <w:r>
        <w:rPr>
          <w:rFonts w:eastAsia="Calibri"/>
          <w:lang w:val="en-US" w:eastAsia="en-US"/>
        </w:rPr>
        <w:tab/>
      </w:r>
      <w:r>
        <w:rPr>
          <w:rFonts w:eastAsia="Calibri"/>
          <w:lang w:val="en-US" w:eastAsia="en-US"/>
        </w:rPr>
        <w:tab/>
        <w:t>Yes/No*</w:t>
      </w:r>
      <w:r w:rsidRPr="00F4561E">
        <w:rPr>
          <w:rFonts w:eastAsia="Calibri"/>
          <w:lang w:val="en-US" w:eastAsia="en-US"/>
        </w:rPr>
        <w:tab/>
      </w:r>
    </w:p>
    <w:p w14:paraId="2A468627" w14:textId="77777777" w:rsidR="003902C9" w:rsidRDefault="003902C9" w:rsidP="003902C9">
      <w:pPr>
        <w:tabs>
          <w:tab w:val="left" w:pos="3544"/>
        </w:tabs>
        <w:spacing w:after="120" w:line="276" w:lineRule="auto"/>
        <w:ind w:left="0"/>
        <w:rPr>
          <w:rFonts w:eastAsia="Calibri"/>
          <w:lang w:val="en-US" w:eastAsia="en-US"/>
        </w:rPr>
      </w:pPr>
      <w:r>
        <w:rPr>
          <w:rFonts w:eastAsia="Calibri"/>
          <w:lang w:val="en-US" w:eastAsia="en-US"/>
        </w:rPr>
        <w:t xml:space="preserve">*Cross out, which is not applicable </w:t>
      </w:r>
    </w:p>
    <w:p w14:paraId="3401578C" w14:textId="678905C2"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In _________________  on________________</w:t>
      </w:r>
    </w:p>
    <w:p w14:paraId="696898F0" w14:textId="4AFCD923" w:rsidR="00574A20" w:rsidRDefault="00A10DD8" w:rsidP="0044503F">
      <w:pPr>
        <w:tabs>
          <w:tab w:val="left" w:pos="3544"/>
        </w:tabs>
        <w:spacing w:after="0" w:line="276" w:lineRule="auto"/>
        <w:ind w:left="0"/>
        <w:contextualSpacing/>
        <w:rPr>
          <w:rFonts w:eastAsia="Calibri"/>
          <w:lang w:val="en-US" w:eastAsia="en-US"/>
        </w:rPr>
      </w:pPr>
      <w:r>
        <w:rPr>
          <w:rFonts w:eastAsia="Calibri"/>
          <w:lang w:val="en-US" w:eastAsia="en-US"/>
        </w:rPr>
        <w:t xml:space="preserve">                                                                                          </w:t>
      </w:r>
      <w:r w:rsidR="00574A20">
        <w:rPr>
          <w:rFonts w:eastAsia="Calibri"/>
          <w:lang w:val="en-US" w:eastAsia="en-US"/>
        </w:rPr>
        <w:t>______________________________</w:t>
      </w:r>
    </w:p>
    <w:p w14:paraId="67C354DF" w14:textId="12E94EF8"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Company name</w:t>
      </w:r>
    </w:p>
    <w:p w14:paraId="294610E5" w14:textId="3B59302E"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Authorised representative</w:t>
      </w:r>
    </w:p>
    <w:p w14:paraId="0EE5878A" w14:textId="758270E5" w:rsidR="00B4789E" w:rsidRPr="00EE516C" w:rsidRDefault="0054568D" w:rsidP="00B4789E">
      <w:pPr>
        <w:pStyle w:val="Heading1"/>
        <w:numPr>
          <w:ilvl w:val="0"/>
          <w:numId w:val="0"/>
        </w:numPr>
        <w:ind w:left="624" w:hanging="624"/>
        <w:jc w:val="center"/>
        <w:rPr>
          <w:lang w:val="en-US" w:eastAsia="en-US"/>
        </w:rPr>
      </w:pPr>
      <w:r>
        <w:rPr>
          <w:rFonts w:eastAsia="Calibri"/>
          <w:lang w:val="en-US" w:eastAsia="en-US"/>
        </w:rPr>
        <w:br w:type="page"/>
      </w:r>
      <w:r w:rsidR="00B4789E">
        <w:rPr>
          <w:lang w:val="en-US" w:eastAsia="en-US"/>
        </w:rPr>
        <w:lastRenderedPageBreak/>
        <w:t>annex</w:t>
      </w:r>
      <w:r w:rsidR="00B4789E" w:rsidRPr="00EE516C">
        <w:rPr>
          <w:lang w:val="en-US" w:eastAsia="en-US"/>
        </w:rPr>
        <w:t xml:space="preserve"> </w:t>
      </w:r>
      <w:r w:rsidR="00B4789E">
        <w:rPr>
          <w:lang w:val="en-US" w:eastAsia="en-US"/>
        </w:rPr>
        <w:t>2</w:t>
      </w:r>
    </w:p>
    <w:p w14:paraId="168D6318" w14:textId="2DF68C29" w:rsidR="00B4789E"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draft of the contract</w:t>
      </w:r>
    </w:p>
    <w:p w14:paraId="491F5EC5" w14:textId="77777777" w:rsidR="00B4789E" w:rsidRDefault="00B4789E" w:rsidP="00B4789E">
      <w:pPr>
        <w:spacing w:after="0" w:line="480" w:lineRule="auto"/>
        <w:ind w:left="0"/>
        <w:contextualSpacing/>
        <w:jc w:val="center"/>
        <w:rPr>
          <w:rFonts w:eastAsia="Times New Roman"/>
          <w:b/>
          <w:caps/>
          <w:lang w:val="en-US" w:eastAsia="cs-CZ"/>
        </w:rPr>
      </w:pPr>
    </w:p>
    <w:p w14:paraId="5383773E" w14:textId="666BD2DD" w:rsidR="00B4789E" w:rsidRDefault="00B4789E">
      <w:pPr>
        <w:spacing w:after="0" w:line="240" w:lineRule="auto"/>
        <w:ind w:left="0"/>
        <w:jc w:val="left"/>
        <w:rPr>
          <w:rFonts w:eastAsia="Times New Roman"/>
          <w:b/>
          <w:caps/>
          <w:lang w:val="en-US" w:eastAsia="cs-CZ"/>
        </w:rPr>
      </w:pPr>
      <w:r>
        <w:rPr>
          <w:rFonts w:eastAsia="Times New Roman"/>
          <w:b/>
          <w:caps/>
          <w:lang w:val="en-US" w:eastAsia="cs-CZ"/>
        </w:rPr>
        <w:br w:type="page"/>
      </w:r>
    </w:p>
    <w:p w14:paraId="0462A7F8" w14:textId="57A93BB8" w:rsidR="00B4789E" w:rsidRPr="00EE516C" w:rsidRDefault="00B4789E" w:rsidP="00B4789E">
      <w:pPr>
        <w:pStyle w:val="Heading1"/>
        <w:numPr>
          <w:ilvl w:val="0"/>
          <w:numId w:val="0"/>
        </w:numPr>
        <w:ind w:left="624" w:hanging="624"/>
        <w:jc w:val="center"/>
        <w:rPr>
          <w:lang w:val="en-US" w:eastAsia="en-US"/>
        </w:rPr>
      </w:pPr>
      <w:r>
        <w:rPr>
          <w:lang w:val="en-US" w:eastAsia="en-US"/>
        </w:rPr>
        <w:lastRenderedPageBreak/>
        <w:t>annex</w:t>
      </w:r>
      <w:r w:rsidRPr="00EE516C">
        <w:rPr>
          <w:lang w:val="en-US" w:eastAsia="en-US"/>
        </w:rPr>
        <w:t xml:space="preserve"> </w:t>
      </w:r>
      <w:r>
        <w:rPr>
          <w:lang w:val="en-US" w:eastAsia="en-US"/>
        </w:rPr>
        <w:t>3</w:t>
      </w:r>
    </w:p>
    <w:p w14:paraId="57D27BFB" w14:textId="7930491E" w:rsidR="00CE16D2"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TECHNICAL SPECIFICATION</w:t>
      </w:r>
    </w:p>
    <w:p w14:paraId="6522CA4D" w14:textId="77777777" w:rsidR="003902C9" w:rsidRDefault="003902C9" w:rsidP="003902C9">
      <w:pPr>
        <w:spacing w:after="0" w:line="240" w:lineRule="auto"/>
        <w:ind w:left="0"/>
        <w:jc w:val="left"/>
        <w:rPr>
          <w:rFonts w:eastAsia="Times New Roman"/>
          <w:b/>
          <w:caps/>
          <w:lang w:val="en-US" w:eastAsia="cs-CZ"/>
        </w:rPr>
      </w:pPr>
    </w:p>
    <w:p w14:paraId="047B4370" w14:textId="68F38824" w:rsidR="00F70838" w:rsidRDefault="00F70838" w:rsidP="003902C9">
      <w:pPr>
        <w:keepNext/>
        <w:tabs>
          <w:tab w:val="left" w:pos="22"/>
        </w:tabs>
        <w:spacing w:before="240" w:after="240" w:line="276" w:lineRule="auto"/>
        <w:ind w:left="0"/>
        <w:outlineLvl w:val="0"/>
        <w:rPr>
          <w:rFonts w:eastAsia="Calibri"/>
          <w:lang w:val="en-US" w:eastAsia="en-US"/>
        </w:rPr>
      </w:pPr>
    </w:p>
    <w:sectPr w:rsidR="00F70838"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94FA4" w14:textId="77777777" w:rsidR="000B7510" w:rsidRDefault="000B7510" w:rsidP="00B237C7">
      <w:r>
        <w:separator/>
      </w:r>
    </w:p>
  </w:endnote>
  <w:endnote w:type="continuationSeparator" w:id="0">
    <w:p w14:paraId="112B6BF3" w14:textId="77777777" w:rsidR="000B7510" w:rsidRDefault="000B7510" w:rsidP="00B237C7">
      <w:r>
        <w:continuationSeparator/>
      </w:r>
    </w:p>
  </w:endnote>
  <w:endnote w:type="continuationNotice" w:id="1">
    <w:p w14:paraId="2487C83C" w14:textId="77777777" w:rsidR="000B7510" w:rsidRDefault="000B7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7A5E1D" w14:paraId="4E5D719C" w14:textId="77777777" w:rsidTr="00E55C24">
      <w:tc>
        <w:tcPr>
          <w:tcW w:w="3095" w:type="dxa"/>
          <w:vAlign w:val="center"/>
        </w:tcPr>
        <w:p w14:paraId="71549FA7" w14:textId="77777777" w:rsidR="007A5E1D" w:rsidRDefault="007A5E1D" w:rsidP="00E55C24">
          <w:pPr>
            <w:pStyle w:val="Footer"/>
            <w:ind w:left="0"/>
          </w:pPr>
        </w:p>
      </w:tc>
      <w:tc>
        <w:tcPr>
          <w:tcW w:w="3095" w:type="dxa"/>
          <w:vAlign w:val="center"/>
        </w:tcPr>
        <w:p w14:paraId="567DC06E" w14:textId="4E017389" w:rsidR="007A5E1D" w:rsidRPr="0099593C" w:rsidRDefault="007A5E1D" w:rsidP="00E55C24">
          <w:pPr>
            <w:pStyle w:val="Footer"/>
            <w:ind w:left="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3F5275">
            <w:rPr>
              <w:rStyle w:val="PageNumber"/>
              <w:noProof/>
            </w:rPr>
            <w:t>3</w:t>
          </w:r>
          <w:r>
            <w:rPr>
              <w:rStyle w:val="PageNumber"/>
            </w:rPr>
            <w:fldChar w:fldCharType="end"/>
          </w:r>
          <w:r>
            <w:rPr>
              <w:rStyle w:val="PageNumber"/>
            </w:rPr>
            <w:t xml:space="preserve"> -</w:t>
          </w:r>
        </w:p>
      </w:tc>
      <w:tc>
        <w:tcPr>
          <w:tcW w:w="3096" w:type="dxa"/>
          <w:vAlign w:val="center"/>
        </w:tcPr>
        <w:p w14:paraId="314C120E" w14:textId="77777777" w:rsidR="007A5E1D" w:rsidRDefault="007A5E1D" w:rsidP="00E55C24">
          <w:pPr>
            <w:pStyle w:val="Footer"/>
            <w:ind w:left="0"/>
            <w:jc w:val="right"/>
          </w:pPr>
        </w:p>
      </w:tc>
    </w:tr>
  </w:tbl>
  <w:p w14:paraId="71DC554C" w14:textId="77777777" w:rsidR="007A5E1D" w:rsidRDefault="007A5E1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F180A" w14:textId="77777777" w:rsidR="000B7510" w:rsidRDefault="000B7510" w:rsidP="00B237C7">
      <w:r>
        <w:separator/>
      </w:r>
    </w:p>
  </w:footnote>
  <w:footnote w:type="continuationSeparator" w:id="0">
    <w:p w14:paraId="4150A863" w14:textId="77777777" w:rsidR="000B7510" w:rsidRDefault="000B7510" w:rsidP="00B237C7">
      <w:r>
        <w:continuationSeparator/>
      </w:r>
    </w:p>
  </w:footnote>
  <w:footnote w:type="continuationNotice" w:id="1">
    <w:p w14:paraId="3F0E4ECC" w14:textId="77777777" w:rsidR="000B7510" w:rsidRDefault="000B75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46ED" w14:textId="77777777" w:rsidR="007A5E1D" w:rsidRPr="001F3771" w:rsidRDefault="007A5E1D" w:rsidP="00574A20">
    <w:pPr>
      <w:pStyle w:val="Header"/>
      <w:ind w:left="0"/>
    </w:pPr>
    <w:r>
      <w:rPr>
        <w:noProof/>
        <w:lang w:val="en-US" w:eastAsia="en-US"/>
      </w:rPr>
      <w:drawing>
        <wp:anchor distT="0" distB="0" distL="114300" distR="114300" simplePos="0" relativeHeight="251661312" behindDoc="1" locked="0" layoutInCell="1" allowOverlap="1" wp14:anchorId="37654A8F" wp14:editId="66C5F6A0">
          <wp:simplePos x="0" y="0"/>
          <wp:positionH relativeFrom="column">
            <wp:posOffset>66675</wp:posOffset>
          </wp:positionH>
          <wp:positionV relativeFrom="paragraph">
            <wp:posOffset>-762000</wp:posOffset>
          </wp:positionV>
          <wp:extent cx="547116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5C8619E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9"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0" w15:restartNumberingAfterBreak="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5CE1011"/>
    <w:multiLevelType w:val="hybridMultilevel"/>
    <w:tmpl w:val="2F88C454"/>
    <w:lvl w:ilvl="0" w:tplc="823E09D2">
      <w:start w:val="1"/>
      <w:numFmt w:val="lowerLetter"/>
      <w:pStyle w:val="Heading4"/>
      <w:lvlText w:val="%1)"/>
      <w:lvlJc w:val="left"/>
      <w:pPr>
        <w:ind w:left="2138" w:hanging="360"/>
      </w:pPr>
      <w:rPr>
        <w:b w:val="0"/>
      </w:r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15:restartNumberingAfterBreak="0">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6" w15:restartNumberingAfterBreak="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8"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21"/>
  </w:num>
  <w:num w:numId="4">
    <w:abstractNumId w:val="19"/>
  </w:num>
  <w:num w:numId="5">
    <w:abstractNumId w:val="6"/>
  </w:num>
  <w:num w:numId="6">
    <w:abstractNumId w:val="2"/>
  </w:num>
  <w:num w:numId="7">
    <w:abstractNumId w:val="4"/>
  </w:num>
  <w:num w:numId="8">
    <w:abstractNumId w:val="12"/>
  </w:num>
  <w:num w:numId="9">
    <w:abstractNumId w:val="0"/>
  </w:num>
  <w:num w:numId="10">
    <w:abstractNumId w:val="18"/>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23"/>
  </w:num>
  <w:num w:numId="16">
    <w:abstractNumId w:val="1"/>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0"/>
  </w:num>
  <w:num w:numId="23">
    <w:abstractNumId w:val="3"/>
  </w:num>
  <w:num w:numId="24">
    <w:abstractNumId w:val="10"/>
  </w:num>
  <w:num w:numId="25">
    <w:abstractNumId w:val="11"/>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 w:numId="30">
    <w:abstractNumId w:val="8"/>
  </w:num>
  <w:num w:numId="31">
    <w:abstractNumId w:val="8"/>
  </w:num>
  <w:num w:numId="32">
    <w:abstractNumId w:val="8"/>
  </w:num>
  <w:num w:numId="33">
    <w:abstractNumId w:val="1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1105"/>
    <w:rsid w:val="0000203C"/>
    <w:rsid w:val="000061F5"/>
    <w:rsid w:val="00011185"/>
    <w:rsid w:val="00017F1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761A"/>
    <w:rsid w:val="000603DB"/>
    <w:rsid w:val="00061061"/>
    <w:rsid w:val="00061CFF"/>
    <w:rsid w:val="0006226B"/>
    <w:rsid w:val="000656C3"/>
    <w:rsid w:val="0006575C"/>
    <w:rsid w:val="0006594C"/>
    <w:rsid w:val="00065965"/>
    <w:rsid w:val="00067113"/>
    <w:rsid w:val="00071325"/>
    <w:rsid w:val="000713B9"/>
    <w:rsid w:val="000722A5"/>
    <w:rsid w:val="00077DB1"/>
    <w:rsid w:val="00081497"/>
    <w:rsid w:val="000819A3"/>
    <w:rsid w:val="000821F5"/>
    <w:rsid w:val="00084B82"/>
    <w:rsid w:val="000852D6"/>
    <w:rsid w:val="0008745F"/>
    <w:rsid w:val="000905C9"/>
    <w:rsid w:val="00090A32"/>
    <w:rsid w:val="00091E0D"/>
    <w:rsid w:val="000949E8"/>
    <w:rsid w:val="000A03B0"/>
    <w:rsid w:val="000A1D10"/>
    <w:rsid w:val="000A31C5"/>
    <w:rsid w:val="000A62E7"/>
    <w:rsid w:val="000A7480"/>
    <w:rsid w:val="000B2219"/>
    <w:rsid w:val="000B313B"/>
    <w:rsid w:val="000B36DE"/>
    <w:rsid w:val="000B3FB2"/>
    <w:rsid w:val="000B40E9"/>
    <w:rsid w:val="000B7510"/>
    <w:rsid w:val="000B7CF1"/>
    <w:rsid w:val="000C1976"/>
    <w:rsid w:val="000C3462"/>
    <w:rsid w:val="000C349F"/>
    <w:rsid w:val="000C3539"/>
    <w:rsid w:val="000D490A"/>
    <w:rsid w:val="000D73B4"/>
    <w:rsid w:val="000E1722"/>
    <w:rsid w:val="000E2B2C"/>
    <w:rsid w:val="000E4772"/>
    <w:rsid w:val="000E5011"/>
    <w:rsid w:val="000E7885"/>
    <w:rsid w:val="000F03D9"/>
    <w:rsid w:val="000F55F1"/>
    <w:rsid w:val="000F5CE3"/>
    <w:rsid w:val="000F6875"/>
    <w:rsid w:val="00102F19"/>
    <w:rsid w:val="00104AF5"/>
    <w:rsid w:val="0010516C"/>
    <w:rsid w:val="001054C6"/>
    <w:rsid w:val="0010563B"/>
    <w:rsid w:val="001066B8"/>
    <w:rsid w:val="00112F7C"/>
    <w:rsid w:val="0011666B"/>
    <w:rsid w:val="001175BE"/>
    <w:rsid w:val="00120B84"/>
    <w:rsid w:val="00121C65"/>
    <w:rsid w:val="00122EFB"/>
    <w:rsid w:val="00124D71"/>
    <w:rsid w:val="0012594C"/>
    <w:rsid w:val="0013285A"/>
    <w:rsid w:val="00135AC9"/>
    <w:rsid w:val="00135EB2"/>
    <w:rsid w:val="00137837"/>
    <w:rsid w:val="00140F92"/>
    <w:rsid w:val="0014305F"/>
    <w:rsid w:val="001452F2"/>
    <w:rsid w:val="001462A0"/>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7409"/>
    <w:rsid w:val="00177E9D"/>
    <w:rsid w:val="00180F67"/>
    <w:rsid w:val="0018200D"/>
    <w:rsid w:val="00184459"/>
    <w:rsid w:val="00186CDD"/>
    <w:rsid w:val="00187A26"/>
    <w:rsid w:val="00190726"/>
    <w:rsid w:val="0019344C"/>
    <w:rsid w:val="00194D9A"/>
    <w:rsid w:val="00195CFB"/>
    <w:rsid w:val="001960F6"/>
    <w:rsid w:val="00197497"/>
    <w:rsid w:val="001A1626"/>
    <w:rsid w:val="001A1EEF"/>
    <w:rsid w:val="001A23D9"/>
    <w:rsid w:val="001A3AE3"/>
    <w:rsid w:val="001A4A2D"/>
    <w:rsid w:val="001A619E"/>
    <w:rsid w:val="001A6D00"/>
    <w:rsid w:val="001A7D5A"/>
    <w:rsid w:val="001B06FD"/>
    <w:rsid w:val="001B076C"/>
    <w:rsid w:val="001B0903"/>
    <w:rsid w:val="001B5B2F"/>
    <w:rsid w:val="001B60F3"/>
    <w:rsid w:val="001B63A4"/>
    <w:rsid w:val="001C2D50"/>
    <w:rsid w:val="001C46F5"/>
    <w:rsid w:val="001C6EFF"/>
    <w:rsid w:val="001D33B1"/>
    <w:rsid w:val="001D5354"/>
    <w:rsid w:val="001D5833"/>
    <w:rsid w:val="001E053A"/>
    <w:rsid w:val="001E07C8"/>
    <w:rsid w:val="001E31D8"/>
    <w:rsid w:val="001E4F66"/>
    <w:rsid w:val="001E6A3E"/>
    <w:rsid w:val="001E7C51"/>
    <w:rsid w:val="001F0C41"/>
    <w:rsid w:val="001F3771"/>
    <w:rsid w:val="001F40A5"/>
    <w:rsid w:val="00201CFD"/>
    <w:rsid w:val="00202791"/>
    <w:rsid w:val="0020519E"/>
    <w:rsid w:val="002116E3"/>
    <w:rsid w:val="00212F80"/>
    <w:rsid w:val="002174BC"/>
    <w:rsid w:val="002232F1"/>
    <w:rsid w:val="002240BD"/>
    <w:rsid w:val="00224B50"/>
    <w:rsid w:val="002259FE"/>
    <w:rsid w:val="002300C3"/>
    <w:rsid w:val="00231D7C"/>
    <w:rsid w:val="00231DC9"/>
    <w:rsid w:val="00240247"/>
    <w:rsid w:val="00241368"/>
    <w:rsid w:val="00245567"/>
    <w:rsid w:val="00250583"/>
    <w:rsid w:val="002519C4"/>
    <w:rsid w:val="00252180"/>
    <w:rsid w:val="00256A95"/>
    <w:rsid w:val="0026493C"/>
    <w:rsid w:val="00266303"/>
    <w:rsid w:val="00267838"/>
    <w:rsid w:val="0027002C"/>
    <w:rsid w:val="0027104A"/>
    <w:rsid w:val="0027106E"/>
    <w:rsid w:val="002732C0"/>
    <w:rsid w:val="00273F9B"/>
    <w:rsid w:val="00274F28"/>
    <w:rsid w:val="00281430"/>
    <w:rsid w:val="0028385C"/>
    <w:rsid w:val="00284032"/>
    <w:rsid w:val="00285193"/>
    <w:rsid w:val="0029121F"/>
    <w:rsid w:val="00293E88"/>
    <w:rsid w:val="00294C7C"/>
    <w:rsid w:val="00296D46"/>
    <w:rsid w:val="00297FA1"/>
    <w:rsid w:val="002A1955"/>
    <w:rsid w:val="002A2743"/>
    <w:rsid w:val="002A6C69"/>
    <w:rsid w:val="002A72ED"/>
    <w:rsid w:val="002A7EE6"/>
    <w:rsid w:val="002B0F46"/>
    <w:rsid w:val="002B3D80"/>
    <w:rsid w:val="002B5444"/>
    <w:rsid w:val="002B62FB"/>
    <w:rsid w:val="002B6A34"/>
    <w:rsid w:val="002B6B96"/>
    <w:rsid w:val="002B7263"/>
    <w:rsid w:val="002C0F28"/>
    <w:rsid w:val="002D3049"/>
    <w:rsid w:val="002D68FE"/>
    <w:rsid w:val="002E1332"/>
    <w:rsid w:val="002E1AE9"/>
    <w:rsid w:val="002F383E"/>
    <w:rsid w:val="002F3DC3"/>
    <w:rsid w:val="002F4A0E"/>
    <w:rsid w:val="002F619B"/>
    <w:rsid w:val="002F77E2"/>
    <w:rsid w:val="00300853"/>
    <w:rsid w:val="00301D8D"/>
    <w:rsid w:val="003032E2"/>
    <w:rsid w:val="003041F7"/>
    <w:rsid w:val="003061AC"/>
    <w:rsid w:val="00312705"/>
    <w:rsid w:val="00312A0A"/>
    <w:rsid w:val="003130C9"/>
    <w:rsid w:val="00313760"/>
    <w:rsid w:val="0031453C"/>
    <w:rsid w:val="00314883"/>
    <w:rsid w:val="00316D06"/>
    <w:rsid w:val="00320CE0"/>
    <w:rsid w:val="00321CE4"/>
    <w:rsid w:val="00322E5B"/>
    <w:rsid w:val="00323429"/>
    <w:rsid w:val="00325F9B"/>
    <w:rsid w:val="0032754E"/>
    <w:rsid w:val="003335ED"/>
    <w:rsid w:val="00334A29"/>
    <w:rsid w:val="00340A3C"/>
    <w:rsid w:val="00345910"/>
    <w:rsid w:val="0035105D"/>
    <w:rsid w:val="003544FA"/>
    <w:rsid w:val="00360275"/>
    <w:rsid w:val="0036173E"/>
    <w:rsid w:val="003639AF"/>
    <w:rsid w:val="00365860"/>
    <w:rsid w:val="0037172B"/>
    <w:rsid w:val="00372938"/>
    <w:rsid w:val="00373415"/>
    <w:rsid w:val="003743D4"/>
    <w:rsid w:val="0037513E"/>
    <w:rsid w:val="00377222"/>
    <w:rsid w:val="00377457"/>
    <w:rsid w:val="0038118C"/>
    <w:rsid w:val="0038268E"/>
    <w:rsid w:val="00382A07"/>
    <w:rsid w:val="00382B55"/>
    <w:rsid w:val="00384D05"/>
    <w:rsid w:val="00385FF1"/>
    <w:rsid w:val="00387715"/>
    <w:rsid w:val="0039028A"/>
    <w:rsid w:val="003902C9"/>
    <w:rsid w:val="00394656"/>
    <w:rsid w:val="00396BC5"/>
    <w:rsid w:val="003A174A"/>
    <w:rsid w:val="003A4D2A"/>
    <w:rsid w:val="003A629B"/>
    <w:rsid w:val="003A6756"/>
    <w:rsid w:val="003A7931"/>
    <w:rsid w:val="003B5616"/>
    <w:rsid w:val="003B649B"/>
    <w:rsid w:val="003B6A78"/>
    <w:rsid w:val="003C17A8"/>
    <w:rsid w:val="003C4CBB"/>
    <w:rsid w:val="003C5E15"/>
    <w:rsid w:val="003C751E"/>
    <w:rsid w:val="003D1668"/>
    <w:rsid w:val="003D22FD"/>
    <w:rsid w:val="003D4B4E"/>
    <w:rsid w:val="003D4C32"/>
    <w:rsid w:val="003F2155"/>
    <w:rsid w:val="003F2296"/>
    <w:rsid w:val="003F37F7"/>
    <w:rsid w:val="003F5275"/>
    <w:rsid w:val="003F5415"/>
    <w:rsid w:val="003F61B9"/>
    <w:rsid w:val="003F6560"/>
    <w:rsid w:val="003F7141"/>
    <w:rsid w:val="003F78B3"/>
    <w:rsid w:val="00402344"/>
    <w:rsid w:val="004040A5"/>
    <w:rsid w:val="004062D4"/>
    <w:rsid w:val="0040715C"/>
    <w:rsid w:val="004141B3"/>
    <w:rsid w:val="00421BF8"/>
    <w:rsid w:val="004233A4"/>
    <w:rsid w:val="004268C6"/>
    <w:rsid w:val="00430491"/>
    <w:rsid w:val="00434C1F"/>
    <w:rsid w:val="00437130"/>
    <w:rsid w:val="0043727B"/>
    <w:rsid w:val="004377F5"/>
    <w:rsid w:val="00441337"/>
    <w:rsid w:val="00442DB3"/>
    <w:rsid w:val="0044503F"/>
    <w:rsid w:val="0045241A"/>
    <w:rsid w:val="00453647"/>
    <w:rsid w:val="00453DCC"/>
    <w:rsid w:val="004636D2"/>
    <w:rsid w:val="0046499E"/>
    <w:rsid w:val="00466D06"/>
    <w:rsid w:val="00471C38"/>
    <w:rsid w:val="004758A8"/>
    <w:rsid w:val="004759A0"/>
    <w:rsid w:val="0048122F"/>
    <w:rsid w:val="004837D3"/>
    <w:rsid w:val="00486414"/>
    <w:rsid w:val="0048713E"/>
    <w:rsid w:val="004B071C"/>
    <w:rsid w:val="004B2604"/>
    <w:rsid w:val="004B2D0F"/>
    <w:rsid w:val="004B67AE"/>
    <w:rsid w:val="004B7BBB"/>
    <w:rsid w:val="004C5CE0"/>
    <w:rsid w:val="004C742A"/>
    <w:rsid w:val="004D02FC"/>
    <w:rsid w:val="004D031E"/>
    <w:rsid w:val="004E121E"/>
    <w:rsid w:val="004E60DD"/>
    <w:rsid w:val="004E6E99"/>
    <w:rsid w:val="004F0B6D"/>
    <w:rsid w:val="004F16FE"/>
    <w:rsid w:val="004F74B1"/>
    <w:rsid w:val="00502AA9"/>
    <w:rsid w:val="00503328"/>
    <w:rsid w:val="005035D3"/>
    <w:rsid w:val="005040D5"/>
    <w:rsid w:val="00520B2C"/>
    <w:rsid w:val="00522572"/>
    <w:rsid w:val="00522B47"/>
    <w:rsid w:val="005239CE"/>
    <w:rsid w:val="00524C05"/>
    <w:rsid w:val="00526B24"/>
    <w:rsid w:val="0053118C"/>
    <w:rsid w:val="005329E0"/>
    <w:rsid w:val="00535FB5"/>
    <w:rsid w:val="005360C7"/>
    <w:rsid w:val="0053751C"/>
    <w:rsid w:val="00541FD7"/>
    <w:rsid w:val="00543549"/>
    <w:rsid w:val="00544606"/>
    <w:rsid w:val="0054568D"/>
    <w:rsid w:val="00550CD9"/>
    <w:rsid w:val="00552DB1"/>
    <w:rsid w:val="005556BF"/>
    <w:rsid w:val="0055665F"/>
    <w:rsid w:val="0056530F"/>
    <w:rsid w:val="0056757C"/>
    <w:rsid w:val="0057136A"/>
    <w:rsid w:val="0057385D"/>
    <w:rsid w:val="00573C41"/>
    <w:rsid w:val="005749ED"/>
    <w:rsid w:val="00574A20"/>
    <w:rsid w:val="00575B4F"/>
    <w:rsid w:val="005761FB"/>
    <w:rsid w:val="0058026B"/>
    <w:rsid w:val="0058108C"/>
    <w:rsid w:val="00582BBB"/>
    <w:rsid w:val="0058332C"/>
    <w:rsid w:val="00583AA9"/>
    <w:rsid w:val="005857E4"/>
    <w:rsid w:val="00595656"/>
    <w:rsid w:val="00597BD4"/>
    <w:rsid w:val="005A6B7C"/>
    <w:rsid w:val="005A78F6"/>
    <w:rsid w:val="005A798A"/>
    <w:rsid w:val="005B25F2"/>
    <w:rsid w:val="005B4257"/>
    <w:rsid w:val="005B4B57"/>
    <w:rsid w:val="005B744C"/>
    <w:rsid w:val="005C02E9"/>
    <w:rsid w:val="005C0949"/>
    <w:rsid w:val="005C573B"/>
    <w:rsid w:val="005C6175"/>
    <w:rsid w:val="005C7C64"/>
    <w:rsid w:val="005D2D0E"/>
    <w:rsid w:val="005D4240"/>
    <w:rsid w:val="005D7767"/>
    <w:rsid w:val="005E3067"/>
    <w:rsid w:val="005E59B6"/>
    <w:rsid w:val="005E6922"/>
    <w:rsid w:val="005F1AD9"/>
    <w:rsid w:val="005F209A"/>
    <w:rsid w:val="005F2E57"/>
    <w:rsid w:val="005F7C7A"/>
    <w:rsid w:val="0060004C"/>
    <w:rsid w:val="00602621"/>
    <w:rsid w:val="00604318"/>
    <w:rsid w:val="006059EB"/>
    <w:rsid w:val="006071DF"/>
    <w:rsid w:val="00607A09"/>
    <w:rsid w:val="00612930"/>
    <w:rsid w:val="0061341C"/>
    <w:rsid w:val="006142E1"/>
    <w:rsid w:val="00615585"/>
    <w:rsid w:val="00616537"/>
    <w:rsid w:val="006229A0"/>
    <w:rsid w:val="00623AC1"/>
    <w:rsid w:val="00625F66"/>
    <w:rsid w:val="00627703"/>
    <w:rsid w:val="00630B1B"/>
    <w:rsid w:val="00630BDE"/>
    <w:rsid w:val="006366E4"/>
    <w:rsid w:val="00642ED1"/>
    <w:rsid w:val="006431C6"/>
    <w:rsid w:val="0064362D"/>
    <w:rsid w:val="00644EF8"/>
    <w:rsid w:val="00645CD9"/>
    <w:rsid w:val="006504A9"/>
    <w:rsid w:val="00652C10"/>
    <w:rsid w:val="006578FA"/>
    <w:rsid w:val="006633AF"/>
    <w:rsid w:val="00666BC3"/>
    <w:rsid w:val="006672DE"/>
    <w:rsid w:val="00670E0A"/>
    <w:rsid w:val="0067561B"/>
    <w:rsid w:val="0067656D"/>
    <w:rsid w:val="00677DFF"/>
    <w:rsid w:val="0068226C"/>
    <w:rsid w:val="00683C44"/>
    <w:rsid w:val="00684F2E"/>
    <w:rsid w:val="006878FC"/>
    <w:rsid w:val="0069332A"/>
    <w:rsid w:val="00695AD7"/>
    <w:rsid w:val="0069606B"/>
    <w:rsid w:val="0069735B"/>
    <w:rsid w:val="006978B6"/>
    <w:rsid w:val="006A10B6"/>
    <w:rsid w:val="006A233E"/>
    <w:rsid w:val="006A481A"/>
    <w:rsid w:val="006A5D98"/>
    <w:rsid w:val="006B08DF"/>
    <w:rsid w:val="006B5393"/>
    <w:rsid w:val="006C08DF"/>
    <w:rsid w:val="006C2B4E"/>
    <w:rsid w:val="006C2FC0"/>
    <w:rsid w:val="006C42D5"/>
    <w:rsid w:val="006C5B0F"/>
    <w:rsid w:val="006D011B"/>
    <w:rsid w:val="006D07B0"/>
    <w:rsid w:val="006D17C4"/>
    <w:rsid w:val="006D1B59"/>
    <w:rsid w:val="006D1F8F"/>
    <w:rsid w:val="006D3C93"/>
    <w:rsid w:val="006D4329"/>
    <w:rsid w:val="006D4ADF"/>
    <w:rsid w:val="006D695A"/>
    <w:rsid w:val="006E72FA"/>
    <w:rsid w:val="006E7817"/>
    <w:rsid w:val="006F2870"/>
    <w:rsid w:val="006F6C77"/>
    <w:rsid w:val="0070513A"/>
    <w:rsid w:val="0071294E"/>
    <w:rsid w:val="00715957"/>
    <w:rsid w:val="00721716"/>
    <w:rsid w:val="00722526"/>
    <w:rsid w:val="00726A76"/>
    <w:rsid w:val="0073511F"/>
    <w:rsid w:val="00735D3C"/>
    <w:rsid w:val="0073779E"/>
    <w:rsid w:val="00742193"/>
    <w:rsid w:val="00742E90"/>
    <w:rsid w:val="00743224"/>
    <w:rsid w:val="007457C9"/>
    <w:rsid w:val="00745CE1"/>
    <w:rsid w:val="00746F80"/>
    <w:rsid w:val="00746FDD"/>
    <w:rsid w:val="0075119A"/>
    <w:rsid w:val="0076043D"/>
    <w:rsid w:val="0076440E"/>
    <w:rsid w:val="00765629"/>
    <w:rsid w:val="00770621"/>
    <w:rsid w:val="007721F0"/>
    <w:rsid w:val="00775990"/>
    <w:rsid w:val="00775FCE"/>
    <w:rsid w:val="007773E4"/>
    <w:rsid w:val="00777D89"/>
    <w:rsid w:val="00780A65"/>
    <w:rsid w:val="00780FAA"/>
    <w:rsid w:val="00782D9D"/>
    <w:rsid w:val="00783F14"/>
    <w:rsid w:val="007857E6"/>
    <w:rsid w:val="00785E82"/>
    <w:rsid w:val="00787697"/>
    <w:rsid w:val="007901CB"/>
    <w:rsid w:val="00791D70"/>
    <w:rsid w:val="00794807"/>
    <w:rsid w:val="00795411"/>
    <w:rsid w:val="00796CCC"/>
    <w:rsid w:val="007A081D"/>
    <w:rsid w:val="007A15B8"/>
    <w:rsid w:val="007A5E1D"/>
    <w:rsid w:val="007A5FBA"/>
    <w:rsid w:val="007A610F"/>
    <w:rsid w:val="007A6997"/>
    <w:rsid w:val="007B2A3D"/>
    <w:rsid w:val="007B427A"/>
    <w:rsid w:val="007B53EC"/>
    <w:rsid w:val="007C082F"/>
    <w:rsid w:val="007C0831"/>
    <w:rsid w:val="007C2D1B"/>
    <w:rsid w:val="007C4A88"/>
    <w:rsid w:val="007C6209"/>
    <w:rsid w:val="007C6F8B"/>
    <w:rsid w:val="007D2393"/>
    <w:rsid w:val="007D3F91"/>
    <w:rsid w:val="007D6313"/>
    <w:rsid w:val="007E5EBE"/>
    <w:rsid w:val="007E7511"/>
    <w:rsid w:val="007F077F"/>
    <w:rsid w:val="007F0D3E"/>
    <w:rsid w:val="007F55CC"/>
    <w:rsid w:val="007F59FF"/>
    <w:rsid w:val="007F6E6C"/>
    <w:rsid w:val="00801F2E"/>
    <w:rsid w:val="00802189"/>
    <w:rsid w:val="00810056"/>
    <w:rsid w:val="008122B6"/>
    <w:rsid w:val="0081492F"/>
    <w:rsid w:val="00815755"/>
    <w:rsid w:val="00826431"/>
    <w:rsid w:val="00826A9D"/>
    <w:rsid w:val="0083375A"/>
    <w:rsid w:val="0083471A"/>
    <w:rsid w:val="0083544D"/>
    <w:rsid w:val="00836277"/>
    <w:rsid w:val="008367D4"/>
    <w:rsid w:val="00837F9D"/>
    <w:rsid w:val="00840083"/>
    <w:rsid w:val="00840749"/>
    <w:rsid w:val="008423B7"/>
    <w:rsid w:val="00845803"/>
    <w:rsid w:val="00847B4F"/>
    <w:rsid w:val="00851E20"/>
    <w:rsid w:val="008539E0"/>
    <w:rsid w:val="00854A29"/>
    <w:rsid w:val="00854E93"/>
    <w:rsid w:val="00855CFD"/>
    <w:rsid w:val="00855FDE"/>
    <w:rsid w:val="008563DE"/>
    <w:rsid w:val="00863F2E"/>
    <w:rsid w:val="008641C7"/>
    <w:rsid w:val="008645A3"/>
    <w:rsid w:val="00870815"/>
    <w:rsid w:val="00870AB7"/>
    <w:rsid w:val="00875699"/>
    <w:rsid w:val="008761B9"/>
    <w:rsid w:val="00882463"/>
    <w:rsid w:val="008848DD"/>
    <w:rsid w:val="00886F1E"/>
    <w:rsid w:val="0089020A"/>
    <w:rsid w:val="0089417F"/>
    <w:rsid w:val="008A01FC"/>
    <w:rsid w:val="008A0720"/>
    <w:rsid w:val="008A34A5"/>
    <w:rsid w:val="008A402B"/>
    <w:rsid w:val="008A5804"/>
    <w:rsid w:val="008A5E1C"/>
    <w:rsid w:val="008B07DC"/>
    <w:rsid w:val="008B17D2"/>
    <w:rsid w:val="008B24B7"/>
    <w:rsid w:val="008B2621"/>
    <w:rsid w:val="008B29FE"/>
    <w:rsid w:val="008B4EC7"/>
    <w:rsid w:val="008B515C"/>
    <w:rsid w:val="008B5380"/>
    <w:rsid w:val="008B6791"/>
    <w:rsid w:val="008B6CD1"/>
    <w:rsid w:val="008B7223"/>
    <w:rsid w:val="008C04C2"/>
    <w:rsid w:val="008C3774"/>
    <w:rsid w:val="008C5D4C"/>
    <w:rsid w:val="008C714A"/>
    <w:rsid w:val="008D2997"/>
    <w:rsid w:val="008D6FA5"/>
    <w:rsid w:val="008E098A"/>
    <w:rsid w:val="008E4A67"/>
    <w:rsid w:val="008E53BE"/>
    <w:rsid w:val="008F2D46"/>
    <w:rsid w:val="008F3747"/>
    <w:rsid w:val="00900767"/>
    <w:rsid w:val="009025B9"/>
    <w:rsid w:val="0090456D"/>
    <w:rsid w:val="00910F1E"/>
    <w:rsid w:val="0091258A"/>
    <w:rsid w:val="009129C6"/>
    <w:rsid w:val="00922918"/>
    <w:rsid w:val="00923CE8"/>
    <w:rsid w:val="009258C2"/>
    <w:rsid w:val="00926288"/>
    <w:rsid w:val="0092671B"/>
    <w:rsid w:val="00926776"/>
    <w:rsid w:val="00931B6A"/>
    <w:rsid w:val="00934040"/>
    <w:rsid w:val="009341EB"/>
    <w:rsid w:val="00935A89"/>
    <w:rsid w:val="00943398"/>
    <w:rsid w:val="00943404"/>
    <w:rsid w:val="009462ED"/>
    <w:rsid w:val="00950F29"/>
    <w:rsid w:val="00952ECA"/>
    <w:rsid w:val="00953152"/>
    <w:rsid w:val="00956AAB"/>
    <w:rsid w:val="00957783"/>
    <w:rsid w:val="00960259"/>
    <w:rsid w:val="00960EE9"/>
    <w:rsid w:val="0096126E"/>
    <w:rsid w:val="0096138F"/>
    <w:rsid w:val="0096446B"/>
    <w:rsid w:val="00964D0D"/>
    <w:rsid w:val="00966297"/>
    <w:rsid w:val="00972862"/>
    <w:rsid w:val="009852F0"/>
    <w:rsid w:val="009867A9"/>
    <w:rsid w:val="00991CC5"/>
    <w:rsid w:val="00994302"/>
    <w:rsid w:val="0099571C"/>
    <w:rsid w:val="00995E39"/>
    <w:rsid w:val="00996E16"/>
    <w:rsid w:val="0099714C"/>
    <w:rsid w:val="00997EC0"/>
    <w:rsid w:val="009A1F12"/>
    <w:rsid w:val="009A2160"/>
    <w:rsid w:val="009A3312"/>
    <w:rsid w:val="009A5A73"/>
    <w:rsid w:val="009A69CC"/>
    <w:rsid w:val="009B791E"/>
    <w:rsid w:val="009B7ADE"/>
    <w:rsid w:val="009B7AF1"/>
    <w:rsid w:val="009B7EB7"/>
    <w:rsid w:val="009C0DD6"/>
    <w:rsid w:val="009C521D"/>
    <w:rsid w:val="009C6AE9"/>
    <w:rsid w:val="009D39A3"/>
    <w:rsid w:val="009D3E26"/>
    <w:rsid w:val="009D5CD9"/>
    <w:rsid w:val="009E2DC4"/>
    <w:rsid w:val="009E2EAC"/>
    <w:rsid w:val="009E3100"/>
    <w:rsid w:val="009E3BFD"/>
    <w:rsid w:val="009E5E8C"/>
    <w:rsid w:val="009E5EE2"/>
    <w:rsid w:val="009F13F3"/>
    <w:rsid w:val="009F1ABF"/>
    <w:rsid w:val="009F2980"/>
    <w:rsid w:val="009F5199"/>
    <w:rsid w:val="009F5600"/>
    <w:rsid w:val="00A0358F"/>
    <w:rsid w:val="00A03EC2"/>
    <w:rsid w:val="00A04079"/>
    <w:rsid w:val="00A109B9"/>
    <w:rsid w:val="00A10DD8"/>
    <w:rsid w:val="00A117A5"/>
    <w:rsid w:val="00A11E0F"/>
    <w:rsid w:val="00A13302"/>
    <w:rsid w:val="00A138EF"/>
    <w:rsid w:val="00A13F98"/>
    <w:rsid w:val="00A14988"/>
    <w:rsid w:val="00A2256D"/>
    <w:rsid w:val="00A2536F"/>
    <w:rsid w:val="00A3368B"/>
    <w:rsid w:val="00A41890"/>
    <w:rsid w:val="00A43C65"/>
    <w:rsid w:val="00A4573E"/>
    <w:rsid w:val="00A46281"/>
    <w:rsid w:val="00A520CB"/>
    <w:rsid w:val="00A52828"/>
    <w:rsid w:val="00A53D34"/>
    <w:rsid w:val="00A54560"/>
    <w:rsid w:val="00A54D78"/>
    <w:rsid w:val="00A55BAF"/>
    <w:rsid w:val="00A56575"/>
    <w:rsid w:val="00A61CCD"/>
    <w:rsid w:val="00A66867"/>
    <w:rsid w:val="00A700D8"/>
    <w:rsid w:val="00A701C2"/>
    <w:rsid w:val="00A72A00"/>
    <w:rsid w:val="00A74390"/>
    <w:rsid w:val="00A75670"/>
    <w:rsid w:val="00A837A5"/>
    <w:rsid w:val="00A85709"/>
    <w:rsid w:val="00A87C53"/>
    <w:rsid w:val="00A940FC"/>
    <w:rsid w:val="00A96632"/>
    <w:rsid w:val="00A96710"/>
    <w:rsid w:val="00A97761"/>
    <w:rsid w:val="00AA0266"/>
    <w:rsid w:val="00AA0F73"/>
    <w:rsid w:val="00AB0D6E"/>
    <w:rsid w:val="00AB1441"/>
    <w:rsid w:val="00AB18B4"/>
    <w:rsid w:val="00AB3D3D"/>
    <w:rsid w:val="00AB4B5F"/>
    <w:rsid w:val="00AB4F65"/>
    <w:rsid w:val="00AB56FC"/>
    <w:rsid w:val="00AB6446"/>
    <w:rsid w:val="00AB6A47"/>
    <w:rsid w:val="00AB746E"/>
    <w:rsid w:val="00AC4087"/>
    <w:rsid w:val="00AC64C2"/>
    <w:rsid w:val="00AC66E6"/>
    <w:rsid w:val="00AC6ADF"/>
    <w:rsid w:val="00AC6F10"/>
    <w:rsid w:val="00AC7231"/>
    <w:rsid w:val="00AD10A8"/>
    <w:rsid w:val="00AD4169"/>
    <w:rsid w:val="00AD6034"/>
    <w:rsid w:val="00AD6533"/>
    <w:rsid w:val="00AD75F7"/>
    <w:rsid w:val="00AE4E07"/>
    <w:rsid w:val="00AE64AA"/>
    <w:rsid w:val="00AE7A08"/>
    <w:rsid w:val="00AE7E78"/>
    <w:rsid w:val="00AF04AB"/>
    <w:rsid w:val="00AF06E9"/>
    <w:rsid w:val="00AF4414"/>
    <w:rsid w:val="00AF4F5E"/>
    <w:rsid w:val="00AF65A3"/>
    <w:rsid w:val="00AF6A28"/>
    <w:rsid w:val="00B01CF2"/>
    <w:rsid w:val="00B04309"/>
    <w:rsid w:val="00B05F63"/>
    <w:rsid w:val="00B063C9"/>
    <w:rsid w:val="00B073BD"/>
    <w:rsid w:val="00B10761"/>
    <w:rsid w:val="00B110A6"/>
    <w:rsid w:val="00B11EF0"/>
    <w:rsid w:val="00B13D99"/>
    <w:rsid w:val="00B14542"/>
    <w:rsid w:val="00B157BF"/>
    <w:rsid w:val="00B17BB4"/>
    <w:rsid w:val="00B21EF1"/>
    <w:rsid w:val="00B237C7"/>
    <w:rsid w:val="00B31317"/>
    <w:rsid w:val="00B33089"/>
    <w:rsid w:val="00B34088"/>
    <w:rsid w:val="00B36EB0"/>
    <w:rsid w:val="00B45E50"/>
    <w:rsid w:val="00B4789E"/>
    <w:rsid w:val="00B53CE8"/>
    <w:rsid w:val="00B55890"/>
    <w:rsid w:val="00B55FF0"/>
    <w:rsid w:val="00B60B1C"/>
    <w:rsid w:val="00B60CCF"/>
    <w:rsid w:val="00B62F16"/>
    <w:rsid w:val="00B62FF3"/>
    <w:rsid w:val="00B65B2C"/>
    <w:rsid w:val="00B72F1D"/>
    <w:rsid w:val="00B827FA"/>
    <w:rsid w:val="00B82947"/>
    <w:rsid w:val="00B83FC0"/>
    <w:rsid w:val="00B86667"/>
    <w:rsid w:val="00B912AD"/>
    <w:rsid w:val="00B91A77"/>
    <w:rsid w:val="00B91B97"/>
    <w:rsid w:val="00B929E0"/>
    <w:rsid w:val="00B92D4D"/>
    <w:rsid w:val="00B93482"/>
    <w:rsid w:val="00B946FB"/>
    <w:rsid w:val="00B96095"/>
    <w:rsid w:val="00B97C5A"/>
    <w:rsid w:val="00BA47FF"/>
    <w:rsid w:val="00BA6870"/>
    <w:rsid w:val="00BB3693"/>
    <w:rsid w:val="00BC4661"/>
    <w:rsid w:val="00BC673E"/>
    <w:rsid w:val="00BD0890"/>
    <w:rsid w:val="00BD08A8"/>
    <w:rsid w:val="00BD1860"/>
    <w:rsid w:val="00BD1EBA"/>
    <w:rsid w:val="00BD67E1"/>
    <w:rsid w:val="00BD7951"/>
    <w:rsid w:val="00BE113F"/>
    <w:rsid w:val="00BE56D1"/>
    <w:rsid w:val="00BE5946"/>
    <w:rsid w:val="00C00DDD"/>
    <w:rsid w:val="00C01298"/>
    <w:rsid w:val="00C02459"/>
    <w:rsid w:val="00C046C3"/>
    <w:rsid w:val="00C04DBD"/>
    <w:rsid w:val="00C05901"/>
    <w:rsid w:val="00C06627"/>
    <w:rsid w:val="00C119D8"/>
    <w:rsid w:val="00C11A1A"/>
    <w:rsid w:val="00C12378"/>
    <w:rsid w:val="00C13B27"/>
    <w:rsid w:val="00C16CD5"/>
    <w:rsid w:val="00C170A7"/>
    <w:rsid w:val="00C22042"/>
    <w:rsid w:val="00C2495F"/>
    <w:rsid w:val="00C32C77"/>
    <w:rsid w:val="00C336EE"/>
    <w:rsid w:val="00C34BD1"/>
    <w:rsid w:val="00C35B04"/>
    <w:rsid w:val="00C363A2"/>
    <w:rsid w:val="00C43D17"/>
    <w:rsid w:val="00C44F38"/>
    <w:rsid w:val="00C45165"/>
    <w:rsid w:val="00C4665A"/>
    <w:rsid w:val="00C50949"/>
    <w:rsid w:val="00C50DF7"/>
    <w:rsid w:val="00C61B5A"/>
    <w:rsid w:val="00C61B84"/>
    <w:rsid w:val="00C62651"/>
    <w:rsid w:val="00C66A37"/>
    <w:rsid w:val="00C66E81"/>
    <w:rsid w:val="00C675E0"/>
    <w:rsid w:val="00C706DE"/>
    <w:rsid w:val="00C713E1"/>
    <w:rsid w:val="00C76938"/>
    <w:rsid w:val="00C77FE6"/>
    <w:rsid w:val="00C814B1"/>
    <w:rsid w:val="00C82115"/>
    <w:rsid w:val="00C82E5A"/>
    <w:rsid w:val="00C8391E"/>
    <w:rsid w:val="00C951BE"/>
    <w:rsid w:val="00C96FB7"/>
    <w:rsid w:val="00C97E1A"/>
    <w:rsid w:val="00CA0E82"/>
    <w:rsid w:val="00CA7C88"/>
    <w:rsid w:val="00CA7F74"/>
    <w:rsid w:val="00CB63C1"/>
    <w:rsid w:val="00CB6C13"/>
    <w:rsid w:val="00CC2600"/>
    <w:rsid w:val="00CC30FF"/>
    <w:rsid w:val="00CC58ED"/>
    <w:rsid w:val="00CD284C"/>
    <w:rsid w:val="00CD3677"/>
    <w:rsid w:val="00CD5096"/>
    <w:rsid w:val="00CD565D"/>
    <w:rsid w:val="00CD7032"/>
    <w:rsid w:val="00CE0AF4"/>
    <w:rsid w:val="00CE16D2"/>
    <w:rsid w:val="00CE32A0"/>
    <w:rsid w:val="00CE3BEF"/>
    <w:rsid w:val="00CE4D6F"/>
    <w:rsid w:val="00CE64C4"/>
    <w:rsid w:val="00CE7B1C"/>
    <w:rsid w:val="00CF007B"/>
    <w:rsid w:val="00CF5247"/>
    <w:rsid w:val="00CF55C9"/>
    <w:rsid w:val="00CF5778"/>
    <w:rsid w:val="00CF5E54"/>
    <w:rsid w:val="00CF7462"/>
    <w:rsid w:val="00D00BA2"/>
    <w:rsid w:val="00D05A30"/>
    <w:rsid w:val="00D05D08"/>
    <w:rsid w:val="00D13FA2"/>
    <w:rsid w:val="00D22640"/>
    <w:rsid w:val="00D26069"/>
    <w:rsid w:val="00D27414"/>
    <w:rsid w:val="00D30123"/>
    <w:rsid w:val="00D33655"/>
    <w:rsid w:val="00D3641C"/>
    <w:rsid w:val="00D37C69"/>
    <w:rsid w:val="00D40301"/>
    <w:rsid w:val="00D42B0D"/>
    <w:rsid w:val="00D43A6D"/>
    <w:rsid w:val="00D43B51"/>
    <w:rsid w:val="00D456BC"/>
    <w:rsid w:val="00D529BA"/>
    <w:rsid w:val="00D53329"/>
    <w:rsid w:val="00D5441E"/>
    <w:rsid w:val="00D545A1"/>
    <w:rsid w:val="00D60C12"/>
    <w:rsid w:val="00D60DDA"/>
    <w:rsid w:val="00D6593A"/>
    <w:rsid w:val="00D7122C"/>
    <w:rsid w:val="00D71F3F"/>
    <w:rsid w:val="00D72791"/>
    <w:rsid w:val="00D74903"/>
    <w:rsid w:val="00D75F26"/>
    <w:rsid w:val="00D76BF5"/>
    <w:rsid w:val="00D76FD9"/>
    <w:rsid w:val="00D82F46"/>
    <w:rsid w:val="00D84FB0"/>
    <w:rsid w:val="00D8531B"/>
    <w:rsid w:val="00D92DEA"/>
    <w:rsid w:val="00D9428E"/>
    <w:rsid w:val="00D949BC"/>
    <w:rsid w:val="00D95D79"/>
    <w:rsid w:val="00D95DFB"/>
    <w:rsid w:val="00D95FED"/>
    <w:rsid w:val="00D97A6C"/>
    <w:rsid w:val="00DA0468"/>
    <w:rsid w:val="00DA094B"/>
    <w:rsid w:val="00DA127A"/>
    <w:rsid w:val="00DA13F3"/>
    <w:rsid w:val="00DA53C0"/>
    <w:rsid w:val="00DA5A46"/>
    <w:rsid w:val="00DA6179"/>
    <w:rsid w:val="00DB069B"/>
    <w:rsid w:val="00DB11DB"/>
    <w:rsid w:val="00DB1534"/>
    <w:rsid w:val="00DB4A70"/>
    <w:rsid w:val="00DB5C5B"/>
    <w:rsid w:val="00DB6D19"/>
    <w:rsid w:val="00DB7331"/>
    <w:rsid w:val="00DB768B"/>
    <w:rsid w:val="00DC05E7"/>
    <w:rsid w:val="00DC1F49"/>
    <w:rsid w:val="00DC2CFF"/>
    <w:rsid w:val="00DC43AA"/>
    <w:rsid w:val="00DC596F"/>
    <w:rsid w:val="00DC628A"/>
    <w:rsid w:val="00DC7CCA"/>
    <w:rsid w:val="00DD1599"/>
    <w:rsid w:val="00DD1D77"/>
    <w:rsid w:val="00DD5B00"/>
    <w:rsid w:val="00DD6D96"/>
    <w:rsid w:val="00DE0DDF"/>
    <w:rsid w:val="00DE2CBC"/>
    <w:rsid w:val="00DE50FF"/>
    <w:rsid w:val="00DE5653"/>
    <w:rsid w:val="00DF208F"/>
    <w:rsid w:val="00DF398A"/>
    <w:rsid w:val="00DF42CC"/>
    <w:rsid w:val="00E01394"/>
    <w:rsid w:val="00E01B1E"/>
    <w:rsid w:val="00E031E2"/>
    <w:rsid w:val="00E04ACC"/>
    <w:rsid w:val="00E05742"/>
    <w:rsid w:val="00E11C33"/>
    <w:rsid w:val="00E14D7B"/>
    <w:rsid w:val="00E17F67"/>
    <w:rsid w:val="00E238F4"/>
    <w:rsid w:val="00E252C4"/>
    <w:rsid w:val="00E270B2"/>
    <w:rsid w:val="00E274C4"/>
    <w:rsid w:val="00E3190D"/>
    <w:rsid w:val="00E35157"/>
    <w:rsid w:val="00E3547F"/>
    <w:rsid w:val="00E3555D"/>
    <w:rsid w:val="00E355EA"/>
    <w:rsid w:val="00E36CB6"/>
    <w:rsid w:val="00E36CCC"/>
    <w:rsid w:val="00E37F46"/>
    <w:rsid w:val="00E415BB"/>
    <w:rsid w:val="00E44F9B"/>
    <w:rsid w:val="00E45B79"/>
    <w:rsid w:val="00E467B4"/>
    <w:rsid w:val="00E52BBA"/>
    <w:rsid w:val="00E5364F"/>
    <w:rsid w:val="00E53EEA"/>
    <w:rsid w:val="00E55248"/>
    <w:rsid w:val="00E556E4"/>
    <w:rsid w:val="00E55AAB"/>
    <w:rsid w:val="00E55C24"/>
    <w:rsid w:val="00E5722C"/>
    <w:rsid w:val="00E6592B"/>
    <w:rsid w:val="00E65BBB"/>
    <w:rsid w:val="00E76AF2"/>
    <w:rsid w:val="00E85DC7"/>
    <w:rsid w:val="00E868E4"/>
    <w:rsid w:val="00E902D7"/>
    <w:rsid w:val="00E9121F"/>
    <w:rsid w:val="00E92E4F"/>
    <w:rsid w:val="00E93CA2"/>
    <w:rsid w:val="00E94E47"/>
    <w:rsid w:val="00E955CA"/>
    <w:rsid w:val="00E9666D"/>
    <w:rsid w:val="00EA3F4F"/>
    <w:rsid w:val="00EB0268"/>
    <w:rsid w:val="00EB07C2"/>
    <w:rsid w:val="00EB120A"/>
    <w:rsid w:val="00EB1711"/>
    <w:rsid w:val="00EB21C8"/>
    <w:rsid w:val="00EB31EE"/>
    <w:rsid w:val="00EB5A04"/>
    <w:rsid w:val="00EC128D"/>
    <w:rsid w:val="00EC189E"/>
    <w:rsid w:val="00ED0C1B"/>
    <w:rsid w:val="00ED5DF0"/>
    <w:rsid w:val="00ED6178"/>
    <w:rsid w:val="00EE3A63"/>
    <w:rsid w:val="00EE516C"/>
    <w:rsid w:val="00EE633A"/>
    <w:rsid w:val="00EF020E"/>
    <w:rsid w:val="00EF3E34"/>
    <w:rsid w:val="00EF58F1"/>
    <w:rsid w:val="00F03A50"/>
    <w:rsid w:val="00F04E73"/>
    <w:rsid w:val="00F119D2"/>
    <w:rsid w:val="00F11DAB"/>
    <w:rsid w:val="00F151A4"/>
    <w:rsid w:val="00F1520C"/>
    <w:rsid w:val="00F1553C"/>
    <w:rsid w:val="00F2208E"/>
    <w:rsid w:val="00F27157"/>
    <w:rsid w:val="00F27F4B"/>
    <w:rsid w:val="00F302E2"/>
    <w:rsid w:val="00F3160B"/>
    <w:rsid w:val="00F323D5"/>
    <w:rsid w:val="00F339D4"/>
    <w:rsid w:val="00F34396"/>
    <w:rsid w:val="00F35FB9"/>
    <w:rsid w:val="00F44425"/>
    <w:rsid w:val="00F61259"/>
    <w:rsid w:val="00F6316C"/>
    <w:rsid w:val="00F636A4"/>
    <w:rsid w:val="00F652F2"/>
    <w:rsid w:val="00F6679F"/>
    <w:rsid w:val="00F67694"/>
    <w:rsid w:val="00F70838"/>
    <w:rsid w:val="00F713C7"/>
    <w:rsid w:val="00F72AE0"/>
    <w:rsid w:val="00F740BB"/>
    <w:rsid w:val="00F804A5"/>
    <w:rsid w:val="00F83C38"/>
    <w:rsid w:val="00F85F91"/>
    <w:rsid w:val="00F87E4A"/>
    <w:rsid w:val="00F9246B"/>
    <w:rsid w:val="00F93C00"/>
    <w:rsid w:val="00F97AE4"/>
    <w:rsid w:val="00FA042C"/>
    <w:rsid w:val="00FA0890"/>
    <w:rsid w:val="00FA59BE"/>
    <w:rsid w:val="00FB4460"/>
    <w:rsid w:val="00FC1E61"/>
    <w:rsid w:val="00FC4F7D"/>
    <w:rsid w:val="00FC7243"/>
    <w:rsid w:val="00FC777C"/>
    <w:rsid w:val="00FD054F"/>
    <w:rsid w:val="00FD0C2E"/>
    <w:rsid w:val="00FD1F07"/>
    <w:rsid w:val="00FD49CB"/>
    <w:rsid w:val="00FE4627"/>
    <w:rsid w:val="00FE47E0"/>
    <w:rsid w:val="00FF16FE"/>
    <w:rsid w:val="00FF1C3C"/>
    <w:rsid w:val="00FF340F"/>
    <w:rsid w:val="00FF4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3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511"/>
    <w:pPr>
      <w:spacing w:after="200" w:line="288" w:lineRule="auto"/>
      <w:ind w:left="624"/>
      <w:jc w:val="both"/>
    </w:pPr>
    <w:rPr>
      <w:rFonts w:eastAsia="Batang"/>
      <w:sz w:val="22"/>
      <w:szCs w:val="22"/>
      <w:lang w:val="en-GB" w:eastAsia="en-GB"/>
    </w:rPr>
  </w:style>
  <w:style w:type="paragraph" w:styleId="Heading1">
    <w:name w:val="heading 1"/>
    <w:aliases w:val="1_Nadpis 1,Section,Section Heading,SECTION,Chapter,Hoofdstukkop"/>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1F3771"/>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1F3771"/>
    <w:pPr>
      <w:numPr>
        <w:numId w:val="11"/>
      </w:numPr>
      <w:tabs>
        <w:tab w:val="left" w:pos="68"/>
      </w:tabs>
      <w:spacing w:line="276" w:lineRule="auto"/>
      <w:ind w:left="1418" w:hanging="709"/>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qFormat/>
    <w:rsid w:val="005239CE"/>
    <w:pPr>
      <w:numPr>
        <w:ilvl w:val="5"/>
        <w:numId w:val="1"/>
      </w:numPr>
      <w:tabs>
        <w:tab w:val="left" w:pos="104"/>
      </w:tabs>
      <w:outlineLvl w:val="5"/>
    </w:pPr>
  </w:style>
  <w:style w:type="paragraph" w:styleId="Heading7">
    <w:name w:val="heading 7"/>
    <w:basedOn w:val="Normal"/>
    <w:next w:val="Normal"/>
    <w:qFormat/>
    <w:rsid w:val="005239CE"/>
    <w:pPr>
      <w:numPr>
        <w:ilvl w:val="6"/>
        <w:numId w:val="1"/>
      </w:numPr>
      <w:outlineLvl w:val="6"/>
    </w:pPr>
  </w:style>
  <w:style w:type="paragraph" w:styleId="Heading8">
    <w:name w:val="heading 8"/>
    <w:basedOn w:val="Normal"/>
    <w:next w:val="Normal"/>
    <w:qFormat/>
    <w:rsid w:val="005239CE"/>
    <w:pPr>
      <w:numPr>
        <w:ilvl w:val="7"/>
        <w:numId w:val="1"/>
      </w:numPr>
      <w:outlineLvl w:val="7"/>
    </w:pPr>
  </w:style>
  <w:style w:type="paragraph" w:styleId="Heading9">
    <w:name w:val="heading 9"/>
    <w:basedOn w:val="Normal"/>
    <w:next w:val="Normal"/>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239CE"/>
  </w:style>
  <w:style w:type="paragraph" w:styleId="BodyText2">
    <w:name w:val="Body Text 2"/>
    <w:basedOn w:val="Normal"/>
    <w:semiHidden/>
    <w:rsid w:val="005239CE"/>
    <w:pPr>
      <w:ind w:left="1417"/>
    </w:pPr>
  </w:style>
  <w:style w:type="paragraph" w:styleId="BodyText3">
    <w:name w:val="Body Text 3"/>
    <w:basedOn w:val="Normal"/>
    <w:semiHidden/>
    <w:rsid w:val="005239CE"/>
    <w:pPr>
      <w:ind w:left="1928"/>
    </w:pPr>
  </w:style>
  <w:style w:type="paragraph" w:customStyle="1" w:styleId="AHFootnote">
    <w:name w:val="AH Footnote"/>
    <w:basedOn w:val="FootnoteText"/>
    <w:rsid w:val="000C349F"/>
    <w:pPr>
      <w:ind w:left="0" w:firstLine="0"/>
    </w:pPr>
    <w:rPr>
      <w:sz w:val="18"/>
      <w:szCs w:val="18"/>
    </w:rPr>
  </w:style>
  <w:style w:type="paragraph" w:customStyle="1" w:styleId="AHAttachment">
    <w:name w:val="AH Attachment"/>
    <w:basedOn w:val="Heading1"/>
    <w:rsid w:val="00E270B2"/>
    <w:pPr>
      <w:numPr>
        <w:numId w:val="0"/>
      </w:numPr>
    </w:pPr>
  </w:style>
  <w:style w:type="paragraph" w:styleId="Caption">
    <w:name w:val="caption"/>
    <w:basedOn w:val="AHAttachment"/>
    <w:next w:val="Normal"/>
    <w:uiPriority w:val="35"/>
    <w:unhideWhenUsed/>
    <w:qFormat/>
    <w:rsid w:val="00AF4414"/>
    <w:pPr>
      <w:jc w:val="left"/>
    </w:pPr>
  </w:style>
  <w:style w:type="paragraph" w:styleId="Footer">
    <w:name w:val="footer"/>
    <w:basedOn w:val="Normal"/>
    <w:link w:val="FooterChar"/>
    <w:rsid w:val="005239CE"/>
    <w:pPr>
      <w:spacing w:after="0"/>
      <w:jc w:val="left"/>
    </w:pPr>
  </w:style>
  <w:style w:type="character" w:styleId="FootnoteReference">
    <w:name w:val="footnote reference"/>
    <w:basedOn w:val="DefaultParagraphFont"/>
    <w:semiHidden/>
    <w:rsid w:val="005239CE"/>
    <w:rPr>
      <w:rFonts w:ascii="Times New Roman" w:hAnsi="Times New Roman"/>
      <w:sz w:val="20"/>
      <w:vertAlign w:val="superscript"/>
    </w:rPr>
  </w:style>
  <w:style w:type="paragraph" w:styleId="FootnoteText">
    <w:name w:val="footnote text"/>
    <w:basedOn w:val="Normal"/>
    <w:semiHidden/>
    <w:rsid w:val="005239CE"/>
    <w:pPr>
      <w:spacing w:after="120"/>
      <w:ind w:left="340" w:hanging="340"/>
    </w:pPr>
    <w:rPr>
      <w:sz w:val="20"/>
    </w:rPr>
  </w:style>
  <w:style w:type="paragraph" w:styleId="Header">
    <w:name w:val="header"/>
    <w:basedOn w:val="Normal"/>
    <w:link w:val="HeaderChar"/>
    <w:semiHidden/>
    <w:rsid w:val="005239CE"/>
    <w:pPr>
      <w:spacing w:after="0"/>
    </w:pPr>
  </w:style>
  <w:style w:type="paragraph" w:customStyle="1" w:styleId="ListAlpha1">
    <w:name w:val="List Alpha 1"/>
    <w:basedOn w:val="Normal"/>
    <w:next w:val="BodyText"/>
    <w:rsid w:val="00CC30FF"/>
    <w:pPr>
      <w:numPr>
        <w:numId w:val="3"/>
      </w:numPr>
      <w:tabs>
        <w:tab w:val="left" w:pos="22"/>
      </w:tabs>
    </w:pPr>
  </w:style>
  <w:style w:type="paragraph" w:customStyle="1" w:styleId="ListAlpha2">
    <w:name w:val="List Alpha 2"/>
    <w:basedOn w:val="Normal"/>
    <w:next w:val="BodyText2"/>
    <w:rsid w:val="00CC30FF"/>
    <w:pPr>
      <w:numPr>
        <w:ilvl w:val="1"/>
        <w:numId w:val="3"/>
      </w:numPr>
      <w:tabs>
        <w:tab w:val="left" w:pos="50"/>
      </w:tabs>
    </w:pPr>
  </w:style>
  <w:style w:type="paragraph" w:customStyle="1" w:styleId="ListAlpha3">
    <w:name w:val="List Alpha 3"/>
    <w:basedOn w:val="Normal"/>
    <w:next w:val="BodyText3"/>
    <w:rsid w:val="00CC30FF"/>
    <w:pPr>
      <w:numPr>
        <w:ilvl w:val="2"/>
        <w:numId w:val="3"/>
      </w:numPr>
      <w:tabs>
        <w:tab w:val="left" w:pos="68"/>
      </w:tabs>
    </w:pPr>
  </w:style>
  <w:style w:type="paragraph" w:customStyle="1" w:styleId="LISTALPHACAPS10">
    <w:name w:val="LIST ALPHA CAPS 1"/>
    <w:basedOn w:val="Normal"/>
    <w:next w:val="BodyText"/>
    <w:rsid w:val="00CC30FF"/>
    <w:pPr>
      <w:numPr>
        <w:numId w:val="4"/>
      </w:numPr>
      <w:tabs>
        <w:tab w:val="left" w:pos="22"/>
      </w:tabs>
    </w:pPr>
  </w:style>
  <w:style w:type="paragraph" w:customStyle="1" w:styleId="LISTALPHACAPS2">
    <w:name w:val="LIST ALPHA CAPS 2"/>
    <w:basedOn w:val="Normal"/>
    <w:next w:val="BodyText2"/>
    <w:rsid w:val="00CC30FF"/>
    <w:pPr>
      <w:numPr>
        <w:ilvl w:val="1"/>
        <w:numId w:val="4"/>
      </w:numPr>
      <w:tabs>
        <w:tab w:val="left" w:pos="50"/>
      </w:tabs>
    </w:pPr>
  </w:style>
  <w:style w:type="paragraph" w:customStyle="1" w:styleId="LISTALPHACAPS3">
    <w:name w:val="LIST ALPHA CAPS 3"/>
    <w:basedOn w:val="Normal"/>
    <w:next w:val="BodyText3"/>
    <w:rsid w:val="00CC30FF"/>
    <w:pPr>
      <w:numPr>
        <w:ilvl w:val="2"/>
        <w:numId w:val="4"/>
      </w:numPr>
      <w:tabs>
        <w:tab w:val="left" w:pos="68"/>
      </w:tabs>
    </w:pPr>
  </w:style>
  <w:style w:type="paragraph" w:customStyle="1" w:styleId="ListArabic1">
    <w:name w:val="List Arabic 1"/>
    <w:basedOn w:val="Normal"/>
    <w:next w:val="BodyText"/>
    <w:rsid w:val="00CC30FF"/>
    <w:pPr>
      <w:numPr>
        <w:numId w:val="5"/>
      </w:numPr>
      <w:tabs>
        <w:tab w:val="left" w:pos="22"/>
      </w:tabs>
    </w:pPr>
  </w:style>
  <w:style w:type="paragraph" w:customStyle="1" w:styleId="ListArabic2">
    <w:name w:val="List Arabic 2"/>
    <w:basedOn w:val="Normal"/>
    <w:next w:val="BodyText2"/>
    <w:rsid w:val="00CC30FF"/>
    <w:pPr>
      <w:numPr>
        <w:ilvl w:val="1"/>
        <w:numId w:val="5"/>
      </w:numPr>
      <w:tabs>
        <w:tab w:val="left" w:pos="50"/>
      </w:tabs>
    </w:pPr>
  </w:style>
  <w:style w:type="paragraph" w:customStyle="1" w:styleId="ListArabic3">
    <w:name w:val="List Arabic 3"/>
    <w:basedOn w:val="Normal"/>
    <w:next w:val="BodyText3"/>
    <w:rsid w:val="00CC30FF"/>
    <w:pPr>
      <w:numPr>
        <w:ilvl w:val="2"/>
        <w:numId w:val="5"/>
      </w:numPr>
      <w:tabs>
        <w:tab w:val="left" w:pos="68"/>
      </w:tabs>
    </w:pPr>
  </w:style>
  <w:style w:type="paragraph" w:customStyle="1" w:styleId="ListArabic4">
    <w:name w:val="List Arabic 4"/>
    <w:basedOn w:val="Normal"/>
    <w:next w:val="Normal"/>
    <w:rsid w:val="00CC30FF"/>
    <w:pPr>
      <w:numPr>
        <w:ilvl w:val="3"/>
        <w:numId w:val="5"/>
      </w:numPr>
      <w:tabs>
        <w:tab w:val="left" w:pos="86"/>
      </w:tabs>
    </w:pPr>
  </w:style>
  <w:style w:type="paragraph" w:customStyle="1" w:styleId="ListLegal1">
    <w:name w:val="List Legal 1"/>
    <w:basedOn w:val="Normal"/>
    <w:next w:val="BodyText"/>
    <w:rsid w:val="00CC30FF"/>
    <w:pPr>
      <w:numPr>
        <w:numId w:val="2"/>
      </w:numPr>
      <w:tabs>
        <w:tab w:val="left" w:pos="22"/>
      </w:tabs>
    </w:pPr>
  </w:style>
  <w:style w:type="paragraph" w:customStyle="1" w:styleId="ListLegal2">
    <w:name w:val="List Legal 2"/>
    <w:basedOn w:val="Normal"/>
    <w:next w:val="BodyText"/>
    <w:rsid w:val="00CC30FF"/>
    <w:pPr>
      <w:numPr>
        <w:ilvl w:val="1"/>
        <w:numId w:val="2"/>
      </w:numPr>
      <w:tabs>
        <w:tab w:val="left" w:pos="22"/>
      </w:tabs>
    </w:pPr>
  </w:style>
  <w:style w:type="paragraph" w:customStyle="1" w:styleId="ListLegal3">
    <w:name w:val="List Legal 3"/>
    <w:basedOn w:val="Normal"/>
    <w:next w:val="BodyText2"/>
    <w:rsid w:val="00CC30FF"/>
    <w:pPr>
      <w:numPr>
        <w:ilvl w:val="2"/>
        <w:numId w:val="2"/>
      </w:numPr>
      <w:tabs>
        <w:tab w:val="left" w:pos="50"/>
      </w:tabs>
    </w:pPr>
  </w:style>
  <w:style w:type="paragraph" w:customStyle="1" w:styleId="ListRoman1">
    <w:name w:val="List Roman 1"/>
    <w:basedOn w:val="Normal"/>
    <w:next w:val="BodyText"/>
    <w:rsid w:val="00CC30FF"/>
    <w:pPr>
      <w:numPr>
        <w:numId w:val="6"/>
      </w:numPr>
      <w:tabs>
        <w:tab w:val="left" w:pos="22"/>
      </w:tabs>
    </w:pPr>
  </w:style>
  <w:style w:type="paragraph" w:customStyle="1" w:styleId="ListRoman2">
    <w:name w:val="List Roman 2"/>
    <w:basedOn w:val="Normal"/>
    <w:next w:val="BodyText2"/>
    <w:rsid w:val="00CC30FF"/>
    <w:pPr>
      <w:numPr>
        <w:ilvl w:val="1"/>
        <w:numId w:val="6"/>
      </w:numPr>
      <w:tabs>
        <w:tab w:val="left" w:pos="50"/>
      </w:tabs>
    </w:pPr>
  </w:style>
  <w:style w:type="paragraph" w:customStyle="1" w:styleId="ListRoman3">
    <w:name w:val="List Roman 3"/>
    <w:basedOn w:val="Normal"/>
    <w:next w:val="BodyText3"/>
    <w:rsid w:val="00CC30FF"/>
    <w:pPr>
      <w:numPr>
        <w:ilvl w:val="2"/>
        <w:numId w:val="6"/>
      </w:numPr>
      <w:tabs>
        <w:tab w:val="left" w:pos="68"/>
      </w:tabs>
    </w:pPr>
  </w:style>
  <w:style w:type="character" w:styleId="PageNumber">
    <w:name w:val="page number"/>
    <w:basedOn w:val="DefaultParagraphFont"/>
    <w:rsid w:val="005239CE"/>
  </w:style>
  <w:style w:type="paragraph" w:styleId="Salutation">
    <w:name w:val="Salutation"/>
    <w:basedOn w:val="Normal"/>
    <w:next w:val="Normal"/>
    <w:semiHidden/>
    <w:rsid w:val="005239CE"/>
    <w:pPr>
      <w:spacing w:before="200"/>
    </w:pPr>
  </w:style>
  <w:style w:type="paragraph" w:styleId="Signature">
    <w:name w:val="Signature"/>
    <w:basedOn w:val="Normal"/>
    <w:semiHidden/>
    <w:rsid w:val="005239CE"/>
    <w:pPr>
      <w:ind w:left="4252"/>
    </w:pPr>
  </w:style>
  <w:style w:type="paragraph" w:styleId="TOC1">
    <w:name w:val="toc 1"/>
    <w:basedOn w:val="Normal"/>
    <w:next w:val="Normal"/>
    <w:uiPriority w:val="39"/>
    <w:rsid w:val="004758A8"/>
    <w:pPr>
      <w:keepLines/>
      <w:spacing w:after="100"/>
      <w:ind w:left="567" w:hanging="567"/>
    </w:pPr>
    <w:rPr>
      <w:caps/>
    </w:rPr>
  </w:style>
  <w:style w:type="character" w:styleId="Hyperlink">
    <w:name w:val="Hyperlink"/>
    <w:basedOn w:val="DefaultParagraphFont"/>
    <w:semiHidden/>
    <w:rsid w:val="005239CE"/>
    <w:rPr>
      <w:color w:val="0000FF"/>
      <w:u w:val="single"/>
    </w:rPr>
  </w:style>
  <w:style w:type="character" w:styleId="FollowedHyperlink">
    <w:name w:val="FollowedHyperlink"/>
    <w:basedOn w:val="DefaultParagraphFont"/>
    <w:semiHidden/>
    <w:rsid w:val="005239CE"/>
    <w:rPr>
      <w:color w:val="800080"/>
      <w:u w:val="single"/>
    </w:rPr>
  </w:style>
  <w:style w:type="paragraph" w:styleId="TOC2">
    <w:name w:val="toc 2"/>
    <w:basedOn w:val="Normal"/>
    <w:next w:val="Normal"/>
    <w:autoRedefine/>
    <w:uiPriority w:val="39"/>
    <w:rsid w:val="005239CE"/>
    <w:pPr>
      <w:ind w:left="220"/>
    </w:pPr>
  </w:style>
  <w:style w:type="paragraph" w:styleId="TOC3">
    <w:name w:val="toc 3"/>
    <w:basedOn w:val="Normal"/>
    <w:next w:val="Normal"/>
    <w:autoRedefine/>
    <w:uiPriority w:val="39"/>
    <w:rsid w:val="005239CE"/>
    <w:pPr>
      <w:ind w:left="440"/>
    </w:pPr>
  </w:style>
  <w:style w:type="paragraph" w:styleId="TOC4">
    <w:name w:val="toc 4"/>
    <w:basedOn w:val="Normal"/>
    <w:next w:val="Normal"/>
    <w:autoRedefine/>
    <w:uiPriority w:val="39"/>
    <w:rsid w:val="005239CE"/>
    <w:pPr>
      <w:ind w:left="660"/>
    </w:pPr>
  </w:style>
  <w:style w:type="paragraph" w:styleId="TOC5">
    <w:name w:val="toc 5"/>
    <w:basedOn w:val="Normal"/>
    <w:next w:val="Normal"/>
    <w:autoRedefine/>
    <w:semiHidden/>
    <w:rsid w:val="005239CE"/>
    <w:pPr>
      <w:ind w:left="880"/>
    </w:pPr>
  </w:style>
  <w:style w:type="paragraph" w:styleId="TOC6">
    <w:name w:val="toc 6"/>
    <w:basedOn w:val="Normal"/>
    <w:next w:val="Normal"/>
    <w:autoRedefine/>
    <w:semiHidden/>
    <w:rsid w:val="005239CE"/>
    <w:pPr>
      <w:ind w:left="1100"/>
    </w:pPr>
  </w:style>
  <w:style w:type="paragraph" w:styleId="TOC7">
    <w:name w:val="toc 7"/>
    <w:basedOn w:val="Normal"/>
    <w:next w:val="Normal"/>
    <w:autoRedefine/>
    <w:semiHidden/>
    <w:rsid w:val="005239CE"/>
    <w:pPr>
      <w:ind w:left="1320"/>
    </w:pPr>
  </w:style>
  <w:style w:type="paragraph" w:styleId="TOC8">
    <w:name w:val="toc 8"/>
    <w:basedOn w:val="Normal"/>
    <w:next w:val="Normal"/>
    <w:autoRedefine/>
    <w:semiHidden/>
    <w:rsid w:val="005239CE"/>
    <w:pPr>
      <w:ind w:left="1540"/>
    </w:pPr>
  </w:style>
  <w:style w:type="paragraph" w:styleId="TOC9">
    <w:name w:val="toc 9"/>
    <w:basedOn w:val="Normal"/>
    <w:next w:val="Normal"/>
    <w:autoRedefine/>
    <w:semiHidden/>
    <w:rsid w:val="005239CE"/>
    <w:pPr>
      <w:ind w:left="1760"/>
    </w:pPr>
  </w:style>
  <w:style w:type="paragraph" w:styleId="BalloonText">
    <w:name w:val="Balloon Text"/>
    <w:basedOn w:val="Normal"/>
    <w:link w:val="BalloonTextChar"/>
    <w:uiPriority w:val="99"/>
    <w:semiHidden/>
    <w:unhideWhenUsed/>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al"/>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DefaultParagraphFont"/>
    <w:rsid w:val="00623AC1"/>
  </w:style>
  <w:style w:type="paragraph" w:customStyle="1" w:styleId="NormalBold">
    <w:name w:val="NormalBold"/>
    <w:basedOn w:val="Normal"/>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al"/>
    <w:next w:val="Normal"/>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rsid w:val="00E55C24"/>
    <w:pPr>
      <w:spacing w:line="240" w:lineRule="auto"/>
      <w:ind w:left="0"/>
      <w:jc w:val="right"/>
    </w:pPr>
    <w:rPr>
      <w:rFonts w:eastAsia="SimSun" w:cs="Simplified Arabic"/>
      <w:sz w:val="16"/>
      <w:szCs w:val="16"/>
      <w:lang w:eastAsia="zh-CN" w:bidi="he-IL"/>
    </w:rPr>
  </w:style>
  <w:style w:type="character" w:customStyle="1" w:styleId="FooterChar">
    <w:name w:val="Footer Char"/>
    <w:link w:val="Footer"/>
    <w:rsid w:val="00E55C24"/>
    <w:rPr>
      <w:rFonts w:eastAsia="Batang"/>
      <w:sz w:val="22"/>
      <w:szCs w:val="22"/>
      <w:lang w:eastAsia="en-GB"/>
    </w:rPr>
  </w:style>
  <w:style w:type="paragraph" w:customStyle="1" w:styleId="CG-SingleSp1">
    <w:name w:val="CG-Single Sp 1"/>
    <w:aliases w:val="s3"/>
    <w:basedOn w:val="Normal"/>
    <w:rsid w:val="00810056"/>
    <w:pPr>
      <w:spacing w:after="240" w:line="240" w:lineRule="auto"/>
      <w:ind w:left="0" w:firstLine="1440"/>
      <w:jc w:val="left"/>
    </w:pPr>
    <w:rPr>
      <w:rFonts w:eastAsia="Times New Roman"/>
      <w:sz w:val="24"/>
      <w:szCs w:val="20"/>
      <w:lang w:val="en-US" w:eastAsia="cs-CZ"/>
    </w:rPr>
  </w:style>
  <w:style w:type="character" w:customStyle="1" w:styleId="HeaderChar">
    <w:name w:val="Header Char"/>
    <w:basedOn w:val="DefaultParagraphFont"/>
    <w:link w:val="Header"/>
    <w:semiHidden/>
    <w:rsid w:val="00B929E0"/>
    <w:rPr>
      <w:rFonts w:eastAsia="Batang"/>
      <w:sz w:val="22"/>
      <w:szCs w:val="22"/>
      <w:lang w:eastAsia="en-GB"/>
    </w:rPr>
  </w:style>
  <w:style w:type="paragraph" w:customStyle="1" w:styleId="HeaderLLP">
    <w:name w:val="HeaderLLP"/>
    <w:basedOn w:val="Normal"/>
    <w:next w:val="Normal"/>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Heading3Char">
    <w:name w:val="Heading 3 Char"/>
    <w:aliases w:val="3_Nadpis 3 Char"/>
    <w:basedOn w:val="DefaultParagraphFont"/>
    <w:link w:val="Heading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22"/>
    <w:qFormat/>
    <w:rsid w:val="001C6EFF"/>
    <w:rPr>
      <w:b/>
      <w:bCs/>
    </w:rPr>
  </w:style>
  <w:style w:type="character" w:customStyle="1" w:styleId="st">
    <w:name w:val="st"/>
    <w:basedOn w:val="DefaultParagraphFont"/>
    <w:rsid w:val="001650E5"/>
  </w:style>
  <w:style w:type="paragraph" w:customStyle="1" w:styleId="ListALPHACAPS1">
    <w:name w:val="List ALPHA CAPS 1"/>
    <w:basedOn w:val="Normal"/>
    <w:next w:val="BodyText"/>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20"/>
    <w:qFormat/>
    <w:rsid w:val="008A01FC"/>
    <w:rPr>
      <w:b/>
      <w:bCs/>
      <w:i w:val="0"/>
      <w:iCs w:val="0"/>
    </w:rPr>
  </w:style>
  <w:style w:type="character" w:customStyle="1" w:styleId="Heading1Char">
    <w:name w:val="Heading 1 Char"/>
    <w:aliases w:val="1_Nadpis 1 Char,Section Char,Section Heading Char,SECTION Char,Chapter Char,Hoofdstukkop Char"/>
    <w:basedOn w:val="DefaultParagraphFont"/>
    <w:link w:val="Heading1"/>
    <w:rsid w:val="001F3771"/>
    <w:rPr>
      <w:rFonts w:eastAsia="Batang"/>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rsid w:val="001F3771"/>
    <w:rPr>
      <w:rFonts w:eastAsia="Batang"/>
      <w:kern w:val="24"/>
      <w:sz w:val="22"/>
      <w:szCs w:val="22"/>
      <w:lang w:val="en-GB" w:eastAsia="en-GB"/>
    </w:rPr>
  </w:style>
  <w:style w:type="character" w:customStyle="1" w:styleId="Heading4Char">
    <w:name w:val="Heading 4 Char"/>
    <w:aliases w:val="4_Nadpis 4 Char,Sub-Minor Char,Level 2 - a Char"/>
    <w:basedOn w:val="DefaultParagraphFont"/>
    <w:link w:val="Heading4"/>
    <w:rsid w:val="001F3771"/>
    <w:rPr>
      <w:rFonts w:eastAsia="Batang"/>
      <w:sz w:val="22"/>
      <w:szCs w:val="22"/>
      <w:lang w:val="en-GB" w:eastAsia="en-GB"/>
    </w:rPr>
  </w:style>
  <w:style w:type="character" w:customStyle="1" w:styleId="Heading5Char">
    <w:name w:val="Heading 5 Char"/>
    <w:aliases w:val="5_Nadpis 5 Char"/>
    <w:basedOn w:val="DefaultParagraphFont"/>
    <w:link w:val="Heading5"/>
    <w:rsid w:val="007721F0"/>
    <w:rPr>
      <w:rFonts w:eastAsia="Batang"/>
      <w:sz w:val="22"/>
      <w:szCs w:val="22"/>
      <w:lang w:val="en-GB" w:eastAsia="en-GB"/>
    </w:rPr>
  </w:style>
  <w:style w:type="paragraph" w:styleId="ListParagraph">
    <w:name w:val="List Paragraph"/>
    <w:basedOn w:val="Normal"/>
    <w:link w:val="ListParagraph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BodyTextIndent2">
    <w:name w:val="Body Text Indent 2"/>
    <w:basedOn w:val="Normal"/>
    <w:link w:val="BodyTextIndent2Char"/>
    <w:uiPriority w:val="99"/>
    <w:semiHidden/>
    <w:unhideWhenUsed/>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rsid w:val="00EE633A"/>
    <w:rPr>
      <w:rFonts w:eastAsia="Batang"/>
      <w:sz w:val="22"/>
      <w:szCs w:val="22"/>
      <w:lang w:val="en-GB" w:eastAsia="en-GB"/>
    </w:rPr>
  </w:style>
  <w:style w:type="paragraph" w:styleId="BodyTextIndent3">
    <w:name w:val="Body Text Indent 3"/>
    <w:basedOn w:val="Normal"/>
    <w:link w:val="BodyTextIndent3Char"/>
    <w:uiPriority w:val="99"/>
    <w:semiHidden/>
    <w:unhideWhenUsed/>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DF7"/>
    <w:rPr>
      <w:rFonts w:eastAsia="Batang"/>
      <w:sz w:val="16"/>
      <w:szCs w:val="16"/>
      <w:lang w:val="en-GB" w:eastAsia="en-GB"/>
    </w:rPr>
  </w:style>
  <w:style w:type="table" w:customStyle="1" w:styleId="Mkatabulky1">
    <w:name w:val="Mřížka tabulky1"/>
    <w:basedOn w:val="TableNormal"/>
    <w:next w:val="TableGrid"/>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2A07"/>
    <w:rPr>
      <w:sz w:val="16"/>
      <w:szCs w:val="16"/>
    </w:rPr>
  </w:style>
  <w:style w:type="paragraph" w:styleId="CommentText">
    <w:name w:val="annotation text"/>
    <w:basedOn w:val="Normal"/>
    <w:link w:val="CommentTextChar"/>
    <w:uiPriority w:val="99"/>
    <w:semiHidden/>
    <w:unhideWhenUsed/>
    <w:rsid w:val="00382A07"/>
    <w:pPr>
      <w:spacing w:line="240" w:lineRule="auto"/>
    </w:pPr>
    <w:rPr>
      <w:sz w:val="20"/>
      <w:szCs w:val="20"/>
    </w:rPr>
  </w:style>
  <w:style w:type="character" w:customStyle="1" w:styleId="CommentTextChar">
    <w:name w:val="Comment Text Char"/>
    <w:basedOn w:val="DefaultParagraphFont"/>
    <w:link w:val="CommentText"/>
    <w:uiPriority w:val="99"/>
    <w:semiHidden/>
    <w:rsid w:val="00382A07"/>
    <w:rPr>
      <w:rFonts w:eastAsia="Batang"/>
      <w:lang w:val="en-GB" w:eastAsia="en-GB"/>
    </w:rPr>
  </w:style>
  <w:style w:type="paragraph" w:styleId="CommentSubject">
    <w:name w:val="annotation subject"/>
    <w:basedOn w:val="CommentText"/>
    <w:next w:val="CommentText"/>
    <w:link w:val="CommentSubjectChar"/>
    <w:uiPriority w:val="99"/>
    <w:semiHidden/>
    <w:unhideWhenUsed/>
    <w:rsid w:val="00382A07"/>
    <w:rPr>
      <w:b/>
      <w:bCs/>
    </w:rPr>
  </w:style>
  <w:style w:type="character" w:customStyle="1" w:styleId="CommentSubjectChar">
    <w:name w:val="Comment Subject Char"/>
    <w:basedOn w:val="CommentTextChar"/>
    <w:link w:val="CommentSubject"/>
    <w:uiPriority w:val="99"/>
    <w:semiHidden/>
    <w:rsid w:val="00382A07"/>
    <w:rPr>
      <w:rFonts w:eastAsia="Batang"/>
      <w:b/>
      <w:bCs/>
      <w:lang w:val="en-GB" w:eastAsia="en-GB"/>
    </w:rPr>
  </w:style>
  <w:style w:type="paragraph" w:customStyle="1" w:styleId="nadpis01">
    <w:name w:val="nadpis_01"/>
    <w:basedOn w:val="ListParagraph"/>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al"/>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DefaultParagraphFont"/>
    <w:link w:val="text"/>
    <w:rsid w:val="00D71F3F"/>
    <w:rPr>
      <w:rFonts w:ascii="Verdana" w:eastAsia="Calibri" w:hAnsi="Verdana"/>
      <w:lang w:eastAsia="en-US"/>
    </w:rPr>
  </w:style>
  <w:style w:type="character" w:customStyle="1" w:styleId="ListParagraphChar">
    <w:name w:val="List Paragraph Char"/>
    <w:basedOn w:val="DefaultParagraphFont"/>
    <w:link w:val="ListParagraph"/>
    <w:uiPriority w:val="34"/>
    <w:locked/>
    <w:rsid w:val="008A5E1C"/>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HTMLPreformattedChar">
    <w:name w:val="HTML Preformatted Char"/>
    <w:basedOn w:val="DefaultParagraphFont"/>
    <w:link w:val="HTMLPreformatted"/>
    <w:uiPriority w:val="99"/>
    <w:semiHidden/>
    <w:rsid w:val="00430491"/>
    <w:rPr>
      <w:rFonts w:ascii="Courier New" w:hAnsi="Courier New" w:cs="Courier New"/>
    </w:rPr>
  </w:style>
  <w:style w:type="paragraph" w:styleId="Revision">
    <w:name w:val="Revision"/>
    <w:hidden/>
    <w:uiPriority w:val="99"/>
    <w:semiHidden/>
    <w:rsid w:val="00683C44"/>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mraz@eli-beam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mraz@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27917-29F9-486E-A32D-5E5AED5A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8</Pages>
  <Words>1602</Words>
  <Characters>9330</Characters>
  <Application>Microsoft Office Word</Application>
  <DocSecurity>0</DocSecurity>
  <Lines>190</Lines>
  <Paragraphs>54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10878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2020-09-21T06:07:00Z</dcterms:created>
  <dcterms:modified xsi:type="dcterms:W3CDTF">2020-09-21T06:07:00Z</dcterms:modified>
</cp:coreProperties>
</file>