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E79E" w14:textId="77777777" w:rsidR="00720CE7" w:rsidRDefault="00720CE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4779"/>
      </w:tblGrid>
      <w:tr w:rsidR="00934073" w:rsidRPr="00ED3F1C" w14:paraId="2BAFFAE9" w14:textId="77777777" w:rsidTr="009970BE">
        <w:tc>
          <w:tcPr>
            <w:tcW w:w="9600" w:type="dxa"/>
            <w:gridSpan w:val="2"/>
          </w:tcPr>
          <w:p w14:paraId="1B4B4430" w14:textId="3D12A154" w:rsidR="003F36DC" w:rsidRDefault="00720CE7" w:rsidP="00C37940">
            <w:pPr>
              <w:widowControl w:val="0"/>
              <w:spacing w:after="0" w:line="276" w:lineRule="auto"/>
              <w:ind w:left="0" w:firstLine="34"/>
              <w:jc w:val="center"/>
              <w:rPr>
                <w:rFonts w:eastAsia="Calibri"/>
                <w:b/>
                <w:bCs/>
                <w:caps/>
                <w:sz w:val="24"/>
                <w:szCs w:val="24"/>
                <w:lang w:eastAsia="en-US"/>
              </w:rPr>
            </w:pPr>
            <w:r>
              <w:br w:type="page"/>
            </w:r>
            <w:r>
              <w:br w:type="page"/>
            </w:r>
            <w:r w:rsidR="003F36DC">
              <w:rPr>
                <w:rFonts w:eastAsia="Calibri"/>
                <w:b/>
                <w:bCs/>
                <w:caps/>
                <w:sz w:val="24"/>
                <w:szCs w:val="24"/>
                <w:lang w:eastAsia="en-US"/>
              </w:rPr>
              <w:t xml:space="preserve">DÍLČÍ </w:t>
            </w:r>
            <w:r w:rsidR="000F1D52">
              <w:rPr>
                <w:rFonts w:eastAsia="Calibri"/>
                <w:b/>
                <w:bCs/>
                <w:caps/>
                <w:sz w:val="24"/>
                <w:szCs w:val="24"/>
                <w:lang w:eastAsia="en-US"/>
              </w:rPr>
              <w:t xml:space="preserve">PROVÁDĚCÍ </w:t>
            </w:r>
            <w:r w:rsidR="003F36DC">
              <w:rPr>
                <w:rFonts w:eastAsia="Calibri"/>
                <w:b/>
                <w:bCs/>
                <w:caps/>
                <w:sz w:val="24"/>
                <w:szCs w:val="24"/>
                <w:lang w:eastAsia="en-US"/>
              </w:rPr>
              <w:t>KUPNÍ SMLOUVA</w:t>
            </w:r>
          </w:p>
          <w:p w14:paraId="43E8526D" w14:textId="77777777" w:rsidR="0025742B" w:rsidRDefault="0025742B" w:rsidP="00A77FEB">
            <w:pPr>
              <w:widowControl w:val="0"/>
              <w:spacing w:after="0" w:line="276" w:lineRule="auto"/>
              <w:ind w:left="0" w:right="33"/>
              <w:jc w:val="center"/>
              <w:rPr>
                <w:rFonts w:eastAsia="Calibri"/>
                <w:bCs/>
                <w:lang w:eastAsia="en-US"/>
              </w:rPr>
            </w:pPr>
          </w:p>
          <w:p w14:paraId="6CC9FB3B" w14:textId="700C892C" w:rsidR="003F36DC" w:rsidRDefault="00934073" w:rsidP="00A77FEB">
            <w:pPr>
              <w:widowControl w:val="0"/>
              <w:spacing w:after="0" w:line="276" w:lineRule="auto"/>
              <w:ind w:left="0" w:right="33"/>
              <w:jc w:val="center"/>
              <w:rPr>
                <w:rFonts w:eastAsia="Calibri"/>
                <w:bCs/>
                <w:lang w:eastAsia="en-US"/>
              </w:rPr>
            </w:pPr>
            <w:r w:rsidRPr="00ED3F1C">
              <w:rPr>
                <w:rFonts w:eastAsia="Calibri"/>
                <w:bCs/>
                <w:lang w:eastAsia="en-US"/>
              </w:rPr>
              <w:t>uzavřen</w:t>
            </w:r>
            <w:r w:rsidR="00C352F4" w:rsidRPr="00ED3F1C">
              <w:rPr>
                <w:rFonts w:eastAsia="Calibri"/>
                <w:bCs/>
                <w:lang w:eastAsia="en-US"/>
              </w:rPr>
              <w:t>á</w:t>
            </w:r>
            <w:r w:rsidRPr="00ED3F1C">
              <w:rPr>
                <w:rFonts w:eastAsia="Calibri"/>
                <w:bCs/>
                <w:lang w:eastAsia="en-US"/>
              </w:rPr>
              <w:t xml:space="preserve"> </w:t>
            </w:r>
            <w:r w:rsidR="003F36DC">
              <w:rPr>
                <w:rFonts w:eastAsia="Calibri"/>
                <w:bCs/>
                <w:lang w:eastAsia="en-US"/>
              </w:rPr>
              <w:t xml:space="preserve">na základě rámcové dohody ze dne </w:t>
            </w:r>
            <w:r w:rsidR="00AA1D8E">
              <w:rPr>
                <w:rFonts w:eastAsia="Calibri"/>
                <w:bCs/>
                <w:lang w:eastAsia="en-US"/>
              </w:rPr>
              <w:t>29</w:t>
            </w:r>
            <w:r w:rsidR="003868E6">
              <w:rPr>
                <w:rFonts w:eastAsia="Calibri"/>
                <w:bCs/>
                <w:lang w:eastAsia="en-US"/>
              </w:rPr>
              <w:t>.0</w:t>
            </w:r>
            <w:r w:rsidR="00AA1D8E">
              <w:rPr>
                <w:rFonts w:eastAsia="Calibri"/>
                <w:bCs/>
                <w:lang w:eastAsia="en-US"/>
              </w:rPr>
              <w:t>6</w:t>
            </w:r>
            <w:r w:rsidR="003868E6">
              <w:rPr>
                <w:rFonts w:eastAsia="Calibri"/>
                <w:bCs/>
                <w:lang w:eastAsia="en-US"/>
              </w:rPr>
              <w:t>.202</w:t>
            </w:r>
            <w:r w:rsidR="008E6C78">
              <w:rPr>
                <w:rFonts w:eastAsia="Calibri"/>
                <w:bCs/>
                <w:lang w:eastAsia="en-US"/>
              </w:rPr>
              <w:t>5</w:t>
            </w:r>
            <w:r w:rsidR="003F36DC">
              <w:rPr>
                <w:rFonts w:eastAsia="Calibri"/>
                <w:bCs/>
                <w:lang w:eastAsia="en-US"/>
              </w:rPr>
              <w:t xml:space="preserve"> (interní číslo smlouvy </w:t>
            </w:r>
            <w:r w:rsidR="00A545C4">
              <w:rPr>
                <w:rFonts w:eastAsia="Calibri"/>
                <w:bCs/>
                <w:lang w:eastAsia="en-US"/>
              </w:rPr>
              <w:t>S</w:t>
            </w:r>
            <w:r w:rsidR="000B60DD">
              <w:rPr>
                <w:rFonts w:eastAsia="Calibri"/>
                <w:bCs/>
                <w:lang w:eastAsia="en-US"/>
              </w:rPr>
              <w:t>2</w:t>
            </w:r>
            <w:r w:rsidR="00267F4F">
              <w:rPr>
                <w:rFonts w:eastAsia="Calibri"/>
                <w:bCs/>
                <w:lang w:eastAsia="en-US"/>
              </w:rPr>
              <w:t>5</w:t>
            </w:r>
            <w:r w:rsidR="000B60DD">
              <w:rPr>
                <w:rFonts w:eastAsia="Calibri"/>
                <w:bCs/>
                <w:lang w:eastAsia="en-US"/>
              </w:rPr>
              <w:t>/0</w:t>
            </w:r>
            <w:r w:rsidR="00267F4F">
              <w:rPr>
                <w:rFonts w:eastAsia="Calibri"/>
                <w:bCs/>
                <w:lang w:eastAsia="en-US"/>
              </w:rPr>
              <w:t>89</w:t>
            </w:r>
            <w:r w:rsidR="00A545C4">
              <w:rPr>
                <w:rFonts w:eastAsia="Calibri"/>
                <w:bCs/>
                <w:lang w:eastAsia="en-US"/>
              </w:rPr>
              <w:t>H</w:t>
            </w:r>
            <w:r w:rsidR="003F36DC">
              <w:rPr>
                <w:rFonts w:eastAsia="Calibri"/>
                <w:bCs/>
                <w:lang w:eastAsia="en-US"/>
              </w:rPr>
              <w:t xml:space="preserve">) uzavřené na základě výsledku zadávacího řízení pro veřejnou zakázku </w:t>
            </w:r>
            <w:r w:rsidR="003F36DC" w:rsidRPr="00ED3F1C">
              <w:rPr>
                <w:i/>
              </w:rPr>
              <w:t xml:space="preserve">Základní vybavení laserové laboratoře – optika a </w:t>
            </w:r>
            <w:proofErr w:type="spellStart"/>
            <w:r w:rsidR="003F36DC" w:rsidRPr="00ED3F1C">
              <w:rPr>
                <w:i/>
              </w:rPr>
              <w:t>optomechanika</w:t>
            </w:r>
            <w:proofErr w:type="spellEnd"/>
            <w:r w:rsidR="00A545C4">
              <w:rPr>
                <w:i/>
              </w:rPr>
              <w:t xml:space="preserve"> </w:t>
            </w:r>
            <w:r w:rsidR="00FB5129">
              <w:rPr>
                <w:i/>
              </w:rPr>
              <w:t>I</w:t>
            </w:r>
            <w:r w:rsidR="00A545C4">
              <w:rPr>
                <w:i/>
              </w:rPr>
              <w:t>II.</w:t>
            </w:r>
            <w:r w:rsidR="003F36DC" w:rsidRPr="00ED3F1C">
              <w:t xml:space="preserve">“  </w:t>
            </w:r>
            <w:r w:rsidR="003F36DC">
              <w:t>(dále jen „</w:t>
            </w:r>
            <w:r w:rsidR="003F36DC" w:rsidRPr="0025742B">
              <w:rPr>
                <w:b/>
              </w:rPr>
              <w:t>Rámcová dohoda</w:t>
            </w:r>
            <w:r w:rsidR="003F36DC">
              <w:t>“) a dle výz</w:t>
            </w:r>
            <w:r w:rsidR="0093439F">
              <w:t>v</w:t>
            </w:r>
            <w:r w:rsidR="003F36DC">
              <w:t xml:space="preserve">y k podání nabídek pro </w:t>
            </w:r>
            <w:proofErr w:type="spellStart"/>
            <w:r w:rsidR="003F36DC" w:rsidRPr="00D60402">
              <w:rPr>
                <w:b/>
                <w:bCs/>
              </w:rPr>
              <w:t>minite</w:t>
            </w:r>
            <w:r w:rsidR="00915423" w:rsidRPr="00D60402">
              <w:rPr>
                <w:b/>
                <w:bCs/>
              </w:rPr>
              <w:t>n</w:t>
            </w:r>
            <w:r w:rsidR="003F36DC" w:rsidRPr="00D60402">
              <w:rPr>
                <w:b/>
                <w:bCs/>
              </w:rPr>
              <w:t>dr</w:t>
            </w:r>
            <w:proofErr w:type="spellEnd"/>
            <w:r w:rsidR="003F36DC" w:rsidRPr="00D60402">
              <w:rPr>
                <w:b/>
                <w:bCs/>
              </w:rPr>
              <w:t xml:space="preserve"> č. </w:t>
            </w:r>
            <w:r w:rsidR="00FB5129" w:rsidRPr="00D60402">
              <w:rPr>
                <w:b/>
                <w:bCs/>
              </w:rPr>
              <w:t>2</w:t>
            </w:r>
            <w:r w:rsidR="00D60402">
              <w:t xml:space="preserve"> </w:t>
            </w:r>
            <w:r w:rsidR="00D60402">
              <w:t>(dále jen „</w:t>
            </w:r>
            <w:proofErr w:type="spellStart"/>
            <w:r w:rsidR="00D60402">
              <w:rPr>
                <w:b/>
              </w:rPr>
              <w:t>Minitendr</w:t>
            </w:r>
            <w:proofErr w:type="spellEnd"/>
            <w:r w:rsidR="00D60402">
              <w:t xml:space="preserve">“) </w:t>
            </w:r>
            <w:r w:rsidR="003F36DC" w:rsidRPr="00ED3F1C">
              <w:rPr>
                <w:rFonts w:eastAsia="Calibri"/>
                <w:bCs/>
                <w:lang w:eastAsia="en-US"/>
              </w:rPr>
              <w:t xml:space="preserve"> </w:t>
            </w:r>
          </w:p>
          <w:p w14:paraId="61158FE9" w14:textId="77777777" w:rsidR="00C37940" w:rsidRPr="00ED3F1C" w:rsidRDefault="00C37940" w:rsidP="00C37940">
            <w:pPr>
              <w:widowControl w:val="0"/>
              <w:spacing w:line="276" w:lineRule="auto"/>
              <w:ind w:left="0" w:right="33"/>
              <w:rPr>
                <w:rFonts w:eastAsia="Calibri"/>
                <w:bCs/>
                <w:lang w:eastAsia="en-US"/>
              </w:rPr>
            </w:pPr>
          </w:p>
          <w:p w14:paraId="133EC413" w14:textId="40210F02" w:rsidR="00934073" w:rsidRPr="00ED3F1C" w:rsidRDefault="00C37940" w:rsidP="00C37940">
            <w:pPr>
              <w:widowControl w:val="0"/>
              <w:spacing w:line="276" w:lineRule="auto"/>
              <w:ind w:left="0" w:right="33"/>
              <w:rPr>
                <w:rFonts w:eastAsia="Calibri"/>
                <w:bCs/>
                <w:lang w:eastAsia="en-US"/>
              </w:rPr>
            </w:pPr>
            <w:r w:rsidRPr="00ED3F1C">
              <w:rPr>
                <w:rFonts w:eastAsia="Calibri"/>
                <w:bCs/>
                <w:lang w:eastAsia="en-US"/>
              </w:rPr>
              <w:t>Níže uvedeného dne, měsíce a roku uzavřely následující smluvní strany</w:t>
            </w:r>
            <w:r w:rsidR="004C745A">
              <w:rPr>
                <w:rFonts w:eastAsia="Calibri"/>
                <w:bCs/>
                <w:lang w:eastAsia="en-US"/>
              </w:rPr>
              <w:t xml:space="preserve"> („</w:t>
            </w:r>
            <w:r w:rsidR="00CD58A6">
              <w:rPr>
                <w:rFonts w:eastAsia="Calibri"/>
                <w:b/>
                <w:bCs/>
                <w:lang w:eastAsia="en-US"/>
              </w:rPr>
              <w:t>S</w:t>
            </w:r>
            <w:r w:rsidR="004C745A" w:rsidRPr="002E3D3B">
              <w:rPr>
                <w:rFonts w:eastAsia="Calibri"/>
                <w:b/>
                <w:bCs/>
                <w:lang w:eastAsia="en-US"/>
              </w:rPr>
              <w:t>mluvní strany</w:t>
            </w:r>
            <w:r w:rsidR="004C745A">
              <w:rPr>
                <w:rFonts w:eastAsia="Calibri"/>
                <w:bCs/>
                <w:lang w:eastAsia="en-US"/>
              </w:rPr>
              <w:t>“)</w:t>
            </w:r>
            <w:r w:rsidRPr="00ED3F1C">
              <w:rPr>
                <w:rFonts w:eastAsia="Calibri"/>
                <w:bCs/>
                <w:lang w:eastAsia="en-US"/>
              </w:rPr>
              <w:t>:</w:t>
            </w:r>
          </w:p>
          <w:p w14:paraId="69F4CBFD" w14:textId="27C099FD" w:rsidR="00934073" w:rsidRPr="00302B3B" w:rsidRDefault="00A545C4" w:rsidP="00A545C4">
            <w:pPr>
              <w:spacing w:after="0"/>
              <w:ind w:hanging="684"/>
            </w:pPr>
            <w:r>
              <w:t xml:space="preserve"> </w:t>
            </w:r>
            <w:r w:rsidR="00302B3B">
              <w:t xml:space="preserve">(1)     </w:t>
            </w:r>
            <w:r>
              <w:t xml:space="preserve"> </w:t>
            </w:r>
            <w:r w:rsidR="00302B3B">
              <w:t xml:space="preserve"> </w:t>
            </w:r>
            <w:r w:rsidR="00934073" w:rsidRPr="00302B3B">
              <w:t>Fyzikální ústav AV ČR, v. v. i.</w:t>
            </w:r>
          </w:p>
          <w:p w14:paraId="6F42A6DD" w14:textId="0474B930" w:rsidR="00C352F4" w:rsidRPr="00ED3F1C" w:rsidRDefault="00934073" w:rsidP="00A545C4">
            <w:pPr>
              <w:widowControl w:val="0"/>
              <w:spacing w:after="0" w:line="276" w:lineRule="auto"/>
              <w:rPr>
                <w:rFonts w:eastAsia="Calibri"/>
                <w:lang w:eastAsia="en-US"/>
              </w:rPr>
            </w:pPr>
            <w:r w:rsidRPr="00ED3F1C">
              <w:rPr>
                <w:rFonts w:eastAsia="Calibri"/>
                <w:lang w:eastAsia="en-US"/>
              </w:rPr>
              <w:t xml:space="preserve">se sídlem: Na Slovance 2, </w:t>
            </w:r>
            <w:r w:rsidR="00C352F4" w:rsidRPr="00ED3F1C">
              <w:rPr>
                <w:rFonts w:eastAsia="Calibri"/>
                <w:lang w:eastAsia="en-US"/>
              </w:rPr>
              <w:t xml:space="preserve">182 </w:t>
            </w:r>
            <w:r w:rsidR="00FB5129">
              <w:rPr>
                <w:rFonts w:eastAsia="Calibri"/>
                <w:lang w:eastAsia="en-US"/>
              </w:rPr>
              <w:t>00</w:t>
            </w:r>
            <w:r w:rsidR="00C352F4" w:rsidRPr="00ED3F1C">
              <w:rPr>
                <w:rFonts w:eastAsia="Calibri"/>
                <w:lang w:eastAsia="en-US"/>
              </w:rPr>
              <w:t xml:space="preserve"> Praha 8</w:t>
            </w:r>
          </w:p>
          <w:p w14:paraId="6B085316" w14:textId="634580F7" w:rsidR="00934073" w:rsidRPr="00ED3F1C" w:rsidRDefault="00934073" w:rsidP="00A545C4">
            <w:pPr>
              <w:widowControl w:val="0"/>
              <w:spacing w:after="0" w:line="276" w:lineRule="auto"/>
              <w:rPr>
                <w:rFonts w:eastAsia="Calibri"/>
                <w:lang w:eastAsia="en-US"/>
              </w:rPr>
            </w:pPr>
            <w:r w:rsidRPr="00ED3F1C">
              <w:rPr>
                <w:rFonts w:eastAsia="Calibri"/>
                <w:lang w:eastAsia="en-US"/>
              </w:rPr>
              <w:t xml:space="preserve">IČ: </w:t>
            </w:r>
            <w:r w:rsidR="00C352F4" w:rsidRPr="00ED3F1C">
              <w:rPr>
                <w:rFonts w:eastAsia="Calibri"/>
                <w:lang w:eastAsia="en-US"/>
              </w:rPr>
              <w:t>68378271</w:t>
            </w:r>
          </w:p>
          <w:p w14:paraId="396854ED" w14:textId="77777777" w:rsidR="00C352F4" w:rsidRPr="00ED3F1C" w:rsidRDefault="00C352F4" w:rsidP="00A545C4">
            <w:pPr>
              <w:widowControl w:val="0"/>
              <w:spacing w:after="0" w:line="276" w:lineRule="auto"/>
              <w:rPr>
                <w:rFonts w:eastAsia="Calibri"/>
                <w:lang w:eastAsia="en-US"/>
              </w:rPr>
            </w:pPr>
            <w:r w:rsidRPr="00ED3F1C">
              <w:rPr>
                <w:rFonts w:eastAsia="Calibri"/>
                <w:lang w:eastAsia="en-US"/>
              </w:rPr>
              <w:t>DIČ: CZ68378271</w:t>
            </w:r>
          </w:p>
          <w:p w14:paraId="728ECB28" w14:textId="53BE532E" w:rsidR="00934073" w:rsidRPr="00ED3F1C" w:rsidRDefault="00934073" w:rsidP="00A545C4">
            <w:pPr>
              <w:widowControl w:val="0"/>
              <w:spacing w:after="0" w:line="276" w:lineRule="auto"/>
              <w:rPr>
                <w:rFonts w:eastAsia="Calibri"/>
                <w:lang w:eastAsia="en-US"/>
              </w:rPr>
            </w:pPr>
            <w:r w:rsidRPr="00ED3F1C">
              <w:rPr>
                <w:rFonts w:eastAsia="Calibri"/>
                <w:lang w:eastAsia="en-US"/>
              </w:rPr>
              <w:t xml:space="preserve">zastoupen: </w:t>
            </w:r>
            <w:r w:rsidR="00A77FEB" w:rsidRPr="00ED3F1C">
              <w:t>RNDr. Michaelem Prouzou, Ph.D., ředitelem</w:t>
            </w:r>
          </w:p>
          <w:p w14:paraId="6B14AD2C" w14:textId="77777777" w:rsidR="00C37940" w:rsidRPr="00ED3F1C" w:rsidRDefault="00934073" w:rsidP="00A545C4">
            <w:pPr>
              <w:widowControl w:val="0"/>
              <w:spacing w:after="0" w:line="276" w:lineRule="auto"/>
              <w:rPr>
                <w:rFonts w:eastAsia="Calibri"/>
                <w:lang w:eastAsia="en-US"/>
              </w:rPr>
            </w:pPr>
            <w:r w:rsidRPr="00ED3F1C">
              <w:rPr>
                <w:rFonts w:eastAsia="Calibri"/>
                <w:lang w:eastAsia="en-US"/>
              </w:rPr>
              <w:t>(dále jen „</w:t>
            </w:r>
            <w:r w:rsidRPr="00ED3F1C">
              <w:rPr>
                <w:rFonts w:eastAsia="Calibri"/>
                <w:b/>
                <w:lang w:eastAsia="en-US"/>
              </w:rPr>
              <w:t>Kupující</w:t>
            </w:r>
            <w:r w:rsidRPr="00ED3F1C">
              <w:rPr>
                <w:rFonts w:eastAsia="Calibri"/>
                <w:lang w:eastAsia="en-US"/>
              </w:rPr>
              <w:t>“)</w:t>
            </w:r>
          </w:p>
          <w:p w14:paraId="134463B4" w14:textId="4789E014" w:rsidR="00A77FEB" w:rsidRPr="00ED3F1C" w:rsidRDefault="00AA7A61" w:rsidP="00A545C4">
            <w:pPr>
              <w:widowControl w:val="0"/>
              <w:spacing w:after="0" w:line="276" w:lineRule="auto"/>
              <w:rPr>
                <w:rFonts w:eastAsia="Calibri"/>
                <w:lang w:eastAsia="en-US"/>
              </w:rPr>
            </w:pPr>
            <w:r w:rsidRPr="00ED3F1C">
              <w:rPr>
                <w:rFonts w:eastAsia="Calibri"/>
                <w:lang w:eastAsia="en-US"/>
              </w:rPr>
              <w:t>n</w:t>
            </w:r>
            <w:r w:rsidR="00A77FEB" w:rsidRPr="00ED3F1C">
              <w:rPr>
                <w:rFonts w:eastAsia="Calibri"/>
                <w:lang w:eastAsia="en-US"/>
              </w:rPr>
              <w:t>a straně jedné</w:t>
            </w:r>
          </w:p>
          <w:p w14:paraId="41B1A777" w14:textId="71B730BD" w:rsidR="00934073"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a</w:t>
            </w:r>
          </w:p>
          <w:p w14:paraId="525771A3" w14:textId="77777777" w:rsidR="00CD58A6" w:rsidRDefault="00CD58A6" w:rsidP="001644E5">
            <w:pPr>
              <w:spacing w:after="0"/>
            </w:pPr>
          </w:p>
          <w:p w14:paraId="561EF6EE" w14:textId="635516C5" w:rsidR="001644E5" w:rsidRPr="00ED3F1C" w:rsidRDefault="001644E5" w:rsidP="00A545C4">
            <w:pPr>
              <w:spacing w:after="0"/>
              <w:ind w:hanging="594"/>
            </w:pPr>
            <w:r w:rsidRPr="00ED3F1C">
              <w:t>(2)</w:t>
            </w:r>
            <w:r w:rsidRPr="00ED3F1C">
              <w:tab/>
            </w:r>
            <w:r w:rsidRPr="00ED3F1C">
              <w:rPr>
                <w:highlight w:val="yellow"/>
              </w:rPr>
              <w:t>_____________________________</w:t>
            </w:r>
          </w:p>
          <w:p w14:paraId="7CF3E8AA" w14:textId="77777777" w:rsidR="001644E5" w:rsidRPr="00ED3F1C" w:rsidRDefault="001644E5" w:rsidP="001644E5">
            <w:pPr>
              <w:spacing w:after="0"/>
            </w:pPr>
            <w:r w:rsidRPr="00ED3F1C">
              <w:t xml:space="preserve">se sídlem: </w:t>
            </w:r>
            <w:r w:rsidRPr="00ED3F1C">
              <w:rPr>
                <w:highlight w:val="yellow"/>
              </w:rPr>
              <w:t>_____________________________</w:t>
            </w:r>
          </w:p>
          <w:p w14:paraId="3431CAA7" w14:textId="77777777" w:rsidR="001644E5" w:rsidRPr="00ED3F1C" w:rsidRDefault="001644E5" w:rsidP="001644E5">
            <w:pPr>
              <w:spacing w:after="0"/>
            </w:pPr>
            <w:r w:rsidRPr="00ED3F1C">
              <w:t xml:space="preserve">IČ: </w:t>
            </w:r>
            <w:r w:rsidRPr="00ED3F1C">
              <w:rPr>
                <w:highlight w:val="yellow"/>
              </w:rPr>
              <w:t>__________________________________</w:t>
            </w:r>
          </w:p>
          <w:p w14:paraId="75383D1C" w14:textId="77777777" w:rsidR="001644E5" w:rsidRPr="00ED3F1C" w:rsidRDefault="001644E5" w:rsidP="001644E5">
            <w:pPr>
              <w:spacing w:after="0"/>
            </w:pPr>
            <w:r w:rsidRPr="00ED3F1C">
              <w:t>DIČ:</w:t>
            </w:r>
            <w:r w:rsidRPr="00ED3F1C">
              <w:rPr>
                <w:highlight w:val="yellow"/>
              </w:rPr>
              <w:t>__________________________________</w:t>
            </w:r>
          </w:p>
          <w:p w14:paraId="098D5037" w14:textId="77777777" w:rsidR="001644E5" w:rsidRPr="00ED3F1C" w:rsidRDefault="001644E5" w:rsidP="001644E5">
            <w:pPr>
              <w:spacing w:after="0"/>
            </w:pPr>
            <w:r w:rsidRPr="00ED3F1C">
              <w:t xml:space="preserve">ID datové schránky: </w:t>
            </w:r>
            <w:r w:rsidRPr="00ED3F1C">
              <w:rPr>
                <w:highlight w:val="yellow"/>
              </w:rPr>
              <w:t>_____________________</w:t>
            </w:r>
          </w:p>
          <w:p w14:paraId="0D4AF6F8" w14:textId="77777777" w:rsidR="001644E5" w:rsidRPr="00ED3F1C" w:rsidRDefault="001644E5" w:rsidP="001644E5">
            <w:pPr>
              <w:spacing w:after="0"/>
            </w:pPr>
            <w:r w:rsidRPr="00ED3F1C">
              <w:t xml:space="preserve">zastoupen ve věcech smluvních: </w:t>
            </w:r>
            <w:r w:rsidRPr="00ED3F1C">
              <w:rPr>
                <w:highlight w:val="yellow"/>
              </w:rPr>
              <w:t>__________________________________</w:t>
            </w:r>
          </w:p>
          <w:p w14:paraId="0FF14949" w14:textId="77777777" w:rsidR="001644E5" w:rsidRPr="00ED3F1C" w:rsidRDefault="001644E5" w:rsidP="001644E5">
            <w:pPr>
              <w:spacing w:after="0"/>
            </w:pPr>
            <w:r w:rsidRPr="00ED3F1C">
              <w:t xml:space="preserve">zastoupen ve věcech technických: </w:t>
            </w:r>
            <w:r w:rsidRPr="00ED3F1C">
              <w:rPr>
                <w:highlight w:val="yellow"/>
              </w:rPr>
              <w:t>__________________________________</w:t>
            </w:r>
          </w:p>
          <w:p w14:paraId="36952A0C" w14:textId="77777777" w:rsidR="001644E5" w:rsidRPr="00ED3F1C" w:rsidRDefault="001644E5" w:rsidP="001644E5">
            <w:pPr>
              <w:spacing w:after="0"/>
            </w:pPr>
            <w:r w:rsidRPr="00ED3F1C">
              <w:t xml:space="preserve">zapsaný v obchodním rejstříku vedeném </w:t>
            </w:r>
            <w:r w:rsidRPr="00ED3F1C">
              <w:rPr>
                <w:highlight w:val="yellow"/>
              </w:rPr>
              <w:t>_______________________________</w:t>
            </w:r>
            <w:r w:rsidRPr="00ED3F1C">
              <w:t xml:space="preserve"> oddíl  </w:t>
            </w:r>
            <w:r w:rsidRPr="00ED3F1C">
              <w:rPr>
                <w:highlight w:val="yellow"/>
              </w:rPr>
              <w:t>____</w:t>
            </w:r>
            <w:r w:rsidRPr="00ED3F1C">
              <w:t xml:space="preserve"> vložka </w:t>
            </w:r>
            <w:r w:rsidRPr="00ED3F1C">
              <w:rPr>
                <w:highlight w:val="yellow"/>
              </w:rPr>
              <w:t>______</w:t>
            </w:r>
          </w:p>
          <w:p w14:paraId="137ACE80" w14:textId="77777777" w:rsidR="001644E5" w:rsidRPr="00ED3F1C" w:rsidRDefault="001644E5" w:rsidP="001644E5">
            <w:pPr>
              <w:spacing w:after="0"/>
            </w:pPr>
            <w:r w:rsidRPr="00ED3F1C">
              <w:t xml:space="preserve">bankovní spojení: </w:t>
            </w:r>
            <w:r w:rsidRPr="00ED3F1C">
              <w:rPr>
                <w:highlight w:val="yellow"/>
              </w:rPr>
              <w:t>__________________________________</w:t>
            </w:r>
          </w:p>
          <w:p w14:paraId="6950CA8E" w14:textId="19732A1A" w:rsidR="001644E5" w:rsidRPr="00ED3F1C" w:rsidRDefault="001644E5" w:rsidP="001644E5">
            <w:pPr>
              <w:spacing w:after="0"/>
            </w:pPr>
            <w:r w:rsidRPr="00ED3F1C">
              <w:t>(dále jen „</w:t>
            </w:r>
            <w:r w:rsidRPr="00ED3F1C">
              <w:rPr>
                <w:b/>
              </w:rPr>
              <w:t>Prodávající</w:t>
            </w:r>
            <w:r w:rsidRPr="00ED3F1C">
              <w:t>“)</w:t>
            </w:r>
          </w:p>
          <w:p w14:paraId="5B77A36B" w14:textId="77777777" w:rsidR="001644E5" w:rsidRPr="00ED3F1C" w:rsidRDefault="001644E5" w:rsidP="001644E5">
            <w:pPr>
              <w:spacing w:after="0"/>
            </w:pPr>
          </w:p>
          <w:p w14:paraId="3BAC0F25" w14:textId="0990E92D" w:rsidR="001644E5" w:rsidRPr="00ED3F1C" w:rsidRDefault="001644E5" w:rsidP="001644E5">
            <w:pPr>
              <w:spacing w:after="0"/>
            </w:pPr>
            <w:r w:rsidRPr="00ED3F1C">
              <w:t>na straně druhé</w:t>
            </w:r>
            <w:r w:rsidR="004C745A">
              <w:t>; dále jen „</w:t>
            </w:r>
            <w:r w:rsidR="004C745A" w:rsidRPr="004C745A">
              <w:rPr>
                <w:b/>
              </w:rPr>
              <w:t>Smlouva</w:t>
            </w:r>
            <w:r w:rsidR="004C745A">
              <w:t xml:space="preserve">“. </w:t>
            </w:r>
          </w:p>
          <w:p w14:paraId="52CDDCB3" w14:textId="77777777" w:rsidR="001644E5" w:rsidRPr="00ED3F1C" w:rsidRDefault="001644E5" w:rsidP="001644E5">
            <w:pPr>
              <w:spacing w:after="0"/>
            </w:pPr>
          </w:p>
          <w:p w14:paraId="78F1D3A5" w14:textId="77777777" w:rsidR="00B87EB5" w:rsidRPr="00ED3F1C" w:rsidRDefault="00B87EB5" w:rsidP="00C37940">
            <w:pPr>
              <w:widowControl w:val="0"/>
              <w:spacing w:after="0" w:line="276" w:lineRule="auto"/>
              <w:ind w:left="0"/>
              <w:jc w:val="center"/>
              <w:rPr>
                <w:rFonts w:eastAsia="Calibri"/>
                <w:lang w:eastAsia="en-US"/>
              </w:rPr>
            </w:pPr>
          </w:p>
          <w:p w14:paraId="1C3A7D74" w14:textId="77777777" w:rsidR="00934073" w:rsidRPr="00ED3F1C" w:rsidRDefault="00E814E6" w:rsidP="00C00E44">
            <w:pPr>
              <w:pStyle w:val="Nadpis1"/>
              <w:rPr>
                <w:lang w:eastAsia="en-US"/>
              </w:rPr>
            </w:pPr>
            <w:r w:rsidRPr="00ED3F1C">
              <w:rPr>
                <w:lang w:eastAsia="en-US"/>
              </w:rPr>
              <w:t>předmět smlouvy</w:t>
            </w:r>
          </w:p>
          <w:p w14:paraId="273FD95F" w14:textId="523A2C09" w:rsidR="004C15CE" w:rsidRDefault="000D57C5" w:rsidP="00427937">
            <w:pPr>
              <w:pStyle w:val="Nadpis2"/>
              <w:rPr>
                <w:lang w:eastAsia="en-US"/>
              </w:rPr>
            </w:pPr>
            <w:r w:rsidRPr="00ED3F1C">
              <w:rPr>
                <w:lang w:eastAsia="en-US"/>
              </w:rPr>
              <w:t xml:space="preserve">Předmětem této </w:t>
            </w:r>
            <w:r w:rsidR="004C15CE">
              <w:rPr>
                <w:lang w:eastAsia="en-US"/>
              </w:rPr>
              <w:t xml:space="preserve">Smlouvy je na </w:t>
            </w:r>
            <w:r w:rsidR="003601B8">
              <w:rPr>
                <w:lang w:eastAsia="en-US"/>
              </w:rPr>
              <w:t>jedné</w:t>
            </w:r>
            <w:r w:rsidR="004C15CE">
              <w:rPr>
                <w:lang w:eastAsia="en-US"/>
              </w:rPr>
              <w:t xml:space="preserve"> straně závazek</w:t>
            </w:r>
            <w:r w:rsidR="003601B8">
              <w:rPr>
                <w:lang w:eastAsia="en-US"/>
              </w:rPr>
              <w:t xml:space="preserve"> Prodávajícího k dodání základní</w:t>
            </w:r>
            <w:r w:rsidR="004C15CE">
              <w:rPr>
                <w:lang w:eastAsia="en-US"/>
              </w:rPr>
              <w:t>ho vybavení lase</w:t>
            </w:r>
            <w:r w:rsidR="00CD58A6">
              <w:rPr>
                <w:lang w:eastAsia="en-US"/>
              </w:rPr>
              <w:t>r</w:t>
            </w:r>
            <w:r w:rsidR="004C15CE">
              <w:rPr>
                <w:lang w:eastAsia="en-US"/>
              </w:rPr>
              <w:t xml:space="preserve">ové laboratoře – optiky a </w:t>
            </w:r>
            <w:proofErr w:type="spellStart"/>
            <w:r w:rsidR="004C15CE">
              <w:rPr>
                <w:lang w:eastAsia="en-US"/>
              </w:rPr>
              <w:t>optomechaniky</w:t>
            </w:r>
            <w:proofErr w:type="spellEnd"/>
            <w:r w:rsidR="004C15CE">
              <w:rPr>
                <w:lang w:eastAsia="en-US"/>
              </w:rPr>
              <w:t xml:space="preserve"> (dále jen „</w:t>
            </w:r>
            <w:r w:rsidR="004C15CE" w:rsidRPr="00C45E48">
              <w:rPr>
                <w:b/>
                <w:lang w:eastAsia="en-US"/>
              </w:rPr>
              <w:t xml:space="preserve">Optika a </w:t>
            </w:r>
            <w:proofErr w:type="spellStart"/>
            <w:r w:rsidR="004C15CE" w:rsidRPr="00C45E48">
              <w:rPr>
                <w:b/>
                <w:lang w:eastAsia="en-US"/>
              </w:rPr>
              <w:t>optomechanika</w:t>
            </w:r>
            <w:proofErr w:type="spellEnd"/>
            <w:r w:rsidR="004C15CE">
              <w:rPr>
                <w:lang w:eastAsia="en-US"/>
              </w:rPr>
              <w:t>“</w:t>
            </w:r>
            <w:r w:rsidR="00702B3F">
              <w:rPr>
                <w:lang w:eastAsia="en-US"/>
              </w:rPr>
              <w:t xml:space="preserve"> nebo „</w:t>
            </w:r>
            <w:r w:rsidR="00702B3F" w:rsidRPr="00702B3F">
              <w:rPr>
                <w:b/>
                <w:lang w:eastAsia="en-US"/>
              </w:rPr>
              <w:t>Předmět koupě</w:t>
            </w:r>
            <w:r w:rsidR="00702B3F">
              <w:rPr>
                <w:lang w:eastAsia="en-US"/>
              </w:rPr>
              <w:t>“</w:t>
            </w:r>
            <w:r w:rsidR="004C15CE">
              <w:rPr>
                <w:lang w:eastAsia="en-US"/>
              </w:rPr>
              <w:t xml:space="preserve">) vymezeného v Příloze č. 1 této Smlouvy, a to za podmínek uvedených v této </w:t>
            </w:r>
            <w:r w:rsidR="004C15CE" w:rsidRPr="00CD58A6">
              <w:rPr>
                <w:lang w:eastAsia="en-US"/>
              </w:rPr>
              <w:t>Smlouvě a Rámcové dohodě,</w:t>
            </w:r>
            <w:r w:rsidR="003601B8">
              <w:rPr>
                <w:lang w:eastAsia="en-US"/>
              </w:rPr>
              <w:t xml:space="preserve"> a na straně druhé závazek Kupu</w:t>
            </w:r>
            <w:r w:rsidR="004C15CE">
              <w:rPr>
                <w:lang w:eastAsia="en-US"/>
              </w:rPr>
              <w:t xml:space="preserve">jícího uhradit Prodávajícímu kupní cenu sjednanou v čl. </w:t>
            </w:r>
            <w:r w:rsidR="00C00E44">
              <w:rPr>
                <w:lang w:eastAsia="en-US"/>
              </w:rPr>
              <w:t>3</w:t>
            </w:r>
            <w:r w:rsidR="004C15CE">
              <w:rPr>
                <w:lang w:eastAsia="en-US"/>
              </w:rPr>
              <w:t xml:space="preserve"> Smlouvy. </w:t>
            </w:r>
          </w:p>
          <w:p w14:paraId="74052A32" w14:textId="74916E49" w:rsidR="00220ACB" w:rsidRDefault="00220ACB" w:rsidP="00C00E44">
            <w:pPr>
              <w:pStyle w:val="Nadpis1"/>
              <w:jc w:val="left"/>
              <w:rPr>
                <w:lang w:eastAsia="en-US"/>
              </w:rPr>
            </w:pPr>
            <w:r>
              <w:rPr>
                <w:lang w:eastAsia="en-US"/>
              </w:rPr>
              <w:lastRenderedPageBreak/>
              <w:t>Místo, způsob a termíny plnění</w:t>
            </w:r>
          </w:p>
          <w:p w14:paraId="760CFC28" w14:textId="40525697" w:rsidR="00220ACB" w:rsidRDefault="00220ACB" w:rsidP="00720CE7">
            <w:pPr>
              <w:pStyle w:val="Nadpis2"/>
              <w:rPr>
                <w:lang w:eastAsia="en-US"/>
              </w:rPr>
            </w:pPr>
            <w:r>
              <w:rPr>
                <w:lang w:eastAsia="en-US"/>
              </w:rPr>
              <w:t xml:space="preserve">Místem plnění je Centrum HiLASE, Za Radnicí 828, Dolní Břežany, kam bude doručena Optika a </w:t>
            </w:r>
            <w:proofErr w:type="spellStart"/>
            <w:r>
              <w:rPr>
                <w:lang w:eastAsia="en-US"/>
              </w:rPr>
              <w:t>optomechanika</w:t>
            </w:r>
            <w:proofErr w:type="spellEnd"/>
            <w:r>
              <w:rPr>
                <w:lang w:eastAsia="en-US"/>
              </w:rPr>
              <w:t xml:space="preserve">. Po doručení Optiky a </w:t>
            </w:r>
            <w:proofErr w:type="spellStart"/>
            <w:r>
              <w:rPr>
                <w:lang w:eastAsia="en-US"/>
              </w:rPr>
              <w:t>optomechaniky</w:t>
            </w:r>
            <w:proofErr w:type="spellEnd"/>
            <w:r>
              <w:rPr>
                <w:lang w:eastAsia="en-US"/>
              </w:rPr>
              <w:t xml:space="preserve"> bude provedena kontrola úplnosti dodá</w:t>
            </w:r>
            <w:r w:rsidR="00351D9A">
              <w:rPr>
                <w:lang w:eastAsia="en-US"/>
              </w:rPr>
              <w:t>v</w:t>
            </w:r>
            <w:r>
              <w:rPr>
                <w:lang w:eastAsia="en-US"/>
              </w:rPr>
              <w:t xml:space="preserve">ky a neporušenosti obalů. Nebudou-li zjištěny nedostatky, bude Optika a </w:t>
            </w:r>
            <w:proofErr w:type="spellStart"/>
            <w:r>
              <w:rPr>
                <w:lang w:eastAsia="en-US"/>
              </w:rPr>
              <w:t>optomechanika</w:t>
            </w:r>
            <w:proofErr w:type="spellEnd"/>
            <w:r>
              <w:rPr>
                <w:lang w:eastAsia="en-US"/>
              </w:rPr>
              <w:t xml:space="preserve"> převzata. </w:t>
            </w:r>
          </w:p>
          <w:p w14:paraId="4E92DE93" w14:textId="2A2357CA" w:rsidR="002B35F7" w:rsidRDefault="002B35F7" w:rsidP="002B35F7">
            <w:pPr>
              <w:pStyle w:val="Nadpis2"/>
              <w:rPr>
                <w:lang w:eastAsia="en-US"/>
              </w:rPr>
            </w:pPr>
            <w:r>
              <w:rPr>
                <w:lang w:eastAsia="en-US"/>
              </w:rPr>
              <w:t xml:space="preserve">Dodací lhůta Optiky a </w:t>
            </w:r>
            <w:proofErr w:type="spellStart"/>
            <w:r>
              <w:rPr>
                <w:lang w:eastAsia="en-US"/>
              </w:rPr>
              <w:t>Optomechaniky</w:t>
            </w:r>
            <w:proofErr w:type="spellEnd"/>
            <w:r>
              <w:rPr>
                <w:lang w:eastAsia="en-US"/>
              </w:rPr>
              <w:t xml:space="preserve"> </w:t>
            </w:r>
            <w:r w:rsidRPr="003B0C4F">
              <w:rPr>
                <w:lang w:eastAsia="en-US"/>
              </w:rPr>
              <w:t xml:space="preserve">činí </w:t>
            </w:r>
            <w:r w:rsidR="00497449" w:rsidRPr="003B0C4F">
              <w:rPr>
                <w:lang w:eastAsia="en-US"/>
              </w:rPr>
              <w:t>10 týdnů</w:t>
            </w:r>
            <w:r w:rsidRPr="003B0C4F">
              <w:rPr>
                <w:lang w:eastAsia="en-US"/>
              </w:rPr>
              <w:t xml:space="preserve"> od</w:t>
            </w:r>
            <w:r>
              <w:rPr>
                <w:lang w:eastAsia="en-US"/>
              </w:rPr>
              <w:t xml:space="preserve"> </w:t>
            </w:r>
            <w:r w:rsidR="00BE4F2D">
              <w:rPr>
                <w:lang w:eastAsia="en-US"/>
              </w:rPr>
              <w:t>uzavření</w:t>
            </w:r>
            <w:r>
              <w:rPr>
                <w:lang w:eastAsia="en-US"/>
              </w:rPr>
              <w:t xml:space="preserve"> této Smlouvy, není-li dále stanoveno jinak. Kupující je </w:t>
            </w:r>
            <w:r w:rsidRPr="002B35F7">
              <w:rPr>
                <w:lang w:eastAsia="en-US"/>
              </w:rPr>
              <w:t xml:space="preserve">oprávněn prodloužit lhůtu pro dodání Optiky a </w:t>
            </w:r>
            <w:proofErr w:type="spellStart"/>
            <w:r w:rsidRPr="002B35F7">
              <w:rPr>
                <w:lang w:eastAsia="en-US"/>
              </w:rPr>
              <w:t>optomechaniky</w:t>
            </w:r>
            <w:proofErr w:type="spellEnd"/>
            <w:r w:rsidRPr="002B35F7">
              <w:rPr>
                <w:lang w:eastAsia="en-US"/>
              </w:rPr>
              <w:t xml:space="preserve"> o dalších dvacet (20) pracovních dnů, jsou-li pro to</w:t>
            </w:r>
            <w:r>
              <w:rPr>
                <w:lang w:eastAsia="en-US"/>
              </w:rPr>
              <w:t xml:space="preserve"> vážné </w:t>
            </w:r>
            <w:r w:rsidR="00BE4F2D">
              <w:rPr>
                <w:lang w:eastAsia="en-US"/>
              </w:rPr>
              <w:t xml:space="preserve">provozní </w:t>
            </w:r>
            <w:r>
              <w:rPr>
                <w:lang w:eastAsia="en-US"/>
              </w:rPr>
              <w:t xml:space="preserve">důvody na straně Kupujícího. </w:t>
            </w:r>
          </w:p>
          <w:p w14:paraId="465894C3" w14:textId="71314FB3" w:rsidR="002B35F7" w:rsidRPr="002B35F7" w:rsidRDefault="002B35F7" w:rsidP="00BE2C8B">
            <w:pPr>
              <w:pStyle w:val="Nadpis2"/>
              <w:rPr>
                <w:lang w:eastAsia="en-US"/>
              </w:rPr>
            </w:pPr>
            <w:r>
              <w:rPr>
                <w:lang w:eastAsia="en-US"/>
              </w:rPr>
              <w:t xml:space="preserve">Prodávající </w:t>
            </w:r>
            <w:r w:rsidR="00702B3F">
              <w:rPr>
                <w:lang w:eastAsia="en-US"/>
              </w:rPr>
              <w:t xml:space="preserve">je oprávněn Předmět koupě nebo jeho část dodat i dříve. </w:t>
            </w:r>
          </w:p>
          <w:p w14:paraId="55BD0977" w14:textId="695369AF" w:rsidR="00220ACB" w:rsidRDefault="00220ACB" w:rsidP="00C00E44">
            <w:pPr>
              <w:pStyle w:val="Nadpis1"/>
              <w:jc w:val="left"/>
              <w:rPr>
                <w:lang w:eastAsia="en-US"/>
              </w:rPr>
            </w:pPr>
            <w:r>
              <w:rPr>
                <w:lang w:eastAsia="en-US"/>
              </w:rPr>
              <w:t>Cena a platební podmínky</w:t>
            </w:r>
          </w:p>
          <w:p w14:paraId="400A4CF2" w14:textId="4DEEAA2E" w:rsidR="00220ACB" w:rsidRDefault="009A79C2" w:rsidP="00702B3F">
            <w:pPr>
              <w:pStyle w:val="Nadpis2"/>
              <w:tabs>
                <w:tab w:val="clear" w:pos="624"/>
              </w:tabs>
              <w:ind w:left="666" w:hanging="666"/>
              <w:rPr>
                <w:lang w:eastAsia="en-US"/>
              </w:rPr>
            </w:pPr>
            <w:r>
              <w:rPr>
                <w:lang w:eastAsia="en-US"/>
              </w:rPr>
              <w:t xml:space="preserve">Kupní cena je stanovena jako nabídková cena Prodávajícího dle jeho nabídky k výzvě k podání nabídek do </w:t>
            </w:r>
            <w:proofErr w:type="spellStart"/>
            <w:r>
              <w:rPr>
                <w:lang w:eastAsia="en-US"/>
              </w:rPr>
              <w:t>Minitendru</w:t>
            </w:r>
            <w:proofErr w:type="spellEnd"/>
            <w:r>
              <w:rPr>
                <w:lang w:eastAsia="en-US"/>
              </w:rPr>
              <w:t xml:space="preserve"> a stanovena v Příloze č. 1 Smlouvy.</w:t>
            </w:r>
          </w:p>
          <w:p w14:paraId="7C5034E6" w14:textId="0CB6682C" w:rsidR="006E4CFA" w:rsidRDefault="006E4CFA" w:rsidP="00702B3F">
            <w:pPr>
              <w:pStyle w:val="Nadpis2"/>
              <w:tabs>
                <w:tab w:val="clear" w:pos="624"/>
              </w:tabs>
              <w:ind w:left="666" w:hanging="666"/>
              <w:rPr>
                <w:lang w:eastAsia="en-US"/>
              </w:rPr>
            </w:pPr>
            <w:r>
              <w:rPr>
                <w:lang w:eastAsia="en-US"/>
              </w:rPr>
              <w:t xml:space="preserve">Platební podmínky se řídí Rámcovou dohodou. </w:t>
            </w:r>
          </w:p>
          <w:p w14:paraId="4CC71FBF" w14:textId="484E2F1E" w:rsidR="00702B3F" w:rsidRPr="00702B3F" w:rsidRDefault="00702B3F" w:rsidP="00702B3F">
            <w:pPr>
              <w:pStyle w:val="Nadpis2"/>
              <w:rPr>
                <w:lang w:eastAsia="en-US"/>
              </w:rPr>
            </w:pPr>
            <w:r>
              <w:rPr>
                <w:lang w:eastAsia="en-US"/>
              </w:rPr>
              <w:t xml:space="preserve">Bude-li pro jednotlivou část dodávky podepsán samostatný dodací list, </w:t>
            </w:r>
            <w:r w:rsidR="002B338E">
              <w:rPr>
                <w:lang w:eastAsia="en-US"/>
              </w:rPr>
              <w:t>je Prodávající oprávněn</w:t>
            </w:r>
            <w:r>
              <w:rPr>
                <w:lang w:eastAsia="en-US"/>
              </w:rPr>
              <w:t xml:space="preserve"> vystav</w:t>
            </w:r>
            <w:r w:rsidR="002B338E">
              <w:rPr>
                <w:lang w:eastAsia="en-US"/>
              </w:rPr>
              <w:t>it</w:t>
            </w:r>
            <w:r>
              <w:rPr>
                <w:lang w:eastAsia="en-US"/>
              </w:rPr>
              <w:t xml:space="preserve"> fakturu – daňový doklad až po podpisu </w:t>
            </w:r>
            <w:r w:rsidR="002B338E">
              <w:rPr>
                <w:lang w:eastAsia="en-US"/>
              </w:rPr>
              <w:t xml:space="preserve">posledního </w:t>
            </w:r>
            <w:r>
              <w:rPr>
                <w:lang w:eastAsia="en-US"/>
              </w:rPr>
              <w:t>dodacího listu</w:t>
            </w:r>
            <w:r w:rsidR="002B338E">
              <w:rPr>
                <w:lang w:eastAsia="en-US"/>
              </w:rPr>
              <w:t xml:space="preserve">, tj. po řádném dodání </w:t>
            </w:r>
            <w:r>
              <w:rPr>
                <w:lang w:eastAsia="en-US"/>
              </w:rPr>
              <w:t xml:space="preserve">Předmětu koupě. </w:t>
            </w:r>
          </w:p>
          <w:p w14:paraId="2C1D7EE5" w14:textId="2287F9B4" w:rsidR="009A79C2" w:rsidRDefault="009A79C2" w:rsidP="00C00E44">
            <w:pPr>
              <w:pStyle w:val="Nadpis1"/>
              <w:jc w:val="left"/>
              <w:rPr>
                <w:lang w:eastAsia="en-US"/>
              </w:rPr>
            </w:pPr>
            <w:r>
              <w:rPr>
                <w:lang w:eastAsia="en-US"/>
              </w:rPr>
              <w:t>Záruka</w:t>
            </w:r>
          </w:p>
          <w:p w14:paraId="0B6540D6" w14:textId="77777777" w:rsidR="005232E2" w:rsidRDefault="005232E2" w:rsidP="005232E2">
            <w:pPr>
              <w:pStyle w:val="Nadpis2"/>
              <w:tabs>
                <w:tab w:val="clear" w:pos="624"/>
              </w:tabs>
              <w:ind w:left="666" w:hanging="666"/>
              <w:rPr>
                <w:lang w:eastAsia="en-US"/>
              </w:rPr>
            </w:pPr>
            <w:r>
              <w:rPr>
                <w:lang w:eastAsia="en-US"/>
              </w:rPr>
              <w:t xml:space="preserve">Délka záruky je pro příslušné položky Optiky a </w:t>
            </w:r>
            <w:proofErr w:type="spellStart"/>
            <w:r>
              <w:rPr>
                <w:lang w:eastAsia="en-US"/>
              </w:rPr>
              <w:t>optomechaniky</w:t>
            </w:r>
            <w:proofErr w:type="spellEnd"/>
            <w:r>
              <w:rPr>
                <w:lang w:eastAsia="en-US"/>
              </w:rPr>
              <w:t xml:space="preserve"> stanovena v Rámcové dohodě. </w:t>
            </w:r>
          </w:p>
          <w:p w14:paraId="49A7FD11" w14:textId="262A4B91" w:rsidR="005232E2" w:rsidRDefault="005232E2" w:rsidP="005232E2">
            <w:pPr>
              <w:pStyle w:val="Nadpis2"/>
              <w:tabs>
                <w:tab w:val="clear" w:pos="624"/>
              </w:tabs>
              <w:ind w:left="666" w:hanging="666"/>
              <w:rPr>
                <w:lang w:eastAsia="en-US"/>
              </w:rPr>
            </w:pPr>
            <w:r>
              <w:rPr>
                <w:lang w:eastAsia="en-US"/>
              </w:rPr>
              <w:t xml:space="preserve">Pro vyloučení pochybností je dohodnuto, že záruka pro části Předmětu koupě doručené před uplynutím dodací lhůty dle čl. 2.2 Smlouvy počíná běžet okamžikem podpisu příslušného dodacího listu, příp. okamžikem dodání části Předmětu koupě a jeho převzetím Kupujícím. </w:t>
            </w:r>
          </w:p>
          <w:p w14:paraId="2E709930" w14:textId="51C9C3DC" w:rsidR="009A79C2" w:rsidRDefault="00103185" w:rsidP="00C00E44">
            <w:pPr>
              <w:pStyle w:val="Nadpis1"/>
              <w:jc w:val="left"/>
              <w:rPr>
                <w:lang w:eastAsia="en-US"/>
              </w:rPr>
            </w:pPr>
            <w:r>
              <w:rPr>
                <w:lang w:eastAsia="en-US"/>
              </w:rPr>
              <w:t>odstoupení od</w:t>
            </w:r>
            <w:r w:rsidR="009A79C2">
              <w:rPr>
                <w:lang w:eastAsia="en-US"/>
              </w:rPr>
              <w:t xml:space="preserve"> SMLOUVY</w:t>
            </w:r>
          </w:p>
          <w:p w14:paraId="0426BAB8" w14:textId="1CC70960" w:rsidR="009A79C2" w:rsidRDefault="009A79C2" w:rsidP="00D61866">
            <w:pPr>
              <w:pStyle w:val="Zkladntext"/>
              <w:rPr>
                <w:lang w:eastAsia="en-US"/>
              </w:rPr>
            </w:pPr>
            <w:r>
              <w:rPr>
                <w:lang w:eastAsia="en-US"/>
              </w:rPr>
              <w:t xml:space="preserve">Kupující má právo odstoupit od této Smlouvy v případě, že výdaje, které by mu v důsledku dodání Optiky a </w:t>
            </w:r>
            <w:proofErr w:type="spellStart"/>
            <w:r>
              <w:rPr>
                <w:lang w:eastAsia="en-US"/>
              </w:rPr>
              <w:t>optomechaniky</w:t>
            </w:r>
            <w:proofErr w:type="spellEnd"/>
            <w:r>
              <w:rPr>
                <w:lang w:eastAsia="en-US"/>
              </w:rPr>
              <w:t xml:space="preserve"> vznikly, budou poskytovatelem dotace na projekt, z něhož má být Optika a </w:t>
            </w:r>
            <w:proofErr w:type="spellStart"/>
            <w:r>
              <w:rPr>
                <w:lang w:eastAsia="en-US"/>
              </w:rPr>
              <w:t>optomechanika</w:t>
            </w:r>
            <w:proofErr w:type="spellEnd"/>
            <w:r>
              <w:rPr>
                <w:lang w:eastAsia="en-US"/>
              </w:rPr>
              <w:t xml:space="preserve"> financována, případně jiným </w:t>
            </w:r>
            <w:proofErr w:type="spellStart"/>
            <w:r>
              <w:rPr>
                <w:lang w:eastAsia="en-US"/>
              </w:rPr>
              <w:t>kontroloním</w:t>
            </w:r>
            <w:proofErr w:type="spellEnd"/>
            <w:r>
              <w:rPr>
                <w:lang w:eastAsia="en-US"/>
              </w:rPr>
              <w:t xml:space="preserve"> subjektem, prohlášeny za nezpůsobilé. Sdělení o odstoupení musí být doručeno nejpozději v den předcházející dni, kdy má být Optika a </w:t>
            </w:r>
            <w:proofErr w:type="spellStart"/>
            <w:r>
              <w:rPr>
                <w:lang w:eastAsia="en-US"/>
              </w:rPr>
              <w:t>optomechanika</w:t>
            </w:r>
            <w:proofErr w:type="spellEnd"/>
            <w:r>
              <w:rPr>
                <w:lang w:eastAsia="en-US"/>
              </w:rPr>
              <w:t xml:space="preserve"> dodána. To neplatí v případě, kdy důvody nezpůsobilosti nákladů spočívají na straně Prodávajícího. </w:t>
            </w:r>
          </w:p>
          <w:p w14:paraId="62B9F0E9" w14:textId="02E6D18F" w:rsidR="009A79C2" w:rsidRDefault="009A79C2" w:rsidP="00C00E44">
            <w:pPr>
              <w:pStyle w:val="Nadpis1"/>
              <w:jc w:val="left"/>
              <w:rPr>
                <w:lang w:eastAsia="en-US"/>
              </w:rPr>
            </w:pPr>
            <w:r>
              <w:rPr>
                <w:lang w:eastAsia="en-US"/>
              </w:rPr>
              <w:t xml:space="preserve">Závěrečná ustanovení </w:t>
            </w:r>
          </w:p>
          <w:p w14:paraId="00490DA1" w14:textId="41DF5307" w:rsidR="009A79C2" w:rsidRDefault="009A79C2" w:rsidP="00357C46">
            <w:pPr>
              <w:pStyle w:val="Nadpis2"/>
              <w:rPr>
                <w:lang w:eastAsia="en-US"/>
              </w:rPr>
            </w:pPr>
            <w:r>
              <w:rPr>
                <w:lang w:eastAsia="en-US"/>
              </w:rPr>
              <w:t>Tato Smlou</w:t>
            </w:r>
            <w:r w:rsidR="00351D9A">
              <w:rPr>
                <w:lang w:eastAsia="en-US"/>
              </w:rPr>
              <w:t>va se řídí Č</w:t>
            </w:r>
            <w:r>
              <w:rPr>
                <w:lang w:eastAsia="en-US"/>
              </w:rPr>
              <w:t>eským právním řádem, zejména zákonem č. 89/2012 Sb., občanský zákoník, ve znění pozdějších předpisů. Otázky touto Smlouvou neupravené se řídí Rámcovou dohodou.</w:t>
            </w:r>
          </w:p>
          <w:p w14:paraId="7FB9E113" w14:textId="5BB79F6C" w:rsidR="009A79C2" w:rsidRDefault="009A79C2" w:rsidP="002E3D3B">
            <w:pPr>
              <w:pStyle w:val="Nadpis2"/>
              <w:rPr>
                <w:lang w:eastAsia="en-US"/>
              </w:rPr>
            </w:pPr>
            <w:r>
              <w:rPr>
                <w:lang w:eastAsia="en-US"/>
              </w:rPr>
              <w:t xml:space="preserve">Smlouva představuje úplné ujednání mezi Smluvními stranami. </w:t>
            </w:r>
          </w:p>
          <w:p w14:paraId="46E1420D" w14:textId="3AF2FCFC" w:rsidR="00357C46" w:rsidRDefault="00357C46" w:rsidP="002E3D3B">
            <w:pPr>
              <w:pStyle w:val="Nadpis2"/>
              <w:rPr>
                <w:lang w:eastAsia="en-US"/>
              </w:rPr>
            </w:pPr>
            <w:r>
              <w:rPr>
                <w:lang w:eastAsia="en-US"/>
              </w:rPr>
              <w:t>Veškeré změny či doplnění Smlouvy lze učinit pouze na základě písemné dohody Smluv</w:t>
            </w:r>
            <w:r w:rsidR="00351D9A">
              <w:rPr>
                <w:lang w:eastAsia="en-US"/>
              </w:rPr>
              <w:t xml:space="preserve">ních stran ve formě datovaných a </w:t>
            </w:r>
            <w:r>
              <w:rPr>
                <w:lang w:eastAsia="en-US"/>
              </w:rPr>
              <w:t>číslovaných</w:t>
            </w:r>
            <w:r w:rsidR="00351D9A">
              <w:rPr>
                <w:lang w:eastAsia="en-US"/>
              </w:rPr>
              <w:t xml:space="preserve"> dodatků podepsaných</w:t>
            </w:r>
            <w:r>
              <w:rPr>
                <w:lang w:eastAsia="en-US"/>
              </w:rPr>
              <w:t xml:space="preserve"> oběma Smluvními stranami</w:t>
            </w:r>
            <w:r w:rsidR="00351D9A">
              <w:rPr>
                <w:lang w:eastAsia="en-US"/>
              </w:rPr>
              <w:t xml:space="preserve">. </w:t>
            </w:r>
          </w:p>
          <w:p w14:paraId="12859822" w14:textId="46220B7C" w:rsidR="00357C46" w:rsidRDefault="00357C46" w:rsidP="002E3D3B">
            <w:pPr>
              <w:pStyle w:val="Nadpis2"/>
              <w:rPr>
                <w:lang w:eastAsia="en-US"/>
              </w:rPr>
            </w:pPr>
            <w:r>
              <w:rPr>
                <w:lang w:eastAsia="en-US"/>
              </w:rPr>
              <w:lastRenderedPageBreak/>
              <w:t>Tato Smlouva obsahuje přílohu, která je její nedílnou součástí:</w:t>
            </w:r>
          </w:p>
          <w:p w14:paraId="231F663F" w14:textId="4F0661A8" w:rsidR="00357C46" w:rsidRDefault="00357C46" w:rsidP="002E3D3B">
            <w:pPr>
              <w:pStyle w:val="Nadpis3"/>
              <w:rPr>
                <w:lang w:eastAsia="en-US"/>
              </w:rPr>
            </w:pPr>
            <w:r>
              <w:rPr>
                <w:lang w:eastAsia="en-US"/>
              </w:rPr>
              <w:t>Příloha č. 1 – Předmět plnění a kupní cena</w:t>
            </w:r>
          </w:p>
          <w:p w14:paraId="7E3730AD" w14:textId="351AD992" w:rsidR="00357C46" w:rsidRDefault="00357C46" w:rsidP="002E3D3B">
            <w:pPr>
              <w:pStyle w:val="Nadpis2"/>
              <w:rPr>
                <w:lang w:eastAsia="en-US"/>
              </w:rPr>
            </w:pPr>
            <w:r w:rsidRPr="00ED3F1C">
              <w:rPr>
                <w:lang w:eastAsia="en-US"/>
              </w:rPr>
              <w:t xml:space="preserve">Tato Smlouva nabývá </w:t>
            </w:r>
            <w:r w:rsidR="00351D9A">
              <w:rPr>
                <w:lang w:eastAsia="en-US"/>
              </w:rPr>
              <w:t>platnosti dnem podpisu oběma smluvními stranami</w:t>
            </w:r>
            <w:r w:rsidRPr="00ED3F1C">
              <w:rPr>
                <w:lang w:eastAsia="en-US"/>
              </w:rPr>
              <w:t xml:space="preserve">.  </w:t>
            </w:r>
            <w:r w:rsidRPr="005D4B21">
              <w:rPr>
                <w:lang w:eastAsia="en-US"/>
              </w:rPr>
              <w:t>Tato smlouva nabývá účinnosti d</w:t>
            </w:r>
            <w:r>
              <w:rPr>
                <w:lang w:eastAsia="en-US"/>
              </w:rPr>
              <w:t>nem uveřejnění v registru smluv, je-li to</w:t>
            </w:r>
            <w:r w:rsidR="00351D9A">
              <w:rPr>
                <w:lang w:eastAsia="en-US"/>
              </w:rPr>
              <w:t xml:space="preserve"> v </w:t>
            </w:r>
            <w:r>
              <w:rPr>
                <w:lang w:eastAsia="en-US"/>
              </w:rPr>
              <w:t>daném případě vyžadováno zákonem</w:t>
            </w:r>
            <w:r w:rsidRPr="005D4B21">
              <w:rPr>
                <w:lang w:eastAsia="en-US"/>
              </w:rPr>
              <w:t xml:space="preserve"> č. 340/2015 Sb., o zvláštních podmínkách účinnosti některých smluv, uveřejňování těchto smluv a o registru smluv, v platném znění</w:t>
            </w:r>
            <w:r>
              <w:rPr>
                <w:lang w:eastAsia="en-US"/>
              </w:rPr>
              <w:t xml:space="preserve">. </w:t>
            </w:r>
          </w:p>
          <w:p w14:paraId="650AC645" w14:textId="1A234D9E" w:rsidR="00357C46" w:rsidRDefault="00357C46" w:rsidP="002E3D3B">
            <w:pPr>
              <w:pStyle w:val="Nadpis2"/>
              <w:rPr>
                <w:lang w:eastAsia="en-US"/>
              </w:rPr>
            </w:pPr>
            <w:r>
              <w:rPr>
                <w:lang w:eastAsia="en-US"/>
              </w:rPr>
              <w:t xml:space="preserve">Smlouva se vyhotovuje </w:t>
            </w:r>
            <w:r w:rsidR="0093439F">
              <w:rPr>
                <w:lang w:eastAsia="en-US"/>
              </w:rPr>
              <w:t>v jednom stejnopise a bude podepsaná elektronickými podpisy obou smluvních stran.</w:t>
            </w:r>
          </w:p>
          <w:p w14:paraId="49FC442E" w14:textId="68D99805" w:rsidR="00DA78BB" w:rsidRDefault="00357C46" w:rsidP="00DA5ED3">
            <w:pPr>
              <w:pStyle w:val="Nadpis2"/>
              <w:rPr>
                <w:lang w:eastAsia="en-US"/>
              </w:rPr>
            </w:pPr>
            <w:r>
              <w:rPr>
                <w:lang w:eastAsia="en-US"/>
              </w:rPr>
              <w:t>Smluvní strany prohlašují, že tuto Smlouv</w:t>
            </w:r>
            <w:r w:rsidR="00351D9A">
              <w:rPr>
                <w:lang w:eastAsia="en-US"/>
              </w:rPr>
              <w:t>u</w:t>
            </w:r>
            <w:r>
              <w:rPr>
                <w:lang w:eastAsia="en-US"/>
              </w:rPr>
              <w:t xml:space="preserve"> před jejím podpisem přečetly, jejímu obsahu rozumí a s jejím obsahem souhlasí. Na důkaz své</w:t>
            </w:r>
            <w:r w:rsidR="00A65237">
              <w:rPr>
                <w:lang w:eastAsia="en-US"/>
              </w:rPr>
              <w:t>ho souhlasu</w:t>
            </w:r>
            <w:r>
              <w:rPr>
                <w:lang w:eastAsia="en-US"/>
              </w:rPr>
              <w:t xml:space="preserve"> připojují obě Smluvní strany své podpisy. </w:t>
            </w:r>
          </w:p>
          <w:p w14:paraId="1223B2C0" w14:textId="77777777" w:rsidR="00DA78BB" w:rsidRDefault="00DA78BB" w:rsidP="00D86917">
            <w:pPr>
              <w:pStyle w:val="Zkladntext"/>
              <w:rPr>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6"/>
              <w:gridCol w:w="4038"/>
            </w:tblGrid>
            <w:tr w:rsidR="00CD58A6" w14:paraId="34F39E76" w14:textId="77777777" w:rsidTr="009F08F1">
              <w:tc>
                <w:tcPr>
                  <w:tcW w:w="5166" w:type="dxa"/>
                </w:tcPr>
                <w:p w14:paraId="74968912" w14:textId="6042B346" w:rsidR="00CD58A6" w:rsidRDefault="00CD58A6" w:rsidP="00CD58A6">
                  <w:pPr>
                    <w:spacing w:after="0"/>
                    <w:ind w:left="0"/>
                    <w:jc w:val="left"/>
                    <w:rPr>
                      <w:b/>
                    </w:rPr>
                  </w:pPr>
                  <w:r>
                    <w:rPr>
                      <w:b/>
                    </w:rPr>
                    <w:t>Kupující</w:t>
                  </w:r>
                </w:p>
                <w:p w14:paraId="4E155EF1" w14:textId="77777777" w:rsidR="00CD58A6" w:rsidRDefault="00CD58A6" w:rsidP="00CD58A6">
                  <w:pPr>
                    <w:spacing w:after="0"/>
                    <w:jc w:val="left"/>
                    <w:rPr>
                      <w:b/>
                    </w:rPr>
                  </w:pPr>
                </w:p>
                <w:p w14:paraId="78134F31" w14:textId="77777777" w:rsidR="00CD58A6" w:rsidRDefault="00CD58A6" w:rsidP="00CD58A6">
                  <w:pPr>
                    <w:spacing w:after="0"/>
                    <w:jc w:val="left"/>
                    <w:rPr>
                      <w:b/>
                    </w:rPr>
                  </w:pPr>
                </w:p>
                <w:p w14:paraId="17D20BC1" w14:textId="0A69B7D8" w:rsidR="00CD58A6" w:rsidRDefault="00CD58A6" w:rsidP="00CD58A6">
                  <w:pPr>
                    <w:spacing w:after="0"/>
                    <w:ind w:left="0"/>
                    <w:jc w:val="left"/>
                  </w:pPr>
                  <w:r>
                    <w:t>Podpis</w:t>
                  </w:r>
                  <w:r w:rsidR="009F08F1">
                    <w:t>, datum</w:t>
                  </w:r>
                  <w:r>
                    <w:t>:___________________</w:t>
                  </w:r>
                </w:p>
                <w:p w14:paraId="7019B5D0" w14:textId="77777777" w:rsidR="00CD58A6" w:rsidRDefault="00CD58A6" w:rsidP="00CD58A6">
                  <w:pPr>
                    <w:spacing w:after="0"/>
                    <w:jc w:val="left"/>
                  </w:pPr>
                </w:p>
                <w:p w14:paraId="2560F070" w14:textId="450852AA" w:rsidR="00CD58A6" w:rsidRDefault="00CD58A6" w:rsidP="00CD58A6">
                  <w:pPr>
                    <w:spacing w:after="0"/>
                    <w:ind w:left="0"/>
                    <w:jc w:val="left"/>
                  </w:pPr>
                  <w:r w:rsidRPr="005D4B21">
                    <w:t>Jméno:</w:t>
                  </w:r>
                  <w:r w:rsidR="00351D9A">
                    <w:t xml:space="preserve"> RNDr. Michael Prouza, Ph.D.</w:t>
                  </w:r>
                </w:p>
                <w:p w14:paraId="12F4C68B" w14:textId="77777777" w:rsidR="00CD58A6" w:rsidRDefault="00CD58A6" w:rsidP="00CD58A6">
                  <w:pPr>
                    <w:spacing w:after="0"/>
                    <w:jc w:val="left"/>
                  </w:pPr>
                </w:p>
                <w:p w14:paraId="53716B68" w14:textId="5FF447CA" w:rsidR="00CD58A6" w:rsidRDefault="00CD58A6" w:rsidP="00CD58A6">
                  <w:pPr>
                    <w:spacing w:after="0"/>
                    <w:ind w:left="0"/>
                    <w:jc w:val="left"/>
                  </w:pPr>
                  <w:r w:rsidRPr="005D4B21">
                    <w:t>Funkce:</w:t>
                  </w:r>
                  <w:r w:rsidR="00351D9A">
                    <w:t xml:space="preserve"> ředitel </w:t>
                  </w:r>
                </w:p>
                <w:p w14:paraId="32C1E4E0" w14:textId="77777777" w:rsidR="00CD58A6" w:rsidRDefault="00CD58A6" w:rsidP="009F08F1">
                  <w:pPr>
                    <w:spacing w:after="0"/>
                    <w:ind w:left="0"/>
                    <w:jc w:val="left"/>
                    <w:rPr>
                      <w:b/>
                    </w:rPr>
                  </w:pPr>
                </w:p>
              </w:tc>
              <w:tc>
                <w:tcPr>
                  <w:tcW w:w="4038" w:type="dxa"/>
                </w:tcPr>
                <w:p w14:paraId="53762EF4" w14:textId="03533006" w:rsidR="00CD58A6" w:rsidRDefault="00CD58A6" w:rsidP="00CD58A6">
                  <w:pPr>
                    <w:spacing w:after="0"/>
                    <w:ind w:left="0"/>
                    <w:jc w:val="left"/>
                    <w:rPr>
                      <w:b/>
                    </w:rPr>
                  </w:pPr>
                  <w:r>
                    <w:rPr>
                      <w:b/>
                    </w:rPr>
                    <w:t>Prodávající</w:t>
                  </w:r>
                </w:p>
                <w:p w14:paraId="77F42EB7" w14:textId="77777777" w:rsidR="00CD58A6" w:rsidRDefault="00CD58A6" w:rsidP="00CD58A6">
                  <w:pPr>
                    <w:spacing w:after="0"/>
                    <w:jc w:val="left"/>
                    <w:rPr>
                      <w:b/>
                    </w:rPr>
                  </w:pPr>
                </w:p>
                <w:p w14:paraId="63567C9A" w14:textId="77777777" w:rsidR="00CD58A6" w:rsidRDefault="00CD58A6" w:rsidP="00CD58A6">
                  <w:pPr>
                    <w:spacing w:after="0"/>
                    <w:jc w:val="left"/>
                    <w:rPr>
                      <w:b/>
                    </w:rPr>
                  </w:pPr>
                </w:p>
                <w:p w14:paraId="07F70819" w14:textId="3DCF1E26" w:rsidR="00CD58A6" w:rsidRDefault="00351D9A" w:rsidP="00CD58A6">
                  <w:pPr>
                    <w:spacing w:after="0"/>
                    <w:ind w:left="0"/>
                    <w:jc w:val="left"/>
                  </w:pPr>
                  <w:r>
                    <w:t>Podpis</w:t>
                  </w:r>
                  <w:r w:rsidR="009F08F1">
                    <w:t>, datum</w:t>
                  </w:r>
                  <w:r>
                    <w:t>:___________________</w:t>
                  </w:r>
                </w:p>
                <w:p w14:paraId="2AFE6CFE" w14:textId="77777777" w:rsidR="00CD58A6" w:rsidRDefault="00CD58A6" w:rsidP="00CD58A6">
                  <w:pPr>
                    <w:spacing w:after="0"/>
                    <w:jc w:val="left"/>
                  </w:pPr>
                </w:p>
                <w:p w14:paraId="7DA811CE" w14:textId="77777777" w:rsidR="00CD58A6" w:rsidRDefault="00CD58A6" w:rsidP="00CD58A6">
                  <w:pPr>
                    <w:spacing w:after="0"/>
                    <w:ind w:left="0"/>
                    <w:jc w:val="left"/>
                  </w:pPr>
                  <w:r w:rsidRPr="005D4B21">
                    <w:t>Jméno:</w:t>
                  </w:r>
                </w:p>
                <w:p w14:paraId="33BFFB41" w14:textId="77777777" w:rsidR="00CD58A6" w:rsidRDefault="00CD58A6" w:rsidP="00CD58A6">
                  <w:pPr>
                    <w:spacing w:after="0"/>
                    <w:jc w:val="left"/>
                  </w:pPr>
                </w:p>
                <w:p w14:paraId="6716CA59" w14:textId="77777777" w:rsidR="00CD58A6" w:rsidRDefault="00CD58A6" w:rsidP="00CD58A6">
                  <w:pPr>
                    <w:spacing w:after="0"/>
                    <w:ind w:left="0"/>
                    <w:jc w:val="left"/>
                  </w:pPr>
                  <w:r w:rsidRPr="005D4B21">
                    <w:t>Funkce:</w:t>
                  </w:r>
                </w:p>
                <w:p w14:paraId="705D9B16" w14:textId="77777777" w:rsidR="00CD58A6" w:rsidRDefault="00CD58A6" w:rsidP="00CD58A6">
                  <w:pPr>
                    <w:spacing w:after="0"/>
                    <w:jc w:val="left"/>
                  </w:pPr>
                </w:p>
                <w:p w14:paraId="51C6067C" w14:textId="77777777" w:rsidR="00CD58A6" w:rsidRDefault="00CD58A6" w:rsidP="009F08F1">
                  <w:pPr>
                    <w:spacing w:after="0"/>
                    <w:ind w:left="0"/>
                    <w:jc w:val="left"/>
                    <w:rPr>
                      <w:b/>
                    </w:rPr>
                  </w:pPr>
                </w:p>
              </w:tc>
            </w:tr>
          </w:tbl>
          <w:p w14:paraId="481D6B73" w14:textId="77777777" w:rsidR="00934073" w:rsidRPr="00ED3F1C" w:rsidRDefault="00934073" w:rsidP="00C37940">
            <w:pPr>
              <w:spacing w:line="276" w:lineRule="auto"/>
              <w:ind w:left="0"/>
            </w:pPr>
          </w:p>
        </w:tc>
      </w:tr>
      <w:tr w:rsidR="00E0078A" w:rsidRPr="00ED3F1C" w14:paraId="42FCC3B8" w14:textId="77777777" w:rsidTr="004467BF">
        <w:tc>
          <w:tcPr>
            <w:tcW w:w="4821" w:type="dxa"/>
          </w:tcPr>
          <w:p w14:paraId="19399836" w14:textId="77777777" w:rsidR="00E0078A" w:rsidRPr="00ED3F1C" w:rsidRDefault="00E0078A" w:rsidP="00C37940">
            <w:pPr>
              <w:widowControl w:val="0"/>
              <w:spacing w:line="276" w:lineRule="auto"/>
              <w:ind w:left="0" w:firstLine="34"/>
              <w:jc w:val="center"/>
              <w:rPr>
                <w:rFonts w:eastAsia="Calibri"/>
                <w:b/>
                <w:bCs/>
                <w:caps/>
                <w:sz w:val="24"/>
                <w:szCs w:val="24"/>
                <w:lang w:eastAsia="en-US"/>
              </w:rPr>
            </w:pPr>
          </w:p>
        </w:tc>
        <w:tc>
          <w:tcPr>
            <w:tcW w:w="4779" w:type="dxa"/>
          </w:tcPr>
          <w:p w14:paraId="519101BE" w14:textId="77777777" w:rsidR="00E0078A" w:rsidRPr="00ED3F1C" w:rsidRDefault="00E0078A" w:rsidP="00C37940">
            <w:pPr>
              <w:widowControl w:val="0"/>
              <w:spacing w:line="276" w:lineRule="auto"/>
              <w:ind w:left="33"/>
              <w:jc w:val="center"/>
              <w:rPr>
                <w:rFonts w:eastAsia="Calibri"/>
                <w:b/>
                <w:bCs/>
                <w:caps/>
                <w:sz w:val="24"/>
                <w:szCs w:val="24"/>
                <w:lang w:eastAsia="en-US"/>
              </w:rPr>
            </w:pPr>
          </w:p>
        </w:tc>
      </w:tr>
    </w:tbl>
    <w:p w14:paraId="75ED40AF" w14:textId="1B741355" w:rsidR="00B430CE" w:rsidRDefault="00B430CE" w:rsidP="00C37940">
      <w:pPr>
        <w:spacing w:line="276" w:lineRule="auto"/>
        <w:ind w:left="0"/>
      </w:pPr>
    </w:p>
    <w:p w14:paraId="4F1656FB" w14:textId="77777777" w:rsidR="00B430CE" w:rsidRDefault="00B430CE">
      <w:pPr>
        <w:spacing w:after="0" w:line="240" w:lineRule="auto"/>
        <w:ind w:left="0"/>
        <w:jc w:val="left"/>
      </w:pPr>
      <w:r>
        <w:br w:type="page"/>
      </w:r>
    </w:p>
    <w:p w14:paraId="2713B061" w14:textId="0ADABF5D" w:rsidR="00B430CE" w:rsidRPr="00B430CE" w:rsidRDefault="00B430CE" w:rsidP="00B430CE">
      <w:pPr>
        <w:jc w:val="center"/>
        <w:rPr>
          <w:b/>
          <w:bCs/>
        </w:rPr>
      </w:pPr>
      <w:r w:rsidRPr="00B430CE">
        <w:rPr>
          <w:b/>
          <w:bCs/>
        </w:rPr>
        <w:lastRenderedPageBreak/>
        <w:t>PŘÍLOHA 1</w:t>
      </w:r>
    </w:p>
    <w:p w14:paraId="396240DF" w14:textId="6E9EFFAA" w:rsidR="00B430CE" w:rsidRPr="00B430CE" w:rsidRDefault="00B430CE" w:rsidP="00B430CE">
      <w:pPr>
        <w:jc w:val="center"/>
        <w:rPr>
          <w:b/>
          <w:bCs/>
        </w:rPr>
      </w:pPr>
      <w:r w:rsidRPr="00B430CE">
        <w:rPr>
          <w:b/>
          <w:bCs/>
        </w:rPr>
        <w:t>PŘEDMĚT PLNĚNÍ A KUPNÍ CENA</w:t>
      </w:r>
    </w:p>
    <w:p w14:paraId="2E730826" w14:textId="3FB4599F" w:rsidR="00B430CE" w:rsidRPr="00B430CE" w:rsidRDefault="00B430CE" w:rsidP="00B430CE">
      <w:pPr>
        <w:jc w:val="center"/>
      </w:pPr>
      <w:r w:rsidRPr="00B430CE">
        <w:t>Příloha č. 1 Výzvy</w:t>
      </w:r>
      <w:r>
        <w:t xml:space="preserve"> </w:t>
      </w:r>
      <w:r w:rsidRPr="00B430CE">
        <w:t xml:space="preserve">vyplněná vybraným </w:t>
      </w:r>
      <w:r w:rsidR="00E93F22">
        <w:t>dodavatelem</w:t>
      </w:r>
      <w:r w:rsidRPr="00B430CE">
        <w:t xml:space="preserve"> se stane přílohou č. 1 této Smlouvy</w:t>
      </w:r>
    </w:p>
    <w:p w14:paraId="5651CEB7" w14:textId="77777777" w:rsidR="00E270B2" w:rsidRPr="00ED3F1C" w:rsidRDefault="00E270B2" w:rsidP="00C37940">
      <w:pPr>
        <w:spacing w:line="276" w:lineRule="auto"/>
        <w:ind w:left="0"/>
      </w:pPr>
    </w:p>
    <w:sectPr w:rsidR="00E270B2" w:rsidRPr="00ED3F1C" w:rsidSect="00B430CE">
      <w:headerReference w:type="default" r:id="rId8"/>
      <w:footerReference w:type="default" r:id="rId9"/>
      <w:endnotePr>
        <w:numFmt w:val="lowerLetter"/>
      </w:endnotePr>
      <w:pgSz w:w="11906" w:h="16838" w:code="9"/>
      <w:pgMar w:top="1888" w:right="1701" w:bottom="1361" w:left="1418" w:header="397" w:footer="0" w:gutter="0"/>
      <w:pgNumType w:fmt="lowerRoman"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1E79" w14:textId="77777777" w:rsidR="00945B02" w:rsidRDefault="00945B02" w:rsidP="00B237C7">
      <w:r>
        <w:separator/>
      </w:r>
    </w:p>
  </w:endnote>
  <w:endnote w:type="continuationSeparator" w:id="0">
    <w:p w14:paraId="2FCF3BCC" w14:textId="77777777" w:rsidR="00945B02" w:rsidRDefault="00945B02" w:rsidP="00B237C7">
      <w:r>
        <w:continuationSeparator/>
      </w:r>
    </w:p>
  </w:endnote>
  <w:endnote w:type="continuationNotice" w:id="1">
    <w:p w14:paraId="74E49E93" w14:textId="77777777" w:rsidR="00945B02" w:rsidRDefault="00945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928"/>
      <w:gridCol w:w="2931"/>
      <w:gridCol w:w="2928"/>
    </w:tblGrid>
    <w:tr w:rsidR="009970BE" w14:paraId="1048EE48" w14:textId="77777777" w:rsidTr="00E55C24">
      <w:tc>
        <w:tcPr>
          <w:tcW w:w="3095" w:type="dxa"/>
          <w:vAlign w:val="center"/>
        </w:tcPr>
        <w:p w14:paraId="795C0DC7" w14:textId="77777777" w:rsidR="009970BE" w:rsidRDefault="009970BE" w:rsidP="00E55C24">
          <w:pPr>
            <w:pStyle w:val="Zpat"/>
            <w:ind w:left="0"/>
          </w:pPr>
        </w:p>
      </w:tc>
      <w:tc>
        <w:tcPr>
          <w:tcW w:w="3095" w:type="dxa"/>
          <w:vAlign w:val="center"/>
        </w:tcPr>
        <w:p w14:paraId="5B899695" w14:textId="48F8D56C" w:rsidR="009970BE" w:rsidRPr="0099593C" w:rsidRDefault="009970BE"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B6466D">
            <w:rPr>
              <w:rStyle w:val="slostrnky"/>
              <w:noProof/>
            </w:rPr>
            <w:t>ii</w:t>
          </w:r>
          <w:r>
            <w:rPr>
              <w:rStyle w:val="slostrnky"/>
            </w:rPr>
            <w:fldChar w:fldCharType="end"/>
          </w:r>
          <w:r>
            <w:rPr>
              <w:rStyle w:val="slostrnky"/>
            </w:rPr>
            <w:t xml:space="preserve"> -</w:t>
          </w:r>
        </w:p>
      </w:tc>
      <w:tc>
        <w:tcPr>
          <w:tcW w:w="3096" w:type="dxa"/>
          <w:vAlign w:val="center"/>
        </w:tcPr>
        <w:p w14:paraId="4862C5BE" w14:textId="77777777" w:rsidR="009970BE" w:rsidRDefault="009970BE" w:rsidP="00E55C24">
          <w:pPr>
            <w:pStyle w:val="Zpat"/>
            <w:ind w:left="0"/>
            <w:jc w:val="right"/>
          </w:pPr>
        </w:p>
      </w:tc>
    </w:tr>
  </w:tbl>
  <w:p w14:paraId="58E9F4FB" w14:textId="77777777" w:rsidR="009970BE" w:rsidRDefault="009970BE" w:rsidP="00B23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407A" w14:textId="77777777" w:rsidR="00945B02" w:rsidRDefault="00945B02" w:rsidP="00B237C7">
      <w:r>
        <w:separator/>
      </w:r>
    </w:p>
  </w:footnote>
  <w:footnote w:type="continuationSeparator" w:id="0">
    <w:p w14:paraId="6B8879B1" w14:textId="77777777" w:rsidR="00945B02" w:rsidRDefault="00945B02" w:rsidP="00B237C7">
      <w:r>
        <w:continuationSeparator/>
      </w:r>
    </w:p>
  </w:footnote>
  <w:footnote w:type="continuationNotice" w:id="1">
    <w:p w14:paraId="47F68DFF" w14:textId="77777777" w:rsidR="00945B02" w:rsidRDefault="00945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26BF" w14:textId="77777777" w:rsidR="00487208" w:rsidRDefault="00487208" w:rsidP="00DB1F2F">
    <w:pPr>
      <w:pStyle w:val="Zhlav"/>
      <w:rPr>
        <w:noProof/>
        <w:lang w:eastAsia="cs-CZ"/>
      </w:rPr>
    </w:pPr>
  </w:p>
  <w:p w14:paraId="5B2BA091" w14:textId="77777777" w:rsidR="00487208" w:rsidRDefault="00487208" w:rsidP="00DB1F2F">
    <w:pPr>
      <w:pStyle w:val="Zhlav"/>
      <w:rPr>
        <w:noProof/>
        <w:lang w:eastAsia="cs-CZ"/>
      </w:rPr>
    </w:pPr>
  </w:p>
  <w:p w14:paraId="4436D00C" w14:textId="77777777" w:rsidR="00487208" w:rsidRDefault="00487208" w:rsidP="00DB1F2F">
    <w:pPr>
      <w:pStyle w:val="Zhlav"/>
      <w:rPr>
        <w:noProof/>
        <w:lang w:eastAsia="cs-CZ"/>
      </w:rPr>
    </w:pPr>
  </w:p>
  <w:p w14:paraId="71728C59" w14:textId="33BBBC62" w:rsidR="009970BE" w:rsidRDefault="00276DF8" w:rsidP="00DB1F2F">
    <w:pPr>
      <w:pStyle w:val="Zhlav"/>
    </w:pPr>
    <w:r w:rsidRPr="00231317">
      <w:rPr>
        <w:noProof/>
        <w:lang w:eastAsia="cs-CZ"/>
      </w:rPr>
      <w:drawing>
        <wp:anchor distT="0" distB="0" distL="114300" distR="114300" simplePos="0" relativeHeight="251660288" behindDoc="1" locked="0" layoutInCell="1" allowOverlap="1" wp14:anchorId="7A91043A" wp14:editId="5F5A342D">
          <wp:simplePos x="0" y="0"/>
          <wp:positionH relativeFrom="page">
            <wp:posOffset>130810</wp:posOffset>
          </wp:positionH>
          <wp:positionV relativeFrom="page">
            <wp:align>top</wp:align>
          </wp:positionV>
          <wp:extent cx="7444130" cy="10529179"/>
          <wp:effectExtent l="0" t="0" r="4445" b="5715"/>
          <wp:wrapNone/>
          <wp:docPr id="1" name="Obrázek 1" descr="Obsah obrázku text,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444130" cy="10529179"/>
                  </a:xfrm>
                  <a:prstGeom prst="rect">
                    <a:avLst/>
                  </a:prstGeom>
                </pic:spPr>
              </pic:pic>
            </a:graphicData>
          </a:graphic>
          <wp14:sizeRelH relativeFrom="margin">
            <wp14:pctWidth>0</wp14:pctWidth>
          </wp14:sizeRelH>
          <wp14:sizeRelV relativeFrom="margin">
            <wp14:pctHeight>0</wp14:pctHeight>
          </wp14:sizeRelV>
        </wp:anchor>
      </w:drawing>
    </w:r>
    <w:r w:rsidR="00F551A3">
      <w:rPr>
        <w:noProof/>
        <w:lang w:val="en-US" w:eastAsia="en-US"/>
      </w:rPr>
      <w:drawing>
        <wp:anchor distT="0" distB="0" distL="114300" distR="114300" simplePos="0" relativeHeight="251658240" behindDoc="1" locked="0" layoutInCell="1" allowOverlap="1" wp14:anchorId="7AF93169" wp14:editId="329FACD0">
          <wp:simplePos x="0" y="0"/>
          <wp:positionH relativeFrom="column">
            <wp:posOffset>398145</wp:posOffset>
          </wp:positionH>
          <wp:positionV relativeFrom="paragraph">
            <wp:posOffset>-121285</wp:posOffset>
          </wp:positionV>
          <wp:extent cx="4878070" cy="817245"/>
          <wp:effectExtent l="0" t="0" r="0" b="1905"/>
          <wp:wrapNone/>
          <wp:docPr id="6" name="Obrázek 2"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8070" cy="817245"/>
                  </a:xfrm>
                  <a:prstGeom prst="rect">
                    <a:avLst/>
                  </a:prstGeom>
                  <a:noFill/>
                </pic:spPr>
              </pic:pic>
            </a:graphicData>
          </a:graphic>
          <wp14:sizeRelH relativeFrom="page">
            <wp14:pctWidth>0</wp14:pctWidth>
          </wp14:sizeRelH>
          <wp14:sizeRelV relativeFrom="page">
            <wp14:pctHeight>0</wp14:pctHeight>
          </wp14:sizeRelV>
        </wp:anchor>
      </w:drawing>
    </w:r>
  </w:p>
  <w:p w14:paraId="527F21AD" w14:textId="77777777" w:rsidR="009970BE" w:rsidRPr="001F3771" w:rsidRDefault="009970BE" w:rsidP="00DB1F2F">
    <w:pPr>
      <w:pStyle w:val="Zhlav"/>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F78A088"/>
    <w:lvl w:ilvl="0">
      <w:start w:val="1"/>
      <w:numFmt w:val="decimal"/>
      <w:pStyle w:val="Nadpis1"/>
      <w:lvlText w:val="%1."/>
      <w:lvlJc w:val="left"/>
      <w:pPr>
        <w:tabs>
          <w:tab w:val="num" w:pos="624"/>
        </w:tabs>
        <w:ind w:left="624" w:hanging="624"/>
      </w:pPr>
      <w:rPr>
        <w:rFonts w:hint="default"/>
        <w:b w:val="0"/>
        <w:i w:val="0"/>
        <w:sz w:val="22"/>
        <w:szCs w:val="22"/>
      </w:rPr>
    </w:lvl>
    <w:lvl w:ilvl="1">
      <w:start w:val="1"/>
      <w:numFmt w:val="decimal"/>
      <w:pStyle w:val="Nadpis2"/>
      <w:lvlText w:val="%1.%2"/>
      <w:lvlJc w:val="left"/>
      <w:pPr>
        <w:tabs>
          <w:tab w:val="num" w:pos="624"/>
        </w:tabs>
        <w:ind w:left="624" w:hanging="624"/>
      </w:pPr>
      <w:rPr>
        <w:rFonts w:hint="default"/>
        <w:b w:val="0"/>
        <w:i w:val="0"/>
        <w:sz w:val="20"/>
      </w:rPr>
    </w:lvl>
    <w:lvl w:ilvl="2">
      <w:start w:val="1"/>
      <w:numFmt w:val="bullet"/>
      <w:pStyle w:val="Nadpis3"/>
      <w:lvlText w:val=""/>
      <w:lvlJc w:val="left"/>
      <w:pPr>
        <w:tabs>
          <w:tab w:val="num" w:pos="1417"/>
        </w:tabs>
        <w:ind w:left="1417" w:hanging="793"/>
      </w:pPr>
      <w:rPr>
        <w:rFonts w:ascii="Symbol" w:hAnsi="Symbol"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20D2561"/>
    <w:multiLevelType w:val="hybridMultilevel"/>
    <w:tmpl w:val="48905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55CE1011"/>
    <w:multiLevelType w:val="hybridMultilevel"/>
    <w:tmpl w:val="3AB209D4"/>
    <w:lvl w:ilvl="0" w:tplc="56B86AC4">
      <w:start w:val="1"/>
      <w:numFmt w:val="lowerLetter"/>
      <w:pStyle w:val="Nadpis4"/>
      <w:lvlText w:val="%1)"/>
      <w:lvlJc w:val="left"/>
      <w:pPr>
        <w:ind w:left="1042" w:hanging="360"/>
      </w:pPr>
      <w:rPr>
        <w:rFonts w:hint="default"/>
      </w:rPr>
    </w:lvl>
    <w:lvl w:ilvl="1" w:tplc="04050019" w:tentative="1">
      <w:start w:val="1"/>
      <w:numFmt w:val="lowerLetter"/>
      <w:lvlText w:val="%2."/>
      <w:lvlJc w:val="left"/>
      <w:pPr>
        <w:ind w:left="1762" w:hanging="360"/>
      </w:pPr>
    </w:lvl>
    <w:lvl w:ilvl="2" w:tplc="0405001B" w:tentative="1">
      <w:start w:val="1"/>
      <w:numFmt w:val="lowerRoman"/>
      <w:lvlText w:val="%3."/>
      <w:lvlJc w:val="right"/>
      <w:pPr>
        <w:ind w:left="2482" w:hanging="180"/>
      </w:pPr>
    </w:lvl>
    <w:lvl w:ilvl="3" w:tplc="0405000F" w:tentative="1">
      <w:start w:val="1"/>
      <w:numFmt w:val="decimal"/>
      <w:lvlText w:val="%4."/>
      <w:lvlJc w:val="left"/>
      <w:pPr>
        <w:ind w:left="3202" w:hanging="360"/>
      </w:pPr>
    </w:lvl>
    <w:lvl w:ilvl="4" w:tplc="04050019" w:tentative="1">
      <w:start w:val="1"/>
      <w:numFmt w:val="lowerLetter"/>
      <w:lvlText w:val="%5."/>
      <w:lvlJc w:val="left"/>
      <w:pPr>
        <w:ind w:left="3922" w:hanging="360"/>
      </w:pPr>
    </w:lvl>
    <w:lvl w:ilvl="5" w:tplc="0405001B" w:tentative="1">
      <w:start w:val="1"/>
      <w:numFmt w:val="lowerRoman"/>
      <w:lvlText w:val="%6."/>
      <w:lvlJc w:val="right"/>
      <w:pPr>
        <w:ind w:left="4642" w:hanging="180"/>
      </w:pPr>
    </w:lvl>
    <w:lvl w:ilvl="6" w:tplc="0405000F" w:tentative="1">
      <w:start w:val="1"/>
      <w:numFmt w:val="decimal"/>
      <w:lvlText w:val="%7."/>
      <w:lvlJc w:val="left"/>
      <w:pPr>
        <w:ind w:left="5362" w:hanging="360"/>
      </w:pPr>
    </w:lvl>
    <w:lvl w:ilvl="7" w:tplc="04050019" w:tentative="1">
      <w:start w:val="1"/>
      <w:numFmt w:val="lowerLetter"/>
      <w:lvlText w:val="%8."/>
      <w:lvlJc w:val="left"/>
      <w:pPr>
        <w:ind w:left="6082" w:hanging="360"/>
      </w:pPr>
    </w:lvl>
    <w:lvl w:ilvl="8" w:tplc="0405001B" w:tentative="1">
      <w:start w:val="1"/>
      <w:numFmt w:val="lowerRoman"/>
      <w:lvlText w:val="%9."/>
      <w:lvlJc w:val="right"/>
      <w:pPr>
        <w:ind w:left="6802" w:hanging="180"/>
      </w:pPr>
    </w:lvl>
  </w:abstractNum>
  <w:abstractNum w:abstractNumId="12"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6407161"/>
    <w:multiLevelType w:val="hybridMultilevel"/>
    <w:tmpl w:val="DEB440E4"/>
    <w:lvl w:ilvl="0" w:tplc="D3DC14F8">
      <w:start w:val="1"/>
      <w:numFmt w:val="lowerLetter"/>
      <w:lvlText w:val="%1)"/>
      <w:lvlJc w:val="left"/>
      <w:pPr>
        <w:ind w:left="1054" w:hanging="43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15:restartNumberingAfterBreak="0">
    <w:nsid w:val="67E0466A"/>
    <w:multiLevelType w:val="hybridMultilevel"/>
    <w:tmpl w:val="78E8FD0C"/>
    <w:lvl w:ilvl="0" w:tplc="0409000F">
      <w:start w:val="1"/>
      <w:numFmt w:val="decimal"/>
      <w:lvlText w:val="%1."/>
      <w:lvlJc w:val="left"/>
      <w:pPr>
        <w:ind w:left="502" w:hanging="360"/>
      </w:pPr>
      <w:rPr>
        <w:rFonts w:ascii="Times New Roman" w:eastAsia="Times New Roman" w:hAnsi="Times New Roman" w:cs="Times New Roman"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33189355">
    <w:abstractNumId w:val="8"/>
  </w:num>
  <w:num w:numId="2" w16cid:durableId="35008435">
    <w:abstractNumId w:val="7"/>
  </w:num>
  <w:num w:numId="3" w16cid:durableId="1504785675">
    <w:abstractNumId w:val="16"/>
  </w:num>
  <w:num w:numId="4" w16cid:durableId="879127720">
    <w:abstractNumId w:val="13"/>
  </w:num>
  <w:num w:numId="5" w16cid:durableId="778338006">
    <w:abstractNumId w:val="5"/>
  </w:num>
  <w:num w:numId="6" w16cid:durableId="1440174120">
    <w:abstractNumId w:val="3"/>
  </w:num>
  <w:num w:numId="7" w16cid:durableId="1168834850">
    <w:abstractNumId w:val="4"/>
  </w:num>
  <w:num w:numId="8" w16cid:durableId="2119567969">
    <w:abstractNumId w:val="10"/>
  </w:num>
  <w:num w:numId="9" w16cid:durableId="1834564233">
    <w:abstractNumId w:val="2"/>
  </w:num>
  <w:num w:numId="10" w16cid:durableId="366565596">
    <w:abstractNumId w:val="6"/>
  </w:num>
  <w:num w:numId="11" w16cid:durableId="2032562468">
    <w:abstractNumId w:val="12"/>
  </w:num>
  <w:num w:numId="12" w16cid:durableId="946423243">
    <w:abstractNumId w:val="11"/>
  </w:num>
  <w:num w:numId="13" w16cid:durableId="1400909295">
    <w:abstractNumId w:val="11"/>
    <w:lvlOverride w:ilvl="0">
      <w:startOverride w:val="1"/>
    </w:lvlOverride>
  </w:num>
  <w:num w:numId="14" w16cid:durableId="1867215027">
    <w:abstractNumId w:val="11"/>
    <w:lvlOverride w:ilvl="0">
      <w:startOverride w:val="1"/>
    </w:lvlOverride>
  </w:num>
  <w:num w:numId="15" w16cid:durableId="1675373077">
    <w:abstractNumId w:val="11"/>
    <w:lvlOverride w:ilvl="0">
      <w:startOverride w:val="1"/>
    </w:lvlOverride>
  </w:num>
  <w:num w:numId="16" w16cid:durableId="977875247">
    <w:abstractNumId w:val="11"/>
    <w:lvlOverride w:ilvl="0">
      <w:startOverride w:val="1"/>
    </w:lvlOverride>
  </w:num>
  <w:num w:numId="17" w16cid:durableId="1877887448">
    <w:abstractNumId w:val="11"/>
    <w:lvlOverride w:ilvl="0">
      <w:startOverride w:val="1"/>
    </w:lvlOverride>
  </w:num>
  <w:num w:numId="18" w16cid:durableId="835069986">
    <w:abstractNumId w:val="11"/>
    <w:lvlOverride w:ilvl="0">
      <w:startOverride w:val="1"/>
    </w:lvlOverride>
  </w:num>
  <w:num w:numId="19" w16cid:durableId="1852989212">
    <w:abstractNumId w:val="11"/>
    <w:lvlOverride w:ilvl="0">
      <w:startOverride w:val="1"/>
    </w:lvlOverride>
  </w:num>
  <w:num w:numId="20" w16cid:durableId="1427655893">
    <w:abstractNumId w:val="12"/>
    <w:lvlOverride w:ilvl="0">
      <w:startOverride w:val="1"/>
    </w:lvlOverride>
  </w:num>
  <w:num w:numId="21" w16cid:durableId="429816216">
    <w:abstractNumId w:val="17"/>
  </w:num>
  <w:num w:numId="22" w16cid:durableId="616527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3207687">
    <w:abstractNumId w:val="11"/>
    <w:lvlOverride w:ilvl="0">
      <w:startOverride w:val="1"/>
    </w:lvlOverride>
  </w:num>
  <w:num w:numId="24" w16cid:durableId="325744437">
    <w:abstractNumId w:val="11"/>
    <w:lvlOverride w:ilvl="0">
      <w:startOverride w:val="1"/>
    </w:lvlOverride>
  </w:num>
  <w:num w:numId="25" w16cid:durableId="251932673">
    <w:abstractNumId w:val="11"/>
    <w:lvlOverride w:ilvl="0">
      <w:startOverride w:val="1"/>
    </w:lvlOverride>
  </w:num>
  <w:num w:numId="26" w16cid:durableId="547766666">
    <w:abstractNumId w:val="11"/>
    <w:lvlOverride w:ilvl="0">
      <w:startOverride w:val="1"/>
    </w:lvlOverride>
  </w:num>
  <w:num w:numId="27" w16cid:durableId="731123309">
    <w:abstractNumId w:val="11"/>
    <w:lvlOverride w:ilvl="0">
      <w:startOverride w:val="1"/>
    </w:lvlOverride>
  </w:num>
  <w:num w:numId="28" w16cid:durableId="130564681">
    <w:abstractNumId w:val="11"/>
    <w:lvlOverride w:ilvl="0">
      <w:startOverride w:val="1"/>
    </w:lvlOverride>
  </w:num>
  <w:num w:numId="29" w16cid:durableId="253784028">
    <w:abstractNumId w:val="11"/>
    <w:lvlOverride w:ilvl="0">
      <w:startOverride w:val="1"/>
    </w:lvlOverride>
  </w:num>
  <w:num w:numId="30" w16cid:durableId="18016043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1775603">
    <w:abstractNumId w:val="14"/>
  </w:num>
  <w:num w:numId="32" w16cid:durableId="1807625145">
    <w:abstractNumId w:val="11"/>
    <w:lvlOverride w:ilvl="0">
      <w:startOverride w:val="1"/>
    </w:lvlOverride>
  </w:num>
  <w:num w:numId="33" w16cid:durableId="2004506818">
    <w:abstractNumId w:val="11"/>
    <w:lvlOverride w:ilvl="0">
      <w:startOverride w:val="1"/>
    </w:lvlOverride>
  </w:num>
  <w:num w:numId="34" w16cid:durableId="1898205183">
    <w:abstractNumId w:val="11"/>
    <w:lvlOverride w:ilvl="0">
      <w:startOverride w:val="1"/>
    </w:lvlOverride>
  </w:num>
  <w:num w:numId="35" w16cid:durableId="488716456">
    <w:abstractNumId w:val="11"/>
    <w:lvlOverride w:ilvl="0">
      <w:startOverride w:val="1"/>
    </w:lvlOverride>
  </w:num>
  <w:num w:numId="36" w16cid:durableId="543366863">
    <w:abstractNumId w:val="8"/>
  </w:num>
  <w:num w:numId="37" w16cid:durableId="1830561707">
    <w:abstractNumId w:val="8"/>
  </w:num>
  <w:num w:numId="38" w16cid:durableId="1875651884">
    <w:abstractNumId w:val="11"/>
  </w:num>
  <w:num w:numId="39" w16cid:durableId="1940719430">
    <w:abstractNumId w:val="11"/>
  </w:num>
  <w:num w:numId="40" w16cid:durableId="1268854066">
    <w:abstractNumId w:val="11"/>
  </w:num>
  <w:num w:numId="41" w16cid:durableId="1485706224">
    <w:abstractNumId w:val="11"/>
    <w:lvlOverride w:ilvl="0">
      <w:startOverride w:val="1"/>
    </w:lvlOverride>
  </w:num>
  <w:num w:numId="42" w16cid:durableId="2031638832">
    <w:abstractNumId w:val="8"/>
  </w:num>
  <w:num w:numId="43" w16cid:durableId="1875652381">
    <w:abstractNumId w:val="8"/>
  </w:num>
  <w:num w:numId="44" w16cid:durableId="331106351">
    <w:abstractNumId w:val="8"/>
  </w:num>
  <w:num w:numId="45" w16cid:durableId="1019041651">
    <w:abstractNumId w:val="8"/>
  </w:num>
  <w:num w:numId="46" w16cid:durableId="1019352213">
    <w:abstractNumId w:val="8"/>
  </w:num>
  <w:num w:numId="47" w16cid:durableId="1230463052">
    <w:abstractNumId w:val="8"/>
  </w:num>
  <w:num w:numId="48" w16cid:durableId="376440474">
    <w:abstractNumId w:val="8"/>
  </w:num>
  <w:num w:numId="49" w16cid:durableId="482963924">
    <w:abstractNumId w:val="9"/>
  </w:num>
  <w:num w:numId="50" w16cid:durableId="1387217081">
    <w:abstractNumId w:val="8"/>
  </w:num>
  <w:num w:numId="51" w16cid:durableId="369303742">
    <w:abstractNumId w:val="8"/>
  </w:num>
  <w:num w:numId="52" w16cid:durableId="473985359">
    <w:abstractNumId w:val="8"/>
  </w:num>
  <w:num w:numId="53" w16cid:durableId="2064862076">
    <w:abstractNumId w:val="8"/>
  </w:num>
  <w:num w:numId="54" w16cid:durableId="1972443329">
    <w:abstractNumId w:val="8"/>
  </w:num>
  <w:num w:numId="55" w16cid:durableId="1026950638">
    <w:abstractNumId w:val="8"/>
  </w:num>
  <w:num w:numId="56" w16cid:durableId="1076516772">
    <w:abstractNumId w:val="8"/>
  </w:num>
  <w:num w:numId="57" w16cid:durableId="284777655">
    <w:abstractNumId w:val="8"/>
  </w:num>
  <w:num w:numId="58" w16cid:durableId="922756916">
    <w:abstractNumId w:val="8"/>
  </w:num>
  <w:num w:numId="59" w16cid:durableId="892543103">
    <w:abstractNumId w:val="8"/>
  </w:num>
  <w:num w:numId="60" w16cid:durableId="825390567">
    <w:abstractNumId w:val="8"/>
  </w:num>
  <w:num w:numId="61" w16cid:durableId="908152169">
    <w:abstractNumId w:val="8"/>
  </w:num>
  <w:num w:numId="62" w16cid:durableId="1705405122">
    <w:abstractNumId w:val="8"/>
  </w:num>
  <w:num w:numId="63" w16cid:durableId="434984975">
    <w:abstractNumId w:val="8"/>
  </w:num>
  <w:num w:numId="64" w16cid:durableId="222058188">
    <w:abstractNumId w:val="8"/>
  </w:num>
  <w:num w:numId="65" w16cid:durableId="980307224">
    <w:abstractNumId w:val="8"/>
  </w:num>
  <w:num w:numId="66" w16cid:durableId="1236279816">
    <w:abstractNumId w:val="8"/>
  </w:num>
  <w:num w:numId="67" w16cid:durableId="1060205162">
    <w:abstractNumId w:val="8"/>
  </w:num>
  <w:num w:numId="68" w16cid:durableId="878206313">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C1"/>
    <w:rsid w:val="00000DD9"/>
    <w:rsid w:val="0000353A"/>
    <w:rsid w:val="000152A0"/>
    <w:rsid w:val="00016DE3"/>
    <w:rsid w:val="000212BD"/>
    <w:rsid w:val="00021C8A"/>
    <w:rsid w:val="00024B3D"/>
    <w:rsid w:val="000261FD"/>
    <w:rsid w:val="00031EE3"/>
    <w:rsid w:val="00032294"/>
    <w:rsid w:val="00032B6D"/>
    <w:rsid w:val="00043541"/>
    <w:rsid w:val="0004441F"/>
    <w:rsid w:val="00045E92"/>
    <w:rsid w:val="000463AA"/>
    <w:rsid w:val="000504D5"/>
    <w:rsid w:val="0005236E"/>
    <w:rsid w:val="000528EB"/>
    <w:rsid w:val="00053251"/>
    <w:rsid w:val="0005364F"/>
    <w:rsid w:val="000568D0"/>
    <w:rsid w:val="000603DB"/>
    <w:rsid w:val="00061061"/>
    <w:rsid w:val="00065965"/>
    <w:rsid w:val="000703B4"/>
    <w:rsid w:val="000722A5"/>
    <w:rsid w:val="00072F44"/>
    <w:rsid w:val="00080A1F"/>
    <w:rsid w:val="00081497"/>
    <w:rsid w:val="00084B82"/>
    <w:rsid w:val="0008568A"/>
    <w:rsid w:val="0008745F"/>
    <w:rsid w:val="00087A02"/>
    <w:rsid w:val="0009345E"/>
    <w:rsid w:val="000949E8"/>
    <w:rsid w:val="000963EB"/>
    <w:rsid w:val="000A1D10"/>
    <w:rsid w:val="000A5854"/>
    <w:rsid w:val="000A62E7"/>
    <w:rsid w:val="000A670D"/>
    <w:rsid w:val="000A7480"/>
    <w:rsid w:val="000A7718"/>
    <w:rsid w:val="000B056B"/>
    <w:rsid w:val="000B2219"/>
    <w:rsid w:val="000B252F"/>
    <w:rsid w:val="000B313B"/>
    <w:rsid w:val="000B3C85"/>
    <w:rsid w:val="000B40E9"/>
    <w:rsid w:val="000B60DD"/>
    <w:rsid w:val="000B638A"/>
    <w:rsid w:val="000B7CF1"/>
    <w:rsid w:val="000C1976"/>
    <w:rsid w:val="000C349F"/>
    <w:rsid w:val="000C547D"/>
    <w:rsid w:val="000D0280"/>
    <w:rsid w:val="000D491F"/>
    <w:rsid w:val="000D57C5"/>
    <w:rsid w:val="000D73B4"/>
    <w:rsid w:val="000D7AD7"/>
    <w:rsid w:val="000D7D6B"/>
    <w:rsid w:val="000E1722"/>
    <w:rsid w:val="000E2204"/>
    <w:rsid w:val="000E2B2C"/>
    <w:rsid w:val="000E33D5"/>
    <w:rsid w:val="000E4772"/>
    <w:rsid w:val="000F1D52"/>
    <w:rsid w:val="000F2DFE"/>
    <w:rsid w:val="000F55F1"/>
    <w:rsid w:val="000F5B1C"/>
    <w:rsid w:val="00102622"/>
    <w:rsid w:val="00103185"/>
    <w:rsid w:val="0010516C"/>
    <w:rsid w:val="001054C6"/>
    <w:rsid w:val="001058D2"/>
    <w:rsid w:val="00112F7C"/>
    <w:rsid w:val="0011666B"/>
    <w:rsid w:val="001169E4"/>
    <w:rsid w:val="001175BE"/>
    <w:rsid w:val="00120B84"/>
    <w:rsid w:val="001225DA"/>
    <w:rsid w:val="00123CFF"/>
    <w:rsid w:val="0012594C"/>
    <w:rsid w:val="001323D2"/>
    <w:rsid w:val="0013285A"/>
    <w:rsid w:val="001362B1"/>
    <w:rsid w:val="0014305F"/>
    <w:rsid w:val="0015019E"/>
    <w:rsid w:val="00151140"/>
    <w:rsid w:val="00152FEA"/>
    <w:rsid w:val="00155FA7"/>
    <w:rsid w:val="00156B33"/>
    <w:rsid w:val="001571BE"/>
    <w:rsid w:val="00160814"/>
    <w:rsid w:val="00161616"/>
    <w:rsid w:val="00163828"/>
    <w:rsid w:val="001639DF"/>
    <w:rsid w:val="001644E5"/>
    <w:rsid w:val="00164E9F"/>
    <w:rsid w:val="001650E5"/>
    <w:rsid w:val="00165EA0"/>
    <w:rsid w:val="00165EB8"/>
    <w:rsid w:val="00166CFD"/>
    <w:rsid w:val="00177409"/>
    <w:rsid w:val="0017742F"/>
    <w:rsid w:val="00177E9D"/>
    <w:rsid w:val="00180F67"/>
    <w:rsid w:val="0018200D"/>
    <w:rsid w:val="00184459"/>
    <w:rsid w:val="00184BB7"/>
    <w:rsid w:val="001874AA"/>
    <w:rsid w:val="00187A26"/>
    <w:rsid w:val="00190726"/>
    <w:rsid w:val="00191A68"/>
    <w:rsid w:val="0019344C"/>
    <w:rsid w:val="00194D9A"/>
    <w:rsid w:val="00195CFB"/>
    <w:rsid w:val="001A1EEF"/>
    <w:rsid w:val="001A3AE3"/>
    <w:rsid w:val="001A4A2D"/>
    <w:rsid w:val="001A66E0"/>
    <w:rsid w:val="001B076C"/>
    <w:rsid w:val="001B60F3"/>
    <w:rsid w:val="001B63A4"/>
    <w:rsid w:val="001C0A24"/>
    <w:rsid w:val="001C2D63"/>
    <w:rsid w:val="001C3F84"/>
    <w:rsid w:val="001C46F5"/>
    <w:rsid w:val="001C6EFF"/>
    <w:rsid w:val="001D5833"/>
    <w:rsid w:val="001D6FDD"/>
    <w:rsid w:val="001E053A"/>
    <w:rsid w:val="001E07C8"/>
    <w:rsid w:val="001E17CF"/>
    <w:rsid w:val="001E31D8"/>
    <w:rsid w:val="001F0C41"/>
    <w:rsid w:val="001F2D54"/>
    <w:rsid w:val="001F3771"/>
    <w:rsid w:val="001F6550"/>
    <w:rsid w:val="00202525"/>
    <w:rsid w:val="00202791"/>
    <w:rsid w:val="0020519E"/>
    <w:rsid w:val="00206DE4"/>
    <w:rsid w:val="002116E3"/>
    <w:rsid w:val="00212F80"/>
    <w:rsid w:val="002174BC"/>
    <w:rsid w:val="00220ACB"/>
    <w:rsid w:val="002240BD"/>
    <w:rsid w:val="002259FE"/>
    <w:rsid w:val="00225B3E"/>
    <w:rsid w:val="00241368"/>
    <w:rsid w:val="00245567"/>
    <w:rsid w:val="002519C4"/>
    <w:rsid w:val="00253C98"/>
    <w:rsid w:val="0025742B"/>
    <w:rsid w:val="00257E5B"/>
    <w:rsid w:val="00261DBF"/>
    <w:rsid w:val="0026493C"/>
    <w:rsid w:val="002652C0"/>
    <w:rsid w:val="00266303"/>
    <w:rsid w:val="00267F4F"/>
    <w:rsid w:val="00267FE7"/>
    <w:rsid w:val="0027106E"/>
    <w:rsid w:val="00271BF0"/>
    <w:rsid w:val="002732C0"/>
    <w:rsid w:val="00274F28"/>
    <w:rsid w:val="00276090"/>
    <w:rsid w:val="002768F3"/>
    <w:rsid w:val="00276DF8"/>
    <w:rsid w:val="00277353"/>
    <w:rsid w:val="00281430"/>
    <w:rsid w:val="002869FD"/>
    <w:rsid w:val="00296D46"/>
    <w:rsid w:val="00297FA1"/>
    <w:rsid w:val="002A1955"/>
    <w:rsid w:val="002A219B"/>
    <w:rsid w:val="002A3D7D"/>
    <w:rsid w:val="002A72ED"/>
    <w:rsid w:val="002A7EE6"/>
    <w:rsid w:val="002B08C5"/>
    <w:rsid w:val="002B0F46"/>
    <w:rsid w:val="002B338E"/>
    <w:rsid w:val="002B35F7"/>
    <w:rsid w:val="002B3D80"/>
    <w:rsid w:val="002B5444"/>
    <w:rsid w:val="002B6A34"/>
    <w:rsid w:val="002C0B9D"/>
    <w:rsid w:val="002C54DF"/>
    <w:rsid w:val="002D1EA3"/>
    <w:rsid w:val="002D26E9"/>
    <w:rsid w:val="002D63B9"/>
    <w:rsid w:val="002E1332"/>
    <w:rsid w:val="002E16BB"/>
    <w:rsid w:val="002E1AE9"/>
    <w:rsid w:val="002E292A"/>
    <w:rsid w:val="002E3D3B"/>
    <w:rsid w:val="002E6FD1"/>
    <w:rsid w:val="002F3DC3"/>
    <w:rsid w:val="002F4A0E"/>
    <w:rsid w:val="00301D8D"/>
    <w:rsid w:val="00301E8A"/>
    <w:rsid w:val="003029C1"/>
    <w:rsid w:val="00302B3B"/>
    <w:rsid w:val="003041F7"/>
    <w:rsid w:val="00305A99"/>
    <w:rsid w:val="00306E7C"/>
    <w:rsid w:val="00312A0A"/>
    <w:rsid w:val="003131F6"/>
    <w:rsid w:val="0031453C"/>
    <w:rsid w:val="00315B00"/>
    <w:rsid w:val="00316C16"/>
    <w:rsid w:val="00320CE0"/>
    <w:rsid w:val="00321CE4"/>
    <w:rsid w:val="00324BD0"/>
    <w:rsid w:val="00325C02"/>
    <w:rsid w:val="00326CAF"/>
    <w:rsid w:val="00327516"/>
    <w:rsid w:val="00331810"/>
    <w:rsid w:val="0033288C"/>
    <w:rsid w:val="0033562B"/>
    <w:rsid w:val="003465A6"/>
    <w:rsid w:val="00350501"/>
    <w:rsid w:val="00350E00"/>
    <w:rsid w:val="0035105D"/>
    <w:rsid w:val="00351157"/>
    <w:rsid w:val="00351BAB"/>
    <w:rsid w:val="00351D9A"/>
    <w:rsid w:val="003545FC"/>
    <w:rsid w:val="00354634"/>
    <w:rsid w:val="00355E3A"/>
    <w:rsid w:val="00357502"/>
    <w:rsid w:val="00357C46"/>
    <w:rsid w:val="003601B8"/>
    <w:rsid w:val="00360275"/>
    <w:rsid w:val="003639AF"/>
    <w:rsid w:val="003649D9"/>
    <w:rsid w:val="003653E6"/>
    <w:rsid w:val="00365860"/>
    <w:rsid w:val="003672E0"/>
    <w:rsid w:val="003743D4"/>
    <w:rsid w:val="0037513E"/>
    <w:rsid w:val="003767F4"/>
    <w:rsid w:val="00377222"/>
    <w:rsid w:val="00377457"/>
    <w:rsid w:val="00377B9D"/>
    <w:rsid w:val="0038268E"/>
    <w:rsid w:val="00382B55"/>
    <w:rsid w:val="003839CE"/>
    <w:rsid w:val="00384E66"/>
    <w:rsid w:val="00384F73"/>
    <w:rsid w:val="0038500A"/>
    <w:rsid w:val="00385FF1"/>
    <w:rsid w:val="003868E6"/>
    <w:rsid w:val="0039028A"/>
    <w:rsid w:val="00390BE4"/>
    <w:rsid w:val="00393533"/>
    <w:rsid w:val="00394656"/>
    <w:rsid w:val="0039469E"/>
    <w:rsid w:val="0039788B"/>
    <w:rsid w:val="003A0426"/>
    <w:rsid w:val="003A12C5"/>
    <w:rsid w:val="003A174A"/>
    <w:rsid w:val="003A3333"/>
    <w:rsid w:val="003A3489"/>
    <w:rsid w:val="003A5B58"/>
    <w:rsid w:val="003A629B"/>
    <w:rsid w:val="003A76FF"/>
    <w:rsid w:val="003B0C4F"/>
    <w:rsid w:val="003B36C8"/>
    <w:rsid w:val="003B3D48"/>
    <w:rsid w:val="003B405C"/>
    <w:rsid w:val="003B5616"/>
    <w:rsid w:val="003B60EC"/>
    <w:rsid w:val="003B649B"/>
    <w:rsid w:val="003B6A78"/>
    <w:rsid w:val="003C0074"/>
    <w:rsid w:val="003C17A8"/>
    <w:rsid w:val="003C4CBB"/>
    <w:rsid w:val="003D1668"/>
    <w:rsid w:val="003D3C64"/>
    <w:rsid w:val="003D4B4E"/>
    <w:rsid w:val="003F0F40"/>
    <w:rsid w:val="003F2155"/>
    <w:rsid w:val="003F36DC"/>
    <w:rsid w:val="003F44F7"/>
    <w:rsid w:val="003F61B9"/>
    <w:rsid w:val="003F68A6"/>
    <w:rsid w:val="003F7141"/>
    <w:rsid w:val="00402344"/>
    <w:rsid w:val="0040715C"/>
    <w:rsid w:val="00410E81"/>
    <w:rsid w:val="00423060"/>
    <w:rsid w:val="00424202"/>
    <w:rsid w:val="00426324"/>
    <w:rsid w:val="004268C6"/>
    <w:rsid w:val="00427937"/>
    <w:rsid w:val="004322F4"/>
    <w:rsid w:val="00437130"/>
    <w:rsid w:val="0043727B"/>
    <w:rsid w:val="00440536"/>
    <w:rsid w:val="004467BF"/>
    <w:rsid w:val="00452B2A"/>
    <w:rsid w:val="00453597"/>
    <w:rsid w:val="00453647"/>
    <w:rsid w:val="00453DCC"/>
    <w:rsid w:val="004552CB"/>
    <w:rsid w:val="0046198B"/>
    <w:rsid w:val="0046499E"/>
    <w:rsid w:val="00464B2E"/>
    <w:rsid w:val="0046621A"/>
    <w:rsid w:val="00466D06"/>
    <w:rsid w:val="00466F4D"/>
    <w:rsid w:val="00473234"/>
    <w:rsid w:val="0047510B"/>
    <w:rsid w:val="004758A8"/>
    <w:rsid w:val="00480166"/>
    <w:rsid w:val="0048122F"/>
    <w:rsid w:val="00485C6F"/>
    <w:rsid w:val="00487208"/>
    <w:rsid w:val="004934D6"/>
    <w:rsid w:val="0049584F"/>
    <w:rsid w:val="00496DE0"/>
    <w:rsid w:val="00497449"/>
    <w:rsid w:val="004A4EE3"/>
    <w:rsid w:val="004B2604"/>
    <w:rsid w:val="004B67AE"/>
    <w:rsid w:val="004C15CE"/>
    <w:rsid w:val="004C3FDA"/>
    <w:rsid w:val="004C5CE0"/>
    <w:rsid w:val="004C627A"/>
    <w:rsid w:val="004C745A"/>
    <w:rsid w:val="004D031E"/>
    <w:rsid w:val="004E2F03"/>
    <w:rsid w:val="004E59E9"/>
    <w:rsid w:val="004F08B0"/>
    <w:rsid w:val="004F0B6D"/>
    <w:rsid w:val="004F3AE5"/>
    <w:rsid w:val="004F4458"/>
    <w:rsid w:val="004F6D86"/>
    <w:rsid w:val="00503328"/>
    <w:rsid w:val="005035D3"/>
    <w:rsid w:val="00503C4C"/>
    <w:rsid w:val="00522B47"/>
    <w:rsid w:val="005232E2"/>
    <w:rsid w:val="005239CE"/>
    <w:rsid w:val="00523C3F"/>
    <w:rsid w:val="0052411F"/>
    <w:rsid w:val="005242E4"/>
    <w:rsid w:val="00526B24"/>
    <w:rsid w:val="0053118C"/>
    <w:rsid w:val="005349FC"/>
    <w:rsid w:val="00534B6B"/>
    <w:rsid w:val="005360C7"/>
    <w:rsid w:val="0053751C"/>
    <w:rsid w:val="00541998"/>
    <w:rsid w:val="00541FD7"/>
    <w:rsid w:val="00542F8A"/>
    <w:rsid w:val="00543549"/>
    <w:rsid w:val="00544209"/>
    <w:rsid w:val="00544606"/>
    <w:rsid w:val="00550CD9"/>
    <w:rsid w:val="00551898"/>
    <w:rsid w:val="00552965"/>
    <w:rsid w:val="005556BF"/>
    <w:rsid w:val="0055665F"/>
    <w:rsid w:val="0056757C"/>
    <w:rsid w:val="005701EF"/>
    <w:rsid w:val="00570AF6"/>
    <w:rsid w:val="00571D53"/>
    <w:rsid w:val="005720C2"/>
    <w:rsid w:val="00573510"/>
    <w:rsid w:val="005740C3"/>
    <w:rsid w:val="005749ED"/>
    <w:rsid w:val="00575B4F"/>
    <w:rsid w:val="0058233F"/>
    <w:rsid w:val="00583939"/>
    <w:rsid w:val="0058488E"/>
    <w:rsid w:val="005911B4"/>
    <w:rsid w:val="00595656"/>
    <w:rsid w:val="00595D6B"/>
    <w:rsid w:val="005A78F6"/>
    <w:rsid w:val="005A798A"/>
    <w:rsid w:val="005B1664"/>
    <w:rsid w:val="005B25F2"/>
    <w:rsid w:val="005B65A0"/>
    <w:rsid w:val="005C02E9"/>
    <w:rsid w:val="005C2F7A"/>
    <w:rsid w:val="005C74E6"/>
    <w:rsid w:val="005C7C64"/>
    <w:rsid w:val="005D2D0E"/>
    <w:rsid w:val="005D54F7"/>
    <w:rsid w:val="005D57F3"/>
    <w:rsid w:val="005E2562"/>
    <w:rsid w:val="005E2619"/>
    <w:rsid w:val="005E3067"/>
    <w:rsid w:val="005E4832"/>
    <w:rsid w:val="005E6922"/>
    <w:rsid w:val="005F209A"/>
    <w:rsid w:val="005F2863"/>
    <w:rsid w:val="005F2D5E"/>
    <w:rsid w:val="005F4AE0"/>
    <w:rsid w:val="00600626"/>
    <w:rsid w:val="00601208"/>
    <w:rsid w:val="00602557"/>
    <w:rsid w:val="00604F84"/>
    <w:rsid w:val="0060532A"/>
    <w:rsid w:val="006059EB"/>
    <w:rsid w:val="0060730E"/>
    <w:rsid w:val="00611D2B"/>
    <w:rsid w:val="00612930"/>
    <w:rsid w:val="0061341C"/>
    <w:rsid w:val="006142E1"/>
    <w:rsid w:val="00615585"/>
    <w:rsid w:val="00615AC6"/>
    <w:rsid w:val="00620D25"/>
    <w:rsid w:val="00621077"/>
    <w:rsid w:val="00621147"/>
    <w:rsid w:val="00623AC1"/>
    <w:rsid w:val="00627703"/>
    <w:rsid w:val="00630B1B"/>
    <w:rsid w:val="00632D48"/>
    <w:rsid w:val="00632FEA"/>
    <w:rsid w:val="006366E4"/>
    <w:rsid w:val="006431C6"/>
    <w:rsid w:val="00644EF8"/>
    <w:rsid w:val="00650575"/>
    <w:rsid w:val="00651090"/>
    <w:rsid w:val="00652C10"/>
    <w:rsid w:val="006530B5"/>
    <w:rsid w:val="00653346"/>
    <w:rsid w:val="006600C6"/>
    <w:rsid w:val="006633AF"/>
    <w:rsid w:val="006641BC"/>
    <w:rsid w:val="00666BC3"/>
    <w:rsid w:val="006671E0"/>
    <w:rsid w:val="00670E0A"/>
    <w:rsid w:val="00671B74"/>
    <w:rsid w:val="0067561B"/>
    <w:rsid w:val="0067656D"/>
    <w:rsid w:val="00677600"/>
    <w:rsid w:val="00677DFF"/>
    <w:rsid w:val="006834C8"/>
    <w:rsid w:val="006849E5"/>
    <w:rsid w:val="00684F2E"/>
    <w:rsid w:val="00687C28"/>
    <w:rsid w:val="0069332A"/>
    <w:rsid w:val="00695468"/>
    <w:rsid w:val="0069606B"/>
    <w:rsid w:val="006A39CB"/>
    <w:rsid w:val="006A5D98"/>
    <w:rsid w:val="006B12C7"/>
    <w:rsid w:val="006C2B4E"/>
    <w:rsid w:val="006C2FC0"/>
    <w:rsid w:val="006C42D5"/>
    <w:rsid w:val="006C6C00"/>
    <w:rsid w:val="006C7D33"/>
    <w:rsid w:val="006D011B"/>
    <w:rsid w:val="006D07B0"/>
    <w:rsid w:val="006D3639"/>
    <w:rsid w:val="006D3C93"/>
    <w:rsid w:val="006D4A51"/>
    <w:rsid w:val="006E1461"/>
    <w:rsid w:val="006E4ADA"/>
    <w:rsid w:val="006E4CFA"/>
    <w:rsid w:val="006F22D7"/>
    <w:rsid w:val="00702B3F"/>
    <w:rsid w:val="0070513A"/>
    <w:rsid w:val="0071294E"/>
    <w:rsid w:val="00714FDB"/>
    <w:rsid w:val="00715261"/>
    <w:rsid w:val="00715957"/>
    <w:rsid w:val="007206D0"/>
    <w:rsid w:val="00720CE7"/>
    <w:rsid w:val="00721716"/>
    <w:rsid w:val="00722526"/>
    <w:rsid w:val="00726A76"/>
    <w:rsid w:val="00735315"/>
    <w:rsid w:val="00735B60"/>
    <w:rsid w:val="00735D44"/>
    <w:rsid w:val="00742DF0"/>
    <w:rsid w:val="00742E5F"/>
    <w:rsid w:val="00742E90"/>
    <w:rsid w:val="00743224"/>
    <w:rsid w:val="00745CE1"/>
    <w:rsid w:val="00746A42"/>
    <w:rsid w:val="00746FDD"/>
    <w:rsid w:val="007548B6"/>
    <w:rsid w:val="0076043D"/>
    <w:rsid w:val="00762F1D"/>
    <w:rsid w:val="00763906"/>
    <w:rsid w:val="007721F0"/>
    <w:rsid w:val="00772567"/>
    <w:rsid w:val="00772AA0"/>
    <w:rsid w:val="00775990"/>
    <w:rsid w:val="00775FCE"/>
    <w:rsid w:val="00777D89"/>
    <w:rsid w:val="00780FAA"/>
    <w:rsid w:val="00781DED"/>
    <w:rsid w:val="00782BD6"/>
    <w:rsid w:val="00782D9D"/>
    <w:rsid w:val="00783F96"/>
    <w:rsid w:val="00785E82"/>
    <w:rsid w:val="00790CBC"/>
    <w:rsid w:val="00795B68"/>
    <w:rsid w:val="007A50A2"/>
    <w:rsid w:val="007A5F23"/>
    <w:rsid w:val="007A610F"/>
    <w:rsid w:val="007B3757"/>
    <w:rsid w:val="007C082F"/>
    <w:rsid w:val="007C0831"/>
    <w:rsid w:val="007C6F8B"/>
    <w:rsid w:val="007D2393"/>
    <w:rsid w:val="007D27DC"/>
    <w:rsid w:val="007D42BD"/>
    <w:rsid w:val="007D5684"/>
    <w:rsid w:val="007D6313"/>
    <w:rsid w:val="007D786A"/>
    <w:rsid w:val="007E10A8"/>
    <w:rsid w:val="007F0D3E"/>
    <w:rsid w:val="007F3E8D"/>
    <w:rsid w:val="007F4E8F"/>
    <w:rsid w:val="007F6E6C"/>
    <w:rsid w:val="00802189"/>
    <w:rsid w:val="00804286"/>
    <w:rsid w:val="00807F10"/>
    <w:rsid w:val="00810056"/>
    <w:rsid w:val="008131FD"/>
    <w:rsid w:val="00814EB3"/>
    <w:rsid w:val="00815755"/>
    <w:rsid w:val="00821974"/>
    <w:rsid w:val="00821B1B"/>
    <w:rsid w:val="00826113"/>
    <w:rsid w:val="00826A9D"/>
    <w:rsid w:val="00826AAE"/>
    <w:rsid w:val="00826E41"/>
    <w:rsid w:val="00827319"/>
    <w:rsid w:val="008333C0"/>
    <w:rsid w:val="0083471A"/>
    <w:rsid w:val="0083544D"/>
    <w:rsid w:val="00840237"/>
    <w:rsid w:val="008423B7"/>
    <w:rsid w:val="00843394"/>
    <w:rsid w:val="00847B4F"/>
    <w:rsid w:val="00851E20"/>
    <w:rsid w:val="00855CFD"/>
    <w:rsid w:val="00855FDE"/>
    <w:rsid w:val="00864182"/>
    <w:rsid w:val="008641C7"/>
    <w:rsid w:val="008726AF"/>
    <w:rsid w:val="00877A2F"/>
    <w:rsid w:val="00881013"/>
    <w:rsid w:val="008819D7"/>
    <w:rsid w:val="00882463"/>
    <w:rsid w:val="008825C7"/>
    <w:rsid w:val="00883ABB"/>
    <w:rsid w:val="00885FBF"/>
    <w:rsid w:val="00886F1E"/>
    <w:rsid w:val="0089020A"/>
    <w:rsid w:val="008924F5"/>
    <w:rsid w:val="00893916"/>
    <w:rsid w:val="0089417F"/>
    <w:rsid w:val="008960C1"/>
    <w:rsid w:val="00896215"/>
    <w:rsid w:val="008A01FC"/>
    <w:rsid w:val="008A0720"/>
    <w:rsid w:val="008A34A5"/>
    <w:rsid w:val="008A4536"/>
    <w:rsid w:val="008A5804"/>
    <w:rsid w:val="008A5D32"/>
    <w:rsid w:val="008B1766"/>
    <w:rsid w:val="008B24B7"/>
    <w:rsid w:val="008B4201"/>
    <w:rsid w:val="008B4EC7"/>
    <w:rsid w:val="008B5380"/>
    <w:rsid w:val="008B6CD1"/>
    <w:rsid w:val="008C04C2"/>
    <w:rsid w:val="008C3774"/>
    <w:rsid w:val="008C5D4C"/>
    <w:rsid w:val="008C5DF4"/>
    <w:rsid w:val="008C6B3D"/>
    <w:rsid w:val="008C714A"/>
    <w:rsid w:val="008D2997"/>
    <w:rsid w:val="008D3CCC"/>
    <w:rsid w:val="008D670C"/>
    <w:rsid w:val="008D6C46"/>
    <w:rsid w:val="008E098A"/>
    <w:rsid w:val="008E6C78"/>
    <w:rsid w:val="008F6F6A"/>
    <w:rsid w:val="009025B9"/>
    <w:rsid w:val="009071F8"/>
    <w:rsid w:val="009072CC"/>
    <w:rsid w:val="00910F1E"/>
    <w:rsid w:val="00915423"/>
    <w:rsid w:val="00925ACD"/>
    <w:rsid w:val="00926288"/>
    <w:rsid w:val="00931B6A"/>
    <w:rsid w:val="00931C16"/>
    <w:rsid w:val="00934073"/>
    <w:rsid w:val="0093439F"/>
    <w:rsid w:val="009374B5"/>
    <w:rsid w:val="009431AE"/>
    <w:rsid w:val="00945B02"/>
    <w:rsid w:val="00946276"/>
    <w:rsid w:val="009462ED"/>
    <w:rsid w:val="00950F29"/>
    <w:rsid w:val="00952ECA"/>
    <w:rsid w:val="00953152"/>
    <w:rsid w:val="00954621"/>
    <w:rsid w:val="00955380"/>
    <w:rsid w:val="009571EE"/>
    <w:rsid w:val="00957783"/>
    <w:rsid w:val="00960259"/>
    <w:rsid w:val="0096138F"/>
    <w:rsid w:val="0096261C"/>
    <w:rsid w:val="0096446B"/>
    <w:rsid w:val="00966297"/>
    <w:rsid w:val="00970C9A"/>
    <w:rsid w:val="009750C8"/>
    <w:rsid w:val="009852F0"/>
    <w:rsid w:val="00994302"/>
    <w:rsid w:val="00995E39"/>
    <w:rsid w:val="009970BE"/>
    <w:rsid w:val="0099714C"/>
    <w:rsid w:val="00997E6B"/>
    <w:rsid w:val="009A0C21"/>
    <w:rsid w:val="009A1F12"/>
    <w:rsid w:val="009A2160"/>
    <w:rsid w:val="009A347E"/>
    <w:rsid w:val="009A79C2"/>
    <w:rsid w:val="009B0DAB"/>
    <w:rsid w:val="009B7AF1"/>
    <w:rsid w:val="009B7EB7"/>
    <w:rsid w:val="009C0DD6"/>
    <w:rsid w:val="009C2619"/>
    <w:rsid w:val="009C352B"/>
    <w:rsid w:val="009C542F"/>
    <w:rsid w:val="009D1491"/>
    <w:rsid w:val="009D5CD9"/>
    <w:rsid w:val="009D6E98"/>
    <w:rsid w:val="009E2DC4"/>
    <w:rsid w:val="009E2EAC"/>
    <w:rsid w:val="009E363B"/>
    <w:rsid w:val="009E3BFD"/>
    <w:rsid w:val="009F08F1"/>
    <w:rsid w:val="009F0A02"/>
    <w:rsid w:val="009F13F3"/>
    <w:rsid w:val="009F1ABF"/>
    <w:rsid w:val="009F5199"/>
    <w:rsid w:val="009F6AC0"/>
    <w:rsid w:val="00A00307"/>
    <w:rsid w:val="00A0358F"/>
    <w:rsid w:val="00A03EC2"/>
    <w:rsid w:val="00A109B9"/>
    <w:rsid w:val="00A13302"/>
    <w:rsid w:val="00A14EBF"/>
    <w:rsid w:val="00A16264"/>
    <w:rsid w:val="00A2256D"/>
    <w:rsid w:val="00A2536F"/>
    <w:rsid w:val="00A32284"/>
    <w:rsid w:val="00A41890"/>
    <w:rsid w:val="00A43C65"/>
    <w:rsid w:val="00A450C8"/>
    <w:rsid w:val="00A4573E"/>
    <w:rsid w:val="00A520CB"/>
    <w:rsid w:val="00A53D34"/>
    <w:rsid w:val="00A545C4"/>
    <w:rsid w:val="00A54D78"/>
    <w:rsid w:val="00A562A7"/>
    <w:rsid w:val="00A56575"/>
    <w:rsid w:val="00A60FF9"/>
    <w:rsid w:val="00A61CCD"/>
    <w:rsid w:val="00A64C71"/>
    <w:rsid w:val="00A65237"/>
    <w:rsid w:val="00A65AC3"/>
    <w:rsid w:val="00A700D8"/>
    <w:rsid w:val="00A75670"/>
    <w:rsid w:val="00A77FEB"/>
    <w:rsid w:val="00A80D7C"/>
    <w:rsid w:val="00A837A5"/>
    <w:rsid w:val="00A923A8"/>
    <w:rsid w:val="00A96632"/>
    <w:rsid w:val="00AA0266"/>
    <w:rsid w:val="00AA1D8E"/>
    <w:rsid w:val="00AA1F40"/>
    <w:rsid w:val="00AA7A61"/>
    <w:rsid w:val="00AB1441"/>
    <w:rsid w:val="00AB4F65"/>
    <w:rsid w:val="00AB59C1"/>
    <w:rsid w:val="00AB6446"/>
    <w:rsid w:val="00AC64C2"/>
    <w:rsid w:val="00AC7231"/>
    <w:rsid w:val="00AD6034"/>
    <w:rsid w:val="00AD6533"/>
    <w:rsid w:val="00AE04D4"/>
    <w:rsid w:val="00AE2580"/>
    <w:rsid w:val="00AE7E79"/>
    <w:rsid w:val="00AF04AB"/>
    <w:rsid w:val="00AF4414"/>
    <w:rsid w:val="00AF65A3"/>
    <w:rsid w:val="00AF6A28"/>
    <w:rsid w:val="00B00EFB"/>
    <w:rsid w:val="00B01CF2"/>
    <w:rsid w:val="00B04309"/>
    <w:rsid w:val="00B110A6"/>
    <w:rsid w:val="00B157BF"/>
    <w:rsid w:val="00B22070"/>
    <w:rsid w:val="00B2234C"/>
    <w:rsid w:val="00B237C7"/>
    <w:rsid w:val="00B25321"/>
    <w:rsid w:val="00B269BB"/>
    <w:rsid w:val="00B27893"/>
    <w:rsid w:val="00B3612F"/>
    <w:rsid w:val="00B36EB0"/>
    <w:rsid w:val="00B410A9"/>
    <w:rsid w:val="00B430CE"/>
    <w:rsid w:val="00B457B3"/>
    <w:rsid w:val="00B47A02"/>
    <w:rsid w:val="00B47BE9"/>
    <w:rsid w:val="00B5063F"/>
    <w:rsid w:val="00B534B7"/>
    <w:rsid w:val="00B55FF0"/>
    <w:rsid w:val="00B60B1C"/>
    <w:rsid w:val="00B60CCF"/>
    <w:rsid w:val="00B6400A"/>
    <w:rsid w:val="00B6466D"/>
    <w:rsid w:val="00B64832"/>
    <w:rsid w:val="00B67CD6"/>
    <w:rsid w:val="00B704F1"/>
    <w:rsid w:val="00B72C93"/>
    <w:rsid w:val="00B75E48"/>
    <w:rsid w:val="00B827FA"/>
    <w:rsid w:val="00B82947"/>
    <w:rsid w:val="00B865B4"/>
    <w:rsid w:val="00B87EB5"/>
    <w:rsid w:val="00B912AD"/>
    <w:rsid w:val="00B929E0"/>
    <w:rsid w:val="00B92D4D"/>
    <w:rsid w:val="00B96095"/>
    <w:rsid w:val="00BA4043"/>
    <w:rsid w:val="00BA47FF"/>
    <w:rsid w:val="00BA6041"/>
    <w:rsid w:val="00BA6870"/>
    <w:rsid w:val="00BB2BE4"/>
    <w:rsid w:val="00BB5299"/>
    <w:rsid w:val="00BC2A25"/>
    <w:rsid w:val="00BD0890"/>
    <w:rsid w:val="00BD1860"/>
    <w:rsid w:val="00BD1EBA"/>
    <w:rsid w:val="00BD56D4"/>
    <w:rsid w:val="00BD7951"/>
    <w:rsid w:val="00BE00DB"/>
    <w:rsid w:val="00BE1CE2"/>
    <w:rsid w:val="00BE4F2D"/>
    <w:rsid w:val="00BF0514"/>
    <w:rsid w:val="00BF276B"/>
    <w:rsid w:val="00BF6CEB"/>
    <w:rsid w:val="00BF78C0"/>
    <w:rsid w:val="00C00590"/>
    <w:rsid w:val="00C00DDD"/>
    <w:rsid w:val="00C00E44"/>
    <w:rsid w:val="00C01298"/>
    <w:rsid w:val="00C02459"/>
    <w:rsid w:val="00C04DBD"/>
    <w:rsid w:val="00C04EA9"/>
    <w:rsid w:val="00C06627"/>
    <w:rsid w:val="00C073ED"/>
    <w:rsid w:val="00C119D8"/>
    <w:rsid w:val="00C11A1A"/>
    <w:rsid w:val="00C12528"/>
    <w:rsid w:val="00C125F2"/>
    <w:rsid w:val="00C13B27"/>
    <w:rsid w:val="00C166D6"/>
    <w:rsid w:val="00C16CD5"/>
    <w:rsid w:val="00C170A7"/>
    <w:rsid w:val="00C229E4"/>
    <w:rsid w:val="00C230F2"/>
    <w:rsid w:val="00C2495F"/>
    <w:rsid w:val="00C352F4"/>
    <w:rsid w:val="00C363A2"/>
    <w:rsid w:val="00C37940"/>
    <w:rsid w:val="00C45165"/>
    <w:rsid w:val="00C45E48"/>
    <w:rsid w:val="00C50DF7"/>
    <w:rsid w:val="00C62651"/>
    <w:rsid w:val="00C66A37"/>
    <w:rsid w:val="00C66F86"/>
    <w:rsid w:val="00C6777C"/>
    <w:rsid w:val="00C67D29"/>
    <w:rsid w:val="00C713E1"/>
    <w:rsid w:val="00C73D61"/>
    <w:rsid w:val="00C7655C"/>
    <w:rsid w:val="00C76938"/>
    <w:rsid w:val="00C77FE6"/>
    <w:rsid w:val="00C80609"/>
    <w:rsid w:val="00C90056"/>
    <w:rsid w:val="00C90BB1"/>
    <w:rsid w:val="00C951BE"/>
    <w:rsid w:val="00CA7F74"/>
    <w:rsid w:val="00CB16D2"/>
    <w:rsid w:val="00CB63C1"/>
    <w:rsid w:val="00CB6C13"/>
    <w:rsid w:val="00CC04DA"/>
    <w:rsid w:val="00CC2A72"/>
    <w:rsid w:val="00CC30FF"/>
    <w:rsid w:val="00CC3E07"/>
    <w:rsid w:val="00CC60A8"/>
    <w:rsid w:val="00CD126D"/>
    <w:rsid w:val="00CD58A6"/>
    <w:rsid w:val="00CD7032"/>
    <w:rsid w:val="00CE0AF4"/>
    <w:rsid w:val="00CE1066"/>
    <w:rsid w:val="00CE7B1C"/>
    <w:rsid w:val="00CF007B"/>
    <w:rsid w:val="00CF5247"/>
    <w:rsid w:val="00CF55C9"/>
    <w:rsid w:val="00CF5E54"/>
    <w:rsid w:val="00CF6164"/>
    <w:rsid w:val="00CF7462"/>
    <w:rsid w:val="00D00BA2"/>
    <w:rsid w:val="00D058F2"/>
    <w:rsid w:val="00D05A30"/>
    <w:rsid w:val="00D076CF"/>
    <w:rsid w:val="00D12F6E"/>
    <w:rsid w:val="00D15C7C"/>
    <w:rsid w:val="00D20108"/>
    <w:rsid w:val="00D22640"/>
    <w:rsid w:val="00D2553E"/>
    <w:rsid w:val="00D26069"/>
    <w:rsid w:val="00D311C0"/>
    <w:rsid w:val="00D32CB0"/>
    <w:rsid w:val="00D37BEA"/>
    <w:rsid w:val="00D40301"/>
    <w:rsid w:val="00D429A6"/>
    <w:rsid w:val="00D43A6D"/>
    <w:rsid w:val="00D45A2E"/>
    <w:rsid w:val="00D529BA"/>
    <w:rsid w:val="00D53329"/>
    <w:rsid w:val="00D5441E"/>
    <w:rsid w:val="00D545A1"/>
    <w:rsid w:val="00D55092"/>
    <w:rsid w:val="00D55C74"/>
    <w:rsid w:val="00D60402"/>
    <w:rsid w:val="00D60C12"/>
    <w:rsid w:val="00D61866"/>
    <w:rsid w:val="00D6593A"/>
    <w:rsid w:val="00D65E82"/>
    <w:rsid w:val="00D724AA"/>
    <w:rsid w:val="00D72791"/>
    <w:rsid w:val="00D73F91"/>
    <w:rsid w:val="00D754C8"/>
    <w:rsid w:val="00D75F26"/>
    <w:rsid w:val="00D76FD9"/>
    <w:rsid w:val="00D77A20"/>
    <w:rsid w:val="00D77ACE"/>
    <w:rsid w:val="00D845AD"/>
    <w:rsid w:val="00D86917"/>
    <w:rsid w:val="00D908EC"/>
    <w:rsid w:val="00D91541"/>
    <w:rsid w:val="00D949BC"/>
    <w:rsid w:val="00D95FED"/>
    <w:rsid w:val="00D97BBF"/>
    <w:rsid w:val="00DA094B"/>
    <w:rsid w:val="00DA127A"/>
    <w:rsid w:val="00DA13F3"/>
    <w:rsid w:val="00DA3044"/>
    <w:rsid w:val="00DA5817"/>
    <w:rsid w:val="00DA6179"/>
    <w:rsid w:val="00DA78BB"/>
    <w:rsid w:val="00DB069B"/>
    <w:rsid w:val="00DB11DB"/>
    <w:rsid w:val="00DB1F2F"/>
    <w:rsid w:val="00DB353F"/>
    <w:rsid w:val="00DB5C5B"/>
    <w:rsid w:val="00DB6D19"/>
    <w:rsid w:val="00DB7331"/>
    <w:rsid w:val="00DC05E7"/>
    <w:rsid w:val="00DC0A08"/>
    <w:rsid w:val="00DC0C78"/>
    <w:rsid w:val="00DC0E39"/>
    <w:rsid w:val="00DC596F"/>
    <w:rsid w:val="00DC628A"/>
    <w:rsid w:val="00DC7040"/>
    <w:rsid w:val="00DD0034"/>
    <w:rsid w:val="00DD1599"/>
    <w:rsid w:val="00DD5B00"/>
    <w:rsid w:val="00DD6D96"/>
    <w:rsid w:val="00DE0DDF"/>
    <w:rsid w:val="00DE1D29"/>
    <w:rsid w:val="00DE5653"/>
    <w:rsid w:val="00DF1464"/>
    <w:rsid w:val="00DF3E4E"/>
    <w:rsid w:val="00DF42CC"/>
    <w:rsid w:val="00E0078A"/>
    <w:rsid w:val="00E01B1E"/>
    <w:rsid w:val="00E01C9E"/>
    <w:rsid w:val="00E0330A"/>
    <w:rsid w:val="00E042CF"/>
    <w:rsid w:val="00E04ACC"/>
    <w:rsid w:val="00E05742"/>
    <w:rsid w:val="00E10AC7"/>
    <w:rsid w:val="00E20D88"/>
    <w:rsid w:val="00E226FD"/>
    <w:rsid w:val="00E252C4"/>
    <w:rsid w:val="00E270B2"/>
    <w:rsid w:val="00E274C4"/>
    <w:rsid w:val="00E27D22"/>
    <w:rsid w:val="00E319D3"/>
    <w:rsid w:val="00E36CCC"/>
    <w:rsid w:val="00E37F46"/>
    <w:rsid w:val="00E415BB"/>
    <w:rsid w:val="00E44F9B"/>
    <w:rsid w:val="00E46252"/>
    <w:rsid w:val="00E52BBA"/>
    <w:rsid w:val="00E549CE"/>
    <w:rsid w:val="00E54B4E"/>
    <w:rsid w:val="00E55AAB"/>
    <w:rsid w:val="00E55C24"/>
    <w:rsid w:val="00E5722C"/>
    <w:rsid w:val="00E603E7"/>
    <w:rsid w:val="00E6592B"/>
    <w:rsid w:val="00E668D0"/>
    <w:rsid w:val="00E734FE"/>
    <w:rsid w:val="00E73722"/>
    <w:rsid w:val="00E814E6"/>
    <w:rsid w:val="00E825C8"/>
    <w:rsid w:val="00E8401D"/>
    <w:rsid w:val="00E85DC7"/>
    <w:rsid w:val="00E86437"/>
    <w:rsid w:val="00E86737"/>
    <w:rsid w:val="00E868E4"/>
    <w:rsid w:val="00E87C90"/>
    <w:rsid w:val="00E92E4F"/>
    <w:rsid w:val="00E93F22"/>
    <w:rsid w:val="00E94E47"/>
    <w:rsid w:val="00E955CA"/>
    <w:rsid w:val="00E96A5B"/>
    <w:rsid w:val="00EA1374"/>
    <w:rsid w:val="00EA531A"/>
    <w:rsid w:val="00EA6D4E"/>
    <w:rsid w:val="00EB05B7"/>
    <w:rsid w:val="00EB07C2"/>
    <w:rsid w:val="00EB1711"/>
    <w:rsid w:val="00EB2B42"/>
    <w:rsid w:val="00EB4EAB"/>
    <w:rsid w:val="00EB5A04"/>
    <w:rsid w:val="00EB793F"/>
    <w:rsid w:val="00EC189E"/>
    <w:rsid w:val="00EC3185"/>
    <w:rsid w:val="00EC4658"/>
    <w:rsid w:val="00ED3F1C"/>
    <w:rsid w:val="00ED5577"/>
    <w:rsid w:val="00ED6634"/>
    <w:rsid w:val="00EE230F"/>
    <w:rsid w:val="00EE3A63"/>
    <w:rsid w:val="00EE633A"/>
    <w:rsid w:val="00EE65B5"/>
    <w:rsid w:val="00EF1CEC"/>
    <w:rsid w:val="00EF3E34"/>
    <w:rsid w:val="00EF58F1"/>
    <w:rsid w:val="00F027D6"/>
    <w:rsid w:val="00F03A50"/>
    <w:rsid w:val="00F03A73"/>
    <w:rsid w:val="00F04E73"/>
    <w:rsid w:val="00F11DAB"/>
    <w:rsid w:val="00F151A4"/>
    <w:rsid w:val="00F1553C"/>
    <w:rsid w:val="00F20E2C"/>
    <w:rsid w:val="00F222CA"/>
    <w:rsid w:val="00F26D8A"/>
    <w:rsid w:val="00F27157"/>
    <w:rsid w:val="00F31373"/>
    <w:rsid w:val="00F3171A"/>
    <w:rsid w:val="00F33140"/>
    <w:rsid w:val="00F34396"/>
    <w:rsid w:val="00F34C5B"/>
    <w:rsid w:val="00F35FB9"/>
    <w:rsid w:val="00F44425"/>
    <w:rsid w:val="00F546BA"/>
    <w:rsid w:val="00F551A3"/>
    <w:rsid w:val="00F57F8C"/>
    <w:rsid w:val="00F6316C"/>
    <w:rsid w:val="00F652F2"/>
    <w:rsid w:val="00F67694"/>
    <w:rsid w:val="00F7021C"/>
    <w:rsid w:val="00F71139"/>
    <w:rsid w:val="00F713C7"/>
    <w:rsid w:val="00F720DF"/>
    <w:rsid w:val="00F72260"/>
    <w:rsid w:val="00F74388"/>
    <w:rsid w:val="00F804A5"/>
    <w:rsid w:val="00F8231F"/>
    <w:rsid w:val="00F82724"/>
    <w:rsid w:val="00F85F91"/>
    <w:rsid w:val="00F97AE4"/>
    <w:rsid w:val="00FA078C"/>
    <w:rsid w:val="00FA0890"/>
    <w:rsid w:val="00FA59BE"/>
    <w:rsid w:val="00FA664F"/>
    <w:rsid w:val="00FB4460"/>
    <w:rsid w:val="00FB5129"/>
    <w:rsid w:val="00FB7E79"/>
    <w:rsid w:val="00FC4F7D"/>
    <w:rsid w:val="00FC711E"/>
    <w:rsid w:val="00FC7243"/>
    <w:rsid w:val="00FD49CB"/>
    <w:rsid w:val="00FD7B96"/>
    <w:rsid w:val="00FE502B"/>
    <w:rsid w:val="00FE6F3E"/>
    <w:rsid w:val="00FE70D7"/>
    <w:rsid w:val="00FF2A57"/>
    <w:rsid w:val="00FF340F"/>
    <w:rsid w:val="00FF6D1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1D5B8"/>
  <w15:docId w15:val="{A66BACF1-DCDD-4244-AF43-38BE2112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semiHidden/>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semiHidden/>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365373764">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4CA535C3-D177-41D1-AF23-B4C42E752C67}">
  <ds:schemaRefs>
    <ds:schemaRef ds:uri="http://schemas.openxmlformats.org/officeDocument/2006/bibliography"/>
  </ds:schemaRefs>
</ds:datastoreItem>
</file>

<file path=customXml/itemProps2.xml><?xml version="1.0" encoding="utf-8"?>
<ds:datastoreItem xmlns:ds="http://schemas.openxmlformats.org/officeDocument/2006/customXml" ds:itemID="{3B2AD6C6-DDDB-4827-8ED5-F5B5E49EBFA8}"/>
</file>

<file path=customXml/itemProps3.xml><?xml version="1.0" encoding="utf-8"?>
<ds:datastoreItem xmlns:ds="http://schemas.openxmlformats.org/officeDocument/2006/customXml" ds:itemID="{2A3CCD54-AF73-4F83-94F2-98204205F145}"/>
</file>

<file path=customXml/itemProps4.xml><?xml version="1.0" encoding="utf-8"?>
<ds:datastoreItem xmlns:ds="http://schemas.openxmlformats.org/officeDocument/2006/customXml" ds:itemID="{02D8C1A7-5993-479E-8272-81FDA701B787}"/>
</file>

<file path=docProps/app.xml><?xml version="1.0" encoding="utf-8"?>
<Properties xmlns="http://schemas.openxmlformats.org/officeDocument/2006/extended-properties" xmlns:vt="http://schemas.openxmlformats.org/officeDocument/2006/docPropsVTypes">
  <Template>AH Smlouva (5)</Template>
  <TotalTime>33</TotalTime>
  <Pages>4</Pages>
  <Words>726</Words>
  <Characters>4288</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5004</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Toman Radek</cp:lastModifiedBy>
  <cp:revision>21</cp:revision>
  <dcterms:created xsi:type="dcterms:W3CDTF">2022-05-30T08:35:00Z</dcterms:created>
  <dcterms:modified xsi:type="dcterms:W3CDTF">2025-08-20T11:54:00Z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ies>
</file>