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B06647" w:rsidRDefault="00C161F5" w:rsidP="00BD37C7">
      <w:pPr>
        <w:suppressAutoHyphens w:val="0"/>
        <w:spacing w:before="0" w:line="276" w:lineRule="auto"/>
        <w:jc w:val="center"/>
        <w:rPr>
          <w:rFonts w:asciiTheme="minorHAnsi" w:eastAsiaTheme="minorHAnsi" w:hAnsiTheme="minorHAnsi" w:cstheme="minorHAnsi"/>
          <w:spacing w:val="20"/>
          <w:sz w:val="40"/>
          <w:szCs w:val="72"/>
          <w:lang w:eastAsia="en-US"/>
        </w:rPr>
      </w:pPr>
      <w:r w:rsidRPr="00B06647">
        <w:rPr>
          <w:rFonts w:asciiTheme="minorHAnsi" w:eastAsiaTheme="minorHAnsi" w:hAnsiTheme="minorHAnsi" w:cstheme="minorHAnsi"/>
          <w:spacing w:val="20"/>
          <w:sz w:val="40"/>
          <w:szCs w:val="72"/>
          <w:lang w:eastAsia="en-US"/>
        </w:rPr>
        <w:t xml:space="preserve">ČESTNÉ PROHLÁŠENÍ </w:t>
      </w:r>
    </w:p>
    <w:p w14:paraId="1C5B1DEB" w14:textId="13337C3E" w:rsidR="00435C31" w:rsidRPr="00B06647" w:rsidRDefault="00B06647" w:rsidP="00BD37C7">
      <w:pPr>
        <w:spacing w:before="0" w:after="12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72400777"/>
      <w:r w:rsidRPr="00B06647">
        <w:rPr>
          <w:rFonts w:asciiTheme="minorHAnsi" w:hAnsiTheme="minorHAnsi" w:cstheme="minorHAnsi"/>
          <w:sz w:val="36"/>
          <w:szCs w:val="36"/>
        </w:rPr>
        <w:t xml:space="preserve">O DODRŽOVÁNÍ MEZINÁRODNÍCH SANKČNÍCH MECHANISMŮ </w:t>
      </w:r>
    </w:p>
    <w:bookmarkEnd w:id="0"/>
    <w:p w14:paraId="63A06890" w14:textId="77777777" w:rsidR="00B06647" w:rsidRPr="001A4B56" w:rsidRDefault="00B06647" w:rsidP="00B06647">
      <w:pPr>
        <w:jc w:val="center"/>
        <w:rPr>
          <w:rFonts w:ascii="Calibri" w:hAnsi="Calibri" w:cs="Calibri"/>
        </w:rPr>
      </w:pPr>
      <w:r w:rsidRPr="0044314D">
        <w:rPr>
          <w:rFonts w:asciiTheme="minorHAnsi" w:eastAsiaTheme="minorHAnsi" w:hAnsiTheme="minorHAnsi" w:cstheme="minorHAnsi"/>
          <w:sz w:val="22"/>
          <w:szCs w:val="22"/>
          <w:lang w:eastAsia="en-US"/>
        </w:rPr>
        <w:t>k veřejné zakázce na uzavření rámcové dohody (podlimitní veřejné zakázky) zadávané v otevřeném řízení dle §§ 56 a 132 zákona č. 134/2016 Sb., o zadávání veřejných zakázek, v platném znění (dále jen „</w:t>
      </w:r>
      <w:r w:rsidRPr="001A4B56">
        <w:rPr>
          <w:rFonts w:ascii="Calibri" w:hAnsi="Calibri" w:cs="Calibri"/>
        </w:rPr>
        <w:t>ZZVZ“)</w:t>
      </w:r>
    </w:p>
    <w:p w14:paraId="1BD84810" w14:textId="77777777" w:rsidR="00B06647" w:rsidRPr="001A4B56" w:rsidRDefault="00B06647" w:rsidP="00B06647">
      <w:pPr>
        <w:jc w:val="center"/>
        <w:rPr>
          <w:rFonts w:ascii="Calibri" w:hAnsi="Calibri" w:cs="Calibri"/>
        </w:rPr>
      </w:pPr>
    </w:p>
    <w:p w14:paraId="535148EE" w14:textId="77777777" w:rsidR="00B06647" w:rsidRPr="001A4B56" w:rsidRDefault="00B06647" w:rsidP="00B06647">
      <w:pPr>
        <w:widowControl w:val="0"/>
        <w:pBdr>
          <w:top w:val="double" w:sz="4" w:space="9" w:color="auto"/>
          <w:left w:val="double" w:sz="4" w:space="4" w:color="auto"/>
          <w:bottom w:val="double" w:sz="4" w:space="12" w:color="auto"/>
          <w:right w:val="double" w:sz="4" w:space="0" w:color="auto"/>
        </w:pBdr>
        <w:spacing w:before="0" w:line="276" w:lineRule="auto"/>
        <w:ind w:left="2835" w:hanging="2835"/>
        <w:jc w:val="both"/>
        <w:rPr>
          <w:rFonts w:ascii="Calibri" w:hAnsi="Calibri" w:cs="Calibri"/>
          <w:b/>
        </w:rPr>
      </w:pPr>
      <w:r w:rsidRPr="001A4B56">
        <w:rPr>
          <w:rFonts w:ascii="Calibri" w:hAnsi="Calibri" w:cs="Calibri"/>
          <w:b/>
        </w:rPr>
        <w:t>Název veřejné zakázky:</w:t>
      </w:r>
      <w:r w:rsidRPr="001A4B56">
        <w:rPr>
          <w:rFonts w:ascii="Calibri" w:hAnsi="Calibri" w:cs="Calibri"/>
          <w:b/>
        </w:rPr>
        <w:tab/>
        <w:t>Výkon technického dozoru stavebníka nad prováděním staveb</w:t>
      </w:r>
    </w:p>
    <w:p w14:paraId="7067B85C" w14:textId="77777777" w:rsidR="00B06647" w:rsidRPr="001A4B56" w:rsidRDefault="00B06647" w:rsidP="00B06647">
      <w:pPr>
        <w:widowControl w:val="0"/>
        <w:pBdr>
          <w:top w:val="double" w:sz="4" w:space="9" w:color="auto"/>
          <w:left w:val="double" w:sz="4" w:space="4" w:color="auto"/>
          <w:bottom w:val="double" w:sz="4" w:space="12" w:color="auto"/>
          <w:right w:val="double" w:sz="4" w:space="0" w:color="auto"/>
        </w:pBdr>
        <w:spacing w:before="0" w:after="240" w:line="240" w:lineRule="auto"/>
        <w:ind w:left="2835" w:hanging="2835"/>
        <w:jc w:val="both"/>
        <w:rPr>
          <w:rFonts w:ascii="Calibri" w:hAnsi="Calibri" w:cs="Calibri"/>
          <w:b/>
        </w:rPr>
      </w:pPr>
      <w:r w:rsidRPr="001A4B56">
        <w:rPr>
          <w:rFonts w:ascii="Calibri" w:hAnsi="Calibri" w:cs="Calibri"/>
          <w:b/>
        </w:rPr>
        <w:t xml:space="preserve"> </w:t>
      </w:r>
      <w:r w:rsidRPr="001A4B56">
        <w:rPr>
          <w:rFonts w:ascii="Calibri" w:hAnsi="Calibri" w:cs="Calibri"/>
          <w:b/>
        </w:rPr>
        <w:tab/>
        <w:t>v období 2025-27 (rámcová dohoda)</w:t>
      </w:r>
    </w:p>
    <w:p w14:paraId="5618A2D2" w14:textId="26E06CF7" w:rsidR="00B06647" w:rsidRPr="0044314D" w:rsidRDefault="00B06647" w:rsidP="00B06647">
      <w:pPr>
        <w:tabs>
          <w:tab w:val="left" w:pos="1134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</w:t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794035908" w:edGrp="everyone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   </w:t>
      </w:r>
      <w:permEnd w:id="794035908"/>
      <w:r w:rsidRPr="0044314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</w:t>
      </w:r>
    </w:p>
    <w:p w14:paraId="0A2B46CE" w14:textId="17EB8D50" w:rsidR="00B06647" w:rsidRPr="0044314D" w:rsidRDefault="00B06647" w:rsidP="00B06647">
      <w:pPr>
        <w:tabs>
          <w:tab w:val="left" w:pos="1134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304569653" w:edGrp="everyone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  <w:permEnd w:id="304569653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</w:t>
      </w:r>
    </w:p>
    <w:p w14:paraId="3948119F" w14:textId="53ED234F" w:rsidR="00B06647" w:rsidRPr="0044314D" w:rsidRDefault="00B06647" w:rsidP="00B06647">
      <w:pPr>
        <w:tabs>
          <w:tab w:val="left" w:pos="1134"/>
        </w:tabs>
        <w:spacing w:before="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891505519" w:edGrp="everyone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891505519"/>
      <w:r w:rsidRPr="0044314D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     </w:t>
      </w:r>
    </w:p>
    <w:p w14:paraId="1121F63A" w14:textId="77777777" w:rsidR="003848C7" w:rsidRPr="00B06647" w:rsidRDefault="003848C7" w:rsidP="003848C7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155CBA" w14:textId="735C1E36" w:rsidR="00AF22CA" w:rsidRPr="00B06647" w:rsidRDefault="00435C31" w:rsidP="008932DA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Jako oprávněný zástupce výše uvedeného účastníka tímto </w:t>
      </w:r>
      <w:r w:rsidR="00C161F5" w:rsidRPr="00B0664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čestně prohlašuji</w:t>
      </w:r>
      <w:r w:rsidR="00C161F5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, že v</w:t>
      </w:r>
      <w:r w:rsidR="00811977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 případě plnění výše uvedené veřejné zakázky </w:t>
      </w:r>
      <w:r w:rsidR="00AF22C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nedojde k porušení ustanovení </w:t>
      </w:r>
      <w:r w:rsidR="008932D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článku 5k nařízení Rady (EU) č. 833/2014 ze dne 31.</w:t>
      </w:r>
      <w:r w:rsidR="001B5869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8932D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července</w:t>
      </w:r>
      <w:r w:rsidR="001B5869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8932D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2014 o omezujících opatřeních s ohledem na kroky Ruska destabilizující situaci na Ukrajině, ve znění nařízení Rady (EU) č. 2022/578 ze dne 8. dubna 2022. </w:t>
      </w:r>
    </w:p>
    <w:p w14:paraId="0907D238" w14:textId="77777777" w:rsidR="00834C4D" w:rsidRPr="00B06647" w:rsidRDefault="00834C4D" w:rsidP="008932DA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230454" w14:textId="42A31F6C" w:rsidR="008932DA" w:rsidRPr="00B06647" w:rsidRDefault="00AF22CA" w:rsidP="008932DA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664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 té souvislosti zejména prohlašuji, že</w:t>
      </w: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4869D85E" w14:textId="618DE616" w:rsidR="008932DA" w:rsidRPr="00B06647" w:rsidRDefault="00AF22C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účastník/ dodavatel</w:t>
      </w:r>
      <w:r w:rsidR="008932D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, kterého zastupuji, není ruským státním příslušníkem ani fyzickou či právnickou osobou, subjektem nebo orgánem usazeným v Rusku;</w:t>
      </w:r>
    </w:p>
    <w:p w14:paraId="1F9E5D6D" w14:textId="698FD417" w:rsidR="008932DA" w:rsidRPr="00B06647" w:rsidRDefault="00AF22C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účastník/ </w:t>
      </w:r>
      <w:r w:rsidR="008932D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dodavatel, kterého zastupuji, není právnickou osobou, subjektem nebo orgánem</w:t>
      </w:r>
      <w:r w:rsidR="00834C4D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vlastněným </w:t>
      </w:r>
      <w:r w:rsidR="008932D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přímo nebo nepřímo z více než 50 % subjekt</w:t>
      </w:r>
      <w:r w:rsidR="00834C4D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em</w:t>
      </w:r>
      <w:r w:rsidR="008932D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uvedený</w:t>
      </w:r>
      <w:r w:rsidR="00834C4D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m</w:t>
      </w:r>
      <w:r w:rsidR="008932D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výše </w:t>
      </w:r>
      <w:r w:rsidR="008932D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v bodě a);</w:t>
      </w:r>
    </w:p>
    <w:p w14:paraId="1972D8D2" w14:textId="39230F9D" w:rsidR="008932DA" w:rsidRPr="00B06647" w:rsidRDefault="008932D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já, ani </w:t>
      </w:r>
      <w:r w:rsidR="00AF22C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účastník/ dodavatel</w:t>
      </w: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, kter</w:t>
      </w:r>
      <w:r w:rsidR="00AF22C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ého </w:t>
      </w: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zastupuj</w:t>
      </w:r>
      <w:r w:rsidR="00AF22C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, nejsme fyzickou nebo právnickou osobou, subjektem nebo orgánem jednajícím jménem nebo podle pokynů subjektu uvedeného v</w:t>
      </w:r>
      <w:r w:rsidR="00AF22C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ýše v bodech</w:t>
      </w: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a) nebo b)</w:t>
      </w:r>
      <w:r w:rsidR="00AF22CA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314F8E27" w14:textId="00A2DE50" w:rsidR="008932DA" w:rsidRPr="00B06647" w:rsidRDefault="008932D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subdodavatelé, dodavatelé nebo subjekty, </w:t>
      </w:r>
      <w:r w:rsidR="00834C4D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jejichž způsobilost je mnou zastupovaným účastníkem/ dodavatelem využívána ve smyslu směrnic o zadávání veřejných zakázek, pokud představují více než 10 % hodnoty zakázky, rovněž nejsou subjekty uvedenými výše </w:t>
      </w: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v</w:t>
      </w:r>
      <w:r w:rsidR="00834C4D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 bodech </w:t>
      </w: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a) až c).</w:t>
      </w:r>
    </w:p>
    <w:p w14:paraId="1B5134C2" w14:textId="303B02FC" w:rsidR="008932DA" w:rsidRPr="00B06647" w:rsidRDefault="008932DA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EE4780" w14:textId="2C9A5F5E" w:rsidR="00435C31" w:rsidRPr="00B06647" w:rsidRDefault="00F90E62" w:rsidP="00E13092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664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Dále pak prohlašuji, že </w:t>
      </w:r>
      <w:r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účastník/ dodavatel, kterého zastupuji, </w:t>
      </w:r>
      <w:r w:rsidR="00503449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nepatří mezi fyzické nebo právnické osoby, subjekty či orgány uvedené na sankčním seznamu (dále jen „sankcionované osoby“) v příloze nařízení Rady (EU) č. 269/2014, nařízení Rady (EU) č. 208/2014 nebo nařízení Rady (ES) č. 765/2006 v platném znění</w:t>
      </w:r>
      <w:r w:rsidR="00E13092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, ani žádná ze sankcionovaných osob nemá podíl na jeho řízení, rozhodování, nebo jakýkoli ekonomický prospěch z výsledků jeho činnosti</w:t>
      </w:r>
      <w:r w:rsidR="00503449" w:rsidRPr="00B0664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BE9A3EF" w14:textId="77777777" w:rsidR="00834C4D" w:rsidRPr="00B06647" w:rsidRDefault="00834C4D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406D21" w14:textId="68A7845F" w:rsidR="008932DA" w:rsidRPr="00B06647" w:rsidRDefault="008932DA" w:rsidP="00F90E62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104383526"/>
    </w:p>
    <w:p w14:paraId="5CD515BF" w14:textId="52770007" w:rsidR="00435C31" w:rsidRPr="00B06647" w:rsidRDefault="00435C31" w:rsidP="00BD37C7">
      <w:pPr>
        <w:shd w:val="clear" w:color="auto" w:fill="FFFFFF"/>
        <w:spacing w:before="0" w:line="360" w:lineRule="auto"/>
        <w:textAlignment w:val="top"/>
        <w:rPr>
          <w:rFonts w:asciiTheme="minorHAnsi" w:hAnsiTheme="minorHAnsi" w:cstheme="minorHAnsi"/>
          <w:sz w:val="22"/>
          <w:szCs w:val="22"/>
        </w:rPr>
      </w:pPr>
      <w:r w:rsidRPr="00B06647">
        <w:rPr>
          <w:rFonts w:asciiTheme="minorHAnsi" w:hAnsiTheme="minorHAnsi" w:cstheme="minorHAnsi"/>
          <w:sz w:val="22"/>
          <w:szCs w:val="22"/>
        </w:rPr>
        <w:t>V</w:t>
      </w:r>
      <w:r w:rsidR="00D7631C" w:rsidRPr="00B06647">
        <w:rPr>
          <w:rFonts w:asciiTheme="minorHAnsi" w:hAnsiTheme="minorHAnsi" w:cstheme="minorHAnsi"/>
          <w:sz w:val="22"/>
          <w:szCs w:val="22"/>
        </w:rPr>
        <w:t xml:space="preserve"> </w:t>
      </w:r>
      <w:r w:rsidRPr="00B06647">
        <w:rPr>
          <w:rFonts w:asciiTheme="minorHAnsi" w:hAnsiTheme="minorHAnsi" w:cstheme="minorHAnsi"/>
          <w:sz w:val="22"/>
          <w:szCs w:val="22"/>
        </w:rPr>
        <w:t xml:space="preserve"> </w:t>
      </w:r>
      <w:permStart w:id="904479239" w:edGrp="everyone"/>
      <w:r w:rsidRPr="00B06647">
        <w:rPr>
          <w:rFonts w:asciiTheme="minorHAnsi" w:eastAsia="Calibri" w:hAnsiTheme="minorHAnsi" w:cstheme="minorHAnsi"/>
          <w:sz w:val="22"/>
          <w:szCs w:val="22"/>
        </w:rPr>
        <w:t xml:space="preserve">     </w:t>
      </w:r>
      <w:permEnd w:id="904479239"/>
      <w:r w:rsidRPr="00B06647">
        <w:rPr>
          <w:rFonts w:asciiTheme="minorHAnsi" w:hAnsiTheme="minorHAnsi" w:cstheme="minorHAnsi"/>
          <w:sz w:val="22"/>
          <w:szCs w:val="22"/>
        </w:rPr>
        <w:t xml:space="preserve"> dne </w:t>
      </w:r>
      <w:permStart w:id="2106879590" w:edGrp="everyone"/>
      <w:r w:rsidRPr="00B06647">
        <w:rPr>
          <w:rFonts w:asciiTheme="minorHAnsi" w:eastAsia="Calibri" w:hAnsiTheme="minorHAnsi" w:cstheme="minorHAnsi"/>
          <w:sz w:val="22"/>
          <w:szCs w:val="22"/>
        </w:rPr>
        <w:t>xx.xx.202</w:t>
      </w:r>
      <w:r w:rsidR="00D7631C" w:rsidRPr="00B06647">
        <w:rPr>
          <w:rFonts w:asciiTheme="minorHAnsi" w:eastAsia="Calibri" w:hAnsiTheme="minorHAnsi" w:cstheme="minorHAnsi"/>
          <w:sz w:val="22"/>
          <w:szCs w:val="22"/>
        </w:rPr>
        <w:t xml:space="preserve">4 </w:t>
      </w:r>
      <w:permEnd w:id="2106879590"/>
      <w:r w:rsidRPr="00B06647">
        <w:rPr>
          <w:rFonts w:asciiTheme="minorHAnsi" w:eastAsia="Calibri" w:hAnsiTheme="minorHAnsi" w:cstheme="minorHAnsi"/>
          <w:sz w:val="22"/>
          <w:szCs w:val="22"/>
        </w:rPr>
        <w:t xml:space="preserve">  </w:t>
      </w:r>
    </w:p>
    <w:p w14:paraId="75B021A4" w14:textId="01BE3AE8" w:rsidR="00435C31" w:rsidRPr="00B06647" w:rsidRDefault="00435C31" w:rsidP="00BD37C7">
      <w:pPr>
        <w:spacing w:before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6647">
        <w:rPr>
          <w:rFonts w:asciiTheme="minorHAnsi" w:hAnsiTheme="minorHAnsi" w:cstheme="minorHAnsi"/>
          <w:sz w:val="22"/>
          <w:szCs w:val="22"/>
        </w:rPr>
        <w:t xml:space="preserve">Osoba oprávněná jednat: </w:t>
      </w:r>
      <w:permStart w:id="885616681" w:edGrp="everyone"/>
      <w:r w:rsidRPr="00B06647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560BB6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B06647">
        <w:rPr>
          <w:rFonts w:asciiTheme="minorHAnsi" w:eastAsia="Calibri" w:hAnsiTheme="minorHAnsi" w:cstheme="minorHAnsi"/>
          <w:bCs/>
          <w:sz w:val="22"/>
          <w:szCs w:val="22"/>
        </w:rPr>
        <w:t xml:space="preserve">    </w:t>
      </w:r>
      <w:permEnd w:id="885616681"/>
    </w:p>
    <w:p w14:paraId="010787F1" w14:textId="54A535BB" w:rsidR="00435C31" w:rsidRPr="00B06647" w:rsidRDefault="00435C31" w:rsidP="00BD37C7">
      <w:pPr>
        <w:spacing w:before="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6647">
        <w:rPr>
          <w:rFonts w:asciiTheme="minorHAnsi" w:hAnsiTheme="minorHAnsi" w:cstheme="minorHAnsi"/>
          <w:sz w:val="22"/>
          <w:szCs w:val="22"/>
        </w:rPr>
        <w:t xml:space="preserve">Pozice / funkce: </w:t>
      </w:r>
      <w:permStart w:id="1095974874" w:edGrp="everyone"/>
      <w:r w:rsidRPr="00B06647">
        <w:rPr>
          <w:rFonts w:asciiTheme="minorHAnsi" w:eastAsia="Calibri" w:hAnsiTheme="minorHAnsi" w:cstheme="minorHAnsi"/>
          <w:bCs/>
          <w:sz w:val="22"/>
          <w:szCs w:val="22"/>
        </w:rPr>
        <w:t xml:space="preserve">      </w:t>
      </w:r>
      <w:permEnd w:id="1095974874"/>
    </w:p>
    <w:p w14:paraId="536EF2AE" w14:textId="77777777" w:rsidR="00435C31" w:rsidRPr="00B06647" w:rsidRDefault="00435C31" w:rsidP="00F90E62">
      <w:pPr>
        <w:spacing w:before="0" w:line="276" w:lineRule="auto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14:paraId="6260CCF8" w14:textId="77777777" w:rsidR="00435C31" w:rsidRPr="00B06647" w:rsidRDefault="00435C31" w:rsidP="00F90E62">
      <w:pPr>
        <w:spacing w:before="0" w:line="276" w:lineRule="auto"/>
        <w:jc w:val="right"/>
        <w:rPr>
          <w:rFonts w:asciiTheme="minorHAnsi" w:hAnsiTheme="minorHAnsi" w:cstheme="minorHAnsi"/>
          <w:sz w:val="12"/>
          <w:szCs w:val="12"/>
        </w:rPr>
      </w:pPr>
      <w:r w:rsidRPr="00B06647">
        <w:rPr>
          <w:rFonts w:asciiTheme="minorHAnsi" w:hAnsiTheme="minorHAnsi" w:cstheme="minorHAnsi"/>
          <w:sz w:val="22"/>
          <w:szCs w:val="22"/>
        </w:rPr>
        <w:tab/>
      </w:r>
      <w:r w:rsidRPr="00B06647">
        <w:rPr>
          <w:rFonts w:asciiTheme="minorHAnsi" w:hAnsiTheme="minorHAnsi" w:cstheme="minorHAnsi"/>
          <w:sz w:val="22"/>
          <w:szCs w:val="22"/>
        </w:rPr>
        <w:tab/>
      </w:r>
      <w:r w:rsidRPr="00B0664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B06647">
        <w:rPr>
          <w:rFonts w:asciiTheme="minorHAnsi" w:hAnsiTheme="minorHAnsi" w:cstheme="minorHAnsi"/>
          <w:sz w:val="12"/>
          <w:szCs w:val="12"/>
        </w:rPr>
        <w:t xml:space="preserve">…………………………………………………..……………….……………………….               </w:t>
      </w:r>
    </w:p>
    <w:p w14:paraId="1BE9A349" w14:textId="3AF363EA" w:rsidR="00C161F5" w:rsidRPr="00B06647" w:rsidRDefault="00435C31" w:rsidP="00E60684">
      <w:pPr>
        <w:shd w:val="clear" w:color="auto" w:fill="FFFFFF"/>
        <w:tabs>
          <w:tab w:val="left" w:pos="7655"/>
        </w:tabs>
        <w:spacing w:before="0" w:line="276" w:lineRule="auto"/>
        <w:textAlignment w:val="top"/>
        <w:rPr>
          <w:rFonts w:asciiTheme="minorHAnsi" w:hAnsiTheme="minorHAnsi" w:cstheme="minorHAnsi"/>
          <w:sz w:val="22"/>
          <w:szCs w:val="22"/>
        </w:rPr>
      </w:pPr>
      <w:r w:rsidRPr="00B06647">
        <w:rPr>
          <w:rFonts w:asciiTheme="minorHAnsi" w:hAnsiTheme="minorHAnsi" w:cstheme="minorHAnsi"/>
          <w:sz w:val="22"/>
          <w:szCs w:val="22"/>
        </w:rPr>
        <w:t xml:space="preserve"> </w:t>
      </w:r>
      <w:r w:rsidRPr="00B06647">
        <w:rPr>
          <w:rFonts w:asciiTheme="minorHAnsi" w:hAnsiTheme="minorHAnsi" w:cstheme="minorHAnsi"/>
          <w:sz w:val="22"/>
          <w:szCs w:val="22"/>
        </w:rPr>
        <w:tab/>
      </w:r>
      <w:r w:rsidRPr="00B06647">
        <w:rPr>
          <w:rFonts w:asciiTheme="minorHAnsi" w:hAnsiTheme="minorHAnsi" w:cstheme="minorHAnsi"/>
          <w:i/>
          <w:sz w:val="22"/>
          <w:szCs w:val="22"/>
        </w:rPr>
        <w:t>podpis</w:t>
      </w:r>
      <w:bookmarkEnd w:id="1"/>
    </w:p>
    <w:sectPr w:rsidR="00C161F5" w:rsidRPr="00B06647" w:rsidSect="00B06647">
      <w:headerReference w:type="default" r:id="rId7"/>
      <w:pgSz w:w="11906" w:h="16838"/>
      <w:pgMar w:top="1134" w:right="1134" w:bottom="1134" w:left="1134" w:header="573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DB88" w14:textId="77777777" w:rsidR="00414AC0" w:rsidRDefault="00414AC0">
      <w:r>
        <w:separator/>
      </w:r>
    </w:p>
  </w:endnote>
  <w:endnote w:type="continuationSeparator" w:id="0">
    <w:p w14:paraId="37C18460" w14:textId="77777777" w:rsidR="00414AC0" w:rsidRDefault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9E722" w14:textId="77777777" w:rsidR="00414AC0" w:rsidRDefault="00414AC0">
      <w:r>
        <w:separator/>
      </w:r>
    </w:p>
  </w:footnote>
  <w:footnote w:type="continuationSeparator" w:id="0">
    <w:p w14:paraId="1A2FC461" w14:textId="77777777" w:rsidR="00414AC0" w:rsidRDefault="004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B606B" w14:textId="094CE9D9" w:rsidR="00A72A72" w:rsidRPr="00BD37C7" w:rsidRDefault="00BD37C7" w:rsidP="00BD37C7">
    <w:pPr>
      <w:pStyle w:val="Zhlav"/>
      <w:spacing w:before="0"/>
      <w:jc w:val="right"/>
      <w:rPr>
        <w:rFonts w:ascii="Calibri" w:hAnsi="Calibri"/>
        <w:sz w:val="18"/>
      </w:rPr>
    </w:pPr>
    <w:bookmarkStart w:id="2" w:name="_Hlk3027253"/>
    <w:bookmarkStart w:id="3" w:name="_Hlk3027254"/>
    <w:bookmarkStart w:id="4" w:name="_Hlk42261217"/>
    <w:bookmarkStart w:id="5" w:name="_Hlk42261218"/>
    <w:bookmarkStart w:id="6" w:name="_Hlk42261225"/>
    <w:bookmarkStart w:id="7" w:name="_Hlk42261226"/>
    <w:bookmarkStart w:id="8" w:name="_Hlk503994141"/>
    <w:r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B06647">
      <w:rPr>
        <w:rFonts w:ascii="Calibri Light" w:hAnsi="Calibri Light"/>
        <w:color w:val="7F7F7F" w:themeColor="text1" w:themeTint="80"/>
        <w:sz w:val="20"/>
        <w:szCs w:val="20"/>
      </w:rPr>
      <w:t>5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D89214F6"/>
    <w:lvl w:ilvl="0" w:tplc="7676F9F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2629">
    <w:abstractNumId w:val="0"/>
  </w:num>
  <w:num w:numId="2" w16cid:durableId="1212382839">
    <w:abstractNumId w:val="4"/>
  </w:num>
  <w:num w:numId="3" w16cid:durableId="499389474">
    <w:abstractNumId w:val="5"/>
  </w:num>
  <w:num w:numId="4" w16cid:durableId="1799520021">
    <w:abstractNumId w:val="3"/>
  </w:num>
  <w:num w:numId="5" w16cid:durableId="1822916466">
    <w:abstractNumId w:val="2"/>
  </w:num>
  <w:num w:numId="6" w16cid:durableId="14269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SqAPUdjh8uSlTbOCS/16RUYOznFgjjzn5gm9lCco9odnbtvFRmjG1Uj7NSG5Y02PkLDziNWJSW/2MB3DuLvNdA==" w:salt="MfP28ZZ/P6xNAKE779ZQc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68F8"/>
    <w:rsid w:val="000364BB"/>
    <w:rsid w:val="0004428E"/>
    <w:rsid w:val="00054995"/>
    <w:rsid w:val="00066C96"/>
    <w:rsid w:val="00074025"/>
    <w:rsid w:val="00075AC6"/>
    <w:rsid w:val="00081B93"/>
    <w:rsid w:val="000A1062"/>
    <w:rsid w:val="000A57E0"/>
    <w:rsid w:val="00102669"/>
    <w:rsid w:val="00125B02"/>
    <w:rsid w:val="00165D51"/>
    <w:rsid w:val="00165F17"/>
    <w:rsid w:val="0019479E"/>
    <w:rsid w:val="001B4B70"/>
    <w:rsid w:val="001B5869"/>
    <w:rsid w:val="001C447B"/>
    <w:rsid w:val="001C7D4C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46DE8"/>
    <w:rsid w:val="00350DDD"/>
    <w:rsid w:val="0036224C"/>
    <w:rsid w:val="00372B46"/>
    <w:rsid w:val="00373E1C"/>
    <w:rsid w:val="003848C7"/>
    <w:rsid w:val="003B4B65"/>
    <w:rsid w:val="003B4FAE"/>
    <w:rsid w:val="003E3A9C"/>
    <w:rsid w:val="003F1699"/>
    <w:rsid w:val="00414AC0"/>
    <w:rsid w:val="004178C2"/>
    <w:rsid w:val="00435C31"/>
    <w:rsid w:val="004A1F88"/>
    <w:rsid w:val="004C4DEA"/>
    <w:rsid w:val="004D06D4"/>
    <w:rsid w:val="004F209A"/>
    <w:rsid w:val="004F4102"/>
    <w:rsid w:val="00503449"/>
    <w:rsid w:val="00521389"/>
    <w:rsid w:val="00521E39"/>
    <w:rsid w:val="00552E38"/>
    <w:rsid w:val="00556F23"/>
    <w:rsid w:val="00560BB6"/>
    <w:rsid w:val="005922F4"/>
    <w:rsid w:val="005929FE"/>
    <w:rsid w:val="00594F18"/>
    <w:rsid w:val="005A6AF6"/>
    <w:rsid w:val="005B098A"/>
    <w:rsid w:val="005E4368"/>
    <w:rsid w:val="005F0751"/>
    <w:rsid w:val="00603BE7"/>
    <w:rsid w:val="006310E3"/>
    <w:rsid w:val="00631C52"/>
    <w:rsid w:val="006447B8"/>
    <w:rsid w:val="006467CC"/>
    <w:rsid w:val="00686209"/>
    <w:rsid w:val="00696385"/>
    <w:rsid w:val="006D7D98"/>
    <w:rsid w:val="0070077E"/>
    <w:rsid w:val="0070202E"/>
    <w:rsid w:val="00710C3A"/>
    <w:rsid w:val="00725496"/>
    <w:rsid w:val="00791826"/>
    <w:rsid w:val="007A2651"/>
    <w:rsid w:val="007A7F4F"/>
    <w:rsid w:val="007B1752"/>
    <w:rsid w:val="008005B6"/>
    <w:rsid w:val="00802373"/>
    <w:rsid w:val="00811977"/>
    <w:rsid w:val="00833181"/>
    <w:rsid w:val="00834C4D"/>
    <w:rsid w:val="00842205"/>
    <w:rsid w:val="0087000E"/>
    <w:rsid w:val="00877FD7"/>
    <w:rsid w:val="00883EDC"/>
    <w:rsid w:val="008932DA"/>
    <w:rsid w:val="008A36F7"/>
    <w:rsid w:val="008B7CB4"/>
    <w:rsid w:val="008C7944"/>
    <w:rsid w:val="008F436A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06647"/>
    <w:rsid w:val="00B31C7D"/>
    <w:rsid w:val="00B579AF"/>
    <w:rsid w:val="00B6344C"/>
    <w:rsid w:val="00B66E8D"/>
    <w:rsid w:val="00BC15E9"/>
    <w:rsid w:val="00BC4710"/>
    <w:rsid w:val="00BD37C7"/>
    <w:rsid w:val="00BD7F89"/>
    <w:rsid w:val="00BE3380"/>
    <w:rsid w:val="00BF56BF"/>
    <w:rsid w:val="00BF5CE9"/>
    <w:rsid w:val="00C00F57"/>
    <w:rsid w:val="00C127E0"/>
    <w:rsid w:val="00C161F5"/>
    <w:rsid w:val="00C213E0"/>
    <w:rsid w:val="00C4043B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7631C"/>
    <w:rsid w:val="00D977E7"/>
    <w:rsid w:val="00DC6B47"/>
    <w:rsid w:val="00DD747C"/>
    <w:rsid w:val="00DE2B90"/>
    <w:rsid w:val="00DF30CA"/>
    <w:rsid w:val="00E013FD"/>
    <w:rsid w:val="00E05A9A"/>
    <w:rsid w:val="00E13092"/>
    <w:rsid w:val="00E21492"/>
    <w:rsid w:val="00E2287E"/>
    <w:rsid w:val="00E30A5B"/>
    <w:rsid w:val="00E56291"/>
    <w:rsid w:val="00E60684"/>
    <w:rsid w:val="00E90055"/>
    <w:rsid w:val="00E9178A"/>
    <w:rsid w:val="00E92F10"/>
    <w:rsid w:val="00EA5803"/>
    <w:rsid w:val="00EB1BAC"/>
    <w:rsid w:val="00EB5019"/>
    <w:rsid w:val="00ED00FD"/>
    <w:rsid w:val="00ED20D5"/>
    <w:rsid w:val="00F04A75"/>
    <w:rsid w:val="00F25BAB"/>
    <w:rsid w:val="00F32892"/>
    <w:rsid w:val="00F358C4"/>
    <w:rsid w:val="00F67183"/>
    <w:rsid w:val="00F7181C"/>
    <w:rsid w:val="00F779F9"/>
    <w:rsid w:val="00F82293"/>
    <w:rsid w:val="00F90E62"/>
    <w:rsid w:val="00F92302"/>
    <w:rsid w:val="00F9590C"/>
    <w:rsid w:val="00FA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13E0"/>
    <w:pPr>
      <w:numPr>
        <w:numId w:val="4"/>
      </w:numPr>
      <w:pBdr>
        <w:bottom w:val="single" w:sz="4" w:space="1" w:color="auto"/>
      </w:pBdr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C213E0"/>
    <w:rPr>
      <w:rFonts w:ascii="Calibri Light" w:eastAsiaTheme="minorHAnsi" w:hAnsi="Calibri Light" w:cstheme="minorBidi"/>
      <w:b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606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309</Words>
  <Characters>1970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DAVID SLOUKA</cp:lastModifiedBy>
  <cp:revision>20</cp:revision>
  <cp:lastPrinted>2010-03-11T14:25:00Z</cp:lastPrinted>
  <dcterms:created xsi:type="dcterms:W3CDTF">2022-05-25T07:42:00Z</dcterms:created>
  <dcterms:modified xsi:type="dcterms:W3CDTF">2024-09-26T08:32:00Z</dcterms:modified>
</cp:coreProperties>
</file>