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9999" w14:textId="77777777" w:rsidR="005E0F00" w:rsidRPr="006C1CBF" w:rsidRDefault="005E0F00" w:rsidP="005E0F00">
      <w:pPr>
        <w:pStyle w:val="Nzev"/>
        <w:ind w:left="709"/>
        <w:rPr>
          <w:rFonts w:asciiTheme="minorHAnsi" w:hAnsiTheme="minorHAnsi" w:cstheme="minorHAnsi"/>
          <w:b/>
          <w:bCs/>
          <w:sz w:val="24"/>
          <w:szCs w:val="24"/>
        </w:rPr>
      </w:pPr>
      <w:r w:rsidRPr="006C1CBF">
        <w:rPr>
          <w:rFonts w:asciiTheme="minorHAnsi" w:hAnsiTheme="minorHAnsi" w:cstheme="minorHAnsi"/>
          <w:b/>
          <w:sz w:val="24"/>
          <w:szCs w:val="24"/>
        </w:rPr>
        <w:t>Smlouva o poskytování služ</w:t>
      </w:r>
      <w:r w:rsidR="007E61B7" w:rsidRPr="006C1CBF">
        <w:rPr>
          <w:rFonts w:asciiTheme="minorHAnsi" w:hAnsiTheme="minorHAnsi" w:cstheme="minorHAnsi"/>
          <w:b/>
          <w:sz w:val="24"/>
          <w:szCs w:val="24"/>
        </w:rPr>
        <w:t>e</w:t>
      </w:r>
      <w:r w:rsidRPr="006C1CBF">
        <w:rPr>
          <w:rFonts w:asciiTheme="minorHAnsi" w:hAnsiTheme="minorHAnsi" w:cstheme="minorHAnsi"/>
          <w:b/>
          <w:sz w:val="24"/>
          <w:szCs w:val="24"/>
        </w:rPr>
        <w:t>b</w:t>
      </w:r>
    </w:p>
    <w:p w14:paraId="02814D97" w14:textId="2928A2CD" w:rsidR="005E0F00" w:rsidRPr="006C1CBF" w:rsidRDefault="005E0F00" w:rsidP="005E0F00">
      <w:pPr>
        <w:pStyle w:val="Nzev"/>
        <w:spacing w:before="120"/>
        <w:ind w:left="709"/>
        <w:rPr>
          <w:rFonts w:asciiTheme="minorHAnsi" w:hAnsiTheme="minorHAnsi" w:cstheme="minorHAnsi"/>
          <w:b/>
          <w:bCs/>
          <w:sz w:val="24"/>
          <w:szCs w:val="24"/>
        </w:rPr>
      </w:pPr>
      <w:r w:rsidRPr="006C1CBF">
        <w:rPr>
          <w:rFonts w:asciiTheme="minorHAnsi" w:hAnsiTheme="minorHAnsi" w:cstheme="minorHAnsi"/>
          <w:b/>
          <w:sz w:val="24"/>
          <w:szCs w:val="24"/>
        </w:rPr>
        <w:t xml:space="preserve">systému </w:t>
      </w:r>
      <w:r w:rsidR="00C7054A" w:rsidRPr="006C1CBF">
        <w:rPr>
          <w:rFonts w:asciiTheme="minorHAnsi" w:hAnsiTheme="minorHAnsi" w:cstheme="minorHAnsi"/>
          <w:b/>
          <w:sz w:val="24"/>
          <w:szCs w:val="24"/>
        </w:rPr>
        <w:t xml:space="preserve"> </w:t>
      </w:r>
      <w:r w:rsidRPr="006C1CBF">
        <w:rPr>
          <w:rFonts w:asciiTheme="minorHAnsi" w:hAnsiTheme="minorHAnsi" w:cstheme="minorHAnsi"/>
          <w:b/>
          <w:sz w:val="24"/>
          <w:szCs w:val="24"/>
        </w:rPr>
        <w:t xml:space="preserve"> pro monitorování, měření a rozúčtování spotřeby energií a médií</w:t>
      </w:r>
    </w:p>
    <w:p w14:paraId="14BFF353" w14:textId="50D6751F" w:rsidR="005E0F00" w:rsidRPr="006C1CBF" w:rsidRDefault="005E0F00" w:rsidP="004B1E02">
      <w:pPr>
        <w:spacing w:before="240"/>
        <w:rPr>
          <w:rFonts w:asciiTheme="minorHAnsi" w:hAnsiTheme="minorHAnsi" w:cstheme="minorHAnsi"/>
          <w:sz w:val="24"/>
          <w:szCs w:val="24"/>
        </w:rPr>
      </w:pPr>
      <w:r w:rsidRPr="006C1CBF">
        <w:rPr>
          <w:rFonts w:asciiTheme="minorHAnsi" w:hAnsiTheme="minorHAnsi" w:cstheme="minorHAnsi"/>
          <w:sz w:val="24"/>
          <w:szCs w:val="24"/>
        </w:rPr>
        <w:t>uzavřená dle § 17</w:t>
      </w:r>
      <w:r w:rsidR="00D06E56" w:rsidRPr="006C1CBF">
        <w:rPr>
          <w:rFonts w:asciiTheme="minorHAnsi" w:hAnsiTheme="minorHAnsi" w:cstheme="minorHAnsi"/>
          <w:sz w:val="24"/>
          <w:szCs w:val="24"/>
        </w:rPr>
        <w:t>46 a násl.</w:t>
      </w:r>
      <w:r w:rsidRPr="006C1CBF">
        <w:rPr>
          <w:rFonts w:asciiTheme="minorHAnsi" w:hAnsiTheme="minorHAnsi" w:cstheme="minorHAnsi"/>
          <w:sz w:val="24"/>
          <w:szCs w:val="24"/>
        </w:rPr>
        <w:t xml:space="preserve"> zákona č. 89/2012 Sb., občanského zákoníku ve znění pozdějších předpisů mezi smluvními stranami:</w:t>
      </w:r>
    </w:p>
    <w:p w14:paraId="22E67891" w14:textId="77777777" w:rsidR="0023113F" w:rsidRPr="004B1E02" w:rsidRDefault="0023113F" w:rsidP="00D06067">
      <w:pPr>
        <w:pStyle w:val="Zkladntext"/>
        <w:spacing w:before="0"/>
        <w:ind w:right="0"/>
        <w:jc w:val="center"/>
        <w:rPr>
          <w:rFonts w:ascii="Arial" w:hAnsi="Arial" w:cs="Arial"/>
          <w:sz w:val="12"/>
          <w:szCs w:val="12"/>
        </w:rPr>
      </w:pPr>
    </w:p>
    <w:p w14:paraId="7EAC1C1A" w14:textId="77777777" w:rsidR="0023113F" w:rsidRPr="005E0F00" w:rsidRDefault="0023113F" w:rsidP="00B56CD9">
      <w:pPr>
        <w:ind w:firstLine="284"/>
        <w:rPr>
          <w:rFonts w:ascii="Arial" w:hAnsi="Arial" w:cs="Arial"/>
          <w:sz w:val="4"/>
          <w:szCs w:val="4"/>
        </w:rPr>
      </w:pPr>
    </w:p>
    <w:p w14:paraId="54C4B13F" w14:textId="77777777" w:rsidR="00D06E56" w:rsidRPr="006C1CBF" w:rsidRDefault="00D06E56" w:rsidP="00D06E56">
      <w:pPr>
        <w:jc w:val="center"/>
        <w:rPr>
          <w:rFonts w:asciiTheme="minorHAnsi" w:hAnsiTheme="minorHAnsi" w:cstheme="minorHAnsi"/>
          <w:b/>
          <w:szCs w:val="22"/>
          <w:lang w:eastAsia="cs-CZ"/>
        </w:rPr>
      </w:pPr>
      <w:r w:rsidRPr="006C1CBF">
        <w:rPr>
          <w:rFonts w:asciiTheme="minorHAnsi" w:hAnsiTheme="minorHAnsi" w:cstheme="minorHAnsi"/>
          <w:b/>
          <w:szCs w:val="22"/>
          <w:lang w:eastAsia="cs-CZ"/>
        </w:rPr>
        <w:t>I.</w:t>
      </w:r>
    </w:p>
    <w:p w14:paraId="18D09F25" w14:textId="77777777" w:rsidR="00D06E56" w:rsidRPr="006C1CBF" w:rsidRDefault="00D06E56" w:rsidP="00D06E56">
      <w:pPr>
        <w:jc w:val="center"/>
        <w:rPr>
          <w:rFonts w:asciiTheme="minorHAnsi" w:hAnsiTheme="minorHAnsi" w:cstheme="minorHAnsi"/>
          <w:b/>
          <w:bCs/>
          <w:szCs w:val="22"/>
          <w:u w:val="single"/>
          <w:lang w:eastAsia="cs-CZ"/>
        </w:rPr>
      </w:pPr>
      <w:r w:rsidRPr="006C1CBF">
        <w:rPr>
          <w:rFonts w:asciiTheme="minorHAnsi" w:hAnsiTheme="minorHAnsi" w:cstheme="minorHAnsi"/>
          <w:b/>
          <w:bCs/>
          <w:szCs w:val="22"/>
          <w:u w:val="single"/>
          <w:lang w:eastAsia="cs-CZ"/>
        </w:rPr>
        <w:t>SMLUVNÍ STRANY</w:t>
      </w:r>
    </w:p>
    <w:p w14:paraId="16761F71" w14:textId="77777777" w:rsidR="00D06E56" w:rsidRPr="00D06E56" w:rsidRDefault="00D06E56" w:rsidP="00D06E56">
      <w:pPr>
        <w:jc w:val="left"/>
        <w:rPr>
          <w:rFonts w:ascii="Calibri" w:hAnsi="Calibri" w:cs="Calibri"/>
          <w:szCs w:val="22"/>
          <w:lang w:eastAsia="cs-CZ"/>
        </w:rPr>
      </w:pPr>
    </w:p>
    <w:p w14:paraId="4CA0F317" w14:textId="579A6C99" w:rsidR="00D06E56" w:rsidRPr="00D06E56" w:rsidRDefault="00D06E56" w:rsidP="00D06E56">
      <w:pPr>
        <w:jc w:val="left"/>
        <w:rPr>
          <w:rFonts w:ascii="Calibri" w:hAnsi="Calibri" w:cs="Calibri"/>
          <w:szCs w:val="22"/>
          <w:lang w:eastAsia="cs-CZ"/>
        </w:rPr>
      </w:pPr>
      <w:r w:rsidRPr="00D06E56">
        <w:rPr>
          <w:rFonts w:ascii="Calibri" w:hAnsi="Calibri" w:cs="Calibri"/>
          <w:b/>
          <w:bCs/>
          <w:szCs w:val="22"/>
          <w:lang w:eastAsia="cs-CZ"/>
        </w:rPr>
        <w:t>Poskytovatel</w:t>
      </w:r>
      <w:r w:rsidRPr="00D06E56">
        <w:rPr>
          <w:rFonts w:ascii="Calibri" w:hAnsi="Calibri" w:cs="Calibri"/>
          <w:szCs w:val="22"/>
          <w:lang w:eastAsia="cs-CZ"/>
        </w:rPr>
        <w:t>:</w:t>
      </w:r>
    </w:p>
    <w:p w14:paraId="559A864E" w14:textId="77777777" w:rsidR="00D06E56" w:rsidRPr="00D06E56" w:rsidRDefault="00D06E56" w:rsidP="00D06E56">
      <w:pPr>
        <w:jc w:val="left"/>
        <w:rPr>
          <w:rFonts w:ascii="Calibri" w:hAnsi="Calibri" w:cs="Calibri"/>
          <w:szCs w:val="22"/>
          <w:lang w:eastAsia="cs-CZ"/>
        </w:rPr>
      </w:pPr>
    </w:p>
    <w:p w14:paraId="241F4D15" w14:textId="77777777" w:rsidR="00D06E56" w:rsidRPr="00D06E56" w:rsidRDefault="00D06E56" w:rsidP="00D06E56">
      <w:pPr>
        <w:jc w:val="left"/>
        <w:rPr>
          <w:rFonts w:ascii="Calibri" w:hAnsi="Calibri" w:cs="Calibri"/>
          <w:b/>
          <w:szCs w:val="22"/>
          <w:lang w:eastAsia="cs-CZ"/>
        </w:rPr>
      </w:pPr>
      <w:r w:rsidRPr="00D06E56">
        <w:rPr>
          <w:rFonts w:ascii="Calibri" w:hAnsi="Calibri" w:cs="Calibri"/>
          <w:szCs w:val="22"/>
          <w:lang w:eastAsia="cs-CZ"/>
        </w:rPr>
        <w:t>Jméno:</w:t>
      </w:r>
      <w:r w:rsidRPr="00D06E56">
        <w:rPr>
          <w:rFonts w:ascii="Calibri" w:hAnsi="Calibri" w:cs="Calibri"/>
          <w:b/>
          <w:szCs w:val="22"/>
          <w:lang w:eastAsia="cs-CZ"/>
        </w:rPr>
        <w:tab/>
      </w:r>
      <w:r w:rsidRPr="00D06E56">
        <w:rPr>
          <w:rFonts w:ascii="Calibri" w:hAnsi="Calibri" w:cs="Calibri"/>
          <w:b/>
          <w:szCs w:val="22"/>
          <w:lang w:eastAsia="cs-CZ"/>
        </w:rPr>
        <w:tab/>
      </w:r>
      <w:r w:rsidRPr="00D06E56">
        <w:rPr>
          <w:rFonts w:ascii="Calibri" w:hAnsi="Calibri" w:cs="Calibri"/>
          <w:b/>
          <w:szCs w:val="22"/>
          <w:lang w:eastAsia="cs-CZ"/>
        </w:rPr>
        <w:tab/>
        <w:t xml:space="preserve">               </w:t>
      </w:r>
      <w:r w:rsidRPr="00D06E56">
        <w:rPr>
          <w:rFonts w:ascii="Calibri" w:hAnsi="Calibri" w:cs="Calibri"/>
          <w:b/>
          <w:szCs w:val="22"/>
          <w:lang w:eastAsia="cs-CZ"/>
        </w:rPr>
        <w:tab/>
        <w:t>……………………………………………………..</w:t>
      </w:r>
    </w:p>
    <w:p w14:paraId="5FDCE3F0"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Zápis v obchod. / živnost. rejstříku:</w:t>
      </w:r>
      <w:r w:rsidRPr="00D06E56">
        <w:rPr>
          <w:rFonts w:ascii="Calibri" w:hAnsi="Calibri" w:cs="Calibri"/>
          <w:szCs w:val="22"/>
          <w:lang w:eastAsia="cs-CZ"/>
        </w:rPr>
        <w:tab/>
        <w:t>…………………………………………………………</w:t>
      </w:r>
    </w:p>
    <w:p w14:paraId="382148B4"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Zastoupený:</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6FEEE50C"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Sídlo:</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3AD5FE63"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Doručovací adresa:                            </w:t>
      </w:r>
      <w:r w:rsidRPr="00D06E56">
        <w:rPr>
          <w:rFonts w:ascii="Calibri" w:hAnsi="Calibri" w:cs="Calibri"/>
          <w:szCs w:val="22"/>
          <w:lang w:eastAsia="cs-CZ"/>
        </w:rPr>
        <w:tab/>
        <w:t>………………………………………………………...</w:t>
      </w:r>
    </w:p>
    <w:p w14:paraId="3E8CEDB6"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IČ:</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3F883F7A"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DIČ: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68F7F56C"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Bankovní spojení:</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0B8F22BA"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Číslo účtu:</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w:t>
      </w:r>
    </w:p>
    <w:p w14:paraId="0D340208" w14:textId="77777777" w:rsidR="00D06E56" w:rsidRPr="00D06E56" w:rsidRDefault="00D06E56" w:rsidP="00D06E56">
      <w:pPr>
        <w:jc w:val="left"/>
        <w:rPr>
          <w:rFonts w:ascii="Calibri" w:hAnsi="Calibri" w:cs="Calibri"/>
          <w:szCs w:val="22"/>
          <w:lang w:eastAsia="cs-CZ"/>
        </w:rPr>
      </w:pPr>
    </w:p>
    <w:p w14:paraId="1F3E92D3" w14:textId="77777777" w:rsidR="00D06E56" w:rsidRPr="00D06E56" w:rsidRDefault="00D06E56" w:rsidP="00D06E56">
      <w:pPr>
        <w:ind w:left="3540" w:hanging="3540"/>
        <w:jc w:val="left"/>
        <w:rPr>
          <w:rFonts w:ascii="Calibri" w:hAnsi="Calibri" w:cs="Calibri"/>
          <w:szCs w:val="22"/>
          <w:lang w:eastAsia="cs-CZ"/>
        </w:rPr>
      </w:pPr>
      <w:r w:rsidRPr="00D06E56">
        <w:rPr>
          <w:rFonts w:ascii="Calibri" w:hAnsi="Calibri" w:cs="Calibri"/>
          <w:szCs w:val="22"/>
          <w:lang w:eastAsia="cs-CZ"/>
        </w:rPr>
        <w:t>Kontaktní osoba:</w:t>
      </w:r>
      <w:r w:rsidRPr="00D06E56">
        <w:rPr>
          <w:rFonts w:ascii="Calibri" w:hAnsi="Calibri" w:cs="Calibri"/>
          <w:szCs w:val="22"/>
          <w:lang w:eastAsia="cs-CZ"/>
        </w:rPr>
        <w:tab/>
      </w:r>
      <w:r w:rsidRPr="00D06E56">
        <w:rPr>
          <w:rFonts w:ascii="Calibri" w:hAnsi="Calibri" w:cs="Calibri"/>
          <w:szCs w:val="22"/>
          <w:lang w:eastAsia="cs-CZ"/>
        </w:rPr>
        <w:tab/>
        <w:t>…………………………… - tel: ………………….., e-mail: ……………………………</w:t>
      </w:r>
    </w:p>
    <w:p w14:paraId="3E9358AF" w14:textId="77777777" w:rsidR="00D06E56" w:rsidRPr="00D06E56" w:rsidRDefault="00D06E56" w:rsidP="00D06E56">
      <w:pPr>
        <w:jc w:val="left"/>
        <w:rPr>
          <w:rFonts w:ascii="Calibri" w:hAnsi="Calibri" w:cs="Calibri"/>
          <w:szCs w:val="22"/>
          <w:lang w:eastAsia="cs-CZ"/>
        </w:rPr>
      </w:pPr>
    </w:p>
    <w:p w14:paraId="35BDF59C" w14:textId="1EC0355E"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(dále jen „</w:t>
      </w:r>
      <w:r>
        <w:rPr>
          <w:rFonts w:ascii="Calibri" w:hAnsi="Calibri" w:cs="Calibri"/>
          <w:szCs w:val="22"/>
          <w:lang w:eastAsia="cs-CZ"/>
        </w:rPr>
        <w:t>poskytovatel</w:t>
      </w:r>
      <w:r w:rsidRPr="00D06E56">
        <w:rPr>
          <w:rFonts w:ascii="Calibri" w:hAnsi="Calibri" w:cs="Calibri"/>
          <w:szCs w:val="22"/>
          <w:lang w:eastAsia="cs-CZ"/>
        </w:rPr>
        <w:t>“)</w:t>
      </w:r>
    </w:p>
    <w:p w14:paraId="538438D0" w14:textId="77777777" w:rsidR="00D06E56" w:rsidRPr="00D06E56" w:rsidRDefault="00D06E56" w:rsidP="00D06E56">
      <w:pPr>
        <w:jc w:val="left"/>
        <w:rPr>
          <w:rFonts w:ascii="Calibri" w:hAnsi="Calibri" w:cs="Calibri"/>
          <w:szCs w:val="22"/>
          <w:lang w:eastAsia="cs-CZ"/>
        </w:rPr>
      </w:pPr>
    </w:p>
    <w:p w14:paraId="128466EC"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a </w:t>
      </w:r>
    </w:p>
    <w:p w14:paraId="7C6D19A9" w14:textId="77777777" w:rsidR="00D06E56" w:rsidRPr="00D06E56" w:rsidRDefault="00D06E56" w:rsidP="00D06E56">
      <w:pPr>
        <w:jc w:val="left"/>
        <w:rPr>
          <w:rFonts w:ascii="Calibri" w:hAnsi="Calibri" w:cs="Calibri"/>
          <w:szCs w:val="22"/>
          <w:lang w:eastAsia="cs-CZ"/>
        </w:rPr>
      </w:pPr>
    </w:p>
    <w:p w14:paraId="007E75DD" w14:textId="0EBFFEE8" w:rsidR="00D06E56" w:rsidRPr="00D06E56" w:rsidRDefault="00D06E56" w:rsidP="00D06E56">
      <w:pPr>
        <w:jc w:val="left"/>
        <w:rPr>
          <w:rFonts w:ascii="Calibri" w:hAnsi="Calibri" w:cs="Calibri"/>
          <w:szCs w:val="22"/>
          <w:lang w:eastAsia="cs-CZ"/>
        </w:rPr>
      </w:pPr>
      <w:r w:rsidRPr="00D06E56">
        <w:rPr>
          <w:rFonts w:ascii="Calibri" w:hAnsi="Calibri" w:cs="Calibri"/>
          <w:b/>
          <w:bCs/>
          <w:szCs w:val="22"/>
          <w:lang w:eastAsia="cs-CZ"/>
        </w:rPr>
        <w:t>Objednatel</w:t>
      </w:r>
      <w:r>
        <w:rPr>
          <w:rFonts w:ascii="Calibri" w:hAnsi="Calibri" w:cs="Calibri"/>
          <w:szCs w:val="22"/>
          <w:lang w:eastAsia="cs-CZ"/>
        </w:rPr>
        <w:t>:</w:t>
      </w:r>
    </w:p>
    <w:p w14:paraId="0E7C505E" w14:textId="77777777" w:rsidR="00D06E56" w:rsidRPr="00D06E56" w:rsidRDefault="00D06E56" w:rsidP="00D06E56">
      <w:pPr>
        <w:jc w:val="left"/>
        <w:rPr>
          <w:rFonts w:ascii="Calibri" w:hAnsi="Calibri" w:cs="Calibri"/>
          <w:szCs w:val="22"/>
          <w:lang w:eastAsia="cs-CZ"/>
        </w:rPr>
      </w:pPr>
    </w:p>
    <w:p w14:paraId="5223D8A7" w14:textId="77777777" w:rsidR="00D06E56" w:rsidRPr="00D06E56" w:rsidRDefault="00D06E56" w:rsidP="00D06E56">
      <w:pPr>
        <w:jc w:val="left"/>
        <w:rPr>
          <w:rFonts w:ascii="Calibri" w:hAnsi="Calibri" w:cs="Calibri"/>
          <w:b/>
          <w:szCs w:val="22"/>
          <w:lang w:eastAsia="cs-CZ"/>
        </w:rPr>
      </w:pPr>
      <w:r w:rsidRPr="00D06E56">
        <w:rPr>
          <w:rFonts w:ascii="Calibri" w:hAnsi="Calibri" w:cs="Calibri"/>
          <w:szCs w:val="22"/>
          <w:lang w:eastAsia="cs-CZ"/>
        </w:rPr>
        <w:t>Jméno:</w:t>
      </w:r>
      <w:r w:rsidRPr="00D06E56">
        <w:rPr>
          <w:rFonts w:ascii="Calibri" w:hAnsi="Calibri" w:cs="Calibri"/>
          <w:b/>
          <w:szCs w:val="22"/>
          <w:lang w:eastAsia="cs-CZ"/>
        </w:rPr>
        <w:tab/>
      </w:r>
      <w:r w:rsidRPr="00D06E56">
        <w:rPr>
          <w:rFonts w:ascii="Calibri" w:hAnsi="Calibri" w:cs="Calibri"/>
          <w:b/>
          <w:szCs w:val="22"/>
          <w:lang w:eastAsia="cs-CZ"/>
        </w:rPr>
        <w:tab/>
      </w:r>
      <w:r w:rsidRPr="00D06E56">
        <w:rPr>
          <w:rFonts w:ascii="Calibri" w:hAnsi="Calibri" w:cs="Calibri"/>
          <w:b/>
          <w:szCs w:val="22"/>
          <w:lang w:eastAsia="cs-CZ"/>
        </w:rPr>
        <w:tab/>
        <w:t xml:space="preserve">                </w:t>
      </w:r>
      <w:r w:rsidRPr="00D06E56">
        <w:rPr>
          <w:rFonts w:ascii="Calibri" w:hAnsi="Calibri" w:cs="Calibri"/>
          <w:b/>
          <w:szCs w:val="22"/>
          <w:lang w:eastAsia="cs-CZ"/>
        </w:rPr>
        <w:tab/>
        <w:t>TECHNICKÉ SLUŽBY HRADEC KRÁLOVÉ</w:t>
      </w:r>
    </w:p>
    <w:p w14:paraId="443B4DFB" w14:textId="77777777" w:rsidR="00D06E56" w:rsidRPr="00D06E56" w:rsidRDefault="00D06E56" w:rsidP="00D06E56">
      <w:pPr>
        <w:ind w:left="3540" w:hanging="3540"/>
        <w:jc w:val="left"/>
        <w:rPr>
          <w:rFonts w:ascii="Calibri" w:hAnsi="Calibri" w:cs="Calibri"/>
          <w:szCs w:val="22"/>
          <w:lang w:eastAsia="cs-CZ"/>
        </w:rPr>
      </w:pPr>
      <w:r w:rsidRPr="00D06E56">
        <w:rPr>
          <w:rFonts w:ascii="Calibri" w:hAnsi="Calibri" w:cs="Calibri"/>
          <w:szCs w:val="22"/>
          <w:lang w:eastAsia="cs-CZ"/>
        </w:rPr>
        <w:t>Zápis v obchodním rejstříku:</w:t>
      </w:r>
      <w:r w:rsidRPr="00D06E56">
        <w:rPr>
          <w:rFonts w:ascii="Calibri" w:hAnsi="Calibri" w:cs="Calibri"/>
          <w:szCs w:val="22"/>
          <w:lang w:eastAsia="cs-CZ"/>
        </w:rPr>
        <w:tab/>
      </w:r>
      <w:r w:rsidRPr="00D06E56">
        <w:rPr>
          <w:rFonts w:ascii="Calibri" w:hAnsi="Calibri" w:cs="Calibri"/>
          <w:szCs w:val="22"/>
          <w:lang w:eastAsia="cs-CZ"/>
        </w:rPr>
        <w:tab/>
        <w:t xml:space="preserve">příspěvková organizace zapsaná v OR u Krajského soudu v Hradci Králové, </w:t>
      </w:r>
      <w:proofErr w:type="spellStart"/>
      <w:r w:rsidRPr="00D06E56">
        <w:rPr>
          <w:rFonts w:ascii="Calibri" w:hAnsi="Calibri" w:cs="Calibri"/>
          <w:szCs w:val="22"/>
          <w:lang w:eastAsia="cs-CZ"/>
        </w:rPr>
        <w:t>sp</w:t>
      </w:r>
      <w:proofErr w:type="spellEnd"/>
      <w:r w:rsidRPr="00D06E56">
        <w:rPr>
          <w:rFonts w:ascii="Calibri" w:hAnsi="Calibri" w:cs="Calibri"/>
          <w:szCs w:val="22"/>
          <w:lang w:eastAsia="cs-CZ"/>
        </w:rPr>
        <w:t xml:space="preserve">. zn. </w:t>
      </w:r>
      <w:proofErr w:type="spellStart"/>
      <w:r w:rsidRPr="00D06E56">
        <w:rPr>
          <w:rFonts w:ascii="Calibri" w:hAnsi="Calibri" w:cs="Calibri"/>
          <w:szCs w:val="22"/>
          <w:lang w:eastAsia="cs-CZ"/>
        </w:rPr>
        <w:t>Pr</w:t>
      </w:r>
      <w:proofErr w:type="spellEnd"/>
      <w:r w:rsidRPr="00D06E56">
        <w:rPr>
          <w:rFonts w:ascii="Calibri" w:hAnsi="Calibri" w:cs="Calibri"/>
          <w:szCs w:val="22"/>
          <w:lang w:eastAsia="cs-CZ"/>
        </w:rPr>
        <w:t xml:space="preserve"> 52                             </w:t>
      </w:r>
    </w:p>
    <w:p w14:paraId="322B671B"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Zastoupený:</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Ing. Tomášem Pospíšilem, ředitelem</w:t>
      </w:r>
    </w:p>
    <w:p w14:paraId="461F573E"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Sídlo: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Na Brně 362, 500 08  Hradec Králové 8</w:t>
      </w:r>
    </w:p>
    <w:p w14:paraId="3B62B699"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IČ: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64809447</w:t>
      </w:r>
      <w:r w:rsidRPr="00D06E56">
        <w:rPr>
          <w:rFonts w:ascii="Calibri" w:hAnsi="Calibri" w:cs="Calibri"/>
          <w:szCs w:val="22"/>
          <w:lang w:eastAsia="cs-CZ"/>
        </w:rPr>
        <w:tab/>
      </w:r>
      <w:r w:rsidRPr="00D06E56">
        <w:rPr>
          <w:rFonts w:ascii="Calibri" w:hAnsi="Calibri" w:cs="Calibri"/>
          <w:szCs w:val="22"/>
          <w:lang w:eastAsia="cs-CZ"/>
        </w:rPr>
        <w:tab/>
      </w:r>
    </w:p>
    <w:p w14:paraId="5503D396"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DIČ: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CZ64809447</w:t>
      </w:r>
    </w:p>
    <w:p w14:paraId="0ED910B0"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 xml:space="preserve">Bankovní spojení: </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 xml:space="preserve">Komerční banka, a.s. </w:t>
      </w:r>
    </w:p>
    <w:p w14:paraId="3861F8B2"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číslo účtu:</w:t>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r>
      <w:r w:rsidRPr="00D06E56">
        <w:rPr>
          <w:rFonts w:ascii="Calibri" w:hAnsi="Calibri" w:cs="Calibri"/>
          <w:szCs w:val="22"/>
          <w:lang w:eastAsia="cs-CZ"/>
        </w:rPr>
        <w:tab/>
        <w:t>636270217/0100</w:t>
      </w:r>
    </w:p>
    <w:p w14:paraId="218E8674" w14:textId="77777777" w:rsidR="00D06E56" w:rsidRPr="00D06E56" w:rsidRDefault="00D06E56" w:rsidP="00D06E56">
      <w:pPr>
        <w:jc w:val="left"/>
        <w:rPr>
          <w:rFonts w:ascii="Calibri" w:hAnsi="Calibri" w:cs="Calibri"/>
          <w:szCs w:val="22"/>
          <w:lang w:eastAsia="cs-CZ"/>
        </w:rPr>
      </w:pPr>
    </w:p>
    <w:p w14:paraId="73C8D60C" w14:textId="3CCD3A7D" w:rsidR="00D06E56" w:rsidRPr="00D06E56" w:rsidRDefault="00D06E56" w:rsidP="00D06E56">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Arial"/>
          <w:szCs w:val="22"/>
          <w:lang w:eastAsia="zh-CN"/>
        </w:rPr>
      </w:pPr>
      <w:r w:rsidRPr="00D06E56">
        <w:rPr>
          <w:rFonts w:ascii="Calibri" w:hAnsi="Calibri" w:cs="Calibri"/>
          <w:szCs w:val="22"/>
          <w:lang w:eastAsia="zh-CN"/>
        </w:rPr>
        <w:t xml:space="preserve">kontaktní osoba:                                         </w:t>
      </w:r>
      <w:r>
        <w:rPr>
          <w:rFonts w:ascii="Calibri" w:hAnsi="Calibri" w:cs="Calibri"/>
          <w:b/>
          <w:szCs w:val="22"/>
          <w:lang w:eastAsia="zh-CN"/>
        </w:rPr>
        <w:t>Ing.</w:t>
      </w:r>
      <w:r w:rsidRPr="00D06E56">
        <w:rPr>
          <w:rFonts w:ascii="Calibri" w:hAnsi="Calibri" w:cs="Calibri"/>
          <w:b/>
          <w:szCs w:val="22"/>
          <w:lang w:val="zh-CN" w:eastAsia="zh-CN"/>
        </w:rPr>
        <w:t xml:space="preserve"> </w:t>
      </w:r>
      <w:r>
        <w:rPr>
          <w:rFonts w:ascii="Calibri" w:hAnsi="Calibri" w:cs="Calibri"/>
          <w:b/>
          <w:szCs w:val="22"/>
          <w:lang w:eastAsia="zh-CN"/>
        </w:rPr>
        <w:t>Dušan Šedaj</w:t>
      </w:r>
      <w:r w:rsidRPr="00D06E56">
        <w:rPr>
          <w:rFonts w:ascii="Calibri" w:hAnsi="Calibri" w:cs="Calibri"/>
          <w:b/>
          <w:szCs w:val="22"/>
          <w:lang w:val="zh-CN" w:eastAsia="zh-CN"/>
        </w:rPr>
        <w:t xml:space="preserve">, </w:t>
      </w:r>
      <w:r w:rsidR="008751E3">
        <w:rPr>
          <w:rFonts w:ascii="Calibri" w:hAnsi="Calibri" w:cs="Calibri"/>
          <w:b/>
          <w:szCs w:val="22"/>
          <w:lang w:eastAsia="zh-CN"/>
        </w:rPr>
        <w:t>731</w:t>
      </w:r>
      <w:r w:rsidR="00B34963">
        <w:rPr>
          <w:rFonts w:ascii="Calibri" w:hAnsi="Calibri" w:cs="Calibri"/>
          <w:b/>
          <w:szCs w:val="22"/>
          <w:lang w:eastAsia="zh-CN"/>
        </w:rPr>
        <w:t> </w:t>
      </w:r>
      <w:r w:rsidR="008751E3">
        <w:rPr>
          <w:rFonts w:ascii="Calibri" w:hAnsi="Calibri" w:cs="Calibri"/>
          <w:b/>
          <w:szCs w:val="22"/>
          <w:lang w:eastAsia="zh-CN"/>
        </w:rPr>
        <w:t>131</w:t>
      </w:r>
      <w:r w:rsidR="00B34963">
        <w:rPr>
          <w:rFonts w:ascii="Calibri" w:hAnsi="Calibri" w:cs="Calibri"/>
          <w:b/>
          <w:szCs w:val="22"/>
          <w:lang w:eastAsia="zh-CN"/>
        </w:rPr>
        <w:t xml:space="preserve"> 223</w:t>
      </w:r>
      <w:r w:rsidRPr="00D06E56">
        <w:rPr>
          <w:rFonts w:ascii="Calibri" w:hAnsi="Calibri" w:cs="Calibri"/>
          <w:b/>
          <w:szCs w:val="22"/>
          <w:lang w:val="zh-CN" w:eastAsia="zh-CN"/>
        </w:rPr>
        <w:t xml:space="preserve">, </w:t>
      </w:r>
      <w:hyperlink r:id="rId8" w:history="1">
        <w:r w:rsidRPr="00066190">
          <w:rPr>
            <w:rStyle w:val="Hypertextovodkaz"/>
            <w:rFonts w:ascii="Calibri" w:eastAsia="Times New Roman" w:hAnsi="Calibri" w:cs="Calibri"/>
            <w:b/>
            <w:szCs w:val="22"/>
            <w:lang w:eastAsia="zh-CN"/>
          </w:rPr>
          <w:t>sedaj</w:t>
        </w:r>
        <w:r w:rsidRPr="00D06E56">
          <w:rPr>
            <w:rStyle w:val="Hypertextovodkaz"/>
            <w:rFonts w:ascii="Calibri" w:eastAsia="Times New Roman" w:hAnsi="Calibri" w:cs="Calibri"/>
            <w:b/>
            <w:szCs w:val="22"/>
            <w:lang w:val="zh-CN" w:eastAsia="zh-CN"/>
          </w:rPr>
          <w:t>@tshk.cz</w:t>
        </w:r>
      </w:hyperlink>
    </w:p>
    <w:p w14:paraId="407B8FA4" w14:textId="2211B896" w:rsidR="00D06E56" w:rsidRPr="00D06E56" w:rsidRDefault="00D06E56" w:rsidP="00D06E56">
      <w:pPr>
        <w:ind w:left="567" w:firstLine="284"/>
        <w:jc w:val="left"/>
        <w:rPr>
          <w:rFonts w:ascii="Calibri" w:hAnsi="Calibri" w:cs="Calibri"/>
          <w:b/>
          <w:szCs w:val="22"/>
          <w:lang w:eastAsia="cs-CZ"/>
        </w:rPr>
      </w:pPr>
      <w:r w:rsidRPr="00D06E56">
        <w:rPr>
          <w:rFonts w:ascii="Calibri" w:hAnsi="Calibri" w:cs="Calibri"/>
          <w:b/>
          <w:szCs w:val="22"/>
          <w:lang w:eastAsia="cs-CZ"/>
        </w:rPr>
        <w:tab/>
      </w:r>
      <w:r w:rsidRPr="00D06E56">
        <w:rPr>
          <w:rFonts w:ascii="Calibri" w:hAnsi="Calibri" w:cs="Calibri"/>
          <w:b/>
          <w:szCs w:val="22"/>
          <w:lang w:eastAsia="cs-CZ"/>
        </w:rPr>
        <w:tab/>
      </w:r>
      <w:r w:rsidRPr="00D06E56">
        <w:rPr>
          <w:rFonts w:ascii="Calibri" w:hAnsi="Calibri" w:cs="Calibri"/>
          <w:b/>
          <w:szCs w:val="22"/>
          <w:lang w:eastAsia="cs-CZ"/>
        </w:rPr>
        <w:tab/>
      </w:r>
    </w:p>
    <w:p w14:paraId="5F426968" w14:textId="77777777" w:rsidR="00D06E56" w:rsidRPr="00D06E56" w:rsidRDefault="00D06E56" w:rsidP="00D06E56">
      <w:pPr>
        <w:tabs>
          <w:tab w:val="left" w:pos="949"/>
        </w:tabs>
        <w:jc w:val="left"/>
        <w:rPr>
          <w:rFonts w:ascii="Calibri" w:hAnsi="Calibri" w:cs="Calibri"/>
          <w:szCs w:val="22"/>
          <w:lang w:eastAsia="cs-CZ"/>
        </w:rPr>
      </w:pPr>
      <w:r w:rsidRPr="00D06E56">
        <w:rPr>
          <w:rFonts w:ascii="Calibri" w:hAnsi="Calibri" w:cs="Calibri"/>
          <w:szCs w:val="22"/>
          <w:lang w:eastAsia="cs-CZ"/>
        </w:rPr>
        <w:t xml:space="preserve"> </w:t>
      </w:r>
      <w:r w:rsidRPr="00D06E56">
        <w:rPr>
          <w:rFonts w:ascii="Calibri" w:hAnsi="Calibri" w:cs="Calibri"/>
          <w:szCs w:val="22"/>
          <w:lang w:eastAsia="cs-CZ"/>
        </w:rPr>
        <w:tab/>
      </w:r>
    </w:p>
    <w:p w14:paraId="11D2AB07" w14:textId="77777777" w:rsidR="00D06E56" w:rsidRPr="00D06E56" w:rsidRDefault="00D06E56" w:rsidP="00D06E56">
      <w:pPr>
        <w:jc w:val="left"/>
        <w:rPr>
          <w:rFonts w:ascii="Calibri" w:hAnsi="Calibri" w:cs="Calibri"/>
          <w:szCs w:val="22"/>
          <w:lang w:eastAsia="cs-CZ"/>
        </w:rPr>
      </w:pPr>
      <w:r w:rsidRPr="00D06E56">
        <w:rPr>
          <w:rFonts w:ascii="Calibri" w:hAnsi="Calibri" w:cs="Calibri"/>
          <w:szCs w:val="22"/>
          <w:lang w:eastAsia="cs-CZ"/>
        </w:rPr>
        <w:t>(dále jen „objednatel“)</w:t>
      </w:r>
    </w:p>
    <w:p w14:paraId="48345B5F" w14:textId="77777777" w:rsidR="00085965" w:rsidRDefault="00085965" w:rsidP="00D06067">
      <w:pPr>
        <w:spacing w:before="120"/>
        <w:ind w:left="1418" w:firstLine="709"/>
        <w:jc w:val="left"/>
        <w:rPr>
          <w:rFonts w:ascii="Arial" w:hAnsi="Arial" w:cs="Arial"/>
          <w:sz w:val="20"/>
        </w:rPr>
      </w:pPr>
    </w:p>
    <w:p w14:paraId="0A711E31" w14:textId="1076301B" w:rsidR="00C41FD1" w:rsidRPr="006C1CBF" w:rsidRDefault="00D06E56" w:rsidP="006C1CBF">
      <w:pPr>
        <w:pStyle w:val="Nadpis1"/>
        <w:spacing w:before="240"/>
        <w:rPr>
          <w:rFonts w:asciiTheme="minorHAnsi" w:hAnsiTheme="minorHAnsi" w:cstheme="minorHAnsi"/>
          <w:szCs w:val="22"/>
        </w:rPr>
      </w:pPr>
      <w:r w:rsidRPr="006C1CBF">
        <w:rPr>
          <w:rFonts w:asciiTheme="minorHAnsi" w:hAnsiTheme="minorHAnsi" w:cstheme="minorHAnsi"/>
          <w:szCs w:val="22"/>
        </w:rPr>
        <w:t>2</w:t>
      </w:r>
      <w:r w:rsidR="0023113F" w:rsidRPr="006C1CBF">
        <w:rPr>
          <w:rFonts w:asciiTheme="minorHAnsi" w:hAnsiTheme="minorHAnsi" w:cstheme="minorHAnsi"/>
          <w:szCs w:val="22"/>
        </w:rPr>
        <w:t>.</w:t>
      </w:r>
    </w:p>
    <w:p w14:paraId="6733496C" w14:textId="4D6064C5" w:rsidR="0023113F" w:rsidRPr="006C1CBF" w:rsidRDefault="0023113F" w:rsidP="00893C87">
      <w:pPr>
        <w:pStyle w:val="Podnadpis"/>
        <w:spacing w:after="120"/>
        <w:rPr>
          <w:rFonts w:asciiTheme="minorHAnsi" w:hAnsiTheme="minorHAnsi" w:cstheme="minorHAnsi"/>
          <w:sz w:val="22"/>
          <w:szCs w:val="22"/>
        </w:rPr>
      </w:pPr>
      <w:r w:rsidRPr="006C1CBF">
        <w:rPr>
          <w:rFonts w:asciiTheme="minorHAnsi" w:hAnsiTheme="minorHAnsi" w:cstheme="minorHAnsi"/>
          <w:smallCaps/>
          <w:sz w:val="22"/>
          <w:szCs w:val="22"/>
        </w:rPr>
        <w:t>Předmět smlouvy</w:t>
      </w:r>
      <w:r w:rsidRPr="006C1CBF">
        <w:rPr>
          <w:rFonts w:asciiTheme="minorHAnsi" w:hAnsiTheme="minorHAnsi" w:cstheme="minorHAnsi"/>
          <w:sz w:val="22"/>
          <w:szCs w:val="22"/>
        </w:rPr>
        <w:t xml:space="preserve"> </w:t>
      </w:r>
    </w:p>
    <w:p w14:paraId="0606C8FD" w14:textId="77777777" w:rsidR="00C41FD1" w:rsidRPr="00733301" w:rsidRDefault="00C41FD1" w:rsidP="00893C87">
      <w:pPr>
        <w:pStyle w:val="Podnadpis"/>
        <w:spacing w:after="120"/>
        <w:rPr>
          <w:rFonts w:ascii="Arial" w:hAnsi="Arial" w:cs="Arial"/>
          <w:sz w:val="22"/>
        </w:rPr>
      </w:pPr>
    </w:p>
    <w:p w14:paraId="482BA468" w14:textId="0AB546B3" w:rsidR="00F34242" w:rsidRDefault="00770A6F" w:rsidP="00F34242">
      <w:pPr>
        <w:ind w:left="705" w:hanging="705"/>
        <w:rPr>
          <w:rFonts w:ascii="Calibri" w:eastAsia="Times New Roman" w:hAnsi="Calibri" w:cs="Arial"/>
          <w:szCs w:val="22"/>
          <w:lang w:eastAsia="cs-CZ"/>
        </w:rPr>
      </w:pPr>
      <w:bookmarkStart w:id="0" w:name="_Ref448926519"/>
      <w:bookmarkStart w:id="1" w:name="_Ref415647314"/>
      <w:r>
        <w:rPr>
          <w:rFonts w:asciiTheme="minorHAnsi" w:hAnsiTheme="minorHAnsi" w:cstheme="minorHAnsi"/>
          <w:szCs w:val="22"/>
        </w:rPr>
        <w:t>2.1</w:t>
      </w:r>
      <w:r>
        <w:rPr>
          <w:rFonts w:asciiTheme="minorHAnsi" w:hAnsiTheme="minorHAnsi" w:cstheme="minorHAnsi"/>
          <w:szCs w:val="22"/>
        </w:rPr>
        <w:tab/>
      </w:r>
      <w:r w:rsidR="00F34242" w:rsidRPr="00F34242">
        <w:rPr>
          <w:rFonts w:ascii="Calibri" w:eastAsia="Times New Roman" w:hAnsi="Calibri" w:cs="Arial"/>
          <w:szCs w:val="22"/>
          <w:lang w:eastAsia="cs-CZ"/>
        </w:rPr>
        <w:t>Na základě této smlouvy</w:t>
      </w:r>
      <w:r w:rsidR="00F34242">
        <w:rPr>
          <w:rFonts w:ascii="Calibri" w:eastAsia="Times New Roman" w:hAnsi="Calibri" w:cs="Arial"/>
          <w:szCs w:val="22"/>
          <w:lang w:eastAsia="cs-CZ"/>
        </w:rPr>
        <w:t xml:space="preserve"> </w:t>
      </w:r>
      <w:r w:rsidR="00F34242" w:rsidRPr="00F34242">
        <w:rPr>
          <w:rFonts w:ascii="Calibri" w:eastAsia="Times New Roman" w:hAnsi="Calibri" w:cs="Arial"/>
          <w:szCs w:val="22"/>
          <w:lang w:eastAsia="cs-CZ"/>
        </w:rPr>
        <w:t xml:space="preserve">se </w:t>
      </w:r>
      <w:r w:rsidR="00F34242">
        <w:rPr>
          <w:rFonts w:ascii="Calibri" w:eastAsia="Times New Roman" w:hAnsi="Calibri" w:cs="Arial"/>
          <w:szCs w:val="22"/>
          <w:lang w:eastAsia="cs-CZ"/>
        </w:rPr>
        <w:t>poskytovatel</w:t>
      </w:r>
      <w:r w:rsidR="00F34242" w:rsidRPr="00F34242">
        <w:rPr>
          <w:rFonts w:ascii="Calibri" w:eastAsia="Times New Roman" w:hAnsi="Calibri" w:cs="Arial"/>
          <w:szCs w:val="22"/>
          <w:lang w:eastAsia="cs-CZ"/>
        </w:rPr>
        <w:t xml:space="preserve"> zavazuje poskytn</w:t>
      </w:r>
      <w:r w:rsidR="00F34242">
        <w:rPr>
          <w:rFonts w:ascii="Calibri" w:eastAsia="Times New Roman" w:hAnsi="Calibri" w:cs="Arial"/>
          <w:szCs w:val="22"/>
          <w:lang w:eastAsia="cs-CZ"/>
        </w:rPr>
        <w:t>out objednateli</w:t>
      </w:r>
      <w:r w:rsidR="00F34242" w:rsidRPr="00F34242">
        <w:rPr>
          <w:rFonts w:ascii="Calibri" w:eastAsia="Times New Roman" w:hAnsi="Calibri" w:cs="Arial"/>
          <w:szCs w:val="22"/>
          <w:lang w:eastAsia="cs-CZ"/>
        </w:rPr>
        <w:t xml:space="preserve"> programov</w:t>
      </w:r>
      <w:r w:rsidR="00F34242">
        <w:rPr>
          <w:rFonts w:ascii="Calibri" w:eastAsia="Times New Roman" w:hAnsi="Calibri" w:cs="Arial"/>
          <w:szCs w:val="22"/>
          <w:lang w:eastAsia="cs-CZ"/>
        </w:rPr>
        <w:t>ý</w:t>
      </w:r>
      <w:r w:rsidR="00F34242" w:rsidRPr="00F34242">
        <w:rPr>
          <w:rFonts w:ascii="Calibri" w:eastAsia="Times New Roman" w:hAnsi="Calibri" w:cs="Arial"/>
          <w:szCs w:val="22"/>
          <w:lang w:eastAsia="cs-CZ"/>
        </w:rPr>
        <w:t xml:space="preserve"> nástroj (dále jen „SW“) k vedení evidence měřidel, zpracování dat z odečtů do podkladů k fakturaci a statistických přehledů historie zpracovaných dat o fakturaci k jednotlivým odběrným místům a  k jednotlivým klientům-odběratelům</w:t>
      </w:r>
      <w:r w:rsidR="00F34242">
        <w:rPr>
          <w:rFonts w:ascii="Calibri" w:eastAsia="Times New Roman" w:hAnsi="Calibri" w:cs="Arial"/>
          <w:szCs w:val="22"/>
          <w:lang w:eastAsia="cs-CZ"/>
        </w:rPr>
        <w:t>, a to</w:t>
      </w:r>
      <w:r w:rsidR="00F34242" w:rsidRPr="00F34242">
        <w:rPr>
          <w:rFonts w:ascii="Calibri" w:eastAsia="Times New Roman" w:hAnsi="Calibri" w:cs="Arial"/>
          <w:szCs w:val="22"/>
          <w:lang w:eastAsia="cs-CZ"/>
        </w:rPr>
        <w:t xml:space="preserve"> na základě zadávacího řízení k veřejné zakázce malého rozsahu č. 1210</w:t>
      </w:r>
      <w:r w:rsidR="00C0573D">
        <w:rPr>
          <w:rFonts w:ascii="Calibri" w:eastAsia="Times New Roman" w:hAnsi="Calibri" w:cs="Arial"/>
          <w:szCs w:val="22"/>
          <w:lang w:eastAsia="cs-CZ"/>
        </w:rPr>
        <w:t>22</w:t>
      </w:r>
      <w:r w:rsidR="00F34242" w:rsidRPr="00F34242">
        <w:rPr>
          <w:rFonts w:ascii="Calibri" w:eastAsia="Times New Roman" w:hAnsi="Calibri" w:cs="Arial"/>
          <w:szCs w:val="22"/>
          <w:lang w:eastAsia="cs-CZ"/>
        </w:rPr>
        <w:t xml:space="preserve"> s názvem „</w:t>
      </w:r>
      <w:r w:rsidR="00C0573D" w:rsidRPr="00C0573D">
        <w:rPr>
          <w:rFonts w:ascii="Calibri" w:eastAsia="Times New Roman" w:hAnsi="Calibri" w:cs="Arial"/>
          <w:szCs w:val="22"/>
          <w:lang w:eastAsia="cs-CZ"/>
        </w:rPr>
        <w:t xml:space="preserve">POSKYTNUTÍ ELEKTRONICKÉHO SYSTÉMU EVIDENCE STAVŮ </w:t>
      </w:r>
      <w:r w:rsidR="00C0573D" w:rsidRPr="00C0573D">
        <w:rPr>
          <w:rFonts w:ascii="Calibri" w:eastAsia="Times New Roman" w:hAnsi="Calibri" w:cs="Arial"/>
          <w:szCs w:val="22"/>
          <w:lang w:eastAsia="cs-CZ"/>
        </w:rPr>
        <w:lastRenderedPageBreak/>
        <w:t>MĚŘIDEL ENERGIÍ A ZPRACOVÁNÍ DAT Z ODEČTU DO PODKLADŮ K FAKTURACI</w:t>
      </w:r>
      <w:r w:rsidR="00F34242" w:rsidRPr="00F34242">
        <w:rPr>
          <w:rFonts w:ascii="Calibri" w:eastAsia="Times New Roman" w:hAnsi="Calibri" w:cs="Arial"/>
          <w:szCs w:val="22"/>
          <w:lang w:eastAsia="cs-CZ"/>
        </w:rPr>
        <w:t>“ (dále jen „zakázka“) a nabídky zhotovitele podané do daného zadávacího řízení (dále jen jako „</w:t>
      </w:r>
      <w:r w:rsidR="00C0573D">
        <w:rPr>
          <w:rFonts w:ascii="Calibri" w:eastAsia="Times New Roman" w:hAnsi="Calibri" w:cs="Arial"/>
          <w:szCs w:val="22"/>
          <w:lang w:eastAsia="cs-CZ"/>
        </w:rPr>
        <w:t>služby</w:t>
      </w:r>
      <w:r w:rsidR="00F34242" w:rsidRPr="00F34242">
        <w:rPr>
          <w:rFonts w:ascii="Calibri" w:eastAsia="Times New Roman" w:hAnsi="Calibri" w:cs="Arial"/>
          <w:szCs w:val="22"/>
          <w:lang w:eastAsia="cs-CZ"/>
        </w:rPr>
        <w:t xml:space="preserve">“), a objednatel se zavazuje </w:t>
      </w:r>
      <w:r w:rsidR="00C0573D">
        <w:rPr>
          <w:rFonts w:ascii="Calibri" w:eastAsia="Times New Roman" w:hAnsi="Calibri" w:cs="Arial"/>
          <w:szCs w:val="22"/>
          <w:lang w:eastAsia="cs-CZ"/>
        </w:rPr>
        <w:t>poskytnuté služby</w:t>
      </w:r>
      <w:r w:rsidR="00F34242" w:rsidRPr="00F34242">
        <w:rPr>
          <w:rFonts w:ascii="Calibri" w:eastAsia="Times New Roman" w:hAnsi="Calibri" w:cs="Arial"/>
          <w:szCs w:val="22"/>
          <w:lang w:eastAsia="cs-CZ"/>
        </w:rPr>
        <w:t xml:space="preserve"> převzít a zaplatit za ně cenu za podmínek stanovených v této smlouvě. Předmět díla je blíže vymezen v čl. III. této smlouvy.</w:t>
      </w:r>
    </w:p>
    <w:p w14:paraId="6765EE5B" w14:textId="77777777" w:rsidR="00C0573D" w:rsidRPr="00F34242" w:rsidRDefault="00C0573D" w:rsidP="00F34242">
      <w:pPr>
        <w:ind w:left="705" w:hanging="705"/>
        <w:rPr>
          <w:rFonts w:ascii="Calibri" w:eastAsia="Times New Roman" w:hAnsi="Calibri" w:cs="Arial"/>
          <w:szCs w:val="22"/>
          <w:lang w:eastAsia="cs-CZ"/>
        </w:rPr>
      </w:pPr>
    </w:p>
    <w:p w14:paraId="77AA2158" w14:textId="11F28BC7" w:rsidR="00DD4CF9" w:rsidRPr="00E43F1C" w:rsidRDefault="00770A6F" w:rsidP="00770A6F">
      <w:pPr>
        <w:pStyle w:val="odstavec"/>
        <w:tabs>
          <w:tab w:val="clear" w:pos="1437"/>
        </w:tabs>
        <w:spacing w:before="80" w:line="240" w:lineRule="auto"/>
        <w:ind w:left="0"/>
        <w:rPr>
          <w:rFonts w:asciiTheme="minorHAnsi" w:hAnsiTheme="minorHAnsi" w:cstheme="minorHAnsi"/>
          <w:sz w:val="22"/>
          <w:szCs w:val="22"/>
        </w:rPr>
      </w:pPr>
      <w:bookmarkStart w:id="2" w:name="_Ref448494535"/>
      <w:bookmarkEnd w:id="0"/>
      <w:bookmarkEnd w:id="1"/>
      <w:r>
        <w:rPr>
          <w:rFonts w:asciiTheme="minorHAnsi" w:hAnsiTheme="minorHAnsi" w:cstheme="minorHAnsi"/>
          <w:sz w:val="22"/>
          <w:szCs w:val="22"/>
        </w:rPr>
        <w:t>2.2</w:t>
      </w:r>
      <w:r>
        <w:rPr>
          <w:rFonts w:asciiTheme="minorHAnsi" w:hAnsiTheme="minorHAnsi" w:cstheme="minorHAnsi"/>
          <w:sz w:val="22"/>
          <w:szCs w:val="22"/>
        </w:rPr>
        <w:tab/>
      </w:r>
      <w:r w:rsidR="00D06E56" w:rsidRPr="005A2313">
        <w:rPr>
          <w:rFonts w:asciiTheme="minorHAnsi" w:hAnsiTheme="minorHAnsi" w:cstheme="minorHAnsi"/>
          <w:b/>
          <w:bCs/>
          <w:sz w:val="22"/>
          <w:szCs w:val="22"/>
        </w:rPr>
        <w:t>Obecné požadavky na</w:t>
      </w:r>
      <w:r w:rsidR="00DD4CF9" w:rsidRPr="005A2313">
        <w:rPr>
          <w:rFonts w:asciiTheme="minorHAnsi" w:hAnsiTheme="minorHAnsi" w:cstheme="minorHAnsi"/>
          <w:b/>
          <w:bCs/>
          <w:sz w:val="22"/>
          <w:szCs w:val="22"/>
        </w:rPr>
        <w:t xml:space="preserve"> předmět plnění</w:t>
      </w:r>
      <w:r w:rsidR="00C0573D" w:rsidRPr="005A2313">
        <w:rPr>
          <w:rFonts w:asciiTheme="minorHAnsi" w:hAnsiTheme="minorHAnsi" w:cstheme="minorHAnsi"/>
          <w:b/>
          <w:bCs/>
          <w:sz w:val="22"/>
          <w:szCs w:val="22"/>
        </w:rPr>
        <w:t xml:space="preserve"> (poskytování služeb</w:t>
      </w:r>
      <w:r w:rsidR="00C0573D">
        <w:rPr>
          <w:rFonts w:asciiTheme="minorHAnsi" w:hAnsiTheme="minorHAnsi" w:cstheme="minorHAnsi"/>
          <w:sz w:val="22"/>
          <w:szCs w:val="22"/>
        </w:rPr>
        <w:t>)</w:t>
      </w:r>
      <w:r w:rsidR="00D06E56" w:rsidRPr="00E43F1C">
        <w:rPr>
          <w:rFonts w:asciiTheme="minorHAnsi" w:hAnsiTheme="minorHAnsi" w:cstheme="minorHAnsi"/>
          <w:sz w:val="22"/>
          <w:szCs w:val="22"/>
        </w:rPr>
        <w:t>:</w:t>
      </w:r>
      <w:bookmarkEnd w:id="2"/>
    </w:p>
    <w:p w14:paraId="23ABA508" w14:textId="53B4CF7C" w:rsidR="00D06E56" w:rsidRPr="00E43F1C" w:rsidRDefault="00D06E56" w:rsidP="00D06E56">
      <w:pPr>
        <w:pStyle w:val="odstavec"/>
        <w:numPr>
          <w:ilvl w:val="0"/>
          <w:numId w:val="2"/>
        </w:numPr>
        <w:tabs>
          <w:tab w:val="left" w:pos="993"/>
        </w:tabs>
        <w:spacing w:before="40"/>
        <w:rPr>
          <w:rFonts w:asciiTheme="minorHAnsi" w:hAnsiTheme="minorHAnsi" w:cstheme="minorHAnsi"/>
          <w:sz w:val="22"/>
          <w:szCs w:val="22"/>
        </w:rPr>
      </w:pPr>
      <w:bookmarkStart w:id="3" w:name="_Ref448500598"/>
      <w:r w:rsidRPr="00E43F1C">
        <w:rPr>
          <w:rFonts w:asciiTheme="minorHAnsi" w:hAnsiTheme="minorHAnsi" w:cstheme="minorHAnsi"/>
          <w:sz w:val="22"/>
          <w:szCs w:val="22"/>
        </w:rPr>
        <w:t>SW prostředí musí umožnit víceúrovňový uživatelský přístup s možností nastavení oprávnění jednotlivých uživatelů (administrátor, zadávání odečtů, editor, supervizor, nahlížení bez možnosti editace) s chronologickou evidencí zásahu oprávněných uživatelů do provedených záznamů a k provedeným výpočtovým operacím</w:t>
      </w:r>
      <w:r w:rsidR="00770A6F">
        <w:rPr>
          <w:rFonts w:asciiTheme="minorHAnsi" w:hAnsiTheme="minorHAnsi" w:cstheme="minorHAnsi"/>
          <w:sz w:val="22"/>
          <w:szCs w:val="22"/>
        </w:rPr>
        <w:t>,</w:t>
      </w:r>
    </w:p>
    <w:p w14:paraId="0AE6F1C3" w14:textId="4C8D8D22" w:rsidR="00D06E56" w:rsidRPr="00E43F1C" w:rsidRDefault="00D06E56" w:rsidP="00D06E56">
      <w:pPr>
        <w:pStyle w:val="odstavec"/>
        <w:numPr>
          <w:ilvl w:val="0"/>
          <w:numId w:val="2"/>
        </w:numPr>
        <w:tabs>
          <w:tab w:val="left" w:pos="993"/>
        </w:tabs>
        <w:spacing w:before="40"/>
        <w:rPr>
          <w:rFonts w:asciiTheme="minorHAnsi" w:hAnsiTheme="minorHAnsi" w:cstheme="minorHAnsi"/>
          <w:sz w:val="22"/>
          <w:szCs w:val="22"/>
        </w:rPr>
      </w:pPr>
      <w:r w:rsidRPr="00E43F1C">
        <w:rPr>
          <w:rFonts w:asciiTheme="minorHAnsi" w:hAnsiTheme="minorHAnsi" w:cstheme="minorHAnsi"/>
          <w:sz w:val="22"/>
          <w:szCs w:val="22"/>
        </w:rPr>
        <w:t>SW nástroj musí být použitelný s využitím běžné kancelářské techniky (PC) s možností využití zařízení moderních technologií (chytrý telefon, tablet)</w:t>
      </w:r>
      <w:r w:rsidR="00770A6F">
        <w:rPr>
          <w:rFonts w:asciiTheme="minorHAnsi" w:hAnsiTheme="minorHAnsi" w:cstheme="minorHAnsi"/>
          <w:sz w:val="22"/>
          <w:szCs w:val="22"/>
        </w:rPr>
        <w:t>,</w:t>
      </w:r>
    </w:p>
    <w:p w14:paraId="58D56EC0" w14:textId="54E7780C" w:rsidR="00D06E56" w:rsidRPr="00E43F1C" w:rsidRDefault="00D06E56" w:rsidP="00D06E56">
      <w:pPr>
        <w:pStyle w:val="odstavec"/>
        <w:numPr>
          <w:ilvl w:val="0"/>
          <w:numId w:val="2"/>
        </w:numPr>
        <w:tabs>
          <w:tab w:val="left" w:pos="993"/>
        </w:tabs>
        <w:spacing w:before="40"/>
        <w:rPr>
          <w:rFonts w:asciiTheme="minorHAnsi" w:hAnsiTheme="minorHAnsi" w:cstheme="minorHAnsi"/>
          <w:sz w:val="22"/>
          <w:szCs w:val="22"/>
        </w:rPr>
      </w:pPr>
      <w:r w:rsidRPr="00E43F1C">
        <w:rPr>
          <w:rFonts w:asciiTheme="minorHAnsi" w:hAnsiTheme="minorHAnsi" w:cstheme="minorHAnsi"/>
          <w:sz w:val="22"/>
          <w:szCs w:val="22"/>
        </w:rPr>
        <w:t>zákazník požaduje webové řešení tak, aby práci s daty v aplikaci umožňovaly běžné internetové prohlížeče</w:t>
      </w:r>
    </w:p>
    <w:p w14:paraId="0F069C56" w14:textId="00014996" w:rsidR="00D06E56" w:rsidRPr="00E43F1C" w:rsidRDefault="00D06E56" w:rsidP="00D06E56">
      <w:pPr>
        <w:pStyle w:val="odstavec"/>
        <w:numPr>
          <w:ilvl w:val="0"/>
          <w:numId w:val="2"/>
        </w:numPr>
        <w:tabs>
          <w:tab w:val="left" w:pos="993"/>
        </w:tabs>
        <w:spacing w:before="40"/>
        <w:rPr>
          <w:rFonts w:asciiTheme="minorHAnsi" w:hAnsiTheme="minorHAnsi" w:cstheme="minorHAnsi"/>
          <w:sz w:val="22"/>
          <w:szCs w:val="22"/>
        </w:rPr>
      </w:pPr>
      <w:r w:rsidRPr="00E43F1C">
        <w:rPr>
          <w:rFonts w:asciiTheme="minorHAnsi" w:hAnsiTheme="minorHAnsi" w:cstheme="minorHAnsi"/>
          <w:sz w:val="22"/>
          <w:szCs w:val="22"/>
        </w:rPr>
        <w:t>SW nástroj musí být uživatelům přístupný ze zařízení připojených k internetu nebo intranetu (on line) a nesmí zvyšovat nároky na stávající podnikový IT systém (servery) zákazníka,</w:t>
      </w:r>
    </w:p>
    <w:p w14:paraId="0BA847E4" w14:textId="19957A6F" w:rsidR="00D06E56" w:rsidRPr="00E43F1C" w:rsidRDefault="00D06E56" w:rsidP="00D06E56">
      <w:pPr>
        <w:pStyle w:val="odstavec"/>
        <w:numPr>
          <w:ilvl w:val="0"/>
          <w:numId w:val="2"/>
        </w:numPr>
        <w:tabs>
          <w:tab w:val="left" w:pos="993"/>
        </w:tabs>
        <w:spacing w:before="40"/>
        <w:rPr>
          <w:rFonts w:asciiTheme="minorHAnsi" w:hAnsiTheme="minorHAnsi" w:cstheme="minorHAnsi"/>
          <w:sz w:val="22"/>
          <w:szCs w:val="22"/>
        </w:rPr>
      </w:pPr>
      <w:r w:rsidRPr="00E43F1C">
        <w:rPr>
          <w:rFonts w:asciiTheme="minorHAnsi" w:hAnsiTheme="minorHAnsi" w:cstheme="minorHAnsi"/>
          <w:sz w:val="22"/>
          <w:szCs w:val="22"/>
        </w:rPr>
        <w:t>SW musí zajišťovat možnost práce s daty bez časových omezení, zákazník požaduje zajištění vysoké stability systému, spolehlivé zálohování uložených dat a vytvořených dokumentů – sestav,</w:t>
      </w:r>
    </w:p>
    <w:p w14:paraId="51DAB597" w14:textId="5EDC73E0" w:rsidR="00D06E56" w:rsidRPr="00E43F1C" w:rsidRDefault="00D06E56" w:rsidP="00D06E56">
      <w:pPr>
        <w:pStyle w:val="odstavec"/>
        <w:numPr>
          <w:ilvl w:val="0"/>
          <w:numId w:val="2"/>
        </w:numPr>
        <w:tabs>
          <w:tab w:val="left" w:pos="993"/>
        </w:tabs>
        <w:spacing w:before="40"/>
        <w:rPr>
          <w:rFonts w:asciiTheme="minorHAnsi" w:hAnsiTheme="minorHAnsi" w:cstheme="minorHAnsi"/>
          <w:sz w:val="22"/>
          <w:szCs w:val="22"/>
        </w:rPr>
      </w:pPr>
      <w:r w:rsidRPr="00E43F1C">
        <w:rPr>
          <w:rFonts w:asciiTheme="minorHAnsi" w:hAnsiTheme="minorHAnsi" w:cstheme="minorHAnsi"/>
          <w:sz w:val="22"/>
          <w:szCs w:val="22"/>
        </w:rPr>
        <w:t>SW musí umožňovat export výstupních dat a sestav do běžných formátů (.</w:t>
      </w:r>
      <w:proofErr w:type="spellStart"/>
      <w:r w:rsidRPr="00E43F1C">
        <w:rPr>
          <w:rFonts w:asciiTheme="minorHAnsi" w:hAnsiTheme="minorHAnsi" w:cstheme="minorHAnsi"/>
          <w:sz w:val="22"/>
          <w:szCs w:val="22"/>
        </w:rPr>
        <w:t>pdf</w:t>
      </w:r>
      <w:proofErr w:type="spellEnd"/>
      <w:r w:rsidRPr="00E43F1C">
        <w:rPr>
          <w:rFonts w:asciiTheme="minorHAnsi" w:hAnsiTheme="minorHAnsi" w:cstheme="minorHAnsi"/>
          <w:sz w:val="22"/>
          <w:szCs w:val="22"/>
        </w:rPr>
        <w:t>; .</w:t>
      </w:r>
      <w:proofErr w:type="spellStart"/>
      <w:r w:rsidRPr="00E43F1C">
        <w:rPr>
          <w:rFonts w:asciiTheme="minorHAnsi" w:hAnsiTheme="minorHAnsi" w:cstheme="minorHAnsi"/>
          <w:sz w:val="22"/>
          <w:szCs w:val="22"/>
        </w:rPr>
        <w:t>xls</w:t>
      </w:r>
      <w:proofErr w:type="spellEnd"/>
      <w:r w:rsidRPr="00E43F1C">
        <w:rPr>
          <w:rFonts w:asciiTheme="minorHAnsi" w:hAnsiTheme="minorHAnsi" w:cstheme="minorHAnsi"/>
          <w:sz w:val="22"/>
          <w:szCs w:val="22"/>
        </w:rPr>
        <w:t>; ;.</w:t>
      </w:r>
      <w:proofErr w:type="spellStart"/>
      <w:r w:rsidRPr="00E43F1C">
        <w:rPr>
          <w:rFonts w:asciiTheme="minorHAnsi" w:hAnsiTheme="minorHAnsi" w:cstheme="minorHAnsi"/>
          <w:sz w:val="22"/>
          <w:szCs w:val="22"/>
        </w:rPr>
        <w:t>xl</w:t>
      </w:r>
      <w:r w:rsidR="00431D01">
        <w:rPr>
          <w:rFonts w:asciiTheme="minorHAnsi" w:hAnsiTheme="minorHAnsi" w:cstheme="minorHAnsi"/>
          <w:sz w:val="22"/>
          <w:szCs w:val="22"/>
        </w:rPr>
        <w:t>x</w:t>
      </w:r>
      <w:proofErr w:type="spellEnd"/>
      <w:r w:rsidRPr="00E43F1C">
        <w:rPr>
          <w:rFonts w:asciiTheme="minorHAnsi" w:hAnsiTheme="minorHAnsi" w:cstheme="minorHAnsi"/>
          <w:sz w:val="22"/>
          <w:szCs w:val="22"/>
        </w:rPr>
        <w:t xml:space="preserve"> .</w:t>
      </w:r>
      <w:proofErr w:type="spellStart"/>
      <w:r w:rsidRPr="00E43F1C">
        <w:rPr>
          <w:rFonts w:asciiTheme="minorHAnsi" w:hAnsiTheme="minorHAnsi" w:cstheme="minorHAnsi"/>
          <w:sz w:val="22"/>
          <w:szCs w:val="22"/>
        </w:rPr>
        <w:t>csv</w:t>
      </w:r>
      <w:proofErr w:type="spellEnd"/>
      <w:r w:rsidRPr="00E43F1C">
        <w:rPr>
          <w:rFonts w:asciiTheme="minorHAnsi" w:hAnsiTheme="minorHAnsi" w:cstheme="minorHAnsi"/>
          <w:sz w:val="22"/>
          <w:szCs w:val="22"/>
        </w:rPr>
        <w:t>),</w:t>
      </w:r>
    </w:p>
    <w:p w14:paraId="4E7551CC" w14:textId="5702C51B" w:rsidR="00D06E56" w:rsidRPr="00E43F1C" w:rsidRDefault="00D06E56" w:rsidP="00D06E56">
      <w:pPr>
        <w:pStyle w:val="odstavec"/>
        <w:numPr>
          <w:ilvl w:val="0"/>
          <w:numId w:val="2"/>
        </w:numPr>
        <w:tabs>
          <w:tab w:val="left" w:pos="993"/>
        </w:tabs>
        <w:spacing w:before="40"/>
        <w:rPr>
          <w:rFonts w:asciiTheme="minorHAnsi" w:hAnsiTheme="minorHAnsi" w:cstheme="minorHAnsi"/>
          <w:sz w:val="22"/>
          <w:szCs w:val="22"/>
        </w:rPr>
      </w:pPr>
      <w:r w:rsidRPr="00E43F1C">
        <w:rPr>
          <w:rFonts w:asciiTheme="minorHAnsi" w:hAnsiTheme="minorHAnsi" w:cstheme="minorHAnsi"/>
          <w:sz w:val="22"/>
          <w:szCs w:val="22"/>
        </w:rPr>
        <w:t>SW musí umožňovat export faktur a podkladů do účetního systému podle požadavků pro import do účetnictví od poskytovatele (HELIOS),</w:t>
      </w:r>
    </w:p>
    <w:p w14:paraId="46A5C6E1" w14:textId="06D674BC" w:rsidR="003A5B41" w:rsidRDefault="00D06E56" w:rsidP="00D06E56">
      <w:pPr>
        <w:pStyle w:val="odstavec"/>
        <w:numPr>
          <w:ilvl w:val="0"/>
          <w:numId w:val="2"/>
        </w:numPr>
        <w:tabs>
          <w:tab w:val="left" w:pos="993"/>
        </w:tabs>
        <w:spacing w:before="40"/>
        <w:rPr>
          <w:rFonts w:asciiTheme="minorHAnsi" w:hAnsiTheme="minorHAnsi" w:cstheme="minorHAnsi"/>
          <w:sz w:val="22"/>
          <w:szCs w:val="22"/>
        </w:rPr>
      </w:pPr>
      <w:r w:rsidRPr="00E43F1C">
        <w:rPr>
          <w:rFonts w:asciiTheme="minorHAnsi" w:hAnsiTheme="minorHAnsi" w:cstheme="minorHAnsi"/>
          <w:sz w:val="22"/>
          <w:szCs w:val="22"/>
        </w:rPr>
        <w:t>zákazník požaduje webové řešení, které umožní zadání samoodečtů klientem – odběratelem s příslušnou notifikací o zadavateli dat</w:t>
      </w:r>
      <w:bookmarkEnd w:id="3"/>
      <w:r w:rsidRPr="00E43F1C">
        <w:rPr>
          <w:rFonts w:asciiTheme="minorHAnsi" w:hAnsiTheme="minorHAnsi" w:cstheme="minorHAnsi"/>
          <w:sz w:val="22"/>
          <w:szCs w:val="22"/>
        </w:rPr>
        <w:t>.</w:t>
      </w:r>
    </w:p>
    <w:p w14:paraId="6C48F768" w14:textId="77777777" w:rsidR="00E43F1C" w:rsidRPr="00E43F1C" w:rsidRDefault="00E43F1C" w:rsidP="00E43F1C">
      <w:pPr>
        <w:pStyle w:val="odstavec"/>
        <w:tabs>
          <w:tab w:val="clear" w:pos="1437"/>
          <w:tab w:val="left" w:pos="993"/>
        </w:tabs>
        <w:spacing w:before="40"/>
        <w:ind w:left="0"/>
        <w:rPr>
          <w:rFonts w:asciiTheme="minorHAnsi" w:hAnsiTheme="minorHAnsi" w:cstheme="minorHAnsi"/>
          <w:sz w:val="22"/>
          <w:szCs w:val="22"/>
        </w:rPr>
      </w:pPr>
    </w:p>
    <w:p w14:paraId="55FA9B0F" w14:textId="3D3403C6" w:rsidR="00E43F1C" w:rsidRPr="00E43F1C" w:rsidRDefault="00770A6F" w:rsidP="00770A6F">
      <w:pPr>
        <w:pStyle w:val="odstavec"/>
        <w:tabs>
          <w:tab w:val="clear" w:pos="1437"/>
        </w:tabs>
        <w:spacing w:before="80"/>
        <w:ind w:left="0"/>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r>
      <w:r w:rsidR="00E43F1C" w:rsidRPr="005A2313">
        <w:rPr>
          <w:rFonts w:asciiTheme="minorHAnsi" w:hAnsiTheme="minorHAnsi" w:cstheme="minorHAnsi"/>
          <w:b/>
          <w:bCs/>
          <w:sz w:val="22"/>
          <w:szCs w:val="22"/>
        </w:rPr>
        <w:t>Struktura záznamu dat</w:t>
      </w:r>
      <w:r w:rsidR="00E43F1C" w:rsidRPr="00E43F1C">
        <w:rPr>
          <w:rFonts w:asciiTheme="minorHAnsi" w:hAnsiTheme="minorHAnsi" w:cstheme="minorHAnsi"/>
          <w:sz w:val="22"/>
          <w:szCs w:val="22"/>
        </w:rPr>
        <w:t>:</w:t>
      </w:r>
    </w:p>
    <w:p w14:paraId="0A1B801E" w14:textId="30FA8F85" w:rsidR="00E43F1C" w:rsidRPr="00E43F1C" w:rsidRDefault="00E43F1C" w:rsidP="00F11C95">
      <w:pPr>
        <w:pStyle w:val="odstavec"/>
        <w:numPr>
          <w:ilvl w:val="0"/>
          <w:numId w:val="6"/>
        </w:numPr>
        <w:spacing w:before="80"/>
        <w:rPr>
          <w:rFonts w:asciiTheme="minorHAnsi" w:hAnsiTheme="minorHAnsi" w:cstheme="minorHAnsi"/>
          <w:sz w:val="22"/>
          <w:szCs w:val="22"/>
        </w:rPr>
      </w:pPr>
      <w:r w:rsidRPr="00E43F1C">
        <w:rPr>
          <w:rFonts w:asciiTheme="minorHAnsi" w:hAnsiTheme="minorHAnsi" w:cstheme="minorHAnsi"/>
          <w:sz w:val="22"/>
          <w:szCs w:val="22"/>
        </w:rPr>
        <w:t>Evidence měřidel (elektroměrů, vodoměrů, měřičů tepla a plynoměrů) se všemi náležitostmi (zneplatnění měřidla, oprava zadaného odečtu, přidání nového měřidla, výměna měřidla, hlídání lhůt platnosti cejchování)</w:t>
      </w:r>
      <w:r>
        <w:rPr>
          <w:rFonts w:asciiTheme="minorHAnsi" w:hAnsiTheme="minorHAnsi" w:cstheme="minorHAnsi"/>
          <w:sz w:val="22"/>
          <w:szCs w:val="22"/>
        </w:rPr>
        <w:t>,</w:t>
      </w:r>
    </w:p>
    <w:p w14:paraId="5C0EC76D" w14:textId="25C2E723" w:rsidR="00E43F1C" w:rsidRPr="00E43F1C" w:rsidRDefault="00E43F1C" w:rsidP="00F11C95">
      <w:pPr>
        <w:pStyle w:val="odstavec"/>
        <w:numPr>
          <w:ilvl w:val="0"/>
          <w:numId w:val="6"/>
        </w:numPr>
        <w:spacing w:before="80"/>
        <w:rPr>
          <w:rFonts w:asciiTheme="minorHAnsi" w:hAnsiTheme="minorHAnsi" w:cstheme="minorHAnsi"/>
          <w:sz w:val="22"/>
          <w:szCs w:val="22"/>
        </w:rPr>
      </w:pPr>
      <w:r>
        <w:rPr>
          <w:rFonts w:asciiTheme="minorHAnsi" w:hAnsiTheme="minorHAnsi" w:cstheme="minorHAnsi"/>
          <w:sz w:val="22"/>
          <w:szCs w:val="22"/>
        </w:rPr>
        <w:t>e</w:t>
      </w:r>
      <w:r w:rsidRPr="00E43F1C">
        <w:rPr>
          <w:rFonts w:asciiTheme="minorHAnsi" w:hAnsiTheme="minorHAnsi" w:cstheme="minorHAnsi"/>
          <w:sz w:val="22"/>
          <w:szCs w:val="22"/>
        </w:rPr>
        <w:t>vidence jednotlivých odběrných míst (objektů) a v nich umístěných měřidel s možností operativního přiřazení libovolného evidovaného měřidla k odběrnému místu</w:t>
      </w:r>
      <w:r>
        <w:rPr>
          <w:rFonts w:asciiTheme="minorHAnsi" w:hAnsiTheme="minorHAnsi" w:cstheme="minorHAnsi"/>
          <w:sz w:val="22"/>
          <w:szCs w:val="22"/>
        </w:rPr>
        <w:t>,</w:t>
      </w:r>
    </w:p>
    <w:p w14:paraId="3E059A35" w14:textId="022921CE" w:rsidR="00E43F1C" w:rsidRPr="00E43F1C" w:rsidRDefault="00E43F1C" w:rsidP="00F11C95">
      <w:pPr>
        <w:pStyle w:val="odstavec"/>
        <w:numPr>
          <w:ilvl w:val="0"/>
          <w:numId w:val="6"/>
        </w:numPr>
        <w:spacing w:before="80"/>
        <w:rPr>
          <w:rFonts w:asciiTheme="minorHAnsi" w:hAnsiTheme="minorHAnsi" w:cstheme="minorHAnsi"/>
          <w:sz w:val="22"/>
          <w:szCs w:val="22"/>
        </w:rPr>
      </w:pPr>
      <w:r>
        <w:rPr>
          <w:rFonts w:asciiTheme="minorHAnsi" w:hAnsiTheme="minorHAnsi" w:cstheme="minorHAnsi"/>
          <w:sz w:val="22"/>
          <w:szCs w:val="22"/>
        </w:rPr>
        <w:t>e</w:t>
      </w:r>
      <w:r w:rsidRPr="00E43F1C">
        <w:rPr>
          <w:rFonts w:asciiTheme="minorHAnsi" w:hAnsiTheme="minorHAnsi" w:cstheme="minorHAnsi"/>
          <w:sz w:val="22"/>
          <w:szCs w:val="22"/>
        </w:rPr>
        <w:t>vidence souvisejících údajů o objektu (výměry pronajatých ploch)</w:t>
      </w:r>
      <w:r>
        <w:rPr>
          <w:rFonts w:asciiTheme="minorHAnsi" w:hAnsiTheme="minorHAnsi" w:cstheme="minorHAnsi"/>
          <w:sz w:val="22"/>
          <w:szCs w:val="22"/>
        </w:rPr>
        <w:t>,</w:t>
      </w:r>
      <w:r w:rsidRPr="00E43F1C">
        <w:rPr>
          <w:rFonts w:asciiTheme="minorHAnsi" w:hAnsiTheme="minorHAnsi" w:cstheme="minorHAnsi"/>
          <w:sz w:val="22"/>
          <w:szCs w:val="22"/>
        </w:rPr>
        <w:t xml:space="preserve"> </w:t>
      </w:r>
    </w:p>
    <w:p w14:paraId="77F9B586" w14:textId="10DCE50A" w:rsidR="00E43F1C" w:rsidRPr="00E43F1C" w:rsidRDefault="00E43F1C" w:rsidP="00F11C95">
      <w:pPr>
        <w:pStyle w:val="odstavec"/>
        <w:numPr>
          <w:ilvl w:val="0"/>
          <w:numId w:val="6"/>
        </w:numPr>
        <w:spacing w:before="80"/>
        <w:rPr>
          <w:rFonts w:asciiTheme="minorHAnsi" w:hAnsiTheme="minorHAnsi" w:cstheme="minorHAnsi"/>
          <w:sz w:val="22"/>
          <w:szCs w:val="22"/>
        </w:rPr>
      </w:pPr>
      <w:r>
        <w:rPr>
          <w:rFonts w:asciiTheme="minorHAnsi" w:hAnsiTheme="minorHAnsi" w:cstheme="minorHAnsi"/>
          <w:sz w:val="22"/>
          <w:szCs w:val="22"/>
        </w:rPr>
        <w:t>e</w:t>
      </w:r>
      <w:r w:rsidRPr="00E43F1C">
        <w:rPr>
          <w:rFonts w:asciiTheme="minorHAnsi" w:hAnsiTheme="minorHAnsi" w:cstheme="minorHAnsi"/>
          <w:sz w:val="22"/>
          <w:szCs w:val="22"/>
        </w:rPr>
        <w:t>vidence ručních odečtů k jednotlivým měřidlům s potřebnou časovou posloupností</w:t>
      </w:r>
      <w:r>
        <w:rPr>
          <w:rFonts w:asciiTheme="minorHAnsi" w:hAnsiTheme="minorHAnsi" w:cstheme="minorHAnsi"/>
          <w:sz w:val="22"/>
          <w:szCs w:val="22"/>
        </w:rPr>
        <w:t>,</w:t>
      </w:r>
    </w:p>
    <w:p w14:paraId="41B5C074" w14:textId="2A4873D5" w:rsidR="00E43F1C" w:rsidRPr="00E43F1C" w:rsidRDefault="00E43F1C" w:rsidP="00F11C95">
      <w:pPr>
        <w:pStyle w:val="odstavec"/>
        <w:numPr>
          <w:ilvl w:val="0"/>
          <w:numId w:val="6"/>
        </w:numPr>
        <w:spacing w:before="80"/>
        <w:rPr>
          <w:rFonts w:asciiTheme="minorHAnsi" w:hAnsiTheme="minorHAnsi" w:cstheme="minorHAnsi"/>
          <w:sz w:val="22"/>
          <w:szCs w:val="22"/>
        </w:rPr>
      </w:pPr>
      <w:r>
        <w:rPr>
          <w:rFonts w:asciiTheme="minorHAnsi" w:hAnsiTheme="minorHAnsi" w:cstheme="minorHAnsi"/>
          <w:sz w:val="22"/>
          <w:szCs w:val="22"/>
        </w:rPr>
        <w:t>m</w:t>
      </w:r>
      <w:r w:rsidRPr="00E43F1C">
        <w:rPr>
          <w:rFonts w:asciiTheme="minorHAnsi" w:hAnsiTheme="minorHAnsi" w:cstheme="minorHAnsi"/>
          <w:sz w:val="22"/>
          <w:szCs w:val="22"/>
        </w:rPr>
        <w:t>ožnost automatického zápisu dálkového odečtu stavů evidovaných měřidel</w:t>
      </w:r>
      <w:r>
        <w:rPr>
          <w:rFonts w:asciiTheme="minorHAnsi" w:hAnsiTheme="minorHAnsi" w:cstheme="minorHAnsi"/>
          <w:sz w:val="22"/>
          <w:szCs w:val="22"/>
        </w:rPr>
        <w:t>,</w:t>
      </w:r>
    </w:p>
    <w:p w14:paraId="74A4F5D5" w14:textId="78592B36" w:rsidR="00E43F1C" w:rsidRDefault="00E43F1C" w:rsidP="00F11C95">
      <w:pPr>
        <w:pStyle w:val="odstavec"/>
        <w:numPr>
          <w:ilvl w:val="0"/>
          <w:numId w:val="6"/>
        </w:numPr>
        <w:spacing w:before="80"/>
        <w:rPr>
          <w:rFonts w:asciiTheme="minorHAnsi" w:hAnsiTheme="minorHAnsi" w:cstheme="minorHAnsi"/>
          <w:sz w:val="22"/>
          <w:szCs w:val="22"/>
        </w:rPr>
      </w:pPr>
      <w:r>
        <w:rPr>
          <w:rFonts w:asciiTheme="minorHAnsi" w:hAnsiTheme="minorHAnsi" w:cstheme="minorHAnsi"/>
          <w:sz w:val="22"/>
          <w:szCs w:val="22"/>
        </w:rPr>
        <w:t>e</w:t>
      </w:r>
      <w:r w:rsidRPr="00E43F1C">
        <w:rPr>
          <w:rFonts w:asciiTheme="minorHAnsi" w:hAnsiTheme="minorHAnsi" w:cstheme="minorHAnsi"/>
          <w:sz w:val="22"/>
          <w:szCs w:val="22"/>
        </w:rPr>
        <w:t xml:space="preserve">vidence </w:t>
      </w:r>
      <w:r w:rsidR="00431D01">
        <w:rPr>
          <w:rFonts w:asciiTheme="minorHAnsi" w:hAnsiTheme="minorHAnsi" w:cstheme="minorHAnsi"/>
          <w:sz w:val="22"/>
          <w:szCs w:val="22"/>
        </w:rPr>
        <w:t xml:space="preserve">nejnutnějších dat </w:t>
      </w:r>
      <w:r w:rsidRPr="00E43F1C">
        <w:rPr>
          <w:rFonts w:asciiTheme="minorHAnsi" w:hAnsiTheme="minorHAnsi" w:cstheme="minorHAnsi"/>
          <w:sz w:val="22"/>
          <w:szCs w:val="22"/>
        </w:rPr>
        <w:t>klientů – odběratelů se strukturou potřebnou pro sestavení výstupních sestav podle platných účetních norem</w:t>
      </w:r>
      <w:r>
        <w:rPr>
          <w:rFonts w:asciiTheme="minorHAnsi" w:hAnsiTheme="minorHAnsi" w:cstheme="minorHAnsi"/>
          <w:sz w:val="22"/>
          <w:szCs w:val="22"/>
        </w:rPr>
        <w:t>.</w:t>
      </w:r>
    </w:p>
    <w:p w14:paraId="1B1AC0A0" w14:textId="77777777" w:rsidR="005A2313" w:rsidRPr="00E43F1C" w:rsidRDefault="005A2313" w:rsidP="005A2313">
      <w:pPr>
        <w:pStyle w:val="odstavec"/>
        <w:tabs>
          <w:tab w:val="clear" w:pos="1437"/>
        </w:tabs>
        <w:spacing w:before="80"/>
        <w:ind w:left="1494"/>
        <w:rPr>
          <w:rFonts w:asciiTheme="minorHAnsi" w:hAnsiTheme="minorHAnsi" w:cstheme="minorHAnsi"/>
          <w:sz w:val="22"/>
          <w:szCs w:val="22"/>
        </w:rPr>
      </w:pPr>
    </w:p>
    <w:p w14:paraId="7E3E4278" w14:textId="55797863" w:rsidR="00E43F1C" w:rsidRPr="00E43F1C" w:rsidRDefault="00770A6F" w:rsidP="00770A6F">
      <w:pPr>
        <w:pStyle w:val="odstavec"/>
        <w:tabs>
          <w:tab w:val="clear" w:pos="1437"/>
        </w:tabs>
        <w:spacing w:before="80"/>
        <w:ind w:left="0"/>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r>
      <w:r w:rsidR="00E43F1C" w:rsidRPr="005A2313">
        <w:rPr>
          <w:rFonts w:asciiTheme="minorHAnsi" w:hAnsiTheme="minorHAnsi" w:cstheme="minorHAnsi"/>
          <w:b/>
          <w:bCs/>
          <w:sz w:val="22"/>
          <w:szCs w:val="22"/>
        </w:rPr>
        <w:t>Požadavky na práci s daty</w:t>
      </w:r>
      <w:r w:rsidR="00E43F1C" w:rsidRPr="00E43F1C">
        <w:rPr>
          <w:rFonts w:asciiTheme="minorHAnsi" w:hAnsiTheme="minorHAnsi" w:cstheme="minorHAnsi"/>
          <w:sz w:val="22"/>
          <w:szCs w:val="22"/>
        </w:rPr>
        <w:t>:</w:t>
      </w:r>
    </w:p>
    <w:p w14:paraId="3588E5FD" w14:textId="125A67DB" w:rsidR="00E43F1C" w:rsidRPr="00E43F1C" w:rsidRDefault="00E43F1C" w:rsidP="00F11C95">
      <w:pPr>
        <w:pStyle w:val="odstavec"/>
        <w:numPr>
          <w:ilvl w:val="0"/>
          <w:numId w:val="7"/>
        </w:numPr>
        <w:spacing w:before="80"/>
        <w:ind w:left="1560" w:hanging="426"/>
        <w:rPr>
          <w:rFonts w:asciiTheme="minorHAnsi" w:hAnsiTheme="minorHAnsi" w:cstheme="minorHAnsi"/>
          <w:sz w:val="22"/>
          <w:szCs w:val="22"/>
        </w:rPr>
      </w:pPr>
      <w:r w:rsidRPr="00E43F1C">
        <w:rPr>
          <w:rFonts w:asciiTheme="minorHAnsi" w:hAnsiTheme="minorHAnsi" w:cstheme="minorHAnsi"/>
          <w:sz w:val="22"/>
          <w:szCs w:val="22"/>
        </w:rPr>
        <w:t>SW musí zajišťovat zpracování faktur souhrnem nákladů z náměru fakturačních měřidel přiřazených jednomu klientovi a to vše za předem definované období</w:t>
      </w:r>
      <w:r w:rsidR="00CC4DB3">
        <w:rPr>
          <w:rFonts w:asciiTheme="minorHAnsi" w:hAnsiTheme="minorHAnsi" w:cstheme="minorHAnsi"/>
          <w:sz w:val="22"/>
          <w:szCs w:val="22"/>
        </w:rPr>
        <w:t>,</w:t>
      </w:r>
    </w:p>
    <w:p w14:paraId="5FEBE011" w14:textId="0A0A2358" w:rsidR="00E43F1C" w:rsidRPr="00E43F1C" w:rsidRDefault="00E43F1C" w:rsidP="00F11C95">
      <w:pPr>
        <w:pStyle w:val="odstavec"/>
        <w:numPr>
          <w:ilvl w:val="0"/>
          <w:numId w:val="7"/>
        </w:numPr>
        <w:spacing w:before="80"/>
        <w:ind w:left="1560" w:hanging="426"/>
        <w:rPr>
          <w:rFonts w:asciiTheme="minorHAnsi" w:hAnsiTheme="minorHAnsi" w:cstheme="minorHAnsi"/>
          <w:sz w:val="22"/>
          <w:szCs w:val="22"/>
        </w:rPr>
      </w:pPr>
      <w:r w:rsidRPr="00E43F1C">
        <w:rPr>
          <w:rFonts w:asciiTheme="minorHAnsi" w:hAnsiTheme="minorHAnsi" w:cstheme="minorHAnsi"/>
          <w:sz w:val="22"/>
          <w:szCs w:val="22"/>
        </w:rPr>
        <w:t>SW musí zajišťovat zpracování příloh - podkladů z náměrů za jednotlivá odběrná místa a to vše za předem definované období s obsahem podle nařízení Energetického regulačního úřadu pro tvorbu přílohy k fakturám za energie</w:t>
      </w:r>
      <w:r w:rsidR="00CC4DB3">
        <w:rPr>
          <w:rFonts w:asciiTheme="minorHAnsi" w:hAnsiTheme="minorHAnsi" w:cstheme="minorHAnsi"/>
          <w:sz w:val="22"/>
          <w:szCs w:val="22"/>
        </w:rPr>
        <w:t>,</w:t>
      </w:r>
    </w:p>
    <w:p w14:paraId="76FFDF1D" w14:textId="79D446FD" w:rsidR="00E43F1C" w:rsidRDefault="00E43F1C" w:rsidP="00F11C95">
      <w:pPr>
        <w:pStyle w:val="odstavec"/>
        <w:numPr>
          <w:ilvl w:val="0"/>
          <w:numId w:val="7"/>
        </w:numPr>
        <w:spacing w:before="80"/>
        <w:ind w:left="1560"/>
        <w:rPr>
          <w:rFonts w:asciiTheme="minorHAnsi" w:hAnsiTheme="minorHAnsi" w:cstheme="minorHAnsi"/>
          <w:sz w:val="22"/>
          <w:szCs w:val="22"/>
        </w:rPr>
      </w:pPr>
      <w:r w:rsidRPr="00E43F1C">
        <w:rPr>
          <w:rFonts w:asciiTheme="minorHAnsi" w:hAnsiTheme="minorHAnsi" w:cstheme="minorHAnsi"/>
          <w:sz w:val="22"/>
          <w:szCs w:val="22"/>
        </w:rPr>
        <w:t>SW musí zajišťovat možnost zpracování výstupů (faktur a podkladů) ve formátu *.</w:t>
      </w:r>
      <w:proofErr w:type="spellStart"/>
      <w:r w:rsidRPr="00E43F1C">
        <w:rPr>
          <w:rFonts w:asciiTheme="minorHAnsi" w:hAnsiTheme="minorHAnsi" w:cstheme="minorHAnsi"/>
          <w:sz w:val="22"/>
          <w:szCs w:val="22"/>
        </w:rPr>
        <w:t>pdf</w:t>
      </w:r>
      <w:proofErr w:type="spellEnd"/>
      <w:r w:rsidRPr="00E43F1C">
        <w:rPr>
          <w:rFonts w:asciiTheme="minorHAnsi" w:hAnsiTheme="minorHAnsi" w:cstheme="minorHAnsi"/>
          <w:sz w:val="22"/>
          <w:szCs w:val="22"/>
        </w:rPr>
        <w:t xml:space="preserve"> a musí obsahovat požadované údaje pro účetní dokumenty včetně příslušných sazeb DPH podle platných daňových předpisů</w:t>
      </w:r>
      <w:r w:rsidR="00CC4DB3">
        <w:rPr>
          <w:rFonts w:asciiTheme="minorHAnsi" w:hAnsiTheme="minorHAnsi" w:cstheme="minorHAnsi"/>
          <w:sz w:val="22"/>
          <w:szCs w:val="22"/>
        </w:rPr>
        <w:t>.</w:t>
      </w:r>
    </w:p>
    <w:p w14:paraId="5FB44B86" w14:textId="233758B3" w:rsidR="005A2313" w:rsidRDefault="005A2313" w:rsidP="005A2313">
      <w:pPr>
        <w:pStyle w:val="odstavec"/>
        <w:tabs>
          <w:tab w:val="clear" w:pos="1437"/>
        </w:tabs>
        <w:spacing w:before="80"/>
        <w:ind w:left="1560"/>
        <w:rPr>
          <w:rFonts w:asciiTheme="minorHAnsi" w:hAnsiTheme="minorHAnsi" w:cstheme="minorHAnsi"/>
          <w:sz w:val="22"/>
          <w:szCs w:val="22"/>
        </w:rPr>
      </w:pPr>
    </w:p>
    <w:p w14:paraId="1D529895" w14:textId="77777777" w:rsidR="005A2313" w:rsidRDefault="005A2313" w:rsidP="005A2313">
      <w:pPr>
        <w:pStyle w:val="odstavec"/>
        <w:tabs>
          <w:tab w:val="clear" w:pos="1437"/>
        </w:tabs>
        <w:spacing w:before="80"/>
        <w:ind w:left="1560"/>
        <w:rPr>
          <w:rFonts w:asciiTheme="minorHAnsi" w:hAnsiTheme="minorHAnsi" w:cstheme="minorHAnsi"/>
          <w:sz w:val="22"/>
          <w:szCs w:val="22"/>
        </w:rPr>
      </w:pPr>
    </w:p>
    <w:p w14:paraId="06E4ED26" w14:textId="77777777" w:rsidR="005A2313" w:rsidRPr="005A2313" w:rsidRDefault="005A2313" w:rsidP="005A2313">
      <w:pPr>
        <w:pStyle w:val="odstavec"/>
        <w:tabs>
          <w:tab w:val="clear" w:pos="1437"/>
          <w:tab w:val="num" w:pos="709"/>
        </w:tabs>
        <w:spacing w:before="80"/>
        <w:ind w:left="0"/>
        <w:rPr>
          <w:rFonts w:asciiTheme="minorHAnsi" w:hAnsiTheme="minorHAnsi" w:cstheme="minorHAnsi"/>
          <w:sz w:val="22"/>
          <w:szCs w:val="22"/>
        </w:rPr>
      </w:pPr>
      <w:r>
        <w:rPr>
          <w:rFonts w:asciiTheme="minorHAnsi" w:hAnsiTheme="minorHAnsi" w:cstheme="minorHAnsi"/>
          <w:sz w:val="22"/>
          <w:szCs w:val="22"/>
        </w:rPr>
        <w:lastRenderedPageBreak/>
        <w:t>2.5</w:t>
      </w:r>
      <w:r>
        <w:rPr>
          <w:rFonts w:asciiTheme="minorHAnsi" w:hAnsiTheme="minorHAnsi" w:cstheme="minorHAnsi"/>
          <w:sz w:val="22"/>
          <w:szCs w:val="22"/>
        </w:rPr>
        <w:tab/>
      </w:r>
      <w:r w:rsidRPr="005A2313">
        <w:rPr>
          <w:rFonts w:asciiTheme="minorHAnsi" w:hAnsiTheme="minorHAnsi" w:cstheme="minorHAnsi"/>
          <w:b/>
          <w:bCs/>
          <w:sz w:val="22"/>
          <w:szCs w:val="22"/>
        </w:rPr>
        <w:t>Specifické podmínky a požadavky</w:t>
      </w:r>
      <w:r w:rsidRPr="005A2313">
        <w:rPr>
          <w:rFonts w:asciiTheme="minorHAnsi" w:hAnsiTheme="minorHAnsi" w:cstheme="minorHAnsi"/>
          <w:sz w:val="22"/>
          <w:szCs w:val="22"/>
        </w:rPr>
        <w:t>:</w:t>
      </w:r>
    </w:p>
    <w:p w14:paraId="176A73DE" w14:textId="189B96C4" w:rsidR="005A2313" w:rsidRPr="005A2313" w:rsidRDefault="005A2313" w:rsidP="005A2313">
      <w:pPr>
        <w:pStyle w:val="odstavec"/>
        <w:tabs>
          <w:tab w:val="clear" w:pos="1437"/>
        </w:tabs>
        <w:spacing w:before="80"/>
        <w:ind w:left="0" w:firstLine="567"/>
        <w:rPr>
          <w:rFonts w:asciiTheme="minorHAnsi" w:hAnsiTheme="minorHAnsi" w:cstheme="minorHAnsi"/>
          <w:sz w:val="22"/>
          <w:szCs w:val="22"/>
        </w:rPr>
      </w:pPr>
      <w:r>
        <w:rPr>
          <w:rFonts w:asciiTheme="minorHAnsi" w:hAnsiTheme="minorHAnsi" w:cstheme="minorHAnsi"/>
          <w:sz w:val="22"/>
          <w:szCs w:val="22"/>
        </w:rPr>
        <w:tab/>
        <w:t xml:space="preserve">         a)</w:t>
      </w:r>
      <w:r w:rsidRPr="005A2313">
        <w:rPr>
          <w:rFonts w:asciiTheme="minorHAnsi" w:hAnsiTheme="minorHAnsi" w:cstheme="minorHAnsi"/>
          <w:sz w:val="22"/>
          <w:szCs w:val="22"/>
        </w:rPr>
        <w:tab/>
      </w:r>
      <w:r>
        <w:rPr>
          <w:rFonts w:asciiTheme="minorHAnsi" w:hAnsiTheme="minorHAnsi" w:cstheme="minorHAnsi"/>
          <w:sz w:val="22"/>
          <w:szCs w:val="22"/>
        </w:rPr>
        <w:t xml:space="preserve">   </w:t>
      </w:r>
      <w:r w:rsidRPr="005A2313">
        <w:rPr>
          <w:rFonts w:asciiTheme="minorHAnsi" w:hAnsiTheme="minorHAnsi" w:cstheme="minorHAnsi"/>
          <w:sz w:val="22"/>
          <w:szCs w:val="22"/>
        </w:rPr>
        <w:t>On line zákaznická podpora</w:t>
      </w:r>
    </w:p>
    <w:p w14:paraId="58714EA7" w14:textId="48C91957" w:rsidR="005A2313" w:rsidRDefault="005A2313" w:rsidP="005A2313">
      <w:pPr>
        <w:pStyle w:val="odstavec"/>
        <w:spacing w:before="80"/>
        <w:rPr>
          <w:rFonts w:asciiTheme="minorHAnsi" w:hAnsiTheme="minorHAnsi" w:cstheme="minorHAnsi"/>
          <w:sz w:val="22"/>
          <w:szCs w:val="22"/>
        </w:rPr>
      </w:pPr>
      <w:r>
        <w:rPr>
          <w:rFonts w:asciiTheme="minorHAnsi" w:hAnsiTheme="minorHAnsi" w:cstheme="minorHAnsi"/>
          <w:sz w:val="22"/>
          <w:szCs w:val="22"/>
        </w:rPr>
        <w:t xml:space="preserve">             b)</w:t>
      </w:r>
      <w:r w:rsidRPr="005A2313">
        <w:rPr>
          <w:rFonts w:asciiTheme="minorHAnsi" w:hAnsiTheme="minorHAnsi" w:cstheme="minorHAnsi"/>
          <w:sz w:val="22"/>
          <w:szCs w:val="22"/>
        </w:rPr>
        <w:tab/>
      </w:r>
      <w:r>
        <w:rPr>
          <w:rFonts w:asciiTheme="minorHAnsi" w:hAnsiTheme="minorHAnsi" w:cstheme="minorHAnsi"/>
          <w:sz w:val="22"/>
          <w:szCs w:val="22"/>
        </w:rPr>
        <w:t xml:space="preserve">   </w:t>
      </w:r>
      <w:r w:rsidRPr="005A2313">
        <w:rPr>
          <w:rFonts w:asciiTheme="minorHAnsi" w:hAnsiTheme="minorHAnsi" w:cstheme="minorHAnsi"/>
          <w:sz w:val="22"/>
          <w:szCs w:val="22"/>
        </w:rPr>
        <w:t xml:space="preserve">Poskytovatel musí zajistit ochranu dat a osobních údajů vedených v databázi podle </w:t>
      </w:r>
    </w:p>
    <w:p w14:paraId="69EBD3CD" w14:textId="1D4B016F" w:rsidR="005A2313" w:rsidRPr="005A2313" w:rsidRDefault="005A2313" w:rsidP="005A2313">
      <w:pPr>
        <w:pStyle w:val="odstavec"/>
        <w:spacing w:before="80"/>
        <w:rPr>
          <w:rFonts w:asciiTheme="minorHAnsi" w:hAnsiTheme="minorHAnsi" w:cstheme="minorHAnsi"/>
          <w:sz w:val="22"/>
          <w:szCs w:val="22"/>
        </w:rPr>
      </w:pPr>
      <w:r>
        <w:rPr>
          <w:rFonts w:asciiTheme="minorHAnsi" w:hAnsiTheme="minorHAnsi" w:cstheme="minorHAnsi"/>
          <w:sz w:val="22"/>
          <w:szCs w:val="22"/>
        </w:rPr>
        <w:t xml:space="preserve">                     </w:t>
      </w:r>
      <w:r w:rsidRPr="005A2313">
        <w:rPr>
          <w:rFonts w:asciiTheme="minorHAnsi" w:hAnsiTheme="minorHAnsi" w:cstheme="minorHAnsi"/>
          <w:sz w:val="22"/>
          <w:szCs w:val="22"/>
        </w:rPr>
        <w:t>platných evropských a národních norem</w:t>
      </w:r>
    </w:p>
    <w:p w14:paraId="17295C9B" w14:textId="10502D6C" w:rsidR="005A2313" w:rsidRPr="005A2313" w:rsidRDefault="005A2313" w:rsidP="005A2313">
      <w:pPr>
        <w:pStyle w:val="odstavec"/>
        <w:spacing w:before="80"/>
        <w:rPr>
          <w:rFonts w:asciiTheme="minorHAnsi" w:hAnsiTheme="minorHAnsi" w:cstheme="minorHAnsi"/>
          <w:sz w:val="22"/>
          <w:szCs w:val="22"/>
        </w:rPr>
      </w:pPr>
      <w:r>
        <w:rPr>
          <w:rFonts w:asciiTheme="minorHAnsi" w:hAnsiTheme="minorHAnsi" w:cstheme="minorHAnsi"/>
          <w:sz w:val="22"/>
          <w:szCs w:val="22"/>
        </w:rPr>
        <w:t xml:space="preserve">             c)</w:t>
      </w:r>
      <w:r w:rsidRPr="005A2313">
        <w:rPr>
          <w:rFonts w:asciiTheme="minorHAnsi" w:hAnsiTheme="minorHAnsi" w:cstheme="minorHAnsi"/>
          <w:sz w:val="22"/>
          <w:szCs w:val="22"/>
        </w:rPr>
        <w:tab/>
      </w:r>
      <w:r>
        <w:rPr>
          <w:rFonts w:asciiTheme="minorHAnsi" w:hAnsiTheme="minorHAnsi" w:cstheme="minorHAnsi"/>
          <w:sz w:val="22"/>
          <w:szCs w:val="22"/>
        </w:rPr>
        <w:t xml:space="preserve">  objednatel požaduje</w:t>
      </w:r>
      <w:r w:rsidRPr="005A2313">
        <w:rPr>
          <w:rFonts w:asciiTheme="minorHAnsi" w:hAnsiTheme="minorHAnsi" w:cstheme="minorHAnsi"/>
          <w:sz w:val="22"/>
          <w:szCs w:val="22"/>
        </w:rPr>
        <w:t>, aby aplikační SW rozhraní bylo v českém jazyce</w:t>
      </w:r>
    </w:p>
    <w:p w14:paraId="0E4960D9" w14:textId="77777777" w:rsidR="005A2313" w:rsidRDefault="005A2313" w:rsidP="005A2313">
      <w:pPr>
        <w:pStyle w:val="odstavec"/>
        <w:spacing w:before="80"/>
        <w:rPr>
          <w:rFonts w:asciiTheme="minorHAnsi" w:hAnsiTheme="minorHAnsi" w:cstheme="minorHAnsi"/>
          <w:sz w:val="22"/>
          <w:szCs w:val="22"/>
        </w:rPr>
      </w:pPr>
      <w:r>
        <w:rPr>
          <w:rFonts w:asciiTheme="minorHAnsi" w:hAnsiTheme="minorHAnsi" w:cstheme="minorHAnsi"/>
          <w:sz w:val="22"/>
          <w:szCs w:val="22"/>
        </w:rPr>
        <w:t xml:space="preserve">             d)</w:t>
      </w:r>
      <w:r w:rsidRPr="005A2313">
        <w:rPr>
          <w:rFonts w:asciiTheme="minorHAnsi" w:hAnsiTheme="minorHAnsi" w:cstheme="minorHAnsi"/>
          <w:sz w:val="22"/>
          <w:szCs w:val="22"/>
        </w:rPr>
        <w:tab/>
      </w:r>
      <w:r>
        <w:rPr>
          <w:rFonts w:asciiTheme="minorHAnsi" w:hAnsiTheme="minorHAnsi" w:cstheme="minorHAnsi"/>
          <w:sz w:val="22"/>
          <w:szCs w:val="22"/>
        </w:rPr>
        <w:t xml:space="preserve">  objednatel požaduje</w:t>
      </w:r>
      <w:r w:rsidRPr="005A2313">
        <w:rPr>
          <w:rFonts w:asciiTheme="minorHAnsi" w:hAnsiTheme="minorHAnsi" w:cstheme="minorHAnsi"/>
          <w:sz w:val="22"/>
          <w:szCs w:val="22"/>
        </w:rPr>
        <w:t xml:space="preserve"> interaktivní dostupnost nápovědy pro práci – manuál součástí</w:t>
      </w:r>
    </w:p>
    <w:p w14:paraId="28D266D3" w14:textId="7EC0BBA4" w:rsidR="005A2313" w:rsidRPr="005A2313" w:rsidRDefault="005A2313" w:rsidP="005A2313">
      <w:pPr>
        <w:pStyle w:val="odstavec"/>
        <w:spacing w:before="80"/>
        <w:rPr>
          <w:rFonts w:asciiTheme="minorHAnsi" w:hAnsiTheme="minorHAnsi" w:cstheme="minorHAnsi"/>
          <w:sz w:val="22"/>
          <w:szCs w:val="22"/>
        </w:rPr>
      </w:pPr>
      <w:r>
        <w:rPr>
          <w:rFonts w:asciiTheme="minorHAnsi" w:hAnsiTheme="minorHAnsi" w:cstheme="minorHAnsi"/>
          <w:sz w:val="22"/>
          <w:szCs w:val="22"/>
        </w:rPr>
        <w:tab/>
        <w:t xml:space="preserve">  </w:t>
      </w:r>
      <w:r w:rsidRPr="005A2313">
        <w:rPr>
          <w:rFonts w:asciiTheme="minorHAnsi" w:hAnsiTheme="minorHAnsi" w:cstheme="minorHAnsi"/>
          <w:sz w:val="22"/>
          <w:szCs w:val="22"/>
        </w:rPr>
        <w:t xml:space="preserve"> aplikace</w:t>
      </w:r>
    </w:p>
    <w:p w14:paraId="230247A9" w14:textId="77777777" w:rsidR="005A2313" w:rsidRDefault="005A2313" w:rsidP="005A2313">
      <w:pPr>
        <w:pStyle w:val="odstavec"/>
        <w:tabs>
          <w:tab w:val="clear" w:pos="1437"/>
        </w:tabs>
        <w:spacing w:before="80"/>
        <w:ind w:left="0"/>
        <w:rPr>
          <w:rFonts w:asciiTheme="minorHAnsi" w:hAnsiTheme="minorHAnsi" w:cstheme="minorHAnsi"/>
          <w:sz w:val="22"/>
          <w:szCs w:val="22"/>
        </w:rPr>
      </w:pPr>
      <w:r>
        <w:rPr>
          <w:rFonts w:asciiTheme="minorHAnsi" w:hAnsiTheme="minorHAnsi" w:cstheme="minorHAnsi"/>
          <w:sz w:val="22"/>
          <w:szCs w:val="22"/>
        </w:rPr>
        <w:t xml:space="preserve">                        e)</w:t>
      </w:r>
      <w:r w:rsidRPr="005A2313">
        <w:rPr>
          <w:rFonts w:asciiTheme="minorHAnsi" w:hAnsiTheme="minorHAnsi" w:cstheme="minorHAnsi"/>
          <w:sz w:val="22"/>
          <w:szCs w:val="22"/>
        </w:rPr>
        <w:tab/>
      </w:r>
      <w:r>
        <w:rPr>
          <w:rFonts w:asciiTheme="minorHAnsi" w:hAnsiTheme="minorHAnsi" w:cstheme="minorHAnsi"/>
          <w:sz w:val="22"/>
          <w:szCs w:val="22"/>
        </w:rPr>
        <w:t xml:space="preserve">   </w:t>
      </w:r>
      <w:r w:rsidRPr="005A2313">
        <w:rPr>
          <w:rFonts w:asciiTheme="minorHAnsi" w:hAnsiTheme="minorHAnsi" w:cstheme="minorHAnsi"/>
          <w:sz w:val="22"/>
          <w:szCs w:val="22"/>
        </w:rPr>
        <w:t xml:space="preserve">SW musí využívat dostupné formáty zabezpečené komunikace mezi uživatelem a </w:t>
      </w:r>
      <w:r>
        <w:rPr>
          <w:rFonts w:asciiTheme="minorHAnsi" w:hAnsiTheme="minorHAnsi" w:cstheme="minorHAnsi"/>
          <w:sz w:val="22"/>
          <w:szCs w:val="22"/>
        </w:rPr>
        <w:t xml:space="preserve"> </w:t>
      </w:r>
    </w:p>
    <w:p w14:paraId="2583D975" w14:textId="06AF84CB" w:rsidR="005A2313" w:rsidRPr="00E43F1C" w:rsidRDefault="005A2313" w:rsidP="005A2313">
      <w:pPr>
        <w:pStyle w:val="odstavec"/>
        <w:tabs>
          <w:tab w:val="clear" w:pos="1437"/>
        </w:tabs>
        <w:spacing w:before="80"/>
        <w:ind w:left="0"/>
        <w:rPr>
          <w:rFonts w:asciiTheme="minorHAnsi" w:hAnsiTheme="minorHAnsi" w:cstheme="minorHAnsi"/>
          <w:sz w:val="22"/>
          <w:szCs w:val="22"/>
        </w:rPr>
      </w:pPr>
      <w:r>
        <w:rPr>
          <w:rFonts w:asciiTheme="minorHAnsi" w:hAnsiTheme="minorHAnsi" w:cstheme="minorHAnsi"/>
          <w:sz w:val="22"/>
          <w:szCs w:val="22"/>
        </w:rPr>
        <w:t xml:space="preserve">                               </w:t>
      </w:r>
      <w:r w:rsidRPr="005A2313">
        <w:rPr>
          <w:rFonts w:asciiTheme="minorHAnsi" w:hAnsiTheme="minorHAnsi" w:cstheme="minorHAnsi"/>
          <w:sz w:val="22"/>
          <w:szCs w:val="22"/>
        </w:rPr>
        <w:t>aplikačním prostředím</w:t>
      </w:r>
      <w:r>
        <w:rPr>
          <w:rFonts w:asciiTheme="minorHAnsi" w:hAnsiTheme="minorHAnsi" w:cstheme="minorHAnsi"/>
          <w:sz w:val="22"/>
          <w:szCs w:val="22"/>
        </w:rPr>
        <w:t>.</w:t>
      </w:r>
    </w:p>
    <w:p w14:paraId="60CB87F8" w14:textId="3AB85E30" w:rsidR="0023113F" w:rsidRPr="00E43F1C" w:rsidRDefault="0023113F" w:rsidP="00CC4DB3">
      <w:pPr>
        <w:pStyle w:val="odstavec"/>
        <w:tabs>
          <w:tab w:val="clear" w:pos="1437"/>
        </w:tabs>
        <w:spacing w:before="80" w:line="240" w:lineRule="auto"/>
        <w:ind w:left="567"/>
        <w:rPr>
          <w:rFonts w:asciiTheme="minorHAnsi" w:hAnsiTheme="minorHAnsi" w:cstheme="minorHAnsi"/>
          <w:sz w:val="22"/>
          <w:szCs w:val="22"/>
        </w:rPr>
      </w:pPr>
    </w:p>
    <w:p w14:paraId="4A3E55D8" w14:textId="29554105" w:rsidR="00C41FD1" w:rsidRPr="00302DC1" w:rsidRDefault="00770A6F" w:rsidP="00770A6F">
      <w:pPr>
        <w:pStyle w:val="Nadpis1"/>
        <w:spacing w:before="240"/>
        <w:rPr>
          <w:rFonts w:asciiTheme="minorHAnsi" w:hAnsiTheme="minorHAnsi" w:cstheme="minorHAnsi"/>
          <w:szCs w:val="22"/>
        </w:rPr>
      </w:pPr>
      <w:r>
        <w:rPr>
          <w:rFonts w:asciiTheme="minorHAnsi" w:hAnsiTheme="minorHAnsi" w:cstheme="minorHAnsi"/>
        </w:rPr>
        <w:t xml:space="preserve">   </w:t>
      </w:r>
      <w:r w:rsidRPr="00302DC1">
        <w:rPr>
          <w:rFonts w:asciiTheme="minorHAnsi" w:hAnsiTheme="minorHAnsi" w:cstheme="minorHAnsi"/>
          <w:szCs w:val="22"/>
        </w:rPr>
        <w:t>3.</w:t>
      </w:r>
    </w:p>
    <w:p w14:paraId="7B2C13F3" w14:textId="66E46C54" w:rsidR="0023113F" w:rsidRPr="00302DC1" w:rsidRDefault="00770A6F" w:rsidP="00E26148">
      <w:pPr>
        <w:pStyle w:val="Podnadpis"/>
        <w:spacing w:after="120"/>
        <w:rPr>
          <w:rFonts w:asciiTheme="minorHAnsi" w:hAnsiTheme="minorHAnsi" w:cstheme="minorHAnsi"/>
          <w:smallCaps/>
          <w:sz w:val="22"/>
          <w:szCs w:val="22"/>
        </w:rPr>
      </w:pPr>
      <w:r w:rsidRPr="00302DC1">
        <w:rPr>
          <w:rFonts w:asciiTheme="minorHAnsi" w:hAnsiTheme="minorHAnsi" w:cstheme="minorHAnsi"/>
          <w:smallCaps/>
          <w:sz w:val="22"/>
          <w:szCs w:val="22"/>
        </w:rPr>
        <w:t>práva a povinnosti smluvních stran</w:t>
      </w:r>
    </w:p>
    <w:p w14:paraId="357759A6" w14:textId="77777777" w:rsidR="00C41FD1" w:rsidRPr="00733301" w:rsidRDefault="00C41FD1" w:rsidP="00E26148">
      <w:pPr>
        <w:pStyle w:val="Podnadpis"/>
        <w:spacing w:after="120"/>
        <w:rPr>
          <w:rFonts w:ascii="Arial" w:hAnsi="Arial" w:cs="Arial"/>
          <w:smallCaps/>
          <w:sz w:val="24"/>
        </w:rPr>
      </w:pPr>
    </w:p>
    <w:p w14:paraId="65064FD4" w14:textId="77777777" w:rsidR="003733BC" w:rsidRPr="003733BC" w:rsidRDefault="003733BC" w:rsidP="00F11C95">
      <w:pPr>
        <w:pStyle w:val="Odstavecseseznamem"/>
        <w:widowControl w:val="0"/>
        <w:numPr>
          <w:ilvl w:val="0"/>
          <w:numId w:val="3"/>
        </w:numPr>
        <w:spacing w:before="120" w:after="120"/>
        <w:jc w:val="both"/>
        <w:rPr>
          <w:rFonts w:ascii="Arial" w:hAnsi="Arial" w:cs="Arial"/>
          <w:vanish/>
          <w:sz w:val="20"/>
          <w:szCs w:val="20"/>
          <w:lang w:eastAsia="en-US"/>
        </w:rPr>
      </w:pPr>
    </w:p>
    <w:p w14:paraId="3E317047" w14:textId="031F0DB9" w:rsidR="00596559" w:rsidRPr="00070E83" w:rsidRDefault="00770A6F" w:rsidP="00770A6F">
      <w:pPr>
        <w:pStyle w:val="odstavec"/>
        <w:tabs>
          <w:tab w:val="clear" w:pos="1437"/>
        </w:tabs>
        <w:spacing w:before="80" w:line="240" w:lineRule="auto"/>
        <w:ind w:left="567" w:hanging="567"/>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r>
      <w:r w:rsidR="007E61B7" w:rsidRPr="00070E83">
        <w:rPr>
          <w:rFonts w:asciiTheme="minorHAnsi" w:hAnsiTheme="minorHAnsi" w:cstheme="minorHAnsi"/>
          <w:sz w:val="22"/>
          <w:szCs w:val="22"/>
        </w:rPr>
        <w:t>P</w:t>
      </w:r>
      <w:r w:rsidR="00E542B3" w:rsidRPr="00070E83">
        <w:rPr>
          <w:rFonts w:asciiTheme="minorHAnsi" w:hAnsiTheme="minorHAnsi" w:cstheme="minorHAnsi"/>
          <w:sz w:val="22"/>
          <w:szCs w:val="22"/>
        </w:rPr>
        <w:t xml:space="preserve">oskytovatel </w:t>
      </w:r>
      <w:r w:rsidR="0023113F" w:rsidRPr="00070E83">
        <w:rPr>
          <w:rFonts w:asciiTheme="minorHAnsi" w:hAnsiTheme="minorHAnsi" w:cstheme="minorHAnsi"/>
          <w:sz w:val="22"/>
          <w:szCs w:val="22"/>
        </w:rPr>
        <w:t xml:space="preserve">se zavazuje, že </w:t>
      </w:r>
      <w:r w:rsidR="003A5B41" w:rsidRPr="00070E83">
        <w:rPr>
          <w:rFonts w:asciiTheme="minorHAnsi" w:hAnsiTheme="minorHAnsi" w:cstheme="minorHAnsi"/>
          <w:sz w:val="22"/>
          <w:szCs w:val="22"/>
        </w:rPr>
        <w:t xml:space="preserve">poskytované </w:t>
      </w:r>
      <w:r w:rsidR="007C0CFE" w:rsidRPr="00070E83">
        <w:rPr>
          <w:rFonts w:asciiTheme="minorHAnsi" w:hAnsiTheme="minorHAnsi" w:cstheme="minorHAnsi"/>
          <w:sz w:val="22"/>
          <w:szCs w:val="22"/>
        </w:rPr>
        <w:t>služby</w:t>
      </w:r>
      <w:r w:rsidR="00596559" w:rsidRPr="00070E83">
        <w:rPr>
          <w:rFonts w:asciiTheme="minorHAnsi" w:hAnsiTheme="minorHAnsi" w:cstheme="minorHAnsi"/>
          <w:sz w:val="22"/>
          <w:szCs w:val="22"/>
        </w:rPr>
        <w:t xml:space="preserve"> bud</w:t>
      </w:r>
      <w:r w:rsidR="007C0CFE" w:rsidRPr="00070E83">
        <w:rPr>
          <w:rFonts w:asciiTheme="minorHAnsi" w:hAnsiTheme="minorHAnsi" w:cstheme="minorHAnsi"/>
          <w:sz w:val="22"/>
          <w:szCs w:val="22"/>
        </w:rPr>
        <w:t>ou</w:t>
      </w:r>
      <w:r w:rsidR="0023113F" w:rsidRPr="00070E83">
        <w:rPr>
          <w:rFonts w:asciiTheme="minorHAnsi" w:hAnsiTheme="minorHAnsi" w:cstheme="minorHAnsi"/>
          <w:sz w:val="22"/>
          <w:szCs w:val="22"/>
        </w:rPr>
        <w:t xml:space="preserve"> odpovídat právnímu řádu České republiky platnému v době je</w:t>
      </w:r>
      <w:r w:rsidR="007C0CFE" w:rsidRPr="00070E83">
        <w:rPr>
          <w:rFonts w:asciiTheme="minorHAnsi" w:hAnsiTheme="minorHAnsi" w:cstheme="minorHAnsi"/>
          <w:sz w:val="22"/>
          <w:szCs w:val="22"/>
        </w:rPr>
        <w:t>jich</w:t>
      </w:r>
      <w:r w:rsidR="00596559" w:rsidRPr="00070E83">
        <w:rPr>
          <w:rFonts w:asciiTheme="minorHAnsi" w:hAnsiTheme="minorHAnsi" w:cstheme="minorHAnsi"/>
          <w:sz w:val="22"/>
          <w:szCs w:val="22"/>
        </w:rPr>
        <w:t xml:space="preserve"> poskytování </w:t>
      </w:r>
      <w:r w:rsidR="00CC4DB3" w:rsidRPr="00070E83">
        <w:rPr>
          <w:rFonts w:asciiTheme="minorHAnsi" w:hAnsiTheme="minorHAnsi" w:cstheme="minorHAnsi"/>
          <w:sz w:val="22"/>
          <w:szCs w:val="22"/>
        </w:rPr>
        <w:t>objednateli</w:t>
      </w:r>
      <w:r w:rsidR="00596559" w:rsidRPr="00070E83">
        <w:rPr>
          <w:rFonts w:asciiTheme="minorHAnsi" w:hAnsiTheme="minorHAnsi" w:cstheme="minorHAnsi"/>
          <w:sz w:val="22"/>
          <w:szCs w:val="22"/>
        </w:rPr>
        <w:t xml:space="preserve">. Poskytovatel dále prohlašuje, že vlastní </w:t>
      </w:r>
      <w:r w:rsidR="0023113F" w:rsidRPr="00070E83">
        <w:rPr>
          <w:rFonts w:asciiTheme="minorHAnsi" w:hAnsiTheme="minorHAnsi" w:cstheme="minorHAnsi"/>
          <w:sz w:val="22"/>
          <w:szCs w:val="22"/>
        </w:rPr>
        <w:t xml:space="preserve">veškerá povolení, schválení a licence potřebné pro řádné poskytnutí </w:t>
      </w:r>
      <w:r w:rsidR="007C0CFE" w:rsidRPr="00070E83">
        <w:rPr>
          <w:rFonts w:asciiTheme="minorHAnsi" w:hAnsiTheme="minorHAnsi" w:cstheme="minorHAnsi"/>
          <w:sz w:val="22"/>
          <w:szCs w:val="22"/>
        </w:rPr>
        <w:t>služeb</w:t>
      </w:r>
      <w:r w:rsidR="00596559" w:rsidRPr="00070E83">
        <w:rPr>
          <w:rFonts w:asciiTheme="minorHAnsi" w:hAnsiTheme="minorHAnsi" w:cstheme="minorHAnsi"/>
          <w:sz w:val="22"/>
          <w:szCs w:val="22"/>
        </w:rPr>
        <w:t xml:space="preserve"> dle této smlouvy.</w:t>
      </w:r>
    </w:p>
    <w:p w14:paraId="09AD1BBA" w14:textId="13D4B479" w:rsidR="003A5B41" w:rsidRPr="00070E83" w:rsidRDefault="003A5B41" w:rsidP="00F11C95">
      <w:pPr>
        <w:pStyle w:val="odstavec"/>
        <w:numPr>
          <w:ilvl w:val="1"/>
          <w:numId w:val="3"/>
        </w:numPr>
        <w:spacing w:before="80" w:line="240" w:lineRule="auto"/>
        <w:ind w:left="567" w:hanging="567"/>
        <w:rPr>
          <w:rFonts w:asciiTheme="minorHAnsi" w:hAnsiTheme="minorHAnsi" w:cstheme="minorHAnsi"/>
          <w:sz w:val="22"/>
          <w:szCs w:val="22"/>
        </w:rPr>
      </w:pPr>
      <w:r w:rsidRPr="00070E83">
        <w:rPr>
          <w:rFonts w:asciiTheme="minorHAnsi" w:hAnsiTheme="minorHAnsi" w:cstheme="minorHAnsi"/>
          <w:sz w:val="22"/>
          <w:szCs w:val="22"/>
        </w:rPr>
        <w:t xml:space="preserve">Není-li v této </w:t>
      </w:r>
      <w:r w:rsidR="007C0CFE" w:rsidRPr="00070E83">
        <w:rPr>
          <w:rFonts w:asciiTheme="minorHAnsi" w:hAnsiTheme="minorHAnsi" w:cstheme="minorHAnsi"/>
          <w:sz w:val="22"/>
          <w:szCs w:val="22"/>
        </w:rPr>
        <w:t>s</w:t>
      </w:r>
      <w:r w:rsidRPr="00070E83">
        <w:rPr>
          <w:rFonts w:asciiTheme="minorHAnsi" w:hAnsiTheme="minorHAnsi" w:cstheme="minorHAnsi"/>
          <w:sz w:val="22"/>
          <w:szCs w:val="22"/>
        </w:rPr>
        <w:t xml:space="preserve">mlouvě stanoveno pro konkrétní případ jinak, potom osoby, které se na straně </w:t>
      </w:r>
      <w:r w:rsidR="005A2313">
        <w:rPr>
          <w:rFonts w:asciiTheme="minorHAnsi" w:hAnsiTheme="minorHAnsi" w:cstheme="minorHAnsi"/>
          <w:sz w:val="22"/>
          <w:szCs w:val="22"/>
        </w:rPr>
        <w:t>p</w:t>
      </w:r>
      <w:r w:rsidR="003733BC" w:rsidRPr="00070E83">
        <w:rPr>
          <w:rFonts w:asciiTheme="minorHAnsi" w:hAnsiTheme="minorHAnsi" w:cstheme="minorHAnsi"/>
          <w:sz w:val="22"/>
          <w:szCs w:val="22"/>
        </w:rPr>
        <w:t>oskytovatele</w:t>
      </w:r>
      <w:r w:rsidRPr="00070E83">
        <w:rPr>
          <w:rFonts w:asciiTheme="minorHAnsi" w:hAnsiTheme="minorHAnsi" w:cstheme="minorHAnsi"/>
          <w:sz w:val="22"/>
          <w:szCs w:val="22"/>
        </w:rPr>
        <w:t xml:space="preserve"> jakýmkoli způsobem účastní na poskytování </w:t>
      </w:r>
      <w:r w:rsidR="007C0CFE" w:rsidRPr="00070E83">
        <w:rPr>
          <w:rFonts w:asciiTheme="minorHAnsi" w:hAnsiTheme="minorHAnsi" w:cstheme="minorHAnsi"/>
          <w:sz w:val="22"/>
          <w:szCs w:val="22"/>
        </w:rPr>
        <w:t>s</w:t>
      </w:r>
      <w:r w:rsidRPr="00070E83">
        <w:rPr>
          <w:rFonts w:asciiTheme="minorHAnsi" w:hAnsiTheme="minorHAnsi" w:cstheme="minorHAnsi"/>
          <w:sz w:val="22"/>
          <w:szCs w:val="22"/>
        </w:rPr>
        <w:t xml:space="preserve">lužeb, budou po celou dobu pod vedením a přímou kontrolou </w:t>
      </w:r>
      <w:r w:rsidR="005A2313">
        <w:rPr>
          <w:rFonts w:asciiTheme="minorHAnsi" w:hAnsiTheme="minorHAnsi" w:cstheme="minorHAnsi"/>
          <w:sz w:val="22"/>
          <w:szCs w:val="22"/>
        </w:rPr>
        <w:t>p</w:t>
      </w:r>
      <w:r w:rsidR="003733BC" w:rsidRPr="00070E83">
        <w:rPr>
          <w:rFonts w:asciiTheme="minorHAnsi" w:hAnsiTheme="minorHAnsi" w:cstheme="minorHAnsi"/>
          <w:sz w:val="22"/>
          <w:szCs w:val="22"/>
        </w:rPr>
        <w:t>oskytovatele</w:t>
      </w:r>
      <w:r w:rsidRPr="00070E83">
        <w:rPr>
          <w:rFonts w:asciiTheme="minorHAnsi" w:hAnsiTheme="minorHAnsi" w:cstheme="minorHAnsi"/>
          <w:sz w:val="22"/>
          <w:szCs w:val="22"/>
        </w:rPr>
        <w:t xml:space="preserve">. </w:t>
      </w:r>
      <w:r w:rsidR="003733BC" w:rsidRPr="00070E83">
        <w:rPr>
          <w:rFonts w:asciiTheme="minorHAnsi" w:hAnsiTheme="minorHAnsi" w:cstheme="minorHAnsi"/>
          <w:sz w:val="22"/>
          <w:szCs w:val="22"/>
        </w:rPr>
        <w:t>Poskytovatel</w:t>
      </w:r>
      <w:r w:rsidRPr="00070E83">
        <w:rPr>
          <w:rFonts w:asciiTheme="minorHAnsi" w:hAnsiTheme="minorHAnsi" w:cstheme="minorHAnsi"/>
          <w:sz w:val="22"/>
          <w:szCs w:val="22"/>
        </w:rPr>
        <w:t xml:space="preserve"> se zavazuje zajistit, že osoby, které vykonávají na straně </w:t>
      </w:r>
      <w:r w:rsidR="005A2313">
        <w:rPr>
          <w:rFonts w:asciiTheme="minorHAnsi" w:hAnsiTheme="minorHAnsi" w:cstheme="minorHAnsi"/>
          <w:sz w:val="22"/>
          <w:szCs w:val="22"/>
        </w:rPr>
        <w:t>p</w:t>
      </w:r>
      <w:r w:rsidR="003733BC" w:rsidRPr="00070E83">
        <w:rPr>
          <w:rFonts w:asciiTheme="minorHAnsi" w:hAnsiTheme="minorHAnsi" w:cstheme="minorHAnsi"/>
          <w:sz w:val="22"/>
          <w:szCs w:val="22"/>
        </w:rPr>
        <w:t xml:space="preserve">oskytovatele </w:t>
      </w:r>
      <w:r w:rsidRPr="00070E83">
        <w:rPr>
          <w:rFonts w:asciiTheme="minorHAnsi" w:hAnsiTheme="minorHAnsi" w:cstheme="minorHAnsi"/>
          <w:sz w:val="22"/>
          <w:szCs w:val="22"/>
        </w:rPr>
        <w:t xml:space="preserve">v souvislosti </w:t>
      </w:r>
      <w:r w:rsidR="00070E83">
        <w:rPr>
          <w:rFonts w:asciiTheme="minorHAnsi" w:hAnsiTheme="minorHAnsi" w:cstheme="minorHAnsi"/>
          <w:sz w:val="22"/>
          <w:szCs w:val="22"/>
        </w:rPr>
        <w:t>s poskytovanými službami</w:t>
      </w:r>
      <w:r w:rsidRPr="00070E83">
        <w:rPr>
          <w:rFonts w:asciiTheme="minorHAnsi" w:hAnsiTheme="minorHAnsi" w:cstheme="minorHAnsi"/>
          <w:sz w:val="22"/>
          <w:szCs w:val="22"/>
        </w:rPr>
        <w:t xml:space="preserve"> dle této </w:t>
      </w:r>
      <w:r w:rsidR="005A2313">
        <w:rPr>
          <w:rFonts w:asciiTheme="minorHAnsi" w:hAnsiTheme="minorHAnsi" w:cstheme="minorHAnsi"/>
          <w:sz w:val="22"/>
          <w:szCs w:val="22"/>
        </w:rPr>
        <w:t>s</w:t>
      </w:r>
      <w:r w:rsidRPr="00070E83">
        <w:rPr>
          <w:rFonts w:asciiTheme="minorHAnsi" w:hAnsiTheme="minorHAnsi" w:cstheme="minorHAnsi"/>
          <w:sz w:val="22"/>
          <w:szCs w:val="22"/>
        </w:rPr>
        <w:t>mlouv</w:t>
      </w:r>
      <w:r w:rsidR="003733BC" w:rsidRPr="00070E83">
        <w:rPr>
          <w:rFonts w:asciiTheme="minorHAnsi" w:hAnsiTheme="minorHAnsi" w:cstheme="minorHAnsi"/>
          <w:sz w:val="22"/>
          <w:szCs w:val="22"/>
        </w:rPr>
        <w:t>y</w:t>
      </w:r>
      <w:r w:rsidRPr="00070E83">
        <w:rPr>
          <w:rFonts w:asciiTheme="minorHAnsi" w:hAnsiTheme="minorHAnsi" w:cstheme="minorHAnsi"/>
          <w:sz w:val="22"/>
          <w:szCs w:val="22"/>
        </w:rPr>
        <w:t xml:space="preserve"> jakoukoliv činnost v prostorách </w:t>
      </w:r>
      <w:r w:rsidR="007C0CFE" w:rsidRPr="00070E83">
        <w:rPr>
          <w:rFonts w:asciiTheme="minorHAnsi" w:hAnsiTheme="minorHAnsi" w:cstheme="minorHAnsi"/>
          <w:sz w:val="22"/>
          <w:szCs w:val="22"/>
        </w:rPr>
        <w:t>obj</w:t>
      </w:r>
      <w:r w:rsidR="00070E83">
        <w:rPr>
          <w:rFonts w:asciiTheme="minorHAnsi" w:hAnsiTheme="minorHAnsi" w:cstheme="minorHAnsi"/>
          <w:sz w:val="22"/>
          <w:szCs w:val="22"/>
        </w:rPr>
        <w:t>e</w:t>
      </w:r>
      <w:r w:rsidR="007C0CFE" w:rsidRPr="00070E83">
        <w:rPr>
          <w:rFonts w:asciiTheme="minorHAnsi" w:hAnsiTheme="minorHAnsi" w:cstheme="minorHAnsi"/>
          <w:sz w:val="22"/>
          <w:szCs w:val="22"/>
        </w:rPr>
        <w:t>dnatele</w:t>
      </w:r>
      <w:r w:rsidR="00090020" w:rsidRPr="00070E83">
        <w:rPr>
          <w:rFonts w:asciiTheme="minorHAnsi" w:hAnsiTheme="minorHAnsi" w:cstheme="minorHAnsi"/>
          <w:sz w:val="22"/>
          <w:szCs w:val="22"/>
        </w:rPr>
        <w:t xml:space="preserve"> nebo jeho smluvních partnerů</w:t>
      </w:r>
      <w:r w:rsidRPr="00070E83">
        <w:rPr>
          <w:rFonts w:asciiTheme="minorHAnsi" w:hAnsiTheme="minorHAnsi" w:cstheme="minorHAnsi"/>
          <w:sz w:val="22"/>
          <w:szCs w:val="22"/>
        </w:rPr>
        <w:t>, budou respektovat dohodnutá pravidla chování v</w:t>
      </w:r>
      <w:r w:rsidR="00090020" w:rsidRPr="00070E83">
        <w:rPr>
          <w:rFonts w:asciiTheme="minorHAnsi" w:hAnsiTheme="minorHAnsi" w:cstheme="minorHAnsi"/>
          <w:sz w:val="22"/>
          <w:szCs w:val="22"/>
        </w:rPr>
        <w:t xml:space="preserve"> těchto </w:t>
      </w:r>
      <w:r w:rsidRPr="00070E83">
        <w:rPr>
          <w:rFonts w:asciiTheme="minorHAnsi" w:hAnsiTheme="minorHAnsi" w:cstheme="minorHAnsi"/>
          <w:sz w:val="22"/>
          <w:szCs w:val="22"/>
        </w:rPr>
        <w:t>prostorách</w:t>
      </w:r>
      <w:r w:rsidR="00090020" w:rsidRPr="00070E83">
        <w:rPr>
          <w:rFonts w:asciiTheme="minorHAnsi" w:hAnsiTheme="minorHAnsi" w:cstheme="minorHAnsi"/>
          <w:sz w:val="22"/>
          <w:szCs w:val="22"/>
        </w:rPr>
        <w:t>.</w:t>
      </w:r>
      <w:r w:rsidRPr="00070E83">
        <w:rPr>
          <w:rFonts w:asciiTheme="minorHAnsi" w:hAnsiTheme="minorHAnsi" w:cstheme="minorHAnsi"/>
          <w:sz w:val="22"/>
          <w:szCs w:val="22"/>
        </w:rPr>
        <w:t xml:space="preserve"> </w:t>
      </w:r>
    </w:p>
    <w:p w14:paraId="0ED5B558" w14:textId="6DC1C5B0" w:rsidR="00C8521C" w:rsidRPr="004E1F1B" w:rsidRDefault="00434464" w:rsidP="00F11C95">
      <w:pPr>
        <w:pStyle w:val="odstavec"/>
        <w:numPr>
          <w:ilvl w:val="1"/>
          <w:numId w:val="3"/>
        </w:numPr>
        <w:spacing w:before="80" w:line="240" w:lineRule="auto"/>
        <w:ind w:left="567" w:hanging="567"/>
        <w:rPr>
          <w:rFonts w:asciiTheme="minorHAnsi" w:hAnsiTheme="minorHAnsi" w:cstheme="minorHAnsi"/>
          <w:sz w:val="22"/>
          <w:szCs w:val="22"/>
        </w:rPr>
      </w:pPr>
      <w:bookmarkStart w:id="4" w:name="_Ref31978863"/>
      <w:r w:rsidRPr="004E1F1B">
        <w:rPr>
          <w:rFonts w:asciiTheme="minorHAnsi" w:hAnsiTheme="minorHAnsi" w:cstheme="minorHAnsi"/>
          <w:sz w:val="22"/>
          <w:szCs w:val="22"/>
        </w:rPr>
        <w:t xml:space="preserve">Poskytovatel se zavazuje, že </w:t>
      </w:r>
      <w:r w:rsidR="004E1F1B">
        <w:rPr>
          <w:rFonts w:asciiTheme="minorHAnsi" w:hAnsiTheme="minorHAnsi" w:cstheme="minorHAnsi"/>
          <w:sz w:val="22"/>
          <w:szCs w:val="22"/>
        </w:rPr>
        <w:t>SW aplikace</w:t>
      </w:r>
      <w:r w:rsidR="00022A5D" w:rsidRPr="004E1F1B">
        <w:rPr>
          <w:rFonts w:asciiTheme="minorHAnsi" w:hAnsiTheme="minorHAnsi" w:cstheme="minorHAnsi"/>
          <w:sz w:val="22"/>
          <w:szCs w:val="22"/>
        </w:rPr>
        <w:t xml:space="preserve"> </w:t>
      </w:r>
      <w:r w:rsidR="0048355D" w:rsidRPr="004E1F1B">
        <w:rPr>
          <w:rFonts w:asciiTheme="minorHAnsi" w:hAnsiTheme="minorHAnsi" w:cstheme="minorHAnsi"/>
          <w:sz w:val="22"/>
          <w:szCs w:val="22"/>
        </w:rPr>
        <w:t>bude dostupná objednateli v pracovní dny</w:t>
      </w:r>
      <w:r w:rsidR="003C0DF7" w:rsidRPr="004E1F1B">
        <w:rPr>
          <w:rFonts w:asciiTheme="minorHAnsi" w:hAnsiTheme="minorHAnsi" w:cstheme="minorHAnsi"/>
          <w:sz w:val="22"/>
          <w:szCs w:val="22"/>
        </w:rPr>
        <w:t xml:space="preserve">, </w:t>
      </w:r>
      <w:r w:rsidR="0048355D" w:rsidRPr="004E1F1B">
        <w:rPr>
          <w:rFonts w:asciiTheme="minorHAnsi" w:hAnsiTheme="minorHAnsi" w:cstheme="minorHAnsi"/>
          <w:sz w:val="22"/>
          <w:szCs w:val="22"/>
        </w:rPr>
        <w:t xml:space="preserve">v době </w:t>
      </w:r>
      <w:r w:rsidR="00022A5D" w:rsidRPr="004E1F1B">
        <w:rPr>
          <w:rFonts w:asciiTheme="minorHAnsi" w:hAnsiTheme="minorHAnsi" w:cstheme="minorHAnsi"/>
          <w:sz w:val="22"/>
          <w:szCs w:val="22"/>
        </w:rPr>
        <w:t>od 8:00 do 17:00 hodin</w:t>
      </w:r>
      <w:r w:rsidR="0048355D" w:rsidRPr="004E1F1B">
        <w:rPr>
          <w:rFonts w:asciiTheme="minorHAnsi" w:hAnsiTheme="minorHAnsi" w:cstheme="minorHAnsi"/>
          <w:sz w:val="22"/>
          <w:szCs w:val="22"/>
        </w:rPr>
        <w:t>.</w:t>
      </w:r>
      <w:r w:rsidR="00C8521C" w:rsidRPr="004E1F1B">
        <w:rPr>
          <w:rFonts w:asciiTheme="minorHAnsi" w:hAnsiTheme="minorHAnsi" w:cstheme="minorHAnsi"/>
          <w:strike/>
          <w:sz w:val="22"/>
          <w:szCs w:val="22"/>
        </w:rPr>
        <w:t xml:space="preserve"> </w:t>
      </w:r>
      <w:bookmarkEnd w:id="4"/>
    </w:p>
    <w:p w14:paraId="379AB827" w14:textId="14A43B4A" w:rsidR="0080309E" w:rsidRDefault="0080309E" w:rsidP="00F11C95">
      <w:pPr>
        <w:pStyle w:val="odstavec"/>
        <w:numPr>
          <w:ilvl w:val="1"/>
          <w:numId w:val="3"/>
        </w:numPr>
        <w:spacing w:before="80" w:line="240" w:lineRule="auto"/>
        <w:ind w:left="567" w:hanging="567"/>
        <w:rPr>
          <w:rFonts w:asciiTheme="minorHAnsi" w:hAnsiTheme="minorHAnsi" w:cstheme="minorHAnsi"/>
          <w:sz w:val="22"/>
          <w:szCs w:val="22"/>
        </w:rPr>
      </w:pPr>
      <w:r w:rsidRPr="00070E83">
        <w:rPr>
          <w:rFonts w:asciiTheme="minorHAnsi" w:hAnsiTheme="minorHAnsi" w:cstheme="minorHAnsi"/>
          <w:sz w:val="22"/>
          <w:szCs w:val="22"/>
        </w:rPr>
        <w:t xml:space="preserve">Poskytovatel je povinen </w:t>
      </w:r>
      <w:r w:rsidR="003E19E3" w:rsidRPr="00070E83">
        <w:rPr>
          <w:rFonts w:asciiTheme="minorHAnsi" w:hAnsiTheme="minorHAnsi" w:cstheme="minorHAnsi"/>
          <w:sz w:val="22"/>
          <w:szCs w:val="22"/>
        </w:rPr>
        <w:t xml:space="preserve">umožnit </w:t>
      </w:r>
      <w:r w:rsidR="00070E83">
        <w:rPr>
          <w:rFonts w:asciiTheme="minorHAnsi" w:hAnsiTheme="minorHAnsi" w:cstheme="minorHAnsi"/>
          <w:sz w:val="22"/>
          <w:szCs w:val="22"/>
        </w:rPr>
        <w:t>objednateli</w:t>
      </w:r>
      <w:r w:rsidR="003E19E3" w:rsidRPr="00070E83">
        <w:rPr>
          <w:rFonts w:asciiTheme="minorHAnsi" w:hAnsiTheme="minorHAnsi" w:cstheme="minorHAnsi"/>
          <w:sz w:val="22"/>
          <w:szCs w:val="22"/>
        </w:rPr>
        <w:t xml:space="preserve"> kdykoli si pořizovat zálohy</w:t>
      </w:r>
      <w:r w:rsidRPr="00070E83">
        <w:rPr>
          <w:rFonts w:asciiTheme="minorHAnsi" w:hAnsiTheme="minorHAnsi" w:cstheme="minorHAnsi"/>
          <w:sz w:val="22"/>
          <w:szCs w:val="22"/>
        </w:rPr>
        <w:t xml:space="preserve"> veškerých dat uchovávaných </w:t>
      </w:r>
      <w:r w:rsidR="003E19E3" w:rsidRPr="00070E83">
        <w:rPr>
          <w:rFonts w:asciiTheme="minorHAnsi" w:hAnsiTheme="minorHAnsi" w:cstheme="minorHAnsi"/>
          <w:sz w:val="22"/>
          <w:szCs w:val="22"/>
        </w:rPr>
        <w:t xml:space="preserve">v </w:t>
      </w:r>
      <w:r w:rsidR="00070E83">
        <w:rPr>
          <w:rFonts w:asciiTheme="minorHAnsi" w:hAnsiTheme="minorHAnsi" w:cstheme="minorHAnsi"/>
          <w:sz w:val="22"/>
          <w:szCs w:val="22"/>
        </w:rPr>
        <w:t>SW</w:t>
      </w:r>
      <w:r w:rsidR="00C7054A" w:rsidRPr="00070E83">
        <w:rPr>
          <w:rFonts w:asciiTheme="minorHAnsi" w:hAnsiTheme="minorHAnsi" w:cstheme="minorHAnsi"/>
          <w:sz w:val="22"/>
          <w:szCs w:val="22"/>
        </w:rPr>
        <w:t xml:space="preserve"> </w:t>
      </w:r>
      <w:r w:rsidR="003E19E3" w:rsidRPr="00070E83">
        <w:rPr>
          <w:rFonts w:asciiTheme="minorHAnsi" w:hAnsiTheme="minorHAnsi" w:cstheme="minorHAnsi"/>
          <w:sz w:val="22"/>
          <w:szCs w:val="22"/>
        </w:rPr>
        <w:t xml:space="preserve"> a to formou standardních datových exportů, poskytovaných aplikací.</w:t>
      </w:r>
      <w:r w:rsidR="007B0071" w:rsidRPr="00070E83">
        <w:rPr>
          <w:rFonts w:asciiTheme="minorHAnsi" w:hAnsiTheme="minorHAnsi" w:cstheme="minorHAnsi"/>
          <w:sz w:val="22"/>
          <w:szCs w:val="22"/>
        </w:rPr>
        <w:t xml:space="preserve"> </w:t>
      </w:r>
    </w:p>
    <w:p w14:paraId="7B834D49" w14:textId="77777777" w:rsidR="00302DC1" w:rsidRPr="00070E83" w:rsidRDefault="00302DC1" w:rsidP="00302DC1">
      <w:pPr>
        <w:pStyle w:val="odstavec"/>
        <w:tabs>
          <w:tab w:val="clear" w:pos="1437"/>
        </w:tabs>
        <w:spacing w:before="80" w:line="240" w:lineRule="auto"/>
        <w:ind w:left="567"/>
        <w:rPr>
          <w:rFonts w:asciiTheme="minorHAnsi" w:hAnsiTheme="minorHAnsi" w:cstheme="minorHAnsi"/>
          <w:sz w:val="22"/>
          <w:szCs w:val="22"/>
        </w:rPr>
      </w:pPr>
    </w:p>
    <w:p w14:paraId="73DEBF9D" w14:textId="7E762AC6" w:rsidR="00C41FD1" w:rsidRPr="00302DC1" w:rsidRDefault="00302DC1" w:rsidP="00302DC1">
      <w:pPr>
        <w:pStyle w:val="Nadpis1"/>
        <w:spacing w:before="160"/>
        <w:rPr>
          <w:rFonts w:asciiTheme="minorHAnsi" w:hAnsiTheme="minorHAnsi" w:cstheme="minorHAnsi"/>
          <w:szCs w:val="22"/>
        </w:rPr>
      </w:pPr>
      <w:r w:rsidRPr="00302DC1">
        <w:rPr>
          <w:rFonts w:asciiTheme="minorHAnsi" w:hAnsiTheme="minorHAnsi" w:cstheme="minorHAnsi"/>
          <w:szCs w:val="22"/>
        </w:rPr>
        <w:t>4</w:t>
      </w:r>
      <w:r w:rsidR="0023113F" w:rsidRPr="00302DC1">
        <w:rPr>
          <w:rFonts w:asciiTheme="minorHAnsi" w:hAnsiTheme="minorHAnsi" w:cstheme="minorHAnsi"/>
          <w:szCs w:val="22"/>
        </w:rPr>
        <w:t>.</w:t>
      </w:r>
    </w:p>
    <w:p w14:paraId="5F0C9DA0" w14:textId="5AF1B5F9" w:rsidR="0023113F" w:rsidRPr="00302DC1" w:rsidRDefault="0023113F" w:rsidP="00FE6220">
      <w:pPr>
        <w:pStyle w:val="Podnadpis"/>
        <w:spacing w:after="120"/>
        <w:rPr>
          <w:rFonts w:asciiTheme="minorHAnsi" w:hAnsiTheme="minorHAnsi" w:cstheme="minorHAnsi"/>
          <w:smallCaps/>
          <w:sz w:val="22"/>
          <w:szCs w:val="22"/>
        </w:rPr>
      </w:pPr>
      <w:r w:rsidRPr="00302DC1">
        <w:rPr>
          <w:rFonts w:asciiTheme="minorHAnsi" w:hAnsiTheme="minorHAnsi" w:cstheme="minorHAnsi"/>
          <w:smallCaps/>
          <w:sz w:val="22"/>
          <w:szCs w:val="22"/>
        </w:rPr>
        <w:t>Cena za poskytnuté plnění</w:t>
      </w:r>
    </w:p>
    <w:p w14:paraId="05DEFDCF" w14:textId="77777777" w:rsidR="00C41FD1" w:rsidRPr="006C1CBF" w:rsidRDefault="00C41FD1" w:rsidP="00FE6220">
      <w:pPr>
        <w:pStyle w:val="Podnadpis"/>
        <w:spacing w:after="120"/>
        <w:rPr>
          <w:rFonts w:ascii="Arial" w:hAnsi="Arial" w:cs="Arial"/>
          <w:smallCaps/>
          <w:sz w:val="24"/>
          <w:highlight w:val="yellow"/>
        </w:rPr>
      </w:pPr>
    </w:p>
    <w:p w14:paraId="4A1E591F" w14:textId="57758D3E" w:rsidR="001D1776" w:rsidRPr="00C25489" w:rsidRDefault="00302DC1" w:rsidP="00C25489">
      <w:pPr>
        <w:pStyle w:val="odstavec"/>
        <w:tabs>
          <w:tab w:val="clear" w:pos="1437"/>
        </w:tabs>
        <w:spacing w:line="240" w:lineRule="auto"/>
        <w:ind w:left="567" w:hanging="567"/>
        <w:rPr>
          <w:rFonts w:ascii="Arial" w:hAnsi="Arial" w:cs="Arial"/>
        </w:rPr>
      </w:pPr>
      <w:bookmarkStart w:id="5" w:name="_Ref448496137"/>
      <w:r w:rsidRPr="00C25489">
        <w:rPr>
          <w:rFonts w:ascii="Arial" w:hAnsi="Arial" w:cs="Arial"/>
        </w:rPr>
        <w:t>4.1</w:t>
      </w:r>
      <w:r w:rsidRPr="00C25489">
        <w:rPr>
          <w:rFonts w:ascii="Arial" w:hAnsi="Arial" w:cs="Arial"/>
        </w:rPr>
        <w:tab/>
      </w:r>
      <w:r w:rsidRPr="00C25489">
        <w:rPr>
          <w:rFonts w:ascii="Calibri" w:eastAsia="MS Mincho" w:hAnsi="Calibri" w:cs="Arial"/>
          <w:sz w:val="22"/>
          <w:szCs w:val="22"/>
        </w:rPr>
        <w:t xml:space="preserve">Cena za poskytnuté služby dle této smlouvy se řídí přílohou č. 1. – Cenová nabídka, která je nedílnou součástí této smlouvy a v níž jsou uvedeny jednotkové ceny za jednotlivé </w:t>
      </w:r>
      <w:r w:rsidR="00ED1598">
        <w:rPr>
          <w:rFonts w:ascii="Calibri" w:eastAsia="MS Mincho" w:hAnsi="Calibri" w:cs="Arial"/>
          <w:sz w:val="22"/>
          <w:szCs w:val="22"/>
        </w:rPr>
        <w:t xml:space="preserve">pravidelné </w:t>
      </w:r>
      <w:r w:rsidRPr="00C25489">
        <w:rPr>
          <w:rFonts w:ascii="Calibri" w:eastAsia="MS Mincho" w:hAnsi="Calibri" w:cs="Arial"/>
          <w:sz w:val="22"/>
          <w:szCs w:val="22"/>
        </w:rPr>
        <w:t xml:space="preserve">činnosti a pracovní úkony a dále jednotkové ceny za činnosti, které mohou být požadovány objednatelem nepravidelně </w:t>
      </w:r>
      <w:r w:rsidR="00D54EDD">
        <w:rPr>
          <w:rFonts w:ascii="Calibri" w:eastAsia="MS Mincho" w:hAnsi="Calibri" w:cs="Arial"/>
          <w:sz w:val="22"/>
          <w:szCs w:val="22"/>
        </w:rPr>
        <w:t>dle aktuální potřeby objednatele</w:t>
      </w:r>
      <w:r w:rsidRPr="00C25489">
        <w:rPr>
          <w:rFonts w:ascii="Calibri" w:eastAsia="MS Mincho" w:hAnsi="Calibri" w:cs="Arial"/>
          <w:sz w:val="22"/>
          <w:szCs w:val="22"/>
        </w:rPr>
        <w:t xml:space="preserve">. Celková cena za služby je dána </w:t>
      </w:r>
      <w:r w:rsidR="00642F80" w:rsidRPr="00C25489">
        <w:rPr>
          <w:rFonts w:ascii="Calibri" w:eastAsia="MS Mincho" w:hAnsi="Calibri" w:cs="Arial"/>
          <w:sz w:val="22"/>
          <w:szCs w:val="22"/>
        </w:rPr>
        <w:t xml:space="preserve">souhrnem skutečně poskytnutých </w:t>
      </w:r>
      <w:r w:rsidR="00431D01" w:rsidRPr="00C25489">
        <w:rPr>
          <w:rFonts w:ascii="Calibri" w:eastAsia="MS Mincho" w:hAnsi="Calibri" w:cs="Arial"/>
          <w:sz w:val="22"/>
          <w:szCs w:val="22"/>
        </w:rPr>
        <w:t>smluvních služeb.</w:t>
      </w:r>
    </w:p>
    <w:p w14:paraId="32431292" w14:textId="4C889EB4" w:rsidR="00596559" w:rsidRPr="00C25489" w:rsidRDefault="009A1CAC" w:rsidP="009A1CAC">
      <w:pPr>
        <w:pStyle w:val="odstavec"/>
        <w:tabs>
          <w:tab w:val="clear" w:pos="1437"/>
        </w:tabs>
        <w:spacing w:line="240" w:lineRule="auto"/>
        <w:ind w:left="567" w:hanging="567"/>
        <w:rPr>
          <w:rFonts w:ascii="Arial" w:hAnsi="Arial" w:cs="Arial"/>
        </w:rPr>
      </w:pPr>
      <w:bookmarkStart w:id="6" w:name="_Ref486422597"/>
      <w:bookmarkEnd w:id="5"/>
      <w:r w:rsidRPr="00C25489">
        <w:rPr>
          <w:rFonts w:ascii="Calibri" w:eastAsia="MS Mincho" w:hAnsi="Calibri" w:cs="Arial"/>
          <w:sz w:val="22"/>
          <w:szCs w:val="22"/>
        </w:rPr>
        <w:t>4.2</w:t>
      </w:r>
      <w:r w:rsidRPr="00C25489">
        <w:rPr>
          <w:rFonts w:ascii="Calibri" w:eastAsia="MS Mincho" w:hAnsi="Calibri" w:cs="Arial"/>
          <w:sz w:val="22"/>
          <w:szCs w:val="22"/>
        </w:rPr>
        <w:tab/>
      </w:r>
      <w:r w:rsidR="00302DC1" w:rsidRPr="00C25489">
        <w:rPr>
          <w:rFonts w:ascii="Calibri" w:eastAsia="MS Mincho" w:hAnsi="Calibri" w:cs="Arial"/>
          <w:sz w:val="22"/>
          <w:szCs w:val="22"/>
        </w:rPr>
        <w:t xml:space="preserve">Celková </w:t>
      </w:r>
      <w:r w:rsidR="00431D01" w:rsidRPr="00C25489">
        <w:rPr>
          <w:rFonts w:ascii="Calibri" w:eastAsia="MS Mincho" w:hAnsi="Calibri" w:cs="Arial"/>
          <w:sz w:val="22"/>
          <w:szCs w:val="22"/>
        </w:rPr>
        <w:t>čtvrtletní</w:t>
      </w:r>
      <w:r w:rsidR="00651FF6" w:rsidRPr="00C25489">
        <w:rPr>
          <w:rFonts w:ascii="Calibri" w:eastAsia="MS Mincho" w:hAnsi="Calibri" w:cs="Arial"/>
          <w:sz w:val="22"/>
          <w:szCs w:val="22"/>
        </w:rPr>
        <w:t xml:space="preserve"> cena za </w:t>
      </w:r>
      <w:r w:rsidR="00ED1598">
        <w:rPr>
          <w:rFonts w:ascii="Calibri" w:eastAsia="MS Mincho" w:hAnsi="Calibri" w:cs="Arial"/>
          <w:sz w:val="22"/>
          <w:szCs w:val="22"/>
        </w:rPr>
        <w:t xml:space="preserve">pravidelně </w:t>
      </w:r>
      <w:r w:rsidR="00302DC1" w:rsidRPr="00C25489">
        <w:rPr>
          <w:rFonts w:ascii="Calibri" w:eastAsia="MS Mincho" w:hAnsi="Calibri" w:cs="Arial"/>
          <w:sz w:val="22"/>
          <w:szCs w:val="22"/>
        </w:rPr>
        <w:t>poskyt</w:t>
      </w:r>
      <w:r w:rsidR="00ED1598">
        <w:rPr>
          <w:rFonts w:ascii="Calibri" w:eastAsia="MS Mincho" w:hAnsi="Calibri" w:cs="Arial"/>
          <w:sz w:val="22"/>
          <w:szCs w:val="22"/>
        </w:rPr>
        <w:t>ované</w:t>
      </w:r>
      <w:r w:rsidR="00302DC1" w:rsidRPr="00C25489">
        <w:rPr>
          <w:rFonts w:ascii="Calibri" w:eastAsia="MS Mincho" w:hAnsi="Calibri" w:cs="Arial"/>
          <w:sz w:val="22"/>
          <w:szCs w:val="22"/>
        </w:rPr>
        <w:t xml:space="preserve"> </w:t>
      </w:r>
      <w:r w:rsidR="00651FF6" w:rsidRPr="00C25489">
        <w:rPr>
          <w:rFonts w:ascii="Calibri" w:eastAsia="MS Mincho" w:hAnsi="Calibri" w:cs="Arial"/>
          <w:sz w:val="22"/>
          <w:szCs w:val="22"/>
        </w:rPr>
        <w:t>služby</w:t>
      </w:r>
      <w:r w:rsidR="00302DC1" w:rsidRPr="00C25489">
        <w:rPr>
          <w:rFonts w:ascii="Calibri" w:eastAsia="MS Mincho" w:hAnsi="Calibri" w:cs="Arial"/>
          <w:sz w:val="22"/>
          <w:szCs w:val="22"/>
        </w:rPr>
        <w:t xml:space="preserve"> dle této smlouvy</w:t>
      </w:r>
      <w:r w:rsidR="00651FF6" w:rsidRPr="00C25489">
        <w:rPr>
          <w:rFonts w:ascii="Calibri" w:eastAsia="MS Mincho" w:hAnsi="Calibri" w:cs="Arial"/>
          <w:sz w:val="22"/>
          <w:szCs w:val="22"/>
        </w:rPr>
        <w:t xml:space="preserve"> se vypočte jako násobek jednotkové ceny </w:t>
      </w:r>
      <w:r w:rsidRPr="00C25489">
        <w:rPr>
          <w:rFonts w:ascii="Calibri" w:eastAsia="MS Mincho" w:hAnsi="Calibri" w:cs="Arial"/>
          <w:sz w:val="22"/>
          <w:szCs w:val="22"/>
        </w:rPr>
        <w:t xml:space="preserve">za jednotlivé činnosti </w:t>
      </w:r>
      <w:r w:rsidR="006C2394" w:rsidRPr="00C25489">
        <w:rPr>
          <w:rFonts w:ascii="Calibri" w:eastAsia="MS Mincho" w:hAnsi="Calibri" w:cs="Arial"/>
          <w:sz w:val="22"/>
          <w:szCs w:val="22"/>
        </w:rPr>
        <w:t xml:space="preserve">( úkony) </w:t>
      </w:r>
      <w:r w:rsidR="00651FF6" w:rsidRPr="00C25489">
        <w:rPr>
          <w:rFonts w:ascii="Calibri" w:eastAsia="MS Mincho" w:hAnsi="Calibri" w:cs="Arial"/>
          <w:sz w:val="22"/>
          <w:szCs w:val="22"/>
        </w:rPr>
        <w:t xml:space="preserve">dle </w:t>
      </w:r>
      <w:r w:rsidRPr="00C25489">
        <w:rPr>
          <w:rFonts w:ascii="Calibri" w:eastAsia="MS Mincho" w:hAnsi="Calibri" w:cs="Arial"/>
          <w:sz w:val="22"/>
          <w:szCs w:val="22"/>
        </w:rPr>
        <w:t xml:space="preserve">této smlouvy </w:t>
      </w:r>
      <w:r w:rsidR="00651FF6" w:rsidRPr="00C25489">
        <w:rPr>
          <w:rFonts w:ascii="Calibri" w:eastAsia="MS Mincho" w:hAnsi="Calibri" w:cs="Arial"/>
          <w:sz w:val="22"/>
          <w:szCs w:val="22"/>
        </w:rPr>
        <w:t xml:space="preserve">a celkového počtu aktivních </w:t>
      </w:r>
      <w:r w:rsidR="003E515C" w:rsidRPr="00C25489">
        <w:rPr>
          <w:rFonts w:ascii="Calibri" w:eastAsia="MS Mincho" w:hAnsi="Calibri" w:cs="Arial"/>
          <w:sz w:val="22"/>
          <w:szCs w:val="22"/>
        </w:rPr>
        <w:t>měřidel/počítadel</w:t>
      </w:r>
      <w:r w:rsidR="00431D01" w:rsidRPr="00C25489">
        <w:rPr>
          <w:rFonts w:ascii="Calibri" w:eastAsia="MS Mincho" w:hAnsi="Calibri" w:cs="Arial"/>
          <w:sz w:val="22"/>
          <w:szCs w:val="22"/>
        </w:rPr>
        <w:t xml:space="preserve"> podle položk</w:t>
      </w:r>
      <w:r w:rsidR="003F3F33" w:rsidRPr="00C25489">
        <w:rPr>
          <w:rFonts w:ascii="Calibri" w:eastAsia="MS Mincho" w:hAnsi="Calibri" w:cs="Arial"/>
          <w:sz w:val="22"/>
          <w:szCs w:val="22"/>
        </w:rPr>
        <w:t xml:space="preserve">y </w:t>
      </w:r>
      <w:r w:rsidR="00EB73FB" w:rsidRPr="00C25489">
        <w:rPr>
          <w:rFonts w:ascii="Calibri" w:eastAsia="MS Mincho" w:hAnsi="Calibri" w:cs="Arial"/>
          <w:sz w:val="22"/>
          <w:szCs w:val="22"/>
        </w:rPr>
        <w:t xml:space="preserve">neměřených podílových objektů </w:t>
      </w:r>
      <w:r w:rsidR="00642F80" w:rsidRPr="00C25489">
        <w:rPr>
          <w:rFonts w:ascii="Calibri" w:eastAsia="MS Mincho" w:hAnsi="Calibri" w:cs="Arial"/>
          <w:sz w:val="22"/>
          <w:szCs w:val="22"/>
        </w:rPr>
        <w:t>objednatele</w:t>
      </w:r>
      <w:r w:rsidR="00651FF6" w:rsidRPr="00C25489">
        <w:rPr>
          <w:rFonts w:ascii="Calibri" w:eastAsia="MS Mincho" w:hAnsi="Calibri" w:cs="Arial"/>
          <w:sz w:val="22"/>
          <w:szCs w:val="22"/>
        </w:rPr>
        <w:t xml:space="preserve"> evidovaných v</w:t>
      </w:r>
      <w:r w:rsidR="00642F80" w:rsidRPr="00C25489">
        <w:rPr>
          <w:rFonts w:ascii="Calibri" w:eastAsia="MS Mincho" w:hAnsi="Calibri" w:cs="Arial"/>
          <w:sz w:val="22"/>
          <w:szCs w:val="22"/>
        </w:rPr>
        <w:t> SW aplikaci</w:t>
      </w:r>
      <w:r w:rsidR="003F3F33" w:rsidRPr="00C25489">
        <w:rPr>
          <w:rFonts w:ascii="Calibri" w:eastAsia="MS Mincho" w:hAnsi="Calibri" w:cs="Arial"/>
          <w:sz w:val="22"/>
          <w:szCs w:val="22"/>
        </w:rPr>
        <w:t xml:space="preserve">– položka a) cenové nabídky </w:t>
      </w:r>
      <w:r w:rsidR="007F0943" w:rsidRPr="00C25489">
        <w:rPr>
          <w:rFonts w:ascii="Calibri" w:eastAsia="MS Mincho" w:hAnsi="Calibri" w:cs="Arial"/>
          <w:sz w:val="22"/>
          <w:szCs w:val="22"/>
        </w:rPr>
        <w:t>a</w:t>
      </w:r>
      <w:r w:rsidR="003F3F33" w:rsidRPr="00C25489">
        <w:rPr>
          <w:rFonts w:ascii="Calibri" w:eastAsia="MS Mincho" w:hAnsi="Calibri" w:cs="Arial"/>
          <w:sz w:val="22"/>
          <w:szCs w:val="22"/>
        </w:rPr>
        <w:t xml:space="preserve"> násobek měsíční platby za poskytnutí on-line služby helpdesk</w:t>
      </w:r>
      <w:r w:rsidR="00086816" w:rsidRPr="00C25489">
        <w:rPr>
          <w:rFonts w:ascii="Calibri" w:eastAsia="MS Mincho" w:hAnsi="Calibri" w:cs="Arial"/>
          <w:sz w:val="22"/>
          <w:szCs w:val="22"/>
        </w:rPr>
        <w:t xml:space="preserve"> </w:t>
      </w:r>
      <w:r w:rsidR="003F3F33" w:rsidRPr="00C25489">
        <w:rPr>
          <w:rFonts w:ascii="Calibri" w:eastAsia="MS Mincho" w:hAnsi="Calibri" w:cs="Arial"/>
          <w:sz w:val="22"/>
          <w:szCs w:val="22"/>
        </w:rPr>
        <w:t>– položka b) cenové nabídky</w:t>
      </w:r>
      <w:r w:rsidR="00C7054A" w:rsidRPr="00C25489">
        <w:rPr>
          <w:rFonts w:ascii="Calibri" w:eastAsia="MS Mincho" w:hAnsi="Calibri" w:cs="Arial"/>
          <w:sz w:val="22"/>
          <w:szCs w:val="22"/>
        </w:rPr>
        <w:t xml:space="preserve"> </w:t>
      </w:r>
      <w:r w:rsidR="00651FF6" w:rsidRPr="00C25489">
        <w:rPr>
          <w:rFonts w:ascii="Calibri" w:eastAsia="MS Mincho" w:hAnsi="Calibri" w:cs="Arial"/>
          <w:sz w:val="22"/>
          <w:szCs w:val="22"/>
        </w:rPr>
        <w:t xml:space="preserve"> k poslednímu dni </w:t>
      </w:r>
      <w:r w:rsidR="003F3F33" w:rsidRPr="00C25489">
        <w:rPr>
          <w:rFonts w:ascii="Calibri" w:eastAsia="MS Mincho" w:hAnsi="Calibri" w:cs="Arial"/>
          <w:sz w:val="22"/>
          <w:szCs w:val="22"/>
        </w:rPr>
        <w:t xml:space="preserve">posledního </w:t>
      </w:r>
      <w:r w:rsidR="00651FF6" w:rsidRPr="00C25489">
        <w:rPr>
          <w:rFonts w:ascii="Calibri" w:eastAsia="MS Mincho" w:hAnsi="Calibri" w:cs="Arial"/>
          <w:sz w:val="22"/>
          <w:szCs w:val="22"/>
        </w:rPr>
        <w:t>kalendářního měsíce</w:t>
      </w:r>
      <w:r w:rsidR="003F3F33" w:rsidRPr="00C25489">
        <w:rPr>
          <w:rFonts w:ascii="Calibri" w:eastAsia="MS Mincho" w:hAnsi="Calibri" w:cs="Arial"/>
          <w:sz w:val="22"/>
          <w:szCs w:val="22"/>
        </w:rPr>
        <w:t xml:space="preserve"> příslušného čtvrtletí</w:t>
      </w:r>
      <w:r w:rsidR="00D335DA" w:rsidRPr="00C25489">
        <w:rPr>
          <w:rFonts w:ascii="Calibri" w:eastAsia="MS Mincho" w:hAnsi="Calibri" w:cs="Arial"/>
          <w:sz w:val="22"/>
          <w:szCs w:val="22"/>
        </w:rPr>
        <w:t>.</w:t>
      </w:r>
      <w:bookmarkEnd w:id="6"/>
    </w:p>
    <w:p w14:paraId="27FB3A6C" w14:textId="60A80256" w:rsidR="0023113F" w:rsidRPr="00C25489" w:rsidRDefault="009A1CAC" w:rsidP="009A1CAC">
      <w:pPr>
        <w:pStyle w:val="odstavec"/>
        <w:tabs>
          <w:tab w:val="clear" w:pos="1437"/>
        </w:tabs>
        <w:spacing w:line="240" w:lineRule="auto"/>
        <w:ind w:left="567" w:hanging="567"/>
        <w:rPr>
          <w:rFonts w:ascii="Arial" w:hAnsi="Arial" w:cs="Arial"/>
        </w:rPr>
      </w:pPr>
      <w:r w:rsidRPr="00C25489">
        <w:rPr>
          <w:rFonts w:ascii="Arial" w:hAnsi="Arial" w:cs="Arial"/>
        </w:rPr>
        <w:t>4.3</w:t>
      </w:r>
      <w:r w:rsidRPr="00C25489">
        <w:rPr>
          <w:rFonts w:ascii="Arial" w:hAnsi="Arial" w:cs="Arial"/>
        </w:rPr>
        <w:tab/>
      </w:r>
      <w:r w:rsidR="001146BD" w:rsidRPr="00C25489">
        <w:rPr>
          <w:rFonts w:ascii="Calibri" w:eastAsia="MS Mincho" w:hAnsi="Calibri" w:cs="Arial"/>
          <w:sz w:val="22"/>
          <w:szCs w:val="22"/>
        </w:rPr>
        <w:t xml:space="preserve">Není-li u konkrétního údaje stanoveno jinak, jsou všechny údaje o cenách za předmětné plnění v této smlouvě uvedeny </w:t>
      </w:r>
      <w:r w:rsidR="0023113F" w:rsidRPr="00C25489">
        <w:rPr>
          <w:rFonts w:ascii="Calibri" w:eastAsia="MS Mincho" w:hAnsi="Calibri" w:cs="Arial"/>
          <w:sz w:val="22"/>
          <w:szCs w:val="22"/>
        </w:rPr>
        <w:t>bez daně z přidané hodnoty (dále jen „DPH“). DPH bude k ceně připočtena ve výši dle platných právních předpisů</w:t>
      </w:r>
      <w:r w:rsidRPr="00C25489">
        <w:rPr>
          <w:rFonts w:ascii="Calibri" w:eastAsia="MS Mincho" w:hAnsi="Calibri" w:cs="Arial"/>
          <w:sz w:val="22"/>
          <w:szCs w:val="22"/>
        </w:rPr>
        <w:t>.</w:t>
      </w:r>
    </w:p>
    <w:p w14:paraId="29B57DC1" w14:textId="66525C41" w:rsidR="00C41FD1" w:rsidRPr="006C1CBF" w:rsidRDefault="009A1CAC" w:rsidP="006C1CBF">
      <w:pPr>
        <w:pStyle w:val="Nadpis1"/>
        <w:spacing w:before="160"/>
        <w:rPr>
          <w:rFonts w:asciiTheme="minorHAnsi" w:hAnsiTheme="minorHAnsi" w:cstheme="minorHAnsi"/>
          <w:szCs w:val="22"/>
        </w:rPr>
      </w:pPr>
      <w:r>
        <w:rPr>
          <w:rFonts w:asciiTheme="minorHAnsi" w:hAnsiTheme="minorHAnsi" w:cstheme="minorHAnsi"/>
          <w:szCs w:val="22"/>
        </w:rPr>
        <w:lastRenderedPageBreak/>
        <w:t>5</w:t>
      </w:r>
      <w:r w:rsidR="0023113F" w:rsidRPr="006C1CBF">
        <w:rPr>
          <w:rFonts w:asciiTheme="minorHAnsi" w:hAnsiTheme="minorHAnsi" w:cstheme="minorHAnsi"/>
          <w:szCs w:val="22"/>
        </w:rPr>
        <w:t>.</w:t>
      </w:r>
    </w:p>
    <w:p w14:paraId="645883DD" w14:textId="645837FE" w:rsidR="0023113F" w:rsidRPr="006C1CBF" w:rsidRDefault="0023113F" w:rsidP="00893C87">
      <w:pPr>
        <w:pStyle w:val="Podnadpis"/>
        <w:spacing w:after="120"/>
        <w:rPr>
          <w:rFonts w:asciiTheme="minorHAnsi" w:hAnsiTheme="minorHAnsi" w:cstheme="minorHAnsi"/>
          <w:smallCaps/>
          <w:sz w:val="22"/>
          <w:szCs w:val="22"/>
        </w:rPr>
      </w:pPr>
      <w:r w:rsidRPr="006C1CBF">
        <w:rPr>
          <w:rFonts w:asciiTheme="minorHAnsi" w:hAnsiTheme="minorHAnsi" w:cstheme="minorHAnsi"/>
          <w:smallCaps/>
          <w:sz w:val="22"/>
          <w:szCs w:val="22"/>
        </w:rPr>
        <w:t>Platební podmínky</w:t>
      </w:r>
    </w:p>
    <w:p w14:paraId="2768F6F2" w14:textId="77777777" w:rsidR="00C41FD1" w:rsidRPr="00316339" w:rsidRDefault="00C41FD1" w:rsidP="00893C87">
      <w:pPr>
        <w:pStyle w:val="Podnadpis"/>
        <w:spacing w:after="120"/>
        <w:rPr>
          <w:rFonts w:ascii="Arial" w:hAnsi="Arial" w:cs="Arial"/>
          <w:smallCaps/>
          <w:sz w:val="24"/>
        </w:rPr>
      </w:pPr>
    </w:p>
    <w:p w14:paraId="30A62DFB" w14:textId="707A9A3E" w:rsidR="00070E83" w:rsidRPr="00070E83" w:rsidRDefault="009A1CAC" w:rsidP="00070E83">
      <w:pPr>
        <w:spacing w:after="120" w:line="276" w:lineRule="auto"/>
        <w:ind w:left="705" w:hanging="705"/>
        <w:rPr>
          <w:rFonts w:ascii="Calibri" w:eastAsia="Calibri" w:hAnsi="Calibri" w:cs="Arial"/>
          <w:szCs w:val="24"/>
        </w:rPr>
      </w:pPr>
      <w:r>
        <w:rPr>
          <w:rFonts w:ascii="Calibri" w:eastAsia="Calibri" w:hAnsi="Calibri" w:cs="Arial"/>
          <w:szCs w:val="24"/>
        </w:rPr>
        <w:t>5</w:t>
      </w:r>
      <w:r w:rsidR="00070E83">
        <w:rPr>
          <w:rFonts w:ascii="Calibri" w:eastAsia="Calibri" w:hAnsi="Calibri" w:cs="Arial"/>
          <w:szCs w:val="24"/>
        </w:rPr>
        <w:t>.1</w:t>
      </w:r>
      <w:r w:rsidR="00070E83">
        <w:rPr>
          <w:rFonts w:ascii="Calibri" w:eastAsia="Calibri" w:hAnsi="Calibri" w:cs="Arial"/>
          <w:szCs w:val="24"/>
        </w:rPr>
        <w:tab/>
      </w:r>
      <w:r w:rsidR="00070E83">
        <w:rPr>
          <w:rFonts w:ascii="Calibri" w:eastAsia="Calibri" w:hAnsi="Calibri" w:cs="Arial"/>
          <w:szCs w:val="24"/>
        </w:rPr>
        <w:tab/>
      </w:r>
      <w:r w:rsidR="00070E83" w:rsidRPr="00070E83">
        <w:rPr>
          <w:rFonts w:ascii="Calibri" w:eastAsia="Calibri" w:hAnsi="Calibri" w:cs="Arial"/>
          <w:szCs w:val="24"/>
        </w:rPr>
        <w:t xml:space="preserve">Poskytnuté služby budou fakturovány </w:t>
      </w:r>
      <w:r w:rsidR="003F3F33" w:rsidRPr="00C25489">
        <w:rPr>
          <w:rFonts w:ascii="Calibri" w:eastAsia="MS Mincho" w:hAnsi="Calibri" w:cs="Arial"/>
          <w:szCs w:val="22"/>
        </w:rPr>
        <w:t>čtvrtletně</w:t>
      </w:r>
      <w:r w:rsidR="003F3F33">
        <w:rPr>
          <w:rFonts w:ascii="Calibri" w:eastAsia="MS Mincho" w:hAnsi="Calibri" w:cs="Arial"/>
          <w:szCs w:val="22"/>
        </w:rPr>
        <w:t xml:space="preserve"> </w:t>
      </w:r>
      <w:r w:rsidR="00070E83" w:rsidRPr="00070E83">
        <w:rPr>
          <w:rFonts w:ascii="Calibri" w:eastAsia="MS Mincho" w:hAnsi="Calibri" w:cs="Arial"/>
          <w:szCs w:val="22"/>
        </w:rPr>
        <w:t>se dnem uskutečnění zdanitelného plnění vždy k </w:t>
      </w:r>
      <w:r w:rsidR="00070E83" w:rsidRPr="004E1F1B">
        <w:rPr>
          <w:rFonts w:ascii="Calibri" w:eastAsia="MS Mincho" w:hAnsi="Calibri" w:cs="Arial"/>
          <w:szCs w:val="22"/>
        </w:rPr>
        <w:t xml:space="preserve">poslednímu dni </w:t>
      </w:r>
      <w:r w:rsidR="0040761F" w:rsidRPr="004E1F1B">
        <w:rPr>
          <w:rFonts w:ascii="Calibri" w:eastAsia="MS Mincho" w:hAnsi="Calibri" w:cs="Arial"/>
          <w:szCs w:val="22"/>
        </w:rPr>
        <w:t xml:space="preserve">posledního </w:t>
      </w:r>
      <w:r w:rsidR="00070E83" w:rsidRPr="004E1F1B">
        <w:rPr>
          <w:rFonts w:ascii="Calibri" w:eastAsia="MS Mincho" w:hAnsi="Calibri" w:cs="Arial"/>
          <w:szCs w:val="22"/>
        </w:rPr>
        <w:t xml:space="preserve">kalendářního měsíce </w:t>
      </w:r>
      <w:r w:rsidR="0040761F" w:rsidRPr="004E1F1B">
        <w:rPr>
          <w:rFonts w:ascii="Calibri" w:eastAsia="MS Mincho" w:hAnsi="Calibri" w:cs="Arial"/>
          <w:szCs w:val="22"/>
        </w:rPr>
        <w:t xml:space="preserve">příslušného </w:t>
      </w:r>
      <w:r w:rsidR="0040761F" w:rsidRPr="00C25489">
        <w:rPr>
          <w:rFonts w:ascii="Calibri" w:eastAsia="MS Mincho" w:hAnsi="Calibri" w:cs="Arial"/>
          <w:szCs w:val="22"/>
        </w:rPr>
        <w:t>čtvrtletí</w:t>
      </w:r>
      <w:r w:rsidR="0040761F">
        <w:rPr>
          <w:rFonts w:ascii="Calibri" w:eastAsia="MS Mincho" w:hAnsi="Calibri" w:cs="Arial"/>
          <w:szCs w:val="22"/>
        </w:rPr>
        <w:t xml:space="preserve"> </w:t>
      </w:r>
      <w:r w:rsidR="00070E83">
        <w:rPr>
          <w:rFonts w:ascii="Calibri" w:eastAsia="MS Mincho" w:hAnsi="Calibri" w:cs="Arial"/>
          <w:szCs w:val="22"/>
        </w:rPr>
        <w:t xml:space="preserve">dle skutečně poskytnutých služeb </w:t>
      </w:r>
      <w:r w:rsidR="00070E83" w:rsidRPr="00070E83">
        <w:rPr>
          <w:rFonts w:ascii="Calibri" w:eastAsia="Calibri" w:hAnsi="Calibri" w:cs="Arial"/>
          <w:szCs w:val="24"/>
        </w:rPr>
        <w:t xml:space="preserve">s tím, že </w:t>
      </w:r>
      <w:r w:rsidR="00070E83" w:rsidRPr="00070E83">
        <w:rPr>
          <w:rFonts w:ascii="Calibri" w:eastAsia="MS Mincho" w:hAnsi="Calibri" w:cs="Arial"/>
          <w:szCs w:val="22"/>
        </w:rPr>
        <w:t>podmínkou oprávněnosti fakturace je vždy i odsouhlasení poskytnutých služeb objednatelem (shora uvedenou kontaktní osobou objednatele).</w:t>
      </w:r>
      <w:r w:rsidR="003F3F33">
        <w:rPr>
          <w:rFonts w:ascii="Calibri" w:eastAsia="MS Mincho" w:hAnsi="Calibri" w:cs="Arial"/>
          <w:szCs w:val="22"/>
        </w:rPr>
        <w:t xml:space="preserve"> </w:t>
      </w:r>
    </w:p>
    <w:p w14:paraId="723EB113" w14:textId="175350CB" w:rsidR="00070E83" w:rsidRPr="00070E83" w:rsidRDefault="009A1CAC" w:rsidP="00070E83">
      <w:pPr>
        <w:spacing w:after="120" w:line="276" w:lineRule="auto"/>
        <w:ind w:left="705" w:hanging="705"/>
        <w:rPr>
          <w:rFonts w:ascii="Calibri" w:eastAsia="Calibri" w:hAnsi="Calibri" w:cs="Arial"/>
          <w:szCs w:val="24"/>
        </w:rPr>
      </w:pPr>
      <w:r>
        <w:rPr>
          <w:rFonts w:ascii="Calibri" w:eastAsia="MS Mincho" w:hAnsi="Calibri" w:cs="Arial"/>
          <w:szCs w:val="22"/>
        </w:rPr>
        <w:t>5</w:t>
      </w:r>
      <w:r w:rsidR="00070E83">
        <w:rPr>
          <w:rFonts w:ascii="Calibri" w:eastAsia="MS Mincho" w:hAnsi="Calibri" w:cs="Arial"/>
          <w:szCs w:val="22"/>
        </w:rPr>
        <w:t>.2</w:t>
      </w:r>
      <w:r w:rsidR="00070E83">
        <w:rPr>
          <w:rFonts w:ascii="Calibri" w:eastAsia="MS Mincho" w:hAnsi="Calibri" w:cs="Arial"/>
          <w:szCs w:val="22"/>
        </w:rPr>
        <w:tab/>
      </w:r>
      <w:r w:rsidR="00070E83">
        <w:rPr>
          <w:rFonts w:ascii="Calibri" w:eastAsia="MS Mincho" w:hAnsi="Calibri" w:cs="Arial"/>
          <w:szCs w:val="22"/>
        </w:rPr>
        <w:tab/>
      </w:r>
      <w:r w:rsidR="00070E83" w:rsidRPr="00070E83">
        <w:rPr>
          <w:rFonts w:ascii="Calibri" w:eastAsia="MS Mincho" w:hAnsi="Calibri" w:cs="Arial"/>
          <w:szCs w:val="22"/>
        </w:rPr>
        <w:t xml:space="preserve">Splatnost faktur se sjednává na 14 dnů ode dne písemného vystavení každé faktury poskytovatelem za předpokladu, že faktura bude doručena objednateli do tří dnů ode dne jejího písemného vystavení. Pokud bude faktura doručena objednateli později, prodlužuje se její splatnost o počet dnů, o nějž doručení faktury objednateli přesáhlo dobu tří dnů ode dne jejího vystavení. Za datum zaplacení se považuje datum odepsání fakturované částky z účtu objednatele ve prospěch účtu poskytovatele. </w:t>
      </w:r>
    </w:p>
    <w:p w14:paraId="6A1C1D43" w14:textId="67136E6D" w:rsidR="00070E83" w:rsidRPr="00070E83" w:rsidRDefault="009A1CAC" w:rsidP="00070E83">
      <w:pPr>
        <w:spacing w:after="120" w:line="276" w:lineRule="auto"/>
        <w:ind w:left="705" w:hanging="705"/>
        <w:rPr>
          <w:rFonts w:ascii="Calibri" w:eastAsia="Calibri" w:hAnsi="Calibri" w:cs="Arial"/>
          <w:szCs w:val="24"/>
        </w:rPr>
      </w:pPr>
      <w:r>
        <w:rPr>
          <w:rFonts w:ascii="Calibri" w:eastAsia="MS Mincho" w:hAnsi="Calibri" w:cs="Arial"/>
          <w:szCs w:val="22"/>
        </w:rPr>
        <w:t>5</w:t>
      </w:r>
      <w:r w:rsidR="00070E83">
        <w:rPr>
          <w:rFonts w:ascii="Calibri" w:eastAsia="MS Mincho" w:hAnsi="Calibri" w:cs="Arial"/>
          <w:szCs w:val="22"/>
        </w:rPr>
        <w:t>.3</w:t>
      </w:r>
      <w:r w:rsidR="00070E83">
        <w:rPr>
          <w:rFonts w:ascii="Calibri" w:eastAsia="MS Mincho" w:hAnsi="Calibri" w:cs="Arial"/>
          <w:szCs w:val="22"/>
        </w:rPr>
        <w:tab/>
      </w:r>
      <w:r w:rsidR="00070E83">
        <w:rPr>
          <w:rFonts w:ascii="Calibri" w:eastAsia="MS Mincho" w:hAnsi="Calibri" w:cs="Arial"/>
          <w:szCs w:val="22"/>
        </w:rPr>
        <w:tab/>
      </w:r>
      <w:r w:rsidR="00070E83" w:rsidRPr="00070E83">
        <w:rPr>
          <w:rFonts w:ascii="Calibri" w:eastAsia="MS Mincho" w:hAnsi="Calibri" w:cs="Arial"/>
          <w:szCs w:val="22"/>
        </w:rPr>
        <w:t xml:space="preserve">Faktura musí obsahovat náležitosti účetního i daňového dokladu dle obecně závazných právních předpisů. V případě, že některá faktura nebude splňovat příslušné zákonné náležitosti, popř. bude obsahovat chybné nebo neúplné údaje, je objednatel oprávněn vrátit takovou fakturu poskytovateli, a to do dne její splatnosti. V takovém případě objednatel není v prodlení v případě jejího nezaplacení ve lhůtě její splatnosti a poskytovatel je povinen zaslat objednateli novou, řádnou fakturu s novou čtrnáctidenní lhůtou splatnosti. </w:t>
      </w:r>
    </w:p>
    <w:p w14:paraId="0EC377D9" w14:textId="26F19445" w:rsidR="00070E83" w:rsidRPr="00070E83" w:rsidRDefault="009A1CAC" w:rsidP="00070E83">
      <w:pPr>
        <w:spacing w:after="120" w:line="276" w:lineRule="auto"/>
        <w:ind w:left="705" w:hanging="705"/>
        <w:rPr>
          <w:rFonts w:ascii="Calibri" w:eastAsia="MS Mincho" w:hAnsi="Calibri" w:cs="Arial"/>
          <w:szCs w:val="22"/>
        </w:rPr>
      </w:pPr>
      <w:r>
        <w:rPr>
          <w:rFonts w:ascii="Calibri" w:eastAsia="MS Mincho" w:hAnsi="Calibri" w:cs="Arial"/>
          <w:szCs w:val="22"/>
        </w:rPr>
        <w:t>5</w:t>
      </w:r>
      <w:r w:rsidR="00070E83">
        <w:rPr>
          <w:rFonts w:ascii="Calibri" w:eastAsia="MS Mincho" w:hAnsi="Calibri" w:cs="Arial"/>
          <w:szCs w:val="22"/>
        </w:rPr>
        <w:t>.4</w:t>
      </w:r>
      <w:r w:rsidR="00070E83">
        <w:rPr>
          <w:rFonts w:ascii="Calibri" w:eastAsia="MS Mincho" w:hAnsi="Calibri" w:cs="Arial"/>
          <w:szCs w:val="22"/>
        </w:rPr>
        <w:tab/>
      </w:r>
      <w:r w:rsidR="00070E83" w:rsidRPr="00070E83">
        <w:rPr>
          <w:rFonts w:ascii="Calibri" w:eastAsia="MS Mincho" w:hAnsi="Calibri" w:cs="Arial"/>
          <w:szCs w:val="22"/>
        </w:rPr>
        <w:t>Zálohy na poskytované služby nebudou poskytovány.</w:t>
      </w:r>
    </w:p>
    <w:p w14:paraId="7BD98417" w14:textId="393AED2B" w:rsidR="00070E83" w:rsidRPr="00070E83" w:rsidRDefault="009A1CAC" w:rsidP="00070E83">
      <w:pPr>
        <w:spacing w:after="120" w:line="276" w:lineRule="auto"/>
        <w:ind w:left="705" w:hanging="705"/>
        <w:rPr>
          <w:rFonts w:ascii="Calibri" w:eastAsia="MS Mincho" w:hAnsi="Calibri" w:cs="Arial"/>
          <w:szCs w:val="22"/>
        </w:rPr>
      </w:pPr>
      <w:r>
        <w:rPr>
          <w:rFonts w:ascii="Calibri" w:eastAsia="MS Mincho" w:hAnsi="Calibri" w:cs="Arial"/>
          <w:szCs w:val="22"/>
        </w:rPr>
        <w:t>5</w:t>
      </w:r>
      <w:r w:rsidR="00070E83">
        <w:rPr>
          <w:rFonts w:ascii="Calibri" w:eastAsia="MS Mincho" w:hAnsi="Calibri" w:cs="Arial"/>
          <w:szCs w:val="22"/>
        </w:rPr>
        <w:t>.5</w:t>
      </w:r>
      <w:r w:rsidR="00070E83">
        <w:rPr>
          <w:rFonts w:ascii="Calibri" w:eastAsia="MS Mincho" w:hAnsi="Calibri" w:cs="Arial"/>
          <w:szCs w:val="22"/>
        </w:rPr>
        <w:tab/>
      </w:r>
      <w:r w:rsidR="00070E83" w:rsidRPr="00070E83">
        <w:rPr>
          <w:rFonts w:ascii="Calibri" w:eastAsia="MS Mincho" w:hAnsi="Calibri" w:cs="Arial"/>
          <w:szCs w:val="22"/>
        </w:rPr>
        <w:t>Poskytovatel, je-li plátcem DPH, bude účtovat DPH v procentní sazbě odpovídající zákonné úpravě, účinné k datu uskutečnění zdanitelného plnění.</w:t>
      </w:r>
    </w:p>
    <w:p w14:paraId="62AD5266" w14:textId="0EC833D7" w:rsidR="00070E83" w:rsidRDefault="009A1CAC" w:rsidP="00070E83">
      <w:pPr>
        <w:spacing w:after="120" w:line="276" w:lineRule="auto"/>
        <w:ind w:left="705" w:hanging="705"/>
        <w:rPr>
          <w:rFonts w:ascii="Calibri" w:eastAsia="MS Mincho" w:hAnsi="Calibri" w:cs="Arial"/>
          <w:szCs w:val="22"/>
        </w:rPr>
      </w:pPr>
      <w:r>
        <w:rPr>
          <w:rFonts w:ascii="Calibri" w:eastAsia="MS Mincho" w:hAnsi="Calibri" w:cs="Arial"/>
          <w:szCs w:val="22"/>
        </w:rPr>
        <w:t>5</w:t>
      </w:r>
      <w:r w:rsidR="00070E83">
        <w:rPr>
          <w:rFonts w:ascii="Calibri" w:eastAsia="MS Mincho" w:hAnsi="Calibri" w:cs="Arial"/>
          <w:szCs w:val="22"/>
        </w:rPr>
        <w:t>.6</w:t>
      </w:r>
      <w:r w:rsidR="00070E83">
        <w:rPr>
          <w:rFonts w:ascii="Calibri" w:eastAsia="MS Mincho" w:hAnsi="Calibri" w:cs="Arial"/>
          <w:szCs w:val="22"/>
        </w:rPr>
        <w:tab/>
      </w:r>
      <w:r w:rsidR="00070E83" w:rsidRPr="00070E83">
        <w:rPr>
          <w:rFonts w:ascii="Calibri" w:eastAsia="MS Mincho" w:hAnsi="Calibri" w:cs="Arial"/>
          <w:szCs w:val="22"/>
        </w:rPr>
        <w:t xml:space="preserve">Pokud je v okamžiku uskutečnění zdanitelného plnění dle této smlouvy o poskytovateli zdanitelného plnění (poskytovateli) zveřejněna způsobem umožňujícím dálkový přístup informace, že je nespolehlivým plátcem, je objednatel oprávněn část ceny za předmět plnění odpovídající dani z přidané hodnoty uhradit přímo na účet správce daně v souladu s </w:t>
      </w:r>
      <w:proofErr w:type="spellStart"/>
      <w:r w:rsidR="00070E83" w:rsidRPr="00070E83">
        <w:rPr>
          <w:rFonts w:ascii="Calibri" w:eastAsia="MS Mincho" w:hAnsi="Calibri" w:cs="Arial"/>
          <w:szCs w:val="22"/>
        </w:rPr>
        <w:t>ust</w:t>
      </w:r>
      <w:proofErr w:type="spellEnd"/>
      <w:r w:rsidR="00070E83" w:rsidRPr="00070E83">
        <w:rPr>
          <w:rFonts w:ascii="Calibri" w:eastAsia="MS Mincho" w:hAnsi="Calibri" w:cs="Arial"/>
          <w:szCs w:val="22"/>
        </w:rPr>
        <w:t>. § 106a zákona č. 235/2004 Sb., o dani z přidané hodnoty, v platném znění. O tuto část bude ponížena cena a poskytovatel obdrží pouze cenu plnění bez DPH.</w:t>
      </w:r>
    </w:p>
    <w:p w14:paraId="598866F4" w14:textId="77777777" w:rsidR="00037BB9" w:rsidRPr="00070E83" w:rsidRDefault="00037BB9" w:rsidP="00070E83">
      <w:pPr>
        <w:spacing w:after="120" w:line="276" w:lineRule="auto"/>
        <w:ind w:left="705" w:hanging="705"/>
        <w:rPr>
          <w:rFonts w:ascii="Calibri" w:eastAsia="MS Mincho" w:hAnsi="Calibri" w:cs="Arial"/>
          <w:szCs w:val="22"/>
        </w:rPr>
      </w:pPr>
    </w:p>
    <w:p w14:paraId="7A19EB81" w14:textId="1B1690D7" w:rsidR="0023113F" w:rsidRPr="006C1CBF" w:rsidRDefault="009A1CAC" w:rsidP="006008EB">
      <w:pPr>
        <w:pStyle w:val="Nadpis1"/>
        <w:spacing w:before="160"/>
        <w:rPr>
          <w:rFonts w:asciiTheme="minorHAnsi" w:hAnsiTheme="minorHAnsi" w:cstheme="minorHAnsi"/>
          <w:szCs w:val="22"/>
        </w:rPr>
      </w:pPr>
      <w:r>
        <w:rPr>
          <w:rFonts w:asciiTheme="minorHAnsi" w:hAnsiTheme="minorHAnsi" w:cstheme="minorHAnsi"/>
          <w:szCs w:val="22"/>
        </w:rPr>
        <w:t>6</w:t>
      </w:r>
      <w:r w:rsidR="0023113F" w:rsidRPr="006C1CBF">
        <w:rPr>
          <w:rFonts w:asciiTheme="minorHAnsi" w:hAnsiTheme="minorHAnsi" w:cstheme="minorHAnsi"/>
          <w:szCs w:val="22"/>
        </w:rPr>
        <w:t>.</w:t>
      </w:r>
    </w:p>
    <w:p w14:paraId="4F6CBC4F" w14:textId="4625A357" w:rsidR="0023113F" w:rsidRDefault="00037BB9" w:rsidP="00FE6220">
      <w:pPr>
        <w:pStyle w:val="Podnadpis"/>
        <w:spacing w:after="120"/>
        <w:rPr>
          <w:rFonts w:asciiTheme="minorHAnsi" w:hAnsiTheme="minorHAnsi" w:cstheme="minorHAnsi"/>
          <w:smallCaps/>
          <w:sz w:val="22"/>
          <w:szCs w:val="22"/>
        </w:rPr>
      </w:pPr>
      <w:r w:rsidRPr="006C1CBF">
        <w:rPr>
          <w:rFonts w:asciiTheme="minorHAnsi" w:hAnsiTheme="minorHAnsi" w:cstheme="minorHAnsi"/>
          <w:smallCaps/>
          <w:sz w:val="22"/>
          <w:szCs w:val="22"/>
        </w:rPr>
        <w:t>Doba a místo plnění</w:t>
      </w:r>
    </w:p>
    <w:p w14:paraId="2CF81114" w14:textId="77777777" w:rsidR="006C1CBF" w:rsidRPr="006C1CBF" w:rsidRDefault="006C1CBF" w:rsidP="00FE6220">
      <w:pPr>
        <w:pStyle w:val="Podnadpis"/>
        <w:spacing w:after="120"/>
        <w:rPr>
          <w:rFonts w:asciiTheme="minorHAnsi" w:hAnsiTheme="minorHAnsi" w:cstheme="minorHAnsi"/>
          <w:smallCaps/>
          <w:sz w:val="22"/>
          <w:szCs w:val="22"/>
        </w:rPr>
      </w:pPr>
    </w:p>
    <w:p w14:paraId="1980F3B3" w14:textId="57701BAF" w:rsidR="000D40AB" w:rsidRDefault="009A1CAC" w:rsidP="009A1CAC">
      <w:pPr>
        <w:pStyle w:val="odstavec"/>
        <w:tabs>
          <w:tab w:val="clear" w:pos="1437"/>
        </w:tabs>
        <w:spacing w:before="80" w:line="240" w:lineRule="auto"/>
        <w:ind w:left="0"/>
        <w:rPr>
          <w:rFonts w:asciiTheme="minorHAnsi" w:hAnsiTheme="minorHAnsi" w:cstheme="minorHAnsi"/>
          <w:sz w:val="22"/>
          <w:szCs w:val="22"/>
        </w:rPr>
      </w:pPr>
      <w:bookmarkStart w:id="7" w:name="_Ref448931524"/>
      <w:r>
        <w:rPr>
          <w:rFonts w:asciiTheme="minorHAnsi" w:hAnsiTheme="minorHAnsi" w:cstheme="minorHAnsi"/>
          <w:sz w:val="22"/>
          <w:szCs w:val="22"/>
        </w:rPr>
        <w:t>6.1</w:t>
      </w:r>
      <w:r>
        <w:rPr>
          <w:rFonts w:asciiTheme="minorHAnsi" w:hAnsiTheme="minorHAnsi" w:cstheme="minorHAnsi"/>
          <w:sz w:val="22"/>
          <w:szCs w:val="22"/>
        </w:rPr>
        <w:tab/>
      </w:r>
      <w:r w:rsidR="00037BB9" w:rsidRPr="00037BB9">
        <w:rPr>
          <w:rFonts w:asciiTheme="minorHAnsi" w:hAnsiTheme="minorHAnsi" w:cstheme="minorHAnsi"/>
          <w:sz w:val="22"/>
          <w:szCs w:val="22"/>
        </w:rPr>
        <w:t xml:space="preserve">Termín plnění: </w:t>
      </w:r>
      <w:r w:rsidR="00037BB9" w:rsidRPr="00037BB9">
        <w:rPr>
          <w:rFonts w:asciiTheme="minorHAnsi" w:hAnsiTheme="minorHAnsi" w:cstheme="minorHAnsi"/>
          <w:b/>
          <w:bCs/>
          <w:sz w:val="22"/>
          <w:szCs w:val="22"/>
        </w:rPr>
        <w:t>od 1.4.2021 do 31.12.2022</w:t>
      </w:r>
      <w:r w:rsidR="005B2791" w:rsidRPr="00037BB9">
        <w:rPr>
          <w:rFonts w:asciiTheme="minorHAnsi" w:hAnsiTheme="minorHAnsi" w:cstheme="minorHAnsi"/>
          <w:sz w:val="22"/>
          <w:szCs w:val="22"/>
        </w:rPr>
        <w:t xml:space="preserve">. </w:t>
      </w:r>
      <w:bookmarkEnd w:id="7"/>
    </w:p>
    <w:p w14:paraId="73033F83" w14:textId="77777777" w:rsidR="006C1CBF" w:rsidRPr="00037BB9" w:rsidRDefault="006C1CBF" w:rsidP="006C1CBF">
      <w:pPr>
        <w:pStyle w:val="odstavec"/>
        <w:tabs>
          <w:tab w:val="clear" w:pos="1437"/>
        </w:tabs>
        <w:spacing w:before="80" w:line="240" w:lineRule="auto"/>
        <w:ind w:left="567"/>
        <w:rPr>
          <w:rFonts w:asciiTheme="minorHAnsi" w:hAnsiTheme="minorHAnsi" w:cstheme="minorHAnsi"/>
          <w:sz w:val="22"/>
          <w:szCs w:val="22"/>
        </w:rPr>
      </w:pPr>
    </w:p>
    <w:p w14:paraId="0311DB12" w14:textId="01F11606" w:rsidR="00BB014C" w:rsidRPr="00EA0F8A" w:rsidRDefault="009A1CAC" w:rsidP="009A1CAC">
      <w:pPr>
        <w:pStyle w:val="odstavec"/>
        <w:tabs>
          <w:tab w:val="clear" w:pos="1437"/>
        </w:tabs>
        <w:spacing w:before="60" w:line="240" w:lineRule="auto"/>
        <w:ind w:left="0"/>
        <w:rPr>
          <w:rFonts w:ascii="Calibri" w:hAnsi="Calibri" w:cs="Calibri"/>
          <w:sz w:val="22"/>
          <w:szCs w:val="22"/>
        </w:rPr>
      </w:pPr>
      <w:r>
        <w:rPr>
          <w:rFonts w:asciiTheme="minorHAnsi" w:hAnsiTheme="minorHAnsi" w:cstheme="minorHAnsi"/>
          <w:sz w:val="22"/>
          <w:szCs w:val="22"/>
        </w:rPr>
        <w:t>6.2</w:t>
      </w:r>
      <w:r>
        <w:rPr>
          <w:rFonts w:asciiTheme="minorHAnsi" w:hAnsiTheme="minorHAnsi" w:cstheme="minorHAnsi"/>
          <w:sz w:val="22"/>
          <w:szCs w:val="22"/>
        </w:rPr>
        <w:tab/>
      </w:r>
      <w:r w:rsidR="00037BB9" w:rsidRPr="00037BB9">
        <w:rPr>
          <w:rFonts w:asciiTheme="minorHAnsi" w:hAnsiTheme="minorHAnsi" w:cstheme="minorHAnsi"/>
          <w:sz w:val="22"/>
          <w:szCs w:val="22"/>
        </w:rPr>
        <w:t xml:space="preserve">Místem plnění je </w:t>
      </w:r>
      <w:r w:rsidR="006C2394">
        <w:rPr>
          <w:rFonts w:asciiTheme="minorHAnsi" w:hAnsiTheme="minorHAnsi" w:cstheme="minorHAnsi"/>
          <w:sz w:val="22"/>
          <w:szCs w:val="22"/>
        </w:rPr>
        <w:t xml:space="preserve">areál </w:t>
      </w:r>
      <w:r w:rsidR="00037BB9" w:rsidRPr="00C25489">
        <w:rPr>
          <w:rFonts w:asciiTheme="minorHAnsi" w:hAnsiTheme="minorHAnsi" w:cstheme="minorHAnsi"/>
          <w:sz w:val="22"/>
          <w:szCs w:val="22"/>
        </w:rPr>
        <w:t>Letiště Hradec Králové, ul. Jana Černého</w:t>
      </w:r>
      <w:r w:rsidR="00CC284F" w:rsidRPr="00C25489">
        <w:rPr>
          <w:rFonts w:asciiTheme="minorHAnsi" w:hAnsiTheme="minorHAnsi" w:cstheme="minorHAnsi"/>
          <w:sz w:val="22"/>
          <w:szCs w:val="22"/>
        </w:rPr>
        <w:t>.</w:t>
      </w:r>
      <w:r w:rsidR="00CC284F" w:rsidRPr="00037BB9">
        <w:rPr>
          <w:rFonts w:asciiTheme="minorHAnsi" w:hAnsiTheme="minorHAnsi" w:cstheme="minorHAnsi"/>
          <w:sz w:val="22"/>
          <w:szCs w:val="22"/>
        </w:rPr>
        <w:t xml:space="preserve"> </w:t>
      </w:r>
    </w:p>
    <w:p w14:paraId="3247DAFB" w14:textId="77777777" w:rsidR="00037BB9" w:rsidRDefault="00037BB9" w:rsidP="00037BB9">
      <w:pPr>
        <w:pStyle w:val="odstavec"/>
        <w:tabs>
          <w:tab w:val="clear" w:pos="1437"/>
        </w:tabs>
        <w:spacing w:before="160" w:line="240" w:lineRule="auto"/>
        <w:ind w:left="4254"/>
        <w:rPr>
          <w:rFonts w:ascii="Arial" w:hAnsi="Arial" w:cs="Arial"/>
          <w:b/>
          <w:bCs/>
        </w:rPr>
      </w:pPr>
    </w:p>
    <w:p w14:paraId="338F025F" w14:textId="16F07B9F" w:rsidR="0023113F" w:rsidRPr="00037BB9" w:rsidRDefault="00037BB9" w:rsidP="00037BB9">
      <w:pPr>
        <w:pStyle w:val="odstavec"/>
        <w:tabs>
          <w:tab w:val="clear" w:pos="1437"/>
        </w:tabs>
        <w:spacing w:before="160" w:line="240" w:lineRule="auto"/>
        <w:ind w:left="4254"/>
        <w:rPr>
          <w:rFonts w:asciiTheme="minorHAnsi" w:hAnsiTheme="minorHAnsi" w:cstheme="minorHAnsi"/>
          <w:b/>
          <w:bCs/>
          <w:sz w:val="22"/>
          <w:szCs w:val="22"/>
        </w:rPr>
      </w:pPr>
      <w:r w:rsidRPr="00037BB9">
        <w:rPr>
          <w:rFonts w:ascii="Arial" w:hAnsi="Arial" w:cs="Arial"/>
          <w:b/>
          <w:bCs/>
        </w:rPr>
        <w:t xml:space="preserve">     </w:t>
      </w:r>
      <w:r w:rsidR="009A1CAC">
        <w:rPr>
          <w:rFonts w:asciiTheme="minorHAnsi" w:hAnsiTheme="minorHAnsi" w:cstheme="minorHAnsi"/>
          <w:b/>
          <w:bCs/>
          <w:sz w:val="22"/>
          <w:szCs w:val="22"/>
        </w:rPr>
        <w:t>7</w:t>
      </w:r>
      <w:r w:rsidRPr="00037BB9">
        <w:rPr>
          <w:rFonts w:asciiTheme="minorHAnsi" w:hAnsiTheme="minorHAnsi" w:cstheme="minorHAnsi"/>
          <w:b/>
          <w:bCs/>
          <w:sz w:val="22"/>
          <w:szCs w:val="22"/>
        </w:rPr>
        <w:t>.</w:t>
      </w:r>
    </w:p>
    <w:p w14:paraId="105AD2D4" w14:textId="137059E6" w:rsidR="0023113F" w:rsidRDefault="0023113F" w:rsidP="006E0BFC">
      <w:pPr>
        <w:pStyle w:val="Podnadpis"/>
        <w:rPr>
          <w:rFonts w:asciiTheme="minorHAnsi" w:hAnsiTheme="minorHAnsi" w:cstheme="minorHAnsi"/>
          <w:smallCaps/>
          <w:sz w:val="22"/>
          <w:szCs w:val="22"/>
        </w:rPr>
      </w:pPr>
      <w:r w:rsidRPr="00037BB9">
        <w:rPr>
          <w:rFonts w:asciiTheme="minorHAnsi" w:hAnsiTheme="minorHAnsi" w:cstheme="minorHAnsi"/>
          <w:smallCaps/>
          <w:sz w:val="22"/>
          <w:szCs w:val="22"/>
        </w:rPr>
        <w:t>Sank</w:t>
      </w:r>
      <w:r w:rsidR="00037BB9" w:rsidRPr="00037BB9">
        <w:rPr>
          <w:rFonts w:asciiTheme="minorHAnsi" w:hAnsiTheme="minorHAnsi" w:cstheme="minorHAnsi"/>
          <w:smallCaps/>
          <w:sz w:val="22"/>
          <w:szCs w:val="22"/>
        </w:rPr>
        <w:t>ce</w:t>
      </w:r>
    </w:p>
    <w:p w14:paraId="583583DA" w14:textId="77777777" w:rsidR="006C1CBF" w:rsidRPr="00037BB9" w:rsidRDefault="006C1CBF" w:rsidP="006E0BFC">
      <w:pPr>
        <w:pStyle w:val="Podnadpis"/>
        <w:rPr>
          <w:rFonts w:asciiTheme="minorHAnsi" w:hAnsiTheme="minorHAnsi" w:cstheme="minorHAnsi"/>
          <w:smallCaps/>
          <w:sz w:val="22"/>
          <w:szCs w:val="22"/>
        </w:rPr>
      </w:pPr>
    </w:p>
    <w:p w14:paraId="6D501FCE" w14:textId="77777777" w:rsidR="009A1CAC" w:rsidRPr="00F11C95" w:rsidRDefault="009A1CAC" w:rsidP="00F11C95">
      <w:pPr>
        <w:pStyle w:val="Odstavecseseznamem"/>
        <w:ind w:left="360"/>
        <w:rPr>
          <w:rFonts w:asciiTheme="minorHAnsi" w:hAnsiTheme="minorHAnsi" w:cstheme="minorHAnsi"/>
          <w:lang w:eastAsia="en-US"/>
        </w:rPr>
      </w:pPr>
    </w:p>
    <w:p w14:paraId="76CADDB0" w14:textId="77777777" w:rsidR="00F11C95" w:rsidRPr="00F11C95" w:rsidRDefault="00F11C95" w:rsidP="00F11C95">
      <w:pPr>
        <w:pStyle w:val="Odstavecseseznamem"/>
        <w:widowControl w:val="0"/>
        <w:numPr>
          <w:ilvl w:val="0"/>
          <w:numId w:val="4"/>
        </w:numPr>
        <w:spacing w:before="80"/>
        <w:jc w:val="both"/>
        <w:rPr>
          <w:rFonts w:asciiTheme="minorHAnsi" w:hAnsiTheme="minorHAnsi" w:cstheme="minorHAnsi"/>
          <w:vanish/>
          <w:lang w:eastAsia="en-US"/>
        </w:rPr>
      </w:pPr>
    </w:p>
    <w:p w14:paraId="3A9B43A8" w14:textId="77777777" w:rsidR="00F11C95" w:rsidRPr="00F11C95" w:rsidRDefault="00F11C95" w:rsidP="00F11C95">
      <w:pPr>
        <w:pStyle w:val="Odstavecseseznamem"/>
        <w:widowControl w:val="0"/>
        <w:numPr>
          <w:ilvl w:val="0"/>
          <w:numId w:val="4"/>
        </w:numPr>
        <w:spacing w:before="80"/>
        <w:jc w:val="both"/>
        <w:rPr>
          <w:rFonts w:asciiTheme="minorHAnsi" w:hAnsiTheme="minorHAnsi" w:cstheme="minorHAnsi"/>
          <w:vanish/>
          <w:lang w:eastAsia="en-US"/>
        </w:rPr>
      </w:pPr>
    </w:p>
    <w:p w14:paraId="5ABF0DC9" w14:textId="5FA7920F" w:rsidR="00037BB9" w:rsidRPr="00F11C95" w:rsidRDefault="00F11C95" w:rsidP="00F11C95">
      <w:pPr>
        <w:pStyle w:val="odstavec"/>
        <w:numPr>
          <w:ilvl w:val="1"/>
          <w:numId w:val="4"/>
        </w:numPr>
        <w:spacing w:before="80" w:line="240" w:lineRule="auto"/>
        <w:rPr>
          <w:rFonts w:ascii="Calibri" w:eastAsia="Calibri" w:hAnsi="Calibri"/>
          <w:szCs w:val="22"/>
        </w:rPr>
      </w:pPr>
      <w:r>
        <w:rPr>
          <w:rFonts w:asciiTheme="minorHAnsi" w:hAnsiTheme="minorHAnsi" w:cstheme="minorHAnsi"/>
          <w:sz w:val="22"/>
          <w:szCs w:val="22"/>
        </w:rPr>
        <w:t xml:space="preserve"> </w:t>
      </w:r>
      <w:r w:rsidR="00037BB9" w:rsidRPr="00F11C95">
        <w:rPr>
          <w:rFonts w:asciiTheme="minorHAnsi" w:hAnsiTheme="minorHAnsi" w:cstheme="minorHAnsi"/>
          <w:sz w:val="22"/>
          <w:szCs w:val="22"/>
        </w:rPr>
        <w:t xml:space="preserve">V případě prodlení s platbou oprávněně vystavené a splatné faktury za řádně provedené služby </w:t>
      </w:r>
      <w:r>
        <w:rPr>
          <w:rFonts w:asciiTheme="minorHAnsi" w:hAnsiTheme="minorHAnsi" w:cstheme="minorHAnsi"/>
          <w:sz w:val="22"/>
          <w:szCs w:val="22"/>
        </w:rPr>
        <w:t xml:space="preserve"> </w:t>
      </w:r>
      <w:r w:rsidR="00037BB9" w:rsidRPr="00F11C95">
        <w:rPr>
          <w:rFonts w:asciiTheme="minorHAnsi" w:hAnsiTheme="minorHAnsi" w:cstheme="minorHAnsi"/>
          <w:sz w:val="22"/>
          <w:szCs w:val="22"/>
        </w:rPr>
        <w:t>uhradí objednatel poskytovateli smluvní úrok z prodlení ve výši 0,05 % z dlužné částky za každý i započatý den prodlení</w:t>
      </w:r>
      <w:r w:rsidR="00037BB9" w:rsidRPr="00F11C95">
        <w:rPr>
          <w:rFonts w:ascii="Calibri" w:eastAsia="Calibri" w:hAnsi="Calibri"/>
          <w:szCs w:val="22"/>
        </w:rPr>
        <w:t>.</w:t>
      </w:r>
    </w:p>
    <w:p w14:paraId="252E3BEF" w14:textId="46BB73A9" w:rsidR="00BD5712" w:rsidRPr="00037BB9" w:rsidRDefault="00BD5712" w:rsidP="00F11C95">
      <w:pPr>
        <w:pStyle w:val="odstavec"/>
        <w:numPr>
          <w:ilvl w:val="1"/>
          <w:numId w:val="4"/>
        </w:numPr>
        <w:spacing w:before="80" w:line="240" w:lineRule="auto"/>
        <w:ind w:left="567" w:hanging="567"/>
        <w:rPr>
          <w:rFonts w:asciiTheme="minorHAnsi" w:hAnsiTheme="minorHAnsi" w:cstheme="minorHAnsi"/>
          <w:sz w:val="22"/>
          <w:szCs w:val="22"/>
        </w:rPr>
      </w:pPr>
      <w:r w:rsidRPr="00037BB9">
        <w:rPr>
          <w:rFonts w:asciiTheme="minorHAnsi" w:hAnsiTheme="minorHAnsi" w:cstheme="minorHAnsi"/>
          <w:sz w:val="22"/>
          <w:szCs w:val="22"/>
        </w:rPr>
        <w:t xml:space="preserve">V případě nedodání </w:t>
      </w:r>
      <w:r w:rsidR="000C43D7">
        <w:rPr>
          <w:rFonts w:asciiTheme="minorHAnsi" w:hAnsiTheme="minorHAnsi" w:cstheme="minorHAnsi"/>
          <w:sz w:val="22"/>
          <w:szCs w:val="22"/>
        </w:rPr>
        <w:t xml:space="preserve">(neposkytnutí) </w:t>
      </w:r>
      <w:r w:rsidRPr="00037BB9">
        <w:rPr>
          <w:rFonts w:asciiTheme="minorHAnsi" w:hAnsiTheme="minorHAnsi" w:cstheme="minorHAnsi"/>
          <w:sz w:val="22"/>
          <w:szCs w:val="22"/>
        </w:rPr>
        <w:t>služ</w:t>
      </w:r>
      <w:r w:rsidR="00F11C95">
        <w:rPr>
          <w:rFonts w:asciiTheme="minorHAnsi" w:hAnsiTheme="minorHAnsi" w:cstheme="minorHAnsi"/>
          <w:sz w:val="22"/>
          <w:szCs w:val="22"/>
        </w:rPr>
        <w:t>eb</w:t>
      </w:r>
      <w:r w:rsidRPr="00037BB9">
        <w:rPr>
          <w:rFonts w:asciiTheme="minorHAnsi" w:hAnsiTheme="minorHAnsi" w:cstheme="minorHAnsi"/>
          <w:sz w:val="22"/>
          <w:szCs w:val="22"/>
        </w:rPr>
        <w:t xml:space="preserve"> ze strany </w:t>
      </w:r>
      <w:r w:rsidR="00F11C95">
        <w:rPr>
          <w:rFonts w:asciiTheme="minorHAnsi" w:hAnsiTheme="minorHAnsi" w:cstheme="minorHAnsi"/>
          <w:sz w:val="22"/>
          <w:szCs w:val="22"/>
        </w:rPr>
        <w:t>p</w:t>
      </w:r>
      <w:r w:rsidRPr="00037BB9">
        <w:rPr>
          <w:rFonts w:asciiTheme="minorHAnsi" w:hAnsiTheme="minorHAnsi" w:cstheme="minorHAnsi"/>
          <w:sz w:val="22"/>
          <w:szCs w:val="22"/>
        </w:rPr>
        <w:t xml:space="preserve">oskytovatele v dohodnutém termínu je </w:t>
      </w:r>
      <w:r w:rsidR="00086816">
        <w:rPr>
          <w:rFonts w:asciiTheme="minorHAnsi" w:hAnsiTheme="minorHAnsi" w:cstheme="minorHAnsi"/>
          <w:sz w:val="22"/>
          <w:szCs w:val="22"/>
        </w:rPr>
        <w:lastRenderedPageBreak/>
        <w:t xml:space="preserve">poskytovatel povinen zaplatit </w:t>
      </w:r>
      <w:r w:rsidR="00037BB9">
        <w:rPr>
          <w:rFonts w:asciiTheme="minorHAnsi" w:hAnsiTheme="minorHAnsi" w:cstheme="minorHAnsi"/>
          <w:sz w:val="22"/>
          <w:szCs w:val="22"/>
        </w:rPr>
        <w:t>objednatel</w:t>
      </w:r>
      <w:r w:rsidR="00086816">
        <w:rPr>
          <w:rFonts w:asciiTheme="minorHAnsi" w:hAnsiTheme="minorHAnsi" w:cstheme="minorHAnsi"/>
          <w:sz w:val="22"/>
          <w:szCs w:val="22"/>
        </w:rPr>
        <w:t>i</w:t>
      </w:r>
      <w:r w:rsidRPr="00037BB9">
        <w:rPr>
          <w:rFonts w:asciiTheme="minorHAnsi" w:hAnsiTheme="minorHAnsi" w:cstheme="minorHAnsi"/>
          <w:sz w:val="22"/>
          <w:szCs w:val="22"/>
        </w:rPr>
        <w:t xml:space="preserve"> </w:t>
      </w:r>
      <w:r w:rsidR="000C43D7">
        <w:rPr>
          <w:rFonts w:asciiTheme="minorHAnsi" w:hAnsiTheme="minorHAnsi" w:cstheme="minorHAnsi"/>
          <w:sz w:val="22"/>
          <w:szCs w:val="22"/>
        </w:rPr>
        <w:t>smluvní pokutu ve</w:t>
      </w:r>
      <w:r w:rsidRPr="00037BB9">
        <w:rPr>
          <w:rFonts w:asciiTheme="minorHAnsi" w:hAnsiTheme="minorHAnsi" w:cstheme="minorHAnsi"/>
          <w:sz w:val="22"/>
          <w:szCs w:val="22"/>
        </w:rPr>
        <w:t xml:space="preserve"> </w:t>
      </w:r>
      <w:r w:rsidRPr="00C25489">
        <w:rPr>
          <w:rFonts w:asciiTheme="minorHAnsi" w:hAnsiTheme="minorHAnsi" w:cstheme="minorHAnsi"/>
          <w:sz w:val="22"/>
          <w:szCs w:val="22"/>
        </w:rPr>
        <w:t xml:space="preserve">výši </w:t>
      </w:r>
      <w:r w:rsidR="000C43D7" w:rsidRPr="00C25489">
        <w:rPr>
          <w:rFonts w:asciiTheme="minorHAnsi" w:hAnsiTheme="minorHAnsi" w:cstheme="minorHAnsi"/>
          <w:sz w:val="22"/>
          <w:szCs w:val="22"/>
        </w:rPr>
        <w:t>200</w:t>
      </w:r>
      <w:r w:rsidR="00086816" w:rsidRPr="00C25489">
        <w:rPr>
          <w:rFonts w:asciiTheme="minorHAnsi" w:hAnsiTheme="minorHAnsi" w:cstheme="minorHAnsi"/>
          <w:sz w:val="22"/>
          <w:szCs w:val="22"/>
        </w:rPr>
        <w:t>,-</w:t>
      </w:r>
      <w:r w:rsidR="000C43D7" w:rsidRPr="00C25489">
        <w:rPr>
          <w:rFonts w:asciiTheme="minorHAnsi" w:hAnsiTheme="minorHAnsi" w:cstheme="minorHAnsi"/>
          <w:sz w:val="22"/>
          <w:szCs w:val="22"/>
        </w:rPr>
        <w:t xml:space="preserve"> Kč </w:t>
      </w:r>
      <w:r w:rsidRPr="00C25489">
        <w:rPr>
          <w:rFonts w:asciiTheme="minorHAnsi" w:hAnsiTheme="minorHAnsi" w:cstheme="minorHAnsi"/>
          <w:sz w:val="22"/>
          <w:szCs w:val="22"/>
        </w:rPr>
        <w:t xml:space="preserve">za každý </w:t>
      </w:r>
      <w:r w:rsidR="00C25489" w:rsidRPr="00C25489">
        <w:rPr>
          <w:rFonts w:asciiTheme="minorHAnsi" w:hAnsiTheme="minorHAnsi" w:cstheme="minorHAnsi"/>
          <w:sz w:val="22"/>
          <w:szCs w:val="22"/>
        </w:rPr>
        <w:t xml:space="preserve">započatý </w:t>
      </w:r>
      <w:r w:rsidRPr="00C25489">
        <w:rPr>
          <w:rFonts w:asciiTheme="minorHAnsi" w:hAnsiTheme="minorHAnsi" w:cstheme="minorHAnsi"/>
          <w:sz w:val="22"/>
          <w:szCs w:val="22"/>
        </w:rPr>
        <w:t>den prodlení.</w:t>
      </w:r>
      <w:r w:rsidR="00EA0F8A">
        <w:rPr>
          <w:rFonts w:asciiTheme="minorHAnsi" w:hAnsiTheme="minorHAnsi" w:cstheme="minorHAnsi"/>
          <w:sz w:val="22"/>
          <w:szCs w:val="22"/>
        </w:rPr>
        <w:t xml:space="preserve"> </w:t>
      </w:r>
    </w:p>
    <w:p w14:paraId="0C341154" w14:textId="640E1CC8" w:rsidR="00037BB9" w:rsidRPr="00037BB9" w:rsidRDefault="00037BB9" w:rsidP="00F11C95">
      <w:pPr>
        <w:pStyle w:val="odstavec"/>
        <w:numPr>
          <w:ilvl w:val="1"/>
          <w:numId w:val="4"/>
        </w:numPr>
        <w:spacing w:before="80"/>
        <w:ind w:hanging="502"/>
        <w:rPr>
          <w:rFonts w:asciiTheme="minorHAnsi" w:hAnsiTheme="minorHAnsi" w:cstheme="minorHAnsi"/>
          <w:sz w:val="22"/>
          <w:szCs w:val="22"/>
        </w:rPr>
      </w:pPr>
      <w:r w:rsidRPr="00037BB9">
        <w:rPr>
          <w:rFonts w:asciiTheme="minorHAnsi" w:hAnsiTheme="minorHAnsi" w:cstheme="minorHAnsi"/>
          <w:sz w:val="22"/>
          <w:szCs w:val="22"/>
        </w:rPr>
        <w:t>Povinnost zaplatit smluvní pokutu může vzniknout i opakovaně, jejich celková výše není omezena.</w:t>
      </w:r>
    </w:p>
    <w:p w14:paraId="44896EC0" w14:textId="77777777" w:rsidR="00037BB9" w:rsidRPr="00037BB9" w:rsidRDefault="00037BB9" w:rsidP="00F11C95">
      <w:pPr>
        <w:pStyle w:val="odstavec"/>
        <w:numPr>
          <w:ilvl w:val="1"/>
          <w:numId w:val="4"/>
        </w:numPr>
        <w:spacing w:before="80"/>
        <w:ind w:hanging="502"/>
        <w:rPr>
          <w:rFonts w:asciiTheme="minorHAnsi" w:hAnsiTheme="minorHAnsi" w:cstheme="minorHAnsi"/>
          <w:sz w:val="22"/>
          <w:szCs w:val="22"/>
        </w:rPr>
      </w:pPr>
      <w:r w:rsidRPr="00037BB9">
        <w:rPr>
          <w:rFonts w:asciiTheme="minorHAnsi" w:hAnsiTheme="minorHAnsi" w:cstheme="minorHAnsi"/>
          <w:sz w:val="22"/>
          <w:szCs w:val="22"/>
        </w:rPr>
        <w:t>Zaplacením smluvní pokuty rovněž nezaniká povinnost, jejíž porušení je smluvní pokutou sankcionováno.</w:t>
      </w:r>
    </w:p>
    <w:p w14:paraId="56D1B534" w14:textId="77777777" w:rsidR="00F11C95" w:rsidRDefault="00F11C95" w:rsidP="00A70CEC">
      <w:pPr>
        <w:pStyle w:val="odstavec"/>
        <w:tabs>
          <w:tab w:val="clear" w:pos="1437"/>
        </w:tabs>
        <w:spacing w:before="80" w:line="240" w:lineRule="auto"/>
        <w:ind w:left="567"/>
        <w:jc w:val="center"/>
        <w:rPr>
          <w:rFonts w:ascii="Arial" w:hAnsi="Arial" w:cs="Arial"/>
          <w:b/>
          <w:bCs/>
        </w:rPr>
      </w:pPr>
    </w:p>
    <w:p w14:paraId="5821D6D1" w14:textId="32E6AEEE" w:rsidR="00C41FD1" w:rsidRPr="00A70CEC" w:rsidRDefault="00F11C95" w:rsidP="00A70CEC">
      <w:pPr>
        <w:pStyle w:val="odstavec"/>
        <w:tabs>
          <w:tab w:val="clear" w:pos="1437"/>
        </w:tabs>
        <w:spacing w:before="80" w:line="240" w:lineRule="auto"/>
        <w:ind w:left="567"/>
        <w:jc w:val="center"/>
        <w:rPr>
          <w:rFonts w:ascii="Arial" w:hAnsi="Arial" w:cs="Arial"/>
          <w:b/>
          <w:bCs/>
        </w:rPr>
      </w:pPr>
      <w:r>
        <w:rPr>
          <w:rFonts w:ascii="Arial" w:hAnsi="Arial" w:cs="Arial"/>
          <w:b/>
          <w:bCs/>
        </w:rPr>
        <w:t>8</w:t>
      </w:r>
      <w:r w:rsidR="00A70CEC" w:rsidRPr="00A70CEC">
        <w:rPr>
          <w:rFonts w:ascii="Arial" w:hAnsi="Arial" w:cs="Arial"/>
          <w:b/>
          <w:bCs/>
        </w:rPr>
        <w:t>.</w:t>
      </w:r>
    </w:p>
    <w:p w14:paraId="31F273AE" w14:textId="411B89B5" w:rsidR="00A70CEC" w:rsidRPr="00A70CEC" w:rsidRDefault="00A70CEC" w:rsidP="00A70CEC">
      <w:pPr>
        <w:spacing w:after="120"/>
        <w:jc w:val="center"/>
        <w:rPr>
          <w:rFonts w:ascii="Calibri" w:eastAsia="Calibri" w:hAnsi="Calibri" w:cs="Arial"/>
          <w:b/>
          <w:szCs w:val="24"/>
        </w:rPr>
      </w:pPr>
      <w:r w:rsidRPr="00A70CEC">
        <w:rPr>
          <w:rFonts w:ascii="Calibri" w:eastAsia="Calibri" w:hAnsi="Calibri" w:cs="Arial"/>
          <w:b/>
          <w:szCs w:val="24"/>
        </w:rPr>
        <w:t>Ukončení smlouvy</w:t>
      </w:r>
    </w:p>
    <w:p w14:paraId="3D4CB1F4" w14:textId="6B0FACF7" w:rsidR="00A70CEC" w:rsidRPr="00A70CEC" w:rsidRDefault="00F11C95" w:rsidP="00A70CEC">
      <w:pPr>
        <w:spacing w:after="200" w:line="276" w:lineRule="auto"/>
        <w:contextualSpacing/>
        <w:jc w:val="left"/>
        <w:rPr>
          <w:rFonts w:ascii="Calibri" w:eastAsia="Calibri" w:hAnsi="Calibri"/>
          <w:szCs w:val="22"/>
        </w:rPr>
      </w:pPr>
      <w:r>
        <w:rPr>
          <w:rFonts w:ascii="Calibri" w:eastAsia="Calibri" w:hAnsi="Calibri"/>
          <w:szCs w:val="22"/>
        </w:rPr>
        <w:t>8</w:t>
      </w:r>
      <w:r w:rsidR="00A70CEC">
        <w:rPr>
          <w:rFonts w:ascii="Calibri" w:eastAsia="Calibri" w:hAnsi="Calibri"/>
          <w:szCs w:val="22"/>
        </w:rPr>
        <w:t>.1</w:t>
      </w:r>
      <w:r w:rsidR="00A70CEC">
        <w:rPr>
          <w:rFonts w:ascii="Calibri" w:eastAsia="Calibri" w:hAnsi="Calibri"/>
          <w:szCs w:val="22"/>
        </w:rPr>
        <w:tab/>
      </w:r>
      <w:r w:rsidR="00A70CEC" w:rsidRPr="00A70CEC">
        <w:rPr>
          <w:rFonts w:ascii="Calibri" w:eastAsia="Calibri" w:hAnsi="Calibri"/>
          <w:szCs w:val="22"/>
        </w:rPr>
        <w:t>Tuto smlouvu lze ukončit:</w:t>
      </w:r>
    </w:p>
    <w:p w14:paraId="4253AC04" w14:textId="77777777" w:rsidR="00A70CEC" w:rsidRPr="00A70CEC" w:rsidRDefault="00A70CEC" w:rsidP="00F11C95">
      <w:pPr>
        <w:numPr>
          <w:ilvl w:val="0"/>
          <w:numId w:val="9"/>
        </w:numPr>
        <w:spacing w:after="200" w:line="276" w:lineRule="auto"/>
        <w:ind w:left="1701" w:hanging="567"/>
        <w:contextualSpacing/>
        <w:jc w:val="left"/>
        <w:rPr>
          <w:rFonts w:ascii="Calibri" w:eastAsia="Calibri" w:hAnsi="Calibri"/>
          <w:szCs w:val="22"/>
        </w:rPr>
      </w:pPr>
      <w:r w:rsidRPr="00A70CEC">
        <w:rPr>
          <w:rFonts w:ascii="Calibri" w:eastAsia="Calibri" w:hAnsi="Calibri"/>
          <w:b/>
          <w:bCs/>
          <w:szCs w:val="22"/>
        </w:rPr>
        <w:t>dohodou</w:t>
      </w:r>
      <w:r w:rsidRPr="00A70CEC">
        <w:rPr>
          <w:rFonts w:ascii="Calibri" w:eastAsia="Calibri" w:hAnsi="Calibri"/>
          <w:szCs w:val="22"/>
        </w:rPr>
        <w:t xml:space="preserve"> smluvních stran, která musí být písemná,</w:t>
      </w:r>
    </w:p>
    <w:p w14:paraId="1EFAEF25" w14:textId="77777777" w:rsidR="00A70CEC" w:rsidRPr="00A70CEC" w:rsidRDefault="00A70CEC" w:rsidP="00F11C95">
      <w:pPr>
        <w:numPr>
          <w:ilvl w:val="0"/>
          <w:numId w:val="9"/>
        </w:numPr>
        <w:spacing w:after="200" w:line="276" w:lineRule="auto"/>
        <w:ind w:left="1701" w:hanging="567"/>
        <w:contextualSpacing/>
        <w:jc w:val="left"/>
        <w:rPr>
          <w:rFonts w:ascii="Calibri" w:eastAsia="Calibri" w:hAnsi="Calibri"/>
          <w:szCs w:val="22"/>
        </w:rPr>
      </w:pPr>
      <w:r w:rsidRPr="00A70CEC">
        <w:rPr>
          <w:rFonts w:ascii="Calibri" w:eastAsia="Calibri" w:hAnsi="Calibri"/>
          <w:b/>
          <w:bCs/>
          <w:szCs w:val="22"/>
        </w:rPr>
        <w:t>odstoupením</w:t>
      </w:r>
      <w:r w:rsidRPr="00A70CEC">
        <w:rPr>
          <w:rFonts w:ascii="Calibri" w:eastAsia="Calibri" w:hAnsi="Calibri"/>
          <w:szCs w:val="22"/>
        </w:rPr>
        <w:t xml:space="preserve"> od smlouvy v případě podstatného porušení smluvních závazků jednou smluvní stranou, které je účinné dnem doručení písemného oznámení o odstoupení druhé smluvní straně,</w:t>
      </w:r>
    </w:p>
    <w:p w14:paraId="1BB5222E" w14:textId="77777777" w:rsidR="00A70CEC" w:rsidRPr="00A70CEC" w:rsidRDefault="00A70CEC" w:rsidP="00F11C95">
      <w:pPr>
        <w:numPr>
          <w:ilvl w:val="0"/>
          <w:numId w:val="9"/>
        </w:numPr>
        <w:spacing w:after="200" w:line="276" w:lineRule="auto"/>
        <w:ind w:left="1701" w:hanging="567"/>
        <w:contextualSpacing/>
        <w:jc w:val="left"/>
        <w:rPr>
          <w:rFonts w:ascii="Calibri" w:eastAsia="Calibri" w:hAnsi="Calibri"/>
          <w:szCs w:val="22"/>
        </w:rPr>
      </w:pPr>
      <w:r w:rsidRPr="00A70CEC">
        <w:rPr>
          <w:rFonts w:ascii="Calibri" w:eastAsia="Calibri" w:hAnsi="Calibri"/>
          <w:b/>
          <w:bCs/>
          <w:iCs/>
          <w:szCs w:val="22"/>
        </w:rPr>
        <w:t>výpovědí</w:t>
      </w:r>
      <w:r w:rsidRPr="00A70CEC">
        <w:rPr>
          <w:rFonts w:ascii="Calibri" w:eastAsia="Calibri" w:hAnsi="Calibri"/>
          <w:iCs/>
          <w:szCs w:val="22"/>
        </w:rPr>
        <w:t xml:space="preserve">, jež musí být písemná a doručena druhé smluvní straně nejpozději 3 měsíce před koncem příslušného kalendářního roku. Výpovědní lhůta činí </w:t>
      </w:r>
      <w:r w:rsidRPr="00A70CEC">
        <w:rPr>
          <w:rFonts w:ascii="Calibri" w:eastAsia="Calibri" w:hAnsi="Calibri"/>
          <w:b/>
          <w:iCs/>
          <w:szCs w:val="22"/>
        </w:rPr>
        <w:t>3 měsíce</w:t>
      </w:r>
      <w:r w:rsidRPr="00A70CEC">
        <w:rPr>
          <w:rFonts w:ascii="Calibri" w:eastAsia="Calibri" w:hAnsi="Calibri"/>
          <w:iCs/>
          <w:szCs w:val="22"/>
        </w:rPr>
        <w:t xml:space="preserve"> a počíná běžet ode dne doručení druhé straně. </w:t>
      </w:r>
      <w:r w:rsidRPr="00A70CEC">
        <w:rPr>
          <w:rFonts w:ascii="Calibri" w:eastAsia="Calibri" w:hAnsi="Calibri"/>
          <w:szCs w:val="22"/>
        </w:rPr>
        <w:t>V případě pochybností se má za to, že výpověď byla druhé straně doručena třetí den po jejím odeslání.</w:t>
      </w:r>
    </w:p>
    <w:p w14:paraId="0EECF9FC" w14:textId="5C8277E1" w:rsidR="00A70CEC" w:rsidRPr="00A70CEC" w:rsidRDefault="00F11C95" w:rsidP="00A70CEC">
      <w:pPr>
        <w:widowControl w:val="0"/>
        <w:spacing w:before="120" w:after="60" w:line="276" w:lineRule="auto"/>
        <w:jc w:val="left"/>
        <w:rPr>
          <w:rFonts w:ascii="Calibri" w:eastAsia="Calibri" w:hAnsi="Calibri"/>
          <w:snapToGrid w:val="0"/>
          <w:szCs w:val="22"/>
        </w:rPr>
      </w:pPr>
      <w:r>
        <w:rPr>
          <w:rFonts w:ascii="Calibri" w:eastAsia="Calibri" w:hAnsi="Calibri"/>
          <w:snapToGrid w:val="0"/>
          <w:szCs w:val="22"/>
        </w:rPr>
        <w:t>8</w:t>
      </w:r>
      <w:r w:rsidR="00A70CEC">
        <w:rPr>
          <w:rFonts w:ascii="Calibri" w:eastAsia="Calibri" w:hAnsi="Calibri"/>
          <w:snapToGrid w:val="0"/>
          <w:szCs w:val="22"/>
        </w:rPr>
        <w:t>.2</w:t>
      </w:r>
      <w:r w:rsidR="00A70CEC">
        <w:rPr>
          <w:rFonts w:ascii="Calibri" w:eastAsia="Calibri" w:hAnsi="Calibri"/>
          <w:snapToGrid w:val="0"/>
          <w:szCs w:val="22"/>
        </w:rPr>
        <w:tab/>
      </w:r>
      <w:r w:rsidR="00A70CEC" w:rsidRPr="00A70CEC">
        <w:rPr>
          <w:rFonts w:ascii="Calibri" w:eastAsia="Calibri" w:hAnsi="Calibri"/>
          <w:snapToGrid w:val="0"/>
          <w:szCs w:val="22"/>
        </w:rPr>
        <w:t>Podstatným porušením této smlouvy ze strany poskytovatele se mimo jiné rozumí:</w:t>
      </w:r>
    </w:p>
    <w:p w14:paraId="343EDFA9" w14:textId="17A9F3DF" w:rsidR="00A70CEC" w:rsidRPr="00A70CEC" w:rsidRDefault="00A70CEC" w:rsidP="00F11C95">
      <w:pPr>
        <w:numPr>
          <w:ilvl w:val="0"/>
          <w:numId w:val="8"/>
        </w:numPr>
        <w:spacing w:after="200" w:line="276" w:lineRule="auto"/>
        <w:contextualSpacing/>
        <w:jc w:val="left"/>
        <w:rPr>
          <w:rFonts w:ascii="Calibri" w:eastAsia="Calibri" w:hAnsi="Calibri" w:cs="Arial"/>
          <w:szCs w:val="22"/>
        </w:rPr>
      </w:pPr>
      <w:r w:rsidRPr="00A70CEC">
        <w:rPr>
          <w:rFonts w:ascii="Calibri" w:eastAsia="Calibri" w:hAnsi="Calibri" w:cs="Arial"/>
          <w:szCs w:val="22"/>
        </w:rPr>
        <w:t xml:space="preserve">opakované </w:t>
      </w:r>
      <w:r w:rsidR="0049226E">
        <w:rPr>
          <w:rFonts w:ascii="Calibri" w:eastAsia="Calibri" w:hAnsi="Calibri" w:cs="Arial"/>
          <w:szCs w:val="22"/>
        </w:rPr>
        <w:t>prodlení poskytovatele s </w:t>
      </w:r>
      <w:r w:rsidR="0049226E" w:rsidRPr="00C25489">
        <w:rPr>
          <w:rFonts w:ascii="Calibri" w:eastAsia="Calibri" w:hAnsi="Calibri" w:cs="Arial"/>
          <w:szCs w:val="22"/>
        </w:rPr>
        <w:t xml:space="preserve">vyřešením </w:t>
      </w:r>
      <w:r w:rsidR="00EA0F8A" w:rsidRPr="00C25489">
        <w:rPr>
          <w:rFonts w:ascii="Calibri" w:eastAsia="Calibri" w:hAnsi="Calibri" w:cs="Arial"/>
          <w:szCs w:val="22"/>
        </w:rPr>
        <w:t>problém</w:t>
      </w:r>
      <w:r w:rsidR="0049226E" w:rsidRPr="00C25489">
        <w:rPr>
          <w:rFonts w:ascii="Calibri" w:eastAsia="Calibri" w:hAnsi="Calibri" w:cs="Arial"/>
          <w:szCs w:val="22"/>
        </w:rPr>
        <w:t>u</w:t>
      </w:r>
      <w:r w:rsidR="00EA0F8A" w:rsidRPr="00C25489">
        <w:rPr>
          <w:rFonts w:ascii="Calibri" w:eastAsia="Calibri" w:hAnsi="Calibri" w:cs="Arial"/>
          <w:szCs w:val="22"/>
        </w:rPr>
        <w:t xml:space="preserve"> s využitím aplikace zaviněné </w:t>
      </w:r>
      <w:r w:rsidRPr="00C25489">
        <w:rPr>
          <w:rFonts w:ascii="Calibri" w:eastAsia="Calibri" w:hAnsi="Calibri" w:cs="Arial"/>
          <w:szCs w:val="22"/>
        </w:rPr>
        <w:t>poskytovatele</w:t>
      </w:r>
      <w:r w:rsidR="00EA0F8A" w:rsidRPr="00C25489">
        <w:rPr>
          <w:rFonts w:ascii="Calibri" w:eastAsia="Calibri" w:hAnsi="Calibri" w:cs="Arial"/>
          <w:szCs w:val="22"/>
        </w:rPr>
        <w:t>m</w:t>
      </w:r>
      <w:r w:rsidR="00385E5C" w:rsidRPr="00C25489">
        <w:rPr>
          <w:rFonts w:ascii="Calibri" w:eastAsia="Calibri" w:hAnsi="Calibri" w:cs="Arial"/>
          <w:szCs w:val="22"/>
        </w:rPr>
        <w:t xml:space="preserve">, nebo </w:t>
      </w:r>
      <w:r w:rsidR="009320AA" w:rsidRPr="00C25489">
        <w:rPr>
          <w:rFonts w:ascii="Calibri" w:eastAsia="Calibri" w:hAnsi="Calibri" w:cs="Arial"/>
          <w:szCs w:val="22"/>
        </w:rPr>
        <w:t xml:space="preserve">opakované </w:t>
      </w:r>
      <w:r w:rsidR="00385E5C" w:rsidRPr="00C25489">
        <w:rPr>
          <w:rFonts w:ascii="Calibri" w:eastAsia="Calibri" w:hAnsi="Calibri" w:cs="Arial"/>
          <w:szCs w:val="22"/>
        </w:rPr>
        <w:t>ne</w:t>
      </w:r>
      <w:r w:rsidRPr="00C25489">
        <w:rPr>
          <w:rFonts w:ascii="Calibri" w:eastAsia="Calibri" w:hAnsi="Calibri" w:cs="Arial"/>
          <w:szCs w:val="22"/>
        </w:rPr>
        <w:t xml:space="preserve">plnění </w:t>
      </w:r>
      <w:r w:rsidR="00385E5C" w:rsidRPr="00C25489">
        <w:rPr>
          <w:rFonts w:ascii="Calibri" w:eastAsia="Calibri" w:hAnsi="Calibri" w:cs="Arial"/>
          <w:szCs w:val="22"/>
        </w:rPr>
        <w:t xml:space="preserve">požadovaného rozsahu </w:t>
      </w:r>
      <w:r w:rsidRPr="00C25489">
        <w:rPr>
          <w:rFonts w:ascii="Calibri" w:eastAsia="Calibri" w:hAnsi="Calibri" w:cs="Arial"/>
          <w:szCs w:val="22"/>
        </w:rPr>
        <w:t>služeb</w:t>
      </w:r>
      <w:r w:rsidR="00385E5C" w:rsidRPr="00C25489">
        <w:rPr>
          <w:rFonts w:ascii="Calibri" w:eastAsia="Calibri" w:hAnsi="Calibri" w:cs="Arial"/>
          <w:szCs w:val="22"/>
        </w:rPr>
        <w:t xml:space="preserve"> uvedených </w:t>
      </w:r>
      <w:r w:rsidRPr="00C25489">
        <w:rPr>
          <w:rFonts w:ascii="Calibri" w:eastAsia="Calibri" w:hAnsi="Calibri" w:cs="Arial"/>
          <w:szCs w:val="22"/>
        </w:rPr>
        <w:t xml:space="preserve"> </w:t>
      </w:r>
      <w:r w:rsidR="00385E5C" w:rsidRPr="00C25489">
        <w:rPr>
          <w:rFonts w:ascii="Calibri" w:eastAsia="Calibri" w:hAnsi="Calibri" w:cs="Arial"/>
          <w:szCs w:val="22"/>
        </w:rPr>
        <w:t xml:space="preserve">v čl. </w:t>
      </w:r>
      <w:r w:rsidR="0049226E" w:rsidRPr="00C25489">
        <w:rPr>
          <w:rFonts w:ascii="Calibri" w:eastAsia="Calibri" w:hAnsi="Calibri" w:cs="Arial"/>
          <w:szCs w:val="22"/>
        </w:rPr>
        <w:t>II</w:t>
      </w:r>
      <w:r w:rsidR="00385E5C" w:rsidRPr="00C25489">
        <w:rPr>
          <w:rFonts w:ascii="Calibri" w:eastAsia="Calibri" w:hAnsi="Calibri" w:cs="Arial"/>
          <w:szCs w:val="22"/>
        </w:rPr>
        <w:t xml:space="preserve"> této smlouvy</w:t>
      </w:r>
    </w:p>
    <w:p w14:paraId="6B172930" w14:textId="40BF4130" w:rsidR="00A70CEC" w:rsidRPr="00A70CEC" w:rsidRDefault="00A70CEC" w:rsidP="00A70CEC">
      <w:pPr>
        <w:spacing w:after="200" w:line="276" w:lineRule="auto"/>
        <w:ind w:left="1069"/>
        <w:contextualSpacing/>
        <w:jc w:val="left"/>
        <w:rPr>
          <w:rFonts w:ascii="Calibri" w:eastAsia="Calibri" w:hAnsi="Calibri" w:cs="Arial"/>
          <w:szCs w:val="22"/>
        </w:rPr>
      </w:pPr>
      <w:r w:rsidRPr="00A70CEC">
        <w:rPr>
          <w:rFonts w:ascii="Calibri" w:eastAsia="Calibri" w:hAnsi="Calibri" w:cs="Arial"/>
          <w:szCs w:val="22"/>
        </w:rPr>
        <w:t xml:space="preserve"> </w:t>
      </w:r>
    </w:p>
    <w:p w14:paraId="72940B9F" w14:textId="24BB1A76" w:rsidR="00A70CEC" w:rsidRPr="00A70CEC" w:rsidRDefault="00F11C95" w:rsidP="00A70CEC">
      <w:pPr>
        <w:widowControl w:val="0"/>
        <w:tabs>
          <w:tab w:val="left" w:pos="426"/>
        </w:tabs>
        <w:spacing w:after="120" w:line="276" w:lineRule="auto"/>
        <w:ind w:left="705" w:hanging="705"/>
        <w:jc w:val="left"/>
        <w:rPr>
          <w:rFonts w:ascii="Calibri" w:eastAsia="Calibri" w:hAnsi="Calibri" w:cs="Arial"/>
          <w:szCs w:val="22"/>
        </w:rPr>
      </w:pPr>
      <w:r>
        <w:rPr>
          <w:rFonts w:ascii="Calibri" w:eastAsia="Calibri" w:hAnsi="Calibri" w:cs="Arial"/>
          <w:szCs w:val="22"/>
        </w:rPr>
        <w:t>8</w:t>
      </w:r>
      <w:r w:rsidR="00A70CEC">
        <w:rPr>
          <w:rFonts w:ascii="Calibri" w:eastAsia="Calibri" w:hAnsi="Calibri" w:cs="Arial"/>
          <w:szCs w:val="22"/>
        </w:rPr>
        <w:t>.3</w:t>
      </w:r>
      <w:r w:rsidR="00A70CEC">
        <w:rPr>
          <w:rFonts w:ascii="Calibri" w:eastAsia="Calibri" w:hAnsi="Calibri" w:cs="Arial"/>
          <w:szCs w:val="22"/>
        </w:rPr>
        <w:tab/>
      </w:r>
      <w:r w:rsidR="00A70CEC">
        <w:rPr>
          <w:rFonts w:ascii="Calibri" w:eastAsia="Calibri" w:hAnsi="Calibri" w:cs="Arial"/>
          <w:szCs w:val="22"/>
        </w:rPr>
        <w:tab/>
      </w:r>
      <w:r w:rsidR="00A70CEC" w:rsidRPr="00A70CEC">
        <w:rPr>
          <w:rFonts w:ascii="Calibri" w:eastAsia="Calibri" w:hAnsi="Calibri" w:cs="Arial"/>
          <w:szCs w:val="22"/>
        </w:rPr>
        <w:t xml:space="preserve">Objednatel má právo písemně odstoupit od této smlouvy také v případě, pokud by insolvenčním soudem bylo vydáno rozhodnutí o úpadku poskytovatele. </w:t>
      </w:r>
    </w:p>
    <w:p w14:paraId="348ED643" w14:textId="5A35BE32" w:rsidR="00A70CEC" w:rsidRDefault="00F11C95" w:rsidP="00A70CEC">
      <w:pPr>
        <w:spacing w:after="200" w:line="276" w:lineRule="auto"/>
        <w:ind w:left="705" w:hanging="705"/>
        <w:jc w:val="left"/>
        <w:rPr>
          <w:rFonts w:ascii="Calibri" w:eastAsia="Calibri" w:hAnsi="Calibri" w:cs="Arial"/>
          <w:szCs w:val="22"/>
        </w:rPr>
      </w:pPr>
      <w:r>
        <w:rPr>
          <w:rFonts w:ascii="Calibri" w:eastAsia="Calibri" w:hAnsi="Calibri" w:cs="Arial"/>
          <w:szCs w:val="22"/>
        </w:rPr>
        <w:t>8</w:t>
      </w:r>
      <w:r w:rsidR="00A70CEC">
        <w:rPr>
          <w:rFonts w:ascii="Calibri" w:eastAsia="Calibri" w:hAnsi="Calibri" w:cs="Arial"/>
          <w:szCs w:val="22"/>
        </w:rPr>
        <w:t>.4</w:t>
      </w:r>
      <w:r w:rsidR="00A70CEC">
        <w:rPr>
          <w:rFonts w:ascii="Calibri" w:eastAsia="Calibri" w:hAnsi="Calibri" w:cs="Arial"/>
          <w:szCs w:val="22"/>
        </w:rPr>
        <w:tab/>
      </w:r>
      <w:r w:rsidR="00A70CEC" w:rsidRPr="00A70CEC">
        <w:rPr>
          <w:rFonts w:ascii="Calibri" w:eastAsia="Calibri" w:hAnsi="Calibri" w:cs="Arial"/>
          <w:szCs w:val="22"/>
        </w:rPr>
        <w:t>Odstoupením od smlouvy není dotčeno právo jedné nebo druhé smluvní strany na smluvní pokutu, úrok z prodlení a na náhradu škody.</w:t>
      </w:r>
    </w:p>
    <w:p w14:paraId="68B4787A" w14:textId="77777777" w:rsidR="004E1F1B" w:rsidRPr="00A70CEC" w:rsidRDefault="004E1F1B" w:rsidP="00A70CEC">
      <w:pPr>
        <w:spacing w:after="200" w:line="276" w:lineRule="auto"/>
        <w:ind w:left="705" w:hanging="705"/>
        <w:jc w:val="left"/>
        <w:rPr>
          <w:rFonts w:ascii="Calibri" w:eastAsia="Calibri" w:hAnsi="Calibri" w:cs="Arial"/>
          <w:szCs w:val="22"/>
        </w:rPr>
      </w:pPr>
    </w:p>
    <w:p w14:paraId="405EB87E" w14:textId="6C3AADD5" w:rsidR="00C41FD1" w:rsidRPr="00B34963" w:rsidRDefault="00F11C95" w:rsidP="00037BB9">
      <w:pPr>
        <w:pStyle w:val="Nadpis1"/>
        <w:spacing w:before="160"/>
        <w:rPr>
          <w:rFonts w:asciiTheme="minorHAnsi" w:hAnsiTheme="minorHAnsi" w:cstheme="minorHAnsi"/>
          <w:szCs w:val="22"/>
        </w:rPr>
      </w:pPr>
      <w:r w:rsidRPr="00B34963">
        <w:rPr>
          <w:rFonts w:asciiTheme="minorHAnsi" w:hAnsiTheme="minorHAnsi" w:cstheme="minorHAnsi"/>
          <w:szCs w:val="22"/>
        </w:rPr>
        <w:t>9</w:t>
      </w:r>
      <w:r w:rsidR="005B248C" w:rsidRPr="00B34963">
        <w:rPr>
          <w:rFonts w:asciiTheme="minorHAnsi" w:hAnsiTheme="minorHAnsi" w:cstheme="minorHAnsi"/>
          <w:szCs w:val="22"/>
        </w:rPr>
        <w:t>.</w:t>
      </w:r>
    </w:p>
    <w:p w14:paraId="0748615B" w14:textId="122BA1CA" w:rsidR="005B248C" w:rsidRPr="00B34963" w:rsidRDefault="005B248C" w:rsidP="005B248C">
      <w:pPr>
        <w:pStyle w:val="Podnadpis"/>
        <w:spacing w:after="120"/>
        <w:rPr>
          <w:rFonts w:asciiTheme="minorHAnsi" w:hAnsiTheme="minorHAnsi" w:cstheme="minorHAnsi"/>
          <w:smallCaps/>
          <w:sz w:val="22"/>
          <w:szCs w:val="22"/>
        </w:rPr>
      </w:pPr>
      <w:r w:rsidRPr="00B34963">
        <w:rPr>
          <w:rFonts w:asciiTheme="minorHAnsi" w:hAnsiTheme="minorHAnsi" w:cstheme="minorHAnsi"/>
          <w:smallCaps/>
          <w:sz w:val="22"/>
          <w:szCs w:val="22"/>
        </w:rPr>
        <w:t>Ochrana osobních údajů</w:t>
      </w:r>
    </w:p>
    <w:p w14:paraId="7FF69217" w14:textId="77777777" w:rsidR="00C41FD1" w:rsidRPr="00E27A3D" w:rsidRDefault="00C41FD1" w:rsidP="005B248C">
      <w:pPr>
        <w:pStyle w:val="Podnadpis"/>
        <w:spacing w:after="120"/>
        <w:rPr>
          <w:rFonts w:ascii="Arial" w:hAnsi="Arial" w:cs="Arial"/>
          <w:smallCaps/>
          <w:sz w:val="24"/>
          <w:highlight w:val="yellow"/>
        </w:rPr>
      </w:pPr>
    </w:p>
    <w:p w14:paraId="10D5CC16" w14:textId="04A2B3FC" w:rsidR="004E1F1B" w:rsidRDefault="00F11C95" w:rsidP="00A70CEC">
      <w:pPr>
        <w:suppressAutoHyphens/>
        <w:spacing w:before="120"/>
        <w:ind w:left="705" w:hanging="705"/>
        <w:rPr>
          <w:rFonts w:asciiTheme="minorHAnsi" w:hAnsiTheme="minorHAnsi" w:cstheme="minorHAnsi"/>
          <w:szCs w:val="22"/>
          <w:lang w:eastAsia="ar-SA"/>
        </w:rPr>
      </w:pPr>
      <w:bookmarkStart w:id="8" w:name="_Ref511850384"/>
      <w:r>
        <w:rPr>
          <w:rFonts w:ascii="Arial" w:hAnsi="Arial" w:cs="Arial"/>
          <w:sz w:val="20"/>
          <w:lang w:eastAsia="ar-SA"/>
        </w:rPr>
        <w:t>9</w:t>
      </w:r>
      <w:r w:rsidR="00A70CEC" w:rsidRPr="004E1F1B">
        <w:rPr>
          <w:rFonts w:ascii="Arial" w:hAnsi="Arial" w:cs="Arial"/>
          <w:sz w:val="20"/>
          <w:lang w:eastAsia="ar-SA"/>
        </w:rPr>
        <w:t>.1</w:t>
      </w:r>
      <w:r w:rsidR="00A70CEC" w:rsidRPr="004E1F1B">
        <w:rPr>
          <w:rFonts w:asciiTheme="minorHAnsi" w:hAnsiTheme="minorHAnsi" w:cstheme="minorHAnsi"/>
          <w:szCs w:val="22"/>
          <w:lang w:eastAsia="ar-SA"/>
        </w:rPr>
        <w:tab/>
      </w:r>
      <w:r w:rsidR="004E1F1B" w:rsidRPr="004E1F1B">
        <w:rPr>
          <w:rFonts w:asciiTheme="minorHAnsi" w:hAnsiTheme="minorHAnsi" w:cstheme="minorHAnsi"/>
          <w:szCs w:val="22"/>
          <w:lang w:eastAsia="ar-SA"/>
        </w:rPr>
        <w:t>Poskytovatel se zavazuje postupovat při poskytování služeb dle předmětu této smlouvy ve smyslu  Nařízení Evropského parlamentu a Rady (EU) 2016/679 O  ochraně osobních údajů   vždy s náležitou odbornou péčí a odpovědností, a vynaložit nejvyšší možné úsilí, které po něm lze spravedlivě požadovat, aby nedošlo ke ztrátě či poškození dat objednatele. Poskytovatel odpovídá za škody, které způsobili jeho zaměstnanci či subdodavatelé porušením pravidel obvyklých pro ochranu dat při práci s daty objednatele.</w:t>
      </w:r>
    </w:p>
    <w:bookmarkEnd w:id="8"/>
    <w:p w14:paraId="56D0D924" w14:textId="49D593A2" w:rsidR="005B248C" w:rsidRPr="004E1F1B" w:rsidRDefault="00F11C95" w:rsidP="004E1F1B">
      <w:pPr>
        <w:suppressAutoHyphens/>
        <w:autoSpaceDE w:val="0"/>
        <w:spacing w:before="120"/>
        <w:ind w:left="705" w:hanging="705"/>
        <w:rPr>
          <w:rFonts w:asciiTheme="minorHAnsi" w:hAnsiTheme="minorHAnsi" w:cstheme="minorHAnsi"/>
          <w:szCs w:val="22"/>
          <w:lang w:eastAsia="ar-SA"/>
        </w:rPr>
      </w:pPr>
      <w:r>
        <w:rPr>
          <w:rFonts w:asciiTheme="minorHAnsi" w:hAnsiTheme="minorHAnsi" w:cstheme="minorHAnsi"/>
          <w:szCs w:val="22"/>
          <w:lang w:eastAsia="ar-SA"/>
        </w:rPr>
        <w:t>9</w:t>
      </w:r>
      <w:r w:rsidR="004E1F1B" w:rsidRPr="004E1F1B">
        <w:rPr>
          <w:rFonts w:asciiTheme="minorHAnsi" w:hAnsiTheme="minorHAnsi" w:cstheme="minorHAnsi"/>
          <w:szCs w:val="22"/>
          <w:lang w:eastAsia="ar-SA"/>
        </w:rPr>
        <w:t>.2</w:t>
      </w:r>
      <w:r w:rsidR="004E1F1B" w:rsidRPr="004E1F1B">
        <w:rPr>
          <w:rFonts w:asciiTheme="minorHAnsi" w:hAnsiTheme="minorHAnsi" w:cstheme="minorHAnsi"/>
          <w:szCs w:val="22"/>
          <w:lang w:eastAsia="ar-SA"/>
        </w:rPr>
        <w:tab/>
      </w:r>
      <w:r w:rsidR="004E1F1B" w:rsidRPr="004E1F1B">
        <w:rPr>
          <w:rFonts w:asciiTheme="minorHAnsi" w:hAnsiTheme="minorHAnsi" w:cstheme="minorHAnsi"/>
          <w:szCs w:val="22"/>
          <w:lang w:eastAsia="ar-SA"/>
        </w:rPr>
        <w:tab/>
      </w:r>
      <w:r w:rsidR="005B248C" w:rsidRPr="004E1F1B">
        <w:rPr>
          <w:rFonts w:asciiTheme="minorHAnsi" w:hAnsiTheme="minorHAnsi" w:cstheme="minorHAnsi"/>
          <w:szCs w:val="22"/>
          <w:lang w:eastAsia="ar-SA"/>
        </w:rPr>
        <w:t xml:space="preserve">Obě strany se uzavřením této smlouvy zavazují, že osobní údaje spadající pod ochranu dle Nařízení Evropského parlamentu a Rady (EU) 2016/679 ze dne 27. dubna 2016 budou zpracovávat v souladu s ustanoveními článku 32 tohoto nařízení. Za tímto účelem </w:t>
      </w:r>
      <w:r w:rsidR="00090020" w:rsidRPr="004E1F1B">
        <w:rPr>
          <w:rFonts w:asciiTheme="minorHAnsi" w:hAnsiTheme="minorHAnsi" w:cstheme="minorHAnsi"/>
          <w:szCs w:val="22"/>
          <w:lang w:eastAsia="ar-SA"/>
        </w:rPr>
        <w:t>Zákazník</w:t>
      </w:r>
      <w:r w:rsidR="0071648C" w:rsidRPr="004E1F1B">
        <w:rPr>
          <w:rFonts w:asciiTheme="minorHAnsi" w:hAnsiTheme="minorHAnsi" w:cstheme="minorHAnsi"/>
          <w:szCs w:val="22"/>
          <w:lang w:eastAsia="ar-SA"/>
        </w:rPr>
        <w:t xml:space="preserve"> i P</w:t>
      </w:r>
      <w:r w:rsidR="005B248C" w:rsidRPr="004E1F1B">
        <w:rPr>
          <w:rFonts w:asciiTheme="minorHAnsi" w:hAnsiTheme="minorHAnsi" w:cstheme="minorHAnsi"/>
          <w:szCs w:val="22"/>
          <w:lang w:eastAsia="ar-SA"/>
        </w:rPr>
        <w:t>oskytovatel:</w:t>
      </w:r>
    </w:p>
    <w:p w14:paraId="25272753" w14:textId="77777777" w:rsidR="005B248C" w:rsidRPr="004E1F1B" w:rsidRDefault="005B248C" w:rsidP="00F11C95">
      <w:pPr>
        <w:numPr>
          <w:ilvl w:val="1"/>
          <w:numId w:val="5"/>
        </w:numPr>
        <w:suppressAutoHyphens/>
        <w:spacing w:before="12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 xml:space="preserve">minimalizují </w:t>
      </w:r>
      <w:r w:rsidR="007B6EE6" w:rsidRPr="004E1F1B">
        <w:rPr>
          <w:rFonts w:asciiTheme="minorHAnsi" w:hAnsiTheme="minorHAnsi" w:cstheme="minorHAnsi"/>
          <w:szCs w:val="22"/>
          <w:lang w:eastAsia="cs-CZ"/>
        </w:rPr>
        <w:t xml:space="preserve">množství zpracovávaných osobních údajů i </w:t>
      </w:r>
      <w:r w:rsidRPr="004E1F1B">
        <w:rPr>
          <w:rFonts w:asciiTheme="minorHAnsi" w:hAnsiTheme="minorHAnsi" w:cstheme="minorHAnsi"/>
          <w:szCs w:val="22"/>
          <w:lang w:eastAsia="cs-CZ"/>
        </w:rPr>
        <w:t xml:space="preserve">počet osob, které mají </w:t>
      </w:r>
      <w:r w:rsidR="007B6EE6" w:rsidRPr="004E1F1B">
        <w:rPr>
          <w:rFonts w:asciiTheme="minorHAnsi" w:hAnsiTheme="minorHAnsi" w:cstheme="minorHAnsi"/>
          <w:szCs w:val="22"/>
          <w:lang w:eastAsia="cs-CZ"/>
        </w:rPr>
        <w:t xml:space="preserve">k těmto údajům </w:t>
      </w:r>
      <w:r w:rsidRPr="004E1F1B">
        <w:rPr>
          <w:rFonts w:asciiTheme="minorHAnsi" w:hAnsiTheme="minorHAnsi" w:cstheme="minorHAnsi"/>
          <w:szCs w:val="22"/>
          <w:lang w:eastAsia="cs-CZ"/>
        </w:rPr>
        <w:t>přístup;</w:t>
      </w:r>
    </w:p>
    <w:p w14:paraId="6A1C6E8C" w14:textId="77777777" w:rsidR="005B248C" w:rsidRPr="004E1F1B" w:rsidRDefault="005B248C" w:rsidP="00F11C95">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 xml:space="preserve">zajistí, aby </w:t>
      </w:r>
      <w:r w:rsidRPr="004E1F1B">
        <w:rPr>
          <w:rFonts w:asciiTheme="minorHAnsi" w:hAnsiTheme="minorHAnsi" w:cstheme="minorHAnsi"/>
          <w:szCs w:val="22"/>
          <w:lang w:eastAsia="ar-SA"/>
        </w:rPr>
        <w:t xml:space="preserve">osobní údaje </w:t>
      </w:r>
      <w:r w:rsidRPr="004E1F1B">
        <w:rPr>
          <w:rFonts w:asciiTheme="minorHAnsi" w:hAnsiTheme="minorHAnsi" w:cstheme="minorHAnsi"/>
          <w:szCs w:val="22"/>
          <w:lang w:eastAsia="cs-CZ"/>
        </w:rPr>
        <w:t>zpracovávaly pouze k tomu vyškolené osoby, které se zavázaly k mlčenlivosti nebo pro něž povinnost mlčenlivosti vyplývá z právních předpisů;</w:t>
      </w:r>
    </w:p>
    <w:p w14:paraId="5FC9D111" w14:textId="60DDA02E" w:rsidR="005B248C" w:rsidRPr="004E1F1B" w:rsidRDefault="005B248C" w:rsidP="00F11C95">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při zpracování osobních údajů se řídí svými vnitřními směrni</w:t>
      </w:r>
      <w:r w:rsidR="004E1F1B">
        <w:rPr>
          <w:rFonts w:asciiTheme="minorHAnsi" w:hAnsiTheme="minorHAnsi" w:cstheme="minorHAnsi"/>
          <w:szCs w:val="22"/>
          <w:lang w:eastAsia="cs-CZ"/>
        </w:rPr>
        <w:t>cem</w:t>
      </w:r>
      <w:r w:rsidRPr="004E1F1B">
        <w:rPr>
          <w:rFonts w:asciiTheme="minorHAnsi" w:hAnsiTheme="minorHAnsi" w:cstheme="minorHAnsi"/>
          <w:szCs w:val="22"/>
          <w:lang w:eastAsia="cs-CZ"/>
        </w:rPr>
        <w:t>i;</w:t>
      </w:r>
    </w:p>
    <w:p w14:paraId="5C665BB4" w14:textId="77777777" w:rsidR="00054C7B" w:rsidRPr="004E1F1B" w:rsidRDefault="005B248C" w:rsidP="00F11C95">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 xml:space="preserve">provádí taková technická opatření pro ochranu osobních údajů, která odpovídají příslušnému riziku pro práva subjektů údajů a vychází přitom z aktuálního stavu techniky, nákladů na </w:t>
      </w:r>
      <w:r w:rsidRPr="004E1F1B">
        <w:rPr>
          <w:rFonts w:asciiTheme="minorHAnsi" w:hAnsiTheme="minorHAnsi" w:cstheme="minorHAnsi"/>
          <w:szCs w:val="22"/>
          <w:lang w:eastAsia="cs-CZ"/>
        </w:rPr>
        <w:lastRenderedPageBreak/>
        <w:t>provedení opatření, povahy, rozsahu, kontextu a účelů zpracování a tato opatření průběžně testuj</w:t>
      </w:r>
      <w:r w:rsidR="00054C7B" w:rsidRPr="004E1F1B">
        <w:rPr>
          <w:rFonts w:asciiTheme="minorHAnsi" w:hAnsiTheme="minorHAnsi" w:cstheme="minorHAnsi"/>
          <w:szCs w:val="22"/>
          <w:lang w:eastAsia="cs-CZ"/>
        </w:rPr>
        <w:t>í a kontrolují;</w:t>
      </w:r>
    </w:p>
    <w:p w14:paraId="5DD9031F" w14:textId="77777777" w:rsidR="00E36850" w:rsidRPr="004E1F1B" w:rsidRDefault="00E36850" w:rsidP="00F11C95">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 xml:space="preserve">poskytují si </w:t>
      </w:r>
      <w:r w:rsidR="00593BF5" w:rsidRPr="004E1F1B">
        <w:rPr>
          <w:rFonts w:asciiTheme="minorHAnsi" w:hAnsiTheme="minorHAnsi" w:cstheme="minorHAnsi"/>
          <w:szCs w:val="22"/>
          <w:lang w:eastAsia="cs-CZ"/>
        </w:rPr>
        <w:t xml:space="preserve">vzájemně </w:t>
      </w:r>
      <w:r w:rsidRPr="004E1F1B">
        <w:rPr>
          <w:rFonts w:asciiTheme="minorHAnsi" w:hAnsiTheme="minorHAnsi" w:cstheme="minorHAnsi"/>
          <w:szCs w:val="22"/>
          <w:lang w:eastAsia="cs-CZ"/>
        </w:rPr>
        <w:t>maximální součinnost při plnění informačních povinností správce a zpracovatele vyplývajících z Nařízení;</w:t>
      </w:r>
    </w:p>
    <w:p w14:paraId="2FE85233" w14:textId="681D546A" w:rsidR="005B248C" w:rsidRPr="004E1F1B" w:rsidRDefault="00054C7B" w:rsidP="00F11C95">
      <w:pPr>
        <w:numPr>
          <w:ilvl w:val="1"/>
          <w:numId w:val="5"/>
        </w:numPr>
        <w:suppressAutoHyphens/>
        <w:spacing w:before="80"/>
        <w:ind w:left="1135" w:hanging="284"/>
        <w:rPr>
          <w:rFonts w:asciiTheme="minorHAnsi" w:hAnsiTheme="minorHAnsi" w:cstheme="minorHAnsi"/>
          <w:szCs w:val="22"/>
          <w:lang w:eastAsia="cs-CZ"/>
        </w:rPr>
      </w:pPr>
      <w:r w:rsidRPr="004E1F1B">
        <w:rPr>
          <w:rFonts w:asciiTheme="minorHAnsi" w:hAnsiTheme="minorHAnsi" w:cstheme="minorHAnsi"/>
          <w:szCs w:val="22"/>
          <w:lang w:eastAsia="cs-CZ"/>
        </w:rPr>
        <w:t>zachovávají mlčenlivost o zpracování osobních údajů a o přijatých bezpečnostních opatřeních.</w:t>
      </w:r>
      <w:r w:rsidR="005B248C" w:rsidRPr="004E1F1B">
        <w:rPr>
          <w:rFonts w:asciiTheme="minorHAnsi" w:hAnsiTheme="minorHAnsi" w:cstheme="minorHAnsi"/>
          <w:szCs w:val="22"/>
          <w:lang w:eastAsia="cs-CZ"/>
        </w:rPr>
        <w:t xml:space="preserve"> </w:t>
      </w:r>
    </w:p>
    <w:p w14:paraId="57238D6B" w14:textId="77777777" w:rsidR="00C41FD1" w:rsidRPr="00BD5712" w:rsidRDefault="00C41FD1" w:rsidP="005B248C">
      <w:pPr>
        <w:pStyle w:val="odstavec"/>
        <w:tabs>
          <w:tab w:val="clear" w:pos="1437"/>
        </w:tabs>
        <w:spacing w:before="60" w:line="240" w:lineRule="auto"/>
        <w:ind w:left="567"/>
        <w:rPr>
          <w:rFonts w:ascii="Arial" w:hAnsi="Arial" w:cs="Arial"/>
        </w:rPr>
      </w:pPr>
    </w:p>
    <w:p w14:paraId="36DAFAB6" w14:textId="00277BA4" w:rsidR="0023113F" w:rsidRPr="006C1CBF" w:rsidRDefault="00F11C95" w:rsidP="00DB19D8">
      <w:pPr>
        <w:pStyle w:val="Podnadpis"/>
        <w:spacing w:before="200"/>
        <w:rPr>
          <w:rFonts w:asciiTheme="minorHAnsi" w:hAnsiTheme="minorHAnsi" w:cstheme="minorHAnsi"/>
          <w:sz w:val="22"/>
          <w:szCs w:val="22"/>
        </w:rPr>
      </w:pPr>
      <w:r>
        <w:rPr>
          <w:rFonts w:asciiTheme="minorHAnsi" w:hAnsiTheme="minorHAnsi" w:cstheme="minorHAnsi"/>
          <w:sz w:val="22"/>
          <w:szCs w:val="22"/>
        </w:rPr>
        <w:t>10</w:t>
      </w:r>
      <w:r w:rsidR="0023113F" w:rsidRPr="006C1CBF">
        <w:rPr>
          <w:rFonts w:asciiTheme="minorHAnsi" w:hAnsiTheme="minorHAnsi" w:cstheme="minorHAnsi"/>
          <w:sz w:val="22"/>
          <w:szCs w:val="22"/>
        </w:rPr>
        <w:t>.</w:t>
      </w:r>
    </w:p>
    <w:p w14:paraId="09D0DDF4" w14:textId="78872B61" w:rsidR="0023113F" w:rsidRPr="006C1CBF" w:rsidRDefault="0023113F" w:rsidP="00334900">
      <w:pPr>
        <w:pStyle w:val="Podnadpis"/>
        <w:spacing w:after="120"/>
        <w:rPr>
          <w:rFonts w:asciiTheme="minorHAnsi" w:hAnsiTheme="minorHAnsi" w:cstheme="minorHAnsi"/>
          <w:smallCaps/>
          <w:sz w:val="22"/>
          <w:szCs w:val="22"/>
        </w:rPr>
      </w:pPr>
      <w:r w:rsidRPr="006C1CBF">
        <w:rPr>
          <w:rFonts w:asciiTheme="minorHAnsi" w:hAnsiTheme="minorHAnsi" w:cstheme="minorHAnsi"/>
          <w:smallCaps/>
          <w:sz w:val="22"/>
          <w:szCs w:val="22"/>
        </w:rPr>
        <w:t>Závěrečná ustanovení</w:t>
      </w:r>
    </w:p>
    <w:p w14:paraId="74982FA1" w14:textId="77777777" w:rsidR="00C41FD1" w:rsidRPr="00316339" w:rsidRDefault="00C41FD1" w:rsidP="00334900">
      <w:pPr>
        <w:pStyle w:val="Podnadpis"/>
        <w:spacing w:after="120"/>
        <w:rPr>
          <w:rFonts w:ascii="Arial" w:hAnsi="Arial" w:cs="Arial"/>
          <w:smallCaps/>
          <w:sz w:val="24"/>
        </w:rPr>
      </w:pPr>
    </w:p>
    <w:p w14:paraId="4B6F69D9" w14:textId="7F660C19" w:rsidR="006C1CBF" w:rsidRPr="006C1CBF" w:rsidRDefault="00F11C95" w:rsidP="006C1CBF">
      <w:pPr>
        <w:pStyle w:val="Zkladntextodsazen"/>
        <w:tabs>
          <w:tab w:val="clear" w:pos="9072"/>
          <w:tab w:val="left" w:pos="284"/>
        </w:tabs>
        <w:autoSpaceDE w:val="0"/>
        <w:autoSpaceDN w:val="0"/>
        <w:adjustRightInd w:val="0"/>
        <w:spacing w:before="0" w:after="120" w:line="240" w:lineRule="auto"/>
        <w:ind w:left="705" w:hanging="705"/>
        <w:rPr>
          <w:rFonts w:asciiTheme="minorHAnsi" w:hAnsiTheme="minorHAnsi" w:cstheme="minorHAnsi"/>
          <w:szCs w:val="22"/>
        </w:rPr>
      </w:pPr>
      <w:r>
        <w:rPr>
          <w:rFonts w:asciiTheme="minorHAnsi" w:hAnsiTheme="minorHAnsi" w:cstheme="minorHAnsi"/>
          <w:szCs w:val="22"/>
        </w:rPr>
        <w:t>10</w:t>
      </w:r>
      <w:r w:rsidR="006C1CBF">
        <w:rPr>
          <w:rFonts w:asciiTheme="minorHAnsi" w:hAnsiTheme="minorHAnsi" w:cstheme="minorHAnsi"/>
          <w:szCs w:val="22"/>
        </w:rPr>
        <w:t>.1</w:t>
      </w:r>
      <w:r w:rsidR="006C1CBF">
        <w:rPr>
          <w:rFonts w:asciiTheme="minorHAnsi" w:hAnsiTheme="minorHAnsi" w:cstheme="minorHAnsi"/>
          <w:szCs w:val="22"/>
        </w:rPr>
        <w:tab/>
      </w:r>
      <w:r w:rsidR="006C1CBF">
        <w:rPr>
          <w:rFonts w:asciiTheme="minorHAnsi" w:hAnsiTheme="minorHAnsi" w:cstheme="minorHAnsi"/>
          <w:szCs w:val="22"/>
        </w:rPr>
        <w:tab/>
      </w:r>
      <w:r w:rsidR="006C1CBF" w:rsidRPr="006C1CBF">
        <w:rPr>
          <w:rFonts w:asciiTheme="minorHAnsi" w:hAnsiTheme="minorHAnsi" w:cstheme="minorHAnsi"/>
          <w:szCs w:val="22"/>
        </w:rPr>
        <w:t>Tato smlouva je uzavřena podle práva České republiky. Ve věcech výslovně neupravených touto smlouvou se smluvní vztah řídí zákonem č. 89/2012 Sb., občanský zákoník, ve znění pozdějších předpisů.</w:t>
      </w:r>
    </w:p>
    <w:p w14:paraId="0C3C938F" w14:textId="556DEBCA" w:rsidR="006C1CBF" w:rsidRPr="006C1CBF" w:rsidRDefault="00F11C95" w:rsidP="006C1CBF">
      <w:pPr>
        <w:pStyle w:val="Zkladntextodsazen"/>
        <w:tabs>
          <w:tab w:val="clear" w:pos="9072"/>
          <w:tab w:val="left" w:pos="360"/>
        </w:tabs>
        <w:autoSpaceDE w:val="0"/>
        <w:autoSpaceDN w:val="0"/>
        <w:adjustRightInd w:val="0"/>
        <w:spacing w:before="0" w:after="120" w:line="240" w:lineRule="auto"/>
        <w:ind w:left="705" w:hanging="705"/>
        <w:rPr>
          <w:rFonts w:asciiTheme="minorHAnsi" w:hAnsiTheme="minorHAnsi" w:cstheme="minorHAnsi"/>
          <w:szCs w:val="22"/>
        </w:rPr>
      </w:pPr>
      <w:r>
        <w:rPr>
          <w:rFonts w:asciiTheme="minorHAnsi" w:hAnsiTheme="minorHAnsi" w:cstheme="minorHAnsi"/>
          <w:szCs w:val="22"/>
        </w:rPr>
        <w:t>10</w:t>
      </w:r>
      <w:r w:rsidR="006C1CBF">
        <w:rPr>
          <w:rFonts w:asciiTheme="minorHAnsi" w:hAnsiTheme="minorHAnsi" w:cstheme="minorHAnsi"/>
          <w:szCs w:val="22"/>
        </w:rPr>
        <w:t>.2</w:t>
      </w:r>
      <w:r w:rsidR="006C1CBF">
        <w:rPr>
          <w:rFonts w:asciiTheme="minorHAnsi" w:hAnsiTheme="minorHAnsi" w:cstheme="minorHAnsi"/>
          <w:szCs w:val="22"/>
        </w:rPr>
        <w:tab/>
      </w:r>
      <w:r w:rsidR="006C1CBF">
        <w:rPr>
          <w:rFonts w:asciiTheme="minorHAnsi" w:hAnsiTheme="minorHAnsi" w:cstheme="minorHAnsi"/>
          <w:szCs w:val="22"/>
        </w:rPr>
        <w:tab/>
      </w:r>
      <w:r w:rsidR="006C1CBF" w:rsidRPr="006C1CBF">
        <w:rPr>
          <w:rFonts w:asciiTheme="minorHAnsi" w:hAnsiTheme="minorHAnsi" w:cstheme="minorHAnsi"/>
          <w:szCs w:val="22"/>
        </w:rPr>
        <w:t>Nastanou-li u některé ze stran okolnosti bránící řádnému plnění této smlouvy, je povinna to bez zbytečného odkladu oznámit druhé smluvní straně.</w:t>
      </w:r>
    </w:p>
    <w:p w14:paraId="0AF593BE" w14:textId="67104B92" w:rsidR="006C1CBF" w:rsidRPr="006C1CBF" w:rsidRDefault="00F11C95" w:rsidP="006C1CBF">
      <w:pPr>
        <w:pStyle w:val="Zkladntextodsazen"/>
        <w:tabs>
          <w:tab w:val="clear" w:pos="9072"/>
          <w:tab w:val="left" w:pos="360"/>
        </w:tabs>
        <w:spacing w:before="0" w:after="120" w:line="240" w:lineRule="auto"/>
        <w:ind w:left="705" w:hanging="705"/>
        <w:rPr>
          <w:rFonts w:asciiTheme="minorHAnsi" w:hAnsiTheme="minorHAnsi" w:cstheme="minorHAnsi"/>
          <w:szCs w:val="22"/>
        </w:rPr>
      </w:pPr>
      <w:r>
        <w:rPr>
          <w:rFonts w:asciiTheme="minorHAnsi" w:hAnsiTheme="minorHAnsi" w:cstheme="minorHAnsi"/>
          <w:szCs w:val="22"/>
        </w:rPr>
        <w:t>10</w:t>
      </w:r>
      <w:r w:rsidR="006C1CBF">
        <w:rPr>
          <w:rFonts w:asciiTheme="minorHAnsi" w:hAnsiTheme="minorHAnsi" w:cstheme="minorHAnsi"/>
          <w:szCs w:val="22"/>
        </w:rPr>
        <w:t>.3</w:t>
      </w:r>
      <w:r w:rsidR="006C1CBF">
        <w:rPr>
          <w:rFonts w:asciiTheme="minorHAnsi" w:hAnsiTheme="minorHAnsi" w:cstheme="minorHAnsi"/>
          <w:szCs w:val="22"/>
        </w:rPr>
        <w:tab/>
      </w:r>
      <w:r w:rsidR="006C1CBF">
        <w:rPr>
          <w:rFonts w:asciiTheme="minorHAnsi" w:hAnsiTheme="minorHAnsi" w:cstheme="minorHAnsi"/>
          <w:szCs w:val="22"/>
        </w:rPr>
        <w:tab/>
      </w:r>
      <w:r w:rsidR="006C1CBF" w:rsidRPr="006C1CBF">
        <w:rPr>
          <w:rFonts w:asciiTheme="minorHAnsi" w:hAnsiTheme="minorHAnsi" w:cstheme="minorHAnsi"/>
          <w:szCs w:val="22"/>
        </w:rPr>
        <w:t>Poskytovatel prohlašuje, že se nenachází v úpadku ve smyslu zákona č. 182/2006 Sb., o úpadku a způsobech jeho řešení (insolvenční zákon), ve znění pozdějších předpisů, přičemž jeho hospodářská situace nevykazuje ani žádné známky hrozícího úpadku.</w:t>
      </w:r>
    </w:p>
    <w:p w14:paraId="41AB9368" w14:textId="26377BE3" w:rsidR="006C1CBF" w:rsidRDefault="00F11C95" w:rsidP="004E1F1B">
      <w:pPr>
        <w:pStyle w:val="Zkladntextodsazen"/>
        <w:tabs>
          <w:tab w:val="clear" w:pos="9072"/>
          <w:tab w:val="left" w:pos="284"/>
        </w:tabs>
        <w:autoSpaceDE w:val="0"/>
        <w:autoSpaceDN w:val="0"/>
        <w:adjustRightInd w:val="0"/>
        <w:spacing w:before="0" w:after="0" w:line="240" w:lineRule="auto"/>
        <w:ind w:left="705" w:hanging="705"/>
        <w:rPr>
          <w:rFonts w:asciiTheme="minorHAnsi" w:hAnsiTheme="minorHAnsi" w:cstheme="minorHAnsi"/>
          <w:szCs w:val="22"/>
        </w:rPr>
      </w:pPr>
      <w:r>
        <w:rPr>
          <w:rFonts w:asciiTheme="minorHAnsi" w:hAnsiTheme="minorHAnsi" w:cstheme="minorHAnsi"/>
          <w:szCs w:val="22"/>
        </w:rPr>
        <w:t>10</w:t>
      </w:r>
      <w:r w:rsidR="006C1CBF">
        <w:rPr>
          <w:rFonts w:asciiTheme="minorHAnsi" w:hAnsiTheme="minorHAnsi" w:cstheme="minorHAnsi"/>
          <w:szCs w:val="22"/>
        </w:rPr>
        <w:t>.</w:t>
      </w:r>
      <w:r>
        <w:rPr>
          <w:rFonts w:asciiTheme="minorHAnsi" w:hAnsiTheme="minorHAnsi" w:cstheme="minorHAnsi"/>
          <w:szCs w:val="22"/>
        </w:rPr>
        <w:t>4</w:t>
      </w:r>
      <w:r w:rsidR="006C1CBF">
        <w:rPr>
          <w:rFonts w:asciiTheme="minorHAnsi" w:hAnsiTheme="minorHAnsi" w:cstheme="minorHAnsi"/>
          <w:szCs w:val="22"/>
        </w:rPr>
        <w:tab/>
      </w:r>
      <w:r w:rsidR="006C1CBF">
        <w:rPr>
          <w:rFonts w:asciiTheme="minorHAnsi" w:hAnsiTheme="minorHAnsi" w:cstheme="minorHAnsi"/>
          <w:szCs w:val="22"/>
        </w:rPr>
        <w:tab/>
      </w:r>
      <w:r w:rsidR="006C1CBF" w:rsidRPr="006C1CBF">
        <w:rPr>
          <w:rFonts w:asciiTheme="minorHAnsi" w:hAnsiTheme="minorHAnsi" w:cstheme="minorHAnsi"/>
          <w:szCs w:val="22"/>
        </w:rPr>
        <w:t xml:space="preserve">Poskytovatel není oprávněn započíst své pohledávky proti pohledávkám objednatele, ani své pohledávky a nároky vzniklé z této smlouvy postoupit třetím osobám, zastavit nebo s nimi jinak disponovat bez předchozího písemného souhlasu objednatele. </w:t>
      </w:r>
    </w:p>
    <w:p w14:paraId="2345FBD0" w14:textId="77777777" w:rsidR="004E1F1B" w:rsidRPr="006C1CBF" w:rsidRDefault="004E1F1B" w:rsidP="004E1F1B">
      <w:pPr>
        <w:pStyle w:val="Zkladntextodsazen"/>
        <w:tabs>
          <w:tab w:val="clear" w:pos="9072"/>
          <w:tab w:val="left" w:pos="284"/>
        </w:tabs>
        <w:autoSpaceDE w:val="0"/>
        <w:autoSpaceDN w:val="0"/>
        <w:adjustRightInd w:val="0"/>
        <w:spacing w:before="0" w:after="0" w:line="240" w:lineRule="auto"/>
        <w:ind w:left="705" w:hanging="705"/>
        <w:rPr>
          <w:rFonts w:asciiTheme="minorHAnsi" w:hAnsiTheme="minorHAnsi" w:cstheme="minorHAnsi"/>
          <w:szCs w:val="22"/>
        </w:rPr>
      </w:pPr>
    </w:p>
    <w:p w14:paraId="6E42C4C9" w14:textId="1E6C1A7D" w:rsidR="006C1CBF" w:rsidRPr="006C1CBF" w:rsidRDefault="00F11C95" w:rsidP="00E27A3D">
      <w:pPr>
        <w:pStyle w:val="Zkladntextodsazen"/>
        <w:tabs>
          <w:tab w:val="clear" w:pos="9072"/>
          <w:tab w:val="left" w:pos="284"/>
        </w:tabs>
        <w:autoSpaceDE w:val="0"/>
        <w:autoSpaceDN w:val="0"/>
        <w:adjustRightInd w:val="0"/>
        <w:spacing w:before="0" w:after="0" w:line="240" w:lineRule="auto"/>
        <w:ind w:left="705" w:hanging="705"/>
        <w:rPr>
          <w:rFonts w:asciiTheme="minorHAnsi" w:hAnsiTheme="minorHAnsi" w:cstheme="minorHAnsi"/>
          <w:szCs w:val="22"/>
        </w:rPr>
      </w:pPr>
      <w:r>
        <w:rPr>
          <w:rFonts w:asciiTheme="minorHAnsi" w:hAnsiTheme="minorHAnsi" w:cstheme="minorHAnsi"/>
          <w:szCs w:val="22"/>
        </w:rPr>
        <w:t>10.5</w:t>
      </w:r>
      <w:r w:rsidR="00E27A3D">
        <w:rPr>
          <w:rFonts w:asciiTheme="minorHAnsi" w:hAnsiTheme="minorHAnsi" w:cstheme="minorHAnsi"/>
          <w:szCs w:val="22"/>
        </w:rPr>
        <w:tab/>
      </w:r>
      <w:r w:rsidR="00E27A3D">
        <w:rPr>
          <w:rFonts w:asciiTheme="minorHAnsi" w:hAnsiTheme="minorHAnsi" w:cstheme="minorHAnsi"/>
          <w:szCs w:val="22"/>
        </w:rPr>
        <w:tab/>
      </w:r>
      <w:r w:rsidR="006C1CBF" w:rsidRPr="006C1CBF">
        <w:rPr>
          <w:rFonts w:asciiTheme="minorHAnsi" w:hAnsiTheme="minorHAnsi" w:cstheme="minorHAnsi"/>
          <w:szCs w:val="22"/>
        </w:rPr>
        <w:t>V případě, že budou některá ustanovení této smlouvy neplatná či nevynutitelná, nezpůsobí neplatnost či nevynutitelnost celé smlouvy. V takovém případě nahradí smluvní strany takové neplatné či nevynutitelné ustanovení ustanovením novým, které se svým obsahem a účelem bude nejvíce blížit obsahu a účelu zrušeného, neplatného nebo nevynutitelného ustanovení a bude v souladu s platným právním řádem. Pokud by tato smlouva neobsahovala nějaké ustanovení, jehož stanovení by bylo jinak pro vymezení práv a povinností odůvodněné, smluvní strany jsou povinny spolupracovat v dobré víře na vytvoření odpovídajícího dodatku k této smlouvě, ledaže by takové chybějící ustanovení šlo nahradit výkladem této smlouvy, na kterém se smluvní strany shodnou.</w:t>
      </w:r>
    </w:p>
    <w:p w14:paraId="12844237" w14:textId="77777777" w:rsidR="006C1CBF" w:rsidRPr="006C1CBF" w:rsidRDefault="006C1CBF" w:rsidP="006C1CBF">
      <w:pPr>
        <w:pStyle w:val="Zkladntextodsazen"/>
        <w:tabs>
          <w:tab w:val="left" w:pos="284"/>
        </w:tabs>
        <w:autoSpaceDE w:val="0"/>
        <w:autoSpaceDN w:val="0"/>
        <w:adjustRightInd w:val="0"/>
        <w:spacing w:after="0" w:line="240" w:lineRule="auto"/>
        <w:ind w:left="284"/>
        <w:rPr>
          <w:rFonts w:asciiTheme="minorHAnsi" w:hAnsiTheme="minorHAnsi" w:cstheme="minorHAnsi"/>
          <w:szCs w:val="22"/>
        </w:rPr>
      </w:pPr>
    </w:p>
    <w:p w14:paraId="7D421472" w14:textId="2E0D16E3" w:rsidR="006C1CBF" w:rsidRPr="006C1CBF" w:rsidRDefault="00F11C95" w:rsidP="00E27A3D">
      <w:pPr>
        <w:pStyle w:val="Zkladntextodsazen"/>
        <w:tabs>
          <w:tab w:val="clear" w:pos="9072"/>
        </w:tabs>
        <w:spacing w:before="0" w:after="120" w:line="240" w:lineRule="auto"/>
        <w:ind w:left="705" w:hanging="705"/>
        <w:rPr>
          <w:rFonts w:asciiTheme="minorHAnsi" w:hAnsiTheme="minorHAnsi" w:cstheme="minorHAnsi"/>
          <w:szCs w:val="22"/>
        </w:rPr>
      </w:pPr>
      <w:r>
        <w:rPr>
          <w:rFonts w:asciiTheme="minorHAnsi" w:hAnsiTheme="minorHAnsi" w:cstheme="minorHAnsi"/>
          <w:szCs w:val="22"/>
        </w:rPr>
        <w:t>10.6</w:t>
      </w:r>
      <w:r w:rsidR="00E27A3D">
        <w:rPr>
          <w:rFonts w:asciiTheme="minorHAnsi" w:hAnsiTheme="minorHAnsi" w:cstheme="minorHAnsi"/>
          <w:szCs w:val="22"/>
        </w:rPr>
        <w:tab/>
      </w:r>
      <w:r w:rsidR="00E27A3D">
        <w:rPr>
          <w:rFonts w:asciiTheme="minorHAnsi" w:hAnsiTheme="minorHAnsi" w:cstheme="minorHAnsi"/>
          <w:szCs w:val="22"/>
        </w:rPr>
        <w:tab/>
      </w:r>
      <w:r w:rsidR="006C1CBF" w:rsidRPr="006C1CBF">
        <w:rPr>
          <w:rFonts w:asciiTheme="minorHAnsi" w:hAnsiTheme="minorHAnsi" w:cstheme="minorHAnsi"/>
          <w:szCs w:val="22"/>
        </w:rPr>
        <w:t>Pro účely této smlouvy se považuje jakákoli písemnost dle této smlouvy za doručenou smluvní stranou druhé smluvní straně třetím dnem ode dne jejího odeslání smluvní stranou na shora uvedenou doručovací adresu druhé smluvní strany z kterékoliv pošty v České republice.</w:t>
      </w:r>
    </w:p>
    <w:p w14:paraId="6B1745D5" w14:textId="6E82EDBE" w:rsidR="006C1CBF" w:rsidRPr="006C1CBF" w:rsidRDefault="00F11C95" w:rsidP="00E27A3D">
      <w:pPr>
        <w:pStyle w:val="Zkladntextodsazen"/>
        <w:tabs>
          <w:tab w:val="clear" w:pos="9072"/>
        </w:tabs>
        <w:spacing w:before="0" w:after="120" w:line="240" w:lineRule="auto"/>
        <w:ind w:left="705" w:hanging="705"/>
        <w:rPr>
          <w:rFonts w:asciiTheme="minorHAnsi" w:hAnsiTheme="minorHAnsi" w:cstheme="minorHAnsi"/>
          <w:szCs w:val="22"/>
        </w:rPr>
      </w:pPr>
      <w:r>
        <w:rPr>
          <w:rFonts w:asciiTheme="minorHAnsi" w:hAnsiTheme="minorHAnsi" w:cstheme="minorHAnsi"/>
          <w:szCs w:val="22"/>
        </w:rPr>
        <w:t>10.7</w:t>
      </w:r>
      <w:r w:rsidR="00E27A3D">
        <w:rPr>
          <w:rFonts w:asciiTheme="minorHAnsi" w:hAnsiTheme="minorHAnsi" w:cstheme="minorHAnsi"/>
          <w:szCs w:val="22"/>
        </w:rPr>
        <w:tab/>
      </w:r>
      <w:r w:rsidR="00E27A3D">
        <w:rPr>
          <w:rFonts w:asciiTheme="minorHAnsi" w:hAnsiTheme="minorHAnsi" w:cstheme="minorHAnsi"/>
          <w:szCs w:val="22"/>
        </w:rPr>
        <w:tab/>
      </w:r>
      <w:r w:rsidR="006C1CBF" w:rsidRPr="006C1CBF">
        <w:rPr>
          <w:rFonts w:asciiTheme="minorHAnsi" w:hAnsiTheme="minorHAnsi" w:cstheme="minorHAnsi"/>
          <w:szCs w:val="22"/>
        </w:rPr>
        <w:t>Smluvní strany jsou povinny si bez zbytečného odkladu, nejpozději do 7 dnů ode dne, kdy taková skutečnost nastala, písemně sdělit změnu doručovací adresy uvedené v záhlaví této smlouvy. Nesplní-li některá ze smluvních stran tuto povinnost, odpovídá za škodu, která druhé smluvní straně porušením této povinnosti vznikla.</w:t>
      </w:r>
    </w:p>
    <w:p w14:paraId="76DEF649" w14:textId="02149E6F" w:rsidR="006C1CBF" w:rsidRPr="006C1CBF" w:rsidRDefault="00F11C95" w:rsidP="00E27A3D">
      <w:pPr>
        <w:pStyle w:val="Zkladntextodsazen"/>
        <w:tabs>
          <w:tab w:val="clear" w:pos="9072"/>
        </w:tabs>
        <w:spacing w:before="120" w:after="120" w:line="240" w:lineRule="auto"/>
        <w:ind w:left="705" w:hanging="705"/>
        <w:rPr>
          <w:rFonts w:asciiTheme="minorHAnsi" w:hAnsiTheme="minorHAnsi" w:cstheme="minorHAnsi"/>
          <w:szCs w:val="22"/>
        </w:rPr>
      </w:pPr>
      <w:r>
        <w:rPr>
          <w:rFonts w:asciiTheme="minorHAnsi" w:hAnsiTheme="minorHAnsi" w:cstheme="minorHAnsi"/>
          <w:szCs w:val="22"/>
        </w:rPr>
        <w:t>10.8</w:t>
      </w:r>
      <w:r w:rsidR="00E27A3D">
        <w:rPr>
          <w:rFonts w:asciiTheme="minorHAnsi" w:hAnsiTheme="minorHAnsi" w:cstheme="minorHAnsi"/>
          <w:szCs w:val="22"/>
        </w:rPr>
        <w:tab/>
      </w:r>
      <w:r w:rsidR="00E27A3D">
        <w:rPr>
          <w:rFonts w:asciiTheme="minorHAnsi" w:hAnsiTheme="minorHAnsi" w:cstheme="minorHAnsi"/>
          <w:szCs w:val="22"/>
        </w:rPr>
        <w:tab/>
      </w:r>
      <w:r w:rsidR="006C1CBF" w:rsidRPr="006C1CBF">
        <w:rPr>
          <w:rFonts w:asciiTheme="minorHAnsi" w:hAnsiTheme="minorHAnsi" w:cstheme="minorHAnsi"/>
          <w:szCs w:val="22"/>
        </w:rPr>
        <w:t>Tuto smlouvu lze měnit a doplňovat pouze písemnými, vzestupně číslovanými dodatky, které budou za dodatek smlouvy výslovně označeny a podepsány oprávněnými zástupci obou smluvních</w:t>
      </w:r>
      <w:r>
        <w:rPr>
          <w:rFonts w:asciiTheme="minorHAnsi" w:hAnsiTheme="minorHAnsi" w:cstheme="minorHAnsi"/>
          <w:szCs w:val="22"/>
        </w:rPr>
        <w:t xml:space="preserve"> </w:t>
      </w:r>
      <w:r w:rsidR="006C1CBF" w:rsidRPr="006C1CBF">
        <w:rPr>
          <w:rFonts w:asciiTheme="minorHAnsi" w:hAnsiTheme="minorHAnsi" w:cstheme="minorHAnsi"/>
          <w:szCs w:val="22"/>
        </w:rPr>
        <w:t xml:space="preserve">stran. </w:t>
      </w:r>
    </w:p>
    <w:p w14:paraId="629B3CBD" w14:textId="73D61151" w:rsidR="006C1CBF" w:rsidRPr="006C1CBF" w:rsidRDefault="00F11C95" w:rsidP="00E27A3D">
      <w:pPr>
        <w:pStyle w:val="Zkladntextodsazen"/>
        <w:tabs>
          <w:tab w:val="clear" w:pos="9072"/>
        </w:tabs>
        <w:spacing w:before="120" w:after="120" w:line="240" w:lineRule="auto"/>
        <w:ind w:left="705" w:hanging="705"/>
        <w:rPr>
          <w:rFonts w:asciiTheme="minorHAnsi" w:hAnsiTheme="minorHAnsi" w:cstheme="minorHAnsi"/>
          <w:szCs w:val="22"/>
        </w:rPr>
      </w:pPr>
      <w:r>
        <w:rPr>
          <w:rFonts w:asciiTheme="minorHAnsi" w:hAnsiTheme="minorHAnsi" w:cstheme="minorHAnsi"/>
          <w:szCs w:val="22"/>
        </w:rPr>
        <w:t>10.9</w:t>
      </w:r>
      <w:r w:rsidR="00E27A3D">
        <w:rPr>
          <w:rFonts w:asciiTheme="minorHAnsi" w:hAnsiTheme="minorHAnsi" w:cstheme="minorHAnsi"/>
          <w:szCs w:val="22"/>
        </w:rPr>
        <w:tab/>
      </w:r>
      <w:r w:rsidR="006C1CBF" w:rsidRPr="006C1CBF">
        <w:rPr>
          <w:rFonts w:asciiTheme="minorHAnsi" w:hAnsiTheme="minorHAnsi" w:cstheme="minorHAnsi"/>
          <w:szCs w:val="22"/>
        </w:rPr>
        <w:t>Tato smlouva je vyhotovena ve dvou stejnopisech, z nichž každý má platnost originálu a každá smluvní strana obdrží po jednom stejnopisu.</w:t>
      </w:r>
    </w:p>
    <w:p w14:paraId="7875FFFD" w14:textId="4057007F" w:rsidR="006C1CBF" w:rsidRPr="006C1CBF" w:rsidRDefault="00F11C95" w:rsidP="00F11C95">
      <w:pPr>
        <w:pStyle w:val="Zkladntextodsazen"/>
        <w:tabs>
          <w:tab w:val="clear" w:pos="9072"/>
        </w:tabs>
        <w:spacing w:before="120" w:after="120" w:line="240" w:lineRule="auto"/>
        <w:ind w:left="705" w:hanging="705"/>
        <w:rPr>
          <w:rFonts w:asciiTheme="minorHAnsi" w:hAnsiTheme="minorHAnsi" w:cstheme="minorHAnsi"/>
          <w:szCs w:val="22"/>
        </w:rPr>
      </w:pPr>
      <w:r>
        <w:rPr>
          <w:rFonts w:asciiTheme="minorHAnsi" w:hAnsiTheme="minorHAnsi" w:cstheme="minorHAnsi"/>
          <w:szCs w:val="22"/>
        </w:rPr>
        <w:t>10.10</w:t>
      </w:r>
      <w:r w:rsidR="00E27A3D">
        <w:rPr>
          <w:rFonts w:asciiTheme="minorHAnsi" w:hAnsiTheme="minorHAnsi" w:cstheme="minorHAnsi"/>
          <w:szCs w:val="22"/>
        </w:rPr>
        <w:tab/>
      </w:r>
      <w:r>
        <w:rPr>
          <w:rFonts w:asciiTheme="minorHAnsi" w:hAnsiTheme="minorHAnsi" w:cstheme="minorHAnsi"/>
          <w:szCs w:val="22"/>
        </w:rPr>
        <w:tab/>
      </w:r>
      <w:r w:rsidR="006C1CBF" w:rsidRPr="006C1CBF">
        <w:rPr>
          <w:rFonts w:asciiTheme="minorHAnsi" w:hAnsiTheme="minorHAnsi" w:cstheme="minorHAnsi"/>
          <w:szCs w:val="22"/>
        </w:rPr>
        <w:t>Tato smlouva nabývá platnosti okamžikem, kdy bude podepsána oběma smluvními stranami, resp. jejich oprávněnými zástupci. Účinnosti nabývá smlouva dnem zveřejnění v registru smluv dle zák. č. 340/2015 Sb.</w:t>
      </w:r>
    </w:p>
    <w:p w14:paraId="10E826E9" w14:textId="7E5A1581" w:rsidR="00997853" w:rsidRPr="006C1CBF" w:rsidRDefault="00F11C95" w:rsidP="00F11C95">
      <w:pPr>
        <w:pStyle w:val="odstavec"/>
        <w:tabs>
          <w:tab w:val="clear" w:pos="1437"/>
        </w:tabs>
        <w:spacing w:line="240" w:lineRule="auto"/>
        <w:ind w:left="705" w:hanging="705"/>
        <w:rPr>
          <w:rFonts w:asciiTheme="minorHAnsi" w:hAnsiTheme="minorHAnsi" w:cstheme="minorHAnsi"/>
          <w:sz w:val="22"/>
          <w:szCs w:val="22"/>
        </w:rPr>
      </w:pPr>
      <w:r>
        <w:rPr>
          <w:rFonts w:asciiTheme="minorHAnsi" w:hAnsiTheme="minorHAnsi" w:cstheme="minorHAnsi"/>
          <w:sz w:val="22"/>
          <w:szCs w:val="22"/>
        </w:rPr>
        <w:t>10.11</w:t>
      </w:r>
      <w:r>
        <w:rPr>
          <w:rFonts w:asciiTheme="minorHAnsi" w:hAnsiTheme="minorHAnsi" w:cstheme="minorHAnsi"/>
          <w:sz w:val="22"/>
          <w:szCs w:val="22"/>
        </w:rPr>
        <w:tab/>
      </w:r>
      <w:r w:rsidR="00E27A3D">
        <w:rPr>
          <w:rFonts w:asciiTheme="minorHAnsi" w:hAnsiTheme="minorHAnsi" w:cstheme="minorHAnsi"/>
          <w:sz w:val="22"/>
          <w:szCs w:val="22"/>
        </w:rPr>
        <w:tab/>
      </w:r>
      <w:r w:rsidR="006C1CBF" w:rsidRPr="006C1CBF">
        <w:rPr>
          <w:rFonts w:asciiTheme="minorHAnsi" w:hAnsiTheme="minorHAnsi" w:cstheme="minorHAns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své podpisy</w:t>
      </w:r>
      <w:r w:rsidR="0023113F" w:rsidRPr="006C1CBF">
        <w:rPr>
          <w:rFonts w:asciiTheme="minorHAnsi" w:hAnsiTheme="minorHAnsi" w:cstheme="minorHAnsi"/>
          <w:sz w:val="22"/>
          <w:szCs w:val="22"/>
        </w:rPr>
        <w:t xml:space="preserve">. </w:t>
      </w:r>
    </w:p>
    <w:p w14:paraId="54F01BFE" w14:textId="77777777" w:rsidR="00E27A3D" w:rsidRDefault="00E27A3D" w:rsidP="00E27A3D">
      <w:pPr>
        <w:pStyle w:val="Podnadpis"/>
        <w:spacing w:before="200"/>
        <w:rPr>
          <w:rFonts w:asciiTheme="minorHAnsi" w:hAnsiTheme="minorHAnsi" w:cstheme="minorHAnsi"/>
          <w:sz w:val="22"/>
          <w:szCs w:val="22"/>
        </w:rPr>
      </w:pPr>
    </w:p>
    <w:p w14:paraId="0B37F229" w14:textId="5B95970F" w:rsidR="00E27A3D" w:rsidRPr="00E27A3D" w:rsidRDefault="00E27A3D" w:rsidP="00E27A3D">
      <w:pPr>
        <w:pStyle w:val="Podnadpis"/>
        <w:spacing w:before="200"/>
        <w:rPr>
          <w:rFonts w:ascii="Calibri" w:hAnsi="Calibri"/>
          <w:b w:val="0"/>
          <w:snapToGrid w:val="0"/>
          <w:sz w:val="22"/>
          <w:szCs w:val="22"/>
        </w:rPr>
      </w:pPr>
      <w:r w:rsidRPr="00E27A3D">
        <w:rPr>
          <w:rFonts w:asciiTheme="minorHAnsi" w:hAnsiTheme="minorHAnsi" w:cstheme="minorHAnsi"/>
          <w:sz w:val="22"/>
          <w:szCs w:val="22"/>
        </w:rPr>
        <w:t>1</w:t>
      </w:r>
      <w:r w:rsidR="00F11C95">
        <w:rPr>
          <w:rFonts w:asciiTheme="minorHAnsi" w:hAnsiTheme="minorHAnsi" w:cstheme="minorHAnsi"/>
          <w:sz w:val="22"/>
          <w:szCs w:val="22"/>
        </w:rPr>
        <w:t>1</w:t>
      </w:r>
      <w:r w:rsidRPr="00E27A3D">
        <w:rPr>
          <w:rFonts w:ascii="Calibri" w:hAnsi="Calibri"/>
          <w:snapToGrid w:val="0"/>
          <w:sz w:val="22"/>
          <w:szCs w:val="22"/>
        </w:rPr>
        <w:t>.</w:t>
      </w:r>
    </w:p>
    <w:p w14:paraId="1AF1A730" w14:textId="308220FA" w:rsidR="00E27A3D" w:rsidRPr="00E27A3D" w:rsidRDefault="00E27A3D" w:rsidP="00E27A3D">
      <w:pPr>
        <w:pStyle w:val="Podnadpis"/>
        <w:spacing w:after="120"/>
        <w:rPr>
          <w:rFonts w:ascii="Calibri" w:hAnsi="Calibri"/>
          <w:b w:val="0"/>
          <w:snapToGrid w:val="0"/>
          <w:sz w:val="22"/>
          <w:szCs w:val="22"/>
        </w:rPr>
      </w:pPr>
      <w:r w:rsidRPr="00E27A3D">
        <w:rPr>
          <w:rFonts w:ascii="Calibri" w:hAnsi="Calibri"/>
          <w:snapToGrid w:val="0"/>
          <w:sz w:val="22"/>
          <w:szCs w:val="22"/>
        </w:rPr>
        <w:t xml:space="preserve"> Přílohy smlouvy</w:t>
      </w:r>
    </w:p>
    <w:p w14:paraId="43A79010" w14:textId="3886F751" w:rsidR="00E27A3D" w:rsidRPr="00A85FD9" w:rsidRDefault="00F11C95" w:rsidP="00F11C95">
      <w:pPr>
        <w:widowControl w:val="0"/>
        <w:spacing w:before="120"/>
        <w:rPr>
          <w:rFonts w:ascii="Calibri" w:hAnsi="Calibri"/>
        </w:rPr>
      </w:pPr>
      <w:r>
        <w:rPr>
          <w:rFonts w:ascii="Calibri" w:hAnsi="Calibri"/>
          <w:iCs/>
        </w:rPr>
        <w:t>11.1</w:t>
      </w:r>
      <w:r>
        <w:rPr>
          <w:rFonts w:ascii="Calibri" w:hAnsi="Calibri"/>
          <w:iCs/>
        </w:rPr>
        <w:tab/>
      </w:r>
      <w:r w:rsidR="00E27A3D" w:rsidRPr="00A85FD9">
        <w:rPr>
          <w:rFonts w:ascii="Calibri" w:hAnsi="Calibri"/>
          <w:iCs/>
        </w:rPr>
        <w:t>Nedílnou součástí této smlouvy jsou následující přílohy:</w:t>
      </w:r>
    </w:p>
    <w:p w14:paraId="0E4E956D" w14:textId="3A1CD98C" w:rsidR="00E27A3D" w:rsidRPr="00EB1584" w:rsidRDefault="00F11C95" w:rsidP="00E27A3D">
      <w:pPr>
        <w:pStyle w:val="Zkladntext"/>
        <w:tabs>
          <w:tab w:val="left" w:pos="1560"/>
        </w:tabs>
        <w:spacing w:before="120"/>
        <w:ind w:left="397"/>
        <w:outlineLvl w:val="0"/>
        <w:rPr>
          <w:rFonts w:ascii="Calibri" w:hAnsi="Calibri"/>
          <w:snapToGrid w:val="0"/>
        </w:rPr>
      </w:pPr>
      <w:r>
        <w:rPr>
          <w:rFonts w:ascii="Calibri" w:hAnsi="Calibri"/>
          <w:snapToGrid w:val="0"/>
        </w:rPr>
        <w:tab/>
      </w:r>
      <w:r w:rsidR="00E27A3D" w:rsidRPr="00EB1584">
        <w:rPr>
          <w:rFonts w:ascii="Calibri" w:hAnsi="Calibri"/>
          <w:snapToGrid w:val="0"/>
        </w:rPr>
        <w:t>Příloha č. 1.:</w:t>
      </w:r>
      <w:r w:rsidR="00E27A3D" w:rsidRPr="00EB1584">
        <w:rPr>
          <w:snapToGrid w:val="0"/>
        </w:rPr>
        <w:t xml:space="preserve"> </w:t>
      </w:r>
      <w:r>
        <w:rPr>
          <w:rFonts w:asciiTheme="minorHAnsi" w:eastAsia="MS Mincho" w:hAnsiTheme="minorHAnsi" w:cstheme="minorHAnsi"/>
        </w:rPr>
        <w:t>Cenová nabídka</w:t>
      </w:r>
    </w:p>
    <w:p w14:paraId="77C72161" w14:textId="6DFD687B" w:rsidR="00E27A3D" w:rsidRPr="0092397E" w:rsidRDefault="00F11C95" w:rsidP="00E27A3D">
      <w:pPr>
        <w:pStyle w:val="Zkladntext"/>
        <w:tabs>
          <w:tab w:val="left" w:pos="1560"/>
        </w:tabs>
        <w:spacing w:before="120"/>
        <w:ind w:left="397"/>
        <w:outlineLvl w:val="0"/>
        <w:rPr>
          <w:rFonts w:ascii="Calibri" w:hAnsi="Calibri"/>
          <w:strike/>
          <w:snapToGrid w:val="0"/>
        </w:rPr>
      </w:pPr>
      <w:r w:rsidRPr="00C25489">
        <w:rPr>
          <w:rFonts w:ascii="Calibri" w:hAnsi="Calibri"/>
          <w:snapToGrid w:val="0"/>
        </w:rPr>
        <w:tab/>
      </w:r>
    </w:p>
    <w:p w14:paraId="2BC5FE5D" w14:textId="77777777" w:rsidR="00830108" w:rsidRPr="00E27A3D" w:rsidRDefault="00830108" w:rsidP="00593BF5">
      <w:pPr>
        <w:pStyle w:val="Odstavec0"/>
        <w:tabs>
          <w:tab w:val="left" w:pos="-3119"/>
          <w:tab w:val="left" w:pos="567"/>
          <w:tab w:val="left" w:pos="4395"/>
          <w:tab w:val="left" w:pos="5103"/>
          <w:tab w:val="left" w:pos="8080"/>
        </w:tabs>
        <w:ind w:left="0" w:firstLine="0"/>
        <w:rPr>
          <w:rFonts w:asciiTheme="minorHAnsi" w:hAnsiTheme="minorHAnsi" w:cstheme="minorHAnsi"/>
          <w:sz w:val="22"/>
          <w:szCs w:val="22"/>
        </w:rPr>
      </w:pPr>
    </w:p>
    <w:p w14:paraId="5B6D8A8D" w14:textId="77777777" w:rsidR="00E27A3D" w:rsidRDefault="00E27A3D" w:rsidP="00E27A3D">
      <w:pPr>
        <w:spacing w:before="120" w:after="200" w:line="276" w:lineRule="auto"/>
        <w:jc w:val="left"/>
        <w:rPr>
          <w:rFonts w:ascii="Calibri" w:eastAsia="Calibri" w:hAnsi="Calibri" w:cs="Arial"/>
          <w:snapToGrid w:val="0"/>
          <w:szCs w:val="24"/>
        </w:rPr>
      </w:pPr>
    </w:p>
    <w:p w14:paraId="01229B89" w14:textId="77777777" w:rsidR="00E27A3D" w:rsidRDefault="00E27A3D" w:rsidP="00E27A3D">
      <w:pPr>
        <w:spacing w:before="120" w:after="200" w:line="276" w:lineRule="auto"/>
        <w:jc w:val="left"/>
        <w:rPr>
          <w:rFonts w:ascii="Calibri" w:eastAsia="Calibri" w:hAnsi="Calibri" w:cs="Arial"/>
          <w:snapToGrid w:val="0"/>
          <w:szCs w:val="24"/>
        </w:rPr>
      </w:pPr>
    </w:p>
    <w:p w14:paraId="02D09D09" w14:textId="0149A3EE" w:rsidR="00E27A3D" w:rsidRPr="00E27A3D" w:rsidRDefault="00E27A3D" w:rsidP="00E27A3D">
      <w:pPr>
        <w:spacing w:before="120" w:after="200" w:line="276" w:lineRule="auto"/>
        <w:jc w:val="left"/>
        <w:rPr>
          <w:rFonts w:ascii="Calibri" w:eastAsia="Calibri" w:hAnsi="Calibri" w:cs="Arial"/>
          <w:snapToGrid w:val="0"/>
          <w:szCs w:val="24"/>
        </w:rPr>
      </w:pPr>
      <w:r w:rsidRPr="00E27A3D">
        <w:rPr>
          <w:rFonts w:ascii="Calibri" w:eastAsia="Calibri" w:hAnsi="Calibri" w:cs="Arial"/>
          <w:snapToGrid w:val="0"/>
          <w:szCs w:val="24"/>
        </w:rPr>
        <w:t>V Hradci Králové dne……………………….                                        V Hradci Králové dne ……………………..</w:t>
      </w:r>
    </w:p>
    <w:p w14:paraId="18252290" w14:textId="77777777" w:rsidR="00E27A3D" w:rsidRPr="00E27A3D" w:rsidRDefault="00E27A3D" w:rsidP="00E27A3D">
      <w:pPr>
        <w:tabs>
          <w:tab w:val="center" w:pos="1701"/>
          <w:tab w:val="center" w:pos="6804"/>
        </w:tabs>
        <w:spacing w:after="200" w:line="276" w:lineRule="auto"/>
        <w:jc w:val="left"/>
        <w:rPr>
          <w:rFonts w:ascii="Calibri" w:eastAsia="Calibri" w:hAnsi="Calibri" w:cs="Arial"/>
          <w:snapToGrid w:val="0"/>
          <w:szCs w:val="24"/>
        </w:rPr>
      </w:pPr>
      <w:r w:rsidRPr="00E27A3D">
        <w:rPr>
          <w:rFonts w:ascii="Calibri" w:eastAsia="Calibri" w:hAnsi="Calibri" w:cs="Arial"/>
          <w:snapToGrid w:val="0"/>
          <w:szCs w:val="24"/>
        </w:rPr>
        <w:tab/>
      </w:r>
    </w:p>
    <w:p w14:paraId="63AB9BF2" w14:textId="77777777" w:rsidR="00E27A3D" w:rsidRPr="00E27A3D" w:rsidRDefault="00E27A3D" w:rsidP="00E27A3D">
      <w:pPr>
        <w:tabs>
          <w:tab w:val="center" w:pos="1701"/>
          <w:tab w:val="center" w:pos="6804"/>
        </w:tabs>
        <w:spacing w:after="200" w:line="276" w:lineRule="auto"/>
        <w:jc w:val="left"/>
        <w:rPr>
          <w:rFonts w:ascii="Calibri" w:eastAsia="Calibri" w:hAnsi="Calibri" w:cs="Arial"/>
          <w:snapToGrid w:val="0"/>
          <w:szCs w:val="24"/>
        </w:rPr>
      </w:pPr>
      <w:r w:rsidRPr="00E27A3D">
        <w:rPr>
          <w:rFonts w:ascii="Calibri" w:eastAsia="Calibri" w:hAnsi="Calibri" w:cs="Arial"/>
          <w:snapToGrid w:val="0"/>
          <w:szCs w:val="24"/>
        </w:rPr>
        <w:tab/>
        <w:t>_______________________________</w:t>
      </w:r>
      <w:r w:rsidRPr="00E27A3D">
        <w:rPr>
          <w:rFonts w:ascii="Calibri" w:eastAsia="Calibri" w:hAnsi="Calibri" w:cs="Arial"/>
          <w:snapToGrid w:val="0"/>
          <w:szCs w:val="24"/>
        </w:rPr>
        <w:tab/>
        <w:t xml:space="preserve">                      _______________________________</w:t>
      </w:r>
    </w:p>
    <w:p w14:paraId="498A7525" w14:textId="77777777" w:rsidR="00E27A3D" w:rsidRPr="00E27A3D" w:rsidRDefault="00E27A3D" w:rsidP="00E27A3D">
      <w:pPr>
        <w:tabs>
          <w:tab w:val="center" w:pos="1701"/>
          <w:tab w:val="center" w:pos="6804"/>
        </w:tabs>
        <w:jc w:val="left"/>
        <w:rPr>
          <w:rFonts w:ascii="Calibri" w:eastAsia="Calibri" w:hAnsi="Calibri" w:cs="Arial"/>
          <w:b/>
          <w:szCs w:val="22"/>
        </w:rPr>
      </w:pPr>
      <w:r w:rsidRPr="00E27A3D">
        <w:rPr>
          <w:rFonts w:ascii="Calibri" w:eastAsia="Calibri" w:hAnsi="Calibri" w:cs="Arial"/>
          <w:snapToGrid w:val="0"/>
          <w:szCs w:val="24"/>
        </w:rPr>
        <w:t xml:space="preserve"> </w:t>
      </w:r>
      <w:r w:rsidRPr="00E27A3D">
        <w:rPr>
          <w:rFonts w:ascii="Calibri" w:eastAsia="Calibri" w:hAnsi="Calibri" w:cs="Arial"/>
          <w:b/>
          <w:snapToGrid w:val="0"/>
          <w:szCs w:val="24"/>
        </w:rPr>
        <w:t>TECHNICKÉ SLUŽBY HRADEC KRÁLOVÉ</w:t>
      </w:r>
      <w:r w:rsidRPr="00E27A3D">
        <w:rPr>
          <w:rFonts w:ascii="Calibri" w:eastAsia="Calibri" w:hAnsi="Calibri" w:cs="Arial"/>
          <w:snapToGrid w:val="0"/>
          <w:szCs w:val="24"/>
        </w:rPr>
        <w:t xml:space="preserve">                                                    </w:t>
      </w:r>
    </w:p>
    <w:p w14:paraId="32484C6D" w14:textId="5B690AC5" w:rsidR="0023113F" w:rsidRPr="002D7D45" w:rsidRDefault="00E27A3D" w:rsidP="002D7D45">
      <w:pPr>
        <w:tabs>
          <w:tab w:val="center" w:pos="1701"/>
          <w:tab w:val="center" w:pos="6804"/>
        </w:tabs>
        <w:jc w:val="left"/>
        <w:rPr>
          <w:rFonts w:ascii="Calibri" w:eastAsia="Calibri" w:hAnsi="Calibri" w:cs="Arial"/>
          <w:snapToGrid w:val="0"/>
          <w:szCs w:val="24"/>
        </w:rPr>
        <w:sectPr w:rsidR="0023113F" w:rsidRPr="002D7D45" w:rsidSect="00ED2064">
          <w:footerReference w:type="default" r:id="rId9"/>
          <w:footerReference w:type="first" r:id="rId10"/>
          <w:pgSz w:w="11907" w:h="16840" w:code="9"/>
          <w:pgMar w:top="851" w:right="1417" w:bottom="993" w:left="1134" w:header="454" w:footer="0" w:gutter="0"/>
          <w:pgNumType w:start="1"/>
          <w:cols w:space="708"/>
          <w:docGrid w:linePitch="299"/>
        </w:sectPr>
      </w:pPr>
      <w:r w:rsidRPr="00E27A3D">
        <w:rPr>
          <w:rFonts w:ascii="Calibri" w:eastAsia="Calibri" w:hAnsi="Calibri" w:cs="Arial"/>
          <w:snapToGrid w:val="0"/>
          <w:szCs w:val="24"/>
        </w:rPr>
        <w:t xml:space="preserve">          Ing. Tomáš Pospíšil, ředitel                                               </w:t>
      </w:r>
    </w:p>
    <w:p w14:paraId="12DBFAAA" w14:textId="77777777" w:rsidR="00B50BC8" w:rsidRPr="00E17210" w:rsidRDefault="00B50BC8" w:rsidP="00017E6B">
      <w:pPr>
        <w:pStyle w:val="odstavec"/>
        <w:spacing w:before="0" w:after="120"/>
        <w:ind w:left="0"/>
        <w:rPr>
          <w:rFonts w:ascii="Arial" w:hAnsi="Arial" w:cs="Arial"/>
          <w:sz w:val="22"/>
          <w:szCs w:val="22"/>
        </w:rPr>
      </w:pPr>
    </w:p>
    <w:sectPr w:rsidR="00B50BC8" w:rsidRPr="00E17210" w:rsidSect="00733301">
      <w:footerReference w:type="default" r:id="rId11"/>
      <w:pgSz w:w="11907" w:h="16840" w:code="9"/>
      <w:pgMar w:top="1134" w:right="1275" w:bottom="1134" w:left="1276" w:header="708" w:footer="50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B5C0" w14:textId="77777777" w:rsidR="00E241B8" w:rsidRDefault="00E241B8">
      <w:r>
        <w:separator/>
      </w:r>
    </w:p>
  </w:endnote>
  <w:endnote w:type="continuationSeparator" w:id="0">
    <w:p w14:paraId="53585075" w14:textId="77777777" w:rsidR="00E241B8" w:rsidRDefault="00E2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nePrinter">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E12C" w14:textId="77777777" w:rsidR="00D06E56" w:rsidRDefault="00D06E56" w:rsidP="00912328">
    <w:pPr>
      <w:pStyle w:val="Zpat"/>
      <w:tabs>
        <w:tab w:val="clear" w:pos="9072"/>
        <w:tab w:val="right" w:pos="9498"/>
      </w:tabs>
      <w:spacing w:after="60"/>
      <w:jc w:val="center"/>
      <w:rPr>
        <w:rStyle w:val="slostrnky"/>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5905" w14:textId="77777777" w:rsidR="00D06E56" w:rsidRPr="00D06067" w:rsidRDefault="00D06E56" w:rsidP="00922A85">
    <w:pPr>
      <w:pStyle w:val="Zpat"/>
      <w:tabs>
        <w:tab w:val="clear" w:pos="9072"/>
        <w:tab w:val="right" w:pos="9498"/>
      </w:tabs>
      <w:spacing w:after="120"/>
      <w:jc w:val="center"/>
      <w:rPr>
        <w:rStyle w:val="slostrnky"/>
        <w:rFonts w:ascii="Arial" w:hAnsi="Arial" w:cs="Arial"/>
        <w:sz w:val="16"/>
        <w:szCs w:val="16"/>
      </w:rPr>
    </w:pPr>
    <w:r>
      <w:rPr>
        <w:rStyle w:val="slostrnky"/>
        <w:rFonts w:ascii="Arial" w:hAnsi="Arial" w:cs="Arial"/>
        <w:sz w:val="16"/>
        <w:szCs w:val="16"/>
      </w:rPr>
      <w:t>Smlouva SOFTLINK – MDP</w:t>
    </w:r>
    <w:r>
      <w:rPr>
        <w:rStyle w:val="slostrnky"/>
        <w:rFonts w:ascii="Arial" w:hAnsi="Arial" w:cs="Arial"/>
        <w:sz w:val="16"/>
        <w:szCs w:val="16"/>
      </w:rPr>
      <w:tab/>
    </w:r>
    <w:r>
      <w:rPr>
        <w:rStyle w:val="slostrnky"/>
        <w:rFonts w:ascii="Arial" w:hAnsi="Arial" w:cs="Arial"/>
        <w:sz w:val="16"/>
        <w:szCs w:val="16"/>
      </w:rPr>
      <w:tab/>
    </w:r>
    <w:r w:rsidRPr="00D06067">
      <w:rPr>
        <w:rStyle w:val="slostrnky"/>
        <w:rFonts w:ascii="Arial" w:hAnsi="Arial" w:cs="Arial"/>
        <w:sz w:val="16"/>
        <w:szCs w:val="16"/>
      </w:rPr>
      <w:fldChar w:fldCharType="begin"/>
    </w:r>
    <w:r w:rsidRPr="00D06067">
      <w:rPr>
        <w:rStyle w:val="slostrnky"/>
        <w:rFonts w:ascii="Arial" w:hAnsi="Arial" w:cs="Arial"/>
        <w:sz w:val="16"/>
        <w:szCs w:val="16"/>
      </w:rPr>
      <w:instrText xml:space="preserve"> PAGE </w:instrText>
    </w:r>
    <w:r w:rsidRPr="00D06067">
      <w:rPr>
        <w:rStyle w:val="slostrnky"/>
        <w:rFonts w:ascii="Arial" w:hAnsi="Arial" w:cs="Arial"/>
        <w:sz w:val="16"/>
        <w:szCs w:val="16"/>
      </w:rPr>
      <w:fldChar w:fldCharType="separate"/>
    </w:r>
    <w:r>
      <w:rPr>
        <w:rStyle w:val="slostrnky"/>
        <w:rFonts w:ascii="Arial" w:hAnsi="Arial" w:cs="Arial"/>
        <w:noProof/>
        <w:sz w:val="16"/>
        <w:szCs w:val="16"/>
      </w:rPr>
      <w:t>1</w:t>
    </w:r>
    <w:r w:rsidRPr="00D06067">
      <w:rPr>
        <w:rStyle w:val="slostrnky"/>
        <w:rFonts w:ascii="Arial" w:hAnsi="Arial" w:cs="Arial"/>
        <w:sz w:val="16"/>
        <w:szCs w:val="16"/>
      </w:rPr>
      <w:fldChar w:fldCharType="end"/>
    </w:r>
    <w:r w:rsidRPr="00D06067">
      <w:rPr>
        <w:rStyle w:val="slostrnky"/>
        <w:rFonts w:ascii="Arial" w:hAnsi="Arial" w:cs="Arial"/>
        <w:sz w:val="16"/>
        <w:szCs w:val="16"/>
      </w:rPr>
      <w:t>/</w:t>
    </w:r>
    <w:r>
      <w:rPr>
        <w:rStyle w:val="slostrnky"/>
        <w:rFonts w:ascii="Arial" w:hAnsi="Arial" w:cs="Arial"/>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C9A8" w14:textId="77777777" w:rsidR="00D06E56" w:rsidRDefault="00D06E56" w:rsidP="00912328">
    <w:pPr>
      <w:pStyle w:val="Zpat"/>
      <w:tabs>
        <w:tab w:val="clear" w:pos="9072"/>
        <w:tab w:val="right" w:pos="9498"/>
      </w:tabs>
      <w:spacing w:after="60"/>
      <w:jc w:val="center"/>
      <w:rPr>
        <w:rStyle w:val="slostrnky"/>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82EC" w14:textId="77777777" w:rsidR="00E241B8" w:rsidRDefault="00E241B8">
      <w:r>
        <w:separator/>
      </w:r>
    </w:p>
  </w:footnote>
  <w:footnote w:type="continuationSeparator" w:id="0">
    <w:p w14:paraId="7A2ED174" w14:textId="77777777" w:rsidR="00E241B8" w:rsidRDefault="00E24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83FF4"/>
    <w:multiLevelType w:val="hybridMultilevel"/>
    <w:tmpl w:val="C0CA8198"/>
    <w:lvl w:ilvl="0" w:tplc="850CB43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1D155A5E"/>
    <w:multiLevelType w:val="hybridMultilevel"/>
    <w:tmpl w:val="BBE26E38"/>
    <w:lvl w:ilvl="0" w:tplc="D436C70E">
      <w:start w:val="1"/>
      <w:numFmt w:val="lowerLetter"/>
      <w:lvlText w:val="%1)"/>
      <w:lvlJc w:val="left"/>
      <w:pPr>
        <w:ind w:left="1438" w:hanging="360"/>
      </w:pPr>
      <w:rPr>
        <w:rFonts w:ascii="Arial" w:eastAsia="Times New Roman" w:hAnsi="Arial" w:cs="Arial"/>
        <w:sz w:val="18"/>
        <w:szCs w:val="18"/>
      </w:rPr>
    </w:lvl>
    <w:lvl w:ilvl="1" w:tplc="04050003">
      <w:start w:val="1"/>
      <w:numFmt w:val="bullet"/>
      <w:lvlText w:val="o"/>
      <w:lvlJc w:val="left"/>
      <w:pPr>
        <w:ind w:left="1979" w:hanging="360"/>
      </w:pPr>
      <w:rPr>
        <w:rFonts w:ascii="Courier New" w:hAnsi="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2" w15:restartNumberingAfterBreak="0">
    <w:nsid w:val="22112CDA"/>
    <w:multiLevelType w:val="multilevel"/>
    <w:tmpl w:val="E862884A"/>
    <w:lvl w:ilvl="0">
      <w:start w:val="1"/>
      <w:numFmt w:val="decimal"/>
      <w:lvlText w:val="3.%1"/>
      <w:lvlJc w:val="left"/>
      <w:pPr>
        <w:ind w:left="360" w:hanging="360"/>
      </w:pPr>
      <w:rPr>
        <w:rFonts w:cs="Times New Roman" w:hint="default"/>
      </w:rPr>
    </w:lvl>
    <w:lvl w:ilvl="1">
      <w:start w:val="1"/>
      <w:numFmt w:val="decimal"/>
      <w:lvlText w:val="%1.%2"/>
      <w:lvlJc w:val="left"/>
      <w:pPr>
        <w:ind w:left="305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AE6703"/>
    <w:multiLevelType w:val="hybridMultilevel"/>
    <w:tmpl w:val="4178284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2F4103C1"/>
    <w:multiLevelType w:val="hybridMultilevel"/>
    <w:tmpl w:val="46301322"/>
    <w:lvl w:ilvl="0" w:tplc="E75090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C3D7C"/>
    <w:multiLevelType w:val="multilevel"/>
    <w:tmpl w:val="0E92458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5207131C"/>
    <w:multiLevelType w:val="multilevel"/>
    <w:tmpl w:val="DD547502"/>
    <w:name w:val="BulletsTemplate"/>
    <w:lvl w:ilvl="0">
      <w:start w:val="1"/>
      <w:numFmt w:val="bullet"/>
      <w:pStyle w:val="OfferteBullets"/>
      <w:lvlText w:val=""/>
      <w:lvlJc w:val="left"/>
      <w:pPr>
        <w:tabs>
          <w:tab w:val="num" w:pos="680"/>
        </w:tabs>
        <w:ind w:left="680" w:hanging="397"/>
      </w:pPr>
      <w:rPr>
        <w:rFonts w:ascii="Symbol" w:hAnsi="Symbol" w:hint="default"/>
        <w:b w:val="0"/>
        <w:i w:val="0"/>
        <w:sz w:val="22"/>
      </w:rPr>
    </w:lvl>
    <w:lvl w:ilvl="1">
      <w:start w:val="1"/>
      <w:numFmt w:val="bullet"/>
      <w:lvlText w:val="o"/>
      <w:lvlJc w:val="left"/>
      <w:pPr>
        <w:tabs>
          <w:tab w:val="num" w:pos="1077"/>
        </w:tabs>
        <w:ind w:left="1077" w:hanging="397"/>
      </w:pPr>
      <w:rPr>
        <w:rFonts w:ascii="Courier New" w:hAnsi="Courier New" w:hint="default"/>
        <w:b w:val="0"/>
        <w:i w:val="0"/>
        <w:sz w:val="22"/>
      </w:rPr>
    </w:lvl>
    <w:lvl w:ilvl="2">
      <w:start w:val="1"/>
      <w:numFmt w:val="bullet"/>
      <w:lvlText w:val=""/>
      <w:lvlJc w:val="left"/>
      <w:pPr>
        <w:tabs>
          <w:tab w:val="num" w:pos="1474"/>
        </w:tabs>
        <w:ind w:left="1474" w:hanging="397"/>
      </w:pPr>
      <w:rPr>
        <w:rFonts w:ascii="Wingdings" w:hAnsi="Wingdings" w:hint="default"/>
        <w:b w:val="0"/>
        <w:i w:val="0"/>
        <w:sz w:val="22"/>
      </w:rPr>
    </w:lvl>
    <w:lvl w:ilvl="3">
      <w:start w:val="1"/>
      <w:numFmt w:val="bullet"/>
      <w:lvlText w:val=""/>
      <w:lvlJc w:val="left"/>
      <w:pPr>
        <w:tabs>
          <w:tab w:val="num" w:pos="1871"/>
        </w:tabs>
        <w:ind w:left="1871" w:hanging="397"/>
      </w:pPr>
      <w:rPr>
        <w:rFonts w:ascii="Symbol" w:hAnsi="Symbol" w:hint="default"/>
        <w:b w:val="0"/>
        <w:i w:val="0"/>
        <w:sz w:val="22"/>
      </w:rPr>
    </w:lvl>
    <w:lvl w:ilvl="4">
      <w:start w:val="1"/>
      <w:numFmt w:val="bullet"/>
      <w:lvlText w:val="o"/>
      <w:lvlJc w:val="left"/>
      <w:pPr>
        <w:tabs>
          <w:tab w:val="num" w:pos="2268"/>
        </w:tabs>
        <w:ind w:left="2268" w:hanging="397"/>
      </w:pPr>
      <w:rPr>
        <w:rFonts w:ascii="Courier New" w:hAnsi="Courier New" w:hint="default"/>
        <w:b w:val="0"/>
        <w:i w:val="0"/>
        <w:sz w:val="22"/>
      </w:rPr>
    </w:lvl>
    <w:lvl w:ilvl="5">
      <w:start w:val="1"/>
      <w:numFmt w:val="bullet"/>
      <w:lvlText w:val=""/>
      <w:lvlJc w:val="left"/>
      <w:pPr>
        <w:tabs>
          <w:tab w:val="num" w:pos="2665"/>
        </w:tabs>
        <w:ind w:left="2665" w:hanging="397"/>
      </w:pPr>
      <w:rPr>
        <w:rFonts w:ascii="Wingdings" w:hAnsi="Wingdings" w:hint="default"/>
        <w:b w:val="0"/>
        <w:i w:val="0"/>
        <w:sz w:val="22"/>
      </w:rPr>
    </w:lvl>
    <w:lvl w:ilvl="6">
      <w:start w:val="1"/>
      <w:numFmt w:val="bullet"/>
      <w:lvlText w:val=""/>
      <w:lvlJc w:val="left"/>
      <w:pPr>
        <w:tabs>
          <w:tab w:val="num" w:pos="3061"/>
        </w:tabs>
        <w:ind w:left="3061" w:hanging="396"/>
      </w:pPr>
      <w:rPr>
        <w:rFonts w:ascii="Symbol" w:hAnsi="Symbol" w:hint="default"/>
        <w:b w:val="0"/>
        <w:i w:val="0"/>
        <w:sz w:val="22"/>
      </w:rPr>
    </w:lvl>
    <w:lvl w:ilvl="7">
      <w:start w:val="1"/>
      <w:numFmt w:val="bullet"/>
      <w:lvlText w:val="o"/>
      <w:lvlJc w:val="left"/>
      <w:pPr>
        <w:tabs>
          <w:tab w:val="num" w:pos="3458"/>
        </w:tabs>
        <w:ind w:left="3458" w:hanging="397"/>
      </w:pPr>
      <w:rPr>
        <w:rFonts w:ascii="Courier New" w:hAnsi="Courier New" w:hint="default"/>
        <w:b w:val="0"/>
        <w:i w:val="0"/>
        <w:sz w:val="22"/>
      </w:rPr>
    </w:lvl>
    <w:lvl w:ilvl="8">
      <w:start w:val="1"/>
      <w:numFmt w:val="bullet"/>
      <w:lvlText w:val=""/>
      <w:lvlJc w:val="left"/>
      <w:pPr>
        <w:tabs>
          <w:tab w:val="num" w:pos="3855"/>
        </w:tabs>
        <w:ind w:left="3855" w:hanging="397"/>
      </w:pPr>
      <w:rPr>
        <w:rFonts w:ascii="Wingdings" w:hAnsi="Wingdings" w:hint="default"/>
        <w:b w:val="0"/>
        <w:i w:val="0"/>
        <w:sz w:val="22"/>
      </w:rPr>
    </w:lvl>
  </w:abstractNum>
  <w:abstractNum w:abstractNumId="7" w15:restartNumberingAfterBreak="0">
    <w:nsid w:val="53D43EB0"/>
    <w:multiLevelType w:val="hybridMultilevel"/>
    <w:tmpl w:val="5832E1AE"/>
    <w:lvl w:ilvl="0" w:tplc="765E740E">
      <w:start w:val="1"/>
      <w:numFmt w:val="lowerLetter"/>
      <w:lvlText w:val="%1)"/>
      <w:lvlJc w:val="left"/>
      <w:pPr>
        <w:ind w:left="750" w:hanging="360"/>
      </w:pPr>
      <w:rPr>
        <w:rFonts w:asciiTheme="minorHAnsi" w:eastAsiaTheme="minorHAnsi" w:hAnsiTheme="minorHAnsi" w:cstheme="minorBidi"/>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8" w15:restartNumberingAfterBreak="0">
    <w:nsid w:val="660D5F9F"/>
    <w:multiLevelType w:val="hybridMultilevel"/>
    <w:tmpl w:val="D08E88B2"/>
    <w:lvl w:ilvl="0" w:tplc="04050017">
      <w:start w:val="1"/>
      <w:numFmt w:val="lowerLetter"/>
      <w:lvlText w:val="%1)"/>
      <w:lvlJc w:val="left"/>
      <w:pPr>
        <w:ind w:left="3414" w:hanging="360"/>
      </w:pPr>
    </w:lvl>
    <w:lvl w:ilvl="1" w:tplc="04050019" w:tentative="1">
      <w:start w:val="1"/>
      <w:numFmt w:val="lowerLetter"/>
      <w:lvlText w:val="%2."/>
      <w:lvlJc w:val="left"/>
      <w:pPr>
        <w:ind w:left="4134" w:hanging="360"/>
      </w:pPr>
    </w:lvl>
    <w:lvl w:ilvl="2" w:tplc="0405001B" w:tentative="1">
      <w:start w:val="1"/>
      <w:numFmt w:val="lowerRoman"/>
      <w:lvlText w:val="%3."/>
      <w:lvlJc w:val="right"/>
      <w:pPr>
        <w:ind w:left="4854" w:hanging="180"/>
      </w:pPr>
    </w:lvl>
    <w:lvl w:ilvl="3" w:tplc="0405000F" w:tentative="1">
      <w:start w:val="1"/>
      <w:numFmt w:val="decimal"/>
      <w:lvlText w:val="%4."/>
      <w:lvlJc w:val="left"/>
      <w:pPr>
        <w:ind w:left="5574" w:hanging="360"/>
      </w:pPr>
    </w:lvl>
    <w:lvl w:ilvl="4" w:tplc="04050019" w:tentative="1">
      <w:start w:val="1"/>
      <w:numFmt w:val="lowerLetter"/>
      <w:lvlText w:val="%5."/>
      <w:lvlJc w:val="left"/>
      <w:pPr>
        <w:ind w:left="6294" w:hanging="360"/>
      </w:pPr>
    </w:lvl>
    <w:lvl w:ilvl="5" w:tplc="0405001B" w:tentative="1">
      <w:start w:val="1"/>
      <w:numFmt w:val="lowerRoman"/>
      <w:lvlText w:val="%6."/>
      <w:lvlJc w:val="right"/>
      <w:pPr>
        <w:ind w:left="7014" w:hanging="180"/>
      </w:pPr>
    </w:lvl>
    <w:lvl w:ilvl="6" w:tplc="0405000F" w:tentative="1">
      <w:start w:val="1"/>
      <w:numFmt w:val="decimal"/>
      <w:lvlText w:val="%7."/>
      <w:lvlJc w:val="left"/>
      <w:pPr>
        <w:ind w:left="7734" w:hanging="360"/>
      </w:pPr>
    </w:lvl>
    <w:lvl w:ilvl="7" w:tplc="04050019" w:tentative="1">
      <w:start w:val="1"/>
      <w:numFmt w:val="lowerLetter"/>
      <w:lvlText w:val="%8."/>
      <w:lvlJc w:val="left"/>
      <w:pPr>
        <w:ind w:left="8454" w:hanging="360"/>
      </w:pPr>
    </w:lvl>
    <w:lvl w:ilvl="8" w:tplc="0405001B" w:tentative="1">
      <w:start w:val="1"/>
      <w:numFmt w:val="lowerRoman"/>
      <w:lvlText w:val="%9."/>
      <w:lvlJc w:val="right"/>
      <w:pPr>
        <w:ind w:left="9174" w:hanging="180"/>
      </w:p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8"/>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DA"/>
    <w:rsid w:val="000009AF"/>
    <w:rsid w:val="00000AE5"/>
    <w:rsid w:val="00001364"/>
    <w:rsid w:val="000024A5"/>
    <w:rsid w:val="000048DA"/>
    <w:rsid w:val="0000584B"/>
    <w:rsid w:val="00011296"/>
    <w:rsid w:val="00012DA2"/>
    <w:rsid w:val="00014911"/>
    <w:rsid w:val="00015754"/>
    <w:rsid w:val="00016F40"/>
    <w:rsid w:val="00017E6B"/>
    <w:rsid w:val="00021C0F"/>
    <w:rsid w:val="00022A5D"/>
    <w:rsid w:val="00027FEB"/>
    <w:rsid w:val="00031D88"/>
    <w:rsid w:val="000354B3"/>
    <w:rsid w:val="00037BB9"/>
    <w:rsid w:val="00041167"/>
    <w:rsid w:val="00041C05"/>
    <w:rsid w:val="00051948"/>
    <w:rsid w:val="00053BAD"/>
    <w:rsid w:val="00054C7B"/>
    <w:rsid w:val="00055359"/>
    <w:rsid w:val="00056869"/>
    <w:rsid w:val="000602FA"/>
    <w:rsid w:val="0006610A"/>
    <w:rsid w:val="0006781D"/>
    <w:rsid w:val="00067E09"/>
    <w:rsid w:val="00070079"/>
    <w:rsid w:val="00070E83"/>
    <w:rsid w:val="00074A9F"/>
    <w:rsid w:val="00085965"/>
    <w:rsid w:val="00086816"/>
    <w:rsid w:val="00090020"/>
    <w:rsid w:val="00090B44"/>
    <w:rsid w:val="000922EA"/>
    <w:rsid w:val="000A13DF"/>
    <w:rsid w:val="000A2A82"/>
    <w:rsid w:val="000B0E5B"/>
    <w:rsid w:val="000B2051"/>
    <w:rsid w:val="000B57B7"/>
    <w:rsid w:val="000C0CD9"/>
    <w:rsid w:val="000C15EA"/>
    <w:rsid w:val="000C17C1"/>
    <w:rsid w:val="000C43D7"/>
    <w:rsid w:val="000C7381"/>
    <w:rsid w:val="000D0C19"/>
    <w:rsid w:val="000D197C"/>
    <w:rsid w:val="000D1FFE"/>
    <w:rsid w:val="000D3799"/>
    <w:rsid w:val="000D40AB"/>
    <w:rsid w:val="000E32E0"/>
    <w:rsid w:val="000E3EB5"/>
    <w:rsid w:val="000E601B"/>
    <w:rsid w:val="000E6AB1"/>
    <w:rsid w:val="000F2E2B"/>
    <w:rsid w:val="000F3790"/>
    <w:rsid w:val="000F387D"/>
    <w:rsid w:val="000F5681"/>
    <w:rsid w:val="000F6901"/>
    <w:rsid w:val="001013FB"/>
    <w:rsid w:val="00107B8E"/>
    <w:rsid w:val="00110122"/>
    <w:rsid w:val="0011341E"/>
    <w:rsid w:val="001146BD"/>
    <w:rsid w:val="0011676F"/>
    <w:rsid w:val="0012207F"/>
    <w:rsid w:val="0012211E"/>
    <w:rsid w:val="0012263B"/>
    <w:rsid w:val="00130190"/>
    <w:rsid w:val="00133EE4"/>
    <w:rsid w:val="00142468"/>
    <w:rsid w:val="00142E3F"/>
    <w:rsid w:val="00152277"/>
    <w:rsid w:val="00154176"/>
    <w:rsid w:val="00155AB9"/>
    <w:rsid w:val="00160E64"/>
    <w:rsid w:val="00175EC2"/>
    <w:rsid w:val="001810CC"/>
    <w:rsid w:val="00181345"/>
    <w:rsid w:val="00181E8A"/>
    <w:rsid w:val="00187480"/>
    <w:rsid w:val="00191B55"/>
    <w:rsid w:val="00194ABE"/>
    <w:rsid w:val="001A1777"/>
    <w:rsid w:val="001A1A9C"/>
    <w:rsid w:val="001A7DD5"/>
    <w:rsid w:val="001B1E29"/>
    <w:rsid w:val="001B2F82"/>
    <w:rsid w:val="001B5081"/>
    <w:rsid w:val="001B6E81"/>
    <w:rsid w:val="001B76A3"/>
    <w:rsid w:val="001C33F8"/>
    <w:rsid w:val="001C5CB3"/>
    <w:rsid w:val="001C5EB3"/>
    <w:rsid w:val="001D1776"/>
    <w:rsid w:val="001E1232"/>
    <w:rsid w:val="001E3E57"/>
    <w:rsid w:val="001F0EFD"/>
    <w:rsid w:val="001F551C"/>
    <w:rsid w:val="002050F2"/>
    <w:rsid w:val="002063C4"/>
    <w:rsid w:val="00207CA4"/>
    <w:rsid w:val="002103A6"/>
    <w:rsid w:val="002147ED"/>
    <w:rsid w:val="00216EB6"/>
    <w:rsid w:val="00224AEF"/>
    <w:rsid w:val="00231009"/>
    <w:rsid w:val="0023113F"/>
    <w:rsid w:val="00231910"/>
    <w:rsid w:val="002369E9"/>
    <w:rsid w:val="00244BFF"/>
    <w:rsid w:val="002465FD"/>
    <w:rsid w:val="00247D12"/>
    <w:rsid w:val="002509C5"/>
    <w:rsid w:val="002516F9"/>
    <w:rsid w:val="00251F16"/>
    <w:rsid w:val="00252116"/>
    <w:rsid w:val="002620FD"/>
    <w:rsid w:val="00262218"/>
    <w:rsid w:val="00265C93"/>
    <w:rsid w:val="00270B34"/>
    <w:rsid w:val="00271DBC"/>
    <w:rsid w:val="00275918"/>
    <w:rsid w:val="002927F3"/>
    <w:rsid w:val="002A0D07"/>
    <w:rsid w:val="002A26C7"/>
    <w:rsid w:val="002A547A"/>
    <w:rsid w:val="002A62DD"/>
    <w:rsid w:val="002C422D"/>
    <w:rsid w:val="002D12B8"/>
    <w:rsid w:val="002D7D45"/>
    <w:rsid w:val="002E2E67"/>
    <w:rsid w:val="002E4AAC"/>
    <w:rsid w:val="002F1505"/>
    <w:rsid w:val="002F6F63"/>
    <w:rsid w:val="002F75AE"/>
    <w:rsid w:val="00302495"/>
    <w:rsid w:val="00302DC1"/>
    <w:rsid w:val="003041B6"/>
    <w:rsid w:val="003070C4"/>
    <w:rsid w:val="00310170"/>
    <w:rsid w:val="00310CF7"/>
    <w:rsid w:val="00316339"/>
    <w:rsid w:val="003207C1"/>
    <w:rsid w:val="00323417"/>
    <w:rsid w:val="00324CFC"/>
    <w:rsid w:val="00325813"/>
    <w:rsid w:val="0033088E"/>
    <w:rsid w:val="00330E44"/>
    <w:rsid w:val="003318B0"/>
    <w:rsid w:val="00333922"/>
    <w:rsid w:val="00334900"/>
    <w:rsid w:val="00335040"/>
    <w:rsid w:val="00335CF5"/>
    <w:rsid w:val="00340B6D"/>
    <w:rsid w:val="00340B87"/>
    <w:rsid w:val="003469D5"/>
    <w:rsid w:val="00356A3A"/>
    <w:rsid w:val="00356C2B"/>
    <w:rsid w:val="00360203"/>
    <w:rsid w:val="00363AB4"/>
    <w:rsid w:val="003643A4"/>
    <w:rsid w:val="00367737"/>
    <w:rsid w:val="003713FB"/>
    <w:rsid w:val="003733BC"/>
    <w:rsid w:val="0037465B"/>
    <w:rsid w:val="00374EB8"/>
    <w:rsid w:val="00375E61"/>
    <w:rsid w:val="00382BF7"/>
    <w:rsid w:val="003849E8"/>
    <w:rsid w:val="003853D9"/>
    <w:rsid w:val="00385E5C"/>
    <w:rsid w:val="00392617"/>
    <w:rsid w:val="003A264C"/>
    <w:rsid w:val="003A5AA4"/>
    <w:rsid w:val="003A5B41"/>
    <w:rsid w:val="003A5D20"/>
    <w:rsid w:val="003B0E1D"/>
    <w:rsid w:val="003B18DF"/>
    <w:rsid w:val="003B438F"/>
    <w:rsid w:val="003B5709"/>
    <w:rsid w:val="003B5D2F"/>
    <w:rsid w:val="003C0DF7"/>
    <w:rsid w:val="003C52A7"/>
    <w:rsid w:val="003D407F"/>
    <w:rsid w:val="003D57ED"/>
    <w:rsid w:val="003E0BC7"/>
    <w:rsid w:val="003E19E3"/>
    <w:rsid w:val="003E515C"/>
    <w:rsid w:val="003F0F65"/>
    <w:rsid w:val="003F25C6"/>
    <w:rsid w:val="003F2D57"/>
    <w:rsid w:val="003F3F33"/>
    <w:rsid w:val="003F55D0"/>
    <w:rsid w:val="003F5771"/>
    <w:rsid w:val="003F7FD3"/>
    <w:rsid w:val="00402D6D"/>
    <w:rsid w:val="0040374E"/>
    <w:rsid w:val="00403E09"/>
    <w:rsid w:val="00403F11"/>
    <w:rsid w:val="0040761F"/>
    <w:rsid w:val="00411DF4"/>
    <w:rsid w:val="00412E3B"/>
    <w:rsid w:val="004132D2"/>
    <w:rsid w:val="00414F54"/>
    <w:rsid w:val="00415C3D"/>
    <w:rsid w:val="00417E6A"/>
    <w:rsid w:val="00420931"/>
    <w:rsid w:val="00420BF2"/>
    <w:rsid w:val="00431D01"/>
    <w:rsid w:val="00434464"/>
    <w:rsid w:val="00434727"/>
    <w:rsid w:val="00441741"/>
    <w:rsid w:val="004437F9"/>
    <w:rsid w:val="004474B6"/>
    <w:rsid w:val="00453794"/>
    <w:rsid w:val="0045554B"/>
    <w:rsid w:val="0046441B"/>
    <w:rsid w:val="00467BA3"/>
    <w:rsid w:val="00470AC2"/>
    <w:rsid w:val="00473595"/>
    <w:rsid w:val="00473E8E"/>
    <w:rsid w:val="00475195"/>
    <w:rsid w:val="00475346"/>
    <w:rsid w:val="0047693B"/>
    <w:rsid w:val="00480EB8"/>
    <w:rsid w:val="00481F0C"/>
    <w:rsid w:val="0048355D"/>
    <w:rsid w:val="00484CAE"/>
    <w:rsid w:val="00485D78"/>
    <w:rsid w:val="00485EE7"/>
    <w:rsid w:val="0049226E"/>
    <w:rsid w:val="00494731"/>
    <w:rsid w:val="00495BEC"/>
    <w:rsid w:val="00495E47"/>
    <w:rsid w:val="004961BE"/>
    <w:rsid w:val="004A1063"/>
    <w:rsid w:val="004A2A47"/>
    <w:rsid w:val="004A6127"/>
    <w:rsid w:val="004B1E02"/>
    <w:rsid w:val="004B2AD9"/>
    <w:rsid w:val="004B5195"/>
    <w:rsid w:val="004C5038"/>
    <w:rsid w:val="004C5A51"/>
    <w:rsid w:val="004D04AE"/>
    <w:rsid w:val="004D1D65"/>
    <w:rsid w:val="004D6588"/>
    <w:rsid w:val="004E069F"/>
    <w:rsid w:val="004E1567"/>
    <w:rsid w:val="004E1BEB"/>
    <w:rsid w:val="004E1F1B"/>
    <w:rsid w:val="004E3854"/>
    <w:rsid w:val="004E51B3"/>
    <w:rsid w:val="004F020B"/>
    <w:rsid w:val="004F4ABC"/>
    <w:rsid w:val="004F4F07"/>
    <w:rsid w:val="004F5A1B"/>
    <w:rsid w:val="004F7D6F"/>
    <w:rsid w:val="004F7F64"/>
    <w:rsid w:val="0050160D"/>
    <w:rsid w:val="00502860"/>
    <w:rsid w:val="005032E2"/>
    <w:rsid w:val="005139E2"/>
    <w:rsid w:val="005171BA"/>
    <w:rsid w:val="00527367"/>
    <w:rsid w:val="00530711"/>
    <w:rsid w:val="00530971"/>
    <w:rsid w:val="005344C1"/>
    <w:rsid w:val="00541C2D"/>
    <w:rsid w:val="0055054C"/>
    <w:rsid w:val="00550CD4"/>
    <w:rsid w:val="005519E4"/>
    <w:rsid w:val="0055245F"/>
    <w:rsid w:val="0055267A"/>
    <w:rsid w:val="00556CE4"/>
    <w:rsid w:val="00556FA8"/>
    <w:rsid w:val="005570E3"/>
    <w:rsid w:val="00560C58"/>
    <w:rsid w:val="00566055"/>
    <w:rsid w:val="00566A98"/>
    <w:rsid w:val="005745C8"/>
    <w:rsid w:val="00580769"/>
    <w:rsid w:val="00591F09"/>
    <w:rsid w:val="00593BF5"/>
    <w:rsid w:val="00596559"/>
    <w:rsid w:val="005A0689"/>
    <w:rsid w:val="005A2313"/>
    <w:rsid w:val="005A5231"/>
    <w:rsid w:val="005B23F4"/>
    <w:rsid w:val="005B248C"/>
    <w:rsid w:val="005B2791"/>
    <w:rsid w:val="005B5B71"/>
    <w:rsid w:val="005C3D3C"/>
    <w:rsid w:val="005C5158"/>
    <w:rsid w:val="005D53C3"/>
    <w:rsid w:val="005E0863"/>
    <w:rsid w:val="005E0F00"/>
    <w:rsid w:val="005E3631"/>
    <w:rsid w:val="005E5A53"/>
    <w:rsid w:val="005F5E1A"/>
    <w:rsid w:val="006008EB"/>
    <w:rsid w:val="00610053"/>
    <w:rsid w:val="00614C2B"/>
    <w:rsid w:val="00621EC5"/>
    <w:rsid w:val="00627E81"/>
    <w:rsid w:val="00630C8B"/>
    <w:rsid w:val="00634DF6"/>
    <w:rsid w:val="00642F80"/>
    <w:rsid w:val="006463C2"/>
    <w:rsid w:val="00650876"/>
    <w:rsid w:val="00651FF6"/>
    <w:rsid w:val="0066254D"/>
    <w:rsid w:val="00663489"/>
    <w:rsid w:val="006646B7"/>
    <w:rsid w:val="0066537E"/>
    <w:rsid w:val="0066785C"/>
    <w:rsid w:val="00672770"/>
    <w:rsid w:val="00673D35"/>
    <w:rsid w:val="00681838"/>
    <w:rsid w:val="00683D13"/>
    <w:rsid w:val="006903EE"/>
    <w:rsid w:val="006909EC"/>
    <w:rsid w:val="0069107A"/>
    <w:rsid w:val="00694026"/>
    <w:rsid w:val="00694E15"/>
    <w:rsid w:val="006A5E2C"/>
    <w:rsid w:val="006B1FDB"/>
    <w:rsid w:val="006B2884"/>
    <w:rsid w:val="006B3528"/>
    <w:rsid w:val="006B6BF1"/>
    <w:rsid w:val="006C1061"/>
    <w:rsid w:val="006C1CBF"/>
    <w:rsid w:val="006C2394"/>
    <w:rsid w:val="006D35EA"/>
    <w:rsid w:val="006D4706"/>
    <w:rsid w:val="006D72C1"/>
    <w:rsid w:val="006E04EE"/>
    <w:rsid w:val="006E0BFC"/>
    <w:rsid w:val="006E0C58"/>
    <w:rsid w:val="006F2442"/>
    <w:rsid w:val="0070188C"/>
    <w:rsid w:val="00701D77"/>
    <w:rsid w:val="00706E0D"/>
    <w:rsid w:val="0070735C"/>
    <w:rsid w:val="007110CC"/>
    <w:rsid w:val="0071282B"/>
    <w:rsid w:val="00712AD4"/>
    <w:rsid w:val="0071570E"/>
    <w:rsid w:val="0071648C"/>
    <w:rsid w:val="00717C9E"/>
    <w:rsid w:val="00733301"/>
    <w:rsid w:val="00734CDF"/>
    <w:rsid w:val="0073735E"/>
    <w:rsid w:val="00743DF4"/>
    <w:rsid w:val="00746849"/>
    <w:rsid w:val="00756234"/>
    <w:rsid w:val="00761B59"/>
    <w:rsid w:val="00767409"/>
    <w:rsid w:val="0077032C"/>
    <w:rsid w:val="00770A6F"/>
    <w:rsid w:val="00774F01"/>
    <w:rsid w:val="00776626"/>
    <w:rsid w:val="00777D71"/>
    <w:rsid w:val="00785C68"/>
    <w:rsid w:val="007A2264"/>
    <w:rsid w:val="007B0071"/>
    <w:rsid w:val="007B2963"/>
    <w:rsid w:val="007B6EE6"/>
    <w:rsid w:val="007C0CFE"/>
    <w:rsid w:val="007C196D"/>
    <w:rsid w:val="007C3392"/>
    <w:rsid w:val="007C5A6F"/>
    <w:rsid w:val="007C6B9E"/>
    <w:rsid w:val="007D21F1"/>
    <w:rsid w:val="007D63DE"/>
    <w:rsid w:val="007D6934"/>
    <w:rsid w:val="007E61B7"/>
    <w:rsid w:val="007E708C"/>
    <w:rsid w:val="007E7FC3"/>
    <w:rsid w:val="007F0943"/>
    <w:rsid w:val="007F17B6"/>
    <w:rsid w:val="007F35C5"/>
    <w:rsid w:val="007F6D75"/>
    <w:rsid w:val="0080309E"/>
    <w:rsid w:val="00807740"/>
    <w:rsid w:val="008105A2"/>
    <w:rsid w:val="0081066F"/>
    <w:rsid w:val="00814635"/>
    <w:rsid w:val="00814A58"/>
    <w:rsid w:val="00830108"/>
    <w:rsid w:val="00830AE6"/>
    <w:rsid w:val="0083228A"/>
    <w:rsid w:val="00833901"/>
    <w:rsid w:val="00835DEF"/>
    <w:rsid w:val="00842357"/>
    <w:rsid w:val="008452E8"/>
    <w:rsid w:val="00845942"/>
    <w:rsid w:val="00847B41"/>
    <w:rsid w:val="00850686"/>
    <w:rsid w:val="0085404C"/>
    <w:rsid w:val="0085584B"/>
    <w:rsid w:val="0086034D"/>
    <w:rsid w:val="00862920"/>
    <w:rsid w:val="00864E12"/>
    <w:rsid w:val="00865FF4"/>
    <w:rsid w:val="008672EF"/>
    <w:rsid w:val="0087130D"/>
    <w:rsid w:val="008751E3"/>
    <w:rsid w:val="00875ADA"/>
    <w:rsid w:val="00877A57"/>
    <w:rsid w:val="008813EA"/>
    <w:rsid w:val="00886873"/>
    <w:rsid w:val="00886942"/>
    <w:rsid w:val="00886AF6"/>
    <w:rsid w:val="00887C66"/>
    <w:rsid w:val="0089033E"/>
    <w:rsid w:val="00891497"/>
    <w:rsid w:val="00891DB6"/>
    <w:rsid w:val="0089331E"/>
    <w:rsid w:val="0089342F"/>
    <w:rsid w:val="00893C87"/>
    <w:rsid w:val="00894664"/>
    <w:rsid w:val="00896DB2"/>
    <w:rsid w:val="008975D7"/>
    <w:rsid w:val="008A16A5"/>
    <w:rsid w:val="008A426C"/>
    <w:rsid w:val="008A468B"/>
    <w:rsid w:val="008B6612"/>
    <w:rsid w:val="008C555D"/>
    <w:rsid w:val="008C6DC1"/>
    <w:rsid w:val="008C6EB8"/>
    <w:rsid w:val="008D5254"/>
    <w:rsid w:val="008E0B6E"/>
    <w:rsid w:val="008E21AB"/>
    <w:rsid w:val="008E35C0"/>
    <w:rsid w:val="008E7C7E"/>
    <w:rsid w:val="008F3054"/>
    <w:rsid w:val="008F333A"/>
    <w:rsid w:val="008F469F"/>
    <w:rsid w:val="008F55F1"/>
    <w:rsid w:val="009016EA"/>
    <w:rsid w:val="009029D4"/>
    <w:rsid w:val="0090314E"/>
    <w:rsid w:val="00905B6A"/>
    <w:rsid w:val="00907B52"/>
    <w:rsid w:val="00911731"/>
    <w:rsid w:val="00912328"/>
    <w:rsid w:val="00915995"/>
    <w:rsid w:val="0091759B"/>
    <w:rsid w:val="009203FB"/>
    <w:rsid w:val="00922A85"/>
    <w:rsid w:val="0092397E"/>
    <w:rsid w:val="00924C3B"/>
    <w:rsid w:val="009320AA"/>
    <w:rsid w:val="009347D6"/>
    <w:rsid w:val="00941EC5"/>
    <w:rsid w:val="00942C73"/>
    <w:rsid w:val="00944092"/>
    <w:rsid w:val="00945B3E"/>
    <w:rsid w:val="00960D7B"/>
    <w:rsid w:val="009629D2"/>
    <w:rsid w:val="0096338A"/>
    <w:rsid w:val="00971CEC"/>
    <w:rsid w:val="00973E16"/>
    <w:rsid w:val="00976A1E"/>
    <w:rsid w:val="009818F4"/>
    <w:rsid w:val="00987B4C"/>
    <w:rsid w:val="00992F6E"/>
    <w:rsid w:val="00994CB5"/>
    <w:rsid w:val="00997853"/>
    <w:rsid w:val="009A11BD"/>
    <w:rsid w:val="009A1CAC"/>
    <w:rsid w:val="009A24BF"/>
    <w:rsid w:val="009A28A8"/>
    <w:rsid w:val="009A2DFC"/>
    <w:rsid w:val="009A6829"/>
    <w:rsid w:val="009B076B"/>
    <w:rsid w:val="009C0CAB"/>
    <w:rsid w:val="009C6FE6"/>
    <w:rsid w:val="009C73AA"/>
    <w:rsid w:val="009D197C"/>
    <w:rsid w:val="009D25B9"/>
    <w:rsid w:val="009E0D36"/>
    <w:rsid w:val="009E2FE1"/>
    <w:rsid w:val="009E4646"/>
    <w:rsid w:val="009E550D"/>
    <w:rsid w:val="009F08D6"/>
    <w:rsid w:val="009F372B"/>
    <w:rsid w:val="009F5444"/>
    <w:rsid w:val="00A010BA"/>
    <w:rsid w:val="00A01971"/>
    <w:rsid w:val="00A01E78"/>
    <w:rsid w:val="00A02529"/>
    <w:rsid w:val="00A0299E"/>
    <w:rsid w:val="00A113C4"/>
    <w:rsid w:val="00A14392"/>
    <w:rsid w:val="00A14968"/>
    <w:rsid w:val="00A164C9"/>
    <w:rsid w:val="00A26BFB"/>
    <w:rsid w:val="00A30876"/>
    <w:rsid w:val="00A3320F"/>
    <w:rsid w:val="00A400E7"/>
    <w:rsid w:val="00A405B6"/>
    <w:rsid w:val="00A40DCA"/>
    <w:rsid w:val="00A466CB"/>
    <w:rsid w:val="00A472BD"/>
    <w:rsid w:val="00A50839"/>
    <w:rsid w:val="00A53714"/>
    <w:rsid w:val="00A549DA"/>
    <w:rsid w:val="00A61963"/>
    <w:rsid w:val="00A64C3C"/>
    <w:rsid w:val="00A6520B"/>
    <w:rsid w:val="00A66441"/>
    <w:rsid w:val="00A67C03"/>
    <w:rsid w:val="00A70356"/>
    <w:rsid w:val="00A70CEC"/>
    <w:rsid w:val="00A740A1"/>
    <w:rsid w:val="00A75390"/>
    <w:rsid w:val="00A77BFF"/>
    <w:rsid w:val="00A81A4E"/>
    <w:rsid w:val="00A903BE"/>
    <w:rsid w:val="00A9160C"/>
    <w:rsid w:val="00A926AE"/>
    <w:rsid w:val="00A97287"/>
    <w:rsid w:val="00AA1795"/>
    <w:rsid w:val="00AA35F4"/>
    <w:rsid w:val="00AA6145"/>
    <w:rsid w:val="00AA63C2"/>
    <w:rsid w:val="00AA6917"/>
    <w:rsid w:val="00AB415E"/>
    <w:rsid w:val="00AB7A59"/>
    <w:rsid w:val="00AC04E9"/>
    <w:rsid w:val="00AC71B0"/>
    <w:rsid w:val="00AC7A1E"/>
    <w:rsid w:val="00AD71DC"/>
    <w:rsid w:val="00AE30EE"/>
    <w:rsid w:val="00AE5C14"/>
    <w:rsid w:val="00AE7233"/>
    <w:rsid w:val="00AE7D4F"/>
    <w:rsid w:val="00AF4DD2"/>
    <w:rsid w:val="00AF5A57"/>
    <w:rsid w:val="00AF7A92"/>
    <w:rsid w:val="00B009CC"/>
    <w:rsid w:val="00B04233"/>
    <w:rsid w:val="00B0498E"/>
    <w:rsid w:val="00B04AAD"/>
    <w:rsid w:val="00B04D78"/>
    <w:rsid w:val="00B07D1A"/>
    <w:rsid w:val="00B15C34"/>
    <w:rsid w:val="00B21520"/>
    <w:rsid w:val="00B2181E"/>
    <w:rsid w:val="00B31757"/>
    <w:rsid w:val="00B34182"/>
    <w:rsid w:val="00B34963"/>
    <w:rsid w:val="00B34A1E"/>
    <w:rsid w:val="00B34DDB"/>
    <w:rsid w:val="00B3680C"/>
    <w:rsid w:val="00B4166E"/>
    <w:rsid w:val="00B42F74"/>
    <w:rsid w:val="00B43CF4"/>
    <w:rsid w:val="00B50BC8"/>
    <w:rsid w:val="00B56CD9"/>
    <w:rsid w:val="00B56EDD"/>
    <w:rsid w:val="00B63640"/>
    <w:rsid w:val="00B65C27"/>
    <w:rsid w:val="00B66619"/>
    <w:rsid w:val="00B67441"/>
    <w:rsid w:val="00B70239"/>
    <w:rsid w:val="00B80B34"/>
    <w:rsid w:val="00B849AE"/>
    <w:rsid w:val="00B85C40"/>
    <w:rsid w:val="00B968C8"/>
    <w:rsid w:val="00BA16AF"/>
    <w:rsid w:val="00BA4A3A"/>
    <w:rsid w:val="00BA4E72"/>
    <w:rsid w:val="00BA58D9"/>
    <w:rsid w:val="00BA72C7"/>
    <w:rsid w:val="00BB014C"/>
    <w:rsid w:val="00BB2DE3"/>
    <w:rsid w:val="00BB43FF"/>
    <w:rsid w:val="00BC1E8A"/>
    <w:rsid w:val="00BC341F"/>
    <w:rsid w:val="00BC592E"/>
    <w:rsid w:val="00BC6576"/>
    <w:rsid w:val="00BD158A"/>
    <w:rsid w:val="00BD5712"/>
    <w:rsid w:val="00BE0B9E"/>
    <w:rsid w:val="00BE0EDC"/>
    <w:rsid w:val="00BE241E"/>
    <w:rsid w:val="00BE2B76"/>
    <w:rsid w:val="00BF382D"/>
    <w:rsid w:val="00BF3BC3"/>
    <w:rsid w:val="00C00C37"/>
    <w:rsid w:val="00C02B94"/>
    <w:rsid w:val="00C0573D"/>
    <w:rsid w:val="00C15D23"/>
    <w:rsid w:val="00C213C5"/>
    <w:rsid w:val="00C25489"/>
    <w:rsid w:val="00C26DA3"/>
    <w:rsid w:val="00C30E50"/>
    <w:rsid w:val="00C36FF6"/>
    <w:rsid w:val="00C3732B"/>
    <w:rsid w:val="00C3795D"/>
    <w:rsid w:val="00C419EE"/>
    <w:rsid w:val="00C41FD1"/>
    <w:rsid w:val="00C44869"/>
    <w:rsid w:val="00C475D7"/>
    <w:rsid w:val="00C47BE8"/>
    <w:rsid w:val="00C503BC"/>
    <w:rsid w:val="00C50611"/>
    <w:rsid w:val="00C514C3"/>
    <w:rsid w:val="00C51968"/>
    <w:rsid w:val="00C5509A"/>
    <w:rsid w:val="00C57F1F"/>
    <w:rsid w:val="00C64614"/>
    <w:rsid w:val="00C64FDF"/>
    <w:rsid w:val="00C7054A"/>
    <w:rsid w:val="00C763C6"/>
    <w:rsid w:val="00C766EC"/>
    <w:rsid w:val="00C77BF7"/>
    <w:rsid w:val="00C80A7D"/>
    <w:rsid w:val="00C8521C"/>
    <w:rsid w:val="00C85B4D"/>
    <w:rsid w:val="00C85CB3"/>
    <w:rsid w:val="00C87A29"/>
    <w:rsid w:val="00C944E5"/>
    <w:rsid w:val="00CA305A"/>
    <w:rsid w:val="00CA4C91"/>
    <w:rsid w:val="00CA5245"/>
    <w:rsid w:val="00CB15E7"/>
    <w:rsid w:val="00CB3944"/>
    <w:rsid w:val="00CB60C2"/>
    <w:rsid w:val="00CC0C4C"/>
    <w:rsid w:val="00CC284F"/>
    <w:rsid w:val="00CC3388"/>
    <w:rsid w:val="00CC38EF"/>
    <w:rsid w:val="00CC4DB3"/>
    <w:rsid w:val="00CC52CC"/>
    <w:rsid w:val="00CC56FE"/>
    <w:rsid w:val="00CC59F5"/>
    <w:rsid w:val="00CC7358"/>
    <w:rsid w:val="00CC7816"/>
    <w:rsid w:val="00CE40A5"/>
    <w:rsid w:val="00CE6D00"/>
    <w:rsid w:val="00CF2C51"/>
    <w:rsid w:val="00CF6046"/>
    <w:rsid w:val="00CF6F3D"/>
    <w:rsid w:val="00CF776D"/>
    <w:rsid w:val="00CF7992"/>
    <w:rsid w:val="00D046E1"/>
    <w:rsid w:val="00D054B3"/>
    <w:rsid w:val="00D06067"/>
    <w:rsid w:val="00D06E56"/>
    <w:rsid w:val="00D10C18"/>
    <w:rsid w:val="00D139D5"/>
    <w:rsid w:val="00D32C98"/>
    <w:rsid w:val="00D335DA"/>
    <w:rsid w:val="00D43646"/>
    <w:rsid w:val="00D439BA"/>
    <w:rsid w:val="00D51B08"/>
    <w:rsid w:val="00D523F4"/>
    <w:rsid w:val="00D54EDD"/>
    <w:rsid w:val="00D550D4"/>
    <w:rsid w:val="00D6699E"/>
    <w:rsid w:val="00D675B7"/>
    <w:rsid w:val="00D715E8"/>
    <w:rsid w:val="00D72105"/>
    <w:rsid w:val="00D73679"/>
    <w:rsid w:val="00D761C1"/>
    <w:rsid w:val="00D7683F"/>
    <w:rsid w:val="00D776BC"/>
    <w:rsid w:val="00D81D4A"/>
    <w:rsid w:val="00D8282D"/>
    <w:rsid w:val="00D8432D"/>
    <w:rsid w:val="00D86E91"/>
    <w:rsid w:val="00D93A0F"/>
    <w:rsid w:val="00D9506D"/>
    <w:rsid w:val="00D952F5"/>
    <w:rsid w:val="00D9756E"/>
    <w:rsid w:val="00DA355D"/>
    <w:rsid w:val="00DB0202"/>
    <w:rsid w:val="00DB0B7D"/>
    <w:rsid w:val="00DB134A"/>
    <w:rsid w:val="00DB19D8"/>
    <w:rsid w:val="00DB229F"/>
    <w:rsid w:val="00DC42B1"/>
    <w:rsid w:val="00DC7731"/>
    <w:rsid w:val="00DD049A"/>
    <w:rsid w:val="00DD2E81"/>
    <w:rsid w:val="00DD4CF9"/>
    <w:rsid w:val="00DE2AF5"/>
    <w:rsid w:val="00E016C7"/>
    <w:rsid w:val="00E055D0"/>
    <w:rsid w:val="00E05DFE"/>
    <w:rsid w:val="00E119C7"/>
    <w:rsid w:val="00E119F0"/>
    <w:rsid w:val="00E17210"/>
    <w:rsid w:val="00E17481"/>
    <w:rsid w:val="00E174A1"/>
    <w:rsid w:val="00E17656"/>
    <w:rsid w:val="00E214CA"/>
    <w:rsid w:val="00E241B8"/>
    <w:rsid w:val="00E26148"/>
    <w:rsid w:val="00E27A3D"/>
    <w:rsid w:val="00E3507F"/>
    <w:rsid w:val="00E361D6"/>
    <w:rsid w:val="00E36850"/>
    <w:rsid w:val="00E428E8"/>
    <w:rsid w:val="00E436AD"/>
    <w:rsid w:val="00E43F1C"/>
    <w:rsid w:val="00E50C9A"/>
    <w:rsid w:val="00E542B3"/>
    <w:rsid w:val="00E619A7"/>
    <w:rsid w:val="00E66C56"/>
    <w:rsid w:val="00E74EFB"/>
    <w:rsid w:val="00E7684C"/>
    <w:rsid w:val="00E82EF2"/>
    <w:rsid w:val="00E83790"/>
    <w:rsid w:val="00E86338"/>
    <w:rsid w:val="00E90CC8"/>
    <w:rsid w:val="00E9633F"/>
    <w:rsid w:val="00EA0F8A"/>
    <w:rsid w:val="00EA1490"/>
    <w:rsid w:val="00EA1519"/>
    <w:rsid w:val="00EA1F11"/>
    <w:rsid w:val="00EA620B"/>
    <w:rsid w:val="00EB058B"/>
    <w:rsid w:val="00EB4C27"/>
    <w:rsid w:val="00EB73FB"/>
    <w:rsid w:val="00EB76B3"/>
    <w:rsid w:val="00EB7922"/>
    <w:rsid w:val="00EC159F"/>
    <w:rsid w:val="00EC33A7"/>
    <w:rsid w:val="00EC77CE"/>
    <w:rsid w:val="00ED1598"/>
    <w:rsid w:val="00ED2064"/>
    <w:rsid w:val="00ED397B"/>
    <w:rsid w:val="00ED60E1"/>
    <w:rsid w:val="00ED7CE0"/>
    <w:rsid w:val="00EE2004"/>
    <w:rsid w:val="00EF29AD"/>
    <w:rsid w:val="00EF65D9"/>
    <w:rsid w:val="00F107B7"/>
    <w:rsid w:val="00F11C95"/>
    <w:rsid w:val="00F14088"/>
    <w:rsid w:val="00F20B69"/>
    <w:rsid w:val="00F27C40"/>
    <w:rsid w:val="00F34242"/>
    <w:rsid w:val="00F40078"/>
    <w:rsid w:val="00F4428B"/>
    <w:rsid w:val="00F45A18"/>
    <w:rsid w:val="00F463BF"/>
    <w:rsid w:val="00F47A35"/>
    <w:rsid w:val="00F54456"/>
    <w:rsid w:val="00F60A98"/>
    <w:rsid w:val="00F62B06"/>
    <w:rsid w:val="00F70A32"/>
    <w:rsid w:val="00F771C2"/>
    <w:rsid w:val="00F80720"/>
    <w:rsid w:val="00F81096"/>
    <w:rsid w:val="00F864BE"/>
    <w:rsid w:val="00F86A58"/>
    <w:rsid w:val="00F9688B"/>
    <w:rsid w:val="00F97B22"/>
    <w:rsid w:val="00FA2658"/>
    <w:rsid w:val="00FB0C71"/>
    <w:rsid w:val="00FB6BF4"/>
    <w:rsid w:val="00FB7CEF"/>
    <w:rsid w:val="00FC0E19"/>
    <w:rsid w:val="00FC525D"/>
    <w:rsid w:val="00FD1527"/>
    <w:rsid w:val="00FD1D7A"/>
    <w:rsid w:val="00FD4004"/>
    <w:rsid w:val="00FD45A2"/>
    <w:rsid w:val="00FD565E"/>
    <w:rsid w:val="00FE5769"/>
    <w:rsid w:val="00FE6220"/>
    <w:rsid w:val="00FF1AA7"/>
    <w:rsid w:val="00FF40E7"/>
    <w:rsid w:val="00FF71E8"/>
    <w:rsid w:val="00FF7220"/>
    <w:rsid w:val="00FF7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437DF9"/>
  <w15:docId w15:val="{33B99950-92CE-4735-83CA-C73758CF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71B0"/>
    <w:pPr>
      <w:jc w:val="both"/>
    </w:pPr>
    <w:rPr>
      <w:rFonts w:ascii="Tahoma" w:hAnsi="Tahoma"/>
      <w:szCs w:val="20"/>
      <w:lang w:eastAsia="en-US"/>
    </w:rPr>
  </w:style>
  <w:style w:type="paragraph" w:styleId="Nadpis1">
    <w:name w:val="heading 1"/>
    <w:aliases w:val="Kapitola,H1,h1,Základní kapitola"/>
    <w:basedOn w:val="Normln"/>
    <w:next w:val="Normln"/>
    <w:link w:val="Nadpis1Char"/>
    <w:uiPriority w:val="99"/>
    <w:qFormat/>
    <w:rsid w:val="00AC71B0"/>
    <w:pPr>
      <w:keepNext/>
      <w:spacing w:before="600" w:line="240" w:lineRule="atLeast"/>
      <w:jc w:val="center"/>
      <w:outlineLvl w:val="0"/>
    </w:pPr>
    <w:rPr>
      <w:b/>
      <w:kern w:val="28"/>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
    <w:basedOn w:val="Normln"/>
    <w:next w:val="Normln"/>
    <w:link w:val="Nadpis2Char"/>
    <w:uiPriority w:val="99"/>
    <w:qFormat/>
    <w:rsid w:val="00AC71B0"/>
    <w:pPr>
      <w:keepNext/>
      <w:spacing w:before="240" w:line="240" w:lineRule="atLeast"/>
      <w:ind w:left="284" w:right="851"/>
      <w:outlineLvl w:val="1"/>
    </w:pPr>
    <w:rPr>
      <w:b/>
      <w:caps/>
    </w:rPr>
  </w:style>
  <w:style w:type="paragraph" w:styleId="Nadpis3">
    <w:name w:val="heading 3"/>
    <w:aliases w:val="Podkapitola2,Podkapitola podkapitoly základní kapitoly"/>
    <w:basedOn w:val="Normln"/>
    <w:next w:val="Normln"/>
    <w:link w:val="Nadpis3Char"/>
    <w:uiPriority w:val="99"/>
    <w:qFormat/>
    <w:rsid w:val="00AC71B0"/>
    <w:pPr>
      <w:keepNext/>
      <w:spacing w:before="240" w:line="240" w:lineRule="atLeast"/>
      <w:ind w:left="567" w:right="851"/>
      <w:outlineLvl w:val="2"/>
    </w:pPr>
    <w:rPr>
      <w:b/>
    </w:rPr>
  </w:style>
  <w:style w:type="paragraph" w:styleId="Nadpis4">
    <w:name w:val="heading 4"/>
    <w:aliases w:val="Podkapitola3"/>
    <w:basedOn w:val="Normln"/>
    <w:next w:val="Normln"/>
    <w:link w:val="Nadpis4Char"/>
    <w:uiPriority w:val="99"/>
    <w:qFormat/>
    <w:rsid w:val="00AC71B0"/>
    <w:pPr>
      <w:keepNext/>
      <w:spacing w:before="120" w:line="240" w:lineRule="atLeast"/>
      <w:ind w:left="1985" w:right="851" w:hanging="1134"/>
      <w:jc w:val="left"/>
      <w:outlineLvl w:val="3"/>
    </w:pPr>
    <w:rPr>
      <w:b/>
      <w:sz w:val="20"/>
    </w:rPr>
  </w:style>
  <w:style w:type="paragraph" w:styleId="Nadpis5">
    <w:name w:val="heading 5"/>
    <w:basedOn w:val="Normln"/>
    <w:next w:val="Normln"/>
    <w:link w:val="Nadpis5Char"/>
    <w:uiPriority w:val="99"/>
    <w:qFormat/>
    <w:rsid w:val="00AC71B0"/>
    <w:pPr>
      <w:spacing w:before="240" w:after="60"/>
      <w:outlineLvl w:val="4"/>
    </w:pPr>
  </w:style>
  <w:style w:type="paragraph" w:styleId="Nadpis6">
    <w:name w:val="heading 6"/>
    <w:basedOn w:val="Normln"/>
    <w:next w:val="Normln"/>
    <w:link w:val="Nadpis6Char"/>
    <w:uiPriority w:val="99"/>
    <w:qFormat/>
    <w:rsid w:val="00AC71B0"/>
    <w:pPr>
      <w:tabs>
        <w:tab w:val="num" w:pos="2736"/>
      </w:tabs>
      <w:spacing w:before="240" w:after="60"/>
      <w:ind w:left="2736" w:hanging="936"/>
      <w:outlineLvl w:val="5"/>
    </w:pPr>
    <w:rPr>
      <w:rFonts w:ascii="Helvetica" w:hAnsi="Helvetica"/>
      <w:i/>
      <w:lang w:val="en-GB"/>
    </w:rPr>
  </w:style>
  <w:style w:type="paragraph" w:styleId="Nadpis7">
    <w:name w:val="heading 7"/>
    <w:basedOn w:val="Normln"/>
    <w:next w:val="Normln"/>
    <w:link w:val="Nadpis7Char"/>
    <w:uiPriority w:val="99"/>
    <w:qFormat/>
    <w:rsid w:val="00AC71B0"/>
    <w:pPr>
      <w:tabs>
        <w:tab w:val="num" w:pos="3240"/>
      </w:tabs>
      <w:spacing w:before="240" w:after="60"/>
      <w:ind w:left="3240" w:hanging="1080"/>
      <w:outlineLvl w:val="6"/>
    </w:pPr>
    <w:rPr>
      <w:rFonts w:ascii="Helvetica" w:hAnsi="Helvetica"/>
      <w:sz w:val="20"/>
      <w:lang w:val="en-GB"/>
    </w:rPr>
  </w:style>
  <w:style w:type="paragraph" w:styleId="Nadpis8">
    <w:name w:val="heading 8"/>
    <w:basedOn w:val="Normln"/>
    <w:next w:val="Normln"/>
    <w:link w:val="Nadpis8Char"/>
    <w:uiPriority w:val="99"/>
    <w:qFormat/>
    <w:rsid w:val="00AC71B0"/>
    <w:pPr>
      <w:tabs>
        <w:tab w:val="num" w:pos="3744"/>
      </w:tabs>
      <w:spacing w:before="240" w:after="60"/>
      <w:ind w:left="3744" w:hanging="1224"/>
      <w:outlineLvl w:val="7"/>
    </w:pPr>
    <w:rPr>
      <w:rFonts w:ascii="Helvetica" w:hAnsi="Helvetica"/>
      <w:i/>
      <w:sz w:val="20"/>
      <w:lang w:val="en-GB"/>
    </w:rPr>
  </w:style>
  <w:style w:type="paragraph" w:styleId="Nadpis9">
    <w:name w:val="heading 9"/>
    <w:basedOn w:val="Normln"/>
    <w:next w:val="Normln"/>
    <w:link w:val="Nadpis9Char"/>
    <w:uiPriority w:val="99"/>
    <w:qFormat/>
    <w:rsid w:val="00AC71B0"/>
    <w:pPr>
      <w:tabs>
        <w:tab w:val="num" w:pos="4320"/>
      </w:tabs>
      <w:spacing w:before="240" w:after="60"/>
      <w:ind w:left="4320" w:hanging="1440"/>
      <w:outlineLvl w:val="8"/>
    </w:pPr>
    <w:rPr>
      <w:rFonts w:ascii="Helvetica" w:hAnsi="Helvetica"/>
      <w:i/>
      <w:sz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H1 Char,h1 Char,Základní kapitola Char"/>
    <w:basedOn w:val="Standardnpsmoodstavce"/>
    <w:link w:val="Nadpis1"/>
    <w:uiPriority w:val="9"/>
    <w:rsid w:val="00F77AB6"/>
    <w:rPr>
      <w:rFonts w:asciiTheme="majorHAnsi" w:eastAsiaTheme="majorEastAsia" w:hAnsiTheme="majorHAnsi" w:cstheme="majorBidi"/>
      <w:b/>
      <w:bCs/>
      <w:kern w:val="32"/>
      <w:sz w:val="32"/>
      <w:szCs w:val="32"/>
      <w:lang w:eastAsia="en-US"/>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 Char"/>
    <w:basedOn w:val="Standardnpsmoodstavce"/>
    <w:link w:val="Nadpis2"/>
    <w:uiPriority w:val="9"/>
    <w:semiHidden/>
    <w:rsid w:val="00F77AB6"/>
    <w:rPr>
      <w:rFonts w:asciiTheme="majorHAnsi" w:eastAsiaTheme="majorEastAsia" w:hAnsiTheme="majorHAnsi" w:cstheme="majorBidi"/>
      <w:b/>
      <w:bCs/>
      <w:i/>
      <w:iCs/>
      <w:sz w:val="28"/>
      <w:szCs w:val="28"/>
      <w:lang w:eastAsia="en-US"/>
    </w:rPr>
  </w:style>
  <w:style w:type="character" w:customStyle="1" w:styleId="Nadpis3Char">
    <w:name w:val="Nadpis 3 Char"/>
    <w:aliases w:val="Podkapitola2 Char,Podkapitola podkapitoly základní kapitoly Char"/>
    <w:basedOn w:val="Standardnpsmoodstavce"/>
    <w:link w:val="Nadpis3"/>
    <w:uiPriority w:val="9"/>
    <w:semiHidden/>
    <w:rsid w:val="00F77AB6"/>
    <w:rPr>
      <w:rFonts w:asciiTheme="majorHAnsi" w:eastAsiaTheme="majorEastAsia" w:hAnsiTheme="majorHAnsi" w:cstheme="majorBidi"/>
      <w:b/>
      <w:bCs/>
      <w:sz w:val="26"/>
      <w:szCs w:val="26"/>
      <w:lang w:eastAsia="en-US"/>
    </w:rPr>
  </w:style>
  <w:style w:type="character" w:customStyle="1" w:styleId="Nadpis4Char">
    <w:name w:val="Nadpis 4 Char"/>
    <w:aliases w:val="Podkapitola3 Char"/>
    <w:basedOn w:val="Standardnpsmoodstavce"/>
    <w:link w:val="Nadpis4"/>
    <w:uiPriority w:val="9"/>
    <w:semiHidden/>
    <w:rsid w:val="00F77AB6"/>
    <w:rPr>
      <w:rFonts w:asciiTheme="minorHAnsi" w:eastAsiaTheme="minorEastAsia" w:hAnsiTheme="minorHAnsi" w:cstheme="minorBidi"/>
      <w:b/>
      <w:bCs/>
      <w:sz w:val="28"/>
      <w:szCs w:val="28"/>
      <w:lang w:eastAsia="en-US"/>
    </w:rPr>
  </w:style>
  <w:style w:type="character" w:customStyle="1" w:styleId="Nadpis5Char">
    <w:name w:val="Nadpis 5 Char"/>
    <w:basedOn w:val="Standardnpsmoodstavce"/>
    <w:link w:val="Nadpis5"/>
    <w:uiPriority w:val="9"/>
    <w:semiHidden/>
    <w:rsid w:val="00F77AB6"/>
    <w:rPr>
      <w:rFonts w:asciiTheme="minorHAnsi" w:eastAsiaTheme="minorEastAsia" w:hAnsiTheme="minorHAnsi" w:cstheme="minorBidi"/>
      <w:b/>
      <w:bCs/>
      <w:i/>
      <w:iCs/>
      <w:sz w:val="26"/>
      <w:szCs w:val="26"/>
      <w:lang w:eastAsia="en-US"/>
    </w:rPr>
  </w:style>
  <w:style w:type="character" w:customStyle="1" w:styleId="Nadpis6Char">
    <w:name w:val="Nadpis 6 Char"/>
    <w:basedOn w:val="Standardnpsmoodstavce"/>
    <w:link w:val="Nadpis6"/>
    <w:uiPriority w:val="9"/>
    <w:semiHidden/>
    <w:rsid w:val="00F77AB6"/>
    <w:rPr>
      <w:rFonts w:asciiTheme="minorHAnsi" w:eastAsiaTheme="minorEastAsia" w:hAnsiTheme="minorHAnsi" w:cstheme="minorBidi"/>
      <w:b/>
      <w:bCs/>
      <w:lang w:eastAsia="en-US"/>
    </w:rPr>
  </w:style>
  <w:style w:type="character" w:customStyle="1" w:styleId="Nadpis7Char">
    <w:name w:val="Nadpis 7 Char"/>
    <w:basedOn w:val="Standardnpsmoodstavce"/>
    <w:link w:val="Nadpis7"/>
    <w:uiPriority w:val="9"/>
    <w:semiHidden/>
    <w:rsid w:val="00F77AB6"/>
    <w:rPr>
      <w:rFonts w:asciiTheme="minorHAnsi" w:eastAsiaTheme="minorEastAsia" w:hAnsiTheme="minorHAnsi" w:cstheme="minorBidi"/>
      <w:sz w:val="24"/>
      <w:szCs w:val="24"/>
      <w:lang w:eastAsia="en-US"/>
    </w:rPr>
  </w:style>
  <w:style w:type="character" w:customStyle="1" w:styleId="Nadpis8Char">
    <w:name w:val="Nadpis 8 Char"/>
    <w:basedOn w:val="Standardnpsmoodstavce"/>
    <w:link w:val="Nadpis8"/>
    <w:uiPriority w:val="9"/>
    <w:semiHidden/>
    <w:rsid w:val="00F77AB6"/>
    <w:rPr>
      <w:rFonts w:asciiTheme="minorHAnsi" w:eastAsiaTheme="minorEastAsia" w:hAnsiTheme="minorHAnsi" w:cstheme="minorBidi"/>
      <w:i/>
      <w:iCs/>
      <w:sz w:val="24"/>
      <w:szCs w:val="24"/>
      <w:lang w:eastAsia="en-US"/>
    </w:rPr>
  </w:style>
  <w:style w:type="character" w:customStyle="1" w:styleId="Nadpis9Char">
    <w:name w:val="Nadpis 9 Char"/>
    <w:basedOn w:val="Standardnpsmoodstavce"/>
    <w:link w:val="Nadpis9"/>
    <w:uiPriority w:val="9"/>
    <w:semiHidden/>
    <w:rsid w:val="00F77AB6"/>
    <w:rPr>
      <w:rFonts w:asciiTheme="majorHAnsi" w:eastAsiaTheme="majorEastAsia" w:hAnsiTheme="majorHAnsi" w:cstheme="majorBidi"/>
      <w:lang w:eastAsia="en-US"/>
    </w:rPr>
  </w:style>
  <w:style w:type="paragraph" w:styleId="Zhlav">
    <w:name w:val="header"/>
    <w:basedOn w:val="Normln"/>
    <w:link w:val="ZhlavChar"/>
    <w:uiPriority w:val="99"/>
    <w:rsid w:val="00AC71B0"/>
    <w:pPr>
      <w:tabs>
        <w:tab w:val="center" w:pos="4536"/>
        <w:tab w:val="right" w:pos="9072"/>
      </w:tabs>
    </w:pPr>
  </w:style>
  <w:style w:type="character" w:customStyle="1" w:styleId="ZhlavChar">
    <w:name w:val="Záhlaví Char"/>
    <w:basedOn w:val="Standardnpsmoodstavce"/>
    <w:link w:val="Zhlav"/>
    <w:uiPriority w:val="99"/>
    <w:semiHidden/>
    <w:rsid w:val="00F77AB6"/>
    <w:rPr>
      <w:rFonts w:ascii="Tahoma" w:hAnsi="Tahoma"/>
      <w:szCs w:val="20"/>
      <w:lang w:eastAsia="en-US"/>
    </w:rPr>
  </w:style>
  <w:style w:type="paragraph" w:styleId="Zpat">
    <w:name w:val="footer"/>
    <w:basedOn w:val="Normln"/>
    <w:link w:val="ZpatChar"/>
    <w:uiPriority w:val="99"/>
    <w:rsid w:val="00AC71B0"/>
    <w:pPr>
      <w:tabs>
        <w:tab w:val="center" w:pos="4536"/>
        <w:tab w:val="right" w:pos="9072"/>
      </w:tabs>
    </w:pPr>
  </w:style>
  <w:style w:type="character" w:customStyle="1" w:styleId="ZpatChar">
    <w:name w:val="Zápatí Char"/>
    <w:basedOn w:val="Standardnpsmoodstavce"/>
    <w:link w:val="Zpat"/>
    <w:uiPriority w:val="99"/>
    <w:semiHidden/>
    <w:rsid w:val="00F77AB6"/>
    <w:rPr>
      <w:rFonts w:ascii="Tahoma" w:hAnsi="Tahoma"/>
      <w:szCs w:val="20"/>
      <w:lang w:eastAsia="en-US"/>
    </w:rPr>
  </w:style>
  <w:style w:type="character" w:styleId="slostrnky">
    <w:name w:val="page number"/>
    <w:basedOn w:val="Standardnpsmoodstavce"/>
    <w:uiPriority w:val="99"/>
    <w:rsid w:val="00AC71B0"/>
    <w:rPr>
      <w:rFonts w:cs="Times New Roman"/>
    </w:rPr>
  </w:style>
  <w:style w:type="paragraph" w:customStyle="1" w:styleId="Indent1">
    <w:name w:val="Indent 1"/>
    <w:basedOn w:val="Normln"/>
    <w:uiPriority w:val="99"/>
    <w:rsid w:val="00AC71B0"/>
    <w:pPr>
      <w:tabs>
        <w:tab w:val="left" w:pos="1134"/>
        <w:tab w:val="left" w:pos="1418"/>
        <w:tab w:val="left" w:pos="1701"/>
        <w:tab w:val="left" w:pos="3686"/>
        <w:tab w:val="right" w:pos="9072"/>
      </w:tabs>
      <w:spacing w:after="240"/>
      <w:ind w:left="1134" w:hanging="1134"/>
    </w:pPr>
    <w:rPr>
      <w:rFonts w:ascii="LinePrinter" w:hAnsi="LinePrinter"/>
      <w:lang w:val="en-GB"/>
    </w:rPr>
  </w:style>
  <w:style w:type="paragraph" w:styleId="Zkladntext">
    <w:name w:val="Body Text"/>
    <w:basedOn w:val="Normln"/>
    <w:link w:val="ZkladntextChar"/>
    <w:uiPriority w:val="99"/>
    <w:rsid w:val="00AC71B0"/>
    <w:pPr>
      <w:widowControl w:val="0"/>
      <w:spacing w:before="360" w:line="240" w:lineRule="atLeast"/>
      <w:ind w:right="851"/>
    </w:pPr>
  </w:style>
  <w:style w:type="character" w:customStyle="1" w:styleId="ZkladntextChar">
    <w:name w:val="Základní text Char"/>
    <w:basedOn w:val="Standardnpsmoodstavce"/>
    <w:link w:val="Zkladntext"/>
    <w:uiPriority w:val="99"/>
    <w:semiHidden/>
    <w:rsid w:val="00F77AB6"/>
    <w:rPr>
      <w:rFonts w:ascii="Tahoma" w:hAnsi="Tahoma"/>
      <w:szCs w:val="20"/>
      <w:lang w:eastAsia="en-US"/>
    </w:rPr>
  </w:style>
  <w:style w:type="paragraph" w:styleId="Zkladntext2">
    <w:name w:val="Body Text 2"/>
    <w:basedOn w:val="Normln"/>
    <w:link w:val="Zkladntext2Char"/>
    <w:uiPriority w:val="99"/>
    <w:rsid w:val="00AC71B0"/>
    <w:pPr>
      <w:spacing w:line="240" w:lineRule="atLeast"/>
      <w:ind w:right="851"/>
    </w:pPr>
    <w:rPr>
      <w:rFonts w:ascii="Garamond" w:hAnsi="Garamond"/>
      <w:sz w:val="26"/>
    </w:rPr>
  </w:style>
  <w:style w:type="character" w:customStyle="1" w:styleId="Zkladntext2Char">
    <w:name w:val="Základní text 2 Char"/>
    <w:basedOn w:val="Standardnpsmoodstavce"/>
    <w:link w:val="Zkladntext2"/>
    <w:uiPriority w:val="99"/>
    <w:semiHidden/>
    <w:rsid w:val="00F77AB6"/>
    <w:rPr>
      <w:rFonts w:ascii="Tahoma" w:hAnsi="Tahoma"/>
      <w:szCs w:val="20"/>
      <w:lang w:eastAsia="en-US"/>
    </w:rPr>
  </w:style>
  <w:style w:type="paragraph" w:styleId="Zkladntext3">
    <w:name w:val="Body Text 3"/>
    <w:basedOn w:val="Normln"/>
    <w:link w:val="Zkladntext3Char"/>
    <w:uiPriority w:val="99"/>
    <w:rsid w:val="00AC71B0"/>
    <w:pPr>
      <w:spacing w:before="240" w:line="240" w:lineRule="atLeast"/>
      <w:ind w:right="850"/>
    </w:pPr>
    <w:rPr>
      <w:rFonts w:ascii="Garamond" w:hAnsi="Garamond"/>
      <w:sz w:val="26"/>
    </w:rPr>
  </w:style>
  <w:style w:type="character" w:customStyle="1" w:styleId="Zkladntext3Char">
    <w:name w:val="Základní text 3 Char"/>
    <w:basedOn w:val="Standardnpsmoodstavce"/>
    <w:link w:val="Zkladntext3"/>
    <w:uiPriority w:val="99"/>
    <w:semiHidden/>
    <w:rsid w:val="00F77AB6"/>
    <w:rPr>
      <w:rFonts w:ascii="Tahoma" w:hAnsi="Tahoma"/>
      <w:sz w:val="16"/>
      <w:szCs w:val="16"/>
      <w:lang w:eastAsia="en-US"/>
    </w:rPr>
  </w:style>
  <w:style w:type="paragraph" w:styleId="Textvbloku">
    <w:name w:val="Block Text"/>
    <w:basedOn w:val="Normln"/>
    <w:uiPriority w:val="99"/>
    <w:rsid w:val="00AC71B0"/>
    <w:pPr>
      <w:tabs>
        <w:tab w:val="left" w:pos="792"/>
      </w:tabs>
      <w:spacing w:before="60" w:after="60" w:line="320" w:lineRule="atLeast"/>
      <w:ind w:left="1418" w:right="-1" w:hanging="710"/>
    </w:pPr>
  </w:style>
  <w:style w:type="paragraph" w:styleId="Zkladntextodsazen">
    <w:name w:val="Body Text Indent"/>
    <w:basedOn w:val="Normln"/>
    <w:link w:val="ZkladntextodsazenChar"/>
    <w:uiPriority w:val="99"/>
    <w:rsid w:val="00AC71B0"/>
    <w:pPr>
      <w:tabs>
        <w:tab w:val="right" w:pos="9072"/>
      </w:tabs>
      <w:spacing w:before="60" w:after="60" w:line="320" w:lineRule="atLeast"/>
      <w:ind w:left="851" w:hanging="494"/>
    </w:pPr>
  </w:style>
  <w:style w:type="character" w:customStyle="1" w:styleId="ZkladntextodsazenChar">
    <w:name w:val="Základní text odsazený Char"/>
    <w:basedOn w:val="Standardnpsmoodstavce"/>
    <w:link w:val="Zkladntextodsazen"/>
    <w:uiPriority w:val="99"/>
    <w:semiHidden/>
    <w:rsid w:val="00F77AB6"/>
    <w:rPr>
      <w:rFonts w:ascii="Tahoma" w:hAnsi="Tahoma"/>
      <w:szCs w:val="20"/>
      <w:lang w:eastAsia="en-US"/>
    </w:rPr>
  </w:style>
  <w:style w:type="paragraph" w:styleId="Zkladntextodsazen2">
    <w:name w:val="Body Text Indent 2"/>
    <w:basedOn w:val="Normln"/>
    <w:link w:val="Zkladntextodsazen2Char"/>
    <w:uiPriority w:val="99"/>
    <w:rsid w:val="00AC71B0"/>
    <w:pPr>
      <w:tabs>
        <w:tab w:val="right" w:pos="9072"/>
      </w:tabs>
      <w:spacing w:before="60" w:after="60" w:line="320" w:lineRule="atLeast"/>
      <w:ind w:left="357"/>
    </w:pPr>
  </w:style>
  <w:style w:type="character" w:customStyle="1" w:styleId="Zkladntextodsazen2Char">
    <w:name w:val="Základní text odsazený 2 Char"/>
    <w:basedOn w:val="Standardnpsmoodstavce"/>
    <w:link w:val="Zkladntextodsazen2"/>
    <w:uiPriority w:val="99"/>
    <w:semiHidden/>
    <w:rsid w:val="00F77AB6"/>
    <w:rPr>
      <w:rFonts w:ascii="Tahoma" w:hAnsi="Tahoma"/>
      <w:szCs w:val="20"/>
      <w:lang w:eastAsia="en-US"/>
    </w:rPr>
  </w:style>
  <w:style w:type="paragraph" w:styleId="Zkladntextodsazen3">
    <w:name w:val="Body Text Indent 3"/>
    <w:basedOn w:val="Normln"/>
    <w:link w:val="Zkladntextodsazen3Char"/>
    <w:uiPriority w:val="99"/>
    <w:rsid w:val="00AC71B0"/>
    <w:pPr>
      <w:tabs>
        <w:tab w:val="right" w:pos="9072"/>
      </w:tabs>
      <w:spacing w:before="60" w:after="60" w:line="320" w:lineRule="atLeast"/>
      <w:ind w:left="1134" w:hanging="777"/>
    </w:pPr>
  </w:style>
  <w:style w:type="character" w:customStyle="1" w:styleId="Zkladntextodsazen3Char">
    <w:name w:val="Základní text odsazený 3 Char"/>
    <w:basedOn w:val="Standardnpsmoodstavce"/>
    <w:link w:val="Zkladntextodsazen3"/>
    <w:uiPriority w:val="99"/>
    <w:semiHidden/>
    <w:rsid w:val="00F77AB6"/>
    <w:rPr>
      <w:rFonts w:ascii="Tahoma" w:hAnsi="Tahoma"/>
      <w:sz w:val="16"/>
      <w:szCs w:val="16"/>
      <w:lang w:eastAsia="en-US"/>
    </w:rPr>
  </w:style>
  <w:style w:type="paragraph" w:customStyle="1" w:styleId="odstavec1">
    <w:name w:val="odstavec1"/>
    <w:basedOn w:val="Normln"/>
    <w:next w:val="Normln"/>
    <w:uiPriority w:val="99"/>
    <w:rsid w:val="00AC71B0"/>
    <w:pPr>
      <w:keepLines/>
      <w:spacing w:before="120" w:line="240" w:lineRule="atLeast"/>
      <w:ind w:left="851" w:right="28"/>
    </w:pPr>
    <w:rPr>
      <w:sz w:val="20"/>
    </w:rPr>
  </w:style>
  <w:style w:type="paragraph" w:customStyle="1" w:styleId="odstavec2">
    <w:name w:val="odstavec2"/>
    <w:basedOn w:val="odstavec1"/>
    <w:uiPriority w:val="99"/>
    <w:rsid w:val="00AC71B0"/>
    <w:pPr>
      <w:keepLines w:val="0"/>
      <w:ind w:left="1134" w:hanging="567"/>
    </w:pPr>
  </w:style>
  <w:style w:type="paragraph" w:customStyle="1" w:styleId="odstavec">
    <w:name w:val="odstavec"/>
    <w:basedOn w:val="Normln"/>
    <w:uiPriority w:val="99"/>
    <w:rsid w:val="00AC71B0"/>
    <w:pPr>
      <w:widowControl w:val="0"/>
      <w:tabs>
        <w:tab w:val="num" w:pos="1437"/>
      </w:tabs>
      <w:spacing w:before="120" w:line="240" w:lineRule="atLeast"/>
      <w:ind w:left="539"/>
    </w:pPr>
    <w:rPr>
      <w:sz w:val="20"/>
    </w:rPr>
  </w:style>
  <w:style w:type="paragraph" w:styleId="Prosttext">
    <w:name w:val="Plain Text"/>
    <w:basedOn w:val="Normln"/>
    <w:link w:val="ProsttextChar"/>
    <w:uiPriority w:val="99"/>
    <w:rsid w:val="00AC71B0"/>
    <w:rPr>
      <w:rFonts w:ascii="Courier New" w:hAnsi="Courier New"/>
      <w:sz w:val="20"/>
    </w:rPr>
  </w:style>
  <w:style w:type="character" w:customStyle="1" w:styleId="ProsttextChar">
    <w:name w:val="Prostý text Char"/>
    <w:basedOn w:val="Standardnpsmoodstavce"/>
    <w:link w:val="Prosttext"/>
    <w:uiPriority w:val="99"/>
    <w:locked/>
    <w:rsid w:val="002103A6"/>
    <w:rPr>
      <w:rFonts w:ascii="Courier New" w:hAnsi="Courier New"/>
      <w:lang w:eastAsia="en-US"/>
    </w:rPr>
  </w:style>
  <w:style w:type="character" w:styleId="Hypertextovodkaz">
    <w:name w:val="Hyperlink"/>
    <w:basedOn w:val="Standardnpsmoodstavce"/>
    <w:uiPriority w:val="99"/>
    <w:rsid w:val="00AC71B0"/>
    <w:rPr>
      <w:rFonts w:cs="Times New Roman"/>
      <w:color w:val="0000FF"/>
      <w:u w:val="single"/>
    </w:rPr>
  </w:style>
  <w:style w:type="paragraph" w:styleId="Seznamsodrkami">
    <w:name w:val="List Bullet"/>
    <w:basedOn w:val="Normln"/>
    <w:autoRedefine/>
    <w:uiPriority w:val="99"/>
    <w:rsid w:val="00AC71B0"/>
    <w:pPr>
      <w:spacing w:after="120"/>
      <w:ind w:left="1872" w:hanging="284"/>
    </w:pPr>
    <w:rPr>
      <w:rFonts w:ascii="Courier New" w:hAnsi="Courier New"/>
      <w:sz w:val="20"/>
      <w:lang w:val="en-GB"/>
    </w:rPr>
  </w:style>
  <w:style w:type="paragraph" w:customStyle="1" w:styleId="Odstavec0">
    <w:name w:val="Odstavec"/>
    <w:basedOn w:val="Normln"/>
    <w:uiPriority w:val="99"/>
    <w:rsid w:val="00AC71B0"/>
    <w:pPr>
      <w:widowControl w:val="0"/>
      <w:ind w:left="540" w:hanging="540"/>
    </w:pPr>
    <w:rPr>
      <w:rFonts w:ascii="Arial" w:hAnsi="Arial"/>
      <w:sz w:val="20"/>
    </w:rPr>
  </w:style>
  <w:style w:type="paragraph" w:styleId="Nzev">
    <w:name w:val="Title"/>
    <w:basedOn w:val="Normln"/>
    <w:link w:val="NzevChar"/>
    <w:uiPriority w:val="10"/>
    <w:qFormat/>
    <w:rsid w:val="00AC71B0"/>
    <w:pPr>
      <w:spacing w:before="240" w:after="60"/>
      <w:jc w:val="center"/>
      <w:outlineLvl w:val="0"/>
    </w:pPr>
    <w:rPr>
      <w:kern w:val="28"/>
      <w:sz w:val="28"/>
    </w:rPr>
  </w:style>
  <w:style w:type="character" w:customStyle="1" w:styleId="NzevChar">
    <w:name w:val="Název Char"/>
    <w:basedOn w:val="Standardnpsmoodstavce"/>
    <w:link w:val="Nzev"/>
    <w:uiPriority w:val="10"/>
    <w:rsid w:val="00F77AB6"/>
    <w:rPr>
      <w:rFonts w:asciiTheme="majorHAnsi" w:eastAsiaTheme="majorEastAsia" w:hAnsiTheme="majorHAnsi" w:cstheme="majorBidi"/>
      <w:b/>
      <w:bCs/>
      <w:kern w:val="28"/>
      <w:sz w:val="32"/>
      <w:szCs w:val="32"/>
      <w:lang w:eastAsia="en-US"/>
    </w:rPr>
  </w:style>
  <w:style w:type="paragraph" w:styleId="Podnadpis">
    <w:name w:val="Subtitle"/>
    <w:basedOn w:val="Normln"/>
    <w:link w:val="PodnadpisChar"/>
    <w:uiPriority w:val="99"/>
    <w:qFormat/>
    <w:rsid w:val="00AC71B0"/>
    <w:pPr>
      <w:keepNext/>
      <w:jc w:val="center"/>
      <w:outlineLvl w:val="1"/>
    </w:pPr>
    <w:rPr>
      <w:b/>
      <w:sz w:val="20"/>
    </w:rPr>
  </w:style>
  <w:style w:type="character" w:customStyle="1" w:styleId="PodnadpisChar">
    <w:name w:val="Podnadpis Char"/>
    <w:basedOn w:val="Standardnpsmoodstavce"/>
    <w:link w:val="Podnadpis"/>
    <w:uiPriority w:val="11"/>
    <w:rsid w:val="00F77AB6"/>
    <w:rPr>
      <w:rFonts w:asciiTheme="majorHAnsi" w:eastAsiaTheme="majorEastAsia" w:hAnsiTheme="majorHAnsi" w:cstheme="majorBidi"/>
      <w:sz w:val="24"/>
      <w:szCs w:val="24"/>
      <w:lang w:eastAsia="en-US"/>
    </w:rPr>
  </w:style>
  <w:style w:type="character" w:styleId="Sledovanodkaz">
    <w:name w:val="FollowedHyperlink"/>
    <w:basedOn w:val="Standardnpsmoodstavce"/>
    <w:uiPriority w:val="99"/>
    <w:rsid w:val="00AC71B0"/>
    <w:rPr>
      <w:rFonts w:cs="Times New Roman"/>
      <w:color w:val="800080"/>
      <w:u w:val="single"/>
    </w:rPr>
  </w:style>
  <w:style w:type="paragraph" w:styleId="Textpoznpodarou">
    <w:name w:val="footnote text"/>
    <w:basedOn w:val="Normln"/>
    <w:link w:val="TextpoznpodarouChar"/>
    <w:uiPriority w:val="99"/>
    <w:semiHidden/>
    <w:rsid w:val="00AC71B0"/>
    <w:pPr>
      <w:spacing w:before="60" w:after="60"/>
      <w:jc w:val="left"/>
    </w:pPr>
    <w:rPr>
      <w:rFonts w:ascii="Times New Roman" w:hAnsi="Times New Roman"/>
      <w:sz w:val="20"/>
      <w:lang w:val="en-US"/>
    </w:rPr>
  </w:style>
  <w:style w:type="character" w:customStyle="1" w:styleId="TextpoznpodarouChar">
    <w:name w:val="Text pozn. pod čarou Char"/>
    <w:basedOn w:val="Standardnpsmoodstavce"/>
    <w:link w:val="Textpoznpodarou"/>
    <w:uiPriority w:val="99"/>
    <w:semiHidden/>
    <w:rsid w:val="00F77AB6"/>
    <w:rPr>
      <w:rFonts w:ascii="Tahoma" w:hAnsi="Tahoma"/>
      <w:sz w:val="20"/>
      <w:szCs w:val="20"/>
      <w:lang w:eastAsia="en-US"/>
    </w:rPr>
  </w:style>
  <w:style w:type="character" w:styleId="Odkaznakoment">
    <w:name w:val="annotation reference"/>
    <w:basedOn w:val="Standardnpsmoodstavce"/>
    <w:uiPriority w:val="99"/>
    <w:rsid w:val="00AC71B0"/>
    <w:rPr>
      <w:rFonts w:cs="Times New Roman"/>
      <w:sz w:val="16"/>
    </w:rPr>
  </w:style>
  <w:style w:type="paragraph" w:styleId="Textkomente">
    <w:name w:val="annotation text"/>
    <w:basedOn w:val="Normln"/>
    <w:link w:val="TextkomenteChar"/>
    <w:uiPriority w:val="99"/>
    <w:rsid w:val="00441741"/>
    <w:rPr>
      <w:sz w:val="20"/>
    </w:rPr>
  </w:style>
  <w:style w:type="character" w:customStyle="1" w:styleId="TextkomenteChar">
    <w:name w:val="Text komentáře Char"/>
    <w:basedOn w:val="Standardnpsmoodstavce"/>
    <w:link w:val="Textkomente"/>
    <w:uiPriority w:val="99"/>
    <w:locked/>
    <w:rsid w:val="00441741"/>
    <w:rPr>
      <w:rFonts w:ascii="Tahoma" w:hAnsi="Tahoma"/>
      <w:lang w:eastAsia="en-US"/>
    </w:rPr>
  </w:style>
  <w:style w:type="paragraph" w:customStyle="1" w:styleId="Prohlen">
    <w:name w:val="Prohlášení"/>
    <w:basedOn w:val="Normln"/>
    <w:uiPriority w:val="99"/>
    <w:rsid w:val="00AC71B0"/>
    <w:pPr>
      <w:spacing w:line="280" w:lineRule="atLeast"/>
      <w:jc w:val="center"/>
    </w:pPr>
    <w:rPr>
      <w:rFonts w:ascii="Times New Roman" w:hAnsi="Times New Roman"/>
      <w:b/>
      <w:sz w:val="24"/>
      <w:lang w:eastAsia="cs-CZ"/>
    </w:rPr>
  </w:style>
  <w:style w:type="paragraph" w:styleId="Textbubliny">
    <w:name w:val="Balloon Text"/>
    <w:basedOn w:val="Normln"/>
    <w:link w:val="TextbublinyChar"/>
    <w:uiPriority w:val="99"/>
    <w:semiHidden/>
    <w:rsid w:val="00AC71B0"/>
    <w:rPr>
      <w:rFonts w:cs="Tahoma"/>
      <w:sz w:val="16"/>
      <w:szCs w:val="16"/>
    </w:rPr>
  </w:style>
  <w:style w:type="character" w:customStyle="1" w:styleId="TextbublinyChar">
    <w:name w:val="Text bubliny Char"/>
    <w:basedOn w:val="Standardnpsmoodstavce"/>
    <w:link w:val="Textbubliny"/>
    <w:uiPriority w:val="99"/>
    <w:semiHidden/>
    <w:rsid w:val="00F77AB6"/>
    <w:rPr>
      <w:sz w:val="0"/>
      <w:szCs w:val="0"/>
      <w:lang w:eastAsia="en-US"/>
    </w:rPr>
  </w:style>
  <w:style w:type="paragraph" w:customStyle="1" w:styleId="Import10">
    <w:name w:val="Import 10"/>
    <w:uiPriority w:val="99"/>
    <w:rsid w:val="00AC71B0"/>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jc w:val="both"/>
    </w:pPr>
    <w:rPr>
      <w:rFonts w:ascii="Avinion" w:hAnsi="Avinion"/>
      <w:sz w:val="24"/>
      <w:szCs w:val="20"/>
      <w:lang w:val="en-US" w:eastAsia="en-US"/>
    </w:rPr>
  </w:style>
  <w:style w:type="paragraph" w:customStyle="1" w:styleId="text1">
    <w:name w:val="text1"/>
    <w:basedOn w:val="Normln"/>
    <w:uiPriority w:val="99"/>
    <w:rsid w:val="00AC71B0"/>
    <w:rPr>
      <w:rFonts w:ascii="Times New Roman" w:hAnsi="Times New Roman"/>
      <w:sz w:val="24"/>
    </w:rPr>
  </w:style>
  <w:style w:type="paragraph" w:customStyle="1" w:styleId="Import14">
    <w:name w:val="Import 14"/>
    <w:uiPriority w:val="99"/>
    <w:rsid w:val="00AC71B0"/>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jc w:val="both"/>
    </w:pPr>
    <w:rPr>
      <w:rFonts w:ascii="Avinion" w:hAnsi="Avinion"/>
      <w:sz w:val="24"/>
      <w:szCs w:val="20"/>
      <w:lang w:val="en-US" w:eastAsia="en-US"/>
    </w:rPr>
  </w:style>
  <w:style w:type="paragraph" w:customStyle="1" w:styleId="Table">
    <w:name w:val="Table"/>
    <w:basedOn w:val="Normln"/>
    <w:uiPriority w:val="99"/>
    <w:rsid w:val="00AC71B0"/>
    <w:pPr>
      <w:widowControl w:val="0"/>
      <w:tabs>
        <w:tab w:val="num" w:pos="1080"/>
        <w:tab w:val="left" w:pos="3544"/>
        <w:tab w:val="decimal" w:pos="5529"/>
      </w:tabs>
      <w:autoSpaceDE w:val="0"/>
      <w:autoSpaceDN w:val="0"/>
      <w:spacing w:before="40" w:line="360" w:lineRule="auto"/>
      <w:ind w:left="1080" w:hanging="360"/>
    </w:pPr>
    <w:rPr>
      <w:sz w:val="20"/>
    </w:rPr>
  </w:style>
  <w:style w:type="paragraph" w:customStyle="1" w:styleId="Subtitle1">
    <w:name w:val="Subtitle1"/>
    <w:basedOn w:val="Normln"/>
    <w:uiPriority w:val="99"/>
    <w:rsid w:val="00AC71B0"/>
    <w:pPr>
      <w:jc w:val="left"/>
    </w:pPr>
    <w:rPr>
      <w:rFonts w:ascii="Times New Roman" w:hAnsi="Times New Roman"/>
      <w:sz w:val="24"/>
      <w:lang w:eastAsia="cs-CZ"/>
    </w:rPr>
  </w:style>
  <w:style w:type="paragraph" w:customStyle="1" w:styleId="T-Mobile-textdopis">
    <w:name w:val="T-Mobile - text dopis"/>
    <w:basedOn w:val="Normln"/>
    <w:uiPriority w:val="99"/>
    <w:rsid w:val="00AC71B0"/>
    <w:pPr>
      <w:spacing w:line="280" w:lineRule="exact"/>
      <w:ind w:left="1276"/>
      <w:jc w:val="left"/>
    </w:pPr>
    <w:rPr>
      <w:rFonts w:ascii="Arial" w:hAnsi="Arial"/>
      <w:sz w:val="18"/>
      <w:szCs w:val="18"/>
      <w:lang w:eastAsia="cs-CZ"/>
    </w:rPr>
  </w:style>
  <w:style w:type="paragraph" w:customStyle="1" w:styleId="TableHeading">
    <w:name w:val="Table Heading"/>
    <w:basedOn w:val="Normln"/>
    <w:uiPriority w:val="99"/>
    <w:rsid w:val="00AC71B0"/>
    <w:pPr>
      <w:keepLines/>
      <w:tabs>
        <w:tab w:val="left" w:pos="3544"/>
        <w:tab w:val="decimal" w:pos="5529"/>
      </w:tabs>
      <w:spacing w:before="120" w:after="120"/>
      <w:jc w:val="left"/>
    </w:pPr>
    <w:rPr>
      <w:rFonts w:ascii="Times New Roman" w:hAnsi="Times New Roman"/>
      <w:b/>
      <w:sz w:val="16"/>
      <w:lang w:val="en-US" w:eastAsia="cs-CZ"/>
    </w:rPr>
  </w:style>
  <w:style w:type="paragraph" w:customStyle="1" w:styleId="Normln-tabulka">
    <w:name w:val="Normální-tabulka"/>
    <w:basedOn w:val="Normln"/>
    <w:uiPriority w:val="99"/>
    <w:rsid w:val="00AC71B0"/>
    <w:pPr>
      <w:keepNext/>
      <w:spacing w:before="60" w:after="60"/>
    </w:pPr>
    <w:rPr>
      <w:sz w:val="20"/>
      <w:szCs w:val="24"/>
      <w:lang w:val="en-US" w:eastAsia="cs-CZ"/>
    </w:rPr>
  </w:style>
  <w:style w:type="paragraph" w:styleId="Pedmtkomente">
    <w:name w:val="annotation subject"/>
    <w:basedOn w:val="Textkomente"/>
    <w:next w:val="Textkomente"/>
    <w:link w:val="PedmtkomenteChar"/>
    <w:uiPriority w:val="99"/>
    <w:semiHidden/>
    <w:rsid w:val="00AC71B0"/>
    <w:rPr>
      <w:b/>
      <w:bCs/>
    </w:rPr>
  </w:style>
  <w:style w:type="character" w:customStyle="1" w:styleId="PedmtkomenteChar">
    <w:name w:val="Předmět komentáře Char"/>
    <w:basedOn w:val="TextkomenteChar"/>
    <w:link w:val="Pedmtkomente"/>
    <w:uiPriority w:val="99"/>
    <w:semiHidden/>
    <w:rsid w:val="00F77AB6"/>
    <w:rPr>
      <w:rFonts w:ascii="Tahoma" w:hAnsi="Tahoma"/>
      <w:b/>
      <w:bCs/>
      <w:sz w:val="20"/>
      <w:szCs w:val="20"/>
      <w:lang w:eastAsia="en-US"/>
    </w:rPr>
  </w:style>
  <w:style w:type="paragraph" w:styleId="Rozloendokumentu">
    <w:name w:val="Document Map"/>
    <w:basedOn w:val="Normln"/>
    <w:link w:val="RozloendokumentuChar"/>
    <w:uiPriority w:val="99"/>
    <w:semiHidden/>
    <w:rsid w:val="00AC71B0"/>
    <w:pPr>
      <w:shd w:val="clear" w:color="auto" w:fill="000080"/>
    </w:pPr>
    <w:rPr>
      <w:rFonts w:cs="Tahoma"/>
      <w:sz w:val="20"/>
    </w:rPr>
  </w:style>
  <w:style w:type="character" w:customStyle="1" w:styleId="RozloendokumentuChar">
    <w:name w:val="Rozložení dokumentu Char"/>
    <w:basedOn w:val="Standardnpsmoodstavce"/>
    <w:link w:val="Rozloendokumentu"/>
    <w:uiPriority w:val="99"/>
    <w:semiHidden/>
    <w:rsid w:val="00F77AB6"/>
    <w:rPr>
      <w:sz w:val="0"/>
      <w:szCs w:val="0"/>
      <w:lang w:eastAsia="en-US"/>
    </w:rPr>
  </w:style>
  <w:style w:type="paragraph" w:customStyle="1" w:styleId="OfferteBullets">
    <w:name w:val="OfferteBullets"/>
    <w:basedOn w:val="Normln"/>
    <w:uiPriority w:val="99"/>
    <w:rsid w:val="00AC71B0"/>
    <w:pPr>
      <w:numPr>
        <w:numId w:val="1"/>
      </w:numPr>
      <w:jc w:val="left"/>
    </w:pPr>
    <w:rPr>
      <w:rFonts w:ascii="Times New Roman" w:hAnsi="Times New Roman"/>
      <w:szCs w:val="24"/>
      <w:lang w:val="en-GB"/>
    </w:rPr>
  </w:style>
  <w:style w:type="paragraph" w:styleId="Odstavecseseznamem">
    <w:name w:val="List Paragraph"/>
    <w:aliases w:val="Odstavec smlouvy"/>
    <w:basedOn w:val="Normln"/>
    <w:uiPriority w:val="34"/>
    <w:qFormat/>
    <w:rsid w:val="00B968C8"/>
    <w:pPr>
      <w:ind w:left="720"/>
      <w:jc w:val="left"/>
    </w:pPr>
    <w:rPr>
      <w:rFonts w:ascii="Calibri" w:hAnsi="Calibri"/>
      <w:szCs w:val="22"/>
      <w:lang w:eastAsia="cs-CZ"/>
    </w:rPr>
  </w:style>
  <w:style w:type="paragraph" w:styleId="Bezmezer">
    <w:name w:val="No Spacing"/>
    <w:link w:val="BezmezerChar"/>
    <w:uiPriority w:val="99"/>
    <w:qFormat/>
    <w:rsid w:val="00814635"/>
    <w:rPr>
      <w:rFonts w:ascii="Calibri" w:hAnsi="Calibri"/>
      <w:lang w:val="en-US" w:eastAsia="en-US"/>
    </w:rPr>
  </w:style>
  <w:style w:type="character" w:customStyle="1" w:styleId="BezmezerChar">
    <w:name w:val="Bez mezer Char"/>
    <w:basedOn w:val="Standardnpsmoodstavce"/>
    <w:link w:val="Bezmezer"/>
    <w:uiPriority w:val="99"/>
    <w:locked/>
    <w:rsid w:val="00814635"/>
    <w:rPr>
      <w:rFonts w:ascii="Calibri" w:eastAsia="Times New Roman" w:hAnsi="Calibri" w:cs="Times New Roman"/>
      <w:sz w:val="22"/>
      <w:szCs w:val="22"/>
      <w:lang w:val="en-US" w:eastAsia="en-US"/>
    </w:rPr>
  </w:style>
  <w:style w:type="character" w:styleId="Zdraznnintenzivn">
    <w:name w:val="Intense Emphasis"/>
    <w:basedOn w:val="Standardnpsmoodstavce"/>
    <w:uiPriority w:val="21"/>
    <w:qFormat/>
    <w:rsid w:val="007D21F1"/>
    <w:rPr>
      <w:b/>
      <w:bCs/>
      <w:i/>
      <w:iCs/>
      <w:color w:val="4F81BD" w:themeColor="accent1"/>
    </w:rPr>
  </w:style>
  <w:style w:type="paragraph" w:styleId="Normlnweb">
    <w:name w:val="Normal (Web)"/>
    <w:basedOn w:val="Normln"/>
    <w:uiPriority w:val="99"/>
    <w:semiHidden/>
    <w:unhideWhenUsed/>
    <w:rsid w:val="007E708C"/>
    <w:pPr>
      <w:spacing w:before="100" w:beforeAutospacing="1" w:after="100" w:afterAutospacing="1"/>
      <w:jc w:val="left"/>
    </w:pPr>
    <w:rPr>
      <w:rFonts w:ascii="Times New Roman" w:hAnsi="Times New Roman"/>
      <w:sz w:val="24"/>
      <w:szCs w:val="24"/>
      <w:lang w:eastAsia="cs-CZ"/>
    </w:rPr>
  </w:style>
  <w:style w:type="table" w:styleId="Mkatabulky">
    <w:name w:val="Table Grid"/>
    <w:basedOn w:val="Normlntabulka"/>
    <w:rsid w:val="001D17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0C17C1"/>
    <w:rPr>
      <w:color w:val="605E5C"/>
      <w:shd w:val="clear" w:color="auto" w:fill="E1DFDD"/>
    </w:rPr>
  </w:style>
  <w:style w:type="paragraph" w:styleId="Revize">
    <w:name w:val="Revision"/>
    <w:hidden/>
    <w:uiPriority w:val="99"/>
    <w:semiHidden/>
    <w:rsid w:val="009347D6"/>
    <w:rPr>
      <w:rFonts w:ascii="Tahoma" w:hAnsi="Tahoma"/>
      <w:szCs w:val="20"/>
      <w:lang w:eastAsia="en-US"/>
    </w:rPr>
  </w:style>
  <w:style w:type="character" w:styleId="Nevyeenzmnka">
    <w:name w:val="Unresolved Mention"/>
    <w:basedOn w:val="Standardnpsmoodstavce"/>
    <w:uiPriority w:val="99"/>
    <w:semiHidden/>
    <w:unhideWhenUsed/>
    <w:rsid w:val="00D06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2294">
      <w:bodyDiv w:val="1"/>
      <w:marLeft w:val="0"/>
      <w:marRight w:val="0"/>
      <w:marTop w:val="0"/>
      <w:marBottom w:val="0"/>
      <w:divBdr>
        <w:top w:val="none" w:sz="0" w:space="0" w:color="auto"/>
        <w:left w:val="none" w:sz="0" w:space="0" w:color="auto"/>
        <w:bottom w:val="none" w:sz="0" w:space="0" w:color="auto"/>
        <w:right w:val="none" w:sz="0" w:space="0" w:color="auto"/>
      </w:divBdr>
    </w:div>
    <w:div w:id="29183138">
      <w:bodyDiv w:val="1"/>
      <w:marLeft w:val="0"/>
      <w:marRight w:val="0"/>
      <w:marTop w:val="0"/>
      <w:marBottom w:val="0"/>
      <w:divBdr>
        <w:top w:val="none" w:sz="0" w:space="0" w:color="auto"/>
        <w:left w:val="none" w:sz="0" w:space="0" w:color="auto"/>
        <w:bottom w:val="none" w:sz="0" w:space="0" w:color="auto"/>
        <w:right w:val="none" w:sz="0" w:space="0" w:color="auto"/>
      </w:divBdr>
    </w:div>
    <w:div w:id="462776033">
      <w:bodyDiv w:val="1"/>
      <w:marLeft w:val="0"/>
      <w:marRight w:val="0"/>
      <w:marTop w:val="0"/>
      <w:marBottom w:val="0"/>
      <w:divBdr>
        <w:top w:val="none" w:sz="0" w:space="0" w:color="auto"/>
        <w:left w:val="none" w:sz="0" w:space="0" w:color="auto"/>
        <w:bottom w:val="none" w:sz="0" w:space="0" w:color="auto"/>
        <w:right w:val="none" w:sz="0" w:space="0" w:color="auto"/>
      </w:divBdr>
    </w:div>
    <w:div w:id="582303401">
      <w:bodyDiv w:val="1"/>
      <w:marLeft w:val="0"/>
      <w:marRight w:val="0"/>
      <w:marTop w:val="0"/>
      <w:marBottom w:val="0"/>
      <w:divBdr>
        <w:top w:val="none" w:sz="0" w:space="0" w:color="auto"/>
        <w:left w:val="none" w:sz="0" w:space="0" w:color="auto"/>
        <w:bottom w:val="none" w:sz="0" w:space="0" w:color="auto"/>
        <w:right w:val="none" w:sz="0" w:space="0" w:color="auto"/>
      </w:divBdr>
    </w:div>
    <w:div w:id="674453865">
      <w:bodyDiv w:val="1"/>
      <w:marLeft w:val="0"/>
      <w:marRight w:val="0"/>
      <w:marTop w:val="0"/>
      <w:marBottom w:val="0"/>
      <w:divBdr>
        <w:top w:val="none" w:sz="0" w:space="0" w:color="auto"/>
        <w:left w:val="none" w:sz="0" w:space="0" w:color="auto"/>
        <w:bottom w:val="none" w:sz="0" w:space="0" w:color="auto"/>
        <w:right w:val="none" w:sz="0" w:space="0" w:color="auto"/>
      </w:divBdr>
    </w:div>
    <w:div w:id="763234215">
      <w:bodyDiv w:val="1"/>
      <w:marLeft w:val="0"/>
      <w:marRight w:val="0"/>
      <w:marTop w:val="0"/>
      <w:marBottom w:val="0"/>
      <w:divBdr>
        <w:top w:val="none" w:sz="0" w:space="0" w:color="auto"/>
        <w:left w:val="none" w:sz="0" w:space="0" w:color="auto"/>
        <w:bottom w:val="none" w:sz="0" w:space="0" w:color="auto"/>
        <w:right w:val="none" w:sz="0" w:space="0" w:color="auto"/>
      </w:divBdr>
      <w:divsChild>
        <w:div w:id="1705254722">
          <w:marLeft w:val="0"/>
          <w:marRight w:val="0"/>
          <w:marTop w:val="0"/>
          <w:marBottom w:val="0"/>
          <w:divBdr>
            <w:top w:val="none" w:sz="0" w:space="0" w:color="auto"/>
            <w:left w:val="none" w:sz="0" w:space="0" w:color="auto"/>
            <w:bottom w:val="none" w:sz="0" w:space="0" w:color="auto"/>
            <w:right w:val="none" w:sz="0" w:space="0" w:color="auto"/>
          </w:divBdr>
          <w:divsChild>
            <w:div w:id="949244102">
              <w:marLeft w:val="0"/>
              <w:marRight w:val="0"/>
              <w:marTop w:val="0"/>
              <w:marBottom w:val="0"/>
              <w:divBdr>
                <w:top w:val="none" w:sz="0" w:space="0" w:color="auto"/>
                <w:left w:val="none" w:sz="0" w:space="0" w:color="auto"/>
                <w:bottom w:val="none" w:sz="0" w:space="0" w:color="auto"/>
                <w:right w:val="none" w:sz="0" w:space="0" w:color="auto"/>
              </w:divBdr>
              <w:divsChild>
                <w:div w:id="10442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0545">
      <w:bodyDiv w:val="1"/>
      <w:marLeft w:val="0"/>
      <w:marRight w:val="0"/>
      <w:marTop w:val="0"/>
      <w:marBottom w:val="0"/>
      <w:divBdr>
        <w:top w:val="none" w:sz="0" w:space="0" w:color="auto"/>
        <w:left w:val="none" w:sz="0" w:space="0" w:color="auto"/>
        <w:bottom w:val="none" w:sz="0" w:space="0" w:color="auto"/>
        <w:right w:val="none" w:sz="0" w:space="0" w:color="auto"/>
      </w:divBdr>
    </w:div>
    <w:div w:id="815950617">
      <w:bodyDiv w:val="1"/>
      <w:marLeft w:val="0"/>
      <w:marRight w:val="0"/>
      <w:marTop w:val="0"/>
      <w:marBottom w:val="0"/>
      <w:divBdr>
        <w:top w:val="none" w:sz="0" w:space="0" w:color="auto"/>
        <w:left w:val="none" w:sz="0" w:space="0" w:color="auto"/>
        <w:bottom w:val="none" w:sz="0" w:space="0" w:color="auto"/>
        <w:right w:val="none" w:sz="0" w:space="0" w:color="auto"/>
      </w:divBdr>
    </w:div>
    <w:div w:id="879780388">
      <w:bodyDiv w:val="1"/>
      <w:marLeft w:val="0"/>
      <w:marRight w:val="0"/>
      <w:marTop w:val="0"/>
      <w:marBottom w:val="0"/>
      <w:divBdr>
        <w:top w:val="none" w:sz="0" w:space="0" w:color="auto"/>
        <w:left w:val="none" w:sz="0" w:space="0" w:color="auto"/>
        <w:bottom w:val="none" w:sz="0" w:space="0" w:color="auto"/>
        <w:right w:val="none" w:sz="0" w:space="0" w:color="auto"/>
      </w:divBdr>
    </w:div>
    <w:div w:id="942759771">
      <w:bodyDiv w:val="1"/>
      <w:marLeft w:val="0"/>
      <w:marRight w:val="0"/>
      <w:marTop w:val="0"/>
      <w:marBottom w:val="0"/>
      <w:divBdr>
        <w:top w:val="none" w:sz="0" w:space="0" w:color="auto"/>
        <w:left w:val="none" w:sz="0" w:space="0" w:color="auto"/>
        <w:bottom w:val="none" w:sz="0" w:space="0" w:color="auto"/>
        <w:right w:val="none" w:sz="0" w:space="0" w:color="auto"/>
      </w:divBdr>
    </w:div>
    <w:div w:id="1015378028">
      <w:marLeft w:val="0"/>
      <w:marRight w:val="0"/>
      <w:marTop w:val="384"/>
      <w:marBottom w:val="0"/>
      <w:divBdr>
        <w:top w:val="single" w:sz="48" w:space="0" w:color="E20074"/>
        <w:left w:val="none" w:sz="0" w:space="0" w:color="auto"/>
        <w:bottom w:val="none" w:sz="0" w:space="0" w:color="auto"/>
        <w:right w:val="none" w:sz="0" w:space="0" w:color="auto"/>
      </w:divBdr>
    </w:div>
    <w:div w:id="1015378030">
      <w:marLeft w:val="0"/>
      <w:marRight w:val="0"/>
      <w:marTop w:val="0"/>
      <w:marBottom w:val="0"/>
      <w:divBdr>
        <w:top w:val="none" w:sz="0" w:space="0" w:color="auto"/>
        <w:left w:val="none" w:sz="0" w:space="0" w:color="auto"/>
        <w:bottom w:val="none" w:sz="0" w:space="0" w:color="auto"/>
        <w:right w:val="none" w:sz="0" w:space="0" w:color="auto"/>
      </w:divBdr>
    </w:div>
    <w:div w:id="1015378031">
      <w:marLeft w:val="0"/>
      <w:marRight w:val="0"/>
      <w:marTop w:val="0"/>
      <w:marBottom w:val="0"/>
      <w:divBdr>
        <w:top w:val="none" w:sz="0" w:space="0" w:color="auto"/>
        <w:left w:val="none" w:sz="0" w:space="0" w:color="auto"/>
        <w:bottom w:val="none" w:sz="0" w:space="0" w:color="auto"/>
        <w:right w:val="none" w:sz="0" w:space="0" w:color="auto"/>
      </w:divBdr>
      <w:divsChild>
        <w:div w:id="1015378033">
          <w:marLeft w:val="0"/>
          <w:marRight w:val="0"/>
          <w:marTop w:val="0"/>
          <w:marBottom w:val="0"/>
          <w:divBdr>
            <w:top w:val="none" w:sz="0" w:space="0" w:color="auto"/>
            <w:left w:val="none" w:sz="0" w:space="0" w:color="auto"/>
            <w:bottom w:val="none" w:sz="0" w:space="0" w:color="auto"/>
            <w:right w:val="none" w:sz="0" w:space="0" w:color="auto"/>
          </w:divBdr>
          <w:divsChild>
            <w:div w:id="1015378027">
              <w:marLeft w:val="0"/>
              <w:marRight w:val="0"/>
              <w:marTop w:val="0"/>
              <w:marBottom w:val="0"/>
              <w:divBdr>
                <w:top w:val="none" w:sz="0" w:space="0" w:color="auto"/>
                <w:left w:val="none" w:sz="0" w:space="0" w:color="auto"/>
                <w:bottom w:val="none" w:sz="0" w:space="0" w:color="auto"/>
                <w:right w:val="none" w:sz="0" w:space="0" w:color="auto"/>
              </w:divBdr>
              <w:divsChild>
                <w:div w:id="10153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8032">
      <w:marLeft w:val="0"/>
      <w:marRight w:val="0"/>
      <w:marTop w:val="0"/>
      <w:marBottom w:val="0"/>
      <w:divBdr>
        <w:top w:val="none" w:sz="0" w:space="0" w:color="auto"/>
        <w:left w:val="none" w:sz="0" w:space="0" w:color="auto"/>
        <w:bottom w:val="none" w:sz="0" w:space="0" w:color="auto"/>
        <w:right w:val="none" w:sz="0" w:space="0" w:color="auto"/>
      </w:divBdr>
    </w:div>
    <w:div w:id="1160076874">
      <w:bodyDiv w:val="1"/>
      <w:marLeft w:val="0"/>
      <w:marRight w:val="0"/>
      <w:marTop w:val="0"/>
      <w:marBottom w:val="0"/>
      <w:divBdr>
        <w:top w:val="none" w:sz="0" w:space="0" w:color="auto"/>
        <w:left w:val="none" w:sz="0" w:space="0" w:color="auto"/>
        <w:bottom w:val="none" w:sz="0" w:space="0" w:color="auto"/>
        <w:right w:val="none" w:sz="0" w:space="0" w:color="auto"/>
      </w:divBdr>
    </w:div>
    <w:div w:id="1257711684">
      <w:bodyDiv w:val="1"/>
      <w:marLeft w:val="0"/>
      <w:marRight w:val="0"/>
      <w:marTop w:val="0"/>
      <w:marBottom w:val="0"/>
      <w:divBdr>
        <w:top w:val="none" w:sz="0" w:space="0" w:color="auto"/>
        <w:left w:val="none" w:sz="0" w:space="0" w:color="auto"/>
        <w:bottom w:val="none" w:sz="0" w:space="0" w:color="auto"/>
        <w:right w:val="none" w:sz="0" w:space="0" w:color="auto"/>
      </w:divBdr>
    </w:div>
    <w:div w:id="1354192405">
      <w:bodyDiv w:val="1"/>
      <w:marLeft w:val="0"/>
      <w:marRight w:val="0"/>
      <w:marTop w:val="0"/>
      <w:marBottom w:val="0"/>
      <w:divBdr>
        <w:top w:val="none" w:sz="0" w:space="0" w:color="auto"/>
        <w:left w:val="none" w:sz="0" w:space="0" w:color="auto"/>
        <w:bottom w:val="none" w:sz="0" w:space="0" w:color="auto"/>
        <w:right w:val="none" w:sz="0" w:space="0" w:color="auto"/>
      </w:divBdr>
    </w:div>
    <w:div w:id="1399749147">
      <w:bodyDiv w:val="1"/>
      <w:marLeft w:val="0"/>
      <w:marRight w:val="0"/>
      <w:marTop w:val="0"/>
      <w:marBottom w:val="0"/>
      <w:divBdr>
        <w:top w:val="none" w:sz="0" w:space="0" w:color="auto"/>
        <w:left w:val="none" w:sz="0" w:space="0" w:color="auto"/>
        <w:bottom w:val="none" w:sz="0" w:space="0" w:color="auto"/>
        <w:right w:val="none" w:sz="0" w:space="0" w:color="auto"/>
      </w:divBdr>
    </w:div>
    <w:div w:id="1412241147">
      <w:bodyDiv w:val="1"/>
      <w:marLeft w:val="0"/>
      <w:marRight w:val="0"/>
      <w:marTop w:val="0"/>
      <w:marBottom w:val="0"/>
      <w:divBdr>
        <w:top w:val="none" w:sz="0" w:space="0" w:color="auto"/>
        <w:left w:val="none" w:sz="0" w:space="0" w:color="auto"/>
        <w:bottom w:val="none" w:sz="0" w:space="0" w:color="auto"/>
        <w:right w:val="none" w:sz="0" w:space="0" w:color="auto"/>
      </w:divBdr>
    </w:div>
    <w:div w:id="1604071053">
      <w:bodyDiv w:val="1"/>
      <w:marLeft w:val="0"/>
      <w:marRight w:val="0"/>
      <w:marTop w:val="0"/>
      <w:marBottom w:val="0"/>
      <w:divBdr>
        <w:top w:val="none" w:sz="0" w:space="0" w:color="auto"/>
        <w:left w:val="none" w:sz="0" w:space="0" w:color="auto"/>
        <w:bottom w:val="none" w:sz="0" w:space="0" w:color="auto"/>
        <w:right w:val="none" w:sz="0" w:space="0" w:color="auto"/>
      </w:divBdr>
    </w:div>
    <w:div w:id="1623144883">
      <w:bodyDiv w:val="1"/>
      <w:marLeft w:val="0"/>
      <w:marRight w:val="0"/>
      <w:marTop w:val="0"/>
      <w:marBottom w:val="0"/>
      <w:divBdr>
        <w:top w:val="none" w:sz="0" w:space="0" w:color="auto"/>
        <w:left w:val="none" w:sz="0" w:space="0" w:color="auto"/>
        <w:bottom w:val="none" w:sz="0" w:space="0" w:color="auto"/>
        <w:right w:val="none" w:sz="0" w:space="0" w:color="auto"/>
      </w:divBdr>
    </w:div>
    <w:div w:id="1709329368">
      <w:bodyDiv w:val="1"/>
      <w:marLeft w:val="0"/>
      <w:marRight w:val="0"/>
      <w:marTop w:val="0"/>
      <w:marBottom w:val="0"/>
      <w:divBdr>
        <w:top w:val="none" w:sz="0" w:space="0" w:color="auto"/>
        <w:left w:val="none" w:sz="0" w:space="0" w:color="auto"/>
        <w:bottom w:val="none" w:sz="0" w:space="0" w:color="auto"/>
        <w:right w:val="none" w:sz="0" w:space="0" w:color="auto"/>
      </w:divBdr>
    </w:div>
    <w:div w:id="17950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aj@tsh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1649-F196-452A-8DB9-D461F64F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14668</Characters>
  <Application>Microsoft Office Word</Application>
  <DocSecurity>0</DocSecurity>
  <Lines>122</Lines>
  <Paragraphs>33</Paragraphs>
  <ScaleCrop>false</ScaleCrop>
  <HeadingPairs>
    <vt:vector size="2" baseType="variant">
      <vt:variant>
        <vt:lpstr>Název</vt:lpstr>
      </vt:variant>
      <vt:variant>
        <vt:i4>1</vt:i4>
      </vt:variant>
    </vt:vector>
  </HeadingPairs>
  <TitlesOfParts>
    <vt:vector size="1" baseType="lpstr">
      <vt:lpstr>TYPOVÁ SMLOUVA</vt:lpstr>
    </vt:vector>
  </TitlesOfParts>
  <Company>T-Mobile Czech Republic a.s.</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TYPOVÁ SMLOUVA</dc:title>
  <dc:creator>SOFTLINK</dc:creator>
  <cp:lastModifiedBy>Radka Schejbalová</cp:lastModifiedBy>
  <cp:revision>3</cp:revision>
  <cp:lastPrinted>2021-02-25T08:45:00Z</cp:lastPrinted>
  <dcterms:created xsi:type="dcterms:W3CDTF">2021-02-25T08:27:00Z</dcterms:created>
  <dcterms:modified xsi:type="dcterms:W3CDTF">2021-02-25T08:45:00Z</dcterms:modified>
</cp:coreProperties>
</file>