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A4D34" w14:textId="77777777" w:rsidR="009E6FA3" w:rsidRPr="001A7A82" w:rsidRDefault="009E6FA3" w:rsidP="009E6FA3">
      <w:pPr>
        <w:pBdr>
          <w:bottom w:val="single" w:sz="4" w:space="1" w:color="auto"/>
        </w:pBdr>
        <w:shd w:val="clear" w:color="auto" w:fill="F2F2F2"/>
        <w:tabs>
          <w:tab w:val="center" w:pos="4536"/>
          <w:tab w:val="left" w:pos="8220"/>
        </w:tabs>
        <w:spacing w:after="0" w:line="240" w:lineRule="auto"/>
        <w:jc w:val="right"/>
        <w:rPr>
          <w:rStyle w:val="contact-name"/>
          <w:bCs/>
          <w:sz w:val="18"/>
          <w:szCs w:val="18"/>
        </w:rPr>
      </w:pPr>
      <w:r w:rsidRPr="001A7A82">
        <w:rPr>
          <w:rStyle w:val="contact-name"/>
          <w:bCs/>
          <w:sz w:val="18"/>
          <w:szCs w:val="18"/>
        </w:rPr>
        <w:t>zadavatel veřejné zakázky</w:t>
      </w:r>
    </w:p>
    <w:p w14:paraId="0900ABAC" w14:textId="77777777" w:rsidR="009E6FA3" w:rsidRPr="001A7A82" w:rsidRDefault="009E6FA3" w:rsidP="009E6FA3">
      <w:pPr>
        <w:pBdr>
          <w:bottom w:val="single" w:sz="4" w:space="1" w:color="auto"/>
        </w:pBdr>
        <w:shd w:val="clear" w:color="auto" w:fill="F2F2F2"/>
        <w:tabs>
          <w:tab w:val="center" w:pos="4536"/>
          <w:tab w:val="left" w:pos="8220"/>
        </w:tabs>
        <w:spacing w:after="0" w:line="240" w:lineRule="auto"/>
        <w:jc w:val="right"/>
        <w:rPr>
          <w:rStyle w:val="contact-name"/>
          <w:b/>
          <w:sz w:val="18"/>
          <w:szCs w:val="18"/>
        </w:rPr>
      </w:pPr>
      <w:r w:rsidRPr="001A7A82">
        <w:rPr>
          <w:b/>
          <w:color w:val="000000"/>
          <w:sz w:val="18"/>
          <w:szCs w:val="18"/>
        </w:rPr>
        <w:t>Domov Slunečnice Ostrava, příspěvková organizace</w:t>
      </w:r>
    </w:p>
    <w:p w14:paraId="79C6888C" w14:textId="77777777" w:rsidR="009E6FA3" w:rsidRPr="001A7A82" w:rsidRDefault="009E6FA3" w:rsidP="009E6FA3">
      <w:pPr>
        <w:pBdr>
          <w:bottom w:val="single" w:sz="4" w:space="1" w:color="auto"/>
        </w:pBdr>
        <w:shd w:val="clear" w:color="auto" w:fill="F2F2F2"/>
        <w:tabs>
          <w:tab w:val="center" w:pos="4536"/>
          <w:tab w:val="left" w:pos="8220"/>
        </w:tabs>
        <w:spacing w:after="0" w:line="240" w:lineRule="auto"/>
        <w:jc w:val="right"/>
        <w:rPr>
          <w:bCs/>
          <w:sz w:val="18"/>
          <w:szCs w:val="18"/>
        </w:rPr>
      </w:pPr>
      <w:r w:rsidRPr="001A7A82">
        <w:rPr>
          <w:sz w:val="18"/>
          <w:szCs w:val="18"/>
        </w:rPr>
        <w:t>Opavská 4472/76, Poruba, 708 00 Ostrava</w:t>
      </w:r>
    </w:p>
    <w:p w14:paraId="1E8825EA" w14:textId="77777777" w:rsidR="009E6FA3" w:rsidRDefault="009E6FA3" w:rsidP="009E6FA3">
      <w:pPr>
        <w:pStyle w:val="Normlnweb"/>
        <w:spacing w:before="0" w:beforeAutospacing="0" w:after="0" w:afterAutospacing="0"/>
        <w:jc w:val="right"/>
        <w:rPr>
          <w:rFonts w:ascii="Calibri" w:hAnsi="Calibri" w:cs="Calibri"/>
          <w:b/>
          <w:bCs/>
          <w:color w:val="000000"/>
          <w:sz w:val="18"/>
          <w:szCs w:val="18"/>
        </w:rPr>
      </w:pPr>
    </w:p>
    <w:p w14:paraId="2C2150D5" w14:textId="272ECA74" w:rsidR="009E6FA3" w:rsidRDefault="009E6FA3" w:rsidP="009E6FA3">
      <w:pPr>
        <w:pStyle w:val="Normlnweb"/>
        <w:spacing w:before="0" w:beforeAutospacing="0" w:after="0" w:afterAutospacing="0"/>
        <w:jc w:val="right"/>
        <w:rPr>
          <w:rFonts w:ascii="Calibri" w:hAnsi="Calibri" w:cs="Calibri"/>
          <w:color w:val="000000"/>
          <w:sz w:val="22"/>
          <w:szCs w:val="22"/>
        </w:rPr>
      </w:pPr>
      <w:r>
        <w:rPr>
          <w:rFonts w:ascii="Calibri" w:hAnsi="Calibri" w:cs="Calibri"/>
          <w:b/>
          <w:bCs/>
          <w:color w:val="000000"/>
          <w:sz w:val="18"/>
          <w:szCs w:val="18"/>
        </w:rPr>
        <w:t xml:space="preserve">zveřejněno na profilu zadavatele dne </w:t>
      </w:r>
      <w:r w:rsidR="00E01436">
        <w:rPr>
          <w:rFonts w:ascii="Calibri" w:hAnsi="Calibri" w:cs="Calibri"/>
          <w:b/>
          <w:bCs/>
          <w:color w:val="000000"/>
          <w:sz w:val="18"/>
          <w:szCs w:val="18"/>
        </w:rPr>
        <w:t>2</w:t>
      </w:r>
      <w:r w:rsidR="006D0C74">
        <w:rPr>
          <w:rFonts w:ascii="Calibri" w:hAnsi="Calibri" w:cs="Calibri"/>
          <w:b/>
          <w:bCs/>
          <w:color w:val="000000"/>
          <w:sz w:val="18"/>
          <w:szCs w:val="18"/>
        </w:rPr>
        <w:t>6</w:t>
      </w:r>
      <w:r w:rsidR="00A0373A">
        <w:rPr>
          <w:rFonts w:ascii="Calibri" w:hAnsi="Calibri" w:cs="Calibri"/>
          <w:b/>
          <w:bCs/>
          <w:color w:val="000000"/>
          <w:sz w:val="18"/>
          <w:szCs w:val="18"/>
        </w:rPr>
        <w:t>. 6. 2026</w:t>
      </w:r>
    </w:p>
    <w:p w14:paraId="710276D9" w14:textId="77777777" w:rsidR="006410B6" w:rsidRDefault="006410B6" w:rsidP="009E6FA3">
      <w:pPr>
        <w:spacing w:after="0" w:line="240" w:lineRule="auto"/>
        <w:rPr>
          <w:rFonts w:cstheme="minorHAnsi"/>
          <w:sz w:val="24"/>
          <w:szCs w:val="24"/>
        </w:rPr>
      </w:pPr>
    </w:p>
    <w:p w14:paraId="1A6EC0F8" w14:textId="1FE9D6E5" w:rsidR="009E6FA3" w:rsidRDefault="002B7835" w:rsidP="009E6FA3">
      <w:pPr>
        <w:tabs>
          <w:tab w:val="left" w:pos="0"/>
        </w:tabs>
        <w:spacing w:after="0" w:line="240" w:lineRule="auto"/>
        <w:rPr>
          <w:rFonts w:cs="Calibri"/>
          <w:b/>
          <w:sz w:val="28"/>
          <w:szCs w:val="28"/>
        </w:rPr>
      </w:pPr>
      <w:r>
        <w:rPr>
          <w:rFonts w:cs="Calibri"/>
          <w:b/>
          <w:sz w:val="28"/>
          <w:szCs w:val="28"/>
        </w:rPr>
        <w:t>SDĚLENÍ ZADAVATELE K ŽÁDOSTI DORUČENÉ PO UPLYNUTÍ ZÁKONNÉ LHŮTY</w:t>
      </w:r>
      <w:r w:rsidR="00CB7A02">
        <w:rPr>
          <w:rFonts w:cs="Calibri"/>
          <w:b/>
          <w:sz w:val="28"/>
          <w:szCs w:val="28"/>
        </w:rPr>
        <w:t xml:space="preserve"> </w:t>
      </w:r>
      <w:bookmarkStart w:id="0" w:name="_Hlk168132511"/>
    </w:p>
    <w:p w14:paraId="53BB012D" w14:textId="29902882" w:rsidR="009E6FA3" w:rsidRPr="009E7B3C" w:rsidRDefault="006410B6" w:rsidP="009E6FA3">
      <w:pPr>
        <w:tabs>
          <w:tab w:val="left" w:pos="0"/>
        </w:tabs>
        <w:spacing w:after="0" w:line="240" w:lineRule="auto"/>
        <w:rPr>
          <w:rFonts w:cs="Calibri"/>
          <w:bCs/>
          <w:sz w:val="18"/>
          <w:szCs w:val="18"/>
        </w:rPr>
      </w:pPr>
      <w:r w:rsidRPr="006410B6">
        <w:rPr>
          <w:rFonts w:cs="Calibri"/>
          <w:bCs/>
          <w:sz w:val="18"/>
          <w:szCs w:val="18"/>
        </w:rPr>
        <w:t xml:space="preserve">k veřejné </w:t>
      </w:r>
      <w:bookmarkEnd w:id="0"/>
      <w:r w:rsidR="009E6FA3">
        <w:rPr>
          <w:rFonts w:cs="Calibri"/>
          <w:bCs/>
          <w:sz w:val="18"/>
          <w:szCs w:val="18"/>
        </w:rPr>
        <w:t xml:space="preserve">zakázce na dodávky zadávané v otevřeném nadlimitním zadávacím řízení podle § 56 a násl. zákona č. 134/2016 Sb., o zadávání veřejných zakázek, </w:t>
      </w:r>
      <w:r w:rsidR="009E6FA3">
        <w:rPr>
          <w:rFonts w:cs="Calibri"/>
          <w:sz w:val="18"/>
          <w:szCs w:val="18"/>
        </w:rPr>
        <w:t xml:space="preserve">ve znění pozdějších předpisů </w:t>
      </w:r>
      <w:r w:rsidR="009E6FA3">
        <w:rPr>
          <w:rFonts w:cs="Calibri"/>
          <w:bCs/>
          <w:sz w:val="18"/>
          <w:szCs w:val="18"/>
        </w:rPr>
        <w:t xml:space="preserve">(dále v textu jen „zákon“) </w:t>
      </w:r>
      <w:r w:rsidR="009E6FA3">
        <w:rPr>
          <w:rFonts w:cstheme="minorHAnsi"/>
          <w:b/>
          <w:bCs/>
        </w:rPr>
        <w:t>Výměna dorozumívacího zařízení klient-sestra pro DZR, včetně strukturované kabeláže</w:t>
      </w:r>
    </w:p>
    <w:p w14:paraId="172F1C81" w14:textId="4828EF7E" w:rsidR="005A7C47" w:rsidRDefault="005A7C47" w:rsidP="009E6FA3">
      <w:pPr>
        <w:tabs>
          <w:tab w:val="left" w:pos="0"/>
        </w:tabs>
        <w:spacing w:after="0" w:line="240" w:lineRule="auto"/>
        <w:rPr>
          <w:rFonts w:cs="Calibri"/>
          <w:b/>
        </w:rPr>
      </w:pPr>
    </w:p>
    <w:p w14:paraId="015351D7" w14:textId="38882696" w:rsidR="00944E8A" w:rsidRPr="00815A8B" w:rsidRDefault="00944E8A" w:rsidP="006410B6">
      <w:pPr>
        <w:pBdr>
          <w:bottom w:val="single" w:sz="4" w:space="1" w:color="auto"/>
        </w:pBdr>
        <w:tabs>
          <w:tab w:val="left" w:pos="284"/>
          <w:tab w:val="left" w:pos="2552"/>
        </w:tabs>
        <w:spacing w:after="0" w:line="240" w:lineRule="auto"/>
        <w:jc w:val="both"/>
        <w:rPr>
          <w:rFonts w:cstheme="minorHAnsi"/>
          <w:b/>
        </w:rPr>
      </w:pPr>
      <w:r w:rsidRPr="00815A8B">
        <w:rPr>
          <w:rFonts w:cstheme="minorHAnsi"/>
          <w:b/>
        </w:rPr>
        <w:t xml:space="preserve">Údaje o zadavateli </w:t>
      </w:r>
      <w:r w:rsidR="00815A8B">
        <w:rPr>
          <w:rFonts w:cstheme="minorHAnsi"/>
          <w:b/>
        </w:rPr>
        <w:t>a jeho zástupci</w:t>
      </w:r>
    </w:p>
    <w:p w14:paraId="63A2B601" w14:textId="77777777" w:rsidR="009E6FA3" w:rsidRDefault="009E6FA3" w:rsidP="009E6FA3">
      <w:pPr>
        <w:pStyle w:val="Odstavecseseznamem"/>
        <w:tabs>
          <w:tab w:val="left" w:pos="0"/>
        </w:tabs>
        <w:spacing w:after="0" w:line="240" w:lineRule="auto"/>
        <w:ind w:left="0"/>
        <w:rPr>
          <w:rFonts w:cs="Calibri"/>
          <w:bCs/>
        </w:rPr>
      </w:pPr>
      <w:r>
        <w:rPr>
          <w:rFonts w:cs="Calibri"/>
          <w:noProof/>
          <w:lang w:eastAsia="cs-CZ"/>
        </w:rPr>
        <w:t>z</w:t>
      </w:r>
      <w:r w:rsidRPr="00126B9E">
        <w:rPr>
          <w:rFonts w:cs="Calibri"/>
          <w:noProof/>
          <w:lang w:eastAsia="cs-CZ"/>
        </w:rPr>
        <w:t>adavatel:</w:t>
      </w:r>
      <w:r w:rsidRPr="00126B9E">
        <w:rPr>
          <w:rFonts w:cs="Calibri"/>
          <w:noProof/>
          <w:lang w:eastAsia="cs-CZ"/>
        </w:rPr>
        <w:tab/>
      </w:r>
      <w:r>
        <w:rPr>
          <w:rFonts w:cs="Calibri"/>
          <w:noProof/>
          <w:lang w:eastAsia="cs-CZ"/>
        </w:rPr>
        <w:tab/>
      </w:r>
      <w:r>
        <w:rPr>
          <w:rFonts w:cs="Calibri"/>
          <w:noProof/>
          <w:lang w:eastAsia="cs-CZ"/>
        </w:rPr>
        <w:tab/>
      </w:r>
      <w:r w:rsidRPr="006006D7">
        <w:rPr>
          <w:b/>
          <w:bCs/>
        </w:rPr>
        <w:t>Domov Slunečnice Ostrava, příspěvková organizace</w:t>
      </w:r>
    </w:p>
    <w:p w14:paraId="742D2312" w14:textId="3B676A67" w:rsidR="009E6FA3" w:rsidRDefault="009E6FA3" w:rsidP="009E6FA3">
      <w:pPr>
        <w:pStyle w:val="Odstavecseseznamem"/>
        <w:tabs>
          <w:tab w:val="left" w:pos="0"/>
        </w:tabs>
        <w:spacing w:after="0" w:line="240" w:lineRule="auto"/>
        <w:ind w:left="0"/>
        <w:rPr>
          <w:rFonts w:cs="Calibri"/>
        </w:rPr>
      </w:pPr>
      <w:r>
        <w:rPr>
          <w:rFonts w:cs="Calibri"/>
          <w:noProof/>
          <w:lang w:eastAsia="cs-CZ"/>
        </w:rPr>
        <w:t>s</w:t>
      </w:r>
      <w:r w:rsidRPr="00DD6C82">
        <w:rPr>
          <w:rFonts w:cs="Calibri"/>
          <w:noProof/>
          <w:lang w:eastAsia="cs-CZ"/>
        </w:rPr>
        <w:t>ídlo:</w:t>
      </w:r>
      <w:r w:rsidRPr="00DD6C82">
        <w:rPr>
          <w:rFonts w:cs="Calibri"/>
          <w:noProof/>
          <w:lang w:eastAsia="cs-CZ"/>
        </w:rPr>
        <w:tab/>
      </w:r>
      <w:r w:rsidRPr="00DD6C82">
        <w:rPr>
          <w:rFonts w:cs="Calibri"/>
          <w:noProof/>
          <w:lang w:eastAsia="cs-CZ"/>
        </w:rPr>
        <w:tab/>
      </w:r>
      <w:r>
        <w:rPr>
          <w:rFonts w:cs="Calibri"/>
          <w:noProof/>
          <w:lang w:eastAsia="cs-CZ"/>
        </w:rPr>
        <w:tab/>
      </w:r>
      <w:r>
        <w:rPr>
          <w:rFonts w:cs="Calibri"/>
          <w:noProof/>
          <w:lang w:eastAsia="cs-CZ"/>
        </w:rPr>
        <w:tab/>
      </w:r>
      <w:r>
        <w:t>Opavská 4472/76, Poruba, 708 00 Ostrava</w:t>
      </w:r>
    </w:p>
    <w:p w14:paraId="02A75A29" w14:textId="77777777" w:rsidR="009E6FA3" w:rsidRDefault="009E6FA3" w:rsidP="009E6FA3">
      <w:pPr>
        <w:pStyle w:val="Odstavecseseznamem"/>
        <w:tabs>
          <w:tab w:val="left" w:pos="0"/>
        </w:tabs>
        <w:spacing w:after="0" w:line="240" w:lineRule="auto"/>
        <w:ind w:left="0"/>
        <w:rPr>
          <w:rFonts w:cs="Calibri"/>
        </w:rPr>
      </w:pPr>
      <w:r>
        <w:rPr>
          <w:rFonts w:cs="Calibri"/>
        </w:rPr>
        <w:t>o</w:t>
      </w:r>
      <w:r w:rsidRPr="00DD6C82">
        <w:rPr>
          <w:rFonts w:cs="Calibri"/>
        </w:rPr>
        <w:t>právněná osoba:</w:t>
      </w:r>
      <w:r w:rsidRPr="00DD6C82">
        <w:rPr>
          <w:rFonts w:cs="Calibri"/>
        </w:rPr>
        <w:tab/>
      </w:r>
      <w:r>
        <w:rPr>
          <w:rFonts w:cs="Calibri"/>
        </w:rPr>
        <w:tab/>
      </w:r>
      <w:bookmarkStart w:id="1" w:name="_Hlk168930478"/>
      <w:r>
        <w:t>Mgr. Kateřina Dostálová, MPA, ředitelka</w:t>
      </w:r>
      <w:bookmarkEnd w:id="1"/>
    </w:p>
    <w:p w14:paraId="693A8AAB" w14:textId="77777777" w:rsidR="009E6FA3" w:rsidRDefault="009E6FA3" w:rsidP="009E6FA3">
      <w:pPr>
        <w:pStyle w:val="Odstavecseseznamem"/>
        <w:tabs>
          <w:tab w:val="left" w:pos="0"/>
        </w:tabs>
        <w:spacing w:after="0" w:line="240" w:lineRule="auto"/>
        <w:ind w:left="0"/>
        <w:rPr>
          <w:rFonts w:cs="Calibri"/>
        </w:rPr>
      </w:pPr>
      <w:r w:rsidRPr="00DD6C82">
        <w:rPr>
          <w:rFonts w:cs="Calibri"/>
          <w:noProof/>
          <w:lang w:eastAsia="cs-CZ"/>
        </w:rPr>
        <w:t>IČ</w:t>
      </w:r>
      <w:r>
        <w:rPr>
          <w:rFonts w:cs="Calibri"/>
          <w:noProof/>
          <w:lang w:eastAsia="cs-CZ"/>
        </w:rPr>
        <w:t>O</w:t>
      </w:r>
      <w:r w:rsidRPr="00DD6C82">
        <w:rPr>
          <w:rFonts w:cs="Calibri"/>
          <w:noProof/>
          <w:lang w:eastAsia="cs-CZ"/>
        </w:rPr>
        <w:t>:</w:t>
      </w:r>
      <w:r w:rsidRPr="00DD6C82">
        <w:rPr>
          <w:rFonts w:cs="Calibri"/>
          <w:noProof/>
          <w:lang w:eastAsia="cs-CZ"/>
        </w:rPr>
        <w:tab/>
      </w:r>
      <w:r w:rsidRPr="00DD6C82">
        <w:rPr>
          <w:rFonts w:cs="Calibri"/>
          <w:noProof/>
          <w:lang w:eastAsia="cs-CZ"/>
        </w:rPr>
        <w:tab/>
      </w:r>
      <w:r>
        <w:rPr>
          <w:rFonts w:cs="Calibri"/>
          <w:noProof/>
          <w:lang w:eastAsia="cs-CZ"/>
        </w:rPr>
        <w:tab/>
      </w:r>
      <w:r>
        <w:rPr>
          <w:rFonts w:cs="Calibri"/>
          <w:noProof/>
          <w:lang w:eastAsia="cs-CZ"/>
        </w:rPr>
        <w:tab/>
      </w:r>
      <w:r>
        <w:t>706 31 883</w:t>
      </w:r>
    </w:p>
    <w:p w14:paraId="05E6AFAC" w14:textId="451E6DCF" w:rsidR="009E6FA3" w:rsidRPr="008C2AD3" w:rsidRDefault="009E6FA3" w:rsidP="009E6FA3">
      <w:pPr>
        <w:pStyle w:val="Odstavecseseznamem"/>
        <w:tabs>
          <w:tab w:val="left" w:pos="0"/>
        </w:tabs>
        <w:spacing w:after="0" w:line="240" w:lineRule="auto"/>
        <w:ind w:left="0"/>
        <w:rPr>
          <w:rFonts w:cs="Calibri"/>
        </w:rPr>
      </w:pPr>
      <w:r>
        <w:rPr>
          <w:rFonts w:cs="Calibri"/>
        </w:rPr>
        <w:t>telefon, email:</w:t>
      </w:r>
      <w:r>
        <w:rPr>
          <w:rFonts w:cs="Calibri"/>
        </w:rPr>
        <w:tab/>
      </w:r>
      <w:r>
        <w:rPr>
          <w:rFonts w:cs="Calibri"/>
        </w:rPr>
        <w:tab/>
      </w:r>
      <w:r>
        <w:rPr>
          <w:rFonts w:cs="Calibri"/>
        </w:rPr>
        <w:tab/>
        <w:t>+420 599 508 113, kdostalova@domovslunecnice.cz</w:t>
      </w:r>
    </w:p>
    <w:p w14:paraId="7DEE1307" w14:textId="77777777" w:rsidR="009E6FA3" w:rsidRPr="008C2AD3" w:rsidRDefault="009E6FA3" w:rsidP="009E6FA3">
      <w:pPr>
        <w:pStyle w:val="Odstavecseseznamem"/>
        <w:tabs>
          <w:tab w:val="left" w:pos="0"/>
        </w:tabs>
        <w:spacing w:after="0" w:line="240" w:lineRule="auto"/>
        <w:ind w:left="0"/>
        <w:rPr>
          <w:rFonts w:cs="Calibri"/>
        </w:rPr>
      </w:pPr>
      <w:r>
        <w:rPr>
          <w:rFonts w:cs="Calibri"/>
        </w:rPr>
        <w:t>ID datové schránky:</w:t>
      </w:r>
      <w:r>
        <w:rPr>
          <w:rFonts w:cs="Calibri"/>
        </w:rPr>
        <w:tab/>
      </w:r>
      <w:r>
        <w:rPr>
          <w:rFonts w:cs="Calibri"/>
        </w:rPr>
        <w:tab/>
        <w:t>7mixdgm</w:t>
      </w:r>
    </w:p>
    <w:p w14:paraId="05D95588" w14:textId="77777777" w:rsidR="001C07F8" w:rsidRPr="00637439" w:rsidRDefault="001C07F8" w:rsidP="009E6FA3">
      <w:pPr>
        <w:pStyle w:val="Odstavecseseznamem"/>
        <w:tabs>
          <w:tab w:val="left" w:pos="0"/>
          <w:tab w:val="left" w:pos="2552"/>
        </w:tabs>
        <w:spacing w:after="0" w:line="240" w:lineRule="auto"/>
        <w:ind w:left="0"/>
        <w:contextualSpacing w:val="0"/>
        <w:rPr>
          <w:rFonts w:asciiTheme="minorHAnsi" w:hAnsiTheme="minorHAnsi" w:cstheme="minorHAnsi"/>
          <w:b/>
        </w:rPr>
      </w:pPr>
    </w:p>
    <w:p w14:paraId="117C9335" w14:textId="77777777" w:rsidR="009E6FA3" w:rsidRDefault="009E6FA3" w:rsidP="009E6FA3">
      <w:pPr>
        <w:tabs>
          <w:tab w:val="left" w:pos="0"/>
          <w:tab w:val="left" w:pos="2835"/>
        </w:tabs>
        <w:spacing w:after="0" w:line="240" w:lineRule="auto"/>
        <w:rPr>
          <w:rFonts w:cs="Calibri"/>
        </w:rPr>
      </w:pPr>
      <w:r>
        <w:rPr>
          <w:rFonts w:cs="Calibri"/>
        </w:rPr>
        <w:t>zástupce zadavatele</w:t>
      </w:r>
      <w:r w:rsidRPr="00301068">
        <w:rPr>
          <w:rFonts w:cs="Calibri"/>
        </w:rPr>
        <w:t>:</w:t>
      </w:r>
      <w:r w:rsidRPr="00301068">
        <w:rPr>
          <w:rFonts w:cs="Calibri"/>
        </w:rPr>
        <w:tab/>
      </w:r>
      <w:proofErr w:type="spellStart"/>
      <w:r>
        <w:rPr>
          <w:rFonts w:cs="Calibri"/>
          <w:b/>
          <w:bCs/>
        </w:rPr>
        <w:t>recte</w:t>
      </w:r>
      <w:proofErr w:type="spellEnd"/>
      <w:r>
        <w:rPr>
          <w:rFonts w:cs="Calibri"/>
          <w:b/>
          <w:bCs/>
        </w:rPr>
        <w:t xml:space="preserve"> </w:t>
      </w:r>
      <w:proofErr w:type="spellStart"/>
      <w:r>
        <w:rPr>
          <w:rFonts w:cs="Calibri"/>
          <w:b/>
          <w:bCs/>
        </w:rPr>
        <w:t>corporation</w:t>
      </w:r>
      <w:proofErr w:type="spellEnd"/>
      <w:r>
        <w:rPr>
          <w:rFonts w:cs="Calibri"/>
          <w:b/>
          <w:bCs/>
        </w:rPr>
        <w:t xml:space="preserve"> s.r.o.</w:t>
      </w:r>
      <w:r>
        <w:rPr>
          <w:rFonts w:cs="Calibri"/>
        </w:rPr>
        <w:t xml:space="preserve"> </w:t>
      </w:r>
    </w:p>
    <w:p w14:paraId="409F8DBF" w14:textId="77777777" w:rsidR="009E6FA3" w:rsidRDefault="009E6FA3" w:rsidP="009E6FA3">
      <w:pPr>
        <w:tabs>
          <w:tab w:val="left" w:pos="0"/>
          <w:tab w:val="left" w:pos="2835"/>
        </w:tabs>
        <w:spacing w:after="0" w:line="240" w:lineRule="auto"/>
        <w:rPr>
          <w:rFonts w:cs="Calibri"/>
        </w:rPr>
      </w:pPr>
      <w:r>
        <w:rPr>
          <w:rFonts w:cs="Calibri"/>
        </w:rPr>
        <w:t>sídlo:</w:t>
      </w:r>
      <w:r>
        <w:rPr>
          <w:rFonts w:cs="Calibri"/>
        </w:rPr>
        <w:tab/>
      </w:r>
      <w:r w:rsidRPr="00301068">
        <w:rPr>
          <w:rFonts w:cs="Calibri"/>
        </w:rPr>
        <w:t>Nádražní 612/36, Ostrava Moravská Ostrava, 702 00</w:t>
      </w:r>
    </w:p>
    <w:p w14:paraId="60DB67AD" w14:textId="440DB97E" w:rsidR="009E6FA3" w:rsidRDefault="009E6FA3" w:rsidP="009E6FA3">
      <w:pPr>
        <w:tabs>
          <w:tab w:val="left" w:pos="0"/>
          <w:tab w:val="left" w:pos="2835"/>
        </w:tabs>
        <w:spacing w:after="0" w:line="240" w:lineRule="auto"/>
        <w:rPr>
          <w:rFonts w:cs="Calibri"/>
        </w:rPr>
      </w:pPr>
      <w:r w:rsidRPr="00301068">
        <w:rPr>
          <w:rFonts w:cs="Calibri"/>
        </w:rPr>
        <w:t>IČO:</w:t>
      </w:r>
      <w:r w:rsidRPr="00301068">
        <w:rPr>
          <w:rFonts w:cs="Calibri"/>
        </w:rPr>
        <w:tab/>
      </w:r>
      <w:r>
        <w:rPr>
          <w:rFonts w:cs="Calibri"/>
        </w:rPr>
        <w:t>053 79 300</w:t>
      </w:r>
    </w:p>
    <w:p w14:paraId="5C253847" w14:textId="5D920032" w:rsidR="009E6FA3" w:rsidRDefault="009E6FA3" w:rsidP="009E6FA3">
      <w:pPr>
        <w:tabs>
          <w:tab w:val="left" w:pos="0"/>
          <w:tab w:val="left" w:pos="2835"/>
        </w:tabs>
        <w:spacing w:after="0" w:line="240" w:lineRule="auto"/>
      </w:pPr>
      <w:r>
        <w:rPr>
          <w:rFonts w:cs="Calibri"/>
        </w:rPr>
        <w:t>kontaktní údaje:</w:t>
      </w:r>
      <w:r>
        <w:rPr>
          <w:rFonts w:cs="Calibri"/>
        </w:rPr>
        <w:tab/>
        <w:t xml:space="preserve">Jana </w:t>
      </w:r>
      <w:proofErr w:type="spellStart"/>
      <w:r>
        <w:rPr>
          <w:rFonts w:cs="Calibri"/>
        </w:rPr>
        <w:t>Kobělušová</w:t>
      </w:r>
      <w:proofErr w:type="spellEnd"/>
      <w:r>
        <w:rPr>
          <w:rFonts w:cs="Calibri"/>
        </w:rPr>
        <w:t xml:space="preserve">, </w:t>
      </w:r>
      <w:r w:rsidRPr="00301068">
        <w:rPr>
          <w:rFonts w:cs="Calibri"/>
        </w:rPr>
        <w:t>+420 734 260</w:t>
      </w:r>
      <w:r>
        <w:rPr>
          <w:rFonts w:cs="Calibri"/>
        </w:rPr>
        <w:t> </w:t>
      </w:r>
      <w:r w:rsidRPr="00301068">
        <w:rPr>
          <w:rFonts w:cs="Calibri"/>
        </w:rPr>
        <w:t>410</w:t>
      </w:r>
      <w:r>
        <w:rPr>
          <w:rFonts w:cs="Calibri"/>
        </w:rPr>
        <w:t xml:space="preserve">, </w:t>
      </w:r>
      <w:hyperlink r:id="rId11" w:history="1">
        <w:r w:rsidRPr="00301068">
          <w:rPr>
            <w:rStyle w:val="Hypertextovodkaz"/>
            <w:rFonts w:cs="Calibri"/>
            <w:color w:val="auto"/>
            <w:u w:val="none"/>
          </w:rPr>
          <w:t>recte@recte.cz</w:t>
        </w:r>
      </w:hyperlink>
    </w:p>
    <w:p w14:paraId="05D9558E" w14:textId="77777777" w:rsidR="00450360" w:rsidRPr="001C07F8" w:rsidRDefault="00450360" w:rsidP="009E6FA3">
      <w:pPr>
        <w:tabs>
          <w:tab w:val="left" w:pos="-1701"/>
          <w:tab w:val="left" w:pos="0"/>
          <w:tab w:val="left" w:pos="2552"/>
        </w:tabs>
        <w:spacing w:after="0" w:line="240" w:lineRule="auto"/>
        <w:jc w:val="both"/>
        <w:rPr>
          <w:rFonts w:cs="Calibri"/>
          <w:b/>
        </w:rPr>
      </w:pPr>
    </w:p>
    <w:p w14:paraId="058DF61A" w14:textId="6D29C768" w:rsidR="006410B6" w:rsidRPr="006410B6" w:rsidRDefault="009E6FA3" w:rsidP="006410B6">
      <w:pPr>
        <w:pStyle w:val="Odstavecseseznamem"/>
        <w:tabs>
          <w:tab w:val="left" w:pos="284"/>
        </w:tabs>
        <w:spacing w:after="0" w:line="240" w:lineRule="auto"/>
        <w:ind w:left="0"/>
        <w:jc w:val="both"/>
        <w:rPr>
          <w:rFonts w:cs="Calibri"/>
        </w:rPr>
      </w:pPr>
      <w:r w:rsidRPr="009E6FA3">
        <w:t>Domov Slunečnice Ostrava, příspěvková organizace</w:t>
      </w:r>
      <w:r w:rsidR="00DB01D4" w:rsidRPr="009E6FA3">
        <w:rPr>
          <w:rStyle w:val="Siln"/>
          <w:rFonts w:cs="Calibri"/>
        </w:rPr>
        <w:t>,</w:t>
      </w:r>
      <w:r w:rsidR="00DB01D4" w:rsidRPr="006410B6">
        <w:rPr>
          <w:rStyle w:val="Siln"/>
          <w:rFonts w:cs="Calibri"/>
          <w:b w:val="0"/>
        </w:rPr>
        <w:t xml:space="preserve"> </w:t>
      </w:r>
      <w:r w:rsidR="00DB01D4" w:rsidRPr="006410B6">
        <w:rPr>
          <w:rStyle w:val="Siln"/>
          <w:rFonts w:cs="Calibri"/>
          <w:b w:val="0"/>
          <w:bCs w:val="0"/>
        </w:rPr>
        <w:t>IČO</w:t>
      </w:r>
      <w:r w:rsidR="00DB01D4" w:rsidRPr="006410B6">
        <w:rPr>
          <w:rStyle w:val="Siln"/>
          <w:rFonts w:cs="Calibri"/>
        </w:rPr>
        <w:t xml:space="preserve"> </w:t>
      </w:r>
      <w:r w:rsidR="006410B6" w:rsidRPr="006410B6">
        <w:rPr>
          <w:rFonts w:cs="Calibri"/>
        </w:rPr>
        <w:t>005 75 917</w:t>
      </w:r>
      <w:r w:rsidR="00DB01D4" w:rsidRPr="006410B6">
        <w:rPr>
          <w:rStyle w:val="Siln"/>
          <w:rFonts w:cs="Calibri"/>
          <w:b w:val="0"/>
          <w:bCs w:val="0"/>
        </w:rPr>
        <w:t>, se sídlem</w:t>
      </w:r>
      <w:r w:rsidR="00DB01D4" w:rsidRPr="006410B6">
        <w:rPr>
          <w:rStyle w:val="Siln"/>
          <w:rFonts w:cs="Calibri"/>
        </w:rPr>
        <w:t xml:space="preserve"> </w:t>
      </w:r>
      <w:r>
        <w:t>Opavská 4472/76, Poruba, 708 00 Ostrava</w:t>
      </w:r>
      <w:r w:rsidRPr="006410B6">
        <w:rPr>
          <w:rFonts w:cs="Calibri"/>
        </w:rPr>
        <w:t xml:space="preserve"> </w:t>
      </w:r>
      <w:r w:rsidR="00DB01D4" w:rsidRPr="006410B6">
        <w:rPr>
          <w:rFonts w:cs="Calibri"/>
        </w:rPr>
        <w:t>zastoupen</w:t>
      </w:r>
      <w:r>
        <w:rPr>
          <w:rFonts w:cs="Calibri"/>
        </w:rPr>
        <w:t>ý</w:t>
      </w:r>
      <w:r w:rsidR="00DB01D4" w:rsidRPr="006410B6">
        <w:rPr>
          <w:rFonts w:cs="Calibri"/>
        </w:rPr>
        <w:t xml:space="preserve"> </w:t>
      </w:r>
      <w:r>
        <w:t>Mgr. Kateřinou Dostálovou, MPA, ředitelkou</w:t>
      </w:r>
      <w:r w:rsidRPr="006410B6">
        <w:rPr>
          <w:rFonts w:cs="Calibri"/>
        </w:rPr>
        <w:t xml:space="preserve"> </w:t>
      </w:r>
      <w:r w:rsidR="00DB01D4" w:rsidRPr="006410B6">
        <w:rPr>
          <w:rFonts w:cs="Calibri"/>
        </w:rPr>
        <w:t>(dále v textu jen „zadavatel“) se rozhodl</w:t>
      </w:r>
      <w:r w:rsidR="006410B6" w:rsidRPr="006410B6">
        <w:rPr>
          <w:rFonts w:cs="Calibri"/>
        </w:rPr>
        <w:t>a</w:t>
      </w:r>
      <w:r w:rsidR="00DB01D4" w:rsidRPr="006410B6">
        <w:rPr>
          <w:rFonts w:cs="Calibri"/>
        </w:rPr>
        <w:t xml:space="preserve"> vyhlásit</w:t>
      </w:r>
      <w:r w:rsidR="006410B6" w:rsidRPr="006410B6">
        <w:rPr>
          <w:rFonts w:cs="Calibri"/>
        </w:rPr>
        <w:t xml:space="preserve"> v otevřeném </w:t>
      </w:r>
      <w:r w:rsidR="006410B6" w:rsidRPr="006410B6">
        <w:rPr>
          <w:rFonts w:cs="Calibri"/>
          <w:bCs/>
        </w:rPr>
        <w:t>nadlimitním zadávacím řízení</w:t>
      </w:r>
      <w:r w:rsidR="00DB01D4" w:rsidRPr="006410B6">
        <w:rPr>
          <w:rFonts w:cs="Calibri"/>
        </w:rPr>
        <w:t xml:space="preserve"> veřejnou zakázku na označenou </w:t>
      </w:r>
      <w:r>
        <w:rPr>
          <w:rFonts w:cstheme="minorHAnsi"/>
          <w:b/>
          <w:bCs/>
        </w:rPr>
        <w:t>Výměna dorozumívacího zařízení klient-sestra pro DZR, včetně strukturované kabeláže</w:t>
      </w:r>
      <w:r w:rsidRPr="006410B6">
        <w:rPr>
          <w:rFonts w:cs="Calibri"/>
        </w:rPr>
        <w:t xml:space="preserve"> </w:t>
      </w:r>
      <w:r w:rsidR="00DB01D4" w:rsidRPr="006410B6">
        <w:rPr>
          <w:rFonts w:cs="Calibri"/>
        </w:rPr>
        <w:t xml:space="preserve">(dále jen „veřejná zakázka nebo zadávací řízení“). </w:t>
      </w:r>
      <w:r w:rsidR="006410B6" w:rsidRPr="006410B6">
        <w:rPr>
          <w:rFonts w:cs="Calibri"/>
        </w:rPr>
        <w:t xml:space="preserve">Zadavatel zahájil veřejnou zakázku zveřejněním oznámení ve Věstníku veřejných zakázek dne </w:t>
      </w:r>
      <w:r>
        <w:rPr>
          <w:rFonts w:cs="Calibri"/>
        </w:rPr>
        <w:t>22.</w:t>
      </w:r>
      <w:r w:rsidR="006410B6" w:rsidRPr="006410B6">
        <w:rPr>
          <w:rFonts w:cs="Calibri"/>
        </w:rPr>
        <w:t xml:space="preserve"> </w:t>
      </w:r>
      <w:r>
        <w:rPr>
          <w:rFonts w:cs="Calibri"/>
        </w:rPr>
        <w:t>5</w:t>
      </w:r>
      <w:r w:rsidR="006410B6" w:rsidRPr="006410B6">
        <w:rPr>
          <w:rFonts w:cs="Calibri"/>
        </w:rPr>
        <w:t xml:space="preserve">. 2026 pod evidenčním číslem zakázky </w:t>
      </w:r>
      <w:r w:rsidR="006410B6" w:rsidRPr="006410B6">
        <w:rPr>
          <w:rFonts w:cs="Calibri"/>
          <w:bCs/>
        </w:rPr>
        <w:t>Z2026-</w:t>
      </w:r>
      <w:r>
        <w:rPr>
          <w:rFonts w:cs="Calibri"/>
          <w:bCs/>
        </w:rPr>
        <w:t>027204</w:t>
      </w:r>
      <w:r w:rsidR="006410B6" w:rsidRPr="006410B6">
        <w:rPr>
          <w:rFonts w:cs="Calibri"/>
          <w:b/>
        </w:rPr>
        <w:t xml:space="preserve"> </w:t>
      </w:r>
      <w:r w:rsidR="006410B6" w:rsidRPr="006410B6">
        <w:rPr>
          <w:rFonts w:cs="Calibri"/>
        </w:rPr>
        <w:t>a v Úředním věstníku Evropské unie (TED). Téhož dne pak zveřejnil úplné znění zadávacích podmínek na svém profilu uvedeného shora.</w:t>
      </w:r>
    </w:p>
    <w:p w14:paraId="4795DFAF" w14:textId="3226FA85" w:rsidR="00815A8B" w:rsidRPr="006410B6" w:rsidRDefault="00815A8B" w:rsidP="00DB01D4">
      <w:pPr>
        <w:tabs>
          <w:tab w:val="left" w:pos="2127"/>
        </w:tabs>
        <w:spacing w:after="0" w:line="240" w:lineRule="auto"/>
        <w:jc w:val="both"/>
        <w:rPr>
          <w:rFonts w:cs="Calibri"/>
        </w:rPr>
      </w:pPr>
    </w:p>
    <w:p w14:paraId="253229C5" w14:textId="462F0680" w:rsidR="005A7C47" w:rsidRDefault="002B7835" w:rsidP="00047BC8">
      <w:pPr>
        <w:tabs>
          <w:tab w:val="left" w:pos="2127"/>
        </w:tabs>
        <w:spacing w:after="0" w:line="240" w:lineRule="auto"/>
        <w:jc w:val="both"/>
        <w:rPr>
          <w:rFonts w:cs="Calibri"/>
        </w:rPr>
      </w:pPr>
      <w:r w:rsidRPr="002B7835">
        <w:rPr>
          <w:rFonts w:cs="Calibri"/>
        </w:rPr>
        <w:t xml:space="preserve">Zadavatel v průběhu lhůty pro podání nabídek obdržel od dodavatele elektronickou žádost o vysvětlení obsahu zadávací dokumentace, která byla doručena po uplynutí </w:t>
      </w:r>
      <w:r>
        <w:rPr>
          <w:rFonts w:cs="Calibri"/>
        </w:rPr>
        <w:t xml:space="preserve">zákonem </w:t>
      </w:r>
      <w:r w:rsidRPr="002B7835">
        <w:rPr>
          <w:rFonts w:cs="Calibri"/>
        </w:rPr>
        <w:t xml:space="preserve">stanovené lhůty. V rámci korektního </w:t>
      </w:r>
      <w:r>
        <w:rPr>
          <w:rFonts w:cs="Calibri"/>
        </w:rPr>
        <w:t>přístupu</w:t>
      </w:r>
      <w:r w:rsidRPr="002B7835">
        <w:rPr>
          <w:rFonts w:cs="Calibri"/>
        </w:rPr>
        <w:t xml:space="preserve"> </w:t>
      </w:r>
      <w:r>
        <w:rPr>
          <w:rFonts w:cs="Calibri"/>
        </w:rPr>
        <w:t>v rámci</w:t>
      </w:r>
      <w:r w:rsidRPr="002B7835">
        <w:rPr>
          <w:rFonts w:cs="Calibri"/>
        </w:rPr>
        <w:t xml:space="preserve"> zadávací</w:t>
      </w:r>
      <w:r>
        <w:rPr>
          <w:rFonts w:cs="Calibri"/>
        </w:rPr>
        <w:t>ho</w:t>
      </w:r>
      <w:r w:rsidRPr="002B7835">
        <w:rPr>
          <w:rFonts w:cs="Calibri"/>
        </w:rPr>
        <w:t xml:space="preserve"> řízení se zadavatel rozhodl na dotaz </w:t>
      </w:r>
      <w:r>
        <w:rPr>
          <w:rFonts w:cs="Calibri"/>
        </w:rPr>
        <w:t xml:space="preserve">dodavatele </w:t>
      </w:r>
      <w:r w:rsidRPr="002B7835">
        <w:rPr>
          <w:rFonts w:cs="Calibri"/>
        </w:rPr>
        <w:t>reagovat takto:</w:t>
      </w:r>
    </w:p>
    <w:p w14:paraId="2BD7BBDA" w14:textId="77777777" w:rsidR="002B7835" w:rsidRDefault="002B7835" w:rsidP="00047BC8">
      <w:pPr>
        <w:tabs>
          <w:tab w:val="left" w:pos="2127"/>
        </w:tabs>
        <w:spacing w:after="0" w:line="240" w:lineRule="auto"/>
        <w:jc w:val="both"/>
        <w:rPr>
          <w:rFonts w:cs="Calibri"/>
          <w:b/>
        </w:rPr>
      </w:pPr>
    </w:p>
    <w:p w14:paraId="05D9559B" w14:textId="103E234E" w:rsidR="000F19BC" w:rsidRPr="008D38BA" w:rsidRDefault="000F19BC" w:rsidP="00815A8B">
      <w:pPr>
        <w:pBdr>
          <w:bottom w:val="single" w:sz="4" w:space="1" w:color="auto"/>
        </w:pBdr>
        <w:tabs>
          <w:tab w:val="left" w:pos="0"/>
        </w:tabs>
        <w:spacing w:after="0" w:line="240" w:lineRule="auto"/>
        <w:jc w:val="both"/>
        <w:rPr>
          <w:rFonts w:asciiTheme="minorHAnsi" w:hAnsiTheme="minorHAnsi" w:cstheme="minorHAnsi"/>
          <w:b/>
        </w:rPr>
      </w:pPr>
      <w:r w:rsidRPr="008D38BA">
        <w:rPr>
          <w:rFonts w:asciiTheme="minorHAnsi" w:hAnsiTheme="minorHAnsi" w:cstheme="minorHAnsi"/>
          <w:b/>
        </w:rPr>
        <w:t xml:space="preserve">Dotaz dodavatele (úplné </w:t>
      </w:r>
      <w:proofErr w:type="gramStart"/>
      <w:r w:rsidRPr="008D38BA">
        <w:rPr>
          <w:rFonts w:asciiTheme="minorHAnsi" w:hAnsiTheme="minorHAnsi" w:cstheme="minorHAnsi"/>
          <w:b/>
        </w:rPr>
        <w:t>znění)</w:t>
      </w:r>
      <w:r w:rsidR="009E6FA3">
        <w:rPr>
          <w:rFonts w:asciiTheme="minorHAnsi" w:hAnsiTheme="minorHAnsi" w:cstheme="minorHAnsi"/>
          <w:b/>
        </w:rPr>
        <w:t>_</w:t>
      </w:r>
      <w:proofErr w:type="gramEnd"/>
      <w:r w:rsidR="009E6FA3">
        <w:rPr>
          <w:rFonts w:asciiTheme="minorHAnsi" w:hAnsiTheme="minorHAnsi" w:cstheme="minorHAnsi"/>
          <w:b/>
        </w:rPr>
        <w:t>1</w:t>
      </w:r>
    </w:p>
    <w:p w14:paraId="6AEA34FE" w14:textId="2D652C73" w:rsidR="00E01436" w:rsidRPr="00E01436" w:rsidRDefault="00E01436" w:rsidP="00E01436">
      <w:pPr>
        <w:tabs>
          <w:tab w:val="left" w:pos="490"/>
        </w:tabs>
        <w:spacing w:after="0" w:line="240" w:lineRule="auto"/>
        <w:jc w:val="both"/>
        <w:rPr>
          <w:rFonts w:asciiTheme="minorHAnsi" w:hAnsiTheme="minorHAnsi" w:cstheme="minorHAnsi"/>
        </w:rPr>
      </w:pPr>
      <w:r w:rsidRPr="00E01436">
        <w:rPr>
          <w:rFonts w:asciiTheme="minorHAnsi" w:hAnsiTheme="minorHAnsi" w:cstheme="minorHAnsi"/>
        </w:rPr>
        <w:t>Vážený zadavateli,</w:t>
      </w:r>
      <w:r w:rsidR="006D0C74">
        <w:rPr>
          <w:rFonts w:asciiTheme="minorHAnsi" w:hAnsiTheme="minorHAnsi" w:cstheme="minorHAnsi"/>
        </w:rPr>
        <w:t xml:space="preserve"> </w:t>
      </w:r>
      <w:r w:rsidRPr="00E01436">
        <w:rPr>
          <w:rFonts w:asciiTheme="minorHAnsi" w:hAnsiTheme="minorHAnsi" w:cstheme="minorHAnsi"/>
        </w:rPr>
        <w:t>v zadávací dokumentaci pro veřejnou zakázku na vybavení objektu domova pro seniory systémem sestra-klient uvádíte požadavek na realizaci bezdrátové komunikace na bázi technologie Bluetooth v souladu se standardem IEEE 802.15.1 (ČSN ETSI EN 300 328) na principu BT MESH, a to mimo jiné s argumentací zajištění topologie sítě a možnosti snadného připojení bezdrátových zařízení třetích stran.</w:t>
      </w:r>
      <w:r w:rsidR="006D0C74">
        <w:rPr>
          <w:rFonts w:asciiTheme="minorHAnsi" w:hAnsiTheme="minorHAnsi" w:cstheme="minorHAnsi"/>
        </w:rPr>
        <w:t xml:space="preserve"> </w:t>
      </w:r>
      <w:r w:rsidRPr="00E01436">
        <w:rPr>
          <w:rFonts w:asciiTheme="minorHAnsi" w:hAnsiTheme="minorHAnsi" w:cstheme="minorHAnsi"/>
        </w:rPr>
        <w:t>Dovolujeme si touto cestou podat žádost o posouzení a akceptaci alternativního, technicky pokročilejšího a z pohledu bezpečnosti provozu stabilnějšího řešení, které plně naplňuje funkční cíle zadavatele, avšak s vyšší provozní spolehlivostí.</w:t>
      </w:r>
      <w:r w:rsidR="006D0C74">
        <w:rPr>
          <w:rFonts w:asciiTheme="minorHAnsi" w:hAnsiTheme="minorHAnsi" w:cstheme="minorHAnsi"/>
        </w:rPr>
        <w:t xml:space="preserve"> </w:t>
      </w:r>
      <w:r w:rsidRPr="00E01436">
        <w:rPr>
          <w:rFonts w:asciiTheme="minorHAnsi" w:hAnsiTheme="minorHAnsi" w:cstheme="minorHAnsi"/>
        </w:rPr>
        <w:t xml:space="preserve">Žádáme o možnost nabídnout bezdrátový systém řady ZPT-BM-S (systém </w:t>
      </w:r>
      <w:proofErr w:type="spellStart"/>
      <w:r w:rsidRPr="00E01436">
        <w:rPr>
          <w:rFonts w:asciiTheme="minorHAnsi" w:hAnsiTheme="minorHAnsi" w:cstheme="minorHAnsi"/>
        </w:rPr>
        <w:t>MediCall</w:t>
      </w:r>
      <w:proofErr w:type="spellEnd"/>
      <w:r w:rsidRPr="00E01436">
        <w:rPr>
          <w:rFonts w:asciiTheme="minorHAnsi" w:hAnsiTheme="minorHAnsi" w:cstheme="minorHAnsi"/>
        </w:rPr>
        <w:t xml:space="preserve">), který využívá vyhrazené radiové pásmo 869 MHz pro zařízení krátkého dosahu (SRD) v souladu s harmonizovanou evropskou normou ČSN ETSI EN 300 220-3-1. Tato norma explicitně definuje požadavky na „zařízení s vysokou spolehlivostí a nízkým pracovním cyklem, zařízení přivolání pomoci provozovaná na určených kmitočtech“. Technické zdůvodnění rovnocennosti a překonání rizik BT </w:t>
      </w:r>
      <w:proofErr w:type="spellStart"/>
      <w:r w:rsidRPr="00E01436">
        <w:rPr>
          <w:rFonts w:asciiTheme="minorHAnsi" w:hAnsiTheme="minorHAnsi" w:cstheme="minorHAnsi"/>
        </w:rPr>
        <w:t>Mesh</w:t>
      </w:r>
      <w:proofErr w:type="spellEnd"/>
      <w:r w:rsidRPr="00E01436">
        <w:rPr>
          <w:rFonts w:asciiTheme="minorHAnsi" w:hAnsiTheme="minorHAnsi" w:cstheme="minorHAnsi"/>
        </w:rPr>
        <w:t xml:space="preserve"> </w:t>
      </w:r>
      <w:proofErr w:type="spellStart"/>
      <w:proofErr w:type="gramStart"/>
      <w:r w:rsidRPr="00E01436">
        <w:rPr>
          <w:rFonts w:asciiTheme="minorHAnsi" w:hAnsiTheme="minorHAnsi" w:cstheme="minorHAnsi"/>
        </w:rPr>
        <w:t>architektury:Eliminace</w:t>
      </w:r>
      <w:proofErr w:type="spellEnd"/>
      <w:proofErr w:type="gramEnd"/>
      <w:r w:rsidRPr="00E01436">
        <w:rPr>
          <w:rFonts w:asciiTheme="minorHAnsi" w:hAnsiTheme="minorHAnsi" w:cstheme="minorHAnsi"/>
        </w:rPr>
        <w:t xml:space="preserve"> rizika výpadku sítě (Architektura přijímačů na pokojích): Naše technologické řešení neuplatňuje princip </w:t>
      </w:r>
      <w:proofErr w:type="spellStart"/>
      <w:r w:rsidRPr="00E01436">
        <w:rPr>
          <w:rFonts w:asciiTheme="minorHAnsi" w:hAnsiTheme="minorHAnsi" w:cstheme="minorHAnsi"/>
        </w:rPr>
        <w:t>Mesh</w:t>
      </w:r>
      <w:proofErr w:type="spellEnd"/>
      <w:r w:rsidRPr="00E01436">
        <w:rPr>
          <w:rFonts w:asciiTheme="minorHAnsi" w:hAnsiTheme="minorHAnsi" w:cstheme="minorHAnsi"/>
        </w:rPr>
        <w:t xml:space="preserve"> (kde selhání několika mezilehlých uzlů/prvků může odříznout vzdálené části budovy od komunikace s ústřednou). Nabízený systém disponuje vlastním nezávislým přijímačem signálu přímo v každé koncové jednotce (na každém pokoji klienta). Komunikace je tak přímá, vysoce redundantní a garantuje doručení poplachu bez závislosti na funkčnosti okolních sousedních prvků.</w:t>
      </w:r>
      <w:r w:rsidR="006D0C74">
        <w:rPr>
          <w:rFonts w:asciiTheme="minorHAnsi" w:hAnsiTheme="minorHAnsi" w:cstheme="minorHAnsi"/>
        </w:rPr>
        <w:t xml:space="preserve"> </w:t>
      </w:r>
      <w:r w:rsidRPr="00E01436">
        <w:rPr>
          <w:rFonts w:asciiTheme="minorHAnsi" w:hAnsiTheme="minorHAnsi" w:cstheme="minorHAnsi"/>
        </w:rPr>
        <w:t xml:space="preserve">Vyšší spolehlivost pásma 869 MHz oproti 2,4 GHz: Pásmo 2,4 GHz (BT </w:t>
      </w:r>
      <w:proofErr w:type="spellStart"/>
      <w:r w:rsidRPr="00E01436">
        <w:rPr>
          <w:rFonts w:asciiTheme="minorHAnsi" w:hAnsiTheme="minorHAnsi" w:cstheme="minorHAnsi"/>
        </w:rPr>
        <w:t>Mesh</w:t>
      </w:r>
      <w:proofErr w:type="spellEnd"/>
      <w:r w:rsidRPr="00E01436">
        <w:rPr>
          <w:rFonts w:asciiTheme="minorHAnsi" w:hAnsiTheme="minorHAnsi" w:cstheme="minorHAnsi"/>
        </w:rPr>
        <w:t>) je v domovech pro seniory masivně přetíženo (Wi-</w:t>
      </w:r>
      <w:r w:rsidRPr="00E01436">
        <w:rPr>
          <w:rFonts w:asciiTheme="minorHAnsi" w:hAnsiTheme="minorHAnsi" w:cstheme="minorHAnsi"/>
        </w:rPr>
        <w:lastRenderedPageBreak/>
        <w:t xml:space="preserve">Fi sítě, smartphony, mikrovlnné trouby). Námi nabízené vyhrazené pásmo 869 MHz je chráněno legislativním omezením pracovního cyklu (Duty </w:t>
      </w:r>
      <w:proofErr w:type="spellStart"/>
      <w:r w:rsidRPr="00E01436">
        <w:rPr>
          <w:rFonts w:asciiTheme="minorHAnsi" w:hAnsiTheme="minorHAnsi" w:cstheme="minorHAnsi"/>
        </w:rPr>
        <w:t>Cycle</w:t>
      </w:r>
      <w:proofErr w:type="spellEnd"/>
      <w:proofErr w:type="gramStart"/>
      <w:r w:rsidRPr="00E01436">
        <w:rPr>
          <w:rFonts w:asciiTheme="minorHAnsi" w:hAnsiTheme="minorHAnsi" w:cstheme="minorHAnsi"/>
        </w:rPr>
        <w:t>) ,</w:t>
      </w:r>
      <w:proofErr w:type="gramEnd"/>
      <w:r w:rsidRPr="00E01436">
        <w:rPr>
          <w:rFonts w:asciiTheme="minorHAnsi" w:hAnsiTheme="minorHAnsi" w:cstheme="minorHAnsi"/>
        </w:rPr>
        <w:t xml:space="preserve"> což zamezuje trvalému zarušení a vykazuje výrazně lepší prostupnost stavebními konstrukcemi (stěny, stropy). Plná konektivita pro zařízení třetích stran: Požadavek zadavatele na snadnou rozšiřitelnost a připojení periferních zařízení třetích stran (např. externí tísňová tlačítka, senzorické podložky apod.) je plně zajištěn na hardwarové úrovni pomocí integrovaných zásuvek pro externí zařízení, kterými jsou koncové jednotky vybaveny. Toto řešení garantuje okamžitou galvanickou či systémovou kompatibilitu s externími prvky bez nutnosti složitého softwarového párování v </w:t>
      </w:r>
      <w:proofErr w:type="spellStart"/>
      <w:r w:rsidRPr="00E01436">
        <w:rPr>
          <w:rFonts w:asciiTheme="minorHAnsi" w:hAnsiTheme="minorHAnsi" w:cstheme="minorHAnsi"/>
        </w:rPr>
        <w:t>zarušeném</w:t>
      </w:r>
      <w:proofErr w:type="spellEnd"/>
      <w:r w:rsidRPr="00E01436">
        <w:rPr>
          <w:rFonts w:asciiTheme="minorHAnsi" w:hAnsiTheme="minorHAnsi" w:cstheme="minorHAnsi"/>
        </w:rPr>
        <w:t xml:space="preserve"> bezdrátovém pásmu.</w:t>
      </w:r>
      <w:r w:rsidR="00334257">
        <w:rPr>
          <w:rFonts w:asciiTheme="minorHAnsi" w:hAnsiTheme="minorHAnsi" w:cstheme="minorHAnsi"/>
        </w:rPr>
        <w:t xml:space="preserve"> </w:t>
      </w:r>
      <w:r w:rsidRPr="00E01436">
        <w:rPr>
          <w:rFonts w:asciiTheme="minorHAnsi" w:hAnsiTheme="minorHAnsi" w:cstheme="minorHAnsi"/>
        </w:rPr>
        <w:t xml:space="preserve">Dotaz na zadavatele: Připustí zadavatel v rámci zachování transparentnosti a nediskriminace jako alternativní a rovnocenné řešení bezdrátovou technologii pracující v pásmu 869 MHz v souladu s normou ČSN ETSI EN 300 220-3-1, u které je spolehlivost zajištěna architekturou s dedikovaným přijímačem na každém pokoji a kompatibilita se zařízeními třetích stran je garantována vyhrazenými systémovými zásuvkami? </w:t>
      </w:r>
    </w:p>
    <w:p w14:paraId="24699F01" w14:textId="77777777" w:rsidR="009E6FA3" w:rsidRPr="008D38BA" w:rsidRDefault="009E6FA3" w:rsidP="009E6FA3">
      <w:pPr>
        <w:tabs>
          <w:tab w:val="left" w:pos="490"/>
        </w:tabs>
        <w:spacing w:after="0" w:line="240" w:lineRule="auto"/>
        <w:jc w:val="both"/>
        <w:rPr>
          <w:rFonts w:asciiTheme="minorHAnsi" w:hAnsiTheme="minorHAnsi" w:cstheme="minorHAnsi"/>
        </w:rPr>
      </w:pPr>
    </w:p>
    <w:p w14:paraId="516DFC93" w14:textId="77777777" w:rsidR="009E6FA3" w:rsidRPr="008D38BA" w:rsidRDefault="009E6FA3" w:rsidP="009E6FA3">
      <w:pPr>
        <w:shd w:val="clear" w:color="auto" w:fill="F2F2F2" w:themeFill="background1" w:themeFillShade="F2"/>
        <w:tabs>
          <w:tab w:val="left" w:pos="490"/>
        </w:tabs>
        <w:spacing w:after="0" w:line="240" w:lineRule="auto"/>
        <w:jc w:val="both"/>
        <w:rPr>
          <w:rFonts w:asciiTheme="minorHAnsi" w:hAnsiTheme="minorHAnsi" w:cstheme="minorHAnsi"/>
          <w:b/>
          <w:bCs/>
        </w:rPr>
      </w:pPr>
      <w:r w:rsidRPr="008D38BA">
        <w:rPr>
          <w:rFonts w:asciiTheme="minorHAnsi" w:hAnsiTheme="minorHAnsi" w:cstheme="minorHAnsi"/>
          <w:b/>
          <w:bCs/>
        </w:rPr>
        <w:t>Odpověď zadavatele na dotaz</w:t>
      </w:r>
    </w:p>
    <w:p w14:paraId="267E4560" w14:textId="77777777" w:rsidR="002B7835" w:rsidRPr="004C0A5A" w:rsidRDefault="002B7835" w:rsidP="00B747B0">
      <w:pPr>
        <w:tabs>
          <w:tab w:val="left" w:pos="490"/>
        </w:tabs>
        <w:spacing w:after="0" w:line="240" w:lineRule="auto"/>
        <w:jc w:val="both"/>
        <w:rPr>
          <w:rFonts w:cs="Calibri"/>
          <w:sz w:val="10"/>
          <w:szCs w:val="10"/>
        </w:rPr>
      </w:pPr>
    </w:p>
    <w:p w14:paraId="7EE091C9" w14:textId="77777777" w:rsidR="009F5036" w:rsidRPr="009F5036" w:rsidRDefault="009F5036" w:rsidP="004C0A5A">
      <w:pPr>
        <w:pBdr>
          <w:bottom w:val="single" w:sz="4" w:space="1" w:color="auto"/>
        </w:pBdr>
        <w:tabs>
          <w:tab w:val="left" w:pos="490"/>
        </w:tabs>
        <w:spacing w:after="0" w:line="240" w:lineRule="auto"/>
        <w:jc w:val="both"/>
        <w:rPr>
          <w:rFonts w:cs="Calibri"/>
          <w:b/>
          <w:bCs/>
        </w:rPr>
      </w:pPr>
      <w:r w:rsidRPr="009F5036">
        <w:rPr>
          <w:rFonts w:cs="Calibri"/>
          <w:b/>
          <w:bCs/>
        </w:rPr>
        <w:t>Vyjádření zadavatele k bezdrátové technologii</w:t>
      </w:r>
    </w:p>
    <w:p w14:paraId="0845BCA4" w14:textId="2CECAEA1" w:rsidR="009F5036" w:rsidRDefault="009F5036" w:rsidP="004C0A5A">
      <w:pPr>
        <w:tabs>
          <w:tab w:val="left" w:pos="490"/>
        </w:tabs>
        <w:spacing w:after="0" w:line="240" w:lineRule="auto"/>
        <w:jc w:val="both"/>
        <w:rPr>
          <w:rFonts w:cs="Calibri"/>
        </w:rPr>
      </w:pPr>
      <w:r w:rsidRPr="009F5036">
        <w:rPr>
          <w:rFonts w:cs="Calibri"/>
        </w:rPr>
        <w:t>Zadavatel upravuje zadávací podmínku týkající se bezdrátové komunikace klientských a personálních prvků systému</w:t>
      </w:r>
      <w:r w:rsidR="004C0A5A">
        <w:rPr>
          <w:rFonts w:cs="Calibri"/>
        </w:rPr>
        <w:t xml:space="preserve"> takto:</w:t>
      </w:r>
    </w:p>
    <w:p w14:paraId="01FBD275" w14:textId="77777777" w:rsidR="006D0C74" w:rsidRPr="009F5036" w:rsidRDefault="006D0C74" w:rsidP="004C0A5A">
      <w:pPr>
        <w:tabs>
          <w:tab w:val="left" w:pos="490"/>
        </w:tabs>
        <w:spacing w:after="0" w:line="240" w:lineRule="auto"/>
        <w:jc w:val="both"/>
        <w:rPr>
          <w:rFonts w:cs="Calibri"/>
        </w:rPr>
      </w:pPr>
    </w:p>
    <w:p w14:paraId="3EBBD13E" w14:textId="1BB533B4" w:rsidR="009F5036" w:rsidRPr="00AB2C42" w:rsidRDefault="009F5036" w:rsidP="004C0A5A">
      <w:pPr>
        <w:tabs>
          <w:tab w:val="left" w:pos="490"/>
        </w:tabs>
        <w:spacing w:after="0" w:line="240" w:lineRule="auto"/>
        <w:jc w:val="both"/>
        <w:rPr>
          <w:rFonts w:cs="Calibri"/>
          <w:b/>
          <w:bCs/>
        </w:rPr>
      </w:pPr>
      <w:r w:rsidRPr="009F5036">
        <w:rPr>
          <w:rFonts w:cs="Calibri"/>
        </w:rPr>
        <w:t xml:space="preserve">Původní požadavek na komunikaci na bázi Bluetooth dle standardu IEEE 802.15.1 s využitím technologie Bluetooth </w:t>
      </w:r>
      <w:proofErr w:type="spellStart"/>
      <w:r w:rsidRPr="009F5036">
        <w:rPr>
          <w:rFonts w:cs="Calibri"/>
        </w:rPr>
        <w:t>Mesh</w:t>
      </w:r>
      <w:proofErr w:type="spellEnd"/>
      <w:r w:rsidRPr="009F5036">
        <w:rPr>
          <w:rFonts w:cs="Calibri"/>
        </w:rPr>
        <w:t xml:space="preserve"> se nahrazuje následujícím zněním:</w:t>
      </w:r>
      <w:r w:rsidR="004C0A5A">
        <w:rPr>
          <w:rFonts w:cs="Calibri"/>
        </w:rPr>
        <w:t xml:space="preserve"> </w:t>
      </w:r>
      <w:r w:rsidRPr="00AB2C42">
        <w:rPr>
          <w:rFonts w:cs="Calibri"/>
          <w:b/>
          <w:bCs/>
        </w:rPr>
        <w:t xml:space="preserve">Bezdrátová komunikace mezi prvky systému může být realizována prostřednictvím technologie Bluetooth </w:t>
      </w:r>
      <w:proofErr w:type="spellStart"/>
      <w:r w:rsidRPr="00AB2C42">
        <w:rPr>
          <w:rFonts w:cs="Calibri"/>
          <w:b/>
          <w:bCs/>
        </w:rPr>
        <w:t>Mesh</w:t>
      </w:r>
      <w:proofErr w:type="spellEnd"/>
      <w:r w:rsidRPr="00AB2C42">
        <w:rPr>
          <w:rFonts w:cs="Calibri"/>
          <w:b/>
          <w:bCs/>
        </w:rPr>
        <w:t xml:space="preserve"> nebo jinou bezdrátovou technologií výrobce, která zajistí minimálně ekvivalentní funkční vlastnosti systému.</w:t>
      </w:r>
    </w:p>
    <w:p w14:paraId="5109F927" w14:textId="77777777" w:rsidR="006D0C74" w:rsidRDefault="006D0C74" w:rsidP="004C0A5A">
      <w:pPr>
        <w:tabs>
          <w:tab w:val="left" w:pos="490"/>
        </w:tabs>
        <w:spacing w:after="0" w:line="240" w:lineRule="auto"/>
        <w:jc w:val="both"/>
        <w:rPr>
          <w:rFonts w:cs="Calibri"/>
          <w:b/>
          <w:bCs/>
        </w:rPr>
      </w:pPr>
    </w:p>
    <w:p w14:paraId="46570094" w14:textId="1BD18C8F" w:rsidR="009F5036" w:rsidRPr="009F5036" w:rsidRDefault="009F5036" w:rsidP="004C0A5A">
      <w:pPr>
        <w:pBdr>
          <w:bottom w:val="single" w:sz="4" w:space="1" w:color="auto"/>
        </w:pBdr>
        <w:tabs>
          <w:tab w:val="left" w:pos="490"/>
        </w:tabs>
        <w:spacing w:after="0" w:line="240" w:lineRule="auto"/>
        <w:jc w:val="both"/>
        <w:rPr>
          <w:rFonts w:cs="Calibri"/>
          <w:b/>
          <w:bCs/>
        </w:rPr>
      </w:pPr>
      <w:r w:rsidRPr="009F5036">
        <w:rPr>
          <w:rFonts w:cs="Calibri"/>
          <w:b/>
          <w:bCs/>
        </w:rPr>
        <w:t>Minimální požadavky na ekvivalentní řešení</w:t>
      </w:r>
    </w:p>
    <w:p w14:paraId="1C81F512" w14:textId="1A69E2BD" w:rsidR="009F5036" w:rsidRDefault="00731CBE" w:rsidP="004C0A5A">
      <w:pPr>
        <w:tabs>
          <w:tab w:val="left" w:pos="490"/>
        </w:tabs>
        <w:spacing w:after="0" w:line="240" w:lineRule="auto"/>
        <w:jc w:val="both"/>
        <w:rPr>
          <w:rFonts w:cs="Calibri"/>
        </w:rPr>
      </w:pPr>
      <w:r>
        <w:rPr>
          <w:rFonts w:cs="Calibri"/>
        </w:rPr>
        <w:t>O</w:t>
      </w:r>
      <w:r w:rsidR="009F5036" w:rsidRPr="009F5036">
        <w:rPr>
          <w:rFonts w:cs="Calibri"/>
        </w:rPr>
        <w:t>bousměrnou komunikaci mezi koncovými prvky a řídicí částí systému,</w:t>
      </w:r>
      <w:r w:rsidR="00AB2C42">
        <w:rPr>
          <w:rFonts w:cs="Calibri"/>
        </w:rPr>
        <w:t xml:space="preserve"> </w:t>
      </w:r>
      <w:r w:rsidR="009F5036" w:rsidRPr="009F5036">
        <w:rPr>
          <w:rFonts w:cs="Calibri"/>
        </w:rPr>
        <w:t>vysokou provozní spolehlivost a odolnost proti rušení,</w:t>
      </w:r>
      <w:r w:rsidR="00AB2C42">
        <w:rPr>
          <w:rFonts w:cs="Calibri"/>
        </w:rPr>
        <w:t xml:space="preserve"> </w:t>
      </w:r>
      <w:r w:rsidR="009F5036" w:rsidRPr="009F5036">
        <w:rPr>
          <w:rFonts w:cs="Calibri"/>
        </w:rPr>
        <w:t>automatický dohled nad dostupností koncových prvků,</w:t>
      </w:r>
      <w:r w:rsidR="00AB2C42">
        <w:rPr>
          <w:rFonts w:cs="Calibri"/>
        </w:rPr>
        <w:t xml:space="preserve"> </w:t>
      </w:r>
      <w:r w:rsidR="009F5036" w:rsidRPr="009F5036">
        <w:rPr>
          <w:rFonts w:cs="Calibri"/>
        </w:rPr>
        <w:t>bezpečný přenos signalizačních a stavových informací,</w:t>
      </w:r>
      <w:r w:rsidR="00AB2C42">
        <w:rPr>
          <w:rFonts w:cs="Calibri"/>
        </w:rPr>
        <w:t xml:space="preserve"> </w:t>
      </w:r>
      <w:r w:rsidR="009F5036" w:rsidRPr="009F5036">
        <w:rPr>
          <w:rFonts w:cs="Calibri"/>
        </w:rPr>
        <w:t>provoz v prostředí zdravotnických a sociálních zařízení,</w:t>
      </w:r>
      <w:r w:rsidR="00AB2C42">
        <w:rPr>
          <w:rFonts w:cs="Calibri"/>
        </w:rPr>
        <w:t xml:space="preserve"> </w:t>
      </w:r>
      <w:r w:rsidR="009F5036" w:rsidRPr="009F5036">
        <w:rPr>
          <w:rFonts w:cs="Calibri"/>
        </w:rPr>
        <w:t>podporu mobilních klientských a personálních prvků,</w:t>
      </w:r>
      <w:r w:rsidR="00AB2C42">
        <w:rPr>
          <w:rFonts w:cs="Calibri"/>
        </w:rPr>
        <w:t xml:space="preserve"> </w:t>
      </w:r>
      <w:r w:rsidR="009F5036" w:rsidRPr="009F5036">
        <w:rPr>
          <w:rFonts w:cs="Calibri"/>
        </w:rPr>
        <w:t>přenos poplachových, tísňových a provozních událostí v reálném čase,</w:t>
      </w:r>
      <w:r w:rsidR="00AB2C42">
        <w:rPr>
          <w:rFonts w:cs="Calibri"/>
        </w:rPr>
        <w:t xml:space="preserve"> </w:t>
      </w:r>
      <w:r w:rsidR="009F5036" w:rsidRPr="009F5036">
        <w:rPr>
          <w:rFonts w:cs="Calibri"/>
        </w:rPr>
        <w:t>splnění požadavků příslušných právních předpisů a harmonizovaných norem pro rádiová zařízení.</w:t>
      </w:r>
    </w:p>
    <w:p w14:paraId="70C31BBA" w14:textId="77777777" w:rsidR="006D0C74" w:rsidRPr="009F5036" w:rsidRDefault="006D0C74" w:rsidP="004C0A5A">
      <w:pPr>
        <w:tabs>
          <w:tab w:val="left" w:pos="490"/>
        </w:tabs>
        <w:spacing w:after="0" w:line="240" w:lineRule="auto"/>
        <w:jc w:val="both"/>
        <w:rPr>
          <w:rFonts w:cs="Calibri"/>
        </w:rPr>
      </w:pPr>
    </w:p>
    <w:p w14:paraId="40A3867C" w14:textId="77777777" w:rsidR="009F5036" w:rsidRPr="009F5036" w:rsidRDefault="009F5036" w:rsidP="004C0A5A">
      <w:pPr>
        <w:tabs>
          <w:tab w:val="left" w:pos="490"/>
        </w:tabs>
        <w:spacing w:after="0" w:line="240" w:lineRule="auto"/>
        <w:jc w:val="both"/>
        <w:rPr>
          <w:rFonts w:cs="Calibri"/>
        </w:rPr>
      </w:pPr>
      <w:r w:rsidRPr="009F5036">
        <w:rPr>
          <w:rFonts w:cs="Calibri"/>
        </w:rPr>
        <w:t xml:space="preserve">Zadavatel nebude požadovat prokázání shody s normou IEEE 802.15.1 ani použití technologie Bluetooth </w:t>
      </w:r>
      <w:proofErr w:type="spellStart"/>
      <w:r w:rsidRPr="009F5036">
        <w:rPr>
          <w:rFonts w:cs="Calibri"/>
        </w:rPr>
        <w:t>Mesh</w:t>
      </w:r>
      <w:proofErr w:type="spellEnd"/>
      <w:r w:rsidRPr="009F5036">
        <w:rPr>
          <w:rFonts w:cs="Calibri"/>
        </w:rPr>
        <w:t>, pokud účastník prokáže splnění všech funkčních, provozních, bezpečnostních a technických požadavků systému. Posouzení nabídky bude provedeno podle dosažených funkčních parametrů navrženého řešení, nikoliv podle použitého komunikačního standardu nebo frekvenčního pásma.</w:t>
      </w:r>
    </w:p>
    <w:p w14:paraId="7E6B6CAF" w14:textId="77777777" w:rsidR="006D0C74" w:rsidRDefault="006D0C74" w:rsidP="004C0A5A">
      <w:pPr>
        <w:tabs>
          <w:tab w:val="left" w:pos="490"/>
        </w:tabs>
        <w:spacing w:after="0" w:line="240" w:lineRule="auto"/>
        <w:jc w:val="both"/>
        <w:rPr>
          <w:rFonts w:cs="Calibri"/>
          <w:b/>
          <w:bCs/>
        </w:rPr>
      </w:pPr>
    </w:p>
    <w:p w14:paraId="5C6B1FCF" w14:textId="06A837A5" w:rsidR="009F5036" w:rsidRPr="009F5036" w:rsidRDefault="009F5036" w:rsidP="00731CBE">
      <w:pPr>
        <w:pBdr>
          <w:bottom w:val="single" w:sz="4" w:space="1" w:color="auto"/>
        </w:pBdr>
        <w:tabs>
          <w:tab w:val="left" w:pos="490"/>
        </w:tabs>
        <w:spacing w:after="0" w:line="240" w:lineRule="auto"/>
        <w:jc w:val="both"/>
        <w:rPr>
          <w:rFonts w:cs="Calibri"/>
          <w:b/>
          <w:bCs/>
        </w:rPr>
      </w:pPr>
      <w:r w:rsidRPr="009F5036">
        <w:rPr>
          <w:rFonts w:cs="Calibri"/>
          <w:b/>
          <w:bCs/>
        </w:rPr>
        <w:t>Požadavek na interoperabilitu</w:t>
      </w:r>
    </w:p>
    <w:p w14:paraId="14B01D19" w14:textId="77777777" w:rsidR="009F5036" w:rsidRPr="009F5036" w:rsidRDefault="009F5036" w:rsidP="004C0A5A">
      <w:pPr>
        <w:tabs>
          <w:tab w:val="left" w:pos="490"/>
        </w:tabs>
        <w:spacing w:after="0" w:line="240" w:lineRule="auto"/>
        <w:jc w:val="both"/>
        <w:rPr>
          <w:rFonts w:cs="Calibri"/>
        </w:rPr>
      </w:pPr>
      <w:r w:rsidRPr="009F5036">
        <w:rPr>
          <w:rFonts w:cs="Calibri"/>
        </w:rPr>
        <w:t xml:space="preserve">Současně zadavatel požaduje, aby navržené řešení umožňovalo dlouhodobou integraci zdravotnických, signalizačních a </w:t>
      </w:r>
      <w:proofErr w:type="spellStart"/>
      <w:r w:rsidRPr="009F5036">
        <w:rPr>
          <w:rFonts w:cs="Calibri"/>
        </w:rPr>
        <w:t>asistivních</w:t>
      </w:r>
      <w:proofErr w:type="spellEnd"/>
      <w:r w:rsidRPr="009F5036">
        <w:rPr>
          <w:rFonts w:cs="Calibri"/>
        </w:rPr>
        <w:t xml:space="preserve"> zařízení třetích stran. Tento požadavek je odůvodněn předpokládaným budoucím rozšiřováním systému a potřebou zachování jeho otevřenosti po celou dobu životnosti.</w:t>
      </w:r>
    </w:p>
    <w:p w14:paraId="4358F3D7" w14:textId="77777777" w:rsidR="009F5036" w:rsidRPr="009F5036" w:rsidRDefault="009F5036" w:rsidP="004C0A5A">
      <w:pPr>
        <w:tabs>
          <w:tab w:val="left" w:pos="490"/>
        </w:tabs>
        <w:spacing w:after="0" w:line="240" w:lineRule="auto"/>
        <w:jc w:val="both"/>
        <w:rPr>
          <w:rFonts w:cs="Calibri"/>
        </w:rPr>
      </w:pPr>
      <w:r w:rsidRPr="009F5036">
        <w:rPr>
          <w:rFonts w:cs="Calibri"/>
        </w:rPr>
        <w:t>Za splnění tohoto požadavku bude považováno řešení, které umožní připojení a provoz běžně používaných zařízení třetích stran prostřednictvím standardizovaných komunikačních rozhraní nebo jiným technicky rovnocenným způsobem, který prokazatelně zajistí stejnou úroveň interoperability, bezpečnosti, diagnostiky a provozní spolehlivosti.</w:t>
      </w:r>
    </w:p>
    <w:p w14:paraId="468F5BF1" w14:textId="77777777" w:rsidR="009F5036" w:rsidRPr="009F5036" w:rsidRDefault="009F5036" w:rsidP="004C0A5A">
      <w:pPr>
        <w:tabs>
          <w:tab w:val="left" w:pos="490"/>
        </w:tabs>
        <w:spacing w:after="0" w:line="240" w:lineRule="auto"/>
        <w:jc w:val="both"/>
        <w:rPr>
          <w:rFonts w:cs="Calibri"/>
        </w:rPr>
      </w:pPr>
    </w:p>
    <w:p w14:paraId="04C7086B" w14:textId="77777777" w:rsidR="009F5036" w:rsidRDefault="009F5036" w:rsidP="004C0A5A">
      <w:pPr>
        <w:tabs>
          <w:tab w:val="left" w:pos="490"/>
        </w:tabs>
        <w:spacing w:after="0" w:line="240" w:lineRule="auto"/>
        <w:jc w:val="both"/>
        <w:rPr>
          <w:rFonts w:cs="Calibri"/>
        </w:rPr>
      </w:pPr>
      <w:r w:rsidRPr="009F5036">
        <w:rPr>
          <w:rFonts w:cs="Calibri"/>
        </w:rPr>
        <w:t>Splnění tohoto požadavku nebude posuzováno pouze podle způsobu fyzického připojení zařízení třetích stran, ale podle skutečné schopnosti navrženého systému zajistit jejich interoperabilitu, bezpečný provoz, diagnostiku připojených zařízení a dlouhodobou rozšiřitelnost bez nepřiměřené závislosti na proprietárních řešeních výrobce.</w:t>
      </w:r>
    </w:p>
    <w:p w14:paraId="17440B9B" w14:textId="77777777" w:rsidR="00731CBE" w:rsidRPr="009F5036" w:rsidRDefault="00731CBE" w:rsidP="004C0A5A">
      <w:pPr>
        <w:tabs>
          <w:tab w:val="left" w:pos="490"/>
        </w:tabs>
        <w:spacing w:after="0" w:line="240" w:lineRule="auto"/>
        <w:jc w:val="both"/>
        <w:rPr>
          <w:rFonts w:cs="Calibri"/>
        </w:rPr>
      </w:pPr>
    </w:p>
    <w:p w14:paraId="629A9882" w14:textId="77EE6808" w:rsidR="009F5036" w:rsidRPr="009F5036" w:rsidRDefault="009F5036" w:rsidP="004C0A5A">
      <w:pPr>
        <w:tabs>
          <w:tab w:val="left" w:pos="490"/>
        </w:tabs>
        <w:spacing w:after="0" w:line="240" w:lineRule="auto"/>
        <w:jc w:val="both"/>
        <w:rPr>
          <w:rFonts w:cs="Calibri"/>
        </w:rPr>
      </w:pPr>
      <w:r w:rsidRPr="009F5036">
        <w:rPr>
          <w:rFonts w:cs="Calibri"/>
        </w:rPr>
        <w:t xml:space="preserve">Pokud dodavatel nabídne proprietární způsob integrace zařízení třetích stran, je povinen v nabídce nebo na výzvu zadavatele prokázat, že navržené řešení umožňuje integraci běžně dostupných zdravotnických a </w:t>
      </w:r>
      <w:proofErr w:type="spellStart"/>
      <w:r w:rsidRPr="009F5036">
        <w:rPr>
          <w:rFonts w:cs="Calibri"/>
        </w:rPr>
        <w:t>asistivních</w:t>
      </w:r>
      <w:proofErr w:type="spellEnd"/>
      <w:r w:rsidRPr="009F5036">
        <w:rPr>
          <w:rFonts w:cs="Calibri"/>
        </w:rPr>
        <w:t xml:space="preserve"> zařízení v rozsahu, který se předpokládá u domovů pro seniory</w:t>
      </w:r>
      <w:r w:rsidR="004C0A5A">
        <w:rPr>
          <w:rFonts w:cs="Calibri"/>
        </w:rPr>
        <w:t xml:space="preserve">, </w:t>
      </w:r>
      <w:r w:rsidRPr="009F5036">
        <w:rPr>
          <w:rFonts w:cs="Calibri"/>
        </w:rPr>
        <w:t>a to v každé místnosti objektu</w:t>
      </w:r>
      <w:r w:rsidR="00F43413">
        <w:rPr>
          <w:rFonts w:cs="Calibri"/>
        </w:rPr>
        <w:t>, kde se pohybují klienti a personál</w:t>
      </w:r>
      <w:r w:rsidRPr="009F5036">
        <w:rPr>
          <w:rFonts w:cs="Calibri"/>
        </w:rPr>
        <w:t>.</w:t>
      </w:r>
    </w:p>
    <w:p w14:paraId="7AC78A63" w14:textId="77777777" w:rsidR="009F5036" w:rsidRDefault="009F5036" w:rsidP="004C0A5A">
      <w:pPr>
        <w:tabs>
          <w:tab w:val="left" w:pos="490"/>
        </w:tabs>
        <w:spacing w:after="0" w:line="240" w:lineRule="auto"/>
        <w:jc w:val="both"/>
        <w:rPr>
          <w:rFonts w:cs="Calibri"/>
        </w:rPr>
      </w:pPr>
    </w:p>
    <w:p w14:paraId="5FD99070" w14:textId="1685D881" w:rsidR="009F5036" w:rsidRPr="009F5036" w:rsidRDefault="009F5036" w:rsidP="004C0A5A">
      <w:pPr>
        <w:tabs>
          <w:tab w:val="left" w:pos="490"/>
        </w:tabs>
        <w:spacing w:after="0" w:line="240" w:lineRule="auto"/>
        <w:jc w:val="both"/>
        <w:rPr>
          <w:rFonts w:cs="Calibri"/>
        </w:rPr>
      </w:pPr>
      <w:r w:rsidRPr="009F5036">
        <w:rPr>
          <w:rFonts w:cs="Calibri"/>
        </w:rPr>
        <w:t>Například:</w:t>
      </w:r>
    </w:p>
    <w:p w14:paraId="3886F107" w14:textId="77777777" w:rsidR="009F5036" w:rsidRPr="009F5036" w:rsidRDefault="009F5036" w:rsidP="004C0A5A">
      <w:pPr>
        <w:numPr>
          <w:ilvl w:val="0"/>
          <w:numId w:val="12"/>
        </w:numPr>
        <w:pBdr>
          <w:bottom w:val="single" w:sz="4" w:space="1" w:color="auto"/>
        </w:pBdr>
        <w:tabs>
          <w:tab w:val="clear" w:pos="720"/>
        </w:tabs>
        <w:spacing w:after="0" w:line="240" w:lineRule="auto"/>
        <w:ind w:left="426" w:hanging="284"/>
        <w:jc w:val="both"/>
        <w:rPr>
          <w:rFonts w:cs="Calibri"/>
        </w:rPr>
      </w:pPr>
      <w:r w:rsidRPr="009F5036">
        <w:rPr>
          <w:rFonts w:cs="Calibri"/>
        </w:rPr>
        <w:t xml:space="preserve">detektory pádu, </w:t>
      </w:r>
    </w:p>
    <w:p w14:paraId="2BD9794E" w14:textId="77777777" w:rsidR="009F5036" w:rsidRPr="009F5036" w:rsidRDefault="009F5036" w:rsidP="004C0A5A">
      <w:pPr>
        <w:numPr>
          <w:ilvl w:val="0"/>
          <w:numId w:val="12"/>
        </w:numPr>
        <w:pBdr>
          <w:bottom w:val="single" w:sz="4" w:space="1" w:color="auto"/>
        </w:pBdr>
        <w:tabs>
          <w:tab w:val="clear" w:pos="720"/>
        </w:tabs>
        <w:spacing w:after="0" w:line="240" w:lineRule="auto"/>
        <w:ind w:left="426" w:hanging="284"/>
        <w:jc w:val="both"/>
        <w:rPr>
          <w:rFonts w:cs="Calibri"/>
        </w:rPr>
      </w:pPr>
      <w:r w:rsidRPr="009F5036">
        <w:rPr>
          <w:rFonts w:cs="Calibri"/>
        </w:rPr>
        <w:t xml:space="preserve">senzorické podložky, </w:t>
      </w:r>
    </w:p>
    <w:p w14:paraId="510F5E0E" w14:textId="77777777" w:rsidR="009F5036" w:rsidRPr="009F5036" w:rsidRDefault="009F5036" w:rsidP="004C0A5A">
      <w:pPr>
        <w:numPr>
          <w:ilvl w:val="0"/>
          <w:numId w:val="12"/>
        </w:numPr>
        <w:pBdr>
          <w:bottom w:val="single" w:sz="4" w:space="1" w:color="auto"/>
        </w:pBdr>
        <w:tabs>
          <w:tab w:val="clear" w:pos="720"/>
        </w:tabs>
        <w:spacing w:after="0" w:line="240" w:lineRule="auto"/>
        <w:ind w:left="426" w:hanging="284"/>
        <w:jc w:val="both"/>
        <w:rPr>
          <w:rFonts w:cs="Calibri"/>
        </w:rPr>
      </w:pPr>
      <w:r w:rsidRPr="009F5036">
        <w:rPr>
          <w:rFonts w:cs="Calibri"/>
        </w:rPr>
        <w:t xml:space="preserve">lokalizační náramky, </w:t>
      </w:r>
    </w:p>
    <w:p w14:paraId="55982C2E" w14:textId="77777777" w:rsidR="009F5036" w:rsidRPr="009F5036" w:rsidRDefault="009F5036" w:rsidP="004C0A5A">
      <w:pPr>
        <w:numPr>
          <w:ilvl w:val="0"/>
          <w:numId w:val="12"/>
        </w:numPr>
        <w:pBdr>
          <w:bottom w:val="single" w:sz="4" w:space="1" w:color="auto"/>
        </w:pBdr>
        <w:tabs>
          <w:tab w:val="clear" w:pos="720"/>
        </w:tabs>
        <w:spacing w:after="0" w:line="240" w:lineRule="auto"/>
        <w:ind w:left="426" w:hanging="284"/>
        <w:jc w:val="both"/>
        <w:rPr>
          <w:rFonts w:cs="Calibri"/>
        </w:rPr>
      </w:pPr>
      <w:r w:rsidRPr="009F5036">
        <w:rPr>
          <w:rFonts w:cs="Calibri"/>
        </w:rPr>
        <w:t xml:space="preserve">zařízení proti opuštění objektu, </w:t>
      </w:r>
    </w:p>
    <w:p w14:paraId="49E3CC88" w14:textId="77777777" w:rsidR="009F5036" w:rsidRPr="009F5036" w:rsidRDefault="009F5036" w:rsidP="004C0A5A">
      <w:pPr>
        <w:numPr>
          <w:ilvl w:val="0"/>
          <w:numId w:val="12"/>
        </w:numPr>
        <w:pBdr>
          <w:bottom w:val="single" w:sz="4" w:space="1" w:color="auto"/>
        </w:pBdr>
        <w:tabs>
          <w:tab w:val="clear" w:pos="720"/>
        </w:tabs>
        <w:spacing w:after="0" w:line="240" w:lineRule="auto"/>
        <w:ind w:left="426" w:hanging="284"/>
        <w:jc w:val="both"/>
        <w:rPr>
          <w:rFonts w:cs="Calibri"/>
        </w:rPr>
      </w:pPr>
      <w:r w:rsidRPr="009F5036">
        <w:rPr>
          <w:rFonts w:cs="Calibri"/>
        </w:rPr>
        <w:t xml:space="preserve">tísňová tlačítka, </w:t>
      </w:r>
    </w:p>
    <w:p w14:paraId="432A65DB" w14:textId="77777777" w:rsidR="009F5036" w:rsidRPr="009F5036" w:rsidRDefault="009F5036" w:rsidP="004C0A5A">
      <w:pPr>
        <w:numPr>
          <w:ilvl w:val="0"/>
          <w:numId w:val="12"/>
        </w:numPr>
        <w:pBdr>
          <w:bottom w:val="single" w:sz="4" w:space="1" w:color="auto"/>
        </w:pBdr>
        <w:tabs>
          <w:tab w:val="clear" w:pos="720"/>
        </w:tabs>
        <w:spacing w:after="0" w:line="240" w:lineRule="auto"/>
        <w:ind w:left="426" w:hanging="284"/>
        <w:jc w:val="both"/>
        <w:rPr>
          <w:rFonts w:cs="Calibri"/>
        </w:rPr>
      </w:pPr>
      <w:r w:rsidRPr="009F5036">
        <w:rPr>
          <w:rFonts w:cs="Calibri"/>
        </w:rPr>
        <w:t xml:space="preserve">dveřní kontakty, </w:t>
      </w:r>
    </w:p>
    <w:p w14:paraId="4C926457" w14:textId="77777777" w:rsidR="009F5036" w:rsidRDefault="009F5036" w:rsidP="004C0A5A">
      <w:pPr>
        <w:numPr>
          <w:ilvl w:val="0"/>
          <w:numId w:val="12"/>
        </w:numPr>
        <w:pBdr>
          <w:bottom w:val="single" w:sz="4" w:space="1" w:color="auto"/>
        </w:pBdr>
        <w:tabs>
          <w:tab w:val="clear" w:pos="720"/>
        </w:tabs>
        <w:spacing w:after="0" w:line="240" w:lineRule="auto"/>
        <w:ind w:left="426" w:hanging="284"/>
        <w:jc w:val="both"/>
        <w:rPr>
          <w:rFonts w:cs="Calibri"/>
        </w:rPr>
      </w:pPr>
      <w:r w:rsidRPr="009F5036">
        <w:rPr>
          <w:rFonts w:cs="Calibri"/>
        </w:rPr>
        <w:t>chytrá lůžka.</w:t>
      </w:r>
    </w:p>
    <w:p w14:paraId="5BE34B94" w14:textId="5611584B" w:rsidR="00EF5E54" w:rsidRPr="009F5036" w:rsidRDefault="004C0A5A" w:rsidP="004C0A5A">
      <w:pPr>
        <w:numPr>
          <w:ilvl w:val="0"/>
          <w:numId w:val="12"/>
        </w:numPr>
        <w:pBdr>
          <w:bottom w:val="single" w:sz="4" w:space="1" w:color="auto"/>
        </w:pBdr>
        <w:tabs>
          <w:tab w:val="clear" w:pos="720"/>
        </w:tabs>
        <w:spacing w:after="0" w:line="240" w:lineRule="auto"/>
        <w:ind w:left="426" w:hanging="284"/>
        <w:jc w:val="both"/>
        <w:rPr>
          <w:rFonts w:cs="Calibri"/>
        </w:rPr>
      </w:pPr>
      <w:r>
        <w:rPr>
          <w:rFonts w:cs="Calibri"/>
        </w:rPr>
        <w:t>z</w:t>
      </w:r>
      <w:r w:rsidR="006F2474">
        <w:rPr>
          <w:rFonts w:cs="Calibri"/>
        </w:rPr>
        <w:t xml:space="preserve">dravotní </w:t>
      </w:r>
      <w:r w:rsidR="00CC6582">
        <w:rPr>
          <w:rFonts w:cs="Calibri"/>
        </w:rPr>
        <w:t>přístroje</w:t>
      </w:r>
      <w:r w:rsidR="006F2474">
        <w:rPr>
          <w:rFonts w:cs="Calibri"/>
        </w:rPr>
        <w:t xml:space="preserve"> </w:t>
      </w:r>
      <w:r w:rsidR="00990DC2">
        <w:rPr>
          <w:rFonts w:cs="Calibri"/>
        </w:rPr>
        <w:t xml:space="preserve">monitorující nejzákladnější životní funkce </w:t>
      </w:r>
      <w:r w:rsidR="008521A4">
        <w:rPr>
          <w:rFonts w:cs="Calibri"/>
        </w:rPr>
        <w:t>(saturace kyslíku, krevní tlak apod.)</w:t>
      </w:r>
    </w:p>
    <w:p w14:paraId="5F6CD06A" w14:textId="77777777" w:rsidR="00AB2C42" w:rsidRDefault="00AB2C42" w:rsidP="009F5036">
      <w:pPr>
        <w:pBdr>
          <w:bottom w:val="single" w:sz="4" w:space="1" w:color="auto"/>
        </w:pBdr>
        <w:tabs>
          <w:tab w:val="left" w:pos="490"/>
        </w:tabs>
        <w:spacing w:after="0" w:line="240" w:lineRule="auto"/>
        <w:jc w:val="both"/>
        <w:rPr>
          <w:rFonts w:cs="Calibri"/>
        </w:rPr>
      </w:pPr>
    </w:p>
    <w:p w14:paraId="2885C1B9" w14:textId="77777777" w:rsidR="00AB2C42" w:rsidRDefault="00AB2C42" w:rsidP="009F5036">
      <w:pPr>
        <w:pBdr>
          <w:bottom w:val="single" w:sz="4" w:space="1" w:color="auto"/>
        </w:pBdr>
        <w:tabs>
          <w:tab w:val="left" w:pos="490"/>
        </w:tabs>
        <w:spacing w:after="0" w:line="240" w:lineRule="auto"/>
        <w:jc w:val="both"/>
        <w:rPr>
          <w:rFonts w:cs="Calibri"/>
        </w:rPr>
      </w:pPr>
    </w:p>
    <w:p w14:paraId="1C0702EC" w14:textId="2412572A" w:rsidR="00731CBE" w:rsidRPr="00731CBE" w:rsidRDefault="00731CBE" w:rsidP="00731CBE">
      <w:pPr>
        <w:pBdr>
          <w:bottom w:val="single" w:sz="4" w:space="1" w:color="auto"/>
        </w:pBdr>
        <w:tabs>
          <w:tab w:val="left" w:pos="490"/>
        </w:tabs>
        <w:spacing w:after="120" w:line="240" w:lineRule="auto"/>
        <w:jc w:val="both"/>
        <w:rPr>
          <w:rFonts w:cs="Calibri"/>
          <w:b/>
          <w:bCs/>
        </w:rPr>
      </w:pPr>
      <w:r>
        <w:rPr>
          <w:rFonts w:cs="Calibri"/>
          <w:b/>
          <w:bCs/>
        </w:rPr>
        <w:t xml:space="preserve">Upozornění zadavatele: </w:t>
      </w:r>
    </w:p>
    <w:p w14:paraId="27203905" w14:textId="62C96655" w:rsidR="009F5036" w:rsidRPr="00731CBE" w:rsidRDefault="00731CBE" w:rsidP="009F5036">
      <w:pPr>
        <w:pBdr>
          <w:bottom w:val="single" w:sz="4" w:space="1" w:color="auto"/>
        </w:pBdr>
        <w:tabs>
          <w:tab w:val="left" w:pos="490"/>
        </w:tabs>
        <w:spacing w:after="0" w:line="240" w:lineRule="auto"/>
        <w:jc w:val="both"/>
        <w:rPr>
          <w:rFonts w:cs="Calibri"/>
          <w:b/>
          <w:bCs/>
        </w:rPr>
      </w:pPr>
      <w:r w:rsidRPr="00731CBE">
        <w:rPr>
          <w:rFonts w:cs="Calibri"/>
          <w:b/>
          <w:bCs/>
        </w:rPr>
        <w:t>Dodavatele ve své nabídce před</w:t>
      </w:r>
      <w:r w:rsidR="009F5036" w:rsidRPr="00731CBE">
        <w:rPr>
          <w:rFonts w:cs="Calibri"/>
          <w:b/>
          <w:bCs/>
        </w:rPr>
        <w:t xml:space="preserve">loží prohlášení, </w:t>
      </w:r>
      <w:r w:rsidRPr="00731CBE">
        <w:rPr>
          <w:rFonts w:cs="Calibri"/>
          <w:b/>
          <w:bCs/>
        </w:rPr>
        <w:t xml:space="preserve">v němž výslovně uvede, </w:t>
      </w:r>
      <w:r w:rsidR="009F5036" w:rsidRPr="00731CBE">
        <w:rPr>
          <w:rFonts w:cs="Calibri"/>
          <w:b/>
          <w:bCs/>
        </w:rPr>
        <w:t>že případné rozšíření systému nebude podmíněno nepřiměřenými technickými nebo licenčními omezeními, popřípadě,</w:t>
      </w:r>
      <w:r w:rsidR="00AB2C42" w:rsidRPr="00731CBE">
        <w:rPr>
          <w:rFonts w:cs="Calibri"/>
          <w:b/>
          <w:bCs/>
        </w:rPr>
        <w:t xml:space="preserve"> </w:t>
      </w:r>
      <w:r w:rsidR="009F5036" w:rsidRPr="00731CBE">
        <w:rPr>
          <w:rFonts w:cs="Calibri"/>
          <w:b/>
          <w:bCs/>
        </w:rPr>
        <w:t>že za tuto integraci nebude vyžadovat finanční plnění.</w:t>
      </w:r>
    </w:p>
    <w:p w14:paraId="3441B295" w14:textId="77777777" w:rsidR="0012731C" w:rsidRDefault="0012731C" w:rsidP="0012731C">
      <w:pPr>
        <w:pBdr>
          <w:bottom w:val="single" w:sz="4" w:space="1" w:color="auto"/>
        </w:pBdr>
        <w:tabs>
          <w:tab w:val="left" w:pos="490"/>
        </w:tabs>
        <w:spacing w:after="0" w:line="240" w:lineRule="auto"/>
        <w:jc w:val="both"/>
        <w:rPr>
          <w:rFonts w:cs="Calibri"/>
        </w:rPr>
      </w:pPr>
    </w:p>
    <w:p w14:paraId="5B04A538" w14:textId="77777777" w:rsidR="0012731C" w:rsidRDefault="0012731C" w:rsidP="00450360">
      <w:pPr>
        <w:tabs>
          <w:tab w:val="left" w:pos="490"/>
        </w:tabs>
        <w:spacing w:after="0" w:line="240" w:lineRule="auto"/>
        <w:jc w:val="both"/>
        <w:rPr>
          <w:rFonts w:cs="Calibri"/>
        </w:rPr>
      </w:pPr>
    </w:p>
    <w:p w14:paraId="57324409" w14:textId="77777777" w:rsidR="0012731C" w:rsidRPr="00E169C2" w:rsidRDefault="0012731C" w:rsidP="0012731C">
      <w:pPr>
        <w:tabs>
          <w:tab w:val="left" w:pos="490"/>
        </w:tabs>
        <w:spacing w:after="0" w:line="240" w:lineRule="auto"/>
        <w:jc w:val="both"/>
        <w:rPr>
          <w:rFonts w:cs="Calibri"/>
          <w:b/>
          <w:bCs/>
        </w:rPr>
      </w:pPr>
      <w:r>
        <w:rPr>
          <w:rFonts w:cs="Calibri"/>
          <w:b/>
          <w:bCs/>
        </w:rPr>
        <w:t>Změna lhůty pro podání nabídek</w:t>
      </w:r>
    </w:p>
    <w:p w14:paraId="3E68E17D" w14:textId="1B354C60" w:rsidR="0012731C" w:rsidRDefault="0012731C" w:rsidP="0012731C">
      <w:pPr>
        <w:tabs>
          <w:tab w:val="left" w:pos="490"/>
        </w:tabs>
        <w:spacing w:after="0" w:line="240" w:lineRule="auto"/>
        <w:jc w:val="both"/>
        <w:rPr>
          <w:rFonts w:cs="Calibri"/>
        </w:rPr>
      </w:pPr>
      <w:r>
        <w:rPr>
          <w:rFonts w:cs="Calibri"/>
        </w:rPr>
        <w:t>S ohledem na shora uvedené skutečnosti zadavatel mění lhůtu pro podání nabídek takto – původní lhůta pro podání nabídek (2</w:t>
      </w:r>
      <w:r w:rsidR="00E01436">
        <w:rPr>
          <w:rFonts w:cs="Calibri"/>
        </w:rPr>
        <w:t>9</w:t>
      </w:r>
      <w:r>
        <w:rPr>
          <w:rFonts w:cs="Calibri"/>
        </w:rPr>
        <w:t xml:space="preserve">. 6. 2026) se </w:t>
      </w:r>
      <w:r>
        <w:rPr>
          <w:rFonts w:cs="Calibri"/>
          <w:b/>
          <w:bCs/>
        </w:rPr>
        <w:t xml:space="preserve">ruší </w:t>
      </w:r>
      <w:r>
        <w:rPr>
          <w:rFonts w:cs="Calibri"/>
        </w:rPr>
        <w:t xml:space="preserve">a nahrazuje se </w:t>
      </w:r>
      <w:r w:rsidRPr="00E169C2">
        <w:rPr>
          <w:rFonts w:cs="Calibri"/>
          <w:b/>
          <w:bCs/>
        </w:rPr>
        <w:t>novou lhůtou</w:t>
      </w:r>
      <w:r>
        <w:rPr>
          <w:rFonts w:cs="Calibri"/>
        </w:rPr>
        <w:t xml:space="preserve">, a to do </w:t>
      </w:r>
      <w:r w:rsidR="000C25C2" w:rsidRPr="000C25C2">
        <w:rPr>
          <w:rFonts w:cs="Calibri"/>
          <w:b/>
          <w:bCs/>
        </w:rPr>
        <w:t>3</w:t>
      </w:r>
      <w:r w:rsidR="00E01436" w:rsidRPr="000C25C2">
        <w:rPr>
          <w:rFonts w:cs="Calibri"/>
          <w:b/>
          <w:bCs/>
        </w:rPr>
        <w:t xml:space="preserve">. </w:t>
      </w:r>
      <w:r w:rsidR="000C25C2" w:rsidRPr="000C25C2">
        <w:rPr>
          <w:rFonts w:cs="Calibri"/>
          <w:b/>
          <w:bCs/>
        </w:rPr>
        <w:t>8</w:t>
      </w:r>
      <w:r w:rsidR="00E01436">
        <w:rPr>
          <w:rFonts w:cs="Calibri"/>
          <w:b/>
          <w:bCs/>
        </w:rPr>
        <w:t>. 2026</w:t>
      </w:r>
      <w:r w:rsidRPr="00E169C2">
        <w:rPr>
          <w:rFonts w:cs="Calibri"/>
          <w:b/>
          <w:bCs/>
        </w:rPr>
        <w:t xml:space="preserve"> do 9:00 hodin</w:t>
      </w:r>
      <w:r>
        <w:rPr>
          <w:rFonts w:cs="Calibri"/>
          <w:b/>
          <w:bCs/>
        </w:rPr>
        <w:t>.</w:t>
      </w:r>
    </w:p>
    <w:p w14:paraId="37EAC290" w14:textId="77777777" w:rsidR="0012731C" w:rsidRDefault="0012731C" w:rsidP="00450360">
      <w:pPr>
        <w:tabs>
          <w:tab w:val="left" w:pos="490"/>
        </w:tabs>
        <w:spacing w:after="0" w:line="240" w:lineRule="auto"/>
        <w:jc w:val="both"/>
        <w:rPr>
          <w:rFonts w:cs="Calibri"/>
        </w:rPr>
      </w:pPr>
    </w:p>
    <w:p w14:paraId="5F90A87B" w14:textId="3177A44E" w:rsidR="009B061A" w:rsidRDefault="00E80D1E" w:rsidP="00450360">
      <w:pPr>
        <w:tabs>
          <w:tab w:val="left" w:pos="490"/>
        </w:tabs>
        <w:spacing w:after="0" w:line="240" w:lineRule="auto"/>
        <w:jc w:val="both"/>
        <w:rPr>
          <w:rFonts w:cs="Calibri"/>
        </w:rPr>
      </w:pPr>
      <w:r>
        <w:rPr>
          <w:rFonts w:cs="Calibri"/>
        </w:rPr>
        <w:t>V Ostravě dne:</w:t>
      </w:r>
      <w:r w:rsidR="00D3505A">
        <w:rPr>
          <w:rFonts w:cs="Calibri"/>
        </w:rPr>
        <w:t xml:space="preserve"> </w:t>
      </w:r>
      <w:r w:rsidR="002B7835">
        <w:rPr>
          <w:rFonts w:cs="Calibri"/>
        </w:rPr>
        <w:t>2</w:t>
      </w:r>
      <w:r w:rsidR="00731CBE">
        <w:rPr>
          <w:rFonts w:cs="Calibri"/>
        </w:rPr>
        <w:t>6</w:t>
      </w:r>
      <w:r w:rsidR="00ED0D3A">
        <w:rPr>
          <w:rFonts w:cs="Calibri"/>
        </w:rPr>
        <w:t>. 6. 2026</w:t>
      </w:r>
    </w:p>
    <w:p w14:paraId="79458E5D" w14:textId="77777777" w:rsidR="00150DE7" w:rsidRDefault="00150DE7" w:rsidP="00450360">
      <w:pPr>
        <w:tabs>
          <w:tab w:val="left" w:pos="490"/>
        </w:tabs>
        <w:spacing w:after="0" w:line="240" w:lineRule="auto"/>
        <w:jc w:val="both"/>
        <w:rPr>
          <w:rFonts w:cs="Calibri"/>
        </w:rPr>
      </w:pPr>
    </w:p>
    <w:p w14:paraId="5BE734D8" w14:textId="77777777" w:rsidR="002B7835" w:rsidRDefault="002B7835" w:rsidP="00450360">
      <w:pPr>
        <w:tabs>
          <w:tab w:val="left" w:pos="490"/>
        </w:tabs>
        <w:spacing w:after="0" w:line="240" w:lineRule="auto"/>
        <w:jc w:val="both"/>
        <w:rPr>
          <w:rFonts w:cs="Calibri"/>
        </w:rPr>
      </w:pPr>
    </w:p>
    <w:p w14:paraId="61EE2BD9" w14:textId="4B9C5F22" w:rsidR="00945125" w:rsidRDefault="00E32C48" w:rsidP="00450360">
      <w:pPr>
        <w:tabs>
          <w:tab w:val="left" w:pos="490"/>
        </w:tabs>
        <w:spacing w:after="0" w:line="240" w:lineRule="auto"/>
        <w:jc w:val="both"/>
        <w:rPr>
          <w:rFonts w:cs="Calibri"/>
        </w:rPr>
      </w:pPr>
      <w:r>
        <w:rPr>
          <w:rFonts w:cs="Calibri"/>
        </w:rPr>
        <w:t>JANA KOBĚLUŠOVÁ</w:t>
      </w:r>
    </w:p>
    <w:p w14:paraId="05D955C3" w14:textId="2ED95066" w:rsidR="00450360" w:rsidRDefault="00450360" w:rsidP="00450360">
      <w:pPr>
        <w:tabs>
          <w:tab w:val="left" w:pos="490"/>
        </w:tabs>
        <w:spacing w:after="0" w:line="240" w:lineRule="auto"/>
        <w:jc w:val="both"/>
        <w:rPr>
          <w:rFonts w:cs="Calibri"/>
          <w:iCs/>
          <w:sz w:val="16"/>
          <w:szCs w:val="16"/>
        </w:rPr>
      </w:pPr>
      <w:r w:rsidRPr="00E32C48">
        <w:rPr>
          <w:rFonts w:cs="Calibri"/>
          <w:iCs/>
          <w:sz w:val="16"/>
          <w:szCs w:val="16"/>
        </w:rPr>
        <w:t xml:space="preserve">osoba oprávněná jednat jménem zadavatele </w:t>
      </w:r>
    </w:p>
    <w:sectPr w:rsidR="00450360" w:rsidSect="007A35B8">
      <w:headerReference w:type="default" r:id="rId12"/>
      <w:pgSz w:w="11906" w:h="16838"/>
      <w:pgMar w:top="1134" w:right="1417" w:bottom="709" w:left="1417" w:header="426"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01E83" w14:textId="77777777" w:rsidR="002662D4" w:rsidRDefault="002662D4" w:rsidP="007504D5">
      <w:pPr>
        <w:spacing w:after="0" w:line="240" w:lineRule="auto"/>
      </w:pPr>
      <w:r>
        <w:separator/>
      </w:r>
    </w:p>
  </w:endnote>
  <w:endnote w:type="continuationSeparator" w:id="0">
    <w:p w14:paraId="4A94BD7F" w14:textId="77777777" w:rsidR="002662D4" w:rsidRDefault="002662D4" w:rsidP="007504D5">
      <w:pPr>
        <w:spacing w:after="0" w:line="240" w:lineRule="auto"/>
      </w:pPr>
      <w:r>
        <w:continuationSeparator/>
      </w:r>
    </w:p>
  </w:endnote>
  <w:endnote w:type="continuationNotice" w:id="1">
    <w:p w14:paraId="155B6984" w14:textId="77777777" w:rsidR="002662D4" w:rsidRDefault="002662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63BDE" w14:textId="77777777" w:rsidR="002662D4" w:rsidRDefault="002662D4" w:rsidP="007504D5">
      <w:pPr>
        <w:spacing w:after="0" w:line="240" w:lineRule="auto"/>
      </w:pPr>
      <w:r>
        <w:separator/>
      </w:r>
    </w:p>
  </w:footnote>
  <w:footnote w:type="continuationSeparator" w:id="0">
    <w:p w14:paraId="40620C7E" w14:textId="77777777" w:rsidR="002662D4" w:rsidRDefault="002662D4" w:rsidP="007504D5">
      <w:pPr>
        <w:spacing w:after="0" w:line="240" w:lineRule="auto"/>
      </w:pPr>
      <w:r>
        <w:continuationSeparator/>
      </w:r>
    </w:p>
  </w:footnote>
  <w:footnote w:type="continuationNotice" w:id="1">
    <w:p w14:paraId="0EA69AD3" w14:textId="77777777" w:rsidR="002662D4" w:rsidRDefault="002662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7298C" w14:textId="0EA5573D" w:rsidR="006410B6" w:rsidRDefault="006410B6" w:rsidP="006410B6">
    <w:pPr>
      <w:pStyle w:val="Zhlav"/>
      <w:tabs>
        <w:tab w:val="left" w:pos="2410"/>
        <w:tab w:val="right" w:pos="6272"/>
      </w:tabs>
    </w:pPr>
    <w:bookmarkStart w:id="2" w:name="_Hlk212032928"/>
    <w:r>
      <w:tab/>
    </w:r>
    <w:bookmarkEnd w:id="2"/>
  </w:p>
  <w:p w14:paraId="2AFD8469" w14:textId="77777777" w:rsidR="006410B6" w:rsidRDefault="006410B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2CB7DA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3229C1"/>
    <w:multiLevelType w:val="multilevel"/>
    <w:tmpl w:val="E5629D5E"/>
    <w:lvl w:ilvl="0">
      <w:start w:val="1"/>
      <w:numFmt w:val="decimal"/>
      <w:lvlText w:val="%1."/>
      <w:lvlJc w:val="left"/>
      <w:pPr>
        <w:ind w:left="1856" w:hanging="360"/>
      </w:pPr>
      <w:rPr>
        <w:sz w:val="22"/>
        <w:szCs w:val="22"/>
      </w:rPr>
    </w:lvl>
    <w:lvl w:ilvl="1">
      <w:start w:val="1"/>
      <w:numFmt w:val="decimal"/>
      <w:isLgl/>
      <w:lvlText w:val="%1.%2"/>
      <w:lvlJc w:val="left"/>
      <w:pPr>
        <w:ind w:left="1901" w:hanging="405"/>
      </w:pPr>
    </w:lvl>
    <w:lvl w:ilvl="2">
      <w:start w:val="1"/>
      <w:numFmt w:val="decimal"/>
      <w:isLgl/>
      <w:lvlText w:val="%1.%2.%3"/>
      <w:lvlJc w:val="left"/>
      <w:pPr>
        <w:ind w:left="2216" w:hanging="720"/>
      </w:pPr>
    </w:lvl>
    <w:lvl w:ilvl="3">
      <w:start w:val="1"/>
      <w:numFmt w:val="decimal"/>
      <w:isLgl/>
      <w:lvlText w:val="%1.%2.%3.%4"/>
      <w:lvlJc w:val="left"/>
      <w:pPr>
        <w:ind w:left="2216" w:hanging="720"/>
      </w:pPr>
    </w:lvl>
    <w:lvl w:ilvl="4">
      <w:start w:val="1"/>
      <w:numFmt w:val="decimal"/>
      <w:isLgl/>
      <w:lvlText w:val="%1.%2.%3.%4.%5"/>
      <w:lvlJc w:val="left"/>
      <w:pPr>
        <w:ind w:left="2576" w:hanging="1080"/>
      </w:pPr>
    </w:lvl>
    <w:lvl w:ilvl="5">
      <w:start w:val="1"/>
      <w:numFmt w:val="decimal"/>
      <w:isLgl/>
      <w:lvlText w:val="%1.%2.%3.%4.%5.%6"/>
      <w:lvlJc w:val="left"/>
      <w:pPr>
        <w:ind w:left="2576" w:hanging="1080"/>
      </w:pPr>
    </w:lvl>
    <w:lvl w:ilvl="6">
      <w:start w:val="1"/>
      <w:numFmt w:val="decimal"/>
      <w:isLgl/>
      <w:lvlText w:val="%1.%2.%3.%4.%5.%6.%7"/>
      <w:lvlJc w:val="left"/>
      <w:pPr>
        <w:ind w:left="2936" w:hanging="1440"/>
      </w:pPr>
    </w:lvl>
    <w:lvl w:ilvl="7">
      <w:start w:val="1"/>
      <w:numFmt w:val="decimal"/>
      <w:isLgl/>
      <w:lvlText w:val="%1.%2.%3.%4.%5.%6.%7.%8"/>
      <w:lvlJc w:val="left"/>
      <w:pPr>
        <w:ind w:left="2936" w:hanging="1440"/>
      </w:pPr>
    </w:lvl>
    <w:lvl w:ilvl="8">
      <w:start w:val="1"/>
      <w:numFmt w:val="decimal"/>
      <w:isLgl/>
      <w:lvlText w:val="%1.%2.%3.%4.%5.%6.%7.%8.%9"/>
      <w:lvlJc w:val="left"/>
      <w:pPr>
        <w:ind w:left="3296" w:hanging="1800"/>
      </w:pPr>
    </w:lvl>
  </w:abstractNum>
  <w:abstractNum w:abstractNumId="2" w15:restartNumberingAfterBreak="0">
    <w:nsid w:val="0F7122E1"/>
    <w:multiLevelType w:val="hybridMultilevel"/>
    <w:tmpl w:val="2B5E0462"/>
    <w:lvl w:ilvl="0" w:tplc="0405000F">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EAF5E06"/>
    <w:multiLevelType w:val="hybridMultilevel"/>
    <w:tmpl w:val="87F073C4"/>
    <w:lvl w:ilvl="0" w:tplc="144C0796">
      <w:numFmt w:val="bullet"/>
      <w:lvlText w:val="-"/>
      <w:lvlJc w:val="left"/>
      <w:pPr>
        <w:ind w:left="850" w:hanging="360"/>
      </w:pPr>
      <w:rPr>
        <w:rFonts w:ascii="Calibri" w:eastAsia="Calibri" w:hAnsi="Calibri" w:cs="Calibri" w:hint="default"/>
      </w:rPr>
    </w:lvl>
    <w:lvl w:ilvl="1" w:tplc="04050003" w:tentative="1">
      <w:start w:val="1"/>
      <w:numFmt w:val="bullet"/>
      <w:lvlText w:val="o"/>
      <w:lvlJc w:val="left"/>
      <w:pPr>
        <w:ind w:left="1570" w:hanging="360"/>
      </w:pPr>
      <w:rPr>
        <w:rFonts w:ascii="Courier New" w:hAnsi="Courier New" w:cs="Courier New" w:hint="default"/>
      </w:rPr>
    </w:lvl>
    <w:lvl w:ilvl="2" w:tplc="04050005" w:tentative="1">
      <w:start w:val="1"/>
      <w:numFmt w:val="bullet"/>
      <w:lvlText w:val=""/>
      <w:lvlJc w:val="left"/>
      <w:pPr>
        <w:ind w:left="2290" w:hanging="360"/>
      </w:pPr>
      <w:rPr>
        <w:rFonts w:ascii="Wingdings" w:hAnsi="Wingdings" w:hint="default"/>
      </w:rPr>
    </w:lvl>
    <w:lvl w:ilvl="3" w:tplc="04050001" w:tentative="1">
      <w:start w:val="1"/>
      <w:numFmt w:val="bullet"/>
      <w:lvlText w:val=""/>
      <w:lvlJc w:val="left"/>
      <w:pPr>
        <w:ind w:left="3010" w:hanging="360"/>
      </w:pPr>
      <w:rPr>
        <w:rFonts w:ascii="Symbol" w:hAnsi="Symbol" w:hint="default"/>
      </w:rPr>
    </w:lvl>
    <w:lvl w:ilvl="4" w:tplc="04050003" w:tentative="1">
      <w:start w:val="1"/>
      <w:numFmt w:val="bullet"/>
      <w:lvlText w:val="o"/>
      <w:lvlJc w:val="left"/>
      <w:pPr>
        <w:ind w:left="3730" w:hanging="360"/>
      </w:pPr>
      <w:rPr>
        <w:rFonts w:ascii="Courier New" w:hAnsi="Courier New" w:cs="Courier New" w:hint="default"/>
      </w:rPr>
    </w:lvl>
    <w:lvl w:ilvl="5" w:tplc="04050005" w:tentative="1">
      <w:start w:val="1"/>
      <w:numFmt w:val="bullet"/>
      <w:lvlText w:val=""/>
      <w:lvlJc w:val="left"/>
      <w:pPr>
        <w:ind w:left="4450" w:hanging="360"/>
      </w:pPr>
      <w:rPr>
        <w:rFonts w:ascii="Wingdings" w:hAnsi="Wingdings" w:hint="default"/>
      </w:rPr>
    </w:lvl>
    <w:lvl w:ilvl="6" w:tplc="04050001" w:tentative="1">
      <w:start w:val="1"/>
      <w:numFmt w:val="bullet"/>
      <w:lvlText w:val=""/>
      <w:lvlJc w:val="left"/>
      <w:pPr>
        <w:ind w:left="5170" w:hanging="360"/>
      </w:pPr>
      <w:rPr>
        <w:rFonts w:ascii="Symbol" w:hAnsi="Symbol" w:hint="default"/>
      </w:rPr>
    </w:lvl>
    <w:lvl w:ilvl="7" w:tplc="04050003" w:tentative="1">
      <w:start w:val="1"/>
      <w:numFmt w:val="bullet"/>
      <w:lvlText w:val="o"/>
      <w:lvlJc w:val="left"/>
      <w:pPr>
        <w:ind w:left="5890" w:hanging="360"/>
      </w:pPr>
      <w:rPr>
        <w:rFonts w:ascii="Courier New" w:hAnsi="Courier New" w:cs="Courier New" w:hint="default"/>
      </w:rPr>
    </w:lvl>
    <w:lvl w:ilvl="8" w:tplc="04050005" w:tentative="1">
      <w:start w:val="1"/>
      <w:numFmt w:val="bullet"/>
      <w:lvlText w:val=""/>
      <w:lvlJc w:val="left"/>
      <w:pPr>
        <w:ind w:left="6610" w:hanging="360"/>
      </w:pPr>
      <w:rPr>
        <w:rFonts w:ascii="Wingdings" w:hAnsi="Wingdings" w:hint="default"/>
      </w:rPr>
    </w:lvl>
  </w:abstractNum>
  <w:abstractNum w:abstractNumId="4" w15:restartNumberingAfterBreak="0">
    <w:nsid w:val="35F11464"/>
    <w:multiLevelType w:val="hybridMultilevel"/>
    <w:tmpl w:val="0B3E8394"/>
    <w:lvl w:ilvl="0" w:tplc="329E5A9A">
      <w:start w:val="1"/>
      <w:numFmt w:val="decimal"/>
      <w:lvlText w:val="%1."/>
      <w:lvlJc w:val="left"/>
      <w:pPr>
        <w:ind w:left="644" w:hanging="360"/>
      </w:pPr>
      <w:rPr>
        <w:rFonts w:hint="default"/>
        <w:b/>
        <w:bCs/>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15:restartNumberingAfterBreak="0">
    <w:nsid w:val="528E5579"/>
    <w:multiLevelType w:val="hybridMultilevel"/>
    <w:tmpl w:val="A00683D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52EC6661"/>
    <w:multiLevelType w:val="hybridMultilevel"/>
    <w:tmpl w:val="0BC4D998"/>
    <w:lvl w:ilvl="0" w:tplc="653E8D94">
      <w:numFmt w:val="bullet"/>
      <w:lvlText w:val="-"/>
      <w:lvlJc w:val="left"/>
      <w:pPr>
        <w:ind w:left="720" w:hanging="360"/>
      </w:pPr>
      <w:rPr>
        <w:rFonts w:ascii="Georgia" w:eastAsia="Times New Roman" w:hAnsi="Georgia" w:cs="Times New Roman" w:hint="default"/>
        <w:b w:val="0"/>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568A3788"/>
    <w:multiLevelType w:val="multilevel"/>
    <w:tmpl w:val="23886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845BCD"/>
    <w:multiLevelType w:val="hybridMultilevel"/>
    <w:tmpl w:val="DACEB5D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FC7776F"/>
    <w:multiLevelType w:val="hybridMultilevel"/>
    <w:tmpl w:val="60BEAC5E"/>
    <w:lvl w:ilvl="0" w:tplc="3EFCCF88">
      <w:start w:val="1"/>
      <w:numFmt w:val="lowerLetter"/>
      <w:pStyle w:val="slovanPododstavecSmlouvy"/>
      <w:lvlText w:val="%1)"/>
      <w:lvlJc w:val="left"/>
      <w:pPr>
        <w:tabs>
          <w:tab w:val="num" w:pos="717"/>
        </w:tabs>
        <w:ind w:left="714" w:hanging="357"/>
      </w:pPr>
      <w:rPr>
        <w:rFonts w:asciiTheme="minorHAnsi" w:hAnsiTheme="minorHAnsi" w:cstheme="minorHAnsi" w:hint="default"/>
        <w:sz w:val="22"/>
        <w:szCs w:val="22"/>
      </w:rPr>
    </w:lvl>
    <w:lvl w:ilvl="1" w:tplc="4184D522">
      <w:start w:val="1"/>
      <w:numFmt w:val="bullet"/>
      <w:lvlText w:val=""/>
      <w:lvlJc w:val="left"/>
      <w:pPr>
        <w:tabs>
          <w:tab w:val="num" w:pos="1797"/>
        </w:tabs>
        <w:ind w:left="1797" w:hanging="360"/>
      </w:pPr>
      <w:rPr>
        <w:rFonts w:ascii="Symbol" w:hAnsi="Symbol" w:hint="default"/>
        <w:color w:val="auto"/>
        <w:sz w:val="20"/>
        <w:szCs w:val="20"/>
      </w:r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10" w15:restartNumberingAfterBreak="0">
    <w:nsid w:val="70B80BEC"/>
    <w:multiLevelType w:val="hybridMultilevel"/>
    <w:tmpl w:val="47724028"/>
    <w:lvl w:ilvl="0" w:tplc="0405000F">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1E52AC1"/>
    <w:multiLevelType w:val="multilevel"/>
    <w:tmpl w:val="C37CF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172055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24500114">
    <w:abstractNumId w:val="5"/>
  </w:num>
  <w:num w:numId="3" w16cid:durableId="320550063">
    <w:abstractNumId w:val="8"/>
  </w:num>
  <w:num w:numId="4" w16cid:durableId="1809781382">
    <w:abstractNumId w:val="9"/>
  </w:num>
  <w:num w:numId="5" w16cid:durableId="1889684232">
    <w:abstractNumId w:val="6"/>
  </w:num>
  <w:num w:numId="6" w16cid:durableId="2031106488">
    <w:abstractNumId w:val="0"/>
  </w:num>
  <w:num w:numId="7" w16cid:durableId="2018313008">
    <w:abstractNumId w:val="3"/>
  </w:num>
  <w:num w:numId="8" w16cid:durableId="666252657">
    <w:abstractNumId w:val="4"/>
  </w:num>
  <w:num w:numId="9" w16cid:durableId="857889731">
    <w:abstractNumId w:val="2"/>
  </w:num>
  <w:num w:numId="10" w16cid:durableId="73475608">
    <w:abstractNumId w:val="10"/>
  </w:num>
  <w:num w:numId="11" w16cid:durableId="133446088">
    <w:abstractNumId w:val="11"/>
  </w:num>
  <w:num w:numId="12" w16cid:durableId="635793974">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4D5"/>
    <w:rsid w:val="000019EF"/>
    <w:rsid w:val="00006087"/>
    <w:rsid w:val="000077E3"/>
    <w:rsid w:val="00007CA6"/>
    <w:rsid w:val="00010E1E"/>
    <w:rsid w:val="00013997"/>
    <w:rsid w:val="00014EDF"/>
    <w:rsid w:val="0001506E"/>
    <w:rsid w:val="00015071"/>
    <w:rsid w:val="00020679"/>
    <w:rsid w:val="00026B5B"/>
    <w:rsid w:val="00027797"/>
    <w:rsid w:val="00033AFD"/>
    <w:rsid w:val="00033DDE"/>
    <w:rsid w:val="00033EE6"/>
    <w:rsid w:val="0003430A"/>
    <w:rsid w:val="0003577A"/>
    <w:rsid w:val="00035B2B"/>
    <w:rsid w:val="00036652"/>
    <w:rsid w:val="000420B3"/>
    <w:rsid w:val="00043498"/>
    <w:rsid w:val="00044516"/>
    <w:rsid w:val="00047BC8"/>
    <w:rsid w:val="000547FD"/>
    <w:rsid w:val="00055D72"/>
    <w:rsid w:val="00056011"/>
    <w:rsid w:val="000562EE"/>
    <w:rsid w:val="00057DDD"/>
    <w:rsid w:val="00060222"/>
    <w:rsid w:val="000608E9"/>
    <w:rsid w:val="00061EE0"/>
    <w:rsid w:val="000632FB"/>
    <w:rsid w:val="00063384"/>
    <w:rsid w:val="000635C2"/>
    <w:rsid w:val="00065DFE"/>
    <w:rsid w:val="00066193"/>
    <w:rsid w:val="000709A9"/>
    <w:rsid w:val="0007168D"/>
    <w:rsid w:val="00074B08"/>
    <w:rsid w:val="00076252"/>
    <w:rsid w:val="00077841"/>
    <w:rsid w:val="0008201F"/>
    <w:rsid w:val="000842F5"/>
    <w:rsid w:val="00084821"/>
    <w:rsid w:val="00093846"/>
    <w:rsid w:val="0009431E"/>
    <w:rsid w:val="00094965"/>
    <w:rsid w:val="00095D37"/>
    <w:rsid w:val="00096165"/>
    <w:rsid w:val="000977B9"/>
    <w:rsid w:val="000A0027"/>
    <w:rsid w:val="000A1588"/>
    <w:rsid w:val="000B13D9"/>
    <w:rsid w:val="000B19EB"/>
    <w:rsid w:val="000B1C5B"/>
    <w:rsid w:val="000B2414"/>
    <w:rsid w:val="000B5BC4"/>
    <w:rsid w:val="000B5F2D"/>
    <w:rsid w:val="000B6D95"/>
    <w:rsid w:val="000C25C2"/>
    <w:rsid w:val="000C40CC"/>
    <w:rsid w:val="000C4DC7"/>
    <w:rsid w:val="000D098B"/>
    <w:rsid w:val="000D423E"/>
    <w:rsid w:val="000D74D9"/>
    <w:rsid w:val="000E5955"/>
    <w:rsid w:val="000F08BB"/>
    <w:rsid w:val="000F1168"/>
    <w:rsid w:val="000F19BC"/>
    <w:rsid w:val="000F30CE"/>
    <w:rsid w:val="000F53CF"/>
    <w:rsid w:val="000F59A1"/>
    <w:rsid w:val="000F5F3D"/>
    <w:rsid w:val="00100852"/>
    <w:rsid w:val="001034C6"/>
    <w:rsid w:val="00104D96"/>
    <w:rsid w:val="00105E0A"/>
    <w:rsid w:val="0011115F"/>
    <w:rsid w:val="001113B6"/>
    <w:rsid w:val="00112267"/>
    <w:rsid w:val="00113E20"/>
    <w:rsid w:val="00115A29"/>
    <w:rsid w:val="00116358"/>
    <w:rsid w:val="00120BE0"/>
    <w:rsid w:val="00120F2B"/>
    <w:rsid w:val="0012109C"/>
    <w:rsid w:val="00124E6A"/>
    <w:rsid w:val="0012731C"/>
    <w:rsid w:val="00132A99"/>
    <w:rsid w:val="00140144"/>
    <w:rsid w:val="0014069D"/>
    <w:rsid w:val="0014304D"/>
    <w:rsid w:val="00143EB9"/>
    <w:rsid w:val="001445D5"/>
    <w:rsid w:val="00146D9C"/>
    <w:rsid w:val="001503CD"/>
    <w:rsid w:val="00150DE7"/>
    <w:rsid w:val="00150DED"/>
    <w:rsid w:val="00155177"/>
    <w:rsid w:val="00157CE7"/>
    <w:rsid w:val="001606BC"/>
    <w:rsid w:val="00162D7E"/>
    <w:rsid w:val="00171F4B"/>
    <w:rsid w:val="00172E88"/>
    <w:rsid w:val="001763E9"/>
    <w:rsid w:val="001779C4"/>
    <w:rsid w:val="00183BE0"/>
    <w:rsid w:val="00186093"/>
    <w:rsid w:val="00190C76"/>
    <w:rsid w:val="001930B0"/>
    <w:rsid w:val="001954C6"/>
    <w:rsid w:val="001A13BA"/>
    <w:rsid w:val="001A2251"/>
    <w:rsid w:val="001A7E92"/>
    <w:rsid w:val="001B48CD"/>
    <w:rsid w:val="001B570B"/>
    <w:rsid w:val="001B572E"/>
    <w:rsid w:val="001B609E"/>
    <w:rsid w:val="001B72E3"/>
    <w:rsid w:val="001B782B"/>
    <w:rsid w:val="001C07F8"/>
    <w:rsid w:val="001C43ED"/>
    <w:rsid w:val="001C625C"/>
    <w:rsid w:val="001D244D"/>
    <w:rsid w:val="001D2586"/>
    <w:rsid w:val="001D4760"/>
    <w:rsid w:val="001D4B75"/>
    <w:rsid w:val="001D5E58"/>
    <w:rsid w:val="001D6DFF"/>
    <w:rsid w:val="001D7F9B"/>
    <w:rsid w:val="001E010C"/>
    <w:rsid w:val="001E0F68"/>
    <w:rsid w:val="001E3106"/>
    <w:rsid w:val="001E31DC"/>
    <w:rsid w:val="001E3F43"/>
    <w:rsid w:val="001E5EC9"/>
    <w:rsid w:val="001E6BA2"/>
    <w:rsid w:val="001E6BAC"/>
    <w:rsid w:val="001F0EFF"/>
    <w:rsid w:val="001F1FB9"/>
    <w:rsid w:val="001F21E4"/>
    <w:rsid w:val="001F29B4"/>
    <w:rsid w:val="001F3FA9"/>
    <w:rsid w:val="001F5FC2"/>
    <w:rsid w:val="001F6CA7"/>
    <w:rsid w:val="001F7CB4"/>
    <w:rsid w:val="00204396"/>
    <w:rsid w:val="0021168D"/>
    <w:rsid w:val="00212B61"/>
    <w:rsid w:val="00214AAE"/>
    <w:rsid w:val="002170FF"/>
    <w:rsid w:val="002174C8"/>
    <w:rsid w:val="002211BD"/>
    <w:rsid w:val="00221C04"/>
    <w:rsid w:val="002259F2"/>
    <w:rsid w:val="00230B37"/>
    <w:rsid w:val="00231B12"/>
    <w:rsid w:val="00236E2B"/>
    <w:rsid w:val="00240D78"/>
    <w:rsid w:val="00241178"/>
    <w:rsid w:val="00243671"/>
    <w:rsid w:val="002438ED"/>
    <w:rsid w:val="002444D3"/>
    <w:rsid w:val="00250487"/>
    <w:rsid w:val="00251E16"/>
    <w:rsid w:val="0025285B"/>
    <w:rsid w:val="00252ADB"/>
    <w:rsid w:val="00255A1E"/>
    <w:rsid w:val="002565DE"/>
    <w:rsid w:val="002578AE"/>
    <w:rsid w:val="0026141C"/>
    <w:rsid w:val="002638FD"/>
    <w:rsid w:val="00264F87"/>
    <w:rsid w:val="0026549D"/>
    <w:rsid w:val="00265640"/>
    <w:rsid w:val="002662D4"/>
    <w:rsid w:val="00266402"/>
    <w:rsid w:val="00270BCD"/>
    <w:rsid w:val="00275B3D"/>
    <w:rsid w:val="00276120"/>
    <w:rsid w:val="00276EF3"/>
    <w:rsid w:val="00281550"/>
    <w:rsid w:val="002833FE"/>
    <w:rsid w:val="0028390E"/>
    <w:rsid w:val="00284249"/>
    <w:rsid w:val="00286D86"/>
    <w:rsid w:val="00290570"/>
    <w:rsid w:val="0029335F"/>
    <w:rsid w:val="00295B31"/>
    <w:rsid w:val="00295B62"/>
    <w:rsid w:val="002A033B"/>
    <w:rsid w:val="002A0DEB"/>
    <w:rsid w:val="002A3BAB"/>
    <w:rsid w:val="002A43DD"/>
    <w:rsid w:val="002A4E44"/>
    <w:rsid w:val="002A5EC9"/>
    <w:rsid w:val="002B0F7B"/>
    <w:rsid w:val="002B2EB7"/>
    <w:rsid w:val="002B4211"/>
    <w:rsid w:val="002B5B1B"/>
    <w:rsid w:val="002B5B97"/>
    <w:rsid w:val="002B7835"/>
    <w:rsid w:val="002C1B2D"/>
    <w:rsid w:val="002C3AA9"/>
    <w:rsid w:val="002C3DE2"/>
    <w:rsid w:val="002C3F63"/>
    <w:rsid w:val="002C4E48"/>
    <w:rsid w:val="002C5B9B"/>
    <w:rsid w:val="002D2813"/>
    <w:rsid w:val="002D416F"/>
    <w:rsid w:val="002D517C"/>
    <w:rsid w:val="002D75FA"/>
    <w:rsid w:val="002E0BA6"/>
    <w:rsid w:val="002F0AEB"/>
    <w:rsid w:val="002F142B"/>
    <w:rsid w:val="002F3EBA"/>
    <w:rsid w:val="00306172"/>
    <w:rsid w:val="00315BA0"/>
    <w:rsid w:val="0032149E"/>
    <w:rsid w:val="00322C56"/>
    <w:rsid w:val="00322F31"/>
    <w:rsid w:val="0032510A"/>
    <w:rsid w:val="003271FE"/>
    <w:rsid w:val="00327E30"/>
    <w:rsid w:val="00333B5C"/>
    <w:rsid w:val="00334257"/>
    <w:rsid w:val="003356D2"/>
    <w:rsid w:val="00335C33"/>
    <w:rsid w:val="0033635E"/>
    <w:rsid w:val="00342419"/>
    <w:rsid w:val="00345583"/>
    <w:rsid w:val="00346FCA"/>
    <w:rsid w:val="0034725E"/>
    <w:rsid w:val="00350D24"/>
    <w:rsid w:val="00351273"/>
    <w:rsid w:val="00351AF0"/>
    <w:rsid w:val="00357C68"/>
    <w:rsid w:val="00361937"/>
    <w:rsid w:val="00361B90"/>
    <w:rsid w:val="00364CB0"/>
    <w:rsid w:val="00371BE6"/>
    <w:rsid w:val="003760DE"/>
    <w:rsid w:val="00376C79"/>
    <w:rsid w:val="0038037B"/>
    <w:rsid w:val="00383B1C"/>
    <w:rsid w:val="00384AFF"/>
    <w:rsid w:val="00384CF3"/>
    <w:rsid w:val="003862D3"/>
    <w:rsid w:val="00397572"/>
    <w:rsid w:val="003A040F"/>
    <w:rsid w:val="003A042C"/>
    <w:rsid w:val="003A28EF"/>
    <w:rsid w:val="003A2969"/>
    <w:rsid w:val="003A38E0"/>
    <w:rsid w:val="003A489F"/>
    <w:rsid w:val="003A649F"/>
    <w:rsid w:val="003B40B0"/>
    <w:rsid w:val="003B4D19"/>
    <w:rsid w:val="003C15AF"/>
    <w:rsid w:val="003C1A75"/>
    <w:rsid w:val="003C2E4A"/>
    <w:rsid w:val="003C2E84"/>
    <w:rsid w:val="003C49E7"/>
    <w:rsid w:val="003D30C8"/>
    <w:rsid w:val="003D3750"/>
    <w:rsid w:val="003D4A2E"/>
    <w:rsid w:val="003E094E"/>
    <w:rsid w:val="003E114B"/>
    <w:rsid w:val="003E134C"/>
    <w:rsid w:val="003E1BB9"/>
    <w:rsid w:val="003E55D2"/>
    <w:rsid w:val="003E5CBC"/>
    <w:rsid w:val="003E7CBE"/>
    <w:rsid w:val="003F2EDC"/>
    <w:rsid w:val="003F56EF"/>
    <w:rsid w:val="003F57BD"/>
    <w:rsid w:val="003F618D"/>
    <w:rsid w:val="003F68CE"/>
    <w:rsid w:val="003F6C87"/>
    <w:rsid w:val="003F78D2"/>
    <w:rsid w:val="004008FF"/>
    <w:rsid w:val="00403F92"/>
    <w:rsid w:val="0040527E"/>
    <w:rsid w:val="004053DC"/>
    <w:rsid w:val="00405AB1"/>
    <w:rsid w:val="004107C1"/>
    <w:rsid w:val="004179A2"/>
    <w:rsid w:val="00420363"/>
    <w:rsid w:val="00420B9B"/>
    <w:rsid w:val="00421474"/>
    <w:rsid w:val="00423629"/>
    <w:rsid w:val="004236F4"/>
    <w:rsid w:val="00427509"/>
    <w:rsid w:val="00432FCB"/>
    <w:rsid w:val="00436FDB"/>
    <w:rsid w:val="0043746A"/>
    <w:rsid w:val="00437840"/>
    <w:rsid w:val="004406BB"/>
    <w:rsid w:val="004420A0"/>
    <w:rsid w:val="00443C8D"/>
    <w:rsid w:val="0044509A"/>
    <w:rsid w:val="0044664F"/>
    <w:rsid w:val="00446834"/>
    <w:rsid w:val="00450360"/>
    <w:rsid w:val="004508A9"/>
    <w:rsid w:val="00453158"/>
    <w:rsid w:val="00460D15"/>
    <w:rsid w:val="004618C8"/>
    <w:rsid w:val="0046308F"/>
    <w:rsid w:val="00465788"/>
    <w:rsid w:val="004659AD"/>
    <w:rsid w:val="004669E9"/>
    <w:rsid w:val="004670CC"/>
    <w:rsid w:val="00467DBD"/>
    <w:rsid w:val="00471DA6"/>
    <w:rsid w:val="0047252F"/>
    <w:rsid w:val="00474ED4"/>
    <w:rsid w:val="004756A1"/>
    <w:rsid w:val="004769E1"/>
    <w:rsid w:val="00482140"/>
    <w:rsid w:val="004826F3"/>
    <w:rsid w:val="004831ED"/>
    <w:rsid w:val="004835D2"/>
    <w:rsid w:val="00485D98"/>
    <w:rsid w:val="00486A8F"/>
    <w:rsid w:val="004917AF"/>
    <w:rsid w:val="004954EE"/>
    <w:rsid w:val="004A193A"/>
    <w:rsid w:val="004A1C79"/>
    <w:rsid w:val="004A2369"/>
    <w:rsid w:val="004A4937"/>
    <w:rsid w:val="004B345D"/>
    <w:rsid w:val="004B693B"/>
    <w:rsid w:val="004C0548"/>
    <w:rsid w:val="004C0A5A"/>
    <w:rsid w:val="004C21DA"/>
    <w:rsid w:val="004C2CA9"/>
    <w:rsid w:val="004C33CB"/>
    <w:rsid w:val="004C42A3"/>
    <w:rsid w:val="004C6575"/>
    <w:rsid w:val="004D15F6"/>
    <w:rsid w:val="004E0270"/>
    <w:rsid w:val="004E266B"/>
    <w:rsid w:val="004E29B6"/>
    <w:rsid w:val="004E63EA"/>
    <w:rsid w:val="004E6509"/>
    <w:rsid w:val="004E77FF"/>
    <w:rsid w:val="004F1603"/>
    <w:rsid w:val="004F4EC3"/>
    <w:rsid w:val="005005B6"/>
    <w:rsid w:val="00500B73"/>
    <w:rsid w:val="00501B41"/>
    <w:rsid w:val="00501BFB"/>
    <w:rsid w:val="005027C9"/>
    <w:rsid w:val="00503D8E"/>
    <w:rsid w:val="00510301"/>
    <w:rsid w:val="00510694"/>
    <w:rsid w:val="00510CB5"/>
    <w:rsid w:val="0051268C"/>
    <w:rsid w:val="00522FF7"/>
    <w:rsid w:val="00525F5D"/>
    <w:rsid w:val="00533883"/>
    <w:rsid w:val="00535AD6"/>
    <w:rsid w:val="00536721"/>
    <w:rsid w:val="00536E6D"/>
    <w:rsid w:val="0054168E"/>
    <w:rsid w:val="00543957"/>
    <w:rsid w:val="00554BE0"/>
    <w:rsid w:val="00557691"/>
    <w:rsid w:val="00560CE9"/>
    <w:rsid w:val="00564FD4"/>
    <w:rsid w:val="00565444"/>
    <w:rsid w:val="005655B5"/>
    <w:rsid w:val="0056577D"/>
    <w:rsid w:val="005677A7"/>
    <w:rsid w:val="00567A27"/>
    <w:rsid w:val="00567F91"/>
    <w:rsid w:val="00573EA4"/>
    <w:rsid w:val="00575832"/>
    <w:rsid w:val="00575F26"/>
    <w:rsid w:val="00584E85"/>
    <w:rsid w:val="00586DF8"/>
    <w:rsid w:val="00590625"/>
    <w:rsid w:val="0059227D"/>
    <w:rsid w:val="0059268F"/>
    <w:rsid w:val="0059423A"/>
    <w:rsid w:val="00596098"/>
    <w:rsid w:val="0059652C"/>
    <w:rsid w:val="005A0B75"/>
    <w:rsid w:val="005A5B2A"/>
    <w:rsid w:val="005A5E37"/>
    <w:rsid w:val="005A7BCE"/>
    <w:rsid w:val="005A7C47"/>
    <w:rsid w:val="005B2F0D"/>
    <w:rsid w:val="005B3372"/>
    <w:rsid w:val="005B39C4"/>
    <w:rsid w:val="005B43E1"/>
    <w:rsid w:val="005B6785"/>
    <w:rsid w:val="005B6A45"/>
    <w:rsid w:val="005B6A9F"/>
    <w:rsid w:val="005C4B06"/>
    <w:rsid w:val="005C67DA"/>
    <w:rsid w:val="005D1BFA"/>
    <w:rsid w:val="005D2957"/>
    <w:rsid w:val="005D50F9"/>
    <w:rsid w:val="005E0681"/>
    <w:rsid w:val="005E5468"/>
    <w:rsid w:val="005F478B"/>
    <w:rsid w:val="005F4A9D"/>
    <w:rsid w:val="00601956"/>
    <w:rsid w:val="0060224A"/>
    <w:rsid w:val="006042F3"/>
    <w:rsid w:val="00604C12"/>
    <w:rsid w:val="0060501B"/>
    <w:rsid w:val="00605F5F"/>
    <w:rsid w:val="00607562"/>
    <w:rsid w:val="00607AA7"/>
    <w:rsid w:val="00610544"/>
    <w:rsid w:val="006108F2"/>
    <w:rsid w:val="00613946"/>
    <w:rsid w:val="006154FC"/>
    <w:rsid w:val="0062090B"/>
    <w:rsid w:val="00620A93"/>
    <w:rsid w:val="00620D4F"/>
    <w:rsid w:val="0062149C"/>
    <w:rsid w:val="006218F5"/>
    <w:rsid w:val="00624D13"/>
    <w:rsid w:val="00626731"/>
    <w:rsid w:val="00627679"/>
    <w:rsid w:val="0063014F"/>
    <w:rsid w:val="00630EBC"/>
    <w:rsid w:val="00636FAE"/>
    <w:rsid w:val="00637439"/>
    <w:rsid w:val="006410B6"/>
    <w:rsid w:val="006456D6"/>
    <w:rsid w:val="00645B6D"/>
    <w:rsid w:val="0064671B"/>
    <w:rsid w:val="006473A8"/>
    <w:rsid w:val="00651670"/>
    <w:rsid w:val="00652327"/>
    <w:rsid w:val="006625A3"/>
    <w:rsid w:val="00664539"/>
    <w:rsid w:val="00670356"/>
    <w:rsid w:val="00670586"/>
    <w:rsid w:val="006746FD"/>
    <w:rsid w:val="0067498D"/>
    <w:rsid w:val="0067535E"/>
    <w:rsid w:val="0067559E"/>
    <w:rsid w:val="00675ED0"/>
    <w:rsid w:val="00677DC4"/>
    <w:rsid w:val="00680D0E"/>
    <w:rsid w:val="00680F33"/>
    <w:rsid w:val="00681156"/>
    <w:rsid w:val="0068153B"/>
    <w:rsid w:val="00683497"/>
    <w:rsid w:val="00684936"/>
    <w:rsid w:val="0068634A"/>
    <w:rsid w:val="00691FEA"/>
    <w:rsid w:val="00692BEC"/>
    <w:rsid w:val="00694DC0"/>
    <w:rsid w:val="00696145"/>
    <w:rsid w:val="0069756F"/>
    <w:rsid w:val="006A051C"/>
    <w:rsid w:val="006A08F8"/>
    <w:rsid w:val="006A53EA"/>
    <w:rsid w:val="006A7A3D"/>
    <w:rsid w:val="006B02CA"/>
    <w:rsid w:val="006B1CE9"/>
    <w:rsid w:val="006B55D2"/>
    <w:rsid w:val="006B6034"/>
    <w:rsid w:val="006B61A1"/>
    <w:rsid w:val="006B6946"/>
    <w:rsid w:val="006B7541"/>
    <w:rsid w:val="006B769B"/>
    <w:rsid w:val="006C53FC"/>
    <w:rsid w:val="006C55C1"/>
    <w:rsid w:val="006C6BB3"/>
    <w:rsid w:val="006D08E4"/>
    <w:rsid w:val="006D0C74"/>
    <w:rsid w:val="006D1905"/>
    <w:rsid w:val="006D23F3"/>
    <w:rsid w:val="006D2CDD"/>
    <w:rsid w:val="006D2E3C"/>
    <w:rsid w:val="006D529E"/>
    <w:rsid w:val="006D5AAB"/>
    <w:rsid w:val="006E0A62"/>
    <w:rsid w:val="006E16EF"/>
    <w:rsid w:val="006E2935"/>
    <w:rsid w:val="006E4A6F"/>
    <w:rsid w:val="006E7EE7"/>
    <w:rsid w:val="006F0647"/>
    <w:rsid w:val="006F206E"/>
    <w:rsid w:val="006F2474"/>
    <w:rsid w:val="006F29BF"/>
    <w:rsid w:val="006F2ADD"/>
    <w:rsid w:val="006F377B"/>
    <w:rsid w:val="006F6EBF"/>
    <w:rsid w:val="006F7668"/>
    <w:rsid w:val="006F7E97"/>
    <w:rsid w:val="007000E6"/>
    <w:rsid w:val="00700AE2"/>
    <w:rsid w:val="0070134F"/>
    <w:rsid w:val="0070205B"/>
    <w:rsid w:val="00702F98"/>
    <w:rsid w:val="007037F6"/>
    <w:rsid w:val="00703D0B"/>
    <w:rsid w:val="00705A01"/>
    <w:rsid w:val="0070624C"/>
    <w:rsid w:val="0071198B"/>
    <w:rsid w:val="00712E66"/>
    <w:rsid w:val="00723193"/>
    <w:rsid w:val="00723DA8"/>
    <w:rsid w:val="00724493"/>
    <w:rsid w:val="00725CC0"/>
    <w:rsid w:val="00726FFB"/>
    <w:rsid w:val="00730832"/>
    <w:rsid w:val="00731CBE"/>
    <w:rsid w:val="0073403E"/>
    <w:rsid w:val="007370F3"/>
    <w:rsid w:val="0073768C"/>
    <w:rsid w:val="00742E0D"/>
    <w:rsid w:val="00744A28"/>
    <w:rsid w:val="007504D5"/>
    <w:rsid w:val="0075260E"/>
    <w:rsid w:val="007553C3"/>
    <w:rsid w:val="0075751E"/>
    <w:rsid w:val="00761B33"/>
    <w:rsid w:val="00762142"/>
    <w:rsid w:val="0077135E"/>
    <w:rsid w:val="007729B1"/>
    <w:rsid w:val="00772DD2"/>
    <w:rsid w:val="00773F8C"/>
    <w:rsid w:val="0077446F"/>
    <w:rsid w:val="00774693"/>
    <w:rsid w:val="00775B8C"/>
    <w:rsid w:val="0077683C"/>
    <w:rsid w:val="00782EEE"/>
    <w:rsid w:val="0078368E"/>
    <w:rsid w:val="0078443E"/>
    <w:rsid w:val="00785150"/>
    <w:rsid w:val="0079175B"/>
    <w:rsid w:val="00792C68"/>
    <w:rsid w:val="00792CF8"/>
    <w:rsid w:val="0079381D"/>
    <w:rsid w:val="0079465A"/>
    <w:rsid w:val="007A03DC"/>
    <w:rsid w:val="007A35B8"/>
    <w:rsid w:val="007A3D15"/>
    <w:rsid w:val="007A3F7C"/>
    <w:rsid w:val="007A6795"/>
    <w:rsid w:val="007A7860"/>
    <w:rsid w:val="007B0011"/>
    <w:rsid w:val="007B350A"/>
    <w:rsid w:val="007C75BB"/>
    <w:rsid w:val="007C79CF"/>
    <w:rsid w:val="007D2281"/>
    <w:rsid w:val="007D3710"/>
    <w:rsid w:val="007D5542"/>
    <w:rsid w:val="007D74C1"/>
    <w:rsid w:val="007D7A4D"/>
    <w:rsid w:val="007E324F"/>
    <w:rsid w:val="007E71E4"/>
    <w:rsid w:val="007F03B8"/>
    <w:rsid w:val="007F10EB"/>
    <w:rsid w:val="007F16FA"/>
    <w:rsid w:val="007F320A"/>
    <w:rsid w:val="008005EC"/>
    <w:rsid w:val="008014E4"/>
    <w:rsid w:val="00805FAE"/>
    <w:rsid w:val="00813324"/>
    <w:rsid w:val="008140A9"/>
    <w:rsid w:val="00815A8B"/>
    <w:rsid w:val="00817D9C"/>
    <w:rsid w:val="0082010D"/>
    <w:rsid w:val="00823190"/>
    <w:rsid w:val="0082387B"/>
    <w:rsid w:val="008247FB"/>
    <w:rsid w:val="008309A0"/>
    <w:rsid w:val="00833E05"/>
    <w:rsid w:val="00835042"/>
    <w:rsid w:val="00835FD8"/>
    <w:rsid w:val="008462AD"/>
    <w:rsid w:val="0084663D"/>
    <w:rsid w:val="0084750F"/>
    <w:rsid w:val="00847C75"/>
    <w:rsid w:val="008520E1"/>
    <w:rsid w:val="008521A4"/>
    <w:rsid w:val="008529BC"/>
    <w:rsid w:val="00852EA9"/>
    <w:rsid w:val="00855570"/>
    <w:rsid w:val="00861675"/>
    <w:rsid w:val="00863496"/>
    <w:rsid w:val="00865564"/>
    <w:rsid w:val="00865D44"/>
    <w:rsid w:val="008669C4"/>
    <w:rsid w:val="008708B9"/>
    <w:rsid w:val="008729D0"/>
    <w:rsid w:val="00874F6A"/>
    <w:rsid w:val="00877C00"/>
    <w:rsid w:val="00877EB9"/>
    <w:rsid w:val="008804CF"/>
    <w:rsid w:val="008838D0"/>
    <w:rsid w:val="008847B9"/>
    <w:rsid w:val="00886D21"/>
    <w:rsid w:val="00892AFF"/>
    <w:rsid w:val="00892C71"/>
    <w:rsid w:val="008963AC"/>
    <w:rsid w:val="0089683E"/>
    <w:rsid w:val="00896E6D"/>
    <w:rsid w:val="008976EF"/>
    <w:rsid w:val="008A17C2"/>
    <w:rsid w:val="008A5095"/>
    <w:rsid w:val="008A525C"/>
    <w:rsid w:val="008B4B9E"/>
    <w:rsid w:val="008B6D91"/>
    <w:rsid w:val="008C2555"/>
    <w:rsid w:val="008C2A48"/>
    <w:rsid w:val="008C46F7"/>
    <w:rsid w:val="008C4C53"/>
    <w:rsid w:val="008C4CC2"/>
    <w:rsid w:val="008C4CFC"/>
    <w:rsid w:val="008C5F04"/>
    <w:rsid w:val="008C7D30"/>
    <w:rsid w:val="008D38BA"/>
    <w:rsid w:val="008D4F84"/>
    <w:rsid w:val="008D58BC"/>
    <w:rsid w:val="008E1CBD"/>
    <w:rsid w:val="008E3CAA"/>
    <w:rsid w:val="008E41E9"/>
    <w:rsid w:val="008E7708"/>
    <w:rsid w:val="008F115C"/>
    <w:rsid w:val="008F28F0"/>
    <w:rsid w:val="008F3B5E"/>
    <w:rsid w:val="008F451A"/>
    <w:rsid w:val="008F4EED"/>
    <w:rsid w:val="008F4FC5"/>
    <w:rsid w:val="008F53D8"/>
    <w:rsid w:val="008F5FE0"/>
    <w:rsid w:val="00900426"/>
    <w:rsid w:val="009004AE"/>
    <w:rsid w:val="0090117E"/>
    <w:rsid w:val="0090546F"/>
    <w:rsid w:val="00906335"/>
    <w:rsid w:val="00912BC6"/>
    <w:rsid w:val="00913C4A"/>
    <w:rsid w:val="00921130"/>
    <w:rsid w:val="00921267"/>
    <w:rsid w:val="0092139C"/>
    <w:rsid w:val="0092340B"/>
    <w:rsid w:val="00924A1F"/>
    <w:rsid w:val="009278FD"/>
    <w:rsid w:val="00930E8A"/>
    <w:rsid w:val="00933EB4"/>
    <w:rsid w:val="00934CBD"/>
    <w:rsid w:val="00936269"/>
    <w:rsid w:val="00944E8A"/>
    <w:rsid w:val="00945125"/>
    <w:rsid w:val="009467E0"/>
    <w:rsid w:val="00951E9A"/>
    <w:rsid w:val="00957B74"/>
    <w:rsid w:val="00960498"/>
    <w:rsid w:val="00962BEA"/>
    <w:rsid w:val="00962E50"/>
    <w:rsid w:val="009632DC"/>
    <w:rsid w:val="009634BC"/>
    <w:rsid w:val="00975494"/>
    <w:rsid w:val="0097740B"/>
    <w:rsid w:val="00990DC2"/>
    <w:rsid w:val="00991994"/>
    <w:rsid w:val="00991CAB"/>
    <w:rsid w:val="00992A26"/>
    <w:rsid w:val="00993FA0"/>
    <w:rsid w:val="00995A69"/>
    <w:rsid w:val="00997078"/>
    <w:rsid w:val="0099725D"/>
    <w:rsid w:val="00997EF2"/>
    <w:rsid w:val="009A279E"/>
    <w:rsid w:val="009A65F7"/>
    <w:rsid w:val="009A7671"/>
    <w:rsid w:val="009A7D8D"/>
    <w:rsid w:val="009B04AF"/>
    <w:rsid w:val="009B061A"/>
    <w:rsid w:val="009B10CF"/>
    <w:rsid w:val="009B765D"/>
    <w:rsid w:val="009B7BC9"/>
    <w:rsid w:val="009C26BE"/>
    <w:rsid w:val="009C6C33"/>
    <w:rsid w:val="009D2589"/>
    <w:rsid w:val="009D2D04"/>
    <w:rsid w:val="009D2D5A"/>
    <w:rsid w:val="009D4236"/>
    <w:rsid w:val="009D5D91"/>
    <w:rsid w:val="009E22FA"/>
    <w:rsid w:val="009E2C2B"/>
    <w:rsid w:val="009E57A3"/>
    <w:rsid w:val="009E6FA3"/>
    <w:rsid w:val="009E756B"/>
    <w:rsid w:val="009F1104"/>
    <w:rsid w:val="009F19FE"/>
    <w:rsid w:val="009F256B"/>
    <w:rsid w:val="009F2EB5"/>
    <w:rsid w:val="009F5036"/>
    <w:rsid w:val="009F5C5D"/>
    <w:rsid w:val="009F69C7"/>
    <w:rsid w:val="009F6BAE"/>
    <w:rsid w:val="00A0373A"/>
    <w:rsid w:val="00A04D90"/>
    <w:rsid w:val="00A058B3"/>
    <w:rsid w:val="00A06F12"/>
    <w:rsid w:val="00A075E7"/>
    <w:rsid w:val="00A13853"/>
    <w:rsid w:val="00A15C9D"/>
    <w:rsid w:val="00A15FDA"/>
    <w:rsid w:val="00A22E3C"/>
    <w:rsid w:val="00A2385D"/>
    <w:rsid w:val="00A23E19"/>
    <w:rsid w:val="00A2532A"/>
    <w:rsid w:val="00A30756"/>
    <w:rsid w:val="00A3597C"/>
    <w:rsid w:val="00A35F0B"/>
    <w:rsid w:val="00A370FD"/>
    <w:rsid w:val="00A43167"/>
    <w:rsid w:val="00A436AF"/>
    <w:rsid w:val="00A441F8"/>
    <w:rsid w:val="00A44B8C"/>
    <w:rsid w:val="00A45476"/>
    <w:rsid w:val="00A516C6"/>
    <w:rsid w:val="00A52410"/>
    <w:rsid w:val="00A52F90"/>
    <w:rsid w:val="00A55B8E"/>
    <w:rsid w:val="00A56FB4"/>
    <w:rsid w:val="00A57FBB"/>
    <w:rsid w:val="00A6107B"/>
    <w:rsid w:val="00A61651"/>
    <w:rsid w:val="00A61D7B"/>
    <w:rsid w:val="00A628DA"/>
    <w:rsid w:val="00A62A89"/>
    <w:rsid w:val="00A6362A"/>
    <w:rsid w:val="00A63B3B"/>
    <w:rsid w:val="00A65371"/>
    <w:rsid w:val="00A66A42"/>
    <w:rsid w:val="00A72393"/>
    <w:rsid w:val="00A7424E"/>
    <w:rsid w:val="00A75071"/>
    <w:rsid w:val="00A75754"/>
    <w:rsid w:val="00A7624E"/>
    <w:rsid w:val="00A76AE2"/>
    <w:rsid w:val="00A82FF1"/>
    <w:rsid w:val="00A85DEE"/>
    <w:rsid w:val="00A86858"/>
    <w:rsid w:val="00A87E38"/>
    <w:rsid w:val="00A95020"/>
    <w:rsid w:val="00A957DE"/>
    <w:rsid w:val="00A961DE"/>
    <w:rsid w:val="00A96505"/>
    <w:rsid w:val="00AA1018"/>
    <w:rsid w:val="00AA5340"/>
    <w:rsid w:val="00AA7EA5"/>
    <w:rsid w:val="00AA7F8A"/>
    <w:rsid w:val="00AB1C51"/>
    <w:rsid w:val="00AB2C42"/>
    <w:rsid w:val="00AB5F05"/>
    <w:rsid w:val="00AB68D1"/>
    <w:rsid w:val="00AC3FD8"/>
    <w:rsid w:val="00AC56E0"/>
    <w:rsid w:val="00AC5F1D"/>
    <w:rsid w:val="00AC6699"/>
    <w:rsid w:val="00AD2287"/>
    <w:rsid w:val="00AD2519"/>
    <w:rsid w:val="00AD2874"/>
    <w:rsid w:val="00AD2A36"/>
    <w:rsid w:val="00AD2AD6"/>
    <w:rsid w:val="00AD2E6B"/>
    <w:rsid w:val="00AD33B8"/>
    <w:rsid w:val="00AE0DE0"/>
    <w:rsid w:val="00AE4001"/>
    <w:rsid w:val="00AE54B6"/>
    <w:rsid w:val="00AE79E7"/>
    <w:rsid w:val="00AE7F2E"/>
    <w:rsid w:val="00AF1944"/>
    <w:rsid w:val="00AF2DE6"/>
    <w:rsid w:val="00AF4E7F"/>
    <w:rsid w:val="00AF67A7"/>
    <w:rsid w:val="00AF7004"/>
    <w:rsid w:val="00B009AC"/>
    <w:rsid w:val="00B01310"/>
    <w:rsid w:val="00B015FF"/>
    <w:rsid w:val="00B027A6"/>
    <w:rsid w:val="00B03110"/>
    <w:rsid w:val="00B06A10"/>
    <w:rsid w:val="00B12488"/>
    <w:rsid w:val="00B212E5"/>
    <w:rsid w:val="00B21F4F"/>
    <w:rsid w:val="00B2341F"/>
    <w:rsid w:val="00B23B7B"/>
    <w:rsid w:val="00B269C2"/>
    <w:rsid w:val="00B35C99"/>
    <w:rsid w:val="00B36C5B"/>
    <w:rsid w:val="00B41146"/>
    <w:rsid w:val="00B43695"/>
    <w:rsid w:val="00B43B9F"/>
    <w:rsid w:val="00B43BD1"/>
    <w:rsid w:val="00B43F27"/>
    <w:rsid w:val="00B4544F"/>
    <w:rsid w:val="00B464D4"/>
    <w:rsid w:val="00B471F4"/>
    <w:rsid w:val="00B52CD9"/>
    <w:rsid w:val="00B61A58"/>
    <w:rsid w:val="00B6589D"/>
    <w:rsid w:val="00B70514"/>
    <w:rsid w:val="00B71406"/>
    <w:rsid w:val="00B747B0"/>
    <w:rsid w:val="00B75056"/>
    <w:rsid w:val="00B7708D"/>
    <w:rsid w:val="00B800DE"/>
    <w:rsid w:val="00B81EE6"/>
    <w:rsid w:val="00B87154"/>
    <w:rsid w:val="00B9160E"/>
    <w:rsid w:val="00B92E46"/>
    <w:rsid w:val="00BA08DA"/>
    <w:rsid w:val="00BA450C"/>
    <w:rsid w:val="00BA492C"/>
    <w:rsid w:val="00BA5DF4"/>
    <w:rsid w:val="00BA64F1"/>
    <w:rsid w:val="00BB01D2"/>
    <w:rsid w:val="00BB0FB9"/>
    <w:rsid w:val="00BB1E6F"/>
    <w:rsid w:val="00BB2519"/>
    <w:rsid w:val="00BB2552"/>
    <w:rsid w:val="00BB25D9"/>
    <w:rsid w:val="00BB27C3"/>
    <w:rsid w:val="00BB3FB2"/>
    <w:rsid w:val="00BC334E"/>
    <w:rsid w:val="00BC44A5"/>
    <w:rsid w:val="00BC6AE8"/>
    <w:rsid w:val="00BC6C54"/>
    <w:rsid w:val="00BD2277"/>
    <w:rsid w:val="00BD413B"/>
    <w:rsid w:val="00BD481B"/>
    <w:rsid w:val="00BD795C"/>
    <w:rsid w:val="00BD7DAD"/>
    <w:rsid w:val="00BE0862"/>
    <w:rsid w:val="00BE248C"/>
    <w:rsid w:val="00BE55F9"/>
    <w:rsid w:val="00BE7690"/>
    <w:rsid w:val="00BF18C8"/>
    <w:rsid w:val="00BF2D8A"/>
    <w:rsid w:val="00BF4DD2"/>
    <w:rsid w:val="00BF5FD4"/>
    <w:rsid w:val="00BF74E3"/>
    <w:rsid w:val="00BF768A"/>
    <w:rsid w:val="00C00BCF"/>
    <w:rsid w:val="00C0295F"/>
    <w:rsid w:val="00C075C6"/>
    <w:rsid w:val="00C07E65"/>
    <w:rsid w:val="00C1398C"/>
    <w:rsid w:val="00C14591"/>
    <w:rsid w:val="00C231D7"/>
    <w:rsid w:val="00C2427E"/>
    <w:rsid w:val="00C24673"/>
    <w:rsid w:val="00C25595"/>
    <w:rsid w:val="00C257F5"/>
    <w:rsid w:val="00C302D6"/>
    <w:rsid w:val="00C411E2"/>
    <w:rsid w:val="00C50276"/>
    <w:rsid w:val="00C521E1"/>
    <w:rsid w:val="00C54948"/>
    <w:rsid w:val="00C54FD3"/>
    <w:rsid w:val="00C55864"/>
    <w:rsid w:val="00C55FFB"/>
    <w:rsid w:val="00C565F3"/>
    <w:rsid w:val="00C57C2A"/>
    <w:rsid w:val="00C61C98"/>
    <w:rsid w:val="00C704B0"/>
    <w:rsid w:val="00C7254B"/>
    <w:rsid w:val="00C76C02"/>
    <w:rsid w:val="00C836EF"/>
    <w:rsid w:val="00C842E7"/>
    <w:rsid w:val="00C879ED"/>
    <w:rsid w:val="00C90814"/>
    <w:rsid w:val="00C90930"/>
    <w:rsid w:val="00C911FF"/>
    <w:rsid w:val="00C912AF"/>
    <w:rsid w:val="00C9155D"/>
    <w:rsid w:val="00C91AA9"/>
    <w:rsid w:val="00C9237F"/>
    <w:rsid w:val="00C92648"/>
    <w:rsid w:val="00C92E66"/>
    <w:rsid w:val="00C97077"/>
    <w:rsid w:val="00CA041B"/>
    <w:rsid w:val="00CA1DD3"/>
    <w:rsid w:val="00CA23DF"/>
    <w:rsid w:val="00CA7EFF"/>
    <w:rsid w:val="00CB2DEE"/>
    <w:rsid w:val="00CB35A2"/>
    <w:rsid w:val="00CB5D61"/>
    <w:rsid w:val="00CB7A02"/>
    <w:rsid w:val="00CB7C50"/>
    <w:rsid w:val="00CC1361"/>
    <w:rsid w:val="00CC2EF1"/>
    <w:rsid w:val="00CC6582"/>
    <w:rsid w:val="00CC7429"/>
    <w:rsid w:val="00CD43FD"/>
    <w:rsid w:val="00CD4446"/>
    <w:rsid w:val="00CD6E84"/>
    <w:rsid w:val="00CD7953"/>
    <w:rsid w:val="00CD79C5"/>
    <w:rsid w:val="00CD7AEF"/>
    <w:rsid w:val="00CE0694"/>
    <w:rsid w:val="00CF0EFA"/>
    <w:rsid w:val="00CF0F8C"/>
    <w:rsid w:val="00CF30D7"/>
    <w:rsid w:val="00CF3F87"/>
    <w:rsid w:val="00CF5682"/>
    <w:rsid w:val="00CF689E"/>
    <w:rsid w:val="00D0077B"/>
    <w:rsid w:val="00D0078B"/>
    <w:rsid w:val="00D0653F"/>
    <w:rsid w:val="00D07BF4"/>
    <w:rsid w:val="00D103A5"/>
    <w:rsid w:val="00D108D3"/>
    <w:rsid w:val="00D11F54"/>
    <w:rsid w:val="00D142EA"/>
    <w:rsid w:val="00D15CE4"/>
    <w:rsid w:val="00D1777C"/>
    <w:rsid w:val="00D201F2"/>
    <w:rsid w:val="00D22C1F"/>
    <w:rsid w:val="00D24FBF"/>
    <w:rsid w:val="00D261A9"/>
    <w:rsid w:val="00D27A06"/>
    <w:rsid w:val="00D323C6"/>
    <w:rsid w:val="00D32E99"/>
    <w:rsid w:val="00D3505A"/>
    <w:rsid w:val="00D3593F"/>
    <w:rsid w:val="00D35F3A"/>
    <w:rsid w:val="00D37804"/>
    <w:rsid w:val="00D42C00"/>
    <w:rsid w:val="00D42CC6"/>
    <w:rsid w:val="00D437D1"/>
    <w:rsid w:val="00D50179"/>
    <w:rsid w:val="00D52857"/>
    <w:rsid w:val="00D53165"/>
    <w:rsid w:val="00D6035C"/>
    <w:rsid w:val="00D63D77"/>
    <w:rsid w:val="00D65DB2"/>
    <w:rsid w:val="00D70588"/>
    <w:rsid w:val="00D70815"/>
    <w:rsid w:val="00D72983"/>
    <w:rsid w:val="00D732C4"/>
    <w:rsid w:val="00D76A7D"/>
    <w:rsid w:val="00D77308"/>
    <w:rsid w:val="00D810A0"/>
    <w:rsid w:val="00D813CC"/>
    <w:rsid w:val="00D829A6"/>
    <w:rsid w:val="00D835A7"/>
    <w:rsid w:val="00D83D4A"/>
    <w:rsid w:val="00D84EEC"/>
    <w:rsid w:val="00D84F11"/>
    <w:rsid w:val="00D8788E"/>
    <w:rsid w:val="00D90253"/>
    <w:rsid w:val="00D90A17"/>
    <w:rsid w:val="00D93370"/>
    <w:rsid w:val="00D96639"/>
    <w:rsid w:val="00DA06E7"/>
    <w:rsid w:val="00DA220C"/>
    <w:rsid w:val="00DA34A4"/>
    <w:rsid w:val="00DA38C8"/>
    <w:rsid w:val="00DB01D4"/>
    <w:rsid w:val="00DB0B43"/>
    <w:rsid w:val="00DB18AA"/>
    <w:rsid w:val="00DB1BF5"/>
    <w:rsid w:val="00DB4F6D"/>
    <w:rsid w:val="00DC5428"/>
    <w:rsid w:val="00DC559E"/>
    <w:rsid w:val="00DC635B"/>
    <w:rsid w:val="00DC7703"/>
    <w:rsid w:val="00DC7D7C"/>
    <w:rsid w:val="00DD1276"/>
    <w:rsid w:val="00DD6477"/>
    <w:rsid w:val="00DD6A95"/>
    <w:rsid w:val="00DD6E46"/>
    <w:rsid w:val="00DE2CFF"/>
    <w:rsid w:val="00DE3A55"/>
    <w:rsid w:val="00DE52DE"/>
    <w:rsid w:val="00DE7220"/>
    <w:rsid w:val="00DF2C27"/>
    <w:rsid w:val="00DF5A23"/>
    <w:rsid w:val="00E0076F"/>
    <w:rsid w:val="00E01436"/>
    <w:rsid w:val="00E02B1C"/>
    <w:rsid w:val="00E111DB"/>
    <w:rsid w:val="00E12A68"/>
    <w:rsid w:val="00E136B8"/>
    <w:rsid w:val="00E148D1"/>
    <w:rsid w:val="00E154C5"/>
    <w:rsid w:val="00E15A46"/>
    <w:rsid w:val="00E169C2"/>
    <w:rsid w:val="00E207F5"/>
    <w:rsid w:val="00E20FD5"/>
    <w:rsid w:val="00E21273"/>
    <w:rsid w:val="00E23D0F"/>
    <w:rsid w:val="00E24F20"/>
    <w:rsid w:val="00E25E48"/>
    <w:rsid w:val="00E26243"/>
    <w:rsid w:val="00E32C48"/>
    <w:rsid w:val="00E338D7"/>
    <w:rsid w:val="00E34033"/>
    <w:rsid w:val="00E34A12"/>
    <w:rsid w:val="00E40351"/>
    <w:rsid w:val="00E40E5C"/>
    <w:rsid w:val="00E466F4"/>
    <w:rsid w:val="00E46B7F"/>
    <w:rsid w:val="00E52378"/>
    <w:rsid w:val="00E53BB5"/>
    <w:rsid w:val="00E54830"/>
    <w:rsid w:val="00E6311E"/>
    <w:rsid w:val="00E65E08"/>
    <w:rsid w:val="00E67AFC"/>
    <w:rsid w:val="00E67B84"/>
    <w:rsid w:val="00E731FF"/>
    <w:rsid w:val="00E7457D"/>
    <w:rsid w:val="00E76017"/>
    <w:rsid w:val="00E7618C"/>
    <w:rsid w:val="00E77170"/>
    <w:rsid w:val="00E80D1E"/>
    <w:rsid w:val="00E8651A"/>
    <w:rsid w:val="00E95290"/>
    <w:rsid w:val="00E9702C"/>
    <w:rsid w:val="00EA3D97"/>
    <w:rsid w:val="00EA4AB7"/>
    <w:rsid w:val="00EA4DF4"/>
    <w:rsid w:val="00EA68A9"/>
    <w:rsid w:val="00EB1917"/>
    <w:rsid w:val="00EB447C"/>
    <w:rsid w:val="00EB7DA1"/>
    <w:rsid w:val="00EC043E"/>
    <w:rsid w:val="00EC2949"/>
    <w:rsid w:val="00EC55F4"/>
    <w:rsid w:val="00EC6725"/>
    <w:rsid w:val="00ED097C"/>
    <w:rsid w:val="00ED0D3A"/>
    <w:rsid w:val="00ED3F07"/>
    <w:rsid w:val="00ED6897"/>
    <w:rsid w:val="00EE366B"/>
    <w:rsid w:val="00EE7FF4"/>
    <w:rsid w:val="00EF1AA3"/>
    <w:rsid w:val="00EF2BB0"/>
    <w:rsid w:val="00EF5E54"/>
    <w:rsid w:val="00EF6940"/>
    <w:rsid w:val="00F013D0"/>
    <w:rsid w:val="00F03BD8"/>
    <w:rsid w:val="00F046C2"/>
    <w:rsid w:val="00F0527A"/>
    <w:rsid w:val="00F06796"/>
    <w:rsid w:val="00F10870"/>
    <w:rsid w:val="00F10E09"/>
    <w:rsid w:val="00F11293"/>
    <w:rsid w:val="00F114DB"/>
    <w:rsid w:val="00F1224A"/>
    <w:rsid w:val="00F1269B"/>
    <w:rsid w:val="00F126AC"/>
    <w:rsid w:val="00F16B64"/>
    <w:rsid w:val="00F17EF0"/>
    <w:rsid w:val="00F21AFB"/>
    <w:rsid w:val="00F259C0"/>
    <w:rsid w:val="00F25E4A"/>
    <w:rsid w:val="00F312AB"/>
    <w:rsid w:val="00F327E6"/>
    <w:rsid w:val="00F32851"/>
    <w:rsid w:val="00F43413"/>
    <w:rsid w:val="00F4504F"/>
    <w:rsid w:val="00F470C1"/>
    <w:rsid w:val="00F505F9"/>
    <w:rsid w:val="00F50BB2"/>
    <w:rsid w:val="00F50CFE"/>
    <w:rsid w:val="00F51AEE"/>
    <w:rsid w:val="00F526D6"/>
    <w:rsid w:val="00F5359F"/>
    <w:rsid w:val="00F57A33"/>
    <w:rsid w:val="00F60365"/>
    <w:rsid w:val="00F60753"/>
    <w:rsid w:val="00F616EC"/>
    <w:rsid w:val="00F62B14"/>
    <w:rsid w:val="00F63E49"/>
    <w:rsid w:val="00F649F5"/>
    <w:rsid w:val="00F65149"/>
    <w:rsid w:val="00F6557F"/>
    <w:rsid w:val="00F66495"/>
    <w:rsid w:val="00F67421"/>
    <w:rsid w:val="00F706B6"/>
    <w:rsid w:val="00F718B0"/>
    <w:rsid w:val="00F744DB"/>
    <w:rsid w:val="00F75B61"/>
    <w:rsid w:val="00F82F1F"/>
    <w:rsid w:val="00F93941"/>
    <w:rsid w:val="00F93F6D"/>
    <w:rsid w:val="00F94206"/>
    <w:rsid w:val="00F97EF8"/>
    <w:rsid w:val="00FA0090"/>
    <w:rsid w:val="00FA16D7"/>
    <w:rsid w:val="00FA2DC8"/>
    <w:rsid w:val="00FA769F"/>
    <w:rsid w:val="00FB07B4"/>
    <w:rsid w:val="00FB09C2"/>
    <w:rsid w:val="00FB219C"/>
    <w:rsid w:val="00FB2938"/>
    <w:rsid w:val="00FB2C38"/>
    <w:rsid w:val="00FB319D"/>
    <w:rsid w:val="00FB412A"/>
    <w:rsid w:val="00FB6497"/>
    <w:rsid w:val="00FB65B4"/>
    <w:rsid w:val="00FB7EF5"/>
    <w:rsid w:val="00FC0EFB"/>
    <w:rsid w:val="00FC146F"/>
    <w:rsid w:val="00FC25C4"/>
    <w:rsid w:val="00FC3A3F"/>
    <w:rsid w:val="00FC3AF1"/>
    <w:rsid w:val="00FC520E"/>
    <w:rsid w:val="00FD19EF"/>
    <w:rsid w:val="00FD2535"/>
    <w:rsid w:val="00FD4A56"/>
    <w:rsid w:val="00FE11D7"/>
    <w:rsid w:val="00FE3C7D"/>
    <w:rsid w:val="00FE5B68"/>
    <w:rsid w:val="00FF5B07"/>
    <w:rsid w:val="00FF696B"/>
    <w:rsid w:val="00FF70C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D95579"/>
  <w15:docId w15:val="{ED05DB4B-F83B-2B4B-AAA1-A0EF8946E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D2E6B"/>
    <w:pPr>
      <w:spacing w:after="200" w:line="276"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7504D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504D5"/>
  </w:style>
  <w:style w:type="paragraph" w:styleId="Zpat">
    <w:name w:val="footer"/>
    <w:basedOn w:val="Normln"/>
    <w:link w:val="ZpatChar"/>
    <w:uiPriority w:val="99"/>
    <w:unhideWhenUsed/>
    <w:rsid w:val="007504D5"/>
    <w:pPr>
      <w:tabs>
        <w:tab w:val="center" w:pos="4536"/>
        <w:tab w:val="right" w:pos="9072"/>
      </w:tabs>
      <w:spacing w:after="0" w:line="240" w:lineRule="auto"/>
    </w:pPr>
  </w:style>
  <w:style w:type="character" w:customStyle="1" w:styleId="ZpatChar">
    <w:name w:val="Zápatí Char"/>
    <w:basedOn w:val="Standardnpsmoodstavce"/>
    <w:link w:val="Zpat"/>
    <w:uiPriority w:val="99"/>
    <w:rsid w:val="007504D5"/>
  </w:style>
  <w:style w:type="paragraph" w:styleId="Odstavecseseznamem">
    <w:name w:val="List Paragraph"/>
    <w:aliases w:val="Nad,List Paragraph,Odstavec_muj,Odstavec cíl se seznamem,Odstavec se seznamem5,Odrážky,Odstavec,Bullet Number,lp1,lp11,List Paragraph11,Bullet 1,Use Case List Paragraph,Odstavec se seznamem a odrážkou,1 úroveň Odstavec se seznamem"/>
    <w:basedOn w:val="Normln"/>
    <w:link w:val="OdstavecseseznamemChar"/>
    <w:uiPriority w:val="34"/>
    <w:qFormat/>
    <w:rsid w:val="00F25E4A"/>
    <w:pPr>
      <w:ind w:left="720"/>
      <w:contextualSpacing/>
    </w:pPr>
  </w:style>
  <w:style w:type="character" w:styleId="Hypertextovodkaz">
    <w:name w:val="Hyperlink"/>
    <w:uiPriority w:val="99"/>
    <w:unhideWhenUsed/>
    <w:rsid w:val="00172E88"/>
    <w:rPr>
      <w:color w:val="0000FF"/>
      <w:u w:val="single"/>
    </w:rPr>
  </w:style>
  <w:style w:type="paragraph" w:styleId="Zkladntextodsazen">
    <w:name w:val="Body Text Indent"/>
    <w:basedOn w:val="Normln"/>
    <w:link w:val="ZkladntextodsazenChar"/>
    <w:semiHidden/>
    <w:rsid w:val="00172E88"/>
    <w:pPr>
      <w:spacing w:after="0" w:line="240" w:lineRule="auto"/>
      <w:ind w:hanging="227"/>
      <w:jc w:val="both"/>
    </w:pPr>
    <w:rPr>
      <w:rFonts w:ascii="Times New Roman" w:eastAsia="Times New Roman" w:hAnsi="Times New Roman"/>
      <w:sz w:val="24"/>
      <w:szCs w:val="20"/>
      <w:lang w:eastAsia="cs-CZ"/>
    </w:rPr>
  </w:style>
  <w:style w:type="character" w:customStyle="1" w:styleId="ZkladntextodsazenChar">
    <w:name w:val="Základní text odsazený Char"/>
    <w:link w:val="Zkladntextodsazen"/>
    <w:semiHidden/>
    <w:rsid w:val="00172E88"/>
    <w:rPr>
      <w:rFonts w:ascii="Times New Roman" w:eastAsia="Times New Roman" w:hAnsi="Times New Roman" w:cs="Times New Roman"/>
      <w:sz w:val="24"/>
      <w:szCs w:val="20"/>
      <w:lang w:eastAsia="cs-CZ"/>
    </w:rPr>
  </w:style>
  <w:style w:type="table" w:styleId="Mkatabulky">
    <w:name w:val="Table Grid"/>
    <w:basedOn w:val="Normlntabulka"/>
    <w:uiPriority w:val="59"/>
    <w:rsid w:val="00322C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uiPriority w:val="99"/>
    <w:semiHidden/>
    <w:unhideWhenUsed/>
    <w:rsid w:val="00607562"/>
    <w:rPr>
      <w:sz w:val="16"/>
      <w:szCs w:val="16"/>
    </w:rPr>
  </w:style>
  <w:style w:type="paragraph" w:styleId="Textkomente">
    <w:name w:val="annotation text"/>
    <w:basedOn w:val="Normln"/>
    <w:link w:val="TextkomenteChar"/>
    <w:uiPriority w:val="99"/>
    <w:unhideWhenUsed/>
    <w:rsid w:val="00607562"/>
    <w:rPr>
      <w:sz w:val="20"/>
      <w:szCs w:val="20"/>
    </w:rPr>
  </w:style>
  <w:style w:type="character" w:customStyle="1" w:styleId="TextkomenteChar">
    <w:name w:val="Text komentáře Char"/>
    <w:link w:val="Textkomente"/>
    <w:uiPriority w:val="99"/>
    <w:rsid w:val="00607562"/>
    <w:rPr>
      <w:lang w:eastAsia="en-US"/>
    </w:rPr>
  </w:style>
  <w:style w:type="paragraph" w:styleId="Pedmtkomente">
    <w:name w:val="annotation subject"/>
    <w:basedOn w:val="Textkomente"/>
    <w:next w:val="Textkomente"/>
    <w:link w:val="PedmtkomenteChar"/>
    <w:uiPriority w:val="99"/>
    <w:semiHidden/>
    <w:unhideWhenUsed/>
    <w:rsid w:val="00607562"/>
    <w:rPr>
      <w:b/>
      <w:bCs/>
    </w:rPr>
  </w:style>
  <w:style w:type="character" w:customStyle="1" w:styleId="PedmtkomenteChar">
    <w:name w:val="Předmět komentáře Char"/>
    <w:link w:val="Pedmtkomente"/>
    <w:uiPriority w:val="99"/>
    <w:semiHidden/>
    <w:rsid w:val="00607562"/>
    <w:rPr>
      <w:b/>
      <w:bCs/>
      <w:lang w:eastAsia="en-US"/>
    </w:rPr>
  </w:style>
  <w:style w:type="paragraph" w:styleId="Textbubliny">
    <w:name w:val="Balloon Text"/>
    <w:basedOn w:val="Normln"/>
    <w:link w:val="TextbublinyChar"/>
    <w:uiPriority w:val="99"/>
    <w:semiHidden/>
    <w:unhideWhenUsed/>
    <w:rsid w:val="00607562"/>
    <w:pPr>
      <w:spacing w:after="0" w:line="240" w:lineRule="auto"/>
    </w:pPr>
    <w:rPr>
      <w:rFonts w:ascii="Tahoma" w:hAnsi="Tahoma"/>
      <w:sz w:val="16"/>
      <w:szCs w:val="16"/>
    </w:rPr>
  </w:style>
  <w:style w:type="character" w:customStyle="1" w:styleId="TextbublinyChar">
    <w:name w:val="Text bubliny Char"/>
    <w:link w:val="Textbubliny"/>
    <w:uiPriority w:val="99"/>
    <w:semiHidden/>
    <w:rsid w:val="00607562"/>
    <w:rPr>
      <w:rFonts w:ascii="Tahoma" w:hAnsi="Tahoma" w:cs="Tahoma"/>
      <w:sz w:val="16"/>
      <w:szCs w:val="16"/>
      <w:lang w:eastAsia="en-US"/>
    </w:rPr>
  </w:style>
  <w:style w:type="paragraph" w:styleId="Zkladntext3">
    <w:name w:val="Body Text 3"/>
    <w:basedOn w:val="Normln"/>
    <w:link w:val="Zkladntext3Char"/>
    <w:uiPriority w:val="99"/>
    <w:unhideWhenUsed/>
    <w:rsid w:val="002C4E48"/>
    <w:pPr>
      <w:spacing w:after="120"/>
    </w:pPr>
    <w:rPr>
      <w:sz w:val="16"/>
      <w:szCs w:val="16"/>
    </w:rPr>
  </w:style>
  <w:style w:type="character" w:customStyle="1" w:styleId="Zkladntext3Char">
    <w:name w:val="Základní text 3 Char"/>
    <w:link w:val="Zkladntext3"/>
    <w:uiPriority w:val="99"/>
    <w:rsid w:val="002C4E48"/>
    <w:rPr>
      <w:sz w:val="16"/>
      <w:szCs w:val="16"/>
      <w:lang w:eastAsia="en-US"/>
    </w:rPr>
  </w:style>
  <w:style w:type="character" w:customStyle="1" w:styleId="contact-name">
    <w:name w:val="contact-name"/>
    <w:basedOn w:val="Standardnpsmoodstavce"/>
    <w:rsid w:val="00817D9C"/>
  </w:style>
  <w:style w:type="character" w:customStyle="1" w:styleId="contact-street">
    <w:name w:val="contact-street"/>
    <w:basedOn w:val="Standardnpsmoodstavce"/>
    <w:rsid w:val="00817D9C"/>
  </w:style>
  <w:style w:type="character" w:customStyle="1" w:styleId="contact-suburb">
    <w:name w:val="contact-suburb"/>
    <w:basedOn w:val="Standardnpsmoodstavce"/>
    <w:rsid w:val="00817D9C"/>
  </w:style>
  <w:style w:type="character" w:customStyle="1" w:styleId="contact-postcode">
    <w:name w:val="contact-postcode"/>
    <w:basedOn w:val="Standardnpsmoodstavce"/>
    <w:rsid w:val="00817D9C"/>
  </w:style>
  <w:style w:type="character" w:customStyle="1" w:styleId="OdstavecseseznamemChar">
    <w:name w:val="Odstavec se seznamem Char"/>
    <w:aliases w:val="Nad Char,List Paragraph Char,Odstavec_muj Char,Odstavec cíl se seznamem Char,Odstavec se seznamem5 Char,Odrážky Char,Odstavec Char,Bullet Number Char,lp1 Char,lp11 Char,List Paragraph11 Char,Bullet 1 Char"/>
    <w:link w:val="Odstavecseseznamem"/>
    <w:uiPriority w:val="34"/>
    <w:qFormat/>
    <w:locked/>
    <w:rsid w:val="004107C1"/>
    <w:rPr>
      <w:sz w:val="22"/>
      <w:szCs w:val="22"/>
      <w:lang w:eastAsia="en-US"/>
    </w:rPr>
  </w:style>
  <w:style w:type="paragraph" w:customStyle="1" w:styleId="Smlouva-slo">
    <w:name w:val="Smlouva-číslo"/>
    <w:basedOn w:val="Normln"/>
    <w:rsid w:val="000019EF"/>
    <w:pPr>
      <w:widowControl w:val="0"/>
      <w:spacing w:before="120" w:after="0" w:line="240" w:lineRule="atLeast"/>
      <w:jc w:val="both"/>
    </w:pPr>
    <w:rPr>
      <w:rFonts w:ascii="Times New Roman" w:eastAsia="Times New Roman" w:hAnsi="Times New Roman"/>
      <w:snapToGrid w:val="0"/>
      <w:sz w:val="24"/>
      <w:szCs w:val="20"/>
      <w:lang w:eastAsia="cs-CZ"/>
    </w:rPr>
  </w:style>
  <w:style w:type="paragraph" w:styleId="Zkladntext">
    <w:name w:val="Body Text"/>
    <w:basedOn w:val="Normln"/>
    <w:link w:val="ZkladntextChar"/>
    <w:uiPriority w:val="99"/>
    <w:unhideWhenUsed/>
    <w:rsid w:val="006C6BB3"/>
    <w:pPr>
      <w:spacing w:after="120"/>
    </w:pPr>
  </w:style>
  <w:style w:type="character" w:customStyle="1" w:styleId="ZkladntextChar">
    <w:name w:val="Základní text Char"/>
    <w:link w:val="Zkladntext"/>
    <w:uiPriority w:val="99"/>
    <w:rsid w:val="006C6BB3"/>
    <w:rPr>
      <w:sz w:val="22"/>
      <w:szCs w:val="22"/>
      <w:lang w:eastAsia="en-US"/>
    </w:rPr>
  </w:style>
  <w:style w:type="paragraph" w:styleId="Revize">
    <w:name w:val="Revision"/>
    <w:hidden/>
    <w:uiPriority w:val="99"/>
    <w:semiHidden/>
    <w:rsid w:val="00DA38C8"/>
    <w:rPr>
      <w:sz w:val="22"/>
      <w:szCs w:val="22"/>
      <w:lang w:eastAsia="en-US"/>
    </w:rPr>
  </w:style>
  <w:style w:type="character" w:styleId="Siln">
    <w:name w:val="Strong"/>
    <w:uiPriority w:val="22"/>
    <w:qFormat/>
    <w:rsid w:val="00DA38C8"/>
    <w:rPr>
      <w:b/>
      <w:bCs/>
    </w:rPr>
  </w:style>
  <w:style w:type="paragraph" w:styleId="Normlnweb">
    <w:name w:val="Normal (Web)"/>
    <w:basedOn w:val="Normln"/>
    <w:uiPriority w:val="99"/>
    <w:unhideWhenUsed/>
    <w:rsid w:val="00773F8C"/>
    <w:pPr>
      <w:spacing w:before="100" w:beforeAutospacing="1" w:after="100" w:afterAutospacing="1" w:line="240" w:lineRule="auto"/>
    </w:pPr>
    <w:rPr>
      <w:rFonts w:ascii="Times New Roman" w:eastAsia="Times New Roman" w:hAnsi="Times New Roman"/>
      <w:sz w:val="24"/>
      <w:szCs w:val="24"/>
      <w:lang w:eastAsia="cs-CZ"/>
    </w:rPr>
  </w:style>
  <w:style w:type="paragraph" w:customStyle="1" w:styleId="Default">
    <w:name w:val="Default"/>
    <w:rsid w:val="00773F8C"/>
    <w:pPr>
      <w:autoSpaceDE w:val="0"/>
      <w:autoSpaceDN w:val="0"/>
      <w:adjustRightInd w:val="0"/>
    </w:pPr>
    <w:rPr>
      <w:rFonts w:ascii="Segoe UI" w:hAnsi="Segoe UI" w:cs="Segoe UI"/>
      <w:color w:val="000000"/>
      <w:sz w:val="24"/>
      <w:szCs w:val="24"/>
      <w:lang w:eastAsia="en-US"/>
    </w:rPr>
  </w:style>
  <w:style w:type="character" w:customStyle="1" w:styleId="Zvraznn1">
    <w:name w:val="Zvýraznění1"/>
    <w:uiPriority w:val="20"/>
    <w:qFormat/>
    <w:rsid w:val="00F649F5"/>
    <w:rPr>
      <w:i/>
      <w:iCs/>
    </w:rPr>
  </w:style>
  <w:style w:type="paragraph" w:customStyle="1" w:styleId="xmprfxmsonormal">
    <w:name w:val="xmprfx_msonormal"/>
    <w:basedOn w:val="Normln"/>
    <w:rsid w:val="000420B3"/>
    <w:pPr>
      <w:spacing w:before="100" w:beforeAutospacing="1" w:after="100" w:afterAutospacing="1" w:line="240" w:lineRule="auto"/>
    </w:pPr>
    <w:rPr>
      <w:rFonts w:ascii="Times New Roman" w:eastAsia="Times New Roman" w:hAnsi="Times New Roman"/>
      <w:sz w:val="24"/>
      <w:szCs w:val="24"/>
      <w:lang w:eastAsia="cs-CZ"/>
    </w:rPr>
  </w:style>
  <w:style w:type="character" w:styleId="Nevyeenzmnka">
    <w:name w:val="Unresolved Mention"/>
    <w:basedOn w:val="Standardnpsmoodstavce"/>
    <w:uiPriority w:val="99"/>
    <w:semiHidden/>
    <w:unhideWhenUsed/>
    <w:rsid w:val="00AA5340"/>
    <w:rPr>
      <w:color w:val="605E5C"/>
      <w:shd w:val="clear" w:color="auto" w:fill="E1DFDD"/>
    </w:rPr>
  </w:style>
  <w:style w:type="character" w:customStyle="1" w:styleId="tsubjname">
    <w:name w:val="tsubjname"/>
    <w:basedOn w:val="Standardnpsmoodstavce"/>
    <w:rsid w:val="00944E8A"/>
  </w:style>
  <w:style w:type="character" w:customStyle="1" w:styleId="nowrap">
    <w:name w:val="nowrap"/>
    <w:basedOn w:val="Standardnpsmoodstavce"/>
    <w:rsid w:val="004053DC"/>
  </w:style>
  <w:style w:type="paragraph" w:customStyle="1" w:styleId="slovanPododstavecSmlouvy">
    <w:name w:val="ČíslovanýPododstavecSmlouvy"/>
    <w:basedOn w:val="Zkladntext"/>
    <w:rsid w:val="007B350A"/>
    <w:pPr>
      <w:numPr>
        <w:numId w:val="4"/>
      </w:numPr>
      <w:tabs>
        <w:tab w:val="left" w:pos="284"/>
        <w:tab w:val="left" w:pos="1260"/>
        <w:tab w:val="left" w:pos="1980"/>
        <w:tab w:val="left" w:pos="3960"/>
      </w:tabs>
      <w:spacing w:after="0" w:line="240" w:lineRule="auto"/>
      <w:jc w:val="both"/>
    </w:pPr>
    <w:rPr>
      <w:rFonts w:ascii="Times New Roman" w:eastAsia="Times New Roman" w:hAnsi="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62503">
      <w:bodyDiv w:val="1"/>
      <w:marLeft w:val="0"/>
      <w:marRight w:val="0"/>
      <w:marTop w:val="0"/>
      <w:marBottom w:val="0"/>
      <w:divBdr>
        <w:top w:val="none" w:sz="0" w:space="0" w:color="auto"/>
        <w:left w:val="none" w:sz="0" w:space="0" w:color="auto"/>
        <w:bottom w:val="none" w:sz="0" w:space="0" w:color="auto"/>
        <w:right w:val="none" w:sz="0" w:space="0" w:color="auto"/>
      </w:divBdr>
    </w:div>
    <w:div w:id="130055040">
      <w:bodyDiv w:val="1"/>
      <w:marLeft w:val="0"/>
      <w:marRight w:val="0"/>
      <w:marTop w:val="0"/>
      <w:marBottom w:val="0"/>
      <w:divBdr>
        <w:top w:val="none" w:sz="0" w:space="0" w:color="auto"/>
        <w:left w:val="none" w:sz="0" w:space="0" w:color="auto"/>
        <w:bottom w:val="none" w:sz="0" w:space="0" w:color="auto"/>
        <w:right w:val="none" w:sz="0" w:space="0" w:color="auto"/>
      </w:divBdr>
    </w:div>
    <w:div w:id="230698639">
      <w:bodyDiv w:val="1"/>
      <w:marLeft w:val="0"/>
      <w:marRight w:val="0"/>
      <w:marTop w:val="0"/>
      <w:marBottom w:val="0"/>
      <w:divBdr>
        <w:top w:val="none" w:sz="0" w:space="0" w:color="auto"/>
        <w:left w:val="none" w:sz="0" w:space="0" w:color="auto"/>
        <w:bottom w:val="none" w:sz="0" w:space="0" w:color="auto"/>
        <w:right w:val="none" w:sz="0" w:space="0" w:color="auto"/>
      </w:divBdr>
    </w:div>
    <w:div w:id="238564402">
      <w:bodyDiv w:val="1"/>
      <w:marLeft w:val="0"/>
      <w:marRight w:val="0"/>
      <w:marTop w:val="0"/>
      <w:marBottom w:val="0"/>
      <w:divBdr>
        <w:top w:val="none" w:sz="0" w:space="0" w:color="auto"/>
        <w:left w:val="none" w:sz="0" w:space="0" w:color="auto"/>
        <w:bottom w:val="none" w:sz="0" w:space="0" w:color="auto"/>
        <w:right w:val="none" w:sz="0" w:space="0" w:color="auto"/>
      </w:divBdr>
      <w:divsChild>
        <w:div w:id="127281132">
          <w:marLeft w:val="0"/>
          <w:marRight w:val="0"/>
          <w:marTop w:val="0"/>
          <w:marBottom w:val="0"/>
          <w:divBdr>
            <w:top w:val="none" w:sz="0" w:space="0" w:color="auto"/>
            <w:left w:val="none" w:sz="0" w:space="0" w:color="auto"/>
            <w:bottom w:val="none" w:sz="0" w:space="0" w:color="auto"/>
            <w:right w:val="none" w:sz="0" w:space="0" w:color="auto"/>
          </w:divBdr>
          <w:divsChild>
            <w:div w:id="957296043">
              <w:marLeft w:val="0"/>
              <w:marRight w:val="0"/>
              <w:marTop w:val="0"/>
              <w:marBottom w:val="0"/>
              <w:divBdr>
                <w:top w:val="none" w:sz="0" w:space="0" w:color="auto"/>
                <w:left w:val="none" w:sz="0" w:space="0" w:color="auto"/>
                <w:bottom w:val="none" w:sz="0" w:space="0" w:color="auto"/>
                <w:right w:val="none" w:sz="0" w:space="0" w:color="auto"/>
              </w:divBdr>
              <w:divsChild>
                <w:div w:id="199151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883370">
      <w:bodyDiv w:val="1"/>
      <w:marLeft w:val="0"/>
      <w:marRight w:val="0"/>
      <w:marTop w:val="0"/>
      <w:marBottom w:val="0"/>
      <w:divBdr>
        <w:top w:val="none" w:sz="0" w:space="0" w:color="auto"/>
        <w:left w:val="none" w:sz="0" w:space="0" w:color="auto"/>
        <w:bottom w:val="none" w:sz="0" w:space="0" w:color="auto"/>
        <w:right w:val="none" w:sz="0" w:space="0" w:color="auto"/>
      </w:divBdr>
    </w:div>
    <w:div w:id="1319917744">
      <w:bodyDiv w:val="1"/>
      <w:marLeft w:val="0"/>
      <w:marRight w:val="0"/>
      <w:marTop w:val="0"/>
      <w:marBottom w:val="0"/>
      <w:divBdr>
        <w:top w:val="none" w:sz="0" w:space="0" w:color="auto"/>
        <w:left w:val="none" w:sz="0" w:space="0" w:color="auto"/>
        <w:bottom w:val="none" w:sz="0" w:space="0" w:color="auto"/>
        <w:right w:val="none" w:sz="0" w:space="0" w:color="auto"/>
      </w:divBdr>
    </w:div>
    <w:div w:id="1743406410">
      <w:bodyDiv w:val="1"/>
      <w:marLeft w:val="0"/>
      <w:marRight w:val="0"/>
      <w:marTop w:val="0"/>
      <w:marBottom w:val="0"/>
      <w:divBdr>
        <w:top w:val="none" w:sz="0" w:space="0" w:color="auto"/>
        <w:left w:val="none" w:sz="0" w:space="0" w:color="auto"/>
        <w:bottom w:val="none" w:sz="0" w:space="0" w:color="auto"/>
        <w:right w:val="none" w:sz="0" w:space="0" w:color="auto"/>
      </w:divBdr>
    </w:div>
    <w:div w:id="1761828904">
      <w:bodyDiv w:val="1"/>
      <w:marLeft w:val="0"/>
      <w:marRight w:val="0"/>
      <w:marTop w:val="0"/>
      <w:marBottom w:val="0"/>
      <w:divBdr>
        <w:top w:val="none" w:sz="0" w:space="0" w:color="auto"/>
        <w:left w:val="none" w:sz="0" w:space="0" w:color="auto"/>
        <w:bottom w:val="none" w:sz="0" w:space="0" w:color="auto"/>
        <w:right w:val="none" w:sz="0" w:space="0" w:color="auto"/>
      </w:divBdr>
    </w:div>
    <w:div w:id="1804690337">
      <w:bodyDiv w:val="1"/>
      <w:marLeft w:val="0"/>
      <w:marRight w:val="0"/>
      <w:marTop w:val="0"/>
      <w:marBottom w:val="0"/>
      <w:divBdr>
        <w:top w:val="none" w:sz="0" w:space="0" w:color="auto"/>
        <w:left w:val="none" w:sz="0" w:space="0" w:color="auto"/>
        <w:bottom w:val="none" w:sz="0" w:space="0" w:color="auto"/>
        <w:right w:val="none" w:sz="0" w:space="0" w:color="auto"/>
      </w:divBdr>
    </w:div>
    <w:div w:id="1959798222">
      <w:bodyDiv w:val="1"/>
      <w:marLeft w:val="0"/>
      <w:marRight w:val="0"/>
      <w:marTop w:val="0"/>
      <w:marBottom w:val="0"/>
      <w:divBdr>
        <w:top w:val="none" w:sz="0" w:space="0" w:color="auto"/>
        <w:left w:val="none" w:sz="0" w:space="0" w:color="auto"/>
        <w:bottom w:val="none" w:sz="0" w:space="0" w:color="auto"/>
        <w:right w:val="none" w:sz="0" w:space="0" w:color="auto"/>
      </w:divBdr>
      <w:divsChild>
        <w:div w:id="519588853">
          <w:marLeft w:val="0"/>
          <w:marRight w:val="0"/>
          <w:marTop w:val="0"/>
          <w:marBottom w:val="0"/>
          <w:divBdr>
            <w:top w:val="none" w:sz="0" w:space="0" w:color="auto"/>
            <w:left w:val="none" w:sz="0" w:space="0" w:color="auto"/>
            <w:bottom w:val="none" w:sz="0" w:space="0" w:color="auto"/>
            <w:right w:val="none" w:sz="0" w:space="0" w:color="auto"/>
          </w:divBdr>
          <w:divsChild>
            <w:div w:id="486367216">
              <w:marLeft w:val="0"/>
              <w:marRight w:val="0"/>
              <w:marTop w:val="0"/>
              <w:marBottom w:val="0"/>
              <w:divBdr>
                <w:top w:val="none" w:sz="0" w:space="0" w:color="auto"/>
                <w:left w:val="none" w:sz="0" w:space="0" w:color="auto"/>
                <w:bottom w:val="none" w:sz="0" w:space="0" w:color="auto"/>
                <w:right w:val="none" w:sz="0" w:space="0" w:color="auto"/>
              </w:divBdr>
              <w:divsChild>
                <w:div w:id="349376260">
                  <w:marLeft w:val="0"/>
                  <w:marRight w:val="0"/>
                  <w:marTop w:val="0"/>
                  <w:marBottom w:val="0"/>
                  <w:divBdr>
                    <w:top w:val="none" w:sz="0" w:space="0" w:color="auto"/>
                    <w:left w:val="none" w:sz="0" w:space="0" w:color="auto"/>
                    <w:bottom w:val="none" w:sz="0" w:space="0" w:color="auto"/>
                    <w:right w:val="none" w:sz="0" w:space="0" w:color="auto"/>
                  </w:divBdr>
                  <w:divsChild>
                    <w:div w:id="80494056">
                      <w:marLeft w:val="0"/>
                      <w:marRight w:val="0"/>
                      <w:marTop w:val="0"/>
                      <w:marBottom w:val="115"/>
                      <w:divBdr>
                        <w:top w:val="none" w:sz="0" w:space="0" w:color="auto"/>
                        <w:left w:val="none" w:sz="0" w:space="0" w:color="auto"/>
                        <w:bottom w:val="none" w:sz="0" w:space="0" w:color="auto"/>
                        <w:right w:val="none" w:sz="0" w:space="0" w:color="auto"/>
                      </w:divBdr>
                      <w:divsChild>
                        <w:div w:id="1181774763">
                          <w:marLeft w:val="0"/>
                          <w:marRight w:val="0"/>
                          <w:marTop w:val="0"/>
                          <w:marBottom w:val="0"/>
                          <w:divBdr>
                            <w:top w:val="none" w:sz="0" w:space="0" w:color="auto"/>
                            <w:left w:val="none" w:sz="0" w:space="0" w:color="auto"/>
                            <w:bottom w:val="none" w:sz="0" w:space="0" w:color="auto"/>
                            <w:right w:val="none" w:sz="0" w:space="0" w:color="auto"/>
                          </w:divBdr>
                          <w:divsChild>
                            <w:div w:id="1037856117">
                              <w:marLeft w:val="0"/>
                              <w:marRight w:val="0"/>
                              <w:marTop w:val="0"/>
                              <w:marBottom w:val="0"/>
                              <w:divBdr>
                                <w:top w:val="none" w:sz="0" w:space="0" w:color="auto"/>
                                <w:left w:val="none" w:sz="0" w:space="0" w:color="auto"/>
                                <w:bottom w:val="none" w:sz="0" w:space="0" w:color="auto"/>
                                <w:right w:val="none" w:sz="0" w:space="0" w:color="auto"/>
                              </w:divBdr>
                              <w:divsChild>
                                <w:div w:id="198157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0032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te@recte.cz"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211443304641F48AB24CA7621ADAA75" ma:contentTypeVersion="14" ma:contentTypeDescription="Vytvoří nový dokument" ma:contentTypeScope="" ma:versionID="ff1e2d6e9a08de4625eceac27078758a">
  <xsd:schema xmlns:xsd="http://www.w3.org/2001/XMLSchema" xmlns:xs="http://www.w3.org/2001/XMLSchema" xmlns:p="http://schemas.microsoft.com/office/2006/metadata/properties" xmlns:ns2="19224bbc-02e2-4ee6-af26-094a8a403fde" xmlns:ns3="1c50ce45-7d79-4665-9e88-0761f273c43f" targetNamespace="http://schemas.microsoft.com/office/2006/metadata/properties" ma:root="true" ma:fieldsID="f39e2b65142b008b61117301b69b9f79" ns2:_="" ns3:_="">
    <xsd:import namespace="19224bbc-02e2-4ee6-af26-094a8a403fde"/>
    <xsd:import namespace="1c50ce45-7d79-4665-9e88-0761f273c43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224bbc-02e2-4ee6-af26-094a8a40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Značky obrázků" ma:readOnly="false" ma:fieldId="{5cf76f15-5ced-4ddc-b409-7134ff3c332f}" ma:taxonomyMulti="true" ma:sspId="2a76b755-c8ba-4460-8441-ee06a519a06e"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50ce45-7d79-4665-9e88-0761f273c43f"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TaxCatchAll" ma:index="16" nillable="true" ma:displayName="Taxonomy Catch All Column" ma:hidden="true" ma:list="{2ec823ba-3606-4429-b81d-621aab67f025}" ma:internalName="TaxCatchAll" ma:showField="CatchAllData" ma:web="1c50ce45-7d79-4665-9e88-0761f273c4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501B8-C148-4421-AA4C-1864EFCF2728}">
  <ds:schemaRefs>
    <ds:schemaRef ds:uri="http://schemas.openxmlformats.org/officeDocument/2006/bibliography"/>
  </ds:schemaRefs>
</ds:datastoreItem>
</file>

<file path=customXml/itemProps2.xml><?xml version="1.0" encoding="utf-8"?>
<ds:datastoreItem xmlns:ds="http://schemas.openxmlformats.org/officeDocument/2006/customXml" ds:itemID="{B8FFDE05-0A4F-4296-91AF-9D2D879F59E8}">
  <ds:schemaRefs>
    <ds:schemaRef ds:uri="http://schemas.microsoft.com/sharepoint/v3/contenttype/forms"/>
  </ds:schemaRefs>
</ds:datastoreItem>
</file>

<file path=customXml/itemProps3.xml><?xml version="1.0" encoding="utf-8"?>
<ds:datastoreItem xmlns:ds="http://schemas.openxmlformats.org/officeDocument/2006/customXml" ds:itemID="{C5EF487A-BC5E-4000-A3C1-C33F577212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224bbc-02e2-4ee6-af26-094a8a403fde"/>
    <ds:schemaRef ds:uri="1c50ce45-7d79-4665-9e88-0761f273c4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32EAF1-FB75-4781-A10B-F8FED8FFE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535</TotalTime>
  <Pages>3</Pages>
  <Words>1254</Words>
  <Characters>7404</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8641</CharactersWithSpaces>
  <SharedDoc>false</SharedDoc>
  <HLinks>
    <vt:vector size="6" baseType="variant">
      <vt:variant>
        <vt:i4>65572</vt:i4>
      </vt:variant>
      <vt:variant>
        <vt:i4>0</vt:i4>
      </vt:variant>
      <vt:variant>
        <vt:i4>0</vt:i4>
      </vt:variant>
      <vt:variant>
        <vt:i4>5</vt:i4>
      </vt:variant>
      <vt:variant>
        <vt:lpwstr>mailto:recte@recte.cz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 HNÍZDA</dc:creator>
  <cp:lastModifiedBy>Jana</cp:lastModifiedBy>
  <cp:revision>117</cp:revision>
  <cp:lastPrinted>2026-06-18T17:08:00Z</cp:lastPrinted>
  <dcterms:created xsi:type="dcterms:W3CDTF">2023-11-11T14:48:00Z</dcterms:created>
  <dcterms:modified xsi:type="dcterms:W3CDTF">2026-06-26T08:49:00Z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MediaServiceImageTags">
    <vt:lpwstr/>
  </property>
  <property fmtid="{D5CDD505-2E9C-101B-9397-08002B2CF9AE}" pid="5" name="ContentTypeId">
    <vt:lpwstr>0x0101002211443304641F48AB24CA7621ADAA75</vt:lpwstr>
  </property>
</Properties>
</file>