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F26F" w14:textId="77777777" w:rsidR="00C303F3" w:rsidRPr="00097D7E" w:rsidRDefault="00C303F3">
      <w:pPr>
        <w:pStyle w:val="Nzev"/>
        <w:rPr>
          <w:caps/>
          <w:sz w:val="36"/>
          <w:szCs w:val="36"/>
        </w:rPr>
      </w:pPr>
      <w:r>
        <w:rPr>
          <w:caps/>
          <w:sz w:val="36"/>
          <w:szCs w:val="36"/>
        </w:rPr>
        <w:t>EIDESSTATTLICHE ERKLÄRUNG</w:t>
      </w:r>
    </w:p>
    <w:p w14:paraId="2BB06378" w14:textId="77777777" w:rsidR="003A2A60" w:rsidRPr="00472481" w:rsidRDefault="003A2A60" w:rsidP="003A2A60">
      <w:pPr>
        <w:pStyle w:val="Zkladntextodsazen"/>
        <w:jc w:val="center"/>
        <w:rPr>
          <w:sz w:val="20"/>
        </w:rPr>
      </w:pPr>
      <w:r>
        <w:rPr>
          <w:sz w:val="20"/>
        </w:rPr>
        <w:t xml:space="preserve">über die Erfüllung der grundlegenden Qualifikation insoweit ähnlich dem Wortlaut des § § </w:t>
      </w:r>
      <w:r>
        <w:rPr>
          <w:sz w:val="20"/>
          <w:szCs w:val="20"/>
        </w:rPr>
        <w:t>74 des Gesetzes Nr. 134/2016 Slg. über die Vergabe öffentlicher Aufträge in der geltenden Fassung (im Folgenden „ZZVZ“ genannt)</w:t>
      </w:r>
    </w:p>
    <w:p w14:paraId="28E4AF96" w14:textId="77777777" w:rsidR="00F17555" w:rsidRDefault="00F17555">
      <w:pPr>
        <w:pStyle w:val="Zkladntextodsazen"/>
        <w:jc w:val="center"/>
        <w:rPr>
          <w:sz w:val="20"/>
        </w:rPr>
      </w:pPr>
    </w:p>
    <w:p w14:paraId="6830E1C9" w14:textId="77777777" w:rsidR="00F17555" w:rsidRDefault="00F17555">
      <w:pPr>
        <w:pStyle w:val="Zkladntextodsazen"/>
        <w:jc w:val="center"/>
        <w:rPr>
          <w:sz w:val="20"/>
        </w:rPr>
      </w:pPr>
    </w:p>
    <w:p w14:paraId="3652C31F" w14:textId="77777777" w:rsidR="004F16F3" w:rsidRDefault="00C303F3" w:rsidP="004F16F3">
      <w:pPr>
        <w:spacing w:before="12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/>
          <w:sz w:val="20"/>
          <w:szCs w:val="16"/>
        </w:rPr>
        <w:t xml:space="preserve">Ich, der unterzeichnete Auftragnehmer oder gesetzliche Vertreter des Auftragnehmers (Unternehmens), der am Ausschreibungsverfahren für einen öffentlichen Auftrag geringen Umfangs teilnimmt: </w:t>
      </w:r>
    </w:p>
    <w:p w14:paraId="201453B5" w14:textId="77777777" w:rsidR="004F16F3" w:rsidRPr="00FB59B4" w:rsidRDefault="004F16F3" w:rsidP="004F16F3">
      <w:pPr>
        <w:spacing w:before="120"/>
        <w:jc w:val="center"/>
        <w:rPr>
          <w:rFonts w:ascii="Calibri" w:hAnsi="Calibri" w:cs="Arial"/>
          <w:b/>
          <w:sz w:val="28"/>
          <w:szCs w:val="28"/>
        </w:rPr>
      </w:pPr>
      <w:r>
        <w:rPr>
          <w:b/>
          <w:sz w:val="28"/>
          <w:szCs w:val="28"/>
        </w:rPr>
        <w:t>"Ankauf einer Harfe</w:t>
      </w:r>
      <w:r>
        <w:rPr>
          <w:b/>
          <w:i/>
          <w:sz w:val="28"/>
          <w:szCs w:val="28"/>
        </w:rPr>
        <w:t>"</w:t>
      </w:r>
    </w:p>
    <w:p w14:paraId="46DBF941" w14:textId="77777777" w:rsidR="003A2A60" w:rsidRPr="00622672" w:rsidRDefault="003A2A60" w:rsidP="003A2A60">
      <w:pPr>
        <w:spacing w:before="60"/>
        <w:jc w:val="both"/>
        <w:rPr>
          <w:rFonts w:cs="Arial"/>
          <w:sz w:val="22"/>
          <w:szCs w:val="22"/>
        </w:rPr>
      </w:pPr>
    </w:p>
    <w:p w14:paraId="7FF61CC8" w14:textId="77777777" w:rsidR="00F17555" w:rsidRDefault="00F17555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74"/>
        <w:gridCol w:w="7288"/>
      </w:tblGrid>
      <w:tr w:rsidR="00F17555" w:rsidRPr="009C34F4" w14:paraId="124E6612" w14:textId="77777777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1FBB339F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Name:</w:t>
            </w:r>
          </w:p>
        </w:tc>
        <w:tc>
          <w:tcPr>
            <w:tcW w:w="7401" w:type="dxa"/>
            <w:shd w:val="clear" w:color="auto" w:fill="auto"/>
            <w:vAlign w:val="center"/>
          </w:tcPr>
          <w:p w14:paraId="6BB8241D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>
              <w:rPr>
                <w:rFonts w:ascii="Arial" w:hAnsi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14:paraId="2974F507" w14:textId="77777777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64AE8BFD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ID:</w:t>
            </w:r>
          </w:p>
        </w:tc>
        <w:tc>
          <w:tcPr>
            <w:tcW w:w="7401" w:type="dxa"/>
            <w:shd w:val="clear" w:color="auto" w:fill="auto"/>
            <w:vAlign w:val="center"/>
          </w:tcPr>
          <w:p w14:paraId="173D65BE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>
              <w:rPr>
                <w:rFonts w:ascii="Arial" w:hAnsi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14:paraId="0E9BEEC6" w14:textId="77777777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06E8E091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Sitz: </w:t>
            </w:r>
          </w:p>
        </w:tc>
        <w:tc>
          <w:tcPr>
            <w:tcW w:w="7401" w:type="dxa"/>
            <w:shd w:val="clear" w:color="auto" w:fill="auto"/>
            <w:vAlign w:val="center"/>
          </w:tcPr>
          <w:p w14:paraId="2EFBD80B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>
              <w:rPr>
                <w:rFonts w:ascii="Arial" w:hAnsi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</w:tbl>
    <w:p w14:paraId="0F23CE11" w14:textId="77777777" w:rsidR="002D1305" w:rsidRDefault="002D1305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</w:p>
    <w:p w14:paraId="6BA51520" w14:textId="77777777" w:rsidR="00C66BBE" w:rsidRDefault="00C66BBE">
      <w:pPr>
        <w:jc w:val="both"/>
        <w:rPr>
          <w:rFonts w:ascii="Arial" w:hAnsi="Arial" w:cs="Arial"/>
          <w:sz w:val="20"/>
          <w:szCs w:val="16"/>
        </w:rPr>
      </w:pPr>
    </w:p>
    <w:p w14:paraId="37285A3F" w14:textId="4333A1D0" w:rsidR="003A2A60" w:rsidRDefault="003A2A60" w:rsidP="003A2A60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  <w:r>
        <w:rPr>
          <w:rFonts w:ascii="Arial" w:hAnsi="Arial"/>
          <w:b w:val="0"/>
          <w:bCs w:val="0"/>
          <w:i w:val="0"/>
          <w:iCs w:val="0"/>
          <w:sz w:val="20"/>
          <w:szCs w:val="16"/>
          <w:u w:val="none"/>
        </w:rPr>
        <w:t xml:space="preserve">erkläre </w:t>
      </w:r>
      <w:r w:rsidR="00E835B1">
        <w:rPr>
          <w:rFonts w:ascii="Arial" w:hAnsi="Arial"/>
          <w:b w:val="0"/>
          <w:bCs w:val="0"/>
          <w:i w:val="0"/>
          <w:iCs w:val="0"/>
          <w:sz w:val="20"/>
          <w:szCs w:val="16"/>
          <w:u w:val="none"/>
        </w:rPr>
        <w:t>eidesstattlich</w:t>
      </w:r>
      <w:r>
        <w:rPr>
          <w:rFonts w:ascii="Arial" w:hAnsi="Arial"/>
          <w:b w:val="0"/>
          <w:bCs w:val="0"/>
          <w:i w:val="0"/>
          <w:iCs w:val="0"/>
          <w:sz w:val="20"/>
          <w:szCs w:val="16"/>
          <w:u w:val="none"/>
        </w:rPr>
        <w:t>, dass:</w:t>
      </w:r>
    </w:p>
    <w:p w14:paraId="221AF2D6" w14:textId="63A584C0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16"/>
        </w:rPr>
        <w:t xml:space="preserve">der </w:t>
      </w:r>
      <w:r w:rsidR="00E835B1">
        <w:rPr>
          <w:rFonts w:ascii="Arial" w:hAnsi="Arial"/>
          <w:sz w:val="20"/>
          <w:szCs w:val="16"/>
        </w:rPr>
        <w:t>Auftragnehmer</w:t>
      </w:r>
      <w:r>
        <w:rPr>
          <w:rFonts w:ascii="Arial" w:hAnsi="Arial"/>
          <w:sz w:val="20"/>
          <w:szCs w:val="16"/>
        </w:rPr>
        <w:t xml:space="preserve"> und </w:t>
      </w:r>
      <w:r w:rsidR="00E835B1">
        <w:rPr>
          <w:rFonts w:ascii="Arial" w:hAnsi="Arial"/>
          <w:sz w:val="20"/>
          <w:szCs w:val="16"/>
        </w:rPr>
        <w:t xml:space="preserve">oder </w:t>
      </w:r>
      <w:r>
        <w:rPr>
          <w:rFonts w:ascii="Arial" w:hAnsi="Arial"/>
          <w:sz w:val="20"/>
          <w:szCs w:val="16"/>
        </w:rPr>
        <w:t xml:space="preserve">Mitglied des satzungsmäßigen Organs des </w:t>
      </w:r>
      <w:r w:rsidR="00E835B1">
        <w:rPr>
          <w:rFonts w:ascii="Arial" w:hAnsi="Arial"/>
          <w:sz w:val="20"/>
          <w:szCs w:val="16"/>
        </w:rPr>
        <w:t>Auftragnehmers</w:t>
      </w:r>
      <w:r>
        <w:rPr>
          <w:rFonts w:ascii="Arial" w:hAnsi="Arial"/>
          <w:sz w:val="20"/>
          <w:szCs w:val="16"/>
        </w:rPr>
        <w:t xml:space="preserve"> (wenn das Mitglied des satzungsmäßigen Organs eine juristische Person ist, </w:t>
      </w:r>
      <w:r w:rsidR="00E835B1">
        <w:rPr>
          <w:rFonts w:ascii="Arial" w:hAnsi="Arial"/>
          <w:sz w:val="20"/>
          <w:szCs w:val="16"/>
        </w:rPr>
        <w:t>und</w:t>
      </w:r>
      <w:r>
        <w:rPr>
          <w:rFonts w:ascii="Arial" w:hAnsi="Arial"/>
          <w:sz w:val="20"/>
          <w:szCs w:val="16"/>
        </w:rPr>
        <w:t xml:space="preserve"> weder ein Mitglied des satzungsmäßigen Organs dieser juristischen Person noch </w:t>
      </w:r>
      <w:r w:rsidR="00E835B1">
        <w:rPr>
          <w:rFonts w:ascii="Arial" w:hAnsi="Arial"/>
          <w:sz w:val="20"/>
          <w:szCs w:val="16"/>
        </w:rPr>
        <w:t>eine</w:t>
      </w:r>
      <w:r>
        <w:rPr>
          <w:rFonts w:ascii="Arial" w:hAnsi="Arial"/>
          <w:sz w:val="20"/>
          <w:szCs w:val="16"/>
        </w:rPr>
        <w:t xml:space="preserve"> Person</w:t>
      </w:r>
      <w:r w:rsidR="00E835B1">
        <w:rPr>
          <w:rFonts w:ascii="Arial" w:hAnsi="Arial"/>
          <w:sz w:val="20"/>
          <w:szCs w:val="16"/>
        </w:rPr>
        <w:t xml:space="preserve"> ist</w:t>
      </w:r>
      <w:r>
        <w:rPr>
          <w:rFonts w:ascii="Arial" w:hAnsi="Arial"/>
          <w:sz w:val="20"/>
          <w:szCs w:val="16"/>
        </w:rPr>
        <w:t xml:space="preserve">, die diese juristische Person im Statutarorgan des </w:t>
      </w:r>
      <w:r w:rsidR="00E835B1">
        <w:rPr>
          <w:rFonts w:ascii="Arial" w:hAnsi="Arial"/>
          <w:sz w:val="20"/>
          <w:szCs w:val="16"/>
        </w:rPr>
        <w:t>Auftragnehmers</w:t>
      </w:r>
      <w:r>
        <w:rPr>
          <w:rFonts w:ascii="Arial" w:hAnsi="Arial"/>
          <w:sz w:val="20"/>
          <w:szCs w:val="16"/>
        </w:rPr>
        <w:t xml:space="preserve"> vertritt)</w:t>
      </w:r>
      <w:r>
        <w:rPr>
          <w:rFonts w:ascii="Arial" w:hAnsi="Arial"/>
          <w:sz w:val="20"/>
          <w:szCs w:val="20"/>
        </w:rPr>
        <w:t xml:space="preserve"> in den letzten 5 Jahren vor Beginn des Auswahlverfahrens im Land seines Sitzes wegen einer in der Anlage zu dieser eidesstattlichen Versicherung aufgeführten Straftat oder einer ähnlichen Straftat laut Rechtsordnung des Wohnsitzlandes des </w:t>
      </w:r>
      <w:r w:rsidR="00E835B1">
        <w:rPr>
          <w:rFonts w:ascii="Arial" w:hAnsi="Arial"/>
          <w:sz w:val="20"/>
          <w:szCs w:val="20"/>
        </w:rPr>
        <w:t>Auftragnehmers</w:t>
      </w:r>
      <w:r>
        <w:rPr>
          <w:rFonts w:ascii="Arial" w:hAnsi="Arial"/>
          <w:sz w:val="20"/>
          <w:szCs w:val="20"/>
        </w:rPr>
        <w:t xml:space="preserve"> rechtskräftig </w:t>
      </w:r>
      <w:r w:rsidR="00E835B1" w:rsidRPr="00E835B1">
        <w:rPr>
          <w:rFonts w:ascii="Arial" w:hAnsi="Arial"/>
          <w:b/>
          <w:bCs/>
          <w:sz w:val="20"/>
          <w:szCs w:val="20"/>
        </w:rPr>
        <w:t>nicht</w:t>
      </w:r>
      <w:r w:rsidR="00E835B1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verurteilt wurde; aufgehobene Verurteilungen werden nicht berücksichtigt, </w:t>
      </w:r>
    </w:p>
    <w:p w14:paraId="7EE2CE4F" w14:textId="07BAD606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16"/>
        </w:rPr>
        <w:t xml:space="preserve">der </w:t>
      </w:r>
      <w:r w:rsidR="00E835B1">
        <w:rPr>
          <w:rFonts w:ascii="Arial" w:hAnsi="Arial"/>
          <w:sz w:val="20"/>
          <w:szCs w:val="16"/>
        </w:rPr>
        <w:t>Auftragnehmer</w:t>
      </w:r>
      <w:r>
        <w:rPr>
          <w:rFonts w:ascii="Arial" w:hAnsi="Arial"/>
          <w:sz w:val="20"/>
          <w:szCs w:val="16"/>
        </w:rPr>
        <w:t xml:space="preserve"> keine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szCs w:val="20"/>
        </w:rPr>
        <w:t xml:space="preserve">Steuerrückstände, die in den Steuerunterlagen in der Tschechischen Republik oder im Land seines Hauptsitzes verzeichnet sind, hat, </w:t>
      </w:r>
    </w:p>
    <w:p w14:paraId="5E11B358" w14:textId="1D3DB392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16"/>
        </w:rPr>
        <w:t xml:space="preserve">der </w:t>
      </w:r>
      <w:r w:rsidR="00E835B1">
        <w:rPr>
          <w:rFonts w:ascii="Arial" w:hAnsi="Arial"/>
          <w:sz w:val="20"/>
          <w:szCs w:val="16"/>
        </w:rPr>
        <w:t>Auftragnehmer</w:t>
      </w:r>
      <w:r>
        <w:rPr>
          <w:rFonts w:ascii="Arial" w:hAnsi="Arial"/>
          <w:sz w:val="20"/>
          <w:szCs w:val="16"/>
        </w:rPr>
        <w:t xml:space="preserve"> keine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szCs w:val="20"/>
        </w:rPr>
        <w:t xml:space="preserve">rückständigen Versicherungsprämien oder Strafen für die öffentliche Krankenversicherung, die in der Tschechischen Republik oder im Land seines Hauptsitzes fällig sind, hat, </w:t>
      </w:r>
    </w:p>
    <w:p w14:paraId="681A208A" w14:textId="2AF88954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16"/>
        </w:rPr>
        <w:t xml:space="preserve">der </w:t>
      </w:r>
      <w:r w:rsidR="00E835B1">
        <w:rPr>
          <w:rFonts w:ascii="Arial" w:hAnsi="Arial"/>
          <w:sz w:val="20"/>
          <w:szCs w:val="16"/>
        </w:rPr>
        <w:t>Auftragnehmer</w:t>
      </w:r>
      <w:r>
        <w:rPr>
          <w:rFonts w:ascii="Arial" w:hAnsi="Arial"/>
          <w:sz w:val="20"/>
          <w:szCs w:val="16"/>
        </w:rPr>
        <w:t xml:space="preserve"> keine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szCs w:val="20"/>
        </w:rPr>
        <w:t xml:space="preserve">rückständigen Versicherungsprämien oder Strafen für Sozialversicherungs- und staatliche Arbeitsversicherungsbeiträge, die in der Tschechischen Republik oder im Land seines Hauptsitzes fällig sind, hat, </w:t>
      </w:r>
    </w:p>
    <w:p w14:paraId="4D5F4BB6" w14:textId="5FE2AF3C" w:rsidR="003A2A60" w:rsidRPr="002941F3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der </w:t>
      </w:r>
      <w:r w:rsidR="00E835B1">
        <w:rPr>
          <w:rFonts w:ascii="Arial" w:hAnsi="Arial"/>
          <w:sz w:val="20"/>
          <w:szCs w:val="20"/>
        </w:rPr>
        <w:t>Auftragnehmer</w:t>
      </w:r>
      <w:r>
        <w:rPr>
          <w:rFonts w:ascii="Arial" w:hAnsi="Arial"/>
          <w:sz w:val="20"/>
          <w:szCs w:val="20"/>
        </w:rPr>
        <w:t xml:space="preserve"> nicht in Liquidation ist, gegen den kein Konkursbeschluss erlassen wurde, oder dass gegen den </w:t>
      </w:r>
      <w:r w:rsidR="00E835B1">
        <w:rPr>
          <w:rFonts w:ascii="Arial" w:hAnsi="Arial"/>
          <w:sz w:val="20"/>
          <w:szCs w:val="20"/>
        </w:rPr>
        <w:t>Auftragnehmer</w:t>
      </w:r>
      <w:r>
        <w:rPr>
          <w:rFonts w:ascii="Arial" w:hAnsi="Arial"/>
          <w:sz w:val="20"/>
          <w:szCs w:val="20"/>
        </w:rPr>
        <w:t xml:space="preserve"> keine Zwangsverwaltung nach einer anderen gesetzlichen Bestimmung angeordnet wurde, oder dass er sich nicht in einer vergleichbaren Situation nach der gesetzlichen Vorschrift des Landes befindet, in dem der </w:t>
      </w:r>
      <w:r w:rsidR="00E835B1">
        <w:rPr>
          <w:rFonts w:ascii="Arial" w:hAnsi="Arial"/>
          <w:sz w:val="20"/>
          <w:szCs w:val="20"/>
        </w:rPr>
        <w:t>Auftragnehmer</w:t>
      </w:r>
      <w:r>
        <w:rPr>
          <w:rFonts w:ascii="Arial" w:hAnsi="Arial"/>
          <w:sz w:val="20"/>
          <w:szCs w:val="20"/>
        </w:rPr>
        <w:t xml:space="preserve"> seinen Sitz hat.</w:t>
      </w:r>
    </w:p>
    <w:p w14:paraId="5BE86F70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7F081238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73AFFC2E" w14:textId="77777777" w:rsidR="00980B73" w:rsidRDefault="00980B73" w:rsidP="003A2A60">
      <w:pPr>
        <w:rPr>
          <w:rFonts w:ascii="Arial" w:hAnsi="Arial" w:cs="Arial"/>
          <w:sz w:val="20"/>
          <w:szCs w:val="16"/>
        </w:rPr>
      </w:pPr>
    </w:p>
    <w:p w14:paraId="416A6B12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2A9A5CD8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  <w:r>
        <w:rPr>
          <w:rFonts w:ascii="Arial" w:hAnsi="Arial"/>
          <w:sz w:val="20"/>
          <w:szCs w:val="16"/>
        </w:rPr>
        <w:t>In...................... am.............</w:t>
      </w:r>
    </w:p>
    <w:p w14:paraId="7EE892FF" w14:textId="77777777"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3B5C3A3F" w14:textId="77777777"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/>
          <w:sz w:val="20"/>
          <w:szCs w:val="16"/>
        </w:rPr>
        <w:t>………..………............................................ ..............</w:t>
      </w:r>
    </w:p>
    <w:p w14:paraId="5C33553B" w14:textId="335CB05F"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/>
          <w:sz w:val="20"/>
          <w:szCs w:val="16"/>
        </w:rPr>
        <w:t xml:space="preserve">Name und Funktion der vertretungsberechtigten Person des </w:t>
      </w:r>
      <w:r w:rsidR="00E835B1">
        <w:rPr>
          <w:rFonts w:ascii="Arial" w:hAnsi="Arial"/>
          <w:sz w:val="20"/>
          <w:szCs w:val="16"/>
        </w:rPr>
        <w:t>Auftragnehmers</w:t>
      </w:r>
      <w:r>
        <w:rPr>
          <w:rFonts w:ascii="Arial" w:hAnsi="Arial"/>
          <w:sz w:val="20"/>
          <w:szCs w:val="16"/>
        </w:rPr>
        <w:t xml:space="preserve"> Unterschrift (Stempel)</w:t>
      </w:r>
    </w:p>
    <w:p w14:paraId="3859AA2D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62E24FD8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1F1E06F5" w14:textId="77777777"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  <w:r>
        <w:br w:type="page"/>
      </w:r>
      <w:r>
        <w:rPr>
          <w:rFonts w:ascii="Arial" w:hAnsi="Arial"/>
          <w:b/>
          <w:sz w:val="20"/>
          <w:szCs w:val="20"/>
        </w:rPr>
        <w:lastRenderedPageBreak/>
        <w:t>ANHANG ZUR EIDESSTATTLICHEN ERKLÄRUNG</w:t>
      </w:r>
    </w:p>
    <w:p w14:paraId="5DFDB7A6" w14:textId="77777777"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</w:p>
    <w:p w14:paraId="697B428E" w14:textId="77777777"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Für den Nachweis der Erfüllung der grundlegenden Qualifikation gilt als Straftat:</w:t>
      </w:r>
    </w:p>
    <w:p w14:paraId="38B526F7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eine zugunsten einer organisierten kriminellen Vereinigung begangene Straftat oder eine Straftat der Beteiligung an einer organisierten kriminellen Vereinigung, </w:t>
      </w:r>
    </w:p>
    <w:p w14:paraId="18A4A25B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das Verbrechen des Menschenhandels, </w:t>
      </w:r>
    </w:p>
    <w:p w14:paraId="7EF5419D" w14:textId="42CD2FE2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die folgenden Eigentums</w:t>
      </w:r>
      <w:r w:rsidR="00E835B1">
        <w:rPr>
          <w:rFonts w:ascii="Arial" w:hAnsi="Arial"/>
          <w:sz w:val="20"/>
          <w:szCs w:val="20"/>
        </w:rPr>
        <w:t>verbrechen</w:t>
      </w:r>
      <w:r>
        <w:rPr>
          <w:rFonts w:ascii="Arial" w:hAnsi="Arial"/>
          <w:sz w:val="20"/>
          <w:szCs w:val="20"/>
        </w:rPr>
        <w:t xml:space="preserve">: </w:t>
      </w:r>
    </w:p>
    <w:p w14:paraId="21E32BF5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Betrug, </w:t>
      </w:r>
    </w:p>
    <w:p w14:paraId="231A1CAA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Kreditbetrug, </w:t>
      </w:r>
    </w:p>
    <w:p w14:paraId="3BCA6440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Subventionsbetrug, </w:t>
      </w:r>
    </w:p>
    <w:p w14:paraId="5E74B175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Legalisierung von Erträgen aus Straftaten, </w:t>
      </w:r>
    </w:p>
    <w:p w14:paraId="3DC8B6E9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Legalisierung von Erträgen aus Straftaten durch Fahrlässigkeit, </w:t>
      </w:r>
    </w:p>
    <w:p w14:paraId="581DE794" w14:textId="1D5B933B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die folgenden wirtschaftskriminellen </w:t>
      </w:r>
      <w:r w:rsidR="00E835B1">
        <w:rPr>
          <w:rFonts w:ascii="Arial" w:hAnsi="Arial"/>
          <w:sz w:val="20"/>
          <w:szCs w:val="20"/>
        </w:rPr>
        <w:t>Verbrechen</w:t>
      </w:r>
      <w:r>
        <w:rPr>
          <w:rFonts w:ascii="Arial" w:hAnsi="Arial"/>
          <w:sz w:val="20"/>
          <w:szCs w:val="20"/>
        </w:rPr>
        <w:t xml:space="preserve">: </w:t>
      </w:r>
    </w:p>
    <w:p w14:paraId="0E49F7EE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Missbrauch von Informationen und Stellung in Geschäftsbeziehungen, </w:t>
      </w:r>
    </w:p>
    <w:p w14:paraId="46B90CCC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Verhandlung eines Vorteils bei der Vergabe eines öffentlichen Auftrags, bei einer öffentlichen Ausschreibung und einer öffentlichen Versteigerung, </w:t>
      </w:r>
    </w:p>
    <w:p w14:paraId="442CD5CF" w14:textId="0989EC4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Betrug bei der Vergabe öffentlicher Aufträge und öffentliche</w:t>
      </w:r>
      <w:r w:rsidR="00E835B1">
        <w:rPr>
          <w:rFonts w:ascii="Arial" w:hAnsi="Arial"/>
          <w:sz w:val="20"/>
          <w:szCs w:val="20"/>
        </w:rPr>
        <w:t>r</w:t>
      </w:r>
      <w:r>
        <w:rPr>
          <w:rFonts w:ascii="Arial" w:hAnsi="Arial"/>
          <w:sz w:val="20"/>
          <w:szCs w:val="20"/>
        </w:rPr>
        <w:t xml:space="preserve"> Ausschreibungen, </w:t>
      </w:r>
    </w:p>
    <w:p w14:paraId="07134F07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Betrug bei einer öffentlichen Auktion, </w:t>
      </w:r>
    </w:p>
    <w:p w14:paraId="0ACB7771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Schädigung der finanziellen Interessen der Europäischen Union, </w:t>
      </w:r>
    </w:p>
    <w:p w14:paraId="3AB1F0DC" w14:textId="77777777"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</w:p>
    <w:p w14:paraId="5771F459" w14:textId="06EBAE45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allgemein gefährliche</w:t>
      </w:r>
      <w:r w:rsidR="00E835B1">
        <w:rPr>
          <w:rFonts w:ascii="Arial" w:hAnsi="Arial"/>
          <w:sz w:val="20"/>
          <w:szCs w:val="20"/>
        </w:rPr>
        <w:t xml:space="preserve"> </w:t>
      </w:r>
      <w:r w:rsidR="00E835B1">
        <w:rPr>
          <w:rFonts w:ascii="Arial" w:hAnsi="Arial"/>
          <w:sz w:val="20"/>
          <w:szCs w:val="20"/>
        </w:rPr>
        <w:t>Verbrechen</w:t>
      </w:r>
      <w:r>
        <w:rPr>
          <w:rFonts w:ascii="Arial" w:hAnsi="Arial"/>
          <w:sz w:val="20"/>
          <w:szCs w:val="20"/>
        </w:rPr>
        <w:t xml:space="preserve">: </w:t>
      </w:r>
    </w:p>
    <w:p w14:paraId="49B7DEA9" w14:textId="4BDECF34" w:rsidR="003A2A60" w:rsidRPr="00244AFB" w:rsidRDefault="00E835B1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Verbrechen</w:t>
      </w:r>
      <w:r w:rsidR="003A2A60">
        <w:rPr>
          <w:rFonts w:ascii="Arial" w:hAnsi="Arial"/>
          <w:sz w:val="20"/>
          <w:szCs w:val="20"/>
        </w:rPr>
        <w:t xml:space="preserve"> gegen die Tschechische Republik, einen ausländischen Staat und eine internationale Organisation, </w:t>
      </w:r>
    </w:p>
    <w:p w14:paraId="2DE5DB8D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die folgenden Verbrechen gegen die öffentliche Ordnung: </w:t>
      </w:r>
    </w:p>
    <w:p w14:paraId="6624881D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Straftaten gegen die Ausübung hoheitlicher Gewalt und eines Amtsträgers,</w:t>
      </w:r>
    </w:p>
    <w:p w14:paraId="22869CD9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kriminelle Handlungen amtlicher Personen, </w:t>
      </w:r>
    </w:p>
    <w:p w14:paraId="213C0248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Bestechung,</w:t>
      </w:r>
    </w:p>
    <w:p w14:paraId="163048A5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andere Eingriffe in die Tätigkeit einer Behörde.</w:t>
      </w:r>
    </w:p>
    <w:p w14:paraId="555F962A" w14:textId="77777777" w:rsidR="003A2A60" w:rsidRPr="00244AFB" w:rsidRDefault="003A2A60" w:rsidP="003A2A60">
      <w:pPr>
        <w:rPr>
          <w:rFonts w:ascii="Arial" w:hAnsi="Arial" w:cs="Arial"/>
          <w:sz w:val="20"/>
          <w:szCs w:val="16"/>
        </w:rPr>
      </w:pPr>
    </w:p>
    <w:p w14:paraId="4F10BA40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4FC5FFCB" w14:textId="77777777" w:rsidR="00980B73" w:rsidRPr="00244AFB" w:rsidRDefault="00980B73" w:rsidP="003A2A60">
      <w:pPr>
        <w:rPr>
          <w:rFonts w:ascii="Arial" w:hAnsi="Arial" w:cs="Arial"/>
          <w:sz w:val="20"/>
          <w:szCs w:val="16"/>
        </w:rPr>
      </w:pPr>
    </w:p>
    <w:p w14:paraId="79F2E0B7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75A3C1BE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264C7A34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5EF8F12F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0F497F2E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11A0B8CB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5DDDF63F" w14:textId="77777777" w:rsidR="00AF569C" w:rsidRDefault="00AF569C" w:rsidP="00E1418A">
      <w:pPr>
        <w:ind w:left="4500"/>
        <w:jc w:val="center"/>
        <w:rPr>
          <w:sz w:val="18"/>
          <w:szCs w:val="18"/>
        </w:rPr>
      </w:pPr>
    </w:p>
    <w:sectPr w:rsidR="00AF569C" w:rsidSect="00A44D74">
      <w:footerReference w:type="default" r:id="rId7"/>
      <w:headerReference w:type="first" r:id="rId8"/>
      <w:footerReference w:type="first" r:id="rId9"/>
      <w:pgSz w:w="11906" w:h="16838" w:code="9"/>
      <w:pgMar w:top="158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DCCD4" w14:textId="77777777" w:rsidR="00AB7E23" w:rsidRDefault="00AB7E23">
      <w:r>
        <w:separator/>
      </w:r>
    </w:p>
  </w:endnote>
  <w:endnote w:type="continuationSeparator" w:id="0">
    <w:p w14:paraId="2A521A38" w14:textId="77777777" w:rsidR="00AB7E23" w:rsidRDefault="00AB7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3817A" w14:textId="77777777" w:rsidR="003D6D90" w:rsidRPr="003D6D90" w:rsidRDefault="003D6D90">
    <w:pPr>
      <w:pStyle w:val="Zpat"/>
      <w:jc w:val="center"/>
      <w:rPr>
        <w:rFonts w:ascii="Arial" w:hAnsi="Arial" w:cs="Arial"/>
      </w:rPr>
    </w:pPr>
    <w:r w:rsidRPr="003D6D90">
      <w:rPr>
        <w:rFonts w:ascii="Arial" w:hAnsi="Arial" w:cs="Arial"/>
      </w:rPr>
      <w:fldChar w:fldCharType="begin"/>
    </w:r>
    <w:r w:rsidRPr="003D6D90">
      <w:rPr>
        <w:rFonts w:ascii="Arial" w:hAnsi="Arial" w:cs="Arial"/>
      </w:rPr>
      <w:instrText>PAGE   \* MERGEFORMAT</w:instrText>
    </w:r>
    <w:r w:rsidRPr="003D6D90">
      <w:rPr>
        <w:rFonts w:ascii="Arial" w:hAnsi="Arial" w:cs="Arial"/>
      </w:rPr>
      <w:fldChar w:fldCharType="separate"/>
    </w:r>
    <w:r w:rsidR="008A02A9">
      <w:rPr>
        <w:rFonts w:ascii="Arial" w:hAnsi="Arial" w:cs="Arial"/>
      </w:rPr>
      <w:t>2</w:t>
    </w:r>
    <w:r w:rsidRPr="003D6D90">
      <w:rPr>
        <w:rFonts w:ascii="Arial" w:hAnsi="Arial" w:cs="Arial"/>
      </w:rPr>
      <w:fldChar w:fldCharType="end"/>
    </w:r>
  </w:p>
  <w:p w14:paraId="199B06E1" w14:textId="77777777" w:rsidR="003D6D90" w:rsidRDefault="003D6D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C52D" w14:textId="77777777" w:rsidR="00E760B6" w:rsidRPr="001A20C8" w:rsidRDefault="00E760B6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/>
        <w:color w:val="7F7F7F"/>
        <w:sz w:val="18"/>
        <w:szCs w:val="18"/>
      </w:rPr>
      <w:tab/>
    </w:r>
    <w:r>
      <w:rPr>
        <w:rFonts w:ascii="Arial" w:hAnsi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96DCD" w14:textId="77777777" w:rsidR="00AB7E23" w:rsidRDefault="00AB7E23">
      <w:r>
        <w:separator/>
      </w:r>
    </w:p>
  </w:footnote>
  <w:footnote w:type="continuationSeparator" w:id="0">
    <w:p w14:paraId="4D1AC6D3" w14:textId="77777777" w:rsidR="00AB7E23" w:rsidRDefault="00AB7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3C3CD" w14:textId="77777777" w:rsidR="007C4C37" w:rsidRDefault="007C4C37" w:rsidP="007C4C37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/>
        <w:sz w:val="18"/>
        <w:szCs w:val="18"/>
      </w:rPr>
      <w:t xml:space="preserve">Anhang Nr. 2 – Muster der eidesstattlichen Erklärung über die Erfüllung der grundlegenden Qualifikation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792012">
    <w:abstractNumId w:val="0"/>
  </w:num>
  <w:num w:numId="2" w16cid:durableId="1062214044">
    <w:abstractNumId w:val="1"/>
  </w:num>
  <w:num w:numId="3" w16cid:durableId="2126541415">
    <w:abstractNumId w:val="2"/>
  </w:num>
  <w:num w:numId="4" w16cid:durableId="123547391">
    <w:abstractNumId w:val="3"/>
  </w:num>
  <w:num w:numId="5" w16cid:durableId="827095754">
    <w:abstractNumId w:val="6"/>
  </w:num>
  <w:num w:numId="6" w16cid:durableId="15272637">
    <w:abstractNumId w:val="5"/>
  </w:num>
  <w:num w:numId="7" w16cid:durableId="177431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F2F"/>
    <w:rsid w:val="00014460"/>
    <w:rsid w:val="000328C6"/>
    <w:rsid w:val="000424E3"/>
    <w:rsid w:val="00042CBC"/>
    <w:rsid w:val="00047182"/>
    <w:rsid w:val="0008623C"/>
    <w:rsid w:val="00087D3D"/>
    <w:rsid w:val="00097D7E"/>
    <w:rsid w:val="000B2955"/>
    <w:rsid w:val="000C1798"/>
    <w:rsid w:val="000D0C3F"/>
    <w:rsid w:val="000E2235"/>
    <w:rsid w:val="00117B57"/>
    <w:rsid w:val="00137C57"/>
    <w:rsid w:val="001563D8"/>
    <w:rsid w:val="001728FD"/>
    <w:rsid w:val="001A20C8"/>
    <w:rsid w:val="001B1395"/>
    <w:rsid w:val="001C2DD0"/>
    <w:rsid w:val="001C74B3"/>
    <w:rsid w:val="001E070F"/>
    <w:rsid w:val="001E45F2"/>
    <w:rsid w:val="001F3DA5"/>
    <w:rsid w:val="00244AFB"/>
    <w:rsid w:val="00285705"/>
    <w:rsid w:val="002941F3"/>
    <w:rsid w:val="00297C03"/>
    <w:rsid w:val="002D1305"/>
    <w:rsid w:val="002F15C4"/>
    <w:rsid w:val="00325148"/>
    <w:rsid w:val="00334364"/>
    <w:rsid w:val="003671EE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73018"/>
    <w:rsid w:val="00482296"/>
    <w:rsid w:val="00484747"/>
    <w:rsid w:val="004963E7"/>
    <w:rsid w:val="004D1D35"/>
    <w:rsid w:val="004F16F3"/>
    <w:rsid w:val="00501CD1"/>
    <w:rsid w:val="005138EE"/>
    <w:rsid w:val="005A176C"/>
    <w:rsid w:val="005B5CEC"/>
    <w:rsid w:val="005E2B5A"/>
    <w:rsid w:val="005E4540"/>
    <w:rsid w:val="005E7ADE"/>
    <w:rsid w:val="005F48ED"/>
    <w:rsid w:val="006270E4"/>
    <w:rsid w:val="00661E8B"/>
    <w:rsid w:val="0068611C"/>
    <w:rsid w:val="006E295B"/>
    <w:rsid w:val="006E45FF"/>
    <w:rsid w:val="00703C47"/>
    <w:rsid w:val="007103B8"/>
    <w:rsid w:val="0076626B"/>
    <w:rsid w:val="007C4C37"/>
    <w:rsid w:val="007E24BF"/>
    <w:rsid w:val="007E64F1"/>
    <w:rsid w:val="008425A7"/>
    <w:rsid w:val="00856361"/>
    <w:rsid w:val="00886A28"/>
    <w:rsid w:val="008A02A9"/>
    <w:rsid w:val="008C07B7"/>
    <w:rsid w:val="008D1B6E"/>
    <w:rsid w:val="008E616C"/>
    <w:rsid w:val="008F200C"/>
    <w:rsid w:val="00904620"/>
    <w:rsid w:val="00961C1D"/>
    <w:rsid w:val="00963613"/>
    <w:rsid w:val="00980924"/>
    <w:rsid w:val="00980B73"/>
    <w:rsid w:val="00983875"/>
    <w:rsid w:val="009A668D"/>
    <w:rsid w:val="009B719E"/>
    <w:rsid w:val="009C34F4"/>
    <w:rsid w:val="009C51CF"/>
    <w:rsid w:val="00A16430"/>
    <w:rsid w:val="00A2358D"/>
    <w:rsid w:val="00A36979"/>
    <w:rsid w:val="00A44D74"/>
    <w:rsid w:val="00A64F17"/>
    <w:rsid w:val="00A82C50"/>
    <w:rsid w:val="00A9310E"/>
    <w:rsid w:val="00A95D3E"/>
    <w:rsid w:val="00AA0C9B"/>
    <w:rsid w:val="00AA4AE9"/>
    <w:rsid w:val="00AB0357"/>
    <w:rsid w:val="00AB7E23"/>
    <w:rsid w:val="00AD5874"/>
    <w:rsid w:val="00AE76CA"/>
    <w:rsid w:val="00AF2F84"/>
    <w:rsid w:val="00AF569C"/>
    <w:rsid w:val="00AF79AF"/>
    <w:rsid w:val="00B13EE5"/>
    <w:rsid w:val="00B169C8"/>
    <w:rsid w:val="00B36071"/>
    <w:rsid w:val="00B36D62"/>
    <w:rsid w:val="00B74005"/>
    <w:rsid w:val="00BA61E7"/>
    <w:rsid w:val="00BB08C0"/>
    <w:rsid w:val="00BC555D"/>
    <w:rsid w:val="00BD15BB"/>
    <w:rsid w:val="00BF7638"/>
    <w:rsid w:val="00C21B29"/>
    <w:rsid w:val="00C303F3"/>
    <w:rsid w:val="00C66BBE"/>
    <w:rsid w:val="00C77C79"/>
    <w:rsid w:val="00CE22F4"/>
    <w:rsid w:val="00D06444"/>
    <w:rsid w:val="00D22006"/>
    <w:rsid w:val="00D27893"/>
    <w:rsid w:val="00D770CE"/>
    <w:rsid w:val="00D85F2F"/>
    <w:rsid w:val="00D91262"/>
    <w:rsid w:val="00DE73B0"/>
    <w:rsid w:val="00DF394E"/>
    <w:rsid w:val="00DF6303"/>
    <w:rsid w:val="00E04362"/>
    <w:rsid w:val="00E1418A"/>
    <w:rsid w:val="00E35838"/>
    <w:rsid w:val="00E522F4"/>
    <w:rsid w:val="00E6115E"/>
    <w:rsid w:val="00E72196"/>
    <w:rsid w:val="00E760B6"/>
    <w:rsid w:val="00E763A5"/>
    <w:rsid w:val="00E835B1"/>
    <w:rsid w:val="00EA3FC6"/>
    <w:rsid w:val="00ED489A"/>
    <w:rsid w:val="00F146B0"/>
    <w:rsid w:val="00F17555"/>
    <w:rsid w:val="00F3516E"/>
    <w:rsid w:val="00F439F2"/>
    <w:rsid w:val="00F51FB1"/>
    <w:rsid w:val="00F70E6B"/>
    <w:rsid w:val="00F743D5"/>
    <w:rsid w:val="00F81810"/>
    <w:rsid w:val="00FC3AC3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09EACA"/>
  <w15:chartTrackingRefBased/>
  <w15:docId w15:val="{65A93D3D-A064-4707-8E39-2800F56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de-D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de-D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de-D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de-D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de-D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nadpis">
    <w:name w:val="Subtitle"/>
    <w:basedOn w:val="Normln"/>
    <w:next w:val="Normln"/>
    <w:link w:val="Podnadpis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Petr Pytlík</cp:lastModifiedBy>
  <cp:revision>6</cp:revision>
  <cp:lastPrinted>2019-05-06T11:41:00Z</cp:lastPrinted>
  <dcterms:created xsi:type="dcterms:W3CDTF">2022-11-08T13:27:00Z</dcterms:created>
  <dcterms:modified xsi:type="dcterms:W3CDTF">2022-11-11T10:33:00Z</dcterms:modified>
</cp:coreProperties>
</file>