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BD913" w14:textId="77777777" w:rsidR="006C4A5C" w:rsidRDefault="00BA6654" w:rsidP="00BE0B9E">
      <w:pPr>
        <w:spacing w:after="0"/>
        <w:jc w:val="center"/>
        <w:rPr>
          <w:rFonts w:ascii="Times New Roman" w:hAnsi="Times New Roman" w:cs="Times New Roman"/>
          <w:b/>
          <w:sz w:val="36"/>
          <w:szCs w:val="36"/>
        </w:rPr>
      </w:pPr>
      <w:bookmarkStart w:id="0" w:name="_Hlk497202686"/>
      <w:bookmarkStart w:id="1" w:name="_Hlk497202672"/>
      <w:bookmarkStart w:id="2" w:name="_GoBack"/>
      <w:bookmarkEnd w:id="2"/>
      <w:r w:rsidRPr="003B302D">
        <w:rPr>
          <w:rFonts w:ascii="Times New Roman" w:hAnsi="Times New Roman" w:cs="Times New Roman"/>
          <w:b/>
          <w:sz w:val="36"/>
          <w:szCs w:val="36"/>
        </w:rPr>
        <w:t xml:space="preserve">Souhrn technických požadavků na </w:t>
      </w:r>
      <w:r w:rsidR="00F67511">
        <w:rPr>
          <w:rFonts w:ascii="Times New Roman" w:hAnsi="Times New Roman" w:cs="Times New Roman"/>
          <w:b/>
          <w:sz w:val="36"/>
          <w:szCs w:val="36"/>
        </w:rPr>
        <w:t>varovný</w:t>
      </w:r>
      <w:r w:rsidR="00D54E9D" w:rsidRPr="003B302D">
        <w:rPr>
          <w:rFonts w:ascii="Times New Roman" w:hAnsi="Times New Roman" w:cs="Times New Roman"/>
          <w:b/>
          <w:sz w:val="36"/>
          <w:szCs w:val="36"/>
        </w:rPr>
        <w:t xml:space="preserve"> </w:t>
      </w:r>
      <w:r w:rsidR="00B45418" w:rsidRPr="003B302D">
        <w:rPr>
          <w:rFonts w:ascii="Times New Roman" w:hAnsi="Times New Roman" w:cs="Times New Roman"/>
          <w:b/>
          <w:sz w:val="36"/>
          <w:szCs w:val="36"/>
        </w:rPr>
        <w:t xml:space="preserve">informační </w:t>
      </w:r>
      <w:r w:rsidR="00D54E9D" w:rsidRPr="003B302D">
        <w:rPr>
          <w:rFonts w:ascii="Times New Roman" w:hAnsi="Times New Roman" w:cs="Times New Roman"/>
          <w:b/>
          <w:sz w:val="36"/>
          <w:szCs w:val="36"/>
        </w:rPr>
        <w:t>systém</w:t>
      </w:r>
      <w:bookmarkEnd w:id="0"/>
      <w:r w:rsidR="00D54E9D" w:rsidRPr="003B302D">
        <w:rPr>
          <w:rFonts w:ascii="Times New Roman" w:hAnsi="Times New Roman" w:cs="Times New Roman"/>
          <w:b/>
          <w:sz w:val="36"/>
          <w:szCs w:val="36"/>
        </w:rPr>
        <w:t xml:space="preserve"> </w:t>
      </w:r>
      <w:bookmarkStart w:id="3" w:name="_Hlk497202694"/>
      <w:r w:rsidR="00D54E9D" w:rsidRPr="003B302D">
        <w:rPr>
          <w:rFonts w:ascii="Times New Roman" w:hAnsi="Times New Roman" w:cs="Times New Roman"/>
          <w:b/>
          <w:sz w:val="36"/>
          <w:szCs w:val="36"/>
        </w:rPr>
        <w:t xml:space="preserve">(VIS) </w:t>
      </w:r>
      <w:r w:rsidR="00B45418" w:rsidRPr="003B302D">
        <w:rPr>
          <w:rFonts w:ascii="Times New Roman" w:hAnsi="Times New Roman" w:cs="Times New Roman"/>
          <w:b/>
          <w:sz w:val="36"/>
          <w:szCs w:val="36"/>
        </w:rPr>
        <w:t xml:space="preserve">a lokální výstražný systém </w:t>
      </w:r>
      <w:r w:rsidR="00D54E9D" w:rsidRPr="003B302D">
        <w:rPr>
          <w:rFonts w:ascii="Times New Roman" w:hAnsi="Times New Roman" w:cs="Times New Roman"/>
          <w:b/>
          <w:sz w:val="36"/>
          <w:szCs w:val="36"/>
        </w:rPr>
        <w:t>(LVS)</w:t>
      </w:r>
      <w:bookmarkEnd w:id="3"/>
      <w:r w:rsidR="00D54E9D" w:rsidRPr="003B302D">
        <w:rPr>
          <w:rFonts w:ascii="Times New Roman" w:hAnsi="Times New Roman" w:cs="Times New Roman"/>
          <w:b/>
          <w:sz w:val="36"/>
          <w:szCs w:val="36"/>
        </w:rPr>
        <w:t xml:space="preserve"> </w:t>
      </w:r>
    </w:p>
    <w:p w14:paraId="54B381E5" w14:textId="468F6B63" w:rsidR="00EE3918" w:rsidRPr="003B302D" w:rsidRDefault="00B45418" w:rsidP="00D65002">
      <w:pPr>
        <w:jc w:val="center"/>
        <w:rPr>
          <w:rFonts w:ascii="Times New Roman" w:hAnsi="Times New Roman" w:cs="Times New Roman"/>
          <w:b/>
          <w:sz w:val="36"/>
          <w:szCs w:val="36"/>
        </w:rPr>
      </w:pPr>
      <w:bookmarkStart w:id="4" w:name="_Hlk497202699"/>
      <w:r w:rsidRPr="00573AE3">
        <w:rPr>
          <w:rFonts w:ascii="Times New Roman" w:hAnsi="Times New Roman" w:cs="Times New Roman"/>
          <w:b/>
          <w:sz w:val="36"/>
          <w:szCs w:val="36"/>
        </w:rPr>
        <w:t xml:space="preserve">pro </w:t>
      </w:r>
      <w:r w:rsidR="009B6099">
        <w:rPr>
          <w:rFonts w:ascii="Times New Roman" w:hAnsi="Times New Roman" w:cs="Times New Roman"/>
          <w:b/>
          <w:sz w:val="36"/>
          <w:szCs w:val="36"/>
        </w:rPr>
        <w:t xml:space="preserve">město </w:t>
      </w:r>
      <w:r w:rsidR="00174746">
        <w:rPr>
          <w:rFonts w:ascii="Times New Roman" w:hAnsi="Times New Roman" w:cs="Times New Roman"/>
          <w:b/>
          <w:sz w:val="36"/>
          <w:szCs w:val="36"/>
        </w:rPr>
        <w:t>Nýrsko</w:t>
      </w:r>
      <w:bookmarkEnd w:id="1"/>
      <w:bookmarkEnd w:id="4"/>
    </w:p>
    <w:p w14:paraId="058B1FC9" w14:textId="2BABF2E8" w:rsidR="00BA6654" w:rsidRPr="00D65002" w:rsidRDefault="00BA6654" w:rsidP="00BA6654">
      <w:pPr>
        <w:rPr>
          <w:rFonts w:ascii="Times New Roman" w:hAnsi="Times New Roman" w:cs="Times New Roman"/>
        </w:rPr>
      </w:pPr>
      <w:r w:rsidRPr="00D65002">
        <w:rPr>
          <w:rFonts w:ascii="Times New Roman" w:hAnsi="Times New Roman" w:cs="Times New Roman"/>
        </w:rPr>
        <w:t xml:space="preserve">Tyto technické </w:t>
      </w:r>
      <w:r w:rsidR="00A55783">
        <w:rPr>
          <w:rFonts w:ascii="Times New Roman" w:hAnsi="Times New Roman" w:cs="Times New Roman"/>
        </w:rPr>
        <w:t>požadavky</w:t>
      </w:r>
      <w:r w:rsidRPr="00D65002">
        <w:rPr>
          <w:rFonts w:ascii="Times New Roman" w:hAnsi="Times New Roman" w:cs="Times New Roman"/>
        </w:rPr>
        <w:t xml:space="preserve"> jsou souhrnem požadavků zadavatele na charakteristiky a hodnoty technických parametrů, provozních a užitných v</w:t>
      </w:r>
      <w:r w:rsidR="00D80C02" w:rsidRPr="00D65002">
        <w:rPr>
          <w:rFonts w:ascii="Times New Roman" w:hAnsi="Times New Roman" w:cs="Times New Roman"/>
        </w:rPr>
        <w:t xml:space="preserve">lastností dodávaného varovného </w:t>
      </w:r>
      <w:r w:rsidR="000D372A">
        <w:rPr>
          <w:rFonts w:ascii="Times New Roman" w:hAnsi="Times New Roman" w:cs="Times New Roman"/>
        </w:rPr>
        <w:t>informačního</w:t>
      </w:r>
      <w:r w:rsidR="00D80C02" w:rsidRPr="00D65002">
        <w:rPr>
          <w:rFonts w:ascii="Times New Roman" w:hAnsi="Times New Roman" w:cs="Times New Roman"/>
        </w:rPr>
        <w:t xml:space="preserve"> </w:t>
      </w:r>
      <w:r w:rsidR="005864AB">
        <w:rPr>
          <w:rFonts w:ascii="Times New Roman" w:hAnsi="Times New Roman" w:cs="Times New Roman"/>
        </w:rPr>
        <w:t xml:space="preserve">systému (VIS), </w:t>
      </w:r>
      <w:r w:rsidRPr="00D65002">
        <w:rPr>
          <w:rFonts w:ascii="Times New Roman" w:hAnsi="Times New Roman" w:cs="Times New Roman"/>
        </w:rPr>
        <w:t>koncových prvků měření</w:t>
      </w:r>
      <w:r w:rsidR="005864AB">
        <w:rPr>
          <w:rFonts w:ascii="Times New Roman" w:hAnsi="Times New Roman" w:cs="Times New Roman"/>
        </w:rPr>
        <w:t xml:space="preserve"> (LVS)</w:t>
      </w:r>
      <w:r w:rsidRPr="00D65002">
        <w:rPr>
          <w:rFonts w:ascii="Times New Roman" w:hAnsi="Times New Roman" w:cs="Times New Roman"/>
        </w:rPr>
        <w:t xml:space="preserve"> a dalších předpokladů k plnění předmětu veřejné zakázky.</w:t>
      </w:r>
    </w:p>
    <w:p w14:paraId="454F2395" w14:textId="07BEA9E7" w:rsidR="00A0652F" w:rsidRDefault="00BE0B9E" w:rsidP="00BA6654">
      <w:pPr>
        <w:rPr>
          <w:rFonts w:ascii="Times New Roman" w:hAnsi="Times New Roman" w:cs="Times New Roman"/>
        </w:rPr>
      </w:pPr>
      <w:r>
        <w:rPr>
          <w:rFonts w:ascii="Times New Roman" w:hAnsi="Times New Roman" w:cs="Times New Roman"/>
        </w:rPr>
        <w:t>Dodavatelem</w:t>
      </w:r>
      <w:r w:rsidR="00BA6654" w:rsidRPr="00D65002">
        <w:rPr>
          <w:rFonts w:ascii="Times New Roman" w:hAnsi="Times New Roman" w:cs="Times New Roman"/>
        </w:rPr>
        <w:t xml:space="preserve"> nabízený </w:t>
      </w:r>
      <w:r w:rsidR="005864AB">
        <w:rPr>
          <w:rFonts w:ascii="Times New Roman" w:hAnsi="Times New Roman" w:cs="Times New Roman"/>
        </w:rPr>
        <w:t>systém</w:t>
      </w:r>
      <w:r w:rsidR="00BA6654" w:rsidRPr="00D65002">
        <w:rPr>
          <w:rFonts w:ascii="Times New Roman" w:hAnsi="Times New Roman" w:cs="Times New Roman"/>
        </w:rPr>
        <w:t xml:space="preserve"> musí povinně splňo</w:t>
      </w:r>
      <w:r w:rsidR="00A0652F">
        <w:rPr>
          <w:rFonts w:ascii="Times New Roman" w:hAnsi="Times New Roman" w:cs="Times New Roman"/>
        </w:rPr>
        <w:t xml:space="preserve">vat tyto níže uvedené požadavky. </w:t>
      </w:r>
    </w:p>
    <w:p w14:paraId="2441F409" w14:textId="77777777" w:rsidR="00BA6654" w:rsidRPr="003B302D" w:rsidRDefault="003B302D" w:rsidP="00337F9E">
      <w:pPr>
        <w:pStyle w:val="Odstavecseseznamem"/>
        <w:numPr>
          <w:ilvl w:val="0"/>
          <w:numId w:val="4"/>
        </w:numPr>
        <w:rPr>
          <w:rFonts w:ascii="Times New Roman" w:hAnsi="Times New Roman" w:cs="Times New Roman"/>
          <w:b/>
          <w:bCs/>
          <w:sz w:val="32"/>
          <w:szCs w:val="32"/>
        </w:rPr>
      </w:pPr>
      <w:r>
        <w:rPr>
          <w:rFonts w:ascii="Times New Roman" w:hAnsi="Times New Roman" w:cs="Times New Roman"/>
          <w:b/>
          <w:bCs/>
          <w:sz w:val="32"/>
          <w:szCs w:val="32"/>
        </w:rPr>
        <w:t xml:space="preserve"> </w:t>
      </w:r>
      <w:r w:rsidR="00BA6654" w:rsidRPr="003B302D">
        <w:rPr>
          <w:rFonts w:ascii="Times New Roman" w:hAnsi="Times New Roman" w:cs="Times New Roman"/>
          <w:b/>
          <w:bCs/>
          <w:sz w:val="32"/>
          <w:szCs w:val="32"/>
        </w:rPr>
        <w:t xml:space="preserve">Základní požadované parametry </w:t>
      </w:r>
    </w:p>
    <w:p w14:paraId="5881BE83" w14:textId="3BD82549" w:rsidR="003E422E" w:rsidRPr="003E422E"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t xml:space="preserve">Varovný a informační systém (dále jen „VIS“) pro město </w:t>
      </w:r>
      <w:r w:rsidR="007074E0">
        <w:rPr>
          <w:rFonts w:ascii="Times New Roman" w:hAnsi="Times New Roman" w:cs="Times New Roman"/>
        </w:rPr>
        <w:t>Nýrsko</w:t>
      </w:r>
      <w:r w:rsidR="00002E7C">
        <w:rPr>
          <w:rFonts w:ascii="Times New Roman" w:hAnsi="Times New Roman" w:cs="Times New Roman"/>
        </w:rPr>
        <w:t xml:space="preserve"> </w:t>
      </w:r>
      <w:r w:rsidRPr="003E422E">
        <w:rPr>
          <w:rFonts w:ascii="Times New Roman" w:hAnsi="Times New Roman" w:cs="Times New Roman"/>
        </w:rPr>
        <w:t>je navržen v souladu s příručkou Ministerstva životního prostředí (MŽP) „Lokální výstražné a varovné systémy v ochraně před povodněmi“ jako plně digitální (plně digitální přenos datové i akustické komunikace) bezdrátový systém varování a informování obyvatel.</w:t>
      </w:r>
    </w:p>
    <w:p w14:paraId="04769896" w14:textId="00DFF4CC" w:rsidR="003E422E" w:rsidRPr="003E422E"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t xml:space="preserve">Použitá zařízení (celý VIS) musí splnit požadavky stanovené dokumentem „Technické požadavky na koncové prvky varování připojované do jednotného systému varování a vyrozumění“. </w:t>
      </w:r>
      <w:r w:rsidR="00FA3C7E">
        <w:rPr>
          <w:rFonts w:ascii="Times New Roman" w:hAnsi="Times New Roman" w:cs="Times New Roman"/>
        </w:rPr>
        <w:t>Dodavatel</w:t>
      </w:r>
      <w:r w:rsidRPr="003E422E">
        <w:rPr>
          <w:rFonts w:ascii="Times New Roman" w:hAnsi="Times New Roman" w:cs="Times New Roman"/>
        </w:rPr>
        <w:t xml:space="preserve"> musí tuto skutečnost doložit dokladem vydaným GŘ HZS ČR. Tento doklad musí být vystaven na základě experimentálních zkoušek v laboratoři GŘ HZS ČR – Institutu ochrany obyvatel Lázně Bohdaneč, popřípadě zprávou nebo jiným dokumentem vystaveným Institutem ochrany obyvatel Lázně Bohdaneč.</w:t>
      </w:r>
    </w:p>
    <w:p w14:paraId="54C862AC" w14:textId="77777777" w:rsidR="003E422E" w:rsidRPr="003E422E"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t xml:space="preserve">VIS je moderní radiokomunikační zařízení složené ze základnového vysílače (vysílací část) a potřebného počtu přijímacích souprav (akustických prvků), které umožňují přenos hlasových </w:t>
      </w:r>
      <w:r w:rsidRPr="00002E7C">
        <w:rPr>
          <w:rFonts w:ascii="Times New Roman" w:hAnsi="Times New Roman" w:cs="Times New Roman"/>
        </w:rPr>
        <w:t>informací. Vysílací část bude zahrnovat hlavní řídící jednotku s anténním systémem a k ní datově připojená odbavovací pracoviště (hlavní a podružná). Přijímací část se bude skládat z</w:t>
      </w:r>
      <w:r w:rsidRPr="003E422E">
        <w:rPr>
          <w:rFonts w:ascii="Times New Roman" w:hAnsi="Times New Roman" w:cs="Times New Roman"/>
        </w:rPr>
        <w:t xml:space="preserve"> „koncových prvků varování“ (obousměrné bezdrátové hlásiče), a „koncových prvků měření“ (zařízení určené pro sběr dat z měření sledovaných veličin – výška hladin).</w:t>
      </w:r>
    </w:p>
    <w:p w14:paraId="267E3275" w14:textId="77777777" w:rsidR="003E422E" w:rsidRPr="003E422E"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t>Plně digitální systém bude napojen na celostátní jednotný systém varování a informování obyvatelstva budovaný Ministerstvem vnitra ČR – GŘ HZS a umožní vstup přes GSM operátory, VHF radiostanice a dálkový sběr fyzikálních hodnot (např. výšky hladiny vodních toků) na jejichž základě dokáže automaticky vygenerovat požadované informace.</w:t>
      </w:r>
    </w:p>
    <w:p w14:paraId="52628167" w14:textId="3D8CF0AC" w:rsidR="003E422E" w:rsidRPr="00732A26" w:rsidRDefault="003E422E" w:rsidP="00732A26">
      <w:pPr>
        <w:numPr>
          <w:ilvl w:val="0"/>
          <w:numId w:val="2"/>
        </w:numPr>
        <w:spacing w:after="120"/>
        <w:rPr>
          <w:rFonts w:ascii="Times New Roman" w:hAnsi="Times New Roman" w:cs="Times New Roman"/>
        </w:rPr>
      </w:pPr>
      <w:r w:rsidRPr="003E422E">
        <w:rPr>
          <w:rFonts w:ascii="Times New Roman" w:hAnsi="Times New Roman" w:cs="Times New Roman"/>
        </w:rPr>
        <w:t>Použitá zařízení musí používat mezi řídící ústřednou a hlásiči plně digitální způsob přenosu, a to včetně digitálního přenosu audia. Všechny jednotky musí být obousměrné.</w:t>
      </w:r>
      <w:r w:rsidR="00732A26" w:rsidRPr="00732A26">
        <w:t xml:space="preserve"> </w:t>
      </w:r>
      <w:r w:rsidR="00732A26" w:rsidRPr="00732A26">
        <w:rPr>
          <w:rFonts w:ascii="Times New Roman" w:hAnsi="Times New Roman" w:cs="Times New Roman"/>
        </w:rPr>
        <w:t>Zařízení musí být</w:t>
      </w:r>
      <w:r w:rsidR="00732A26">
        <w:rPr>
          <w:rFonts w:ascii="Times New Roman" w:hAnsi="Times New Roman" w:cs="Times New Roman"/>
        </w:rPr>
        <w:t xml:space="preserve"> </w:t>
      </w:r>
      <w:r w:rsidR="00732A26" w:rsidRPr="00732A26">
        <w:rPr>
          <w:rFonts w:ascii="Times New Roman" w:hAnsi="Times New Roman" w:cs="Times New Roman"/>
        </w:rPr>
        <w:t>schváleno k rádiovému provozu v ČR dle telekomunikačních zákonu Evropské unie.</w:t>
      </w:r>
    </w:p>
    <w:p w14:paraId="280B3086" w14:textId="77777777" w:rsidR="003E422E" w:rsidRPr="003E422E"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t>Komunikace mezi bezdrátovými hlásiči a řídícím pracovištěm musí probíhat digitálním přenosem, a to jak pro verbální komunikaci, tak pro přenos diagnostických dat z hlásiče na řídící pracoviště.</w:t>
      </w:r>
    </w:p>
    <w:p w14:paraId="505151EE" w14:textId="67538E41" w:rsidR="003E422E" w:rsidRPr="003E422E"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t xml:space="preserve">Komunikace mezi bezdrátovými hlásiči, </w:t>
      </w:r>
      <w:r w:rsidRPr="00002E7C">
        <w:rPr>
          <w:rFonts w:ascii="Times New Roman" w:hAnsi="Times New Roman" w:cs="Times New Roman"/>
        </w:rPr>
        <w:t>sirénami</w:t>
      </w:r>
      <w:r w:rsidRPr="003E422E">
        <w:rPr>
          <w:rFonts w:ascii="Times New Roman" w:hAnsi="Times New Roman" w:cs="Times New Roman"/>
        </w:rPr>
        <w:t xml:space="preserve"> nebo senzory měření hladin a řídícím pracovištěm přímá nebo prostřednictvím plně digitálního převaděče musí být obousměrná – využívající pro oba směry přiděl</w:t>
      </w:r>
      <w:r w:rsidR="00174746">
        <w:rPr>
          <w:rFonts w:ascii="Times New Roman" w:hAnsi="Times New Roman" w:cs="Times New Roman"/>
        </w:rPr>
        <w:t>ený kmitočet(y) od ČTU v pásmu 7</w:t>
      </w:r>
      <w:r w:rsidRPr="003E422E">
        <w:rPr>
          <w:rFonts w:ascii="Times New Roman" w:hAnsi="Times New Roman" w:cs="Times New Roman"/>
        </w:rPr>
        <w:t>0 MHz na základě samostatného povolení. Pro zajištění vysoké spolehlivosti systému a zamezení rušení od jiných provozovatelů – se použití kmitočtů podle veřejného oprávnění ČTU – vylučuje.</w:t>
      </w:r>
    </w:p>
    <w:p w14:paraId="5AC0FBB7" w14:textId="77777777" w:rsidR="003E422E" w:rsidRPr="003E422E"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t>Určený rozsah pracovních kmitočtů je 66 až 88MHz s šířkou kanálu 16kHz. Hlásiče musí mít plnou kmitočtovou syntézu – lze je tak SW nakonfigurovat na jakýkoliv kmitočet v uvedeného rozsahu.</w:t>
      </w:r>
    </w:p>
    <w:p w14:paraId="7AEFB68D" w14:textId="3C1D76D3" w:rsidR="00C02B27"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lastRenderedPageBreak/>
        <w:t xml:space="preserve">Je požadováno použití moderních způsobu kódování </w:t>
      </w:r>
      <w:r w:rsidR="00E729EB">
        <w:rPr>
          <w:rFonts w:ascii="Times New Roman" w:hAnsi="Times New Roman" w:cs="Times New Roman"/>
        </w:rPr>
        <w:t xml:space="preserve">min. </w:t>
      </w:r>
      <w:r w:rsidRPr="003E422E">
        <w:rPr>
          <w:rFonts w:ascii="Times New Roman" w:hAnsi="Times New Roman" w:cs="Times New Roman"/>
        </w:rPr>
        <w:t>vícestavovou modulac</w:t>
      </w:r>
      <w:r w:rsidR="00E729EB">
        <w:rPr>
          <w:rFonts w:ascii="Times New Roman" w:hAnsi="Times New Roman" w:cs="Times New Roman"/>
        </w:rPr>
        <w:t>í</w:t>
      </w:r>
      <w:r w:rsidRPr="003E422E">
        <w:rPr>
          <w:rFonts w:ascii="Times New Roman" w:hAnsi="Times New Roman" w:cs="Times New Roman"/>
        </w:rPr>
        <w:t xml:space="preserve"> pro zajištění vysoké přenosové rychlosti systému při datovém radiovém přenosu, a to vyšší než 20 kb/s při šířce kanálu 16 kHz – pro spolehlivou a kvalitní reprodukci audio zpráv</w:t>
      </w:r>
    </w:p>
    <w:p w14:paraId="73265A21" w14:textId="1A8A0C02" w:rsidR="003E422E" w:rsidRPr="009B6099" w:rsidRDefault="003E422E" w:rsidP="003E422E">
      <w:pPr>
        <w:numPr>
          <w:ilvl w:val="0"/>
          <w:numId w:val="2"/>
        </w:numPr>
        <w:spacing w:after="120"/>
        <w:rPr>
          <w:rFonts w:ascii="Times New Roman" w:hAnsi="Times New Roman" w:cs="Times New Roman"/>
        </w:rPr>
      </w:pPr>
      <w:r w:rsidRPr="009B6099">
        <w:rPr>
          <w:rFonts w:ascii="Times New Roman" w:hAnsi="Times New Roman" w:cs="Times New Roman"/>
        </w:rPr>
        <w:t xml:space="preserve">Vzhledem k velkému počtu komunikačních jednotek je vyžadována vysoká datová dynamika odezvy systému z hlediska radiových přenosů přenosu diagnostických údajů o stavu jednotlivých jednotek. Rychlost přenosu diagnostiky (stavu jednotky) musí být u jednotek před převaděčem typicky </w:t>
      </w:r>
      <w:r w:rsidR="00002E7C">
        <w:rPr>
          <w:rFonts w:ascii="Times New Roman" w:hAnsi="Times New Roman" w:cs="Times New Roman"/>
        </w:rPr>
        <w:t>2</w:t>
      </w:r>
      <w:r w:rsidRPr="009B6099">
        <w:rPr>
          <w:rFonts w:ascii="Times New Roman" w:hAnsi="Times New Roman" w:cs="Times New Roman"/>
        </w:rPr>
        <w:t xml:space="preserve"> jednotky za sekundu.</w:t>
      </w:r>
    </w:p>
    <w:p w14:paraId="215CA64A" w14:textId="3DF34A60" w:rsidR="003E422E" w:rsidRPr="003E422E"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t xml:space="preserve">Dostatečné zabezpečení rádiové sítě s důrazem na rádiový přenos. </w:t>
      </w:r>
      <w:r w:rsidR="00FA3C7E">
        <w:rPr>
          <w:rFonts w:ascii="Times New Roman" w:hAnsi="Times New Roman" w:cs="Times New Roman"/>
        </w:rPr>
        <w:t>Dodavatel</w:t>
      </w:r>
      <w:r w:rsidRPr="003E422E">
        <w:rPr>
          <w:rFonts w:ascii="Times New Roman" w:hAnsi="Times New Roman" w:cs="Times New Roman"/>
        </w:rPr>
        <w:t xml:space="preserve"> musí popsat způsob digitální komunikace mezi řídícím pracovištěm VIS (ústřednou) a koncovými prvky (bezdrátovými hlásiči, detektory atp.), tj. základní princip digitálního přenosu a způsob modulace.</w:t>
      </w:r>
    </w:p>
    <w:p w14:paraId="7A6439EC" w14:textId="77777777" w:rsidR="003E422E" w:rsidRPr="003E422E"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t>Celý VIS bude umožňovat napojení na Jednotný systém varování a vyrozumění (dále jen „JSVV“) provozovaný HZS ČR, a to s největší prioritou.</w:t>
      </w:r>
    </w:p>
    <w:p w14:paraId="720F1927" w14:textId="77777777" w:rsidR="003E422E" w:rsidRPr="003E422E"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t>Na všech úrovních (tj. řídící pracoviště, bezdrátové hlásiče, akustické jednotky, koncové prvky měření) je vyžadována nezávislost na elektrorozvodné síti podle čl.10 standardizačního dokumentu č.j. MV-24666-1/PO-2008 vydaného GŘ HZS ČR „Technické požadavky na koncové prvky varování připojované do jednotného systému varování a vyrozumění“, který stanovuje zajištění provozuschopnosti koncového prvku minimálně po dobu 72 hodin za podmínky vyslání 4 signálů po 140 sekundách za 24 hodin a zároveň vyslání 10 verbálních informací po 20 sekundách za 24 hodin, nebo celkem 200 sekund verbálních informací definovaných uživatelem, nebo jedné tísňové informace v trvání 5 minut.</w:t>
      </w:r>
    </w:p>
    <w:p w14:paraId="4844E846" w14:textId="77777777" w:rsidR="003E422E" w:rsidRPr="003E422E"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t>Celý systém je trvale pod kontrolou ovládacího centra. Je proto žádoucí, aby hlásiče předávali ovládacímu centru informace o provozním stavu (např. stav napájení, nabití akumulátoru, funkčnosti atp.), Informace o provozním stavu z hlediska funkčnosti jsou získávány z tzv. obousměrných, bezdrátových hlásičů. Tyto obousměrné hlásiče současně reprodukují zvolené signály a informace odesílané z ovládacího centra. Opačnou cestou je předávána ovládacímu centru informace o funkčnosti hlásiče samotného.</w:t>
      </w:r>
    </w:p>
    <w:p w14:paraId="168FB00E" w14:textId="2DFDA47E" w:rsidR="003E422E" w:rsidRPr="003E422E" w:rsidRDefault="003E422E" w:rsidP="003E422E">
      <w:pPr>
        <w:numPr>
          <w:ilvl w:val="0"/>
          <w:numId w:val="2"/>
        </w:numPr>
        <w:spacing w:after="120"/>
        <w:rPr>
          <w:rFonts w:ascii="Times New Roman" w:hAnsi="Times New Roman" w:cs="Times New Roman"/>
        </w:rPr>
      </w:pPr>
      <w:r w:rsidRPr="00002E7C">
        <w:rPr>
          <w:rFonts w:ascii="Times New Roman" w:hAnsi="Times New Roman" w:cs="Times New Roman"/>
        </w:rPr>
        <w:t>Všechny akustické prvky (bezdrátové hlásiče) VIS musí být obousměrné, minimální</w:t>
      </w:r>
      <w:r w:rsidRPr="003E422E">
        <w:rPr>
          <w:rFonts w:ascii="Times New Roman" w:hAnsi="Times New Roman" w:cs="Times New Roman"/>
        </w:rPr>
        <w:t xml:space="preserve"> rozsah diagnostických dat je: provozní stav hlásiče, poslední aktivace hlásiče, napětí akumulátoru, stav ochranného kontaktu krytu.</w:t>
      </w:r>
    </w:p>
    <w:p w14:paraId="2161CEC5" w14:textId="77777777" w:rsidR="003E422E" w:rsidRPr="003E422E"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t>VIS musí umožňovat vstup a interpretaci informací z lokálních výstražných systémů s možností automatické vazby na informování obyvatel.</w:t>
      </w:r>
    </w:p>
    <w:p w14:paraId="3E778D48" w14:textId="75BDBBD0" w:rsidR="00732A26"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t xml:space="preserve">Použité baterie všech prvků VIS musí být akumulátorového typu, doplněné možností automatického dobíjení s teplotní kompenzací dobíjení. Stanovená životnost akumulátorů nesmí být </w:t>
      </w:r>
      <w:r w:rsidR="00732A26" w:rsidRPr="003E422E">
        <w:rPr>
          <w:rFonts w:ascii="Times New Roman" w:hAnsi="Times New Roman" w:cs="Times New Roman"/>
        </w:rPr>
        <w:t>kratší</w:t>
      </w:r>
      <w:r w:rsidRPr="003E422E">
        <w:rPr>
          <w:rFonts w:ascii="Times New Roman" w:hAnsi="Times New Roman" w:cs="Times New Roman"/>
        </w:rPr>
        <w:t xml:space="preserve"> než </w:t>
      </w:r>
      <w:r w:rsidR="00732A26">
        <w:rPr>
          <w:rFonts w:ascii="Times New Roman" w:hAnsi="Times New Roman" w:cs="Times New Roman"/>
        </w:rPr>
        <w:t>čtyři roky.</w:t>
      </w:r>
    </w:p>
    <w:p w14:paraId="76FD73CA" w14:textId="223E549E" w:rsidR="00732A26" w:rsidRPr="00732A26" w:rsidRDefault="00732A26" w:rsidP="00732A26">
      <w:pPr>
        <w:numPr>
          <w:ilvl w:val="0"/>
          <w:numId w:val="2"/>
        </w:numPr>
        <w:spacing w:after="120"/>
        <w:rPr>
          <w:rFonts w:ascii="Times New Roman" w:hAnsi="Times New Roman" w:cs="Times New Roman"/>
        </w:rPr>
      </w:pPr>
      <w:r w:rsidRPr="00732A26">
        <w:rPr>
          <w:rFonts w:ascii="Times New Roman" w:hAnsi="Times New Roman" w:cs="Times New Roman"/>
        </w:rPr>
        <w:t>Je požadováno automatické odpojení</w:t>
      </w:r>
      <w:r>
        <w:rPr>
          <w:rFonts w:ascii="Times New Roman" w:hAnsi="Times New Roman" w:cs="Times New Roman"/>
        </w:rPr>
        <w:t xml:space="preserve"> </w:t>
      </w:r>
      <w:r w:rsidRPr="00732A26">
        <w:rPr>
          <w:rFonts w:ascii="Times New Roman" w:hAnsi="Times New Roman" w:cs="Times New Roman"/>
        </w:rPr>
        <w:t>hlásiče, pokud napětí baterie poklesne pod minimální hodnotu stanovenou výrobce baterií.</w:t>
      </w:r>
    </w:p>
    <w:p w14:paraId="4046328F" w14:textId="358EB30B" w:rsidR="003E422E" w:rsidRPr="003E422E"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t>Automatické nabíjení akumulátorů musí zajišťovat, že akumulátor bude nabit na 80 % své maximální jmenovité kapacity z plně vybitého stavu za dobu nepřevyšující 24 hodin.</w:t>
      </w:r>
    </w:p>
    <w:p w14:paraId="600E6D5E" w14:textId="44E19AAD" w:rsidR="003E422E" w:rsidRPr="003E422E"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t xml:space="preserve">Akumulátory musí být provozovány podle doporučení výrobce. Stanovená životnost akumulátorů nesmí být kratší než čtyři roky. V nabídce </w:t>
      </w:r>
      <w:r w:rsidR="00FA3C7E">
        <w:rPr>
          <w:rFonts w:ascii="Times New Roman" w:hAnsi="Times New Roman" w:cs="Times New Roman"/>
        </w:rPr>
        <w:t>dodavatele</w:t>
      </w:r>
      <w:r w:rsidRPr="003E422E">
        <w:rPr>
          <w:rFonts w:ascii="Times New Roman" w:hAnsi="Times New Roman" w:cs="Times New Roman"/>
        </w:rPr>
        <w:t xml:space="preserve"> je nutné uvést typ, kapacitu a životnost akumulátorů.</w:t>
      </w:r>
    </w:p>
    <w:p w14:paraId="24868BB0" w14:textId="77777777" w:rsidR="003E422E" w:rsidRPr="003E422E"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t>VIS jako celek musí umožňovat přenos digitálních a analogových hodnot jako jsou výšky hladin vody nebo zvuku z hlukových a hladinových čidel do řídícího pracoviště včetně vyhlášení alarmů pro jednotlivé stupně 1-3. Systém musí nabízet grafické zobrazení historie přenesených analogových hodnot za zvolené časové období</w:t>
      </w:r>
    </w:p>
    <w:p w14:paraId="58A99EED" w14:textId="5371ACBD" w:rsidR="003E422E" w:rsidRPr="003E422E"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lastRenderedPageBreak/>
        <w:t xml:space="preserve">Systém bude pro zjištění a ověření funkčnosti umožňovat velmi rychlou diagnostiku jednotlivých koncových prvků z důvodu spolehlivého a komfortního využívání systému jako celku. Pro kvalitní verbální informovanost budou mít venkovní akustické jednotky typu „plně digitální bezdrátový obousměrný hlásič“ výkon min. 80 W s možností připojení až </w:t>
      </w:r>
      <w:r w:rsidR="007E1058">
        <w:rPr>
          <w:rFonts w:ascii="Times New Roman" w:hAnsi="Times New Roman" w:cs="Times New Roman"/>
        </w:rPr>
        <w:t>4</w:t>
      </w:r>
      <w:r w:rsidRPr="003E422E">
        <w:rPr>
          <w:rFonts w:ascii="Times New Roman" w:hAnsi="Times New Roman" w:cs="Times New Roman"/>
        </w:rPr>
        <w:t xml:space="preserve"> ks tlakových reproduktorů. Požadovaný výkon každého tlakového reproduktoru bude minimálně 15 W a každá akustická jednotka musí umožňovat nastavení hlasitosti reproduktorů (minimálně 2 audio kanály). </w:t>
      </w:r>
    </w:p>
    <w:p w14:paraId="7E42C894" w14:textId="77777777" w:rsidR="003E422E" w:rsidRPr="003E422E"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t>Ovládání VIS musí obsluze umožnit výběr jednotlivých bezdrátových hlásičů, nebo výběr předdefinovaných skupin bezdrátových hlásičů z mapového podkladu v ovládací aplikaci.</w:t>
      </w:r>
    </w:p>
    <w:p w14:paraId="6315D7D7" w14:textId="77777777" w:rsidR="003E422E" w:rsidRPr="003E422E"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t>Stav systému včetně akustických jednotek musí být dostupný i na webovém rozhraní.</w:t>
      </w:r>
    </w:p>
    <w:p w14:paraId="58063988" w14:textId="17A9CE80" w:rsidR="003E422E" w:rsidRPr="003E422E"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t xml:space="preserve">Provoz systému VIS jako povelování, diagnostika stavu jednotek, údaje o stavu hluku/hladin, nebo odesílání povelu pro aktivaci akustických jednotek, nebo skupin akustických jednotek, se bude provádět výhradně rádiovou </w:t>
      </w:r>
      <w:r w:rsidR="002F6C65" w:rsidRPr="003E422E">
        <w:rPr>
          <w:rFonts w:ascii="Times New Roman" w:hAnsi="Times New Roman" w:cs="Times New Roman"/>
        </w:rPr>
        <w:t>cestou,</w:t>
      </w:r>
      <w:r w:rsidRPr="003E422E">
        <w:rPr>
          <w:rFonts w:ascii="Times New Roman" w:hAnsi="Times New Roman" w:cs="Times New Roman"/>
        </w:rPr>
        <w:t xml:space="preserve"> a to na Č</w:t>
      </w:r>
      <w:r w:rsidR="007074E0">
        <w:rPr>
          <w:rFonts w:ascii="Times New Roman" w:hAnsi="Times New Roman" w:cs="Times New Roman"/>
        </w:rPr>
        <w:t>TÚ přiděleném kmitočtu v pásmu 7</w:t>
      </w:r>
      <w:r w:rsidRPr="003E422E">
        <w:rPr>
          <w:rFonts w:ascii="Times New Roman" w:hAnsi="Times New Roman" w:cs="Times New Roman"/>
        </w:rPr>
        <w:t>0 MHz.</w:t>
      </w:r>
    </w:p>
    <w:p w14:paraId="01D9FBDD" w14:textId="77777777" w:rsidR="003E422E" w:rsidRPr="003E422E"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t>Systém VIS bude navržen jako plně modulární, umožňující doplňování a výměnu modulů podle přání zákazníka a dalšího rozšiřování systému.</w:t>
      </w:r>
    </w:p>
    <w:p w14:paraId="229FFE84" w14:textId="77777777" w:rsidR="003E422E" w:rsidRPr="003E422E"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t>VIS může být určen i pro větší lokality a rozsáhlé průmyslové objekty, kde pomáhá při naplňování požadavků, vyplývajících ze zákonů č. 239/2000 Sb. a 240/2000 Sb., z hlediska varování a informování obyvatel.</w:t>
      </w:r>
    </w:p>
    <w:p w14:paraId="6EF3CE64" w14:textId="77777777" w:rsidR="003E422E" w:rsidRPr="003E422E" w:rsidRDefault="003E422E" w:rsidP="003E422E">
      <w:pPr>
        <w:numPr>
          <w:ilvl w:val="0"/>
          <w:numId w:val="2"/>
        </w:numPr>
        <w:spacing w:after="120"/>
        <w:rPr>
          <w:rFonts w:ascii="Times New Roman" w:hAnsi="Times New Roman" w:cs="Times New Roman"/>
        </w:rPr>
      </w:pPr>
      <w:r w:rsidRPr="003E422E">
        <w:rPr>
          <w:rFonts w:ascii="Times New Roman" w:hAnsi="Times New Roman" w:cs="Times New Roman"/>
        </w:rPr>
        <w:t>Plně digitální systém VIS musí umožňovat velmi rychlé odbavení všech koncových prvků a velmi rychlý přehled o stavu a provozuschopnosti celého systému. Systém VIS musí šifrováním zabezpečit přenášená data (vč. audio dat) v přenosovém kanálu.</w:t>
      </w:r>
    </w:p>
    <w:p w14:paraId="49A40BEF" w14:textId="77777777" w:rsidR="00F358FB" w:rsidRDefault="00F358FB" w:rsidP="00F358FB">
      <w:pPr>
        <w:spacing w:after="120"/>
        <w:ind w:left="426"/>
        <w:rPr>
          <w:rFonts w:ascii="Times New Roman" w:eastAsia="Calibri" w:hAnsi="Times New Roman" w:cs="Times New Roman"/>
          <w:bCs/>
        </w:rPr>
      </w:pPr>
    </w:p>
    <w:p w14:paraId="1D9116DF" w14:textId="77777777" w:rsidR="00BA6654" w:rsidRDefault="00BA6654" w:rsidP="00337F9E">
      <w:pPr>
        <w:pStyle w:val="Odstavecseseznamem"/>
        <w:numPr>
          <w:ilvl w:val="0"/>
          <w:numId w:val="4"/>
        </w:numPr>
        <w:rPr>
          <w:rFonts w:ascii="Times New Roman" w:hAnsi="Times New Roman" w:cs="Times New Roman"/>
          <w:b/>
          <w:bCs/>
          <w:sz w:val="32"/>
          <w:szCs w:val="32"/>
        </w:rPr>
      </w:pPr>
      <w:r w:rsidRPr="003B302D">
        <w:rPr>
          <w:rFonts w:ascii="Times New Roman" w:hAnsi="Times New Roman" w:cs="Times New Roman"/>
          <w:b/>
          <w:bCs/>
          <w:sz w:val="32"/>
          <w:szCs w:val="32"/>
        </w:rPr>
        <w:t>Požadované parametry řídícího pracoviště</w:t>
      </w:r>
    </w:p>
    <w:p w14:paraId="6227398F" w14:textId="77777777" w:rsidR="00BA6654" w:rsidRPr="003C1DC2" w:rsidRDefault="00BA6654" w:rsidP="00337F9E">
      <w:pPr>
        <w:numPr>
          <w:ilvl w:val="0"/>
          <w:numId w:val="3"/>
        </w:numPr>
        <w:spacing w:after="120"/>
        <w:rPr>
          <w:rFonts w:ascii="Times New Roman" w:eastAsia="Calibri" w:hAnsi="Times New Roman" w:cs="Times New Roman"/>
        </w:rPr>
      </w:pPr>
      <w:r w:rsidRPr="003C1DC2">
        <w:rPr>
          <w:rFonts w:ascii="Times New Roman" w:eastAsia="Calibri" w:hAnsi="Times New Roman" w:cs="Times New Roman"/>
        </w:rPr>
        <w:t xml:space="preserve">Vzhledem k varovné funkci </w:t>
      </w:r>
      <w:r w:rsidR="00D80C02" w:rsidRPr="003C1DC2">
        <w:rPr>
          <w:rFonts w:ascii="Times New Roman" w:eastAsia="Calibri" w:hAnsi="Times New Roman" w:cs="Times New Roman"/>
        </w:rPr>
        <w:t>V</w:t>
      </w:r>
      <w:r w:rsidR="005521EB" w:rsidRPr="003C1DC2">
        <w:rPr>
          <w:rFonts w:ascii="Times New Roman" w:eastAsia="Calibri" w:hAnsi="Times New Roman" w:cs="Times New Roman"/>
        </w:rPr>
        <w:t>I</w:t>
      </w:r>
      <w:r w:rsidR="00D80C02" w:rsidRPr="003C1DC2">
        <w:rPr>
          <w:rFonts w:ascii="Times New Roman" w:eastAsia="Calibri" w:hAnsi="Times New Roman" w:cs="Times New Roman"/>
        </w:rPr>
        <w:t>S</w:t>
      </w:r>
      <w:r w:rsidRPr="003C1DC2">
        <w:rPr>
          <w:rFonts w:ascii="Times New Roman" w:eastAsia="Calibri" w:hAnsi="Times New Roman" w:cs="Times New Roman"/>
        </w:rPr>
        <w:t xml:space="preserve"> bude kladen důraz na zabezpečení systému před vstupem neoprávněných osob do ovládání a na ochranu před zneužitím v době aktivovaného i neaktivovaného provozu. </w:t>
      </w:r>
    </w:p>
    <w:p w14:paraId="15D806E8" w14:textId="77777777" w:rsidR="001C4C0C" w:rsidRPr="003C1DC2" w:rsidRDefault="00BA6654" w:rsidP="00337F9E">
      <w:pPr>
        <w:numPr>
          <w:ilvl w:val="0"/>
          <w:numId w:val="3"/>
        </w:numPr>
        <w:spacing w:after="120"/>
        <w:rPr>
          <w:rFonts w:ascii="Times New Roman" w:eastAsia="Calibri" w:hAnsi="Times New Roman" w:cs="Times New Roman"/>
        </w:rPr>
      </w:pPr>
      <w:r w:rsidRPr="003C1DC2">
        <w:rPr>
          <w:rFonts w:ascii="Times New Roman" w:eastAsia="Calibri" w:hAnsi="Times New Roman" w:cs="Times New Roman"/>
        </w:rPr>
        <w:t>Řídící pracoviště s rádiovou ústřednou musí mít zajištěnu nezá</w:t>
      </w:r>
      <w:r w:rsidR="00D80C02" w:rsidRPr="003C1DC2">
        <w:rPr>
          <w:rFonts w:ascii="Times New Roman" w:eastAsia="Calibri" w:hAnsi="Times New Roman" w:cs="Times New Roman"/>
        </w:rPr>
        <w:t>vis</w:t>
      </w:r>
      <w:r w:rsidRPr="003C1DC2">
        <w:rPr>
          <w:rFonts w:ascii="Times New Roman" w:eastAsia="Calibri" w:hAnsi="Times New Roman" w:cs="Times New Roman"/>
        </w:rPr>
        <w:t>lost na řídícím počítači i v případě j</w:t>
      </w:r>
      <w:r w:rsidR="00D80C02" w:rsidRPr="003C1DC2">
        <w:rPr>
          <w:rFonts w:ascii="Times New Roman" w:eastAsia="Calibri" w:hAnsi="Times New Roman" w:cs="Times New Roman"/>
        </w:rPr>
        <w:t xml:space="preserve">eho výpadku tak, aby bylo možné </w:t>
      </w:r>
      <w:r w:rsidRPr="003C1DC2">
        <w:rPr>
          <w:rFonts w:ascii="Times New Roman" w:eastAsia="Calibri" w:hAnsi="Times New Roman" w:cs="Times New Roman"/>
        </w:rPr>
        <w:t>odvysílat hlášení přímo z lokálního mikrofonu</w:t>
      </w:r>
      <w:r w:rsidR="00563B03">
        <w:rPr>
          <w:rFonts w:ascii="Times New Roman" w:eastAsia="Calibri" w:hAnsi="Times New Roman" w:cs="Times New Roman"/>
        </w:rPr>
        <w:t xml:space="preserve"> (součást skříně řídící ústředny).</w:t>
      </w:r>
    </w:p>
    <w:p w14:paraId="1B8DB199" w14:textId="77777777" w:rsidR="001C4C0C" w:rsidRPr="003C1DC2" w:rsidRDefault="001C4C0C" w:rsidP="00337F9E">
      <w:pPr>
        <w:numPr>
          <w:ilvl w:val="0"/>
          <w:numId w:val="3"/>
        </w:numPr>
        <w:spacing w:after="120"/>
        <w:rPr>
          <w:rFonts w:ascii="Times New Roman" w:eastAsia="Calibri" w:hAnsi="Times New Roman" w:cs="Times New Roman"/>
        </w:rPr>
      </w:pPr>
      <w:r w:rsidRPr="003C1DC2">
        <w:rPr>
          <w:rFonts w:ascii="Times New Roman" w:eastAsia="Calibri" w:hAnsi="Times New Roman" w:cs="Times New Roman"/>
        </w:rPr>
        <w:t xml:space="preserve">Plně digitální provoz </w:t>
      </w:r>
      <w:r w:rsidR="00563B03">
        <w:rPr>
          <w:rFonts w:ascii="Times New Roman" w:eastAsia="Calibri" w:hAnsi="Times New Roman" w:cs="Times New Roman"/>
        </w:rPr>
        <w:t xml:space="preserve">na úrovni </w:t>
      </w:r>
      <w:r w:rsidRPr="003C1DC2">
        <w:rPr>
          <w:rFonts w:ascii="Times New Roman" w:eastAsia="Calibri" w:hAnsi="Times New Roman" w:cs="Times New Roman"/>
        </w:rPr>
        <w:t>přenos</w:t>
      </w:r>
      <w:r w:rsidR="00563B03">
        <w:rPr>
          <w:rFonts w:ascii="Times New Roman" w:eastAsia="Calibri" w:hAnsi="Times New Roman" w:cs="Times New Roman"/>
        </w:rPr>
        <w:t>u</w:t>
      </w:r>
      <w:r w:rsidRPr="003C1DC2">
        <w:rPr>
          <w:rFonts w:ascii="Times New Roman" w:eastAsia="Calibri" w:hAnsi="Times New Roman" w:cs="Times New Roman"/>
        </w:rPr>
        <w:t xml:space="preserve"> diagnostiky</w:t>
      </w:r>
      <w:r w:rsidR="00563B03">
        <w:rPr>
          <w:rFonts w:ascii="Times New Roman" w:eastAsia="Calibri" w:hAnsi="Times New Roman" w:cs="Times New Roman"/>
        </w:rPr>
        <w:t>,</w:t>
      </w:r>
      <w:r w:rsidRPr="003C1DC2">
        <w:rPr>
          <w:rFonts w:ascii="Times New Roman" w:eastAsia="Calibri" w:hAnsi="Times New Roman" w:cs="Times New Roman"/>
        </w:rPr>
        <w:t xml:space="preserve"> </w:t>
      </w:r>
      <w:r w:rsidR="00563B03">
        <w:rPr>
          <w:rFonts w:ascii="Times New Roman" w:eastAsia="Calibri" w:hAnsi="Times New Roman" w:cs="Times New Roman"/>
        </w:rPr>
        <w:t>řídících povelů</w:t>
      </w:r>
      <w:r w:rsidRPr="003C1DC2">
        <w:rPr>
          <w:rFonts w:ascii="Times New Roman" w:eastAsia="Calibri" w:hAnsi="Times New Roman" w:cs="Times New Roman"/>
        </w:rPr>
        <w:t xml:space="preserve"> a audia.</w:t>
      </w:r>
    </w:p>
    <w:p w14:paraId="25E300B8" w14:textId="77777777" w:rsidR="00461C03" w:rsidRPr="003C1DC2" w:rsidRDefault="00461C03" w:rsidP="00337F9E">
      <w:pPr>
        <w:numPr>
          <w:ilvl w:val="0"/>
          <w:numId w:val="3"/>
        </w:numPr>
        <w:spacing w:after="120"/>
        <w:rPr>
          <w:rFonts w:ascii="Times New Roman" w:eastAsia="Calibri" w:hAnsi="Times New Roman" w:cs="Times New Roman"/>
        </w:rPr>
      </w:pPr>
      <w:r w:rsidRPr="003C1DC2">
        <w:rPr>
          <w:rFonts w:ascii="Times New Roman" w:eastAsia="Calibri" w:hAnsi="Times New Roman" w:cs="Times New Roman"/>
        </w:rPr>
        <w:t>Je požado</w:t>
      </w:r>
      <w:r w:rsidR="00563B03">
        <w:rPr>
          <w:rFonts w:ascii="Times New Roman" w:eastAsia="Calibri" w:hAnsi="Times New Roman" w:cs="Times New Roman"/>
        </w:rPr>
        <w:t>váno vybavení pracoviště SMS brá</w:t>
      </w:r>
      <w:r w:rsidRPr="003C1DC2">
        <w:rPr>
          <w:rFonts w:ascii="Times New Roman" w:eastAsia="Calibri" w:hAnsi="Times New Roman" w:cs="Times New Roman"/>
        </w:rPr>
        <w:t>nou řízenou z PC pracoviště.</w:t>
      </w:r>
    </w:p>
    <w:p w14:paraId="109F46EC" w14:textId="5B233D21" w:rsidR="00461C03" w:rsidRPr="003C1DC2" w:rsidRDefault="00461C03" w:rsidP="00337F9E">
      <w:pPr>
        <w:numPr>
          <w:ilvl w:val="0"/>
          <w:numId w:val="3"/>
        </w:numPr>
        <w:spacing w:after="120"/>
        <w:rPr>
          <w:rFonts w:ascii="Times New Roman" w:eastAsia="Calibri" w:hAnsi="Times New Roman" w:cs="Times New Roman"/>
        </w:rPr>
      </w:pPr>
      <w:r w:rsidRPr="003C1DC2">
        <w:rPr>
          <w:rFonts w:ascii="Times New Roman" w:eastAsia="Calibri" w:hAnsi="Times New Roman" w:cs="Times New Roman"/>
        </w:rPr>
        <w:t xml:space="preserve">Řídící pracoviště musí obsahovat napojení na JSVV </w:t>
      </w:r>
      <w:r w:rsidR="00326A5B" w:rsidRPr="003C1DC2">
        <w:rPr>
          <w:rFonts w:ascii="Times New Roman" w:eastAsia="Calibri" w:hAnsi="Times New Roman" w:cs="Times New Roman"/>
        </w:rPr>
        <w:t>systém,</w:t>
      </w:r>
      <w:r w:rsidRPr="003C1DC2">
        <w:rPr>
          <w:rFonts w:ascii="Times New Roman" w:eastAsia="Calibri" w:hAnsi="Times New Roman" w:cs="Times New Roman"/>
        </w:rPr>
        <w:t xml:space="preserve"> a to bez ohledu na funkčnost a napájení řídícího PC.</w:t>
      </w:r>
    </w:p>
    <w:p w14:paraId="4970886D" w14:textId="77777777" w:rsidR="00F80847" w:rsidRPr="00BD6092" w:rsidRDefault="006A5E69" w:rsidP="00337F9E">
      <w:pPr>
        <w:numPr>
          <w:ilvl w:val="0"/>
          <w:numId w:val="3"/>
        </w:numPr>
        <w:spacing w:after="120"/>
        <w:rPr>
          <w:rFonts w:ascii="Times New Roman" w:eastAsia="Calibri" w:hAnsi="Times New Roman" w:cs="Times New Roman"/>
        </w:rPr>
      </w:pPr>
      <w:r w:rsidRPr="00D65002">
        <w:rPr>
          <w:rFonts w:ascii="Times New Roman" w:eastAsia="Calibri" w:hAnsi="Times New Roman" w:cs="Times New Roman"/>
        </w:rPr>
        <w:t>Vys</w:t>
      </w:r>
      <w:r w:rsidR="00BD6092">
        <w:rPr>
          <w:rFonts w:ascii="Times New Roman" w:eastAsia="Calibri" w:hAnsi="Times New Roman" w:cs="Times New Roman"/>
        </w:rPr>
        <w:t>ílací pracoviště bude ovládané z</w:t>
      </w:r>
      <w:r w:rsidRPr="00D65002">
        <w:rPr>
          <w:rFonts w:ascii="Times New Roman" w:eastAsia="Calibri" w:hAnsi="Times New Roman" w:cs="Times New Roman"/>
        </w:rPr>
        <w:t> řídícího počítače</w:t>
      </w:r>
      <w:r w:rsidR="00BD6092">
        <w:rPr>
          <w:rFonts w:ascii="Times New Roman" w:eastAsia="Calibri" w:hAnsi="Times New Roman" w:cs="Times New Roman"/>
        </w:rPr>
        <w:t xml:space="preserve"> s minimálním</w:t>
      </w:r>
      <w:r w:rsidR="00F80847" w:rsidRPr="00BD6092">
        <w:rPr>
          <w:rFonts w:ascii="Times New Roman" w:eastAsia="Calibri" w:hAnsi="Times New Roman" w:cs="Times New Roman"/>
        </w:rPr>
        <w:t xml:space="preserve"> následující</w:t>
      </w:r>
      <w:r w:rsidR="00BD6092">
        <w:rPr>
          <w:rFonts w:ascii="Times New Roman" w:eastAsia="Calibri" w:hAnsi="Times New Roman" w:cs="Times New Roman"/>
        </w:rPr>
        <w:t>m</w:t>
      </w:r>
      <w:r w:rsidR="00F80847" w:rsidRPr="00BD6092">
        <w:rPr>
          <w:rFonts w:ascii="Times New Roman" w:eastAsia="Calibri" w:hAnsi="Times New Roman" w:cs="Times New Roman"/>
        </w:rPr>
        <w:t xml:space="preserve"> HW vybavením:</w:t>
      </w:r>
    </w:p>
    <w:p w14:paraId="2C86FBDB" w14:textId="77777777" w:rsidR="00326A5B" w:rsidRDefault="00326A5B" w:rsidP="00326A5B">
      <w:pPr>
        <w:pStyle w:val="Odstavecseseznamem"/>
        <w:numPr>
          <w:ilvl w:val="0"/>
          <w:numId w:val="16"/>
        </w:numPr>
        <w:spacing w:before="60" w:line="240" w:lineRule="auto"/>
        <w:rPr>
          <w:rFonts w:ascii="Times New Roman" w:hAnsi="Times New Roman" w:cs="Times New Roman"/>
        </w:rPr>
      </w:pPr>
      <w:r>
        <w:rPr>
          <w:rFonts w:ascii="Times New Roman" w:hAnsi="Times New Roman" w:cs="Times New Roman"/>
        </w:rPr>
        <w:t>Provedení Tower</w:t>
      </w:r>
    </w:p>
    <w:p w14:paraId="5178D022" w14:textId="77777777" w:rsidR="00326A5B" w:rsidRPr="006E33DB" w:rsidRDefault="00326A5B" w:rsidP="00326A5B">
      <w:pPr>
        <w:pStyle w:val="Odstavecseseznamem"/>
        <w:numPr>
          <w:ilvl w:val="0"/>
          <w:numId w:val="16"/>
        </w:numPr>
        <w:spacing w:before="60" w:line="240" w:lineRule="auto"/>
        <w:rPr>
          <w:rFonts w:ascii="Times New Roman" w:hAnsi="Times New Roman" w:cs="Times New Roman"/>
        </w:rPr>
      </w:pPr>
      <w:r w:rsidRPr="006E33DB">
        <w:rPr>
          <w:rFonts w:ascii="Times New Roman" w:hAnsi="Times New Roman" w:cs="Times New Roman"/>
        </w:rPr>
        <w:t>napájecí zdroj 200 W,</w:t>
      </w:r>
    </w:p>
    <w:p w14:paraId="22D59573" w14:textId="77777777" w:rsidR="00326A5B" w:rsidRPr="006E33DB" w:rsidRDefault="00326A5B" w:rsidP="00326A5B">
      <w:pPr>
        <w:pStyle w:val="Odstavecseseznamem"/>
        <w:numPr>
          <w:ilvl w:val="0"/>
          <w:numId w:val="16"/>
        </w:numPr>
        <w:spacing w:before="60" w:line="240" w:lineRule="auto"/>
        <w:rPr>
          <w:rFonts w:ascii="Times New Roman" w:hAnsi="Times New Roman" w:cs="Times New Roman"/>
        </w:rPr>
      </w:pPr>
      <w:r w:rsidRPr="006E33DB">
        <w:rPr>
          <w:rFonts w:ascii="Times New Roman" w:hAnsi="Times New Roman" w:cs="Times New Roman"/>
        </w:rPr>
        <w:t>dvou jádrový procesor pracující na frekvenci min. 2.6 GHz,</w:t>
      </w:r>
    </w:p>
    <w:p w14:paraId="76D3223C" w14:textId="77777777" w:rsidR="00326A5B" w:rsidRPr="006E33DB" w:rsidRDefault="00326A5B" w:rsidP="00326A5B">
      <w:pPr>
        <w:pStyle w:val="Odstavecseseznamem"/>
        <w:numPr>
          <w:ilvl w:val="0"/>
          <w:numId w:val="16"/>
        </w:numPr>
        <w:spacing w:before="60" w:line="240" w:lineRule="auto"/>
        <w:rPr>
          <w:rFonts w:ascii="Times New Roman" w:hAnsi="Times New Roman" w:cs="Times New Roman"/>
        </w:rPr>
      </w:pPr>
      <w:r w:rsidRPr="006E33DB">
        <w:rPr>
          <w:rFonts w:ascii="Times New Roman" w:hAnsi="Times New Roman" w:cs="Times New Roman"/>
        </w:rPr>
        <w:t>OS</w:t>
      </w:r>
    </w:p>
    <w:p w14:paraId="1CD54040" w14:textId="77777777" w:rsidR="00326A5B" w:rsidRPr="006E33DB" w:rsidRDefault="00326A5B" w:rsidP="00326A5B">
      <w:pPr>
        <w:pStyle w:val="Odstavecseseznamem"/>
        <w:numPr>
          <w:ilvl w:val="0"/>
          <w:numId w:val="16"/>
        </w:numPr>
        <w:spacing w:before="60" w:line="240" w:lineRule="auto"/>
        <w:rPr>
          <w:rFonts w:ascii="Times New Roman" w:hAnsi="Times New Roman" w:cs="Times New Roman"/>
        </w:rPr>
      </w:pPr>
      <w:r w:rsidRPr="006E33DB">
        <w:rPr>
          <w:rFonts w:ascii="Times New Roman" w:hAnsi="Times New Roman" w:cs="Times New Roman"/>
        </w:rPr>
        <w:t>4 GB DDR3 operační paměti</w:t>
      </w:r>
    </w:p>
    <w:p w14:paraId="3C0E92D2" w14:textId="77777777" w:rsidR="00326A5B" w:rsidRPr="006E33DB" w:rsidRDefault="00326A5B" w:rsidP="00326A5B">
      <w:pPr>
        <w:pStyle w:val="Odstavecseseznamem"/>
        <w:numPr>
          <w:ilvl w:val="0"/>
          <w:numId w:val="16"/>
        </w:numPr>
        <w:spacing w:before="60" w:line="240" w:lineRule="auto"/>
        <w:rPr>
          <w:rFonts w:ascii="Times New Roman" w:hAnsi="Times New Roman" w:cs="Times New Roman"/>
        </w:rPr>
      </w:pPr>
      <w:r w:rsidRPr="006E33DB">
        <w:rPr>
          <w:rFonts w:ascii="Times New Roman" w:hAnsi="Times New Roman" w:cs="Times New Roman"/>
        </w:rPr>
        <w:t xml:space="preserve">HDD min. </w:t>
      </w:r>
      <w:r>
        <w:rPr>
          <w:rFonts w:ascii="Times New Roman" w:hAnsi="Times New Roman" w:cs="Times New Roman"/>
        </w:rPr>
        <w:t>25</w:t>
      </w:r>
      <w:r w:rsidRPr="006E33DB">
        <w:rPr>
          <w:rFonts w:ascii="Times New Roman" w:hAnsi="Times New Roman" w:cs="Times New Roman"/>
        </w:rPr>
        <w:t>0 GB disk (7200 RPM),</w:t>
      </w:r>
    </w:p>
    <w:p w14:paraId="16234547" w14:textId="77777777" w:rsidR="00326A5B" w:rsidRPr="006E33DB" w:rsidRDefault="00326A5B" w:rsidP="00326A5B">
      <w:pPr>
        <w:pStyle w:val="Odstavecseseznamem"/>
        <w:numPr>
          <w:ilvl w:val="0"/>
          <w:numId w:val="16"/>
        </w:numPr>
        <w:spacing w:before="60" w:line="240" w:lineRule="auto"/>
        <w:rPr>
          <w:rFonts w:ascii="Times New Roman" w:hAnsi="Times New Roman" w:cs="Times New Roman"/>
        </w:rPr>
      </w:pPr>
      <w:r w:rsidRPr="006E33DB">
        <w:rPr>
          <w:rFonts w:ascii="Times New Roman" w:hAnsi="Times New Roman" w:cs="Times New Roman"/>
        </w:rPr>
        <w:t>DVD±R/RW mechanika,</w:t>
      </w:r>
    </w:p>
    <w:p w14:paraId="6225771A" w14:textId="77777777" w:rsidR="00326A5B" w:rsidRPr="006E33DB" w:rsidRDefault="00326A5B" w:rsidP="00326A5B">
      <w:pPr>
        <w:pStyle w:val="Odstavecseseznamem"/>
        <w:numPr>
          <w:ilvl w:val="0"/>
          <w:numId w:val="16"/>
        </w:numPr>
        <w:spacing w:before="60" w:line="240" w:lineRule="auto"/>
        <w:rPr>
          <w:rFonts w:ascii="Times New Roman" w:hAnsi="Times New Roman" w:cs="Times New Roman"/>
        </w:rPr>
      </w:pPr>
      <w:r w:rsidRPr="006E33DB">
        <w:rPr>
          <w:rFonts w:ascii="Times New Roman" w:hAnsi="Times New Roman" w:cs="Times New Roman"/>
        </w:rPr>
        <w:t>1x síťová karta 10/100/1000Gb,</w:t>
      </w:r>
    </w:p>
    <w:p w14:paraId="52571722" w14:textId="77777777" w:rsidR="00326A5B" w:rsidRDefault="00326A5B" w:rsidP="00326A5B">
      <w:pPr>
        <w:pStyle w:val="Odstavecseseznamem"/>
        <w:numPr>
          <w:ilvl w:val="0"/>
          <w:numId w:val="16"/>
        </w:numPr>
        <w:spacing w:before="60" w:line="240" w:lineRule="auto"/>
        <w:rPr>
          <w:rFonts w:ascii="Times New Roman" w:hAnsi="Times New Roman" w:cs="Times New Roman"/>
        </w:rPr>
      </w:pPr>
      <w:r w:rsidRPr="00D0291C">
        <w:rPr>
          <w:rFonts w:ascii="Times New Roman" w:hAnsi="Times New Roman" w:cs="Times New Roman"/>
        </w:rPr>
        <w:t xml:space="preserve">zvuková karta </w:t>
      </w:r>
    </w:p>
    <w:p w14:paraId="721F4266" w14:textId="77777777" w:rsidR="00326A5B" w:rsidRPr="00D0291C" w:rsidRDefault="00326A5B" w:rsidP="00326A5B">
      <w:pPr>
        <w:pStyle w:val="Odstavecseseznamem"/>
        <w:numPr>
          <w:ilvl w:val="0"/>
          <w:numId w:val="16"/>
        </w:numPr>
        <w:spacing w:before="60" w:line="240" w:lineRule="auto"/>
        <w:rPr>
          <w:rFonts w:ascii="Times New Roman" w:hAnsi="Times New Roman" w:cs="Times New Roman"/>
        </w:rPr>
      </w:pPr>
      <w:r w:rsidRPr="00D0291C">
        <w:rPr>
          <w:rFonts w:ascii="Times New Roman" w:hAnsi="Times New Roman" w:cs="Times New Roman"/>
        </w:rPr>
        <w:t>klávesnice, myš</w:t>
      </w:r>
    </w:p>
    <w:p w14:paraId="34433519" w14:textId="4BBCA7E4" w:rsidR="00326A5B" w:rsidRDefault="00326A5B" w:rsidP="00326A5B">
      <w:pPr>
        <w:pStyle w:val="Odstavecseseznamem"/>
        <w:numPr>
          <w:ilvl w:val="0"/>
          <w:numId w:val="16"/>
        </w:numPr>
        <w:spacing w:before="60" w:line="240" w:lineRule="auto"/>
        <w:rPr>
          <w:rFonts w:ascii="Times New Roman" w:hAnsi="Times New Roman" w:cs="Times New Roman"/>
        </w:rPr>
      </w:pPr>
      <w:r w:rsidRPr="006E33DB">
        <w:rPr>
          <w:rFonts w:ascii="Times New Roman" w:hAnsi="Times New Roman" w:cs="Times New Roman"/>
        </w:rPr>
        <w:lastRenderedPageBreak/>
        <w:t>2x zásuvka RS 232 (COM1, COM2)</w:t>
      </w:r>
    </w:p>
    <w:p w14:paraId="7B39B56E" w14:textId="77777777" w:rsidR="00326A5B" w:rsidRPr="006E33DB" w:rsidRDefault="00326A5B" w:rsidP="00326A5B">
      <w:pPr>
        <w:pStyle w:val="Odstavecseseznamem"/>
        <w:numPr>
          <w:ilvl w:val="0"/>
          <w:numId w:val="17"/>
        </w:numPr>
        <w:spacing w:line="160" w:lineRule="atLeast"/>
        <w:rPr>
          <w:rFonts w:ascii="Times New Roman" w:hAnsi="Times New Roman" w:cs="Times New Roman"/>
        </w:rPr>
      </w:pPr>
      <w:r w:rsidRPr="006E33DB">
        <w:rPr>
          <w:rFonts w:ascii="Times New Roman" w:hAnsi="Times New Roman" w:cs="Times New Roman"/>
        </w:rPr>
        <w:t>min. 2</w:t>
      </w:r>
      <w:r>
        <w:rPr>
          <w:rFonts w:ascii="Times New Roman" w:hAnsi="Times New Roman" w:cs="Times New Roman"/>
        </w:rPr>
        <w:t>4</w:t>
      </w:r>
      <w:r w:rsidRPr="006E33DB">
        <w:rPr>
          <w:rFonts w:ascii="Times New Roman" w:hAnsi="Times New Roman" w:cs="Times New Roman"/>
        </w:rPr>
        <w:t>" širokoúhlý LCD monitor,</w:t>
      </w:r>
    </w:p>
    <w:p w14:paraId="6FF2396A" w14:textId="77777777" w:rsidR="00326A5B" w:rsidRPr="006E33DB" w:rsidRDefault="00326A5B" w:rsidP="00326A5B">
      <w:pPr>
        <w:pStyle w:val="Odstavecseseznamem"/>
        <w:numPr>
          <w:ilvl w:val="0"/>
          <w:numId w:val="17"/>
        </w:numPr>
        <w:spacing w:line="160" w:lineRule="atLeast"/>
        <w:rPr>
          <w:rFonts w:ascii="Times New Roman" w:hAnsi="Times New Roman" w:cs="Times New Roman"/>
        </w:rPr>
      </w:pPr>
      <w:r w:rsidRPr="006E33DB">
        <w:rPr>
          <w:rFonts w:ascii="Times New Roman" w:hAnsi="Times New Roman" w:cs="Times New Roman"/>
        </w:rPr>
        <w:t>poměr stran 16:9,</w:t>
      </w:r>
    </w:p>
    <w:p w14:paraId="3A918C79" w14:textId="77777777" w:rsidR="00326A5B" w:rsidRPr="006E33DB" w:rsidRDefault="00326A5B" w:rsidP="00326A5B">
      <w:pPr>
        <w:pStyle w:val="Odstavecseseznamem"/>
        <w:numPr>
          <w:ilvl w:val="0"/>
          <w:numId w:val="17"/>
        </w:numPr>
        <w:spacing w:line="160" w:lineRule="atLeast"/>
        <w:rPr>
          <w:rFonts w:ascii="Times New Roman" w:hAnsi="Times New Roman" w:cs="Times New Roman"/>
        </w:rPr>
      </w:pPr>
      <w:r w:rsidRPr="006E33DB">
        <w:rPr>
          <w:rFonts w:ascii="Times New Roman" w:hAnsi="Times New Roman" w:cs="Times New Roman"/>
        </w:rPr>
        <w:t>Full HD min rozlišení 1920 x 1080 bodů,</w:t>
      </w:r>
    </w:p>
    <w:p w14:paraId="5911E97E" w14:textId="7DACCD57" w:rsidR="00F915CB" w:rsidRPr="003E422E" w:rsidRDefault="00326A5B" w:rsidP="00D62013">
      <w:pPr>
        <w:pStyle w:val="Odstavecseseznamem"/>
        <w:numPr>
          <w:ilvl w:val="0"/>
          <w:numId w:val="17"/>
        </w:numPr>
        <w:spacing w:before="60" w:line="240" w:lineRule="auto"/>
        <w:jc w:val="left"/>
        <w:rPr>
          <w:rFonts w:ascii="Times New Roman" w:eastAsia="Times New Roman" w:hAnsi="Times New Roman" w:cs="Times New Roman"/>
          <w:b/>
          <w:sz w:val="24"/>
          <w:szCs w:val="24"/>
        </w:rPr>
      </w:pPr>
      <w:r w:rsidRPr="003E422E">
        <w:rPr>
          <w:rFonts w:ascii="Times New Roman" w:hAnsi="Times New Roman" w:cs="Times New Roman"/>
        </w:rPr>
        <w:t>doba odezvy min. 6ms,</w:t>
      </w:r>
    </w:p>
    <w:p w14:paraId="1D5ABDBE" w14:textId="744FB28D" w:rsidR="003E422E" w:rsidRPr="003E422E" w:rsidRDefault="003E422E" w:rsidP="003E422E">
      <w:pPr>
        <w:spacing w:before="60" w:line="240" w:lineRule="auto"/>
        <w:jc w:val="left"/>
        <w:rPr>
          <w:rFonts w:ascii="Times New Roman" w:eastAsia="Times New Roman" w:hAnsi="Times New Roman" w:cs="Times New Roman"/>
          <w:b/>
          <w:sz w:val="24"/>
          <w:szCs w:val="24"/>
        </w:rPr>
      </w:pPr>
    </w:p>
    <w:p w14:paraId="60C8A334" w14:textId="601C7D31" w:rsidR="00A043B2" w:rsidRPr="0089026F" w:rsidRDefault="00A043B2" w:rsidP="00A043B2">
      <w:pPr>
        <w:pStyle w:val="Odstavecseseznamem"/>
        <w:numPr>
          <w:ilvl w:val="0"/>
          <w:numId w:val="4"/>
        </w:numPr>
        <w:rPr>
          <w:rFonts w:ascii="Times New Roman" w:hAnsi="Times New Roman" w:cs="Times New Roman"/>
          <w:b/>
          <w:bCs/>
          <w:sz w:val="32"/>
          <w:szCs w:val="32"/>
        </w:rPr>
      </w:pPr>
      <w:r w:rsidRPr="00A043B2">
        <w:rPr>
          <w:rFonts w:ascii="Times New Roman" w:hAnsi="Times New Roman" w:cs="Times New Roman"/>
          <w:b/>
          <w:bCs/>
          <w:sz w:val="32"/>
          <w:szCs w:val="32"/>
        </w:rPr>
        <w:t xml:space="preserve">Požadované parametry </w:t>
      </w:r>
      <w:r w:rsidR="00000B7D">
        <w:rPr>
          <w:rFonts w:ascii="Times New Roman" w:hAnsi="Times New Roman" w:cs="Times New Roman"/>
          <w:b/>
          <w:bCs/>
          <w:sz w:val="32"/>
          <w:szCs w:val="32"/>
        </w:rPr>
        <w:t xml:space="preserve">koncového zařízení </w:t>
      </w:r>
      <w:r w:rsidR="000B729B">
        <w:rPr>
          <w:rFonts w:ascii="Times New Roman" w:hAnsi="Times New Roman" w:cs="Times New Roman"/>
          <w:b/>
          <w:bCs/>
          <w:sz w:val="32"/>
          <w:szCs w:val="32"/>
        </w:rPr>
        <w:t xml:space="preserve">typu </w:t>
      </w:r>
      <w:r w:rsidRPr="0089026F">
        <w:rPr>
          <w:rFonts w:ascii="Times New Roman" w:hAnsi="Times New Roman" w:cs="Times New Roman"/>
          <w:b/>
          <w:bCs/>
          <w:sz w:val="32"/>
          <w:szCs w:val="32"/>
        </w:rPr>
        <w:t>bezdrátový hlásič</w:t>
      </w:r>
      <w:r w:rsidR="00CB366F" w:rsidRPr="0089026F">
        <w:rPr>
          <w:rFonts w:ascii="Times New Roman" w:hAnsi="Times New Roman" w:cs="Times New Roman"/>
          <w:b/>
          <w:bCs/>
          <w:sz w:val="32"/>
          <w:szCs w:val="32"/>
        </w:rPr>
        <w:t xml:space="preserve"> (dále také BH)</w:t>
      </w:r>
    </w:p>
    <w:p w14:paraId="0C29FE80" w14:textId="77777777" w:rsidR="00A043B2" w:rsidRPr="0089026F" w:rsidRDefault="00A043B2" w:rsidP="00DF0DC5">
      <w:pPr>
        <w:numPr>
          <w:ilvl w:val="0"/>
          <w:numId w:val="13"/>
        </w:numPr>
        <w:spacing w:after="120"/>
        <w:rPr>
          <w:rFonts w:ascii="Times New Roman" w:eastAsia="Calibri" w:hAnsi="Times New Roman" w:cs="Times New Roman"/>
          <w:bCs/>
        </w:rPr>
      </w:pPr>
      <w:r w:rsidRPr="0089026F">
        <w:rPr>
          <w:rFonts w:ascii="Times New Roman" w:eastAsia="Calibri" w:hAnsi="Times New Roman" w:cs="Times New Roman"/>
          <w:bCs/>
        </w:rPr>
        <w:t>Bezdrátový hlásič musí umožňovat softwarové přeladění kmitočtu v celém pásmu od 66 do</w:t>
      </w:r>
      <w:r w:rsidR="00101DB1" w:rsidRPr="0089026F">
        <w:rPr>
          <w:rFonts w:ascii="Times New Roman" w:eastAsia="Calibri" w:hAnsi="Times New Roman" w:cs="Times New Roman"/>
          <w:bCs/>
        </w:rPr>
        <w:t xml:space="preserve"> </w:t>
      </w:r>
      <w:r w:rsidRPr="0089026F">
        <w:rPr>
          <w:rFonts w:ascii="Times New Roman" w:eastAsia="Calibri" w:hAnsi="Times New Roman" w:cs="Times New Roman"/>
          <w:bCs/>
        </w:rPr>
        <w:t>88 MHz.</w:t>
      </w:r>
    </w:p>
    <w:p w14:paraId="76525C4A" w14:textId="77777777" w:rsidR="00414FFE" w:rsidRPr="00414FFE" w:rsidRDefault="00414FFE" w:rsidP="00414FFE">
      <w:pPr>
        <w:numPr>
          <w:ilvl w:val="0"/>
          <w:numId w:val="13"/>
        </w:numPr>
        <w:spacing w:after="120"/>
        <w:rPr>
          <w:rFonts w:ascii="Times New Roman" w:eastAsia="Calibri" w:hAnsi="Times New Roman" w:cs="Times New Roman"/>
          <w:bCs/>
        </w:rPr>
      </w:pPr>
      <w:r w:rsidRPr="00414FFE">
        <w:rPr>
          <w:rFonts w:ascii="Times New Roman" w:eastAsia="Calibri" w:hAnsi="Times New Roman" w:cs="Times New Roman"/>
          <w:bCs/>
        </w:rPr>
        <w:t xml:space="preserve">obousměrné provedení (pro zajištění vysoké spolehlivosti a dynamiky systému bude obousměrná komunikace využívat pro oba směry přidělený kmitočet od ČTÚ v pásmu 70 MHz na základě individuálního oprávnění. Není povoleno pro obousměrnou komunikaci využití systémů mobilních operátorů jako např. GPRS/EDGE/3G/WiFi nebo volných datových kanálů podle VO ČTÚ atd.), to znamená, že bezdrátové hlásiče budou i vysílat informace o stavu bezdrátového hlásiče zpět na řídící pracoviště. </w:t>
      </w:r>
    </w:p>
    <w:p w14:paraId="50AB70A7" w14:textId="77777777" w:rsidR="00414FFE" w:rsidRPr="00414FFE" w:rsidRDefault="00414FFE" w:rsidP="00414FFE">
      <w:pPr>
        <w:numPr>
          <w:ilvl w:val="0"/>
          <w:numId w:val="13"/>
        </w:numPr>
        <w:spacing w:after="120"/>
        <w:rPr>
          <w:rFonts w:ascii="Times New Roman" w:eastAsia="Calibri" w:hAnsi="Times New Roman" w:cs="Times New Roman"/>
          <w:bCs/>
        </w:rPr>
      </w:pPr>
      <w:r w:rsidRPr="00414FFE">
        <w:rPr>
          <w:rFonts w:ascii="Times New Roman" w:eastAsia="Calibri" w:hAnsi="Times New Roman" w:cs="Times New Roman"/>
          <w:bCs/>
        </w:rPr>
        <w:t>bezdrátový hlásič, musí umožňovat softwarové přeladění kmitočtu v celém pásmu od 66 do 88 MHz.</w:t>
      </w:r>
    </w:p>
    <w:p w14:paraId="5C0D948D" w14:textId="77777777" w:rsidR="00414FFE" w:rsidRPr="00414FFE" w:rsidRDefault="00414FFE" w:rsidP="00414FFE">
      <w:pPr>
        <w:numPr>
          <w:ilvl w:val="0"/>
          <w:numId w:val="13"/>
        </w:numPr>
        <w:spacing w:after="120"/>
        <w:rPr>
          <w:rFonts w:ascii="Times New Roman" w:eastAsia="Calibri" w:hAnsi="Times New Roman" w:cs="Times New Roman"/>
          <w:bCs/>
        </w:rPr>
      </w:pPr>
      <w:r w:rsidRPr="00414FFE">
        <w:rPr>
          <w:rFonts w:ascii="Times New Roman" w:eastAsia="Calibri" w:hAnsi="Times New Roman" w:cs="Times New Roman"/>
          <w:bCs/>
        </w:rPr>
        <w:t>plně digitální provoz, a to jako pro přenos diagnostiky, tak pro povelování a přenos audia</w:t>
      </w:r>
    </w:p>
    <w:p w14:paraId="1008D5EB" w14:textId="77777777" w:rsidR="00414FFE" w:rsidRPr="00414FFE" w:rsidRDefault="00414FFE" w:rsidP="00414FFE">
      <w:pPr>
        <w:numPr>
          <w:ilvl w:val="0"/>
          <w:numId w:val="13"/>
        </w:numPr>
        <w:spacing w:after="120"/>
        <w:rPr>
          <w:rFonts w:ascii="Times New Roman" w:eastAsia="Calibri" w:hAnsi="Times New Roman" w:cs="Times New Roman"/>
          <w:bCs/>
        </w:rPr>
      </w:pPr>
      <w:r w:rsidRPr="00414FFE">
        <w:rPr>
          <w:rFonts w:ascii="Times New Roman" w:eastAsia="Calibri" w:hAnsi="Times New Roman" w:cs="Times New Roman"/>
          <w:bCs/>
        </w:rPr>
        <w:t>diagnostiku stavu obousměrného hlásiče (zobrazena v ovládací aplikaci obsluze řídcí SW aplikace),</w:t>
      </w:r>
    </w:p>
    <w:p w14:paraId="3E03530A" w14:textId="77777777" w:rsidR="00414FFE" w:rsidRPr="00414FFE" w:rsidRDefault="00414FFE" w:rsidP="00414FFE">
      <w:pPr>
        <w:numPr>
          <w:ilvl w:val="0"/>
          <w:numId w:val="13"/>
        </w:numPr>
        <w:spacing w:after="120"/>
        <w:rPr>
          <w:rFonts w:ascii="Times New Roman" w:eastAsia="Calibri" w:hAnsi="Times New Roman" w:cs="Times New Roman"/>
          <w:bCs/>
        </w:rPr>
      </w:pPr>
      <w:r w:rsidRPr="00414FFE">
        <w:rPr>
          <w:rFonts w:ascii="Times New Roman" w:eastAsia="Calibri" w:hAnsi="Times New Roman" w:cs="Times New Roman"/>
          <w:bCs/>
        </w:rPr>
        <w:t>Požadavky na diagnostiku obousměrného bezdrátového hlásiče jsou:</w:t>
      </w:r>
    </w:p>
    <w:p w14:paraId="20958917" w14:textId="77777777" w:rsidR="00414FFE" w:rsidRPr="00414FFE" w:rsidRDefault="00414FFE" w:rsidP="00414FFE">
      <w:pPr>
        <w:numPr>
          <w:ilvl w:val="0"/>
          <w:numId w:val="20"/>
        </w:numPr>
        <w:spacing w:after="0"/>
        <w:ind w:left="1276"/>
        <w:rPr>
          <w:rFonts w:ascii="Times New Roman" w:eastAsia="Calibri" w:hAnsi="Times New Roman" w:cs="Times New Roman"/>
          <w:bCs/>
        </w:rPr>
      </w:pPr>
      <w:r w:rsidRPr="00414FFE">
        <w:rPr>
          <w:rFonts w:ascii="Times New Roman" w:eastAsia="Calibri" w:hAnsi="Times New Roman" w:cs="Times New Roman"/>
          <w:bCs/>
        </w:rPr>
        <w:t>dálkově spustitelný test kapacity akumulátoru se zobrazením výsledku v řídící aplikaci</w:t>
      </w:r>
    </w:p>
    <w:p w14:paraId="23B904C2" w14:textId="77777777" w:rsidR="00414FFE" w:rsidRPr="00414FFE" w:rsidRDefault="00414FFE" w:rsidP="00414FFE">
      <w:pPr>
        <w:numPr>
          <w:ilvl w:val="0"/>
          <w:numId w:val="20"/>
        </w:numPr>
        <w:spacing w:after="0"/>
        <w:ind w:left="1276"/>
        <w:rPr>
          <w:rFonts w:ascii="Times New Roman" w:eastAsia="Calibri" w:hAnsi="Times New Roman" w:cs="Times New Roman"/>
          <w:bCs/>
        </w:rPr>
      </w:pPr>
      <w:r w:rsidRPr="00414FFE">
        <w:rPr>
          <w:rFonts w:ascii="Times New Roman" w:eastAsia="Calibri" w:hAnsi="Times New Roman" w:cs="Times New Roman"/>
          <w:bCs/>
        </w:rPr>
        <w:t>výsledek testu kapacity baterie,</w:t>
      </w:r>
    </w:p>
    <w:p w14:paraId="0BF8524F" w14:textId="77777777" w:rsidR="00414FFE" w:rsidRPr="00414FFE" w:rsidRDefault="00414FFE" w:rsidP="00414FFE">
      <w:pPr>
        <w:numPr>
          <w:ilvl w:val="0"/>
          <w:numId w:val="20"/>
        </w:numPr>
        <w:spacing w:after="0"/>
        <w:ind w:left="1276"/>
        <w:rPr>
          <w:rFonts w:ascii="Times New Roman" w:eastAsia="Calibri" w:hAnsi="Times New Roman" w:cs="Times New Roman"/>
          <w:bCs/>
        </w:rPr>
      </w:pPr>
      <w:r w:rsidRPr="00414FFE">
        <w:rPr>
          <w:rFonts w:ascii="Times New Roman" w:eastAsia="Calibri" w:hAnsi="Times New Roman" w:cs="Times New Roman"/>
          <w:bCs/>
        </w:rPr>
        <w:t>přítomnost napájecího napětí 230 V</w:t>
      </w:r>
    </w:p>
    <w:p w14:paraId="507A4D48" w14:textId="77777777" w:rsidR="00414FFE" w:rsidRPr="00414FFE" w:rsidRDefault="00414FFE" w:rsidP="00414FFE">
      <w:pPr>
        <w:numPr>
          <w:ilvl w:val="0"/>
          <w:numId w:val="20"/>
        </w:numPr>
        <w:spacing w:after="0"/>
        <w:ind w:left="1276"/>
        <w:rPr>
          <w:rFonts w:ascii="Times New Roman" w:eastAsia="Calibri" w:hAnsi="Times New Roman" w:cs="Times New Roman"/>
          <w:bCs/>
        </w:rPr>
      </w:pPr>
      <w:r w:rsidRPr="00414FFE">
        <w:rPr>
          <w:rFonts w:ascii="Times New Roman" w:eastAsia="Calibri" w:hAnsi="Times New Roman" w:cs="Times New Roman"/>
          <w:bCs/>
        </w:rPr>
        <w:t>aktuální hodnotu napájecího napětí baterie</w:t>
      </w:r>
    </w:p>
    <w:p w14:paraId="7EF39FEA" w14:textId="77777777" w:rsidR="00414FFE" w:rsidRPr="00414FFE" w:rsidRDefault="00414FFE" w:rsidP="00414FFE">
      <w:pPr>
        <w:numPr>
          <w:ilvl w:val="0"/>
          <w:numId w:val="20"/>
        </w:numPr>
        <w:spacing w:after="0"/>
        <w:ind w:left="1276"/>
        <w:rPr>
          <w:rFonts w:ascii="Times New Roman" w:eastAsia="Calibri" w:hAnsi="Times New Roman" w:cs="Times New Roman"/>
          <w:bCs/>
        </w:rPr>
      </w:pPr>
      <w:r w:rsidRPr="00414FFE">
        <w:rPr>
          <w:rFonts w:ascii="Times New Roman" w:eastAsia="Calibri" w:hAnsi="Times New Roman" w:cs="Times New Roman"/>
          <w:bCs/>
        </w:rPr>
        <w:t>stav aktivace/deaktivace koncového stupně zesilovače,</w:t>
      </w:r>
    </w:p>
    <w:p w14:paraId="634ACF43" w14:textId="77777777" w:rsidR="00414FFE" w:rsidRPr="00414FFE" w:rsidRDefault="00414FFE" w:rsidP="00414FFE">
      <w:pPr>
        <w:numPr>
          <w:ilvl w:val="0"/>
          <w:numId w:val="20"/>
        </w:numPr>
        <w:spacing w:after="0"/>
        <w:ind w:left="1276"/>
        <w:rPr>
          <w:rFonts w:ascii="Times New Roman" w:eastAsia="Calibri" w:hAnsi="Times New Roman" w:cs="Times New Roman"/>
          <w:bCs/>
        </w:rPr>
      </w:pPr>
      <w:r w:rsidRPr="00414FFE">
        <w:rPr>
          <w:rFonts w:ascii="Times New Roman" w:eastAsia="Calibri" w:hAnsi="Times New Roman" w:cs="Times New Roman"/>
          <w:bCs/>
        </w:rPr>
        <w:t>informaci o provedeném hlášení, zda jednotka byla aktivována</w:t>
      </w:r>
    </w:p>
    <w:p w14:paraId="47FE35E6" w14:textId="77777777" w:rsidR="00414FFE" w:rsidRPr="00414FFE" w:rsidRDefault="00414FFE" w:rsidP="00414FFE">
      <w:pPr>
        <w:numPr>
          <w:ilvl w:val="0"/>
          <w:numId w:val="20"/>
        </w:numPr>
        <w:spacing w:after="0"/>
        <w:ind w:left="1276"/>
        <w:rPr>
          <w:rFonts w:ascii="Times New Roman" w:eastAsia="Calibri" w:hAnsi="Times New Roman" w:cs="Times New Roman"/>
          <w:bCs/>
        </w:rPr>
      </w:pPr>
      <w:r w:rsidRPr="00414FFE">
        <w:rPr>
          <w:rFonts w:ascii="Times New Roman" w:eastAsia="Calibri" w:hAnsi="Times New Roman" w:cs="Times New Roman"/>
          <w:bCs/>
        </w:rPr>
        <w:t>přenos alarmové informace stavu tamperu o napadení jednotky.</w:t>
      </w:r>
    </w:p>
    <w:p w14:paraId="7E669C5B" w14:textId="77777777" w:rsidR="00414FFE" w:rsidRPr="00414FFE" w:rsidRDefault="00414FFE" w:rsidP="00414FFE">
      <w:pPr>
        <w:numPr>
          <w:ilvl w:val="0"/>
          <w:numId w:val="20"/>
        </w:numPr>
        <w:spacing w:after="0"/>
        <w:ind w:left="1276"/>
        <w:rPr>
          <w:rFonts w:ascii="Times New Roman" w:eastAsia="Calibri" w:hAnsi="Times New Roman" w:cs="Times New Roman"/>
          <w:bCs/>
        </w:rPr>
      </w:pPr>
      <w:r w:rsidRPr="00414FFE">
        <w:rPr>
          <w:rFonts w:ascii="Times New Roman" w:eastAsia="Calibri" w:hAnsi="Times New Roman" w:cs="Times New Roman"/>
          <w:bCs/>
        </w:rPr>
        <w:t>možnost dálkového načtení a přenosu stavu až 4 vstupů u každého hlásiče</w:t>
      </w:r>
    </w:p>
    <w:p w14:paraId="41894D2A" w14:textId="77777777" w:rsidR="00414FFE" w:rsidRPr="00414FFE" w:rsidRDefault="00414FFE" w:rsidP="00414FFE">
      <w:pPr>
        <w:numPr>
          <w:ilvl w:val="0"/>
          <w:numId w:val="20"/>
        </w:numPr>
        <w:spacing w:after="0"/>
        <w:ind w:left="1276"/>
        <w:rPr>
          <w:rFonts w:ascii="Times New Roman" w:eastAsia="Calibri" w:hAnsi="Times New Roman" w:cs="Times New Roman"/>
          <w:bCs/>
        </w:rPr>
      </w:pPr>
      <w:r w:rsidRPr="00414FFE">
        <w:rPr>
          <w:rFonts w:ascii="Times New Roman" w:eastAsia="Calibri" w:hAnsi="Times New Roman" w:cs="Times New Roman"/>
          <w:bCs/>
        </w:rPr>
        <w:t>dálková kontrola funkčního stavu,</w:t>
      </w:r>
    </w:p>
    <w:p w14:paraId="4B6212B5" w14:textId="77777777" w:rsidR="00414FFE" w:rsidRPr="00414FFE" w:rsidRDefault="00414FFE" w:rsidP="00414FFE">
      <w:pPr>
        <w:numPr>
          <w:ilvl w:val="0"/>
          <w:numId w:val="20"/>
        </w:numPr>
        <w:spacing w:after="0"/>
        <w:ind w:left="1276"/>
        <w:rPr>
          <w:rFonts w:ascii="Times New Roman" w:eastAsia="Calibri" w:hAnsi="Times New Roman" w:cs="Times New Roman"/>
          <w:bCs/>
        </w:rPr>
      </w:pPr>
      <w:r w:rsidRPr="00414FFE">
        <w:rPr>
          <w:rFonts w:ascii="Times New Roman" w:eastAsia="Calibri" w:hAnsi="Times New Roman" w:cs="Times New Roman"/>
          <w:bCs/>
        </w:rPr>
        <w:t>zobrazení výsledků diagnostického testu v ovládací SW aplikaci,</w:t>
      </w:r>
    </w:p>
    <w:p w14:paraId="0C748A6A" w14:textId="77777777" w:rsidR="00414FFE" w:rsidRPr="00414FFE" w:rsidRDefault="00414FFE" w:rsidP="00414FFE">
      <w:pPr>
        <w:numPr>
          <w:ilvl w:val="0"/>
          <w:numId w:val="20"/>
        </w:numPr>
        <w:spacing w:after="0"/>
        <w:ind w:left="1276"/>
        <w:rPr>
          <w:rFonts w:ascii="Times New Roman" w:eastAsia="Calibri" w:hAnsi="Times New Roman" w:cs="Times New Roman"/>
          <w:bCs/>
        </w:rPr>
      </w:pPr>
      <w:r w:rsidRPr="00414FFE">
        <w:rPr>
          <w:rFonts w:ascii="Times New Roman" w:eastAsia="Calibri" w:hAnsi="Times New Roman" w:cs="Times New Roman"/>
          <w:bCs/>
        </w:rPr>
        <w:t>dálkově spustitelný test kapacity akumulátoru ze SW aplikace včetně měření konkrétní hodnoty napětí baterie,</w:t>
      </w:r>
    </w:p>
    <w:p w14:paraId="6DEEC41F" w14:textId="77777777" w:rsidR="00414FFE" w:rsidRPr="00414FFE" w:rsidRDefault="00414FFE" w:rsidP="00414FFE">
      <w:pPr>
        <w:numPr>
          <w:ilvl w:val="0"/>
          <w:numId w:val="20"/>
        </w:numPr>
        <w:spacing w:after="0"/>
        <w:ind w:left="1276"/>
        <w:rPr>
          <w:rFonts w:ascii="Times New Roman" w:eastAsia="Calibri" w:hAnsi="Times New Roman" w:cs="Times New Roman"/>
          <w:bCs/>
        </w:rPr>
      </w:pPr>
      <w:r w:rsidRPr="00414FFE">
        <w:rPr>
          <w:rFonts w:ascii="Times New Roman" w:eastAsia="Calibri" w:hAnsi="Times New Roman" w:cs="Times New Roman"/>
          <w:bCs/>
        </w:rPr>
        <w:t>dálková kontrola funkčního stavu,</w:t>
      </w:r>
    </w:p>
    <w:p w14:paraId="7BE6BB44" w14:textId="6102C47D" w:rsidR="00414FFE" w:rsidRDefault="00414FFE" w:rsidP="00414FFE">
      <w:pPr>
        <w:numPr>
          <w:ilvl w:val="0"/>
          <w:numId w:val="20"/>
        </w:numPr>
        <w:spacing w:after="0"/>
        <w:ind w:left="1276"/>
        <w:rPr>
          <w:rFonts w:ascii="Times New Roman" w:eastAsia="Calibri" w:hAnsi="Times New Roman" w:cs="Times New Roman"/>
          <w:bCs/>
        </w:rPr>
      </w:pPr>
      <w:r w:rsidRPr="00414FFE">
        <w:rPr>
          <w:rFonts w:ascii="Times New Roman" w:eastAsia="Calibri" w:hAnsi="Times New Roman" w:cs="Times New Roman"/>
          <w:bCs/>
        </w:rPr>
        <w:t>zobrazení výsledků diagnostického testu v ovládací SW aplikaci,</w:t>
      </w:r>
    </w:p>
    <w:p w14:paraId="4238D9F5" w14:textId="77777777" w:rsidR="00414FFE" w:rsidRPr="00414FFE" w:rsidRDefault="00414FFE" w:rsidP="00414FFE">
      <w:pPr>
        <w:spacing w:after="0"/>
        <w:ind w:left="786"/>
        <w:rPr>
          <w:rFonts w:ascii="Times New Roman" w:eastAsia="Calibri" w:hAnsi="Times New Roman" w:cs="Times New Roman"/>
          <w:bCs/>
        </w:rPr>
      </w:pPr>
    </w:p>
    <w:p w14:paraId="5DAB1005" w14:textId="77777777" w:rsidR="00414FFE" w:rsidRPr="00414FFE" w:rsidRDefault="00414FFE" w:rsidP="00414FFE">
      <w:pPr>
        <w:numPr>
          <w:ilvl w:val="0"/>
          <w:numId w:val="13"/>
        </w:numPr>
        <w:spacing w:after="120"/>
        <w:rPr>
          <w:rFonts w:ascii="Times New Roman" w:eastAsia="Calibri" w:hAnsi="Times New Roman" w:cs="Times New Roman"/>
          <w:bCs/>
        </w:rPr>
      </w:pPr>
      <w:r w:rsidRPr="00414FFE">
        <w:rPr>
          <w:rFonts w:ascii="Times New Roman" w:eastAsia="Calibri" w:hAnsi="Times New Roman" w:cs="Times New Roman"/>
          <w:bCs/>
        </w:rPr>
        <w:t>možnost dálkového nezávislého nastavení hlasitosti pro minimálně dva kanály z důvodu optimálního ozvučení daného místa,</w:t>
      </w:r>
    </w:p>
    <w:p w14:paraId="06927473" w14:textId="77777777" w:rsidR="00414FFE" w:rsidRPr="00414FFE" w:rsidRDefault="00414FFE" w:rsidP="00414FFE">
      <w:pPr>
        <w:numPr>
          <w:ilvl w:val="0"/>
          <w:numId w:val="13"/>
        </w:numPr>
        <w:spacing w:after="120"/>
        <w:rPr>
          <w:rFonts w:ascii="Times New Roman" w:eastAsia="Calibri" w:hAnsi="Times New Roman" w:cs="Times New Roman"/>
          <w:bCs/>
        </w:rPr>
      </w:pPr>
      <w:r w:rsidRPr="00414FFE">
        <w:rPr>
          <w:rFonts w:ascii="Times New Roman" w:eastAsia="Calibri" w:hAnsi="Times New Roman" w:cs="Times New Roman"/>
          <w:bCs/>
        </w:rPr>
        <w:t>řízené dobíjení akumulátorů v závislosti na povětrnostních podmínkách, resp. okolní teplotě pro zajištění maximální životnosti akumulátorů (nabíjecí proud akumulátorů musí mít závislost na okolní teplotě a napětí – dle charakteristiky použitého typu akumulátoru),</w:t>
      </w:r>
    </w:p>
    <w:p w14:paraId="3B8A1115" w14:textId="77777777" w:rsidR="00414FFE" w:rsidRPr="00414FFE" w:rsidRDefault="00414FFE" w:rsidP="00414FFE">
      <w:pPr>
        <w:numPr>
          <w:ilvl w:val="0"/>
          <w:numId w:val="13"/>
        </w:numPr>
        <w:spacing w:after="120"/>
        <w:rPr>
          <w:rFonts w:ascii="Times New Roman" w:eastAsia="Calibri" w:hAnsi="Times New Roman" w:cs="Times New Roman"/>
          <w:bCs/>
        </w:rPr>
      </w:pPr>
      <w:r w:rsidRPr="00414FFE">
        <w:rPr>
          <w:rFonts w:ascii="Times New Roman" w:eastAsia="Calibri" w:hAnsi="Times New Roman" w:cs="Times New Roman"/>
          <w:bCs/>
        </w:rPr>
        <w:t>pouze jedna anténa společná jak pro příjem, tak pro vysílání,</w:t>
      </w:r>
    </w:p>
    <w:p w14:paraId="3ABE1A09" w14:textId="77777777" w:rsidR="00414FFE" w:rsidRPr="00414FFE" w:rsidRDefault="00414FFE" w:rsidP="00414FFE">
      <w:pPr>
        <w:numPr>
          <w:ilvl w:val="0"/>
          <w:numId w:val="13"/>
        </w:numPr>
        <w:spacing w:after="120"/>
        <w:rPr>
          <w:rFonts w:ascii="Times New Roman" w:eastAsia="Calibri" w:hAnsi="Times New Roman" w:cs="Times New Roman"/>
          <w:bCs/>
        </w:rPr>
      </w:pPr>
      <w:r w:rsidRPr="00414FFE">
        <w:rPr>
          <w:rFonts w:ascii="Times New Roman" w:eastAsia="Calibri" w:hAnsi="Times New Roman" w:cs="Times New Roman"/>
          <w:bCs/>
        </w:rPr>
        <w:lastRenderedPageBreak/>
        <w:t>zajištění plného provozu hlásiče i při vadné nebo vybité baterii, pokud bude zachována přítomnost napájení v napájecí síti,</w:t>
      </w:r>
    </w:p>
    <w:p w14:paraId="29F9A915" w14:textId="77777777" w:rsidR="00414FFE" w:rsidRPr="00414FFE" w:rsidRDefault="00414FFE" w:rsidP="00414FFE">
      <w:pPr>
        <w:numPr>
          <w:ilvl w:val="0"/>
          <w:numId w:val="13"/>
        </w:numPr>
        <w:spacing w:after="120"/>
        <w:rPr>
          <w:rFonts w:ascii="Times New Roman" w:eastAsia="Calibri" w:hAnsi="Times New Roman" w:cs="Times New Roman"/>
          <w:bCs/>
        </w:rPr>
      </w:pPr>
      <w:r w:rsidRPr="00414FFE">
        <w:rPr>
          <w:rFonts w:ascii="Times New Roman" w:eastAsia="Calibri" w:hAnsi="Times New Roman" w:cs="Times New Roman"/>
          <w:bCs/>
        </w:rPr>
        <w:t>zajištění ventilace skříně bezdrátového hlásiče proti kondenzaci vody uvnitř zařízení např. při rychlé změně venkovních klimatických podmínek (krytí hlásičů musí být minimálně IP54),</w:t>
      </w:r>
    </w:p>
    <w:p w14:paraId="69D84DFD" w14:textId="77777777" w:rsidR="00414FFE" w:rsidRPr="00414FFE" w:rsidRDefault="00414FFE" w:rsidP="00414FFE">
      <w:pPr>
        <w:numPr>
          <w:ilvl w:val="0"/>
          <w:numId w:val="13"/>
        </w:numPr>
        <w:spacing w:after="120"/>
        <w:rPr>
          <w:rFonts w:ascii="Times New Roman" w:eastAsia="Calibri" w:hAnsi="Times New Roman" w:cs="Times New Roman"/>
          <w:bCs/>
        </w:rPr>
      </w:pPr>
      <w:r w:rsidRPr="00414FFE">
        <w:rPr>
          <w:rFonts w:ascii="Times New Roman" w:eastAsia="Calibri" w:hAnsi="Times New Roman" w:cs="Times New Roman"/>
          <w:bCs/>
        </w:rPr>
        <w:t>musí být elektronicky zabezpečen proti neoprávněnému manipulování. V případě pokusu o zcizení nebo otevření bude okamžitě generována alarmová zpráva. Tato informace se musí automaticky odeslat radiovým kanálem na řídící pracoviště s automatickým vyhlášením poplachu na pracovišti i jeho vzdálených klientech. Dále musí být systémem zajištěna konfigurovatelná možnost pro automatické odeslání varovné hlasové zprávy na napadený hlásič a hlásiče v jeho okolí pro upozornění na vandalismus nebo snahu o zcizení.),</w:t>
      </w:r>
    </w:p>
    <w:p w14:paraId="2A34C811" w14:textId="57CF4755" w:rsidR="00414FFE" w:rsidRPr="00414FFE" w:rsidRDefault="00414FFE" w:rsidP="00414FFE">
      <w:pPr>
        <w:numPr>
          <w:ilvl w:val="0"/>
          <w:numId w:val="13"/>
        </w:numPr>
        <w:spacing w:after="120"/>
        <w:rPr>
          <w:rFonts w:ascii="Times New Roman" w:eastAsia="Calibri" w:hAnsi="Times New Roman" w:cs="Times New Roman"/>
          <w:bCs/>
        </w:rPr>
      </w:pPr>
      <w:r w:rsidRPr="00414FFE">
        <w:rPr>
          <w:rFonts w:ascii="Times New Roman" w:eastAsia="Calibri" w:hAnsi="Times New Roman" w:cs="Times New Roman"/>
          <w:bCs/>
        </w:rPr>
        <w:t xml:space="preserve">pro zajištění spolehlivé a rychlé funkce systému při mimořádných událostech je požadováno, aby čas na získání diagnostických informací o stavu obousměrných jednotek byl co nejkratší – maximálně 1 sekundu na </w:t>
      </w:r>
      <w:r w:rsidR="003D4A73">
        <w:rPr>
          <w:rFonts w:ascii="Times New Roman" w:eastAsia="Calibri" w:hAnsi="Times New Roman" w:cs="Times New Roman"/>
          <w:bCs/>
        </w:rPr>
        <w:t>dvě jednotky</w:t>
      </w:r>
      <w:r w:rsidRPr="00414FFE">
        <w:rPr>
          <w:rFonts w:ascii="Times New Roman" w:eastAsia="Calibri" w:hAnsi="Times New Roman" w:cs="Times New Roman"/>
          <w:bCs/>
        </w:rPr>
        <w:t xml:space="preserve">. </w:t>
      </w:r>
    </w:p>
    <w:p w14:paraId="45EBEFE5" w14:textId="77777777" w:rsidR="00414FFE" w:rsidRPr="00414FFE" w:rsidRDefault="00414FFE" w:rsidP="00414FFE">
      <w:pPr>
        <w:numPr>
          <w:ilvl w:val="0"/>
          <w:numId w:val="13"/>
        </w:numPr>
        <w:spacing w:after="120"/>
        <w:rPr>
          <w:rFonts w:ascii="Times New Roman" w:eastAsia="Calibri" w:hAnsi="Times New Roman" w:cs="Times New Roman"/>
          <w:bCs/>
        </w:rPr>
      </w:pPr>
      <w:r w:rsidRPr="00414FFE">
        <w:rPr>
          <w:rFonts w:ascii="Times New Roman" w:eastAsia="Calibri" w:hAnsi="Times New Roman" w:cs="Times New Roman"/>
          <w:bCs/>
        </w:rPr>
        <w:t>Akustická jednotka (bezdrátový hlásič) umožňuje nastavení minimálně 5 adres: jedné individuální, třech skupinových a jedné generální.</w:t>
      </w:r>
    </w:p>
    <w:p w14:paraId="075EF51E" w14:textId="77777777" w:rsidR="00414FFE" w:rsidRPr="00414FFE" w:rsidRDefault="00414FFE" w:rsidP="00414FFE">
      <w:pPr>
        <w:numPr>
          <w:ilvl w:val="0"/>
          <w:numId w:val="13"/>
        </w:numPr>
        <w:spacing w:after="120"/>
        <w:rPr>
          <w:rFonts w:ascii="Times New Roman" w:eastAsia="Calibri" w:hAnsi="Times New Roman" w:cs="Times New Roman"/>
          <w:bCs/>
        </w:rPr>
      </w:pPr>
      <w:r w:rsidRPr="00414FFE">
        <w:rPr>
          <w:rFonts w:ascii="Times New Roman" w:eastAsia="Calibri" w:hAnsi="Times New Roman" w:cs="Times New Roman"/>
          <w:bCs/>
        </w:rPr>
        <w:t>Obousměrné plně digitální koncové jednotky lze v budoucnosti využít i pro dálkový monitoring a ovládání (detekci chemických látek, měření emisí, ovládání osvětlení apod.).</w:t>
      </w:r>
    </w:p>
    <w:p w14:paraId="7223DA71" w14:textId="4CD675F9" w:rsidR="00E40BFA" w:rsidRPr="00401345" w:rsidRDefault="00E40BFA" w:rsidP="00401345">
      <w:pPr>
        <w:rPr>
          <w:rFonts w:ascii="Times New Roman" w:eastAsia="Times New Roman" w:hAnsi="Times New Roman" w:cs="Times New Roman"/>
          <w:b/>
          <w:sz w:val="24"/>
          <w:szCs w:val="24"/>
        </w:rPr>
      </w:pPr>
    </w:p>
    <w:p w14:paraId="648009A6" w14:textId="77777777" w:rsidR="00BA6654" w:rsidRPr="003B302D" w:rsidRDefault="00BA6654" w:rsidP="00337F9E">
      <w:pPr>
        <w:pStyle w:val="Odstavecseseznamem"/>
        <w:numPr>
          <w:ilvl w:val="0"/>
          <w:numId w:val="4"/>
        </w:numPr>
        <w:rPr>
          <w:rFonts w:ascii="Times New Roman" w:hAnsi="Times New Roman" w:cs="Times New Roman"/>
          <w:b/>
          <w:bCs/>
          <w:sz w:val="32"/>
          <w:szCs w:val="32"/>
        </w:rPr>
      </w:pPr>
      <w:r w:rsidRPr="003B302D">
        <w:rPr>
          <w:rFonts w:ascii="Times New Roman" w:hAnsi="Times New Roman" w:cs="Times New Roman"/>
          <w:b/>
          <w:bCs/>
          <w:sz w:val="32"/>
          <w:szCs w:val="32"/>
        </w:rPr>
        <w:t xml:space="preserve">Požadované parametry </w:t>
      </w:r>
      <w:r w:rsidR="00B20B97">
        <w:rPr>
          <w:rFonts w:ascii="Times New Roman" w:hAnsi="Times New Roman" w:cs="Times New Roman"/>
          <w:b/>
          <w:bCs/>
          <w:sz w:val="32"/>
          <w:szCs w:val="32"/>
        </w:rPr>
        <w:t>SW</w:t>
      </w:r>
      <w:r w:rsidR="00E26518" w:rsidRPr="003B302D">
        <w:rPr>
          <w:rFonts w:ascii="Times New Roman" w:hAnsi="Times New Roman" w:cs="Times New Roman"/>
          <w:b/>
          <w:bCs/>
          <w:sz w:val="32"/>
          <w:szCs w:val="32"/>
        </w:rPr>
        <w:t xml:space="preserve"> </w:t>
      </w:r>
      <w:r w:rsidR="002E6DCD">
        <w:rPr>
          <w:rFonts w:ascii="Times New Roman" w:hAnsi="Times New Roman" w:cs="Times New Roman"/>
          <w:b/>
          <w:bCs/>
          <w:sz w:val="32"/>
          <w:szCs w:val="32"/>
        </w:rPr>
        <w:t>ovládací aplikace</w:t>
      </w:r>
    </w:p>
    <w:p w14:paraId="1EFF1506" w14:textId="77777777" w:rsidR="00643516" w:rsidRDefault="00403505" w:rsidP="00643516">
      <w:pPr>
        <w:spacing w:after="120"/>
        <w:ind w:left="720"/>
        <w:rPr>
          <w:rFonts w:ascii="Times New Roman" w:eastAsia="Calibri" w:hAnsi="Times New Roman" w:cs="Times New Roman"/>
          <w:bCs/>
        </w:rPr>
      </w:pPr>
      <w:r>
        <w:rPr>
          <w:rFonts w:ascii="Times New Roman" w:eastAsia="Calibri" w:hAnsi="Times New Roman" w:cs="Times New Roman"/>
          <w:bCs/>
        </w:rPr>
        <w:t>Ovládací SW a</w:t>
      </w:r>
      <w:r w:rsidR="00643516">
        <w:rPr>
          <w:rFonts w:ascii="Times New Roman" w:eastAsia="Calibri" w:hAnsi="Times New Roman" w:cs="Times New Roman"/>
          <w:bCs/>
        </w:rPr>
        <w:t>plikace</w:t>
      </w:r>
      <w:r w:rsidR="00FF1DD8">
        <w:rPr>
          <w:rFonts w:ascii="Times New Roman" w:eastAsia="Calibri" w:hAnsi="Times New Roman" w:cs="Times New Roman"/>
          <w:bCs/>
        </w:rPr>
        <w:t xml:space="preserve"> nabízeného řešení </w:t>
      </w:r>
      <w:r w:rsidR="00643516">
        <w:rPr>
          <w:rFonts w:ascii="Times New Roman" w:eastAsia="Calibri" w:hAnsi="Times New Roman" w:cs="Times New Roman"/>
          <w:bCs/>
        </w:rPr>
        <w:t>musí umožňovat</w:t>
      </w:r>
    </w:p>
    <w:p w14:paraId="76A69D91"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aktivaci obousměrných akustických jednotek, resp. hlásičů (ale i jiných radiových ovládacích jednotek) a jejich prostřednictvím předávat varovnou informaci, popřípadě další telemetrické informace a naměřené veličiny,</w:t>
      </w:r>
    </w:p>
    <w:p w14:paraId="70F7CD3E"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přehledně zobrazit informaci v obslužné SW aplikaci (i ve vzdálených klientech) o zpětné diagnostice a stavu akustických jednotek v rozsahu minimálně:</w:t>
      </w:r>
    </w:p>
    <w:p w14:paraId="6D89B03E" w14:textId="77777777" w:rsidR="002308A7" w:rsidRPr="002308A7" w:rsidRDefault="002308A7" w:rsidP="002308A7">
      <w:pPr>
        <w:numPr>
          <w:ilvl w:val="0"/>
          <w:numId w:val="20"/>
        </w:numPr>
        <w:spacing w:after="0"/>
        <w:ind w:left="1276"/>
        <w:rPr>
          <w:rFonts w:ascii="Times New Roman" w:eastAsia="Calibri" w:hAnsi="Times New Roman" w:cs="Times New Roman"/>
          <w:bCs/>
        </w:rPr>
      </w:pPr>
      <w:r w:rsidRPr="002308A7">
        <w:rPr>
          <w:rFonts w:ascii="Times New Roman" w:eastAsia="Calibri" w:hAnsi="Times New Roman" w:cs="Times New Roman"/>
          <w:bCs/>
        </w:rPr>
        <w:t>provozuschopnost,</w:t>
      </w:r>
    </w:p>
    <w:p w14:paraId="563B29F1" w14:textId="77777777" w:rsidR="002308A7" w:rsidRPr="002308A7" w:rsidRDefault="002308A7" w:rsidP="002308A7">
      <w:pPr>
        <w:numPr>
          <w:ilvl w:val="0"/>
          <w:numId w:val="20"/>
        </w:numPr>
        <w:spacing w:after="0"/>
        <w:ind w:left="1276"/>
        <w:rPr>
          <w:rFonts w:ascii="Times New Roman" w:eastAsia="Calibri" w:hAnsi="Times New Roman" w:cs="Times New Roman"/>
          <w:bCs/>
        </w:rPr>
      </w:pPr>
      <w:r w:rsidRPr="002308A7">
        <w:rPr>
          <w:rFonts w:ascii="Times New Roman" w:eastAsia="Calibri" w:hAnsi="Times New Roman" w:cs="Times New Roman"/>
          <w:bCs/>
        </w:rPr>
        <w:t>stav napájení,</w:t>
      </w:r>
    </w:p>
    <w:p w14:paraId="36C4E049" w14:textId="77777777" w:rsidR="002308A7" w:rsidRPr="002308A7" w:rsidRDefault="002308A7" w:rsidP="002308A7">
      <w:pPr>
        <w:numPr>
          <w:ilvl w:val="0"/>
          <w:numId w:val="20"/>
        </w:numPr>
        <w:spacing w:after="0"/>
        <w:ind w:left="1276"/>
        <w:rPr>
          <w:rFonts w:ascii="Times New Roman" w:eastAsia="Calibri" w:hAnsi="Times New Roman" w:cs="Times New Roman"/>
          <w:bCs/>
        </w:rPr>
      </w:pPr>
      <w:r w:rsidRPr="002308A7">
        <w:rPr>
          <w:rFonts w:ascii="Times New Roman" w:eastAsia="Calibri" w:hAnsi="Times New Roman" w:cs="Times New Roman"/>
          <w:bCs/>
        </w:rPr>
        <w:t>aktuální kapacita záložního akumulátoru, resp. stav nabití,</w:t>
      </w:r>
    </w:p>
    <w:p w14:paraId="39DD3347" w14:textId="77777777" w:rsidR="002308A7" w:rsidRPr="002308A7" w:rsidRDefault="002308A7" w:rsidP="002308A7">
      <w:pPr>
        <w:numPr>
          <w:ilvl w:val="0"/>
          <w:numId w:val="20"/>
        </w:numPr>
        <w:spacing w:after="0"/>
        <w:ind w:left="1276"/>
        <w:rPr>
          <w:rFonts w:ascii="Times New Roman" w:eastAsia="Calibri" w:hAnsi="Times New Roman" w:cs="Times New Roman"/>
          <w:bCs/>
        </w:rPr>
      </w:pPr>
      <w:r w:rsidRPr="002308A7">
        <w:rPr>
          <w:rFonts w:ascii="Times New Roman" w:eastAsia="Calibri" w:hAnsi="Times New Roman" w:cs="Times New Roman"/>
          <w:bCs/>
        </w:rPr>
        <w:t>stav aktivace/deaktivace koncového stupně zesilovače,</w:t>
      </w:r>
    </w:p>
    <w:p w14:paraId="7604EDB3" w14:textId="77777777" w:rsidR="002308A7" w:rsidRPr="002308A7" w:rsidRDefault="002308A7" w:rsidP="002308A7">
      <w:pPr>
        <w:numPr>
          <w:ilvl w:val="0"/>
          <w:numId w:val="20"/>
        </w:numPr>
        <w:spacing w:after="0"/>
        <w:ind w:left="1276"/>
        <w:rPr>
          <w:rFonts w:ascii="Times New Roman" w:eastAsia="Calibri" w:hAnsi="Times New Roman" w:cs="Times New Roman"/>
          <w:bCs/>
        </w:rPr>
      </w:pPr>
      <w:r w:rsidRPr="002308A7">
        <w:rPr>
          <w:rFonts w:ascii="Times New Roman" w:eastAsia="Calibri" w:hAnsi="Times New Roman" w:cs="Times New Roman"/>
          <w:bCs/>
        </w:rPr>
        <w:t>výsledky testu kapacity baterie,</w:t>
      </w:r>
    </w:p>
    <w:p w14:paraId="361FF419" w14:textId="77777777" w:rsidR="002308A7" w:rsidRPr="002308A7" w:rsidRDefault="002308A7" w:rsidP="002308A7">
      <w:pPr>
        <w:numPr>
          <w:ilvl w:val="0"/>
          <w:numId w:val="20"/>
        </w:numPr>
        <w:spacing w:after="0"/>
        <w:ind w:left="1276"/>
        <w:rPr>
          <w:rFonts w:ascii="Times New Roman" w:eastAsia="Calibri" w:hAnsi="Times New Roman" w:cs="Times New Roman"/>
          <w:bCs/>
        </w:rPr>
      </w:pPr>
      <w:r w:rsidRPr="002308A7">
        <w:rPr>
          <w:rFonts w:ascii="Times New Roman" w:eastAsia="Calibri" w:hAnsi="Times New Roman" w:cs="Times New Roman"/>
          <w:bCs/>
        </w:rPr>
        <w:t>aktuální hodnotu napájecího napětí baterie,</w:t>
      </w:r>
    </w:p>
    <w:p w14:paraId="02E43788" w14:textId="52D0F277" w:rsidR="002308A7" w:rsidRDefault="002308A7" w:rsidP="002308A7">
      <w:pPr>
        <w:numPr>
          <w:ilvl w:val="0"/>
          <w:numId w:val="20"/>
        </w:numPr>
        <w:spacing w:after="0"/>
        <w:ind w:left="1276"/>
        <w:rPr>
          <w:rFonts w:ascii="Times New Roman" w:eastAsia="Calibri" w:hAnsi="Times New Roman" w:cs="Times New Roman"/>
          <w:bCs/>
        </w:rPr>
      </w:pPr>
      <w:r w:rsidRPr="002308A7">
        <w:rPr>
          <w:rFonts w:ascii="Times New Roman" w:eastAsia="Calibri" w:hAnsi="Times New Roman" w:cs="Times New Roman"/>
          <w:bCs/>
        </w:rPr>
        <w:t>signalizaci otevření víka hlásiče (jako ochrana zařízení při pokusu o zcizení jednotky),</w:t>
      </w:r>
    </w:p>
    <w:p w14:paraId="34F2ACB4" w14:textId="77777777" w:rsidR="002308A7" w:rsidRPr="002308A7" w:rsidRDefault="002308A7" w:rsidP="002308A7">
      <w:pPr>
        <w:spacing w:after="0"/>
        <w:ind w:left="720"/>
        <w:rPr>
          <w:rFonts w:ascii="Times New Roman" w:eastAsia="Calibri" w:hAnsi="Times New Roman" w:cs="Times New Roman"/>
          <w:bCs/>
        </w:rPr>
      </w:pPr>
    </w:p>
    <w:p w14:paraId="083304B9"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plně digitální provoz, a to jako pro přenos diagnostiky, tak pro povelování a přenos audia</w:t>
      </w:r>
    </w:p>
    <w:p w14:paraId="2848D60C"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zobrazení provozního stavu akustických jednotek z vybrané lokality na mapovém podkladu s barevným rozlišením jejich provozního stavu,</w:t>
      </w:r>
    </w:p>
    <w:p w14:paraId="0D48549B"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v rámci aplikace zobrazení stavu hladin u jednotek měření hladin jiných provozovatelů například ČHMU apod. na mapovém podkladu s barevným rozlišením jejich provozního stavu spolu s jednotkami měření hladin lokálního systému,</w:t>
      </w:r>
    </w:p>
    <w:p w14:paraId="2AE28920"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pomocí webového rozhraní musí být možné zjištění seznamu a stavu koncových prvků a zjištění diagnostických stavů řídícího pracoviště. Musí být zajištěna bezpečnost systému,</w:t>
      </w:r>
    </w:p>
    <w:p w14:paraId="4FB36568"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lastRenderedPageBreak/>
        <w:t xml:space="preserve">provedení nouzového hlášení – bez ovládacího počítače (v souladu s technickými požadavky kladenými na koncové prvky napojované do JSVI), </w:t>
      </w:r>
    </w:p>
    <w:p w14:paraId="304621A2"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prostřednictvím SW aplikace zobrazovat stav a provozuschopnost obousměrných jednotek v mapovém podkladu města,</w:t>
      </w:r>
    </w:p>
    <w:p w14:paraId="0D8513BB"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přímé mluvené hlášení pro obyvatele bez nutnosti záznamu,</w:t>
      </w:r>
    </w:p>
    <w:p w14:paraId="4552922C"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vytváření vlastních rozhlasových relací (záznamů) a jejich ukládání na pevný disk HDD či jiná úložiště pro případné periodické odvysílání, vysílání podle časového plánu atd.,</w:t>
      </w:r>
    </w:p>
    <w:p w14:paraId="0BBE8664"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nastavení periodické diagnostiky koncových prvků varování (obousměrných bezdrátových jednotek/hlásičů).</w:t>
      </w:r>
    </w:p>
    <w:p w14:paraId="27366D17"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okamžité odvysílání jednotlivých zaznamenaných relací,</w:t>
      </w:r>
    </w:p>
    <w:p w14:paraId="6E03DF1F"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vytváření časového plánu automatického vysílání připravených relací – bez nutnosti obsluhy v době vysílání,</w:t>
      </w:r>
    </w:p>
    <w:p w14:paraId="2593AB50"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výběr (adresovatelnost) vysílání od nejnižší úrovně představující jednu akustickou jednotku (bezdrátový hlásič) až na skupinu akustických jednotek,</w:t>
      </w:r>
    </w:p>
    <w:p w14:paraId="2D1FEA10"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spuštění varovných signálů dle standardizovaných požadavků HZS ČR,</w:t>
      </w:r>
    </w:p>
    <w:p w14:paraId="3C634506"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 xml:space="preserve">dostatečné zabezpečení ovládací aplikace přístupovými hesly, </w:t>
      </w:r>
    </w:p>
    <w:p w14:paraId="475BCF85"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zaznamenání historie veškerých stavů a provedených hlášení v rozsahu (minimálně): datum, čas, uživatel, provedená činnost. Tyto údaje musí být možné filtrovat dle potřeb uživatele pro dohledání co, kdy a kdo se systémem prováděl a jaké relace byly hlášeny možnost nastavení periodické diagnostiky akustických jednotek (obousměrných bezdrátových hlásičů),</w:t>
      </w:r>
    </w:p>
    <w:p w14:paraId="28350114"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výběr jednotlivých hlásičů, nebo výběr předdefinovaných skupin hlásičů z mapového podkladu v SW aplikaci pomoci polygonu,</w:t>
      </w:r>
    </w:p>
    <w:p w14:paraId="147714FD"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odesílání krátkých textových zpráv SMS ze SW aplikace na jedno konkrétní telefonní číslo nebo zvolenou skupinu čísel (možnost uživatelské administrace seznamu tlf. čísel),</w:t>
      </w:r>
    </w:p>
    <w:p w14:paraId="376CF4A5"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předdefinování minimálně 20 skupin čísel pro odeslání SMS zpráv,</w:t>
      </w:r>
    </w:p>
    <w:p w14:paraId="69F22366"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záznam historie odesílaných SMS zpráv a doručenek v ovládací aplikaci s možností filtrace údajů dle potřeb uživatele,</w:t>
      </w:r>
    </w:p>
    <w:p w14:paraId="0944E882"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Možnost aktivace přednastavené skupiny adresátů SMS a mail zpráv pod jedním ovládacím tlačítkem se sledováním potvrzení dostupnosti adresátů. Pokud adresát zprávu nepotvrdí nebo pošle odpověď Nedostupný – zajistit automatické přeposlání SMS a mail zprávu na jeho určeného zástupce. Celé tento režim musí být zapsaný do historie systému s možností zpětné analýzy a exportu události.</w:t>
      </w:r>
    </w:p>
    <w:p w14:paraId="33987EA5"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provedení přímého nouzového hlášení prostřednictvím GSM telefonu, vstup do systému přes telefon musí být chráněn vstupním kódem, uživatel musí mít možnost volby do jaké oblasti či akustické jednotky bude hlášení prováděno (individuální, skupinové nebo generální adresy hlásičů), každý vstup do systému prostřednictvím GSM musí být za běžných podmínek systémem evidován a přístupný pro uživatele,</w:t>
      </w:r>
    </w:p>
    <w:p w14:paraId="7C3F5B5A" w14:textId="77777777" w:rsidR="002308A7" w:rsidRPr="002308A7" w:rsidRDefault="002308A7" w:rsidP="00771676">
      <w:pPr>
        <w:numPr>
          <w:ilvl w:val="0"/>
          <w:numId w:val="20"/>
        </w:numPr>
        <w:spacing w:after="0"/>
        <w:ind w:left="1276"/>
        <w:rPr>
          <w:rFonts w:ascii="Times New Roman" w:eastAsia="Calibri" w:hAnsi="Times New Roman" w:cs="Times New Roman"/>
          <w:bCs/>
        </w:rPr>
      </w:pPr>
      <w:r w:rsidRPr="002308A7">
        <w:rPr>
          <w:rFonts w:ascii="Times New Roman" w:eastAsia="Calibri" w:hAnsi="Times New Roman" w:cs="Times New Roman"/>
          <w:bCs/>
        </w:rPr>
        <w:t>možnost odesílání varovných SMS zpráv pro přednastavené uživatele při:</w:t>
      </w:r>
    </w:p>
    <w:p w14:paraId="25A07C9D" w14:textId="77777777" w:rsidR="002308A7" w:rsidRPr="002308A7" w:rsidRDefault="002308A7" w:rsidP="00771676">
      <w:pPr>
        <w:numPr>
          <w:ilvl w:val="0"/>
          <w:numId w:val="20"/>
        </w:numPr>
        <w:spacing w:after="0"/>
        <w:ind w:left="1276"/>
        <w:rPr>
          <w:rFonts w:ascii="Times New Roman" w:eastAsia="Calibri" w:hAnsi="Times New Roman" w:cs="Times New Roman"/>
          <w:bCs/>
        </w:rPr>
      </w:pPr>
      <w:r w:rsidRPr="002308A7">
        <w:rPr>
          <w:rFonts w:ascii="Times New Roman" w:eastAsia="Calibri" w:hAnsi="Times New Roman" w:cs="Times New Roman"/>
          <w:bCs/>
        </w:rPr>
        <w:t>překročení SPA 1- 3 s uvedením konkrétní výšky hladiny,</w:t>
      </w:r>
    </w:p>
    <w:p w14:paraId="18D962B0" w14:textId="77777777" w:rsidR="002308A7" w:rsidRPr="002308A7" w:rsidRDefault="002308A7" w:rsidP="00771676">
      <w:pPr>
        <w:numPr>
          <w:ilvl w:val="0"/>
          <w:numId w:val="20"/>
        </w:numPr>
        <w:spacing w:after="0"/>
        <w:ind w:left="1276"/>
        <w:rPr>
          <w:rFonts w:ascii="Times New Roman" w:eastAsia="Calibri" w:hAnsi="Times New Roman" w:cs="Times New Roman"/>
          <w:bCs/>
        </w:rPr>
      </w:pPr>
      <w:r w:rsidRPr="002308A7">
        <w:rPr>
          <w:rFonts w:ascii="Times New Roman" w:eastAsia="Calibri" w:hAnsi="Times New Roman" w:cs="Times New Roman"/>
          <w:bCs/>
        </w:rPr>
        <w:t>napadení nebo snaha o zcizení obousměrné jednotky,</w:t>
      </w:r>
    </w:p>
    <w:p w14:paraId="66ABB0A2" w14:textId="77777777" w:rsidR="002308A7" w:rsidRPr="002308A7" w:rsidRDefault="002308A7" w:rsidP="00771676">
      <w:pPr>
        <w:numPr>
          <w:ilvl w:val="0"/>
          <w:numId w:val="20"/>
        </w:numPr>
        <w:spacing w:after="0"/>
        <w:ind w:left="1276"/>
        <w:rPr>
          <w:rFonts w:ascii="Times New Roman" w:eastAsia="Calibri" w:hAnsi="Times New Roman" w:cs="Times New Roman"/>
          <w:bCs/>
        </w:rPr>
      </w:pPr>
      <w:r w:rsidRPr="002308A7">
        <w:rPr>
          <w:rFonts w:ascii="Times New Roman" w:eastAsia="Calibri" w:hAnsi="Times New Roman" w:cs="Times New Roman"/>
          <w:bCs/>
        </w:rPr>
        <w:t>při poklesu napájecího napětí pro nastavený limit pro přednastavené jednotky,</w:t>
      </w:r>
    </w:p>
    <w:p w14:paraId="63A4279E" w14:textId="77777777" w:rsidR="002308A7" w:rsidRPr="002308A7" w:rsidRDefault="002308A7" w:rsidP="00771676">
      <w:pPr>
        <w:numPr>
          <w:ilvl w:val="0"/>
          <w:numId w:val="20"/>
        </w:numPr>
        <w:spacing w:after="0"/>
        <w:ind w:left="1276"/>
        <w:rPr>
          <w:rFonts w:ascii="Times New Roman" w:eastAsia="Calibri" w:hAnsi="Times New Roman" w:cs="Times New Roman"/>
          <w:bCs/>
        </w:rPr>
      </w:pPr>
      <w:r w:rsidRPr="002308A7">
        <w:rPr>
          <w:rFonts w:ascii="Times New Roman" w:eastAsia="Calibri" w:hAnsi="Times New Roman" w:cs="Times New Roman"/>
          <w:bCs/>
        </w:rPr>
        <w:t>při příjmu povelu od JSVI</w:t>
      </w:r>
    </w:p>
    <w:p w14:paraId="2B90C067" w14:textId="77777777" w:rsidR="002308A7" w:rsidRPr="002308A7" w:rsidRDefault="002308A7" w:rsidP="00771676">
      <w:pPr>
        <w:numPr>
          <w:ilvl w:val="0"/>
          <w:numId w:val="20"/>
        </w:numPr>
        <w:spacing w:after="0"/>
        <w:ind w:left="1276"/>
        <w:rPr>
          <w:rFonts w:ascii="Times New Roman" w:eastAsia="Calibri" w:hAnsi="Times New Roman" w:cs="Times New Roman"/>
          <w:bCs/>
        </w:rPr>
      </w:pPr>
      <w:r w:rsidRPr="002308A7">
        <w:rPr>
          <w:rFonts w:ascii="Times New Roman" w:eastAsia="Calibri" w:hAnsi="Times New Roman" w:cs="Times New Roman"/>
          <w:bCs/>
        </w:rPr>
        <w:lastRenderedPageBreak/>
        <w:t>při zahájení vysílání relace</w:t>
      </w:r>
    </w:p>
    <w:p w14:paraId="6B31E763" w14:textId="10478219" w:rsidR="002308A7" w:rsidRDefault="002308A7" w:rsidP="00771676">
      <w:pPr>
        <w:numPr>
          <w:ilvl w:val="0"/>
          <w:numId w:val="20"/>
        </w:numPr>
        <w:spacing w:after="0"/>
        <w:ind w:left="1276"/>
        <w:rPr>
          <w:rFonts w:ascii="Times New Roman" w:eastAsia="Calibri" w:hAnsi="Times New Roman" w:cs="Times New Roman"/>
          <w:bCs/>
        </w:rPr>
      </w:pPr>
      <w:r w:rsidRPr="002308A7">
        <w:rPr>
          <w:rFonts w:ascii="Times New Roman" w:eastAsia="Calibri" w:hAnsi="Times New Roman" w:cs="Times New Roman"/>
          <w:bCs/>
        </w:rPr>
        <w:t>při výpadku napájení řídící ústředny</w:t>
      </w:r>
    </w:p>
    <w:p w14:paraId="2256B0AE" w14:textId="77777777" w:rsidR="00E86121" w:rsidRPr="002308A7" w:rsidRDefault="00E86121" w:rsidP="00E86121">
      <w:pPr>
        <w:spacing w:after="0"/>
        <w:ind w:left="720"/>
        <w:rPr>
          <w:rFonts w:ascii="Times New Roman" w:eastAsia="Calibri" w:hAnsi="Times New Roman" w:cs="Times New Roman"/>
          <w:bCs/>
        </w:rPr>
      </w:pPr>
    </w:p>
    <w:p w14:paraId="7486B51A"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export naměřených hladin řídicím systémem musí být zobrazen nejen v řídící aplikaci, ale musí být exportován do www rozhraní a být dostupný v rámci veřejného internetu s možností analýzy historie měření,</w:t>
      </w:r>
    </w:p>
    <w:p w14:paraId="6EDE9543" w14:textId="23FB05E0"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komunikaci s aplikacemi digitálních povodňových plánu (</w:t>
      </w:r>
      <w:r w:rsidR="00BE0B9E">
        <w:rPr>
          <w:rFonts w:ascii="Times New Roman" w:eastAsia="Calibri" w:hAnsi="Times New Roman" w:cs="Times New Roman"/>
          <w:bCs/>
        </w:rPr>
        <w:t>DPP</w:t>
      </w:r>
      <w:r w:rsidRPr="002308A7">
        <w:rPr>
          <w:rFonts w:ascii="Times New Roman" w:eastAsia="Calibri" w:hAnsi="Times New Roman" w:cs="Times New Roman"/>
          <w:bCs/>
        </w:rPr>
        <w:t>) pro účely integrace, pomoci webových komunikačních protokolů.</w:t>
      </w:r>
    </w:p>
    <w:p w14:paraId="6C111E0D"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aplikace musí mít dostatečné zabezpečení přístupovými hesly.</w:t>
      </w:r>
    </w:p>
    <w:p w14:paraId="67BADC85" w14:textId="77777777" w:rsidR="002308A7" w:rsidRPr="002308A7" w:rsidRDefault="002308A7" w:rsidP="002308A7">
      <w:pPr>
        <w:numPr>
          <w:ilvl w:val="0"/>
          <w:numId w:val="10"/>
        </w:numPr>
        <w:spacing w:after="120"/>
        <w:rPr>
          <w:rFonts w:ascii="Times New Roman" w:eastAsia="Calibri" w:hAnsi="Times New Roman" w:cs="Times New Roman"/>
          <w:bCs/>
        </w:rPr>
      </w:pPr>
      <w:r w:rsidRPr="002308A7">
        <w:rPr>
          <w:rFonts w:ascii="Times New Roman" w:eastAsia="Calibri" w:hAnsi="Times New Roman" w:cs="Times New Roman"/>
          <w:bCs/>
        </w:rPr>
        <w:t>aplikace musí zaznamenávat historii veškerých stavů v minimálním rozsahu: datum, čas, uživatel, činnost s možností filtrace údajů.</w:t>
      </w:r>
    </w:p>
    <w:p w14:paraId="7F29CC61" w14:textId="1FE4FB52" w:rsidR="00C75388" w:rsidRPr="001C7B7A" w:rsidRDefault="00C6563E" w:rsidP="00337F9E">
      <w:pPr>
        <w:numPr>
          <w:ilvl w:val="0"/>
          <w:numId w:val="10"/>
        </w:numPr>
        <w:spacing w:after="120"/>
        <w:rPr>
          <w:rFonts w:ascii="Times New Roman" w:eastAsia="Calibri" w:hAnsi="Times New Roman" w:cs="Times New Roman"/>
          <w:bCs/>
        </w:rPr>
      </w:pPr>
      <w:r>
        <w:rPr>
          <w:rFonts w:ascii="Times New Roman" w:eastAsia="Calibri" w:hAnsi="Times New Roman" w:cs="Times New Roman"/>
          <w:bCs/>
        </w:rPr>
        <w:t>SW V</w:t>
      </w:r>
      <w:r w:rsidR="00C75388" w:rsidRPr="001C7B7A">
        <w:rPr>
          <w:rFonts w:ascii="Times New Roman" w:eastAsia="Calibri" w:hAnsi="Times New Roman" w:cs="Times New Roman"/>
          <w:bCs/>
        </w:rPr>
        <w:t>zdálen</w:t>
      </w:r>
      <w:r w:rsidR="000B1A0A">
        <w:rPr>
          <w:rFonts w:ascii="Times New Roman" w:eastAsia="Calibri" w:hAnsi="Times New Roman" w:cs="Times New Roman"/>
          <w:bCs/>
        </w:rPr>
        <w:t>ý</w:t>
      </w:r>
      <w:r w:rsidR="00C75388" w:rsidRPr="001C7B7A">
        <w:rPr>
          <w:rFonts w:ascii="Times New Roman" w:eastAsia="Calibri" w:hAnsi="Times New Roman" w:cs="Times New Roman"/>
          <w:bCs/>
        </w:rPr>
        <w:t xml:space="preserve"> klient </w:t>
      </w:r>
      <w:r w:rsidR="00E64941">
        <w:rPr>
          <w:rFonts w:ascii="Times New Roman" w:eastAsia="Calibri" w:hAnsi="Times New Roman" w:cs="Times New Roman"/>
          <w:bCs/>
        </w:rPr>
        <w:t xml:space="preserve">musí být </w:t>
      </w:r>
      <w:r w:rsidR="00C75388" w:rsidRPr="001C7B7A">
        <w:rPr>
          <w:rFonts w:ascii="Times New Roman" w:eastAsia="Calibri" w:hAnsi="Times New Roman" w:cs="Times New Roman"/>
          <w:bCs/>
        </w:rPr>
        <w:t xml:space="preserve">samostatná aplikace, která bude plnohodnotně schopná ovládat </w:t>
      </w:r>
      <w:r w:rsidR="00E64941">
        <w:rPr>
          <w:rFonts w:ascii="Times New Roman" w:eastAsia="Calibri" w:hAnsi="Times New Roman" w:cs="Times New Roman"/>
          <w:bCs/>
        </w:rPr>
        <w:t>celý</w:t>
      </w:r>
      <w:r w:rsidR="00C75388" w:rsidRPr="001C7B7A">
        <w:rPr>
          <w:rFonts w:ascii="Times New Roman" w:eastAsia="Calibri" w:hAnsi="Times New Roman" w:cs="Times New Roman"/>
          <w:bCs/>
        </w:rPr>
        <w:t xml:space="preserve"> systém, včetně přípravy relace</w:t>
      </w:r>
      <w:r w:rsidR="00E64941">
        <w:rPr>
          <w:rFonts w:ascii="Times New Roman" w:eastAsia="Calibri" w:hAnsi="Times New Roman" w:cs="Times New Roman"/>
          <w:bCs/>
        </w:rPr>
        <w:t>,</w:t>
      </w:r>
      <w:r w:rsidR="00C75388" w:rsidRPr="001C7B7A">
        <w:rPr>
          <w:rFonts w:ascii="Times New Roman" w:eastAsia="Calibri" w:hAnsi="Times New Roman" w:cs="Times New Roman"/>
          <w:bCs/>
        </w:rPr>
        <w:t xml:space="preserve"> odvysílaní relace, zobrazení diagnostiky celého systému, možnost</w:t>
      </w:r>
      <w:r w:rsidR="00E64941">
        <w:rPr>
          <w:rFonts w:ascii="Times New Roman" w:eastAsia="Calibri" w:hAnsi="Times New Roman" w:cs="Times New Roman"/>
          <w:bCs/>
        </w:rPr>
        <w:t>i</w:t>
      </w:r>
      <w:r w:rsidR="00C75388" w:rsidRPr="001C7B7A">
        <w:rPr>
          <w:rFonts w:ascii="Times New Roman" w:eastAsia="Calibri" w:hAnsi="Times New Roman" w:cs="Times New Roman"/>
          <w:bCs/>
        </w:rPr>
        <w:t xml:space="preserve"> dotazu na diagnostiku systému, odesílaní SMS, emailu, zobrazení hladinových</w:t>
      </w:r>
      <w:r w:rsidR="00393679">
        <w:rPr>
          <w:rFonts w:ascii="Times New Roman" w:eastAsia="Calibri" w:hAnsi="Times New Roman" w:cs="Times New Roman"/>
          <w:bCs/>
        </w:rPr>
        <w:t>.</w:t>
      </w:r>
    </w:p>
    <w:p w14:paraId="01929EB4" w14:textId="575F3EC4" w:rsidR="00403505" w:rsidRDefault="00E64941" w:rsidP="00403505">
      <w:pPr>
        <w:numPr>
          <w:ilvl w:val="0"/>
          <w:numId w:val="10"/>
        </w:numPr>
        <w:spacing w:after="120"/>
        <w:rPr>
          <w:rFonts w:ascii="Times New Roman" w:eastAsia="Calibri" w:hAnsi="Times New Roman" w:cs="Times New Roman"/>
          <w:bCs/>
        </w:rPr>
      </w:pPr>
      <w:r>
        <w:rPr>
          <w:rFonts w:ascii="Times New Roman" w:eastAsia="Calibri" w:hAnsi="Times New Roman" w:cs="Times New Roman"/>
          <w:bCs/>
        </w:rPr>
        <w:t xml:space="preserve">Z důvodu bezpečnosti nesmí SW aplikace </w:t>
      </w:r>
      <w:r w:rsidR="00C75388" w:rsidRPr="001C7B7A">
        <w:rPr>
          <w:rFonts w:ascii="Times New Roman" w:eastAsia="Calibri" w:hAnsi="Times New Roman" w:cs="Times New Roman"/>
          <w:bCs/>
        </w:rPr>
        <w:t xml:space="preserve">systému </w:t>
      </w:r>
      <w:r w:rsidR="00A43703" w:rsidRPr="001C7B7A">
        <w:rPr>
          <w:rFonts w:ascii="Times New Roman" w:eastAsia="Calibri" w:hAnsi="Times New Roman" w:cs="Times New Roman"/>
          <w:bCs/>
        </w:rPr>
        <w:t xml:space="preserve">pro vzdálené klienty </w:t>
      </w:r>
      <w:r w:rsidR="00C75388" w:rsidRPr="001C7B7A">
        <w:rPr>
          <w:rFonts w:ascii="Times New Roman" w:eastAsia="Calibri" w:hAnsi="Times New Roman" w:cs="Times New Roman"/>
          <w:bCs/>
        </w:rPr>
        <w:t>používat aplikace na bázi ovládání vzdálených ploch typu TeamViewer</w:t>
      </w:r>
      <w:r w:rsidR="00F52E9E" w:rsidRPr="001C7B7A">
        <w:rPr>
          <w:rFonts w:ascii="Times New Roman" w:eastAsia="Calibri" w:hAnsi="Times New Roman" w:cs="Times New Roman"/>
          <w:bCs/>
        </w:rPr>
        <w:t>, VNC, a podobných.</w:t>
      </w:r>
      <w:r w:rsidR="00403505" w:rsidRPr="00403505">
        <w:rPr>
          <w:rFonts w:ascii="Times New Roman" w:eastAsia="Calibri" w:hAnsi="Times New Roman" w:cs="Times New Roman"/>
          <w:bCs/>
        </w:rPr>
        <w:t xml:space="preserve"> </w:t>
      </w:r>
    </w:p>
    <w:p w14:paraId="7BF7C1E3" w14:textId="687F7F46" w:rsidR="00AF536C" w:rsidRDefault="00AF536C" w:rsidP="00AF536C">
      <w:pPr>
        <w:numPr>
          <w:ilvl w:val="0"/>
          <w:numId w:val="10"/>
        </w:numPr>
        <w:spacing w:after="120"/>
        <w:rPr>
          <w:rFonts w:ascii="Times New Roman" w:eastAsia="Calibri" w:hAnsi="Times New Roman" w:cs="Times New Roman"/>
          <w:bCs/>
        </w:rPr>
      </w:pPr>
      <w:r w:rsidRPr="00AF536C">
        <w:rPr>
          <w:rFonts w:ascii="Times New Roman" w:eastAsia="Calibri" w:hAnsi="Times New Roman" w:cs="Times New Roman"/>
          <w:bCs/>
          <w:u w:val="single"/>
        </w:rPr>
        <w:t>Vzdálený klient musí obsahovat všechny funkcionality které jsou provozované na hlavním řídícím pracovišti,</w:t>
      </w:r>
      <w:r w:rsidRPr="00AF536C">
        <w:rPr>
          <w:rFonts w:ascii="Times New Roman" w:eastAsia="Calibri" w:hAnsi="Times New Roman" w:cs="Times New Roman"/>
          <w:bCs/>
        </w:rPr>
        <w:t xml:space="preserve"> a to včetně přímého hlasového hlášení přenášeného ONLINE pomocí datové sítě mezi vzdáleným klientem a řídícím serverem.</w:t>
      </w:r>
    </w:p>
    <w:p w14:paraId="70DEFD6F" w14:textId="7BA36A1A" w:rsidR="002C2FE2" w:rsidRDefault="00403505" w:rsidP="00FF1DD8">
      <w:pPr>
        <w:numPr>
          <w:ilvl w:val="0"/>
          <w:numId w:val="10"/>
        </w:numPr>
        <w:spacing w:after="120"/>
        <w:rPr>
          <w:rFonts w:ascii="Times New Roman" w:eastAsia="Calibri" w:hAnsi="Times New Roman" w:cs="Times New Roman"/>
          <w:bCs/>
        </w:rPr>
      </w:pPr>
      <w:r w:rsidRPr="007611EB">
        <w:rPr>
          <w:rFonts w:ascii="Times New Roman" w:eastAsia="Calibri" w:hAnsi="Times New Roman" w:cs="Times New Roman"/>
          <w:bCs/>
        </w:rPr>
        <w:t>Komunikace s aplikacemi digitálních povodňových plánů (</w:t>
      </w:r>
      <w:r w:rsidR="00BE0B9E">
        <w:rPr>
          <w:rFonts w:ascii="Times New Roman" w:eastAsia="Calibri" w:hAnsi="Times New Roman" w:cs="Times New Roman"/>
          <w:bCs/>
        </w:rPr>
        <w:t>DPP</w:t>
      </w:r>
      <w:r w:rsidRPr="007611EB">
        <w:rPr>
          <w:rFonts w:ascii="Times New Roman" w:eastAsia="Calibri" w:hAnsi="Times New Roman" w:cs="Times New Roman"/>
          <w:bCs/>
        </w:rPr>
        <w:t>) pro účely integrace, pomocí webových komunikačních protokolů.</w:t>
      </w:r>
    </w:p>
    <w:p w14:paraId="77D8679C" w14:textId="77777777" w:rsidR="008E2762" w:rsidRPr="00FF1DD8" w:rsidRDefault="008E2762" w:rsidP="008E2762">
      <w:pPr>
        <w:spacing w:after="120"/>
        <w:rPr>
          <w:rFonts w:ascii="Times New Roman" w:eastAsia="Calibri" w:hAnsi="Times New Roman" w:cs="Times New Roman"/>
          <w:bCs/>
        </w:rPr>
      </w:pPr>
    </w:p>
    <w:p w14:paraId="5CE001FD" w14:textId="77777777" w:rsidR="00F52E9E" w:rsidRPr="00A0652F" w:rsidRDefault="00F52E9E" w:rsidP="00337F9E">
      <w:pPr>
        <w:pStyle w:val="Odstavecseseznamem"/>
        <w:numPr>
          <w:ilvl w:val="0"/>
          <w:numId w:val="4"/>
        </w:numPr>
        <w:rPr>
          <w:rFonts w:ascii="Times New Roman" w:hAnsi="Times New Roman" w:cs="Times New Roman"/>
          <w:b/>
          <w:bCs/>
          <w:sz w:val="32"/>
          <w:szCs w:val="32"/>
        </w:rPr>
      </w:pPr>
      <w:r w:rsidRPr="00A0652F">
        <w:rPr>
          <w:rFonts w:ascii="Times New Roman" w:hAnsi="Times New Roman" w:cs="Times New Roman"/>
          <w:b/>
          <w:bCs/>
          <w:sz w:val="32"/>
          <w:szCs w:val="32"/>
        </w:rPr>
        <w:t>Požadované parametry Webová aplikace</w:t>
      </w:r>
    </w:p>
    <w:p w14:paraId="18B91C08" w14:textId="27F9C5AA" w:rsidR="00FF1DD8" w:rsidRDefault="00FF1DD8" w:rsidP="00FF1DD8">
      <w:pPr>
        <w:spacing w:after="120"/>
        <w:ind w:left="720"/>
        <w:rPr>
          <w:rFonts w:ascii="Times New Roman" w:eastAsia="Calibri" w:hAnsi="Times New Roman" w:cs="Times New Roman"/>
          <w:bCs/>
        </w:rPr>
      </w:pPr>
      <w:r>
        <w:rPr>
          <w:rFonts w:ascii="Times New Roman" w:eastAsia="Calibri" w:hAnsi="Times New Roman" w:cs="Times New Roman"/>
          <w:bCs/>
        </w:rPr>
        <w:t>Webová aplikace nabízeného řešení musí umožňovat</w:t>
      </w:r>
      <w:r w:rsidR="002308A7">
        <w:rPr>
          <w:rFonts w:ascii="Times New Roman" w:eastAsia="Calibri" w:hAnsi="Times New Roman" w:cs="Times New Roman"/>
          <w:bCs/>
        </w:rPr>
        <w:t>:</w:t>
      </w:r>
    </w:p>
    <w:p w14:paraId="10751F93" w14:textId="54B72180" w:rsidR="00F52E9E" w:rsidRPr="009818B5" w:rsidRDefault="00FF1DD8" w:rsidP="00337F9E">
      <w:pPr>
        <w:numPr>
          <w:ilvl w:val="0"/>
          <w:numId w:val="12"/>
        </w:numPr>
        <w:spacing w:after="120"/>
        <w:rPr>
          <w:rFonts w:ascii="Times New Roman" w:eastAsia="Calibri" w:hAnsi="Times New Roman" w:cs="Times New Roman"/>
          <w:bCs/>
        </w:rPr>
      </w:pPr>
      <w:r>
        <w:rPr>
          <w:rFonts w:ascii="Times New Roman" w:eastAsia="Calibri" w:hAnsi="Times New Roman" w:cs="Times New Roman"/>
          <w:bCs/>
        </w:rPr>
        <w:t>k</w:t>
      </w:r>
      <w:r w:rsidR="00F52E9E" w:rsidRPr="009818B5">
        <w:rPr>
          <w:rFonts w:ascii="Times New Roman" w:eastAsia="Calibri" w:hAnsi="Times New Roman" w:cs="Times New Roman"/>
          <w:bCs/>
        </w:rPr>
        <w:t>ompletní př</w:t>
      </w:r>
      <w:r w:rsidR="00E64941" w:rsidRPr="009818B5">
        <w:rPr>
          <w:rFonts w:ascii="Times New Roman" w:eastAsia="Calibri" w:hAnsi="Times New Roman" w:cs="Times New Roman"/>
          <w:bCs/>
        </w:rPr>
        <w:t xml:space="preserve">ehled všech </w:t>
      </w:r>
      <w:r w:rsidR="00845E80">
        <w:rPr>
          <w:rFonts w:ascii="Times New Roman" w:eastAsia="Calibri" w:hAnsi="Times New Roman" w:cs="Times New Roman"/>
          <w:bCs/>
        </w:rPr>
        <w:t>prvků</w:t>
      </w:r>
      <w:r w:rsidR="00C6563E">
        <w:rPr>
          <w:rFonts w:ascii="Times New Roman" w:eastAsia="Calibri" w:hAnsi="Times New Roman" w:cs="Times New Roman"/>
          <w:bCs/>
        </w:rPr>
        <w:t xml:space="preserve"> </w:t>
      </w:r>
      <w:r w:rsidR="00E64941" w:rsidRPr="009818B5">
        <w:rPr>
          <w:rFonts w:ascii="Times New Roman" w:eastAsia="Calibri" w:hAnsi="Times New Roman" w:cs="Times New Roman"/>
          <w:bCs/>
        </w:rPr>
        <w:t>v online mapě.</w:t>
      </w:r>
    </w:p>
    <w:p w14:paraId="7848F482" w14:textId="786A0548" w:rsidR="00F52E9E" w:rsidRPr="009818B5" w:rsidRDefault="00FF1DD8" w:rsidP="00337F9E">
      <w:pPr>
        <w:numPr>
          <w:ilvl w:val="0"/>
          <w:numId w:val="12"/>
        </w:numPr>
        <w:spacing w:after="120"/>
        <w:rPr>
          <w:rFonts w:ascii="Times New Roman" w:eastAsia="Calibri" w:hAnsi="Times New Roman" w:cs="Times New Roman"/>
          <w:bCs/>
        </w:rPr>
      </w:pPr>
      <w:r>
        <w:rPr>
          <w:rFonts w:ascii="Times New Roman" w:eastAsia="Calibri" w:hAnsi="Times New Roman" w:cs="Times New Roman"/>
          <w:bCs/>
        </w:rPr>
        <w:t>k</w:t>
      </w:r>
      <w:r w:rsidR="00602FBA">
        <w:rPr>
          <w:rFonts w:ascii="Times New Roman" w:eastAsia="Calibri" w:hAnsi="Times New Roman" w:cs="Times New Roman"/>
          <w:bCs/>
        </w:rPr>
        <w:t xml:space="preserve">ompletní přehled diagnostiky </w:t>
      </w:r>
      <w:r w:rsidR="00845E80">
        <w:rPr>
          <w:rFonts w:ascii="Times New Roman" w:eastAsia="Calibri" w:hAnsi="Times New Roman" w:cs="Times New Roman"/>
          <w:bCs/>
        </w:rPr>
        <w:t>koncových prvků</w:t>
      </w:r>
      <w:r w:rsidR="00602FBA">
        <w:rPr>
          <w:rFonts w:ascii="Times New Roman" w:eastAsia="Calibri" w:hAnsi="Times New Roman" w:cs="Times New Roman"/>
          <w:bCs/>
        </w:rPr>
        <w:t xml:space="preserve"> v online mapě.</w:t>
      </w:r>
    </w:p>
    <w:p w14:paraId="21D92294" w14:textId="30523378" w:rsidR="00F52E9E" w:rsidRPr="009818B5" w:rsidRDefault="00FF1DD8" w:rsidP="00337F9E">
      <w:pPr>
        <w:numPr>
          <w:ilvl w:val="0"/>
          <w:numId w:val="12"/>
        </w:numPr>
        <w:spacing w:after="120"/>
        <w:rPr>
          <w:rFonts w:ascii="Times New Roman" w:eastAsia="Calibri" w:hAnsi="Times New Roman" w:cs="Times New Roman"/>
          <w:bCs/>
        </w:rPr>
      </w:pPr>
      <w:r>
        <w:rPr>
          <w:rFonts w:ascii="Times New Roman" w:eastAsia="Calibri" w:hAnsi="Times New Roman" w:cs="Times New Roman"/>
          <w:bCs/>
        </w:rPr>
        <w:t>k</w:t>
      </w:r>
      <w:r w:rsidR="00602FBA">
        <w:rPr>
          <w:rFonts w:ascii="Times New Roman" w:eastAsia="Calibri" w:hAnsi="Times New Roman" w:cs="Times New Roman"/>
          <w:bCs/>
        </w:rPr>
        <w:t>ompletní přehled integ</w:t>
      </w:r>
      <w:r w:rsidR="00845E80">
        <w:rPr>
          <w:rFonts w:ascii="Times New Roman" w:eastAsia="Calibri" w:hAnsi="Times New Roman" w:cs="Times New Roman"/>
          <w:bCs/>
        </w:rPr>
        <w:t>rovaných čidel hlásných profilů</w:t>
      </w:r>
      <w:r w:rsidR="00602FBA">
        <w:rPr>
          <w:rFonts w:ascii="Times New Roman" w:eastAsia="Calibri" w:hAnsi="Times New Roman" w:cs="Times New Roman"/>
          <w:bCs/>
        </w:rPr>
        <w:t>.</w:t>
      </w:r>
    </w:p>
    <w:p w14:paraId="22104B47" w14:textId="77777777" w:rsidR="00F52E9E" w:rsidRPr="009818B5" w:rsidRDefault="00FF1DD8" w:rsidP="00337F9E">
      <w:pPr>
        <w:numPr>
          <w:ilvl w:val="0"/>
          <w:numId w:val="12"/>
        </w:numPr>
        <w:spacing w:after="120"/>
        <w:rPr>
          <w:rFonts w:ascii="Times New Roman" w:eastAsia="Calibri" w:hAnsi="Times New Roman" w:cs="Times New Roman"/>
          <w:bCs/>
        </w:rPr>
      </w:pPr>
      <w:r>
        <w:rPr>
          <w:rFonts w:ascii="Times New Roman" w:eastAsia="Calibri" w:hAnsi="Times New Roman" w:cs="Times New Roman"/>
          <w:bCs/>
        </w:rPr>
        <w:t>a</w:t>
      </w:r>
      <w:r w:rsidR="00602FBA">
        <w:rPr>
          <w:rFonts w:ascii="Times New Roman" w:eastAsia="Calibri" w:hAnsi="Times New Roman" w:cs="Times New Roman"/>
          <w:bCs/>
        </w:rPr>
        <w:t>nalýz</w:t>
      </w:r>
      <w:r>
        <w:rPr>
          <w:rFonts w:ascii="Times New Roman" w:eastAsia="Calibri" w:hAnsi="Times New Roman" w:cs="Times New Roman"/>
          <w:bCs/>
        </w:rPr>
        <w:t>u</w:t>
      </w:r>
      <w:r w:rsidR="00602FBA">
        <w:rPr>
          <w:rFonts w:ascii="Times New Roman" w:eastAsia="Calibri" w:hAnsi="Times New Roman" w:cs="Times New Roman"/>
          <w:bCs/>
        </w:rPr>
        <w:t xml:space="preserve"> postupu přívalových vln.</w:t>
      </w:r>
    </w:p>
    <w:p w14:paraId="6624AF84" w14:textId="77777777" w:rsidR="00FF1DD8" w:rsidRPr="009818B5" w:rsidRDefault="00FF1DD8" w:rsidP="00FF1DD8">
      <w:pPr>
        <w:numPr>
          <w:ilvl w:val="0"/>
          <w:numId w:val="12"/>
        </w:numPr>
        <w:spacing w:after="120"/>
        <w:rPr>
          <w:rFonts w:ascii="Times New Roman" w:eastAsia="Calibri" w:hAnsi="Times New Roman" w:cs="Times New Roman"/>
          <w:bCs/>
        </w:rPr>
      </w:pPr>
      <w:r>
        <w:rPr>
          <w:rFonts w:ascii="Times New Roman" w:eastAsia="Calibri" w:hAnsi="Times New Roman" w:cs="Times New Roman"/>
          <w:bCs/>
        </w:rPr>
        <w:t>přístup do aplikace ze sítě internet.</w:t>
      </w:r>
    </w:p>
    <w:p w14:paraId="2CABDF34" w14:textId="4A4A4356" w:rsidR="00F52E9E" w:rsidRPr="00F915CB" w:rsidRDefault="00602FBA" w:rsidP="0029160B">
      <w:pPr>
        <w:numPr>
          <w:ilvl w:val="0"/>
          <w:numId w:val="12"/>
        </w:numPr>
        <w:spacing w:after="120" w:line="280" w:lineRule="atLeast"/>
        <w:rPr>
          <w:rFonts w:ascii="Times New Roman" w:hAnsi="Times New Roman"/>
          <w:bCs/>
          <w:szCs w:val="20"/>
        </w:rPr>
      </w:pPr>
      <w:r w:rsidRPr="00F915CB">
        <w:rPr>
          <w:rFonts w:ascii="Times New Roman" w:eastAsia="Calibri" w:hAnsi="Times New Roman" w:cs="Times New Roman"/>
          <w:bCs/>
        </w:rPr>
        <w:t>Vstup</w:t>
      </w:r>
      <w:r w:rsidR="00FF1DD8" w:rsidRPr="00F915CB">
        <w:rPr>
          <w:rFonts w:ascii="Times New Roman" w:eastAsia="Calibri" w:hAnsi="Times New Roman" w:cs="Times New Roman"/>
          <w:bCs/>
        </w:rPr>
        <w:t xml:space="preserve"> do webové aplikace musí být </w:t>
      </w:r>
      <w:r w:rsidRPr="00F915CB">
        <w:rPr>
          <w:rFonts w:ascii="Times New Roman" w:eastAsia="Calibri" w:hAnsi="Times New Roman" w:cs="Times New Roman"/>
          <w:bCs/>
        </w:rPr>
        <w:t>chráněn heslem.</w:t>
      </w:r>
    </w:p>
    <w:p w14:paraId="589EA747" w14:textId="7BBD2881" w:rsidR="00414CAC" w:rsidRDefault="00414CAC" w:rsidP="00BA2178">
      <w:pPr>
        <w:pStyle w:val="Odstavecseseznamem1"/>
        <w:spacing w:line="280" w:lineRule="atLeast"/>
        <w:ind w:left="0"/>
        <w:jc w:val="both"/>
        <w:rPr>
          <w:rFonts w:ascii="Times New Roman" w:hAnsi="Times New Roman"/>
          <w:bCs/>
          <w:szCs w:val="20"/>
        </w:rPr>
      </w:pPr>
    </w:p>
    <w:sectPr w:rsidR="00414CAC" w:rsidSect="004C15B5">
      <w:pgSz w:w="11906" w:h="16838" w:code="9"/>
      <w:pgMar w:top="1418" w:right="991" w:bottom="1418"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A316A" w14:textId="77777777" w:rsidR="00C67B13" w:rsidRDefault="00C67B13" w:rsidP="00D65002">
      <w:pPr>
        <w:spacing w:after="0" w:line="240" w:lineRule="auto"/>
      </w:pPr>
      <w:r>
        <w:separator/>
      </w:r>
    </w:p>
  </w:endnote>
  <w:endnote w:type="continuationSeparator" w:id="0">
    <w:p w14:paraId="72FD6A4D" w14:textId="77777777" w:rsidR="00C67B13" w:rsidRDefault="00C67B13" w:rsidP="00D65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7D1C6" w14:textId="77777777" w:rsidR="00C67B13" w:rsidRDefault="00C67B13" w:rsidP="00D65002">
      <w:pPr>
        <w:spacing w:after="0" w:line="240" w:lineRule="auto"/>
      </w:pPr>
      <w:r>
        <w:separator/>
      </w:r>
    </w:p>
  </w:footnote>
  <w:footnote w:type="continuationSeparator" w:id="0">
    <w:p w14:paraId="52B0B6E4" w14:textId="77777777" w:rsidR="00C67B13" w:rsidRDefault="00C67B13" w:rsidP="00D650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D3BFB"/>
    <w:multiLevelType w:val="hybridMultilevel"/>
    <w:tmpl w:val="BB74C1F4"/>
    <w:lvl w:ilvl="0" w:tplc="7EA6323A">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4E31D27"/>
    <w:multiLevelType w:val="hybridMultilevel"/>
    <w:tmpl w:val="4CFA605E"/>
    <w:lvl w:ilvl="0" w:tplc="7EA6323A">
      <w:start w:val="1"/>
      <w:numFmt w:val="decimal"/>
      <w:lvlText w:val="%1."/>
      <w:lvlJc w:val="left"/>
      <w:pPr>
        <w:ind w:left="720" w:hanging="360"/>
      </w:pPr>
      <w:rPr>
        <w:rFonts w:hint="default"/>
      </w:rPr>
    </w:lvl>
    <w:lvl w:ilvl="1" w:tplc="904050D4">
      <w:start w:val="1"/>
      <w:numFmt w:val="lowerLetter"/>
      <w:lvlText w:val="%2."/>
      <w:lvlJc w:val="left"/>
      <w:pPr>
        <w:ind w:left="1440" w:hanging="360"/>
      </w:pPr>
      <w:rPr>
        <w:rFonts w:hint="default"/>
      </w:rPr>
    </w:lvl>
    <w:lvl w:ilvl="2" w:tplc="904050D4">
      <w:start w:val="1"/>
      <w:numFmt w:val="lowerLetter"/>
      <w:lvlText w:val="%3."/>
      <w:lvlJc w:val="left"/>
      <w:pPr>
        <w:ind w:left="1173" w:hanging="180"/>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3C67A3"/>
    <w:multiLevelType w:val="hybridMultilevel"/>
    <w:tmpl w:val="319C83EE"/>
    <w:lvl w:ilvl="0" w:tplc="7EA6323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AA60B8"/>
    <w:multiLevelType w:val="hybridMultilevel"/>
    <w:tmpl w:val="9470157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C182A0F"/>
    <w:multiLevelType w:val="hybridMultilevel"/>
    <w:tmpl w:val="5A1A141A"/>
    <w:lvl w:ilvl="0" w:tplc="7EA6323A">
      <w:start w:val="1"/>
      <w:numFmt w:val="decimal"/>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CEF5258"/>
    <w:multiLevelType w:val="hybridMultilevel"/>
    <w:tmpl w:val="7E32B7C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0A9441E"/>
    <w:multiLevelType w:val="hybridMultilevel"/>
    <w:tmpl w:val="669603BC"/>
    <w:lvl w:ilvl="0" w:tplc="689CB9E6">
      <w:start w:val="1"/>
      <w:numFmt w:val="upperLetter"/>
      <w:lvlText w:val="%1)"/>
      <w:lvlJc w:val="left"/>
      <w:pPr>
        <w:ind w:left="502"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7" w15:restartNumberingAfterBreak="0">
    <w:nsid w:val="13555E40"/>
    <w:multiLevelType w:val="hybridMultilevel"/>
    <w:tmpl w:val="0CAC9740"/>
    <w:lvl w:ilvl="0" w:tplc="7EA6323A">
      <w:start w:val="1"/>
      <w:numFmt w:val="decimal"/>
      <w:lvlText w:val="%1."/>
      <w:lvlJc w:val="left"/>
      <w:pPr>
        <w:ind w:left="786" w:hanging="360"/>
      </w:pPr>
      <w:rPr>
        <w:rFonts w:hint="default"/>
      </w:rPr>
    </w:lvl>
    <w:lvl w:ilvl="1" w:tplc="04050019">
      <w:start w:val="1"/>
      <w:numFmt w:val="lowerLetter"/>
      <w:lvlText w:val="%2."/>
      <w:lvlJc w:val="left"/>
      <w:pPr>
        <w:ind w:left="1495" w:hanging="360"/>
      </w:pPr>
    </w:lvl>
    <w:lvl w:ilvl="2" w:tplc="0405001B">
      <w:start w:val="1"/>
      <w:numFmt w:val="lowerRoman"/>
      <w:lvlText w:val="%3."/>
      <w:lvlJc w:val="right"/>
      <w:pPr>
        <w:ind w:left="1506" w:hanging="180"/>
      </w:pPr>
    </w:lvl>
    <w:lvl w:ilvl="3" w:tplc="0405000F" w:tentative="1">
      <w:start w:val="1"/>
      <w:numFmt w:val="decimal"/>
      <w:lvlText w:val="%4."/>
      <w:lvlJc w:val="left"/>
      <w:pPr>
        <w:ind w:left="2226" w:hanging="360"/>
      </w:pPr>
    </w:lvl>
    <w:lvl w:ilvl="4" w:tplc="04050019" w:tentative="1">
      <w:start w:val="1"/>
      <w:numFmt w:val="lowerLetter"/>
      <w:lvlText w:val="%5."/>
      <w:lvlJc w:val="left"/>
      <w:pPr>
        <w:ind w:left="2946" w:hanging="360"/>
      </w:pPr>
    </w:lvl>
    <w:lvl w:ilvl="5" w:tplc="0405001B" w:tentative="1">
      <w:start w:val="1"/>
      <w:numFmt w:val="lowerRoman"/>
      <w:lvlText w:val="%6."/>
      <w:lvlJc w:val="right"/>
      <w:pPr>
        <w:ind w:left="3666" w:hanging="180"/>
      </w:pPr>
    </w:lvl>
    <w:lvl w:ilvl="6" w:tplc="0405000F" w:tentative="1">
      <w:start w:val="1"/>
      <w:numFmt w:val="decimal"/>
      <w:lvlText w:val="%7."/>
      <w:lvlJc w:val="left"/>
      <w:pPr>
        <w:ind w:left="4386" w:hanging="360"/>
      </w:pPr>
    </w:lvl>
    <w:lvl w:ilvl="7" w:tplc="04050019" w:tentative="1">
      <w:start w:val="1"/>
      <w:numFmt w:val="lowerLetter"/>
      <w:lvlText w:val="%8."/>
      <w:lvlJc w:val="left"/>
      <w:pPr>
        <w:ind w:left="5106" w:hanging="360"/>
      </w:pPr>
    </w:lvl>
    <w:lvl w:ilvl="8" w:tplc="0405001B" w:tentative="1">
      <w:start w:val="1"/>
      <w:numFmt w:val="lowerRoman"/>
      <w:lvlText w:val="%9."/>
      <w:lvlJc w:val="right"/>
      <w:pPr>
        <w:ind w:left="5826" w:hanging="180"/>
      </w:pPr>
    </w:lvl>
  </w:abstractNum>
  <w:abstractNum w:abstractNumId="8" w15:restartNumberingAfterBreak="0">
    <w:nsid w:val="1C285707"/>
    <w:multiLevelType w:val="hybridMultilevel"/>
    <w:tmpl w:val="FF32CFF0"/>
    <w:lvl w:ilvl="0" w:tplc="7EA6323A">
      <w:start w:val="1"/>
      <w:numFmt w:val="decimal"/>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6943546"/>
    <w:multiLevelType w:val="hybridMultilevel"/>
    <w:tmpl w:val="E2045C5E"/>
    <w:lvl w:ilvl="0" w:tplc="DBF84BD8">
      <w:start w:val="1"/>
      <w:numFmt w:val="decimal"/>
      <w:lvlText w:val="%1."/>
      <w:lvlJc w:val="left"/>
      <w:pPr>
        <w:ind w:left="720" w:hanging="360"/>
      </w:pPr>
      <w:rPr>
        <w:rFonts w:hint="default"/>
      </w:rPr>
    </w:lvl>
    <w:lvl w:ilvl="1" w:tplc="904050D4">
      <w:start w:val="1"/>
      <w:numFmt w:val="lowerLetter"/>
      <w:lvlText w:val="%2."/>
      <w:lvlJc w:val="left"/>
      <w:pPr>
        <w:ind w:left="1440" w:hanging="360"/>
      </w:pPr>
      <w:rPr>
        <w:rFonts w:hint="default"/>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2621037"/>
    <w:multiLevelType w:val="hybridMultilevel"/>
    <w:tmpl w:val="996AFB12"/>
    <w:lvl w:ilvl="0" w:tplc="7EA6323A">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61D0647"/>
    <w:multiLevelType w:val="hybridMultilevel"/>
    <w:tmpl w:val="0CAC9740"/>
    <w:lvl w:ilvl="0" w:tplc="7EA6323A">
      <w:start w:val="1"/>
      <w:numFmt w:val="decimal"/>
      <w:lvlText w:val="%1."/>
      <w:lvlJc w:val="left"/>
      <w:pPr>
        <w:ind w:left="786" w:hanging="360"/>
      </w:pPr>
      <w:rPr>
        <w:rFonts w:hint="default"/>
      </w:rPr>
    </w:lvl>
    <w:lvl w:ilvl="1" w:tplc="04050019">
      <w:start w:val="1"/>
      <w:numFmt w:val="lowerLetter"/>
      <w:lvlText w:val="%2."/>
      <w:lvlJc w:val="left"/>
      <w:pPr>
        <w:ind w:left="1495" w:hanging="360"/>
      </w:pPr>
    </w:lvl>
    <w:lvl w:ilvl="2" w:tplc="0405001B">
      <w:start w:val="1"/>
      <w:numFmt w:val="lowerRoman"/>
      <w:lvlText w:val="%3."/>
      <w:lvlJc w:val="right"/>
      <w:pPr>
        <w:ind w:left="1506" w:hanging="180"/>
      </w:pPr>
    </w:lvl>
    <w:lvl w:ilvl="3" w:tplc="0405000F" w:tentative="1">
      <w:start w:val="1"/>
      <w:numFmt w:val="decimal"/>
      <w:lvlText w:val="%4."/>
      <w:lvlJc w:val="left"/>
      <w:pPr>
        <w:ind w:left="2226" w:hanging="360"/>
      </w:pPr>
    </w:lvl>
    <w:lvl w:ilvl="4" w:tplc="04050019" w:tentative="1">
      <w:start w:val="1"/>
      <w:numFmt w:val="lowerLetter"/>
      <w:lvlText w:val="%5."/>
      <w:lvlJc w:val="left"/>
      <w:pPr>
        <w:ind w:left="2946" w:hanging="360"/>
      </w:pPr>
    </w:lvl>
    <w:lvl w:ilvl="5" w:tplc="0405001B" w:tentative="1">
      <w:start w:val="1"/>
      <w:numFmt w:val="lowerRoman"/>
      <w:lvlText w:val="%6."/>
      <w:lvlJc w:val="right"/>
      <w:pPr>
        <w:ind w:left="3666" w:hanging="180"/>
      </w:pPr>
    </w:lvl>
    <w:lvl w:ilvl="6" w:tplc="0405000F" w:tentative="1">
      <w:start w:val="1"/>
      <w:numFmt w:val="decimal"/>
      <w:lvlText w:val="%7."/>
      <w:lvlJc w:val="left"/>
      <w:pPr>
        <w:ind w:left="4386" w:hanging="360"/>
      </w:pPr>
    </w:lvl>
    <w:lvl w:ilvl="7" w:tplc="04050019" w:tentative="1">
      <w:start w:val="1"/>
      <w:numFmt w:val="lowerLetter"/>
      <w:lvlText w:val="%8."/>
      <w:lvlJc w:val="left"/>
      <w:pPr>
        <w:ind w:left="5106" w:hanging="360"/>
      </w:pPr>
    </w:lvl>
    <w:lvl w:ilvl="8" w:tplc="0405001B" w:tentative="1">
      <w:start w:val="1"/>
      <w:numFmt w:val="lowerRoman"/>
      <w:lvlText w:val="%9."/>
      <w:lvlJc w:val="right"/>
      <w:pPr>
        <w:ind w:left="5826" w:hanging="180"/>
      </w:pPr>
    </w:lvl>
  </w:abstractNum>
  <w:abstractNum w:abstractNumId="12" w15:restartNumberingAfterBreak="0">
    <w:nsid w:val="475972B9"/>
    <w:multiLevelType w:val="hybridMultilevel"/>
    <w:tmpl w:val="ED324F32"/>
    <w:lvl w:ilvl="0" w:tplc="7EA6323A">
      <w:start w:val="1"/>
      <w:numFmt w:val="decimal"/>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B95553F"/>
    <w:multiLevelType w:val="hybridMultilevel"/>
    <w:tmpl w:val="29A63F9E"/>
    <w:lvl w:ilvl="0" w:tplc="0405000D">
      <w:start w:val="1"/>
      <w:numFmt w:val="bullet"/>
      <w:lvlText w:val=""/>
      <w:lvlJc w:val="left"/>
      <w:pPr>
        <w:ind w:left="1440" w:hanging="360"/>
      </w:pPr>
      <w:rPr>
        <w:rFonts w:ascii="Wingdings" w:hAnsi="Wingding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4" w15:restartNumberingAfterBreak="0">
    <w:nsid w:val="4EEC7B2E"/>
    <w:multiLevelType w:val="hybridMultilevel"/>
    <w:tmpl w:val="CEE4AA0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5" w15:restartNumberingAfterBreak="0">
    <w:nsid w:val="5C6F54E7"/>
    <w:multiLevelType w:val="hybridMultilevel"/>
    <w:tmpl w:val="0C58D8D8"/>
    <w:lvl w:ilvl="0" w:tplc="7EA6323A">
      <w:start w:val="1"/>
      <w:numFmt w:val="decimal"/>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F9E71B9"/>
    <w:multiLevelType w:val="hybridMultilevel"/>
    <w:tmpl w:val="2042DCBE"/>
    <w:lvl w:ilvl="0" w:tplc="9D66D944">
      <w:start w:val="1"/>
      <w:numFmt w:val="decimal"/>
      <w:pStyle w:val="Nadpis2"/>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1B82653"/>
    <w:multiLevelType w:val="hybridMultilevel"/>
    <w:tmpl w:val="0C58D8D8"/>
    <w:lvl w:ilvl="0" w:tplc="7EA6323A">
      <w:start w:val="1"/>
      <w:numFmt w:val="decimal"/>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99C4D52"/>
    <w:multiLevelType w:val="hybridMultilevel"/>
    <w:tmpl w:val="F9806C04"/>
    <w:lvl w:ilvl="0" w:tplc="04050001">
      <w:start w:val="1"/>
      <w:numFmt w:val="bullet"/>
      <w:lvlText w:val=""/>
      <w:lvlJc w:val="left"/>
      <w:pPr>
        <w:ind w:left="786" w:hanging="360"/>
      </w:pPr>
      <w:rPr>
        <w:rFonts w:ascii="Symbol" w:hAnsi="Symbol" w:hint="default"/>
      </w:rPr>
    </w:lvl>
    <w:lvl w:ilvl="1" w:tplc="04050019">
      <w:start w:val="1"/>
      <w:numFmt w:val="lowerLetter"/>
      <w:lvlText w:val="%2."/>
      <w:lvlJc w:val="left"/>
      <w:pPr>
        <w:ind w:left="1495" w:hanging="360"/>
      </w:pPr>
    </w:lvl>
    <w:lvl w:ilvl="2" w:tplc="0405001B">
      <w:start w:val="1"/>
      <w:numFmt w:val="lowerRoman"/>
      <w:lvlText w:val="%3."/>
      <w:lvlJc w:val="right"/>
      <w:pPr>
        <w:ind w:left="1506" w:hanging="180"/>
      </w:pPr>
    </w:lvl>
    <w:lvl w:ilvl="3" w:tplc="0405000F" w:tentative="1">
      <w:start w:val="1"/>
      <w:numFmt w:val="decimal"/>
      <w:lvlText w:val="%4."/>
      <w:lvlJc w:val="left"/>
      <w:pPr>
        <w:ind w:left="2226" w:hanging="360"/>
      </w:pPr>
    </w:lvl>
    <w:lvl w:ilvl="4" w:tplc="04050019" w:tentative="1">
      <w:start w:val="1"/>
      <w:numFmt w:val="lowerLetter"/>
      <w:lvlText w:val="%5."/>
      <w:lvlJc w:val="left"/>
      <w:pPr>
        <w:ind w:left="2946" w:hanging="360"/>
      </w:pPr>
    </w:lvl>
    <w:lvl w:ilvl="5" w:tplc="0405001B" w:tentative="1">
      <w:start w:val="1"/>
      <w:numFmt w:val="lowerRoman"/>
      <w:lvlText w:val="%6."/>
      <w:lvlJc w:val="right"/>
      <w:pPr>
        <w:ind w:left="3666" w:hanging="180"/>
      </w:pPr>
    </w:lvl>
    <w:lvl w:ilvl="6" w:tplc="0405000F" w:tentative="1">
      <w:start w:val="1"/>
      <w:numFmt w:val="decimal"/>
      <w:lvlText w:val="%7."/>
      <w:lvlJc w:val="left"/>
      <w:pPr>
        <w:ind w:left="4386" w:hanging="360"/>
      </w:pPr>
    </w:lvl>
    <w:lvl w:ilvl="7" w:tplc="04050019" w:tentative="1">
      <w:start w:val="1"/>
      <w:numFmt w:val="lowerLetter"/>
      <w:lvlText w:val="%8."/>
      <w:lvlJc w:val="left"/>
      <w:pPr>
        <w:ind w:left="5106" w:hanging="360"/>
      </w:pPr>
    </w:lvl>
    <w:lvl w:ilvl="8" w:tplc="0405001B" w:tentative="1">
      <w:start w:val="1"/>
      <w:numFmt w:val="lowerRoman"/>
      <w:lvlText w:val="%9."/>
      <w:lvlJc w:val="right"/>
      <w:pPr>
        <w:ind w:left="5826" w:hanging="180"/>
      </w:pPr>
    </w:lvl>
  </w:abstractNum>
  <w:abstractNum w:abstractNumId="19" w15:restartNumberingAfterBreak="0">
    <w:nsid w:val="6F446041"/>
    <w:multiLevelType w:val="hybridMultilevel"/>
    <w:tmpl w:val="F6EA17AA"/>
    <w:lvl w:ilvl="0" w:tplc="904050D4">
      <w:start w:val="1"/>
      <w:numFmt w:val="lowerLetter"/>
      <w:lvlText w:val="%1."/>
      <w:lvlJc w:val="left"/>
      <w:pPr>
        <w:ind w:left="144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3567564"/>
    <w:multiLevelType w:val="hybridMultilevel"/>
    <w:tmpl w:val="ED324F32"/>
    <w:lvl w:ilvl="0" w:tplc="7EA6323A">
      <w:start w:val="1"/>
      <w:numFmt w:val="decimal"/>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DC702CF"/>
    <w:multiLevelType w:val="hybridMultilevel"/>
    <w:tmpl w:val="F5D0E068"/>
    <w:lvl w:ilvl="0" w:tplc="0405000D">
      <w:start w:val="1"/>
      <w:numFmt w:val="bullet"/>
      <w:lvlText w:val=""/>
      <w:lvlJc w:val="left"/>
      <w:pPr>
        <w:ind w:left="1440" w:hanging="360"/>
      </w:pPr>
      <w:rPr>
        <w:rFonts w:ascii="Wingdings" w:hAnsi="Wingding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num w:numId="1">
    <w:abstractNumId w:val="16"/>
  </w:num>
  <w:num w:numId="2">
    <w:abstractNumId w:val="0"/>
  </w:num>
  <w:num w:numId="3">
    <w:abstractNumId w:val="10"/>
  </w:num>
  <w:num w:numId="4">
    <w:abstractNumId w:val="6"/>
  </w:num>
  <w:num w:numId="5">
    <w:abstractNumId w:val="17"/>
  </w:num>
  <w:num w:numId="6">
    <w:abstractNumId w:val="9"/>
  </w:num>
  <w:num w:numId="7">
    <w:abstractNumId w:val="11"/>
  </w:num>
  <w:num w:numId="8">
    <w:abstractNumId w:val="2"/>
  </w:num>
  <w:num w:numId="9">
    <w:abstractNumId w:val="8"/>
  </w:num>
  <w:num w:numId="10">
    <w:abstractNumId w:val="12"/>
  </w:num>
  <w:num w:numId="11">
    <w:abstractNumId w:val="1"/>
  </w:num>
  <w:num w:numId="12">
    <w:abstractNumId w:val="4"/>
  </w:num>
  <w:num w:numId="13">
    <w:abstractNumId w:val="7"/>
  </w:num>
  <w:num w:numId="14">
    <w:abstractNumId w:val="15"/>
  </w:num>
  <w:num w:numId="15">
    <w:abstractNumId w:val="19"/>
  </w:num>
  <w:num w:numId="16">
    <w:abstractNumId w:val="13"/>
  </w:num>
  <w:num w:numId="17">
    <w:abstractNumId w:val="21"/>
  </w:num>
  <w:num w:numId="18">
    <w:abstractNumId w:val="20"/>
  </w:num>
  <w:num w:numId="19">
    <w:abstractNumId w:val="14"/>
  </w:num>
  <w:num w:numId="20">
    <w:abstractNumId w:val="3"/>
  </w:num>
  <w:num w:numId="21">
    <w:abstractNumId w:val="5"/>
  </w:num>
  <w:num w:numId="22">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61D"/>
    <w:rsid w:val="00000B7D"/>
    <w:rsid w:val="00002E7C"/>
    <w:rsid w:val="000044A2"/>
    <w:rsid w:val="00010724"/>
    <w:rsid w:val="000125B4"/>
    <w:rsid w:val="00012CBE"/>
    <w:rsid w:val="00015BBE"/>
    <w:rsid w:val="00033DBB"/>
    <w:rsid w:val="00054A8F"/>
    <w:rsid w:val="00060305"/>
    <w:rsid w:val="000607B8"/>
    <w:rsid w:val="00063909"/>
    <w:rsid w:val="000706FF"/>
    <w:rsid w:val="00076C5D"/>
    <w:rsid w:val="000823FF"/>
    <w:rsid w:val="000905A0"/>
    <w:rsid w:val="0009361B"/>
    <w:rsid w:val="000B1A0A"/>
    <w:rsid w:val="000B729B"/>
    <w:rsid w:val="000B7A71"/>
    <w:rsid w:val="000C5081"/>
    <w:rsid w:val="000C7E36"/>
    <w:rsid w:val="000D354E"/>
    <w:rsid w:val="000D372A"/>
    <w:rsid w:val="000E049F"/>
    <w:rsid w:val="000E2B28"/>
    <w:rsid w:val="000F0DBA"/>
    <w:rsid w:val="001009D7"/>
    <w:rsid w:val="00101DB1"/>
    <w:rsid w:val="00105521"/>
    <w:rsid w:val="001223B2"/>
    <w:rsid w:val="0013302E"/>
    <w:rsid w:val="001359ED"/>
    <w:rsid w:val="0014686C"/>
    <w:rsid w:val="00174746"/>
    <w:rsid w:val="001A1AC0"/>
    <w:rsid w:val="001C331B"/>
    <w:rsid w:val="001C3B13"/>
    <w:rsid w:val="001C4C0C"/>
    <w:rsid w:val="001C7B7A"/>
    <w:rsid w:val="001D1798"/>
    <w:rsid w:val="001E39BC"/>
    <w:rsid w:val="001E3A2B"/>
    <w:rsid w:val="001F5A7B"/>
    <w:rsid w:val="00200659"/>
    <w:rsid w:val="00221C57"/>
    <w:rsid w:val="002308A7"/>
    <w:rsid w:val="00271AE3"/>
    <w:rsid w:val="00280ACD"/>
    <w:rsid w:val="00281A3F"/>
    <w:rsid w:val="00297F2A"/>
    <w:rsid w:val="002B5B7E"/>
    <w:rsid w:val="002C02F9"/>
    <w:rsid w:val="002C2FE2"/>
    <w:rsid w:val="002D7D7A"/>
    <w:rsid w:val="002E0CDF"/>
    <w:rsid w:val="002E6DCD"/>
    <w:rsid w:val="002E776A"/>
    <w:rsid w:val="002F6C65"/>
    <w:rsid w:val="00307138"/>
    <w:rsid w:val="00307BE9"/>
    <w:rsid w:val="00315EE7"/>
    <w:rsid w:val="003227E9"/>
    <w:rsid w:val="00323211"/>
    <w:rsid w:val="00326A5B"/>
    <w:rsid w:val="0033282B"/>
    <w:rsid w:val="00336CDB"/>
    <w:rsid w:val="00336D06"/>
    <w:rsid w:val="00337932"/>
    <w:rsid w:val="00337F9E"/>
    <w:rsid w:val="00340F7C"/>
    <w:rsid w:val="0034718A"/>
    <w:rsid w:val="0036769E"/>
    <w:rsid w:val="00367765"/>
    <w:rsid w:val="00372BF0"/>
    <w:rsid w:val="00375BB1"/>
    <w:rsid w:val="00385EDD"/>
    <w:rsid w:val="00393679"/>
    <w:rsid w:val="003A4437"/>
    <w:rsid w:val="003B2E15"/>
    <w:rsid w:val="003B302D"/>
    <w:rsid w:val="003C0534"/>
    <w:rsid w:val="003C1DC2"/>
    <w:rsid w:val="003D4A73"/>
    <w:rsid w:val="003E05AF"/>
    <w:rsid w:val="003E422E"/>
    <w:rsid w:val="003F5473"/>
    <w:rsid w:val="003F62FB"/>
    <w:rsid w:val="00401345"/>
    <w:rsid w:val="00403505"/>
    <w:rsid w:val="00411247"/>
    <w:rsid w:val="00414CAC"/>
    <w:rsid w:val="00414FFE"/>
    <w:rsid w:val="0043252E"/>
    <w:rsid w:val="00441554"/>
    <w:rsid w:val="00447F6C"/>
    <w:rsid w:val="004562D1"/>
    <w:rsid w:val="00461C03"/>
    <w:rsid w:val="00461E74"/>
    <w:rsid w:val="00483B75"/>
    <w:rsid w:val="00494D6E"/>
    <w:rsid w:val="00497719"/>
    <w:rsid w:val="0049795C"/>
    <w:rsid w:val="00497F3F"/>
    <w:rsid w:val="004A0C07"/>
    <w:rsid w:val="004B5C2A"/>
    <w:rsid w:val="004B6E1B"/>
    <w:rsid w:val="004C15B5"/>
    <w:rsid w:val="004C797C"/>
    <w:rsid w:val="004D330B"/>
    <w:rsid w:val="004D486D"/>
    <w:rsid w:val="004E436C"/>
    <w:rsid w:val="004E561D"/>
    <w:rsid w:val="004E601A"/>
    <w:rsid w:val="004F1013"/>
    <w:rsid w:val="004F4C70"/>
    <w:rsid w:val="00511A55"/>
    <w:rsid w:val="0051748E"/>
    <w:rsid w:val="00530145"/>
    <w:rsid w:val="00533D41"/>
    <w:rsid w:val="00541F66"/>
    <w:rsid w:val="00545BF7"/>
    <w:rsid w:val="005521EB"/>
    <w:rsid w:val="00563B03"/>
    <w:rsid w:val="005666D7"/>
    <w:rsid w:val="00573AE3"/>
    <w:rsid w:val="00582CFE"/>
    <w:rsid w:val="005862A6"/>
    <w:rsid w:val="005864AB"/>
    <w:rsid w:val="00587FD1"/>
    <w:rsid w:val="005A6AD2"/>
    <w:rsid w:val="005B00E4"/>
    <w:rsid w:val="005C2C99"/>
    <w:rsid w:val="005C4DC1"/>
    <w:rsid w:val="005C63A6"/>
    <w:rsid w:val="005D531B"/>
    <w:rsid w:val="005E302D"/>
    <w:rsid w:val="005E3522"/>
    <w:rsid w:val="005E48E5"/>
    <w:rsid w:val="005F1716"/>
    <w:rsid w:val="00602FBA"/>
    <w:rsid w:val="006043B0"/>
    <w:rsid w:val="00605579"/>
    <w:rsid w:val="00613297"/>
    <w:rsid w:val="006139E6"/>
    <w:rsid w:val="00625239"/>
    <w:rsid w:val="0063526F"/>
    <w:rsid w:val="006412A4"/>
    <w:rsid w:val="00643516"/>
    <w:rsid w:val="006452FC"/>
    <w:rsid w:val="00646D7A"/>
    <w:rsid w:val="0065233B"/>
    <w:rsid w:val="00666439"/>
    <w:rsid w:val="006752E1"/>
    <w:rsid w:val="00675EBB"/>
    <w:rsid w:val="00682E15"/>
    <w:rsid w:val="00692AB7"/>
    <w:rsid w:val="006A0533"/>
    <w:rsid w:val="006A0C1F"/>
    <w:rsid w:val="006A23BE"/>
    <w:rsid w:val="006A5E69"/>
    <w:rsid w:val="006B744C"/>
    <w:rsid w:val="006C35F2"/>
    <w:rsid w:val="006C4A5C"/>
    <w:rsid w:val="006D2EFF"/>
    <w:rsid w:val="006E074E"/>
    <w:rsid w:val="006F1976"/>
    <w:rsid w:val="006F779B"/>
    <w:rsid w:val="00706C83"/>
    <w:rsid w:val="007074E0"/>
    <w:rsid w:val="00711322"/>
    <w:rsid w:val="007272B3"/>
    <w:rsid w:val="0073077D"/>
    <w:rsid w:val="00732A26"/>
    <w:rsid w:val="0073325F"/>
    <w:rsid w:val="0073484A"/>
    <w:rsid w:val="00737DAA"/>
    <w:rsid w:val="007409CA"/>
    <w:rsid w:val="00741BCB"/>
    <w:rsid w:val="00742547"/>
    <w:rsid w:val="0074366F"/>
    <w:rsid w:val="00746AB4"/>
    <w:rsid w:val="00756E44"/>
    <w:rsid w:val="00757DD4"/>
    <w:rsid w:val="007611EB"/>
    <w:rsid w:val="0076582B"/>
    <w:rsid w:val="00771676"/>
    <w:rsid w:val="00771C1F"/>
    <w:rsid w:val="00773962"/>
    <w:rsid w:val="007744B7"/>
    <w:rsid w:val="00791FE0"/>
    <w:rsid w:val="007947DF"/>
    <w:rsid w:val="007C7392"/>
    <w:rsid w:val="007E1058"/>
    <w:rsid w:val="00801256"/>
    <w:rsid w:val="008105AD"/>
    <w:rsid w:val="00814CD0"/>
    <w:rsid w:val="0082204B"/>
    <w:rsid w:val="008252CB"/>
    <w:rsid w:val="0083475A"/>
    <w:rsid w:val="00845E80"/>
    <w:rsid w:val="00846FFA"/>
    <w:rsid w:val="00853C79"/>
    <w:rsid w:val="00855841"/>
    <w:rsid w:val="00871520"/>
    <w:rsid w:val="0087314D"/>
    <w:rsid w:val="008770B2"/>
    <w:rsid w:val="0089026F"/>
    <w:rsid w:val="00890510"/>
    <w:rsid w:val="0089106D"/>
    <w:rsid w:val="00891768"/>
    <w:rsid w:val="0089335D"/>
    <w:rsid w:val="008A0B98"/>
    <w:rsid w:val="008A3300"/>
    <w:rsid w:val="008B27E2"/>
    <w:rsid w:val="008B2E20"/>
    <w:rsid w:val="008C17DA"/>
    <w:rsid w:val="008E1977"/>
    <w:rsid w:val="008E1CD0"/>
    <w:rsid w:val="008E2762"/>
    <w:rsid w:val="008F6EF4"/>
    <w:rsid w:val="00915B83"/>
    <w:rsid w:val="00923A7E"/>
    <w:rsid w:val="00926B28"/>
    <w:rsid w:val="00933A68"/>
    <w:rsid w:val="009478A9"/>
    <w:rsid w:val="00953D64"/>
    <w:rsid w:val="00956CAD"/>
    <w:rsid w:val="009754C6"/>
    <w:rsid w:val="0097779B"/>
    <w:rsid w:val="009818B5"/>
    <w:rsid w:val="009A1E17"/>
    <w:rsid w:val="009B6099"/>
    <w:rsid w:val="009C7DD2"/>
    <w:rsid w:val="009E3ED2"/>
    <w:rsid w:val="00A043B2"/>
    <w:rsid w:val="00A0652F"/>
    <w:rsid w:val="00A22FB7"/>
    <w:rsid w:val="00A27E0B"/>
    <w:rsid w:val="00A40ACD"/>
    <w:rsid w:val="00A43703"/>
    <w:rsid w:val="00A55783"/>
    <w:rsid w:val="00A57085"/>
    <w:rsid w:val="00A61F70"/>
    <w:rsid w:val="00A76846"/>
    <w:rsid w:val="00A83C7D"/>
    <w:rsid w:val="00AA2071"/>
    <w:rsid w:val="00AC14B3"/>
    <w:rsid w:val="00AF536C"/>
    <w:rsid w:val="00B013E6"/>
    <w:rsid w:val="00B14816"/>
    <w:rsid w:val="00B17313"/>
    <w:rsid w:val="00B20B97"/>
    <w:rsid w:val="00B25BED"/>
    <w:rsid w:val="00B26C5B"/>
    <w:rsid w:val="00B411BB"/>
    <w:rsid w:val="00B45418"/>
    <w:rsid w:val="00B473A0"/>
    <w:rsid w:val="00B500FD"/>
    <w:rsid w:val="00B56A70"/>
    <w:rsid w:val="00B76001"/>
    <w:rsid w:val="00B83AB7"/>
    <w:rsid w:val="00B906E9"/>
    <w:rsid w:val="00BA2178"/>
    <w:rsid w:val="00BA6654"/>
    <w:rsid w:val="00BC0B8A"/>
    <w:rsid w:val="00BC10CB"/>
    <w:rsid w:val="00BD6092"/>
    <w:rsid w:val="00BE0B9E"/>
    <w:rsid w:val="00BE61F3"/>
    <w:rsid w:val="00C011B5"/>
    <w:rsid w:val="00C02B27"/>
    <w:rsid w:val="00C120FE"/>
    <w:rsid w:val="00C16290"/>
    <w:rsid w:val="00C32D90"/>
    <w:rsid w:val="00C33872"/>
    <w:rsid w:val="00C35445"/>
    <w:rsid w:val="00C358EB"/>
    <w:rsid w:val="00C3788C"/>
    <w:rsid w:val="00C4236E"/>
    <w:rsid w:val="00C42B80"/>
    <w:rsid w:val="00C577E8"/>
    <w:rsid w:val="00C61532"/>
    <w:rsid w:val="00C61D3E"/>
    <w:rsid w:val="00C6563E"/>
    <w:rsid w:val="00C67B13"/>
    <w:rsid w:val="00C75388"/>
    <w:rsid w:val="00C83470"/>
    <w:rsid w:val="00C96780"/>
    <w:rsid w:val="00CB17B2"/>
    <w:rsid w:val="00CB366F"/>
    <w:rsid w:val="00CD2402"/>
    <w:rsid w:val="00CD55A5"/>
    <w:rsid w:val="00CE438E"/>
    <w:rsid w:val="00CE54F2"/>
    <w:rsid w:val="00CF4744"/>
    <w:rsid w:val="00CF492E"/>
    <w:rsid w:val="00D04035"/>
    <w:rsid w:val="00D06D9B"/>
    <w:rsid w:val="00D14CC6"/>
    <w:rsid w:val="00D164D4"/>
    <w:rsid w:val="00D22D4A"/>
    <w:rsid w:val="00D53CFD"/>
    <w:rsid w:val="00D54E9D"/>
    <w:rsid w:val="00D5703F"/>
    <w:rsid w:val="00D63D28"/>
    <w:rsid w:val="00D65002"/>
    <w:rsid w:val="00D70E19"/>
    <w:rsid w:val="00D80C02"/>
    <w:rsid w:val="00D832E6"/>
    <w:rsid w:val="00D93E7A"/>
    <w:rsid w:val="00D949BF"/>
    <w:rsid w:val="00D96278"/>
    <w:rsid w:val="00DA0F94"/>
    <w:rsid w:val="00DA1158"/>
    <w:rsid w:val="00DA446C"/>
    <w:rsid w:val="00DB06DC"/>
    <w:rsid w:val="00DB279F"/>
    <w:rsid w:val="00DD24A8"/>
    <w:rsid w:val="00DE0DFC"/>
    <w:rsid w:val="00DE2F09"/>
    <w:rsid w:val="00DF0DC5"/>
    <w:rsid w:val="00DF4CB0"/>
    <w:rsid w:val="00E07B15"/>
    <w:rsid w:val="00E1491B"/>
    <w:rsid w:val="00E15085"/>
    <w:rsid w:val="00E220BF"/>
    <w:rsid w:val="00E252B0"/>
    <w:rsid w:val="00E26518"/>
    <w:rsid w:val="00E37EA6"/>
    <w:rsid w:val="00E40BFA"/>
    <w:rsid w:val="00E432FD"/>
    <w:rsid w:val="00E43583"/>
    <w:rsid w:val="00E45333"/>
    <w:rsid w:val="00E51BA9"/>
    <w:rsid w:val="00E540FF"/>
    <w:rsid w:val="00E554A5"/>
    <w:rsid w:val="00E64522"/>
    <w:rsid w:val="00E64941"/>
    <w:rsid w:val="00E65658"/>
    <w:rsid w:val="00E729EB"/>
    <w:rsid w:val="00E74FDC"/>
    <w:rsid w:val="00E75481"/>
    <w:rsid w:val="00E86121"/>
    <w:rsid w:val="00E90A39"/>
    <w:rsid w:val="00EA2941"/>
    <w:rsid w:val="00EA2C4B"/>
    <w:rsid w:val="00EC7D26"/>
    <w:rsid w:val="00ED3612"/>
    <w:rsid w:val="00ED565A"/>
    <w:rsid w:val="00EE3918"/>
    <w:rsid w:val="00EE6D96"/>
    <w:rsid w:val="00EF2322"/>
    <w:rsid w:val="00F120A1"/>
    <w:rsid w:val="00F1524A"/>
    <w:rsid w:val="00F2647F"/>
    <w:rsid w:val="00F32A2D"/>
    <w:rsid w:val="00F32E41"/>
    <w:rsid w:val="00F358FB"/>
    <w:rsid w:val="00F423DE"/>
    <w:rsid w:val="00F430C5"/>
    <w:rsid w:val="00F52E9E"/>
    <w:rsid w:val="00F62DDC"/>
    <w:rsid w:val="00F67511"/>
    <w:rsid w:val="00F702D7"/>
    <w:rsid w:val="00F72D85"/>
    <w:rsid w:val="00F80847"/>
    <w:rsid w:val="00F90BC3"/>
    <w:rsid w:val="00F915CB"/>
    <w:rsid w:val="00F91B1D"/>
    <w:rsid w:val="00F9338F"/>
    <w:rsid w:val="00F954DD"/>
    <w:rsid w:val="00FA3C7E"/>
    <w:rsid w:val="00FA51D0"/>
    <w:rsid w:val="00FB6744"/>
    <w:rsid w:val="00FC4DEB"/>
    <w:rsid w:val="00FC6FAD"/>
    <w:rsid w:val="00FE2ABE"/>
    <w:rsid w:val="00FF1D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EBF3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4E561D"/>
    <w:pPr>
      <w:jc w:val="both"/>
    </w:pPr>
    <w:rPr>
      <w:rFonts w:ascii="Arial Narrow" w:hAnsi="Arial Narrow"/>
    </w:rPr>
  </w:style>
  <w:style w:type="paragraph" w:styleId="Nadpis2">
    <w:name w:val="heading 2"/>
    <w:basedOn w:val="Normln"/>
    <w:next w:val="Normln"/>
    <w:link w:val="Nadpis2Char"/>
    <w:uiPriority w:val="9"/>
    <w:unhideWhenUsed/>
    <w:qFormat/>
    <w:rsid w:val="004E561D"/>
    <w:pPr>
      <w:keepNext/>
      <w:keepLines/>
      <w:numPr>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4E561D"/>
    <w:pPr>
      <w:keepNext/>
      <w:keepLines/>
      <w:spacing w:before="200" w:after="0"/>
      <w:outlineLvl w:val="2"/>
    </w:pPr>
    <w:rPr>
      <w:rFonts w:eastAsiaTheme="majorEastAsia" w:cstheme="majorBidi"/>
      <w:b/>
      <w:bCs/>
    </w:rPr>
  </w:style>
  <w:style w:type="paragraph" w:styleId="Nadpis4">
    <w:name w:val="heading 4"/>
    <w:basedOn w:val="Normln"/>
    <w:next w:val="Normln"/>
    <w:link w:val="Nadpis4Char"/>
    <w:uiPriority w:val="9"/>
    <w:unhideWhenUsed/>
    <w:qFormat/>
    <w:rsid w:val="00BA665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4E561D"/>
    <w:rPr>
      <w:rFonts w:ascii="Arial Narrow" w:eastAsiaTheme="majorEastAsia" w:hAnsi="Arial Narrow" w:cstheme="majorBidi"/>
      <w:b/>
      <w:bCs/>
      <w:sz w:val="26"/>
      <w:szCs w:val="26"/>
    </w:rPr>
  </w:style>
  <w:style w:type="character" w:customStyle="1" w:styleId="Nadpis3Char">
    <w:name w:val="Nadpis 3 Char"/>
    <w:basedOn w:val="Standardnpsmoodstavce"/>
    <w:link w:val="Nadpis3"/>
    <w:uiPriority w:val="9"/>
    <w:rsid w:val="004E561D"/>
    <w:rPr>
      <w:rFonts w:ascii="Arial Narrow" w:eastAsiaTheme="majorEastAsia" w:hAnsi="Arial Narrow" w:cstheme="majorBidi"/>
      <w:b/>
      <w:bCs/>
    </w:rPr>
  </w:style>
  <w:style w:type="paragraph" w:styleId="Bezmezer">
    <w:name w:val="No Spacing"/>
    <w:uiPriority w:val="1"/>
    <w:qFormat/>
    <w:rsid w:val="004E561D"/>
    <w:pPr>
      <w:spacing w:after="0" w:line="240" w:lineRule="auto"/>
    </w:pPr>
    <w:rPr>
      <w:rFonts w:ascii="Arial Narrow" w:hAnsi="Arial Narrow"/>
    </w:rPr>
  </w:style>
  <w:style w:type="paragraph" w:styleId="Odstavecseseznamem">
    <w:name w:val="List Paragraph"/>
    <w:basedOn w:val="Normln"/>
    <w:uiPriority w:val="34"/>
    <w:qFormat/>
    <w:rsid w:val="004E561D"/>
    <w:pPr>
      <w:ind w:left="720"/>
      <w:contextualSpacing/>
    </w:pPr>
  </w:style>
  <w:style w:type="table" w:styleId="Mkatabulky">
    <w:name w:val="Table Grid"/>
    <w:basedOn w:val="Normlntabulka"/>
    <w:uiPriority w:val="59"/>
    <w:rsid w:val="004E561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bubliny">
    <w:name w:val="Balloon Text"/>
    <w:basedOn w:val="Normln"/>
    <w:link w:val="TextbublinyChar"/>
    <w:uiPriority w:val="99"/>
    <w:semiHidden/>
    <w:unhideWhenUsed/>
    <w:rsid w:val="001009D7"/>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009D7"/>
    <w:rPr>
      <w:rFonts w:ascii="Tahoma" w:hAnsi="Tahoma" w:cs="Tahoma"/>
      <w:sz w:val="16"/>
      <w:szCs w:val="16"/>
    </w:rPr>
  </w:style>
  <w:style w:type="character" w:styleId="Odkaznakoment">
    <w:name w:val="annotation reference"/>
    <w:basedOn w:val="Standardnpsmoodstavce"/>
    <w:uiPriority w:val="99"/>
    <w:semiHidden/>
    <w:unhideWhenUsed/>
    <w:rsid w:val="001009D7"/>
    <w:rPr>
      <w:sz w:val="16"/>
      <w:szCs w:val="16"/>
    </w:rPr>
  </w:style>
  <w:style w:type="paragraph" w:styleId="Textkomente">
    <w:name w:val="annotation text"/>
    <w:basedOn w:val="Normln"/>
    <w:link w:val="TextkomenteChar"/>
    <w:uiPriority w:val="99"/>
    <w:semiHidden/>
    <w:unhideWhenUsed/>
    <w:rsid w:val="001009D7"/>
    <w:pPr>
      <w:spacing w:line="240" w:lineRule="auto"/>
    </w:pPr>
    <w:rPr>
      <w:sz w:val="20"/>
      <w:szCs w:val="20"/>
    </w:rPr>
  </w:style>
  <w:style w:type="character" w:customStyle="1" w:styleId="TextkomenteChar">
    <w:name w:val="Text komentáře Char"/>
    <w:basedOn w:val="Standardnpsmoodstavce"/>
    <w:link w:val="Textkomente"/>
    <w:uiPriority w:val="99"/>
    <w:semiHidden/>
    <w:rsid w:val="001009D7"/>
    <w:rPr>
      <w:rFonts w:ascii="Arial Narrow" w:hAnsi="Arial Narrow"/>
      <w:sz w:val="20"/>
      <w:szCs w:val="20"/>
    </w:rPr>
  </w:style>
  <w:style w:type="paragraph" w:styleId="Pedmtkomente">
    <w:name w:val="annotation subject"/>
    <w:basedOn w:val="Textkomente"/>
    <w:next w:val="Textkomente"/>
    <w:link w:val="PedmtkomenteChar"/>
    <w:uiPriority w:val="99"/>
    <w:semiHidden/>
    <w:unhideWhenUsed/>
    <w:rsid w:val="001009D7"/>
    <w:rPr>
      <w:b/>
      <w:bCs/>
    </w:rPr>
  </w:style>
  <w:style w:type="character" w:customStyle="1" w:styleId="PedmtkomenteChar">
    <w:name w:val="Předmět komentáře Char"/>
    <w:basedOn w:val="TextkomenteChar"/>
    <w:link w:val="Pedmtkomente"/>
    <w:uiPriority w:val="99"/>
    <w:semiHidden/>
    <w:rsid w:val="001009D7"/>
    <w:rPr>
      <w:rFonts w:ascii="Arial Narrow" w:hAnsi="Arial Narrow"/>
      <w:b/>
      <w:bCs/>
      <w:sz w:val="20"/>
      <w:szCs w:val="20"/>
    </w:rPr>
  </w:style>
  <w:style w:type="character" w:styleId="Siln">
    <w:name w:val="Strong"/>
    <w:basedOn w:val="Standardnpsmoodstavce"/>
    <w:uiPriority w:val="22"/>
    <w:qFormat/>
    <w:rsid w:val="0076582B"/>
    <w:rPr>
      <w:rFonts w:ascii="Arial Narrow" w:hAnsi="Arial Narrow"/>
      <w:b/>
      <w:bCs/>
    </w:rPr>
  </w:style>
  <w:style w:type="character" w:customStyle="1" w:styleId="Nadpis4Char">
    <w:name w:val="Nadpis 4 Char"/>
    <w:basedOn w:val="Standardnpsmoodstavce"/>
    <w:link w:val="Nadpis4"/>
    <w:uiPriority w:val="9"/>
    <w:rsid w:val="00BA6654"/>
    <w:rPr>
      <w:rFonts w:asciiTheme="majorHAnsi" w:eastAsiaTheme="majorEastAsia" w:hAnsiTheme="majorHAnsi" w:cstheme="majorBidi"/>
      <w:b/>
      <w:bCs/>
      <w:i/>
      <w:iCs/>
      <w:color w:val="4F81BD" w:themeColor="accent1"/>
    </w:rPr>
  </w:style>
  <w:style w:type="paragraph" w:customStyle="1" w:styleId="temelin1">
    <w:name w:val="temelin1"/>
    <w:basedOn w:val="Normln"/>
    <w:rsid w:val="00B83AB7"/>
    <w:pPr>
      <w:spacing w:after="0" w:line="240" w:lineRule="auto"/>
      <w:jc w:val="left"/>
    </w:pPr>
    <w:rPr>
      <w:rFonts w:ascii="Arial" w:eastAsia="Times New Roman" w:hAnsi="Arial" w:cs="Times New Roman"/>
      <w:position w:val="6"/>
      <w:szCs w:val="20"/>
      <w:lang w:eastAsia="cs-CZ"/>
    </w:rPr>
  </w:style>
  <w:style w:type="paragraph" w:customStyle="1" w:styleId="Odstavecseseznamem1">
    <w:name w:val="Odstavec se seznamem1"/>
    <w:basedOn w:val="Normln"/>
    <w:rsid w:val="00B83AB7"/>
    <w:pPr>
      <w:ind w:left="720"/>
      <w:contextualSpacing/>
      <w:jc w:val="left"/>
    </w:pPr>
    <w:rPr>
      <w:rFonts w:ascii="Calibri" w:eastAsia="Times New Roman" w:hAnsi="Calibri" w:cs="Times New Roman"/>
    </w:rPr>
  </w:style>
  <w:style w:type="paragraph" w:styleId="Zhlav">
    <w:name w:val="header"/>
    <w:basedOn w:val="Normln"/>
    <w:link w:val="ZhlavChar"/>
    <w:uiPriority w:val="99"/>
    <w:unhideWhenUsed/>
    <w:rsid w:val="00D6500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65002"/>
    <w:rPr>
      <w:rFonts w:ascii="Arial Narrow" w:hAnsi="Arial Narrow"/>
    </w:rPr>
  </w:style>
  <w:style w:type="paragraph" w:styleId="Zpat">
    <w:name w:val="footer"/>
    <w:basedOn w:val="Normln"/>
    <w:link w:val="ZpatChar"/>
    <w:uiPriority w:val="99"/>
    <w:unhideWhenUsed/>
    <w:rsid w:val="00D65002"/>
    <w:pPr>
      <w:tabs>
        <w:tab w:val="center" w:pos="4536"/>
        <w:tab w:val="right" w:pos="9072"/>
      </w:tabs>
      <w:spacing w:after="0" w:line="240" w:lineRule="auto"/>
    </w:pPr>
  </w:style>
  <w:style w:type="character" w:customStyle="1" w:styleId="ZpatChar">
    <w:name w:val="Zápatí Char"/>
    <w:basedOn w:val="Standardnpsmoodstavce"/>
    <w:link w:val="Zpat"/>
    <w:uiPriority w:val="99"/>
    <w:rsid w:val="00D65002"/>
    <w:rPr>
      <w:rFonts w:ascii="Arial Narrow" w:hAnsi="Arial Narrow"/>
    </w:rPr>
  </w:style>
  <w:style w:type="character" w:styleId="Hypertextovodkaz">
    <w:name w:val="Hyperlink"/>
    <w:basedOn w:val="Standardnpsmoodstavce"/>
    <w:uiPriority w:val="99"/>
    <w:unhideWhenUsed/>
    <w:rsid w:val="00497719"/>
    <w:rPr>
      <w:color w:val="0000FF" w:themeColor="hyperlink"/>
      <w:u w:val="single"/>
    </w:rPr>
  </w:style>
  <w:style w:type="character" w:styleId="slodku">
    <w:name w:val="line number"/>
    <w:basedOn w:val="Standardnpsmoodstavce"/>
    <w:rsid w:val="00340F7C"/>
  </w:style>
  <w:style w:type="paragraph" w:styleId="Revize">
    <w:name w:val="Revision"/>
    <w:hidden/>
    <w:uiPriority w:val="99"/>
    <w:semiHidden/>
    <w:rsid w:val="000D354E"/>
    <w:pPr>
      <w:spacing w:after="0" w:line="240" w:lineRule="auto"/>
    </w:pPr>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6016964">
      <w:bodyDiv w:val="1"/>
      <w:marLeft w:val="0"/>
      <w:marRight w:val="0"/>
      <w:marTop w:val="0"/>
      <w:marBottom w:val="0"/>
      <w:divBdr>
        <w:top w:val="none" w:sz="0" w:space="0" w:color="auto"/>
        <w:left w:val="none" w:sz="0" w:space="0" w:color="auto"/>
        <w:bottom w:val="none" w:sz="0" w:space="0" w:color="auto"/>
        <w:right w:val="none" w:sz="0" w:space="0" w:color="auto"/>
      </w:divBdr>
    </w:div>
    <w:div w:id="159936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2780</Words>
  <Characters>16403</Characters>
  <Application>Microsoft Office Word</Application>
  <DocSecurity>0</DocSecurity>
  <Lines>136</Lines>
  <Paragraphs>38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2018-01-03T11:01:00Z</dcterms:created>
  <dcterms:modified xsi:type="dcterms:W3CDTF">2018-01-11T13:19:00Z</dcterms:modified>
</cp:coreProperties>
</file>