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</w:rPr>
        <w:t>Čestné prohlášení a seznam významných stavebních prací</w:t>
      </w:r>
    </w:p>
    <w:p>
      <w:pPr>
        <w:jc w:val="center"/>
      </w:pPr>
      <w:r>
        <w:rPr>
          <w:rFonts w:ascii="Arial" w:hAnsi="Arial"/>
          <w:b/>
        </w:rPr>
        <w:t>„Učebna bezpilotních systémů – stavební úpravy“</w:t>
      </w:r>
    </w:p>
    <w:p>
      <w:pPr>
        <w:pStyle w:val="Heading1"/>
        <w:keepNext w:val="0"/>
      </w:pPr>
      <w:r>
        <w:rPr>
          <w:rFonts w:ascii="Arial" w:hAnsi="Arial"/>
        </w:rPr>
        <w:t>Identifikace dodavatele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Obchodní firma / název</w:t>
            </w:r>
          </w:p>
        </w:tc>
        <w:tc>
          <w:tcPr>
            <w:tcW w:type="dxa" w:w="5270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  <w:t>DOPLNÍ DODAVATEL</w:t>
            </w:r>
          </w:p>
        </w:tc>
      </w:tr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IČO</w:t>
            </w:r>
          </w:p>
        </w:tc>
        <w:tc>
          <w:tcPr>
            <w:tcW w:type="dxa" w:w="5270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  <w:t>DOPLNÍ DODAVATEL</w:t>
            </w:r>
          </w:p>
        </w:tc>
      </w:tr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Sídlo</w:t>
            </w:r>
          </w:p>
        </w:tc>
        <w:tc>
          <w:tcPr>
            <w:tcW w:type="dxa" w:w="5270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  <w:t>DOPLNÍ DODAVATEL</w:t>
            </w:r>
          </w:p>
        </w:tc>
      </w:tr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Osoba oprávněná jednat</w:t>
            </w:r>
          </w:p>
        </w:tc>
        <w:tc>
          <w:tcPr>
            <w:tcW w:type="dxa" w:w="5270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  <w:t>DOPLNÍ DODAVATEL</w:t>
            </w:r>
          </w:p>
        </w:tc>
      </w:tr>
    </w:tbl>
    <w:p>
      <w:pPr>
        <w:pStyle w:val="Heading1"/>
        <w:keepNext w:val="0"/>
      </w:pPr>
      <w:r>
        <w:rPr>
          <w:rFonts w:ascii="Arial" w:hAnsi="Arial"/>
        </w:rPr>
        <w:t>A. Čestné prohlášení o základní způsobilosti</w:t>
      </w:r>
    </w:p>
    <w:p>
      <w:pPr>
        <w:keepNext w:val="0"/>
      </w:pPr>
      <w:r>
        <w:rPr>
          <w:rFonts w:ascii="Arial" w:hAnsi="Arial"/>
        </w:rPr>
        <w:t>Dodavatel čestně prohlašuje, že: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a) </w:t>
      </w:r>
      <w:r>
        <w:rPr>
          <w:rFonts w:ascii="Arial" w:hAnsi="Arial"/>
        </w:rPr>
        <w:t>nebyl v zemi svého sídla v posledních 5 letech před zahájením výběrového řízení pravomocně odsouzen pro trestný čin uvedený v příloze č. 3 zákona č. 134/2016 Sb., o zadávání veřejných zakázek, nebo obdobný trestný čin podle právního řádu země sídla dodavatele; k zahlazeným odsouzením se nepřihlíží; je-li dodavatelem právnická osoba, splňují tuto podmínku rovněž osoby, u nichž to vyžaduje § 74 uvedeného zákona;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b) </w:t>
      </w:r>
      <w:r>
        <w:rPr>
          <w:rFonts w:ascii="Arial" w:hAnsi="Arial"/>
        </w:rPr>
        <w:t>nemá v České republice ani v zemi svého sídla v evidenci daní zachycen splatný daňový nedoplatek;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c) </w:t>
      </w:r>
      <w:r>
        <w:rPr>
          <w:rFonts w:ascii="Arial" w:hAnsi="Arial"/>
        </w:rPr>
        <w:t>nemá v České republice ani v zemi svého sídla splatný nedoplatek na pojistném nebo penále na veřejné zdravotní pojištění;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d) </w:t>
      </w:r>
      <w:r>
        <w:rPr>
          <w:rFonts w:ascii="Arial" w:hAnsi="Arial"/>
        </w:rPr>
        <w:t>nemá v České republice ani v zemi svého sídla splatný nedoplatek na pojistném nebo penále na sociální zabezpečení a příspěvku na státní politiku zaměstnanosti;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e) </w:t>
      </w:r>
      <w:r>
        <w:rPr>
          <w:rFonts w:ascii="Arial" w:hAnsi="Arial"/>
        </w:rPr>
        <w:t>není v likvidaci, nebylo proti němu vydáno rozhodnutí o úpadku, nebyla vůči němu nařízena nucená správa podle jiného právního předpisu ani není v obdobné situaci podle právního řádu země svého sídla;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f) </w:t>
      </w:r>
      <w:r>
        <w:rPr>
          <w:rFonts w:ascii="Arial" w:hAnsi="Arial"/>
        </w:rPr>
        <w:t>není obchodní společností, ve které veřejný funkcionář uvedený v § 2 odst. 1 písm. c) zákona č. 159/2006 Sb., o střetu zájmů, nebo jím ovládaná osoba vlastní podíl představující alespoň 25 % účasti společníka;</w:t>
      </w:r>
    </w:p>
    <w:p>
      <w:pPr>
        <w:spacing w:after="60"/>
        <w:ind w:left="340" w:hanging="340"/>
      </w:pPr>
      <w:r>
        <w:rPr>
          <w:rFonts w:ascii="Arial" w:hAnsi="Arial"/>
          <w:b/>
        </w:rPr>
        <w:t xml:space="preserve">g) </w:t>
      </w:r>
      <w:r>
        <w:rPr>
          <w:rFonts w:ascii="Arial" w:hAnsi="Arial"/>
        </w:rPr>
        <w:t>neprokazuje kvalifikaci prostřednictvím osoby uvedené v písmenu f).</w:t>
      </w:r>
    </w:p>
    <w:p>
      <w:pPr>
        <w:pStyle w:val="Heading1"/>
        <w:keepNext w:val="0"/>
      </w:pPr>
      <w:r>
        <w:rPr>
          <w:rFonts w:ascii="Arial" w:hAnsi="Arial"/>
        </w:rPr>
        <w:t>B. Seznam významných stavebních prací</w:t>
      </w:r>
    </w:p>
    <w:p>
      <w:pPr>
        <w:keepNext w:val="0"/>
      </w:pPr>
      <w:r>
        <w:rPr>
          <w:rFonts w:ascii="Arial" w:hAnsi="Arial"/>
        </w:rPr>
        <w:t>Dodavatel uvádí nejméně dvě obdobné stavební práce dokončené v posledních 5 letech, každou v hodnotě alespoň 300 000 Kč bez DPH.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rPr>
          <w:tblHeader w:val="true"/>
        </w:trPr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Č.</w:t>
            </w:r>
          </w:p>
        </w:tc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Název a popis prací</w:t>
            </w:r>
          </w:p>
        </w:tc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Objednatel</w:t>
            </w:r>
          </w:p>
        </w:tc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Cena bez DPH</w:t>
            </w:r>
          </w:p>
        </w:tc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Doba realizace</w:t>
            </w:r>
          </w:p>
        </w:tc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Místo</w:t>
            </w:r>
          </w:p>
        </w:tc>
        <w:tc>
          <w:tcPr>
            <w:tcW w:type="dxa" w:w="1506"/>
            <w:vAlign w:val="center"/>
            <w:shd w:fill="1F4E7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Kontakt pro ověření</w:t>
            </w:r>
          </w:p>
        </w:tc>
      </w:tr>
      <w:tr>
        <w:tc>
          <w:tcPr>
            <w:tcW w:type="dxa" w:w="150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150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506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keepNext w:val="0"/>
      </w:pPr>
      <w:r>
        <w:rPr>
          <w:rFonts w:ascii="Arial" w:hAnsi="Arial"/>
        </w:rPr>
        <w:t>Dodavatel prohlašuje, že všechny výše uvedené údaje jsou pravdivé a že na vyžádání zadavatele poskytne součinnost k jejich ověření.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Místo a datum</w:t>
            </w:r>
          </w:p>
        </w:tc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Jméno a funkce oprávněné osoby</w:t>
            </w:r>
          </w:p>
        </w:tc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9"/>
              </w:rPr>
              <w:t>Podpis</w:t>
            </w:r>
          </w:p>
        </w:tc>
        <w:tc>
          <w:tcPr>
            <w:tcW w:type="dxa" w:w="527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9"/>
              </w:rPr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Strana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46464"/>
        <w:sz w:val="16"/>
      </w:rPr>
      <w:t>SOŠ a SOU technické, Třemošnice | VZ 02/2026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