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E4320"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2BD1E683"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2E84F8CC"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3E496F58"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22415684"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tbl>
      <w:tblPr>
        <w:tblStyle w:val="Mkatabulky"/>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371"/>
      </w:tblGrid>
      <w:tr w:rsidR="00F269E7" w:rsidRPr="00463344" w14:paraId="2F88729D" w14:textId="77777777" w:rsidTr="00183EF9">
        <w:tc>
          <w:tcPr>
            <w:tcW w:w="2376" w:type="dxa"/>
          </w:tcPr>
          <w:p w14:paraId="3FA0CDBC" w14:textId="6AAEDB33" w:rsidR="00F269E7" w:rsidRPr="0029645A" w:rsidRDefault="00F269E7" w:rsidP="00F269E7">
            <w:pPr>
              <w:spacing w:before="60"/>
              <w:jc w:val="both"/>
              <w:rPr>
                <w:rFonts w:ascii="Verdana" w:hAnsi="Verdana" w:cs="Verdana"/>
                <w:color w:val="000000"/>
                <w:sz w:val="20"/>
                <w:szCs w:val="20"/>
              </w:rPr>
            </w:pPr>
            <w:r w:rsidRPr="00CF75CC">
              <w:rPr>
                <w:rFonts w:ascii="Verdana" w:hAnsi="Verdana" w:cs="Verdana"/>
                <w:color w:val="000000"/>
                <w:sz w:val="20"/>
                <w:szCs w:val="20"/>
              </w:rPr>
              <w:t>název:</w:t>
            </w:r>
          </w:p>
        </w:tc>
        <w:tc>
          <w:tcPr>
            <w:tcW w:w="7371" w:type="dxa"/>
          </w:tcPr>
          <w:p w14:paraId="17017F97" w14:textId="73C507AC" w:rsidR="00F269E7" w:rsidRPr="00463344" w:rsidRDefault="00F269E7" w:rsidP="00F269E7">
            <w:pPr>
              <w:spacing w:before="60"/>
              <w:jc w:val="both"/>
              <w:rPr>
                <w:rFonts w:ascii="Verdana" w:hAnsi="Verdana" w:cs="Verdana"/>
                <w:b/>
                <w:color w:val="000000"/>
                <w:sz w:val="20"/>
                <w:szCs w:val="20"/>
              </w:rPr>
            </w:pPr>
            <w:r w:rsidRPr="00AD4DA4">
              <w:t>Město Lomnice nad Lužnicí</w:t>
            </w:r>
          </w:p>
        </w:tc>
      </w:tr>
      <w:tr w:rsidR="00F269E7" w:rsidRPr="007D3062" w14:paraId="68593B7C" w14:textId="77777777" w:rsidTr="00183EF9">
        <w:tc>
          <w:tcPr>
            <w:tcW w:w="2376" w:type="dxa"/>
          </w:tcPr>
          <w:p w14:paraId="20A1B1B3" w14:textId="7853F02B" w:rsidR="00F269E7" w:rsidRPr="007D3062" w:rsidRDefault="00F269E7" w:rsidP="00F269E7">
            <w:pPr>
              <w:spacing w:before="40"/>
              <w:jc w:val="both"/>
              <w:rPr>
                <w:rFonts w:ascii="Verdana" w:hAnsi="Verdana" w:cs="Verdana"/>
                <w:color w:val="000000"/>
                <w:sz w:val="20"/>
                <w:szCs w:val="20"/>
              </w:rPr>
            </w:pPr>
            <w:r w:rsidRPr="00CF75CC">
              <w:rPr>
                <w:rFonts w:ascii="Verdana" w:hAnsi="Verdana" w:cs="Verdana"/>
                <w:color w:val="000000"/>
                <w:sz w:val="20"/>
                <w:szCs w:val="20"/>
              </w:rPr>
              <w:t>sídlo:</w:t>
            </w:r>
          </w:p>
        </w:tc>
        <w:tc>
          <w:tcPr>
            <w:tcW w:w="7371" w:type="dxa"/>
          </w:tcPr>
          <w:p w14:paraId="762AF07F" w14:textId="4BAA3F46" w:rsidR="00F269E7" w:rsidRPr="007D3062" w:rsidRDefault="00F269E7" w:rsidP="00F269E7">
            <w:pPr>
              <w:spacing w:before="40"/>
              <w:jc w:val="both"/>
              <w:rPr>
                <w:rFonts w:ascii="Verdana" w:hAnsi="Verdana"/>
                <w:color w:val="000000"/>
                <w:sz w:val="20"/>
                <w:szCs w:val="20"/>
              </w:rPr>
            </w:pPr>
            <w:r w:rsidRPr="00AD4DA4">
              <w:t>Nám. 5. května 130, 37 816 Lomnice n. Lužnicí,</w:t>
            </w:r>
          </w:p>
        </w:tc>
      </w:tr>
      <w:tr w:rsidR="00F269E7" w:rsidRPr="007D3062" w14:paraId="106FDFB6" w14:textId="77777777" w:rsidTr="00183EF9">
        <w:tc>
          <w:tcPr>
            <w:tcW w:w="2376" w:type="dxa"/>
          </w:tcPr>
          <w:p w14:paraId="424BEDEC" w14:textId="282746F2" w:rsidR="00F269E7" w:rsidRPr="007D3062" w:rsidRDefault="00F269E7" w:rsidP="00F269E7">
            <w:pPr>
              <w:spacing w:before="40"/>
              <w:jc w:val="both"/>
              <w:rPr>
                <w:rFonts w:ascii="Verdana" w:hAnsi="Verdana" w:cs="Verdana"/>
                <w:color w:val="000000"/>
                <w:sz w:val="20"/>
                <w:szCs w:val="20"/>
              </w:rPr>
            </w:pPr>
            <w:r w:rsidRPr="00CF75CC">
              <w:rPr>
                <w:rFonts w:ascii="Verdana" w:hAnsi="Verdana" w:cs="Verdana"/>
                <w:color w:val="000000"/>
                <w:sz w:val="20"/>
                <w:szCs w:val="20"/>
              </w:rPr>
              <w:t>IČO:</w:t>
            </w:r>
          </w:p>
        </w:tc>
        <w:tc>
          <w:tcPr>
            <w:tcW w:w="7371" w:type="dxa"/>
          </w:tcPr>
          <w:p w14:paraId="75F34375" w14:textId="050BCAD6" w:rsidR="00F269E7" w:rsidRPr="007D3062" w:rsidRDefault="00F269E7" w:rsidP="00F269E7">
            <w:pPr>
              <w:spacing w:before="40"/>
              <w:jc w:val="both"/>
              <w:rPr>
                <w:rFonts w:ascii="Verdana" w:hAnsi="Verdana"/>
                <w:color w:val="000000"/>
                <w:sz w:val="20"/>
                <w:szCs w:val="20"/>
              </w:rPr>
            </w:pPr>
            <w:r w:rsidRPr="00AD4DA4">
              <w:t xml:space="preserve">Petr </w:t>
            </w:r>
            <w:proofErr w:type="spellStart"/>
            <w:r w:rsidRPr="00AD4DA4">
              <w:t>Krejník</w:t>
            </w:r>
            <w:proofErr w:type="spellEnd"/>
            <w:r w:rsidRPr="00AD4DA4">
              <w:t>, starosta</w:t>
            </w:r>
          </w:p>
        </w:tc>
      </w:tr>
      <w:tr w:rsidR="00F269E7" w:rsidRPr="007D3062" w14:paraId="5B1814AB" w14:textId="77777777" w:rsidTr="00183EF9">
        <w:tc>
          <w:tcPr>
            <w:tcW w:w="2376" w:type="dxa"/>
          </w:tcPr>
          <w:p w14:paraId="2EE5F481" w14:textId="77777777" w:rsidR="00F269E7" w:rsidRPr="007D3062" w:rsidRDefault="00F269E7" w:rsidP="00F269E7">
            <w:pPr>
              <w:autoSpaceDE w:val="0"/>
              <w:spacing w:before="40"/>
              <w:rPr>
                <w:rFonts w:ascii="Verdana" w:hAnsi="Verdana" w:cs="Verdana"/>
                <w:color w:val="000000"/>
                <w:sz w:val="20"/>
                <w:szCs w:val="20"/>
              </w:rPr>
            </w:pPr>
            <w:r w:rsidRPr="00B338E2">
              <w:rPr>
                <w:rFonts w:ascii="Verdana" w:hAnsi="Verdana" w:cs="Verdana"/>
                <w:color w:val="000000"/>
                <w:sz w:val="20"/>
                <w:szCs w:val="20"/>
              </w:rPr>
              <w:t xml:space="preserve">statutární orgán: </w:t>
            </w:r>
          </w:p>
        </w:tc>
        <w:tc>
          <w:tcPr>
            <w:tcW w:w="7371" w:type="dxa"/>
          </w:tcPr>
          <w:p w14:paraId="5B976C06" w14:textId="7EAFCFE2" w:rsidR="00F269E7" w:rsidRPr="0076229D" w:rsidRDefault="00F269E7" w:rsidP="00F269E7">
            <w:pPr>
              <w:autoSpaceDE w:val="0"/>
              <w:spacing w:before="40"/>
              <w:rPr>
                <w:rFonts w:ascii="Verdana" w:hAnsi="Verdana" w:cs="Verdana"/>
                <w:color w:val="000000"/>
                <w:sz w:val="20"/>
                <w:szCs w:val="20"/>
              </w:rPr>
            </w:pPr>
            <w:r w:rsidRPr="00AD4DA4">
              <w:t>00247022</w:t>
            </w:r>
          </w:p>
        </w:tc>
      </w:tr>
    </w:tbl>
    <w:p w14:paraId="45DDD2F1" w14:textId="77777777" w:rsidR="007961F8" w:rsidRPr="007961F8" w:rsidRDefault="007961F8" w:rsidP="004321DA">
      <w:pPr>
        <w:spacing w:before="120"/>
        <w:ind w:left="360"/>
        <w:rPr>
          <w:rFonts w:ascii="Verdana" w:hAnsi="Verdana" w:cs="Courier New"/>
          <w:b/>
          <w:sz w:val="20"/>
          <w:szCs w:val="20"/>
        </w:rPr>
      </w:pPr>
    </w:p>
    <w:p w14:paraId="69F233D3" w14:textId="77777777" w:rsidR="004321DA" w:rsidRPr="007961F8" w:rsidRDefault="007961F8" w:rsidP="00F269E7">
      <w:pPr>
        <w:spacing w:before="120"/>
        <w:jc w:val="center"/>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0BBB2269" w14:textId="77777777" w:rsidR="00CC264B" w:rsidRDefault="00CC264B" w:rsidP="007961F8">
      <w:pPr>
        <w:spacing w:line="276" w:lineRule="auto"/>
        <w:rPr>
          <w:rFonts w:ascii="Verdana" w:hAnsi="Verdana" w:cs="Courier New"/>
          <w:b/>
          <w:sz w:val="20"/>
          <w:szCs w:val="20"/>
        </w:rPr>
      </w:pPr>
    </w:p>
    <w:p w14:paraId="6B75EDDA" w14:textId="7A7460A3" w:rsidR="00CC264B" w:rsidRDefault="004146B8" w:rsidP="00CC264B">
      <w:pPr>
        <w:spacing w:line="276" w:lineRule="auto"/>
        <w:jc w:val="center"/>
        <w:rPr>
          <w:rFonts w:ascii="Verdana" w:hAnsi="Verdana" w:cs="Courier New"/>
          <w:b/>
          <w:sz w:val="20"/>
          <w:szCs w:val="20"/>
        </w:rPr>
      </w:pPr>
      <w:r w:rsidRPr="004146B8">
        <w:rPr>
          <w:rFonts w:ascii="Verdana" w:hAnsi="Verdana" w:cs="Verdana"/>
          <w:b/>
          <w:color w:val="000000"/>
          <w:sz w:val="28"/>
          <w:szCs w:val="28"/>
        </w:rPr>
        <w:t>„</w:t>
      </w:r>
      <w:r w:rsidR="00F269E7" w:rsidRPr="00670A1A">
        <w:rPr>
          <w:rFonts w:ascii="Verdana" w:hAnsi="Verdana" w:cs="Verdana"/>
          <w:b/>
          <w:color w:val="000000"/>
          <w:sz w:val="28"/>
          <w:szCs w:val="28"/>
        </w:rPr>
        <w:t>Hasičská zbrojnice – stav. úp</w:t>
      </w:r>
      <w:r w:rsidR="00F269E7">
        <w:rPr>
          <w:rFonts w:ascii="Verdana" w:hAnsi="Verdana" w:cs="Verdana"/>
          <w:b/>
          <w:color w:val="000000"/>
          <w:sz w:val="28"/>
          <w:szCs w:val="28"/>
        </w:rPr>
        <w:t xml:space="preserve">ravy budovy </w:t>
      </w:r>
      <w:proofErr w:type="gramStart"/>
      <w:r w:rsidR="00F269E7">
        <w:rPr>
          <w:rFonts w:ascii="Verdana" w:hAnsi="Verdana" w:cs="Verdana"/>
          <w:b/>
          <w:color w:val="000000"/>
          <w:sz w:val="28"/>
          <w:szCs w:val="28"/>
        </w:rPr>
        <w:t>č.p.</w:t>
      </w:r>
      <w:proofErr w:type="gramEnd"/>
      <w:r w:rsidR="00F269E7">
        <w:rPr>
          <w:rFonts w:ascii="Verdana" w:hAnsi="Verdana" w:cs="Verdana"/>
          <w:b/>
          <w:color w:val="000000"/>
          <w:sz w:val="28"/>
          <w:szCs w:val="28"/>
        </w:rPr>
        <w:t xml:space="preserve"> 443, Lomnice nad </w:t>
      </w:r>
      <w:r w:rsidR="00F269E7" w:rsidRPr="00670A1A">
        <w:rPr>
          <w:rFonts w:ascii="Verdana" w:hAnsi="Verdana" w:cs="Verdana"/>
          <w:b/>
          <w:color w:val="000000"/>
          <w:sz w:val="28"/>
          <w:szCs w:val="28"/>
        </w:rPr>
        <w:t>Lužnicí</w:t>
      </w:r>
      <w:r w:rsidRPr="004146B8">
        <w:rPr>
          <w:rFonts w:ascii="Verdana" w:hAnsi="Verdana" w:cs="Verdana"/>
          <w:b/>
          <w:color w:val="000000"/>
          <w:sz w:val="28"/>
          <w:szCs w:val="28"/>
        </w:rPr>
        <w:t>“</w:t>
      </w:r>
    </w:p>
    <w:p w14:paraId="68D096EF" w14:textId="77777777" w:rsidR="003F20E1" w:rsidRDefault="003F20E1" w:rsidP="00CC264B">
      <w:pPr>
        <w:spacing w:line="276" w:lineRule="auto"/>
        <w:jc w:val="center"/>
        <w:rPr>
          <w:rFonts w:ascii="Verdana" w:hAnsi="Verdana" w:cs="Courier New"/>
          <w:b/>
          <w:sz w:val="20"/>
          <w:szCs w:val="20"/>
        </w:rPr>
      </w:pPr>
    </w:p>
    <w:p w14:paraId="2632A78D" w14:textId="77777777"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w:t>
      </w:r>
      <w:r w:rsidR="003E338A">
        <w:rPr>
          <w:rFonts w:ascii="Verdana" w:hAnsi="Verdana" w:cs="Verdana"/>
          <w:sz w:val="20"/>
          <w:szCs w:val="20"/>
        </w:rPr>
        <w:t>.</w:t>
      </w:r>
    </w:p>
    <w:p w14:paraId="0052A0AC"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7CEA8ECB"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bookmarkStart w:id="0" w:name="_GoBack"/>
      <w:bookmarkEnd w:id="0"/>
    </w:p>
    <w:p w14:paraId="4D74F74F" w14:textId="77777777"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t>…………………………………………………………………………</w:t>
      </w:r>
    </w:p>
    <w:p w14:paraId="1B4079C7" w14:textId="77777777" w:rsidR="007961F8" w:rsidRPr="007961F8" w:rsidRDefault="007961F8" w:rsidP="00845BAB">
      <w:pPr>
        <w:spacing w:before="120"/>
        <w:ind w:left="360"/>
        <w:rPr>
          <w:rFonts w:ascii="Verdana" w:hAnsi="Verdana" w:cs="Courier New"/>
          <w:b/>
          <w:sz w:val="20"/>
          <w:szCs w:val="20"/>
        </w:rPr>
      </w:pPr>
    </w:p>
    <w:p w14:paraId="138C863C" w14:textId="77777777" w:rsidR="00A157B4" w:rsidRPr="007961F8" w:rsidRDefault="00A157B4" w:rsidP="00A157B4">
      <w:pPr>
        <w:spacing w:before="120"/>
        <w:rPr>
          <w:rFonts w:ascii="Verdana" w:hAnsi="Verdana" w:cs="Courier New"/>
          <w:b/>
          <w:sz w:val="20"/>
          <w:szCs w:val="20"/>
        </w:rPr>
      </w:pPr>
    </w:p>
    <w:p w14:paraId="11067574"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3FD4ABD2" w14:textId="77777777" w:rsidR="002C0FAF" w:rsidRPr="007961F8" w:rsidRDefault="002C0FAF" w:rsidP="002C0FAF">
      <w:pPr>
        <w:jc w:val="both"/>
        <w:rPr>
          <w:rFonts w:ascii="Verdana" w:hAnsi="Verdana"/>
          <w:sz w:val="20"/>
          <w:szCs w:val="20"/>
        </w:rPr>
      </w:pPr>
    </w:p>
    <w:p w14:paraId="5CD07878"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44AA83FC" w14:textId="77777777" w:rsidR="00EE7110" w:rsidRPr="007961F8" w:rsidRDefault="00EE7110" w:rsidP="00A157B4">
      <w:pPr>
        <w:spacing w:before="120"/>
        <w:rPr>
          <w:rFonts w:ascii="Verdana" w:hAnsi="Verdana" w:cs="Courier New"/>
          <w:b/>
          <w:sz w:val="20"/>
          <w:szCs w:val="20"/>
        </w:rPr>
      </w:pPr>
    </w:p>
    <w:p w14:paraId="5C964611"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0C0AED1F"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0B607062"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EndPr/>
            <w:sdtContent>
              <w:p w14:paraId="1A3763CE"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9FC8963"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482F739B" w14:textId="77777777" w:rsidR="00B750FD" w:rsidRPr="007961F8" w:rsidRDefault="00B750FD" w:rsidP="00B750FD">
            <w:pPr>
              <w:rPr>
                <w:rFonts w:ascii="Verdana" w:hAnsi="Verdana"/>
                <w:sz w:val="20"/>
                <w:szCs w:val="20"/>
              </w:rPr>
            </w:pPr>
          </w:p>
          <w:p w14:paraId="5F72D693" w14:textId="77777777"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539EBA5D" w14:textId="77777777" w:rsidR="00B750FD" w:rsidRPr="007961F8" w:rsidRDefault="00B750FD" w:rsidP="00B750FD">
            <w:pPr>
              <w:rPr>
                <w:rFonts w:ascii="Verdana" w:hAnsi="Verdana" w:cs="Arial"/>
                <w:color w:val="000000"/>
                <w:sz w:val="20"/>
                <w:szCs w:val="20"/>
              </w:rPr>
            </w:pPr>
          </w:p>
        </w:tc>
      </w:tr>
      <w:tr w:rsidR="00A157B4" w:rsidRPr="007961F8" w14:paraId="2D142D3B"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EndPr/>
            <w:sdtContent>
              <w:p w14:paraId="0DC416FA"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6B23137"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6D16CDE4"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1EE58589"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6640AD36"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5A41E5A7"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7A180A0B" w14:textId="77777777" w:rsidR="00A157B4" w:rsidRPr="007961F8" w:rsidRDefault="00A157B4" w:rsidP="00A157B4">
      <w:pPr>
        <w:spacing w:before="120"/>
        <w:rPr>
          <w:rFonts w:ascii="Verdana" w:hAnsi="Verdana" w:cs="Courier New"/>
          <w:b/>
          <w:sz w:val="20"/>
          <w:szCs w:val="20"/>
        </w:rPr>
      </w:pPr>
    </w:p>
    <w:p w14:paraId="0746517E"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2FB10E3D"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54457FFC"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EndPr/>
            <w:sdtContent>
              <w:p w14:paraId="367C0E3B"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03ABFA1" w14:textId="77777777" w:rsidR="00B750FD" w:rsidRPr="007961F8" w:rsidRDefault="00B750FD" w:rsidP="00A553E8">
            <w:pPr>
              <w:jc w:val="center"/>
              <w:rPr>
                <w:rFonts w:ascii="Verdana" w:hAnsi="Verdana" w:cs="Courier New"/>
                <w:b/>
                <w:sz w:val="20"/>
                <w:szCs w:val="20"/>
              </w:rPr>
            </w:pPr>
          </w:p>
        </w:tc>
        <w:tc>
          <w:tcPr>
            <w:tcW w:w="8484" w:type="dxa"/>
            <w:vAlign w:val="center"/>
          </w:tcPr>
          <w:p w14:paraId="78D6674A"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4FDDDAFA"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EndPr/>
            <w:sdtContent>
              <w:p w14:paraId="094BDB5D"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E2B3914"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1B399A3F" w14:textId="77777777" w:rsidR="00B750FD" w:rsidRPr="007961F8" w:rsidRDefault="00B750FD" w:rsidP="00B750FD">
            <w:pPr>
              <w:rPr>
                <w:rFonts w:ascii="Verdana" w:hAnsi="Verdana"/>
                <w:sz w:val="20"/>
                <w:szCs w:val="20"/>
              </w:rPr>
            </w:pPr>
          </w:p>
          <w:p w14:paraId="0BDF1E88"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09A3115D" w14:textId="77777777" w:rsidR="00B750FD" w:rsidRPr="007961F8" w:rsidRDefault="00B750FD" w:rsidP="00B750FD">
            <w:pPr>
              <w:rPr>
                <w:rFonts w:ascii="Verdana" w:hAnsi="Verdana" w:cs="Arial"/>
                <w:color w:val="000000"/>
                <w:sz w:val="20"/>
                <w:szCs w:val="20"/>
              </w:rPr>
            </w:pPr>
          </w:p>
        </w:tc>
      </w:tr>
      <w:tr w:rsidR="00B750FD" w:rsidRPr="007961F8" w14:paraId="1DC40746"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EndPr/>
            <w:sdtContent>
              <w:p w14:paraId="0D267986"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810AED9"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31071E7"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38EE982A"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345056A7"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091924E1"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24A887E8"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7072A3A6"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78FD055F"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0457C25A" w14:textId="77777777" w:rsidR="00A65DD6" w:rsidRDefault="00A65DD6" w:rsidP="00845BAB">
      <w:pPr>
        <w:spacing w:before="120"/>
        <w:jc w:val="both"/>
        <w:rPr>
          <w:rFonts w:ascii="Verdana" w:hAnsi="Verdana"/>
          <w:sz w:val="20"/>
          <w:szCs w:val="20"/>
        </w:rPr>
      </w:pPr>
    </w:p>
    <w:p w14:paraId="35C7B9D5"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4A30F0A0" w14:textId="77777777" w:rsidR="00EE7110" w:rsidRPr="007961F8" w:rsidRDefault="00EE7110" w:rsidP="00845BAB">
      <w:pPr>
        <w:spacing w:before="120"/>
        <w:jc w:val="both"/>
        <w:rPr>
          <w:rFonts w:ascii="Verdana" w:hAnsi="Verdana"/>
          <w:sz w:val="20"/>
          <w:szCs w:val="20"/>
        </w:rPr>
      </w:pPr>
    </w:p>
    <w:p w14:paraId="528C1892" w14:textId="77777777" w:rsidR="00845BAB" w:rsidRDefault="00845BAB" w:rsidP="00845BAB">
      <w:pPr>
        <w:spacing w:before="120"/>
        <w:jc w:val="both"/>
        <w:rPr>
          <w:rFonts w:ascii="Verdana" w:hAnsi="Verdana"/>
          <w:sz w:val="20"/>
          <w:szCs w:val="20"/>
        </w:rPr>
      </w:pPr>
    </w:p>
    <w:p w14:paraId="639768D6" w14:textId="77777777" w:rsidR="0018294D" w:rsidRDefault="0018294D" w:rsidP="00845BAB">
      <w:pPr>
        <w:spacing w:before="120"/>
        <w:jc w:val="both"/>
        <w:rPr>
          <w:rFonts w:ascii="Verdana" w:hAnsi="Verdana"/>
          <w:sz w:val="20"/>
          <w:szCs w:val="20"/>
        </w:rPr>
      </w:pPr>
    </w:p>
    <w:p w14:paraId="429DC4BD" w14:textId="77777777" w:rsidR="0018294D" w:rsidRPr="007961F8" w:rsidRDefault="0018294D" w:rsidP="00845BAB">
      <w:pPr>
        <w:spacing w:before="120"/>
        <w:jc w:val="both"/>
        <w:rPr>
          <w:rFonts w:ascii="Verdana" w:hAnsi="Verdana"/>
          <w:sz w:val="20"/>
          <w:szCs w:val="20"/>
        </w:rPr>
      </w:pPr>
    </w:p>
    <w:p w14:paraId="39916F30" w14:textId="77777777" w:rsidR="00525074" w:rsidRDefault="00525074" w:rsidP="00525074">
      <w:pPr>
        <w:tabs>
          <w:tab w:val="left" w:pos="1843"/>
        </w:tabs>
        <w:rPr>
          <w:rFonts w:ascii="Verdana" w:hAnsi="Verdana" w:cs="Verdana"/>
          <w:sz w:val="20"/>
          <w:szCs w:val="20"/>
        </w:rPr>
      </w:pPr>
      <w:r w:rsidRPr="006972FD">
        <w:rPr>
          <w:rFonts w:ascii="Verdana" w:hAnsi="Verdana" w:cs="Verdana"/>
          <w:sz w:val="20"/>
          <w:szCs w:val="20"/>
        </w:rPr>
        <w:t xml:space="preserve">V </w:t>
      </w:r>
      <w:r>
        <w:rPr>
          <w:rFonts w:ascii="Verdana" w:hAnsi="Verdana" w:cs="Verdana"/>
          <w:sz w:val="20"/>
          <w:szCs w:val="20"/>
        </w:rPr>
        <w:t>……………………………………….,</w:t>
      </w:r>
      <w:r>
        <w:rPr>
          <w:rFonts w:ascii="Verdana" w:hAnsi="Verdana" w:cs="Verdana"/>
          <w:sz w:val="20"/>
          <w:szCs w:val="20"/>
        </w:rPr>
        <w:tab/>
      </w:r>
      <w:r w:rsidRPr="006972FD">
        <w:rPr>
          <w:rFonts w:ascii="Verdana" w:hAnsi="Verdana" w:cs="Verdana"/>
          <w:sz w:val="20"/>
          <w:szCs w:val="20"/>
        </w:rPr>
        <w:t xml:space="preserve">dne </w:t>
      </w:r>
      <w:r>
        <w:rPr>
          <w:rFonts w:ascii="Verdana" w:hAnsi="Verdana" w:cs="Verdana"/>
          <w:sz w:val="20"/>
          <w:szCs w:val="20"/>
        </w:rPr>
        <w:t>……………………….</w:t>
      </w:r>
      <w:r w:rsidRPr="006972FD">
        <w:rPr>
          <w:rFonts w:ascii="Verdana" w:hAnsi="Verdana" w:cs="Verdana"/>
          <w:sz w:val="20"/>
          <w:szCs w:val="20"/>
        </w:rPr>
        <w:br/>
      </w:r>
      <w:r w:rsidRPr="006972FD">
        <w:rPr>
          <w:rFonts w:ascii="Verdana" w:hAnsi="Verdana" w:cs="Verdana"/>
          <w:sz w:val="20"/>
          <w:szCs w:val="20"/>
        </w:rPr>
        <w:br/>
      </w:r>
    </w:p>
    <w:p w14:paraId="1B6346D4" w14:textId="77777777" w:rsidR="00525074" w:rsidRDefault="00525074" w:rsidP="00525074">
      <w:pPr>
        <w:ind w:left="6379"/>
        <w:jc w:val="center"/>
        <w:rPr>
          <w:rFonts w:ascii="Verdana" w:hAnsi="Verdana" w:cs="Verdana"/>
          <w:sz w:val="20"/>
          <w:szCs w:val="20"/>
        </w:rPr>
      </w:pPr>
    </w:p>
    <w:p w14:paraId="4AA0E3F2"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195585D8" w14:textId="77777777" w:rsidR="00B82DDF" w:rsidRPr="007961F8" w:rsidRDefault="00B82DDF" w:rsidP="00525074">
      <w:pPr>
        <w:spacing w:before="120"/>
        <w:jc w:val="both"/>
        <w:rPr>
          <w:rFonts w:ascii="Verdana" w:hAnsi="Verdana"/>
          <w:sz w:val="20"/>
          <w:szCs w:val="20"/>
        </w:rPr>
      </w:pPr>
    </w:p>
    <w:sectPr w:rsidR="00B82DDF" w:rsidRPr="007961F8" w:rsidSect="005F54A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F7EF5" w14:textId="77777777" w:rsidR="001B278C" w:rsidRDefault="001B278C" w:rsidP="00B82DDF">
      <w:r>
        <w:separator/>
      </w:r>
    </w:p>
  </w:endnote>
  <w:endnote w:type="continuationSeparator" w:id="0">
    <w:p w14:paraId="14B8FB05" w14:textId="77777777" w:rsidR="001B278C" w:rsidRDefault="001B278C"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B6398" w14:textId="77777777" w:rsidR="001B278C" w:rsidRDefault="001B278C" w:rsidP="00B82DDF">
      <w:r>
        <w:separator/>
      </w:r>
    </w:p>
  </w:footnote>
  <w:footnote w:type="continuationSeparator" w:id="0">
    <w:p w14:paraId="7535BE50" w14:textId="77777777" w:rsidR="001B278C" w:rsidRDefault="001B278C" w:rsidP="00B82DDF">
      <w:r>
        <w:continuationSeparator/>
      </w:r>
    </w:p>
  </w:footnote>
  <w:footnote w:id="1">
    <w:p w14:paraId="38A74237"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03A40084" w14:textId="77777777" w:rsidR="00B750FD" w:rsidRDefault="00B750FD" w:rsidP="00973123">
      <w:pPr>
        <w:pStyle w:val="Textpoznpodarou"/>
        <w:jc w:val="both"/>
      </w:pPr>
    </w:p>
  </w:footnote>
  <w:footnote w:id="2">
    <w:p w14:paraId="45B474D6"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36F30804"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BAB"/>
    <w:rsid w:val="0003562B"/>
    <w:rsid w:val="000A7E0E"/>
    <w:rsid w:val="00105AE6"/>
    <w:rsid w:val="00126566"/>
    <w:rsid w:val="0018294D"/>
    <w:rsid w:val="001842BA"/>
    <w:rsid w:val="001B278C"/>
    <w:rsid w:val="001B7F50"/>
    <w:rsid w:val="00224B58"/>
    <w:rsid w:val="002B5DAE"/>
    <w:rsid w:val="002C0FAF"/>
    <w:rsid w:val="00336413"/>
    <w:rsid w:val="003E338A"/>
    <w:rsid w:val="003F20E1"/>
    <w:rsid w:val="004146B8"/>
    <w:rsid w:val="00431827"/>
    <w:rsid w:val="004321DA"/>
    <w:rsid w:val="0048020E"/>
    <w:rsid w:val="004903AC"/>
    <w:rsid w:val="004A1894"/>
    <w:rsid w:val="00525074"/>
    <w:rsid w:val="005F54A9"/>
    <w:rsid w:val="00650B80"/>
    <w:rsid w:val="0066701D"/>
    <w:rsid w:val="006929B2"/>
    <w:rsid w:val="007961F8"/>
    <w:rsid w:val="00845BAB"/>
    <w:rsid w:val="008C2C02"/>
    <w:rsid w:val="008C2D61"/>
    <w:rsid w:val="008D2445"/>
    <w:rsid w:val="00973123"/>
    <w:rsid w:val="00975C77"/>
    <w:rsid w:val="00984252"/>
    <w:rsid w:val="009B2131"/>
    <w:rsid w:val="00A157B4"/>
    <w:rsid w:val="00A4702A"/>
    <w:rsid w:val="00A65DD6"/>
    <w:rsid w:val="00B750FD"/>
    <w:rsid w:val="00B82DDF"/>
    <w:rsid w:val="00B848B6"/>
    <w:rsid w:val="00BB669F"/>
    <w:rsid w:val="00C23556"/>
    <w:rsid w:val="00CC264B"/>
    <w:rsid w:val="00D04DF8"/>
    <w:rsid w:val="00E122D5"/>
    <w:rsid w:val="00E414D9"/>
    <w:rsid w:val="00EC76BA"/>
    <w:rsid w:val="00EE7110"/>
    <w:rsid w:val="00EF34A1"/>
    <w:rsid w:val="00F269E7"/>
    <w:rsid w:val="00F312DF"/>
    <w:rsid w:val="00F966B6"/>
    <w:rsid w:val="00FD1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4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 w:type="character" w:styleId="Zstupntext">
    <w:name w:val="Placeholder Text"/>
    <w:uiPriority w:val="99"/>
    <w:semiHidden/>
    <w:rsid w:val="009B2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4B0E-18A8-4FB4-8CEC-4BB26596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2297</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2025-10-04T20:23:00Z</dcterms:modified>
</cp:coreProperties>
</file>