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64E68B" w14:textId="77777777" w:rsidR="006B72B2" w:rsidRPr="00F33A58" w:rsidRDefault="006B72B2" w:rsidP="006B72B2">
      <w:pPr>
        <w:pStyle w:val="Nzev"/>
        <w:spacing w:line="276" w:lineRule="auto"/>
        <w:jc w:val="center"/>
        <w:rPr>
          <w:rFonts w:ascii="Times New Roman" w:hAnsi="Times New Roman" w:cs="Times New Roman"/>
          <w:b/>
          <w:bCs/>
          <w:sz w:val="22"/>
          <w:szCs w:val="22"/>
        </w:rPr>
      </w:pPr>
      <w:r w:rsidRPr="00F33A58">
        <w:rPr>
          <w:rFonts w:ascii="Times New Roman" w:hAnsi="Times New Roman" w:cs="Times New Roman"/>
          <w:b/>
          <w:bCs/>
          <w:sz w:val="22"/>
          <w:szCs w:val="22"/>
        </w:rPr>
        <w:t>SMLOUVA O DÍLO</w:t>
      </w:r>
    </w:p>
    <w:p w14:paraId="6EED2C00" w14:textId="77FA375C" w:rsidR="006B72B2" w:rsidRPr="00F33A58" w:rsidRDefault="006B72B2" w:rsidP="006B72B2">
      <w:pPr>
        <w:spacing w:line="276" w:lineRule="auto"/>
        <w:jc w:val="center"/>
        <w:rPr>
          <w:sz w:val="22"/>
          <w:szCs w:val="22"/>
        </w:rPr>
      </w:pPr>
      <w:r w:rsidRPr="00F33A58">
        <w:rPr>
          <w:sz w:val="22"/>
          <w:szCs w:val="22"/>
        </w:rPr>
        <w:t xml:space="preserve">uzavřená dle </w:t>
      </w:r>
      <w:proofErr w:type="spellStart"/>
      <w:r w:rsidRPr="00F33A58">
        <w:rPr>
          <w:sz w:val="22"/>
          <w:szCs w:val="22"/>
        </w:rPr>
        <w:t>ust</w:t>
      </w:r>
      <w:proofErr w:type="spellEnd"/>
      <w:r w:rsidRPr="00F33A58">
        <w:rPr>
          <w:sz w:val="22"/>
          <w:szCs w:val="22"/>
        </w:rPr>
        <w:t xml:space="preserve">. § 2586 a násl. občanského zákoníku </w:t>
      </w:r>
    </w:p>
    <w:p w14:paraId="1BBDDD1C" w14:textId="77777777" w:rsidR="006B72B2" w:rsidRPr="00F33A58" w:rsidRDefault="006B72B2" w:rsidP="006B72B2">
      <w:pPr>
        <w:spacing w:line="276" w:lineRule="auto"/>
        <w:rPr>
          <w:sz w:val="22"/>
          <w:szCs w:val="22"/>
        </w:rPr>
      </w:pPr>
    </w:p>
    <w:p w14:paraId="5DD83E3B" w14:textId="77777777" w:rsidR="006B72B2" w:rsidRPr="00F33A58" w:rsidRDefault="006B72B2" w:rsidP="006B72B2">
      <w:pPr>
        <w:spacing w:line="276" w:lineRule="auto"/>
        <w:jc w:val="center"/>
        <w:rPr>
          <w:sz w:val="22"/>
          <w:szCs w:val="22"/>
        </w:rPr>
      </w:pPr>
      <w:r w:rsidRPr="00F33A58">
        <w:rPr>
          <w:sz w:val="22"/>
          <w:szCs w:val="22"/>
        </w:rPr>
        <w:t>Číslo smlouvy objednatele:</w:t>
      </w:r>
    </w:p>
    <w:p w14:paraId="27FC9206" w14:textId="77777777" w:rsidR="006B72B2" w:rsidRPr="00F33A58" w:rsidRDefault="006B72B2" w:rsidP="006B72B2">
      <w:pPr>
        <w:pStyle w:val="Bezmezer"/>
        <w:rPr>
          <w:b/>
          <w:bCs/>
          <w:sz w:val="22"/>
          <w:szCs w:val="22"/>
        </w:rPr>
      </w:pPr>
    </w:p>
    <w:p w14:paraId="3F77CF1C" w14:textId="77777777" w:rsidR="006B72B2" w:rsidRPr="00F33A58" w:rsidRDefault="006B72B2" w:rsidP="006B72B2">
      <w:pPr>
        <w:pStyle w:val="Bezmezer"/>
        <w:rPr>
          <w:b/>
          <w:bCs/>
          <w:sz w:val="22"/>
          <w:szCs w:val="22"/>
        </w:rPr>
      </w:pPr>
    </w:p>
    <w:p w14:paraId="2F19A839" w14:textId="77777777" w:rsidR="006B72B2" w:rsidRPr="00F33A58" w:rsidRDefault="006B72B2" w:rsidP="006B72B2">
      <w:pPr>
        <w:pStyle w:val="Bezmezer"/>
        <w:rPr>
          <w:b/>
          <w:bCs/>
          <w:sz w:val="22"/>
          <w:szCs w:val="22"/>
        </w:rPr>
      </w:pPr>
    </w:p>
    <w:p w14:paraId="4411C478" w14:textId="72512C33" w:rsidR="006B72B2" w:rsidRPr="00F33A58" w:rsidRDefault="006B72B2" w:rsidP="006B72B2">
      <w:pPr>
        <w:pStyle w:val="Bezmezer"/>
        <w:rPr>
          <w:b/>
          <w:bCs/>
          <w:sz w:val="22"/>
          <w:szCs w:val="22"/>
        </w:rPr>
      </w:pPr>
      <w:r w:rsidRPr="00F33A58">
        <w:rPr>
          <w:b/>
          <w:bCs/>
          <w:sz w:val="22"/>
          <w:szCs w:val="22"/>
        </w:rPr>
        <w:t>Město Poděbrady</w:t>
      </w:r>
    </w:p>
    <w:p w14:paraId="78AAFF04" w14:textId="40714982" w:rsidR="006B72B2" w:rsidRPr="00F33A58" w:rsidRDefault="006B72B2" w:rsidP="006B72B2">
      <w:pPr>
        <w:widowControl w:val="0"/>
        <w:shd w:val="clear" w:color="auto" w:fill="FFFFFF"/>
        <w:tabs>
          <w:tab w:val="left" w:pos="3523"/>
        </w:tabs>
        <w:suppressAutoHyphens/>
        <w:autoSpaceDE w:val="0"/>
        <w:spacing w:line="276" w:lineRule="auto"/>
        <w:ind w:right="72"/>
        <w:rPr>
          <w:sz w:val="22"/>
          <w:szCs w:val="22"/>
        </w:rPr>
      </w:pPr>
      <w:r w:rsidRPr="00F33A58">
        <w:rPr>
          <w:sz w:val="22"/>
          <w:szCs w:val="22"/>
        </w:rPr>
        <w:t>se sídlem:</w:t>
      </w:r>
      <w:r w:rsidRPr="00F33A58">
        <w:rPr>
          <w:sz w:val="22"/>
          <w:szCs w:val="22"/>
        </w:rPr>
        <w:tab/>
        <w:t>Jiřího náměstí 20/I, 290 31 Poděbrady</w:t>
      </w:r>
    </w:p>
    <w:p w14:paraId="53062AF9" w14:textId="77777777" w:rsidR="006B72B2" w:rsidRPr="00F33A58" w:rsidRDefault="006B72B2" w:rsidP="006B72B2">
      <w:pPr>
        <w:widowControl w:val="0"/>
        <w:shd w:val="clear" w:color="auto" w:fill="FFFFFF"/>
        <w:tabs>
          <w:tab w:val="left" w:pos="3523"/>
        </w:tabs>
        <w:suppressAutoHyphens/>
        <w:autoSpaceDE w:val="0"/>
        <w:spacing w:line="276" w:lineRule="auto"/>
        <w:ind w:right="72"/>
        <w:rPr>
          <w:sz w:val="22"/>
          <w:szCs w:val="22"/>
        </w:rPr>
      </w:pPr>
      <w:r w:rsidRPr="00F33A58">
        <w:rPr>
          <w:sz w:val="22"/>
          <w:szCs w:val="22"/>
        </w:rPr>
        <w:t>bankovní spojení:</w:t>
      </w:r>
      <w:r w:rsidRPr="00F33A58">
        <w:rPr>
          <w:sz w:val="22"/>
          <w:szCs w:val="22"/>
        </w:rPr>
        <w:tab/>
        <w:t>Komerční banka, a.s.</w:t>
      </w:r>
    </w:p>
    <w:p w14:paraId="2EAB694D" w14:textId="77777777" w:rsidR="006B72B2" w:rsidRPr="00F33A58" w:rsidRDefault="006B72B2" w:rsidP="006B72B2">
      <w:pPr>
        <w:widowControl w:val="0"/>
        <w:shd w:val="clear" w:color="auto" w:fill="FFFFFF"/>
        <w:tabs>
          <w:tab w:val="left" w:pos="3538"/>
        </w:tabs>
        <w:suppressAutoHyphens/>
        <w:autoSpaceDE w:val="0"/>
        <w:spacing w:line="276" w:lineRule="auto"/>
        <w:ind w:right="72"/>
        <w:rPr>
          <w:sz w:val="22"/>
          <w:szCs w:val="22"/>
        </w:rPr>
      </w:pPr>
      <w:r w:rsidRPr="00F33A58">
        <w:rPr>
          <w:sz w:val="22"/>
          <w:szCs w:val="22"/>
        </w:rPr>
        <w:t>číslo účtu:</w:t>
      </w:r>
      <w:r w:rsidRPr="00F33A58">
        <w:rPr>
          <w:sz w:val="22"/>
          <w:szCs w:val="22"/>
        </w:rPr>
        <w:tab/>
        <w:t>725191/0100</w:t>
      </w:r>
    </w:p>
    <w:p w14:paraId="00F37675"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IČ:</w:t>
      </w:r>
      <w:r w:rsidRPr="00F33A58">
        <w:rPr>
          <w:sz w:val="22"/>
          <w:szCs w:val="22"/>
        </w:rPr>
        <w:tab/>
        <w:t>00239640</w:t>
      </w:r>
    </w:p>
    <w:p w14:paraId="171424EC" w14:textId="77777777" w:rsidR="006B72B2" w:rsidRPr="00F33A58" w:rsidRDefault="006B72B2" w:rsidP="006B72B2">
      <w:pPr>
        <w:widowControl w:val="0"/>
        <w:shd w:val="clear" w:color="auto" w:fill="FFFFFF"/>
        <w:tabs>
          <w:tab w:val="left" w:pos="3538"/>
        </w:tabs>
        <w:suppressAutoHyphens/>
        <w:autoSpaceDE w:val="0"/>
        <w:spacing w:line="276" w:lineRule="auto"/>
        <w:ind w:right="72"/>
        <w:rPr>
          <w:sz w:val="22"/>
          <w:szCs w:val="22"/>
        </w:rPr>
      </w:pPr>
      <w:r w:rsidRPr="00F33A58">
        <w:rPr>
          <w:sz w:val="22"/>
          <w:szCs w:val="22"/>
        </w:rPr>
        <w:t>DIČ:</w:t>
      </w:r>
      <w:r w:rsidRPr="00F33A58">
        <w:rPr>
          <w:sz w:val="22"/>
          <w:szCs w:val="22"/>
        </w:rPr>
        <w:tab/>
        <w:t>CZ00239640</w:t>
      </w:r>
    </w:p>
    <w:p w14:paraId="7AD930F9" w14:textId="43B9DA21"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zastoupený ve věcech smluvních:</w:t>
      </w:r>
      <w:r w:rsidRPr="00F33A58">
        <w:rPr>
          <w:sz w:val="22"/>
          <w:szCs w:val="22"/>
        </w:rPr>
        <w:tab/>
        <w:t>Mgr. Romanem Schulzem, starostou</w:t>
      </w:r>
    </w:p>
    <w:p w14:paraId="0EFDCF5F" w14:textId="77220AA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zastoupený ve věcech technických:</w:t>
      </w:r>
      <w:r w:rsidRPr="00F33A58">
        <w:rPr>
          <w:sz w:val="22"/>
          <w:szCs w:val="22"/>
        </w:rPr>
        <w:tab/>
      </w:r>
      <w:r w:rsidR="00F72782" w:rsidRPr="00F33A58">
        <w:rPr>
          <w:sz w:val="22"/>
          <w:szCs w:val="22"/>
        </w:rPr>
        <w:t xml:space="preserve">Ing. Emil Ženatý, vedoucí </w:t>
      </w:r>
      <w:r w:rsidR="007D26ED" w:rsidRPr="00F33A58">
        <w:rPr>
          <w:sz w:val="22"/>
          <w:szCs w:val="22"/>
        </w:rPr>
        <w:t>odboru</w:t>
      </w:r>
    </w:p>
    <w:p w14:paraId="0BA7148D" w14:textId="03CF98CA"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F33A58">
        <w:rPr>
          <w:rFonts w:ascii="Times New Roman" w:hAnsi="Times New Roman" w:cs="Times New Roman"/>
          <w:color w:val="auto"/>
          <w:sz w:val="22"/>
          <w:szCs w:val="22"/>
          <w:lang w:val="cs-CZ"/>
        </w:rPr>
        <w:t xml:space="preserve">jako </w:t>
      </w:r>
      <w:r w:rsidRPr="00F33A58">
        <w:rPr>
          <w:rFonts w:ascii="Times New Roman" w:hAnsi="Times New Roman" w:cs="Times New Roman"/>
          <w:b/>
          <w:bCs/>
          <w:color w:val="auto"/>
          <w:sz w:val="22"/>
          <w:szCs w:val="22"/>
          <w:lang w:val="cs-CZ"/>
        </w:rPr>
        <w:t xml:space="preserve">objednatel </w:t>
      </w:r>
    </w:p>
    <w:p w14:paraId="23CC1DA5" w14:textId="77777777" w:rsidR="006B72B2" w:rsidRPr="00F33A58" w:rsidRDefault="006B72B2" w:rsidP="006B72B2">
      <w:pPr>
        <w:pStyle w:val="Zkladntext2"/>
        <w:spacing w:line="276" w:lineRule="auto"/>
        <w:rPr>
          <w:sz w:val="22"/>
          <w:szCs w:val="22"/>
        </w:rPr>
      </w:pPr>
    </w:p>
    <w:p w14:paraId="689A1429" w14:textId="77777777" w:rsidR="006B72B2" w:rsidRPr="00F33A58" w:rsidRDefault="006B72B2" w:rsidP="006B72B2">
      <w:pPr>
        <w:pStyle w:val="Zkladntext2"/>
        <w:spacing w:line="276" w:lineRule="auto"/>
        <w:rPr>
          <w:sz w:val="22"/>
          <w:szCs w:val="22"/>
        </w:rPr>
      </w:pPr>
      <w:r w:rsidRPr="00F33A58">
        <w:rPr>
          <w:sz w:val="22"/>
          <w:szCs w:val="22"/>
        </w:rPr>
        <w:t>a</w:t>
      </w:r>
    </w:p>
    <w:p w14:paraId="7A046533" w14:textId="0472BAB4" w:rsidR="006B72B2" w:rsidRPr="00F33A58" w:rsidRDefault="006B72B2" w:rsidP="006B72B2">
      <w:pPr>
        <w:pStyle w:val="Bezmezer"/>
        <w:rPr>
          <w:b/>
          <w:bCs/>
        </w:rPr>
      </w:pPr>
      <w:r w:rsidRPr="00F33A58">
        <w:rPr>
          <w:b/>
          <w:bCs/>
          <w:highlight w:val="yellow"/>
        </w:rPr>
        <w:t>…………………………………….</w:t>
      </w:r>
    </w:p>
    <w:p w14:paraId="15AB3C7B" w14:textId="77777777" w:rsidR="006B72B2" w:rsidRPr="00F33A58" w:rsidRDefault="006B72B2" w:rsidP="006B72B2">
      <w:pPr>
        <w:widowControl w:val="0"/>
        <w:shd w:val="clear" w:color="auto" w:fill="FFFFFF"/>
        <w:tabs>
          <w:tab w:val="left" w:pos="3523"/>
        </w:tabs>
        <w:suppressAutoHyphens/>
        <w:autoSpaceDE w:val="0"/>
        <w:spacing w:line="276" w:lineRule="auto"/>
        <w:ind w:right="72"/>
        <w:rPr>
          <w:sz w:val="22"/>
          <w:szCs w:val="22"/>
          <w:lang w:eastAsia="ar-SA"/>
        </w:rPr>
      </w:pPr>
      <w:r w:rsidRPr="00F33A58">
        <w:rPr>
          <w:sz w:val="22"/>
          <w:szCs w:val="22"/>
        </w:rPr>
        <w:t>se sídlem:</w:t>
      </w:r>
      <w:r w:rsidRPr="00F33A58">
        <w:rPr>
          <w:sz w:val="22"/>
          <w:szCs w:val="22"/>
        </w:rPr>
        <w:tab/>
      </w:r>
      <w:r w:rsidRPr="00F33A58">
        <w:rPr>
          <w:sz w:val="22"/>
          <w:szCs w:val="22"/>
          <w:highlight w:val="yellow"/>
        </w:rPr>
        <w:t>…………………………………….</w:t>
      </w:r>
    </w:p>
    <w:p w14:paraId="653C0456"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F33A58">
        <w:rPr>
          <w:sz w:val="22"/>
          <w:szCs w:val="22"/>
        </w:rPr>
        <w:t>bankovní spojení:</w:t>
      </w:r>
      <w:r w:rsidRPr="00F33A58">
        <w:rPr>
          <w:sz w:val="22"/>
          <w:szCs w:val="22"/>
        </w:rPr>
        <w:tab/>
      </w:r>
      <w:r w:rsidRPr="00F33A58">
        <w:rPr>
          <w:sz w:val="22"/>
          <w:szCs w:val="22"/>
          <w:highlight w:val="yellow"/>
        </w:rPr>
        <w:t>…………………………………….</w:t>
      </w:r>
    </w:p>
    <w:p w14:paraId="4A7F4649"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F33A58">
        <w:rPr>
          <w:sz w:val="22"/>
          <w:szCs w:val="22"/>
        </w:rPr>
        <w:t>číslo účtu:</w:t>
      </w:r>
      <w:r w:rsidRPr="00F33A58">
        <w:rPr>
          <w:sz w:val="22"/>
          <w:szCs w:val="22"/>
        </w:rPr>
        <w:tab/>
      </w:r>
      <w:r w:rsidRPr="00F33A58">
        <w:rPr>
          <w:sz w:val="22"/>
          <w:szCs w:val="22"/>
          <w:highlight w:val="yellow"/>
        </w:rPr>
        <w:t>…………………………………….</w:t>
      </w:r>
    </w:p>
    <w:p w14:paraId="0FB83FB4"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rPr>
      </w:pPr>
      <w:r w:rsidRPr="00F33A58">
        <w:rPr>
          <w:sz w:val="22"/>
          <w:szCs w:val="22"/>
        </w:rPr>
        <w:t xml:space="preserve">IČ: </w:t>
      </w:r>
      <w:r w:rsidRPr="00F33A58">
        <w:rPr>
          <w:sz w:val="22"/>
          <w:szCs w:val="22"/>
        </w:rPr>
        <w:tab/>
      </w:r>
      <w:r w:rsidRPr="00F33A58">
        <w:rPr>
          <w:sz w:val="22"/>
          <w:szCs w:val="22"/>
          <w:highlight w:val="yellow"/>
        </w:rPr>
        <w:t>…………………………………….</w:t>
      </w:r>
    </w:p>
    <w:p w14:paraId="2A70A66C"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F33A58">
        <w:rPr>
          <w:sz w:val="22"/>
          <w:szCs w:val="22"/>
        </w:rPr>
        <w:t>DIČ:</w:t>
      </w:r>
      <w:r w:rsidRPr="00F33A58">
        <w:rPr>
          <w:sz w:val="22"/>
          <w:szCs w:val="22"/>
        </w:rPr>
        <w:tab/>
      </w:r>
      <w:r w:rsidRPr="00F33A58">
        <w:rPr>
          <w:sz w:val="22"/>
          <w:szCs w:val="22"/>
          <w:highlight w:val="yellow"/>
        </w:rPr>
        <w:t>…………………………………….</w:t>
      </w:r>
    </w:p>
    <w:p w14:paraId="3EAD4265"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zastoupený ve věcech smluvních:</w:t>
      </w:r>
      <w:r w:rsidRPr="00F33A58">
        <w:rPr>
          <w:sz w:val="22"/>
          <w:szCs w:val="22"/>
        </w:rPr>
        <w:tab/>
      </w:r>
      <w:r w:rsidRPr="00F33A58">
        <w:rPr>
          <w:sz w:val="22"/>
          <w:szCs w:val="22"/>
          <w:highlight w:val="yellow"/>
        </w:rPr>
        <w:t>…………………………………….</w:t>
      </w:r>
    </w:p>
    <w:p w14:paraId="17D8E945"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 xml:space="preserve">zastoupený ve věcech technických: </w:t>
      </w:r>
      <w:r w:rsidRPr="00F33A58">
        <w:rPr>
          <w:sz w:val="22"/>
          <w:szCs w:val="22"/>
        </w:rPr>
        <w:tab/>
      </w:r>
      <w:r w:rsidRPr="00F33A58">
        <w:rPr>
          <w:sz w:val="22"/>
          <w:szCs w:val="22"/>
          <w:highlight w:val="yellow"/>
        </w:rPr>
        <w:t>…………………………………….</w:t>
      </w:r>
    </w:p>
    <w:p w14:paraId="7779C7F7"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p>
    <w:p w14:paraId="15F94F03" w14:textId="4C587A0D"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r w:rsidRPr="00F33A58">
        <w:rPr>
          <w:rFonts w:ascii="Times New Roman" w:hAnsi="Times New Roman" w:cs="Times New Roman"/>
          <w:color w:val="auto"/>
          <w:sz w:val="22"/>
          <w:szCs w:val="22"/>
          <w:lang w:val="cs-CZ"/>
        </w:rPr>
        <w:t xml:space="preserve">jako </w:t>
      </w:r>
      <w:r w:rsidRPr="00F33A58">
        <w:rPr>
          <w:rFonts w:ascii="Times New Roman" w:hAnsi="Times New Roman" w:cs="Times New Roman"/>
          <w:b/>
          <w:bCs/>
          <w:color w:val="auto"/>
          <w:sz w:val="22"/>
          <w:szCs w:val="22"/>
          <w:lang w:val="cs-CZ"/>
        </w:rPr>
        <w:t xml:space="preserve">zhotovitel </w:t>
      </w:r>
    </w:p>
    <w:p w14:paraId="6C2BE248" w14:textId="77777777"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p>
    <w:p w14:paraId="6CA7B390" w14:textId="1870FBDD"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F33A58">
        <w:rPr>
          <w:rFonts w:ascii="Times New Roman" w:hAnsi="Times New Roman" w:cs="Times New Roman"/>
          <w:color w:val="auto"/>
          <w:sz w:val="22"/>
          <w:szCs w:val="22"/>
          <w:lang w:val="cs-CZ"/>
        </w:rPr>
        <w:t xml:space="preserve">uzavírají tuto smlouvu o dílo: </w:t>
      </w:r>
    </w:p>
    <w:p w14:paraId="1858D85F" w14:textId="77777777" w:rsidR="006B72B2" w:rsidRPr="00F33A58" w:rsidRDefault="006B72B2" w:rsidP="006B72B2">
      <w:pPr>
        <w:widowControl w:val="0"/>
        <w:autoSpaceDE w:val="0"/>
        <w:autoSpaceDN w:val="0"/>
        <w:adjustRightInd w:val="0"/>
        <w:spacing w:line="276" w:lineRule="auto"/>
        <w:jc w:val="center"/>
        <w:rPr>
          <w:b/>
          <w:bCs/>
          <w:sz w:val="22"/>
          <w:szCs w:val="22"/>
        </w:rPr>
      </w:pPr>
    </w:p>
    <w:p w14:paraId="2371636B" w14:textId="77777777" w:rsidR="006B72B2" w:rsidRPr="00F33A58" w:rsidRDefault="006B72B2" w:rsidP="006B72B2">
      <w:pPr>
        <w:widowControl w:val="0"/>
        <w:autoSpaceDE w:val="0"/>
        <w:autoSpaceDN w:val="0"/>
        <w:adjustRightInd w:val="0"/>
        <w:spacing w:line="276" w:lineRule="auto"/>
        <w:jc w:val="center"/>
        <w:rPr>
          <w:b/>
          <w:bCs/>
          <w:sz w:val="22"/>
          <w:szCs w:val="22"/>
        </w:rPr>
      </w:pPr>
      <w:r w:rsidRPr="00F33A58">
        <w:rPr>
          <w:b/>
          <w:bCs/>
          <w:sz w:val="22"/>
          <w:szCs w:val="22"/>
        </w:rPr>
        <w:t>Preambule</w:t>
      </w:r>
    </w:p>
    <w:p w14:paraId="4FFFCE78" w14:textId="64379F6E" w:rsidR="006B72B2" w:rsidRPr="00F33A58" w:rsidRDefault="006B72B2" w:rsidP="006B72B2">
      <w:pPr>
        <w:widowControl w:val="0"/>
        <w:autoSpaceDE w:val="0"/>
        <w:autoSpaceDN w:val="0"/>
        <w:adjustRightInd w:val="0"/>
        <w:spacing w:line="276" w:lineRule="auto"/>
        <w:jc w:val="both"/>
        <w:rPr>
          <w:sz w:val="22"/>
          <w:szCs w:val="22"/>
        </w:rPr>
      </w:pPr>
      <w:r w:rsidRPr="00F33A58">
        <w:rPr>
          <w:sz w:val="22"/>
          <w:szCs w:val="22"/>
        </w:rPr>
        <w:t>Zhotovitel uzavírá tuto smlouvu se zhotovitelem</w:t>
      </w:r>
      <w:r w:rsidRPr="00F33A58">
        <w:rPr>
          <w:color w:val="FF0000"/>
          <w:sz w:val="22"/>
          <w:szCs w:val="22"/>
        </w:rPr>
        <w:t xml:space="preserve"> </w:t>
      </w:r>
      <w:r w:rsidRPr="00F33A58">
        <w:rPr>
          <w:sz w:val="22"/>
          <w:szCs w:val="22"/>
        </w:rPr>
        <w:t xml:space="preserve">jako vybraným uchazečem v zadávacím řízení na zakázku s názvem: </w:t>
      </w:r>
      <w:r w:rsidRPr="00F33A58">
        <w:rPr>
          <w:b/>
          <w:sz w:val="22"/>
          <w:szCs w:val="22"/>
        </w:rPr>
        <w:t>„</w:t>
      </w:r>
      <w:r w:rsidR="00243BAF" w:rsidRPr="00F33A58">
        <w:rPr>
          <w:b/>
          <w:sz w:val="22"/>
          <w:szCs w:val="22"/>
        </w:rPr>
        <w:t>Rekonstrukce povrchu před gymnáziem v ulici Studentská v Poděbradech</w:t>
      </w:r>
      <w:r w:rsidRPr="00F33A58">
        <w:rPr>
          <w:b/>
          <w:sz w:val="22"/>
          <w:szCs w:val="22"/>
        </w:rPr>
        <w:t xml:space="preserve">“ </w:t>
      </w:r>
      <w:r w:rsidRPr="00F33A58">
        <w:rPr>
          <w:sz w:val="22"/>
          <w:szCs w:val="22"/>
        </w:rPr>
        <w:t>(dále jen „zadávací řízení). Všechny podmínky uvedené v zadávacím řízení této veřejné zakázky jakož i v nabídce uchazeče jsou platné pro plnění zakázky i když nejsou výslovně uvedeny v této smlouvě.</w:t>
      </w:r>
    </w:p>
    <w:p w14:paraId="23A0C031" w14:textId="77777777" w:rsidR="006B72B2" w:rsidRPr="00F33A58" w:rsidRDefault="006B72B2" w:rsidP="006B72B2">
      <w:pPr>
        <w:widowControl w:val="0"/>
        <w:autoSpaceDE w:val="0"/>
        <w:autoSpaceDN w:val="0"/>
        <w:adjustRightInd w:val="0"/>
        <w:spacing w:line="276" w:lineRule="auto"/>
        <w:jc w:val="both"/>
        <w:rPr>
          <w:sz w:val="22"/>
          <w:szCs w:val="22"/>
        </w:rPr>
      </w:pPr>
    </w:p>
    <w:p w14:paraId="68F9CF2C" w14:textId="77777777" w:rsidR="006B72B2" w:rsidRPr="00F33A58" w:rsidRDefault="006B72B2" w:rsidP="006B72B2">
      <w:pPr>
        <w:widowControl w:val="0"/>
        <w:autoSpaceDE w:val="0"/>
        <w:autoSpaceDN w:val="0"/>
        <w:adjustRightInd w:val="0"/>
        <w:spacing w:line="276" w:lineRule="auto"/>
        <w:jc w:val="both"/>
        <w:rPr>
          <w:sz w:val="22"/>
          <w:szCs w:val="22"/>
        </w:rPr>
      </w:pPr>
      <w:r w:rsidRPr="00F33A58">
        <w:rPr>
          <w:sz w:val="22"/>
          <w:szCs w:val="22"/>
        </w:rPr>
        <w:t>Zhotovitel prohlašuje, že má k plnění předmětu této smlouvy všechna potřebná živnostenská a jiná oprávnění a je schopen vyhovět v plném rozsahu požadavkům objednatele.</w:t>
      </w:r>
    </w:p>
    <w:p w14:paraId="528DADBD" w14:textId="77777777" w:rsidR="006B72B2" w:rsidRPr="00F33A58" w:rsidRDefault="006B72B2" w:rsidP="006B72B2">
      <w:pPr>
        <w:pStyle w:val="rove1-slolnku"/>
        <w:spacing w:line="276" w:lineRule="auto"/>
        <w:rPr>
          <w:rFonts w:ascii="Times New Roman" w:hAnsi="Times New Roman"/>
          <w:b/>
          <w:sz w:val="22"/>
          <w:szCs w:val="22"/>
        </w:rPr>
      </w:pPr>
      <w:bookmarkStart w:id="0" w:name="_Ref374530598"/>
    </w:p>
    <w:bookmarkEnd w:id="0"/>
    <w:p w14:paraId="204F14F0" w14:textId="77777777" w:rsidR="006B72B2" w:rsidRPr="00F33A58" w:rsidRDefault="006B72B2" w:rsidP="006B72B2">
      <w:pPr>
        <w:pStyle w:val="rove1-nzevlnku"/>
        <w:spacing w:line="276" w:lineRule="auto"/>
        <w:rPr>
          <w:rFonts w:ascii="Times New Roman" w:hAnsi="Times New Roman" w:cs="Times New Roman"/>
          <w:sz w:val="22"/>
          <w:szCs w:val="22"/>
        </w:rPr>
      </w:pPr>
      <w:r w:rsidRPr="00F33A58">
        <w:rPr>
          <w:rFonts w:ascii="Times New Roman" w:hAnsi="Times New Roman" w:cs="Times New Roman"/>
          <w:sz w:val="22"/>
          <w:szCs w:val="22"/>
        </w:rPr>
        <w:t>Úvodní ustanovení</w:t>
      </w:r>
    </w:p>
    <w:p w14:paraId="14E2F689" w14:textId="77777777" w:rsidR="006B72B2" w:rsidRPr="00F33A58" w:rsidRDefault="006B72B2" w:rsidP="006B72B2">
      <w:pPr>
        <w:pStyle w:val="rove2-slovantext"/>
        <w:spacing w:line="276" w:lineRule="auto"/>
        <w:rPr>
          <w:rFonts w:ascii="Times New Roman" w:hAnsi="Times New Roman"/>
          <w:sz w:val="22"/>
          <w:szCs w:val="22"/>
          <w:lang w:eastAsia="ar-SA"/>
        </w:rPr>
      </w:pPr>
      <w:r w:rsidRPr="00F33A58">
        <w:rPr>
          <w:rFonts w:ascii="Times New Roman" w:hAnsi="Times New Roman"/>
          <w:sz w:val="22"/>
          <w:szCs w:val="22"/>
        </w:rPr>
        <w:t>Zhotovitel</w:t>
      </w:r>
      <w:r w:rsidRPr="00F33A58">
        <w:rPr>
          <w:rFonts w:ascii="Times New Roman" w:hAnsi="Times New Roman"/>
          <w:sz w:val="22"/>
          <w:szCs w:val="22"/>
          <w:lang w:eastAsia="ar-SA"/>
        </w:rPr>
        <w:t xml:space="preserve"> se zavazuje pro objednatele na svůj náklad a nebezpečí a za podmínek dále uvedených v této smlouvě řádně provést pro objednatele dílo podle této smlouvy a v souladu s dokumenty, které tvoří přílohy této smlouvy. Objednatel se zavazuje řádně provedené dílo převzít a zaplatit zhotoviteli cenu díla sjednanou v této smlouvě.</w:t>
      </w:r>
    </w:p>
    <w:p w14:paraId="09BB4712" w14:textId="77777777" w:rsidR="006B72B2" w:rsidRPr="00F33A58" w:rsidRDefault="006B72B2" w:rsidP="006B72B2">
      <w:pPr>
        <w:pStyle w:val="rove1-slolnku"/>
        <w:tabs>
          <w:tab w:val="left" w:pos="993"/>
        </w:tabs>
        <w:spacing w:line="276" w:lineRule="auto"/>
        <w:rPr>
          <w:rFonts w:ascii="Times New Roman" w:hAnsi="Times New Roman"/>
          <w:b/>
          <w:sz w:val="22"/>
          <w:szCs w:val="22"/>
        </w:rPr>
      </w:pPr>
      <w:bookmarkStart w:id="1" w:name="_Ref374529472"/>
    </w:p>
    <w:bookmarkEnd w:id="1"/>
    <w:p w14:paraId="70A2246D"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Předmět díla</w:t>
      </w:r>
    </w:p>
    <w:p w14:paraId="175C4DDB"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6455CB9B" w14:textId="396D5083" w:rsidR="006B72B2" w:rsidRPr="00F33A58" w:rsidRDefault="00B01B67" w:rsidP="006B72B2">
      <w:pPr>
        <w:pStyle w:val="rove2-slovantext"/>
        <w:tabs>
          <w:tab w:val="num" w:pos="360"/>
        </w:tabs>
        <w:rPr>
          <w:rFonts w:ascii="Times New Roman" w:hAnsi="Times New Roman"/>
          <w:sz w:val="28"/>
          <w:szCs w:val="22"/>
        </w:rPr>
      </w:pPr>
      <w:r w:rsidRPr="00F33A58">
        <w:rPr>
          <w:rFonts w:ascii="Times New Roman" w:hAnsi="Times New Roman"/>
          <w:sz w:val="22"/>
        </w:rPr>
        <w:t>Předmětem této smlouvy je provedení díla s názvem „Rekonstrukce povrchu před gymnáziem v ulici Studentská v Poděbradech“. Předmětem díla je rekonstrukce zpevněné plochy před budovou Gymnázia Jiřího z Poděbrad v ulici Studentská v Poděbradech, spočívající zejména v odstranění stávajícího degradovaného živičného povrchu a realizaci nového povrchu z žulové mozaiky včetně podkladních vrstev a osazení kamenných obrubníků kolem stromů. Součástí díla jsou rovněž související terénní a dokončovací práce, odvoz a likvidace vzniklých odpadů a uvedení dotčených ploch do původního stavu. Žulová mozaika bude provedena v souladu s požadavky objednatele, projektovou dokumentací a podmínkami orgánu státní památkové péče.</w:t>
      </w:r>
    </w:p>
    <w:p w14:paraId="39579B44" w14:textId="7485A4FE" w:rsidR="00261BD5" w:rsidRPr="00F33A58" w:rsidRDefault="006B72B2" w:rsidP="002E6A84">
      <w:pPr>
        <w:pStyle w:val="rove2-slovantext"/>
        <w:rPr>
          <w:rFonts w:ascii="Times New Roman" w:hAnsi="Times New Roman"/>
          <w:sz w:val="22"/>
          <w:szCs w:val="22"/>
        </w:rPr>
      </w:pPr>
      <w:r w:rsidRPr="00F33A58">
        <w:rPr>
          <w:rFonts w:ascii="Times New Roman" w:hAnsi="Times New Roman"/>
          <w:sz w:val="22"/>
          <w:szCs w:val="22"/>
        </w:rPr>
        <w:t>Rozsah plnění je podrobně popsán v</w:t>
      </w:r>
      <w:r w:rsidR="00AE0E8A">
        <w:rPr>
          <w:rFonts w:ascii="Times New Roman" w:hAnsi="Times New Roman"/>
          <w:sz w:val="22"/>
          <w:szCs w:val="22"/>
        </w:rPr>
        <w:t> Příloze č. 1</w:t>
      </w:r>
      <w:r w:rsidR="00616FBE" w:rsidRPr="00F33A58">
        <w:rPr>
          <w:rFonts w:ascii="Times New Roman" w:hAnsi="Times New Roman"/>
          <w:sz w:val="22"/>
          <w:szCs w:val="22"/>
        </w:rPr>
        <w:t xml:space="preserve"> </w:t>
      </w:r>
      <w:r w:rsidR="00B01B67" w:rsidRPr="00F33A58">
        <w:rPr>
          <w:rFonts w:ascii="Times New Roman" w:hAnsi="Times New Roman"/>
          <w:sz w:val="22"/>
          <w:szCs w:val="22"/>
        </w:rPr>
        <w:t>této smlouvy – Výkaz výměr a rozhodnutí orgánu státní památkové péče, které tvoří přílohu této smlouvy</w:t>
      </w:r>
    </w:p>
    <w:p w14:paraId="3AB00315" w14:textId="77777777" w:rsidR="00B01B67" w:rsidRPr="00F33A58" w:rsidRDefault="00B01B67" w:rsidP="006A0ED0">
      <w:pPr>
        <w:pStyle w:val="rove2-slovantext"/>
        <w:spacing w:before="40" w:after="0" w:line="276" w:lineRule="auto"/>
        <w:rPr>
          <w:rFonts w:ascii="Times New Roman" w:hAnsi="Times New Roman"/>
          <w:sz w:val="22"/>
          <w:szCs w:val="22"/>
        </w:rPr>
      </w:pPr>
      <w:r w:rsidRPr="00F33A58">
        <w:rPr>
          <w:rFonts w:ascii="Times New Roman" w:hAnsi="Times New Roman"/>
          <w:sz w:val="22"/>
          <w:szCs w:val="22"/>
        </w:rPr>
        <w:t xml:space="preserve">Zhotovitel je povinen v rámci plnění předmětu díla zajistit veškeré níže uvedené další činnosti související s realizací stavebních prací, které jsou zahrnuty v ceně díla dle čl. V. této smlouvy, a to zejména </w:t>
      </w:r>
    </w:p>
    <w:p w14:paraId="33B3717E" w14:textId="77777777" w:rsidR="00660995" w:rsidRPr="00F33A58" w:rsidRDefault="006B72B2" w:rsidP="00C033EF">
      <w:pPr>
        <w:pStyle w:val="rove2-slovantext"/>
        <w:numPr>
          <w:ilvl w:val="0"/>
          <w:numId w:val="33"/>
        </w:numPr>
        <w:spacing w:before="40" w:after="0" w:line="276" w:lineRule="auto"/>
        <w:rPr>
          <w:rFonts w:ascii="Times New Roman" w:hAnsi="Times New Roman"/>
          <w:sz w:val="28"/>
          <w:szCs w:val="22"/>
        </w:rPr>
      </w:pPr>
      <w:r w:rsidRPr="00F33A58">
        <w:rPr>
          <w:rFonts w:ascii="Times New Roman" w:hAnsi="Times New Roman"/>
          <w:sz w:val="22"/>
          <w:szCs w:val="22"/>
        </w:rPr>
        <w:t>zajistit a provést všechna opatření organizačního a stavebně technologického charakteru k řádnému provedení předmětu díla;</w:t>
      </w:r>
    </w:p>
    <w:p w14:paraId="436F6517" w14:textId="77777777" w:rsidR="00660995" w:rsidRPr="00F33A58" w:rsidRDefault="00660995" w:rsidP="00B42B8F">
      <w:pPr>
        <w:pStyle w:val="rove2-slovantext"/>
        <w:numPr>
          <w:ilvl w:val="0"/>
          <w:numId w:val="33"/>
        </w:numPr>
        <w:spacing w:before="40" w:after="0" w:line="276" w:lineRule="auto"/>
        <w:rPr>
          <w:rFonts w:ascii="Times New Roman" w:hAnsi="Times New Roman"/>
          <w:sz w:val="22"/>
          <w:szCs w:val="22"/>
        </w:rPr>
      </w:pPr>
      <w:r w:rsidRPr="00F33A58">
        <w:rPr>
          <w:rFonts w:ascii="Times New Roman" w:hAnsi="Times New Roman"/>
          <w:sz w:val="22"/>
        </w:rPr>
        <w:t>zajistit po celou dobu realizace stavby funkci odpovědného stavbyvedoucího dle příslušných ustanovení stavebního zákona. Stavbyvedoucím může být pouze fyzická osoba, která získala oprávnění k výkonu této činnosti podle zvláštního právního předpisu;</w:t>
      </w:r>
    </w:p>
    <w:p w14:paraId="7F9C6CAB" w14:textId="77777777" w:rsidR="00660995" w:rsidRPr="00F33A58" w:rsidRDefault="006B72B2" w:rsidP="006D693C">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zajistit v rámci zařízení staveniště odpovídající a přiměřené podmínky pro výkon funkce autorského dozoru projektanta a technického dozoru stavebníka a pro činnost koordinátora bezpečnosti a ochrany zdraví při práci na staveništi;</w:t>
      </w:r>
    </w:p>
    <w:p w14:paraId="15850B42" w14:textId="77777777" w:rsidR="00660995" w:rsidRPr="00F33A58" w:rsidRDefault="006B72B2" w:rsidP="009C7592">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zajistit zařízení staveniště a jeho provoz v souladu s platnými právními předpisy;</w:t>
      </w:r>
    </w:p>
    <w:p w14:paraId="0862A49F" w14:textId="77777777" w:rsidR="00660995" w:rsidRPr="00F33A58" w:rsidRDefault="006B72B2" w:rsidP="005030C4">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zabezpečit souhlas (rozhodnutí) ke zvláštnímu užívání veřejného prostranství a komunikací dle zvláštních právních předpisů;</w:t>
      </w:r>
    </w:p>
    <w:p w14:paraId="5567271D" w14:textId="77777777" w:rsidR="00660995" w:rsidRPr="00F33A58" w:rsidRDefault="006B72B2" w:rsidP="008F0DD6">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 xml:space="preserve">zajistit případné přechodné dopravní značení dle zvláštních právních předpisů  </w:t>
      </w:r>
    </w:p>
    <w:p w14:paraId="52B1060A" w14:textId="77777777" w:rsidR="00660995" w:rsidRPr="00F33A58" w:rsidRDefault="006B72B2" w:rsidP="003F5093">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zajistit úklid stavby a odstranit zařízení staveniště ke dni předání a převzetí díla objednatelem;</w:t>
      </w:r>
    </w:p>
    <w:p w14:paraId="4159B7DB" w14:textId="77777777" w:rsidR="00660995" w:rsidRPr="00F33A58" w:rsidRDefault="006B72B2" w:rsidP="00417DB3">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zajistit čistotu v místě realizace předmětu plnění a v jeho okolí;</w:t>
      </w:r>
    </w:p>
    <w:p w14:paraId="515E3911" w14:textId="77777777" w:rsidR="00660995" w:rsidRPr="00F33A58" w:rsidRDefault="006B72B2" w:rsidP="00E2378D">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zajistit bezpečnou manipulaci s odpady;</w:t>
      </w:r>
    </w:p>
    <w:p w14:paraId="08913C90" w14:textId="77777777" w:rsidR="00660995" w:rsidRPr="00F33A58" w:rsidRDefault="006B72B2" w:rsidP="00D46A65">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zajistit odvoz, uložení a likvidaci odpadů v souladu s příslušnými právními předpisy;</w:t>
      </w:r>
    </w:p>
    <w:p w14:paraId="0FC7A163" w14:textId="77777777" w:rsidR="00660995" w:rsidRPr="00F33A58" w:rsidRDefault="006B72B2" w:rsidP="00AA033C">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zajistit zhotovení průběžné fotodokumentace provádění díla – zhotovitel zajistí a předá objednateli průběžnou fotodokumentaci realizace díla v 1x digitálním vyhotovení;</w:t>
      </w:r>
    </w:p>
    <w:p w14:paraId="2A2A9335" w14:textId="77777777" w:rsidR="00660995" w:rsidRPr="00F33A58" w:rsidRDefault="006B72B2" w:rsidP="007A24B9">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přijmout veškerá opatření k zajištění bezpečnosti lidí a majetku, požární ochrany a ochrany životního prostředí;</w:t>
      </w:r>
    </w:p>
    <w:p w14:paraId="40448B9E" w14:textId="5E6CC215" w:rsidR="00660995" w:rsidRPr="00F33A58" w:rsidRDefault="00660995" w:rsidP="0050452B">
      <w:pPr>
        <w:pStyle w:val="rove2-slovantext"/>
        <w:numPr>
          <w:ilvl w:val="0"/>
          <w:numId w:val="33"/>
        </w:numPr>
        <w:spacing w:after="0" w:line="276" w:lineRule="auto"/>
        <w:rPr>
          <w:rFonts w:ascii="Times New Roman" w:hAnsi="Times New Roman"/>
          <w:sz w:val="24"/>
        </w:rPr>
      </w:pPr>
      <w:r w:rsidRPr="00F33A58">
        <w:rPr>
          <w:rFonts w:ascii="Times New Roman" w:hAnsi="Times New Roman"/>
          <w:sz w:val="22"/>
          <w:szCs w:val="22"/>
        </w:rPr>
        <w:t>zajistit všechny nezbytné zkoušky, atesty a revize podle ČSN a případných jiných právních nebo technických předpisů platných v době provádění a předání díla;</w:t>
      </w:r>
      <w:r w:rsidR="00AE0E8A">
        <w:rPr>
          <w:rFonts w:ascii="Times New Roman" w:hAnsi="Times New Roman"/>
          <w:sz w:val="22"/>
          <w:szCs w:val="22"/>
        </w:rPr>
        <w:t xml:space="preserve"> </w:t>
      </w:r>
      <w:r w:rsidR="006B72B2" w:rsidRPr="00F33A58">
        <w:rPr>
          <w:rFonts w:ascii="Times New Roman" w:hAnsi="Times New Roman"/>
          <w:sz w:val="22"/>
          <w:szCs w:val="22"/>
        </w:rPr>
        <w:t>zpracovat či jinak zajistit zkušební protokoly, revizní zprávy, atesty, prohlášení o shodě a jiné doklady dle zákona č. 22/1997 Sb., o technických požadavcích na výrobky, ve znění pozdějších předpisů, a tyto doklady předat objednateli</w:t>
      </w:r>
    </w:p>
    <w:p w14:paraId="0CC97470" w14:textId="01331B35" w:rsidR="00660995" w:rsidRPr="00F33A58" w:rsidRDefault="00660995" w:rsidP="00C92380">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lastRenderedPageBreak/>
        <w:t xml:space="preserve">zpracovat či jinak zajistit zkušební protokoly, atesty, prohlášení o shodě a jiné doklady dle příslušných právních předpisů a předat je objednateli; </w:t>
      </w:r>
    </w:p>
    <w:p w14:paraId="3671D275" w14:textId="77777777" w:rsidR="00660995" w:rsidRPr="00F33A58" w:rsidRDefault="00660995" w:rsidP="006A5244">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 xml:space="preserve">respektovat podmínky rozhodnutí orgánu státní památkové péče a umožnit výkon průběžného památkového dohledu; </w:t>
      </w:r>
    </w:p>
    <w:p w14:paraId="43EDE46F" w14:textId="77777777" w:rsidR="00660995" w:rsidRPr="00F33A58" w:rsidRDefault="00660995" w:rsidP="00B721B4">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 xml:space="preserve">provádět práce v blízkosti stromů šetrným způsobem s důrazem na ochranu kořenových systémů vzrostlých stromů; </w:t>
      </w:r>
    </w:p>
    <w:p w14:paraId="1D44198E" w14:textId="77777777" w:rsidR="00660995" w:rsidRPr="00F33A58" w:rsidRDefault="00660995" w:rsidP="00C73A65">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 xml:space="preserve">v prostoru kořenových systémů provádět odstranění živičných vrstev, obrubníků a podkladních vrstev ručně nebo jinou šetrnou technologií; </w:t>
      </w:r>
    </w:p>
    <w:p w14:paraId="58A1BE3F" w14:textId="77777777" w:rsidR="00A74BA1" w:rsidRPr="00F33A58" w:rsidRDefault="00660995" w:rsidP="00660995">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 xml:space="preserve"> nepoužívat v prostoru kořenových systémů těžkou mechanizaci; </w:t>
      </w:r>
    </w:p>
    <w:p w14:paraId="2043390C" w14:textId="77777777" w:rsidR="00A74BA1" w:rsidRPr="00F33A58" w:rsidRDefault="00660995" w:rsidP="00660995">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 xml:space="preserve">chránit obnažené kořeny proti mechanickému poškození a vysychání; </w:t>
      </w:r>
    </w:p>
    <w:p w14:paraId="6163DD5F" w14:textId="77777777" w:rsidR="00A0420F" w:rsidRPr="00F33A58" w:rsidRDefault="00660995" w:rsidP="00A0420F">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 xml:space="preserve">dodržet Arboristický standard SPPK 01 002:2017 – Ochrana dřevin při stavební činnosti; </w:t>
      </w:r>
    </w:p>
    <w:p w14:paraId="4B92C2B3" w14:textId="751624F0" w:rsidR="00A0420F" w:rsidRPr="00F33A58" w:rsidRDefault="00660995" w:rsidP="00A0420F">
      <w:pPr>
        <w:pStyle w:val="rove2-slovantext"/>
        <w:numPr>
          <w:ilvl w:val="0"/>
          <w:numId w:val="33"/>
        </w:numPr>
        <w:spacing w:after="0" w:line="276" w:lineRule="auto"/>
        <w:rPr>
          <w:rFonts w:ascii="Times New Roman" w:hAnsi="Times New Roman"/>
          <w:sz w:val="22"/>
          <w:szCs w:val="22"/>
        </w:rPr>
      </w:pPr>
      <w:r w:rsidRPr="00F33A58">
        <w:rPr>
          <w:rFonts w:ascii="Times New Roman" w:hAnsi="Times New Roman"/>
          <w:sz w:val="22"/>
          <w:szCs w:val="22"/>
        </w:rPr>
        <w:t>zajistit doklady a stanoviska dotčených orgánů potřebná pro dokončení díla a předat je objednateli.</w:t>
      </w:r>
    </w:p>
    <w:p w14:paraId="700C2717" w14:textId="4466A69C" w:rsidR="006B72B2" w:rsidRPr="00F33A58" w:rsidRDefault="00A0420F" w:rsidP="00660995">
      <w:pPr>
        <w:pStyle w:val="rove2-slovantext"/>
        <w:spacing w:line="276" w:lineRule="auto"/>
        <w:rPr>
          <w:rFonts w:ascii="Times New Roman" w:hAnsi="Times New Roman"/>
          <w:bCs/>
          <w:sz w:val="28"/>
          <w:szCs w:val="22"/>
        </w:rPr>
      </w:pPr>
      <w:r w:rsidRPr="00F33A58">
        <w:rPr>
          <w:rFonts w:ascii="Times New Roman" w:hAnsi="Times New Roman"/>
          <w:sz w:val="22"/>
        </w:rPr>
        <w:t>Předmětem plnění této smlouvy není vyhotovení geometrického plánu, pokud potřeba jeho zpracování nevznikne v průběhu realizace díla na základě požadavku objednatele nebo příslušného správního orgánu.</w:t>
      </w:r>
    </w:p>
    <w:p w14:paraId="4A1F24C4" w14:textId="77777777" w:rsidR="006B72B2" w:rsidRPr="00F33A58" w:rsidRDefault="006B72B2" w:rsidP="006B72B2">
      <w:pPr>
        <w:pStyle w:val="rove1-slolnku"/>
        <w:spacing w:line="276" w:lineRule="auto"/>
        <w:rPr>
          <w:rFonts w:ascii="Times New Roman" w:hAnsi="Times New Roman"/>
          <w:sz w:val="22"/>
          <w:szCs w:val="22"/>
        </w:rPr>
      </w:pPr>
    </w:p>
    <w:p w14:paraId="27D25416"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Místo plnění </w:t>
      </w:r>
    </w:p>
    <w:p w14:paraId="4AF0A483"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238FC7E1" w14:textId="59A1A672" w:rsidR="006B72B2" w:rsidRPr="00F33A58" w:rsidRDefault="006B72B2" w:rsidP="006B72B2">
      <w:pPr>
        <w:rPr>
          <w:sz w:val="22"/>
        </w:rPr>
      </w:pPr>
      <w:r w:rsidRPr="00F33A58">
        <w:rPr>
          <w:sz w:val="22"/>
          <w:szCs w:val="22"/>
        </w:rPr>
        <w:t xml:space="preserve">Místem plnění jsou </w:t>
      </w:r>
      <w:r w:rsidR="00E35CBB" w:rsidRPr="00F33A58">
        <w:rPr>
          <w:sz w:val="22"/>
          <w:szCs w:val="22"/>
        </w:rPr>
        <w:t xml:space="preserve">pozemky </w:t>
      </w:r>
      <w:proofErr w:type="spellStart"/>
      <w:proofErr w:type="gramStart"/>
      <w:r w:rsidR="00E35CBB" w:rsidRPr="00F33A58">
        <w:rPr>
          <w:sz w:val="22"/>
          <w:szCs w:val="22"/>
        </w:rPr>
        <w:t>p.č</w:t>
      </w:r>
      <w:proofErr w:type="spellEnd"/>
      <w:r w:rsidR="00E35CBB" w:rsidRPr="00F33A58">
        <w:rPr>
          <w:sz w:val="22"/>
          <w:szCs w:val="22"/>
        </w:rPr>
        <w:t>.</w:t>
      </w:r>
      <w:proofErr w:type="gramEnd"/>
      <w:r w:rsidR="00283484" w:rsidRPr="00F33A58">
        <w:rPr>
          <w:sz w:val="22"/>
          <w:szCs w:val="22"/>
        </w:rPr>
        <w:t xml:space="preserve"> </w:t>
      </w:r>
      <w:r w:rsidR="00311B5E" w:rsidRPr="00F33A58">
        <w:rPr>
          <w:sz w:val="22"/>
          <w:szCs w:val="22"/>
        </w:rPr>
        <w:t xml:space="preserve">1640/1 </w:t>
      </w:r>
      <w:r w:rsidR="00F72782" w:rsidRPr="00F33A58">
        <w:rPr>
          <w:sz w:val="22"/>
          <w:szCs w:val="22"/>
        </w:rPr>
        <w:t xml:space="preserve"> </w:t>
      </w:r>
      <w:r w:rsidR="00283484" w:rsidRPr="00F33A58">
        <w:rPr>
          <w:sz w:val="22"/>
          <w:szCs w:val="22"/>
        </w:rPr>
        <w:t>v katastrálním</w:t>
      </w:r>
      <w:r w:rsidR="00283484" w:rsidRPr="00F33A58">
        <w:rPr>
          <w:sz w:val="22"/>
        </w:rPr>
        <w:t xml:space="preserve"> území </w:t>
      </w:r>
      <w:r w:rsidR="00F72782" w:rsidRPr="00F33A58">
        <w:rPr>
          <w:sz w:val="22"/>
        </w:rPr>
        <w:t>Poděbrady</w:t>
      </w:r>
    </w:p>
    <w:p w14:paraId="0FE53BDC" w14:textId="77777777" w:rsidR="00E35CBB" w:rsidRPr="00F33A58" w:rsidRDefault="00E35CBB" w:rsidP="006B72B2">
      <w:pPr>
        <w:rPr>
          <w:b/>
          <w:sz w:val="22"/>
          <w:szCs w:val="22"/>
        </w:rPr>
      </w:pPr>
    </w:p>
    <w:p w14:paraId="43E84014" w14:textId="77777777" w:rsidR="006B72B2" w:rsidRPr="00F33A58" w:rsidRDefault="006B72B2" w:rsidP="006B72B2">
      <w:pPr>
        <w:pStyle w:val="rove1-slolnku"/>
        <w:spacing w:line="276" w:lineRule="auto"/>
        <w:rPr>
          <w:rFonts w:ascii="Times New Roman" w:hAnsi="Times New Roman"/>
          <w:sz w:val="22"/>
          <w:szCs w:val="22"/>
        </w:rPr>
      </w:pPr>
    </w:p>
    <w:p w14:paraId="3FEF064C" w14:textId="77777777" w:rsidR="006B72B2" w:rsidRPr="00F33A58" w:rsidRDefault="006B72B2" w:rsidP="006B72B2">
      <w:pPr>
        <w:pStyle w:val="rove1-nzevlnku"/>
        <w:spacing w:line="276" w:lineRule="auto"/>
        <w:rPr>
          <w:rFonts w:ascii="Times New Roman" w:hAnsi="Times New Roman" w:cs="Times New Roman"/>
          <w:sz w:val="22"/>
          <w:szCs w:val="22"/>
        </w:rPr>
      </w:pPr>
      <w:r w:rsidRPr="00F33A58">
        <w:rPr>
          <w:rFonts w:ascii="Times New Roman" w:hAnsi="Times New Roman" w:cs="Times New Roman"/>
          <w:sz w:val="22"/>
          <w:szCs w:val="22"/>
        </w:rPr>
        <w:t xml:space="preserve">Termíny plnění </w:t>
      </w:r>
    </w:p>
    <w:p w14:paraId="4FD172F1" w14:textId="5B68A03B" w:rsidR="006B72B2" w:rsidRPr="00F33A58" w:rsidRDefault="00525312" w:rsidP="006B72B2">
      <w:pPr>
        <w:pStyle w:val="rove2-slovantext"/>
        <w:tabs>
          <w:tab w:val="left" w:pos="993"/>
        </w:tabs>
        <w:spacing w:line="276" w:lineRule="auto"/>
        <w:rPr>
          <w:rFonts w:ascii="Times New Roman" w:hAnsi="Times New Roman"/>
          <w:sz w:val="22"/>
          <w:szCs w:val="22"/>
        </w:rPr>
      </w:pPr>
      <w:bookmarkStart w:id="2" w:name="_Ref374531199"/>
      <w:r w:rsidRPr="00F33A58">
        <w:rPr>
          <w:rFonts w:ascii="Times New Roman" w:hAnsi="Times New Roman"/>
          <w:sz w:val="22"/>
          <w:szCs w:val="22"/>
        </w:rPr>
        <w:t>Zhotovitel se zavazuje plnit smlouvu v těchto termínech</w:t>
      </w:r>
      <w:r w:rsidR="006B72B2" w:rsidRPr="00F33A58">
        <w:rPr>
          <w:rFonts w:ascii="Times New Roman" w:hAnsi="Times New Roman"/>
          <w:sz w:val="22"/>
          <w:szCs w:val="22"/>
        </w:rPr>
        <w:t>:</w:t>
      </w:r>
      <w:bookmarkStart w:id="3" w:name="_Ref374531348"/>
      <w:bookmarkEnd w:id="2"/>
      <w:r w:rsidR="00F72782" w:rsidRPr="00F33A58">
        <w:rPr>
          <w:rFonts w:ascii="Times New Roman" w:hAnsi="Times New Roman"/>
          <w:sz w:val="22"/>
          <w:szCs w:val="22"/>
        </w:rPr>
        <w:t xml:space="preserve">                             </w:t>
      </w:r>
    </w:p>
    <w:p w14:paraId="31335F85" w14:textId="0F505A40" w:rsidR="006B72B2" w:rsidRPr="00F33A58" w:rsidRDefault="006B72B2" w:rsidP="006B72B2">
      <w:pPr>
        <w:pStyle w:val="rove2-text"/>
        <w:rPr>
          <w:rFonts w:ascii="Times New Roman" w:hAnsi="Times New Roman"/>
          <w:sz w:val="22"/>
          <w:szCs w:val="22"/>
        </w:rPr>
      </w:pPr>
      <w:r w:rsidRPr="00F33A58">
        <w:rPr>
          <w:rFonts w:ascii="Times New Roman" w:hAnsi="Times New Roman"/>
          <w:sz w:val="22"/>
          <w:szCs w:val="22"/>
        </w:rPr>
        <w:t>Termín předání a převzetí staveniště:</w:t>
      </w:r>
      <w:r w:rsidRPr="00F33A58">
        <w:rPr>
          <w:rFonts w:ascii="Times New Roman" w:hAnsi="Times New Roman"/>
          <w:sz w:val="22"/>
          <w:szCs w:val="22"/>
        </w:rPr>
        <w:tab/>
      </w:r>
      <w:r w:rsidR="00CD4B1C" w:rsidRPr="00F33A58">
        <w:rPr>
          <w:rFonts w:ascii="Times New Roman" w:hAnsi="Times New Roman"/>
          <w:bCs/>
          <w:sz w:val="22"/>
        </w:rPr>
        <w:t>na základě písemné výzvy objednatele</w:t>
      </w:r>
    </w:p>
    <w:p w14:paraId="3F1F84BE" w14:textId="762A44C3" w:rsidR="006557EA" w:rsidRPr="00F33A58" w:rsidRDefault="006D411F" w:rsidP="006B72B2">
      <w:pPr>
        <w:pStyle w:val="rove2-text"/>
        <w:rPr>
          <w:rFonts w:ascii="Times New Roman" w:hAnsi="Times New Roman"/>
          <w:sz w:val="22"/>
          <w:szCs w:val="22"/>
        </w:rPr>
      </w:pPr>
      <w:r w:rsidRPr="00F33A58">
        <w:rPr>
          <w:rFonts w:ascii="Times New Roman" w:hAnsi="Times New Roman"/>
          <w:sz w:val="22"/>
          <w:szCs w:val="22"/>
        </w:rPr>
        <w:t xml:space="preserve">Termín zahájení stavebních prací: </w:t>
      </w:r>
      <w:r w:rsidR="00DC39DE" w:rsidRPr="00F33A58">
        <w:rPr>
          <w:rFonts w:ascii="Times New Roman" w:hAnsi="Times New Roman"/>
          <w:sz w:val="22"/>
          <w:szCs w:val="22"/>
        </w:rPr>
        <w:tab/>
      </w:r>
      <w:r w:rsidR="00DC39DE" w:rsidRPr="00F33A58">
        <w:rPr>
          <w:rFonts w:ascii="Times New Roman" w:hAnsi="Times New Roman"/>
          <w:sz w:val="22"/>
          <w:szCs w:val="22"/>
        </w:rPr>
        <w:tab/>
      </w:r>
      <w:r w:rsidR="00DC39DE" w:rsidRPr="00F33A58">
        <w:rPr>
          <w:rFonts w:ascii="Times New Roman" w:hAnsi="Times New Roman"/>
          <w:bCs/>
          <w:sz w:val="22"/>
        </w:rPr>
        <w:t xml:space="preserve">do </w:t>
      </w:r>
      <w:r w:rsidR="00261BD5" w:rsidRPr="00F33A58">
        <w:rPr>
          <w:rFonts w:ascii="Times New Roman" w:hAnsi="Times New Roman"/>
          <w:bCs/>
          <w:sz w:val="22"/>
        </w:rPr>
        <w:t>5</w:t>
      </w:r>
      <w:r w:rsidR="00DC39DE" w:rsidRPr="00F33A58">
        <w:rPr>
          <w:rFonts w:ascii="Times New Roman" w:hAnsi="Times New Roman"/>
          <w:bCs/>
          <w:sz w:val="22"/>
        </w:rPr>
        <w:t xml:space="preserve"> pracovních </w:t>
      </w:r>
      <w:bookmarkStart w:id="4" w:name="_GoBack"/>
      <w:bookmarkEnd w:id="4"/>
      <w:r w:rsidR="00DC39DE" w:rsidRPr="00F33A58">
        <w:rPr>
          <w:rFonts w:ascii="Times New Roman" w:hAnsi="Times New Roman"/>
          <w:bCs/>
          <w:sz w:val="22"/>
        </w:rPr>
        <w:t>dnů od předání staveniště</w:t>
      </w:r>
    </w:p>
    <w:p w14:paraId="1AE42E3C" w14:textId="6C417A22" w:rsidR="006B72B2" w:rsidRPr="00F33A58" w:rsidRDefault="006B72B2" w:rsidP="006B72B2">
      <w:pPr>
        <w:pStyle w:val="rove2-text"/>
        <w:rPr>
          <w:rFonts w:ascii="Times New Roman" w:hAnsi="Times New Roman"/>
          <w:sz w:val="22"/>
          <w:szCs w:val="22"/>
        </w:rPr>
      </w:pPr>
      <w:r w:rsidRPr="00F33A58">
        <w:rPr>
          <w:rFonts w:ascii="Times New Roman" w:hAnsi="Times New Roman"/>
          <w:sz w:val="22"/>
          <w:szCs w:val="22"/>
        </w:rPr>
        <w:t xml:space="preserve">Lhůta pro dokončení </w:t>
      </w:r>
      <w:r w:rsidR="00DD218E" w:rsidRPr="00F33A58">
        <w:rPr>
          <w:rFonts w:ascii="Times New Roman" w:hAnsi="Times New Roman"/>
          <w:sz w:val="22"/>
          <w:szCs w:val="22"/>
        </w:rPr>
        <w:t>díla</w:t>
      </w:r>
      <w:r w:rsidRPr="00F33A58">
        <w:rPr>
          <w:rFonts w:ascii="Times New Roman" w:hAnsi="Times New Roman"/>
          <w:sz w:val="22"/>
          <w:szCs w:val="22"/>
        </w:rPr>
        <w:t>:</w:t>
      </w:r>
      <w:r w:rsidRPr="00F33A58">
        <w:rPr>
          <w:rFonts w:ascii="Times New Roman" w:hAnsi="Times New Roman"/>
          <w:sz w:val="22"/>
          <w:szCs w:val="22"/>
        </w:rPr>
        <w:tab/>
      </w:r>
      <w:r w:rsidRPr="00F33A58">
        <w:rPr>
          <w:rFonts w:ascii="Times New Roman" w:hAnsi="Times New Roman"/>
          <w:sz w:val="22"/>
          <w:szCs w:val="22"/>
        </w:rPr>
        <w:tab/>
      </w:r>
      <w:r w:rsidR="00DD218E" w:rsidRPr="00F33A58">
        <w:rPr>
          <w:rFonts w:ascii="Times New Roman" w:hAnsi="Times New Roman"/>
          <w:sz w:val="22"/>
          <w:szCs w:val="22"/>
        </w:rPr>
        <w:tab/>
      </w:r>
      <w:r w:rsidR="006A73EF">
        <w:rPr>
          <w:rFonts w:ascii="Times New Roman" w:hAnsi="Times New Roman"/>
          <w:sz w:val="22"/>
          <w:szCs w:val="22"/>
        </w:rPr>
        <w:t>6 týdnů</w:t>
      </w:r>
      <w:r w:rsidR="00603401" w:rsidRPr="00F33A58">
        <w:rPr>
          <w:rFonts w:ascii="Times New Roman" w:hAnsi="Times New Roman"/>
          <w:sz w:val="22"/>
          <w:szCs w:val="22"/>
        </w:rPr>
        <w:t xml:space="preserve"> </w:t>
      </w:r>
      <w:r w:rsidRPr="00F33A58">
        <w:rPr>
          <w:rFonts w:ascii="Times New Roman" w:hAnsi="Times New Roman"/>
          <w:sz w:val="22"/>
          <w:szCs w:val="22"/>
        </w:rPr>
        <w:t>od předání a převzetí staveniště</w:t>
      </w:r>
      <w:r w:rsidRPr="00F33A58" w:rsidDel="00AC34F3">
        <w:rPr>
          <w:rFonts w:ascii="Times New Roman" w:hAnsi="Times New Roman"/>
          <w:sz w:val="22"/>
          <w:szCs w:val="22"/>
        </w:rPr>
        <w:t xml:space="preserve"> </w:t>
      </w:r>
    </w:p>
    <w:p w14:paraId="1041051E" w14:textId="13FCEB63" w:rsidR="006B72B2" w:rsidRPr="00F33A58" w:rsidRDefault="006B72B2" w:rsidP="006B72B2">
      <w:pPr>
        <w:pStyle w:val="rove2-slovantext"/>
        <w:tabs>
          <w:tab w:val="left" w:pos="993"/>
        </w:tabs>
        <w:spacing w:line="276" w:lineRule="auto"/>
        <w:rPr>
          <w:rFonts w:ascii="Times New Roman" w:hAnsi="Times New Roman"/>
          <w:sz w:val="22"/>
          <w:szCs w:val="22"/>
        </w:rPr>
      </w:pPr>
      <w:r w:rsidRPr="00F33A58">
        <w:rPr>
          <w:rFonts w:ascii="Times New Roman" w:hAnsi="Times New Roman"/>
          <w:sz w:val="22"/>
          <w:szCs w:val="22"/>
        </w:rPr>
        <w:t>Termínem dokončení díla se rozumí ukončení veškerých stavebních prací, úklid okolí stavby, uvedení do původního stavu okolí stavby a předání veškerých dokladů k dokončené stavbě</w:t>
      </w:r>
      <w:r w:rsidR="00DD218E" w:rsidRPr="00F33A58">
        <w:rPr>
          <w:rFonts w:ascii="Times New Roman" w:hAnsi="Times New Roman"/>
          <w:sz w:val="22"/>
          <w:szCs w:val="22"/>
        </w:rPr>
        <w:t>.</w:t>
      </w:r>
    </w:p>
    <w:bookmarkEnd w:id="3"/>
    <w:p w14:paraId="7CE60725" w14:textId="77777777" w:rsidR="006B72B2" w:rsidRPr="00F33A58" w:rsidRDefault="006B72B2" w:rsidP="006B72B2">
      <w:pPr>
        <w:pStyle w:val="rove2-slovantext"/>
        <w:tabs>
          <w:tab w:val="left" w:pos="993"/>
        </w:tabs>
        <w:spacing w:after="0" w:line="276" w:lineRule="auto"/>
        <w:rPr>
          <w:rFonts w:ascii="Times New Roman" w:hAnsi="Times New Roman"/>
          <w:sz w:val="22"/>
          <w:szCs w:val="22"/>
        </w:rPr>
      </w:pPr>
      <w:r w:rsidRPr="00F33A58">
        <w:rPr>
          <w:rFonts w:ascii="Times New Roman" w:hAnsi="Times New Roman"/>
          <w:sz w:val="22"/>
          <w:szCs w:val="22"/>
        </w:rPr>
        <w:t>Zhotovitel je povinen respektovat provozní podmínky objednatele, ze kterých vyplývají zejména následující omezení a požadavky:</w:t>
      </w:r>
    </w:p>
    <w:p w14:paraId="1FAD2389" w14:textId="77777777" w:rsidR="006B72B2" w:rsidRPr="00F33A58" w:rsidRDefault="006B72B2" w:rsidP="006B72B2">
      <w:pPr>
        <w:pStyle w:val="rove3-slovantext"/>
        <w:tabs>
          <w:tab w:val="left" w:pos="993"/>
        </w:tabs>
        <w:spacing w:before="40" w:after="0" w:line="276" w:lineRule="auto"/>
        <w:rPr>
          <w:rFonts w:ascii="Times New Roman" w:hAnsi="Times New Roman"/>
          <w:sz w:val="22"/>
          <w:szCs w:val="22"/>
        </w:rPr>
      </w:pPr>
      <w:r w:rsidRPr="00F33A58">
        <w:rPr>
          <w:rFonts w:ascii="Times New Roman" w:hAnsi="Times New Roman"/>
          <w:sz w:val="22"/>
          <w:szCs w:val="22"/>
        </w:rPr>
        <w:t>Pracovní doba dodavatele je možná ve všední dny od 7.00 do 18.00. Mimo tuto vyhrazenou dobu a o víkendech a svátcích je možné provádět pouze nerušící práce (práce nehlučné a neprašné).</w:t>
      </w:r>
    </w:p>
    <w:p w14:paraId="5038F372" w14:textId="77777777" w:rsidR="006B72B2" w:rsidRPr="00F33A58" w:rsidRDefault="006B72B2" w:rsidP="006B72B2">
      <w:pPr>
        <w:pStyle w:val="rove3-slovantext"/>
        <w:tabs>
          <w:tab w:val="left" w:pos="993"/>
        </w:tabs>
        <w:spacing w:before="40" w:after="0" w:line="276" w:lineRule="auto"/>
        <w:rPr>
          <w:rFonts w:ascii="Times New Roman" w:hAnsi="Times New Roman"/>
          <w:sz w:val="22"/>
          <w:szCs w:val="22"/>
        </w:rPr>
      </w:pPr>
      <w:r w:rsidRPr="00F33A58">
        <w:rPr>
          <w:rFonts w:ascii="Times New Roman" w:hAnsi="Times New Roman"/>
          <w:sz w:val="22"/>
          <w:szCs w:val="22"/>
        </w:rPr>
        <w:t xml:space="preserve">Venkovní staveniště musí být řádně ohraničeno a zabezpečeno tak, aby byl zamezen přístup na staveniště nepovolaným osobám z důvodu bezpečnosti práce. </w:t>
      </w:r>
    </w:p>
    <w:p w14:paraId="373D3213" w14:textId="77777777" w:rsidR="006B72B2" w:rsidRPr="00F33A58" w:rsidRDefault="006B72B2" w:rsidP="006B72B2">
      <w:pPr>
        <w:pStyle w:val="rove2-slovantext"/>
        <w:tabs>
          <w:tab w:val="left" w:pos="993"/>
        </w:tabs>
        <w:spacing w:line="276" w:lineRule="auto"/>
        <w:rPr>
          <w:rFonts w:ascii="Times New Roman" w:hAnsi="Times New Roman"/>
          <w:sz w:val="22"/>
          <w:szCs w:val="22"/>
        </w:rPr>
      </w:pPr>
      <w:bookmarkStart w:id="5" w:name="_Ref374529585"/>
      <w:r w:rsidRPr="00F33A58">
        <w:rPr>
          <w:rFonts w:ascii="Times New Roman" w:hAnsi="Times New Roman"/>
          <w:sz w:val="22"/>
          <w:szCs w:val="22"/>
        </w:rPr>
        <w:t xml:space="preserve">Vyskytne-li se v průběhu plnění díla potřeba změny předmětu díla, zhotovitel se zavazuje provést jejich přesný soupis víceprací, včetně jejich ocenění a písemně je projednat s objednatelem před jejich zahájením formou změnového listu, a to s předpokládaným vlivem na sjednaný termín realizace díla a jeho cenu. Změna předmětu díla je možná pouze v případech, kdy  </w:t>
      </w:r>
    </w:p>
    <w:p w14:paraId="41B6E309" w14:textId="77777777" w:rsidR="006B72B2" w:rsidRPr="00F33A58" w:rsidRDefault="006B72B2" w:rsidP="006B72B2">
      <w:pPr>
        <w:pStyle w:val="rove3-slovantext"/>
        <w:spacing w:before="40" w:after="0" w:line="276" w:lineRule="auto"/>
        <w:rPr>
          <w:rFonts w:ascii="Times New Roman" w:hAnsi="Times New Roman"/>
          <w:sz w:val="22"/>
          <w:szCs w:val="22"/>
        </w:rPr>
      </w:pPr>
      <w:r w:rsidRPr="00F33A58">
        <w:rPr>
          <w:rFonts w:ascii="Times New Roman" w:hAnsi="Times New Roman"/>
          <w:sz w:val="22"/>
          <w:szCs w:val="22"/>
        </w:rPr>
        <w:lastRenderedPageBreak/>
        <w:t>objednatel požaduje práce, které nejsou v předmětu díla,</w:t>
      </w:r>
    </w:p>
    <w:p w14:paraId="2030ABD6" w14:textId="77777777" w:rsidR="006B72B2" w:rsidRPr="00F33A58" w:rsidRDefault="006B72B2" w:rsidP="006B72B2">
      <w:pPr>
        <w:pStyle w:val="rove3-slovantext"/>
        <w:spacing w:before="40" w:after="0" w:line="276" w:lineRule="auto"/>
        <w:rPr>
          <w:rFonts w:ascii="Times New Roman" w:hAnsi="Times New Roman"/>
          <w:sz w:val="22"/>
          <w:szCs w:val="22"/>
        </w:rPr>
      </w:pPr>
      <w:r w:rsidRPr="00F33A58">
        <w:rPr>
          <w:rFonts w:ascii="Times New Roman" w:hAnsi="Times New Roman"/>
          <w:sz w:val="22"/>
          <w:szCs w:val="22"/>
        </w:rPr>
        <w:t>objednatel požaduje vypustit některé práce předmětu díla,</w:t>
      </w:r>
    </w:p>
    <w:p w14:paraId="063CE2E0" w14:textId="77777777" w:rsidR="006B72B2" w:rsidRPr="00F33A58" w:rsidRDefault="006B72B2" w:rsidP="006B72B2">
      <w:pPr>
        <w:pStyle w:val="rove3-slovantext"/>
        <w:spacing w:before="40" w:after="0" w:line="276" w:lineRule="auto"/>
        <w:rPr>
          <w:rFonts w:ascii="Times New Roman" w:hAnsi="Times New Roman"/>
          <w:sz w:val="22"/>
          <w:szCs w:val="22"/>
        </w:rPr>
      </w:pPr>
      <w:r w:rsidRPr="00F33A58">
        <w:rPr>
          <w:rFonts w:ascii="Times New Roman" w:hAnsi="Times New Roman"/>
          <w:sz w:val="22"/>
          <w:szCs w:val="22"/>
        </w:rPr>
        <w:t>při realizaci se zjistí skutečnosti, které nebyly v době podpisu smlouvy známy a dodavatel ani objednatel je nezavinil a ani je nebylo možné předvídat a tyto skutečnosti mají vliv na cenu díla,</w:t>
      </w:r>
    </w:p>
    <w:p w14:paraId="68D84C57" w14:textId="77777777" w:rsidR="006B72B2" w:rsidRPr="00F33A58" w:rsidRDefault="006B72B2" w:rsidP="006B72B2">
      <w:pPr>
        <w:pStyle w:val="rove3-slovantext"/>
        <w:spacing w:before="40" w:after="0" w:line="276" w:lineRule="auto"/>
        <w:rPr>
          <w:rFonts w:ascii="Times New Roman" w:hAnsi="Times New Roman"/>
          <w:sz w:val="22"/>
          <w:szCs w:val="22"/>
        </w:rPr>
      </w:pPr>
      <w:r w:rsidRPr="00F33A58">
        <w:rPr>
          <w:rFonts w:ascii="Times New Roman" w:hAnsi="Times New Roman"/>
          <w:sz w:val="22"/>
          <w:szCs w:val="22"/>
        </w:rPr>
        <w:t>při realizaci se zjistí skutečnosti odlišné od projektové dokumentace předané objednatelem, jako např. neodpovídající geologické údaje apod.</w:t>
      </w:r>
    </w:p>
    <w:p w14:paraId="4CF5A2CF" w14:textId="2D753C67" w:rsidR="006B72B2" w:rsidRPr="00F33A58" w:rsidRDefault="006B72B2" w:rsidP="00C9356C">
      <w:pPr>
        <w:pStyle w:val="rove2-slovantext"/>
        <w:tabs>
          <w:tab w:val="left" w:pos="993"/>
        </w:tabs>
        <w:spacing w:line="276" w:lineRule="auto"/>
        <w:rPr>
          <w:rFonts w:ascii="Times New Roman" w:hAnsi="Times New Roman"/>
          <w:sz w:val="22"/>
          <w:szCs w:val="22"/>
        </w:rPr>
      </w:pPr>
      <w:r w:rsidRPr="00F33A58">
        <w:rPr>
          <w:rFonts w:ascii="Times New Roman" w:hAnsi="Times New Roman"/>
          <w:sz w:val="22"/>
          <w:szCs w:val="22"/>
        </w:rPr>
        <w:t>Vícepráce práce může zhotovitel zahájit pouze v případě, že s objednatelem uzavře dodatek k této smlouvě, jinak nárok na jejich úhradu nevzniká. Změnový list bude opatřen podpisem oprávněn</w:t>
      </w:r>
      <w:r w:rsidR="00E06C43" w:rsidRPr="00F33A58">
        <w:rPr>
          <w:rFonts w:ascii="Times New Roman" w:hAnsi="Times New Roman"/>
          <w:sz w:val="22"/>
          <w:szCs w:val="22"/>
        </w:rPr>
        <w:t xml:space="preserve">ého </w:t>
      </w:r>
      <w:r w:rsidRPr="00F33A58">
        <w:rPr>
          <w:rFonts w:ascii="Times New Roman" w:hAnsi="Times New Roman"/>
          <w:sz w:val="22"/>
          <w:szCs w:val="22"/>
        </w:rPr>
        <w:t>zástupce objednatele (jeho statutárním orgánem či osobou jím k tomu řádně zmocněnou).</w:t>
      </w:r>
      <w:bookmarkEnd w:id="5"/>
      <w:r w:rsidRPr="00F33A58">
        <w:rPr>
          <w:rFonts w:ascii="Times New Roman" w:hAnsi="Times New Roman"/>
          <w:sz w:val="22"/>
          <w:szCs w:val="22"/>
        </w:rPr>
        <w:t xml:space="preserve"> </w:t>
      </w:r>
    </w:p>
    <w:p w14:paraId="0673CD0C" w14:textId="77777777" w:rsidR="006B72B2" w:rsidRPr="00F33A58" w:rsidRDefault="006B72B2" w:rsidP="006B72B2">
      <w:pPr>
        <w:pStyle w:val="rove1-slolnku"/>
        <w:spacing w:line="276" w:lineRule="auto"/>
        <w:rPr>
          <w:rFonts w:ascii="Times New Roman" w:hAnsi="Times New Roman"/>
          <w:sz w:val="22"/>
          <w:szCs w:val="22"/>
        </w:rPr>
      </w:pPr>
      <w:bookmarkStart w:id="6" w:name="_Ref374528434"/>
    </w:p>
    <w:bookmarkEnd w:id="6"/>
    <w:p w14:paraId="238E03C7" w14:textId="77777777" w:rsidR="006B72B2" w:rsidRPr="00F33A58" w:rsidRDefault="006B72B2" w:rsidP="006B72B2">
      <w:pPr>
        <w:pStyle w:val="rove1-nzevlnku"/>
        <w:spacing w:line="276" w:lineRule="auto"/>
        <w:rPr>
          <w:rFonts w:ascii="Times New Roman" w:hAnsi="Times New Roman" w:cs="Times New Roman"/>
          <w:sz w:val="22"/>
          <w:szCs w:val="22"/>
        </w:rPr>
      </w:pPr>
      <w:r w:rsidRPr="00F33A58">
        <w:rPr>
          <w:rFonts w:ascii="Times New Roman" w:hAnsi="Times New Roman" w:cs="Times New Roman"/>
          <w:sz w:val="22"/>
          <w:szCs w:val="22"/>
        </w:rPr>
        <w:t>Cena díla</w:t>
      </w:r>
    </w:p>
    <w:p w14:paraId="1A33A889" w14:textId="77777777" w:rsidR="006B72B2" w:rsidRPr="00F33A58" w:rsidRDefault="006B72B2" w:rsidP="006B72B2">
      <w:pPr>
        <w:pStyle w:val="rove2-slovantext"/>
        <w:spacing w:line="276" w:lineRule="auto"/>
        <w:rPr>
          <w:rFonts w:ascii="Times New Roman" w:hAnsi="Times New Roman"/>
          <w:sz w:val="22"/>
          <w:szCs w:val="22"/>
        </w:rPr>
      </w:pPr>
      <w:bookmarkStart w:id="7" w:name="_Ref374530952"/>
      <w:r w:rsidRPr="00F33A58">
        <w:rPr>
          <w:rFonts w:ascii="Times New Roman" w:hAnsi="Times New Roman"/>
          <w:sz w:val="22"/>
          <w:szCs w:val="22"/>
        </w:rPr>
        <w:t>Cena díla je stanovena na základě oceněného soupisu prací (vč. výkazu výměr), který je nedílnou součástí a Přílohou č. 1 této smlouvy a ze kterého vyplývá, že se zaručuje jeho úplnost a považuje se mezi smluvními stranami za závazný.</w:t>
      </w:r>
      <w:bookmarkEnd w:id="7"/>
    </w:p>
    <w:p w14:paraId="0B3D0C7A" w14:textId="77777777" w:rsidR="00E6271A" w:rsidRPr="00F33A58" w:rsidRDefault="006B72B2" w:rsidP="00E6271A">
      <w:pPr>
        <w:pStyle w:val="rove2-slovantext"/>
        <w:rPr>
          <w:rFonts w:ascii="Times New Roman" w:hAnsi="Times New Roman"/>
          <w:sz w:val="22"/>
          <w:szCs w:val="22"/>
        </w:rPr>
      </w:pPr>
      <w:r w:rsidRPr="00F33A58">
        <w:rPr>
          <w:rFonts w:ascii="Times New Roman" w:hAnsi="Times New Roman"/>
          <w:sz w:val="22"/>
          <w:szCs w:val="22"/>
        </w:rPr>
        <w:t xml:space="preserve">Objednatel se zavazuje, že za provedení díla dle čl. </w:t>
      </w:r>
      <w:r w:rsidRPr="00F33A58">
        <w:rPr>
          <w:rFonts w:ascii="Times New Roman" w:hAnsi="Times New Roman"/>
          <w:sz w:val="22"/>
          <w:szCs w:val="22"/>
        </w:rPr>
        <w:fldChar w:fldCharType="begin"/>
      </w:r>
      <w:r w:rsidRPr="00F33A58">
        <w:rPr>
          <w:rFonts w:ascii="Times New Roman" w:hAnsi="Times New Roman"/>
          <w:sz w:val="22"/>
          <w:szCs w:val="22"/>
        </w:rPr>
        <w:instrText xml:space="preserve"> REF _Ref374529472 \w \h  \* MERGEFORMAT </w:instrText>
      </w:r>
      <w:r w:rsidRPr="00F33A58">
        <w:rPr>
          <w:rFonts w:ascii="Times New Roman" w:hAnsi="Times New Roman"/>
          <w:sz w:val="22"/>
          <w:szCs w:val="22"/>
        </w:rPr>
      </w:r>
      <w:r w:rsidRPr="00F33A58">
        <w:rPr>
          <w:rFonts w:ascii="Times New Roman" w:hAnsi="Times New Roman"/>
          <w:sz w:val="22"/>
          <w:szCs w:val="22"/>
        </w:rPr>
        <w:fldChar w:fldCharType="separate"/>
      </w:r>
      <w:r w:rsidRPr="00F33A58">
        <w:rPr>
          <w:rFonts w:ascii="Times New Roman" w:hAnsi="Times New Roman"/>
          <w:sz w:val="22"/>
          <w:szCs w:val="22"/>
        </w:rPr>
        <w:t>II</w:t>
      </w:r>
      <w:r w:rsidRPr="00F33A58">
        <w:rPr>
          <w:rFonts w:ascii="Times New Roman" w:hAnsi="Times New Roman"/>
          <w:sz w:val="22"/>
          <w:szCs w:val="22"/>
        </w:rPr>
        <w:fldChar w:fldCharType="end"/>
      </w:r>
      <w:r w:rsidRPr="00F33A58">
        <w:rPr>
          <w:rFonts w:ascii="Times New Roman" w:hAnsi="Times New Roman"/>
          <w:sz w:val="22"/>
          <w:szCs w:val="22"/>
        </w:rPr>
        <w:t>. této smlouvy uhradí zhotoviteli nejvýše přípustnou cenu ve výši</w:t>
      </w:r>
      <w:r w:rsidR="008E2FDA" w:rsidRPr="00F33A58">
        <w:rPr>
          <w:rFonts w:ascii="Times New Roman" w:hAnsi="Times New Roman"/>
          <w:sz w:val="22"/>
          <w:szCs w:val="22"/>
        </w:rPr>
        <w:t xml:space="preserve">:  </w:t>
      </w:r>
      <w:r w:rsidR="008E2FDA" w:rsidRPr="00F33A58">
        <w:rPr>
          <w:rFonts w:ascii="Times New Roman" w:hAnsi="Times New Roman"/>
          <w:sz w:val="22"/>
          <w:szCs w:val="22"/>
          <w:highlight w:val="yellow"/>
        </w:rPr>
        <w:t xml:space="preserve">Bude doplněno před podpisem smlouvy  </w:t>
      </w:r>
      <w:r w:rsidR="008E2FDA" w:rsidRPr="00F33A58">
        <w:rPr>
          <w:rFonts w:ascii="Times New Roman" w:hAnsi="Times New Roman"/>
          <w:sz w:val="22"/>
          <w:szCs w:val="22"/>
        </w:rPr>
        <w:t xml:space="preserve">Kč bez DPH. </w:t>
      </w:r>
      <w:r w:rsidR="00E6271A" w:rsidRPr="00F33A58">
        <w:rPr>
          <w:rFonts w:ascii="Times New Roman" w:hAnsi="Times New Roman"/>
          <w:sz w:val="22"/>
          <w:szCs w:val="22"/>
        </w:rPr>
        <w:t>K této ceně bude účtováno DPH v zákonné sazbě platné ke dni zdanitelného plnění.</w:t>
      </w:r>
    </w:p>
    <w:p w14:paraId="18313A90"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Celková cena díla obsahuje veškeré náklady a zisk zhotovitele nezbytné k řádnému a včasnému provedení díla. Cena díla v sobě zahrnuje veškeré dodávky, stavební práce a výkony nutné k realizaci kompletního díla, vč. činností souvisejících s realizací díla dle čl. </w:t>
      </w:r>
      <w:r w:rsidRPr="00F33A58">
        <w:rPr>
          <w:rFonts w:ascii="Times New Roman" w:hAnsi="Times New Roman"/>
        </w:rPr>
        <w:fldChar w:fldCharType="begin"/>
      </w:r>
      <w:r w:rsidRPr="00F33A58">
        <w:rPr>
          <w:rFonts w:ascii="Times New Roman" w:hAnsi="Times New Roman"/>
        </w:rPr>
        <w:instrText xml:space="preserve"> REF _Ref374529472 \w \h  \* MERGEFORMAT </w:instrText>
      </w:r>
      <w:r w:rsidRPr="00F33A58">
        <w:rPr>
          <w:rFonts w:ascii="Times New Roman" w:hAnsi="Times New Roman"/>
        </w:rPr>
      </w:r>
      <w:r w:rsidRPr="00F33A58">
        <w:rPr>
          <w:rFonts w:ascii="Times New Roman" w:hAnsi="Times New Roman"/>
        </w:rPr>
        <w:fldChar w:fldCharType="separate"/>
      </w:r>
      <w:r w:rsidRPr="00F33A58">
        <w:rPr>
          <w:rFonts w:ascii="Times New Roman" w:hAnsi="Times New Roman"/>
          <w:sz w:val="22"/>
          <w:szCs w:val="22"/>
        </w:rPr>
        <w:t>II</w:t>
      </w:r>
      <w:r w:rsidRPr="00F33A58">
        <w:rPr>
          <w:rFonts w:ascii="Times New Roman" w:hAnsi="Times New Roman"/>
        </w:rPr>
        <w:fldChar w:fldCharType="end"/>
      </w:r>
      <w:r w:rsidRPr="00F33A58">
        <w:rPr>
          <w:rFonts w:ascii="Times New Roman" w:hAnsi="Times New Roman"/>
          <w:sz w:val="22"/>
          <w:szCs w:val="22"/>
        </w:rPr>
        <w:t>. této smlouvy a nákladů spojených s těmito činnostmi. Cena díla dále zahrnuje poplatky za veškeré spotřebované energie při výstavbě, náklady na používání strojů, náklady na výrobu, obstarávání a přepravu zařízení, materiálů a dodávek včetně veškerých správních a místních poplatků, převod práv, pojištění, daně, cla, správní poplatky, provádění předepsaných zkoušek, zabezpečení prohlášení o shodě, certifikátů a atestů všech materiálů a prvků a jakékoli další výdaje spojené s realizací díla.</w:t>
      </w:r>
    </w:p>
    <w:p w14:paraId="75FBD608" w14:textId="77777777" w:rsidR="00304DCC" w:rsidRPr="00F33A58" w:rsidRDefault="00304DCC" w:rsidP="006B72B2">
      <w:pPr>
        <w:pStyle w:val="rove2-slovantext"/>
        <w:spacing w:after="0" w:line="276" w:lineRule="auto"/>
        <w:rPr>
          <w:rFonts w:ascii="Times New Roman" w:hAnsi="Times New Roman"/>
          <w:sz w:val="22"/>
          <w:szCs w:val="22"/>
        </w:rPr>
      </w:pPr>
      <w:bookmarkStart w:id="8" w:name="_Ref374530114"/>
      <w:r w:rsidRPr="00F33A58">
        <w:rPr>
          <w:rFonts w:ascii="Times New Roman" w:hAnsi="Times New Roman"/>
          <w:sz w:val="22"/>
          <w:szCs w:val="22"/>
        </w:rPr>
        <w:t xml:space="preserve">Případné změny závazku ze smlouvy o dílo budou provedeny v souladu s ustanoveními § 222 zákona č. 134/2016 Sb. o zadávání veřejných zakázek, ve znění pozdějších předpisů.  </w:t>
      </w:r>
    </w:p>
    <w:p w14:paraId="6ABB175A" w14:textId="77777777" w:rsidR="005E57FE" w:rsidRPr="00F33A58" w:rsidRDefault="005E57FE" w:rsidP="005E57FE">
      <w:pPr>
        <w:pStyle w:val="rove2-slovantext"/>
        <w:rPr>
          <w:rFonts w:ascii="Times New Roman" w:hAnsi="Times New Roman"/>
          <w:sz w:val="22"/>
          <w:szCs w:val="22"/>
        </w:rPr>
      </w:pPr>
      <w:r w:rsidRPr="00F33A58">
        <w:rPr>
          <w:rFonts w:ascii="Times New Roman" w:hAnsi="Times New Roman"/>
          <w:sz w:val="22"/>
          <w:szCs w:val="22"/>
        </w:rPr>
        <w:t>Změna sjednané ceny díla je možná pouze v případě, kdy objednatel písemně odsouhlasí změnový list, a to teprve poté, kdy proběhnou úkony objednatele stanovené zákonem č. 134/2016 Sb., o zadávání veřejných zakázek, pro změnu sjednané ceny a bude uzavřen příslušný dodatek smlouvy.</w:t>
      </w:r>
    </w:p>
    <w:p w14:paraId="0E65E6F8" w14:textId="169EF21E" w:rsidR="006B72B2" w:rsidRPr="00F33A58" w:rsidRDefault="006B72B2" w:rsidP="005E57FE">
      <w:pPr>
        <w:pStyle w:val="rove2-slovantext"/>
        <w:rPr>
          <w:rFonts w:ascii="Times New Roman" w:hAnsi="Times New Roman"/>
          <w:sz w:val="22"/>
          <w:szCs w:val="22"/>
        </w:rPr>
      </w:pPr>
      <w:r w:rsidRPr="00F33A58">
        <w:rPr>
          <w:rFonts w:ascii="Times New Roman" w:hAnsi="Times New Roman"/>
          <w:sz w:val="22"/>
          <w:szCs w:val="22"/>
        </w:rPr>
        <w:t xml:space="preserve">V případě změn u prací, které jsou obsaženy v položkovém rozpočtu, bude změna ceny stanovena na základě jednotkové ceny dané práce v položkovém rozpočtu. V případě změn u prací, které nejsou v položkovém rozpočtu uvedeny, bude cena stanovena dle jednotkových cen v obecně dostupné cenové soustavě. </w:t>
      </w:r>
    </w:p>
    <w:p w14:paraId="0F863A90" w14:textId="27E0D33D" w:rsidR="00BD413E" w:rsidRPr="00F33A58" w:rsidRDefault="00284444" w:rsidP="00BD413E">
      <w:pPr>
        <w:pStyle w:val="rove2-slovantext"/>
        <w:rPr>
          <w:rFonts w:ascii="Times New Roman" w:hAnsi="Times New Roman"/>
          <w:sz w:val="22"/>
          <w:szCs w:val="22"/>
        </w:rPr>
      </w:pPr>
      <w:r w:rsidRPr="00F33A58">
        <w:rPr>
          <w:rFonts w:ascii="Times New Roman" w:hAnsi="Times New Roman"/>
          <w:sz w:val="22"/>
          <w:szCs w:val="22"/>
        </w:rPr>
        <w:t>Dojde-li ke změně rozsahu plnění</w:t>
      </w:r>
      <w:r w:rsidR="00B624F8" w:rsidRPr="00F33A58">
        <w:rPr>
          <w:rFonts w:ascii="Times New Roman" w:hAnsi="Times New Roman"/>
          <w:sz w:val="22"/>
          <w:szCs w:val="22"/>
        </w:rPr>
        <w:t>, z</w:t>
      </w:r>
      <w:r w:rsidR="00BD413E" w:rsidRPr="00F33A58">
        <w:rPr>
          <w:rFonts w:ascii="Times New Roman" w:hAnsi="Times New Roman"/>
          <w:sz w:val="22"/>
          <w:szCs w:val="22"/>
        </w:rPr>
        <w:t>hotovitel je povinen vyhotovit změnový list</w:t>
      </w:r>
      <w:r w:rsidR="00B624F8" w:rsidRPr="00F33A58">
        <w:rPr>
          <w:rFonts w:ascii="Times New Roman" w:hAnsi="Times New Roman"/>
          <w:sz w:val="22"/>
          <w:szCs w:val="22"/>
        </w:rPr>
        <w:t>, ve kterém p</w:t>
      </w:r>
      <w:r w:rsidR="00BD413E" w:rsidRPr="00F33A58">
        <w:rPr>
          <w:rFonts w:ascii="Times New Roman" w:hAnsi="Times New Roman"/>
          <w:sz w:val="22"/>
          <w:szCs w:val="22"/>
        </w:rPr>
        <w:t>op</w:t>
      </w:r>
      <w:r w:rsidR="00B624F8" w:rsidRPr="00F33A58">
        <w:rPr>
          <w:rFonts w:ascii="Times New Roman" w:hAnsi="Times New Roman"/>
          <w:sz w:val="22"/>
          <w:szCs w:val="22"/>
        </w:rPr>
        <w:t xml:space="preserve">íše </w:t>
      </w:r>
      <w:r w:rsidR="00BD413E" w:rsidRPr="00F33A58">
        <w:rPr>
          <w:rFonts w:ascii="Times New Roman" w:hAnsi="Times New Roman"/>
          <w:sz w:val="22"/>
          <w:szCs w:val="22"/>
        </w:rPr>
        <w:t>důvody a okolnosti vedoucí k nutnosti změny sjednané ceny</w:t>
      </w:r>
      <w:r w:rsidR="00B624F8" w:rsidRPr="00F33A58">
        <w:rPr>
          <w:rFonts w:ascii="Times New Roman" w:hAnsi="Times New Roman"/>
          <w:sz w:val="22"/>
          <w:szCs w:val="22"/>
        </w:rPr>
        <w:t xml:space="preserve"> a </w:t>
      </w:r>
      <w:r w:rsidR="00BD413E" w:rsidRPr="00F33A58">
        <w:rPr>
          <w:rFonts w:ascii="Times New Roman" w:hAnsi="Times New Roman"/>
          <w:sz w:val="22"/>
          <w:szCs w:val="22"/>
        </w:rPr>
        <w:t>předlož</w:t>
      </w:r>
      <w:r w:rsidR="00D73B41" w:rsidRPr="00F33A58">
        <w:rPr>
          <w:rFonts w:ascii="Times New Roman" w:hAnsi="Times New Roman"/>
          <w:sz w:val="22"/>
          <w:szCs w:val="22"/>
        </w:rPr>
        <w:t xml:space="preserve">í </w:t>
      </w:r>
      <w:r w:rsidR="00BD413E" w:rsidRPr="00F33A58">
        <w:rPr>
          <w:rFonts w:ascii="Times New Roman" w:hAnsi="Times New Roman"/>
          <w:sz w:val="22"/>
          <w:szCs w:val="22"/>
        </w:rPr>
        <w:t>návrh změny ceny</w:t>
      </w:r>
      <w:r w:rsidR="00D73B41" w:rsidRPr="00F33A58">
        <w:rPr>
          <w:rFonts w:ascii="Times New Roman" w:hAnsi="Times New Roman"/>
          <w:sz w:val="22"/>
          <w:szCs w:val="22"/>
        </w:rPr>
        <w:t xml:space="preserve"> díla </w:t>
      </w:r>
      <w:r w:rsidR="00BD413E" w:rsidRPr="00F33A58">
        <w:rPr>
          <w:rFonts w:ascii="Times New Roman" w:hAnsi="Times New Roman"/>
          <w:sz w:val="22"/>
          <w:szCs w:val="22"/>
        </w:rPr>
        <w:t>k odsouhlasení objednateli.</w:t>
      </w:r>
    </w:p>
    <w:p w14:paraId="2B816388" w14:textId="5D370510" w:rsidR="00BD413E" w:rsidRPr="00F33A58" w:rsidRDefault="00311B5E" w:rsidP="00BD413E">
      <w:pPr>
        <w:pStyle w:val="rove2-slovantext"/>
        <w:rPr>
          <w:rFonts w:ascii="Times New Roman" w:hAnsi="Times New Roman"/>
          <w:sz w:val="22"/>
          <w:szCs w:val="22"/>
        </w:rPr>
      </w:pPr>
      <w:r w:rsidRPr="00F33A58">
        <w:rPr>
          <w:rFonts w:ascii="Times New Roman" w:hAnsi="Times New Roman"/>
          <w:sz w:val="22"/>
          <w:szCs w:val="22"/>
        </w:rPr>
        <w:t>V případě více změn rozsahu plnění bude změnový list zpracován samostatně pro každou jednotlivou změnu</w:t>
      </w:r>
      <w:r w:rsidR="00BD413E" w:rsidRPr="00F33A58">
        <w:rPr>
          <w:rFonts w:ascii="Times New Roman" w:hAnsi="Times New Roman"/>
          <w:sz w:val="22"/>
          <w:szCs w:val="22"/>
        </w:rPr>
        <w:t>.</w:t>
      </w:r>
    </w:p>
    <w:p w14:paraId="1DD41B3F" w14:textId="1E15EB23" w:rsidR="00BD413E" w:rsidRPr="00F33A58" w:rsidRDefault="00BD413E" w:rsidP="00BD413E">
      <w:pPr>
        <w:pStyle w:val="rove2-slovantext"/>
        <w:rPr>
          <w:rFonts w:ascii="Times New Roman" w:hAnsi="Times New Roman"/>
          <w:sz w:val="22"/>
          <w:szCs w:val="22"/>
        </w:rPr>
      </w:pPr>
      <w:r w:rsidRPr="00F33A58">
        <w:rPr>
          <w:rFonts w:ascii="Times New Roman" w:hAnsi="Times New Roman"/>
          <w:sz w:val="22"/>
          <w:szCs w:val="22"/>
        </w:rPr>
        <w:t>Návrh změnového listu musí obsahovat zejména následující údaje:</w:t>
      </w:r>
    </w:p>
    <w:p w14:paraId="6D25F442"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a)</w:t>
      </w:r>
      <w:r w:rsidRPr="00F33A58">
        <w:rPr>
          <w:rFonts w:ascii="Times New Roman" w:hAnsi="Times New Roman"/>
          <w:sz w:val="22"/>
          <w:szCs w:val="22"/>
        </w:rPr>
        <w:tab/>
        <w:t>pořadové číslo (na žádost zhotovitele sdělí objednatel),</w:t>
      </w:r>
    </w:p>
    <w:p w14:paraId="641886E7"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b)</w:t>
      </w:r>
      <w:r w:rsidRPr="00F33A58">
        <w:rPr>
          <w:rFonts w:ascii="Times New Roman" w:hAnsi="Times New Roman"/>
          <w:sz w:val="22"/>
          <w:szCs w:val="22"/>
        </w:rPr>
        <w:tab/>
        <w:t>identifikaci plnění, které má být změnou díla dotčeno,</w:t>
      </w:r>
    </w:p>
    <w:p w14:paraId="1BFC40BC"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lastRenderedPageBreak/>
        <w:t>c)</w:t>
      </w:r>
      <w:r w:rsidRPr="00F33A58">
        <w:rPr>
          <w:rFonts w:ascii="Times New Roman" w:hAnsi="Times New Roman"/>
          <w:sz w:val="22"/>
          <w:szCs w:val="22"/>
        </w:rPr>
        <w:tab/>
        <w:t>popis změny díla včetně výkresové dokumentace,</w:t>
      </w:r>
    </w:p>
    <w:p w14:paraId="374C2698"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d)</w:t>
      </w:r>
      <w:r w:rsidRPr="00F33A58">
        <w:rPr>
          <w:rFonts w:ascii="Times New Roman" w:hAnsi="Times New Roman"/>
          <w:sz w:val="22"/>
          <w:szCs w:val="22"/>
        </w:rPr>
        <w:tab/>
        <w:t>popis příčin vzniku změny díla,</w:t>
      </w:r>
    </w:p>
    <w:p w14:paraId="7F7154D4"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e)</w:t>
      </w:r>
      <w:r w:rsidRPr="00F33A58">
        <w:rPr>
          <w:rFonts w:ascii="Times New Roman" w:hAnsi="Times New Roman"/>
          <w:sz w:val="22"/>
          <w:szCs w:val="22"/>
        </w:rPr>
        <w:tab/>
        <w:t xml:space="preserve">ocenění změny díla (soupis </w:t>
      </w:r>
      <w:proofErr w:type="spellStart"/>
      <w:r w:rsidRPr="00F33A58">
        <w:rPr>
          <w:rFonts w:ascii="Times New Roman" w:hAnsi="Times New Roman"/>
          <w:sz w:val="22"/>
          <w:szCs w:val="22"/>
        </w:rPr>
        <w:t>méněprací</w:t>
      </w:r>
      <w:proofErr w:type="spellEnd"/>
      <w:r w:rsidRPr="00F33A58">
        <w:rPr>
          <w:rFonts w:ascii="Times New Roman" w:hAnsi="Times New Roman"/>
          <w:sz w:val="22"/>
          <w:szCs w:val="22"/>
        </w:rPr>
        <w:t xml:space="preserve"> a víceprací),</w:t>
      </w:r>
    </w:p>
    <w:p w14:paraId="39D05163"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f)</w:t>
      </w:r>
      <w:r w:rsidRPr="00F33A58">
        <w:rPr>
          <w:rFonts w:ascii="Times New Roman" w:hAnsi="Times New Roman"/>
          <w:sz w:val="22"/>
          <w:szCs w:val="22"/>
        </w:rPr>
        <w:tab/>
        <w:t>vliv změny díla na termíny či lhůty plnění;</w:t>
      </w:r>
    </w:p>
    <w:p w14:paraId="07CF0CEC"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g)</w:t>
      </w:r>
      <w:r w:rsidRPr="00F33A58">
        <w:rPr>
          <w:rFonts w:ascii="Times New Roman" w:hAnsi="Times New Roman"/>
          <w:sz w:val="22"/>
          <w:szCs w:val="22"/>
        </w:rPr>
        <w:tab/>
        <w:t xml:space="preserve">přílohou bude rozpočet </w:t>
      </w:r>
      <w:proofErr w:type="spellStart"/>
      <w:r w:rsidRPr="00F33A58">
        <w:rPr>
          <w:rFonts w:ascii="Times New Roman" w:hAnsi="Times New Roman"/>
          <w:sz w:val="22"/>
          <w:szCs w:val="22"/>
        </w:rPr>
        <w:t>méněprací</w:t>
      </w:r>
      <w:proofErr w:type="spellEnd"/>
      <w:r w:rsidRPr="00F33A58">
        <w:rPr>
          <w:rFonts w:ascii="Times New Roman" w:hAnsi="Times New Roman"/>
          <w:sz w:val="22"/>
          <w:szCs w:val="22"/>
        </w:rPr>
        <w:t xml:space="preserve"> a víceprací a zákres změny do projektové dokumentace</w:t>
      </w:r>
    </w:p>
    <w:p w14:paraId="288F5AA7" w14:textId="294FEB6E" w:rsidR="00BD413E" w:rsidRPr="00F33A58" w:rsidRDefault="00BD413E" w:rsidP="00BD413E">
      <w:pPr>
        <w:pStyle w:val="rove2-slovantext"/>
        <w:rPr>
          <w:rFonts w:ascii="Times New Roman" w:hAnsi="Times New Roman"/>
          <w:sz w:val="22"/>
          <w:szCs w:val="22"/>
        </w:rPr>
      </w:pPr>
      <w:r w:rsidRPr="00F33A58">
        <w:rPr>
          <w:rFonts w:ascii="Times New Roman" w:hAnsi="Times New Roman"/>
          <w:sz w:val="22"/>
          <w:szCs w:val="22"/>
        </w:rPr>
        <w:t xml:space="preserve">Objednatel je povinen vyjádřit se ke změnovému listu nejpozději do </w:t>
      </w:r>
      <w:r w:rsidR="009A43F4" w:rsidRPr="00F33A58">
        <w:rPr>
          <w:rFonts w:ascii="Times New Roman" w:hAnsi="Times New Roman"/>
          <w:sz w:val="22"/>
          <w:szCs w:val="22"/>
        </w:rPr>
        <w:t xml:space="preserve">14 </w:t>
      </w:r>
      <w:r w:rsidRPr="00F33A58">
        <w:rPr>
          <w:rFonts w:ascii="Times New Roman" w:hAnsi="Times New Roman"/>
          <w:sz w:val="22"/>
          <w:szCs w:val="22"/>
        </w:rPr>
        <w:t>pracovních dnů ode dne předložení změnového listu zhotovitelem.</w:t>
      </w:r>
    </w:p>
    <w:p w14:paraId="014F37D9" w14:textId="3EF4ADAD" w:rsidR="00BD413E" w:rsidRPr="00F33A58" w:rsidRDefault="00D2531A" w:rsidP="00BD413E">
      <w:pPr>
        <w:pStyle w:val="rove2-slovantext"/>
        <w:rPr>
          <w:rFonts w:ascii="Times New Roman" w:hAnsi="Times New Roman"/>
          <w:sz w:val="22"/>
          <w:szCs w:val="22"/>
        </w:rPr>
      </w:pPr>
      <w:r w:rsidRPr="00F33A58">
        <w:rPr>
          <w:rFonts w:ascii="Times New Roman" w:hAnsi="Times New Roman"/>
          <w:sz w:val="22"/>
          <w:szCs w:val="22"/>
        </w:rPr>
        <w:t>Po schválení změnového listu o</w:t>
      </w:r>
      <w:r w:rsidR="00BD413E" w:rsidRPr="00F33A58">
        <w:rPr>
          <w:rFonts w:ascii="Times New Roman" w:hAnsi="Times New Roman"/>
          <w:sz w:val="22"/>
          <w:szCs w:val="22"/>
        </w:rPr>
        <w:t xml:space="preserve">bjednatel zašle zhotoviteli návrh znění dodatku k této smlouvě, který zahrnuje navrhované změny dle změnových listů, přičemž zhotovitel je povinen se k takovému návrhu vyjádřit nejpozději do </w:t>
      </w:r>
      <w:r w:rsidRPr="00F33A58">
        <w:rPr>
          <w:rFonts w:ascii="Times New Roman" w:hAnsi="Times New Roman"/>
          <w:sz w:val="22"/>
          <w:szCs w:val="22"/>
        </w:rPr>
        <w:t xml:space="preserve">dvou </w:t>
      </w:r>
      <w:r w:rsidR="00BD413E" w:rsidRPr="00F33A58">
        <w:rPr>
          <w:rFonts w:ascii="Times New Roman" w:hAnsi="Times New Roman"/>
          <w:sz w:val="22"/>
          <w:szCs w:val="22"/>
        </w:rPr>
        <w:t>pracovních dnů od jeho obdržení.</w:t>
      </w:r>
    </w:p>
    <w:p w14:paraId="571E32EF" w14:textId="2AE3ED9C" w:rsidR="00BD413E" w:rsidRPr="00F33A58" w:rsidRDefault="00BD413E" w:rsidP="00BD413E">
      <w:pPr>
        <w:pStyle w:val="rove2-slovantext"/>
        <w:rPr>
          <w:rFonts w:ascii="Times New Roman" w:hAnsi="Times New Roman"/>
          <w:sz w:val="22"/>
          <w:szCs w:val="22"/>
        </w:rPr>
      </w:pPr>
      <w:r w:rsidRPr="00F33A58">
        <w:rPr>
          <w:rFonts w:ascii="Times New Roman" w:hAnsi="Times New Roman"/>
          <w:sz w:val="22"/>
          <w:szCs w:val="22"/>
        </w:rPr>
        <w:t xml:space="preserve">Objednatel následně předloží k projednání změny na nejbližší jednání Rady města </w:t>
      </w:r>
      <w:r w:rsidR="00D2531A" w:rsidRPr="00F33A58">
        <w:rPr>
          <w:rFonts w:ascii="Times New Roman" w:hAnsi="Times New Roman"/>
          <w:sz w:val="22"/>
          <w:szCs w:val="22"/>
        </w:rPr>
        <w:t xml:space="preserve">Poděbrady </w:t>
      </w:r>
      <w:r w:rsidRPr="00F33A58">
        <w:rPr>
          <w:rFonts w:ascii="Times New Roman" w:hAnsi="Times New Roman"/>
          <w:sz w:val="22"/>
          <w:szCs w:val="22"/>
        </w:rPr>
        <w:t>v souladu s pravidly pro předkládání materiálů na jednání rady města</w:t>
      </w:r>
      <w:r w:rsidR="00132541" w:rsidRPr="00F33A58">
        <w:rPr>
          <w:rFonts w:ascii="Times New Roman" w:hAnsi="Times New Roman"/>
          <w:sz w:val="22"/>
          <w:szCs w:val="22"/>
        </w:rPr>
        <w:t>.</w:t>
      </w:r>
      <w:r w:rsidRPr="00F33A58">
        <w:rPr>
          <w:rFonts w:ascii="Times New Roman" w:hAnsi="Times New Roman"/>
          <w:sz w:val="22"/>
          <w:szCs w:val="22"/>
        </w:rPr>
        <w:t xml:space="preserve"> </w:t>
      </w:r>
    </w:p>
    <w:p w14:paraId="765A7A41" w14:textId="77777777" w:rsidR="006B72B2" w:rsidRPr="00F33A58" w:rsidRDefault="006B72B2" w:rsidP="006B72B2">
      <w:pPr>
        <w:pStyle w:val="rove2-slovantext"/>
        <w:numPr>
          <w:ilvl w:val="0"/>
          <w:numId w:val="0"/>
        </w:numPr>
        <w:spacing w:line="276" w:lineRule="auto"/>
        <w:ind w:left="397"/>
        <w:jc w:val="center"/>
        <w:rPr>
          <w:rFonts w:ascii="Times New Roman" w:hAnsi="Times New Roman"/>
          <w:sz w:val="22"/>
          <w:szCs w:val="22"/>
        </w:rPr>
      </w:pPr>
    </w:p>
    <w:p w14:paraId="0810F85E"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VI.</w:t>
      </w:r>
      <w:bookmarkEnd w:id="8"/>
    </w:p>
    <w:p w14:paraId="0E14DF3B"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Platební podmínky</w:t>
      </w:r>
    </w:p>
    <w:p w14:paraId="51C48CEF" w14:textId="77777777" w:rsidR="006B72B2" w:rsidRPr="00F33A58" w:rsidRDefault="006B72B2" w:rsidP="006B72B2">
      <w:pPr>
        <w:pStyle w:val="rove2-slovantext"/>
        <w:numPr>
          <w:ilvl w:val="1"/>
          <w:numId w:val="3"/>
        </w:numPr>
        <w:spacing w:line="276" w:lineRule="auto"/>
        <w:rPr>
          <w:rFonts w:ascii="Times New Roman" w:hAnsi="Times New Roman"/>
          <w:sz w:val="22"/>
          <w:szCs w:val="22"/>
        </w:rPr>
      </w:pPr>
      <w:r w:rsidRPr="00F33A58">
        <w:rPr>
          <w:rFonts w:ascii="Times New Roman" w:hAnsi="Times New Roman"/>
          <w:sz w:val="22"/>
          <w:szCs w:val="22"/>
        </w:rPr>
        <w:t>Objednatel neposkytuje zhotoviteli zálohy.</w:t>
      </w:r>
    </w:p>
    <w:p w14:paraId="7C5F96FF"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 Objednatel je povinen zaplatit zhotoviteli smluvní cenu díla bezhotovostním převodem na účet zhotovitele uvedený v záhlaví této smlouvy, na základě zhotovitelem vystavených faktur.</w:t>
      </w:r>
    </w:p>
    <w:p w14:paraId="7A309D3C" w14:textId="77777777" w:rsidR="006B72B2" w:rsidRPr="00F33A58" w:rsidRDefault="006B72B2" w:rsidP="006B72B2">
      <w:pPr>
        <w:pStyle w:val="rove2-slovantext"/>
        <w:spacing w:line="276" w:lineRule="auto"/>
        <w:rPr>
          <w:rFonts w:ascii="Times New Roman" w:hAnsi="Times New Roman"/>
          <w:sz w:val="22"/>
          <w:szCs w:val="22"/>
        </w:rPr>
      </w:pPr>
      <w:bookmarkStart w:id="9" w:name="_Ref374531057"/>
      <w:r w:rsidRPr="00F33A58">
        <w:rPr>
          <w:rFonts w:ascii="Times New Roman" w:hAnsi="Times New Roman"/>
          <w:sz w:val="22"/>
          <w:szCs w:val="22"/>
        </w:rPr>
        <w:t>Zhotovitel je oprávněn vystavovat faktury 1x měsíčně, a to na základě soupisu skutečně provedených prací. Soupis skutečně provedených prací bude vždy potvrzený technickým dozorem stavebníka a bude nedílnou součástí faktury. Bez tohoto soupisu je faktura neplatná. Součástí konečné faktury musí být navíc protokol o předání a převzetí díla.</w:t>
      </w:r>
      <w:bookmarkEnd w:id="9"/>
    </w:p>
    <w:p w14:paraId="360CF684" w14:textId="77777777" w:rsidR="006B72B2" w:rsidRPr="00F33A58" w:rsidRDefault="006B72B2" w:rsidP="006B72B2">
      <w:pPr>
        <w:pStyle w:val="rove2-slovantext"/>
        <w:spacing w:line="276" w:lineRule="auto"/>
        <w:rPr>
          <w:rFonts w:ascii="Times New Roman" w:hAnsi="Times New Roman"/>
          <w:bCs/>
          <w:iCs/>
          <w:sz w:val="22"/>
          <w:szCs w:val="22"/>
        </w:rPr>
      </w:pPr>
      <w:r w:rsidRPr="00F33A58">
        <w:rPr>
          <w:rFonts w:ascii="Times New Roman" w:eastAsia="MS Mincho" w:hAnsi="Times New Roman"/>
          <w:sz w:val="22"/>
          <w:szCs w:val="22"/>
          <w:lang w:eastAsia="ar-SA"/>
        </w:rPr>
        <w:t xml:space="preserve">Zhotovitel je oprávněn fakturovat maximálně do výše 90 % ceny díla. Zbývající část ceny díla je zhotovitel oprávněn vyfakturovat konečnou fakturou až po podepsání </w:t>
      </w:r>
      <w:r w:rsidRPr="00F33A58">
        <w:rPr>
          <w:rFonts w:ascii="Times New Roman" w:hAnsi="Times New Roman"/>
          <w:bCs/>
          <w:iCs/>
          <w:sz w:val="22"/>
          <w:szCs w:val="22"/>
        </w:rPr>
        <w:t>Protokolu o předání a převzetí Díla a v případě, že dílo při předání vykazovalo drobné vady a nedodělky, jež samy o sobě, ani ve spojení s jinými nebrání řádnému užívání díla, pak po podpisu Protokolu o odstranění vad a nedodělků.</w:t>
      </w:r>
    </w:p>
    <w:p w14:paraId="2A59F933"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Dílčím předáním a převzetím díla nezaniká právo objednatele vytknout při konečném předání a převzetí díla jako celku zhotoviteli vady a nedodělky částí díla předaných a převzatých již dříve zjišťovacím protokolem.</w:t>
      </w:r>
    </w:p>
    <w:p w14:paraId="58B9EBCC"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Faktura zhotovitele bude obsahovat náležitosti daňového dokladu stanovené zákonem č. 235/2004 Sb., o dani z přidané hodnoty, ve znění pozdějších předpisů a zákonem č. 563/1991 Sb., o účetnictví, ve znění pozdějších předpisů. Faktura bude vystavena až po předání a převzetí díla, a v případě vad a nedodělků po podpisu zápisu o úplném odstranění zjištěných vad a nedodělků.</w:t>
      </w:r>
    </w:p>
    <w:p w14:paraId="6F97DBE1" w14:textId="29288CE3" w:rsidR="006B72B2" w:rsidRPr="00F33A58" w:rsidRDefault="006B72B2" w:rsidP="006B72B2">
      <w:pPr>
        <w:pStyle w:val="rove2-slovantext"/>
        <w:spacing w:line="276" w:lineRule="auto"/>
        <w:rPr>
          <w:rFonts w:ascii="Times New Roman" w:hAnsi="Times New Roman"/>
          <w:b/>
          <w:sz w:val="22"/>
          <w:szCs w:val="22"/>
        </w:rPr>
      </w:pPr>
      <w:r w:rsidRPr="00F33A58">
        <w:rPr>
          <w:rFonts w:ascii="Times New Roman" w:hAnsi="Times New Roman"/>
          <w:sz w:val="22"/>
          <w:szCs w:val="22"/>
        </w:rPr>
        <w:t xml:space="preserve">Na každé faktuře musí být uvedena identifikace veřejné zakázky: </w:t>
      </w:r>
      <w:r w:rsidRPr="00F33A58">
        <w:rPr>
          <w:rFonts w:ascii="Times New Roman" w:hAnsi="Times New Roman"/>
          <w:b/>
          <w:sz w:val="22"/>
          <w:szCs w:val="22"/>
        </w:rPr>
        <w:t>„</w:t>
      </w:r>
      <w:r w:rsidR="00F33A58" w:rsidRPr="00F33A58">
        <w:rPr>
          <w:rFonts w:ascii="Times New Roman" w:hAnsi="Times New Roman"/>
          <w:b/>
          <w:sz w:val="22"/>
          <w:szCs w:val="22"/>
        </w:rPr>
        <w:t>Rekonstrukce povrchu před gymnáziem v ulici Studentská v Poděbradech</w:t>
      </w:r>
      <w:r w:rsidRPr="00F33A58">
        <w:rPr>
          <w:rFonts w:ascii="Times New Roman" w:hAnsi="Times New Roman"/>
          <w:b/>
          <w:sz w:val="22"/>
          <w:szCs w:val="22"/>
        </w:rPr>
        <w:t xml:space="preserve">“ </w:t>
      </w:r>
      <w:r w:rsidRPr="00F33A58">
        <w:rPr>
          <w:rFonts w:ascii="Times New Roman" w:hAnsi="Times New Roman"/>
          <w:sz w:val="22"/>
          <w:szCs w:val="22"/>
        </w:rPr>
        <w:t>a číslo smlouvy objednatele.</w:t>
      </w:r>
      <w:r w:rsidR="00E42340" w:rsidRPr="00F33A58">
        <w:rPr>
          <w:rFonts w:ascii="Times New Roman" w:hAnsi="Times New Roman"/>
          <w:sz w:val="22"/>
          <w:szCs w:val="22"/>
        </w:rPr>
        <w:t xml:space="preserve"> </w:t>
      </w:r>
      <w:r w:rsidRPr="00F33A58">
        <w:rPr>
          <w:rFonts w:ascii="Times New Roman" w:hAnsi="Times New Roman"/>
          <w:sz w:val="22"/>
          <w:szCs w:val="22"/>
        </w:rPr>
        <w:t>Zhotovitel je povinen akceptovat požadavky objednatele na další obsahové náležitosti faktury.</w:t>
      </w:r>
      <w:r w:rsidRPr="00F33A58">
        <w:rPr>
          <w:rFonts w:ascii="Times New Roman" w:hAnsi="Times New Roman"/>
          <w:b/>
          <w:sz w:val="22"/>
          <w:szCs w:val="22"/>
        </w:rPr>
        <w:t xml:space="preserve">  </w:t>
      </w:r>
    </w:p>
    <w:p w14:paraId="2FDB40B9"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Splatnost faktury oprávněně vystavené zhotovitelem je 30 dnů ode dne prokazatelného doručení daňového dokladu – faktury, za podmínky jejího řádného vystavení v souladu s touto smlouvou a zákonnými normami, a to doručovanou na doručovací adresu objednatele uvedenou v záhlaví této smlouvy. </w:t>
      </w:r>
    </w:p>
    <w:p w14:paraId="094EC7F6"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lastRenderedPageBreak/>
        <w:t xml:space="preserve">Objednatel je oprávněn neposkytovat zhotoviteli platby v případě, že zhotovitel bezdůvodně přeruší práce nebo bude práce provádět v rozporu s projektovou dokumentací, smlouvou nebo pokyny objednatele, a to do doby, než bude ze strany zhotovitele zjednána náprava. </w:t>
      </w:r>
    </w:p>
    <w:p w14:paraId="2E59D82C"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V případě, že vystavená faktura nebude obsahovat náležitosti dle tohoto článku, je objednatel oprávněn ji vrátit zhotoviteli k doplnění. Zhotovitel je povinen podle povahy nesprávnosti fakturu opravit nebo nově vyhotovit. Oprávněným vrácením faktury přestává běžet původní lhůta splatnosti. Lhůta splatnosti faktury běží znovu ode dne prokazatelného doručení oprávněného dokladu objednateli.</w:t>
      </w:r>
    </w:p>
    <w:p w14:paraId="47C6E57A"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Peněžitý závazek objednatele se považuje za splněný v den, kdy je dlužná částka připsána na účet zhotovitele.</w:t>
      </w:r>
    </w:p>
    <w:p w14:paraId="345E5CD3"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Ručení objednatele jako příjemce zdanitelného plnění za zhotovitelem nezaplacenou DPH z plnění dle této smlouvy se řídí § 109 a § 109a zákona o DPH. Zhotovitel prohlašuje, že v době uzavření této smlouvy není „nespolehlivým plátcem“ ve smyslu § 106a zákona o DPH a zavazuje se, že v případě, že se v době plnění smlouvy nespolehlivým plátcem stane, oznámí tuto skutečnost neprodleně písemně mandantovi. Neučiní-li tak zavazuje se uhradit objednateli smluvní pokutu ve výši 21% z celkové ceny za dílo podle této smlouvy. Uplatněním a uhrazením smluvní pokuty nemá vliv na náhradu škody.</w:t>
      </w:r>
    </w:p>
    <w:p w14:paraId="231BECE3"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Smluvní strany sjednaly, že platby faktur budou probíhat pouze na bankovní účty zveřejněné v „Registru plátců DPH“ a identifikovaných osob ve smyslu </w:t>
      </w:r>
      <w:proofErr w:type="spellStart"/>
      <w:r w:rsidRPr="00F33A58">
        <w:rPr>
          <w:rFonts w:ascii="Times New Roman" w:hAnsi="Times New Roman"/>
          <w:sz w:val="22"/>
          <w:szCs w:val="22"/>
        </w:rPr>
        <w:t>ust</w:t>
      </w:r>
      <w:proofErr w:type="spellEnd"/>
      <w:r w:rsidRPr="00F33A58">
        <w:rPr>
          <w:rFonts w:ascii="Times New Roman" w:hAnsi="Times New Roman"/>
          <w:sz w:val="22"/>
          <w:szCs w:val="22"/>
        </w:rPr>
        <w:t>. § 98 zákona č. 235/2004 Sb., v platném znění, pokud takovému režimu obchodní partner podléhá.</w:t>
      </w:r>
    </w:p>
    <w:p w14:paraId="015B78F7"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Zhotovitel souhlasí, že v případě bude-li rozhodnuto ve smyslu § 106a zák. č. 235/2004 Sb. o tom, že je „nespolehlivý plátce“, aby objednatel uhradil část ceny za dílo ve výši DPH přímo na účet správce daně ve smyslu § 109a zák. č. 235/2004 Sb.</w:t>
      </w:r>
    </w:p>
    <w:p w14:paraId="2D3C4D8F" w14:textId="77777777" w:rsidR="006B72B2" w:rsidRPr="00F33A58" w:rsidRDefault="006B72B2" w:rsidP="006B72B2">
      <w:pPr>
        <w:pStyle w:val="rove2-slovantext"/>
        <w:numPr>
          <w:ilvl w:val="0"/>
          <w:numId w:val="0"/>
        </w:numPr>
        <w:spacing w:line="276" w:lineRule="auto"/>
        <w:ind w:left="397"/>
        <w:rPr>
          <w:rFonts w:ascii="Times New Roman" w:hAnsi="Times New Roman"/>
          <w:sz w:val="22"/>
          <w:szCs w:val="22"/>
        </w:rPr>
      </w:pPr>
    </w:p>
    <w:p w14:paraId="7D7838C5"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VII.</w:t>
      </w:r>
    </w:p>
    <w:p w14:paraId="0826D066"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 xml:space="preserve">Povinnosti zhotovitele </w:t>
      </w:r>
    </w:p>
    <w:p w14:paraId="0FD065E2" w14:textId="77777777" w:rsidR="00AA378A" w:rsidRPr="00F33A58" w:rsidRDefault="006B72B2" w:rsidP="00AA378A">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2"/>
          <w:szCs w:val="22"/>
        </w:rPr>
      </w:pPr>
      <w:r w:rsidRPr="00F33A58">
        <w:rPr>
          <w:rFonts w:ascii="Times New Roman" w:hAnsi="Times New Roman"/>
          <w:bCs/>
          <w:iCs/>
          <w:sz w:val="22"/>
          <w:szCs w:val="22"/>
        </w:rPr>
        <w:t xml:space="preserve">Zhotovitel je povinen provést dílo v souladu s podklady, které obdržel od objednatele nejdéle při podpisu této smlouvy. </w:t>
      </w:r>
    </w:p>
    <w:p w14:paraId="43BD8CA3" w14:textId="5D4DE17D" w:rsidR="006B72B2" w:rsidRPr="00F33A58" w:rsidRDefault="006B72B2" w:rsidP="00AA378A">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2"/>
          <w:szCs w:val="22"/>
        </w:rPr>
      </w:pPr>
      <w:r w:rsidRPr="00F33A58">
        <w:rPr>
          <w:rFonts w:ascii="Times New Roman" w:hAnsi="Times New Roman"/>
          <w:bCs/>
          <w:iCs/>
          <w:sz w:val="22"/>
          <w:szCs w:val="22"/>
        </w:rPr>
        <w:t>Zhotovitel přebírá v plném rozsahu odpovědnost za vlastní řízení postupu prací, za odborné vedení stavby a za dodržování předpisů o požární ochraně, bezpečnosti a ochraně zdraví při práci a předpisů o ochraně životního prostředí.</w:t>
      </w:r>
    </w:p>
    <w:p w14:paraId="59C92946" w14:textId="77777777" w:rsidR="006B72B2" w:rsidRPr="00F33A58" w:rsidRDefault="006B72B2" w:rsidP="006B72B2">
      <w:pPr>
        <w:pStyle w:val="rove2-slovantext"/>
        <w:spacing w:line="276" w:lineRule="auto"/>
        <w:rPr>
          <w:rFonts w:ascii="Times New Roman" w:hAnsi="Times New Roman"/>
          <w:bCs/>
          <w:iCs/>
          <w:sz w:val="22"/>
          <w:szCs w:val="22"/>
        </w:rPr>
      </w:pPr>
      <w:r w:rsidRPr="00F33A58">
        <w:rPr>
          <w:rFonts w:ascii="Times New Roman" w:hAnsi="Times New Roman"/>
          <w:bCs/>
          <w:iCs/>
          <w:sz w:val="22"/>
          <w:szCs w:val="22"/>
        </w:rPr>
        <w:t>Všechny škody, které budou způsobeny při realizaci díla či v souvislosti s dílem zhotovitelem, ať už na staveništi či mimo něj, budou napraveny zhotovitelem na jeho vlastní náklady. Zhotovitel rovněž uhradí všechny další případné náklady, zejména sankce, náhradu škody nebo poplatky z tohoto vyplývající.</w:t>
      </w:r>
    </w:p>
    <w:p w14:paraId="15413707" w14:textId="77777777" w:rsidR="006B72B2" w:rsidRPr="00F33A58" w:rsidRDefault="006B72B2" w:rsidP="006B72B2">
      <w:pPr>
        <w:pStyle w:val="rove2-slovantext"/>
        <w:spacing w:line="276" w:lineRule="auto"/>
        <w:rPr>
          <w:rFonts w:ascii="Times New Roman" w:hAnsi="Times New Roman"/>
          <w:bCs/>
          <w:iCs/>
          <w:sz w:val="22"/>
          <w:szCs w:val="22"/>
        </w:rPr>
      </w:pPr>
      <w:r w:rsidRPr="00F33A58">
        <w:rPr>
          <w:rFonts w:ascii="Times New Roman" w:hAnsi="Times New Roman"/>
          <w:bCs/>
          <w:iCs/>
          <w:sz w:val="22"/>
          <w:szCs w:val="22"/>
        </w:rPr>
        <w:t>Zhotovitel je povinen umožnit výkon technického a autorského dozoru v souladu s touto smlouvou. Technický dozor u téže stavby nesmí provádět zhotovitel ani osoba s ním propojená. To neplatí, pokud technický dozor provádí sám objednatel.</w:t>
      </w:r>
    </w:p>
    <w:p w14:paraId="57C5253E" w14:textId="77777777" w:rsidR="00D81AFA" w:rsidRPr="00F33A58" w:rsidRDefault="00D81AFA" w:rsidP="00D81AFA">
      <w:pPr>
        <w:pStyle w:val="rove2-slovantext"/>
        <w:rPr>
          <w:rFonts w:ascii="Times New Roman" w:hAnsi="Times New Roman"/>
          <w:bCs/>
          <w:iCs/>
          <w:sz w:val="24"/>
        </w:rPr>
      </w:pPr>
      <w:r w:rsidRPr="00F33A58">
        <w:rPr>
          <w:rFonts w:ascii="Times New Roman" w:hAnsi="Times New Roman"/>
          <w:bCs/>
          <w:iCs/>
          <w:sz w:val="24"/>
        </w:rPr>
        <w:t xml:space="preserve">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Pro případ, že příslušný kontrolní orgán (státní úřad inspekce práce, krajská hygienická stanice atd.) zjistí svým pravomocným rozhodnutím </w:t>
      </w:r>
      <w:r w:rsidRPr="00F33A58">
        <w:rPr>
          <w:rFonts w:ascii="Times New Roman" w:hAnsi="Times New Roman"/>
          <w:bCs/>
          <w:iCs/>
          <w:sz w:val="24"/>
        </w:rPr>
        <w:lastRenderedPageBreak/>
        <w:t>v souvislosti s plněním této smlouvy porušení pracovněprávních předpisů ze strany zhotovitele, má objednatel právo odstoupit od smlouvy.</w:t>
      </w:r>
    </w:p>
    <w:p w14:paraId="413299EF" w14:textId="7513607C" w:rsidR="00D81AFA" w:rsidRPr="00F33A58" w:rsidRDefault="00D81AFA" w:rsidP="00D81AFA">
      <w:pPr>
        <w:pStyle w:val="rove2-slovantext"/>
        <w:rPr>
          <w:rFonts w:ascii="Times New Roman" w:hAnsi="Times New Roman"/>
          <w:bCs/>
          <w:iCs/>
          <w:sz w:val="24"/>
        </w:rPr>
      </w:pPr>
      <w:r w:rsidRPr="00F33A58">
        <w:rPr>
          <w:rFonts w:ascii="Times New Roman" w:hAnsi="Times New Roman"/>
          <w:bCs/>
          <w:iCs/>
          <w:sz w:val="24"/>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w:t>
      </w:r>
      <w:r w:rsidR="000B27F2" w:rsidRPr="00F33A58">
        <w:rPr>
          <w:rFonts w:ascii="Times New Roman" w:hAnsi="Times New Roman"/>
          <w:bCs/>
          <w:iCs/>
          <w:sz w:val="24"/>
        </w:rPr>
        <w:t xml:space="preserve"> </w:t>
      </w:r>
      <w:r w:rsidRPr="00F33A58">
        <w:rPr>
          <w:rFonts w:ascii="Times New Roman" w:hAnsi="Times New Roman"/>
          <w:bCs/>
          <w:iCs/>
          <w:sz w:val="24"/>
        </w:rPr>
        <w:t xml:space="preserve"> </w:t>
      </w:r>
      <w:r w:rsidR="000B27F2" w:rsidRPr="00F33A58">
        <w:rPr>
          <w:rFonts w:ascii="Times New Roman" w:hAnsi="Times New Roman"/>
          <w:bCs/>
          <w:iCs/>
          <w:sz w:val="24"/>
        </w:rPr>
        <w:t>14</w:t>
      </w:r>
      <w:r w:rsidRPr="00F33A58">
        <w:rPr>
          <w:rFonts w:ascii="Times New Roman" w:hAnsi="Times New Roman"/>
          <w:bCs/>
          <w:iCs/>
          <w:sz w:val="24"/>
        </w:rPr>
        <w:t xml:space="preserve"> pracovních dnů od obdržení platby ze strany objednatele za konkrétní plnění. Zhotovitel se zavazuje přenést totožnou povinnost do dalších úrovní dodavatelského řetězce. V případě porušení této povinnosti je objednatel oprávněn odstoupit od smlouvy.</w:t>
      </w:r>
    </w:p>
    <w:p w14:paraId="4D483A91" w14:textId="42D8C90A" w:rsidR="00D81AFA" w:rsidRPr="00F33A58" w:rsidRDefault="00D81AFA" w:rsidP="00D81AFA">
      <w:pPr>
        <w:pStyle w:val="rove2-slovantext"/>
        <w:rPr>
          <w:rFonts w:ascii="Times New Roman" w:hAnsi="Times New Roman"/>
          <w:bCs/>
          <w:iCs/>
          <w:sz w:val="24"/>
        </w:rPr>
      </w:pPr>
      <w:r w:rsidRPr="00F33A58">
        <w:rPr>
          <w:rFonts w:ascii="Times New Roman" w:hAnsi="Times New Roman"/>
          <w:bCs/>
          <w:iCs/>
          <w:sz w:val="24"/>
        </w:rPr>
        <w:t xml:space="preserve">Zhotovitel se zavazuje </w:t>
      </w:r>
      <w:r w:rsidR="009B26AB" w:rsidRPr="00F33A58">
        <w:rPr>
          <w:rFonts w:ascii="Times New Roman" w:hAnsi="Times New Roman"/>
          <w:bCs/>
          <w:iCs/>
          <w:sz w:val="24"/>
        </w:rPr>
        <w:t xml:space="preserve">v největší možné míře při plnění této smlouvy </w:t>
      </w:r>
      <w:r w:rsidRPr="00F33A58">
        <w:rPr>
          <w:rFonts w:ascii="Times New Roman" w:hAnsi="Times New Roman"/>
          <w:bCs/>
          <w:iCs/>
          <w:sz w:val="24"/>
        </w:rPr>
        <w:t>zajistit dodržování právních předpisů z oblasti práva životního prostředí</w:t>
      </w:r>
      <w:r w:rsidR="00C0264F" w:rsidRPr="00F33A58">
        <w:rPr>
          <w:rFonts w:ascii="Times New Roman" w:hAnsi="Times New Roman"/>
          <w:bCs/>
          <w:iCs/>
          <w:sz w:val="24"/>
        </w:rPr>
        <w:t xml:space="preserve"> </w:t>
      </w:r>
      <w:r w:rsidRPr="00F33A58">
        <w:rPr>
          <w:rFonts w:ascii="Times New Roman" w:hAnsi="Times New Roman"/>
          <w:bCs/>
          <w:iCs/>
          <w:sz w:val="24"/>
        </w:rPr>
        <w:t xml:space="preserve">využíváním zdrojů </w:t>
      </w:r>
      <w:r w:rsidR="00C0264F" w:rsidRPr="00F33A58">
        <w:rPr>
          <w:rFonts w:ascii="Times New Roman" w:hAnsi="Times New Roman"/>
          <w:bCs/>
          <w:iCs/>
          <w:sz w:val="24"/>
        </w:rPr>
        <w:t xml:space="preserve">s </w:t>
      </w:r>
      <w:r w:rsidRPr="00F33A58">
        <w:rPr>
          <w:rFonts w:ascii="Times New Roman" w:hAnsi="Times New Roman"/>
          <w:bCs/>
          <w:iCs/>
          <w:sz w:val="24"/>
        </w:rPr>
        <w:t>udržitelnou spotřebou a výrobou, především zákona č. 17/1992 Sb., o životním prostředí, ve znění pozdějších předpisů.</w:t>
      </w:r>
    </w:p>
    <w:p w14:paraId="66FBB739" w14:textId="79BC793A" w:rsidR="00D81AFA" w:rsidRPr="00F33A58" w:rsidRDefault="00F33A58" w:rsidP="00D81AFA">
      <w:pPr>
        <w:pStyle w:val="rove2-slovantext"/>
        <w:rPr>
          <w:rFonts w:ascii="Times New Roman" w:hAnsi="Times New Roman"/>
          <w:bCs/>
          <w:iCs/>
          <w:sz w:val="24"/>
        </w:rPr>
      </w:pPr>
      <w:r>
        <w:rPr>
          <w:rFonts w:ascii="Times New Roman" w:hAnsi="Times New Roman"/>
          <w:bCs/>
          <w:iCs/>
          <w:sz w:val="24"/>
        </w:rPr>
        <w:t>Zhotovitel</w:t>
      </w:r>
      <w:r w:rsidR="00D81AFA" w:rsidRPr="00F33A58">
        <w:rPr>
          <w:rFonts w:ascii="Times New Roman" w:hAnsi="Times New Roman"/>
          <w:bCs/>
          <w:iCs/>
          <w:sz w:val="24"/>
        </w:rPr>
        <w:t xml:space="preserve"> se při plnění povinností z této smlouvy zavazuje nakládat s odpady v souladu se zákonem č. 541/2020 Sb., o odpadech, ve znění pozdějších předpisů a souvisejícími právními předpisy, včetně povinnosti vést v souladu s tímto zákonem a v souladu s platnými prováděcími předpisy evidenci odpadů odstraněných, resp. předaných k dalšímu zpracování.</w:t>
      </w:r>
    </w:p>
    <w:p w14:paraId="074D70EB" w14:textId="77777777" w:rsidR="000C57FF" w:rsidRPr="00F33A58" w:rsidRDefault="000C57FF" w:rsidP="006B72B2">
      <w:pPr>
        <w:widowControl w:val="0"/>
        <w:tabs>
          <w:tab w:val="left" w:pos="993"/>
        </w:tabs>
        <w:autoSpaceDE w:val="0"/>
        <w:autoSpaceDN w:val="0"/>
        <w:adjustRightInd w:val="0"/>
        <w:spacing w:line="276" w:lineRule="auto"/>
        <w:jc w:val="both"/>
        <w:rPr>
          <w:sz w:val="22"/>
          <w:szCs w:val="22"/>
        </w:rPr>
      </w:pPr>
    </w:p>
    <w:p w14:paraId="398A62C2"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VIII. </w:t>
      </w:r>
    </w:p>
    <w:p w14:paraId="0CFB793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Povinnosti objednatele</w:t>
      </w:r>
    </w:p>
    <w:p w14:paraId="266599BB"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22C76C9C"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sz w:val="22"/>
          <w:szCs w:val="22"/>
        </w:rPr>
        <w:t>Objednatel je povinen poskytnout z</w:t>
      </w:r>
      <w:r w:rsidRPr="00F33A58">
        <w:rPr>
          <w:bCs/>
          <w:iCs/>
          <w:sz w:val="22"/>
          <w:szCs w:val="22"/>
        </w:rPr>
        <w:t>hotoviteli součinnost, která na něm pro potřeby plnění povinností zhotovitele podle této smlouvy může být spravedlivě požadována, zejména mu včas a řádně předávat potřebné doklady, zúčastňovat se jednání, na nichž je jeho účast žádoucí, a poskytnout zhotoviteli všechny informace potřebné pro řádné provádění díla.</w:t>
      </w:r>
    </w:p>
    <w:p w14:paraId="579E4FB2"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sz w:val="22"/>
          <w:szCs w:val="22"/>
        </w:rPr>
        <w:t>Objednatel je povinen řádně a včas provedené dílo převzít a včas hradit zhotoviteli jeho oprávněné a řádně doložené finanční nároky, vzniklé v důsledku plnění této smlouvy, za podmínek v ní uvedených</w:t>
      </w:r>
      <w:r w:rsidRPr="00F33A58">
        <w:rPr>
          <w:bCs/>
          <w:iCs/>
          <w:sz w:val="22"/>
          <w:szCs w:val="22"/>
        </w:rPr>
        <w:t>.</w:t>
      </w:r>
    </w:p>
    <w:p w14:paraId="6F645440"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Objednatel určí osobu nebo osoby Technického dozoru a oznámí Zhotoviteli nejpozději v den </w:t>
      </w:r>
      <w:r w:rsidRPr="00F33A58">
        <w:rPr>
          <w:sz w:val="22"/>
          <w:szCs w:val="22"/>
        </w:rPr>
        <w:t>zahájení</w:t>
      </w:r>
      <w:r w:rsidRPr="00F33A58">
        <w:rPr>
          <w:bCs/>
          <w:iCs/>
          <w:sz w:val="22"/>
          <w:szCs w:val="22"/>
        </w:rPr>
        <w:t xml:space="preserve"> provádění Díla osobu Technického dozoru. Technický dozor nemůže provádět zhotovitel ani osoba s ním propojená.  </w:t>
      </w:r>
    </w:p>
    <w:p w14:paraId="77010D5D"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Objednatel je oprávněn ve smyslu této smlouvy kontrolovat provádění díla a dávat zhotoviteli pokyny </w:t>
      </w:r>
      <w:r w:rsidRPr="00F33A58">
        <w:rPr>
          <w:sz w:val="22"/>
          <w:szCs w:val="22"/>
        </w:rPr>
        <w:t>ohledně</w:t>
      </w:r>
      <w:r w:rsidRPr="00F33A58">
        <w:rPr>
          <w:bCs/>
          <w:iCs/>
          <w:sz w:val="22"/>
          <w:szCs w:val="22"/>
        </w:rPr>
        <w:t xml:space="preserve"> jakékoli činnosti zhotovitele související s prováděním díla. Pro účely kontroly provádění díla organizuje objednatel, nebo technický dozor, kontrolní dny v termínech nezbytných pro řádné provádění kontroly, nejméně však jednou za čtrnáct dnů. Pokud to vyžadují okolnosti, má objednatel, nebo technický dozor právo stanovit vyšší četnost kontrolních dnů, nebo svolat mimořádný kontrolní den.</w:t>
      </w:r>
    </w:p>
    <w:p w14:paraId="5AD0DB74" w14:textId="77777777" w:rsidR="006B72B2" w:rsidRPr="00F33A58" w:rsidRDefault="006B72B2" w:rsidP="006B72B2">
      <w:pPr>
        <w:widowControl w:val="0"/>
        <w:tabs>
          <w:tab w:val="left" w:pos="993"/>
        </w:tabs>
        <w:autoSpaceDE w:val="0"/>
        <w:autoSpaceDN w:val="0"/>
        <w:adjustRightInd w:val="0"/>
        <w:spacing w:line="276" w:lineRule="auto"/>
        <w:jc w:val="both"/>
        <w:rPr>
          <w:b/>
          <w:sz w:val="22"/>
          <w:szCs w:val="22"/>
        </w:rPr>
      </w:pPr>
    </w:p>
    <w:p w14:paraId="197FC896"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IX.</w:t>
      </w:r>
    </w:p>
    <w:p w14:paraId="563ED4FE" w14:textId="77777777" w:rsidR="006B72B2" w:rsidRPr="00F33A58" w:rsidRDefault="006B72B2" w:rsidP="006B72B2">
      <w:pPr>
        <w:widowControl w:val="0"/>
        <w:tabs>
          <w:tab w:val="left" w:pos="993"/>
        </w:tabs>
        <w:autoSpaceDE w:val="0"/>
        <w:autoSpaceDN w:val="0"/>
        <w:adjustRightInd w:val="0"/>
        <w:spacing w:line="276" w:lineRule="auto"/>
        <w:jc w:val="center"/>
        <w:rPr>
          <w:sz w:val="22"/>
          <w:szCs w:val="22"/>
        </w:rPr>
      </w:pPr>
      <w:r w:rsidRPr="00F33A58">
        <w:rPr>
          <w:b/>
          <w:sz w:val="22"/>
          <w:szCs w:val="22"/>
        </w:rPr>
        <w:t>Staveniště</w:t>
      </w:r>
      <w:r w:rsidRPr="00F33A58">
        <w:rPr>
          <w:sz w:val="22"/>
          <w:szCs w:val="22"/>
        </w:rPr>
        <w:t xml:space="preserve"> </w:t>
      </w:r>
    </w:p>
    <w:p w14:paraId="437DFE72" w14:textId="77777777" w:rsidR="006B72B2" w:rsidRPr="00F33A58" w:rsidRDefault="006B72B2" w:rsidP="006B72B2">
      <w:pPr>
        <w:widowControl w:val="0"/>
        <w:tabs>
          <w:tab w:val="left" w:pos="993"/>
        </w:tabs>
        <w:autoSpaceDE w:val="0"/>
        <w:autoSpaceDN w:val="0"/>
        <w:adjustRightInd w:val="0"/>
        <w:spacing w:line="276" w:lineRule="auto"/>
        <w:ind w:left="375"/>
        <w:rPr>
          <w:b/>
          <w:bCs/>
          <w:sz w:val="22"/>
          <w:szCs w:val="22"/>
        </w:rPr>
      </w:pPr>
    </w:p>
    <w:p w14:paraId="53974403" w14:textId="61C0B6EA"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0" w:name="_Toc372551555"/>
      <w:bookmarkStart w:id="11" w:name="_Toc373753518"/>
      <w:r w:rsidRPr="00F33A58">
        <w:rPr>
          <w:bCs/>
          <w:iCs/>
          <w:sz w:val="22"/>
          <w:szCs w:val="22"/>
        </w:rPr>
        <w:t xml:space="preserve">Objednatel </w:t>
      </w:r>
      <w:bookmarkEnd w:id="10"/>
      <w:bookmarkEnd w:id="11"/>
      <w:r w:rsidRPr="00F33A58">
        <w:rPr>
          <w:bCs/>
          <w:iCs/>
          <w:sz w:val="22"/>
          <w:szCs w:val="22"/>
        </w:rPr>
        <w:t xml:space="preserve">je povinen předat zhotoviteli staveniště prosté faktických vad a práv třetích </w:t>
      </w:r>
      <w:r w:rsidR="00F33A58">
        <w:rPr>
          <w:bCs/>
          <w:iCs/>
          <w:sz w:val="22"/>
          <w:szCs w:val="22"/>
        </w:rPr>
        <w:t>osob v termínu nejpozději do pěti</w:t>
      </w:r>
      <w:r w:rsidRPr="00F33A58">
        <w:rPr>
          <w:bCs/>
          <w:iCs/>
          <w:sz w:val="22"/>
          <w:szCs w:val="22"/>
        </w:rPr>
        <w:t xml:space="preserve"> kalendářních dnů od podpisu Smlouvy.</w:t>
      </w:r>
    </w:p>
    <w:p w14:paraId="6D1916CE"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F33A58">
        <w:rPr>
          <w:bCs/>
          <w:iCs/>
          <w:sz w:val="22"/>
          <w:szCs w:val="22"/>
        </w:rPr>
        <w:lastRenderedPageBreak/>
        <w:t>O předání a převzetí staveniště bude objednatelem vyhotoven datovaný písemný protokol, který obě smluvní strany podepíší.</w:t>
      </w:r>
    </w:p>
    <w:p w14:paraId="768CD65E"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2" w:name="_Toc372551557"/>
      <w:bookmarkStart w:id="13" w:name="_Toc373753520"/>
      <w:r w:rsidRPr="00F33A58">
        <w:rPr>
          <w:bCs/>
          <w:iCs/>
          <w:sz w:val="22"/>
          <w:szCs w:val="22"/>
        </w:rPr>
        <w:t xml:space="preserve">Zhotovitel </w:t>
      </w:r>
      <w:bookmarkEnd w:id="12"/>
      <w:bookmarkEnd w:id="13"/>
      <w:r w:rsidRPr="00F33A58">
        <w:rPr>
          <w:bCs/>
          <w:iCs/>
          <w:sz w:val="22"/>
          <w:szCs w:val="22"/>
        </w:rPr>
        <w:t>je povinen seznámit se po převzetí staveniště s rozmístěním a trasou stávajících známých inženýrských sítí na staveništi a přilehlých pozemcích dotčených prováděním díla a zabezpečit vytýčení všech ostatních inženýrských sítí a tyto chránit tak, aby v průběhu provádění díla nedošlo k jejich poškození.</w:t>
      </w:r>
    </w:p>
    <w:p w14:paraId="1408C5F8"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4" w:name="_Toc372551558"/>
      <w:bookmarkStart w:id="15" w:name="_Toc373753521"/>
      <w:r w:rsidRPr="00F33A58">
        <w:rPr>
          <w:bCs/>
          <w:iCs/>
          <w:sz w:val="22"/>
          <w:szCs w:val="22"/>
        </w:rPr>
        <w:t>Provozní</w:t>
      </w:r>
      <w:bookmarkEnd w:id="14"/>
      <w:bookmarkEnd w:id="15"/>
      <w:r w:rsidRPr="00F33A58">
        <w:rPr>
          <w:bCs/>
          <w:iCs/>
          <w:sz w:val="22"/>
          <w:szCs w:val="22"/>
        </w:rPr>
        <w:t xml:space="preserve">, sociální a případně i výrobní zařízení staveniště zabezpečuje zhotovitel v souladu se svými potřebami v množství, které vyžadují příslušné platné právní předpisy.  </w:t>
      </w:r>
    </w:p>
    <w:p w14:paraId="2F9F6B46"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F33A58">
        <w:rPr>
          <w:bCs/>
          <w:iCs/>
          <w:sz w:val="22"/>
          <w:szCs w:val="22"/>
        </w:rPr>
        <w:t>Náklady na projekt, vybudování, zprovoznění, údržbu, likvidaci a vyklizení zařízení staveniště jsou zahrnuty v ceně díla.</w:t>
      </w:r>
    </w:p>
    <w:p w14:paraId="5377F451"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w:t>
      </w:r>
    </w:p>
    <w:p w14:paraId="3BE4AB88"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Provádění díla </w:t>
      </w:r>
    </w:p>
    <w:p w14:paraId="4E954DA8"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50D10A49"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iCs/>
          <w:sz w:val="22"/>
          <w:szCs w:val="22"/>
        </w:rPr>
      </w:pPr>
      <w:r w:rsidRPr="00F33A58">
        <w:rPr>
          <w:bCs/>
          <w:iCs/>
          <w:sz w:val="22"/>
          <w:szCs w:val="22"/>
        </w:rPr>
        <w:t>Při provádění díla postupuje zhotovitel samostatně. Zhotovitel se však zavazuje brát v úvahu veškeré upozornění a pokyny objednatele, včetně pokynů Technického a Autorského dozoru, týkající se realizace předmětného díla a upozorňující na možné porušování smluvních povinností zhotovitele.</w:t>
      </w:r>
    </w:p>
    <w:p w14:paraId="7E846DB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bookmarkStart w:id="16" w:name="_Ref376242080"/>
      <w:r w:rsidRPr="00F33A58">
        <w:rPr>
          <w:sz w:val="22"/>
          <w:szCs w:val="22"/>
        </w:rPr>
        <w:t xml:space="preserve">Zhotovitel je povinen objednatele bez zbytečného odkladu písemně upozornit na nevhodnou povahu věcí převzatých od objednatele nebo pokynů daných mu objednatelem k provedení díla, jestliže mohl tuto nevhodnost zjistit při vynaložení odborné péče. </w:t>
      </w:r>
      <w:bookmarkEnd w:id="16"/>
    </w:p>
    <w:p w14:paraId="397194C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Pokud zhotovitel neupozornil na nevhodnost pokynů objednatele, ačkoliv je k tomu povinen, odpovídá za vady díla, případně nemožnost dokončení díla, způsobené nevhodnými pokyny objednatele.</w:t>
      </w:r>
    </w:p>
    <w:p w14:paraId="5564FF2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Pro realizaci díla mohou být použity jen takové materiály, výrobky a konstrukce či technické vybavení, jejichž vlastnosti z hlediska způsobilosti díla pro navržený účel zaručují, že dílo při správném provedení a běžné údržbě po dobu předpokládané existence splňuje požadavky na mechanickou pevnost a stabilitu, požární bezpečnost, hygienu, ochranu zdraví a životního prostředí, bezpečnost při užívání, ochranu proti hluku a na úsporu energie a ochranu tepla.</w:t>
      </w:r>
    </w:p>
    <w:p w14:paraId="1E9CDD0D"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 xml:space="preserve">Zhotovitel </w:t>
      </w:r>
      <w:bookmarkStart w:id="17" w:name="_Toc305060721"/>
      <w:bookmarkStart w:id="18" w:name="_Toc305061215"/>
      <w:bookmarkStart w:id="19" w:name="_Toc305060720"/>
      <w:bookmarkStart w:id="20" w:name="_Toc305061214"/>
      <w:r w:rsidRPr="00F33A58">
        <w:rPr>
          <w:sz w:val="22"/>
          <w:szCs w:val="22"/>
        </w:rPr>
        <w:t>je povinen zajistit na své náklady rovněž veškeré dočasné konstrukce a materiál, potřebný z hlediska bezpečnosti a ochrany zdraví při práci (hrazení, zakrytí otvorů, zábradlí, výstražné cedule, oplocení, závory apod.).</w:t>
      </w:r>
      <w:bookmarkEnd w:id="17"/>
      <w:bookmarkEnd w:id="18"/>
    </w:p>
    <w:p w14:paraId="02D8EE74" w14:textId="625A3238"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 xml:space="preserve">Zhotovitel </w:t>
      </w:r>
      <w:bookmarkEnd w:id="19"/>
      <w:bookmarkEnd w:id="20"/>
      <w:r w:rsidRPr="00F33A58">
        <w:rPr>
          <w:sz w:val="22"/>
          <w:szCs w:val="22"/>
        </w:rPr>
        <w:t xml:space="preserve">je povinen před zahájením stavebních prací projednat s vlastníky komunikací podmínky užívání komunikací při provádění díla. Zhotovitel bude dodržovat veškeré právní předpisy a rozhodnutí příslušných orgánů veřejné moci, které se týkají užívání, čištění a údržby přístupových komunikací na staveniště během provádění díla. </w:t>
      </w:r>
    </w:p>
    <w:p w14:paraId="57408A7E"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Zhotovitel je povinen udržovat při provádění díla na staveništi i v jeho okolí pořádek. Zhotovitel je povinen provádět pravidelně, nejméně však jednou denně, úklid staveniště a jeho zařízení. Zhotovitel je povinen neprodleně odstraňovat veškerý přebytečný stavební materiál a odpad, který se nahromadí během provádění prací zhotovitele. Zhotovitel je povinen nakládat s jakýmkoli odpadem, vč. podmínek skladování, v souladu s účinnými právními předpisy.</w:t>
      </w:r>
    </w:p>
    <w:p w14:paraId="620DE003"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 xml:space="preserve">Zhotovitel je povinen uvědomit Objednatele o jakémkoli poškození nebo zničení dočasných nebo trvalých konstrukcí, a to ihned poté, co toto poškození nebo zničení nastalo, a oznámit rovněž všechny známé </w:t>
      </w:r>
      <w:r w:rsidRPr="00F33A58">
        <w:rPr>
          <w:sz w:val="22"/>
          <w:szCs w:val="22"/>
        </w:rPr>
        <w:lastRenderedPageBreak/>
        <w:t>informace, nutné k zjištění příčiny a k zajištění nápravy.</w:t>
      </w:r>
    </w:p>
    <w:p w14:paraId="4957B492"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Zhotovitel je povinen vést ode dne předání a převzetí staveniště stavební deník, do kterého zapisuje skutečnosti předepsané zákonem a příslušnou prováděcí vyhláškou. Povinnost vést stavební deník končí dnem odstranění vad a nedodělků z předávacího a přejímacího řízení nebo vydáním Kolaudačního souhlasu; rozhodující je okolnost, která nastane později.</w:t>
      </w:r>
    </w:p>
    <w:p w14:paraId="44B72AF1"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Stavební deník musí být přístupný kdykoliv v průběhu pracovní doby oprávněným osobám Objednatele, případně jiným osobám oprávněným do stavebního deníku zapisovat.</w:t>
      </w:r>
    </w:p>
    <w:p w14:paraId="41F73A97" w14:textId="77777777" w:rsidR="006B72B2" w:rsidRPr="00F33A58" w:rsidRDefault="006B72B2" w:rsidP="006B72B2">
      <w:pPr>
        <w:widowControl w:val="0"/>
        <w:numPr>
          <w:ilvl w:val="1"/>
          <w:numId w:val="9"/>
        </w:numPr>
        <w:tabs>
          <w:tab w:val="left" w:pos="993"/>
        </w:tabs>
        <w:autoSpaceDE w:val="0"/>
        <w:autoSpaceDN w:val="0"/>
        <w:adjustRightInd w:val="0"/>
        <w:spacing w:line="276" w:lineRule="auto"/>
        <w:jc w:val="both"/>
        <w:rPr>
          <w:bCs/>
          <w:sz w:val="22"/>
          <w:szCs w:val="22"/>
        </w:rPr>
      </w:pPr>
      <w:r w:rsidRPr="00F33A58">
        <w:rPr>
          <w:sz w:val="22"/>
          <w:szCs w:val="22"/>
        </w:rPr>
        <w:t>Do stavebního deníku zapisuje Zhotovitel pravidelné denní záznamy, které obsahují tyto údaje:</w:t>
      </w:r>
    </w:p>
    <w:p w14:paraId="448F80EE"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jména a příjmení pracovníků pracujících na Staveništi,</w:t>
      </w:r>
    </w:p>
    <w:p w14:paraId="50520EA4"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klimatické podmínky na Staveništi a jeho stav,</w:t>
      </w:r>
    </w:p>
    <w:p w14:paraId="77087DCB"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popis a množství provedených prací a montáží a jejich časový postup,</w:t>
      </w:r>
    </w:p>
    <w:p w14:paraId="1BCEDB3F"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dodávky materiálů, výrobků, technologického a strojního zařízení pro stavbu, jejich uskladnění a zabudování,</w:t>
      </w:r>
    </w:p>
    <w:p w14:paraId="69BDB529" w14:textId="77777777" w:rsidR="006B72B2" w:rsidRPr="00F33A58" w:rsidRDefault="006B72B2" w:rsidP="006B72B2">
      <w:pPr>
        <w:widowControl w:val="0"/>
        <w:numPr>
          <w:ilvl w:val="0"/>
          <w:numId w:val="8"/>
        </w:numPr>
        <w:tabs>
          <w:tab w:val="left" w:pos="993"/>
        </w:tabs>
        <w:autoSpaceDE w:val="0"/>
        <w:autoSpaceDN w:val="0"/>
        <w:adjustRightInd w:val="0"/>
        <w:spacing w:after="240" w:line="276" w:lineRule="auto"/>
        <w:jc w:val="both"/>
        <w:rPr>
          <w:sz w:val="22"/>
          <w:szCs w:val="22"/>
        </w:rPr>
      </w:pPr>
      <w:r w:rsidRPr="00F33A58">
        <w:rPr>
          <w:sz w:val="22"/>
          <w:szCs w:val="22"/>
        </w:rPr>
        <w:t>nasazení mechanizačních prostředků.</w:t>
      </w:r>
    </w:p>
    <w:p w14:paraId="2DDBC55B"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sz w:val="22"/>
          <w:szCs w:val="22"/>
        </w:rPr>
      </w:pPr>
      <w:r w:rsidRPr="00F33A58">
        <w:rPr>
          <w:sz w:val="22"/>
          <w:szCs w:val="22"/>
        </w:rPr>
        <w:t>Zhotovitel je povinen vyzvat objednatele ke kontrole prací, které mají být v dalším postupu provádění Díla zakryty nebo se stanou nepřístupnými. Taková výzva musí být učiněna nejpozději tři pracovní dny předem, a to zápisem ve stavebním deníku a zasláním písemné žádosti o kontrolu objednateli.</w:t>
      </w:r>
    </w:p>
    <w:p w14:paraId="632EF74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Zápisy ve stavebním deníku se nepovažují za změnu smlouvy, ale mohou sloužit jako podklad pro vypracování příslušných dodatků smlouvy.</w:t>
      </w:r>
    </w:p>
    <w:p w14:paraId="1BD0E949" w14:textId="77777777" w:rsidR="006B72B2" w:rsidRPr="00F33A58" w:rsidRDefault="006B72B2" w:rsidP="006B72B2">
      <w:pPr>
        <w:widowControl w:val="0"/>
        <w:numPr>
          <w:ilvl w:val="1"/>
          <w:numId w:val="9"/>
        </w:numPr>
        <w:tabs>
          <w:tab w:val="left" w:pos="993"/>
        </w:tabs>
        <w:autoSpaceDE w:val="0"/>
        <w:autoSpaceDN w:val="0"/>
        <w:adjustRightInd w:val="0"/>
        <w:spacing w:line="276" w:lineRule="auto"/>
        <w:jc w:val="both"/>
        <w:rPr>
          <w:sz w:val="22"/>
          <w:szCs w:val="22"/>
        </w:rPr>
      </w:pPr>
      <w:r w:rsidRPr="00F33A58">
        <w:rPr>
          <w:bCs/>
          <w:sz w:val="22"/>
          <w:szCs w:val="22"/>
        </w:rPr>
        <w:t xml:space="preserve">Objednatel </w:t>
      </w:r>
      <w:r w:rsidRPr="00F33A58">
        <w:rPr>
          <w:sz w:val="22"/>
          <w:szCs w:val="22"/>
        </w:rPr>
        <w:t>i zhotovitel mají povinnost archivovat stavební deník po dobu nejméně deseti let ode dne vydání kolaudačního souhlasu (pokud právní předpisy nestanoví dobu delší), případně ode dne dokončení stavby, pokud se kolaudační souhlas nevyžaduje.</w:t>
      </w:r>
    </w:p>
    <w:p w14:paraId="3892597B" w14:textId="77777777" w:rsidR="006B72B2" w:rsidRPr="00F33A58" w:rsidRDefault="006B72B2" w:rsidP="006B72B2">
      <w:pPr>
        <w:pStyle w:val="Odstavecseseznamem"/>
        <w:spacing w:line="276" w:lineRule="auto"/>
        <w:rPr>
          <w:sz w:val="22"/>
          <w:szCs w:val="22"/>
        </w:rPr>
      </w:pPr>
    </w:p>
    <w:p w14:paraId="617F93DB"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XI.</w:t>
      </w:r>
    </w:p>
    <w:p w14:paraId="76582008"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Poddodavatelé  </w:t>
      </w:r>
    </w:p>
    <w:p w14:paraId="2DD1CD31"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64B9950F" w14:textId="77777777" w:rsidR="006B72B2" w:rsidRPr="00F33A58"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F33A58">
        <w:rPr>
          <w:iCs/>
          <w:sz w:val="22"/>
          <w:szCs w:val="22"/>
        </w:rPr>
        <w:t xml:space="preserve">Zhotovitel je oprávněn pověřit provedením části díla třetí osobu (dále také „Poddodavatele“). </w:t>
      </w:r>
      <w:r w:rsidRPr="00F33A58">
        <w:rPr>
          <w:sz w:val="22"/>
          <w:szCs w:val="22"/>
        </w:rPr>
        <w:t xml:space="preserve">Zhotovitel je oprávněn provádět části Díla pouze prostřednictvím poddodavatele, jejímž prostřednictvím splnil kvalifikační předpoklady v rámci veřejné zakázky nebo které uvedl v seznamu poddodavatelů, </w:t>
      </w:r>
      <w:r w:rsidRPr="00F33A58">
        <w:rPr>
          <w:bCs/>
          <w:iCs/>
          <w:sz w:val="22"/>
          <w:szCs w:val="22"/>
        </w:rPr>
        <w:t xml:space="preserve">který byl součástí nabídky zhotovitele v zadávacím řízení. </w:t>
      </w:r>
      <w:r w:rsidRPr="00F33A58">
        <w:rPr>
          <w:sz w:val="22"/>
          <w:szCs w:val="22"/>
        </w:rPr>
        <w:t xml:space="preserve"> </w:t>
      </w:r>
      <w:r w:rsidRPr="00F33A58">
        <w:rPr>
          <w:bCs/>
          <w:iCs/>
          <w:sz w:val="22"/>
          <w:szCs w:val="22"/>
        </w:rPr>
        <w:t xml:space="preserve"> Poddodavatelé mohou vykonávat pouze práce, které zhotovitel uvedl v seznamu poddodavatelů. </w:t>
      </w:r>
    </w:p>
    <w:p w14:paraId="3E984C7F" w14:textId="77777777" w:rsidR="006B72B2" w:rsidRPr="00F33A58"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F33A58">
        <w:rPr>
          <w:bCs/>
          <w:iCs/>
          <w:sz w:val="22"/>
          <w:szCs w:val="22"/>
        </w:rPr>
        <w:t>Změna v seznamu poddodavatelů podléhá schválení ze strany objednatele. Objednatel má právo odmítnout plnění části předmětu díla poddodavatelem v případech, kdy zhotovitelem uvažovaný poddodavatel prokazatelně v minulosti poskytl objednateli vadné plnění.</w:t>
      </w:r>
    </w:p>
    <w:p w14:paraId="73BB7B20" w14:textId="77777777" w:rsidR="006B72B2" w:rsidRPr="00F33A58" w:rsidRDefault="006B72B2" w:rsidP="006B72B2">
      <w:pPr>
        <w:widowControl w:val="0"/>
        <w:tabs>
          <w:tab w:val="left" w:pos="993"/>
        </w:tabs>
        <w:autoSpaceDE w:val="0"/>
        <w:autoSpaceDN w:val="0"/>
        <w:adjustRightInd w:val="0"/>
        <w:spacing w:line="276" w:lineRule="auto"/>
        <w:jc w:val="both"/>
        <w:rPr>
          <w:sz w:val="22"/>
          <w:szCs w:val="22"/>
        </w:rPr>
      </w:pPr>
    </w:p>
    <w:p w14:paraId="7A6F7667"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XII.</w:t>
      </w:r>
    </w:p>
    <w:p w14:paraId="211E5052"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r w:rsidRPr="00F33A58">
        <w:rPr>
          <w:b/>
          <w:bCs/>
          <w:sz w:val="22"/>
          <w:szCs w:val="22"/>
        </w:rPr>
        <w:t>Vlastnictví díla</w:t>
      </w:r>
    </w:p>
    <w:p w14:paraId="22FC19DB"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3C78A5A6" w14:textId="77777777" w:rsidR="006B72B2" w:rsidRPr="00F33A58" w:rsidRDefault="006B72B2" w:rsidP="006B72B2">
      <w:pPr>
        <w:pStyle w:val="Odstavecseseznamem"/>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F33A58">
        <w:rPr>
          <w:bCs/>
          <w:sz w:val="22"/>
          <w:szCs w:val="22"/>
        </w:rPr>
        <w:t xml:space="preserve">Vlastníkem díla je od počátku objednatel s tím, že vlastnické právo nabývá průběžně, jak je dílo prováděno, zároveň se zabudováváním použitých materiálů, dodaných výrobků a technického vybavení. Objednatel má rovněž vlastnické právo ke všem materiálům, dodaným výrobkům a technickému vybavení k provedení díla, </w:t>
      </w:r>
      <w:r w:rsidRPr="00F33A58">
        <w:rPr>
          <w:bCs/>
          <w:sz w:val="22"/>
          <w:szCs w:val="22"/>
        </w:rPr>
        <w:lastRenderedPageBreak/>
        <w:t xml:space="preserve">které zhotovitel opatřil a dodal na staveniště. </w:t>
      </w:r>
    </w:p>
    <w:p w14:paraId="7B77A8E4" w14:textId="77777777" w:rsidR="006B72B2" w:rsidRPr="00F33A58" w:rsidRDefault="006B72B2" w:rsidP="006B72B2">
      <w:pPr>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F33A58">
        <w:rPr>
          <w:bCs/>
          <w:sz w:val="22"/>
          <w:szCs w:val="22"/>
        </w:rPr>
        <w:t>Nebezpečí škody na zhotovovaném díle, veškerých materiálech, výrobcích a technickém vybavení určených ke zhotovení díla nebo k zabudování do něj, majetku objednatele a majetku smluvních partnerů objednatele, poskytujících plnění na staveništi, a na jiných věcech, jež má zhotovitel povinnost předat objednateli podle této smlouvy, nese zhotovitel od termínu zahájení provádění díla do okamžiku předání a převzetí díla. Pokud však bude zhotovitel provádět jakékoliv práce na díle po předání a převzetí díla, ponese rovněž nebezpečí škody na díle s tím související.</w:t>
      </w:r>
    </w:p>
    <w:p w14:paraId="6CC7ADB4" w14:textId="77777777" w:rsidR="00AA378A" w:rsidRPr="00F33A58" w:rsidRDefault="00AA378A" w:rsidP="00AA378A">
      <w:pPr>
        <w:widowControl w:val="0"/>
        <w:tabs>
          <w:tab w:val="left" w:pos="993"/>
        </w:tabs>
        <w:autoSpaceDE w:val="0"/>
        <w:autoSpaceDN w:val="0"/>
        <w:adjustRightInd w:val="0"/>
        <w:spacing w:after="240" w:line="276" w:lineRule="auto"/>
        <w:ind w:left="720"/>
        <w:jc w:val="both"/>
        <w:rPr>
          <w:bCs/>
          <w:sz w:val="22"/>
          <w:szCs w:val="22"/>
        </w:rPr>
      </w:pPr>
    </w:p>
    <w:p w14:paraId="4BB4DEB2" w14:textId="77777777" w:rsidR="00AA378A" w:rsidRPr="00F33A58" w:rsidRDefault="00AA378A" w:rsidP="00AA378A">
      <w:pPr>
        <w:widowControl w:val="0"/>
        <w:tabs>
          <w:tab w:val="left" w:pos="993"/>
        </w:tabs>
        <w:autoSpaceDE w:val="0"/>
        <w:autoSpaceDN w:val="0"/>
        <w:adjustRightInd w:val="0"/>
        <w:spacing w:after="240" w:line="276" w:lineRule="auto"/>
        <w:ind w:left="720"/>
        <w:jc w:val="both"/>
        <w:rPr>
          <w:bCs/>
          <w:sz w:val="22"/>
          <w:szCs w:val="22"/>
        </w:rPr>
      </w:pPr>
    </w:p>
    <w:p w14:paraId="38973FFE" w14:textId="77777777" w:rsidR="006B72B2" w:rsidRPr="00F33A58" w:rsidRDefault="006B72B2" w:rsidP="006B72B2">
      <w:pPr>
        <w:widowControl w:val="0"/>
        <w:tabs>
          <w:tab w:val="left" w:pos="993"/>
        </w:tabs>
        <w:autoSpaceDE w:val="0"/>
        <w:autoSpaceDN w:val="0"/>
        <w:adjustRightInd w:val="0"/>
        <w:spacing w:line="276" w:lineRule="auto"/>
        <w:jc w:val="center"/>
        <w:rPr>
          <w:sz w:val="22"/>
          <w:szCs w:val="22"/>
        </w:rPr>
      </w:pPr>
    </w:p>
    <w:p w14:paraId="1D7ED53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XIII.</w:t>
      </w:r>
    </w:p>
    <w:p w14:paraId="25C6153E"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bookmarkStart w:id="21" w:name="_Ref372447812"/>
      <w:bookmarkStart w:id="22" w:name="_Toc372551542"/>
      <w:bookmarkStart w:id="23" w:name="_Toc373753559"/>
      <w:bookmarkStart w:id="24" w:name="_Toc376779523"/>
      <w:r w:rsidRPr="00F33A58">
        <w:rPr>
          <w:b/>
          <w:bCs/>
          <w:sz w:val="22"/>
          <w:szCs w:val="22"/>
        </w:rPr>
        <w:t>Nebezpečí škody a pojištění</w:t>
      </w:r>
      <w:bookmarkEnd w:id="21"/>
      <w:r w:rsidRPr="00F33A58">
        <w:rPr>
          <w:b/>
          <w:bCs/>
          <w:sz w:val="22"/>
          <w:szCs w:val="22"/>
        </w:rPr>
        <w:t xml:space="preserve"> zhotovitele a díla</w:t>
      </w:r>
      <w:bookmarkEnd w:id="22"/>
      <w:bookmarkEnd w:id="23"/>
      <w:bookmarkEnd w:id="24"/>
    </w:p>
    <w:p w14:paraId="3B29ADD6"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48FEBB11" w14:textId="77777777" w:rsidR="006B72B2" w:rsidRPr="00F33A58" w:rsidRDefault="006B72B2" w:rsidP="006B72B2">
      <w:pPr>
        <w:widowControl w:val="0"/>
        <w:numPr>
          <w:ilvl w:val="1"/>
          <w:numId w:val="14"/>
        </w:numPr>
        <w:tabs>
          <w:tab w:val="left" w:pos="993"/>
        </w:tabs>
        <w:autoSpaceDE w:val="0"/>
        <w:autoSpaceDN w:val="0"/>
        <w:adjustRightInd w:val="0"/>
        <w:spacing w:line="276" w:lineRule="auto"/>
        <w:jc w:val="both"/>
        <w:rPr>
          <w:bCs/>
          <w:iCs/>
          <w:sz w:val="22"/>
          <w:szCs w:val="22"/>
        </w:rPr>
      </w:pPr>
      <w:bookmarkStart w:id="25" w:name="_Ref372445336"/>
      <w:bookmarkStart w:id="26" w:name="_Toc372551543"/>
      <w:bookmarkStart w:id="27" w:name="_Toc373753560"/>
      <w:bookmarkStart w:id="28" w:name="_Toc372551539"/>
      <w:bookmarkStart w:id="29" w:name="_Toc373753556"/>
      <w:r w:rsidRPr="00F33A58">
        <w:rPr>
          <w:bCs/>
          <w:iCs/>
          <w:sz w:val="22"/>
          <w:szCs w:val="22"/>
        </w:rPr>
        <w:t xml:space="preserve">Zhotovitel je povinen mít uzavřené platné pojištění na odpovědnost za škodu způsobenou třetím osobám. Pojištění </w:t>
      </w:r>
      <w:bookmarkStart w:id="30" w:name="_Ref372442314"/>
      <w:r w:rsidRPr="00F33A58">
        <w:rPr>
          <w:bCs/>
          <w:iCs/>
          <w:sz w:val="22"/>
          <w:szCs w:val="22"/>
        </w:rPr>
        <w:t>odpovědnosti za škodu z výkonu podnikatelské činnosti musí krýt škody na věcech a na zdraví aspoň v tomto rozsahu</w:t>
      </w:r>
      <w:bookmarkEnd w:id="30"/>
      <w:r w:rsidRPr="00F33A58">
        <w:rPr>
          <w:bCs/>
          <w:iCs/>
          <w:sz w:val="22"/>
          <w:szCs w:val="22"/>
        </w:rPr>
        <w:t>:</w:t>
      </w:r>
    </w:p>
    <w:p w14:paraId="6F5B4A39" w14:textId="77777777" w:rsidR="006B72B2" w:rsidRPr="00F33A58"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F33A58">
        <w:rPr>
          <w:bCs/>
          <w:sz w:val="22"/>
          <w:szCs w:val="22"/>
        </w:rPr>
        <w:t>způsobené provozní činností,</w:t>
      </w:r>
    </w:p>
    <w:p w14:paraId="1C3B5EC0" w14:textId="77777777" w:rsidR="006B72B2" w:rsidRPr="00F33A58"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F33A58">
        <w:rPr>
          <w:bCs/>
          <w:sz w:val="22"/>
          <w:szCs w:val="22"/>
        </w:rPr>
        <w:t>způsobené vadným výrobkem,</w:t>
      </w:r>
    </w:p>
    <w:p w14:paraId="2CAEB0E9" w14:textId="77777777" w:rsidR="006B72B2" w:rsidRPr="00F33A58" w:rsidRDefault="006B72B2" w:rsidP="006B72B2">
      <w:pPr>
        <w:widowControl w:val="0"/>
        <w:numPr>
          <w:ilvl w:val="3"/>
          <w:numId w:val="12"/>
        </w:numPr>
        <w:tabs>
          <w:tab w:val="clear" w:pos="360"/>
        </w:tabs>
        <w:autoSpaceDE w:val="0"/>
        <w:autoSpaceDN w:val="0"/>
        <w:adjustRightInd w:val="0"/>
        <w:spacing w:after="240" w:line="276" w:lineRule="auto"/>
        <w:ind w:left="851" w:hanging="425"/>
        <w:jc w:val="both"/>
        <w:rPr>
          <w:bCs/>
          <w:sz w:val="22"/>
          <w:szCs w:val="22"/>
        </w:rPr>
      </w:pPr>
      <w:r w:rsidRPr="00F33A58">
        <w:rPr>
          <w:bCs/>
          <w:sz w:val="22"/>
          <w:szCs w:val="22"/>
        </w:rPr>
        <w:t>vzniklé v souvislosti s poskytovanými službami.</w:t>
      </w:r>
    </w:p>
    <w:p w14:paraId="44C5A739" w14:textId="74D02FB9" w:rsidR="006B72B2" w:rsidRPr="00F33A58" w:rsidRDefault="006B72B2" w:rsidP="006B72B2">
      <w:pPr>
        <w:pStyle w:val="Odstavecseseznamem"/>
        <w:widowControl w:val="0"/>
        <w:numPr>
          <w:ilvl w:val="1"/>
          <w:numId w:val="14"/>
        </w:numPr>
        <w:tabs>
          <w:tab w:val="left" w:pos="993"/>
        </w:tabs>
        <w:autoSpaceDE w:val="0"/>
        <w:autoSpaceDN w:val="0"/>
        <w:adjustRightInd w:val="0"/>
        <w:spacing w:after="240" w:line="276" w:lineRule="auto"/>
        <w:jc w:val="both"/>
        <w:rPr>
          <w:bCs/>
          <w:sz w:val="22"/>
          <w:szCs w:val="22"/>
        </w:rPr>
      </w:pPr>
      <w:r w:rsidRPr="00F33A58">
        <w:rPr>
          <w:bCs/>
          <w:sz w:val="22"/>
          <w:szCs w:val="22"/>
        </w:rPr>
        <w:t xml:space="preserve">Zhotovitel je povinen být pojištěn proti škodám způsobeným v souvislosti s jeho podnikatelskou činností, včetně případných škod způsobených pracovníky </w:t>
      </w:r>
      <w:r w:rsidR="004D56AD" w:rsidRPr="00F33A58">
        <w:rPr>
          <w:bCs/>
          <w:sz w:val="22"/>
          <w:szCs w:val="22"/>
        </w:rPr>
        <w:t>z</w:t>
      </w:r>
      <w:r w:rsidRPr="00F33A58">
        <w:rPr>
          <w:bCs/>
          <w:sz w:val="22"/>
          <w:szCs w:val="22"/>
        </w:rPr>
        <w:t xml:space="preserve">hotovitele, a to na pojistnou částku ve výši odpovídající možným rizikům ve vztahu k charakteru stavby a jejímu okolí, a to po celou dobu provádění </w:t>
      </w:r>
      <w:r w:rsidR="004D56AD" w:rsidRPr="00F33A58">
        <w:rPr>
          <w:bCs/>
          <w:sz w:val="22"/>
          <w:szCs w:val="22"/>
        </w:rPr>
        <w:t>d</w:t>
      </w:r>
      <w:r w:rsidRPr="00F33A58">
        <w:rPr>
          <w:bCs/>
          <w:sz w:val="22"/>
          <w:szCs w:val="22"/>
        </w:rPr>
        <w:t>íla. Výše pojistné částky nebude v žádném případě nižší, než</w:t>
      </w:r>
      <w:r w:rsidR="000E0F1B" w:rsidRPr="00F33A58">
        <w:rPr>
          <w:bCs/>
          <w:sz w:val="22"/>
          <w:szCs w:val="22"/>
        </w:rPr>
        <w:t xml:space="preserve"> </w:t>
      </w:r>
      <w:r w:rsidR="00E149D6" w:rsidRPr="00F33A58">
        <w:rPr>
          <w:bCs/>
          <w:sz w:val="22"/>
          <w:szCs w:val="22"/>
        </w:rPr>
        <w:t>1</w:t>
      </w:r>
      <w:r w:rsidRPr="00F33A58">
        <w:rPr>
          <w:bCs/>
          <w:sz w:val="22"/>
          <w:szCs w:val="22"/>
        </w:rPr>
        <w:t>.000.000,- Kč.</w:t>
      </w:r>
    </w:p>
    <w:p w14:paraId="7023A499" w14:textId="77777777" w:rsidR="006B72B2" w:rsidRPr="00F33A58"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F33A58">
        <w:rPr>
          <w:bCs/>
          <w:sz w:val="22"/>
          <w:szCs w:val="22"/>
        </w:rPr>
        <w:t>Doklady o uzavření pojištění, řádných a včasných úhradách pojistného a trvání pojištění je zhotovitel povinen předložit objednateli nejpozději při předání staveniště a následně kdykoli na vyžádání objednatele do pěti pracovních dnů od obdržení takové žádosti.</w:t>
      </w:r>
    </w:p>
    <w:p w14:paraId="226E6F51" w14:textId="77777777" w:rsidR="006B72B2" w:rsidRPr="00F33A58"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F33A58">
        <w:rPr>
          <w:bCs/>
          <w:sz w:val="22"/>
          <w:szCs w:val="22"/>
        </w:rPr>
        <w:t xml:space="preserve">Nepředložení dokladů zhotovitelem o pojištění odpovědnosti za škodu, objednateli ani v dodatečné lhůtě deseti pracovních dnů je podstatným porušením smlouvy, které opravňuje objednatele k odstoupení od smlouvy. </w:t>
      </w:r>
    </w:p>
    <w:bookmarkEnd w:id="25"/>
    <w:bookmarkEnd w:id="26"/>
    <w:bookmarkEnd w:id="27"/>
    <w:bookmarkEnd w:id="28"/>
    <w:bookmarkEnd w:id="29"/>
    <w:p w14:paraId="01B13DB0" w14:textId="77777777" w:rsidR="006B72B2" w:rsidRPr="00F33A58" w:rsidRDefault="006B72B2" w:rsidP="006B72B2">
      <w:pPr>
        <w:widowControl w:val="0"/>
        <w:tabs>
          <w:tab w:val="left" w:pos="993"/>
        </w:tabs>
        <w:autoSpaceDE w:val="0"/>
        <w:autoSpaceDN w:val="0"/>
        <w:adjustRightInd w:val="0"/>
        <w:spacing w:line="276" w:lineRule="auto"/>
        <w:jc w:val="center"/>
        <w:rPr>
          <w:sz w:val="22"/>
          <w:szCs w:val="22"/>
        </w:rPr>
      </w:pPr>
    </w:p>
    <w:p w14:paraId="07983274"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XIV. </w:t>
      </w:r>
    </w:p>
    <w:p w14:paraId="74D43161"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Předání a převzetí díla </w:t>
      </w:r>
    </w:p>
    <w:p w14:paraId="0B7751A4"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7B83AB0F" w14:textId="77777777" w:rsidR="006B72B2" w:rsidRPr="00F33A58" w:rsidRDefault="006B72B2" w:rsidP="006B72B2">
      <w:pPr>
        <w:widowControl w:val="0"/>
        <w:numPr>
          <w:ilvl w:val="1"/>
          <w:numId w:val="18"/>
        </w:numPr>
        <w:tabs>
          <w:tab w:val="left" w:pos="993"/>
        </w:tabs>
        <w:autoSpaceDE w:val="0"/>
        <w:autoSpaceDN w:val="0"/>
        <w:adjustRightInd w:val="0"/>
        <w:spacing w:after="240" w:line="276" w:lineRule="auto"/>
        <w:jc w:val="both"/>
        <w:rPr>
          <w:bCs/>
          <w:iCs/>
          <w:sz w:val="22"/>
          <w:szCs w:val="22"/>
        </w:rPr>
      </w:pPr>
      <w:bookmarkStart w:id="31" w:name="_Toc373753584"/>
      <w:r w:rsidRPr="00F33A58">
        <w:rPr>
          <w:bCs/>
          <w:iCs/>
          <w:sz w:val="22"/>
          <w:szCs w:val="22"/>
        </w:rPr>
        <w:t xml:space="preserve">Zhotovitel </w:t>
      </w:r>
      <w:bookmarkEnd w:id="31"/>
      <w:r w:rsidRPr="00F33A58">
        <w:rPr>
          <w:bCs/>
          <w:iCs/>
          <w:sz w:val="22"/>
          <w:szCs w:val="22"/>
        </w:rPr>
        <w:t>písemně oznámí datum dokončení díla objednateli nejméně pět dnů před dokončením díla a současně jej vyzve k předání a převzetí Díla. Ve výzvě k předání a převzetí díla zhotovitel prohlásí, že splnil veškeré podmínky stanovené touto smlouvou k zahájení předávacího a přejímacího řízení.</w:t>
      </w:r>
    </w:p>
    <w:p w14:paraId="05465E48" w14:textId="77777777" w:rsidR="006B72B2" w:rsidRPr="00F33A58" w:rsidRDefault="006B72B2" w:rsidP="006B72B2">
      <w:pPr>
        <w:pStyle w:val="Odstavecseseznamem"/>
        <w:widowControl w:val="0"/>
        <w:numPr>
          <w:ilvl w:val="1"/>
          <w:numId w:val="18"/>
        </w:numPr>
        <w:tabs>
          <w:tab w:val="left" w:pos="993"/>
        </w:tabs>
        <w:autoSpaceDE w:val="0"/>
        <w:autoSpaceDN w:val="0"/>
        <w:adjustRightInd w:val="0"/>
        <w:spacing w:line="276" w:lineRule="auto"/>
        <w:jc w:val="both"/>
        <w:rPr>
          <w:bCs/>
          <w:iCs/>
          <w:sz w:val="22"/>
          <w:szCs w:val="22"/>
        </w:rPr>
      </w:pPr>
      <w:bookmarkStart w:id="32" w:name="_Toc373753586"/>
      <w:r w:rsidRPr="00F33A58">
        <w:rPr>
          <w:bCs/>
          <w:iCs/>
          <w:sz w:val="22"/>
          <w:szCs w:val="22"/>
        </w:rPr>
        <w:t xml:space="preserve">Před zahájením </w:t>
      </w:r>
      <w:bookmarkEnd w:id="32"/>
      <w:r w:rsidRPr="00F33A58">
        <w:rPr>
          <w:bCs/>
          <w:iCs/>
          <w:sz w:val="22"/>
          <w:szCs w:val="22"/>
        </w:rPr>
        <w:t>předávacího řízení je zhotovitel povinen připravit nezbytné doklady a následně je objednateli předat, a to zejména:</w:t>
      </w:r>
    </w:p>
    <w:p w14:paraId="2834D749" w14:textId="77777777" w:rsidR="006B72B2" w:rsidRPr="00F33A58"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F33A58">
        <w:rPr>
          <w:bCs/>
          <w:sz w:val="22"/>
          <w:szCs w:val="22"/>
        </w:rPr>
        <w:t>zápisy a osvědčení o provedených zkouškách, včetně všech certifikátů, atestů, prohlášení o shodě a jiných dokladů;</w:t>
      </w:r>
    </w:p>
    <w:p w14:paraId="29556D99" w14:textId="77777777" w:rsidR="006B72B2" w:rsidRPr="00F33A58"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F33A58">
        <w:rPr>
          <w:bCs/>
          <w:sz w:val="22"/>
          <w:szCs w:val="22"/>
        </w:rPr>
        <w:t>zápisy a výsledky o prověření prací a konstrukcí zakrytých v průběhu prací;</w:t>
      </w:r>
    </w:p>
    <w:p w14:paraId="1E8B2869" w14:textId="77777777" w:rsidR="006B72B2" w:rsidRPr="00F33A58"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F33A58">
        <w:rPr>
          <w:bCs/>
          <w:sz w:val="22"/>
          <w:szCs w:val="22"/>
        </w:rPr>
        <w:lastRenderedPageBreak/>
        <w:t>potvrzení o uložení odpadu a sutě a o jeho ekologické likvidaci;</w:t>
      </w:r>
    </w:p>
    <w:p w14:paraId="06F7AF79" w14:textId="073E28DF" w:rsidR="006B72B2" w:rsidRPr="00F33A58" w:rsidRDefault="006B72B2" w:rsidP="00EC17DA">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F33A58">
        <w:rPr>
          <w:bCs/>
          <w:sz w:val="22"/>
          <w:szCs w:val="22"/>
        </w:rPr>
        <w:t>originály stavebních deníků</w:t>
      </w:r>
      <w:r w:rsidR="006F613E" w:rsidRPr="00F33A58">
        <w:rPr>
          <w:bCs/>
          <w:sz w:val="22"/>
          <w:szCs w:val="22"/>
        </w:rPr>
        <w:t>.</w:t>
      </w:r>
    </w:p>
    <w:p w14:paraId="3C681514" w14:textId="77777777" w:rsidR="006F613E" w:rsidRPr="00F33A58" w:rsidRDefault="006F613E" w:rsidP="006F613E">
      <w:pPr>
        <w:widowControl w:val="0"/>
        <w:autoSpaceDE w:val="0"/>
        <w:autoSpaceDN w:val="0"/>
        <w:adjustRightInd w:val="0"/>
        <w:spacing w:line="276" w:lineRule="auto"/>
        <w:ind w:left="993"/>
        <w:jc w:val="both"/>
        <w:rPr>
          <w:bCs/>
          <w:sz w:val="22"/>
          <w:szCs w:val="22"/>
        </w:rPr>
      </w:pPr>
    </w:p>
    <w:p w14:paraId="6713606A" w14:textId="7845D89A" w:rsidR="006B72B2" w:rsidRPr="00F33A58" w:rsidRDefault="006B72B2" w:rsidP="006B72B2">
      <w:pPr>
        <w:widowControl w:val="0"/>
        <w:numPr>
          <w:ilvl w:val="1"/>
          <w:numId w:val="18"/>
        </w:numPr>
        <w:tabs>
          <w:tab w:val="left" w:pos="993"/>
        </w:tabs>
        <w:autoSpaceDE w:val="0"/>
        <w:autoSpaceDN w:val="0"/>
        <w:adjustRightInd w:val="0"/>
        <w:spacing w:line="276" w:lineRule="auto"/>
        <w:jc w:val="both"/>
        <w:rPr>
          <w:bCs/>
          <w:iCs/>
          <w:sz w:val="22"/>
          <w:szCs w:val="22"/>
        </w:rPr>
      </w:pPr>
      <w:bookmarkStart w:id="33" w:name="_Toc373753587"/>
      <w:r w:rsidRPr="00F33A58">
        <w:rPr>
          <w:bCs/>
          <w:iCs/>
          <w:sz w:val="22"/>
          <w:szCs w:val="22"/>
        </w:rPr>
        <w:t xml:space="preserve">O průběhu </w:t>
      </w:r>
      <w:bookmarkEnd w:id="33"/>
      <w:r w:rsidRPr="00F33A58">
        <w:rPr>
          <w:bCs/>
          <w:iCs/>
          <w:sz w:val="22"/>
          <w:szCs w:val="22"/>
        </w:rPr>
        <w:t xml:space="preserve">předávacího řízení pořídí </w:t>
      </w:r>
      <w:r w:rsidR="00152619" w:rsidRPr="00F33A58">
        <w:rPr>
          <w:bCs/>
          <w:iCs/>
          <w:sz w:val="22"/>
          <w:szCs w:val="22"/>
        </w:rPr>
        <w:t>o</w:t>
      </w:r>
      <w:r w:rsidRPr="00F33A58">
        <w:rPr>
          <w:bCs/>
          <w:iCs/>
          <w:sz w:val="22"/>
          <w:szCs w:val="22"/>
        </w:rPr>
        <w:t xml:space="preserve">bjednatel zápis (dále také „Protokol o předání a převzetí </w:t>
      </w:r>
      <w:r w:rsidR="00152619" w:rsidRPr="00F33A58">
        <w:rPr>
          <w:bCs/>
          <w:iCs/>
          <w:sz w:val="22"/>
          <w:szCs w:val="22"/>
        </w:rPr>
        <w:t>d</w:t>
      </w:r>
      <w:r w:rsidRPr="00F33A58">
        <w:rPr>
          <w:bCs/>
          <w:iCs/>
          <w:sz w:val="22"/>
          <w:szCs w:val="22"/>
        </w:rPr>
        <w:t xml:space="preserve">íla“). Povinným obsahem Protokolu o předání a převzetí </w:t>
      </w:r>
      <w:r w:rsidR="00152619" w:rsidRPr="00F33A58">
        <w:rPr>
          <w:bCs/>
          <w:iCs/>
          <w:sz w:val="22"/>
          <w:szCs w:val="22"/>
        </w:rPr>
        <w:t>d</w:t>
      </w:r>
      <w:r w:rsidRPr="00F33A58">
        <w:rPr>
          <w:bCs/>
          <w:iCs/>
          <w:sz w:val="22"/>
          <w:szCs w:val="22"/>
        </w:rPr>
        <w:t>íla jsou:</w:t>
      </w:r>
    </w:p>
    <w:p w14:paraId="6D66A9D5" w14:textId="294AEA51"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identifikační údaje o </w:t>
      </w:r>
      <w:r w:rsidR="00152619" w:rsidRPr="00F33A58">
        <w:rPr>
          <w:bCs/>
          <w:sz w:val="22"/>
          <w:szCs w:val="22"/>
        </w:rPr>
        <w:t>z</w:t>
      </w:r>
      <w:r w:rsidRPr="00F33A58">
        <w:rPr>
          <w:bCs/>
          <w:sz w:val="22"/>
          <w:szCs w:val="22"/>
        </w:rPr>
        <w:t xml:space="preserve">hotoviteli a </w:t>
      </w:r>
      <w:r w:rsidR="00152619" w:rsidRPr="00F33A58">
        <w:rPr>
          <w:bCs/>
          <w:sz w:val="22"/>
          <w:szCs w:val="22"/>
        </w:rPr>
        <w:t>o</w:t>
      </w:r>
      <w:r w:rsidRPr="00F33A58">
        <w:rPr>
          <w:bCs/>
          <w:sz w:val="22"/>
          <w:szCs w:val="22"/>
        </w:rPr>
        <w:t>bjednateli;</w:t>
      </w:r>
    </w:p>
    <w:p w14:paraId="168E3CBA" w14:textId="77A33883"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stručný popis </w:t>
      </w:r>
      <w:r w:rsidR="00152619" w:rsidRPr="00F33A58">
        <w:rPr>
          <w:bCs/>
          <w:sz w:val="22"/>
          <w:szCs w:val="22"/>
        </w:rPr>
        <w:t>d</w:t>
      </w:r>
      <w:r w:rsidRPr="00F33A58">
        <w:rPr>
          <w:bCs/>
          <w:sz w:val="22"/>
          <w:szCs w:val="22"/>
        </w:rPr>
        <w:t>íla, které je předmětem předání a převzetí;</w:t>
      </w:r>
    </w:p>
    <w:p w14:paraId="69BC7838" w14:textId="77C532F2"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dohoda o způsobu a termínu vyklizení </w:t>
      </w:r>
      <w:r w:rsidR="00152619" w:rsidRPr="00F33A58">
        <w:rPr>
          <w:bCs/>
          <w:sz w:val="22"/>
          <w:szCs w:val="22"/>
        </w:rPr>
        <w:t>s</w:t>
      </w:r>
      <w:r w:rsidRPr="00F33A58">
        <w:rPr>
          <w:bCs/>
          <w:sz w:val="22"/>
          <w:szCs w:val="22"/>
        </w:rPr>
        <w:t>taveniště;</w:t>
      </w:r>
    </w:p>
    <w:p w14:paraId="7E5CF593" w14:textId="77777777"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termín, od kterého počíná běžet záruční lhůta;</w:t>
      </w:r>
    </w:p>
    <w:p w14:paraId="4F46048F" w14:textId="77777777"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seznam předaných dokladů;</w:t>
      </w:r>
    </w:p>
    <w:p w14:paraId="4C29BB0A" w14:textId="3FC46DCE"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zhodnocení jakosti </w:t>
      </w:r>
      <w:r w:rsidR="00152619" w:rsidRPr="00F33A58">
        <w:rPr>
          <w:bCs/>
          <w:sz w:val="22"/>
          <w:szCs w:val="22"/>
        </w:rPr>
        <w:t>d</w:t>
      </w:r>
      <w:r w:rsidRPr="00F33A58">
        <w:rPr>
          <w:bCs/>
          <w:sz w:val="22"/>
          <w:szCs w:val="22"/>
        </w:rPr>
        <w:t>íla nebo jeho části;</w:t>
      </w:r>
    </w:p>
    <w:p w14:paraId="77F94758" w14:textId="5DDD849B"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prohlášení </w:t>
      </w:r>
      <w:r w:rsidR="00152619" w:rsidRPr="00F33A58">
        <w:rPr>
          <w:bCs/>
          <w:sz w:val="22"/>
          <w:szCs w:val="22"/>
        </w:rPr>
        <w:t>o</w:t>
      </w:r>
      <w:r w:rsidRPr="00F33A58">
        <w:rPr>
          <w:bCs/>
          <w:sz w:val="22"/>
          <w:szCs w:val="22"/>
        </w:rPr>
        <w:t xml:space="preserve">bjednatele, zda </w:t>
      </w:r>
      <w:r w:rsidR="00152619" w:rsidRPr="00F33A58">
        <w:rPr>
          <w:bCs/>
          <w:sz w:val="22"/>
          <w:szCs w:val="22"/>
        </w:rPr>
        <w:t>d</w:t>
      </w:r>
      <w:r w:rsidRPr="00F33A58">
        <w:rPr>
          <w:bCs/>
          <w:sz w:val="22"/>
          <w:szCs w:val="22"/>
        </w:rPr>
        <w:t>ílo přejímá nebo nepřejímá</w:t>
      </w:r>
    </w:p>
    <w:p w14:paraId="3132FD92" w14:textId="77777777" w:rsidR="006B72B2" w:rsidRPr="00F33A58" w:rsidRDefault="006B72B2" w:rsidP="006B72B2">
      <w:pPr>
        <w:widowControl w:val="0"/>
        <w:numPr>
          <w:ilvl w:val="3"/>
          <w:numId w:val="17"/>
        </w:numPr>
        <w:tabs>
          <w:tab w:val="left" w:pos="993"/>
        </w:tabs>
        <w:autoSpaceDE w:val="0"/>
        <w:autoSpaceDN w:val="0"/>
        <w:adjustRightInd w:val="0"/>
        <w:spacing w:line="276" w:lineRule="auto"/>
        <w:jc w:val="both"/>
        <w:rPr>
          <w:bCs/>
          <w:sz w:val="22"/>
          <w:szCs w:val="22"/>
        </w:rPr>
      </w:pPr>
      <w:r w:rsidRPr="00F33A58">
        <w:rPr>
          <w:bCs/>
          <w:sz w:val="22"/>
          <w:szCs w:val="22"/>
        </w:rPr>
        <w:t>seznam (soupis) zjištěných vad a nedodělků;</w:t>
      </w:r>
    </w:p>
    <w:p w14:paraId="0C369499" w14:textId="77777777" w:rsidR="006B72B2" w:rsidRPr="00F33A58" w:rsidRDefault="006B72B2" w:rsidP="006B72B2">
      <w:pPr>
        <w:widowControl w:val="0"/>
        <w:numPr>
          <w:ilvl w:val="3"/>
          <w:numId w:val="17"/>
        </w:numPr>
        <w:tabs>
          <w:tab w:val="left" w:pos="993"/>
        </w:tabs>
        <w:autoSpaceDE w:val="0"/>
        <w:autoSpaceDN w:val="0"/>
        <w:adjustRightInd w:val="0"/>
        <w:spacing w:after="240" w:line="276" w:lineRule="auto"/>
        <w:jc w:val="both"/>
        <w:rPr>
          <w:bCs/>
          <w:sz w:val="22"/>
          <w:szCs w:val="22"/>
        </w:rPr>
      </w:pPr>
      <w:r w:rsidRPr="00F33A58">
        <w:rPr>
          <w:bCs/>
          <w:sz w:val="22"/>
          <w:szCs w:val="22"/>
        </w:rPr>
        <w:t>dohodu o způsobu a termínech jejich odstranění, popřípadě o jiném způsobu narovnání;</w:t>
      </w:r>
    </w:p>
    <w:p w14:paraId="24EF5ACB" w14:textId="77777777" w:rsidR="006B72B2" w:rsidRPr="00F33A58"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sz w:val="22"/>
          <w:szCs w:val="22"/>
        </w:rPr>
      </w:pPr>
      <w:r w:rsidRPr="00F33A58">
        <w:rPr>
          <w:sz w:val="22"/>
          <w:szCs w:val="22"/>
        </w:rPr>
        <w:t>Objednatel je povinen k předávacímu řízení přizvat osobu vykonávající technický dozor a autorský dozor.</w:t>
      </w:r>
    </w:p>
    <w:p w14:paraId="3B6E13D2" w14:textId="77777777" w:rsidR="00152619" w:rsidRPr="00F33A58" w:rsidRDefault="00152619" w:rsidP="00152619">
      <w:pPr>
        <w:pStyle w:val="Odstavecseseznamem"/>
        <w:widowControl w:val="0"/>
        <w:tabs>
          <w:tab w:val="left" w:pos="993"/>
        </w:tabs>
        <w:autoSpaceDE w:val="0"/>
        <w:autoSpaceDN w:val="0"/>
        <w:adjustRightInd w:val="0"/>
        <w:spacing w:after="240" w:line="276" w:lineRule="auto"/>
        <w:ind w:left="405"/>
        <w:jc w:val="both"/>
        <w:rPr>
          <w:sz w:val="22"/>
          <w:szCs w:val="22"/>
        </w:rPr>
      </w:pPr>
    </w:p>
    <w:p w14:paraId="0D7AF3D8" w14:textId="77777777" w:rsidR="006B72B2" w:rsidRPr="00F33A58"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bCs/>
          <w:iCs/>
          <w:sz w:val="22"/>
          <w:szCs w:val="22"/>
        </w:rPr>
      </w:pPr>
      <w:bookmarkStart w:id="34" w:name="_Toc373753588"/>
      <w:r w:rsidRPr="00F33A58">
        <w:rPr>
          <w:bCs/>
          <w:iCs/>
          <w:sz w:val="22"/>
          <w:szCs w:val="22"/>
        </w:rPr>
        <w:t xml:space="preserve">Objednatel </w:t>
      </w:r>
      <w:bookmarkEnd w:id="34"/>
      <w:r w:rsidRPr="00F33A58">
        <w:rPr>
          <w:bCs/>
          <w:iCs/>
          <w:sz w:val="22"/>
          <w:szCs w:val="22"/>
        </w:rPr>
        <w:t>je oprávněn převzít i dílo, které vykazuje ojedinělé drobné vady a nedodělky, jež samy o sobě, ani ve spojení s jinými nebrání řádnému užívání díla. O odstranění vad a nedodělků, v průběhu nebo po uplynutí přiměřené lhůty k jejich odstranění, pořídí Objednatel zápis (dále také „Protokol o odstranění vad a nedodělků“).</w:t>
      </w:r>
    </w:p>
    <w:p w14:paraId="40E94DA1" w14:textId="77777777" w:rsidR="006B72B2" w:rsidRPr="00F33A58" w:rsidRDefault="006B72B2" w:rsidP="006B72B2">
      <w:pPr>
        <w:pStyle w:val="Odstavecseseznamem"/>
        <w:spacing w:line="276" w:lineRule="auto"/>
        <w:rPr>
          <w:bCs/>
          <w:iCs/>
          <w:sz w:val="22"/>
          <w:szCs w:val="22"/>
        </w:rPr>
      </w:pPr>
    </w:p>
    <w:p w14:paraId="5154011D"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XV. </w:t>
      </w:r>
    </w:p>
    <w:p w14:paraId="1EBB976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Odpovědnost za vady díla </w:t>
      </w:r>
    </w:p>
    <w:p w14:paraId="1DABB9B6"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6000418C" w14:textId="2D967618" w:rsidR="006B72B2" w:rsidRPr="00F33A58" w:rsidRDefault="006B72B2" w:rsidP="006B72B2">
      <w:pPr>
        <w:pStyle w:val="Odstavecseseznamem"/>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F33A58">
        <w:rPr>
          <w:bCs/>
          <w:sz w:val="22"/>
          <w:szCs w:val="22"/>
        </w:rPr>
        <w:t xml:space="preserve">Zhotovitel odpovídá za vady, jež má dílo v době jeho předání a převzetí a dále odpovídá za vady </w:t>
      </w:r>
      <w:r w:rsidR="00AD1751" w:rsidRPr="00F33A58">
        <w:rPr>
          <w:bCs/>
          <w:sz w:val="22"/>
          <w:szCs w:val="22"/>
        </w:rPr>
        <w:t>d</w:t>
      </w:r>
      <w:r w:rsidRPr="00F33A58">
        <w:rPr>
          <w:bCs/>
          <w:sz w:val="22"/>
          <w:szCs w:val="22"/>
        </w:rPr>
        <w:t xml:space="preserve">íla zjištěné po celou dobu záruční lhůty (záruka za jakost </w:t>
      </w:r>
      <w:r w:rsidR="00AD1751" w:rsidRPr="00F33A58">
        <w:rPr>
          <w:bCs/>
          <w:sz w:val="22"/>
          <w:szCs w:val="22"/>
        </w:rPr>
        <w:t>d</w:t>
      </w:r>
      <w:r w:rsidRPr="00F33A58">
        <w:rPr>
          <w:bCs/>
          <w:sz w:val="22"/>
          <w:szCs w:val="22"/>
        </w:rPr>
        <w:t>íla).</w:t>
      </w:r>
    </w:p>
    <w:p w14:paraId="04DF8E2D" w14:textId="77777777" w:rsidR="006B72B2" w:rsidRPr="00F33A58"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F33A58">
        <w:rPr>
          <w:bCs/>
          <w:sz w:val="22"/>
          <w:szCs w:val="22"/>
        </w:rPr>
        <w:t>Poskytnutím záruky za jakost díla zhotovitel přejímá závazek, že dílo bude v průběhu záruční lhůty odpovídat výsledku určenému v této smlouvě, a že nedojde ke zhoršení parametrů, standardů a jakosti stanovených závaznými podklady pro provedení díla.</w:t>
      </w:r>
    </w:p>
    <w:p w14:paraId="0F5E008F" w14:textId="77777777" w:rsidR="006B72B2" w:rsidRPr="00F33A58"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sz w:val="22"/>
          <w:szCs w:val="22"/>
        </w:rPr>
      </w:pPr>
      <w:r w:rsidRPr="00F33A58">
        <w:rPr>
          <w:bCs/>
          <w:sz w:val="22"/>
          <w:szCs w:val="22"/>
        </w:rPr>
        <w:t>V případě, že se v záruční lhůtě vyskytne vada díla, má objednatel právo na její bezplatné odstranění.</w:t>
      </w:r>
    </w:p>
    <w:p w14:paraId="244827DF" w14:textId="77777777" w:rsidR="006B72B2" w:rsidRPr="00F33A58"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F33A58">
        <w:rPr>
          <w:bCs/>
          <w:sz w:val="22"/>
          <w:szCs w:val="22"/>
        </w:rPr>
        <w:t>Nároky z vad díla se nedotýkají práv objednatele na náhradu škody vzniklé objednateli v důsledku vady ani na smluvní pokutu vážící se na porušení povinnosti, jež vedlo ke vzniku vady.</w:t>
      </w:r>
    </w:p>
    <w:p w14:paraId="7F2E5925" w14:textId="7FD6A998"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 xml:space="preserve">Záruční lhůta je pro celé dílo sjednána v délce 60 měsíců. </w:t>
      </w:r>
    </w:p>
    <w:p w14:paraId="301ED70E" w14:textId="77777777" w:rsidR="006B72B2" w:rsidRPr="00F33A58" w:rsidRDefault="006B72B2" w:rsidP="006B72B2">
      <w:pPr>
        <w:pStyle w:val="rove2-slovantext"/>
        <w:numPr>
          <w:ilvl w:val="2"/>
          <w:numId w:val="20"/>
        </w:numPr>
        <w:tabs>
          <w:tab w:val="clear" w:pos="720"/>
          <w:tab w:val="num" w:pos="567"/>
        </w:tabs>
        <w:spacing w:after="240" w:line="276" w:lineRule="auto"/>
        <w:ind w:left="567" w:hanging="567"/>
        <w:rPr>
          <w:rFonts w:ascii="Times New Roman" w:hAnsi="Times New Roman"/>
          <w:bCs/>
          <w:iCs/>
          <w:sz w:val="22"/>
          <w:szCs w:val="22"/>
        </w:rPr>
      </w:pPr>
      <w:r w:rsidRPr="00F33A58">
        <w:rPr>
          <w:rFonts w:ascii="Times New Roman" w:hAnsi="Times New Roman"/>
          <w:bCs/>
          <w:sz w:val="22"/>
          <w:szCs w:val="22"/>
        </w:rPr>
        <w:t>Záruční lhůta za jakost díla, za správnou technickou konstrukci, za kvalitu použitých materiálů, a stejně tak i za odborné provedení, které zaručuje správnou funkci díla, p</w:t>
      </w:r>
      <w:r w:rsidRPr="00F33A58">
        <w:rPr>
          <w:rFonts w:ascii="Times New Roman" w:hAnsi="Times New Roman"/>
          <w:sz w:val="22"/>
          <w:szCs w:val="22"/>
        </w:rPr>
        <w:t>očíná běžet dnem oboustranného podpisu Protokolu o předání a převzetí díla</w:t>
      </w:r>
      <w:r w:rsidRPr="00F33A58">
        <w:rPr>
          <w:rFonts w:ascii="Times New Roman" w:hAnsi="Times New Roman"/>
          <w:bCs/>
          <w:iCs/>
          <w:sz w:val="22"/>
          <w:szCs w:val="22"/>
        </w:rPr>
        <w:t xml:space="preserve"> a v případě, že dílo při předání vykazovalo drobné vady a nedodělky, jenž samy o sobě, ani ve spojení s jinými nebrání řádnému užívání díla, pak po podpisu Protokolu o odstranění vad a nedodělků.</w:t>
      </w:r>
    </w:p>
    <w:p w14:paraId="2A2CFC3E"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Záruční lhůta neběží po dobu, po kterou objednatel nemohl předmět díla užívat pro vady díla, za které zhotovitel odpovídá.</w:t>
      </w:r>
    </w:p>
    <w:p w14:paraId="1AD5AD4B"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 xml:space="preserve">Pro ty části díla, které byly v důsledku oprávněné reklamace objednatele zhotovitelem opraveny, běží záruční </w:t>
      </w:r>
      <w:r w:rsidRPr="00F33A58">
        <w:rPr>
          <w:bCs/>
          <w:sz w:val="22"/>
          <w:szCs w:val="22"/>
        </w:rPr>
        <w:lastRenderedPageBreak/>
        <w:t>lhůta opětovně od počátku ode dne provedení reklamační opravy, nejdéle však do doby uplynutí dvanácti měsíců od skončení záruky za celé dílo.</w:t>
      </w:r>
    </w:p>
    <w:p w14:paraId="1265D6C3"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F33A58">
        <w:rPr>
          <w:bCs/>
          <w:sz w:val="22"/>
          <w:szCs w:val="22"/>
        </w:rPr>
        <w:t>Objednatel je povinen vady stavebních prací písemně reklamovat u zhotovitele bez zbytečného odkladu po jejich zjištění. Nesplnění povinnosti objednatele reklamovat vady ve lhůtě bez zbytečného odkladu, nemá vliv na práva objednatele z odpovědnosti za vady.</w:t>
      </w:r>
    </w:p>
    <w:p w14:paraId="67ECB960"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F33A58">
        <w:rPr>
          <w:bCs/>
          <w:sz w:val="22"/>
          <w:szCs w:val="22"/>
        </w:rPr>
        <w:t>V reklamaci (reklamačním protokolu) musí být vady popsány nebo musí být uvedeno, jak se projevují. Dále v reklamaci objednatel uvede, jakým způsobem požaduje sjednat nápravu.</w:t>
      </w:r>
    </w:p>
    <w:p w14:paraId="7F907D19"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F33A58">
        <w:rPr>
          <w:bCs/>
          <w:sz w:val="22"/>
          <w:szCs w:val="22"/>
        </w:rPr>
        <w:t>Objednatel je oprávněn požadovat buď odstranění vady opravou, je-li vada opravitelná, pokud není, tak odstranění vady dodáním náhradního plnění anebo přiměřenou slevou z ceny za dílo. Uplatní-li objednatel nárok na slevu z ceny za dílo, je oprávněn požadovat rovněž náhradu skutečné škody a zisku ušlého v důsledku nedostatku vlastnosti díla či jeho části, na něž se sleva vztahuje.</w:t>
      </w:r>
    </w:p>
    <w:p w14:paraId="651C377E" w14:textId="77777777" w:rsidR="006B72B2" w:rsidRPr="00F33A58" w:rsidRDefault="006B72B2" w:rsidP="006B72B2">
      <w:pPr>
        <w:widowControl w:val="0"/>
        <w:numPr>
          <w:ilvl w:val="2"/>
          <w:numId w:val="20"/>
        </w:numPr>
        <w:tabs>
          <w:tab w:val="clear" w:pos="720"/>
          <w:tab w:val="num" w:pos="567"/>
        </w:tabs>
        <w:autoSpaceDE w:val="0"/>
        <w:autoSpaceDN w:val="0"/>
        <w:adjustRightInd w:val="0"/>
        <w:spacing w:line="276" w:lineRule="auto"/>
        <w:ind w:left="567" w:hanging="567"/>
        <w:jc w:val="both"/>
        <w:rPr>
          <w:bCs/>
          <w:sz w:val="22"/>
          <w:szCs w:val="22"/>
        </w:rPr>
      </w:pPr>
      <w:r w:rsidRPr="00F33A58">
        <w:rPr>
          <w:bCs/>
          <w:sz w:val="22"/>
          <w:szCs w:val="22"/>
        </w:rPr>
        <w:t>Lhůtu pro odstranění reklamovaných vad díla sjednají obě smluvní strany podle povahy a rozsahu reklamované vady Díla. Nedojde-li mezi oběma Smluvními stranami k dohodě o termínu odstranění reklamované vady díla, platí, že zhotovitel je povinen odstranit reklamované vady díla ve lhůtě:</w:t>
      </w:r>
    </w:p>
    <w:p w14:paraId="0689D018" w14:textId="77777777" w:rsidR="006B72B2" w:rsidRPr="00F33A58"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35" w:name="_Ref376708113"/>
      <w:r w:rsidRPr="00F33A58">
        <w:rPr>
          <w:bCs/>
          <w:sz w:val="22"/>
          <w:szCs w:val="22"/>
        </w:rPr>
        <w:t>pěti pracovních dnů od oznámení vady díla u vad bránících řádnému užívání díla,</w:t>
      </w:r>
      <w:bookmarkEnd w:id="35"/>
    </w:p>
    <w:p w14:paraId="7000CABC" w14:textId="77777777" w:rsidR="006B72B2" w:rsidRPr="00F33A58"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36" w:name="_Ref376708171"/>
      <w:r w:rsidRPr="00F33A58">
        <w:rPr>
          <w:bCs/>
          <w:sz w:val="22"/>
          <w:szCs w:val="22"/>
        </w:rPr>
        <w:t>deset pracovních dnů od oznámení vady díla u vad nebránících řádnému užívání díla,</w:t>
      </w:r>
      <w:bookmarkEnd w:id="36"/>
    </w:p>
    <w:p w14:paraId="696E79F7" w14:textId="77777777" w:rsidR="006B72B2" w:rsidRPr="00F33A58" w:rsidRDefault="006B72B2" w:rsidP="006B72B2">
      <w:pPr>
        <w:widowControl w:val="0"/>
        <w:numPr>
          <w:ilvl w:val="3"/>
          <w:numId w:val="19"/>
        </w:numPr>
        <w:tabs>
          <w:tab w:val="clear" w:pos="2487"/>
          <w:tab w:val="num" w:pos="993"/>
          <w:tab w:val="num" w:pos="1276"/>
        </w:tabs>
        <w:autoSpaceDE w:val="0"/>
        <w:autoSpaceDN w:val="0"/>
        <w:adjustRightInd w:val="0"/>
        <w:spacing w:after="240" w:line="276" w:lineRule="auto"/>
        <w:ind w:left="567" w:firstLine="0"/>
        <w:jc w:val="both"/>
        <w:rPr>
          <w:bCs/>
          <w:sz w:val="22"/>
          <w:szCs w:val="22"/>
        </w:rPr>
      </w:pPr>
      <w:bookmarkStart w:id="37" w:name="_Ref376708203"/>
      <w:r w:rsidRPr="00F33A58">
        <w:rPr>
          <w:bCs/>
          <w:sz w:val="22"/>
          <w:szCs w:val="22"/>
        </w:rPr>
        <w:t>patnáct pracovních dnů od oznámení vady díla u drobných vad díla.</w:t>
      </w:r>
      <w:bookmarkEnd w:id="37"/>
    </w:p>
    <w:p w14:paraId="4E49F9AE"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Zhotovitel je povinen ve stanovené lhůtě odstranit vady díla i v případě, kdy podle jeho názoru za vady díla neodpovídá.</w:t>
      </w:r>
    </w:p>
    <w:p w14:paraId="06FC793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XVI.</w:t>
      </w:r>
    </w:p>
    <w:p w14:paraId="1EC2966F"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bookmarkStart w:id="38" w:name="_Ref366500477"/>
      <w:bookmarkStart w:id="39" w:name="_Toc372551601"/>
      <w:bookmarkStart w:id="40" w:name="_Toc373753599"/>
      <w:bookmarkStart w:id="41" w:name="_Toc376779534"/>
      <w:r w:rsidRPr="00F33A58">
        <w:rPr>
          <w:b/>
          <w:bCs/>
          <w:sz w:val="22"/>
          <w:szCs w:val="22"/>
        </w:rPr>
        <w:t>Smluvní pokuty</w:t>
      </w:r>
      <w:bookmarkEnd w:id="38"/>
      <w:bookmarkEnd w:id="39"/>
      <w:bookmarkEnd w:id="40"/>
      <w:bookmarkEnd w:id="41"/>
      <w:r w:rsidRPr="00F33A58">
        <w:rPr>
          <w:b/>
          <w:bCs/>
          <w:sz w:val="22"/>
          <w:szCs w:val="22"/>
        </w:rPr>
        <w:t xml:space="preserve"> a úrok z prodlení</w:t>
      </w:r>
    </w:p>
    <w:p w14:paraId="2A11F24C"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p>
    <w:p w14:paraId="0D891C83" w14:textId="77777777" w:rsidR="006B72B2" w:rsidRPr="00F33A58" w:rsidRDefault="006B72B2" w:rsidP="006B72B2">
      <w:pPr>
        <w:pStyle w:val="rove2-slovantext"/>
        <w:numPr>
          <w:ilvl w:val="0"/>
          <w:numId w:val="0"/>
        </w:numPr>
        <w:spacing w:line="276" w:lineRule="auto"/>
        <w:ind w:left="397" w:hanging="397"/>
        <w:rPr>
          <w:rFonts w:ascii="Times New Roman" w:hAnsi="Times New Roman"/>
          <w:sz w:val="22"/>
          <w:szCs w:val="22"/>
        </w:rPr>
      </w:pPr>
      <w:r w:rsidRPr="00F33A58">
        <w:rPr>
          <w:rFonts w:ascii="Times New Roman" w:hAnsi="Times New Roman"/>
          <w:bCs/>
          <w:iCs/>
          <w:sz w:val="22"/>
          <w:szCs w:val="22"/>
        </w:rPr>
        <w:t xml:space="preserve">1. </w:t>
      </w:r>
      <w:r w:rsidRPr="00F33A58">
        <w:rPr>
          <w:rFonts w:ascii="Times New Roman" w:hAnsi="Times New Roman"/>
          <w:bCs/>
          <w:iCs/>
          <w:sz w:val="22"/>
          <w:szCs w:val="22"/>
        </w:rPr>
        <w:tab/>
        <w:t xml:space="preserve">Bude-li Zhotovitel v prodlení se splněním termínu dokončení díla sjednaného touto smlouvou, </w:t>
      </w:r>
      <w:r w:rsidRPr="00F33A58">
        <w:rPr>
          <w:rFonts w:ascii="Times New Roman" w:hAnsi="Times New Roman"/>
          <w:bCs/>
          <w:sz w:val="22"/>
          <w:szCs w:val="22"/>
        </w:rPr>
        <w:t>je objednatel oprávněn uplatnit vůči zhotoviteli nárok na smluvní pokutu ve výši</w:t>
      </w:r>
      <w:r w:rsidRPr="00F33A58">
        <w:rPr>
          <w:rFonts w:ascii="Times New Roman" w:hAnsi="Times New Roman"/>
          <w:bCs/>
          <w:iCs/>
          <w:sz w:val="22"/>
          <w:szCs w:val="22"/>
        </w:rPr>
        <w:t xml:space="preserve"> </w:t>
      </w:r>
      <w:r w:rsidRPr="00F33A58">
        <w:rPr>
          <w:rFonts w:ascii="Times New Roman" w:hAnsi="Times New Roman"/>
          <w:bCs/>
          <w:sz w:val="22"/>
          <w:szCs w:val="22"/>
        </w:rPr>
        <w:t>0,2 % z celkové ceny díla za každý započatý den prodlení.</w:t>
      </w:r>
    </w:p>
    <w:p w14:paraId="60178B54"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 xml:space="preserve">Pokud zhotovitel nepředloží kteroukoliv pojistnou smlouvu dle článku XIII. této smlouvy při předání staveniště objednateli, je objednatel oprávněn uplatnit vůči zhotoviteli nárok na smluvní pokutu ve výši 2.000,-Kč za každý započatý den prodlení. </w:t>
      </w:r>
    </w:p>
    <w:p w14:paraId="02490922"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 xml:space="preserve">Pokud kterákoliv pojistná smlouva dle článku XIII. této smlouvy v době trvání smlouvy pozbude platnosti či účinnosti, je objednatel oprávněn uplatnit vůči zhotoviteli nárok na smluvní pokutu ve výši 1.000,- Kč, a to za každý den neplatnosti nebo neúčinnosti pojistné smlouvy. </w:t>
      </w:r>
    </w:p>
    <w:p w14:paraId="46F01B3E"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Pokud zhotovitel nedodrží povinnosti dle článku XI. této smlouvy, je objednatel oprávněn uplatnil vůči zhotoviteli nárok na smluvní pokutu ve výši 50.000,-Kč.</w:t>
      </w:r>
    </w:p>
    <w:p w14:paraId="0451F4B8" w14:textId="4A96FF4C"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 xml:space="preserve">Pokud zhotovitel nevyklidí </w:t>
      </w:r>
      <w:r w:rsidR="000A2D30" w:rsidRPr="00F33A58">
        <w:rPr>
          <w:bCs/>
          <w:sz w:val="22"/>
          <w:szCs w:val="22"/>
        </w:rPr>
        <w:t>s</w:t>
      </w:r>
      <w:r w:rsidRPr="00F33A58">
        <w:rPr>
          <w:bCs/>
          <w:sz w:val="22"/>
          <w:szCs w:val="22"/>
        </w:rPr>
        <w:t>taveniště ve lhůtě do 5 dnů od termínu předání a převzetí díla, případně v jiném sjednaném a objednatelem schváleném termínu, je objednatel oprávněn uplatnit vůči zhotoviteli nárok na smluvní pokutu ve výši 1.000,- Kč za každý i započatý den prodlení.</w:t>
      </w:r>
    </w:p>
    <w:p w14:paraId="5725DD22"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Pokud zhotovitel nepředloží objednateli upravený harmonogram ve lhůtách dle této smlouvy, je objednatel oprávněn uplatnit vůči zhotoviteli nárok na smluvní pokutu ve výši 1.000,- Kč za každý i započatý den prodlení.</w:t>
      </w:r>
    </w:p>
    <w:p w14:paraId="62A13438" w14:textId="74E16799" w:rsidR="006B72B2" w:rsidRPr="00F33A58" w:rsidRDefault="006B72B2" w:rsidP="006B72B2">
      <w:pPr>
        <w:widowControl w:val="0"/>
        <w:numPr>
          <w:ilvl w:val="1"/>
          <w:numId w:val="26"/>
        </w:numPr>
        <w:tabs>
          <w:tab w:val="left" w:pos="993"/>
        </w:tabs>
        <w:autoSpaceDE w:val="0"/>
        <w:autoSpaceDN w:val="0"/>
        <w:adjustRightInd w:val="0"/>
        <w:spacing w:after="240" w:line="276" w:lineRule="auto"/>
        <w:jc w:val="both"/>
        <w:rPr>
          <w:sz w:val="22"/>
          <w:szCs w:val="22"/>
        </w:rPr>
      </w:pPr>
      <w:r w:rsidRPr="00F33A58">
        <w:rPr>
          <w:bCs/>
          <w:sz w:val="22"/>
          <w:szCs w:val="22"/>
        </w:rPr>
        <w:t xml:space="preserve">Pokud zhotovitel neodstraní vady a nedodělky uvedené v Protokolu o předání a převzetí díla ve sjednaném </w:t>
      </w:r>
      <w:r w:rsidRPr="00F33A58">
        <w:rPr>
          <w:bCs/>
          <w:sz w:val="22"/>
          <w:szCs w:val="22"/>
        </w:rPr>
        <w:lastRenderedPageBreak/>
        <w:t>termínu, je objednatel oprávněn uplatnit vůči zhotoviteli nárok na smluvní pokutu ve výši 3.000,- Kč za každou vadu či nedodělek, u nichž je v prodlení, a za každý den prodlení</w:t>
      </w:r>
      <w:r w:rsidRPr="00F33A58">
        <w:rPr>
          <w:sz w:val="22"/>
          <w:szCs w:val="22"/>
        </w:rPr>
        <w:t xml:space="preserve">. V případě, že se jedná o vadu, která brání řádnému užívání díla, případně hrozí nebezpečí škody velkého rozsahu </w:t>
      </w:r>
      <w:r w:rsidRPr="00F33A58">
        <w:rPr>
          <w:bCs/>
          <w:sz w:val="22"/>
          <w:szCs w:val="22"/>
        </w:rPr>
        <w:t>je objednatel oprávněn uplatnit vůči zhotoviteli nárok na smluvní pokutu ve výši 5.000,- Kč za každou vadu či nedodělek.</w:t>
      </w:r>
    </w:p>
    <w:p w14:paraId="5D5D4480" w14:textId="15F48EE6" w:rsidR="006B72B2" w:rsidRPr="00F33A58" w:rsidRDefault="006B72B2" w:rsidP="006B72B2">
      <w:pPr>
        <w:widowControl w:val="0"/>
        <w:numPr>
          <w:ilvl w:val="1"/>
          <w:numId w:val="26"/>
        </w:numPr>
        <w:tabs>
          <w:tab w:val="left" w:pos="993"/>
        </w:tabs>
        <w:autoSpaceDE w:val="0"/>
        <w:autoSpaceDN w:val="0"/>
        <w:adjustRightInd w:val="0"/>
        <w:spacing w:after="240" w:line="276" w:lineRule="auto"/>
        <w:jc w:val="both"/>
        <w:rPr>
          <w:bCs/>
          <w:sz w:val="22"/>
          <w:szCs w:val="22"/>
        </w:rPr>
      </w:pPr>
      <w:r w:rsidRPr="00F33A58">
        <w:rPr>
          <w:bCs/>
          <w:sz w:val="22"/>
          <w:szCs w:val="22"/>
        </w:rPr>
        <w:t xml:space="preserve">Pokud </w:t>
      </w:r>
      <w:bookmarkStart w:id="42" w:name="_Toc305060955"/>
      <w:bookmarkStart w:id="43" w:name="_Toc305061449"/>
      <w:r w:rsidR="00C94B9D" w:rsidRPr="00F33A58">
        <w:rPr>
          <w:bCs/>
          <w:sz w:val="22"/>
          <w:szCs w:val="22"/>
        </w:rPr>
        <w:t>z</w:t>
      </w:r>
      <w:r w:rsidRPr="00F33A58">
        <w:rPr>
          <w:bCs/>
          <w:sz w:val="22"/>
          <w:szCs w:val="22"/>
        </w:rPr>
        <w:t xml:space="preserve">hotovitel neodstraní reklamovanou vadu v termínu, </w:t>
      </w:r>
      <w:bookmarkEnd w:id="42"/>
      <w:bookmarkEnd w:id="43"/>
      <w:r w:rsidRPr="00F33A58">
        <w:rPr>
          <w:bCs/>
          <w:sz w:val="22"/>
          <w:szCs w:val="22"/>
        </w:rPr>
        <w:t xml:space="preserve">je </w:t>
      </w:r>
      <w:r w:rsidR="00C94B9D" w:rsidRPr="00F33A58">
        <w:rPr>
          <w:bCs/>
          <w:sz w:val="22"/>
          <w:szCs w:val="22"/>
        </w:rPr>
        <w:t>o</w:t>
      </w:r>
      <w:r w:rsidRPr="00F33A58">
        <w:rPr>
          <w:bCs/>
          <w:sz w:val="22"/>
          <w:szCs w:val="22"/>
        </w:rPr>
        <w:t xml:space="preserve">bjednatel oprávněn uplatnit vůči zhotoviteli nárok na smluvní pokutu ve výši 3.000,- Kč za každou vadu, u níž je v prodlení, a to za každý den prodlení. </w:t>
      </w:r>
      <w:r w:rsidRPr="00F33A58">
        <w:rPr>
          <w:sz w:val="22"/>
          <w:szCs w:val="22"/>
        </w:rPr>
        <w:t xml:space="preserve">V případě, že se jedná o vadu, která brání řádnému užívání díla, případně hrozí nebezpečí škody velkého rozsahu </w:t>
      </w:r>
      <w:r w:rsidRPr="00F33A58">
        <w:rPr>
          <w:bCs/>
          <w:sz w:val="22"/>
          <w:szCs w:val="22"/>
        </w:rPr>
        <w:t xml:space="preserve">je objednatel oprávněn uplatnit vůči </w:t>
      </w:r>
      <w:r w:rsidR="00C94B9D" w:rsidRPr="00F33A58">
        <w:rPr>
          <w:bCs/>
          <w:sz w:val="22"/>
          <w:szCs w:val="22"/>
        </w:rPr>
        <w:t>z</w:t>
      </w:r>
      <w:r w:rsidRPr="00F33A58">
        <w:rPr>
          <w:bCs/>
          <w:sz w:val="22"/>
          <w:szCs w:val="22"/>
        </w:rPr>
        <w:t>hotoviteli nárok na smluvní pokutu ve výši 5.000,- Kč za každou vadu či nedodělek.</w:t>
      </w:r>
    </w:p>
    <w:p w14:paraId="5E19BB83" w14:textId="3A0FA330" w:rsidR="006B72B2" w:rsidRPr="00F33A58"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sz w:val="22"/>
          <w:szCs w:val="22"/>
        </w:rPr>
      </w:pPr>
      <w:r w:rsidRPr="00F33A58">
        <w:rPr>
          <w:sz w:val="22"/>
          <w:szCs w:val="22"/>
        </w:rPr>
        <w:t xml:space="preserve">Pokud bude </w:t>
      </w:r>
      <w:r w:rsidR="00C94B9D" w:rsidRPr="00F33A58">
        <w:rPr>
          <w:sz w:val="22"/>
          <w:szCs w:val="22"/>
        </w:rPr>
        <w:t>o</w:t>
      </w:r>
      <w:r w:rsidRPr="00F33A58">
        <w:rPr>
          <w:sz w:val="22"/>
          <w:szCs w:val="22"/>
        </w:rPr>
        <w:t xml:space="preserve">bjednatel v prodlení s úhradou ceny díla, je </w:t>
      </w:r>
      <w:r w:rsidR="00C94B9D" w:rsidRPr="00F33A58">
        <w:rPr>
          <w:sz w:val="22"/>
          <w:szCs w:val="22"/>
        </w:rPr>
        <w:t>z</w:t>
      </w:r>
      <w:r w:rsidRPr="00F33A58">
        <w:rPr>
          <w:sz w:val="22"/>
          <w:szCs w:val="22"/>
        </w:rPr>
        <w:t xml:space="preserve">hotovitel oprávněn požadovat zákonný úrok z prodlení. </w:t>
      </w:r>
    </w:p>
    <w:p w14:paraId="1C3B88B4" w14:textId="77777777" w:rsidR="006B72B2" w:rsidRPr="00F33A58"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32F81B63" w14:textId="77777777" w:rsidR="006B72B2" w:rsidRPr="00F33A58"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sz w:val="22"/>
          <w:szCs w:val="22"/>
        </w:rPr>
      </w:pPr>
      <w:r w:rsidRPr="00F33A58">
        <w:rPr>
          <w:sz w:val="22"/>
          <w:szCs w:val="22"/>
        </w:rPr>
        <w:t>Splatnost smluvní pokuty je nejpozději do čtrnácti dnů od dne obdržení jejího uplatnění a vyúčtování.</w:t>
      </w:r>
    </w:p>
    <w:p w14:paraId="733F6F11" w14:textId="77777777" w:rsidR="006B72B2" w:rsidRPr="00F33A58"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6394D1AA" w14:textId="77777777" w:rsidR="006B72B2" w:rsidRPr="00F33A58"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bCs/>
          <w:sz w:val="22"/>
          <w:szCs w:val="22"/>
        </w:rPr>
      </w:pPr>
      <w:r w:rsidRPr="00F33A58">
        <w:rPr>
          <w:bCs/>
          <w:sz w:val="22"/>
          <w:szCs w:val="22"/>
        </w:rPr>
        <w:t>Zaplacením jakékoli smluvní pokuty dle této Smlouvy není dotčen nárok oprávněné Smluvní strany na náhradu škody způsobené jí porušením povinnosti povinné Smluvní strany, na niž se smluvní pokuta vztahuje, a to i ve výši přesahující smluvní pokutu.</w:t>
      </w:r>
    </w:p>
    <w:p w14:paraId="37AC5E50" w14:textId="77777777" w:rsidR="006B72B2" w:rsidRPr="00F33A58" w:rsidRDefault="006B72B2" w:rsidP="006B72B2">
      <w:pPr>
        <w:widowControl w:val="0"/>
        <w:autoSpaceDE w:val="0"/>
        <w:autoSpaceDN w:val="0"/>
        <w:adjustRightInd w:val="0"/>
        <w:spacing w:line="276" w:lineRule="auto"/>
        <w:jc w:val="center"/>
        <w:rPr>
          <w:bCs/>
          <w:sz w:val="22"/>
          <w:szCs w:val="22"/>
        </w:rPr>
      </w:pPr>
    </w:p>
    <w:p w14:paraId="6AAAE55F" w14:textId="3CECAE91"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r w:rsidRPr="00F33A58">
        <w:rPr>
          <w:b/>
          <w:bCs/>
          <w:sz w:val="22"/>
          <w:szCs w:val="22"/>
        </w:rPr>
        <w:t>XVII.</w:t>
      </w:r>
    </w:p>
    <w:p w14:paraId="392E6433"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bookmarkStart w:id="44" w:name="_Toc376779537"/>
      <w:r w:rsidRPr="00F33A58">
        <w:rPr>
          <w:b/>
          <w:bCs/>
          <w:sz w:val="22"/>
          <w:szCs w:val="22"/>
        </w:rPr>
        <w:t>Ustanovení o vzniku a zániku smlouvy</w:t>
      </w:r>
      <w:bookmarkEnd w:id="44"/>
    </w:p>
    <w:p w14:paraId="43C6C794"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p>
    <w:p w14:paraId="3BE34472" w14:textId="77777777"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Tato Smlouva nabývá platnosti a účinnosti dnem jejího podpisu oprávněnými zástupci obou Smluvních stran. Nebude-li Smlouva podepsána oběma Smluvními stranami téhož dne, stává se platnou a účinnou dnem podpisu pozdějšího.</w:t>
      </w:r>
    </w:p>
    <w:p w14:paraId="18C58E6D" w14:textId="5D7050D9"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Smlouva se uzavírá na dobu určitou, a to do splnění povinností </w:t>
      </w:r>
      <w:r w:rsidR="00267FB1" w:rsidRPr="00F33A58">
        <w:rPr>
          <w:bCs/>
          <w:iCs/>
          <w:sz w:val="22"/>
          <w:szCs w:val="22"/>
        </w:rPr>
        <w:t>s</w:t>
      </w:r>
      <w:r w:rsidRPr="00F33A58">
        <w:rPr>
          <w:bCs/>
          <w:iCs/>
          <w:sz w:val="22"/>
          <w:szCs w:val="22"/>
        </w:rPr>
        <w:t xml:space="preserve">mluvních stran podle této </w:t>
      </w:r>
      <w:r w:rsidR="00267FB1" w:rsidRPr="00F33A58">
        <w:rPr>
          <w:bCs/>
          <w:iCs/>
          <w:sz w:val="22"/>
          <w:szCs w:val="22"/>
        </w:rPr>
        <w:t>s</w:t>
      </w:r>
      <w:r w:rsidRPr="00F33A58">
        <w:rPr>
          <w:bCs/>
          <w:iCs/>
          <w:sz w:val="22"/>
          <w:szCs w:val="22"/>
        </w:rPr>
        <w:t>mlouvy.</w:t>
      </w:r>
    </w:p>
    <w:p w14:paraId="6DF5AA3C" w14:textId="2EBAAF52"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Smlouva zaniká předčasně před sjednanou dobou trvání ze zákonných důvodů, nebo z důvodů uvedených v této </w:t>
      </w:r>
      <w:r w:rsidR="00267FB1" w:rsidRPr="00F33A58">
        <w:rPr>
          <w:bCs/>
          <w:iCs/>
          <w:sz w:val="22"/>
          <w:szCs w:val="22"/>
        </w:rPr>
        <w:t>s</w:t>
      </w:r>
      <w:r w:rsidRPr="00F33A58">
        <w:rPr>
          <w:bCs/>
          <w:iCs/>
          <w:sz w:val="22"/>
          <w:szCs w:val="22"/>
        </w:rPr>
        <w:t xml:space="preserve">mlouvě a dále odstoupením. </w:t>
      </w:r>
    </w:p>
    <w:p w14:paraId="0490BA4F" w14:textId="42FCF322" w:rsidR="006B72B2" w:rsidRPr="00F33A58" w:rsidRDefault="006B72B2" w:rsidP="006B72B2">
      <w:pPr>
        <w:widowControl w:val="0"/>
        <w:numPr>
          <w:ilvl w:val="1"/>
          <w:numId w:val="21"/>
        </w:numPr>
        <w:tabs>
          <w:tab w:val="left" w:pos="993"/>
        </w:tabs>
        <w:autoSpaceDE w:val="0"/>
        <w:autoSpaceDN w:val="0"/>
        <w:adjustRightInd w:val="0"/>
        <w:spacing w:line="276" w:lineRule="auto"/>
        <w:jc w:val="both"/>
        <w:rPr>
          <w:bCs/>
          <w:iCs/>
          <w:sz w:val="22"/>
          <w:szCs w:val="22"/>
        </w:rPr>
      </w:pPr>
      <w:r w:rsidRPr="00F33A58">
        <w:rPr>
          <w:bCs/>
          <w:iCs/>
          <w:sz w:val="22"/>
          <w:szCs w:val="22"/>
        </w:rPr>
        <w:t xml:space="preserve">Smluvní strany se dohodly, že objednatel je oprávněn od této smlouvy odstoupit v případech, kdy to stanoví </w:t>
      </w:r>
      <w:r w:rsidR="00267FB1" w:rsidRPr="00F33A58">
        <w:rPr>
          <w:bCs/>
          <w:iCs/>
          <w:sz w:val="22"/>
          <w:szCs w:val="22"/>
        </w:rPr>
        <w:t>o</w:t>
      </w:r>
      <w:r w:rsidRPr="00F33A58">
        <w:rPr>
          <w:bCs/>
          <w:iCs/>
          <w:sz w:val="22"/>
          <w:szCs w:val="22"/>
        </w:rPr>
        <w:t>bčanský zákoník a v případě podstatného porušení povinností podle této smlouvy zhotovitelem za předpokladu, že zhotovitele na porušovanou smluvní povinnost písemně upozornil a ten takové podstatné porušení nenapravil ani v dodatečné lhůtě deseti pracovních dnů od obdržení takového upozornění. Nad rámec obecné úpravy dle platných předpisů se za podstatné porušení povinností podle této smlouvy považuje zejména, nikoliv výlučně:</w:t>
      </w:r>
    </w:p>
    <w:p w14:paraId="3F481B93" w14:textId="77777777" w:rsidR="006B72B2" w:rsidRPr="00F33A58"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F33A58">
        <w:rPr>
          <w:bCs/>
          <w:sz w:val="22"/>
          <w:szCs w:val="22"/>
        </w:rPr>
        <w:t>dojde-li k porušení povinností uložených zhotoviteli touto smlouvou, označenému v textu této Smlouvy jako podstatné;</w:t>
      </w:r>
    </w:p>
    <w:p w14:paraId="4C56BD0E" w14:textId="77777777" w:rsidR="006B72B2" w:rsidRPr="00F33A58"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F33A58">
        <w:rPr>
          <w:bCs/>
          <w:sz w:val="22"/>
          <w:szCs w:val="22"/>
        </w:rPr>
        <w:t>zhotovitel bezdůvodně přeruší provádění díla na dobu delší než 10 dnů;</w:t>
      </w:r>
    </w:p>
    <w:p w14:paraId="369F9615" w14:textId="77777777" w:rsidR="006B72B2" w:rsidRPr="00F33A58"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F33A58">
        <w:rPr>
          <w:bCs/>
          <w:sz w:val="22"/>
          <w:szCs w:val="22"/>
        </w:rPr>
        <w:t>hrubé nebo opakované porušení předpisů BOZP, PO a OŽP, na něž byl zhotovitel objednatelem upozorněn a nezjednal nápravu, a to ani v dodatečně přiměřené lhůtě;</w:t>
      </w:r>
    </w:p>
    <w:p w14:paraId="234D6EDC" w14:textId="77777777" w:rsidR="006B72B2" w:rsidRPr="00F33A58" w:rsidRDefault="006B72B2" w:rsidP="006B72B2">
      <w:pPr>
        <w:widowControl w:val="0"/>
        <w:numPr>
          <w:ilvl w:val="1"/>
          <w:numId w:val="25"/>
        </w:numPr>
        <w:tabs>
          <w:tab w:val="left" w:pos="993"/>
        </w:tabs>
        <w:autoSpaceDE w:val="0"/>
        <w:autoSpaceDN w:val="0"/>
        <w:adjustRightInd w:val="0"/>
        <w:spacing w:after="240" w:line="276" w:lineRule="auto"/>
        <w:jc w:val="both"/>
        <w:rPr>
          <w:sz w:val="22"/>
          <w:szCs w:val="22"/>
        </w:rPr>
      </w:pPr>
      <w:r w:rsidRPr="00F33A58">
        <w:rPr>
          <w:sz w:val="22"/>
          <w:szCs w:val="22"/>
        </w:rPr>
        <w:t>objednateli nebudou přiděleny finanční prostředky pro krytí výdajů plynoucích z realizace této smlouvy, případně tyto náklady budou označeny za nezpůsobilé;</w:t>
      </w:r>
    </w:p>
    <w:p w14:paraId="6CA2AF7B" w14:textId="422A6015" w:rsidR="006B72B2" w:rsidRPr="00F33A58" w:rsidRDefault="006B72B2" w:rsidP="006B72B2">
      <w:pPr>
        <w:pStyle w:val="Odstavecseseznamem"/>
        <w:widowControl w:val="0"/>
        <w:numPr>
          <w:ilvl w:val="1"/>
          <w:numId w:val="21"/>
        </w:numPr>
        <w:tabs>
          <w:tab w:val="left" w:pos="993"/>
        </w:tabs>
        <w:autoSpaceDE w:val="0"/>
        <w:autoSpaceDN w:val="0"/>
        <w:adjustRightInd w:val="0"/>
        <w:spacing w:line="276" w:lineRule="auto"/>
        <w:jc w:val="both"/>
        <w:rPr>
          <w:bCs/>
          <w:sz w:val="22"/>
          <w:szCs w:val="22"/>
        </w:rPr>
      </w:pPr>
      <w:r w:rsidRPr="00F33A58">
        <w:rPr>
          <w:bCs/>
          <w:sz w:val="22"/>
          <w:szCs w:val="22"/>
        </w:rPr>
        <w:t xml:space="preserve">Smluvní strany se dohodly, že zhotovitel je oprávněn od této smlouvy odstoupit v případech, kdy to stanoví </w:t>
      </w:r>
      <w:r w:rsidR="00267FB1" w:rsidRPr="00F33A58">
        <w:rPr>
          <w:bCs/>
          <w:sz w:val="22"/>
          <w:szCs w:val="22"/>
        </w:rPr>
        <w:t>o</w:t>
      </w:r>
      <w:r w:rsidRPr="00F33A58">
        <w:rPr>
          <w:bCs/>
          <w:sz w:val="22"/>
          <w:szCs w:val="22"/>
        </w:rPr>
        <w:t>bčanský zákoník a v případě, že:</w:t>
      </w:r>
    </w:p>
    <w:p w14:paraId="3832FF6A" w14:textId="77777777" w:rsidR="006B72B2" w:rsidRPr="00F33A58" w:rsidRDefault="006B72B2" w:rsidP="006B72B2">
      <w:pPr>
        <w:widowControl w:val="0"/>
        <w:numPr>
          <w:ilvl w:val="1"/>
          <w:numId w:val="25"/>
        </w:numPr>
        <w:tabs>
          <w:tab w:val="left" w:pos="993"/>
        </w:tabs>
        <w:autoSpaceDE w:val="0"/>
        <w:autoSpaceDN w:val="0"/>
        <w:adjustRightInd w:val="0"/>
        <w:spacing w:after="240" w:line="276" w:lineRule="auto"/>
        <w:jc w:val="both"/>
        <w:rPr>
          <w:bCs/>
          <w:sz w:val="22"/>
          <w:szCs w:val="22"/>
        </w:rPr>
      </w:pPr>
      <w:r w:rsidRPr="00F33A58">
        <w:rPr>
          <w:bCs/>
          <w:sz w:val="22"/>
          <w:szCs w:val="22"/>
        </w:rPr>
        <w:lastRenderedPageBreak/>
        <w:t>Objednatel bude v prodlení s úhradou svých splatných peněžitých závazků vyplývajících z této smlouvy po dobu delší než šedesát dnů.</w:t>
      </w:r>
    </w:p>
    <w:p w14:paraId="177D578F" w14:textId="77777777"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bookmarkStart w:id="45" w:name="_Toc372551619"/>
      <w:bookmarkStart w:id="46" w:name="_Toc373753607"/>
      <w:r w:rsidRPr="00F33A58">
        <w:rPr>
          <w:bCs/>
          <w:iCs/>
          <w:sz w:val="22"/>
          <w:szCs w:val="22"/>
        </w:rPr>
        <w:t xml:space="preserve">Odstoupení </w:t>
      </w:r>
      <w:bookmarkEnd w:id="45"/>
      <w:bookmarkEnd w:id="46"/>
      <w:r w:rsidRPr="00F33A58">
        <w:rPr>
          <w:bCs/>
          <w:iCs/>
          <w:sz w:val="22"/>
          <w:szCs w:val="22"/>
        </w:rPr>
        <w:t>od smlouvy strana oprávněná oznámí straně povinné bez zbytečného odkladu, a to doručením písemného oznámení o odstoupení. V oznámení o odstoupení od této smlouvy musí být uveden důvod, pro který smluvní strana od této smlouvy odstupuje a přesná citace toho ustanovení této smlouvy, které ji k takovému kroku opravňuje. Bez těchto náležitostí je odstoupení od této smlouvy neplatné.</w:t>
      </w:r>
    </w:p>
    <w:p w14:paraId="3E94B874" w14:textId="77777777"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sz w:val="22"/>
          <w:szCs w:val="22"/>
        </w:rPr>
      </w:pPr>
      <w:bookmarkStart w:id="47" w:name="_Toc372551620"/>
      <w:bookmarkStart w:id="48" w:name="_Toc373753608"/>
      <w:r w:rsidRPr="00F33A58">
        <w:rPr>
          <w:bCs/>
          <w:sz w:val="22"/>
          <w:szCs w:val="22"/>
        </w:rPr>
        <w:t xml:space="preserve">Smluvní strany </w:t>
      </w:r>
      <w:bookmarkEnd w:id="47"/>
      <w:bookmarkEnd w:id="48"/>
      <w:r w:rsidRPr="00F33A58">
        <w:rPr>
          <w:bCs/>
          <w:sz w:val="22"/>
          <w:szCs w:val="22"/>
        </w:rPr>
        <w:t xml:space="preserve">sjednávají, že zhotovitel má v případě jakéhokoliv předčasného ukončení této smlouvy nárok na úhradu pouze těch prací, které do okamžiku předčasného ukončení této smlouvy objednateli poskytl. Objednateli v případě jakéhokoliv předčasného ukončení této smlouvy z důvodu na straně zhotovitele, vzniká nárok na úhradu vícenákladů vynaložených na dokončení díla podle této smlouvy a na náhradu škod vzniklých prodloužením termínů a lhůt na dokončení předmětu díla. </w:t>
      </w:r>
    </w:p>
    <w:p w14:paraId="6A751A1F" w14:textId="77777777" w:rsidR="006B72B2" w:rsidRPr="00F33A58" w:rsidRDefault="006B72B2" w:rsidP="00D229FA">
      <w:pPr>
        <w:pStyle w:val="Odstavecseseznamem"/>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Zhotovitel je oprávněn převést svá práva a povinnosti z této smlouvy vyplývající na jinou osobu pouze s písemným souhlasem objednatele.</w:t>
      </w:r>
    </w:p>
    <w:p w14:paraId="29780B41" w14:textId="77777777" w:rsidR="006B72B2" w:rsidRPr="00F33A58" w:rsidRDefault="006B72B2" w:rsidP="006B72B2">
      <w:pPr>
        <w:pStyle w:val="Odstavecseseznamem"/>
        <w:spacing w:line="276" w:lineRule="auto"/>
        <w:rPr>
          <w:bCs/>
          <w:sz w:val="22"/>
          <w:szCs w:val="22"/>
        </w:rPr>
      </w:pPr>
    </w:p>
    <w:p w14:paraId="7D5476FB" w14:textId="132D22A5" w:rsidR="006B72B2" w:rsidRPr="00F33A58" w:rsidRDefault="006B72B2" w:rsidP="006B72B2">
      <w:pPr>
        <w:widowControl w:val="0"/>
        <w:tabs>
          <w:tab w:val="left" w:pos="993"/>
        </w:tabs>
        <w:autoSpaceDE w:val="0"/>
        <w:autoSpaceDN w:val="0"/>
        <w:adjustRightInd w:val="0"/>
        <w:spacing w:line="276" w:lineRule="auto"/>
        <w:ind w:left="450"/>
        <w:jc w:val="center"/>
        <w:rPr>
          <w:b/>
          <w:bCs/>
          <w:sz w:val="22"/>
          <w:szCs w:val="22"/>
        </w:rPr>
      </w:pPr>
      <w:r w:rsidRPr="00F33A58">
        <w:rPr>
          <w:b/>
          <w:bCs/>
          <w:sz w:val="22"/>
          <w:szCs w:val="22"/>
        </w:rPr>
        <w:t>X</w:t>
      </w:r>
      <w:r w:rsidR="000D6179" w:rsidRPr="00F33A58">
        <w:rPr>
          <w:b/>
          <w:bCs/>
          <w:sz w:val="22"/>
          <w:szCs w:val="22"/>
        </w:rPr>
        <w:t>VIII</w:t>
      </w:r>
      <w:r w:rsidRPr="00F33A58">
        <w:rPr>
          <w:b/>
          <w:bCs/>
          <w:sz w:val="22"/>
          <w:szCs w:val="22"/>
        </w:rPr>
        <w:t>.</w:t>
      </w:r>
    </w:p>
    <w:p w14:paraId="2C656822" w14:textId="77777777" w:rsidR="006B72B2" w:rsidRPr="00F33A58" w:rsidRDefault="006B72B2" w:rsidP="006B72B2">
      <w:pPr>
        <w:widowControl w:val="0"/>
        <w:tabs>
          <w:tab w:val="left" w:pos="993"/>
        </w:tabs>
        <w:autoSpaceDE w:val="0"/>
        <w:autoSpaceDN w:val="0"/>
        <w:adjustRightInd w:val="0"/>
        <w:spacing w:line="276" w:lineRule="auto"/>
        <w:ind w:left="450"/>
        <w:jc w:val="center"/>
        <w:rPr>
          <w:b/>
          <w:bCs/>
          <w:sz w:val="22"/>
          <w:szCs w:val="22"/>
        </w:rPr>
      </w:pPr>
      <w:r w:rsidRPr="00F33A58">
        <w:rPr>
          <w:b/>
          <w:bCs/>
          <w:sz w:val="22"/>
          <w:szCs w:val="22"/>
        </w:rPr>
        <w:t xml:space="preserve">Závěrečná ujednání </w:t>
      </w:r>
    </w:p>
    <w:p w14:paraId="49589806" w14:textId="77777777" w:rsidR="006B72B2" w:rsidRPr="00F33A58" w:rsidRDefault="006B72B2" w:rsidP="006B72B2">
      <w:pPr>
        <w:widowControl w:val="0"/>
        <w:tabs>
          <w:tab w:val="left" w:pos="993"/>
        </w:tabs>
        <w:autoSpaceDE w:val="0"/>
        <w:autoSpaceDN w:val="0"/>
        <w:adjustRightInd w:val="0"/>
        <w:spacing w:line="276" w:lineRule="auto"/>
        <w:ind w:left="450"/>
        <w:rPr>
          <w:b/>
          <w:bCs/>
          <w:sz w:val="22"/>
          <w:szCs w:val="22"/>
        </w:rPr>
      </w:pPr>
    </w:p>
    <w:p w14:paraId="78D34A18" w14:textId="77777777" w:rsidR="006B72B2" w:rsidRPr="00F33A58" w:rsidRDefault="006B72B2" w:rsidP="006B72B2">
      <w:pPr>
        <w:pStyle w:val="NormlnZarovnatdobloku"/>
        <w:numPr>
          <w:ilvl w:val="1"/>
          <w:numId w:val="22"/>
        </w:numPr>
        <w:tabs>
          <w:tab w:val="clear" w:pos="720"/>
          <w:tab w:val="left" w:pos="708"/>
        </w:tabs>
        <w:spacing w:after="240" w:line="276" w:lineRule="auto"/>
        <w:rPr>
          <w:sz w:val="22"/>
          <w:szCs w:val="22"/>
        </w:rPr>
      </w:pPr>
      <w:r w:rsidRPr="00F33A58">
        <w:rPr>
          <w:sz w:val="22"/>
          <w:szCs w:val="22"/>
        </w:rPr>
        <w:t xml:space="preserve">Smlouvu lze měnit či doplňovat pouze písemnými dodatky, podepsanými statutárními zástupci. </w:t>
      </w:r>
    </w:p>
    <w:p w14:paraId="5CCE6770" w14:textId="500B255A" w:rsidR="006B72B2" w:rsidRPr="00F33A58" w:rsidRDefault="006B72B2" w:rsidP="006B72B2">
      <w:pPr>
        <w:pStyle w:val="NormlnZarovnatdobloku"/>
        <w:numPr>
          <w:ilvl w:val="1"/>
          <w:numId w:val="22"/>
        </w:numPr>
        <w:tabs>
          <w:tab w:val="clear" w:pos="720"/>
          <w:tab w:val="left" w:pos="708"/>
        </w:tabs>
        <w:spacing w:after="240" w:line="276" w:lineRule="auto"/>
        <w:rPr>
          <w:sz w:val="22"/>
          <w:szCs w:val="22"/>
        </w:rPr>
      </w:pPr>
      <w:r w:rsidRPr="00F33A58">
        <w:rPr>
          <w:sz w:val="22"/>
          <w:szCs w:val="22"/>
        </w:rPr>
        <w:t>Tato smlouva je vyhotovena ve 4 stejnopisech platnosti originálů, z nichž objednatel obdrží 2 výtisky a zhotovitel 2 výtisky</w:t>
      </w:r>
      <w:r w:rsidR="00226EE2" w:rsidRPr="00F33A58">
        <w:rPr>
          <w:sz w:val="22"/>
          <w:szCs w:val="22"/>
        </w:rPr>
        <w:t xml:space="preserve"> nebo je podepsána elektronicky. </w:t>
      </w:r>
    </w:p>
    <w:p w14:paraId="7746A077" w14:textId="77777777" w:rsidR="006B72B2" w:rsidRPr="00F33A58" w:rsidRDefault="006B72B2" w:rsidP="006B72B2">
      <w:pPr>
        <w:pStyle w:val="Default"/>
        <w:numPr>
          <w:ilvl w:val="1"/>
          <w:numId w:val="22"/>
        </w:numPr>
        <w:adjustRightInd/>
        <w:spacing w:after="240" w:line="276" w:lineRule="auto"/>
        <w:jc w:val="both"/>
        <w:rPr>
          <w:rFonts w:ascii="Times New Roman" w:hAnsi="Times New Roman" w:cs="Times New Roman"/>
          <w:sz w:val="22"/>
          <w:szCs w:val="22"/>
        </w:rPr>
      </w:pPr>
      <w:r w:rsidRPr="00F33A58">
        <w:rPr>
          <w:rFonts w:ascii="Times New Roman" w:hAnsi="Times New Roman" w:cs="Times New Roman"/>
          <w:sz w:val="22"/>
          <w:szCs w:val="22"/>
        </w:rPr>
        <w:t xml:space="preserve">Smluvní strany prohlašují, že žádná část smlouvy nenaplňuje znaky obchodního tajemství (§ 504 zák. č. 89/2012 Sb., občanský zákoník). </w:t>
      </w:r>
    </w:p>
    <w:p w14:paraId="70AC303C" w14:textId="1CD576D4" w:rsidR="00F67261" w:rsidRPr="00F33A58"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sz w:val="22"/>
          <w:szCs w:val="22"/>
          <w:lang w:eastAsia="en-US"/>
        </w:rPr>
      </w:pPr>
      <w:r w:rsidRPr="00F33A58">
        <w:rPr>
          <w:rFonts w:eastAsiaTheme="minorHAnsi"/>
          <w:color w:val="000000"/>
          <w:sz w:val="22"/>
          <w:szCs w:val="22"/>
          <w:lang w:eastAsia="en-US"/>
        </w:rPr>
        <w:t>Tato smlouva o dílo nabývá platnosti dnem jejího podpisu oběma smluvními stranami a účinnosti dnem jejího uveřejnění v registru smluv.</w:t>
      </w:r>
    </w:p>
    <w:p w14:paraId="59DA70ED" w14:textId="77777777" w:rsidR="00526830" w:rsidRPr="00F33A58" w:rsidRDefault="00526830" w:rsidP="00526830">
      <w:pPr>
        <w:pStyle w:val="Odstavecseseznamem"/>
        <w:widowControl w:val="0"/>
        <w:shd w:val="clear" w:color="auto" w:fill="FFFFFF"/>
        <w:suppressAutoHyphens/>
        <w:autoSpaceDE w:val="0"/>
        <w:spacing w:before="5" w:line="276" w:lineRule="auto"/>
        <w:ind w:left="450" w:right="74"/>
        <w:jc w:val="both"/>
        <w:rPr>
          <w:rFonts w:eastAsiaTheme="minorHAnsi"/>
          <w:color w:val="000000"/>
          <w:sz w:val="22"/>
          <w:szCs w:val="22"/>
          <w:lang w:eastAsia="en-US"/>
        </w:rPr>
      </w:pPr>
    </w:p>
    <w:p w14:paraId="1C06ABAF" w14:textId="3DD3749B" w:rsidR="00F67261" w:rsidRPr="00F33A58" w:rsidRDefault="00F67261" w:rsidP="000F3B80">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sz w:val="22"/>
          <w:szCs w:val="22"/>
          <w:lang w:eastAsia="en-US"/>
        </w:rPr>
      </w:pPr>
      <w:r w:rsidRPr="00F33A58">
        <w:rPr>
          <w:rFonts w:eastAsiaTheme="minorHAnsi"/>
          <w:color w:val="000000"/>
          <w:sz w:val="22"/>
          <w:szCs w:val="22"/>
          <w:lang w:eastAsia="en-US"/>
        </w:rPr>
        <w:t xml:space="preserve">Smluvní strany se dohodly, že obsah této smlouvy bude v plném znění včetně příloh uveřejněn v registru smluv podle z. </w:t>
      </w:r>
      <w:proofErr w:type="gramStart"/>
      <w:r w:rsidRPr="00F33A58">
        <w:rPr>
          <w:rFonts w:eastAsiaTheme="minorHAnsi"/>
          <w:color w:val="000000"/>
          <w:sz w:val="22"/>
          <w:szCs w:val="22"/>
          <w:lang w:eastAsia="en-US"/>
        </w:rPr>
        <w:t>č.</w:t>
      </w:r>
      <w:proofErr w:type="gramEnd"/>
      <w:r w:rsidRPr="00F33A58">
        <w:rPr>
          <w:rFonts w:eastAsiaTheme="minorHAnsi"/>
          <w:color w:val="000000"/>
          <w:sz w:val="22"/>
          <w:szCs w:val="22"/>
          <w:lang w:eastAsia="en-US"/>
        </w:rPr>
        <w:t xml:space="preserve"> 340/2015 Sb., o zvláštních podmínkách účinnosti některých smluv, uveřejňování těchto smluv a o registru smluv (zákon o registru smluv). Zveřejnění obsahu smlouvy v registru smluv zajistí objednatel.  V návaznosti na výše ujednané konečně smluvní strany prohlašují, že skutečnosti uvedené v této smlouvě nepovažují za obchodní tajemství a udělují svolení k jejich užití a zveřejnění bez stanovení jakýchkoliv omezení či podmínek. </w:t>
      </w:r>
    </w:p>
    <w:p w14:paraId="6E94E45A" w14:textId="7A3A0302" w:rsidR="006866C2" w:rsidRPr="001F1001" w:rsidRDefault="006866C2" w:rsidP="001F1001">
      <w:pPr>
        <w:widowControl w:val="0"/>
        <w:shd w:val="clear" w:color="auto" w:fill="FFFFFF"/>
        <w:suppressAutoHyphens/>
        <w:autoSpaceDE w:val="0"/>
        <w:spacing w:before="5" w:line="276" w:lineRule="auto"/>
        <w:ind w:right="74"/>
        <w:jc w:val="both"/>
        <w:rPr>
          <w:sz w:val="22"/>
          <w:szCs w:val="22"/>
          <w:lang w:eastAsia="ar-SA"/>
        </w:rPr>
      </w:pPr>
    </w:p>
    <w:p w14:paraId="33D2F173" w14:textId="1554BAF4" w:rsidR="006B72B2" w:rsidRPr="00F33A58" w:rsidRDefault="006B72B2" w:rsidP="006B72B2">
      <w:pPr>
        <w:pStyle w:val="Odstavecseseznamem"/>
        <w:widowControl w:val="0"/>
        <w:numPr>
          <w:ilvl w:val="1"/>
          <w:numId w:val="22"/>
        </w:numPr>
        <w:shd w:val="clear" w:color="auto" w:fill="FFFFFF"/>
        <w:suppressAutoHyphens/>
        <w:autoSpaceDE w:val="0"/>
        <w:spacing w:before="5" w:line="276" w:lineRule="auto"/>
        <w:ind w:right="74"/>
        <w:jc w:val="both"/>
        <w:rPr>
          <w:sz w:val="22"/>
          <w:szCs w:val="22"/>
          <w:lang w:eastAsia="ar-SA"/>
        </w:rPr>
      </w:pPr>
      <w:r w:rsidRPr="00F33A58">
        <w:rPr>
          <w:sz w:val="22"/>
          <w:szCs w:val="22"/>
          <w:lang w:eastAsia="ar-SA"/>
        </w:rPr>
        <w:t xml:space="preserve">Přílohy (ať pevně spojené či oddělitelné), na něž smlouva odkazuje, tvoří součást této smlouvy. Součástí této smlouvy jsou tyto přílohy: </w:t>
      </w:r>
    </w:p>
    <w:p w14:paraId="3E85A8E9" w14:textId="7B5D10E3" w:rsidR="006B72B2" w:rsidRPr="00F33A58" w:rsidRDefault="006B72B2" w:rsidP="006B72B2">
      <w:pPr>
        <w:widowControl w:val="0"/>
        <w:numPr>
          <w:ilvl w:val="0"/>
          <w:numId w:val="23"/>
        </w:numPr>
        <w:shd w:val="clear" w:color="auto" w:fill="FFFFFF"/>
        <w:suppressAutoHyphens/>
        <w:autoSpaceDE w:val="0"/>
        <w:spacing w:before="5" w:line="276" w:lineRule="auto"/>
        <w:ind w:right="74"/>
        <w:jc w:val="both"/>
        <w:rPr>
          <w:sz w:val="22"/>
          <w:szCs w:val="22"/>
          <w:lang w:eastAsia="ar-SA"/>
        </w:rPr>
      </w:pPr>
      <w:r w:rsidRPr="00F33A58">
        <w:rPr>
          <w:sz w:val="22"/>
          <w:szCs w:val="22"/>
          <w:lang w:eastAsia="ar-SA"/>
        </w:rPr>
        <w:t xml:space="preserve">Příloha č. 1 – </w:t>
      </w:r>
      <w:r w:rsidR="00254508" w:rsidRPr="00F33A58">
        <w:rPr>
          <w:sz w:val="22"/>
          <w:szCs w:val="22"/>
          <w:lang w:eastAsia="ar-SA"/>
        </w:rPr>
        <w:t xml:space="preserve">Výkaz výměr </w:t>
      </w:r>
      <w:r w:rsidRPr="00F33A58">
        <w:rPr>
          <w:bCs/>
          <w:sz w:val="22"/>
          <w:szCs w:val="22"/>
        </w:rPr>
        <w:t>(oceněný soupis stavebních prací, dodávek a služeb s výkazem výměr)</w:t>
      </w:r>
    </w:p>
    <w:p w14:paraId="28ADCE35" w14:textId="0D66F7AB" w:rsidR="006B72B2" w:rsidRPr="00F33A58" w:rsidRDefault="006B72B2" w:rsidP="006B72B2">
      <w:pPr>
        <w:widowControl w:val="0"/>
        <w:numPr>
          <w:ilvl w:val="0"/>
          <w:numId w:val="23"/>
        </w:numPr>
        <w:shd w:val="clear" w:color="auto" w:fill="FFFFFF"/>
        <w:suppressAutoHyphens/>
        <w:autoSpaceDE w:val="0"/>
        <w:spacing w:before="5" w:line="276" w:lineRule="auto"/>
        <w:ind w:right="74"/>
        <w:jc w:val="both"/>
        <w:rPr>
          <w:sz w:val="22"/>
          <w:szCs w:val="22"/>
          <w:lang w:eastAsia="ar-SA"/>
        </w:rPr>
      </w:pPr>
      <w:r w:rsidRPr="00F33A58">
        <w:rPr>
          <w:sz w:val="22"/>
          <w:szCs w:val="22"/>
          <w:lang w:eastAsia="ar-SA"/>
        </w:rPr>
        <w:t xml:space="preserve">Příloha č. 2 </w:t>
      </w:r>
      <w:r w:rsidRPr="00610274">
        <w:rPr>
          <w:sz w:val="22"/>
          <w:szCs w:val="22"/>
          <w:lang w:eastAsia="ar-SA"/>
        </w:rPr>
        <w:t xml:space="preserve">– </w:t>
      </w:r>
      <w:r w:rsidR="00610274" w:rsidRPr="00610274">
        <w:rPr>
          <w:w w:val="110"/>
          <w:sz w:val="22"/>
          <w:szCs w:val="22"/>
        </w:rPr>
        <w:t xml:space="preserve">Rozhodnutí </w:t>
      </w:r>
      <w:proofErr w:type="gramStart"/>
      <w:r w:rsidR="00610274" w:rsidRPr="00610274">
        <w:rPr>
          <w:w w:val="110"/>
          <w:sz w:val="22"/>
          <w:szCs w:val="22"/>
        </w:rPr>
        <w:t>OVÚP</w:t>
      </w:r>
      <w:proofErr w:type="gramEnd"/>
      <w:r w:rsidR="00610274" w:rsidRPr="00610274">
        <w:rPr>
          <w:w w:val="110"/>
          <w:sz w:val="22"/>
          <w:szCs w:val="22"/>
        </w:rPr>
        <w:t xml:space="preserve"> –</w:t>
      </w:r>
      <w:proofErr w:type="gramStart"/>
      <w:r w:rsidR="00610274" w:rsidRPr="00610274">
        <w:rPr>
          <w:w w:val="110"/>
          <w:sz w:val="22"/>
          <w:szCs w:val="22"/>
        </w:rPr>
        <w:t>památková</w:t>
      </w:r>
      <w:proofErr w:type="gramEnd"/>
      <w:r w:rsidR="00610274" w:rsidRPr="00610274">
        <w:rPr>
          <w:w w:val="110"/>
          <w:sz w:val="22"/>
          <w:szCs w:val="22"/>
        </w:rPr>
        <w:t xml:space="preserve"> péče</w:t>
      </w:r>
    </w:p>
    <w:p w14:paraId="2ECC9FBF" w14:textId="77777777" w:rsidR="006B72B2" w:rsidRPr="00F33A58" w:rsidRDefault="006B72B2" w:rsidP="006B72B2">
      <w:pPr>
        <w:widowControl w:val="0"/>
        <w:shd w:val="clear" w:color="auto" w:fill="FFFFFF"/>
        <w:suppressAutoHyphens/>
        <w:autoSpaceDE w:val="0"/>
        <w:spacing w:before="5" w:line="276" w:lineRule="auto"/>
        <w:ind w:left="1440" w:right="74"/>
        <w:jc w:val="both"/>
        <w:rPr>
          <w:sz w:val="22"/>
          <w:szCs w:val="22"/>
          <w:lang w:eastAsia="ar-SA"/>
        </w:rPr>
      </w:pPr>
    </w:p>
    <w:p w14:paraId="7B1929B7" w14:textId="77777777" w:rsidR="006B72B2" w:rsidRPr="00F33A58" w:rsidRDefault="006B72B2" w:rsidP="006B72B2">
      <w:pPr>
        <w:widowControl w:val="0"/>
        <w:shd w:val="clear" w:color="auto" w:fill="FFFFFF"/>
        <w:suppressAutoHyphens/>
        <w:autoSpaceDE w:val="0"/>
        <w:spacing w:before="5" w:line="276" w:lineRule="auto"/>
        <w:ind w:right="74"/>
        <w:jc w:val="both"/>
        <w:rPr>
          <w:sz w:val="22"/>
          <w:szCs w:val="22"/>
          <w:lang w:eastAsia="ar-SA"/>
        </w:rPr>
      </w:pPr>
      <w:r w:rsidRPr="00F33A58">
        <w:rPr>
          <w:sz w:val="22"/>
          <w:szCs w:val="22"/>
          <w:lang w:eastAsia="ar-SA"/>
        </w:rPr>
        <w:t>Uzavření smlouvy bylo schváleno usnesením Rady města Poděbrad č. .................... ze dne ....................................</w:t>
      </w:r>
    </w:p>
    <w:p w14:paraId="0F624EB0" w14:textId="77777777" w:rsidR="006B72B2" w:rsidRPr="00F33A58" w:rsidRDefault="006B72B2" w:rsidP="006B72B2">
      <w:pPr>
        <w:widowControl w:val="0"/>
        <w:shd w:val="clear" w:color="auto" w:fill="FFFFFF"/>
        <w:suppressAutoHyphens/>
        <w:autoSpaceDE w:val="0"/>
        <w:spacing w:before="5" w:line="276" w:lineRule="auto"/>
        <w:ind w:right="74"/>
        <w:jc w:val="both"/>
        <w:rPr>
          <w:sz w:val="22"/>
          <w:szCs w:val="22"/>
          <w:lang w:eastAsia="ar-SA"/>
        </w:rPr>
      </w:pPr>
    </w:p>
    <w:p w14:paraId="49717D7E" w14:textId="77777777" w:rsidR="006B72B2" w:rsidRPr="00F33A58" w:rsidRDefault="006B72B2" w:rsidP="006B72B2">
      <w:pPr>
        <w:widowControl w:val="0"/>
        <w:tabs>
          <w:tab w:val="left" w:pos="993"/>
        </w:tabs>
        <w:autoSpaceDE w:val="0"/>
        <w:autoSpaceDN w:val="0"/>
        <w:adjustRightInd w:val="0"/>
        <w:rPr>
          <w:sz w:val="22"/>
          <w:szCs w:val="22"/>
        </w:rPr>
      </w:pPr>
    </w:p>
    <w:p w14:paraId="21E83686" w14:textId="77777777"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V Poděbradech  dne: ……………………</w:t>
      </w:r>
      <w:r w:rsidRPr="00F33A58">
        <w:rPr>
          <w:sz w:val="22"/>
          <w:szCs w:val="22"/>
        </w:rPr>
        <w:tab/>
        <w:t xml:space="preserve">V </w:t>
      </w:r>
      <w:r w:rsidRPr="00F33A58">
        <w:rPr>
          <w:sz w:val="22"/>
          <w:szCs w:val="22"/>
          <w:highlight w:val="yellow"/>
        </w:rPr>
        <w:t>………………dne:………………</w:t>
      </w:r>
    </w:p>
    <w:p w14:paraId="64806DCC" w14:textId="77777777" w:rsidR="006B72B2" w:rsidRPr="00F33A58" w:rsidRDefault="006B72B2" w:rsidP="006B72B2">
      <w:pPr>
        <w:widowControl w:val="0"/>
        <w:autoSpaceDE w:val="0"/>
        <w:autoSpaceDN w:val="0"/>
        <w:adjustRightInd w:val="0"/>
        <w:spacing w:line="276" w:lineRule="auto"/>
        <w:rPr>
          <w:sz w:val="22"/>
          <w:szCs w:val="22"/>
        </w:rPr>
      </w:pPr>
    </w:p>
    <w:p w14:paraId="2E011103" w14:textId="77777777" w:rsidR="006B72B2" w:rsidRPr="00F33A58" w:rsidRDefault="006B72B2" w:rsidP="006B72B2">
      <w:pPr>
        <w:widowControl w:val="0"/>
        <w:autoSpaceDE w:val="0"/>
        <w:autoSpaceDN w:val="0"/>
        <w:adjustRightInd w:val="0"/>
        <w:spacing w:line="276" w:lineRule="auto"/>
        <w:rPr>
          <w:sz w:val="22"/>
          <w:szCs w:val="22"/>
        </w:rPr>
      </w:pPr>
    </w:p>
    <w:p w14:paraId="79F67B20" w14:textId="77777777" w:rsidR="006B72B2" w:rsidRPr="00F33A58" w:rsidRDefault="006B72B2" w:rsidP="006B72B2">
      <w:pPr>
        <w:widowControl w:val="0"/>
        <w:autoSpaceDE w:val="0"/>
        <w:autoSpaceDN w:val="0"/>
        <w:adjustRightInd w:val="0"/>
        <w:spacing w:line="276" w:lineRule="auto"/>
        <w:rPr>
          <w:sz w:val="22"/>
          <w:szCs w:val="22"/>
        </w:rPr>
      </w:pPr>
    </w:p>
    <w:p w14:paraId="7FDE6F0F" w14:textId="77777777" w:rsidR="006B72B2" w:rsidRPr="00F33A58" w:rsidRDefault="006B72B2" w:rsidP="006B72B2">
      <w:pPr>
        <w:widowControl w:val="0"/>
        <w:autoSpaceDE w:val="0"/>
        <w:autoSpaceDN w:val="0"/>
        <w:adjustRightInd w:val="0"/>
        <w:spacing w:line="276" w:lineRule="auto"/>
        <w:rPr>
          <w:sz w:val="22"/>
          <w:szCs w:val="22"/>
        </w:rPr>
      </w:pPr>
    </w:p>
    <w:p w14:paraId="13579D25" w14:textId="77777777"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w:t>
      </w:r>
      <w:r w:rsidRPr="00F33A58">
        <w:rPr>
          <w:sz w:val="22"/>
          <w:szCs w:val="22"/>
        </w:rPr>
        <w:tab/>
        <w:t>……………………………………….</w:t>
      </w:r>
    </w:p>
    <w:p w14:paraId="23345050" w14:textId="2F7C70A5"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 xml:space="preserve">Mgr. Roman Schulz </w:t>
      </w:r>
      <w:r w:rsidRPr="00F33A58">
        <w:rPr>
          <w:sz w:val="22"/>
          <w:szCs w:val="22"/>
        </w:rPr>
        <w:tab/>
      </w:r>
      <w:r w:rsidRPr="00F33A58">
        <w:rPr>
          <w:sz w:val="22"/>
          <w:szCs w:val="22"/>
          <w:highlight w:val="yellow"/>
        </w:rPr>
        <w:t>…………………</w:t>
      </w:r>
    </w:p>
    <w:p w14:paraId="28F9C58F" w14:textId="77777777"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 xml:space="preserve">starosta </w:t>
      </w:r>
      <w:r w:rsidRPr="00F33A58">
        <w:rPr>
          <w:sz w:val="22"/>
          <w:szCs w:val="22"/>
        </w:rPr>
        <w:tab/>
      </w:r>
      <w:r w:rsidRPr="00F33A58">
        <w:rPr>
          <w:sz w:val="22"/>
          <w:szCs w:val="22"/>
          <w:highlight w:val="yellow"/>
        </w:rPr>
        <w:t>…………………</w:t>
      </w:r>
    </w:p>
    <w:p w14:paraId="111CD725" w14:textId="77777777" w:rsidR="006B72B2" w:rsidRPr="00F33A58" w:rsidRDefault="006B72B2" w:rsidP="006B72B2">
      <w:pPr>
        <w:rPr>
          <w:sz w:val="22"/>
          <w:szCs w:val="22"/>
        </w:rPr>
      </w:pPr>
    </w:p>
    <w:p w14:paraId="1A7651E7" w14:textId="77777777" w:rsidR="006B72B2" w:rsidRPr="00F33A58" w:rsidRDefault="006B72B2" w:rsidP="006B72B2"/>
    <w:p w14:paraId="4830CBE1" w14:textId="77777777" w:rsidR="006B72B2" w:rsidRPr="00F33A58" w:rsidRDefault="006B72B2" w:rsidP="006B72B2"/>
    <w:p w14:paraId="130A6316" w14:textId="77777777" w:rsidR="00604A7E" w:rsidRPr="00F33A58" w:rsidRDefault="00604A7E"/>
    <w:sectPr w:rsidR="00604A7E" w:rsidRPr="00F33A58" w:rsidSect="006E195D">
      <w:headerReference w:type="default" r:id="rId8"/>
      <w:footerReference w:type="default" r:id="rId9"/>
      <w:headerReference w:type="first" r:id="rId10"/>
      <w:footerReference w:type="first" r:id="rId11"/>
      <w:pgSz w:w="11906" w:h="16838" w:code="9"/>
      <w:pgMar w:top="1418" w:right="992" w:bottom="1418" w:left="851" w:header="53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40ABD" w14:textId="77777777" w:rsidR="00296EAB" w:rsidRDefault="00296EAB">
      <w:r>
        <w:separator/>
      </w:r>
    </w:p>
  </w:endnote>
  <w:endnote w:type="continuationSeparator" w:id="0">
    <w:p w14:paraId="2DD96109" w14:textId="77777777" w:rsidR="00296EAB" w:rsidRDefault="00296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50593" w14:textId="11486AD1" w:rsidR="00B3274F" w:rsidRDefault="009912FB">
    <w:pPr>
      <w:pStyle w:val="Zpat"/>
      <w:jc w:val="center"/>
      <w:rPr>
        <w:rFonts w:ascii="Arial" w:hAnsi="Arial" w:cs="Arial"/>
        <w:sz w:val="20"/>
        <w:szCs w:val="21"/>
      </w:rPr>
    </w:pPr>
    <w:r>
      <w:rPr>
        <w:rFonts w:ascii="Arial" w:hAnsi="Arial" w:cs="Arial"/>
        <w:sz w:val="20"/>
        <w:szCs w:val="21"/>
      </w:rPr>
      <w:t xml:space="preserve">Strana </w:t>
    </w:r>
    <w:r>
      <w:rPr>
        <w:rFonts w:ascii="Arial" w:hAnsi="Arial" w:cs="Arial"/>
        <w:sz w:val="20"/>
        <w:szCs w:val="21"/>
      </w:rPr>
      <w:fldChar w:fldCharType="begin"/>
    </w:r>
    <w:r>
      <w:rPr>
        <w:rFonts w:ascii="Arial" w:hAnsi="Arial" w:cs="Arial"/>
        <w:sz w:val="20"/>
        <w:szCs w:val="21"/>
      </w:rPr>
      <w:instrText xml:space="preserve"> PAGE </w:instrText>
    </w:r>
    <w:r>
      <w:rPr>
        <w:rFonts w:ascii="Arial" w:hAnsi="Arial" w:cs="Arial"/>
        <w:sz w:val="20"/>
        <w:szCs w:val="21"/>
      </w:rPr>
      <w:fldChar w:fldCharType="separate"/>
    </w:r>
    <w:r w:rsidR="006A73EF">
      <w:rPr>
        <w:rFonts w:ascii="Arial" w:hAnsi="Arial" w:cs="Arial"/>
        <w:noProof/>
        <w:sz w:val="20"/>
        <w:szCs w:val="21"/>
      </w:rPr>
      <w:t>15</w:t>
    </w:r>
    <w:r>
      <w:rPr>
        <w:rFonts w:ascii="Arial" w:hAnsi="Arial" w:cs="Arial"/>
        <w:sz w:val="20"/>
        <w:szCs w:val="21"/>
      </w:rPr>
      <w:fldChar w:fldCharType="end"/>
    </w:r>
    <w:r>
      <w:rPr>
        <w:rFonts w:ascii="Arial" w:hAnsi="Arial" w:cs="Arial"/>
        <w:sz w:val="20"/>
        <w:szCs w:val="21"/>
      </w:rPr>
      <w:t xml:space="preserve"> (celkem </w:t>
    </w:r>
    <w:r>
      <w:rPr>
        <w:rFonts w:ascii="Arial" w:hAnsi="Arial" w:cs="Arial"/>
        <w:sz w:val="20"/>
        <w:szCs w:val="21"/>
      </w:rPr>
      <w:fldChar w:fldCharType="begin"/>
    </w:r>
    <w:r>
      <w:rPr>
        <w:rFonts w:ascii="Arial" w:hAnsi="Arial" w:cs="Arial"/>
        <w:sz w:val="20"/>
        <w:szCs w:val="21"/>
      </w:rPr>
      <w:instrText xml:space="preserve"> NUMPAGES </w:instrText>
    </w:r>
    <w:r>
      <w:rPr>
        <w:rFonts w:ascii="Arial" w:hAnsi="Arial" w:cs="Arial"/>
        <w:sz w:val="20"/>
        <w:szCs w:val="21"/>
      </w:rPr>
      <w:fldChar w:fldCharType="separate"/>
    </w:r>
    <w:r w:rsidR="006A73EF">
      <w:rPr>
        <w:rFonts w:ascii="Arial" w:hAnsi="Arial" w:cs="Arial"/>
        <w:noProof/>
        <w:sz w:val="20"/>
        <w:szCs w:val="21"/>
      </w:rPr>
      <w:t>15</w:t>
    </w:r>
    <w:r>
      <w:rPr>
        <w:rFonts w:ascii="Arial" w:hAnsi="Arial" w:cs="Arial"/>
        <w:sz w:val="20"/>
        <w:szCs w:val="21"/>
      </w:rPr>
      <w:fldChar w:fldCharType="end"/>
    </w:r>
    <w:r>
      <w:rPr>
        <w:rFonts w:ascii="Arial" w:hAnsi="Arial" w:cs="Arial"/>
        <w:sz w:val="20"/>
        <w:szCs w:val="21"/>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46E88" w14:textId="6F4E9FE2" w:rsidR="00B3274F" w:rsidRDefault="009912FB">
    <w:pPr>
      <w:pStyle w:val="Zpat"/>
      <w:jc w:val="center"/>
      <w:rPr>
        <w:rFonts w:ascii="Arial" w:hAnsi="Arial" w:cs="Arial"/>
        <w:sz w:val="18"/>
        <w:szCs w:val="21"/>
      </w:rPr>
    </w:pPr>
    <w:r>
      <w:rPr>
        <w:rFonts w:ascii="Arial" w:hAnsi="Arial" w:cs="Arial"/>
        <w:sz w:val="18"/>
        <w:szCs w:val="21"/>
      </w:rPr>
      <w:t xml:space="preserve">Strana </w:t>
    </w:r>
    <w:r>
      <w:rPr>
        <w:rFonts w:ascii="Arial" w:hAnsi="Arial" w:cs="Arial"/>
        <w:sz w:val="18"/>
        <w:szCs w:val="21"/>
      </w:rPr>
      <w:fldChar w:fldCharType="begin"/>
    </w:r>
    <w:r>
      <w:rPr>
        <w:rFonts w:ascii="Arial" w:hAnsi="Arial" w:cs="Arial"/>
        <w:sz w:val="18"/>
        <w:szCs w:val="21"/>
      </w:rPr>
      <w:instrText xml:space="preserve"> PAGE </w:instrText>
    </w:r>
    <w:r>
      <w:rPr>
        <w:rFonts w:ascii="Arial" w:hAnsi="Arial" w:cs="Arial"/>
        <w:sz w:val="18"/>
        <w:szCs w:val="21"/>
      </w:rPr>
      <w:fldChar w:fldCharType="separate"/>
    </w:r>
    <w:r w:rsidR="006A73EF">
      <w:rPr>
        <w:rFonts w:ascii="Arial" w:hAnsi="Arial" w:cs="Arial"/>
        <w:noProof/>
        <w:sz w:val="18"/>
        <w:szCs w:val="21"/>
      </w:rPr>
      <w:t>1</w:t>
    </w:r>
    <w:r>
      <w:rPr>
        <w:rFonts w:ascii="Arial" w:hAnsi="Arial" w:cs="Arial"/>
        <w:sz w:val="18"/>
        <w:szCs w:val="21"/>
      </w:rPr>
      <w:fldChar w:fldCharType="end"/>
    </w:r>
    <w:r>
      <w:rPr>
        <w:rFonts w:ascii="Arial" w:hAnsi="Arial" w:cs="Arial"/>
        <w:sz w:val="18"/>
        <w:szCs w:val="21"/>
      </w:rPr>
      <w:t xml:space="preserve"> (celkem </w:t>
    </w:r>
    <w:r>
      <w:rPr>
        <w:rFonts w:ascii="Arial" w:hAnsi="Arial" w:cs="Arial"/>
        <w:sz w:val="18"/>
        <w:szCs w:val="21"/>
      </w:rPr>
      <w:fldChar w:fldCharType="begin"/>
    </w:r>
    <w:r>
      <w:rPr>
        <w:rFonts w:ascii="Arial" w:hAnsi="Arial" w:cs="Arial"/>
        <w:sz w:val="18"/>
        <w:szCs w:val="21"/>
      </w:rPr>
      <w:instrText xml:space="preserve"> NUMPAGES </w:instrText>
    </w:r>
    <w:r>
      <w:rPr>
        <w:rFonts w:ascii="Arial" w:hAnsi="Arial" w:cs="Arial"/>
        <w:sz w:val="18"/>
        <w:szCs w:val="21"/>
      </w:rPr>
      <w:fldChar w:fldCharType="separate"/>
    </w:r>
    <w:r w:rsidR="006A73EF">
      <w:rPr>
        <w:rFonts w:ascii="Arial" w:hAnsi="Arial" w:cs="Arial"/>
        <w:noProof/>
        <w:sz w:val="18"/>
        <w:szCs w:val="21"/>
      </w:rPr>
      <w:t>15</w:t>
    </w:r>
    <w:r>
      <w:rPr>
        <w:rFonts w:ascii="Arial" w:hAnsi="Arial" w:cs="Arial"/>
        <w:sz w:val="18"/>
        <w:szCs w:val="21"/>
      </w:rPr>
      <w:fldChar w:fldCharType="end"/>
    </w:r>
    <w:r>
      <w:rPr>
        <w:rFonts w:ascii="Arial" w:hAnsi="Arial" w:cs="Arial"/>
        <w:sz w:val="18"/>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934F6E" w14:textId="77777777" w:rsidR="00296EAB" w:rsidRDefault="00296EAB">
      <w:r>
        <w:separator/>
      </w:r>
    </w:p>
  </w:footnote>
  <w:footnote w:type="continuationSeparator" w:id="0">
    <w:p w14:paraId="32287540" w14:textId="77777777" w:rsidR="00296EAB" w:rsidRDefault="00296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08D3D" w14:textId="77777777" w:rsidR="00B3274F" w:rsidRDefault="00B3274F">
    <w:pPr>
      <w:pStyle w:val="Zhlav"/>
      <w:jc w:val="cent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8B192" w14:textId="77777777" w:rsidR="00B3274F" w:rsidRDefault="009912FB">
    <w:pPr>
      <w:pStyle w:val="Zhlav"/>
    </w:pPr>
    <w:r>
      <w:t xml:space="preserve">Příloha </w:t>
    </w:r>
    <w:proofErr w:type="gramStart"/>
    <w:r>
      <w:t>č. 3 Návrh</w:t>
    </w:r>
    <w:proofErr w:type="gramEnd"/>
    <w:r>
      <w:t xml:space="preserve"> smlouvy o dílo </w:t>
    </w:r>
  </w:p>
  <w:p w14:paraId="01A0F97F" w14:textId="77777777" w:rsidR="00B3274F" w:rsidRDefault="00B3274F">
    <w:pPr>
      <w:pStyle w:val="Zhlav"/>
      <w:jc w:val="cent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6F47"/>
    <w:multiLevelType w:val="multilevel"/>
    <w:tmpl w:val="AA8895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CA7ECA"/>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5B0858"/>
    <w:multiLevelType w:val="hybridMultilevel"/>
    <w:tmpl w:val="BE8A28FE"/>
    <w:lvl w:ilvl="0" w:tplc="0405001B">
      <w:start w:val="1"/>
      <w:numFmt w:val="lowerRoman"/>
      <w:lvlText w:val="%1."/>
      <w:lvlJc w:val="right"/>
      <w:pPr>
        <w:ind w:left="1287" w:hanging="360"/>
      </w:pPr>
      <w:rPr>
        <w:rFonts w:ascii="Times New Roman" w:hAnsi="Times New Roman" w:cs="Times New Roman"/>
      </w:rPr>
    </w:lvl>
    <w:lvl w:ilvl="1" w:tplc="04050019">
      <w:start w:val="1"/>
      <w:numFmt w:val="lowerLetter"/>
      <w:lvlText w:val="%2."/>
      <w:lvlJc w:val="left"/>
      <w:pPr>
        <w:ind w:left="2007" w:hanging="360"/>
      </w:pPr>
      <w:rPr>
        <w:rFonts w:ascii="Times New Roman" w:hAnsi="Times New Roman" w:cs="Times New Roman"/>
      </w:rPr>
    </w:lvl>
    <w:lvl w:ilvl="2" w:tplc="0405001B">
      <w:start w:val="1"/>
      <w:numFmt w:val="lowerRoman"/>
      <w:lvlText w:val="%3."/>
      <w:lvlJc w:val="right"/>
      <w:pPr>
        <w:ind w:left="2727" w:hanging="180"/>
      </w:pPr>
      <w:rPr>
        <w:rFonts w:ascii="Times New Roman" w:hAnsi="Times New Roman" w:cs="Times New Roman"/>
      </w:rPr>
    </w:lvl>
    <w:lvl w:ilvl="3" w:tplc="0405000F">
      <w:start w:val="1"/>
      <w:numFmt w:val="decimal"/>
      <w:lvlText w:val="%4."/>
      <w:lvlJc w:val="left"/>
      <w:pPr>
        <w:ind w:left="3447" w:hanging="360"/>
      </w:pPr>
      <w:rPr>
        <w:rFonts w:ascii="Times New Roman" w:hAnsi="Times New Roman" w:cs="Times New Roman"/>
      </w:rPr>
    </w:lvl>
    <w:lvl w:ilvl="4" w:tplc="04050019">
      <w:start w:val="1"/>
      <w:numFmt w:val="lowerLetter"/>
      <w:lvlText w:val="%5."/>
      <w:lvlJc w:val="left"/>
      <w:pPr>
        <w:ind w:left="4167" w:hanging="360"/>
      </w:pPr>
      <w:rPr>
        <w:rFonts w:ascii="Times New Roman" w:hAnsi="Times New Roman" w:cs="Times New Roman"/>
      </w:rPr>
    </w:lvl>
    <w:lvl w:ilvl="5" w:tplc="0405001B">
      <w:start w:val="1"/>
      <w:numFmt w:val="lowerRoman"/>
      <w:lvlText w:val="%6."/>
      <w:lvlJc w:val="right"/>
      <w:pPr>
        <w:ind w:left="4887" w:hanging="180"/>
      </w:pPr>
      <w:rPr>
        <w:rFonts w:ascii="Times New Roman" w:hAnsi="Times New Roman" w:cs="Times New Roman"/>
      </w:rPr>
    </w:lvl>
    <w:lvl w:ilvl="6" w:tplc="0405000F">
      <w:start w:val="1"/>
      <w:numFmt w:val="decimal"/>
      <w:lvlText w:val="%7."/>
      <w:lvlJc w:val="left"/>
      <w:pPr>
        <w:ind w:left="5607" w:hanging="360"/>
      </w:pPr>
      <w:rPr>
        <w:rFonts w:ascii="Times New Roman" w:hAnsi="Times New Roman" w:cs="Times New Roman"/>
      </w:rPr>
    </w:lvl>
    <w:lvl w:ilvl="7" w:tplc="04050019">
      <w:start w:val="1"/>
      <w:numFmt w:val="lowerLetter"/>
      <w:lvlText w:val="%8."/>
      <w:lvlJc w:val="left"/>
      <w:pPr>
        <w:ind w:left="6327" w:hanging="360"/>
      </w:pPr>
      <w:rPr>
        <w:rFonts w:ascii="Times New Roman" w:hAnsi="Times New Roman" w:cs="Times New Roman"/>
      </w:rPr>
    </w:lvl>
    <w:lvl w:ilvl="8" w:tplc="0405001B">
      <w:start w:val="1"/>
      <w:numFmt w:val="lowerRoman"/>
      <w:lvlText w:val="%9."/>
      <w:lvlJc w:val="right"/>
      <w:pPr>
        <w:ind w:left="7047" w:hanging="180"/>
      </w:pPr>
      <w:rPr>
        <w:rFonts w:ascii="Times New Roman" w:hAnsi="Times New Roman" w:cs="Times New Roman"/>
      </w:rPr>
    </w:lvl>
  </w:abstractNum>
  <w:abstractNum w:abstractNumId="3" w15:restartNumberingAfterBreak="0">
    <w:nsid w:val="08526229"/>
    <w:multiLevelType w:val="hybridMultilevel"/>
    <w:tmpl w:val="B11280A0"/>
    <w:lvl w:ilvl="0" w:tplc="0405000F">
      <w:start w:val="1"/>
      <w:numFmt w:val="decimal"/>
      <w:lvlText w:val="%1."/>
      <w:lvlJc w:val="left"/>
      <w:pPr>
        <w:ind w:left="720" w:hanging="360"/>
      </w:pPr>
    </w:lvl>
    <w:lvl w:ilvl="1" w:tplc="DD7A4374">
      <w:start w:val="1"/>
      <w:numFmt w:val="decimal"/>
      <w:lvlText w:val="%2."/>
      <w:lvlJc w:val="left"/>
      <w:pPr>
        <w:ind w:left="1440" w:hanging="360"/>
      </w:pPr>
      <w:rPr>
        <w:rFonts w:ascii="Times New Roman" w:eastAsia="Times New Roman" w:hAnsi="Times New Roman" w:cs="Times New Roman"/>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8D0B25"/>
    <w:multiLevelType w:val="multilevel"/>
    <w:tmpl w:val="71D0B30E"/>
    <w:lvl w:ilvl="0">
      <w:start w:val="1"/>
      <w:numFmt w:val="upperRoman"/>
      <w:suff w:val="nothing"/>
      <w:lvlText w:val="%1."/>
      <w:lvlJc w:val="center"/>
      <w:pPr>
        <w:ind w:left="0" w:firstLine="0"/>
      </w:pPr>
      <w:rPr>
        <w:rFonts w:hint="default"/>
        <w:b/>
        <w:i w:val="0"/>
      </w:rPr>
    </w:lvl>
    <w:lvl w:ilvl="1">
      <w:start w:val="1"/>
      <w:numFmt w:val="bullet"/>
      <w:lvlText w:val=""/>
      <w:lvlJc w:val="left"/>
      <w:pPr>
        <w:tabs>
          <w:tab w:val="num" w:pos="397"/>
        </w:tabs>
        <w:ind w:left="397" w:hanging="397"/>
      </w:pPr>
      <w:rPr>
        <w:rFonts w:ascii="Symbol" w:hAnsi="Symbol" w:hint="default"/>
        <w:b w:val="0"/>
        <w:i w:val="0"/>
        <w:strike w:val="0"/>
      </w:rPr>
    </w:lvl>
    <w:lvl w:ilvl="2">
      <w:start w:val="1"/>
      <w:numFmt w:val="bullet"/>
      <w:lvlText w:val=""/>
      <w:lvlJc w:val="left"/>
      <w:pPr>
        <w:tabs>
          <w:tab w:val="num" w:pos="794"/>
        </w:tabs>
        <w:ind w:left="794" w:hanging="397"/>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ED52836"/>
    <w:multiLevelType w:val="hybridMultilevel"/>
    <w:tmpl w:val="A54CD234"/>
    <w:lvl w:ilvl="0" w:tplc="0405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C9087E"/>
    <w:multiLevelType w:val="hybridMultilevel"/>
    <w:tmpl w:val="A2DEB654"/>
    <w:lvl w:ilvl="0" w:tplc="5F32588C">
      <w:start w:val="1"/>
      <w:numFmt w:val="upperRoman"/>
      <w:lvlText w:val="%1."/>
      <w:lvlJc w:val="left"/>
      <w:pPr>
        <w:tabs>
          <w:tab w:val="num" w:pos="1080"/>
        </w:tabs>
        <w:ind w:left="1080" w:hanging="720"/>
      </w:pPr>
      <w:rPr>
        <w:rFonts w:ascii="Times New Roman" w:hAnsi="Times New Roman" w:cs="Times New Roman" w:hint="default"/>
        <w:b/>
        <w:bCs/>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928"/>
        </w:tabs>
        <w:ind w:left="928"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7" w15:restartNumberingAfterBreak="0">
    <w:nsid w:val="16B1413B"/>
    <w:multiLevelType w:val="hybridMultilevel"/>
    <w:tmpl w:val="6DE089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8B04CEF"/>
    <w:multiLevelType w:val="multilevel"/>
    <w:tmpl w:val="69DE0534"/>
    <w:lvl w:ilvl="0">
      <w:start w:val="14"/>
      <w:numFmt w:val="decimal"/>
      <w:lvlText w:val="%1."/>
      <w:lvlJc w:val="left"/>
      <w:pPr>
        <w:tabs>
          <w:tab w:val="num" w:pos="435"/>
        </w:tabs>
        <w:ind w:left="435" w:hanging="435"/>
      </w:pPr>
      <w:rPr>
        <w:rFonts w:hint="default"/>
      </w:rPr>
    </w:lvl>
    <w:lvl w:ilvl="1">
      <w:start w:val="1"/>
      <w:numFmt w:val="decimal"/>
      <w:lvlText w:val="%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98B1665"/>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11" w15:restartNumberingAfterBreak="0">
    <w:nsid w:val="2171128C"/>
    <w:multiLevelType w:val="hybridMultilevel"/>
    <w:tmpl w:val="7D50F750"/>
    <w:lvl w:ilvl="0" w:tplc="04050005">
      <w:start w:val="1"/>
      <w:numFmt w:val="bullet"/>
      <w:lvlText w:val=""/>
      <w:lvlJc w:val="left"/>
      <w:pPr>
        <w:ind w:left="1647" w:hanging="360"/>
      </w:pPr>
      <w:rPr>
        <w:rFonts w:ascii="Wingdings" w:hAnsi="Wingdings" w:hint="default"/>
      </w:rPr>
    </w:lvl>
    <w:lvl w:ilvl="1" w:tplc="04050019">
      <w:start w:val="1"/>
      <w:numFmt w:val="lowerLetter"/>
      <w:lvlText w:val="%2."/>
      <w:lvlJc w:val="left"/>
      <w:pPr>
        <w:ind w:left="2367" w:hanging="360"/>
      </w:pPr>
      <w:rPr>
        <w:rFonts w:ascii="Times New Roman" w:hAnsi="Times New Roman" w:cs="Times New Roman"/>
      </w:rPr>
    </w:lvl>
    <w:lvl w:ilvl="2" w:tplc="0405001B">
      <w:start w:val="1"/>
      <w:numFmt w:val="lowerRoman"/>
      <w:lvlText w:val="%3."/>
      <w:lvlJc w:val="right"/>
      <w:pPr>
        <w:ind w:left="3087" w:hanging="180"/>
      </w:pPr>
      <w:rPr>
        <w:rFonts w:ascii="Times New Roman" w:hAnsi="Times New Roman" w:cs="Times New Roman"/>
      </w:rPr>
    </w:lvl>
    <w:lvl w:ilvl="3" w:tplc="0405000F">
      <w:start w:val="1"/>
      <w:numFmt w:val="decimal"/>
      <w:lvlText w:val="%4."/>
      <w:lvlJc w:val="left"/>
      <w:pPr>
        <w:ind w:left="3807" w:hanging="360"/>
      </w:pPr>
      <w:rPr>
        <w:rFonts w:ascii="Times New Roman" w:hAnsi="Times New Roman" w:cs="Times New Roman"/>
      </w:rPr>
    </w:lvl>
    <w:lvl w:ilvl="4" w:tplc="04050019">
      <w:start w:val="1"/>
      <w:numFmt w:val="lowerLetter"/>
      <w:lvlText w:val="%5."/>
      <w:lvlJc w:val="left"/>
      <w:pPr>
        <w:ind w:left="4527" w:hanging="360"/>
      </w:pPr>
      <w:rPr>
        <w:rFonts w:ascii="Times New Roman" w:hAnsi="Times New Roman" w:cs="Times New Roman"/>
      </w:rPr>
    </w:lvl>
    <w:lvl w:ilvl="5" w:tplc="0405001B">
      <w:start w:val="1"/>
      <w:numFmt w:val="lowerRoman"/>
      <w:lvlText w:val="%6."/>
      <w:lvlJc w:val="right"/>
      <w:pPr>
        <w:ind w:left="5247" w:hanging="180"/>
      </w:pPr>
      <w:rPr>
        <w:rFonts w:ascii="Times New Roman" w:hAnsi="Times New Roman" w:cs="Times New Roman"/>
      </w:rPr>
    </w:lvl>
    <w:lvl w:ilvl="6" w:tplc="0405000F">
      <w:start w:val="1"/>
      <w:numFmt w:val="decimal"/>
      <w:lvlText w:val="%7."/>
      <w:lvlJc w:val="left"/>
      <w:pPr>
        <w:ind w:left="5967" w:hanging="360"/>
      </w:pPr>
      <w:rPr>
        <w:rFonts w:ascii="Times New Roman" w:hAnsi="Times New Roman" w:cs="Times New Roman"/>
      </w:rPr>
    </w:lvl>
    <w:lvl w:ilvl="7" w:tplc="04050019">
      <w:start w:val="1"/>
      <w:numFmt w:val="lowerLetter"/>
      <w:lvlText w:val="%8."/>
      <w:lvlJc w:val="left"/>
      <w:pPr>
        <w:ind w:left="6687" w:hanging="360"/>
      </w:pPr>
      <w:rPr>
        <w:rFonts w:ascii="Times New Roman" w:hAnsi="Times New Roman" w:cs="Times New Roman"/>
      </w:rPr>
    </w:lvl>
    <w:lvl w:ilvl="8" w:tplc="0405001B">
      <w:start w:val="1"/>
      <w:numFmt w:val="lowerRoman"/>
      <w:lvlText w:val="%9."/>
      <w:lvlJc w:val="right"/>
      <w:pPr>
        <w:ind w:left="7407" w:hanging="180"/>
      </w:pPr>
      <w:rPr>
        <w:rFonts w:ascii="Times New Roman" w:hAnsi="Times New Roman" w:cs="Times New Roman"/>
      </w:rPr>
    </w:lvl>
  </w:abstractNum>
  <w:abstractNum w:abstractNumId="12" w15:restartNumberingAfterBreak="0">
    <w:nsid w:val="226944CA"/>
    <w:multiLevelType w:val="multilevel"/>
    <w:tmpl w:val="4AB4532E"/>
    <w:lvl w:ilvl="0">
      <w:start w:val="10"/>
      <w:numFmt w:val="decimal"/>
      <w:lvlText w:val="%1"/>
      <w:lvlJc w:val="left"/>
      <w:pPr>
        <w:tabs>
          <w:tab w:val="num" w:pos="375"/>
        </w:tabs>
        <w:ind w:left="375" w:hanging="375"/>
      </w:pPr>
      <w:rPr>
        <w:rFonts w:hint="default"/>
      </w:rPr>
    </w:lvl>
    <w:lvl w:ilvl="1">
      <w:start w:val="1"/>
      <w:numFmt w:val="decimal"/>
      <w:lvlText w:val="%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58D4D3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5250AB1"/>
    <w:multiLevelType w:val="multilevel"/>
    <w:tmpl w:val="8D964A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6D14157"/>
    <w:multiLevelType w:val="multilevel"/>
    <w:tmpl w:val="4C747FE4"/>
    <w:lvl w:ilvl="0">
      <w:start w:val="16"/>
      <w:numFmt w:val="decimal"/>
      <w:lvlText w:val="%1"/>
      <w:lvlJc w:val="left"/>
      <w:pPr>
        <w:tabs>
          <w:tab w:val="num" w:pos="405"/>
        </w:tabs>
        <w:ind w:left="405" w:hanging="405"/>
      </w:pPr>
      <w:rPr>
        <w:rFonts w:hint="default"/>
      </w:rPr>
    </w:lvl>
    <w:lvl w:ilvl="1">
      <w:start w:val="1"/>
      <w:numFmt w:val="decimal"/>
      <w:lvlText w:val="%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7590420"/>
    <w:multiLevelType w:val="multilevel"/>
    <w:tmpl w:val="DB04DE5A"/>
    <w:lvl w:ilvl="0">
      <w:start w:val="1"/>
      <w:numFmt w:val="decimal"/>
      <w:lvlText w:val="Část %1."/>
      <w:lvlJc w:val="left"/>
      <w:rPr>
        <w:rFonts w:cs="Times New Roman" w:hint="default"/>
        <w:b/>
      </w:rPr>
    </w:lvl>
    <w:lvl w:ilvl="1">
      <w:start w:val="1"/>
      <w:numFmt w:val="decimal"/>
      <w:lvlText w:val="%1.%2."/>
      <w:lvlJc w:val="left"/>
      <w:pPr>
        <w:ind w:left="860" w:hanging="576"/>
      </w:pPr>
      <w:rPr>
        <w:rFonts w:ascii="Times New Roman" w:hAnsi="Times New Roman" w:cs="Times New Roman" w:hint="default"/>
        <w:sz w:val="22"/>
        <w:szCs w:val="22"/>
      </w:rPr>
    </w:lvl>
    <w:lvl w:ilvl="2">
      <w:start w:val="1"/>
      <w:numFmt w:val="decimal"/>
      <w:lvlText w:val="%1.%2.%3."/>
      <w:lvlJc w:val="left"/>
      <w:pPr>
        <w:ind w:left="1220" w:hanging="720"/>
      </w:pPr>
      <w:rPr>
        <w:rFonts w:ascii="Times New Roman" w:hAnsi="Times New Roman" w:cs="Times New Roman"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7" w15:restartNumberingAfterBreak="0">
    <w:nsid w:val="3F6B2DF0"/>
    <w:multiLevelType w:val="multilevel"/>
    <w:tmpl w:val="3732F804"/>
    <w:lvl w:ilvl="0">
      <w:start w:val="12"/>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F6C48FE"/>
    <w:multiLevelType w:val="multilevel"/>
    <w:tmpl w:val="E5FA3A3E"/>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9" w15:restartNumberingAfterBreak="0">
    <w:nsid w:val="41077232"/>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8B335C4"/>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A39289C"/>
    <w:multiLevelType w:val="multilevel"/>
    <w:tmpl w:val="54BAF9D8"/>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2" w15:restartNumberingAfterBreak="0">
    <w:nsid w:val="4C2614E7"/>
    <w:multiLevelType w:val="hybridMultilevel"/>
    <w:tmpl w:val="239EBF18"/>
    <w:lvl w:ilvl="0" w:tplc="04050001">
      <w:start w:val="1"/>
      <w:numFmt w:val="bullet"/>
      <w:lvlText w:val=""/>
      <w:lvlJc w:val="left"/>
      <w:pPr>
        <w:tabs>
          <w:tab w:val="num" w:pos="2520"/>
        </w:tabs>
        <w:ind w:left="2520" w:hanging="360"/>
      </w:pPr>
      <w:rPr>
        <w:rFonts w:ascii="Symbol" w:hAnsi="Symbol" w:hint="default"/>
      </w:rPr>
    </w:lvl>
    <w:lvl w:ilvl="1" w:tplc="04050003" w:tentative="1">
      <w:start w:val="1"/>
      <w:numFmt w:val="bullet"/>
      <w:lvlText w:val="o"/>
      <w:lvlJc w:val="left"/>
      <w:pPr>
        <w:tabs>
          <w:tab w:val="num" w:pos="3240"/>
        </w:tabs>
        <w:ind w:left="3240" w:hanging="360"/>
      </w:pPr>
      <w:rPr>
        <w:rFonts w:ascii="Courier New" w:hAnsi="Courier New" w:hint="default"/>
      </w:rPr>
    </w:lvl>
    <w:lvl w:ilvl="2" w:tplc="04050005" w:tentative="1">
      <w:start w:val="1"/>
      <w:numFmt w:val="bullet"/>
      <w:lvlText w:val=""/>
      <w:lvlJc w:val="left"/>
      <w:pPr>
        <w:tabs>
          <w:tab w:val="num" w:pos="3960"/>
        </w:tabs>
        <w:ind w:left="3960" w:hanging="360"/>
      </w:pPr>
      <w:rPr>
        <w:rFonts w:ascii="Wingdings" w:hAnsi="Wingdings" w:hint="default"/>
      </w:rPr>
    </w:lvl>
    <w:lvl w:ilvl="3" w:tplc="04050001" w:tentative="1">
      <w:start w:val="1"/>
      <w:numFmt w:val="bullet"/>
      <w:lvlText w:val=""/>
      <w:lvlJc w:val="left"/>
      <w:pPr>
        <w:tabs>
          <w:tab w:val="num" w:pos="4680"/>
        </w:tabs>
        <w:ind w:left="4680" w:hanging="360"/>
      </w:pPr>
      <w:rPr>
        <w:rFonts w:ascii="Symbol" w:hAnsi="Symbol" w:hint="default"/>
      </w:rPr>
    </w:lvl>
    <w:lvl w:ilvl="4" w:tplc="04050003" w:tentative="1">
      <w:start w:val="1"/>
      <w:numFmt w:val="bullet"/>
      <w:lvlText w:val="o"/>
      <w:lvlJc w:val="left"/>
      <w:pPr>
        <w:tabs>
          <w:tab w:val="num" w:pos="5400"/>
        </w:tabs>
        <w:ind w:left="5400" w:hanging="360"/>
      </w:pPr>
      <w:rPr>
        <w:rFonts w:ascii="Courier New" w:hAnsi="Courier New" w:hint="default"/>
      </w:rPr>
    </w:lvl>
    <w:lvl w:ilvl="5" w:tplc="04050005" w:tentative="1">
      <w:start w:val="1"/>
      <w:numFmt w:val="bullet"/>
      <w:lvlText w:val=""/>
      <w:lvlJc w:val="left"/>
      <w:pPr>
        <w:tabs>
          <w:tab w:val="num" w:pos="6120"/>
        </w:tabs>
        <w:ind w:left="6120" w:hanging="360"/>
      </w:pPr>
      <w:rPr>
        <w:rFonts w:ascii="Wingdings" w:hAnsi="Wingdings" w:hint="default"/>
      </w:rPr>
    </w:lvl>
    <w:lvl w:ilvl="6" w:tplc="04050001" w:tentative="1">
      <w:start w:val="1"/>
      <w:numFmt w:val="bullet"/>
      <w:lvlText w:val=""/>
      <w:lvlJc w:val="left"/>
      <w:pPr>
        <w:tabs>
          <w:tab w:val="num" w:pos="6840"/>
        </w:tabs>
        <w:ind w:left="6840" w:hanging="360"/>
      </w:pPr>
      <w:rPr>
        <w:rFonts w:ascii="Symbol" w:hAnsi="Symbol" w:hint="default"/>
      </w:rPr>
    </w:lvl>
    <w:lvl w:ilvl="7" w:tplc="04050003" w:tentative="1">
      <w:start w:val="1"/>
      <w:numFmt w:val="bullet"/>
      <w:lvlText w:val="o"/>
      <w:lvlJc w:val="left"/>
      <w:pPr>
        <w:tabs>
          <w:tab w:val="num" w:pos="7560"/>
        </w:tabs>
        <w:ind w:left="7560" w:hanging="360"/>
      </w:pPr>
      <w:rPr>
        <w:rFonts w:ascii="Courier New" w:hAnsi="Courier New" w:hint="default"/>
      </w:rPr>
    </w:lvl>
    <w:lvl w:ilvl="8" w:tplc="04050005" w:tentative="1">
      <w:start w:val="1"/>
      <w:numFmt w:val="bullet"/>
      <w:lvlText w:val=""/>
      <w:lvlJc w:val="left"/>
      <w:pPr>
        <w:tabs>
          <w:tab w:val="num" w:pos="8280"/>
        </w:tabs>
        <w:ind w:left="8280" w:hanging="360"/>
      </w:pPr>
      <w:rPr>
        <w:rFonts w:ascii="Wingdings" w:hAnsi="Wingdings" w:hint="default"/>
      </w:rPr>
    </w:lvl>
  </w:abstractNum>
  <w:abstractNum w:abstractNumId="23" w15:restartNumberingAfterBreak="0">
    <w:nsid w:val="4D5A2D2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0D37D99"/>
    <w:multiLevelType w:val="hybridMultilevel"/>
    <w:tmpl w:val="2FD2D7DC"/>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25" w15:restartNumberingAfterBreak="0">
    <w:nsid w:val="538C6B1E"/>
    <w:multiLevelType w:val="hybridMultilevel"/>
    <w:tmpl w:val="33E08490"/>
    <w:lvl w:ilvl="0" w:tplc="04050001">
      <w:start w:val="1"/>
      <w:numFmt w:val="bullet"/>
      <w:lvlText w:val=""/>
      <w:lvlJc w:val="left"/>
      <w:pPr>
        <w:ind w:left="144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6" w15:restartNumberingAfterBreak="0">
    <w:nsid w:val="55956F85"/>
    <w:multiLevelType w:val="multilevel"/>
    <w:tmpl w:val="16FC1ABA"/>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7" w15:restartNumberingAfterBreak="0">
    <w:nsid w:val="6D883EF2"/>
    <w:multiLevelType w:val="hybridMultilevel"/>
    <w:tmpl w:val="2452D99A"/>
    <w:lvl w:ilvl="0" w:tplc="DC066004">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8" w15:restartNumberingAfterBreak="0">
    <w:nsid w:val="7A2240A2"/>
    <w:multiLevelType w:val="hybridMultilevel"/>
    <w:tmpl w:val="766ECFEE"/>
    <w:lvl w:ilvl="0" w:tplc="0405001B">
      <w:start w:val="1"/>
      <w:numFmt w:val="lowerRoman"/>
      <w:lvlText w:val="%1."/>
      <w:lvlJc w:val="right"/>
      <w:pPr>
        <w:ind w:left="1117" w:hanging="360"/>
      </w:pPr>
      <w:rPr>
        <w:rFonts w:ascii="Times New Roman" w:hAnsi="Times New Roman" w:cs="Times New Roman"/>
      </w:r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29" w15:restartNumberingAfterBreak="0">
    <w:nsid w:val="7A4B600E"/>
    <w:multiLevelType w:val="multilevel"/>
    <w:tmpl w:val="02561416"/>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29"/>
  </w:num>
  <w:num w:numId="2">
    <w:abstractNumId w:val="10"/>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23"/>
  </w:num>
  <w:num w:numId="6">
    <w:abstractNumId w:val="29"/>
    <w:lvlOverride w:ilvl="0">
      <w:startOverride w:val="1"/>
    </w:lvlOverride>
    <w:lvlOverride w:ilvl="1">
      <w:startOverride w:val="1"/>
    </w:lvlOverride>
  </w:num>
  <w:num w:numId="7">
    <w:abstractNumId w:val="12"/>
  </w:num>
  <w:num w:numId="8">
    <w:abstractNumId w:val="27"/>
  </w:num>
  <w:num w:numId="9">
    <w:abstractNumId w:val="17"/>
  </w:num>
  <w:num w:numId="10">
    <w:abstractNumId w:val="8"/>
  </w:num>
  <w:num w:numId="11">
    <w:abstractNumId w:val="3"/>
  </w:num>
  <w:num w:numId="12">
    <w:abstractNumId w:val="0"/>
  </w:num>
  <w:num w:numId="13">
    <w:abstractNumId w:val="14"/>
  </w:num>
  <w:num w:numId="14">
    <w:abstractNumId w:val="13"/>
  </w:num>
  <w:num w:numId="15">
    <w:abstractNumId w:val="26"/>
  </w:num>
  <w:num w:numId="16">
    <w:abstractNumId w:val="21"/>
  </w:num>
  <w:num w:numId="17">
    <w:abstractNumId w:val="18"/>
  </w:num>
  <w:num w:numId="18">
    <w:abstractNumId w:val="15"/>
  </w:num>
  <w:num w:numId="19">
    <w:abstractNumId w:val="16"/>
  </w:num>
  <w:num w:numId="20">
    <w:abstractNumId w:val="20"/>
  </w:num>
  <w:num w:numId="21">
    <w:abstractNumId w:val="1"/>
  </w:num>
  <w:num w:numId="22">
    <w:abstractNumId w:val="19"/>
  </w:num>
  <w:num w:numId="2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5"/>
  </w:num>
  <w:num w:numId="26">
    <w:abstractNumId w:val="9"/>
  </w:num>
  <w:num w:numId="27">
    <w:abstractNumId w:val="6"/>
  </w:num>
  <w:num w:numId="28">
    <w:abstractNumId w:val="2"/>
  </w:num>
  <w:num w:numId="29">
    <w:abstractNumId w:val="11"/>
  </w:num>
  <w:num w:numId="30">
    <w:abstractNumId w:val="29"/>
  </w:num>
  <w:num w:numId="31">
    <w:abstractNumId w:val="28"/>
  </w:num>
  <w:num w:numId="32">
    <w:abstractNumId w:val="24"/>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2B2"/>
    <w:rsid w:val="00007A6B"/>
    <w:rsid w:val="0003091F"/>
    <w:rsid w:val="00064F42"/>
    <w:rsid w:val="000A2D30"/>
    <w:rsid w:val="000B27F2"/>
    <w:rsid w:val="000B45E7"/>
    <w:rsid w:val="000C57FF"/>
    <w:rsid w:val="000D6179"/>
    <w:rsid w:val="000E0F1B"/>
    <w:rsid w:val="000E58EF"/>
    <w:rsid w:val="000F6F5D"/>
    <w:rsid w:val="001179EE"/>
    <w:rsid w:val="00132541"/>
    <w:rsid w:val="00152619"/>
    <w:rsid w:val="00186CD1"/>
    <w:rsid w:val="001A0FDE"/>
    <w:rsid w:val="001A5F02"/>
    <w:rsid w:val="001F1001"/>
    <w:rsid w:val="00226EE2"/>
    <w:rsid w:val="00235E44"/>
    <w:rsid w:val="00243BAF"/>
    <w:rsid w:val="00244046"/>
    <w:rsid w:val="00254508"/>
    <w:rsid w:val="00261BD5"/>
    <w:rsid w:val="00267FB1"/>
    <w:rsid w:val="00283484"/>
    <w:rsid w:val="00284444"/>
    <w:rsid w:val="00296EAB"/>
    <w:rsid w:val="002E6A84"/>
    <w:rsid w:val="00304DCC"/>
    <w:rsid w:val="00311B5E"/>
    <w:rsid w:val="00325A3F"/>
    <w:rsid w:val="003604D2"/>
    <w:rsid w:val="0036228A"/>
    <w:rsid w:val="003810B9"/>
    <w:rsid w:val="003D314B"/>
    <w:rsid w:val="003F2CFD"/>
    <w:rsid w:val="00425C5B"/>
    <w:rsid w:val="004343D6"/>
    <w:rsid w:val="00453FED"/>
    <w:rsid w:val="00483AD9"/>
    <w:rsid w:val="004A5E68"/>
    <w:rsid w:val="004D56AD"/>
    <w:rsid w:val="00502B4C"/>
    <w:rsid w:val="00525312"/>
    <w:rsid w:val="00526830"/>
    <w:rsid w:val="005363B7"/>
    <w:rsid w:val="00555982"/>
    <w:rsid w:val="00566F95"/>
    <w:rsid w:val="005E57FE"/>
    <w:rsid w:val="00603401"/>
    <w:rsid w:val="00604A7E"/>
    <w:rsid w:val="006077A6"/>
    <w:rsid w:val="00610274"/>
    <w:rsid w:val="00616FBE"/>
    <w:rsid w:val="006557EA"/>
    <w:rsid w:val="00660995"/>
    <w:rsid w:val="0067444F"/>
    <w:rsid w:val="006866C2"/>
    <w:rsid w:val="006A73EF"/>
    <w:rsid w:val="006B72B2"/>
    <w:rsid w:val="006D411F"/>
    <w:rsid w:val="006E195D"/>
    <w:rsid w:val="006F613E"/>
    <w:rsid w:val="00714780"/>
    <w:rsid w:val="007C327C"/>
    <w:rsid w:val="007D26ED"/>
    <w:rsid w:val="00860E92"/>
    <w:rsid w:val="008614DD"/>
    <w:rsid w:val="008E2FDA"/>
    <w:rsid w:val="00912378"/>
    <w:rsid w:val="00931BE4"/>
    <w:rsid w:val="009912FB"/>
    <w:rsid w:val="009A43F4"/>
    <w:rsid w:val="009B26AB"/>
    <w:rsid w:val="00A01D38"/>
    <w:rsid w:val="00A0420F"/>
    <w:rsid w:val="00A1663E"/>
    <w:rsid w:val="00A74BA1"/>
    <w:rsid w:val="00AA378A"/>
    <w:rsid w:val="00AD1751"/>
    <w:rsid w:val="00AE0E8A"/>
    <w:rsid w:val="00B01B67"/>
    <w:rsid w:val="00B3274F"/>
    <w:rsid w:val="00B46DA1"/>
    <w:rsid w:val="00B624F8"/>
    <w:rsid w:val="00B6451D"/>
    <w:rsid w:val="00B709D1"/>
    <w:rsid w:val="00B729B2"/>
    <w:rsid w:val="00B8645D"/>
    <w:rsid w:val="00B86511"/>
    <w:rsid w:val="00B96BC6"/>
    <w:rsid w:val="00BA2BC5"/>
    <w:rsid w:val="00BA55A8"/>
    <w:rsid w:val="00BB2D14"/>
    <w:rsid w:val="00BC7A92"/>
    <w:rsid w:val="00BD413E"/>
    <w:rsid w:val="00BF5CA8"/>
    <w:rsid w:val="00C00A2F"/>
    <w:rsid w:val="00C0264F"/>
    <w:rsid w:val="00C27402"/>
    <w:rsid w:val="00C44EF5"/>
    <w:rsid w:val="00C454ED"/>
    <w:rsid w:val="00C55014"/>
    <w:rsid w:val="00C740E3"/>
    <w:rsid w:val="00C87FD7"/>
    <w:rsid w:val="00C94B9D"/>
    <w:rsid w:val="00C95381"/>
    <w:rsid w:val="00CA4A2B"/>
    <w:rsid w:val="00CD4B1C"/>
    <w:rsid w:val="00CD714E"/>
    <w:rsid w:val="00D229FA"/>
    <w:rsid w:val="00D2531A"/>
    <w:rsid w:val="00D40443"/>
    <w:rsid w:val="00D702C8"/>
    <w:rsid w:val="00D73B41"/>
    <w:rsid w:val="00D81AFA"/>
    <w:rsid w:val="00D91B4A"/>
    <w:rsid w:val="00D96B24"/>
    <w:rsid w:val="00DC39DE"/>
    <w:rsid w:val="00DD218E"/>
    <w:rsid w:val="00DE4EAC"/>
    <w:rsid w:val="00DE5E99"/>
    <w:rsid w:val="00E06C43"/>
    <w:rsid w:val="00E149D6"/>
    <w:rsid w:val="00E301B9"/>
    <w:rsid w:val="00E35CBB"/>
    <w:rsid w:val="00E42340"/>
    <w:rsid w:val="00E55C23"/>
    <w:rsid w:val="00E6271A"/>
    <w:rsid w:val="00E6398C"/>
    <w:rsid w:val="00E85488"/>
    <w:rsid w:val="00EE757A"/>
    <w:rsid w:val="00EF7AAB"/>
    <w:rsid w:val="00F33A58"/>
    <w:rsid w:val="00F67261"/>
    <w:rsid w:val="00F72782"/>
    <w:rsid w:val="00F9141F"/>
    <w:rsid w:val="00FB73DB"/>
    <w:rsid w:val="00FC59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E8CB"/>
  <w15:chartTrackingRefBased/>
  <w15:docId w15:val="{662A7A8D-4648-4AB4-B868-40ED8D23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6B7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B7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6B72B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B72B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B72B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B72B2"/>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B72B2"/>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B72B2"/>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B72B2"/>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B72B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B72B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B72B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B72B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B72B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B72B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B72B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B72B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B72B2"/>
    <w:rPr>
      <w:rFonts w:eastAsiaTheme="majorEastAsia" w:cstheme="majorBidi"/>
      <w:color w:val="272727" w:themeColor="text1" w:themeTint="D8"/>
    </w:rPr>
  </w:style>
  <w:style w:type="paragraph" w:styleId="Nzev">
    <w:name w:val="Title"/>
    <w:basedOn w:val="Normln"/>
    <w:next w:val="Normln"/>
    <w:link w:val="NzevChar"/>
    <w:uiPriority w:val="99"/>
    <w:qFormat/>
    <w:rsid w:val="006B72B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99"/>
    <w:rsid w:val="006B72B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B72B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B72B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B72B2"/>
    <w:pPr>
      <w:spacing w:before="160"/>
      <w:jc w:val="center"/>
    </w:pPr>
    <w:rPr>
      <w:i/>
      <w:iCs/>
      <w:color w:val="404040" w:themeColor="text1" w:themeTint="BF"/>
    </w:rPr>
  </w:style>
  <w:style w:type="character" w:customStyle="1" w:styleId="CittChar">
    <w:name w:val="Citát Char"/>
    <w:basedOn w:val="Standardnpsmoodstavce"/>
    <w:link w:val="Citt"/>
    <w:uiPriority w:val="29"/>
    <w:rsid w:val="006B72B2"/>
    <w:rPr>
      <w:i/>
      <w:iCs/>
      <w:color w:val="404040" w:themeColor="text1" w:themeTint="BF"/>
    </w:rPr>
  </w:style>
  <w:style w:type="paragraph" w:styleId="Odstavecseseznamem">
    <w:name w:val="List Paragraph"/>
    <w:basedOn w:val="Normln"/>
    <w:uiPriority w:val="34"/>
    <w:qFormat/>
    <w:rsid w:val="006B72B2"/>
    <w:pPr>
      <w:ind w:left="720"/>
      <w:contextualSpacing/>
    </w:pPr>
  </w:style>
  <w:style w:type="character" w:styleId="Zdraznnintenzivn">
    <w:name w:val="Intense Emphasis"/>
    <w:basedOn w:val="Standardnpsmoodstavce"/>
    <w:uiPriority w:val="21"/>
    <w:qFormat/>
    <w:rsid w:val="006B72B2"/>
    <w:rPr>
      <w:i/>
      <w:iCs/>
      <w:color w:val="0F4761" w:themeColor="accent1" w:themeShade="BF"/>
    </w:rPr>
  </w:style>
  <w:style w:type="paragraph" w:styleId="Vrazncitt">
    <w:name w:val="Intense Quote"/>
    <w:basedOn w:val="Normln"/>
    <w:next w:val="Normln"/>
    <w:link w:val="VrazncittChar"/>
    <w:uiPriority w:val="30"/>
    <w:qFormat/>
    <w:rsid w:val="006B7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B72B2"/>
    <w:rPr>
      <w:i/>
      <w:iCs/>
      <w:color w:val="0F4761" w:themeColor="accent1" w:themeShade="BF"/>
    </w:rPr>
  </w:style>
  <w:style w:type="character" w:styleId="Odkazintenzivn">
    <w:name w:val="Intense Reference"/>
    <w:basedOn w:val="Standardnpsmoodstavce"/>
    <w:uiPriority w:val="32"/>
    <w:qFormat/>
    <w:rsid w:val="006B72B2"/>
    <w:rPr>
      <w:b/>
      <w:bCs/>
      <w:smallCaps/>
      <w:color w:val="0F4761" w:themeColor="accent1" w:themeShade="BF"/>
      <w:spacing w:val="5"/>
    </w:rPr>
  </w:style>
  <w:style w:type="paragraph" w:styleId="Zhlav">
    <w:name w:val="header"/>
    <w:basedOn w:val="Normln"/>
    <w:link w:val="ZhlavChar"/>
    <w:rsid w:val="006B72B2"/>
    <w:pPr>
      <w:tabs>
        <w:tab w:val="center" w:pos="4536"/>
        <w:tab w:val="right" w:pos="9072"/>
      </w:tabs>
    </w:pPr>
  </w:style>
  <w:style w:type="character" w:customStyle="1" w:styleId="ZhlavChar">
    <w:name w:val="Záhlaví Char"/>
    <w:basedOn w:val="Standardnpsmoodstavce"/>
    <w:link w:val="Zhlav"/>
    <w:rsid w:val="006B72B2"/>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semiHidden/>
    <w:rsid w:val="006B72B2"/>
    <w:pPr>
      <w:tabs>
        <w:tab w:val="center" w:pos="4536"/>
        <w:tab w:val="right" w:pos="9072"/>
      </w:tabs>
    </w:pPr>
  </w:style>
  <w:style w:type="character" w:customStyle="1" w:styleId="ZpatChar">
    <w:name w:val="Zápatí Char"/>
    <w:basedOn w:val="Standardnpsmoodstavce"/>
    <w:link w:val="Zpat"/>
    <w:semiHidden/>
    <w:rsid w:val="006B72B2"/>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semiHidden/>
    <w:rsid w:val="006B72B2"/>
    <w:pPr>
      <w:spacing w:after="120" w:line="480" w:lineRule="auto"/>
    </w:pPr>
  </w:style>
  <w:style w:type="character" w:customStyle="1" w:styleId="Zkladntext2Char">
    <w:name w:val="Základní text 2 Char"/>
    <w:basedOn w:val="Standardnpsmoodstavce"/>
    <w:link w:val="Zkladntext2"/>
    <w:semiHidden/>
    <w:rsid w:val="006B72B2"/>
    <w:rPr>
      <w:rFonts w:ascii="Times New Roman" w:eastAsia="Times New Roman" w:hAnsi="Times New Roman" w:cs="Times New Roman"/>
      <w:kern w:val="0"/>
      <w:sz w:val="24"/>
      <w:szCs w:val="24"/>
      <w:lang w:eastAsia="cs-CZ"/>
      <w14:ligatures w14:val="none"/>
    </w:rPr>
  </w:style>
  <w:style w:type="paragraph" w:customStyle="1" w:styleId="Text">
    <w:name w:val="Text"/>
    <w:basedOn w:val="Normln"/>
    <w:uiPriority w:val="99"/>
    <w:rsid w:val="006B72B2"/>
    <w:pPr>
      <w:tabs>
        <w:tab w:val="left" w:pos="227"/>
      </w:tabs>
      <w:overflowPunct w:val="0"/>
      <w:autoSpaceDE w:val="0"/>
      <w:autoSpaceDN w:val="0"/>
      <w:adjustRightInd w:val="0"/>
      <w:spacing w:line="220" w:lineRule="exact"/>
      <w:jc w:val="both"/>
    </w:pPr>
    <w:rPr>
      <w:rFonts w:ascii="Book Antiqua" w:hAnsi="Book Antiqua" w:cs="Book Antiqua"/>
      <w:color w:val="000000"/>
      <w:sz w:val="18"/>
      <w:szCs w:val="18"/>
      <w:lang w:val="en-US"/>
    </w:rPr>
  </w:style>
  <w:style w:type="paragraph" w:customStyle="1" w:styleId="rove1-slolnku">
    <w:name w:val="Úroveň 1 - číslo článku"/>
    <w:basedOn w:val="Odstavecseseznamem"/>
    <w:next w:val="rove1-nzevlnku"/>
    <w:link w:val="rove1-slolnkuChar"/>
    <w:uiPriority w:val="99"/>
    <w:qFormat/>
    <w:rsid w:val="006B72B2"/>
    <w:pPr>
      <w:keepNext/>
      <w:numPr>
        <w:numId w:val="1"/>
      </w:numPr>
      <w:spacing w:before="360" w:line="312" w:lineRule="auto"/>
      <w:contextualSpacing w:val="0"/>
      <w:jc w:val="center"/>
    </w:pPr>
    <w:rPr>
      <w:rFonts w:ascii="Verdana" w:hAnsi="Verdana"/>
      <w:sz w:val="18"/>
      <w:szCs w:val="20"/>
    </w:rPr>
  </w:style>
  <w:style w:type="character" w:customStyle="1" w:styleId="rove1-slolnkuChar">
    <w:name w:val="Úroveň 1 - číslo článku Char"/>
    <w:link w:val="rove1-slolnku"/>
    <w:uiPriority w:val="99"/>
    <w:rsid w:val="006B72B2"/>
    <w:rPr>
      <w:rFonts w:ascii="Verdana" w:eastAsia="Times New Roman" w:hAnsi="Verdana" w:cs="Times New Roman"/>
      <w:kern w:val="0"/>
      <w:sz w:val="18"/>
      <w:szCs w:val="20"/>
      <w:lang w:eastAsia="cs-CZ"/>
      <w14:ligatures w14:val="none"/>
    </w:rPr>
  </w:style>
  <w:style w:type="paragraph" w:customStyle="1" w:styleId="rove2-slovantext">
    <w:name w:val="Úroveň 2 - číslovaný text"/>
    <w:basedOn w:val="Odstavecseseznamem"/>
    <w:link w:val="rove2-slovantextChar"/>
    <w:uiPriority w:val="99"/>
    <w:qFormat/>
    <w:rsid w:val="006B72B2"/>
    <w:pPr>
      <w:numPr>
        <w:ilvl w:val="1"/>
        <w:numId w:val="1"/>
      </w:numPr>
      <w:spacing w:before="120" w:after="120" w:line="312" w:lineRule="auto"/>
      <w:contextualSpacing w:val="0"/>
      <w:jc w:val="both"/>
    </w:pPr>
    <w:rPr>
      <w:rFonts w:ascii="Verdana" w:hAnsi="Verdana"/>
      <w:sz w:val="18"/>
    </w:rPr>
  </w:style>
  <w:style w:type="paragraph" w:customStyle="1" w:styleId="rove3-slovantext">
    <w:name w:val="Úroveň 3 - číslovaný text"/>
    <w:basedOn w:val="Odstavecseseznamem"/>
    <w:link w:val="rove3-slovantextChar"/>
    <w:uiPriority w:val="99"/>
    <w:qFormat/>
    <w:rsid w:val="006B72B2"/>
    <w:pPr>
      <w:numPr>
        <w:ilvl w:val="2"/>
        <w:numId w:val="1"/>
      </w:numPr>
      <w:spacing w:before="120" w:after="120" w:line="312" w:lineRule="auto"/>
      <w:contextualSpacing w:val="0"/>
      <w:jc w:val="both"/>
    </w:pPr>
    <w:rPr>
      <w:rFonts w:ascii="Verdana" w:hAnsi="Verdana"/>
      <w:sz w:val="18"/>
    </w:rPr>
  </w:style>
  <w:style w:type="paragraph" w:customStyle="1" w:styleId="rove1-nzevlnku">
    <w:name w:val="Úroveň 1 - název článku"/>
    <w:basedOn w:val="Normln"/>
    <w:next w:val="rove2-slovantext"/>
    <w:link w:val="rove1-nzevlnkuChar"/>
    <w:qFormat/>
    <w:rsid w:val="006B72B2"/>
    <w:pPr>
      <w:keepNext/>
      <w:spacing w:after="240" w:line="312" w:lineRule="auto"/>
      <w:jc w:val="center"/>
    </w:pPr>
    <w:rPr>
      <w:rFonts w:ascii="Verdana" w:hAnsi="Verdana" w:cs="Arial"/>
      <w:b/>
      <w:sz w:val="18"/>
      <w:szCs w:val="18"/>
    </w:rPr>
  </w:style>
  <w:style w:type="character" w:customStyle="1" w:styleId="rove1-nzevlnkuChar">
    <w:name w:val="Úroveň 1 - název článku Char"/>
    <w:basedOn w:val="Standardnpsmoodstavce"/>
    <w:link w:val="rove1-nzevlnku"/>
    <w:rsid w:val="006B72B2"/>
    <w:rPr>
      <w:rFonts w:ascii="Verdana" w:eastAsia="Times New Roman" w:hAnsi="Verdana" w:cs="Arial"/>
      <w:b/>
      <w:kern w:val="0"/>
      <w:sz w:val="18"/>
      <w:szCs w:val="18"/>
      <w:lang w:eastAsia="cs-CZ"/>
      <w14:ligatures w14:val="none"/>
    </w:rPr>
  </w:style>
  <w:style w:type="character" w:customStyle="1" w:styleId="rove2-slovantextChar">
    <w:name w:val="Úroveň 2 - číslovaný text Char"/>
    <w:link w:val="rove2-slovantext"/>
    <w:uiPriority w:val="99"/>
    <w:rsid w:val="006B72B2"/>
    <w:rPr>
      <w:rFonts w:ascii="Verdana" w:eastAsia="Times New Roman" w:hAnsi="Verdana" w:cs="Times New Roman"/>
      <w:kern w:val="0"/>
      <w:sz w:val="18"/>
      <w:szCs w:val="24"/>
      <w:lang w:eastAsia="cs-CZ"/>
      <w14:ligatures w14:val="none"/>
    </w:rPr>
  </w:style>
  <w:style w:type="character" w:customStyle="1" w:styleId="rove3-slovantextChar">
    <w:name w:val="Úroveň 3 - číslovaný text Char"/>
    <w:link w:val="rove3-slovantext"/>
    <w:uiPriority w:val="99"/>
    <w:rsid w:val="006B72B2"/>
    <w:rPr>
      <w:rFonts w:ascii="Verdana" w:eastAsia="Times New Roman" w:hAnsi="Verdana" w:cs="Times New Roman"/>
      <w:kern w:val="0"/>
      <w:sz w:val="18"/>
      <w:szCs w:val="24"/>
      <w:lang w:eastAsia="cs-CZ"/>
      <w14:ligatures w14:val="none"/>
    </w:rPr>
  </w:style>
  <w:style w:type="paragraph" w:customStyle="1" w:styleId="Default">
    <w:name w:val="Default"/>
    <w:rsid w:val="006B72B2"/>
    <w:pPr>
      <w:autoSpaceDE w:val="0"/>
      <w:autoSpaceDN w:val="0"/>
      <w:adjustRightInd w:val="0"/>
      <w:spacing w:after="0" w:line="240" w:lineRule="auto"/>
    </w:pPr>
    <w:rPr>
      <w:rFonts w:ascii="Verdana" w:hAnsi="Verdana" w:cs="Verdana"/>
      <w:color w:val="000000"/>
      <w:kern w:val="0"/>
      <w:sz w:val="24"/>
      <w:szCs w:val="24"/>
      <w14:ligatures w14:val="none"/>
    </w:rPr>
  </w:style>
  <w:style w:type="paragraph" w:customStyle="1" w:styleId="rove2-text">
    <w:name w:val="Úroveň 2 - text"/>
    <w:basedOn w:val="Normln"/>
    <w:link w:val="rove2-textChar"/>
    <w:qFormat/>
    <w:rsid w:val="006B72B2"/>
    <w:pPr>
      <w:spacing w:before="120" w:after="120" w:line="312" w:lineRule="auto"/>
      <w:ind w:left="397"/>
      <w:jc w:val="both"/>
    </w:pPr>
    <w:rPr>
      <w:rFonts w:ascii="Verdana" w:hAnsi="Verdana"/>
      <w:sz w:val="18"/>
      <w:szCs w:val="20"/>
    </w:rPr>
  </w:style>
  <w:style w:type="character" w:customStyle="1" w:styleId="rove2-textChar">
    <w:name w:val="Úroveň 2 - text Char"/>
    <w:link w:val="rove2-text"/>
    <w:rsid w:val="006B72B2"/>
    <w:rPr>
      <w:rFonts w:ascii="Verdana" w:eastAsia="Times New Roman" w:hAnsi="Verdana" w:cs="Times New Roman"/>
      <w:kern w:val="0"/>
      <w:sz w:val="18"/>
      <w:szCs w:val="20"/>
      <w:lang w:eastAsia="cs-CZ"/>
      <w14:ligatures w14:val="none"/>
    </w:rPr>
  </w:style>
  <w:style w:type="paragraph" w:customStyle="1" w:styleId="rove3-odrkovtext">
    <w:name w:val="Úroveň 3 - odrážkový text"/>
    <w:basedOn w:val="Normln"/>
    <w:link w:val="rove3-odrkovtextChar"/>
    <w:qFormat/>
    <w:rsid w:val="006B72B2"/>
    <w:pPr>
      <w:numPr>
        <w:numId w:val="2"/>
      </w:numPr>
      <w:spacing w:before="60" w:after="60" w:line="312" w:lineRule="auto"/>
      <w:ind w:left="794" w:hanging="397"/>
      <w:contextualSpacing/>
      <w:jc w:val="both"/>
    </w:pPr>
    <w:rPr>
      <w:rFonts w:ascii="Verdana" w:hAnsi="Verdana"/>
      <w:sz w:val="18"/>
      <w:szCs w:val="20"/>
    </w:rPr>
  </w:style>
  <w:style w:type="character" w:customStyle="1" w:styleId="rove3-odrkovtextChar">
    <w:name w:val="Úroveň 3 - odrážkový text Char"/>
    <w:link w:val="rove3-odrkovtext"/>
    <w:rsid w:val="006B72B2"/>
    <w:rPr>
      <w:rFonts w:ascii="Verdana" w:eastAsia="Times New Roman" w:hAnsi="Verdana" w:cs="Times New Roman"/>
      <w:kern w:val="0"/>
      <w:sz w:val="18"/>
      <w:szCs w:val="20"/>
      <w:lang w:eastAsia="cs-CZ"/>
      <w14:ligatures w14:val="none"/>
    </w:rPr>
  </w:style>
  <w:style w:type="table" w:styleId="Mkatabulky">
    <w:name w:val="Table Grid"/>
    <w:basedOn w:val="Normlntabulka"/>
    <w:uiPriority w:val="59"/>
    <w:rsid w:val="006B72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Zarovnatdobloku">
    <w:name w:val="Normální + Zarovnat do bloku"/>
    <w:aliases w:val="Vpravo:  0,13 cm,Řádkování:  Přesně 14,15 b.,..."/>
    <w:basedOn w:val="Normln"/>
    <w:uiPriority w:val="99"/>
    <w:rsid w:val="006B72B2"/>
    <w:pPr>
      <w:widowControl w:val="0"/>
      <w:shd w:val="clear" w:color="auto" w:fill="FFFFFF"/>
      <w:tabs>
        <w:tab w:val="num" w:pos="360"/>
        <w:tab w:val="num" w:pos="720"/>
      </w:tabs>
      <w:suppressAutoHyphens/>
      <w:autoSpaceDE w:val="0"/>
      <w:spacing w:line="283" w:lineRule="exact"/>
      <w:ind w:left="360" w:right="72" w:hanging="360"/>
      <w:jc w:val="both"/>
    </w:pPr>
  </w:style>
  <w:style w:type="paragraph" w:customStyle="1" w:styleId="Odstavecseseznamem1">
    <w:name w:val="Odstavec se seznamem1"/>
    <w:basedOn w:val="Normln"/>
    <w:qFormat/>
    <w:rsid w:val="006B72B2"/>
    <w:pPr>
      <w:ind w:left="720"/>
    </w:pPr>
  </w:style>
  <w:style w:type="paragraph" w:styleId="Bezmezer">
    <w:name w:val="No Spacing"/>
    <w:uiPriority w:val="1"/>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rsid w:val="006B72B2"/>
    <w:rPr>
      <w:sz w:val="16"/>
      <w:szCs w:val="16"/>
    </w:rPr>
  </w:style>
  <w:style w:type="paragraph" w:styleId="Textkomente">
    <w:name w:val="annotation text"/>
    <w:basedOn w:val="Normln"/>
    <w:link w:val="TextkomenteChar"/>
    <w:uiPriority w:val="99"/>
    <w:unhideWhenUsed/>
    <w:rsid w:val="006B72B2"/>
    <w:pPr>
      <w:suppressAutoHyphens/>
      <w:autoSpaceDN w:val="0"/>
      <w:spacing w:after="120"/>
    </w:pPr>
    <w:rPr>
      <w:rFonts w:ascii="Arial" w:hAnsi="Arial"/>
      <w:color w:val="000000"/>
      <w:sz w:val="20"/>
      <w:szCs w:val="20"/>
      <w:lang w:eastAsia="ar-SA"/>
    </w:rPr>
  </w:style>
  <w:style w:type="character" w:customStyle="1" w:styleId="TextkomenteChar">
    <w:name w:val="Text komentáře Char"/>
    <w:basedOn w:val="Standardnpsmoodstavce"/>
    <w:link w:val="Textkomente"/>
    <w:uiPriority w:val="99"/>
    <w:rsid w:val="006B72B2"/>
    <w:rPr>
      <w:rFonts w:ascii="Arial" w:eastAsia="Times New Roman" w:hAnsi="Arial" w:cs="Times New Roman"/>
      <w:color w:val="000000"/>
      <w:kern w:val="0"/>
      <w:sz w:val="20"/>
      <w:szCs w:val="20"/>
      <w:lang w:eastAsia="ar-SA"/>
      <w14:ligatures w14:val="none"/>
    </w:rPr>
  </w:style>
  <w:style w:type="paragraph" w:styleId="Pedmtkomente">
    <w:name w:val="annotation subject"/>
    <w:basedOn w:val="Textkomente"/>
    <w:next w:val="Textkomente"/>
    <w:link w:val="PedmtkomenteChar"/>
    <w:uiPriority w:val="99"/>
    <w:semiHidden/>
    <w:unhideWhenUsed/>
    <w:rsid w:val="00064F42"/>
    <w:pPr>
      <w:suppressAutoHyphens w:val="0"/>
      <w:autoSpaceDN/>
      <w:spacing w:after="0"/>
    </w:pPr>
    <w:rPr>
      <w:rFonts w:ascii="Times New Roman" w:hAnsi="Times New Roman"/>
      <w:b/>
      <w:bCs/>
      <w:color w:val="auto"/>
      <w:lang w:eastAsia="cs-CZ"/>
    </w:rPr>
  </w:style>
  <w:style w:type="character" w:customStyle="1" w:styleId="PedmtkomenteChar">
    <w:name w:val="Předmět komentáře Char"/>
    <w:basedOn w:val="TextkomenteChar"/>
    <w:link w:val="Pedmtkomente"/>
    <w:uiPriority w:val="99"/>
    <w:semiHidden/>
    <w:rsid w:val="00064F42"/>
    <w:rPr>
      <w:rFonts w:ascii="Times New Roman" w:eastAsia="Times New Roman" w:hAnsi="Times New Roman" w:cs="Times New Roman"/>
      <w:b/>
      <w:bCs/>
      <w:color w:val="000000"/>
      <w:kern w:val="0"/>
      <w:sz w:val="20"/>
      <w:szCs w:val="20"/>
      <w:lang w:eastAsia="cs-CZ"/>
      <w14:ligatures w14:val="none"/>
    </w:rPr>
  </w:style>
  <w:style w:type="paragraph" w:styleId="Textbubliny">
    <w:name w:val="Balloon Text"/>
    <w:basedOn w:val="Normln"/>
    <w:link w:val="TextbublinyChar"/>
    <w:uiPriority w:val="99"/>
    <w:semiHidden/>
    <w:unhideWhenUsed/>
    <w:rsid w:val="00483AD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83AD9"/>
    <w:rPr>
      <w:rFonts w:ascii="Segoe UI" w:eastAsia="Times New Roman" w:hAnsi="Segoe UI" w:cs="Segoe UI"/>
      <w:kern w:val="0"/>
      <w:sz w:val="18"/>
      <w:szCs w:val="18"/>
      <w:lang w:eastAsia="cs-CZ"/>
      <w14:ligatures w14:val="none"/>
    </w:rPr>
  </w:style>
  <w:style w:type="paragraph" w:styleId="Revize">
    <w:name w:val="Revision"/>
    <w:hidden/>
    <w:uiPriority w:val="99"/>
    <w:semiHidden/>
    <w:rsid w:val="00603401"/>
    <w:pPr>
      <w:spacing w:after="0" w:line="240" w:lineRule="auto"/>
    </w:pPr>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61710">
      <w:bodyDiv w:val="1"/>
      <w:marLeft w:val="0"/>
      <w:marRight w:val="0"/>
      <w:marTop w:val="0"/>
      <w:marBottom w:val="0"/>
      <w:divBdr>
        <w:top w:val="none" w:sz="0" w:space="0" w:color="auto"/>
        <w:left w:val="none" w:sz="0" w:space="0" w:color="auto"/>
        <w:bottom w:val="none" w:sz="0" w:space="0" w:color="auto"/>
        <w:right w:val="none" w:sz="0" w:space="0" w:color="auto"/>
      </w:divBdr>
    </w:div>
    <w:div w:id="1361397528">
      <w:bodyDiv w:val="1"/>
      <w:marLeft w:val="0"/>
      <w:marRight w:val="0"/>
      <w:marTop w:val="0"/>
      <w:marBottom w:val="0"/>
      <w:divBdr>
        <w:top w:val="none" w:sz="0" w:space="0" w:color="auto"/>
        <w:left w:val="none" w:sz="0" w:space="0" w:color="auto"/>
        <w:bottom w:val="none" w:sz="0" w:space="0" w:color="auto"/>
        <w:right w:val="none" w:sz="0" w:space="0" w:color="auto"/>
      </w:divBdr>
    </w:div>
    <w:div w:id="1367023801">
      <w:bodyDiv w:val="1"/>
      <w:marLeft w:val="0"/>
      <w:marRight w:val="0"/>
      <w:marTop w:val="0"/>
      <w:marBottom w:val="0"/>
      <w:divBdr>
        <w:top w:val="none" w:sz="0" w:space="0" w:color="auto"/>
        <w:left w:val="none" w:sz="0" w:space="0" w:color="auto"/>
        <w:bottom w:val="none" w:sz="0" w:space="0" w:color="auto"/>
        <w:right w:val="none" w:sz="0" w:space="0" w:color="auto"/>
      </w:divBdr>
    </w:div>
    <w:div w:id="1374303304">
      <w:bodyDiv w:val="1"/>
      <w:marLeft w:val="0"/>
      <w:marRight w:val="0"/>
      <w:marTop w:val="0"/>
      <w:marBottom w:val="0"/>
      <w:divBdr>
        <w:top w:val="none" w:sz="0" w:space="0" w:color="auto"/>
        <w:left w:val="none" w:sz="0" w:space="0" w:color="auto"/>
        <w:bottom w:val="none" w:sz="0" w:space="0" w:color="auto"/>
        <w:right w:val="none" w:sz="0" w:space="0" w:color="auto"/>
      </w:divBdr>
    </w:div>
    <w:div w:id="1607083281">
      <w:bodyDiv w:val="1"/>
      <w:marLeft w:val="0"/>
      <w:marRight w:val="0"/>
      <w:marTop w:val="0"/>
      <w:marBottom w:val="0"/>
      <w:divBdr>
        <w:top w:val="none" w:sz="0" w:space="0" w:color="auto"/>
        <w:left w:val="none" w:sz="0" w:space="0" w:color="auto"/>
        <w:bottom w:val="none" w:sz="0" w:space="0" w:color="auto"/>
        <w:right w:val="none" w:sz="0" w:space="0" w:color="auto"/>
      </w:divBdr>
    </w:div>
    <w:div w:id="1980185542">
      <w:bodyDiv w:val="1"/>
      <w:marLeft w:val="0"/>
      <w:marRight w:val="0"/>
      <w:marTop w:val="0"/>
      <w:marBottom w:val="0"/>
      <w:divBdr>
        <w:top w:val="none" w:sz="0" w:space="0" w:color="auto"/>
        <w:left w:val="none" w:sz="0" w:space="0" w:color="auto"/>
        <w:bottom w:val="none" w:sz="0" w:space="0" w:color="auto"/>
        <w:right w:val="none" w:sz="0" w:space="0" w:color="auto"/>
      </w:divBdr>
    </w:div>
    <w:div w:id="208294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A5CC7-C66E-4951-8303-061EDFB5E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15</Pages>
  <Words>5714</Words>
  <Characters>33715</Characters>
  <Application>Microsoft Office Word</Application>
  <DocSecurity>0</DocSecurity>
  <Lines>280</Lines>
  <Paragraphs>78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Tatiana Jirásková</dc:creator>
  <cp:keywords/>
  <dc:description/>
  <cp:lastModifiedBy>Pudil Jaroslav, Ing.</cp:lastModifiedBy>
  <cp:revision>6</cp:revision>
  <dcterms:created xsi:type="dcterms:W3CDTF">2026-05-25T12:58:00Z</dcterms:created>
  <dcterms:modified xsi:type="dcterms:W3CDTF">2026-06-08T05:40:00Z</dcterms:modified>
</cp:coreProperties>
</file>