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58A49" w14:textId="52C27C36" w:rsidR="00765B14" w:rsidRDefault="001D1EA7" w:rsidP="001D1EA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ZD č.1</w:t>
      </w:r>
    </w:p>
    <w:p w14:paraId="23770F64" w14:textId="77777777" w:rsidR="001D1EA7" w:rsidRDefault="001D1EA7" w:rsidP="001D1EA7">
      <w:pPr>
        <w:outlineLvl w:val="0"/>
        <w:rPr>
          <w:rFonts w:ascii="Tahoma" w:hAnsi="Tahoma" w:cs="Tahoma"/>
          <w:b/>
        </w:rPr>
      </w:pPr>
    </w:p>
    <w:p w14:paraId="42A6F8DF" w14:textId="77777777" w:rsidR="00765B14" w:rsidRPr="00ED1318" w:rsidRDefault="00765B14" w:rsidP="00765B14">
      <w:pPr>
        <w:jc w:val="center"/>
        <w:outlineLvl w:val="0"/>
        <w:rPr>
          <w:rFonts w:ascii="Tahoma" w:hAnsi="Tahoma" w:cs="Tahoma"/>
          <w:b/>
          <w:color w:val="FF0000"/>
          <w:sz w:val="28"/>
        </w:rPr>
      </w:pPr>
      <w:r w:rsidRPr="00ED1318">
        <w:rPr>
          <w:rFonts w:ascii="Tahoma" w:hAnsi="Tahoma" w:cs="Tahoma"/>
          <w:b/>
          <w:sz w:val="28"/>
        </w:rPr>
        <w:t>KUPNÍ SMLOUVA O KOUPI MOVITÉ VĚCI</w:t>
      </w:r>
    </w:p>
    <w:p w14:paraId="1AA66180" w14:textId="77777777" w:rsidR="00765B14" w:rsidRDefault="00765B14" w:rsidP="00765B14">
      <w:pPr>
        <w:jc w:val="center"/>
        <w:outlineLvl w:val="0"/>
        <w:rPr>
          <w:rFonts w:ascii="Tahoma" w:hAnsi="Tahoma" w:cs="Tahoma"/>
          <w:b/>
          <w:sz w:val="20"/>
        </w:rPr>
      </w:pPr>
    </w:p>
    <w:p w14:paraId="49C41901" w14:textId="6856FE2A" w:rsidR="001E483E" w:rsidRDefault="001E483E" w:rsidP="00765B1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zakázky: </w:t>
      </w:r>
      <w:r w:rsidRPr="001E483E">
        <w:rPr>
          <w:rFonts w:ascii="Tahoma" w:hAnsi="Tahoma" w:cs="Tahoma"/>
          <w:b/>
          <w:bCs/>
          <w:sz w:val="20"/>
        </w:rPr>
        <w:t xml:space="preserve">Obnova kuchyňského </w:t>
      </w:r>
      <w:proofErr w:type="spellStart"/>
      <w:proofErr w:type="gramStart"/>
      <w:r w:rsidRPr="001E483E">
        <w:rPr>
          <w:rFonts w:ascii="Tahoma" w:hAnsi="Tahoma" w:cs="Tahoma"/>
          <w:b/>
          <w:bCs/>
          <w:sz w:val="20"/>
        </w:rPr>
        <w:t>gastrovybavení</w:t>
      </w:r>
      <w:proofErr w:type="spellEnd"/>
      <w:r w:rsidRPr="001E483E">
        <w:rPr>
          <w:rFonts w:ascii="Tahoma" w:hAnsi="Tahoma" w:cs="Tahoma"/>
          <w:b/>
          <w:bCs/>
          <w:sz w:val="20"/>
        </w:rPr>
        <w:t xml:space="preserve">  ZŠ</w:t>
      </w:r>
      <w:proofErr w:type="gramEnd"/>
      <w:r w:rsidRPr="001E483E">
        <w:rPr>
          <w:rFonts w:ascii="Tahoma" w:hAnsi="Tahoma" w:cs="Tahoma"/>
          <w:b/>
          <w:bCs/>
          <w:sz w:val="20"/>
        </w:rPr>
        <w:t xml:space="preserve"> J. K. Tyla Písek - elektrické sklopné pánve, elektrické varné kotle a další příslušenství</w:t>
      </w:r>
    </w:p>
    <w:p w14:paraId="70FA4861" w14:textId="77777777" w:rsidR="001E483E" w:rsidRDefault="001E483E" w:rsidP="00765B14">
      <w:pPr>
        <w:jc w:val="both"/>
        <w:rPr>
          <w:rFonts w:ascii="Tahoma" w:hAnsi="Tahoma" w:cs="Tahoma"/>
          <w:sz w:val="20"/>
        </w:rPr>
      </w:pPr>
    </w:p>
    <w:p w14:paraId="7BF720D8" w14:textId="6C616F5E" w:rsidR="00765B14" w:rsidRPr="00ED1318" w:rsidRDefault="00765B14" w:rsidP="00765B14">
      <w:pPr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Kterou uzavřeli:</w:t>
      </w:r>
    </w:p>
    <w:p w14:paraId="52B40B42" w14:textId="77777777" w:rsidR="00765B14" w:rsidRPr="00ED1318" w:rsidRDefault="00765B14" w:rsidP="00765B14">
      <w:pPr>
        <w:jc w:val="both"/>
        <w:rPr>
          <w:rFonts w:ascii="Tahoma" w:hAnsi="Tahoma" w:cs="Tahoma"/>
          <w:sz w:val="20"/>
        </w:rPr>
      </w:pPr>
    </w:p>
    <w:p w14:paraId="6020C881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 xml:space="preserve">Název: 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64B8DB6C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Sídlo: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</w:p>
    <w:p w14:paraId="22C6A0EB" w14:textId="77777777" w:rsidR="00765B14" w:rsidRPr="00ED1318" w:rsidRDefault="00765B14" w:rsidP="00765B14">
      <w:pPr>
        <w:tabs>
          <w:tab w:val="left" w:pos="2268"/>
        </w:tabs>
        <w:spacing w:before="60"/>
        <w:jc w:val="both"/>
        <w:outlineLvl w:val="0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IČ: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</w:rPr>
        <w:tab/>
      </w:r>
    </w:p>
    <w:p w14:paraId="39181351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 xml:space="preserve">DIČ: 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>;</w:t>
      </w:r>
      <w:r w:rsidRPr="00ED1318">
        <w:rPr>
          <w:rFonts w:ascii="Tahoma" w:hAnsi="Tahoma" w:cs="Tahoma"/>
          <w:i/>
          <w:sz w:val="20"/>
        </w:rPr>
        <w:t xml:space="preserve"> ve vztahu k předmětu plnění </w:t>
      </w:r>
      <w:r w:rsidRPr="00ED1318">
        <w:rPr>
          <w:rFonts w:ascii="Tahoma" w:hAnsi="Tahoma" w:cs="Tahoma"/>
          <w:i/>
          <w:sz w:val="20"/>
          <w:shd w:val="clear" w:color="auto" w:fill="FBE4D5"/>
        </w:rPr>
        <w:t>je/není</w:t>
      </w:r>
      <w:r w:rsidRPr="00ED1318">
        <w:rPr>
          <w:rFonts w:ascii="Tahoma" w:hAnsi="Tahoma" w:cs="Tahoma"/>
          <w:i/>
          <w:sz w:val="20"/>
        </w:rPr>
        <w:t xml:space="preserve"> plátcem DPH</w:t>
      </w:r>
    </w:p>
    <w:p w14:paraId="6BA9C9E3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hd w:val="clear" w:color="auto" w:fill="FBE4D5"/>
        </w:rPr>
      </w:pPr>
      <w:r w:rsidRPr="00ED1318">
        <w:rPr>
          <w:rFonts w:ascii="Tahoma" w:hAnsi="Tahoma" w:cs="Tahoma"/>
          <w:sz w:val="20"/>
        </w:rPr>
        <w:t>Statutární zástupce: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6BB303E5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hd w:val="clear" w:color="auto" w:fill="FBE4D5"/>
        </w:rPr>
      </w:pPr>
      <w:r w:rsidRPr="00ED1318">
        <w:rPr>
          <w:rFonts w:ascii="Tahoma" w:hAnsi="Tahoma" w:cs="Tahoma"/>
          <w:sz w:val="20"/>
        </w:rPr>
        <w:t xml:space="preserve">Bankovní spojení: 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 xml:space="preserve">, číslo účtu </w:t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4DA960E6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b/>
          <w:sz w:val="20"/>
        </w:rPr>
      </w:pPr>
      <w:r w:rsidRPr="00ED1318">
        <w:rPr>
          <w:rFonts w:ascii="Tahoma" w:hAnsi="Tahoma" w:cs="Tahoma"/>
          <w:bCs/>
          <w:sz w:val="20"/>
        </w:rPr>
        <w:t>Kontaktní osoba:</w:t>
      </w:r>
      <w:r w:rsidRPr="00ED1318">
        <w:rPr>
          <w:rFonts w:ascii="Tahoma" w:hAnsi="Tahoma" w:cs="Tahoma"/>
          <w:b/>
          <w:sz w:val="20"/>
        </w:rPr>
        <w:t xml:space="preserve"> </w:t>
      </w:r>
      <w:r w:rsidRPr="00ED1318">
        <w:rPr>
          <w:rFonts w:ascii="Tahoma" w:hAnsi="Tahoma" w:cs="Tahoma"/>
          <w:b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</w:p>
    <w:p w14:paraId="75F7495E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Tel.: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</w:p>
    <w:p w14:paraId="2AC697FB" w14:textId="77777777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</w:t>
      </w:r>
      <w:r w:rsidRPr="00ED1318">
        <w:rPr>
          <w:rFonts w:ascii="Tahoma" w:hAnsi="Tahoma" w:cs="Tahoma"/>
          <w:sz w:val="20"/>
        </w:rPr>
        <w:t>-mail: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  <w:shd w:val="clear" w:color="auto" w:fill="FBE4D5"/>
        </w:rPr>
        <w:t>……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</w:rPr>
        <w:tab/>
      </w:r>
    </w:p>
    <w:p w14:paraId="1FC14357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54411B33" w14:textId="6C8B0AF7" w:rsidR="00765B14" w:rsidRPr="00494AD0" w:rsidRDefault="00765B14" w:rsidP="00765B14">
      <w:pPr>
        <w:jc w:val="both"/>
        <w:rPr>
          <w:rFonts w:ascii="Tahoma" w:hAnsi="Tahoma" w:cs="Tahoma"/>
          <w:i/>
          <w:sz w:val="20"/>
          <w:szCs w:val="20"/>
        </w:rPr>
      </w:pPr>
      <w:r w:rsidRPr="00494AD0">
        <w:rPr>
          <w:rFonts w:ascii="Tahoma" w:hAnsi="Tahoma" w:cs="Tahoma"/>
          <w:i/>
          <w:sz w:val="20"/>
          <w:szCs w:val="20"/>
        </w:rPr>
        <w:t xml:space="preserve">jako </w:t>
      </w:r>
      <w:r w:rsidRPr="00ED1318">
        <w:rPr>
          <w:rFonts w:ascii="Tahoma" w:hAnsi="Tahoma" w:cs="Tahoma"/>
          <w:b/>
          <w:i/>
          <w:sz w:val="20"/>
          <w:szCs w:val="20"/>
        </w:rPr>
        <w:t xml:space="preserve">prodávající </w:t>
      </w:r>
      <w:r w:rsidRPr="00494AD0">
        <w:rPr>
          <w:rFonts w:ascii="Tahoma" w:hAnsi="Tahoma" w:cs="Tahoma"/>
          <w:i/>
          <w:sz w:val="20"/>
          <w:szCs w:val="20"/>
        </w:rPr>
        <w:t>na straně jedné</w:t>
      </w:r>
      <w:r w:rsidRPr="00494AD0">
        <w:rPr>
          <w:rFonts w:ascii="Tahoma" w:hAnsi="Tahoma" w:cs="Tahoma"/>
          <w:i/>
          <w:sz w:val="20"/>
          <w:szCs w:val="20"/>
        </w:rPr>
        <w:tab/>
      </w:r>
    </w:p>
    <w:p w14:paraId="60BD4F03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598D1DF9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  <w:t>a</w:t>
      </w:r>
    </w:p>
    <w:p w14:paraId="15C3CB47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3B144868" w14:textId="142A8BA2" w:rsidR="002C228B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Název: </w:t>
      </w:r>
      <w:r w:rsidR="002C228B" w:rsidRPr="002C228B">
        <w:rPr>
          <w:rFonts w:ascii="Tahoma" w:hAnsi="Tahoma" w:cs="Tahoma"/>
          <w:b/>
          <w:sz w:val="20"/>
          <w:szCs w:val="20"/>
        </w:rPr>
        <w:t>Základní škola Josefa Kajetána Tyla a Mateřská škola Písek, Tylova 2391</w:t>
      </w:r>
    </w:p>
    <w:p w14:paraId="0193CC90" w14:textId="73B3A2A1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Sídlo:</w:t>
      </w:r>
      <w:r w:rsidR="002C228B" w:rsidRPr="002C228B">
        <w:t xml:space="preserve"> </w:t>
      </w:r>
      <w:r w:rsidR="002C228B" w:rsidRPr="002C228B">
        <w:rPr>
          <w:rFonts w:ascii="Tahoma" w:hAnsi="Tahoma" w:cs="Tahoma"/>
          <w:sz w:val="20"/>
        </w:rPr>
        <w:t>Tylova 2391, 397 01 Písek 1</w:t>
      </w:r>
      <w:r>
        <w:rPr>
          <w:rFonts w:ascii="Tahoma" w:hAnsi="Tahoma" w:cs="Tahoma"/>
          <w:sz w:val="20"/>
        </w:rPr>
        <w:tab/>
      </w:r>
    </w:p>
    <w:p w14:paraId="1E1B5CF9" w14:textId="22C7C926" w:rsidR="00765B14" w:rsidRPr="005F0A5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IČ: </w:t>
      </w:r>
      <w:r w:rsidR="002C228B" w:rsidRPr="002C228B">
        <w:rPr>
          <w:rFonts w:ascii="Tahoma" w:hAnsi="Tahoma" w:cs="Tahoma"/>
          <w:sz w:val="20"/>
        </w:rPr>
        <w:t>70890889</w:t>
      </w:r>
      <w:r w:rsidRPr="005F0A58">
        <w:rPr>
          <w:rFonts w:ascii="Tahoma" w:hAnsi="Tahoma" w:cs="Tahoma"/>
          <w:sz w:val="20"/>
        </w:rPr>
        <w:tab/>
      </w:r>
    </w:p>
    <w:p w14:paraId="1ACA79D4" w14:textId="16E2C3AC" w:rsidR="00765B14" w:rsidRPr="005F0A5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>DIČ:</w:t>
      </w:r>
      <w:r w:rsidR="002C228B">
        <w:rPr>
          <w:rFonts w:ascii="Tahoma" w:hAnsi="Tahoma" w:cs="Tahoma"/>
          <w:sz w:val="20"/>
        </w:rPr>
        <w:t xml:space="preserve"> CZ</w:t>
      </w:r>
      <w:r w:rsidR="002C228B" w:rsidRPr="002C228B">
        <w:rPr>
          <w:rFonts w:ascii="Tahoma" w:hAnsi="Tahoma" w:cs="Tahoma"/>
          <w:sz w:val="20"/>
        </w:rPr>
        <w:t>70890889</w:t>
      </w:r>
      <w:r w:rsidRPr="005F0A58">
        <w:rPr>
          <w:rFonts w:ascii="Tahoma" w:hAnsi="Tahoma" w:cs="Tahoma"/>
          <w:sz w:val="20"/>
        </w:rPr>
        <w:tab/>
      </w:r>
    </w:p>
    <w:p w14:paraId="64B06FED" w14:textId="7CEED98B" w:rsidR="00765B14" w:rsidRPr="002C228B" w:rsidRDefault="00765B14" w:rsidP="002C228B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>Statutární zástupce:</w:t>
      </w:r>
      <w:r w:rsidR="002C228B" w:rsidRPr="002C228B">
        <w:t xml:space="preserve"> </w:t>
      </w:r>
      <w:r w:rsidR="002C228B" w:rsidRPr="002C228B">
        <w:rPr>
          <w:rFonts w:ascii="Tahoma" w:hAnsi="Tahoma" w:cs="Tahoma"/>
          <w:sz w:val="20"/>
        </w:rPr>
        <w:t>Mgr. Bc. Pavel Koc</w:t>
      </w:r>
      <w:r w:rsidR="002C228B">
        <w:rPr>
          <w:rFonts w:ascii="Tahoma" w:hAnsi="Tahoma" w:cs="Tahoma"/>
          <w:sz w:val="20"/>
        </w:rPr>
        <w:t xml:space="preserve">, </w:t>
      </w:r>
      <w:r w:rsidR="002C228B" w:rsidRPr="002C228B">
        <w:rPr>
          <w:rFonts w:ascii="Tahoma" w:hAnsi="Tahoma" w:cs="Tahoma"/>
          <w:sz w:val="20"/>
        </w:rPr>
        <w:t>ředitel</w:t>
      </w:r>
      <w:r w:rsidRPr="005F0A58">
        <w:rPr>
          <w:rFonts w:ascii="Tahoma" w:hAnsi="Tahoma" w:cs="Tahoma"/>
          <w:sz w:val="20"/>
        </w:rPr>
        <w:tab/>
      </w:r>
    </w:p>
    <w:p w14:paraId="5FC2B83E" w14:textId="1040FF2D" w:rsidR="00765B14" w:rsidRPr="00324BF9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Bankovní spojení: </w:t>
      </w:r>
      <w:r w:rsidR="002C228B" w:rsidRPr="002C228B">
        <w:rPr>
          <w:rFonts w:ascii="Tahoma" w:hAnsi="Tahoma" w:cs="Tahoma"/>
          <w:sz w:val="20"/>
        </w:rPr>
        <w:t>7578230277/0100</w:t>
      </w:r>
      <w:r w:rsidRPr="005F0A58">
        <w:rPr>
          <w:rFonts w:ascii="Tahoma" w:hAnsi="Tahoma" w:cs="Tahoma"/>
          <w:sz w:val="20"/>
        </w:rPr>
        <w:tab/>
      </w:r>
    </w:p>
    <w:p w14:paraId="75356D95" w14:textId="088C2FA7" w:rsidR="00765B14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zCs w:val="20"/>
        </w:rPr>
      </w:pPr>
      <w:r w:rsidRPr="005F0A58">
        <w:rPr>
          <w:rFonts w:ascii="Tahoma" w:hAnsi="Tahoma" w:cs="Tahoma"/>
          <w:sz w:val="20"/>
        </w:rPr>
        <w:t xml:space="preserve">Kontaktní osoba: </w:t>
      </w:r>
      <w:r w:rsidR="002C228B" w:rsidRPr="002C228B">
        <w:rPr>
          <w:rFonts w:ascii="Tahoma" w:hAnsi="Tahoma" w:cs="Tahoma"/>
          <w:sz w:val="20"/>
        </w:rPr>
        <w:t>Mgr. Bc. Pavel Koc</w:t>
      </w:r>
      <w:r w:rsidRPr="005F0A58">
        <w:rPr>
          <w:rFonts w:ascii="Tahoma" w:hAnsi="Tahoma" w:cs="Tahoma"/>
          <w:sz w:val="20"/>
        </w:rPr>
        <w:tab/>
      </w:r>
    </w:p>
    <w:p w14:paraId="015F8138" w14:textId="002D61F1" w:rsidR="00765B14" w:rsidRPr="005F0A5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Telefon: </w:t>
      </w:r>
      <w:hyperlink r:id="rId7" w:tooltip="+420603503773" w:history="1">
        <w:r w:rsidRPr="005F0A58">
          <w:rPr>
            <w:rFonts w:ascii="Tahoma" w:hAnsi="Tahoma" w:cs="Tahoma"/>
            <w:sz w:val="20"/>
          </w:rPr>
          <w:t>+420 </w:t>
        </w:r>
      </w:hyperlink>
      <w:r w:rsidR="002C228B" w:rsidRPr="002C228B">
        <w:rPr>
          <w:rFonts w:ascii="Tahoma" w:hAnsi="Tahoma" w:cs="Tahoma"/>
          <w:sz w:val="20"/>
        </w:rPr>
        <w:t>382 215 104</w:t>
      </w:r>
    </w:p>
    <w:p w14:paraId="47ECEA41" w14:textId="63D6AAF7" w:rsidR="00765B14" w:rsidRDefault="00765B14" w:rsidP="00765B14">
      <w:pPr>
        <w:tabs>
          <w:tab w:val="left" w:pos="2268"/>
        </w:tabs>
        <w:spacing w:before="60"/>
        <w:jc w:val="both"/>
      </w:pPr>
      <w:r>
        <w:rPr>
          <w:rFonts w:ascii="Tahoma" w:hAnsi="Tahoma" w:cs="Tahoma"/>
          <w:sz w:val="20"/>
        </w:rPr>
        <w:t>e</w:t>
      </w:r>
      <w:r w:rsidRPr="005F0A58">
        <w:rPr>
          <w:rFonts w:ascii="Tahoma" w:hAnsi="Tahoma" w:cs="Tahoma"/>
          <w:sz w:val="20"/>
        </w:rPr>
        <w:t xml:space="preserve">-mail: </w:t>
      </w:r>
      <w:r w:rsidR="002C228B" w:rsidRPr="002C228B">
        <w:rPr>
          <w:rFonts w:ascii="Tahoma" w:hAnsi="Tahoma" w:cs="Tahoma"/>
          <w:sz w:val="20"/>
        </w:rPr>
        <w:t>pavel.koc@zstylova.cz</w:t>
      </w:r>
      <w:r w:rsidRPr="005F0A58">
        <w:rPr>
          <w:rFonts w:ascii="Tahoma" w:hAnsi="Tahoma" w:cs="Tahoma"/>
          <w:sz w:val="20"/>
        </w:rPr>
        <w:tab/>
      </w:r>
    </w:p>
    <w:p w14:paraId="5521D6DA" w14:textId="77777777" w:rsidR="00162EC2" w:rsidRDefault="00162EC2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zCs w:val="20"/>
        </w:rPr>
      </w:pPr>
    </w:p>
    <w:p w14:paraId="66E3A032" w14:textId="77777777" w:rsidR="00765B14" w:rsidRPr="00494AD0" w:rsidRDefault="00765B14" w:rsidP="00765B14">
      <w:pPr>
        <w:ind w:firstLine="709"/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</w:r>
      <w:r w:rsidRPr="00494AD0">
        <w:rPr>
          <w:rFonts w:ascii="Tahoma" w:hAnsi="Tahoma" w:cs="Tahoma"/>
          <w:sz w:val="20"/>
          <w:szCs w:val="20"/>
        </w:rPr>
        <w:tab/>
      </w:r>
      <w:r w:rsidRPr="00494AD0">
        <w:rPr>
          <w:rFonts w:ascii="Tahoma" w:hAnsi="Tahoma" w:cs="Tahoma"/>
          <w:sz w:val="20"/>
          <w:szCs w:val="20"/>
        </w:rPr>
        <w:tab/>
      </w:r>
    </w:p>
    <w:p w14:paraId="458588A3" w14:textId="2D308BA2" w:rsidR="00765B14" w:rsidRPr="00494AD0" w:rsidRDefault="00765B14" w:rsidP="00765B14">
      <w:pPr>
        <w:rPr>
          <w:rFonts w:ascii="Tahoma" w:hAnsi="Tahoma" w:cs="Tahoma"/>
          <w:i/>
          <w:sz w:val="20"/>
          <w:szCs w:val="20"/>
        </w:rPr>
      </w:pPr>
      <w:r w:rsidRPr="00494AD0">
        <w:rPr>
          <w:rFonts w:ascii="Tahoma" w:hAnsi="Tahoma" w:cs="Tahoma"/>
          <w:i/>
          <w:sz w:val="20"/>
          <w:szCs w:val="20"/>
        </w:rPr>
        <w:t>jako</w:t>
      </w:r>
      <w:r w:rsidRPr="00ED1318">
        <w:rPr>
          <w:rFonts w:ascii="Tahoma" w:hAnsi="Tahoma" w:cs="Tahoma"/>
          <w:b/>
          <w:i/>
          <w:sz w:val="20"/>
          <w:szCs w:val="20"/>
        </w:rPr>
        <w:t xml:space="preserve"> kupující</w:t>
      </w:r>
      <w:r w:rsidRPr="00494AD0">
        <w:rPr>
          <w:rFonts w:ascii="Tahoma" w:hAnsi="Tahoma" w:cs="Tahoma"/>
          <w:i/>
          <w:sz w:val="20"/>
          <w:szCs w:val="20"/>
        </w:rPr>
        <w:t xml:space="preserve"> na straně druhé</w:t>
      </w:r>
    </w:p>
    <w:p w14:paraId="2ED7B353" w14:textId="77777777" w:rsidR="00765B14" w:rsidRPr="00494AD0" w:rsidRDefault="00765B14" w:rsidP="00765B14">
      <w:pPr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</w:r>
    </w:p>
    <w:p w14:paraId="24075663" w14:textId="77777777" w:rsidR="00765B14" w:rsidRPr="00494AD0" w:rsidRDefault="00765B14" w:rsidP="00765B14">
      <w:pPr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>následovně:</w:t>
      </w:r>
    </w:p>
    <w:p w14:paraId="4889E8A2" w14:textId="77777777" w:rsidR="00765B14" w:rsidRPr="00ED1318" w:rsidRDefault="00765B14" w:rsidP="00765B14">
      <w:pPr>
        <w:rPr>
          <w:rFonts w:ascii="Tahoma" w:hAnsi="Tahoma" w:cs="Tahoma"/>
          <w:sz w:val="20"/>
          <w:szCs w:val="20"/>
        </w:rPr>
      </w:pPr>
    </w:p>
    <w:p w14:paraId="6DAE726E" w14:textId="77777777" w:rsidR="00765B14" w:rsidRPr="00ED1318" w:rsidRDefault="00765B14" w:rsidP="00765B14">
      <w:pPr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</w:t>
      </w:r>
    </w:p>
    <w:p w14:paraId="5868CF29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Předmět plnění</w:t>
      </w:r>
    </w:p>
    <w:p w14:paraId="47E032A2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F62DFCF" w14:textId="77777777" w:rsidR="00034F92" w:rsidRPr="0036505D" w:rsidRDefault="00765B14" w:rsidP="00034F9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36505D">
        <w:rPr>
          <w:rFonts w:ascii="Tahoma" w:hAnsi="Tahoma" w:cs="Tahoma"/>
          <w:sz w:val="20"/>
          <w:szCs w:val="20"/>
        </w:rPr>
        <w:t xml:space="preserve">Předmětem plnění </w:t>
      </w:r>
      <w:bookmarkStart w:id="0" w:name="_Hlk77239709"/>
      <w:r w:rsidR="00034F92" w:rsidRPr="0036505D">
        <w:rPr>
          <w:rFonts w:asciiTheme="minorHAnsi" w:hAnsiTheme="minorHAnsi" w:cstheme="minorHAnsi"/>
          <w:sz w:val="22"/>
          <w:szCs w:val="22"/>
          <w:lang w:eastAsia="cs-CZ"/>
        </w:rPr>
        <w:t>je</w:t>
      </w:r>
      <w:bookmarkStart w:id="1" w:name="_Hlk100078235"/>
      <w:bookmarkStart w:id="2" w:name="_Hlk102390300"/>
      <w:bookmarkStart w:id="3" w:name="_Hlk2797639"/>
      <w:bookmarkStart w:id="4" w:name="_Hlk28355011"/>
      <w:bookmarkStart w:id="5" w:name="_Hlk77239729"/>
      <w:bookmarkEnd w:id="0"/>
      <w:r w:rsidR="00034F92" w:rsidRPr="0036505D">
        <w:rPr>
          <w:rFonts w:asciiTheme="minorHAnsi" w:hAnsiTheme="minorHAnsi" w:cstheme="minorHAnsi"/>
          <w:sz w:val="22"/>
          <w:szCs w:val="22"/>
          <w:lang w:eastAsia="cs-CZ"/>
        </w:rPr>
        <w:t xml:space="preserve"> o</w:t>
      </w:r>
      <w:r w:rsidR="00034F92" w:rsidRPr="0036505D">
        <w:rPr>
          <w:rFonts w:asciiTheme="minorHAnsi" w:hAnsiTheme="minorHAnsi" w:cstheme="minorHAnsi"/>
          <w:sz w:val="22"/>
          <w:szCs w:val="22"/>
        </w:rPr>
        <w:t xml:space="preserve">bnova kuchyňského </w:t>
      </w:r>
      <w:proofErr w:type="spellStart"/>
      <w:proofErr w:type="gramStart"/>
      <w:r w:rsidR="00034F92" w:rsidRPr="0036505D">
        <w:rPr>
          <w:rFonts w:asciiTheme="minorHAnsi" w:hAnsiTheme="minorHAnsi" w:cstheme="minorHAnsi"/>
          <w:sz w:val="22"/>
          <w:szCs w:val="22"/>
        </w:rPr>
        <w:t>gastrovybavení</w:t>
      </w:r>
      <w:proofErr w:type="spellEnd"/>
      <w:r w:rsidR="00034F92" w:rsidRPr="0036505D">
        <w:rPr>
          <w:rFonts w:asciiTheme="minorHAnsi" w:hAnsiTheme="minorHAnsi" w:cstheme="minorHAnsi"/>
          <w:sz w:val="22"/>
          <w:szCs w:val="22"/>
        </w:rPr>
        <w:t xml:space="preserve">  ZŠ</w:t>
      </w:r>
      <w:proofErr w:type="gramEnd"/>
      <w:r w:rsidR="00034F92" w:rsidRPr="0036505D">
        <w:rPr>
          <w:rFonts w:asciiTheme="minorHAnsi" w:hAnsiTheme="minorHAnsi" w:cstheme="minorHAnsi"/>
          <w:sz w:val="22"/>
          <w:szCs w:val="22"/>
        </w:rPr>
        <w:t xml:space="preserve"> J. K. Tyla Písek - elektrické sklopné pánve, elektrické varné kotle a další příslušenství.</w:t>
      </w:r>
    </w:p>
    <w:bookmarkEnd w:id="1"/>
    <w:bookmarkEnd w:id="2"/>
    <w:p w14:paraId="6F30F2F8" w14:textId="77777777" w:rsidR="00034F92" w:rsidRPr="0036505D" w:rsidRDefault="00034F92" w:rsidP="00034F9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73F0007" w14:textId="005294E0" w:rsidR="00765B14" w:rsidRPr="00034F92" w:rsidRDefault="00034F92" w:rsidP="00034F9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bookmarkStart w:id="6" w:name="_Hlk153889672"/>
      <w:r w:rsidRPr="0036505D">
        <w:rPr>
          <w:rFonts w:asciiTheme="minorHAnsi" w:hAnsiTheme="minorHAnsi" w:cstheme="minorHAnsi"/>
          <w:sz w:val="22"/>
          <w:szCs w:val="22"/>
          <w:lang w:eastAsia="cs-CZ"/>
        </w:rPr>
        <w:t xml:space="preserve">Podrobnější specifikace technických parametrů a požadavků zadavatele na plnění veřejné zakázky je uvedena </w:t>
      </w:r>
      <w:bookmarkEnd w:id="3"/>
      <w:bookmarkEnd w:id="4"/>
      <w:bookmarkEnd w:id="5"/>
      <w:r w:rsidRPr="0036505D">
        <w:rPr>
          <w:rFonts w:asciiTheme="minorHAnsi" w:hAnsiTheme="minorHAnsi" w:cstheme="minorHAnsi"/>
          <w:sz w:val="22"/>
          <w:szCs w:val="22"/>
          <w:lang w:eastAsia="cs-CZ"/>
        </w:rPr>
        <w:t>v příloze kupní smlouvy – technická specifikace a cenový rozklad.</w:t>
      </w:r>
      <w:bookmarkEnd w:id="6"/>
    </w:p>
    <w:p w14:paraId="16F0C112" w14:textId="77777777" w:rsidR="00765B14" w:rsidRPr="00ED1318" w:rsidRDefault="00765B14" w:rsidP="00765B14">
      <w:pPr>
        <w:keepNext/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lastRenderedPageBreak/>
        <w:t>Čl. II</w:t>
      </w:r>
    </w:p>
    <w:p w14:paraId="2D2B8FAE" w14:textId="77777777" w:rsidR="00765B14" w:rsidRPr="00ED1318" w:rsidRDefault="00765B14" w:rsidP="00765B14">
      <w:pPr>
        <w:keepNext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Povinnosti prodávajícího</w:t>
      </w:r>
    </w:p>
    <w:p w14:paraId="7B33CC44" w14:textId="77777777" w:rsidR="00765B14" w:rsidRPr="00ED1318" w:rsidRDefault="00765B14" w:rsidP="00765B14">
      <w:pPr>
        <w:keepNext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D30468A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Prodávající je povinen kupujícímu dodat zboží, předat mu doklady (technické osvědčení, návod na obsluhu</w:t>
      </w:r>
      <w:r>
        <w:rPr>
          <w:rFonts w:ascii="Tahoma" w:hAnsi="Tahoma" w:cs="Tahoma"/>
          <w:sz w:val="20"/>
          <w:szCs w:val="20"/>
        </w:rPr>
        <w:t xml:space="preserve"> v českém jazyce</w:t>
      </w:r>
      <w:r w:rsidRPr="00ED1318">
        <w:rPr>
          <w:rFonts w:ascii="Tahoma" w:hAnsi="Tahoma" w:cs="Tahoma"/>
          <w:sz w:val="20"/>
          <w:szCs w:val="20"/>
        </w:rPr>
        <w:t>, ES prohlášení o shodě), které se ke zboží vztahují a umožnit kupujícímu nabýt vlastnická práva ke zboží v souladu s touto smlouvou a s výše uvedeným zákonem.</w:t>
      </w:r>
    </w:p>
    <w:p w14:paraId="100EDD19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2544CE11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III</w:t>
      </w:r>
    </w:p>
    <w:p w14:paraId="5BA22EA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Povinnosti kupujícího</w:t>
      </w:r>
    </w:p>
    <w:p w14:paraId="77E58E24" w14:textId="77777777" w:rsidR="00765B14" w:rsidRPr="00ED1318" w:rsidRDefault="00765B14" w:rsidP="00765B14">
      <w:pPr>
        <w:ind w:left="284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C8AFF7A" w14:textId="77777777" w:rsidR="00765B14" w:rsidRPr="00ED1318" w:rsidRDefault="00765B14" w:rsidP="00765B14">
      <w:pPr>
        <w:pStyle w:val="Odstavecseseznamem"/>
        <w:numPr>
          <w:ilvl w:val="0"/>
          <w:numId w:val="1"/>
        </w:numPr>
        <w:suppressAutoHyphens w:val="0"/>
        <w:spacing w:before="120" w:line="276" w:lineRule="auto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Kupující je povinen zaplatit za zboží kupní cenu a převzít dodané zboží v souladu se smlouvou.</w:t>
      </w:r>
    </w:p>
    <w:p w14:paraId="7C9A0A26" w14:textId="77777777" w:rsidR="00765B14" w:rsidRPr="00ED1318" w:rsidRDefault="00765B14" w:rsidP="00765B14">
      <w:pPr>
        <w:pStyle w:val="Odstavecseseznamem"/>
        <w:numPr>
          <w:ilvl w:val="0"/>
          <w:numId w:val="1"/>
        </w:numPr>
        <w:suppressAutoHyphens w:val="0"/>
        <w:spacing w:before="120" w:line="276" w:lineRule="auto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Nebezpečí za škody na zboží přechází na kupujícího v době, kdy převezme zboží od prodávajícího.</w:t>
      </w:r>
    </w:p>
    <w:p w14:paraId="3C845941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3C60D96C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IV</w:t>
      </w:r>
    </w:p>
    <w:p w14:paraId="6A81D0A9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Doba plnění a místo předání</w:t>
      </w:r>
    </w:p>
    <w:p w14:paraId="112EC7BA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AB0E65D" w14:textId="77777777" w:rsidR="00765B14" w:rsidRDefault="00765B14" w:rsidP="00765B14">
      <w:pPr>
        <w:pStyle w:val="Odstavecseseznamem"/>
        <w:numPr>
          <w:ilvl w:val="0"/>
          <w:numId w:val="2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3338F2">
        <w:rPr>
          <w:rFonts w:ascii="Tahoma" w:hAnsi="Tahoma" w:cs="Tahoma"/>
          <w:sz w:val="20"/>
          <w:szCs w:val="20"/>
        </w:rPr>
        <w:t>Prodávající je povinen dodat kupujícímu zboží ve specifikaci uvedené v čl. I této smlouvy v</w:t>
      </w:r>
      <w:r>
        <w:rPr>
          <w:rFonts w:ascii="Tahoma" w:hAnsi="Tahoma" w:cs="Tahoma"/>
          <w:sz w:val="20"/>
          <w:szCs w:val="20"/>
        </w:rPr>
        <w:t> </w:t>
      </w:r>
      <w:r w:rsidRPr="003338F2">
        <w:rPr>
          <w:rFonts w:ascii="Tahoma" w:hAnsi="Tahoma" w:cs="Tahoma"/>
          <w:sz w:val="20"/>
          <w:szCs w:val="20"/>
        </w:rPr>
        <w:t>termínu</w:t>
      </w:r>
      <w:r>
        <w:rPr>
          <w:rFonts w:ascii="Tahoma" w:hAnsi="Tahoma" w:cs="Tahoma"/>
          <w:sz w:val="20"/>
          <w:szCs w:val="20"/>
        </w:rPr>
        <w:t xml:space="preserve">: </w:t>
      </w:r>
    </w:p>
    <w:p w14:paraId="7F8255AC" w14:textId="1980510F" w:rsidR="00765B14" w:rsidRPr="00324BF9" w:rsidRDefault="00765B14" w:rsidP="00765B14">
      <w:pPr>
        <w:pStyle w:val="Odstavecseseznamem"/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D3D6C">
        <w:rPr>
          <w:rFonts w:ascii="Tahoma" w:hAnsi="Tahoma" w:cs="Tahoma"/>
          <w:sz w:val="20"/>
          <w:szCs w:val="20"/>
        </w:rPr>
        <w:t xml:space="preserve">nejpozději do: </w:t>
      </w:r>
      <w:r w:rsidR="001E483E" w:rsidRPr="001E483E">
        <w:rPr>
          <w:rFonts w:ascii="Tahoma" w:hAnsi="Tahoma" w:cs="Tahoma"/>
          <w:sz w:val="20"/>
          <w:szCs w:val="20"/>
        </w:rPr>
        <w:t>do 8 týdnů od podpisu kupní smlouvy</w:t>
      </w:r>
      <w:r w:rsidR="001E483E">
        <w:rPr>
          <w:rFonts w:ascii="Tahoma" w:hAnsi="Tahoma" w:cs="Tahoma"/>
          <w:sz w:val="20"/>
          <w:szCs w:val="20"/>
        </w:rPr>
        <w:t>.</w:t>
      </w:r>
    </w:p>
    <w:p w14:paraId="461DAA29" w14:textId="77777777" w:rsidR="00765B14" w:rsidRPr="00DF00A7" w:rsidRDefault="00765B14" w:rsidP="00765B14">
      <w:pPr>
        <w:pStyle w:val="Odstavecseseznamem"/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F00A7">
        <w:rPr>
          <w:rFonts w:ascii="Tahoma" w:hAnsi="Tahoma" w:cs="Tahoma"/>
          <w:sz w:val="20"/>
          <w:szCs w:val="20"/>
        </w:rPr>
        <w:t>Nedodá-li prodávající předmět smlouvy v tomto termínu, může kupující v souladu s § 2001 občanského zákoníku od smlouvy odstoupit a smlouva tímto odstoupením zaniká.</w:t>
      </w:r>
    </w:p>
    <w:p w14:paraId="0B4DCC75" w14:textId="10E04255" w:rsidR="00765B14" w:rsidRPr="00D16092" w:rsidRDefault="00765B14" w:rsidP="00D16092">
      <w:pPr>
        <w:pStyle w:val="Odstavecseseznamem"/>
        <w:numPr>
          <w:ilvl w:val="0"/>
          <w:numId w:val="2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F00A7">
        <w:rPr>
          <w:rFonts w:ascii="Tahoma" w:hAnsi="Tahoma" w:cs="Tahoma"/>
          <w:sz w:val="20"/>
          <w:szCs w:val="20"/>
        </w:rPr>
        <w:t xml:space="preserve">Místem předání zboží bude provozovna kupujícího na adrese: </w:t>
      </w:r>
      <w:r w:rsidR="00D13A28" w:rsidRPr="00D13A28">
        <w:rPr>
          <w:rFonts w:ascii="Tahoma" w:hAnsi="Tahoma" w:cs="Tahoma"/>
          <w:b/>
          <w:sz w:val="20"/>
          <w:szCs w:val="20"/>
        </w:rPr>
        <w:t>Tylova 2391</w:t>
      </w:r>
      <w:r w:rsidR="00D16092" w:rsidRPr="00D16092">
        <w:rPr>
          <w:rFonts w:ascii="Tahoma" w:hAnsi="Tahoma" w:cs="Tahoma"/>
          <w:b/>
          <w:sz w:val="20"/>
          <w:szCs w:val="20"/>
        </w:rPr>
        <w:t>, 397 01 Písek</w:t>
      </w:r>
    </w:p>
    <w:p w14:paraId="42A958E1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V</w:t>
      </w:r>
    </w:p>
    <w:p w14:paraId="75C3884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Cena plnění</w:t>
      </w:r>
    </w:p>
    <w:p w14:paraId="6950E6A2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FACCE02" w14:textId="366E14FA" w:rsidR="00765B14" w:rsidRDefault="00765B14" w:rsidP="00765B14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Kupní cena zboží uvedeného v čl. I této smlouvy je stanovena následovně:</w:t>
      </w:r>
    </w:p>
    <w:p w14:paraId="38277B69" w14:textId="5DB634A6" w:rsidR="00765B14" w:rsidRDefault="00765B14" w:rsidP="00765B14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61162B" w14:paraId="0FDE2AB8" w14:textId="77777777" w:rsidTr="0061162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01D" w14:textId="4B619AE6" w:rsidR="0061162B" w:rsidRPr="00105E3C" w:rsidRDefault="0061162B" w:rsidP="00765B1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bez DPH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A7C" w14:textId="1BCFD533" w:rsidR="0061162B" w:rsidRDefault="0061162B" w:rsidP="00765B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0FE2" w14:textId="6CBD746F" w:rsidR="0061162B" w:rsidRDefault="0061162B" w:rsidP="00765B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v Kč včetně DPH</w:t>
            </w:r>
          </w:p>
        </w:tc>
      </w:tr>
      <w:tr w:rsidR="0061162B" w14:paraId="52B9CE58" w14:textId="77777777" w:rsidTr="0061162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80A" w14:textId="77777777" w:rsidR="0061162B" w:rsidRPr="00105E3C" w:rsidRDefault="0061162B" w:rsidP="00A952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36D" w14:textId="1CCA835F" w:rsidR="0061162B" w:rsidRDefault="0061162B" w:rsidP="00A952D8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69B3" w14:textId="25B1CAD9" w:rsidR="0061162B" w:rsidRDefault="0061162B" w:rsidP="00A952D8">
            <w:pPr>
              <w:jc w:val="right"/>
            </w:pPr>
          </w:p>
        </w:tc>
      </w:tr>
    </w:tbl>
    <w:p w14:paraId="39FD8EC5" w14:textId="77777777" w:rsidR="0061162B" w:rsidRDefault="0061162B" w:rsidP="0061162B">
      <w:pPr>
        <w:tabs>
          <w:tab w:val="left" w:pos="612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5310F3E2" w14:textId="5B0ADD55" w:rsidR="00765B14" w:rsidRPr="00ED1318" w:rsidRDefault="0061162B" w:rsidP="0061162B">
      <w:pPr>
        <w:tabs>
          <w:tab w:val="left" w:pos="61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765B14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="00765B14" w:rsidRPr="00ED1318">
        <w:rPr>
          <w:rFonts w:ascii="Tahoma" w:hAnsi="Tahoma" w:cs="Tahoma"/>
          <w:sz w:val="20"/>
          <w:szCs w:val="20"/>
        </w:rPr>
        <w:t>Čl. VI</w:t>
      </w:r>
    </w:p>
    <w:p w14:paraId="4C690A8E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Způsob úhrady</w:t>
      </w:r>
    </w:p>
    <w:p w14:paraId="74C6C12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7EDC227" w14:textId="77777777" w:rsidR="00765B14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Platba bude provedena </w:t>
      </w:r>
      <w:r w:rsidRPr="00ED1318">
        <w:rPr>
          <w:rFonts w:ascii="Tahoma" w:hAnsi="Tahoma" w:cs="Tahoma"/>
          <w:b/>
          <w:sz w:val="20"/>
          <w:szCs w:val="20"/>
        </w:rPr>
        <w:t>bankovním převodem</w:t>
      </w:r>
      <w:r w:rsidRPr="00ED1318">
        <w:rPr>
          <w:rFonts w:ascii="Tahoma" w:hAnsi="Tahoma" w:cs="Tahoma"/>
          <w:sz w:val="20"/>
          <w:szCs w:val="20"/>
        </w:rPr>
        <w:t xml:space="preserve"> na účet prodávajícího na základě vystaveného daňového dokladu se splatností maximálně </w:t>
      </w:r>
      <w:r w:rsidRPr="00ED1318">
        <w:rPr>
          <w:rFonts w:ascii="Tahoma" w:hAnsi="Tahoma" w:cs="Tahoma"/>
          <w:b/>
          <w:sz w:val="20"/>
          <w:szCs w:val="20"/>
        </w:rPr>
        <w:t>30 dnů</w:t>
      </w:r>
      <w:r w:rsidRPr="00ED1318">
        <w:rPr>
          <w:rFonts w:ascii="Tahoma" w:hAnsi="Tahoma" w:cs="Tahoma"/>
          <w:sz w:val="20"/>
          <w:szCs w:val="20"/>
        </w:rPr>
        <w:t xml:space="preserve"> od doručení daňového dokladu.</w:t>
      </w:r>
    </w:p>
    <w:p w14:paraId="473E0DBC" w14:textId="77777777" w:rsidR="00765B14" w:rsidRPr="00ED1318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nebude poskytovat prodávajícímu zálohu. </w:t>
      </w:r>
    </w:p>
    <w:p w14:paraId="32A1CEA6" w14:textId="77777777" w:rsidR="00765B14" w:rsidRPr="00ED1318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Daňový doklad bude prodávajícím</w:t>
      </w:r>
      <w:r>
        <w:rPr>
          <w:rFonts w:ascii="Tahoma" w:hAnsi="Tahoma" w:cs="Tahoma"/>
          <w:sz w:val="20"/>
          <w:szCs w:val="20"/>
        </w:rPr>
        <w:t>u</w:t>
      </w:r>
      <w:r w:rsidRPr="00ED1318">
        <w:rPr>
          <w:rFonts w:ascii="Tahoma" w:hAnsi="Tahoma" w:cs="Tahoma"/>
          <w:sz w:val="20"/>
          <w:szCs w:val="20"/>
        </w:rPr>
        <w:t xml:space="preserve"> vystaven po protokolárním předání zboží.</w:t>
      </w:r>
    </w:p>
    <w:p w14:paraId="0481789F" w14:textId="5BA5CF3E" w:rsidR="00765B14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Daňový doklad </w:t>
      </w:r>
      <w:r w:rsidRPr="00D16092">
        <w:rPr>
          <w:rFonts w:ascii="Tahoma" w:hAnsi="Tahoma" w:cs="Tahoma"/>
          <w:bCs/>
          <w:sz w:val="20"/>
          <w:szCs w:val="20"/>
        </w:rPr>
        <w:t>bude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16092" w:rsidRPr="00D16092">
        <w:rPr>
          <w:rFonts w:ascii="Tahoma" w:hAnsi="Tahoma" w:cs="Tahoma"/>
          <w:bCs/>
          <w:sz w:val="20"/>
          <w:szCs w:val="20"/>
        </w:rPr>
        <w:t>obsahovat</w:t>
      </w:r>
      <w:r w:rsidR="00D1609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náležitosti stanovené platnými daňovými a účetními předpisy. </w:t>
      </w:r>
    </w:p>
    <w:p w14:paraId="75FD15B8" w14:textId="77777777" w:rsidR="00765B14" w:rsidRPr="00ED1318" w:rsidRDefault="00765B14" w:rsidP="00765B14">
      <w:pPr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09372943" w14:textId="77777777" w:rsidR="00765B14" w:rsidRPr="00ED1318" w:rsidRDefault="00765B14" w:rsidP="00765B14">
      <w:pPr>
        <w:keepNext/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VII</w:t>
      </w:r>
    </w:p>
    <w:p w14:paraId="243694BB" w14:textId="77777777" w:rsidR="00765B14" w:rsidRPr="001E483E" w:rsidRDefault="00765B14" w:rsidP="00765B14">
      <w:pPr>
        <w:keepNext/>
        <w:ind w:left="142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E483E">
        <w:rPr>
          <w:rFonts w:ascii="Tahoma" w:hAnsi="Tahoma" w:cs="Tahoma"/>
          <w:b/>
          <w:sz w:val="20"/>
          <w:szCs w:val="20"/>
          <w:u w:val="single"/>
        </w:rPr>
        <w:t>Záruka a servis</w:t>
      </w:r>
    </w:p>
    <w:p w14:paraId="5CF495E9" w14:textId="77777777" w:rsidR="00765B14" w:rsidRPr="001E483E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E27EC87" w14:textId="1382AA35" w:rsidR="00765B14" w:rsidRPr="001E483E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i/>
          <w:color w:val="FF0000"/>
          <w:sz w:val="20"/>
          <w:szCs w:val="20"/>
        </w:rPr>
      </w:pPr>
      <w:r w:rsidRPr="001E483E">
        <w:rPr>
          <w:rFonts w:ascii="Tahoma" w:hAnsi="Tahoma" w:cs="Tahoma"/>
          <w:sz w:val="20"/>
          <w:szCs w:val="20"/>
        </w:rPr>
        <w:t xml:space="preserve">Záruční doba činí </w:t>
      </w:r>
      <w:r w:rsidR="00A834E8" w:rsidRPr="001E483E">
        <w:rPr>
          <w:rFonts w:ascii="Tahoma" w:hAnsi="Tahoma" w:cs="Tahoma"/>
          <w:sz w:val="20"/>
          <w:szCs w:val="20"/>
        </w:rPr>
        <w:t xml:space="preserve">min. </w:t>
      </w:r>
      <w:r w:rsidR="00F06E72" w:rsidRPr="001E483E">
        <w:rPr>
          <w:rFonts w:ascii="Tahoma" w:hAnsi="Tahoma" w:cs="Tahoma"/>
          <w:b/>
          <w:sz w:val="20"/>
          <w:szCs w:val="20"/>
        </w:rPr>
        <w:t>24</w:t>
      </w:r>
      <w:r w:rsidRPr="001E483E">
        <w:rPr>
          <w:rFonts w:ascii="Tahoma" w:hAnsi="Tahoma" w:cs="Tahoma"/>
          <w:b/>
          <w:sz w:val="20"/>
          <w:szCs w:val="20"/>
        </w:rPr>
        <w:t xml:space="preserve"> měsíců</w:t>
      </w:r>
      <w:r w:rsidRPr="001E483E">
        <w:rPr>
          <w:rFonts w:ascii="Tahoma" w:hAnsi="Tahoma" w:cs="Tahoma"/>
          <w:sz w:val="20"/>
          <w:szCs w:val="20"/>
        </w:rPr>
        <w:t xml:space="preserve"> ode dne uvedení zboží do provozu. </w:t>
      </w:r>
    </w:p>
    <w:p w14:paraId="4CA9CB90" w14:textId="77777777" w:rsidR="00765B14" w:rsidRPr="001E483E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sz w:val="20"/>
          <w:szCs w:val="20"/>
        </w:rPr>
      </w:pPr>
      <w:r w:rsidRPr="001E483E">
        <w:rPr>
          <w:rFonts w:ascii="Tahoma" w:hAnsi="Tahoma" w:cs="Tahoma"/>
          <w:sz w:val="20"/>
          <w:szCs w:val="20"/>
        </w:rPr>
        <w:t>Záruční list je nedílnou součástí dokladů vztahujících se ke zboží, upřesňuje podmínky záruky.</w:t>
      </w:r>
    </w:p>
    <w:p w14:paraId="28F328F5" w14:textId="77777777" w:rsidR="00765B14" w:rsidRPr="001E483E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sz w:val="20"/>
          <w:szCs w:val="20"/>
        </w:rPr>
      </w:pPr>
      <w:r w:rsidRPr="001E483E">
        <w:rPr>
          <w:rFonts w:ascii="Tahoma" w:hAnsi="Tahoma" w:cs="Tahoma"/>
          <w:sz w:val="20"/>
          <w:szCs w:val="20"/>
        </w:rPr>
        <w:lastRenderedPageBreak/>
        <w:t>Záruka se nevztahuje na mechanické poškození stroje a na opotřebitelné díly.</w:t>
      </w:r>
    </w:p>
    <w:p w14:paraId="13770A16" w14:textId="77777777" w:rsidR="00765B14" w:rsidRPr="001E483E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1E483E">
        <w:rPr>
          <w:rFonts w:ascii="Tahoma" w:hAnsi="Tahoma" w:cs="Tahoma"/>
          <w:sz w:val="20"/>
          <w:szCs w:val="20"/>
        </w:rPr>
        <w:t xml:space="preserve">V rámci záručního servisu zahájí prodávající odstraňování vad do 24 hodin od oznámení vady, nedohodnou-li se smluvní strany jinak. </w:t>
      </w:r>
    </w:p>
    <w:p w14:paraId="58CAA19E" w14:textId="57B507FB" w:rsidR="00765B14" w:rsidRPr="001E483E" w:rsidRDefault="00D16092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1E483E">
        <w:rPr>
          <w:rFonts w:ascii="Tahoma" w:hAnsi="Tahoma" w:cs="Tahoma"/>
          <w:sz w:val="20"/>
          <w:szCs w:val="20"/>
        </w:rPr>
        <w:t>Stroj</w:t>
      </w:r>
      <w:r w:rsidR="00765B14" w:rsidRPr="001E483E">
        <w:rPr>
          <w:rFonts w:ascii="Tahoma" w:hAnsi="Tahoma" w:cs="Tahoma"/>
          <w:sz w:val="20"/>
          <w:szCs w:val="20"/>
        </w:rPr>
        <w:t xml:space="preserve"> bude zprovozněn nejpozději do 2 pracovních dnů od oznámení vady a odstranění vady do </w:t>
      </w:r>
      <w:proofErr w:type="gramStart"/>
      <w:r w:rsidR="00765B14" w:rsidRPr="001E483E">
        <w:rPr>
          <w:rFonts w:ascii="Tahoma" w:hAnsi="Tahoma" w:cs="Tahoma"/>
          <w:sz w:val="20"/>
          <w:szCs w:val="20"/>
        </w:rPr>
        <w:t>5-ti</w:t>
      </w:r>
      <w:proofErr w:type="gramEnd"/>
      <w:r w:rsidR="00765B14" w:rsidRPr="001E483E">
        <w:rPr>
          <w:rFonts w:ascii="Tahoma" w:hAnsi="Tahoma" w:cs="Tahoma"/>
          <w:sz w:val="20"/>
          <w:szCs w:val="20"/>
        </w:rPr>
        <w:t xml:space="preserve"> pracovních dnů, pokud mezi </w:t>
      </w:r>
      <w:r w:rsidRPr="001E483E">
        <w:rPr>
          <w:rFonts w:ascii="Tahoma" w:hAnsi="Tahoma" w:cs="Tahoma"/>
          <w:sz w:val="20"/>
          <w:szCs w:val="20"/>
        </w:rPr>
        <w:t>prodávajícím</w:t>
      </w:r>
      <w:r w:rsidR="00765B14" w:rsidRPr="001E483E">
        <w:rPr>
          <w:rFonts w:ascii="Tahoma" w:hAnsi="Tahoma" w:cs="Tahoma"/>
          <w:sz w:val="20"/>
          <w:szCs w:val="20"/>
        </w:rPr>
        <w:t xml:space="preserve"> a </w:t>
      </w:r>
      <w:r w:rsidRPr="001E483E">
        <w:rPr>
          <w:rFonts w:ascii="Tahoma" w:hAnsi="Tahoma" w:cs="Tahoma"/>
          <w:sz w:val="20"/>
          <w:szCs w:val="20"/>
        </w:rPr>
        <w:t>kupujícím</w:t>
      </w:r>
      <w:r w:rsidR="00765B14" w:rsidRPr="001E483E">
        <w:rPr>
          <w:rFonts w:ascii="Tahoma" w:hAnsi="Tahoma" w:cs="Tahoma"/>
          <w:sz w:val="20"/>
          <w:szCs w:val="20"/>
        </w:rPr>
        <w:t xml:space="preserve"> nebude pro jednotlivé případy dohodnuta lhůta jiná. Dny pracovního volna a státem uznávané svátky se do této lhůty nezapočítávají.</w:t>
      </w:r>
    </w:p>
    <w:p w14:paraId="70A70A01" w14:textId="77777777" w:rsidR="00765B14" w:rsidRDefault="00765B14" w:rsidP="00765B14">
      <w:pPr>
        <w:rPr>
          <w:rFonts w:ascii="Tahoma" w:hAnsi="Tahoma" w:cs="Tahoma"/>
          <w:sz w:val="20"/>
          <w:szCs w:val="20"/>
        </w:rPr>
      </w:pPr>
    </w:p>
    <w:p w14:paraId="5337BFE0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VIII</w:t>
      </w:r>
    </w:p>
    <w:p w14:paraId="1CC8C36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Sankce</w:t>
      </w:r>
    </w:p>
    <w:p w14:paraId="5CFDF846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162A80CE" w14:textId="77777777" w:rsidR="00765B14" w:rsidRPr="001E483E" w:rsidRDefault="00765B14" w:rsidP="00765B14">
      <w:pPr>
        <w:pStyle w:val="Odstavecseseznamem"/>
        <w:numPr>
          <w:ilvl w:val="0"/>
          <w:numId w:val="5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1E483E">
        <w:rPr>
          <w:rFonts w:ascii="Tahoma" w:hAnsi="Tahoma" w:cs="Tahoma"/>
          <w:sz w:val="20"/>
          <w:szCs w:val="20"/>
        </w:rPr>
        <w:t>V případě pozdní úhrady kupní ceny za dodané zboží je prodávající oprávněn požadovat smluvní pokutu ve výši 0,05 % z částky uvedené ve vystaveném daňovém dokladu za každý den prodlení.</w:t>
      </w:r>
    </w:p>
    <w:p w14:paraId="3B23A577" w14:textId="77777777" w:rsidR="00765B14" w:rsidRPr="001E483E" w:rsidRDefault="00765B14" w:rsidP="00765B14">
      <w:pPr>
        <w:pStyle w:val="Odstavecseseznamem"/>
        <w:numPr>
          <w:ilvl w:val="0"/>
          <w:numId w:val="5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1E483E">
        <w:rPr>
          <w:rFonts w:ascii="Tahoma" w:hAnsi="Tahoma" w:cs="Tahoma"/>
          <w:sz w:val="20"/>
          <w:szCs w:val="20"/>
        </w:rPr>
        <w:t>V případě pozdního dodání zboží je kupující oprávněn požadovat smluvní pokutu ve výši 0,05 % z ceny dodávky bez DPH za každý den prodlení.</w:t>
      </w:r>
    </w:p>
    <w:p w14:paraId="618F9F78" w14:textId="77777777" w:rsidR="00765B14" w:rsidRPr="00ED1318" w:rsidRDefault="00765B14" w:rsidP="00765B14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5DE5A53E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IX</w:t>
      </w:r>
    </w:p>
    <w:p w14:paraId="4E0135E1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Závěrečná ustanovení</w:t>
      </w:r>
    </w:p>
    <w:p w14:paraId="1F7CEA55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6368072" w14:textId="77777777" w:rsidR="00765B14" w:rsidRPr="00ED1318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Kupní smlouva je platná ode dne podpisu obou stran.</w:t>
      </w:r>
    </w:p>
    <w:p w14:paraId="43EA466B" w14:textId="77777777" w:rsidR="00765B14" w:rsidRPr="00ED1318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0D9C48C5" w14:textId="0664B31F" w:rsidR="00765B14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nepodléhá obchodnímu tajemství ve smyslu § 504 Občanského zákoníku</w:t>
      </w:r>
      <w:r w:rsidR="001E483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to ani v omezeném rozsahu a kupující je oprávněn zpřístupnit její obsah k jejímu uveřejnění dle požadavků Zákona 13</w:t>
      </w:r>
      <w:r w:rsidR="001E483E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/2016 Sb., o zadávání veřejných zakázek.</w:t>
      </w:r>
    </w:p>
    <w:p w14:paraId="09C8715E" w14:textId="5328C74E" w:rsidR="00765B14" w:rsidRPr="00A834E8" w:rsidRDefault="00765B14" w:rsidP="00A834E8">
      <w:pPr>
        <w:pStyle w:val="Odstavecseseznamem"/>
        <w:numPr>
          <w:ilvl w:val="0"/>
          <w:numId w:val="6"/>
        </w:numPr>
        <w:tabs>
          <w:tab w:val="decimal" w:pos="284"/>
        </w:tabs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Tato smlouva </w:t>
      </w:r>
      <w:r w:rsidR="009C29AC">
        <w:rPr>
          <w:rFonts w:ascii="Tahoma" w:hAnsi="Tahoma" w:cs="Tahoma"/>
          <w:sz w:val="20"/>
          <w:szCs w:val="20"/>
        </w:rPr>
        <w:t xml:space="preserve">bude vyhotovena ve dvou </w:t>
      </w:r>
      <w:proofErr w:type="spellStart"/>
      <w:r w:rsidR="009C29AC">
        <w:rPr>
          <w:rFonts w:ascii="Tahoma" w:hAnsi="Tahoma" w:cs="Tahoma"/>
          <w:sz w:val="20"/>
          <w:szCs w:val="20"/>
        </w:rPr>
        <w:t>paré</w:t>
      </w:r>
      <w:proofErr w:type="spellEnd"/>
      <w:r w:rsidR="009C29AC">
        <w:rPr>
          <w:rFonts w:ascii="Tahoma" w:hAnsi="Tahoma" w:cs="Tahoma"/>
          <w:sz w:val="20"/>
          <w:szCs w:val="20"/>
        </w:rPr>
        <w:t xml:space="preserve">, přičemž po jednom </w:t>
      </w:r>
      <w:proofErr w:type="spellStart"/>
      <w:r w:rsidR="009C29AC">
        <w:rPr>
          <w:rFonts w:ascii="Tahoma" w:hAnsi="Tahoma" w:cs="Tahoma"/>
          <w:sz w:val="20"/>
          <w:szCs w:val="20"/>
        </w:rPr>
        <w:t>paré</w:t>
      </w:r>
      <w:proofErr w:type="spellEnd"/>
      <w:r w:rsidR="009C29AC">
        <w:rPr>
          <w:rFonts w:ascii="Tahoma" w:hAnsi="Tahoma" w:cs="Tahoma"/>
          <w:sz w:val="20"/>
          <w:szCs w:val="20"/>
        </w:rPr>
        <w:t xml:space="preserve"> obdrží každá ze smluvních stran.</w:t>
      </w:r>
    </w:p>
    <w:p w14:paraId="69B1C9A9" w14:textId="77777777" w:rsidR="00765B14" w:rsidRDefault="00765B14" w:rsidP="00765B14">
      <w:pPr>
        <w:jc w:val="both"/>
        <w:outlineLvl w:val="0"/>
        <w:rPr>
          <w:rFonts w:ascii="Tahoma" w:hAnsi="Tahoma" w:cs="Tahoma"/>
          <w:sz w:val="20"/>
        </w:rPr>
      </w:pPr>
    </w:p>
    <w:p w14:paraId="6492402B" w14:textId="77777777" w:rsidR="00765B14" w:rsidRDefault="00765B14" w:rsidP="00765B14">
      <w:pPr>
        <w:jc w:val="both"/>
        <w:outlineLvl w:val="0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V ………………</w:t>
      </w:r>
      <w:proofErr w:type="gramStart"/>
      <w:r w:rsidRPr="00ED1318">
        <w:rPr>
          <w:rFonts w:ascii="Tahoma" w:hAnsi="Tahoma" w:cs="Tahoma"/>
          <w:sz w:val="20"/>
        </w:rPr>
        <w:t>…….</w:t>
      </w:r>
      <w:proofErr w:type="gramEnd"/>
      <w:r w:rsidRPr="00ED1318">
        <w:rPr>
          <w:rFonts w:ascii="Tahoma" w:hAnsi="Tahoma" w:cs="Tahoma"/>
          <w:sz w:val="20"/>
        </w:rPr>
        <w:t>. dne ………………</w:t>
      </w:r>
    </w:p>
    <w:p w14:paraId="4D6F9DB3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344BA492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5E7EA656" w14:textId="4201777D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  <w:r w:rsidRPr="00D13A28">
        <w:rPr>
          <w:rFonts w:ascii="Tahoma" w:hAnsi="Tahoma" w:cs="Tahoma"/>
          <w:sz w:val="20"/>
        </w:rPr>
        <w:t>Za prodávajícího: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</w:t>
      </w:r>
      <w:r w:rsidRPr="00D13A28">
        <w:rPr>
          <w:rFonts w:ascii="Tahoma" w:hAnsi="Tahoma" w:cs="Tahoma"/>
          <w:sz w:val="20"/>
        </w:rPr>
        <w:t>Za kupujícího:</w:t>
      </w:r>
    </w:p>
    <w:p w14:paraId="535040F6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1C2CB6BC" w14:textId="77777777" w:rsidR="008E4DB6" w:rsidRDefault="00D13A28" w:rsidP="00D13A28">
      <w:pPr>
        <w:tabs>
          <w:tab w:val="left" w:pos="6570"/>
        </w:tabs>
        <w:jc w:val="both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ab/>
      </w:r>
      <w:r w:rsidRPr="00D13A28">
        <w:rPr>
          <w:rFonts w:ascii="Tahoma" w:hAnsi="Tahoma" w:cs="Tahoma"/>
          <w:sz w:val="20"/>
        </w:rPr>
        <w:t>Mgr. Bc. Pavel Koc, ředitel</w:t>
      </w:r>
    </w:p>
    <w:p w14:paraId="48148C77" w14:textId="6A175535" w:rsidR="00D13A28" w:rsidRPr="00ED1318" w:rsidRDefault="00D13A28" w:rsidP="00D13A28">
      <w:pPr>
        <w:tabs>
          <w:tab w:val="left" w:pos="6570"/>
        </w:tabs>
        <w:jc w:val="both"/>
        <w:outlineLvl w:val="0"/>
        <w:rPr>
          <w:rFonts w:ascii="Tahoma" w:hAnsi="Tahoma" w:cs="Tahoma"/>
          <w:sz w:val="20"/>
        </w:rPr>
      </w:pPr>
      <w:r w:rsidRPr="00D13A28">
        <w:rPr>
          <w:rFonts w:ascii="Tahoma" w:hAnsi="Tahoma" w:cs="Tahoma"/>
          <w:sz w:val="20"/>
        </w:rPr>
        <w:tab/>
      </w:r>
    </w:p>
    <w:p w14:paraId="2449536B" w14:textId="77777777" w:rsidR="00765B14" w:rsidRDefault="00765B14" w:rsidP="00765B14">
      <w:pPr>
        <w:outlineLvl w:val="0"/>
        <w:rPr>
          <w:rFonts w:ascii="Tahoma" w:hAnsi="Tahoma" w:cs="Tahoma"/>
          <w:i/>
          <w:sz w:val="22"/>
          <w:szCs w:val="22"/>
        </w:rPr>
      </w:pPr>
    </w:p>
    <w:p w14:paraId="2C11ECF0" w14:textId="77777777" w:rsidR="00765B14" w:rsidRDefault="00765B14" w:rsidP="00765B14">
      <w:pPr>
        <w:rPr>
          <w:rFonts w:ascii="Tahoma" w:hAnsi="Tahoma" w:cs="Tahoma"/>
          <w:i/>
          <w:sz w:val="20"/>
        </w:rPr>
      </w:pPr>
    </w:p>
    <w:p w14:paraId="46BB8E73" w14:textId="77777777" w:rsidR="00765B14" w:rsidRDefault="00765B14" w:rsidP="00765B14">
      <w:pPr>
        <w:rPr>
          <w:rFonts w:ascii="Tahoma" w:hAnsi="Tahoma" w:cs="Tahoma"/>
          <w:i/>
          <w:sz w:val="20"/>
        </w:rPr>
      </w:pPr>
    </w:p>
    <w:p w14:paraId="2454B4C2" w14:textId="77777777" w:rsidR="00765B14" w:rsidRPr="00ED1318" w:rsidRDefault="00765B14" w:rsidP="00765B14">
      <w:pPr>
        <w:rPr>
          <w:rFonts w:ascii="Tahoma" w:hAnsi="Tahoma" w:cs="Tahoma"/>
          <w:i/>
          <w:sz w:val="16"/>
          <w:szCs w:val="20"/>
        </w:rPr>
      </w:pPr>
      <w:r w:rsidRPr="00ED1318">
        <w:rPr>
          <w:rFonts w:ascii="Tahoma" w:hAnsi="Tahoma" w:cs="Tahoma"/>
          <w:i/>
          <w:sz w:val="20"/>
        </w:rPr>
        <w:t>Přílohy:</w:t>
      </w:r>
    </w:p>
    <w:p w14:paraId="60A74E4A" w14:textId="7069C88D" w:rsidR="00765B14" w:rsidRPr="00ED1318" w:rsidRDefault="00765B14" w:rsidP="00765B14">
      <w:pPr>
        <w:rPr>
          <w:rFonts w:ascii="Tahoma" w:hAnsi="Tahoma" w:cs="Tahoma"/>
          <w:i/>
          <w:sz w:val="20"/>
        </w:rPr>
      </w:pPr>
      <w:r w:rsidRPr="00ED1318">
        <w:rPr>
          <w:rFonts w:ascii="Tahoma" w:hAnsi="Tahoma" w:cs="Tahoma"/>
          <w:i/>
          <w:sz w:val="20"/>
        </w:rPr>
        <w:t xml:space="preserve">příloha č. 1 – </w:t>
      </w:r>
      <w:r w:rsidRPr="0036505D">
        <w:rPr>
          <w:rFonts w:ascii="Tahoma" w:hAnsi="Tahoma" w:cs="Tahoma"/>
          <w:i/>
          <w:sz w:val="20"/>
        </w:rPr>
        <w:t xml:space="preserve">Technická specifikace </w:t>
      </w:r>
      <w:r w:rsidR="0046751C" w:rsidRPr="0036505D">
        <w:rPr>
          <w:rFonts w:ascii="Tahoma" w:hAnsi="Tahoma" w:cs="Tahoma"/>
          <w:i/>
          <w:sz w:val="20"/>
        </w:rPr>
        <w:t xml:space="preserve">a </w:t>
      </w:r>
      <w:r w:rsidR="00034F92" w:rsidRPr="0036505D">
        <w:rPr>
          <w:rFonts w:ascii="Tahoma" w:hAnsi="Tahoma" w:cs="Tahoma"/>
          <w:i/>
          <w:sz w:val="20"/>
        </w:rPr>
        <w:t>cenový rozklad</w:t>
      </w:r>
    </w:p>
    <w:p w14:paraId="69B37AC8" w14:textId="77777777" w:rsidR="00765B14" w:rsidRDefault="00765B14" w:rsidP="00034F92">
      <w:pPr>
        <w:ind w:right="100"/>
        <w:jc w:val="right"/>
        <w:rPr>
          <w:rFonts w:ascii="Tahoma" w:hAnsi="Tahoma" w:cs="Tahoma"/>
          <w:i/>
          <w:sz w:val="20"/>
        </w:rPr>
      </w:pPr>
    </w:p>
    <w:p w14:paraId="64C26133" w14:textId="77777777" w:rsidR="00765B14" w:rsidRDefault="00765B14"/>
    <w:sectPr w:rsidR="00765B14" w:rsidSect="00765B1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AFACF" w14:textId="77777777" w:rsidR="00765B14" w:rsidRDefault="00765B14" w:rsidP="00765B14">
      <w:r>
        <w:separator/>
      </w:r>
    </w:p>
  </w:endnote>
  <w:endnote w:type="continuationSeparator" w:id="0">
    <w:p w14:paraId="6BE27228" w14:textId="77777777" w:rsidR="00765B14" w:rsidRDefault="00765B14" w:rsidP="0076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4733465"/>
      <w:docPartObj>
        <w:docPartGallery w:val="Page Numbers (Bottom of Page)"/>
        <w:docPartUnique/>
      </w:docPartObj>
    </w:sdtPr>
    <w:sdtEndPr/>
    <w:sdtContent>
      <w:p w14:paraId="26FAB778" w14:textId="41AD947E" w:rsidR="00A834E8" w:rsidRDefault="00A83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A274E" w14:textId="77777777" w:rsidR="00A834E8" w:rsidRDefault="00A834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3256011"/>
      <w:docPartObj>
        <w:docPartGallery w:val="Page Numbers (Bottom of Page)"/>
        <w:docPartUnique/>
      </w:docPartObj>
    </w:sdtPr>
    <w:sdtEndPr/>
    <w:sdtContent>
      <w:p w14:paraId="0991479A" w14:textId="05F3B5F6" w:rsidR="00A834E8" w:rsidRDefault="00A83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3301F" w14:textId="77777777" w:rsidR="00A834E8" w:rsidRDefault="00A8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CBB73" w14:textId="77777777" w:rsidR="00765B14" w:rsidRDefault="00765B14" w:rsidP="00765B14">
      <w:r>
        <w:separator/>
      </w:r>
    </w:p>
  </w:footnote>
  <w:footnote w:type="continuationSeparator" w:id="0">
    <w:p w14:paraId="0D8902BA" w14:textId="77777777" w:rsidR="00765B14" w:rsidRDefault="00765B14" w:rsidP="0076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55A61"/>
    <w:multiLevelType w:val="hybridMultilevel"/>
    <w:tmpl w:val="BBD0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17E3"/>
    <w:multiLevelType w:val="hybridMultilevel"/>
    <w:tmpl w:val="8D44ECE0"/>
    <w:lvl w:ilvl="0" w:tplc="E5D0E5A8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E2E4E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83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012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90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202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37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509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14"/>
    <w:rsid w:val="00034F92"/>
    <w:rsid w:val="00037BD2"/>
    <w:rsid w:val="00061BB8"/>
    <w:rsid w:val="00085C0C"/>
    <w:rsid w:val="00144BAB"/>
    <w:rsid w:val="00155E55"/>
    <w:rsid w:val="00162EC2"/>
    <w:rsid w:val="001837A6"/>
    <w:rsid w:val="001B3C1A"/>
    <w:rsid w:val="001D1EA7"/>
    <w:rsid w:val="001E483E"/>
    <w:rsid w:val="00287631"/>
    <w:rsid w:val="00294556"/>
    <w:rsid w:val="002C228B"/>
    <w:rsid w:val="003322E6"/>
    <w:rsid w:val="00336F5B"/>
    <w:rsid w:val="0036505D"/>
    <w:rsid w:val="0046751C"/>
    <w:rsid w:val="0054663D"/>
    <w:rsid w:val="005E288D"/>
    <w:rsid w:val="005E6B16"/>
    <w:rsid w:val="006031CA"/>
    <w:rsid w:val="0061162B"/>
    <w:rsid w:val="00620408"/>
    <w:rsid w:val="006741BD"/>
    <w:rsid w:val="00765B14"/>
    <w:rsid w:val="007E2D5C"/>
    <w:rsid w:val="00814327"/>
    <w:rsid w:val="008957C0"/>
    <w:rsid w:val="008E4D46"/>
    <w:rsid w:val="008E4DB6"/>
    <w:rsid w:val="00940711"/>
    <w:rsid w:val="00966DC5"/>
    <w:rsid w:val="0097428D"/>
    <w:rsid w:val="009B1644"/>
    <w:rsid w:val="009C29AC"/>
    <w:rsid w:val="00A834E8"/>
    <w:rsid w:val="00AE7877"/>
    <w:rsid w:val="00B07D24"/>
    <w:rsid w:val="00B37D34"/>
    <w:rsid w:val="00C2467C"/>
    <w:rsid w:val="00CB3791"/>
    <w:rsid w:val="00D13A28"/>
    <w:rsid w:val="00D16092"/>
    <w:rsid w:val="00D2032C"/>
    <w:rsid w:val="00D27DA9"/>
    <w:rsid w:val="00DF3D0E"/>
    <w:rsid w:val="00E876D1"/>
    <w:rsid w:val="00EF6D3F"/>
    <w:rsid w:val="00F06E72"/>
    <w:rsid w:val="00F61B45"/>
    <w:rsid w:val="00FB3779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ACB49E"/>
  <w15:chartTrackingRefBased/>
  <w15:docId w15:val="{DCD18ACF-9108-4290-AFCA-671F6729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B1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65B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65B14"/>
    <w:pPr>
      <w:ind w:left="708"/>
    </w:pPr>
  </w:style>
  <w:style w:type="paragraph" w:customStyle="1" w:styleId="Obsahtabulky">
    <w:name w:val="Obsah tabulky"/>
    <w:basedOn w:val="Normln"/>
    <w:rsid w:val="00765B14"/>
    <w:pPr>
      <w:suppressLineNumbers/>
    </w:pPr>
  </w:style>
  <w:style w:type="character" w:styleId="Hypertextovodkaz">
    <w:name w:val="Hyperlink"/>
    <w:rsid w:val="00765B14"/>
    <w:rPr>
      <w:color w:val="0000FF"/>
      <w:u w:val="single"/>
    </w:rPr>
  </w:style>
  <w:style w:type="paragraph" w:customStyle="1" w:styleId="Textbody">
    <w:name w:val="Text body"/>
    <w:basedOn w:val="Normln"/>
    <w:rsid w:val="00765B14"/>
    <w:pPr>
      <w:widowControl w:val="0"/>
      <w:autoSpaceDN w:val="0"/>
      <w:spacing w:after="120"/>
    </w:pPr>
    <w:rPr>
      <w:rFonts w:eastAsia="SimSun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765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65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6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us.google.com/hangouts/_/?hip=%2B420603503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Eva Čechtická</cp:lastModifiedBy>
  <cp:revision>2</cp:revision>
  <cp:lastPrinted>2021-12-28T09:54:00Z</cp:lastPrinted>
  <dcterms:created xsi:type="dcterms:W3CDTF">2024-09-15T15:50:00Z</dcterms:created>
  <dcterms:modified xsi:type="dcterms:W3CDTF">2024-09-15T15:50:00Z</dcterms:modified>
</cp:coreProperties>
</file>