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6559" w14:textId="77777777" w:rsidR="00DC1B8B" w:rsidRPr="009E0634" w:rsidRDefault="00DC1B8B" w:rsidP="00A57D50">
      <w:pPr>
        <w:tabs>
          <w:tab w:val="left" w:pos="4253"/>
        </w:tabs>
        <w:ind w:right="-285"/>
        <w:jc w:val="right"/>
        <w:rPr>
          <w:rFonts w:ascii="Tahoma" w:hAnsi="Tahoma" w:cs="Tahoma"/>
          <w:sz w:val="20"/>
          <w:szCs w:val="20"/>
        </w:rPr>
      </w:pPr>
    </w:p>
    <w:p w14:paraId="26CEF0D5" w14:textId="77777777" w:rsidR="00DC1B8B" w:rsidRPr="009E0634" w:rsidRDefault="00DC1B8B" w:rsidP="00C6765F">
      <w:pPr>
        <w:tabs>
          <w:tab w:val="left" w:pos="4253"/>
        </w:tabs>
        <w:ind w:right="-285"/>
        <w:jc w:val="center"/>
        <w:rPr>
          <w:rFonts w:ascii="Tahoma" w:hAnsi="Tahoma" w:cs="Tahoma"/>
          <w:b/>
          <w:sz w:val="28"/>
          <w:szCs w:val="28"/>
        </w:rPr>
      </w:pPr>
    </w:p>
    <w:p w14:paraId="6BF9EBA0" w14:textId="77777777"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OBCHODNÍ PODMÍNKY</w:t>
      </w:r>
    </w:p>
    <w:p w14:paraId="6DD14791" w14:textId="4E229903"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 xml:space="preserve">NÁVRH SMLOUVY O DÍLO č. </w:t>
      </w:r>
      <w:proofErr w:type="gramStart"/>
      <w:r w:rsidRPr="009E0634">
        <w:rPr>
          <w:rFonts w:ascii="Tahoma" w:hAnsi="Tahoma" w:cs="Tahoma"/>
          <w:b/>
          <w:sz w:val="36"/>
          <w:szCs w:val="36"/>
        </w:rPr>
        <w:t>…….</w:t>
      </w:r>
      <w:proofErr w:type="gramEnd"/>
      <w:r w:rsidR="00ED6A89">
        <w:rPr>
          <w:rFonts w:ascii="Tahoma" w:hAnsi="Tahoma" w:cs="Tahoma"/>
          <w:b/>
          <w:sz w:val="36"/>
          <w:szCs w:val="36"/>
        </w:rPr>
        <w:t>.</w:t>
      </w:r>
    </w:p>
    <w:p w14:paraId="10B37BFE" w14:textId="77777777" w:rsidR="00DC1B8B" w:rsidRPr="009E0634" w:rsidRDefault="00DC1B8B" w:rsidP="00C6765F">
      <w:pPr>
        <w:jc w:val="center"/>
        <w:rPr>
          <w:rFonts w:ascii="Tahoma" w:hAnsi="Tahoma" w:cs="Tahoma"/>
          <w:sz w:val="20"/>
        </w:rPr>
      </w:pPr>
      <w:r w:rsidRPr="009E0634">
        <w:rPr>
          <w:rFonts w:ascii="Tahoma" w:hAnsi="Tahoma" w:cs="Tahoma"/>
          <w:sz w:val="20"/>
        </w:rPr>
        <w:t xml:space="preserve">      uzavřena podle § </w:t>
      </w:r>
      <w:smartTag w:uri="urn:schemas-microsoft-com:office:smarttags" w:element="metricconverter">
        <w:smartTagPr>
          <w:attr w:name="ProductID" w:val="2586 a"/>
        </w:smartTagPr>
        <w:r w:rsidRPr="009E0634">
          <w:rPr>
            <w:rFonts w:ascii="Tahoma" w:hAnsi="Tahoma" w:cs="Tahoma"/>
            <w:sz w:val="20"/>
          </w:rPr>
          <w:t>2586 a</w:t>
        </w:r>
      </w:smartTag>
      <w:r w:rsidRPr="009E0634">
        <w:rPr>
          <w:rFonts w:ascii="Tahoma" w:hAnsi="Tahoma" w:cs="Tahoma"/>
          <w:sz w:val="20"/>
        </w:rPr>
        <w:t xml:space="preserve"> násl. občanského zákoníku mezi </w:t>
      </w:r>
    </w:p>
    <w:p w14:paraId="50A86B8E" w14:textId="77777777" w:rsidR="00DC1B8B" w:rsidRPr="009E0634" w:rsidRDefault="00DC1B8B" w:rsidP="00C6765F">
      <w:pPr>
        <w:jc w:val="center"/>
        <w:rPr>
          <w:rFonts w:ascii="Tahoma" w:hAnsi="Tahoma" w:cs="Tahoma"/>
          <w:b/>
          <w:bCs/>
          <w:caps/>
          <w:sz w:val="20"/>
          <w:szCs w:val="20"/>
        </w:rPr>
      </w:pPr>
    </w:p>
    <w:p w14:paraId="68330DD6" w14:textId="77777777" w:rsidR="00DC1B8B" w:rsidRPr="009E0634" w:rsidRDefault="00DC1B8B" w:rsidP="00C6765F">
      <w:pPr>
        <w:jc w:val="both"/>
        <w:rPr>
          <w:rFonts w:ascii="Tahoma" w:hAnsi="Tahoma" w:cs="Tahoma"/>
        </w:rPr>
      </w:pP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p>
    <w:p w14:paraId="09A6B020"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 xml:space="preserve">1. </w:t>
      </w:r>
      <w:proofErr w:type="gramStart"/>
      <w:r w:rsidRPr="009E0634">
        <w:rPr>
          <w:rFonts w:ascii="Tahoma" w:hAnsi="Tahoma" w:cs="Tahoma"/>
          <w:b/>
          <w:sz w:val="20"/>
          <w:szCs w:val="20"/>
        </w:rPr>
        <w:t>Objednatelem:</w:t>
      </w:r>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Pr="009E0634">
        <w:rPr>
          <w:rFonts w:ascii="Tahoma" w:hAnsi="Tahoma" w:cs="Tahoma"/>
          <w:sz w:val="20"/>
          <w:szCs w:val="20"/>
        </w:rPr>
        <w:tab/>
      </w:r>
      <w:r w:rsidRPr="009E0634">
        <w:rPr>
          <w:rFonts w:ascii="Tahoma" w:hAnsi="Tahoma" w:cs="Tahoma"/>
          <w:b/>
          <w:sz w:val="20"/>
          <w:szCs w:val="20"/>
        </w:rPr>
        <w:t>Obec Životice u Nového Jičína</w:t>
      </w:r>
    </w:p>
    <w:p w14:paraId="5ABF65E2" w14:textId="46D6E966" w:rsidR="00DC1B8B" w:rsidRPr="009E0634" w:rsidRDefault="00DC1B8B" w:rsidP="00986FB1">
      <w:pPr>
        <w:jc w:val="both"/>
        <w:rPr>
          <w:rFonts w:ascii="Tahoma" w:hAnsi="Tahoma" w:cs="Tahoma"/>
          <w:sz w:val="20"/>
          <w:szCs w:val="20"/>
        </w:rPr>
      </w:pPr>
      <w:r w:rsidRPr="009E0634">
        <w:rPr>
          <w:rFonts w:ascii="Tahoma" w:hAnsi="Tahoma" w:cs="Tahoma"/>
          <w:b/>
          <w:sz w:val="20"/>
          <w:szCs w:val="20"/>
        </w:rPr>
        <w:tab/>
      </w:r>
      <w:r w:rsidRPr="009E0634">
        <w:rPr>
          <w:rFonts w:ascii="Tahoma" w:hAnsi="Tahoma" w:cs="Tahoma"/>
          <w:b/>
          <w:sz w:val="20"/>
          <w:szCs w:val="20"/>
        </w:rPr>
        <w:tab/>
        <w:t xml:space="preserve">   </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sz w:val="20"/>
          <w:szCs w:val="20"/>
        </w:rPr>
        <w:t xml:space="preserve">Životice u Nového Jičína </w:t>
      </w:r>
      <w:r w:rsidR="000541A2">
        <w:rPr>
          <w:rFonts w:ascii="Tahoma" w:hAnsi="Tahoma" w:cs="Tahoma"/>
          <w:sz w:val="20"/>
          <w:szCs w:val="20"/>
        </w:rPr>
        <w:t>2</w:t>
      </w:r>
      <w:r w:rsidRPr="009E0634">
        <w:rPr>
          <w:rFonts w:ascii="Tahoma" w:hAnsi="Tahoma" w:cs="Tahoma"/>
          <w:sz w:val="20"/>
          <w:szCs w:val="20"/>
        </w:rPr>
        <w:t xml:space="preserve">, 742 </w:t>
      </w:r>
      <w:proofErr w:type="gramStart"/>
      <w:r w:rsidRPr="009E0634">
        <w:rPr>
          <w:rFonts w:ascii="Tahoma" w:hAnsi="Tahoma" w:cs="Tahoma"/>
          <w:sz w:val="20"/>
          <w:szCs w:val="20"/>
        </w:rPr>
        <w:t>72  Mořkov</w:t>
      </w:r>
      <w:proofErr w:type="gramEnd"/>
    </w:p>
    <w:p w14:paraId="7BB47A05" w14:textId="3DC2486A"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r>
      <w:r w:rsidR="00DF46E0">
        <w:rPr>
          <w:rFonts w:ascii="Tahoma" w:hAnsi="Tahoma" w:cs="Tahoma"/>
          <w:sz w:val="20"/>
          <w:szCs w:val="20"/>
        </w:rPr>
        <w:t xml:space="preserve">Bc. Rostislavem </w:t>
      </w:r>
      <w:proofErr w:type="spellStart"/>
      <w:r w:rsidR="00DF46E0">
        <w:rPr>
          <w:rFonts w:ascii="Tahoma" w:hAnsi="Tahoma" w:cs="Tahoma"/>
          <w:sz w:val="20"/>
          <w:szCs w:val="20"/>
        </w:rPr>
        <w:t>Jančálkem</w:t>
      </w:r>
      <w:proofErr w:type="spellEnd"/>
      <w:r w:rsidRPr="009E0634">
        <w:rPr>
          <w:rFonts w:ascii="Tahoma" w:hAnsi="Tahoma" w:cs="Tahoma"/>
          <w:sz w:val="20"/>
          <w:szCs w:val="20"/>
        </w:rPr>
        <w:t>, starostou obce</w:t>
      </w:r>
    </w:p>
    <w:p w14:paraId="55BA19BC" w14:textId="77777777" w:rsidR="00DC1B8B" w:rsidRPr="009E0634" w:rsidRDefault="00DC1B8B" w:rsidP="00C6765F">
      <w:pPr>
        <w:jc w:val="both"/>
        <w:rPr>
          <w:rFonts w:ascii="Tahoma" w:hAnsi="Tahoma" w:cs="Tahoma"/>
          <w:b/>
          <w:sz w:val="20"/>
          <w:szCs w:val="20"/>
        </w:rPr>
      </w:pP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p>
    <w:p w14:paraId="5F7A2E51" w14:textId="2864F86A"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00632C3A" w:rsidRPr="00632C3A">
        <w:rPr>
          <w:rFonts w:ascii="Tahoma" w:hAnsi="Tahoma" w:cs="Tahoma"/>
          <w:sz w:val="20"/>
          <w:szCs w:val="20"/>
        </w:rPr>
        <w:t>Moneta Money bank</w:t>
      </w:r>
      <w:r w:rsidR="001305DA">
        <w:rPr>
          <w:rFonts w:ascii="Tahoma" w:hAnsi="Tahoma" w:cs="Tahoma"/>
          <w:sz w:val="20"/>
          <w:szCs w:val="20"/>
        </w:rPr>
        <w:t>, a.s.</w:t>
      </w:r>
      <w:r w:rsidR="00632C3A" w:rsidRPr="00632C3A">
        <w:rPr>
          <w:rFonts w:ascii="Tahoma" w:hAnsi="Tahoma" w:cs="Tahoma"/>
          <w:sz w:val="20"/>
          <w:szCs w:val="20"/>
        </w:rPr>
        <w:t xml:space="preserve"> </w:t>
      </w:r>
      <w:r w:rsidR="001305DA">
        <w:rPr>
          <w:rFonts w:ascii="Tahoma" w:hAnsi="Tahoma" w:cs="Tahoma"/>
          <w:sz w:val="20"/>
          <w:szCs w:val="20"/>
        </w:rPr>
        <w:t xml:space="preserve">pobočka </w:t>
      </w:r>
      <w:r w:rsidR="00632C3A" w:rsidRPr="00632C3A">
        <w:rPr>
          <w:rFonts w:ascii="Tahoma" w:hAnsi="Tahoma" w:cs="Tahoma"/>
          <w:sz w:val="20"/>
          <w:szCs w:val="20"/>
        </w:rPr>
        <w:t>Nový Jičín</w:t>
      </w:r>
    </w:p>
    <w:p w14:paraId="6D4FBE47"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529764/0600</w:t>
      </w:r>
    </w:p>
    <w:p w14:paraId="2743965E"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48804711</w:t>
      </w:r>
    </w:p>
    <w:p w14:paraId="66EC4F4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CZ48804711</w:t>
      </w:r>
    </w:p>
    <w:p w14:paraId="12A9C99C" w14:textId="77777777" w:rsidR="00DC1B8B" w:rsidRPr="009E0634" w:rsidRDefault="00DC1B8B" w:rsidP="00FD2390">
      <w:pPr>
        <w:autoSpaceDE w:val="0"/>
        <w:autoSpaceDN w:val="0"/>
        <w:adjustRightInd w:val="0"/>
        <w:rPr>
          <w:rFonts w:ascii="Garamond" w:hAnsi="Garamond"/>
          <w:bCs/>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bCs/>
          <w:sz w:val="20"/>
          <w:szCs w:val="20"/>
        </w:rPr>
        <w:t>+420 </w:t>
      </w:r>
      <w:r w:rsidRPr="009E0634">
        <w:rPr>
          <w:rFonts w:ascii="Tahoma" w:hAnsi="Tahoma" w:cs="Tahoma"/>
          <w:sz w:val="20"/>
          <w:szCs w:val="20"/>
          <w:shd w:val="clear" w:color="auto" w:fill="FFFFFF"/>
        </w:rPr>
        <w:t>556 705 910</w:t>
      </w:r>
    </w:p>
    <w:p w14:paraId="16A81A59"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starosta@zivoticeunj.cz</w:t>
      </w:r>
    </w:p>
    <w:p w14:paraId="4A07966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5pqbm7x</w:t>
      </w:r>
    </w:p>
    <w:p w14:paraId="2021F7F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objednatel)</w:t>
      </w:r>
    </w:p>
    <w:p w14:paraId="52326C96" w14:textId="77777777" w:rsidR="00DC1B8B" w:rsidRPr="009E0634" w:rsidRDefault="00DC1B8B" w:rsidP="00C6765F">
      <w:pPr>
        <w:jc w:val="both"/>
        <w:rPr>
          <w:rFonts w:ascii="Tahoma" w:hAnsi="Tahoma" w:cs="Tahoma"/>
          <w:sz w:val="20"/>
          <w:szCs w:val="20"/>
        </w:rPr>
      </w:pPr>
    </w:p>
    <w:p w14:paraId="737C969F"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2. Zhotovitelem:</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p>
    <w:p w14:paraId="0DAB53B1" w14:textId="77777777" w:rsidR="00DC1B8B" w:rsidRPr="009E0634" w:rsidRDefault="00DC1B8B" w:rsidP="00C6765F">
      <w:pPr>
        <w:jc w:val="both"/>
        <w:rPr>
          <w:rFonts w:ascii="Tahoma" w:hAnsi="Tahoma" w:cs="Tahoma"/>
          <w:sz w:val="20"/>
          <w:szCs w:val="20"/>
        </w:rPr>
      </w:pPr>
    </w:p>
    <w:p w14:paraId="00B65F95"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t xml:space="preserve"> </w:t>
      </w:r>
    </w:p>
    <w:p w14:paraId="6F7D860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technických:</w:t>
      </w:r>
      <w:r w:rsidRPr="009E0634">
        <w:rPr>
          <w:rFonts w:ascii="Tahoma" w:hAnsi="Tahoma" w:cs="Tahoma"/>
          <w:sz w:val="20"/>
          <w:szCs w:val="20"/>
        </w:rPr>
        <w:tab/>
        <w:t xml:space="preserve"> </w:t>
      </w:r>
    </w:p>
    <w:p w14:paraId="3D8BD5D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38989FD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5239783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01C59FCA"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 xml:space="preserve"> </w:t>
      </w:r>
    </w:p>
    <w:p w14:paraId="158FB8A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45AB1E2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p>
    <w:p w14:paraId="50B0C65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t xml:space="preserve"> </w:t>
      </w:r>
    </w:p>
    <w:p w14:paraId="28B4C67A" w14:textId="77777777" w:rsidR="00DC1B8B" w:rsidRPr="009E0634" w:rsidRDefault="00DC1B8B" w:rsidP="00BF2ACA">
      <w:pPr>
        <w:jc w:val="both"/>
        <w:rPr>
          <w:rFonts w:ascii="Tahoma" w:hAnsi="Tahoma" w:cs="Tahoma"/>
          <w:sz w:val="20"/>
          <w:szCs w:val="20"/>
        </w:rPr>
      </w:pPr>
      <w:r w:rsidRPr="009E0634">
        <w:rPr>
          <w:rFonts w:ascii="Tahoma" w:hAnsi="Tahoma" w:cs="Tahoma"/>
          <w:sz w:val="20"/>
          <w:szCs w:val="20"/>
        </w:rPr>
        <w:t>Zapsán v obchodním rejstříku vedeném u krajského soudu v </w:t>
      </w:r>
      <w:proofErr w:type="gramStart"/>
      <w:r w:rsidRPr="009E0634">
        <w:rPr>
          <w:rFonts w:ascii="Tahoma" w:hAnsi="Tahoma" w:cs="Tahoma"/>
          <w:sz w:val="20"/>
          <w:szCs w:val="20"/>
        </w:rPr>
        <w:t>… ,</w:t>
      </w:r>
      <w:proofErr w:type="gramEnd"/>
      <w:r w:rsidRPr="009E0634">
        <w:rPr>
          <w:rFonts w:ascii="Tahoma" w:hAnsi="Tahoma" w:cs="Tahoma"/>
          <w:sz w:val="20"/>
          <w:szCs w:val="20"/>
        </w:rPr>
        <w:t xml:space="preserve"> oddíl </w:t>
      </w:r>
      <w:proofErr w:type="gramStart"/>
      <w:r w:rsidRPr="009E0634">
        <w:rPr>
          <w:rFonts w:ascii="Tahoma" w:hAnsi="Tahoma" w:cs="Tahoma"/>
          <w:sz w:val="20"/>
          <w:szCs w:val="20"/>
        </w:rPr>
        <w:t>… ,</w:t>
      </w:r>
      <w:proofErr w:type="gramEnd"/>
      <w:r w:rsidRPr="009E0634">
        <w:rPr>
          <w:rFonts w:ascii="Tahoma" w:hAnsi="Tahoma" w:cs="Tahoma"/>
          <w:sz w:val="20"/>
          <w:szCs w:val="20"/>
        </w:rPr>
        <w:t xml:space="preserve"> vložka …***</w:t>
      </w:r>
    </w:p>
    <w:p w14:paraId="3A2F00E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zhotovitel)</w:t>
      </w:r>
    </w:p>
    <w:p w14:paraId="384160F3" w14:textId="77777777" w:rsidR="00DC1B8B" w:rsidRPr="009E0634" w:rsidRDefault="00DC1B8B" w:rsidP="00C6765F">
      <w:pPr>
        <w:jc w:val="both"/>
        <w:rPr>
          <w:rFonts w:ascii="Tahoma" w:hAnsi="Tahoma" w:cs="Tahoma"/>
          <w:sz w:val="20"/>
          <w:szCs w:val="20"/>
        </w:rPr>
      </w:pPr>
    </w:p>
    <w:p w14:paraId="3F31205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společně označováni jako „smluvní strany“</w:t>
      </w:r>
    </w:p>
    <w:p w14:paraId="5AB3AB09" w14:textId="77777777" w:rsidR="00DC1B8B" w:rsidRPr="009E0634" w:rsidRDefault="00DC1B8B" w:rsidP="006A6DAA">
      <w:pPr>
        <w:spacing w:before="240" w:after="120"/>
        <w:ind w:left="284" w:hanging="284"/>
        <w:jc w:val="center"/>
        <w:rPr>
          <w:rFonts w:ascii="Tahoma" w:hAnsi="Tahoma" w:cs="Tahoma"/>
          <w:b/>
          <w:sz w:val="20"/>
          <w:szCs w:val="20"/>
          <w:u w:val="single"/>
        </w:rPr>
      </w:pPr>
      <w:r w:rsidRPr="009E0634">
        <w:rPr>
          <w:rFonts w:ascii="Tahoma" w:hAnsi="Tahoma" w:cs="Tahoma"/>
          <w:b/>
          <w:sz w:val="20"/>
          <w:szCs w:val="20"/>
          <w:u w:val="single"/>
        </w:rPr>
        <w:t>I. Předmět smlouvy</w:t>
      </w:r>
    </w:p>
    <w:p w14:paraId="39B55FE5" w14:textId="77777777" w:rsidR="00DC1B8B" w:rsidRPr="009E0634" w:rsidRDefault="00DC1B8B" w:rsidP="00BA11BE">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Smlouvou o dílo se zhotovitel zavazuje provést na svůj náklad a nebezpečí pro objednatele dílo specifikované v této smlouvě a objednatel se zavazuje dílo převzít a zaplatit cenu.</w:t>
      </w:r>
    </w:p>
    <w:p w14:paraId="7E2CB60B" w14:textId="69F7BFC0" w:rsidR="00DC1B8B" w:rsidRPr="00DF0FF9" w:rsidRDefault="00DC1B8B" w:rsidP="00101057">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Předmětem této smlouvy je provedení akce s názv</w:t>
      </w:r>
      <w:r>
        <w:rPr>
          <w:rFonts w:ascii="Tahoma" w:hAnsi="Tahoma" w:cs="Tahoma"/>
          <w:sz w:val="20"/>
          <w:szCs w:val="20"/>
        </w:rPr>
        <w:t>em „</w:t>
      </w:r>
      <w:bookmarkStart w:id="0" w:name="_Hlk219564938"/>
      <w:r w:rsidR="001F218B" w:rsidRPr="001F218B">
        <w:rPr>
          <w:rFonts w:ascii="Tahoma" w:hAnsi="Tahoma" w:cs="Tahoma"/>
          <w:b/>
          <w:bCs/>
          <w:sz w:val="20"/>
          <w:szCs w:val="20"/>
        </w:rPr>
        <w:t>Rekonstrukce MŠ Životice u Nového Jičína – II. etapa</w:t>
      </w:r>
      <w:bookmarkEnd w:id="0"/>
      <w:r w:rsidRPr="00DF0FF9">
        <w:rPr>
          <w:rFonts w:ascii="Tahoma" w:hAnsi="Tahoma" w:cs="Tahoma"/>
          <w:sz w:val="20"/>
          <w:szCs w:val="20"/>
        </w:rPr>
        <w:t>“.</w:t>
      </w:r>
    </w:p>
    <w:p w14:paraId="6BBD4F04" w14:textId="42F60561" w:rsidR="00F950D6" w:rsidRPr="00DF0FF9" w:rsidRDefault="001133D1" w:rsidP="008F78F8">
      <w:pPr>
        <w:numPr>
          <w:ilvl w:val="0"/>
          <w:numId w:val="42"/>
        </w:numPr>
        <w:autoSpaceDN w:val="0"/>
        <w:ind w:left="284" w:hanging="284"/>
        <w:jc w:val="both"/>
        <w:rPr>
          <w:rFonts w:ascii="Tahoma" w:hAnsi="Tahoma" w:cs="Tahoma"/>
          <w:sz w:val="20"/>
          <w:szCs w:val="20"/>
        </w:rPr>
      </w:pPr>
      <w:r w:rsidRPr="00DF0FF9">
        <w:rPr>
          <w:rFonts w:ascii="Tahoma" w:hAnsi="Tahoma" w:cs="Tahoma"/>
          <w:sz w:val="20"/>
          <w:szCs w:val="20"/>
        </w:rPr>
        <w:t xml:space="preserve">Předmětem </w:t>
      </w:r>
      <w:r w:rsidR="000541A2" w:rsidRPr="00DF0FF9">
        <w:rPr>
          <w:rFonts w:ascii="Tahoma" w:hAnsi="Tahoma" w:cs="Tahoma"/>
          <w:sz w:val="20"/>
          <w:szCs w:val="20"/>
        </w:rPr>
        <w:t>díla</w:t>
      </w:r>
      <w:r w:rsidRPr="00DF0FF9">
        <w:rPr>
          <w:rFonts w:ascii="Tahoma" w:hAnsi="Tahoma" w:cs="Tahoma"/>
          <w:sz w:val="20"/>
          <w:szCs w:val="20"/>
        </w:rPr>
        <w:t xml:space="preserve"> je </w:t>
      </w:r>
      <w:r w:rsidR="000541A2" w:rsidRPr="00C92821">
        <w:rPr>
          <w:rFonts w:ascii="Tahoma" w:hAnsi="Tahoma" w:cs="Tahoma"/>
          <w:sz w:val="20"/>
          <w:szCs w:val="20"/>
        </w:rPr>
        <w:t xml:space="preserve">zejména provedení </w:t>
      </w:r>
      <w:r w:rsidR="00C92821" w:rsidRPr="00C92821">
        <w:rPr>
          <w:rFonts w:ascii="Tahoma" w:hAnsi="Tahoma" w:cs="Tahoma"/>
          <w:sz w:val="20"/>
          <w:szCs w:val="20"/>
        </w:rPr>
        <w:t>rekonstrukc</w:t>
      </w:r>
      <w:r w:rsidR="00C92821">
        <w:rPr>
          <w:rFonts w:ascii="Tahoma" w:hAnsi="Tahoma" w:cs="Tahoma"/>
          <w:sz w:val="20"/>
          <w:szCs w:val="20"/>
        </w:rPr>
        <w:t>e</w:t>
      </w:r>
      <w:r w:rsidR="00C92821" w:rsidRPr="00C92821">
        <w:rPr>
          <w:rFonts w:ascii="Tahoma" w:hAnsi="Tahoma" w:cs="Tahoma"/>
          <w:sz w:val="20"/>
          <w:szCs w:val="20"/>
        </w:rPr>
        <w:t xml:space="preserve"> vytápění objektu a také zdravotně technických instalací (vodoinstalace a splaškové kanalizace) včetně nové přípojky splaškové kanalizace. Hlavní část stavebních prací bude provedena v období letních prázdnin.</w:t>
      </w:r>
    </w:p>
    <w:p w14:paraId="2A061CE0" w14:textId="2AEF66B1" w:rsidR="000541A2" w:rsidRPr="00F950D6" w:rsidRDefault="000541A2" w:rsidP="00DF0FF9">
      <w:pPr>
        <w:autoSpaceDN w:val="0"/>
        <w:jc w:val="both"/>
        <w:rPr>
          <w:rFonts w:ascii="Tahoma" w:hAnsi="Tahoma" w:cs="Tahoma"/>
          <w:sz w:val="20"/>
          <w:szCs w:val="20"/>
        </w:rPr>
      </w:pPr>
    </w:p>
    <w:p w14:paraId="66834752" w14:textId="4D7707C4" w:rsidR="00DC1B8B" w:rsidRPr="000541A2" w:rsidRDefault="00DC1B8B" w:rsidP="00901F23">
      <w:pPr>
        <w:numPr>
          <w:ilvl w:val="0"/>
          <w:numId w:val="42"/>
        </w:numPr>
        <w:autoSpaceDN w:val="0"/>
        <w:ind w:left="284" w:hanging="284"/>
        <w:jc w:val="both"/>
        <w:rPr>
          <w:rFonts w:ascii="Tahoma" w:hAnsi="Tahoma" w:cs="Tahoma"/>
          <w:sz w:val="20"/>
          <w:szCs w:val="20"/>
        </w:rPr>
      </w:pPr>
      <w:r w:rsidRPr="000541A2">
        <w:rPr>
          <w:rFonts w:ascii="Tahoma" w:hAnsi="Tahoma" w:cs="Tahoma"/>
          <w:sz w:val="20"/>
          <w:szCs w:val="20"/>
        </w:rPr>
        <w:t>Předmět plnění veřejné zakázky bude proveden v rozsahu podle projektové dokumentace pro výběr zhotovitele s názvem „</w:t>
      </w:r>
      <w:r w:rsidR="00DF0FF9" w:rsidRPr="00DF0FF9">
        <w:rPr>
          <w:rFonts w:ascii="Tahoma" w:hAnsi="Tahoma" w:cs="Tahoma"/>
          <w:b/>
          <w:bCs/>
          <w:sz w:val="20"/>
          <w:szCs w:val="20"/>
        </w:rPr>
        <w:t>Rekonstrukce ZŠ a MŠ Životice u Nového Jičína</w:t>
      </w:r>
      <w:r w:rsidR="00DF0FF9" w:rsidRPr="00DF0FF9">
        <w:rPr>
          <w:rFonts w:ascii="Tahoma" w:hAnsi="Tahoma" w:cs="Tahoma"/>
          <w:sz w:val="20"/>
          <w:szCs w:val="20"/>
        </w:rPr>
        <w:t xml:space="preserve">“ zpracovanou společností Kudělka s.r.o., Kunín 104, 742 53 Kunín, IČ: 27835511 </w:t>
      </w:r>
      <w:r w:rsidRPr="000541A2">
        <w:rPr>
          <w:rFonts w:ascii="Tahoma" w:hAnsi="Tahoma" w:cs="Tahoma"/>
          <w:sz w:val="20"/>
          <w:szCs w:val="20"/>
        </w:rPr>
        <w:t>a dalšími podklady, kter</w:t>
      </w:r>
      <w:r w:rsidR="009B503A" w:rsidRPr="000541A2">
        <w:rPr>
          <w:rFonts w:ascii="Tahoma" w:hAnsi="Tahoma" w:cs="Tahoma"/>
          <w:sz w:val="20"/>
          <w:szCs w:val="20"/>
        </w:rPr>
        <w:t>ou</w:t>
      </w:r>
      <w:r w:rsidRPr="000541A2">
        <w:rPr>
          <w:rFonts w:ascii="Tahoma" w:hAnsi="Tahoma" w:cs="Tahoma"/>
          <w:sz w:val="20"/>
          <w:szCs w:val="20"/>
        </w:rPr>
        <w:t xml:space="preserve"> předá objednatel zhotoviteli v plném rozsahu nejpozději k datu předání a převzetí staveniště.</w:t>
      </w:r>
    </w:p>
    <w:p w14:paraId="5554099A"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FD5709">
        <w:rPr>
          <w:rFonts w:ascii="Tahoma" w:hAnsi="Tahoma" w:cs="Tahoma"/>
          <w:sz w:val="20"/>
          <w:szCs w:val="20"/>
        </w:rPr>
        <w:lastRenderedPageBreak/>
        <w:t>Zhotovitel prohlašuje, že se s výše uvedenými dokumenty</w:t>
      </w:r>
      <w:r w:rsidRPr="009E0634">
        <w:rPr>
          <w:rFonts w:ascii="Tahoma" w:hAnsi="Tahoma" w:cs="Tahoma"/>
          <w:sz w:val="20"/>
          <w:szCs w:val="20"/>
        </w:rPr>
        <w:t xml:space="preserve"> vymezujícími dílo v plném rozsahu seznámil, a že jsou mu známy technické, kvantitativní, kvalitativní i jiné podmínky nezbytné k realizaci díla. </w:t>
      </w:r>
    </w:p>
    <w:p w14:paraId="1401399B" w14:textId="77777777" w:rsidR="00DC1B8B" w:rsidRPr="004C2806" w:rsidRDefault="00DC1B8B" w:rsidP="006A6DAA">
      <w:pPr>
        <w:numPr>
          <w:ilvl w:val="0"/>
          <w:numId w:val="42"/>
        </w:numPr>
        <w:autoSpaceDN w:val="0"/>
        <w:spacing w:before="120"/>
        <w:ind w:left="284" w:hanging="284"/>
        <w:jc w:val="both"/>
        <w:rPr>
          <w:rFonts w:ascii="Tahoma" w:hAnsi="Tahoma" w:cs="Tahoma"/>
          <w:sz w:val="20"/>
          <w:szCs w:val="20"/>
        </w:rPr>
      </w:pPr>
      <w:r w:rsidRPr="004C2806">
        <w:rPr>
          <w:rFonts w:ascii="Tahoma" w:hAnsi="Tahoma" w:cs="Tahoma"/>
          <w:sz w:val="20"/>
          <w:szCs w:val="20"/>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0E0BAEED" w14:textId="77777777" w:rsidR="00DC1B8B" w:rsidRPr="009F3791" w:rsidRDefault="00DC1B8B" w:rsidP="006A6DAA">
      <w:pPr>
        <w:numPr>
          <w:ilvl w:val="0"/>
          <w:numId w:val="42"/>
        </w:numPr>
        <w:autoSpaceDN w:val="0"/>
        <w:spacing w:before="120"/>
        <w:ind w:left="284" w:hanging="284"/>
        <w:jc w:val="both"/>
        <w:rPr>
          <w:rFonts w:ascii="Tahoma" w:hAnsi="Tahoma" w:cs="Tahoma"/>
          <w:sz w:val="20"/>
          <w:szCs w:val="20"/>
        </w:rPr>
      </w:pPr>
      <w:r w:rsidRPr="009F3791">
        <w:rPr>
          <w:rFonts w:ascii="Tahoma" w:hAnsi="Tahoma" w:cs="Tahoma"/>
          <w:sz w:val="20"/>
          <w:szCs w:val="20"/>
        </w:rPr>
        <w:t>Objednatel má právo po uzavření smlouvy změnit rozsah, provedení a technické parametry díla.</w:t>
      </w:r>
    </w:p>
    <w:p w14:paraId="714275BD" w14:textId="18E9C33A" w:rsidR="009F3791" w:rsidRPr="009F3791" w:rsidRDefault="00DC1B8B" w:rsidP="009F3791">
      <w:pPr>
        <w:numPr>
          <w:ilvl w:val="0"/>
          <w:numId w:val="42"/>
        </w:numPr>
        <w:spacing w:before="120"/>
        <w:ind w:left="284" w:hanging="284"/>
        <w:jc w:val="both"/>
        <w:rPr>
          <w:rFonts w:ascii="Tahoma" w:hAnsi="Tahoma" w:cs="Tahoma"/>
          <w:sz w:val="20"/>
          <w:szCs w:val="20"/>
        </w:rPr>
      </w:pPr>
      <w:r w:rsidRPr="009F3791">
        <w:rPr>
          <w:rFonts w:ascii="Tahoma" w:hAnsi="Tahoma" w:cs="Tahoma"/>
          <w:sz w:val="20"/>
          <w:szCs w:val="20"/>
        </w:rPr>
        <w:t>Místem plně</w:t>
      </w:r>
      <w:r w:rsidR="009F3791" w:rsidRPr="009F3791">
        <w:rPr>
          <w:rFonts w:ascii="Tahoma" w:hAnsi="Tahoma" w:cs="Tahoma"/>
          <w:sz w:val="20"/>
          <w:szCs w:val="20"/>
        </w:rPr>
        <w:t xml:space="preserve">ní veřejné zakázky: </w:t>
      </w:r>
      <w:r w:rsidR="00BC7F67" w:rsidRPr="00BC7F67">
        <w:rPr>
          <w:rFonts w:ascii="Tahoma" w:hAnsi="Tahoma" w:cs="Tahoma"/>
          <w:sz w:val="20"/>
          <w:szCs w:val="20"/>
        </w:rPr>
        <w:t>p.č.st 120/1, 120/3 a 215/3</w:t>
      </w:r>
      <w:r w:rsidR="00DF0FF9" w:rsidRPr="00DF0FF9">
        <w:rPr>
          <w:rFonts w:ascii="Tahoma" w:hAnsi="Tahoma" w:cs="Tahoma"/>
          <w:sz w:val="20"/>
          <w:szCs w:val="20"/>
        </w:rPr>
        <w:t xml:space="preserve">, </w:t>
      </w:r>
      <w:proofErr w:type="spellStart"/>
      <w:r w:rsidR="00DF0FF9" w:rsidRPr="00DF0FF9">
        <w:rPr>
          <w:rFonts w:ascii="Tahoma" w:hAnsi="Tahoma" w:cs="Tahoma"/>
          <w:sz w:val="20"/>
          <w:szCs w:val="20"/>
        </w:rPr>
        <w:t>k.ú</w:t>
      </w:r>
      <w:proofErr w:type="spellEnd"/>
      <w:r w:rsidR="00DF0FF9" w:rsidRPr="00DF0FF9">
        <w:rPr>
          <w:rFonts w:ascii="Tahoma" w:hAnsi="Tahoma" w:cs="Tahoma"/>
          <w:sz w:val="20"/>
          <w:szCs w:val="20"/>
        </w:rPr>
        <w:t xml:space="preserve"> Životice u Nového Jičína</w:t>
      </w:r>
      <w:r w:rsidR="00DF0FF9">
        <w:rPr>
          <w:rFonts w:ascii="Tahoma" w:hAnsi="Tahoma" w:cs="Tahoma"/>
          <w:sz w:val="20"/>
          <w:szCs w:val="20"/>
        </w:rPr>
        <w:t>.</w:t>
      </w:r>
    </w:p>
    <w:p w14:paraId="1DABC3FB" w14:textId="77777777" w:rsidR="00DC1B8B" w:rsidRPr="009E0634" w:rsidRDefault="00DC1B8B" w:rsidP="006A6DAA">
      <w:pPr>
        <w:numPr>
          <w:ilvl w:val="0"/>
          <w:numId w:val="42"/>
        </w:numPr>
        <w:autoSpaceDN w:val="0"/>
        <w:spacing w:before="120"/>
        <w:ind w:left="284" w:hanging="284"/>
        <w:jc w:val="both"/>
        <w:rPr>
          <w:rFonts w:ascii="Tahoma" w:hAnsi="Tahoma" w:cs="Tahoma"/>
          <w:bCs/>
          <w:sz w:val="20"/>
          <w:szCs w:val="20"/>
        </w:rPr>
      </w:pPr>
      <w:r w:rsidRPr="004C2806">
        <w:rPr>
          <w:rFonts w:ascii="Tahoma" w:hAnsi="Tahoma" w:cs="Tahoma"/>
          <w:sz w:val="20"/>
          <w:szCs w:val="20"/>
        </w:rPr>
        <w:t>Součástí plnění</w:t>
      </w:r>
      <w:r w:rsidRPr="009E0634">
        <w:rPr>
          <w:rFonts w:ascii="Tahoma" w:hAnsi="Tahoma" w:cs="Tahoma"/>
          <w:sz w:val="20"/>
          <w:szCs w:val="20"/>
        </w:rPr>
        <w:t xml:space="preserve"> předmětu díla jsou také následující práce a činnosti:</w:t>
      </w:r>
    </w:p>
    <w:p w14:paraId="618A327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zhotovení 3 </w:t>
      </w:r>
      <w:proofErr w:type="spellStart"/>
      <w:r w:rsidRPr="009E0634">
        <w:rPr>
          <w:rFonts w:ascii="Tahoma" w:hAnsi="Tahoma" w:cs="Tahoma"/>
          <w:sz w:val="20"/>
          <w:szCs w:val="20"/>
        </w:rPr>
        <w:t>paré</w:t>
      </w:r>
      <w:proofErr w:type="spellEnd"/>
      <w:r w:rsidRPr="009E0634">
        <w:rPr>
          <w:rFonts w:ascii="Tahoma" w:hAnsi="Tahoma" w:cs="Tahoma"/>
          <w:sz w:val="20"/>
          <w:szCs w:val="20"/>
        </w:rPr>
        <w:t xml:space="preserve"> projektové dokumentace skutečného provedení díla i v digitální podobě na CD v počtu 1 ks (.</w:t>
      </w:r>
      <w:proofErr w:type="spellStart"/>
      <w:r w:rsidRPr="009E0634">
        <w:rPr>
          <w:rFonts w:ascii="Tahoma" w:hAnsi="Tahoma" w:cs="Tahoma"/>
          <w:sz w:val="20"/>
          <w:szCs w:val="20"/>
        </w:rPr>
        <w:t>pdf</w:t>
      </w:r>
      <w:proofErr w:type="spellEnd"/>
      <w:r w:rsidRPr="009E0634">
        <w:rPr>
          <w:rFonts w:ascii="Tahoma" w:hAnsi="Tahoma" w:cs="Tahoma"/>
          <w:sz w:val="20"/>
          <w:szCs w:val="20"/>
        </w:rPr>
        <w:t>, .</w:t>
      </w:r>
      <w:proofErr w:type="spellStart"/>
      <w:r w:rsidRPr="009E0634">
        <w:rPr>
          <w:rFonts w:ascii="Tahoma" w:hAnsi="Tahoma" w:cs="Tahoma"/>
          <w:sz w:val="20"/>
          <w:szCs w:val="20"/>
        </w:rPr>
        <w:t>xls</w:t>
      </w:r>
      <w:proofErr w:type="spellEnd"/>
      <w:r w:rsidRPr="009E0634">
        <w:rPr>
          <w:rFonts w:ascii="Tahoma" w:hAnsi="Tahoma" w:cs="Tahoma"/>
          <w:sz w:val="20"/>
          <w:szCs w:val="20"/>
        </w:rPr>
        <w:t>, .doc),</w:t>
      </w:r>
    </w:p>
    <w:p w14:paraId="0DBE3D7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 souladu s platnými rozhodnutími a vyjádřeními oznámit zahájení stavebních prací např. správcům sítí apod., zabezpečení podmínek stanovených správci inženýrských sítí, </w:t>
      </w:r>
    </w:p>
    <w:p w14:paraId="564805D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vytýčení veškerých inženýrských sítí, odpovědnost za jejich neporušení během výstavby a zpětné protokolární předání jejich správcům,</w:t>
      </w:r>
    </w:p>
    <w:p w14:paraId="2414271A"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aktualizovat všechna potřebná stanoviska a vyjádření správců sítí a dotčených orgánů,</w:t>
      </w:r>
    </w:p>
    <w:p w14:paraId="342CD3CF"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zřízení, odstranění a zajištění zařízení staveniště včetně napojení na inženýrské sítě v souladu s potřebami objednatele, zhotovitele a v souladu s dokumentací předanou objednatelem,</w:t>
      </w:r>
    </w:p>
    <w:p w14:paraId="36C66A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a provedení všech opatření organizačního a stavebně technologického charakteru k řádnému provedení díla, </w:t>
      </w:r>
    </w:p>
    <w:p w14:paraId="75034D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účast na pravidelných kontrolních dnech stavby, </w:t>
      </w:r>
    </w:p>
    <w:p w14:paraId="1AD3DA3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ostraha stavby a staveniště, zajištění bezpečnosti práce a ochrany životního prostředí,</w:t>
      </w:r>
    </w:p>
    <w:p w14:paraId="4C66909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veškeré práce a dodávky související s bezpečnostními opatřeními na ochranu osob a majetku,</w:t>
      </w:r>
    </w:p>
    <w:p w14:paraId="15C60EA8"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likvidace, odvoz a uložení vybouraných hmot a stavební suti na skládku včetně poplatku za uskladnění v souladu s ustanoveními zákona č. 185/2001 Sb., o odpadech, včetně archivace potvrzení o ekologickém způsobu likvidace odpadů,</w:t>
      </w:r>
    </w:p>
    <w:p w14:paraId="6A2D0B0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provádění denního úklidu staveniště,</w:t>
      </w:r>
    </w:p>
    <w:p w14:paraId="5D0D4776"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odstranění všech obalů nebo materiálů po ukončení prací,</w:t>
      </w:r>
    </w:p>
    <w:p w14:paraId="617B68FC"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provedení přejímky stavby,</w:t>
      </w:r>
    </w:p>
    <w:p w14:paraId="567773B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veškerých nezbytných dokumentů, </w:t>
      </w:r>
      <w:proofErr w:type="gramStart"/>
      <w:r w:rsidRPr="009E0634">
        <w:rPr>
          <w:rFonts w:ascii="Tahoma" w:hAnsi="Tahoma" w:cs="Tahoma"/>
          <w:sz w:val="20"/>
          <w:szCs w:val="20"/>
        </w:rPr>
        <w:t>revizí,</w:t>
      </w:r>
      <w:proofErr w:type="gramEnd"/>
      <w:r w:rsidRPr="009E0634">
        <w:rPr>
          <w:rFonts w:ascii="Tahoma" w:hAnsi="Tahoma" w:cs="Tahoma"/>
          <w:sz w:val="20"/>
          <w:szCs w:val="20"/>
        </w:rPr>
        <w:t xml:space="preserve"> apod.,</w:t>
      </w:r>
    </w:p>
    <w:p w14:paraId="3F9E5FF0" w14:textId="75BBE6D1"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veškerá opatření k zajištění bezpečnosti lidí a majetku, požární ochrany a ochrany životního prostředí, </w:t>
      </w:r>
    </w:p>
    <w:p w14:paraId="4492DF4E" w14:textId="03D3F2EB" w:rsidR="00DF0FF9" w:rsidRPr="009E0634" w:rsidRDefault="00DF0FF9" w:rsidP="00DA58BB">
      <w:pPr>
        <w:suppressAutoHyphens/>
        <w:spacing w:before="120"/>
        <w:ind w:left="284"/>
        <w:jc w:val="both"/>
        <w:rPr>
          <w:rFonts w:ascii="Tahoma" w:hAnsi="Tahoma" w:cs="Tahoma"/>
          <w:sz w:val="20"/>
          <w:szCs w:val="20"/>
        </w:rPr>
      </w:pPr>
      <w:r>
        <w:rPr>
          <w:rFonts w:ascii="Tahoma" w:hAnsi="Tahoma" w:cs="Tahoma"/>
          <w:sz w:val="20"/>
          <w:szCs w:val="20"/>
        </w:rPr>
        <w:t>- zhotovitel bere na vědomí, že stavba bude prováděna na objektu základní školy se zvýšeným pohybem dětí a je nutno dbát všech pokynů objednatele příp. ředitele školy,</w:t>
      </w:r>
    </w:p>
    <w:p w14:paraId="39D33FB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projednání a zajištění případného zvláštního užívání komunikací a veřejných ploch včetně úhrady vyměřených poplatků a nájemného,</w:t>
      </w:r>
    </w:p>
    <w:p w14:paraId="7840654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detaily týkající se atypických výrobků a prací budou při výrobě konzultovány s autory projektových dokumentací,</w:t>
      </w:r>
    </w:p>
    <w:p w14:paraId="5979990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lastRenderedPageBreak/>
        <w:t>- 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28EF70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předání technické dokumentace, zkušebních protokolů, revizních zpráv, atestů, předepsaných ochranných a bezpečnostních pomůcek a záručních listů v českém jazyce</w:t>
      </w:r>
    </w:p>
    <w:p w14:paraId="04CC7C29" w14:textId="77777777"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průvodní technická dokumentace, zkušební protokoly, revizní zprávy, atesty a doklady dle zákona č. 22/1997 Sb., o technických požadavcích na výrobky a o změně a doplnění některých zákonů, prohlášení o shodě, předepsané ochranné a bezpečnostní pomůcky ve dvou vyhotoveních,</w:t>
      </w:r>
    </w:p>
    <w:p w14:paraId="33C3E39F" w14:textId="77777777" w:rsidR="00462E53" w:rsidRPr="00462E53" w:rsidRDefault="00462E53" w:rsidP="00462E53">
      <w:pPr>
        <w:suppressAutoHyphens/>
        <w:spacing w:before="120"/>
        <w:ind w:left="284"/>
        <w:jc w:val="both"/>
        <w:rPr>
          <w:rFonts w:ascii="Tahoma" w:hAnsi="Tahoma" w:cs="Tahoma"/>
          <w:sz w:val="20"/>
          <w:szCs w:val="20"/>
        </w:rPr>
      </w:pPr>
      <w:r>
        <w:rPr>
          <w:rFonts w:ascii="Tahoma" w:hAnsi="Tahoma" w:cs="Tahoma"/>
          <w:sz w:val="20"/>
          <w:szCs w:val="20"/>
        </w:rPr>
        <w:t xml:space="preserve">- </w:t>
      </w:r>
      <w:r w:rsidRPr="00462E53">
        <w:rPr>
          <w:rFonts w:ascii="Tahoma" w:hAnsi="Tahoma" w:cs="Tahoma"/>
          <w:sz w:val="20"/>
          <w:szCs w:val="20"/>
        </w:rPr>
        <w:t xml:space="preserve">vzhledem k tomu, že je dílo realizováno v zastavěné části obce, je zhotovitel povinen dbát na ochranu zdraví občanů a majetku vlastníků přilehlých nemovitostí. Zhotovitel bude informovat o rozsahu a době </w:t>
      </w:r>
      <w:r>
        <w:rPr>
          <w:rFonts w:ascii="Tahoma" w:hAnsi="Tahoma" w:cs="Tahoma"/>
          <w:sz w:val="20"/>
          <w:szCs w:val="20"/>
        </w:rPr>
        <w:t xml:space="preserve">případného </w:t>
      </w:r>
      <w:r w:rsidRPr="00462E53">
        <w:rPr>
          <w:rFonts w:ascii="Tahoma" w:hAnsi="Tahoma" w:cs="Tahoma"/>
          <w:sz w:val="20"/>
          <w:szCs w:val="20"/>
        </w:rPr>
        <w:t>omezení dopravní přístupnosti – způsob informování bude předem projednán a odsouhlasen s objednatelem.</w:t>
      </w:r>
    </w:p>
    <w:p w14:paraId="7D00237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uvedení všech povrchů dotčených stavbou do původního stavu.</w:t>
      </w:r>
    </w:p>
    <w:p w14:paraId="095DDB90" w14:textId="77777777" w:rsidR="00DC1B8B" w:rsidRPr="009E0634" w:rsidRDefault="00DC1B8B" w:rsidP="00200A11">
      <w:pPr>
        <w:suppressAutoHyphens/>
        <w:spacing w:before="120"/>
        <w:ind w:left="284"/>
        <w:jc w:val="both"/>
        <w:rPr>
          <w:rFonts w:ascii="Tahoma" w:hAnsi="Tahoma" w:cs="Tahoma"/>
          <w:sz w:val="20"/>
          <w:szCs w:val="20"/>
        </w:rPr>
      </w:pPr>
      <w:r w:rsidRPr="009E0634">
        <w:rPr>
          <w:rFonts w:ascii="Tahoma" w:hAnsi="Tahoma" w:cs="Tahoma"/>
          <w:sz w:val="20"/>
          <w:szCs w:val="20"/>
        </w:rPr>
        <w:t>Součástí díla jsou všechny dodávky specifikované v projektové dokumentaci, které jsou nezbytné pro realizaci a dokončení stavebních prací.</w:t>
      </w:r>
    </w:p>
    <w:p w14:paraId="70BCC780"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právními předpisy, s rozhodnutími a vyjádřeními státní správy a samosprávy, předpisy upravujícími provádění stavebních děl, ustanoveními této smlouvy o dílo a s podmínkami vyplývajícími ze zadávací dokumentace.</w:t>
      </w:r>
    </w:p>
    <w:p w14:paraId="153E6F71"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745F1EF"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b/>
          <w:sz w:val="20"/>
          <w:szCs w:val="20"/>
        </w:rPr>
        <w:t xml:space="preserve"> </w:t>
      </w:r>
      <w:r w:rsidRPr="009E0634">
        <w:rPr>
          <w:rFonts w:ascii="Tahoma" w:hAnsi="Tahoma" w:cs="Tahoma"/>
          <w:sz w:val="20"/>
          <w:szCs w:val="20"/>
        </w:rPr>
        <w:t>Veškeré vícepráce, méněpráce a změny díla vyjma případných změn díla oproti projektové dokumentaci, musí být předem písemně odsouhlaseny objednatelem. V případě, že z těchto změn bude vyplývat zvýšení ceny díla, bude toto navýšení řešeno uzavřením dodatku k této smlouvě.</w:t>
      </w:r>
    </w:p>
    <w:p w14:paraId="715F13EB"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Předmětem díla jsou zároveň práce a dodávky, které objednatel podrobně nespecifikoval v zadávací dokumentaci, ale které patří k řádnému zhotovení díla, a o kterých zhotovitel věděl, anebo dle svých odborných znalostí vědět měl, že jsou k řádnému a kvalitnímu provedení díla nezbytné.</w:t>
      </w:r>
    </w:p>
    <w:p w14:paraId="678C241E" w14:textId="77777777" w:rsidR="00DC1B8B"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prohlašuje, že má všechna potřebná oprávnění nezbytná k provedení a dodání díla.</w:t>
      </w:r>
    </w:p>
    <w:p w14:paraId="06527595" w14:textId="77777777" w:rsidR="009C72B6" w:rsidRDefault="009C72B6" w:rsidP="009C72B6">
      <w:pPr>
        <w:autoSpaceDN w:val="0"/>
        <w:spacing w:before="120"/>
        <w:jc w:val="both"/>
        <w:rPr>
          <w:rFonts w:ascii="Tahoma" w:hAnsi="Tahoma" w:cs="Tahoma"/>
          <w:sz w:val="20"/>
          <w:szCs w:val="20"/>
        </w:rPr>
      </w:pPr>
    </w:p>
    <w:p w14:paraId="24759113" w14:textId="77777777" w:rsidR="00DC1B8B" w:rsidRPr="009E0634" w:rsidRDefault="00DC1B8B" w:rsidP="00D64C15">
      <w:pPr>
        <w:spacing w:before="240" w:after="120"/>
        <w:ind w:left="357"/>
        <w:jc w:val="center"/>
        <w:rPr>
          <w:rFonts w:ascii="Tahoma" w:hAnsi="Tahoma" w:cs="Tahoma"/>
          <w:sz w:val="20"/>
          <w:szCs w:val="20"/>
          <w:u w:val="single"/>
        </w:rPr>
      </w:pPr>
      <w:r w:rsidRPr="009E0634">
        <w:rPr>
          <w:rFonts w:ascii="Tahoma" w:hAnsi="Tahoma" w:cs="Tahoma"/>
          <w:b/>
          <w:sz w:val="20"/>
          <w:szCs w:val="20"/>
          <w:u w:val="single"/>
        </w:rPr>
        <w:t>II. Cena</w:t>
      </w:r>
    </w:p>
    <w:p w14:paraId="4D4B455E"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Celková cena za provedení díla dle čl. I. této smlouvy je stanovena jako nejvýše </w:t>
      </w:r>
      <w:proofErr w:type="gramStart"/>
      <w:r w:rsidRPr="009E0634">
        <w:rPr>
          <w:rFonts w:ascii="Tahoma" w:hAnsi="Tahoma" w:cs="Tahoma"/>
          <w:sz w:val="20"/>
          <w:szCs w:val="20"/>
        </w:rPr>
        <w:t>přípustná</w:t>
      </w:r>
      <w:proofErr w:type="gramEnd"/>
      <w:r w:rsidRPr="009E0634">
        <w:rPr>
          <w:rFonts w:ascii="Tahoma" w:hAnsi="Tahoma" w:cs="Tahoma"/>
          <w:sz w:val="20"/>
          <w:szCs w:val="20"/>
        </w:rPr>
        <w:t xml:space="preserve"> a to ve výši: </w:t>
      </w:r>
    </w:p>
    <w:p w14:paraId="5BB0FB37" w14:textId="77777777" w:rsidR="00DC1B8B" w:rsidRPr="009E0634" w:rsidRDefault="00DC1B8B" w:rsidP="00C6765F">
      <w:pPr>
        <w:ind w:left="851" w:hanging="425"/>
        <w:jc w:val="both"/>
        <w:rPr>
          <w:rFonts w:ascii="Tahoma" w:hAnsi="Tahoma" w:cs="Tahoma"/>
          <w:sz w:val="20"/>
          <w:szCs w:val="20"/>
        </w:rPr>
      </w:pPr>
    </w:p>
    <w:p w14:paraId="2FA2658B"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w:t>
      </w:r>
      <w:proofErr w:type="gramStart"/>
      <w:r w:rsidRPr="009C72B6">
        <w:rPr>
          <w:rFonts w:ascii="Tahoma" w:hAnsi="Tahoma" w:cs="Tahoma"/>
          <w:b/>
          <w:sz w:val="20"/>
          <w:szCs w:val="20"/>
        </w:rPr>
        <w:t>……..,-</w:t>
      </w:r>
      <w:proofErr w:type="gramEnd"/>
      <w:r w:rsidRPr="009C72B6">
        <w:rPr>
          <w:rFonts w:ascii="Tahoma" w:hAnsi="Tahoma" w:cs="Tahoma"/>
          <w:b/>
          <w:sz w:val="20"/>
          <w:szCs w:val="20"/>
        </w:rPr>
        <w:t>Kč</w:t>
      </w:r>
    </w:p>
    <w:p w14:paraId="041E42F1"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 xml:space="preserve">DPH </w:t>
      </w:r>
      <w:proofErr w:type="gramStart"/>
      <w:r w:rsidRPr="009C72B6">
        <w:rPr>
          <w:rFonts w:ascii="Tahoma" w:hAnsi="Tahoma" w:cs="Tahoma"/>
          <w:b/>
          <w:sz w:val="20"/>
          <w:szCs w:val="20"/>
        </w:rPr>
        <w:t>21%</w:t>
      </w:r>
      <w:proofErr w:type="gramEnd"/>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w:t>
      </w:r>
      <w:proofErr w:type="gramStart"/>
      <w:r w:rsidRPr="009C72B6">
        <w:rPr>
          <w:rFonts w:ascii="Tahoma" w:hAnsi="Tahoma" w:cs="Tahoma"/>
          <w:b/>
          <w:sz w:val="20"/>
          <w:szCs w:val="20"/>
        </w:rPr>
        <w:t>…….</w:t>
      </w:r>
      <w:proofErr w:type="gramEnd"/>
      <w:r w:rsidRPr="009C72B6">
        <w:rPr>
          <w:rFonts w:ascii="Tahoma" w:hAnsi="Tahoma" w:cs="Tahoma"/>
          <w:b/>
          <w:sz w:val="20"/>
          <w:szCs w:val="20"/>
        </w:rPr>
        <w:t>,- Kč</w:t>
      </w:r>
    </w:p>
    <w:p w14:paraId="17FAC8EE"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 celkem včetně DPH</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w:t>
      </w:r>
      <w:proofErr w:type="gramStart"/>
      <w:r w:rsidRPr="009C72B6">
        <w:rPr>
          <w:rFonts w:ascii="Tahoma" w:hAnsi="Tahoma" w:cs="Tahoma"/>
          <w:b/>
          <w:sz w:val="20"/>
          <w:szCs w:val="20"/>
        </w:rPr>
        <w:t>…….</w:t>
      </w:r>
      <w:proofErr w:type="gramEnd"/>
      <w:r w:rsidRPr="009C72B6">
        <w:rPr>
          <w:rFonts w:ascii="Tahoma" w:hAnsi="Tahoma" w:cs="Tahoma"/>
          <w:b/>
          <w:sz w:val="20"/>
          <w:szCs w:val="20"/>
        </w:rPr>
        <w:t>…………</w:t>
      </w:r>
      <w:proofErr w:type="gramStart"/>
      <w:r w:rsidRPr="009C72B6">
        <w:rPr>
          <w:rFonts w:ascii="Tahoma" w:hAnsi="Tahoma" w:cs="Tahoma"/>
          <w:b/>
          <w:sz w:val="20"/>
          <w:szCs w:val="20"/>
        </w:rPr>
        <w:t>…,-</w:t>
      </w:r>
      <w:proofErr w:type="gramEnd"/>
      <w:r w:rsidRPr="009C72B6">
        <w:rPr>
          <w:rFonts w:ascii="Tahoma" w:hAnsi="Tahoma" w:cs="Tahoma"/>
          <w:b/>
          <w:sz w:val="20"/>
          <w:szCs w:val="20"/>
        </w:rPr>
        <w:t xml:space="preserve"> Kč </w:t>
      </w:r>
    </w:p>
    <w:p w14:paraId="0AFB20D7" w14:textId="77777777" w:rsidR="009C72B6" w:rsidRPr="009C72B6" w:rsidRDefault="009C72B6" w:rsidP="009C72B6">
      <w:pPr>
        <w:ind w:left="426"/>
        <w:jc w:val="both"/>
        <w:rPr>
          <w:rFonts w:ascii="Tahoma" w:hAnsi="Tahoma" w:cs="Tahoma"/>
          <w:b/>
          <w:sz w:val="20"/>
          <w:szCs w:val="20"/>
        </w:rPr>
      </w:pPr>
    </w:p>
    <w:p w14:paraId="5F278B6E" w14:textId="77777777" w:rsidR="00DC1B8B" w:rsidRDefault="009C72B6" w:rsidP="009C72B6">
      <w:pPr>
        <w:ind w:left="426"/>
        <w:jc w:val="both"/>
        <w:rPr>
          <w:rFonts w:ascii="Tahoma" w:hAnsi="Tahoma" w:cs="Tahoma"/>
          <w:b/>
          <w:sz w:val="20"/>
          <w:szCs w:val="20"/>
        </w:rPr>
      </w:pPr>
      <w:r w:rsidRPr="009C72B6">
        <w:rPr>
          <w:rFonts w:ascii="Tahoma" w:hAnsi="Tahoma" w:cs="Tahoma"/>
          <w:b/>
          <w:sz w:val="20"/>
          <w:szCs w:val="20"/>
        </w:rPr>
        <w:t>(slovy: ……………………………………………</w:t>
      </w:r>
      <w:proofErr w:type="gramStart"/>
      <w:r w:rsidRPr="009C72B6">
        <w:rPr>
          <w:rFonts w:ascii="Tahoma" w:hAnsi="Tahoma" w:cs="Tahoma"/>
          <w:b/>
          <w:sz w:val="20"/>
          <w:szCs w:val="20"/>
        </w:rPr>
        <w:t>…….</w:t>
      </w:r>
      <w:proofErr w:type="gramEnd"/>
      <w:r w:rsidRPr="009C72B6">
        <w:rPr>
          <w:rFonts w:ascii="Tahoma" w:hAnsi="Tahoma" w:cs="Tahoma"/>
          <w:b/>
          <w:sz w:val="20"/>
          <w:szCs w:val="20"/>
        </w:rPr>
        <w:t>.………</w:t>
      </w:r>
      <w:proofErr w:type="gramStart"/>
      <w:r w:rsidRPr="009C72B6">
        <w:rPr>
          <w:rFonts w:ascii="Tahoma" w:hAnsi="Tahoma" w:cs="Tahoma"/>
          <w:b/>
          <w:sz w:val="20"/>
          <w:szCs w:val="20"/>
        </w:rPr>
        <w:t>…….</w:t>
      </w:r>
      <w:proofErr w:type="gramEnd"/>
      <w:r w:rsidRPr="009C72B6">
        <w:rPr>
          <w:rFonts w:ascii="Tahoma" w:hAnsi="Tahoma" w:cs="Tahoma"/>
          <w:b/>
          <w:sz w:val="20"/>
          <w:szCs w:val="20"/>
        </w:rPr>
        <w:t>.…… Kč) včetně DPH.</w:t>
      </w:r>
    </w:p>
    <w:p w14:paraId="0B1CE510" w14:textId="77777777" w:rsidR="009C72B6" w:rsidRPr="009E0634" w:rsidRDefault="009C72B6" w:rsidP="009C72B6">
      <w:pPr>
        <w:ind w:left="426"/>
        <w:jc w:val="both"/>
        <w:rPr>
          <w:rFonts w:ascii="Tahoma" w:hAnsi="Tahoma" w:cs="Tahoma"/>
          <w:b/>
          <w:sz w:val="20"/>
          <w:szCs w:val="20"/>
        </w:rPr>
      </w:pPr>
    </w:p>
    <w:p w14:paraId="30D48F88" w14:textId="77777777" w:rsidR="001F218B" w:rsidRDefault="001F218B" w:rsidP="001F218B">
      <w:pPr>
        <w:tabs>
          <w:tab w:val="left" w:pos="480"/>
        </w:tabs>
        <w:ind w:left="360"/>
        <w:jc w:val="both"/>
        <w:rPr>
          <w:rFonts w:ascii="Tahoma" w:hAnsi="Tahoma" w:cs="Tahoma"/>
          <w:sz w:val="20"/>
          <w:szCs w:val="20"/>
        </w:rPr>
      </w:pPr>
      <w:r w:rsidRPr="009C72B6">
        <w:rPr>
          <w:rFonts w:ascii="Tahoma" w:hAnsi="Tahoma" w:cs="Tahoma"/>
          <w:sz w:val="20"/>
          <w:szCs w:val="20"/>
        </w:rPr>
        <w:lastRenderedPageBreak/>
        <w:t>U DPH nebude uplatněn režim přenesení daně podle § 92a) a § 92e) dle zákona č. 235/2004 Sb., o dani z přidané hodnoty, z poskytovatele zdanitelného plnění (zhotovitele) na příjemce zdanitelného plnění (objednatele), nejedná se o ekonomickou činnost objednatele.</w:t>
      </w:r>
    </w:p>
    <w:p w14:paraId="659313DE" w14:textId="77777777" w:rsidR="001F218B" w:rsidRPr="009E0634" w:rsidRDefault="001F218B" w:rsidP="001F218B">
      <w:pPr>
        <w:tabs>
          <w:tab w:val="left" w:pos="480"/>
        </w:tabs>
        <w:ind w:left="360"/>
        <w:jc w:val="both"/>
        <w:rPr>
          <w:rFonts w:ascii="Tahoma" w:hAnsi="Tahoma" w:cs="Tahoma"/>
          <w:sz w:val="20"/>
          <w:szCs w:val="20"/>
        </w:rPr>
      </w:pPr>
    </w:p>
    <w:p w14:paraId="566E2615" w14:textId="77777777" w:rsidR="001F218B" w:rsidRPr="009E0634" w:rsidRDefault="001F218B" w:rsidP="001F218B">
      <w:pPr>
        <w:keepLines/>
        <w:numPr>
          <w:ilvl w:val="0"/>
          <w:numId w:val="12"/>
        </w:numPr>
        <w:tabs>
          <w:tab w:val="clear" w:pos="360"/>
        </w:tabs>
        <w:jc w:val="both"/>
        <w:rPr>
          <w:rFonts w:ascii="Tahoma" w:hAnsi="Tahoma" w:cs="Tahoma"/>
          <w:b/>
          <w:sz w:val="20"/>
          <w:szCs w:val="20"/>
        </w:rPr>
      </w:pPr>
      <w:r w:rsidRPr="009E0634">
        <w:rPr>
          <w:rFonts w:ascii="Tahoma" w:hAnsi="Tahoma" w:cs="Tahoma"/>
          <w:sz w:val="20"/>
          <w:szCs w:val="20"/>
        </w:rPr>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5AB7C5D3" w14:textId="77777777" w:rsidR="001F218B" w:rsidRPr="009E0634" w:rsidRDefault="001F218B" w:rsidP="001F218B">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572D1375" w14:textId="77777777" w:rsidR="001F218B" w:rsidRPr="009E0634" w:rsidRDefault="001F218B" w:rsidP="001F218B">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Zhotovitel nemá právo domáhat se zvýšení sjednané ceny z důvodů chyb nebo nedostatků v položkovém rozpočtu, pokud jsou tyto chyby důsledkem nepřesného nebo neúplného ocenění výkazu výměr. 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14:paraId="7750473E" w14:textId="2274F8A9" w:rsidR="001F218B" w:rsidRDefault="001F218B" w:rsidP="001F218B">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Zhotovitel nemá právo domáhat se navýšení ceny díla z důvodů chyb nebo nedostatků v položkovém rozpočtu vzniklých důsledkem nepřesného nebo neúplného ocenění soupisu prací, dodávek a služeb.</w:t>
      </w:r>
      <w:r w:rsidRPr="009E0634">
        <w:rPr>
          <w:rFonts w:ascii="Tahoma" w:hAnsi="Tahoma" w:cs="Tahoma"/>
          <w:i/>
          <w:sz w:val="20"/>
          <w:szCs w:val="20"/>
          <w:lang w:eastAsia="ar-SA"/>
        </w:rPr>
        <w:t xml:space="preserve"> </w:t>
      </w:r>
      <w:r w:rsidRPr="009E0634">
        <w:rPr>
          <w:rFonts w:ascii="Tahoma" w:hAnsi="Tahoma" w:cs="Tahoma"/>
          <w:sz w:val="20"/>
          <w:szCs w:val="20"/>
        </w:rPr>
        <w:t>Objednatel uhradí jen ty vícepráce, které odsouhlasí a které jsou objektivní a nutné pro realizaci díla</w:t>
      </w:r>
      <w:r>
        <w:rPr>
          <w:rFonts w:ascii="Tahoma" w:hAnsi="Tahoma" w:cs="Tahoma"/>
          <w:sz w:val="20"/>
          <w:szCs w:val="20"/>
        </w:rPr>
        <w:t>,</w:t>
      </w:r>
      <w:r w:rsidRPr="009E0634">
        <w:rPr>
          <w:rFonts w:ascii="Tahoma" w:hAnsi="Tahoma" w:cs="Tahoma"/>
          <w:sz w:val="20"/>
          <w:szCs w:val="20"/>
        </w:rPr>
        <w:t xml:space="preserve"> a tedy slouží k naplnění cílů a parametrů projektu. Objednatel připouští možnost zápočtu případných víceprací s méněpracemi. </w:t>
      </w:r>
    </w:p>
    <w:p w14:paraId="5DCA0A43" w14:textId="0E0658D7" w:rsidR="001F218B" w:rsidRPr="001E7C5C" w:rsidRDefault="001F218B" w:rsidP="001F218B">
      <w:pPr>
        <w:numPr>
          <w:ilvl w:val="0"/>
          <w:numId w:val="12"/>
        </w:numPr>
        <w:tabs>
          <w:tab w:val="clear" w:pos="360"/>
        </w:tabs>
        <w:autoSpaceDN w:val="0"/>
        <w:spacing w:before="120"/>
        <w:jc w:val="both"/>
        <w:rPr>
          <w:rFonts w:ascii="Tahoma" w:hAnsi="Tahoma" w:cs="Tahoma"/>
          <w:sz w:val="20"/>
          <w:szCs w:val="20"/>
        </w:rPr>
      </w:pPr>
      <w:r w:rsidRPr="00F60903">
        <w:rPr>
          <w:rFonts w:ascii="Tahoma" w:hAnsi="Tahoma" w:cs="Tahoma"/>
          <w:sz w:val="20"/>
          <w:szCs w:val="20"/>
        </w:rPr>
        <w:t xml:space="preserve">Objednatel si vyhrazuje právo uplatnit z poslední fakturace </w:t>
      </w:r>
      <w:r w:rsidRPr="00A268AD">
        <w:rPr>
          <w:rFonts w:ascii="Tahoma" w:hAnsi="Tahoma" w:cs="Tahoma"/>
          <w:sz w:val="20"/>
          <w:szCs w:val="20"/>
        </w:rPr>
        <w:t xml:space="preserve">pozastávku ve výši </w:t>
      </w:r>
      <w:proofErr w:type="gramStart"/>
      <w:r w:rsidRPr="00A268AD">
        <w:rPr>
          <w:rFonts w:ascii="Tahoma" w:hAnsi="Tahoma" w:cs="Tahoma"/>
          <w:sz w:val="20"/>
          <w:szCs w:val="20"/>
        </w:rPr>
        <w:t>5%</w:t>
      </w:r>
      <w:proofErr w:type="gramEnd"/>
      <w:r w:rsidRPr="00A268AD">
        <w:rPr>
          <w:rFonts w:ascii="Tahoma" w:hAnsi="Tahoma" w:cs="Tahoma"/>
          <w:sz w:val="20"/>
          <w:szCs w:val="20"/>
        </w:rPr>
        <w:t xml:space="preserve"> z</w:t>
      </w:r>
      <w:r w:rsidRPr="001E7C5C">
        <w:rPr>
          <w:rFonts w:ascii="Tahoma" w:hAnsi="Tahoma" w:cs="Tahoma"/>
          <w:sz w:val="20"/>
          <w:szCs w:val="20"/>
        </w:rPr>
        <w:t xml:space="preserve"> celkové ceny díla bez DPH pro krytí rizik vyplývajících z případného neplnění povinností zhotovitele plynoucích ze záruk za jakost díla poskytnutých zhotovitelem ve smyslu čl. </w:t>
      </w:r>
      <w:r>
        <w:rPr>
          <w:rFonts w:ascii="Tahoma" w:hAnsi="Tahoma" w:cs="Tahoma"/>
          <w:sz w:val="20"/>
          <w:szCs w:val="20"/>
        </w:rPr>
        <w:t>IX.</w:t>
      </w:r>
      <w:r w:rsidRPr="001E7C5C">
        <w:rPr>
          <w:rFonts w:ascii="Tahoma" w:hAnsi="Tahoma" w:cs="Tahoma"/>
          <w:sz w:val="20"/>
          <w:szCs w:val="20"/>
        </w:rPr>
        <w:t xml:space="preserve"> této smlouvy</w:t>
      </w:r>
      <w:r>
        <w:rPr>
          <w:rFonts w:ascii="Tahoma" w:hAnsi="Tahoma" w:cs="Tahoma"/>
          <w:sz w:val="20"/>
          <w:szCs w:val="20"/>
        </w:rPr>
        <w:t xml:space="preserve">. </w:t>
      </w:r>
      <w:r w:rsidRPr="00F60903">
        <w:rPr>
          <w:rFonts w:ascii="Tahoma" w:hAnsi="Tahoma" w:cs="Tahoma"/>
          <w:sz w:val="20"/>
          <w:szCs w:val="20"/>
        </w:rPr>
        <w:t>Tato pozastávka může být, na základě dohody mezi smluvními stranami, nahrazena předložením originálu bankovní záruky, a to ke dni předání a převzetí díla a s platností po celou záruční dobu prodlouženou o 30 kalendářních dnů, přičemž tato lhůta začne běžet ode dne, kdy bude dílo předáno a převzato a prosté případných vad a nedodělků vyznačených v předávacím protokolu. Bankovní záruka může být použita na náklady spojené s odstraněním vad díla, pokud je neodstraní zhotovitel v souladu s touto smlouvou, popřípadě na náhradu škody vzniklé v důsledku vad díla či úhradu smluvní pokuty za prodlení s odstraněním vad díla, či škod vzniklých objednateli neplněním povinností zhotovitele. Banka poskytující bankovní záruku a text záruky podléhají předchozímu schválení objednatelem. V případě, že se strany dohodnou na bankovní záruce je lhůta na předložení bankovní záruky ke schválení min. 30 dní před předáním díla. Tato pozastávka (bankovní záruka) zůstane v platnosti po celou záruční dobu. Pozastávka (bankovní záruka) bude objednatelem uplatněna, pokud zhotovitel neodstraní reklamované vady.</w:t>
      </w:r>
      <w:r w:rsidRPr="001E7C5C">
        <w:rPr>
          <w:rFonts w:ascii="Tahoma" w:hAnsi="Tahoma" w:cs="Tahoma"/>
          <w:sz w:val="20"/>
          <w:szCs w:val="20"/>
        </w:rPr>
        <w:t xml:space="preserve"> </w:t>
      </w:r>
    </w:p>
    <w:p w14:paraId="2AF8862E" w14:textId="77777777" w:rsidR="001F218B" w:rsidRPr="009E0634" w:rsidRDefault="001F218B" w:rsidP="001F218B">
      <w:pPr>
        <w:numPr>
          <w:ilvl w:val="0"/>
          <w:numId w:val="12"/>
        </w:numPr>
        <w:autoSpaceDN w:val="0"/>
        <w:spacing w:before="120"/>
        <w:jc w:val="both"/>
        <w:rPr>
          <w:rFonts w:ascii="Tahoma" w:hAnsi="Tahoma" w:cs="Tahoma"/>
          <w:sz w:val="20"/>
          <w:szCs w:val="20"/>
        </w:rPr>
      </w:pPr>
      <w:r w:rsidRPr="001E7C5C">
        <w:rPr>
          <w:rFonts w:ascii="Tahoma" w:hAnsi="Tahoma" w:cs="Tahoma"/>
          <w:sz w:val="20"/>
          <w:szCs w:val="20"/>
        </w:rPr>
        <w:t xml:space="preserve">Po uplynutí sjednané záruční doby bude na základě písemné žádosti zhotovitele pozastávka (případně její nevyčerpaná část) uvolněna, a to ve lhůtě do 14 pracovních dnů od doručení písemné žádosti zhotovitele o uvolnění pozastávky objednateli. V této žádosti bude uveden, mimo základních </w:t>
      </w:r>
      <w:r w:rsidRPr="001E7C5C">
        <w:rPr>
          <w:rFonts w:ascii="Tahoma" w:hAnsi="Tahoma" w:cs="Tahoma"/>
          <w:sz w:val="20"/>
          <w:szCs w:val="20"/>
        </w:rPr>
        <w:lastRenderedPageBreak/>
        <w:t>identifikačních údajů o objednateli a zhotoviteli, odkaz na smlouvu, hodnota pozastávky a údaje o bankovním spojení zhotovitele, kam má být placeno.</w:t>
      </w:r>
    </w:p>
    <w:p w14:paraId="743AE22F" w14:textId="77777777" w:rsidR="00DC1B8B" w:rsidRPr="009E0634" w:rsidRDefault="00DC1B8B" w:rsidP="00D35177">
      <w:pPr>
        <w:autoSpaceDN w:val="0"/>
        <w:spacing w:before="120"/>
        <w:jc w:val="both"/>
        <w:rPr>
          <w:rFonts w:ascii="Tahoma" w:hAnsi="Tahoma" w:cs="Tahoma"/>
          <w:sz w:val="20"/>
          <w:szCs w:val="20"/>
        </w:rPr>
      </w:pPr>
    </w:p>
    <w:p w14:paraId="12042847" w14:textId="77777777" w:rsidR="00DC1B8B" w:rsidRPr="009E0634" w:rsidRDefault="00DC1B8B" w:rsidP="00D64C15">
      <w:pPr>
        <w:pStyle w:val="Zkladntextodsazen"/>
        <w:autoSpaceDN w:val="0"/>
        <w:spacing w:before="240"/>
        <w:ind w:left="3260"/>
        <w:rPr>
          <w:rFonts w:ascii="Tahoma" w:hAnsi="Tahoma" w:cs="Tahoma"/>
          <w:b/>
          <w:sz w:val="20"/>
        </w:rPr>
      </w:pPr>
      <w:r w:rsidRPr="009E0634">
        <w:rPr>
          <w:rFonts w:ascii="Tahoma" w:hAnsi="Tahoma" w:cs="Tahoma"/>
          <w:b/>
          <w:sz w:val="20"/>
          <w:u w:val="single"/>
        </w:rPr>
        <w:t>III. Doba plnění</w:t>
      </w:r>
    </w:p>
    <w:p w14:paraId="4489E15E" w14:textId="77777777" w:rsidR="00DC1B8B" w:rsidRPr="009E0634" w:rsidRDefault="00DC1B8B" w:rsidP="00D75A22">
      <w:pPr>
        <w:numPr>
          <w:ilvl w:val="0"/>
          <w:numId w:val="13"/>
        </w:numPr>
        <w:autoSpaceDN w:val="0"/>
        <w:spacing w:before="120"/>
        <w:jc w:val="both"/>
        <w:rPr>
          <w:rFonts w:ascii="Tahoma" w:hAnsi="Tahoma" w:cs="Tahoma"/>
          <w:sz w:val="20"/>
          <w:szCs w:val="20"/>
        </w:rPr>
      </w:pPr>
      <w:r w:rsidRPr="009E0634">
        <w:rPr>
          <w:rFonts w:ascii="Tahoma" w:hAnsi="Tahoma" w:cs="Tahoma"/>
          <w:sz w:val="20"/>
          <w:szCs w:val="20"/>
        </w:rPr>
        <w:t>Zhotovitel se zavazuje provést předmět smlouvy (dílo) v těchto termínech:</w:t>
      </w:r>
    </w:p>
    <w:p w14:paraId="7897A81D" w14:textId="77777777" w:rsidR="00DC1B8B" w:rsidRPr="009E0634" w:rsidRDefault="00DC1B8B" w:rsidP="00C6765F">
      <w:pPr>
        <w:ind w:left="142"/>
        <w:jc w:val="both"/>
        <w:rPr>
          <w:rFonts w:ascii="Tahoma" w:hAnsi="Tahoma" w:cs="Tahoma"/>
          <w:b/>
          <w:sz w:val="20"/>
          <w:szCs w:val="20"/>
        </w:rPr>
      </w:pPr>
    </w:p>
    <w:p w14:paraId="1AEDB1DF" w14:textId="77777777" w:rsidR="001F218B" w:rsidRPr="00CB7B9F" w:rsidRDefault="001F218B" w:rsidP="001F218B">
      <w:pPr>
        <w:ind w:left="3597" w:hanging="3237"/>
        <w:rPr>
          <w:rFonts w:ascii="Tahoma" w:hAnsi="Tahoma" w:cs="Tahoma"/>
          <w:bCs/>
          <w:sz w:val="20"/>
          <w:szCs w:val="20"/>
        </w:rPr>
      </w:pPr>
      <w:r w:rsidRPr="00CB7B9F">
        <w:rPr>
          <w:rFonts w:ascii="Tahoma" w:hAnsi="Tahoma" w:cs="Tahoma"/>
          <w:bCs/>
          <w:sz w:val="20"/>
          <w:szCs w:val="20"/>
        </w:rPr>
        <w:t xml:space="preserve">a) Zahájení prací zhotovitelem: </w:t>
      </w:r>
    </w:p>
    <w:p w14:paraId="2BCD70CF" w14:textId="77777777" w:rsidR="001F218B" w:rsidRDefault="001F218B" w:rsidP="001F218B">
      <w:pPr>
        <w:ind w:left="3597" w:hanging="3237"/>
        <w:rPr>
          <w:rFonts w:ascii="Tahoma" w:hAnsi="Tahoma" w:cs="Tahoma"/>
          <w:bCs/>
          <w:sz w:val="20"/>
          <w:szCs w:val="20"/>
        </w:rPr>
      </w:pPr>
      <w:r w:rsidRPr="00C251F7">
        <w:rPr>
          <w:rFonts w:ascii="Tahoma" w:hAnsi="Tahoma" w:cs="Tahoma"/>
          <w:bCs/>
          <w:sz w:val="20"/>
          <w:szCs w:val="20"/>
        </w:rPr>
        <w:t>na základě písemné výzvy objednatele, kterou</w:t>
      </w:r>
      <w:r>
        <w:rPr>
          <w:rFonts w:ascii="Tahoma" w:hAnsi="Tahoma" w:cs="Tahoma"/>
          <w:bCs/>
          <w:sz w:val="20"/>
          <w:szCs w:val="20"/>
        </w:rPr>
        <w:t xml:space="preserve"> </w:t>
      </w:r>
      <w:r w:rsidRPr="00C251F7">
        <w:rPr>
          <w:rFonts w:ascii="Tahoma" w:hAnsi="Tahoma" w:cs="Tahoma"/>
          <w:bCs/>
          <w:sz w:val="20"/>
          <w:szCs w:val="20"/>
        </w:rPr>
        <w:t>objednatel předá zhotoviteli nejméně 10 dní před</w:t>
      </w:r>
    </w:p>
    <w:p w14:paraId="036D82E7" w14:textId="77777777" w:rsidR="001F218B" w:rsidRPr="00C251F7" w:rsidRDefault="001F218B" w:rsidP="001F218B">
      <w:pPr>
        <w:ind w:left="3597" w:hanging="3237"/>
        <w:rPr>
          <w:rFonts w:ascii="Tahoma" w:hAnsi="Tahoma" w:cs="Tahoma"/>
          <w:bCs/>
          <w:sz w:val="20"/>
          <w:szCs w:val="20"/>
        </w:rPr>
      </w:pPr>
      <w:r w:rsidRPr="00C251F7">
        <w:rPr>
          <w:rFonts w:ascii="Tahoma" w:hAnsi="Tahoma" w:cs="Tahoma"/>
          <w:bCs/>
          <w:sz w:val="20"/>
          <w:szCs w:val="20"/>
        </w:rPr>
        <w:t>termínem zahájení prací,</w:t>
      </w:r>
    </w:p>
    <w:p w14:paraId="1B439942" w14:textId="77777777" w:rsidR="001F218B" w:rsidRPr="00C251F7" w:rsidRDefault="001F218B" w:rsidP="001F218B">
      <w:pPr>
        <w:ind w:left="3597" w:hanging="3237"/>
        <w:rPr>
          <w:rFonts w:ascii="Tahoma" w:hAnsi="Tahoma" w:cs="Tahoma"/>
          <w:bCs/>
          <w:sz w:val="20"/>
          <w:szCs w:val="20"/>
        </w:rPr>
      </w:pPr>
    </w:p>
    <w:p w14:paraId="0B5B3B71" w14:textId="77777777" w:rsidR="001F218B" w:rsidRPr="00C251F7" w:rsidRDefault="001F218B" w:rsidP="001F218B">
      <w:pPr>
        <w:ind w:left="3597" w:hanging="3237"/>
        <w:rPr>
          <w:rFonts w:ascii="Tahoma" w:hAnsi="Tahoma" w:cs="Tahoma"/>
          <w:bCs/>
          <w:sz w:val="20"/>
          <w:szCs w:val="20"/>
        </w:rPr>
      </w:pPr>
      <w:r w:rsidRPr="00C251F7">
        <w:rPr>
          <w:rFonts w:ascii="Tahoma" w:hAnsi="Tahoma" w:cs="Tahoma"/>
          <w:bCs/>
          <w:sz w:val="20"/>
          <w:szCs w:val="20"/>
        </w:rPr>
        <w:t>b) Objednatel předá staveniště:</w:t>
      </w:r>
      <w:r>
        <w:rPr>
          <w:rFonts w:ascii="Tahoma" w:hAnsi="Tahoma" w:cs="Tahoma"/>
          <w:bCs/>
          <w:sz w:val="20"/>
          <w:szCs w:val="20"/>
        </w:rPr>
        <w:t xml:space="preserve"> </w:t>
      </w:r>
      <w:r w:rsidRPr="00C251F7">
        <w:rPr>
          <w:rFonts w:ascii="Tahoma" w:hAnsi="Tahoma" w:cs="Tahoma"/>
          <w:bCs/>
          <w:sz w:val="20"/>
          <w:szCs w:val="20"/>
        </w:rPr>
        <w:t>do 5 dnů od předání písemného oznámení dle bodu III.1 a),</w:t>
      </w:r>
    </w:p>
    <w:p w14:paraId="460415F2" w14:textId="77777777" w:rsidR="001F218B" w:rsidRPr="00C251F7" w:rsidRDefault="001F218B" w:rsidP="001F218B">
      <w:pPr>
        <w:ind w:left="3597" w:hanging="3237"/>
        <w:rPr>
          <w:rFonts w:ascii="Tahoma" w:hAnsi="Tahoma" w:cs="Tahoma"/>
          <w:bCs/>
          <w:sz w:val="20"/>
          <w:szCs w:val="20"/>
        </w:rPr>
      </w:pPr>
    </w:p>
    <w:p w14:paraId="25CAD216" w14:textId="77777777" w:rsidR="001F218B" w:rsidRPr="00C251F7" w:rsidRDefault="001F218B" w:rsidP="001F218B">
      <w:pPr>
        <w:ind w:left="3597" w:hanging="3237"/>
        <w:rPr>
          <w:rFonts w:ascii="Tahoma" w:hAnsi="Tahoma" w:cs="Tahoma"/>
          <w:bCs/>
          <w:sz w:val="20"/>
          <w:szCs w:val="20"/>
        </w:rPr>
      </w:pPr>
      <w:r w:rsidRPr="00C251F7">
        <w:rPr>
          <w:rFonts w:ascii="Tahoma" w:hAnsi="Tahoma" w:cs="Tahoma"/>
          <w:bCs/>
          <w:sz w:val="20"/>
          <w:szCs w:val="20"/>
        </w:rPr>
        <w:t>c) Dokončení stavebních a montážních prací a předání stavby bez vad a nedo</w:t>
      </w:r>
      <w:r>
        <w:rPr>
          <w:rFonts w:ascii="Tahoma" w:hAnsi="Tahoma" w:cs="Tahoma"/>
          <w:bCs/>
          <w:sz w:val="20"/>
          <w:szCs w:val="20"/>
        </w:rPr>
        <w:t>d</w:t>
      </w:r>
      <w:r w:rsidRPr="00C251F7">
        <w:rPr>
          <w:rFonts w:ascii="Tahoma" w:hAnsi="Tahoma" w:cs="Tahoma"/>
          <w:bCs/>
          <w:sz w:val="20"/>
          <w:szCs w:val="20"/>
        </w:rPr>
        <w:t xml:space="preserve">ělků: </w:t>
      </w:r>
    </w:p>
    <w:p w14:paraId="70EA626B" w14:textId="41A88949" w:rsidR="001F218B" w:rsidRPr="00C251F7" w:rsidRDefault="001F218B" w:rsidP="001F218B">
      <w:pPr>
        <w:ind w:left="3597" w:hanging="3237"/>
        <w:rPr>
          <w:rFonts w:ascii="Tahoma" w:hAnsi="Tahoma" w:cs="Tahoma"/>
          <w:bCs/>
          <w:sz w:val="20"/>
          <w:szCs w:val="20"/>
        </w:rPr>
      </w:pPr>
      <w:r w:rsidRPr="00C251F7">
        <w:rPr>
          <w:rFonts w:ascii="Tahoma" w:hAnsi="Tahoma" w:cs="Tahoma"/>
          <w:bCs/>
          <w:sz w:val="20"/>
          <w:szCs w:val="20"/>
        </w:rPr>
        <w:t xml:space="preserve">    </w:t>
      </w:r>
      <w:r w:rsidRPr="00C118C2">
        <w:rPr>
          <w:rFonts w:ascii="Tahoma" w:hAnsi="Tahoma" w:cs="Tahoma"/>
          <w:b/>
          <w:sz w:val="20"/>
          <w:szCs w:val="20"/>
        </w:rPr>
        <w:t xml:space="preserve">do </w:t>
      </w:r>
      <w:r w:rsidR="00FE442B">
        <w:rPr>
          <w:rFonts w:ascii="Tahoma" w:hAnsi="Tahoma" w:cs="Tahoma"/>
          <w:b/>
          <w:sz w:val="20"/>
          <w:szCs w:val="20"/>
        </w:rPr>
        <w:t>8</w:t>
      </w:r>
      <w:r w:rsidR="00E05E37" w:rsidRPr="00C118C2">
        <w:rPr>
          <w:rFonts w:ascii="Tahoma" w:hAnsi="Tahoma" w:cs="Tahoma"/>
          <w:b/>
          <w:sz w:val="20"/>
          <w:szCs w:val="20"/>
        </w:rPr>
        <w:t xml:space="preserve">0 </w:t>
      </w:r>
      <w:r w:rsidRPr="00C118C2">
        <w:rPr>
          <w:rFonts w:ascii="Tahoma" w:hAnsi="Tahoma" w:cs="Tahoma"/>
          <w:b/>
          <w:sz w:val="20"/>
          <w:szCs w:val="20"/>
        </w:rPr>
        <w:t>dnů</w:t>
      </w:r>
      <w:r w:rsidRPr="00C251F7">
        <w:rPr>
          <w:rFonts w:ascii="Tahoma" w:hAnsi="Tahoma" w:cs="Tahoma"/>
          <w:bCs/>
          <w:sz w:val="20"/>
          <w:szCs w:val="20"/>
        </w:rPr>
        <w:t xml:space="preserve"> od termínu předání písemné výzvy dle bodu   </w:t>
      </w:r>
      <w:r>
        <w:rPr>
          <w:rFonts w:ascii="Tahoma" w:hAnsi="Tahoma" w:cs="Tahoma"/>
          <w:bCs/>
          <w:sz w:val="20"/>
          <w:szCs w:val="20"/>
        </w:rPr>
        <w:t>III</w:t>
      </w:r>
      <w:r w:rsidRPr="00C251F7">
        <w:rPr>
          <w:rFonts w:ascii="Tahoma" w:hAnsi="Tahoma" w:cs="Tahoma"/>
          <w:bCs/>
          <w:sz w:val="20"/>
          <w:szCs w:val="20"/>
        </w:rPr>
        <w:t>. 1. a).</w:t>
      </w:r>
    </w:p>
    <w:p w14:paraId="4562AFDE" w14:textId="7878B380" w:rsidR="00DC1B8B" w:rsidRPr="009E0634" w:rsidRDefault="00DC1B8B" w:rsidP="00B56B94">
      <w:pPr>
        <w:autoSpaceDN w:val="0"/>
        <w:spacing w:before="120"/>
        <w:ind w:left="360"/>
        <w:jc w:val="both"/>
        <w:rPr>
          <w:rFonts w:ascii="Tahoma" w:hAnsi="Tahoma" w:cs="Tahoma"/>
          <w:sz w:val="20"/>
          <w:szCs w:val="20"/>
        </w:rPr>
      </w:pPr>
      <w:r w:rsidRPr="009E0634">
        <w:rPr>
          <w:rFonts w:ascii="Tahoma" w:hAnsi="Tahoma" w:cs="Tahoma"/>
          <w:sz w:val="20"/>
          <w:szCs w:val="20"/>
        </w:rPr>
        <w:t xml:space="preserve">Pokud objednatel písemně nevyzve zhotovitele k zahájení prací na předmětu díla specifikovaném v čl. I této smlouvy do </w:t>
      </w:r>
      <w:r w:rsidRPr="007150C0">
        <w:rPr>
          <w:rFonts w:ascii="Tahoma" w:hAnsi="Tahoma" w:cs="Tahoma"/>
          <w:sz w:val="20"/>
          <w:szCs w:val="20"/>
        </w:rPr>
        <w:t>3</w:t>
      </w:r>
      <w:r w:rsidR="002C2C75" w:rsidRPr="007150C0">
        <w:rPr>
          <w:rFonts w:ascii="Tahoma" w:hAnsi="Tahoma" w:cs="Tahoma"/>
          <w:sz w:val="20"/>
          <w:szCs w:val="20"/>
        </w:rPr>
        <w:t>1</w:t>
      </w:r>
      <w:r w:rsidRPr="007150C0">
        <w:rPr>
          <w:rFonts w:ascii="Tahoma" w:hAnsi="Tahoma" w:cs="Tahoma"/>
          <w:sz w:val="20"/>
          <w:szCs w:val="20"/>
        </w:rPr>
        <w:t>.</w:t>
      </w:r>
      <w:r w:rsidR="002C2C75" w:rsidRPr="007150C0">
        <w:rPr>
          <w:rFonts w:ascii="Tahoma" w:hAnsi="Tahoma" w:cs="Tahoma"/>
          <w:sz w:val="20"/>
          <w:szCs w:val="20"/>
        </w:rPr>
        <w:t>12</w:t>
      </w:r>
      <w:r w:rsidR="00E9188B" w:rsidRPr="007150C0">
        <w:rPr>
          <w:rFonts w:ascii="Tahoma" w:hAnsi="Tahoma" w:cs="Tahoma"/>
          <w:sz w:val="20"/>
          <w:szCs w:val="20"/>
        </w:rPr>
        <w:t>.202</w:t>
      </w:r>
      <w:r w:rsidR="001F218B">
        <w:rPr>
          <w:rFonts w:ascii="Tahoma" w:hAnsi="Tahoma" w:cs="Tahoma"/>
          <w:sz w:val="20"/>
          <w:szCs w:val="20"/>
        </w:rPr>
        <w:t>6</w:t>
      </w:r>
      <w:r w:rsidRPr="007150C0">
        <w:rPr>
          <w:rFonts w:ascii="Tahoma" w:hAnsi="Tahoma" w:cs="Tahoma"/>
          <w:sz w:val="20"/>
          <w:szCs w:val="20"/>
        </w:rPr>
        <w:t>,</w:t>
      </w:r>
      <w:r w:rsidRPr="009E0634">
        <w:rPr>
          <w:rFonts w:ascii="Tahoma" w:hAnsi="Tahoma" w:cs="Tahoma"/>
          <w:sz w:val="20"/>
          <w:szCs w:val="20"/>
        </w:rPr>
        <w:t xml:space="preserve"> celá tato smlouva se od počátku ruší, předmět díla nebude realizován a žádná ze smluvních stran nebude mít nárok na jakékoli plnění či náhradu škody vzniklé z důvodu nerealizace díla.</w:t>
      </w:r>
    </w:p>
    <w:p w14:paraId="7601A6B2" w14:textId="77777777" w:rsidR="00DC1B8B" w:rsidRPr="009E0634" w:rsidRDefault="00DC1B8B" w:rsidP="00D64C15">
      <w:pPr>
        <w:numPr>
          <w:ilvl w:val="0"/>
          <w:numId w:val="13"/>
        </w:numPr>
        <w:tabs>
          <w:tab w:val="clear" w:pos="360"/>
        </w:tabs>
        <w:autoSpaceDN w:val="0"/>
        <w:spacing w:before="120"/>
        <w:jc w:val="both"/>
        <w:rPr>
          <w:rFonts w:ascii="Tahoma" w:hAnsi="Tahoma" w:cs="Tahoma"/>
          <w:sz w:val="20"/>
          <w:szCs w:val="20"/>
        </w:rPr>
      </w:pPr>
      <w:r w:rsidRPr="009E0634">
        <w:rPr>
          <w:rFonts w:ascii="Tahoma" w:hAnsi="Tahoma" w:cs="Tahoma"/>
          <w:sz w:val="20"/>
          <w:szCs w:val="20"/>
        </w:rPr>
        <w:t>Provedením předmětu díla se rozumí úplné dokončení stavby, její vyklizení, vyklizení staveniště, uvedení dotčených ploch a pozemků do původního stavu, předání požadovaných dokladů dle této smlouvy a podepsání zápisu o předání a převzetí díla.</w:t>
      </w:r>
    </w:p>
    <w:p w14:paraId="3864ECB5" w14:textId="77777777" w:rsidR="00DC1B8B" w:rsidRPr="009E0634" w:rsidRDefault="00DC1B8B" w:rsidP="00C53F49">
      <w:pPr>
        <w:numPr>
          <w:ilvl w:val="0"/>
          <w:numId w:val="13"/>
        </w:numPr>
        <w:tabs>
          <w:tab w:val="clear" w:pos="360"/>
        </w:tabs>
        <w:autoSpaceDN w:val="0"/>
        <w:spacing w:before="120"/>
        <w:ind w:left="357" w:hanging="357"/>
        <w:jc w:val="both"/>
        <w:rPr>
          <w:rFonts w:ascii="Tahoma" w:hAnsi="Tahoma" w:cs="Tahoma"/>
          <w:sz w:val="20"/>
          <w:szCs w:val="20"/>
        </w:rPr>
      </w:pPr>
      <w:r w:rsidRPr="009E0634">
        <w:rPr>
          <w:rFonts w:ascii="Tahoma" w:hAnsi="Tahoma" w:cs="Tahoma"/>
          <w:sz w:val="20"/>
          <w:szCs w:val="20"/>
        </w:rP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2D9A0EA" w14:textId="77777777" w:rsidR="00DC1B8B" w:rsidRPr="009E0634" w:rsidRDefault="00DC1B8B" w:rsidP="00C53F49">
      <w:pPr>
        <w:numPr>
          <w:ilvl w:val="0"/>
          <w:numId w:val="13"/>
        </w:numPr>
        <w:autoSpaceDE w:val="0"/>
        <w:autoSpaceDN w:val="0"/>
        <w:adjustRightInd w:val="0"/>
        <w:spacing w:before="120"/>
        <w:ind w:left="357" w:hanging="357"/>
        <w:jc w:val="both"/>
        <w:rPr>
          <w:rFonts w:ascii="Tahoma" w:hAnsi="Tahoma" w:cs="Tahoma"/>
          <w:b/>
          <w:sz w:val="20"/>
          <w:szCs w:val="20"/>
        </w:rPr>
      </w:pPr>
      <w:r w:rsidRPr="009E0634">
        <w:rPr>
          <w:rFonts w:ascii="Tahoma" w:hAnsi="Tahoma" w:cs="Tahoma"/>
          <w:b/>
          <w:sz w:val="20"/>
          <w:szCs w:val="20"/>
        </w:rPr>
        <w:t>Harmonogram prováděných prací</w:t>
      </w:r>
    </w:p>
    <w:p w14:paraId="41FEFD96" w14:textId="77777777" w:rsidR="00DC1B8B" w:rsidRPr="009E0634" w:rsidRDefault="00DC1B8B" w:rsidP="00BA344F">
      <w:pPr>
        <w:autoSpaceDE w:val="0"/>
        <w:autoSpaceDN w:val="0"/>
        <w:adjustRightInd w:val="0"/>
        <w:spacing w:before="120"/>
        <w:ind w:left="426"/>
        <w:jc w:val="both"/>
        <w:rPr>
          <w:rFonts w:ascii="Tahoma" w:hAnsi="Tahoma" w:cs="Tahoma"/>
          <w:b/>
          <w:sz w:val="20"/>
          <w:szCs w:val="20"/>
        </w:rPr>
      </w:pPr>
      <w:r w:rsidRPr="009E0634">
        <w:rPr>
          <w:rFonts w:ascii="Tahoma" w:hAnsi="Tahoma" w:cs="Tahoma"/>
          <w:sz w:val="20"/>
          <w:szCs w:val="20"/>
        </w:rPr>
        <w:t>Zhotovitel se zavazuje do 10 dnů od doručení výzvy objednatele k zahájení plnění předat objednateli k odsouhlasení aktualizovaný časový harmonogram provádění</w:t>
      </w:r>
      <w:r>
        <w:rPr>
          <w:rFonts w:ascii="Tahoma" w:hAnsi="Tahoma" w:cs="Tahoma"/>
          <w:sz w:val="20"/>
          <w:szCs w:val="20"/>
        </w:rPr>
        <w:t xml:space="preserve"> prací v podrobnostech na </w:t>
      </w:r>
      <w:r w:rsidRPr="00A5074E">
        <w:rPr>
          <w:rFonts w:ascii="Tahoma" w:hAnsi="Tahoma" w:cs="Tahoma"/>
          <w:sz w:val="20"/>
          <w:szCs w:val="20"/>
        </w:rPr>
        <w:t>týdny,</w:t>
      </w:r>
      <w:r w:rsidRPr="009E0634">
        <w:rPr>
          <w:rFonts w:ascii="Tahoma" w:hAnsi="Tahoma" w:cs="Tahoma"/>
          <w:sz w:val="20"/>
          <w:szCs w:val="20"/>
        </w:rPr>
        <w:t xml:space="preserve"> který byl jako závazný doklad součástí nabídky. Harmonogram začíná předáním Staveniště a končí Termínem protokolárního předání a převzetí díla včetně lhůty pro vyklizení Staveniště.</w:t>
      </w:r>
    </w:p>
    <w:p w14:paraId="6E532F64" w14:textId="77777777" w:rsidR="00DC1B8B" w:rsidRPr="009E0634" w:rsidRDefault="00DC1B8B" w:rsidP="00BA344F">
      <w:pPr>
        <w:autoSpaceDE w:val="0"/>
        <w:autoSpaceDN w:val="0"/>
        <w:adjustRightInd w:val="0"/>
        <w:spacing w:before="120" w:after="120"/>
        <w:ind w:left="425"/>
        <w:jc w:val="both"/>
        <w:rPr>
          <w:rFonts w:ascii="Tahoma" w:hAnsi="Tahoma" w:cs="Tahoma"/>
          <w:sz w:val="20"/>
          <w:szCs w:val="20"/>
        </w:rPr>
      </w:pPr>
      <w:r w:rsidRPr="009E0634">
        <w:rPr>
          <w:rFonts w:ascii="Tahoma" w:hAnsi="Tahoma" w:cs="Tahoma"/>
          <w:sz w:val="20"/>
          <w:szCs w:val="20"/>
        </w:rPr>
        <w:t>Práce a jejich jednotlivé části budou prováděny v souladu s časovým harmonogramem provádění prací.</w:t>
      </w:r>
    </w:p>
    <w:p w14:paraId="084E0F9C"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r w:rsidRPr="009E0634">
        <w:rPr>
          <w:rFonts w:ascii="Tahoma" w:hAnsi="Tahoma" w:cs="Tahoma"/>
          <w:sz w:val="20"/>
          <w:szCs w:val="20"/>
        </w:rPr>
        <w:t xml:space="preserve">Zhotovitel je povinen průběžně časový harmonogram provádění prací </w:t>
      </w:r>
      <w:proofErr w:type="gramStart"/>
      <w:r w:rsidRPr="009E0634">
        <w:rPr>
          <w:rFonts w:ascii="Tahoma" w:hAnsi="Tahoma" w:cs="Tahoma"/>
          <w:sz w:val="20"/>
          <w:szCs w:val="20"/>
        </w:rPr>
        <w:t>aktualizovat</w:t>
      </w:r>
      <w:proofErr w:type="gramEnd"/>
      <w:r w:rsidRPr="009E0634">
        <w:rPr>
          <w:rFonts w:ascii="Tahoma" w:hAnsi="Tahoma" w:cs="Tahoma"/>
          <w:sz w:val="20"/>
          <w:szCs w:val="20"/>
        </w:rPr>
        <w:t xml:space="preserve"> a to nejméně 1x za </w:t>
      </w:r>
      <w:proofErr w:type="gramStart"/>
      <w:r w:rsidRPr="009E0634">
        <w:rPr>
          <w:rFonts w:ascii="Tahoma" w:hAnsi="Tahoma" w:cs="Tahoma"/>
          <w:sz w:val="20"/>
          <w:szCs w:val="20"/>
        </w:rPr>
        <w:t>měsíc</w:t>
      </w:r>
      <w:proofErr w:type="gramEnd"/>
      <w:r w:rsidRPr="009E0634">
        <w:rPr>
          <w:rFonts w:ascii="Tahoma" w:hAnsi="Tahoma" w:cs="Tahoma"/>
          <w:sz w:val="20"/>
          <w:szCs w:val="20"/>
        </w:rPr>
        <w:t xml:space="preserve"> a to podle skutečně provedených prací. Aktualizovaný harmonogram předloží Zhotovitel na požádání Objednateli na kontrolních dnech.</w:t>
      </w:r>
    </w:p>
    <w:p w14:paraId="35B985F3"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p>
    <w:p w14:paraId="2954908C" w14:textId="77777777" w:rsidR="00F83FE4" w:rsidRPr="009E0634" w:rsidRDefault="00F83FE4" w:rsidP="00F83FE4">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IV.  Platební a fakturační podmínky</w:t>
      </w:r>
    </w:p>
    <w:p w14:paraId="2C3A1976" w14:textId="77777777" w:rsidR="00F83FE4" w:rsidRDefault="00F83FE4" w:rsidP="00F83FE4">
      <w:pPr>
        <w:numPr>
          <w:ilvl w:val="0"/>
          <w:numId w:val="14"/>
        </w:numPr>
        <w:tabs>
          <w:tab w:val="clear" w:pos="360"/>
        </w:tabs>
        <w:autoSpaceDN w:val="0"/>
        <w:spacing w:before="120"/>
        <w:jc w:val="both"/>
        <w:rPr>
          <w:rFonts w:ascii="Tahoma" w:hAnsi="Tahoma" w:cs="Tahoma"/>
          <w:sz w:val="20"/>
          <w:szCs w:val="20"/>
        </w:rPr>
      </w:pPr>
      <w:r w:rsidRPr="009E0634">
        <w:rPr>
          <w:rFonts w:ascii="Tahoma" w:hAnsi="Tahoma" w:cs="Tahoma"/>
          <w:sz w:val="20"/>
          <w:szCs w:val="20"/>
        </w:rPr>
        <w:t>Objednatel neposkytuje zálohy.</w:t>
      </w:r>
    </w:p>
    <w:p w14:paraId="4BEF8C19" w14:textId="77777777" w:rsidR="00F83FE4" w:rsidRDefault="00F83FE4" w:rsidP="00F83FE4">
      <w:pPr>
        <w:numPr>
          <w:ilvl w:val="0"/>
          <w:numId w:val="14"/>
        </w:numPr>
        <w:autoSpaceDN w:val="0"/>
        <w:spacing w:before="120"/>
        <w:jc w:val="both"/>
        <w:rPr>
          <w:rFonts w:ascii="Tahoma" w:hAnsi="Tahoma" w:cs="Tahoma"/>
          <w:sz w:val="20"/>
          <w:szCs w:val="20"/>
        </w:rPr>
      </w:pPr>
      <w:r w:rsidRPr="003B6186">
        <w:rPr>
          <w:rFonts w:ascii="Tahoma" w:hAnsi="Tahoma" w:cs="Tahoma"/>
          <w:sz w:val="20"/>
          <w:szCs w:val="20"/>
        </w:rPr>
        <w:t>Platby budou uskutečňovány měsíčně formou převodu finančních prostředků na bankovní účet zhotovitele uvedený v záhlaví této smlouvy s lhůtou splatnosti 30 kalendářních dnů ode dne doručení faktury objednateli</w:t>
      </w:r>
      <w:r>
        <w:rPr>
          <w:rFonts w:ascii="Tahoma" w:hAnsi="Tahoma" w:cs="Tahoma"/>
          <w:sz w:val="20"/>
          <w:szCs w:val="20"/>
        </w:rPr>
        <w:t>,</w:t>
      </w:r>
      <w:r w:rsidRPr="003B6186">
        <w:rPr>
          <w:rFonts w:ascii="Tahoma" w:hAnsi="Tahoma" w:cs="Tahoma"/>
          <w:sz w:val="20"/>
          <w:szCs w:val="20"/>
        </w:rPr>
        <w:t xml:space="preserve"> a to na základě soupisu skutečně provedených prací a dodávek odsouhlasených stavebním dozorem objednatele, přičemž soupis bude předložen vždy nejpozději do 5. dne v měsíci. Zhotovitel předá fakturu (daňový doklad) objednateli </w:t>
      </w:r>
      <w:r>
        <w:rPr>
          <w:rFonts w:ascii="Tahoma" w:hAnsi="Tahoma" w:cs="Tahoma"/>
          <w:sz w:val="20"/>
          <w:szCs w:val="20"/>
        </w:rPr>
        <w:t xml:space="preserve">nejpozději </w:t>
      </w:r>
      <w:r w:rsidRPr="003B6186">
        <w:rPr>
          <w:rFonts w:ascii="Tahoma" w:hAnsi="Tahoma" w:cs="Tahoma"/>
          <w:sz w:val="20"/>
          <w:szCs w:val="20"/>
        </w:rPr>
        <w:t>do 10. dne v měsíci. Faktura musí obsahovat všechny náležitosti daňového dokladu ve smyslu příslušných právních předpisů.</w:t>
      </w:r>
    </w:p>
    <w:p w14:paraId="59ED3FD6" w14:textId="77777777" w:rsidR="00E9188B" w:rsidRDefault="00E9188B" w:rsidP="00E9188B">
      <w:pPr>
        <w:autoSpaceDN w:val="0"/>
        <w:spacing w:before="120"/>
        <w:ind w:left="360"/>
        <w:jc w:val="both"/>
        <w:rPr>
          <w:rFonts w:ascii="Tahoma" w:hAnsi="Tahoma" w:cs="Tahoma"/>
          <w:sz w:val="20"/>
          <w:szCs w:val="20"/>
        </w:rPr>
      </w:pPr>
    </w:p>
    <w:p w14:paraId="3FDE78D1" w14:textId="77777777" w:rsidR="00F83FE4" w:rsidRPr="009E0634" w:rsidRDefault="00F83FE4" w:rsidP="00F83FE4">
      <w:pPr>
        <w:numPr>
          <w:ilvl w:val="0"/>
          <w:numId w:val="14"/>
        </w:numPr>
        <w:suppressAutoHyphens/>
        <w:jc w:val="both"/>
        <w:rPr>
          <w:rFonts w:ascii="Tahoma" w:hAnsi="Tahoma" w:cs="Tahoma"/>
          <w:sz w:val="20"/>
          <w:szCs w:val="20"/>
        </w:rPr>
      </w:pPr>
      <w:r w:rsidRPr="009E0634">
        <w:rPr>
          <w:rFonts w:ascii="Tahoma" w:hAnsi="Tahoma" w:cs="Tahoma"/>
          <w:sz w:val="20"/>
          <w:szCs w:val="20"/>
        </w:rPr>
        <w:lastRenderedPageBreak/>
        <w:t>Podkladem pro úhradu ceny za dílo bude faktura, která bude mít náležitosti daňového dokladu dle § 28 odst. 2 písm. a) až k) zákona č. 235/2004 Sb., o dani z přidané hodnoty, ve znění pozdějších předpisů a náležitosti stanovené § 13a) občanského zákoníku (dále jen „faktura“). Kromě náležitostí stanovených platnými právními předpisy pro daňový doklad bude zhotovitel povinen ve faktuře uvést i tyto údaje:</w:t>
      </w:r>
    </w:p>
    <w:p w14:paraId="54CDCCAE"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číslo a datum vystavení faktury,</w:t>
      </w:r>
    </w:p>
    <w:p w14:paraId="7632187B"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předmět </w:t>
      </w:r>
      <w:r w:rsidR="009B503A">
        <w:rPr>
          <w:rFonts w:ascii="Tahoma" w:hAnsi="Tahoma" w:cs="Tahoma"/>
          <w:sz w:val="20"/>
          <w:szCs w:val="20"/>
        </w:rPr>
        <w:t>fakturace</w:t>
      </w:r>
      <w:r w:rsidRPr="009E0634">
        <w:rPr>
          <w:rFonts w:ascii="Tahoma" w:hAnsi="Tahoma" w:cs="Tahoma"/>
          <w:sz w:val="20"/>
          <w:szCs w:val="20"/>
        </w:rPr>
        <w:t>, jeho přesnou specifikaci,</w:t>
      </w:r>
    </w:p>
    <w:p w14:paraId="7AE22EC0"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označení banky a číslo účtu, na který musí být zaplaceno,</w:t>
      </w:r>
    </w:p>
    <w:p w14:paraId="5228768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lhůta splatnosti faktury,</w:t>
      </w:r>
    </w:p>
    <w:p w14:paraId="75591AB2"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soupis provedených prací včetně zjišťovacího </w:t>
      </w:r>
      <w:proofErr w:type="gramStart"/>
      <w:r w:rsidRPr="009E0634">
        <w:rPr>
          <w:rFonts w:ascii="Tahoma" w:hAnsi="Tahoma" w:cs="Tahoma"/>
          <w:sz w:val="20"/>
          <w:szCs w:val="20"/>
        </w:rPr>
        <w:t>protokolu - obojí</w:t>
      </w:r>
      <w:proofErr w:type="gramEnd"/>
      <w:r w:rsidRPr="009E0634">
        <w:rPr>
          <w:rFonts w:ascii="Tahoma" w:hAnsi="Tahoma" w:cs="Tahoma"/>
          <w:sz w:val="20"/>
          <w:szCs w:val="20"/>
        </w:rPr>
        <w:t xml:space="preserve"> podepsané zhotovitelem a odsouhlasené osobou vykonávající technický dozor stavebníka v originále,</w:t>
      </w:r>
    </w:p>
    <w:p w14:paraId="76621B31" w14:textId="77777777" w:rsidR="00F83FE4" w:rsidRPr="009E0634" w:rsidRDefault="00F83FE4" w:rsidP="00F83FE4">
      <w:pPr>
        <w:numPr>
          <w:ilvl w:val="0"/>
          <w:numId w:val="15"/>
        </w:numPr>
        <w:ind w:left="709" w:hanging="283"/>
        <w:jc w:val="both"/>
        <w:rPr>
          <w:rFonts w:ascii="Tahoma" w:hAnsi="Tahoma" w:cs="Tahoma"/>
          <w:sz w:val="20"/>
          <w:szCs w:val="20"/>
        </w:rPr>
      </w:pPr>
      <w:r w:rsidRPr="009E0634">
        <w:rPr>
          <w:rFonts w:ascii="Tahoma" w:hAnsi="Tahoma" w:cs="Tahoma"/>
          <w:sz w:val="20"/>
          <w:szCs w:val="20"/>
        </w:rPr>
        <w:t xml:space="preserve">v případě, že v soupisu provedených prací budou fakturovány položky i souborem (položky </w:t>
      </w:r>
      <w:proofErr w:type="spellStart"/>
      <w:r w:rsidRPr="009E0634">
        <w:rPr>
          <w:rFonts w:ascii="Tahoma" w:hAnsi="Tahoma" w:cs="Tahoma"/>
          <w:sz w:val="20"/>
          <w:szCs w:val="20"/>
        </w:rPr>
        <w:t>kpl</w:t>
      </w:r>
      <w:proofErr w:type="spellEnd"/>
      <w:r w:rsidRPr="009E0634">
        <w:rPr>
          <w:rFonts w:ascii="Tahoma" w:hAnsi="Tahoma" w:cs="Tahoma"/>
          <w:sz w:val="20"/>
          <w:szCs w:val="20"/>
        </w:rPr>
        <w:t xml:space="preserve">., soubor, sada), bude další přílohou podrobný rozpis prací, obsažených v souboru dle skutečného plnění. </w:t>
      </w:r>
    </w:p>
    <w:p w14:paraId="2CBA22C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značení osoby, která fakturu vyhotovila, včetně jejího podpisu a kontaktního telefonu,</w:t>
      </w:r>
    </w:p>
    <w:p w14:paraId="7BD62A59"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IČ a DIČ objednatele a zhotovitele, jejich přesné názvy a sídlo,</w:t>
      </w:r>
    </w:p>
    <w:p w14:paraId="62239FA7" w14:textId="6250AD2E" w:rsidR="00F83FE4" w:rsidRPr="00A5074E" w:rsidRDefault="00F83FE4" w:rsidP="009B503A">
      <w:pPr>
        <w:numPr>
          <w:ilvl w:val="0"/>
          <w:numId w:val="15"/>
        </w:numPr>
        <w:suppressAutoHyphens/>
        <w:ind w:hanging="294"/>
        <w:jc w:val="both"/>
        <w:rPr>
          <w:rFonts w:ascii="Tahoma" w:hAnsi="Tahoma" w:cs="Tahoma"/>
          <w:sz w:val="20"/>
          <w:szCs w:val="20"/>
        </w:rPr>
      </w:pPr>
      <w:r>
        <w:rPr>
          <w:rFonts w:ascii="Tahoma" w:hAnsi="Tahoma" w:cs="Tahoma"/>
          <w:sz w:val="20"/>
          <w:szCs w:val="20"/>
        </w:rPr>
        <w:t xml:space="preserve">název </w:t>
      </w:r>
      <w:r w:rsidR="009B503A">
        <w:rPr>
          <w:rFonts w:ascii="Tahoma" w:hAnsi="Tahoma" w:cs="Tahoma"/>
          <w:sz w:val="20"/>
          <w:szCs w:val="20"/>
        </w:rPr>
        <w:t>alce</w:t>
      </w:r>
      <w:r>
        <w:rPr>
          <w:rFonts w:ascii="Tahoma" w:hAnsi="Tahoma" w:cs="Tahoma"/>
          <w:sz w:val="20"/>
          <w:szCs w:val="20"/>
        </w:rPr>
        <w:t xml:space="preserve"> „</w:t>
      </w:r>
      <w:r w:rsidR="001F218B" w:rsidRPr="001F218B">
        <w:rPr>
          <w:rFonts w:ascii="Tahoma" w:hAnsi="Tahoma" w:cs="Tahoma"/>
          <w:sz w:val="20"/>
          <w:szCs w:val="20"/>
        </w:rPr>
        <w:t>Rekonstrukce MŠ Životice u Nového Jičína – II. etapa</w:t>
      </w:r>
      <w:r w:rsidRPr="00A5074E">
        <w:rPr>
          <w:rFonts w:ascii="Tahoma" w:hAnsi="Tahoma" w:cs="Tahoma"/>
          <w:sz w:val="20"/>
          <w:szCs w:val="20"/>
        </w:rPr>
        <w:t>“,</w:t>
      </w:r>
    </w:p>
    <w:p w14:paraId="0BB0A54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přílohou </w:t>
      </w:r>
      <w:r w:rsidR="009B503A">
        <w:rPr>
          <w:rFonts w:ascii="Tahoma" w:hAnsi="Tahoma" w:cs="Tahoma"/>
          <w:sz w:val="20"/>
          <w:szCs w:val="20"/>
        </w:rPr>
        <w:t xml:space="preserve">závěrečné </w:t>
      </w:r>
      <w:r w:rsidRPr="009E0634">
        <w:rPr>
          <w:rFonts w:ascii="Tahoma" w:hAnsi="Tahoma" w:cs="Tahoma"/>
          <w:sz w:val="20"/>
          <w:szCs w:val="20"/>
        </w:rPr>
        <w:t>faktury bude protokol o předání a převzetí díla dle této smlouvy, obsahující prohlášení objednatele, že dílo přejímá. V případě, že dílo bylo převzato s vadami a nedodělky nebránícími řádnému užívání díla, bude přílohou faktury také zápis o odstranění těchto vad a nedodělků podle této smlouvy, podepsaný osobou vykonávající technický dozor stavebníka.</w:t>
      </w:r>
    </w:p>
    <w:p w14:paraId="12C280CC" w14:textId="77777777" w:rsidR="00F83FE4" w:rsidRPr="009E0634" w:rsidRDefault="00F83FE4" w:rsidP="00F83FE4">
      <w:pPr>
        <w:numPr>
          <w:ilvl w:val="0"/>
          <w:numId w:val="14"/>
        </w:numPr>
        <w:tabs>
          <w:tab w:val="clear" w:pos="360"/>
        </w:tabs>
        <w:autoSpaceDN w:val="0"/>
        <w:spacing w:before="120"/>
        <w:ind w:left="284" w:hanging="284"/>
        <w:jc w:val="both"/>
        <w:rPr>
          <w:rFonts w:ascii="Tahoma" w:hAnsi="Tahoma" w:cs="Tahoma"/>
          <w:sz w:val="20"/>
          <w:szCs w:val="20"/>
        </w:rPr>
      </w:pPr>
      <w:r w:rsidRPr="009E0634">
        <w:rPr>
          <w:rFonts w:ascii="Tahoma" w:hAnsi="Tahoma" w:cs="Tahoma"/>
          <w:sz w:val="20"/>
          <w:szCs w:val="20"/>
        </w:rPr>
        <w:t>Objednatel je oprávněn vadnou fakturu před uplynutím lhůty splatnosti vrátit druhé smluvní straně bez zaplacení k provedení opravy v těchto případech:</w:t>
      </w:r>
    </w:p>
    <w:p w14:paraId="4AD3D55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nebude-li faktura obsahovat některou povinnou nebo dohodnutou náležitost nebo bude-li chybně vyúčtována cena za dílo,</w:t>
      </w:r>
    </w:p>
    <w:p w14:paraId="3BAB820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budou-li vyúčtovány práce, které nebyly provedeny či nebyly potvrzeny oprávněným zástupcem objednatele,</w:t>
      </w:r>
    </w:p>
    <w:p w14:paraId="3DA74AB0"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bude-li DPH vyúčtováno v nesprávné výši.</w:t>
      </w:r>
    </w:p>
    <w:p w14:paraId="55E9121C" w14:textId="77777777" w:rsidR="00F83FE4" w:rsidRPr="009E0634" w:rsidRDefault="00F83FE4" w:rsidP="00F83FE4">
      <w:pPr>
        <w:numPr>
          <w:ilvl w:val="0"/>
          <w:numId w:val="14"/>
        </w:numPr>
        <w:autoSpaceDN w:val="0"/>
        <w:spacing w:before="120"/>
        <w:ind w:left="357" w:hanging="357"/>
        <w:jc w:val="both"/>
        <w:rPr>
          <w:rFonts w:ascii="Tahoma" w:hAnsi="Tahoma" w:cs="Tahoma"/>
          <w:sz w:val="20"/>
          <w:szCs w:val="20"/>
        </w:rPr>
      </w:pPr>
      <w:r w:rsidRPr="009E0634">
        <w:rPr>
          <w:rFonts w:ascii="Tahoma" w:hAnsi="Tahoma" w:cs="Tahoma"/>
          <w:sz w:val="20"/>
          <w:szCs w:val="20"/>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6968A3A5" w14:textId="77777777" w:rsidR="00F83FE4" w:rsidRPr="009E0634" w:rsidRDefault="00F83FE4" w:rsidP="00F83FE4">
      <w:pPr>
        <w:numPr>
          <w:ilvl w:val="0"/>
          <w:numId w:val="14"/>
        </w:numPr>
        <w:autoSpaceDN w:val="0"/>
        <w:spacing w:before="120" w:after="120"/>
        <w:ind w:left="357" w:hanging="357"/>
        <w:jc w:val="both"/>
        <w:rPr>
          <w:rFonts w:ascii="Tahoma" w:hAnsi="Tahoma" w:cs="Tahoma"/>
          <w:sz w:val="20"/>
          <w:szCs w:val="20"/>
        </w:rPr>
      </w:pPr>
      <w:r w:rsidRPr="009E0634">
        <w:rPr>
          <w:rFonts w:ascii="Tahoma" w:hAnsi="Tahoma" w:cs="Tahoma"/>
          <w:sz w:val="20"/>
          <w:szCs w:val="20"/>
        </w:rPr>
        <w:t>Povinnost zaplatit cenu za dílo je splněna dnem odepsání příslušné částky z účtu objednatele.</w:t>
      </w:r>
    </w:p>
    <w:p w14:paraId="6E5AEB39" w14:textId="77777777" w:rsidR="00F83FE4" w:rsidRPr="009E0634" w:rsidRDefault="00F83FE4" w:rsidP="00F83FE4">
      <w:pPr>
        <w:numPr>
          <w:ilvl w:val="0"/>
          <w:numId w:val="14"/>
        </w:numPr>
        <w:tabs>
          <w:tab w:val="clear" w:pos="360"/>
          <w:tab w:val="left" w:pos="0"/>
          <w:tab w:val="left" w:pos="284"/>
        </w:tabs>
        <w:suppressAutoHyphens/>
        <w:spacing w:after="120"/>
        <w:ind w:left="284" w:hanging="284"/>
        <w:jc w:val="both"/>
        <w:rPr>
          <w:rFonts w:ascii="Tahoma" w:hAnsi="Tahoma" w:cs="Tahoma"/>
          <w:sz w:val="20"/>
          <w:szCs w:val="20"/>
        </w:rPr>
      </w:pPr>
      <w:r w:rsidRPr="009E0634">
        <w:rPr>
          <w:rFonts w:ascii="Tahoma" w:hAnsi="Tahoma" w:cs="Tahoma"/>
          <w:sz w:val="20"/>
          <w:szCs w:val="20"/>
        </w:rPr>
        <w:t>Objednatel je oprávněn pozastavit financování v případě, že zhotovitel bezdůvodně přeruší práce nebo práce bude provádět v rozporu s projektovou dokumentací, smlouvou nebo pokyny objednatele.</w:t>
      </w:r>
    </w:p>
    <w:p w14:paraId="30FED455" w14:textId="77777777" w:rsidR="00F83FE4" w:rsidRDefault="00F83FE4" w:rsidP="00F83FE4">
      <w:pPr>
        <w:numPr>
          <w:ilvl w:val="0"/>
          <w:numId w:val="14"/>
        </w:numPr>
        <w:tabs>
          <w:tab w:val="clear" w:pos="360"/>
        </w:tabs>
        <w:suppressAutoHyphens/>
        <w:autoSpaceDN w:val="0"/>
        <w:spacing w:before="120"/>
        <w:ind w:left="284" w:hanging="284"/>
        <w:jc w:val="both"/>
        <w:rPr>
          <w:rFonts w:ascii="Tahoma" w:hAnsi="Tahoma" w:cs="Tahoma"/>
          <w:sz w:val="20"/>
          <w:szCs w:val="20"/>
        </w:rPr>
      </w:pPr>
      <w:r w:rsidRPr="009E0634">
        <w:rPr>
          <w:rFonts w:ascii="Tahoma" w:hAnsi="Tahoma" w:cs="Tahoma"/>
          <w:sz w:val="20"/>
          <w:szCs w:val="20"/>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3B2486A3" w14:textId="77777777" w:rsidR="0001100A" w:rsidRDefault="0001100A" w:rsidP="0001100A">
      <w:pPr>
        <w:suppressAutoHyphens/>
        <w:autoSpaceDN w:val="0"/>
        <w:spacing w:before="120"/>
        <w:ind w:left="284"/>
        <w:jc w:val="both"/>
        <w:rPr>
          <w:rFonts w:ascii="Tahoma" w:hAnsi="Tahoma" w:cs="Tahoma"/>
          <w:sz w:val="20"/>
          <w:szCs w:val="20"/>
        </w:rPr>
      </w:pPr>
    </w:p>
    <w:p w14:paraId="034DF92E" w14:textId="77777777" w:rsidR="00DC1B8B" w:rsidRPr="009E0634" w:rsidRDefault="00DC1B8B" w:rsidP="00B618A1">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 Dodací a kvalitativní podmínky</w:t>
      </w:r>
    </w:p>
    <w:p w14:paraId="615D04A5" w14:textId="77777777" w:rsidR="00DC1B8B" w:rsidRPr="009E0634" w:rsidRDefault="00DC1B8B" w:rsidP="00B618A1">
      <w:pPr>
        <w:numPr>
          <w:ilvl w:val="0"/>
          <w:numId w:val="16"/>
        </w:numPr>
        <w:shd w:val="clear" w:color="auto" w:fill="FFFFFF"/>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je povinen provádět dílo na základě podmínek této smlouvy.</w:t>
      </w:r>
    </w:p>
    <w:p w14:paraId="48880ADB" w14:textId="5638D554" w:rsidR="00DC1B8B" w:rsidRPr="009E0634" w:rsidRDefault="00DC1B8B" w:rsidP="00D75A22">
      <w:pPr>
        <w:numPr>
          <w:ilvl w:val="0"/>
          <w:numId w:val="16"/>
        </w:numPr>
        <w:tabs>
          <w:tab w:val="num" w:pos="0"/>
          <w:tab w:val="left"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Zhotovitel se zavazuje svou činnost při zhotovování předmětu díla provádět podle schválené a vzájemně odsouhlasené cenové nabídky, v souladu se </w:t>
      </w:r>
      <w:r w:rsidR="00EC76FC">
        <w:rPr>
          <w:rFonts w:ascii="Tahoma" w:hAnsi="Tahoma" w:cs="Tahoma"/>
          <w:sz w:val="20"/>
          <w:szCs w:val="20"/>
        </w:rPr>
        <w:t>z</w:t>
      </w:r>
      <w:r w:rsidR="00EC76FC" w:rsidRPr="00EC76FC">
        <w:rPr>
          <w:rFonts w:ascii="Tahoma" w:hAnsi="Tahoma" w:cs="Tahoma"/>
          <w:sz w:val="20"/>
          <w:szCs w:val="20"/>
        </w:rPr>
        <w:t>ákon</w:t>
      </w:r>
      <w:r w:rsidR="00EC76FC">
        <w:rPr>
          <w:rFonts w:ascii="Tahoma" w:hAnsi="Tahoma" w:cs="Tahoma"/>
          <w:sz w:val="20"/>
          <w:szCs w:val="20"/>
        </w:rPr>
        <w:t>em</w:t>
      </w:r>
      <w:r w:rsidR="00EC76FC" w:rsidRPr="00EC76FC">
        <w:rPr>
          <w:rFonts w:ascii="Tahoma" w:hAnsi="Tahoma" w:cs="Tahoma"/>
          <w:sz w:val="20"/>
          <w:szCs w:val="20"/>
        </w:rPr>
        <w:t xml:space="preserve"> č. 283/2021 Sb.</w:t>
      </w:r>
      <w:r w:rsidR="00EC76FC">
        <w:rPr>
          <w:rFonts w:ascii="Tahoma" w:hAnsi="Tahoma" w:cs="Tahoma"/>
          <w:sz w:val="20"/>
          <w:szCs w:val="20"/>
        </w:rPr>
        <w:t xml:space="preserve">, </w:t>
      </w:r>
      <w:r w:rsidR="00EC76FC" w:rsidRPr="00EC76FC">
        <w:rPr>
          <w:rFonts w:ascii="Tahoma" w:hAnsi="Tahoma" w:cs="Tahoma"/>
          <w:sz w:val="20"/>
          <w:szCs w:val="20"/>
        </w:rPr>
        <w:t xml:space="preserve">Stavební zákon </w:t>
      </w:r>
      <w:r w:rsidRPr="009E0634">
        <w:rPr>
          <w:rFonts w:ascii="Tahoma" w:hAnsi="Tahoma" w:cs="Tahoma"/>
          <w:sz w:val="20"/>
          <w:szCs w:val="20"/>
        </w:rPr>
        <w:t>(dále jen „stavební zákon“) v</w:t>
      </w:r>
      <w:r w:rsidR="00EC76FC">
        <w:rPr>
          <w:rFonts w:ascii="Tahoma" w:hAnsi="Tahoma" w:cs="Tahoma"/>
          <w:sz w:val="20"/>
          <w:szCs w:val="20"/>
        </w:rPr>
        <w:t> platném znění</w:t>
      </w:r>
      <w:r w:rsidRPr="009E0634">
        <w:rPr>
          <w:rFonts w:ascii="Tahoma" w:hAnsi="Tahoma" w:cs="Tahoma"/>
          <w:sz w:val="20"/>
          <w:szCs w:val="20"/>
        </w:rPr>
        <w:t>. Případné následky plynoucí z jejich nedodržení je zhotovitel povinen odstranit na své náklady. Dodržení kvality všech dodávek a prací sjednaných touto smlouvou je obligatorní povinností zhotovitele.</w:t>
      </w:r>
    </w:p>
    <w:p w14:paraId="26154708"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lastRenderedPageBreak/>
        <w:t>Při realizaci díla budou použity běžné materiály, standardní výrobky a konstrukce zaručující vlastnosti podle zákona č. 22/1997 Sb., o technických požadavcích na výrobky a dalších ustanovení stavebního zákona.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1952BEB9"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projektovou dokumentací, právními předpisy, s rozhodnutími a vyjádřeními státní správy a samosprávy, předpisy upravujícími provádění stavebních děl, ustanoveními této smlouvy o dílo, položkovými rozpočty, které jsou nedílnou součástí této smlouvy a s podmínkami vyplývajícími ze zadávací dokumentace.</w:t>
      </w:r>
    </w:p>
    <w:p w14:paraId="166B7742"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se zavazuje provádět kontrolní dny minimálně 1x týdně.</w:t>
      </w:r>
    </w:p>
    <w:p w14:paraId="33CACD5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w:t>
      </w:r>
    </w:p>
    <w:p w14:paraId="0635069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Veškeré změny oproti schválené projektové dokumentaci (materiálové a jiné) musí být odsouhlaseny s objednatelem a potvrzeny zápisem ve stavebním deníku.</w:t>
      </w:r>
    </w:p>
    <w:p w14:paraId="3B4B4D63" w14:textId="13F15011" w:rsidR="00DC1B8B" w:rsidRDefault="00DC1B8B" w:rsidP="00DA1BE7">
      <w:pPr>
        <w:autoSpaceDN w:val="0"/>
        <w:spacing w:before="120"/>
        <w:ind w:left="284"/>
        <w:jc w:val="both"/>
        <w:rPr>
          <w:rFonts w:ascii="Tahoma" w:hAnsi="Tahoma" w:cs="Tahoma"/>
          <w:sz w:val="20"/>
          <w:szCs w:val="20"/>
        </w:rPr>
      </w:pPr>
    </w:p>
    <w:p w14:paraId="52E4AA14"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 Staveniště</w:t>
      </w:r>
    </w:p>
    <w:p w14:paraId="295D9650"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Staveništěm se rozumí prostor pro stavbu a pro zařízení staveniště určený zápisem o předání a převzetí staveniště.</w:t>
      </w:r>
      <w:r w:rsidRPr="009E0634">
        <w:rPr>
          <w:rFonts w:ascii="Tahoma" w:hAnsi="Tahoma" w:cs="Tahoma"/>
          <w:b/>
          <w:sz w:val="20"/>
          <w:szCs w:val="20"/>
        </w:rPr>
        <w:t xml:space="preserve"> </w:t>
      </w:r>
      <w:r w:rsidRPr="009E0634">
        <w:rPr>
          <w:rFonts w:ascii="Tahoma" w:hAnsi="Tahoma" w:cs="Tahoma"/>
          <w:sz w:val="20"/>
          <w:szCs w:val="20"/>
        </w:rPr>
        <w:t>Zhotovitel je povinen vybudovat zařízení staveniště tak, aby objednateli nevznikly žádné škody při jeho provozování.</w:t>
      </w:r>
    </w:p>
    <w:p w14:paraId="065C34C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w:t>
      </w:r>
    </w:p>
    <w:p w14:paraId="1A60CB1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 obsahu zápisu musí být jednoznačné: předání staveniště zhotovitelem ve stavu umožňujícím zahájení prací na díle, vytýčení hranice staveniště,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0E5B4E27"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Nejpozději při předání staveniště objednatel předá zhotoviteli:</w:t>
      </w:r>
    </w:p>
    <w:p w14:paraId="5FD1F52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projektovou dokumentaci stavby,</w:t>
      </w:r>
    </w:p>
    <w:p w14:paraId="14B5A6FE"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příslušná stavební povolení a rozhodnutí, včetně případných povolení vstupů na pozemky,</w:t>
      </w:r>
    </w:p>
    <w:p w14:paraId="17D4140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vyjádření dotčených orgánů a institucí.</w:t>
      </w:r>
    </w:p>
    <w:p w14:paraId="3E10008B" w14:textId="77777777" w:rsidR="00DC1B8B" w:rsidRPr="009E0634" w:rsidRDefault="00DC1B8B" w:rsidP="001A794F">
      <w:pPr>
        <w:tabs>
          <w:tab w:val="num" w:pos="540"/>
        </w:tabs>
        <w:autoSpaceDN w:val="0"/>
        <w:ind w:left="284"/>
        <w:jc w:val="both"/>
        <w:rPr>
          <w:rFonts w:ascii="Tahoma" w:hAnsi="Tahoma" w:cs="Tahoma"/>
          <w:sz w:val="20"/>
          <w:szCs w:val="20"/>
        </w:rPr>
      </w:pPr>
    </w:p>
    <w:p w14:paraId="06F1A559"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že po dobu provádění díla neudělí, z titulu vlastníka, oprávnění vstupu třetí osobě na staveniště bez přítomnosti zástupce zhotovitele nebo objednatele.</w:t>
      </w:r>
    </w:p>
    <w:p w14:paraId="7F60FA6E" w14:textId="77777777" w:rsidR="00DC1B8B" w:rsidRPr="009E0634" w:rsidRDefault="00DC1B8B" w:rsidP="00986FB1">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zodpovídá za čistotu a pořádek na staveništi. Odpady, které jsou výsledkem jeho činnosti, odstraní na své náklady, a to v souladu se zákonem. Stejná povinnost se vztahuje na veřejná prostranství, která zhotovitel používá pro příjezd na staveniště a ke staveništi přiléhající pozemky.</w:t>
      </w:r>
    </w:p>
    <w:p w14:paraId="46744985" w14:textId="77777777" w:rsidR="00DC1B8B" w:rsidRPr="009E0634" w:rsidRDefault="00DC1B8B" w:rsidP="00437318">
      <w:pPr>
        <w:tabs>
          <w:tab w:val="num" w:pos="540"/>
        </w:tabs>
        <w:autoSpaceDN w:val="0"/>
        <w:ind w:left="284"/>
        <w:jc w:val="both"/>
        <w:rPr>
          <w:rFonts w:ascii="Tahoma" w:hAnsi="Tahoma" w:cs="Tahoma"/>
          <w:sz w:val="20"/>
          <w:szCs w:val="20"/>
        </w:rPr>
      </w:pPr>
    </w:p>
    <w:p w14:paraId="76353B05"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 xml:space="preserve">Zhotovitel vyklidí staveniště do </w:t>
      </w:r>
      <w:proofErr w:type="gramStart"/>
      <w:r w:rsidRPr="009E0634">
        <w:rPr>
          <w:rFonts w:ascii="Tahoma" w:hAnsi="Tahoma" w:cs="Tahoma"/>
          <w:sz w:val="20"/>
          <w:szCs w:val="20"/>
        </w:rPr>
        <w:t>5-ti</w:t>
      </w:r>
      <w:proofErr w:type="gramEnd"/>
      <w:r w:rsidRPr="009E0634">
        <w:rPr>
          <w:rFonts w:ascii="Tahoma" w:hAnsi="Tahoma" w:cs="Tahoma"/>
          <w:sz w:val="20"/>
          <w:szCs w:val="20"/>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7326287F" w14:textId="77777777" w:rsidR="00DC1B8B" w:rsidRPr="009E0634" w:rsidRDefault="00DC1B8B" w:rsidP="00DA1BE7">
      <w:pPr>
        <w:pStyle w:val="Odstavecseseznamem"/>
        <w:rPr>
          <w:rFonts w:ascii="Tahoma" w:hAnsi="Tahoma" w:cs="Tahoma"/>
          <w:sz w:val="20"/>
          <w:szCs w:val="20"/>
        </w:rPr>
      </w:pPr>
    </w:p>
    <w:p w14:paraId="19EC8FBE"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lastRenderedPageBreak/>
        <w:t>VII. Stavební deník</w:t>
      </w:r>
    </w:p>
    <w:p w14:paraId="23532C64" w14:textId="6DBE7A3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Zhotovitel je povinen o pracích, které provádí, vést stavební deník v souladu s ustanovením § 157 stavebního zákona, a to ode dne převzetí staveniště. Během pracovní doby musí být deník na stavbě trvale přístupný.</w:t>
      </w:r>
    </w:p>
    <w:p w14:paraId="48DAACED"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828ED92"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Denní záznamy se do deníku zapisují čitelně a podepisují zodpovědným stavbyvedoucím zhotovitele, a to zásadně ten den, kdy byly práce provedeny nebo kdy nastaly okolnosti, které jsou předmětem zápisu.</w:t>
      </w:r>
    </w:p>
    <w:p w14:paraId="252EBBF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0CEE39AB"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Jestliže stavbyvedoucí zhotovitele nesouhlasí s provedeným záznamem objednatele nebo jím pověřeného zástupce, popřípadě se záznamem učiněným zodpovědným projektantem stavby, je povinen připojit k záznamu </w:t>
      </w:r>
      <w:r w:rsidRPr="009E0634">
        <w:rPr>
          <w:rFonts w:ascii="Tahoma" w:hAnsi="Tahoma" w:cs="Tahoma"/>
          <w:spacing w:val="-6"/>
          <w:sz w:val="20"/>
          <w:szCs w:val="20"/>
          <w:u w:val="single"/>
        </w:rPr>
        <w:t>do tří pracovních dnů</w:t>
      </w:r>
      <w:r w:rsidRPr="009E0634">
        <w:rPr>
          <w:rFonts w:ascii="Tahoma" w:hAnsi="Tahoma" w:cs="Tahoma"/>
          <w:spacing w:val="-6"/>
          <w:sz w:val="20"/>
          <w:szCs w:val="20"/>
        </w:rPr>
        <w:t xml:space="preserve"> své stanovisko, jinak se má za to, že s obsahem záznamu objednatele nebo projektanta stavby, souhlasí.</w:t>
      </w:r>
    </w:p>
    <w:p w14:paraId="2A27126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Povinnost vést stavební deník končí odevzdáním a převzetím </w:t>
      </w:r>
      <w:proofErr w:type="gramStart"/>
      <w:r w:rsidRPr="009E0634">
        <w:rPr>
          <w:rFonts w:ascii="Tahoma" w:hAnsi="Tahoma" w:cs="Tahoma"/>
          <w:spacing w:val="-6"/>
          <w:sz w:val="20"/>
          <w:szCs w:val="20"/>
        </w:rPr>
        <w:t>díla - po</w:t>
      </w:r>
      <w:proofErr w:type="gramEnd"/>
      <w:r w:rsidRPr="009E0634">
        <w:rPr>
          <w:rFonts w:ascii="Tahoma" w:hAnsi="Tahoma" w:cs="Tahoma"/>
          <w:spacing w:val="-6"/>
          <w:sz w:val="20"/>
          <w:szCs w:val="20"/>
        </w:rPr>
        <w:t xml:space="preserve"> odstranění všech vad a nedodělků na díle.</w:t>
      </w:r>
    </w:p>
    <w:p w14:paraId="37FA3650"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Stavební deník uschovává zhotovitel do konce záruční doby dohodnuté v této smlouvě.</w:t>
      </w:r>
    </w:p>
    <w:p w14:paraId="150271AF" w14:textId="77777777" w:rsidR="00DC1B8B" w:rsidRPr="009E0634" w:rsidRDefault="00DC1B8B" w:rsidP="00D75A22">
      <w:pPr>
        <w:numPr>
          <w:ilvl w:val="0"/>
          <w:numId w:val="17"/>
        </w:numPr>
        <w:tabs>
          <w:tab w:val="num" w:pos="0"/>
          <w:tab w:val="num" w:pos="142"/>
          <w:tab w:val="num" w:pos="284"/>
        </w:tabs>
        <w:autoSpaceDN w:val="0"/>
        <w:ind w:left="284" w:hanging="284"/>
        <w:jc w:val="both"/>
        <w:rPr>
          <w:rFonts w:ascii="Tahoma" w:hAnsi="Tahoma" w:cs="Tahoma"/>
          <w:spacing w:val="-6"/>
          <w:sz w:val="20"/>
          <w:szCs w:val="20"/>
        </w:rPr>
      </w:pPr>
      <w:r w:rsidRPr="009E0634">
        <w:rPr>
          <w:rFonts w:ascii="Tahoma" w:hAnsi="Tahoma" w:cs="Tahoma"/>
          <w:spacing w:val="-6"/>
          <w:sz w:val="20"/>
          <w:szCs w:val="20"/>
        </w:rPr>
        <w:t>Jakékoliv zápisy ve stavebním deníku nemohou měnit ustanovení této smlouvy.</w:t>
      </w:r>
    </w:p>
    <w:p w14:paraId="19CFF927" w14:textId="77777777" w:rsidR="00DC1B8B" w:rsidRDefault="00DC1B8B" w:rsidP="00DA1BE7">
      <w:pPr>
        <w:tabs>
          <w:tab w:val="num" w:pos="284"/>
          <w:tab w:val="num" w:pos="1440"/>
        </w:tabs>
        <w:autoSpaceDN w:val="0"/>
        <w:ind w:left="284"/>
        <w:jc w:val="both"/>
        <w:rPr>
          <w:rFonts w:ascii="Tahoma" w:hAnsi="Tahoma" w:cs="Tahoma"/>
          <w:spacing w:val="-6"/>
          <w:sz w:val="20"/>
          <w:szCs w:val="20"/>
        </w:rPr>
      </w:pPr>
    </w:p>
    <w:p w14:paraId="5FBA836B" w14:textId="77777777" w:rsidR="0001100A" w:rsidRDefault="0001100A" w:rsidP="00DA1BE7">
      <w:pPr>
        <w:tabs>
          <w:tab w:val="num" w:pos="284"/>
          <w:tab w:val="num" w:pos="1440"/>
        </w:tabs>
        <w:autoSpaceDN w:val="0"/>
        <w:ind w:left="284"/>
        <w:jc w:val="both"/>
        <w:rPr>
          <w:rFonts w:ascii="Tahoma" w:hAnsi="Tahoma" w:cs="Tahoma"/>
          <w:spacing w:val="-6"/>
          <w:sz w:val="20"/>
          <w:szCs w:val="20"/>
        </w:rPr>
      </w:pPr>
    </w:p>
    <w:p w14:paraId="115095E3" w14:textId="77777777" w:rsidR="00DC1B8B" w:rsidRPr="009E0634" w:rsidRDefault="00DC1B8B" w:rsidP="00B427F9">
      <w:pPr>
        <w:autoSpaceDN w:val="0"/>
        <w:spacing w:before="240" w:after="120"/>
        <w:ind w:left="142"/>
        <w:jc w:val="center"/>
        <w:rPr>
          <w:rFonts w:ascii="Tahoma" w:hAnsi="Tahoma" w:cs="Tahoma"/>
          <w:b/>
          <w:sz w:val="20"/>
          <w:szCs w:val="20"/>
          <w:u w:val="single"/>
        </w:rPr>
      </w:pPr>
      <w:r w:rsidRPr="009E0634">
        <w:rPr>
          <w:rFonts w:ascii="Tahoma" w:hAnsi="Tahoma" w:cs="Tahoma"/>
          <w:b/>
          <w:sz w:val="20"/>
          <w:szCs w:val="20"/>
          <w:u w:val="single"/>
        </w:rPr>
        <w:t>VIII. Předání a převzetí díla</w:t>
      </w:r>
    </w:p>
    <w:p w14:paraId="5B92DC29"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Zhotovení díla je ukončeno předáním a převzetím díla ve smyslu příslušných norem na protokolu o předání a převzetí, odstraněním všech vad a nedodělků a uvedením dotčených ploch a pozemků do původního stavu, předáním dokladů o předepsaných zkouškách a revizích. </w:t>
      </w:r>
    </w:p>
    <w:p w14:paraId="2C1501AA"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14:paraId="3CED9865"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01FC3908"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Splněním díla se rozumí úplné dokončení díla dle této smlouvy,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44248F52"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K přejímce díla je zhotovitel povinen objednateli předložit a předat: dokumentaci skutečného provedení ve třech vyhotoveních v listinné podobě a dvou vyhotoveních na elektronickém nosiči ve formátu .doc, .</w:t>
      </w:r>
      <w:proofErr w:type="spellStart"/>
      <w:r w:rsidRPr="009E0634">
        <w:rPr>
          <w:rFonts w:ascii="Tahoma" w:hAnsi="Tahoma" w:cs="Tahoma"/>
          <w:sz w:val="20"/>
          <w:szCs w:val="20"/>
        </w:rPr>
        <w:t>xls</w:t>
      </w:r>
      <w:proofErr w:type="spellEnd"/>
      <w:r w:rsidRPr="009E0634">
        <w:rPr>
          <w:rFonts w:ascii="Tahoma" w:hAnsi="Tahoma" w:cs="Tahoma"/>
          <w:sz w:val="20"/>
          <w:szCs w:val="20"/>
        </w:rPr>
        <w:t>, a .</w:t>
      </w:r>
      <w:proofErr w:type="spellStart"/>
      <w:r w:rsidRPr="009E0634">
        <w:rPr>
          <w:rFonts w:ascii="Tahoma" w:hAnsi="Tahoma" w:cs="Tahoma"/>
          <w:sz w:val="20"/>
          <w:szCs w:val="20"/>
        </w:rPr>
        <w:t>pdf</w:t>
      </w:r>
      <w:proofErr w:type="spellEnd"/>
      <w:r w:rsidRPr="009E0634">
        <w:rPr>
          <w:rFonts w:ascii="Tahoma" w:hAnsi="Tahoma" w:cs="Tahoma"/>
          <w:sz w:val="20"/>
          <w:szCs w:val="20"/>
        </w:rPr>
        <w:t>, technické listy, atesty, doklady o shodě použitého materiálu a výrobků a dále pak ostatní doklady, osvědčující jakost a spolehlivost provedení stavby, které si objednatel vyžádá.</w:t>
      </w:r>
    </w:p>
    <w:p w14:paraId="499B0519"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 xml:space="preserve">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w:t>
      </w:r>
      <w:r w:rsidRPr="009E0634">
        <w:rPr>
          <w:rFonts w:ascii="Tahoma" w:hAnsi="Tahoma" w:cs="Tahoma"/>
          <w:sz w:val="20"/>
        </w:rPr>
        <w:lastRenderedPageBreak/>
        <w:t>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B1F656D"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V případě, že objednatel řádně dokončený předmět </w:t>
      </w:r>
      <w:proofErr w:type="gramStart"/>
      <w:r w:rsidRPr="009E0634">
        <w:rPr>
          <w:rFonts w:ascii="Tahoma" w:hAnsi="Tahoma" w:cs="Tahoma"/>
          <w:sz w:val="20"/>
          <w:szCs w:val="20"/>
        </w:rPr>
        <w:t>smlouvy - dílo</w:t>
      </w:r>
      <w:proofErr w:type="gramEnd"/>
      <w:r w:rsidRPr="009E0634">
        <w:rPr>
          <w:rFonts w:ascii="Tahoma" w:hAnsi="Tahoma" w:cs="Tahoma"/>
          <w:sz w:val="20"/>
          <w:szCs w:val="20"/>
        </w:rPr>
        <w:t xml:space="preserve">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E82DC2A" w14:textId="77777777" w:rsidR="00DC1B8B" w:rsidRPr="009E0634" w:rsidRDefault="00DC1B8B" w:rsidP="00D75A22">
      <w:pPr>
        <w:numPr>
          <w:ilvl w:val="1"/>
          <w:numId w:val="18"/>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5D4521BB" w14:textId="77777777" w:rsidR="00DC1B8B" w:rsidRPr="009E0634" w:rsidRDefault="00DC1B8B" w:rsidP="00DA1BE7">
      <w:pPr>
        <w:tabs>
          <w:tab w:val="num" w:pos="1222"/>
        </w:tabs>
        <w:autoSpaceDN w:val="0"/>
        <w:ind w:left="284"/>
        <w:jc w:val="both"/>
        <w:rPr>
          <w:rFonts w:ascii="Tahoma" w:hAnsi="Tahoma" w:cs="Tahoma"/>
          <w:sz w:val="20"/>
          <w:szCs w:val="20"/>
        </w:rPr>
      </w:pPr>
    </w:p>
    <w:p w14:paraId="402BE10B" w14:textId="77777777" w:rsidR="00DC1B8B" w:rsidRPr="009E0634" w:rsidRDefault="00DC1B8B" w:rsidP="005E34A3">
      <w:pPr>
        <w:spacing w:before="240" w:after="120"/>
        <w:ind w:left="709" w:hanging="709"/>
        <w:jc w:val="center"/>
        <w:rPr>
          <w:rFonts w:ascii="Tahoma" w:hAnsi="Tahoma" w:cs="Tahoma"/>
          <w:sz w:val="20"/>
          <w:szCs w:val="20"/>
          <w:u w:val="single"/>
        </w:rPr>
      </w:pPr>
      <w:r w:rsidRPr="009E0634">
        <w:rPr>
          <w:rFonts w:ascii="Tahoma" w:hAnsi="Tahoma" w:cs="Tahoma"/>
          <w:b/>
          <w:sz w:val="20"/>
          <w:szCs w:val="20"/>
          <w:u w:val="single"/>
        </w:rPr>
        <w:t xml:space="preserve">IX. </w:t>
      </w:r>
      <w:r w:rsidRPr="009E0634">
        <w:rPr>
          <w:rFonts w:ascii="Tahoma" w:hAnsi="Tahoma" w:cs="Tahoma"/>
          <w:b/>
          <w:spacing w:val="20"/>
          <w:sz w:val="20"/>
          <w:szCs w:val="20"/>
          <w:u w:val="single"/>
        </w:rPr>
        <w:t>Záruka za jakost, odpovědnost za vady</w:t>
      </w:r>
    </w:p>
    <w:p w14:paraId="6E65423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3DAAA61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poskytuje na předmět díla dle této smlouvy záruku za jakost v délce 60 měsíců od data předání objednateli.</w:t>
      </w:r>
    </w:p>
    <w:p w14:paraId="56B3172C"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Záruční doba začíná plynout u stavebních objektů díla po odstranění vad a nedodělků na díle zjištěných objednatelem při předání a převzetí díla, a je platná za předpokladu dodržení všech stanovených pravidel pro údržbu. Každá prokázaná závada zaviněná zhotovitelem, která se projeví během záruční doby, bude odstraněna zhotovitelem zcela na jeho náklady.  Záruka za jakost se prodlužuje o dobu, po kterou bude trvat odstraňování vad zhotovitelem.</w:t>
      </w:r>
    </w:p>
    <w:p w14:paraId="2F8CEA1F" w14:textId="77777777" w:rsidR="00DC1B8B" w:rsidRPr="009E0634" w:rsidRDefault="00DC1B8B" w:rsidP="005E34A3">
      <w:pPr>
        <w:numPr>
          <w:ilvl w:val="0"/>
          <w:numId w:val="19"/>
        </w:numPr>
        <w:tabs>
          <w:tab w:val="num" w:pos="142"/>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Za případné vady, které byly způsobeny použitím podkladů a věcí poskytnutých objednatelem, na jejichž nevhodnost zhotovitel objednatele upozornil a ten, i přes toto upozornění na jejich použití trval, zhotovitel neodpovídá.</w:t>
      </w:r>
    </w:p>
    <w:p w14:paraId="4BFE79C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Ze záruční povinnosti jsou vyloučeny závady způsobené nesprávným provozováním díla, jeho poškození živelnou událostí nebo třetí osobou.</w:t>
      </w:r>
    </w:p>
    <w:p w14:paraId="7C91E0CA"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Povinnosti a práva ze záruky za jakost upravuje plně občanský zákoník.</w:t>
      </w:r>
    </w:p>
    <w:p w14:paraId="0369930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Jestliže se v záruční době vyskytnou vady, je objednatel povinen každé zjištění vady u zhotovitele písemně reklamovat, a to bezodkladně po jejím zjištění, nejpozději však do konce sjednané záruky za jakost.</w:t>
      </w:r>
    </w:p>
    <w:p w14:paraId="04395D51" w14:textId="77777777" w:rsidR="00DC1B8B" w:rsidRDefault="00DC1B8B" w:rsidP="005E34A3">
      <w:pPr>
        <w:numPr>
          <w:ilvl w:val="0"/>
          <w:numId w:val="19"/>
        </w:numPr>
        <w:tabs>
          <w:tab w:val="clear" w:pos="1440"/>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odstranit písemně oznámené reklamované vady: do 3 dnů od jejich oznámení u vad bránících provozu díla či ohrožujících jeho bezpečnost, do 7 dnů od jejich oznámení u vad ostatních.</w:t>
      </w:r>
    </w:p>
    <w:p w14:paraId="27BD98A3" w14:textId="77777777" w:rsidR="00DC1B8B" w:rsidRPr="009E0634" w:rsidRDefault="00DC1B8B" w:rsidP="005E34A3">
      <w:pPr>
        <w:spacing w:before="240" w:after="120"/>
        <w:ind w:left="142"/>
        <w:jc w:val="center"/>
        <w:rPr>
          <w:rFonts w:ascii="Tahoma" w:hAnsi="Tahoma" w:cs="Tahoma"/>
          <w:b/>
          <w:sz w:val="20"/>
          <w:szCs w:val="20"/>
          <w:u w:val="single"/>
        </w:rPr>
      </w:pPr>
      <w:r w:rsidRPr="009E0634">
        <w:rPr>
          <w:rFonts w:ascii="Tahoma" w:hAnsi="Tahoma" w:cs="Tahoma"/>
          <w:b/>
          <w:sz w:val="20"/>
          <w:szCs w:val="20"/>
          <w:u w:val="single"/>
        </w:rPr>
        <w:t>X. Sankce</w:t>
      </w:r>
    </w:p>
    <w:p w14:paraId="2F955F23" w14:textId="77777777" w:rsidR="00DC1B8B" w:rsidRPr="009E0634" w:rsidRDefault="00DC1B8B" w:rsidP="005E34A3">
      <w:pPr>
        <w:numPr>
          <w:ilvl w:val="0"/>
          <w:numId w:val="32"/>
        </w:numPr>
        <w:spacing w:after="120"/>
        <w:ind w:left="284" w:hanging="284"/>
        <w:jc w:val="both"/>
        <w:rPr>
          <w:rFonts w:ascii="Tahoma" w:hAnsi="Tahoma" w:cs="Tahoma"/>
          <w:sz w:val="20"/>
          <w:szCs w:val="20"/>
        </w:rPr>
      </w:pPr>
      <w:r w:rsidRPr="009E0634">
        <w:rPr>
          <w:rFonts w:ascii="Tahoma" w:hAnsi="Tahoma" w:cs="Tahoma"/>
          <w:sz w:val="20"/>
          <w:szCs w:val="20"/>
        </w:rPr>
        <w:t>V případě nesplnění povinností (závazků) vyplývajících z této smlouvy, vzniká straně oprávněné právo účtovat straně povinné smluvní pokuty uvedené níže.</w:t>
      </w:r>
    </w:p>
    <w:p w14:paraId="106F84DB" w14:textId="77777777" w:rsidR="00DC1B8B" w:rsidRPr="009E0634" w:rsidRDefault="00DC1B8B" w:rsidP="005E34A3">
      <w:pPr>
        <w:numPr>
          <w:ilvl w:val="0"/>
          <w:numId w:val="32"/>
        </w:numPr>
        <w:ind w:left="284" w:hanging="284"/>
        <w:jc w:val="both"/>
        <w:rPr>
          <w:rFonts w:ascii="Tahoma" w:hAnsi="Tahoma" w:cs="Tahoma"/>
          <w:sz w:val="20"/>
          <w:szCs w:val="20"/>
        </w:rPr>
      </w:pPr>
      <w:r w:rsidRPr="009E0634">
        <w:rPr>
          <w:rFonts w:ascii="Tahoma" w:hAnsi="Tahoma" w:cs="Tahoma"/>
          <w:sz w:val="20"/>
          <w:szCs w:val="20"/>
        </w:rPr>
        <w:t>Objednatel má právo vyúčtovat zhotoviteli smluvní pokutu:</w:t>
      </w:r>
    </w:p>
    <w:p w14:paraId="21486F72" w14:textId="77777777" w:rsidR="00DC1B8B" w:rsidRPr="009E0634" w:rsidRDefault="00DC1B8B" w:rsidP="005E34A3">
      <w:pPr>
        <w:keepLines/>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nedodržení dokončení díla ve lhůtě </w:t>
      </w:r>
      <w:proofErr w:type="gramStart"/>
      <w:r w:rsidRPr="009E0634">
        <w:rPr>
          <w:rFonts w:ascii="Tahoma" w:hAnsi="Tahoma" w:cs="Tahoma"/>
          <w:snapToGrid w:val="0"/>
          <w:sz w:val="20"/>
          <w:szCs w:val="20"/>
        </w:rPr>
        <w:t>5.000,--</w:t>
      </w:r>
      <w:proofErr w:type="gramEnd"/>
      <w:r w:rsidRPr="009E0634">
        <w:rPr>
          <w:rFonts w:ascii="Tahoma" w:hAnsi="Tahoma" w:cs="Tahoma"/>
          <w:snapToGrid w:val="0"/>
          <w:sz w:val="20"/>
          <w:szCs w:val="20"/>
        </w:rPr>
        <w:t xml:space="preserve"> Kč za každý i započatý den prodlení s předáním díla</w:t>
      </w:r>
    </w:p>
    <w:p w14:paraId="72E8307E"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lastRenderedPageBreak/>
        <w:t xml:space="preserve">za neodstranění vad v termínech dle této smlouvy </w:t>
      </w:r>
      <w:proofErr w:type="gramStart"/>
      <w:r w:rsidRPr="009E0634">
        <w:rPr>
          <w:rFonts w:ascii="Tahoma" w:hAnsi="Tahoma" w:cs="Tahoma"/>
          <w:snapToGrid w:val="0"/>
          <w:sz w:val="20"/>
          <w:szCs w:val="20"/>
        </w:rPr>
        <w:t>1.000,--</w:t>
      </w:r>
      <w:proofErr w:type="gramEnd"/>
      <w:r w:rsidRPr="009E0634">
        <w:rPr>
          <w:rFonts w:ascii="Tahoma" w:hAnsi="Tahoma" w:cs="Tahoma"/>
          <w:snapToGrid w:val="0"/>
          <w:sz w:val="20"/>
          <w:szCs w:val="20"/>
        </w:rPr>
        <w:t xml:space="preserve"> Kč za každou vadu a den,</w:t>
      </w:r>
    </w:p>
    <w:p w14:paraId="509947EF"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nevyklizení staveniště v dohodnutém termínu </w:t>
      </w:r>
      <w:proofErr w:type="gramStart"/>
      <w:r w:rsidRPr="009E0634">
        <w:rPr>
          <w:rFonts w:ascii="Tahoma" w:hAnsi="Tahoma" w:cs="Tahoma"/>
          <w:snapToGrid w:val="0"/>
          <w:sz w:val="20"/>
          <w:szCs w:val="20"/>
        </w:rPr>
        <w:t>2.000,--</w:t>
      </w:r>
      <w:proofErr w:type="gramEnd"/>
      <w:r w:rsidRPr="009E0634">
        <w:rPr>
          <w:rFonts w:ascii="Tahoma" w:hAnsi="Tahoma" w:cs="Tahoma"/>
          <w:snapToGrid w:val="0"/>
          <w:sz w:val="20"/>
          <w:szCs w:val="20"/>
        </w:rPr>
        <w:t xml:space="preserve"> Kč za každý započatý den prodlení.</w:t>
      </w:r>
    </w:p>
    <w:p w14:paraId="236986E6" w14:textId="77777777" w:rsidR="00DC1B8B" w:rsidRPr="009E0634" w:rsidRDefault="00DC1B8B" w:rsidP="005E34A3">
      <w:pPr>
        <w:numPr>
          <w:ilvl w:val="0"/>
          <w:numId w:val="32"/>
        </w:numPr>
        <w:autoSpaceDN w:val="0"/>
        <w:spacing w:before="120"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má právo vyúčtovat objednateli smluvní úrok z prodlení ve výši 0,03 % za každý den prodlení z dlužné částky s opožděným placením faktur.</w:t>
      </w:r>
    </w:p>
    <w:p w14:paraId="2268EEB0" w14:textId="77777777" w:rsidR="00DC1B8B" w:rsidRPr="009E0634" w:rsidRDefault="00DC1B8B" w:rsidP="005E34A3">
      <w:pPr>
        <w:numPr>
          <w:ilvl w:val="0"/>
          <w:numId w:val="32"/>
        </w:numPr>
        <w:autoSpaceDN w:val="0"/>
        <w:ind w:left="284" w:hanging="284"/>
        <w:jc w:val="both"/>
        <w:rPr>
          <w:rFonts w:ascii="Tahoma" w:hAnsi="Tahoma" w:cs="Tahoma"/>
          <w:snapToGrid w:val="0"/>
          <w:sz w:val="20"/>
          <w:szCs w:val="20"/>
        </w:rPr>
      </w:pPr>
      <w:r w:rsidRPr="009E0634">
        <w:rPr>
          <w:rFonts w:ascii="Tahoma" w:hAnsi="Tahoma" w:cs="Tahoma"/>
          <w:snapToGrid w:val="0"/>
          <w:sz w:val="20"/>
          <w:szCs w:val="20"/>
        </w:rPr>
        <w:t>Smluvní pokuta je splatná do 14 dnů od jejího vyúčtování oprávněnou stranou. Uhrazením smluvní pokuty uvedené v tomto článku není dotčeno právo na náhradu škody vzniklé porušením povinností zajištěných smluvní pokutou. Výši smluvní pokuty považují strany za přiměřenou.</w:t>
      </w:r>
    </w:p>
    <w:p w14:paraId="2E999434" w14:textId="77777777" w:rsidR="00DC1B8B" w:rsidRDefault="00DC1B8B" w:rsidP="00795D2B">
      <w:pPr>
        <w:autoSpaceDN w:val="0"/>
        <w:jc w:val="both"/>
        <w:rPr>
          <w:rFonts w:ascii="Tahoma" w:hAnsi="Tahoma" w:cs="Tahoma"/>
          <w:snapToGrid w:val="0"/>
          <w:sz w:val="20"/>
          <w:szCs w:val="20"/>
        </w:rPr>
      </w:pPr>
    </w:p>
    <w:p w14:paraId="54D7668E" w14:textId="77777777" w:rsidR="00DC1B8B" w:rsidRPr="009E0634" w:rsidRDefault="00DC1B8B" w:rsidP="00795D2B">
      <w:pPr>
        <w:autoSpaceDN w:val="0"/>
        <w:jc w:val="both"/>
        <w:rPr>
          <w:rFonts w:ascii="Tahoma" w:hAnsi="Tahoma" w:cs="Tahoma"/>
          <w:snapToGrid w:val="0"/>
          <w:sz w:val="20"/>
          <w:szCs w:val="20"/>
        </w:rPr>
      </w:pPr>
    </w:p>
    <w:p w14:paraId="6686435B" w14:textId="77777777" w:rsidR="00DC1B8B" w:rsidRPr="009E0634" w:rsidRDefault="00DC1B8B" w:rsidP="005E34A3">
      <w:pPr>
        <w:spacing w:before="240" w:after="120"/>
        <w:jc w:val="center"/>
        <w:rPr>
          <w:rFonts w:ascii="Tahoma" w:hAnsi="Tahoma" w:cs="Tahoma"/>
          <w:b/>
          <w:sz w:val="20"/>
          <w:szCs w:val="20"/>
          <w:u w:val="single"/>
        </w:rPr>
      </w:pPr>
      <w:r>
        <w:rPr>
          <w:rFonts w:ascii="Tahoma" w:hAnsi="Tahoma" w:cs="Tahoma"/>
          <w:b/>
          <w:sz w:val="20"/>
          <w:szCs w:val="20"/>
          <w:u w:val="single"/>
        </w:rPr>
        <w:t>XI. Pod</w:t>
      </w:r>
      <w:r w:rsidRPr="009E0634">
        <w:rPr>
          <w:rFonts w:ascii="Tahoma" w:hAnsi="Tahoma" w:cs="Tahoma"/>
          <w:b/>
          <w:sz w:val="20"/>
          <w:szCs w:val="20"/>
          <w:u w:val="single"/>
        </w:rPr>
        <w:t>dodavatelé</w:t>
      </w:r>
    </w:p>
    <w:p w14:paraId="47D2D7DE" w14:textId="77777777" w:rsidR="00DC1B8B" w:rsidRDefault="00DC1B8B" w:rsidP="00C53F49">
      <w:pPr>
        <w:numPr>
          <w:ilvl w:val="0"/>
          <w:numId w:val="21"/>
        </w:numPr>
        <w:tabs>
          <w:tab w:val="clear" w:pos="1440"/>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Podmínky, za kterých je možné pověřit realizací díla jinou osobu:</w:t>
      </w:r>
    </w:p>
    <w:p w14:paraId="7EB0495E" w14:textId="77777777" w:rsidR="00657767" w:rsidRPr="009E0634" w:rsidRDefault="00657767" w:rsidP="00657767">
      <w:pPr>
        <w:autoSpaceDN w:val="0"/>
        <w:ind w:left="284"/>
        <w:jc w:val="both"/>
        <w:rPr>
          <w:rFonts w:ascii="Tahoma" w:hAnsi="Tahoma" w:cs="Tahoma"/>
          <w:snapToGrid w:val="0"/>
          <w:sz w:val="20"/>
          <w:szCs w:val="20"/>
        </w:rPr>
      </w:pPr>
    </w:p>
    <w:p w14:paraId="4BFBA6AA"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a) Pokud zhotovitel prokázal splnění části kvalifikace pomocí poddodavatele, je oprávněn ho nahradit pouze poddodavatelem, který splňuje požadovanou část kvalifikace ve stejném nebo větším rozsahu. Úprava či doplnění seznamu poddodavatelů v průběhu realizace díla je možné pouze na základě předchozí písemné dohody smluvních stran. Změna poddodavatele uvedeného v nabídce v průběhu plnění díla je možná pouze s předchozím souhlasem objednatele. Objednatel není oprávněn souhlas s výměnou poddodavatele bez objektivního důvodu odmítnout.</w:t>
      </w:r>
    </w:p>
    <w:p w14:paraId="1035A9FE" w14:textId="77777777" w:rsidR="00657767" w:rsidRPr="00657767" w:rsidRDefault="00657767" w:rsidP="00657767">
      <w:pPr>
        <w:ind w:left="567"/>
        <w:jc w:val="both"/>
        <w:rPr>
          <w:rFonts w:ascii="Tahoma" w:hAnsi="Tahoma" w:cs="Tahoma"/>
          <w:snapToGrid w:val="0"/>
          <w:sz w:val="20"/>
          <w:szCs w:val="20"/>
        </w:rPr>
      </w:pPr>
    </w:p>
    <w:p w14:paraId="75C72DC4" w14:textId="77777777" w:rsidR="00657767" w:rsidRP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b) Zhotovitel je oprávněn pověřit provedením části díla třetí osobu (poddodavatele). V tomto případě však zhotovitel odpovídá za činnost poddodavatele tak, jako by dílo prováděl sám.</w:t>
      </w:r>
    </w:p>
    <w:p w14:paraId="7533B6C1"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r>
    </w:p>
    <w:p w14:paraId="5BF7025F"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c) Pokud zhotovitel hodlá plnit předmět této smlouvy (veřejnou zakázku) pomocí poddodavatelů (podzhotovitelů), je povinen nejpozději do 5 pracovních dnů od podpisu této smlouvy předložit identifikační údaje poddodavatelů stavebních prací nebo dodávek, pokud jsou mu známi. Za poddodávku je pro tento účel považována realizace dílčích zakázek stavebních prací jinými subjekty pro vítězného uchazeče.</w:t>
      </w:r>
    </w:p>
    <w:p w14:paraId="2E22E4E2" w14:textId="77777777" w:rsidR="00657767" w:rsidRPr="00657767" w:rsidRDefault="00657767" w:rsidP="00657767">
      <w:pPr>
        <w:ind w:left="567"/>
        <w:jc w:val="both"/>
        <w:rPr>
          <w:rFonts w:ascii="Tahoma" w:hAnsi="Tahoma" w:cs="Tahoma"/>
          <w:snapToGrid w:val="0"/>
          <w:sz w:val="20"/>
          <w:szCs w:val="20"/>
        </w:rPr>
      </w:pPr>
    </w:p>
    <w:p w14:paraId="0BB37AEF"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d)  Poddodavatelé, kteří nebyli identifikováni podle předchozího bodu a kteří se následně zapojí do plnění předmětu této smlouvy, musí být identifikováni, a to před zahájením plnění části předmětu díla poddodavatelem. </w:t>
      </w:r>
    </w:p>
    <w:p w14:paraId="7F7FEB93" w14:textId="77777777" w:rsidR="00657767" w:rsidRPr="00657767" w:rsidRDefault="00657767" w:rsidP="00657767">
      <w:pPr>
        <w:ind w:left="567" w:hanging="283"/>
        <w:jc w:val="both"/>
        <w:rPr>
          <w:rFonts w:ascii="Tahoma" w:hAnsi="Tahoma" w:cs="Tahoma"/>
          <w:snapToGrid w:val="0"/>
          <w:sz w:val="20"/>
          <w:szCs w:val="20"/>
        </w:rPr>
      </w:pPr>
    </w:p>
    <w:p w14:paraId="697D74EA"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e) Za porušení povinnosti definované v čl. </w:t>
      </w:r>
      <w:r>
        <w:rPr>
          <w:rFonts w:ascii="Tahoma" w:hAnsi="Tahoma" w:cs="Tahoma"/>
          <w:snapToGrid w:val="0"/>
          <w:sz w:val="20"/>
          <w:szCs w:val="20"/>
        </w:rPr>
        <w:t>XI</w:t>
      </w:r>
      <w:r w:rsidRPr="00657767">
        <w:rPr>
          <w:rFonts w:ascii="Tahoma" w:hAnsi="Tahoma" w:cs="Tahoma"/>
          <w:snapToGrid w:val="0"/>
          <w:sz w:val="20"/>
          <w:szCs w:val="20"/>
        </w:rPr>
        <w:t xml:space="preserve">.1 písm. a), c) a d) je zhotovitel povinen zaplatit objednateli jednorázovou smluvní pokutu ve výši </w:t>
      </w:r>
      <w:proofErr w:type="gramStart"/>
      <w:r w:rsidRPr="00657767">
        <w:rPr>
          <w:rFonts w:ascii="Tahoma" w:hAnsi="Tahoma" w:cs="Tahoma"/>
          <w:snapToGrid w:val="0"/>
          <w:sz w:val="20"/>
          <w:szCs w:val="20"/>
        </w:rPr>
        <w:t>10.000,-</w:t>
      </w:r>
      <w:proofErr w:type="gramEnd"/>
      <w:r w:rsidRPr="00657767">
        <w:rPr>
          <w:rFonts w:ascii="Tahoma" w:hAnsi="Tahoma" w:cs="Tahoma"/>
          <w:snapToGrid w:val="0"/>
          <w:sz w:val="20"/>
          <w:szCs w:val="20"/>
        </w:rPr>
        <w:t xml:space="preserve"> Kč.</w:t>
      </w:r>
    </w:p>
    <w:p w14:paraId="0CFB216F" w14:textId="77777777" w:rsidR="00DC1B8B" w:rsidRPr="009E0634" w:rsidRDefault="00DC1B8B" w:rsidP="00657767">
      <w:pPr>
        <w:ind w:left="567" w:hanging="283"/>
        <w:jc w:val="both"/>
        <w:rPr>
          <w:rFonts w:ascii="Tahoma" w:hAnsi="Tahoma" w:cs="Tahoma"/>
          <w:snapToGrid w:val="0"/>
          <w:sz w:val="20"/>
          <w:szCs w:val="20"/>
        </w:rPr>
      </w:pPr>
    </w:p>
    <w:p w14:paraId="193E4C6F" w14:textId="77777777" w:rsidR="00DC1B8B" w:rsidRPr="009E0634" w:rsidRDefault="00DC1B8B" w:rsidP="005E34A3">
      <w:pPr>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 Bezpečnost práce a požární ochrana</w:t>
      </w:r>
    </w:p>
    <w:p w14:paraId="0606FF24" w14:textId="77777777" w:rsidR="00DC1B8B" w:rsidRPr="009E0634" w:rsidRDefault="00DC1B8B" w:rsidP="00E31266">
      <w:pPr>
        <w:keepLines/>
        <w:numPr>
          <w:ilvl w:val="0"/>
          <w:numId w:val="22"/>
        </w:numPr>
        <w:tabs>
          <w:tab w:val="left" w:pos="0"/>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se zavazuje dodržovat bezpečnostní, hygienické, požární a ekologické předpisy na pracovišti objednatele.</w:t>
      </w:r>
    </w:p>
    <w:p w14:paraId="5576C020"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7B5605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že zajistí vlastní dozor nad bezpečností práce a soustavnou kontrolu nad bezpečností práce při činnosti na pracovištích objednatele ve smyslu ustanovení § 103, odst. 1, písm. g zákona č. 262/2006 Sb.</w:t>
      </w:r>
    </w:p>
    <w:p w14:paraId="143EE0B3"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lastRenderedPageBreak/>
        <w:t>Zhotovitel se zavazuje vybavit sebe a své pracovníky osobními ochrannými prostředky podle profesí, činností a rizik na pracovištích objednatele.</w:t>
      </w:r>
    </w:p>
    <w:p w14:paraId="4B3EF1B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seznámí s riziky na pracovištích objednatele, upozorní na ně své pracovníky a určí způsob ochrany a prevence proti úrazům a jinému poškození zdraví.</w:t>
      </w:r>
    </w:p>
    <w:p w14:paraId="48CCE12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mohly vést při jeho činnosti na pracovištích objednatele k ohrožení života a zdraví pracovníků objednatele nebo dalších osob.</w:t>
      </w:r>
    </w:p>
    <w:p w14:paraId="76E5D0C1"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při jeho činnosti na pracovištích objednatele mohly vést k ohrožení provozu nebo ohrožení bezpečného stavu technických zařízení a objektů.</w:t>
      </w:r>
    </w:p>
    <w:p w14:paraId="69868288"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si je vědom, že odpovídá i za škodu způsobenou okolnostmi, které mají původ v povaze přístroje nebo jiné věci, jichž bylo při plnění závazků použito, a že se této odpovědnosti nemůže zbavit.</w:t>
      </w:r>
    </w:p>
    <w:p w14:paraId="684A968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V případě úrazu pracovníka zhotovitele, vyšetří a sepíše záznam o úrazu vedoucí pracovník zhotovitele.</w:t>
      </w:r>
    </w:p>
    <w:p w14:paraId="107D0A24"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z w:val="20"/>
          <w:szCs w:val="20"/>
        </w:rPr>
        <w:t xml:space="preserve"> Zhotovitel nese nebezpečí škody na díle až do okamžiku, kdy je objednatel písemným zápisem převezme.</w:t>
      </w:r>
    </w:p>
    <w:p w14:paraId="27FAC5CB" w14:textId="77777777" w:rsidR="00DC1B8B" w:rsidRPr="009E0634" w:rsidRDefault="00DC1B8B" w:rsidP="00944DEA">
      <w:pPr>
        <w:numPr>
          <w:ilvl w:val="0"/>
          <w:numId w:val="22"/>
        </w:numPr>
        <w:tabs>
          <w:tab w:val="left" w:pos="0"/>
          <w:tab w:val="left" w:pos="284"/>
          <w:tab w:val="num" w:pos="426"/>
        </w:tabs>
        <w:autoSpaceDN w:val="0"/>
        <w:ind w:left="284" w:hanging="284"/>
        <w:jc w:val="both"/>
        <w:rPr>
          <w:rFonts w:ascii="Tahoma" w:hAnsi="Tahoma" w:cs="Tahoma"/>
          <w:snapToGrid w:val="0"/>
          <w:sz w:val="20"/>
          <w:szCs w:val="20"/>
        </w:rPr>
      </w:pPr>
      <w:r w:rsidRPr="009E0634">
        <w:rPr>
          <w:rFonts w:ascii="Tahoma" w:hAnsi="Tahoma" w:cs="Tahoma"/>
          <w:sz w:val="20"/>
          <w:szCs w:val="20"/>
        </w:rPr>
        <w:t xml:space="preserve"> Pokud zhotovitel způsobí svou činností na stavbě škodu objednateli nebo třetím osobám, je povinen ji v plné výši uhradit.</w:t>
      </w:r>
    </w:p>
    <w:p w14:paraId="7013EFF9"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XIII. Odstoupení od smlouvy</w:t>
      </w:r>
    </w:p>
    <w:p w14:paraId="47EA266E"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Nastanou-li u některé ze smluvních stran skutečnosti bránící řádnému plnění smlouvy, je povinna to bez zbytečného odkladu oznámit druhé straně.</w:t>
      </w:r>
    </w:p>
    <w:p w14:paraId="7CD13747"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Smluvní strany mohou od této smlouvy odstoupit, pokud druhá ze smluvních stran podstatným způsobem porušuje tuto smlouvu a ani po písemné výzvě a poskytnutí přiměřené doby nedojde k nápravě situace.</w:t>
      </w:r>
    </w:p>
    <w:p w14:paraId="01429F86" w14:textId="77777777" w:rsidR="00DC1B8B" w:rsidRPr="009E0634" w:rsidRDefault="00DC1B8B" w:rsidP="00944DEA">
      <w:pPr>
        <w:keepLines/>
        <w:numPr>
          <w:ilvl w:val="0"/>
          <w:numId w:val="38"/>
        </w:numPr>
        <w:ind w:left="284" w:hanging="284"/>
        <w:jc w:val="both"/>
        <w:rPr>
          <w:rFonts w:ascii="Tahoma" w:hAnsi="Tahoma" w:cs="Tahoma"/>
          <w:snapToGrid w:val="0"/>
          <w:sz w:val="20"/>
          <w:szCs w:val="20"/>
        </w:rPr>
      </w:pPr>
      <w:r w:rsidRPr="009E0634">
        <w:rPr>
          <w:rFonts w:ascii="Tahoma" w:hAnsi="Tahoma" w:cs="Tahoma"/>
          <w:snapToGrid w:val="0"/>
          <w:sz w:val="20"/>
          <w:szCs w:val="20"/>
        </w:rPr>
        <w:t>Objednatel je navíc oprávněn odstoupit, pokud nastane některá z níže uvedených skutečností:</w:t>
      </w:r>
    </w:p>
    <w:p w14:paraId="73EE8D8D"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 xml:space="preserve">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w:t>
      </w:r>
      <w:proofErr w:type="gramStart"/>
      <w:r w:rsidRPr="009E0634">
        <w:rPr>
          <w:rFonts w:ascii="Tahoma" w:hAnsi="Tahoma" w:cs="Tahoma"/>
          <w:snapToGrid w:val="0"/>
          <w:sz w:val="20"/>
          <w:szCs w:val="20"/>
        </w:rPr>
        <w:t>10 denní</w:t>
      </w:r>
      <w:proofErr w:type="gramEnd"/>
      <w:r w:rsidRPr="009E0634">
        <w:rPr>
          <w:rFonts w:ascii="Tahoma" w:hAnsi="Tahoma" w:cs="Tahoma"/>
          <w:snapToGrid w:val="0"/>
          <w:sz w:val="20"/>
          <w:szCs w:val="20"/>
        </w:rPr>
        <w:t xml:space="preserve"> lhůtu (dle povahy vady) k odstranění s upozorněním, že pokud nebude sjednána náprava, od smlouvy po uplynutí lhůty odstoupí. Takto může být odstoupeno od smlouvy o dílo i v průběhu provádění díla.</w:t>
      </w:r>
    </w:p>
    <w:p w14:paraId="21B94B11"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prodlení zhotovitele s předáním díla přesáhlo 1 měsíc.</w:t>
      </w:r>
    </w:p>
    <w:p w14:paraId="5C819F52" w14:textId="77777777" w:rsidR="00DC1B8B" w:rsidRPr="009E0634"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 xml:space="preserve">Vzhledem k tomu, že předmět díla bude spolufinancován </w:t>
      </w:r>
      <w:r w:rsidRPr="009E0634">
        <w:rPr>
          <w:rFonts w:ascii="Tahoma" w:hAnsi="Tahoma" w:cs="Tahoma"/>
          <w:bCs/>
          <w:sz w:val="20"/>
          <w:szCs w:val="20"/>
        </w:rPr>
        <w:t xml:space="preserve">z národních dotačních prostředků nebo Evropskými strukturálními a investičními fondy </w:t>
      </w:r>
      <w:r w:rsidRPr="009E0634">
        <w:rPr>
          <w:rFonts w:ascii="Tahoma" w:hAnsi="Tahoma" w:cs="Tahoma"/>
          <w:snapToGrid w:val="0"/>
          <w:sz w:val="20"/>
          <w:szCs w:val="20"/>
        </w:rPr>
        <w:t>je objednatel oprávněn odstoupit od smlouvy v případě, že se mu nepodaří tyto finanční prostředky zajistit. V takovém případě nelze uplatnit žádný nárok zhotovitele na náhradu škody nebo ušlého zisku ani nelze uplatnit smluvní sankce nebo pokuty vůči objednateli. Odstoupení od smlouvy se nedotýká nároku oprávněné smluvní strany na smluvní pokuty.</w:t>
      </w:r>
    </w:p>
    <w:p w14:paraId="73C9E5F3" w14:textId="77777777" w:rsidR="00DC1B8B"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Odstoupení od smlouvy musí být písemné a musí být doručeno druhé smluvní straně.</w:t>
      </w:r>
    </w:p>
    <w:p w14:paraId="2387A153" w14:textId="77777777" w:rsidR="0001100A" w:rsidRPr="009E0634" w:rsidRDefault="0001100A" w:rsidP="0001100A">
      <w:pPr>
        <w:keepLines/>
        <w:spacing w:before="120"/>
        <w:ind w:left="284"/>
        <w:jc w:val="both"/>
        <w:rPr>
          <w:rFonts w:ascii="Tahoma" w:hAnsi="Tahoma" w:cs="Tahoma"/>
          <w:snapToGrid w:val="0"/>
          <w:sz w:val="20"/>
          <w:szCs w:val="20"/>
        </w:rPr>
      </w:pPr>
    </w:p>
    <w:p w14:paraId="2544C558" w14:textId="77777777" w:rsidR="00DC1B8B" w:rsidRPr="007150C0" w:rsidRDefault="00DC1B8B" w:rsidP="00E31266">
      <w:pPr>
        <w:keepLines/>
        <w:tabs>
          <w:tab w:val="left" w:pos="426"/>
        </w:tabs>
        <w:spacing w:before="240" w:after="120"/>
        <w:jc w:val="center"/>
        <w:rPr>
          <w:rFonts w:ascii="Tahoma" w:hAnsi="Tahoma" w:cs="Tahoma"/>
          <w:b/>
          <w:snapToGrid w:val="0"/>
          <w:sz w:val="20"/>
          <w:szCs w:val="20"/>
          <w:u w:val="single"/>
        </w:rPr>
      </w:pPr>
      <w:r w:rsidRPr="007150C0">
        <w:rPr>
          <w:rFonts w:ascii="Tahoma" w:hAnsi="Tahoma" w:cs="Tahoma"/>
          <w:b/>
          <w:snapToGrid w:val="0"/>
          <w:sz w:val="20"/>
          <w:szCs w:val="20"/>
          <w:u w:val="single"/>
        </w:rPr>
        <w:t>XIV. Pojištění zhotovitele</w:t>
      </w:r>
    </w:p>
    <w:p w14:paraId="5A5392CA" w14:textId="4C10B093" w:rsidR="00DC1B8B" w:rsidRPr="007150C0" w:rsidRDefault="00DC1B8B" w:rsidP="004979FC">
      <w:pPr>
        <w:numPr>
          <w:ilvl w:val="0"/>
          <w:numId w:val="23"/>
        </w:numPr>
        <w:tabs>
          <w:tab w:val="left" w:pos="284"/>
        </w:tabs>
        <w:autoSpaceDN w:val="0"/>
        <w:ind w:left="284" w:hanging="284"/>
        <w:jc w:val="both"/>
        <w:rPr>
          <w:rFonts w:ascii="Tahoma" w:hAnsi="Tahoma" w:cs="Tahoma"/>
          <w:sz w:val="20"/>
          <w:szCs w:val="20"/>
        </w:rPr>
      </w:pPr>
      <w:r w:rsidRPr="007150C0">
        <w:rPr>
          <w:rFonts w:ascii="Tahoma" w:hAnsi="Tahoma" w:cs="Tahoma"/>
          <w:sz w:val="20"/>
          <w:szCs w:val="20"/>
        </w:rPr>
        <w:t>Zhotovitel</w:t>
      </w:r>
      <w:r w:rsidRPr="007150C0">
        <w:rPr>
          <w:rFonts w:ascii="Tahoma" w:hAnsi="Tahoma" w:cs="Tahoma"/>
          <w:snapToGrid w:val="0"/>
          <w:sz w:val="20"/>
          <w:szCs w:val="20"/>
        </w:rPr>
        <w:t xml:space="preserve"> je povinen být pojištěn proti škodám způsobeným jeho činností včetně možných škod způsobených jeho pracovníky ve výši pojistného plnění </w:t>
      </w:r>
      <w:r w:rsidR="004155C0" w:rsidRPr="007150C0">
        <w:rPr>
          <w:rFonts w:ascii="Tahoma" w:hAnsi="Tahoma" w:cs="Tahoma"/>
          <w:snapToGrid w:val="0"/>
          <w:sz w:val="20"/>
          <w:szCs w:val="20"/>
        </w:rPr>
        <w:t xml:space="preserve">bez spoluúčasti </w:t>
      </w:r>
      <w:r w:rsidRPr="007150C0">
        <w:rPr>
          <w:rFonts w:ascii="Tahoma" w:hAnsi="Tahoma" w:cs="Tahoma"/>
          <w:snapToGrid w:val="0"/>
          <w:sz w:val="20"/>
          <w:szCs w:val="20"/>
        </w:rPr>
        <w:t xml:space="preserve">minimálně </w:t>
      </w:r>
      <w:r w:rsidRPr="005A186F">
        <w:rPr>
          <w:rFonts w:ascii="Tahoma" w:hAnsi="Tahoma" w:cs="Tahoma"/>
          <w:snapToGrid w:val="0"/>
          <w:sz w:val="20"/>
          <w:szCs w:val="20"/>
        </w:rPr>
        <w:t xml:space="preserve">ve výši </w:t>
      </w:r>
      <w:r w:rsidR="001F218B" w:rsidRPr="005A186F">
        <w:rPr>
          <w:rFonts w:ascii="Tahoma" w:hAnsi="Tahoma" w:cs="Tahoma"/>
          <w:snapToGrid w:val="0"/>
          <w:sz w:val="20"/>
          <w:szCs w:val="20"/>
        </w:rPr>
        <w:t>1</w:t>
      </w:r>
      <w:r w:rsidR="002C2C75" w:rsidRPr="005A186F">
        <w:rPr>
          <w:rFonts w:ascii="Tahoma" w:hAnsi="Tahoma" w:cs="Tahoma"/>
          <w:snapToGrid w:val="0"/>
          <w:sz w:val="20"/>
          <w:szCs w:val="20"/>
        </w:rPr>
        <w:t>5</w:t>
      </w:r>
      <w:r w:rsidRPr="005A186F">
        <w:rPr>
          <w:rFonts w:ascii="Tahoma" w:hAnsi="Tahoma" w:cs="Tahoma"/>
          <w:snapToGrid w:val="0"/>
          <w:sz w:val="20"/>
          <w:szCs w:val="20"/>
        </w:rPr>
        <w:t>,0 mil.</w:t>
      </w:r>
      <w:r w:rsidRPr="007150C0">
        <w:rPr>
          <w:rFonts w:ascii="Tahoma" w:hAnsi="Tahoma" w:cs="Tahoma"/>
          <w:snapToGrid w:val="0"/>
          <w:sz w:val="20"/>
          <w:szCs w:val="20"/>
        </w:rPr>
        <w:t xml:space="preserve"> Kč.</w:t>
      </w:r>
    </w:p>
    <w:p w14:paraId="533336B5" w14:textId="2AF637D0" w:rsidR="00DC1B8B" w:rsidRPr="009E0634" w:rsidRDefault="00A275B2" w:rsidP="00825FCD">
      <w:pPr>
        <w:tabs>
          <w:tab w:val="left" w:pos="284"/>
        </w:tabs>
        <w:autoSpaceDN w:val="0"/>
        <w:jc w:val="both"/>
        <w:rPr>
          <w:rFonts w:ascii="Tahoma" w:hAnsi="Tahoma" w:cs="Tahoma"/>
          <w:sz w:val="20"/>
          <w:szCs w:val="20"/>
        </w:rPr>
      </w:pPr>
      <w:r>
        <w:rPr>
          <w:rFonts w:ascii="Tahoma" w:hAnsi="Tahoma" w:cs="Tahoma"/>
          <w:sz w:val="20"/>
          <w:szCs w:val="20"/>
        </w:rPr>
        <w:lastRenderedPageBreak/>
        <w:t xml:space="preserve">  </w:t>
      </w:r>
    </w:p>
    <w:p w14:paraId="790304CF" w14:textId="1AFD933B" w:rsidR="001F218B" w:rsidRPr="001F218B" w:rsidRDefault="001F218B" w:rsidP="001F218B">
      <w:pPr>
        <w:keepLines/>
        <w:numPr>
          <w:ilvl w:val="0"/>
          <w:numId w:val="23"/>
        </w:numPr>
        <w:tabs>
          <w:tab w:val="clear" w:pos="1440"/>
        </w:tabs>
        <w:spacing w:after="120"/>
        <w:ind w:left="283" w:hanging="283"/>
        <w:jc w:val="both"/>
        <w:rPr>
          <w:rFonts w:ascii="Tahoma" w:hAnsi="Tahoma" w:cs="Tahoma"/>
          <w:snapToGrid w:val="0"/>
          <w:sz w:val="20"/>
          <w:szCs w:val="20"/>
        </w:rPr>
      </w:pPr>
      <w:r w:rsidRPr="001F218B">
        <w:rPr>
          <w:rFonts w:ascii="Tahoma" w:hAnsi="Tahoma" w:cs="Tahoma"/>
          <w:snapToGrid w:val="0"/>
          <w:sz w:val="20"/>
          <w:szCs w:val="20"/>
        </w:rPr>
        <w:t xml:space="preserve">Doklad o existenci pojištění byl předložen před podpisem této smlouvy. </w:t>
      </w:r>
    </w:p>
    <w:p w14:paraId="567873F2"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je povinen zabezpečit pojištění osob proti úrazu a pojištění subdodavatelů v rozsahu jejich dodávky.</w:t>
      </w:r>
    </w:p>
    <w:p w14:paraId="6604F649"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Při vzniku pojistné události zabezpečuje veškeré úkony vůči pojistiteli zhotovitel. Objednatel je povinen poskytnout v souvislosti s pojistnou událostí zhotoviteli veškerou součinnost</w:t>
      </w:r>
      <w:r w:rsidR="001133D1">
        <w:rPr>
          <w:rFonts w:ascii="Tahoma" w:hAnsi="Tahoma" w:cs="Tahoma"/>
          <w:snapToGrid w:val="0"/>
          <w:sz w:val="20"/>
          <w:szCs w:val="20"/>
        </w:rPr>
        <w:t>.</w:t>
      </w:r>
    </w:p>
    <w:p w14:paraId="67693385" w14:textId="77777777" w:rsidR="00DC1B8B" w:rsidRDefault="00DC1B8B" w:rsidP="00D75A22">
      <w:pPr>
        <w:numPr>
          <w:ilvl w:val="0"/>
          <w:numId w:val="23"/>
        </w:numPr>
        <w:tabs>
          <w:tab w:val="left" w:pos="284"/>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Náklady na pojištění nese zhotovitel a má je zahrnuty ve sjednané ceně.</w:t>
      </w:r>
    </w:p>
    <w:p w14:paraId="49EA6FD3" w14:textId="77777777" w:rsidR="00657767" w:rsidRDefault="00657767" w:rsidP="00657767">
      <w:pPr>
        <w:tabs>
          <w:tab w:val="left" w:pos="284"/>
        </w:tabs>
        <w:autoSpaceDN w:val="0"/>
        <w:ind w:left="284"/>
        <w:jc w:val="both"/>
        <w:rPr>
          <w:rFonts w:ascii="Tahoma" w:hAnsi="Tahoma" w:cs="Tahoma"/>
          <w:snapToGrid w:val="0"/>
          <w:sz w:val="20"/>
          <w:szCs w:val="20"/>
        </w:rPr>
      </w:pPr>
    </w:p>
    <w:p w14:paraId="0201939D" w14:textId="77777777" w:rsidR="00DC1B8B" w:rsidRPr="009E0634" w:rsidRDefault="00DC1B8B" w:rsidP="00E31266">
      <w:pPr>
        <w:keepLines/>
        <w:autoSpaceDN w:val="0"/>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XV. Závěrečná ujednání</w:t>
      </w:r>
    </w:p>
    <w:p w14:paraId="11889F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V záležitostech, které nejsou touto smlouvou, včetně všech jejích jednotlivých příloh, výslovně řešeny, platí příslušná ustanovení občanského zákoníku v účinném znění ke dni uzavření této smlouvy.</w:t>
      </w:r>
    </w:p>
    <w:p w14:paraId="4166D33D"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Smluvní strany se dohodly, že veškeré změny v této smlouvě budou řešit písemnou formou.</w:t>
      </w:r>
    </w:p>
    <w:p w14:paraId="20C2A740"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6696FE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nemůže bez souhlasu objednatele postoupit svá práva a povinnosti plynoucí ze smlouvy třetí osobě.</w:t>
      </w:r>
    </w:p>
    <w:p w14:paraId="6CD3DAAE"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Dle § 2e) zákona č. 320/2001 Sb., o finanční kontrole ve veřejné správě, je dodavatel osobou povinnou spolupůsobit při výkonu finanční kontroly. </w:t>
      </w:r>
    </w:p>
    <w:p w14:paraId="167940C5"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Tato smlouva nabývá platnosti a účinnosti dnem podpisu oprávněnými zástupci obou smluvních stran. Smlouva je vyhotovena v </w:t>
      </w:r>
      <w:r w:rsidRPr="009E0634">
        <w:rPr>
          <w:rFonts w:ascii="Tahoma" w:hAnsi="Tahoma" w:cs="Tahoma"/>
          <w:b/>
          <w:sz w:val="20"/>
          <w:szCs w:val="20"/>
        </w:rPr>
        <w:t>3</w:t>
      </w:r>
      <w:r w:rsidRPr="009E0634">
        <w:rPr>
          <w:rFonts w:ascii="Tahoma" w:hAnsi="Tahoma" w:cs="Tahoma"/>
          <w:sz w:val="20"/>
          <w:szCs w:val="20"/>
        </w:rPr>
        <w:t xml:space="preserve"> stejnopisech shodného obsahu, z nichž </w:t>
      </w:r>
      <w:r w:rsidRPr="009E0634">
        <w:rPr>
          <w:rFonts w:ascii="Tahoma" w:hAnsi="Tahoma" w:cs="Tahoma"/>
          <w:b/>
          <w:sz w:val="20"/>
          <w:szCs w:val="20"/>
        </w:rPr>
        <w:t>2</w:t>
      </w:r>
      <w:r w:rsidRPr="009E0634">
        <w:rPr>
          <w:rFonts w:ascii="Tahoma" w:hAnsi="Tahoma" w:cs="Tahoma"/>
          <w:sz w:val="20"/>
          <w:szCs w:val="20"/>
        </w:rPr>
        <w:t xml:space="preserve"> vyhotovení obdrží objednatel a </w:t>
      </w:r>
      <w:r w:rsidRPr="009E0634">
        <w:rPr>
          <w:rFonts w:ascii="Tahoma" w:hAnsi="Tahoma" w:cs="Tahoma"/>
          <w:b/>
          <w:sz w:val="20"/>
          <w:szCs w:val="20"/>
        </w:rPr>
        <w:t>1</w:t>
      </w:r>
      <w:r w:rsidRPr="009E0634">
        <w:rPr>
          <w:rFonts w:ascii="Tahoma" w:hAnsi="Tahoma" w:cs="Tahoma"/>
          <w:sz w:val="20"/>
          <w:szCs w:val="20"/>
        </w:rPr>
        <w:t xml:space="preserve"> zhotovitel. </w:t>
      </w:r>
    </w:p>
    <w:p w14:paraId="44B68D46" w14:textId="6FB3046E" w:rsidR="00DC1B8B" w:rsidRPr="009E0634" w:rsidRDefault="00DC1B8B" w:rsidP="00EB4712">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Smluvní stany výslovně souhlasí, že tato smlouva může být bez jakéhokoliv omezení zveřejněna na oficiálních webových stránkách objednatele</w:t>
      </w:r>
      <w:r w:rsidR="001133D1">
        <w:rPr>
          <w:rFonts w:ascii="Tahoma" w:hAnsi="Tahoma" w:cs="Tahoma"/>
          <w:sz w:val="20"/>
          <w:szCs w:val="20"/>
        </w:rPr>
        <w:t>,</w:t>
      </w:r>
      <w:r w:rsidRPr="009E0634">
        <w:rPr>
          <w:rFonts w:ascii="Tahoma" w:hAnsi="Tahoma" w:cs="Tahoma"/>
          <w:sz w:val="20"/>
          <w:szCs w:val="20"/>
        </w:rPr>
        <w:t xml:space="preserve"> a to včetně všech případných příloh a dodatků, po znečitelnění osobních údajů umožňujících jednoznačnou identifikaci smluvních stran. 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w:t>
      </w:r>
      <w:r w:rsidR="00A275B2">
        <w:rPr>
          <w:rFonts w:ascii="Tahoma" w:hAnsi="Tahoma" w:cs="Tahoma"/>
          <w:sz w:val="20"/>
          <w:szCs w:val="20"/>
        </w:rPr>
        <w:t xml:space="preserve">e </w:t>
      </w:r>
      <w:r w:rsidRPr="009E0634">
        <w:rPr>
          <w:rFonts w:ascii="Tahoma" w:hAnsi="Tahoma" w:cs="Tahoma"/>
          <w:sz w:val="20"/>
          <w:szCs w:val="20"/>
        </w:rPr>
        <w:t>zákon</w:t>
      </w:r>
      <w:r w:rsidR="00A275B2">
        <w:rPr>
          <w:rFonts w:ascii="Tahoma" w:hAnsi="Tahoma" w:cs="Tahoma"/>
          <w:sz w:val="20"/>
          <w:szCs w:val="20"/>
        </w:rPr>
        <w:t>em</w:t>
      </w:r>
      <w:r w:rsidRPr="009E0634">
        <w:rPr>
          <w:rFonts w:ascii="Tahoma" w:hAnsi="Tahoma" w:cs="Tahoma"/>
          <w:sz w:val="20"/>
          <w:szCs w:val="20"/>
        </w:rPr>
        <w:t xml:space="preserve"> č. 13</w:t>
      </w:r>
      <w:r w:rsidR="00A275B2">
        <w:rPr>
          <w:rFonts w:ascii="Tahoma" w:hAnsi="Tahoma" w:cs="Tahoma"/>
          <w:sz w:val="20"/>
          <w:szCs w:val="20"/>
        </w:rPr>
        <w:t>4</w:t>
      </w:r>
      <w:r w:rsidRPr="009E0634">
        <w:rPr>
          <w:rFonts w:ascii="Tahoma" w:hAnsi="Tahoma" w:cs="Tahoma"/>
          <w:sz w:val="20"/>
          <w:szCs w:val="20"/>
        </w:rPr>
        <w:t>/20</w:t>
      </w:r>
      <w:r w:rsidR="00A275B2">
        <w:rPr>
          <w:rFonts w:ascii="Tahoma" w:hAnsi="Tahoma" w:cs="Tahoma"/>
          <w:sz w:val="20"/>
          <w:szCs w:val="20"/>
        </w:rPr>
        <w:t>1</w:t>
      </w:r>
      <w:r w:rsidRPr="009E0634">
        <w:rPr>
          <w:rFonts w:ascii="Tahoma" w:hAnsi="Tahoma" w:cs="Tahoma"/>
          <w:sz w:val="20"/>
          <w:szCs w:val="20"/>
        </w:rPr>
        <w:t xml:space="preserve">6 Sb., o </w:t>
      </w:r>
      <w:r w:rsidR="00A275B2">
        <w:rPr>
          <w:rFonts w:ascii="Tahoma" w:hAnsi="Tahoma" w:cs="Tahoma"/>
          <w:sz w:val="20"/>
          <w:szCs w:val="20"/>
        </w:rPr>
        <w:t xml:space="preserve">zadávání </w:t>
      </w:r>
      <w:r w:rsidRPr="009E0634">
        <w:rPr>
          <w:rFonts w:ascii="Tahoma" w:hAnsi="Tahoma" w:cs="Tahoma"/>
          <w:sz w:val="20"/>
          <w:szCs w:val="20"/>
        </w:rPr>
        <w:t>veřejných zakázkách, v</w:t>
      </w:r>
      <w:r w:rsidR="00147D48">
        <w:rPr>
          <w:rFonts w:ascii="Tahoma" w:hAnsi="Tahoma" w:cs="Tahoma"/>
          <w:sz w:val="20"/>
          <w:szCs w:val="20"/>
        </w:rPr>
        <w:t> platném znění</w:t>
      </w:r>
      <w:r w:rsidRPr="009E0634">
        <w:rPr>
          <w:rFonts w:ascii="Tahoma" w:hAnsi="Tahoma" w:cs="Tahoma"/>
          <w:sz w:val="20"/>
          <w:szCs w:val="20"/>
        </w:rPr>
        <w:t>.</w:t>
      </w:r>
    </w:p>
    <w:p w14:paraId="2A5689C0" w14:textId="77777777" w:rsidR="00DC1B8B" w:rsidRPr="009E0634" w:rsidRDefault="00DC1B8B" w:rsidP="00EB4712">
      <w:pPr>
        <w:tabs>
          <w:tab w:val="left" w:pos="284"/>
        </w:tabs>
        <w:autoSpaceDN w:val="0"/>
        <w:jc w:val="both"/>
        <w:rPr>
          <w:rFonts w:ascii="Tahoma" w:hAnsi="Tahoma" w:cs="Tahoma"/>
          <w:sz w:val="20"/>
          <w:szCs w:val="20"/>
        </w:rPr>
      </w:pPr>
    </w:p>
    <w:p w14:paraId="54EF63FD" w14:textId="77777777" w:rsidR="00DC1B8B" w:rsidRPr="009E0634" w:rsidRDefault="00DC1B8B" w:rsidP="00D75A22">
      <w:pPr>
        <w:numPr>
          <w:ilvl w:val="0"/>
          <w:numId w:val="24"/>
        </w:numPr>
        <w:tabs>
          <w:tab w:val="left" w:pos="284"/>
        </w:tabs>
        <w:autoSpaceDN w:val="0"/>
        <w:ind w:left="284" w:hanging="284"/>
        <w:jc w:val="both"/>
        <w:rPr>
          <w:rFonts w:ascii="Tahoma" w:hAnsi="Tahoma" w:cs="Tahoma"/>
          <w:sz w:val="20"/>
          <w:szCs w:val="20"/>
        </w:rPr>
      </w:pPr>
      <w:r w:rsidRPr="009E0634">
        <w:rPr>
          <w:rFonts w:ascii="Tahoma" w:hAnsi="Tahoma" w:cs="Tahoma"/>
          <w:sz w:val="20"/>
          <w:szCs w:val="20"/>
        </w:rPr>
        <w:t>Nedílnou součástí této smlouvy je:</w:t>
      </w:r>
    </w:p>
    <w:p w14:paraId="7EDBC78F" w14:textId="77777777" w:rsidR="00DC1B8B"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Oceněný položkový rozpočet zpracovaný dle výkazu výměr zadávací dokumentace</w:t>
      </w:r>
    </w:p>
    <w:p w14:paraId="7931FCF1" w14:textId="7CCFD94B" w:rsidR="00A346BF" w:rsidRPr="009E0634" w:rsidRDefault="00A346BF" w:rsidP="00A42AAB">
      <w:pPr>
        <w:pStyle w:val="Zkladntext"/>
        <w:numPr>
          <w:ilvl w:val="0"/>
          <w:numId w:val="37"/>
        </w:numPr>
        <w:autoSpaceDN w:val="0"/>
        <w:spacing w:after="0"/>
        <w:ind w:left="567" w:hanging="294"/>
        <w:jc w:val="both"/>
        <w:rPr>
          <w:rFonts w:ascii="Tahoma" w:hAnsi="Tahoma" w:cs="Tahoma"/>
          <w:sz w:val="20"/>
        </w:rPr>
      </w:pPr>
      <w:r>
        <w:rPr>
          <w:rFonts w:ascii="Tahoma" w:hAnsi="Tahoma" w:cs="Tahoma"/>
          <w:sz w:val="20"/>
        </w:rPr>
        <w:t>Časový harmonogram</w:t>
      </w:r>
    </w:p>
    <w:p w14:paraId="1A9A53E5" w14:textId="77777777" w:rsidR="00DC1B8B" w:rsidRPr="009E0634" w:rsidRDefault="00DC1B8B" w:rsidP="00A42AAB">
      <w:pPr>
        <w:numPr>
          <w:ilvl w:val="0"/>
          <w:numId w:val="24"/>
        </w:numPr>
        <w:tabs>
          <w:tab w:val="clear" w:pos="1440"/>
          <w:tab w:val="left" w:pos="284"/>
        </w:tabs>
        <w:autoSpaceDN w:val="0"/>
        <w:spacing w:before="120" w:after="120"/>
        <w:ind w:left="284" w:hanging="284"/>
        <w:jc w:val="both"/>
        <w:rPr>
          <w:rFonts w:ascii="Tahoma" w:hAnsi="Tahoma" w:cs="Tahoma"/>
          <w:sz w:val="20"/>
          <w:szCs w:val="20"/>
        </w:rPr>
      </w:pPr>
      <w:r w:rsidRPr="009E0634">
        <w:rPr>
          <w:rFonts w:ascii="Tahoma" w:hAnsi="Tahoma" w:cs="Tahoma"/>
          <w:sz w:val="20"/>
          <w:szCs w:val="20"/>
        </w:rPr>
        <w:t>Smluvní strany prohlašují, že jsou způsobilé k právním úkonům, a že tato smlouva byla sepsána dle jejich svobodně a vážně projevené vůle, nikoli v tísni za nápadně nevýhodných podmínek.</w:t>
      </w:r>
    </w:p>
    <w:p w14:paraId="2D914B70" w14:textId="77777777" w:rsidR="00DC1B8B" w:rsidRDefault="00DC1B8B" w:rsidP="00FC35AE">
      <w:pPr>
        <w:numPr>
          <w:ilvl w:val="0"/>
          <w:numId w:val="24"/>
        </w:numPr>
        <w:tabs>
          <w:tab w:val="clear" w:pos="144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 Na důkaz bezvýhradného souhlasu se všemi ustanoveními této smlouvy připojují osoby oprávněné jednat jménem smluvních stran, po jejím důkladném přečtení, své vlastnoruční podpisy.</w:t>
      </w:r>
    </w:p>
    <w:p w14:paraId="3A07D9F6" w14:textId="4057BE6D" w:rsidR="00DC1B8B" w:rsidRPr="009E0634" w:rsidRDefault="00DC1B8B" w:rsidP="00193296">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  Tato smlouva o dílo byla schválena schůzí zastupitelstva obce Životice u Nového Jičína dne</w:t>
      </w:r>
      <w:proofErr w:type="gramStart"/>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007532C8">
        <w:rPr>
          <w:rFonts w:ascii="Tahoma" w:hAnsi="Tahoma" w:cs="Tahoma"/>
          <w:sz w:val="20"/>
          <w:szCs w:val="20"/>
        </w:rPr>
        <w:t xml:space="preserve">  </w:t>
      </w:r>
      <w:r w:rsidRPr="009E0634">
        <w:rPr>
          <w:rFonts w:ascii="Tahoma" w:hAnsi="Tahoma" w:cs="Tahoma"/>
          <w:sz w:val="20"/>
          <w:szCs w:val="20"/>
        </w:rPr>
        <w:t>usnesením č. ……</w:t>
      </w:r>
    </w:p>
    <w:p w14:paraId="5A4176C7" w14:textId="77777777" w:rsidR="00DC1B8B" w:rsidRDefault="00DC1B8B" w:rsidP="00C6765F">
      <w:pPr>
        <w:widowControl w:val="0"/>
        <w:autoSpaceDN w:val="0"/>
        <w:ind w:left="709"/>
        <w:jc w:val="both"/>
        <w:rPr>
          <w:rFonts w:ascii="Tahoma" w:hAnsi="Tahoma" w:cs="Tahoma"/>
          <w:sz w:val="20"/>
          <w:szCs w:val="20"/>
        </w:rPr>
      </w:pPr>
    </w:p>
    <w:p w14:paraId="31DA23F0" w14:textId="77777777" w:rsidR="00AF0C23" w:rsidRDefault="00AF0C23" w:rsidP="00C6765F">
      <w:pPr>
        <w:pStyle w:val="Zkladntextodsazen"/>
        <w:ind w:left="0"/>
        <w:rPr>
          <w:rFonts w:ascii="Tahoma" w:hAnsi="Tahoma" w:cs="Tahoma"/>
          <w:sz w:val="20"/>
        </w:rPr>
      </w:pPr>
    </w:p>
    <w:p w14:paraId="065F9811" w14:textId="77777777" w:rsidR="00AF0C23" w:rsidRDefault="00AF0C23" w:rsidP="00C6765F">
      <w:pPr>
        <w:pStyle w:val="Zkladntextodsazen"/>
        <w:ind w:left="0"/>
        <w:rPr>
          <w:rFonts w:ascii="Tahoma" w:hAnsi="Tahoma" w:cs="Tahoma"/>
          <w:sz w:val="20"/>
        </w:rPr>
      </w:pPr>
    </w:p>
    <w:p w14:paraId="2E3C1FC2" w14:textId="77777777" w:rsidR="00AF0C23" w:rsidRDefault="00AF0C23" w:rsidP="00C6765F">
      <w:pPr>
        <w:pStyle w:val="Zkladntextodsazen"/>
        <w:ind w:left="0"/>
        <w:rPr>
          <w:rFonts w:ascii="Tahoma" w:hAnsi="Tahoma" w:cs="Tahoma"/>
          <w:sz w:val="20"/>
        </w:rPr>
      </w:pPr>
    </w:p>
    <w:p w14:paraId="60B07D6F" w14:textId="1C597076" w:rsidR="00DC1B8B" w:rsidRPr="009E0634" w:rsidRDefault="00DC1B8B" w:rsidP="00C6765F">
      <w:pPr>
        <w:pStyle w:val="Zkladntextodsazen"/>
        <w:ind w:left="0"/>
        <w:rPr>
          <w:rFonts w:ascii="Tahoma" w:hAnsi="Tahoma" w:cs="Tahoma"/>
          <w:sz w:val="20"/>
        </w:rPr>
      </w:pPr>
      <w:r w:rsidRPr="009E0634">
        <w:rPr>
          <w:rFonts w:ascii="Tahoma" w:hAnsi="Tahoma" w:cs="Tahoma"/>
          <w:sz w:val="20"/>
        </w:rPr>
        <w:t>V Životicích u Nového Jičína dne: …………….</w:t>
      </w:r>
      <w:r w:rsidRPr="009E0634">
        <w:rPr>
          <w:rFonts w:ascii="Tahoma" w:hAnsi="Tahoma" w:cs="Tahoma"/>
          <w:sz w:val="20"/>
        </w:rPr>
        <w:tab/>
      </w:r>
      <w:r w:rsidRPr="009E0634">
        <w:rPr>
          <w:rFonts w:ascii="Tahoma" w:hAnsi="Tahoma" w:cs="Tahoma"/>
          <w:sz w:val="20"/>
        </w:rPr>
        <w:tab/>
      </w:r>
      <w:r w:rsidRPr="009E0634">
        <w:rPr>
          <w:rFonts w:ascii="Tahoma" w:hAnsi="Tahoma" w:cs="Tahoma"/>
          <w:sz w:val="20"/>
        </w:rPr>
        <w:tab/>
        <w:t>V ……………</w:t>
      </w:r>
      <w:proofErr w:type="gramStart"/>
      <w:r w:rsidRPr="009E0634">
        <w:rPr>
          <w:rFonts w:ascii="Tahoma" w:hAnsi="Tahoma" w:cs="Tahoma"/>
          <w:sz w:val="20"/>
        </w:rPr>
        <w:t>…….</w:t>
      </w:r>
      <w:proofErr w:type="gramEnd"/>
      <w:r w:rsidRPr="009E0634">
        <w:rPr>
          <w:rFonts w:ascii="Tahoma" w:hAnsi="Tahoma" w:cs="Tahoma"/>
          <w:sz w:val="20"/>
        </w:rPr>
        <w:t>.  dne: …</w:t>
      </w:r>
      <w:proofErr w:type="gramStart"/>
      <w:r w:rsidRPr="009E0634">
        <w:rPr>
          <w:rFonts w:ascii="Tahoma" w:hAnsi="Tahoma" w:cs="Tahoma"/>
          <w:sz w:val="20"/>
        </w:rPr>
        <w:t>…….</w:t>
      </w:r>
      <w:proofErr w:type="gramEnd"/>
      <w:r w:rsidRPr="009E0634">
        <w:rPr>
          <w:rFonts w:ascii="Tahoma" w:hAnsi="Tahoma" w:cs="Tahoma"/>
          <w:sz w:val="20"/>
        </w:rPr>
        <w:t xml:space="preserve">.  </w:t>
      </w:r>
    </w:p>
    <w:p w14:paraId="507F1D3F" w14:textId="77777777" w:rsidR="00DC1B8B" w:rsidRPr="009E0634" w:rsidRDefault="00DC1B8B" w:rsidP="00C6765F">
      <w:pPr>
        <w:pStyle w:val="Nadpis3"/>
        <w:numPr>
          <w:ilvl w:val="0"/>
          <w:numId w:val="0"/>
        </w:numPr>
        <w:tabs>
          <w:tab w:val="left" w:pos="708"/>
        </w:tabs>
        <w:ind w:left="720" w:hanging="720"/>
        <w:jc w:val="both"/>
        <w:rPr>
          <w:rFonts w:ascii="Tahoma" w:hAnsi="Tahoma" w:cs="Tahoma"/>
          <w:b w:val="0"/>
          <w:sz w:val="20"/>
        </w:rPr>
      </w:pPr>
      <w:r w:rsidRPr="009E0634">
        <w:rPr>
          <w:rFonts w:ascii="Tahoma" w:hAnsi="Tahoma" w:cs="Tahoma"/>
          <w:b w:val="0"/>
          <w:sz w:val="20"/>
        </w:rPr>
        <w:t>Za objednatele:</w:t>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t>Za zhotovitele:</w:t>
      </w:r>
    </w:p>
    <w:p w14:paraId="3791D8D2" w14:textId="77777777" w:rsidR="00DC1B8B" w:rsidRDefault="00DC1B8B" w:rsidP="00C6765F">
      <w:pPr>
        <w:jc w:val="both"/>
        <w:rPr>
          <w:rFonts w:ascii="Tahoma" w:hAnsi="Tahoma" w:cs="Tahoma"/>
          <w:sz w:val="20"/>
          <w:szCs w:val="20"/>
        </w:rPr>
      </w:pPr>
    </w:p>
    <w:p w14:paraId="7137CF72" w14:textId="77777777" w:rsidR="00DC1B8B" w:rsidRPr="009E0634" w:rsidRDefault="00DC1B8B" w:rsidP="00C6765F">
      <w:pPr>
        <w:jc w:val="both"/>
        <w:rPr>
          <w:rFonts w:ascii="Tahoma" w:hAnsi="Tahoma" w:cs="Tahoma"/>
          <w:sz w:val="20"/>
          <w:szCs w:val="20"/>
        </w:rPr>
      </w:pPr>
    </w:p>
    <w:p w14:paraId="051E3C7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w:t>
      </w:r>
    </w:p>
    <w:p w14:paraId="7402FC18" w14:textId="01CFEB82"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            </w:t>
      </w:r>
      <w:r w:rsidR="00E95888">
        <w:rPr>
          <w:rFonts w:ascii="Tahoma" w:hAnsi="Tahoma" w:cs="Tahoma"/>
          <w:sz w:val="20"/>
          <w:szCs w:val="20"/>
        </w:rPr>
        <w:t xml:space="preserve">Bc. Rostislav </w:t>
      </w:r>
      <w:proofErr w:type="spellStart"/>
      <w:r w:rsidR="00E95888">
        <w:rPr>
          <w:rFonts w:ascii="Tahoma" w:hAnsi="Tahoma" w:cs="Tahoma"/>
          <w:sz w:val="20"/>
          <w:szCs w:val="20"/>
        </w:rPr>
        <w:t>Jančálek</w:t>
      </w:r>
      <w:proofErr w:type="spellEnd"/>
    </w:p>
    <w:p w14:paraId="4E23298F" w14:textId="6A1357E5" w:rsidR="00DC1B8B" w:rsidRPr="00E9188B" w:rsidRDefault="00DC1B8B" w:rsidP="00E9188B">
      <w:pPr>
        <w:jc w:val="both"/>
        <w:rPr>
          <w:rFonts w:ascii="Tahoma" w:hAnsi="Tahoma" w:cs="Tahoma"/>
          <w:sz w:val="20"/>
          <w:szCs w:val="20"/>
        </w:rPr>
      </w:pPr>
      <w:r w:rsidRPr="009E0634">
        <w:rPr>
          <w:rFonts w:ascii="Tahoma" w:hAnsi="Tahoma" w:cs="Tahoma"/>
          <w:sz w:val="20"/>
          <w:szCs w:val="20"/>
        </w:rPr>
        <w:t xml:space="preserve">            starosta obce</w:t>
      </w:r>
      <w:r w:rsidRPr="009E0634">
        <w:rPr>
          <w:rFonts w:ascii="Tahoma" w:hAnsi="Tahoma" w:cs="Tahoma"/>
          <w:sz w:val="20"/>
          <w:szCs w:val="20"/>
        </w:rPr>
        <w:tab/>
      </w:r>
    </w:p>
    <w:sectPr w:rsidR="00DC1B8B" w:rsidRPr="00E9188B" w:rsidSect="004979FC">
      <w:headerReference w:type="default" r:id="rId8"/>
      <w:footerReference w:type="even" r:id="rId9"/>
      <w:footerReference w:type="default" r:id="rId10"/>
      <w:headerReference w:type="first" r:id="rId11"/>
      <w:footerReference w:type="first" r:id="rId12"/>
      <w:pgSz w:w="12240" w:h="15840" w:code="1"/>
      <w:pgMar w:top="1417" w:right="1417" w:bottom="1417" w:left="1680" w:header="28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5201" w14:textId="77777777" w:rsidR="00793DD9" w:rsidRDefault="00793DD9">
      <w:r>
        <w:separator/>
      </w:r>
    </w:p>
  </w:endnote>
  <w:endnote w:type="continuationSeparator" w:id="0">
    <w:p w14:paraId="0F385FE0" w14:textId="77777777" w:rsidR="00793DD9" w:rsidRDefault="0079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7"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F87" w14:textId="77777777" w:rsidR="00DC1B8B" w:rsidRDefault="00DC1B8B" w:rsidP="00D106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D7E1B" w14:textId="77777777" w:rsidR="00DC1B8B" w:rsidRDefault="00DC1B8B" w:rsidP="007E5B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5CEE" w14:textId="77777777" w:rsidR="00DC1B8B" w:rsidRPr="00A42AAB" w:rsidRDefault="00DC1B8B">
    <w:pPr>
      <w:pStyle w:val="Zpat"/>
      <w:jc w:val="right"/>
      <w:rPr>
        <w:rFonts w:ascii="Tahoma" w:hAnsi="Tahoma" w:cs="Tahoma"/>
        <w:sz w:val="20"/>
      </w:rPr>
    </w:pPr>
    <w:r w:rsidRPr="00A42AAB">
      <w:rPr>
        <w:rFonts w:ascii="Tahoma" w:hAnsi="Tahoma" w:cs="Tahoma"/>
        <w:sz w:val="20"/>
      </w:rPr>
      <w:fldChar w:fldCharType="begin"/>
    </w:r>
    <w:r w:rsidRPr="00A42AAB">
      <w:rPr>
        <w:rFonts w:ascii="Tahoma" w:hAnsi="Tahoma" w:cs="Tahoma"/>
        <w:sz w:val="20"/>
      </w:rPr>
      <w:instrText>PAGE   \* MERGEFORMAT</w:instrText>
    </w:r>
    <w:r w:rsidRPr="00A42AAB">
      <w:rPr>
        <w:rFonts w:ascii="Tahoma" w:hAnsi="Tahoma" w:cs="Tahoma"/>
        <w:sz w:val="20"/>
      </w:rPr>
      <w:fldChar w:fldCharType="separate"/>
    </w:r>
    <w:r w:rsidR="006141F5">
      <w:rPr>
        <w:rFonts w:ascii="Tahoma" w:hAnsi="Tahoma" w:cs="Tahoma"/>
        <w:noProof/>
        <w:sz w:val="20"/>
      </w:rPr>
      <w:t>13</w:t>
    </w:r>
    <w:r w:rsidRPr="00A42AAB">
      <w:rPr>
        <w:rFonts w:ascii="Tahoma" w:hAnsi="Tahoma" w:cs="Tahoma"/>
        <w:sz w:val="20"/>
      </w:rPr>
      <w:fldChar w:fldCharType="end"/>
    </w:r>
  </w:p>
  <w:p w14:paraId="54C3FD43" w14:textId="77777777" w:rsidR="00DC1B8B" w:rsidRPr="00744A4B" w:rsidRDefault="00DC1B8B" w:rsidP="008F54A3">
    <w:pPr>
      <w:pStyle w:val="Zpat"/>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0309" w14:textId="77777777" w:rsidR="00DC1B8B" w:rsidRDefault="001F35D7">
    <w:pPr>
      <w:pStyle w:val="Zpat"/>
      <w:jc w:val="right"/>
    </w:pPr>
    <w:r>
      <w:fldChar w:fldCharType="begin"/>
    </w:r>
    <w:r>
      <w:instrText>PAGE   \* MERGEFORMAT</w:instrText>
    </w:r>
    <w:r>
      <w:fldChar w:fldCharType="separate"/>
    </w:r>
    <w:r w:rsidR="006141F5">
      <w:rPr>
        <w:noProof/>
      </w:rPr>
      <w:t>1</w:t>
    </w:r>
    <w:r>
      <w:rPr>
        <w:noProof/>
      </w:rPr>
      <w:fldChar w:fldCharType="end"/>
    </w:r>
  </w:p>
  <w:p w14:paraId="0DD94AA3" w14:textId="77777777" w:rsidR="00DC1B8B" w:rsidRPr="0001327C" w:rsidRDefault="00DC1B8B" w:rsidP="000132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3D2F" w14:textId="77777777" w:rsidR="00793DD9" w:rsidRDefault="00793DD9">
      <w:r>
        <w:separator/>
      </w:r>
    </w:p>
  </w:footnote>
  <w:footnote w:type="continuationSeparator" w:id="0">
    <w:p w14:paraId="743530F1" w14:textId="77777777" w:rsidR="00793DD9" w:rsidRDefault="0079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2ED3" w14:textId="77777777" w:rsidR="00DC1B8B" w:rsidRDefault="00DC1B8B" w:rsidP="00791F9D"/>
  <w:p w14:paraId="10BF14A5" w14:textId="77777777" w:rsidR="00DC1B8B" w:rsidRPr="00791F9D" w:rsidRDefault="00DC1B8B" w:rsidP="00294D0E">
    <w:pPr>
      <w:pStyle w:val="Zhlav"/>
      <w:tabs>
        <w:tab w:val="clear" w:pos="4536"/>
        <w:tab w:val="clear" w:pos="9072"/>
        <w:tab w:val="left" w:pos="1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A16A" w14:textId="77777777" w:rsidR="00DC1B8B" w:rsidRDefault="00DC1B8B" w:rsidP="00791F9D"/>
  <w:p w14:paraId="77C64854" w14:textId="77777777" w:rsidR="00DC1B8B" w:rsidRDefault="00DC1B8B" w:rsidP="00BF2A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F703AF2"/>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strike w:val="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multilevel"/>
    <w:tmpl w:val="0000000C"/>
    <w:name w:val="WW8Num12"/>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1065"/>
        </w:tabs>
        <w:ind w:left="1065" w:hanging="705"/>
      </w:pPr>
      <w:rPr>
        <w:rFonts w:cs="Times New Roman"/>
      </w:rPr>
    </w:lvl>
  </w:abstractNum>
  <w:abstractNum w:abstractNumId="7" w15:restartNumberingAfterBreak="0">
    <w:nsid w:val="00000010"/>
    <w:multiLevelType w:val="multilevel"/>
    <w:tmpl w:val="6B701D84"/>
    <w:name w:val="WW8Num16"/>
    <w:lvl w:ilvl="0">
      <w:start w:val="3"/>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2"/>
    <w:multiLevelType w:val="multilevel"/>
    <w:tmpl w:val="F0ACA6BC"/>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Book Antiqua" w:hAnsi="Book Antiqua"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4"/>
    <w:multiLevelType w:val="multilevel"/>
    <w:tmpl w:val="43104572"/>
    <w:name w:val="WW8Num20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Book Antiqua" w:hAnsi="Book Antiqua" w:cs="Arial" w:hint="default"/>
        <w:sz w:val="24"/>
        <w:szCs w:val="24"/>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144460B"/>
    <w:multiLevelType w:val="hybridMultilevel"/>
    <w:tmpl w:val="8CBED2FA"/>
    <w:lvl w:ilvl="0" w:tplc="791A37BA">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3" w15:restartNumberingAfterBreak="0">
    <w:nsid w:val="094E26A0"/>
    <w:multiLevelType w:val="multilevel"/>
    <w:tmpl w:val="277E541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0622768"/>
    <w:multiLevelType w:val="hybridMultilevel"/>
    <w:tmpl w:val="FA7866AE"/>
    <w:lvl w:ilvl="0" w:tplc="4AD0648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B47319"/>
    <w:multiLevelType w:val="hybridMultilevel"/>
    <w:tmpl w:val="9FC01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B62B81"/>
    <w:multiLevelType w:val="multilevel"/>
    <w:tmpl w:val="E0222C4A"/>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trike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6586F59"/>
    <w:multiLevelType w:val="hybridMultilevel"/>
    <w:tmpl w:val="A38A8390"/>
    <w:lvl w:ilvl="0" w:tplc="CEDA1416">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9381E7E"/>
    <w:multiLevelType w:val="hybridMultilevel"/>
    <w:tmpl w:val="F7089944"/>
    <w:lvl w:ilvl="0" w:tplc="64441E7E">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19F92A6C"/>
    <w:multiLevelType w:val="hybridMultilevel"/>
    <w:tmpl w:val="DBB409F4"/>
    <w:lvl w:ilvl="0" w:tplc="048E2838">
      <w:start w:val="5"/>
      <w:numFmt w:val="decimal"/>
      <w:lvlText w:val="%1."/>
      <w:lvlJc w:val="left"/>
      <w:pPr>
        <w:ind w:left="360" w:hanging="360"/>
      </w:pPr>
      <w:rPr>
        <w:rFonts w:cs="Times New Roman" w:hint="default"/>
      </w:rPr>
    </w:lvl>
    <w:lvl w:ilvl="1" w:tplc="37FE7C50">
      <w:start w:val="1"/>
      <w:numFmt w:val="lowerLetter"/>
      <w:lvlText w:val="%2."/>
      <w:lvlJc w:val="left"/>
      <w:pPr>
        <w:ind w:left="360" w:hanging="360"/>
      </w:pPr>
      <w:rPr>
        <w:rFonts w:cs="Times New Roman"/>
        <w:strike w:val="0"/>
        <w:color w:val="auto"/>
      </w:rPr>
    </w:lvl>
    <w:lvl w:ilvl="2" w:tplc="35B4C91A">
      <w:start w:val="1"/>
      <w:numFmt w:val="upperRoman"/>
      <w:lvlText w:val="%3."/>
      <w:lvlJc w:val="right"/>
      <w:pPr>
        <w:tabs>
          <w:tab w:val="num" w:pos="1260"/>
        </w:tabs>
        <w:ind w:left="1260" w:hanging="180"/>
      </w:pPr>
      <w:rPr>
        <w:rFonts w:cs="Times New Roman" w:hint="default"/>
        <w:b/>
      </w:rPr>
    </w:lvl>
    <w:lvl w:ilvl="3" w:tplc="04050013">
      <w:start w:val="1"/>
      <w:numFmt w:val="upperRoman"/>
      <w:lvlText w:val="%4."/>
      <w:lvlJc w:val="right"/>
      <w:pPr>
        <w:tabs>
          <w:tab w:val="num" w:pos="2700"/>
        </w:tabs>
        <w:ind w:left="2700" w:hanging="18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00D5964"/>
    <w:multiLevelType w:val="hybridMultilevel"/>
    <w:tmpl w:val="1DFEF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051BB6"/>
    <w:multiLevelType w:val="hybridMultilevel"/>
    <w:tmpl w:val="6A5A973C"/>
    <w:lvl w:ilvl="0" w:tplc="A8ECDA6A">
      <w:start w:val="1"/>
      <w:numFmt w:val="decimal"/>
      <w:lvlText w:val="%1."/>
      <w:lvlJc w:val="left"/>
      <w:pPr>
        <w:tabs>
          <w:tab w:val="num" w:pos="360"/>
        </w:tabs>
        <w:ind w:left="360" w:hanging="360"/>
      </w:pPr>
      <w:rPr>
        <w:rFonts w:cs="Times New Roman"/>
        <w:b w:val="0"/>
        <w:sz w:val="20"/>
        <w:szCs w:val="20"/>
      </w:rPr>
    </w:lvl>
    <w:lvl w:ilvl="1" w:tplc="837E0ADC">
      <w:start w:val="1"/>
      <w:numFmt w:val="decimal"/>
      <w:lvlText w:val="%2."/>
      <w:lvlJc w:val="left"/>
      <w:pPr>
        <w:tabs>
          <w:tab w:val="num" w:pos="540"/>
        </w:tabs>
        <w:ind w:left="540" w:hanging="360"/>
      </w:pPr>
      <w:rPr>
        <w:rFonts w:cs="Times New Roman"/>
        <w:b w:val="0"/>
        <w:sz w:val="20"/>
        <w:szCs w:val="20"/>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28F87ECF"/>
    <w:multiLevelType w:val="hybridMultilevel"/>
    <w:tmpl w:val="9E8E5840"/>
    <w:lvl w:ilvl="0" w:tplc="F73A200A">
      <w:start w:val="1"/>
      <w:numFmt w:val="decimal"/>
      <w:pStyle w:val="StylNadpis2Tahoma"/>
      <w:lvlText w:val="%1."/>
      <w:lvlJc w:val="left"/>
      <w:pPr>
        <w:tabs>
          <w:tab w:val="num" w:pos="1440"/>
        </w:tabs>
        <w:ind w:left="1440" w:hanging="360"/>
      </w:pPr>
      <w:rPr>
        <w:rFonts w:ascii="Tahoma" w:eastAsia="Times New Roman" w:hAnsi="Tahoma" w:cs="Tahoma" w:hint="default"/>
        <w:b w:val="0"/>
      </w:rPr>
    </w:lvl>
    <w:lvl w:ilvl="1" w:tplc="5114C298">
      <w:start w:val="6"/>
      <w:numFmt w:val="decimal"/>
      <w:lvlText w:val="%2."/>
      <w:lvlJc w:val="left"/>
      <w:pPr>
        <w:tabs>
          <w:tab w:val="num" w:pos="1440"/>
        </w:tabs>
        <w:ind w:left="1440" w:hanging="360"/>
      </w:pPr>
      <w:rPr>
        <w:rFonts w:cs="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D4A80"/>
    <w:multiLevelType w:val="hybridMultilevel"/>
    <w:tmpl w:val="8AE60CE8"/>
    <w:lvl w:ilvl="0" w:tplc="A3789F6C">
      <w:start w:val="2"/>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36FA5307"/>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25" w15:restartNumberingAfterBreak="0">
    <w:nsid w:val="37143D3D"/>
    <w:multiLevelType w:val="hybridMultilevel"/>
    <w:tmpl w:val="28A81E1C"/>
    <w:lvl w:ilvl="0" w:tplc="9A342F3C">
      <w:start w:val="1"/>
      <w:numFmt w:val="decimal"/>
      <w:lvlText w:val="%1."/>
      <w:lvlJc w:val="left"/>
      <w:pPr>
        <w:tabs>
          <w:tab w:val="num" w:pos="360"/>
        </w:tabs>
        <w:ind w:left="360" w:hanging="360"/>
      </w:pPr>
      <w:rPr>
        <w:rFonts w:cs="Times New Roman"/>
        <w:b w:val="0"/>
        <w:color w:val="auto"/>
        <w:sz w:val="20"/>
        <w:szCs w:val="20"/>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37D51811"/>
    <w:multiLevelType w:val="hybridMultilevel"/>
    <w:tmpl w:val="3EB055F4"/>
    <w:lvl w:ilvl="0" w:tplc="DB363512">
      <w:start w:val="1"/>
      <w:numFmt w:val="decimal"/>
      <w:lvlText w:val="%1."/>
      <w:lvlJc w:val="left"/>
      <w:pPr>
        <w:tabs>
          <w:tab w:val="num" w:pos="360"/>
        </w:tabs>
        <w:ind w:left="360" w:hanging="360"/>
      </w:pPr>
      <w:rPr>
        <w:rFonts w:cs="Times New Roman"/>
        <w:b/>
        <w:color w:val="auto"/>
        <w:sz w:val="22"/>
        <w:szCs w:val="22"/>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CDE577D"/>
    <w:multiLevelType w:val="hybridMultilevel"/>
    <w:tmpl w:val="2EBAFB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FDA50AE"/>
    <w:multiLevelType w:val="hybridMultilevel"/>
    <w:tmpl w:val="46105380"/>
    <w:lvl w:ilvl="0" w:tplc="B5F29BB4">
      <w:start w:val="2"/>
      <w:numFmt w:val="decimal"/>
      <w:lvlText w:val="%1."/>
      <w:lvlJc w:val="left"/>
      <w:pPr>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CC3E9C"/>
    <w:multiLevelType w:val="hybridMultilevel"/>
    <w:tmpl w:val="EBCE0578"/>
    <w:lvl w:ilvl="0" w:tplc="40D0EE66">
      <w:start w:val="1"/>
      <w:numFmt w:val="decimal"/>
      <w:lvlText w:val="%1."/>
      <w:lvlJc w:val="left"/>
      <w:pPr>
        <w:tabs>
          <w:tab w:val="num" w:pos="1440"/>
        </w:tabs>
        <w:ind w:left="1440" w:hanging="360"/>
      </w:pPr>
      <w:rPr>
        <w:rFonts w:cs="Times New Roman"/>
        <w:b w:val="0"/>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32" w15:restartNumberingAfterBreak="0">
    <w:nsid w:val="46EC1ABA"/>
    <w:multiLevelType w:val="hybridMultilevel"/>
    <w:tmpl w:val="F91E907E"/>
    <w:lvl w:ilvl="0" w:tplc="025CDC0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9C60830"/>
    <w:multiLevelType w:val="hybridMultilevel"/>
    <w:tmpl w:val="7E1C97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B108AF"/>
    <w:multiLevelType w:val="hybridMultilevel"/>
    <w:tmpl w:val="7B945310"/>
    <w:lvl w:ilvl="0" w:tplc="0F14B390">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4D0737C4"/>
    <w:multiLevelType w:val="hybridMultilevel"/>
    <w:tmpl w:val="7BDC0778"/>
    <w:lvl w:ilvl="0" w:tplc="FE546376">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08F4082"/>
    <w:multiLevelType w:val="hybridMultilevel"/>
    <w:tmpl w:val="A02094F0"/>
    <w:lvl w:ilvl="0" w:tplc="BDFCE9EE">
      <w:start w:val="1"/>
      <w:numFmt w:val="decimal"/>
      <w:lvlText w:val="%1."/>
      <w:lvlJc w:val="left"/>
      <w:pPr>
        <w:tabs>
          <w:tab w:val="num" w:pos="1495"/>
        </w:tabs>
        <w:ind w:left="1495" w:hanging="360"/>
      </w:pPr>
      <w:rPr>
        <w:rFonts w:cs="Times New Roman" w:hint="default"/>
      </w:rPr>
    </w:lvl>
    <w:lvl w:ilvl="1" w:tplc="F58C9A7A">
      <w:start w:val="1"/>
      <w:numFmt w:val="bullet"/>
      <w:lvlText w:val=""/>
      <w:lvlJc w:val="left"/>
      <w:pPr>
        <w:tabs>
          <w:tab w:val="num" w:pos="2520"/>
        </w:tabs>
        <w:ind w:left="2520" w:hanging="360"/>
      </w:pPr>
      <w:rPr>
        <w:rFonts w:ascii="Symbol" w:hAnsi="Symbol" w:hint="default"/>
      </w:rPr>
    </w:lvl>
    <w:lvl w:ilvl="2" w:tplc="A7A4C1D2" w:tentative="1">
      <w:start w:val="1"/>
      <w:numFmt w:val="lowerRoman"/>
      <w:lvlText w:val="%3."/>
      <w:lvlJc w:val="right"/>
      <w:pPr>
        <w:tabs>
          <w:tab w:val="num" w:pos="3240"/>
        </w:tabs>
        <w:ind w:left="3240" w:hanging="180"/>
      </w:pPr>
      <w:rPr>
        <w:rFonts w:cs="Times New Roman"/>
      </w:rPr>
    </w:lvl>
    <w:lvl w:ilvl="3" w:tplc="1B608B52" w:tentative="1">
      <w:start w:val="1"/>
      <w:numFmt w:val="decimal"/>
      <w:lvlText w:val="%4."/>
      <w:lvlJc w:val="left"/>
      <w:pPr>
        <w:tabs>
          <w:tab w:val="num" w:pos="3960"/>
        </w:tabs>
        <w:ind w:left="3960" w:hanging="360"/>
      </w:pPr>
      <w:rPr>
        <w:rFonts w:cs="Times New Roman"/>
      </w:rPr>
    </w:lvl>
    <w:lvl w:ilvl="4" w:tplc="64BE4006" w:tentative="1">
      <w:start w:val="1"/>
      <w:numFmt w:val="lowerLetter"/>
      <w:lvlText w:val="%5."/>
      <w:lvlJc w:val="left"/>
      <w:pPr>
        <w:tabs>
          <w:tab w:val="num" w:pos="4680"/>
        </w:tabs>
        <w:ind w:left="4680" w:hanging="360"/>
      </w:pPr>
      <w:rPr>
        <w:rFonts w:cs="Times New Roman"/>
      </w:rPr>
    </w:lvl>
    <w:lvl w:ilvl="5" w:tplc="7E2E47BE" w:tentative="1">
      <w:start w:val="1"/>
      <w:numFmt w:val="lowerRoman"/>
      <w:lvlText w:val="%6."/>
      <w:lvlJc w:val="right"/>
      <w:pPr>
        <w:tabs>
          <w:tab w:val="num" w:pos="5400"/>
        </w:tabs>
        <w:ind w:left="5400" w:hanging="180"/>
      </w:pPr>
      <w:rPr>
        <w:rFonts w:cs="Times New Roman"/>
      </w:rPr>
    </w:lvl>
    <w:lvl w:ilvl="6" w:tplc="C3483F1E" w:tentative="1">
      <w:start w:val="1"/>
      <w:numFmt w:val="decimal"/>
      <w:lvlText w:val="%7."/>
      <w:lvlJc w:val="left"/>
      <w:pPr>
        <w:tabs>
          <w:tab w:val="num" w:pos="6120"/>
        </w:tabs>
        <w:ind w:left="6120" w:hanging="360"/>
      </w:pPr>
      <w:rPr>
        <w:rFonts w:cs="Times New Roman"/>
      </w:rPr>
    </w:lvl>
    <w:lvl w:ilvl="7" w:tplc="C2ACE1B0" w:tentative="1">
      <w:start w:val="1"/>
      <w:numFmt w:val="lowerLetter"/>
      <w:lvlText w:val="%8."/>
      <w:lvlJc w:val="left"/>
      <w:pPr>
        <w:tabs>
          <w:tab w:val="num" w:pos="6840"/>
        </w:tabs>
        <w:ind w:left="6840" w:hanging="360"/>
      </w:pPr>
      <w:rPr>
        <w:rFonts w:cs="Times New Roman"/>
      </w:rPr>
    </w:lvl>
    <w:lvl w:ilvl="8" w:tplc="A4E68C92" w:tentative="1">
      <w:start w:val="1"/>
      <w:numFmt w:val="lowerRoman"/>
      <w:lvlText w:val="%9."/>
      <w:lvlJc w:val="right"/>
      <w:pPr>
        <w:tabs>
          <w:tab w:val="num" w:pos="7560"/>
        </w:tabs>
        <w:ind w:left="7560" w:hanging="180"/>
      </w:pPr>
      <w:rPr>
        <w:rFonts w:cs="Times New Roman"/>
      </w:rPr>
    </w:lvl>
  </w:abstractNum>
  <w:abstractNum w:abstractNumId="37" w15:restartNumberingAfterBreak="0">
    <w:nsid w:val="58A91A87"/>
    <w:multiLevelType w:val="hybridMultilevel"/>
    <w:tmpl w:val="CBB2F4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D34652F"/>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39" w15:restartNumberingAfterBreak="0">
    <w:nsid w:val="5EC73530"/>
    <w:multiLevelType w:val="hybridMultilevel"/>
    <w:tmpl w:val="4EFC9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0BA0DD9"/>
    <w:multiLevelType w:val="multilevel"/>
    <w:tmpl w:val="4858ACC4"/>
    <w:lvl w:ilvl="0">
      <w:start w:val="1"/>
      <w:numFmt w:val="decimal"/>
      <w:pStyle w:val="Nadpis1"/>
      <w:lvlText w:val="%1"/>
      <w:lvlJc w:val="left"/>
      <w:pPr>
        <w:tabs>
          <w:tab w:val="num" w:pos="1512"/>
        </w:tabs>
        <w:ind w:left="1512" w:hanging="432"/>
      </w:pPr>
      <w:rPr>
        <w:rFonts w:cs="Times New Roman" w:hint="default"/>
      </w:rPr>
    </w:lvl>
    <w:lvl w:ilvl="1">
      <w:start w:val="1"/>
      <w:numFmt w:val="decimal"/>
      <w:pStyle w:val="Nadpis2"/>
      <w:lvlText w:val="%1.%2"/>
      <w:lvlJc w:val="left"/>
      <w:pPr>
        <w:tabs>
          <w:tab w:val="num" w:pos="1656"/>
        </w:tabs>
        <w:ind w:left="1656" w:hanging="576"/>
      </w:pPr>
      <w:rPr>
        <w:rFonts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b w:val="0"/>
        <w:bCs/>
        <w:i w:val="0"/>
        <w:iCs w:val="0"/>
        <w:caps w:val="0"/>
        <w:smallCaps w:val="0"/>
        <w:strike w:val="0"/>
        <w:dstrike w:val="0"/>
        <w:color w:val="auto"/>
        <w:spacing w:val="0"/>
        <w:w w:val="100"/>
        <w:kern w:val="0"/>
        <w:position w:val="0"/>
        <w:sz w:val="26"/>
        <w:szCs w:val="26"/>
        <w:u w:val="none"/>
        <w:effect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41" w15:restartNumberingAfterBreak="0">
    <w:nsid w:val="61814BCE"/>
    <w:multiLevelType w:val="hybridMultilevel"/>
    <w:tmpl w:val="7E002708"/>
    <w:lvl w:ilvl="0" w:tplc="C812EE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1DB546D"/>
    <w:multiLevelType w:val="hybridMultilevel"/>
    <w:tmpl w:val="1BDAB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28B49AF"/>
    <w:multiLevelType w:val="hybridMultilevel"/>
    <w:tmpl w:val="F66068F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40277E"/>
    <w:multiLevelType w:val="hybridMultilevel"/>
    <w:tmpl w:val="F25404C6"/>
    <w:lvl w:ilvl="0" w:tplc="0BEEEBC8">
      <w:start w:val="5"/>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6A60D8"/>
    <w:multiLevelType w:val="hybridMultilevel"/>
    <w:tmpl w:val="F69EBA1A"/>
    <w:lvl w:ilvl="0" w:tplc="6B249EE0">
      <w:start w:val="1"/>
      <w:numFmt w:val="lowerLetter"/>
      <w:lvlText w:val="%1)"/>
      <w:lvlJc w:val="left"/>
      <w:pPr>
        <w:tabs>
          <w:tab w:val="num" w:pos="720"/>
        </w:tabs>
        <w:ind w:left="720" w:hanging="360"/>
      </w:pPr>
      <w:rPr>
        <w:rFonts w:cs="Times New Roman"/>
        <w:sz w:val="22"/>
        <w:szCs w:val="22"/>
      </w:rPr>
    </w:lvl>
    <w:lvl w:ilvl="1" w:tplc="04050019">
      <w:start w:val="1"/>
      <w:numFmt w:val="upp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06F1A5C"/>
    <w:multiLevelType w:val="hybridMultilevel"/>
    <w:tmpl w:val="2C40FDDE"/>
    <w:lvl w:ilvl="0" w:tplc="FCB66CE0">
      <w:start w:val="1"/>
      <w:numFmt w:val="lowerLetter"/>
      <w:pStyle w:val="Styl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EA28E2"/>
    <w:multiLevelType w:val="hybridMultilevel"/>
    <w:tmpl w:val="A05A4282"/>
    <w:lvl w:ilvl="0" w:tplc="D10E9208">
      <w:start w:val="6"/>
      <w:numFmt w:val="upperRoman"/>
      <w:lvlText w:val="%1."/>
      <w:lvlJc w:val="left"/>
      <w:pPr>
        <w:tabs>
          <w:tab w:val="num" w:pos="862"/>
        </w:tabs>
        <w:ind w:left="862" w:hanging="720"/>
      </w:pPr>
      <w:rPr>
        <w:rFonts w:cs="Times New Roman"/>
      </w:rPr>
    </w:lvl>
    <w:lvl w:ilvl="1" w:tplc="0248FF46">
      <w:start w:val="1"/>
      <w:numFmt w:val="decimal"/>
      <w:lvlText w:val="%2."/>
      <w:lvlJc w:val="left"/>
      <w:pPr>
        <w:tabs>
          <w:tab w:val="num" w:pos="1222"/>
        </w:tabs>
        <w:ind w:left="1222" w:hanging="360"/>
      </w:pPr>
      <w:rPr>
        <w:rFonts w:ascii="Tahoma" w:eastAsia="Times New Roman" w:hAnsi="Tahoma" w:cs="Tahoma" w:hint="default"/>
        <w:b w:val="0"/>
      </w:rPr>
    </w:lvl>
    <w:lvl w:ilvl="2" w:tplc="BF3E3BAC">
      <w:start w:val="1"/>
      <w:numFmt w:val="decimal"/>
      <w:lvlText w:val="%3."/>
      <w:lvlJc w:val="left"/>
      <w:pPr>
        <w:tabs>
          <w:tab w:val="num" w:pos="2160"/>
        </w:tabs>
        <w:ind w:left="2160" w:hanging="360"/>
      </w:pPr>
      <w:rPr>
        <w:rFonts w:cs="Times New Roman"/>
      </w:rPr>
    </w:lvl>
    <w:lvl w:ilvl="3" w:tplc="AB8ED2E4">
      <w:start w:val="1"/>
      <w:numFmt w:val="decimal"/>
      <w:lvlText w:val="%4."/>
      <w:lvlJc w:val="left"/>
      <w:pPr>
        <w:tabs>
          <w:tab w:val="num" w:pos="2880"/>
        </w:tabs>
        <w:ind w:left="2880" w:hanging="360"/>
      </w:pPr>
      <w:rPr>
        <w:rFonts w:cs="Times New Roman"/>
      </w:rPr>
    </w:lvl>
    <w:lvl w:ilvl="4" w:tplc="FCEC715E">
      <w:start w:val="1"/>
      <w:numFmt w:val="decimal"/>
      <w:lvlText w:val="%5."/>
      <w:lvlJc w:val="left"/>
      <w:pPr>
        <w:tabs>
          <w:tab w:val="num" w:pos="3600"/>
        </w:tabs>
        <w:ind w:left="3600" w:hanging="360"/>
      </w:pPr>
      <w:rPr>
        <w:rFonts w:cs="Times New Roman"/>
      </w:rPr>
    </w:lvl>
    <w:lvl w:ilvl="5" w:tplc="BF8006F4">
      <w:start w:val="1"/>
      <w:numFmt w:val="decimal"/>
      <w:lvlText w:val="%6."/>
      <w:lvlJc w:val="left"/>
      <w:pPr>
        <w:tabs>
          <w:tab w:val="num" w:pos="4320"/>
        </w:tabs>
        <w:ind w:left="4320" w:hanging="360"/>
      </w:pPr>
      <w:rPr>
        <w:rFonts w:cs="Times New Roman"/>
      </w:rPr>
    </w:lvl>
    <w:lvl w:ilvl="6" w:tplc="36CA722A">
      <w:start w:val="1"/>
      <w:numFmt w:val="decimal"/>
      <w:lvlText w:val="%7."/>
      <w:lvlJc w:val="left"/>
      <w:pPr>
        <w:tabs>
          <w:tab w:val="num" w:pos="5040"/>
        </w:tabs>
        <w:ind w:left="5040" w:hanging="360"/>
      </w:pPr>
      <w:rPr>
        <w:rFonts w:cs="Times New Roman"/>
      </w:rPr>
    </w:lvl>
    <w:lvl w:ilvl="7" w:tplc="4F5CD63A">
      <w:start w:val="1"/>
      <w:numFmt w:val="decimal"/>
      <w:lvlText w:val="%8."/>
      <w:lvlJc w:val="left"/>
      <w:pPr>
        <w:tabs>
          <w:tab w:val="num" w:pos="5760"/>
        </w:tabs>
        <w:ind w:left="5760" w:hanging="360"/>
      </w:pPr>
      <w:rPr>
        <w:rFonts w:cs="Times New Roman"/>
      </w:rPr>
    </w:lvl>
    <w:lvl w:ilvl="8" w:tplc="F738CFB0">
      <w:start w:val="1"/>
      <w:numFmt w:val="decimal"/>
      <w:lvlText w:val="%9."/>
      <w:lvlJc w:val="left"/>
      <w:pPr>
        <w:tabs>
          <w:tab w:val="num" w:pos="6480"/>
        </w:tabs>
        <w:ind w:left="6480" w:hanging="360"/>
      </w:pPr>
      <w:rPr>
        <w:rFonts w:cs="Times New Roman"/>
      </w:rPr>
    </w:lvl>
  </w:abstractNum>
  <w:abstractNum w:abstractNumId="49" w15:restartNumberingAfterBreak="0">
    <w:nsid w:val="7C0D5361"/>
    <w:multiLevelType w:val="hybridMultilevel"/>
    <w:tmpl w:val="5CB04AAA"/>
    <w:lvl w:ilvl="0" w:tplc="D6527EBC">
      <w:start w:val="5"/>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0" w15:restartNumberingAfterBreak="0">
    <w:nsid w:val="7D4F17E4"/>
    <w:multiLevelType w:val="hybridMultilevel"/>
    <w:tmpl w:val="58E24AAA"/>
    <w:lvl w:ilvl="0" w:tplc="07A813B6">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5336790">
    <w:abstractNumId w:val="13"/>
  </w:num>
  <w:num w:numId="2" w16cid:durableId="1011956176">
    <w:abstractNumId w:val="40"/>
  </w:num>
  <w:num w:numId="3" w16cid:durableId="1923643891">
    <w:abstractNumId w:val="47"/>
  </w:num>
  <w:num w:numId="4" w16cid:durableId="45380460">
    <w:abstractNumId w:val="46"/>
  </w:num>
  <w:num w:numId="5" w16cid:durableId="1836261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113775">
    <w:abstractNumId w:val="22"/>
  </w:num>
  <w:num w:numId="7" w16cid:durableId="264266008">
    <w:abstractNumId w:val="45"/>
  </w:num>
  <w:num w:numId="8" w16cid:durableId="1026368189">
    <w:abstractNumId w:val="14"/>
  </w:num>
  <w:num w:numId="9" w16cid:durableId="147477580">
    <w:abstractNumId w:val="19"/>
  </w:num>
  <w:num w:numId="10" w16cid:durableId="564687079">
    <w:abstractNumId w:val="20"/>
  </w:num>
  <w:num w:numId="11" w16cid:durableId="368920369">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310193">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227170">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704308">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1753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481958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2488922">
    <w:abstractNumId w:val="31"/>
    <w:lvlOverride w:ilvl="0">
      <w:startOverride w:val="1"/>
    </w:lvlOverride>
    <w:lvlOverride w:ilvl="1"/>
    <w:lvlOverride w:ilvl="2"/>
    <w:lvlOverride w:ilvl="3"/>
    <w:lvlOverride w:ilvl="4"/>
    <w:lvlOverride w:ilvl="5"/>
    <w:lvlOverride w:ilvl="6"/>
    <w:lvlOverride w:ilvl="7"/>
    <w:lvlOverride w:ilvl="8"/>
  </w:num>
  <w:num w:numId="18" w16cid:durableId="1323390160">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4864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5808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5744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4567492">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647117">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748610">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04951">
    <w:abstractNumId w:val="11"/>
  </w:num>
  <w:num w:numId="26" w16cid:durableId="1312364860">
    <w:abstractNumId w:val="49"/>
  </w:num>
  <w:num w:numId="27" w16cid:durableId="1545174937">
    <w:abstractNumId w:val="50"/>
  </w:num>
  <w:num w:numId="28" w16cid:durableId="649948017">
    <w:abstractNumId w:val="27"/>
  </w:num>
  <w:num w:numId="29" w16cid:durableId="835806000">
    <w:abstractNumId w:val="44"/>
  </w:num>
  <w:num w:numId="30" w16cid:durableId="1843887338">
    <w:abstractNumId w:val="23"/>
  </w:num>
  <w:num w:numId="31" w16cid:durableId="1544757406">
    <w:abstractNumId w:val="33"/>
  </w:num>
  <w:num w:numId="32" w16cid:durableId="116796761">
    <w:abstractNumId w:val="15"/>
  </w:num>
  <w:num w:numId="33" w16cid:durableId="1360283031">
    <w:abstractNumId w:val="29"/>
  </w:num>
  <w:num w:numId="34" w16cid:durableId="224487264">
    <w:abstractNumId w:val="39"/>
  </w:num>
  <w:num w:numId="35" w16cid:durableId="1078407730">
    <w:abstractNumId w:val="37"/>
  </w:num>
  <w:num w:numId="36" w16cid:durableId="523326157">
    <w:abstractNumId w:val="32"/>
  </w:num>
  <w:num w:numId="37" w16cid:durableId="1351103820">
    <w:abstractNumId w:val="43"/>
  </w:num>
  <w:num w:numId="38" w16cid:durableId="1918589652">
    <w:abstractNumId w:val="42"/>
  </w:num>
  <w:num w:numId="39" w16cid:durableId="545069167">
    <w:abstractNumId w:val="28"/>
  </w:num>
  <w:num w:numId="40" w16cid:durableId="1059282603">
    <w:abstractNumId w:val="38"/>
  </w:num>
  <w:num w:numId="41" w16cid:durableId="1537230565">
    <w:abstractNumId w:val="24"/>
  </w:num>
  <w:num w:numId="42" w16cid:durableId="1255942159">
    <w:abstractNumId w:val="41"/>
  </w:num>
  <w:num w:numId="43" w16cid:durableId="1982734679">
    <w:abstractNumId w:val="16"/>
  </w:num>
  <w:num w:numId="44" w16cid:durableId="71967424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A1"/>
    <w:rsid w:val="00001267"/>
    <w:rsid w:val="00004135"/>
    <w:rsid w:val="00006758"/>
    <w:rsid w:val="0001091E"/>
    <w:rsid w:val="00010EA6"/>
    <w:rsid w:val="0001100A"/>
    <w:rsid w:val="00011B88"/>
    <w:rsid w:val="00011C17"/>
    <w:rsid w:val="0001327C"/>
    <w:rsid w:val="000149B6"/>
    <w:rsid w:val="00017C00"/>
    <w:rsid w:val="000239E5"/>
    <w:rsid w:val="00024BD2"/>
    <w:rsid w:val="00027D02"/>
    <w:rsid w:val="000301F9"/>
    <w:rsid w:val="00032D4D"/>
    <w:rsid w:val="00035520"/>
    <w:rsid w:val="00037E69"/>
    <w:rsid w:val="00042B7E"/>
    <w:rsid w:val="00042DA1"/>
    <w:rsid w:val="00043252"/>
    <w:rsid w:val="000455F4"/>
    <w:rsid w:val="00047296"/>
    <w:rsid w:val="00047802"/>
    <w:rsid w:val="0005025A"/>
    <w:rsid w:val="00050AD6"/>
    <w:rsid w:val="00053B45"/>
    <w:rsid w:val="000541A2"/>
    <w:rsid w:val="00054871"/>
    <w:rsid w:val="00060996"/>
    <w:rsid w:val="00061184"/>
    <w:rsid w:val="00061637"/>
    <w:rsid w:val="000639DA"/>
    <w:rsid w:val="000657BD"/>
    <w:rsid w:val="0006628A"/>
    <w:rsid w:val="000737EB"/>
    <w:rsid w:val="00075506"/>
    <w:rsid w:val="00077A32"/>
    <w:rsid w:val="00080070"/>
    <w:rsid w:val="00084690"/>
    <w:rsid w:val="0008578E"/>
    <w:rsid w:val="00087274"/>
    <w:rsid w:val="00091078"/>
    <w:rsid w:val="00094F7D"/>
    <w:rsid w:val="000956E8"/>
    <w:rsid w:val="000A0E3A"/>
    <w:rsid w:val="000A28B1"/>
    <w:rsid w:val="000A2BD5"/>
    <w:rsid w:val="000A2BEE"/>
    <w:rsid w:val="000A3CFD"/>
    <w:rsid w:val="000B1CBC"/>
    <w:rsid w:val="000B2761"/>
    <w:rsid w:val="000B2D52"/>
    <w:rsid w:val="000B2DE1"/>
    <w:rsid w:val="000B53D5"/>
    <w:rsid w:val="000B5E2C"/>
    <w:rsid w:val="000B6D00"/>
    <w:rsid w:val="000C1B91"/>
    <w:rsid w:val="000C79EC"/>
    <w:rsid w:val="000D1ECD"/>
    <w:rsid w:val="000D71F1"/>
    <w:rsid w:val="000D7848"/>
    <w:rsid w:val="000D7A2B"/>
    <w:rsid w:val="000E24EE"/>
    <w:rsid w:val="000E7AFE"/>
    <w:rsid w:val="000F2540"/>
    <w:rsid w:val="000F2610"/>
    <w:rsid w:val="000F516F"/>
    <w:rsid w:val="000F61E1"/>
    <w:rsid w:val="000F65B6"/>
    <w:rsid w:val="000F73B0"/>
    <w:rsid w:val="00101057"/>
    <w:rsid w:val="00105181"/>
    <w:rsid w:val="00106B6F"/>
    <w:rsid w:val="00107339"/>
    <w:rsid w:val="00112B05"/>
    <w:rsid w:val="00112C20"/>
    <w:rsid w:val="001133D1"/>
    <w:rsid w:val="001255B3"/>
    <w:rsid w:val="001261CB"/>
    <w:rsid w:val="00126526"/>
    <w:rsid w:val="00126820"/>
    <w:rsid w:val="00126A68"/>
    <w:rsid w:val="001305DA"/>
    <w:rsid w:val="00132A70"/>
    <w:rsid w:val="00134879"/>
    <w:rsid w:val="00134E84"/>
    <w:rsid w:val="0013744A"/>
    <w:rsid w:val="001400D7"/>
    <w:rsid w:val="001418D4"/>
    <w:rsid w:val="00142741"/>
    <w:rsid w:val="00142E6B"/>
    <w:rsid w:val="0014520B"/>
    <w:rsid w:val="00146CD9"/>
    <w:rsid w:val="00147D48"/>
    <w:rsid w:val="00151754"/>
    <w:rsid w:val="001519E1"/>
    <w:rsid w:val="00152010"/>
    <w:rsid w:val="00152B70"/>
    <w:rsid w:val="001533FA"/>
    <w:rsid w:val="001538B1"/>
    <w:rsid w:val="00155193"/>
    <w:rsid w:val="001738AB"/>
    <w:rsid w:val="00177585"/>
    <w:rsid w:val="00177C8B"/>
    <w:rsid w:val="001870A3"/>
    <w:rsid w:val="00192624"/>
    <w:rsid w:val="00193296"/>
    <w:rsid w:val="001962D2"/>
    <w:rsid w:val="001A0108"/>
    <w:rsid w:val="001A2EDB"/>
    <w:rsid w:val="001A5F5F"/>
    <w:rsid w:val="001A6E78"/>
    <w:rsid w:val="001A794F"/>
    <w:rsid w:val="001B0510"/>
    <w:rsid w:val="001B18D0"/>
    <w:rsid w:val="001B1E6C"/>
    <w:rsid w:val="001B30B1"/>
    <w:rsid w:val="001B3C65"/>
    <w:rsid w:val="001B650E"/>
    <w:rsid w:val="001B7C24"/>
    <w:rsid w:val="001C0FD5"/>
    <w:rsid w:val="001C4C3E"/>
    <w:rsid w:val="001C7461"/>
    <w:rsid w:val="001D2E67"/>
    <w:rsid w:val="001D444C"/>
    <w:rsid w:val="001D554A"/>
    <w:rsid w:val="001E2C51"/>
    <w:rsid w:val="001E31DD"/>
    <w:rsid w:val="001E3D7C"/>
    <w:rsid w:val="001E54DD"/>
    <w:rsid w:val="001E67F0"/>
    <w:rsid w:val="001E764D"/>
    <w:rsid w:val="001E7F5E"/>
    <w:rsid w:val="001F16CA"/>
    <w:rsid w:val="001F218B"/>
    <w:rsid w:val="001F26FA"/>
    <w:rsid w:val="001F352E"/>
    <w:rsid w:val="001F35D7"/>
    <w:rsid w:val="001F5045"/>
    <w:rsid w:val="00200082"/>
    <w:rsid w:val="002000A7"/>
    <w:rsid w:val="002005E7"/>
    <w:rsid w:val="00200A11"/>
    <w:rsid w:val="002015F4"/>
    <w:rsid w:val="0020288C"/>
    <w:rsid w:val="0020471F"/>
    <w:rsid w:val="00204DB7"/>
    <w:rsid w:val="002069A3"/>
    <w:rsid w:val="00207084"/>
    <w:rsid w:val="00207A90"/>
    <w:rsid w:val="00211292"/>
    <w:rsid w:val="00213844"/>
    <w:rsid w:val="00213D37"/>
    <w:rsid w:val="0021426A"/>
    <w:rsid w:val="0021435B"/>
    <w:rsid w:val="0022520B"/>
    <w:rsid w:val="00227CAA"/>
    <w:rsid w:val="00230EEC"/>
    <w:rsid w:val="002310DA"/>
    <w:rsid w:val="00232EC5"/>
    <w:rsid w:val="00233873"/>
    <w:rsid w:val="002367AA"/>
    <w:rsid w:val="00236EA1"/>
    <w:rsid w:val="00237204"/>
    <w:rsid w:val="00237FE2"/>
    <w:rsid w:val="00240ED3"/>
    <w:rsid w:val="0024226A"/>
    <w:rsid w:val="00242420"/>
    <w:rsid w:val="00243D72"/>
    <w:rsid w:val="00247701"/>
    <w:rsid w:val="002536C4"/>
    <w:rsid w:val="0025437D"/>
    <w:rsid w:val="00254EBA"/>
    <w:rsid w:val="002557C6"/>
    <w:rsid w:val="00255C60"/>
    <w:rsid w:val="00260C2A"/>
    <w:rsid w:val="002620AD"/>
    <w:rsid w:val="0026424F"/>
    <w:rsid w:val="00264ECD"/>
    <w:rsid w:val="0026572E"/>
    <w:rsid w:val="0026720E"/>
    <w:rsid w:val="00270359"/>
    <w:rsid w:val="0027036A"/>
    <w:rsid w:val="0027092E"/>
    <w:rsid w:val="0027483F"/>
    <w:rsid w:val="00274B84"/>
    <w:rsid w:val="0027557D"/>
    <w:rsid w:val="002768E6"/>
    <w:rsid w:val="002830D5"/>
    <w:rsid w:val="002848D3"/>
    <w:rsid w:val="002902A0"/>
    <w:rsid w:val="00290355"/>
    <w:rsid w:val="00291C98"/>
    <w:rsid w:val="002928C9"/>
    <w:rsid w:val="00294D0E"/>
    <w:rsid w:val="00294FAC"/>
    <w:rsid w:val="00297698"/>
    <w:rsid w:val="002A4557"/>
    <w:rsid w:val="002B0B41"/>
    <w:rsid w:val="002B29BB"/>
    <w:rsid w:val="002B3DF5"/>
    <w:rsid w:val="002B547B"/>
    <w:rsid w:val="002C0FB3"/>
    <w:rsid w:val="002C29D9"/>
    <w:rsid w:val="002C2C75"/>
    <w:rsid w:val="002C3443"/>
    <w:rsid w:val="002C5EF4"/>
    <w:rsid w:val="002C711C"/>
    <w:rsid w:val="002D07FC"/>
    <w:rsid w:val="002D127F"/>
    <w:rsid w:val="002D18CF"/>
    <w:rsid w:val="002D20A5"/>
    <w:rsid w:val="002D5E80"/>
    <w:rsid w:val="002E1F7C"/>
    <w:rsid w:val="002E4D9C"/>
    <w:rsid w:val="002F1538"/>
    <w:rsid w:val="002F37F9"/>
    <w:rsid w:val="002F5B9D"/>
    <w:rsid w:val="002F5DBD"/>
    <w:rsid w:val="002F5E0B"/>
    <w:rsid w:val="0030024C"/>
    <w:rsid w:val="003019FC"/>
    <w:rsid w:val="003032D9"/>
    <w:rsid w:val="003043AC"/>
    <w:rsid w:val="0030667E"/>
    <w:rsid w:val="00307C77"/>
    <w:rsid w:val="003145C2"/>
    <w:rsid w:val="00315F66"/>
    <w:rsid w:val="00316535"/>
    <w:rsid w:val="003170B7"/>
    <w:rsid w:val="00317AAC"/>
    <w:rsid w:val="00320223"/>
    <w:rsid w:val="00323079"/>
    <w:rsid w:val="00324C2D"/>
    <w:rsid w:val="003251F0"/>
    <w:rsid w:val="00327680"/>
    <w:rsid w:val="00330C7D"/>
    <w:rsid w:val="0033362F"/>
    <w:rsid w:val="00334205"/>
    <w:rsid w:val="003377E9"/>
    <w:rsid w:val="00337976"/>
    <w:rsid w:val="003411F2"/>
    <w:rsid w:val="003416D1"/>
    <w:rsid w:val="00344A7F"/>
    <w:rsid w:val="00346756"/>
    <w:rsid w:val="00347262"/>
    <w:rsid w:val="00353404"/>
    <w:rsid w:val="00354B7B"/>
    <w:rsid w:val="00362E5B"/>
    <w:rsid w:val="0036453D"/>
    <w:rsid w:val="00364EE7"/>
    <w:rsid w:val="003663D1"/>
    <w:rsid w:val="00366793"/>
    <w:rsid w:val="00370616"/>
    <w:rsid w:val="003710F8"/>
    <w:rsid w:val="00375D9A"/>
    <w:rsid w:val="00381087"/>
    <w:rsid w:val="0038423F"/>
    <w:rsid w:val="003852B0"/>
    <w:rsid w:val="00385E13"/>
    <w:rsid w:val="00387043"/>
    <w:rsid w:val="00387403"/>
    <w:rsid w:val="00390069"/>
    <w:rsid w:val="003908D5"/>
    <w:rsid w:val="003943A3"/>
    <w:rsid w:val="003978F5"/>
    <w:rsid w:val="003A2DC3"/>
    <w:rsid w:val="003A4510"/>
    <w:rsid w:val="003A4692"/>
    <w:rsid w:val="003B3B5F"/>
    <w:rsid w:val="003B7578"/>
    <w:rsid w:val="003C1929"/>
    <w:rsid w:val="003C35E8"/>
    <w:rsid w:val="003C3692"/>
    <w:rsid w:val="003C4307"/>
    <w:rsid w:val="003C44C9"/>
    <w:rsid w:val="003C64BD"/>
    <w:rsid w:val="003C7B42"/>
    <w:rsid w:val="003D1780"/>
    <w:rsid w:val="003D1C64"/>
    <w:rsid w:val="003D1EF4"/>
    <w:rsid w:val="003D3F6C"/>
    <w:rsid w:val="003D435D"/>
    <w:rsid w:val="003D678D"/>
    <w:rsid w:val="003E1C3A"/>
    <w:rsid w:val="003E2C19"/>
    <w:rsid w:val="003E42BB"/>
    <w:rsid w:val="003E64D0"/>
    <w:rsid w:val="003F0347"/>
    <w:rsid w:val="003F50DA"/>
    <w:rsid w:val="00400EA1"/>
    <w:rsid w:val="00400FA5"/>
    <w:rsid w:val="0040224C"/>
    <w:rsid w:val="004027C7"/>
    <w:rsid w:val="0040356C"/>
    <w:rsid w:val="004040D4"/>
    <w:rsid w:val="00404689"/>
    <w:rsid w:val="00405362"/>
    <w:rsid w:val="00406474"/>
    <w:rsid w:val="00406608"/>
    <w:rsid w:val="00412E56"/>
    <w:rsid w:val="00413CCD"/>
    <w:rsid w:val="004155C0"/>
    <w:rsid w:val="00417678"/>
    <w:rsid w:val="00422176"/>
    <w:rsid w:val="004234D6"/>
    <w:rsid w:val="00423833"/>
    <w:rsid w:val="0042473A"/>
    <w:rsid w:val="00424CEE"/>
    <w:rsid w:val="0043368E"/>
    <w:rsid w:val="00434240"/>
    <w:rsid w:val="00434A72"/>
    <w:rsid w:val="00435A37"/>
    <w:rsid w:val="00437318"/>
    <w:rsid w:val="00437B6A"/>
    <w:rsid w:val="0044044E"/>
    <w:rsid w:val="0044160A"/>
    <w:rsid w:val="004419BA"/>
    <w:rsid w:val="00443432"/>
    <w:rsid w:val="00443E31"/>
    <w:rsid w:val="00445887"/>
    <w:rsid w:val="0045649A"/>
    <w:rsid w:val="004573BC"/>
    <w:rsid w:val="0046132A"/>
    <w:rsid w:val="00462E53"/>
    <w:rsid w:val="00463B91"/>
    <w:rsid w:val="004640CD"/>
    <w:rsid w:val="004668C3"/>
    <w:rsid w:val="00470B39"/>
    <w:rsid w:val="00472AF1"/>
    <w:rsid w:val="004754E2"/>
    <w:rsid w:val="004855D6"/>
    <w:rsid w:val="0048664F"/>
    <w:rsid w:val="00494A77"/>
    <w:rsid w:val="004979FC"/>
    <w:rsid w:val="004A109F"/>
    <w:rsid w:val="004A264F"/>
    <w:rsid w:val="004A3DE7"/>
    <w:rsid w:val="004A3F3E"/>
    <w:rsid w:val="004A5F03"/>
    <w:rsid w:val="004A707F"/>
    <w:rsid w:val="004B270E"/>
    <w:rsid w:val="004B4284"/>
    <w:rsid w:val="004B489A"/>
    <w:rsid w:val="004B5919"/>
    <w:rsid w:val="004C1118"/>
    <w:rsid w:val="004C2806"/>
    <w:rsid w:val="004C3EB7"/>
    <w:rsid w:val="004C541A"/>
    <w:rsid w:val="004D627B"/>
    <w:rsid w:val="004D7CA5"/>
    <w:rsid w:val="004E0B8C"/>
    <w:rsid w:val="004E212C"/>
    <w:rsid w:val="004E42EE"/>
    <w:rsid w:val="004E4BC6"/>
    <w:rsid w:val="004E5DB9"/>
    <w:rsid w:val="004E7399"/>
    <w:rsid w:val="004F1450"/>
    <w:rsid w:val="004F276A"/>
    <w:rsid w:val="004F2C08"/>
    <w:rsid w:val="004F4C98"/>
    <w:rsid w:val="004F5681"/>
    <w:rsid w:val="004F5AD9"/>
    <w:rsid w:val="004F68DF"/>
    <w:rsid w:val="004F6950"/>
    <w:rsid w:val="004F7D25"/>
    <w:rsid w:val="005055EE"/>
    <w:rsid w:val="00513816"/>
    <w:rsid w:val="00513870"/>
    <w:rsid w:val="005141CC"/>
    <w:rsid w:val="00514E37"/>
    <w:rsid w:val="005178F5"/>
    <w:rsid w:val="00522B99"/>
    <w:rsid w:val="00522C0C"/>
    <w:rsid w:val="00522CF7"/>
    <w:rsid w:val="00523481"/>
    <w:rsid w:val="00523FA8"/>
    <w:rsid w:val="005266D9"/>
    <w:rsid w:val="00526CAD"/>
    <w:rsid w:val="005274BA"/>
    <w:rsid w:val="005278FC"/>
    <w:rsid w:val="005350CC"/>
    <w:rsid w:val="00536F9C"/>
    <w:rsid w:val="0054183C"/>
    <w:rsid w:val="005447DE"/>
    <w:rsid w:val="00544EF9"/>
    <w:rsid w:val="00546B26"/>
    <w:rsid w:val="005473F8"/>
    <w:rsid w:val="00547B96"/>
    <w:rsid w:val="00547FE4"/>
    <w:rsid w:val="005501B6"/>
    <w:rsid w:val="00550865"/>
    <w:rsid w:val="005523E9"/>
    <w:rsid w:val="00553C2C"/>
    <w:rsid w:val="00554A16"/>
    <w:rsid w:val="005606DC"/>
    <w:rsid w:val="00561008"/>
    <w:rsid w:val="00567397"/>
    <w:rsid w:val="005712A8"/>
    <w:rsid w:val="005746E0"/>
    <w:rsid w:val="00574CD1"/>
    <w:rsid w:val="005812A6"/>
    <w:rsid w:val="00581B4F"/>
    <w:rsid w:val="00582D82"/>
    <w:rsid w:val="005830FA"/>
    <w:rsid w:val="005835DC"/>
    <w:rsid w:val="00590581"/>
    <w:rsid w:val="00592B9A"/>
    <w:rsid w:val="00593783"/>
    <w:rsid w:val="005954F2"/>
    <w:rsid w:val="00595F73"/>
    <w:rsid w:val="005A186F"/>
    <w:rsid w:val="005A7E4F"/>
    <w:rsid w:val="005B1C93"/>
    <w:rsid w:val="005B376C"/>
    <w:rsid w:val="005B5792"/>
    <w:rsid w:val="005B626B"/>
    <w:rsid w:val="005C17DE"/>
    <w:rsid w:val="005C31A6"/>
    <w:rsid w:val="005C3BC1"/>
    <w:rsid w:val="005C45F5"/>
    <w:rsid w:val="005C5C92"/>
    <w:rsid w:val="005C7B94"/>
    <w:rsid w:val="005C7D2A"/>
    <w:rsid w:val="005D3977"/>
    <w:rsid w:val="005D6917"/>
    <w:rsid w:val="005D6C87"/>
    <w:rsid w:val="005E0621"/>
    <w:rsid w:val="005E0D63"/>
    <w:rsid w:val="005E130C"/>
    <w:rsid w:val="005E1754"/>
    <w:rsid w:val="005E2012"/>
    <w:rsid w:val="005E34A3"/>
    <w:rsid w:val="005E3DE4"/>
    <w:rsid w:val="005E53EA"/>
    <w:rsid w:val="005E6154"/>
    <w:rsid w:val="005E7DE8"/>
    <w:rsid w:val="005F21AB"/>
    <w:rsid w:val="005F3012"/>
    <w:rsid w:val="005F5314"/>
    <w:rsid w:val="005F5A49"/>
    <w:rsid w:val="00600A7A"/>
    <w:rsid w:val="00600AE9"/>
    <w:rsid w:val="00601DB9"/>
    <w:rsid w:val="00602424"/>
    <w:rsid w:val="0060328A"/>
    <w:rsid w:val="00604A2D"/>
    <w:rsid w:val="00604EF5"/>
    <w:rsid w:val="00606D1E"/>
    <w:rsid w:val="006110AC"/>
    <w:rsid w:val="00611810"/>
    <w:rsid w:val="006139A6"/>
    <w:rsid w:val="00613D6E"/>
    <w:rsid w:val="006141F5"/>
    <w:rsid w:val="00614373"/>
    <w:rsid w:val="00616E7F"/>
    <w:rsid w:val="006221A2"/>
    <w:rsid w:val="006232D1"/>
    <w:rsid w:val="00623F14"/>
    <w:rsid w:val="00627A1D"/>
    <w:rsid w:val="006316F1"/>
    <w:rsid w:val="006322E4"/>
    <w:rsid w:val="00632C3A"/>
    <w:rsid w:val="00633715"/>
    <w:rsid w:val="006347F6"/>
    <w:rsid w:val="006370E3"/>
    <w:rsid w:val="00637131"/>
    <w:rsid w:val="00640DF1"/>
    <w:rsid w:val="00643055"/>
    <w:rsid w:val="0064765A"/>
    <w:rsid w:val="00654429"/>
    <w:rsid w:val="00655429"/>
    <w:rsid w:val="006556BB"/>
    <w:rsid w:val="0065605B"/>
    <w:rsid w:val="00657767"/>
    <w:rsid w:val="00665DC9"/>
    <w:rsid w:val="00667442"/>
    <w:rsid w:val="00667CD3"/>
    <w:rsid w:val="006712D8"/>
    <w:rsid w:val="00674262"/>
    <w:rsid w:val="0068091A"/>
    <w:rsid w:val="00680D71"/>
    <w:rsid w:val="00680ED3"/>
    <w:rsid w:val="0068228B"/>
    <w:rsid w:val="00690D20"/>
    <w:rsid w:val="0069176A"/>
    <w:rsid w:val="00692365"/>
    <w:rsid w:val="006926B8"/>
    <w:rsid w:val="0069273C"/>
    <w:rsid w:val="0069438E"/>
    <w:rsid w:val="0069604F"/>
    <w:rsid w:val="00696648"/>
    <w:rsid w:val="00696C42"/>
    <w:rsid w:val="00697499"/>
    <w:rsid w:val="006A67F7"/>
    <w:rsid w:val="006A6DAA"/>
    <w:rsid w:val="006A7851"/>
    <w:rsid w:val="006B668A"/>
    <w:rsid w:val="006B75D1"/>
    <w:rsid w:val="006C006D"/>
    <w:rsid w:val="006C2264"/>
    <w:rsid w:val="006C491F"/>
    <w:rsid w:val="006C50A5"/>
    <w:rsid w:val="006C5574"/>
    <w:rsid w:val="006C55B8"/>
    <w:rsid w:val="006C675C"/>
    <w:rsid w:val="006C75C6"/>
    <w:rsid w:val="006D0708"/>
    <w:rsid w:val="006D1CE6"/>
    <w:rsid w:val="006D25F2"/>
    <w:rsid w:val="006D29EA"/>
    <w:rsid w:val="006D7E69"/>
    <w:rsid w:val="006E1798"/>
    <w:rsid w:val="006E19F8"/>
    <w:rsid w:val="006E2371"/>
    <w:rsid w:val="006E62EB"/>
    <w:rsid w:val="006F1D01"/>
    <w:rsid w:val="006F2885"/>
    <w:rsid w:val="007004AC"/>
    <w:rsid w:val="0070058E"/>
    <w:rsid w:val="00703B40"/>
    <w:rsid w:val="007139A3"/>
    <w:rsid w:val="007150C0"/>
    <w:rsid w:val="00717B7C"/>
    <w:rsid w:val="00723432"/>
    <w:rsid w:val="00730EF8"/>
    <w:rsid w:val="007314FE"/>
    <w:rsid w:val="00736E78"/>
    <w:rsid w:val="00737A40"/>
    <w:rsid w:val="007414A8"/>
    <w:rsid w:val="00741C25"/>
    <w:rsid w:val="00742743"/>
    <w:rsid w:val="00744823"/>
    <w:rsid w:val="00744A4B"/>
    <w:rsid w:val="0074724E"/>
    <w:rsid w:val="007532C8"/>
    <w:rsid w:val="00753E78"/>
    <w:rsid w:val="00753F78"/>
    <w:rsid w:val="007570FD"/>
    <w:rsid w:val="0075738B"/>
    <w:rsid w:val="0075780E"/>
    <w:rsid w:val="0076025D"/>
    <w:rsid w:val="00762036"/>
    <w:rsid w:val="00765DF0"/>
    <w:rsid w:val="00766AAC"/>
    <w:rsid w:val="00767DB0"/>
    <w:rsid w:val="0077080C"/>
    <w:rsid w:val="007721DB"/>
    <w:rsid w:val="00774EC8"/>
    <w:rsid w:val="00776B0D"/>
    <w:rsid w:val="00777217"/>
    <w:rsid w:val="00781C76"/>
    <w:rsid w:val="007821F0"/>
    <w:rsid w:val="00784B27"/>
    <w:rsid w:val="00784E7C"/>
    <w:rsid w:val="00791C23"/>
    <w:rsid w:val="00791F9D"/>
    <w:rsid w:val="007920FA"/>
    <w:rsid w:val="00792302"/>
    <w:rsid w:val="0079234D"/>
    <w:rsid w:val="00792A3F"/>
    <w:rsid w:val="00793DD9"/>
    <w:rsid w:val="00794C95"/>
    <w:rsid w:val="00795BF6"/>
    <w:rsid w:val="00795D2B"/>
    <w:rsid w:val="00796A3E"/>
    <w:rsid w:val="0079717D"/>
    <w:rsid w:val="007A27AA"/>
    <w:rsid w:val="007A51EA"/>
    <w:rsid w:val="007A7E3D"/>
    <w:rsid w:val="007B089F"/>
    <w:rsid w:val="007B16ED"/>
    <w:rsid w:val="007B26BB"/>
    <w:rsid w:val="007B48D7"/>
    <w:rsid w:val="007B4A35"/>
    <w:rsid w:val="007B5E9C"/>
    <w:rsid w:val="007B630A"/>
    <w:rsid w:val="007C45F6"/>
    <w:rsid w:val="007C55FF"/>
    <w:rsid w:val="007D466E"/>
    <w:rsid w:val="007D531C"/>
    <w:rsid w:val="007D5B96"/>
    <w:rsid w:val="007D7BD6"/>
    <w:rsid w:val="007E0F10"/>
    <w:rsid w:val="007E47ED"/>
    <w:rsid w:val="007E5BE1"/>
    <w:rsid w:val="007E7DBD"/>
    <w:rsid w:val="007F498B"/>
    <w:rsid w:val="007F4AF7"/>
    <w:rsid w:val="007F4F7E"/>
    <w:rsid w:val="007F6D21"/>
    <w:rsid w:val="008009BF"/>
    <w:rsid w:val="00800BAB"/>
    <w:rsid w:val="00803B32"/>
    <w:rsid w:val="00804B76"/>
    <w:rsid w:val="00805040"/>
    <w:rsid w:val="008054C5"/>
    <w:rsid w:val="00805B9C"/>
    <w:rsid w:val="00805E45"/>
    <w:rsid w:val="00806479"/>
    <w:rsid w:val="00806D42"/>
    <w:rsid w:val="00807942"/>
    <w:rsid w:val="00807F46"/>
    <w:rsid w:val="00810A2B"/>
    <w:rsid w:val="008113A1"/>
    <w:rsid w:val="00813DC7"/>
    <w:rsid w:val="00813F39"/>
    <w:rsid w:val="00817027"/>
    <w:rsid w:val="00822390"/>
    <w:rsid w:val="0082282A"/>
    <w:rsid w:val="008253B1"/>
    <w:rsid w:val="008259DA"/>
    <w:rsid w:val="00825C7F"/>
    <w:rsid w:val="00825FCD"/>
    <w:rsid w:val="00826579"/>
    <w:rsid w:val="00826825"/>
    <w:rsid w:val="0082693B"/>
    <w:rsid w:val="00837B6B"/>
    <w:rsid w:val="00840A32"/>
    <w:rsid w:val="00841F85"/>
    <w:rsid w:val="00843E5B"/>
    <w:rsid w:val="00845990"/>
    <w:rsid w:val="00847A81"/>
    <w:rsid w:val="00852460"/>
    <w:rsid w:val="00852D08"/>
    <w:rsid w:val="0085499D"/>
    <w:rsid w:val="00854F8F"/>
    <w:rsid w:val="00856BD6"/>
    <w:rsid w:val="00860C78"/>
    <w:rsid w:val="008614EC"/>
    <w:rsid w:val="00864872"/>
    <w:rsid w:val="008648B7"/>
    <w:rsid w:val="008649B9"/>
    <w:rsid w:val="008650BB"/>
    <w:rsid w:val="008701CE"/>
    <w:rsid w:val="00872304"/>
    <w:rsid w:val="008738D1"/>
    <w:rsid w:val="0087501F"/>
    <w:rsid w:val="00875416"/>
    <w:rsid w:val="00876C26"/>
    <w:rsid w:val="00880531"/>
    <w:rsid w:val="008810F5"/>
    <w:rsid w:val="00882ABB"/>
    <w:rsid w:val="00885128"/>
    <w:rsid w:val="00887411"/>
    <w:rsid w:val="008906B6"/>
    <w:rsid w:val="00890973"/>
    <w:rsid w:val="00891880"/>
    <w:rsid w:val="008939BE"/>
    <w:rsid w:val="00893CF4"/>
    <w:rsid w:val="008A37A2"/>
    <w:rsid w:val="008A57C2"/>
    <w:rsid w:val="008A7AC2"/>
    <w:rsid w:val="008B173D"/>
    <w:rsid w:val="008B186B"/>
    <w:rsid w:val="008B2191"/>
    <w:rsid w:val="008B2371"/>
    <w:rsid w:val="008B35AB"/>
    <w:rsid w:val="008B463A"/>
    <w:rsid w:val="008C0DC9"/>
    <w:rsid w:val="008C2A05"/>
    <w:rsid w:val="008C5124"/>
    <w:rsid w:val="008C66CD"/>
    <w:rsid w:val="008D30FD"/>
    <w:rsid w:val="008D4D5B"/>
    <w:rsid w:val="008D5814"/>
    <w:rsid w:val="008D5A07"/>
    <w:rsid w:val="008D5B2D"/>
    <w:rsid w:val="008E119A"/>
    <w:rsid w:val="008E5366"/>
    <w:rsid w:val="008E5A92"/>
    <w:rsid w:val="008F205A"/>
    <w:rsid w:val="008F462D"/>
    <w:rsid w:val="008F462F"/>
    <w:rsid w:val="008F54A3"/>
    <w:rsid w:val="0090098A"/>
    <w:rsid w:val="00901F23"/>
    <w:rsid w:val="00902F17"/>
    <w:rsid w:val="009041EF"/>
    <w:rsid w:val="00904C13"/>
    <w:rsid w:val="00907D67"/>
    <w:rsid w:val="009146BE"/>
    <w:rsid w:val="00914E09"/>
    <w:rsid w:val="00917FB5"/>
    <w:rsid w:val="00920B66"/>
    <w:rsid w:val="009235FB"/>
    <w:rsid w:val="009253D8"/>
    <w:rsid w:val="00925843"/>
    <w:rsid w:val="00925BCC"/>
    <w:rsid w:val="00931684"/>
    <w:rsid w:val="00933413"/>
    <w:rsid w:val="0093641D"/>
    <w:rsid w:val="009403ED"/>
    <w:rsid w:val="00941BE7"/>
    <w:rsid w:val="00942821"/>
    <w:rsid w:val="00944DEA"/>
    <w:rsid w:val="00946469"/>
    <w:rsid w:val="009466F9"/>
    <w:rsid w:val="0094792C"/>
    <w:rsid w:val="00947D98"/>
    <w:rsid w:val="00953327"/>
    <w:rsid w:val="00953591"/>
    <w:rsid w:val="0095372C"/>
    <w:rsid w:val="0095593F"/>
    <w:rsid w:val="00956FBF"/>
    <w:rsid w:val="00957ED5"/>
    <w:rsid w:val="00961495"/>
    <w:rsid w:val="0096394C"/>
    <w:rsid w:val="0096465C"/>
    <w:rsid w:val="00967E1D"/>
    <w:rsid w:val="009718F7"/>
    <w:rsid w:val="009750CA"/>
    <w:rsid w:val="009751AF"/>
    <w:rsid w:val="009754F8"/>
    <w:rsid w:val="0097583C"/>
    <w:rsid w:val="00977C9C"/>
    <w:rsid w:val="0098024D"/>
    <w:rsid w:val="00982CEC"/>
    <w:rsid w:val="00983045"/>
    <w:rsid w:val="009861D6"/>
    <w:rsid w:val="00986FB1"/>
    <w:rsid w:val="009871A3"/>
    <w:rsid w:val="00992C1D"/>
    <w:rsid w:val="009935FF"/>
    <w:rsid w:val="009955FB"/>
    <w:rsid w:val="0099670A"/>
    <w:rsid w:val="009A1BDD"/>
    <w:rsid w:val="009A5A40"/>
    <w:rsid w:val="009B03A5"/>
    <w:rsid w:val="009B2D76"/>
    <w:rsid w:val="009B485C"/>
    <w:rsid w:val="009B4A2A"/>
    <w:rsid w:val="009B503A"/>
    <w:rsid w:val="009B56F8"/>
    <w:rsid w:val="009C0F27"/>
    <w:rsid w:val="009C72B6"/>
    <w:rsid w:val="009D0808"/>
    <w:rsid w:val="009D2A16"/>
    <w:rsid w:val="009D50B9"/>
    <w:rsid w:val="009D52DF"/>
    <w:rsid w:val="009D6D97"/>
    <w:rsid w:val="009D790E"/>
    <w:rsid w:val="009E0634"/>
    <w:rsid w:val="009E5775"/>
    <w:rsid w:val="009E57A6"/>
    <w:rsid w:val="009E5BBE"/>
    <w:rsid w:val="009E5CF0"/>
    <w:rsid w:val="009E6859"/>
    <w:rsid w:val="009F0316"/>
    <w:rsid w:val="009F09B7"/>
    <w:rsid w:val="009F104C"/>
    <w:rsid w:val="009F10FC"/>
    <w:rsid w:val="009F1416"/>
    <w:rsid w:val="009F3178"/>
    <w:rsid w:val="009F3791"/>
    <w:rsid w:val="009F6246"/>
    <w:rsid w:val="00A00AEB"/>
    <w:rsid w:val="00A01256"/>
    <w:rsid w:val="00A01B93"/>
    <w:rsid w:val="00A01CA5"/>
    <w:rsid w:val="00A01F82"/>
    <w:rsid w:val="00A03268"/>
    <w:rsid w:val="00A0662D"/>
    <w:rsid w:val="00A06F4B"/>
    <w:rsid w:val="00A10EB7"/>
    <w:rsid w:val="00A1480F"/>
    <w:rsid w:val="00A14BFB"/>
    <w:rsid w:val="00A15D9F"/>
    <w:rsid w:val="00A16F4F"/>
    <w:rsid w:val="00A2031B"/>
    <w:rsid w:val="00A215DD"/>
    <w:rsid w:val="00A24250"/>
    <w:rsid w:val="00A268AD"/>
    <w:rsid w:val="00A26A4A"/>
    <w:rsid w:val="00A275B2"/>
    <w:rsid w:val="00A27E19"/>
    <w:rsid w:val="00A33DC7"/>
    <w:rsid w:val="00A346BF"/>
    <w:rsid w:val="00A355D2"/>
    <w:rsid w:val="00A365CA"/>
    <w:rsid w:val="00A41465"/>
    <w:rsid w:val="00A42AAB"/>
    <w:rsid w:val="00A45AC4"/>
    <w:rsid w:val="00A5074E"/>
    <w:rsid w:val="00A52CD3"/>
    <w:rsid w:val="00A57556"/>
    <w:rsid w:val="00A57ADB"/>
    <w:rsid w:val="00A57D50"/>
    <w:rsid w:val="00A6469E"/>
    <w:rsid w:val="00A64767"/>
    <w:rsid w:val="00A6492C"/>
    <w:rsid w:val="00A65013"/>
    <w:rsid w:val="00A66964"/>
    <w:rsid w:val="00A67E76"/>
    <w:rsid w:val="00A7075B"/>
    <w:rsid w:val="00A70B89"/>
    <w:rsid w:val="00A72A26"/>
    <w:rsid w:val="00A73989"/>
    <w:rsid w:val="00A74030"/>
    <w:rsid w:val="00A74FB5"/>
    <w:rsid w:val="00A7639A"/>
    <w:rsid w:val="00A823BB"/>
    <w:rsid w:val="00A90AF1"/>
    <w:rsid w:val="00A91DCF"/>
    <w:rsid w:val="00A92A57"/>
    <w:rsid w:val="00A93ED1"/>
    <w:rsid w:val="00A951CB"/>
    <w:rsid w:val="00A95220"/>
    <w:rsid w:val="00A96A5D"/>
    <w:rsid w:val="00AA159D"/>
    <w:rsid w:val="00AA183E"/>
    <w:rsid w:val="00AA2AFC"/>
    <w:rsid w:val="00AA2C7B"/>
    <w:rsid w:val="00AA3080"/>
    <w:rsid w:val="00AA464E"/>
    <w:rsid w:val="00AA4C29"/>
    <w:rsid w:val="00AA7F2B"/>
    <w:rsid w:val="00AB268B"/>
    <w:rsid w:val="00AB54F4"/>
    <w:rsid w:val="00AB6EE1"/>
    <w:rsid w:val="00AC09C3"/>
    <w:rsid w:val="00AC0B1E"/>
    <w:rsid w:val="00AC1326"/>
    <w:rsid w:val="00AC16B4"/>
    <w:rsid w:val="00AC24DF"/>
    <w:rsid w:val="00AC40F7"/>
    <w:rsid w:val="00AC444F"/>
    <w:rsid w:val="00AD1D0C"/>
    <w:rsid w:val="00AD38B8"/>
    <w:rsid w:val="00AD461D"/>
    <w:rsid w:val="00AD5E6F"/>
    <w:rsid w:val="00AE1453"/>
    <w:rsid w:val="00AE15C0"/>
    <w:rsid w:val="00AE1A5F"/>
    <w:rsid w:val="00AE1C67"/>
    <w:rsid w:val="00AE5791"/>
    <w:rsid w:val="00AE65EC"/>
    <w:rsid w:val="00AF0C23"/>
    <w:rsid w:val="00AF1E1A"/>
    <w:rsid w:val="00AF2344"/>
    <w:rsid w:val="00AF3142"/>
    <w:rsid w:val="00AF5813"/>
    <w:rsid w:val="00AF5EA9"/>
    <w:rsid w:val="00AF6973"/>
    <w:rsid w:val="00AF6D5C"/>
    <w:rsid w:val="00AF6E6F"/>
    <w:rsid w:val="00AF7984"/>
    <w:rsid w:val="00B005BF"/>
    <w:rsid w:val="00B05869"/>
    <w:rsid w:val="00B11207"/>
    <w:rsid w:val="00B145A3"/>
    <w:rsid w:val="00B1754F"/>
    <w:rsid w:val="00B230AC"/>
    <w:rsid w:val="00B303D7"/>
    <w:rsid w:val="00B31050"/>
    <w:rsid w:val="00B315ED"/>
    <w:rsid w:val="00B32775"/>
    <w:rsid w:val="00B33806"/>
    <w:rsid w:val="00B40AF8"/>
    <w:rsid w:val="00B41103"/>
    <w:rsid w:val="00B41281"/>
    <w:rsid w:val="00B41B58"/>
    <w:rsid w:val="00B42738"/>
    <w:rsid w:val="00B427F9"/>
    <w:rsid w:val="00B42BB6"/>
    <w:rsid w:val="00B43536"/>
    <w:rsid w:val="00B43867"/>
    <w:rsid w:val="00B462E5"/>
    <w:rsid w:val="00B468E0"/>
    <w:rsid w:val="00B51668"/>
    <w:rsid w:val="00B538FF"/>
    <w:rsid w:val="00B564BC"/>
    <w:rsid w:val="00B56B94"/>
    <w:rsid w:val="00B6088C"/>
    <w:rsid w:val="00B618A1"/>
    <w:rsid w:val="00B6228F"/>
    <w:rsid w:val="00B63074"/>
    <w:rsid w:val="00B64F77"/>
    <w:rsid w:val="00B67720"/>
    <w:rsid w:val="00B707E0"/>
    <w:rsid w:val="00B72E92"/>
    <w:rsid w:val="00B7413D"/>
    <w:rsid w:val="00B74E03"/>
    <w:rsid w:val="00B76486"/>
    <w:rsid w:val="00B76BB1"/>
    <w:rsid w:val="00B77FCB"/>
    <w:rsid w:val="00B811CE"/>
    <w:rsid w:val="00B8197E"/>
    <w:rsid w:val="00B82C74"/>
    <w:rsid w:val="00B82E05"/>
    <w:rsid w:val="00B9054A"/>
    <w:rsid w:val="00B90BF8"/>
    <w:rsid w:val="00B911C0"/>
    <w:rsid w:val="00B952F6"/>
    <w:rsid w:val="00B96217"/>
    <w:rsid w:val="00B96689"/>
    <w:rsid w:val="00BA11BE"/>
    <w:rsid w:val="00BA16F1"/>
    <w:rsid w:val="00BA278F"/>
    <w:rsid w:val="00BA344F"/>
    <w:rsid w:val="00BA5673"/>
    <w:rsid w:val="00BC0162"/>
    <w:rsid w:val="00BC2B1D"/>
    <w:rsid w:val="00BC3191"/>
    <w:rsid w:val="00BC4076"/>
    <w:rsid w:val="00BC7F67"/>
    <w:rsid w:val="00BD01A6"/>
    <w:rsid w:val="00BD03FA"/>
    <w:rsid w:val="00BD2C72"/>
    <w:rsid w:val="00BD65A3"/>
    <w:rsid w:val="00BD6EC1"/>
    <w:rsid w:val="00BD7A26"/>
    <w:rsid w:val="00BE1092"/>
    <w:rsid w:val="00BE1858"/>
    <w:rsid w:val="00BE6B98"/>
    <w:rsid w:val="00BE717B"/>
    <w:rsid w:val="00BF061E"/>
    <w:rsid w:val="00BF23BB"/>
    <w:rsid w:val="00BF2ACA"/>
    <w:rsid w:val="00BF4DD2"/>
    <w:rsid w:val="00C04092"/>
    <w:rsid w:val="00C040FA"/>
    <w:rsid w:val="00C04CDF"/>
    <w:rsid w:val="00C05544"/>
    <w:rsid w:val="00C06AA5"/>
    <w:rsid w:val="00C071BC"/>
    <w:rsid w:val="00C07928"/>
    <w:rsid w:val="00C10088"/>
    <w:rsid w:val="00C110EC"/>
    <w:rsid w:val="00C11587"/>
    <w:rsid w:val="00C118C2"/>
    <w:rsid w:val="00C131B3"/>
    <w:rsid w:val="00C14733"/>
    <w:rsid w:val="00C20131"/>
    <w:rsid w:val="00C223FE"/>
    <w:rsid w:val="00C24B31"/>
    <w:rsid w:val="00C25022"/>
    <w:rsid w:val="00C264E1"/>
    <w:rsid w:val="00C275C8"/>
    <w:rsid w:val="00C3433F"/>
    <w:rsid w:val="00C3570E"/>
    <w:rsid w:val="00C35795"/>
    <w:rsid w:val="00C403C5"/>
    <w:rsid w:val="00C42BBE"/>
    <w:rsid w:val="00C4536B"/>
    <w:rsid w:val="00C46982"/>
    <w:rsid w:val="00C46993"/>
    <w:rsid w:val="00C5104E"/>
    <w:rsid w:val="00C51E5F"/>
    <w:rsid w:val="00C53F49"/>
    <w:rsid w:val="00C5444E"/>
    <w:rsid w:val="00C55D84"/>
    <w:rsid w:val="00C56484"/>
    <w:rsid w:val="00C5717B"/>
    <w:rsid w:val="00C577E0"/>
    <w:rsid w:val="00C57F0D"/>
    <w:rsid w:val="00C602A2"/>
    <w:rsid w:val="00C6068A"/>
    <w:rsid w:val="00C62845"/>
    <w:rsid w:val="00C63680"/>
    <w:rsid w:val="00C63DD5"/>
    <w:rsid w:val="00C66DB4"/>
    <w:rsid w:val="00C6765F"/>
    <w:rsid w:val="00C70C69"/>
    <w:rsid w:val="00C72338"/>
    <w:rsid w:val="00C733F8"/>
    <w:rsid w:val="00C73C25"/>
    <w:rsid w:val="00C81B0E"/>
    <w:rsid w:val="00C829B5"/>
    <w:rsid w:val="00C8472D"/>
    <w:rsid w:val="00C863DE"/>
    <w:rsid w:val="00C87307"/>
    <w:rsid w:val="00C876FB"/>
    <w:rsid w:val="00C919DF"/>
    <w:rsid w:val="00C92821"/>
    <w:rsid w:val="00C96A6B"/>
    <w:rsid w:val="00C97B17"/>
    <w:rsid w:val="00CA0256"/>
    <w:rsid w:val="00CA18DC"/>
    <w:rsid w:val="00CB16EB"/>
    <w:rsid w:val="00CB1907"/>
    <w:rsid w:val="00CB5F73"/>
    <w:rsid w:val="00CC09A3"/>
    <w:rsid w:val="00CC2308"/>
    <w:rsid w:val="00CC2586"/>
    <w:rsid w:val="00CC2893"/>
    <w:rsid w:val="00CC2F88"/>
    <w:rsid w:val="00CC3AAF"/>
    <w:rsid w:val="00CC775D"/>
    <w:rsid w:val="00CE06A4"/>
    <w:rsid w:val="00CE1F82"/>
    <w:rsid w:val="00CE3560"/>
    <w:rsid w:val="00CF0447"/>
    <w:rsid w:val="00CF06CE"/>
    <w:rsid w:val="00CF134B"/>
    <w:rsid w:val="00CF366A"/>
    <w:rsid w:val="00CF3B85"/>
    <w:rsid w:val="00CF7F25"/>
    <w:rsid w:val="00D00C3F"/>
    <w:rsid w:val="00D037C7"/>
    <w:rsid w:val="00D04233"/>
    <w:rsid w:val="00D10628"/>
    <w:rsid w:val="00D10631"/>
    <w:rsid w:val="00D141C3"/>
    <w:rsid w:val="00D15C6D"/>
    <w:rsid w:val="00D17947"/>
    <w:rsid w:val="00D20486"/>
    <w:rsid w:val="00D22314"/>
    <w:rsid w:val="00D24EA7"/>
    <w:rsid w:val="00D27813"/>
    <w:rsid w:val="00D30EB4"/>
    <w:rsid w:val="00D31F6A"/>
    <w:rsid w:val="00D32759"/>
    <w:rsid w:val="00D35177"/>
    <w:rsid w:val="00D401B9"/>
    <w:rsid w:val="00D41364"/>
    <w:rsid w:val="00D451D4"/>
    <w:rsid w:val="00D4580F"/>
    <w:rsid w:val="00D4599D"/>
    <w:rsid w:val="00D511F0"/>
    <w:rsid w:val="00D52CC4"/>
    <w:rsid w:val="00D53434"/>
    <w:rsid w:val="00D53BC2"/>
    <w:rsid w:val="00D53E1F"/>
    <w:rsid w:val="00D54E3F"/>
    <w:rsid w:val="00D556FE"/>
    <w:rsid w:val="00D5756D"/>
    <w:rsid w:val="00D57B2E"/>
    <w:rsid w:val="00D60FAF"/>
    <w:rsid w:val="00D61256"/>
    <w:rsid w:val="00D6379A"/>
    <w:rsid w:val="00D64043"/>
    <w:rsid w:val="00D64C15"/>
    <w:rsid w:val="00D65473"/>
    <w:rsid w:val="00D67FE8"/>
    <w:rsid w:val="00D72FE7"/>
    <w:rsid w:val="00D739B3"/>
    <w:rsid w:val="00D75A22"/>
    <w:rsid w:val="00D76805"/>
    <w:rsid w:val="00D76F83"/>
    <w:rsid w:val="00D80C78"/>
    <w:rsid w:val="00D823C6"/>
    <w:rsid w:val="00D85AC1"/>
    <w:rsid w:val="00DA1BE7"/>
    <w:rsid w:val="00DA38EC"/>
    <w:rsid w:val="00DA3EEB"/>
    <w:rsid w:val="00DA58BB"/>
    <w:rsid w:val="00DB29B5"/>
    <w:rsid w:val="00DB3E91"/>
    <w:rsid w:val="00DB6B31"/>
    <w:rsid w:val="00DB7F40"/>
    <w:rsid w:val="00DC1B8B"/>
    <w:rsid w:val="00DC4680"/>
    <w:rsid w:val="00DC4DEE"/>
    <w:rsid w:val="00DC6E78"/>
    <w:rsid w:val="00DD0B57"/>
    <w:rsid w:val="00DD3D0A"/>
    <w:rsid w:val="00DD7C9C"/>
    <w:rsid w:val="00DE3D89"/>
    <w:rsid w:val="00DE72DA"/>
    <w:rsid w:val="00DF0585"/>
    <w:rsid w:val="00DF0FF9"/>
    <w:rsid w:val="00DF16E8"/>
    <w:rsid w:val="00DF1875"/>
    <w:rsid w:val="00DF46E0"/>
    <w:rsid w:val="00DF7359"/>
    <w:rsid w:val="00DF7925"/>
    <w:rsid w:val="00E05E37"/>
    <w:rsid w:val="00E065A6"/>
    <w:rsid w:val="00E06847"/>
    <w:rsid w:val="00E21B01"/>
    <w:rsid w:val="00E21D5E"/>
    <w:rsid w:val="00E242C4"/>
    <w:rsid w:val="00E30A80"/>
    <w:rsid w:val="00E31266"/>
    <w:rsid w:val="00E32794"/>
    <w:rsid w:val="00E327FF"/>
    <w:rsid w:val="00E32DB3"/>
    <w:rsid w:val="00E3657C"/>
    <w:rsid w:val="00E43C9E"/>
    <w:rsid w:val="00E43FD4"/>
    <w:rsid w:val="00E453B0"/>
    <w:rsid w:val="00E45DF1"/>
    <w:rsid w:val="00E46B8A"/>
    <w:rsid w:val="00E55146"/>
    <w:rsid w:val="00E602A8"/>
    <w:rsid w:val="00E605DD"/>
    <w:rsid w:val="00E62400"/>
    <w:rsid w:val="00E7018D"/>
    <w:rsid w:val="00E7249E"/>
    <w:rsid w:val="00E740FF"/>
    <w:rsid w:val="00E742A6"/>
    <w:rsid w:val="00E75172"/>
    <w:rsid w:val="00E75832"/>
    <w:rsid w:val="00E77E32"/>
    <w:rsid w:val="00E81C13"/>
    <w:rsid w:val="00E8454A"/>
    <w:rsid w:val="00E84C20"/>
    <w:rsid w:val="00E87951"/>
    <w:rsid w:val="00E90572"/>
    <w:rsid w:val="00E9188B"/>
    <w:rsid w:val="00E93D49"/>
    <w:rsid w:val="00E93F63"/>
    <w:rsid w:val="00E94664"/>
    <w:rsid w:val="00E94DF1"/>
    <w:rsid w:val="00E95888"/>
    <w:rsid w:val="00E974FE"/>
    <w:rsid w:val="00EA516C"/>
    <w:rsid w:val="00EA552B"/>
    <w:rsid w:val="00EB0987"/>
    <w:rsid w:val="00EB09DA"/>
    <w:rsid w:val="00EB2BC9"/>
    <w:rsid w:val="00EB4712"/>
    <w:rsid w:val="00EB69B7"/>
    <w:rsid w:val="00EB72C7"/>
    <w:rsid w:val="00EB7668"/>
    <w:rsid w:val="00EC006A"/>
    <w:rsid w:val="00EC0A7C"/>
    <w:rsid w:val="00EC0DE8"/>
    <w:rsid w:val="00EC53DF"/>
    <w:rsid w:val="00EC6263"/>
    <w:rsid w:val="00EC6302"/>
    <w:rsid w:val="00EC76FC"/>
    <w:rsid w:val="00EC7945"/>
    <w:rsid w:val="00ED6A89"/>
    <w:rsid w:val="00EE4134"/>
    <w:rsid w:val="00EE4F02"/>
    <w:rsid w:val="00EE5D5C"/>
    <w:rsid w:val="00EF3866"/>
    <w:rsid w:val="00F03760"/>
    <w:rsid w:val="00F0449C"/>
    <w:rsid w:val="00F07FCD"/>
    <w:rsid w:val="00F1346C"/>
    <w:rsid w:val="00F17DA9"/>
    <w:rsid w:val="00F20B83"/>
    <w:rsid w:val="00F23009"/>
    <w:rsid w:val="00F32793"/>
    <w:rsid w:val="00F32D12"/>
    <w:rsid w:val="00F368F9"/>
    <w:rsid w:val="00F40286"/>
    <w:rsid w:val="00F44507"/>
    <w:rsid w:val="00F44535"/>
    <w:rsid w:val="00F44889"/>
    <w:rsid w:val="00F4513D"/>
    <w:rsid w:val="00F50E9F"/>
    <w:rsid w:val="00F51B2D"/>
    <w:rsid w:val="00F5656A"/>
    <w:rsid w:val="00F56E30"/>
    <w:rsid w:val="00F56FBD"/>
    <w:rsid w:val="00F6181D"/>
    <w:rsid w:val="00F61B41"/>
    <w:rsid w:val="00F63FFC"/>
    <w:rsid w:val="00F7085B"/>
    <w:rsid w:val="00F70923"/>
    <w:rsid w:val="00F710B1"/>
    <w:rsid w:val="00F72C6A"/>
    <w:rsid w:val="00F73C18"/>
    <w:rsid w:val="00F81A0A"/>
    <w:rsid w:val="00F81B23"/>
    <w:rsid w:val="00F831CA"/>
    <w:rsid w:val="00F83FE4"/>
    <w:rsid w:val="00F84CFD"/>
    <w:rsid w:val="00F86E64"/>
    <w:rsid w:val="00F91E91"/>
    <w:rsid w:val="00F93219"/>
    <w:rsid w:val="00F94205"/>
    <w:rsid w:val="00F95052"/>
    <w:rsid w:val="00F950D6"/>
    <w:rsid w:val="00F961DD"/>
    <w:rsid w:val="00FA3299"/>
    <w:rsid w:val="00FB160F"/>
    <w:rsid w:val="00FB28B9"/>
    <w:rsid w:val="00FC269B"/>
    <w:rsid w:val="00FC35AE"/>
    <w:rsid w:val="00FC4C06"/>
    <w:rsid w:val="00FC689E"/>
    <w:rsid w:val="00FD2309"/>
    <w:rsid w:val="00FD2390"/>
    <w:rsid w:val="00FD296C"/>
    <w:rsid w:val="00FD2D1B"/>
    <w:rsid w:val="00FD4F65"/>
    <w:rsid w:val="00FD5709"/>
    <w:rsid w:val="00FD7291"/>
    <w:rsid w:val="00FE1820"/>
    <w:rsid w:val="00FE21BC"/>
    <w:rsid w:val="00FE442B"/>
    <w:rsid w:val="00FE4FD9"/>
    <w:rsid w:val="00FE7F4F"/>
    <w:rsid w:val="00FF3DE5"/>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0F736"/>
  <w15:docId w15:val="{39C29267-D2EC-4E80-B8A3-6E6A0965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8F5"/>
    <w:rPr>
      <w:sz w:val="24"/>
      <w:szCs w:val="24"/>
    </w:rPr>
  </w:style>
  <w:style w:type="paragraph" w:styleId="Nadpis1">
    <w:name w:val="heading 1"/>
    <w:aliases w:val="Heading 1 Char"/>
    <w:basedOn w:val="Normln"/>
    <w:next w:val="Normln"/>
    <w:link w:val="Nadpis1Char"/>
    <w:uiPriority w:val="99"/>
    <w:qFormat/>
    <w:rsid w:val="00723432"/>
    <w:pPr>
      <w:keepNext/>
      <w:numPr>
        <w:numId w:val="2"/>
      </w:numPr>
      <w:spacing w:before="240" w:after="60"/>
      <w:outlineLvl w:val="0"/>
    </w:pPr>
    <w:rPr>
      <w:rFonts w:ascii="Cambria" w:hAnsi="Cambria"/>
      <w:b/>
      <w:kern w:val="32"/>
      <w:sz w:val="32"/>
      <w:szCs w:val="20"/>
    </w:rPr>
  </w:style>
  <w:style w:type="paragraph" w:styleId="Nadpis2">
    <w:name w:val="heading 2"/>
    <w:basedOn w:val="Normln"/>
    <w:next w:val="Normln"/>
    <w:link w:val="Nadpis2Char"/>
    <w:autoRedefine/>
    <w:uiPriority w:val="99"/>
    <w:qFormat/>
    <w:rsid w:val="00723432"/>
    <w:pPr>
      <w:keepNext/>
      <w:numPr>
        <w:ilvl w:val="1"/>
        <w:numId w:val="2"/>
      </w:numPr>
      <w:spacing w:before="240" w:after="60"/>
      <w:outlineLvl w:val="1"/>
    </w:pPr>
    <w:rPr>
      <w:rFonts w:ascii="Cambria" w:hAnsi="Cambria"/>
      <w:b/>
      <w:i/>
      <w:sz w:val="28"/>
      <w:szCs w:val="20"/>
    </w:rPr>
  </w:style>
  <w:style w:type="paragraph" w:styleId="Nadpis3">
    <w:name w:val="heading 3"/>
    <w:aliases w:val="Podkapitola2,Záhlaví 3,V_Head3,V_Head31,V_Head32,Nadpis 3 Char1 Char,Nadpis 3 Char Char Char,Nadpis 3 velká písmena,Titul1"/>
    <w:basedOn w:val="Normln"/>
    <w:next w:val="Normln"/>
    <w:link w:val="Nadpis3Char"/>
    <w:autoRedefine/>
    <w:uiPriority w:val="99"/>
    <w:qFormat/>
    <w:rsid w:val="005278FC"/>
    <w:pPr>
      <w:keepNext/>
      <w:numPr>
        <w:ilvl w:val="2"/>
        <w:numId w:val="1"/>
      </w:numPr>
      <w:spacing w:before="240" w:after="60"/>
      <w:outlineLvl w:val="2"/>
    </w:pPr>
    <w:rPr>
      <w:rFonts w:ascii="Arial" w:hAnsi="Arial"/>
      <w:b/>
      <w:sz w:val="26"/>
      <w:szCs w:val="20"/>
    </w:rPr>
  </w:style>
  <w:style w:type="paragraph" w:styleId="Nadpis4">
    <w:name w:val="heading 4"/>
    <w:aliases w:val="Titul2"/>
    <w:basedOn w:val="Normln"/>
    <w:next w:val="Normln"/>
    <w:link w:val="Nadpis4Char"/>
    <w:uiPriority w:val="99"/>
    <w:qFormat/>
    <w:rsid w:val="002848D3"/>
    <w:pPr>
      <w:keepNext/>
      <w:tabs>
        <w:tab w:val="num" w:pos="-1"/>
      </w:tabs>
      <w:spacing w:before="240" w:after="60"/>
      <w:ind w:left="2411" w:hanging="708"/>
      <w:outlineLvl w:val="3"/>
    </w:pPr>
    <w:rPr>
      <w:rFonts w:ascii="Tahoma" w:hAnsi="Tahoma"/>
      <w:b/>
      <w:sz w:val="28"/>
      <w:szCs w:val="20"/>
    </w:rPr>
  </w:style>
  <w:style w:type="paragraph" w:styleId="Nadpis5">
    <w:name w:val="heading 5"/>
    <w:basedOn w:val="Normln"/>
    <w:next w:val="Normln"/>
    <w:link w:val="Nadpis5Char"/>
    <w:uiPriority w:val="99"/>
    <w:qFormat/>
    <w:rsid w:val="002848D3"/>
    <w:pPr>
      <w:spacing w:before="240" w:after="60"/>
      <w:outlineLvl w:val="4"/>
    </w:pPr>
    <w:rPr>
      <w:rFonts w:ascii="Calibri" w:hAnsi="Calibri"/>
      <w:b/>
      <w:i/>
      <w:sz w:val="26"/>
      <w:szCs w:val="20"/>
    </w:rPr>
  </w:style>
  <w:style w:type="paragraph" w:styleId="Nadpis6">
    <w:name w:val="heading 6"/>
    <w:basedOn w:val="Normln"/>
    <w:next w:val="Normln"/>
    <w:link w:val="Nadpis6Char"/>
    <w:uiPriority w:val="99"/>
    <w:qFormat/>
    <w:rsid w:val="002848D3"/>
    <w:pPr>
      <w:keepNext/>
      <w:jc w:val="both"/>
      <w:outlineLvl w:val="5"/>
    </w:pPr>
    <w:rPr>
      <w:rFonts w:ascii="Bookman Old Style" w:hAnsi="Bookman Old Style"/>
      <w:szCs w:val="20"/>
      <w:u w:val="single"/>
    </w:rPr>
  </w:style>
  <w:style w:type="paragraph" w:styleId="Nadpis7">
    <w:name w:val="heading 7"/>
    <w:basedOn w:val="Normln"/>
    <w:next w:val="Normln"/>
    <w:link w:val="Nadpis7Char"/>
    <w:uiPriority w:val="99"/>
    <w:qFormat/>
    <w:rsid w:val="002848D3"/>
    <w:pPr>
      <w:keepNext/>
      <w:ind w:right="848"/>
      <w:outlineLvl w:val="6"/>
    </w:pPr>
    <w:rPr>
      <w:rFonts w:ascii="Tahoma" w:hAnsi="Tahoma"/>
      <w:b/>
      <w:sz w:val="22"/>
      <w:szCs w:val="20"/>
    </w:rPr>
  </w:style>
  <w:style w:type="paragraph" w:styleId="Nadpis8">
    <w:name w:val="heading 8"/>
    <w:basedOn w:val="Normln"/>
    <w:next w:val="Normln"/>
    <w:link w:val="Nadpis8Char"/>
    <w:uiPriority w:val="99"/>
    <w:qFormat/>
    <w:rsid w:val="002848D3"/>
    <w:pPr>
      <w:keepNext/>
      <w:outlineLvl w:val="7"/>
    </w:pPr>
    <w:rPr>
      <w:rFonts w:ascii="Bookman Old Style" w:hAnsi="Bookman Old Style"/>
      <w:b/>
      <w:szCs w:val="20"/>
    </w:rPr>
  </w:style>
  <w:style w:type="paragraph" w:styleId="Nadpis9">
    <w:name w:val="heading 9"/>
    <w:basedOn w:val="Normln"/>
    <w:next w:val="Normln"/>
    <w:link w:val="Nadpis9Char"/>
    <w:uiPriority w:val="99"/>
    <w:qFormat/>
    <w:rsid w:val="002848D3"/>
    <w:pPr>
      <w:keepNext/>
      <w:jc w:val="center"/>
      <w:outlineLvl w:val="8"/>
    </w:pPr>
    <w:rPr>
      <w:rFonts w:ascii="Bookman Old Style" w:hAnsi="Bookman Old Style"/>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Char"/>
    <w:link w:val="Nadpis1"/>
    <w:uiPriority w:val="99"/>
    <w:locked/>
    <w:rsid w:val="00E75832"/>
    <w:rPr>
      <w:rFonts w:ascii="Cambria" w:hAnsi="Cambria" w:cs="Times New Roman"/>
      <w:b/>
      <w:kern w:val="32"/>
      <w:sz w:val="32"/>
    </w:rPr>
  </w:style>
  <w:style w:type="character" w:customStyle="1" w:styleId="Nadpis2Char">
    <w:name w:val="Nadpis 2 Char"/>
    <w:link w:val="Nadpis2"/>
    <w:uiPriority w:val="99"/>
    <w:semiHidden/>
    <w:locked/>
    <w:rsid w:val="00E75832"/>
    <w:rPr>
      <w:rFonts w:ascii="Cambria" w:hAnsi="Cambria" w:cs="Times New Roman"/>
      <w:b/>
      <w:i/>
      <w:sz w:val="28"/>
    </w:rPr>
  </w:style>
  <w:style w:type="character" w:customStyle="1" w:styleId="Nadpis3Char">
    <w:name w:val="Nadpis 3 Char"/>
    <w:aliases w:val="Podkapitola2 Char,Záhlaví 3 Char,V_Head3 Char,V_Head31 Char,V_Head32 Char,Nadpis 3 Char1 Char Char,Nadpis 3 Char Char Char Char,Nadpis 3 velká písmena Char,Titul1 Char"/>
    <w:link w:val="Nadpis3"/>
    <w:uiPriority w:val="99"/>
    <w:locked/>
    <w:rsid w:val="001B3C65"/>
    <w:rPr>
      <w:rFonts w:ascii="Arial" w:hAnsi="Arial" w:cs="Times New Roman"/>
      <w:b/>
      <w:sz w:val="26"/>
    </w:rPr>
  </w:style>
  <w:style w:type="character" w:customStyle="1" w:styleId="Nadpis4Char">
    <w:name w:val="Nadpis 4 Char"/>
    <w:aliases w:val="Titul2 Char"/>
    <w:link w:val="Nadpis4"/>
    <w:uiPriority w:val="99"/>
    <w:locked/>
    <w:rsid w:val="002848D3"/>
    <w:rPr>
      <w:rFonts w:ascii="Tahoma" w:hAnsi="Tahoma" w:cs="Times New Roman"/>
      <w:b/>
      <w:sz w:val="28"/>
    </w:rPr>
  </w:style>
  <w:style w:type="character" w:customStyle="1" w:styleId="Nadpis5Char">
    <w:name w:val="Nadpis 5 Char"/>
    <w:link w:val="Nadpis5"/>
    <w:uiPriority w:val="99"/>
    <w:semiHidden/>
    <w:locked/>
    <w:rsid w:val="002848D3"/>
    <w:rPr>
      <w:rFonts w:ascii="Calibri" w:hAnsi="Calibri" w:cs="Times New Roman"/>
      <w:b/>
      <w:i/>
      <w:sz w:val="26"/>
    </w:rPr>
  </w:style>
  <w:style w:type="character" w:customStyle="1" w:styleId="Nadpis6Char">
    <w:name w:val="Nadpis 6 Char"/>
    <w:link w:val="Nadpis6"/>
    <w:uiPriority w:val="99"/>
    <w:locked/>
    <w:rsid w:val="002848D3"/>
    <w:rPr>
      <w:rFonts w:ascii="Bookman Old Style" w:hAnsi="Bookman Old Style" w:cs="Times New Roman"/>
      <w:sz w:val="24"/>
      <w:u w:val="single"/>
    </w:rPr>
  </w:style>
  <w:style w:type="character" w:customStyle="1" w:styleId="Nadpis7Char">
    <w:name w:val="Nadpis 7 Char"/>
    <w:link w:val="Nadpis7"/>
    <w:uiPriority w:val="99"/>
    <w:locked/>
    <w:rsid w:val="002848D3"/>
    <w:rPr>
      <w:rFonts w:ascii="Tahoma" w:hAnsi="Tahoma" w:cs="Times New Roman"/>
      <w:b/>
      <w:sz w:val="22"/>
    </w:rPr>
  </w:style>
  <w:style w:type="character" w:customStyle="1" w:styleId="Nadpis8Char">
    <w:name w:val="Nadpis 8 Char"/>
    <w:link w:val="Nadpis8"/>
    <w:uiPriority w:val="99"/>
    <w:locked/>
    <w:rsid w:val="002848D3"/>
    <w:rPr>
      <w:rFonts w:ascii="Bookman Old Style" w:hAnsi="Bookman Old Style" w:cs="Times New Roman"/>
      <w:b/>
      <w:sz w:val="24"/>
    </w:rPr>
  </w:style>
  <w:style w:type="character" w:customStyle="1" w:styleId="Nadpis9Char">
    <w:name w:val="Nadpis 9 Char"/>
    <w:link w:val="Nadpis9"/>
    <w:uiPriority w:val="99"/>
    <w:locked/>
    <w:rsid w:val="002848D3"/>
    <w:rPr>
      <w:rFonts w:ascii="Bookman Old Style" w:hAnsi="Bookman Old Style" w:cs="Times New Roman"/>
      <w:b/>
      <w:sz w:val="24"/>
    </w:rPr>
  </w:style>
  <w:style w:type="paragraph" w:styleId="Zhlav">
    <w:name w:val="header"/>
    <w:basedOn w:val="Normln"/>
    <w:link w:val="ZhlavChar"/>
    <w:uiPriority w:val="99"/>
    <w:rsid w:val="00400EA1"/>
    <w:pPr>
      <w:tabs>
        <w:tab w:val="center" w:pos="4536"/>
        <w:tab w:val="right" w:pos="9072"/>
      </w:tabs>
    </w:pPr>
    <w:rPr>
      <w:szCs w:val="20"/>
    </w:rPr>
  </w:style>
  <w:style w:type="character" w:customStyle="1" w:styleId="ZhlavChar">
    <w:name w:val="Záhlaví Char"/>
    <w:link w:val="Zhlav"/>
    <w:uiPriority w:val="99"/>
    <w:locked/>
    <w:rsid w:val="00744A4B"/>
    <w:rPr>
      <w:rFonts w:cs="Times New Roman"/>
      <w:sz w:val="24"/>
    </w:rPr>
  </w:style>
  <w:style w:type="character" w:styleId="Hypertextovodkaz">
    <w:name w:val="Hyperlink"/>
    <w:uiPriority w:val="99"/>
    <w:rsid w:val="00400EA1"/>
    <w:rPr>
      <w:rFonts w:cs="Times New Roman"/>
      <w:color w:val="0000FF"/>
      <w:u w:val="single"/>
    </w:rPr>
  </w:style>
  <w:style w:type="paragraph" w:styleId="Zpat">
    <w:name w:val="footer"/>
    <w:basedOn w:val="Normln"/>
    <w:link w:val="ZpatChar"/>
    <w:uiPriority w:val="99"/>
    <w:rsid w:val="00400EA1"/>
    <w:pPr>
      <w:tabs>
        <w:tab w:val="center" w:pos="4703"/>
        <w:tab w:val="right" w:pos="9406"/>
      </w:tabs>
    </w:pPr>
    <w:rPr>
      <w:szCs w:val="20"/>
    </w:rPr>
  </w:style>
  <w:style w:type="character" w:customStyle="1" w:styleId="ZpatChar">
    <w:name w:val="Zápatí Char"/>
    <w:link w:val="Zpat"/>
    <w:uiPriority w:val="99"/>
    <w:locked/>
    <w:rsid w:val="00953327"/>
    <w:rPr>
      <w:rFonts w:cs="Times New Roman"/>
      <w:sz w:val="24"/>
    </w:rPr>
  </w:style>
  <w:style w:type="paragraph" w:styleId="Rozloendokumentu">
    <w:name w:val="Document Map"/>
    <w:basedOn w:val="Normln"/>
    <w:link w:val="RozloendokumentuChar"/>
    <w:uiPriority w:val="99"/>
    <w:semiHidden/>
    <w:rsid w:val="0075738B"/>
    <w:pPr>
      <w:shd w:val="clear" w:color="auto" w:fill="000080"/>
    </w:pPr>
    <w:rPr>
      <w:sz w:val="2"/>
      <w:szCs w:val="20"/>
    </w:rPr>
  </w:style>
  <w:style w:type="character" w:customStyle="1" w:styleId="RozloendokumentuChar">
    <w:name w:val="Rozložení dokumentu Char"/>
    <w:link w:val="Rozloendokumentu"/>
    <w:uiPriority w:val="99"/>
    <w:semiHidden/>
    <w:locked/>
    <w:rsid w:val="00E75832"/>
    <w:rPr>
      <w:rFonts w:cs="Times New Roman"/>
      <w:sz w:val="2"/>
    </w:rPr>
  </w:style>
  <w:style w:type="paragraph" w:styleId="Zkladntext">
    <w:name w:val="Body Text"/>
    <w:basedOn w:val="Normln"/>
    <w:link w:val="ZkladntextChar"/>
    <w:uiPriority w:val="99"/>
    <w:rsid w:val="00723432"/>
    <w:pPr>
      <w:spacing w:after="120"/>
    </w:pPr>
    <w:rPr>
      <w:szCs w:val="20"/>
    </w:rPr>
  </w:style>
  <w:style w:type="character" w:customStyle="1" w:styleId="ZkladntextChar">
    <w:name w:val="Základní text Char"/>
    <w:link w:val="Zkladntext"/>
    <w:uiPriority w:val="99"/>
    <w:locked/>
    <w:rsid w:val="00A16F4F"/>
    <w:rPr>
      <w:rFonts w:cs="Times New Roman"/>
      <w:sz w:val="24"/>
    </w:rPr>
  </w:style>
  <w:style w:type="paragraph" w:customStyle="1" w:styleId="odrazky">
    <w:name w:val="odrazky"/>
    <w:basedOn w:val="Zkladntext"/>
    <w:uiPriority w:val="99"/>
    <w:rsid w:val="007721DB"/>
    <w:pPr>
      <w:widowControl w:val="0"/>
      <w:suppressAutoHyphens/>
      <w:spacing w:before="57" w:after="57" w:line="264" w:lineRule="auto"/>
      <w:ind w:left="283" w:right="57"/>
      <w:jc w:val="both"/>
    </w:pPr>
    <w:rPr>
      <w:rFonts w:ascii="Arial" w:hAnsi="Arial"/>
      <w:sz w:val="20"/>
    </w:rPr>
  </w:style>
  <w:style w:type="character" w:customStyle="1" w:styleId="platne1">
    <w:name w:val="platne1"/>
    <w:uiPriority w:val="99"/>
    <w:rsid w:val="0043368E"/>
  </w:style>
  <w:style w:type="table" w:styleId="Mkatabulky">
    <w:name w:val="Table Grid"/>
    <w:basedOn w:val="Normlntabulka"/>
    <w:uiPriority w:val="99"/>
    <w:rsid w:val="0047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D2C72"/>
    <w:rPr>
      <w:sz w:val="2"/>
      <w:szCs w:val="20"/>
    </w:rPr>
  </w:style>
  <w:style w:type="character" w:customStyle="1" w:styleId="TextbublinyChar">
    <w:name w:val="Text bubliny Char"/>
    <w:link w:val="Textbubliny"/>
    <w:uiPriority w:val="99"/>
    <w:semiHidden/>
    <w:locked/>
    <w:rsid w:val="00E75832"/>
    <w:rPr>
      <w:rFonts w:cs="Times New Roman"/>
      <w:sz w:val="2"/>
    </w:rPr>
  </w:style>
  <w:style w:type="paragraph" w:customStyle="1" w:styleId="AAodsazen">
    <w:name w:val="AA_odsazení"/>
    <w:basedOn w:val="Normln"/>
    <w:uiPriority w:val="99"/>
    <w:rsid w:val="0051381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styleId="Sledovanodkaz">
    <w:name w:val="FollowedHyperlink"/>
    <w:uiPriority w:val="99"/>
    <w:rsid w:val="00264ECD"/>
    <w:rPr>
      <w:rFonts w:cs="Times New Roman"/>
      <w:color w:val="800080"/>
      <w:u w:val="single"/>
    </w:rPr>
  </w:style>
  <w:style w:type="character" w:styleId="Odkaznakoment">
    <w:name w:val="annotation reference"/>
    <w:uiPriority w:val="99"/>
    <w:rsid w:val="00B41B58"/>
    <w:rPr>
      <w:rFonts w:cs="Times New Roman"/>
      <w:sz w:val="16"/>
    </w:rPr>
  </w:style>
  <w:style w:type="paragraph" w:styleId="Textkomente">
    <w:name w:val="annotation text"/>
    <w:basedOn w:val="Normln"/>
    <w:link w:val="TextkomenteChar"/>
    <w:uiPriority w:val="99"/>
    <w:rsid w:val="00B41B58"/>
    <w:rPr>
      <w:sz w:val="20"/>
      <w:szCs w:val="20"/>
    </w:rPr>
  </w:style>
  <w:style w:type="character" w:customStyle="1" w:styleId="TextkomenteChar">
    <w:name w:val="Text komentáře Char"/>
    <w:link w:val="Textkomente"/>
    <w:uiPriority w:val="99"/>
    <w:locked/>
    <w:rsid w:val="005523E9"/>
    <w:rPr>
      <w:rFonts w:cs="Times New Roman"/>
    </w:rPr>
  </w:style>
  <w:style w:type="character" w:customStyle="1" w:styleId="abs">
    <w:name w:val="abs"/>
    <w:uiPriority w:val="99"/>
    <w:rsid w:val="00C919DF"/>
  </w:style>
  <w:style w:type="paragraph" w:customStyle="1" w:styleId="Textbodu">
    <w:name w:val="Text bodu"/>
    <w:basedOn w:val="Normln"/>
    <w:uiPriority w:val="99"/>
    <w:rsid w:val="00004135"/>
    <w:pPr>
      <w:numPr>
        <w:ilvl w:val="2"/>
        <w:numId w:val="4"/>
      </w:numPr>
      <w:jc w:val="both"/>
      <w:outlineLvl w:val="8"/>
    </w:pPr>
    <w:rPr>
      <w:szCs w:val="20"/>
    </w:rPr>
  </w:style>
  <w:style w:type="paragraph" w:customStyle="1" w:styleId="Textpsmene">
    <w:name w:val="Text písmene"/>
    <w:basedOn w:val="Normln"/>
    <w:uiPriority w:val="99"/>
    <w:rsid w:val="00004135"/>
    <w:pPr>
      <w:numPr>
        <w:ilvl w:val="1"/>
        <w:numId w:val="4"/>
      </w:numPr>
      <w:jc w:val="both"/>
      <w:outlineLvl w:val="7"/>
    </w:pPr>
    <w:rPr>
      <w:szCs w:val="20"/>
    </w:rPr>
  </w:style>
  <w:style w:type="paragraph" w:customStyle="1" w:styleId="Textodstavce">
    <w:name w:val="Text odstavce"/>
    <w:basedOn w:val="Normln"/>
    <w:uiPriority w:val="99"/>
    <w:rsid w:val="00004135"/>
    <w:pPr>
      <w:numPr>
        <w:numId w:val="4"/>
      </w:numPr>
      <w:tabs>
        <w:tab w:val="left" w:pos="851"/>
      </w:tabs>
      <w:spacing w:before="120" w:after="120"/>
      <w:jc w:val="both"/>
      <w:outlineLvl w:val="6"/>
    </w:pPr>
    <w:rPr>
      <w:szCs w:val="20"/>
    </w:rPr>
  </w:style>
  <w:style w:type="paragraph" w:customStyle="1" w:styleId="StylArialZarovnatdoblokuVlevo05cmPedsazen1cm">
    <w:name w:val="Styl Arial Zarovnat do bloku Vlevo:  05 cm Předsazení:  1 cm ..."/>
    <w:basedOn w:val="Normln"/>
    <w:uiPriority w:val="99"/>
    <w:rsid w:val="002D07FC"/>
    <w:pPr>
      <w:spacing w:before="120"/>
      <w:ind w:left="567" w:hanging="567"/>
      <w:jc w:val="both"/>
    </w:pPr>
    <w:rPr>
      <w:rFonts w:ascii="Arial" w:hAnsi="Arial"/>
      <w:szCs w:val="20"/>
      <w:lang w:val="fr-FR" w:eastAsia="en-US"/>
    </w:rPr>
  </w:style>
  <w:style w:type="paragraph" w:styleId="Pedmtkomente">
    <w:name w:val="annotation subject"/>
    <w:basedOn w:val="Textkomente"/>
    <w:next w:val="Textkomente"/>
    <w:link w:val="PedmtkomenteChar"/>
    <w:uiPriority w:val="99"/>
    <w:rsid w:val="005523E9"/>
  </w:style>
  <w:style w:type="character" w:customStyle="1" w:styleId="PedmtkomenteChar">
    <w:name w:val="Předmět komentáře Char"/>
    <w:link w:val="Pedmtkomente"/>
    <w:uiPriority w:val="99"/>
    <w:locked/>
    <w:rsid w:val="005523E9"/>
    <w:rPr>
      <w:rFonts w:cs="Times New Roman"/>
    </w:rPr>
  </w:style>
  <w:style w:type="paragraph" w:customStyle="1" w:styleId="Textkomente1">
    <w:name w:val="Text komentáře1"/>
    <w:basedOn w:val="Normln"/>
    <w:uiPriority w:val="99"/>
    <w:rsid w:val="00744A4B"/>
    <w:pPr>
      <w:suppressAutoHyphens/>
    </w:pPr>
    <w:rPr>
      <w:sz w:val="20"/>
      <w:szCs w:val="20"/>
      <w:lang w:eastAsia="ar-SA"/>
    </w:rPr>
  </w:style>
  <w:style w:type="paragraph" w:styleId="Odstavecseseznamem">
    <w:name w:val="List Paragraph"/>
    <w:basedOn w:val="Normln"/>
    <w:uiPriority w:val="99"/>
    <w:qFormat/>
    <w:rsid w:val="00744A4B"/>
    <w:pPr>
      <w:suppressAutoHyphens/>
      <w:ind w:left="708"/>
    </w:pPr>
    <w:rPr>
      <w:lang w:eastAsia="ar-SA"/>
    </w:rPr>
  </w:style>
  <w:style w:type="paragraph" w:customStyle="1" w:styleId="Styl3">
    <w:name w:val="Styl3"/>
    <w:basedOn w:val="Normln"/>
    <w:uiPriority w:val="99"/>
    <w:rsid w:val="00744A4B"/>
    <w:pPr>
      <w:numPr>
        <w:numId w:val="3"/>
      </w:numPr>
      <w:suppressAutoHyphens/>
      <w:jc w:val="both"/>
    </w:pPr>
    <w:rPr>
      <w:rFonts w:ascii="Arial" w:hAnsi="Arial"/>
      <w:sz w:val="28"/>
      <w:szCs w:val="28"/>
      <w:lang w:eastAsia="ar-SA"/>
    </w:rPr>
  </w:style>
  <w:style w:type="character" w:styleId="slostrnky">
    <w:name w:val="page number"/>
    <w:uiPriority w:val="99"/>
    <w:rsid w:val="007E5BE1"/>
    <w:rPr>
      <w:rFonts w:cs="Times New Roman"/>
    </w:rPr>
  </w:style>
  <w:style w:type="paragraph" w:customStyle="1" w:styleId="Normln0">
    <w:name w:val="Normální~"/>
    <w:basedOn w:val="Normln"/>
    <w:uiPriority w:val="99"/>
    <w:rsid w:val="006E19F8"/>
    <w:pPr>
      <w:widowControl w:val="0"/>
    </w:pPr>
    <w:rPr>
      <w:szCs w:val="20"/>
    </w:rPr>
  </w:style>
  <w:style w:type="paragraph" w:styleId="Seznam2">
    <w:name w:val="List 2"/>
    <w:basedOn w:val="Normln"/>
    <w:uiPriority w:val="99"/>
    <w:rsid w:val="006E19F8"/>
    <w:pPr>
      <w:ind w:left="566" w:hanging="283"/>
      <w:jc w:val="both"/>
    </w:pPr>
    <w:rPr>
      <w:rFonts w:ascii="Arial" w:hAnsi="Arial"/>
      <w:szCs w:val="20"/>
    </w:rPr>
  </w:style>
  <w:style w:type="paragraph" w:styleId="Zkladntextodsazen">
    <w:name w:val="Body Text Indent"/>
    <w:basedOn w:val="Normln"/>
    <w:link w:val="ZkladntextodsazenChar"/>
    <w:uiPriority w:val="99"/>
    <w:rsid w:val="006E19F8"/>
    <w:pPr>
      <w:spacing w:after="120"/>
      <w:ind w:left="283"/>
      <w:jc w:val="both"/>
    </w:pPr>
    <w:rPr>
      <w:rFonts w:ascii="Arial" w:hAnsi="Arial"/>
      <w:szCs w:val="20"/>
    </w:rPr>
  </w:style>
  <w:style w:type="character" w:customStyle="1" w:styleId="ZkladntextodsazenChar">
    <w:name w:val="Základní text odsazený Char"/>
    <w:link w:val="Zkladntextodsazen"/>
    <w:uiPriority w:val="99"/>
    <w:locked/>
    <w:rsid w:val="006E19F8"/>
    <w:rPr>
      <w:rFonts w:ascii="Arial" w:hAnsi="Arial" w:cs="Times New Roman"/>
      <w:sz w:val="24"/>
    </w:rPr>
  </w:style>
  <w:style w:type="paragraph" w:styleId="Prosttext">
    <w:name w:val="Plain Text"/>
    <w:basedOn w:val="Normln"/>
    <w:link w:val="ProsttextChar"/>
    <w:uiPriority w:val="99"/>
    <w:rsid w:val="008054C5"/>
    <w:rPr>
      <w:rFonts w:ascii="Courier New" w:hAnsi="Courier New"/>
      <w:sz w:val="20"/>
      <w:szCs w:val="20"/>
    </w:rPr>
  </w:style>
  <w:style w:type="character" w:customStyle="1" w:styleId="ProsttextChar">
    <w:name w:val="Prostý text Char"/>
    <w:link w:val="Prosttext"/>
    <w:uiPriority w:val="99"/>
    <w:locked/>
    <w:rsid w:val="008054C5"/>
    <w:rPr>
      <w:rFonts w:ascii="Courier New" w:hAnsi="Courier New" w:cs="Times New Roman"/>
    </w:rPr>
  </w:style>
  <w:style w:type="paragraph" w:styleId="Bezmezer">
    <w:name w:val="No Spacing"/>
    <w:uiPriority w:val="99"/>
    <w:qFormat/>
    <w:rsid w:val="008614EC"/>
    <w:pPr>
      <w:widowControl w:val="0"/>
      <w:autoSpaceDE w:val="0"/>
      <w:autoSpaceDN w:val="0"/>
      <w:adjustRightInd w:val="0"/>
    </w:pPr>
    <w:rPr>
      <w:rFonts w:ascii="CG Times" w:hAnsi="CG Times" w:cs="CG Times"/>
    </w:rPr>
  </w:style>
  <w:style w:type="character" w:customStyle="1" w:styleId="locality">
    <w:name w:val="locality"/>
    <w:uiPriority w:val="99"/>
    <w:rsid w:val="001B3C65"/>
  </w:style>
  <w:style w:type="paragraph" w:customStyle="1" w:styleId="cislovani1">
    <w:name w:val="cislovani 1"/>
    <w:basedOn w:val="Normln"/>
    <w:next w:val="Normln"/>
    <w:uiPriority w:val="99"/>
    <w:rsid w:val="001B3C65"/>
    <w:pPr>
      <w:keepNext/>
      <w:numPr>
        <w:numId w:val="5"/>
      </w:numPr>
      <w:spacing w:before="480" w:line="288" w:lineRule="auto"/>
      <w:ind w:left="567"/>
    </w:pPr>
    <w:rPr>
      <w:rFonts w:ascii="JohnSans Text Pro" w:hAnsi="JohnSans Text Pro"/>
      <w:b/>
      <w:caps/>
    </w:rPr>
  </w:style>
  <w:style w:type="paragraph" w:customStyle="1" w:styleId="Cislovani2">
    <w:name w:val="Cislovani 2"/>
    <w:basedOn w:val="Normln"/>
    <w:uiPriority w:val="99"/>
    <w:rsid w:val="001B3C65"/>
    <w:pPr>
      <w:keepNext/>
      <w:numPr>
        <w:ilvl w:val="1"/>
        <w:numId w:val="5"/>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1B3C65"/>
    <w:pPr>
      <w:numPr>
        <w:ilvl w:val="2"/>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1B3C65"/>
    <w:pPr>
      <w:numPr>
        <w:ilvl w:val="3"/>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1B3C65"/>
    <w:pPr>
      <w:numPr>
        <w:ilvl w:val="4"/>
        <w:numId w:val="5"/>
      </w:numPr>
      <w:tabs>
        <w:tab w:val="left" w:pos="851"/>
      </w:tabs>
      <w:spacing w:before="120" w:line="288" w:lineRule="auto"/>
      <w:ind w:left="851" w:hanging="851"/>
      <w:jc w:val="both"/>
    </w:pPr>
    <w:rPr>
      <w:rFonts w:ascii="JohnSans Text Pro" w:hAnsi="JohnSans Text Pro"/>
      <w:i/>
      <w:sz w:val="20"/>
    </w:rPr>
  </w:style>
  <w:style w:type="paragraph" w:customStyle="1" w:styleId="Zkladntext21">
    <w:name w:val="Základní text 21"/>
    <w:basedOn w:val="Normln"/>
    <w:uiPriority w:val="99"/>
    <w:rsid w:val="001B3C65"/>
    <w:pPr>
      <w:suppressAutoHyphens/>
      <w:spacing w:after="120" w:line="480" w:lineRule="auto"/>
    </w:pPr>
    <w:rPr>
      <w:lang w:eastAsia="ar-SA"/>
    </w:rPr>
  </w:style>
  <w:style w:type="paragraph" w:customStyle="1" w:styleId="odsazfurt">
    <w:name w:val="odsaz furt"/>
    <w:basedOn w:val="Normln"/>
    <w:uiPriority w:val="99"/>
    <w:rsid w:val="001B3C65"/>
    <w:pPr>
      <w:ind w:left="284"/>
      <w:jc w:val="both"/>
    </w:pPr>
    <w:rPr>
      <w:rFonts w:ascii="Tahoma" w:hAnsi="Tahoma"/>
      <w:color w:val="000000"/>
      <w:sz w:val="20"/>
      <w:szCs w:val="20"/>
    </w:rPr>
  </w:style>
  <w:style w:type="paragraph" w:styleId="Zkladntext3">
    <w:name w:val="Body Text 3"/>
    <w:basedOn w:val="Normln"/>
    <w:link w:val="Zkladntext3Char"/>
    <w:uiPriority w:val="99"/>
    <w:rsid w:val="002848D3"/>
    <w:pPr>
      <w:spacing w:after="120"/>
    </w:pPr>
    <w:rPr>
      <w:sz w:val="16"/>
      <w:szCs w:val="20"/>
    </w:rPr>
  </w:style>
  <w:style w:type="character" w:customStyle="1" w:styleId="Zkladntext3Char">
    <w:name w:val="Základní text 3 Char"/>
    <w:link w:val="Zkladntext3"/>
    <w:uiPriority w:val="99"/>
    <w:locked/>
    <w:rsid w:val="002848D3"/>
    <w:rPr>
      <w:rFonts w:cs="Times New Roman"/>
      <w:sz w:val="16"/>
    </w:rPr>
  </w:style>
  <w:style w:type="paragraph" w:customStyle="1" w:styleId="Eodsazenfurt0">
    <w:name w:val="E odsazení furt 0"/>
    <w:aliases w:val="5 Times 10"/>
    <w:basedOn w:val="Normln"/>
    <w:uiPriority w:val="99"/>
    <w:rsid w:val="002848D3"/>
    <w:pPr>
      <w:ind w:left="284"/>
      <w:jc w:val="both"/>
    </w:pPr>
    <w:rPr>
      <w:rFonts w:ascii="Tahoma" w:hAnsi="Tahoma"/>
      <w:sz w:val="20"/>
      <w:szCs w:val="20"/>
    </w:rPr>
  </w:style>
  <w:style w:type="paragraph" w:styleId="Obsah1">
    <w:name w:val="toc 1"/>
    <w:basedOn w:val="Normln"/>
    <w:next w:val="Normln"/>
    <w:autoRedefine/>
    <w:uiPriority w:val="99"/>
    <w:rsid w:val="002848D3"/>
    <w:pPr>
      <w:tabs>
        <w:tab w:val="right" w:leader="dot" w:pos="9060"/>
      </w:tabs>
      <w:spacing w:before="240" w:after="120"/>
      <w:jc w:val="center"/>
    </w:pPr>
    <w:rPr>
      <w:rFonts w:ascii="Bookman Old Style" w:hAnsi="Bookman Old Style" w:cs="Arial"/>
      <w:b/>
      <w:bCs/>
      <w:noProof/>
      <w:sz w:val="40"/>
      <w:szCs w:val="40"/>
    </w:rPr>
  </w:style>
  <w:style w:type="paragraph" w:styleId="Obsah2">
    <w:name w:val="toc 2"/>
    <w:basedOn w:val="Normln"/>
    <w:next w:val="Normln"/>
    <w:autoRedefine/>
    <w:uiPriority w:val="99"/>
    <w:rsid w:val="002848D3"/>
    <w:pPr>
      <w:tabs>
        <w:tab w:val="left" w:pos="960"/>
        <w:tab w:val="right" w:leader="dot" w:pos="9062"/>
      </w:tabs>
      <w:spacing w:before="120"/>
      <w:ind w:left="220"/>
    </w:pPr>
    <w:rPr>
      <w:rFonts w:ascii="Bookman Old Style" w:hAnsi="Bookman Old Style"/>
      <w:b/>
      <w:iCs/>
      <w:noProof/>
      <w:sz w:val="22"/>
      <w:szCs w:val="20"/>
    </w:rPr>
  </w:style>
  <w:style w:type="paragraph" w:styleId="Obsah3">
    <w:name w:val="toc 3"/>
    <w:basedOn w:val="Normln"/>
    <w:next w:val="Normln"/>
    <w:autoRedefine/>
    <w:uiPriority w:val="99"/>
    <w:rsid w:val="002848D3"/>
    <w:pPr>
      <w:tabs>
        <w:tab w:val="left" w:pos="1200"/>
        <w:tab w:val="right" w:leader="dot" w:pos="9062"/>
      </w:tabs>
    </w:pPr>
    <w:rPr>
      <w:rFonts w:ascii="Bookman Old Style" w:hAnsi="Bookman Old Style" w:cs="Arial"/>
      <w:b/>
      <w:noProof/>
      <w:sz w:val="22"/>
      <w:szCs w:val="18"/>
    </w:rPr>
  </w:style>
  <w:style w:type="paragraph" w:styleId="Textpoznpodarou">
    <w:name w:val="footnote text"/>
    <w:basedOn w:val="Normln"/>
    <w:link w:val="TextpoznpodarouChar"/>
    <w:uiPriority w:val="99"/>
    <w:rsid w:val="002848D3"/>
    <w:rPr>
      <w:rFonts w:ascii="Tahoma" w:hAnsi="Tahoma"/>
      <w:sz w:val="20"/>
      <w:szCs w:val="20"/>
    </w:rPr>
  </w:style>
  <w:style w:type="character" w:customStyle="1" w:styleId="TextpoznpodarouChar">
    <w:name w:val="Text pozn. pod čarou Char"/>
    <w:link w:val="Textpoznpodarou"/>
    <w:uiPriority w:val="99"/>
    <w:locked/>
    <w:rsid w:val="002848D3"/>
    <w:rPr>
      <w:rFonts w:ascii="Tahoma" w:hAnsi="Tahoma" w:cs="Times New Roman"/>
    </w:rPr>
  </w:style>
  <w:style w:type="character" w:styleId="Znakapoznpodarou">
    <w:name w:val="footnote reference"/>
    <w:uiPriority w:val="99"/>
    <w:rsid w:val="002848D3"/>
    <w:rPr>
      <w:rFonts w:cs="Times New Roman"/>
      <w:vertAlign w:val="superscript"/>
    </w:rPr>
  </w:style>
  <w:style w:type="paragraph" w:customStyle="1" w:styleId="Stylodsazfurt11bVlevo0cm">
    <w:name w:val="Styl odsaz furt + 11 b. Vlevo:  0 cm"/>
    <w:basedOn w:val="odsazfurt"/>
    <w:uiPriority w:val="99"/>
    <w:rsid w:val="002848D3"/>
    <w:pPr>
      <w:spacing w:before="120"/>
      <w:ind w:left="0"/>
    </w:pPr>
    <w:rPr>
      <w:sz w:val="22"/>
    </w:rPr>
  </w:style>
  <w:style w:type="paragraph" w:customStyle="1" w:styleId="StylNadpis2Tahoma">
    <w:name w:val="Styl Nadpis 2 + Tahoma"/>
    <w:basedOn w:val="Nadpis2"/>
    <w:uiPriority w:val="99"/>
    <w:rsid w:val="002848D3"/>
    <w:pPr>
      <w:numPr>
        <w:ilvl w:val="0"/>
        <w:numId w:val="6"/>
      </w:numPr>
    </w:pPr>
    <w:rPr>
      <w:rFonts w:ascii="Tahoma" w:hAnsi="Tahoma"/>
      <w:i w:val="0"/>
    </w:rPr>
  </w:style>
  <w:style w:type="paragraph" w:customStyle="1" w:styleId="Textodstavceneslovan">
    <w:name w:val="Text odstavce nečíslovaný"/>
    <w:basedOn w:val="Textodstavce"/>
    <w:uiPriority w:val="99"/>
    <w:rsid w:val="002848D3"/>
    <w:pPr>
      <w:numPr>
        <w:numId w:val="0"/>
      </w:numPr>
    </w:pPr>
    <w:rPr>
      <w:sz w:val="20"/>
    </w:rPr>
  </w:style>
  <w:style w:type="paragraph" w:customStyle="1" w:styleId="Styl">
    <w:name w:val="Styl"/>
    <w:basedOn w:val="Normln"/>
    <w:next w:val="Rozloendokumentu"/>
    <w:uiPriority w:val="99"/>
    <w:rsid w:val="002848D3"/>
    <w:pPr>
      <w:shd w:val="clear" w:color="auto" w:fill="000080"/>
    </w:pPr>
    <w:rPr>
      <w:rFonts w:ascii="Tahoma" w:hAnsi="Tahoma" w:cs="Tahoma"/>
      <w:sz w:val="20"/>
      <w:szCs w:val="20"/>
    </w:rPr>
  </w:style>
  <w:style w:type="paragraph" w:styleId="Textvbloku">
    <w:name w:val="Block Text"/>
    <w:basedOn w:val="Normln"/>
    <w:uiPriority w:val="99"/>
    <w:rsid w:val="002848D3"/>
    <w:pPr>
      <w:ind w:left="567" w:right="-284" w:hanging="567"/>
      <w:jc w:val="both"/>
    </w:pPr>
    <w:rPr>
      <w:sz w:val="16"/>
      <w:szCs w:val="20"/>
    </w:rPr>
  </w:style>
  <w:style w:type="paragraph" w:styleId="Zkladntextodsazen2">
    <w:name w:val="Body Text Indent 2"/>
    <w:basedOn w:val="Normln"/>
    <w:link w:val="Zkladntextodsazen2Char"/>
    <w:uiPriority w:val="99"/>
    <w:rsid w:val="002848D3"/>
    <w:pPr>
      <w:spacing w:after="120" w:line="480" w:lineRule="auto"/>
      <w:ind w:left="283"/>
    </w:pPr>
    <w:rPr>
      <w:rFonts w:ascii="Tahoma" w:hAnsi="Tahoma"/>
      <w:szCs w:val="20"/>
    </w:rPr>
  </w:style>
  <w:style w:type="character" w:customStyle="1" w:styleId="Zkladntextodsazen2Char">
    <w:name w:val="Základní text odsazený 2 Char"/>
    <w:link w:val="Zkladntextodsazen2"/>
    <w:uiPriority w:val="99"/>
    <w:locked/>
    <w:rsid w:val="002848D3"/>
    <w:rPr>
      <w:rFonts w:ascii="Tahoma" w:hAnsi="Tahoma" w:cs="Times New Roman"/>
      <w:sz w:val="24"/>
    </w:rPr>
  </w:style>
  <w:style w:type="paragraph" w:customStyle="1" w:styleId="Znaka1">
    <w:name w:val="Značka 1"/>
    <w:uiPriority w:val="99"/>
    <w:rsid w:val="002848D3"/>
    <w:pPr>
      <w:autoSpaceDE w:val="0"/>
      <w:autoSpaceDN w:val="0"/>
      <w:adjustRightInd w:val="0"/>
      <w:ind w:left="576"/>
    </w:pPr>
    <w:rPr>
      <w:color w:val="000000"/>
      <w:szCs w:val="24"/>
    </w:rPr>
  </w:style>
  <w:style w:type="paragraph" w:styleId="Zkladntext2">
    <w:name w:val="Body Text 2"/>
    <w:basedOn w:val="Normln"/>
    <w:link w:val="Zkladntext2Char"/>
    <w:uiPriority w:val="99"/>
    <w:rsid w:val="002848D3"/>
    <w:pPr>
      <w:jc w:val="both"/>
    </w:pPr>
    <w:rPr>
      <w:rFonts w:ascii="Bookman Old Style" w:hAnsi="Bookman Old Style"/>
      <w:szCs w:val="20"/>
    </w:rPr>
  </w:style>
  <w:style w:type="character" w:customStyle="1" w:styleId="Zkladntext2Char">
    <w:name w:val="Základní text 2 Char"/>
    <w:link w:val="Zkladntext2"/>
    <w:uiPriority w:val="99"/>
    <w:locked/>
    <w:rsid w:val="002848D3"/>
    <w:rPr>
      <w:rFonts w:ascii="Bookman Old Style" w:hAnsi="Bookman Old Style" w:cs="Times New Roman"/>
      <w:sz w:val="24"/>
    </w:rPr>
  </w:style>
  <w:style w:type="paragraph" w:styleId="Zkladntextodsazen3">
    <w:name w:val="Body Text Indent 3"/>
    <w:basedOn w:val="Normln"/>
    <w:link w:val="Zkladntextodsazen3Char"/>
    <w:uiPriority w:val="99"/>
    <w:rsid w:val="002848D3"/>
    <w:pPr>
      <w:ind w:left="284" w:hanging="284"/>
      <w:jc w:val="both"/>
    </w:pPr>
    <w:rPr>
      <w:rFonts w:ascii="Arial" w:hAnsi="Arial"/>
      <w:color w:val="000000"/>
      <w:sz w:val="22"/>
      <w:szCs w:val="20"/>
    </w:rPr>
  </w:style>
  <w:style w:type="character" w:customStyle="1" w:styleId="Zkladntextodsazen3Char">
    <w:name w:val="Základní text odsazený 3 Char"/>
    <w:link w:val="Zkladntextodsazen3"/>
    <w:uiPriority w:val="99"/>
    <w:locked/>
    <w:rsid w:val="002848D3"/>
    <w:rPr>
      <w:rFonts w:ascii="Arial" w:hAnsi="Arial" w:cs="Times New Roman"/>
      <w:color w:val="000000"/>
      <w:sz w:val="22"/>
    </w:rPr>
  </w:style>
  <w:style w:type="paragraph" w:customStyle="1" w:styleId="Left">
    <w:name w:val="Left"/>
    <w:uiPriority w:val="99"/>
    <w:rsid w:val="002848D3"/>
    <w:pPr>
      <w:autoSpaceDE w:val="0"/>
      <w:autoSpaceDN w:val="0"/>
      <w:adjustRightInd w:val="0"/>
    </w:pPr>
    <w:rPr>
      <w:rFonts w:ascii="Arial" w:hAnsi="Arial" w:cs="Arial"/>
      <w:sz w:val="24"/>
      <w:szCs w:val="24"/>
      <w:lang w:eastAsia="en-US"/>
    </w:rPr>
  </w:style>
  <w:style w:type="paragraph" w:styleId="Nzev">
    <w:name w:val="Title"/>
    <w:basedOn w:val="Normln"/>
    <w:link w:val="NzevChar"/>
    <w:uiPriority w:val="99"/>
    <w:qFormat/>
    <w:rsid w:val="002848D3"/>
    <w:pPr>
      <w:jc w:val="center"/>
    </w:pPr>
    <w:rPr>
      <w:b/>
      <w:color w:val="000000"/>
      <w:sz w:val="40"/>
      <w:szCs w:val="20"/>
    </w:rPr>
  </w:style>
  <w:style w:type="character" w:customStyle="1" w:styleId="NzevChar">
    <w:name w:val="Název Char"/>
    <w:link w:val="Nzev"/>
    <w:uiPriority w:val="99"/>
    <w:locked/>
    <w:rsid w:val="002848D3"/>
    <w:rPr>
      <w:rFonts w:cs="Times New Roman"/>
      <w:b/>
      <w:color w:val="000000"/>
      <w:sz w:val="40"/>
    </w:rPr>
  </w:style>
  <w:style w:type="character" w:customStyle="1" w:styleId="WW8Num15z1">
    <w:name w:val="WW8Num15z1"/>
    <w:uiPriority w:val="99"/>
    <w:rsid w:val="002848D3"/>
    <w:rPr>
      <w:rFonts w:ascii="Courier New" w:hAnsi="Courier New"/>
    </w:rPr>
  </w:style>
  <w:style w:type="paragraph" w:customStyle="1" w:styleId="NormalJustified">
    <w:name w:val="Normal (Justified)"/>
    <w:basedOn w:val="Normln"/>
    <w:uiPriority w:val="99"/>
    <w:rsid w:val="00405362"/>
    <w:pPr>
      <w:jc w:val="both"/>
    </w:pPr>
    <w:rPr>
      <w:rFonts w:eastAsia="SimSun"/>
      <w:kern w:val="28"/>
      <w:lang w:val="en-US" w:eastAsia="zh-CN"/>
    </w:rPr>
  </w:style>
  <w:style w:type="paragraph" w:customStyle="1" w:styleId="Styl1">
    <w:name w:val="Styl1"/>
    <w:basedOn w:val="Normln"/>
    <w:next w:val="Rozloendokumentu"/>
    <w:uiPriority w:val="99"/>
    <w:rsid w:val="00595F73"/>
    <w:pPr>
      <w:shd w:val="clear" w:color="auto" w:fill="000080"/>
    </w:pPr>
    <w:rPr>
      <w:rFonts w:ascii="Tahoma" w:hAnsi="Tahoma" w:cs="Tahoma"/>
      <w:sz w:val="20"/>
      <w:szCs w:val="20"/>
    </w:rPr>
  </w:style>
  <w:style w:type="paragraph" w:customStyle="1" w:styleId="podpiscara2">
    <w:name w:val="podpis_cara_2"/>
    <w:basedOn w:val="Normln"/>
    <w:next w:val="Normln"/>
    <w:uiPriority w:val="99"/>
    <w:rsid w:val="00595F73"/>
    <w:pPr>
      <w:tabs>
        <w:tab w:val="left" w:leader="dot" w:pos="3969"/>
        <w:tab w:val="left" w:pos="5103"/>
        <w:tab w:val="right" w:leader="dot" w:pos="9072"/>
      </w:tabs>
      <w:spacing w:before="720" w:after="60" w:line="288" w:lineRule="auto"/>
      <w:jc w:val="both"/>
    </w:pPr>
    <w:rPr>
      <w:rFonts w:ascii="JohnSans Text Pro" w:hAnsi="JohnSans Text Pro"/>
      <w:sz w:val="20"/>
    </w:rPr>
  </w:style>
  <w:style w:type="paragraph" w:styleId="Normlnweb">
    <w:name w:val="Normal (Web)"/>
    <w:basedOn w:val="Normln"/>
    <w:uiPriority w:val="99"/>
    <w:locked/>
    <w:rsid w:val="00697499"/>
    <w:pPr>
      <w:spacing w:before="100" w:beforeAutospacing="1" w:after="100" w:afterAutospacing="1"/>
    </w:pPr>
  </w:style>
  <w:style w:type="paragraph" w:styleId="Revize">
    <w:name w:val="Revision"/>
    <w:hidden/>
    <w:uiPriority w:val="99"/>
    <w:semiHidden/>
    <w:rsid w:val="00A24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928">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53841932">
      <w:marLeft w:val="0"/>
      <w:marRight w:val="0"/>
      <w:marTop w:val="0"/>
      <w:marBottom w:val="0"/>
      <w:divBdr>
        <w:top w:val="none" w:sz="0" w:space="0" w:color="auto"/>
        <w:left w:val="none" w:sz="0" w:space="0" w:color="auto"/>
        <w:bottom w:val="none" w:sz="0" w:space="0" w:color="auto"/>
        <w:right w:val="none" w:sz="0" w:space="0" w:color="auto"/>
      </w:divBdr>
    </w:div>
    <w:div w:id="153841936">
      <w:marLeft w:val="0"/>
      <w:marRight w:val="0"/>
      <w:marTop w:val="0"/>
      <w:marBottom w:val="0"/>
      <w:divBdr>
        <w:top w:val="none" w:sz="0" w:space="0" w:color="auto"/>
        <w:left w:val="none" w:sz="0" w:space="0" w:color="auto"/>
        <w:bottom w:val="none" w:sz="0" w:space="0" w:color="auto"/>
        <w:right w:val="none" w:sz="0" w:space="0" w:color="auto"/>
      </w:divBdr>
    </w:div>
    <w:div w:id="153841937">
      <w:marLeft w:val="0"/>
      <w:marRight w:val="0"/>
      <w:marTop w:val="0"/>
      <w:marBottom w:val="0"/>
      <w:divBdr>
        <w:top w:val="none" w:sz="0" w:space="0" w:color="auto"/>
        <w:left w:val="none" w:sz="0" w:space="0" w:color="auto"/>
        <w:bottom w:val="none" w:sz="0" w:space="0" w:color="auto"/>
        <w:right w:val="none" w:sz="0" w:space="0" w:color="auto"/>
      </w:divBdr>
    </w:div>
    <w:div w:id="153841938">
      <w:marLeft w:val="0"/>
      <w:marRight w:val="0"/>
      <w:marTop w:val="0"/>
      <w:marBottom w:val="0"/>
      <w:divBdr>
        <w:top w:val="none" w:sz="0" w:space="0" w:color="auto"/>
        <w:left w:val="none" w:sz="0" w:space="0" w:color="auto"/>
        <w:bottom w:val="none" w:sz="0" w:space="0" w:color="auto"/>
        <w:right w:val="none" w:sz="0" w:space="0" w:color="auto"/>
      </w:divBdr>
      <w:divsChild>
        <w:div w:id="153841933">
          <w:marLeft w:val="0"/>
          <w:marRight w:val="0"/>
          <w:marTop w:val="0"/>
          <w:marBottom w:val="0"/>
          <w:divBdr>
            <w:top w:val="none" w:sz="0" w:space="0" w:color="auto"/>
            <w:left w:val="none" w:sz="0" w:space="0" w:color="auto"/>
            <w:bottom w:val="none" w:sz="0" w:space="0" w:color="auto"/>
            <w:right w:val="none" w:sz="0" w:space="0" w:color="auto"/>
          </w:divBdr>
        </w:div>
        <w:div w:id="153841935">
          <w:marLeft w:val="0"/>
          <w:marRight w:val="0"/>
          <w:marTop w:val="0"/>
          <w:marBottom w:val="0"/>
          <w:divBdr>
            <w:top w:val="none" w:sz="0" w:space="0" w:color="auto"/>
            <w:left w:val="none" w:sz="0" w:space="0" w:color="auto"/>
            <w:bottom w:val="none" w:sz="0" w:space="0" w:color="auto"/>
            <w:right w:val="none" w:sz="0" w:space="0" w:color="auto"/>
          </w:divBdr>
        </w:div>
        <w:div w:id="153841944">
          <w:marLeft w:val="0"/>
          <w:marRight w:val="0"/>
          <w:marTop w:val="0"/>
          <w:marBottom w:val="0"/>
          <w:divBdr>
            <w:top w:val="none" w:sz="0" w:space="0" w:color="auto"/>
            <w:left w:val="none" w:sz="0" w:space="0" w:color="auto"/>
            <w:bottom w:val="none" w:sz="0" w:space="0" w:color="auto"/>
            <w:right w:val="none" w:sz="0" w:space="0" w:color="auto"/>
          </w:divBdr>
        </w:div>
      </w:divsChild>
    </w:div>
    <w:div w:id="153841939">
      <w:marLeft w:val="0"/>
      <w:marRight w:val="0"/>
      <w:marTop w:val="0"/>
      <w:marBottom w:val="0"/>
      <w:divBdr>
        <w:top w:val="none" w:sz="0" w:space="0" w:color="auto"/>
        <w:left w:val="none" w:sz="0" w:space="0" w:color="auto"/>
        <w:bottom w:val="none" w:sz="0" w:space="0" w:color="auto"/>
        <w:right w:val="none" w:sz="0" w:space="0" w:color="auto"/>
      </w:divBdr>
    </w:div>
    <w:div w:id="153841943">
      <w:marLeft w:val="0"/>
      <w:marRight w:val="0"/>
      <w:marTop w:val="0"/>
      <w:marBottom w:val="0"/>
      <w:divBdr>
        <w:top w:val="none" w:sz="0" w:space="0" w:color="auto"/>
        <w:left w:val="none" w:sz="0" w:space="0" w:color="auto"/>
        <w:bottom w:val="none" w:sz="0" w:space="0" w:color="auto"/>
        <w:right w:val="none" w:sz="0" w:space="0" w:color="auto"/>
      </w:divBdr>
    </w:div>
    <w:div w:id="153841946">
      <w:marLeft w:val="0"/>
      <w:marRight w:val="0"/>
      <w:marTop w:val="0"/>
      <w:marBottom w:val="0"/>
      <w:divBdr>
        <w:top w:val="none" w:sz="0" w:space="0" w:color="auto"/>
        <w:left w:val="none" w:sz="0" w:space="0" w:color="auto"/>
        <w:bottom w:val="none" w:sz="0" w:space="0" w:color="auto"/>
        <w:right w:val="none" w:sz="0" w:space="0" w:color="auto"/>
      </w:divBdr>
      <w:divsChild>
        <w:div w:id="153841942">
          <w:marLeft w:val="0"/>
          <w:marRight w:val="0"/>
          <w:marTop w:val="0"/>
          <w:marBottom w:val="0"/>
          <w:divBdr>
            <w:top w:val="none" w:sz="0" w:space="0" w:color="auto"/>
            <w:left w:val="none" w:sz="0" w:space="0" w:color="auto"/>
            <w:bottom w:val="none" w:sz="0" w:space="0" w:color="auto"/>
            <w:right w:val="none" w:sz="0" w:space="0" w:color="auto"/>
          </w:divBdr>
        </w:div>
        <w:div w:id="153841951">
          <w:marLeft w:val="0"/>
          <w:marRight w:val="0"/>
          <w:marTop w:val="0"/>
          <w:marBottom w:val="0"/>
          <w:divBdr>
            <w:top w:val="none" w:sz="0" w:space="0" w:color="auto"/>
            <w:left w:val="none" w:sz="0" w:space="0" w:color="auto"/>
            <w:bottom w:val="none" w:sz="0" w:space="0" w:color="auto"/>
            <w:right w:val="none" w:sz="0" w:space="0" w:color="auto"/>
          </w:divBdr>
        </w:div>
        <w:div w:id="153841953">
          <w:marLeft w:val="0"/>
          <w:marRight w:val="0"/>
          <w:marTop w:val="0"/>
          <w:marBottom w:val="0"/>
          <w:divBdr>
            <w:top w:val="none" w:sz="0" w:space="0" w:color="auto"/>
            <w:left w:val="none" w:sz="0" w:space="0" w:color="auto"/>
            <w:bottom w:val="none" w:sz="0" w:space="0" w:color="auto"/>
            <w:right w:val="none" w:sz="0" w:space="0" w:color="auto"/>
          </w:divBdr>
        </w:div>
      </w:divsChild>
    </w:div>
    <w:div w:id="153841949">
      <w:marLeft w:val="0"/>
      <w:marRight w:val="0"/>
      <w:marTop w:val="0"/>
      <w:marBottom w:val="0"/>
      <w:divBdr>
        <w:top w:val="none" w:sz="0" w:space="0" w:color="auto"/>
        <w:left w:val="none" w:sz="0" w:space="0" w:color="auto"/>
        <w:bottom w:val="none" w:sz="0" w:space="0" w:color="auto"/>
        <w:right w:val="none" w:sz="0" w:space="0" w:color="auto"/>
      </w:divBdr>
    </w:div>
    <w:div w:id="153841950">
      <w:marLeft w:val="0"/>
      <w:marRight w:val="0"/>
      <w:marTop w:val="0"/>
      <w:marBottom w:val="0"/>
      <w:divBdr>
        <w:top w:val="none" w:sz="0" w:space="0" w:color="auto"/>
        <w:left w:val="none" w:sz="0" w:space="0" w:color="auto"/>
        <w:bottom w:val="none" w:sz="0" w:space="0" w:color="auto"/>
        <w:right w:val="none" w:sz="0" w:space="0" w:color="auto"/>
      </w:divBdr>
      <w:divsChild>
        <w:div w:id="153841929">
          <w:marLeft w:val="0"/>
          <w:marRight w:val="0"/>
          <w:marTop w:val="0"/>
          <w:marBottom w:val="0"/>
          <w:divBdr>
            <w:top w:val="none" w:sz="0" w:space="0" w:color="auto"/>
            <w:left w:val="none" w:sz="0" w:space="0" w:color="auto"/>
            <w:bottom w:val="none" w:sz="0" w:space="0" w:color="auto"/>
            <w:right w:val="none" w:sz="0" w:space="0" w:color="auto"/>
          </w:divBdr>
        </w:div>
        <w:div w:id="153841940">
          <w:marLeft w:val="0"/>
          <w:marRight w:val="0"/>
          <w:marTop w:val="0"/>
          <w:marBottom w:val="0"/>
          <w:divBdr>
            <w:top w:val="none" w:sz="0" w:space="0" w:color="auto"/>
            <w:left w:val="none" w:sz="0" w:space="0" w:color="auto"/>
            <w:bottom w:val="none" w:sz="0" w:space="0" w:color="auto"/>
            <w:right w:val="none" w:sz="0" w:space="0" w:color="auto"/>
          </w:divBdr>
        </w:div>
        <w:div w:id="153841945">
          <w:marLeft w:val="0"/>
          <w:marRight w:val="0"/>
          <w:marTop w:val="0"/>
          <w:marBottom w:val="0"/>
          <w:divBdr>
            <w:top w:val="none" w:sz="0" w:space="0" w:color="auto"/>
            <w:left w:val="none" w:sz="0" w:space="0" w:color="auto"/>
            <w:bottom w:val="none" w:sz="0" w:space="0" w:color="auto"/>
            <w:right w:val="none" w:sz="0" w:space="0" w:color="auto"/>
          </w:divBdr>
        </w:div>
      </w:divsChild>
    </w:div>
    <w:div w:id="153841952">
      <w:marLeft w:val="0"/>
      <w:marRight w:val="0"/>
      <w:marTop w:val="0"/>
      <w:marBottom w:val="0"/>
      <w:divBdr>
        <w:top w:val="none" w:sz="0" w:space="0" w:color="auto"/>
        <w:left w:val="none" w:sz="0" w:space="0" w:color="auto"/>
        <w:bottom w:val="none" w:sz="0" w:space="0" w:color="auto"/>
        <w:right w:val="none" w:sz="0" w:space="0" w:color="auto"/>
      </w:divBdr>
    </w:div>
    <w:div w:id="153841954">
      <w:marLeft w:val="0"/>
      <w:marRight w:val="0"/>
      <w:marTop w:val="0"/>
      <w:marBottom w:val="0"/>
      <w:divBdr>
        <w:top w:val="none" w:sz="0" w:space="0" w:color="auto"/>
        <w:left w:val="none" w:sz="0" w:space="0" w:color="auto"/>
        <w:bottom w:val="none" w:sz="0" w:space="0" w:color="auto"/>
        <w:right w:val="none" w:sz="0" w:space="0" w:color="auto"/>
      </w:divBdr>
      <w:divsChild>
        <w:div w:id="153841931">
          <w:marLeft w:val="0"/>
          <w:marRight w:val="0"/>
          <w:marTop w:val="0"/>
          <w:marBottom w:val="0"/>
          <w:divBdr>
            <w:top w:val="none" w:sz="0" w:space="0" w:color="auto"/>
            <w:left w:val="none" w:sz="0" w:space="0" w:color="auto"/>
            <w:bottom w:val="none" w:sz="0" w:space="0" w:color="auto"/>
            <w:right w:val="none" w:sz="0" w:space="0" w:color="auto"/>
          </w:divBdr>
        </w:div>
        <w:div w:id="153841934">
          <w:marLeft w:val="0"/>
          <w:marRight w:val="0"/>
          <w:marTop w:val="0"/>
          <w:marBottom w:val="0"/>
          <w:divBdr>
            <w:top w:val="none" w:sz="0" w:space="0" w:color="auto"/>
            <w:left w:val="none" w:sz="0" w:space="0" w:color="auto"/>
            <w:bottom w:val="none" w:sz="0" w:space="0" w:color="auto"/>
            <w:right w:val="none" w:sz="0" w:space="0" w:color="auto"/>
          </w:divBdr>
        </w:div>
        <w:div w:id="153841948">
          <w:marLeft w:val="0"/>
          <w:marRight w:val="0"/>
          <w:marTop w:val="0"/>
          <w:marBottom w:val="0"/>
          <w:divBdr>
            <w:top w:val="none" w:sz="0" w:space="0" w:color="auto"/>
            <w:left w:val="none" w:sz="0" w:space="0" w:color="auto"/>
            <w:bottom w:val="none" w:sz="0" w:space="0" w:color="auto"/>
            <w:right w:val="none" w:sz="0" w:space="0" w:color="auto"/>
          </w:divBdr>
        </w:div>
      </w:divsChild>
    </w:div>
    <w:div w:id="153841955">
      <w:marLeft w:val="0"/>
      <w:marRight w:val="0"/>
      <w:marTop w:val="0"/>
      <w:marBottom w:val="0"/>
      <w:divBdr>
        <w:top w:val="none" w:sz="0" w:space="0" w:color="auto"/>
        <w:left w:val="none" w:sz="0" w:space="0" w:color="auto"/>
        <w:bottom w:val="none" w:sz="0" w:space="0" w:color="auto"/>
        <w:right w:val="none" w:sz="0" w:space="0" w:color="auto"/>
      </w:divBdr>
      <w:divsChild>
        <w:div w:id="153841927">
          <w:marLeft w:val="0"/>
          <w:marRight w:val="0"/>
          <w:marTop w:val="0"/>
          <w:marBottom w:val="0"/>
          <w:divBdr>
            <w:top w:val="none" w:sz="0" w:space="0" w:color="auto"/>
            <w:left w:val="none" w:sz="0" w:space="0" w:color="auto"/>
            <w:bottom w:val="none" w:sz="0" w:space="0" w:color="auto"/>
            <w:right w:val="none" w:sz="0" w:space="0" w:color="auto"/>
          </w:divBdr>
        </w:div>
        <w:div w:id="153841941">
          <w:marLeft w:val="0"/>
          <w:marRight w:val="0"/>
          <w:marTop w:val="0"/>
          <w:marBottom w:val="0"/>
          <w:divBdr>
            <w:top w:val="none" w:sz="0" w:space="0" w:color="auto"/>
            <w:left w:val="none" w:sz="0" w:space="0" w:color="auto"/>
            <w:bottom w:val="none" w:sz="0" w:space="0" w:color="auto"/>
            <w:right w:val="none" w:sz="0" w:space="0" w:color="auto"/>
          </w:divBdr>
        </w:div>
        <w:div w:id="153841947">
          <w:marLeft w:val="0"/>
          <w:marRight w:val="0"/>
          <w:marTop w:val="0"/>
          <w:marBottom w:val="0"/>
          <w:divBdr>
            <w:top w:val="none" w:sz="0" w:space="0" w:color="auto"/>
            <w:left w:val="none" w:sz="0" w:space="0" w:color="auto"/>
            <w:bottom w:val="none" w:sz="0" w:space="0" w:color="auto"/>
            <w:right w:val="none" w:sz="0" w:space="0" w:color="auto"/>
          </w:divBdr>
        </w:div>
      </w:divsChild>
    </w:div>
    <w:div w:id="153841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A07C-11C8-471F-93E9-DAA3A1F1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5639</Words>
  <Characters>33272</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PRIMA, Petr Bilavčík</vt:lpstr>
    </vt:vector>
  </TitlesOfParts>
  <Company>RDS</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Petr Bilavčík</dc:title>
  <dc:creator>Uzivatel</dc:creator>
  <cp:lastModifiedBy>Tomáš Maceček</cp:lastModifiedBy>
  <cp:revision>57</cp:revision>
  <cp:lastPrinted>2014-02-21T05:15:00Z</cp:lastPrinted>
  <dcterms:created xsi:type="dcterms:W3CDTF">2017-04-10T13:16:00Z</dcterms:created>
  <dcterms:modified xsi:type="dcterms:W3CDTF">2026-01-28T13:55:00Z</dcterms:modified>
</cp:coreProperties>
</file>