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653EE" w14:textId="77777777" w:rsidR="00397D1F" w:rsidRDefault="00397D1F">
      <w:pPr>
        <w:pStyle w:val="Nzev"/>
        <w:rPr>
          <w:rFonts w:asciiTheme="minorHAnsi" w:hAnsiTheme="minorHAnsi"/>
          <w:sz w:val="36"/>
          <w:lang w:val="en-US"/>
        </w:rPr>
      </w:pPr>
    </w:p>
    <w:p w14:paraId="4BE653EF" w14:textId="77777777" w:rsidR="00397D1F" w:rsidRDefault="00451F09">
      <w:pPr>
        <w:pStyle w:val="Nzev"/>
        <w:rPr>
          <w:rFonts w:ascii="Calibri" w:hAnsi="Calibri" w:cs="Calibri"/>
          <w:sz w:val="40"/>
          <w:szCs w:val="40"/>
          <w:lang w:val="en-US"/>
        </w:rPr>
      </w:pPr>
      <w:r>
        <w:rPr>
          <w:rFonts w:ascii="Calibri" w:hAnsi="Calibri" w:cs="Calibri"/>
          <w:sz w:val="40"/>
          <w:szCs w:val="40"/>
          <w:lang w:val="en-US"/>
        </w:rPr>
        <w:t>Purchase Contract</w:t>
      </w:r>
    </w:p>
    <w:p w14:paraId="4BE653F0" w14:textId="77777777" w:rsidR="00397D1F" w:rsidRDefault="00451F09">
      <w:pPr>
        <w:jc w:val="center"/>
        <w:rPr>
          <w:rFonts w:ascii="Calibri" w:hAnsi="Calibri" w:cs="Calibri"/>
          <w:sz w:val="22"/>
          <w:szCs w:val="22"/>
          <w:lang w:val="en-US"/>
        </w:rPr>
      </w:pPr>
      <w:r>
        <w:rPr>
          <w:rFonts w:ascii="Calibri" w:hAnsi="Calibri" w:cs="Calibri"/>
          <w:sz w:val="22"/>
          <w:szCs w:val="22"/>
          <w:lang w:val="en-US"/>
        </w:rPr>
        <w:t xml:space="preserve"> (hereafter the “</w:t>
      </w:r>
      <w:r>
        <w:rPr>
          <w:rFonts w:ascii="Calibri" w:hAnsi="Calibri" w:cs="Calibri"/>
          <w:b/>
          <w:sz w:val="22"/>
          <w:szCs w:val="22"/>
          <w:lang w:val="en-US"/>
        </w:rPr>
        <w:t>Contract”</w:t>
      </w:r>
      <w:r>
        <w:rPr>
          <w:rFonts w:ascii="Calibri" w:hAnsi="Calibri" w:cs="Calibri"/>
          <w:sz w:val="22"/>
          <w:szCs w:val="22"/>
          <w:lang w:val="en-US"/>
        </w:rPr>
        <w:t>)</w:t>
      </w:r>
    </w:p>
    <w:p w14:paraId="4BE653F1" w14:textId="77777777" w:rsidR="00397D1F" w:rsidRDefault="00397D1F">
      <w:pPr>
        <w:snapToGrid w:val="0"/>
        <w:jc w:val="both"/>
        <w:rPr>
          <w:rFonts w:ascii="Calibri" w:hAnsi="Calibri" w:cs="Calibri"/>
          <w:sz w:val="22"/>
          <w:szCs w:val="22"/>
          <w:u w:val="single"/>
          <w:lang w:val="en-US"/>
        </w:rPr>
      </w:pPr>
    </w:p>
    <w:p w14:paraId="4BE653F2"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CONTRACTUAL PARTIES</w:t>
      </w:r>
    </w:p>
    <w:p w14:paraId="4BE653F3" w14:textId="77777777" w:rsidR="00397D1F" w:rsidRDefault="00451F09">
      <w:pPr>
        <w:pStyle w:val="Odstavecseseznamem1"/>
        <w:numPr>
          <w:ilvl w:val="1"/>
          <w:numId w:val="1"/>
        </w:numPr>
        <w:spacing w:after="240"/>
        <w:jc w:val="both"/>
        <w:rPr>
          <w:rFonts w:ascii="Calibri" w:hAnsi="Calibri" w:cs="Calibri"/>
          <w:bCs/>
          <w:sz w:val="22"/>
          <w:szCs w:val="22"/>
          <w:lang w:val="en-US"/>
        </w:rPr>
      </w:pPr>
      <w:r>
        <w:rPr>
          <w:rFonts w:ascii="Calibri" w:hAnsi="Calibri" w:cs="Calibri"/>
          <w:b/>
          <w:bCs/>
          <w:sz w:val="22"/>
          <w:szCs w:val="22"/>
          <w:lang w:val="en-US"/>
        </w:rPr>
        <w:t xml:space="preserve">Fyzikální ústav AV ČR, v. v. i. </w:t>
      </w:r>
      <w:r>
        <w:rPr>
          <w:rFonts w:ascii="Calibri" w:hAnsi="Calibri" w:cs="Calibri"/>
          <w:sz w:val="22"/>
          <w:szCs w:val="22"/>
          <w:lang w:val="en-US"/>
        </w:rPr>
        <w:t>(Institute of Physics of the Czech Academy of Sciences)</w:t>
      </w:r>
      <w:r>
        <w:rPr>
          <w:rFonts w:ascii="Calibri" w:hAnsi="Calibri" w:cs="Calibri"/>
          <w:b/>
          <w:bCs/>
          <w:sz w:val="22"/>
          <w:szCs w:val="22"/>
          <w:lang w:val="en-US"/>
        </w:rPr>
        <w:t>,</w:t>
      </w:r>
    </w:p>
    <w:p w14:paraId="4BE653F4"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with registered offices at: Na Slovance 1999/2, 182 00 Praha 8, Czech Republic,</w:t>
      </w:r>
    </w:p>
    <w:p w14:paraId="4BE653F5"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represented by: RNDr. Michael Prouza, Ph.D., Director,</w:t>
      </w:r>
    </w:p>
    <w:p w14:paraId="4BE653F6"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registered in the Register of public research institutions of the Ministry of Education, Youth and Sports of the Czech Republic.</w:t>
      </w:r>
    </w:p>
    <w:p w14:paraId="4BE653F7" w14:textId="77777777" w:rsidR="00397D1F" w:rsidRDefault="00451F09">
      <w:pPr>
        <w:spacing w:after="240"/>
        <w:ind w:left="567"/>
        <w:jc w:val="both"/>
        <w:rPr>
          <w:rFonts w:ascii="Calibri" w:hAnsi="Calibri" w:cs="Calibri"/>
          <w:sz w:val="22"/>
          <w:szCs w:val="22"/>
          <w:lang w:val="en-US"/>
        </w:rPr>
      </w:pPr>
      <w:r>
        <w:rPr>
          <w:rFonts w:ascii="Calibri" w:hAnsi="Calibri" w:cs="Calibri"/>
          <w:sz w:val="22"/>
          <w:szCs w:val="22"/>
          <w:lang w:val="en-US"/>
        </w:rPr>
        <w:t>ID No.: 68378271</w:t>
      </w:r>
    </w:p>
    <w:p w14:paraId="4BE653F8" w14:textId="36114730" w:rsidR="00397D1F" w:rsidRDefault="00451F09">
      <w:pPr>
        <w:ind w:firstLine="567"/>
        <w:jc w:val="both"/>
        <w:rPr>
          <w:rFonts w:ascii="Calibri" w:hAnsi="Calibri" w:cs="Calibri"/>
          <w:sz w:val="22"/>
          <w:szCs w:val="22"/>
          <w:lang w:val="en-US"/>
        </w:rPr>
      </w:pPr>
      <w:r>
        <w:rPr>
          <w:rFonts w:ascii="Calibri" w:hAnsi="Calibri" w:cs="Calibri"/>
          <w:sz w:val="22"/>
          <w:szCs w:val="22"/>
          <w:lang w:val="en-US"/>
        </w:rPr>
        <w:t xml:space="preserve">Bank: </w:t>
      </w:r>
      <w:r w:rsidR="00A56171">
        <w:rPr>
          <w:rFonts w:ascii="Calibri" w:hAnsi="Calibri" w:cs="Calibri"/>
          <w:sz w:val="22"/>
          <w:szCs w:val="22"/>
          <w:lang w:val="en-US"/>
        </w:rPr>
        <w:t>xxxxxxxxxxxxxxxxxxxxxxxx</w:t>
      </w:r>
    </w:p>
    <w:p w14:paraId="4BE653F9" w14:textId="022F36D9" w:rsidR="00397D1F" w:rsidRDefault="00451F09">
      <w:pPr>
        <w:spacing w:after="240"/>
        <w:ind w:left="567"/>
        <w:jc w:val="both"/>
        <w:rPr>
          <w:rFonts w:ascii="Calibri" w:hAnsi="Calibri" w:cs="Calibri"/>
          <w:sz w:val="22"/>
          <w:szCs w:val="22"/>
          <w:lang w:val="en-US"/>
        </w:rPr>
      </w:pPr>
      <w:r>
        <w:rPr>
          <w:rFonts w:ascii="Calibri" w:hAnsi="Calibri" w:cs="Calibri"/>
          <w:sz w:val="22"/>
          <w:szCs w:val="22"/>
          <w:lang w:val="en-US"/>
        </w:rPr>
        <w:t xml:space="preserve">Account No.: </w:t>
      </w:r>
      <w:r w:rsidR="00A56171">
        <w:rPr>
          <w:rFonts w:ascii="Calibri" w:hAnsi="Calibri" w:cs="Calibri"/>
          <w:sz w:val="22"/>
          <w:szCs w:val="22"/>
          <w:lang w:val="en-US"/>
        </w:rPr>
        <w:t>xxxxxxxxxxxxxxxxxxxxxxxx</w:t>
      </w:r>
    </w:p>
    <w:p w14:paraId="4BE653FA"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(hereinafter referred to as the “</w:t>
      </w:r>
      <w:r>
        <w:rPr>
          <w:rFonts w:ascii="Calibri" w:hAnsi="Calibri" w:cs="Calibri"/>
          <w:b/>
          <w:sz w:val="22"/>
          <w:szCs w:val="22"/>
          <w:lang w:val="en-US"/>
        </w:rPr>
        <w:t>Buyer</w:t>
      </w:r>
      <w:r>
        <w:rPr>
          <w:rFonts w:ascii="Calibri" w:hAnsi="Calibri" w:cs="Calibri"/>
          <w:sz w:val="22"/>
          <w:szCs w:val="22"/>
          <w:lang w:val="en-US"/>
        </w:rPr>
        <w:t>”)</w:t>
      </w:r>
    </w:p>
    <w:p w14:paraId="4BE653FB" w14:textId="77777777" w:rsidR="00397D1F" w:rsidRDefault="00397D1F">
      <w:pPr>
        <w:ind w:left="567"/>
        <w:jc w:val="both"/>
        <w:rPr>
          <w:rFonts w:ascii="Calibri" w:hAnsi="Calibri" w:cs="Calibri"/>
          <w:sz w:val="22"/>
          <w:szCs w:val="22"/>
          <w:lang w:val="en-US"/>
        </w:rPr>
      </w:pPr>
    </w:p>
    <w:p w14:paraId="4BE653FC"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and</w:t>
      </w:r>
    </w:p>
    <w:p w14:paraId="4BE653FD" w14:textId="77777777" w:rsidR="00397D1F" w:rsidRDefault="00397D1F">
      <w:pPr>
        <w:ind w:left="567"/>
        <w:jc w:val="both"/>
        <w:rPr>
          <w:rFonts w:ascii="Calibri" w:hAnsi="Calibri" w:cs="Calibri"/>
          <w:sz w:val="22"/>
          <w:szCs w:val="22"/>
          <w:lang w:val="en-US"/>
        </w:rPr>
      </w:pPr>
    </w:p>
    <w:p w14:paraId="4BE653FE" w14:textId="77777777" w:rsidR="00397D1F" w:rsidRDefault="00451F09">
      <w:pPr>
        <w:pStyle w:val="Odstavecseseznamem1"/>
        <w:numPr>
          <w:ilvl w:val="1"/>
          <w:numId w:val="1"/>
        </w:numPr>
        <w:spacing w:after="240"/>
        <w:jc w:val="both"/>
        <w:rPr>
          <w:rFonts w:ascii="Calibri" w:hAnsi="Calibri" w:cs="Calibri"/>
          <w:bCs/>
          <w:sz w:val="22"/>
          <w:szCs w:val="22"/>
          <w:lang w:val="de-DE"/>
        </w:rPr>
      </w:pPr>
      <w:bookmarkStart w:id="0" w:name="_Ref381969284"/>
      <w:r>
        <w:rPr>
          <w:rFonts w:ascii="Calibri" w:hAnsi="Calibri" w:cs="Calibri"/>
          <w:b/>
          <w:bCs/>
          <w:sz w:val="22"/>
          <w:szCs w:val="22"/>
          <w:highlight w:val="yellow"/>
          <w:lang w:val="en-US"/>
        </w:rPr>
        <w:t>__________________________</w:t>
      </w:r>
      <w:r>
        <w:rPr>
          <w:rFonts w:ascii="Calibri" w:hAnsi="Calibri" w:cs="Calibri"/>
          <w:b/>
          <w:bCs/>
          <w:sz w:val="22"/>
          <w:szCs w:val="22"/>
          <w:lang w:val="de-DE"/>
        </w:rPr>
        <w:t>,</w:t>
      </w:r>
      <w:bookmarkEnd w:id="0"/>
    </w:p>
    <w:p w14:paraId="4BE653FF"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with registered offices at:  </w:t>
      </w:r>
      <w:r>
        <w:rPr>
          <w:rFonts w:ascii="Calibri" w:hAnsi="Calibri" w:cs="Calibri"/>
          <w:sz w:val="22"/>
          <w:szCs w:val="22"/>
          <w:highlight w:val="yellow"/>
          <w:lang w:val="en-US"/>
        </w:rPr>
        <w:t>__________________</w:t>
      </w:r>
      <w:r>
        <w:rPr>
          <w:rFonts w:ascii="Calibri" w:hAnsi="Calibri" w:cs="Calibri"/>
          <w:sz w:val="22"/>
          <w:szCs w:val="22"/>
          <w:lang w:val="en-US"/>
        </w:rPr>
        <w:t>,</w:t>
      </w:r>
    </w:p>
    <w:p w14:paraId="4BE65400"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represented by: </w:t>
      </w:r>
      <w:r>
        <w:rPr>
          <w:rFonts w:ascii="Calibri" w:hAnsi="Calibri" w:cs="Calibri"/>
          <w:sz w:val="22"/>
          <w:szCs w:val="22"/>
          <w:highlight w:val="yellow"/>
          <w:lang w:val="en-US"/>
        </w:rPr>
        <w:t>__________</w:t>
      </w:r>
      <w:r>
        <w:rPr>
          <w:rFonts w:ascii="Calibri" w:hAnsi="Calibri" w:cs="Calibri"/>
          <w:sz w:val="22"/>
          <w:szCs w:val="22"/>
          <w:lang w:val="en-US"/>
        </w:rPr>
        <w:t xml:space="preserve">, </w:t>
      </w:r>
      <w:r>
        <w:rPr>
          <w:rFonts w:ascii="Calibri" w:hAnsi="Calibri" w:cs="Calibri"/>
          <w:sz w:val="22"/>
          <w:szCs w:val="22"/>
          <w:highlight w:val="yellow"/>
          <w:lang w:val="en-US"/>
        </w:rPr>
        <w:t>______________</w:t>
      </w:r>
      <w:r>
        <w:rPr>
          <w:rFonts w:ascii="Calibri" w:hAnsi="Calibri" w:cs="Calibri"/>
          <w:sz w:val="22"/>
          <w:szCs w:val="22"/>
          <w:lang w:val="en-US"/>
        </w:rPr>
        <w:t xml:space="preserve">, </w:t>
      </w:r>
    </w:p>
    <w:p w14:paraId="4BE65401"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registered in </w:t>
      </w:r>
      <w:r>
        <w:rPr>
          <w:rFonts w:ascii="Calibri" w:hAnsi="Calibri" w:cs="Calibri"/>
          <w:sz w:val="22"/>
          <w:szCs w:val="22"/>
          <w:highlight w:val="yellow"/>
          <w:lang w:val="en-US"/>
        </w:rPr>
        <w:t>__________________</w:t>
      </w:r>
      <w:r>
        <w:rPr>
          <w:rFonts w:ascii="Calibri" w:hAnsi="Calibri" w:cs="Calibri"/>
          <w:sz w:val="22"/>
          <w:szCs w:val="22"/>
          <w:lang w:val="en-US"/>
        </w:rPr>
        <w:t>.</w:t>
      </w:r>
    </w:p>
    <w:p w14:paraId="4BE65402"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ID No.: </w:t>
      </w:r>
      <w:r>
        <w:rPr>
          <w:rFonts w:ascii="Calibri" w:hAnsi="Calibri" w:cs="Calibri"/>
          <w:sz w:val="22"/>
          <w:szCs w:val="22"/>
          <w:highlight w:val="yellow"/>
          <w:lang w:val="en-US"/>
        </w:rPr>
        <w:t>____________</w:t>
      </w:r>
    </w:p>
    <w:p w14:paraId="4BE65403"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Tax ID No.: </w:t>
      </w:r>
      <w:r>
        <w:rPr>
          <w:rFonts w:ascii="Calibri" w:hAnsi="Calibri" w:cs="Calibri"/>
          <w:sz w:val="22"/>
          <w:szCs w:val="22"/>
          <w:highlight w:val="yellow"/>
          <w:lang w:val="en-US"/>
        </w:rPr>
        <w:t>____________</w:t>
      </w:r>
      <w:r>
        <w:rPr>
          <w:rFonts w:ascii="Calibri" w:hAnsi="Calibri" w:cs="Calibri"/>
          <w:sz w:val="22"/>
          <w:szCs w:val="22"/>
          <w:lang w:val="en-US"/>
        </w:rPr>
        <w:t xml:space="preserve">        </w:t>
      </w:r>
    </w:p>
    <w:p w14:paraId="4BE65404" w14:textId="77777777" w:rsidR="00397D1F" w:rsidRDefault="00397D1F">
      <w:pPr>
        <w:ind w:left="567"/>
        <w:jc w:val="both"/>
        <w:rPr>
          <w:rFonts w:ascii="Calibri" w:hAnsi="Calibri" w:cs="Calibri"/>
          <w:sz w:val="22"/>
          <w:szCs w:val="22"/>
          <w:lang w:val="en-US"/>
        </w:rPr>
      </w:pPr>
    </w:p>
    <w:p w14:paraId="4BE65405"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Bank: </w:t>
      </w:r>
      <w:r>
        <w:rPr>
          <w:rFonts w:ascii="Calibri" w:hAnsi="Calibri" w:cs="Calibri"/>
          <w:sz w:val="22"/>
          <w:szCs w:val="22"/>
          <w:highlight w:val="yellow"/>
          <w:lang w:val="en-US"/>
        </w:rPr>
        <w:t>__________________</w:t>
      </w:r>
    </w:p>
    <w:p w14:paraId="4BE65406"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Account No.: </w:t>
      </w:r>
      <w:r>
        <w:rPr>
          <w:rFonts w:ascii="Calibri" w:hAnsi="Calibri" w:cs="Calibri"/>
          <w:sz w:val="22"/>
          <w:szCs w:val="22"/>
          <w:highlight w:val="yellow"/>
          <w:lang w:val="en-US"/>
        </w:rPr>
        <w:t>__________________</w:t>
      </w:r>
      <w:r>
        <w:rPr>
          <w:rFonts w:ascii="Calibri" w:hAnsi="Calibri" w:cs="Calibri"/>
          <w:sz w:val="22"/>
          <w:szCs w:val="22"/>
          <w:lang w:val="en-US"/>
        </w:rPr>
        <w:t xml:space="preserve"> </w:t>
      </w:r>
      <w:r>
        <w:rPr>
          <w:rFonts w:ascii="Calibri" w:hAnsi="Calibri" w:cs="Calibri"/>
          <w:color w:val="FF0000"/>
          <w:sz w:val="22"/>
          <w:szCs w:val="22"/>
          <w:lang w:val="en-US"/>
        </w:rPr>
        <w:t>(TO BE FILLED IN BY THE BIDDER)</w:t>
      </w:r>
    </w:p>
    <w:p w14:paraId="4BE65407" w14:textId="77777777" w:rsidR="00397D1F" w:rsidRDefault="00397D1F">
      <w:pPr>
        <w:ind w:left="567"/>
        <w:jc w:val="both"/>
        <w:rPr>
          <w:rFonts w:ascii="Calibri" w:hAnsi="Calibri" w:cs="Calibri"/>
          <w:sz w:val="22"/>
          <w:szCs w:val="22"/>
          <w:lang w:val="en-US"/>
        </w:rPr>
      </w:pPr>
    </w:p>
    <w:p w14:paraId="4BE65408" w14:textId="77777777" w:rsidR="00397D1F" w:rsidRDefault="00451F09">
      <w:pPr>
        <w:ind w:left="567"/>
        <w:jc w:val="both"/>
        <w:rPr>
          <w:rFonts w:ascii="Calibri" w:hAnsi="Calibri" w:cs="Calibri"/>
          <w:sz w:val="22"/>
          <w:szCs w:val="22"/>
          <w:lang w:val="en-US"/>
        </w:rPr>
      </w:pPr>
      <w:bookmarkStart w:id="1" w:name="_Hlk156802147"/>
      <w:r>
        <w:rPr>
          <w:rFonts w:ascii="Calibri" w:hAnsi="Calibri" w:cs="Calibri"/>
          <w:sz w:val="22"/>
          <w:szCs w:val="22"/>
          <w:lang w:val="en-US"/>
        </w:rPr>
        <w:t>(hereinafter referred to as the “</w:t>
      </w:r>
      <w:r>
        <w:rPr>
          <w:rFonts w:ascii="Calibri" w:hAnsi="Calibri" w:cs="Calibri"/>
          <w:b/>
          <w:bCs/>
          <w:sz w:val="22"/>
          <w:szCs w:val="22"/>
          <w:lang w:val="en-US"/>
        </w:rPr>
        <w:t>Seller</w:t>
      </w:r>
      <w:r>
        <w:rPr>
          <w:rFonts w:ascii="Calibri" w:hAnsi="Calibri" w:cs="Calibri"/>
          <w:sz w:val="22"/>
          <w:szCs w:val="22"/>
          <w:lang w:val="en-US"/>
        </w:rPr>
        <w:t>”)</w:t>
      </w:r>
      <w:bookmarkEnd w:id="1"/>
    </w:p>
    <w:p w14:paraId="4BE65409" w14:textId="77777777" w:rsidR="00397D1F" w:rsidRDefault="00397D1F">
      <w:pPr>
        <w:ind w:left="567"/>
        <w:jc w:val="both"/>
        <w:rPr>
          <w:rFonts w:ascii="Calibri" w:hAnsi="Calibri" w:cs="Calibri"/>
          <w:sz w:val="22"/>
          <w:szCs w:val="22"/>
          <w:lang w:val="en-US"/>
        </w:rPr>
      </w:pPr>
    </w:p>
    <w:p w14:paraId="4BE6540A" w14:textId="77777777" w:rsidR="00397D1F" w:rsidRDefault="00451F09">
      <w:pPr>
        <w:ind w:left="567"/>
        <w:rPr>
          <w:rFonts w:ascii="Calibri" w:hAnsi="Calibri" w:cs="Calibri"/>
          <w:sz w:val="22"/>
          <w:szCs w:val="22"/>
          <w:lang w:val="en-US"/>
        </w:rPr>
      </w:pPr>
      <w:r>
        <w:rPr>
          <w:rFonts w:ascii="Calibri" w:hAnsi="Calibri" w:cs="Calibri"/>
          <w:sz w:val="22"/>
          <w:szCs w:val="22"/>
          <w:lang w:val="en-US"/>
        </w:rPr>
        <w:t>(the Buyer and the Seller are hereinafter jointly referred to as the “</w:t>
      </w:r>
      <w:r>
        <w:rPr>
          <w:rFonts w:ascii="Calibri" w:hAnsi="Calibri" w:cs="Calibri"/>
          <w:b/>
          <w:sz w:val="22"/>
          <w:szCs w:val="22"/>
          <w:lang w:val="en-US"/>
        </w:rPr>
        <w:t>Parties</w:t>
      </w:r>
      <w:r>
        <w:rPr>
          <w:rFonts w:ascii="Calibri" w:hAnsi="Calibri" w:cs="Calibri"/>
          <w:sz w:val="22"/>
          <w:szCs w:val="22"/>
          <w:lang w:val="en-US"/>
        </w:rPr>
        <w:t>” and each of them individually as a “</w:t>
      </w:r>
      <w:r>
        <w:rPr>
          <w:rFonts w:ascii="Calibri" w:hAnsi="Calibri" w:cs="Calibri"/>
          <w:b/>
          <w:sz w:val="22"/>
          <w:szCs w:val="22"/>
          <w:lang w:val="en-US"/>
        </w:rPr>
        <w:t>Party</w:t>
      </w:r>
      <w:r>
        <w:rPr>
          <w:rFonts w:ascii="Calibri" w:hAnsi="Calibri" w:cs="Calibri"/>
          <w:sz w:val="22"/>
          <w:szCs w:val="22"/>
          <w:lang w:val="en-US"/>
        </w:rPr>
        <w:t>”).</w:t>
      </w:r>
    </w:p>
    <w:p w14:paraId="4BE6540B" w14:textId="77777777" w:rsidR="00397D1F" w:rsidRDefault="00397D1F">
      <w:pPr>
        <w:suppressAutoHyphens w:val="0"/>
        <w:spacing w:after="200" w:line="276" w:lineRule="auto"/>
        <w:rPr>
          <w:rFonts w:ascii="Calibri" w:hAnsi="Calibri" w:cs="Calibri"/>
          <w:sz w:val="22"/>
          <w:szCs w:val="22"/>
          <w:lang w:val="en-US"/>
        </w:rPr>
      </w:pPr>
    </w:p>
    <w:p w14:paraId="4BE6540C"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FUNDAMENTAL PROVISIONS</w:t>
      </w:r>
    </w:p>
    <w:p w14:paraId="4BE6540D" w14:textId="513579B0" w:rsidR="00397D1F" w:rsidRDefault="00451F09">
      <w:pPr>
        <w:pStyle w:val="Odstavecseseznamem1"/>
        <w:numPr>
          <w:ilvl w:val="1"/>
          <w:numId w:val="1"/>
        </w:numPr>
        <w:spacing w:after="240"/>
        <w:jc w:val="both"/>
        <w:rPr>
          <w:rFonts w:ascii="Calibri" w:hAnsi="Calibri" w:cs="Calibri"/>
          <w:sz w:val="22"/>
          <w:szCs w:val="22"/>
          <w:lang w:val="en-US"/>
        </w:rPr>
      </w:pPr>
      <w:r>
        <w:rPr>
          <w:rFonts w:ascii="Calibri" w:hAnsi="Calibri" w:cs="Calibri"/>
          <w:sz w:val="22"/>
          <w:szCs w:val="22"/>
          <w:lang w:val="en-US"/>
        </w:rPr>
        <w:t>The Buyer is implementing the project "Teraferroics for ultra-high capacity, speed and energy-efficiency of information technology"</w:t>
      </w:r>
      <w:r w:rsidR="00F23D4C">
        <w:rPr>
          <w:rFonts w:ascii="Calibri" w:hAnsi="Calibri" w:cs="Calibri"/>
          <w:sz w:val="22"/>
          <w:szCs w:val="22"/>
          <w:lang w:val="en-US"/>
        </w:rPr>
        <w:t xml:space="preserve"> </w:t>
      </w:r>
      <w:r>
        <w:rPr>
          <w:rFonts w:ascii="Calibri" w:hAnsi="Calibri" w:cs="Calibri"/>
          <w:sz w:val="22"/>
          <w:szCs w:val="22"/>
          <w:lang w:val="en-US"/>
        </w:rPr>
        <w:t xml:space="preserve">under the </w:t>
      </w:r>
      <w:r>
        <w:rPr>
          <w:rFonts w:ascii="Calibri" w:hAnsi="Calibri" w:cs="Calibri"/>
          <w:i/>
          <w:iCs/>
          <w:sz w:val="22"/>
          <w:szCs w:val="22"/>
          <w:lang w:val="en-US"/>
        </w:rPr>
        <w:t>Operational Programme Jan Amos Komenský</w:t>
      </w:r>
      <w:r>
        <w:rPr>
          <w:rFonts w:ascii="Calibri" w:hAnsi="Calibri" w:cs="Calibri"/>
          <w:sz w:val="22"/>
          <w:szCs w:val="22"/>
          <w:lang w:val="en-US"/>
        </w:rPr>
        <w:t xml:space="preserve"> within the framework of EU funds, project registration number CZ.02.01.01/00/22_008/0004594 (hereinafter referred to as the “</w:t>
      </w:r>
      <w:r>
        <w:rPr>
          <w:rFonts w:ascii="Calibri" w:hAnsi="Calibri" w:cs="Calibri"/>
          <w:b/>
          <w:bCs/>
          <w:sz w:val="22"/>
          <w:szCs w:val="22"/>
          <w:lang w:val="en-US"/>
        </w:rPr>
        <w:t>Project</w:t>
      </w:r>
      <w:r>
        <w:rPr>
          <w:rFonts w:ascii="Calibri" w:hAnsi="Calibri" w:cs="Calibri"/>
          <w:sz w:val="22"/>
          <w:szCs w:val="22"/>
          <w:lang w:val="en-US"/>
        </w:rPr>
        <w:t xml:space="preserve">”). The subject of performance </w:t>
      </w:r>
      <w:r w:rsidR="0009166E">
        <w:rPr>
          <w:rFonts w:ascii="Calibri" w:hAnsi="Calibri" w:cs="Calibri"/>
          <w:sz w:val="22"/>
          <w:szCs w:val="22"/>
          <w:lang w:val="en-US"/>
        </w:rPr>
        <w:t xml:space="preserve">under </w:t>
      </w:r>
      <w:r>
        <w:rPr>
          <w:rFonts w:ascii="Calibri" w:hAnsi="Calibri" w:cs="Calibri"/>
          <w:sz w:val="22"/>
          <w:szCs w:val="22"/>
          <w:lang w:val="en-US"/>
        </w:rPr>
        <w:t>this Contract is</w:t>
      </w:r>
      <w:r w:rsidR="005D3750">
        <w:rPr>
          <w:rFonts w:ascii="Calibri" w:hAnsi="Calibri" w:cs="Calibri"/>
          <w:sz w:val="22"/>
          <w:szCs w:val="22"/>
          <w:lang w:val="en-US"/>
        </w:rPr>
        <w:t xml:space="preserve"> intended for the Project and</w:t>
      </w:r>
      <w:r>
        <w:rPr>
          <w:rFonts w:ascii="Calibri" w:hAnsi="Calibri" w:cs="Calibri"/>
          <w:sz w:val="22"/>
          <w:szCs w:val="22"/>
          <w:lang w:val="en-US"/>
        </w:rPr>
        <w:t xml:space="preserve"> mainly financed from </w:t>
      </w:r>
      <w:r w:rsidR="0009166E">
        <w:rPr>
          <w:rFonts w:ascii="Calibri" w:hAnsi="Calibri" w:cs="Calibri"/>
          <w:sz w:val="22"/>
          <w:szCs w:val="22"/>
          <w:lang w:val="en-US"/>
        </w:rPr>
        <w:t xml:space="preserve">the </w:t>
      </w:r>
      <w:r w:rsidR="0009166E" w:rsidRPr="0009166E">
        <w:rPr>
          <w:rFonts w:ascii="Calibri" w:hAnsi="Calibri" w:cs="Calibri"/>
          <w:sz w:val="22"/>
          <w:szCs w:val="22"/>
          <w:lang w:val="en-US"/>
        </w:rPr>
        <w:t>support</w:t>
      </w:r>
      <w:r w:rsidR="0009166E">
        <w:rPr>
          <w:rFonts w:ascii="Calibri" w:hAnsi="Calibri" w:cs="Calibri"/>
          <w:sz w:val="22"/>
          <w:szCs w:val="22"/>
          <w:lang w:val="en-US"/>
        </w:rPr>
        <w:t xml:space="preserve"> </w:t>
      </w:r>
      <w:r w:rsidR="005D3750" w:rsidRPr="005D3750">
        <w:rPr>
          <w:rFonts w:ascii="Calibri" w:hAnsi="Calibri" w:cs="Calibri"/>
          <w:sz w:val="22"/>
          <w:szCs w:val="22"/>
          <w:lang w:val="en-US"/>
        </w:rPr>
        <w:t xml:space="preserve">provided for </w:t>
      </w:r>
      <w:r w:rsidR="00F23D4C">
        <w:rPr>
          <w:rFonts w:ascii="Calibri" w:hAnsi="Calibri" w:cs="Calibri"/>
          <w:sz w:val="22"/>
          <w:szCs w:val="22"/>
          <w:lang w:val="en-US"/>
        </w:rPr>
        <w:t>its</w:t>
      </w:r>
      <w:r w:rsidR="005D3750" w:rsidRPr="005D3750">
        <w:rPr>
          <w:rFonts w:ascii="Calibri" w:hAnsi="Calibri" w:cs="Calibri"/>
          <w:sz w:val="22"/>
          <w:szCs w:val="22"/>
          <w:lang w:val="en-US"/>
        </w:rPr>
        <w:t xml:space="preserve"> implementation</w:t>
      </w:r>
      <w:r>
        <w:rPr>
          <w:rFonts w:ascii="Calibri" w:hAnsi="Calibri" w:cs="Calibri"/>
          <w:sz w:val="22"/>
          <w:szCs w:val="22"/>
          <w:lang w:val="en-US"/>
        </w:rPr>
        <w:t>.</w:t>
      </w:r>
    </w:p>
    <w:p w14:paraId="4BE6540E" w14:textId="7F381344" w:rsidR="00397D1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lastRenderedPageBreak/>
        <w:t xml:space="preserve">The Seller </w:t>
      </w:r>
      <w:r w:rsidR="006F1C58">
        <w:rPr>
          <w:rFonts w:ascii="Calibri" w:hAnsi="Calibri" w:cs="Calibri"/>
          <w:sz w:val="22"/>
          <w:szCs w:val="22"/>
          <w:lang w:val="en-US"/>
        </w:rPr>
        <w:t>has been</w:t>
      </w:r>
      <w:r>
        <w:rPr>
          <w:rFonts w:ascii="Calibri" w:hAnsi="Calibri" w:cs="Calibri"/>
          <w:sz w:val="22"/>
          <w:szCs w:val="22"/>
          <w:lang w:val="en-US"/>
        </w:rPr>
        <w:t xml:space="preserve"> selected as the winner of a public procurement procedure announced by the Buyer in accordance with Act No. 134/2016 Coll., on Public Procurement, as amended (hereinafter the </w:t>
      </w:r>
      <w:r>
        <w:rPr>
          <w:rFonts w:ascii="Calibri" w:hAnsi="Calibri" w:cs="Calibri"/>
          <w:b/>
          <w:sz w:val="22"/>
          <w:szCs w:val="22"/>
          <w:lang w:val="en-US"/>
        </w:rPr>
        <w:t>“Act”</w:t>
      </w:r>
      <w:r>
        <w:rPr>
          <w:rFonts w:ascii="Calibri" w:hAnsi="Calibri" w:cs="Calibri"/>
          <w:sz w:val="22"/>
          <w:szCs w:val="22"/>
          <w:lang w:val="en-US"/>
        </w:rPr>
        <w:t>), for the public contract with the ti</w:t>
      </w:r>
      <w:r w:rsidRPr="00CF7BBF">
        <w:rPr>
          <w:rFonts w:ascii="Calibri" w:hAnsi="Calibri" w:cs="Calibri"/>
          <w:sz w:val="22"/>
          <w:szCs w:val="22"/>
          <w:lang w:val="en-US"/>
        </w:rPr>
        <w:t xml:space="preserve">tle </w:t>
      </w:r>
      <w:r w:rsidRPr="00CF7BBF">
        <w:rPr>
          <w:rFonts w:ascii="Calibri" w:hAnsi="Calibri" w:cs="Calibri"/>
          <w:b/>
          <w:sz w:val="22"/>
          <w:szCs w:val="22"/>
          <w:lang w:val="en-GB"/>
        </w:rPr>
        <w:t>“</w:t>
      </w:r>
      <w:r w:rsidR="004076A6" w:rsidRPr="004B7D1D">
        <w:rPr>
          <w:rFonts w:ascii="Calibri" w:hAnsi="Calibri" w:cs="Calibri"/>
          <w:b/>
          <w:bCs/>
          <w:sz w:val="22"/>
          <w:szCs w:val="22"/>
          <w:lang w:val="en-GB"/>
        </w:rPr>
        <w:t>System for electron beam lithography</w:t>
      </w:r>
      <w:r w:rsidR="00E673CE">
        <w:rPr>
          <w:rFonts w:ascii="Calibri" w:hAnsi="Calibri" w:cs="Calibri"/>
          <w:b/>
          <w:bCs/>
          <w:sz w:val="22"/>
          <w:szCs w:val="22"/>
          <w:lang w:val="en-GB"/>
        </w:rPr>
        <w:t xml:space="preserve"> - REISSUE</w:t>
      </w:r>
      <w:r w:rsidRPr="00CF7BBF">
        <w:rPr>
          <w:rFonts w:ascii="Calibri" w:hAnsi="Calibri" w:cs="Calibri"/>
          <w:b/>
          <w:sz w:val="22"/>
          <w:szCs w:val="22"/>
          <w:lang w:val="en-GB"/>
        </w:rPr>
        <w:t>”</w:t>
      </w:r>
      <w:r w:rsidRPr="00CF7BBF">
        <w:rPr>
          <w:rFonts w:ascii="Calibri" w:hAnsi="Calibri" w:cs="Calibri"/>
          <w:b/>
          <w:bCs/>
          <w:sz w:val="22"/>
          <w:szCs w:val="22"/>
          <w:lang w:val="en-US"/>
        </w:rPr>
        <w:t xml:space="preserve"> </w:t>
      </w:r>
      <w:r w:rsidRPr="00CF7BBF">
        <w:rPr>
          <w:rFonts w:ascii="Calibri" w:hAnsi="Calibri" w:cs="Calibri"/>
          <w:sz w:val="22"/>
          <w:szCs w:val="22"/>
          <w:lang w:val="en-US"/>
        </w:rPr>
        <w:t>(hereinafter the “</w:t>
      </w:r>
      <w:bookmarkStart w:id="2" w:name="_Hlk95471556"/>
      <w:r w:rsidRPr="00CF7BBF">
        <w:rPr>
          <w:rFonts w:ascii="Calibri" w:hAnsi="Calibri" w:cs="Calibri"/>
          <w:b/>
          <w:sz w:val="22"/>
          <w:szCs w:val="22"/>
          <w:lang w:val="en-US"/>
        </w:rPr>
        <w:t>Pr</w:t>
      </w:r>
      <w:r>
        <w:rPr>
          <w:rFonts w:ascii="Calibri" w:hAnsi="Calibri" w:cs="Calibri"/>
          <w:b/>
          <w:sz w:val="22"/>
          <w:szCs w:val="22"/>
          <w:lang w:val="en-US"/>
        </w:rPr>
        <w:t>ocurement Procedure</w:t>
      </w:r>
      <w:bookmarkEnd w:id="2"/>
      <w:r>
        <w:rPr>
          <w:rFonts w:ascii="Calibri" w:hAnsi="Calibri" w:cs="Calibri"/>
          <w:sz w:val="22"/>
          <w:szCs w:val="22"/>
          <w:lang w:val="en-US"/>
        </w:rPr>
        <w:t>”).</w:t>
      </w:r>
    </w:p>
    <w:p w14:paraId="4BE6540F" w14:textId="5669D6DC" w:rsidR="00397D1F" w:rsidRDefault="00451F09">
      <w:pPr>
        <w:pStyle w:val="Odstavecseseznamem1"/>
        <w:numPr>
          <w:ilvl w:val="1"/>
          <w:numId w:val="1"/>
        </w:numPr>
        <w:spacing w:after="240"/>
        <w:jc w:val="both"/>
        <w:rPr>
          <w:rFonts w:ascii="Calibri" w:hAnsi="Calibri" w:cs="Calibri"/>
          <w:bCs/>
          <w:sz w:val="22"/>
          <w:szCs w:val="22"/>
          <w:u w:val="single"/>
          <w:lang w:val="en-US"/>
        </w:rPr>
      </w:pPr>
      <w:r>
        <w:rPr>
          <w:rFonts w:ascii="Calibri" w:hAnsi="Calibri" w:cs="Calibri"/>
          <w:sz w:val="22"/>
          <w:szCs w:val="22"/>
          <w:lang w:val="en-US"/>
        </w:rPr>
        <w:t xml:space="preserve">The documentation necessary for the </w:t>
      </w:r>
      <w:r w:rsidR="006F1C58" w:rsidRPr="006F1C58">
        <w:rPr>
          <w:rFonts w:ascii="Calibri" w:hAnsi="Calibri" w:cs="Calibri"/>
          <w:sz w:val="22"/>
          <w:szCs w:val="22"/>
          <w:lang w:val="en-US"/>
        </w:rPr>
        <w:t>implementation</w:t>
      </w:r>
      <w:r>
        <w:rPr>
          <w:rFonts w:ascii="Calibri" w:hAnsi="Calibri" w:cs="Calibri"/>
          <w:sz w:val="22"/>
          <w:szCs w:val="22"/>
          <w:lang w:val="en-US"/>
        </w:rPr>
        <w:t xml:space="preserve"> of the subject of performance hereof consist of</w:t>
      </w:r>
    </w:p>
    <w:p w14:paraId="4BE65410" w14:textId="77777777" w:rsidR="00397D1F" w:rsidRDefault="00451F09">
      <w:pPr>
        <w:pStyle w:val="Odstavecseseznamem1"/>
        <w:numPr>
          <w:ilvl w:val="2"/>
          <w:numId w:val="1"/>
        </w:numPr>
        <w:spacing w:after="240"/>
        <w:jc w:val="both"/>
        <w:rPr>
          <w:rFonts w:ascii="Calibri" w:hAnsi="Calibri" w:cs="Calibri"/>
          <w:b/>
          <w:bCs/>
          <w:sz w:val="22"/>
          <w:szCs w:val="22"/>
          <w:u w:val="single"/>
          <w:lang w:val="en-US"/>
        </w:rPr>
      </w:pPr>
      <w:r>
        <w:rPr>
          <w:rFonts w:ascii="Calibri" w:hAnsi="Calibri" w:cs="Calibri"/>
          <w:b/>
          <w:bCs/>
          <w:sz w:val="22"/>
          <w:szCs w:val="22"/>
          <w:lang w:val="en-US"/>
        </w:rPr>
        <w:t>Technical specifications</w:t>
      </w:r>
      <w:r>
        <w:rPr>
          <w:rFonts w:ascii="Calibri" w:hAnsi="Calibri" w:cs="Calibri"/>
          <w:sz w:val="22"/>
          <w:szCs w:val="22"/>
          <w:lang w:val="en-US"/>
        </w:rPr>
        <w:t xml:space="preserve"> of the subject of performance hereof attached as </w:t>
      </w:r>
      <w:r>
        <w:rPr>
          <w:rFonts w:ascii="Calibri" w:hAnsi="Calibri" w:cs="Calibri"/>
          <w:b/>
          <w:sz w:val="22"/>
          <w:szCs w:val="22"/>
          <w:lang w:val="en-US"/>
        </w:rPr>
        <w:t xml:space="preserve">Annex No. 1 </w:t>
      </w:r>
      <w:r>
        <w:rPr>
          <w:rFonts w:ascii="Calibri" w:hAnsi="Calibri" w:cs="Calibri"/>
          <w:sz w:val="22"/>
          <w:szCs w:val="22"/>
          <w:lang w:val="en-US"/>
        </w:rPr>
        <w:t>hereto</w:t>
      </w:r>
      <w:r>
        <w:rPr>
          <w:rFonts w:ascii="Calibri" w:hAnsi="Calibri" w:cs="Calibri"/>
          <w:b/>
          <w:sz w:val="22"/>
          <w:szCs w:val="22"/>
          <w:lang w:val="en-US"/>
        </w:rPr>
        <w:t>.</w:t>
      </w:r>
    </w:p>
    <w:p w14:paraId="4BE65411" w14:textId="02D4C8C6" w:rsidR="00397D1F" w:rsidRDefault="00451F09">
      <w:pPr>
        <w:pStyle w:val="Odstavecseseznamem1"/>
        <w:numPr>
          <w:ilvl w:val="2"/>
          <w:numId w:val="1"/>
        </w:numPr>
        <w:spacing w:after="240"/>
        <w:jc w:val="both"/>
        <w:rPr>
          <w:rFonts w:ascii="Calibri" w:hAnsi="Calibri" w:cs="Calibri"/>
          <w:b/>
          <w:bCs/>
          <w:sz w:val="22"/>
          <w:szCs w:val="22"/>
          <w:u w:val="single"/>
          <w:lang w:val="en-US"/>
        </w:rPr>
      </w:pPr>
      <w:r>
        <w:rPr>
          <w:rFonts w:ascii="Calibri" w:hAnsi="Calibri" w:cs="Calibri"/>
          <w:sz w:val="22"/>
          <w:szCs w:val="22"/>
          <w:lang w:val="en-US"/>
        </w:rPr>
        <w:t>The Seller´s bid submitted within the Procurement Procedure in its parts which describe the subject of performance in technical detail (hereinafter the “</w:t>
      </w:r>
      <w:r>
        <w:rPr>
          <w:rFonts w:ascii="Calibri" w:hAnsi="Calibri" w:cs="Calibri"/>
          <w:b/>
          <w:sz w:val="22"/>
          <w:szCs w:val="22"/>
          <w:lang w:val="en-US"/>
        </w:rPr>
        <w:t>Seller’s Bid</w:t>
      </w:r>
      <w:r>
        <w:rPr>
          <w:rFonts w:ascii="Calibri" w:hAnsi="Calibri" w:cs="Calibri"/>
          <w:sz w:val="22"/>
          <w:szCs w:val="22"/>
          <w:lang w:val="en-US"/>
        </w:rPr>
        <w:t xml:space="preserve">”); the Sellers’s Bid forms </w:t>
      </w:r>
      <w:r>
        <w:rPr>
          <w:rFonts w:ascii="Calibri" w:hAnsi="Calibri" w:cs="Calibri"/>
          <w:b/>
          <w:sz w:val="22"/>
          <w:szCs w:val="22"/>
          <w:lang w:val="en-US"/>
        </w:rPr>
        <w:t>Annex No. 2</w:t>
      </w:r>
      <w:r>
        <w:rPr>
          <w:rFonts w:ascii="Calibri" w:hAnsi="Calibri" w:cs="Calibri"/>
          <w:sz w:val="22"/>
          <w:szCs w:val="22"/>
          <w:lang w:val="en-US"/>
        </w:rPr>
        <w:t xml:space="preserve"> to this Contract and is an integral part hereof.</w:t>
      </w:r>
    </w:p>
    <w:p w14:paraId="4BE65412" w14:textId="77777777" w:rsidR="00397D1F" w:rsidRDefault="00451F09">
      <w:pPr>
        <w:spacing w:after="240"/>
        <w:ind w:left="567"/>
        <w:jc w:val="both"/>
        <w:rPr>
          <w:rFonts w:ascii="Calibri" w:hAnsi="Calibri" w:cs="Calibri"/>
          <w:sz w:val="22"/>
          <w:szCs w:val="22"/>
          <w:lang w:val="en-US"/>
        </w:rPr>
      </w:pPr>
      <w:r>
        <w:rPr>
          <w:rFonts w:ascii="Calibri" w:hAnsi="Calibri" w:cs="Calibri"/>
          <w:sz w:val="22"/>
          <w:szCs w:val="22"/>
          <w:lang w:val="en-US"/>
        </w:rPr>
        <w:t>In the event of a conflict between the Contract and its Annex or between the Contract’s Annexes, the technical specification / requirement of the higher level / quality shall prevail.</w:t>
      </w:r>
    </w:p>
    <w:p w14:paraId="4BE65413" w14:textId="7CFBC306" w:rsidR="00397D1F" w:rsidRDefault="00451F09">
      <w:pPr>
        <w:pStyle w:val="Odstavecseseznamem1"/>
        <w:numPr>
          <w:ilvl w:val="1"/>
          <w:numId w:val="1"/>
        </w:numPr>
        <w:spacing w:after="480"/>
        <w:jc w:val="both"/>
        <w:rPr>
          <w:rFonts w:ascii="Calibri" w:hAnsi="Calibri" w:cs="Calibri"/>
          <w:sz w:val="22"/>
          <w:szCs w:val="22"/>
          <w:lang w:val="en-GB"/>
        </w:rPr>
      </w:pPr>
      <w:r>
        <w:rPr>
          <w:rFonts w:ascii="Calibri" w:hAnsi="Calibri" w:cs="Calibri"/>
          <w:sz w:val="22"/>
          <w:szCs w:val="22"/>
          <w:lang w:val="en-GB"/>
        </w:rPr>
        <w:t xml:space="preserve">The Seller acknowledges that </w:t>
      </w:r>
      <w:r w:rsidR="00A37B9C">
        <w:rPr>
          <w:rFonts w:ascii="Calibri" w:hAnsi="Calibri" w:cs="Calibri"/>
          <w:sz w:val="22"/>
          <w:szCs w:val="22"/>
          <w:lang w:val="en-GB"/>
        </w:rPr>
        <w:t xml:space="preserve">it is </w:t>
      </w:r>
      <w:r w:rsidR="00A37B9C" w:rsidRPr="00A37B9C">
        <w:rPr>
          <w:rFonts w:ascii="Calibri" w:hAnsi="Calibri" w:cs="Calibri"/>
          <w:sz w:val="22"/>
          <w:szCs w:val="22"/>
          <w:lang w:val="en-GB"/>
        </w:rPr>
        <w:t xml:space="preserve">essential for the Buyer </w:t>
      </w:r>
      <w:r w:rsidR="005D3750">
        <w:rPr>
          <w:rFonts w:ascii="Calibri" w:hAnsi="Calibri" w:cs="Calibri"/>
          <w:sz w:val="22"/>
          <w:szCs w:val="22"/>
          <w:lang w:val="en-GB"/>
        </w:rPr>
        <w:t>that the Seller</w:t>
      </w:r>
      <w:r>
        <w:rPr>
          <w:rFonts w:ascii="Calibri" w:hAnsi="Calibri" w:cs="Calibri"/>
          <w:sz w:val="22"/>
          <w:szCs w:val="22"/>
          <w:lang w:val="en-GB"/>
        </w:rPr>
        <w:t xml:space="preserve"> deliver</w:t>
      </w:r>
      <w:r w:rsidR="005D3750">
        <w:rPr>
          <w:rFonts w:ascii="Calibri" w:hAnsi="Calibri" w:cs="Calibri"/>
          <w:sz w:val="22"/>
          <w:szCs w:val="22"/>
          <w:lang w:val="en-GB"/>
        </w:rPr>
        <w:t>s</w:t>
      </w:r>
      <w:r>
        <w:rPr>
          <w:rFonts w:ascii="Calibri" w:hAnsi="Calibri" w:cs="Calibri"/>
          <w:sz w:val="22"/>
          <w:szCs w:val="22"/>
          <w:lang w:val="en-GB"/>
        </w:rPr>
        <w:t xml:space="preserve"> and handover</w:t>
      </w:r>
      <w:r w:rsidR="005D3750">
        <w:rPr>
          <w:rFonts w:ascii="Calibri" w:hAnsi="Calibri" w:cs="Calibri"/>
          <w:sz w:val="22"/>
          <w:szCs w:val="22"/>
          <w:lang w:val="en-GB"/>
        </w:rPr>
        <w:t>s</w:t>
      </w:r>
      <w:r>
        <w:rPr>
          <w:rFonts w:ascii="Calibri" w:hAnsi="Calibri" w:cs="Calibri"/>
          <w:sz w:val="22"/>
          <w:szCs w:val="22"/>
          <w:lang w:val="en-GB"/>
        </w:rPr>
        <w:t xml:space="preserve"> the subject of performance within the specified time and </w:t>
      </w:r>
      <w:r w:rsidR="00A37B9C">
        <w:rPr>
          <w:rFonts w:ascii="Calibri" w:hAnsi="Calibri" w:cs="Calibri"/>
          <w:sz w:val="22"/>
          <w:szCs w:val="22"/>
          <w:lang w:val="en-GB"/>
        </w:rPr>
        <w:t>in the</w:t>
      </w:r>
      <w:r>
        <w:rPr>
          <w:rFonts w:ascii="Calibri" w:hAnsi="Calibri" w:cs="Calibri"/>
          <w:sz w:val="22"/>
          <w:szCs w:val="22"/>
          <w:lang w:val="en-GB"/>
        </w:rPr>
        <w:t xml:space="preserve"> specified quality as </w:t>
      </w:r>
      <w:r w:rsidR="00A37B9C">
        <w:rPr>
          <w:rFonts w:ascii="Calibri" w:hAnsi="Calibri" w:cs="Calibri"/>
          <w:sz w:val="22"/>
          <w:szCs w:val="22"/>
          <w:lang w:val="en-GB"/>
        </w:rPr>
        <w:t xml:space="preserve">stated </w:t>
      </w:r>
      <w:r>
        <w:rPr>
          <w:rFonts w:ascii="Calibri" w:hAnsi="Calibri" w:cs="Calibri"/>
          <w:sz w:val="22"/>
          <w:szCs w:val="22"/>
          <w:lang w:val="en-GB"/>
        </w:rPr>
        <w:t xml:space="preserve">in Annexes No. 1 and 2 of this Contract (including invoicing). If the Seller </w:t>
      </w:r>
      <w:r w:rsidR="003C1377" w:rsidRPr="003C1377">
        <w:rPr>
          <w:rFonts w:ascii="Calibri" w:hAnsi="Calibri" w:cs="Calibri"/>
          <w:sz w:val="22"/>
          <w:szCs w:val="22"/>
          <w:lang w:val="en-GB"/>
        </w:rPr>
        <w:t xml:space="preserve">fails to comply with </w:t>
      </w:r>
      <w:r>
        <w:rPr>
          <w:rFonts w:ascii="Calibri" w:hAnsi="Calibri" w:cs="Calibri"/>
          <w:sz w:val="22"/>
          <w:szCs w:val="22"/>
          <w:lang w:val="en-GB"/>
        </w:rPr>
        <w:t>the contractual requirements, the Buyer may incur damages.</w:t>
      </w:r>
    </w:p>
    <w:p w14:paraId="4BE65414"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sz w:val="22"/>
          <w:szCs w:val="22"/>
          <w:u w:val="single"/>
          <w:lang w:val="en-US"/>
        </w:rPr>
        <w:t>SUBJECT-MATTER OF THE CONTRACT</w:t>
      </w:r>
      <w:r>
        <w:rPr>
          <w:rFonts w:ascii="Calibri" w:hAnsi="Calibri" w:cs="Calibri"/>
          <w:b/>
          <w:bCs/>
          <w:sz w:val="22"/>
          <w:szCs w:val="22"/>
          <w:u w:val="single"/>
          <w:lang w:val="en-US"/>
        </w:rPr>
        <w:t xml:space="preserve"> </w:t>
      </w:r>
    </w:p>
    <w:p w14:paraId="4BE65415" w14:textId="6A3E1E02"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US"/>
        </w:rPr>
        <w:t>The subject of this Contract is the Seller</w:t>
      </w:r>
      <w:r w:rsidR="004C0B6C">
        <w:rPr>
          <w:rFonts w:ascii="Calibri" w:hAnsi="Calibri" w:cs="Calibri"/>
          <w:sz w:val="22"/>
          <w:szCs w:val="22"/>
          <w:lang w:val="en-GB"/>
        </w:rPr>
        <w:t xml:space="preserve">’s </w:t>
      </w:r>
      <w:r w:rsidR="004C0B6C">
        <w:rPr>
          <w:rFonts w:ascii="Calibri" w:hAnsi="Calibri" w:cs="Calibri"/>
          <w:sz w:val="22"/>
          <w:szCs w:val="22"/>
          <w:lang w:val="en-US"/>
        </w:rPr>
        <w:t>obligation</w:t>
      </w:r>
      <w:r>
        <w:rPr>
          <w:rFonts w:ascii="Calibri" w:hAnsi="Calibri" w:cs="Calibri"/>
          <w:sz w:val="22"/>
          <w:szCs w:val="22"/>
          <w:lang w:val="en-US"/>
        </w:rPr>
        <w:t xml:space="preserve"> to deliver and transfer into the </w:t>
      </w:r>
      <w:r>
        <w:rPr>
          <w:rFonts w:ascii="Calibri" w:hAnsi="Calibri" w:cs="Calibri"/>
          <w:sz w:val="22"/>
          <w:szCs w:val="22"/>
          <w:lang w:val="en-GB"/>
        </w:rPr>
        <w:t>Buyer</w:t>
      </w:r>
      <w:r w:rsidR="004C0B6C">
        <w:rPr>
          <w:rFonts w:ascii="Calibri" w:hAnsi="Calibri" w:cs="Calibri"/>
          <w:sz w:val="22"/>
          <w:szCs w:val="22"/>
          <w:lang w:val="en-GB"/>
        </w:rPr>
        <w:t>’</w:t>
      </w:r>
      <w:r>
        <w:rPr>
          <w:rFonts w:ascii="Calibri" w:hAnsi="Calibri" w:cs="Calibri"/>
          <w:sz w:val="22"/>
          <w:szCs w:val="22"/>
          <w:lang w:val="en-GB"/>
        </w:rPr>
        <w:t>s ownership:</w:t>
      </w:r>
    </w:p>
    <w:p w14:paraId="4BE65416" w14:textId="2C160816" w:rsidR="00397D1F" w:rsidRDefault="00D90051">
      <w:pPr>
        <w:spacing w:after="240"/>
        <w:ind w:left="567"/>
        <w:jc w:val="both"/>
        <w:rPr>
          <w:rFonts w:ascii="Calibri" w:hAnsi="Calibri" w:cs="Calibri"/>
          <w:b/>
          <w:sz w:val="22"/>
          <w:szCs w:val="22"/>
          <w:lang w:val="en-GB"/>
        </w:rPr>
      </w:pPr>
      <w:r>
        <w:rPr>
          <w:rFonts w:ascii="Calibri" w:hAnsi="Calibri" w:cs="Calibri"/>
          <w:sz w:val="22"/>
          <w:szCs w:val="22"/>
          <w:lang w:val="en-GB"/>
        </w:rPr>
        <w:t xml:space="preserve">a </w:t>
      </w:r>
      <w:r>
        <w:rPr>
          <w:rFonts w:ascii="Calibri" w:hAnsi="Calibri" w:cs="Calibri"/>
          <w:b/>
          <w:bCs/>
          <w:sz w:val="22"/>
          <w:szCs w:val="22"/>
          <w:lang w:val="en-GB"/>
        </w:rPr>
        <w:t>s</w:t>
      </w:r>
      <w:r w:rsidR="006B680B" w:rsidRPr="004B7D1D">
        <w:rPr>
          <w:rFonts w:ascii="Calibri" w:hAnsi="Calibri" w:cs="Calibri"/>
          <w:b/>
          <w:bCs/>
          <w:sz w:val="22"/>
          <w:szCs w:val="22"/>
          <w:lang w:val="en-GB"/>
        </w:rPr>
        <w:t>ystem for electron beam lithography</w:t>
      </w:r>
      <w:r w:rsidR="00451F09">
        <w:rPr>
          <w:rFonts w:ascii="Calibri" w:hAnsi="Calibri" w:cs="Calibri"/>
          <w:sz w:val="22"/>
          <w:szCs w:val="22"/>
          <w:lang w:val="en-GB"/>
        </w:rPr>
        <w:t xml:space="preserve"> </w:t>
      </w:r>
      <w:r w:rsidR="00451F09">
        <w:rPr>
          <w:rFonts w:ascii="Calibri" w:hAnsi="Calibri" w:cs="Calibri"/>
          <w:b/>
          <w:sz w:val="22"/>
          <w:szCs w:val="22"/>
          <w:lang w:val="en-GB"/>
        </w:rPr>
        <w:t>s</w:t>
      </w:r>
      <w:r w:rsidR="00451F09">
        <w:rPr>
          <w:rFonts w:ascii="Calibri" w:hAnsi="Calibri" w:cs="Calibri"/>
          <w:sz w:val="22"/>
          <w:szCs w:val="22"/>
          <w:lang w:val="en-GB"/>
        </w:rPr>
        <w:t>pecified in detail in Annexes No. 1 and No. 2 hereto</w:t>
      </w:r>
    </w:p>
    <w:p w14:paraId="4BE65417" w14:textId="3A9B094D" w:rsidR="00397D1F" w:rsidRDefault="00451F09">
      <w:pPr>
        <w:spacing w:after="240"/>
        <w:ind w:left="567"/>
        <w:jc w:val="both"/>
        <w:rPr>
          <w:rFonts w:ascii="Calibri" w:hAnsi="Calibri" w:cs="Calibri"/>
          <w:sz w:val="22"/>
          <w:szCs w:val="22"/>
          <w:lang w:val="en-GB"/>
        </w:rPr>
      </w:pPr>
      <w:r>
        <w:rPr>
          <w:rFonts w:ascii="Calibri" w:hAnsi="Calibri" w:cs="Calibri"/>
          <w:sz w:val="22"/>
          <w:szCs w:val="22"/>
          <w:lang w:val="en-GB"/>
        </w:rPr>
        <w:t xml:space="preserve">(hereinafter the </w:t>
      </w:r>
      <w:r>
        <w:rPr>
          <w:rFonts w:ascii="Calibri" w:hAnsi="Calibri" w:cs="Calibri"/>
          <w:b/>
          <w:sz w:val="22"/>
          <w:szCs w:val="22"/>
          <w:lang w:val="en-GB"/>
        </w:rPr>
        <w:t>“Equipment”</w:t>
      </w:r>
      <w:r>
        <w:rPr>
          <w:rFonts w:ascii="Calibri" w:hAnsi="Calibri" w:cs="Calibri"/>
          <w:sz w:val="22"/>
          <w:szCs w:val="22"/>
          <w:lang w:val="en-GB"/>
        </w:rPr>
        <w:t xml:space="preserve">) </w:t>
      </w:r>
    </w:p>
    <w:p w14:paraId="4BE65418" w14:textId="7D2B3540" w:rsidR="00397D1F" w:rsidRDefault="00451F09">
      <w:pPr>
        <w:spacing w:after="240"/>
        <w:ind w:left="567"/>
        <w:jc w:val="both"/>
        <w:rPr>
          <w:rFonts w:ascii="Calibri" w:hAnsi="Calibri" w:cs="Calibri"/>
          <w:sz w:val="22"/>
          <w:szCs w:val="22"/>
          <w:lang w:val="en-GB"/>
        </w:rPr>
      </w:pPr>
      <w:r>
        <w:rPr>
          <w:rFonts w:ascii="Calibri" w:hAnsi="Calibri" w:cs="Calibri"/>
          <w:sz w:val="22"/>
          <w:szCs w:val="22"/>
          <w:lang w:val="en-GB"/>
        </w:rPr>
        <w:t xml:space="preserve">and the </w:t>
      </w:r>
      <w:r w:rsidR="00614024" w:rsidRPr="00614024">
        <w:rPr>
          <w:rFonts w:ascii="Calibri" w:hAnsi="Calibri" w:cs="Calibri"/>
          <w:sz w:val="22"/>
          <w:szCs w:val="22"/>
          <w:lang w:val="en-GB"/>
        </w:rPr>
        <w:t xml:space="preserve">Buyer's obligation to accept the Equipment and to pay </w:t>
      </w:r>
      <w:r>
        <w:rPr>
          <w:rFonts w:ascii="Calibri" w:hAnsi="Calibri" w:cs="Calibri"/>
          <w:sz w:val="22"/>
          <w:szCs w:val="22"/>
          <w:lang w:val="en-GB"/>
        </w:rPr>
        <w:t xml:space="preserve">the Seller the </w:t>
      </w:r>
      <w:r w:rsidR="008D442B">
        <w:rPr>
          <w:rFonts w:ascii="Calibri" w:hAnsi="Calibri" w:cs="Calibri"/>
          <w:sz w:val="22"/>
          <w:szCs w:val="22"/>
          <w:lang w:val="en-GB"/>
        </w:rPr>
        <w:t xml:space="preserve">purchase </w:t>
      </w:r>
      <w:r>
        <w:rPr>
          <w:rFonts w:ascii="Calibri" w:hAnsi="Calibri" w:cs="Calibri"/>
          <w:sz w:val="22"/>
          <w:szCs w:val="22"/>
          <w:lang w:val="en-GB"/>
        </w:rPr>
        <w:t>price</w:t>
      </w:r>
      <w:r w:rsidR="008D7730">
        <w:rPr>
          <w:rFonts w:ascii="Calibri" w:hAnsi="Calibri" w:cs="Calibri"/>
          <w:sz w:val="22"/>
          <w:szCs w:val="22"/>
          <w:lang w:val="en-GB"/>
        </w:rPr>
        <w:t xml:space="preserve"> </w:t>
      </w:r>
      <w:r w:rsidR="008D7730" w:rsidRPr="008D7730">
        <w:rPr>
          <w:rFonts w:ascii="Calibri" w:hAnsi="Calibri" w:cs="Calibri"/>
          <w:sz w:val="22"/>
          <w:szCs w:val="22"/>
          <w:lang w:val="en-GB"/>
        </w:rPr>
        <w:t>as defined below</w:t>
      </w:r>
      <w:r>
        <w:rPr>
          <w:rFonts w:ascii="Calibri" w:hAnsi="Calibri" w:cs="Calibri"/>
          <w:sz w:val="22"/>
          <w:szCs w:val="22"/>
          <w:lang w:val="en-GB"/>
        </w:rPr>
        <w:t>.</w:t>
      </w:r>
    </w:p>
    <w:p w14:paraId="4BE65419" w14:textId="77777777" w:rsidR="00397D1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The following activities are an integral part of the performance to be provided by the Seller:</w:t>
      </w:r>
    </w:p>
    <w:p w14:paraId="4BE6541A" w14:textId="7E69FE9B" w:rsidR="00397D1F" w:rsidRPr="00887295" w:rsidRDefault="00451F09">
      <w:pPr>
        <w:pStyle w:val="Odstavecseseznamem1"/>
        <w:numPr>
          <w:ilvl w:val="2"/>
          <w:numId w:val="1"/>
        </w:numPr>
        <w:spacing w:after="240"/>
        <w:jc w:val="both"/>
        <w:rPr>
          <w:rFonts w:ascii="Calibri" w:hAnsi="Calibri" w:cs="Calibri"/>
          <w:b/>
          <w:bCs/>
          <w:sz w:val="22"/>
          <w:szCs w:val="22"/>
          <w:u w:val="single"/>
          <w:lang w:val="en-GB"/>
        </w:rPr>
      </w:pPr>
      <w:bookmarkStart w:id="3" w:name="_Ref109218638"/>
      <w:r>
        <w:rPr>
          <w:rFonts w:ascii="Calibri" w:hAnsi="Calibri" w:cs="Calibri"/>
          <w:bCs/>
          <w:sz w:val="22"/>
          <w:szCs w:val="22"/>
          <w:lang w:val="en-GB"/>
        </w:rPr>
        <w:t>S</w:t>
      </w:r>
      <w:r>
        <w:rPr>
          <w:rFonts w:ascii="Calibri" w:hAnsi="Calibri" w:cs="Calibri"/>
          <w:sz w:val="22"/>
          <w:szCs w:val="22"/>
          <w:lang w:val="en-GB"/>
        </w:rPr>
        <w:t xml:space="preserve">ubmission of a list </w:t>
      </w:r>
      <w:r>
        <w:rPr>
          <w:rFonts w:ascii="Calibri" w:hAnsi="Calibri" w:cs="Calibri"/>
          <w:bCs/>
          <w:sz w:val="22"/>
          <w:szCs w:val="22"/>
          <w:lang w:val="en-GB"/>
        </w:rPr>
        <w:t xml:space="preserve">containing conditions which are recommended to be met at the place of performance in order to install the </w:t>
      </w:r>
      <w:r>
        <w:rPr>
          <w:rFonts w:ascii="Calibri" w:hAnsi="Calibri" w:cs="Calibri"/>
          <w:sz w:val="22"/>
          <w:szCs w:val="22"/>
          <w:lang w:val="en-US"/>
        </w:rPr>
        <w:t>Equipment</w:t>
      </w:r>
      <w:r>
        <w:rPr>
          <w:rFonts w:ascii="Calibri" w:hAnsi="Calibri" w:cs="Calibri"/>
          <w:bCs/>
          <w:sz w:val="22"/>
          <w:szCs w:val="22"/>
          <w:lang w:val="en-GB"/>
        </w:rPr>
        <w:t>;</w:t>
      </w:r>
      <w:bookmarkEnd w:id="3"/>
    </w:p>
    <w:p w14:paraId="7D1E2024" w14:textId="77777777" w:rsidR="0061444E" w:rsidRPr="00D0033F" w:rsidRDefault="0061444E" w:rsidP="0061444E">
      <w:pPr>
        <w:pStyle w:val="Odstavecseseznamem1"/>
        <w:numPr>
          <w:ilvl w:val="2"/>
          <w:numId w:val="1"/>
        </w:numPr>
        <w:spacing w:after="120"/>
        <w:jc w:val="both"/>
        <w:rPr>
          <w:rFonts w:ascii="Calibri" w:hAnsi="Calibri" w:cs="Calibri"/>
          <w:sz w:val="22"/>
          <w:szCs w:val="22"/>
          <w:lang w:val="en-GB"/>
        </w:rPr>
      </w:pPr>
      <w:bookmarkStart w:id="4" w:name="_Ref165786095"/>
      <w:r w:rsidRPr="00D0033F">
        <w:rPr>
          <w:rFonts w:ascii="Calibri" w:hAnsi="Calibri" w:cs="Calibri"/>
          <w:sz w:val="22"/>
          <w:szCs w:val="22"/>
          <w:lang w:val="en-GB"/>
        </w:rPr>
        <w:t xml:space="preserve">Manufacturing the Equipment and verifying its functionality before starting the transport to the place of performance; the functionality of the Equipment is verified by carrying out the Factory Acceptance Test (hereinafter the </w:t>
      </w:r>
      <w:r w:rsidRPr="00D0033F">
        <w:rPr>
          <w:rFonts w:ascii="Calibri" w:hAnsi="Calibri" w:cs="Calibri"/>
          <w:b/>
          <w:bCs/>
          <w:sz w:val="22"/>
          <w:szCs w:val="22"/>
          <w:lang w:val="en-GB"/>
        </w:rPr>
        <w:t>“FAT”</w:t>
      </w:r>
      <w:r w:rsidRPr="00D0033F">
        <w:rPr>
          <w:rFonts w:ascii="Calibri" w:hAnsi="Calibri" w:cs="Calibri"/>
          <w:sz w:val="22"/>
          <w:szCs w:val="22"/>
          <w:lang w:val="en-GB"/>
        </w:rPr>
        <w:t>); FAT shall include at least:</w:t>
      </w:r>
      <w:bookmarkEnd w:id="4"/>
    </w:p>
    <w:p w14:paraId="4D3B8D0C" w14:textId="130476F3" w:rsidR="0044545C" w:rsidRPr="00D0033F" w:rsidRDefault="0044545C" w:rsidP="007357A8">
      <w:pPr>
        <w:pStyle w:val="Odstavecseseznamem1"/>
        <w:numPr>
          <w:ilvl w:val="0"/>
          <w:numId w:val="3"/>
        </w:numPr>
        <w:spacing w:after="240"/>
        <w:ind w:left="1843"/>
        <w:jc w:val="both"/>
        <w:rPr>
          <w:rFonts w:asciiTheme="minorHAnsi" w:hAnsiTheme="minorHAnsi" w:cstheme="minorHAnsi"/>
          <w:sz w:val="22"/>
          <w:szCs w:val="22"/>
          <w:lang w:val="en-GB"/>
        </w:rPr>
      </w:pPr>
      <w:r>
        <w:rPr>
          <w:rFonts w:asciiTheme="minorHAnsi" w:hAnsiTheme="minorHAnsi" w:cstheme="minorHAnsi"/>
          <w:sz w:val="22"/>
          <w:szCs w:val="22"/>
          <w:lang w:val="en-GB"/>
        </w:rPr>
        <w:t>Presentation of all hardware parts specified and offered within Annex</w:t>
      </w:r>
      <w:r w:rsidR="00D0033F">
        <w:rPr>
          <w:rFonts w:asciiTheme="minorHAnsi" w:hAnsiTheme="minorHAnsi" w:cstheme="minorHAnsi"/>
          <w:sz w:val="22"/>
          <w:szCs w:val="22"/>
          <w:lang w:val="en-GB"/>
        </w:rPr>
        <w:t>es</w:t>
      </w:r>
      <w:r>
        <w:rPr>
          <w:rFonts w:asciiTheme="minorHAnsi" w:hAnsiTheme="minorHAnsi" w:cstheme="minorHAnsi"/>
          <w:sz w:val="22"/>
          <w:szCs w:val="22"/>
          <w:lang w:val="en-GB"/>
        </w:rPr>
        <w:t xml:space="preserve"> </w:t>
      </w:r>
      <w:r w:rsidR="00D0033F">
        <w:rPr>
          <w:rFonts w:asciiTheme="minorHAnsi" w:hAnsiTheme="minorHAnsi" w:cstheme="minorHAnsi"/>
          <w:sz w:val="22"/>
          <w:szCs w:val="22"/>
          <w:lang w:val="en-GB"/>
        </w:rPr>
        <w:t>N</w:t>
      </w:r>
      <w:r>
        <w:rPr>
          <w:rFonts w:asciiTheme="minorHAnsi" w:hAnsiTheme="minorHAnsi" w:cstheme="minorHAnsi"/>
          <w:sz w:val="22"/>
          <w:szCs w:val="22"/>
          <w:lang w:val="en-GB"/>
        </w:rPr>
        <w:t>o. 1</w:t>
      </w:r>
      <w:r w:rsidR="00D0033F">
        <w:rPr>
          <w:rFonts w:asciiTheme="minorHAnsi" w:hAnsiTheme="minorHAnsi" w:cstheme="minorHAnsi"/>
          <w:sz w:val="22"/>
          <w:szCs w:val="22"/>
          <w:lang w:val="en-GB"/>
        </w:rPr>
        <w:t xml:space="preserve"> and 2</w:t>
      </w:r>
      <w:r>
        <w:rPr>
          <w:rFonts w:asciiTheme="minorHAnsi" w:hAnsiTheme="minorHAnsi" w:cstheme="minorHAnsi"/>
          <w:sz w:val="22"/>
          <w:szCs w:val="22"/>
          <w:lang w:val="en-GB"/>
        </w:rPr>
        <w:t xml:space="preserve">, being installed on the </w:t>
      </w:r>
      <w:r w:rsidR="00D0033F">
        <w:rPr>
          <w:rFonts w:asciiTheme="minorHAnsi" w:hAnsiTheme="minorHAnsi" w:cstheme="minorHAnsi"/>
          <w:sz w:val="22"/>
          <w:szCs w:val="22"/>
          <w:lang w:val="en-GB"/>
        </w:rPr>
        <w:t>Equipm</w:t>
      </w:r>
      <w:r>
        <w:rPr>
          <w:rFonts w:asciiTheme="minorHAnsi" w:hAnsiTheme="minorHAnsi" w:cstheme="minorHAnsi"/>
          <w:sz w:val="22"/>
          <w:szCs w:val="22"/>
          <w:lang w:val="en-GB"/>
        </w:rPr>
        <w:t xml:space="preserve">ent “as will be shipped” and/or to be subsequently installed at the </w:t>
      </w:r>
      <w:r w:rsidR="00D0033F">
        <w:rPr>
          <w:rFonts w:asciiTheme="minorHAnsi" w:hAnsiTheme="minorHAnsi" w:cstheme="minorHAnsi"/>
          <w:sz w:val="22"/>
          <w:szCs w:val="22"/>
          <w:lang w:val="en-GB"/>
        </w:rPr>
        <w:t>place of performance.</w:t>
      </w:r>
    </w:p>
    <w:p w14:paraId="07C40270" w14:textId="0447B41A" w:rsidR="0061444E" w:rsidRPr="00C717D3" w:rsidRDefault="0044545C" w:rsidP="007357A8">
      <w:pPr>
        <w:pStyle w:val="Odstavecseseznamem1"/>
        <w:numPr>
          <w:ilvl w:val="0"/>
          <w:numId w:val="3"/>
        </w:numPr>
        <w:spacing w:after="240"/>
        <w:ind w:left="1843"/>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Presenting documentation that provides an overview of all software functions specified and offered within </w:t>
      </w:r>
      <w:r w:rsidR="00D0033F">
        <w:rPr>
          <w:rFonts w:asciiTheme="minorHAnsi" w:hAnsiTheme="minorHAnsi" w:cstheme="minorHAnsi"/>
          <w:sz w:val="22"/>
          <w:szCs w:val="22"/>
          <w:lang w:val="en-GB"/>
        </w:rPr>
        <w:t>Annexes No. 1 and 2</w:t>
      </w:r>
      <w:r>
        <w:rPr>
          <w:rFonts w:asciiTheme="minorHAnsi" w:hAnsiTheme="minorHAnsi" w:cstheme="minorHAnsi"/>
          <w:sz w:val="22"/>
          <w:szCs w:val="22"/>
          <w:lang w:val="en-GB"/>
        </w:rPr>
        <w:t>.</w:t>
      </w:r>
    </w:p>
    <w:p w14:paraId="7F32E5A8" w14:textId="77777777" w:rsidR="00D0033F" w:rsidRPr="007357A8" w:rsidRDefault="0044545C" w:rsidP="007357A8">
      <w:pPr>
        <w:pStyle w:val="Odstavecseseznamem1"/>
        <w:numPr>
          <w:ilvl w:val="0"/>
          <w:numId w:val="3"/>
        </w:numPr>
        <w:spacing w:after="240"/>
        <w:ind w:left="1843"/>
        <w:jc w:val="both"/>
        <w:rPr>
          <w:rFonts w:asciiTheme="minorHAnsi" w:hAnsiTheme="minorHAnsi" w:cstheme="minorHAnsi"/>
          <w:sz w:val="22"/>
          <w:szCs w:val="22"/>
          <w:lang w:val="en-GB"/>
        </w:rPr>
      </w:pPr>
      <w:r w:rsidRPr="005E798B">
        <w:rPr>
          <w:rFonts w:asciiTheme="minorHAnsi" w:hAnsiTheme="minorHAnsi" w:cstheme="minorHAnsi"/>
          <w:sz w:val="22"/>
          <w:szCs w:val="22"/>
          <w:lang w:val="en-GB"/>
        </w:rPr>
        <w:t>Presentation of results of all basic test performed on the instrument before completion, e.g. vacuum levels, emission stability</w:t>
      </w:r>
      <w:r w:rsidR="00AF59DB" w:rsidRPr="005E798B">
        <w:rPr>
          <w:rFonts w:asciiTheme="minorHAnsi" w:hAnsiTheme="minorHAnsi" w:cstheme="minorHAnsi"/>
          <w:sz w:val="22"/>
          <w:szCs w:val="22"/>
          <w:lang w:val="en-GB"/>
        </w:rPr>
        <w:t>, hardware operation</w:t>
      </w:r>
      <w:r w:rsidRPr="005E798B">
        <w:rPr>
          <w:rFonts w:asciiTheme="minorHAnsi" w:hAnsiTheme="minorHAnsi" w:cstheme="minorHAnsi"/>
          <w:sz w:val="22"/>
          <w:szCs w:val="22"/>
          <w:lang w:val="en-GB"/>
        </w:rPr>
        <w:t xml:space="preserve"> etc.</w:t>
      </w:r>
      <w:r w:rsidR="00255CC9" w:rsidRPr="005E798B">
        <w:rPr>
          <w:rFonts w:asciiTheme="minorHAnsi" w:hAnsiTheme="minorHAnsi" w:cstheme="minorHAnsi"/>
          <w:sz w:val="22"/>
          <w:szCs w:val="22"/>
          <w:lang w:val="en-GB"/>
        </w:rPr>
        <w:t xml:space="preserve"> </w:t>
      </w:r>
    </w:p>
    <w:p w14:paraId="4BE6541E" w14:textId="271C2E8F" w:rsidR="00397D1F" w:rsidRDefault="00451F09">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Transport of the Equipment incl. all accessories specified in Annexes No. 1 and 2 hereto to the place of performance, un-packaging and control thereof;</w:t>
      </w:r>
    </w:p>
    <w:p w14:paraId="4BE6541F" w14:textId="32B0C012" w:rsidR="00397D1F" w:rsidRDefault="00451F09">
      <w:pPr>
        <w:pStyle w:val="Odstavecseseznamem1"/>
        <w:numPr>
          <w:ilvl w:val="2"/>
          <w:numId w:val="1"/>
        </w:numPr>
        <w:tabs>
          <w:tab w:val="left" w:pos="2835"/>
        </w:tabs>
        <w:spacing w:after="240"/>
        <w:jc w:val="both"/>
        <w:rPr>
          <w:rFonts w:asciiTheme="minorHAnsi" w:hAnsiTheme="minorHAnsi" w:cstheme="minorHAnsi"/>
          <w:b/>
          <w:bCs/>
          <w:sz w:val="22"/>
          <w:szCs w:val="22"/>
          <w:u w:val="single"/>
          <w:lang w:val="en-GB"/>
        </w:rPr>
      </w:pPr>
      <w:bookmarkStart w:id="5" w:name="_Ref381968917"/>
      <w:r>
        <w:rPr>
          <w:rFonts w:asciiTheme="minorHAnsi" w:hAnsiTheme="minorHAnsi" w:cstheme="minorHAnsi"/>
          <w:sz w:val="22"/>
          <w:szCs w:val="22"/>
          <w:lang w:val="en-GB"/>
        </w:rPr>
        <w:t xml:space="preserve">Installation of the Equipment and all components necessary to operate the Equipment including connection to installation infrastructure at the </w:t>
      </w:r>
      <w:r>
        <w:rPr>
          <w:rFonts w:ascii="Calibri" w:hAnsi="Calibri" w:cs="Calibri"/>
          <w:sz w:val="22"/>
          <w:szCs w:val="22"/>
          <w:lang w:val="en-GB"/>
        </w:rPr>
        <w:t>place of performance</w:t>
      </w:r>
      <w:r>
        <w:rPr>
          <w:rFonts w:asciiTheme="minorHAnsi" w:hAnsiTheme="minorHAnsi" w:cstheme="minorHAnsi"/>
          <w:sz w:val="22"/>
          <w:szCs w:val="22"/>
          <w:lang w:val="en-GB"/>
        </w:rPr>
        <w:t>;</w:t>
      </w:r>
      <w:bookmarkEnd w:id="5"/>
    </w:p>
    <w:p w14:paraId="542132AE" w14:textId="06A38023" w:rsidR="00853EC5" w:rsidRPr="008D7730" w:rsidRDefault="00853EC5">
      <w:pPr>
        <w:pStyle w:val="Odstavecseseznamem1"/>
        <w:numPr>
          <w:ilvl w:val="2"/>
          <w:numId w:val="1"/>
        </w:numPr>
        <w:spacing w:after="120"/>
        <w:jc w:val="both"/>
        <w:rPr>
          <w:rFonts w:asciiTheme="minorHAnsi" w:hAnsiTheme="minorHAnsi" w:cstheme="minorHAnsi"/>
          <w:sz w:val="22"/>
          <w:szCs w:val="22"/>
          <w:lang w:val="en-GB"/>
        </w:rPr>
      </w:pPr>
      <w:bookmarkStart w:id="6" w:name="_Ref159222864"/>
      <w:r w:rsidRPr="008D7730">
        <w:rPr>
          <w:rFonts w:asciiTheme="minorHAnsi" w:hAnsiTheme="minorHAnsi" w:cstheme="minorHAnsi"/>
          <w:sz w:val="22"/>
          <w:szCs w:val="22"/>
          <w:lang w:val="en-GB"/>
        </w:rPr>
        <w:t xml:space="preserve">Verification of the functionality of the Equipment after installation, performing acceptance tests, including issuing reports on </w:t>
      </w:r>
      <w:r w:rsidR="0032783A">
        <w:rPr>
          <w:rFonts w:asciiTheme="minorHAnsi" w:hAnsiTheme="minorHAnsi" w:cstheme="minorHAnsi"/>
          <w:sz w:val="22"/>
          <w:szCs w:val="22"/>
          <w:lang w:val="en-GB"/>
        </w:rPr>
        <w:t>its</w:t>
      </w:r>
      <w:r w:rsidRPr="008D7730">
        <w:rPr>
          <w:rFonts w:asciiTheme="minorHAnsi" w:hAnsiTheme="minorHAnsi" w:cstheme="minorHAnsi"/>
          <w:sz w:val="22"/>
          <w:szCs w:val="22"/>
          <w:lang w:val="en-GB"/>
        </w:rPr>
        <w:t xml:space="preserve"> performance</w:t>
      </w:r>
      <w:r w:rsidR="005E798B">
        <w:rPr>
          <w:rFonts w:asciiTheme="minorHAnsi" w:hAnsiTheme="minorHAnsi" w:cstheme="minorHAnsi"/>
          <w:sz w:val="22"/>
          <w:szCs w:val="22"/>
          <w:lang w:val="en-GB"/>
        </w:rPr>
        <w:t xml:space="preserve"> </w:t>
      </w:r>
      <w:r w:rsidR="00E52449">
        <w:rPr>
          <w:rFonts w:asciiTheme="minorHAnsi" w:hAnsiTheme="minorHAnsi" w:cstheme="minorHAnsi"/>
          <w:sz w:val="22"/>
          <w:szCs w:val="22"/>
          <w:lang w:val="en-GB"/>
        </w:rPr>
        <w:t xml:space="preserve">which will be </w:t>
      </w:r>
      <w:r w:rsidR="005E798B">
        <w:rPr>
          <w:rFonts w:asciiTheme="minorHAnsi" w:hAnsiTheme="minorHAnsi" w:cstheme="minorHAnsi"/>
          <w:sz w:val="22"/>
          <w:szCs w:val="22"/>
          <w:lang w:val="en-GB"/>
        </w:rPr>
        <w:t xml:space="preserve">presented before acceptance at the place of </w:t>
      </w:r>
      <w:r w:rsidR="00D0033F">
        <w:rPr>
          <w:rFonts w:asciiTheme="minorHAnsi" w:hAnsiTheme="minorHAnsi" w:cstheme="minorHAnsi"/>
          <w:sz w:val="22"/>
          <w:szCs w:val="22"/>
          <w:lang w:val="en-GB"/>
        </w:rPr>
        <w:t>performance</w:t>
      </w:r>
      <w:r w:rsidRPr="008D7730">
        <w:rPr>
          <w:rFonts w:asciiTheme="minorHAnsi" w:hAnsiTheme="minorHAnsi" w:cstheme="minorHAnsi"/>
          <w:sz w:val="22"/>
          <w:szCs w:val="22"/>
          <w:lang w:val="en-GB"/>
        </w:rPr>
        <w:t>:</w:t>
      </w:r>
      <w:bookmarkEnd w:id="6"/>
    </w:p>
    <w:p w14:paraId="25E3CD0E" w14:textId="0D1796C4" w:rsidR="00722032" w:rsidRPr="00722032" w:rsidRDefault="00722032" w:rsidP="00722032">
      <w:pPr>
        <w:pStyle w:val="Odstavecseseznamem1"/>
        <w:numPr>
          <w:ilvl w:val="0"/>
          <w:numId w:val="3"/>
        </w:numPr>
        <w:spacing w:after="240"/>
        <w:ind w:left="1843"/>
        <w:jc w:val="both"/>
        <w:rPr>
          <w:rFonts w:asciiTheme="minorHAnsi" w:hAnsiTheme="minorHAnsi" w:cstheme="minorHAnsi"/>
          <w:sz w:val="22"/>
          <w:szCs w:val="22"/>
          <w:lang w:val="en-GB"/>
        </w:rPr>
      </w:pPr>
      <w:bookmarkStart w:id="7" w:name="_Ref149545509"/>
      <w:r w:rsidRPr="00722032">
        <w:rPr>
          <w:rFonts w:asciiTheme="minorHAnsi" w:hAnsiTheme="minorHAnsi" w:cstheme="minorHAnsi"/>
          <w:sz w:val="22"/>
          <w:szCs w:val="22"/>
          <w:lang w:val="en-GB"/>
        </w:rPr>
        <w:t>Perform</w:t>
      </w:r>
      <w:r w:rsidR="00D0033F">
        <w:rPr>
          <w:rFonts w:asciiTheme="minorHAnsi" w:hAnsiTheme="minorHAnsi" w:cstheme="minorHAnsi"/>
          <w:sz w:val="22"/>
          <w:szCs w:val="22"/>
          <w:lang w:val="en-GB"/>
        </w:rPr>
        <w:t>ing</w:t>
      </w:r>
      <w:r w:rsidRPr="00722032">
        <w:rPr>
          <w:rFonts w:asciiTheme="minorHAnsi" w:hAnsiTheme="minorHAnsi" w:cstheme="minorHAnsi"/>
          <w:sz w:val="22"/>
          <w:szCs w:val="22"/>
          <w:lang w:val="en-GB"/>
        </w:rPr>
        <w:t xml:space="preserve"> basic lithography with subsequent imaging of result, following imaging while demonstrating 20 nm line width in a line pattern with 100 nm spacing;</w:t>
      </w:r>
    </w:p>
    <w:p w14:paraId="2F3E5812" w14:textId="5AB9353D" w:rsidR="00722032" w:rsidRPr="00722032" w:rsidRDefault="00722032" w:rsidP="00722032">
      <w:pPr>
        <w:pStyle w:val="Odstavecseseznamem1"/>
        <w:numPr>
          <w:ilvl w:val="0"/>
          <w:numId w:val="3"/>
        </w:numPr>
        <w:spacing w:after="240"/>
        <w:ind w:left="1843"/>
        <w:jc w:val="both"/>
        <w:rPr>
          <w:rFonts w:asciiTheme="minorHAnsi" w:hAnsiTheme="minorHAnsi" w:cstheme="minorHAnsi"/>
          <w:sz w:val="22"/>
          <w:szCs w:val="22"/>
          <w:lang w:val="en-GB"/>
        </w:rPr>
      </w:pPr>
      <w:r w:rsidRPr="00722032">
        <w:rPr>
          <w:rFonts w:asciiTheme="minorHAnsi" w:hAnsiTheme="minorHAnsi" w:cstheme="minorHAnsi"/>
          <w:sz w:val="22"/>
          <w:szCs w:val="22"/>
          <w:lang w:val="en-GB"/>
        </w:rPr>
        <w:t>Demonstrating that the system reaches all vacuum levels given within specification</w:t>
      </w:r>
      <w:r w:rsidR="00D0033F">
        <w:rPr>
          <w:rFonts w:asciiTheme="minorHAnsi" w:hAnsiTheme="minorHAnsi" w:cstheme="minorHAnsi"/>
          <w:sz w:val="22"/>
          <w:szCs w:val="22"/>
          <w:lang w:val="en-GB"/>
        </w:rPr>
        <w:t xml:space="preserve"> according to </w:t>
      </w:r>
      <w:r w:rsidR="00D0033F">
        <w:rPr>
          <w:rFonts w:ascii="Calibri" w:hAnsi="Calibri" w:cs="Calibri"/>
          <w:sz w:val="22"/>
          <w:szCs w:val="22"/>
          <w:lang w:val="en-GB"/>
        </w:rPr>
        <w:t>Annexes No. 1 and 2 hereto</w:t>
      </w:r>
      <w:r w:rsidRPr="00722032">
        <w:rPr>
          <w:rFonts w:asciiTheme="minorHAnsi" w:hAnsiTheme="minorHAnsi" w:cstheme="minorHAnsi"/>
          <w:sz w:val="22"/>
          <w:szCs w:val="22"/>
          <w:lang w:val="en-GB"/>
        </w:rPr>
        <w:t>;</w:t>
      </w:r>
    </w:p>
    <w:p w14:paraId="05C5770B" w14:textId="3B3AD2CA" w:rsidR="00722032" w:rsidRPr="00722032" w:rsidRDefault="00722032" w:rsidP="00722032">
      <w:pPr>
        <w:pStyle w:val="Odstavecseseznamem1"/>
        <w:numPr>
          <w:ilvl w:val="0"/>
          <w:numId w:val="3"/>
        </w:numPr>
        <w:spacing w:after="240"/>
        <w:ind w:left="1843"/>
        <w:jc w:val="both"/>
        <w:rPr>
          <w:rFonts w:asciiTheme="minorHAnsi" w:hAnsiTheme="minorHAnsi" w:cstheme="minorHAnsi"/>
          <w:sz w:val="22"/>
          <w:szCs w:val="22"/>
          <w:lang w:val="en-GB"/>
        </w:rPr>
      </w:pPr>
      <w:r w:rsidRPr="00722032">
        <w:rPr>
          <w:rFonts w:asciiTheme="minorHAnsi" w:hAnsiTheme="minorHAnsi" w:cstheme="minorHAnsi"/>
          <w:sz w:val="22"/>
          <w:szCs w:val="22"/>
          <w:lang w:val="en-GB"/>
        </w:rPr>
        <w:t xml:space="preserve">Demonstrating specified functionality and stability of temperature shielding </w:t>
      </w:r>
      <w:r w:rsidR="00D0033F">
        <w:rPr>
          <w:rFonts w:asciiTheme="minorHAnsi" w:hAnsiTheme="minorHAnsi" w:cstheme="minorHAnsi"/>
          <w:sz w:val="22"/>
          <w:szCs w:val="22"/>
          <w:lang w:val="en-GB"/>
        </w:rPr>
        <w:t>(</w:t>
      </w:r>
      <w:r w:rsidRPr="00722032">
        <w:rPr>
          <w:rFonts w:asciiTheme="minorHAnsi" w:hAnsiTheme="minorHAnsi" w:cstheme="minorHAnsi"/>
          <w:sz w:val="22"/>
          <w:szCs w:val="22"/>
          <w:lang w:val="en-GB"/>
        </w:rPr>
        <w:t>if part of delivery</w:t>
      </w:r>
      <w:r w:rsidR="00D0033F">
        <w:rPr>
          <w:rFonts w:asciiTheme="minorHAnsi" w:hAnsiTheme="minorHAnsi" w:cstheme="minorHAnsi"/>
          <w:sz w:val="22"/>
          <w:szCs w:val="22"/>
          <w:lang w:val="en-GB"/>
        </w:rPr>
        <w:t>)</w:t>
      </w:r>
      <w:r w:rsidRPr="00722032">
        <w:rPr>
          <w:rFonts w:asciiTheme="minorHAnsi" w:hAnsiTheme="minorHAnsi" w:cstheme="minorHAnsi"/>
          <w:sz w:val="22"/>
          <w:szCs w:val="22"/>
          <w:lang w:val="en-GB"/>
        </w:rPr>
        <w:t>;</w:t>
      </w:r>
    </w:p>
    <w:p w14:paraId="4BE6542C" w14:textId="1303A053" w:rsidR="00397D1F" w:rsidRPr="00CF7BBF" w:rsidRDefault="00722032" w:rsidP="00722032">
      <w:pPr>
        <w:pStyle w:val="Odstavecseseznamem1"/>
        <w:numPr>
          <w:ilvl w:val="0"/>
          <w:numId w:val="3"/>
        </w:numPr>
        <w:spacing w:after="240"/>
        <w:ind w:left="1843"/>
        <w:jc w:val="both"/>
        <w:rPr>
          <w:rFonts w:asciiTheme="minorHAnsi" w:hAnsiTheme="minorHAnsi" w:cstheme="minorHAnsi"/>
          <w:sz w:val="22"/>
          <w:szCs w:val="22"/>
          <w:lang w:val="en-GB"/>
        </w:rPr>
      </w:pPr>
      <w:r w:rsidRPr="00722032">
        <w:rPr>
          <w:rFonts w:asciiTheme="minorHAnsi" w:hAnsiTheme="minorHAnsi" w:cstheme="minorHAnsi"/>
          <w:sz w:val="22"/>
          <w:szCs w:val="22"/>
          <w:lang w:val="en-GB"/>
        </w:rPr>
        <w:t>Demonstrating functionality of all hardware parts and smooth operation of the software and hardware controls</w:t>
      </w:r>
      <w:r w:rsidR="00045187">
        <w:rPr>
          <w:rFonts w:asciiTheme="minorHAnsi" w:hAnsiTheme="minorHAnsi" w:cstheme="minorHAnsi"/>
          <w:sz w:val="22"/>
          <w:szCs w:val="22"/>
          <w:lang w:val="en-GB"/>
        </w:rPr>
        <w:t>;</w:t>
      </w:r>
    </w:p>
    <w:p w14:paraId="4BE6542D" w14:textId="53D13842" w:rsidR="00397D1F" w:rsidRPr="00BE2091" w:rsidRDefault="00451F09">
      <w:pPr>
        <w:pStyle w:val="Odstavecseseznamem1"/>
        <w:numPr>
          <w:ilvl w:val="2"/>
          <w:numId w:val="1"/>
        </w:numPr>
        <w:shd w:val="clear" w:color="auto" w:fill="FFFFFF" w:themeFill="background1"/>
        <w:spacing w:after="240"/>
        <w:jc w:val="both"/>
        <w:rPr>
          <w:rFonts w:ascii="Calibri" w:hAnsi="Calibri" w:cs="Calibri"/>
          <w:b/>
          <w:bCs/>
          <w:sz w:val="22"/>
          <w:szCs w:val="22"/>
          <w:u w:val="single"/>
          <w:lang w:val="en-GB"/>
        </w:rPr>
      </w:pPr>
      <w:bookmarkStart w:id="8" w:name="_Ref159222894"/>
      <w:r>
        <w:rPr>
          <w:rFonts w:ascii="Calibri" w:hAnsi="Calibri" w:cs="Calibri"/>
          <w:sz w:val="22"/>
          <w:szCs w:val="22"/>
          <w:lang w:val="en-GB"/>
        </w:rPr>
        <w:t xml:space="preserve">Delivery of detailed instructions and manuals for </w:t>
      </w:r>
      <w:r w:rsidR="00853EC5">
        <w:rPr>
          <w:rFonts w:ascii="Calibri" w:hAnsi="Calibri" w:cs="Calibri"/>
          <w:sz w:val="22"/>
          <w:szCs w:val="22"/>
          <w:lang w:val="en-GB"/>
        </w:rPr>
        <w:t xml:space="preserve">the </w:t>
      </w:r>
      <w:r>
        <w:rPr>
          <w:rFonts w:ascii="Calibri" w:hAnsi="Calibri" w:cs="Calibri"/>
          <w:sz w:val="22"/>
          <w:szCs w:val="22"/>
          <w:lang w:val="en-GB"/>
        </w:rPr>
        <w:t>Equipment operation and maintenance in Czech or English, service documentation, list of spa</w:t>
      </w:r>
      <w:r w:rsidRPr="00B64141">
        <w:rPr>
          <w:rFonts w:ascii="Calibri" w:hAnsi="Calibri" w:cs="Calibri"/>
          <w:sz w:val="22"/>
          <w:szCs w:val="22"/>
          <w:lang w:val="en-GB"/>
        </w:rPr>
        <w:t xml:space="preserve">re parts </w:t>
      </w:r>
      <w:r w:rsidRPr="00940AA5">
        <w:rPr>
          <w:rFonts w:ascii="Calibri" w:hAnsi="Calibri" w:cs="Calibri"/>
          <w:sz w:val="22"/>
          <w:szCs w:val="22"/>
          <w:lang w:val="en-GB"/>
        </w:rPr>
        <w:t>(including current prices)</w:t>
      </w:r>
      <w:r w:rsidRPr="00B64141">
        <w:rPr>
          <w:rFonts w:ascii="Calibri" w:hAnsi="Calibri" w:cs="Calibri"/>
          <w:sz w:val="22"/>
          <w:szCs w:val="22"/>
          <w:lang w:val="en-GB"/>
        </w:rPr>
        <w:t>, electrical connection schemes and CE certification documents of the Equipment</w:t>
      </w:r>
      <w:r w:rsidR="008F3AAB">
        <w:rPr>
          <w:rFonts w:ascii="Calibri" w:hAnsi="Calibri" w:cs="Calibri"/>
          <w:sz w:val="22"/>
          <w:szCs w:val="22"/>
          <w:lang w:val="en-GB"/>
        </w:rPr>
        <w:t xml:space="preserve"> </w:t>
      </w:r>
      <w:r w:rsidR="00D45117">
        <w:rPr>
          <w:rFonts w:ascii="Calibri" w:hAnsi="Calibri" w:cs="Calibri"/>
          <w:sz w:val="22"/>
          <w:szCs w:val="22"/>
          <w:lang w:val="en-GB"/>
        </w:rPr>
        <w:t xml:space="preserve">(if </w:t>
      </w:r>
      <w:r w:rsidR="00D45117" w:rsidRPr="00BE2091">
        <w:rPr>
          <w:rFonts w:ascii="Calibri" w:hAnsi="Calibri" w:cs="Calibri"/>
          <w:sz w:val="22"/>
          <w:szCs w:val="22"/>
          <w:lang w:val="en-GB"/>
        </w:rPr>
        <w:t>applicable)</w:t>
      </w:r>
      <w:r w:rsidRPr="00BE2091">
        <w:rPr>
          <w:rFonts w:ascii="Calibri" w:hAnsi="Calibri" w:cs="Calibri"/>
          <w:sz w:val="22"/>
          <w:szCs w:val="22"/>
          <w:lang w:val="en-GB"/>
        </w:rPr>
        <w:t xml:space="preserve"> in Czech or English, in electronic form (MS Office or PDF format);</w:t>
      </w:r>
      <w:bookmarkEnd w:id="7"/>
      <w:bookmarkEnd w:id="8"/>
    </w:p>
    <w:p w14:paraId="4BE65430" w14:textId="710920FA" w:rsidR="00397D1F" w:rsidRPr="0089795A" w:rsidRDefault="00451F09" w:rsidP="0089380A">
      <w:pPr>
        <w:pStyle w:val="Odstavecseseznamem1"/>
        <w:numPr>
          <w:ilvl w:val="2"/>
          <w:numId w:val="1"/>
        </w:numPr>
        <w:shd w:val="clear" w:color="auto" w:fill="FFFFFF" w:themeFill="background1"/>
        <w:spacing w:after="240"/>
        <w:jc w:val="both"/>
        <w:rPr>
          <w:rFonts w:ascii="Calibri" w:hAnsi="Calibri" w:cs="Calibri"/>
          <w:bCs/>
          <w:sz w:val="22"/>
          <w:szCs w:val="22"/>
          <w:lang w:val="en-GB"/>
        </w:rPr>
      </w:pPr>
      <w:bookmarkStart w:id="9" w:name="_Ref149545531"/>
      <w:r w:rsidRPr="00BE2091">
        <w:rPr>
          <w:rFonts w:ascii="Calibri" w:hAnsi="Calibri" w:cs="Calibri"/>
          <w:bCs/>
          <w:sz w:val="22"/>
          <w:szCs w:val="22"/>
          <w:lang w:val="en-GB"/>
        </w:rPr>
        <w:t>Training of operators at the place of performance, at l</w:t>
      </w:r>
      <w:r w:rsidRPr="0089795A">
        <w:rPr>
          <w:rFonts w:ascii="Calibri" w:hAnsi="Calibri" w:cs="Calibri"/>
          <w:bCs/>
          <w:sz w:val="22"/>
          <w:szCs w:val="22"/>
          <w:lang w:val="en-GB"/>
        </w:rPr>
        <w:t xml:space="preserve">east </w:t>
      </w:r>
      <w:r w:rsidR="00120C46" w:rsidRPr="0089795A">
        <w:rPr>
          <w:rFonts w:ascii="Calibri" w:hAnsi="Calibri" w:cs="Calibri"/>
          <w:bCs/>
          <w:sz w:val="22"/>
          <w:szCs w:val="22"/>
          <w:lang w:val="en-GB"/>
        </w:rPr>
        <w:t>16</w:t>
      </w:r>
      <w:r w:rsidRPr="0089795A">
        <w:rPr>
          <w:rFonts w:ascii="Calibri" w:hAnsi="Calibri" w:cs="Calibri"/>
          <w:bCs/>
          <w:sz w:val="22"/>
          <w:szCs w:val="22"/>
          <w:lang w:val="en-GB"/>
        </w:rPr>
        <w:t xml:space="preserve"> hours of training of </w:t>
      </w:r>
      <w:r w:rsidR="00BE2091" w:rsidRPr="0089795A">
        <w:rPr>
          <w:rFonts w:ascii="Calibri" w:hAnsi="Calibri" w:cs="Calibri"/>
          <w:bCs/>
          <w:sz w:val="22"/>
          <w:szCs w:val="22"/>
          <w:lang w:val="en-GB"/>
        </w:rPr>
        <w:t>3</w:t>
      </w:r>
      <w:r w:rsidRPr="0089795A">
        <w:rPr>
          <w:rFonts w:ascii="Calibri" w:hAnsi="Calibri" w:cs="Calibri"/>
          <w:bCs/>
          <w:sz w:val="22"/>
          <w:szCs w:val="22"/>
          <w:lang w:val="en-GB"/>
        </w:rPr>
        <w:t xml:space="preserve"> operators;</w:t>
      </w:r>
      <w:bookmarkEnd w:id="9"/>
    </w:p>
    <w:p w14:paraId="4BE65433" w14:textId="2F44CA41" w:rsidR="00397D1F" w:rsidRPr="0089795A" w:rsidRDefault="00451F09">
      <w:pPr>
        <w:pStyle w:val="Odstavecseseznamem1"/>
        <w:numPr>
          <w:ilvl w:val="2"/>
          <w:numId w:val="1"/>
        </w:numPr>
        <w:shd w:val="clear" w:color="auto" w:fill="FFFFFF" w:themeFill="background1"/>
        <w:spacing w:after="240"/>
        <w:jc w:val="both"/>
        <w:rPr>
          <w:rFonts w:ascii="Calibri" w:hAnsi="Calibri" w:cs="Calibri"/>
          <w:sz w:val="22"/>
          <w:szCs w:val="22"/>
          <w:lang w:val="en-GB"/>
        </w:rPr>
      </w:pPr>
      <w:r w:rsidRPr="0089795A">
        <w:rPr>
          <w:rFonts w:ascii="Calibri" w:hAnsi="Calibri" w:cs="Calibri"/>
          <w:sz w:val="22"/>
          <w:szCs w:val="22"/>
          <w:lang w:val="en-GB"/>
        </w:rPr>
        <w:t xml:space="preserve">Free-of-charge provision of license for all software relevant to all installed individual parts of the Equipment for at least </w:t>
      </w:r>
      <w:r w:rsidR="00D515BB" w:rsidRPr="0089795A">
        <w:rPr>
          <w:rFonts w:ascii="Calibri" w:hAnsi="Calibri" w:cs="Calibri"/>
          <w:sz w:val="22"/>
          <w:szCs w:val="22"/>
          <w:lang w:val="en-GB"/>
        </w:rPr>
        <w:t>1</w:t>
      </w:r>
      <w:r w:rsidRPr="0089795A">
        <w:rPr>
          <w:rFonts w:ascii="Calibri" w:hAnsi="Calibri" w:cs="Calibri"/>
          <w:sz w:val="22"/>
          <w:szCs w:val="22"/>
          <w:lang w:val="en-GB"/>
        </w:rPr>
        <w:t xml:space="preserve"> computer, including free software</w:t>
      </w:r>
      <w:r w:rsidR="00D451EC" w:rsidRPr="0089795A">
        <w:rPr>
          <w:rFonts w:ascii="Calibri" w:hAnsi="Calibri" w:cs="Calibri"/>
          <w:sz w:val="22"/>
          <w:szCs w:val="22"/>
          <w:lang w:val="en-GB"/>
        </w:rPr>
        <w:t xml:space="preserve"> updates</w:t>
      </w:r>
      <w:r w:rsidRPr="0089795A">
        <w:rPr>
          <w:rFonts w:ascii="Calibri" w:hAnsi="Calibri" w:cs="Calibri"/>
          <w:sz w:val="22"/>
          <w:szCs w:val="22"/>
          <w:lang w:val="en-GB"/>
        </w:rPr>
        <w:t xml:space="preserve"> </w:t>
      </w:r>
      <w:r w:rsidR="00C32D04" w:rsidRPr="0089795A">
        <w:rPr>
          <w:rFonts w:ascii="Calibri" w:hAnsi="Calibri" w:cs="Calibri"/>
          <w:sz w:val="22"/>
          <w:szCs w:val="22"/>
          <w:lang w:val="en-GB"/>
        </w:rPr>
        <w:t>during the warranty period</w:t>
      </w:r>
      <w:r w:rsidRPr="0089795A">
        <w:rPr>
          <w:rFonts w:ascii="Calibri" w:hAnsi="Calibri" w:cs="Calibri"/>
          <w:sz w:val="22"/>
          <w:szCs w:val="22"/>
          <w:lang w:val="en-GB"/>
        </w:rPr>
        <w:t>;</w:t>
      </w:r>
    </w:p>
    <w:p w14:paraId="4BE65434" w14:textId="77777777" w:rsidR="00397D1F" w:rsidRPr="00D14A06" w:rsidRDefault="00451F09">
      <w:pPr>
        <w:pStyle w:val="Odstavecseseznamem1"/>
        <w:numPr>
          <w:ilvl w:val="2"/>
          <w:numId w:val="1"/>
        </w:numPr>
        <w:shd w:val="clear" w:color="auto" w:fill="FFFFFF" w:themeFill="background1"/>
        <w:spacing w:after="240"/>
        <w:jc w:val="both"/>
        <w:rPr>
          <w:rFonts w:ascii="Calibri" w:hAnsi="Calibri" w:cs="Calibri"/>
          <w:b/>
          <w:bCs/>
          <w:sz w:val="22"/>
          <w:szCs w:val="22"/>
          <w:u w:val="single"/>
          <w:lang w:val="en-GB"/>
        </w:rPr>
      </w:pPr>
      <w:bookmarkStart w:id="10" w:name="_Ref107028028"/>
      <w:r w:rsidRPr="00B71B19">
        <w:rPr>
          <w:rFonts w:ascii="Calibri" w:hAnsi="Calibri" w:cs="Calibri"/>
          <w:sz w:val="22"/>
          <w:szCs w:val="22"/>
          <w:lang w:val="en-GB"/>
        </w:rPr>
        <w:t>Free-of-charge warranty Equipment servic</w:t>
      </w:r>
      <w:r w:rsidRPr="00D14A06">
        <w:rPr>
          <w:rFonts w:ascii="Calibri" w:hAnsi="Calibri" w:cs="Calibri"/>
          <w:sz w:val="22"/>
          <w:szCs w:val="22"/>
          <w:lang w:val="en-GB"/>
        </w:rPr>
        <w:t>e during the warranty period;</w:t>
      </w:r>
      <w:bookmarkEnd w:id="10"/>
    </w:p>
    <w:p w14:paraId="4BE65435" w14:textId="208E077B" w:rsidR="00397D1F" w:rsidRPr="00D14A06" w:rsidRDefault="00E33ADC">
      <w:pPr>
        <w:pStyle w:val="Odstavecseseznamem1"/>
        <w:numPr>
          <w:ilvl w:val="2"/>
          <w:numId w:val="1"/>
        </w:numPr>
        <w:shd w:val="clear" w:color="auto" w:fill="FFFFFF" w:themeFill="background1"/>
        <w:spacing w:after="240"/>
        <w:jc w:val="both"/>
        <w:rPr>
          <w:rFonts w:ascii="Calibri" w:hAnsi="Calibri" w:cs="Calibri"/>
          <w:b/>
          <w:bCs/>
          <w:sz w:val="22"/>
          <w:szCs w:val="22"/>
          <w:u w:val="single"/>
          <w:lang w:val="en-GB"/>
        </w:rPr>
      </w:pPr>
      <w:r w:rsidRPr="00B71B19">
        <w:rPr>
          <w:rFonts w:ascii="Calibri" w:hAnsi="Calibri" w:cs="Calibri"/>
          <w:sz w:val="22"/>
          <w:szCs w:val="22"/>
          <w:lang w:val="en-GB"/>
        </w:rPr>
        <w:t xml:space="preserve">Free-of-charge </w:t>
      </w:r>
      <w:r>
        <w:rPr>
          <w:rFonts w:ascii="Calibri" w:hAnsi="Calibri" w:cs="Calibri"/>
          <w:sz w:val="22"/>
          <w:szCs w:val="22"/>
          <w:lang w:val="en-GB"/>
        </w:rPr>
        <w:t>p</w:t>
      </w:r>
      <w:r w:rsidR="00451F09" w:rsidRPr="00D14A06">
        <w:rPr>
          <w:rFonts w:ascii="Calibri" w:hAnsi="Calibri" w:cs="Calibri"/>
          <w:sz w:val="22"/>
          <w:szCs w:val="22"/>
          <w:lang w:val="en-GB"/>
        </w:rPr>
        <w:t xml:space="preserve">rovision of technical support in the form of consultations (at least telephone and email support in Czech or English on working days), e.g. regarding fine tuning of the Equipment. </w:t>
      </w:r>
      <w:r w:rsidR="00451F09" w:rsidRPr="00D14A06">
        <w:rPr>
          <w:rFonts w:ascii="Calibri" w:hAnsi="Calibri" w:cs="Calibri"/>
          <w:sz w:val="22"/>
          <w:szCs w:val="22"/>
          <w:lang w:val="en-US"/>
        </w:rPr>
        <w:t>The Seller</w:t>
      </w:r>
      <w:r w:rsidR="00451F09" w:rsidRPr="00D14A06">
        <w:rPr>
          <w:rFonts w:ascii="Calibri" w:hAnsi="Calibri" w:cs="Calibri"/>
          <w:sz w:val="22"/>
          <w:szCs w:val="22"/>
          <w:lang w:val="en-GB"/>
        </w:rPr>
        <w:t xml:space="preserve"> shall provide the Buyer with this support during the warranty period. </w:t>
      </w:r>
    </w:p>
    <w:p w14:paraId="4BE65436" w14:textId="4D0F53C7" w:rsidR="00397D1F" w:rsidRDefault="00451F09" w:rsidP="00E33ADC">
      <w:pPr>
        <w:pStyle w:val="Odstavecseseznamem1"/>
        <w:numPr>
          <w:ilvl w:val="1"/>
          <w:numId w:val="1"/>
        </w:numPr>
        <w:spacing w:after="240"/>
        <w:jc w:val="both"/>
        <w:rPr>
          <w:rFonts w:ascii="Calibri" w:hAnsi="Calibri" w:cs="Calibri"/>
          <w:b/>
          <w:bCs/>
          <w:sz w:val="22"/>
          <w:szCs w:val="22"/>
          <w:u w:val="single"/>
          <w:lang w:val="en-GB"/>
        </w:rPr>
      </w:pPr>
      <w:r w:rsidRPr="00D14A06">
        <w:rPr>
          <w:rFonts w:ascii="Calibri" w:hAnsi="Calibri" w:cs="Calibri"/>
          <w:sz w:val="22"/>
          <w:szCs w:val="22"/>
          <w:lang w:val="en-GB"/>
        </w:rPr>
        <w:t>The Seller shall be liable for the Equipment and related servic</w:t>
      </w:r>
      <w:r w:rsidRPr="00B64141">
        <w:rPr>
          <w:rFonts w:ascii="Calibri" w:hAnsi="Calibri" w:cs="Calibri"/>
          <w:sz w:val="22"/>
          <w:szCs w:val="22"/>
          <w:lang w:val="en-GB"/>
        </w:rPr>
        <w:t xml:space="preserve">es to be in full compliance with this Contract, its Annexes and all valid legal regulation, technical and quality standards and </w:t>
      </w:r>
      <w:r w:rsidR="00E33ADC">
        <w:rPr>
          <w:rFonts w:ascii="Calibri" w:hAnsi="Calibri" w:cs="Calibri"/>
          <w:sz w:val="22"/>
          <w:szCs w:val="22"/>
          <w:lang w:val="en-GB"/>
        </w:rPr>
        <w:t xml:space="preserve">shall also be liable </w:t>
      </w:r>
      <w:r w:rsidRPr="00B64141">
        <w:rPr>
          <w:rFonts w:ascii="Calibri" w:hAnsi="Calibri" w:cs="Calibri"/>
          <w:sz w:val="22"/>
          <w:szCs w:val="22"/>
          <w:lang w:val="en-GB"/>
        </w:rPr>
        <w:t>that the Buyer will be able to use the Equipment for the defined purpose. In case of any conflict between applicable standards, it is understood that the stricter standard or its part shall always ap</w:t>
      </w:r>
      <w:r>
        <w:rPr>
          <w:rFonts w:ascii="Calibri" w:hAnsi="Calibri" w:cs="Calibri"/>
          <w:sz w:val="22"/>
          <w:szCs w:val="22"/>
          <w:lang w:val="en-GB"/>
        </w:rPr>
        <w:t>ply.</w:t>
      </w:r>
    </w:p>
    <w:p w14:paraId="4BE65437" w14:textId="77777777" w:rsidR="00397D1F" w:rsidRDefault="00451F09">
      <w:pPr>
        <w:pStyle w:val="Odstavecseseznamem1"/>
        <w:numPr>
          <w:ilvl w:val="1"/>
          <w:numId w:val="1"/>
        </w:numPr>
        <w:spacing w:after="240"/>
        <w:jc w:val="both"/>
        <w:rPr>
          <w:rFonts w:ascii="Calibri" w:hAnsi="Calibri" w:cs="Calibri"/>
          <w:sz w:val="22"/>
          <w:szCs w:val="22"/>
          <w:lang w:val="en-GB"/>
        </w:rPr>
      </w:pPr>
      <w:r>
        <w:rPr>
          <w:rFonts w:ascii="Calibri" w:hAnsi="Calibri" w:cs="Calibri"/>
          <w:sz w:val="22"/>
          <w:szCs w:val="22"/>
          <w:lang w:val="en-GB"/>
        </w:rPr>
        <w:t>The Equipment and all its parts and accessories must be brand new and unused.</w:t>
      </w:r>
    </w:p>
    <w:p w14:paraId="4BE65438"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PERFORMANCE PERIOD</w:t>
      </w:r>
    </w:p>
    <w:p w14:paraId="4BE65439" w14:textId="40316D75" w:rsidR="00397D1F" w:rsidRPr="00D00AE3" w:rsidRDefault="00451F09">
      <w:pPr>
        <w:pStyle w:val="Odstavecseseznamem1"/>
        <w:numPr>
          <w:ilvl w:val="1"/>
          <w:numId w:val="1"/>
        </w:numPr>
        <w:spacing w:after="240"/>
        <w:jc w:val="both"/>
        <w:rPr>
          <w:rFonts w:ascii="Calibri" w:hAnsi="Calibri" w:cs="Calibri"/>
          <w:b/>
          <w:bCs/>
          <w:sz w:val="22"/>
          <w:szCs w:val="22"/>
          <w:u w:val="single"/>
          <w:lang w:val="en-GB"/>
        </w:rPr>
      </w:pPr>
      <w:bookmarkStart w:id="11" w:name="_Ref463958711"/>
      <w:bookmarkEnd w:id="11"/>
      <w:r w:rsidRPr="00D00AE3">
        <w:rPr>
          <w:rFonts w:ascii="Calibri" w:hAnsi="Calibri" w:cs="Calibri"/>
          <w:sz w:val="22"/>
          <w:szCs w:val="22"/>
          <w:lang w:val="en-GB"/>
        </w:rPr>
        <w:t xml:space="preserve">The Seller undertakes to submit the list </w:t>
      </w:r>
      <w:r w:rsidRPr="00D00AE3">
        <w:rPr>
          <w:rFonts w:ascii="Calibri" w:hAnsi="Calibri" w:cs="Calibri"/>
          <w:bCs/>
          <w:sz w:val="22"/>
          <w:szCs w:val="22"/>
          <w:lang w:val="en-GB"/>
        </w:rPr>
        <w:t xml:space="preserve">containing conditions </w:t>
      </w:r>
      <w:r w:rsidR="00A761A8" w:rsidRPr="00D00AE3">
        <w:rPr>
          <w:rFonts w:ascii="Calibri" w:hAnsi="Calibri" w:cs="Calibri"/>
          <w:bCs/>
          <w:sz w:val="22"/>
          <w:szCs w:val="22"/>
          <w:lang w:val="en-GB"/>
        </w:rPr>
        <w:t xml:space="preserve">that </w:t>
      </w:r>
      <w:r w:rsidRPr="00D00AE3">
        <w:rPr>
          <w:rFonts w:ascii="Calibri" w:hAnsi="Calibri" w:cs="Calibri"/>
          <w:bCs/>
          <w:sz w:val="22"/>
          <w:szCs w:val="22"/>
          <w:lang w:val="en-GB"/>
        </w:rPr>
        <w:t xml:space="preserve">are recommended to be met at the place of performance according to Section </w:t>
      </w:r>
      <w:r w:rsidRPr="00D00AE3">
        <w:rPr>
          <w:rFonts w:ascii="Calibri" w:hAnsi="Calibri" w:cs="Calibri"/>
          <w:bCs/>
          <w:sz w:val="22"/>
          <w:szCs w:val="22"/>
          <w:lang w:val="en-GB"/>
        </w:rPr>
        <w:fldChar w:fldCharType="begin"/>
      </w:r>
      <w:r w:rsidRPr="00D00AE3">
        <w:rPr>
          <w:rFonts w:ascii="Calibri" w:hAnsi="Calibri" w:cs="Calibri"/>
          <w:bCs/>
          <w:sz w:val="22"/>
          <w:szCs w:val="22"/>
          <w:lang w:val="en-GB"/>
        </w:rPr>
        <w:instrText xml:space="preserve"> REF _Ref109218638 \r \h </w:instrText>
      </w:r>
      <w:r w:rsidR="00384BF1" w:rsidRPr="00D00AE3">
        <w:rPr>
          <w:rFonts w:ascii="Calibri" w:hAnsi="Calibri" w:cs="Calibri"/>
          <w:bCs/>
          <w:sz w:val="22"/>
          <w:szCs w:val="22"/>
          <w:lang w:val="en-GB"/>
        </w:rPr>
        <w:instrText xml:space="preserve"> \* MERGEFORMAT </w:instrText>
      </w:r>
      <w:r w:rsidRPr="00D00AE3">
        <w:rPr>
          <w:rFonts w:ascii="Calibri" w:hAnsi="Calibri" w:cs="Calibri"/>
          <w:bCs/>
          <w:sz w:val="22"/>
          <w:szCs w:val="22"/>
          <w:lang w:val="en-GB"/>
        </w:rPr>
      </w:r>
      <w:r w:rsidRPr="00D00AE3">
        <w:rPr>
          <w:rFonts w:ascii="Calibri" w:hAnsi="Calibri" w:cs="Calibri"/>
          <w:bCs/>
          <w:sz w:val="22"/>
          <w:szCs w:val="22"/>
          <w:lang w:val="en-GB"/>
        </w:rPr>
        <w:fldChar w:fldCharType="separate"/>
      </w:r>
      <w:r w:rsidR="00803DBB">
        <w:rPr>
          <w:rFonts w:ascii="Calibri" w:hAnsi="Calibri" w:cs="Calibri"/>
          <w:bCs/>
          <w:sz w:val="22"/>
          <w:szCs w:val="22"/>
          <w:lang w:val="en-GB"/>
        </w:rPr>
        <w:t>3.2.1</w:t>
      </w:r>
      <w:r w:rsidRPr="00D00AE3">
        <w:rPr>
          <w:rFonts w:ascii="Calibri" w:hAnsi="Calibri" w:cs="Calibri"/>
          <w:bCs/>
          <w:sz w:val="22"/>
          <w:szCs w:val="22"/>
          <w:lang w:val="en-GB"/>
        </w:rPr>
        <w:fldChar w:fldCharType="end"/>
      </w:r>
      <w:r w:rsidRPr="00D00AE3">
        <w:rPr>
          <w:rFonts w:ascii="Calibri" w:hAnsi="Calibri" w:cs="Calibri"/>
          <w:bCs/>
          <w:sz w:val="22"/>
          <w:szCs w:val="22"/>
          <w:lang w:val="en-GB"/>
        </w:rPr>
        <w:t xml:space="preserve"> no later than 1 month </w:t>
      </w:r>
      <w:r w:rsidR="00A761A8" w:rsidRPr="00D00AE3">
        <w:rPr>
          <w:rFonts w:ascii="Calibri" w:hAnsi="Calibri" w:cs="Calibri"/>
          <w:sz w:val="22"/>
          <w:szCs w:val="22"/>
          <w:lang w:val="en-US"/>
        </w:rPr>
        <w:t xml:space="preserve">after </w:t>
      </w:r>
      <w:r w:rsidRPr="00D00AE3">
        <w:rPr>
          <w:rFonts w:ascii="Calibri" w:hAnsi="Calibri" w:cs="Calibri"/>
          <w:sz w:val="22"/>
          <w:szCs w:val="22"/>
          <w:lang w:val="en-US"/>
        </w:rPr>
        <w:t>the conclusion of the Contract</w:t>
      </w:r>
      <w:r w:rsidRPr="00D00AE3">
        <w:rPr>
          <w:rFonts w:ascii="Calibri" w:hAnsi="Calibri" w:cs="Calibri"/>
          <w:sz w:val="22"/>
          <w:szCs w:val="22"/>
          <w:lang w:val="en-GB"/>
        </w:rPr>
        <w:t>.</w:t>
      </w:r>
    </w:p>
    <w:p w14:paraId="4BE6543C" w14:textId="163FE4EF" w:rsidR="00397D1F" w:rsidRPr="00D0033F" w:rsidRDefault="00451F09" w:rsidP="006E45CA">
      <w:pPr>
        <w:pStyle w:val="Odstavecseseznamem1"/>
        <w:numPr>
          <w:ilvl w:val="1"/>
          <w:numId w:val="1"/>
        </w:numPr>
        <w:spacing w:after="240"/>
        <w:jc w:val="both"/>
        <w:rPr>
          <w:rFonts w:ascii="Calibri" w:hAnsi="Calibri" w:cs="Calibri"/>
          <w:b/>
          <w:bCs/>
          <w:sz w:val="22"/>
          <w:szCs w:val="22"/>
          <w:u w:val="single"/>
          <w:lang w:val="en-GB"/>
        </w:rPr>
      </w:pPr>
      <w:bookmarkStart w:id="12" w:name="_Ref156897586"/>
      <w:r w:rsidRPr="00D00AE3">
        <w:rPr>
          <w:rFonts w:asciiTheme="minorHAnsi" w:hAnsiTheme="minorHAnsi" w:cstheme="minorHAnsi"/>
          <w:sz w:val="22"/>
          <w:szCs w:val="22"/>
          <w:lang w:val="en-GB"/>
        </w:rPr>
        <w:t>The Seller undertakes to deliver and hand over the Equipment to the Buyer</w:t>
      </w:r>
      <w:bookmarkEnd w:id="12"/>
      <w:r w:rsidR="00384BF1" w:rsidRPr="00D00AE3">
        <w:rPr>
          <w:rFonts w:ascii="Calibri" w:hAnsi="Calibri" w:cs="Calibri"/>
          <w:sz w:val="22"/>
          <w:szCs w:val="22"/>
          <w:lang w:val="en-GB"/>
        </w:rPr>
        <w:t xml:space="preserve"> </w:t>
      </w:r>
      <w:r w:rsidRPr="00D00AE3">
        <w:rPr>
          <w:rFonts w:ascii="Calibri" w:hAnsi="Calibri" w:cs="Calibri"/>
          <w:bCs/>
          <w:sz w:val="22"/>
          <w:szCs w:val="22"/>
          <w:lang w:val="en-GB"/>
        </w:rPr>
        <w:t>withi</w:t>
      </w:r>
      <w:r w:rsidRPr="00D0033F">
        <w:rPr>
          <w:rFonts w:ascii="Calibri" w:hAnsi="Calibri" w:cs="Calibri"/>
          <w:bCs/>
          <w:sz w:val="22"/>
          <w:szCs w:val="22"/>
          <w:lang w:val="en-GB"/>
        </w:rPr>
        <w:t xml:space="preserve">n </w:t>
      </w:r>
      <w:r w:rsidRPr="00D0033F">
        <w:rPr>
          <w:rFonts w:ascii="Calibri" w:hAnsi="Calibri" w:cs="Calibri"/>
          <w:b/>
          <w:sz w:val="22"/>
          <w:szCs w:val="22"/>
          <w:lang w:val="en-GB"/>
        </w:rPr>
        <w:t>1</w:t>
      </w:r>
      <w:r w:rsidR="00D00AE3" w:rsidRPr="00D0033F">
        <w:rPr>
          <w:rFonts w:ascii="Calibri" w:hAnsi="Calibri" w:cs="Calibri"/>
          <w:b/>
          <w:sz w:val="22"/>
          <w:szCs w:val="22"/>
          <w:lang w:val="en-GB"/>
        </w:rPr>
        <w:t>1</w:t>
      </w:r>
      <w:r w:rsidRPr="00D0033F">
        <w:rPr>
          <w:rFonts w:ascii="Calibri" w:hAnsi="Calibri" w:cs="Calibri"/>
          <w:b/>
          <w:sz w:val="22"/>
          <w:szCs w:val="22"/>
          <w:lang w:val="en-GB"/>
        </w:rPr>
        <w:t xml:space="preserve"> months</w:t>
      </w:r>
      <w:r w:rsidRPr="00D0033F">
        <w:rPr>
          <w:rFonts w:ascii="Calibri" w:hAnsi="Calibri" w:cs="Calibri"/>
          <w:bCs/>
          <w:sz w:val="22"/>
          <w:szCs w:val="22"/>
          <w:lang w:val="en-GB"/>
        </w:rPr>
        <w:t xml:space="preserve"> of the conclusion of the Contract</w:t>
      </w:r>
      <w:r w:rsidR="00AB046B" w:rsidRPr="00D0033F">
        <w:rPr>
          <w:rFonts w:ascii="Calibri" w:hAnsi="Calibri" w:cs="Calibri"/>
          <w:bCs/>
          <w:sz w:val="22"/>
          <w:szCs w:val="22"/>
          <w:lang w:val="en-GB"/>
        </w:rPr>
        <w:t>.</w:t>
      </w:r>
    </w:p>
    <w:p w14:paraId="63F1ACFD" w14:textId="628373AE" w:rsidR="00986ACF" w:rsidRPr="00D0033F" w:rsidRDefault="00DC7944" w:rsidP="00DC7944">
      <w:pPr>
        <w:pStyle w:val="Odstavecseseznamem1"/>
        <w:numPr>
          <w:ilvl w:val="1"/>
          <w:numId w:val="1"/>
        </w:numPr>
        <w:spacing w:after="240"/>
        <w:jc w:val="both"/>
        <w:rPr>
          <w:rFonts w:ascii="Calibri" w:hAnsi="Calibri" w:cs="Calibri"/>
          <w:sz w:val="22"/>
          <w:szCs w:val="22"/>
          <w:lang w:val="en-GB"/>
        </w:rPr>
      </w:pPr>
      <w:bookmarkStart w:id="13" w:name="_Ref121196872"/>
      <w:bookmarkStart w:id="14" w:name="_Ref480798174"/>
      <w:bookmarkStart w:id="15" w:name="_Ref165785711"/>
      <w:bookmarkStart w:id="16" w:name="_Ref121207713"/>
      <w:bookmarkEnd w:id="13"/>
      <w:bookmarkEnd w:id="14"/>
      <w:r w:rsidRPr="00D0033F">
        <w:rPr>
          <w:rFonts w:ascii="Calibri" w:hAnsi="Calibri" w:cs="Calibri"/>
          <w:sz w:val="22"/>
          <w:szCs w:val="22"/>
          <w:lang w:val="en-GB"/>
        </w:rPr>
        <w:t>The Seller is obliged to notify the Buyer of the date of FAT at least 30 days in advance.</w:t>
      </w:r>
      <w:bookmarkEnd w:id="15"/>
    </w:p>
    <w:p w14:paraId="4BE6543F" w14:textId="50C65682" w:rsidR="00397D1F" w:rsidRDefault="00451F09" w:rsidP="000A4909">
      <w:pPr>
        <w:pStyle w:val="Odstavecseseznamem1"/>
        <w:numPr>
          <w:ilvl w:val="1"/>
          <w:numId w:val="1"/>
        </w:numPr>
        <w:spacing w:after="480"/>
        <w:jc w:val="both"/>
        <w:rPr>
          <w:rFonts w:ascii="Calibri" w:hAnsi="Calibri" w:cs="Calibri"/>
          <w:sz w:val="22"/>
          <w:szCs w:val="22"/>
          <w:lang w:val="en-GB"/>
        </w:rPr>
      </w:pPr>
      <w:r>
        <w:rPr>
          <w:rFonts w:ascii="Calibri" w:hAnsi="Calibri" w:cs="Calibri"/>
          <w:sz w:val="22"/>
          <w:szCs w:val="22"/>
          <w:lang w:val="en-GB"/>
        </w:rPr>
        <w:t>The Seller is obliged to notify t</w:t>
      </w:r>
      <w:r w:rsidRPr="00384BF1">
        <w:rPr>
          <w:rFonts w:ascii="Calibri" w:hAnsi="Calibri" w:cs="Calibri"/>
          <w:sz w:val="22"/>
          <w:szCs w:val="22"/>
          <w:lang w:val="en-GB"/>
        </w:rPr>
        <w:t>he Buyer of the date of delivery and installation of the Equipment at least 20 working days in advance.</w:t>
      </w:r>
      <w:r>
        <w:rPr>
          <w:rFonts w:ascii="Calibri" w:hAnsi="Calibri" w:cs="Calibri"/>
          <w:sz w:val="22"/>
          <w:szCs w:val="22"/>
          <w:lang w:val="en-GB"/>
        </w:rPr>
        <w:t xml:space="preserve"> This term is subject to the consent of the Buyer.</w:t>
      </w:r>
      <w:bookmarkEnd w:id="16"/>
    </w:p>
    <w:p w14:paraId="4BE65442"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bookmarkStart w:id="17" w:name="_Ref4639587111"/>
      <w:bookmarkEnd w:id="17"/>
      <w:r>
        <w:rPr>
          <w:rFonts w:ascii="Calibri" w:hAnsi="Calibri" w:cs="Calibri"/>
          <w:b/>
          <w:bCs/>
          <w:sz w:val="22"/>
          <w:szCs w:val="22"/>
          <w:u w:val="single"/>
          <w:lang w:val="en-US"/>
        </w:rPr>
        <w:t>PURCHASE PRICE, INVOICING, PAYMENTS</w:t>
      </w:r>
    </w:p>
    <w:p w14:paraId="4BE65444" w14:textId="30F64654" w:rsidR="00397D1F" w:rsidRPr="008B2AE1" w:rsidRDefault="00451F09" w:rsidP="008B2AE1">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 xml:space="preserve">The purchase price </w:t>
      </w:r>
      <w:r w:rsidR="00A757CF" w:rsidRPr="008B2AE1">
        <w:rPr>
          <w:rFonts w:ascii="Calibri" w:hAnsi="Calibri" w:cs="Calibri"/>
          <w:sz w:val="22"/>
          <w:szCs w:val="22"/>
          <w:lang w:val="en-US"/>
        </w:rPr>
        <w:t xml:space="preserve">for the Equipment (hereinafter the </w:t>
      </w:r>
      <w:r w:rsidR="00A757CF" w:rsidRPr="008B2AE1">
        <w:rPr>
          <w:rFonts w:ascii="Calibri" w:hAnsi="Calibri" w:cs="Calibri"/>
          <w:b/>
          <w:sz w:val="22"/>
          <w:szCs w:val="22"/>
          <w:lang w:val="en-US"/>
        </w:rPr>
        <w:t>“Price”</w:t>
      </w:r>
      <w:r w:rsidR="00A757CF" w:rsidRPr="008B2AE1">
        <w:rPr>
          <w:rFonts w:ascii="Calibri" w:hAnsi="Calibri" w:cs="Calibri"/>
          <w:sz w:val="22"/>
          <w:szCs w:val="22"/>
          <w:lang w:val="en-US"/>
        </w:rPr>
        <w:t>)</w:t>
      </w:r>
      <w:r w:rsidR="001249BE">
        <w:rPr>
          <w:rFonts w:ascii="Calibri" w:hAnsi="Calibri" w:cs="Calibri"/>
          <w:sz w:val="22"/>
          <w:szCs w:val="22"/>
          <w:lang w:val="en-US"/>
        </w:rPr>
        <w:t xml:space="preserve"> </w:t>
      </w:r>
      <w:r>
        <w:rPr>
          <w:rFonts w:ascii="Calibri" w:hAnsi="Calibri" w:cs="Calibri"/>
          <w:sz w:val="22"/>
          <w:szCs w:val="22"/>
          <w:lang w:val="en-US"/>
        </w:rPr>
        <w:t>amounts to</w:t>
      </w:r>
      <w:r w:rsidR="007357BB">
        <w:rPr>
          <w:rFonts w:ascii="Calibri" w:hAnsi="Calibri" w:cs="Calibri"/>
          <w:sz w:val="22"/>
          <w:szCs w:val="22"/>
          <w:lang w:val="en-US"/>
        </w:rPr>
        <w:t xml:space="preserve"> </w:t>
      </w:r>
      <w:r w:rsidR="00B147E6" w:rsidRPr="007357BB">
        <w:rPr>
          <w:rFonts w:ascii="Calibri" w:hAnsi="Calibri" w:cs="Calibri"/>
          <w:sz w:val="22"/>
          <w:szCs w:val="22"/>
          <w:lang w:val="en-US"/>
        </w:rPr>
        <w:t xml:space="preserve"> </w:t>
      </w:r>
      <w:r w:rsidR="008B68A6">
        <w:rPr>
          <w:rFonts w:ascii="Calibri" w:hAnsi="Calibri" w:cs="Calibri"/>
          <w:b/>
          <w:sz w:val="22"/>
          <w:szCs w:val="22"/>
          <w:lang w:val="en-US"/>
        </w:rPr>
        <w:t>1</w:t>
      </w:r>
      <w:r w:rsidR="007357BB">
        <w:rPr>
          <w:rFonts w:ascii="Calibri" w:hAnsi="Calibri" w:cs="Calibri"/>
          <w:b/>
          <w:sz w:val="22"/>
          <w:szCs w:val="22"/>
          <w:lang w:val="en-US"/>
        </w:rPr>
        <w:t> 000 000,00</w:t>
      </w:r>
      <w:r w:rsidRPr="008B2AE1">
        <w:rPr>
          <w:rFonts w:ascii="Calibri" w:hAnsi="Calibri" w:cs="Calibri"/>
          <w:b/>
          <w:sz w:val="22"/>
          <w:szCs w:val="22"/>
          <w:lang w:val="en-US"/>
        </w:rPr>
        <w:t xml:space="preserve"> </w:t>
      </w:r>
      <w:r w:rsidR="00E51B98">
        <w:rPr>
          <w:rFonts w:ascii="Calibri" w:hAnsi="Calibri" w:cs="Calibri"/>
          <w:b/>
          <w:sz w:val="22"/>
          <w:szCs w:val="22"/>
          <w:lang w:val="en-US"/>
        </w:rPr>
        <w:t>EUR</w:t>
      </w:r>
      <w:r w:rsidR="00AB046B" w:rsidRPr="008B2AE1">
        <w:rPr>
          <w:rFonts w:ascii="Calibri" w:hAnsi="Calibri" w:cs="Calibri"/>
          <w:b/>
          <w:sz w:val="22"/>
          <w:szCs w:val="22"/>
          <w:lang w:val="en-US"/>
        </w:rPr>
        <w:t xml:space="preserve"> </w:t>
      </w:r>
      <w:r w:rsidRPr="008B2AE1">
        <w:rPr>
          <w:rFonts w:ascii="Calibri" w:hAnsi="Calibri" w:cs="Calibri"/>
          <w:sz w:val="22"/>
          <w:szCs w:val="22"/>
          <w:lang w:val="en-US"/>
        </w:rPr>
        <w:t xml:space="preserve">(in words: </w:t>
      </w:r>
      <w:r w:rsidR="007357BB">
        <w:rPr>
          <w:rFonts w:ascii="Calibri" w:hAnsi="Calibri" w:cs="Calibri"/>
          <w:sz w:val="22"/>
          <w:szCs w:val="22"/>
          <w:lang w:val="en-US"/>
        </w:rPr>
        <w:t>one</w:t>
      </w:r>
      <w:r w:rsidR="00A93F04">
        <w:rPr>
          <w:rFonts w:ascii="Calibri" w:hAnsi="Calibri" w:cs="Calibri"/>
          <w:sz w:val="22"/>
          <w:szCs w:val="22"/>
          <w:lang w:val="en-US"/>
        </w:rPr>
        <w:t>-million-Euros</w:t>
      </w:r>
      <w:r w:rsidRPr="008B2AE1">
        <w:rPr>
          <w:rFonts w:ascii="Calibri" w:hAnsi="Calibri" w:cs="Calibri"/>
          <w:sz w:val="22"/>
          <w:szCs w:val="22"/>
          <w:lang w:val="en-US"/>
        </w:rPr>
        <w:t>) excluding VAT</w:t>
      </w:r>
      <w:r w:rsidR="00A757CF">
        <w:rPr>
          <w:rFonts w:ascii="Calibri" w:hAnsi="Calibri" w:cs="Calibri"/>
          <w:sz w:val="22"/>
          <w:szCs w:val="22"/>
          <w:lang w:val="en-US"/>
        </w:rPr>
        <w:t>.</w:t>
      </w:r>
    </w:p>
    <w:p w14:paraId="4BE65448" w14:textId="77777777" w:rsidR="00397D1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VAT shall be settled in accordance with the valid Czech regulation.</w:t>
      </w:r>
    </w:p>
    <w:p w14:paraId="4BE65449" w14:textId="77777777" w:rsidR="00397D1F" w:rsidRPr="00D0033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GB"/>
        </w:rPr>
        <w:t>The Price includes any and all performance provided by the Seller in connection with meeting the Buyer’s requirements for the proper and complete delivery of the Equipment hereunder, as well as all costs that the Seller may incur in connec</w:t>
      </w:r>
      <w:r w:rsidRPr="00D0033F">
        <w:rPr>
          <w:rFonts w:ascii="Calibri" w:hAnsi="Calibri" w:cs="Calibri"/>
          <w:sz w:val="22"/>
          <w:szCs w:val="22"/>
          <w:lang w:val="en-GB"/>
        </w:rPr>
        <w:t>tion with the delivery, installation and testing of the Equipment upon handover.</w:t>
      </w:r>
    </w:p>
    <w:p w14:paraId="4BE6544A" w14:textId="77777777" w:rsidR="00397D1F" w:rsidRPr="00D0033F" w:rsidRDefault="00451F09">
      <w:pPr>
        <w:pStyle w:val="Odstavecseseznamem1"/>
        <w:numPr>
          <w:ilvl w:val="1"/>
          <w:numId w:val="1"/>
        </w:numPr>
        <w:spacing w:after="240"/>
        <w:jc w:val="both"/>
        <w:rPr>
          <w:rFonts w:ascii="Calibri" w:hAnsi="Calibri" w:cs="Calibri"/>
          <w:sz w:val="22"/>
          <w:szCs w:val="22"/>
          <w:lang w:val="en-US"/>
        </w:rPr>
      </w:pPr>
      <w:r w:rsidRPr="00D0033F">
        <w:rPr>
          <w:rFonts w:ascii="Calibri" w:hAnsi="Calibri" w:cs="Calibri"/>
          <w:sz w:val="22"/>
          <w:szCs w:val="22"/>
          <w:lang w:val="en-GB"/>
        </w:rPr>
        <w:t>The Parties agreed that the Seller shall be entitled to</w:t>
      </w:r>
      <w:bookmarkStart w:id="18" w:name="_Ref121548323"/>
      <w:r w:rsidRPr="00D0033F">
        <w:rPr>
          <w:rFonts w:ascii="Calibri" w:hAnsi="Calibri" w:cs="Calibri"/>
          <w:sz w:val="22"/>
          <w:szCs w:val="22"/>
          <w:lang w:val="en-GB"/>
        </w:rPr>
        <w:t xml:space="preserve"> </w:t>
      </w:r>
    </w:p>
    <w:bookmarkEnd w:id="18"/>
    <w:p w14:paraId="41DA5C59" w14:textId="77777777" w:rsidR="006776D8" w:rsidRPr="00D0033F" w:rsidRDefault="006776D8" w:rsidP="006776D8">
      <w:pPr>
        <w:pStyle w:val="Odstavecseseznamem1"/>
        <w:numPr>
          <w:ilvl w:val="2"/>
          <w:numId w:val="1"/>
        </w:numPr>
        <w:spacing w:after="240"/>
        <w:jc w:val="both"/>
        <w:rPr>
          <w:rFonts w:ascii="Calibri" w:hAnsi="Calibri" w:cs="Calibri"/>
          <w:sz w:val="22"/>
          <w:szCs w:val="22"/>
          <w:lang w:val="en-GB"/>
        </w:rPr>
      </w:pPr>
      <w:r w:rsidRPr="00D0033F">
        <w:rPr>
          <w:rFonts w:ascii="Calibri" w:hAnsi="Calibri" w:cs="Calibri"/>
          <w:sz w:val="22"/>
          <w:szCs w:val="22"/>
          <w:lang w:val="en-GB"/>
        </w:rPr>
        <w:t>issue an advance invoice in the amount of 40 % of the Price excluding VAT after the conclusion of the Contract;</w:t>
      </w:r>
    </w:p>
    <w:p w14:paraId="7115A742" w14:textId="77777777" w:rsidR="006776D8" w:rsidRPr="00D0033F" w:rsidRDefault="006776D8" w:rsidP="006776D8">
      <w:pPr>
        <w:pStyle w:val="Odstavecseseznamem"/>
        <w:numPr>
          <w:ilvl w:val="2"/>
          <w:numId w:val="1"/>
        </w:numPr>
        <w:jc w:val="both"/>
        <w:rPr>
          <w:rFonts w:ascii="Calibri" w:eastAsiaTheme="minorHAnsi" w:hAnsi="Calibri" w:cs="Calibri"/>
          <w:sz w:val="22"/>
          <w:szCs w:val="22"/>
          <w:lang w:val="en-GB"/>
        </w:rPr>
      </w:pPr>
      <w:r w:rsidRPr="00D0033F">
        <w:rPr>
          <w:rFonts w:ascii="Calibri" w:eastAsiaTheme="minorHAnsi" w:hAnsi="Calibri" w:cs="Calibri"/>
          <w:sz w:val="22"/>
          <w:szCs w:val="22"/>
          <w:lang w:val="en-GB"/>
        </w:rPr>
        <w:t>invoice 50 % of the Price excluding VAT upon presentation of the protocol of successfully performed FAT (</w:t>
      </w:r>
      <w:r w:rsidRPr="00D0033F">
        <w:rPr>
          <w:rFonts w:ascii="Calibri" w:hAnsi="Calibri" w:cs="Calibri"/>
          <w:sz w:val="22"/>
          <w:szCs w:val="22"/>
          <w:lang w:val="en-US"/>
        </w:rPr>
        <w:t xml:space="preserve">hereinafter the </w:t>
      </w:r>
      <w:r w:rsidRPr="00D0033F">
        <w:rPr>
          <w:rFonts w:ascii="Calibri" w:hAnsi="Calibri" w:cs="Calibri"/>
          <w:b/>
          <w:sz w:val="22"/>
          <w:szCs w:val="22"/>
          <w:lang w:val="en-US"/>
        </w:rPr>
        <w:t>“FAT Protocol”</w:t>
      </w:r>
      <w:r w:rsidRPr="00D0033F">
        <w:rPr>
          <w:rFonts w:ascii="Calibri" w:eastAsiaTheme="minorHAnsi" w:hAnsi="Calibri" w:cs="Calibri"/>
          <w:sz w:val="22"/>
          <w:szCs w:val="22"/>
          <w:lang w:val="en-GB"/>
        </w:rPr>
        <w:t xml:space="preserve">); </w:t>
      </w:r>
      <w:r w:rsidRPr="00D0033F">
        <w:rPr>
          <w:rFonts w:ascii="Calibri" w:hAnsi="Calibri" w:cs="Calibri"/>
          <w:sz w:val="22"/>
          <w:szCs w:val="22"/>
          <w:lang w:val="en-GB"/>
        </w:rPr>
        <w:t>in the case the Equipment will be factory-accepted with defects, this part of the Price shall be invoiced after removal of these defects;</w:t>
      </w:r>
      <w:r w:rsidRPr="00D0033F">
        <w:rPr>
          <w:rFonts w:ascii="Calibri" w:eastAsiaTheme="minorHAnsi" w:hAnsi="Calibri" w:cs="Calibri"/>
          <w:sz w:val="22"/>
          <w:szCs w:val="22"/>
          <w:lang w:val="en-GB"/>
        </w:rPr>
        <w:t xml:space="preserve"> and</w:t>
      </w:r>
    </w:p>
    <w:p w14:paraId="66BE8284" w14:textId="77777777" w:rsidR="006776D8" w:rsidRPr="00D0033F" w:rsidRDefault="006776D8" w:rsidP="006776D8">
      <w:pPr>
        <w:pStyle w:val="Odstavecseseznamem"/>
        <w:ind w:left="1418"/>
        <w:rPr>
          <w:rFonts w:ascii="Calibri" w:eastAsiaTheme="minorHAnsi" w:hAnsi="Calibri" w:cs="Calibri"/>
          <w:sz w:val="22"/>
          <w:szCs w:val="22"/>
          <w:lang w:val="en-GB"/>
        </w:rPr>
      </w:pPr>
    </w:p>
    <w:p w14:paraId="35A1DF64" w14:textId="2CF787A9" w:rsidR="006776D8" w:rsidRPr="00D0033F" w:rsidRDefault="006776D8" w:rsidP="006776D8">
      <w:pPr>
        <w:pStyle w:val="Odstavecseseznamem1"/>
        <w:numPr>
          <w:ilvl w:val="2"/>
          <w:numId w:val="1"/>
        </w:numPr>
        <w:spacing w:after="240"/>
        <w:jc w:val="both"/>
        <w:rPr>
          <w:rFonts w:ascii="Calibri" w:hAnsi="Calibri" w:cs="Calibri"/>
          <w:sz w:val="22"/>
          <w:szCs w:val="22"/>
          <w:lang w:val="en-GB"/>
        </w:rPr>
      </w:pPr>
      <w:r w:rsidRPr="00D0033F">
        <w:rPr>
          <w:rFonts w:ascii="Calibri" w:hAnsi="Calibri" w:cs="Calibri"/>
          <w:sz w:val="22"/>
          <w:szCs w:val="22"/>
          <w:lang w:val="en-GB"/>
        </w:rPr>
        <w:t xml:space="preserve">invoice 10 % of the Price after the handover protocol in accordance with Section </w:t>
      </w:r>
      <w:r w:rsidRPr="00D0033F">
        <w:rPr>
          <w:rFonts w:ascii="Calibri" w:hAnsi="Calibri" w:cs="Calibri"/>
          <w:sz w:val="22"/>
          <w:szCs w:val="22"/>
          <w:lang w:val="en-GB"/>
        </w:rPr>
        <w:fldChar w:fldCharType="begin"/>
      </w:r>
      <w:r w:rsidRPr="00D0033F">
        <w:rPr>
          <w:rFonts w:ascii="Calibri" w:hAnsi="Calibri" w:cs="Calibri"/>
          <w:sz w:val="22"/>
          <w:szCs w:val="22"/>
          <w:lang w:val="en-GB"/>
        </w:rPr>
        <w:instrText xml:space="preserve"> REF _Ref380049631 \r \h  \* MERGEFORMAT </w:instrText>
      </w:r>
      <w:r w:rsidRPr="00D0033F">
        <w:rPr>
          <w:rFonts w:ascii="Calibri" w:hAnsi="Calibri" w:cs="Calibri"/>
          <w:sz w:val="22"/>
          <w:szCs w:val="22"/>
          <w:lang w:val="en-GB"/>
        </w:rPr>
      </w:r>
      <w:r w:rsidRPr="00D0033F">
        <w:rPr>
          <w:rFonts w:ascii="Calibri" w:hAnsi="Calibri" w:cs="Calibri"/>
          <w:sz w:val="22"/>
          <w:szCs w:val="22"/>
          <w:lang w:val="en-GB"/>
        </w:rPr>
        <w:fldChar w:fldCharType="separate"/>
      </w:r>
      <w:r w:rsidR="00803DBB">
        <w:rPr>
          <w:rFonts w:ascii="Calibri" w:hAnsi="Calibri" w:cs="Calibri"/>
          <w:sz w:val="22"/>
          <w:szCs w:val="22"/>
          <w:lang w:val="en-GB"/>
        </w:rPr>
        <w:t>10.4</w:t>
      </w:r>
      <w:r w:rsidRPr="00D0033F">
        <w:rPr>
          <w:rFonts w:ascii="Calibri" w:hAnsi="Calibri" w:cs="Calibri"/>
          <w:sz w:val="22"/>
          <w:szCs w:val="22"/>
          <w:lang w:val="en-GB"/>
        </w:rPr>
        <w:fldChar w:fldCharType="end"/>
      </w:r>
      <w:r w:rsidRPr="00D0033F">
        <w:rPr>
          <w:rFonts w:ascii="Calibri" w:hAnsi="Calibri" w:cs="Calibri"/>
          <w:sz w:val="22"/>
          <w:szCs w:val="22"/>
          <w:lang w:val="en-GB"/>
        </w:rPr>
        <w:t xml:space="preserve"> </w:t>
      </w:r>
      <w:r w:rsidRPr="00D0033F">
        <w:rPr>
          <w:rFonts w:ascii="Calibri" w:hAnsi="Calibri" w:cs="Calibri"/>
          <w:sz w:val="22"/>
          <w:szCs w:val="22"/>
          <w:lang w:val="en-US"/>
        </w:rPr>
        <w:t xml:space="preserve">(hereinafter the </w:t>
      </w:r>
      <w:r w:rsidRPr="00D0033F">
        <w:rPr>
          <w:rFonts w:ascii="Calibri" w:hAnsi="Calibri" w:cs="Calibri"/>
          <w:b/>
          <w:sz w:val="22"/>
          <w:szCs w:val="22"/>
          <w:lang w:val="en-US"/>
        </w:rPr>
        <w:t>“Handover Protocol”</w:t>
      </w:r>
      <w:r w:rsidRPr="00D0033F">
        <w:rPr>
          <w:rFonts w:ascii="Calibri" w:hAnsi="Calibri" w:cs="Calibri"/>
          <w:sz w:val="22"/>
          <w:szCs w:val="22"/>
          <w:lang w:val="en-US"/>
        </w:rPr>
        <w:t xml:space="preserve">) </w:t>
      </w:r>
      <w:r w:rsidRPr="00D0033F">
        <w:rPr>
          <w:rFonts w:ascii="Calibri" w:hAnsi="Calibri" w:cs="Calibri"/>
          <w:sz w:val="22"/>
          <w:szCs w:val="22"/>
          <w:lang w:val="en-GB"/>
        </w:rPr>
        <w:t>will have been signed; in the case the Equipment will be handed over with defects, this part of the Price shall be invoiced after removal of these defects.</w:t>
      </w:r>
    </w:p>
    <w:p w14:paraId="4BE6544F" w14:textId="77777777" w:rsidR="00397D1F" w:rsidRDefault="00451F09">
      <w:pPr>
        <w:pStyle w:val="Odstavecseseznamem1"/>
        <w:numPr>
          <w:ilvl w:val="1"/>
          <w:numId w:val="1"/>
        </w:numPr>
        <w:spacing w:after="240"/>
        <w:jc w:val="both"/>
        <w:rPr>
          <w:rFonts w:ascii="Calibri" w:hAnsi="Calibri" w:cs="Calibri"/>
          <w:sz w:val="22"/>
          <w:szCs w:val="22"/>
          <w:lang w:val="en-GB"/>
        </w:rPr>
      </w:pPr>
      <w:r>
        <w:rPr>
          <w:rFonts w:ascii="Calibri" w:hAnsi="Calibri" w:cs="Calibri"/>
          <w:sz w:val="22"/>
          <w:szCs w:val="22"/>
          <w:lang w:val="en-GB"/>
        </w:rPr>
        <w:t>All invoices issued by the Seller must contain all information required by the applicable laws of the Czech Republic and, in addition, they must</w:t>
      </w:r>
    </w:p>
    <w:p w14:paraId="4BE65450" w14:textId="77777777" w:rsidR="00397D1F" w:rsidRDefault="00451F09">
      <w:pPr>
        <w:pStyle w:val="Odstavecseseznamem1"/>
        <w:numPr>
          <w:ilvl w:val="2"/>
          <w:numId w:val="1"/>
        </w:numPr>
        <w:spacing w:after="240"/>
        <w:jc w:val="both"/>
        <w:rPr>
          <w:rFonts w:ascii="Calibri" w:hAnsi="Calibri" w:cs="Calibri"/>
          <w:sz w:val="22"/>
          <w:szCs w:val="22"/>
          <w:lang w:val="en-US"/>
        </w:rPr>
      </w:pPr>
      <w:r>
        <w:rPr>
          <w:rFonts w:ascii="Calibri" w:hAnsi="Calibri" w:cs="Calibri"/>
          <w:sz w:val="22"/>
          <w:szCs w:val="22"/>
          <w:lang w:val="en-US"/>
        </w:rPr>
        <w:t xml:space="preserve">contain registration number of this Contract, which the Buyer shall communicate to the Seller based on Seller’s request before the issuance of the first invoice, </w:t>
      </w:r>
    </w:p>
    <w:p w14:paraId="4BE65451" w14:textId="24D7CCE0" w:rsidR="00397D1F" w:rsidRDefault="00451F09">
      <w:pPr>
        <w:pStyle w:val="Odstavecseseznamem1"/>
        <w:numPr>
          <w:ilvl w:val="2"/>
          <w:numId w:val="1"/>
        </w:numPr>
        <w:spacing w:after="240"/>
        <w:jc w:val="both"/>
        <w:rPr>
          <w:rFonts w:ascii="Calibri" w:hAnsi="Calibri" w:cs="Calibri"/>
          <w:sz w:val="22"/>
          <w:szCs w:val="22"/>
          <w:lang w:val="en-US"/>
        </w:rPr>
      </w:pPr>
      <w:r>
        <w:rPr>
          <w:rFonts w:ascii="Calibri" w:hAnsi="Calibri" w:cs="Calibri"/>
          <w:sz w:val="22"/>
          <w:szCs w:val="22"/>
          <w:lang w:val="en-US"/>
        </w:rPr>
        <w:t xml:space="preserve">state that the Equipment is supplied for the purposes of the project "Teraferroics for ultra-high capacity, speed and energy-efficiency of information technology" with </w:t>
      </w:r>
      <w:r w:rsidR="006B32F4">
        <w:rPr>
          <w:rFonts w:ascii="Calibri" w:hAnsi="Calibri" w:cs="Calibri"/>
          <w:sz w:val="22"/>
          <w:szCs w:val="22"/>
          <w:lang w:val="en-US"/>
        </w:rPr>
        <w:t xml:space="preserve">the </w:t>
      </w:r>
      <w:r>
        <w:rPr>
          <w:rFonts w:ascii="Calibri" w:hAnsi="Calibri" w:cs="Calibri"/>
          <w:sz w:val="22"/>
          <w:szCs w:val="22"/>
          <w:lang w:val="en-US"/>
        </w:rPr>
        <w:t>registration number CZ.02.01.01/00/22_008/0004594</w:t>
      </w:r>
      <w:r w:rsidR="00D34A8C">
        <w:rPr>
          <w:rFonts w:ascii="Calibri" w:hAnsi="Calibri" w:cs="Calibri"/>
          <w:sz w:val="22"/>
          <w:szCs w:val="22"/>
          <w:lang w:val="en-US"/>
        </w:rPr>
        <w:t>,</w:t>
      </w:r>
    </w:p>
    <w:p w14:paraId="4BE65452" w14:textId="77777777" w:rsidR="00397D1F" w:rsidRDefault="00451F09">
      <w:pPr>
        <w:pStyle w:val="Odstavecseseznamem1"/>
        <w:numPr>
          <w:ilvl w:val="2"/>
          <w:numId w:val="1"/>
        </w:numPr>
        <w:spacing w:after="240"/>
        <w:jc w:val="both"/>
        <w:rPr>
          <w:rFonts w:ascii="Calibri" w:hAnsi="Calibri" w:cs="Calibri"/>
          <w:b/>
          <w:bCs/>
          <w:sz w:val="22"/>
          <w:szCs w:val="22"/>
          <w:u w:val="single"/>
          <w:lang w:val="en-US"/>
        </w:rPr>
      </w:pPr>
      <w:r>
        <w:rPr>
          <w:rFonts w:ascii="Calibri" w:hAnsi="Calibri" w:cs="Calibri"/>
          <w:sz w:val="22"/>
          <w:szCs w:val="22"/>
          <w:lang w:val="en-US"/>
        </w:rPr>
        <w:t>comply with the double taxation agreements, if applicable.</w:t>
      </w:r>
    </w:p>
    <w:p w14:paraId="4BE65453" w14:textId="77777777"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Invoices shall be payable within thirty (30) days of the date of their delivery to the above address. Payment of the invoiced amount means the date of its remittance to the Seller’s account.</w:t>
      </w:r>
    </w:p>
    <w:p w14:paraId="4BE65454" w14:textId="61CE405A"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If an invoice is not issued in conformity with the payment terms stipulated by the Contract or if it does not comply with the requirements stipulated by law, the Buyer shall be entitled to return the invoice to the Seller as incomplete, or incorrectly issued, for correction or issue of a new invoice, as appropriate, within five (5) business days of the date of its delivery to the Buyer. In such a case, the Buyer shall not be in delay with the payment of the Price or part thereof and the Seller shall issue a corrected invoice with a new and identical </w:t>
      </w:r>
      <w:bookmarkStart w:id="19" w:name="_Hlk45271927"/>
      <w:r>
        <w:rPr>
          <w:rFonts w:ascii="Calibri" w:hAnsi="Calibri" w:cs="Calibri"/>
          <w:sz w:val="22"/>
          <w:szCs w:val="22"/>
          <w:lang w:val="en-GB"/>
        </w:rPr>
        <w:t xml:space="preserve">maturity period </w:t>
      </w:r>
      <w:bookmarkEnd w:id="19"/>
      <w:r>
        <w:rPr>
          <w:rFonts w:ascii="Calibri" w:hAnsi="Calibri" w:cs="Calibri"/>
          <w:sz w:val="22"/>
          <w:szCs w:val="22"/>
          <w:lang w:val="en-GB"/>
        </w:rPr>
        <w:t>commencing on the date of delivery of the corrected or newly issued invoice to the Buyer.</w:t>
      </w:r>
    </w:p>
    <w:p w14:paraId="4BE65455" w14:textId="75B3F145"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The Buyer shall be entitled to unilaterally set off any of their payments against any receivables claimed by the Seller due to:</w:t>
      </w:r>
    </w:p>
    <w:p w14:paraId="4BE65456" w14:textId="77777777" w:rsidR="00397D1F" w:rsidRDefault="00451F09">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damages caused by the Seller,</w:t>
      </w:r>
    </w:p>
    <w:p w14:paraId="4BE65457" w14:textId="77777777" w:rsidR="00397D1F" w:rsidRDefault="00451F09">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contractual penalties.</w:t>
      </w:r>
    </w:p>
    <w:p w14:paraId="4BE65458" w14:textId="058C9B4C" w:rsidR="00397D1F" w:rsidRDefault="00451F09">
      <w:pPr>
        <w:pStyle w:val="Odstavecseseznamem1"/>
        <w:numPr>
          <w:ilvl w:val="1"/>
          <w:numId w:val="1"/>
        </w:numPr>
        <w:spacing w:after="480"/>
        <w:jc w:val="both"/>
        <w:rPr>
          <w:rFonts w:ascii="Calibri" w:hAnsi="Calibri" w:cs="Calibri"/>
          <w:sz w:val="22"/>
          <w:szCs w:val="22"/>
          <w:lang w:val="en-GB"/>
        </w:rPr>
      </w:pPr>
      <w:r>
        <w:rPr>
          <w:rFonts w:ascii="Calibri" w:hAnsi="Calibri" w:cs="Calibri"/>
          <w:sz w:val="22"/>
          <w:szCs w:val="22"/>
          <w:lang w:val="en-GB"/>
        </w:rPr>
        <w:t>The Seller shall not be entitled to set off any of his receivables against any part of the Buyer’</w:t>
      </w:r>
      <w:r w:rsidR="006B32F4">
        <w:rPr>
          <w:rFonts w:ascii="Calibri" w:hAnsi="Calibri" w:cs="Calibri"/>
          <w:sz w:val="22"/>
          <w:szCs w:val="22"/>
          <w:lang w:val="en-GB"/>
        </w:rPr>
        <w:t>s</w:t>
      </w:r>
      <w:r>
        <w:rPr>
          <w:rFonts w:ascii="Calibri" w:hAnsi="Calibri" w:cs="Calibri"/>
          <w:sz w:val="22"/>
          <w:szCs w:val="22"/>
          <w:lang w:val="en-GB"/>
        </w:rPr>
        <w:t xml:space="preserve"> receivable hereunder.</w:t>
      </w:r>
    </w:p>
    <w:p w14:paraId="4BE65459"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OWNERSHIP TITLE</w:t>
      </w:r>
    </w:p>
    <w:p w14:paraId="4BE6545A" w14:textId="69472039" w:rsidR="00397D1F" w:rsidRDefault="00451F09">
      <w:pPr>
        <w:pStyle w:val="Odstavecseseznamem1"/>
        <w:spacing w:after="480"/>
        <w:ind w:left="567"/>
        <w:jc w:val="both"/>
        <w:rPr>
          <w:rFonts w:ascii="Calibri" w:hAnsi="Calibri" w:cs="Calibri"/>
          <w:sz w:val="22"/>
          <w:szCs w:val="22"/>
          <w:lang w:val="en-GB"/>
        </w:rPr>
      </w:pPr>
      <w:r>
        <w:rPr>
          <w:rFonts w:ascii="Calibri" w:hAnsi="Calibri" w:cs="Calibri"/>
          <w:sz w:val="22"/>
          <w:szCs w:val="22"/>
          <w:lang w:val="en-GB"/>
        </w:rPr>
        <w:t xml:space="preserve">The ownership right to the Equipment and at the same time the associated risk of damage shall pass to the Buyer upon proper handover and acceptance of the Equipment according to Section </w:t>
      </w:r>
      <w:r>
        <w:rPr>
          <w:rFonts w:ascii="Calibri" w:hAnsi="Calibri" w:cs="Calibri"/>
          <w:sz w:val="22"/>
          <w:szCs w:val="22"/>
          <w:lang w:val="en-GB"/>
        </w:rPr>
        <w:fldChar w:fldCharType="begin"/>
      </w:r>
      <w:r>
        <w:rPr>
          <w:rFonts w:ascii="Calibri" w:hAnsi="Calibri" w:cs="Calibri"/>
          <w:sz w:val="22"/>
          <w:szCs w:val="22"/>
          <w:lang w:val="en-GB"/>
        </w:rPr>
        <w:instrText xml:space="preserve"> REF _Ref380049631 \r \h </w:instrText>
      </w:r>
      <w:r>
        <w:rPr>
          <w:rFonts w:ascii="Calibri" w:hAnsi="Calibri" w:cs="Calibri"/>
          <w:sz w:val="22"/>
          <w:szCs w:val="22"/>
          <w:lang w:val="en-GB"/>
        </w:rPr>
      </w:r>
      <w:r>
        <w:rPr>
          <w:rFonts w:ascii="Calibri" w:hAnsi="Calibri" w:cs="Calibri"/>
          <w:sz w:val="22"/>
          <w:szCs w:val="22"/>
          <w:lang w:val="en-GB"/>
        </w:rPr>
        <w:fldChar w:fldCharType="separate"/>
      </w:r>
      <w:r w:rsidR="00803DBB">
        <w:rPr>
          <w:rFonts w:ascii="Calibri" w:hAnsi="Calibri" w:cs="Calibri"/>
          <w:sz w:val="22"/>
          <w:szCs w:val="22"/>
          <w:lang w:val="en-GB"/>
        </w:rPr>
        <w:t>10.4</w:t>
      </w:r>
      <w:r>
        <w:rPr>
          <w:rFonts w:ascii="Calibri" w:hAnsi="Calibri" w:cs="Calibri"/>
          <w:sz w:val="22"/>
          <w:szCs w:val="22"/>
          <w:lang w:val="en-GB"/>
        </w:rPr>
        <w:fldChar w:fldCharType="end"/>
      </w:r>
      <w:r>
        <w:rPr>
          <w:rFonts w:ascii="Calibri" w:hAnsi="Calibri" w:cs="Calibri"/>
          <w:sz w:val="22"/>
          <w:szCs w:val="22"/>
          <w:lang w:val="en-GB"/>
        </w:rPr>
        <w:t xml:space="preserve">, i.e. by drawing up the Handover Protocol and </w:t>
      </w:r>
      <w:r w:rsidR="00A33AA4">
        <w:rPr>
          <w:rFonts w:ascii="Calibri" w:hAnsi="Calibri" w:cs="Calibri"/>
          <w:sz w:val="22"/>
          <w:szCs w:val="22"/>
          <w:lang w:val="en-GB"/>
        </w:rPr>
        <w:t>i</w:t>
      </w:r>
      <w:r w:rsidR="00F717F5">
        <w:rPr>
          <w:rFonts w:ascii="Calibri" w:hAnsi="Calibri" w:cs="Calibri"/>
          <w:sz w:val="22"/>
          <w:szCs w:val="22"/>
          <w:lang w:val="en-GB"/>
        </w:rPr>
        <w:t>ts</w:t>
      </w:r>
      <w:r>
        <w:rPr>
          <w:rFonts w:ascii="Calibri" w:hAnsi="Calibri" w:cs="Calibri"/>
          <w:sz w:val="22"/>
          <w:szCs w:val="22"/>
          <w:lang w:val="en-GB"/>
        </w:rPr>
        <w:t xml:space="preserve"> signature by an authorized representative of the Buyer.</w:t>
      </w:r>
    </w:p>
    <w:p w14:paraId="4BE6545B"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 xml:space="preserve">PLACE OF </w:t>
      </w:r>
      <w:bookmarkStart w:id="20" w:name="_Ref457724875"/>
      <w:r>
        <w:rPr>
          <w:rFonts w:ascii="Calibri" w:hAnsi="Calibri" w:cs="Calibri"/>
          <w:b/>
          <w:bCs/>
          <w:sz w:val="22"/>
          <w:szCs w:val="22"/>
          <w:u w:val="single"/>
          <w:lang w:val="en-US"/>
        </w:rPr>
        <w:t>PERFORMANCE</w:t>
      </w:r>
    </w:p>
    <w:p w14:paraId="4BE6545C" w14:textId="014DC70E" w:rsidR="00397D1F" w:rsidRDefault="00451F09" w:rsidP="0041126B">
      <w:pPr>
        <w:pStyle w:val="Odstavecseseznamem1"/>
        <w:spacing w:after="480"/>
        <w:ind w:left="567"/>
        <w:jc w:val="both"/>
        <w:rPr>
          <w:rFonts w:ascii="Calibri" w:hAnsi="Calibri" w:cs="Calibri"/>
          <w:sz w:val="22"/>
          <w:szCs w:val="22"/>
          <w:lang w:val="en-GB"/>
        </w:rPr>
      </w:pPr>
      <w:r>
        <w:rPr>
          <w:rFonts w:ascii="Calibri" w:hAnsi="Calibri" w:cs="Calibri"/>
          <w:sz w:val="22"/>
          <w:szCs w:val="22"/>
          <w:lang w:val="en-GB"/>
        </w:rPr>
        <w:t xml:space="preserve">The </w:t>
      </w:r>
      <w:bookmarkStart w:id="21" w:name="_Hlk150149473"/>
      <w:r>
        <w:rPr>
          <w:rFonts w:ascii="Calibri" w:hAnsi="Calibri" w:cs="Calibri"/>
          <w:sz w:val="22"/>
          <w:szCs w:val="22"/>
          <w:lang w:val="en-GB"/>
        </w:rPr>
        <w:t>place of performance</w:t>
      </w:r>
      <w:bookmarkEnd w:id="21"/>
      <w:r>
        <w:rPr>
          <w:rFonts w:ascii="Calibri" w:hAnsi="Calibri" w:cs="Calibri"/>
          <w:sz w:val="22"/>
          <w:szCs w:val="22"/>
          <w:lang w:val="en-GB"/>
        </w:rPr>
        <w:t>, i.e. the place of delivery, installation and handover of the Equipment, shall be</w:t>
      </w:r>
      <w:bookmarkEnd w:id="20"/>
      <w:r>
        <w:rPr>
          <w:rFonts w:ascii="Calibri" w:hAnsi="Calibri" w:cs="Calibri"/>
          <w:sz w:val="22"/>
          <w:szCs w:val="22"/>
          <w:lang w:val="en-GB"/>
        </w:rPr>
        <w:t xml:space="preserve"> </w:t>
      </w:r>
      <w:r w:rsidR="0041126B" w:rsidRPr="00AD4510">
        <w:rPr>
          <w:rFonts w:ascii="Calibri" w:hAnsi="Calibri" w:cs="Calibri"/>
          <w:sz w:val="22"/>
          <w:szCs w:val="22"/>
          <w:lang w:val="en-GB"/>
        </w:rPr>
        <w:t xml:space="preserve">the room No. </w:t>
      </w:r>
      <w:r w:rsidR="000570EB">
        <w:rPr>
          <w:rFonts w:ascii="Calibri" w:hAnsi="Calibri" w:cs="Calibri"/>
          <w:sz w:val="22"/>
          <w:szCs w:val="22"/>
          <w:lang w:val="en-GB"/>
        </w:rPr>
        <w:t>F46</w:t>
      </w:r>
      <w:r w:rsidR="0041126B" w:rsidRPr="00AD4510">
        <w:rPr>
          <w:rFonts w:ascii="Calibri" w:hAnsi="Calibri" w:cs="Calibri"/>
          <w:sz w:val="22"/>
          <w:szCs w:val="22"/>
          <w:lang w:val="en-GB"/>
        </w:rPr>
        <w:t xml:space="preserve"> in the building</w:t>
      </w:r>
      <w:r w:rsidR="0089029C">
        <w:rPr>
          <w:rFonts w:ascii="Calibri" w:hAnsi="Calibri" w:cs="Calibri"/>
          <w:sz w:val="22"/>
          <w:szCs w:val="22"/>
          <w:lang w:val="en-GB"/>
        </w:rPr>
        <w:t xml:space="preserve"> F</w:t>
      </w:r>
      <w:r w:rsidR="0041126B" w:rsidRPr="00AD4510">
        <w:rPr>
          <w:rFonts w:ascii="Calibri" w:hAnsi="Calibri" w:cs="Calibri"/>
          <w:sz w:val="22"/>
          <w:szCs w:val="22"/>
          <w:lang w:val="en-GB"/>
        </w:rPr>
        <w:t xml:space="preserve"> at the premises of the Buyer at Cu</w:t>
      </w:r>
      <w:r w:rsidR="0041126B">
        <w:rPr>
          <w:rFonts w:ascii="Calibri" w:hAnsi="Calibri" w:cs="Calibri"/>
          <w:sz w:val="22"/>
          <w:szCs w:val="22"/>
          <w:lang w:val="en-GB"/>
        </w:rPr>
        <w:t>krovarnická 112/10, 162 00 Praha 6, Czech Republic.</w:t>
      </w:r>
    </w:p>
    <w:p w14:paraId="4BE65461"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 xml:space="preserve">NOTIFICATION OF DELIVERY </w:t>
      </w:r>
    </w:p>
    <w:p w14:paraId="4BE65462" w14:textId="2FCEC021" w:rsidR="00397D1F" w:rsidRDefault="00451F09">
      <w:pPr>
        <w:pStyle w:val="Odstavecseseznamem1"/>
        <w:spacing w:after="480"/>
        <w:ind w:left="567"/>
        <w:jc w:val="both"/>
        <w:rPr>
          <w:rFonts w:ascii="Calibri" w:hAnsi="Calibri" w:cs="Calibri"/>
          <w:sz w:val="22"/>
          <w:szCs w:val="22"/>
          <w:lang w:val="en-GB"/>
        </w:rPr>
      </w:pPr>
      <w:bookmarkStart w:id="22" w:name="_Ref379789295"/>
      <w:bookmarkStart w:id="23" w:name="_Ref400099409"/>
      <w:r>
        <w:rPr>
          <w:rFonts w:ascii="Calibri" w:hAnsi="Calibri" w:cs="Calibri"/>
          <w:sz w:val="22"/>
          <w:szCs w:val="22"/>
          <w:lang w:val="en-GB"/>
        </w:rPr>
        <w:t xml:space="preserve">The Seller shall notify the Buyer in writing of the exact date of delivery, installation and handover of </w:t>
      </w:r>
      <w:r w:rsidR="00FF235D">
        <w:rPr>
          <w:rFonts w:ascii="Calibri" w:hAnsi="Calibri" w:cs="Calibri"/>
          <w:sz w:val="22"/>
          <w:szCs w:val="22"/>
          <w:lang w:val="en-GB"/>
        </w:rPr>
        <w:t>the Equipment</w:t>
      </w:r>
      <w:r>
        <w:rPr>
          <w:rFonts w:ascii="Calibri" w:hAnsi="Calibri" w:cs="Calibri"/>
          <w:sz w:val="22"/>
          <w:szCs w:val="22"/>
          <w:lang w:val="en-GB"/>
        </w:rPr>
        <w:t xml:space="preserve"> in advance and in the manner according to Section </w:t>
      </w:r>
      <w:r>
        <w:rPr>
          <w:rFonts w:ascii="Calibri" w:hAnsi="Calibri" w:cs="Calibri"/>
          <w:sz w:val="22"/>
          <w:szCs w:val="22"/>
          <w:lang w:val="en-GB"/>
        </w:rPr>
        <w:fldChar w:fldCharType="begin"/>
      </w:r>
      <w:r>
        <w:rPr>
          <w:rFonts w:ascii="Calibri" w:hAnsi="Calibri" w:cs="Calibri"/>
          <w:sz w:val="22"/>
          <w:szCs w:val="22"/>
          <w:lang w:val="en-GB"/>
        </w:rPr>
        <w:instrText xml:space="preserve"> REF _Ref121207713 \r \h </w:instrText>
      </w:r>
      <w:r>
        <w:rPr>
          <w:rFonts w:ascii="Calibri" w:hAnsi="Calibri" w:cs="Calibri"/>
          <w:sz w:val="22"/>
          <w:szCs w:val="22"/>
          <w:lang w:val="en-GB"/>
        </w:rPr>
      </w:r>
      <w:r>
        <w:rPr>
          <w:rFonts w:ascii="Calibri" w:hAnsi="Calibri" w:cs="Calibri"/>
          <w:sz w:val="22"/>
          <w:szCs w:val="22"/>
          <w:lang w:val="en-GB"/>
        </w:rPr>
        <w:fldChar w:fldCharType="separate"/>
      </w:r>
      <w:r w:rsidR="00803DBB">
        <w:rPr>
          <w:rFonts w:ascii="Calibri" w:hAnsi="Calibri" w:cs="Calibri"/>
          <w:sz w:val="22"/>
          <w:szCs w:val="22"/>
          <w:lang w:val="en-GB"/>
        </w:rPr>
        <w:t>4.3</w:t>
      </w:r>
      <w:r>
        <w:rPr>
          <w:rFonts w:ascii="Calibri" w:hAnsi="Calibri" w:cs="Calibri"/>
          <w:sz w:val="22"/>
          <w:szCs w:val="22"/>
          <w:lang w:val="en-GB"/>
        </w:rPr>
        <w:fldChar w:fldCharType="end"/>
      </w:r>
      <w:r>
        <w:rPr>
          <w:rFonts w:ascii="Calibri" w:hAnsi="Calibri" w:cs="Calibri"/>
          <w:sz w:val="22"/>
          <w:szCs w:val="22"/>
          <w:lang w:val="en-GB"/>
        </w:rPr>
        <w:t>, ensuring that the deadline for the performance hereunder is maintained.</w:t>
      </w:r>
      <w:bookmarkEnd w:id="22"/>
      <w:bookmarkEnd w:id="23"/>
    </w:p>
    <w:p w14:paraId="4BE65463" w14:textId="3FA3361A" w:rsidR="00397D1F" w:rsidRDefault="003B1DDE">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INTERAC</w:t>
      </w:r>
      <w:r w:rsidR="00451F09">
        <w:rPr>
          <w:rFonts w:ascii="Calibri" w:hAnsi="Calibri" w:cs="Calibri"/>
          <w:b/>
          <w:bCs/>
          <w:sz w:val="22"/>
          <w:szCs w:val="22"/>
          <w:u w:val="single"/>
          <w:lang w:val="en-US"/>
        </w:rPr>
        <w:t>TION OF THE PARTIES</w:t>
      </w:r>
    </w:p>
    <w:p w14:paraId="4BE65464" w14:textId="4C7865AB" w:rsidR="00397D1F" w:rsidRDefault="00451F09">
      <w:pPr>
        <w:pStyle w:val="Odstavecseseznamem1"/>
        <w:numPr>
          <w:ilvl w:val="1"/>
          <w:numId w:val="1"/>
        </w:numPr>
        <w:spacing w:after="240"/>
        <w:jc w:val="both"/>
        <w:rPr>
          <w:rFonts w:ascii="Calibri" w:hAnsi="Calibri" w:cs="Calibri"/>
          <w:sz w:val="22"/>
          <w:szCs w:val="22"/>
          <w:lang w:val="en-GB"/>
        </w:rPr>
      </w:pPr>
      <w:r>
        <w:rPr>
          <w:rFonts w:ascii="Calibri" w:hAnsi="Calibri" w:cs="Calibri"/>
          <w:sz w:val="22"/>
          <w:szCs w:val="22"/>
          <w:lang w:val="en-GB"/>
        </w:rPr>
        <w:t>The Seller is obliged to notify the Buyer of the unsatisfactory state of readiness of the place of performance, if possible.</w:t>
      </w:r>
    </w:p>
    <w:p w14:paraId="4BE65465" w14:textId="20078933" w:rsidR="00397D1F" w:rsidRDefault="00451F09">
      <w:pPr>
        <w:pStyle w:val="Odstavecseseznamem1"/>
        <w:numPr>
          <w:ilvl w:val="1"/>
          <w:numId w:val="1"/>
        </w:numPr>
        <w:spacing w:after="240"/>
        <w:jc w:val="both"/>
        <w:rPr>
          <w:rFonts w:ascii="Calibri" w:hAnsi="Calibri" w:cs="Calibri"/>
          <w:sz w:val="22"/>
          <w:szCs w:val="22"/>
          <w:lang w:val="en-GB"/>
        </w:rPr>
      </w:pPr>
      <w:r>
        <w:rPr>
          <w:rFonts w:ascii="Calibri" w:hAnsi="Calibri" w:cs="Calibri"/>
          <w:sz w:val="22"/>
          <w:szCs w:val="22"/>
          <w:lang w:val="en-GB"/>
        </w:rPr>
        <w:t>The Seller undertakes to notify the Buyer of any obstacles on his part, which may negatively influence proper and timely delivery and/or handover of the Equipment.</w:t>
      </w:r>
    </w:p>
    <w:p w14:paraId="4BE65466" w14:textId="77777777" w:rsidR="00397D1F" w:rsidRDefault="00451F09">
      <w:pPr>
        <w:pStyle w:val="Odstavecseseznamem1"/>
        <w:numPr>
          <w:ilvl w:val="1"/>
          <w:numId w:val="1"/>
        </w:numPr>
        <w:spacing w:after="480"/>
        <w:jc w:val="both"/>
        <w:rPr>
          <w:rFonts w:ascii="Calibri" w:hAnsi="Calibri" w:cs="Calibri"/>
          <w:sz w:val="22"/>
          <w:szCs w:val="22"/>
          <w:lang w:val="en-GB"/>
        </w:rPr>
      </w:pPr>
      <w:r>
        <w:rPr>
          <w:rFonts w:ascii="Calibri" w:hAnsi="Calibri" w:cs="Calibri"/>
          <w:sz w:val="22"/>
          <w:szCs w:val="22"/>
          <w:lang w:val="en-GB"/>
        </w:rPr>
        <w:t>The Seller undertakes to provide the Buyer with cooperation in the event of inspections by authorized entities in connection with the Projects.</w:t>
      </w:r>
    </w:p>
    <w:p w14:paraId="1ACF22F7" w14:textId="77777777" w:rsidR="00975696" w:rsidRPr="00D0033F" w:rsidRDefault="00975696" w:rsidP="00975696">
      <w:pPr>
        <w:pStyle w:val="Odstavecseseznamem1"/>
        <w:numPr>
          <w:ilvl w:val="0"/>
          <w:numId w:val="1"/>
        </w:numPr>
        <w:spacing w:after="240"/>
        <w:jc w:val="both"/>
        <w:rPr>
          <w:rFonts w:ascii="Calibri" w:hAnsi="Calibri" w:cs="Calibri"/>
          <w:b/>
          <w:bCs/>
          <w:sz w:val="22"/>
          <w:szCs w:val="22"/>
          <w:u w:val="single"/>
          <w:lang w:val="en-US"/>
        </w:rPr>
      </w:pPr>
      <w:bookmarkStart w:id="24" w:name="_Ref410032346"/>
      <w:bookmarkStart w:id="25" w:name="_Ref389140961"/>
      <w:bookmarkEnd w:id="24"/>
      <w:bookmarkEnd w:id="25"/>
      <w:r>
        <w:rPr>
          <w:rFonts w:ascii="Calibri" w:hAnsi="Calibri" w:cs="Calibri"/>
          <w:b/>
          <w:bCs/>
          <w:sz w:val="22"/>
          <w:szCs w:val="22"/>
          <w:u w:val="single"/>
          <w:lang w:val="en-GB"/>
        </w:rPr>
        <w:t xml:space="preserve">FACTORY ACCEPTANCE, DELIVERY, INSTALLATION, </w:t>
      </w:r>
      <w:r w:rsidRPr="00D0033F">
        <w:rPr>
          <w:rFonts w:ascii="Calibri" w:hAnsi="Calibri" w:cs="Calibri"/>
          <w:b/>
          <w:bCs/>
          <w:sz w:val="22"/>
          <w:szCs w:val="22"/>
          <w:u w:val="single"/>
          <w:lang w:val="en-GB"/>
        </w:rPr>
        <w:t>HANDOVER AND FINAL ACCEPTANCE</w:t>
      </w:r>
    </w:p>
    <w:p w14:paraId="3762BA84" w14:textId="77777777" w:rsidR="005F4155" w:rsidRPr="00D0033F" w:rsidRDefault="005F4155" w:rsidP="005F4155">
      <w:pPr>
        <w:pStyle w:val="Odstavecseseznamem1"/>
        <w:numPr>
          <w:ilvl w:val="1"/>
          <w:numId w:val="1"/>
        </w:numPr>
        <w:spacing w:after="240"/>
        <w:jc w:val="both"/>
        <w:rPr>
          <w:rFonts w:ascii="Calibri" w:hAnsi="Calibri" w:cs="Calibri"/>
          <w:sz w:val="22"/>
          <w:szCs w:val="22"/>
          <w:lang w:val="en-US"/>
        </w:rPr>
      </w:pPr>
      <w:r w:rsidRPr="00D0033F">
        <w:rPr>
          <w:rFonts w:ascii="Calibri" w:hAnsi="Calibri" w:cs="Calibri"/>
          <w:sz w:val="22"/>
          <w:szCs w:val="22"/>
          <w:lang w:val="en-US"/>
        </w:rPr>
        <w:t>FAT</w:t>
      </w:r>
    </w:p>
    <w:p w14:paraId="619A3297" w14:textId="036DE6B6" w:rsidR="005F4155" w:rsidRPr="00D0033F" w:rsidRDefault="005F4155" w:rsidP="005F4155">
      <w:pPr>
        <w:pStyle w:val="Odstavecseseznamem1"/>
        <w:numPr>
          <w:ilvl w:val="2"/>
          <w:numId w:val="1"/>
        </w:numPr>
        <w:spacing w:after="240"/>
        <w:jc w:val="both"/>
        <w:rPr>
          <w:rFonts w:ascii="Calibri" w:hAnsi="Calibri" w:cs="Calibri"/>
          <w:sz w:val="22"/>
          <w:szCs w:val="22"/>
          <w:lang w:val="en-US"/>
        </w:rPr>
      </w:pPr>
      <w:r w:rsidRPr="00D0033F">
        <w:rPr>
          <w:rFonts w:ascii="Calibri" w:hAnsi="Calibri" w:cs="Calibri"/>
          <w:sz w:val="22"/>
          <w:szCs w:val="22"/>
          <w:lang w:val="en-US"/>
        </w:rPr>
        <w:t xml:space="preserve">FAT has to be carried out by the Seller to the extent according to Section </w:t>
      </w:r>
      <w:r w:rsidRPr="00D0033F">
        <w:rPr>
          <w:rFonts w:ascii="Calibri" w:hAnsi="Calibri" w:cs="Calibri"/>
          <w:sz w:val="22"/>
          <w:szCs w:val="22"/>
          <w:lang w:val="en-US"/>
        </w:rPr>
        <w:fldChar w:fldCharType="begin"/>
      </w:r>
      <w:r w:rsidRPr="00D0033F">
        <w:rPr>
          <w:rFonts w:ascii="Calibri" w:hAnsi="Calibri" w:cs="Calibri"/>
          <w:sz w:val="22"/>
          <w:szCs w:val="22"/>
          <w:lang w:val="en-US"/>
        </w:rPr>
        <w:instrText xml:space="preserve"> REF _Ref165786095 \r \h  \* MERGEFORMAT </w:instrText>
      </w:r>
      <w:r w:rsidRPr="00D0033F">
        <w:rPr>
          <w:rFonts w:ascii="Calibri" w:hAnsi="Calibri" w:cs="Calibri"/>
          <w:sz w:val="22"/>
          <w:szCs w:val="22"/>
          <w:lang w:val="en-US"/>
        </w:rPr>
      </w:r>
      <w:r w:rsidRPr="00D0033F">
        <w:rPr>
          <w:rFonts w:ascii="Calibri" w:hAnsi="Calibri" w:cs="Calibri"/>
          <w:sz w:val="22"/>
          <w:szCs w:val="22"/>
          <w:lang w:val="en-US"/>
        </w:rPr>
        <w:fldChar w:fldCharType="separate"/>
      </w:r>
      <w:r w:rsidR="00803DBB">
        <w:rPr>
          <w:rFonts w:ascii="Calibri" w:hAnsi="Calibri" w:cs="Calibri"/>
          <w:sz w:val="22"/>
          <w:szCs w:val="22"/>
          <w:lang w:val="en-US"/>
        </w:rPr>
        <w:t>3.2.2</w:t>
      </w:r>
      <w:r w:rsidRPr="00D0033F">
        <w:rPr>
          <w:rFonts w:ascii="Calibri" w:hAnsi="Calibri" w:cs="Calibri"/>
          <w:sz w:val="22"/>
          <w:szCs w:val="22"/>
          <w:lang w:val="en-US"/>
        </w:rPr>
        <w:fldChar w:fldCharType="end"/>
      </w:r>
      <w:r w:rsidRPr="00D0033F">
        <w:rPr>
          <w:rFonts w:ascii="Calibri" w:hAnsi="Calibri" w:cs="Calibri"/>
          <w:sz w:val="22"/>
          <w:szCs w:val="22"/>
          <w:lang w:val="en-US"/>
        </w:rPr>
        <w:t xml:space="preserve"> hereof.</w:t>
      </w:r>
    </w:p>
    <w:p w14:paraId="7393C67C" w14:textId="56BF17FE" w:rsidR="005F4155" w:rsidRPr="00D0033F" w:rsidRDefault="005F4155" w:rsidP="005F4155">
      <w:pPr>
        <w:pStyle w:val="Odstavecseseznamem1"/>
        <w:numPr>
          <w:ilvl w:val="2"/>
          <w:numId w:val="1"/>
        </w:numPr>
        <w:spacing w:after="240"/>
        <w:jc w:val="both"/>
        <w:rPr>
          <w:rFonts w:ascii="Calibri" w:hAnsi="Calibri" w:cs="Calibri"/>
          <w:sz w:val="22"/>
          <w:szCs w:val="22"/>
          <w:lang w:val="en-US"/>
        </w:rPr>
      </w:pPr>
      <w:r w:rsidRPr="00D0033F">
        <w:rPr>
          <w:rFonts w:ascii="Calibri" w:hAnsi="Calibri" w:cs="Calibri"/>
          <w:sz w:val="22"/>
          <w:szCs w:val="22"/>
          <w:lang w:val="en-US"/>
        </w:rPr>
        <w:t xml:space="preserve">The Buyer is entitled to attend the FAT at the Seller’s facilities. The Seller is obliged to inform the Buyer well in advance of the date of the FAT, in accordance with Section </w:t>
      </w:r>
      <w:r w:rsidRPr="00D0033F">
        <w:rPr>
          <w:rFonts w:ascii="Calibri" w:hAnsi="Calibri" w:cs="Calibri"/>
          <w:sz w:val="22"/>
          <w:szCs w:val="22"/>
          <w:lang w:val="en-US"/>
        </w:rPr>
        <w:fldChar w:fldCharType="begin"/>
      </w:r>
      <w:r w:rsidRPr="00D0033F">
        <w:rPr>
          <w:rFonts w:ascii="Calibri" w:hAnsi="Calibri" w:cs="Calibri"/>
          <w:sz w:val="22"/>
          <w:szCs w:val="22"/>
          <w:lang w:val="en-US"/>
        </w:rPr>
        <w:instrText xml:space="preserve"> REF _Ref165785711 \r \h  \* MERGEFORMAT </w:instrText>
      </w:r>
      <w:r w:rsidRPr="00D0033F">
        <w:rPr>
          <w:rFonts w:ascii="Calibri" w:hAnsi="Calibri" w:cs="Calibri"/>
          <w:sz w:val="22"/>
          <w:szCs w:val="22"/>
          <w:lang w:val="en-US"/>
        </w:rPr>
      </w:r>
      <w:r w:rsidRPr="00D0033F">
        <w:rPr>
          <w:rFonts w:ascii="Calibri" w:hAnsi="Calibri" w:cs="Calibri"/>
          <w:sz w:val="22"/>
          <w:szCs w:val="22"/>
          <w:lang w:val="en-US"/>
        </w:rPr>
        <w:fldChar w:fldCharType="separate"/>
      </w:r>
      <w:r w:rsidR="00803DBB">
        <w:rPr>
          <w:rFonts w:ascii="Calibri" w:hAnsi="Calibri" w:cs="Calibri"/>
          <w:sz w:val="22"/>
          <w:szCs w:val="22"/>
          <w:lang w:val="en-US"/>
        </w:rPr>
        <w:t>4.3</w:t>
      </w:r>
      <w:r w:rsidRPr="00D0033F">
        <w:rPr>
          <w:rFonts w:ascii="Calibri" w:hAnsi="Calibri" w:cs="Calibri"/>
          <w:sz w:val="22"/>
          <w:szCs w:val="22"/>
          <w:lang w:val="en-US"/>
        </w:rPr>
        <w:fldChar w:fldCharType="end"/>
      </w:r>
      <w:r w:rsidRPr="00D0033F">
        <w:rPr>
          <w:rFonts w:ascii="Calibri" w:hAnsi="Calibri" w:cs="Calibri"/>
          <w:sz w:val="22"/>
          <w:szCs w:val="22"/>
          <w:lang w:val="en-US"/>
        </w:rPr>
        <w:t>.</w:t>
      </w:r>
    </w:p>
    <w:p w14:paraId="07327804" w14:textId="77777777" w:rsidR="005F4155" w:rsidRPr="00D0033F" w:rsidRDefault="005F4155" w:rsidP="005F4155">
      <w:pPr>
        <w:pStyle w:val="Odstavecseseznamem1"/>
        <w:numPr>
          <w:ilvl w:val="2"/>
          <w:numId w:val="1"/>
        </w:numPr>
        <w:spacing w:after="240"/>
        <w:jc w:val="both"/>
        <w:rPr>
          <w:rFonts w:ascii="Calibri" w:hAnsi="Calibri" w:cs="Calibri"/>
          <w:sz w:val="22"/>
          <w:szCs w:val="22"/>
          <w:lang w:val="en-US"/>
        </w:rPr>
      </w:pPr>
      <w:r w:rsidRPr="00D0033F">
        <w:rPr>
          <w:rFonts w:ascii="Calibri" w:hAnsi="Calibri" w:cs="Calibri"/>
          <w:sz w:val="22"/>
          <w:szCs w:val="22"/>
          <w:lang w:val="en-GB"/>
        </w:rPr>
        <w:t>The FAT procedure shall be confirmed by the FAT Protocol containing specifications of all performed tests.</w:t>
      </w:r>
    </w:p>
    <w:p w14:paraId="3632D366" w14:textId="77777777" w:rsidR="005F4155" w:rsidRPr="00D0033F" w:rsidRDefault="005F4155" w:rsidP="005F4155">
      <w:pPr>
        <w:pStyle w:val="Odstavecseseznamem1"/>
        <w:numPr>
          <w:ilvl w:val="2"/>
          <w:numId w:val="1"/>
        </w:numPr>
        <w:spacing w:after="240"/>
        <w:jc w:val="both"/>
        <w:rPr>
          <w:rFonts w:ascii="Calibri" w:hAnsi="Calibri" w:cs="Calibri"/>
          <w:sz w:val="22"/>
          <w:szCs w:val="22"/>
          <w:lang w:val="en-US"/>
        </w:rPr>
      </w:pPr>
      <w:r w:rsidRPr="00D0033F">
        <w:rPr>
          <w:rFonts w:ascii="Calibri" w:hAnsi="Calibri" w:cs="Calibri"/>
          <w:sz w:val="22"/>
          <w:szCs w:val="22"/>
          <w:lang w:val="en-US"/>
        </w:rPr>
        <w:t>Should the Buyer not attend the FAT, then the Seller may proceed with the test and shall forthwith forward to the Buyer copy of the FAT Protocol.</w:t>
      </w:r>
    </w:p>
    <w:p w14:paraId="56E4AE65" w14:textId="77777777" w:rsidR="005F4155" w:rsidRPr="00D0033F" w:rsidRDefault="005F4155" w:rsidP="005F4155">
      <w:pPr>
        <w:pStyle w:val="Odstavecseseznamem1"/>
        <w:numPr>
          <w:ilvl w:val="2"/>
          <w:numId w:val="1"/>
        </w:numPr>
        <w:spacing w:after="240"/>
        <w:jc w:val="both"/>
        <w:rPr>
          <w:rFonts w:ascii="Calibri" w:hAnsi="Calibri" w:cs="Calibri"/>
          <w:sz w:val="22"/>
          <w:szCs w:val="22"/>
          <w:lang w:val="en-US"/>
        </w:rPr>
      </w:pPr>
      <w:r w:rsidRPr="00D0033F">
        <w:rPr>
          <w:rFonts w:ascii="Calibri" w:hAnsi="Calibri" w:cs="Calibri"/>
          <w:sz w:val="22"/>
          <w:szCs w:val="22"/>
          <w:lang w:val="en-US"/>
        </w:rPr>
        <w:t>The Buyer shall not be obliged to factory-accept Equipment, which would show defects (even those that do not - on their own or in connection with other defects - constitute an obstacle to the use of the Equipment). In such a case, the Buyer shall issue a record containing the reason for his refusal to factory-accept the Equipment. If the Equipment does not meet the parameters defined in Annexes No. 1 and 2 to this Contract, such non-compliance is considered a defect of the Equipment.</w:t>
      </w:r>
    </w:p>
    <w:p w14:paraId="43300269" w14:textId="151E8FD5" w:rsidR="00975696" w:rsidRPr="00D0033F" w:rsidRDefault="005F4155" w:rsidP="005F4155">
      <w:pPr>
        <w:pStyle w:val="Odstavecseseznamem1"/>
        <w:numPr>
          <w:ilvl w:val="2"/>
          <w:numId w:val="1"/>
        </w:numPr>
        <w:spacing w:after="240"/>
        <w:jc w:val="both"/>
        <w:rPr>
          <w:rFonts w:ascii="Calibri" w:hAnsi="Calibri" w:cs="Calibri"/>
          <w:sz w:val="22"/>
          <w:szCs w:val="22"/>
          <w:lang w:val="en-US"/>
        </w:rPr>
      </w:pPr>
      <w:r w:rsidRPr="00D0033F">
        <w:rPr>
          <w:rFonts w:ascii="Calibri" w:hAnsi="Calibri" w:cs="Calibri"/>
          <w:sz w:val="22"/>
          <w:szCs w:val="22"/>
          <w:lang w:val="en-US"/>
        </w:rPr>
        <w:t>Should the Buyer not exercise his right not to factory-accept the Equipment with a defect, the Seller and the Buyer shall list all defects detected in the FAT Protocol, including the manner of and deadline for their removal.</w:t>
      </w:r>
    </w:p>
    <w:p w14:paraId="4BE65468" w14:textId="27644565" w:rsidR="00397D1F" w:rsidRPr="00D0033F" w:rsidRDefault="008D351E">
      <w:pPr>
        <w:pStyle w:val="Odstavecseseznamem1"/>
        <w:numPr>
          <w:ilvl w:val="1"/>
          <w:numId w:val="1"/>
        </w:numPr>
        <w:spacing w:after="240"/>
        <w:jc w:val="both"/>
        <w:rPr>
          <w:rFonts w:ascii="Calibri" w:hAnsi="Calibri" w:cs="Calibri"/>
          <w:b/>
          <w:bCs/>
          <w:sz w:val="22"/>
          <w:szCs w:val="22"/>
          <w:u w:val="single"/>
          <w:lang w:val="en-US"/>
        </w:rPr>
      </w:pPr>
      <w:r w:rsidRPr="00D0033F">
        <w:rPr>
          <w:rFonts w:ascii="Calibri" w:hAnsi="Calibri" w:cs="Calibri"/>
          <w:sz w:val="22"/>
          <w:szCs w:val="22"/>
          <w:lang w:val="en-US"/>
        </w:rPr>
        <w:t>After successfully performed FAT</w:t>
      </w:r>
      <w:r w:rsidR="0019039F" w:rsidRPr="00D0033F">
        <w:rPr>
          <w:rFonts w:ascii="Calibri" w:hAnsi="Calibri" w:cs="Calibri"/>
          <w:sz w:val="22"/>
          <w:szCs w:val="22"/>
          <w:lang w:val="en-US"/>
        </w:rPr>
        <w:t>,</w:t>
      </w:r>
      <w:r w:rsidRPr="00D0033F">
        <w:rPr>
          <w:rFonts w:ascii="Calibri" w:hAnsi="Calibri" w:cs="Calibri"/>
          <w:sz w:val="22"/>
          <w:szCs w:val="22"/>
          <w:lang w:val="en-US"/>
        </w:rPr>
        <w:t xml:space="preserve"> t</w:t>
      </w:r>
      <w:r w:rsidR="00451F09" w:rsidRPr="00D0033F">
        <w:rPr>
          <w:rFonts w:ascii="Calibri" w:hAnsi="Calibri" w:cs="Calibri"/>
          <w:sz w:val="22"/>
          <w:szCs w:val="22"/>
          <w:lang w:val="en-US"/>
        </w:rPr>
        <w:t>he Seller shall transport the Equipment at his own cost to the place of performance. If the shipment is intact, the Buyer shall issue delivery note for the Seller.</w:t>
      </w:r>
    </w:p>
    <w:p w14:paraId="4BE65469" w14:textId="5DD7B340"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The Seller shall perform and document the installation of the Equipment and launch experimental tests in order to verify whether the Equipment is functional and meets the technical requirements of Annexes No. 1 and 2 hereof.</w:t>
      </w:r>
    </w:p>
    <w:p w14:paraId="4BE6546A" w14:textId="41CEEF08" w:rsidR="00397D1F" w:rsidRDefault="00451F09">
      <w:pPr>
        <w:pStyle w:val="Odstavecseseznamem1"/>
        <w:numPr>
          <w:ilvl w:val="1"/>
          <w:numId w:val="1"/>
        </w:numPr>
        <w:spacing w:after="240"/>
        <w:jc w:val="both"/>
        <w:rPr>
          <w:rFonts w:ascii="Calibri" w:hAnsi="Calibri" w:cs="Calibri"/>
          <w:b/>
          <w:bCs/>
          <w:sz w:val="22"/>
          <w:szCs w:val="22"/>
          <w:u w:val="single"/>
          <w:lang w:val="en-GB"/>
        </w:rPr>
      </w:pPr>
      <w:bookmarkStart w:id="26" w:name="_Ref380049631"/>
      <w:r>
        <w:rPr>
          <w:rFonts w:ascii="Calibri" w:hAnsi="Calibri" w:cs="Calibri"/>
          <w:sz w:val="22"/>
          <w:szCs w:val="22"/>
          <w:lang w:val="en-GB"/>
        </w:rPr>
        <w:t>The handover procedure shall be completed by handover</w:t>
      </w:r>
      <w:r w:rsidR="008D0B88">
        <w:rPr>
          <w:rFonts w:ascii="Calibri" w:hAnsi="Calibri" w:cs="Calibri"/>
          <w:sz w:val="22"/>
          <w:szCs w:val="22"/>
          <w:lang w:val="en-GB"/>
        </w:rPr>
        <w:t xml:space="preserve"> of the Equipm</w:t>
      </w:r>
      <w:r w:rsidR="00190CCB">
        <w:rPr>
          <w:rFonts w:ascii="Calibri" w:hAnsi="Calibri" w:cs="Calibri"/>
          <w:sz w:val="22"/>
          <w:szCs w:val="22"/>
          <w:lang w:val="en-GB"/>
        </w:rPr>
        <w:t>ent</w:t>
      </w:r>
      <w:r>
        <w:rPr>
          <w:rFonts w:ascii="Calibri" w:hAnsi="Calibri" w:cs="Calibri"/>
          <w:sz w:val="22"/>
          <w:szCs w:val="22"/>
          <w:lang w:val="en-GB"/>
        </w:rPr>
        <w:t xml:space="preserve"> confirmed by the Handover Protocol containing specifications of all performed tests. Handover Protocol shall contain the following mandatory information:</w:t>
      </w:r>
      <w:bookmarkEnd w:id="26"/>
    </w:p>
    <w:p w14:paraId="4BE6546B" w14:textId="77777777" w:rsidR="00397D1F" w:rsidRDefault="00451F09">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Identification of the Seller, the Buyer and any subcontractors;</w:t>
      </w:r>
    </w:p>
    <w:p w14:paraId="4BE6546C" w14:textId="4A56F8C5" w:rsidR="00397D1F" w:rsidRDefault="00451F09">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Description of the Equipment including description of all components and their serial / production numbers;</w:t>
      </w:r>
    </w:p>
    <w:p w14:paraId="4BE6546D" w14:textId="64EB7439" w:rsidR="00397D1F" w:rsidRDefault="00451F09">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Description of executed tests according to the relevant part of Section </w:t>
      </w:r>
      <w:r w:rsidR="008148EB">
        <w:rPr>
          <w:rFonts w:ascii="Calibri" w:hAnsi="Calibri" w:cs="Calibri"/>
          <w:sz w:val="22"/>
          <w:szCs w:val="22"/>
          <w:lang w:val="en-GB"/>
        </w:rPr>
        <w:fldChar w:fldCharType="begin"/>
      </w:r>
      <w:r w:rsidR="008148EB">
        <w:rPr>
          <w:rFonts w:ascii="Calibri" w:hAnsi="Calibri" w:cs="Calibri"/>
          <w:sz w:val="22"/>
          <w:szCs w:val="22"/>
          <w:lang w:val="en-GB"/>
        </w:rPr>
        <w:instrText xml:space="preserve"> REF _Ref159222864 \r \h </w:instrText>
      </w:r>
      <w:r w:rsidR="008148EB">
        <w:rPr>
          <w:rFonts w:ascii="Calibri" w:hAnsi="Calibri" w:cs="Calibri"/>
          <w:sz w:val="22"/>
          <w:szCs w:val="22"/>
          <w:lang w:val="en-GB"/>
        </w:rPr>
      </w:r>
      <w:r w:rsidR="008148EB">
        <w:rPr>
          <w:rFonts w:ascii="Calibri" w:hAnsi="Calibri" w:cs="Calibri"/>
          <w:sz w:val="22"/>
          <w:szCs w:val="22"/>
          <w:lang w:val="en-GB"/>
        </w:rPr>
        <w:fldChar w:fldCharType="separate"/>
      </w:r>
      <w:r w:rsidR="00803DBB">
        <w:rPr>
          <w:rFonts w:ascii="Calibri" w:hAnsi="Calibri" w:cs="Calibri"/>
          <w:sz w:val="22"/>
          <w:szCs w:val="22"/>
          <w:lang w:val="en-GB"/>
        </w:rPr>
        <w:t>3.2.5</w:t>
      </w:r>
      <w:r w:rsidR="008148EB">
        <w:rPr>
          <w:rFonts w:ascii="Calibri" w:hAnsi="Calibri" w:cs="Calibri"/>
          <w:sz w:val="22"/>
          <w:szCs w:val="22"/>
          <w:lang w:val="en-GB"/>
        </w:rPr>
        <w:fldChar w:fldCharType="end"/>
      </w:r>
      <w:r>
        <w:rPr>
          <w:rFonts w:ascii="Calibri" w:hAnsi="Calibri" w:cs="Calibri"/>
          <w:sz w:val="22"/>
          <w:szCs w:val="22"/>
          <w:lang w:val="en-GB"/>
        </w:rPr>
        <w:t xml:space="preserve"> of the Contract and their results;</w:t>
      </w:r>
    </w:p>
    <w:p w14:paraId="4BE6546E" w14:textId="3D55281E" w:rsidR="00397D1F" w:rsidRDefault="00451F09">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List of technical documentation according to Section </w:t>
      </w:r>
      <w:r w:rsidR="008148EB">
        <w:rPr>
          <w:rFonts w:ascii="Calibri" w:hAnsi="Calibri" w:cs="Calibri"/>
          <w:sz w:val="22"/>
          <w:szCs w:val="22"/>
          <w:lang w:val="en-GB"/>
        </w:rPr>
        <w:fldChar w:fldCharType="begin"/>
      </w:r>
      <w:r w:rsidR="008148EB">
        <w:rPr>
          <w:rFonts w:ascii="Calibri" w:hAnsi="Calibri" w:cs="Calibri"/>
          <w:sz w:val="22"/>
          <w:szCs w:val="22"/>
          <w:lang w:val="en-GB"/>
        </w:rPr>
        <w:instrText xml:space="preserve"> REF _Ref159222894 \r \h </w:instrText>
      </w:r>
      <w:r w:rsidR="008148EB">
        <w:rPr>
          <w:rFonts w:ascii="Calibri" w:hAnsi="Calibri" w:cs="Calibri"/>
          <w:sz w:val="22"/>
          <w:szCs w:val="22"/>
          <w:lang w:val="en-GB"/>
        </w:rPr>
      </w:r>
      <w:r w:rsidR="008148EB">
        <w:rPr>
          <w:rFonts w:ascii="Calibri" w:hAnsi="Calibri" w:cs="Calibri"/>
          <w:sz w:val="22"/>
          <w:szCs w:val="22"/>
          <w:lang w:val="en-GB"/>
        </w:rPr>
        <w:fldChar w:fldCharType="separate"/>
      </w:r>
      <w:r w:rsidR="00803DBB">
        <w:rPr>
          <w:rFonts w:ascii="Calibri" w:hAnsi="Calibri" w:cs="Calibri"/>
          <w:sz w:val="22"/>
          <w:szCs w:val="22"/>
          <w:lang w:val="en-GB"/>
        </w:rPr>
        <w:t>3.2.6</w:t>
      </w:r>
      <w:r w:rsidR="008148EB">
        <w:rPr>
          <w:rFonts w:ascii="Calibri" w:hAnsi="Calibri" w:cs="Calibri"/>
          <w:sz w:val="22"/>
          <w:szCs w:val="22"/>
          <w:lang w:val="en-GB"/>
        </w:rPr>
        <w:fldChar w:fldCharType="end"/>
      </w:r>
      <w:r>
        <w:rPr>
          <w:rFonts w:ascii="Calibri" w:hAnsi="Calibri" w:cs="Calibri"/>
          <w:sz w:val="22"/>
          <w:szCs w:val="22"/>
          <w:lang w:val="en-GB"/>
        </w:rPr>
        <w:t xml:space="preserve"> of the Contract;</w:t>
      </w:r>
    </w:p>
    <w:p w14:paraId="4BE6546F" w14:textId="600D59CC" w:rsidR="00397D1F" w:rsidRDefault="00451F09">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Confirmation of the training according to Section </w:t>
      </w:r>
      <w:r>
        <w:rPr>
          <w:rFonts w:ascii="Calibri" w:hAnsi="Calibri" w:cs="Calibri"/>
          <w:sz w:val="22"/>
          <w:szCs w:val="22"/>
          <w:lang w:val="en-GB"/>
        </w:rPr>
        <w:fldChar w:fldCharType="begin"/>
      </w:r>
      <w:r>
        <w:rPr>
          <w:rFonts w:ascii="Calibri" w:hAnsi="Calibri" w:cs="Calibri"/>
          <w:sz w:val="22"/>
          <w:szCs w:val="22"/>
          <w:lang w:val="en-GB"/>
        </w:rPr>
        <w:instrText xml:space="preserve"> REF _Ref149545531 \r \h </w:instrText>
      </w:r>
      <w:r>
        <w:rPr>
          <w:rFonts w:ascii="Calibri" w:hAnsi="Calibri" w:cs="Calibri"/>
          <w:sz w:val="22"/>
          <w:szCs w:val="22"/>
          <w:lang w:val="en-GB"/>
        </w:rPr>
      </w:r>
      <w:r>
        <w:rPr>
          <w:rFonts w:ascii="Calibri" w:hAnsi="Calibri" w:cs="Calibri"/>
          <w:sz w:val="22"/>
          <w:szCs w:val="22"/>
          <w:lang w:val="en-GB"/>
        </w:rPr>
        <w:fldChar w:fldCharType="separate"/>
      </w:r>
      <w:r w:rsidR="00803DBB">
        <w:rPr>
          <w:rFonts w:ascii="Calibri" w:hAnsi="Calibri" w:cs="Calibri"/>
          <w:sz w:val="22"/>
          <w:szCs w:val="22"/>
          <w:lang w:val="en-GB"/>
        </w:rPr>
        <w:t>3.2.7</w:t>
      </w:r>
      <w:r>
        <w:rPr>
          <w:rFonts w:ascii="Calibri" w:hAnsi="Calibri" w:cs="Calibri"/>
          <w:sz w:val="22"/>
          <w:szCs w:val="22"/>
          <w:lang w:val="en-GB"/>
        </w:rPr>
        <w:fldChar w:fldCharType="end"/>
      </w:r>
      <w:r>
        <w:rPr>
          <w:rFonts w:ascii="Calibri" w:hAnsi="Calibri" w:cs="Calibri"/>
          <w:sz w:val="22"/>
          <w:szCs w:val="22"/>
          <w:lang w:val="en-GB"/>
        </w:rPr>
        <w:t xml:space="preserve"> of the Contract, including a list of participants and information on its extent;</w:t>
      </w:r>
    </w:p>
    <w:p w14:paraId="4BE65470" w14:textId="28061836" w:rsidR="00397D1F" w:rsidRDefault="00335642">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Buyer`s</w:t>
      </w:r>
      <w:r w:rsidRPr="00335642">
        <w:rPr>
          <w:rFonts w:ascii="Calibri" w:hAnsi="Calibri" w:cs="Calibri"/>
          <w:sz w:val="22"/>
          <w:szCs w:val="22"/>
          <w:lang w:val="en-GB"/>
        </w:rPr>
        <w:t xml:space="preserve"> possible objections to</w:t>
      </w:r>
      <w:r>
        <w:rPr>
          <w:rFonts w:ascii="Calibri" w:hAnsi="Calibri" w:cs="Calibri"/>
          <w:sz w:val="22"/>
          <w:szCs w:val="22"/>
          <w:lang w:val="en-GB"/>
        </w:rPr>
        <w:t xml:space="preserve"> </w:t>
      </w:r>
      <w:r w:rsidR="00451F09">
        <w:rPr>
          <w:rFonts w:ascii="Calibri" w:hAnsi="Calibri" w:cs="Calibri"/>
          <w:sz w:val="22"/>
          <w:szCs w:val="22"/>
          <w:lang w:val="en-GB"/>
        </w:rPr>
        <w:t>minor defects of the Equipment including the manner of and deadline for their removal and</w:t>
      </w:r>
    </w:p>
    <w:p w14:paraId="4BE65471" w14:textId="77777777" w:rsidR="00397D1F" w:rsidRDefault="00451F09">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Signatures of authorized representatives of the Buyer and the Seller, with the date indicated.</w:t>
      </w:r>
    </w:p>
    <w:p w14:paraId="4BE65472" w14:textId="76D1777A"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Handover of the Equipment does not rel</w:t>
      </w:r>
      <w:r w:rsidR="003602EE">
        <w:rPr>
          <w:rFonts w:ascii="Calibri" w:hAnsi="Calibri" w:cs="Calibri"/>
          <w:sz w:val="22"/>
          <w:szCs w:val="22"/>
          <w:lang w:val="en-GB"/>
        </w:rPr>
        <w:t>i</w:t>
      </w:r>
      <w:r>
        <w:rPr>
          <w:rFonts w:ascii="Calibri" w:hAnsi="Calibri" w:cs="Calibri"/>
          <w:sz w:val="22"/>
          <w:szCs w:val="22"/>
          <w:lang w:val="en-GB"/>
        </w:rPr>
        <w:t>e</w:t>
      </w:r>
      <w:r w:rsidR="003602EE">
        <w:rPr>
          <w:rFonts w:ascii="Calibri" w:hAnsi="Calibri" w:cs="Calibri"/>
          <w:sz w:val="22"/>
          <w:szCs w:val="22"/>
          <w:lang w:val="en-GB"/>
        </w:rPr>
        <w:t>v</w:t>
      </w:r>
      <w:r>
        <w:rPr>
          <w:rFonts w:ascii="Calibri" w:hAnsi="Calibri" w:cs="Calibri"/>
          <w:sz w:val="22"/>
          <w:szCs w:val="22"/>
          <w:lang w:val="en-GB"/>
        </w:rPr>
        <w:t>e the Seller from liability for damage caused by its defects.</w:t>
      </w:r>
    </w:p>
    <w:p w14:paraId="4BE65473" w14:textId="0BF3C0A3"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The Buyer shall not be obliged to accept </w:t>
      </w:r>
      <w:r w:rsidR="003602EE">
        <w:rPr>
          <w:rFonts w:ascii="Calibri" w:hAnsi="Calibri" w:cs="Calibri"/>
          <w:sz w:val="22"/>
          <w:szCs w:val="22"/>
          <w:lang w:val="en-GB"/>
        </w:rPr>
        <w:t xml:space="preserve">the </w:t>
      </w:r>
      <w:r>
        <w:rPr>
          <w:rFonts w:ascii="Calibri" w:hAnsi="Calibri" w:cs="Calibri"/>
          <w:sz w:val="22"/>
          <w:szCs w:val="22"/>
          <w:lang w:val="en-GB"/>
        </w:rPr>
        <w:t xml:space="preserve">Equipment </w:t>
      </w:r>
      <w:r w:rsidR="003B1DDE" w:rsidRPr="003B1DDE">
        <w:rPr>
          <w:rFonts w:ascii="Calibri" w:hAnsi="Calibri" w:cs="Calibri"/>
          <w:sz w:val="22"/>
          <w:szCs w:val="22"/>
          <w:lang w:val="en-GB"/>
        </w:rPr>
        <w:t>or any part thereof which is defective (even if such defects</w:t>
      </w:r>
      <w:r>
        <w:rPr>
          <w:rFonts w:ascii="Calibri" w:hAnsi="Calibri" w:cs="Calibri"/>
          <w:sz w:val="22"/>
          <w:szCs w:val="22"/>
          <w:lang w:val="en-GB"/>
        </w:rPr>
        <w:t xml:space="preserve"> - on their own or in connection with other defects </w:t>
      </w:r>
      <w:r w:rsidR="003B1DDE">
        <w:rPr>
          <w:rFonts w:ascii="Calibri" w:hAnsi="Calibri" w:cs="Calibri"/>
          <w:sz w:val="22"/>
          <w:szCs w:val="22"/>
          <w:lang w:val="en-GB"/>
        </w:rPr>
        <w:t>–</w:t>
      </w:r>
      <w:r>
        <w:rPr>
          <w:rFonts w:ascii="Calibri" w:hAnsi="Calibri" w:cs="Calibri"/>
          <w:sz w:val="22"/>
          <w:szCs w:val="22"/>
          <w:lang w:val="en-GB"/>
        </w:rPr>
        <w:t xml:space="preserve"> </w:t>
      </w:r>
      <w:r w:rsidR="003B1DDE">
        <w:rPr>
          <w:rFonts w:ascii="Calibri" w:hAnsi="Calibri" w:cs="Calibri"/>
          <w:sz w:val="22"/>
          <w:szCs w:val="22"/>
          <w:lang w:val="en-GB"/>
        </w:rPr>
        <w:t xml:space="preserve">do not </w:t>
      </w:r>
      <w:r>
        <w:rPr>
          <w:rFonts w:ascii="Calibri" w:hAnsi="Calibri" w:cs="Calibri"/>
          <w:sz w:val="22"/>
          <w:szCs w:val="22"/>
          <w:lang w:val="en-GB"/>
        </w:rPr>
        <w:t xml:space="preserve">constitute an obstacle to the use of the Equipment). In such a case, the Buyer shall issue a </w:t>
      </w:r>
      <w:r w:rsidR="003602EE">
        <w:rPr>
          <w:rFonts w:ascii="Calibri" w:hAnsi="Calibri" w:cs="Calibri"/>
          <w:sz w:val="22"/>
          <w:szCs w:val="22"/>
          <w:lang w:val="en-GB"/>
        </w:rPr>
        <w:t xml:space="preserve">report </w:t>
      </w:r>
      <w:r>
        <w:rPr>
          <w:rFonts w:ascii="Calibri" w:hAnsi="Calibri" w:cs="Calibri"/>
          <w:sz w:val="22"/>
          <w:szCs w:val="22"/>
          <w:lang w:val="en-GB"/>
        </w:rPr>
        <w:t xml:space="preserve">containing the reason for </w:t>
      </w:r>
      <w:r w:rsidR="00FA3562">
        <w:rPr>
          <w:rFonts w:ascii="Calibri" w:hAnsi="Calibri" w:cs="Calibri"/>
          <w:sz w:val="22"/>
          <w:szCs w:val="22"/>
          <w:lang w:val="en-GB"/>
        </w:rPr>
        <w:t>his</w:t>
      </w:r>
      <w:r>
        <w:rPr>
          <w:rFonts w:ascii="Calibri" w:hAnsi="Calibri" w:cs="Calibri"/>
          <w:sz w:val="22"/>
          <w:szCs w:val="22"/>
          <w:lang w:val="en-GB"/>
        </w:rPr>
        <w:t xml:space="preserve"> refusal to accept the Equipment or its part. If the Equipment or its part upon handover does not meet the parameters defined in Annexes No. 1 and 2 to this Contract, such non-compliance is considered a defect of the Equipment.</w:t>
      </w:r>
    </w:p>
    <w:p w14:paraId="4BE65474" w14:textId="709E8DFE" w:rsidR="00397D1F" w:rsidRDefault="00451F09">
      <w:pPr>
        <w:pStyle w:val="Odstavecseseznamem1"/>
        <w:numPr>
          <w:ilvl w:val="1"/>
          <w:numId w:val="1"/>
        </w:numPr>
        <w:spacing w:after="480"/>
        <w:jc w:val="both"/>
        <w:rPr>
          <w:rFonts w:ascii="Calibri" w:hAnsi="Calibri" w:cs="Calibri"/>
          <w:sz w:val="22"/>
          <w:szCs w:val="22"/>
          <w:lang w:val="en-GB"/>
        </w:rPr>
      </w:pPr>
      <w:bookmarkStart w:id="27" w:name="_Ref121209272"/>
      <w:r>
        <w:rPr>
          <w:rFonts w:ascii="Calibri" w:hAnsi="Calibri" w:cs="Calibri"/>
          <w:sz w:val="22"/>
          <w:szCs w:val="22"/>
          <w:lang w:val="en-GB"/>
        </w:rPr>
        <w:t>Should the Buyer not exercise his right not to accept the Equipment or its part with a defect, the Seller and the Buyer shall list all defects detected in the Handover Protocol, including the manner of and deadline for their removal. Should the Parties not be able to agree in the Handover Protocol on the deadline for removal of the defects, it shall be understood that all above shall be removed / rectified within 10 days of handover.</w:t>
      </w:r>
      <w:bookmarkEnd w:id="27"/>
    </w:p>
    <w:p w14:paraId="4BE65475"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bookmarkStart w:id="28" w:name="_Ref3891409611"/>
      <w:bookmarkStart w:id="29" w:name="_Ref4100323461"/>
      <w:bookmarkStart w:id="30" w:name="_Ref386545215"/>
      <w:bookmarkEnd w:id="28"/>
      <w:bookmarkEnd w:id="29"/>
      <w:r>
        <w:rPr>
          <w:rFonts w:ascii="Calibri" w:hAnsi="Calibri" w:cs="Calibri"/>
          <w:b/>
          <w:bCs/>
          <w:sz w:val="22"/>
          <w:szCs w:val="22"/>
          <w:u w:val="single"/>
          <w:lang w:val="en-US"/>
        </w:rPr>
        <w:t>REPRESENTATIVES, NOTICES</w:t>
      </w:r>
      <w:bookmarkEnd w:id="30"/>
    </w:p>
    <w:p w14:paraId="4BE65476" w14:textId="77777777" w:rsidR="00397D1F" w:rsidRDefault="00451F09">
      <w:pPr>
        <w:pStyle w:val="Odstavecseseznamem1"/>
        <w:numPr>
          <w:ilvl w:val="1"/>
          <w:numId w:val="1"/>
        </w:numPr>
        <w:spacing w:after="240"/>
        <w:jc w:val="both"/>
        <w:rPr>
          <w:rFonts w:ascii="Calibri" w:hAnsi="Calibri" w:cs="Calibri"/>
          <w:b/>
          <w:bCs/>
          <w:sz w:val="22"/>
          <w:szCs w:val="22"/>
          <w:u w:val="single"/>
          <w:lang w:val="en-US"/>
        </w:rPr>
      </w:pPr>
      <w:bookmarkStart w:id="31" w:name="_Ref380049948"/>
      <w:r>
        <w:rPr>
          <w:rFonts w:ascii="Calibri" w:hAnsi="Calibri" w:cs="Calibri"/>
          <w:sz w:val="22"/>
          <w:szCs w:val="22"/>
          <w:lang w:val="en-US"/>
        </w:rPr>
        <w:t>The Seller authorized the following representatives to communicate with the Buyer in all matters relating to the Equipment delivery, installation and handover:</w:t>
      </w:r>
      <w:bookmarkEnd w:id="31"/>
    </w:p>
    <w:p w14:paraId="4BE65477" w14:textId="77777777" w:rsidR="00397D1F" w:rsidRPr="004469B3" w:rsidRDefault="00451F09">
      <w:pPr>
        <w:ind w:left="567"/>
        <w:rPr>
          <w:rFonts w:ascii="Calibri" w:hAnsi="Calibri" w:cs="Calibri"/>
          <w:sz w:val="22"/>
          <w:szCs w:val="22"/>
          <w:lang w:val="en-US"/>
        </w:rPr>
      </w:pPr>
      <w:r w:rsidRPr="004469B3">
        <w:rPr>
          <w:rFonts w:ascii="Calibri" w:hAnsi="Calibri" w:cs="Calibri"/>
          <w:sz w:val="22"/>
          <w:szCs w:val="22"/>
          <w:highlight w:val="yellow"/>
          <w:lang w:val="en-US"/>
        </w:rPr>
        <w:t>_____________________________</w:t>
      </w:r>
    </w:p>
    <w:p w14:paraId="4BE65478" w14:textId="77777777" w:rsidR="00397D1F" w:rsidRPr="004469B3" w:rsidRDefault="00451F09">
      <w:pPr>
        <w:ind w:left="567"/>
        <w:rPr>
          <w:rFonts w:ascii="Calibri" w:hAnsi="Calibri" w:cs="Calibri"/>
          <w:sz w:val="22"/>
          <w:szCs w:val="22"/>
          <w:lang w:val="en-US"/>
        </w:rPr>
      </w:pPr>
      <w:r w:rsidRPr="004469B3">
        <w:rPr>
          <w:rFonts w:ascii="Calibri" w:hAnsi="Calibri" w:cs="Calibri"/>
          <w:sz w:val="22"/>
          <w:szCs w:val="22"/>
          <w:lang w:val="en-US"/>
        </w:rPr>
        <w:t xml:space="preserve">e-mail: </w:t>
      </w:r>
      <w:r w:rsidRPr="004469B3">
        <w:rPr>
          <w:rFonts w:ascii="Calibri" w:hAnsi="Calibri" w:cs="Calibri"/>
          <w:sz w:val="22"/>
          <w:szCs w:val="22"/>
          <w:highlight w:val="yellow"/>
          <w:lang w:val="en-US"/>
        </w:rPr>
        <w:t>______________________</w:t>
      </w:r>
    </w:p>
    <w:p w14:paraId="4BE65479" w14:textId="77777777" w:rsidR="00397D1F" w:rsidRPr="004469B3" w:rsidRDefault="00451F09">
      <w:pPr>
        <w:ind w:left="567"/>
        <w:rPr>
          <w:rFonts w:ascii="Calibri" w:hAnsi="Calibri" w:cs="Calibri"/>
          <w:sz w:val="22"/>
          <w:szCs w:val="22"/>
          <w:lang w:val="en-US"/>
        </w:rPr>
      </w:pPr>
      <w:r w:rsidRPr="004469B3">
        <w:rPr>
          <w:rFonts w:ascii="Calibri" w:hAnsi="Calibri" w:cs="Calibri"/>
          <w:sz w:val="22"/>
          <w:szCs w:val="22"/>
          <w:lang w:val="en-US"/>
        </w:rPr>
        <w:t xml:space="preserve">tel.  </w:t>
      </w:r>
      <w:r w:rsidRPr="004469B3">
        <w:rPr>
          <w:rFonts w:ascii="Calibri" w:hAnsi="Calibri" w:cs="Calibri"/>
          <w:sz w:val="22"/>
          <w:szCs w:val="22"/>
          <w:highlight w:val="yellow"/>
          <w:lang w:val="en-US"/>
        </w:rPr>
        <w:t>_______________________</w:t>
      </w:r>
      <w:r w:rsidRPr="004469B3">
        <w:rPr>
          <w:rFonts w:ascii="Calibri" w:hAnsi="Calibri" w:cs="Calibri"/>
          <w:sz w:val="22"/>
          <w:szCs w:val="22"/>
          <w:lang w:val="en-US"/>
        </w:rPr>
        <w:t xml:space="preserve"> </w:t>
      </w:r>
      <w:r w:rsidRPr="004469B3">
        <w:rPr>
          <w:rFonts w:ascii="Calibri" w:hAnsi="Calibri" w:cs="Calibri"/>
          <w:color w:val="FF0000"/>
          <w:sz w:val="22"/>
          <w:szCs w:val="22"/>
          <w:lang w:val="en-US"/>
        </w:rPr>
        <w:t>(TO BE FILLED IN BY THE BIDDER)</w:t>
      </w:r>
    </w:p>
    <w:p w14:paraId="4BE6547A" w14:textId="77777777" w:rsidR="00397D1F" w:rsidRDefault="00397D1F">
      <w:pPr>
        <w:ind w:left="567"/>
        <w:rPr>
          <w:rFonts w:ascii="Calibri" w:hAnsi="Calibri" w:cs="Calibri"/>
          <w:sz w:val="22"/>
          <w:szCs w:val="22"/>
          <w:lang w:val="en-US"/>
        </w:rPr>
      </w:pPr>
    </w:p>
    <w:p w14:paraId="4BE6547B" w14:textId="77777777" w:rsidR="00397D1F" w:rsidRDefault="00451F09">
      <w:pPr>
        <w:pStyle w:val="Odstavecseseznamem1"/>
        <w:numPr>
          <w:ilvl w:val="1"/>
          <w:numId w:val="1"/>
        </w:numPr>
        <w:spacing w:after="240"/>
        <w:jc w:val="both"/>
        <w:rPr>
          <w:rFonts w:ascii="Calibri" w:hAnsi="Calibri" w:cs="Calibri"/>
          <w:b/>
          <w:bCs/>
          <w:sz w:val="22"/>
          <w:szCs w:val="22"/>
          <w:u w:val="single"/>
          <w:lang w:val="en-US"/>
        </w:rPr>
      </w:pPr>
      <w:bookmarkStart w:id="32" w:name="_Ref380049965"/>
      <w:bookmarkStart w:id="33" w:name="_Ref445455329"/>
      <w:r>
        <w:rPr>
          <w:rFonts w:ascii="Calibri" w:hAnsi="Calibri" w:cs="Calibri"/>
          <w:sz w:val="22"/>
          <w:szCs w:val="22"/>
          <w:lang w:val="en-US"/>
        </w:rPr>
        <w:t>The Buyer authorized the following representatives to communicate with the Seller in all matters relating to the Equipment delivery, installation and handover:</w:t>
      </w:r>
      <w:bookmarkEnd w:id="32"/>
      <w:bookmarkEnd w:id="33"/>
    </w:p>
    <w:p w14:paraId="4BE6547C" w14:textId="77777777" w:rsidR="00397D1F" w:rsidRDefault="00451F09">
      <w:pPr>
        <w:ind w:left="567"/>
        <w:rPr>
          <w:rFonts w:asciiTheme="minorHAnsi" w:hAnsiTheme="minorHAnsi" w:cstheme="minorHAnsi"/>
          <w:sz w:val="22"/>
          <w:szCs w:val="22"/>
          <w:lang w:val="en-US"/>
        </w:rPr>
      </w:pPr>
      <w:r w:rsidRPr="004469B3">
        <w:rPr>
          <w:rFonts w:asciiTheme="minorHAnsi" w:hAnsiTheme="minorHAnsi" w:cstheme="minorHAnsi"/>
          <w:sz w:val="22"/>
          <w:szCs w:val="22"/>
          <w:lang w:val="en-US"/>
        </w:rPr>
        <w:t>xxxxxxxxxxxxxxxx</w:t>
      </w:r>
      <w:r w:rsidRPr="004469B3">
        <w:rPr>
          <w:rFonts w:asciiTheme="minorHAnsi" w:hAnsiTheme="minorHAnsi" w:cstheme="minorHAnsi"/>
          <w:sz w:val="22"/>
          <w:szCs w:val="22"/>
          <w:lang w:val="en-US"/>
        </w:rPr>
        <w:br/>
        <w:t>e-mail: xxxxxxxxxxxxxxxx</w:t>
      </w:r>
      <w:r w:rsidRPr="004469B3">
        <w:rPr>
          <w:rFonts w:asciiTheme="minorHAnsi" w:hAnsiTheme="minorHAnsi" w:cstheme="minorHAnsi"/>
          <w:sz w:val="22"/>
          <w:szCs w:val="22"/>
          <w:lang w:val="en-US"/>
        </w:rPr>
        <w:br/>
        <w:t xml:space="preserve">tel. </w:t>
      </w:r>
      <w:r>
        <w:rPr>
          <w:rFonts w:asciiTheme="minorHAnsi" w:hAnsiTheme="minorHAnsi" w:cstheme="minorHAnsi"/>
          <w:sz w:val="22"/>
          <w:szCs w:val="22"/>
          <w:lang w:val="de-DE"/>
        </w:rPr>
        <w:t>(+420) xxxxxxxxxxxxxxxx</w:t>
      </w:r>
    </w:p>
    <w:p w14:paraId="4BE6547D" w14:textId="77777777" w:rsidR="00397D1F" w:rsidRDefault="00397D1F">
      <w:pPr>
        <w:ind w:left="567"/>
        <w:rPr>
          <w:rFonts w:ascii="Calibri" w:hAnsi="Calibri" w:cs="Calibri"/>
          <w:sz w:val="22"/>
          <w:szCs w:val="22"/>
          <w:lang w:val="en-US"/>
        </w:rPr>
      </w:pPr>
    </w:p>
    <w:p w14:paraId="4BE6547E" w14:textId="7A932D3F" w:rsidR="00397D1F" w:rsidRDefault="00451F09">
      <w:pPr>
        <w:pStyle w:val="Odstavecseseznamem1"/>
        <w:numPr>
          <w:ilvl w:val="1"/>
          <w:numId w:val="1"/>
        </w:numPr>
        <w:spacing w:after="240"/>
        <w:jc w:val="both"/>
        <w:rPr>
          <w:rFonts w:ascii="Calibri" w:hAnsi="Calibri" w:cs="Calibri"/>
          <w:sz w:val="22"/>
          <w:szCs w:val="22"/>
          <w:lang w:val="en-US"/>
        </w:rPr>
      </w:pPr>
      <w:r>
        <w:rPr>
          <w:rFonts w:ascii="Calibri" w:hAnsi="Calibri" w:cs="Calibri"/>
          <w:sz w:val="22"/>
          <w:szCs w:val="22"/>
          <w:lang w:val="en-US"/>
        </w:rPr>
        <w:t xml:space="preserve">The representatives according to Sections </w:t>
      </w:r>
      <w:r>
        <w:rPr>
          <w:rFonts w:ascii="Calibri" w:hAnsi="Calibri" w:cs="Calibri"/>
          <w:sz w:val="22"/>
          <w:szCs w:val="22"/>
          <w:lang w:val="en-US"/>
        </w:rPr>
        <w:fldChar w:fldCharType="begin"/>
      </w:r>
      <w:r>
        <w:rPr>
          <w:rFonts w:ascii="Calibri" w:hAnsi="Calibri" w:cs="Calibri"/>
          <w:sz w:val="22"/>
          <w:szCs w:val="22"/>
          <w:lang w:val="en-US"/>
        </w:rPr>
        <w:instrText xml:space="preserve"> REF _Ref380049948 \r \h </w:instrText>
      </w:r>
      <w:r>
        <w:rPr>
          <w:rFonts w:ascii="Calibri" w:hAnsi="Calibri" w:cs="Calibri"/>
          <w:sz w:val="22"/>
          <w:szCs w:val="22"/>
          <w:lang w:val="en-US"/>
        </w:rPr>
      </w:r>
      <w:r>
        <w:rPr>
          <w:rFonts w:ascii="Calibri" w:hAnsi="Calibri" w:cs="Calibri"/>
          <w:sz w:val="22"/>
          <w:szCs w:val="22"/>
          <w:lang w:val="en-US"/>
        </w:rPr>
        <w:fldChar w:fldCharType="separate"/>
      </w:r>
      <w:r w:rsidR="00803DBB">
        <w:rPr>
          <w:rFonts w:ascii="Calibri" w:hAnsi="Calibri" w:cs="Calibri"/>
          <w:sz w:val="22"/>
          <w:szCs w:val="22"/>
          <w:lang w:val="en-US"/>
        </w:rPr>
        <w:t>11.1</w:t>
      </w:r>
      <w:r>
        <w:rPr>
          <w:rFonts w:ascii="Calibri" w:hAnsi="Calibri" w:cs="Calibri"/>
          <w:sz w:val="22"/>
          <w:szCs w:val="22"/>
          <w:lang w:val="en-US"/>
        </w:rPr>
        <w:fldChar w:fldCharType="end"/>
      </w:r>
      <w:r>
        <w:rPr>
          <w:rFonts w:ascii="Calibri" w:hAnsi="Calibri" w:cs="Calibri"/>
          <w:sz w:val="22"/>
          <w:szCs w:val="22"/>
          <w:lang w:val="en-US"/>
        </w:rPr>
        <w:t xml:space="preserve"> and </w:t>
      </w:r>
      <w:r>
        <w:rPr>
          <w:rFonts w:ascii="Calibri" w:hAnsi="Calibri" w:cs="Calibri"/>
          <w:sz w:val="22"/>
          <w:szCs w:val="22"/>
          <w:lang w:val="en-US"/>
        </w:rPr>
        <w:fldChar w:fldCharType="begin"/>
      </w:r>
      <w:r>
        <w:rPr>
          <w:rFonts w:ascii="Calibri" w:hAnsi="Calibri" w:cs="Calibri"/>
          <w:sz w:val="22"/>
          <w:szCs w:val="22"/>
          <w:lang w:val="en-US"/>
        </w:rPr>
        <w:instrText xml:space="preserve"> REF _Ref445455329 \r \h </w:instrText>
      </w:r>
      <w:r>
        <w:rPr>
          <w:rFonts w:ascii="Calibri" w:hAnsi="Calibri" w:cs="Calibri"/>
          <w:sz w:val="22"/>
          <w:szCs w:val="22"/>
          <w:lang w:val="en-US"/>
        </w:rPr>
      </w:r>
      <w:r>
        <w:rPr>
          <w:rFonts w:ascii="Calibri" w:hAnsi="Calibri" w:cs="Calibri"/>
          <w:sz w:val="22"/>
          <w:szCs w:val="22"/>
          <w:lang w:val="en-US"/>
        </w:rPr>
        <w:fldChar w:fldCharType="separate"/>
      </w:r>
      <w:r w:rsidR="00803DBB">
        <w:rPr>
          <w:rFonts w:ascii="Calibri" w:hAnsi="Calibri" w:cs="Calibri"/>
          <w:sz w:val="22"/>
          <w:szCs w:val="22"/>
          <w:lang w:val="en-US"/>
        </w:rPr>
        <w:t>11.2</w:t>
      </w:r>
      <w:r>
        <w:rPr>
          <w:rFonts w:ascii="Calibri" w:hAnsi="Calibri" w:cs="Calibri"/>
          <w:sz w:val="22"/>
          <w:szCs w:val="22"/>
          <w:lang w:val="en-US"/>
        </w:rPr>
        <w:fldChar w:fldCharType="end"/>
      </w:r>
      <w:r>
        <w:rPr>
          <w:rFonts w:ascii="Calibri" w:hAnsi="Calibri" w:cs="Calibri"/>
          <w:sz w:val="22"/>
          <w:szCs w:val="22"/>
          <w:lang w:val="en-US"/>
        </w:rPr>
        <w:t xml:space="preserve"> can be changed by a unilateral written declaration of the Buyer / Seller delivered to the Seller / Buyer.</w:t>
      </w:r>
    </w:p>
    <w:p w14:paraId="4BE6547F" w14:textId="3EFB6F28"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All notifications to be made between the Parties hereunder must be made out in writing and delivered by hand (with confirmed receipt) or by post (to the address of the Seller’s or Buyer’s registered offices), or in the form of electronic delivery incorporating electronic signature (qualified certificate) </w:t>
      </w:r>
      <w:r>
        <w:rPr>
          <w:rFonts w:asciiTheme="minorHAnsi" w:hAnsiTheme="minorHAnsi" w:cstheme="minorHAnsi"/>
          <w:sz w:val="22"/>
          <w:szCs w:val="22"/>
          <w:lang w:val="en-GB"/>
        </w:rPr>
        <w:t xml:space="preserve">to </w:t>
      </w:r>
      <w:hyperlink r:id="rId11">
        <w:r>
          <w:rPr>
            <w:rStyle w:val="Hypertextovodkaz"/>
            <w:rFonts w:asciiTheme="minorHAnsi" w:hAnsiTheme="minorHAnsi" w:cstheme="minorHAnsi"/>
            <w:sz w:val="22"/>
            <w:szCs w:val="22"/>
            <w:lang w:val="en-GB"/>
          </w:rPr>
          <w:t>e</w:t>
        </w:r>
        <w:r>
          <w:rPr>
            <w:rStyle w:val="Hypertextovodkaz"/>
            <w:rFonts w:ascii="Calibri" w:hAnsi="Calibri" w:cs="Calibri"/>
            <w:sz w:val="22"/>
            <w:szCs w:val="22"/>
          </w:rPr>
          <w:t>podatelna@fzu.cz</w:t>
        </w:r>
      </w:hyperlink>
      <w:r>
        <w:rPr>
          <w:rFonts w:ascii="Calibri" w:hAnsi="Calibri" w:cs="Calibri"/>
          <w:sz w:val="22"/>
          <w:szCs w:val="22"/>
        </w:rPr>
        <w:t xml:space="preserve"> </w:t>
      </w:r>
      <w:r>
        <w:rPr>
          <w:rFonts w:ascii="Calibri" w:hAnsi="Calibri" w:cs="Calibri"/>
          <w:sz w:val="22"/>
          <w:szCs w:val="22"/>
          <w:lang w:val="en-GB"/>
        </w:rPr>
        <w:t xml:space="preserve">in the case of Buyer and to </w:t>
      </w:r>
      <w:r>
        <w:rPr>
          <w:rFonts w:ascii="Calibri" w:hAnsi="Calibri" w:cs="Calibri"/>
          <w:sz w:val="22"/>
          <w:szCs w:val="22"/>
          <w:highlight w:val="yellow"/>
          <w:lang w:val="en-GB"/>
        </w:rPr>
        <w:t>…….@......</w:t>
      </w:r>
      <w:r>
        <w:rPr>
          <w:rFonts w:ascii="Calibri" w:hAnsi="Calibri" w:cs="Calibri"/>
          <w:sz w:val="22"/>
          <w:szCs w:val="22"/>
          <w:lang w:val="en-GB"/>
        </w:rPr>
        <w:t xml:space="preserve"> </w:t>
      </w:r>
      <w:r>
        <w:rPr>
          <w:rFonts w:ascii="Calibri" w:hAnsi="Calibri" w:cs="Calibri"/>
          <w:color w:val="FF0000"/>
          <w:sz w:val="22"/>
          <w:szCs w:val="22"/>
          <w:lang w:val="en-GB"/>
        </w:rPr>
        <w:t>(TO BE FILLED IN BY THE BIDDER)</w:t>
      </w:r>
      <w:r>
        <w:rPr>
          <w:rFonts w:ascii="Calibri" w:hAnsi="Calibri" w:cs="Calibri"/>
          <w:sz w:val="22"/>
          <w:szCs w:val="22"/>
          <w:lang w:val="en-US"/>
        </w:rPr>
        <w:t xml:space="preserve"> </w:t>
      </w:r>
      <w:r>
        <w:rPr>
          <w:rFonts w:ascii="Calibri" w:hAnsi="Calibri" w:cs="Calibri"/>
          <w:sz w:val="22"/>
          <w:szCs w:val="22"/>
          <w:lang w:val="en-GB"/>
        </w:rPr>
        <w:t>in the case of the Seller.</w:t>
      </w:r>
    </w:p>
    <w:p w14:paraId="4BE65480" w14:textId="4CB7CC6B" w:rsidR="00397D1F" w:rsidRDefault="00451F09">
      <w:pPr>
        <w:pStyle w:val="Odstavecseseznamem1"/>
        <w:numPr>
          <w:ilvl w:val="1"/>
          <w:numId w:val="1"/>
        </w:numPr>
        <w:spacing w:after="480"/>
        <w:jc w:val="both"/>
        <w:rPr>
          <w:rFonts w:ascii="Calibri" w:hAnsi="Calibri" w:cs="Calibri"/>
          <w:sz w:val="22"/>
          <w:szCs w:val="22"/>
          <w:lang w:val="en-US"/>
        </w:rPr>
      </w:pPr>
      <w:r>
        <w:rPr>
          <w:rFonts w:ascii="Calibri" w:hAnsi="Calibri" w:cs="Calibri"/>
          <w:sz w:val="22"/>
          <w:szCs w:val="22"/>
          <w:lang w:val="en-US"/>
        </w:rPr>
        <w:t xml:space="preserve">In all technical and expert matters (discussions on the Equipment testing, notification of the need to provide warranty or post-warranty service, technical assistance etc.), electronic communication between technical representatives of the Parties will be acceptable using e-mail addresses </w:t>
      </w:r>
      <w:r w:rsidR="003602EE">
        <w:rPr>
          <w:rFonts w:ascii="Calibri" w:hAnsi="Calibri" w:cs="Calibri"/>
          <w:sz w:val="22"/>
          <w:szCs w:val="22"/>
          <w:lang w:val="en-US"/>
        </w:rPr>
        <w:t xml:space="preserve">specified </w:t>
      </w:r>
      <w:r>
        <w:rPr>
          <w:rFonts w:ascii="Calibri" w:hAnsi="Calibri" w:cs="Calibri"/>
          <w:sz w:val="22"/>
          <w:szCs w:val="22"/>
          <w:lang w:val="en-US"/>
        </w:rPr>
        <w:t xml:space="preserve">in Sections </w:t>
      </w:r>
      <w:r>
        <w:rPr>
          <w:rFonts w:ascii="Calibri" w:hAnsi="Calibri" w:cs="Calibri"/>
          <w:sz w:val="22"/>
          <w:szCs w:val="22"/>
          <w:lang w:val="en-US"/>
        </w:rPr>
        <w:fldChar w:fldCharType="begin"/>
      </w:r>
      <w:r>
        <w:rPr>
          <w:rFonts w:ascii="Calibri" w:hAnsi="Calibri" w:cs="Calibri"/>
          <w:sz w:val="22"/>
          <w:szCs w:val="22"/>
          <w:lang w:val="en-US"/>
        </w:rPr>
        <w:instrText xml:space="preserve"> REF _Ref380049948 \r \h </w:instrText>
      </w:r>
      <w:r>
        <w:rPr>
          <w:rFonts w:ascii="Calibri" w:hAnsi="Calibri" w:cs="Calibri"/>
          <w:sz w:val="22"/>
          <w:szCs w:val="22"/>
          <w:lang w:val="en-US"/>
        </w:rPr>
      </w:r>
      <w:r>
        <w:rPr>
          <w:rFonts w:ascii="Calibri" w:hAnsi="Calibri" w:cs="Calibri"/>
          <w:sz w:val="22"/>
          <w:szCs w:val="22"/>
          <w:lang w:val="en-US"/>
        </w:rPr>
        <w:fldChar w:fldCharType="separate"/>
      </w:r>
      <w:r w:rsidR="00803DBB">
        <w:rPr>
          <w:rFonts w:ascii="Calibri" w:hAnsi="Calibri" w:cs="Calibri"/>
          <w:sz w:val="22"/>
          <w:szCs w:val="22"/>
          <w:lang w:val="en-US"/>
        </w:rPr>
        <w:t>11.1</w:t>
      </w:r>
      <w:r>
        <w:rPr>
          <w:rFonts w:ascii="Calibri" w:hAnsi="Calibri" w:cs="Calibri"/>
          <w:sz w:val="22"/>
          <w:szCs w:val="22"/>
          <w:lang w:val="en-US"/>
        </w:rPr>
        <w:fldChar w:fldCharType="end"/>
      </w:r>
      <w:r>
        <w:rPr>
          <w:rFonts w:ascii="Calibri" w:hAnsi="Calibri" w:cs="Calibri"/>
          <w:sz w:val="22"/>
          <w:szCs w:val="22"/>
          <w:lang w:val="en-US"/>
        </w:rPr>
        <w:t xml:space="preserve"> and </w:t>
      </w:r>
      <w:r>
        <w:rPr>
          <w:rFonts w:ascii="Calibri" w:hAnsi="Calibri" w:cs="Calibri"/>
          <w:sz w:val="22"/>
          <w:szCs w:val="22"/>
          <w:lang w:val="en-US"/>
        </w:rPr>
        <w:fldChar w:fldCharType="begin"/>
      </w:r>
      <w:r>
        <w:rPr>
          <w:rFonts w:ascii="Calibri" w:hAnsi="Calibri" w:cs="Calibri"/>
          <w:sz w:val="22"/>
          <w:szCs w:val="22"/>
          <w:lang w:val="en-US"/>
        </w:rPr>
        <w:instrText xml:space="preserve"> REF _Ref445455329 \r \h </w:instrText>
      </w:r>
      <w:r>
        <w:rPr>
          <w:rFonts w:ascii="Calibri" w:hAnsi="Calibri" w:cs="Calibri"/>
          <w:sz w:val="22"/>
          <w:szCs w:val="22"/>
          <w:lang w:val="en-US"/>
        </w:rPr>
      </w:r>
      <w:r>
        <w:rPr>
          <w:rFonts w:ascii="Calibri" w:hAnsi="Calibri" w:cs="Calibri"/>
          <w:sz w:val="22"/>
          <w:szCs w:val="22"/>
          <w:lang w:val="en-US"/>
        </w:rPr>
        <w:fldChar w:fldCharType="separate"/>
      </w:r>
      <w:r w:rsidR="00803DBB">
        <w:rPr>
          <w:rFonts w:ascii="Calibri" w:hAnsi="Calibri" w:cs="Calibri"/>
          <w:sz w:val="22"/>
          <w:szCs w:val="22"/>
          <w:lang w:val="en-US"/>
        </w:rPr>
        <w:t>11.2</w:t>
      </w:r>
      <w:r>
        <w:rPr>
          <w:rFonts w:ascii="Calibri" w:hAnsi="Calibri" w:cs="Calibri"/>
          <w:sz w:val="22"/>
          <w:szCs w:val="22"/>
          <w:lang w:val="en-US"/>
        </w:rPr>
        <w:fldChar w:fldCharType="end"/>
      </w:r>
      <w:r>
        <w:rPr>
          <w:rFonts w:ascii="Calibri" w:hAnsi="Calibri" w:cs="Calibri"/>
          <w:sz w:val="22"/>
          <w:szCs w:val="22"/>
          <w:lang w:val="en-US"/>
        </w:rPr>
        <w:t>.</w:t>
      </w:r>
    </w:p>
    <w:p w14:paraId="4BE65481"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TERMINATION</w:t>
      </w:r>
    </w:p>
    <w:p w14:paraId="4BE65482" w14:textId="77777777" w:rsidR="00397D1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This Contract may be terminated early by agreement of the Parties or withdrawal from the Contract on the grounds stipulated by law or in the Contract.</w:t>
      </w:r>
    </w:p>
    <w:p w14:paraId="4BE65483" w14:textId="78E7FFF0" w:rsidR="00397D1F" w:rsidRDefault="00451F09">
      <w:pPr>
        <w:pStyle w:val="Odstavecseseznamem1"/>
        <w:numPr>
          <w:ilvl w:val="1"/>
          <w:numId w:val="1"/>
        </w:numPr>
        <w:spacing w:after="240"/>
        <w:jc w:val="both"/>
        <w:rPr>
          <w:rFonts w:ascii="Calibri" w:hAnsi="Calibri" w:cs="Calibri"/>
          <w:b/>
          <w:bCs/>
          <w:sz w:val="22"/>
          <w:szCs w:val="22"/>
          <w:u w:val="single"/>
          <w:lang w:val="en-US"/>
        </w:rPr>
      </w:pPr>
      <w:bookmarkStart w:id="34" w:name="_Ref156892618"/>
      <w:r>
        <w:rPr>
          <w:rFonts w:ascii="Calibri" w:hAnsi="Calibri" w:cs="Calibri"/>
          <w:sz w:val="22"/>
          <w:szCs w:val="22"/>
          <w:lang w:val="en-US"/>
        </w:rPr>
        <w:t>The Buyer is entitled to withdraw from the Contract without any penalty from the Seller in any of the following events:</w:t>
      </w:r>
      <w:bookmarkEnd w:id="34"/>
    </w:p>
    <w:p w14:paraId="4BE65484" w14:textId="60E694BC" w:rsidR="00397D1F" w:rsidRDefault="00451F09">
      <w:pPr>
        <w:pStyle w:val="Odstavecseseznamem1"/>
        <w:numPr>
          <w:ilvl w:val="2"/>
          <w:numId w:val="1"/>
        </w:numPr>
        <w:spacing w:after="240"/>
        <w:jc w:val="both"/>
        <w:rPr>
          <w:rFonts w:ascii="Calibri" w:hAnsi="Calibri" w:cs="Calibri"/>
          <w:b/>
          <w:bCs/>
          <w:sz w:val="22"/>
          <w:szCs w:val="22"/>
          <w:u w:val="single"/>
          <w:lang w:val="en-US"/>
        </w:rPr>
      </w:pPr>
      <w:bookmarkStart w:id="35" w:name="_Ref386545562"/>
      <w:r>
        <w:rPr>
          <w:rFonts w:ascii="Calibri" w:hAnsi="Calibri" w:cs="Calibri"/>
          <w:sz w:val="22"/>
          <w:szCs w:val="22"/>
          <w:lang w:val="en-GB"/>
        </w:rPr>
        <w:t xml:space="preserve">The Seller is in delay with the delivery of the Equipment longer than 4 weeks after the date pursuant to Section </w:t>
      </w:r>
      <w:r>
        <w:rPr>
          <w:rFonts w:ascii="Calibri" w:hAnsi="Calibri" w:cs="Calibri"/>
          <w:sz w:val="22"/>
          <w:szCs w:val="22"/>
        </w:rPr>
        <w:fldChar w:fldCharType="begin"/>
      </w:r>
      <w:r>
        <w:rPr>
          <w:rFonts w:ascii="Calibri" w:hAnsi="Calibri" w:cs="Calibri"/>
          <w:sz w:val="22"/>
          <w:szCs w:val="22"/>
        </w:rPr>
        <w:instrText xml:space="preserve"> REF _Ref156897586 \r \h </w:instrText>
      </w:r>
      <w:r>
        <w:rPr>
          <w:rFonts w:ascii="Calibri" w:hAnsi="Calibri" w:cs="Calibri"/>
          <w:sz w:val="22"/>
          <w:szCs w:val="22"/>
        </w:rPr>
      </w:r>
      <w:r>
        <w:rPr>
          <w:rFonts w:ascii="Calibri" w:hAnsi="Calibri" w:cs="Calibri"/>
          <w:sz w:val="22"/>
          <w:szCs w:val="22"/>
        </w:rPr>
        <w:fldChar w:fldCharType="separate"/>
      </w:r>
      <w:r w:rsidR="00803DBB">
        <w:rPr>
          <w:rFonts w:ascii="Calibri" w:hAnsi="Calibri" w:cs="Calibri"/>
          <w:sz w:val="22"/>
          <w:szCs w:val="22"/>
        </w:rPr>
        <w:t>4.2</w:t>
      </w:r>
      <w:r>
        <w:rPr>
          <w:rFonts w:ascii="Calibri" w:hAnsi="Calibri" w:cs="Calibri"/>
          <w:sz w:val="22"/>
          <w:szCs w:val="22"/>
        </w:rPr>
        <w:fldChar w:fldCharType="end"/>
      </w:r>
      <w:r>
        <w:rPr>
          <w:rFonts w:ascii="Calibri" w:hAnsi="Calibri" w:cs="Calibri"/>
          <w:sz w:val="22"/>
          <w:szCs w:val="22"/>
          <w:lang w:val="en-GB"/>
        </w:rPr>
        <w:t xml:space="preserve"> hereof.</w:t>
      </w:r>
      <w:bookmarkEnd w:id="35"/>
    </w:p>
    <w:p w14:paraId="4BE65485" w14:textId="451B52D5" w:rsidR="00397D1F" w:rsidRDefault="00451F09">
      <w:pPr>
        <w:pStyle w:val="Odstavecseseznamem1"/>
        <w:numPr>
          <w:ilvl w:val="2"/>
          <w:numId w:val="1"/>
        </w:numPr>
        <w:spacing w:after="240"/>
        <w:jc w:val="both"/>
        <w:rPr>
          <w:rFonts w:ascii="Calibri" w:hAnsi="Calibri" w:cs="Calibri"/>
          <w:b/>
          <w:bCs/>
          <w:sz w:val="22"/>
          <w:szCs w:val="22"/>
          <w:u w:val="single"/>
          <w:lang w:val="en-US"/>
        </w:rPr>
      </w:pPr>
      <w:r>
        <w:rPr>
          <w:rFonts w:ascii="Calibri" w:hAnsi="Calibri" w:cs="Calibri"/>
          <w:sz w:val="22"/>
          <w:szCs w:val="22"/>
          <w:lang w:val="en-GB"/>
        </w:rPr>
        <w:t xml:space="preserve">The Seller is more than 2 weeks in delay with the removal of Equipment defects listed in the list of detected defects of the Handover Protocol according to Section </w:t>
      </w:r>
      <w:r>
        <w:rPr>
          <w:rFonts w:ascii="Calibri" w:hAnsi="Calibri" w:cs="Calibri"/>
          <w:sz w:val="22"/>
          <w:szCs w:val="22"/>
          <w:lang w:val="en-GB"/>
        </w:rPr>
        <w:fldChar w:fldCharType="begin"/>
      </w:r>
      <w:r>
        <w:rPr>
          <w:rFonts w:ascii="Calibri" w:hAnsi="Calibri" w:cs="Calibri"/>
          <w:sz w:val="22"/>
          <w:szCs w:val="22"/>
          <w:lang w:val="en-GB"/>
        </w:rPr>
        <w:instrText xml:space="preserve"> REF _Ref121209272 \r \h </w:instrText>
      </w:r>
      <w:r>
        <w:rPr>
          <w:rFonts w:ascii="Calibri" w:hAnsi="Calibri" w:cs="Calibri"/>
          <w:sz w:val="22"/>
          <w:szCs w:val="22"/>
          <w:lang w:val="en-GB"/>
        </w:rPr>
      </w:r>
      <w:r>
        <w:rPr>
          <w:rFonts w:ascii="Calibri" w:hAnsi="Calibri" w:cs="Calibri"/>
          <w:sz w:val="22"/>
          <w:szCs w:val="22"/>
          <w:lang w:val="en-GB"/>
        </w:rPr>
        <w:fldChar w:fldCharType="separate"/>
      </w:r>
      <w:r w:rsidR="00803DBB">
        <w:rPr>
          <w:rFonts w:ascii="Calibri" w:hAnsi="Calibri" w:cs="Calibri"/>
          <w:sz w:val="22"/>
          <w:szCs w:val="22"/>
          <w:lang w:val="en-GB"/>
        </w:rPr>
        <w:t>10.7</w:t>
      </w:r>
      <w:r>
        <w:rPr>
          <w:rFonts w:ascii="Calibri" w:hAnsi="Calibri" w:cs="Calibri"/>
          <w:sz w:val="22"/>
          <w:szCs w:val="22"/>
          <w:lang w:val="en-GB"/>
        </w:rPr>
        <w:fldChar w:fldCharType="end"/>
      </w:r>
      <w:r>
        <w:rPr>
          <w:rFonts w:ascii="Calibri" w:hAnsi="Calibri" w:cs="Calibri"/>
          <w:sz w:val="22"/>
          <w:szCs w:val="22"/>
          <w:lang w:val="en-GB"/>
        </w:rPr>
        <w:t>.</w:t>
      </w:r>
    </w:p>
    <w:p w14:paraId="4BE65486" w14:textId="522FF6D0" w:rsidR="00397D1F" w:rsidRDefault="00451F09">
      <w:pPr>
        <w:pStyle w:val="Odstavecseseznamem1"/>
        <w:numPr>
          <w:ilvl w:val="2"/>
          <w:numId w:val="1"/>
        </w:numPr>
        <w:spacing w:after="240"/>
        <w:jc w:val="both"/>
        <w:rPr>
          <w:rFonts w:ascii="Calibri" w:hAnsi="Calibri" w:cs="Calibri"/>
          <w:b/>
          <w:bCs/>
          <w:sz w:val="22"/>
          <w:szCs w:val="22"/>
          <w:u w:val="single"/>
          <w:lang w:val="en-US"/>
        </w:rPr>
      </w:pPr>
      <w:bookmarkStart w:id="36" w:name="_Ref380048761"/>
      <w:r>
        <w:rPr>
          <w:rFonts w:ascii="Calibri" w:hAnsi="Calibri" w:cs="Calibri"/>
          <w:sz w:val="22"/>
          <w:szCs w:val="22"/>
          <w:lang w:val="en-US"/>
        </w:rPr>
        <w:t xml:space="preserve">The technical parameters or other conditions set out in the technical specifications defined in Annexes No. 1 and 2 to this Contract and in the relevant applicable technical standards will not be met by the Equipment </w:t>
      </w:r>
      <w:r w:rsidRPr="00D0033F">
        <w:rPr>
          <w:rFonts w:ascii="Calibri" w:hAnsi="Calibri" w:cs="Calibri"/>
          <w:sz w:val="22"/>
          <w:szCs w:val="22"/>
          <w:lang w:val="en-US"/>
        </w:rPr>
        <w:t>at</w:t>
      </w:r>
      <w:r w:rsidR="00674ACD" w:rsidRPr="00D0033F">
        <w:rPr>
          <w:rFonts w:ascii="Calibri" w:hAnsi="Calibri" w:cs="Calibri"/>
          <w:sz w:val="22"/>
          <w:szCs w:val="22"/>
          <w:lang w:val="en-US"/>
        </w:rPr>
        <w:t xml:space="preserve"> FAT or</w:t>
      </w:r>
      <w:r w:rsidRPr="00D0033F">
        <w:rPr>
          <w:rFonts w:ascii="Calibri" w:hAnsi="Calibri" w:cs="Calibri"/>
          <w:sz w:val="22"/>
          <w:szCs w:val="22"/>
          <w:lang w:val="en-US"/>
        </w:rPr>
        <w:t xml:space="preserve"> </w:t>
      </w:r>
      <w:bookmarkEnd w:id="36"/>
      <w:r w:rsidRPr="00D0033F">
        <w:rPr>
          <w:rFonts w:ascii="Calibri" w:hAnsi="Calibri" w:cs="Calibri"/>
          <w:sz w:val="22"/>
          <w:szCs w:val="22"/>
          <w:lang w:val="en-US"/>
        </w:rPr>
        <w:t>handover.</w:t>
      </w:r>
    </w:p>
    <w:p w14:paraId="4BE65487" w14:textId="77777777" w:rsidR="00397D1F" w:rsidRDefault="00451F09">
      <w:pPr>
        <w:pStyle w:val="Odstavecseseznamem1"/>
        <w:numPr>
          <w:ilvl w:val="2"/>
          <w:numId w:val="1"/>
        </w:numPr>
        <w:spacing w:after="240"/>
        <w:jc w:val="both"/>
        <w:rPr>
          <w:rFonts w:ascii="Calibri" w:hAnsi="Calibri" w:cs="Calibri"/>
          <w:b/>
          <w:bCs/>
          <w:sz w:val="22"/>
          <w:szCs w:val="22"/>
          <w:u w:val="single"/>
          <w:lang w:val="en-US"/>
        </w:rPr>
      </w:pPr>
      <w:r>
        <w:rPr>
          <w:rFonts w:ascii="Calibri" w:hAnsi="Calibri" w:cs="Calibri"/>
          <w:sz w:val="22"/>
          <w:szCs w:val="22"/>
          <w:lang w:val="en-US"/>
        </w:rPr>
        <w:t>Facts emerge bearing evidence that the Seller will not be able to deliver or handover the Equipment.</w:t>
      </w:r>
    </w:p>
    <w:p w14:paraId="4BE65488" w14:textId="3A0A5ABC" w:rsidR="00397D1F" w:rsidRDefault="00745B3F">
      <w:pPr>
        <w:pStyle w:val="Odstavecseseznamem1"/>
        <w:numPr>
          <w:ilvl w:val="1"/>
          <w:numId w:val="1"/>
        </w:numPr>
        <w:spacing w:after="240"/>
        <w:jc w:val="both"/>
        <w:rPr>
          <w:rFonts w:ascii="Calibri" w:hAnsi="Calibri" w:cs="Calibri"/>
          <w:sz w:val="22"/>
          <w:szCs w:val="22"/>
          <w:lang w:val="en-US"/>
        </w:rPr>
      </w:pPr>
      <w:bookmarkStart w:id="37" w:name="_Ref156892806"/>
      <w:r>
        <w:rPr>
          <w:rFonts w:ascii="Calibri" w:hAnsi="Calibri" w:cs="Calibri"/>
          <w:sz w:val="22"/>
          <w:szCs w:val="22"/>
          <w:lang w:val="en-US"/>
        </w:rPr>
        <w:t xml:space="preserve">In </w:t>
      </w:r>
      <w:r w:rsidR="00451F09">
        <w:rPr>
          <w:rFonts w:ascii="Calibri" w:hAnsi="Calibri" w:cs="Calibri"/>
          <w:sz w:val="22"/>
          <w:szCs w:val="22"/>
          <w:lang w:val="en-US"/>
        </w:rPr>
        <w:t xml:space="preserve">all cases according to Section </w:t>
      </w:r>
      <w:r w:rsidR="00451F09">
        <w:rPr>
          <w:rFonts w:ascii="Calibri" w:hAnsi="Calibri" w:cs="Calibri"/>
          <w:sz w:val="22"/>
          <w:szCs w:val="22"/>
          <w:lang w:val="en-US"/>
        </w:rPr>
        <w:fldChar w:fldCharType="begin"/>
      </w:r>
      <w:r w:rsidR="00451F09">
        <w:rPr>
          <w:rFonts w:ascii="Calibri" w:hAnsi="Calibri" w:cs="Calibri"/>
          <w:sz w:val="22"/>
          <w:szCs w:val="22"/>
          <w:lang w:val="en-US"/>
        </w:rPr>
        <w:instrText xml:space="preserve"> REF _Ref156892618 \r \h </w:instrText>
      </w:r>
      <w:r w:rsidR="00451F09">
        <w:rPr>
          <w:rFonts w:ascii="Calibri" w:hAnsi="Calibri" w:cs="Calibri"/>
          <w:sz w:val="22"/>
          <w:szCs w:val="22"/>
          <w:lang w:val="en-US"/>
        </w:rPr>
      </w:r>
      <w:r w:rsidR="00451F09">
        <w:rPr>
          <w:rFonts w:ascii="Calibri" w:hAnsi="Calibri" w:cs="Calibri"/>
          <w:sz w:val="22"/>
          <w:szCs w:val="22"/>
          <w:lang w:val="en-US"/>
        </w:rPr>
        <w:fldChar w:fldCharType="separate"/>
      </w:r>
      <w:r w:rsidR="00803DBB">
        <w:rPr>
          <w:rFonts w:ascii="Calibri" w:hAnsi="Calibri" w:cs="Calibri"/>
          <w:sz w:val="22"/>
          <w:szCs w:val="22"/>
          <w:lang w:val="en-US"/>
        </w:rPr>
        <w:t>12.2</w:t>
      </w:r>
      <w:r w:rsidR="00451F09">
        <w:rPr>
          <w:rFonts w:ascii="Calibri" w:hAnsi="Calibri" w:cs="Calibri"/>
          <w:sz w:val="22"/>
          <w:szCs w:val="22"/>
          <w:lang w:val="en-US"/>
        </w:rPr>
        <w:fldChar w:fldCharType="end"/>
      </w:r>
      <w:r w:rsidR="00451F09">
        <w:rPr>
          <w:rFonts w:ascii="Calibri" w:hAnsi="Calibri" w:cs="Calibri"/>
          <w:sz w:val="22"/>
          <w:szCs w:val="22"/>
          <w:lang w:val="en-US"/>
        </w:rPr>
        <w:t xml:space="preserve">, the Buyer </w:t>
      </w:r>
      <w:r>
        <w:rPr>
          <w:rFonts w:ascii="Calibri" w:hAnsi="Calibri" w:cs="Calibri"/>
          <w:sz w:val="22"/>
          <w:szCs w:val="22"/>
          <w:lang w:val="en-US"/>
        </w:rPr>
        <w:t xml:space="preserve">may </w:t>
      </w:r>
      <w:r w:rsidR="00451F09">
        <w:rPr>
          <w:rFonts w:ascii="Calibri" w:hAnsi="Calibri" w:cs="Calibri"/>
          <w:sz w:val="22"/>
          <w:szCs w:val="22"/>
          <w:lang w:val="en-US"/>
        </w:rPr>
        <w:t>also withdraw from the Contract only to the extent of th</w:t>
      </w:r>
      <w:r>
        <w:rPr>
          <w:rFonts w:ascii="Calibri" w:hAnsi="Calibri" w:cs="Calibri"/>
          <w:sz w:val="22"/>
          <w:szCs w:val="22"/>
          <w:lang w:val="en-US"/>
        </w:rPr>
        <w:t>e</w:t>
      </w:r>
      <w:r w:rsidR="00451F09">
        <w:rPr>
          <w:rFonts w:ascii="Calibri" w:hAnsi="Calibri" w:cs="Calibri"/>
          <w:sz w:val="22"/>
          <w:szCs w:val="22"/>
          <w:lang w:val="en-US"/>
        </w:rPr>
        <w:t xml:space="preserve"> part </w:t>
      </w:r>
      <w:r>
        <w:rPr>
          <w:rFonts w:ascii="Calibri" w:hAnsi="Calibri" w:cs="Calibri"/>
          <w:sz w:val="22"/>
          <w:szCs w:val="22"/>
          <w:lang w:val="en-US"/>
        </w:rPr>
        <w:t>relating</w:t>
      </w:r>
      <w:r w:rsidR="00451F09">
        <w:rPr>
          <w:rFonts w:ascii="Calibri" w:hAnsi="Calibri" w:cs="Calibri"/>
          <w:sz w:val="22"/>
          <w:szCs w:val="22"/>
          <w:lang w:val="en-US"/>
        </w:rPr>
        <w:t xml:space="preserve"> to the mentioned breach of the Contract.</w:t>
      </w:r>
      <w:bookmarkEnd w:id="37"/>
    </w:p>
    <w:p w14:paraId="4BE65489" w14:textId="119AF6A3" w:rsidR="00397D1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 xml:space="preserve">The Seller is entitled to withdraw from the Contract in the event of the Buyer </w:t>
      </w:r>
      <w:r w:rsidR="00745B3F">
        <w:rPr>
          <w:rFonts w:ascii="Calibri" w:hAnsi="Calibri" w:cs="Calibri"/>
          <w:sz w:val="22"/>
          <w:szCs w:val="22"/>
          <w:lang w:val="en-US"/>
        </w:rPr>
        <w:t xml:space="preserve">is </w:t>
      </w:r>
      <w:r>
        <w:rPr>
          <w:rFonts w:ascii="Calibri" w:hAnsi="Calibri" w:cs="Calibri"/>
          <w:sz w:val="22"/>
          <w:szCs w:val="22"/>
          <w:lang w:val="en-US"/>
        </w:rPr>
        <w:t xml:space="preserve">in default with the payment for more than 1 month except of the cases </w:t>
      </w:r>
      <w:r w:rsidR="00745B3F">
        <w:rPr>
          <w:rFonts w:ascii="Calibri" w:hAnsi="Calibri" w:cs="Calibri"/>
          <w:sz w:val="22"/>
          <w:szCs w:val="22"/>
          <w:lang w:val="en-US"/>
        </w:rPr>
        <w:t xml:space="preserve">if </w:t>
      </w:r>
      <w:r>
        <w:rPr>
          <w:rFonts w:ascii="Calibri" w:hAnsi="Calibri" w:cs="Calibri"/>
          <w:sz w:val="22"/>
          <w:szCs w:val="22"/>
          <w:lang w:val="en-US"/>
        </w:rPr>
        <w:t xml:space="preserve">the Buyer refused an invoice due to defect on the Equipment or its part or due to </w:t>
      </w:r>
      <w:r w:rsidR="00745B3F">
        <w:rPr>
          <w:rFonts w:ascii="Calibri" w:hAnsi="Calibri" w:cs="Calibri"/>
          <w:sz w:val="22"/>
          <w:szCs w:val="22"/>
          <w:lang w:val="en-US"/>
        </w:rPr>
        <w:t xml:space="preserve">the </w:t>
      </w:r>
      <w:r>
        <w:rPr>
          <w:rFonts w:ascii="Calibri" w:hAnsi="Calibri" w:cs="Calibri"/>
          <w:sz w:val="22"/>
          <w:szCs w:val="22"/>
          <w:lang w:val="en-US"/>
        </w:rPr>
        <w:t>breach of the Contract by the Seller.</w:t>
      </w:r>
    </w:p>
    <w:p w14:paraId="4BE6548A" w14:textId="04F8AF8F" w:rsidR="00397D1F" w:rsidRDefault="00451F09">
      <w:pPr>
        <w:pStyle w:val="Odstavecseseznamem1"/>
        <w:numPr>
          <w:ilvl w:val="1"/>
          <w:numId w:val="1"/>
        </w:numPr>
        <w:spacing w:after="240"/>
        <w:jc w:val="both"/>
        <w:rPr>
          <w:rFonts w:ascii="Calibri" w:hAnsi="Calibri" w:cs="Calibri"/>
          <w:sz w:val="22"/>
          <w:szCs w:val="22"/>
          <w:lang w:val="en-GB"/>
        </w:rPr>
      </w:pPr>
      <w:r>
        <w:rPr>
          <w:rFonts w:ascii="Calibri" w:hAnsi="Calibri" w:cs="Calibri"/>
          <w:sz w:val="22"/>
          <w:szCs w:val="22"/>
          <w:lang w:val="en-GB"/>
        </w:rPr>
        <w:t xml:space="preserve">Withdrawal from the Contract </w:t>
      </w:r>
      <w:r w:rsidR="00EF32A2" w:rsidRPr="00EF32A2">
        <w:rPr>
          <w:rFonts w:ascii="Calibri" w:hAnsi="Calibri" w:cs="Calibri"/>
          <w:sz w:val="22"/>
          <w:szCs w:val="22"/>
          <w:lang w:val="en-GB"/>
        </w:rPr>
        <w:t>shall be</w:t>
      </w:r>
      <w:r>
        <w:rPr>
          <w:rFonts w:ascii="Calibri" w:hAnsi="Calibri" w:cs="Calibri"/>
          <w:sz w:val="22"/>
          <w:szCs w:val="22"/>
          <w:lang w:val="en-GB"/>
        </w:rPr>
        <w:t xml:space="preserve"> effective on the da</w:t>
      </w:r>
      <w:r w:rsidR="00EF32A2">
        <w:rPr>
          <w:rFonts w:ascii="Calibri" w:hAnsi="Calibri" w:cs="Calibri"/>
          <w:sz w:val="22"/>
          <w:szCs w:val="22"/>
          <w:lang w:val="en-GB"/>
        </w:rPr>
        <w:t xml:space="preserve">te </w:t>
      </w:r>
      <w:r>
        <w:rPr>
          <w:rFonts w:ascii="Calibri" w:hAnsi="Calibri" w:cs="Calibri"/>
          <w:sz w:val="22"/>
          <w:szCs w:val="22"/>
          <w:lang w:val="en-GB"/>
        </w:rPr>
        <w:t>the notic</w:t>
      </w:r>
      <w:r w:rsidR="00EF32A2">
        <w:rPr>
          <w:rFonts w:ascii="Calibri" w:hAnsi="Calibri" w:cs="Calibri"/>
          <w:sz w:val="22"/>
          <w:szCs w:val="22"/>
          <w:lang w:val="en-GB"/>
        </w:rPr>
        <w:t>e</w:t>
      </w:r>
      <w:r>
        <w:rPr>
          <w:rFonts w:ascii="Calibri" w:hAnsi="Calibri" w:cs="Calibri"/>
          <w:sz w:val="22"/>
          <w:szCs w:val="22"/>
          <w:lang w:val="en-GB"/>
        </w:rPr>
        <w:t xml:space="preserve"> </w:t>
      </w:r>
      <w:r w:rsidR="00EF32A2" w:rsidRPr="00EF32A2">
        <w:rPr>
          <w:rFonts w:ascii="Calibri" w:hAnsi="Calibri" w:cs="Calibri"/>
          <w:sz w:val="22"/>
          <w:szCs w:val="22"/>
          <w:lang w:val="en-GB"/>
        </w:rPr>
        <w:t xml:space="preserve">of withdrawal </w:t>
      </w:r>
      <w:r>
        <w:rPr>
          <w:rFonts w:ascii="Calibri" w:hAnsi="Calibri" w:cs="Calibri"/>
          <w:sz w:val="22"/>
          <w:szCs w:val="22"/>
          <w:lang w:val="en-GB"/>
        </w:rPr>
        <w:t>is delivered to the Seller / Buyer. In the event</w:t>
      </w:r>
      <w:r w:rsidR="00EF32A2">
        <w:rPr>
          <w:rFonts w:ascii="Calibri" w:hAnsi="Calibri" w:cs="Calibri"/>
          <w:sz w:val="22"/>
          <w:szCs w:val="22"/>
          <w:lang w:val="en-GB"/>
        </w:rPr>
        <w:t xml:space="preserve"> </w:t>
      </w:r>
      <w:r>
        <w:rPr>
          <w:rFonts w:ascii="Calibri" w:hAnsi="Calibri" w:cs="Calibri"/>
          <w:sz w:val="22"/>
          <w:szCs w:val="22"/>
          <w:lang w:val="en-GB"/>
        </w:rPr>
        <w:t xml:space="preserve">of withdrawal, the performances received under this Contract (or its part in the case of withdrawal according to Section </w:t>
      </w:r>
      <w:r>
        <w:rPr>
          <w:rFonts w:ascii="Calibri" w:hAnsi="Calibri" w:cs="Calibri"/>
          <w:sz w:val="22"/>
          <w:szCs w:val="22"/>
          <w:lang w:val="en-GB"/>
        </w:rPr>
        <w:fldChar w:fldCharType="begin"/>
      </w:r>
      <w:r>
        <w:rPr>
          <w:rFonts w:ascii="Calibri" w:hAnsi="Calibri" w:cs="Calibri"/>
          <w:sz w:val="22"/>
          <w:szCs w:val="22"/>
          <w:lang w:val="en-GB"/>
        </w:rPr>
        <w:instrText xml:space="preserve"> REF _Ref156892806 \r \h </w:instrText>
      </w:r>
      <w:r>
        <w:rPr>
          <w:rFonts w:ascii="Calibri" w:hAnsi="Calibri" w:cs="Calibri"/>
          <w:sz w:val="22"/>
          <w:szCs w:val="22"/>
          <w:lang w:val="en-GB"/>
        </w:rPr>
      </w:r>
      <w:r>
        <w:rPr>
          <w:rFonts w:ascii="Calibri" w:hAnsi="Calibri" w:cs="Calibri"/>
          <w:sz w:val="22"/>
          <w:szCs w:val="22"/>
          <w:lang w:val="en-GB"/>
        </w:rPr>
        <w:fldChar w:fldCharType="separate"/>
      </w:r>
      <w:r w:rsidR="00803DBB">
        <w:rPr>
          <w:rFonts w:ascii="Calibri" w:hAnsi="Calibri" w:cs="Calibri"/>
          <w:sz w:val="22"/>
          <w:szCs w:val="22"/>
          <w:lang w:val="en-GB"/>
        </w:rPr>
        <w:t>12.3</w:t>
      </w:r>
      <w:r>
        <w:rPr>
          <w:rFonts w:ascii="Calibri" w:hAnsi="Calibri" w:cs="Calibri"/>
          <w:sz w:val="22"/>
          <w:szCs w:val="22"/>
          <w:lang w:val="en-GB"/>
        </w:rPr>
        <w:fldChar w:fldCharType="end"/>
      </w:r>
      <w:r>
        <w:rPr>
          <w:rFonts w:ascii="Calibri" w:hAnsi="Calibri" w:cs="Calibri"/>
          <w:sz w:val="22"/>
          <w:szCs w:val="22"/>
          <w:lang w:val="en-GB"/>
        </w:rPr>
        <w:t>) prior to withdrawal shall be duly returned.</w:t>
      </w:r>
    </w:p>
    <w:p w14:paraId="66BAAB9A" w14:textId="376ACCF3" w:rsidR="005905BB" w:rsidRPr="005905BB" w:rsidRDefault="00451F09" w:rsidP="005905BB">
      <w:pPr>
        <w:pStyle w:val="Odstavecseseznamem1"/>
        <w:numPr>
          <w:ilvl w:val="1"/>
          <w:numId w:val="1"/>
        </w:numPr>
        <w:spacing w:after="480"/>
        <w:jc w:val="both"/>
        <w:rPr>
          <w:rFonts w:ascii="Calibri" w:hAnsi="Calibri" w:cs="Calibri"/>
          <w:sz w:val="22"/>
          <w:szCs w:val="22"/>
          <w:lang w:val="en-GB"/>
        </w:rPr>
      </w:pPr>
      <w:r>
        <w:rPr>
          <w:rFonts w:ascii="Calibri" w:hAnsi="Calibri" w:cs="Calibri"/>
          <w:sz w:val="22"/>
          <w:szCs w:val="22"/>
          <w:lang w:val="en-GB"/>
        </w:rPr>
        <w:t xml:space="preserve">In the event of early termination of the Contract, the Seller </w:t>
      </w:r>
      <w:r w:rsidR="00EF32A2" w:rsidRPr="00EF32A2">
        <w:rPr>
          <w:rFonts w:ascii="Calibri" w:hAnsi="Calibri" w:cs="Calibri"/>
          <w:sz w:val="22"/>
          <w:szCs w:val="22"/>
          <w:lang w:val="en-GB"/>
        </w:rPr>
        <w:t xml:space="preserve">shall </w:t>
      </w:r>
      <w:r>
        <w:rPr>
          <w:rFonts w:ascii="Calibri" w:hAnsi="Calibri" w:cs="Calibri"/>
          <w:sz w:val="22"/>
          <w:szCs w:val="22"/>
          <w:lang w:val="en-GB"/>
        </w:rPr>
        <w:t>ensure the removal of the Equipment or its part from the place(s) of performance within 30 days from the date on which withdrawal from the Contract became effective. The removal of the Equipment must be preceded by the return of any already paid part of the Price</w:t>
      </w:r>
      <w:r w:rsidR="00D34A8C">
        <w:rPr>
          <w:rFonts w:ascii="Calibri" w:hAnsi="Calibri" w:cs="Calibri"/>
          <w:sz w:val="22"/>
          <w:szCs w:val="22"/>
          <w:lang w:val="en-GB"/>
        </w:rPr>
        <w:t xml:space="preserve"> </w:t>
      </w:r>
      <w:r>
        <w:rPr>
          <w:rFonts w:ascii="Calibri" w:hAnsi="Calibri" w:cs="Calibri"/>
          <w:sz w:val="22"/>
          <w:szCs w:val="22"/>
          <w:lang w:val="en-GB"/>
        </w:rPr>
        <w:t>to the Buyer</w:t>
      </w:r>
      <w:r>
        <w:rPr>
          <w:rFonts w:ascii="Calibri" w:hAnsi="Calibri" w:cs="Calibri"/>
          <w:sz w:val="22"/>
          <w:szCs w:val="22"/>
          <w:lang w:val="en-US"/>
        </w:rPr>
        <w:t>’</w:t>
      </w:r>
      <w:r>
        <w:rPr>
          <w:rFonts w:ascii="Calibri" w:hAnsi="Calibri" w:cs="Calibri"/>
          <w:sz w:val="22"/>
          <w:szCs w:val="22"/>
          <w:lang w:val="en-GB"/>
        </w:rPr>
        <w:t xml:space="preserve">s account. The Buyer will provide the Seller with the necessary cooperation similar to the cooperation during the installation of the Equipment. The cost of removal shall be paid by the Party which caused the early termination of the Contract by breaching it. If the Seller does not ensure the removal of the Equipment or its part from the place of performance within the period according to the first sentence, the Buyer is entitled to sell the Equipment to a third party and use the funds to satisfy his claims against the Seller. </w:t>
      </w:r>
      <w:r w:rsidR="005905BB" w:rsidRPr="005905BB">
        <w:rPr>
          <w:rFonts w:ascii="Calibri" w:hAnsi="Calibri" w:cs="Calibri"/>
          <w:sz w:val="22"/>
          <w:szCs w:val="22"/>
          <w:lang w:val="en-GB"/>
        </w:rPr>
        <w:t xml:space="preserve">The Buyer shall then transfer the remaining funds (if any) to the Seller's account specified in the header of this </w:t>
      </w:r>
      <w:r w:rsidR="00C92CF4">
        <w:rPr>
          <w:rFonts w:ascii="Calibri" w:hAnsi="Calibri" w:cs="Calibri"/>
          <w:sz w:val="22"/>
          <w:szCs w:val="22"/>
          <w:lang w:val="en-GB"/>
        </w:rPr>
        <w:t>Contract</w:t>
      </w:r>
      <w:r w:rsidR="005905BB" w:rsidRPr="005905BB">
        <w:rPr>
          <w:rFonts w:ascii="Calibri" w:hAnsi="Calibri" w:cs="Calibri"/>
          <w:sz w:val="22"/>
          <w:szCs w:val="22"/>
          <w:lang w:val="en-GB"/>
        </w:rPr>
        <w:t>.</w:t>
      </w:r>
      <w:r w:rsidR="005905BB">
        <w:rPr>
          <w:rFonts w:ascii="Calibri" w:hAnsi="Calibri" w:cs="Calibri"/>
          <w:sz w:val="22"/>
          <w:szCs w:val="22"/>
          <w:lang w:val="en-GB"/>
        </w:rPr>
        <w:t xml:space="preserve"> </w:t>
      </w:r>
      <w:r w:rsidR="005905BB" w:rsidRPr="005905BB">
        <w:rPr>
          <w:rFonts w:ascii="Calibri" w:hAnsi="Calibri" w:cs="Calibri"/>
          <w:sz w:val="22"/>
          <w:szCs w:val="22"/>
          <w:lang w:val="en-GB"/>
        </w:rPr>
        <w:t xml:space="preserve">The Buyer shall then transfer the remaining funds (if any) to the Seller's account specified in the header of this </w:t>
      </w:r>
      <w:r w:rsidR="00C92CF4">
        <w:rPr>
          <w:rFonts w:ascii="Calibri" w:hAnsi="Calibri" w:cs="Calibri"/>
          <w:sz w:val="22"/>
          <w:szCs w:val="22"/>
          <w:lang w:val="en-GB"/>
        </w:rPr>
        <w:t>Contract</w:t>
      </w:r>
      <w:r w:rsidR="005905BB" w:rsidRPr="005905BB">
        <w:rPr>
          <w:rFonts w:ascii="Calibri" w:hAnsi="Calibri" w:cs="Calibri"/>
          <w:sz w:val="22"/>
          <w:szCs w:val="22"/>
          <w:lang w:val="en-GB"/>
        </w:rPr>
        <w:t>.</w:t>
      </w:r>
    </w:p>
    <w:p w14:paraId="4BE6548C"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INSURANCE</w:t>
      </w:r>
    </w:p>
    <w:p w14:paraId="4BE6548D" w14:textId="77339FFD" w:rsidR="00397D1F" w:rsidRPr="00D34A8C"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 xml:space="preserve">The Seller undertakes to insure the Equipment against all risks, in the amount of the Price for the entire period </w:t>
      </w:r>
      <w:r w:rsidR="005905BB">
        <w:rPr>
          <w:rFonts w:ascii="Calibri" w:hAnsi="Calibri" w:cs="Calibri"/>
          <w:sz w:val="22"/>
          <w:szCs w:val="22"/>
          <w:lang w:val="en-US"/>
        </w:rPr>
        <w:t xml:space="preserve">from the commencement of the </w:t>
      </w:r>
      <w:r>
        <w:rPr>
          <w:rFonts w:ascii="Calibri" w:hAnsi="Calibri" w:cs="Calibri"/>
          <w:sz w:val="22"/>
          <w:szCs w:val="22"/>
          <w:lang w:val="en-US"/>
        </w:rPr>
        <w:t>transport</w:t>
      </w:r>
      <w:r w:rsidR="005905BB">
        <w:rPr>
          <w:rFonts w:ascii="Calibri" w:hAnsi="Calibri" w:cs="Calibri"/>
          <w:sz w:val="22"/>
          <w:szCs w:val="22"/>
          <w:lang w:val="en-US"/>
        </w:rPr>
        <w:t>ation</w:t>
      </w:r>
      <w:r>
        <w:rPr>
          <w:rFonts w:ascii="Calibri" w:hAnsi="Calibri" w:cs="Calibri"/>
          <w:sz w:val="22"/>
          <w:szCs w:val="22"/>
          <w:lang w:val="en-US"/>
        </w:rPr>
        <w:t xml:space="preserve"> of the Equipment until duly handed over to the Buyer. In the </w:t>
      </w:r>
      <w:r w:rsidR="00543D22">
        <w:rPr>
          <w:rFonts w:ascii="Calibri" w:hAnsi="Calibri" w:cs="Calibri"/>
          <w:sz w:val="22"/>
          <w:szCs w:val="22"/>
          <w:lang w:val="en-US"/>
        </w:rPr>
        <w:t xml:space="preserve">event </w:t>
      </w:r>
      <w:r>
        <w:rPr>
          <w:rFonts w:ascii="Calibri" w:hAnsi="Calibri" w:cs="Calibri"/>
          <w:sz w:val="22"/>
          <w:szCs w:val="22"/>
          <w:lang w:val="en-US"/>
        </w:rPr>
        <w:t xml:space="preserve">of </w:t>
      </w:r>
      <w:r w:rsidR="00543D22">
        <w:rPr>
          <w:rFonts w:ascii="Calibri" w:hAnsi="Calibri" w:cs="Calibri"/>
          <w:sz w:val="22"/>
          <w:szCs w:val="22"/>
          <w:lang w:val="en-US"/>
        </w:rPr>
        <w:t xml:space="preserve">a </w:t>
      </w:r>
      <w:r>
        <w:rPr>
          <w:rFonts w:ascii="Calibri" w:hAnsi="Calibri" w:cs="Calibri"/>
          <w:sz w:val="22"/>
          <w:szCs w:val="22"/>
          <w:lang w:val="en-US"/>
        </w:rPr>
        <w:t>breach of this obligation, the Seller shall be liable to the Buyer for damage</w:t>
      </w:r>
      <w:r w:rsidR="00543D22">
        <w:rPr>
          <w:rFonts w:ascii="Calibri" w:hAnsi="Calibri" w:cs="Calibri"/>
          <w:sz w:val="22"/>
          <w:szCs w:val="22"/>
          <w:lang w:val="en-US"/>
        </w:rPr>
        <w:t>s</w:t>
      </w:r>
      <w:r>
        <w:rPr>
          <w:rFonts w:ascii="Calibri" w:hAnsi="Calibri" w:cs="Calibri"/>
          <w:sz w:val="22"/>
          <w:szCs w:val="22"/>
          <w:lang w:val="en-US"/>
        </w:rPr>
        <w:t xml:space="preserve"> </w:t>
      </w:r>
      <w:r w:rsidR="00543D22" w:rsidRPr="00D34A8C">
        <w:rPr>
          <w:rFonts w:ascii="Calibri" w:hAnsi="Calibri" w:cs="Calibri"/>
          <w:sz w:val="22"/>
          <w:szCs w:val="22"/>
          <w:lang w:val="en-US"/>
        </w:rPr>
        <w:t>incurred in connection therewith</w:t>
      </w:r>
      <w:r>
        <w:rPr>
          <w:rFonts w:ascii="Calibri" w:hAnsi="Calibri" w:cs="Calibri"/>
          <w:sz w:val="22"/>
          <w:szCs w:val="22"/>
          <w:lang w:val="en-US"/>
        </w:rPr>
        <w:t>.</w:t>
      </w:r>
    </w:p>
    <w:p w14:paraId="4BE6548E" w14:textId="372D1557" w:rsidR="00397D1F" w:rsidRDefault="00451F09">
      <w:pPr>
        <w:pStyle w:val="Odstavecseseznamem1"/>
        <w:numPr>
          <w:ilvl w:val="1"/>
          <w:numId w:val="1"/>
        </w:numPr>
        <w:spacing w:after="480"/>
        <w:jc w:val="both"/>
        <w:rPr>
          <w:rFonts w:ascii="Calibri" w:hAnsi="Calibri" w:cs="Calibri"/>
          <w:sz w:val="22"/>
          <w:szCs w:val="22"/>
          <w:lang w:val="en-GB"/>
        </w:rPr>
      </w:pPr>
      <w:r>
        <w:rPr>
          <w:rFonts w:ascii="Calibri" w:hAnsi="Calibri" w:cs="Calibri"/>
          <w:sz w:val="22"/>
          <w:szCs w:val="22"/>
          <w:lang w:val="en-GB"/>
        </w:rPr>
        <w:t xml:space="preserve">The Seller is liable for the damage that he has caused. The Seller is also liable for damage caused by third parties </w:t>
      </w:r>
      <w:r w:rsidR="00543D22">
        <w:rPr>
          <w:rFonts w:ascii="Calibri" w:hAnsi="Calibri" w:cs="Calibri"/>
          <w:sz w:val="22"/>
          <w:szCs w:val="22"/>
          <w:lang w:val="en-GB"/>
        </w:rPr>
        <w:t>wh</w:t>
      </w:r>
      <w:r w:rsidR="00D34A8C">
        <w:rPr>
          <w:rFonts w:ascii="Calibri" w:hAnsi="Calibri" w:cs="Calibri"/>
          <w:sz w:val="22"/>
          <w:szCs w:val="22"/>
          <w:lang w:val="en-GB"/>
        </w:rPr>
        <w:t>ich</w:t>
      </w:r>
      <w:r w:rsidR="00543D22">
        <w:rPr>
          <w:rFonts w:ascii="Calibri" w:hAnsi="Calibri" w:cs="Calibri"/>
          <w:sz w:val="22"/>
          <w:szCs w:val="22"/>
          <w:lang w:val="en-GB"/>
        </w:rPr>
        <w:t xml:space="preserve"> have </w:t>
      </w:r>
      <w:r>
        <w:rPr>
          <w:rFonts w:ascii="Calibri" w:hAnsi="Calibri" w:cs="Calibri"/>
          <w:sz w:val="22"/>
          <w:szCs w:val="22"/>
          <w:lang w:val="en-GB"/>
        </w:rPr>
        <w:t xml:space="preserve">undertaken to carry out performance or part </w:t>
      </w:r>
      <w:r w:rsidR="00543D22" w:rsidRPr="00543D22">
        <w:rPr>
          <w:rFonts w:ascii="Calibri" w:hAnsi="Calibri" w:cs="Calibri"/>
          <w:sz w:val="22"/>
          <w:szCs w:val="22"/>
          <w:lang w:val="en-GB"/>
        </w:rPr>
        <w:t>thereof</w:t>
      </w:r>
      <w:r w:rsidR="00543D22">
        <w:rPr>
          <w:rFonts w:ascii="Calibri" w:hAnsi="Calibri" w:cs="Calibri"/>
          <w:sz w:val="22"/>
          <w:szCs w:val="22"/>
          <w:lang w:val="en-GB"/>
        </w:rPr>
        <w:t xml:space="preserve"> </w:t>
      </w:r>
      <w:r>
        <w:rPr>
          <w:rFonts w:ascii="Calibri" w:hAnsi="Calibri" w:cs="Calibri"/>
          <w:sz w:val="22"/>
          <w:szCs w:val="22"/>
          <w:lang w:val="en-GB"/>
        </w:rPr>
        <w:t>under this Contract.</w:t>
      </w:r>
    </w:p>
    <w:p w14:paraId="4BE6548F"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bookmarkStart w:id="38" w:name="_Ref382208733"/>
      <w:r>
        <w:rPr>
          <w:rFonts w:ascii="Calibri" w:hAnsi="Calibri" w:cs="Calibri"/>
          <w:b/>
          <w:bCs/>
          <w:sz w:val="22"/>
          <w:szCs w:val="22"/>
          <w:u w:val="single"/>
          <w:lang w:val="en-US"/>
        </w:rPr>
        <w:t>WARRANTY</w:t>
      </w:r>
      <w:bookmarkEnd w:id="38"/>
      <w:r>
        <w:rPr>
          <w:rFonts w:ascii="Calibri" w:hAnsi="Calibri" w:cs="Calibri"/>
          <w:b/>
          <w:bCs/>
          <w:sz w:val="22"/>
          <w:szCs w:val="22"/>
          <w:u w:val="single"/>
          <w:lang w:val="en-US"/>
        </w:rPr>
        <w:t xml:space="preserve"> TERMS</w:t>
      </w:r>
      <w:bookmarkStart w:id="39" w:name="_Ref9265840"/>
      <w:bookmarkStart w:id="40" w:name="_Ref380048977"/>
      <w:bookmarkStart w:id="41" w:name="_Ref382817301"/>
      <w:bookmarkStart w:id="42" w:name="_Ref437613768"/>
      <w:bookmarkEnd w:id="39"/>
    </w:p>
    <w:p w14:paraId="4BE65490" w14:textId="06CC7438" w:rsidR="00397D1F" w:rsidRPr="00C47CA0" w:rsidRDefault="00451F09" w:rsidP="00357F2B">
      <w:pPr>
        <w:pStyle w:val="Odstavecseseznamem1"/>
        <w:numPr>
          <w:ilvl w:val="1"/>
          <w:numId w:val="1"/>
        </w:numPr>
        <w:spacing w:after="240"/>
        <w:jc w:val="both"/>
        <w:rPr>
          <w:rFonts w:ascii="Calibri" w:hAnsi="Calibri" w:cs="Calibri"/>
          <w:b/>
          <w:bCs/>
          <w:sz w:val="22"/>
          <w:szCs w:val="22"/>
          <w:u w:val="single"/>
          <w:lang w:val="en-GB"/>
        </w:rPr>
      </w:pPr>
      <w:bookmarkStart w:id="43" w:name="_Ref156897234"/>
      <w:r w:rsidRPr="00C47CA0">
        <w:rPr>
          <w:rFonts w:ascii="Calibri" w:hAnsi="Calibri" w:cs="Calibri"/>
          <w:sz w:val="22"/>
          <w:szCs w:val="22"/>
          <w:lang w:val="en-GB"/>
        </w:rPr>
        <w:t>The Seller shall provide</w:t>
      </w:r>
      <w:bookmarkStart w:id="44" w:name="_Ref532976577"/>
      <w:r w:rsidR="009361EB">
        <w:rPr>
          <w:rFonts w:ascii="Calibri" w:hAnsi="Calibri" w:cs="Calibri"/>
          <w:sz w:val="22"/>
          <w:szCs w:val="22"/>
          <w:lang w:val="en-GB"/>
        </w:rPr>
        <w:t xml:space="preserve"> a</w:t>
      </w:r>
      <w:r w:rsidRPr="00C47CA0">
        <w:rPr>
          <w:rFonts w:ascii="Calibri" w:hAnsi="Calibri" w:cs="Calibri"/>
          <w:bCs/>
          <w:sz w:val="22"/>
          <w:szCs w:val="22"/>
          <w:lang w:val="en-GB"/>
        </w:rPr>
        <w:t xml:space="preserve"> </w:t>
      </w:r>
      <w:r w:rsidR="006B6C1D">
        <w:rPr>
          <w:rFonts w:ascii="Calibri" w:hAnsi="Calibri" w:cs="Calibri"/>
          <w:bCs/>
          <w:sz w:val="22"/>
          <w:szCs w:val="22"/>
          <w:lang w:val="en-GB"/>
        </w:rPr>
        <w:t xml:space="preserve">full </w:t>
      </w:r>
      <w:r w:rsidRPr="00C47CA0">
        <w:rPr>
          <w:rFonts w:ascii="Calibri" w:hAnsi="Calibri" w:cs="Calibri"/>
          <w:sz w:val="22"/>
          <w:szCs w:val="22"/>
          <w:lang w:val="en-GB"/>
        </w:rPr>
        <w:t xml:space="preserve">warranty </w:t>
      </w:r>
      <w:r w:rsidR="009361EB">
        <w:rPr>
          <w:rFonts w:ascii="Calibri" w:hAnsi="Calibri" w:cs="Calibri"/>
          <w:sz w:val="22"/>
          <w:szCs w:val="22"/>
          <w:lang w:val="en-GB"/>
        </w:rPr>
        <w:t>on</w:t>
      </w:r>
      <w:r w:rsidRPr="00C47CA0">
        <w:rPr>
          <w:rFonts w:ascii="Calibri" w:hAnsi="Calibri" w:cs="Calibri"/>
          <w:sz w:val="22"/>
          <w:szCs w:val="22"/>
          <w:lang w:val="en-GB"/>
        </w:rPr>
        <w:t xml:space="preserve"> the Equipment</w:t>
      </w:r>
      <w:r w:rsidR="006B6C1D">
        <w:rPr>
          <w:rFonts w:ascii="Calibri" w:hAnsi="Calibri" w:cs="Calibri"/>
          <w:sz w:val="22"/>
          <w:szCs w:val="22"/>
          <w:lang w:val="en-GB"/>
        </w:rPr>
        <w:t xml:space="preserve"> </w:t>
      </w:r>
      <w:r w:rsidR="009361EB">
        <w:rPr>
          <w:rFonts w:ascii="Calibri" w:hAnsi="Calibri" w:cs="Calibri"/>
          <w:sz w:val="22"/>
          <w:szCs w:val="22"/>
          <w:lang w:val="en-GB"/>
        </w:rPr>
        <w:t>to</w:t>
      </w:r>
      <w:r w:rsidR="006B6C1D">
        <w:rPr>
          <w:rFonts w:ascii="Calibri" w:hAnsi="Calibri" w:cs="Calibri"/>
          <w:sz w:val="22"/>
          <w:szCs w:val="22"/>
          <w:lang w:val="en-GB"/>
        </w:rPr>
        <w:t xml:space="preserve"> the extent described </w:t>
      </w:r>
      <w:r w:rsidR="006B6C1D" w:rsidRPr="006B6C1D">
        <w:rPr>
          <w:rFonts w:ascii="Calibri" w:hAnsi="Calibri" w:cs="Calibri"/>
          <w:sz w:val="22"/>
          <w:szCs w:val="22"/>
          <w:lang w:val="en-US"/>
        </w:rPr>
        <w:t>in Annex No. 1 here</w:t>
      </w:r>
      <w:r w:rsidR="009361EB">
        <w:rPr>
          <w:rFonts w:ascii="Calibri" w:hAnsi="Calibri" w:cs="Calibri"/>
          <w:sz w:val="22"/>
          <w:szCs w:val="22"/>
          <w:lang w:val="en-US"/>
        </w:rPr>
        <w:t>to</w:t>
      </w:r>
      <w:r w:rsidR="007560F8" w:rsidRPr="006B6C1D">
        <w:rPr>
          <w:rFonts w:ascii="Calibri" w:hAnsi="Calibri" w:cs="Calibri"/>
          <w:b/>
          <w:bCs/>
          <w:sz w:val="22"/>
          <w:szCs w:val="22"/>
          <w:lang w:val="en-GB"/>
        </w:rPr>
        <w:t xml:space="preserve"> </w:t>
      </w:r>
      <w:r w:rsidRPr="00C47CA0">
        <w:rPr>
          <w:rFonts w:ascii="Calibri" w:hAnsi="Calibri" w:cs="Calibri"/>
          <w:sz w:val="22"/>
          <w:szCs w:val="22"/>
          <w:lang w:val="en-GB"/>
        </w:rPr>
        <w:t>for a period of</w:t>
      </w:r>
      <w:bookmarkStart w:id="45" w:name="_Ref114611234"/>
      <w:bookmarkEnd w:id="44"/>
      <w:r w:rsidRPr="00C47CA0">
        <w:rPr>
          <w:rFonts w:ascii="Calibri" w:hAnsi="Calibri" w:cs="Calibri"/>
          <w:sz w:val="22"/>
          <w:szCs w:val="22"/>
          <w:lang w:val="en-GB"/>
        </w:rPr>
        <w:t xml:space="preserve"> </w:t>
      </w:r>
      <w:r w:rsidRPr="00C47CA0">
        <w:rPr>
          <w:rFonts w:ascii="Calibri" w:hAnsi="Calibri" w:cs="Calibri"/>
          <w:b/>
          <w:bCs/>
          <w:sz w:val="22"/>
          <w:szCs w:val="22"/>
          <w:highlight w:val="yellow"/>
          <w:lang w:val="en-US"/>
        </w:rPr>
        <w:t>____</w:t>
      </w:r>
      <w:r w:rsidRPr="00C47CA0">
        <w:rPr>
          <w:rFonts w:ascii="Calibri" w:hAnsi="Calibri" w:cs="Calibri"/>
          <w:b/>
          <w:bCs/>
          <w:sz w:val="22"/>
          <w:szCs w:val="22"/>
          <w:lang w:val="en-US"/>
        </w:rPr>
        <w:t xml:space="preserve"> </w:t>
      </w:r>
      <w:r w:rsidR="006B6C1D">
        <w:rPr>
          <w:rFonts w:ascii="Calibri" w:hAnsi="Calibri" w:cs="Calibri"/>
          <w:b/>
          <w:bCs/>
          <w:sz w:val="22"/>
          <w:szCs w:val="22"/>
          <w:lang w:val="en-US"/>
        </w:rPr>
        <w:t xml:space="preserve">year(s) </w:t>
      </w:r>
      <w:r w:rsidRPr="00C47CA0">
        <w:rPr>
          <w:rFonts w:ascii="Calibri" w:hAnsi="Calibri" w:cs="Calibri"/>
          <w:color w:val="FF0000"/>
          <w:sz w:val="22"/>
          <w:szCs w:val="22"/>
          <w:lang w:val="en-US"/>
        </w:rPr>
        <w:t>(TO BE FILLED IN BY THE BIDDER</w:t>
      </w:r>
      <w:r w:rsidR="00A5723F" w:rsidRPr="00C47CA0">
        <w:rPr>
          <w:rFonts w:ascii="Calibri" w:hAnsi="Calibri" w:cs="Calibri"/>
          <w:color w:val="FF0000"/>
          <w:sz w:val="22"/>
          <w:szCs w:val="22"/>
          <w:lang w:val="en-US"/>
        </w:rPr>
        <w:t xml:space="preserve"> </w:t>
      </w:r>
      <w:r w:rsidR="0022243D">
        <w:rPr>
          <w:rFonts w:ascii="Calibri" w:hAnsi="Calibri" w:cs="Calibri"/>
          <w:color w:val="FF0000"/>
          <w:sz w:val="22"/>
          <w:szCs w:val="22"/>
          <w:lang w:val="en-US"/>
        </w:rPr>
        <w:t>as described</w:t>
      </w:r>
      <w:r w:rsidR="0091523C">
        <w:rPr>
          <w:rFonts w:ascii="Calibri" w:hAnsi="Calibri" w:cs="Calibri"/>
          <w:color w:val="FF0000"/>
          <w:sz w:val="22"/>
          <w:szCs w:val="22"/>
          <w:lang w:val="en-US"/>
        </w:rPr>
        <w:t xml:space="preserve"> in</w:t>
      </w:r>
      <w:r w:rsidR="00EC02DA" w:rsidRPr="00C47CA0">
        <w:rPr>
          <w:rFonts w:ascii="Calibri" w:hAnsi="Calibri" w:cs="Calibri"/>
          <w:color w:val="FF0000"/>
          <w:sz w:val="22"/>
          <w:szCs w:val="22"/>
          <w:lang w:val="en-US"/>
        </w:rPr>
        <w:t xml:space="preserve"> the table </w:t>
      </w:r>
      <w:r w:rsidR="000C42B2" w:rsidRPr="00C47CA0">
        <w:rPr>
          <w:rFonts w:ascii="Calibri" w:hAnsi="Calibri" w:cs="Calibri"/>
          <w:color w:val="FF0000"/>
          <w:sz w:val="22"/>
          <w:szCs w:val="22"/>
          <w:lang w:val="en-US"/>
        </w:rPr>
        <w:t xml:space="preserve">in Annex No. 1 </w:t>
      </w:r>
      <w:r w:rsidR="00D14141" w:rsidRPr="00C47CA0">
        <w:rPr>
          <w:rFonts w:ascii="Calibri" w:hAnsi="Calibri" w:cs="Calibri"/>
          <w:color w:val="FF0000"/>
          <w:sz w:val="22"/>
          <w:szCs w:val="22"/>
          <w:lang w:val="en-US"/>
        </w:rPr>
        <w:t>hereof</w:t>
      </w:r>
      <w:r w:rsidRPr="00C47CA0">
        <w:rPr>
          <w:rFonts w:ascii="Calibri" w:hAnsi="Calibri" w:cs="Calibri"/>
          <w:color w:val="FF0000"/>
          <w:sz w:val="22"/>
          <w:szCs w:val="22"/>
          <w:lang w:val="en-US"/>
        </w:rPr>
        <w:t xml:space="preserve"> – minimum is </w:t>
      </w:r>
      <w:r w:rsidR="006C4486" w:rsidRPr="00C47CA0">
        <w:rPr>
          <w:rFonts w:ascii="Calibri" w:hAnsi="Calibri" w:cs="Calibri"/>
          <w:color w:val="FF0000"/>
          <w:sz w:val="22"/>
          <w:szCs w:val="22"/>
          <w:lang w:val="en-US"/>
        </w:rPr>
        <w:t>1</w:t>
      </w:r>
      <w:r w:rsidRPr="00C47CA0">
        <w:rPr>
          <w:rFonts w:ascii="Calibri" w:hAnsi="Calibri" w:cs="Calibri"/>
          <w:color w:val="FF0000"/>
          <w:sz w:val="22"/>
          <w:szCs w:val="22"/>
          <w:lang w:val="en-US"/>
        </w:rPr>
        <w:t xml:space="preserve"> </w:t>
      </w:r>
      <w:r w:rsidR="006C4486" w:rsidRPr="00C47CA0">
        <w:rPr>
          <w:rFonts w:ascii="Calibri" w:hAnsi="Calibri" w:cs="Calibri"/>
          <w:color w:val="FF0000"/>
          <w:sz w:val="22"/>
          <w:szCs w:val="22"/>
          <w:lang w:val="en-US"/>
        </w:rPr>
        <w:t>year</w:t>
      </w:r>
      <w:r w:rsidR="006F41C4">
        <w:rPr>
          <w:rFonts w:ascii="Calibri" w:hAnsi="Calibri" w:cs="Calibri"/>
          <w:color w:val="FF0000"/>
          <w:sz w:val="22"/>
          <w:szCs w:val="22"/>
          <w:lang w:val="en-US"/>
        </w:rPr>
        <w:t>,</w:t>
      </w:r>
      <w:r w:rsidR="00A82709">
        <w:rPr>
          <w:rFonts w:ascii="Calibri" w:hAnsi="Calibri" w:cs="Calibri"/>
          <w:color w:val="FF0000"/>
          <w:sz w:val="22"/>
          <w:szCs w:val="22"/>
          <w:lang w:val="en-US"/>
        </w:rPr>
        <w:t xml:space="preserve"> </w:t>
      </w:r>
      <w:r w:rsidR="001B1ECE">
        <w:rPr>
          <w:rFonts w:ascii="Calibri" w:hAnsi="Calibri" w:cs="Calibri"/>
          <w:color w:val="FF0000"/>
          <w:sz w:val="22"/>
          <w:szCs w:val="22"/>
          <w:lang w:val="en-US"/>
        </w:rPr>
        <w:t>B</w:t>
      </w:r>
      <w:r w:rsidR="00A82709">
        <w:rPr>
          <w:rFonts w:ascii="Calibri" w:hAnsi="Calibri" w:cs="Calibri"/>
          <w:color w:val="FF0000"/>
          <w:sz w:val="22"/>
          <w:szCs w:val="22"/>
          <w:lang w:val="en-US"/>
        </w:rPr>
        <w:t>idders</w:t>
      </w:r>
      <w:r w:rsidR="003A1B6C">
        <w:rPr>
          <w:rFonts w:ascii="Calibri" w:hAnsi="Calibri" w:cs="Calibri"/>
          <w:color w:val="FF0000"/>
          <w:sz w:val="22"/>
          <w:szCs w:val="22"/>
          <w:lang w:val="en-US"/>
        </w:rPr>
        <w:t xml:space="preserve"> shall get extra points </w:t>
      </w:r>
      <w:r w:rsidR="00E60A7E">
        <w:rPr>
          <w:rFonts w:ascii="Calibri" w:hAnsi="Calibri" w:cs="Calibri"/>
          <w:color w:val="FF0000"/>
          <w:sz w:val="22"/>
          <w:szCs w:val="22"/>
          <w:lang w:val="en-US"/>
        </w:rPr>
        <w:t xml:space="preserve">in the evaluation </w:t>
      </w:r>
      <w:r w:rsidR="003A1B6C">
        <w:rPr>
          <w:rFonts w:ascii="Calibri" w:hAnsi="Calibri" w:cs="Calibri"/>
          <w:color w:val="FF0000"/>
          <w:sz w:val="22"/>
          <w:szCs w:val="22"/>
          <w:lang w:val="en-US"/>
        </w:rPr>
        <w:t>for</w:t>
      </w:r>
      <w:r w:rsidR="00DD4546">
        <w:rPr>
          <w:rFonts w:ascii="Calibri" w:hAnsi="Calibri" w:cs="Calibri"/>
          <w:color w:val="FF0000"/>
          <w:sz w:val="22"/>
          <w:szCs w:val="22"/>
          <w:lang w:val="en-US"/>
        </w:rPr>
        <w:t xml:space="preserve"> </w:t>
      </w:r>
      <w:r w:rsidR="0091523C">
        <w:rPr>
          <w:rFonts w:ascii="Calibri" w:hAnsi="Calibri" w:cs="Calibri"/>
          <w:color w:val="FF0000"/>
          <w:sz w:val="22"/>
          <w:szCs w:val="22"/>
          <w:lang w:val="en-US"/>
        </w:rPr>
        <w:t>1</w:t>
      </w:r>
      <w:r w:rsidR="00DD4546">
        <w:rPr>
          <w:rFonts w:ascii="Calibri" w:hAnsi="Calibri" w:cs="Calibri"/>
          <w:color w:val="FF0000"/>
          <w:sz w:val="22"/>
          <w:szCs w:val="22"/>
          <w:lang w:val="en-US"/>
        </w:rPr>
        <w:t xml:space="preserve"> </w:t>
      </w:r>
      <w:r w:rsidR="00A82709">
        <w:rPr>
          <w:rFonts w:ascii="Calibri" w:hAnsi="Calibri" w:cs="Calibri"/>
          <w:color w:val="FF0000"/>
          <w:sz w:val="22"/>
          <w:szCs w:val="22"/>
          <w:lang w:val="en-US"/>
        </w:rPr>
        <w:t>additional</w:t>
      </w:r>
      <w:r w:rsidR="00BF49A5">
        <w:rPr>
          <w:rFonts w:ascii="Calibri" w:hAnsi="Calibri" w:cs="Calibri"/>
          <w:color w:val="FF0000"/>
          <w:sz w:val="22"/>
          <w:szCs w:val="22"/>
          <w:lang w:val="en-US"/>
        </w:rPr>
        <w:t xml:space="preserve"> year</w:t>
      </w:r>
      <w:r w:rsidR="00A53A38">
        <w:rPr>
          <w:rFonts w:ascii="Calibri" w:hAnsi="Calibri" w:cs="Calibri"/>
          <w:color w:val="FF0000"/>
          <w:sz w:val="22"/>
          <w:szCs w:val="22"/>
          <w:lang w:val="en-US"/>
        </w:rPr>
        <w:t xml:space="preserve"> </w:t>
      </w:r>
      <w:r w:rsidR="001C7119">
        <w:rPr>
          <w:rFonts w:ascii="Calibri" w:hAnsi="Calibri" w:cs="Calibri"/>
          <w:color w:val="FF0000"/>
          <w:sz w:val="22"/>
          <w:szCs w:val="22"/>
          <w:lang w:val="en-US"/>
        </w:rPr>
        <w:t>(</w:t>
      </w:r>
      <w:r w:rsidR="00A53A38">
        <w:rPr>
          <w:rFonts w:ascii="Calibri" w:hAnsi="Calibri" w:cs="Calibri"/>
          <w:color w:val="FF0000"/>
          <w:sz w:val="22"/>
          <w:szCs w:val="22"/>
          <w:lang w:val="en-US"/>
        </w:rPr>
        <w:t>which means 2 ye</w:t>
      </w:r>
      <w:r w:rsidR="009D273F">
        <w:rPr>
          <w:rFonts w:ascii="Calibri" w:hAnsi="Calibri" w:cs="Calibri"/>
          <w:color w:val="FF0000"/>
          <w:sz w:val="22"/>
          <w:szCs w:val="22"/>
          <w:lang w:val="en-US"/>
        </w:rPr>
        <w:t>ars of warranty in total</w:t>
      </w:r>
      <w:r w:rsidR="00E252FB">
        <w:rPr>
          <w:rFonts w:ascii="Calibri" w:hAnsi="Calibri" w:cs="Calibri"/>
          <w:color w:val="FF0000"/>
          <w:sz w:val="22"/>
          <w:szCs w:val="22"/>
          <w:lang w:val="en-US"/>
        </w:rPr>
        <w:t>)</w:t>
      </w:r>
      <w:r w:rsidRPr="00C47CA0">
        <w:rPr>
          <w:rFonts w:ascii="Calibri" w:hAnsi="Calibri" w:cs="Calibri"/>
          <w:color w:val="FF0000"/>
          <w:sz w:val="22"/>
          <w:szCs w:val="22"/>
          <w:lang w:val="en-US"/>
        </w:rPr>
        <w:t>)</w:t>
      </w:r>
      <w:r w:rsidRPr="00C47CA0">
        <w:rPr>
          <w:rFonts w:ascii="Calibri" w:hAnsi="Calibri" w:cs="Calibri"/>
          <w:sz w:val="22"/>
          <w:szCs w:val="22"/>
          <w:lang w:val="en-GB"/>
        </w:rPr>
        <w:t>.</w:t>
      </w:r>
      <w:bookmarkEnd w:id="43"/>
      <w:bookmarkEnd w:id="45"/>
    </w:p>
    <w:p w14:paraId="4C76CFD9" w14:textId="17621C58" w:rsidR="00A955F0" w:rsidRPr="008148EB" w:rsidRDefault="00451F09">
      <w:pPr>
        <w:pStyle w:val="Odstavecseseznamem1"/>
        <w:numPr>
          <w:ilvl w:val="1"/>
          <w:numId w:val="1"/>
        </w:numPr>
        <w:spacing w:after="240"/>
        <w:jc w:val="both"/>
        <w:rPr>
          <w:rFonts w:ascii="Calibri" w:hAnsi="Calibri" w:cs="Calibri"/>
          <w:b/>
          <w:bCs/>
          <w:sz w:val="22"/>
          <w:szCs w:val="22"/>
          <w:u w:val="single"/>
          <w:lang w:val="en-GB"/>
        </w:rPr>
      </w:pPr>
      <w:bookmarkStart w:id="46" w:name="_Ref163719048"/>
      <w:r w:rsidRPr="00F21456">
        <w:rPr>
          <w:rFonts w:ascii="Calibri" w:hAnsi="Calibri" w:cs="Calibri"/>
          <w:sz w:val="22"/>
          <w:szCs w:val="22"/>
          <w:lang w:val="en-GB"/>
        </w:rPr>
        <w:t xml:space="preserve">The warranty period shall commence on the day following the date of signing of the Handover Protocol pursuant to Section </w:t>
      </w:r>
      <w:r w:rsidRPr="00F21456">
        <w:rPr>
          <w:rFonts w:ascii="Calibri" w:hAnsi="Calibri" w:cs="Calibri"/>
          <w:sz w:val="22"/>
          <w:szCs w:val="22"/>
        </w:rPr>
        <w:fldChar w:fldCharType="begin"/>
      </w:r>
      <w:r w:rsidRPr="00F21456">
        <w:rPr>
          <w:rFonts w:ascii="Calibri" w:hAnsi="Calibri" w:cs="Calibri"/>
          <w:sz w:val="22"/>
          <w:szCs w:val="22"/>
        </w:rPr>
        <w:instrText xml:space="preserve"> REF _Ref380049631 \r \h </w:instrText>
      </w:r>
      <w:r w:rsidR="00F21456">
        <w:rPr>
          <w:rFonts w:ascii="Calibri" w:hAnsi="Calibri" w:cs="Calibri"/>
          <w:sz w:val="22"/>
          <w:szCs w:val="22"/>
        </w:rPr>
        <w:instrText xml:space="preserve"> \* MERGEFORMAT </w:instrText>
      </w:r>
      <w:r w:rsidRPr="00F21456">
        <w:rPr>
          <w:rFonts w:ascii="Calibri" w:hAnsi="Calibri" w:cs="Calibri"/>
          <w:sz w:val="22"/>
          <w:szCs w:val="22"/>
        </w:rPr>
      </w:r>
      <w:r w:rsidRPr="00F21456">
        <w:rPr>
          <w:rFonts w:ascii="Calibri" w:hAnsi="Calibri" w:cs="Calibri"/>
          <w:sz w:val="22"/>
          <w:szCs w:val="22"/>
        </w:rPr>
        <w:fldChar w:fldCharType="separate"/>
      </w:r>
      <w:r w:rsidR="00803DBB">
        <w:rPr>
          <w:rFonts w:ascii="Calibri" w:hAnsi="Calibri" w:cs="Calibri"/>
          <w:sz w:val="22"/>
          <w:szCs w:val="22"/>
        </w:rPr>
        <w:t>10.4</w:t>
      </w:r>
      <w:r w:rsidRPr="00F21456">
        <w:rPr>
          <w:rFonts w:ascii="Calibri" w:hAnsi="Calibri" w:cs="Calibri"/>
          <w:sz w:val="22"/>
          <w:szCs w:val="22"/>
        </w:rPr>
        <w:fldChar w:fldCharType="end"/>
      </w:r>
      <w:r w:rsidRPr="00F21456">
        <w:rPr>
          <w:rFonts w:ascii="Calibri" w:hAnsi="Calibri" w:cs="Calibri"/>
          <w:sz w:val="22"/>
          <w:szCs w:val="22"/>
        </w:rPr>
        <w:t xml:space="preserve"> </w:t>
      </w:r>
      <w:bookmarkEnd w:id="40"/>
      <w:r w:rsidRPr="00F21456">
        <w:rPr>
          <w:rFonts w:ascii="Calibri" w:hAnsi="Calibri" w:cs="Calibri"/>
          <w:sz w:val="22"/>
          <w:szCs w:val="22"/>
          <w:lang w:val="en-GB"/>
        </w:rPr>
        <w:t xml:space="preserve">hereof or, in the event that the </w:t>
      </w:r>
      <w:r w:rsidR="00C47CA0">
        <w:rPr>
          <w:rFonts w:ascii="Calibri" w:hAnsi="Calibri" w:cs="Calibri"/>
          <w:sz w:val="22"/>
          <w:szCs w:val="22"/>
          <w:lang w:val="en-GB"/>
        </w:rPr>
        <w:t>Equipment</w:t>
      </w:r>
      <w:r w:rsidRPr="00F21456">
        <w:rPr>
          <w:rFonts w:ascii="Calibri" w:hAnsi="Calibri" w:cs="Calibri"/>
          <w:sz w:val="22"/>
          <w:szCs w:val="22"/>
          <w:lang w:val="en-GB"/>
        </w:rPr>
        <w:t xml:space="preserve"> </w:t>
      </w:r>
      <w:r w:rsidR="00A955F0" w:rsidRPr="00A955F0">
        <w:rPr>
          <w:rFonts w:ascii="Calibri" w:hAnsi="Calibri" w:cs="Calibri"/>
          <w:sz w:val="22"/>
          <w:szCs w:val="22"/>
          <w:lang w:val="en-GB"/>
        </w:rPr>
        <w:t>has been</w:t>
      </w:r>
      <w:r w:rsidRPr="00F21456">
        <w:rPr>
          <w:rFonts w:ascii="Calibri" w:hAnsi="Calibri" w:cs="Calibri"/>
          <w:sz w:val="22"/>
          <w:szCs w:val="22"/>
          <w:lang w:val="en-GB"/>
        </w:rPr>
        <w:t xml:space="preserve"> handed over with minor defects, on the day following the date of removal of all </w:t>
      </w:r>
      <w:r w:rsidR="00A955F0">
        <w:rPr>
          <w:rFonts w:ascii="Calibri" w:hAnsi="Calibri" w:cs="Calibri"/>
          <w:sz w:val="22"/>
          <w:szCs w:val="22"/>
          <w:lang w:val="en-GB"/>
        </w:rPr>
        <w:t xml:space="preserve">such </w:t>
      </w:r>
      <w:r w:rsidRPr="00F21456">
        <w:rPr>
          <w:rFonts w:ascii="Calibri" w:hAnsi="Calibri" w:cs="Calibri"/>
          <w:sz w:val="22"/>
          <w:szCs w:val="22"/>
          <w:lang w:val="en-GB"/>
        </w:rPr>
        <w:t>defects.</w:t>
      </w:r>
      <w:bookmarkEnd w:id="41"/>
      <w:bookmarkEnd w:id="46"/>
      <w:r w:rsidRPr="00F21456">
        <w:rPr>
          <w:rFonts w:ascii="Calibri" w:hAnsi="Calibri" w:cs="Calibri"/>
          <w:sz w:val="22"/>
          <w:szCs w:val="22"/>
          <w:lang w:val="en-GB"/>
        </w:rPr>
        <w:t xml:space="preserve"> </w:t>
      </w:r>
    </w:p>
    <w:bookmarkEnd w:id="42"/>
    <w:p w14:paraId="4BE65492" w14:textId="7656D936" w:rsidR="00397D1F" w:rsidRPr="00CF5384" w:rsidRDefault="00451F09">
      <w:pPr>
        <w:pStyle w:val="Odstavecseseznamem1"/>
        <w:numPr>
          <w:ilvl w:val="1"/>
          <w:numId w:val="1"/>
        </w:numPr>
        <w:spacing w:after="240"/>
        <w:jc w:val="both"/>
        <w:rPr>
          <w:rFonts w:ascii="Calibri" w:hAnsi="Calibri" w:cs="Calibri"/>
          <w:sz w:val="22"/>
          <w:szCs w:val="22"/>
          <w:lang w:val="en-GB"/>
        </w:rPr>
      </w:pPr>
      <w:r w:rsidRPr="00F21456">
        <w:rPr>
          <w:rFonts w:ascii="Calibri" w:hAnsi="Calibri" w:cs="Calibri"/>
          <w:sz w:val="22"/>
          <w:szCs w:val="22"/>
          <w:lang w:val="en-GB"/>
        </w:rPr>
        <w:t>The Seller unde</w:t>
      </w:r>
      <w:r>
        <w:rPr>
          <w:rFonts w:ascii="Calibri" w:hAnsi="Calibri" w:cs="Calibri"/>
          <w:sz w:val="22"/>
          <w:szCs w:val="22"/>
          <w:lang w:val="en-GB"/>
        </w:rPr>
        <w:t xml:space="preserve">rtakes to provide free Equipment service through authorized technicians and free regular service inspection at the place of performance to the extent specified by the Equipment manufacturer and by the Contract for the entire warranty period according to this Contract, including repairs, delivery of spare parts, transport and work of an authorized </w:t>
      </w:r>
      <w:r w:rsidRPr="00CF5384">
        <w:rPr>
          <w:rFonts w:ascii="Calibri" w:hAnsi="Calibri" w:cs="Calibri"/>
          <w:sz w:val="22"/>
          <w:szCs w:val="22"/>
          <w:lang w:val="en-GB"/>
        </w:rPr>
        <w:t>service technician.</w:t>
      </w:r>
    </w:p>
    <w:p w14:paraId="4BE65493" w14:textId="60283330" w:rsidR="00397D1F" w:rsidRPr="00CF5384" w:rsidRDefault="00451F09" w:rsidP="00C83DE9">
      <w:pPr>
        <w:pStyle w:val="Odstavecseseznamem1"/>
        <w:numPr>
          <w:ilvl w:val="1"/>
          <w:numId w:val="1"/>
        </w:numPr>
        <w:spacing w:after="240"/>
        <w:jc w:val="both"/>
        <w:rPr>
          <w:rFonts w:ascii="Calibri" w:hAnsi="Calibri" w:cs="Calibri"/>
          <w:b/>
          <w:bCs/>
          <w:sz w:val="22"/>
          <w:szCs w:val="22"/>
          <w:u w:val="single"/>
          <w:lang w:val="en-GB"/>
        </w:rPr>
      </w:pPr>
      <w:bookmarkStart w:id="47" w:name="_Ref382922406"/>
      <w:bookmarkStart w:id="48" w:name="_Ref480798884"/>
      <w:bookmarkStart w:id="49" w:name="_Ref114611506"/>
      <w:r w:rsidRPr="00CF5384">
        <w:rPr>
          <w:rFonts w:ascii="Calibri" w:hAnsi="Calibri" w:cs="Calibri"/>
          <w:sz w:val="22"/>
          <w:szCs w:val="22"/>
          <w:lang w:val="en-GB"/>
        </w:rPr>
        <w:t xml:space="preserve">Should the Buyer discover a defect, he shall notify the Seller to </w:t>
      </w:r>
      <w:r w:rsidR="003C5EFB" w:rsidRPr="00CF5384">
        <w:rPr>
          <w:rFonts w:ascii="Calibri" w:hAnsi="Calibri" w:cs="Calibri"/>
          <w:sz w:val="22"/>
          <w:szCs w:val="22"/>
          <w:lang w:val="en-GB"/>
        </w:rPr>
        <w:t xml:space="preserve">remove </w:t>
      </w:r>
      <w:r w:rsidRPr="00CF5384">
        <w:rPr>
          <w:rFonts w:ascii="Calibri" w:hAnsi="Calibri" w:cs="Calibri"/>
          <w:sz w:val="22"/>
          <w:szCs w:val="22"/>
          <w:lang w:val="en-GB"/>
        </w:rPr>
        <w:t>such defect using the e-mail address</w:t>
      </w:r>
      <w:bookmarkEnd w:id="47"/>
      <w:bookmarkEnd w:id="48"/>
      <w:r w:rsidRPr="00CF5384">
        <w:rPr>
          <w:rFonts w:ascii="Calibri" w:hAnsi="Calibri" w:cs="Calibri"/>
          <w:sz w:val="22"/>
          <w:szCs w:val="22"/>
          <w:lang w:val="en-GB"/>
        </w:rPr>
        <w:t xml:space="preserve">: </w:t>
      </w:r>
      <w:r w:rsidRPr="00CF5384">
        <w:rPr>
          <w:rFonts w:ascii="Calibri" w:hAnsi="Calibri" w:cs="Calibri"/>
          <w:sz w:val="22"/>
          <w:szCs w:val="22"/>
          <w:highlight w:val="yellow"/>
          <w:lang w:val="en-GB"/>
        </w:rPr>
        <w:t>…….@......</w:t>
      </w:r>
      <w:r w:rsidRPr="00CF5384">
        <w:rPr>
          <w:rFonts w:ascii="Calibri" w:hAnsi="Calibri" w:cs="Calibri"/>
          <w:sz w:val="22"/>
          <w:szCs w:val="22"/>
          <w:lang w:val="en-GB"/>
        </w:rPr>
        <w:t xml:space="preserve"> </w:t>
      </w:r>
      <w:r w:rsidRPr="00CF5384">
        <w:rPr>
          <w:rFonts w:ascii="Calibri" w:hAnsi="Calibri" w:cs="Calibri"/>
          <w:color w:val="FF0000"/>
          <w:sz w:val="22"/>
          <w:szCs w:val="22"/>
          <w:lang w:val="en-GB"/>
        </w:rPr>
        <w:t>(TO BE FILLED IN BY THE BIDDER)</w:t>
      </w:r>
      <w:r w:rsidRPr="00CF5384">
        <w:rPr>
          <w:rFonts w:ascii="Calibri" w:hAnsi="Calibri" w:cs="Calibri"/>
          <w:sz w:val="22"/>
          <w:szCs w:val="22"/>
          <w:lang w:val="en-GB"/>
        </w:rPr>
        <w:t xml:space="preserve">. The Seller is obliged to notify the Buyer without delay about any change of this e-mail address. The Seller shall be obliged to review any warranty claim within 48 hours (within business days) from its receipt. </w:t>
      </w:r>
      <w:r w:rsidR="00C83DE9" w:rsidRPr="00CF5384">
        <w:rPr>
          <w:rFonts w:ascii="Calibri" w:hAnsi="Calibri" w:cs="Calibri"/>
          <w:sz w:val="22"/>
          <w:szCs w:val="22"/>
          <w:lang w:val="en-GB"/>
        </w:rPr>
        <w:t xml:space="preserve">If the nature of the defect </w:t>
      </w:r>
      <w:r w:rsidR="00B91256" w:rsidRPr="00CF5384">
        <w:rPr>
          <w:rFonts w:ascii="Calibri" w:hAnsi="Calibri" w:cs="Calibri"/>
          <w:sz w:val="22"/>
          <w:szCs w:val="22"/>
          <w:lang w:val="en-GB"/>
        </w:rPr>
        <w:t>claimed</w:t>
      </w:r>
      <w:r w:rsidR="00C83DE9" w:rsidRPr="00CF5384">
        <w:rPr>
          <w:rFonts w:ascii="Calibri" w:hAnsi="Calibri" w:cs="Calibri"/>
          <w:sz w:val="22"/>
          <w:szCs w:val="22"/>
          <w:lang w:val="en-GB"/>
        </w:rPr>
        <w:t xml:space="preserve"> requires an authorised technician to deal with it, this</w:t>
      </w:r>
      <w:r w:rsidRPr="00CF5384">
        <w:rPr>
          <w:rFonts w:ascii="Calibri" w:hAnsi="Calibri" w:cs="Calibri"/>
          <w:sz w:val="22"/>
          <w:szCs w:val="22"/>
          <w:lang w:val="en-GB"/>
        </w:rPr>
        <w:t xml:space="preserve"> person must be present at the relevant place of performance within 120 hours from receipt of the above-mentioned warranty claim. All the above </w:t>
      </w:r>
      <w:r w:rsidR="00C83DE9" w:rsidRPr="00CF5384">
        <w:rPr>
          <w:rFonts w:ascii="Calibri" w:hAnsi="Calibri" w:cs="Calibri"/>
          <w:sz w:val="22"/>
          <w:szCs w:val="22"/>
          <w:lang w:val="en-GB"/>
        </w:rPr>
        <w:t xml:space="preserve">shall </w:t>
      </w:r>
      <w:r w:rsidRPr="00CF5384">
        <w:rPr>
          <w:rFonts w:ascii="Calibri" w:hAnsi="Calibri" w:cs="Calibri"/>
          <w:sz w:val="22"/>
          <w:szCs w:val="22"/>
          <w:lang w:val="en-GB"/>
        </w:rPr>
        <w:t xml:space="preserve">remain in </w:t>
      </w:r>
      <w:r w:rsidR="00C83DE9" w:rsidRPr="00CF5384">
        <w:rPr>
          <w:rFonts w:ascii="Calibri" w:hAnsi="Calibri" w:cs="Calibri"/>
          <w:sz w:val="22"/>
          <w:szCs w:val="22"/>
          <w:lang w:val="en-GB"/>
        </w:rPr>
        <w:t xml:space="preserve">force </w:t>
      </w:r>
      <w:r w:rsidRPr="00CF5384">
        <w:rPr>
          <w:rFonts w:ascii="Calibri" w:hAnsi="Calibri" w:cs="Calibri"/>
          <w:sz w:val="22"/>
          <w:szCs w:val="22"/>
          <w:lang w:val="en-GB"/>
        </w:rPr>
        <w:t>unless agreed otherwise by the Parties.</w:t>
      </w:r>
      <w:bookmarkEnd w:id="49"/>
    </w:p>
    <w:p w14:paraId="4BE65494" w14:textId="15616A0C" w:rsidR="00397D1F" w:rsidRPr="00CF5384" w:rsidRDefault="00451F09">
      <w:pPr>
        <w:pStyle w:val="Odstavecseseznamem1"/>
        <w:numPr>
          <w:ilvl w:val="1"/>
          <w:numId w:val="1"/>
        </w:numPr>
        <w:spacing w:after="240"/>
        <w:jc w:val="both"/>
        <w:rPr>
          <w:rFonts w:ascii="Open Sans" w:hAnsi="Open Sans" w:cs="Open Sans"/>
          <w:b/>
          <w:bCs/>
          <w:sz w:val="20"/>
          <w:szCs w:val="20"/>
          <w:u w:val="single"/>
          <w:lang w:val="en-GB"/>
        </w:rPr>
      </w:pPr>
      <w:bookmarkStart w:id="50" w:name="_Ref57381469"/>
      <w:r w:rsidRPr="00CF5384">
        <w:rPr>
          <w:rFonts w:ascii="Calibri" w:hAnsi="Calibri" w:cs="Calibri"/>
          <w:sz w:val="22"/>
          <w:szCs w:val="22"/>
          <w:lang w:val="en-GB"/>
        </w:rPr>
        <w:t>During the warranty period, the Seller shall be obliged to re</w:t>
      </w:r>
      <w:r w:rsidR="003C5EFB" w:rsidRPr="00CF5384">
        <w:rPr>
          <w:rFonts w:ascii="Calibri" w:hAnsi="Calibri" w:cs="Calibri"/>
          <w:sz w:val="22"/>
          <w:szCs w:val="22"/>
          <w:lang w:val="en-GB"/>
        </w:rPr>
        <w:t>move</w:t>
      </w:r>
      <w:r w:rsidRPr="00CF5384">
        <w:rPr>
          <w:rFonts w:ascii="Calibri" w:hAnsi="Calibri" w:cs="Calibri"/>
          <w:sz w:val="22"/>
          <w:szCs w:val="22"/>
          <w:lang w:val="en-GB"/>
        </w:rPr>
        <w:t xml:space="preserve"> any claimed defects within 10 business days from the arrival of the authorized technician at the place of performance</w:t>
      </w:r>
      <w:r w:rsidR="008C4410" w:rsidRPr="00CF5384">
        <w:rPr>
          <w:rFonts w:ascii="Calibri" w:hAnsi="Calibri" w:cs="Calibri"/>
          <w:sz w:val="22"/>
          <w:szCs w:val="22"/>
          <w:lang w:val="en-GB"/>
        </w:rPr>
        <w:t xml:space="preserve"> </w:t>
      </w:r>
      <w:r w:rsidR="00DE0FA1" w:rsidRPr="00CF5384">
        <w:rPr>
          <w:rFonts w:ascii="Calibri" w:hAnsi="Calibri" w:cs="Calibri"/>
          <w:sz w:val="22"/>
          <w:szCs w:val="22"/>
          <w:lang w:val="en-GB"/>
        </w:rPr>
        <w:t>/ within 15 days from receipt of the warranty claim</w:t>
      </w:r>
      <w:r w:rsidR="00BE579D" w:rsidRPr="00CF5384">
        <w:rPr>
          <w:rFonts w:ascii="Calibri" w:hAnsi="Calibri" w:cs="Calibri"/>
          <w:sz w:val="22"/>
          <w:szCs w:val="22"/>
          <w:lang w:val="en-GB"/>
        </w:rPr>
        <w:t xml:space="preserve"> in cases </w:t>
      </w:r>
      <w:r w:rsidR="001319A6" w:rsidRPr="00CF5384">
        <w:rPr>
          <w:rFonts w:ascii="Calibri" w:hAnsi="Calibri" w:cs="Calibri"/>
          <w:sz w:val="22"/>
          <w:szCs w:val="22"/>
          <w:lang w:val="en-GB"/>
        </w:rPr>
        <w:t>where the claimed d</w:t>
      </w:r>
      <w:r w:rsidR="00BE579D" w:rsidRPr="00CF5384">
        <w:rPr>
          <w:rFonts w:ascii="Calibri" w:hAnsi="Calibri" w:cs="Calibri"/>
          <w:sz w:val="22"/>
          <w:szCs w:val="22"/>
          <w:lang w:val="en-GB"/>
        </w:rPr>
        <w:t>efect</w:t>
      </w:r>
      <w:r w:rsidR="001319A6" w:rsidRPr="00CF5384">
        <w:rPr>
          <w:rFonts w:ascii="Calibri" w:hAnsi="Calibri" w:cs="Calibri"/>
          <w:sz w:val="22"/>
          <w:szCs w:val="22"/>
          <w:lang w:val="en-GB"/>
        </w:rPr>
        <w:t xml:space="preserve"> does not</w:t>
      </w:r>
      <w:r w:rsidR="00BE579D" w:rsidRPr="00CF5384">
        <w:rPr>
          <w:rFonts w:ascii="Calibri" w:hAnsi="Calibri" w:cs="Calibri"/>
          <w:sz w:val="22"/>
          <w:szCs w:val="22"/>
          <w:lang w:val="en-GB"/>
        </w:rPr>
        <w:t xml:space="preserve"> require</w:t>
      </w:r>
      <w:r w:rsidR="00E93455" w:rsidRPr="00CF5384">
        <w:rPr>
          <w:rFonts w:ascii="Calibri" w:hAnsi="Calibri" w:cs="Calibri"/>
          <w:sz w:val="22"/>
          <w:szCs w:val="22"/>
          <w:lang w:val="en-GB"/>
        </w:rPr>
        <w:t xml:space="preserve"> </w:t>
      </w:r>
      <w:r w:rsidR="00884921" w:rsidRPr="00CF5384">
        <w:rPr>
          <w:rFonts w:ascii="Calibri" w:hAnsi="Calibri" w:cs="Calibri"/>
          <w:sz w:val="22"/>
          <w:szCs w:val="22"/>
          <w:lang w:val="en-GB"/>
        </w:rPr>
        <w:t>the intervention</w:t>
      </w:r>
      <w:r w:rsidR="00E93455" w:rsidRPr="00CF5384">
        <w:rPr>
          <w:rFonts w:ascii="Calibri" w:hAnsi="Calibri" w:cs="Calibri"/>
          <w:sz w:val="22"/>
          <w:szCs w:val="22"/>
          <w:lang w:val="en-GB"/>
        </w:rPr>
        <w:t xml:space="preserve"> of</w:t>
      </w:r>
      <w:r w:rsidR="00BE579D" w:rsidRPr="00CF5384">
        <w:rPr>
          <w:rFonts w:ascii="Calibri" w:hAnsi="Calibri" w:cs="Calibri"/>
          <w:sz w:val="22"/>
          <w:szCs w:val="22"/>
          <w:lang w:val="en-GB"/>
        </w:rPr>
        <w:t xml:space="preserve"> an authorised technician</w:t>
      </w:r>
      <w:r w:rsidRPr="00CF5384">
        <w:rPr>
          <w:rFonts w:ascii="Calibri" w:hAnsi="Calibri" w:cs="Calibri"/>
          <w:sz w:val="22"/>
          <w:szCs w:val="22"/>
          <w:lang w:val="en-GB"/>
        </w:rPr>
        <w:t xml:space="preserve">. In case of unusual defects when a </w:t>
      </w:r>
      <w:r w:rsidR="003C5EFB" w:rsidRPr="00CF5384">
        <w:rPr>
          <w:rFonts w:ascii="Calibri" w:hAnsi="Calibri" w:cs="Calibri"/>
          <w:sz w:val="22"/>
          <w:szCs w:val="22"/>
          <w:lang w:val="en-GB"/>
        </w:rPr>
        <w:t>special component</w:t>
      </w:r>
      <w:r w:rsidRPr="00CF5384">
        <w:rPr>
          <w:rFonts w:ascii="Calibri" w:hAnsi="Calibri" w:cs="Calibri"/>
          <w:sz w:val="22"/>
          <w:szCs w:val="22"/>
          <w:lang w:val="en-GB"/>
        </w:rPr>
        <w:t xml:space="preserve"> is needed, the Seller shall be obliged to </w:t>
      </w:r>
      <w:r w:rsidR="003C5EFB" w:rsidRPr="00CF5384">
        <w:rPr>
          <w:rFonts w:ascii="Calibri" w:hAnsi="Calibri" w:cs="Calibri"/>
          <w:sz w:val="22"/>
          <w:szCs w:val="22"/>
          <w:lang w:val="en-GB"/>
        </w:rPr>
        <w:t xml:space="preserve">remove </w:t>
      </w:r>
      <w:r w:rsidRPr="00CF5384">
        <w:rPr>
          <w:rFonts w:ascii="Calibri" w:hAnsi="Calibri" w:cs="Calibri"/>
          <w:sz w:val="22"/>
          <w:szCs w:val="22"/>
          <w:lang w:val="en-GB"/>
        </w:rPr>
        <w:t>the defect within a period corresponding to the nature of the defect and to set a deadline for handing over the repaired Equipment.</w:t>
      </w:r>
      <w:bookmarkEnd w:id="50"/>
    </w:p>
    <w:p w14:paraId="4BE65495" w14:textId="775DA97A" w:rsidR="00397D1F" w:rsidRDefault="00451F09">
      <w:pPr>
        <w:pStyle w:val="Odstavecseseznamem1"/>
        <w:numPr>
          <w:ilvl w:val="1"/>
          <w:numId w:val="1"/>
        </w:numPr>
        <w:spacing w:after="240"/>
        <w:jc w:val="both"/>
        <w:rPr>
          <w:rFonts w:ascii="Calibri" w:hAnsi="Calibri" w:cs="Calibri"/>
          <w:b/>
          <w:bCs/>
          <w:sz w:val="22"/>
          <w:szCs w:val="22"/>
          <w:u w:val="single"/>
          <w:lang w:val="en-GB"/>
        </w:rPr>
      </w:pPr>
      <w:bookmarkStart w:id="51" w:name="_Ref382922446"/>
      <w:bookmarkStart w:id="52" w:name="_Ref381970150"/>
      <w:r w:rsidRPr="00F21456">
        <w:rPr>
          <w:rFonts w:ascii="Calibri" w:hAnsi="Calibri" w:cs="Calibri"/>
          <w:sz w:val="22"/>
          <w:szCs w:val="22"/>
          <w:lang w:val="en-GB"/>
        </w:rPr>
        <w:t xml:space="preserve">During the warranty period, any and all costs associated with defect </w:t>
      </w:r>
      <w:r w:rsidR="003C5EFB" w:rsidRPr="00F21456">
        <w:rPr>
          <w:rFonts w:ascii="Calibri" w:hAnsi="Calibri" w:cs="Calibri"/>
          <w:sz w:val="22"/>
          <w:szCs w:val="22"/>
          <w:lang w:val="en-GB"/>
        </w:rPr>
        <w:t>re</w:t>
      </w:r>
      <w:r w:rsidR="003C5EFB">
        <w:rPr>
          <w:rFonts w:ascii="Calibri" w:hAnsi="Calibri" w:cs="Calibri"/>
          <w:sz w:val="22"/>
          <w:szCs w:val="22"/>
          <w:lang w:val="en-GB"/>
        </w:rPr>
        <w:t xml:space="preserve">moval </w:t>
      </w:r>
      <w:r>
        <w:rPr>
          <w:rFonts w:ascii="Calibri" w:hAnsi="Calibri" w:cs="Calibri"/>
          <w:sz w:val="22"/>
          <w:szCs w:val="22"/>
          <w:lang w:val="en-GB"/>
        </w:rPr>
        <w:t>/ repair including transport and travel expenses of the Seller shall be always borne by the Seller.</w:t>
      </w:r>
      <w:bookmarkEnd w:id="51"/>
      <w:bookmarkEnd w:id="52"/>
    </w:p>
    <w:p w14:paraId="4BE65496" w14:textId="38E9BA06" w:rsidR="00397D1F" w:rsidRPr="00110D22" w:rsidRDefault="00451F09">
      <w:pPr>
        <w:pStyle w:val="Odstavecseseznamem1"/>
        <w:numPr>
          <w:ilvl w:val="1"/>
          <w:numId w:val="1"/>
        </w:numPr>
        <w:spacing w:after="240"/>
        <w:jc w:val="both"/>
        <w:rPr>
          <w:rFonts w:ascii="Calibri" w:hAnsi="Calibri" w:cs="Calibri"/>
          <w:b/>
          <w:bCs/>
          <w:sz w:val="22"/>
          <w:szCs w:val="22"/>
          <w:u w:val="single"/>
          <w:lang w:val="en-GB"/>
        </w:rPr>
      </w:pPr>
      <w:bookmarkStart w:id="53" w:name="_Ref382822010"/>
      <w:bookmarkStart w:id="54" w:name="_Ref382905183"/>
      <w:r>
        <w:rPr>
          <w:rFonts w:ascii="Calibri" w:hAnsi="Calibri" w:cs="Calibri"/>
          <w:sz w:val="22"/>
          <w:szCs w:val="22"/>
          <w:lang w:val="en-GB"/>
        </w:rPr>
        <w:t xml:space="preserve">The </w:t>
      </w:r>
      <w:r w:rsidRPr="008148EB">
        <w:rPr>
          <w:rFonts w:ascii="Calibri" w:hAnsi="Calibri" w:cs="Calibri"/>
          <w:sz w:val="22"/>
          <w:szCs w:val="22"/>
          <w:lang w:val="en-GB"/>
        </w:rPr>
        <w:t>repaired part</w:t>
      </w:r>
      <w:r>
        <w:rPr>
          <w:rFonts w:ascii="Calibri" w:hAnsi="Calibri" w:cs="Calibri"/>
          <w:sz w:val="22"/>
          <w:szCs w:val="22"/>
          <w:lang w:val="en-GB"/>
        </w:rPr>
        <w:t xml:space="preserve"> of </w:t>
      </w:r>
      <w:r w:rsidR="003C5EFB">
        <w:rPr>
          <w:rFonts w:ascii="Calibri" w:hAnsi="Calibri" w:cs="Calibri"/>
          <w:sz w:val="22"/>
          <w:szCs w:val="22"/>
          <w:lang w:val="en-GB"/>
        </w:rPr>
        <w:t xml:space="preserve">the </w:t>
      </w:r>
      <w:r>
        <w:rPr>
          <w:rFonts w:ascii="Calibri" w:hAnsi="Calibri" w:cs="Calibri"/>
          <w:sz w:val="22"/>
          <w:szCs w:val="22"/>
          <w:lang w:val="en-GB"/>
        </w:rPr>
        <w:t xml:space="preserve">Equipment shall be handed over by the Seller to the Buyer on the basis of a protocol confirming </w:t>
      </w:r>
      <w:r w:rsidR="003C5EFB">
        <w:rPr>
          <w:rFonts w:ascii="Calibri" w:hAnsi="Calibri" w:cs="Calibri"/>
          <w:sz w:val="22"/>
          <w:szCs w:val="22"/>
          <w:lang w:val="en-GB"/>
        </w:rPr>
        <w:t xml:space="preserve">the </w:t>
      </w:r>
      <w:r>
        <w:rPr>
          <w:rFonts w:ascii="Calibri" w:hAnsi="Calibri" w:cs="Calibri"/>
          <w:sz w:val="22"/>
          <w:szCs w:val="22"/>
          <w:lang w:val="en-GB"/>
        </w:rPr>
        <w:t>removal of the defect (hereinafter the “</w:t>
      </w:r>
      <w:bookmarkStart w:id="55" w:name="_Hlk49508469"/>
      <w:r>
        <w:rPr>
          <w:rFonts w:ascii="Calibri" w:hAnsi="Calibri" w:cs="Calibri"/>
          <w:b/>
          <w:sz w:val="22"/>
          <w:szCs w:val="22"/>
          <w:lang w:val="en-GB"/>
        </w:rPr>
        <w:t>Repair Protocol</w:t>
      </w:r>
      <w:bookmarkEnd w:id="55"/>
      <w:r>
        <w:rPr>
          <w:rFonts w:ascii="Calibri" w:hAnsi="Calibri" w:cs="Calibri"/>
          <w:sz w:val="22"/>
          <w:szCs w:val="22"/>
          <w:lang w:val="en-GB"/>
        </w:rPr>
        <w:t xml:space="preserve">”). If the part of </w:t>
      </w:r>
      <w:r w:rsidR="003C5EFB">
        <w:rPr>
          <w:rFonts w:ascii="Calibri" w:hAnsi="Calibri" w:cs="Calibri"/>
          <w:sz w:val="22"/>
          <w:szCs w:val="22"/>
          <w:lang w:val="en-GB"/>
        </w:rPr>
        <w:t>the</w:t>
      </w:r>
      <w:r w:rsidR="003C5EFB">
        <w:rPr>
          <w:rFonts w:ascii="Calibri" w:hAnsi="Calibri" w:cs="Calibri"/>
          <w:bCs/>
          <w:iCs/>
          <w:sz w:val="22"/>
          <w:szCs w:val="22"/>
          <w:lang w:val="en-GB"/>
        </w:rPr>
        <w:t xml:space="preserve"> </w:t>
      </w:r>
      <w:r>
        <w:rPr>
          <w:rFonts w:ascii="Calibri" w:hAnsi="Calibri" w:cs="Calibri"/>
          <w:bCs/>
          <w:iCs/>
          <w:sz w:val="22"/>
          <w:szCs w:val="22"/>
          <w:lang w:val="en-GB"/>
        </w:rPr>
        <w:t>Equipment</w:t>
      </w:r>
      <w:r>
        <w:rPr>
          <w:rFonts w:ascii="Calibri" w:hAnsi="Calibri" w:cs="Calibri"/>
          <w:sz w:val="22"/>
          <w:szCs w:val="22"/>
          <w:lang w:val="en-GB"/>
        </w:rPr>
        <w:t xml:space="preserve"> is</w:t>
      </w:r>
      <w:r>
        <w:rPr>
          <w:rFonts w:ascii="Calibri" w:hAnsi="Calibri" w:cs="Calibri"/>
          <w:bCs/>
          <w:iCs/>
          <w:sz w:val="22"/>
          <w:szCs w:val="22"/>
          <w:lang w:val="en-GB"/>
        </w:rPr>
        <w:t xml:space="preserve"> duly repaired and defect-free, the B</w:t>
      </w:r>
      <w:r w:rsidRPr="00110D22">
        <w:rPr>
          <w:rFonts w:ascii="Calibri" w:hAnsi="Calibri" w:cs="Calibri"/>
          <w:bCs/>
          <w:iCs/>
          <w:sz w:val="22"/>
          <w:szCs w:val="22"/>
          <w:lang w:val="en-GB"/>
        </w:rPr>
        <w:t>uyer will confirm the Repair Protocol.</w:t>
      </w:r>
      <w:bookmarkEnd w:id="53"/>
      <w:r w:rsidRPr="00110D22">
        <w:rPr>
          <w:rFonts w:ascii="Calibri" w:hAnsi="Calibri" w:cs="Calibri"/>
          <w:bCs/>
          <w:iCs/>
          <w:sz w:val="22"/>
          <w:szCs w:val="22"/>
          <w:lang w:val="en-GB"/>
        </w:rPr>
        <w:t xml:space="preserve"> </w:t>
      </w:r>
    </w:p>
    <w:p w14:paraId="4BE65497" w14:textId="76A9025F" w:rsidR="00397D1F" w:rsidRPr="00110D22" w:rsidRDefault="00451F09">
      <w:pPr>
        <w:pStyle w:val="Odstavecseseznamem1"/>
        <w:numPr>
          <w:ilvl w:val="1"/>
          <w:numId w:val="1"/>
        </w:numPr>
        <w:spacing w:after="240"/>
        <w:jc w:val="both"/>
        <w:rPr>
          <w:rFonts w:ascii="Calibri" w:hAnsi="Calibri" w:cs="Calibri"/>
          <w:b/>
          <w:bCs/>
          <w:sz w:val="22"/>
          <w:szCs w:val="22"/>
          <w:u w:val="single"/>
          <w:lang w:val="en-GB"/>
        </w:rPr>
      </w:pPr>
      <w:r w:rsidRPr="00110D22">
        <w:rPr>
          <w:rFonts w:ascii="Calibri" w:hAnsi="Calibri" w:cs="Calibri"/>
          <w:sz w:val="22"/>
          <w:szCs w:val="22"/>
          <w:lang w:val="en-GB"/>
        </w:rPr>
        <w:t xml:space="preserve">The </w:t>
      </w:r>
      <w:bookmarkStart w:id="56" w:name="_Hlk45273778"/>
      <w:r w:rsidRPr="00110D22">
        <w:rPr>
          <w:rFonts w:ascii="Calibri" w:hAnsi="Calibri" w:cs="Calibri"/>
          <w:sz w:val="22"/>
          <w:szCs w:val="22"/>
          <w:lang w:val="en-GB"/>
        </w:rPr>
        <w:t>repaired</w:t>
      </w:r>
      <w:bookmarkEnd w:id="56"/>
      <w:r w:rsidRPr="00110D22">
        <w:rPr>
          <w:rFonts w:ascii="Calibri" w:hAnsi="Calibri" w:cs="Calibri"/>
          <w:sz w:val="22"/>
          <w:szCs w:val="22"/>
          <w:lang w:val="en-GB"/>
        </w:rPr>
        <w:t xml:space="preserve"> </w:t>
      </w:r>
      <w:r w:rsidR="00B91256">
        <w:rPr>
          <w:rFonts w:ascii="Calibri" w:hAnsi="Calibri" w:cs="Calibri"/>
          <w:sz w:val="22"/>
          <w:szCs w:val="22"/>
          <w:lang w:val="en-GB"/>
        </w:rPr>
        <w:t xml:space="preserve">part </w:t>
      </w:r>
      <w:r w:rsidR="00B91256" w:rsidRPr="008148EB">
        <w:rPr>
          <w:rFonts w:ascii="Calibri" w:hAnsi="Calibri" w:cs="Calibri"/>
          <w:sz w:val="22"/>
          <w:szCs w:val="22"/>
          <w:lang w:val="en-GB"/>
        </w:rPr>
        <w:t>(</w:t>
      </w:r>
      <w:r w:rsidRPr="008148EB">
        <w:rPr>
          <w:rFonts w:ascii="Calibri" w:hAnsi="Calibri" w:cs="Calibri"/>
          <w:sz w:val="22"/>
          <w:szCs w:val="22"/>
          <w:lang w:val="en-GB"/>
        </w:rPr>
        <w:t>component</w:t>
      </w:r>
      <w:r w:rsidR="00B91256">
        <w:rPr>
          <w:rFonts w:ascii="Calibri" w:hAnsi="Calibri" w:cs="Calibri"/>
          <w:sz w:val="22"/>
          <w:szCs w:val="22"/>
          <w:lang w:val="en-GB"/>
        </w:rPr>
        <w:t>)</w:t>
      </w:r>
      <w:r w:rsidRPr="00110D22">
        <w:rPr>
          <w:rFonts w:ascii="Calibri" w:hAnsi="Calibri" w:cs="Calibri"/>
          <w:sz w:val="22"/>
          <w:szCs w:val="22"/>
          <w:lang w:val="en-GB"/>
        </w:rPr>
        <w:t xml:space="preserve"> shall be subject to a </w:t>
      </w:r>
      <w:bookmarkEnd w:id="54"/>
      <w:r w:rsidRPr="00110D22">
        <w:rPr>
          <w:rFonts w:ascii="Calibri" w:hAnsi="Calibri" w:cs="Calibri"/>
          <w:sz w:val="22"/>
          <w:szCs w:val="22"/>
          <w:lang w:val="en-GB"/>
        </w:rPr>
        <w:t xml:space="preserve">new warranty term in accordance with Section </w:t>
      </w:r>
      <w:r w:rsidRPr="00110D22">
        <w:rPr>
          <w:rFonts w:ascii="Calibri" w:hAnsi="Calibri" w:cs="Calibri"/>
          <w:sz w:val="22"/>
          <w:szCs w:val="22"/>
          <w:lang w:val="en-GB"/>
        </w:rPr>
        <w:fldChar w:fldCharType="begin"/>
      </w:r>
      <w:r w:rsidRPr="00110D22">
        <w:rPr>
          <w:rFonts w:ascii="Calibri" w:hAnsi="Calibri" w:cs="Calibri"/>
          <w:sz w:val="22"/>
          <w:szCs w:val="22"/>
          <w:lang w:val="en-GB"/>
        </w:rPr>
        <w:instrText xml:space="preserve"> REF _Ref156897234 \r \h </w:instrText>
      </w:r>
      <w:r w:rsidR="00110D22">
        <w:rPr>
          <w:rFonts w:ascii="Calibri" w:hAnsi="Calibri" w:cs="Calibri"/>
          <w:sz w:val="22"/>
          <w:szCs w:val="22"/>
          <w:lang w:val="en-GB"/>
        </w:rPr>
        <w:instrText xml:space="preserve"> \* MERGEFORMAT </w:instrText>
      </w:r>
      <w:r w:rsidRPr="00110D22">
        <w:rPr>
          <w:rFonts w:ascii="Calibri" w:hAnsi="Calibri" w:cs="Calibri"/>
          <w:sz w:val="22"/>
          <w:szCs w:val="22"/>
          <w:lang w:val="en-GB"/>
        </w:rPr>
      </w:r>
      <w:r w:rsidRPr="00110D22">
        <w:rPr>
          <w:rFonts w:ascii="Calibri" w:hAnsi="Calibri" w:cs="Calibri"/>
          <w:sz w:val="22"/>
          <w:szCs w:val="22"/>
          <w:lang w:val="en-GB"/>
        </w:rPr>
        <w:fldChar w:fldCharType="separate"/>
      </w:r>
      <w:r w:rsidR="00803DBB">
        <w:rPr>
          <w:rFonts w:ascii="Calibri" w:hAnsi="Calibri" w:cs="Calibri"/>
          <w:sz w:val="22"/>
          <w:szCs w:val="22"/>
          <w:lang w:val="en-GB"/>
        </w:rPr>
        <w:t>14.1</w:t>
      </w:r>
      <w:r w:rsidRPr="00110D22">
        <w:rPr>
          <w:rFonts w:ascii="Calibri" w:hAnsi="Calibri" w:cs="Calibri"/>
          <w:sz w:val="22"/>
          <w:szCs w:val="22"/>
          <w:lang w:val="en-GB"/>
        </w:rPr>
        <w:fldChar w:fldCharType="end"/>
      </w:r>
      <w:r w:rsidRPr="00110D22">
        <w:rPr>
          <w:rFonts w:ascii="Calibri" w:hAnsi="Calibri" w:cs="Calibri"/>
          <w:sz w:val="22"/>
          <w:szCs w:val="22"/>
          <w:lang w:val="en-GB"/>
        </w:rPr>
        <w:t xml:space="preserve"> which commences to run on the day following the date when the Repair Protocol was executed.</w:t>
      </w:r>
      <w:r w:rsidR="009361EB">
        <w:rPr>
          <w:rFonts w:ascii="Calibri" w:hAnsi="Calibri" w:cs="Calibri"/>
          <w:sz w:val="22"/>
          <w:szCs w:val="22"/>
          <w:lang w:val="en-GB"/>
        </w:rPr>
        <w:t xml:space="preserve"> </w:t>
      </w:r>
      <w:r w:rsidR="009361EB" w:rsidRPr="00F21456">
        <w:rPr>
          <w:rFonts w:ascii="Calibri" w:hAnsi="Calibri" w:cs="Calibri"/>
          <w:sz w:val="22"/>
          <w:szCs w:val="22"/>
          <w:lang w:val="en-GB"/>
        </w:rPr>
        <w:t>Th</w:t>
      </w:r>
      <w:r w:rsidR="009361EB">
        <w:rPr>
          <w:rFonts w:ascii="Calibri" w:hAnsi="Calibri" w:cs="Calibri"/>
          <w:sz w:val="22"/>
          <w:szCs w:val="22"/>
          <w:lang w:val="en-GB"/>
        </w:rPr>
        <w:t>is shall not apply to</w:t>
      </w:r>
      <w:r w:rsidR="009361EB" w:rsidRPr="00F21456">
        <w:rPr>
          <w:rFonts w:ascii="Calibri" w:hAnsi="Calibri" w:cs="Calibri"/>
          <w:sz w:val="22"/>
          <w:szCs w:val="22"/>
          <w:lang w:val="en-GB"/>
        </w:rPr>
        <w:t xml:space="preserve"> consumable parts. </w:t>
      </w:r>
      <w:r w:rsidR="009361EB" w:rsidRPr="00CF5384">
        <w:rPr>
          <w:rFonts w:ascii="Calibri" w:hAnsi="Calibri" w:cs="Calibri"/>
          <w:sz w:val="22"/>
          <w:szCs w:val="22"/>
          <w:lang w:val="en-GB"/>
        </w:rPr>
        <w:t>Consumable parts for the purposes of the Contract are the items contained in the Equipment which are consumed at regular intervals during the normal use of the Equipment, i.e. parts which have a specified typical lifetime, that does not exceed the warranty period provided the Equipment is used with normal frequency.</w:t>
      </w:r>
    </w:p>
    <w:p w14:paraId="4BE65498" w14:textId="77468A87" w:rsidR="00397D1F" w:rsidRDefault="000962FD">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The Seller guarantees that he will have the capacity to provide paid post-warranty [ou</w:t>
      </w:r>
      <w:r w:rsidRPr="00963F48">
        <w:rPr>
          <w:rFonts w:ascii="Calibri" w:hAnsi="Calibri" w:cs="Calibri"/>
          <w:sz w:val="22"/>
          <w:szCs w:val="22"/>
          <w:lang w:val="en-GB"/>
        </w:rPr>
        <w:t xml:space="preserve">t-of-warranty] </w:t>
      </w:r>
      <w:r w:rsidRPr="00A848B9">
        <w:rPr>
          <w:rFonts w:ascii="Calibri" w:hAnsi="Calibri" w:cs="Calibri"/>
          <w:sz w:val="22"/>
          <w:szCs w:val="22"/>
          <w:lang w:val="en-GB"/>
        </w:rPr>
        <w:t xml:space="preserve">service at least for a period </w:t>
      </w:r>
      <w:r w:rsidRPr="00A86F59">
        <w:rPr>
          <w:rFonts w:ascii="Calibri" w:hAnsi="Calibri" w:cs="Calibri"/>
          <w:sz w:val="22"/>
          <w:szCs w:val="22"/>
          <w:lang w:val="en-GB"/>
        </w:rPr>
        <w:t>of 8 years</w:t>
      </w:r>
      <w:r w:rsidRPr="00A848B9">
        <w:rPr>
          <w:rFonts w:ascii="Calibri" w:hAnsi="Calibri" w:cs="Calibri"/>
          <w:sz w:val="22"/>
          <w:szCs w:val="22"/>
          <w:lang w:val="en-GB"/>
        </w:rPr>
        <w:t xml:space="preserve"> after the expiration of the warranty</w:t>
      </w:r>
      <w:r>
        <w:rPr>
          <w:rFonts w:ascii="Calibri" w:hAnsi="Calibri" w:cs="Calibri"/>
          <w:sz w:val="22"/>
          <w:szCs w:val="22"/>
          <w:lang w:val="en-GB"/>
        </w:rPr>
        <w:t xml:space="preserve"> with</w:t>
      </w:r>
      <w:r w:rsidRPr="00A848B9">
        <w:rPr>
          <w:rFonts w:ascii="Calibri" w:hAnsi="Calibri" w:cs="Calibri"/>
          <w:sz w:val="22"/>
          <w:szCs w:val="22"/>
          <w:lang w:val="en-GB"/>
        </w:rPr>
        <w:t xml:space="preserve"> service terms identical to those of Sections</w:t>
      </w:r>
      <w:r w:rsidR="00451F09" w:rsidRPr="00CF5384">
        <w:rPr>
          <w:rFonts w:ascii="Calibri" w:hAnsi="Calibri" w:cs="Calibri"/>
          <w:sz w:val="22"/>
          <w:szCs w:val="22"/>
          <w:lang w:val="en-GB"/>
        </w:rPr>
        <w:t xml:space="preserve"> </w:t>
      </w:r>
      <w:r w:rsidR="00451F09" w:rsidRPr="00CF5384">
        <w:rPr>
          <w:rFonts w:ascii="Calibri" w:hAnsi="Calibri" w:cs="Calibri"/>
          <w:sz w:val="22"/>
          <w:szCs w:val="22"/>
          <w:lang w:val="en-GB"/>
        </w:rPr>
        <w:fldChar w:fldCharType="begin"/>
      </w:r>
      <w:r w:rsidR="00451F09" w:rsidRPr="00CF5384">
        <w:rPr>
          <w:rFonts w:ascii="Calibri" w:hAnsi="Calibri" w:cs="Calibri"/>
          <w:sz w:val="22"/>
          <w:szCs w:val="22"/>
          <w:lang w:val="en-GB"/>
        </w:rPr>
        <w:instrText xml:space="preserve"> REF _Ref480798884 \r \h </w:instrText>
      </w:r>
      <w:r w:rsidR="00A848B9" w:rsidRPr="00CF5384">
        <w:rPr>
          <w:rFonts w:ascii="Calibri" w:hAnsi="Calibri" w:cs="Calibri"/>
          <w:sz w:val="22"/>
          <w:szCs w:val="22"/>
          <w:lang w:val="en-GB"/>
        </w:rPr>
        <w:instrText xml:space="preserve"> \* MERGEFORMAT </w:instrText>
      </w:r>
      <w:r w:rsidR="00451F09" w:rsidRPr="00CF5384">
        <w:rPr>
          <w:rFonts w:ascii="Calibri" w:hAnsi="Calibri" w:cs="Calibri"/>
          <w:sz w:val="22"/>
          <w:szCs w:val="22"/>
          <w:lang w:val="en-GB"/>
        </w:rPr>
      </w:r>
      <w:r w:rsidR="00451F09" w:rsidRPr="00CF5384">
        <w:rPr>
          <w:rFonts w:ascii="Calibri" w:hAnsi="Calibri" w:cs="Calibri"/>
          <w:sz w:val="22"/>
          <w:szCs w:val="22"/>
          <w:lang w:val="en-GB"/>
        </w:rPr>
        <w:fldChar w:fldCharType="separate"/>
      </w:r>
      <w:r w:rsidR="00803DBB">
        <w:rPr>
          <w:rFonts w:ascii="Calibri" w:hAnsi="Calibri" w:cs="Calibri"/>
          <w:sz w:val="22"/>
          <w:szCs w:val="22"/>
          <w:lang w:val="en-GB"/>
        </w:rPr>
        <w:t>14.4</w:t>
      </w:r>
      <w:r w:rsidR="00451F09" w:rsidRPr="00CF5384">
        <w:rPr>
          <w:rFonts w:ascii="Calibri" w:hAnsi="Calibri" w:cs="Calibri"/>
          <w:sz w:val="22"/>
          <w:szCs w:val="22"/>
          <w:lang w:val="en-GB"/>
        </w:rPr>
        <w:fldChar w:fldCharType="end"/>
      </w:r>
      <w:r w:rsidR="00451F09" w:rsidRPr="00CF5384">
        <w:rPr>
          <w:rFonts w:ascii="Calibri" w:hAnsi="Calibri" w:cs="Calibri"/>
          <w:sz w:val="22"/>
          <w:szCs w:val="22"/>
          <w:lang w:val="en-GB"/>
        </w:rPr>
        <w:t xml:space="preserve"> and </w:t>
      </w:r>
      <w:r w:rsidR="00451F09" w:rsidRPr="00CF5384">
        <w:rPr>
          <w:rFonts w:ascii="Calibri" w:hAnsi="Calibri" w:cs="Calibri"/>
          <w:sz w:val="22"/>
          <w:szCs w:val="22"/>
          <w:lang w:val="en-GB"/>
        </w:rPr>
        <w:fldChar w:fldCharType="begin"/>
      </w:r>
      <w:r w:rsidR="00451F09" w:rsidRPr="00CF5384">
        <w:rPr>
          <w:rFonts w:ascii="Calibri" w:hAnsi="Calibri" w:cs="Calibri"/>
          <w:sz w:val="22"/>
          <w:szCs w:val="22"/>
          <w:lang w:val="en-GB"/>
        </w:rPr>
        <w:instrText xml:space="preserve"> REF _Ref57381469 \r \h </w:instrText>
      </w:r>
      <w:r w:rsidR="00A848B9" w:rsidRPr="00CF5384">
        <w:rPr>
          <w:rFonts w:ascii="Calibri" w:hAnsi="Calibri" w:cs="Calibri"/>
          <w:sz w:val="22"/>
          <w:szCs w:val="22"/>
          <w:lang w:val="en-GB"/>
        </w:rPr>
        <w:instrText xml:space="preserve"> \* MERGEFORMAT </w:instrText>
      </w:r>
      <w:r w:rsidR="00451F09" w:rsidRPr="00CF5384">
        <w:rPr>
          <w:rFonts w:ascii="Calibri" w:hAnsi="Calibri" w:cs="Calibri"/>
          <w:sz w:val="22"/>
          <w:szCs w:val="22"/>
          <w:lang w:val="en-GB"/>
        </w:rPr>
      </w:r>
      <w:r w:rsidR="00451F09" w:rsidRPr="00CF5384">
        <w:rPr>
          <w:rFonts w:ascii="Calibri" w:hAnsi="Calibri" w:cs="Calibri"/>
          <w:sz w:val="22"/>
          <w:szCs w:val="22"/>
          <w:lang w:val="en-GB"/>
        </w:rPr>
        <w:fldChar w:fldCharType="separate"/>
      </w:r>
      <w:r w:rsidR="00803DBB">
        <w:rPr>
          <w:rFonts w:ascii="Calibri" w:hAnsi="Calibri" w:cs="Calibri"/>
          <w:sz w:val="22"/>
          <w:szCs w:val="22"/>
          <w:lang w:val="en-GB"/>
        </w:rPr>
        <w:t>14.5</w:t>
      </w:r>
      <w:r w:rsidR="00451F09" w:rsidRPr="00CF5384">
        <w:rPr>
          <w:rFonts w:ascii="Calibri" w:hAnsi="Calibri" w:cs="Calibri"/>
          <w:sz w:val="22"/>
          <w:szCs w:val="22"/>
          <w:lang w:val="en-GB"/>
        </w:rPr>
        <w:fldChar w:fldCharType="end"/>
      </w:r>
      <w:r w:rsidR="00451F09" w:rsidRPr="00CF5384">
        <w:rPr>
          <w:rFonts w:ascii="Calibri" w:hAnsi="Calibri" w:cs="Calibri"/>
          <w:sz w:val="22"/>
          <w:szCs w:val="22"/>
          <w:lang w:val="en-GB"/>
        </w:rPr>
        <w:t xml:space="preserve">. </w:t>
      </w:r>
      <w:r w:rsidR="007D1D65" w:rsidRPr="00A848B9">
        <w:rPr>
          <w:rFonts w:ascii="Calibri" w:hAnsi="Calibri" w:cs="Calibri"/>
          <w:sz w:val="22"/>
          <w:szCs w:val="22"/>
          <w:lang w:val="en-GB"/>
        </w:rPr>
        <w:t xml:space="preserve">The Seller also guarantees the availability of </w:t>
      </w:r>
      <w:r w:rsidR="007D1D65" w:rsidRPr="008148EB">
        <w:rPr>
          <w:rFonts w:ascii="Calibri" w:hAnsi="Calibri" w:cs="Calibri"/>
          <w:sz w:val="22"/>
          <w:szCs w:val="22"/>
          <w:lang w:val="en-GB"/>
        </w:rPr>
        <w:t>spare parts</w:t>
      </w:r>
      <w:r w:rsidR="007D1D65" w:rsidRPr="00A848B9">
        <w:rPr>
          <w:rFonts w:ascii="Calibri" w:hAnsi="Calibri" w:cs="Calibri"/>
          <w:sz w:val="22"/>
          <w:szCs w:val="22"/>
          <w:lang w:val="en-GB"/>
        </w:rPr>
        <w:t xml:space="preserve"> and Equipment</w:t>
      </w:r>
      <w:r w:rsidR="007D1D65">
        <w:rPr>
          <w:rFonts w:ascii="Calibri" w:hAnsi="Calibri" w:cs="Calibri"/>
          <w:sz w:val="22"/>
          <w:szCs w:val="22"/>
          <w:lang w:val="en-GB"/>
        </w:rPr>
        <w:t xml:space="preserve"> maintenance kits throughout this period. </w:t>
      </w:r>
      <w:r w:rsidR="007D1D65" w:rsidRPr="00BB3B8C">
        <w:rPr>
          <w:rFonts w:ascii="Calibri" w:hAnsi="Calibri" w:cs="Calibri"/>
          <w:sz w:val="22"/>
          <w:szCs w:val="22"/>
          <w:lang w:val="en-GB"/>
        </w:rPr>
        <w:t>The Seller undertakes to provide the performance under this paragraph at prices prevailing at the place and time.</w:t>
      </w:r>
    </w:p>
    <w:p w14:paraId="4BE6549A" w14:textId="45433BA4" w:rsidR="00397D1F" w:rsidRDefault="00451F09" w:rsidP="00E6156B">
      <w:pPr>
        <w:pStyle w:val="Odstavecseseznamem1"/>
        <w:numPr>
          <w:ilvl w:val="1"/>
          <w:numId w:val="1"/>
        </w:numPr>
        <w:spacing w:after="240"/>
        <w:jc w:val="both"/>
        <w:rPr>
          <w:rFonts w:ascii="Calibri" w:hAnsi="Calibri" w:cs="Calibri"/>
          <w:sz w:val="22"/>
          <w:szCs w:val="22"/>
          <w:lang w:val="en-GB"/>
        </w:rPr>
      </w:pPr>
      <w:bookmarkStart w:id="57" w:name="_Ref114611892"/>
      <w:r w:rsidRPr="00251B32">
        <w:rPr>
          <w:rFonts w:ascii="Calibri" w:hAnsi="Calibri" w:cs="Calibri"/>
          <w:sz w:val="22"/>
          <w:szCs w:val="22"/>
          <w:lang w:val="en-GB"/>
        </w:rPr>
        <w:t>If Equipment has defects, due to which it cannot be demonstrably used in full for more than 60 days (period of defects) during six or less consecutive months of the warranty period, the Seller is obliged to deliver new part of Equipment without defects within 180 days after being requested to do so in writing, unless the Parties agree otherwise.</w:t>
      </w:r>
      <w:bookmarkEnd w:id="57"/>
    </w:p>
    <w:p w14:paraId="303129FB" w14:textId="3FF72C72" w:rsidR="00237204" w:rsidRPr="00D15F93" w:rsidRDefault="0060549C" w:rsidP="00237204">
      <w:pPr>
        <w:pStyle w:val="Odstavecseseznamem1"/>
        <w:numPr>
          <w:ilvl w:val="1"/>
          <w:numId w:val="1"/>
        </w:numPr>
        <w:spacing w:after="120"/>
        <w:jc w:val="both"/>
        <w:rPr>
          <w:rFonts w:ascii="Calibri" w:hAnsi="Calibri" w:cs="Calibri"/>
          <w:b/>
          <w:bCs/>
          <w:i/>
          <w:iCs/>
          <w:sz w:val="22"/>
          <w:szCs w:val="22"/>
          <w:u w:val="single"/>
          <w:lang w:val="en-GB"/>
        </w:rPr>
      </w:pPr>
      <w:r w:rsidRPr="0060549C">
        <w:rPr>
          <w:rFonts w:ascii="Calibri" w:hAnsi="Calibri" w:cs="Calibri"/>
          <w:bCs/>
          <w:i/>
          <w:iCs/>
          <w:sz w:val="22"/>
          <w:szCs w:val="22"/>
          <w:lang w:val="en-GB"/>
        </w:rPr>
        <w:t>Upon expiration of the warranty pursuant to</w:t>
      </w:r>
      <w:r w:rsidR="005D5113">
        <w:rPr>
          <w:rFonts w:ascii="Calibri" w:hAnsi="Calibri" w:cs="Calibri"/>
          <w:bCs/>
          <w:i/>
          <w:iCs/>
          <w:sz w:val="22"/>
          <w:szCs w:val="22"/>
          <w:lang w:val="en-GB"/>
        </w:rPr>
        <w:t xml:space="preserve"> Section </w:t>
      </w:r>
      <w:r w:rsidR="00E01F86">
        <w:rPr>
          <w:rFonts w:ascii="Calibri" w:hAnsi="Calibri" w:cs="Calibri"/>
          <w:bCs/>
          <w:i/>
          <w:iCs/>
          <w:sz w:val="22"/>
          <w:szCs w:val="22"/>
          <w:lang w:val="en-GB"/>
        </w:rPr>
        <w:fldChar w:fldCharType="begin"/>
      </w:r>
      <w:r w:rsidR="00E01F86">
        <w:rPr>
          <w:rFonts w:ascii="Calibri" w:hAnsi="Calibri" w:cs="Calibri"/>
          <w:bCs/>
          <w:i/>
          <w:iCs/>
          <w:sz w:val="22"/>
          <w:szCs w:val="22"/>
          <w:lang w:val="en-GB"/>
        </w:rPr>
        <w:instrText xml:space="preserve"> REF _Ref156897234 \r \h </w:instrText>
      </w:r>
      <w:r w:rsidR="00E01F86">
        <w:rPr>
          <w:rFonts w:ascii="Calibri" w:hAnsi="Calibri" w:cs="Calibri"/>
          <w:bCs/>
          <w:i/>
          <w:iCs/>
          <w:sz w:val="22"/>
          <w:szCs w:val="22"/>
          <w:lang w:val="en-GB"/>
        </w:rPr>
      </w:r>
      <w:r w:rsidR="00E01F86">
        <w:rPr>
          <w:rFonts w:ascii="Calibri" w:hAnsi="Calibri" w:cs="Calibri"/>
          <w:bCs/>
          <w:i/>
          <w:iCs/>
          <w:sz w:val="22"/>
          <w:szCs w:val="22"/>
          <w:lang w:val="en-GB"/>
        </w:rPr>
        <w:fldChar w:fldCharType="separate"/>
      </w:r>
      <w:r w:rsidR="00E01F86">
        <w:rPr>
          <w:rFonts w:ascii="Calibri" w:hAnsi="Calibri" w:cs="Calibri"/>
          <w:bCs/>
          <w:i/>
          <w:iCs/>
          <w:sz w:val="22"/>
          <w:szCs w:val="22"/>
          <w:lang w:val="en-GB"/>
        </w:rPr>
        <w:t>14.1</w:t>
      </w:r>
      <w:r w:rsidR="00E01F86">
        <w:rPr>
          <w:rFonts w:ascii="Calibri" w:hAnsi="Calibri" w:cs="Calibri"/>
          <w:bCs/>
          <w:i/>
          <w:iCs/>
          <w:sz w:val="22"/>
          <w:szCs w:val="22"/>
          <w:lang w:val="en-GB"/>
        </w:rPr>
        <w:fldChar w:fldCharType="end"/>
      </w:r>
      <w:r w:rsidR="005D5113" w:rsidRPr="00D15F93">
        <w:rPr>
          <w:rFonts w:ascii="Calibri" w:hAnsi="Calibri" w:cs="Calibri"/>
          <w:bCs/>
          <w:i/>
          <w:iCs/>
          <w:sz w:val="22"/>
          <w:szCs w:val="22"/>
          <w:lang w:val="en-GB"/>
        </w:rPr>
        <w:t xml:space="preserve"> hereof</w:t>
      </w:r>
      <w:r w:rsidR="001946FC">
        <w:rPr>
          <w:rFonts w:ascii="Calibri" w:hAnsi="Calibri" w:cs="Calibri"/>
          <w:bCs/>
          <w:i/>
          <w:iCs/>
          <w:sz w:val="22"/>
          <w:szCs w:val="22"/>
          <w:lang w:val="en-GB"/>
        </w:rPr>
        <w:t xml:space="preserve">, </w:t>
      </w:r>
      <w:r w:rsidR="00B16885" w:rsidRPr="00B16885">
        <w:rPr>
          <w:rFonts w:ascii="Calibri" w:hAnsi="Calibri" w:cs="Calibri"/>
          <w:bCs/>
          <w:i/>
          <w:iCs/>
          <w:sz w:val="22"/>
          <w:szCs w:val="22"/>
          <w:lang w:val="en-GB"/>
        </w:rPr>
        <w:t>the Seller agrees to provide the Buyer with the free services</w:t>
      </w:r>
      <w:r w:rsidR="00F74A83">
        <w:rPr>
          <w:rFonts w:ascii="Calibri" w:hAnsi="Calibri" w:cs="Calibri"/>
          <w:bCs/>
          <w:i/>
          <w:iCs/>
          <w:sz w:val="22"/>
          <w:szCs w:val="22"/>
          <w:lang w:val="en-GB"/>
        </w:rPr>
        <w:t>,</w:t>
      </w:r>
      <w:r w:rsidR="00B16885" w:rsidRPr="00B16885">
        <w:rPr>
          <w:rFonts w:ascii="Calibri" w:hAnsi="Calibri" w:cs="Calibri"/>
          <w:bCs/>
          <w:i/>
          <w:iCs/>
          <w:sz w:val="22"/>
          <w:szCs w:val="22"/>
          <w:lang w:val="en-GB"/>
        </w:rPr>
        <w:t xml:space="preserve"> </w:t>
      </w:r>
      <w:r w:rsidR="00787431" w:rsidRPr="00787431">
        <w:rPr>
          <w:rFonts w:ascii="Calibri" w:hAnsi="Calibri" w:cs="Calibri"/>
          <w:bCs/>
          <w:i/>
          <w:iCs/>
          <w:sz w:val="22"/>
          <w:szCs w:val="22"/>
          <w:lang w:val="en-GB"/>
        </w:rPr>
        <w:t>the scope of which is set forth</w:t>
      </w:r>
      <w:r w:rsidR="00B16885" w:rsidRPr="00B16885">
        <w:rPr>
          <w:rFonts w:ascii="Calibri" w:hAnsi="Calibri" w:cs="Calibri"/>
          <w:bCs/>
          <w:i/>
          <w:iCs/>
          <w:sz w:val="22"/>
          <w:szCs w:val="22"/>
          <w:lang w:val="en-GB"/>
        </w:rPr>
        <w:t xml:space="preserve"> in </w:t>
      </w:r>
      <w:r w:rsidR="00B16885">
        <w:rPr>
          <w:rFonts w:ascii="Calibri" w:hAnsi="Calibri" w:cs="Calibri"/>
          <w:bCs/>
          <w:i/>
          <w:iCs/>
          <w:sz w:val="22"/>
          <w:szCs w:val="22"/>
          <w:lang w:val="en-GB"/>
        </w:rPr>
        <w:t>Annex No. 1 hereto</w:t>
      </w:r>
      <w:r w:rsidR="00B16885" w:rsidRPr="00B16885">
        <w:rPr>
          <w:rFonts w:ascii="Calibri" w:hAnsi="Calibri" w:cs="Calibri"/>
          <w:bCs/>
          <w:i/>
          <w:iCs/>
          <w:sz w:val="22"/>
          <w:szCs w:val="22"/>
          <w:lang w:val="en-GB"/>
        </w:rPr>
        <w:t xml:space="preserve"> under the title</w:t>
      </w:r>
      <w:r w:rsidR="0045175A">
        <w:rPr>
          <w:rFonts w:ascii="Calibri" w:hAnsi="Calibri" w:cs="Calibri"/>
          <w:bCs/>
          <w:i/>
          <w:iCs/>
          <w:sz w:val="22"/>
          <w:szCs w:val="22"/>
          <w:lang w:val="en-GB"/>
        </w:rPr>
        <w:t xml:space="preserve"> </w:t>
      </w:r>
      <w:r w:rsidR="00673367">
        <w:rPr>
          <w:rFonts w:ascii="Calibri" w:hAnsi="Calibri" w:cs="Calibri"/>
          <w:bCs/>
          <w:i/>
          <w:iCs/>
          <w:sz w:val="22"/>
          <w:szCs w:val="22"/>
          <w:lang w:val="en-GB"/>
        </w:rPr>
        <w:t>“Extended base contract</w:t>
      </w:r>
      <w:r w:rsidR="00FE5A05">
        <w:rPr>
          <w:rFonts w:ascii="Calibri" w:hAnsi="Calibri" w:cs="Calibri"/>
          <w:bCs/>
          <w:i/>
          <w:iCs/>
          <w:sz w:val="22"/>
          <w:szCs w:val="22"/>
          <w:lang w:val="en-GB"/>
        </w:rPr>
        <w:t>”</w:t>
      </w:r>
      <w:r w:rsidR="0045175A">
        <w:rPr>
          <w:rFonts w:ascii="Calibri" w:hAnsi="Calibri" w:cs="Calibri"/>
          <w:bCs/>
          <w:i/>
          <w:iCs/>
          <w:sz w:val="22"/>
          <w:szCs w:val="22"/>
          <w:lang w:val="en-GB"/>
        </w:rPr>
        <w:t xml:space="preserve">, </w:t>
      </w:r>
      <w:r w:rsidR="00C82256" w:rsidRPr="00C82256">
        <w:rPr>
          <w:rFonts w:ascii="Calibri" w:hAnsi="Calibri" w:cs="Calibri"/>
          <w:bCs/>
          <w:i/>
          <w:iCs/>
          <w:sz w:val="22"/>
          <w:szCs w:val="22"/>
          <w:lang w:val="en-GB"/>
        </w:rPr>
        <w:t>for the period specified therein by the Seller.</w:t>
      </w:r>
    </w:p>
    <w:p w14:paraId="1B0066AB" w14:textId="55595329" w:rsidR="00300167" w:rsidRPr="00E6156B" w:rsidRDefault="00E60A7E" w:rsidP="00E60A7E">
      <w:pPr>
        <w:pStyle w:val="Odstavecseseznamem1"/>
        <w:spacing w:after="480"/>
        <w:ind w:left="567"/>
        <w:jc w:val="both"/>
        <w:rPr>
          <w:rFonts w:ascii="Calibri" w:hAnsi="Calibri" w:cs="Calibri"/>
          <w:b/>
          <w:bCs/>
          <w:sz w:val="22"/>
          <w:szCs w:val="22"/>
          <w:highlight w:val="green"/>
          <w:u w:val="single"/>
          <w:lang w:val="en-GB"/>
        </w:rPr>
      </w:pPr>
      <w:r w:rsidRPr="00D15F93">
        <w:rPr>
          <w:rFonts w:ascii="Calibri" w:hAnsi="Calibri" w:cs="Calibri"/>
          <w:color w:val="FF0000"/>
          <w:sz w:val="22"/>
          <w:szCs w:val="22"/>
          <w:lang w:val="en-US"/>
        </w:rPr>
        <w:t xml:space="preserve">(The </w:t>
      </w:r>
      <w:r w:rsidR="00F07F60" w:rsidRPr="00D15F93">
        <w:rPr>
          <w:rFonts w:ascii="Calibri" w:hAnsi="Calibri" w:cs="Calibri"/>
          <w:color w:val="FF0000"/>
          <w:sz w:val="22"/>
          <w:szCs w:val="22"/>
          <w:lang w:val="en-US"/>
        </w:rPr>
        <w:t>B</w:t>
      </w:r>
      <w:r w:rsidRPr="00D15F93">
        <w:rPr>
          <w:rFonts w:ascii="Calibri" w:hAnsi="Calibri" w:cs="Calibri"/>
          <w:color w:val="FF0000"/>
          <w:sz w:val="22"/>
          <w:szCs w:val="22"/>
          <w:lang w:val="en-US"/>
        </w:rPr>
        <w:t>idder shall provid</w:t>
      </w:r>
      <w:r w:rsidR="008F26BD">
        <w:rPr>
          <w:rFonts w:ascii="Calibri" w:hAnsi="Calibri" w:cs="Calibri"/>
          <w:color w:val="FF0000"/>
          <w:sz w:val="22"/>
          <w:szCs w:val="22"/>
          <w:lang w:val="en-US"/>
        </w:rPr>
        <w:t>e</w:t>
      </w:r>
      <w:r w:rsidRPr="00D15F93">
        <w:rPr>
          <w:rFonts w:ascii="Calibri" w:hAnsi="Calibri" w:cs="Calibri"/>
          <w:color w:val="FF0000"/>
          <w:sz w:val="22"/>
          <w:szCs w:val="22"/>
          <w:lang w:val="en-US"/>
        </w:rPr>
        <w:t xml:space="preserve"> free ext</w:t>
      </w:r>
      <w:r w:rsidRPr="00E60A7E">
        <w:rPr>
          <w:rFonts w:ascii="Calibri" w:hAnsi="Calibri" w:cs="Calibri"/>
          <w:color w:val="FF0000"/>
          <w:sz w:val="22"/>
          <w:szCs w:val="22"/>
          <w:lang w:val="en-US"/>
        </w:rPr>
        <w:t xml:space="preserve">ended support as specified in this paragraph. If the </w:t>
      </w:r>
      <w:r w:rsidR="001B1ECE">
        <w:rPr>
          <w:rFonts w:ascii="Calibri" w:hAnsi="Calibri" w:cs="Calibri"/>
          <w:color w:val="FF0000"/>
          <w:sz w:val="22"/>
          <w:szCs w:val="22"/>
          <w:lang w:val="en-US"/>
        </w:rPr>
        <w:t>B</w:t>
      </w:r>
      <w:r w:rsidR="00B30C37">
        <w:rPr>
          <w:rFonts w:ascii="Calibri" w:hAnsi="Calibri" w:cs="Calibri"/>
          <w:color w:val="FF0000"/>
          <w:sz w:val="22"/>
          <w:szCs w:val="22"/>
          <w:lang w:val="en-US"/>
        </w:rPr>
        <w:t>idder</w:t>
      </w:r>
      <w:r w:rsidRPr="00E60A7E">
        <w:rPr>
          <w:rFonts w:ascii="Calibri" w:hAnsi="Calibri" w:cs="Calibri"/>
          <w:color w:val="FF0000"/>
          <w:sz w:val="22"/>
          <w:szCs w:val="22"/>
          <w:lang w:val="en-US"/>
        </w:rPr>
        <w:t xml:space="preserve"> does not wish to provide this support at all, </w:t>
      </w:r>
      <w:r w:rsidR="00B30C37">
        <w:rPr>
          <w:rFonts w:ascii="Calibri" w:hAnsi="Calibri" w:cs="Calibri"/>
          <w:color w:val="FF0000"/>
          <w:sz w:val="22"/>
          <w:szCs w:val="22"/>
          <w:lang w:val="en-US"/>
        </w:rPr>
        <w:t xml:space="preserve">he shall </w:t>
      </w:r>
      <w:r w:rsidRPr="00E60A7E">
        <w:rPr>
          <w:rFonts w:ascii="Calibri" w:hAnsi="Calibri" w:cs="Calibri"/>
          <w:color w:val="FF0000"/>
          <w:sz w:val="22"/>
          <w:szCs w:val="22"/>
          <w:lang w:val="en-US"/>
        </w:rPr>
        <w:t>delete this paragraph.</w:t>
      </w:r>
      <w:r w:rsidR="00B30C37">
        <w:rPr>
          <w:rFonts w:ascii="Calibri" w:hAnsi="Calibri" w:cs="Calibri"/>
          <w:color w:val="FF0000"/>
          <w:sz w:val="22"/>
          <w:szCs w:val="22"/>
          <w:lang w:val="en-US"/>
        </w:rPr>
        <w:t>)</w:t>
      </w:r>
    </w:p>
    <w:p w14:paraId="4BE6549B"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CONTRACTUAL PENALTIES</w:t>
      </w:r>
    </w:p>
    <w:p w14:paraId="4BE6549C" w14:textId="482106BA" w:rsidR="00397D1F" w:rsidRPr="008148EB"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 xml:space="preserve">The Buyer shall </w:t>
      </w:r>
      <w:r w:rsidR="003070C5" w:rsidRPr="008148EB">
        <w:rPr>
          <w:rFonts w:ascii="Calibri" w:hAnsi="Calibri" w:cs="Calibri"/>
          <w:sz w:val="22"/>
          <w:szCs w:val="22"/>
          <w:lang w:val="en-US"/>
        </w:rPr>
        <w:t xml:space="preserve">be entitled </w:t>
      </w:r>
      <w:r>
        <w:rPr>
          <w:rFonts w:ascii="Calibri" w:hAnsi="Calibri" w:cs="Calibri"/>
          <w:sz w:val="22"/>
          <w:szCs w:val="22"/>
          <w:lang w:val="en-US"/>
        </w:rPr>
        <w:t xml:space="preserve">to a </w:t>
      </w:r>
      <w:r w:rsidR="003070C5" w:rsidRPr="008148EB">
        <w:rPr>
          <w:rFonts w:ascii="Calibri" w:hAnsi="Calibri" w:cs="Calibri"/>
          <w:sz w:val="22"/>
          <w:szCs w:val="22"/>
          <w:lang w:val="en-US"/>
        </w:rPr>
        <w:t>contractual</w:t>
      </w:r>
      <w:r w:rsidR="003070C5" w:rsidRPr="00B20EC1">
        <w:rPr>
          <w:rFonts w:ascii="Calibri" w:hAnsi="Calibri" w:cs="Calibri"/>
          <w:sz w:val="22"/>
          <w:szCs w:val="22"/>
          <w:lang w:val="en-US"/>
        </w:rPr>
        <w:t xml:space="preserve"> </w:t>
      </w:r>
      <w:r>
        <w:rPr>
          <w:rFonts w:ascii="Calibri" w:hAnsi="Calibri" w:cs="Calibri"/>
          <w:sz w:val="22"/>
          <w:szCs w:val="22"/>
          <w:lang w:val="en-US"/>
        </w:rPr>
        <w:t>penalty in the amount o</w:t>
      </w:r>
      <w:r w:rsidRPr="004D3CD4">
        <w:rPr>
          <w:rFonts w:ascii="Calibri" w:hAnsi="Calibri" w:cs="Calibri"/>
          <w:sz w:val="22"/>
          <w:szCs w:val="22"/>
          <w:lang w:val="en-US"/>
        </w:rPr>
        <w:t>f 0.05 %</w:t>
      </w:r>
      <w:r>
        <w:rPr>
          <w:rFonts w:ascii="Calibri" w:hAnsi="Calibri" w:cs="Calibri"/>
          <w:sz w:val="22"/>
          <w:szCs w:val="22"/>
          <w:lang w:val="en-US"/>
        </w:rPr>
        <w:t xml:space="preserve"> of </w:t>
      </w:r>
      <w:r w:rsidR="00CD7237">
        <w:rPr>
          <w:rFonts w:ascii="Calibri" w:hAnsi="Calibri" w:cs="Calibri"/>
          <w:sz w:val="22"/>
          <w:szCs w:val="22"/>
          <w:lang w:val="en-US"/>
        </w:rPr>
        <w:t xml:space="preserve">the </w:t>
      </w:r>
      <w:r>
        <w:rPr>
          <w:rFonts w:ascii="Calibri" w:hAnsi="Calibri" w:cs="Calibri"/>
          <w:sz w:val="22"/>
          <w:szCs w:val="22"/>
          <w:lang w:val="en-US"/>
        </w:rPr>
        <w:t xml:space="preserve">Price for each commenced day of delay with the performance pursuant to the relevant part of Section </w:t>
      </w:r>
      <w:r>
        <w:rPr>
          <w:rFonts w:ascii="Calibri" w:hAnsi="Calibri" w:cs="Calibri"/>
          <w:sz w:val="22"/>
          <w:szCs w:val="22"/>
        </w:rPr>
        <w:fldChar w:fldCharType="begin"/>
      </w:r>
      <w:r>
        <w:rPr>
          <w:rFonts w:ascii="Calibri" w:hAnsi="Calibri" w:cs="Calibri"/>
          <w:sz w:val="22"/>
          <w:szCs w:val="22"/>
        </w:rPr>
        <w:instrText xml:space="preserve"> REF _Ref156897586 \r \h </w:instrText>
      </w:r>
      <w:r>
        <w:rPr>
          <w:rFonts w:ascii="Calibri" w:hAnsi="Calibri" w:cs="Calibri"/>
          <w:sz w:val="22"/>
          <w:szCs w:val="22"/>
        </w:rPr>
      </w:r>
      <w:r>
        <w:rPr>
          <w:rFonts w:ascii="Calibri" w:hAnsi="Calibri" w:cs="Calibri"/>
          <w:sz w:val="22"/>
          <w:szCs w:val="22"/>
        </w:rPr>
        <w:fldChar w:fldCharType="separate"/>
      </w:r>
      <w:r w:rsidR="00803DBB">
        <w:rPr>
          <w:rFonts w:ascii="Calibri" w:hAnsi="Calibri" w:cs="Calibri"/>
          <w:sz w:val="22"/>
          <w:szCs w:val="22"/>
        </w:rPr>
        <w:t>4.2</w:t>
      </w:r>
      <w:r>
        <w:rPr>
          <w:rFonts w:ascii="Calibri" w:hAnsi="Calibri" w:cs="Calibri"/>
          <w:sz w:val="22"/>
          <w:szCs w:val="22"/>
        </w:rPr>
        <w:fldChar w:fldCharType="end"/>
      </w:r>
      <w:r>
        <w:rPr>
          <w:rFonts w:ascii="Calibri" w:hAnsi="Calibri" w:cs="Calibri"/>
          <w:sz w:val="22"/>
          <w:szCs w:val="22"/>
          <w:lang w:val="en-US"/>
        </w:rPr>
        <w:t xml:space="preserve"> hereof.</w:t>
      </w:r>
    </w:p>
    <w:p w14:paraId="4BE6549D" w14:textId="2DDC31C2" w:rsidR="00397D1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 xml:space="preserve">The Buyer shall </w:t>
      </w:r>
      <w:r w:rsidR="003063E5" w:rsidRPr="008148EB">
        <w:rPr>
          <w:rFonts w:ascii="Calibri" w:hAnsi="Calibri" w:cs="Calibri"/>
          <w:sz w:val="22"/>
          <w:szCs w:val="22"/>
          <w:lang w:val="en-US"/>
        </w:rPr>
        <w:t>be entitled</w:t>
      </w:r>
      <w:r w:rsidR="003063E5" w:rsidRPr="008148EB">
        <w:rPr>
          <w:rFonts w:ascii="Calibri" w:hAnsi="Calibri" w:cs="Calibri"/>
          <w:b/>
          <w:bCs/>
          <w:sz w:val="22"/>
          <w:szCs w:val="22"/>
          <w:lang w:val="en-US"/>
        </w:rPr>
        <w:t xml:space="preserve"> </w:t>
      </w:r>
      <w:r>
        <w:rPr>
          <w:rFonts w:ascii="Calibri" w:hAnsi="Calibri" w:cs="Calibri"/>
          <w:sz w:val="22"/>
          <w:szCs w:val="22"/>
          <w:lang w:val="en-US"/>
        </w:rPr>
        <w:t xml:space="preserve">to a </w:t>
      </w:r>
      <w:r w:rsidR="003063E5" w:rsidRPr="008148EB">
        <w:rPr>
          <w:rFonts w:ascii="Calibri" w:hAnsi="Calibri" w:cs="Calibri"/>
          <w:sz w:val="22"/>
          <w:szCs w:val="22"/>
          <w:lang w:val="en-US"/>
        </w:rPr>
        <w:t>contractual</w:t>
      </w:r>
      <w:r w:rsidR="003063E5" w:rsidRPr="00B91256">
        <w:rPr>
          <w:rFonts w:ascii="Calibri" w:hAnsi="Calibri" w:cs="Calibri"/>
          <w:sz w:val="22"/>
          <w:szCs w:val="22"/>
          <w:lang w:val="en-US"/>
        </w:rPr>
        <w:t xml:space="preserve"> </w:t>
      </w:r>
      <w:r>
        <w:rPr>
          <w:rFonts w:ascii="Calibri" w:hAnsi="Calibri" w:cs="Calibri"/>
          <w:sz w:val="22"/>
          <w:szCs w:val="22"/>
          <w:lang w:val="en-US"/>
        </w:rPr>
        <w:t>penalty in the amount o</w:t>
      </w:r>
      <w:r w:rsidRPr="004D3CD4">
        <w:rPr>
          <w:rFonts w:ascii="Calibri" w:hAnsi="Calibri" w:cs="Calibri"/>
          <w:sz w:val="22"/>
          <w:szCs w:val="22"/>
          <w:lang w:val="en-US"/>
        </w:rPr>
        <w:t>f 0.01 %</w:t>
      </w:r>
      <w:r>
        <w:rPr>
          <w:rFonts w:ascii="Calibri" w:hAnsi="Calibri" w:cs="Calibri"/>
          <w:sz w:val="22"/>
          <w:szCs w:val="22"/>
          <w:lang w:val="en-US"/>
        </w:rPr>
        <w:t xml:space="preserve"> of the Price for each commenced day of delay with the performance pursuant to Section </w:t>
      </w:r>
      <w:r>
        <w:rPr>
          <w:rFonts w:ascii="Calibri" w:hAnsi="Calibri" w:cs="Calibri"/>
          <w:sz w:val="22"/>
          <w:szCs w:val="22"/>
          <w:lang w:val="en-US"/>
        </w:rPr>
        <w:fldChar w:fldCharType="begin"/>
      </w:r>
      <w:r>
        <w:rPr>
          <w:rFonts w:ascii="Calibri" w:hAnsi="Calibri" w:cs="Calibri"/>
          <w:sz w:val="22"/>
          <w:szCs w:val="22"/>
          <w:lang w:val="en-US"/>
        </w:rPr>
        <w:instrText xml:space="preserve"> REF _Ref114611506 \r \h </w:instrText>
      </w:r>
      <w:r>
        <w:rPr>
          <w:rFonts w:ascii="Calibri" w:hAnsi="Calibri" w:cs="Calibri"/>
          <w:sz w:val="22"/>
          <w:szCs w:val="22"/>
          <w:lang w:val="en-US"/>
        </w:rPr>
      </w:r>
      <w:r>
        <w:rPr>
          <w:rFonts w:ascii="Calibri" w:hAnsi="Calibri" w:cs="Calibri"/>
          <w:sz w:val="22"/>
          <w:szCs w:val="22"/>
          <w:lang w:val="en-US"/>
        </w:rPr>
        <w:fldChar w:fldCharType="separate"/>
      </w:r>
      <w:r w:rsidR="00803DBB">
        <w:rPr>
          <w:rFonts w:ascii="Calibri" w:hAnsi="Calibri" w:cs="Calibri"/>
          <w:sz w:val="22"/>
          <w:szCs w:val="22"/>
          <w:lang w:val="en-US"/>
        </w:rPr>
        <w:t>14.4</w:t>
      </w:r>
      <w:r>
        <w:rPr>
          <w:rFonts w:ascii="Calibri" w:hAnsi="Calibri" w:cs="Calibri"/>
          <w:sz w:val="22"/>
          <w:szCs w:val="22"/>
          <w:lang w:val="en-US"/>
        </w:rPr>
        <w:fldChar w:fldCharType="end"/>
      </w:r>
      <w:r>
        <w:rPr>
          <w:rFonts w:ascii="Calibri" w:hAnsi="Calibri" w:cs="Calibri"/>
          <w:sz w:val="22"/>
          <w:szCs w:val="22"/>
          <w:lang w:val="en-US"/>
        </w:rPr>
        <w:t xml:space="preserve"> hereof and with </w:t>
      </w:r>
      <w:r w:rsidR="003063E5">
        <w:rPr>
          <w:rFonts w:ascii="Calibri" w:hAnsi="Calibri" w:cs="Calibri"/>
          <w:sz w:val="22"/>
          <w:szCs w:val="22"/>
          <w:lang w:val="en-US"/>
        </w:rPr>
        <w:t xml:space="preserve">the removal  </w:t>
      </w:r>
      <w:r>
        <w:rPr>
          <w:rFonts w:ascii="Calibri" w:hAnsi="Calibri" w:cs="Calibri"/>
          <w:sz w:val="22"/>
          <w:szCs w:val="22"/>
          <w:lang w:val="en-US"/>
        </w:rPr>
        <w:t xml:space="preserve">of defects claimed </w:t>
      </w:r>
      <w:r>
        <w:rPr>
          <w:rFonts w:ascii="Calibri" w:hAnsi="Calibri" w:cs="Calibri"/>
          <w:sz w:val="22"/>
          <w:szCs w:val="22"/>
          <w:lang w:val="en-GB"/>
        </w:rPr>
        <w:t xml:space="preserve">within the warranty period </w:t>
      </w:r>
      <w:r>
        <w:rPr>
          <w:rFonts w:ascii="Calibri" w:hAnsi="Calibri" w:cs="Calibri"/>
          <w:sz w:val="22"/>
          <w:szCs w:val="22"/>
          <w:lang w:val="en-US"/>
        </w:rPr>
        <w:t xml:space="preserve">pursuant to Section </w:t>
      </w:r>
      <w:r>
        <w:rPr>
          <w:rFonts w:ascii="Calibri" w:hAnsi="Calibri" w:cs="Calibri"/>
          <w:sz w:val="22"/>
          <w:szCs w:val="22"/>
          <w:lang w:val="en-US"/>
        </w:rPr>
        <w:fldChar w:fldCharType="begin"/>
      </w:r>
      <w:r>
        <w:rPr>
          <w:rFonts w:ascii="Calibri" w:hAnsi="Calibri" w:cs="Calibri"/>
          <w:sz w:val="22"/>
          <w:szCs w:val="22"/>
          <w:lang w:val="en-US"/>
        </w:rPr>
        <w:instrText xml:space="preserve"> REF _Ref57381469 \r \h </w:instrText>
      </w:r>
      <w:r>
        <w:rPr>
          <w:rFonts w:ascii="Calibri" w:hAnsi="Calibri" w:cs="Calibri"/>
          <w:sz w:val="22"/>
          <w:szCs w:val="22"/>
          <w:lang w:val="en-US"/>
        </w:rPr>
      </w:r>
      <w:r>
        <w:rPr>
          <w:rFonts w:ascii="Calibri" w:hAnsi="Calibri" w:cs="Calibri"/>
          <w:sz w:val="22"/>
          <w:szCs w:val="22"/>
          <w:lang w:val="en-US"/>
        </w:rPr>
        <w:fldChar w:fldCharType="separate"/>
      </w:r>
      <w:r w:rsidR="00803DBB">
        <w:rPr>
          <w:rFonts w:ascii="Calibri" w:hAnsi="Calibri" w:cs="Calibri"/>
          <w:sz w:val="22"/>
          <w:szCs w:val="22"/>
          <w:lang w:val="en-US"/>
        </w:rPr>
        <w:t>14.5</w:t>
      </w:r>
      <w:r>
        <w:rPr>
          <w:rFonts w:ascii="Calibri" w:hAnsi="Calibri" w:cs="Calibri"/>
          <w:sz w:val="22"/>
          <w:szCs w:val="22"/>
          <w:lang w:val="en-US"/>
        </w:rPr>
        <w:fldChar w:fldCharType="end"/>
      </w:r>
      <w:r>
        <w:rPr>
          <w:rFonts w:ascii="Calibri" w:hAnsi="Calibri" w:cs="Calibri"/>
          <w:sz w:val="22"/>
          <w:szCs w:val="22"/>
          <w:lang w:val="en-US"/>
        </w:rPr>
        <w:t xml:space="preserve"> and </w:t>
      </w:r>
      <w:r>
        <w:rPr>
          <w:rFonts w:ascii="Calibri" w:hAnsi="Calibri" w:cs="Calibri"/>
          <w:sz w:val="22"/>
          <w:szCs w:val="22"/>
          <w:lang w:val="en-US"/>
        </w:rPr>
        <w:fldChar w:fldCharType="begin"/>
      </w:r>
      <w:r>
        <w:rPr>
          <w:rFonts w:ascii="Calibri" w:hAnsi="Calibri" w:cs="Calibri"/>
          <w:sz w:val="22"/>
          <w:szCs w:val="22"/>
          <w:lang w:val="en-US"/>
        </w:rPr>
        <w:instrText xml:space="preserve"> REF _Ref114611892 \r \h </w:instrText>
      </w:r>
      <w:r>
        <w:rPr>
          <w:rFonts w:ascii="Calibri" w:hAnsi="Calibri" w:cs="Calibri"/>
          <w:sz w:val="22"/>
          <w:szCs w:val="22"/>
          <w:lang w:val="en-US"/>
        </w:rPr>
      </w:r>
      <w:r>
        <w:rPr>
          <w:rFonts w:ascii="Calibri" w:hAnsi="Calibri" w:cs="Calibri"/>
          <w:sz w:val="22"/>
          <w:szCs w:val="22"/>
          <w:lang w:val="en-US"/>
        </w:rPr>
        <w:fldChar w:fldCharType="separate"/>
      </w:r>
      <w:r w:rsidR="00803DBB">
        <w:rPr>
          <w:rFonts w:ascii="Calibri" w:hAnsi="Calibri" w:cs="Calibri"/>
          <w:sz w:val="22"/>
          <w:szCs w:val="22"/>
          <w:lang w:val="en-US"/>
        </w:rPr>
        <w:t>14.10</w:t>
      </w:r>
      <w:r>
        <w:rPr>
          <w:rFonts w:ascii="Calibri" w:hAnsi="Calibri" w:cs="Calibri"/>
          <w:sz w:val="22"/>
          <w:szCs w:val="22"/>
          <w:lang w:val="en-US"/>
        </w:rPr>
        <w:fldChar w:fldCharType="end"/>
      </w:r>
      <w:r>
        <w:rPr>
          <w:rFonts w:ascii="Calibri" w:hAnsi="Calibri" w:cs="Calibri"/>
          <w:sz w:val="22"/>
          <w:szCs w:val="22"/>
          <w:lang w:val="en-US"/>
        </w:rPr>
        <w:t xml:space="preserve"> hereof.</w:t>
      </w:r>
    </w:p>
    <w:p w14:paraId="4BE6549E" w14:textId="2CC531EE" w:rsidR="00397D1F" w:rsidRPr="008148EB"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In </w:t>
      </w:r>
      <w:r w:rsidR="003063E5" w:rsidRPr="008148EB">
        <w:rPr>
          <w:rFonts w:ascii="Calibri" w:hAnsi="Calibri" w:cs="Calibri"/>
          <w:sz w:val="22"/>
          <w:szCs w:val="22"/>
          <w:lang w:val="en-GB"/>
        </w:rPr>
        <w:t>the event</w:t>
      </w:r>
      <w:r>
        <w:rPr>
          <w:rFonts w:ascii="Calibri" w:hAnsi="Calibri" w:cs="Calibri"/>
          <w:sz w:val="22"/>
          <w:szCs w:val="22"/>
          <w:lang w:val="en-GB"/>
        </w:rPr>
        <w:t xml:space="preserve"> of default in payment of any due receivables (monetary debt) under the Contract, the defaulting </w:t>
      </w:r>
      <w:r w:rsidR="004F1696">
        <w:rPr>
          <w:rFonts w:ascii="Calibri" w:hAnsi="Calibri" w:cs="Calibri"/>
          <w:sz w:val="22"/>
          <w:szCs w:val="22"/>
          <w:lang w:val="en-GB"/>
        </w:rPr>
        <w:t>P</w:t>
      </w:r>
      <w:r w:rsidR="003063E5">
        <w:rPr>
          <w:rFonts w:ascii="Calibri" w:hAnsi="Calibri" w:cs="Calibri"/>
          <w:sz w:val="22"/>
          <w:szCs w:val="22"/>
          <w:lang w:val="en-GB"/>
        </w:rPr>
        <w:t xml:space="preserve">arty </w:t>
      </w:r>
      <w:r>
        <w:rPr>
          <w:rFonts w:ascii="Calibri" w:hAnsi="Calibri" w:cs="Calibri"/>
          <w:sz w:val="22"/>
          <w:szCs w:val="22"/>
          <w:lang w:val="en-GB"/>
        </w:rPr>
        <w:t xml:space="preserve">(the debtor) </w:t>
      </w:r>
      <w:r w:rsidR="008148EB">
        <w:rPr>
          <w:rFonts w:ascii="Calibri" w:hAnsi="Calibri" w:cs="Calibri"/>
          <w:sz w:val="22"/>
          <w:szCs w:val="22"/>
          <w:lang w:val="en-GB"/>
        </w:rPr>
        <w:t>shall be</w:t>
      </w:r>
      <w:r>
        <w:rPr>
          <w:rFonts w:ascii="Calibri" w:hAnsi="Calibri" w:cs="Calibri"/>
          <w:sz w:val="22"/>
          <w:szCs w:val="22"/>
          <w:lang w:val="en-GB"/>
        </w:rPr>
        <w:t xml:space="preserve"> obliged to pay a contractual penalty of 0.05 % of the amount </w:t>
      </w:r>
      <w:r w:rsidR="003063E5">
        <w:rPr>
          <w:rFonts w:ascii="Calibri" w:hAnsi="Calibri" w:cs="Calibri"/>
          <w:sz w:val="22"/>
          <w:szCs w:val="22"/>
          <w:lang w:val="en-GB"/>
        </w:rPr>
        <w:t xml:space="preserve">due </w:t>
      </w:r>
      <w:r>
        <w:rPr>
          <w:rFonts w:ascii="Calibri" w:hAnsi="Calibri" w:cs="Calibri"/>
          <w:sz w:val="22"/>
          <w:szCs w:val="22"/>
          <w:lang w:val="en-GB"/>
        </w:rPr>
        <w:t xml:space="preserve">for each commenced day of delay </w:t>
      </w:r>
      <w:r w:rsidR="003063E5">
        <w:rPr>
          <w:rFonts w:ascii="Calibri" w:hAnsi="Calibri" w:cs="Calibri"/>
          <w:sz w:val="22"/>
          <w:szCs w:val="22"/>
          <w:lang w:val="en-GB"/>
        </w:rPr>
        <w:t>in</w:t>
      </w:r>
      <w:r>
        <w:rPr>
          <w:rFonts w:ascii="Calibri" w:hAnsi="Calibri" w:cs="Calibri"/>
          <w:sz w:val="22"/>
          <w:szCs w:val="22"/>
          <w:lang w:val="en-GB"/>
        </w:rPr>
        <w:t xml:space="preserve"> payment.</w:t>
      </w:r>
    </w:p>
    <w:p w14:paraId="4BE6549F" w14:textId="65ACD27E" w:rsidR="00397D1F" w:rsidRDefault="00451F09">
      <w:pPr>
        <w:pStyle w:val="Odstavecseseznamem1"/>
        <w:numPr>
          <w:ilvl w:val="1"/>
          <w:numId w:val="1"/>
        </w:numPr>
        <w:spacing w:after="240"/>
        <w:jc w:val="both"/>
        <w:rPr>
          <w:rFonts w:ascii="Calibri" w:hAnsi="Calibri" w:cs="Calibri"/>
          <w:sz w:val="22"/>
          <w:szCs w:val="22"/>
          <w:lang w:val="en-GB"/>
        </w:rPr>
      </w:pPr>
      <w:r>
        <w:rPr>
          <w:rFonts w:ascii="Calibri" w:hAnsi="Calibri" w:cs="Calibri"/>
          <w:sz w:val="22"/>
          <w:szCs w:val="22"/>
          <w:lang w:val="en-GB"/>
        </w:rPr>
        <w:t xml:space="preserve">The total amount of </w:t>
      </w:r>
      <w:r w:rsidR="003063E5">
        <w:rPr>
          <w:rFonts w:ascii="Calibri" w:hAnsi="Calibri" w:cs="Calibri"/>
          <w:sz w:val="22"/>
          <w:szCs w:val="22"/>
          <w:lang w:val="en-GB"/>
        </w:rPr>
        <w:t xml:space="preserve">contractual </w:t>
      </w:r>
      <w:r>
        <w:rPr>
          <w:rFonts w:ascii="Calibri" w:hAnsi="Calibri" w:cs="Calibri"/>
          <w:sz w:val="22"/>
          <w:szCs w:val="22"/>
          <w:lang w:val="en-GB"/>
        </w:rPr>
        <w:t xml:space="preserve">penalties for the Seller </w:t>
      </w:r>
      <w:r w:rsidR="003063E5">
        <w:rPr>
          <w:rFonts w:ascii="Calibri" w:hAnsi="Calibri" w:cs="Calibri"/>
          <w:sz w:val="22"/>
          <w:szCs w:val="22"/>
          <w:lang w:val="en-GB"/>
        </w:rPr>
        <w:t xml:space="preserve">shall not </w:t>
      </w:r>
      <w:r>
        <w:rPr>
          <w:rFonts w:ascii="Calibri" w:hAnsi="Calibri" w:cs="Calibri"/>
          <w:sz w:val="22"/>
          <w:szCs w:val="22"/>
          <w:lang w:val="en-GB"/>
        </w:rPr>
        <w:t xml:space="preserve">exceed 30% of the Price and the same </w:t>
      </w:r>
      <w:r w:rsidR="003063E5">
        <w:rPr>
          <w:rFonts w:ascii="Calibri" w:hAnsi="Calibri" w:cs="Calibri"/>
          <w:sz w:val="22"/>
          <w:szCs w:val="22"/>
          <w:lang w:val="en-GB"/>
        </w:rPr>
        <w:t xml:space="preserve">shall </w:t>
      </w:r>
      <w:r>
        <w:rPr>
          <w:rFonts w:ascii="Calibri" w:hAnsi="Calibri" w:cs="Calibri"/>
          <w:sz w:val="22"/>
          <w:szCs w:val="22"/>
          <w:lang w:val="en-GB"/>
        </w:rPr>
        <w:t>appl</w:t>
      </w:r>
      <w:r w:rsidR="003063E5">
        <w:rPr>
          <w:rFonts w:ascii="Calibri" w:hAnsi="Calibri" w:cs="Calibri"/>
          <w:sz w:val="22"/>
          <w:szCs w:val="22"/>
          <w:lang w:val="en-GB"/>
        </w:rPr>
        <w:t>y</w:t>
      </w:r>
      <w:r>
        <w:rPr>
          <w:rFonts w:ascii="Calibri" w:hAnsi="Calibri" w:cs="Calibri"/>
          <w:sz w:val="22"/>
          <w:szCs w:val="22"/>
          <w:lang w:val="en-GB"/>
        </w:rPr>
        <w:t xml:space="preserve"> to the Buyer.</w:t>
      </w:r>
    </w:p>
    <w:p w14:paraId="4BE654A0" w14:textId="37522406" w:rsidR="00397D1F" w:rsidRPr="008148EB" w:rsidRDefault="00451F09" w:rsidP="009E377A">
      <w:pPr>
        <w:pStyle w:val="Odstavecseseznamem1"/>
        <w:numPr>
          <w:ilvl w:val="1"/>
          <w:numId w:val="1"/>
        </w:numPr>
        <w:spacing w:after="240"/>
        <w:jc w:val="both"/>
        <w:rPr>
          <w:rFonts w:ascii="Calibri" w:hAnsi="Calibri" w:cs="Calibri"/>
          <w:b/>
          <w:bCs/>
          <w:sz w:val="22"/>
          <w:szCs w:val="22"/>
          <w:u w:val="single"/>
          <w:lang w:val="en-GB"/>
        </w:rPr>
      </w:pPr>
      <w:r w:rsidRPr="009E377A">
        <w:rPr>
          <w:rFonts w:ascii="Calibri" w:hAnsi="Calibri" w:cs="Calibri"/>
          <w:sz w:val="22"/>
          <w:szCs w:val="22"/>
          <w:lang w:val="en-GB"/>
        </w:rPr>
        <w:t xml:space="preserve">Contractual penalties are payable within 30 days of </w:t>
      </w:r>
      <w:r w:rsidR="009E377A" w:rsidRPr="009E377A">
        <w:rPr>
          <w:rFonts w:ascii="Calibri" w:hAnsi="Calibri" w:cs="Calibri"/>
          <w:sz w:val="22"/>
          <w:szCs w:val="22"/>
          <w:lang w:val="en-GB"/>
        </w:rPr>
        <w:t>receipt of the demand for payment</w:t>
      </w:r>
      <w:r w:rsidRPr="009E377A">
        <w:rPr>
          <w:rFonts w:ascii="Calibri" w:hAnsi="Calibri" w:cs="Calibri"/>
          <w:sz w:val="22"/>
          <w:szCs w:val="22"/>
          <w:lang w:val="en-GB"/>
        </w:rPr>
        <w:t>.</w:t>
      </w:r>
      <w:r w:rsidR="009E377A" w:rsidRPr="009E377A">
        <w:t xml:space="preserve"> </w:t>
      </w:r>
    </w:p>
    <w:p w14:paraId="4BE654A1" w14:textId="653CDB36" w:rsidR="00397D1F" w:rsidRDefault="00451F09">
      <w:pPr>
        <w:pStyle w:val="Odstavecseseznamem1"/>
        <w:numPr>
          <w:ilvl w:val="1"/>
          <w:numId w:val="1"/>
        </w:numPr>
        <w:spacing w:after="240"/>
        <w:jc w:val="both"/>
        <w:rPr>
          <w:rFonts w:ascii="Calibri" w:hAnsi="Calibri" w:cs="Calibri"/>
          <w:sz w:val="22"/>
          <w:szCs w:val="22"/>
          <w:lang w:val="en-US"/>
        </w:rPr>
      </w:pPr>
      <w:r>
        <w:rPr>
          <w:rFonts w:ascii="Calibri" w:hAnsi="Calibri" w:cs="Calibri"/>
          <w:sz w:val="22"/>
          <w:szCs w:val="22"/>
          <w:lang w:val="en-US"/>
        </w:rPr>
        <w:t xml:space="preserve">Payment of the contractual penalty </w:t>
      </w:r>
      <w:r w:rsidR="009E377A" w:rsidRPr="009E377A">
        <w:rPr>
          <w:rFonts w:ascii="Calibri" w:hAnsi="Calibri" w:cs="Calibri"/>
          <w:sz w:val="22"/>
          <w:szCs w:val="22"/>
          <w:lang w:val="en-US"/>
        </w:rPr>
        <w:t xml:space="preserve">shall be without </w:t>
      </w:r>
      <w:r>
        <w:rPr>
          <w:rFonts w:ascii="Calibri" w:hAnsi="Calibri" w:cs="Calibri"/>
          <w:sz w:val="22"/>
          <w:szCs w:val="22"/>
          <w:lang w:val="en-US"/>
        </w:rPr>
        <w:t xml:space="preserve">prejudice </w:t>
      </w:r>
      <w:r w:rsidR="009E377A">
        <w:rPr>
          <w:rFonts w:ascii="Calibri" w:hAnsi="Calibri" w:cs="Calibri"/>
          <w:sz w:val="22"/>
          <w:szCs w:val="22"/>
          <w:lang w:val="en-US"/>
        </w:rPr>
        <w:t xml:space="preserve">to </w:t>
      </w:r>
      <w:r>
        <w:rPr>
          <w:rFonts w:ascii="Calibri" w:hAnsi="Calibri" w:cs="Calibri"/>
          <w:sz w:val="22"/>
          <w:szCs w:val="22"/>
          <w:lang w:val="en-US"/>
        </w:rPr>
        <w:t xml:space="preserve">the rights of the Parties to claim </w:t>
      </w:r>
      <w:r w:rsidR="009E377A" w:rsidRPr="009E377A">
        <w:rPr>
          <w:rFonts w:ascii="Calibri" w:hAnsi="Calibri" w:cs="Calibri"/>
          <w:sz w:val="22"/>
          <w:szCs w:val="22"/>
          <w:lang w:val="en-US"/>
        </w:rPr>
        <w:t xml:space="preserve">compensation for </w:t>
      </w:r>
      <w:r>
        <w:rPr>
          <w:rFonts w:ascii="Calibri" w:hAnsi="Calibri" w:cs="Calibri"/>
          <w:sz w:val="22"/>
          <w:szCs w:val="22"/>
          <w:lang w:val="en-US"/>
        </w:rPr>
        <w:t>damages</w:t>
      </w:r>
      <w:r w:rsidR="009E377A">
        <w:rPr>
          <w:rFonts w:ascii="Calibri" w:hAnsi="Calibri" w:cs="Calibri"/>
          <w:sz w:val="22"/>
          <w:szCs w:val="22"/>
          <w:lang w:val="en-US"/>
        </w:rPr>
        <w:t xml:space="preserve"> incurred</w:t>
      </w:r>
      <w:r>
        <w:rPr>
          <w:rFonts w:ascii="Calibri" w:hAnsi="Calibri" w:cs="Calibri"/>
          <w:sz w:val="22"/>
          <w:szCs w:val="22"/>
          <w:lang w:val="en-US"/>
        </w:rPr>
        <w:t>.</w:t>
      </w:r>
      <w:r w:rsidR="009E377A" w:rsidRPr="009E377A">
        <w:t xml:space="preserve"> </w:t>
      </w:r>
    </w:p>
    <w:p w14:paraId="4BE654A2" w14:textId="5E416B4D" w:rsidR="00397D1F" w:rsidRDefault="00451F09">
      <w:pPr>
        <w:pStyle w:val="Odstavecseseznamem1"/>
        <w:numPr>
          <w:ilvl w:val="1"/>
          <w:numId w:val="1"/>
        </w:numPr>
        <w:spacing w:after="480"/>
        <w:jc w:val="both"/>
        <w:rPr>
          <w:rFonts w:ascii="Calibri" w:hAnsi="Calibri" w:cs="Calibri"/>
          <w:sz w:val="22"/>
          <w:szCs w:val="22"/>
          <w:lang w:val="en-GB"/>
        </w:rPr>
      </w:pPr>
      <w:r>
        <w:rPr>
          <w:rFonts w:ascii="Calibri" w:hAnsi="Calibri" w:cs="Calibri"/>
          <w:sz w:val="22"/>
          <w:szCs w:val="22"/>
          <w:lang w:val="en-GB"/>
        </w:rPr>
        <w:t xml:space="preserve">Payment of any contractual penalty cannot be demanded if the breach of the contractual obligation </w:t>
      </w:r>
      <w:r w:rsidR="009E377A">
        <w:rPr>
          <w:rFonts w:ascii="Calibri" w:hAnsi="Calibri" w:cs="Calibri"/>
          <w:sz w:val="22"/>
          <w:szCs w:val="22"/>
          <w:lang w:val="en-GB"/>
        </w:rPr>
        <w:t xml:space="preserve">is </w:t>
      </w:r>
      <w:r>
        <w:rPr>
          <w:rFonts w:ascii="Calibri" w:hAnsi="Calibri" w:cs="Calibri"/>
          <w:sz w:val="22"/>
          <w:szCs w:val="22"/>
          <w:lang w:val="en-GB"/>
        </w:rPr>
        <w:t>cause</w:t>
      </w:r>
      <w:r w:rsidR="009E377A">
        <w:rPr>
          <w:rFonts w:ascii="Calibri" w:hAnsi="Calibri" w:cs="Calibri"/>
          <w:sz w:val="22"/>
          <w:szCs w:val="22"/>
          <w:lang w:val="en-GB"/>
        </w:rPr>
        <w:t>d</w:t>
      </w:r>
      <w:r>
        <w:rPr>
          <w:rFonts w:ascii="Calibri" w:hAnsi="Calibri" w:cs="Calibri"/>
          <w:sz w:val="22"/>
          <w:szCs w:val="22"/>
          <w:lang w:val="en-GB"/>
        </w:rPr>
        <w:t xml:space="preserve"> </w:t>
      </w:r>
      <w:r w:rsidR="009E377A">
        <w:rPr>
          <w:rFonts w:ascii="Calibri" w:hAnsi="Calibri" w:cs="Calibri"/>
          <w:sz w:val="22"/>
          <w:szCs w:val="22"/>
          <w:lang w:val="en-GB"/>
        </w:rPr>
        <w:t xml:space="preserve">by </w:t>
      </w:r>
      <w:r>
        <w:rPr>
          <w:rFonts w:ascii="Calibri" w:hAnsi="Calibri" w:cs="Calibri"/>
          <w:sz w:val="22"/>
          <w:szCs w:val="22"/>
          <w:lang w:val="en-GB"/>
        </w:rPr>
        <w:t>force majeure.</w:t>
      </w:r>
      <w:r w:rsidR="009E377A">
        <w:rPr>
          <w:rFonts w:ascii="Calibri" w:hAnsi="Calibri" w:cs="Calibri"/>
          <w:sz w:val="22"/>
          <w:szCs w:val="22"/>
          <w:lang w:val="en-GB"/>
        </w:rPr>
        <w:t xml:space="preserve"> </w:t>
      </w:r>
    </w:p>
    <w:p w14:paraId="4BE654A3"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DISPUTES</w:t>
      </w:r>
    </w:p>
    <w:p w14:paraId="4BE654A4" w14:textId="5AAB90F2" w:rsidR="00397D1F" w:rsidRDefault="00451F09">
      <w:pPr>
        <w:pStyle w:val="Odstavecseseznamem1"/>
        <w:spacing w:after="480"/>
        <w:ind w:left="567"/>
        <w:jc w:val="both"/>
        <w:rPr>
          <w:rFonts w:ascii="Calibri" w:hAnsi="Calibri" w:cs="Calibri"/>
          <w:sz w:val="22"/>
          <w:szCs w:val="22"/>
          <w:lang w:val="en-GB"/>
        </w:rPr>
      </w:pPr>
      <w:r>
        <w:rPr>
          <w:rFonts w:ascii="Calibri" w:hAnsi="Calibri" w:cs="Calibri"/>
          <w:sz w:val="22"/>
          <w:szCs w:val="22"/>
          <w:lang w:val="en-GB"/>
        </w:rPr>
        <w:t xml:space="preserve">Any and all disputes arising </w:t>
      </w:r>
      <w:r w:rsidR="009E377A">
        <w:rPr>
          <w:rFonts w:ascii="Calibri" w:hAnsi="Calibri" w:cs="Calibri"/>
          <w:sz w:val="22"/>
          <w:szCs w:val="22"/>
          <w:lang w:val="en-GB"/>
        </w:rPr>
        <w:t xml:space="preserve">from </w:t>
      </w:r>
      <w:r w:rsidR="00AD269D">
        <w:rPr>
          <w:rFonts w:ascii="Calibri" w:hAnsi="Calibri" w:cs="Calibri"/>
          <w:sz w:val="22"/>
          <w:szCs w:val="22"/>
          <w:lang w:val="en-GB"/>
        </w:rPr>
        <w:t>or relating</w:t>
      </w:r>
      <w:r>
        <w:rPr>
          <w:rFonts w:ascii="Calibri" w:hAnsi="Calibri" w:cs="Calibri"/>
          <w:sz w:val="22"/>
          <w:szCs w:val="22"/>
          <w:lang w:val="en-GB"/>
        </w:rPr>
        <w:t xml:space="preserve"> </w:t>
      </w:r>
      <w:r w:rsidR="00AD269D">
        <w:rPr>
          <w:rFonts w:ascii="Calibri" w:hAnsi="Calibri" w:cs="Calibri"/>
          <w:sz w:val="22"/>
          <w:szCs w:val="22"/>
          <w:lang w:val="en-GB"/>
        </w:rPr>
        <w:t xml:space="preserve">to </w:t>
      </w:r>
      <w:r>
        <w:rPr>
          <w:rFonts w:ascii="Calibri" w:hAnsi="Calibri" w:cs="Calibri"/>
          <w:sz w:val="22"/>
          <w:szCs w:val="22"/>
          <w:lang w:val="en-GB"/>
        </w:rPr>
        <w:t xml:space="preserve">this Contract shall be </w:t>
      </w:r>
      <w:r w:rsidR="00AD269D" w:rsidRPr="00AD269D">
        <w:rPr>
          <w:rFonts w:ascii="Calibri" w:hAnsi="Calibri" w:cs="Calibri"/>
          <w:sz w:val="22"/>
          <w:szCs w:val="22"/>
          <w:lang w:val="en-GB"/>
        </w:rPr>
        <w:t>settled</w:t>
      </w:r>
      <w:r>
        <w:rPr>
          <w:rFonts w:ascii="Calibri" w:hAnsi="Calibri" w:cs="Calibri"/>
          <w:sz w:val="22"/>
          <w:szCs w:val="22"/>
          <w:lang w:val="en-GB"/>
        </w:rPr>
        <w:t xml:space="preserve"> by the Parties by mutual negotiations. In the event that any dispute cannot be resolved by negotiations within sixty (60) days, the dispute shall be resolved by </w:t>
      </w:r>
      <w:r w:rsidR="00AD269D">
        <w:rPr>
          <w:rFonts w:ascii="Calibri" w:hAnsi="Calibri" w:cs="Calibri"/>
          <w:sz w:val="22"/>
          <w:szCs w:val="22"/>
          <w:lang w:val="en-GB"/>
        </w:rPr>
        <w:t xml:space="preserve">a </w:t>
      </w:r>
      <w:r>
        <w:rPr>
          <w:rFonts w:ascii="Calibri" w:hAnsi="Calibri" w:cs="Calibri"/>
          <w:sz w:val="22"/>
          <w:szCs w:val="22"/>
          <w:lang w:val="en-GB"/>
        </w:rPr>
        <w:t xml:space="preserve">competent court in the Czech Republic </w:t>
      </w:r>
      <w:r w:rsidR="00AD269D" w:rsidRPr="00AD269D">
        <w:rPr>
          <w:rFonts w:ascii="Calibri" w:hAnsi="Calibri" w:cs="Calibri"/>
          <w:sz w:val="22"/>
          <w:szCs w:val="22"/>
          <w:lang w:val="en-GB"/>
        </w:rPr>
        <w:t>upon a</w:t>
      </w:r>
      <w:r w:rsidR="00AD269D">
        <w:rPr>
          <w:rFonts w:ascii="Calibri" w:hAnsi="Calibri" w:cs="Calibri"/>
          <w:sz w:val="22"/>
          <w:szCs w:val="22"/>
          <w:lang w:val="en-GB"/>
        </w:rPr>
        <w:t xml:space="preserve"> legal</w:t>
      </w:r>
      <w:r w:rsidR="00AD269D" w:rsidRPr="00AD269D">
        <w:rPr>
          <w:rFonts w:ascii="Calibri" w:hAnsi="Calibri" w:cs="Calibri"/>
          <w:sz w:val="22"/>
          <w:szCs w:val="22"/>
          <w:lang w:val="en-GB"/>
        </w:rPr>
        <w:t xml:space="preserve"> action brought by either </w:t>
      </w:r>
      <w:r w:rsidR="00AD269D">
        <w:rPr>
          <w:rFonts w:ascii="Calibri" w:hAnsi="Calibri" w:cs="Calibri"/>
          <w:sz w:val="22"/>
          <w:szCs w:val="22"/>
          <w:lang w:val="en-GB"/>
        </w:rPr>
        <w:t>P</w:t>
      </w:r>
      <w:r w:rsidR="00AD269D" w:rsidRPr="00AD269D">
        <w:rPr>
          <w:rFonts w:ascii="Calibri" w:hAnsi="Calibri" w:cs="Calibri"/>
          <w:sz w:val="22"/>
          <w:szCs w:val="22"/>
          <w:lang w:val="en-GB"/>
        </w:rPr>
        <w:t>arty</w:t>
      </w:r>
      <w:r>
        <w:rPr>
          <w:rFonts w:ascii="Calibri" w:hAnsi="Calibri" w:cs="Calibri"/>
          <w:sz w:val="22"/>
          <w:szCs w:val="22"/>
          <w:lang w:val="en-GB"/>
        </w:rPr>
        <w:t xml:space="preserve">; the competent court shall be determined </w:t>
      </w:r>
      <w:r w:rsidR="00AD269D">
        <w:rPr>
          <w:rFonts w:ascii="Calibri" w:hAnsi="Calibri" w:cs="Calibri"/>
          <w:sz w:val="22"/>
          <w:szCs w:val="22"/>
          <w:lang w:val="en-GB"/>
        </w:rPr>
        <w:t>by</w:t>
      </w:r>
      <w:r>
        <w:rPr>
          <w:rFonts w:ascii="Calibri" w:hAnsi="Calibri" w:cs="Calibri"/>
          <w:sz w:val="22"/>
          <w:szCs w:val="22"/>
          <w:lang w:val="en-GB"/>
        </w:rPr>
        <w:t xml:space="preserve"> the location of the registered office of the Buyer. Disputes shall be </w:t>
      </w:r>
      <w:r w:rsidR="00AD269D" w:rsidRPr="00AD269D">
        <w:rPr>
          <w:rFonts w:ascii="Calibri" w:hAnsi="Calibri" w:cs="Calibri"/>
          <w:sz w:val="22"/>
          <w:szCs w:val="22"/>
          <w:lang w:val="en-GB"/>
        </w:rPr>
        <w:t>settled</w:t>
      </w:r>
      <w:r>
        <w:rPr>
          <w:rFonts w:ascii="Calibri" w:hAnsi="Calibri" w:cs="Calibri"/>
          <w:sz w:val="22"/>
          <w:szCs w:val="22"/>
          <w:lang w:val="en-GB"/>
        </w:rPr>
        <w:t xml:space="preserve"> exclusively </w:t>
      </w:r>
      <w:r w:rsidR="002B1FB7">
        <w:rPr>
          <w:rFonts w:ascii="Calibri" w:hAnsi="Calibri" w:cs="Calibri"/>
          <w:sz w:val="22"/>
          <w:szCs w:val="22"/>
          <w:lang w:val="en-GB"/>
        </w:rPr>
        <w:t xml:space="preserve">under </w:t>
      </w:r>
      <w:r>
        <w:rPr>
          <w:rFonts w:ascii="Calibri" w:hAnsi="Calibri" w:cs="Calibri"/>
          <w:sz w:val="22"/>
          <w:szCs w:val="22"/>
          <w:lang w:val="en-GB"/>
        </w:rPr>
        <w:t>the law of the Czech Republic.</w:t>
      </w:r>
    </w:p>
    <w:p w14:paraId="4BE654A5"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FINAL PROVISIONS</w:t>
      </w:r>
    </w:p>
    <w:p w14:paraId="4BE654A6" w14:textId="033A162B"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This Contract </w:t>
      </w:r>
      <w:r w:rsidR="002B1FB7" w:rsidRPr="002B1FB7">
        <w:rPr>
          <w:rFonts w:ascii="Calibri" w:hAnsi="Calibri" w:cs="Calibri"/>
          <w:sz w:val="22"/>
          <w:szCs w:val="22"/>
          <w:lang w:val="en-GB"/>
        </w:rPr>
        <w:t>constitutes</w:t>
      </w:r>
      <w:r>
        <w:rPr>
          <w:rFonts w:ascii="Calibri" w:hAnsi="Calibri" w:cs="Calibri"/>
          <w:sz w:val="22"/>
          <w:szCs w:val="22"/>
          <w:lang w:val="en-GB"/>
        </w:rPr>
        <w:t xml:space="preserve"> the entire agreement between the </w:t>
      </w:r>
      <w:r w:rsidR="002B1FB7">
        <w:rPr>
          <w:rFonts w:ascii="Calibri" w:hAnsi="Calibri" w:cs="Calibri"/>
          <w:sz w:val="22"/>
          <w:szCs w:val="22"/>
          <w:lang w:val="en-GB"/>
        </w:rPr>
        <w:t>Parties</w:t>
      </w:r>
      <w:r>
        <w:rPr>
          <w:rFonts w:ascii="Calibri" w:hAnsi="Calibri" w:cs="Calibri"/>
          <w:sz w:val="22"/>
          <w:szCs w:val="22"/>
          <w:lang w:val="en-GB"/>
        </w:rPr>
        <w:t xml:space="preserve">. The relations between the </w:t>
      </w:r>
      <w:r w:rsidR="002B1FB7">
        <w:rPr>
          <w:rFonts w:ascii="Calibri" w:hAnsi="Calibri" w:cs="Calibri"/>
          <w:sz w:val="22"/>
          <w:szCs w:val="22"/>
          <w:lang w:val="en-GB"/>
        </w:rPr>
        <w:t>Parties</w:t>
      </w:r>
      <w:r>
        <w:rPr>
          <w:rFonts w:ascii="Calibri" w:hAnsi="Calibri" w:cs="Calibri"/>
          <w:sz w:val="22"/>
          <w:szCs w:val="22"/>
          <w:lang w:val="en-GB"/>
        </w:rPr>
        <w:t xml:space="preserve"> not regulated </w:t>
      </w:r>
      <w:r w:rsidR="002B1FB7">
        <w:rPr>
          <w:rFonts w:ascii="Calibri" w:hAnsi="Calibri" w:cs="Calibri"/>
          <w:sz w:val="22"/>
          <w:szCs w:val="22"/>
          <w:lang w:val="en-GB"/>
        </w:rPr>
        <w:t xml:space="preserve">by </w:t>
      </w:r>
      <w:r>
        <w:rPr>
          <w:rFonts w:ascii="Calibri" w:hAnsi="Calibri" w:cs="Calibri"/>
          <w:sz w:val="22"/>
          <w:szCs w:val="22"/>
          <w:lang w:val="en-GB"/>
        </w:rPr>
        <w:t>this Contract shall be governed by Czech law, in particular by the Act No. 89/2012 Coll., the</w:t>
      </w:r>
      <w:r>
        <w:rPr>
          <w:rFonts w:ascii="Calibri" w:hAnsi="Calibri" w:cs="Calibri"/>
          <w:bCs/>
          <w:sz w:val="22"/>
          <w:szCs w:val="22"/>
          <w:lang w:val="en-GB"/>
        </w:rPr>
        <w:t xml:space="preserve"> Civil Code, as amended </w:t>
      </w:r>
      <w:r>
        <w:rPr>
          <w:rFonts w:ascii="Calibri" w:hAnsi="Calibri" w:cs="Calibri"/>
          <w:sz w:val="22"/>
          <w:szCs w:val="22"/>
          <w:lang w:val="en-US"/>
        </w:rPr>
        <w:t xml:space="preserve">(hereinafter the </w:t>
      </w:r>
      <w:r>
        <w:rPr>
          <w:rFonts w:ascii="Calibri" w:hAnsi="Calibri" w:cs="Calibri"/>
          <w:b/>
          <w:sz w:val="22"/>
          <w:szCs w:val="22"/>
          <w:lang w:val="en-US"/>
        </w:rPr>
        <w:t>“Civil Code”</w:t>
      </w:r>
      <w:r>
        <w:rPr>
          <w:rFonts w:ascii="Calibri" w:hAnsi="Calibri" w:cs="Calibri"/>
          <w:sz w:val="22"/>
          <w:szCs w:val="22"/>
          <w:lang w:val="en-US"/>
        </w:rPr>
        <w:t>)</w:t>
      </w:r>
      <w:r>
        <w:rPr>
          <w:rFonts w:ascii="Calibri" w:hAnsi="Calibri" w:cs="Calibri"/>
          <w:sz w:val="22"/>
          <w:szCs w:val="22"/>
          <w:lang w:val="en-GB"/>
        </w:rPr>
        <w:t>.</w:t>
      </w:r>
      <w:r w:rsidR="002B1FB7">
        <w:rPr>
          <w:rFonts w:ascii="Calibri" w:hAnsi="Calibri" w:cs="Calibri"/>
          <w:sz w:val="22"/>
          <w:szCs w:val="22"/>
          <w:lang w:val="en-GB"/>
        </w:rPr>
        <w:t xml:space="preserve"> </w:t>
      </w:r>
    </w:p>
    <w:p w14:paraId="634EA24D" w14:textId="59626C92" w:rsidR="002B1FB7" w:rsidRDefault="00451F09" w:rsidP="007D7FBB">
      <w:pPr>
        <w:pStyle w:val="Odstavecseseznamem1"/>
        <w:numPr>
          <w:ilvl w:val="1"/>
          <w:numId w:val="1"/>
        </w:numPr>
        <w:spacing w:after="240"/>
        <w:jc w:val="both"/>
        <w:rPr>
          <w:rFonts w:ascii="Calibri" w:hAnsi="Calibri" w:cs="Calibri"/>
          <w:b/>
          <w:bCs/>
          <w:sz w:val="22"/>
          <w:szCs w:val="22"/>
          <w:u w:val="single"/>
          <w:lang w:val="en-GB"/>
        </w:rPr>
      </w:pPr>
      <w:r w:rsidRPr="002B1FB7">
        <w:rPr>
          <w:rFonts w:ascii="Calibri" w:hAnsi="Calibri" w:cs="Calibri"/>
          <w:sz w:val="22"/>
          <w:szCs w:val="22"/>
          <w:lang w:val="en-GB"/>
        </w:rPr>
        <w:t xml:space="preserve">This Contract may be </w:t>
      </w:r>
      <w:r w:rsidR="002B1FB7" w:rsidRPr="002B1FB7">
        <w:rPr>
          <w:rFonts w:ascii="Calibri" w:hAnsi="Calibri" w:cs="Calibri"/>
          <w:sz w:val="22"/>
          <w:szCs w:val="22"/>
          <w:lang w:val="en-GB"/>
        </w:rPr>
        <w:t>amended or supplemented</w:t>
      </w:r>
      <w:r w:rsidRPr="002B1FB7">
        <w:rPr>
          <w:rFonts w:ascii="Calibri" w:hAnsi="Calibri" w:cs="Calibri"/>
          <w:sz w:val="22"/>
          <w:szCs w:val="22"/>
          <w:lang w:val="en-GB"/>
        </w:rPr>
        <w:t xml:space="preserve"> solely by </w:t>
      </w:r>
      <w:r w:rsidR="002B1FB7" w:rsidRPr="002B1FB7">
        <w:rPr>
          <w:rFonts w:ascii="Calibri" w:hAnsi="Calibri" w:cs="Calibri"/>
          <w:sz w:val="22"/>
          <w:szCs w:val="22"/>
          <w:lang w:val="en-GB"/>
        </w:rPr>
        <w:t xml:space="preserve">written </w:t>
      </w:r>
      <w:r w:rsidRPr="002B1FB7">
        <w:rPr>
          <w:rFonts w:ascii="Calibri" w:hAnsi="Calibri" w:cs="Calibri"/>
          <w:sz w:val="22"/>
          <w:szCs w:val="22"/>
          <w:lang w:val="en-GB"/>
        </w:rPr>
        <w:t xml:space="preserve">amendments. The Parties expressly </w:t>
      </w:r>
      <w:r w:rsidR="002B1FB7" w:rsidRPr="002B1FB7">
        <w:rPr>
          <w:rFonts w:ascii="Calibri" w:hAnsi="Calibri" w:cs="Calibri"/>
          <w:sz w:val="22"/>
          <w:szCs w:val="22"/>
          <w:lang w:val="en-GB"/>
        </w:rPr>
        <w:t>refuse to amend the Contract in any other way</w:t>
      </w:r>
      <w:r w:rsidRPr="002B1FB7">
        <w:rPr>
          <w:rFonts w:ascii="Calibri" w:hAnsi="Calibri" w:cs="Calibri"/>
          <w:sz w:val="22"/>
          <w:szCs w:val="22"/>
          <w:lang w:val="en-GB"/>
        </w:rPr>
        <w:t>.</w:t>
      </w:r>
      <w:r w:rsidR="002B1FB7" w:rsidRPr="002B1FB7">
        <w:t xml:space="preserve"> </w:t>
      </w:r>
    </w:p>
    <w:p w14:paraId="4BE654A8" w14:textId="77777777" w:rsidR="00397D1F" w:rsidRPr="002B1FB7" w:rsidRDefault="00451F09" w:rsidP="00902145">
      <w:pPr>
        <w:pStyle w:val="Odstavecseseznamem1"/>
        <w:numPr>
          <w:ilvl w:val="1"/>
          <w:numId w:val="1"/>
        </w:numPr>
        <w:spacing w:after="240"/>
        <w:jc w:val="both"/>
        <w:rPr>
          <w:rFonts w:ascii="Calibri" w:hAnsi="Calibri" w:cs="Calibri"/>
          <w:b/>
          <w:bCs/>
          <w:sz w:val="22"/>
          <w:szCs w:val="22"/>
          <w:u w:val="single"/>
          <w:lang w:val="en-US"/>
        </w:rPr>
      </w:pPr>
      <w:r w:rsidRPr="002B1FB7">
        <w:rPr>
          <w:rFonts w:ascii="Calibri" w:hAnsi="Calibri" w:cs="Calibri"/>
          <w:sz w:val="22"/>
          <w:szCs w:val="22"/>
          <w:lang w:val="en-US"/>
        </w:rPr>
        <w:t xml:space="preserve">The Parties expressly agree that the Contract as a whole, including all attachments, will be published in accordance with Act No. 340/2015 Coll. on special conditions for the effectiveness of some contracts, publication of these contracts and Contract Register, as amended. The Parties hereby declare that all information contained in the Contract and its Annexes is not considered trade secrets under </w:t>
      </w:r>
      <w:r w:rsidRPr="002B1FB7">
        <w:rPr>
          <w:rFonts w:ascii="Calibri" w:hAnsi="Calibri" w:cs="Calibri"/>
          <w:bCs/>
          <w:sz w:val="22"/>
          <w:szCs w:val="22"/>
          <w:lang w:val="en-US"/>
        </w:rPr>
        <w:t>§</w:t>
      </w:r>
      <w:r w:rsidRPr="002B1FB7">
        <w:rPr>
          <w:rFonts w:ascii="Calibri" w:hAnsi="Calibri" w:cs="Calibri"/>
          <w:sz w:val="22"/>
          <w:szCs w:val="22"/>
          <w:lang w:val="en-US"/>
        </w:rPr>
        <w:t xml:space="preserve"> 504 of the Civil Code and grant permission for their disclosure without setting any additional conditions.</w:t>
      </w:r>
      <w:r w:rsidRPr="002B1FB7">
        <w:rPr>
          <w:rFonts w:ascii="Calibri" w:hAnsi="Calibri" w:cs="Calibri"/>
          <w:b/>
          <w:bCs/>
          <w:sz w:val="22"/>
          <w:szCs w:val="22"/>
          <w:u w:val="single"/>
          <w:lang w:val="en-US"/>
        </w:rPr>
        <w:t xml:space="preserve"> </w:t>
      </w:r>
      <w:r w:rsidRPr="002B1FB7">
        <w:rPr>
          <w:rFonts w:ascii="Calibri" w:hAnsi="Calibri" w:cs="Calibri"/>
          <w:sz w:val="22"/>
          <w:szCs w:val="22"/>
          <w:lang w:val="en-GB"/>
        </w:rPr>
        <w:t xml:space="preserve">This Contract becomes effective as of the day of its </w:t>
      </w:r>
      <w:r w:rsidRPr="002B1FB7">
        <w:rPr>
          <w:rFonts w:ascii="Calibri" w:hAnsi="Calibri" w:cs="Calibri"/>
          <w:bCs/>
          <w:sz w:val="22"/>
          <w:szCs w:val="22"/>
          <w:lang w:val="en-US"/>
        </w:rPr>
        <w:t xml:space="preserve">publication in the </w:t>
      </w:r>
      <w:r w:rsidRPr="002B1FB7">
        <w:rPr>
          <w:rFonts w:ascii="Calibri" w:hAnsi="Calibri" w:cs="Calibri"/>
          <w:sz w:val="22"/>
          <w:szCs w:val="22"/>
          <w:lang w:val="en-US"/>
        </w:rPr>
        <w:t xml:space="preserve">Contract Register, which shall be provided by </w:t>
      </w:r>
      <w:r w:rsidRPr="002B1FB7">
        <w:rPr>
          <w:rFonts w:ascii="Calibri" w:hAnsi="Calibri" w:cs="Calibri"/>
          <w:sz w:val="22"/>
          <w:szCs w:val="22"/>
          <w:lang w:val="en-GB"/>
        </w:rPr>
        <w:t>the Buyer.</w:t>
      </w:r>
    </w:p>
    <w:p w14:paraId="4BE654A9" w14:textId="77777777" w:rsidR="00397D1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The following Annexes form an integral part of the Contract:</w:t>
      </w:r>
    </w:p>
    <w:p w14:paraId="4BE654AA" w14:textId="0024D780" w:rsidR="00397D1F" w:rsidRDefault="00451F09">
      <w:pPr>
        <w:pStyle w:val="Odstavecseseznamem1"/>
        <w:spacing w:after="120"/>
        <w:ind w:left="2126" w:hanging="1559"/>
        <w:jc w:val="both"/>
        <w:rPr>
          <w:rFonts w:ascii="Calibri" w:hAnsi="Calibri" w:cs="Calibri"/>
          <w:b/>
          <w:bCs/>
          <w:color w:val="984806" w:themeColor="accent6" w:themeShade="80"/>
          <w:sz w:val="22"/>
          <w:szCs w:val="22"/>
          <w:u w:val="single"/>
          <w:lang w:val="en-US"/>
        </w:rPr>
      </w:pPr>
      <w:r>
        <w:rPr>
          <w:rFonts w:ascii="Calibri" w:hAnsi="Calibri" w:cs="Calibri"/>
          <w:sz w:val="22"/>
          <w:szCs w:val="22"/>
          <w:lang w:val="en-US"/>
        </w:rPr>
        <w:t>Annex No. 1:</w:t>
      </w:r>
      <w:r>
        <w:rPr>
          <w:rFonts w:ascii="Calibri" w:hAnsi="Calibri" w:cs="Calibri"/>
          <w:sz w:val="22"/>
          <w:szCs w:val="22"/>
          <w:lang w:val="en-US"/>
        </w:rPr>
        <w:tab/>
        <w:t xml:space="preserve">Technical specification on the subject of performance </w:t>
      </w:r>
      <w:r>
        <w:rPr>
          <w:rFonts w:ascii="Calibri" w:hAnsi="Calibri" w:cs="Calibri"/>
          <w:color w:val="FF0000"/>
          <w:sz w:val="22"/>
          <w:szCs w:val="22"/>
          <w:lang w:val="en-US"/>
        </w:rPr>
        <w:t xml:space="preserve">(The Bidder shall fill in the </w:t>
      </w:r>
      <w:r w:rsidR="00155489">
        <w:rPr>
          <w:rFonts w:ascii="Calibri" w:hAnsi="Calibri" w:cs="Calibri"/>
          <w:color w:val="FF0000"/>
          <w:sz w:val="22"/>
          <w:szCs w:val="22"/>
          <w:lang w:val="en-US"/>
        </w:rPr>
        <w:t>table</w:t>
      </w:r>
      <w:r w:rsidR="00B009A7">
        <w:rPr>
          <w:rFonts w:ascii="Calibri" w:hAnsi="Calibri" w:cs="Calibri"/>
          <w:color w:val="FF0000"/>
          <w:sz w:val="22"/>
          <w:szCs w:val="22"/>
          <w:lang w:val="en-US"/>
        </w:rPr>
        <w:t xml:space="preserve"> in the </w:t>
      </w:r>
      <w:r w:rsidR="002E769A">
        <w:rPr>
          <w:rFonts w:ascii="Calibri" w:hAnsi="Calibri" w:cs="Calibri"/>
          <w:color w:val="FF0000"/>
          <w:sz w:val="22"/>
          <w:szCs w:val="22"/>
          <w:lang w:val="en-US"/>
        </w:rPr>
        <w:t>manner</w:t>
      </w:r>
      <w:r w:rsidR="00B009A7">
        <w:rPr>
          <w:rFonts w:ascii="Calibri" w:hAnsi="Calibri" w:cs="Calibri"/>
          <w:color w:val="FF0000"/>
          <w:sz w:val="22"/>
          <w:szCs w:val="22"/>
          <w:lang w:val="en-US"/>
        </w:rPr>
        <w:t xml:space="preserve"> as described</w:t>
      </w:r>
      <w:r w:rsidR="00E32F65">
        <w:rPr>
          <w:rFonts w:ascii="Calibri" w:hAnsi="Calibri" w:cs="Calibri"/>
          <w:color w:val="FF0000"/>
          <w:sz w:val="22"/>
          <w:szCs w:val="22"/>
          <w:lang w:val="en-US"/>
        </w:rPr>
        <w:t xml:space="preserve"> within the Annex</w:t>
      </w:r>
      <w:r>
        <w:rPr>
          <w:rFonts w:ascii="Calibri" w:hAnsi="Calibri" w:cs="Calibri"/>
          <w:color w:val="FF0000"/>
          <w:sz w:val="22"/>
          <w:szCs w:val="22"/>
          <w:lang w:val="en-US"/>
        </w:rPr>
        <w:t>)</w:t>
      </w:r>
    </w:p>
    <w:p w14:paraId="4BE654AB" w14:textId="77777777" w:rsidR="00397D1F" w:rsidRDefault="00397D1F">
      <w:pPr>
        <w:spacing w:after="120"/>
        <w:ind w:left="2126" w:hanging="1559"/>
        <w:jc w:val="both"/>
        <w:rPr>
          <w:rFonts w:ascii="Calibri" w:hAnsi="Calibri" w:cs="Calibri"/>
          <w:sz w:val="22"/>
          <w:szCs w:val="22"/>
          <w:lang w:val="en-US"/>
        </w:rPr>
      </w:pPr>
    </w:p>
    <w:p w14:paraId="4BE654AC" w14:textId="77777777" w:rsidR="00397D1F" w:rsidRDefault="00451F09">
      <w:pPr>
        <w:spacing w:after="120"/>
        <w:ind w:left="2126" w:hanging="1559"/>
        <w:jc w:val="both"/>
        <w:rPr>
          <w:rFonts w:ascii="Calibri" w:hAnsi="Calibri" w:cs="Calibri"/>
          <w:color w:val="FF0000"/>
          <w:sz w:val="22"/>
          <w:szCs w:val="22"/>
          <w:lang w:val="en-US"/>
        </w:rPr>
      </w:pPr>
      <w:r>
        <w:rPr>
          <w:rFonts w:ascii="Calibri" w:hAnsi="Calibri" w:cs="Calibri"/>
          <w:sz w:val="22"/>
          <w:szCs w:val="22"/>
          <w:lang w:val="en-US"/>
        </w:rPr>
        <w:t>Annex No. 2:</w:t>
      </w:r>
      <w:r>
        <w:rPr>
          <w:rFonts w:ascii="Calibri" w:hAnsi="Calibri" w:cs="Calibri"/>
          <w:sz w:val="22"/>
          <w:szCs w:val="22"/>
          <w:lang w:val="en-US"/>
        </w:rPr>
        <w:tab/>
        <w:t xml:space="preserve">Technical description of the Equipment as presented in Seller’s bid </w:t>
      </w:r>
      <w:r>
        <w:rPr>
          <w:rFonts w:ascii="Calibri" w:hAnsi="Calibri" w:cs="Calibri"/>
          <w:color w:val="FF0000"/>
          <w:sz w:val="22"/>
          <w:szCs w:val="22"/>
          <w:lang w:val="en-US"/>
        </w:rPr>
        <w:t>(Bidder shall present in his bid)</w:t>
      </w:r>
    </w:p>
    <w:p w14:paraId="1EBEA566" w14:textId="77777777" w:rsidR="00637396" w:rsidRDefault="00637396">
      <w:pPr>
        <w:spacing w:after="120"/>
        <w:ind w:left="2126" w:hanging="1559"/>
        <w:jc w:val="both"/>
        <w:rPr>
          <w:rFonts w:ascii="Calibri" w:hAnsi="Calibri" w:cs="Calibri"/>
          <w:sz w:val="22"/>
          <w:szCs w:val="22"/>
          <w:lang w:val="en-US"/>
        </w:rPr>
      </w:pPr>
    </w:p>
    <w:p w14:paraId="4BE654AD" w14:textId="77777777" w:rsidR="00397D1F" w:rsidRDefault="00451F09">
      <w:pPr>
        <w:ind w:left="2124" w:hanging="1557"/>
        <w:jc w:val="both"/>
        <w:rPr>
          <w:rFonts w:ascii="Calibri" w:hAnsi="Calibri" w:cs="Calibri"/>
          <w:sz w:val="22"/>
          <w:szCs w:val="22"/>
          <w:lang w:val="en-US"/>
        </w:rPr>
      </w:pPr>
      <w:r>
        <w:rPr>
          <w:rFonts w:ascii="Calibri" w:hAnsi="Calibri" w:cs="Calibri"/>
          <w:sz w:val="22"/>
          <w:szCs w:val="22"/>
          <w:lang w:val="en-US"/>
        </w:rPr>
        <w:t>Annex No. 3:</w:t>
      </w:r>
      <w:r>
        <w:rPr>
          <w:rFonts w:ascii="Calibri" w:hAnsi="Calibri" w:cs="Calibri"/>
          <w:sz w:val="22"/>
          <w:szCs w:val="22"/>
          <w:lang w:val="en-US"/>
        </w:rPr>
        <w:tab/>
      </w:r>
      <w:bookmarkStart w:id="58" w:name="_Hlk121550036"/>
      <w:r>
        <w:rPr>
          <w:rFonts w:ascii="Calibri" w:hAnsi="Calibri" w:cs="Calibri"/>
          <w:sz w:val="22"/>
          <w:szCs w:val="22"/>
          <w:lang w:val="en-US"/>
        </w:rPr>
        <w:t>Affidavit according to § 6 paragraph 4 of the Act No. 134/2016 Coll.</w:t>
      </w:r>
      <w:bookmarkEnd w:id="58"/>
    </w:p>
    <w:p w14:paraId="04544781" w14:textId="77777777" w:rsidR="000E4829" w:rsidRDefault="000E4829">
      <w:pPr>
        <w:ind w:left="2124" w:hanging="1557"/>
        <w:jc w:val="both"/>
        <w:rPr>
          <w:rFonts w:ascii="Calibri" w:hAnsi="Calibri" w:cs="Calibri"/>
          <w:sz w:val="22"/>
          <w:szCs w:val="22"/>
          <w:lang w:val="en-US"/>
        </w:rPr>
      </w:pPr>
    </w:p>
    <w:p w14:paraId="4BE654AE" w14:textId="77777777" w:rsidR="00397D1F" w:rsidRDefault="00397D1F">
      <w:pPr>
        <w:ind w:left="2124" w:hanging="1557"/>
        <w:jc w:val="both"/>
        <w:rPr>
          <w:rFonts w:ascii="Calibri" w:hAnsi="Calibri" w:cs="Calibri"/>
          <w:sz w:val="22"/>
          <w:szCs w:val="22"/>
          <w:lang w:val="en-US"/>
        </w:rPr>
      </w:pPr>
    </w:p>
    <w:p w14:paraId="4BE654AF" w14:textId="77777777" w:rsidR="00397D1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The Parties, manifesting their consent with the entire contents of this Contract, attach their signature hereunder.</w:t>
      </w:r>
    </w:p>
    <w:p w14:paraId="4BE654B0" w14:textId="77777777" w:rsidR="00397D1F" w:rsidRDefault="00397D1F">
      <w:pPr>
        <w:rPr>
          <w:rFonts w:ascii="Calibri" w:hAnsi="Calibri" w:cs="Calibri"/>
          <w:sz w:val="22"/>
          <w:szCs w:val="22"/>
          <w:lang w:val="en-US"/>
        </w:rPr>
      </w:pPr>
    </w:p>
    <w:p w14:paraId="4BE654B1" w14:textId="77777777" w:rsidR="00397D1F" w:rsidRDefault="00397D1F">
      <w:pPr>
        <w:sectPr w:rsidR="00397D1F" w:rsidSect="003D5C07">
          <w:headerReference w:type="default" r:id="rId12"/>
          <w:footerReference w:type="default" r:id="rId13"/>
          <w:headerReference w:type="first" r:id="rId14"/>
          <w:footerReference w:type="first" r:id="rId15"/>
          <w:pgSz w:w="11906" w:h="16838"/>
          <w:pgMar w:top="1843" w:right="1133" w:bottom="2127" w:left="1134" w:header="993" w:footer="900" w:gutter="0"/>
          <w:cols w:space="708"/>
          <w:formProt w:val="0"/>
          <w:titlePg/>
          <w:docGrid w:linePitch="360"/>
        </w:sectPr>
      </w:pPr>
    </w:p>
    <w:p w14:paraId="4BE654B2" w14:textId="77777777" w:rsidR="00397D1F" w:rsidRDefault="00451F09">
      <w:pPr>
        <w:pStyle w:val="Nadpis7"/>
        <w:spacing w:before="0" w:after="0"/>
        <w:jc w:val="both"/>
        <w:rPr>
          <w:rFonts w:ascii="Calibri" w:hAnsi="Calibri" w:cs="Calibri"/>
          <w:sz w:val="22"/>
          <w:szCs w:val="22"/>
          <w:lang w:val="en-US"/>
        </w:rPr>
      </w:pPr>
      <w:r>
        <w:rPr>
          <w:rFonts w:ascii="Calibri" w:hAnsi="Calibri" w:cs="Calibri"/>
          <w:sz w:val="22"/>
          <w:szCs w:val="22"/>
          <w:lang w:val="en-US"/>
        </w:rPr>
        <w:t>In Prague</w:t>
      </w:r>
    </w:p>
    <w:p w14:paraId="4BE654B3" w14:textId="77777777" w:rsidR="00397D1F" w:rsidRDefault="00397D1F">
      <w:pPr>
        <w:rPr>
          <w:rFonts w:ascii="Calibri" w:hAnsi="Calibri" w:cs="Calibri"/>
          <w:sz w:val="22"/>
          <w:szCs w:val="22"/>
          <w:lang w:val="en-US"/>
        </w:rPr>
      </w:pPr>
    </w:p>
    <w:p w14:paraId="4BE654B4" w14:textId="77777777" w:rsidR="00397D1F" w:rsidRDefault="00451F09">
      <w:pPr>
        <w:rPr>
          <w:rFonts w:ascii="Calibri" w:hAnsi="Calibri" w:cs="Calibri"/>
          <w:sz w:val="22"/>
          <w:szCs w:val="22"/>
          <w:lang w:val="en-US"/>
        </w:rPr>
      </w:pPr>
      <w:r>
        <w:rPr>
          <w:rFonts w:ascii="Calibri" w:hAnsi="Calibri" w:cs="Calibri"/>
          <w:sz w:val="22"/>
          <w:szCs w:val="22"/>
          <w:lang w:val="en-US"/>
        </w:rPr>
        <w:t>For the Buyer</w:t>
      </w:r>
    </w:p>
    <w:p w14:paraId="4BE654B5" w14:textId="77777777" w:rsidR="00397D1F" w:rsidRDefault="00397D1F">
      <w:pPr>
        <w:rPr>
          <w:rFonts w:ascii="Calibri" w:hAnsi="Calibri" w:cs="Calibri"/>
          <w:sz w:val="22"/>
          <w:szCs w:val="22"/>
          <w:lang w:val="en-US"/>
        </w:rPr>
      </w:pPr>
    </w:p>
    <w:p w14:paraId="4BE654B6" w14:textId="77777777" w:rsidR="00397D1F" w:rsidRDefault="00397D1F">
      <w:pPr>
        <w:jc w:val="both"/>
        <w:rPr>
          <w:rFonts w:ascii="Calibri" w:hAnsi="Calibri" w:cs="Calibri"/>
          <w:sz w:val="22"/>
          <w:szCs w:val="22"/>
          <w:lang w:val="en-US"/>
        </w:rPr>
      </w:pPr>
    </w:p>
    <w:p w14:paraId="4BE654B7" w14:textId="77777777" w:rsidR="00397D1F" w:rsidRDefault="00397D1F">
      <w:pPr>
        <w:jc w:val="both"/>
        <w:rPr>
          <w:rFonts w:ascii="Calibri" w:hAnsi="Calibri" w:cs="Calibri"/>
          <w:sz w:val="22"/>
          <w:szCs w:val="22"/>
          <w:lang w:val="en-US"/>
        </w:rPr>
      </w:pPr>
    </w:p>
    <w:p w14:paraId="4BE654B8" w14:textId="77777777" w:rsidR="00397D1F" w:rsidRDefault="00397D1F">
      <w:pPr>
        <w:jc w:val="both"/>
        <w:rPr>
          <w:rFonts w:ascii="Calibri" w:hAnsi="Calibri" w:cs="Calibri"/>
          <w:sz w:val="22"/>
          <w:szCs w:val="22"/>
          <w:lang w:val="en-US"/>
        </w:rPr>
      </w:pPr>
    </w:p>
    <w:p w14:paraId="4BE654B9" w14:textId="77777777" w:rsidR="00397D1F" w:rsidRDefault="00451F09">
      <w:pPr>
        <w:jc w:val="both"/>
        <w:rPr>
          <w:rFonts w:ascii="Calibri" w:hAnsi="Calibri" w:cs="Calibri"/>
          <w:sz w:val="22"/>
          <w:szCs w:val="22"/>
          <w:lang w:val="en-US"/>
        </w:rPr>
      </w:pPr>
      <w:r>
        <w:rPr>
          <w:rFonts w:ascii="Calibri" w:hAnsi="Calibri" w:cs="Calibri"/>
          <w:sz w:val="22"/>
          <w:szCs w:val="22"/>
          <w:lang w:val="en-US"/>
        </w:rPr>
        <w:t>__________________________</w:t>
      </w:r>
    </w:p>
    <w:p w14:paraId="4BE654BA" w14:textId="77777777" w:rsidR="00397D1F" w:rsidRDefault="00451F09">
      <w:pPr>
        <w:tabs>
          <w:tab w:val="left" w:pos="993"/>
        </w:tabs>
        <w:jc w:val="both"/>
        <w:rPr>
          <w:rFonts w:ascii="Calibri" w:hAnsi="Calibri" w:cs="Calibri"/>
          <w:sz w:val="22"/>
          <w:szCs w:val="22"/>
          <w:lang w:val="fr-FR"/>
        </w:rPr>
      </w:pPr>
      <w:r>
        <w:rPr>
          <w:rFonts w:ascii="Calibri" w:hAnsi="Calibri" w:cs="Calibri"/>
          <w:sz w:val="22"/>
          <w:szCs w:val="22"/>
          <w:lang w:val="fr-FR"/>
        </w:rPr>
        <w:t>RNDr. Michael Prouza, Ph.D.</w:t>
      </w:r>
    </w:p>
    <w:p w14:paraId="4BE654BB" w14:textId="77777777" w:rsidR="00397D1F" w:rsidRDefault="00451F09">
      <w:pPr>
        <w:tabs>
          <w:tab w:val="left" w:pos="993"/>
        </w:tabs>
        <w:jc w:val="both"/>
        <w:rPr>
          <w:rFonts w:ascii="Calibri" w:hAnsi="Calibri" w:cs="Calibri"/>
          <w:sz w:val="22"/>
          <w:szCs w:val="22"/>
          <w:lang w:val="en-US"/>
        </w:rPr>
      </w:pPr>
      <w:r>
        <w:rPr>
          <w:rFonts w:ascii="Calibri" w:hAnsi="Calibri" w:cs="Calibri"/>
          <w:sz w:val="22"/>
          <w:szCs w:val="22"/>
          <w:lang w:val="en-US"/>
        </w:rPr>
        <w:t>Director</w:t>
      </w:r>
    </w:p>
    <w:p w14:paraId="4BE654BC" w14:textId="77777777" w:rsidR="00397D1F" w:rsidRDefault="00397D1F">
      <w:pPr>
        <w:rPr>
          <w:rFonts w:ascii="Calibri" w:hAnsi="Calibri" w:cs="Calibri"/>
          <w:sz w:val="22"/>
          <w:szCs w:val="22"/>
          <w:lang w:val="en-US"/>
        </w:rPr>
      </w:pPr>
    </w:p>
    <w:p w14:paraId="4BE654BD" w14:textId="77777777" w:rsidR="00397D1F" w:rsidRDefault="00397D1F">
      <w:pPr>
        <w:rPr>
          <w:rFonts w:ascii="Calibri" w:hAnsi="Calibri" w:cs="Calibri"/>
          <w:sz w:val="22"/>
          <w:szCs w:val="22"/>
          <w:lang w:val="en-US"/>
        </w:rPr>
      </w:pPr>
    </w:p>
    <w:p w14:paraId="4BE654BE" w14:textId="77777777" w:rsidR="00397D1F" w:rsidRDefault="00451F09">
      <w:pPr>
        <w:rPr>
          <w:rFonts w:ascii="Calibri" w:hAnsi="Calibri" w:cs="Calibri"/>
          <w:sz w:val="22"/>
          <w:szCs w:val="22"/>
          <w:lang w:val="en-US"/>
        </w:rPr>
      </w:pPr>
      <w:r>
        <w:rPr>
          <w:rFonts w:ascii="Calibri" w:hAnsi="Calibri" w:cs="Calibri"/>
          <w:sz w:val="22"/>
          <w:szCs w:val="22"/>
          <w:lang w:val="en-US"/>
        </w:rPr>
        <w:t>In </w:t>
      </w:r>
      <w:r>
        <w:rPr>
          <w:rFonts w:ascii="Calibri" w:hAnsi="Calibri" w:cs="Calibri"/>
          <w:sz w:val="22"/>
          <w:szCs w:val="22"/>
          <w:highlight w:val="yellow"/>
          <w:lang w:val="en-US"/>
        </w:rPr>
        <w:t>__________</w:t>
      </w:r>
    </w:p>
    <w:p w14:paraId="4BE654BF" w14:textId="77777777" w:rsidR="00397D1F" w:rsidRDefault="00397D1F">
      <w:pPr>
        <w:rPr>
          <w:rFonts w:ascii="Calibri" w:hAnsi="Calibri" w:cs="Calibri"/>
          <w:sz w:val="22"/>
          <w:szCs w:val="22"/>
          <w:lang w:val="en-US"/>
        </w:rPr>
      </w:pPr>
    </w:p>
    <w:p w14:paraId="4BE654C0" w14:textId="77777777" w:rsidR="00397D1F" w:rsidRDefault="00451F09">
      <w:pPr>
        <w:rPr>
          <w:rFonts w:ascii="Calibri" w:hAnsi="Calibri" w:cs="Calibri"/>
          <w:sz w:val="22"/>
          <w:szCs w:val="22"/>
          <w:lang w:val="en-US"/>
        </w:rPr>
      </w:pPr>
      <w:r>
        <w:rPr>
          <w:rFonts w:ascii="Calibri" w:hAnsi="Calibri" w:cs="Calibri"/>
          <w:sz w:val="22"/>
          <w:szCs w:val="22"/>
          <w:lang w:val="en-US"/>
        </w:rPr>
        <w:t>For the Seller</w:t>
      </w:r>
    </w:p>
    <w:p w14:paraId="4BE654C1" w14:textId="77777777" w:rsidR="00397D1F" w:rsidRDefault="00397D1F">
      <w:pPr>
        <w:jc w:val="both"/>
        <w:rPr>
          <w:rFonts w:ascii="Calibri" w:hAnsi="Calibri" w:cs="Calibri"/>
          <w:sz w:val="22"/>
          <w:szCs w:val="22"/>
          <w:lang w:val="en-US"/>
        </w:rPr>
      </w:pPr>
    </w:p>
    <w:p w14:paraId="4BE654C2" w14:textId="77777777" w:rsidR="00397D1F" w:rsidRDefault="00397D1F">
      <w:pPr>
        <w:jc w:val="both"/>
        <w:rPr>
          <w:rFonts w:ascii="Calibri" w:hAnsi="Calibri" w:cs="Calibri"/>
          <w:sz w:val="22"/>
          <w:szCs w:val="22"/>
          <w:lang w:val="en-US"/>
        </w:rPr>
      </w:pPr>
    </w:p>
    <w:p w14:paraId="4BE654C3" w14:textId="77777777" w:rsidR="00397D1F" w:rsidRDefault="00397D1F">
      <w:pPr>
        <w:jc w:val="both"/>
        <w:rPr>
          <w:rFonts w:ascii="Calibri" w:hAnsi="Calibri" w:cs="Calibri"/>
          <w:sz w:val="22"/>
          <w:szCs w:val="22"/>
          <w:lang w:val="en-US"/>
        </w:rPr>
      </w:pPr>
    </w:p>
    <w:p w14:paraId="4BE654C4" w14:textId="77777777" w:rsidR="00397D1F" w:rsidRDefault="00397D1F">
      <w:pPr>
        <w:jc w:val="both"/>
        <w:rPr>
          <w:rFonts w:ascii="Calibri" w:hAnsi="Calibri" w:cs="Calibri"/>
          <w:sz w:val="22"/>
          <w:szCs w:val="22"/>
          <w:lang w:val="en-US"/>
        </w:rPr>
      </w:pPr>
    </w:p>
    <w:p w14:paraId="4BE654C5" w14:textId="77777777" w:rsidR="00397D1F" w:rsidRPr="004469B3" w:rsidRDefault="00451F09">
      <w:pPr>
        <w:jc w:val="both"/>
        <w:rPr>
          <w:rFonts w:ascii="Calibri" w:hAnsi="Calibri" w:cs="Calibri"/>
          <w:sz w:val="22"/>
          <w:szCs w:val="22"/>
          <w:lang w:val="en-US"/>
        </w:rPr>
      </w:pPr>
      <w:r w:rsidRPr="004469B3">
        <w:rPr>
          <w:rFonts w:ascii="Calibri" w:hAnsi="Calibri" w:cs="Calibri"/>
          <w:sz w:val="22"/>
          <w:szCs w:val="22"/>
          <w:lang w:val="en-US"/>
        </w:rPr>
        <w:t>________________________</w:t>
      </w:r>
    </w:p>
    <w:p w14:paraId="4BE654C6" w14:textId="77777777" w:rsidR="00397D1F" w:rsidRPr="004469B3" w:rsidRDefault="00451F09">
      <w:pPr>
        <w:tabs>
          <w:tab w:val="left" w:pos="993"/>
        </w:tabs>
        <w:jc w:val="both"/>
        <w:rPr>
          <w:rFonts w:ascii="Calibri" w:hAnsi="Calibri" w:cs="Calibri"/>
          <w:sz w:val="22"/>
          <w:szCs w:val="22"/>
          <w:lang w:val="en-US"/>
        </w:rPr>
      </w:pPr>
      <w:r>
        <w:rPr>
          <w:rFonts w:ascii="Calibri" w:hAnsi="Calibri" w:cs="Calibri"/>
          <w:sz w:val="22"/>
          <w:szCs w:val="22"/>
          <w:highlight w:val="yellow"/>
          <w:lang w:val="en-US"/>
        </w:rPr>
        <w:t>_____________</w:t>
      </w:r>
      <w:r w:rsidRPr="004469B3">
        <w:rPr>
          <w:rFonts w:ascii="Calibri" w:hAnsi="Calibri" w:cs="Calibri"/>
          <w:sz w:val="22"/>
          <w:szCs w:val="22"/>
          <w:lang w:val="en-US"/>
        </w:rPr>
        <w:tab/>
      </w:r>
    </w:p>
    <w:p w14:paraId="4BE654C7" w14:textId="77777777" w:rsidR="00397D1F" w:rsidRDefault="00451F09">
      <w:pPr>
        <w:tabs>
          <w:tab w:val="left" w:pos="1418"/>
        </w:tabs>
        <w:ind w:left="1701" w:hanging="1701"/>
        <w:jc w:val="both"/>
        <w:rPr>
          <w:rFonts w:ascii="Calibri" w:hAnsi="Calibri" w:cs="Calibri"/>
          <w:color w:val="FF0000"/>
          <w:sz w:val="22"/>
          <w:szCs w:val="22"/>
          <w:lang w:val="en-US"/>
        </w:rPr>
      </w:pPr>
      <w:r>
        <w:rPr>
          <w:rFonts w:ascii="Calibri" w:hAnsi="Calibri" w:cs="Calibri"/>
          <w:sz w:val="22"/>
          <w:szCs w:val="22"/>
          <w:highlight w:val="yellow"/>
          <w:lang w:val="en-US"/>
        </w:rPr>
        <w:t>_____________</w:t>
      </w:r>
      <w:r>
        <w:rPr>
          <w:rFonts w:ascii="Calibri" w:hAnsi="Calibri" w:cs="Calibri"/>
          <w:sz w:val="22"/>
          <w:szCs w:val="22"/>
          <w:lang w:val="en-US"/>
        </w:rPr>
        <w:t xml:space="preserve"> </w:t>
      </w:r>
      <w:r>
        <w:rPr>
          <w:rFonts w:ascii="Calibri" w:hAnsi="Calibri" w:cs="Calibri"/>
          <w:color w:val="FF0000"/>
          <w:sz w:val="22"/>
          <w:szCs w:val="22"/>
          <w:lang w:val="en-US"/>
        </w:rPr>
        <w:t>(TO BE FILLED IN BY THE BIDDER)</w:t>
      </w:r>
    </w:p>
    <w:p w14:paraId="4BE654C8" w14:textId="77777777" w:rsidR="00397D1F" w:rsidRPr="004469B3" w:rsidRDefault="00397D1F">
      <w:pPr>
        <w:rPr>
          <w:rFonts w:ascii="Calibri" w:hAnsi="Calibri" w:cs="Calibri"/>
          <w:sz w:val="22"/>
          <w:szCs w:val="22"/>
          <w:lang w:val="en-US"/>
        </w:rPr>
      </w:pPr>
    </w:p>
    <w:p w14:paraId="4BE654C9" w14:textId="77777777" w:rsidR="00397D1F" w:rsidRDefault="00397D1F">
      <w:pPr>
        <w:sectPr w:rsidR="00397D1F" w:rsidSect="003D5C07">
          <w:type w:val="continuous"/>
          <w:pgSz w:w="11906" w:h="16838"/>
          <w:pgMar w:top="1843" w:right="1133" w:bottom="2127" w:left="1134" w:header="993" w:footer="900" w:gutter="0"/>
          <w:cols w:num="2" w:space="708"/>
          <w:formProt w:val="0"/>
          <w:docGrid w:linePitch="360"/>
        </w:sectPr>
      </w:pPr>
    </w:p>
    <w:p w14:paraId="4BE654CA" w14:textId="77777777" w:rsidR="00397D1F" w:rsidRDefault="00397D1F">
      <w:pPr>
        <w:suppressAutoHyphens w:val="0"/>
        <w:spacing w:after="200" w:line="276" w:lineRule="auto"/>
      </w:pPr>
    </w:p>
    <w:p w14:paraId="4BE654CB" w14:textId="77777777" w:rsidR="00397D1F" w:rsidRDefault="00451F09">
      <w:pPr>
        <w:suppressAutoHyphens w:val="0"/>
        <w:spacing w:after="200" w:line="276" w:lineRule="auto"/>
        <w:rPr>
          <w:rFonts w:ascii="Calibri" w:hAnsi="Calibri" w:cs="Calibri"/>
          <w:b/>
          <w:sz w:val="22"/>
          <w:szCs w:val="22"/>
          <w:lang w:val="en-US"/>
        </w:rPr>
      </w:pPr>
      <w:r>
        <w:br w:type="page"/>
      </w:r>
    </w:p>
    <w:p w14:paraId="4BE654CD" w14:textId="77777777" w:rsidR="00397D1F" w:rsidRDefault="00451F09">
      <w:pPr>
        <w:suppressAutoHyphens w:val="0"/>
        <w:spacing w:after="200" w:line="276" w:lineRule="auto"/>
        <w:rPr>
          <w:rFonts w:ascii="Calibri" w:hAnsi="Calibri" w:cs="Calibri"/>
          <w:b/>
          <w:sz w:val="22"/>
          <w:szCs w:val="22"/>
          <w:lang w:val="en-US"/>
        </w:rPr>
      </w:pPr>
      <w:r w:rsidRPr="004469B3">
        <w:rPr>
          <w:rFonts w:ascii="Calibri" w:hAnsi="Calibri" w:cs="Calibri"/>
          <w:b/>
          <w:sz w:val="22"/>
          <w:szCs w:val="22"/>
          <w:lang w:val="en-US"/>
        </w:rPr>
        <w:t xml:space="preserve">Annex No. 1 - </w:t>
      </w:r>
      <w:r>
        <w:rPr>
          <w:rFonts w:ascii="Calibri" w:hAnsi="Calibri" w:cs="Calibri"/>
          <w:b/>
          <w:sz w:val="22"/>
          <w:szCs w:val="22"/>
          <w:lang w:val="en-US"/>
        </w:rPr>
        <w:t>Technical specification on the subject of performance</w:t>
      </w:r>
    </w:p>
    <w:p w14:paraId="4BE654CE" w14:textId="46C5BD6B" w:rsidR="00397D1F" w:rsidRDefault="00711BE6" w:rsidP="0006642D">
      <w:pPr>
        <w:suppressAutoHyphens w:val="0"/>
        <w:spacing w:after="40" w:line="276" w:lineRule="auto"/>
        <w:rPr>
          <w:rFonts w:ascii="Calibri" w:hAnsi="Calibri" w:cs="Arial"/>
          <w:color w:val="FF0000"/>
          <w:sz w:val="22"/>
          <w:szCs w:val="22"/>
          <w:lang w:val="en-US"/>
        </w:rPr>
      </w:pPr>
      <w:r>
        <w:rPr>
          <w:rFonts w:ascii="Calibri" w:hAnsi="Calibri" w:cs="Arial"/>
          <w:color w:val="FF0000"/>
          <w:sz w:val="22"/>
          <w:szCs w:val="22"/>
          <w:lang w:val="en-US"/>
        </w:rPr>
        <w:t>Bidd</w:t>
      </w:r>
      <w:r w:rsidR="000F093A">
        <w:rPr>
          <w:rFonts w:ascii="Calibri" w:hAnsi="Calibri" w:cs="Arial"/>
          <w:color w:val="FF0000"/>
          <w:sz w:val="22"/>
          <w:szCs w:val="22"/>
          <w:lang w:val="en-US"/>
        </w:rPr>
        <w:t>er</w:t>
      </w:r>
      <w:r w:rsidR="005F019E">
        <w:rPr>
          <w:rFonts w:ascii="Calibri" w:hAnsi="Calibri" w:cs="Arial"/>
          <w:color w:val="FF0000"/>
          <w:sz w:val="22"/>
          <w:szCs w:val="22"/>
          <w:lang w:val="en-US"/>
        </w:rPr>
        <w:t>s</w:t>
      </w:r>
      <w:r w:rsidR="000F093A">
        <w:rPr>
          <w:rFonts w:ascii="Calibri" w:hAnsi="Calibri" w:cs="Arial"/>
          <w:color w:val="FF0000"/>
          <w:sz w:val="22"/>
          <w:szCs w:val="22"/>
          <w:lang w:val="en-US"/>
        </w:rPr>
        <w:t xml:space="preserve"> shall fill in all the blue fields in the following table. Blue fields in column “Complies YES/NO” shall be filled either with YES, or NO. Blue fields in column “</w:t>
      </w:r>
      <w:r w:rsidR="00B7361F" w:rsidRPr="00B7361F">
        <w:rPr>
          <w:rFonts w:ascii="Calibri" w:hAnsi="Calibri" w:cs="Arial"/>
          <w:color w:val="FF0000"/>
          <w:sz w:val="22"/>
          <w:szCs w:val="22"/>
          <w:lang w:val="en-US"/>
        </w:rPr>
        <w:t xml:space="preserve">Value of parameter </w:t>
      </w:r>
      <w:r w:rsidR="000F093A">
        <w:rPr>
          <w:rFonts w:ascii="Calibri" w:hAnsi="Calibri" w:cs="Arial"/>
          <w:color w:val="FF0000"/>
          <w:sz w:val="22"/>
          <w:szCs w:val="22"/>
          <w:lang w:val="en-US"/>
        </w:rPr>
        <w:t xml:space="preserve">N” shall be filled by value of parameter corresponding to column </w:t>
      </w:r>
      <w:r w:rsidR="000F093A" w:rsidRPr="0076630F">
        <w:rPr>
          <w:rFonts w:ascii="Calibri" w:hAnsi="Calibri" w:cs="Arial"/>
          <w:color w:val="FF0000"/>
          <w:sz w:val="22"/>
          <w:szCs w:val="22"/>
          <w:lang w:val="en-US"/>
        </w:rPr>
        <w:t>“</w:t>
      </w:r>
      <w:r w:rsidR="00EF591E">
        <w:rPr>
          <w:rFonts w:ascii="Calibri" w:eastAsia="Times New Roman" w:hAnsi="Calibri"/>
          <w:color w:val="FF0000"/>
          <w:kern w:val="0"/>
          <w:sz w:val="22"/>
          <w:szCs w:val="22"/>
          <w:lang w:val="en-US" w:eastAsia="en-US"/>
        </w:rPr>
        <w:t>Specific requirements</w:t>
      </w:r>
      <w:r w:rsidR="000F093A" w:rsidRPr="0076630F">
        <w:rPr>
          <w:rFonts w:ascii="Calibri" w:eastAsia="Times New Roman" w:hAnsi="Calibri"/>
          <w:color w:val="FF0000"/>
          <w:kern w:val="0"/>
          <w:sz w:val="22"/>
          <w:szCs w:val="22"/>
          <w:lang w:val="en-US" w:eastAsia="en-US"/>
        </w:rPr>
        <w:t>”</w:t>
      </w:r>
      <w:r w:rsidR="000F093A">
        <w:rPr>
          <w:rFonts w:ascii="Calibri" w:eastAsia="Times New Roman" w:hAnsi="Calibri"/>
          <w:color w:val="FF0000"/>
          <w:kern w:val="0"/>
          <w:sz w:val="22"/>
          <w:szCs w:val="22"/>
          <w:lang w:val="en-US" w:eastAsia="en-US"/>
        </w:rPr>
        <w:t xml:space="preserve">; values of the parameter are expected to lie within the limits shown in column </w:t>
      </w:r>
      <w:r w:rsidR="000F093A">
        <w:rPr>
          <w:rFonts w:ascii="Calibri" w:hAnsi="Calibri" w:cs="Arial"/>
          <w:color w:val="FF0000"/>
          <w:sz w:val="22"/>
          <w:szCs w:val="22"/>
          <w:lang w:val="en-US"/>
        </w:rPr>
        <w:t>“</w:t>
      </w:r>
      <w:r w:rsidR="009259C4" w:rsidRPr="009259C4">
        <w:rPr>
          <w:rFonts w:ascii="Calibri" w:hAnsi="Calibri" w:cs="Arial"/>
          <w:color w:val="FF0000"/>
          <w:sz w:val="22"/>
          <w:szCs w:val="22"/>
          <w:lang w:val="en-US"/>
        </w:rPr>
        <w:t>Rated range of parameter N</w:t>
      </w:r>
      <w:r w:rsidR="000F093A">
        <w:rPr>
          <w:rFonts w:ascii="Calibri" w:hAnsi="Calibri" w:cs="Arial"/>
          <w:color w:val="FF0000"/>
          <w:sz w:val="22"/>
          <w:szCs w:val="22"/>
          <w:lang w:val="en-US"/>
        </w:rPr>
        <w:t xml:space="preserve">”.  Wherever appropriate, the </w:t>
      </w:r>
      <w:r w:rsidR="005F019E">
        <w:rPr>
          <w:rFonts w:ascii="Calibri" w:hAnsi="Calibri" w:cs="Arial"/>
          <w:color w:val="FF0000"/>
          <w:sz w:val="22"/>
          <w:szCs w:val="22"/>
          <w:lang w:val="en-US"/>
        </w:rPr>
        <w:t>Bidd</w:t>
      </w:r>
      <w:r w:rsidR="000F093A">
        <w:rPr>
          <w:rFonts w:ascii="Calibri" w:hAnsi="Calibri" w:cs="Arial"/>
          <w:color w:val="FF0000"/>
          <w:sz w:val="22"/>
          <w:szCs w:val="22"/>
          <w:lang w:val="en-US"/>
        </w:rPr>
        <w:t xml:space="preserve">er may add explanatory remarks below the </w:t>
      </w:r>
      <w:r w:rsidR="00BE1CFA">
        <w:rPr>
          <w:rFonts w:ascii="Calibri" w:hAnsi="Calibri" w:cs="Arial"/>
          <w:color w:val="FF0000"/>
          <w:sz w:val="22"/>
          <w:szCs w:val="22"/>
          <w:lang w:val="en-US"/>
        </w:rPr>
        <w:t>t</w:t>
      </w:r>
      <w:r w:rsidR="000F093A">
        <w:rPr>
          <w:rFonts w:ascii="Calibri" w:hAnsi="Calibri" w:cs="Arial"/>
          <w:color w:val="FF0000"/>
          <w:sz w:val="22"/>
          <w:szCs w:val="22"/>
          <w:lang w:val="en-US"/>
        </w:rPr>
        <w:t>able referring to the Item reference number from the last column.</w:t>
      </w:r>
    </w:p>
    <w:tbl>
      <w:tblPr>
        <w:tblpPr w:leftFromText="141" w:rightFromText="141" w:vertAnchor="text" w:horzAnchor="margin" w:tblpY="602"/>
        <w:tblOverlap w:val="neve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tblCellMar>
        <w:tblLook w:val="00A0" w:firstRow="1" w:lastRow="0" w:firstColumn="1" w:lastColumn="0" w:noHBand="0" w:noVBand="0"/>
      </w:tblPr>
      <w:tblGrid>
        <w:gridCol w:w="1980"/>
        <w:gridCol w:w="1144"/>
        <w:gridCol w:w="1368"/>
        <w:gridCol w:w="2166"/>
        <w:gridCol w:w="1191"/>
        <w:gridCol w:w="935"/>
        <w:gridCol w:w="624"/>
      </w:tblGrid>
      <w:tr w:rsidR="0067562F" w:rsidRPr="0045754D" w14:paraId="5F881BA0" w14:textId="77777777" w:rsidTr="00A37D78">
        <w:tc>
          <w:tcPr>
            <w:tcW w:w="1980" w:type="dxa"/>
            <w:tcBorders>
              <w:bottom w:val="single" w:sz="4" w:space="0" w:color="auto"/>
            </w:tcBorders>
            <w:shd w:val="clear" w:color="auto" w:fill="C0C0C0"/>
            <w:tcMar>
              <w:left w:w="90" w:type="dxa"/>
            </w:tcMar>
            <w:vAlign w:val="center"/>
          </w:tcPr>
          <w:p w14:paraId="4D044103" w14:textId="77777777" w:rsidR="0028527E"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 xml:space="preserve">Specific </w:t>
            </w:r>
          </w:p>
          <w:p w14:paraId="0A886A01" w14:textId="6824209E"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requirements</w:t>
            </w:r>
          </w:p>
        </w:tc>
        <w:tc>
          <w:tcPr>
            <w:tcW w:w="1144" w:type="dxa"/>
            <w:tcBorders>
              <w:bottom w:val="single" w:sz="4" w:space="0" w:color="auto"/>
            </w:tcBorders>
            <w:shd w:val="clear" w:color="auto" w:fill="C0C0C0"/>
            <w:vAlign w:val="center"/>
          </w:tcPr>
          <w:p w14:paraId="2E576CA0" w14:textId="77777777" w:rsidR="0067562F"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Complies</w:t>
            </w:r>
          </w:p>
          <w:p w14:paraId="6AEEFBCE"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YES/NO</w:t>
            </w:r>
          </w:p>
        </w:tc>
        <w:tc>
          <w:tcPr>
            <w:tcW w:w="1368" w:type="dxa"/>
            <w:tcBorders>
              <w:bottom w:val="single" w:sz="4" w:space="0" w:color="auto"/>
            </w:tcBorders>
            <w:shd w:val="clear" w:color="auto" w:fill="C0C0C0"/>
            <w:vAlign w:val="center"/>
          </w:tcPr>
          <w:p w14:paraId="6D3F0B30" w14:textId="77777777" w:rsidR="0067562F"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Value of parameter N</w:t>
            </w:r>
          </w:p>
        </w:tc>
        <w:tc>
          <w:tcPr>
            <w:tcW w:w="2166" w:type="dxa"/>
            <w:tcBorders>
              <w:bottom w:val="single" w:sz="4" w:space="0" w:color="auto"/>
            </w:tcBorders>
            <w:shd w:val="clear" w:color="auto" w:fill="C0C0C0"/>
            <w:vAlign w:val="center"/>
          </w:tcPr>
          <w:p w14:paraId="269D2C4C" w14:textId="77777777" w:rsidR="0067562F"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Rated range of parameter N (points awarded for N only within the specified range)</w:t>
            </w:r>
          </w:p>
        </w:tc>
        <w:tc>
          <w:tcPr>
            <w:tcW w:w="1191" w:type="dxa"/>
            <w:tcBorders>
              <w:bottom w:val="single" w:sz="4" w:space="0" w:color="auto"/>
            </w:tcBorders>
            <w:shd w:val="clear" w:color="auto" w:fill="C0C0C0"/>
            <w:tcMar>
              <w:left w:w="108" w:type="dxa"/>
            </w:tcMar>
            <w:vAlign w:val="center"/>
          </w:tcPr>
          <w:p w14:paraId="76B91CD3"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Formula for weighted partial score</w:t>
            </w:r>
          </w:p>
        </w:tc>
        <w:tc>
          <w:tcPr>
            <w:tcW w:w="935" w:type="dxa"/>
            <w:tcBorders>
              <w:bottom w:val="single" w:sz="4" w:space="0" w:color="auto"/>
            </w:tcBorders>
            <w:shd w:val="clear" w:color="auto" w:fill="C0C0C0"/>
            <w:vAlign w:val="center"/>
          </w:tcPr>
          <w:p w14:paraId="3693B3DA" w14:textId="774BA2FC" w:rsidR="0067562F"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 xml:space="preserve">Partial </w:t>
            </w:r>
            <w:r w:rsidR="00FA1898">
              <w:rPr>
                <w:rFonts w:ascii="Calibri" w:eastAsia="Times New Roman" w:hAnsi="Calibri"/>
                <w:b/>
                <w:kern w:val="0"/>
                <w:sz w:val="22"/>
                <w:szCs w:val="22"/>
                <w:lang w:val="en-US" w:eastAsia="en-US"/>
              </w:rPr>
              <w:t>s</w:t>
            </w:r>
            <w:r>
              <w:rPr>
                <w:rFonts w:ascii="Calibri" w:eastAsia="Times New Roman" w:hAnsi="Calibri"/>
                <w:b/>
                <w:kern w:val="0"/>
                <w:sz w:val="22"/>
                <w:szCs w:val="22"/>
                <w:lang w:val="en-US" w:eastAsia="en-US"/>
              </w:rPr>
              <w:t>core (points)</w:t>
            </w:r>
          </w:p>
        </w:tc>
        <w:tc>
          <w:tcPr>
            <w:tcW w:w="624" w:type="dxa"/>
            <w:tcBorders>
              <w:bottom w:val="single" w:sz="4" w:space="0" w:color="auto"/>
            </w:tcBorders>
            <w:shd w:val="clear" w:color="auto" w:fill="C0C0C0"/>
            <w:vAlign w:val="center"/>
          </w:tcPr>
          <w:p w14:paraId="5B678CEF" w14:textId="77777777" w:rsidR="0067562F"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Item</w:t>
            </w:r>
          </w:p>
          <w:p w14:paraId="2E968564" w14:textId="77777777" w:rsidR="0067562F" w:rsidRPr="000C36EC"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ref.</w:t>
            </w:r>
          </w:p>
        </w:tc>
      </w:tr>
      <w:tr w:rsidR="0067562F" w:rsidRPr="0045754D" w14:paraId="165F597A" w14:textId="77777777" w:rsidTr="00D50696">
        <w:trPr>
          <w:gridAfter w:val="2"/>
          <w:wAfter w:w="1559" w:type="dxa"/>
        </w:trPr>
        <w:tc>
          <w:tcPr>
            <w:tcW w:w="7849" w:type="dxa"/>
            <w:gridSpan w:val="5"/>
            <w:tcBorders>
              <w:top w:val="single" w:sz="4" w:space="0" w:color="auto"/>
              <w:left w:val="single" w:sz="4" w:space="0" w:color="auto"/>
              <w:bottom w:val="single" w:sz="4" w:space="0" w:color="auto"/>
              <w:right w:val="single" w:sz="4" w:space="0" w:color="auto"/>
            </w:tcBorders>
            <w:shd w:val="clear" w:color="auto" w:fill="F79646" w:themeFill="accent6"/>
          </w:tcPr>
          <w:p w14:paraId="0398C237" w14:textId="77777777" w:rsidR="0067562F" w:rsidRDefault="0067562F"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Necessary basic requirements – not scored</w:t>
            </w:r>
          </w:p>
        </w:tc>
      </w:tr>
      <w:tr w:rsidR="0067562F" w:rsidRPr="0045754D" w14:paraId="324DA187" w14:textId="77777777" w:rsidTr="00A37D78">
        <w:tc>
          <w:tcPr>
            <w:tcW w:w="1980" w:type="dxa"/>
            <w:tcBorders>
              <w:top w:val="single" w:sz="4" w:space="0" w:color="auto"/>
            </w:tcBorders>
            <w:shd w:val="clear" w:color="auto" w:fill="auto"/>
            <w:tcMar>
              <w:left w:w="90" w:type="dxa"/>
            </w:tcMar>
            <w:vAlign w:val="center"/>
          </w:tcPr>
          <w:p w14:paraId="62F85836" w14:textId="36A4D7E7" w:rsidR="0067562F" w:rsidRPr="008914E1" w:rsidRDefault="0067562F" w:rsidP="00D50696">
            <w:pPr>
              <w:suppressAutoHyphens w:val="0"/>
              <w:jc w:val="both"/>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 xml:space="preserve">High resolution 50kV electron beam lithography system including all requirements for performing </w:t>
            </w:r>
            <w:r w:rsidR="009329E5">
              <w:rPr>
                <w:rFonts w:ascii="Calibri" w:eastAsia="Times New Roman" w:hAnsi="Calibri"/>
                <w:kern w:val="0"/>
                <w:sz w:val="22"/>
                <w:szCs w:val="22"/>
                <w:lang w:val="en-US" w:eastAsia="en-US"/>
              </w:rPr>
              <w:t xml:space="preserve">of electron beam </w:t>
            </w:r>
            <w:r>
              <w:rPr>
                <w:rFonts w:ascii="Calibri" w:eastAsia="Times New Roman" w:hAnsi="Calibri"/>
                <w:kern w:val="0"/>
                <w:sz w:val="22"/>
                <w:szCs w:val="22"/>
                <w:lang w:val="en-US" w:eastAsia="en-US"/>
              </w:rPr>
              <w:t>lithography tasks</w:t>
            </w:r>
          </w:p>
        </w:tc>
        <w:tc>
          <w:tcPr>
            <w:tcW w:w="1144" w:type="dxa"/>
            <w:tcBorders>
              <w:top w:val="single" w:sz="4" w:space="0" w:color="auto"/>
            </w:tcBorders>
            <w:shd w:val="clear" w:color="auto" w:fill="B6DDE8" w:themeFill="accent5" w:themeFillTint="66"/>
            <w:vAlign w:val="center"/>
          </w:tcPr>
          <w:p w14:paraId="6C5D06FA" w14:textId="77777777" w:rsidR="0067562F" w:rsidRPr="00C00C63" w:rsidRDefault="0067562F" w:rsidP="00D50696">
            <w:pPr>
              <w:suppressAutoHyphens w:val="0"/>
              <w:jc w:val="center"/>
              <w:rPr>
                <w:rFonts w:ascii="Calibri" w:eastAsia="Times New Roman" w:hAnsi="Calibri"/>
                <w:color w:val="FF0000"/>
                <w:kern w:val="0"/>
                <w:sz w:val="22"/>
                <w:szCs w:val="22"/>
                <w:lang w:val="en-US" w:eastAsia="en-US"/>
              </w:rPr>
            </w:pPr>
          </w:p>
        </w:tc>
        <w:tc>
          <w:tcPr>
            <w:tcW w:w="1368" w:type="dxa"/>
            <w:tcBorders>
              <w:top w:val="single" w:sz="4" w:space="0" w:color="auto"/>
            </w:tcBorders>
            <w:vAlign w:val="center"/>
          </w:tcPr>
          <w:p w14:paraId="47E18C39"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2166" w:type="dxa"/>
            <w:tcBorders>
              <w:top w:val="single" w:sz="4" w:space="0" w:color="auto"/>
            </w:tcBorders>
            <w:vAlign w:val="center"/>
          </w:tcPr>
          <w:p w14:paraId="32CD33A9"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1191" w:type="dxa"/>
            <w:tcBorders>
              <w:top w:val="single" w:sz="4" w:space="0" w:color="auto"/>
            </w:tcBorders>
            <w:shd w:val="clear" w:color="auto" w:fill="auto"/>
            <w:tcMar>
              <w:left w:w="108" w:type="dxa"/>
            </w:tcMar>
            <w:vAlign w:val="center"/>
          </w:tcPr>
          <w:p w14:paraId="0543A2C7"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935" w:type="dxa"/>
            <w:tcBorders>
              <w:top w:val="single" w:sz="4" w:space="0" w:color="auto"/>
            </w:tcBorders>
            <w:vAlign w:val="center"/>
          </w:tcPr>
          <w:p w14:paraId="0EC8719B" w14:textId="77777777" w:rsidR="0067562F" w:rsidRDefault="0067562F"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624" w:type="dxa"/>
            <w:tcBorders>
              <w:top w:val="single" w:sz="4" w:space="0" w:color="auto"/>
            </w:tcBorders>
            <w:vAlign w:val="center"/>
          </w:tcPr>
          <w:p w14:paraId="3ABAFB76" w14:textId="77777777" w:rsidR="0067562F" w:rsidRPr="00BF1560" w:rsidRDefault="0067562F"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1</w:t>
            </w:r>
          </w:p>
        </w:tc>
      </w:tr>
      <w:tr w:rsidR="0067562F" w:rsidRPr="0045754D" w14:paraId="416F5119" w14:textId="77777777" w:rsidTr="00A37D78">
        <w:tc>
          <w:tcPr>
            <w:tcW w:w="1980" w:type="dxa"/>
            <w:shd w:val="clear" w:color="auto" w:fill="auto"/>
            <w:tcMar>
              <w:left w:w="90" w:type="dxa"/>
            </w:tcMar>
            <w:vAlign w:val="center"/>
          </w:tcPr>
          <w:p w14:paraId="673A92B4" w14:textId="2B70055B" w:rsidR="0067562F" w:rsidRPr="008914E1" w:rsidRDefault="0067562F" w:rsidP="00D50696">
            <w:pPr>
              <w:suppressAutoHyphens w:val="0"/>
              <w:jc w:val="both"/>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Sample holder suitable for at least two</w:t>
            </w:r>
            <w:r w:rsidR="009329E5">
              <w:rPr>
                <w:rFonts w:ascii="Calibri" w:eastAsia="Times New Roman" w:hAnsi="Calibri"/>
                <w:kern w:val="0"/>
                <w:sz w:val="22"/>
                <w:szCs w:val="22"/>
                <w:lang w:val="en-US" w:eastAsia="en-US"/>
              </w:rPr>
              <w:t xml:space="preserve"> pieces of round</w:t>
            </w:r>
            <w:r>
              <w:rPr>
                <w:rFonts w:ascii="Calibri" w:eastAsia="Times New Roman" w:hAnsi="Calibri"/>
                <w:kern w:val="0"/>
                <w:sz w:val="22"/>
                <w:szCs w:val="22"/>
                <w:lang w:val="en-US" w:eastAsia="en-US"/>
              </w:rPr>
              <w:t xml:space="preserve"> 2</w:t>
            </w:r>
            <w:r w:rsidR="009329E5">
              <w:rPr>
                <w:rFonts w:ascii="Calibri" w:eastAsia="Times New Roman" w:hAnsi="Calibri"/>
                <w:kern w:val="0"/>
                <w:sz w:val="22"/>
                <w:szCs w:val="22"/>
                <w:lang w:val="en-US" w:eastAsia="en-US"/>
              </w:rPr>
              <w:t xml:space="preserve"> </w:t>
            </w:r>
            <w:r>
              <w:rPr>
                <w:rFonts w:ascii="Calibri" w:eastAsia="Times New Roman" w:hAnsi="Calibri"/>
                <w:kern w:val="0"/>
                <w:sz w:val="22"/>
                <w:szCs w:val="22"/>
                <w:lang w:val="en-US" w:eastAsia="en-US"/>
              </w:rPr>
              <w:t>inch</w:t>
            </w:r>
            <w:r w:rsidR="009329E5">
              <w:rPr>
                <w:rFonts w:ascii="Calibri" w:eastAsia="Times New Roman" w:hAnsi="Calibri"/>
                <w:kern w:val="0"/>
                <w:sz w:val="22"/>
                <w:szCs w:val="22"/>
                <w:lang w:val="en-US" w:eastAsia="en-US"/>
              </w:rPr>
              <w:t xml:space="preserve"> diameter</w:t>
            </w:r>
            <w:r>
              <w:rPr>
                <w:rFonts w:ascii="Calibri" w:eastAsia="Times New Roman" w:hAnsi="Calibri"/>
                <w:kern w:val="0"/>
                <w:sz w:val="22"/>
                <w:szCs w:val="22"/>
                <w:lang w:val="en-US" w:eastAsia="en-US"/>
              </w:rPr>
              <w:t xml:space="preserve"> samples</w:t>
            </w:r>
          </w:p>
        </w:tc>
        <w:tc>
          <w:tcPr>
            <w:tcW w:w="1144" w:type="dxa"/>
            <w:shd w:val="clear" w:color="auto" w:fill="B6DDE8" w:themeFill="accent5" w:themeFillTint="66"/>
            <w:vAlign w:val="center"/>
          </w:tcPr>
          <w:p w14:paraId="4D1AFB5A" w14:textId="77777777" w:rsidR="0067562F" w:rsidRPr="00C00C63" w:rsidRDefault="0067562F" w:rsidP="00D50696">
            <w:pPr>
              <w:suppressAutoHyphens w:val="0"/>
              <w:jc w:val="center"/>
              <w:rPr>
                <w:rFonts w:ascii="Calibri" w:eastAsia="Times New Roman" w:hAnsi="Calibri"/>
                <w:color w:val="FF0000"/>
                <w:kern w:val="0"/>
                <w:sz w:val="22"/>
                <w:szCs w:val="22"/>
                <w:lang w:val="en-US" w:eastAsia="en-US"/>
              </w:rPr>
            </w:pPr>
          </w:p>
        </w:tc>
        <w:tc>
          <w:tcPr>
            <w:tcW w:w="1368" w:type="dxa"/>
            <w:vAlign w:val="center"/>
          </w:tcPr>
          <w:p w14:paraId="1F297E1E"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2166" w:type="dxa"/>
            <w:vAlign w:val="center"/>
          </w:tcPr>
          <w:p w14:paraId="15D8173F"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1191" w:type="dxa"/>
            <w:shd w:val="clear" w:color="auto" w:fill="auto"/>
            <w:tcMar>
              <w:left w:w="108" w:type="dxa"/>
            </w:tcMar>
            <w:vAlign w:val="center"/>
          </w:tcPr>
          <w:p w14:paraId="1E009744"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935" w:type="dxa"/>
            <w:vAlign w:val="center"/>
          </w:tcPr>
          <w:p w14:paraId="17B7DB34" w14:textId="77777777" w:rsidR="0067562F" w:rsidRPr="00BF1560" w:rsidRDefault="0067562F"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624" w:type="dxa"/>
            <w:vAlign w:val="center"/>
          </w:tcPr>
          <w:p w14:paraId="03612905" w14:textId="77777777" w:rsidR="0067562F" w:rsidRPr="00BF1560" w:rsidRDefault="0067562F" w:rsidP="00D50696">
            <w:pPr>
              <w:suppressAutoHyphens w:val="0"/>
              <w:jc w:val="center"/>
              <w:rPr>
                <w:rFonts w:ascii="Calibri" w:eastAsia="Times New Roman" w:hAnsi="Calibri"/>
                <w:kern w:val="0"/>
                <w:sz w:val="22"/>
                <w:szCs w:val="22"/>
                <w:lang w:val="en-US" w:eastAsia="en-US"/>
              </w:rPr>
            </w:pPr>
            <w:r w:rsidRPr="00BF1560">
              <w:rPr>
                <w:rFonts w:ascii="Calibri" w:eastAsia="Times New Roman" w:hAnsi="Calibri"/>
                <w:kern w:val="0"/>
                <w:sz w:val="22"/>
                <w:szCs w:val="22"/>
                <w:lang w:val="en-US" w:eastAsia="en-US"/>
              </w:rPr>
              <w:t>2</w:t>
            </w:r>
          </w:p>
        </w:tc>
      </w:tr>
      <w:tr w:rsidR="0067562F" w:rsidRPr="0045754D" w14:paraId="2BCD6701" w14:textId="77777777" w:rsidTr="00A37D78">
        <w:tc>
          <w:tcPr>
            <w:tcW w:w="1980" w:type="dxa"/>
            <w:shd w:val="clear" w:color="auto" w:fill="auto"/>
            <w:tcMar>
              <w:left w:w="90" w:type="dxa"/>
            </w:tcMar>
            <w:vAlign w:val="center"/>
          </w:tcPr>
          <w:p w14:paraId="66871355" w14:textId="77777777" w:rsidR="0067562F" w:rsidRPr="008914E1" w:rsidRDefault="0067562F" w:rsidP="00D50696">
            <w:pPr>
              <w:suppressAutoHyphens w:val="0"/>
              <w:jc w:val="both"/>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Water chiller systems (if required)</w:t>
            </w:r>
          </w:p>
        </w:tc>
        <w:tc>
          <w:tcPr>
            <w:tcW w:w="1144" w:type="dxa"/>
            <w:shd w:val="clear" w:color="auto" w:fill="B6DDE8" w:themeFill="accent5" w:themeFillTint="66"/>
            <w:vAlign w:val="center"/>
          </w:tcPr>
          <w:p w14:paraId="66FD8941" w14:textId="77777777" w:rsidR="0067562F" w:rsidRPr="00C00C63" w:rsidRDefault="0067562F" w:rsidP="00D50696">
            <w:pPr>
              <w:suppressAutoHyphens w:val="0"/>
              <w:jc w:val="center"/>
              <w:rPr>
                <w:rFonts w:ascii="Calibri" w:eastAsia="Times New Roman" w:hAnsi="Calibri"/>
                <w:color w:val="FF0000"/>
                <w:kern w:val="0"/>
                <w:sz w:val="22"/>
                <w:szCs w:val="22"/>
                <w:lang w:val="en-US" w:eastAsia="en-US"/>
              </w:rPr>
            </w:pPr>
          </w:p>
        </w:tc>
        <w:tc>
          <w:tcPr>
            <w:tcW w:w="1368" w:type="dxa"/>
            <w:vAlign w:val="center"/>
          </w:tcPr>
          <w:p w14:paraId="2787799A"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2166" w:type="dxa"/>
            <w:vAlign w:val="center"/>
          </w:tcPr>
          <w:p w14:paraId="1350CD82"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1191" w:type="dxa"/>
            <w:shd w:val="clear" w:color="auto" w:fill="auto"/>
            <w:tcMar>
              <w:left w:w="108" w:type="dxa"/>
            </w:tcMar>
            <w:vAlign w:val="center"/>
          </w:tcPr>
          <w:p w14:paraId="1DE8AF6C"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935" w:type="dxa"/>
            <w:vAlign w:val="center"/>
          </w:tcPr>
          <w:p w14:paraId="029E88BF" w14:textId="77777777" w:rsidR="0067562F" w:rsidRPr="00BF1560" w:rsidRDefault="0067562F"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624" w:type="dxa"/>
            <w:vAlign w:val="center"/>
          </w:tcPr>
          <w:p w14:paraId="16F0B7F1" w14:textId="77777777" w:rsidR="0067562F" w:rsidRPr="00BF1560" w:rsidRDefault="0067562F" w:rsidP="00D50696">
            <w:pPr>
              <w:suppressAutoHyphens w:val="0"/>
              <w:jc w:val="center"/>
              <w:rPr>
                <w:rFonts w:ascii="Calibri" w:eastAsia="Times New Roman" w:hAnsi="Calibri"/>
                <w:kern w:val="0"/>
                <w:sz w:val="22"/>
                <w:szCs w:val="22"/>
                <w:lang w:val="en-US" w:eastAsia="en-US"/>
              </w:rPr>
            </w:pPr>
            <w:r w:rsidRPr="00BF1560">
              <w:rPr>
                <w:rFonts w:ascii="Calibri" w:eastAsia="Times New Roman" w:hAnsi="Calibri"/>
                <w:kern w:val="0"/>
                <w:sz w:val="22"/>
                <w:szCs w:val="22"/>
                <w:lang w:val="en-US" w:eastAsia="en-US"/>
              </w:rPr>
              <w:t>3</w:t>
            </w:r>
          </w:p>
        </w:tc>
      </w:tr>
      <w:tr w:rsidR="0067562F" w:rsidRPr="0045754D" w14:paraId="24A103D1" w14:textId="77777777" w:rsidTr="00A37D78">
        <w:tc>
          <w:tcPr>
            <w:tcW w:w="1980" w:type="dxa"/>
            <w:shd w:val="clear" w:color="auto" w:fill="auto"/>
            <w:tcMar>
              <w:left w:w="90" w:type="dxa"/>
            </w:tcMar>
            <w:vAlign w:val="center"/>
          </w:tcPr>
          <w:p w14:paraId="01F562AA" w14:textId="77777777" w:rsidR="0067562F" w:rsidRPr="008914E1" w:rsidRDefault="0067562F" w:rsidP="00D50696">
            <w:pPr>
              <w:suppressAutoHyphens w:val="0"/>
              <w:jc w:val="both"/>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Picoampere meter for beam current measurement</w:t>
            </w:r>
          </w:p>
        </w:tc>
        <w:tc>
          <w:tcPr>
            <w:tcW w:w="1144" w:type="dxa"/>
            <w:shd w:val="clear" w:color="auto" w:fill="B6DDE8" w:themeFill="accent5" w:themeFillTint="66"/>
            <w:vAlign w:val="center"/>
          </w:tcPr>
          <w:p w14:paraId="3DD6CA4E" w14:textId="77777777" w:rsidR="0067562F" w:rsidRPr="00C00C63" w:rsidRDefault="0067562F" w:rsidP="00D50696">
            <w:pPr>
              <w:suppressAutoHyphens w:val="0"/>
              <w:jc w:val="center"/>
              <w:rPr>
                <w:rFonts w:ascii="Calibri" w:eastAsia="Times New Roman" w:hAnsi="Calibri"/>
                <w:color w:val="FF0000"/>
                <w:kern w:val="0"/>
                <w:sz w:val="22"/>
                <w:szCs w:val="22"/>
                <w:lang w:val="en-US" w:eastAsia="en-US"/>
              </w:rPr>
            </w:pPr>
          </w:p>
        </w:tc>
        <w:tc>
          <w:tcPr>
            <w:tcW w:w="1368" w:type="dxa"/>
            <w:vAlign w:val="center"/>
          </w:tcPr>
          <w:p w14:paraId="741BF52A"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2166" w:type="dxa"/>
            <w:vAlign w:val="center"/>
          </w:tcPr>
          <w:p w14:paraId="6F995380"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1191" w:type="dxa"/>
            <w:shd w:val="clear" w:color="auto" w:fill="auto"/>
            <w:tcMar>
              <w:left w:w="108" w:type="dxa"/>
            </w:tcMar>
            <w:vAlign w:val="center"/>
          </w:tcPr>
          <w:p w14:paraId="68255075"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935" w:type="dxa"/>
            <w:vAlign w:val="center"/>
          </w:tcPr>
          <w:p w14:paraId="7A8C7530" w14:textId="77777777" w:rsidR="0067562F" w:rsidRPr="00BF1560" w:rsidRDefault="0067562F"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624" w:type="dxa"/>
            <w:vAlign w:val="center"/>
          </w:tcPr>
          <w:p w14:paraId="7978A6B9" w14:textId="77777777" w:rsidR="0067562F" w:rsidRPr="00BF1560" w:rsidRDefault="0067562F" w:rsidP="00D50696">
            <w:pPr>
              <w:suppressAutoHyphens w:val="0"/>
              <w:jc w:val="center"/>
              <w:rPr>
                <w:rFonts w:ascii="Calibri" w:eastAsia="Times New Roman" w:hAnsi="Calibri"/>
                <w:kern w:val="0"/>
                <w:sz w:val="22"/>
                <w:szCs w:val="22"/>
                <w:lang w:val="en-US" w:eastAsia="en-US"/>
              </w:rPr>
            </w:pPr>
            <w:r w:rsidRPr="00BF1560">
              <w:rPr>
                <w:rFonts w:ascii="Calibri" w:eastAsia="Times New Roman" w:hAnsi="Calibri"/>
                <w:kern w:val="0"/>
                <w:sz w:val="22"/>
                <w:szCs w:val="22"/>
                <w:lang w:val="en-US" w:eastAsia="en-US"/>
              </w:rPr>
              <w:t>4</w:t>
            </w:r>
          </w:p>
        </w:tc>
      </w:tr>
      <w:tr w:rsidR="0067562F" w:rsidRPr="0045754D" w14:paraId="33649EAA" w14:textId="77777777" w:rsidTr="00A37D78">
        <w:tc>
          <w:tcPr>
            <w:tcW w:w="1980" w:type="dxa"/>
            <w:shd w:val="clear" w:color="auto" w:fill="auto"/>
            <w:tcMar>
              <w:left w:w="90" w:type="dxa"/>
            </w:tcMar>
            <w:vAlign w:val="center"/>
          </w:tcPr>
          <w:p w14:paraId="025468E0" w14:textId="4AD20107" w:rsidR="0067562F" w:rsidRPr="004269B8" w:rsidRDefault="0067562F" w:rsidP="00D50696">
            <w:pPr>
              <w:suppressAutoHyphens w:val="0"/>
              <w:jc w:val="both"/>
              <w:rPr>
                <w:rFonts w:ascii="Calibri" w:eastAsia="Times New Roman" w:hAnsi="Calibri"/>
                <w:bCs/>
                <w:kern w:val="0"/>
                <w:sz w:val="22"/>
                <w:szCs w:val="22"/>
                <w:lang w:val="en-US" w:eastAsia="en-US"/>
              </w:rPr>
            </w:pPr>
            <w:r>
              <w:rPr>
                <w:rFonts w:ascii="Calibri" w:eastAsia="Times New Roman" w:hAnsi="Calibri"/>
                <w:bCs/>
                <w:kern w:val="0"/>
                <w:sz w:val="22"/>
                <w:szCs w:val="22"/>
                <w:lang w:val="en-US" w:eastAsia="en-US"/>
              </w:rPr>
              <w:t>Control computer with all software required for performing basic</w:t>
            </w:r>
            <w:r w:rsidR="009329E5">
              <w:rPr>
                <w:rFonts w:ascii="Calibri" w:eastAsia="Times New Roman" w:hAnsi="Calibri"/>
                <w:bCs/>
                <w:kern w:val="0"/>
                <w:sz w:val="22"/>
                <w:szCs w:val="22"/>
                <w:lang w:val="en-US" w:eastAsia="en-US"/>
              </w:rPr>
              <w:t xml:space="preserve"> electron beam</w:t>
            </w:r>
            <w:r>
              <w:rPr>
                <w:rFonts w:ascii="Calibri" w:eastAsia="Times New Roman" w:hAnsi="Calibri"/>
                <w:bCs/>
                <w:kern w:val="0"/>
                <w:sz w:val="22"/>
                <w:szCs w:val="22"/>
                <w:lang w:val="en-US" w:eastAsia="en-US"/>
              </w:rPr>
              <w:t xml:space="preserve"> lithography tasks</w:t>
            </w:r>
          </w:p>
        </w:tc>
        <w:tc>
          <w:tcPr>
            <w:tcW w:w="1144" w:type="dxa"/>
            <w:shd w:val="clear" w:color="auto" w:fill="B6DDE8" w:themeFill="accent5" w:themeFillTint="66"/>
            <w:vAlign w:val="center"/>
          </w:tcPr>
          <w:p w14:paraId="7B48183D"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p>
        </w:tc>
        <w:tc>
          <w:tcPr>
            <w:tcW w:w="1368" w:type="dxa"/>
            <w:vAlign w:val="center"/>
          </w:tcPr>
          <w:p w14:paraId="17D6C537"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2166" w:type="dxa"/>
            <w:vAlign w:val="center"/>
          </w:tcPr>
          <w:p w14:paraId="25588C80"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1191" w:type="dxa"/>
            <w:shd w:val="clear" w:color="auto" w:fill="auto"/>
            <w:tcMar>
              <w:left w:w="108" w:type="dxa"/>
            </w:tcMar>
            <w:vAlign w:val="center"/>
          </w:tcPr>
          <w:p w14:paraId="5112C2D8"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935" w:type="dxa"/>
            <w:vAlign w:val="center"/>
          </w:tcPr>
          <w:p w14:paraId="57C9C916" w14:textId="77777777" w:rsidR="0067562F" w:rsidRDefault="0067562F"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624" w:type="dxa"/>
            <w:vAlign w:val="center"/>
          </w:tcPr>
          <w:p w14:paraId="73342B0E" w14:textId="48213B0D" w:rsidR="0067562F" w:rsidRPr="00BF1560" w:rsidRDefault="00366CCD"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5</w:t>
            </w:r>
          </w:p>
        </w:tc>
      </w:tr>
      <w:tr w:rsidR="0067562F" w:rsidRPr="0045754D" w14:paraId="028FC908" w14:textId="77777777" w:rsidTr="00A37D78">
        <w:tc>
          <w:tcPr>
            <w:tcW w:w="1980" w:type="dxa"/>
            <w:shd w:val="clear" w:color="auto" w:fill="auto"/>
            <w:tcMar>
              <w:left w:w="90" w:type="dxa"/>
            </w:tcMar>
            <w:vAlign w:val="center"/>
          </w:tcPr>
          <w:p w14:paraId="3627ACDC" w14:textId="77777777" w:rsidR="0067562F" w:rsidRPr="004269B8" w:rsidRDefault="0067562F" w:rsidP="00D50696">
            <w:pPr>
              <w:suppressAutoHyphens w:val="0"/>
              <w:jc w:val="both"/>
              <w:rPr>
                <w:rFonts w:ascii="Calibri" w:eastAsia="Times New Roman" w:hAnsi="Calibri"/>
                <w:bCs/>
                <w:kern w:val="0"/>
                <w:sz w:val="22"/>
                <w:szCs w:val="22"/>
                <w:lang w:val="en-US" w:eastAsia="en-US"/>
              </w:rPr>
            </w:pPr>
            <w:r>
              <w:rPr>
                <w:rFonts w:ascii="Calibri" w:eastAsia="Times New Roman" w:hAnsi="Calibri"/>
                <w:bCs/>
                <w:kern w:val="0"/>
                <w:sz w:val="22"/>
                <w:szCs w:val="22"/>
                <w:lang w:val="en-US" w:eastAsia="en-US"/>
              </w:rPr>
              <w:t>Full setup for control of the system (control computers with Microsoft windows license, suitable screens, motion controllers, etc.)</w:t>
            </w:r>
          </w:p>
        </w:tc>
        <w:tc>
          <w:tcPr>
            <w:tcW w:w="1144" w:type="dxa"/>
            <w:shd w:val="clear" w:color="auto" w:fill="B6DDE8" w:themeFill="accent5" w:themeFillTint="66"/>
            <w:vAlign w:val="center"/>
          </w:tcPr>
          <w:p w14:paraId="2B1F4A3E"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p>
        </w:tc>
        <w:tc>
          <w:tcPr>
            <w:tcW w:w="1368" w:type="dxa"/>
            <w:vAlign w:val="center"/>
          </w:tcPr>
          <w:p w14:paraId="6A6FE996"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2166" w:type="dxa"/>
            <w:vAlign w:val="center"/>
          </w:tcPr>
          <w:p w14:paraId="6261211E"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1191" w:type="dxa"/>
            <w:shd w:val="clear" w:color="auto" w:fill="auto"/>
            <w:tcMar>
              <w:left w:w="108" w:type="dxa"/>
            </w:tcMar>
            <w:vAlign w:val="center"/>
          </w:tcPr>
          <w:p w14:paraId="43405EE1"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935" w:type="dxa"/>
            <w:vAlign w:val="center"/>
          </w:tcPr>
          <w:p w14:paraId="1784B58F" w14:textId="77777777" w:rsidR="0067562F" w:rsidRDefault="0067562F"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624" w:type="dxa"/>
            <w:vAlign w:val="center"/>
          </w:tcPr>
          <w:p w14:paraId="5935DDEE" w14:textId="4FDE6717" w:rsidR="0067562F" w:rsidRPr="00BF1560" w:rsidRDefault="00366CCD"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6</w:t>
            </w:r>
          </w:p>
        </w:tc>
      </w:tr>
      <w:tr w:rsidR="0067562F" w:rsidRPr="0045754D" w14:paraId="35BE1A73" w14:textId="77777777" w:rsidTr="00A37D78">
        <w:tc>
          <w:tcPr>
            <w:tcW w:w="1980" w:type="dxa"/>
            <w:shd w:val="clear" w:color="auto" w:fill="auto"/>
            <w:tcMar>
              <w:left w:w="90" w:type="dxa"/>
            </w:tcMar>
            <w:vAlign w:val="center"/>
          </w:tcPr>
          <w:p w14:paraId="5F3C3398" w14:textId="77777777" w:rsidR="0067562F" w:rsidRPr="004269B8" w:rsidRDefault="0067562F" w:rsidP="00D50696">
            <w:pPr>
              <w:suppressAutoHyphens w:val="0"/>
              <w:jc w:val="both"/>
              <w:rPr>
                <w:rFonts w:ascii="Calibri" w:eastAsia="Times New Roman" w:hAnsi="Calibri"/>
                <w:bCs/>
                <w:kern w:val="0"/>
                <w:sz w:val="22"/>
                <w:szCs w:val="22"/>
                <w:lang w:val="en-US" w:eastAsia="en-US"/>
              </w:rPr>
            </w:pPr>
            <w:r>
              <w:rPr>
                <w:rFonts w:ascii="Calibri" w:eastAsia="Times New Roman" w:hAnsi="Calibri"/>
                <w:bCs/>
                <w:kern w:val="0"/>
                <w:sz w:val="22"/>
                <w:szCs w:val="22"/>
                <w:lang w:val="en-US" w:eastAsia="en-US"/>
              </w:rPr>
              <w:t>Adjustable exposure current control at least in 100pA to 40 nA range</w:t>
            </w:r>
          </w:p>
        </w:tc>
        <w:tc>
          <w:tcPr>
            <w:tcW w:w="1144" w:type="dxa"/>
            <w:shd w:val="clear" w:color="auto" w:fill="B6DDE8" w:themeFill="accent5" w:themeFillTint="66"/>
            <w:vAlign w:val="center"/>
          </w:tcPr>
          <w:p w14:paraId="23942477"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p>
        </w:tc>
        <w:tc>
          <w:tcPr>
            <w:tcW w:w="1368" w:type="dxa"/>
            <w:vAlign w:val="center"/>
          </w:tcPr>
          <w:p w14:paraId="05479F55"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2166" w:type="dxa"/>
            <w:vAlign w:val="center"/>
          </w:tcPr>
          <w:p w14:paraId="27B838E7"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1191" w:type="dxa"/>
            <w:shd w:val="clear" w:color="auto" w:fill="auto"/>
            <w:tcMar>
              <w:left w:w="108" w:type="dxa"/>
            </w:tcMar>
            <w:vAlign w:val="center"/>
          </w:tcPr>
          <w:p w14:paraId="616BB229"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935" w:type="dxa"/>
            <w:vAlign w:val="center"/>
          </w:tcPr>
          <w:p w14:paraId="7B9EAA3B" w14:textId="77777777" w:rsidR="0067562F" w:rsidRDefault="0067562F"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624" w:type="dxa"/>
            <w:vAlign w:val="center"/>
          </w:tcPr>
          <w:p w14:paraId="10F58363" w14:textId="2B97664A" w:rsidR="0067562F" w:rsidRPr="00BF1560" w:rsidRDefault="00366CCD"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7</w:t>
            </w:r>
          </w:p>
        </w:tc>
      </w:tr>
      <w:tr w:rsidR="0067562F" w:rsidRPr="0045754D" w14:paraId="028A03DF" w14:textId="77777777" w:rsidTr="00A37D78">
        <w:tc>
          <w:tcPr>
            <w:tcW w:w="1980" w:type="dxa"/>
            <w:shd w:val="clear" w:color="auto" w:fill="auto"/>
            <w:tcMar>
              <w:left w:w="90" w:type="dxa"/>
            </w:tcMar>
            <w:vAlign w:val="center"/>
          </w:tcPr>
          <w:p w14:paraId="59096B11" w14:textId="77777777" w:rsidR="0067562F" w:rsidRPr="004269B8" w:rsidRDefault="0067562F" w:rsidP="00D50696">
            <w:pPr>
              <w:suppressAutoHyphens w:val="0"/>
              <w:jc w:val="both"/>
              <w:rPr>
                <w:rFonts w:ascii="Calibri" w:eastAsia="Times New Roman" w:hAnsi="Calibri"/>
                <w:bCs/>
                <w:kern w:val="0"/>
                <w:sz w:val="22"/>
                <w:szCs w:val="22"/>
                <w:lang w:val="en-US" w:eastAsia="en-US"/>
              </w:rPr>
            </w:pPr>
            <w:r>
              <w:rPr>
                <w:rFonts w:ascii="Calibri" w:eastAsia="Times New Roman" w:hAnsi="Calibri"/>
                <w:bCs/>
                <w:kern w:val="0"/>
                <w:sz w:val="22"/>
                <w:szCs w:val="22"/>
                <w:lang w:val="en-US" w:eastAsia="en-US"/>
              </w:rPr>
              <w:t>Secondary electron detector</w:t>
            </w:r>
          </w:p>
        </w:tc>
        <w:tc>
          <w:tcPr>
            <w:tcW w:w="1144" w:type="dxa"/>
            <w:shd w:val="clear" w:color="auto" w:fill="B6DDE8" w:themeFill="accent5" w:themeFillTint="66"/>
            <w:vAlign w:val="center"/>
          </w:tcPr>
          <w:p w14:paraId="595D5B58"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p>
        </w:tc>
        <w:tc>
          <w:tcPr>
            <w:tcW w:w="1368" w:type="dxa"/>
            <w:vAlign w:val="center"/>
          </w:tcPr>
          <w:p w14:paraId="6D861595"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2166" w:type="dxa"/>
            <w:vAlign w:val="center"/>
          </w:tcPr>
          <w:p w14:paraId="4BF6F46F"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1191" w:type="dxa"/>
            <w:shd w:val="clear" w:color="auto" w:fill="auto"/>
            <w:tcMar>
              <w:left w:w="108" w:type="dxa"/>
            </w:tcMar>
            <w:vAlign w:val="center"/>
          </w:tcPr>
          <w:p w14:paraId="5C0C112D"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935" w:type="dxa"/>
            <w:vAlign w:val="center"/>
          </w:tcPr>
          <w:p w14:paraId="55FBD6CB" w14:textId="77777777" w:rsidR="0067562F" w:rsidRDefault="0067562F"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624" w:type="dxa"/>
            <w:vAlign w:val="center"/>
          </w:tcPr>
          <w:p w14:paraId="396C15B8" w14:textId="44D07906" w:rsidR="0067562F" w:rsidRPr="00BF1560" w:rsidRDefault="006A26F6"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8</w:t>
            </w:r>
          </w:p>
        </w:tc>
      </w:tr>
      <w:tr w:rsidR="0067562F" w:rsidRPr="0045754D" w14:paraId="121421BB" w14:textId="77777777" w:rsidTr="00A37D78">
        <w:tc>
          <w:tcPr>
            <w:tcW w:w="1980" w:type="dxa"/>
            <w:shd w:val="clear" w:color="auto" w:fill="auto"/>
            <w:tcMar>
              <w:left w:w="90" w:type="dxa"/>
            </w:tcMar>
            <w:vAlign w:val="center"/>
          </w:tcPr>
          <w:p w14:paraId="03C33531" w14:textId="77777777" w:rsidR="0067562F" w:rsidRDefault="0067562F" w:rsidP="00D50696">
            <w:pPr>
              <w:suppressAutoHyphens w:val="0"/>
              <w:jc w:val="both"/>
              <w:rPr>
                <w:rFonts w:ascii="Calibri" w:eastAsia="Times New Roman" w:hAnsi="Calibri"/>
                <w:bCs/>
                <w:kern w:val="0"/>
                <w:sz w:val="22"/>
                <w:szCs w:val="22"/>
                <w:lang w:val="en-US" w:eastAsia="en-US"/>
              </w:rPr>
            </w:pPr>
            <w:r>
              <w:rPr>
                <w:rFonts w:ascii="Calibri" w:eastAsia="Times New Roman" w:hAnsi="Calibri"/>
                <w:bCs/>
                <w:kern w:val="0"/>
                <w:sz w:val="22"/>
                <w:szCs w:val="22"/>
                <w:lang w:val="en-US" w:eastAsia="en-US"/>
              </w:rPr>
              <w:t>Pattern generator – at least 50MHz and 18-bit resolution</w:t>
            </w:r>
          </w:p>
        </w:tc>
        <w:tc>
          <w:tcPr>
            <w:tcW w:w="1144" w:type="dxa"/>
            <w:shd w:val="clear" w:color="auto" w:fill="B6DDE8" w:themeFill="accent5" w:themeFillTint="66"/>
            <w:vAlign w:val="center"/>
          </w:tcPr>
          <w:p w14:paraId="72DC4E99"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p>
        </w:tc>
        <w:tc>
          <w:tcPr>
            <w:tcW w:w="1368" w:type="dxa"/>
            <w:vAlign w:val="center"/>
          </w:tcPr>
          <w:p w14:paraId="08C04474"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2166" w:type="dxa"/>
            <w:vAlign w:val="center"/>
          </w:tcPr>
          <w:p w14:paraId="530ECAAA"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1191" w:type="dxa"/>
            <w:shd w:val="clear" w:color="auto" w:fill="auto"/>
            <w:tcMar>
              <w:left w:w="108" w:type="dxa"/>
            </w:tcMar>
            <w:vAlign w:val="center"/>
          </w:tcPr>
          <w:p w14:paraId="7981C242"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935" w:type="dxa"/>
            <w:vAlign w:val="center"/>
          </w:tcPr>
          <w:p w14:paraId="02064A67" w14:textId="77777777" w:rsidR="0067562F" w:rsidRDefault="0067562F"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624" w:type="dxa"/>
            <w:vAlign w:val="center"/>
          </w:tcPr>
          <w:p w14:paraId="4660FE9A" w14:textId="2FFAF9D8" w:rsidR="0067562F" w:rsidRPr="00BF1560" w:rsidRDefault="006A26F6"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9</w:t>
            </w:r>
          </w:p>
        </w:tc>
      </w:tr>
      <w:tr w:rsidR="0067562F" w:rsidRPr="0045754D" w14:paraId="44ACD7D2" w14:textId="77777777" w:rsidTr="00A37D78">
        <w:tc>
          <w:tcPr>
            <w:tcW w:w="1980" w:type="dxa"/>
            <w:shd w:val="clear" w:color="auto" w:fill="auto"/>
            <w:tcMar>
              <w:left w:w="90" w:type="dxa"/>
            </w:tcMar>
            <w:vAlign w:val="center"/>
          </w:tcPr>
          <w:p w14:paraId="295ECDDD" w14:textId="77777777" w:rsidR="0067562F" w:rsidRDefault="0067562F" w:rsidP="00D50696">
            <w:pPr>
              <w:suppressAutoHyphens w:val="0"/>
              <w:jc w:val="both"/>
              <w:rPr>
                <w:rFonts w:ascii="Calibri" w:eastAsia="Times New Roman" w:hAnsi="Calibri"/>
                <w:bCs/>
                <w:kern w:val="0"/>
                <w:sz w:val="22"/>
                <w:szCs w:val="22"/>
                <w:lang w:val="en-US" w:eastAsia="en-US"/>
              </w:rPr>
            </w:pPr>
            <w:r>
              <w:rPr>
                <w:rFonts w:ascii="Calibri" w:eastAsia="Times New Roman" w:hAnsi="Calibri"/>
                <w:bCs/>
                <w:kern w:val="0"/>
                <w:sz w:val="22"/>
                <w:szCs w:val="22"/>
                <w:lang w:val="en-US" w:eastAsia="en-US"/>
              </w:rPr>
              <w:t>High-precision stage with at least 2 nm resolution</w:t>
            </w:r>
          </w:p>
        </w:tc>
        <w:tc>
          <w:tcPr>
            <w:tcW w:w="1144" w:type="dxa"/>
            <w:shd w:val="clear" w:color="auto" w:fill="B6DDE8" w:themeFill="accent5" w:themeFillTint="66"/>
            <w:vAlign w:val="center"/>
          </w:tcPr>
          <w:p w14:paraId="350C6357"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p>
        </w:tc>
        <w:tc>
          <w:tcPr>
            <w:tcW w:w="1368" w:type="dxa"/>
            <w:vAlign w:val="center"/>
          </w:tcPr>
          <w:p w14:paraId="374BC218"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2166" w:type="dxa"/>
            <w:vAlign w:val="center"/>
          </w:tcPr>
          <w:p w14:paraId="7061E31D"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1191" w:type="dxa"/>
            <w:shd w:val="clear" w:color="auto" w:fill="auto"/>
            <w:tcMar>
              <w:left w:w="108" w:type="dxa"/>
            </w:tcMar>
            <w:vAlign w:val="center"/>
          </w:tcPr>
          <w:p w14:paraId="7652CBEA"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935" w:type="dxa"/>
            <w:vAlign w:val="center"/>
          </w:tcPr>
          <w:p w14:paraId="6165BDED" w14:textId="77777777" w:rsidR="0067562F" w:rsidRDefault="0067562F"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624" w:type="dxa"/>
            <w:vAlign w:val="center"/>
          </w:tcPr>
          <w:p w14:paraId="173418EC" w14:textId="6923B622" w:rsidR="0067562F" w:rsidRPr="00BF1560" w:rsidRDefault="006A26F6"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10</w:t>
            </w:r>
          </w:p>
        </w:tc>
      </w:tr>
      <w:tr w:rsidR="0067562F" w:rsidRPr="0045754D" w14:paraId="7BA7A133" w14:textId="77777777" w:rsidTr="00A37D78">
        <w:tc>
          <w:tcPr>
            <w:tcW w:w="1980" w:type="dxa"/>
            <w:shd w:val="clear" w:color="auto" w:fill="auto"/>
            <w:tcMar>
              <w:left w:w="90" w:type="dxa"/>
            </w:tcMar>
            <w:vAlign w:val="center"/>
          </w:tcPr>
          <w:p w14:paraId="35E07512" w14:textId="77777777" w:rsidR="0067562F" w:rsidRDefault="0067562F" w:rsidP="00D50696">
            <w:pPr>
              <w:suppressAutoHyphens w:val="0"/>
              <w:jc w:val="both"/>
              <w:rPr>
                <w:rFonts w:ascii="Calibri" w:eastAsia="Times New Roman" w:hAnsi="Calibri"/>
                <w:bCs/>
                <w:kern w:val="0"/>
                <w:sz w:val="22"/>
                <w:szCs w:val="22"/>
                <w:lang w:val="en-US" w:eastAsia="en-US"/>
              </w:rPr>
            </w:pPr>
            <w:r>
              <w:rPr>
                <w:rFonts w:ascii="Calibri" w:eastAsia="Times New Roman" w:hAnsi="Calibri"/>
                <w:bCs/>
                <w:kern w:val="0"/>
                <w:sz w:val="22"/>
                <w:szCs w:val="22"/>
                <w:lang w:val="en-US" w:eastAsia="en-US"/>
              </w:rPr>
              <w:t>Dry vacuum system with load-lock</w:t>
            </w:r>
          </w:p>
        </w:tc>
        <w:tc>
          <w:tcPr>
            <w:tcW w:w="1144" w:type="dxa"/>
            <w:shd w:val="clear" w:color="auto" w:fill="B6DDE8" w:themeFill="accent5" w:themeFillTint="66"/>
            <w:vAlign w:val="center"/>
          </w:tcPr>
          <w:p w14:paraId="7EF80EF3"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p>
        </w:tc>
        <w:tc>
          <w:tcPr>
            <w:tcW w:w="1368" w:type="dxa"/>
            <w:vAlign w:val="center"/>
          </w:tcPr>
          <w:p w14:paraId="0D627133"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2166" w:type="dxa"/>
            <w:vAlign w:val="center"/>
          </w:tcPr>
          <w:p w14:paraId="149D5AD1"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1191" w:type="dxa"/>
            <w:shd w:val="clear" w:color="auto" w:fill="auto"/>
            <w:tcMar>
              <w:left w:w="108" w:type="dxa"/>
            </w:tcMar>
            <w:vAlign w:val="center"/>
          </w:tcPr>
          <w:p w14:paraId="73B1BA9F"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935" w:type="dxa"/>
            <w:vAlign w:val="center"/>
          </w:tcPr>
          <w:p w14:paraId="04515688" w14:textId="77777777" w:rsidR="0067562F" w:rsidRDefault="0067562F"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624" w:type="dxa"/>
            <w:vAlign w:val="center"/>
          </w:tcPr>
          <w:p w14:paraId="3F71611E" w14:textId="539E836A" w:rsidR="0067562F" w:rsidRPr="00BF1560" w:rsidRDefault="006A26F6"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11</w:t>
            </w:r>
          </w:p>
        </w:tc>
      </w:tr>
      <w:tr w:rsidR="0067562F" w:rsidRPr="0045754D" w14:paraId="25AA3E32" w14:textId="77777777" w:rsidTr="00A37D78">
        <w:tc>
          <w:tcPr>
            <w:tcW w:w="1980" w:type="dxa"/>
            <w:shd w:val="clear" w:color="auto" w:fill="auto"/>
            <w:tcMar>
              <w:left w:w="90" w:type="dxa"/>
            </w:tcMar>
            <w:vAlign w:val="center"/>
          </w:tcPr>
          <w:p w14:paraId="68E0118B" w14:textId="77777777" w:rsidR="0067562F" w:rsidRDefault="0067562F" w:rsidP="00D50696">
            <w:pPr>
              <w:suppressAutoHyphens w:val="0"/>
              <w:jc w:val="both"/>
              <w:rPr>
                <w:rFonts w:ascii="Calibri" w:eastAsia="Times New Roman" w:hAnsi="Calibri"/>
                <w:bCs/>
                <w:kern w:val="0"/>
                <w:sz w:val="22"/>
                <w:szCs w:val="22"/>
                <w:lang w:val="en-US" w:eastAsia="en-US"/>
              </w:rPr>
            </w:pPr>
            <w:r>
              <w:rPr>
                <w:rFonts w:ascii="Calibri" w:eastAsia="Times New Roman" w:hAnsi="Calibri"/>
                <w:bCs/>
                <w:kern w:val="0"/>
                <w:sz w:val="22"/>
                <w:szCs w:val="22"/>
                <w:lang w:val="en-US" w:eastAsia="en-US"/>
              </w:rPr>
              <w:t>Scanning electron microscopy imaging capabilities for inspection</w:t>
            </w:r>
          </w:p>
        </w:tc>
        <w:tc>
          <w:tcPr>
            <w:tcW w:w="1144" w:type="dxa"/>
            <w:shd w:val="clear" w:color="auto" w:fill="B6DDE8" w:themeFill="accent5" w:themeFillTint="66"/>
            <w:vAlign w:val="center"/>
          </w:tcPr>
          <w:p w14:paraId="770DF09D"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p>
        </w:tc>
        <w:tc>
          <w:tcPr>
            <w:tcW w:w="1368" w:type="dxa"/>
            <w:vAlign w:val="center"/>
          </w:tcPr>
          <w:p w14:paraId="6CD49F2F"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2166" w:type="dxa"/>
            <w:vAlign w:val="center"/>
          </w:tcPr>
          <w:p w14:paraId="33EBBA7F"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1191" w:type="dxa"/>
            <w:shd w:val="clear" w:color="auto" w:fill="auto"/>
            <w:tcMar>
              <w:left w:w="108" w:type="dxa"/>
            </w:tcMar>
            <w:vAlign w:val="center"/>
          </w:tcPr>
          <w:p w14:paraId="755E6DAE"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935" w:type="dxa"/>
            <w:vAlign w:val="center"/>
          </w:tcPr>
          <w:p w14:paraId="42A29A5B" w14:textId="77777777" w:rsidR="0067562F" w:rsidRDefault="0067562F"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624" w:type="dxa"/>
            <w:vAlign w:val="center"/>
          </w:tcPr>
          <w:p w14:paraId="73086F7F" w14:textId="241CC951" w:rsidR="0067562F" w:rsidRPr="00BF1560" w:rsidRDefault="006A26F6"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12</w:t>
            </w:r>
          </w:p>
        </w:tc>
      </w:tr>
      <w:tr w:rsidR="0067562F" w:rsidRPr="0045754D" w14:paraId="3D15A000" w14:textId="77777777" w:rsidTr="00A37D78">
        <w:tc>
          <w:tcPr>
            <w:tcW w:w="1980" w:type="dxa"/>
            <w:shd w:val="clear" w:color="auto" w:fill="auto"/>
            <w:tcMar>
              <w:left w:w="90" w:type="dxa"/>
            </w:tcMar>
            <w:vAlign w:val="center"/>
          </w:tcPr>
          <w:p w14:paraId="0F20BCBD" w14:textId="1726B052" w:rsidR="0067562F" w:rsidRPr="00E673CE" w:rsidRDefault="004469B3" w:rsidP="00D50696">
            <w:pPr>
              <w:suppressAutoHyphens w:val="0"/>
              <w:jc w:val="both"/>
              <w:rPr>
                <w:rFonts w:ascii="Calibri" w:eastAsia="Arial" w:hAnsi="Calibri" w:cs="Calibri"/>
                <w:bCs/>
                <w:kern w:val="0"/>
                <w:sz w:val="22"/>
                <w:szCs w:val="22"/>
                <w:lang w:val="en-US" w:eastAsia="en-US"/>
              </w:rPr>
            </w:pPr>
            <w:r w:rsidRPr="00E673CE">
              <w:rPr>
                <w:rFonts w:ascii="Calibri" w:eastAsia="Arial" w:hAnsi="Calibri" w:cs="Calibri"/>
                <w:bCs/>
                <w:kern w:val="0"/>
                <w:sz w:val="22"/>
                <w:szCs w:val="22"/>
                <w:lang w:val="en-US" w:eastAsia="en-US"/>
              </w:rPr>
              <w:t xml:space="preserve">1 </w:t>
            </w:r>
            <w:r w:rsidR="00E673CE" w:rsidRPr="00E673CE">
              <w:rPr>
                <w:rFonts w:ascii="Calibri" w:eastAsia="Arial" w:hAnsi="Calibri" w:cs="Calibri"/>
                <w:bCs/>
                <w:kern w:val="0"/>
                <w:sz w:val="22"/>
                <w:szCs w:val="22"/>
                <w:lang w:val="en-US" w:eastAsia="en-US"/>
              </w:rPr>
              <w:t>year of full warranty. The full warranty includes: standard warranty for all quoted hardware, yearly preventative maintenance, labor and travel (service and consumable exchange), software bug fixing (for all quoted software), coverage of all consumables (including filament, apertures and other), all spare parts, servicing of all external and additional quoted parts of the system (e.g. magnetic field cancelation systems).</w:t>
            </w:r>
          </w:p>
        </w:tc>
        <w:tc>
          <w:tcPr>
            <w:tcW w:w="1144" w:type="dxa"/>
            <w:shd w:val="clear" w:color="auto" w:fill="B6DDE8" w:themeFill="accent5" w:themeFillTint="66"/>
            <w:vAlign w:val="center"/>
          </w:tcPr>
          <w:p w14:paraId="75F55774"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p>
        </w:tc>
        <w:tc>
          <w:tcPr>
            <w:tcW w:w="1368" w:type="dxa"/>
            <w:vAlign w:val="center"/>
          </w:tcPr>
          <w:p w14:paraId="6028F134"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2166" w:type="dxa"/>
            <w:vAlign w:val="center"/>
          </w:tcPr>
          <w:p w14:paraId="1DBA3FAB"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1191" w:type="dxa"/>
            <w:shd w:val="clear" w:color="auto" w:fill="auto"/>
            <w:tcMar>
              <w:left w:w="108" w:type="dxa"/>
            </w:tcMar>
            <w:vAlign w:val="center"/>
          </w:tcPr>
          <w:p w14:paraId="0D294C8E"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935" w:type="dxa"/>
            <w:vAlign w:val="center"/>
          </w:tcPr>
          <w:p w14:paraId="046A975E" w14:textId="77777777" w:rsidR="0067562F" w:rsidRDefault="0067562F"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624" w:type="dxa"/>
            <w:vAlign w:val="center"/>
          </w:tcPr>
          <w:p w14:paraId="083D91F9" w14:textId="36794444" w:rsidR="0067562F" w:rsidRPr="00BF1560" w:rsidRDefault="006A26F6"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13</w:t>
            </w:r>
          </w:p>
        </w:tc>
      </w:tr>
      <w:tr w:rsidR="0067562F" w:rsidRPr="0045754D" w14:paraId="5A5AC29E" w14:textId="77777777" w:rsidTr="00A37D78">
        <w:tc>
          <w:tcPr>
            <w:tcW w:w="1980" w:type="dxa"/>
            <w:shd w:val="clear" w:color="auto" w:fill="auto"/>
            <w:tcMar>
              <w:left w:w="90" w:type="dxa"/>
            </w:tcMar>
            <w:vAlign w:val="center"/>
          </w:tcPr>
          <w:p w14:paraId="01A7EFBA" w14:textId="77777777" w:rsidR="0067562F" w:rsidRDefault="0067562F" w:rsidP="00D50696">
            <w:pPr>
              <w:suppressAutoHyphens w:val="0"/>
              <w:jc w:val="both"/>
              <w:rPr>
                <w:rFonts w:ascii="Calibri" w:eastAsia="Times New Roman" w:hAnsi="Calibri"/>
                <w:bCs/>
                <w:kern w:val="0"/>
                <w:sz w:val="22"/>
                <w:szCs w:val="22"/>
                <w:lang w:val="en-US" w:eastAsia="en-US"/>
              </w:rPr>
            </w:pPr>
            <w:r>
              <w:rPr>
                <w:rFonts w:ascii="Calibri" w:eastAsia="Times New Roman" w:hAnsi="Calibri"/>
                <w:bCs/>
                <w:kern w:val="0"/>
                <w:sz w:val="22"/>
                <w:szCs w:val="22"/>
                <w:lang w:val="en-US" w:eastAsia="en-US"/>
              </w:rPr>
              <w:t>Preconfigurable exposure parameter presets</w:t>
            </w:r>
          </w:p>
        </w:tc>
        <w:tc>
          <w:tcPr>
            <w:tcW w:w="1144" w:type="dxa"/>
            <w:shd w:val="clear" w:color="auto" w:fill="B6DDE8" w:themeFill="accent5" w:themeFillTint="66"/>
            <w:vAlign w:val="center"/>
          </w:tcPr>
          <w:p w14:paraId="22A4703D"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p>
        </w:tc>
        <w:tc>
          <w:tcPr>
            <w:tcW w:w="1368" w:type="dxa"/>
            <w:vAlign w:val="center"/>
          </w:tcPr>
          <w:p w14:paraId="19729A72"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2166" w:type="dxa"/>
            <w:vAlign w:val="center"/>
          </w:tcPr>
          <w:p w14:paraId="5C9BD4ED"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1191" w:type="dxa"/>
            <w:shd w:val="clear" w:color="auto" w:fill="auto"/>
            <w:tcMar>
              <w:left w:w="108" w:type="dxa"/>
            </w:tcMar>
            <w:vAlign w:val="center"/>
          </w:tcPr>
          <w:p w14:paraId="6144718F"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935" w:type="dxa"/>
            <w:vAlign w:val="center"/>
          </w:tcPr>
          <w:p w14:paraId="19C55ADC" w14:textId="77777777" w:rsidR="0067562F" w:rsidRDefault="0067562F"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624" w:type="dxa"/>
            <w:vAlign w:val="center"/>
          </w:tcPr>
          <w:p w14:paraId="433B7094" w14:textId="62B7D696" w:rsidR="0067562F" w:rsidRDefault="006A26F6"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14</w:t>
            </w:r>
          </w:p>
        </w:tc>
      </w:tr>
      <w:tr w:rsidR="0067562F" w:rsidRPr="00DA0484" w14:paraId="430042BB" w14:textId="77777777" w:rsidTr="00D50696">
        <w:trPr>
          <w:gridAfter w:val="2"/>
          <w:wAfter w:w="1559" w:type="dxa"/>
        </w:trPr>
        <w:tc>
          <w:tcPr>
            <w:tcW w:w="7849" w:type="dxa"/>
            <w:gridSpan w:val="5"/>
            <w:shd w:val="clear" w:color="auto" w:fill="F79646" w:themeFill="accent6"/>
          </w:tcPr>
          <w:p w14:paraId="3A86087C" w14:textId="77777777" w:rsidR="0067562F" w:rsidRDefault="0067562F"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Optional parameters - scored</w:t>
            </w:r>
          </w:p>
        </w:tc>
      </w:tr>
      <w:tr w:rsidR="0067562F" w:rsidRPr="00DA0484" w14:paraId="72DE7991" w14:textId="77777777" w:rsidTr="00A37D78">
        <w:tc>
          <w:tcPr>
            <w:tcW w:w="1980" w:type="dxa"/>
            <w:tcMar>
              <w:left w:w="90" w:type="dxa"/>
            </w:tcMar>
            <w:vAlign w:val="center"/>
          </w:tcPr>
          <w:p w14:paraId="7C0CD6EC" w14:textId="5DB49771" w:rsidR="0067562F" w:rsidRDefault="0067562F" w:rsidP="00D50696">
            <w:pPr>
              <w:jc w:val="both"/>
              <w:rPr>
                <w:rFonts w:ascii="Calibri" w:hAnsi="Calibri" w:cs="Arial"/>
                <w:b/>
                <w:sz w:val="22"/>
                <w:szCs w:val="22"/>
                <w:lang w:val="en-US"/>
              </w:rPr>
            </w:pPr>
            <w:r>
              <w:rPr>
                <w:rFonts w:ascii="Calibri" w:hAnsi="Calibri" w:cs="Arial"/>
                <w:sz w:val="22"/>
                <w:szCs w:val="22"/>
                <w:lang w:val="en-US"/>
              </w:rPr>
              <w:t>Automated surface (both stage and sample) laser height sensing with auto</w:t>
            </w:r>
            <w:r w:rsidR="007C06D3">
              <w:rPr>
                <w:rFonts w:ascii="Calibri" w:hAnsi="Calibri" w:cs="Arial"/>
                <w:sz w:val="22"/>
                <w:szCs w:val="22"/>
                <w:lang w:val="en-US"/>
              </w:rPr>
              <w:t xml:space="preserve">matic </w:t>
            </w:r>
            <w:r>
              <w:rPr>
                <w:rFonts w:ascii="Calibri" w:hAnsi="Calibri" w:cs="Arial"/>
                <w:sz w:val="22"/>
                <w:szCs w:val="22"/>
                <w:lang w:val="en-US"/>
              </w:rPr>
              <w:t>leveling capabilities</w:t>
            </w:r>
            <w:r w:rsidR="007C06D3">
              <w:rPr>
                <w:rFonts w:ascii="Calibri" w:hAnsi="Calibri" w:cs="Arial"/>
                <w:sz w:val="22"/>
                <w:szCs w:val="22"/>
                <w:lang w:val="en-US"/>
              </w:rPr>
              <w:t xml:space="preserve"> (i.e. compensation of sample tilt during electron beam lithography exposure)</w:t>
            </w:r>
          </w:p>
        </w:tc>
        <w:tc>
          <w:tcPr>
            <w:tcW w:w="1144" w:type="dxa"/>
            <w:shd w:val="clear" w:color="auto" w:fill="B6DDE8" w:themeFill="accent5" w:themeFillTint="66"/>
            <w:vAlign w:val="center"/>
          </w:tcPr>
          <w:p w14:paraId="139E1785" w14:textId="77777777" w:rsidR="0067562F" w:rsidRPr="00C00C63" w:rsidRDefault="0067562F" w:rsidP="00D50696">
            <w:pPr>
              <w:suppressAutoHyphens w:val="0"/>
              <w:jc w:val="center"/>
              <w:rPr>
                <w:rFonts w:ascii="Calibri" w:eastAsia="Times New Roman" w:hAnsi="Calibri"/>
                <w:color w:val="FF0000"/>
                <w:kern w:val="0"/>
                <w:sz w:val="22"/>
                <w:szCs w:val="22"/>
                <w:lang w:val="en-US" w:eastAsia="en-US"/>
              </w:rPr>
            </w:pPr>
          </w:p>
        </w:tc>
        <w:tc>
          <w:tcPr>
            <w:tcW w:w="1368" w:type="dxa"/>
            <w:vAlign w:val="center"/>
          </w:tcPr>
          <w:p w14:paraId="32F8FF7E" w14:textId="77777777" w:rsidR="0067562F" w:rsidRPr="00DA0484" w:rsidRDefault="0067562F"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2166" w:type="dxa"/>
            <w:vAlign w:val="center"/>
          </w:tcPr>
          <w:p w14:paraId="156E44C4" w14:textId="77777777" w:rsidR="0067562F" w:rsidRPr="00DA0484" w:rsidRDefault="0067562F"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1191" w:type="dxa"/>
            <w:tcMar>
              <w:left w:w="108" w:type="dxa"/>
            </w:tcMar>
            <w:vAlign w:val="center"/>
          </w:tcPr>
          <w:p w14:paraId="4250CB53" w14:textId="77777777" w:rsidR="0067562F" w:rsidRPr="00DA0484" w:rsidRDefault="0067562F"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6</w:t>
            </w:r>
          </w:p>
        </w:tc>
        <w:tc>
          <w:tcPr>
            <w:tcW w:w="935" w:type="dxa"/>
            <w:shd w:val="clear" w:color="auto" w:fill="92D050"/>
            <w:vAlign w:val="center"/>
          </w:tcPr>
          <w:p w14:paraId="30950ADE" w14:textId="77777777" w:rsidR="0067562F" w:rsidRDefault="0067562F" w:rsidP="00D50696">
            <w:pPr>
              <w:suppressAutoHyphens w:val="0"/>
              <w:jc w:val="center"/>
              <w:rPr>
                <w:rFonts w:ascii="Calibri" w:eastAsia="Times New Roman" w:hAnsi="Calibri"/>
                <w:kern w:val="0"/>
                <w:sz w:val="22"/>
                <w:szCs w:val="22"/>
                <w:lang w:val="en-US" w:eastAsia="en-US"/>
              </w:rPr>
            </w:pPr>
          </w:p>
        </w:tc>
        <w:tc>
          <w:tcPr>
            <w:tcW w:w="624" w:type="dxa"/>
            <w:vAlign w:val="center"/>
          </w:tcPr>
          <w:p w14:paraId="60CEA6B6" w14:textId="43232508" w:rsidR="0067562F" w:rsidRPr="00BF1560" w:rsidRDefault="006A26F6"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15</w:t>
            </w:r>
          </w:p>
        </w:tc>
      </w:tr>
      <w:tr w:rsidR="0067562F" w:rsidRPr="00DA0484" w14:paraId="7C81D686" w14:textId="77777777" w:rsidTr="00A37D78">
        <w:tc>
          <w:tcPr>
            <w:tcW w:w="1980" w:type="dxa"/>
            <w:tcMar>
              <w:left w:w="90" w:type="dxa"/>
            </w:tcMar>
            <w:vAlign w:val="center"/>
          </w:tcPr>
          <w:p w14:paraId="5BEAADA1" w14:textId="2FFD90F9" w:rsidR="0067562F" w:rsidRPr="00CC1406" w:rsidRDefault="00BB00A3" w:rsidP="00D50696">
            <w:pPr>
              <w:jc w:val="both"/>
              <w:rPr>
                <w:rFonts w:ascii="Calibri" w:hAnsi="Calibri" w:cs="Arial"/>
                <w:sz w:val="22"/>
                <w:szCs w:val="22"/>
                <w:lang w:val="en-US"/>
              </w:rPr>
            </w:pPr>
            <w:r w:rsidRPr="00CC1406">
              <w:rPr>
                <w:rFonts w:ascii="Calibri" w:eastAsia="Arial" w:hAnsi="Calibri" w:cs="Calibri"/>
                <w:bCs/>
                <w:kern w:val="0"/>
                <w:sz w:val="22"/>
                <w:szCs w:val="22"/>
                <w:lang w:val="en-US" w:eastAsia="en-US"/>
              </w:rPr>
              <w:t xml:space="preserve">Additional year of </w:t>
            </w:r>
            <w:r w:rsidR="00CC1406" w:rsidRPr="00CC1406">
              <w:rPr>
                <w:rFonts w:ascii="Calibri" w:eastAsia="Arial" w:hAnsi="Calibri" w:cs="Calibri"/>
                <w:bCs/>
                <w:kern w:val="0"/>
                <w:sz w:val="22"/>
                <w:szCs w:val="22"/>
                <w:lang w:val="en-US" w:eastAsia="en-US"/>
              </w:rPr>
              <w:t xml:space="preserve">full </w:t>
            </w:r>
            <w:r w:rsidRPr="00CC1406">
              <w:rPr>
                <w:rFonts w:ascii="Calibri" w:eastAsia="Arial" w:hAnsi="Calibri" w:cs="Calibri"/>
                <w:bCs/>
                <w:kern w:val="0"/>
                <w:sz w:val="22"/>
                <w:szCs w:val="22"/>
                <w:lang w:val="en-US" w:eastAsia="en-US"/>
              </w:rPr>
              <w:t>warranty</w:t>
            </w:r>
            <w:r w:rsidR="00CC1406" w:rsidRPr="00CC1406">
              <w:rPr>
                <w:rFonts w:ascii="Calibri" w:eastAsia="Arial" w:hAnsi="Calibri" w:cs="Calibri"/>
                <w:bCs/>
                <w:kern w:val="0"/>
                <w:sz w:val="22"/>
                <w:szCs w:val="22"/>
                <w:lang w:val="en-US" w:eastAsia="en-US"/>
              </w:rPr>
              <w:t>.</w:t>
            </w:r>
            <w:r w:rsidRPr="00CC1406">
              <w:rPr>
                <w:rFonts w:ascii="Calibri" w:eastAsia="Arial" w:hAnsi="Calibri" w:cs="Calibri"/>
                <w:bCs/>
                <w:kern w:val="0"/>
                <w:sz w:val="22"/>
                <w:szCs w:val="22"/>
                <w:lang w:val="en-US" w:eastAsia="en-US"/>
              </w:rPr>
              <w:t xml:space="preserve"> </w:t>
            </w:r>
            <w:r w:rsidR="00CC1406" w:rsidRPr="00CC1406">
              <w:rPr>
                <w:rFonts w:ascii="Calibri" w:eastAsia="Arial" w:hAnsi="Calibri" w:cs="Calibri"/>
                <w:bCs/>
                <w:kern w:val="0"/>
                <w:sz w:val="22"/>
                <w:szCs w:val="22"/>
                <w:lang w:val="en-US" w:eastAsia="en-US"/>
              </w:rPr>
              <w:t>Same</w:t>
            </w:r>
            <w:r w:rsidR="00CC1406">
              <w:rPr>
                <w:rFonts w:ascii="Calibri" w:eastAsia="Arial" w:hAnsi="Calibri" w:cs="Calibri"/>
                <w:bCs/>
                <w:kern w:val="0"/>
                <w:sz w:val="22"/>
                <w:szCs w:val="22"/>
                <w:lang w:val="en-US" w:eastAsia="en-US"/>
              </w:rPr>
              <w:t xml:space="preserve"> extent and</w:t>
            </w:r>
            <w:r w:rsidR="00CC1406" w:rsidRPr="00CC1406">
              <w:rPr>
                <w:rFonts w:ascii="Calibri" w:eastAsia="Arial" w:hAnsi="Calibri" w:cs="Calibri"/>
                <w:bCs/>
                <w:kern w:val="0"/>
                <w:sz w:val="22"/>
                <w:szCs w:val="22"/>
                <w:lang w:val="en-US" w:eastAsia="en-US"/>
              </w:rPr>
              <w:t xml:space="preserve"> coverage as described in item ref. 13.</w:t>
            </w:r>
          </w:p>
        </w:tc>
        <w:tc>
          <w:tcPr>
            <w:tcW w:w="1144" w:type="dxa"/>
            <w:shd w:val="clear" w:color="auto" w:fill="B6DDE8" w:themeFill="accent5" w:themeFillTint="66"/>
            <w:vAlign w:val="center"/>
          </w:tcPr>
          <w:p w14:paraId="5513E05D" w14:textId="77777777" w:rsidR="0067562F" w:rsidRPr="00C00C63" w:rsidRDefault="0067562F" w:rsidP="00D50696">
            <w:pPr>
              <w:suppressAutoHyphens w:val="0"/>
              <w:jc w:val="center"/>
              <w:rPr>
                <w:rFonts w:ascii="Calibri" w:eastAsia="Times New Roman" w:hAnsi="Calibri"/>
                <w:color w:val="FF0000"/>
                <w:kern w:val="0"/>
                <w:sz w:val="22"/>
                <w:szCs w:val="22"/>
                <w:lang w:val="en-US" w:eastAsia="en-US"/>
              </w:rPr>
            </w:pPr>
          </w:p>
        </w:tc>
        <w:tc>
          <w:tcPr>
            <w:tcW w:w="1368" w:type="dxa"/>
            <w:vAlign w:val="center"/>
          </w:tcPr>
          <w:p w14:paraId="769338AF" w14:textId="77777777" w:rsidR="0067562F" w:rsidRPr="00DA0484" w:rsidRDefault="0067562F"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2166" w:type="dxa"/>
            <w:vAlign w:val="center"/>
          </w:tcPr>
          <w:p w14:paraId="08F276CE" w14:textId="77777777" w:rsidR="0067562F" w:rsidRPr="00DA0484" w:rsidRDefault="0067562F"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1191" w:type="dxa"/>
            <w:tcMar>
              <w:left w:w="108" w:type="dxa"/>
            </w:tcMar>
            <w:vAlign w:val="center"/>
          </w:tcPr>
          <w:p w14:paraId="58C47F99" w14:textId="77777777" w:rsidR="0067562F" w:rsidRPr="00DA0484" w:rsidRDefault="0067562F"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8</w:t>
            </w:r>
          </w:p>
        </w:tc>
        <w:tc>
          <w:tcPr>
            <w:tcW w:w="935" w:type="dxa"/>
            <w:shd w:val="clear" w:color="auto" w:fill="92D050"/>
            <w:vAlign w:val="center"/>
          </w:tcPr>
          <w:p w14:paraId="055FE45B" w14:textId="77777777" w:rsidR="0067562F" w:rsidRDefault="0067562F" w:rsidP="00D50696">
            <w:pPr>
              <w:suppressAutoHyphens w:val="0"/>
              <w:jc w:val="center"/>
              <w:rPr>
                <w:rFonts w:ascii="Calibri" w:eastAsia="Times New Roman" w:hAnsi="Calibri"/>
                <w:kern w:val="0"/>
                <w:sz w:val="22"/>
                <w:szCs w:val="22"/>
                <w:lang w:val="en-US" w:eastAsia="en-US"/>
              </w:rPr>
            </w:pPr>
          </w:p>
        </w:tc>
        <w:tc>
          <w:tcPr>
            <w:tcW w:w="624" w:type="dxa"/>
            <w:vAlign w:val="center"/>
          </w:tcPr>
          <w:p w14:paraId="4AC82D62" w14:textId="4784EA9D" w:rsidR="0067562F" w:rsidRPr="00BF1560" w:rsidRDefault="006A26F6"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16</w:t>
            </w:r>
          </w:p>
        </w:tc>
      </w:tr>
      <w:tr w:rsidR="0095105C" w:rsidRPr="00DA0484" w14:paraId="14748BCB" w14:textId="77777777" w:rsidTr="00A37D78">
        <w:tc>
          <w:tcPr>
            <w:tcW w:w="1980" w:type="dxa"/>
            <w:tcMar>
              <w:left w:w="90" w:type="dxa"/>
            </w:tcMar>
            <w:vAlign w:val="center"/>
          </w:tcPr>
          <w:p w14:paraId="588BF8FE" w14:textId="77777777" w:rsidR="0095105C" w:rsidRDefault="007C06D3" w:rsidP="0095105C">
            <w:pPr>
              <w:jc w:val="both"/>
              <w:rPr>
                <w:rFonts w:ascii="Calibri" w:hAnsi="Calibri" w:cs="Arial"/>
                <w:sz w:val="22"/>
                <w:szCs w:val="22"/>
                <w:lang w:val="en-US"/>
              </w:rPr>
            </w:pPr>
            <w:r>
              <w:rPr>
                <w:rFonts w:ascii="Calibri" w:hAnsi="Calibri" w:cs="Arial"/>
                <w:sz w:val="22"/>
                <w:szCs w:val="22"/>
                <w:lang w:val="en-US"/>
              </w:rPr>
              <w:t>External</w:t>
            </w:r>
            <w:r w:rsidR="0095105C">
              <w:rPr>
                <w:rFonts w:ascii="Calibri" w:hAnsi="Calibri" w:cs="Arial"/>
                <w:sz w:val="22"/>
                <w:szCs w:val="22"/>
                <w:lang w:val="en-US"/>
              </w:rPr>
              <w:t xml:space="preserve"> field cancelation system</w:t>
            </w:r>
            <w:r>
              <w:rPr>
                <w:rFonts w:ascii="Calibri" w:hAnsi="Calibri" w:cs="Arial"/>
                <w:sz w:val="22"/>
                <w:szCs w:val="22"/>
                <w:lang w:val="en-US"/>
              </w:rPr>
              <w:t xml:space="preserve"> with following capabilities: </w:t>
            </w:r>
          </w:p>
          <w:p w14:paraId="710309C2" w14:textId="42A29C01" w:rsidR="007C06D3" w:rsidRPr="007C06D3" w:rsidRDefault="007C06D3" w:rsidP="007C06D3">
            <w:pPr>
              <w:jc w:val="both"/>
              <w:rPr>
                <w:rFonts w:ascii="Calibri" w:hAnsi="Calibri" w:cs="Arial"/>
                <w:sz w:val="22"/>
                <w:szCs w:val="22"/>
                <w:lang w:val="en-US"/>
              </w:rPr>
            </w:pPr>
            <w:r>
              <w:rPr>
                <w:rFonts w:ascii="Calibri" w:hAnsi="Calibri" w:cs="Arial"/>
                <w:sz w:val="22"/>
                <w:szCs w:val="22"/>
                <w:lang w:val="en-US"/>
              </w:rPr>
              <w:t xml:space="preserve">- </w:t>
            </w:r>
            <w:r w:rsidRPr="007C06D3">
              <w:rPr>
                <w:rFonts w:ascii="Calibri" w:hAnsi="Calibri" w:cs="Arial"/>
                <w:sz w:val="22"/>
                <w:szCs w:val="22"/>
                <w:lang w:val="en-US"/>
              </w:rPr>
              <w:t>AC sensors for cancelling  50/ 60 Hz AC line fields</w:t>
            </w:r>
          </w:p>
          <w:p w14:paraId="4C150078" w14:textId="7E415ABA" w:rsidR="007C06D3" w:rsidRPr="007C06D3" w:rsidRDefault="007C06D3" w:rsidP="007C06D3">
            <w:pPr>
              <w:jc w:val="both"/>
              <w:rPr>
                <w:rFonts w:ascii="Calibri" w:hAnsi="Calibri" w:cs="Arial"/>
                <w:sz w:val="22"/>
                <w:szCs w:val="22"/>
                <w:lang w:val="en-US"/>
              </w:rPr>
            </w:pPr>
            <w:r>
              <w:rPr>
                <w:rFonts w:ascii="Calibri" w:hAnsi="Calibri" w:cs="Arial"/>
                <w:sz w:val="22"/>
                <w:szCs w:val="22"/>
                <w:lang w:val="en-US"/>
              </w:rPr>
              <w:t xml:space="preserve">- </w:t>
            </w:r>
            <w:r w:rsidRPr="007C06D3">
              <w:rPr>
                <w:rFonts w:ascii="Calibri" w:hAnsi="Calibri" w:cs="Arial"/>
                <w:sz w:val="22"/>
                <w:szCs w:val="22"/>
                <w:lang w:val="en-US"/>
              </w:rPr>
              <w:t>DC sensors for cancelling  tram and train DC fields and 50/60Hz</w:t>
            </w:r>
          </w:p>
          <w:p w14:paraId="1C0FCF4A" w14:textId="69E70351" w:rsidR="007C06D3" w:rsidRPr="007C06D3" w:rsidRDefault="007C06D3" w:rsidP="007C06D3">
            <w:pPr>
              <w:jc w:val="both"/>
              <w:rPr>
                <w:rFonts w:ascii="Calibri" w:hAnsi="Calibri" w:cs="Arial"/>
                <w:sz w:val="22"/>
                <w:szCs w:val="22"/>
                <w:lang w:val="en-US"/>
              </w:rPr>
            </w:pPr>
            <w:r>
              <w:rPr>
                <w:rFonts w:ascii="Calibri" w:hAnsi="Calibri" w:cs="Arial"/>
                <w:sz w:val="22"/>
                <w:szCs w:val="22"/>
                <w:lang w:val="en-US"/>
              </w:rPr>
              <w:t xml:space="preserve">- Adapts to field changes within 100 </w:t>
            </w:r>
            <w:r w:rsidRPr="007C06D3">
              <w:rPr>
                <w:rFonts w:ascii="Calibri" w:hAnsi="Calibri" w:cs="Arial"/>
                <w:sz w:val="22"/>
                <w:szCs w:val="22"/>
                <w:lang w:val="en-US"/>
              </w:rPr>
              <w:t xml:space="preserve"> µs</w:t>
            </w:r>
          </w:p>
        </w:tc>
        <w:tc>
          <w:tcPr>
            <w:tcW w:w="1144" w:type="dxa"/>
            <w:shd w:val="clear" w:color="auto" w:fill="B6DDE8" w:themeFill="accent5" w:themeFillTint="66"/>
            <w:vAlign w:val="center"/>
          </w:tcPr>
          <w:p w14:paraId="2590000F" w14:textId="77777777" w:rsidR="0095105C" w:rsidRPr="00C00C63" w:rsidRDefault="0095105C" w:rsidP="0095105C">
            <w:pPr>
              <w:suppressAutoHyphens w:val="0"/>
              <w:jc w:val="center"/>
              <w:rPr>
                <w:rFonts w:ascii="Calibri" w:eastAsia="Times New Roman" w:hAnsi="Calibri"/>
                <w:color w:val="FF0000"/>
                <w:kern w:val="0"/>
                <w:sz w:val="22"/>
                <w:szCs w:val="22"/>
                <w:lang w:val="en-US" w:eastAsia="en-US"/>
              </w:rPr>
            </w:pPr>
          </w:p>
        </w:tc>
        <w:tc>
          <w:tcPr>
            <w:tcW w:w="1368" w:type="dxa"/>
            <w:vAlign w:val="center"/>
          </w:tcPr>
          <w:p w14:paraId="205EFF71" w14:textId="77777777" w:rsidR="0095105C" w:rsidRPr="00DA0484" w:rsidRDefault="009510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2166" w:type="dxa"/>
            <w:shd w:val="clear" w:color="auto" w:fill="auto"/>
            <w:vAlign w:val="center"/>
          </w:tcPr>
          <w:p w14:paraId="777A4A2B" w14:textId="77777777" w:rsidR="0095105C" w:rsidRPr="00DA0484" w:rsidRDefault="009510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1191" w:type="dxa"/>
            <w:tcMar>
              <w:left w:w="108" w:type="dxa"/>
            </w:tcMar>
            <w:vAlign w:val="center"/>
          </w:tcPr>
          <w:p w14:paraId="297C55B3" w14:textId="77777777" w:rsidR="0095105C" w:rsidRPr="00DA0484" w:rsidRDefault="009510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4</w:t>
            </w:r>
          </w:p>
        </w:tc>
        <w:tc>
          <w:tcPr>
            <w:tcW w:w="935" w:type="dxa"/>
            <w:shd w:val="clear" w:color="auto" w:fill="92D050"/>
            <w:vAlign w:val="center"/>
          </w:tcPr>
          <w:p w14:paraId="21F07418" w14:textId="77777777" w:rsidR="0095105C" w:rsidRDefault="0095105C" w:rsidP="0095105C">
            <w:pPr>
              <w:suppressAutoHyphens w:val="0"/>
              <w:jc w:val="center"/>
              <w:rPr>
                <w:rFonts w:ascii="Calibri" w:eastAsia="Times New Roman" w:hAnsi="Calibri"/>
                <w:kern w:val="0"/>
                <w:sz w:val="22"/>
                <w:szCs w:val="22"/>
                <w:lang w:val="en-US" w:eastAsia="en-US"/>
              </w:rPr>
            </w:pPr>
          </w:p>
        </w:tc>
        <w:tc>
          <w:tcPr>
            <w:tcW w:w="624" w:type="dxa"/>
            <w:vAlign w:val="center"/>
          </w:tcPr>
          <w:p w14:paraId="20A27BD0" w14:textId="3A41CE61" w:rsidR="0095105C" w:rsidRPr="00BF1560" w:rsidRDefault="006A26F6"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17</w:t>
            </w:r>
          </w:p>
        </w:tc>
      </w:tr>
      <w:tr w:rsidR="0095105C" w:rsidRPr="00DA0484" w14:paraId="6313EAFB" w14:textId="77777777" w:rsidTr="00A37D78">
        <w:tc>
          <w:tcPr>
            <w:tcW w:w="1980" w:type="dxa"/>
            <w:tcMar>
              <w:left w:w="90" w:type="dxa"/>
            </w:tcMar>
            <w:vAlign w:val="center"/>
          </w:tcPr>
          <w:p w14:paraId="5623AB2F" w14:textId="24AEF9C5" w:rsidR="0095105C" w:rsidRDefault="0095105C" w:rsidP="0095105C">
            <w:pPr>
              <w:jc w:val="both"/>
              <w:rPr>
                <w:rFonts w:ascii="Calibri" w:hAnsi="Calibri" w:cs="Arial"/>
                <w:sz w:val="22"/>
                <w:szCs w:val="22"/>
                <w:lang w:val="en-US"/>
              </w:rPr>
            </w:pPr>
            <w:r>
              <w:rPr>
                <w:rFonts w:ascii="Calibri" w:hAnsi="Calibri" w:cs="Arial"/>
                <w:sz w:val="22"/>
                <w:szCs w:val="22"/>
                <w:lang w:val="en-US"/>
              </w:rPr>
              <w:t xml:space="preserve">Software CAD design capabilities </w:t>
            </w:r>
            <w:r w:rsidR="007C06D3">
              <w:rPr>
                <w:rFonts w:ascii="Calibri" w:hAnsi="Calibri" w:cs="Arial"/>
                <w:sz w:val="22"/>
                <w:szCs w:val="22"/>
                <w:lang w:val="en-US"/>
              </w:rPr>
              <w:t>(</w:t>
            </w:r>
            <w:r>
              <w:rPr>
                <w:rFonts w:ascii="Calibri" w:hAnsi="Calibri" w:cs="Arial"/>
                <w:sz w:val="22"/>
                <w:szCs w:val="22"/>
                <w:lang w:val="en-US"/>
              </w:rPr>
              <w:t>integrated in the control software</w:t>
            </w:r>
            <w:r w:rsidR="007C06D3">
              <w:rPr>
                <w:rFonts w:ascii="Calibri" w:hAnsi="Calibri" w:cs="Arial"/>
                <w:sz w:val="22"/>
                <w:szCs w:val="22"/>
                <w:lang w:val="en-US"/>
              </w:rPr>
              <w:t xml:space="preserve"> of the main instrument, no expiration on license)</w:t>
            </w:r>
          </w:p>
        </w:tc>
        <w:tc>
          <w:tcPr>
            <w:tcW w:w="1144" w:type="dxa"/>
            <w:shd w:val="clear" w:color="auto" w:fill="B6DDE8" w:themeFill="accent5" w:themeFillTint="66"/>
            <w:vAlign w:val="center"/>
          </w:tcPr>
          <w:p w14:paraId="316B0C02" w14:textId="77777777" w:rsidR="0095105C" w:rsidRPr="00C00C63" w:rsidRDefault="0095105C" w:rsidP="0095105C">
            <w:pPr>
              <w:suppressAutoHyphens w:val="0"/>
              <w:jc w:val="center"/>
              <w:rPr>
                <w:rFonts w:ascii="Calibri" w:eastAsia="Times New Roman" w:hAnsi="Calibri"/>
                <w:color w:val="FF0000"/>
                <w:kern w:val="0"/>
                <w:sz w:val="22"/>
                <w:szCs w:val="22"/>
                <w:lang w:val="en-US" w:eastAsia="en-US"/>
              </w:rPr>
            </w:pPr>
          </w:p>
        </w:tc>
        <w:tc>
          <w:tcPr>
            <w:tcW w:w="1368" w:type="dxa"/>
            <w:vAlign w:val="center"/>
          </w:tcPr>
          <w:p w14:paraId="72B86BB6" w14:textId="77777777" w:rsidR="0095105C" w:rsidRDefault="009510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2166" w:type="dxa"/>
            <w:shd w:val="clear" w:color="auto" w:fill="auto"/>
            <w:vAlign w:val="center"/>
          </w:tcPr>
          <w:p w14:paraId="28090DCB" w14:textId="77777777" w:rsidR="0095105C" w:rsidRDefault="009510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1191" w:type="dxa"/>
            <w:tcMar>
              <w:left w:w="108" w:type="dxa"/>
            </w:tcMar>
            <w:vAlign w:val="center"/>
          </w:tcPr>
          <w:p w14:paraId="7E62F524" w14:textId="77777777" w:rsidR="0095105C" w:rsidRDefault="009510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4</w:t>
            </w:r>
          </w:p>
        </w:tc>
        <w:tc>
          <w:tcPr>
            <w:tcW w:w="935" w:type="dxa"/>
            <w:shd w:val="clear" w:color="auto" w:fill="92D050"/>
            <w:vAlign w:val="center"/>
          </w:tcPr>
          <w:p w14:paraId="35636276" w14:textId="77777777" w:rsidR="0095105C" w:rsidRDefault="0095105C" w:rsidP="0095105C">
            <w:pPr>
              <w:suppressAutoHyphens w:val="0"/>
              <w:jc w:val="center"/>
              <w:rPr>
                <w:rFonts w:ascii="Calibri" w:eastAsia="Times New Roman" w:hAnsi="Calibri"/>
                <w:kern w:val="0"/>
                <w:sz w:val="22"/>
                <w:szCs w:val="22"/>
                <w:lang w:val="en-US" w:eastAsia="en-US"/>
              </w:rPr>
            </w:pPr>
          </w:p>
        </w:tc>
        <w:tc>
          <w:tcPr>
            <w:tcW w:w="624" w:type="dxa"/>
            <w:vAlign w:val="center"/>
          </w:tcPr>
          <w:p w14:paraId="40C5106D" w14:textId="057A873C" w:rsidR="0095105C" w:rsidRDefault="005F7DA7"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18</w:t>
            </w:r>
          </w:p>
        </w:tc>
      </w:tr>
      <w:tr w:rsidR="0095105C" w:rsidRPr="00DA0484" w14:paraId="0003DB0F" w14:textId="77777777" w:rsidTr="00A37D78">
        <w:tc>
          <w:tcPr>
            <w:tcW w:w="1980" w:type="dxa"/>
            <w:tcMar>
              <w:left w:w="90" w:type="dxa"/>
            </w:tcMar>
            <w:vAlign w:val="center"/>
          </w:tcPr>
          <w:p w14:paraId="0E2A80AB" w14:textId="5CC9397C" w:rsidR="0095105C" w:rsidRDefault="0095105C" w:rsidP="0095105C">
            <w:pPr>
              <w:jc w:val="both"/>
              <w:rPr>
                <w:rFonts w:ascii="Calibri" w:hAnsi="Calibri" w:cs="Arial"/>
                <w:sz w:val="22"/>
                <w:szCs w:val="22"/>
                <w:lang w:val="en-US"/>
              </w:rPr>
            </w:pPr>
            <w:r>
              <w:rPr>
                <w:rFonts w:ascii="Calibri" w:hAnsi="Calibri" w:cs="Arial"/>
                <w:sz w:val="22"/>
                <w:szCs w:val="22"/>
                <w:lang w:val="en-US"/>
              </w:rPr>
              <w:t xml:space="preserve">Software with metrology capabilities after </w:t>
            </w:r>
            <w:r w:rsidR="007C06D3">
              <w:rPr>
                <w:rFonts w:ascii="Calibri" w:hAnsi="Calibri" w:cs="Arial"/>
                <w:sz w:val="22"/>
                <w:szCs w:val="22"/>
                <w:lang w:val="en-US"/>
              </w:rPr>
              <w:t>imaging (integrated in the imaging part of the control software of the main instrument,  no expiration on license)</w:t>
            </w:r>
          </w:p>
        </w:tc>
        <w:tc>
          <w:tcPr>
            <w:tcW w:w="1144" w:type="dxa"/>
            <w:shd w:val="clear" w:color="auto" w:fill="B6DDE8" w:themeFill="accent5" w:themeFillTint="66"/>
            <w:vAlign w:val="center"/>
          </w:tcPr>
          <w:p w14:paraId="0F96DFAA" w14:textId="77777777" w:rsidR="0095105C" w:rsidRPr="00C00C63" w:rsidRDefault="0095105C" w:rsidP="0095105C">
            <w:pPr>
              <w:suppressAutoHyphens w:val="0"/>
              <w:jc w:val="center"/>
              <w:rPr>
                <w:rFonts w:ascii="Calibri" w:eastAsia="Times New Roman" w:hAnsi="Calibri"/>
                <w:color w:val="FF0000"/>
                <w:kern w:val="0"/>
                <w:sz w:val="22"/>
                <w:szCs w:val="22"/>
                <w:lang w:val="en-US" w:eastAsia="en-US"/>
              </w:rPr>
            </w:pPr>
          </w:p>
        </w:tc>
        <w:tc>
          <w:tcPr>
            <w:tcW w:w="1368" w:type="dxa"/>
            <w:vAlign w:val="center"/>
          </w:tcPr>
          <w:p w14:paraId="2A0F316F" w14:textId="77777777" w:rsidR="0095105C" w:rsidRDefault="009510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2166" w:type="dxa"/>
            <w:shd w:val="clear" w:color="auto" w:fill="auto"/>
            <w:vAlign w:val="center"/>
          </w:tcPr>
          <w:p w14:paraId="23E83D67" w14:textId="77777777" w:rsidR="0095105C" w:rsidRDefault="009510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1191" w:type="dxa"/>
            <w:tcMar>
              <w:left w:w="108" w:type="dxa"/>
            </w:tcMar>
            <w:vAlign w:val="center"/>
          </w:tcPr>
          <w:p w14:paraId="1F88563C" w14:textId="77777777" w:rsidR="0095105C" w:rsidRDefault="009510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2</w:t>
            </w:r>
          </w:p>
        </w:tc>
        <w:tc>
          <w:tcPr>
            <w:tcW w:w="935" w:type="dxa"/>
            <w:shd w:val="clear" w:color="auto" w:fill="92D050"/>
            <w:vAlign w:val="center"/>
          </w:tcPr>
          <w:p w14:paraId="4C611004" w14:textId="77777777" w:rsidR="0095105C" w:rsidRDefault="0095105C" w:rsidP="0095105C">
            <w:pPr>
              <w:suppressAutoHyphens w:val="0"/>
              <w:jc w:val="center"/>
              <w:rPr>
                <w:rFonts w:ascii="Calibri" w:eastAsia="Times New Roman" w:hAnsi="Calibri"/>
                <w:kern w:val="0"/>
                <w:sz w:val="22"/>
                <w:szCs w:val="22"/>
                <w:lang w:val="en-US" w:eastAsia="en-US"/>
              </w:rPr>
            </w:pPr>
          </w:p>
        </w:tc>
        <w:tc>
          <w:tcPr>
            <w:tcW w:w="624" w:type="dxa"/>
            <w:vAlign w:val="center"/>
          </w:tcPr>
          <w:p w14:paraId="42B04996" w14:textId="0FD07F31" w:rsidR="0095105C" w:rsidRDefault="005F7DA7"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19</w:t>
            </w:r>
          </w:p>
        </w:tc>
      </w:tr>
      <w:tr w:rsidR="0095105C" w:rsidRPr="00DA0484" w14:paraId="64245C86" w14:textId="77777777" w:rsidTr="00A37D78">
        <w:tc>
          <w:tcPr>
            <w:tcW w:w="1980" w:type="dxa"/>
            <w:tcMar>
              <w:left w:w="90" w:type="dxa"/>
            </w:tcMar>
            <w:vAlign w:val="center"/>
          </w:tcPr>
          <w:p w14:paraId="2EF78094" w14:textId="21D4CA91" w:rsidR="0095105C" w:rsidRPr="0045754D" w:rsidRDefault="0095105C" w:rsidP="0095105C">
            <w:pPr>
              <w:jc w:val="both"/>
              <w:rPr>
                <w:rFonts w:ascii="Calibri" w:hAnsi="Calibri" w:cs="Arial"/>
                <w:sz w:val="22"/>
                <w:szCs w:val="22"/>
                <w:lang w:val="en-US"/>
              </w:rPr>
            </w:pPr>
            <w:r>
              <w:rPr>
                <w:rFonts w:ascii="Calibri" w:hAnsi="Calibri" w:cs="Arial"/>
                <w:sz w:val="22"/>
                <w:szCs w:val="22"/>
                <w:lang w:val="en-US"/>
              </w:rPr>
              <w:t>Proximity error correction software allowing to simulate required dose distribution over vector CAD patterns (</w:t>
            </w:r>
            <w:r w:rsidR="007C06D3">
              <w:rPr>
                <w:rFonts w:ascii="Calibri" w:hAnsi="Calibri" w:cs="Arial"/>
                <w:sz w:val="22"/>
                <w:szCs w:val="22"/>
                <w:lang w:val="en-US"/>
              </w:rPr>
              <w:t>no expiration on</w:t>
            </w:r>
            <w:r>
              <w:rPr>
                <w:rFonts w:ascii="Calibri" w:hAnsi="Calibri" w:cs="Arial"/>
                <w:sz w:val="22"/>
                <w:szCs w:val="22"/>
                <w:lang w:val="en-US"/>
              </w:rPr>
              <w:t xml:space="preserve"> license)</w:t>
            </w:r>
          </w:p>
        </w:tc>
        <w:tc>
          <w:tcPr>
            <w:tcW w:w="1144" w:type="dxa"/>
            <w:shd w:val="clear" w:color="auto" w:fill="B6DDE8" w:themeFill="accent5" w:themeFillTint="66"/>
            <w:vAlign w:val="center"/>
          </w:tcPr>
          <w:p w14:paraId="680C7519" w14:textId="77777777" w:rsidR="0095105C" w:rsidRPr="00C00C63" w:rsidRDefault="0095105C" w:rsidP="0095105C">
            <w:pPr>
              <w:suppressAutoHyphens w:val="0"/>
              <w:jc w:val="center"/>
              <w:rPr>
                <w:rFonts w:ascii="Calibri" w:eastAsia="Times New Roman" w:hAnsi="Calibri"/>
                <w:color w:val="FF0000"/>
                <w:kern w:val="0"/>
                <w:sz w:val="22"/>
                <w:szCs w:val="22"/>
                <w:lang w:val="en-US" w:eastAsia="en-US"/>
              </w:rPr>
            </w:pPr>
          </w:p>
        </w:tc>
        <w:tc>
          <w:tcPr>
            <w:tcW w:w="1368" w:type="dxa"/>
            <w:vAlign w:val="center"/>
          </w:tcPr>
          <w:p w14:paraId="40F524C0" w14:textId="77777777" w:rsidR="0095105C" w:rsidRPr="00DA0484" w:rsidRDefault="009510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2166" w:type="dxa"/>
            <w:vAlign w:val="center"/>
          </w:tcPr>
          <w:p w14:paraId="178FA1AF" w14:textId="77777777" w:rsidR="0095105C" w:rsidRPr="00DA0484" w:rsidRDefault="009510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1191" w:type="dxa"/>
            <w:tcMar>
              <w:left w:w="108" w:type="dxa"/>
            </w:tcMar>
            <w:vAlign w:val="center"/>
          </w:tcPr>
          <w:p w14:paraId="7C3A786F" w14:textId="77777777" w:rsidR="0095105C" w:rsidRPr="00DA0484" w:rsidRDefault="009510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6</w:t>
            </w:r>
          </w:p>
        </w:tc>
        <w:tc>
          <w:tcPr>
            <w:tcW w:w="935" w:type="dxa"/>
            <w:shd w:val="clear" w:color="auto" w:fill="92D050"/>
            <w:vAlign w:val="center"/>
          </w:tcPr>
          <w:p w14:paraId="6A2B2D90" w14:textId="77777777" w:rsidR="0095105C" w:rsidRDefault="0095105C" w:rsidP="0095105C">
            <w:pPr>
              <w:suppressAutoHyphens w:val="0"/>
              <w:jc w:val="center"/>
              <w:rPr>
                <w:rFonts w:ascii="Calibri" w:eastAsia="Times New Roman" w:hAnsi="Calibri"/>
                <w:kern w:val="0"/>
                <w:sz w:val="22"/>
                <w:szCs w:val="22"/>
                <w:lang w:val="en-US" w:eastAsia="en-US"/>
              </w:rPr>
            </w:pPr>
          </w:p>
        </w:tc>
        <w:tc>
          <w:tcPr>
            <w:tcW w:w="624" w:type="dxa"/>
            <w:vAlign w:val="center"/>
          </w:tcPr>
          <w:p w14:paraId="157FD53E" w14:textId="05A31E05" w:rsidR="0095105C" w:rsidRPr="00BF1560" w:rsidRDefault="005F7DA7"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20</w:t>
            </w:r>
          </w:p>
        </w:tc>
      </w:tr>
      <w:tr w:rsidR="0095105C" w:rsidRPr="00DA0484" w14:paraId="02B9BB78" w14:textId="77777777" w:rsidTr="00A37D78">
        <w:tc>
          <w:tcPr>
            <w:tcW w:w="1980" w:type="dxa"/>
            <w:tcMar>
              <w:left w:w="90" w:type="dxa"/>
            </w:tcMar>
            <w:vAlign w:val="center"/>
          </w:tcPr>
          <w:p w14:paraId="61FE78F0" w14:textId="4ADC3CB2" w:rsidR="0095105C" w:rsidRDefault="0095105C" w:rsidP="0095105C">
            <w:pPr>
              <w:jc w:val="both"/>
              <w:rPr>
                <w:rFonts w:ascii="Calibri" w:hAnsi="Calibri" w:cs="Arial"/>
                <w:sz w:val="22"/>
                <w:szCs w:val="22"/>
                <w:lang w:val="en-US"/>
              </w:rPr>
            </w:pPr>
            <w:r>
              <w:rPr>
                <w:rFonts w:ascii="Calibri" w:hAnsi="Calibri" w:cs="Arial"/>
                <w:sz w:val="22"/>
                <w:szCs w:val="22"/>
                <w:lang w:val="en-US"/>
              </w:rPr>
              <w:t>Thermal stabilization shield (box) around the main exposure system (including load lock and all electron optics)</w:t>
            </w:r>
            <w:r w:rsidR="007C06D3">
              <w:rPr>
                <w:rFonts w:ascii="Calibri" w:hAnsi="Calibri" w:cs="Arial"/>
                <w:sz w:val="22"/>
                <w:szCs w:val="22"/>
                <w:lang w:val="en-US"/>
              </w:rPr>
              <w:t xml:space="preserve"> – the stabilization parameters have to be suitable to achieve values specified within the instrument installation requirements</w:t>
            </w:r>
          </w:p>
        </w:tc>
        <w:tc>
          <w:tcPr>
            <w:tcW w:w="1144" w:type="dxa"/>
            <w:shd w:val="clear" w:color="auto" w:fill="B6DDE8" w:themeFill="accent5" w:themeFillTint="66"/>
            <w:vAlign w:val="center"/>
          </w:tcPr>
          <w:p w14:paraId="7A727D7B" w14:textId="77777777" w:rsidR="0095105C" w:rsidRDefault="0095105C" w:rsidP="0095105C">
            <w:pPr>
              <w:suppressAutoHyphens w:val="0"/>
              <w:jc w:val="center"/>
              <w:rPr>
                <w:rFonts w:ascii="Calibri" w:eastAsia="Times New Roman" w:hAnsi="Calibri"/>
                <w:color w:val="FF0000"/>
                <w:kern w:val="0"/>
                <w:sz w:val="22"/>
                <w:szCs w:val="22"/>
                <w:lang w:val="en-US" w:eastAsia="en-US"/>
              </w:rPr>
            </w:pPr>
          </w:p>
        </w:tc>
        <w:tc>
          <w:tcPr>
            <w:tcW w:w="1368" w:type="dxa"/>
            <w:vAlign w:val="center"/>
          </w:tcPr>
          <w:p w14:paraId="1544BFE9" w14:textId="77777777" w:rsidR="0095105C" w:rsidRPr="00DA0484" w:rsidRDefault="009510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2166" w:type="dxa"/>
            <w:shd w:val="clear" w:color="auto" w:fill="auto"/>
            <w:vAlign w:val="center"/>
          </w:tcPr>
          <w:p w14:paraId="09831A99" w14:textId="77777777" w:rsidR="0095105C" w:rsidRPr="00DA0484" w:rsidRDefault="009510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1191" w:type="dxa"/>
            <w:tcMar>
              <w:left w:w="108" w:type="dxa"/>
            </w:tcMar>
            <w:vAlign w:val="center"/>
          </w:tcPr>
          <w:p w14:paraId="05A027F7" w14:textId="77777777" w:rsidR="0095105C" w:rsidRPr="00DA0484" w:rsidRDefault="009510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10</w:t>
            </w:r>
          </w:p>
        </w:tc>
        <w:tc>
          <w:tcPr>
            <w:tcW w:w="935" w:type="dxa"/>
            <w:shd w:val="clear" w:color="auto" w:fill="92D050"/>
            <w:vAlign w:val="center"/>
          </w:tcPr>
          <w:p w14:paraId="6C29F409" w14:textId="77777777" w:rsidR="0095105C" w:rsidRDefault="0095105C" w:rsidP="0095105C">
            <w:pPr>
              <w:suppressAutoHyphens w:val="0"/>
              <w:jc w:val="center"/>
              <w:rPr>
                <w:rFonts w:ascii="Calibri" w:eastAsia="Times New Roman" w:hAnsi="Calibri"/>
                <w:kern w:val="0"/>
                <w:sz w:val="22"/>
                <w:szCs w:val="22"/>
                <w:lang w:val="en-US" w:eastAsia="en-US"/>
              </w:rPr>
            </w:pPr>
          </w:p>
        </w:tc>
        <w:tc>
          <w:tcPr>
            <w:tcW w:w="624" w:type="dxa"/>
            <w:vAlign w:val="center"/>
          </w:tcPr>
          <w:p w14:paraId="2083FE26" w14:textId="29373014" w:rsidR="0095105C" w:rsidRPr="00BF1560" w:rsidRDefault="005F7DA7"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21</w:t>
            </w:r>
          </w:p>
        </w:tc>
      </w:tr>
      <w:tr w:rsidR="0095105C" w:rsidRPr="00DA0484" w14:paraId="60A6C734" w14:textId="77777777" w:rsidTr="00A37D78">
        <w:tc>
          <w:tcPr>
            <w:tcW w:w="1980" w:type="dxa"/>
            <w:tcMar>
              <w:left w:w="90" w:type="dxa"/>
            </w:tcMar>
            <w:vAlign w:val="center"/>
          </w:tcPr>
          <w:p w14:paraId="2A599EE5" w14:textId="1125BF25" w:rsidR="0095105C" w:rsidRPr="00BF2C76" w:rsidRDefault="0095105C" w:rsidP="0095105C">
            <w:pPr>
              <w:jc w:val="both"/>
              <w:rPr>
                <w:rFonts w:ascii="Calibri" w:hAnsi="Calibri" w:cs="Arial"/>
                <w:color w:val="000000" w:themeColor="text1"/>
                <w:sz w:val="22"/>
                <w:szCs w:val="22"/>
                <w:lang w:val="en-US"/>
              </w:rPr>
            </w:pPr>
            <w:r w:rsidRPr="00BF2C76">
              <w:rPr>
                <w:rFonts w:ascii="Calibri" w:hAnsi="Calibri" w:cs="Arial"/>
                <w:color w:val="000000" w:themeColor="text1"/>
                <w:sz w:val="22"/>
                <w:szCs w:val="22"/>
                <w:lang w:val="en-US"/>
              </w:rPr>
              <w:t>Automatic load</w:t>
            </w:r>
            <w:r>
              <w:rPr>
                <w:rFonts w:ascii="Calibri" w:hAnsi="Calibri" w:cs="Arial"/>
                <w:color w:val="000000" w:themeColor="text1"/>
                <w:sz w:val="22"/>
                <w:szCs w:val="22"/>
                <w:lang w:val="en-US"/>
              </w:rPr>
              <w:t xml:space="preserve"> </w:t>
            </w:r>
            <w:r w:rsidRPr="00BF2C76">
              <w:rPr>
                <w:rFonts w:ascii="Calibri" w:hAnsi="Calibri" w:cs="Arial"/>
                <w:color w:val="000000" w:themeColor="text1"/>
                <w:sz w:val="22"/>
                <w:szCs w:val="22"/>
                <w:lang w:val="en-US"/>
              </w:rPr>
              <w:t>lock</w:t>
            </w:r>
            <w:r>
              <w:rPr>
                <w:rFonts w:ascii="Calibri" w:hAnsi="Calibri" w:cs="Arial"/>
                <w:color w:val="000000" w:themeColor="text1"/>
                <w:sz w:val="22"/>
                <w:szCs w:val="22"/>
                <w:lang w:val="en-US"/>
              </w:rPr>
              <w:t xml:space="preserve"> – dedicated to automatic evacuation and sample transfer into the main system chamber – with all controls possible via the control software</w:t>
            </w:r>
          </w:p>
        </w:tc>
        <w:tc>
          <w:tcPr>
            <w:tcW w:w="1144" w:type="dxa"/>
            <w:shd w:val="clear" w:color="auto" w:fill="B6DDE8" w:themeFill="accent5" w:themeFillTint="66"/>
            <w:vAlign w:val="center"/>
          </w:tcPr>
          <w:p w14:paraId="4B3188CA" w14:textId="77777777" w:rsidR="0095105C" w:rsidRDefault="0095105C" w:rsidP="0095105C">
            <w:pPr>
              <w:suppressAutoHyphens w:val="0"/>
              <w:jc w:val="center"/>
              <w:rPr>
                <w:rFonts w:ascii="Calibri" w:eastAsia="Times New Roman" w:hAnsi="Calibri"/>
                <w:color w:val="FF0000"/>
                <w:kern w:val="0"/>
                <w:sz w:val="22"/>
                <w:szCs w:val="22"/>
                <w:lang w:val="en-US" w:eastAsia="en-US"/>
              </w:rPr>
            </w:pPr>
          </w:p>
        </w:tc>
        <w:tc>
          <w:tcPr>
            <w:tcW w:w="1368" w:type="dxa"/>
            <w:vAlign w:val="center"/>
          </w:tcPr>
          <w:p w14:paraId="465996CF" w14:textId="77777777" w:rsidR="0095105C" w:rsidRDefault="009510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2166" w:type="dxa"/>
            <w:shd w:val="clear" w:color="auto" w:fill="auto"/>
            <w:vAlign w:val="center"/>
          </w:tcPr>
          <w:p w14:paraId="75FB4C7A" w14:textId="77777777" w:rsidR="0095105C" w:rsidRDefault="009510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1191" w:type="dxa"/>
            <w:tcMar>
              <w:left w:w="108" w:type="dxa"/>
            </w:tcMar>
            <w:vAlign w:val="center"/>
          </w:tcPr>
          <w:p w14:paraId="44B1D6E3" w14:textId="77777777" w:rsidR="0095105C" w:rsidRDefault="009510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8</w:t>
            </w:r>
          </w:p>
        </w:tc>
        <w:tc>
          <w:tcPr>
            <w:tcW w:w="935" w:type="dxa"/>
            <w:shd w:val="clear" w:color="auto" w:fill="92D050"/>
            <w:vAlign w:val="center"/>
          </w:tcPr>
          <w:p w14:paraId="758D91F6" w14:textId="77777777" w:rsidR="0095105C" w:rsidRDefault="0095105C" w:rsidP="0095105C">
            <w:pPr>
              <w:suppressAutoHyphens w:val="0"/>
              <w:jc w:val="center"/>
              <w:rPr>
                <w:rFonts w:ascii="Calibri" w:eastAsia="Times New Roman" w:hAnsi="Calibri"/>
                <w:kern w:val="0"/>
                <w:sz w:val="22"/>
                <w:szCs w:val="22"/>
                <w:lang w:val="en-US" w:eastAsia="en-US"/>
              </w:rPr>
            </w:pPr>
          </w:p>
        </w:tc>
        <w:tc>
          <w:tcPr>
            <w:tcW w:w="624" w:type="dxa"/>
            <w:vAlign w:val="center"/>
          </w:tcPr>
          <w:p w14:paraId="53257FDB" w14:textId="2F8C1F02" w:rsidR="0095105C" w:rsidRDefault="005F7DA7"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22</w:t>
            </w:r>
          </w:p>
        </w:tc>
      </w:tr>
      <w:tr w:rsidR="0095105C" w:rsidRPr="00DA0484" w14:paraId="278404F6" w14:textId="77777777" w:rsidTr="00A37D78">
        <w:tc>
          <w:tcPr>
            <w:tcW w:w="1980" w:type="dxa"/>
            <w:tcMar>
              <w:left w:w="90" w:type="dxa"/>
            </w:tcMar>
            <w:vAlign w:val="center"/>
          </w:tcPr>
          <w:p w14:paraId="7934FD23" w14:textId="462EFCC0" w:rsidR="0095105C" w:rsidRPr="00CC1406" w:rsidRDefault="00CC1406" w:rsidP="0095105C">
            <w:pPr>
              <w:jc w:val="both"/>
              <w:rPr>
                <w:rFonts w:ascii="Calibri" w:hAnsi="Calibri" w:cs="Arial"/>
                <w:sz w:val="22"/>
                <w:szCs w:val="22"/>
                <w:lang w:val="en-US"/>
              </w:rPr>
            </w:pPr>
            <w:r w:rsidRPr="00CC1406">
              <w:rPr>
                <w:rFonts w:ascii="Calibri" w:hAnsi="Calibri" w:cs="Arial"/>
                <w:color w:val="000000" w:themeColor="text1"/>
                <w:sz w:val="22"/>
                <w:szCs w:val="22"/>
                <w:lang w:val="en-US"/>
              </w:rPr>
              <w:t>Sample holders - N is number of different sample holders, specialized for different types of mounting or sample sizes. Total N includes the required 2inch holder specified in item ref. 2.</w:t>
            </w:r>
          </w:p>
        </w:tc>
        <w:tc>
          <w:tcPr>
            <w:tcW w:w="1144" w:type="dxa"/>
            <w:shd w:val="clear" w:color="auto" w:fill="B6DDE8" w:themeFill="accent5" w:themeFillTint="66"/>
            <w:vAlign w:val="center"/>
          </w:tcPr>
          <w:p w14:paraId="00E03376" w14:textId="77777777" w:rsidR="0095105C" w:rsidRDefault="0095105C" w:rsidP="0095105C">
            <w:pPr>
              <w:suppressAutoHyphens w:val="0"/>
              <w:jc w:val="center"/>
              <w:rPr>
                <w:rFonts w:ascii="Calibri" w:eastAsia="Times New Roman" w:hAnsi="Calibri"/>
                <w:color w:val="FF0000"/>
                <w:kern w:val="0"/>
                <w:sz w:val="22"/>
                <w:szCs w:val="22"/>
                <w:lang w:val="en-US" w:eastAsia="en-US"/>
              </w:rPr>
            </w:pPr>
          </w:p>
        </w:tc>
        <w:tc>
          <w:tcPr>
            <w:tcW w:w="1368" w:type="dxa"/>
            <w:shd w:val="clear" w:color="auto" w:fill="B6DDE8" w:themeFill="accent5" w:themeFillTint="66"/>
            <w:vAlign w:val="center"/>
          </w:tcPr>
          <w:p w14:paraId="3422E034" w14:textId="77777777" w:rsidR="0095105C" w:rsidRDefault="0095105C" w:rsidP="0095105C">
            <w:pPr>
              <w:suppressAutoHyphens w:val="0"/>
              <w:jc w:val="center"/>
              <w:rPr>
                <w:rFonts w:ascii="Calibri" w:eastAsia="Times New Roman" w:hAnsi="Calibri"/>
                <w:kern w:val="0"/>
                <w:sz w:val="22"/>
                <w:szCs w:val="22"/>
                <w:lang w:val="en-US" w:eastAsia="en-US"/>
              </w:rPr>
            </w:pPr>
          </w:p>
        </w:tc>
        <w:tc>
          <w:tcPr>
            <w:tcW w:w="2166" w:type="dxa"/>
            <w:shd w:val="clear" w:color="auto" w:fill="auto"/>
            <w:vAlign w:val="center"/>
          </w:tcPr>
          <w:p w14:paraId="38FFF66C" w14:textId="66487EAB" w:rsidR="0095105C" w:rsidRDefault="00B970D8"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1</w:t>
            </w:r>
            <w:r w:rsidR="0095105C">
              <w:rPr>
                <w:rFonts w:ascii="Calibri" w:eastAsia="Times New Roman" w:hAnsi="Calibri"/>
                <w:kern w:val="0"/>
                <w:sz w:val="22"/>
                <w:szCs w:val="22"/>
                <w:lang w:val="en-US" w:eastAsia="en-US"/>
              </w:rPr>
              <w:t xml:space="preserve"> </w:t>
            </w:r>
            <w:r w:rsidR="003017E2">
              <w:rPr>
                <w:rFonts w:ascii="Calibri" w:eastAsia="Times New Roman" w:hAnsi="Calibri"/>
                <w:kern w:val="0"/>
                <w:sz w:val="22"/>
                <w:szCs w:val="22"/>
                <w:lang w:val="en-US" w:eastAsia="en-US"/>
              </w:rPr>
              <w:t>≤</w:t>
            </w:r>
            <w:r w:rsidR="0095105C">
              <w:rPr>
                <w:rFonts w:ascii="Calibri" w:eastAsia="Times New Roman" w:hAnsi="Calibri"/>
                <w:kern w:val="0"/>
                <w:sz w:val="22"/>
                <w:szCs w:val="22"/>
                <w:lang w:val="en-US" w:eastAsia="en-US"/>
              </w:rPr>
              <w:t xml:space="preserve"> N ≤ 3</w:t>
            </w:r>
          </w:p>
        </w:tc>
        <w:tc>
          <w:tcPr>
            <w:tcW w:w="1191" w:type="dxa"/>
            <w:tcMar>
              <w:left w:w="108" w:type="dxa"/>
            </w:tcMar>
            <w:vAlign w:val="center"/>
          </w:tcPr>
          <w:p w14:paraId="4E9D4FCF" w14:textId="77777777" w:rsidR="0095105C" w:rsidRDefault="009510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N*0.5</w:t>
            </w:r>
          </w:p>
        </w:tc>
        <w:tc>
          <w:tcPr>
            <w:tcW w:w="935" w:type="dxa"/>
            <w:shd w:val="clear" w:color="auto" w:fill="92D050"/>
            <w:vAlign w:val="center"/>
          </w:tcPr>
          <w:p w14:paraId="040B8DC5" w14:textId="77777777" w:rsidR="0095105C" w:rsidRDefault="0095105C" w:rsidP="0095105C">
            <w:pPr>
              <w:suppressAutoHyphens w:val="0"/>
              <w:jc w:val="center"/>
              <w:rPr>
                <w:rFonts w:ascii="Calibri" w:eastAsia="Times New Roman" w:hAnsi="Calibri"/>
                <w:kern w:val="0"/>
                <w:sz w:val="22"/>
                <w:szCs w:val="22"/>
                <w:lang w:val="en-US" w:eastAsia="en-US"/>
              </w:rPr>
            </w:pPr>
          </w:p>
        </w:tc>
        <w:tc>
          <w:tcPr>
            <w:tcW w:w="624" w:type="dxa"/>
            <w:vAlign w:val="center"/>
          </w:tcPr>
          <w:p w14:paraId="4A4A82AD" w14:textId="4736223C" w:rsidR="0095105C" w:rsidRDefault="005F7DA7"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23</w:t>
            </w:r>
          </w:p>
        </w:tc>
      </w:tr>
      <w:tr w:rsidR="0095105C" w:rsidRPr="00DA0484" w14:paraId="2282DD97" w14:textId="77777777" w:rsidTr="00A37D78">
        <w:tc>
          <w:tcPr>
            <w:tcW w:w="1980" w:type="dxa"/>
            <w:tcMar>
              <w:left w:w="90" w:type="dxa"/>
            </w:tcMar>
            <w:vAlign w:val="center"/>
          </w:tcPr>
          <w:p w14:paraId="0EBF0A3E" w14:textId="77777777" w:rsidR="0095105C" w:rsidRPr="00635718" w:rsidRDefault="0095105C" w:rsidP="0095105C">
            <w:pPr>
              <w:jc w:val="both"/>
              <w:rPr>
                <w:rFonts w:ascii="Calibri" w:hAnsi="Calibri" w:cs="Arial"/>
                <w:color w:val="000000" w:themeColor="text1"/>
                <w:sz w:val="22"/>
                <w:szCs w:val="22"/>
                <w:lang w:val="en-US"/>
              </w:rPr>
            </w:pPr>
            <w:r>
              <w:rPr>
                <w:rFonts w:ascii="Calibri" w:hAnsi="Calibri" w:cs="Arial"/>
                <w:color w:val="000000" w:themeColor="text1"/>
                <w:sz w:val="22"/>
                <w:szCs w:val="22"/>
                <w:lang w:val="en-US"/>
              </w:rPr>
              <w:t>Offline software licenses suitable for home office – N is the number of offline licenses.</w:t>
            </w:r>
          </w:p>
        </w:tc>
        <w:tc>
          <w:tcPr>
            <w:tcW w:w="1144" w:type="dxa"/>
            <w:shd w:val="clear" w:color="auto" w:fill="B6DDE8" w:themeFill="accent5" w:themeFillTint="66"/>
            <w:vAlign w:val="center"/>
          </w:tcPr>
          <w:p w14:paraId="51F89AD4" w14:textId="77777777" w:rsidR="0095105C" w:rsidRDefault="0095105C" w:rsidP="0095105C">
            <w:pPr>
              <w:suppressAutoHyphens w:val="0"/>
              <w:jc w:val="center"/>
              <w:rPr>
                <w:rFonts w:ascii="Calibri" w:eastAsia="Times New Roman" w:hAnsi="Calibri"/>
                <w:color w:val="FF0000"/>
                <w:kern w:val="0"/>
                <w:sz w:val="22"/>
                <w:szCs w:val="22"/>
                <w:lang w:val="en-US" w:eastAsia="en-US"/>
              </w:rPr>
            </w:pPr>
          </w:p>
        </w:tc>
        <w:tc>
          <w:tcPr>
            <w:tcW w:w="1368" w:type="dxa"/>
            <w:shd w:val="clear" w:color="auto" w:fill="B6DDE8" w:themeFill="accent5" w:themeFillTint="66"/>
            <w:vAlign w:val="center"/>
          </w:tcPr>
          <w:p w14:paraId="49589A98" w14:textId="77777777" w:rsidR="0095105C" w:rsidRDefault="0095105C" w:rsidP="0095105C">
            <w:pPr>
              <w:suppressAutoHyphens w:val="0"/>
              <w:jc w:val="center"/>
              <w:rPr>
                <w:rFonts w:ascii="Calibri" w:eastAsia="Times New Roman" w:hAnsi="Calibri"/>
                <w:kern w:val="0"/>
                <w:sz w:val="22"/>
                <w:szCs w:val="22"/>
                <w:lang w:val="en-US" w:eastAsia="en-US"/>
              </w:rPr>
            </w:pPr>
          </w:p>
        </w:tc>
        <w:tc>
          <w:tcPr>
            <w:tcW w:w="2166" w:type="dxa"/>
            <w:shd w:val="clear" w:color="auto" w:fill="auto"/>
            <w:vAlign w:val="center"/>
          </w:tcPr>
          <w:p w14:paraId="672FA26A" w14:textId="441BE548" w:rsidR="0095105C" w:rsidRDefault="009066C0"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 xml:space="preserve">1 ≤ </w:t>
            </w:r>
            <w:r w:rsidR="0095105C">
              <w:rPr>
                <w:rFonts w:ascii="Calibri" w:eastAsia="Times New Roman" w:hAnsi="Calibri"/>
                <w:kern w:val="0"/>
                <w:sz w:val="22"/>
                <w:szCs w:val="22"/>
                <w:lang w:val="en-US" w:eastAsia="en-US"/>
              </w:rPr>
              <w:t>N ≤ 6</w:t>
            </w:r>
          </w:p>
        </w:tc>
        <w:tc>
          <w:tcPr>
            <w:tcW w:w="1191" w:type="dxa"/>
            <w:tcMar>
              <w:left w:w="108" w:type="dxa"/>
            </w:tcMar>
            <w:vAlign w:val="center"/>
          </w:tcPr>
          <w:p w14:paraId="2976BD9C" w14:textId="77777777" w:rsidR="0095105C" w:rsidRDefault="009510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N*0.25</w:t>
            </w:r>
          </w:p>
        </w:tc>
        <w:tc>
          <w:tcPr>
            <w:tcW w:w="935" w:type="dxa"/>
            <w:shd w:val="clear" w:color="auto" w:fill="92D050"/>
            <w:vAlign w:val="center"/>
          </w:tcPr>
          <w:p w14:paraId="4B54E23D" w14:textId="77777777" w:rsidR="0095105C" w:rsidRDefault="0095105C" w:rsidP="0095105C">
            <w:pPr>
              <w:suppressAutoHyphens w:val="0"/>
              <w:jc w:val="center"/>
              <w:rPr>
                <w:rFonts w:ascii="Calibri" w:eastAsia="Times New Roman" w:hAnsi="Calibri"/>
                <w:kern w:val="0"/>
                <w:sz w:val="22"/>
                <w:szCs w:val="22"/>
                <w:lang w:val="en-US" w:eastAsia="en-US"/>
              </w:rPr>
            </w:pPr>
          </w:p>
        </w:tc>
        <w:tc>
          <w:tcPr>
            <w:tcW w:w="624" w:type="dxa"/>
            <w:vAlign w:val="center"/>
          </w:tcPr>
          <w:p w14:paraId="12780C77" w14:textId="6733D399" w:rsidR="0095105C" w:rsidRDefault="005F7DA7"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24</w:t>
            </w:r>
          </w:p>
        </w:tc>
      </w:tr>
      <w:tr w:rsidR="0095105C" w:rsidRPr="00DA0484" w14:paraId="76CECB33" w14:textId="77777777" w:rsidTr="00A37D78">
        <w:tc>
          <w:tcPr>
            <w:tcW w:w="1980" w:type="dxa"/>
            <w:tcMar>
              <w:left w:w="90" w:type="dxa"/>
            </w:tcMar>
            <w:vAlign w:val="center"/>
          </w:tcPr>
          <w:p w14:paraId="117BB1B7" w14:textId="28F9A6EF" w:rsidR="0095105C" w:rsidRPr="00635718" w:rsidRDefault="0095105C" w:rsidP="0095105C">
            <w:pPr>
              <w:jc w:val="both"/>
              <w:rPr>
                <w:rFonts w:ascii="Calibri" w:hAnsi="Calibri" w:cs="Arial"/>
                <w:color w:val="000000" w:themeColor="text1"/>
                <w:sz w:val="22"/>
                <w:szCs w:val="22"/>
                <w:lang w:val="en-US"/>
              </w:rPr>
            </w:pPr>
            <w:r>
              <w:rPr>
                <w:rFonts w:ascii="Calibri" w:hAnsi="Calibri" w:cs="Arial"/>
                <w:color w:val="000000" w:themeColor="text1"/>
                <w:sz w:val="22"/>
                <w:szCs w:val="22"/>
                <w:lang w:val="en-US"/>
              </w:rPr>
              <w:t>Advanced stitching error correction by correlation of beam deflection and continuous stage movement</w:t>
            </w:r>
            <w:r w:rsidR="007C06D3">
              <w:rPr>
                <w:rFonts w:ascii="Calibri" w:hAnsi="Calibri" w:cs="Arial"/>
                <w:color w:val="000000" w:themeColor="text1"/>
                <w:sz w:val="22"/>
                <w:szCs w:val="22"/>
                <w:lang w:val="en-US"/>
              </w:rPr>
              <w:t xml:space="preserve"> – i.e. possibility to mitigate exposure related stitching over different writing field at least along one direction of the exposure.</w:t>
            </w:r>
          </w:p>
        </w:tc>
        <w:tc>
          <w:tcPr>
            <w:tcW w:w="1144" w:type="dxa"/>
            <w:shd w:val="clear" w:color="auto" w:fill="B6DDE8" w:themeFill="accent5" w:themeFillTint="66"/>
            <w:vAlign w:val="center"/>
          </w:tcPr>
          <w:p w14:paraId="515D7460" w14:textId="77777777" w:rsidR="0095105C" w:rsidRDefault="0095105C" w:rsidP="0095105C">
            <w:pPr>
              <w:suppressAutoHyphens w:val="0"/>
              <w:jc w:val="center"/>
              <w:rPr>
                <w:rFonts w:ascii="Calibri" w:eastAsia="Times New Roman" w:hAnsi="Calibri"/>
                <w:color w:val="FF0000"/>
                <w:kern w:val="0"/>
                <w:sz w:val="22"/>
                <w:szCs w:val="22"/>
                <w:lang w:val="en-US" w:eastAsia="en-US"/>
              </w:rPr>
            </w:pPr>
          </w:p>
        </w:tc>
        <w:tc>
          <w:tcPr>
            <w:tcW w:w="1368" w:type="dxa"/>
            <w:vAlign w:val="center"/>
          </w:tcPr>
          <w:p w14:paraId="094657E0" w14:textId="77777777" w:rsidR="0095105C" w:rsidRDefault="009510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2166" w:type="dxa"/>
            <w:shd w:val="clear" w:color="auto" w:fill="auto"/>
            <w:vAlign w:val="center"/>
          </w:tcPr>
          <w:p w14:paraId="6AA5ED69" w14:textId="77777777" w:rsidR="0095105C" w:rsidRDefault="009510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1191" w:type="dxa"/>
            <w:tcMar>
              <w:left w:w="108" w:type="dxa"/>
            </w:tcMar>
            <w:vAlign w:val="center"/>
          </w:tcPr>
          <w:p w14:paraId="7A91C875" w14:textId="77777777" w:rsidR="0095105C" w:rsidRDefault="009510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2</w:t>
            </w:r>
          </w:p>
        </w:tc>
        <w:tc>
          <w:tcPr>
            <w:tcW w:w="935" w:type="dxa"/>
            <w:shd w:val="clear" w:color="auto" w:fill="92D050"/>
            <w:vAlign w:val="center"/>
          </w:tcPr>
          <w:p w14:paraId="45C41F3F" w14:textId="77777777" w:rsidR="0095105C" w:rsidRDefault="0095105C" w:rsidP="0095105C">
            <w:pPr>
              <w:suppressAutoHyphens w:val="0"/>
              <w:jc w:val="center"/>
              <w:rPr>
                <w:rFonts w:ascii="Calibri" w:eastAsia="Times New Roman" w:hAnsi="Calibri"/>
                <w:kern w:val="0"/>
                <w:sz w:val="22"/>
                <w:szCs w:val="22"/>
                <w:lang w:val="en-US" w:eastAsia="en-US"/>
              </w:rPr>
            </w:pPr>
          </w:p>
        </w:tc>
        <w:tc>
          <w:tcPr>
            <w:tcW w:w="624" w:type="dxa"/>
            <w:vAlign w:val="center"/>
          </w:tcPr>
          <w:p w14:paraId="0FEF9FB6" w14:textId="7593DF36" w:rsidR="0095105C" w:rsidRDefault="005F7DA7"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25</w:t>
            </w:r>
          </w:p>
        </w:tc>
      </w:tr>
      <w:tr w:rsidR="0095105C" w:rsidRPr="00DA0484" w14:paraId="66E68506" w14:textId="77777777" w:rsidTr="00A37D78">
        <w:tc>
          <w:tcPr>
            <w:tcW w:w="1980" w:type="dxa"/>
            <w:tcMar>
              <w:left w:w="90" w:type="dxa"/>
            </w:tcMar>
            <w:vAlign w:val="center"/>
          </w:tcPr>
          <w:p w14:paraId="76566BAB" w14:textId="7F4A2C47" w:rsidR="0095105C" w:rsidRPr="00635718" w:rsidRDefault="0095105C" w:rsidP="0095105C">
            <w:pPr>
              <w:jc w:val="both"/>
              <w:rPr>
                <w:rFonts w:ascii="Calibri" w:hAnsi="Calibri" w:cs="Arial"/>
                <w:color w:val="000000" w:themeColor="text1"/>
                <w:sz w:val="22"/>
                <w:szCs w:val="22"/>
                <w:lang w:val="en-US"/>
              </w:rPr>
            </w:pPr>
            <w:r>
              <w:rPr>
                <w:rFonts w:ascii="Calibri" w:hAnsi="Calibri" w:cs="Arial"/>
                <w:color w:val="000000" w:themeColor="text1"/>
                <w:sz w:val="22"/>
                <w:szCs w:val="22"/>
                <w:lang w:val="en-US"/>
              </w:rPr>
              <w:t>Python compatible scripting of lithographic processes</w:t>
            </w:r>
            <w:r w:rsidR="007C06D3">
              <w:rPr>
                <w:rFonts w:ascii="Calibri" w:hAnsi="Calibri" w:cs="Arial"/>
                <w:color w:val="000000" w:themeColor="text1"/>
                <w:sz w:val="22"/>
                <w:szCs w:val="22"/>
                <w:lang w:val="en-US"/>
              </w:rPr>
              <w:t xml:space="preserve"> – possibility to use python language to set up exposure workflow before start of the exposure and run the exposure based on the python input.</w:t>
            </w:r>
          </w:p>
        </w:tc>
        <w:tc>
          <w:tcPr>
            <w:tcW w:w="1144" w:type="dxa"/>
            <w:shd w:val="clear" w:color="auto" w:fill="B6DDE8" w:themeFill="accent5" w:themeFillTint="66"/>
            <w:vAlign w:val="center"/>
          </w:tcPr>
          <w:p w14:paraId="6C6D80F8" w14:textId="77777777" w:rsidR="0095105C" w:rsidRDefault="0095105C" w:rsidP="0095105C">
            <w:pPr>
              <w:suppressAutoHyphens w:val="0"/>
              <w:jc w:val="center"/>
              <w:rPr>
                <w:rFonts w:ascii="Calibri" w:eastAsia="Times New Roman" w:hAnsi="Calibri"/>
                <w:color w:val="FF0000"/>
                <w:kern w:val="0"/>
                <w:sz w:val="22"/>
                <w:szCs w:val="22"/>
                <w:lang w:val="en-US" w:eastAsia="en-US"/>
              </w:rPr>
            </w:pPr>
          </w:p>
        </w:tc>
        <w:tc>
          <w:tcPr>
            <w:tcW w:w="1368" w:type="dxa"/>
            <w:vAlign w:val="center"/>
          </w:tcPr>
          <w:p w14:paraId="3FF9A20E" w14:textId="77777777" w:rsidR="0095105C" w:rsidRDefault="009510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2166" w:type="dxa"/>
            <w:shd w:val="clear" w:color="auto" w:fill="auto"/>
            <w:vAlign w:val="center"/>
          </w:tcPr>
          <w:p w14:paraId="66CAC594" w14:textId="77777777" w:rsidR="0095105C" w:rsidRDefault="009510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1191" w:type="dxa"/>
            <w:tcMar>
              <w:left w:w="108" w:type="dxa"/>
            </w:tcMar>
            <w:vAlign w:val="center"/>
          </w:tcPr>
          <w:p w14:paraId="0C0ABE72" w14:textId="77777777" w:rsidR="0095105C" w:rsidRDefault="009510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2</w:t>
            </w:r>
          </w:p>
        </w:tc>
        <w:tc>
          <w:tcPr>
            <w:tcW w:w="935" w:type="dxa"/>
            <w:shd w:val="clear" w:color="auto" w:fill="92D050"/>
            <w:vAlign w:val="center"/>
          </w:tcPr>
          <w:p w14:paraId="1338E2AD" w14:textId="77777777" w:rsidR="0095105C" w:rsidRDefault="0095105C" w:rsidP="0095105C">
            <w:pPr>
              <w:suppressAutoHyphens w:val="0"/>
              <w:jc w:val="center"/>
              <w:rPr>
                <w:rFonts w:ascii="Calibri" w:eastAsia="Times New Roman" w:hAnsi="Calibri"/>
                <w:kern w:val="0"/>
                <w:sz w:val="22"/>
                <w:szCs w:val="22"/>
                <w:lang w:val="en-US" w:eastAsia="en-US"/>
              </w:rPr>
            </w:pPr>
          </w:p>
        </w:tc>
        <w:tc>
          <w:tcPr>
            <w:tcW w:w="624" w:type="dxa"/>
            <w:vAlign w:val="center"/>
          </w:tcPr>
          <w:p w14:paraId="085CB05D" w14:textId="38713986" w:rsidR="0095105C" w:rsidRDefault="005F7DA7"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26</w:t>
            </w:r>
          </w:p>
        </w:tc>
      </w:tr>
      <w:tr w:rsidR="0095105C" w:rsidRPr="00DA0484" w14:paraId="6BA65BF9" w14:textId="77777777" w:rsidTr="00A37D78">
        <w:tc>
          <w:tcPr>
            <w:tcW w:w="1980" w:type="dxa"/>
            <w:tcMar>
              <w:left w:w="90" w:type="dxa"/>
            </w:tcMar>
            <w:vAlign w:val="center"/>
          </w:tcPr>
          <w:p w14:paraId="348A1B96" w14:textId="2A4F709F" w:rsidR="0095105C" w:rsidRPr="00635718" w:rsidRDefault="0095105C" w:rsidP="0095105C">
            <w:pPr>
              <w:jc w:val="both"/>
              <w:rPr>
                <w:rFonts w:ascii="Calibri" w:hAnsi="Calibri" w:cs="Arial"/>
                <w:color w:val="000000" w:themeColor="text1"/>
                <w:sz w:val="22"/>
                <w:szCs w:val="22"/>
                <w:lang w:val="en-US"/>
              </w:rPr>
            </w:pPr>
            <w:r>
              <w:rPr>
                <w:rFonts w:ascii="Calibri" w:hAnsi="Calibri" w:cs="Arial"/>
                <w:color w:val="000000" w:themeColor="text1"/>
                <w:sz w:val="22"/>
                <w:szCs w:val="22"/>
                <w:lang w:val="en-US"/>
              </w:rPr>
              <w:t>Possibility of</w:t>
            </w:r>
            <w:r w:rsidR="007C06D3">
              <w:rPr>
                <w:rFonts w:ascii="Calibri" w:hAnsi="Calibri" w:cs="Arial"/>
                <w:color w:val="000000" w:themeColor="text1"/>
                <w:sz w:val="22"/>
                <w:szCs w:val="22"/>
                <w:lang w:val="en-US"/>
              </w:rPr>
              <w:t xml:space="preserve"> dedicated</w:t>
            </w:r>
            <w:r>
              <w:rPr>
                <w:rFonts w:ascii="Calibri" w:hAnsi="Calibri" w:cs="Arial"/>
                <w:color w:val="000000" w:themeColor="text1"/>
                <w:sz w:val="22"/>
                <w:szCs w:val="22"/>
                <w:lang w:val="en-US"/>
              </w:rPr>
              <w:t xml:space="preserve"> scripting of complex patterns over large wafer areas</w:t>
            </w:r>
            <w:r w:rsidR="007C06D3">
              <w:rPr>
                <w:rFonts w:ascii="Calibri" w:hAnsi="Calibri" w:cs="Arial"/>
                <w:color w:val="000000" w:themeColor="text1"/>
                <w:sz w:val="22"/>
                <w:szCs w:val="22"/>
                <w:lang w:val="en-US"/>
              </w:rPr>
              <w:t xml:space="preserve"> (in range of units of mm). This should allow </w:t>
            </w:r>
            <w:r>
              <w:rPr>
                <w:rFonts w:ascii="Calibri" w:hAnsi="Calibri" w:cs="Arial"/>
                <w:color w:val="000000" w:themeColor="text1"/>
                <w:sz w:val="22"/>
                <w:szCs w:val="22"/>
                <w:lang w:val="en-US"/>
              </w:rPr>
              <w:t xml:space="preserve">for </w:t>
            </w:r>
            <w:r w:rsidR="007C06D3">
              <w:rPr>
                <w:rFonts w:ascii="Calibri" w:hAnsi="Calibri" w:cs="Arial"/>
                <w:color w:val="000000" w:themeColor="text1"/>
                <w:sz w:val="22"/>
                <w:szCs w:val="22"/>
                <w:lang w:val="en-US"/>
              </w:rPr>
              <w:t xml:space="preserve">simplified definition and </w:t>
            </w:r>
            <w:r>
              <w:rPr>
                <w:rFonts w:ascii="Calibri" w:hAnsi="Calibri" w:cs="Arial"/>
                <w:color w:val="000000" w:themeColor="text1"/>
                <w:sz w:val="22"/>
                <w:szCs w:val="22"/>
                <w:lang w:val="en-US"/>
              </w:rPr>
              <w:t xml:space="preserve">fabrication of </w:t>
            </w:r>
            <w:r w:rsidR="007C06D3">
              <w:rPr>
                <w:rFonts w:ascii="Calibri" w:hAnsi="Calibri" w:cs="Arial"/>
                <w:color w:val="000000" w:themeColor="text1"/>
                <w:sz w:val="22"/>
                <w:szCs w:val="22"/>
                <w:lang w:val="en-US"/>
              </w:rPr>
              <w:t xml:space="preserve">large elements such as </w:t>
            </w:r>
            <w:r>
              <w:rPr>
                <w:rFonts w:ascii="Calibri" w:hAnsi="Calibri" w:cs="Arial"/>
                <w:color w:val="000000" w:themeColor="text1"/>
                <w:sz w:val="22"/>
                <w:szCs w:val="22"/>
                <w:lang w:val="en-US"/>
              </w:rPr>
              <w:t>photonic crystal</w:t>
            </w:r>
            <w:r w:rsidR="007C06D3">
              <w:rPr>
                <w:rFonts w:ascii="Calibri" w:hAnsi="Calibri" w:cs="Arial"/>
                <w:color w:val="000000" w:themeColor="text1"/>
                <w:sz w:val="22"/>
                <w:szCs w:val="22"/>
                <w:lang w:val="en-US"/>
              </w:rPr>
              <w:t xml:space="preserve">, without the consumption of large computational power which would be related to loading of typical dfx (or other vector format) patterns. </w:t>
            </w:r>
          </w:p>
        </w:tc>
        <w:tc>
          <w:tcPr>
            <w:tcW w:w="1144" w:type="dxa"/>
            <w:shd w:val="clear" w:color="auto" w:fill="B6DDE8" w:themeFill="accent5" w:themeFillTint="66"/>
            <w:vAlign w:val="center"/>
          </w:tcPr>
          <w:p w14:paraId="31510C41" w14:textId="77777777" w:rsidR="0095105C" w:rsidRDefault="0095105C" w:rsidP="0095105C">
            <w:pPr>
              <w:suppressAutoHyphens w:val="0"/>
              <w:jc w:val="center"/>
              <w:rPr>
                <w:rFonts w:ascii="Calibri" w:eastAsia="Times New Roman" w:hAnsi="Calibri"/>
                <w:color w:val="FF0000"/>
                <w:kern w:val="0"/>
                <w:sz w:val="22"/>
                <w:szCs w:val="22"/>
                <w:lang w:val="en-US" w:eastAsia="en-US"/>
              </w:rPr>
            </w:pPr>
          </w:p>
        </w:tc>
        <w:tc>
          <w:tcPr>
            <w:tcW w:w="1368" w:type="dxa"/>
            <w:vAlign w:val="center"/>
          </w:tcPr>
          <w:p w14:paraId="0D4FED63" w14:textId="77777777" w:rsidR="0095105C" w:rsidRDefault="009510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2166" w:type="dxa"/>
            <w:shd w:val="clear" w:color="auto" w:fill="auto"/>
            <w:vAlign w:val="center"/>
          </w:tcPr>
          <w:p w14:paraId="4E52A54A" w14:textId="77777777" w:rsidR="0095105C" w:rsidRDefault="009510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1191" w:type="dxa"/>
            <w:tcMar>
              <w:left w:w="108" w:type="dxa"/>
            </w:tcMar>
            <w:vAlign w:val="center"/>
          </w:tcPr>
          <w:p w14:paraId="539BD5CF" w14:textId="77777777" w:rsidR="0095105C" w:rsidRDefault="009510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2</w:t>
            </w:r>
          </w:p>
        </w:tc>
        <w:tc>
          <w:tcPr>
            <w:tcW w:w="935" w:type="dxa"/>
            <w:shd w:val="clear" w:color="auto" w:fill="92D050"/>
            <w:vAlign w:val="center"/>
          </w:tcPr>
          <w:p w14:paraId="1C663C72" w14:textId="77777777" w:rsidR="0095105C" w:rsidRDefault="0095105C" w:rsidP="0095105C">
            <w:pPr>
              <w:suppressAutoHyphens w:val="0"/>
              <w:jc w:val="center"/>
              <w:rPr>
                <w:rFonts w:ascii="Calibri" w:eastAsia="Times New Roman" w:hAnsi="Calibri"/>
                <w:kern w:val="0"/>
                <w:sz w:val="22"/>
                <w:szCs w:val="22"/>
                <w:lang w:val="en-US" w:eastAsia="en-US"/>
              </w:rPr>
            </w:pPr>
          </w:p>
        </w:tc>
        <w:tc>
          <w:tcPr>
            <w:tcW w:w="624" w:type="dxa"/>
            <w:vAlign w:val="center"/>
          </w:tcPr>
          <w:p w14:paraId="19299784" w14:textId="6180AFF6" w:rsidR="0095105C" w:rsidRDefault="005F7DA7"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27</w:t>
            </w:r>
          </w:p>
        </w:tc>
      </w:tr>
      <w:tr w:rsidR="0095105C" w:rsidRPr="00DA0484" w14:paraId="63AC5CCB" w14:textId="77777777" w:rsidTr="00A37D78">
        <w:tc>
          <w:tcPr>
            <w:tcW w:w="1980" w:type="dxa"/>
            <w:tcMar>
              <w:left w:w="90" w:type="dxa"/>
            </w:tcMar>
            <w:vAlign w:val="center"/>
          </w:tcPr>
          <w:p w14:paraId="6823420F" w14:textId="5BBF6125" w:rsidR="0095105C" w:rsidRDefault="0095105C" w:rsidP="0095105C">
            <w:pPr>
              <w:jc w:val="both"/>
              <w:rPr>
                <w:rFonts w:ascii="Calibri" w:hAnsi="Calibri" w:cs="Arial"/>
                <w:color w:val="000000" w:themeColor="text1"/>
                <w:sz w:val="22"/>
                <w:szCs w:val="22"/>
                <w:lang w:val="en-US"/>
              </w:rPr>
            </w:pPr>
            <w:r>
              <w:rPr>
                <w:rFonts w:ascii="Calibri" w:hAnsi="Calibri" w:cs="Arial"/>
                <w:color w:val="000000" w:themeColor="text1"/>
                <w:sz w:val="22"/>
                <w:szCs w:val="22"/>
                <w:lang w:val="en-US"/>
              </w:rPr>
              <w:t>Possibility of visual scripting for non-advanced users – Graphical task creator in separate software</w:t>
            </w:r>
            <w:r w:rsidR="007C06D3">
              <w:rPr>
                <w:rFonts w:ascii="Calibri" w:hAnsi="Calibri" w:cs="Arial"/>
                <w:color w:val="000000" w:themeColor="text1"/>
                <w:sz w:val="22"/>
                <w:szCs w:val="22"/>
                <w:lang w:val="en-US"/>
              </w:rPr>
              <w:t xml:space="preserve">. This should allow unadvanced users to use simple drag and drop workflow using predefined presets for individual parts of the exposure. </w:t>
            </w:r>
          </w:p>
        </w:tc>
        <w:tc>
          <w:tcPr>
            <w:tcW w:w="1144" w:type="dxa"/>
            <w:shd w:val="clear" w:color="auto" w:fill="B6DDE8" w:themeFill="accent5" w:themeFillTint="66"/>
            <w:vAlign w:val="center"/>
          </w:tcPr>
          <w:p w14:paraId="2BAA3B27" w14:textId="77777777" w:rsidR="0095105C" w:rsidRDefault="0095105C" w:rsidP="0095105C">
            <w:pPr>
              <w:suppressAutoHyphens w:val="0"/>
              <w:jc w:val="center"/>
              <w:rPr>
                <w:rFonts w:ascii="Calibri" w:eastAsia="Times New Roman" w:hAnsi="Calibri"/>
                <w:color w:val="FF0000"/>
                <w:kern w:val="0"/>
                <w:sz w:val="22"/>
                <w:szCs w:val="22"/>
                <w:lang w:val="en-US" w:eastAsia="en-US"/>
              </w:rPr>
            </w:pPr>
          </w:p>
        </w:tc>
        <w:tc>
          <w:tcPr>
            <w:tcW w:w="1368" w:type="dxa"/>
            <w:vAlign w:val="center"/>
          </w:tcPr>
          <w:p w14:paraId="3CAC0AC1" w14:textId="77777777" w:rsidR="0095105C" w:rsidRDefault="009510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2166" w:type="dxa"/>
            <w:shd w:val="clear" w:color="auto" w:fill="auto"/>
            <w:vAlign w:val="center"/>
          </w:tcPr>
          <w:p w14:paraId="2F2561CF" w14:textId="77777777" w:rsidR="0095105C" w:rsidRDefault="009510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1191" w:type="dxa"/>
            <w:tcMar>
              <w:left w:w="108" w:type="dxa"/>
            </w:tcMar>
            <w:vAlign w:val="center"/>
          </w:tcPr>
          <w:p w14:paraId="482617EB" w14:textId="77777777" w:rsidR="0095105C" w:rsidRDefault="009510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4</w:t>
            </w:r>
          </w:p>
        </w:tc>
        <w:tc>
          <w:tcPr>
            <w:tcW w:w="935" w:type="dxa"/>
            <w:shd w:val="clear" w:color="auto" w:fill="92D050"/>
            <w:vAlign w:val="center"/>
          </w:tcPr>
          <w:p w14:paraId="7870646A" w14:textId="77777777" w:rsidR="0095105C" w:rsidRDefault="0095105C" w:rsidP="0095105C">
            <w:pPr>
              <w:suppressAutoHyphens w:val="0"/>
              <w:jc w:val="center"/>
              <w:rPr>
                <w:rFonts w:ascii="Calibri" w:eastAsia="Times New Roman" w:hAnsi="Calibri"/>
                <w:kern w:val="0"/>
                <w:sz w:val="22"/>
                <w:szCs w:val="22"/>
                <w:lang w:val="en-US" w:eastAsia="en-US"/>
              </w:rPr>
            </w:pPr>
          </w:p>
        </w:tc>
        <w:tc>
          <w:tcPr>
            <w:tcW w:w="624" w:type="dxa"/>
            <w:vAlign w:val="center"/>
          </w:tcPr>
          <w:p w14:paraId="0AC932BE" w14:textId="5920CC2A" w:rsidR="0095105C" w:rsidRDefault="005F7DA7"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28</w:t>
            </w:r>
          </w:p>
        </w:tc>
      </w:tr>
      <w:tr w:rsidR="0095105C" w:rsidRPr="00DA0484" w14:paraId="176491F2" w14:textId="77777777" w:rsidTr="00A37D78">
        <w:tc>
          <w:tcPr>
            <w:tcW w:w="1980" w:type="dxa"/>
            <w:tcMar>
              <w:left w:w="90" w:type="dxa"/>
            </w:tcMar>
            <w:vAlign w:val="center"/>
          </w:tcPr>
          <w:p w14:paraId="6670B34E" w14:textId="3ED70113" w:rsidR="0095105C" w:rsidRPr="00923440" w:rsidRDefault="009361EB" w:rsidP="0095105C">
            <w:pPr>
              <w:jc w:val="both"/>
              <w:rPr>
                <w:rFonts w:ascii="Calibri" w:eastAsia="Arial" w:hAnsi="Calibri" w:cs="Calibri"/>
                <w:kern w:val="0"/>
                <w:sz w:val="22"/>
                <w:szCs w:val="22"/>
                <w:lang w:val="en-US" w:eastAsia="en-US"/>
              </w:rPr>
            </w:pPr>
            <w:r w:rsidRPr="009361EB">
              <w:rPr>
                <w:rFonts w:ascii="Calibri" w:eastAsia="Arial" w:hAnsi="Calibri" w:cs="Calibri"/>
                <w:kern w:val="0"/>
                <w:sz w:val="22"/>
                <w:szCs w:val="22"/>
                <w:lang w:val="en-US" w:eastAsia="en-US"/>
              </w:rPr>
              <w:t>Extended base contract. Here N corresponds to the number of years of additional partial coverage of specific parts of the warranty, with a starting date at the end of the warranty period. The coverage includes: yearly preventative maintenance, labor and travel (service and consumable exchange) and software bug fixing (for all quoted software).</w:t>
            </w:r>
          </w:p>
        </w:tc>
        <w:tc>
          <w:tcPr>
            <w:tcW w:w="1144" w:type="dxa"/>
            <w:shd w:val="clear" w:color="auto" w:fill="B6DDE8" w:themeFill="accent5" w:themeFillTint="66"/>
            <w:vAlign w:val="center"/>
          </w:tcPr>
          <w:p w14:paraId="0C9BB631" w14:textId="77777777" w:rsidR="0095105C" w:rsidRPr="00074049" w:rsidRDefault="0095105C" w:rsidP="0095105C">
            <w:pPr>
              <w:jc w:val="both"/>
              <w:rPr>
                <w:rFonts w:ascii="Calibri" w:hAnsi="Calibri" w:cs="Arial"/>
                <w:color w:val="000000" w:themeColor="text1"/>
                <w:sz w:val="22"/>
                <w:szCs w:val="22"/>
                <w:lang w:val="en-US"/>
              </w:rPr>
            </w:pPr>
          </w:p>
        </w:tc>
        <w:tc>
          <w:tcPr>
            <w:tcW w:w="1368" w:type="dxa"/>
            <w:shd w:val="clear" w:color="auto" w:fill="B6DDE8" w:themeFill="accent5" w:themeFillTint="66"/>
            <w:vAlign w:val="center"/>
          </w:tcPr>
          <w:p w14:paraId="4CA93D22" w14:textId="77777777" w:rsidR="0095105C" w:rsidRDefault="0095105C" w:rsidP="0095105C">
            <w:pPr>
              <w:suppressAutoHyphens w:val="0"/>
              <w:jc w:val="center"/>
              <w:rPr>
                <w:rFonts w:ascii="Calibri" w:eastAsia="Times New Roman" w:hAnsi="Calibri"/>
                <w:kern w:val="0"/>
                <w:sz w:val="22"/>
                <w:szCs w:val="22"/>
                <w:lang w:val="en-US" w:eastAsia="en-US"/>
              </w:rPr>
            </w:pPr>
          </w:p>
        </w:tc>
        <w:tc>
          <w:tcPr>
            <w:tcW w:w="2166" w:type="dxa"/>
            <w:shd w:val="clear" w:color="auto" w:fill="auto"/>
            <w:vAlign w:val="center"/>
          </w:tcPr>
          <w:p w14:paraId="139B1832" w14:textId="3963BCCC" w:rsidR="0095105C" w:rsidRDefault="00592B93"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1</w:t>
            </w:r>
            <w:r w:rsidR="00D368D9">
              <w:rPr>
                <w:rFonts w:ascii="Calibri" w:eastAsia="Times New Roman" w:hAnsi="Calibri"/>
                <w:kern w:val="0"/>
                <w:sz w:val="22"/>
                <w:szCs w:val="22"/>
                <w:lang w:val="en-US" w:eastAsia="en-US"/>
              </w:rPr>
              <w:t xml:space="preserve"> </w:t>
            </w:r>
            <w:r>
              <w:rPr>
                <w:rFonts w:ascii="Calibri" w:eastAsia="Times New Roman" w:hAnsi="Calibri"/>
                <w:kern w:val="0"/>
                <w:sz w:val="22"/>
                <w:szCs w:val="22"/>
                <w:lang w:val="en-US" w:eastAsia="en-US"/>
              </w:rPr>
              <w:t>≤</w:t>
            </w:r>
            <w:r w:rsidR="00D368D9">
              <w:rPr>
                <w:rFonts w:ascii="Calibri" w:eastAsia="Times New Roman" w:hAnsi="Calibri"/>
                <w:kern w:val="0"/>
                <w:sz w:val="22"/>
                <w:szCs w:val="22"/>
                <w:lang w:val="en-US" w:eastAsia="en-US"/>
              </w:rPr>
              <w:t xml:space="preserve"> </w:t>
            </w:r>
            <w:r w:rsidR="0095105C">
              <w:rPr>
                <w:rFonts w:ascii="Calibri" w:eastAsia="Times New Roman" w:hAnsi="Calibri"/>
                <w:kern w:val="0"/>
                <w:sz w:val="22"/>
                <w:szCs w:val="22"/>
                <w:lang w:val="en-US" w:eastAsia="en-US"/>
              </w:rPr>
              <w:t>N ≤ 3</w:t>
            </w:r>
          </w:p>
        </w:tc>
        <w:tc>
          <w:tcPr>
            <w:tcW w:w="1191" w:type="dxa"/>
            <w:tcMar>
              <w:left w:w="108" w:type="dxa"/>
            </w:tcMar>
            <w:vAlign w:val="center"/>
          </w:tcPr>
          <w:p w14:paraId="3FFBFDA5" w14:textId="77777777" w:rsidR="0095105C" w:rsidRDefault="009510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N*3</w:t>
            </w:r>
          </w:p>
        </w:tc>
        <w:tc>
          <w:tcPr>
            <w:tcW w:w="935" w:type="dxa"/>
            <w:shd w:val="clear" w:color="auto" w:fill="92D050"/>
            <w:vAlign w:val="center"/>
          </w:tcPr>
          <w:p w14:paraId="413E87B8" w14:textId="77777777" w:rsidR="0095105C" w:rsidRDefault="0095105C" w:rsidP="0095105C">
            <w:pPr>
              <w:suppressAutoHyphens w:val="0"/>
              <w:jc w:val="center"/>
              <w:rPr>
                <w:rFonts w:ascii="Calibri" w:eastAsia="Times New Roman" w:hAnsi="Calibri"/>
                <w:kern w:val="0"/>
                <w:sz w:val="22"/>
                <w:szCs w:val="22"/>
                <w:lang w:val="en-US" w:eastAsia="en-US"/>
              </w:rPr>
            </w:pPr>
          </w:p>
        </w:tc>
        <w:tc>
          <w:tcPr>
            <w:tcW w:w="624" w:type="dxa"/>
            <w:vAlign w:val="center"/>
          </w:tcPr>
          <w:p w14:paraId="16E98373" w14:textId="1D5145A8" w:rsidR="0095105C" w:rsidRDefault="005F7DA7"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29</w:t>
            </w:r>
          </w:p>
        </w:tc>
      </w:tr>
      <w:tr w:rsidR="0095105C" w:rsidRPr="00DA0484" w14:paraId="0A1A8281" w14:textId="77777777" w:rsidTr="00D50696">
        <w:trPr>
          <w:gridAfter w:val="2"/>
          <w:wAfter w:w="1559" w:type="dxa"/>
        </w:trPr>
        <w:tc>
          <w:tcPr>
            <w:tcW w:w="4492" w:type="dxa"/>
            <w:gridSpan w:val="3"/>
            <w:shd w:val="clear" w:color="auto" w:fill="B6DDE8" w:themeFill="accent5" w:themeFillTint="66"/>
            <w:tcMar>
              <w:left w:w="90" w:type="dxa"/>
            </w:tcMar>
            <w:vAlign w:val="center"/>
          </w:tcPr>
          <w:p w14:paraId="083FA91D" w14:textId="625B2D7F" w:rsidR="0095105C" w:rsidRDefault="009510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Blue Cells – filled by Bidder</w:t>
            </w:r>
          </w:p>
        </w:tc>
        <w:tc>
          <w:tcPr>
            <w:tcW w:w="3357" w:type="dxa"/>
            <w:gridSpan w:val="2"/>
            <w:shd w:val="clear" w:color="auto" w:fill="92D050"/>
            <w:vAlign w:val="center"/>
          </w:tcPr>
          <w:p w14:paraId="0D4779DB" w14:textId="77777777" w:rsidR="0095105C" w:rsidRDefault="009510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Green cells – for final awarded point calculation</w:t>
            </w:r>
          </w:p>
        </w:tc>
      </w:tr>
    </w:tbl>
    <w:p w14:paraId="4BE65544" w14:textId="77777777" w:rsidR="00397D1F" w:rsidRDefault="00451F09">
      <w:r>
        <w:br w:type="page"/>
      </w:r>
    </w:p>
    <w:p w14:paraId="4BE65547" w14:textId="77777777" w:rsidR="00397D1F" w:rsidRDefault="00451F09">
      <w:pPr>
        <w:rPr>
          <w:rFonts w:ascii="Calibri" w:hAnsi="Calibri" w:cs="Calibri"/>
          <w:b/>
          <w:sz w:val="22"/>
          <w:szCs w:val="22"/>
          <w:lang w:val="en-US"/>
        </w:rPr>
      </w:pPr>
      <w:r>
        <w:rPr>
          <w:rFonts w:ascii="Calibri" w:hAnsi="Calibri" w:cs="Calibri"/>
          <w:b/>
          <w:sz w:val="22"/>
          <w:szCs w:val="22"/>
          <w:lang w:val="en-US"/>
        </w:rPr>
        <w:t>Annex No. 2</w:t>
      </w:r>
    </w:p>
    <w:p w14:paraId="4BE65548" w14:textId="77777777" w:rsidR="00397D1F" w:rsidRDefault="00397D1F">
      <w:pPr>
        <w:rPr>
          <w:rFonts w:ascii="Calibri" w:hAnsi="Calibri" w:cs="Calibri"/>
          <w:b/>
          <w:sz w:val="22"/>
          <w:szCs w:val="22"/>
          <w:lang w:val="en-US"/>
        </w:rPr>
      </w:pPr>
    </w:p>
    <w:p w14:paraId="4BE65549" w14:textId="77777777" w:rsidR="00397D1F" w:rsidRDefault="00451F09">
      <w:pPr>
        <w:spacing w:line="280" w:lineRule="atLeast"/>
        <w:rPr>
          <w:rFonts w:ascii="Calibri" w:hAnsi="Calibri" w:cs="Calibri"/>
          <w:b/>
          <w:bCs/>
          <w:sz w:val="22"/>
          <w:szCs w:val="22"/>
          <w:lang w:val="en-US"/>
        </w:rPr>
      </w:pPr>
      <w:r>
        <w:rPr>
          <w:rFonts w:ascii="Calibri" w:hAnsi="Calibri" w:cs="Calibri"/>
          <w:b/>
          <w:sz w:val="22"/>
          <w:szCs w:val="22"/>
          <w:lang w:val="en-US"/>
        </w:rPr>
        <w:t xml:space="preserve">The Seller’s bid in the extent it describes technical parameters of the </w:t>
      </w:r>
      <w:r>
        <w:rPr>
          <w:rFonts w:ascii="Calibri" w:hAnsi="Calibri" w:cs="Calibri"/>
          <w:b/>
          <w:bCs/>
          <w:sz w:val="22"/>
          <w:szCs w:val="22"/>
          <w:lang w:val="en-US"/>
        </w:rPr>
        <w:t>Equipment</w:t>
      </w:r>
    </w:p>
    <w:p w14:paraId="4BE6554A" w14:textId="77777777" w:rsidR="00397D1F" w:rsidRDefault="00397D1F">
      <w:pPr>
        <w:spacing w:line="280" w:lineRule="atLeast"/>
        <w:rPr>
          <w:rFonts w:ascii="Calibri" w:hAnsi="Calibri" w:cs="Calibri"/>
          <w:b/>
          <w:bCs/>
          <w:sz w:val="22"/>
          <w:szCs w:val="22"/>
          <w:lang w:val="en-US"/>
        </w:rPr>
      </w:pPr>
    </w:p>
    <w:p w14:paraId="4BE6554B" w14:textId="77777777" w:rsidR="00397D1F" w:rsidRDefault="00451F09">
      <w:pPr>
        <w:rPr>
          <w:rFonts w:ascii="Calibri" w:hAnsi="Calibri" w:cs="Calibri"/>
          <w:color w:val="FF0000"/>
          <w:sz w:val="22"/>
          <w:szCs w:val="22"/>
          <w:lang w:val="en-US"/>
        </w:rPr>
      </w:pPr>
      <w:r>
        <w:rPr>
          <w:rFonts w:ascii="Calibri" w:hAnsi="Calibri" w:cs="Calibri"/>
          <w:color w:val="FF0000"/>
          <w:sz w:val="22"/>
          <w:szCs w:val="22"/>
          <w:lang w:val="en-US"/>
        </w:rPr>
        <w:t>(Bidder shall present in his bid)</w:t>
      </w:r>
    </w:p>
    <w:p w14:paraId="4BE6554C" w14:textId="77777777" w:rsidR="00397D1F" w:rsidRDefault="00451F09">
      <w:pPr>
        <w:rPr>
          <w:rFonts w:ascii="Calibri" w:hAnsi="Calibri" w:cs="Calibri"/>
          <w:color w:val="FF0000"/>
          <w:sz w:val="22"/>
          <w:szCs w:val="22"/>
          <w:lang w:val="en-US"/>
        </w:rPr>
      </w:pPr>
      <w:r>
        <w:br w:type="page"/>
      </w:r>
    </w:p>
    <w:p w14:paraId="4BE6554D" w14:textId="77777777" w:rsidR="00397D1F" w:rsidRDefault="00397D1F">
      <w:pPr>
        <w:rPr>
          <w:rFonts w:ascii="Calibri" w:hAnsi="Calibri" w:cs="Calibri"/>
          <w:b/>
          <w:sz w:val="22"/>
          <w:szCs w:val="22"/>
          <w:lang w:val="en-US"/>
        </w:rPr>
      </w:pPr>
    </w:p>
    <w:p w14:paraId="4BE6554E" w14:textId="77777777" w:rsidR="00397D1F" w:rsidRDefault="00451F09">
      <w:pPr>
        <w:rPr>
          <w:rFonts w:ascii="Calibri" w:hAnsi="Calibri" w:cs="Calibri"/>
          <w:b/>
          <w:sz w:val="22"/>
          <w:szCs w:val="22"/>
          <w:lang w:val="en-US"/>
        </w:rPr>
      </w:pPr>
      <w:r>
        <w:rPr>
          <w:rFonts w:ascii="Calibri" w:hAnsi="Calibri" w:cs="Calibri"/>
          <w:b/>
          <w:sz w:val="22"/>
          <w:szCs w:val="22"/>
          <w:lang w:val="en-US"/>
        </w:rPr>
        <w:t>Annex No. 3</w:t>
      </w:r>
    </w:p>
    <w:p w14:paraId="4BE6554F" w14:textId="77777777" w:rsidR="00397D1F" w:rsidRDefault="00397D1F">
      <w:pPr>
        <w:rPr>
          <w:rFonts w:ascii="Calibri" w:hAnsi="Calibri" w:cs="Calibri"/>
          <w:b/>
          <w:sz w:val="22"/>
          <w:szCs w:val="22"/>
          <w:lang w:val="en-US"/>
        </w:rPr>
      </w:pPr>
    </w:p>
    <w:p w14:paraId="4BE65550" w14:textId="77777777" w:rsidR="00397D1F" w:rsidRDefault="00451F09">
      <w:pPr>
        <w:spacing w:line="280" w:lineRule="atLeast"/>
        <w:rPr>
          <w:rFonts w:ascii="Calibri" w:hAnsi="Calibri" w:cs="Calibri"/>
          <w:b/>
          <w:sz w:val="22"/>
          <w:szCs w:val="22"/>
          <w:lang w:val="en-US"/>
        </w:rPr>
      </w:pPr>
      <w:r>
        <w:rPr>
          <w:rFonts w:ascii="Calibri" w:hAnsi="Calibri" w:cs="Calibri"/>
          <w:b/>
          <w:sz w:val="22"/>
          <w:szCs w:val="22"/>
          <w:lang w:val="en-US"/>
        </w:rPr>
        <w:t>Affidavit according to § 6 paragraph 4 of the Act No. 134/2016 Coll.</w:t>
      </w:r>
    </w:p>
    <w:p w14:paraId="4BE65551" w14:textId="77777777" w:rsidR="00397D1F" w:rsidRDefault="00397D1F">
      <w:pPr>
        <w:spacing w:line="280" w:lineRule="atLeast"/>
        <w:rPr>
          <w:rFonts w:ascii="Calibri" w:hAnsi="Calibri" w:cs="Calibri"/>
          <w:b/>
          <w:sz w:val="22"/>
          <w:szCs w:val="22"/>
          <w:lang w:val="en-US"/>
        </w:rPr>
      </w:pPr>
    </w:p>
    <w:p w14:paraId="4BE65552" w14:textId="77777777" w:rsidR="00397D1F" w:rsidRDefault="00451F09">
      <w:pPr>
        <w:spacing w:line="280" w:lineRule="atLeast"/>
        <w:rPr>
          <w:rFonts w:ascii="Calibri" w:hAnsi="Calibri" w:cs="Calibri"/>
          <w:color w:val="FF0000"/>
          <w:sz w:val="22"/>
          <w:szCs w:val="22"/>
          <w:lang w:val="en-US"/>
        </w:rPr>
      </w:pPr>
      <w:r>
        <w:rPr>
          <w:rFonts w:ascii="Calibri" w:hAnsi="Calibri" w:cs="Calibri"/>
          <w:color w:val="FF0000"/>
          <w:sz w:val="22"/>
          <w:szCs w:val="22"/>
          <w:lang w:val="en-US"/>
        </w:rPr>
        <w:t>(to be attached before the conclusion of the Contract)</w:t>
      </w:r>
    </w:p>
    <w:p w14:paraId="4BE65553" w14:textId="77777777" w:rsidR="00397D1F" w:rsidRDefault="00397D1F">
      <w:pPr>
        <w:rPr>
          <w:rFonts w:ascii="Calibri" w:hAnsi="Calibri" w:cs="Calibri"/>
          <w:color w:val="FF0000"/>
          <w:sz w:val="22"/>
          <w:szCs w:val="22"/>
          <w:lang w:val="en-US"/>
        </w:rPr>
      </w:pPr>
    </w:p>
    <w:sectPr w:rsidR="00397D1F">
      <w:type w:val="continuous"/>
      <w:pgSz w:w="11906" w:h="16838"/>
      <w:pgMar w:top="1843" w:right="1133" w:bottom="2127" w:left="1134" w:header="993" w:footer="90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BC914" w14:textId="77777777" w:rsidR="00347A28" w:rsidRDefault="00347A28">
      <w:r>
        <w:separator/>
      </w:r>
    </w:p>
  </w:endnote>
  <w:endnote w:type="continuationSeparator" w:id="0">
    <w:p w14:paraId="5545B41B" w14:textId="77777777" w:rsidR="00347A28" w:rsidRDefault="00347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ontserrat">
    <w:charset w:val="EE"/>
    <w:family w:val="auto"/>
    <w:pitch w:val="variable"/>
    <w:sig w:usb0="2000020F" w:usb1="00000003" w:usb2="00000000" w:usb3="00000000" w:csb0="00000197" w:csb1="00000000"/>
  </w:font>
  <w:font w:name="Liberation Sans">
    <w:altName w:val="Arial"/>
    <w:charset w:val="01"/>
    <w:family w:val="roman"/>
    <w:pitch w:val="variable"/>
  </w:font>
  <w:font w:name="Noto Sans CJK SC">
    <w:panose1 w:val="00000000000000000000"/>
    <w:charset w:val="00"/>
    <w:family w:val="roman"/>
    <w:notTrueType/>
    <w:pitch w:val="default"/>
  </w:font>
  <w:font w:name="Droid Sans Devanagari">
    <w:altName w:val="Segoe UI"/>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1"/>
    <w:family w:val="roman"/>
    <w:pitch w:val="variable"/>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65556" w14:textId="77777777" w:rsidR="00397D1F" w:rsidRDefault="00451F09">
    <w:pPr>
      <w:pStyle w:val="Webovstrnkyvzpat"/>
    </w:pPr>
    <w:r>
      <w:rPr>
        <w:noProof/>
      </w:rPr>
      <w:drawing>
        <wp:anchor distT="0" distB="0" distL="114300" distR="114300" simplePos="0" relativeHeight="45" behindDoc="1" locked="0" layoutInCell="0" allowOverlap="1" wp14:anchorId="4BE65562" wp14:editId="4BE65563">
          <wp:simplePos x="0" y="0"/>
          <wp:positionH relativeFrom="column">
            <wp:posOffset>3810</wp:posOffset>
          </wp:positionH>
          <wp:positionV relativeFrom="page">
            <wp:posOffset>9563100</wp:posOffset>
          </wp:positionV>
          <wp:extent cx="2638425" cy="373380"/>
          <wp:effectExtent l="0" t="0" r="0" b="0"/>
          <wp:wrapSquare wrapText="bothSides"/>
          <wp:docPr id="5" name="Picture 1674648487"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674648487" descr="Obsah obrázku text, Písmo, snímek obrazovky, Elektricky modrá&#10;&#10;Popis byl vytvořen automaticky"/>
                  <pic:cNvPicPr>
                    <a:picLocks noChangeAspect="1" noChangeArrowheads="1"/>
                  </pic:cNvPicPr>
                </pic:nvPicPr>
                <pic:blipFill>
                  <a:blip r:embed="rId1"/>
                  <a:stretch>
                    <a:fillRect/>
                  </a:stretch>
                </pic:blipFill>
                <pic:spPr bwMode="auto">
                  <a:xfrm>
                    <a:off x="0" y="0"/>
                    <a:ext cx="2638425" cy="373380"/>
                  </a:xfrm>
                  <a:prstGeom prst="rect">
                    <a:avLst/>
                  </a:prstGeom>
                </pic:spPr>
              </pic:pic>
            </a:graphicData>
          </a:graphic>
        </wp:anchor>
      </w:drawing>
    </w:r>
    <w:r>
      <w:t>OPJAK.cz</w:t>
    </w:r>
  </w:p>
  <w:p w14:paraId="4BE65557" w14:textId="77777777" w:rsidR="00397D1F" w:rsidRDefault="00451F09">
    <w:pPr>
      <w:pStyle w:val="Webovstrnkyvzpat"/>
      <w:tabs>
        <w:tab w:val="left" w:pos="8325"/>
        <w:tab w:val="right" w:pos="9639"/>
      </w:tabs>
      <w:jc w:val="left"/>
    </w:pPr>
    <w:r>
      <w:tab/>
    </w:r>
    <w:r>
      <w:tab/>
    </w:r>
    <w:r>
      <w:tab/>
      <w:t>MSMT.cz</w:t>
    </w:r>
  </w:p>
  <w:p w14:paraId="4BE65558" w14:textId="77777777" w:rsidR="00397D1F" w:rsidRDefault="00451F09">
    <w:pPr>
      <w:pStyle w:val="Zpat"/>
      <w:rPr>
        <w:rFonts w:asciiTheme="minorHAnsi" w:hAnsiTheme="minorHAnsi" w:cstheme="minorHAnsi"/>
        <w:lang w:val="en-US"/>
      </w:rPr>
    </w:pPr>
    <w:r>
      <w:rPr>
        <w:rFonts w:asciiTheme="minorHAnsi" w:hAnsiTheme="minorHAnsi" w:cstheme="minorHAnsi"/>
        <w:sz w:val="20"/>
        <w:szCs w:val="20"/>
        <w:lang w:val="en-US"/>
      </w:rPr>
      <w:t>Page</w:t>
    </w:r>
    <w:r>
      <w:rPr>
        <w:rFonts w:asciiTheme="minorHAnsi" w:hAnsiTheme="minorHAnsi" w:cstheme="minorHAnsi"/>
        <w:lang w:val="en-US"/>
      </w:rPr>
      <w:t xml:space="preserve"> </w:t>
    </w:r>
    <w:r>
      <w:rPr>
        <w:rFonts w:asciiTheme="minorHAnsi" w:hAnsiTheme="minorHAnsi" w:cstheme="minorHAnsi"/>
        <w:b/>
        <w:bCs/>
        <w:lang w:val="en-US"/>
      </w:rPr>
      <w:fldChar w:fldCharType="begin"/>
    </w:r>
    <w:r>
      <w:rPr>
        <w:rFonts w:ascii="Calibri" w:hAnsi="Calibri" w:cs="Calibri"/>
        <w:b/>
        <w:bCs/>
        <w:lang w:val="en-US"/>
      </w:rPr>
      <w:instrText xml:space="preserve"> PAGE \* ARABIC </w:instrText>
    </w:r>
    <w:r>
      <w:rPr>
        <w:rFonts w:ascii="Calibri" w:hAnsi="Calibri" w:cs="Calibri"/>
        <w:b/>
        <w:bCs/>
        <w:lang w:val="en-US"/>
      </w:rPr>
      <w:fldChar w:fldCharType="separate"/>
    </w:r>
    <w:r>
      <w:rPr>
        <w:rFonts w:ascii="Calibri" w:hAnsi="Calibri" w:cs="Calibri"/>
        <w:b/>
        <w:bCs/>
        <w:lang w:val="en-US"/>
      </w:rPr>
      <w:t>4</w:t>
    </w:r>
    <w:r>
      <w:rPr>
        <w:rFonts w:ascii="Calibri" w:hAnsi="Calibri" w:cs="Calibri"/>
        <w:b/>
        <w:bCs/>
        <w:lang w:val="en-US"/>
      </w:rPr>
      <w:fldChar w:fldCharType="end"/>
    </w:r>
    <w:r>
      <w:rPr>
        <w:rFonts w:asciiTheme="minorHAnsi" w:hAnsiTheme="minorHAnsi" w:cstheme="minorHAnsi"/>
        <w:sz w:val="20"/>
        <w:szCs w:val="20"/>
        <w:lang w:val="en-US"/>
      </w:rPr>
      <w:t xml:space="preserve"> of</w:t>
    </w:r>
    <w:r>
      <w:rPr>
        <w:rFonts w:asciiTheme="minorHAnsi" w:hAnsiTheme="minorHAnsi" w:cstheme="minorHAnsi"/>
        <w:lang w:val="en-US"/>
      </w:rPr>
      <w:t xml:space="preserve"> </w:t>
    </w:r>
    <w:r>
      <w:rPr>
        <w:rFonts w:asciiTheme="minorHAnsi" w:hAnsiTheme="minorHAnsi" w:cstheme="minorHAnsi"/>
        <w:b/>
        <w:bCs/>
        <w:lang w:val="en-US"/>
      </w:rPr>
      <w:fldChar w:fldCharType="begin"/>
    </w:r>
    <w:r>
      <w:rPr>
        <w:rFonts w:ascii="Calibri" w:hAnsi="Calibri" w:cs="Calibri"/>
        <w:b/>
        <w:bCs/>
        <w:lang w:val="en-US"/>
      </w:rPr>
      <w:instrText xml:space="preserve"> NUMPAGES \* ARABIC </w:instrText>
    </w:r>
    <w:r>
      <w:rPr>
        <w:rFonts w:ascii="Calibri" w:hAnsi="Calibri" w:cs="Calibri"/>
        <w:b/>
        <w:bCs/>
        <w:lang w:val="en-US"/>
      </w:rPr>
      <w:fldChar w:fldCharType="separate"/>
    </w:r>
    <w:r>
      <w:rPr>
        <w:rFonts w:ascii="Calibri" w:hAnsi="Calibri" w:cs="Calibri"/>
        <w:b/>
        <w:bCs/>
        <w:lang w:val="en-US"/>
      </w:rPr>
      <w:t>15</w:t>
    </w:r>
    <w:r>
      <w:rPr>
        <w:rFonts w:ascii="Calibri" w:hAnsi="Calibri" w:cs="Calibri"/>
        <w:b/>
        <w:bCs/>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6555B" w14:textId="77777777" w:rsidR="00397D1F" w:rsidRDefault="00451F09">
    <w:pPr>
      <w:pStyle w:val="Webovstrnkyvzpat"/>
    </w:pPr>
    <w:r>
      <w:rPr>
        <w:noProof/>
      </w:rPr>
      <w:drawing>
        <wp:anchor distT="0" distB="0" distL="114300" distR="114300" simplePos="0" relativeHeight="46" behindDoc="1" locked="0" layoutInCell="0" allowOverlap="1" wp14:anchorId="4BE65568" wp14:editId="4BE65569">
          <wp:simplePos x="0" y="0"/>
          <wp:positionH relativeFrom="column">
            <wp:posOffset>3810</wp:posOffset>
          </wp:positionH>
          <wp:positionV relativeFrom="page">
            <wp:posOffset>9563100</wp:posOffset>
          </wp:positionV>
          <wp:extent cx="2638425" cy="373380"/>
          <wp:effectExtent l="0" t="0" r="0" b="0"/>
          <wp:wrapSquare wrapText="bothSides"/>
          <wp:docPr id="6" name="Picture 1531855557"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531855557" descr="Obsah obrázku text, Písmo, snímek obrazovky, Elektricky modrá&#10;&#10;Popis byl vytvořen automaticky"/>
                  <pic:cNvPicPr>
                    <a:picLocks noChangeAspect="1" noChangeArrowheads="1"/>
                  </pic:cNvPicPr>
                </pic:nvPicPr>
                <pic:blipFill>
                  <a:blip r:embed="rId1"/>
                  <a:stretch>
                    <a:fillRect/>
                  </a:stretch>
                </pic:blipFill>
                <pic:spPr bwMode="auto">
                  <a:xfrm>
                    <a:off x="0" y="0"/>
                    <a:ext cx="2638425" cy="373380"/>
                  </a:xfrm>
                  <a:prstGeom prst="rect">
                    <a:avLst/>
                  </a:prstGeom>
                </pic:spPr>
              </pic:pic>
            </a:graphicData>
          </a:graphic>
        </wp:anchor>
      </w:drawing>
    </w:r>
    <w:r>
      <w:t>OPJAK.cz</w:t>
    </w:r>
  </w:p>
  <w:p w14:paraId="4BE6555C" w14:textId="77777777" w:rsidR="00397D1F" w:rsidRDefault="00451F09">
    <w:pPr>
      <w:pStyle w:val="Webovstrnkyvzpat"/>
      <w:tabs>
        <w:tab w:val="left" w:pos="8325"/>
        <w:tab w:val="right" w:pos="9639"/>
      </w:tabs>
      <w:jc w:val="left"/>
    </w:pPr>
    <w:r>
      <w:tab/>
    </w:r>
    <w:r>
      <w:tab/>
    </w:r>
    <w:r>
      <w:tab/>
      <w:t>MSMT.cz</w:t>
    </w:r>
  </w:p>
  <w:p w14:paraId="4BE6555D" w14:textId="77777777" w:rsidR="00397D1F" w:rsidRDefault="00451F09">
    <w:pPr>
      <w:pStyle w:val="Zpat"/>
      <w:rPr>
        <w:rFonts w:asciiTheme="minorHAnsi" w:hAnsiTheme="minorHAnsi" w:cstheme="minorHAnsi"/>
        <w:lang w:val="en-US"/>
      </w:rPr>
    </w:pPr>
    <w:r>
      <w:rPr>
        <w:rFonts w:asciiTheme="minorHAnsi" w:hAnsiTheme="minorHAnsi" w:cstheme="minorHAnsi"/>
        <w:sz w:val="20"/>
        <w:szCs w:val="20"/>
        <w:lang w:val="en-US"/>
      </w:rPr>
      <w:t>Page</w:t>
    </w:r>
    <w:r>
      <w:rPr>
        <w:rFonts w:asciiTheme="minorHAnsi" w:hAnsiTheme="minorHAnsi" w:cstheme="minorHAnsi"/>
        <w:lang w:val="en-US"/>
      </w:rPr>
      <w:t xml:space="preserve"> </w:t>
    </w:r>
    <w:r>
      <w:rPr>
        <w:rFonts w:asciiTheme="minorHAnsi" w:hAnsiTheme="minorHAnsi" w:cstheme="minorHAnsi"/>
        <w:b/>
        <w:bCs/>
        <w:lang w:val="en-US"/>
      </w:rPr>
      <w:fldChar w:fldCharType="begin"/>
    </w:r>
    <w:r>
      <w:rPr>
        <w:rFonts w:ascii="Calibri" w:hAnsi="Calibri" w:cs="Calibri"/>
        <w:b/>
        <w:bCs/>
        <w:lang w:val="en-US"/>
      </w:rPr>
      <w:instrText xml:space="preserve"> PAGE \* ARABIC </w:instrText>
    </w:r>
    <w:r>
      <w:rPr>
        <w:rFonts w:ascii="Calibri" w:hAnsi="Calibri" w:cs="Calibri"/>
        <w:b/>
        <w:bCs/>
        <w:lang w:val="en-US"/>
      </w:rPr>
      <w:fldChar w:fldCharType="separate"/>
    </w:r>
    <w:r>
      <w:rPr>
        <w:rFonts w:ascii="Calibri" w:hAnsi="Calibri" w:cs="Calibri"/>
        <w:b/>
        <w:bCs/>
        <w:lang w:val="en-US"/>
      </w:rPr>
      <w:t>1</w:t>
    </w:r>
    <w:r>
      <w:rPr>
        <w:rFonts w:ascii="Calibri" w:hAnsi="Calibri" w:cs="Calibri"/>
        <w:b/>
        <w:bCs/>
        <w:lang w:val="en-US"/>
      </w:rPr>
      <w:fldChar w:fldCharType="end"/>
    </w:r>
    <w:r>
      <w:rPr>
        <w:rFonts w:asciiTheme="minorHAnsi" w:hAnsiTheme="minorHAnsi" w:cstheme="minorHAnsi"/>
        <w:sz w:val="20"/>
        <w:szCs w:val="20"/>
        <w:lang w:val="en-US"/>
      </w:rPr>
      <w:t xml:space="preserve"> of</w:t>
    </w:r>
    <w:r>
      <w:rPr>
        <w:rFonts w:asciiTheme="minorHAnsi" w:hAnsiTheme="minorHAnsi" w:cstheme="minorHAnsi"/>
        <w:lang w:val="en-US"/>
      </w:rPr>
      <w:t xml:space="preserve"> </w:t>
    </w:r>
    <w:r>
      <w:rPr>
        <w:rFonts w:asciiTheme="minorHAnsi" w:hAnsiTheme="minorHAnsi" w:cstheme="minorHAnsi"/>
        <w:b/>
        <w:bCs/>
        <w:lang w:val="en-US"/>
      </w:rPr>
      <w:fldChar w:fldCharType="begin"/>
    </w:r>
    <w:r>
      <w:rPr>
        <w:rFonts w:ascii="Calibri" w:hAnsi="Calibri" w:cs="Calibri"/>
        <w:b/>
        <w:bCs/>
        <w:lang w:val="en-US"/>
      </w:rPr>
      <w:instrText xml:space="preserve"> NUMPAGES \* ARABIC </w:instrText>
    </w:r>
    <w:r>
      <w:rPr>
        <w:rFonts w:ascii="Calibri" w:hAnsi="Calibri" w:cs="Calibri"/>
        <w:b/>
        <w:bCs/>
        <w:lang w:val="en-US"/>
      </w:rPr>
      <w:fldChar w:fldCharType="separate"/>
    </w:r>
    <w:r>
      <w:rPr>
        <w:rFonts w:ascii="Calibri" w:hAnsi="Calibri" w:cs="Calibri"/>
        <w:b/>
        <w:bCs/>
        <w:lang w:val="en-US"/>
      </w:rPr>
      <w:t>15</w:t>
    </w:r>
    <w:r>
      <w:rPr>
        <w:rFonts w:ascii="Calibri" w:hAnsi="Calibri" w:cs="Calibri"/>
        <w:b/>
        <w:bCs/>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6960C7" w14:textId="77777777" w:rsidR="00347A28" w:rsidRDefault="00347A28">
      <w:r>
        <w:separator/>
      </w:r>
    </w:p>
  </w:footnote>
  <w:footnote w:type="continuationSeparator" w:id="0">
    <w:p w14:paraId="3DC24582" w14:textId="77777777" w:rsidR="00347A28" w:rsidRDefault="00347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65554" w14:textId="762B28F7" w:rsidR="00397D1F" w:rsidRDefault="00E673CE">
    <w:pPr>
      <w:pStyle w:val="Zhlav"/>
      <w:tabs>
        <w:tab w:val="clear" w:pos="4536"/>
        <w:tab w:val="clear" w:pos="9072"/>
        <w:tab w:val="left" w:pos="7980"/>
      </w:tabs>
    </w:pPr>
    <w:r w:rsidRPr="006B3784">
      <w:rPr>
        <w:rFonts w:eastAsia="Arial"/>
        <w:noProof/>
      </w:rPr>
      <mc:AlternateContent>
        <mc:Choice Requires="wps">
          <w:drawing>
            <wp:anchor distT="45720" distB="45720" distL="114300" distR="114300" simplePos="0" relativeHeight="251661312" behindDoc="0" locked="0" layoutInCell="1" allowOverlap="1" wp14:anchorId="4658DAB7" wp14:editId="62D9A143">
              <wp:simplePos x="0" y="0"/>
              <wp:positionH relativeFrom="column">
                <wp:posOffset>4791075</wp:posOffset>
              </wp:positionH>
              <wp:positionV relativeFrom="paragraph">
                <wp:posOffset>-231140</wp:posOffset>
              </wp:positionV>
              <wp:extent cx="1266825" cy="457200"/>
              <wp:effectExtent l="0" t="0" r="28575" b="19050"/>
              <wp:wrapSquare wrapText="bothSides"/>
              <wp:docPr id="1371669328"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57200"/>
                      </a:xfrm>
                      <a:prstGeom prst="rect">
                        <a:avLst/>
                      </a:prstGeom>
                      <a:solidFill>
                        <a:srgbClr val="FFFFFF"/>
                      </a:solidFill>
                      <a:ln w="9525">
                        <a:solidFill>
                          <a:srgbClr val="000000"/>
                        </a:solidFill>
                        <a:miter lim="800000"/>
                        <a:headEnd/>
                        <a:tailEnd/>
                      </a:ln>
                    </wps:spPr>
                    <wps:txbx>
                      <w:txbxContent>
                        <w:p w14:paraId="54020732" w14:textId="77777777" w:rsidR="00E673CE" w:rsidRDefault="00E673CE" w:rsidP="00E673CE">
                          <w:pPr>
                            <w:ind w:right="-148"/>
                            <w:rPr>
                              <w:b/>
                              <w:bCs/>
                              <w:color w:val="4F81BD"/>
                              <w:sz w:val="48"/>
                              <w:szCs w:val="48"/>
                            </w:rPr>
                          </w:pPr>
                          <w:r w:rsidRPr="00E673CE">
                            <w:rPr>
                              <w:rFonts w:ascii="Calibri" w:hAnsi="Calibri" w:cs="Calibri"/>
                              <w:b/>
                              <w:bCs/>
                              <w:color w:val="4F81BD"/>
                              <w:sz w:val="48"/>
                              <w:szCs w:val="48"/>
                            </w:rPr>
                            <w:t>TERAFIT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58DAB7" id="_x0000_t202" coordsize="21600,21600" o:spt="202" path="m,l,21600r21600,l21600,xe">
              <v:stroke joinstyle="miter"/>
              <v:path gradientshapeok="t" o:connecttype="rect"/>
            </v:shapetype>
            <v:shape id="Textové pole 12" o:spid="_x0000_s1026" type="#_x0000_t202" style="position:absolute;margin-left:377.25pt;margin-top:-18.2pt;width:99.75pt;height:3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">
              <v:textbox>
                <w:txbxContent>
                  <w:p w14:paraId="54020732" w14:textId="77777777" w:rsidR="00E673CE" w:rsidRDefault="00E673CE" w:rsidP="00E673CE">
                    <w:pPr>
                      <w:ind w:right="-148"/>
                      <w:rPr>
                        <w:b/>
                        <w:bCs/>
                        <w:color w:val="4F81BD"/>
                        <w:sz w:val="48"/>
                        <w:szCs w:val="48"/>
                      </w:rPr>
                    </w:pPr>
                    <w:r w:rsidRPr="00E673CE">
                      <w:rPr>
                        <w:rFonts w:ascii="Calibri" w:hAnsi="Calibri" w:cs="Calibri"/>
                        <w:b/>
                        <w:bCs/>
                        <w:color w:val="4F81BD"/>
                        <w:sz w:val="48"/>
                        <w:szCs w:val="48"/>
                      </w:rPr>
                      <w:t>TERAFIT</w:t>
                    </w:r>
                  </w:p>
                </w:txbxContent>
              </v:textbox>
              <w10:wrap type="square"/>
            </v:shape>
          </w:pict>
        </mc:Fallback>
      </mc:AlternateContent>
    </w:r>
    <w:r w:rsidR="00451F09">
      <w:rPr>
        <w:noProof/>
      </w:rPr>
      <w:drawing>
        <wp:anchor distT="0" distB="0" distL="0" distR="0" simplePos="0" relativeHeight="31" behindDoc="1" locked="0" layoutInCell="0" allowOverlap="1" wp14:anchorId="4BE65560" wp14:editId="2E9DEDEA">
          <wp:simplePos x="0" y="0"/>
          <wp:positionH relativeFrom="margin">
            <wp:posOffset>0</wp:posOffset>
          </wp:positionH>
          <wp:positionV relativeFrom="topMargin">
            <wp:posOffset>360045</wp:posOffset>
          </wp:positionV>
          <wp:extent cx="619125" cy="565150"/>
          <wp:effectExtent l="0" t="0" r="0" b="0"/>
          <wp:wrapNone/>
          <wp:docPr id="2" name="Picture 1538786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38786636"/>
                  <pic:cNvPicPr>
                    <a:picLocks noChangeAspect="1" noChangeArrowheads="1"/>
                  </pic:cNvPicPr>
                </pic:nvPicPr>
                <pic:blipFill>
                  <a:blip r:embed="rId1"/>
                  <a:stretch>
                    <a:fillRect/>
                  </a:stretch>
                </pic:blipFill>
                <pic:spPr bwMode="auto">
                  <a:xfrm>
                    <a:off x="0" y="0"/>
                    <a:ext cx="619125" cy="565150"/>
                  </a:xfrm>
                  <a:prstGeom prst="rect">
                    <a:avLst/>
                  </a:prstGeom>
                </pic:spPr>
              </pic:pic>
            </a:graphicData>
          </a:graphic>
        </wp:anchor>
      </w:drawing>
    </w:r>
    <w:r w:rsidR="00451F09">
      <w:tab/>
    </w:r>
  </w:p>
  <w:p w14:paraId="4BE65555" w14:textId="4BC8ECA4" w:rsidR="00397D1F" w:rsidRDefault="00397D1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65559" w14:textId="13B7CE57" w:rsidR="00397D1F" w:rsidRDefault="00E673CE">
    <w:pPr>
      <w:pStyle w:val="Zhlav"/>
    </w:pPr>
    <w:r w:rsidRPr="006B3784">
      <w:rPr>
        <w:rFonts w:eastAsia="Arial"/>
        <w:noProof/>
      </w:rPr>
      <mc:AlternateContent>
        <mc:Choice Requires="wps">
          <w:drawing>
            <wp:anchor distT="45720" distB="45720" distL="114300" distR="114300" simplePos="0" relativeHeight="251659264" behindDoc="0" locked="0" layoutInCell="1" allowOverlap="1" wp14:anchorId="691D371E" wp14:editId="28E2E4C4">
              <wp:simplePos x="0" y="0"/>
              <wp:positionH relativeFrom="column">
                <wp:posOffset>4762500</wp:posOffset>
              </wp:positionH>
              <wp:positionV relativeFrom="paragraph">
                <wp:posOffset>-183515</wp:posOffset>
              </wp:positionV>
              <wp:extent cx="1266825" cy="457200"/>
              <wp:effectExtent l="0" t="0" r="28575" b="19050"/>
              <wp:wrapSquare wrapText="bothSides"/>
              <wp:docPr id="217"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57200"/>
                      </a:xfrm>
                      <a:prstGeom prst="rect">
                        <a:avLst/>
                      </a:prstGeom>
                      <a:solidFill>
                        <a:srgbClr val="FFFFFF"/>
                      </a:solidFill>
                      <a:ln w="9525">
                        <a:solidFill>
                          <a:srgbClr val="000000"/>
                        </a:solidFill>
                        <a:miter lim="800000"/>
                        <a:headEnd/>
                        <a:tailEnd/>
                      </a:ln>
                    </wps:spPr>
                    <wps:txbx>
                      <w:txbxContent>
                        <w:p w14:paraId="4A8D685A" w14:textId="77777777" w:rsidR="00E673CE" w:rsidRDefault="00E673CE" w:rsidP="00E673CE">
                          <w:pPr>
                            <w:ind w:right="-148"/>
                            <w:rPr>
                              <w:b/>
                              <w:bCs/>
                              <w:color w:val="4F81BD"/>
                              <w:sz w:val="48"/>
                              <w:szCs w:val="48"/>
                            </w:rPr>
                          </w:pPr>
                          <w:r w:rsidRPr="00E673CE">
                            <w:rPr>
                              <w:rFonts w:ascii="Calibri" w:hAnsi="Calibri" w:cs="Calibri"/>
                              <w:b/>
                              <w:bCs/>
                              <w:color w:val="4F81BD"/>
                              <w:sz w:val="48"/>
                              <w:szCs w:val="48"/>
                            </w:rPr>
                            <w:t>TERAFIT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1D371E" id="_x0000_t202" coordsize="21600,21600" o:spt="202" path="m,l,21600r21600,l21600,xe">
              <v:stroke joinstyle="miter"/>
              <v:path gradientshapeok="t" o:connecttype="rect"/>
            </v:shapetype>
            <v:shape id="_x0000_s1027" type="#_x0000_t202" style="position:absolute;margin-left:375pt;margin-top:-14.45pt;width:99.75pt;height: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">
              <v:textbox>
                <w:txbxContent>
                  <w:p w14:paraId="4A8D685A" w14:textId="77777777" w:rsidR="00E673CE" w:rsidRDefault="00E673CE" w:rsidP="00E673CE">
                    <w:pPr>
                      <w:ind w:right="-148"/>
                      <w:rPr>
                        <w:b/>
                        <w:bCs/>
                        <w:color w:val="4F81BD"/>
                        <w:sz w:val="48"/>
                        <w:szCs w:val="48"/>
                      </w:rPr>
                    </w:pPr>
                    <w:r w:rsidRPr="00E673CE">
                      <w:rPr>
                        <w:rFonts w:ascii="Calibri" w:hAnsi="Calibri" w:cs="Calibri"/>
                        <w:b/>
                        <w:bCs/>
                        <w:color w:val="4F81BD"/>
                        <w:sz w:val="48"/>
                        <w:szCs w:val="48"/>
                      </w:rPr>
                      <w:t>TERAFIT</w:t>
                    </w:r>
                  </w:p>
                </w:txbxContent>
              </v:textbox>
              <w10:wrap type="square"/>
            </v:shape>
          </w:pict>
        </mc:Fallback>
      </mc:AlternateContent>
    </w:r>
    <w:r w:rsidR="00451F09">
      <w:rPr>
        <w:noProof/>
      </w:rPr>
      <w:drawing>
        <wp:anchor distT="0" distB="0" distL="0" distR="0" simplePos="0" relativeHeight="17" behindDoc="1" locked="0" layoutInCell="0" allowOverlap="1" wp14:anchorId="4BE65566" wp14:editId="47252CD2">
          <wp:simplePos x="0" y="0"/>
          <wp:positionH relativeFrom="page">
            <wp:posOffset>720090</wp:posOffset>
          </wp:positionH>
          <wp:positionV relativeFrom="page">
            <wp:posOffset>449580</wp:posOffset>
          </wp:positionV>
          <wp:extent cx="2768600" cy="565150"/>
          <wp:effectExtent l="0" t="0" r="0" b="0"/>
          <wp:wrapNone/>
          <wp:docPr id="4" name="Picture 2099584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099584970"/>
                  <pic:cNvPicPr>
                    <a:picLocks noChangeAspect="1" noChangeArrowheads="1"/>
                  </pic:cNvPicPr>
                </pic:nvPicPr>
                <pic:blipFill>
                  <a:blip r:embed="rId1"/>
                  <a:stretch>
                    <a:fillRect/>
                  </a:stretch>
                </pic:blipFill>
                <pic:spPr bwMode="auto">
                  <a:xfrm>
                    <a:off x="0" y="0"/>
                    <a:ext cx="2768600" cy="565150"/>
                  </a:xfrm>
                  <a:prstGeom prst="rect">
                    <a:avLst/>
                  </a:prstGeom>
                </pic:spPr>
              </pic:pic>
            </a:graphicData>
          </a:graphic>
        </wp:anchor>
      </w:drawing>
    </w:r>
  </w:p>
  <w:p w14:paraId="4BE6555A" w14:textId="2C82099E" w:rsidR="00397D1F" w:rsidRDefault="00397D1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638C6"/>
    <w:multiLevelType w:val="multilevel"/>
    <w:tmpl w:val="8C6EDE0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 w15:restartNumberingAfterBreak="0">
    <w:nsid w:val="066A51F4"/>
    <w:multiLevelType w:val="multilevel"/>
    <w:tmpl w:val="68FA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86B0B"/>
    <w:multiLevelType w:val="hybridMultilevel"/>
    <w:tmpl w:val="C7B85EB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2823220"/>
    <w:multiLevelType w:val="multilevel"/>
    <w:tmpl w:val="7C822BA0"/>
    <w:lvl w:ilvl="0">
      <w:start w:val="3"/>
      <w:numFmt w:val="decimal"/>
      <w:pStyle w:val="NADPIS"/>
      <w:lvlText w:val="%1."/>
      <w:lvlJc w:val="left"/>
      <w:pPr>
        <w:tabs>
          <w:tab w:val="num" w:pos="360"/>
        </w:tabs>
        <w:ind w:left="360" w:hanging="360"/>
      </w:pPr>
      <w:rPr>
        <w:rFonts w:cs="Times New Roman"/>
      </w:rPr>
    </w:lvl>
    <w:lvl w:ilvl="1">
      <w:start w:val="1"/>
      <w:numFmt w:val="decimal"/>
      <w:pStyle w:val="ODSTAVEC"/>
      <w:lvlText w:val="%1.%2."/>
      <w:lvlJc w:val="left"/>
      <w:pPr>
        <w:tabs>
          <w:tab w:val="num" w:pos="360"/>
        </w:tabs>
        <w:ind w:left="360" w:hanging="360"/>
      </w:pPr>
      <w:rPr>
        <w:rFonts w:cs="Times New Roman"/>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 w15:restartNumberingAfterBreak="0">
    <w:nsid w:val="446935B4"/>
    <w:multiLevelType w:val="multilevel"/>
    <w:tmpl w:val="F064D6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E2D4087"/>
    <w:multiLevelType w:val="multilevel"/>
    <w:tmpl w:val="86AE6530"/>
    <w:lvl w:ilvl="0">
      <w:start w:val="1"/>
      <w:numFmt w:val="decimal"/>
      <w:lvlText w:val="%1."/>
      <w:lvlJc w:val="left"/>
      <w:pPr>
        <w:tabs>
          <w:tab w:val="num" w:pos="0"/>
        </w:tabs>
        <w:ind w:left="567" w:hanging="567"/>
      </w:pPr>
      <w:rPr>
        <w:rFonts w:ascii="Calibri" w:hAnsi="Calibri" w:cs="Times New Roman"/>
        <w:b/>
        <w:sz w:val="22"/>
        <w:szCs w:val="22"/>
        <w:u w:val="none"/>
      </w:rPr>
    </w:lvl>
    <w:lvl w:ilvl="1">
      <w:start w:val="1"/>
      <w:numFmt w:val="decimal"/>
      <w:lvlText w:val="%1.%2"/>
      <w:lvlJc w:val="left"/>
      <w:pPr>
        <w:tabs>
          <w:tab w:val="num" w:pos="1021"/>
        </w:tabs>
        <w:ind w:left="567" w:hanging="567"/>
      </w:pPr>
      <w:rPr>
        <w:rFonts w:cs="Times New Roman"/>
        <w:b w:val="0"/>
      </w:rPr>
    </w:lvl>
    <w:lvl w:ilvl="2">
      <w:start w:val="1"/>
      <w:numFmt w:val="decimal"/>
      <w:lvlText w:val="%1.%2.%3"/>
      <w:lvlJc w:val="left"/>
      <w:pPr>
        <w:tabs>
          <w:tab w:val="num" w:pos="0"/>
        </w:tabs>
        <w:ind w:left="1418" w:hanging="851"/>
      </w:pPr>
      <w:rPr>
        <w:b w:val="0"/>
        <w:color w:val="auto"/>
      </w:rPr>
    </w:lvl>
    <w:lvl w:ilvl="3">
      <w:start w:val="1"/>
      <w:numFmt w:val="lowerLetter"/>
      <w:lvlText w:val="%4."/>
      <w:lvlJc w:val="left"/>
      <w:pPr>
        <w:tabs>
          <w:tab w:val="num" w:pos="2495"/>
        </w:tabs>
        <w:ind w:left="1871" w:hanging="453"/>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63A86F8C"/>
    <w:multiLevelType w:val="hybridMultilevel"/>
    <w:tmpl w:val="2884D01C"/>
    <w:lvl w:ilvl="0" w:tplc="CF58FFE2">
      <w:start w:val="809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8771351">
    <w:abstractNumId w:val="5"/>
  </w:num>
  <w:num w:numId="2" w16cid:durableId="317810791">
    <w:abstractNumId w:val="3"/>
  </w:num>
  <w:num w:numId="3" w16cid:durableId="2038575343">
    <w:abstractNumId w:val="0"/>
  </w:num>
  <w:num w:numId="4" w16cid:durableId="924536364">
    <w:abstractNumId w:val="4"/>
  </w:num>
  <w:num w:numId="5" w16cid:durableId="945234866">
    <w:abstractNumId w:val="2"/>
  </w:num>
  <w:num w:numId="6" w16cid:durableId="579481929">
    <w:abstractNumId w:val="6"/>
  </w:num>
  <w:num w:numId="7" w16cid:durableId="1777283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D1F"/>
    <w:rsid w:val="00016DAC"/>
    <w:rsid w:val="00045187"/>
    <w:rsid w:val="000570EB"/>
    <w:rsid w:val="00057447"/>
    <w:rsid w:val="0006642D"/>
    <w:rsid w:val="00070407"/>
    <w:rsid w:val="000705D1"/>
    <w:rsid w:val="00072FD4"/>
    <w:rsid w:val="000841D1"/>
    <w:rsid w:val="0009166E"/>
    <w:rsid w:val="00094911"/>
    <w:rsid w:val="00095AF1"/>
    <w:rsid w:val="000962FD"/>
    <w:rsid w:val="000A4909"/>
    <w:rsid w:val="000A535E"/>
    <w:rsid w:val="000A646D"/>
    <w:rsid w:val="000B4365"/>
    <w:rsid w:val="000C0E78"/>
    <w:rsid w:val="000C29E1"/>
    <w:rsid w:val="000C42B2"/>
    <w:rsid w:val="000C7020"/>
    <w:rsid w:val="000D2941"/>
    <w:rsid w:val="000E4829"/>
    <w:rsid w:val="000F093A"/>
    <w:rsid w:val="001037DB"/>
    <w:rsid w:val="00106EB5"/>
    <w:rsid w:val="00110D22"/>
    <w:rsid w:val="00116D68"/>
    <w:rsid w:val="00120A31"/>
    <w:rsid w:val="00120C46"/>
    <w:rsid w:val="001249BE"/>
    <w:rsid w:val="0012758A"/>
    <w:rsid w:val="001319A6"/>
    <w:rsid w:val="00135E12"/>
    <w:rsid w:val="00153151"/>
    <w:rsid w:val="00155489"/>
    <w:rsid w:val="00157544"/>
    <w:rsid w:val="00170899"/>
    <w:rsid w:val="0019039F"/>
    <w:rsid w:val="00190CCB"/>
    <w:rsid w:val="0019212C"/>
    <w:rsid w:val="001946FC"/>
    <w:rsid w:val="00196EE3"/>
    <w:rsid w:val="001B1775"/>
    <w:rsid w:val="001B1ECE"/>
    <w:rsid w:val="001C7119"/>
    <w:rsid w:val="001E7773"/>
    <w:rsid w:val="001F6091"/>
    <w:rsid w:val="00206539"/>
    <w:rsid w:val="0022243D"/>
    <w:rsid w:val="00232C01"/>
    <w:rsid w:val="00237204"/>
    <w:rsid w:val="00237A55"/>
    <w:rsid w:val="002417B6"/>
    <w:rsid w:val="00247487"/>
    <w:rsid w:val="00251B32"/>
    <w:rsid w:val="00254415"/>
    <w:rsid w:val="00255CC9"/>
    <w:rsid w:val="00264BF2"/>
    <w:rsid w:val="00273867"/>
    <w:rsid w:val="0028527E"/>
    <w:rsid w:val="002A2B26"/>
    <w:rsid w:val="002B1FB7"/>
    <w:rsid w:val="002B6862"/>
    <w:rsid w:val="002C7265"/>
    <w:rsid w:val="002D5E23"/>
    <w:rsid w:val="002D78A6"/>
    <w:rsid w:val="002E769A"/>
    <w:rsid w:val="002F7391"/>
    <w:rsid w:val="002F7584"/>
    <w:rsid w:val="00300167"/>
    <w:rsid w:val="003017E2"/>
    <w:rsid w:val="003063E5"/>
    <w:rsid w:val="003070C5"/>
    <w:rsid w:val="0032783A"/>
    <w:rsid w:val="0032798E"/>
    <w:rsid w:val="00333ED4"/>
    <w:rsid w:val="00335642"/>
    <w:rsid w:val="00347A28"/>
    <w:rsid w:val="00356E7A"/>
    <w:rsid w:val="00357F2B"/>
    <w:rsid w:val="003602EE"/>
    <w:rsid w:val="00366CCD"/>
    <w:rsid w:val="0037739B"/>
    <w:rsid w:val="00384BF1"/>
    <w:rsid w:val="003947BA"/>
    <w:rsid w:val="00397D1F"/>
    <w:rsid w:val="003A1B6C"/>
    <w:rsid w:val="003A56E3"/>
    <w:rsid w:val="003B1DDE"/>
    <w:rsid w:val="003B34C0"/>
    <w:rsid w:val="003B3E8D"/>
    <w:rsid w:val="003C1377"/>
    <w:rsid w:val="003C2A82"/>
    <w:rsid w:val="003C5EFB"/>
    <w:rsid w:val="003D5C07"/>
    <w:rsid w:val="003E61DA"/>
    <w:rsid w:val="004028B9"/>
    <w:rsid w:val="00404C3C"/>
    <w:rsid w:val="004076A6"/>
    <w:rsid w:val="00407D3E"/>
    <w:rsid w:val="0041126B"/>
    <w:rsid w:val="00412294"/>
    <w:rsid w:val="00444E7F"/>
    <w:rsid w:val="0044545C"/>
    <w:rsid w:val="004469B3"/>
    <w:rsid w:val="00446F73"/>
    <w:rsid w:val="0045175A"/>
    <w:rsid w:val="00451F09"/>
    <w:rsid w:val="004533CD"/>
    <w:rsid w:val="00464A48"/>
    <w:rsid w:val="00466DEC"/>
    <w:rsid w:val="00490902"/>
    <w:rsid w:val="0049333C"/>
    <w:rsid w:val="004B1CBE"/>
    <w:rsid w:val="004B7D1D"/>
    <w:rsid w:val="004C0B6C"/>
    <w:rsid w:val="004D3CD4"/>
    <w:rsid w:val="004F1696"/>
    <w:rsid w:val="004F7D96"/>
    <w:rsid w:val="00542C17"/>
    <w:rsid w:val="00543D22"/>
    <w:rsid w:val="005474C0"/>
    <w:rsid w:val="00564820"/>
    <w:rsid w:val="00570B84"/>
    <w:rsid w:val="00582B3A"/>
    <w:rsid w:val="005835DB"/>
    <w:rsid w:val="00585DF7"/>
    <w:rsid w:val="005905BB"/>
    <w:rsid w:val="00592B93"/>
    <w:rsid w:val="005A4356"/>
    <w:rsid w:val="005D3750"/>
    <w:rsid w:val="005D5113"/>
    <w:rsid w:val="005D70B4"/>
    <w:rsid w:val="005E2B01"/>
    <w:rsid w:val="005E798B"/>
    <w:rsid w:val="005F019E"/>
    <w:rsid w:val="005F3264"/>
    <w:rsid w:val="005F4155"/>
    <w:rsid w:val="005F7DA7"/>
    <w:rsid w:val="0060549C"/>
    <w:rsid w:val="00614024"/>
    <w:rsid w:val="006140DD"/>
    <w:rsid w:val="0061444E"/>
    <w:rsid w:val="0061571B"/>
    <w:rsid w:val="006158CC"/>
    <w:rsid w:val="00617206"/>
    <w:rsid w:val="006313DC"/>
    <w:rsid w:val="00636495"/>
    <w:rsid w:val="00637396"/>
    <w:rsid w:val="00673367"/>
    <w:rsid w:val="00674ACD"/>
    <w:rsid w:val="006755EE"/>
    <w:rsid w:val="0067562F"/>
    <w:rsid w:val="006775AF"/>
    <w:rsid w:val="006776D8"/>
    <w:rsid w:val="00683003"/>
    <w:rsid w:val="00694EE1"/>
    <w:rsid w:val="006A26F6"/>
    <w:rsid w:val="006B32F4"/>
    <w:rsid w:val="006B680B"/>
    <w:rsid w:val="006B6C1D"/>
    <w:rsid w:val="006C4486"/>
    <w:rsid w:val="006E45CA"/>
    <w:rsid w:val="006E49E7"/>
    <w:rsid w:val="006F1C58"/>
    <w:rsid w:val="006F2A3E"/>
    <w:rsid w:val="006F4154"/>
    <w:rsid w:val="006F41C4"/>
    <w:rsid w:val="0070368C"/>
    <w:rsid w:val="0070506D"/>
    <w:rsid w:val="00710DB1"/>
    <w:rsid w:val="00711AC6"/>
    <w:rsid w:val="00711BE6"/>
    <w:rsid w:val="00722032"/>
    <w:rsid w:val="00734EA0"/>
    <w:rsid w:val="00735258"/>
    <w:rsid w:val="007357A8"/>
    <w:rsid w:val="007357BB"/>
    <w:rsid w:val="0074243D"/>
    <w:rsid w:val="00745B3F"/>
    <w:rsid w:val="00745C49"/>
    <w:rsid w:val="007560F8"/>
    <w:rsid w:val="007607E1"/>
    <w:rsid w:val="007726BF"/>
    <w:rsid w:val="00780B83"/>
    <w:rsid w:val="00787431"/>
    <w:rsid w:val="00791842"/>
    <w:rsid w:val="007A6301"/>
    <w:rsid w:val="007A6D8F"/>
    <w:rsid w:val="007C06D3"/>
    <w:rsid w:val="007D1D65"/>
    <w:rsid w:val="00803DBB"/>
    <w:rsid w:val="008148EB"/>
    <w:rsid w:val="00814AAD"/>
    <w:rsid w:val="008344A0"/>
    <w:rsid w:val="00834620"/>
    <w:rsid w:val="008425B4"/>
    <w:rsid w:val="00844C47"/>
    <w:rsid w:val="00845554"/>
    <w:rsid w:val="00853EC5"/>
    <w:rsid w:val="00875AAB"/>
    <w:rsid w:val="00884921"/>
    <w:rsid w:val="008855B1"/>
    <w:rsid w:val="00886293"/>
    <w:rsid w:val="00887295"/>
    <w:rsid w:val="0089029C"/>
    <w:rsid w:val="00891591"/>
    <w:rsid w:val="00892518"/>
    <w:rsid w:val="0089380A"/>
    <w:rsid w:val="0089795A"/>
    <w:rsid w:val="008B2AE1"/>
    <w:rsid w:val="008B68A6"/>
    <w:rsid w:val="008C007F"/>
    <w:rsid w:val="008C2710"/>
    <w:rsid w:val="008C29D5"/>
    <w:rsid w:val="008C4410"/>
    <w:rsid w:val="008C6329"/>
    <w:rsid w:val="008D0B88"/>
    <w:rsid w:val="008D351E"/>
    <w:rsid w:val="008D442B"/>
    <w:rsid w:val="008D7730"/>
    <w:rsid w:val="008F0D03"/>
    <w:rsid w:val="008F26BD"/>
    <w:rsid w:val="008F3AAB"/>
    <w:rsid w:val="009066C0"/>
    <w:rsid w:val="00907B3A"/>
    <w:rsid w:val="0091523C"/>
    <w:rsid w:val="009179AB"/>
    <w:rsid w:val="00923440"/>
    <w:rsid w:val="00925806"/>
    <w:rsid w:val="009259C4"/>
    <w:rsid w:val="00930919"/>
    <w:rsid w:val="009329E5"/>
    <w:rsid w:val="009361EB"/>
    <w:rsid w:val="00940AA5"/>
    <w:rsid w:val="0095105C"/>
    <w:rsid w:val="0096133F"/>
    <w:rsid w:val="00963F48"/>
    <w:rsid w:val="00965AC8"/>
    <w:rsid w:val="00975696"/>
    <w:rsid w:val="00977CD2"/>
    <w:rsid w:val="009832A5"/>
    <w:rsid w:val="00986ACF"/>
    <w:rsid w:val="00995BDB"/>
    <w:rsid w:val="00995EC2"/>
    <w:rsid w:val="00997A57"/>
    <w:rsid w:val="009A245C"/>
    <w:rsid w:val="009A54AF"/>
    <w:rsid w:val="009B1A59"/>
    <w:rsid w:val="009B5DA0"/>
    <w:rsid w:val="009B6E79"/>
    <w:rsid w:val="009C2CEB"/>
    <w:rsid w:val="009D273F"/>
    <w:rsid w:val="009E377A"/>
    <w:rsid w:val="009F54B3"/>
    <w:rsid w:val="00A008B1"/>
    <w:rsid w:val="00A064C4"/>
    <w:rsid w:val="00A171B7"/>
    <w:rsid w:val="00A33AA4"/>
    <w:rsid w:val="00A37B9C"/>
    <w:rsid w:val="00A37D78"/>
    <w:rsid w:val="00A429F2"/>
    <w:rsid w:val="00A45A3D"/>
    <w:rsid w:val="00A464DD"/>
    <w:rsid w:val="00A50AE6"/>
    <w:rsid w:val="00A53A38"/>
    <w:rsid w:val="00A56171"/>
    <w:rsid w:val="00A5723F"/>
    <w:rsid w:val="00A73470"/>
    <w:rsid w:val="00A757CF"/>
    <w:rsid w:val="00A761A8"/>
    <w:rsid w:val="00A766C1"/>
    <w:rsid w:val="00A82709"/>
    <w:rsid w:val="00A848B9"/>
    <w:rsid w:val="00A93F04"/>
    <w:rsid w:val="00A955F0"/>
    <w:rsid w:val="00AA5120"/>
    <w:rsid w:val="00AB046B"/>
    <w:rsid w:val="00AD269D"/>
    <w:rsid w:val="00AD43C5"/>
    <w:rsid w:val="00AD4510"/>
    <w:rsid w:val="00AE5C53"/>
    <w:rsid w:val="00AF4F3B"/>
    <w:rsid w:val="00AF59DB"/>
    <w:rsid w:val="00B009A7"/>
    <w:rsid w:val="00B147E6"/>
    <w:rsid w:val="00B16885"/>
    <w:rsid w:val="00B20EC1"/>
    <w:rsid w:val="00B21C8E"/>
    <w:rsid w:val="00B25710"/>
    <w:rsid w:val="00B30C37"/>
    <w:rsid w:val="00B4036C"/>
    <w:rsid w:val="00B41B3C"/>
    <w:rsid w:val="00B539CD"/>
    <w:rsid w:val="00B542EC"/>
    <w:rsid w:val="00B64141"/>
    <w:rsid w:val="00B66C18"/>
    <w:rsid w:val="00B71B19"/>
    <w:rsid w:val="00B7361F"/>
    <w:rsid w:val="00B73838"/>
    <w:rsid w:val="00B80B90"/>
    <w:rsid w:val="00B91256"/>
    <w:rsid w:val="00B9476D"/>
    <w:rsid w:val="00B970D8"/>
    <w:rsid w:val="00BA3076"/>
    <w:rsid w:val="00BA32FF"/>
    <w:rsid w:val="00BB00A3"/>
    <w:rsid w:val="00BC6909"/>
    <w:rsid w:val="00BD394A"/>
    <w:rsid w:val="00BD7C44"/>
    <w:rsid w:val="00BE1CFA"/>
    <w:rsid w:val="00BE2091"/>
    <w:rsid w:val="00BE579D"/>
    <w:rsid w:val="00BF49A5"/>
    <w:rsid w:val="00C32D04"/>
    <w:rsid w:val="00C45001"/>
    <w:rsid w:val="00C47CA0"/>
    <w:rsid w:val="00C60C2A"/>
    <w:rsid w:val="00C63DBC"/>
    <w:rsid w:val="00C82256"/>
    <w:rsid w:val="00C82528"/>
    <w:rsid w:val="00C83DE9"/>
    <w:rsid w:val="00C92CF4"/>
    <w:rsid w:val="00C979ED"/>
    <w:rsid w:val="00CC1406"/>
    <w:rsid w:val="00CC2C5B"/>
    <w:rsid w:val="00CD7237"/>
    <w:rsid w:val="00CE1D06"/>
    <w:rsid w:val="00CE36BC"/>
    <w:rsid w:val="00CE3A75"/>
    <w:rsid w:val="00CF5384"/>
    <w:rsid w:val="00CF612A"/>
    <w:rsid w:val="00CF7BBF"/>
    <w:rsid w:val="00D0033F"/>
    <w:rsid w:val="00D00AE3"/>
    <w:rsid w:val="00D010B9"/>
    <w:rsid w:val="00D013E4"/>
    <w:rsid w:val="00D01466"/>
    <w:rsid w:val="00D14141"/>
    <w:rsid w:val="00D14A06"/>
    <w:rsid w:val="00D15F93"/>
    <w:rsid w:val="00D25F8A"/>
    <w:rsid w:val="00D31128"/>
    <w:rsid w:val="00D33B63"/>
    <w:rsid w:val="00D34A8C"/>
    <w:rsid w:val="00D368D9"/>
    <w:rsid w:val="00D45117"/>
    <w:rsid w:val="00D451EC"/>
    <w:rsid w:val="00D466F9"/>
    <w:rsid w:val="00D515BB"/>
    <w:rsid w:val="00D53CB4"/>
    <w:rsid w:val="00D633E3"/>
    <w:rsid w:val="00D826AB"/>
    <w:rsid w:val="00D86496"/>
    <w:rsid w:val="00D90051"/>
    <w:rsid w:val="00D94D94"/>
    <w:rsid w:val="00DC592F"/>
    <w:rsid w:val="00DC7944"/>
    <w:rsid w:val="00DD4546"/>
    <w:rsid w:val="00DE0FA1"/>
    <w:rsid w:val="00DE2B55"/>
    <w:rsid w:val="00DE461B"/>
    <w:rsid w:val="00DF0614"/>
    <w:rsid w:val="00DF336B"/>
    <w:rsid w:val="00E01F86"/>
    <w:rsid w:val="00E04B92"/>
    <w:rsid w:val="00E16BEA"/>
    <w:rsid w:val="00E252FB"/>
    <w:rsid w:val="00E32F65"/>
    <w:rsid w:val="00E33ADC"/>
    <w:rsid w:val="00E44718"/>
    <w:rsid w:val="00E45EE7"/>
    <w:rsid w:val="00E51B98"/>
    <w:rsid w:val="00E52449"/>
    <w:rsid w:val="00E5654C"/>
    <w:rsid w:val="00E566DA"/>
    <w:rsid w:val="00E60A7E"/>
    <w:rsid w:val="00E6156B"/>
    <w:rsid w:val="00E673CE"/>
    <w:rsid w:val="00E809A9"/>
    <w:rsid w:val="00E90848"/>
    <w:rsid w:val="00E93434"/>
    <w:rsid w:val="00E93455"/>
    <w:rsid w:val="00EA202C"/>
    <w:rsid w:val="00EC02DA"/>
    <w:rsid w:val="00EC3848"/>
    <w:rsid w:val="00EC38FE"/>
    <w:rsid w:val="00EC3DAF"/>
    <w:rsid w:val="00EE0DB0"/>
    <w:rsid w:val="00EE2E20"/>
    <w:rsid w:val="00EF32A2"/>
    <w:rsid w:val="00EF591E"/>
    <w:rsid w:val="00EF6C72"/>
    <w:rsid w:val="00F07F60"/>
    <w:rsid w:val="00F11E4C"/>
    <w:rsid w:val="00F12413"/>
    <w:rsid w:val="00F156BD"/>
    <w:rsid w:val="00F21456"/>
    <w:rsid w:val="00F23D4C"/>
    <w:rsid w:val="00F37008"/>
    <w:rsid w:val="00F47A9E"/>
    <w:rsid w:val="00F717F5"/>
    <w:rsid w:val="00F74A83"/>
    <w:rsid w:val="00FA1898"/>
    <w:rsid w:val="00FA3562"/>
    <w:rsid w:val="00FB1ECE"/>
    <w:rsid w:val="00FC1A8B"/>
    <w:rsid w:val="00FE3824"/>
    <w:rsid w:val="00FE5A05"/>
    <w:rsid w:val="00FF235D"/>
    <w:rsid w:val="00FF558D"/>
    <w:rsid w:val="00FF766E"/>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653EE"/>
  <w15:docId w15:val="{CB3B681E-71CB-4B45-93A7-DD399863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3AB4"/>
    <w:rPr>
      <w:rFonts w:ascii="Times New Roman" w:hAnsi="Times New Roman" w:cs="Times New Roman"/>
      <w:kern w:val="2"/>
      <w:sz w:val="24"/>
      <w:szCs w:val="24"/>
      <w:lang w:eastAsia="cs-CZ"/>
    </w:rPr>
  </w:style>
  <w:style w:type="paragraph" w:styleId="Nadpis1">
    <w:name w:val="heading 1"/>
    <w:basedOn w:val="Normln"/>
    <w:next w:val="Normln"/>
    <w:link w:val="Nadpis1Char"/>
    <w:qFormat/>
    <w:rsid w:val="00EE03A3"/>
    <w:pPr>
      <w:keepNext/>
      <w:spacing w:before="240" w:after="60"/>
      <w:outlineLvl w:val="0"/>
    </w:pPr>
    <w:rPr>
      <w:rFonts w:ascii="Cambria" w:eastAsia="Times New Roman" w:hAnsi="Cambria"/>
      <w:b/>
      <w:bCs/>
      <w:sz w:val="32"/>
      <w:szCs w:val="32"/>
    </w:rPr>
  </w:style>
  <w:style w:type="paragraph" w:styleId="Nadpis2">
    <w:name w:val="heading 2"/>
    <w:basedOn w:val="Normln"/>
    <w:next w:val="Normln"/>
    <w:link w:val="Nadpis2Char"/>
    <w:qFormat/>
    <w:rsid w:val="00EE03A3"/>
    <w:pPr>
      <w:keepNext/>
      <w:spacing w:before="240" w:after="60"/>
      <w:outlineLvl w:val="1"/>
    </w:pPr>
    <w:rPr>
      <w:b/>
      <w:bCs/>
      <w:i/>
      <w:iCs/>
    </w:rPr>
  </w:style>
  <w:style w:type="paragraph" w:styleId="Nadpis3">
    <w:name w:val="heading 3"/>
    <w:basedOn w:val="Normln"/>
    <w:next w:val="Normln"/>
    <w:link w:val="Nadpis3Char"/>
    <w:qFormat/>
    <w:rsid w:val="00EE03A3"/>
    <w:pPr>
      <w:tabs>
        <w:tab w:val="left" w:pos="6674"/>
      </w:tabs>
      <w:suppressAutoHyphens w:val="0"/>
      <w:spacing w:before="60"/>
      <w:ind w:left="6674" w:hanging="720"/>
      <w:jc w:val="both"/>
      <w:outlineLvl w:val="2"/>
    </w:pPr>
    <w:rPr>
      <w:rFonts w:ascii="Arial" w:eastAsia="Times New Roman" w:hAnsi="Arial"/>
      <w:bCs/>
      <w:kern w:val="0"/>
      <w:sz w:val="22"/>
      <w:szCs w:val="26"/>
    </w:rPr>
  </w:style>
  <w:style w:type="paragraph" w:styleId="Nadpis4">
    <w:name w:val="heading 4"/>
    <w:basedOn w:val="Normln"/>
    <w:next w:val="Normln"/>
    <w:link w:val="Nadpis4Char"/>
    <w:uiPriority w:val="9"/>
    <w:semiHidden/>
    <w:unhideWhenUsed/>
    <w:qFormat/>
    <w:rsid w:val="00DC7D81"/>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qFormat/>
    <w:rsid w:val="00EE03A3"/>
    <w:pPr>
      <w:tabs>
        <w:tab w:val="left" w:pos="1008"/>
      </w:tabs>
      <w:suppressAutoHyphens w:val="0"/>
      <w:spacing w:before="240" w:after="60"/>
      <w:ind w:left="1008" w:hanging="1008"/>
      <w:outlineLvl w:val="4"/>
    </w:pPr>
    <w:rPr>
      <w:rFonts w:ascii="Tahoma" w:eastAsia="Times New Roman" w:hAnsi="Tahoma"/>
      <w:b/>
      <w:bCs/>
      <w:i/>
      <w:iCs/>
      <w:kern w:val="0"/>
      <w:sz w:val="26"/>
      <w:szCs w:val="26"/>
    </w:rPr>
  </w:style>
  <w:style w:type="paragraph" w:styleId="Nadpis6">
    <w:name w:val="heading 6"/>
    <w:basedOn w:val="Normln"/>
    <w:next w:val="Normln"/>
    <w:link w:val="Nadpis6Char"/>
    <w:uiPriority w:val="9"/>
    <w:semiHidden/>
    <w:unhideWhenUsed/>
    <w:qFormat/>
    <w:rsid w:val="00DC7D81"/>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qFormat/>
    <w:rsid w:val="00EE03A3"/>
    <w:pPr>
      <w:spacing w:before="240" w:after="60"/>
      <w:outlineLvl w:val="6"/>
    </w:pPr>
    <w:rPr>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EE03A3"/>
    <w:rPr>
      <w:rFonts w:ascii="Cambria" w:eastAsia="Times New Roman" w:hAnsi="Cambria" w:cs="Times New Roman"/>
      <w:b/>
      <w:bCs/>
      <w:kern w:val="2"/>
      <w:sz w:val="32"/>
      <w:szCs w:val="32"/>
    </w:rPr>
  </w:style>
  <w:style w:type="character" w:customStyle="1" w:styleId="Nadpis2Char">
    <w:name w:val="Nadpis 2 Char"/>
    <w:basedOn w:val="Standardnpsmoodstavce"/>
    <w:link w:val="Nadpis2"/>
    <w:qFormat/>
    <w:rsid w:val="00EE03A3"/>
    <w:rPr>
      <w:rFonts w:ascii="Times New Roman" w:eastAsia="Calibri" w:hAnsi="Times New Roman" w:cs="Times New Roman"/>
      <w:b/>
      <w:bCs/>
      <w:i/>
      <w:iCs/>
      <w:kern w:val="2"/>
      <w:sz w:val="24"/>
      <w:szCs w:val="24"/>
      <w:lang w:eastAsia="cs-CZ"/>
    </w:rPr>
  </w:style>
  <w:style w:type="character" w:customStyle="1" w:styleId="Nadpis3Char">
    <w:name w:val="Nadpis 3 Char"/>
    <w:basedOn w:val="Standardnpsmoodstavce"/>
    <w:link w:val="Nadpis3"/>
    <w:qFormat/>
    <w:rsid w:val="00EE03A3"/>
    <w:rPr>
      <w:rFonts w:ascii="Arial" w:eastAsia="Times New Roman" w:hAnsi="Arial" w:cs="Times New Roman"/>
      <w:bCs/>
      <w:szCs w:val="26"/>
    </w:rPr>
  </w:style>
  <w:style w:type="character" w:customStyle="1" w:styleId="Nadpis5Char">
    <w:name w:val="Nadpis 5 Char"/>
    <w:basedOn w:val="Standardnpsmoodstavce"/>
    <w:link w:val="Nadpis5"/>
    <w:qFormat/>
    <w:rsid w:val="00EE03A3"/>
    <w:rPr>
      <w:rFonts w:ascii="Tahoma" w:eastAsia="Times New Roman" w:hAnsi="Tahoma" w:cs="Times New Roman"/>
      <w:b/>
      <w:bCs/>
      <w:i/>
      <w:iCs/>
      <w:sz w:val="26"/>
      <w:szCs w:val="26"/>
    </w:rPr>
  </w:style>
  <w:style w:type="character" w:customStyle="1" w:styleId="Nadpis7Char">
    <w:name w:val="Nadpis 7 Char"/>
    <w:basedOn w:val="Standardnpsmoodstavce"/>
    <w:link w:val="Nadpis7"/>
    <w:qFormat/>
    <w:rsid w:val="00EE03A3"/>
    <w:rPr>
      <w:rFonts w:ascii="Times New Roman" w:eastAsia="Calibri" w:hAnsi="Times New Roman" w:cs="Times New Roman"/>
      <w:kern w:val="2"/>
      <w:sz w:val="20"/>
      <w:szCs w:val="20"/>
      <w:lang w:eastAsia="cs-CZ"/>
    </w:rPr>
  </w:style>
  <w:style w:type="character" w:styleId="Zdraznn">
    <w:name w:val="Emphasis"/>
    <w:qFormat/>
    <w:rsid w:val="00EE03A3"/>
    <w:rPr>
      <w:rFonts w:ascii="Arial" w:hAnsi="Arial" w:cs="Times New Roman"/>
      <w:b/>
      <w:sz w:val="20"/>
    </w:rPr>
  </w:style>
  <w:style w:type="character" w:customStyle="1" w:styleId="ZkladntextChar">
    <w:name w:val="Základní text Char"/>
    <w:basedOn w:val="Standardnpsmoodstavce"/>
    <w:link w:val="Textbody"/>
    <w:qFormat/>
    <w:rsid w:val="00EE03A3"/>
    <w:rPr>
      <w:rFonts w:ascii="Times New Roman" w:eastAsia="Calibri" w:hAnsi="Times New Roman" w:cs="Times New Roman"/>
      <w:kern w:val="2"/>
      <w:sz w:val="24"/>
      <w:szCs w:val="24"/>
      <w:lang w:eastAsia="cs-CZ"/>
    </w:rPr>
  </w:style>
  <w:style w:type="character" w:customStyle="1" w:styleId="ZpatChar">
    <w:name w:val="Zápatí Char"/>
    <w:basedOn w:val="Standardnpsmoodstavce"/>
    <w:link w:val="Zpat"/>
    <w:uiPriority w:val="99"/>
    <w:qFormat/>
    <w:rsid w:val="00EE03A3"/>
    <w:rPr>
      <w:rFonts w:ascii="Times New Roman" w:eastAsia="Calibri" w:hAnsi="Times New Roman" w:cs="Times New Roman"/>
      <w:kern w:val="2"/>
      <w:sz w:val="24"/>
      <w:szCs w:val="24"/>
      <w:lang w:eastAsia="cs-CZ"/>
    </w:rPr>
  </w:style>
  <w:style w:type="character" w:customStyle="1" w:styleId="ZhlavChar">
    <w:name w:val="Záhlaví Char"/>
    <w:basedOn w:val="Standardnpsmoodstavce"/>
    <w:link w:val="Zhlav"/>
    <w:uiPriority w:val="99"/>
    <w:qFormat/>
    <w:rsid w:val="00EE03A3"/>
    <w:rPr>
      <w:rFonts w:ascii="Times New Roman" w:eastAsia="Calibri" w:hAnsi="Times New Roman" w:cs="Times New Roman"/>
      <w:kern w:val="2"/>
      <w:sz w:val="24"/>
      <w:szCs w:val="24"/>
      <w:lang w:eastAsia="cs-CZ"/>
    </w:rPr>
  </w:style>
  <w:style w:type="character" w:customStyle="1" w:styleId="TextbublinyChar">
    <w:name w:val="Text bubliny Char"/>
    <w:basedOn w:val="Standardnpsmoodstavce"/>
    <w:link w:val="Textbubliny"/>
    <w:semiHidden/>
    <w:qFormat/>
    <w:rsid w:val="00EE03A3"/>
    <w:rPr>
      <w:rFonts w:ascii="Tahoma" w:eastAsia="Calibri" w:hAnsi="Tahoma" w:cs="Times New Roman"/>
      <w:kern w:val="2"/>
      <w:sz w:val="16"/>
      <w:szCs w:val="16"/>
      <w:lang w:eastAsia="cs-CZ"/>
    </w:rPr>
  </w:style>
  <w:style w:type="character" w:customStyle="1" w:styleId="WW8Num8z0">
    <w:name w:val="WW8Num8z0"/>
    <w:qFormat/>
    <w:rsid w:val="00EE03A3"/>
    <w:rPr>
      <w:rFonts w:ascii="Arial" w:hAnsi="Arial"/>
      <w:sz w:val="18"/>
    </w:rPr>
  </w:style>
  <w:style w:type="character" w:styleId="Odkaznakoment">
    <w:name w:val="annotation reference"/>
    <w:qFormat/>
    <w:rsid w:val="00EE03A3"/>
    <w:rPr>
      <w:rFonts w:cs="Times New Roman"/>
      <w:sz w:val="16"/>
    </w:rPr>
  </w:style>
  <w:style w:type="character" w:customStyle="1" w:styleId="TextkomenteChar">
    <w:name w:val="Text komentáře Char"/>
    <w:basedOn w:val="Standardnpsmoodstavce"/>
    <w:link w:val="Textkomente"/>
    <w:qFormat/>
    <w:rsid w:val="00EE03A3"/>
    <w:rPr>
      <w:rFonts w:ascii="Arial" w:eastAsia="Calibri" w:hAnsi="Arial" w:cs="Times New Roman"/>
      <w:sz w:val="20"/>
      <w:szCs w:val="20"/>
      <w:lang w:eastAsia="ar-SA"/>
    </w:rPr>
  </w:style>
  <w:style w:type="character" w:customStyle="1" w:styleId="PedmtkomenteChar">
    <w:name w:val="Předmět komentáře Char"/>
    <w:basedOn w:val="TextkomenteChar"/>
    <w:link w:val="Pedmtkomente"/>
    <w:semiHidden/>
    <w:qFormat/>
    <w:rsid w:val="00EE03A3"/>
    <w:rPr>
      <w:rFonts w:ascii="Times New Roman" w:eastAsia="Calibri" w:hAnsi="Times New Roman" w:cs="Times New Roman"/>
      <w:b/>
      <w:bCs/>
      <w:kern w:val="2"/>
      <w:sz w:val="20"/>
      <w:szCs w:val="20"/>
      <w:lang w:eastAsia="cs-CZ"/>
    </w:rPr>
  </w:style>
  <w:style w:type="character" w:styleId="Hypertextovodkaz">
    <w:name w:val="Hyperlink"/>
    <w:uiPriority w:val="99"/>
    <w:rsid w:val="00EE03A3"/>
    <w:rPr>
      <w:rFonts w:cs="Times New Roman"/>
      <w:color w:val="0000FF"/>
      <w:u w:val="single"/>
    </w:rPr>
  </w:style>
  <w:style w:type="character" w:customStyle="1" w:styleId="NoSpacingChar">
    <w:name w:val="No Spacing Char"/>
    <w:link w:val="Bezmezer1"/>
    <w:qFormat/>
    <w:locked/>
    <w:rsid w:val="00EE03A3"/>
    <w:rPr>
      <w:rFonts w:ascii="Calibri" w:eastAsia="Times New Roman" w:hAnsi="Calibri" w:cs="Times New Roman"/>
      <w:szCs w:val="20"/>
    </w:rPr>
  </w:style>
  <w:style w:type="character" w:customStyle="1" w:styleId="platne1">
    <w:name w:val="platne1"/>
    <w:uiPriority w:val="99"/>
    <w:qFormat/>
    <w:rsid w:val="00EE03A3"/>
  </w:style>
  <w:style w:type="character" w:customStyle="1" w:styleId="BezmezerChar">
    <w:name w:val="Bez mezer Char"/>
    <w:link w:val="Bezmezer"/>
    <w:qFormat/>
    <w:locked/>
    <w:rsid w:val="00EE03A3"/>
    <w:rPr>
      <w:rFonts w:ascii="Calibri" w:eastAsia="Times New Roman" w:hAnsi="Calibri" w:cs="Times New Roman"/>
    </w:rPr>
  </w:style>
  <w:style w:type="character" w:customStyle="1" w:styleId="Zkladntext2Char">
    <w:name w:val="Základní text 2 Char"/>
    <w:basedOn w:val="Standardnpsmoodstavce"/>
    <w:link w:val="Zkladntext2"/>
    <w:qFormat/>
    <w:rsid w:val="00EE03A3"/>
    <w:rPr>
      <w:rFonts w:ascii="Times New Roman" w:eastAsia="Calibri" w:hAnsi="Times New Roman" w:cs="Times New Roman"/>
      <w:kern w:val="2"/>
      <w:sz w:val="24"/>
      <w:szCs w:val="24"/>
      <w:lang w:eastAsia="cs-CZ"/>
    </w:rPr>
  </w:style>
  <w:style w:type="character" w:customStyle="1" w:styleId="NzevChar">
    <w:name w:val="Název Char"/>
    <w:basedOn w:val="Standardnpsmoodstavce"/>
    <w:link w:val="Nzev"/>
    <w:qFormat/>
    <w:rsid w:val="00EE03A3"/>
    <w:rPr>
      <w:rFonts w:ascii="Times New Roman" w:eastAsia="Times New Roman" w:hAnsi="Times New Roman" w:cs="Times New Roman"/>
      <w:b/>
      <w:sz w:val="28"/>
      <w:szCs w:val="20"/>
      <w:lang w:eastAsia="cs-CZ"/>
    </w:rPr>
  </w:style>
  <w:style w:type="character" w:customStyle="1" w:styleId="OdstavecseseznamemChar">
    <w:name w:val="Odstavec se seznamem Char"/>
    <w:link w:val="Odstavecseseznamem"/>
    <w:uiPriority w:val="99"/>
    <w:qFormat/>
    <w:locked/>
    <w:rsid w:val="005869B1"/>
    <w:rPr>
      <w:rFonts w:ascii="Times New Roman" w:eastAsia="Times New Roman" w:hAnsi="Times New Roman" w:cs="Times New Roman"/>
      <w:kern w:val="2"/>
      <w:sz w:val="24"/>
      <w:szCs w:val="24"/>
      <w:lang w:eastAsia="cs-CZ"/>
    </w:rPr>
  </w:style>
  <w:style w:type="character" w:styleId="slostrnky">
    <w:name w:val="page number"/>
    <w:basedOn w:val="Standardnpsmoodstavce"/>
    <w:qFormat/>
    <w:rsid w:val="00F124E4"/>
  </w:style>
  <w:style w:type="character" w:customStyle="1" w:styleId="hps">
    <w:name w:val="hps"/>
    <w:basedOn w:val="Standardnpsmoodstavce"/>
    <w:qFormat/>
    <w:rsid w:val="00C157B5"/>
  </w:style>
  <w:style w:type="character" w:customStyle="1" w:styleId="shorttext">
    <w:name w:val="short_text"/>
    <w:basedOn w:val="Standardnpsmoodstavce"/>
    <w:qFormat/>
    <w:rsid w:val="00AB5DA5"/>
  </w:style>
  <w:style w:type="character" w:styleId="Zstupntext">
    <w:name w:val="Placeholder Text"/>
    <w:basedOn w:val="Standardnpsmoodstavce"/>
    <w:uiPriority w:val="99"/>
    <w:semiHidden/>
    <w:qFormat/>
    <w:rsid w:val="00472596"/>
    <w:rPr>
      <w:color w:val="808080"/>
    </w:rPr>
  </w:style>
  <w:style w:type="character" w:customStyle="1" w:styleId="UnresolvedMention1">
    <w:name w:val="Unresolved Mention1"/>
    <w:basedOn w:val="Standardnpsmoodstavce"/>
    <w:uiPriority w:val="99"/>
    <w:semiHidden/>
    <w:unhideWhenUsed/>
    <w:qFormat/>
    <w:rsid w:val="00EA0AE9"/>
    <w:rPr>
      <w:color w:val="605E5C"/>
      <w:shd w:val="clear" w:color="auto" w:fill="E1DFDD"/>
    </w:rPr>
  </w:style>
  <w:style w:type="character" w:customStyle="1" w:styleId="Nadpis4Char">
    <w:name w:val="Nadpis 4 Char"/>
    <w:basedOn w:val="Standardnpsmoodstavce"/>
    <w:link w:val="Nadpis4"/>
    <w:uiPriority w:val="9"/>
    <w:semiHidden/>
    <w:qFormat/>
    <w:rsid w:val="00DC7D81"/>
    <w:rPr>
      <w:rFonts w:asciiTheme="majorHAnsi" w:eastAsiaTheme="majorEastAsia" w:hAnsiTheme="majorHAnsi" w:cstheme="majorBidi"/>
      <w:i/>
      <w:iCs/>
      <w:color w:val="365F91" w:themeColor="accent1" w:themeShade="BF"/>
      <w:kern w:val="2"/>
      <w:sz w:val="24"/>
      <w:szCs w:val="24"/>
      <w:lang w:eastAsia="cs-CZ"/>
    </w:rPr>
  </w:style>
  <w:style w:type="character" w:customStyle="1" w:styleId="Nadpis6Char">
    <w:name w:val="Nadpis 6 Char"/>
    <w:basedOn w:val="Standardnpsmoodstavce"/>
    <w:link w:val="Nadpis6"/>
    <w:uiPriority w:val="9"/>
    <w:semiHidden/>
    <w:qFormat/>
    <w:rsid w:val="00DC7D81"/>
    <w:rPr>
      <w:rFonts w:asciiTheme="majorHAnsi" w:eastAsiaTheme="majorEastAsia" w:hAnsiTheme="majorHAnsi" w:cstheme="majorBidi"/>
      <w:color w:val="243F60" w:themeColor="accent1" w:themeShade="7F"/>
      <w:kern w:val="2"/>
      <w:sz w:val="24"/>
      <w:szCs w:val="24"/>
      <w:lang w:eastAsia="cs-CZ"/>
    </w:rPr>
  </w:style>
  <w:style w:type="character" w:customStyle="1" w:styleId="LineNumbering">
    <w:name w:val="Line Numbering"/>
  </w:style>
  <w:style w:type="character" w:customStyle="1" w:styleId="Nevyeenzmnka1">
    <w:name w:val="Nevyřešená zmínka1"/>
    <w:basedOn w:val="Standardnpsmoodstavce"/>
    <w:uiPriority w:val="99"/>
    <w:semiHidden/>
    <w:unhideWhenUsed/>
    <w:qFormat/>
    <w:rsid w:val="009F6C46"/>
    <w:rPr>
      <w:color w:val="605E5C"/>
      <w:shd w:val="clear" w:color="auto" w:fill="E1DFDD"/>
    </w:rPr>
  </w:style>
  <w:style w:type="character" w:customStyle="1" w:styleId="Nevyeenzmnka2">
    <w:name w:val="Nevyřešená zmínka2"/>
    <w:basedOn w:val="Standardnpsmoodstavce"/>
    <w:uiPriority w:val="99"/>
    <w:semiHidden/>
    <w:unhideWhenUsed/>
    <w:qFormat/>
    <w:rsid w:val="00153337"/>
    <w:rPr>
      <w:color w:val="605E5C"/>
      <w:shd w:val="clear" w:color="auto" w:fill="E1DFDD"/>
    </w:rPr>
  </w:style>
  <w:style w:type="character" w:customStyle="1" w:styleId="WebovstrnkyvzpatChar">
    <w:name w:val="Webové stránky v zápatí Char"/>
    <w:basedOn w:val="Standardnpsmoodstavce"/>
    <w:link w:val="Webovstrnkyvzpat"/>
    <w:qFormat/>
    <w:rsid w:val="001A1CA5"/>
    <w:rPr>
      <w:rFonts w:ascii="Montserrat" w:hAnsi="Montserrat" w:cs="Times New Roman"/>
      <w:b/>
      <w:color w:val="173271"/>
      <w:sz w:val="24"/>
      <w:szCs w:val="24"/>
    </w:rPr>
  </w:style>
  <w:style w:type="paragraph" w:customStyle="1" w:styleId="Heading">
    <w:name w:val="Heading"/>
    <w:basedOn w:val="Normln"/>
    <w:next w:val="Zkladntext"/>
    <w:qFormat/>
    <w:pPr>
      <w:keepNext/>
      <w:spacing w:before="240" w:after="120"/>
    </w:pPr>
    <w:rPr>
      <w:rFonts w:ascii="Liberation Sans" w:eastAsia="Noto Sans CJK SC" w:hAnsi="Liberation Sans" w:cs="Droid Sans Devanagari"/>
      <w:sz w:val="28"/>
      <w:szCs w:val="28"/>
    </w:rPr>
  </w:style>
  <w:style w:type="paragraph" w:styleId="Zkladntext">
    <w:name w:val="Body Text"/>
    <w:basedOn w:val="Normln"/>
    <w:rsid w:val="00EE03A3"/>
    <w:pPr>
      <w:spacing w:after="120"/>
    </w:pPr>
  </w:style>
  <w:style w:type="paragraph" w:styleId="Seznam">
    <w:name w:val="List"/>
    <w:basedOn w:val="Zkladntext"/>
    <w:rPr>
      <w:rFonts w:cs="Droid Sans Devanagari"/>
    </w:rPr>
  </w:style>
  <w:style w:type="paragraph" w:styleId="Titulek">
    <w:name w:val="caption"/>
    <w:basedOn w:val="Normln"/>
    <w:qFormat/>
    <w:pPr>
      <w:suppressLineNumbers/>
      <w:spacing w:before="120" w:after="120"/>
    </w:pPr>
    <w:rPr>
      <w:rFonts w:cs="Droid Sans Devanagari"/>
      <w:i/>
      <w:iCs/>
    </w:rPr>
  </w:style>
  <w:style w:type="paragraph" w:customStyle="1" w:styleId="Index">
    <w:name w:val="Index"/>
    <w:basedOn w:val="Normln"/>
    <w:qFormat/>
    <w:pPr>
      <w:suppressLineNumbers/>
    </w:pPr>
    <w:rPr>
      <w:rFonts w:cs="Droid Sans Devanagari"/>
    </w:rPr>
  </w:style>
  <w:style w:type="paragraph" w:customStyle="1" w:styleId="ListParagraph1">
    <w:name w:val="List Paragraph1"/>
    <w:basedOn w:val="Normln"/>
    <w:qFormat/>
    <w:rsid w:val="00EE03A3"/>
    <w:pPr>
      <w:ind w:left="708"/>
    </w:pPr>
  </w:style>
  <w:style w:type="paragraph" w:customStyle="1" w:styleId="Odstavecseseznamem1">
    <w:name w:val="Odstavec se seznamem1"/>
    <w:basedOn w:val="Normln"/>
    <w:qFormat/>
    <w:rsid w:val="00EE03A3"/>
    <w:pPr>
      <w:ind w:left="720"/>
    </w:pPr>
  </w:style>
  <w:style w:type="paragraph" w:customStyle="1" w:styleId="HeaderandFooter">
    <w:name w:val="Header and Footer"/>
    <w:basedOn w:val="Normln"/>
    <w:qFormat/>
  </w:style>
  <w:style w:type="paragraph" w:styleId="Zpat">
    <w:name w:val="footer"/>
    <w:basedOn w:val="Normln"/>
    <w:link w:val="ZpatChar"/>
    <w:uiPriority w:val="99"/>
    <w:rsid w:val="00EE03A3"/>
    <w:pPr>
      <w:tabs>
        <w:tab w:val="center" w:pos="4536"/>
        <w:tab w:val="right" w:pos="9072"/>
      </w:tabs>
    </w:pPr>
  </w:style>
  <w:style w:type="paragraph" w:customStyle="1" w:styleId="StylLatinkaArialSloitArial10bPed0cm">
    <w:name w:val="Styl (Latinka) Arial (Složité) Arial 10 b. Před:  0 cm"/>
    <w:basedOn w:val="Normln"/>
    <w:uiPriority w:val="99"/>
    <w:qFormat/>
    <w:rsid w:val="00EE03A3"/>
    <w:pPr>
      <w:tabs>
        <w:tab w:val="left" w:pos="1531"/>
        <w:tab w:val="left" w:pos="2325"/>
      </w:tabs>
      <w:suppressAutoHyphens w:val="0"/>
      <w:spacing w:line="200" w:lineRule="atLeast"/>
    </w:pPr>
    <w:rPr>
      <w:rFonts w:ascii="Arial" w:hAnsi="Arial" w:cs="Arial"/>
      <w:kern w:val="0"/>
      <w:sz w:val="20"/>
      <w:szCs w:val="20"/>
      <w:lang w:eastAsia="en-US"/>
    </w:rPr>
  </w:style>
  <w:style w:type="paragraph" w:styleId="Zhlav">
    <w:name w:val="header"/>
    <w:basedOn w:val="Normln"/>
    <w:link w:val="ZhlavChar"/>
    <w:uiPriority w:val="99"/>
    <w:rsid w:val="00EE03A3"/>
    <w:pPr>
      <w:tabs>
        <w:tab w:val="center" w:pos="4536"/>
        <w:tab w:val="right" w:pos="9072"/>
      </w:tabs>
    </w:pPr>
  </w:style>
  <w:style w:type="paragraph" w:styleId="Textbubliny">
    <w:name w:val="Balloon Text"/>
    <w:basedOn w:val="Normln"/>
    <w:link w:val="TextbublinyChar"/>
    <w:semiHidden/>
    <w:qFormat/>
    <w:rsid w:val="00EE03A3"/>
    <w:rPr>
      <w:rFonts w:ascii="Tahoma" w:hAnsi="Tahoma"/>
      <w:sz w:val="16"/>
      <w:szCs w:val="16"/>
    </w:rPr>
  </w:style>
  <w:style w:type="paragraph" w:styleId="Textkomente">
    <w:name w:val="annotation text"/>
    <w:basedOn w:val="Normln"/>
    <w:link w:val="TextkomenteChar"/>
    <w:qFormat/>
    <w:rsid w:val="00EE03A3"/>
    <w:pPr>
      <w:ind w:firstLine="284"/>
      <w:jc w:val="both"/>
    </w:pPr>
    <w:rPr>
      <w:rFonts w:ascii="Arial" w:hAnsi="Arial"/>
      <w:kern w:val="0"/>
      <w:sz w:val="20"/>
      <w:szCs w:val="20"/>
      <w:lang w:eastAsia="ar-SA"/>
    </w:rPr>
  </w:style>
  <w:style w:type="paragraph" w:customStyle="1" w:styleId="Text">
    <w:name w:val="Text"/>
    <w:basedOn w:val="Normln"/>
    <w:qFormat/>
    <w:rsid w:val="00EE03A3"/>
    <w:pPr>
      <w:suppressAutoHyphens w:val="0"/>
    </w:pPr>
    <w:rPr>
      <w:kern w:val="0"/>
      <w:szCs w:val="20"/>
    </w:rPr>
  </w:style>
  <w:style w:type="paragraph" w:styleId="Pedmtkomente">
    <w:name w:val="annotation subject"/>
    <w:basedOn w:val="Textkomente"/>
    <w:next w:val="Textkomente"/>
    <w:link w:val="PedmtkomenteChar"/>
    <w:semiHidden/>
    <w:qFormat/>
    <w:rsid w:val="00EE03A3"/>
    <w:pPr>
      <w:widowControl w:val="0"/>
      <w:ind w:firstLine="0"/>
      <w:jc w:val="left"/>
    </w:pPr>
    <w:rPr>
      <w:rFonts w:ascii="Times New Roman" w:hAnsi="Times New Roman"/>
      <w:b/>
      <w:bCs/>
      <w:kern w:val="2"/>
      <w:lang w:eastAsia="cs-CZ"/>
    </w:rPr>
  </w:style>
  <w:style w:type="paragraph" w:customStyle="1" w:styleId="Bezmezer1">
    <w:name w:val="Bez mezer1"/>
    <w:link w:val="NoSpacingChar"/>
    <w:qFormat/>
    <w:rsid w:val="00EE03A3"/>
    <w:rPr>
      <w:rFonts w:eastAsia="Times New Roman" w:cs="Times New Roman"/>
      <w:szCs w:val="20"/>
    </w:rPr>
  </w:style>
  <w:style w:type="paragraph" w:customStyle="1" w:styleId="ODSTAVEC">
    <w:name w:val="ODSTAVEC"/>
    <w:basedOn w:val="Bezmezer1"/>
    <w:uiPriority w:val="99"/>
    <w:qFormat/>
    <w:rsid w:val="00EE03A3"/>
    <w:pPr>
      <w:numPr>
        <w:ilvl w:val="1"/>
        <w:numId w:val="2"/>
      </w:numPr>
      <w:spacing w:before="120"/>
      <w:ind w:left="1788" w:firstLine="0"/>
      <w:jc w:val="both"/>
    </w:pPr>
    <w:rPr>
      <w:rFonts w:ascii="Arial" w:hAnsi="Arial" w:cs="Arial"/>
      <w:sz w:val="18"/>
      <w:szCs w:val="18"/>
      <w:lang w:eastAsia="cs-CZ"/>
    </w:rPr>
  </w:style>
  <w:style w:type="paragraph" w:customStyle="1" w:styleId="NADPIS">
    <w:name w:val="NADPIS"/>
    <w:basedOn w:val="Bezmezer1"/>
    <w:uiPriority w:val="99"/>
    <w:qFormat/>
    <w:rsid w:val="00EE03A3"/>
    <w:pPr>
      <w:numPr>
        <w:numId w:val="2"/>
      </w:numPr>
      <w:spacing w:before="360"/>
      <w:ind w:left="1068" w:firstLine="0"/>
      <w:jc w:val="center"/>
    </w:pPr>
    <w:rPr>
      <w:rFonts w:ascii="Arial" w:hAnsi="Arial" w:cs="Arial"/>
      <w:b/>
    </w:rPr>
  </w:style>
  <w:style w:type="paragraph" w:customStyle="1" w:styleId="Textbody">
    <w:name w:val="Text body"/>
    <w:basedOn w:val="Normln"/>
    <w:link w:val="ZkladntextChar"/>
    <w:qFormat/>
    <w:rsid w:val="00EE03A3"/>
    <w:pPr>
      <w:tabs>
        <w:tab w:val="left" w:pos="709"/>
      </w:tabs>
      <w:jc w:val="center"/>
    </w:pPr>
    <w:rPr>
      <w:rFonts w:ascii="Verdana" w:hAnsi="Verdana"/>
      <w:color w:val="00000A"/>
      <w:kern w:val="0"/>
      <w:lang w:val="en-US"/>
    </w:rPr>
  </w:style>
  <w:style w:type="paragraph" w:customStyle="1" w:styleId="Revize1">
    <w:name w:val="Revize1"/>
    <w:semiHidden/>
    <w:qFormat/>
    <w:rsid w:val="00EE03A3"/>
    <w:rPr>
      <w:rFonts w:ascii="Times New Roman" w:hAnsi="Times New Roman" w:cs="Times New Roman"/>
      <w:kern w:val="2"/>
      <w:sz w:val="24"/>
      <w:szCs w:val="24"/>
      <w:lang w:eastAsia="cs-CZ"/>
    </w:rPr>
  </w:style>
  <w:style w:type="paragraph" w:customStyle="1" w:styleId="Zkladntext0">
    <w:name w:val="Základní text~~~"/>
    <w:basedOn w:val="Normln"/>
    <w:qFormat/>
    <w:rsid w:val="00EE03A3"/>
    <w:pPr>
      <w:suppressAutoHyphens w:val="0"/>
      <w:spacing w:line="288" w:lineRule="auto"/>
    </w:pPr>
    <w:rPr>
      <w:rFonts w:ascii="Arial" w:eastAsia="Times New Roman" w:hAnsi="Arial"/>
      <w:kern w:val="0"/>
      <w:szCs w:val="20"/>
    </w:rPr>
  </w:style>
  <w:style w:type="paragraph" w:styleId="Odstavecseseznamem">
    <w:name w:val="List Paragraph"/>
    <w:basedOn w:val="Normln"/>
    <w:link w:val="OdstavecseseznamemChar"/>
    <w:uiPriority w:val="34"/>
    <w:qFormat/>
    <w:rsid w:val="00EE03A3"/>
    <w:pPr>
      <w:ind w:left="720"/>
    </w:pPr>
    <w:rPr>
      <w:rFonts w:eastAsia="Times New Roman"/>
    </w:rPr>
  </w:style>
  <w:style w:type="paragraph" w:styleId="Bezmezer">
    <w:name w:val="No Spacing"/>
    <w:link w:val="BezmezerChar"/>
    <w:qFormat/>
    <w:rsid w:val="00EE03A3"/>
    <w:rPr>
      <w:rFonts w:eastAsia="Times New Roman" w:cs="Times New Roman"/>
    </w:rPr>
  </w:style>
  <w:style w:type="paragraph" w:styleId="Revize">
    <w:name w:val="Revision"/>
    <w:uiPriority w:val="99"/>
    <w:semiHidden/>
    <w:qFormat/>
    <w:rsid w:val="00EE03A3"/>
    <w:rPr>
      <w:rFonts w:ascii="Times New Roman" w:hAnsi="Times New Roman" w:cs="Times New Roman"/>
      <w:kern w:val="2"/>
      <w:sz w:val="24"/>
      <w:szCs w:val="24"/>
      <w:lang w:eastAsia="cs-CZ"/>
    </w:rPr>
  </w:style>
  <w:style w:type="paragraph" w:customStyle="1" w:styleId="normln0">
    <w:name w:val="normální"/>
    <w:basedOn w:val="Normln"/>
    <w:qFormat/>
    <w:rsid w:val="00EE03A3"/>
    <w:rPr>
      <w:rFonts w:ascii="Arial" w:eastAsia="Times New Roman" w:hAnsi="Arial" w:cs="Arial"/>
      <w:kern w:val="0"/>
      <w:sz w:val="20"/>
      <w:szCs w:val="20"/>
      <w:lang w:eastAsia="ar-SA"/>
    </w:rPr>
  </w:style>
  <w:style w:type="paragraph" w:customStyle="1" w:styleId="Default">
    <w:name w:val="Default"/>
    <w:uiPriority w:val="99"/>
    <w:qFormat/>
    <w:rsid w:val="00EE03A3"/>
    <w:rPr>
      <w:rFonts w:ascii="Verdana" w:eastAsia="Calibri" w:hAnsi="Verdana" w:cs="Verdana"/>
      <w:color w:val="000000"/>
      <w:sz w:val="24"/>
      <w:szCs w:val="24"/>
      <w:lang w:eastAsia="cs-CZ"/>
    </w:rPr>
  </w:style>
  <w:style w:type="paragraph" w:styleId="Zkladntext2">
    <w:name w:val="Body Text 2"/>
    <w:basedOn w:val="Normln"/>
    <w:link w:val="Zkladntext2Char"/>
    <w:qFormat/>
    <w:rsid w:val="00EE03A3"/>
    <w:pPr>
      <w:spacing w:after="120" w:line="480" w:lineRule="auto"/>
    </w:pPr>
  </w:style>
  <w:style w:type="paragraph" w:styleId="Nzev">
    <w:name w:val="Title"/>
    <w:basedOn w:val="Normln"/>
    <w:link w:val="NzevChar"/>
    <w:qFormat/>
    <w:rsid w:val="00EE03A3"/>
    <w:pPr>
      <w:suppressAutoHyphens w:val="0"/>
      <w:jc w:val="center"/>
    </w:pPr>
    <w:rPr>
      <w:rFonts w:eastAsia="Times New Roman"/>
      <w:b/>
      <w:kern w:val="0"/>
      <w:sz w:val="28"/>
      <w:szCs w:val="20"/>
    </w:rPr>
  </w:style>
  <w:style w:type="paragraph" w:styleId="Normlnweb">
    <w:name w:val="Normal (Web)"/>
    <w:basedOn w:val="Normln"/>
    <w:uiPriority w:val="99"/>
    <w:qFormat/>
    <w:rsid w:val="00F46C3B"/>
    <w:pPr>
      <w:suppressAutoHyphens w:val="0"/>
      <w:jc w:val="both"/>
    </w:pPr>
    <w:rPr>
      <w:rFonts w:eastAsia="MS Mincho"/>
      <w:lang w:val="en-US" w:eastAsia="ja-JP"/>
    </w:rPr>
  </w:style>
  <w:style w:type="paragraph" w:customStyle="1" w:styleId="TableContents">
    <w:name w:val="Table Contents"/>
    <w:basedOn w:val="Normln"/>
    <w:qFormat/>
    <w:rsid w:val="006631DA"/>
    <w:pPr>
      <w:suppressLineNumbers/>
    </w:pPr>
    <w:rPr>
      <w:rFonts w:ascii="Liberation Serif" w:eastAsia="Noto Sans CJK SC" w:hAnsi="Liberation Serif" w:cs="Droid Sans Devanagari"/>
      <w:lang w:val="en-GB" w:eastAsia="zh-CN" w:bidi="hi-IN"/>
    </w:rPr>
  </w:style>
  <w:style w:type="paragraph" w:customStyle="1" w:styleId="TableHeading">
    <w:name w:val="Table Heading"/>
    <w:basedOn w:val="TableContents"/>
    <w:qFormat/>
    <w:pPr>
      <w:jc w:val="center"/>
    </w:pPr>
    <w:rPr>
      <w:b/>
      <w:bCs/>
    </w:rPr>
  </w:style>
  <w:style w:type="paragraph" w:customStyle="1" w:styleId="Webovstrnkyvzpat">
    <w:name w:val="Webové stránky v zápatí"/>
    <w:basedOn w:val="Normln"/>
    <w:link w:val="WebovstrnkyvzpatChar"/>
    <w:qFormat/>
    <w:rsid w:val="001A1CA5"/>
    <w:pPr>
      <w:tabs>
        <w:tab w:val="left" w:pos="5790"/>
      </w:tabs>
      <w:suppressAutoHyphens w:val="0"/>
      <w:jc w:val="right"/>
      <w:outlineLvl w:val="4"/>
    </w:pPr>
    <w:rPr>
      <w:rFonts w:ascii="Montserrat" w:hAnsi="Montserrat"/>
      <w:b/>
      <w:color w:val="173271"/>
      <w:kern w:val="0"/>
      <w:lang w:eastAsia="en-US"/>
    </w:rPr>
  </w:style>
  <w:style w:type="table" w:styleId="Mkatabulky">
    <w:name w:val="Table Grid"/>
    <w:basedOn w:val="Normlntabulka"/>
    <w:uiPriority w:val="39"/>
    <w:rsid w:val="00782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rsid w:val="00514CCC"/>
    <w:rPr>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3B1DD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980528">
      <w:bodyDiv w:val="1"/>
      <w:marLeft w:val="0"/>
      <w:marRight w:val="0"/>
      <w:marTop w:val="0"/>
      <w:marBottom w:val="0"/>
      <w:divBdr>
        <w:top w:val="none" w:sz="0" w:space="0" w:color="auto"/>
        <w:left w:val="none" w:sz="0" w:space="0" w:color="auto"/>
        <w:bottom w:val="none" w:sz="0" w:space="0" w:color="auto"/>
        <w:right w:val="none" w:sz="0" w:space="0" w:color="auto"/>
      </w:divBdr>
    </w:div>
    <w:div w:id="826941962">
      <w:bodyDiv w:val="1"/>
      <w:marLeft w:val="0"/>
      <w:marRight w:val="0"/>
      <w:marTop w:val="0"/>
      <w:marBottom w:val="0"/>
      <w:divBdr>
        <w:top w:val="none" w:sz="0" w:space="0" w:color="auto"/>
        <w:left w:val="none" w:sz="0" w:space="0" w:color="auto"/>
        <w:bottom w:val="none" w:sz="0" w:space="0" w:color="auto"/>
        <w:right w:val="none" w:sz="0" w:space="0" w:color="auto"/>
      </w:divBdr>
    </w:div>
    <w:div w:id="845361593">
      <w:bodyDiv w:val="1"/>
      <w:marLeft w:val="0"/>
      <w:marRight w:val="0"/>
      <w:marTop w:val="0"/>
      <w:marBottom w:val="0"/>
      <w:divBdr>
        <w:top w:val="none" w:sz="0" w:space="0" w:color="auto"/>
        <w:left w:val="none" w:sz="0" w:space="0" w:color="auto"/>
        <w:bottom w:val="none" w:sz="0" w:space="0" w:color="auto"/>
        <w:right w:val="none" w:sz="0" w:space="0" w:color="auto"/>
      </w:divBdr>
    </w:div>
    <w:div w:id="1020745559">
      <w:bodyDiv w:val="1"/>
      <w:marLeft w:val="0"/>
      <w:marRight w:val="0"/>
      <w:marTop w:val="0"/>
      <w:marBottom w:val="0"/>
      <w:divBdr>
        <w:top w:val="none" w:sz="0" w:space="0" w:color="auto"/>
        <w:left w:val="none" w:sz="0" w:space="0" w:color="auto"/>
        <w:bottom w:val="none" w:sz="0" w:space="0" w:color="auto"/>
        <w:right w:val="none" w:sz="0" w:space="0" w:color="auto"/>
      </w:divBdr>
    </w:div>
    <w:div w:id="1318535434">
      <w:bodyDiv w:val="1"/>
      <w:marLeft w:val="0"/>
      <w:marRight w:val="0"/>
      <w:marTop w:val="0"/>
      <w:marBottom w:val="0"/>
      <w:divBdr>
        <w:top w:val="none" w:sz="0" w:space="0" w:color="auto"/>
        <w:left w:val="none" w:sz="0" w:space="0" w:color="auto"/>
        <w:bottom w:val="none" w:sz="0" w:space="0" w:color="auto"/>
        <w:right w:val="none" w:sz="0" w:space="0" w:color="auto"/>
      </w:divBdr>
    </w:div>
    <w:div w:id="1634090742">
      <w:bodyDiv w:val="1"/>
      <w:marLeft w:val="0"/>
      <w:marRight w:val="0"/>
      <w:marTop w:val="0"/>
      <w:marBottom w:val="0"/>
      <w:divBdr>
        <w:top w:val="none" w:sz="0" w:space="0" w:color="auto"/>
        <w:left w:val="none" w:sz="0" w:space="0" w:color="auto"/>
        <w:bottom w:val="none" w:sz="0" w:space="0" w:color="auto"/>
        <w:right w:val="none" w:sz="0" w:space="0" w:color="auto"/>
      </w:divBdr>
    </w:div>
    <w:div w:id="1746413134">
      <w:bodyDiv w:val="1"/>
      <w:marLeft w:val="0"/>
      <w:marRight w:val="0"/>
      <w:marTop w:val="0"/>
      <w:marBottom w:val="0"/>
      <w:divBdr>
        <w:top w:val="none" w:sz="0" w:space="0" w:color="auto"/>
        <w:left w:val="none" w:sz="0" w:space="0" w:color="auto"/>
        <w:bottom w:val="none" w:sz="0" w:space="0" w:color="auto"/>
        <w:right w:val="none" w:sz="0" w:space="0" w:color="auto"/>
      </w:divBdr>
    </w:div>
    <w:div w:id="1782410591">
      <w:bodyDiv w:val="1"/>
      <w:marLeft w:val="0"/>
      <w:marRight w:val="0"/>
      <w:marTop w:val="0"/>
      <w:marBottom w:val="0"/>
      <w:divBdr>
        <w:top w:val="none" w:sz="0" w:space="0" w:color="auto"/>
        <w:left w:val="none" w:sz="0" w:space="0" w:color="auto"/>
        <w:bottom w:val="none" w:sz="0" w:space="0" w:color="auto"/>
        <w:right w:val="none" w:sz="0" w:space="0" w:color="auto"/>
      </w:divBdr>
    </w:div>
    <w:div w:id="1845631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fzu.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85375252CE33B42A08335AAF165D503" ma:contentTypeVersion="13" ma:contentTypeDescription="Vytvoří nový dokument" ma:contentTypeScope="" ma:versionID="30567ee99517403ef136cb0c2ee5bdf5">
  <xsd:schema xmlns:xsd="http://www.w3.org/2001/XMLSchema" xmlns:xs="http://www.w3.org/2001/XMLSchema" xmlns:p="http://schemas.microsoft.com/office/2006/metadata/properties" xmlns:ns3="0daafadf-6d6c-4024-b46a-49af7708f8ec" xmlns:ns4="fbd9c245-3891-421f-ab2d-53dab2aba481" targetNamespace="http://schemas.microsoft.com/office/2006/metadata/properties" ma:root="true" ma:fieldsID="ffeb3adeb77c2fdeb52dfc134b6d5228" ns3:_="" ns4:_="">
    <xsd:import namespace="0daafadf-6d6c-4024-b46a-49af7708f8ec"/>
    <xsd:import namespace="fbd9c245-3891-421f-ab2d-53dab2aba48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afadf-6d6c-4024-b46a-49af7708f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9c245-3891-421f-ab2d-53dab2aba481"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22AED5-C5B7-42D0-9643-D86152828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afadf-6d6c-4024-b46a-49af7708f8ec"/>
    <ds:schemaRef ds:uri="fbd9c245-3891-421f-ab2d-53dab2ab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57F5C9-EDC8-464D-9397-5A2AD4853D9D}">
  <ds:schemaRefs>
    <ds:schemaRef ds:uri="http://schemas.microsoft.com/sharepoint/v3/contenttype/forms"/>
  </ds:schemaRefs>
</ds:datastoreItem>
</file>

<file path=customXml/itemProps3.xml><?xml version="1.0" encoding="utf-8"?>
<ds:datastoreItem xmlns:ds="http://schemas.openxmlformats.org/officeDocument/2006/customXml" ds:itemID="{D6B14B03-2740-46E5-A7E3-80E0528F10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B391CE-D7DE-4CFE-82AA-EB7336CE5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20</Pages>
  <Words>5082</Words>
  <Characters>29986</Characters>
  <Application>Microsoft Office Word</Application>
  <DocSecurity>0</DocSecurity>
  <Lines>249</Lines>
  <Paragraphs>69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Kafka</dc:creator>
  <dc:description/>
  <cp:lastModifiedBy>Václav Kafka</cp:lastModifiedBy>
  <cp:revision>48</cp:revision>
  <cp:lastPrinted>2023-11-23T21:32:00Z</cp:lastPrinted>
  <dcterms:created xsi:type="dcterms:W3CDTF">2024-10-01T17:02:00Z</dcterms:created>
  <dcterms:modified xsi:type="dcterms:W3CDTF">2024-10-02T08:23:00Z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0x010100C85375252CE33B42A08335AAF165D503</vt:lpwstr>
  </property>
</Properties>
</file>