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E9D4" w14:textId="77777777" w:rsidR="00D145E3" w:rsidRDefault="00C62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Příloha č.3</w:t>
      </w:r>
    </w:p>
    <w:p w14:paraId="3AE8E9D5" w14:textId="77777777" w:rsidR="00D145E3" w:rsidRDefault="00D145E3">
      <w:pPr>
        <w:spacing w:after="200" w:line="276" w:lineRule="auto"/>
        <w:jc w:val="center"/>
        <w:rPr>
          <w:rFonts w:ascii="Calibri" w:hAnsi="Calibri"/>
          <w:b/>
          <w:sz w:val="16"/>
          <w:szCs w:val="22"/>
          <w:u w:val="single"/>
          <w:lang w:eastAsia="en-US"/>
        </w:rPr>
      </w:pPr>
    </w:p>
    <w:p w14:paraId="3AE8E9D6" w14:textId="77777777" w:rsidR="00D145E3" w:rsidRDefault="00C62F8A">
      <w:pPr>
        <w:spacing w:after="200" w:line="276" w:lineRule="auto"/>
        <w:jc w:val="center"/>
        <w:rPr>
          <w:rFonts w:ascii="Calibri" w:hAnsi="Calibri"/>
          <w:b/>
          <w:sz w:val="40"/>
          <w:szCs w:val="52"/>
          <w:u w:val="single"/>
          <w:lang w:eastAsia="en-US"/>
        </w:rPr>
      </w:pPr>
      <w:r>
        <w:rPr>
          <w:rFonts w:ascii="Calibri" w:hAnsi="Calibri"/>
          <w:b/>
          <w:sz w:val="40"/>
          <w:szCs w:val="52"/>
          <w:u w:val="single"/>
          <w:lang w:eastAsia="en-US"/>
        </w:rPr>
        <w:t>Smlouva o dílo - návrh</w:t>
      </w:r>
    </w:p>
    <w:p w14:paraId="3AE8E9D7" w14:textId="77777777" w:rsidR="00D145E3" w:rsidRDefault="00C62F8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uzavřená dle ustanovení § 2586 a následujících zákona č. 89/2012 Sb., občanský zákoník, v platném znění (dále jen „občanský zákoník“)</w:t>
      </w:r>
    </w:p>
    <w:p w14:paraId="3AE8E9D8" w14:textId="77777777" w:rsidR="00D145E3" w:rsidRDefault="00D145E3">
      <w:pPr>
        <w:jc w:val="center"/>
        <w:rPr>
          <w:rFonts w:ascii="Calibri" w:hAnsi="Calibri" w:cs="Calibri"/>
          <w:sz w:val="22"/>
          <w:szCs w:val="22"/>
        </w:rPr>
      </w:pPr>
    </w:p>
    <w:p w14:paraId="3AE8E9D9" w14:textId="77777777" w:rsidR="00D145E3" w:rsidRDefault="00D145E3">
      <w:pPr>
        <w:rPr>
          <w:rFonts w:ascii="Calibri" w:hAnsi="Calibri" w:cs="Calibri"/>
          <w:b/>
          <w:caps/>
          <w:sz w:val="22"/>
          <w:szCs w:val="22"/>
        </w:rPr>
      </w:pPr>
    </w:p>
    <w:p w14:paraId="3AE8E9DA" w14:textId="77777777" w:rsidR="00D145E3" w:rsidRDefault="00C62F8A">
      <w:pPr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Smluvní strany</w:t>
      </w:r>
    </w:p>
    <w:p w14:paraId="3AE8E9DB" w14:textId="77777777" w:rsidR="00D145E3" w:rsidRDefault="00D145E3">
      <w:pPr>
        <w:ind w:left="142"/>
        <w:rPr>
          <w:rFonts w:ascii="Calibri" w:hAnsi="Calibri" w:cs="Calibri"/>
          <w:sz w:val="6"/>
          <w:szCs w:val="6"/>
        </w:rPr>
      </w:pPr>
    </w:p>
    <w:p w14:paraId="3AE8E9DC" w14:textId="77777777" w:rsidR="00D145E3" w:rsidRDefault="00C62F8A">
      <w:pPr>
        <w:pStyle w:val="Bezmezer"/>
        <w:rPr>
          <w:rFonts w:cstheme="minorHAnsi"/>
          <w:b/>
        </w:rPr>
      </w:pPr>
      <w:r>
        <w:rPr>
          <w:rFonts w:cs="Calibri"/>
          <w:bCs/>
          <w:iCs/>
          <w:lang w:val="x-none" w:eastAsia="x-none"/>
        </w:rPr>
        <w:t xml:space="preserve">1. </w:t>
      </w:r>
      <w:r>
        <w:rPr>
          <w:rFonts w:cstheme="minorHAnsi"/>
          <w:b/>
        </w:rPr>
        <w:t>Obec Smetanova Lhota</w:t>
      </w:r>
    </w:p>
    <w:p w14:paraId="3AE8E9DD" w14:textId="77777777" w:rsidR="00D145E3" w:rsidRDefault="00C62F8A">
      <w:pPr>
        <w:pStyle w:val="Bezmezer"/>
        <w:spacing w:before="120"/>
        <w:ind w:firstLine="284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Smetanova Lhota 85, 398 04 </w:t>
      </w:r>
      <w:r>
        <w:rPr>
          <w:rFonts w:cstheme="minorHAnsi"/>
        </w:rPr>
        <w:t>Čimelice</w:t>
      </w:r>
    </w:p>
    <w:p w14:paraId="3AE8E9DE" w14:textId="77777777" w:rsidR="00D145E3" w:rsidRDefault="00C62F8A">
      <w:pPr>
        <w:pStyle w:val="Bezmezer"/>
        <w:ind w:firstLine="284"/>
        <w:rPr>
          <w:rFonts w:cstheme="minorHAnsi"/>
        </w:rPr>
      </w:pPr>
      <w:r>
        <w:rPr>
          <w:rFonts w:cstheme="minorHAnsi"/>
        </w:rPr>
        <w:t>Oprávněný zástupce: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AE8E9DF" w14:textId="77777777" w:rsidR="00D145E3" w:rsidRDefault="00C62F8A">
      <w:pPr>
        <w:pStyle w:val="Bezmezer"/>
        <w:ind w:firstLine="284"/>
        <w:rPr>
          <w:rFonts w:cstheme="minorHAnsi"/>
        </w:rPr>
      </w:pPr>
      <w:r>
        <w:rPr>
          <w:rFonts w:cstheme="minorHAnsi"/>
        </w:rPr>
        <w:t>- ve věcech smluvních:</w:t>
      </w:r>
      <w:r>
        <w:rPr>
          <w:rFonts w:cstheme="minorHAnsi"/>
        </w:rPr>
        <w:tab/>
        <w:t>Slavomír Harbáček, starosta obce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AE8E9E0" w14:textId="491312A0" w:rsidR="00D145E3" w:rsidRDefault="00C62F8A">
      <w:pPr>
        <w:pStyle w:val="Bezmezer"/>
        <w:spacing w:before="120"/>
        <w:ind w:firstLine="284"/>
        <w:rPr>
          <w:rFonts w:cstheme="minorHAnsi"/>
        </w:rPr>
      </w:pPr>
      <w:r>
        <w:rPr>
          <w:rFonts w:cstheme="minorHAnsi"/>
        </w:rPr>
        <w:t>- ve věcech technických:</w:t>
      </w:r>
      <w:r>
        <w:rPr>
          <w:rFonts w:cstheme="minorHAnsi"/>
        </w:rPr>
        <w:tab/>
      </w:r>
      <w:r w:rsidR="007A71AD">
        <w:rPr>
          <w:rFonts w:cstheme="minorHAnsi"/>
        </w:rPr>
        <w:t>Ing. Rudolf Pešta, TDI</w:t>
      </w:r>
    </w:p>
    <w:p w14:paraId="3AE8E9E1" w14:textId="77777777" w:rsidR="00D145E3" w:rsidRDefault="00C62F8A">
      <w:pPr>
        <w:pStyle w:val="Bezmezer"/>
        <w:ind w:firstLine="284"/>
        <w:rPr>
          <w:rFonts w:cstheme="minorHAnsi"/>
        </w:rPr>
      </w:pPr>
      <w:r>
        <w:rPr>
          <w:rFonts w:cstheme="minorHAnsi"/>
        </w:rPr>
        <w:t xml:space="preserve">Bankovní spojení: </w:t>
      </w:r>
      <w:r>
        <w:rPr>
          <w:rFonts w:cstheme="minorHAnsi"/>
        </w:rPr>
        <w:tab/>
      </w:r>
      <w:r>
        <w:rPr>
          <w:rFonts w:cstheme="minorHAnsi"/>
        </w:rPr>
        <w:tab/>
        <w:t>Česká spořitelna a.s.</w:t>
      </w:r>
    </w:p>
    <w:p w14:paraId="3AE8E9E2" w14:textId="77777777" w:rsidR="00D145E3" w:rsidRDefault="00C62F8A">
      <w:pPr>
        <w:pStyle w:val="Bezmezer"/>
        <w:ind w:firstLine="284"/>
        <w:rPr>
          <w:rFonts w:cstheme="minorHAnsi"/>
        </w:rPr>
      </w:pPr>
      <w:r>
        <w:rPr>
          <w:rFonts w:cstheme="minorHAnsi"/>
        </w:rPr>
        <w:t>Číslo účtu: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0640025329/0800</w:t>
      </w:r>
    </w:p>
    <w:p w14:paraId="3AE8E9E3" w14:textId="77777777" w:rsidR="00D145E3" w:rsidRDefault="00C62F8A">
      <w:pPr>
        <w:pStyle w:val="Bezmezer"/>
        <w:ind w:firstLine="284"/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00250121</w:t>
      </w:r>
    </w:p>
    <w:p w14:paraId="3AE8E9E4" w14:textId="77777777" w:rsidR="00D145E3" w:rsidRDefault="00C62F8A">
      <w:pPr>
        <w:ind w:left="142" w:hanging="426"/>
        <w:rPr>
          <w:rFonts w:cs="Calibri"/>
          <w:b/>
        </w:rPr>
      </w:pPr>
      <w:r>
        <w:rPr>
          <w:rStyle w:val="StylZkladntext11bCharCharCharCharCharCharCharCharCharChar"/>
          <w:rFonts w:ascii="Calibri" w:hAnsi="Calibri" w:cs="Calibri"/>
          <w:b w:val="0"/>
          <w:i w:val="0"/>
          <w:szCs w:val="22"/>
        </w:rPr>
        <w:t xml:space="preserve">dále jen </w:t>
      </w:r>
      <w:r>
        <w:rPr>
          <w:rFonts w:cs="Calibri"/>
          <w:b/>
        </w:rPr>
        <w:t>objednatel</w:t>
      </w:r>
    </w:p>
    <w:p w14:paraId="3AE8E9E5" w14:textId="77777777" w:rsidR="00D145E3" w:rsidRDefault="00D145E3">
      <w:pPr>
        <w:rPr>
          <w:lang w:val="x-none" w:eastAsia="x-none"/>
        </w:rPr>
      </w:pPr>
    </w:p>
    <w:p w14:paraId="3AE8E9E6" w14:textId="77777777" w:rsidR="00D145E3" w:rsidRDefault="00C62F8A">
      <w:pPr>
        <w:pStyle w:val="Nadpis2"/>
        <w:numPr>
          <w:ilvl w:val="0"/>
          <w:numId w:val="0"/>
        </w:numPr>
        <w:tabs>
          <w:tab w:val="left" w:leader="dot" w:pos="3720"/>
          <w:tab w:val="left" w:leader="dot" w:pos="9120"/>
        </w:tabs>
        <w:ind w:left="-284"/>
        <w:rPr>
          <w:rFonts w:cs="Calibri"/>
        </w:rPr>
      </w:pPr>
      <w:bookmarkStart w:id="0" w:name="_Ref380528284"/>
      <w:r>
        <w:rPr>
          <w:rFonts w:cs="Calibri"/>
        </w:rPr>
        <w:t xml:space="preserve">2. </w:t>
      </w:r>
      <w:r>
        <w:rPr>
          <w:rFonts w:cs="Calibri"/>
        </w:rPr>
        <w:t>Zhotovitel:</w:t>
      </w:r>
      <w:bookmarkEnd w:id="0"/>
      <w:r>
        <w:rPr>
          <w:rFonts w:cs="Calibri"/>
          <w:lang w:val="cs-CZ"/>
        </w:rPr>
        <w:t xml:space="preserve"> </w:t>
      </w:r>
      <w:r>
        <w:rPr>
          <w:rFonts w:cs="Calibri"/>
          <w:color w:val="FF0000"/>
        </w:rPr>
        <w:t>……………………………………………….</w:t>
      </w:r>
    </w:p>
    <w:p w14:paraId="3AE8E9E7" w14:textId="77777777" w:rsidR="00D145E3" w:rsidRDefault="00C62F8A">
      <w:pPr>
        <w:pStyle w:val="Default"/>
        <w:tabs>
          <w:tab w:val="left" w:pos="3036"/>
          <w:tab w:val="left" w:leader="dot" w:pos="3720"/>
          <w:tab w:val="left" w:leader="dot" w:pos="9120"/>
        </w:tabs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 sídlem: </w:t>
      </w:r>
      <w:r>
        <w:rPr>
          <w:rFonts w:ascii="Calibri" w:hAnsi="Calibri" w:cs="Calibri"/>
          <w:color w:val="FF0000"/>
          <w:sz w:val="22"/>
          <w:szCs w:val="22"/>
        </w:rPr>
        <w:t>……………………………………………….</w:t>
      </w:r>
    </w:p>
    <w:p w14:paraId="3AE8E9E8" w14:textId="77777777" w:rsidR="00D145E3" w:rsidRDefault="00C62F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zapsán v Obchodním rejstříku, vedeném u </w:t>
      </w:r>
      <w:r>
        <w:rPr>
          <w:rFonts w:ascii="Calibri" w:hAnsi="Calibri" w:cs="Calibri"/>
          <w:color w:val="FF0000"/>
          <w:sz w:val="22"/>
          <w:szCs w:val="22"/>
        </w:rPr>
        <w:t>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oddíl</w:t>
      </w:r>
      <w:r>
        <w:rPr>
          <w:rFonts w:ascii="Calibri" w:hAnsi="Calibri" w:cs="Calibri"/>
          <w:color w:val="FF0000"/>
          <w:sz w:val="22"/>
          <w:szCs w:val="22"/>
        </w:rPr>
        <w:t>……………………….</w:t>
      </w:r>
      <w:r>
        <w:rPr>
          <w:rFonts w:ascii="Calibri" w:hAnsi="Calibri" w:cs="Calibri"/>
          <w:sz w:val="22"/>
          <w:szCs w:val="22"/>
        </w:rPr>
        <w:t xml:space="preserve">vložka </w:t>
      </w:r>
      <w:r>
        <w:rPr>
          <w:rFonts w:ascii="Calibri" w:hAnsi="Calibri" w:cs="Calibri"/>
          <w:color w:val="FF0000"/>
          <w:sz w:val="22"/>
          <w:szCs w:val="22"/>
        </w:rPr>
        <w:t>………………………</w:t>
      </w:r>
    </w:p>
    <w:p w14:paraId="3AE8E9E9" w14:textId="77777777" w:rsidR="00D145E3" w:rsidRDefault="00C62F8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  <w:t xml:space="preserve">ve věcech smluvních </w:t>
      </w:r>
      <w:r>
        <w:rPr>
          <w:rFonts w:ascii="Calibri" w:hAnsi="Calibri" w:cs="Calibri"/>
          <w:color w:val="FF0000"/>
          <w:sz w:val="22"/>
          <w:szCs w:val="22"/>
        </w:rPr>
        <w:t>……………………………………………….</w:t>
      </w:r>
    </w:p>
    <w:p w14:paraId="3AE8E9EA" w14:textId="77777777" w:rsidR="00D145E3" w:rsidRDefault="00C62F8A">
      <w:pPr>
        <w:ind w:firstLine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ve věcech technických </w:t>
      </w:r>
      <w:r>
        <w:rPr>
          <w:rFonts w:ascii="Calibri" w:hAnsi="Calibri" w:cs="Calibri"/>
          <w:color w:val="FF0000"/>
          <w:sz w:val="22"/>
          <w:szCs w:val="22"/>
        </w:rPr>
        <w:t>……………………………………………….</w:t>
      </w:r>
    </w:p>
    <w:p w14:paraId="3AE8E9EB" w14:textId="77777777" w:rsidR="00D145E3" w:rsidRDefault="00C62F8A">
      <w:pPr>
        <w:pStyle w:val="Default"/>
        <w:tabs>
          <w:tab w:val="left" w:leader="dot" w:pos="3120"/>
        </w:tabs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IČ:  </w:t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</w:p>
    <w:p w14:paraId="3AE8E9EC" w14:textId="77777777" w:rsidR="00D145E3" w:rsidRDefault="00C62F8A">
      <w:pPr>
        <w:pStyle w:val="Default"/>
        <w:tabs>
          <w:tab w:val="left" w:leader="dot" w:pos="3120"/>
        </w:tabs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DIČ:  </w:t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</w:p>
    <w:p w14:paraId="3AE8E9ED" w14:textId="77777777" w:rsidR="00D145E3" w:rsidRDefault="00C62F8A">
      <w:pPr>
        <w:pStyle w:val="Default"/>
        <w:tabs>
          <w:tab w:val="left" w:leader="dot" w:pos="9120"/>
        </w:tabs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Bankovní spojení: </w:t>
      </w:r>
      <w:r>
        <w:rPr>
          <w:rFonts w:ascii="Calibri" w:hAnsi="Calibri" w:cs="Calibri"/>
          <w:color w:val="FF0000"/>
          <w:sz w:val="22"/>
          <w:szCs w:val="22"/>
        </w:rPr>
        <w:t>……………………………………………….</w:t>
      </w:r>
    </w:p>
    <w:p w14:paraId="3AE8E9EE" w14:textId="77777777" w:rsidR="00D145E3" w:rsidRDefault="00C62F8A">
      <w:pPr>
        <w:pStyle w:val="Default"/>
        <w:tabs>
          <w:tab w:val="left" w:leader="dot" w:pos="9120"/>
        </w:tabs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Číslo účtu: </w:t>
      </w:r>
      <w:r>
        <w:rPr>
          <w:rFonts w:ascii="Calibri" w:hAnsi="Calibri" w:cs="Calibri"/>
          <w:color w:val="FF0000"/>
          <w:sz w:val="22"/>
          <w:szCs w:val="22"/>
        </w:rPr>
        <w:t>……………………………………………….</w:t>
      </w:r>
    </w:p>
    <w:p w14:paraId="3AE8E9EF" w14:textId="77777777" w:rsidR="00D145E3" w:rsidRDefault="00C62F8A">
      <w:pPr>
        <w:pStyle w:val="Default"/>
        <w:tabs>
          <w:tab w:val="left" w:leader="dot" w:pos="4080"/>
          <w:tab w:val="left" w:leader="dot" w:pos="6960"/>
        </w:tabs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Telefon: </w:t>
      </w:r>
      <w:r>
        <w:rPr>
          <w:rFonts w:ascii="Calibri" w:hAnsi="Calibri" w:cs="Calibri"/>
          <w:color w:val="FF0000"/>
          <w:sz w:val="22"/>
          <w:szCs w:val="22"/>
        </w:rPr>
        <w:tab/>
      </w:r>
    </w:p>
    <w:p w14:paraId="3AE8E9F0" w14:textId="77777777" w:rsidR="00D145E3" w:rsidRDefault="00C62F8A">
      <w:pPr>
        <w:pStyle w:val="Default"/>
        <w:tabs>
          <w:tab w:val="left" w:leader="dot" w:pos="4080"/>
          <w:tab w:val="left" w:leader="dot" w:pos="6960"/>
        </w:tabs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E-mail: </w:t>
      </w:r>
      <w:r>
        <w:rPr>
          <w:rFonts w:ascii="Calibri" w:hAnsi="Calibri" w:cs="Calibri"/>
          <w:color w:val="FF0000"/>
          <w:sz w:val="22"/>
          <w:szCs w:val="22"/>
        </w:rPr>
        <w:tab/>
      </w:r>
    </w:p>
    <w:p w14:paraId="3AE8E9F1" w14:textId="77777777" w:rsidR="00D145E3" w:rsidRDefault="00C62F8A">
      <w:pPr>
        <w:spacing w:before="12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dále jen </w:t>
      </w:r>
      <w:r>
        <w:rPr>
          <w:rFonts w:ascii="Calibri" w:hAnsi="Calibri" w:cs="Calibri"/>
          <w:b/>
          <w:color w:val="000000"/>
          <w:sz w:val="22"/>
          <w:szCs w:val="22"/>
        </w:rPr>
        <w:t>zhotovitel</w:t>
      </w:r>
    </w:p>
    <w:p w14:paraId="3AE8E9F2" w14:textId="77777777" w:rsidR="00D145E3" w:rsidRDefault="00D145E3">
      <w:pPr>
        <w:spacing w:before="120"/>
        <w:rPr>
          <w:rFonts w:ascii="Calibri" w:hAnsi="Calibri" w:cs="Calibri"/>
          <w:b/>
          <w:color w:val="000000"/>
          <w:sz w:val="12"/>
          <w:szCs w:val="12"/>
        </w:rPr>
      </w:pPr>
    </w:p>
    <w:p w14:paraId="3AE8E9F3" w14:textId="77777777" w:rsidR="00D145E3" w:rsidRDefault="00D145E3">
      <w:pPr>
        <w:spacing w:before="120"/>
        <w:rPr>
          <w:rFonts w:ascii="Calibri" w:hAnsi="Calibri" w:cs="Calibri"/>
          <w:b/>
          <w:color w:val="000000"/>
          <w:sz w:val="12"/>
          <w:szCs w:val="12"/>
        </w:rPr>
      </w:pPr>
    </w:p>
    <w:p w14:paraId="3AE8E9F4" w14:textId="77777777" w:rsidR="00D145E3" w:rsidRDefault="00C62F8A">
      <w:pPr>
        <w:spacing w:before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I. Předmět smlouvy</w:t>
      </w:r>
    </w:p>
    <w:p w14:paraId="3AE8E9F5" w14:textId="77777777" w:rsidR="00D145E3" w:rsidRDefault="00C62F8A">
      <w:pPr>
        <w:pStyle w:val="Odstavecseseznamem"/>
        <w:numPr>
          <w:ilvl w:val="0"/>
          <w:numId w:val="6"/>
        </w:numPr>
        <w:spacing w:before="12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20913548"/>
      <w:r>
        <w:rPr>
          <w:rFonts w:ascii="Calibri" w:hAnsi="Calibri" w:cs="Calibri"/>
          <w:color w:val="000000"/>
          <w:sz w:val="22"/>
          <w:szCs w:val="22"/>
        </w:rPr>
        <w:t xml:space="preserve">Touto smlouvou se zhotovitel zavazuje pro objednatele provést v čl. II. popsané dílo za </w:t>
      </w:r>
      <w:r>
        <w:rPr>
          <w:rFonts w:ascii="Calibri" w:hAnsi="Calibri" w:cs="Calibri"/>
          <w:color w:val="000000"/>
          <w:sz w:val="22"/>
          <w:szCs w:val="22"/>
        </w:rPr>
        <w:t>sjednanou cenu a na svůj náklad a své nebezpečí a objednatel se zavazuje dílo převzít a zaplatit za něj sjednanou cenu.</w:t>
      </w:r>
      <w:bookmarkEnd w:id="1"/>
    </w:p>
    <w:p w14:paraId="3AE8E9F6" w14:textId="77777777" w:rsidR="00D145E3" w:rsidRDefault="00D145E3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AE8E9F7" w14:textId="77777777" w:rsidR="00D145E3" w:rsidRDefault="00D145E3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AE8E9F8" w14:textId="77777777" w:rsidR="00D145E3" w:rsidRDefault="00C62F8A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II. Předmět plnění</w:t>
      </w:r>
    </w:p>
    <w:p w14:paraId="3AE8E9F9" w14:textId="77777777" w:rsidR="00D145E3" w:rsidRDefault="00D145E3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12"/>
          <w:szCs w:val="12"/>
        </w:rPr>
      </w:pPr>
    </w:p>
    <w:p w14:paraId="3AE8E9FA" w14:textId="77777777" w:rsidR="00D145E3" w:rsidRDefault="00C62F8A">
      <w:pPr>
        <w:pStyle w:val="Odstavecseseznamem"/>
        <w:numPr>
          <w:ilvl w:val="0"/>
          <w:numId w:val="7"/>
        </w:numPr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Zhotovitel se zavazuje provést pro objednatele dílo </w:t>
      </w:r>
      <w:r>
        <w:rPr>
          <w:rFonts w:ascii="Calibri" w:hAnsi="Calibri" w:cs="Calibri"/>
          <w:b/>
          <w:color w:val="000000"/>
          <w:sz w:val="22"/>
          <w:szCs w:val="22"/>
        </w:rPr>
        <w:t>„Oprava místních komunikací v obci Smetanova Lhota“</w:t>
      </w:r>
      <w:r>
        <w:rPr>
          <w:rFonts w:ascii="Calibri" w:hAnsi="Calibri" w:cs="Calibri"/>
          <w:color w:val="000000"/>
          <w:sz w:val="22"/>
          <w:szCs w:val="22"/>
        </w:rPr>
        <w:t xml:space="preserve"> v rozsahu stanoveném soupisem prací s výkazem výměr</w:t>
      </w:r>
      <w:r>
        <w:rPr>
          <w:rFonts w:ascii="Calibri" w:hAnsi="Calibri" w:cs="Calibri"/>
          <w:sz w:val="22"/>
          <w:szCs w:val="22"/>
        </w:rPr>
        <w:t xml:space="preserve">, který je přílohou č. 1 této smlouvy a dle projektové dokumentace s názvem Oprava MK </w:t>
      </w:r>
      <w:proofErr w:type="spellStart"/>
      <w:r>
        <w:rPr>
          <w:rFonts w:ascii="Calibri" w:hAnsi="Calibri" w:cs="Calibri"/>
          <w:sz w:val="22"/>
          <w:szCs w:val="22"/>
        </w:rPr>
        <w:t>III.tř</w:t>
      </w:r>
      <w:proofErr w:type="spellEnd"/>
      <w:r>
        <w:rPr>
          <w:rFonts w:ascii="Calibri" w:hAnsi="Calibri" w:cs="Calibri"/>
          <w:sz w:val="22"/>
          <w:szCs w:val="22"/>
        </w:rPr>
        <w:t xml:space="preserve">. Smetanova Lhota, MK </w:t>
      </w:r>
      <w:proofErr w:type="spellStart"/>
      <w:r>
        <w:rPr>
          <w:rFonts w:ascii="Calibri" w:hAnsi="Calibri" w:cs="Calibri"/>
          <w:sz w:val="22"/>
          <w:szCs w:val="22"/>
        </w:rPr>
        <w:t>III.tř</w:t>
      </w:r>
      <w:proofErr w:type="spellEnd"/>
      <w:r>
        <w:rPr>
          <w:rFonts w:ascii="Calibri" w:hAnsi="Calibri" w:cs="Calibri"/>
          <w:sz w:val="22"/>
          <w:szCs w:val="22"/>
        </w:rPr>
        <w:t>. 4c3 a 10c., vypracovanou Ing. Rudolfem Peštou, Třebízského 379, 397 01 Písek, IČO: 63860350, číslo ČKAIT: 1400464. Bude se realizovat oprava SO 101 a SO 102 (dle projektové dokumentace). Oprava úseku SO 103 není předmětem této smlouvy.</w:t>
      </w:r>
    </w:p>
    <w:p w14:paraId="3AE8E9FB" w14:textId="77777777" w:rsidR="00D145E3" w:rsidRDefault="00D145E3">
      <w:pPr>
        <w:pStyle w:val="Odstavecseseznamem"/>
        <w:ind w:left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3AE8E9FC" w14:textId="77777777" w:rsidR="00D145E3" w:rsidRDefault="00C62F8A">
      <w:pPr>
        <w:pStyle w:val="Odstavecseseznamem"/>
        <w:numPr>
          <w:ilvl w:val="0"/>
          <w:numId w:val="7"/>
        </w:numPr>
        <w:ind w:left="0" w:hanging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Zhotovitel prohlašuje, že se plně obeznámil se soupisem prací s výkazem výměr, důkladně </w:t>
      </w:r>
      <w:r>
        <w:rPr>
          <w:rFonts w:ascii="Calibri" w:hAnsi="Calibri" w:cs="Calibri"/>
          <w:color w:val="000000"/>
          <w:sz w:val="22"/>
          <w:szCs w:val="22"/>
        </w:rPr>
        <w:t>zkontroloval všechny podmínky včetně stavební připravenosti a prohlašuje, že neshledal žádné překážky, které by bránily zahájení realizace díla včetně jeho řádného dokončení dle této smlouvy.</w:t>
      </w:r>
    </w:p>
    <w:p w14:paraId="3AE8E9FD" w14:textId="77777777" w:rsidR="00D145E3" w:rsidRDefault="00D145E3">
      <w:pPr>
        <w:pStyle w:val="Odstavecseseznamem"/>
        <w:ind w:left="0"/>
        <w:jc w:val="both"/>
        <w:rPr>
          <w:rFonts w:ascii="Calibri" w:hAnsi="Calibri" w:cs="Calibri"/>
          <w:color w:val="000000"/>
          <w:sz w:val="14"/>
          <w:szCs w:val="14"/>
        </w:rPr>
      </w:pPr>
    </w:p>
    <w:p w14:paraId="3AE8E9FE" w14:textId="77777777" w:rsidR="00D145E3" w:rsidRDefault="00D145E3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AE8E9FF" w14:textId="77777777" w:rsidR="00D145E3" w:rsidRDefault="00D145E3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AE8EA00" w14:textId="77777777" w:rsidR="00D145E3" w:rsidRDefault="00C62F8A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III. Doba a místo plnění</w:t>
      </w:r>
    </w:p>
    <w:p w14:paraId="3AE8EA01" w14:textId="77777777" w:rsidR="00D145E3" w:rsidRDefault="00C62F8A">
      <w:pPr>
        <w:pStyle w:val="Nadpis2"/>
        <w:keepNext w:val="0"/>
        <w:numPr>
          <w:ilvl w:val="0"/>
          <w:numId w:val="8"/>
        </w:numPr>
        <w:ind w:left="0" w:hanging="284"/>
        <w:rPr>
          <w:rFonts w:cs="Calibri"/>
          <w:lang w:val="cs-CZ"/>
        </w:rPr>
      </w:pPr>
      <w:r>
        <w:rPr>
          <w:rFonts w:cs="Calibri"/>
          <w:lang w:val="cs-CZ"/>
        </w:rPr>
        <w:t xml:space="preserve">Termíny plnění díla: </w:t>
      </w:r>
    </w:p>
    <w:p w14:paraId="3AE8EA02" w14:textId="77777777" w:rsidR="00D145E3" w:rsidRDefault="00C62F8A">
      <w:pPr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zhotovitel se zavazuje zahájit, realizovat a předat kompletní smluvený předmět díla objednateli v těchto termínech: </w:t>
      </w:r>
    </w:p>
    <w:p w14:paraId="3AE8EA03" w14:textId="77777777" w:rsidR="00D145E3" w:rsidRDefault="00C62F8A">
      <w:pPr>
        <w:jc w:val="both"/>
      </w:pPr>
      <w:r>
        <w:rPr>
          <w:rFonts w:asciiTheme="minorHAnsi" w:hAnsiTheme="minorHAnsi" w:cstheme="minorHAnsi"/>
          <w:sz w:val="22"/>
          <w:szCs w:val="22"/>
          <w:lang w:eastAsia="x-none"/>
        </w:rPr>
        <w:t>Zahájení díla po podpisu smlouvy o dílo a Ukončení realizace nejpozději do 30.10.2025 s tím, že zadavatel akceptuje i dřívější plnění. Dokončením díla se rozumí úplné a bezvadné dokončení díla a podepsání zápisu o předání a převzetí díla včetně předání dokladů vyžadovaných zvláštními předpisy.</w:t>
      </w:r>
      <w:r>
        <w:t xml:space="preserve">  </w:t>
      </w:r>
    </w:p>
    <w:p w14:paraId="3AE8EA04" w14:textId="77777777" w:rsidR="00D145E3" w:rsidRDefault="00C62F8A">
      <w:pPr>
        <w:pStyle w:val="Nadpis2"/>
        <w:numPr>
          <w:ilvl w:val="0"/>
          <w:numId w:val="8"/>
        </w:numPr>
        <w:ind w:left="0"/>
        <w:rPr>
          <w:lang w:val="cs-CZ"/>
        </w:rPr>
      </w:pPr>
      <w:r>
        <w:t>Místem plnění</w:t>
      </w:r>
      <w:r>
        <w:rPr>
          <w:lang w:val="cs-CZ"/>
        </w:rPr>
        <w:t xml:space="preserve"> </w:t>
      </w:r>
      <w:r>
        <w:t>j</w:t>
      </w:r>
      <w:r>
        <w:rPr>
          <w:lang w:val="cs-CZ"/>
        </w:rPr>
        <w:t>e:</w:t>
      </w:r>
    </w:p>
    <w:p w14:paraId="3AE8EA05" w14:textId="77777777" w:rsidR="00D145E3" w:rsidRDefault="00C62F8A">
      <w:pPr>
        <w:rPr>
          <w:rFonts w:ascii="Calibri" w:hAnsi="Calibri"/>
          <w:bCs/>
          <w:iCs/>
          <w:sz w:val="22"/>
          <w:szCs w:val="22"/>
          <w:lang w:eastAsia="x-none"/>
        </w:rPr>
      </w:pPr>
      <w:r>
        <w:rPr>
          <w:rFonts w:ascii="Calibri" w:hAnsi="Calibri"/>
          <w:bCs/>
          <w:iCs/>
          <w:sz w:val="22"/>
          <w:szCs w:val="22"/>
          <w:lang w:eastAsia="x-none"/>
        </w:rPr>
        <w:t>Obec Smetanova Lhota, okres Písek, MK III. třídy v  katastrálním území Smetanova Lhota [750867].</w:t>
      </w:r>
    </w:p>
    <w:p w14:paraId="3AE8EA06" w14:textId="77777777" w:rsidR="00D145E3" w:rsidRDefault="00D145E3">
      <w:pPr>
        <w:rPr>
          <w:lang w:eastAsia="x-none"/>
        </w:rPr>
      </w:pPr>
    </w:p>
    <w:p w14:paraId="3AE8EA07" w14:textId="77777777" w:rsidR="00D145E3" w:rsidRDefault="00C62F8A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IV. Splatnost, platební podmínky a cena díla</w:t>
      </w:r>
    </w:p>
    <w:p w14:paraId="3AE8EA08" w14:textId="77777777" w:rsidR="00D145E3" w:rsidRDefault="00C62F8A">
      <w:pPr>
        <w:pStyle w:val="odstavec1"/>
        <w:numPr>
          <w:ilvl w:val="0"/>
          <w:numId w:val="9"/>
        </w:numPr>
        <w:spacing w:before="120" w:line="240" w:lineRule="auto"/>
        <w:ind w:left="0"/>
        <w:textAlignment w:val="auto"/>
        <w:rPr>
          <w:rFonts w:asciiTheme="minorHAnsi" w:hAnsiTheme="minorHAnsi" w:cstheme="minorHAnsi"/>
          <w:szCs w:val="22"/>
        </w:rPr>
      </w:pPr>
      <w:bookmarkStart w:id="2" w:name="_Ref278836970"/>
      <w:bookmarkStart w:id="3" w:name="_Ref357544956"/>
      <w:r>
        <w:rPr>
          <w:rFonts w:ascii="Calibri" w:hAnsi="Calibri" w:cs="Calibri"/>
          <w:szCs w:val="22"/>
        </w:rPr>
        <w:t xml:space="preserve">Za zhotovení díla v rozsahu podle této smlouvy je stanovena cena díla dohodou dle zákona č. 526/1990 Sb., </w:t>
      </w:r>
      <w:r>
        <w:rPr>
          <w:rFonts w:asciiTheme="minorHAnsi" w:hAnsiTheme="minorHAnsi" w:cstheme="minorHAnsi"/>
          <w:szCs w:val="22"/>
        </w:rPr>
        <w:t>o cenách, v platném znění a je oběma stranami dohodnuta, ve výši:</w:t>
      </w:r>
      <w:bookmarkEnd w:id="2"/>
      <w:bookmarkEnd w:id="3"/>
    </w:p>
    <w:p w14:paraId="3AE8EA09" w14:textId="77777777" w:rsidR="00D145E3" w:rsidRDefault="00C62F8A">
      <w:pPr>
        <w:pStyle w:val="Odstavecseseznamem"/>
        <w:ind w:left="0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Celková cena díla bez DPH                       …………………,-</w:t>
      </w:r>
      <w:r>
        <w:rPr>
          <w:rFonts w:asciiTheme="minorHAnsi" w:hAnsiTheme="minorHAnsi" w:cstheme="minorHAnsi"/>
          <w:bCs/>
          <w:iCs/>
          <w:color w:val="FF0000"/>
          <w:sz w:val="22"/>
          <w:szCs w:val="22"/>
          <w:lang w:eastAsia="x-none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Kč</w:t>
      </w:r>
    </w:p>
    <w:p w14:paraId="3AE8EA0A" w14:textId="77777777" w:rsidR="00D145E3" w:rsidRDefault="00C62F8A">
      <w:pPr>
        <w:pStyle w:val="Odstavecseseznamem"/>
        <w:ind w:left="0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DPH 21 %              </w:t>
      </w: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                                          ………………,-</w:t>
      </w:r>
      <w:r>
        <w:rPr>
          <w:rFonts w:asciiTheme="minorHAnsi" w:hAnsiTheme="minorHAnsi" w:cstheme="minorHAnsi"/>
          <w:bCs/>
          <w:iCs/>
          <w:color w:val="FF0000"/>
          <w:sz w:val="22"/>
          <w:szCs w:val="22"/>
          <w:lang w:eastAsia="x-none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Kč</w:t>
      </w:r>
    </w:p>
    <w:p w14:paraId="3AE8EA0B" w14:textId="77777777" w:rsidR="00D145E3" w:rsidRDefault="00C62F8A">
      <w:pPr>
        <w:pStyle w:val="Odstavecseseznamem"/>
        <w:ind w:left="0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Celková cena díla včetně DPH                 ………………….,- Kč</w:t>
      </w:r>
    </w:p>
    <w:p w14:paraId="3AE8EA0C" w14:textId="77777777" w:rsidR="00D145E3" w:rsidRDefault="00D145E3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</w:p>
    <w:p w14:paraId="3AE8EA0F" w14:textId="77777777" w:rsidR="00D145E3" w:rsidRDefault="00C62F8A">
      <w:pPr>
        <w:pStyle w:val="Odstavecseseznamem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Cena díla je stanovena na základě zhotovitelem předložené úplné cenové nabídky. </w:t>
      </w:r>
    </w:p>
    <w:p w14:paraId="3AE8EA10" w14:textId="77777777" w:rsidR="00D145E3" w:rsidRDefault="00D145E3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11" w14:textId="77777777" w:rsidR="00D145E3" w:rsidRDefault="00C62F8A">
      <w:pPr>
        <w:pStyle w:val="Odstavecseseznamem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Smluvní strany se dohodly, že předmět díla bude realizován bez záloh. </w:t>
      </w:r>
    </w:p>
    <w:p w14:paraId="3AE8EA12" w14:textId="77777777" w:rsidR="00D145E3" w:rsidRDefault="00D145E3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13" w14:textId="77777777" w:rsidR="00D145E3" w:rsidRDefault="00C62F8A">
      <w:pPr>
        <w:pStyle w:val="Odstavecseseznamem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Nárok na zaplacení díla bude zhotovitelem uplatněn vystavením konečné faktury dle skutečného provedení a rozsahu smluveného díla do </w:t>
      </w:r>
      <w:r>
        <w:rPr>
          <w:rFonts w:asciiTheme="minorHAnsi" w:hAnsiTheme="minorHAnsi" w:cstheme="minorHAnsi"/>
          <w:sz w:val="22"/>
          <w:szCs w:val="22"/>
          <w:lang w:eastAsia="x-none"/>
        </w:rPr>
        <w:t>14ti dnů po předání a převzetí díla.</w:t>
      </w:r>
    </w:p>
    <w:p w14:paraId="3AE8EA14" w14:textId="77777777" w:rsidR="00D145E3" w:rsidRDefault="00C62F8A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  </w:t>
      </w:r>
    </w:p>
    <w:p w14:paraId="3AE8EA15" w14:textId="77777777" w:rsidR="00D145E3" w:rsidRDefault="00C62F8A">
      <w:pPr>
        <w:pStyle w:val="Odstavecseseznamem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Splatnost faktury je 30 dnů.</w:t>
      </w:r>
    </w:p>
    <w:p w14:paraId="3AE8EA16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17" w14:textId="77777777" w:rsidR="00D145E3" w:rsidRDefault="00C62F8A">
      <w:pPr>
        <w:pStyle w:val="Nadpis2"/>
        <w:keepNext w:val="0"/>
        <w:numPr>
          <w:ilvl w:val="0"/>
          <w:numId w:val="9"/>
        </w:numPr>
        <w:ind w:left="0"/>
      </w:pPr>
      <w:r>
        <w:t xml:space="preserve">Vyskytnou-li se při provádění díla vícepráce a méněpráce, bude vypořádání těchto víceprací a méněprací řešeno připočtením ceny víceprací ke sjednané ceně díla, popř. odečtením ceny méněprací od sjednané ceny díla. </w:t>
      </w:r>
    </w:p>
    <w:p w14:paraId="3AE8EA18" w14:textId="77777777" w:rsidR="00D145E3" w:rsidRDefault="00C62F8A">
      <w:pPr>
        <w:pStyle w:val="Nadpis2"/>
        <w:keepNext w:val="0"/>
        <w:numPr>
          <w:ilvl w:val="0"/>
          <w:numId w:val="9"/>
        </w:numPr>
        <w:ind w:left="0"/>
      </w:pPr>
      <w:r>
        <w:t>Vícepráce</w:t>
      </w:r>
      <w:r>
        <w:rPr>
          <w:lang w:val="cs-CZ"/>
        </w:rPr>
        <w:t xml:space="preserve"> a méněpráce </w:t>
      </w:r>
      <w:r>
        <w:t>budou oceněny položkami uvedenými v nabídce zhotovitele</w:t>
      </w:r>
      <w:r>
        <w:rPr>
          <w:lang w:val="cs-CZ"/>
        </w:rPr>
        <w:t>. P</w:t>
      </w:r>
      <w:proofErr w:type="spellStart"/>
      <w:r>
        <w:t>oložky</w:t>
      </w:r>
      <w:proofErr w:type="spellEnd"/>
      <w:r>
        <w:rPr>
          <w:lang w:val="cs-CZ"/>
        </w:rPr>
        <w:t xml:space="preserve"> víceprací</w:t>
      </w:r>
      <w:r>
        <w:t>, které se v nabídce nevyskytují, budou oceněny dle platného ceníku RTS</w:t>
      </w:r>
      <w:r>
        <w:rPr>
          <w:lang w:val="cs-CZ"/>
        </w:rPr>
        <w:t xml:space="preserve">, </w:t>
      </w:r>
      <w:r>
        <w:t>popř. ÚRS Praha</w:t>
      </w:r>
      <w:r>
        <w:rPr>
          <w:lang w:val="cs-CZ"/>
        </w:rPr>
        <w:t>. P</w:t>
      </w:r>
      <w:proofErr w:type="spellStart"/>
      <w:r>
        <w:t>oložky</w:t>
      </w:r>
      <w:proofErr w:type="spellEnd"/>
      <w:r>
        <w:t xml:space="preserve"> neuvedené v cení</w:t>
      </w:r>
      <w:r>
        <w:rPr>
          <w:lang w:val="cs-CZ"/>
        </w:rPr>
        <w:t>cích</w:t>
      </w:r>
      <w:r>
        <w:t xml:space="preserve"> </w:t>
      </w:r>
      <w:r>
        <w:rPr>
          <w:lang w:val="cs-CZ"/>
        </w:rPr>
        <w:t xml:space="preserve">RTS, popř. ÚRS Praha </w:t>
      </w:r>
      <w:r>
        <w:t xml:space="preserve">budou oceněny individuální kalkulací. </w:t>
      </w:r>
    </w:p>
    <w:p w14:paraId="3AE8EA19" w14:textId="77777777" w:rsidR="00D145E3" w:rsidRDefault="00D145E3">
      <w:pPr>
        <w:rPr>
          <w:lang w:val="x-none" w:eastAsia="x-none"/>
        </w:rPr>
      </w:pPr>
    </w:p>
    <w:p w14:paraId="3AE8EA1A" w14:textId="77777777" w:rsidR="00D145E3" w:rsidRDefault="00D145E3">
      <w:pPr>
        <w:rPr>
          <w:lang w:val="x-none" w:eastAsia="x-none"/>
        </w:rPr>
      </w:pPr>
    </w:p>
    <w:p w14:paraId="3AE8EA1B" w14:textId="77777777" w:rsidR="00D145E3" w:rsidRDefault="00C62F8A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V. Podmínky provádění díla</w:t>
      </w:r>
    </w:p>
    <w:p w14:paraId="3AE8EA1C" w14:textId="77777777" w:rsidR="00D145E3" w:rsidRDefault="00C62F8A">
      <w:pPr>
        <w:pStyle w:val="Nadpis2"/>
        <w:keepNext w:val="0"/>
        <w:numPr>
          <w:ilvl w:val="0"/>
          <w:numId w:val="10"/>
        </w:numPr>
        <w:ind w:left="0"/>
        <w:rPr>
          <w:rFonts w:cs="Calibri"/>
          <w:lang w:val="cs-CZ"/>
        </w:rPr>
      </w:pPr>
      <w:r>
        <w:rPr>
          <w:rFonts w:cs="Calibri"/>
          <w:lang w:val="cs-CZ"/>
        </w:rPr>
        <w:t>Řádné provedení díla bude prokázáno provedením dohodnutých zkoušek dle příslušných technických norem.</w:t>
      </w:r>
    </w:p>
    <w:p w14:paraId="3AE8EA20" w14:textId="77777777" w:rsidR="00D145E3" w:rsidRDefault="00C62F8A">
      <w:pPr>
        <w:pStyle w:val="Nadpis2"/>
        <w:keepNext w:val="0"/>
        <w:numPr>
          <w:ilvl w:val="0"/>
          <w:numId w:val="10"/>
        </w:numPr>
        <w:ind w:left="0"/>
        <w:rPr>
          <w:rFonts w:cs="Calibri"/>
          <w:lang w:val="cs-CZ"/>
        </w:rPr>
      </w:pPr>
      <w:r>
        <w:rPr>
          <w:rFonts w:cs="Calibri"/>
          <w:lang w:val="cs-CZ"/>
        </w:rPr>
        <w:t xml:space="preserve">Objednatel je oprávněn kontrolovat předmět díla kdykoliv. </w:t>
      </w:r>
    </w:p>
    <w:p w14:paraId="3AE8EA21" w14:textId="77777777" w:rsidR="00D145E3" w:rsidRDefault="00C62F8A">
      <w:pPr>
        <w:pStyle w:val="Nadpis2"/>
        <w:keepNext w:val="0"/>
        <w:numPr>
          <w:ilvl w:val="0"/>
          <w:numId w:val="10"/>
        </w:numPr>
        <w:ind w:left="0"/>
        <w:rPr>
          <w:rFonts w:cs="Calibri"/>
          <w:lang w:val="cs-CZ"/>
        </w:rPr>
      </w:pPr>
      <w:r>
        <w:rPr>
          <w:rFonts w:cs="Calibri"/>
          <w:lang w:val="cs-CZ"/>
        </w:rPr>
        <w:t xml:space="preserve">Zhotovitel zajistí užívání zdrojů (elektrická energie, voda) nutných k provádění díla plně na své náklady. </w:t>
      </w:r>
    </w:p>
    <w:p w14:paraId="3AE8EA22" w14:textId="77777777" w:rsidR="00D145E3" w:rsidRDefault="00C62F8A">
      <w:pPr>
        <w:pStyle w:val="Nadpis2"/>
        <w:keepNext w:val="0"/>
        <w:numPr>
          <w:ilvl w:val="0"/>
          <w:numId w:val="10"/>
        </w:numPr>
        <w:ind w:left="0"/>
        <w:rPr>
          <w:rFonts w:cs="Calibri"/>
          <w:lang w:val="cs-CZ"/>
        </w:rPr>
      </w:pPr>
      <w:r>
        <w:rPr>
          <w:rFonts w:cs="Calibri"/>
          <w:lang w:val="cs-CZ"/>
        </w:rPr>
        <w:t xml:space="preserve">Zhotovitel nese v plném rozsahu odpovědnost za vlastní řízení postupu prací a dodržování předpisů bezpečnosti práce a ochrany zdraví při práci, požárních, ekologických a dalších předpisů. Zhotovitel odpovídá za pořádek na staveništi i za provádění díla v kvalitě a rozsahu dle této smlouvy o dílo a </w:t>
      </w:r>
      <w:r>
        <w:rPr>
          <w:rFonts w:cs="Calibri"/>
          <w:lang w:val="cs-CZ"/>
        </w:rPr>
        <w:lastRenderedPageBreak/>
        <w:t>obecně platných předpisu</w:t>
      </w:r>
    </w:p>
    <w:p w14:paraId="3AE8EA23" w14:textId="77777777" w:rsidR="00D145E3" w:rsidRDefault="00C62F8A">
      <w:pPr>
        <w:pStyle w:val="Nadpis2"/>
        <w:keepNext w:val="0"/>
        <w:numPr>
          <w:ilvl w:val="0"/>
          <w:numId w:val="10"/>
        </w:numPr>
        <w:ind w:left="0"/>
        <w:rPr>
          <w:rFonts w:cs="Calibri"/>
          <w:lang w:val="cs-CZ"/>
        </w:rPr>
      </w:pPr>
      <w:r>
        <w:rPr>
          <w:rFonts w:cs="Calibri"/>
          <w:lang w:val="cs-CZ"/>
        </w:rPr>
        <w:t xml:space="preserve">Zhotovitel vede stavební deník.  </w:t>
      </w:r>
    </w:p>
    <w:p w14:paraId="3AE8EA24" w14:textId="77777777" w:rsidR="00D145E3" w:rsidRDefault="00D145E3">
      <w:pPr>
        <w:rPr>
          <w:sz w:val="14"/>
          <w:szCs w:val="14"/>
          <w:lang w:val="x-none" w:eastAsia="x-none"/>
        </w:rPr>
      </w:pPr>
    </w:p>
    <w:p w14:paraId="3AE8EA25" w14:textId="77777777" w:rsidR="00D145E3" w:rsidRDefault="00D145E3">
      <w:pPr>
        <w:rPr>
          <w:sz w:val="14"/>
          <w:szCs w:val="14"/>
          <w:lang w:val="x-none" w:eastAsia="x-none"/>
        </w:rPr>
      </w:pPr>
    </w:p>
    <w:p w14:paraId="3AE8EA26" w14:textId="77777777" w:rsidR="00D145E3" w:rsidRDefault="00D145E3">
      <w:pPr>
        <w:rPr>
          <w:sz w:val="14"/>
          <w:szCs w:val="14"/>
          <w:lang w:val="x-none" w:eastAsia="x-none"/>
        </w:rPr>
      </w:pPr>
    </w:p>
    <w:p w14:paraId="3AE8EA27" w14:textId="77777777" w:rsidR="00D145E3" w:rsidRDefault="00C62F8A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VI. Povinnosti zhotovitele </w:t>
      </w:r>
    </w:p>
    <w:p w14:paraId="3AE8EA28" w14:textId="77777777" w:rsidR="00D145E3" w:rsidRDefault="00C62F8A">
      <w:pPr>
        <w:pStyle w:val="Nadpis2"/>
        <w:keepNext w:val="0"/>
        <w:numPr>
          <w:ilvl w:val="0"/>
          <w:numId w:val="16"/>
        </w:numPr>
        <w:ind w:left="0" w:hanging="426"/>
        <w:rPr>
          <w:rFonts w:cs="Calibri"/>
        </w:rPr>
      </w:pPr>
      <w:bookmarkStart w:id="4" w:name="_Hlk190190725"/>
      <w:r>
        <w:rPr>
          <w:rFonts w:cs="Calibri"/>
          <w:lang w:val="cs-CZ"/>
        </w:rPr>
        <w:t>Zhotovitel se zavazuje provést stavbu včas a předat ji bez vad a nedodělků.</w:t>
      </w:r>
      <w:bookmarkEnd w:id="4"/>
    </w:p>
    <w:p w14:paraId="3AE8EA29" w14:textId="77777777" w:rsidR="00D145E3" w:rsidRDefault="00C62F8A">
      <w:pPr>
        <w:pStyle w:val="Nadpis2"/>
        <w:keepNext w:val="0"/>
        <w:numPr>
          <w:ilvl w:val="0"/>
          <w:numId w:val="16"/>
        </w:numPr>
        <w:ind w:left="0"/>
        <w:rPr>
          <w:rFonts w:cs="Calibri"/>
        </w:rPr>
      </w:pPr>
      <w:r>
        <w:rPr>
          <w:rFonts w:cs="Calibri"/>
          <w:lang w:val="cs-CZ"/>
        </w:rPr>
        <w:t>Zhotovitel se zavazuje odstraňovat odpady v souladu se zákonem a dodržovat veškeré bezpečnostní a požární předpisy. Zhotovitel odpovídá za škody vzniklé na stavbě za podmínek stanovených příslušnými zákony.</w:t>
      </w:r>
    </w:p>
    <w:p w14:paraId="3AE8EA2A" w14:textId="77777777" w:rsidR="00D145E3" w:rsidRDefault="00C62F8A">
      <w:pPr>
        <w:pStyle w:val="Nadpis2"/>
        <w:keepNext w:val="0"/>
        <w:numPr>
          <w:ilvl w:val="0"/>
          <w:numId w:val="16"/>
        </w:numPr>
        <w:ind w:left="0"/>
        <w:rPr>
          <w:rFonts w:cs="Calibri"/>
        </w:rPr>
      </w:pPr>
      <w:r>
        <w:rPr>
          <w:rFonts w:cs="Calibri"/>
          <w:lang w:val="cs-CZ"/>
        </w:rPr>
        <w:t>Zhotovitel nese odpovědnost za své pracovníky, za případné poškození, zničení a nahodilou zkázu veškerých materiálů (včetně již zabudovaných), mechanismů, zařízení a pomůcek zhotovitele i předmětu smlouvy až do okamžiku převzetí díla objednatelem.</w:t>
      </w:r>
    </w:p>
    <w:p w14:paraId="3AE8EA2B" w14:textId="77777777" w:rsidR="00D145E3" w:rsidRDefault="00D145E3">
      <w:pPr>
        <w:rPr>
          <w:lang w:eastAsia="x-none"/>
        </w:rPr>
      </w:pPr>
    </w:p>
    <w:p w14:paraId="3AE8EA2C" w14:textId="77777777" w:rsidR="00D145E3" w:rsidRDefault="00C62F8A">
      <w:pPr>
        <w:pStyle w:val="Odstavecseseznamem"/>
        <w:spacing w:before="120"/>
        <w:ind w:left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VII. Povinnosti objednatele</w:t>
      </w:r>
    </w:p>
    <w:p w14:paraId="3AE8EA2D" w14:textId="77777777" w:rsidR="00D145E3" w:rsidRDefault="00C62F8A">
      <w:pPr>
        <w:pStyle w:val="Nadpis2"/>
        <w:keepNext w:val="0"/>
        <w:numPr>
          <w:ilvl w:val="0"/>
          <w:numId w:val="11"/>
        </w:numPr>
        <w:spacing w:before="0" w:after="120"/>
        <w:ind w:left="0"/>
        <w:rPr>
          <w:rFonts w:asciiTheme="minorHAnsi" w:hAnsiTheme="minorHAnsi" w:cstheme="minorHAnsi"/>
          <w:lang w:val="cs-CZ"/>
        </w:rPr>
      </w:pPr>
      <w:r>
        <w:rPr>
          <w:rFonts w:cstheme="minorHAnsi"/>
          <w:lang w:val="cs-CZ"/>
        </w:rPr>
        <w:t xml:space="preserve">Objednatel se zavazuje zajistit veškerá rozhodnutí a povolení příslušných úřadů a předat zhotoviteli stavební dokumentaci na stavbu, kterou bude </w:t>
      </w:r>
      <w:r>
        <w:rPr>
          <w:rFonts w:cstheme="minorHAnsi"/>
          <w:lang w:val="cs-CZ"/>
        </w:rPr>
        <w:t>zhotovitel provádět.</w:t>
      </w:r>
    </w:p>
    <w:p w14:paraId="3AE8EA2E" w14:textId="77777777" w:rsidR="00D145E3" w:rsidRDefault="00C62F8A">
      <w:pPr>
        <w:pStyle w:val="Odstavecseseznamem"/>
        <w:numPr>
          <w:ilvl w:val="0"/>
          <w:numId w:val="11"/>
        </w:numPr>
        <w:spacing w:after="120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Objednatel se zavazuje platit vystavené a jím odsouhlasené daňové doklady v termínech splatnosti dle této smlouvy.</w:t>
      </w:r>
    </w:p>
    <w:p w14:paraId="3AE8EA2F" w14:textId="77777777" w:rsidR="00D145E3" w:rsidRDefault="00D145E3">
      <w:pPr>
        <w:pStyle w:val="Odstavecseseznamem"/>
        <w:spacing w:after="120"/>
        <w:jc w:val="both"/>
        <w:rPr>
          <w:rFonts w:asciiTheme="minorHAnsi" w:hAnsiTheme="minorHAnsi" w:cstheme="minorHAnsi"/>
          <w:bCs/>
          <w:iCs/>
          <w:sz w:val="10"/>
          <w:szCs w:val="10"/>
          <w:lang w:eastAsia="x-none"/>
        </w:rPr>
      </w:pPr>
    </w:p>
    <w:p w14:paraId="3AE8EA30" w14:textId="77777777" w:rsidR="00D145E3" w:rsidRDefault="00C62F8A">
      <w:pPr>
        <w:pStyle w:val="Odstavecseseznamem"/>
        <w:numPr>
          <w:ilvl w:val="0"/>
          <w:numId w:val="11"/>
        </w:numPr>
        <w:spacing w:after="120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Předat zhotoviteli staveniště. </w:t>
      </w:r>
    </w:p>
    <w:p w14:paraId="3AE8EA31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32" w14:textId="77777777" w:rsidR="00D145E3" w:rsidRDefault="00C62F8A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VIII. Komplexní vyzkoušení a zkušební provoz</w:t>
      </w:r>
    </w:p>
    <w:p w14:paraId="3AE8EA33" w14:textId="77777777" w:rsidR="00D145E3" w:rsidRDefault="00C62F8A">
      <w:pPr>
        <w:pStyle w:val="Nadpis2"/>
        <w:keepNext w:val="0"/>
        <w:numPr>
          <w:ilvl w:val="0"/>
          <w:numId w:val="12"/>
        </w:numPr>
        <w:ind w:left="0"/>
        <w:rPr>
          <w:rFonts w:asciiTheme="minorHAnsi" w:hAnsiTheme="minorHAnsi" w:cstheme="minorHAnsi"/>
          <w:lang w:val="cs-CZ"/>
        </w:rPr>
      </w:pPr>
      <w:r>
        <w:rPr>
          <w:rFonts w:cstheme="minorHAnsi"/>
          <w:lang w:val="cs-CZ"/>
        </w:rPr>
        <w:t xml:space="preserve">Komplexní vyzkoušení je povinen zajistit zhotovitel. Termín, způsob a podmínky komplexních zkoušek dohodnou smluvní strany. </w:t>
      </w:r>
    </w:p>
    <w:p w14:paraId="3AE8EA34" w14:textId="77777777" w:rsidR="00D145E3" w:rsidRDefault="00C62F8A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Komplexním vyzkoušením je zhotovitel povinen prokázat kvalitu smluveného předmětu díla jako celku. </w:t>
      </w:r>
    </w:p>
    <w:p w14:paraId="3AE8EA35" w14:textId="77777777" w:rsidR="00D145E3" w:rsidRDefault="00D145E3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36" w14:textId="77777777" w:rsidR="00D145E3" w:rsidRDefault="00C62F8A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IX. Předání a převzetí díla</w:t>
      </w:r>
    </w:p>
    <w:p w14:paraId="3AE8EA37" w14:textId="77777777" w:rsidR="00D145E3" w:rsidRDefault="00C62F8A">
      <w:pPr>
        <w:pStyle w:val="Nadpis2"/>
        <w:keepNext w:val="0"/>
        <w:numPr>
          <w:ilvl w:val="0"/>
          <w:numId w:val="13"/>
        </w:numPr>
        <w:ind w:left="0"/>
        <w:rPr>
          <w:rFonts w:asciiTheme="minorHAnsi" w:hAnsiTheme="minorHAnsi" w:cstheme="minorHAnsi"/>
          <w:lang w:val="cs-CZ"/>
        </w:rPr>
      </w:pPr>
      <w:r>
        <w:rPr>
          <w:rFonts w:cstheme="minorHAnsi"/>
        </w:rPr>
        <w:t>Předáním a převzetím díla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</w:rPr>
        <w:t>se rozumí protokolární předání díla</w:t>
      </w:r>
      <w:r>
        <w:rPr>
          <w:rFonts w:cstheme="minorHAnsi"/>
          <w:lang w:val="cs-CZ"/>
        </w:rPr>
        <w:t xml:space="preserve">, resp. dílčích částí díla, </w:t>
      </w:r>
      <w:r>
        <w:rPr>
          <w:rFonts w:cstheme="minorHAnsi"/>
        </w:rPr>
        <w:t xml:space="preserve">po dokončení stavebních prací za </w:t>
      </w:r>
      <w:r>
        <w:rPr>
          <w:rFonts w:cstheme="minorHAnsi"/>
          <w:lang w:val="cs-CZ"/>
        </w:rPr>
        <w:t xml:space="preserve">níže uvedených podmínek. </w:t>
      </w:r>
    </w:p>
    <w:p w14:paraId="3AE8EA38" w14:textId="77777777" w:rsidR="00D145E3" w:rsidRDefault="00C62F8A">
      <w:pPr>
        <w:pStyle w:val="Nadpis2"/>
        <w:keepNext w:val="0"/>
        <w:numPr>
          <w:ilvl w:val="0"/>
          <w:numId w:val="13"/>
        </w:numPr>
        <w:ind w:left="0"/>
        <w:rPr>
          <w:rFonts w:asciiTheme="minorHAnsi" w:hAnsiTheme="minorHAnsi" w:cstheme="minorHAnsi"/>
        </w:rPr>
      </w:pPr>
      <w:r>
        <w:rPr>
          <w:rFonts w:cstheme="minorHAnsi"/>
        </w:rPr>
        <w:t xml:space="preserve">Předpokladem a podmínkou předání smluveného komplexních předmětu díla zhotovitelem objednateli je úspěšné ukončení komplexního vyzkoušení. </w:t>
      </w:r>
    </w:p>
    <w:p w14:paraId="3AE8EA39" w14:textId="77777777" w:rsidR="00D145E3" w:rsidRDefault="00D145E3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AE8EA3A" w14:textId="77777777" w:rsidR="00D145E3" w:rsidRDefault="00C62F8A">
      <w:pPr>
        <w:pStyle w:val="Odstavecseseznamem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>Předání a převzetí předmětu díla potvrdí smluvní strany</w:t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této smlouvy závěrečným protokolem a předání a převzetí díla. </w:t>
      </w:r>
    </w:p>
    <w:p w14:paraId="3AE8EA3B" w14:textId="77777777" w:rsidR="00D145E3" w:rsidRDefault="00D145E3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AE8EA3C" w14:textId="77777777" w:rsidR="00D145E3" w:rsidRDefault="00C62F8A">
      <w:pPr>
        <w:pStyle w:val="Odstavecseseznamem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>K převzetí předmětu díla je zhotovitel povinen písemně vyzvat objednatele alespoň tři</w:t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pracovní dny</w:t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před stanoveným</w:t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termínem předání a převzetí  a současně předat objednateli návrh dohodnutého protokolu včetně všech příloh. </w:t>
      </w:r>
    </w:p>
    <w:p w14:paraId="3AE8EA3D" w14:textId="77777777" w:rsidR="00D145E3" w:rsidRDefault="00D145E3">
      <w:pPr>
        <w:pStyle w:val="Odstavecseseznamem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AE8EA3E" w14:textId="77777777" w:rsidR="00D145E3" w:rsidRDefault="00D145E3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AE8EA3F" w14:textId="77777777" w:rsidR="00D145E3" w:rsidRDefault="00D145E3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AE8EA40" w14:textId="77777777" w:rsidR="00D145E3" w:rsidRDefault="00C62F8A">
      <w:pPr>
        <w:pStyle w:val="Odstavecseseznamem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>Odmítne-li objednatel předmět díla nabízený zhotovitelem k předání a převzetí, jsou smluvní strany této smlouvy povinni sepsat zápis, ve kterém uvede objednatel důvody nepřevzetí díla své požadavky a zhotovitel své stanovisko k nim. Po odstranění nedostatků, pro které objednatel odmítl dílo převzít, se bude přejímací řízení opakovat v nezbytném rozsahu. Důvodem nepřevzetí díla může být například jeho nefunkčnost  bránící provozu díla, nedodržení garantovaných parametrů uvedených v protokolu stavby, nebo vad</w:t>
      </w: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y a nedodělky. </w:t>
      </w:r>
    </w:p>
    <w:p w14:paraId="3AE8EA41" w14:textId="77777777" w:rsidR="00D145E3" w:rsidRDefault="00D145E3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AE8EA42" w14:textId="77777777" w:rsidR="00D145E3" w:rsidRDefault="00C62F8A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X. Záruka za jakost díla</w:t>
      </w:r>
    </w:p>
    <w:p w14:paraId="3AE8EA43" w14:textId="77777777" w:rsidR="00D145E3" w:rsidRDefault="00D145E3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AE8EA44" w14:textId="77777777" w:rsidR="00D145E3" w:rsidRDefault="00C62F8A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Zhotovitel poskytuje 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eastAsia="x-none"/>
        </w:rPr>
        <w:t xml:space="preserve">záruku na </w:t>
      </w:r>
      <w:r w:rsidRPr="00C62F8A">
        <w:rPr>
          <w:rFonts w:asciiTheme="minorHAnsi" w:hAnsiTheme="minorHAnsi" w:cstheme="minorHAnsi"/>
          <w:b/>
          <w:bCs/>
          <w:iCs/>
          <w:sz w:val="22"/>
          <w:szCs w:val="22"/>
          <w:lang w:eastAsia="x-none"/>
        </w:rPr>
        <w:t xml:space="preserve">dokončené dílo </w:t>
      </w:r>
      <w:r w:rsidRPr="00C62F8A">
        <w:rPr>
          <w:rFonts w:asciiTheme="minorHAnsi" w:hAnsiTheme="minorHAnsi" w:cstheme="minorHAnsi"/>
          <w:b/>
          <w:bCs/>
          <w:iCs/>
          <w:sz w:val="22"/>
          <w:szCs w:val="22"/>
          <w:lang w:eastAsia="x-none"/>
        </w:rPr>
        <w:t>36</w:t>
      </w:r>
      <w:r w:rsidRPr="00C62F8A">
        <w:rPr>
          <w:rFonts w:asciiTheme="minorHAnsi" w:hAnsiTheme="minorHAnsi" w:cstheme="minorHAnsi"/>
          <w:b/>
          <w:bCs/>
          <w:iCs/>
          <w:sz w:val="22"/>
          <w:szCs w:val="22"/>
          <w:lang w:eastAsia="x-none"/>
        </w:rPr>
        <w:t xml:space="preserve"> měsíců</w:t>
      </w:r>
      <w:r w:rsidRPr="00C62F8A"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,</w:t>
      </w: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 záruční doba začíná běžet od data předání a převzetí předmětu díla. </w:t>
      </w:r>
    </w:p>
    <w:p w14:paraId="3AE8EA45" w14:textId="77777777" w:rsidR="00D145E3" w:rsidRDefault="00C62F8A">
      <w:pPr>
        <w:pStyle w:val="Odstavecseseznamem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Tato záruka se vztahuje na montážní práce, neřeší poškození vandalismem. Záruka se nevztahuje na materiál, kde platí standardní záruční podmínky dle záručních listů výrobců. </w:t>
      </w:r>
    </w:p>
    <w:p w14:paraId="3AE8EA46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bCs/>
          <w:iCs/>
          <w:sz w:val="10"/>
          <w:szCs w:val="10"/>
          <w:lang w:eastAsia="x-none"/>
        </w:rPr>
      </w:pPr>
    </w:p>
    <w:p w14:paraId="3AE8EA47" w14:textId="77777777" w:rsidR="00D145E3" w:rsidRDefault="00C62F8A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Objednatel oznámí zhotoviteli písemně, bez zbytečného odkladu, po jejich zjištění vady díla, zjištěné v záruční době. V oznámení vadu popíše nebo uvede, jak se projevuje. </w:t>
      </w:r>
    </w:p>
    <w:p w14:paraId="3AE8EA48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bCs/>
          <w:iCs/>
          <w:sz w:val="14"/>
          <w:szCs w:val="14"/>
          <w:lang w:eastAsia="x-none"/>
        </w:rPr>
      </w:pPr>
    </w:p>
    <w:p w14:paraId="3AE8EA49" w14:textId="77777777" w:rsidR="00D145E3" w:rsidRDefault="00C62F8A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Zhotovitel je povinen odstranit oznámené vady na vlastní náklady neprodleně po oznámení o vadě, maximálně však ve lhůtě do 20 pracovních dnů. </w:t>
      </w:r>
    </w:p>
    <w:p w14:paraId="3AE8EA4A" w14:textId="77777777" w:rsidR="00D145E3" w:rsidRDefault="00D145E3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</w:p>
    <w:p w14:paraId="3AE8EA4B" w14:textId="77777777" w:rsidR="00D145E3" w:rsidRDefault="00C62F8A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XI. Vlastnické právo k dílu a nebezpečí škody </w:t>
      </w:r>
    </w:p>
    <w:p w14:paraId="3AE8EA4C" w14:textId="77777777" w:rsidR="00D145E3" w:rsidRDefault="00D145E3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3AE8EA4D" w14:textId="77777777" w:rsidR="00D145E3" w:rsidRDefault="00C62F8A">
      <w:pPr>
        <w:pStyle w:val="Odstavecseseznamem"/>
        <w:numPr>
          <w:ilvl w:val="0"/>
          <w:numId w:val="17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Nebezpečí škody na zhotovovaném díle do dne jeho předání a převzetí objednatelem nese zhotovitel. </w:t>
      </w:r>
    </w:p>
    <w:p w14:paraId="3AE8EA4E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12"/>
          <w:szCs w:val="12"/>
          <w:lang w:eastAsia="x-none"/>
        </w:rPr>
      </w:pPr>
    </w:p>
    <w:p w14:paraId="3AE8EA4F" w14:textId="77777777" w:rsidR="00D145E3" w:rsidRDefault="00C62F8A">
      <w:pPr>
        <w:pStyle w:val="Odstavecseseznamem"/>
        <w:numPr>
          <w:ilvl w:val="0"/>
          <w:numId w:val="17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Zhotovitel odpovídá objednateli za veškeré prokázané škody, které způsobí objednateli nebo jiné osobě v souvislosti s prováděním smluveného díla, včetně škod vzniklých úplnou nebo částečnou nefunkčností nebo nedodržením garantovaných hodnot a škol z jiných vad. </w:t>
      </w:r>
    </w:p>
    <w:p w14:paraId="3AE8EA50" w14:textId="77777777" w:rsidR="00D145E3" w:rsidRDefault="00D145E3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51" w14:textId="77777777" w:rsidR="00D145E3" w:rsidRDefault="00C62F8A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XII. Zajištění závazku </w:t>
      </w:r>
    </w:p>
    <w:p w14:paraId="3AE8EA52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AE8EA53" w14:textId="77777777" w:rsidR="00D145E3" w:rsidRDefault="00C62F8A">
      <w:pPr>
        <w:pStyle w:val="Odstavecseseznamem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Zhotovitel je povinen uhradit objednateli smluvní pokutu ve výši 0,05 % z celkové ceny díla, za každý i započatý den prodlení s celkovým dohotovením a řádným předáním smluveného díla objednateli oproti lhůtě sjednané v čl. III bodu 1 této smlouvy.</w:t>
      </w:r>
    </w:p>
    <w:p w14:paraId="3AE8EA54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55" w14:textId="77777777" w:rsidR="00D145E3" w:rsidRDefault="00C62F8A">
      <w:pPr>
        <w:pStyle w:val="Odstavecseseznamem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Zhotovitel je povinen uhradit objednateli smluvní pokutu ve výši 500,- Kč za každý i započatý den po uplynutí 20 pracovních dnů od písemného ohlášení závady v případě neodstranění ze strany zhotovitele během záruční doby v dohodnutém termínu.</w:t>
      </w:r>
    </w:p>
    <w:p w14:paraId="3AE8EA56" w14:textId="77777777" w:rsidR="00D145E3" w:rsidRDefault="00D145E3">
      <w:pPr>
        <w:pStyle w:val="Odstavecseseznamem"/>
        <w:rPr>
          <w:rFonts w:asciiTheme="minorHAnsi" w:hAnsiTheme="minorHAnsi" w:cstheme="minorHAnsi"/>
          <w:sz w:val="12"/>
          <w:szCs w:val="12"/>
          <w:lang w:eastAsia="x-none"/>
        </w:rPr>
      </w:pPr>
    </w:p>
    <w:p w14:paraId="3AE8EA57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58" w14:textId="77777777" w:rsidR="00D145E3" w:rsidRDefault="00C62F8A">
      <w:pPr>
        <w:pStyle w:val="Odstavecseseznamem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Objednatel je povinen uhradit zhotoviteli úrok z prodlení ve výši 0,05 % Kč z nezaplacené fakturované částky v případě prodlení oprati termínu splatnosti uvedeném v č. IV. </w:t>
      </w:r>
    </w:p>
    <w:p w14:paraId="3AE8EA59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14"/>
          <w:szCs w:val="14"/>
          <w:lang w:eastAsia="x-none"/>
        </w:rPr>
      </w:pPr>
    </w:p>
    <w:p w14:paraId="3AE8EA5A" w14:textId="77777777" w:rsidR="00D145E3" w:rsidRDefault="00C62F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Právo na náhradu škody způsobené nesplněním povinností, za něž se sjednává smluvní pokuta, není</w:t>
      </w:r>
    </w:p>
    <w:p w14:paraId="3AE8EA5B" w14:textId="77777777" w:rsidR="00D145E3" w:rsidRDefault="00C62F8A">
      <w:pPr>
        <w:pStyle w:val="Odstavecseseznamem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="Calibri" w:eastAsia="Calibri" w:hAnsi="Calibri" w:cs="Calibri"/>
          <w:sz w:val="22"/>
          <w:szCs w:val="22"/>
        </w:rPr>
        <w:t>tímto článkem dotčeno a hradí se i nad rámec smluvní pokuty</w:t>
      </w:r>
      <w:r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</w:p>
    <w:p w14:paraId="3AE8EA5C" w14:textId="77777777" w:rsidR="00D145E3" w:rsidRDefault="00D145E3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E8EA5D" w14:textId="77777777" w:rsidR="00D145E3" w:rsidRDefault="00C62F8A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XIII. Odstoupení od smlouvy </w:t>
      </w:r>
    </w:p>
    <w:p w14:paraId="3AE8EA5E" w14:textId="77777777" w:rsidR="00D145E3" w:rsidRDefault="00D145E3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AE8EA5F" w14:textId="77777777" w:rsidR="00D145E3" w:rsidRDefault="00C62F8A">
      <w:pPr>
        <w:pStyle w:val="Odstavecseseznamem"/>
        <w:numPr>
          <w:ilvl w:val="0"/>
          <w:numId w:val="19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Každá smluvní strana této smlouvy je oprávněna od smlouvy odstoupit při jejím podstatném porušení druhou smluvní stranou. </w:t>
      </w:r>
    </w:p>
    <w:p w14:paraId="3AE8EA60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sz w:val="14"/>
          <w:szCs w:val="14"/>
          <w:lang w:eastAsia="x-none"/>
        </w:rPr>
      </w:pPr>
    </w:p>
    <w:p w14:paraId="3AE8EA61" w14:textId="77777777" w:rsidR="00D145E3" w:rsidRDefault="00C62F8A">
      <w:pPr>
        <w:pStyle w:val="Odstavecseseznamem"/>
        <w:numPr>
          <w:ilvl w:val="0"/>
          <w:numId w:val="19"/>
        </w:numPr>
        <w:ind w:left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Za podstatné porušení smlouvy zhotovitelem se považuje skutečnost že: </w:t>
      </w:r>
    </w:p>
    <w:p w14:paraId="3AE8EA62" w14:textId="77777777" w:rsidR="00D145E3" w:rsidRDefault="00C62F8A">
      <w:pPr>
        <w:pStyle w:val="Odstavecseseznamem"/>
        <w:numPr>
          <w:ilvl w:val="1"/>
          <w:numId w:val="9"/>
        </w:numPr>
        <w:shd w:val="clear" w:color="auto" w:fill="FFFFFF" w:themeFill="background1"/>
        <w:ind w:left="851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 xml:space="preserve">zhotovitel dílo neprovádí dohodnutým způsobem, </w:t>
      </w:r>
    </w:p>
    <w:p w14:paraId="3AE8EA63" w14:textId="77777777" w:rsidR="00D145E3" w:rsidRDefault="00C62F8A">
      <w:pPr>
        <w:pStyle w:val="Odstavecseseznamem"/>
        <w:numPr>
          <w:ilvl w:val="1"/>
          <w:numId w:val="9"/>
        </w:numPr>
        <w:ind w:left="851" w:hanging="426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zhotovitel dodal jiný, než schválený materiál pro realizaci díla</w:t>
      </w:r>
    </w:p>
    <w:p w14:paraId="3AE8EA64" w14:textId="77777777" w:rsidR="00D145E3" w:rsidRDefault="00D145E3">
      <w:pPr>
        <w:pStyle w:val="Odstavecseseznamem"/>
        <w:jc w:val="both"/>
        <w:rPr>
          <w:rFonts w:asciiTheme="minorHAnsi" w:hAnsiTheme="minorHAnsi" w:cstheme="minorHAnsi"/>
          <w:sz w:val="14"/>
          <w:szCs w:val="14"/>
          <w:lang w:eastAsia="x-none"/>
        </w:rPr>
      </w:pPr>
    </w:p>
    <w:p w14:paraId="3AE8EA65" w14:textId="77777777" w:rsidR="00D145E3" w:rsidRDefault="00D145E3">
      <w:pPr>
        <w:pStyle w:val="Odstavecseseznamem"/>
        <w:ind w:left="0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</w:p>
    <w:p w14:paraId="3AE8EA66" w14:textId="77777777" w:rsidR="00D145E3" w:rsidRDefault="00C62F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XIV. Závěrečná ustanovení</w:t>
      </w:r>
    </w:p>
    <w:p w14:paraId="3AE8EA67" w14:textId="77777777" w:rsidR="00D145E3" w:rsidRDefault="00D145E3">
      <w:pPr>
        <w:jc w:val="center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3AE8EA68" w14:textId="77777777" w:rsidR="00D145E3" w:rsidRDefault="00C62F8A">
      <w:pPr>
        <w:pStyle w:val="Odstavecseseznamem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 xml:space="preserve">Tato smlouva nabývá účinnosti dnem jejího podpisu </w:t>
      </w: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poslední ze smluvních stran. Smluvní strany prohlašují, že se s obsahem smlouvy řádně seznámily, že byla sepsána dle jejich svobodné a vážné vůle a nebyla sjednána v tísni a za nápadně nevýhodných podmínek.</w:t>
      </w:r>
    </w:p>
    <w:p w14:paraId="3AE8EA69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</w:p>
    <w:p w14:paraId="3AE8EA6A" w14:textId="77777777" w:rsidR="00D145E3" w:rsidRDefault="00C62F8A">
      <w:pPr>
        <w:pStyle w:val="Odstavecseseznamem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Tato smlouva se řídí právním řádem České republiky, a to zejména ustanovením zákona č. 89/2012 Sb., občanský zákoník.</w:t>
      </w:r>
    </w:p>
    <w:p w14:paraId="3AE8EA6B" w14:textId="77777777" w:rsidR="00D145E3" w:rsidRDefault="00D145E3">
      <w:pPr>
        <w:pStyle w:val="Odstavecseseznamem"/>
        <w:ind w:left="0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</w:p>
    <w:p w14:paraId="3AE8EA6C" w14:textId="77777777" w:rsidR="00D145E3" w:rsidRDefault="00C62F8A">
      <w:pPr>
        <w:pStyle w:val="Odstavecseseznamem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eastAsia="x-none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Tato smlouva je vyhotovena ve dvou originálech, z nichž každá smluvní strana obdrží jedno vyhotovení. Jakákoliv změna smlouvy musí mít písemnou formu a musí být podepsána osobami oprávněnými za objednatele a zhotovitele jednat a podepisovat nebo osobami jimi zmocněnými.</w:t>
      </w:r>
    </w:p>
    <w:p w14:paraId="3AE8EA6D" w14:textId="77777777" w:rsidR="00D145E3" w:rsidRDefault="00D145E3">
      <w:pPr>
        <w:pStyle w:val="Odstavecseseznamem"/>
        <w:ind w:left="0"/>
        <w:rPr>
          <w:rFonts w:asciiTheme="minorHAnsi" w:hAnsiTheme="minorHAnsi" w:cstheme="minorHAnsi"/>
          <w:bCs/>
          <w:iCs/>
          <w:sz w:val="14"/>
          <w:szCs w:val="14"/>
          <w:lang w:eastAsia="x-none"/>
        </w:rPr>
      </w:pPr>
    </w:p>
    <w:p w14:paraId="3AE8EA6E" w14:textId="77777777" w:rsidR="00D145E3" w:rsidRDefault="00D145E3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6F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0" w14:textId="77777777" w:rsidR="00D145E3" w:rsidRDefault="00C62F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XV. Schvalovací doložka podle § 41 zákona o obcích</w:t>
      </w:r>
    </w:p>
    <w:p w14:paraId="3AE8EA71" w14:textId="77777777" w:rsidR="00D145E3" w:rsidRDefault="00D145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E8EA72" w14:textId="77777777" w:rsidR="00D145E3" w:rsidRDefault="00C62F8A">
      <w:pPr>
        <w:pStyle w:val="Bezmezer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Tato smlouva o dílo byla schválena Zastupitelstvem obce Smetanova Lhota dne ……………… číslo usnesení ………………….., a to na základě výsledků veřejné zakázky </w:t>
      </w:r>
      <w:r>
        <w:rPr>
          <w:rFonts w:cs="Calibri"/>
        </w:rPr>
        <w:t>Oprava místních komunikací v obci Smetanova Lhota</w:t>
      </w:r>
      <w:r>
        <w:rPr>
          <w:rFonts w:eastAsia="Times New Roman" w:cstheme="minorHAnsi"/>
          <w:color w:val="000000"/>
          <w:lang w:eastAsia="cs-CZ"/>
        </w:rPr>
        <w:t xml:space="preserve">. </w:t>
      </w:r>
    </w:p>
    <w:p w14:paraId="3AE8EA73" w14:textId="77777777" w:rsidR="00D145E3" w:rsidRDefault="00D145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E8EA74" w14:textId="77777777" w:rsidR="00D145E3" w:rsidRDefault="00D145E3">
      <w:pPr>
        <w:pStyle w:val="Odstavecseseznamem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5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6" w14:textId="77777777" w:rsidR="00D145E3" w:rsidRDefault="00C62F8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Příloha č. 1: Položkový rozpočet stavby - </w:t>
      </w:r>
      <w:r>
        <w:rPr>
          <w:rFonts w:asciiTheme="minorHAnsi" w:hAnsiTheme="minorHAnsi" w:cstheme="minorHAnsi"/>
          <w:bCs/>
          <w:iCs/>
          <w:sz w:val="22"/>
          <w:szCs w:val="22"/>
          <w:lang w:eastAsia="x-none"/>
        </w:rPr>
        <w:t>oceněné soupis prací s výkazy výměr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  <w:lang w:eastAsia="x-none"/>
        </w:rPr>
        <w:t xml:space="preserve"> </w:t>
      </w:r>
    </w:p>
    <w:p w14:paraId="3AE8EA77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8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9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A" w14:textId="77777777" w:rsidR="00D145E3" w:rsidRDefault="00C62F8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 ……………………. dne ……………………. 2025</w:t>
      </w:r>
    </w:p>
    <w:p w14:paraId="3AE8EA7B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C" w14:textId="77777777" w:rsidR="00D145E3" w:rsidRDefault="00C62F8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 objednatele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Za zhotovitele</w:t>
      </w:r>
    </w:p>
    <w:p w14:paraId="3AE8EA7D" w14:textId="77777777" w:rsidR="00D145E3" w:rsidRDefault="00C62F8A">
      <w:pPr>
        <w:tabs>
          <w:tab w:val="left" w:pos="382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AE8EA7E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7F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0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1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2" w14:textId="77777777" w:rsidR="00D145E3" w:rsidRDefault="00C62F8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                            ______________________________</w:t>
      </w:r>
    </w:p>
    <w:p w14:paraId="3AE8EA83" w14:textId="77777777" w:rsidR="00D145E3" w:rsidRDefault="00C62F8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Ref254730209"/>
      <w:bookmarkStart w:id="6" w:name="_Ref240985854"/>
      <w:bookmarkStart w:id="7" w:name="_Ref229217717"/>
      <w:r>
        <w:rPr>
          <w:rFonts w:asciiTheme="minorHAnsi" w:hAnsiTheme="minorHAnsi" w:cstheme="minorHAnsi"/>
          <w:color w:val="000000"/>
          <w:sz w:val="22"/>
          <w:szCs w:val="22"/>
        </w:rPr>
        <w:t xml:space="preserve">Slavomír Harbáček, starosta obce Smetanova Lhota                </w:t>
      </w:r>
      <w:bookmarkEnd w:id="5"/>
      <w:bookmarkEnd w:id="6"/>
      <w:bookmarkEnd w:id="7"/>
    </w:p>
    <w:p w14:paraId="3AE8EA84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5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6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7" w14:textId="77777777" w:rsidR="00D145E3" w:rsidRDefault="00D145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8EA88" w14:textId="77777777" w:rsidR="00D145E3" w:rsidRDefault="00C62F8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</w:t>
      </w:r>
    </w:p>
    <w:sectPr w:rsidR="00D145E3">
      <w:footerReference w:type="even" r:id="rId8"/>
      <w:footerReference w:type="default" r:id="rId9"/>
      <w:footerReference w:type="first" r:id="rId10"/>
      <w:pgSz w:w="11906" w:h="16838"/>
      <w:pgMar w:top="1418" w:right="1418" w:bottom="1135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EA99" w14:textId="77777777" w:rsidR="00C62F8A" w:rsidRDefault="00C62F8A">
      <w:r>
        <w:separator/>
      </w:r>
    </w:p>
  </w:endnote>
  <w:endnote w:type="continuationSeparator" w:id="0">
    <w:p w14:paraId="3AE8EA9B" w14:textId="77777777" w:rsidR="00C62F8A" w:rsidRDefault="00C6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EA91" w14:textId="77777777" w:rsidR="00D145E3" w:rsidRDefault="00C62F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8EA95" wp14:editId="3AE8EA9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AE8EA97" w14:textId="77777777" w:rsidR="00D145E3" w:rsidRDefault="00C62F8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EA92" w14:textId="77777777" w:rsidR="00D145E3" w:rsidRDefault="00C62F8A">
    <w:pPr>
      <w:pStyle w:val="Zpat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Strana </w:t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 xml:space="preserve"> (celkem </w:t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NUMPAGES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5</w:t>
    </w:r>
    <w:r>
      <w:rPr>
        <w:rFonts w:ascii="Calibri" w:hAnsi="Calibri"/>
        <w:sz w:val="20"/>
        <w:szCs w:val="20"/>
      </w:rPr>
      <w:fldChar w:fldCharType="end"/>
    </w:r>
    <w:bookmarkStart w:id="8" w:name="_Ref335594850"/>
    <w:r>
      <w:rPr>
        <w:rFonts w:ascii="Calibri" w:hAnsi="Calibri"/>
        <w:sz w:val="20"/>
        <w:szCs w:val="20"/>
      </w:rPr>
      <w:t>)</w:t>
    </w:r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EA93" w14:textId="77777777" w:rsidR="00D145E3" w:rsidRDefault="00D145E3">
    <w:pPr>
      <w:pStyle w:val="Zpat"/>
      <w:jc w:val="right"/>
    </w:pPr>
  </w:p>
  <w:p w14:paraId="3AE8EA94" w14:textId="77777777" w:rsidR="00D145E3" w:rsidRDefault="00D14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EA95" w14:textId="77777777" w:rsidR="00C62F8A" w:rsidRDefault="00C62F8A">
      <w:r>
        <w:separator/>
      </w:r>
    </w:p>
  </w:footnote>
  <w:footnote w:type="continuationSeparator" w:id="0">
    <w:p w14:paraId="3AE8EA97" w14:textId="77777777" w:rsidR="00C62F8A" w:rsidRDefault="00C6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22B"/>
    <w:multiLevelType w:val="multilevel"/>
    <w:tmpl w:val="071614C8"/>
    <w:lvl w:ilvl="0">
      <w:start w:val="1"/>
      <w:numFmt w:val="upperRoman"/>
      <w:pStyle w:val="StylZkladntext11bCharCharCharCharCharCharCharCharCha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9" w:hanging="4309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3CA7A88"/>
    <w:multiLevelType w:val="multilevel"/>
    <w:tmpl w:val="F39AECFA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 w15:restartNumberingAfterBreak="0">
    <w:nsid w:val="067B5CA0"/>
    <w:multiLevelType w:val="multilevel"/>
    <w:tmpl w:val="53B0D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3F7A2E"/>
    <w:multiLevelType w:val="multilevel"/>
    <w:tmpl w:val="1084EAA2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7" w:hanging="180"/>
      </w:pPr>
    </w:lvl>
  </w:abstractNum>
  <w:abstractNum w:abstractNumId="4" w15:restartNumberingAfterBreak="0">
    <w:nsid w:val="145F23C9"/>
    <w:multiLevelType w:val="multilevel"/>
    <w:tmpl w:val="17103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7E7208E"/>
    <w:multiLevelType w:val="multilevel"/>
    <w:tmpl w:val="1D4EA2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8AC43A6"/>
    <w:multiLevelType w:val="multilevel"/>
    <w:tmpl w:val="EF449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4D238C"/>
    <w:multiLevelType w:val="multilevel"/>
    <w:tmpl w:val="F000E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033299"/>
    <w:multiLevelType w:val="multilevel"/>
    <w:tmpl w:val="89200E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685A37"/>
    <w:multiLevelType w:val="multilevel"/>
    <w:tmpl w:val="83D27B56"/>
    <w:lvl w:ilvl="0">
      <w:start w:val="1"/>
      <w:numFmt w:val="upperRoman"/>
      <w:pStyle w:val="StylNadpis1Zarovnatdobloku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01A2EC1"/>
    <w:multiLevelType w:val="multilevel"/>
    <w:tmpl w:val="A0021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063887"/>
    <w:multiLevelType w:val="multilevel"/>
    <w:tmpl w:val="A8AAF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8226060"/>
    <w:multiLevelType w:val="multilevel"/>
    <w:tmpl w:val="1472D45A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3" w15:restartNumberingAfterBreak="0">
    <w:nsid w:val="64502C24"/>
    <w:multiLevelType w:val="multilevel"/>
    <w:tmpl w:val="4D1A5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66F7B6B"/>
    <w:multiLevelType w:val="multilevel"/>
    <w:tmpl w:val="3BA6BD22"/>
    <w:lvl w:ilvl="0">
      <w:start w:val="1"/>
      <w:numFmt w:val="decimal"/>
      <w:lvlText w:val="%1."/>
      <w:lvlJc w:val="left"/>
      <w:pPr>
        <w:tabs>
          <w:tab w:val="num" w:pos="0"/>
        </w:tabs>
        <w:ind w:left="10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8" w:hanging="180"/>
      </w:pPr>
    </w:lvl>
  </w:abstractNum>
  <w:abstractNum w:abstractNumId="15" w15:restartNumberingAfterBreak="0">
    <w:nsid w:val="748019EB"/>
    <w:multiLevelType w:val="multilevel"/>
    <w:tmpl w:val="E3DABA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F10505"/>
    <w:multiLevelType w:val="multilevel"/>
    <w:tmpl w:val="767E3060"/>
    <w:lvl w:ilvl="0">
      <w:start w:val="1"/>
      <w:numFmt w:val="decimal"/>
      <w:pStyle w:val="StylStylNadpis513bstnovnzarovnnnastedPed18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75D024C"/>
    <w:multiLevelType w:val="multilevel"/>
    <w:tmpl w:val="8782286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8" w15:restartNumberingAfterBreak="0">
    <w:nsid w:val="7A876DB4"/>
    <w:multiLevelType w:val="multilevel"/>
    <w:tmpl w:val="B4E42C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6" w:hanging="180"/>
      </w:pPr>
    </w:lvl>
  </w:abstractNum>
  <w:num w:numId="1" w16cid:durableId="422453965">
    <w:abstractNumId w:val="4"/>
  </w:num>
  <w:num w:numId="2" w16cid:durableId="1593391916">
    <w:abstractNumId w:val="8"/>
  </w:num>
  <w:num w:numId="3" w16cid:durableId="715205240">
    <w:abstractNumId w:val="9"/>
  </w:num>
  <w:num w:numId="4" w16cid:durableId="1930120747">
    <w:abstractNumId w:val="16"/>
  </w:num>
  <w:num w:numId="5" w16cid:durableId="2041005360">
    <w:abstractNumId w:val="0"/>
  </w:num>
  <w:num w:numId="6" w16cid:durableId="1966962390">
    <w:abstractNumId w:val="11"/>
  </w:num>
  <w:num w:numId="7" w16cid:durableId="644968371">
    <w:abstractNumId w:val="1"/>
  </w:num>
  <w:num w:numId="8" w16cid:durableId="113451398">
    <w:abstractNumId w:val="3"/>
  </w:num>
  <w:num w:numId="9" w16cid:durableId="456802591">
    <w:abstractNumId w:val="17"/>
  </w:num>
  <w:num w:numId="10" w16cid:durableId="60912816">
    <w:abstractNumId w:val="18"/>
  </w:num>
  <w:num w:numId="11" w16cid:durableId="1124235211">
    <w:abstractNumId w:val="14"/>
  </w:num>
  <w:num w:numId="12" w16cid:durableId="1065029662">
    <w:abstractNumId w:val="12"/>
  </w:num>
  <w:num w:numId="13" w16cid:durableId="1035810709">
    <w:abstractNumId w:val="5"/>
  </w:num>
  <w:num w:numId="14" w16cid:durableId="1827697521">
    <w:abstractNumId w:val="15"/>
  </w:num>
  <w:num w:numId="15" w16cid:durableId="1085419108">
    <w:abstractNumId w:val="7"/>
  </w:num>
  <w:num w:numId="16" w16cid:durableId="548691344">
    <w:abstractNumId w:val="13"/>
  </w:num>
  <w:num w:numId="17" w16cid:durableId="2012486231">
    <w:abstractNumId w:val="6"/>
  </w:num>
  <w:num w:numId="18" w16cid:durableId="1997806605">
    <w:abstractNumId w:val="2"/>
  </w:num>
  <w:num w:numId="19" w16cid:durableId="294994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E3"/>
    <w:rsid w:val="0007028E"/>
    <w:rsid w:val="007A71AD"/>
    <w:rsid w:val="00C62F8A"/>
    <w:rsid w:val="00D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E9D4"/>
  <w15:docId w15:val="{BF6EFD25-B77D-4405-AB4F-C2EA5412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20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4220D"/>
    <w:pPr>
      <w:keepNext/>
      <w:widowControl w:val="0"/>
      <w:pBdr>
        <w:top w:val="single" w:sz="12" w:space="1" w:color="C0C0C0" w:shadow="1"/>
        <w:left w:val="single" w:sz="12" w:space="4" w:color="C0C0C0" w:shadow="1"/>
        <w:bottom w:val="single" w:sz="12" w:space="1" w:color="C0C0C0" w:shadow="1"/>
        <w:right w:val="single" w:sz="12" w:space="4" w:color="C0C0C0" w:shadow="1"/>
      </w:pBdr>
      <w:spacing w:before="480" w:after="240" w:line="360" w:lineRule="atLeast"/>
      <w:jc w:val="center"/>
      <w:textAlignment w:val="baseline"/>
      <w:outlineLvl w:val="0"/>
    </w:pPr>
    <w:rPr>
      <w:rFonts w:ascii="Calibri" w:hAnsi="Calibri" w:cs="Arial"/>
      <w:b/>
      <w:bCs/>
      <w:caps/>
      <w:kern w:val="2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B4220D"/>
    <w:pPr>
      <w:keepNext/>
      <w:widowControl w:val="0"/>
      <w:numPr>
        <w:ilvl w:val="1"/>
        <w:numId w:val="1"/>
      </w:numPr>
      <w:spacing w:before="120"/>
      <w:jc w:val="both"/>
      <w:textAlignment w:val="baseline"/>
      <w:outlineLvl w:val="1"/>
    </w:pPr>
    <w:rPr>
      <w:rFonts w:ascii="Calibri" w:hAnsi="Calibri"/>
      <w:bCs/>
      <w:iCs/>
      <w:sz w:val="22"/>
      <w:szCs w:val="2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4220D"/>
    <w:pPr>
      <w:keepNext/>
      <w:widowControl w:val="0"/>
      <w:numPr>
        <w:ilvl w:val="2"/>
        <w:numId w:val="2"/>
      </w:numPr>
      <w:spacing w:before="240" w:after="60" w:line="360" w:lineRule="atLeast"/>
      <w:jc w:val="both"/>
      <w:textAlignment w:val="baseline"/>
      <w:outlineLvl w:val="2"/>
    </w:pPr>
    <w:rPr>
      <w:rFonts w:ascii="Calibri" w:hAnsi="Calibri" w:cs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qFormat/>
    <w:rsid w:val="00B4220D"/>
    <w:pPr>
      <w:keepNext/>
      <w:widowControl w:val="0"/>
      <w:numPr>
        <w:ilvl w:val="3"/>
        <w:numId w:val="2"/>
      </w:numPr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B4220D"/>
    <w:pPr>
      <w:widowControl w:val="0"/>
      <w:numPr>
        <w:ilvl w:val="4"/>
        <w:numId w:val="2"/>
      </w:numPr>
      <w:spacing w:before="240" w:after="60" w:line="360" w:lineRule="atLeast"/>
      <w:jc w:val="both"/>
      <w:textAlignment w:val="baseline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4220D"/>
    <w:pPr>
      <w:widowControl w:val="0"/>
      <w:numPr>
        <w:ilvl w:val="5"/>
        <w:numId w:val="2"/>
      </w:numPr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4220D"/>
    <w:pPr>
      <w:widowControl w:val="0"/>
      <w:numPr>
        <w:ilvl w:val="6"/>
        <w:numId w:val="2"/>
      </w:numPr>
      <w:spacing w:before="240" w:after="60" w:line="360" w:lineRule="atLeast"/>
      <w:jc w:val="both"/>
      <w:textAlignment w:val="baseline"/>
      <w:outlineLvl w:val="6"/>
    </w:pPr>
  </w:style>
  <w:style w:type="paragraph" w:styleId="Nadpis8">
    <w:name w:val="heading 8"/>
    <w:basedOn w:val="Normln"/>
    <w:next w:val="Normln"/>
    <w:link w:val="Nadpis8Char"/>
    <w:qFormat/>
    <w:rsid w:val="00B4220D"/>
    <w:pPr>
      <w:widowControl w:val="0"/>
      <w:numPr>
        <w:ilvl w:val="7"/>
        <w:numId w:val="2"/>
      </w:numPr>
      <w:spacing w:before="240" w:after="60" w:line="360" w:lineRule="atLeast"/>
      <w:jc w:val="both"/>
      <w:textAlignment w:val="baseline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4220D"/>
    <w:pPr>
      <w:widowControl w:val="0"/>
      <w:numPr>
        <w:ilvl w:val="8"/>
        <w:numId w:val="2"/>
      </w:numPr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B4220D"/>
    <w:rPr>
      <w:rFonts w:ascii="Calibri" w:eastAsia="Times New Roman" w:hAnsi="Calibri" w:cs="Arial"/>
      <w:b/>
      <w:bCs/>
      <w:caps/>
      <w:kern w:val="2"/>
      <w:sz w:val="28"/>
      <w:szCs w:val="28"/>
      <w:lang w:eastAsia="cs-CZ"/>
    </w:rPr>
  </w:style>
  <w:style w:type="character" w:customStyle="1" w:styleId="Nadpis2Char">
    <w:name w:val="Nadpis 2 Char"/>
    <w:link w:val="Nadpis2"/>
    <w:qFormat/>
    <w:rsid w:val="00B4220D"/>
    <w:rPr>
      <w:rFonts w:eastAsia="Times New Roman"/>
      <w:bCs/>
      <w:iCs/>
      <w:sz w:val="22"/>
      <w:szCs w:val="22"/>
      <w:lang w:val="x-none" w:eastAsia="x-none"/>
    </w:rPr>
  </w:style>
  <w:style w:type="character" w:customStyle="1" w:styleId="Nadpis3Char">
    <w:name w:val="Nadpis 3 Char"/>
    <w:link w:val="Nadpis3"/>
    <w:qFormat/>
    <w:rsid w:val="00B4220D"/>
    <w:rPr>
      <w:rFonts w:eastAsia="Times New Roman" w:cs="Arial"/>
      <w:b/>
      <w:bCs/>
      <w:sz w:val="22"/>
      <w:szCs w:val="26"/>
    </w:rPr>
  </w:style>
  <w:style w:type="character" w:customStyle="1" w:styleId="Nadpis4Char">
    <w:name w:val="Nadpis 4 Char"/>
    <w:link w:val="Nadpis4"/>
    <w:qFormat/>
    <w:rsid w:val="00B4220D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qFormat/>
    <w:rsid w:val="00B4220D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qFormat/>
    <w:rsid w:val="00B4220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qFormat/>
    <w:rsid w:val="00B4220D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qFormat/>
    <w:rsid w:val="00B4220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qFormat/>
    <w:rsid w:val="00B4220D"/>
    <w:rPr>
      <w:rFonts w:ascii="Arial" w:eastAsia="Times New Roman" w:hAnsi="Arial" w:cs="Arial"/>
      <w:sz w:val="22"/>
      <w:szCs w:val="22"/>
    </w:rPr>
  </w:style>
  <w:style w:type="character" w:customStyle="1" w:styleId="Ukotvenpoznmkypodarou">
    <w:name w:val="Ukotvení poznámky pod čarou"/>
    <w:rPr>
      <w:rFonts w:ascii="Times New Roman" w:hAnsi="Times New Roman"/>
      <w:sz w:val="20"/>
      <w:vertAlign w:val="superscript"/>
    </w:rPr>
  </w:style>
  <w:style w:type="character" w:customStyle="1" w:styleId="FootnoteCharacters">
    <w:name w:val="Footnote Characters"/>
    <w:semiHidden/>
    <w:qFormat/>
    <w:rsid w:val="00B4220D"/>
    <w:rPr>
      <w:rFonts w:ascii="Times New Roman" w:hAnsi="Times New Roman"/>
      <w:sz w:val="20"/>
      <w:vertAlign w:val="superscript"/>
    </w:rPr>
  </w:style>
  <w:style w:type="character" w:customStyle="1" w:styleId="Internetovodkaz">
    <w:name w:val="Internetový odkaz"/>
    <w:uiPriority w:val="99"/>
    <w:rsid w:val="00B4220D"/>
    <w:rPr>
      <w:color w:val="0000FF"/>
      <w:u w:val="single"/>
    </w:rPr>
  </w:style>
  <w:style w:type="character" w:customStyle="1" w:styleId="ZpatChar">
    <w:name w:val="Zápatí Char"/>
    <w:link w:val="Zpat"/>
    <w:uiPriority w:val="99"/>
    <w:qFormat/>
    <w:rsid w:val="00B422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B4220D"/>
  </w:style>
  <w:style w:type="character" w:styleId="Odkaznakoment">
    <w:name w:val="annotation reference"/>
    <w:uiPriority w:val="99"/>
    <w:semiHidden/>
    <w:qFormat/>
    <w:rsid w:val="00B4220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B422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link w:val="Zhlav"/>
    <w:qFormat/>
    <w:rsid w:val="00B422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semiHidden/>
    <w:qFormat/>
    <w:rsid w:val="00B4220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Char">
    <w:name w:val="Základní text Char"/>
    <w:link w:val="Zkladntext"/>
    <w:qFormat/>
    <w:rsid w:val="00B422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ylZkladntext11bCharCharCharCharCharCharChar">
    <w:name w:val="Styl Základní text + 11 b. Char Char Char Char Char Char Char"/>
    <w:link w:val="StylZkladntext11bCharCharCharCharCharChar"/>
    <w:qFormat/>
    <w:rsid w:val="00B4220D"/>
    <w:rPr>
      <w:rFonts w:ascii="Arial" w:hAnsi="Arial" w:cs="Arial"/>
      <w:i/>
      <w:iCs/>
      <w:szCs w:val="24"/>
      <w:lang w:eastAsia="cs-CZ"/>
    </w:rPr>
  </w:style>
  <w:style w:type="character" w:customStyle="1" w:styleId="StylZkladntext11bCharCharCharCharCharCharCharCharCharChar">
    <w:name w:val="Styl Základní text + 11 b. Char Char Char Char Char Char Char Char Char Char"/>
    <w:link w:val="StylZkladntext11bCharCharCharCharCharCharCharCharChar"/>
    <w:qFormat/>
    <w:locked/>
    <w:rsid w:val="00B4220D"/>
    <w:rPr>
      <w:rFonts w:ascii="Arial" w:hAnsi="Arial"/>
      <w:b/>
      <w:bCs/>
      <w:i/>
      <w:iCs/>
      <w:sz w:val="22"/>
      <w:szCs w:val="26"/>
      <w:lang w:val="x-none" w:eastAsia="x-none"/>
    </w:rPr>
  </w:style>
  <w:style w:type="character" w:customStyle="1" w:styleId="RozloendokumentuChar">
    <w:name w:val="Rozložení dokumentu Char"/>
    <w:link w:val="Rozloendokumentu"/>
    <w:semiHidden/>
    <w:qFormat/>
    <w:rsid w:val="00B4220D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customStyle="1" w:styleId="PedmtkomenteChar">
    <w:name w:val="Předmět komentáře Char"/>
    <w:link w:val="Pedmtkomente"/>
    <w:semiHidden/>
    <w:qFormat/>
    <w:rsid w:val="00B422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qFormat/>
    <w:rsid w:val="00B422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rosttextChar">
    <w:name w:val="Prostý text Char"/>
    <w:link w:val="Prosttext"/>
    <w:uiPriority w:val="99"/>
    <w:qFormat/>
    <w:rsid w:val="00B4220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style-span">
    <w:name w:val="apple-style-span"/>
    <w:qFormat/>
    <w:rsid w:val="00B4220D"/>
  </w:style>
  <w:style w:type="character" w:customStyle="1" w:styleId="OdstavecodsazenChar">
    <w:name w:val="Odstavec odsazený Char"/>
    <w:link w:val="Odstavecodsazen"/>
    <w:qFormat/>
    <w:locked/>
    <w:rsid w:val="00B422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qFormat/>
    <w:rsid w:val="00A02153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uiPriority w:val="99"/>
    <w:semiHidden/>
    <w:unhideWhenUsed/>
    <w:rsid w:val="00FD6A32"/>
    <w:rPr>
      <w:color w:val="954F72"/>
      <w:u w:val="single"/>
    </w:rPr>
  </w:style>
  <w:style w:type="character" w:customStyle="1" w:styleId="contact-type">
    <w:name w:val="contact-type"/>
    <w:qFormat/>
    <w:rsid w:val="00D4261A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4A48FF"/>
    <w:rPr>
      <w:rFonts w:ascii="Times New Roman" w:eastAsia="Times New Roman" w:hAnsi="Times New Roman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531A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B4220D"/>
    <w:pPr>
      <w:jc w:val="both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Normln0">
    <w:name w:val="Normální~"/>
    <w:basedOn w:val="Normln"/>
    <w:qFormat/>
    <w:rsid w:val="00B4220D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odstavec1">
    <w:name w:val="odstavec1"/>
    <w:basedOn w:val="Normln"/>
    <w:qFormat/>
    <w:rsid w:val="00B4220D"/>
    <w:pPr>
      <w:widowControl w:val="0"/>
      <w:spacing w:after="120" w:line="360" w:lineRule="atLeas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B4220D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B4220D"/>
    <w:rPr>
      <w:sz w:val="20"/>
      <w:szCs w:val="20"/>
    </w:rPr>
  </w:style>
  <w:style w:type="paragraph" w:styleId="Zhlav">
    <w:name w:val="header"/>
    <w:basedOn w:val="Normln"/>
    <w:link w:val="ZhlavChar"/>
    <w:rsid w:val="00B4220D"/>
    <w:pPr>
      <w:tabs>
        <w:tab w:val="center" w:pos="4536"/>
        <w:tab w:val="right" w:pos="9072"/>
      </w:tabs>
    </w:pPr>
  </w:style>
  <w:style w:type="paragraph" w:customStyle="1" w:styleId="normln1">
    <w:name w:val="normální"/>
    <w:basedOn w:val="Normln"/>
    <w:qFormat/>
    <w:rsid w:val="00B4220D"/>
    <w:rPr>
      <w:rFonts w:ascii="Arial" w:hAnsi="Arial"/>
      <w:szCs w:val="20"/>
    </w:rPr>
  </w:style>
  <w:style w:type="paragraph" w:customStyle="1" w:styleId="StylCalibri11bPed12b">
    <w:name w:val="Styl Calibri 11 b. Před:  12 b."/>
    <w:basedOn w:val="Normln"/>
    <w:qFormat/>
    <w:rsid w:val="00B4220D"/>
    <w:pPr>
      <w:spacing w:before="240"/>
      <w:jc w:val="both"/>
    </w:pPr>
    <w:rPr>
      <w:rFonts w:ascii="Calibri" w:hAnsi="Calibri"/>
      <w:sz w:val="22"/>
      <w:szCs w:val="20"/>
    </w:rPr>
  </w:style>
  <w:style w:type="paragraph" w:customStyle="1" w:styleId="StylNadpis1dkovnjednoduch">
    <w:name w:val="Styl Nadpis 1 + Řádkování:  jednoduché"/>
    <w:basedOn w:val="Nadpis1"/>
    <w:qFormat/>
    <w:rsid w:val="00B4220D"/>
    <w:pPr>
      <w:spacing w:line="240" w:lineRule="auto"/>
    </w:pPr>
    <w:rPr>
      <w:rFonts w:cs="Times New Roman"/>
      <w:szCs w:val="20"/>
    </w:rPr>
  </w:style>
  <w:style w:type="paragraph" w:styleId="Obsah1">
    <w:name w:val="toc 1"/>
    <w:basedOn w:val="Normln"/>
    <w:next w:val="Normln"/>
    <w:autoRedefine/>
    <w:semiHidden/>
    <w:rsid w:val="00B4220D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extbubliny">
    <w:name w:val="Balloon Text"/>
    <w:basedOn w:val="Normln"/>
    <w:link w:val="TextbublinyChar"/>
    <w:semiHidden/>
    <w:qFormat/>
    <w:rsid w:val="00B4220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4220D"/>
    <w:pPr>
      <w:widowControl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ylZkladntext11bCharCharCharCharCharChar">
    <w:name w:val="Styl Základní text + 11 b. Char Char Char Char Char Char"/>
    <w:basedOn w:val="Zkladntext"/>
    <w:link w:val="StylZkladntext11bCharCharCharCharCharCharChar"/>
    <w:qFormat/>
    <w:rsid w:val="00B4220D"/>
    <w:pPr>
      <w:tabs>
        <w:tab w:val="left" w:pos="360"/>
        <w:tab w:val="left" w:pos="851"/>
        <w:tab w:val="left" w:pos="4680"/>
        <w:tab w:val="left" w:leader="dot" w:pos="8505"/>
      </w:tabs>
      <w:ind w:left="360" w:hanging="360"/>
    </w:pPr>
    <w:rPr>
      <w:rFonts w:ascii="Arial" w:eastAsia="Calibri" w:hAnsi="Arial" w:cs="Arial"/>
      <w:i/>
      <w:iCs/>
      <w:sz w:val="22"/>
      <w:szCs w:val="24"/>
    </w:rPr>
  </w:style>
  <w:style w:type="paragraph" w:customStyle="1" w:styleId="StylStylNadpis513bstnovnzarovnnnastedPed18">
    <w:name w:val="Styl Styl Nadpis 5 + 13 b. stínování zarovnání na střed Před:  18 ..."/>
    <w:basedOn w:val="Normln"/>
    <w:qFormat/>
    <w:rsid w:val="00B4220D"/>
    <w:pPr>
      <w:keepNext/>
      <w:numPr>
        <w:numId w:val="4"/>
      </w:numPr>
      <w:pBdr>
        <w:top w:val="single" w:sz="8" w:space="2" w:color="C0C0C0" w:shadow="1"/>
        <w:left w:val="single" w:sz="8" w:space="4" w:color="C0C0C0" w:shadow="1"/>
        <w:bottom w:val="single" w:sz="8" w:space="2" w:color="C0C0C0" w:shadow="1"/>
        <w:right w:val="single" w:sz="8" w:space="4" w:color="C0C0C0" w:shadow="1"/>
      </w:pBdr>
      <w:spacing w:before="360" w:after="60"/>
      <w:jc w:val="center"/>
      <w:outlineLvl w:val="0"/>
    </w:pPr>
    <w:rPr>
      <w:rFonts w:ascii="Arial" w:hAnsi="Arial" w:cs="Arial"/>
      <w:b/>
      <w:kern w:val="2"/>
      <w:sz w:val="26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Zkladntext11bCharCharCharCharCharCharCharCharChar">
    <w:name w:val="Styl Základní text + 11 b. Char Char Char Char Char Char Char Char Char"/>
    <w:basedOn w:val="Zkladntext"/>
    <w:link w:val="StylZkladntext11bCharCharCharCharCharCharCharCharCharChar"/>
    <w:qFormat/>
    <w:rsid w:val="00B4220D"/>
    <w:pPr>
      <w:numPr>
        <w:numId w:val="5"/>
      </w:numPr>
      <w:tabs>
        <w:tab w:val="left" w:pos="717"/>
        <w:tab w:val="left" w:pos="851"/>
        <w:tab w:val="left" w:pos="4680"/>
        <w:tab w:val="left" w:leader="dot" w:pos="8505"/>
      </w:tabs>
      <w:ind w:left="0" w:firstLine="0"/>
    </w:pPr>
    <w:rPr>
      <w:rFonts w:ascii="Arial" w:eastAsia="Calibri" w:hAnsi="Arial"/>
      <w:b/>
      <w:bCs/>
      <w:i/>
      <w:iCs/>
      <w:sz w:val="22"/>
      <w:szCs w:val="26"/>
      <w:lang w:val="x-none" w:eastAsia="x-none"/>
    </w:rPr>
  </w:style>
  <w:style w:type="paragraph" w:customStyle="1" w:styleId="StylNadpis1Zarovnatdobloku">
    <w:name w:val="Styl Nadpis 1 + Zarovnat do bloku"/>
    <w:basedOn w:val="Nadpis1"/>
    <w:qFormat/>
    <w:rsid w:val="00B4220D"/>
    <w:pPr>
      <w:numPr>
        <w:numId w:val="3"/>
      </w:numPr>
      <w:spacing w:before="600" w:after="360"/>
    </w:pPr>
    <w:rPr>
      <w:rFonts w:cs="Times New Roman"/>
      <w:sz w:val="24"/>
      <w:szCs w:val="20"/>
    </w:rPr>
  </w:style>
  <w:style w:type="paragraph" w:customStyle="1" w:styleId="StylZkladntext11bCharCharCharCharCharCharCharChar">
    <w:name w:val="Styl Základní text + 11 b. Char Char Char Char Char Char Char Char"/>
    <w:basedOn w:val="Zkladntext"/>
    <w:qFormat/>
    <w:rsid w:val="00B4220D"/>
    <w:pPr>
      <w:tabs>
        <w:tab w:val="left" w:pos="717"/>
        <w:tab w:val="left" w:pos="851"/>
        <w:tab w:val="left" w:pos="4680"/>
        <w:tab w:val="left" w:leader="dot" w:pos="8505"/>
      </w:tabs>
    </w:pPr>
    <w:rPr>
      <w:rFonts w:ascii="Arial" w:hAnsi="Arial" w:cs="Arial"/>
      <w:i/>
      <w:iCs/>
      <w:sz w:val="22"/>
    </w:rPr>
  </w:style>
  <w:style w:type="paragraph" w:styleId="Rozloendokumentu">
    <w:name w:val="Document Map"/>
    <w:basedOn w:val="Normln"/>
    <w:link w:val="RozloendokumentuChar"/>
    <w:semiHidden/>
    <w:qFormat/>
    <w:rsid w:val="00B4220D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B4220D"/>
    <w:rPr>
      <w:b/>
      <w:bCs/>
    </w:rPr>
  </w:style>
  <w:style w:type="paragraph" w:customStyle="1" w:styleId="nadpis12">
    <w:name w:val="nadpis12"/>
    <w:basedOn w:val="Normln"/>
    <w:qFormat/>
    <w:rsid w:val="00B4220D"/>
    <w:pPr>
      <w:keepNext/>
      <w:spacing w:before="360" w:after="120"/>
      <w:outlineLvl w:val="0"/>
    </w:pPr>
    <w:rPr>
      <w:rFonts w:ascii="Arial" w:hAnsi="Arial"/>
      <w:b/>
      <w:bCs/>
      <w:caps/>
      <w:szCs w:val="20"/>
    </w:rPr>
  </w:style>
  <w:style w:type="paragraph" w:customStyle="1" w:styleId="StylZkladntext11bCharCharCharCharChar">
    <w:name w:val="Styl Základní text + 11 b. Char Char Char Char Char"/>
    <w:basedOn w:val="Zkladntext"/>
    <w:qFormat/>
    <w:rsid w:val="00B4220D"/>
    <w:pPr>
      <w:tabs>
        <w:tab w:val="left" w:pos="360"/>
        <w:tab w:val="left" w:pos="851"/>
        <w:tab w:val="left" w:pos="4680"/>
        <w:tab w:val="left" w:leader="dot" w:pos="8505"/>
      </w:tabs>
      <w:ind w:left="360" w:hanging="360"/>
    </w:pPr>
    <w:rPr>
      <w:rFonts w:ascii="Arial" w:hAnsi="Arial" w:cs="Arial"/>
      <w:i/>
      <w:iCs/>
      <w:sz w:val="22"/>
      <w:szCs w:val="24"/>
    </w:rPr>
  </w:style>
  <w:style w:type="paragraph" w:customStyle="1" w:styleId="Zkladntext2-smlouva">
    <w:name w:val="Základní text (2) - smlouva"/>
    <w:basedOn w:val="Zkladntext2"/>
    <w:qFormat/>
    <w:rsid w:val="00B4220D"/>
    <w:pPr>
      <w:spacing w:before="180" w:after="0" w:line="240" w:lineRule="auto"/>
      <w:jc w:val="both"/>
      <w:outlineLvl w:val="1"/>
    </w:pPr>
    <w:rPr>
      <w:bCs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B4220D"/>
    <w:pPr>
      <w:spacing w:after="120" w:line="480" w:lineRule="auto"/>
    </w:pPr>
    <w:rPr>
      <w:lang w:val="x-none" w:eastAsia="x-none"/>
    </w:rPr>
  </w:style>
  <w:style w:type="paragraph" w:styleId="Prosttext">
    <w:name w:val="Plain Text"/>
    <w:basedOn w:val="Normln"/>
    <w:link w:val="ProsttextChar"/>
    <w:uiPriority w:val="99"/>
    <w:unhideWhenUsed/>
    <w:qFormat/>
    <w:rsid w:val="00B4220D"/>
    <w:pPr>
      <w:widowControl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ANadpis2">
    <w:name w:val="A_Nadpis2"/>
    <w:basedOn w:val="Normln"/>
    <w:qFormat/>
    <w:rsid w:val="00B4220D"/>
    <w:pPr>
      <w:tabs>
        <w:tab w:val="left" w:pos="567"/>
      </w:tabs>
      <w:spacing w:before="120"/>
      <w:ind w:left="567" w:hanging="567"/>
      <w:jc w:val="both"/>
    </w:pPr>
    <w:rPr>
      <w:b/>
    </w:rPr>
  </w:style>
  <w:style w:type="paragraph" w:customStyle="1" w:styleId="Zkladntextodsazen31">
    <w:name w:val="Základní text odsazený 31"/>
    <w:basedOn w:val="Normln"/>
    <w:qFormat/>
    <w:rsid w:val="00B4220D"/>
    <w:pPr>
      <w:ind w:firstLine="1080"/>
      <w:jc w:val="both"/>
    </w:pPr>
    <w:rPr>
      <w:rFonts w:ascii="Arial" w:hAnsi="Arial"/>
      <w:lang w:eastAsia="ar-SA"/>
    </w:rPr>
  </w:style>
  <w:style w:type="paragraph" w:customStyle="1" w:styleId="Odstavecodsazen">
    <w:name w:val="Odstavec odsazený"/>
    <w:basedOn w:val="Normln"/>
    <w:link w:val="OdstavecodsazenChar"/>
    <w:qFormat/>
    <w:rsid w:val="00B4220D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41BD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4A48FF"/>
    <w:pPr>
      <w:spacing w:after="120"/>
      <w:ind w:left="283"/>
    </w:pPr>
    <w:rPr>
      <w:sz w:val="16"/>
      <w:szCs w:val="16"/>
    </w:rPr>
  </w:style>
  <w:style w:type="paragraph" w:styleId="Bezmezer">
    <w:name w:val="No Spacing"/>
    <w:uiPriority w:val="1"/>
    <w:qFormat/>
    <w:rsid w:val="00A700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B4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846A-E602-412C-9FCE-E65ECA27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1505</Words>
  <Characters>8882</Characters>
  <Application>Microsoft Office Word</Application>
  <DocSecurity>0</DocSecurity>
  <Lines>74</Lines>
  <Paragraphs>20</Paragraphs>
  <ScaleCrop>false</ScaleCrop>
  <Company>Microsoft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dc:description/>
  <cp:lastModifiedBy>Helena Šedivá</cp:lastModifiedBy>
  <cp:revision>208</cp:revision>
  <cp:lastPrinted>2019-10-03T09:00:00Z</cp:lastPrinted>
  <dcterms:created xsi:type="dcterms:W3CDTF">2023-07-21T07:39:00Z</dcterms:created>
  <dcterms:modified xsi:type="dcterms:W3CDTF">2025-05-05T08:09:00Z</dcterms:modified>
  <dc:language>cs-CZ</dc:language>
</cp:coreProperties>
</file>