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559" w:rsidRDefault="002B43CC" w:rsidP="00B844E2">
      <w:pPr>
        <w:contextualSpacing/>
        <w:jc w:val="center"/>
        <w:rPr>
          <w:rFonts w:cs="Arial"/>
          <w:b/>
          <w:szCs w:val="24"/>
        </w:rPr>
      </w:pPr>
      <w:bookmarkStart w:id="0" w:name="_GoBack"/>
      <w:bookmarkEnd w:id="0"/>
      <w:r w:rsidRPr="00911D95">
        <w:rPr>
          <w:rFonts w:cs="Arial"/>
          <w:b/>
          <w:szCs w:val="24"/>
        </w:rPr>
        <w:t xml:space="preserve">Smlouva o dílo č. </w:t>
      </w:r>
    </w:p>
    <w:p w:rsidR="00911D95" w:rsidRPr="00911D95" w:rsidRDefault="00911D95" w:rsidP="00B844E2">
      <w:pPr>
        <w:contextualSpacing/>
        <w:jc w:val="center"/>
        <w:rPr>
          <w:rFonts w:cs="Arial"/>
          <w:b/>
          <w:szCs w:val="24"/>
        </w:rPr>
      </w:pPr>
    </w:p>
    <w:p w:rsidR="00566559" w:rsidRPr="00911D95" w:rsidRDefault="00566559" w:rsidP="00566559">
      <w:pPr>
        <w:contextualSpacing/>
        <w:rPr>
          <w:rFonts w:cs="Arial"/>
          <w:szCs w:val="24"/>
        </w:rPr>
      </w:pPr>
      <w:r w:rsidRPr="00911D95">
        <w:rPr>
          <w:rFonts w:cs="Arial"/>
          <w:szCs w:val="24"/>
        </w:rPr>
        <w:t>objednatele:</w:t>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p>
    <w:p w:rsidR="002B43CC" w:rsidRPr="00911D95" w:rsidRDefault="00566559" w:rsidP="00566559">
      <w:pPr>
        <w:contextualSpacing/>
        <w:rPr>
          <w:rFonts w:cs="Arial"/>
          <w:szCs w:val="24"/>
        </w:rPr>
      </w:pPr>
      <w:r w:rsidRPr="00911D95">
        <w:rPr>
          <w:rFonts w:cs="Arial"/>
          <w:szCs w:val="24"/>
        </w:rPr>
        <w:t>zhotovitele:</w:t>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r w:rsidRPr="00911D95">
        <w:rPr>
          <w:rFonts w:cs="Arial"/>
          <w:szCs w:val="24"/>
        </w:rPr>
        <w:tab/>
      </w:r>
    </w:p>
    <w:p w:rsidR="002B43CC" w:rsidRPr="00911D95" w:rsidRDefault="002B43CC" w:rsidP="00BF7764">
      <w:pPr>
        <w:pStyle w:val="Nadpis2"/>
        <w:rPr>
          <w:rFonts w:ascii="Arial" w:hAnsi="Arial" w:cs="Arial"/>
          <w:sz w:val="24"/>
          <w:szCs w:val="24"/>
        </w:rPr>
      </w:pPr>
      <w:r w:rsidRPr="00911D95">
        <w:rPr>
          <w:rFonts w:ascii="Arial" w:hAnsi="Arial" w:cs="Arial"/>
          <w:sz w:val="24"/>
          <w:szCs w:val="24"/>
        </w:rPr>
        <w:t>o provedení smluvního výzkumu</w:t>
      </w:r>
    </w:p>
    <w:p w:rsidR="002B43CC" w:rsidRPr="00911D95" w:rsidRDefault="002B43CC" w:rsidP="00911D95">
      <w:pPr>
        <w:spacing w:before="120" w:after="120"/>
        <w:contextualSpacing/>
        <w:jc w:val="center"/>
        <w:rPr>
          <w:rFonts w:cs="Arial"/>
          <w:szCs w:val="24"/>
        </w:rPr>
      </w:pPr>
      <w:r w:rsidRPr="00911D95">
        <w:rPr>
          <w:rFonts w:cs="Arial"/>
          <w:szCs w:val="24"/>
        </w:rPr>
        <w:t xml:space="preserve">uzavřená podle § 2586 a následujících </w:t>
      </w:r>
      <w:r w:rsidR="00C90BF9" w:rsidRPr="00911D95">
        <w:rPr>
          <w:rFonts w:cs="Arial"/>
          <w:szCs w:val="24"/>
        </w:rPr>
        <w:t>z</w:t>
      </w:r>
      <w:r w:rsidRPr="00911D95">
        <w:rPr>
          <w:rFonts w:cs="Arial"/>
          <w:szCs w:val="24"/>
        </w:rPr>
        <w:t xml:space="preserve">ákona </w:t>
      </w:r>
      <w:r w:rsidR="00C90BF9" w:rsidRPr="00911D95">
        <w:rPr>
          <w:rFonts w:cs="Arial"/>
          <w:szCs w:val="24"/>
        </w:rPr>
        <w:t>č.</w:t>
      </w:r>
      <w:r w:rsidRPr="00911D95">
        <w:rPr>
          <w:rFonts w:cs="Arial"/>
          <w:szCs w:val="24"/>
        </w:rPr>
        <w:t xml:space="preserve"> 89/2012 Sb., občanského zákoníku</w:t>
      </w:r>
    </w:p>
    <w:p w:rsidR="002B43CC" w:rsidRDefault="002B43CC" w:rsidP="00923C0D">
      <w:pPr>
        <w:contextualSpacing/>
        <w:rPr>
          <w:rFonts w:cs="Arial"/>
          <w:sz w:val="18"/>
          <w:szCs w:val="24"/>
        </w:rPr>
      </w:pPr>
    </w:p>
    <w:p w:rsidR="00825A99" w:rsidRPr="00911D95" w:rsidRDefault="00825A99" w:rsidP="00923C0D">
      <w:pPr>
        <w:contextualSpacing/>
        <w:rPr>
          <w:rFonts w:cs="Arial"/>
          <w:sz w:val="18"/>
          <w:szCs w:val="24"/>
        </w:rPr>
      </w:pPr>
    </w:p>
    <w:p w:rsidR="002B43CC" w:rsidRPr="00911D95" w:rsidRDefault="002B43CC" w:rsidP="00C90BF9">
      <w:pPr>
        <w:pStyle w:val="Smluvnistranypreambule"/>
        <w:widowControl w:val="0"/>
        <w:tabs>
          <w:tab w:val="left" w:pos="2694"/>
        </w:tabs>
        <w:spacing w:before="0" w:after="0"/>
        <w:contextualSpacing/>
        <w:jc w:val="center"/>
        <w:rPr>
          <w:rFonts w:ascii="Arial" w:hAnsi="Arial" w:cs="Arial"/>
          <w:caps w:val="0"/>
          <w:sz w:val="24"/>
        </w:rPr>
      </w:pPr>
      <w:r w:rsidRPr="00911D95">
        <w:rPr>
          <w:rFonts w:ascii="Arial" w:hAnsi="Arial" w:cs="Arial"/>
          <w:caps w:val="0"/>
          <w:sz w:val="24"/>
        </w:rPr>
        <w:t>Smluvní strany:</w:t>
      </w:r>
    </w:p>
    <w:p w:rsidR="00825A99" w:rsidRDefault="00825A99" w:rsidP="00BF7764">
      <w:pPr>
        <w:tabs>
          <w:tab w:val="left" w:pos="2694"/>
          <w:tab w:val="left" w:pos="4320"/>
        </w:tabs>
        <w:rPr>
          <w:rFonts w:cs="Arial"/>
          <w:b/>
          <w:szCs w:val="24"/>
        </w:rPr>
      </w:pPr>
    </w:p>
    <w:p w:rsidR="002B43CC" w:rsidRPr="00911D95" w:rsidRDefault="002B43CC" w:rsidP="00BF7764">
      <w:pPr>
        <w:tabs>
          <w:tab w:val="left" w:pos="2694"/>
          <w:tab w:val="left" w:pos="4320"/>
        </w:tabs>
        <w:rPr>
          <w:rFonts w:cs="Arial"/>
          <w:b/>
          <w:szCs w:val="24"/>
        </w:rPr>
      </w:pPr>
      <w:r w:rsidRPr="00911D95">
        <w:rPr>
          <w:rFonts w:cs="Arial"/>
          <w:b/>
          <w:szCs w:val="24"/>
        </w:rPr>
        <w:t>WATRAD, spol. s r.o.</w:t>
      </w:r>
      <w:r w:rsidRPr="00911D95">
        <w:rPr>
          <w:rFonts w:cs="Arial"/>
          <w:b/>
          <w:color w:val="333333"/>
          <w:szCs w:val="24"/>
        </w:rPr>
        <w:t xml:space="preserve"> </w:t>
      </w:r>
    </w:p>
    <w:p w:rsidR="002B43CC" w:rsidRPr="00911D95" w:rsidRDefault="002B43CC" w:rsidP="00BF7764">
      <w:pPr>
        <w:tabs>
          <w:tab w:val="left" w:pos="2694"/>
        </w:tabs>
        <w:rPr>
          <w:rFonts w:cs="Arial"/>
          <w:szCs w:val="24"/>
        </w:rPr>
      </w:pPr>
      <w:r w:rsidRPr="00911D95">
        <w:rPr>
          <w:rFonts w:cs="Arial"/>
          <w:szCs w:val="24"/>
        </w:rPr>
        <w:t>Sídlo:</w:t>
      </w:r>
      <w:r w:rsidRPr="00911D95">
        <w:rPr>
          <w:rFonts w:cs="Arial"/>
          <w:szCs w:val="24"/>
        </w:rPr>
        <w:tab/>
        <w:t>S. K. Neumanna 1316, 532 06 Pardubice</w:t>
      </w:r>
    </w:p>
    <w:p w:rsidR="002B43CC" w:rsidRPr="00911D95" w:rsidRDefault="002B43CC" w:rsidP="00BF7764">
      <w:pPr>
        <w:tabs>
          <w:tab w:val="left" w:pos="2694"/>
        </w:tabs>
        <w:rPr>
          <w:rFonts w:cs="Arial"/>
          <w:szCs w:val="24"/>
        </w:rPr>
      </w:pPr>
      <w:r w:rsidRPr="00911D95">
        <w:rPr>
          <w:rFonts w:cs="Arial"/>
          <w:szCs w:val="24"/>
        </w:rPr>
        <w:t>IČ:</w:t>
      </w:r>
      <w:r w:rsidRPr="00911D95">
        <w:rPr>
          <w:rFonts w:cs="Arial"/>
          <w:szCs w:val="24"/>
        </w:rPr>
        <w:tab/>
        <w:t>475 41 253</w:t>
      </w:r>
    </w:p>
    <w:p w:rsidR="002B43CC" w:rsidRPr="00911D95" w:rsidRDefault="002B43CC" w:rsidP="00BF7764">
      <w:pPr>
        <w:tabs>
          <w:tab w:val="left" w:pos="2694"/>
        </w:tabs>
        <w:rPr>
          <w:rFonts w:cs="Arial"/>
          <w:szCs w:val="24"/>
        </w:rPr>
      </w:pPr>
      <w:r w:rsidRPr="00911D95">
        <w:rPr>
          <w:rFonts w:cs="Arial"/>
          <w:szCs w:val="24"/>
        </w:rPr>
        <w:t>DIČ:</w:t>
      </w:r>
      <w:r w:rsidRPr="00911D95">
        <w:rPr>
          <w:rFonts w:cs="Arial"/>
          <w:szCs w:val="24"/>
        </w:rPr>
        <w:tab/>
        <w:t>CZ47541253</w:t>
      </w:r>
    </w:p>
    <w:p w:rsidR="002B43CC" w:rsidRPr="00911D95" w:rsidRDefault="002B43CC" w:rsidP="00BF7764">
      <w:pPr>
        <w:tabs>
          <w:tab w:val="left" w:pos="2694"/>
        </w:tabs>
        <w:rPr>
          <w:rFonts w:cs="Arial"/>
          <w:szCs w:val="24"/>
        </w:rPr>
      </w:pPr>
      <w:r w:rsidRPr="00911D95">
        <w:rPr>
          <w:rFonts w:cs="Arial"/>
          <w:szCs w:val="24"/>
        </w:rPr>
        <w:t>Zastoupený:</w:t>
      </w:r>
      <w:r w:rsidRPr="00911D95">
        <w:rPr>
          <w:rFonts w:cs="Arial"/>
          <w:szCs w:val="24"/>
        </w:rPr>
        <w:tab/>
        <w:t>Mgr. Michalem Vaněčkem, jednatelem a ředitelem</w:t>
      </w:r>
    </w:p>
    <w:p w:rsidR="002B43CC" w:rsidRPr="00911D95" w:rsidRDefault="002B43CC" w:rsidP="00BF7764">
      <w:pPr>
        <w:tabs>
          <w:tab w:val="left" w:pos="2694"/>
        </w:tabs>
        <w:ind w:left="2694" w:hanging="2694"/>
        <w:rPr>
          <w:rFonts w:cs="Arial"/>
          <w:szCs w:val="24"/>
        </w:rPr>
      </w:pPr>
      <w:r w:rsidRPr="00911D95">
        <w:rPr>
          <w:rFonts w:cs="Arial"/>
          <w:szCs w:val="24"/>
        </w:rPr>
        <w:t xml:space="preserve">Zapsaná: </w:t>
      </w:r>
      <w:r w:rsidRPr="00911D95">
        <w:rPr>
          <w:rFonts w:cs="Arial"/>
          <w:szCs w:val="24"/>
        </w:rPr>
        <w:tab/>
        <w:t>KS Hradec Králové, odd. C, vl. 24868</w:t>
      </w:r>
    </w:p>
    <w:p w:rsidR="002B43CC" w:rsidRPr="00911D95" w:rsidRDefault="002B43CC" w:rsidP="00BF7764">
      <w:pPr>
        <w:tabs>
          <w:tab w:val="left" w:pos="2694"/>
        </w:tabs>
        <w:ind w:left="2694" w:hanging="2694"/>
        <w:rPr>
          <w:rFonts w:cs="Arial"/>
          <w:szCs w:val="24"/>
        </w:rPr>
      </w:pPr>
      <w:r w:rsidRPr="00911D95">
        <w:rPr>
          <w:rFonts w:cs="Arial"/>
          <w:szCs w:val="24"/>
        </w:rPr>
        <w:t xml:space="preserve">Bankovní spojení: </w:t>
      </w:r>
      <w:r w:rsidRPr="00911D95">
        <w:rPr>
          <w:rFonts w:cs="Arial"/>
          <w:szCs w:val="24"/>
        </w:rPr>
        <w:tab/>
        <w:t xml:space="preserve">ČSOB Praha 7, č. účtu: </w:t>
      </w:r>
      <w:r w:rsidRPr="00911D95">
        <w:rPr>
          <w:rFonts w:cs="Arial"/>
          <w:szCs w:val="24"/>
        </w:rPr>
        <w:tab/>
        <w:t>191927924/0300</w:t>
      </w:r>
      <w:r w:rsidRPr="00911D95">
        <w:rPr>
          <w:rFonts w:cs="Arial"/>
          <w:szCs w:val="24"/>
        </w:rPr>
        <w:tab/>
      </w:r>
    </w:p>
    <w:p w:rsidR="002B43CC" w:rsidRPr="00911D95" w:rsidRDefault="002B43CC" w:rsidP="00BF7764">
      <w:pPr>
        <w:tabs>
          <w:tab w:val="left" w:pos="2694"/>
        </w:tabs>
        <w:jc w:val="both"/>
        <w:rPr>
          <w:rFonts w:cs="Arial"/>
          <w:szCs w:val="24"/>
        </w:rPr>
      </w:pPr>
      <w:r w:rsidRPr="00911D95">
        <w:rPr>
          <w:rFonts w:cs="Arial"/>
          <w:szCs w:val="24"/>
        </w:rPr>
        <w:t>Oprávněný k jednání ve věcech:</w:t>
      </w:r>
    </w:p>
    <w:p w:rsidR="002B43CC" w:rsidRPr="00911D95" w:rsidRDefault="002B43CC" w:rsidP="00BF7764">
      <w:pPr>
        <w:tabs>
          <w:tab w:val="left" w:pos="2694"/>
        </w:tabs>
        <w:jc w:val="both"/>
        <w:rPr>
          <w:rFonts w:cs="Arial"/>
          <w:szCs w:val="24"/>
        </w:rPr>
      </w:pPr>
      <w:r w:rsidRPr="00911D95">
        <w:rPr>
          <w:rFonts w:cs="Arial"/>
          <w:szCs w:val="24"/>
        </w:rPr>
        <w:tab/>
        <w:t>smluvních:</w:t>
      </w:r>
      <w:r w:rsidRPr="00911D95">
        <w:rPr>
          <w:rFonts w:cs="Arial"/>
          <w:szCs w:val="24"/>
        </w:rPr>
        <w:tab/>
        <w:t>jednatel – Mgr. Michal Vaněček</w:t>
      </w:r>
    </w:p>
    <w:p w:rsidR="002B43CC" w:rsidRPr="00911D95" w:rsidRDefault="002B43CC" w:rsidP="00BF7764">
      <w:pPr>
        <w:tabs>
          <w:tab w:val="left" w:pos="2694"/>
        </w:tabs>
        <w:jc w:val="both"/>
        <w:rPr>
          <w:rFonts w:cs="Arial"/>
          <w:szCs w:val="24"/>
        </w:rPr>
      </w:pPr>
      <w:r w:rsidRPr="00911D95">
        <w:rPr>
          <w:rFonts w:cs="Arial"/>
          <w:szCs w:val="24"/>
        </w:rPr>
        <w:tab/>
        <w:t>technických:</w:t>
      </w:r>
      <w:r w:rsidRPr="00911D95">
        <w:rPr>
          <w:rFonts w:cs="Arial"/>
          <w:szCs w:val="24"/>
        </w:rPr>
        <w:tab/>
        <w:t>Mgr. Pavel Bílý</w:t>
      </w:r>
    </w:p>
    <w:p w:rsidR="002B43CC" w:rsidRPr="00911D95" w:rsidRDefault="002B43CC" w:rsidP="00BF7764">
      <w:pPr>
        <w:tabs>
          <w:tab w:val="left" w:pos="2694"/>
        </w:tabs>
        <w:contextualSpacing/>
        <w:jc w:val="both"/>
        <w:rPr>
          <w:rFonts w:cs="Arial"/>
          <w:szCs w:val="24"/>
        </w:rPr>
      </w:pPr>
      <w:r w:rsidRPr="00911D95">
        <w:rPr>
          <w:rFonts w:cs="Arial"/>
          <w:szCs w:val="24"/>
        </w:rPr>
        <w:t xml:space="preserve">dále </w:t>
      </w:r>
      <w:r w:rsidRPr="00911D95">
        <w:rPr>
          <w:rFonts w:cs="Arial"/>
          <w:b/>
          <w:szCs w:val="24"/>
        </w:rPr>
        <w:t>objednatel,</w:t>
      </w:r>
      <w:r w:rsidRPr="00911D95">
        <w:rPr>
          <w:rFonts w:cs="Arial"/>
          <w:szCs w:val="24"/>
        </w:rPr>
        <w:t xml:space="preserve"> na straně jedné</w:t>
      </w:r>
    </w:p>
    <w:p w:rsidR="00825A99" w:rsidRDefault="00825A99" w:rsidP="006A32D8">
      <w:pPr>
        <w:pStyle w:val="Zkladntext2"/>
        <w:tabs>
          <w:tab w:val="left" w:pos="2694"/>
        </w:tabs>
        <w:spacing w:before="60" w:after="60" w:line="240" w:lineRule="auto"/>
        <w:contextualSpacing/>
        <w:rPr>
          <w:rFonts w:ascii="Arial" w:hAnsi="Arial" w:cs="Arial"/>
          <w:bCs/>
          <w:sz w:val="24"/>
          <w:szCs w:val="24"/>
          <w:lang w:val="cs-CZ"/>
        </w:rPr>
      </w:pPr>
    </w:p>
    <w:p w:rsidR="002B43CC" w:rsidRPr="00911D95" w:rsidRDefault="002B43CC" w:rsidP="006A32D8">
      <w:pPr>
        <w:pStyle w:val="Zkladntext2"/>
        <w:tabs>
          <w:tab w:val="left" w:pos="2694"/>
        </w:tabs>
        <w:spacing w:before="60" w:after="60" w:line="240" w:lineRule="auto"/>
        <w:contextualSpacing/>
        <w:rPr>
          <w:rFonts w:ascii="Arial" w:hAnsi="Arial" w:cs="Arial"/>
          <w:bCs/>
          <w:sz w:val="24"/>
          <w:szCs w:val="24"/>
          <w:lang w:val="cs-CZ"/>
        </w:rPr>
      </w:pPr>
      <w:r w:rsidRPr="00911D95">
        <w:rPr>
          <w:rFonts w:ascii="Arial" w:hAnsi="Arial" w:cs="Arial"/>
          <w:bCs/>
          <w:sz w:val="24"/>
          <w:szCs w:val="24"/>
          <w:lang w:val="cs-CZ"/>
        </w:rPr>
        <w:t>a</w:t>
      </w:r>
    </w:p>
    <w:p w:rsidR="00825A99" w:rsidRDefault="00825A99" w:rsidP="00BF7764">
      <w:pPr>
        <w:tabs>
          <w:tab w:val="left" w:pos="2694"/>
        </w:tabs>
        <w:contextualSpacing/>
        <w:rPr>
          <w:rFonts w:cs="Arial"/>
          <w:b/>
          <w:szCs w:val="24"/>
          <w:highlight w:val="cyan"/>
        </w:rPr>
      </w:pPr>
    </w:p>
    <w:p w:rsidR="002B43CC" w:rsidRPr="00911D95" w:rsidRDefault="00911D95" w:rsidP="00BF7764">
      <w:pPr>
        <w:tabs>
          <w:tab w:val="left" w:pos="2694"/>
        </w:tabs>
        <w:contextualSpacing/>
        <w:rPr>
          <w:rFonts w:cs="Arial"/>
          <w:b/>
          <w:szCs w:val="24"/>
          <w:highlight w:val="cyan"/>
        </w:rPr>
      </w:pPr>
      <w:r w:rsidRPr="00911D95">
        <w:rPr>
          <w:rFonts w:cs="Arial"/>
          <w:b/>
          <w:szCs w:val="24"/>
          <w:highlight w:val="cyan"/>
        </w:rPr>
        <w:t>xx</w:t>
      </w:r>
    </w:p>
    <w:p w:rsidR="002B43CC" w:rsidRPr="00911D95" w:rsidRDefault="002B43CC" w:rsidP="00BF7764">
      <w:pPr>
        <w:pStyle w:val="Nadpis3"/>
        <w:keepNext w:val="0"/>
        <w:keepLines w:val="0"/>
        <w:tabs>
          <w:tab w:val="left" w:pos="2694"/>
        </w:tabs>
        <w:spacing w:before="0"/>
        <w:contextualSpacing/>
        <w:rPr>
          <w:rFonts w:ascii="Arial" w:hAnsi="Arial" w:cs="Arial"/>
          <w:highlight w:val="cyan"/>
        </w:rPr>
      </w:pPr>
      <w:r w:rsidRPr="00911D95">
        <w:rPr>
          <w:rFonts w:ascii="Arial" w:hAnsi="Arial" w:cs="Arial"/>
          <w:color w:val="auto"/>
          <w:highlight w:val="cyan"/>
        </w:rPr>
        <w:t xml:space="preserve">Sídlo: </w:t>
      </w:r>
      <w:r w:rsidRPr="00911D95">
        <w:rPr>
          <w:rFonts w:ascii="Arial" w:hAnsi="Arial" w:cs="Arial"/>
          <w:color w:val="auto"/>
          <w:highlight w:val="cyan"/>
        </w:rPr>
        <w:tab/>
      </w:r>
    </w:p>
    <w:p w:rsidR="002B43CC" w:rsidRPr="00911D95" w:rsidRDefault="002B43CC" w:rsidP="00BF7764">
      <w:pPr>
        <w:pStyle w:val="Nadpis3"/>
        <w:keepNext w:val="0"/>
        <w:keepLines w:val="0"/>
        <w:tabs>
          <w:tab w:val="left" w:pos="2694"/>
        </w:tabs>
        <w:spacing w:before="0"/>
        <w:contextualSpacing/>
        <w:rPr>
          <w:rFonts w:ascii="Arial" w:hAnsi="Arial" w:cs="Arial"/>
          <w:b/>
          <w:color w:val="auto"/>
          <w:highlight w:val="cyan"/>
        </w:rPr>
      </w:pPr>
      <w:r w:rsidRPr="00911D95">
        <w:rPr>
          <w:rFonts w:ascii="Arial" w:hAnsi="Arial" w:cs="Arial"/>
          <w:color w:val="auto"/>
          <w:highlight w:val="cyan"/>
        </w:rPr>
        <w:t xml:space="preserve">IČ: </w:t>
      </w:r>
      <w:r w:rsidRPr="00911D95">
        <w:rPr>
          <w:rFonts w:ascii="Arial" w:hAnsi="Arial" w:cs="Arial"/>
          <w:color w:val="auto"/>
          <w:highlight w:val="cyan"/>
        </w:rPr>
        <w:tab/>
      </w:r>
    </w:p>
    <w:p w:rsidR="002B43CC" w:rsidRPr="00911D95" w:rsidRDefault="002B43CC" w:rsidP="00BF7764">
      <w:pPr>
        <w:tabs>
          <w:tab w:val="left" w:pos="2694"/>
        </w:tabs>
        <w:rPr>
          <w:rFonts w:cs="Arial"/>
          <w:szCs w:val="24"/>
          <w:highlight w:val="cyan"/>
        </w:rPr>
      </w:pPr>
      <w:r w:rsidRPr="00911D95">
        <w:rPr>
          <w:rFonts w:cs="Arial"/>
          <w:szCs w:val="24"/>
          <w:highlight w:val="cyan"/>
        </w:rPr>
        <w:t xml:space="preserve">DIČ:                   </w:t>
      </w:r>
      <w:r w:rsidRPr="00911D95">
        <w:rPr>
          <w:rFonts w:cs="Arial"/>
          <w:szCs w:val="24"/>
          <w:highlight w:val="cyan"/>
        </w:rPr>
        <w:tab/>
      </w:r>
    </w:p>
    <w:p w:rsidR="002B43CC" w:rsidRPr="00911D95" w:rsidRDefault="002B43CC" w:rsidP="00BF7764">
      <w:pPr>
        <w:pStyle w:val="Zkladntext2"/>
        <w:tabs>
          <w:tab w:val="left" w:pos="2694"/>
        </w:tabs>
        <w:spacing w:after="0" w:line="240" w:lineRule="auto"/>
        <w:contextualSpacing/>
        <w:rPr>
          <w:rFonts w:ascii="Arial" w:hAnsi="Arial" w:cs="Arial"/>
          <w:b/>
          <w:sz w:val="24"/>
          <w:szCs w:val="24"/>
          <w:highlight w:val="cyan"/>
          <w:lang w:val="cs-CZ"/>
        </w:rPr>
      </w:pPr>
      <w:r w:rsidRPr="00911D95">
        <w:rPr>
          <w:rFonts w:ascii="Arial" w:hAnsi="Arial" w:cs="Arial"/>
          <w:sz w:val="24"/>
          <w:szCs w:val="24"/>
          <w:highlight w:val="cyan"/>
          <w:lang w:val="cs-CZ"/>
        </w:rPr>
        <w:t xml:space="preserve">Zastoupený: </w:t>
      </w:r>
      <w:r w:rsidRPr="00911D95">
        <w:rPr>
          <w:rFonts w:ascii="Arial" w:hAnsi="Arial" w:cs="Arial"/>
          <w:sz w:val="24"/>
          <w:szCs w:val="24"/>
          <w:highlight w:val="cyan"/>
          <w:lang w:val="cs-CZ"/>
        </w:rPr>
        <w:tab/>
      </w:r>
    </w:p>
    <w:p w:rsidR="002B43CC" w:rsidRPr="00911D95" w:rsidRDefault="002B43CC" w:rsidP="00BF7764">
      <w:pPr>
        <w:tabs>
          <w:tab w:val="left" w:pos="2694"/>
        </w:tabs>
        <w:ind w:left="2694" w:hanging="2694"/>
        <w:rPr>
          <w:rFonts w:cs="Arial"/>
          <w:szCs w:val="24"/>
          <w:highlight w:val="cyan"/>
        </w:rPr>
      </w:pPr>
      <w:r w:rsidRPr="00911D95">
        <w:rPr>
          <w:rFonts w:cs="Arial"/>
          <w:szCs w:val="24"/>
          <w:highlight w:val="cyan"/>
        </w:rPr>
        <w:t xml:space="preserve">Zapsán: </w:t>
      </w:r>
      <w:r w:rsidRPr="00911D95">
        <w:rPr>
          <w:rFonts w:cs="Arial"/>
          <w:szCs w:val="24"/>
          <w:highlight w:val="cyan"/>
        </w:rPr>
        <w:tab/>
      </w:r>
    </w:p>
    <w:p w:rsidR="002B43CC" w:rsidRPr="00911D95" w:rsidRDefault="002B43CC" w:rsidP="00BF7764">
      <w:pPr>
        <w:tabs>
          <w:tab w:val="left" w:pos="2694"/>
        </w:tabs>
        <w:ind w:left="2694" w:hanging="2694"/>
        <w:rPr>
          <w:rFonts w:cs="Arial"/>
          <w:szCs w:val="24"/>
          <w:highlight w:val="cyan"/>
        </w:rPr>
      </w:pPr>
      <w:r w:rsidRPr="00911D95">
        <w:rPr>
          <w:rFonts w:cs="Arial"/>
          <w:szCs w:val="24"/>
          <w:highlight w:val="cyan"/>
        </w:rPr>
        <w:t xml:space="preserve">Bankovní spojení: </w:t>
      </w:r>
      <w:r w:rsidRPr="00911D95">
        <w:rPr>
          <w:rFonts w:cs="Arial"/>
          <w:szCs w:val="24"/>
          <w:highlight w:val="cyan"/>
        </w:rPr>
        <w:tab/>
      </w:r>
    </w:p>
    <w:p w:rsidR="002B43CC" w:rsidRPr="00911D95" w:rsidRDefault="002B43CC" w:rsidP="00BF7764">
      <w:pPr>
        <w:tabs>
          <w:tab w:val="left" w:pos="2694"/>
        </w:tabs>
        <w:jc w:val="both"/>
        <w:rPr>
          <w:rFonts w:cs="Arial"/>
          <w:szCs w:val="24"/>
          <w:highlight w:val="cyan"/>
        </w:rPr>
      </w:pPr>
      <w:r w:rsidRPr="00911D95">
        <w:rPr>
          <w:rFonts w:cs="Arial"/>
          <w:szCs w:val="24"/>
          <w:highlight w:val="cyan"/>
        </w:rPr>
        <w:t>Oprávněný k jednání ve věcech:</w:t>
      </w:r>
    </w:p>
    <w:p w:rsidR="002B43CC" w:rsidRPr="00911D95" w:rsidRDefault="002B43CC" w:rsidP="00BF7764">
      <w:pPr>
        <w:tabs>
          <w:tab w:val="left" w:pos="2694"/>
        </w:tabs>
        <w:jc w:val="both"/>
        <w:rPr>
          <w:rFonts w:cs="Arial"/>
          <w:szCs w:val="24"/>
          <w:highlight w:val="cyan"/>
        </w:rPr>
      </w:pPr>
      <w:r w:rsidRPr="00911D95">
        <w:rPr>
          <w:rFonts w:cs="Arial"/>
          <w:szCs w:val="24"/>
          <w:highlight w:val="cyan"/>
        </w:rPr>
        <w:tab/>
        <w:t xml:space="preserve">smluvních: </w:t>
      </w:r>
      <w:r w:rsidRPr="00911D95">
        <w:rPr>
          <w:rFonts w:cs="Arial"/>
          <w:szCs w:val="24"/>
          <w:highlight w:val="cyan"/>
        </w:rPr>
        <w:tab/>
      </w:r>
    </w:p>
    <w:p w:rsidR="002B43CC" w:rsidRPr="00911D95" w:rsidRDefault="002B43CC" w:rsidP="00BF7764">
      <w:pPr>
        <w:tabs>
          <w:tab w:val="left" w:pos="2694"/>
        </w:tabs>
        <w:jc w:val="both"/>
        <w:rPr>
          <w:rFonts w:cs="Arial"/>
          <w:szCs w:val="24"/>
        </w:rPr>
      </w:pPr>
      <w:r w:rsidRPr="00911D95">
        <w:rPr>
          <w:rFonts w:cs="Arial"/>
          <w:szCs w:val="24"/>
          <w:highlight w:val="cyan"/>
        </w:rPr>
        <w:tab/>
        <w:t>technických:</w:t>
      </w:r>
      <w:r w:rsidRPr="00911D95">
        <w:rPr>
          <w:rFonts w:cs="Arial"/>
          <w:szCs w:val="24"/>
        </w:rPr>
        <w:tab/>
      </w:r>
    </w:p>
    <w:p w:rsidR="002B43CC" w:rsidRPr="00911D95" w:rsidRDefault="002B43CC" w:rsidP="00BF7764">
      <w:pPr>
        <w:tabs>
          <w:tab w:val="left" w:pos="2694"/>
        </w:tabs>
        <w:contextualSpacing/>
        <w:jc w:val="both"/>
        <w:rPr>
          <w:rFonts w:cs="Arial"/>
          <w:szCs w:val="24"/>
        </w:rPr>
      </w:pPr>
      <w:r w:rsidRPr="00911D95">
        <w:rPr>
          <w:rFonts w:cs="Arial"/>
          <w:szCs w:val="24"/>
        </w:rPr>
        <w:t xml:space="preserve">dále </w:t>
      </w:r>
      <w:r w:rsidRPr="00911D95">
        <w:rPr>
          <w:rFonts w:cs="Arial"/>
          <w:b/>
          <w:szCs w:val="24"/>
        </w:rPr>
        <w:t>zhotovitel</w:t>
      </w:r>
      <w:r w:rsidRPr="00911D95">
        <w:rPr>
          <w:rFonts w:cs="Arial"/>
          <w:szCs w:val="24"/>
        </w:rPr>
        <w:t>, na straně druhé</w:t>
      </w:r>
    </w:p>
    <w:p w:rsidR="002B43CC" w:rsidRDefault="002B43CC" w:rsidP="00923C0D">
      <w:pPr>
        <w:pStyle w:val="Zkladntext"/>
        <w:contextualSpacing/>
        <w:jc w:val="both"/>
        <w:rPr>
          <w:rFonts w:cs="Arial"/>
          <w:szCs w:val="24"/>
        </w:rPr>
      </w:pPr>
    </w:p>
    <w:p w:rsidR="002B43CC" w:rsidRPr="00911D95" w:rsidRDefault="002B43CC" w:rsidP="0083606E">
      <w:pPr>
        <w:pStyle w:val="Zkladntext"/>
        <w:contextualSpacing/>
        <w:jc w:val="center"/>
        <w:rPr>
          <w:rFonts w:cs="Arial"/>
          <w:szCs w:val="24"/>
        </w:rPr>
      </w:pPr>
      <w:r w:rsidRPr="00911D95">
        <w:rPr>
          <w:rFonts w:cs="Arial"/>
          <w:szCs w:val="24"/>
        </w:rPr>
        <w:t>dále jen Smlouva</w:t>
      </w:r>
    </w:p>
    <w:p w:rsidR="00825A99" w:rsidRPr="00911D95" w:rsidRDefault="00825A99" w:rsidP="0083606E">
      <w:pPr>
        <w:pStyle w:val="Zkladntext"/>
        <w:contextualSpacing/>
        <w:jc w:val="center"/>
        <w:rPr>
          <w:rFonts w:cs="Arial"/>
          <w:szCs w:val="24"/>
        </w:rPr>
      </w:pPr>
    </w:p>
    <w:p w:rsidR="002B43CC" w:rsidRPr="00911D95" w:rsidRDefault="002B43CC" w:rsidP="005421B7">
      <w:pPr>
        <w:pStyle w:val="Import4"/>
        <w:tabs>
          <w:tab w:val="clear" w:pos="4176"/>
        </w:tabs>
        <w:spacing w:before="120" w:line="240" w:lineRule="auto"/>
        <w:ind w:left="0"/>
        <w:jc w:val="center"/>
        <w:rPr>
          <w:rFonts w:ascii="Arial" w:hAnsi="Arial" w:cs="Arial"/>
          <w:b/>
          <w:sz w:val="28"/>
          <w:szCs w:val="28"/>
        </w:rPr>
      </w:pPr>
      <w:r w:rsidRPr="00911D95">
        <w:rPr>
          <w:rFonts w:ascii="Arial" w:hAnsi="Arial" w:cs="Arial"/>
          <w:b/>
          <w:sz w:val="28"/>
          <w:szCs w:val="28"/>
        </w:rPr>
        <w:t xml:space="preserve">Článek I </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Předmět Smlouvy</w:t>
      </w:r>
    </w:p>
    <w:p w:rsidR="00911D95" w:rsidRPr="00603F88" w:rsidRDefault="00324134" w:rsidP="00603F88">
      <w:pPr>
        <w:numPr>
          <w:ilvl w:val="1"/>
          <w:numId w:val="6"/>
        </w:numPr>
        <w:spacing w:before="120"/>
        <w:rPr>
          <w:rFonts w:cs="Arial"/>
        </w:rPr>
      </w:pPr>
      <w:r w:rsidRPr="00603F88">
        <w:rPr>
          <w:rFonts w:cs="Arial"/>
        </w:rPr>
        <w:t>Zhotovitel prohlašuje, že si je vědom rozsahu a odborné náročnosti předmětu smlouvy a že rozsah jeho odborných znalostí je ve vztahu k předmětu smlouvy dostatečný natolik, aby mohl předmět smlouvy splnit řádně a včas a s odbornou péčí v nejlepším zájmu objednatele.</w:t>
      </w:r>
    </w:p>
    <w:p w:rsidR="002B43CC" w:rsidRPr="00911D95" w:rsidRDefault="002B43CC" w:rsidP="00603F88">
      <w:pPr>
        <w:numPr>
          <w:ilvl w:val="1"/>
          <w:numId w:val="6"/>
        </w:numPr>
        <w:spacing w:before="120"/>
        <w:rPr>
          <w:rFonts w:cs="Arial"/>
        </w:rPr>
      </w:pPr>
      <w:r w:rsidRPr="00911D95">
        <w:rPr>
          <w:rFonts w:cs="Arial"/>
        </w:rPr>
        <w:t>Smlouvou o dílo se zhotovitel zavazuje provést na svůj náklad a nebezpečí a s vynaložením veškeré odborné péče pro objednatele</w:t>
      </w:r>
    </w:p>
    <w:p w:rsidR="002B43CC" w:rsidRPr="00911D95" w:rsidRDefault="002B43CC" w:rsidP="00603F88">
      <w:pPr>
        <w:spacing w:before="80"/>
        <w:ind w:left="709"/>
        <w:rPr>
          <w:rFonts w:cs="Arial"/>
        </w:rPr>
      </w:pPr>
      <w:r w:rsidRPr="00911D95">
        <w:rPr>
          <w:rFonts w:cs="Arial"/>
        </w:rPr>
        <w:t>smluvní výzkum v projektu r.č. CZ.01.1.02/0.0/0.0/15_019/0004643</w:t>
      </w:r>
      <w:r w:rsidRPr="00911D95">
        <w:rPr>
          <w:rFonts w:cs="Arial"/>
        </w:rPr>
        <w:br/>
        <w:t>„Vícegenerační neaktivní stopovače“,</w:t>
      </w:r>
    </w:p>
    <w:p w:rsidR="002B43CC" w:rsidRDefault="002B43CC" w:rsidP="00603F88">
      <w:pPr>
        <w:spacing w:before="80"/>
        <w:ind w:left="709"/>
        <w:rPr>
          <w:rFonts w:cs="Arial"/>
          <w:szCs w:val="24"/>
        </w:rPr>
      </w:pPr>
      <w:r w:rsidRPr="00911D95">
        <w:rPr>
          <w:rFonts w:cs="Arial"/>
          <w:color w:val="000000"/>
          <w:szCs w:val="22"/>
        </w:rPr>
        <w:lastRenderedPageBreak/>
        <w:t xml:space="preserve">který je realizován v rámci </w:t>
      </w:r>
      <w:r w:rsidRPr="00911D95">
        <w:rPr>
          <w:rFonts w:cs="Arial"/>
          <w:szCs w:val="24"/>
        </w:rPr>
        <w:t>Operačního programu Podnikání a inovace pro konkurenceschopnost</w:t>
      </w:r>
      <w:r w:rsidR="00086065">
        <w:rPr>
          <w:rFonts w:cs="Arial"/>
          <w:szCs w:val="24"/>
        </w:rPr>
        <w:t>.</w:t>
      </w:r>
    </w:p>
    <w:p w:rsidR="002B43CC" w:rsidRPr="00911D95" w:rsidRDefault="002B43CC" w:rsidP="00026C2A">
      <w:pPr>
        <w:numPr>
          <w:ilvl w:val="1"/>
          <w:numId w:val="6"/>
        </w:numPr>
        <w:spacing w:before="120"/>
        <w:jc w:val="both"/>
        <w:rPr>
          <w:rFonts w:cs="Arial"/>
        </w:rPr>
      </w:pPr>
      <w:r w:rsidRPr="00911D95">
        <w:rPr>
          <w:rFonts w:cs="Arial"/>
        </w:rPr>
        <w:t>Projekt smluvního výzkumu spočívá:</w:t>
      </w:r>
    </w:p>
    <w:p w:rsidR="00911D95" w:rsidRPr="00C42E48" w:rsidRDefault="00C42E48" w:rsidP="00911D95">
      <w:pPr>
        <w:pStyle w:val="Odrka3"/>
        <w:rPr>
          <w:sz w:val="24"/>
          <w:szCs w:val="24"/>
        </w:rPr>
      </w:pPr>
      <w:r w:rsidRPr="00C42E48">
        <w:rPr>
          <w:sz w:val="24"/>
          <w:szCs w:val="24"/>
        </w:rPr>
        <w:t xml:space="preserve">v </w:t>
      </w:r>
      <w:r w:rsidR="00911D95" w:rsidRPr="00C42E48">
        <w:rPr>
          <w:sz w:val="24"/>
          <w:szCs w:val="24"/>
        </w:rPr>
        <w:t>zajištění provozu laboratoře v in-situ podmínkách včetně administrativního zázemí,</w:t>
      </w:r>
    </w:p>
    <w:p w:rsidR="00911D95" w:rsidRPr="00C42E48" w:rsidRDefault="00C42E48" w:rsidP="00911D95">
      <w:pPr>
        <w:pStyle w:val="Odrka3"/>
        <w:rPr>
          <w:sz w:val="24"/>
          <w:szCs w:val="24"/>
        </w:rPr>
      </w:pPr>
      <w:r w:rsidRPr="00C42E48">
        <w:rPr>
          <w:sz w:val="24"/>
          <w:szCs w:val="24"/>
        </w:rPr>
        <w:t xml:space="preserve">v </w:t>
      </w:r>
      <w:r w:rsidR="00911D95" w:rsidRPr="00C42E48">
        <w:rPr>
          <w:sz w:val="24"/>
          <w:szCs w:val="24"/>
        </w:rPr>
        <w:t>příprav</w:t>
      </w:r>
      <w:r w:rsidRPr="00C42E48">
        <w:rPr>
          <w:sz w:val="24"/>
          <w:szCs w:val="24"/>
        </w:rPr>
        <w:t>ě</w:t>
      </w:r>
      <w:r w:rsidR="00911D95" w:rsidRPr="00C42E48">
        <w:rPr>
          <w:sz w:val="24"/>
          <w:szCs w:val="24"/>
        </w:rPr>
        <w:t xml:space="preserve"> podmínek pro průmyslový výzkum stopovačů v místě výzkumného polygonu,</w:t>
      </w:r>
    </w:p>
    <w:p w:rsidR="00911D95" w:rsidRPr="00C42E48" w:rsidRDefault="00C42E48" w:rsidP="00911D95">
      <w:pPr>
        <w:pStyle w:val="Odrka3"/>
        <w:rPr>
          <w:sz w:val="24"/>
          <w:szCs w:val="24"/>
        </w:rPr>
      </w:pPr>
      <w:r w:rsidRPr="00C42E48">
        <w:rPr>
          <w:sz w:val="24"/>
          <w:szCs w:val="24"/>
        </w:rPr>
        <w:t xml:space="preserve">ve </w:t>
      </w:r>
      <w:r w:rsidR="00911D95" w:rsidRPr="00C42E48">
        <w:rPr>
          <w:sz w:val="24"/>
          <w:szCs w:val="24"/>
        </w:rPr>
        <w:t>výzkum</w:t>
      </w:r>
      <w:r w:rsidRPr="00C42E48">
        <w:rPr>
          <w:sz w:val="24"/>
          <w:szCs w:val="24"/>
        </w:rPr>
        <w:t>u</w:t>
      </w:r>
      <w:r w:rsidR="00911D95" w:rsidRPr="00C42E48">
        <w:rPr>
          <w:sz w:val="24"/>
          <w:szCs w:val="24"/>
        </w:rPr>
        <w:t xml:space="preserve"> zaměřen</w:t>
      </w:r>
      <w:r w:rsidRPr="00C42E48">
        <w:rPr>
          <w:sz w:val="24"/>
          <w:szCs w:val="24"/>
        </w:rPr>
        <w:t>ém</w:t>
      </w:r>
      <w:r w:rsidR="00911D95" w:rsidRPr="00C42E48">
        <w:rPr>
          <w:sz w:val="24"/>
          <w:szCs w:val="24"/>
        </w:rPr>
        <w:t xml:space="preserve"> na geomechanické vlastnosti zatěžované horninové struktury včetně odběru vrtného jádra, resp. problematika vlivu vyvíjených značkovacích látek na mechanické vlastnosti horniny,</w:t>
      </w:r>
    </w:p>
    <w:p w:rsidR="00C42E48" w:rsidRPr="00C42E48" w:rsidRDefault="00911D95" w:rsidP="00911D95">
      <w:pPr>
        <w:pStyle w:val="Odrka3"/>
        <w:rPr>
          <w:sz w:val="24"/>
          <w:szCs w:val="24"/>
        </w:rPr>
      </w:pPr>
      <w:r w:rsidRPr="00C42E48">
        <w:rPr>
          <w:sz w:val="24"/>
          <w:szCs w:val="24"/>
        </w:rPr>
        <w:t>v</w:t>
      </w:r>
      <w:r w:rsidR="00C42E48" w:rsidRPr="00C42E48">
        <w:rPr>
          <w:sz w:val="24"/>
          <w:szCs w:val="24"/>
        </w:rPr>
        <w:t>e v</w:t>
      </w:r>
      <w:r w:rsidRPr="00C42E48">
        <w:rPr>
          <w:sz w:val="24"/>
          <w:szCs w:val="24"/>
        </w:rPr>
        <w:t>yhodnocování poznatků ve formě etapových zpráv a závěrečné zprávy</w:t>
      </w:r>
      <w:r w:rsidR="00C42E48" w:rsidRPr="00C42E48">
        <w:rPr>
          <w:sz w:val="24"/>
          <w:szCs w:val="24"/>
        </w:rPr>
        <w:t xml:space="preserve">, </w:t>
      </w:r>
    </w:p>
    <w:p w:rsidR="00911D95" w:rsidRPr="00C42E48" w:rsidRDefault="00C42E48" w:rsidP="00911D95">
      <w:pPr>
        <w:pStyle w:val="Odrka3"/>
        <w:rPr>
          <w:sz w:val="24"/>
          <w:szCs w:val="24"/>
        </w:rPr>
      </w:pPr>
      <w:r w:rsidRPr="00C42E48">
        <w:rPr>
          <w:sz w:val="24"/>
          <w:szCs w:val="24"/>
        </w:rPr>
        <w:t>ve zpracovávání účetní dokumentace, zpráv a tabulek dle požadavků poskytovatele.</w:t>
      </w:r>
    </w:p>
    <w:p w:rsidR="002B43CC" w:rsidRPr="00911D95" w:rsidRDefault="002B43CC" w:rsidP="00911D95">
      <w:pPr>
        <w:numPr>
          <w:ilvl w:val="1"/>
          <w:numId w:val="6"/>
        </w:numPr>
        <w:spacing w:before="120"/>
        <w:jc w:val="both"/>
      </w:pPr>
      <w:r w:rsidRPr="00911D95">
        <w:rPr>
          <w:rFonts w:cs="Arial"/>
          <w:color w:val="000000"/>
          <w:szCs w:val="22"/>
        </w:rPr>
        <w:t>Specifikace sjednávaného výzkumu je uvedena v</w:t>
      </w:r>
      <w:r w:rsidR="00911D95" w:rsidRPr="00911D95">
        <w:rPr>
          <w:rFonts w:cs="Arial"/>
          <w:color w:val="000000"/>
          <w:szCs w:val="22"/>
        </w:rPr>
        <w:t> </w:t>
      </w:r>
      <w:r w:rsidRPr="00911D95">
        <w:rPr>
          <w:rFonts w:cs="Arial"/>
          <w:color w:val="000000"/>
          <w:szCs w:val="22"/>
        </w:rPr>
        <w:t>p</w:t>
      </w:r>
      <w:r w:rsidR="00911D95" w:rsidRPr="00911D95">
        <w:rPr>
          <w:rFonts w:cs="Arial"/>
          <w:color w:val="000000"/>
          <w:szCs w:val="22"/>
        </w:rPr>
        <w:t>říloze</w:t>
      </w:r>
      <w:r w:rsidR="00911D95" w:rsidRPr="00911D95">
        <w:rPr>
          <w:rFonts w:cs="Arial"/>
          <w:sz w:val="28"/>
        </w:rPr>
        <w:t xml:space="preserve"> </w:t>
      </w:r>
      <w:r w:rsidRPr="00911D95">
        <w:t xml:space="preserve">č. </w:t>
      </w:r>
      <w:r w:rsidR="00911D95">
        <w:t>1</w:t>
      </w:r>
      <w:r w:rsidRPr="00911D95">
        <w:t xml:space="preserve"> Smlouvy – projekt prací „Podnikatelský záměr“ (dále jen projekt prací)</w:t>
      </w:r>
      <w:r w:rsidR="00911D95">
        <w:t>.</w:t>
      </w:r>
    </w:p>
    <w:p w:rsidR="002B43CC" w:rsidRPr="00911D95" w:rsidRDefault="002B43CC" w:rsidP="005421B7">
      <w:pPr>
        <w:numPr>
          <w:ilvl w:val="1"/>
          <w:numId w:val="6"/>
        </w:numPr>
        <w:spacing w:before="120"/>
        <w:jc w:val="both"/>
        <w:rPr>
          <w:rFonts w:cs="Arial"/>
        </w:rPr>
      </w:pPr>
      <w:r w:rsidRPr="00911D95">
        <w:rPr>
          <w:rFonts w:cs="Arial"/>
        </w:rPr>
        <w:t>Příloh</w:t>
      </w:r>
      <w:r w:rsidR="00911D95">
        <w:rPr>
          <w:rFonts w:cs="Arial"/>
        </w:rPr>
        <w:t>a uvedená</w:t>
      </w:r>
      <w:r w:rsidRPr="00911D95">
        <w:rPr>
          <w:rFonts w:cs="Arial"/>
        </w:rPr>
        <w:t xml:space="preserve"> v odstavci 1.3. článku 1. j</w:t>
      </w:r>
      <w:r w:rsidR="00911D95">
        <w:rPr>
          <w:rFonts w:cs="Arial"/>
        </w:rPr>
        <w:t>e</w:t>
      </w:r>
      <w:r w:rsidRPr="00911D95">
        <w:rPr>
          <w:rFonts w:cs="Arial"/>
        </w:rPr>
        <w:t xml:space="preserve"> nedílnou součástí Smlouvy.</w:t>
      </w:r>
    </w:p>
    <w:p w:rsidR="002B43CC" w:rsidRDefault="002B43CC" w:rsidP="00603F88">
      <w:pPr>
        <w:numPr>
          <w:ilvl w:val="1"/>
          <w:numId w:val="6"/>
        </w:numPr>
        <w:spacing w:before="120"/>
        <w:jc w:val="both"/>
        <w:rPr>
          <w:rFonts w:cs="Arial"/>
        </w:rPr>
      </w:pPr>
      <w:r w:rsidRPr="00603F88">
        <w:rPr>
          <w:rFonts w:cs="Arial"/>
          <w:szCs w:val="24"/>
        </w:rPr>
        <w:t>Věci, popř. podklady, nutné k provedení části díla předá objednatel zhotoviteli</w:t>
      </w:r>
      <w:r w:rsidRPr="00603F88">
        <w:rPr>
          <w:rFonts w:cs="Arial"/>
        </w:rPr>
        <w:t xml:space="preserve"> v dohodnuté době, jinak bez zbytečného odkladu po uzavření této smlouvy. Má se za to, že se cena díla o cenu těchto věcí nesnižuje.</w:t>
      </w:r>
    </w:p>
    <w:p w:rsidR="002B43CC" w:rsidRPr="00911D95" w:rsidRDefault="002B43CC" w:rsidP="00174198">
      <w:pPr>
        <w:rPr>
          <w:rFonts w:cs="Arial"/>
        </w:rPr>
      </w:pPr>
    </w:p>
    <w:p w:rsidR="002B43CC" w:rsidRPr="00911D95" w:rsidRDefault="002B43CC" w:rsidP="00115D32">
      <w:pPr>
        <w:pStyle w:val="Import4"/>
        <w:tabs>
          <w:tab w:val="clear" w:pos="4176"/>
        </w:tabs>
        <w:spacing w:before="120" w:line="240" w:lineRule="auto"/>
        <w:ind w:left="0"/>
        <w:jc w:val="center"/>
        <w:rPr>
          <w:rFonts w:ascii="Arial" w:hAnsi="Arial" w:cs="Arial"/>
          <w:b/>
          <w:sz w:val="28"/>
          <w:szCs w:val="28"/>
        </w:rPr>
      </w:pPr>
      <w:r w:rsidRPr="00911D95">
        <w:rPr>
          <w:rFonts w:ascii="Arial" w:hAnsi="Arial" w:cs="Arial"/>
          <w:b/>
          <w:sz w:val="28"/>
          <w:szCs w:val="28"/>
        </w:rPr>
        <w:t xml:space="preserve">Článek II </w:t>
      </w:r>
    </w:p>
    <w:p w:rsidR="002B43CC" w:rsidRPr="00911D95" w:rsidRDefault="002B43CC" w:rsidP="00115D32">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 xml:space="preserve">Předávání výsledků a poskytování informací  </w:t>
      </w:r>
    </w:p>
    <w:p w:rsidR="002B43CC" w:rsidRPr="00911D95" w:rsidRDefault="002B43CC" w:rsidP="00115D32">
      <w:pPr>
        <w:pStyle w:val="Odstavecseseznamem"/>
        <w:numPr>
          <w:ilvl w:val="0"/>
          <w:numId w:val="6"/>
        </w:numPr>
        <w:spacing w:before="120"/>
        <w:contextualSpacing w:val="0"/>
        <w:jc w:val="both"/>
        <w:rPr>
          <w:rFonts w:cs="Arial"/>
          <w:vanish/>
        </w:rPr>
      </w:pPr>
    </w:p>
    <w:p w:rsidR="002B43CC" w:rsidRPr="00911D95" w:rsidRDefault="002B43CC" w:rsidP="00115D32">
      <w:pPr>
        <w:numPr>
          <w:ilvl w:val="1"/>
          <w:numId w:val="6"/>
        </w:numPr>
        <w:spacing w:before="120"/>
        <w:jc w:val="both"/>
        <w:rPr>
          <w:rFonts w:cs="Arial"/>
        </w:rPr>
      </w:pPr>
      <w:r w:rsidRPr="00911D95">
        <w:rPr>
          <w:rFonts w:cs="Arial"/>
        </w:rPr>
        <w:t>Vytvořené dílo předá zhotovitel protokolárně objednateli, čímž mu umožní jeho užití. Podepsáním předávacího protokolu objednatel potvrdí převzetí díla, a to buď s výhradami, nebo bez výhrad.</w:t>
      </w:r>
    </w:p>
    <w:p w:rsidR="002B43CC" w:rsidRPr="00911D95" w:rsidRDefault="002B43CC" w:rsidP="005421B7">
      <w:pPr>
        <w:numPr>
          <w:ilvl w:val="1"/>
          <w:numId w:val="6"/>
        </w:numPr>
        <w:spacing w:before="120"/>
        <w:jc w:val="both"/>
        <w:rPr>
          <w:rFonts w:cs="Arial"/>
        </w:rPr>
      </w:pPr>
      <w:r w:rsidRPr="00911D95">
        <w:rPr>
          <w:rFonts w:cs="Arial"/>
        </w:rPr>
        <w:t xml:space="preserve">Především nehmotné výstupy z této smlouvy se stanou podkladem pro vypracování </w:t>
      </w:r>
      <w:r w:rsidR="003969CB" w:rsidRPr="00911D95">
        <w:rPr>
          <w:rFonts w:cs="Arial"/>
        </w:rPr>
        <w:t xml:space="preserve">souhrnné </w:t>
      </w:r>
      <w:r w:rsidRPr="00911D95">
        <w:rPr>
          <w:rFonts w:cs="Arial"/>
        </w:rPr>
        <w:t xml:space="preserve">výzkumné zprávy, kterou zhotovitel vypracuje v souvislosti se svou povinností vykazovat smluvní výzkum podle požadavků „Rady pro vývoj, výzkum a inovace“ obsažených v platné „Metodice hodnocení výsledků výzkumných organizací“ schválené vládou České republiky v souladu se zákonem č. 130/2001 Sb., o podpoře výzkumu, experimentálního vývoje a inovací z veřejných prostředků. </w:t>
      </w:r>
    </w:p>
    <w:p w:rsidR="009C6CE5" w:rsidRPr="009C6CE5" w:rsidRDefault="00911D95" w:rsidP="005421B7">
      <w:pPr>
        <w:numPr>
          <w:ilvl w:val="1"/>
          <w:numId w:val="6"/>
        </w:numPr>
        <w:spacing w:before="120"/>
        <w:jc w:val="both"/>
        <w:rPr>
          <w:rFonts w:cs="Arial"/>
        </w:rPr>
      </w:pPr>
      <w:r w:rsidRPr="009C6CE5">
        <w:rPr>
          <w:rFonts w:cs="Arial"/>
        </w:rPr>
        <w:t>V</w:t>
      </w:r>
      <w:r w:rsidR="002B43CC" w:rsidRPr="009C6CE5">
        <w:rPr>
          <w:rFonts w:cs="Arial"/>
        </w:rPr>
        <w:t>eškeré poskytované údaje budou vždy poskytovány minimáln</w:t>
      </w:r>
      <w:r w:rsidR="009C6CE5" w:rsidRPr="009C6CE5">
        <w:rPr>
          <w:rFonts w:cs="Arial"/>
        </w:rPr>
        <w:t xml:space="preserve">ě v rozsahu vyžadovaném platnou legislativou. Obsah a rozsah poskytovaných údajů určuje vždy písemně objednatel </w:t>
      </w:r>
      <w:r w:rsidR="002B43CC" w:rsidRPr="009C6CE5">
        <w:rPr>
          <w:rFonts w:cs="Arial"/>
        </w:rPr>
        <w:t>s ohledem na to, že se jedná o smluvní výzkum, jehož obsah a veškeré související údaje jsou předmětem ob</w:t>
      </w:r>
      <w:r w:rsidR="009C6CE5" w:rsidRPr="009C6CE5">
        <w:rPr>
          <w:rFonts w:cs="Arial"/>
        </w:rPr>
        <w:t>chodního tajemství objednatele.</w:t>
      </w:r>
    </w:p>
    <w:p w:rsidR="002B43CC" w:rsidRPr="00911D95" w:rsidRDefault="002B43CC" w:rsidP="00FA053A">
      <w:pPr>
        <w:numPr>
          <w:ilvl w:val="1"/>
          <w:numId w:val="6"/>
        </w:numPr>
        <w:spacing w:before="120"/>
        <w:jc w:val="both"/>
        <w:rPr>
          <w:rFonts w:cs="Arial"/>
          <w:bCs/>
          <w:szCs w:val="24"/>
        </w:rPr>
      </w:pPr>
      <w:r w:rsidRPr="00911D95">
        <w:rPr>
          <w:rFonts w:cs="Arial"/>
          <w:bCs/>
          <w:szCs w:val="24"/>
        </w:rPr>
        <w:t>Objednatel se zavazuje předmět smlouvy převzít a zaplatit cenu za dílo za podmínek dále</w:t>
      </w:r>
      <w:r w:rsidRPr="00911D95">
        <w:rPr>
          <w:rFonts w:cs="Arial"/>
          <w:szCs w:val="24"/>
        </w:rPr>
        <w:t xml:space="preserve"> v této smlouvě uvedených.</w:t>
      </w:r>
    </w:p>
    <w:p w:rsidR="002B43CC" w:rsidRPr="00911D95" w:rsidRDefault="002B43CC" w:rsidP="00FA053A">
      <w:pPr>
        <w:numPr>
          <w:ilvl w:val="1"/>
          <w:numId w:val="6"/>
        </w:numPr>
        <w:spacing w:before="120"/>
        <w:jc w:val="both"/>
        <w:rPr>
          <w:rFonts w:cs="Arial"/>
          <w:bCs/>
          <w:szCs w:val="24"/>
        </w:rPr>
      </w:pPr>
      <w:r w:rsidRPr="00911D95">
        <w:rPr>
          <w:rFonts w:cs="Arial"/>
          <w:bCs/>
          <w:snapToGrid w:val="0"/>
          <w:szCs w:val="24"/>
        </w:rPr>
        <w:t>Místem předání předmětu smlouvy zhotovitelem objednateli je provozovna objednatele – WATRAD, spol. s r.o., Praha 7, Osadní 26.</w:t>
      </w:r>
    </w:p>
    <w:p w:rsidR="00086065" w:rsidRDefault="00086065" w:rsidP="00261BAD">
      <w:pPr>
        <w:pStyle w:val="Import8"/>
        <w:spacing w:before="360" w:line="240" w:lineRule="auto"/>
        <w:ind w:left="3890" w:hanging="3890"/>
        <w:jc w:val="center"/>
        <w:rPr>
          <w:rFonts w:ascii="Arial" w:hAnsi="Arial" w:cs="Arial"/>
          <w:b/>
          <w:sz w:val="28"/>
          <w:szCs w:val="28"/>
        </w:rPr>
      </w:pPr>
    </w:p>
    <w:p w:rsidR="002B43CC" w:rsidRPr="00911D95" w:rsidRDefault="002B43CC" w:rsidP="00261BAD">
      <w:pPr>
        <w:pStyle w:val="Import8"/>
        <w:spacing w:before="360" w:line="240" w:lineRule="auto"/>
        <w:ind w:left="3890" w:hanging="3890"/>
        <w:jc w:val="center"/>
        <w:rPr>
          <w:rFonts w:ascii="Arial" w:hAnsi="Arial" w:cs="Arial"/>
          <w:b/>
          <w:sz w:val="28"/>
          <w:szCs w:val="28"/>
        </w:rPr>
      </w:pPr>
      <w:r w:rsidRPr="00911D95">
        <w:rPr>
          <w:rFonts w:ascii="Arial" w:hAnsi="Arial" w:cs="Arial"/>
          <w:b/>
          <w:sz w:val="28"/>
          <w:szCs w:val="28"/>
        </w:rPr>
        <w:lastRenderedPageBreak/>
        <w:t xml:space="preserve">Článek III </w:t>
      </w:r>
    </w:p>
    <w:p w:rsidR="002B43CC" w:rsidRPr="00911D95" w:rsidRDefault="002B43CC" w:rsidP="00261BAD">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Doba a místo plnění</w:t>
      </w:r>
    </w:p>
    <w:p w:rsidR="002B43CC" w:rsidRPr="00911D95" w:rsidRDefault="002B43CC" w:rsidP="00261BAD">
      <w:pPr>
        <w:pStyle w:val="Odstavecseseznamem"/>
        <w:numPr>
          <w:ilvl w:val="0"/>
          <w:numId w:val="43"/>
        </w:numPr>
        <w:spacing w:before="120"/>
        <w:contextualSpacing w:val="0"/>
        <w:jc w:val="both"/>
        <w:rPr>
          <w:rFonts w:cs="Arial"/>
          <w:bCs/>
          <w:snapToGrid w:val="0"/>
          <w:vanish/>
          <w:szCs w:val="24"/>
        </w:rPr>
      </w:pPr>
    </w:p>
    <w:p w:rsidR="002B43CC" w:rsidRPr="00911D95" w:rsidRDefault="002B43CC" w:rsidP="00115D32">
      <w:pPr>
        <w:numPr>
          <w:ilvl w:val="1"/>
          <w:numId w:val="43"/>
        </w:numPr>
        <w:spacing w:before="120"/>
        <w:jc w:val="both"/>
        <w:rPr>
          <w:rFonts w:cs="Arial"/>
          <w:bCs/>
          <w:szCs w:val="24"/>
        </w:rPr>
      </w:pPr>
      <w:r w:rsidRPr="00911D95">
        <w:rPr>
          <w:rFonts w:cs="Arial"/>
          <w:bCs/>
          <w:snapToGrid w:val="0"/>
          <w:szCs w:val="24"/>
        </w:rPr>
        <w:t>Místem plnění je sídlo zhotovitele, popř. provozovny objednatele a terénní pracoviště</w:t>
      </w:r>
      <w:r w:rsidR="00911D95">
        <w:rPr>
          <w:rFonts w:cs="Arial"/>
          <w:bCs/>
          <w:snapToGrid w:val="0"/>
          <w:szCs w:val="24"/>
        </w:rPr>
        <w:t>,</w:t>
      </w:r>
      <w:r w:rsidRPr="00911D95">
        <w:rPr>
          <w:rFonts w:cs="Arial"/>
          <w:bCs/>
          <w:snapToGrid w:val="0"/>
          <w:szCs w:val="24"/>
        </w:rPr>
        <w:t xml:space="preserve"> kde bude realizován smluvní výzkum v in-situ podmínkách.</w:t>
      </w:r>
    </w:p>
    <w:p w:rsidR="002B43CC" w:rsidRPr="00911D95" w:rsidRDefault="002B43CC" w:rsidP="00115D32">
      <w:pPr>
        <w:numPr>
          <w:ilvl w:val="1"/>
          <w:numId w:val="43"/>
        </w:numPr>
        <w:spacing w:before="120"/>
        <w:jc w:val="both"/>
        <w:rPr>
          <w:rFonts w:cs="Arial"/>
          <w:bCs/>
          <w:snapToGrid w:val="0"/>
          <w:szCs w:val="24"/>
        </w:rPr>
      </w:pPr>
      <w:r w:rsidRPr="00911D95">
        <w:rPr>
          <w:rFonts w:cs="Arial"/>
          <w:bCs/>
          <w:snapToGrid w:val="0"/>
          <w:szCs w:val="24"/>
        </w:rPr>
        <w:t xml:space="preserve">Zhotovitel se zavazuje spolupracovat na výsledcích smluvního výzkumu v termínech </w:t>
      </w:r>
      <w:r w:rsidR="006B42A8" w:rsidRPr="00911D95">
        <w:rPr>
          <w:rFonts w:cs="Arial"/>
          <w:bCs/>
          <w:snapToGrid w:val="0"/>
          <w:szCs w:val="24"/>
        </w:rPr>
        <w:t>uvedených v</w:t>
      </w:r>
      <w:r w:rsidRPr="00911D95">
        <w:rPr>
          <w:rFonts w:cs="Arial"/>
          <w:bCs/>
          <w:snapToGrid w:val="0"/>
          <w:szCs w:val="24"/>
        </w:rPr>
        <w:t xml:space="preserve"> projektu prací v příloze č. </w:t>
      </w:r>
      <w:r w:rsidR="00603F88">
        <w:rPr>
          <w:rFonts w:cs="Arial"/>
          <w:bCs/>
          <w:snapToGrid w:val="0"/>
          <w:szCs w:val="24"/>
        </w:rPr>
        <w:t>1</w:t>
      </w:r>
      <w:r w:rsidR="00603F88" w:rsidRPr="00911D95">
        <w:rPr>
          <w:rFonts w:cs="Arial"/>
          <w:bCs/>
          <w:snapToGrid w:val="0"/>
          <w:szCs w:val="24"/>
        </w:rPr>
        <w:t xml:space="preserve"> </w:t>
      </w:r>
      <w:r w:rsidRPr="00911D95">
        <w:rPr>
          <w:rFonts w:cs="Arial"/>
          <w:bCs/>
          <w:snapToGrid w:val="0"/>
          <w:szCs w:val="24"/>
        </w:rPr>
        <w:t>smlouvy.</w:t>
      </w:r>
    </w:p>
    <w:p w:rsidR="002B43CC" w:rsidRPr="00911D95" w:rsidRDefault="002B43CC" w:rsidP="00115D32">
      <w:pPr>
        <w:numPr>
          <w:ilvl w:val="1"/>
          <w:numId w:val="43"/>
        </w:numPr>
        <w:spacing w:before="120"/>
        <w:jc w:val="both"/>
        <w:rPr>
          <w:rFonts w:cs="Arial"/>
          <w:b/>
          <w:bCs/>
          <w:snapToGrid w:val="0"/>
          <w:szCs w:val="24"/>
        </w:rPr>
      </w:pPr>
      <w:r w:rsidRPr="00911D95">
        <w:rPr>
          <w:rFonts w:cs="Arial"/>
          <w:bCs/>
          <w:snapToGrid w:val="0"/>
          <w:szCs w:val="24"/>
        </w:rPr>
        <w:t>Ukončení výzkumu se předpokládá k 31.</w:t>
      </w:r>
      <w:r w:rsidR="007A73AA">
        <w:rPr>
          <w:rFonts w:cs="Arial"/>
          <w:bCs/>
          <w:snapToGrid w:val="0"/>
          <w:szCs w:val="24"/>
        </w:rPr>
        <w:t xml:space="preserve"> </w:t>
      </w:r>
      <w:r w:rsidRPr="00911D95">
        <w:rPr>
          <w:rFonts w:cs="Arial"/>
          <w:bCs/>
          <w:snapToGrid w:val="0"/>
          <w:szCs w:val="24"/>
        </w:rPr>
        <w:t>10.</w:t>
      </w:r>
      <w:r w:rsidR="007A73AA">
        <w:rPr>
          <w:rFonts w:cs="Arial"/>
          <w:bCs/>
          <w:snapToGrid w:val="0"/>
          <w:szCs w:val="24"/>
        </w:rPr>
        <w:t xml:space="preserve"> </w:t>
      </w:r>
      <w:r w:rsidRPr="00911D95">
        <w:rPr>
          <w:rFonts w:cs="Arial"/>
          <w:bCs/>
          <w:snapToGrid w:val="0"/>
          <w:szCs w:val="24"/>
        </w:rPr>
        <w:t>2019.</w:t>
      </w:r>
    </w:p>
    <w:p w:rsidR="002B43CC" w:rsidRPr="00911D95" w:rsidRDefault="002B43CC" w:rsidP="00115D32">
      <w:pPr>
        <w:numPr>
          <w:ilvl w:val="1"/>
          <w:numId w:val="43"/>
        </w:numPr>
        <w:spacing w:before="120"/>
        <w:jc w:val="both"/>
        <w:rPr>
          <w:rFonts w:cs="Arial"/>
          <w:b/>
          <w:bCs/>
          <w:snapToGrid w:val="0"/>
          <w:szCs w:val="24"/>
        </w:rPr>
      </w:pPr>
      <w:r w:rsidRPr="00911D95">
        <w:rPr>
          <w:rFonts w:cs="Arial"/>
          <w:bCs/>
          <w:snapToGrid w:val="0"/>
          <w:szCs w:val="24"/>
        </w:rPr>
        <w:t>Práce na smluvním výzkumu budou považovány za ukončené zapracováním připomínek vzniklých ze závěrečného vyhodnocení akce.</w:t>
      </w:r>
    </w:p>
    <w:p w:rsidR="002B43CC" w:rsidRPr="00911D95" w:rsidRDefault="002B43CC" w:rsidP="00115D32">
      <w:pPr>
        <w:numPr>
          <w:ilvl w:val="1"/>
          <w:numId w:val="43"/>
        </w:numPr>
        <w:spacing w:before="120"/>
        <w:jc w:val="both"/>
        <w:rPr>
          <w:rFonts w:cs="Arial"/>
          <w:bCs/>
          <w:snapToGrid w:val="0"/>
          <w:szCs w:val="24"/>
        </w:rPr>
      </w:pPr>
      <w:r w:rsidRPr="00911D95">
        <w:rPr>
          <w:rFonts w:cs="Arial"/>
          <w:bCs/>
          <w:snapToGrid w:val="0"/>
          <w:szCs w:val="24"/>
        </w:rPr>
        <w:t>Usoudí-li zhotovitel během řešení smluvního výzkumu, že není v jeho možnostech s vynaložením veškeré odborné péče dílo řádně provést v termínu předpokládaného ukončení výzkumu, oznámí tuto skutečnost neprodleně objednateli, nejpozději však 90 dní před stanoveným datem předpokládaného ukončení výzkumu.</w:t>
      </w:r>
    </w:p>
    <w:p w:rsidR="002B43CC" w:rsidRPr="00911D95" w:rsidRDefault="002B43CC" w:rsidP="00115D32">
      <w:pPr>
        <w:numPr>
          <w:ilvl w:val="1"/>
          <w:numId w:val="43"/>
        </w:numPr>
        <w:spacing w:before="120"/>
        <w:jc w:val="both"/>
        <w:rPr>
          <w:rFonts w:cs="Arial"/>
          <w:bCs/>
          <w:snapToGrid w:val="0"/>
          <w:szCs w:val="24"/>
        </w:rPr>
      </w:pPr>
      <w:r w:rsidRPr="00911D95">
        <w:rPr>
          <w:rFonts w:cs="Arial"/>
          <w:bCs/>
          <w:snapToGrid w:val="0"/>
          <w:szCs w:val="24"/>
        </w:rPr>
        <w:t>Ke změně dat</w:t>
      </w:r>
      <w:r w:rsidR="00911D95">
        <w:rPr>
          <w:rFonts w:cs="Arial"/>
          <w:bCs/>
          <w:snapToGrid w:val="0"/>
          <w:szCs w:val="24"/>
        </w:rPr>
        <w:t>a</w:t>
      </w:r>
      <w:r w:rsidRPr="00911D95">
        <w:rPr>
          <w:rFonts w:cs="Arial"/>
          <w:bCs/>
          <w:snapToGrid w:val="0"/>
          <w:szCs w:val="24"/>
        </w:rPr>
        <w:t xml:space="preserve"> předpokládaného ukončení výzkumu může dojít pouze na základě souhlasu poskytovatele.</w:t>
      </w:r>
    </w:p>
    <w:p w:rsidR="002B43CC" w:rsidRPr="00911D95" w:rsidRDefault="002B43CC" w:rsidP="00115D32">
      <w:pPr>
        <w:numPr>
          <w:ilvl w:val="1"/>
          <w:numId w:val="43"/>
        </w:numPr>
        <w:spacing w:before="120"/>
        <w:jc w:val="both"/>
        <w:rPr>
          <w:rFonts w:cs="Arial"/>
          <w:bCs/>
          <w:snapToGrid w:val="0"/>
          <w:szCs w:val="24"/>
        </w:rPr>
      </w:pPr>
      <w:r w:rsidRPr="00911D95">
        <w:rPr>
          <w:rFonts w:cs="Arial"/>
          <w:bCs/>
          <w:snapToGrid w:val="0"/>
          <w:szCs w:val="24"/>
        </w:rPr>
        <w:t xml:space="preserve">Pokud se smluvní strany dohodnou na pokračování provádění díla po změně požadavků, prodlužuje se lhůta stanovená pro dokončení smluvního výzkumu o dobu přerušením vyvolanou, popř. o dobu, která je za nových podmínek k dokončení předmětné části díla potřebná. </w:t>
      </w:r>
    </w:p>
    <w:p w:rsidR="007A73AA" w:rsidRPr="00603F88" w:rsidRDefault="007A73AA" w:rsidP="00026C2A">
      <w:pPr>
        <w:pStyle w:val="Import8"/>
        <w:keepNext/>
        <w:spacing w:before="240" w:line="240" w:lineRule="auto"/>
        <w:ind w:left="3890" w:hanging="3890"/>
        <w:jc w:val="center"/>
        <w:rPr>
          <w:rFonts w:ascii="Arial" w:hAnsi="Arial" w:cs="Arial"/>
          <w:b/>
          <w:sz w:val="16"/>
          <w:szCs w:val="16"/>
        </w:rPr>
      </w:pPr>
    </w:p>
    <w:p w:rsidR="002B43CC" w:rsidRPr="00911D95" w:rsidRDefault="002B43CC" w:rsidP="00026C2A">
      <w:pPr>
        <w:pStyle w:val="Import8"/>
        <w:keepNext/>
        <w:spacing w:before="240" w:line="240" w:lineRule="auto"/>
        <w:ind w:left="3890" w:hanging="3890"/>
        <w:jc w:val="center"/>
        <w:rPr>
          <w:rFonts w:ascii="Arial" w:hAnsi="Arial" w:cs="Arial"/>
          <w:b/>
          <w:sz w:val="28"/>
          <w:szCs w:val="28"/>
        </w:rPr>
      </w:pPr>
      <w:r w:rsidRPr="00911D95">
        <w:rPr>
          <w:rFonts w:ascii="Arial" w:hAnsi="Arial" w:cs="Arial"/>
          <w:b/>
          <w:sz w:val="28"/>
          <w:szCs w:val="28"/>
        </w:rPr>
        <w:t xml:space="preserve">Článek IV </w:t>
      </w:r>
    </w:p>
    <w:p w:rsidR="002B43CC" w:rsidRPr="00911D95" w:rsidRDefault="002B43CC" w:rsidP="00026C2A">
      <w:pPr>
        <w:pStyle w:val="Import4"/>
        <w:keepNext/>
        <w:tabs>
          <w:tab w:val="clear" w:pos="4176"/>
          <w:tab w:val="left" w:pos="2670"/>
          <w:tab w:val="center" w:pos="4536"/>
        </w:tabs>
        <w:spacing w:before="120" w:line="240" w:lineRule="auto"/>
        <w:ind w:left="0"/>
        <w:jc w:val="center"/>
        <w:rPr>
          <w:rFonts w:ascii="Arial" w:hAnsi="Arial" w:cs="Arial"/>
          <w:b/>
          <w:szCs w:val="24"/>
        </w:rPr>
      </w:pPr>
      <w:r w:rsidRPr="00911D95">
        <w:rPr>
          <w:rFonts w:ascii="Arial" w:hAnsi="Arial" w:cs="Arial"/>
          <w:b/>
          <w:szCs w:val="24"/>
        </w:rPr>
        <w:t>Cena díla</w:t>
      </w:r>
    </w:p>
    <w:p w:rsidR="002B43CC" w:rsidRPr="00911D95" w:rsidRDefault="002B43CC" w:rsidP="00115D32">
      <w:pPr>
        <w:pStyle w:val="Odstavecseseznamem"/>
        <w:numPr>
          <w:ilvl w:val="0"/>
          <w:numId w:val="43"/>
        </w:numPr>
        <w:spacing w:before="120"/>
        <w:contextualSpacing w:val="0"/>
        <w:jc w:val="both"/>
        <w:rPr>
          <w:rFonts w:cs="Arial"/>
          <w:vanish/>
          <w:szCs w:val="24"/>
        </w:rPr>
      </w:pPr>
    </w:p>
    <w:p w:rsidR="002B43CC" w:rsidRPr="00911D95" w:rsidRDefault="002B43CC" w:rsidP="00115D32">
      <w:pPr>
        <w:numPr>
          <w:ilvl w:val="1"/>
          <w:numId w:val="43"/>
        </w:numPr>
        <w:spacing w:before="120"/>
        <w:jc w:val="both"/>
        <w:rPr>
          <w:rFonts w:cs="Arial"/>
          <w:szCs w:val="24"/>
        </w:rPr>
      </w:pPr>
      <w:r w:rsidRPr="00911D95">
        <w:rPr>
          <w:rFonts w:cs="Arial"/>
          <w:szCs w:val="24"/>
        </w:rPr>
        <w:t>Cena za smluvní výzkum se sjedná dohodou smluvních stran ve smyslu ustanovení § 2 a následujících zákona č</w:t>
      </w:r>
      <w:r w:rsidR="00911D95">
        <w:rPr>
          <w:rFonts w:cs="Arial"/>
          <w:szCs w:val="24"/>
        </w:rPr>
        <w:t>.</w:t>
      </w:r>
      <w:r w:rsidRPr="00911D95">
        <w:rPr>
          <w:rFonts w:cs="Arial"/>
          <w:szCs w:val="24"/>
        </w:rPr>
        <w:t xml:space="preserve"> 526/1990 Sb., o cenách, ve znění pozdějších předpisů ve výši</w:t>
      </w:r>
    </w:p>
    <w:p w:rsidR="002B43CC" w:rsidRPr="00911D95" w:rsidRDefault="00911D95" w:rsidP="005421B7">
      <w:pPr>
        <w:spacing w:before="120"/>
        <w:ind w:left="720"/>
        <w:jc w:val="center"/>
        <w:rPr>
          <w:rFonts w:cs="Arial"/>
          <w:b/>
          <w:szCs w:val="24"/>
        </w:rPr>
      </w:pPr>
      <w:r w:rsidRPr="00911D95">
        <w:rPr>
          <w:rFonts w:cs="Arial"/>
          <w:b/>
          <w:szCs w:val="24"/>
          <w:highlight w:val="cyan"/>
        </w:rPr>
        <w:t>…………………</w:t>
      </w:r>
      <w:r w:rsidR="002B43CC" w:rsidRPr="00911D95">
        <w:rPr>
          <w:rFonts w:cs="Arial"/>
          <w:b/>
          <w:szCs w:val="24"/>
          <w:highlight w:val="cyan"/>
        </w:rPr>
        <w:t xml:space="preserve"> Kč bez DPH.</w:t>
      </w:r>
    </w:p>
    <w:p w:rsidR="002B43CC" w:rsidRPr="00911D95" w:rsidRDefault="002B43CC" w:rsidP="00115D32">
      <w:pPr>
        <w:numPr>
          <w:ilvl w:val="1"/>
          <w:numId w:val="43"/>
        </w:numPr>
        <w:spacing w:before="120"/>
        <w:jc w:val="both"/>
        <w:rPr>
          <w:rFonts w:cs="Arial"/>
          <w:szCs w:val="24"/>
        </w:rPr>
      </w:pPr>
      <w:r w:rsidRPr="00911D95">
        <w:rPr>
          <w:rFonts w:cs="Arial"/>
          <w:szCs w:val="24"/>
        </w:rPr>
        <w:t>Cena za dílo stanovená v odst. 4.1. je cenou úplnou. Výše uvedená cena je včetně poplatku za licenci uvedenou níže. Jakékoli změny ceny za dílo dle této smlouvy musí být provedeny dodatkem k této smlouvě dle odst. 12.6.</w:t>
      </w:r>
    </w:p>
    <w:p w:rsidR="002B43CC" w:rsidRPr="00911D95" w:rsidRDefault="002B43CC" w:rsidP="00115D32">
      <w:pPr>
        <w:numPr>
          <w:ilvl w:val="1"/>
          <w:numId w:val="43"/>
        </w:numPr>
        <w:spacing w:before="120"/>
        <w:jc w:val="both"/>
        <w:rPr>
          <w:rFonts w:cs="Arial"/>
          <w:szCs w:val="24"/>
        </w:rPr>
      </w:pPr>
      <w:r w:rsidRPr="00911D95">
        <w:rPr>
          <w:rFonts w:cs="Arial"/>
          <w:szCs w:val="24"/>
        </w:rPr>
        <w:t>Ke kalkulované částce bude připočítáno DPH v zákonem stanovené výši.</w:t>
      </w:r>
    </w:p>
    <w:p w:rsidR="002B43CC" w:rsidRPr="00911D95" w:rsidRDefault="002B43CC" w:rsidP="00115D32">
      <w:pPr>
        <w:numPr>
          <w:ilvl w:val="1"/>
          <w:numId w:val="43"/>
        </w:numPr>
        <w:spacing w:before="120"/>
        <w:jc w:val="both"/>
        <w:rPr>
          <w:rFonts w:cs="Arial"/>
          <w:szCs w:val="24"/>
        </w:rPr>
      </w:pPr>
      <w:r w:rsidRPr="00911D95">
        <w:rPr>
          <w:rFonts w:cs="Arial"/>
          <w:szCs w:val="24"/>
        </w:rPr>
        <w:t>Smluvená cena v sobě zahrnuje veškeré náklady spojené s plněním zhotovitele podle této</w:t>
      </w:r>
      <w:r w:rsidRPr="00911D95">
        <w:rPr>
          <w:rFonts w:cs="Arial"/>
        </w:rPr>
        <w:t xml:space="preserve"> smlouvy.</w:t>
      </w:r>
    </w:p>
    <w:p w:rsidR="007A73AA" w:rsidRPr="00603F88" w:rsidRDefault="007A73AA" w:rsidP="001333A0">
      <w:pPr>
        <w:pStyle w:val="Import8"/>
        <w:keepNext/>
        <w:spacing w:before="240" w:line="240" w:lineRule="auto"/>
        <w:ind w:left="3890" w:hanging="3890"/>
        <w:jc w:val="center"/>
        <w:rPr>
          <w:rFonts w:ascii="Arial" w:hAnsi="Arial" w:cs="Arial"/>
          <w:b/>
          <w:sz w:val="2"/>
          <w:szCs w:val="2"/>
        </w:rPr>
      </w:pPr>
    </w:p>
    <w:p w:rsidR="002B43CC" w:rsidRPr="00911D95" w:rsidRDefault="002B43CC" w:rsidP="001333A0">
      <w:pPr>
        <w:pStyle w:val="Import8"/>
        <w:keepNext/>
        <w:spacing w:before="240" w:line="240" w:lineRule="auto"/>
        <w:ind w:left="3890" w:hanging="3890"/>
        <w:jc w:val="center"/>
        <w:rPr>
          <w:rFonts w:ascii="Arial" w:hAnsi="Arial" w:cs="Arial"/>
          <w:b/>
          <w:sz w:val="28"/>
          <w:szCs w:val="28"/>
        </w:rPr>
      </w:pPr>
      <w:r w:rsidRPr="00911D95">
        <w:rPr>
          <w:rFonts w:ascii="Arial" w:hAnsi="Arial" w:cs="Arial"/>
          <w:b/>
          <w:sz w:val="28"/>
          <w:szCs w:val="28"/>
        </w:rPr>
        <w:t>Článek V</w:t>
      </w:r>
    </w:p>
    <w:p w:rsidR="002B43CC" w:rsidRPr="00911D95" w:rsidRDefault="002B43CC" w:rsidP="001333A0">
      <w:pPr>
        <w:pStyle w:val="Import4"/>
        <w:keepNext/>
        <w:tabs>
          <w:tab w:val="clear" w:pos="4176"/>
        </w:tabs>
        <w:spacing w:before="120" w:line="240" w:lineRule="auto"/>
        <w:ind w:left="0"/>
        <w:jc w:val="center"/>
        <w:rPr>
          <w:rFonts w:ascii="Arial" w:hAnsi="Arial" w:cs="Arial"/>
          <w:b/>
          <w:szCs w:val="24"/>
        </w:rPr>
      </w:pPr>
      <w:r w:rsidRPr="00911D95">
        <w:rPr>
          <w:rFonts w:ascii="Arial" w:hAnsi="Arial" w:cs="Arial"/>
          <w:b/>
          <w:szCs w:val="24"/>
        </w:rPr>
        <w:t>Platební podmínky</w:t>
      </w:r>
    </w:p>
    <w:p w:rsidR="002B43CC" w:rsidRPr="00911D95" w:rsidRDefault="002B43CC" w:rsidP="001333A0">
      <w:pPr>
        <w:pStyle w:val="Odstavecseseznamem"/>
        <w:keepNext/>
        <w:numPr>
          <w:ilvl w:val="0"/>
          <w:numId w:val="43"/>
        </w:numPr>
        <w:spacing w:before="120"/>
        <w:contextualSpacing w:val="0"/>
        <w:jc w:val="both"/>
        <w:rPr>
          <w:rFonts w:cs="Arial"/>
          <w:vanish/>
        </w:rPr>
      </w:pPr>
    </w:p>
    <w:p w:rsidR="002B43CC" w:rsidRPr="00911D95" w:rsidRDefault="002B43CC" w:rsidP="00115D32">
      <w:pPr>
        <w:numPr>
          <w:ilvl w:val="1"/>
          <w:numId w:val="43"/>
        </w:numPr>
        <w:spacing w:before="120"/>
        <w:jc w:val="both"/>
        <w:rPr>
          <w:rFonts w:cs="Arial"/>
        </w:rPr>
      </w:pPr>
      <w:r w:rsidRPr="00911D95">
        <w:rPr>
          <w:rFonts w:cs="Arial"/>
        </w:rPr>
        <w:t xml:space="preserve">Objednatel uhradí smluvní cenu v termínech </w:t>
      </w:r>
      <w:r w:rsidR="001333A0" w:rsidRPr="00911D95">
        <w:rPr>
          <w:rFonts w:cs="Arial"/>
        </w:rPr>
        <w:t>daných dat</w:t>
      </w:r>
      <w:r w:rsidR="00911D95">
        <w:rPr>
          <w:rFonts w:cs="Arial"/>
        </w:rPr>
        <w:t>em</w:t>
      </w:r>
      <w:r w:rsidR="001333A0" w:rsidRPr="00911D95">
        <w:rPr>
          <w:rFonts w:cs="Arial"/>
        </w:rPr>
        <w:t xml:space="preserve"> ukončení příslušné etapy </w:t>
      </w:r>
      <w:r w:rsidRPr="00911D95">
        <w:rPr>
          <w:rFonts w:cs="Arial"/>
        </w:rPr>
        <w:t xml:space="preserve">podle přílohy č. </w:t>
      </w:r>
      <w:r w:rsidR="00911D95">
        <w:rPr>
          <w:rFonts w:cs="Arial"/>
        </w:rPr>
        <w:t>1</w:t>
      </w:r>
      <w:r w:rsidRPr="00911D95">
        <w:rPr>
          <w:rFonts w:cs="Arial"/>
        </w:rPr>
        <w:t xml:space="preserve">, </w:t>
      </w:r>
      <w:r w:rsidR="001333A0" w:rsidRPr="00911D95">
        <w:rPr>
          <w:rFonts w:cs="Arial"/>
        </w:rPr>
        <w:t xml:space="preserve">a </w:t>
      </w:r>
      <w:r w:rsidRPr="00911D95">
        <w:rPr>
          <w:rFonts w:cs="Arial"/>
        </w:rPr>
        <w:t xml:space="preserve">na základě faktur vystavených zhotovitelem </w:t>
      </w:r>
      <w:r w:rsidR="00603F88">
        <w:rPr>
          <w:rFonts w:cs="Arial"/>
        </w:rPr>
        <w:t xml:space="preserve">v souladu se zadávací dokumentací čl. 2 </w:t>
      </w:r>
      <w:r w:rsidRPr="00911D95">
        <w:rPr>
          <w:rFonts w:cs="Arial"/>
        </w:rPr>
        <w:t>takto:</w:t>
      </w:r>
    </w:p>
    <w:p w:rsidR="002B43CC" w:rsidRPr="00603F88" w:rsidRDefault="002B43CC" w:rsidP="00FA3924">
      <w:pPr>
        <w:pStyle w:val="Odstavecseseznamem"/>
        <w:numPr>
          <w:ilvl w:val="0"/>
          <w:numId w:val="41"/>
        </w:numPr>
        <w:ind w:left="1077" w:hanging="357"/>
        <w:jc w:val="both"/>
        <w:rPr>
          <w:rFonts w:cs="Arial"/>
          <w:highlight w:val="cyan"/>
        </w:rPr>
      </w:pPr>
      <w:r w:rsidRPr="00911D95">
        <w:rPr>
          <w:rFonts w:cs="Arial"/>
          <w:highlight w:val="cyan"/>
        </w:rPr>
        <w:t xml:space="preserve">1. platba ve výši </w:t>
      </w:r>
      <w:r w:rsidR="00911D95" w:rsidRPr="00911D95">
        <w:rPr>
          <w:rFonts w:cs="Arial"/>
          <w:highlight w:val="cyan"/>
        </w:rPr>
        <w:t>……………</w:t>
      </w:r>
      <w:r w:rsidRPr="00911D95">
        <w:rPr>
          <w:rFonts w:cs="Arial"/>
          <w:highlight w:val="cyan"/>
        </w:rPr>
        <w:t>,- Kč</w:t>
      </w:r>
      <w:r w:rsidRPr="00603F88">
        <w:rPr>
          <w:rFonts w:cs="Arial"/>
          <w:highlight w:val="cyan"/>
        </w:rPr>
        <w:t xml:space="preserve"> </w:t>
      </w:r>
      <w:r w:rsidR="00603F88">
        <w:rPr>
          <w:rFonts w:cs="Arial"/>
          <w:highlight w:val="cyan"/>
        </w:rPr>
        <w:t xml:space="preserve">za II. etapu </w:t>
      </w:r>
    </w:p>
    <w:p w:rsidR="002B43CC" w:rsidRPr="00911D95" w:rsidRDefault="002B43CC" w:rsidP="00710D0B">
      <w:pPr>
        <w:pStyle w:val="Odstavecseseznamem"/>
        <w:numPr>
          <w:ilvl w:val="0"/>
          <w:numId w:val="41"/>
        </w:numPr>
        <w:spacing w:before="120"/>
        <w:jc w:val="both"/>
        <w:rPr>
          <w:rFonts w:cs="Arial"/>
          <w:highlight w:val="cyan"/>
        </w:rPr>
      </w:pPr>
      <w:r w:rsidRPr="00911D95">
        <w:rPr>
          <w:rFonts w:cs="Arial"/>
          <w:highlight w:val="cyan"/>
        </w:rPr>
        <w:t xml:space="preserve">2. platba ve </w:t>
      </w:r>
      <w:r w:rsidR="00911D95" w:rsidRPr="00911D95">
        <w:rPr>
          <w:rFonts w:cs="Arial"/>
          <w:highlight w:val="cyan"/>
        </w:rPr>
        <w:t>výši ……………,- Kč</w:t>
      </w:r>
      <w:r w:rsidRPr="00911D95">
        <w:rPr>
          <w:rFonts w:cs="Arial"/>
          <w:highlight w:val="cyan"/>
        </w:rPr>
        <w:t xml:space="preserve"> </w:t>
      </w:r>
      <w:r w:rsidR="00603F88">
        <w:rPr>
          <w:rFonts w:cs="Arial"/>
          <w:highlight w:val="cyan"/>
        </w:rPr>
        <w:t>za III. etapu</w:t>
      </w:r>
    </w:p>
    <w:p w:rsidR="002B43CC" w:rsidRPr="00911D95" w:rsidRDefault="002B43CC" w:rsidP="00603F88">
      <w:pPr>
        <w:pStyle w:val="Odstavecseseznamem"/>
        <w:numPr>
          <w:ilvl w:val="0"/>
          <w:numId w:val="41"/>
        </w:numPr>
        <w:spacing w:before="120"/>
        <w:jc w:val="both"/>
        <w:rPr>
          <w:rFonts w:cs="Arial"/>
          <w:highlight w:val="cyan"/>
        </w:rPr>
      </w:pPr>
      <w:r w:rsidRPr="00911D95">
        <w:rPr>
          <w:rFonts w:cs="Arial"/>
          <w:highlight w:val="cyan"/>
        </w:rPr>
        <w:t xml:space="preserve">3. platba ve </w:t>
      </w:r>
      <w:r w:rsidR="00911D95" w:rsidRPr="00911D95">
        <w:rPr>
          <w:rFonts w:cs="Arial"/>
          <w:highlight w:val="cyan"/>
        </w:rPr>
        <w:t>výši ……………,- Kč</w:t>
      </w:r>
      <w:r w:rsidR="00603F88">
        <w:rPr>
          <w:rFonts w:cs="Arial"/>
          <w:highlight w:val="cyan"/>
        </w:rPr>
        <w:t xml:space="preserve"> za IV: etapu</w:t>
      </w:r>
    </w:p>
    <w:p w:rsidR="002B43CC" w:rsidRPr="00911D95" w:rsidRDefault="002B43CC" w:rsidP="00115D32">
      <w:pPr>
        <w:pStyle w:val="Odstavecseseznamem"/>
        <w:numPr>
          <w:ilvl w:val="1"/>
          <w:numId w:val="43"/>
        </w:numPr>
        <w:spacing w:before="120"/>
        <w:contextualSpacing w:val="0"/>
        <w:jc w:val="both"/>
        <w:rPr>
          <w:rFonts w:cs="Arial"/>
        </w:rPr>
      </w:pPr>
      <w:r w:rsidRPr="00911D95">
        <w:rPr>
          <w:rFonts w:cs="Arial"/>
        </w:rPr>
        <w:t xml:space="preserve">Cena za dílo bude zaplacena na výše uvedený účet zhotovitele. </w:t>
      </w:r>
    </w:p>
    <w:p w:rsidR="002B43CC" w:rsidRPr="00911D95" w:rsidRDefault="002B43CC" w:rsidP="00115D32">
      <w:pPr>
        <w:pStyle w:val="Odstavecseseznamem"/>
        <w:numPr>
          <w:ilvl w:val="1"/>
          <w:numId w:val="43"/>
        </w:numPr>
        <w:spacing w:before="120"/>
        <w:contextualSpacing w:val="0"/>
        <w:jc w:val="both"/>
        <w:rPr>
          <w:rFonts w:cs="Arial"/>
        </w:rPr>
      </w:pPr>
      <w:r w:rsidRPr="00911D95">
        <w:rPr>
          <w:rFonts w:cs="Arial"/>
        </w:rPr>
        <w:t xml:space="preserve">Faktura musí </w:t>
      </w:r>
      <w:r w:rsidRPr="00B30BBF">
        <w:rPr>
          <w:rFonts w:cs="Arial"/>
        </w:rPr>
        <w:t>splňovat požadavky daňového dokladu</w:t>
      </w:r>
      <w:r w:rsidRPr="00911D95">
        <w:rPr>
          <w:rFonts w:cs="Arial"/>
        </w:rPr>
        <w:t>.</w:t>
      </w:r>
    </w:p>
    <w:p w:rsidR="002B43CC" w:rsidRPr="00911D95" w:rsidRDefault="002B43CC" w:rsidP="00115D32">
      <w:pPr>
        <w:numPr>
          <w:ilvl w:val="1"/>
          <w:numId w:val="43"/>
        </w:numPr>
        <w:spacing w:before="120"/>
        <w:jc w:val="both"/>
        <w:rPr>
          <w:rFonts w:cs="Arial"/>
        </w:rPr>
      </w:pPr>
      <w:r w:rsidRPr="00911D95">
        <w:rPr>
          <w:rFonts w:cs="Arial"/>
        </w:rPr>
        <w:t xml:space="preserve">Splatnost faktury činí </w:t>
      </w:r>
      <w:r w:rsidR="00280D5F">
        <w:rPr>
          <w:rFonts w:cs="Arial"/>
        </w:rPr>
        <w:t>3</w:t>
      </w:r>
      <w:r w:rsidRPr="00911D95">
        <w:rPr>
          <w:rFonts w:cs="Arial"/>
        </w:rPr>
        <w:t>0 kalendářních dnů a je podmíněna řádným předáním příslušné části díla.</w:t>
      </w:r>
    </w:p>
    <w:p w:rsidR="002B43CC" w:rsidRPr="00911D95" w:rsidRDefault="002B43CC" w:rsidP="00115D32">
      <w:pPr>
        <w:numPr>
          <w:ilvl w:val="1"/>
          <w:numId w:val="43"/>
        </w:numPr>
        <w:spacing w:before="120"/>
        <w:jc w:val="both"/>
        <w:rPr>
          <w:rFonts w:cs="Arial"/>
        </w:rPr>
      </w:pPr>
      <w:r w:rsidRPr="00911D95">
        <w:rPr>
          <w:rFonts w:cs="Arial"/>
        </w:rPr>
        <w:t xml:space="preserve">O konečné výši </w:t>
      </w:r>
      <w:r w:rsidR="00280D5F">
        <w:rPr>
          <w:rFonts w:cs="Arial"/>
        </w:rPr>
        <w:t xml:space="preserve">proplacené </w:t>
      </w:r>
      <w:r w:rsidRPr="00911D95">
        <w:rPr>
          <w:rFonts w:cs="Arial"/>
        </w:rPr>
        <w:t xml:space="preserve">smluvní ceny rozhoduje poskytovatel dotace, resp. řídící orgán. </w:t>
      </w:r>
    </w:p>
    <w:p w:rsidR="007A73AA" w:rsidRPr="00603F88" w:rsidRDefault="007A73AA" w:rsidP="005421B7">
      <w:pPr>
        <w:pStyle w:val="Import8"/>
        <w:spacing w:before="360" w:line="240" w:lineRule="auto"/>
        <w:ind w:left="3890" w:hanging="3890"/>
        <w:jc w:val="center"/>
        <w:rPr>
          <w:rFonts w:ascii="Arial" w:hAnsi="Arial" w:cs="Arial"/>
          <w:b/>
          <w:sz w:val="4"/>
          <w:szCs w:val="4"/>
        </w:rPr>
      </w:pPr>
    </w:p>
    <w:p w:rsidR="002B43CC" w:rsidRPr="00911D95" w:rsidRDefault="002B43CC" w:rsidP="005421B7">
      <w:pPr>
        <w:pStyle w:val="Import8"/>
        <w:spacing w:before="360" w:line="240" w:lineRule="auto"/>
        <w:ind w:left="3890" w:hanging="3890"/>
        <w:jc w:val="center"/>
        <w:rPr>
          <w:rFonts w:ascii="Arial" w:hAnsi="Arial" w:cs="Arial"/>
          <w:b/>
          <w:sz w:val="28"/>
          <w:szCs w:val="28"/>
        </w:rPr>
      </w:pPr>
      <w:r w:rsidRPr="00911D95">
        <w:rPr>
          <w:rFonts w:ascii="Arial" w:hAnsi="Arial" w:cs="Arial"/>
          <w:b/>
          <w:sz w:val="28"/>
          <w:szCs w:val="28"/>
        </w:rPr>
        <w:t>Článek VI</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Smluvní sankce</w:t>
      </w:r>
    </w:p>
    <w:p w:rsidR="002B43CC" w:rsidRPr="00911D95" w:rsidRDefault="002B43CC" w:rsidP="002A0504">
      <w:pPr>
        <w:pStyle w:val="Odstavecseseznamem"/>
        <w:numPr>
          <w:ilvl w:val="0"/>
          <w:numId w:val="45"/>
        </w:numPr>
        <w:spacing w:before="120"/>
        <w:contextualSpacing w:val="0"/>
        <w:jc w:val="both"/>
        <w:rPr>
          <w:rFonts w:cs="Arial"/>
          <w:vanish/>
          <w:szCs w:val="24"/>
        </w:rPr>
      </w:pPr>
    </w:p>
    <w:p w:rsidR="002B43CC" w:rsidRPr="00911D95" w:rsidRDefault="002B43CC" w:rsidP="002A0504">
      <w:pPr>
        <w:numPr>
          <w:ilvl w:val="1"/>
          <w:numId w:val="45"/>
        </w:numPr>
        <w:spacing w:before="120"/>
        <w:jc w:val="both"/>
        <w:rPr>
          <w:rFonts w:cs="Arial"/>
        </w:rPr>
      </w:pPr>
      <w:r w:rsidRPr="00911D95">
        <w:rPr>
          <w:rFonts w:cs="Arial"/>
          <w:szCs w:val="24"/>
        </w:rPr>
        <w:t xml:space="preserve">V případě prodlení zhotovitele s dodržením dohodnutého termínu plnění může objednatel požadovat smluvní pokutu ve výši 0,05 % ceny díla za každý den prodlení. </w:t>
      </w:r>
    </w:p>
    <w:p w:rsidR="002B43CC" w:rsidRPr="00911D95" w:rsidRDefault="002B43CC" w:rsidP="002A0504">
      <w:pPr>
        <w:numPr>
          <w:ilvl w:val="1"/>
          <w:numId w:val="45"/>
        </w:numPr>
        <w:spacing w:before="120"/>
        <w:jc w:val="both"/>
        <w:rPr>
          <w:rFonts w:cs="Arial"/>
        </w:rPr>
      </w:pPr>
      <w:r w:rsidRPr="00911D95">
        <w:rPr>
          <w:rFonts w:cs="Arial"/>
          <w:szCs w:val="24"/>
        </w:rPr>
        <w:t>V případě prodlení objednatele s řádnou a včasnou úhradou ceny za dílo může zhotovitel požadovat po objednateli smluvní pokutu ve výši 0,05 % ceny díla za každý den prodlení.</w:t>
      </w:r>
    </w:p>
    <w:p w:rsidR="007A73AA" w:rsidRPr="00603F88" w:rsidRDefault="007A73AA" w:rsidP="005421B7">
      <w:pPr>
        <w:pStyle w:val="Import8"/>
        <w:spacing w:before="240" w:line="240" w:lineRule="auto"/>
        <w:ind w:left="0"/>
        <w:jc w:val="center"/>
        <w:rPr>
          <w:rFonts w:ascii="Arial" w:hAnsi="Arial" w:cs="Arial"/>
          <w:b/>
          <w:sz w:val="16"/>
          <w:szCs w:val="16"/>
        </w:rPr>
      </w:pPr>
    </w:p>
    <w:p w:rsidR="002B43CC" w:rsidRPr="00911D95" w:rsidRDefault="002B43CC" w:rsidP="005421B7">
      <w:pPr>
        <w:pStyle w:val="Import8"/>
        <w:spacing w:before="240" w:line="240" w:lineRule="auto"/>
        <w:ind w:left="0"/>
        <w:jc w:val="center"/>
        <w:rPr>
          <w:rFonts w:ascii="Arial" w:hAnsi="Arial" w:cs="Arial"/>
          <w:b/>
          <w:sz w:val="28"/>
          <w:szCs w:val="28"/>
        </w:rPr>
      </w:pPr>
      <w:r w:rsidRPr="00911D95">
        <w:rPr>
          <w:rFonts w:ascii="Arial" w:hAnsi="Arial" w:cs="Arial"/>
          <w:b/>
          <w:sz w:val="28"/>
          <w:szCs w:val="28"/>
        </w:rPr>
        <w:t>Článek VII</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Odstoupení od smlouvy</w:t>
      </w:r>
    </w:p>
    <w:p w:rsidR="002B43CC" w:rsidRPr="00911D95" w:rsidRDefault="002B43CC" w:rsidP="00FA053A">
      <w:pPr>
        <w:pStyle w:val="Odstavecseseznamem"/>
        <w:numPr>
          <w:ilvl w:val="0"/>
          <w:numId w:val="46"/>
        </w:numPr>
        <w:spacing w:before="120"/>
        <w:contextualSpacing w:val="0"/>
        <w:jc w:val="both"/>
        <w:rPr>
          <w:rFonts w:cs="Arial"/>
          <w:vanish/>
          <w:szCs w:val="24"/>
        </w:rPr>
      </w:pPr>
    </w:p>
    <w:p w:rsidR="002B43CC" w:rsidRPr="00911D95" w:rsidRDefault="002B43CC" w:rsidP="00FA053A">
      <w:pPr>
        <w:numPr>
          <w:ilvl w:val="1"/>
          <w:numId w:val="46"/>
        </w:numPr>
        <w:spacing w:before="120"/>
        <w:jc w:val="both"/>
        <w:rPr>
          <w:rFonts w:cs="Arial"/>
          <w:szCs w:val="24"/>
        </w:rPr>
      </w:pPr>
      <w:r w:rsidRPr="00911D95">
        <w:rPr>
          <w:rFonts w:cs="Arial"/>
          <w:szCs w:val="24"/>
        </w:rPr>
        <w:t>Od této smlouvy může odstoupit kterákoliv smluvní strana, z důvodu podstatného porušení této smlouvy druhou smluvní stranou. Právní účinky odstoupení od smlouvy nastávají dnem doručení oznámení o odstoupení druhé smluvní straně. Pro odstoupení platí příslušná ustanovení Občanského zákoníku.</w:t>
      </w:r>
    </w:p>
    <w:p w:rsidR="007A73AA" w:rsidRDefault="007A73AA" w:rsidP="005421B7">
      <w:pPr>
        <w:pStyle w:val="Import8"/>
        <w:spacing w:before="240" w:line="240" w:lineRule="auto"/>
        <w:ind w:left="0"/>
        <w:jc w:val="center"/>
        <w:rPr>
          <w:rFonts w:ascii="Arial" w:hAnsi="Arial" w:cs="Arial"/>
          <w:b/>
          <w:sz w:val="16"/>
          <w:szCs w:val="16"/>
        </w:rPr>
      </w:pPr>
    </w:p>
    <w:p w:rsidR="00086065" w:rsidRPr="00603F88" w:rsidRDefault="00086065" w:rsidP="005421B7">
      <w:pPr>
        <w:pStyle w:val="Import8"/>
        <w:spacing w:before="240" w:line="240" w:lineRule="auto"/>
        <w:ind w:left="0"/>
        <w:jc w:val="center"/>
        <w:rPr>
          <w:rFonts w:ascii="Arial" w:hAnsi="Arial" w:cs="Arial"/>
          <w:b/>
          <w:sz w:val="16"/>
          <w:szCs w:val="16"/>
        </w:rPr>
      </w:pPr>
    </w:p>
    <w:p w:rsidR="002B43CC" w:rsidRPr="00911D95" w:rsidRDefault="002B43CC" w:rsidP="005421B7">
      <w:pPr>
        <w:pStyle w:val="Import8"/>
        <w:spacing w:before="240" w:line="240" w:lineRule="auto"/>
        <w:ind w:left="0"/>
        <w:jc w:val="center"/>
        <w:rPr>
          <w:rFonts w:ascii="Arial" w:hAnsi="Arial" w:cs="Arial"/>
          <w:b/>
          <w:sz w:val="28"/>
          <w:szCs w:val="28"/>
        </w:rPr>
      </w:pPr>
      <w:r w:rsidRPr="00911D95">
        <w:rPr>
          <w:rFonts w:ascii="Arial" w:hAnsi="Arial" w:cs="Arial"/>
          <w:b/>
          <w:sz w:val="28"/>
          <w:szCs w:val="28"/>
        </w:rPr>
        <w:t>Článek VIII</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Odpovědnost za škodu</w:t>
      </w:r>
    </w:p>
    <w:p w:rsidR="002B43CC" w:rsidRPr="00911D95" w:rsidRDefault="002B43CC" w:rsidP="00FA053A">
      <w:pPr>
        <w:pStyle w:val="Odstavecseseznamem"/>
        <w:numPr>
          <w:ilvl w:val="0"/>
          <w:numId w:val="46"/>
        </w:numPr>
        <w:spacing w:before="120"/>
        <w:contextualSpacing w:val="0"/>
        <w:jc w:val="both"/>
        <w:rPr>
          <w:rFonts w:cs="Arial"/>
          <w:vanish/>
          <w:szCs w:val="24"/>
        </w:rPr>
      </w:pPr>
    </w:p>
    <w:p w:rsidR="002B43CC" w:rsidRPr="00911D95" w:rsidRDefault="002B43CC" w:rsidP="00FA053A">
      <w:pPr>
        <w:numPr>
          <w:ilvl w:val="1"/>
          <w:numId w:val="46"/>
        </w:numPr>
        <w:spacing w:before="120"/>
        <w:jc w:val="both"/>
        <w:rPr>
          <w:rFonts w:cs="Arial"/>
          <w:szCs w:val="24"/>
        </w:rPr>
      </w:pPr>
      <w:r w:rsidRPr="00911D95">
        <w:rPr>
          <w:rFonts w:cs="Arial"/>
          <w:szCs w:val="24"/>
        </w:rPr>
        <w:t xml:space="preserve">Zhotovitel má sjednáno pojištění odpovědnosti za škody na cizích movitých věcech nacházejících se v areálu ústavu s limitem pojistného plnění ve výši </w:t>
      </w:r>
      <w:r w:rsidR="00911D95" w:rsidRPr="00911D95">
        <w:rPr>
          <w:rFonts w:cs="Arial"/>
          <w:szCs w:val="24"/>
          <w:highlight w:val="cyan"/>
        </w:rPr>
        <w:t>………</w:t>
      </w:r>
      <w:r w:rsidRPr="00911D95">
        <w:rPr>
          <w:rFonts w:cs="Arial"/>
          <w:szCs w:val="24"/>
          <w:highlight w:val="cyan"/>
        </w:rPr>
        <w:t xml:space="preserve"> Kč</w:t>
      </w:r>
      <w:r w:rsidRPr="00911D95">
        <w:rPr>
          <w:rFonts w:cs="Arial"/>
          <w:szCs w:val="24"/>
        </w:rPr>
        <w:t>.</w:t>
      </w:r>
    </w:p>
    <w:p w:rsidR="002B43CC" w:rsidRPr="00911D95" w:rsidRDefault="002B43CC" w:rsidP="00FA053A">
      <w:pPr>
        <w:numPr>
          <w:ilvl w:val="1"/>
          <w:numId w:val="46"/>
        </w:numPr>
        <w:spacing w:before="120"/>
        <w:jc w:val="both"/>
        <w:rPr>
          <w:rFonts w:cs="Arial"/>
          <w:szCs w:val="24"/>
        </w:rPr>
      </w:pPr>
      <w:r w:rsidRPr="00911D95">
        <w:rPr>
          <w:rFonts w:cs="Arial"/>
          <w:szCs w:val="24"/>
        </w:rPr>
        <w:t>Za škody vzniklé v souvislosti s prováděním díla nese zodpovědnost zhotovitel.</w:t>
      </w:r>
    </w:p>
    <w:p w:rsidR="007A73AA" w:rsidRPr="00603F88" w:rsidRDefault="007A73AA" w:rsidP="00566559">
      <w:pPr>
        <w:pStyle w:val="Import8"/>
        <w:keepNext/>
        <w:spacing w:before="240" w:line="240" w:lineRule="auto"/>
        <w:ind w:left="0"/>
        <w:jc w:val="center"/>
        <w:rPr>
          <w:rFonts w:ascii="Arial" w:hAnsi="Arial" w:cs="Arial"/>
          <w:b/>
          <w:sz w:val="16"/>
          <w:szCs w:val="16"/>
        </w:rPr>
      </w:pPr>
    </w:p>
    <w:p w:rsidR="002B43CC" w:rsidRPr="00911D95" w:rsidRDefault="002B43CC" w:rsidP="00566559">
      <w:pPr>
        <w:pStyle w:val="Import8"/>
        <w:keepNext/>
        <w:spacing w:before="240" w:line="240" w:lineRule="auto"/>
        <w:ind w:left="0"/>
        <w:jc w:val="center"/>
        <w:rPr>
          <w:rFonts w:ascii="Arial" w:hAnsi="Arial" w:cs="Arial"/>
          <w:b/>
          <w:sz w:val="28"/>
          <w:szCs w:val="28"/>
        </w:rPr>
      </w:pPr>
      <w:r w:rsidRPr="00911D95">
        <w:rPr>
          <w:rFonts w:ascii="Arial" w:hAnsi="Arial" w:cs="Arial"/>
          <w:b/>
          <w:sz w:val="28"/>
          <w:szCs w:val="28"/>
        </w:rPr>
        <w:t>Článek IX</w:t>
      </w:r>
    </w:p>
    <w:p w:rsidR="002B43CC" w:rsidRPr="00911D95" w:rsidRDefault="002B43CC" w:rsidP="00566559">
      <w:pPr>
        <w:pStyle w:val="Import4"/>
        <w:keepNext/>
        <w:tabs>
          <w:tab w:val="clear" w:pos="4176"/>
        </w:tabs>
        <w:spacing w:before="120" w:line="240" w:lineRule="auto"/>
        <w:ind w:left="0"/>
        <w:jc w:val="center"/>
        <w:rPr>
          <w:rFonts w:ascii="Arial" w:hAnsi="Arial" w:cs="Arial"/>
          <w:b/>
          <w:szCs w:val="24"/>
        </w:rPr>
      </w:pPr>
      <w:r w:rsidRPr="00911D95">
        <w:rPr>
          <w:rFonts w:ascii="Arial" w:hAnsi="Arial" w:cs="Arial"/>
          <w:b/>
          <w:szCs w:val="24"/>
        </w:rPr>
        <w:t>Ochrana duševního vlastnictví</w:t>
      </w:r>
    </w:p>
    <w:p w:rsidR="002B43CC" w:rsidRPr="00911D95" w:rsidRDefault="002B43CC" w:rsidP="00566559">
      <w:pPr>
        <w:pStyle w:val="Odstavecseseznamem"/>
        <w:keepNext/>
        <w:numPr>
          <w:ilvl w:val="0"/>
          <w:numId w:val="46"/>
        </w:numPr>
        <w:spacing w:before="120"/>
        <w:contextualSpacing w:val="0"/>
        <w:jc w:val="both"/>
        <w:rPr>
          <w:rFonts w:cs="Arial"/>
          <w:vanish/>
          <w:szCs w:val="24"/>
        </w:rPr>
      </w:pPr>
    </w:p>
    <w:p w:rsidR="002B43CC" w:rsidRPr="00911D95" w:rsidRDefault="002B43CC" w:rsidP="00FA053A">
      <w:pPr>
        <w:numPr>
          <w:ilvl w:val="1"/>
          <w:numId w:val="46"/>
        </w:numPr>
        <w:spacing w:before="120"/>
        <w:jc w:val="both"/>
        <w:rPr>
          <w:rFonts w:cs="Arial"/>
          <w:szCs w:val="24"/>
        </w:rPr>
      </w:pPr>
      <w:r w:rsidRPr="00911D95">
        <w:rPr>
          <w:rFonts w:cs="Arial"/>
          <w:szCs w:val="24"/>
        </w:rPr>
        <w:t xml:space="preserve">Vlastnické právo k hmotným výstupům tohoto díla spolu s nebezpečím škody přechází na objednatele jejich předáním. </w:t>
      </w:r>
    </w:p>
    <w:p w:rsidR="002B43CC" w:rsidRPr="00911D95" w:rsidRDefault="002B43CC" w:rsidP="00FA053A">
      <w:pPr>
        <w:numPr>
          <w:ilvl w:val="1"/>
          <w:numId w:val="46"/>
        </w:numPr>
        <w:spacing w:before="120"/>
        <w:jc w:val="both"/>
        <w:rPr>
          <w:rFonts w:cs="Arial"/>
          <w:szCs w:val="24"/>
        </w:rPr>
      </w:pPr>
      <w:r w:rsidRPr="00911D95">
        <w:rPr>
          <w:rFonts w:cs="Arial"/>
          <w:szCs w:val="24"/>
        </w:rPr>
        <w:t>Nehmotné dílo zůstává majetkem zhotovitele, který objednateli touto smlouvou poskytuje nevýhradní licenci k užití dosažených výsledků. Licence je pro objednatele časově, územně a věcně neomezená.</w:t>
      </w:r>
    </w:p>
    <w:p w:rsidR="002B43CC" w:rsidRPr="00911D95" w:rsidRDefault="002B43CC" w:rsidP="00FA053A">
      <w:pPr>
        <w:numPr>
          <w:ilvl w:val="1"/>
          <w:numId w:val="46"/>
        </w:numPr>
        <w:spacing w:before="120"/>
        <w:jc w:val="both"/>
        <w:rPr>
          <w:rFonts w:cs="Arial"/>
          <w:szCs w:val="24"/>
        </w:rPr>
      </w:pPr>
      <w:r w:rsidRPr="00911D95">
        <w:rPr>
          <w:rFonts w:cs="Arial"/>
          <w:szCs w:val="24"/>
        </w:rPr>
        <w:t>Zveřejnění díla kteroukoliv smluvní stranou v publikacích podléhá písemnému souhlasu pracovníka oprávněného jednat ve věcech smluvních druhé smluvní strany.</w:t>
      </w:r>
    </w:p>
    <w:p w:rsidR="002B43CC" w:rsidRPr="00911D95" w:rsidRDefault="002B43CC" w:rsidP="00FA053A">
      <w:pPr>
        <w:numPr>
          <w:ilvl w:val="1"/>
          <w:numId w:val="46"/>
        </w:numPr>
        <w:spacing w:before="120"/>
        <w:jc w:val="both"/>
        <w:rPr>
          <w:rFonts w:cs="Arial"/>
          <w:szCs w:val="24"/>
        </w:rPr>
      </w:pPr>
      <w:r w:rsidRPr="00911D95">
        <w:rPr>
          <w:rFonts w:cs="Arial"/>
          <w:szCs w:val="24"/>
        </w:rPr>
        <w:t>Pokud po dobu trvání spolupráce dle této smlouvy vznikne na základě zadání objednatele nebo na základě jím dodaných podkladů vynález, užitný vzor, know-how, či jiný předmět práv duševního vlastnictví, přičemž objednatel ke vzniku tohoto výsledku nepřispěl tak podstatnou měrou, že bez tohoto přispění by výsledek nevznikl, náleží práva k takovému výsledku výhradně zhotoviteli. Vznikne-li předmět práv duševního vlastnictví za podstatného přispění objednatele, budou práva rozdělena podle podílů duševního vlastnictví, které budou jednotlivě stanoveny zvláštní dohodou smluvních stran.</w:t>
      </w:r>
    </w:p>
    <w:p w:rsidR="007A73AA" w:rsidRDefault="007A73AA" w:rsidP="005421B7">
      <w:pPr>
        <w:pStyle w:val="Import8"/>
        <w:spacing w:before="120" w:line="240" w:lineRule="auto"/>
        <w:ind w:left="0"/>
        <w:jc w:val="center"/>
        <w:rPr>
          <w:rFonts w:ascii="Arial" w:hAnsi="Arial" w:cs="Arial"/>
          <w:b/>
          <w:sz w:val="28"/>
          <w:szCs w:val="28"/>
        </w:rPr>
      </w:pPr>
    </w:p>
    <w:p w:rsidR="002B43CC" w:rsidRPr="00911D95" w:rsidRDefault="002B43CC" w:rsidP="005421B7">
      <w:pPr>
        <w:pStyle w:val="Import8"/>
        <w:spacing w:before="120" w:line="240" w:lineRule="auto"/>
        <w:ind w:left="0"/>
        <w:jc w:val="center"/>
        <w:rPr>
          <w:rFonts w:ascii="Arial" w:hAnsi="Arial" w:cs="Arial"/>
          <w:b/>
          <w:sz w:val="28"/>
          <w:szCs w:val="28"/>
        </w:rPr>
      </w:pPr>
      <w:r w:rsidRPr="00911D95">
        <w:rPr>
          <w:rFonts w:ascii="Arial" w:hAnsi="Arial" w:cs="Arial"/>
          <w:b/>
          <w:sz w:val="28"/>
          <w:szCs w:val="28"/>
        </w:rPr>
        <w:t>Článek X</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Vady díla, záruka za jakost</w:t>
      </w:r>
    </w:p>
    <w:p w:rsidR="002B43CC" w:rsidRPr="00911D95" w:rsidRDefault="002B43CC" w:rsidP="00FA053A">
      <w:pPr>
        <w:pStyle w:val="Odstavecseseznamem"/>
        <w:numPr>
          <w:ilvl w:val="0"/>
          <w:numId w:val="46"/>
        </w:numPr>
        <w:spacing w:before="120"/>
        <w:contextualSpacing w:val="0"/>
        <w:jc w:val="both"/>
        <w:rPr>
          <w:rFonts w:cs="Arial"/>
          <w:vanish/>
          <w:szCs w:val="24"/>
        </w:rPr>
      </w:pPr>
    </w:p>
    <w:p w:rsidR="002B43CC" w:rsidRPr="00911D95" w:rsidRDefault="002B43CC" w:rsidP="00FA053A">
      <w:pPr>
        <w:numPr>
          <w:ilvl w:val="1"/>
          <w:numId w:val="46"/>
        </w:numPr>
        <w:spacing w:before="120"/>
        <w:jc w:val="both"/>
        <w:rPr>
          <w:rFonts w:cs="Arial"/>
          <w:szCs w:val="24"/>
        </w:rPr>
      </w:pPr>
      <w:r w:rsidRPr="00911D95">
        <w:rPr>
          <w:rFonts w:cs="Arial"/>
          <w:szCs w:val="24"/>
        </w:rPr>
        <w:t>Dílo má vadu, neodpovídá-li smlouvě a / nebo je v rozporu s obsahem projektu prací.</w:t>
      </w:r>
    </w:p>
    <w:p w:rsidR="002B43CC" w:rsidRPr="00911D95" w:rsidRDefault="002B43CC" w:rsidP="00FA053A">
      <w:pPr>
        <w:numPr>
          <w:ilvl w:val="1"/>
          <w:numId w:val="46"/>
        </w:numPr>
        <w:spacing w:before="120"/>
        <w:jc w:val="both"/>
        <w:rPr>
          <w:rFonts w:cs="Arial"/>
          <w:szCs w:val="24"/>
        </w:rPr>
      </w:pPr>
      <w:r w:rsidRPr="00911D95">
        <w:rPr>
          <w:rFonts w:cs="Arial"/>
          <w:szCs w:val="24"/>
        </w:rPr>
        <w:t xml:space="preserve">Právo objednatele z vadného plnění zakládá vada, kterou má věc při přechodu nebezpečí škody na objednatele, byť se projeví až později. Právo objednatele založí i později vzniklá vada, kterou zhotovitel způsobil porušením své povinnosti. </w:t>
      </w:r>
    </w:p>
    <w:p w:rsidR="002B43CC" w:rsidRPr="00911D95" w:rsidRDefault="002B43CC" w:rsidP="00FA053A">
      <w:pPr>
        <w:numPr>
          <w:ilvl w:val="1"/>
          <w:numId w:val="46"/>
        </w:numPr>
        <w:spacing w:before="120"/>
        <w:jc w:val="both"/>
        <w:rPr>
          <w:rFonts w:cs="Arial"/>
          <w:szCs w:val="24"/>
        </w:rPr>
      </w:pPr>
      <w:r w:rsidRPr="00911D95">
        <w:rPr>
          <w:rFonts w:cs="Arial"/>
          <w:szCs w:val="24"/>
        </w:rPr>
        <w:t xml:space="preserve">Objednatel je povinen vady díla oznámit zhotoviteli bez zbytečného odkladu poté, kdy je zjistil nebo při náležité pozornosti zjistit měl. </w:t>
      </w:r>
    </w:p>
    <w:p w:rsidR="002B43CC" w:rsidRPr="00911D95" w:rsidRDefault="002B43CC" w:rsidP="00FA053A">
      <w:pPr>
        <w:numPr>
          <w:ilvl w:val="1"/>
          <w:numId w:val="46"/>
        </w:numPr>
        <w:spacing w:before="120"/>
        <w:jc w:val="both"/>
        <w:rPr>
          <w:rFonts w:cs="Arial"/>
          <w:szCs w:val="24"/>
        </w:rPr>
      </w:pPr>
      <w:r w:rsidRPr="00911D95">
        <w:rPr>
          <w:rFonts w:cs="Arial"/>
          <w:szCs w:val="24"/>
        </w:rPr>
        <w:t>Objednatel má právo na bezúplatné odstranění vady v době záruční lhůty.</w:t>
      </w:r>
    </w:p>
    <w:p w:rsidR="002B43CC" w:rsidRPr="00911D95" w:rsidRDefault="002B43CC" w:rsidP="00FA053A">
      <w:pPr>
        <w:numPr>
          <w:ilvl w:val="1"/>
          <w:numId w:val="46"/>
        </w:numPr>
        <w:spacing w:before="120"/>
        <w:jc w:val="both"/>
        <w:rPr>
          <w:rFonts w:cs="Arial"/>
          <w:szCs w:val="24"/>
        </w:rPr>
      </w:pPr>
      <w:r w:rsidRPr="00911D95">
        <w:rPr>
          <w:rFonts w:cs="Arial"/>
          <w:szCs w:val="24"/>
        </w:rPr>
        <w:t>Zhotovitel poskytuje na dílo záruku v trvání 1 roku od jeho předání objednateli.</w:t>
      </w:r>
    </w:p>
    <w:p w:rsidR="007A73AA" w:rsidRPr="00603F88" w:rsidRDefault="007A73AA" w:rsidP="005421B7">
      <w:pPr>
        <w:pStyle w:val="Import8"/>
        <w:spacing w:before="360" w:line="240" w:lineRule="auto"/>
        <w:ind w:left="0"/>
        <w:jc w:val="center"/>
        <w:rPr>
          <w:rFonts w:ascii="Arial" w:hAnsi="Arial" w:cs="Arial"/>
          <w:b/>
          <w:sz w:val="4"/>
          <w:szCs w:val="4"/>
        </w:rPr>
      </w:pPr>
    </w:p>
    <w:p w:rsidR="002B43CC" w:rsidRPr="00911D95" w:rsidRDefault="002B43CC" w:rsidP="005421B7">
      <w:pPr>
        <w:pStyle w:val="Import8"/>
        <w:spacing w:before="360" w:line="240" w:lineRule="auto"/>
        <w:ind w:left="0"/>
        <w:jc w:val="center"/>
        <w:rPr>
          <w:rFonts w:ascii="Arial" w:hAnsi="Arial" w:cs="Arial"/>
          <w:b/>
          <w:sz w:val="28"/>
          <w:szCs w:val="28"/>
        </w:rPr>
      </w:pPr>
      <w:r w:rsidRPr="00911D95">
        <w:rPr>
          <w:rFonts w:ascii="Arial" w:hAnsi="Arial" w:cs="Arial"/>
          <w:b/>
          <w:sz w:val="28"/>
          <w:szCs w:val="28"/>
        </w:rPr>
        <w:lastRenderedPageBreak/>
        <w:t>Článek XI</w:t>
      </w:r>
    </w:p>
    <w:p w:rsidR="002B43CC" w:rsidRPr="00911D95" w:rsidRDefault="002B43CC" w:rsidP="005421B7">
      <w:pPr>
        <w:pStyle w:val="Import4"/>
        <w:tabs>
          <w:tab w:val="clear" w:pos="4176"/>
        </w:tabs>
        <w:spacing w:before="120" w:line="240" w:lineRule="auto"/>
        <w:ind w:left="0"/>
        <w:jc w:val="center"/>
        <w:rPr>
          <w:rFonts w:ascii="Arial" w:hAnsi="Arial" w:cs="Arial"/>
          <w:b/>
          <w:szCs w:val="24"/>
        </w:rPr>
      </w:pPr>
      <w:r w:rsidRPr="00911D95">
        <w:rPr>
          <w:rFonts w:ascii="Arial" w:hAnsi="Arial" w:cs="Arial"/>
          <w:b/>
          <w:szCs w:val="24"/>
        </w:rPr>
        <w:t>Ochrana informací</w:t>
      </w:r>
    </w:p>
    <w:p w:rsidR="002B43CC" w:rsidRPr="00911D95" w:rsidRDefault="002B43CC" w:rsidP="00FA053A">
      <w:pPr>
        <w:pStyle w:val="Odstavecseseznamem"/>
        <w:numPr>
          <w:ilvl w:val="0"/>
          <w:numId w:val="46"/>
        </w:numPr>
        <w:spacing w:before="120"/>
        <w:contextualSpacing w:val="0"/>
        <w:jc w:val="both"/>
        <w:rPr>
          <w:rFonts w:cs="Arial"/>
          <w:vanish/>
          <w:szCs w:val="24"/>
        </w:rPr>
      </w:pPr>
    </w:p>
    <w:p w:rsidR="002B43CC" w:rsidRPr="00911D95" w:rsidRDefault="002B43CC" w:rsidP="00FA053A">
      <w:pPr>
        <w:numPr>
          <w:ilvl w:val="1"/>
          <w:numId w:val="46"/>
        </w:numPr>
        <w:spacing w:before="120"/>
        <w:jc w:val="both"/>
        <w:rPr>
          <w:rFonts w:cs="Arial"/>
          <w:szCs w:val="24"/>
        </w:rPr>
      </w:pPr>
      <w:r w:rsidRPr="00911D95">
        <w:rPr>
          <w:rFonts w:cs="Arial"/>
          <w:szCs w:val="24"/>
        </w:rPr>
        <w:t xml:space="preserve">Vzhledem k tomu, že předmět této smlouvy bude uplatněn v rámci vykazování monitorovacího indikátoru pro smluvní výzkum, je zhotovitel povinen zajistit řídicímu orgánu příslušného operačního programu v rámci kontroly právo přístupu i k těm dokumentům, které podléhají ochraně podle zvláštních právních předpisů za předpokladu, že budou splněny požadavky kladené právními předpisy (např. § 11 písm. c) a d), § 12 odst. 2 písm. f) zákona č. 552/1991 Sb., o státní kontrole, v platném znění). </w:t>
      </w:r>
    </w:p>
    <w:p w:rsidR="002B43CC" w:rsidRPr="00911D95" w:rsidRDefault="002B43CC" w:rsidP="00FA053A">
      <w:pPr>
        <w:numPr>
          <w:ilvl w:val="1"/>
          <w:numId w:val="46"/>
        </w:numPr>
        <w:spacing w:before="120"/>
        <w:jc w:val="both"/>
        <w:rPr>
          <w:rFonts w:cs="Arial"/>
          <w:szCs w:val="24"/>
        </w:rPr>
      </w:pPr>
      <w:r w:rsidRPr="00911D95">
        <w:rPr>
          <w:rFonts w:cs="Arial"/>
          <w:szCs w:val="24"/>
        </w:rPr>
        <w:t>Dokumenty je třeba archivovat nejméně po dobu 10 let následujících po roce, v němž byla vyplacena poslední část sjednané ceny díla a zároveň však nejméně do doby uplynutí 3 let od uzávěrky Operačního programu Podnikání a inovace pro konkurenceschopnost.</w:t>
      </w:r>
    </w:p>
    <w:p w:rsidR="002B43CC" w:rsidRPr="00911D95" w:rsidRDefault="002B43CC" w:rsidP="00FA053A">
      <w:pPr>
        <w:numPr>
          <w:ilvl w:val="1"/>
          <w:numId w:val="46"/>
        </w:numPr>
        <w:spacing w:before="120"/>
        <w:jc w:val="both"/>
        <w:rPr>
          <w:rFonts w:cs="Arial"/>
          <w:szCs w:val="24"/>
        </w:rPr>
      </w:pPr>
      <w:r w:rsidRPr="00911D95">
        <w:rPr>
          <w:rFonts w:cs="Arial"/>
          <w:szCs w:val="24"/>
        </w:rPr>
        <w:t>Smluvní strany se zavazují, že obchodní a technické informace, které jim byly svěřeny smluvním partnerem, nezpřístupní třetím osobám bez písemného souhlasu druhého smluvního partnera a neužijí těchto informací pro jiné účely, než pro plnění předmětu této smlouvy. To neplatí pro předávání údajů o smluvním výzkumu dalšímu účastníkovi projektu.</w:t>
      </w:r>
    </w:p>
    <w:p w:rsidR="007A73AA" w:rsidRPr="00603F88" w:rsidRDefault="007A73AA" w:rsidP="00FA3924">
      <w:pPr>
        <w:pStyle w:val="Import8"/>
        <w:keepNext/>
        <w:spacing w:before="240" w:line="240" w:lineRule="auto"/>
        <w:ind w:left="0"/>
        <w:jc w:val="center"/>
        <w:rPr>
          <w:rFonts w:ascii="Arial" w:hAnsi="Arial" w:cs="Arial"/>
          <w:b/>
          <w:sz w:val="16"/>
          <w:szCs w:val="16"/>
        </w:rPr>
      </w:pPr>
    </w:p>
    <w:p w:rsidR="002B43CC" w:rsidRPr="00911D95" w:rsidRDefault="002B43CC" w:rsidP="00FA3924">
      <w:pPr>
        <w:pStyle w:val="Import8"/>
        <w:keepNext/>
        <w:spacing w:before="240" w:line="240" w:lineRule="auto"/>
        <w:ind w:left="0"/>
        <w:jc w:val="center"/>
        <w:rPr>
          <w:rFonts w:ascii="Arial" w:hAnsi="Arial" w:cs="Arial"/>
          <w:b/>
          <w:sz w:val="28"/>
          <w:szCs w:val="28"/>
        </w:rPr>
      </w:pPr>
      <w:r w:rsidRPr="00911D95">
        <w:rPr>
          <w:rFonts w:ascii="Arial" w:hAnsi="Arial" w:cs="Arial"/>
          <w:b/>
          <w:sz w:val="28"/>
          <w:szCs w:val="28"/>
        </w:rPr>
        <w:t>Článek XII</w:t>
      </w:r>
    </w:p>
    <w:p w:rsidR="002B43CC" w:rsidRPr="00911D95" w:rsidRDefault="002B43CC" w:rsidP="00FA3924">
      <w:pPr>
        <w:pStyle w:val="Import4"/>
        <w:keepNext/>
        <w:tabs>
          <w:tab w:val="clear" w:pos="4176"/>
        </w:tabs>
        <w:spacing w:before="120" w:line="240" w:lineRule="auto"/>
        <w:ind w:left="0"/>
        <w:jc w:val="center"/>
        <w:rPr>
          <w:rFonts w:ascii="Arial" w:hAnsi="Arial" w:cs="Arial"/>
          <w:b/>
          <w:szCs w:val="24"/>
        </w:rPr>
      </w:pPr>
      <w:r w:rsidRPr="00911D95">
        <w:rPr>
          <w:rFonts w:ascii="Arial" w:hAnsi="Arial" w:cs="Arial"/>
          <w:b/>
          <w:szCs w:val="24"/>
        </w:rPr>
        <w:t>Závěrečná ustanovení</w:t>
      </w:r>
    </w:p>
    <w:p w:rsidR="002B43CC" w:rsidRPr="00911D95" w:rsidRDefault="002B43CC" w:rsidP="00FA053A">
      <w:pPr>
        <w:pStyle w:val="Odstavecseseznamem"/>
        <w:numPr>
          <w:ilvl w:val="0"/>
          <w:numId w:val="46"/>
        </w:numPr>
        <w:spacing w:before="120"/>
        <w:contextualSpacing w:val="0"/>
        <w:jc w:val="both"/>
        <w:rPr>
          <w:rFonts w:cs="Arial"/>
          <w:vanish/>
          <w:szCs w:val="24"/>
        </w:rPr>
      </w:pPr>
    </w:p>
    <w:p w:rsidR="002B43CC" w:rsidRPr="00911D95" w:rsidRDefault="002B43CC" w:rsidP="00FA053A">
      <w:pPr>
        <w:numPr>
          <w:ilvl w:val="1"/>
          <w:numId w:val="46"/>
        </w:numPr>
        <w:spacing w:before="120"/>
        <w:jc w:val="both"/>
        <w:rPr>
          <w:rFonts w:cs="Arial"/>
          <w:szCs w:val="24"/>
        </w:rPr>
      </w:pPr>
      <w:r w:rsidRPr="00911D95">
        <w:rPr>
          <w:rFonts w:cs="Arial"/>
          <w:szCs w:val="24"/>
        </w:rPr>
        <w:t>Zhotovitel, který podle § 2 odst. 1 písm. e) zákona č. 340/2015 Sb., o registru smluv, patří mezi subjekty povinné zveřejnit tuto smlouvu v informačním systému veřejné správy, tuto smlouvu nejpozději do 30 dnů od jejího podpisu oběma smluvními stranami zveřejní způsobem chránícím obchodní tajemství dojednané v odst. 1.4 této smlouvy.</w:t>
      </w:r>
    </w:p>
    <w:p w:rsidR="002B43CC" w:rsidRPr="00911D95" w:rsidRDefault="001333A0" w:rsidP="00FA053A">
      <w:pPr>
        <w:numPr>
          <w:ilvl w:val="1"/>
          <w:numId w:val="46"/>
        </w:numPr>
        <w:spacing w:before="120"/>
        <w:jc w:val="both"/>
        <w:rPr>
          <w:rFonts w:cs="Arial"/>
          <w:szCs w:val="24"/>
        </w:rPr>
      </w:pPr>
      <w:r w:rsidRPr="00911D95">
        <w:rPr>
          <w:rFonts w:cs="Arial"/>
          <w:szCs w:val="24"/>
        </w:rPr>
        <w:t>V případě sporu se smluvní strany dohodl</w:t>
      </w:r>
      <w:r w:rsidR="006E0D4B" w:rsidRPr="00911D95">
        <w:rPr>
          <w:rFonts w:cs="Arial"/>
          <w:szCs w:val="24"/>
        </w:rPr>
        <w:t>y</w:t>
      </w:r>
      <w:r w:rsidRPr="00911D95">
        <w:rPr>
          <w:rFonts w:cs="Arial"/>
          <w:szCs w:val="24"/>
        </w:rPr>
        <w:t>, že prioritou je mimosoudní řešení s využitím mediátora. Pro případ nedohody s</w:t>
      </w:r>
      <w:r w:rsidR="002B43CC" w:rsidRPr="00911D95">
        <w:rPr>
          <w:rFonts w:cs="Arial"/>
          <w:szCs w:val="24"/>
        </w:rPr>
        <w:t>mluvní strany sjednávají jako příslušný soud v </w:t>
      </w:r>
      <w:r w:rsidRPr="00911D95">
        <w:rPr>
          <w:rFonts w:cs="Arial"/>
          <w:szCs w:val="24"/>
        </w:rPr>
        <w:t>Pardubicích</w:t>
      </w:r>
      <w:r w:rsidR="002B43CC" w:rsidRPr="00911D95">
        <w:rPr>
          <w:rFonts w:cs="Arial"/>
          <w:szCs w:val="24"/>
        </w:rPr>
        <w:t>.</w:t>
      </w:r>
    </w:p>
    <w:p w:rsidR="002B43CC" w:rsidRPr="00911D95" w:rsidRDefault="002B43CC" w:rsidP="00FA053A">
      <w:pPr>
        <w:numPr>
          <w:ilvl w:val="1"/>
          <w:numId w:val="46"/>
        </w:numPr>
        <w:spacing w:before="120"/>
        <w:jc w:val="both"/>
        <w:rPr>
          <w:rFonts w:cs="Arial"/>
          <w:szCs w:val="24"/>
        </w:rPr>
      </w:pPr>
      <w:r w:rsidRPr="00911D95">
        <w:rPr>
          <w:rFonts w:cs="Arial"/>
          <w:szCs w:val="24"/>
        </w:rPr>
        <w:t>Jestliže se jedno nebo více ustanovení této smlouvy stane neplatným či se ukáže býti zdánlivým, platnost ostatních ustanovení tím není dotčena. Smluvní strany si namísto neplatného či zdánlivého ustanovení dohodnou takové platné ustanovení, které se bude nejvíce blížit hospodářskému účelu zamýšlenému neplatným či zdánlivým ustanovením.</w:t>
      </w:r>
    </w:p>
    <w:p w:rsidR="002B43CC" w:rsidRPr="00911D95" w:rsidRDefault="002B43CC" w:rsidP="00FA053A">
      <w:pPr>
        <w:numPr>
          <w:ilvl w:val="1"/>
          <w:numId w:val="46"/>
        </w:numPr>
        <w:spacing w:before="120"/>
        <w:jc w:val="both"/>
        <w:rPr>
          <w:rFonts w:cs="Arial"/>
          <w:szCs w:val="24"/>
        </w:rPr>
      </w:pPr>
      <w:r w:rsidRPr="00911D95">
        <w:rPr>
          <w:rFonts w:cs="Arial"/>
          <w:szCs w:val="24"/>
        </w:rPr>
        <w:t xml:space="preserve">Změny této smlouvy o dílo mohou být provedeny pouze formou písemného číslovaného dodatku. </w:t>
      </w:r>
    </w:p>
    <w:p w:rsidR="002B43CC" w:rsidRPr="00911D95" w:rsidRDefault="002B43CC" w:rsidP="00FA053A">
      <w:pPr>
        <w:numPr>
          <w:ilvl w:val="1"/>
          <w:numId w:val="46"/>
        </w:numPr>
        <w:spacing w:before="120"/>
        <w:jc w:val="both"/>
        <w:rPr>
          <w:rFonts w:cs="Arial"/>
          <w:szCs w:val="24"/>
        </w:rPr>
      </w:pPr>
      <w:r w:rsidRPr="00911D95">
        <w:rPr>
          <w:rFonts w:cs="Arial"/>
          <w:szCs w:val="24"/>
        </w:rPr>
        <w:t>Tato smlouva o dílo je vyhotovena ve dvou stejnopisech, z nichž jeden obdrží zhotovitel a jeden objednatel.</w:t>
      </w:r>
    </w:p>
    <w:p w:rsidR="002B43CC" w:rsidRPr="00911D95" w:rsidRDefault="002B43CC" w:rsidP="00FA053A">
      <w:pPr>
        <w:numPr>
          <w:ilvl w:val="1"/>
          <w:numId w:val="46"/>
        </w:numPr>
        <w:spacing w:before="120"/>
        <w:jc w:val="both"/>
        <w:rPr>
          <w:rFonts w:cs="Arial"/>
          <w:szCs w:val="24"/>
        </w:rPr>
      </w:pPr>
      <w:r w:rsidRPr="00911D95">
        <w:rPr>
          <w:rFonts w:cs="Arial"/>
          <w:szCs w:val="24"/>
        </w:rPr>
        <w:t xml:space="preserve">Tato smlouva nabývá platnosti dnem podpisu oprávněných zástupců smluvních stran a účinnosti dnem zveřejnění v registru smluv podle </w:t>
      </w:r>
      <w:r w:rsidRPr="00911D95">
        <w:rPr>
          <w:rFonts w:cs="Arial"/>
          <w:bCs/>
          <w:szCs w:val="24"/>
        </w:rPr>
        <w:t>zákona č. 340/2015 Sb., o registru smluv</w:t>
      </w:r>
      <w:r w:rsidRPr="00911D95">
        <w:rPr>
          <w:rFonts w:cs="Arial"/>
          <w:szCs w:val="24"/>
        </w:rPr>
        <w:t xml:space="preserve">. </w:t>
      </w:r>
    </w:p>
    <w:p w:rsidR="002B43CC" w:rsidRDefault="002B43CC" w:rsidP="00FA053A">
      <w:pPr>
        <w:numPr>
          <w:ilvl w:val="1"/>
          <w:numId w:val="46"/>
        </w:numPr>
        <w:spacing w:before="120"/>
        <w:jc w:val="both"/>
        <w:rPr>
          <w:rFonts w:cs="Arial"/>
          <w:szCs w:val="24"/>
        </w:rPr>
      </w:pPr>
      <w:r w:rsidRPr="00911D95">
        <w:rPr>
          <w:rFonts w:cs="Arial"/>
          <w:szCs w:val="24"/>
        </w:rPr>
        <w:lastRenderedPageBreak/>
        <w:t>Smluvní strany shodně a výslovně prohlašují, že došlo k dohodě o celém obsahu smlouvy a že je jim obsah smlouvy dobře znám v celém jeho rozsahu.</w:t>
      </w:r>
    </w:p>
    <w:p w:rsidR="00AD047C" w:rsidRDefault="00AD047C" w:rsidP="00FA053A">
      <w:pPr>
        <w:numPr>
          <w:ilvl w:val="1"/>
          <w:numId w:val="46"/>
        </w:numPr>
        <w:spacing w:before="120"/>
        <w:jc w:val="both"/>
        <w:rPr>
          <w:rFonts w:cs="Arial"/>
          <w:szCs w:val="24"/>
        </w:rPr>
      </w:pPr>
      <w:r w:rsidRPr="00AD047C">
        <w:rPr>
          <w:rFonts w:cs="Arial"/>
          <w:szCs w:val="24"/>
        </w:rPr>
        <w:t>Zhotovitel je povinen uchovávat po dobu 10 let od ukončení realizace díla doklady související s realizací díla a umožnit osobám objednatele oprávněným k výkonu kontroly provést kontrolu těchto dokladů. Lhůta dle předcházející věty začíná běžet od 1. ledna následujícího kalendářního roku po ukončení realizace díla</w:t>
      </w:r>
      <w:r>
        <w:rPr>
          <w:rFonts w:cs="Arial"/>
          <w:szCs w:val="24"/>
        </w:rPr>
        <w:t>.</w:t>
      </w:r>
    </w:p>
    <w:p w:rsidR="00AD047C" w:rsidRDefault="00AD047C" w:rsidP="00FA053A">
      <w:pPr>
        <w:numPr>
          <w:ilvl w:val="1"/>
          <w:numId w:val="46"/>
        </w:numPr>
        <w:spacing w:before="120"/>
        <w:jc w:val="both"/>
        <w:rPr>
          <w:rFonts w:cs="Arial"/>
          <w:szCs w:val="24"/>
        </w:rPr>
      </w:pPr>
      <w:r w:rsidRPr="00D813E3">
        <w:rPr>
          <w:rFonts w:cs="Arial"/>
          <w:szCs w:val="24"/>
        </w:rPr>
        <w:t>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zhotovitel je povinen poskytnout požadované informace a dokumentaci zaměstnancům nebo zmocněncům pověřených orgánů (MMR, Ministerstva průmyslu a obchodu, Ministerstva životního prostředí, Státního fondu životního prostředí, Ministerstva financí, Ministerstva zemědělství,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 Zhotovitel je povinen archivovat originální vyhotovení smlouvy včetně jejích dodatků, originály účetních dokladů a dalších dokladů vztahujících se k realizaci předmětu této smlouvy po dobu 10 let od zániku této smlouvy, minimálně však do roku 2029. Po tuto dobu je zhotovitel povinen umožnit osobám oprávněným k výkonu kontroly projektů provést kontrolu dokladů souvisejících s plněním této smlouvy</w:t>
      </w:r>
    </w:p>
    <w:p w:rsidR="00FA3924" w:rsidRPr="00911D95" w:rsidRDefault="00FA3924" w:rsidP="00CE6F81">
      <w:pPr>
        <w:pStyle w:val="Import3"/>
        <w:spacing w:before="120" w:line="240" w:lineRule="auto"/>
        <w:rPr>
          <w:rFonts w:ascii="Arial" w:hAnsi="Arial" w:cs="Arial"/>
          <w:szCs w:val="24"/>
        </w:rPr>
      </w:pPr>
    </w:p>
    <w:p w:rsidR="00AD047C" w:rsidRPr="00AD047C" w:rsidRDefault="00AD047C" w:rsidP="00AD047C">
      <w:pPr>
        <w:pStyle w:val="Import3"/>
        <w:spacing w:before="120"/>
        <w:rPr>
          <w:rFonts w:ascii="Arial" w:hAnsi="Arial" w:cs="Arial"/>
          <w:szCs w:val="24"/>
        </w:rPr>
      </w:pPr>
      <w:r>
        <w:rPr>
          <w:rFonts w:ascii="Arial" w:hAnsi="Arial" w:cs="Arial"/>
          <w:szCs w:val="24"/>
        </w:rPr>
        <w:t>Níže uvedená příloha je</w:t>
      </w:r>
      <w:r w:rsidRPr="00AD047C">
        <w:rPr>
          <w:rFonts w:ascii="Arial" w:hAnsi="Arial" w:cs="Arial"/>
          <w:szCs w:val="24"/>
        </w:rPr>
        <w:t xml:space="preserve"> nedílnou součástí smlouvy:</w:t>
      </w:r>
    </w:p>
    <w:p w:rsidR="00603F88" w:rsidRDefault="00AD047C" w:rsidP="00AD047C">
      <w:pPr>
        <w:pStyle w:val="Import3"/>
        <w:spacing w:before="120"/>
        <w:rPr>
          <w:rFonts w:ascii="Arial" w:hAnsi="Arial" w:cs="Arial"/>
          <w:szCs w:val="24"/>
        </w:rPr>
      </w:pPr>
      <w:r>
        <w:rPr>
          <w:rFonts w:ascii="Arial" w:hAnsi="Arial" w:cs="Arial"/>
          <w:szCs w:val="24"/>
        </w:rPr>
        <w:tab/>
      </w:r>
      <w:r w:rsidRPr="00AD047C">
        <w:rPr>
          <w:rFonts w:ascii="Arial" w:hAnsi="Arial" w:cs="Arial"/>
          <w:szCs w:val="24"/>
        </w:rPr>
        <w:t>Příloha č. 1 - Projekt prací „Podnikatelský záměr“</w:t>
      </w:r>
    </w:p>
    <w:p w:rsidR="00AD047C" w:rsidRPr="00AD047C" w:rsidRDefault="00603F88" w:rsidP="00AD047C">
      <w:pPr>
        <w:pStyle w:val="Import3"/>
        <w:spacing w:before="120"/>
        <w:rPr>
          <w:rFonts w:ascii="Arial" w:hAnsi="Arial" w:cs="Arial"/>
          <w:szCs w:val="24"/>
        </w:rPr>
      </w:pPr>
      <w:r>
        <w:rPr>
          <w:rFonts w:ascii="Arial" w:hAnsi="Arial" w:cs="Arial"/>
          <w:szCs w:val="24"/>
        </w:rPr>
        <w:tab/>
        <w:t>Příloha č. 2 – Zadávací dokumentace.</w:t>
      </w:r>
    </w:p>
    <w:p w:rsidR="00AD047C" w:rsidRDefault="00AD047C" w:rsidP="00CE6F81">
      <w:pPr>
        <w:pStyle w:val="Import3"/>
        <w:spacing w:before="120" w:line="240" w:lineRule="auto"/>
        <w:rPr>
          <w:rFonts w:ascii="Arial" w:hAnsi="Arial" w:cs="Arial"/>
          <w:szCs w:val="24"/>
        </w:rPr>
      </w:pPr>
    </w:p>
    <w:p w:rsidR="002B43CC" w:rsidRPr="00911D95" w:rsidRDefault="00911D95" w:rsidP="00CE6F81">
      <w:pPr>
        <w:pStyle w:val="Import3"/>
        <w:spacing w:before="120" w:line="240" w:lineRule="auto"/>
        <w:rPr>
          <w:rFonts w:ascii="Arial" w:hAnsi="Arial" w:cs="Arial"/>
          <w:szCs w:val="24"/>
        </w:rPr>
      </w:pPr>
      <w:r w:rsidRPr="00911D95">
        <w:rPr>
          <w:rFonts w:ascii="Arial" w:hAnsi="Arial" w:cs="Arial"/>
          <w:szCs w:val="24"/>
        </w:rPr>
        <w:t xml:space="preserve">V </w:t>
      </w:r>
      <w:r w:rsidR="00BE7D37">
        <w:rPr>
          <w:rFonts w:ascii="Arial" w:hAnsi="Arial" w:cs="Arial"/>
          <w:szCs w:val="24"/>
        </w:rPr>
        <w:t>Pardubicích</w:t>
      </w:r>
      <w:r w:rsidRPr="00911D95">
        <w:rPr>
          <w:rFonts w:ascii="Arial" w:hAnsi="Arial" w:cs="Arial"/>
          <w:szCs w:val="24"/>
        </w:rPr>
        <w:t xml:space="preserve"> dne ……………</w:t>
      </w:r>
      <w:r w:rsidR="002B43CC" w:rsidRPr="00911D95">
        <w:rPr>
          <w:rFonts w:ascii="Arial" w:hAnsi="Arial" w:cs="Arial"/>
          <w:szCs w:val="24"/>
        </w:rPr>
        <w:tab/>
      </w:r>
      <w:r w:rsidR="002B43CC" w:rsidRPr="00911D95">
        <w:rPr>
          <w:rFonts w:ascii="Arial" w:hAnsi="Arial" w:cs="Arial"/>
          <w:szCs w:val="24"/>
        </w:rPr>
        <w:tab/>
        <w:t xml:space="preserve">V </w:t>
      </w:r>
      <w:r>
        <w:rPr>
          <w:rFonts w:ascii="Arial" w:hAnsi="Arial" w:cs="Arial"/>
          <w:szCs w:val="24"/>
        </w:rPr>
        <w:t>……………………</w:t>
      </w:r>
      <w:r w:rsidR="002B43CC" w:rsidRPr="00911D95">
        <w:rPr>
          <w:rFonts w:ascii="Arial" w:hAnsi="Arial" w:cs="Arial"/>
          <w:szCs w:val="24"/>
        </w:rPr>
        <w:t xml:space="preserve"> dne ……………</w:t>
      </w:r>
    </w:p>
    <w:tbl>
      <w:tblPr>
        <w:tblW w:w="0" w:type="auto"/>
        <w:tblLook w:val="01E0" w:firstRow="1" w:lastRow="1" w:firstColumn="1" w:lastColumn="1" w:noHBand="0" w:noVBand="0"/>
      </w:tblPr>
      <w:tblGrid>
        <w:gridCol w:w="4546"/>
        <w:gridCol w:w="4526"/>
      </w:tblGrid>
      <w:tr w:rsidR="002B43CC" w:rsidRPr="00911D95" w:rsidTr="006A32D8">
        <w:tc>
          <w:tcPr>
            <w:tcW w:w="4546" w:type="dxa"/>
          </w:tcPr>
          <w:p w:rsidR="002B43CC" w:rsidRPr="00911D95" w:rsidRDefault="002B43CC" w:rsidP="005421B7">
            <w:pPr>
              <w:pStyle w:val="Import3"/>
              <w:spacing w:line="240" w:lineRule="auto"/>
              <w:rPr>
                <w:rFonts w:ascii="Arial" w:hAnsi="Arial" w:cs="Arial"/>
                <w:szCs w:val="24"/>
              </w:rPr>
            </w:pPr>
          </w:p>
          <w:p w:rsidR="002B43CC" w:rsidRDefault="002B43CC" w:rsidP="005421B7">
            <w:pPr>
              <w:pStyle w:val="Import3"/>
              <w:spacing w:line="240" w:lineRule="auto"/>
              <w:rPr>
                <w:rFonts w:ascii="Arial" w:hAnsi="Arial" w:cs="Arial"/>
                <w:szCs w:val="24"/>
              </w:rPr>
            </w:pPr>
          </w:p>
          <w:p w:rsidR="00086065" w:rsidRDefault="00086065" w:rsidP="005421B7">
            <w:pPr>
              <w:pStyle w:val="Import3"/>
              <w:spacing w:line="240" w:lineRule="auto"/>
              <w:rPr>
                <w:rFonts w:ascii="Arial" w:hAnsi="Arial" w:cs="Arial"/>
                <w:szCs w:val="24"/>
              </w:rPr>
            </w:pPr>
          </w:p>
          <w:p w:rsidR="00086065" w:rsidRDefault="00086065" w:rsidP="005421B7">
            <w:pPr>
              <w:pStyle w:val="Import3"/>
              <w:spacing w:line="240" w:lineRule="auto"/>
              <w:rPr>
                <w:rFonts w:ascii="Arial" w:hAnsi="Arial" w:cs="Arial"/>
                <w:szCs w:val="24"/>
              </w:rPr>
            </w:pPr>
          </w:p>
          <w:p w:rsidR="00086065" w:rsidRDefault="00086065" w:rsidP="005421B7">
            <w:pPr>
              <w:pStyle w:val="Import3"/>
              <w:spacing w:line="240" w:lineRule="auto"/>
              <w:rPr>
                <w:rFonts w:ascii="Arial" w:hAnsi="Arial" w:cs="Arial"/>
                <w:szCs w:val="24"/>
              </w:rPr>
            </w:pPr>
          </w:p>
          <w:p w:rsidR="00086065" w:rsidRDefault="00086065" w:rsidP="005421B7">
            <w:pPr>
              <w:pStyle w:val="Import3"/>
              <w:spacing w:line="240" w:lineRule="auto"/>
              <w:rPr>
                <w:rFonts w:ascii="Arial" w:hAnsi="Arial" w:cs="Arial"/>
                <w:szCs w:val="24"/>
              </w:rPr>
            </w:pPr>
          </w:p>
          <w:p w:rsidR="00086065" w:rsidRPr="00911D95" w:rsidRDefault="00086065" w:rsidP="005421B7">
            <w:pPr>
              <w:pStyle w:val="Import3"/>
              <w:spacing w:line="240" w:lineRule="auto"/>
              <w:rPr>
                <w:rFonts w:ascii="Arial" w:hAnsi="Arial" w:cs="Arial"/>
                <w:szCs w:val="24"/>
              </w:rPr>
            </w:pPr>
          </w:p>
          <w:p w:rsidR="002B43CC" w:rsidRPr="00911D95" w:rsidRDefault="002B43CC" w:rsidP="005421B7">
            <w:pPr>
              <w:pStyle w:val="Import3"/>
              <w:spacing w:line="240" w:lineRule="auto"/>
              <w:jc w:val="center"/>
              <w:rPr>
                <w:rFonts w:ascii="Arial" w:hAnsi="Arial" w:cs="Arial"/>
                <w:szCs w:val="24"/>
              </w:rPr>
            </w:pPr>
            <w:r w:rsidRPr="00911D95">
              <w:rPr>
                <w:rFonts w:ascii="Arial" w:hAnsi="Arial" w:cs="Arial"/>
                <w:szCs w:val="24"/>
              </w:rPr>
              <w:t>…………………………………………….</w:t>
            </w:r>
          </w:p>
          <w:p w:rsidR="002B43CC" w:rsidRPr="00911D95" w:rsidRDefault="002B43CC" w:rsidP="005421B7">
            <w:pPr>
              <w:pStyle w:val="Import3"/>
              <w:spacing w:line="240" w:lineRule="auto"/>
              <w:jc w:val="center"/>
              <w:rPr>
                <w:rFonts w:ascii="Arial" w:hAnsi="Arial" w:cs="Arial"/>
                <w:szCs w:val="24"/>
              </w:rPr>
            </w:pPr>
            <w:r w:rsidRPr="00911D95">
              <w:rPr>
                <w:rFonts w:ascii="Arial" w:hAnsi="Arial" w:cs="Arial"/>
                <w:szCs w:val="24"/>
              </w:rPr>
              <w:t>za objednatele</w:t>
            </w:r>
          </w:p>
          <w:p w:rsidR="002B43CC" w:rsidRPr="00911D95" w:rsidRDefault="002B43CC" w:rsidP="005421B7">
            <w:pPr>
              <w:pStyle w:val="Import3"/>
              <w:spacing w:line="240" w:lineRule="auto"/>
              <w:jc w:val="center"/>
              <w:rPr>
                <w:rFonts w:ascii="Arial" w:hAnsi="Arial" w:cs="Arial"/>
                <w:b/>
                <w:szCs w:val="24"/>
              </w:rPr>
            </w:pPr>
            <w:r w:rsidRPr="00911D95">
              <w:rPr>
                <w:rFonts w:ascii="Arial" w:hAnsi="Arial" w:cs="Arial"/>
                <w:b/>
                <w:szCs w:val="24"/>
              </w:rPr>
              <w:t>Mgr. Michal Vaněček</w:t>
            </w:r>
          </w:p>
          <w:p w:rsidR="002B43CC" w:rsidRPr="00911D95" w:rsidRDefault="002B43CC" w:rsidP="005421B7">
            <w:pPr>
              <w:pStyle w:val="Import3"/>
              <w:spacing w:line="240" w:lineRule="auto"/>
              <w:jc w:val="center"/>
              <w:rPr>
                <w:rFonts w:ascii="Arial" w:hAnsi="Arial" w:cs="Arial"/>
                <w:szCs w:val="24"/>
              </w:rPr>
            </w:pPr>
            <w:r w:rsidRPr="00911D95">
              <w:rPr>
                <w:rFonts w:ascii="Arial" w:hAnsi="Arial" w:cs="Arial"/>
                <w:szCs w:val="24"/>
              </w:rPr>
              <w:t>ředitel</w:t>
            </w:r>
          </w:p>
        </w:tc>
        <w:tc>
          <w:tcPr>
            <w:tcW w:w="4526" w:type="dxa"/>
          </w:tcPr>
          <w:p w:rsidR="002B43CC" w:rsidRDefault="002B43CC" w:rsidP="005421B7">
            <w:pPr>
              <w:pStyle w:val="Import3"/>
              <w:spacing w:line="240" w:lineRule="auto"/>
              <w:jc w:val="center"/>
              <w:rPr>
                <w:rFonts w:ascii="Arial" w:hAnsi="Arial" w:cs="Arial"/>
                <w:szCs w:val="24"/>
              </w:rPr>
            </w:pPr>
          </w:p>
          <w:p w:rsidR="00086065" w:rsidRDefault="00086065" w:rsidP="005421B7">
            <w:pPr>
              <w:pStyle w:val="Import3"/>
              <w:spacing w:line="240" w:lineRule="auto"/>
              <w:jc w:val="center"/>
              <w:rPr>
                <w:rFonts w:ascii="Arial" w:hAnsi="Arial" w:cs="Arial"/>
                <w:szCs w:val="24"/>
              </w:rPr>
            </w:pPr>
          </w:p>
          <w:p w:rsidR="00086065" w:rsidRDefault="00086065" w:rsidP="005421B7">
            <w:pPr>
              <w:pStyle w:val="Import3"/>
              <w:spacing w:line="240" w:lineRule="auto"/>
              <w:jc w:val="center"/>
              <w:rPr>
                <w:rFonts w:ascii="Arial" w:hAnsi="Arial" w:cs="Arial"/>
                <w:szCs w:val="24"/>
              </w:rPr>
            </w:pPr>
          </w:p>
          <w:p w:rsidR="00086065" w:rsidRDefault="00086065" w:rsidP="005421B7">
            <w:pPr>
              <w:pStyle w:val="Import3"/>
              <w:spacing w:line="240" w:lineRule="auto"/>
              <w:jc w:val="center"/>
              <w:rPr>
                <w:rFonts w:ascii="Arial" w:hAnsi="Arial" w:cs="Arial"/>
                <w:szCs w:val="24"/>
              </w:rPr>
            </w:pPr>
          </w:p>
          <w:p w:rsidR="00086065" w:rsidRDefault="00086065" w:rsidP="005421B7">
            <w:pPr>
              <w:pStyle w:val="Import3"/>
              <w:spacing w:line="240" w:lineRule="auto"/>
              <w:jc w:val="center"/>
              <w:rPr>
                <w:rFonts w:ascii="Arial" w:hAnsi="Arial" w:cs="Arial"/>
                <w:szCs w:val="24"/>
              </w:rPr>
            </w:pPr>
          </w:p>
          <w:p w:rsidR="00086065" w:rsidRPr="00911D95" w:rsidRDefault="00086065" w:rsidP="005421B7">
            <w:pPr>
              <w:pStyle w:val="Import3"/>
              <w:spacing w:line="240" w:lineRule="auto"/>
              <w:jc w:val="center"/>
              <w:rPr>
                <w:rFonts w:ascii="Arial" w:hAnsi="Arial" w:cs="Arial"/>
                <w:szCs w:val="24"/>
              </w:rPr>
            </w:pPr>
          </w:p>
          <w:p w:rsidR="002B43CC" w:rsidRPr="00911D95" w:rsidRDefault="002B43CC" w:rsidP="005421B7">
            <w:pPr>
              <w:pStyle w:val="Import3"/>
              <w:spacing w:line="240" w:lineRule="auto"/>
              <w:jc w:val="center"/>
              <w:rPr>
                <w:rFonts w:ascii="Arial" w:hAnsi="Arial" w:cs="Arial"/>
                <w:szCs w:val="24"/>
              </w:rPr>
            </w:pPr>
          </w:p>
          <w:p w:rsidR="002B43CC" w:rsidRPr="00911D95" w:rsidRDefault="002B43CC" w:rsidP="005421B7">
            <w:pPr>
              <w:pStyle w:val="Import3"/>
              <w:spacing w:line="240" w:lineRule="auto"/>
              <w:jc w:val="center"/>
              <w:rPr>
                <w:rFonts w:ascii="Arial" w:hAnsi="Arial" w:cs="Arial"/>
                <w:szCs w:val="24"/>
                <w:highlight w:val="cyan"/>
              </w:rPr>
            </w:pPr>
            <w:r w:rsidRPr="00911D95">
              <w:rPr>
                <w:rFonts w:ascii="Arial" w:hAnsi="Arial" w:cs="Arial"/>
                <w:szCs w:val="24"/>
                <w:highlight w:val="cyan"/>
              </w:rPr>
              <w:t>…………………………………………..</w:t>
            </w:r>
          </w:p>
          <w:p w:rsidR="002B43CC" w:rsidRPr="00911D95" w:rsidRDefault="002B43CC" w:rsidP="005421B7">
            <w:pPr>
              <w:pStyle w:val="Import3"/>
              <w:spacing w:line="240" w:lineRule="auto"/>
              <w:jc w:val="center"/>
              <w:rPr>
                <w:rFonts w:ascii="Arial" w:hAnsi="Arial" w:cs="Arial"/>
                <w:szCs w:val="24"/>
              </w:rPr>
            </w:pPr>
            <w:r w:rsidRPr="00911D95">
              <w:rPr>
                <w:rFonts w:ascii="Arial" w:hAnsi="Arial" w:cs="Arial"/>
                <w:szCs w:val="24"/>
                <w:highlight w:val="cyan"/>
              </w:rPr>
              <w:t>za zhotovitele</w:t>
            </w:r>
          </w:p>
          <w:p w:rsidR="002B43CC" w:rsidRPr="00911D95" w:rsidRDefault="002B43CC" w:rsidP="006A32D8">
            <w:pPr>
              <w:pStyle w:val="Import3"/>
              <w:spacing w:line="240" w:lineRule="auto"/>
              <w:jc w:val="center"/>
              <w:rPr>
                <w:rFonts w:ascii="Arial" w:hAnsi="Arial" w:cs="Arial"/>
                <w:szCs w:val="24"/>
              </w:rPr>
            </w:pPr>
          </w:p>
        </w:tc>
      </w:tr>
    </w:tbl>
    <w:p w:rsidR="00261BAD" w:rsidRPr="00911D95" w:rsidRDefault="00261BAD" w:rsidP="00CE6F81">
      <w:pPr>
        <w:spacing w:before="120"/>
        <w:jc w:val="right"/>
        <w:rPr>
          <w:rFonts w:cs="Arial"/>
          <w:b/>
          <w:sz w:val="28"/>
          <w:szCs w:val="28"/>
        </w:rPr>
      </w:pPr>
    </w:p>
    <w:p w:rsidR="002B43CC" w:rsidRPr="00911D95" w:rsidRDefault="00261BAD" w:rsidP="00CE6F81">
      <w:pPr>
        <w:spacing w:before="120"/>
        <w:jc w:val="right"/>
        <w:rPr>
          <w:rFonts w:cs="Arial"/>
          <w:b/>
          <w:sz w:val="28"/>
          <w:szCs w:val="28"/>
        </w:rPr>
      </w:pPr>
      <w:r w:rsidRPr="00911D95">
        <w:rPr>
          <w:rFonts w:cs="Arial"/>
          <w:b/>
          <w:sz w:val="28"/>
          <w:szCs w:val="28"/>
        </w:rPr>
        <w:br w:type="page"/>
      </w:r>
      <w:r w:rsidR="002B43CC" w:rsidRPr="00911D95">
        <w:rPr>
          <w:rFonts w:cs="Arial"/>
          <w:b/>
          <w:sz w:val="28"/>
          <w:szCs w:val="28"/>
        </w:rPr>
        <w:lastRenderedPageBreak/>
        <w:t xml:space="preserve">Příloha č. 1 </w:t>
      </w:r>
    </w:p>
    <w:p w:rsidR="002B43CC" w:rsidRDefault="00FA3924" w:rsidP="00FA3924">
      <w:pPr>
        <w:spacing w:before="120"/>
        <w:jc w:val="center"/>
        <w:rPr>
          <w:rFonts w:cs="Arial"/>
          <w:b/>
          <w:sz w:val="28"/>
          <w:szCs w:val="28"/>
        </w:rPr>
      </w:pPr>
      <w:r w:rsidRPr="00911D95">
        <w:rPr>
          <w:rFonts w:cs="Arial"/>
          <w:b/>
          <w:sz w:val="28"/>
          <w:szCs w:val="28"/>
        </w:rPr>
        <w:t>Projekt prací „Podnikatelský záměr“</w:t>
      </w:r>
    </w:p>
    <w:p w:rsidR="00911D95" w:rsidRPr="003270B7" w:rsidRDefault="00911D95" w:rsidP="00911D95">
      <w:pPr>
        <w:spacing w:before="120"/>
        <w:jc w:val="center"/>
        <w:rPr>
          <w:rFonts w:ascii="Calibri" w:hAnsi="Calibri"/>
          <w:b/>
          <w:sz w:val="28"/>
          <w:szCs w:val="28"/>
        </w:rPr>
      </w:pPr>
      <w:r w:rsidRPr="003270B7">
        <w:rPr>
          <w:rFonts w:ascii="Calibri" w:hAnsi="Calibri"/>
          <w:b/>
          <w:sz w:val="28"/>
          <w:szCs w:val="28"/>
        </w:rPr>
        <w:t>Projekt prací „Podnikatelský záměr“</w:t>
      </w: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59264" behindDoc="0" locked="0" layoutInCell="1" allowOverlap="1">
            <wp:simplePos x="0" y="0"/>
            <wp:positionH relativeFrom="column">
              <wp:posOffset>4445</wp:posOffset>
            </wp:positionH>
            <wp:positionV relativeFrom="paragraph">
              <wp:posOffset>76835</wp:posOffset>
            </wp:positionV>
            <wp:extent cx="5608955" cy="7933055"/>
            <wp:effectExtent l="0" t="0" r="0"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r="2667" b="2589"/>
                    <a:stretch>
                      <a:fillRect/>
                    </a:stretch>
                  </pic:blipFill>
                  <pic:spPr bwMode="auto">
                    <a:xfrm>
                      <a:off x="0" y="0"/>
                      <a:ext cx="5608955" cy="793305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0288" behindDoc="0" locked="0" layoutInCell="1" allowOverlap="1">
            <wp:simplePos x="0" y="0"/>
            <wp:positionH relativeFrom="column">
              <wp:posOffset>4445</wp:posOffset>
            </wp:positionH>
            <wp:positionV relativeFrom="paragraph">
              <wp:posOffset>156845</wp:posOffset>
            </wp:positionV>
            <wp:extent cx="5522595" cy="7931785"/>
            <wp:effectExtent l="0" t="0" r="1905"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r="4166" b="2605"/>
                    <a:stretch>
                      <a:fillRect/>
                    </a:stretch>
                  </pic:blipFill>
                  <pic:spPr bwMode="auto">
                    <a:xfrm>
                      <a:off x="0" y="0"/>
                      <a:ext cx="5522595" cy="793178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1312" behindDoc="0" locked="0" layoutInCell="1" allowOverlap="1">
            <wp:simplePos x="0" y="0"/>
            <wp:positionH relativeFrom="column">
              <wp:posOffset>4445</wp:posOffset>
            </wp:positionH>
            <wp:positionV relativeFrom="paragraph">
              <wp:posOffset>156845</wp:posOffset>
            </wp:positionV>
            <wp:extent cx="5591175" cy="8001000"/>
            <wp:effectExtent l="0" t="0" r="9525"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r="2975" b="1755"/>
                    <a:stretch>
                      <a:fillRect/>
                    </a:stretch>
                  </pic:blipFill>
                  <pic:spPr bwMode="auto">
                    <a:xfrm>
                      <a:off x="0" y="0"/>
                      <a:ext cx="5591175" cy="800100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2336" behindDoc="0" locked="0" layoutInCell="1" allowOverlap="1">
            <wp:simplePos x="0" y="0"/>
            <wp:positionH relativeFrom="column">
              <wp:posOffset>4445</wp:posOffset>
            </wp:positionH>
            <wp:positionV relativeFrom="paragraph">
              <wp:posOffset>156845</wp:posOffset>
            </wp:positionV>
            <wp:extent cx="5591175" cy="7871460"/>
            <wp:effectExtent l="0" t="0" r="9525"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r="2975" b="3345"/>
                    <a:stretch>
                      <a:fillRect/>
                    </a:stretch>
                  </pic:blipFill>
                  <pic:spPr bwMode="auto">
                    <a:xfrm>
                      <a:off x="0" y="0"/>
                      <a:ext cx="5591175" cy="787146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3360" behindDoc="0" locked="0" layoutInCell="1" allowOverlap="1">
            <wp:simplePos x="0" y="0"/>
            <wp:positionH relativeFrom="column">
              <wp:posOffset>4445</wp:posOffset>
            </wp:positionH>
            <wp:positionV relativeFrom="paragraph">
              <wp:posOffset>156845</wp:posOffset>
            </wp:positionV>
            <wp:extent cx="5608955" cy="7957820"/>
            <wp:effectExtent l="0" t="0" r="0" b="508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r="2667" b="2284"/>
                    <a:stretch>
                      <a:fillRect/>
                    </a:stretch>
                  </pic:blipFill>
                  <pic:spPr bwMode="auto">
                    <a:xfrm>
                      <a:off x="0" y="0"/>
                      <a:ext cx="5608955" cy="795782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4384" behindDoc="0" locked="0" layoutInCell="1" allowOverlap="1">
            <wp:simplePos x="0" y="0"/>
            <wp:positionH relativeFrom="column">
              <wp:posOffset>4445</wp:posOffset>
            </wp:positionH>
            <wp:positionV relativeFrom="paragraph">
              <wp:posOffset>156845</wp:posOffset>
            </wp:positionV>
            <wp:extent cx="5600065" cy="7914640"/>
            <wp:effectExtent l="0" t="0" r="635"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r="2821" b="2815"/>
                    <a:stretch>
                      <a:fillRect/>
                    </a:stretch>
                  </pic:blipFill>
                  <pic:spPr bwMode="auto">
                    <a:xfrm>
                      <a:off x="0" y="0"/>
                      <a:ext cx="5600065" cy="791464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5408" behindDoc="0" locked="0" layoutInCell="1" allowOverlap="1">
            <wp:simplePos x="0" y="0"/>
            <wp:positionH relativeFrom="column">
              <wp:posOffset>4445</wp:posOffset>
            </wp:positionH>
            <wp:positionV relativeFrom="paragraph">
              <wp:posOffset>156845</wp:posOffset>
            </wp:positionV>
            <wp:extent cx="5574030" cy="7974965"/>
            <wp:effectExtent l="0" t="0" r="7620" b="6985"/>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extLst>
                        <a:ext uri="{28A0092B-C50C-407E-A947-70E740481C1C}">
                          <a14:useLocalDpi xmlns:a14="http://schemas.microsoft.com/office/drawing/2010/main" val="0"/>
                        </a:ext>
                      </a:extLst>
                    </a:blip>
                    <a:srcRect r="3273" b="2074"/>
                    <a:stretch>
                      <a:fillRect/>
                    </a:stretch>
                  </pic:blipFill>
                  <pic:spPr bwMode="auto">
                    <a:xfrm>
                      <a:off x="0" y="0"/>
                      <a:ext cx="5574030" cy="797496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6432" behindDoc="0" locked="0" layoutInCell="1" allowOverlap="1">
            <wp:simplePos x="0" y="0"/>
            <wp:positionH relativeFrom="column">
              <wp:posOffset>4445</wp:posOffset>
            </wp:positionH>
            <wp:positionV relativeFrom="paragraph">
              <wp:posOffset>156845</wp:posOffset>
            </wp:positionV>
            <wp:extent cx="5600065" cy="8009890"/>
            <wp:effectExtent l="0" t="0" r="635"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extLst>
                        <a:ext uri="{28A0092B-C50C-407E-A947-70E740481C1C}">
                          <a14:useLocalDpi xmlns:a14="http://schemas.microsoft.com/office/drawing/2010/main" val="0"/>
                        </a:ext>
                      </a:extLst>
                    </a:blip>
                    <a:srcRect r="2821" b="1645"/>
                    <a:stretch>
                      <a:fillRect/>
                    </a:stretch>
                  </pic:blipFill>
                  <pic:spPr bwMode="auto">
                    <a:xfrm>
                      <a:off x="0" y="0"/>
                      <a:ext cx="5600065" cy="800989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7456" behindDoc="0" locked="0" layoutInCell="1" allowOverlap="1">
            <wp:simplePos x="0" y="0"/>
            <wp:positionH relativeFrom="column">
              <wp:posOffset>4445</wp:posOffset>
            </wp:positionH>
            <wp:positionV relativeFrom="paragraph">
              <wp:posOffset>156845</wp:posOffset>
            </wp:positionV>
            <wp:extent cx="5600065" cy="7992745"/>
            <wp:effectExtent l="0" t="0" r="635" b="8255"/>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r="2821" b="1855"/>
                    <a:stretch>
                      <a:fillRect/>
                    </a:stretch>
                  </pic:blipFill>
                  <pic:spPr bwMode="auto">
                    <a:xfrm>
                      <a:off x="0" y="0"/>
                      <a:ext cx="5600065" cy="799274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8480" behindDoc="0" locked="0" layoutInCell="1" allowOverlap="1">
            <wp:simplePos x="0" y="0"/>
            <wp:positionH relativeFrom="column">
              <wp:posOffset>4445</wp:posOffset>
            </wp:positionH>
            <wp:positionV relativeFrom="paragraph">
              <wp:posOffset>156845</wp:posOffset>
            </wp:positionV>
            <wp:extent cx="5600065" cy="7914640"/>
            <wp:effectExtent l="0" t="0" r="635"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a:extLst>
                        <a:ext uri="{28A0092B-C50C-407E-A947-70E740481C1C}">
                          <a14:useLocalDpi xmlns:a14="http://schemas.microsoft.com/office/drawing/2010/main" val="0"/>
                        </a:ext>
                      </a:extLst>
                    </a:blip>
                    <a:srcRect r="2821" b="2815"/>
                    <a:stretch>
                      <a:fillRect/>
                    </a:stretch>
                  </pic:blipFill>
                  <pic:spPr bwMode="auto">
                    <a:xfrm>
                      <a:off x="0" y="0"/>
                      <a:ext cx="5600065" cy="791464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69504" behindDoc="0" locked="0" layoutInCell="1" allowOverlap="1">
            <wp:simplePos x="0" y="0"/>
            <wp:positionH relativeFrom="column">
              <wp:posOffset>4445</wp:posOffset>
            </wp:positionH>
            <wp:positionV relativeFrom="paragraph">
              <wp:posOffset>156845</wp:posOffset>
            </wp:positionV>
            <wp:extent cx="5608955" cy="7983855"/>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r="2667" b="1965"/>
                    <a:stretch>
                      <a:fillRect/>
                    </a:stretch>
                  </pic:blipFill>
                  <pic:spPr bwMode="auto">
                    <a:xfrm>
                      <a:off x="0" y="0"/>
                      <a:ext cx="5608955" cy="798385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70528" behindDoc="0" locked="0" layoutInCell="1" allowOverlap="1">
            <wp:simplePos x="0" y="0"/>
            <wp:positionH relativeFrom="column">
              <wp:posOffset>4445</wp:posOffset>
            </wp:positionH>
            <wp:positionV relativeFrom="paragraph">
              <wp:posOffset>156845</wp:posOffset>
            </wp:positionV>
            <wp:extent cx="5634355" cy="7983855"/>
            <wp:effectExtent l="0" t="0" r="444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extLst>
                        <a:ext uri="{28A0092B-C50C-407E-A947-70E740481C1C}">
                          <a14:useLocalDpi xmlns:a14="http://schemas.microsoft.com/office/drawing/2010/main" val="0"/>
                        </a:ext>
                      </a:extLst>
                    </a:blip>
                    <a:srcRect r="2226" b="1965"/>
                    <a:stretch>
                      <a:fillRect/>
                    </a:stretch>
                  </pic:blipFill>
                  <pic:spPr bwMode="auto">
                    <a:xfrm>
                      <a:off x="0" y="0"/>
                      <a:ext cx="5634355" cy="798385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71552" behindDoc="0" locked="0" layoutInCell="1" allowOverlap="1">
            <wp:simplePos x="0" y="0"/>
            <wp:positionH relativeFrom="column">
              <wp:posOffset>4445</wp:posOffset>
            </wp:positionH>
            <wp:positionV relativeFrom="paragraph">
              <wp:posOffset>156845</wp:posOffset>
            </wp:positionV>
            <wp:extent cx="5600065" cy="7957820"/>
            <wp:effectExtent l="0" t="0" r="635" b="508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a:extLst>
                        <a:ext uri="{28A0092B-C50C-407E-A947-70E740481C1C}">
                          <a14:useLocalDpi xmlns:a14="http://schemas.microsoft.com/office/drawing/2010/main" val="0"/>
                        </a:ext>
                      </a:extLst>
                    </a:blip>
                    <a:srcRect r="2821" b="2284"/>
                    <a:stretch>
                      <a:fillRect/>
                    </a:stretch>
                  </pic:blipFill>
                  <pic:spPr bwMode="auto">
                    <a:xfrm>
                      <a:off x="0" y="0"/>
                      <a:ext cx="5600065" cy="7957820"/>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r>
        <w:rPr>
          <w:rFonts w:ascii="Calibri" w:hAnsi="Calibri"/>
          <w:noProof/>
          <w:szCs w:val="24"/>
        </w:rPr>
        <w:drawing>
          <wp:anchor distT="0" distB="0" distL="114300" distR="114300" simplePos="0" relativeHeight="251672576" behindDoc="0" locked="0" layoutInCell="1" allowOverlap="1">
            <wp:simplePos x="0" y="0"/>
            <wp:positionH relativeFrom="column">
              <wp:posOffset>4445</wp:posOffset>
            </wp:positionH>
            <wp:positionV relativeFrom="paragraph">
              <wp:posOffset>156845</wp:posOffset>
            </wp:positionV>
            <wp:extent cx="5634355" cy="8018145"/>
            <wp:effectExtent l="0" t="0" r="4445" b="190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
                      <a:extLst>
                        <a:ext uri="{28A0092B-C50C-407E-A947-70E740481C1C}">
                          <a14:useLocalDpi xmlns:a14="http://schemas.microsoft.com/office/drawing/2010/main" val="0"/>
                        </a:ext>
                      </a:extLst>
                    </a:blip>
                    <a:srcRect r="2226" b="1544"/>
                    <a:stretch>
                      <a:fillRect/>
                    </a:stretch>
                  </pic:blipFill>
                  <pic:spPr bwMode="auto">
                    <a:xfrm>
                      <a:off x="0" y="0"/>
                      <a:ext cx="5634355" cy="8018145"/>
                    </a:xfrm>
                    <a:prstGeom prst="rect">
                      <a:avLst/>
                    </a:prstGeom>
                    <a:noFill/>
                  </pic:spPr>
                </pic:pic>
              </a:graphicData>
            </a:graphic>
            <wp14:sizeRelH relativeFrom="page">
              <wp14:pctWidth>0</wp14:pctWidth>
            </wp14:sizeRelH>
            <wp14:sizeRelV relativeFrom="page">
              <wp14:pctHeight>0</wp14:pctHeight>
            </wp14:sizeRelV>
          </wp:anchor>
        </w:drawing>
      </w: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Default="00911D95" w:rsidP="00911D95">
      <w:pPr>
        <w:spacing w:before="120"/>
        <w:jc w:val="both"/>
        <w:rPr>
          <w:rFonts w:ascii="Calibri" w:hAnsi="Calibri"/>
          <w:szCs w:val="24"/>
        </w:rPr>
      </w:pPr>
    </w:p>
    <w:p w:rsidR="00911D95" w:rsidRPr="00911D95" w:rsidRDefault="00911D95" w:rsidP="00911D95">
      <w:pPr>
        <w:spacing w:before="120"/>
        <w:jc w:val="both"/>
        <w:rPr>
          <w:rFonts w:cs="Arial"/>
          <w:b/>
          <w:sz w:val="28"/>
          <w:szCs w:val="28"/>
        </w:rPr>
      </w:pPr>
    </w:p>
    <w:sectPr w:rsidR="00911D95" w:rsidRPr="00911D95" w:rsidSect="00261BAD">
      <w:footerReference w:type="default" r:id="rId22"/>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9C9" w:rsidRDefault="005269C9" w:rsidP="003C7815">
      <w:r>
        <w:separator/>
      </w:r>
    </w:p>
  </w:endnote>
  <w:endnote w:type="continuationSeparator" w:id="0">
    <w:p w:rsidR="005269C9" w:rsidRDefault="005269C9" w:rsidP="003C7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CC" w:rsidRPr="00FA3924" w:rsidRDefault="002B43CC" w:rsidP="00FA3924">
    <w:pPr>
      <w:pStyle w:val="Zpat"/>
      <w:jc w:val="center"/>
      <w:rPr>
        <w:rFonts w:ascii="Calibri" w:hAnsi="Calibri"/>
        <w:sz w:val="20"/>
      </w:rPr>
    </w:pPr>
    <w:r w:rsidRPr="005922AD">
      <w:rPr>
        <w:rFonts w:ascii="Calibri" w:hAnsi="Calibri"/>
        <w:sz w:val="20"/>
      </w:rPr>
      <w:t xml:space="preserve"> </w:t>
    </w:r>
    <w:r w:rsidRPr="005922AD">
      <w:rPr>
        <w:rFonts w:ascii="Calibri" w:hAnsi="Calibri"/>
        <w:bCs/>
        <w:sz w:val="20"/>
      </w:rPr>
      <w:fldChar w:fldCharType="begin"/>
    </w:r>
    <w:r w:rsidRPr="005922AD">
      <w:rPr>
        <w:rFonts w:ascii="Calibri" w:hAnsi="Calibri"/>
        <w:bCs/>
        <w:sz w:val="20"/>
      </w:rPr>
      <w:instrText xml:space="preserve"> PAGE </w:instrText>
    </w:r>
    <w:r w:rsidRPr="005922AD">
      <w:rPr>
        <w:rFonts w:ascii="Calibri" w:hAnsi="Calibri"/>
        <w:bCs/>
        <w:sz w:val="20"/>
      </w:rPr>
      <w:fldChar w:fldCharType="separate"/>
    </w:r>
    <w:r w:rsidR="002508A8">
      <w:rPr>
        <w:rFonts w:ascii="Calibri" w:hAnsi="Calibri"/>
        <w:bCs/>
        <w:noProof/>
        <w:sz w:val="20"/>
      </w:rPr>
      <w:t>1</w:t>
    </w:r>
    <w:r w:rsidRPr="005922AD">
      <w:rPr>
        <w:rFonts w:ascii="Calibri" w:hAnsi="Calibri"/>
        <w:bCs/>
        <w:sz w:val="20"/>
      </w:rPr>
      <w:fldChar w:fldCharType="end"/>
    </w:r>
    <w:r w:rsidRPr="005922AD">
      <w:rPr>
        <w:rFonts w:ascii="Calibri" w:hAnsi="Calibri"/>
        <w:sz w:val="20"/>
      </w:rPr>
      <w:t xml:space="preserve"> z </w:t>
    </w:r>
    <w:r w:rsidRPr="005922AD">
      <w:rPr>
        <w:rFonts w:ascii="Calibri" w:hAnsi="Calibri"/>
        <w:bCs/>
        <w:sz w:val="20"/>
      </w:rPr>
      <w:fldChar w:fldCharType="begin"/>
    </w:r>
    <w:r w:rsidRPr="005922AD">
      <w:rPr>
        <w:rFonts w:ascii="Calibri" w:hAnsi="Calibri"/>
        <w:bCs/>
        <w:sz w:val="20"/>
      </w:rPr>
      <w:instrText xml:space="preserve"> NUMPAGES  </w:instrText>
    </w:r>
    <w:r w:rsidRPr="005922AD">
      <w:rPr>
        <w:rFonts w:ascii="Calibri" w:hAnsi="Calibri"/>
        <w:bCs/>
        <w:sz w:val="20"/>
      </w:rPr>
      <w:fldChar w:fldCharType="separate"/>
    </w:r>
    <w:r w:rsidR="002508A8">
      <w:rPr>
        <w:rFonts w:ascii="Calibri" w:hAnsi="Calibri"/>
        <w:bCs/>
        <w:noProof/>
        <w:sz w:val="20"/>
      </w:rPr>
      <w:t>21</w:t>
    </w:r>
    <w:r w:rsidRPr="005922AD">
      <w:rPr>
        <w:rFonts w:ascii="Calibri" w:hAnsi="Calibri"/>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9C9" w:rsidRDefault="005269C9" w:rsidP="003C7815">
      <w:r>
        <w:separator/>
      </w:r>
    </w:p>
  </w:footnote>
  <w:footnote w:type="continuationSeparator" w:id="0">
    <w:p w:rsidR="005269C9" w:rsidRDefault="005269C9" w:rsidP="003C78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2CDA"/>
    <w:multiLevelType w:val="multilevel"/>
    <w:tmpl w:val="A802F31E"/>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 w15:restartNumberingAfterBreak="0">
    <w:nsid w:val="030B6D03"/>
    <w:multiLevelType w:val="multilevel"/>
    <w:tmpl w:val="F9BEA7CA"/>
    <w:lvl w:ilvl="0">
      <w:start w:val="3"/>
      <w:numFmt w:val="decimal"/>
      <w:lvlText w:val="%1.1."/>
      <w:lvlJc w:val="left"/>
      <w:pPr>
        <w:tabs>
          <w:tab w:val="num" w:pos="705"/>
        </w:tabs>
        <w:ind w:left="705" w:hanging="705"/>
      </w:pPr>
      <w:rPr>
        <w:rFonts w:cs="Times New Roman" w:hint="default"/>
      </w:rPr>
    </w:lvl>
    <w:lvl w:ilvl="1">
      <w:start w:val="1"/>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383632A"/>
    <w:multiLevelType w:val="multilevel"/>
    <w:tmpl w:val="8CD44A94"/>
    <w:lvl w:ilvl="0">
      <w:start w:val="5"/>
      <w:numFmt w:val="decimal"/>
      <w:lvlText w:val="%1.1."/>
      <w:lvlJc w:val="left"/>
      <w:pPr>
        <w:tabs>
          <w:tab w:val="num" w:pos="705"/>
        </w:tabs>
        <w:ind w:left="705" w:hanging="705"/>
      </w:pPr>
      <w:rPr>
        <w:rFonts w:cs="Times New Roman" w:hint="default"/>
      </w:rPr>
    </w:lvl>
    <w:lvl w:ilvl="1">
      <w:start w:val="1"/>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73B249E"/>
    <w:multiLevelType w:val="multilevel"/>
    <w:tmpl w:val="A29A7150"/>
    <w:lvl w:ilvl="0">
      <w:start w:val="3"/>
      <w:numFmt w:val="decimal"/>
      <w:lvlText w:val="%1.1."/>
      <w:lvlJc w:val="left"/>
      <w:pPr>
        <w:tabs>
          <w:tab w:val="num" w:pos="705"/>
        </w:tabs>
        <w:ind w:left="705" w:hanging="705"/>
      </w:pPr>
      <w:rPr>
        <w:rFonts w:cs="Times New Roman" w:hint="default"/>
      </w:rPr>
    </w:lvl>
    <w:lvl w:ilvl="1">
      <w:start w:val="1"/>
      <w:numFmt w:val="decimal"/>
      <w:lvlText w:val="10.%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916356F"/>
    <w:multiLevelType w:val="multilevel"/>
    <w:tmpl w:val="4C52448E"/>
    <w:lvl w:ilvl="0">
      <w:start w:val="5"/>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5" w15:restartNumberingAfterBreak="0">
    <w:nsid w:val="0BE04FDA"/>
    <w:multiLevelType w:val="multilevel"/>
    <w:tmpl w:val="C2A02212"/>
    <w:styleLink w:val="List-Contract"/>
    <w:lvl w:ilvl="0">
      <w:start w:val="1"/>
      <w:numFmt w:val="upperRoman"/>
      <w:suff w:val="space"/>
      <w:lvlText w:val="%1."/>
      <w:lvlJc w:val="left"/>
      <w:rPr>
        <w:rFonts w:cs="Times New Roman" w:hint="default"/>
      </w:rPr>
    </w:lvl>
    <w:lvl w:ilvl="1">
      <w:start w:val="1"/>
      <w:numFmt w:val="decimal"/>
      <w:lvlText w:val="%2."/>
      <w:lvlJc w:val="left"/>
      <w:pPr>
        <w:ind w:left="312" w:hanging="312"/>
      </w:pPr>
      <w:rPr>
        <w:rFonts w:cs="Times New Roman" w:hint="default"/>
      </w:rPr>
    </w:lvl>
    <w:lvl w:ilvl="2">
      <w:start w:val="1"/>
      <w:numFmt w:val="lowerLetter"/>
      <w:lvlText w:val="%3)"/>
      <w:lvlJc w:val="left"/>
      <w:pPr>
        <w:ind w:left="624" w:hanging="312"/>
      </w:pPr>
      <w:rPr>
        <w:rFonts w:cs="Times New Roman"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6" w15:restartNumberingAfterBreak="0">
    <w:nsid w:val="0E07608F"/>
    <w:multiLevelType w:val="multilevel"/>
    <w:tmpl w:val="4A1A3A1E"/>
    <w:lvl w:ilvl="0">
      <w:start w:val="3"/>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ascii="Times New Roman" w:hAnsi="Times New Roman" w:cs="Times New Roman" w:hint="default"/>
        <w:b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 w15:restartNumberingAfterBreak="0">
    <w:nsid w:val="106C43B4"/>
    <w:multiLevelType w:val="hybridMultilevel"/>
    <w:tmpl w:val="306ADE8E"/>
    <w:lvl w:ilvl="0" w:tplc="A21EE2F0">
      <w:start w:val="1"/>
      <w:numFmt w:val="lowerLetter"/>
      <w:pStyle w:val="odstpism"/>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10A77F30"/>
    <w:multiLevelType w:val="multilevel"/>
    <w:tmpl w:val="6A66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AB5FA0"/>
    <w:multiLevelType w:val="hybridMultilevel"/>
    <w:tmpl w:val="A364C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5AE73A6"/>
    <w:multiLevelType w:val="hybridMultilevel"/>
    <w:tmpl w:val="E52ED7AA"/>
    <w:lvl w:ilvl="0" w:tplc="5330BEC8">
      <w:start w:val="1"/>
      <w:numFmt w:val="decimal"/>
      <w:lvlText w:val="%1."/>
      <w:lvlJc w:val="left"/>
      <w:pPr>
        <w:ind w:left="121" w:hanging="267"/>
      </w:pPr>
      <w:rPr>
        <w:rFonts w:ascii="Times New Roman" w:eastAsia="Times New Roman" w:hAnsi="Times New Roman" w:cs="Times New Roman" w:hint="default"/>
        <w:color w:val="auto"/>
        <w:w w:val="108"/>
        <w:sz w:val="22"/>
        <w:szCs w:val="22"/>
      </w:rPr>
    </w:lvl>
    <w:lvl w:ilvl="1" w:tplc="53FA00BE">
      <w:start w:val="1"/>
      <w:numFmt w:val="bullet"/>
      <w:lvlText w:val="•"/>
      <w:lvlJc w:val="left"/>
      <w:pPr>
        <w:ind w:left="838" w:hanging="267"/>
      </w:pPr>
      <w:rPr>
        <w:rFonts w:hint="default"/>
      </w:rPr>
    </w:lvl>
    <w:lvl w:ilvl="2" w:tplc="F57E9056">
      <w:start w:val="1"/>
      <w:numFmt w:val="bullet"/>
      <w:lvlText w:val="•"/>
      <w:lvlJc w:val="left"/>
      <w:pPr>
        <w:ind w:left="1781" w:hanging="267"/>
      </w:pPr>
      <w:rPr>
        <w:rFonts w:hint="default"/>
      </w:rPr>
    </w:lvl>
    <w:lvl w:ilvl="3" w:tplc="A87E6264">
      <w:start w:val="1"/>
      <w:numFmt w:val="bullet"/>
      <w:lvlText w:val="•"/>
      <w:lvlJc w:val="left"/>
      <w:pPr>
        <w:ind w:left="2723" w:hanging="267"/>
      </w:pPr>
      <w:rPr>
        <w:rFonts w:hint="default"/>
      </w:rPr>
    </w:lvl>
    <w:lvl w:ilvl="4" w:tplc="EAD6912A">
      <w:start w:val="1"/>
      <w:numFmt w:val="bullet"/>
      <w:lvlText w:val="•"/>
      <w:lvlJc w:val="left"/>
      <w:pPr>
        <w:ind w:left="3666" w:hanging="267"/>
      </w:pPr>
      <w:rPr>
        <w:rFonts w:hint="default"/>
      </w:rPr>
    </w:lvl>
    <w:lvl w:ilvl="5" w:tplc="62E2E384">
      <w:start w:val="1"/>
      <w:numFmt w:val="bullet"/>
      <w:lvlText w:val="•"/>
      <w:lvlJc w:val="left"/>
      <w:pPr>
        <w:ind w:left="4608" w:hanging="267"/>
      </w:pPr>
      <w:rPr>
        <w:rFonts w:hint="default"/>
      </w:rPr>
    </w:lvl>
    <w:lvl w:ilvl="6" w:tplc="EBBADE3E">
      <w:start w:val="1"/>
      <w:numFmt w:val="bullet"/>
      <w:lvlText w:val="•"/>
      <w:lvlJc w:val="left"/>
      <w:pPr>
        <w:ind w:left="5551" w:hanging="267"/>
      </w:pPr>
      <w:rPr>
        <w:rFonts w:hint="default"/>
      </w:rPr>
    </w:lvl>
    <w:lvl w:ilvl="7" w:tplc="7C809B4C">
      <w:start w:val="1"/>
      <w:numFmt w:val="bullet"/>
      <w:lvlText w:val="•"/>
      <w:lvlJc w:val="left"/>
      <w:pPr>
        <w:ind w:left="6493" w:hanging="267"/>
      </w:pPr>
      <w:rPr>
        <w:rFonts w:hint="default"/>
      </w:rPr>
    </w:lvl>
    <w:lvl w:ilvl="8" w:tplc="49887274">
      <w:start w:val="1"/>
      <w:numFmt w:val="bullet"/>
      <w:lvlText w:val="•"/>
      <w:lvlJc w:val="left"/>
      <w:pPr>
        <w:ind w:left="7436" w:hanging="267"/>
      </w:pPr>
      <w:rPr>
        <w:rFonts w:hint="default"/>
      </w:rPr>
    </w:lvl>
  </w:abstractNum>
  <w:abstractNum w:abstractNumId="11" w15:restartNumberingAfterBreak="0">
    <w:nsid w:val="16F02B89"/>
    <w:multiLevelType w:val="multilevel"/>
    <w:tmpl w:val="6A3C0DF0"/>
    <w:lvl w:ilvl="0">
      <w:start w:val="2"/>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2" w15:restartNumberingAfterBreak="0">
    <w:nsid w:val="1AA72322"/>
    <w:multiLevelType w:val="multilevel"/>
    <w:tmpl w:val="7BF87150"/>
    <w:lvl w:ilvl="0">
      <w:start w:val="7"/>
      <w:numFmt w:val="decimal"/>
      <w:lvlText w:val="%1."/>
      <w:lvlJc w:val="left"/>
      <w:pPr>
        <w:tabs>
          <w:tab w:val="num" w:pos="708"/>
        </w:tabs>
        <w:ind w:left="708" w:hanging="708"/>
      </w:pPr>
      <w:rPr>
        <w:rFonts w:cs="Times New Roman" w:hint="default"/>
        <w:color w:val="FFFFFF" w:themeColor="background1"/>
      </w:rPr>
    </w:lvl>
    <w:lvl w:ilvl="1">
      <w:start w:val="1"/>
      <w:numFmt w:val="decimal"/>
      <w:lvlText w:val="%1.%2."/>
      <w:lvlJc w:val="left"/>
      <w:pPr>
        <w:tabs>
          <w:tab w:val="num" w:pos="708"/>
        </w:tabs>
        <w:ind w:left="708" w:hanging="708"/>
      </w:pPr>
      <w:rPr>
        <w:rFonts w:cs="Times New Roman" w:hint="default"/>
        <w:sz w:val="24"/>
      </w:rPr>
    </w:lvl>
    <w:lvl w:ilvl="2">
      <w:start w:val="1"/>
      <w:numFmt w:val="decimal"/>
      <w:lvlText w:val="%1.%2.%3."/>
      <w:lvlJc w:val="left"/>
      <w:pPr>
        <w:tabs>
          <w:tab w:val="num" w:pos="1713"/>
        </w:tabs>
        <w:ind w:left="171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E3630E1"/>
    <w:multiLevelType w:val="hybridMultilevel"/>
    <w:tmpl w:val="B366D1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F147319"/>
    <w:multiLevelType w:val="hybridMultilevel"/>
    <w:tmpl w:val="175478C0"/>
    <w:lvl w:ilvl="0" w:tplc="BD18F274">
      <w:numFmt w:val="bullet"/>
      <w:pStyle w:val="odstrka"/>
      <w:lvlText w:val="-"/>
      <w:lvlJc w:val="left"/>
      <w:pPr>
        <w:tabs>
          <w:tab w:val="num" w:pos="1068"/>
        </w:tabs>
        <w:ind w:left="1068" w:hanging="360"/>
      </w:pPr>
      <w:rPr>
        <w:rFonts w:ascii="Times New Roman" w:eastAsia="Times New Roman" w:hAnsi="Times New Roman" w:hint="default"/>
      </w:rPr>
    </w:lvl>
    <w:lvl w:ilvl="1" w:tplc="E7E2671E">
      <w:numFmt w:val="bullet"/>
      <w:lvlText w:val="-"/>
      <w:lvlJc w:val="left"/>
      <w:pPr>
        <w:tabs>
          <w:tab w:val="num" w:pos="1788"/>
        </w:tabs>
        <w:ind w:left="1788" w:hanging="360"/>
      </w:pPr>
      <w:rPr>
        <w:rFonts w:ascii="Times New Roman" w:eastAsia="Times New Roman" w:hAnsi="Times New Roman" w:hint="default"/>
      </w:rPr>
    </w:lvl>
    <w:lvl w:ilvl="2" w:tplc="0405001B">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15" w15:restartNumberingAfterBreak="0">
    <w:nsid w:val="1F374527"/>
    <w:multiLevelType w:val="hybridMultilevel"/>
    <w:tmpl w:val="902441A4"/>
    <w:lvl w:ilvl="0" w:tplc="5F4EB7D6">
      <w:start w:val="1"/>
      <w:numFmt w:val="decimal"/>
      <w:pStyle w:val="odstslo"/>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15:restartNumberingAfterBreak="0">
    <w:nsid w:val="23436C87"/>
    <w:multiLevelType w:val="multilevel"/>
    <w:tmpl w:val="F70402C2"/>
    <w:lvl w:ilvl="0">
      <w:start w:val="5"/>
      <w:numFmt w:val="decimal"/>
      <w:lvlText w:val="%1.1."/>
      <w:lvlJc w:val="left"/>
      <w:pPr>
        <w:tabs>
          <w:tab w:val="num" w:pos="705"/>
        </w:tabs>
        <w:ind w:left="705" w:hanging="705"/>
      </w:pPr>
      <w:rPr>
        <w:rFonts w:cs="Times New Roman" w:hint="default"/>
      </w:rPr>
    </w:lvl>
    <w:lvl w:ilvl="1">
      <w:start w:val="6"/>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61538EE"/>
    <w:multiLevelType w:val="hybridMultilevel"/>
    <w:tmpl w:val="9466ABA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263A4705"/>
    <w:multiLevelType w:val="multilevel"/>
    <w:tmpl w:val="B3E8789E"/>
    <w:lvl w:ilvl="0">
      <w:start w:val="4"/>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9" w15:restartNumberingAfterBreak="0">
    <w:nsid w:val="270E0F89"/>
    <w:multiLevelType w:val="multilevel"/>
    <w:tmpl w:val="4E00C746"/>
    <w:lvl w:ilvl="0">
      <w:start w:val="3"/>
      <w:numFmt w:val="decimal"/>
      <w:lvlText w:val="%1.1."/>
      <w:lvlJc w:val="left"/>
      <w:pPr>
        <w:tabs>
          <w:tab w:val="num" w:pos="705"/>
        </w:tabs>
        <w:ind w:left="705" w:hanging="705"/>
      </w:pPr>
      <w:rPr>
        <w:rFonts w:cs="Times New Roman" w:hint="default"/>
      </w:rPr>
    </w:lvl>
    <w:lvl w:ilvl="1">
      <w:start w:val="1"/>
      <w:numFmt w:val="decimal"/>
      <w:lvlText w:val="11.%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C1D0A2C"/>
    <w:multiLevelType w:val="multilevel"/>
    <w:tmpl w:val="307EBEAC"/>
    <w:lvl w:ilvl="0">
      <w:start w:val="1"/>
      <w:numFmt w:val="decimal"/>
      <w:lvlText w:val="%1."/>
      <w:lvlJc w:val="left"/>
      <w:pPr>
        <w:tabs>
          <w:tab w:val="num" w:pos="708"/>
        </w:tabs>
        <w:ind w:left="708" w:hanging="708"/>
      </w:pPr>
      <w:rPr>
        <w:rFonts w:cs="Times New Roman" w:hint="default"/>
        <w:color w:val="FFFFFF" w:themeColor="background1"/>
      </w:rPr>
    </w:lvl>
    <w:lvl w:ilvl="1">
      <w:start w:val="1"/>
      <w:numFmt w:val="decimal"/>
      <w:lvlText w:val="%1.%2."/>
      <w:lvlJc w:val="left"/>
      <w:pPr>
        <w:tabs>
          <w:tab w:val="num" w:pos="708"/>
        </w:tabs>
        <w:ind w:left="708" w:hanging="708"/>
      </w:pPr>
      <w:rPr>
        <w:rFonts w:cs="Times New Roman" w:hint="default"/>
        <w:sz w:val="24"/>
      </w:rPr>
    </w:lvl>
    <w:lvl w:ilvl="2">
      <w:start w:val="1"/>
      <w:numFmt w:val="decimal"/>
      <w:lvlText w:val="%1.%2.%3."/>
      <w:lvlJc w:val="left"/>
      <w:pPr>
        <w:tabs>
          <w:tab w:val="num" w:pos="1713"/>
        </w:tabs>
        <w:ind w:left="171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ED42C54"/>
    <w:multiLevelType w:val="hybridMultilevel"/>
    <w:tmpl w:val="9460B2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2FF44F44"/>
    <w:multiLevelType w:val="hybridMultilevel"/>
    <w:tmpl w:val="614E8A98"/>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2244F10"/>
    <w:multiLevelType w:val="multilevel"/>
    <w:tmpl w:val="C2A02212"/>
    <w:numStyleLink w:val="List-Contract"/>
  </w:abstractNum>
  <w:abstractNum w:abstractNumId="24" w15:restartNumberingAfterBreak="0">
    <w:nsid w:val="356F3447"/>
    <w:multiLevelType w:val="hybridMultilevel"/>
    <w:tmpl w:val="2CF400D0"/>
    <w:lvl w:ilvl="0" w:tplc="F0C094DC">
      <w:numFmt w:val="bullet"/>
      <w:lvlText w:val="-"/>
      <w:lvlJc w:val="left"/>
      <w:pPr>
        <w:ind w:left="1069" w:hanging="360"/>
      </w:pPr>
      <w:rPr>
        <w:rFonts w:ascii="Calibri" w:eastAsia="Times New Roman" w:hAnsi="Calibri"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5" w15:restartNumberingAfterBreak="0">
    <w:nsid w:val="3612196F"/>
    <w:multiLevelType w:val="hybridMultilevel"/>
    <w:tmpl w:val="3A58A136"/>
    <w:lvl w:ilvl="0" w:tplc="23A0226A">
      <w:start w:val="1"/>
      <w:numFmt w:val="decimal"/>
      <w:lvlText w:val="%1."/>
      <w:lvlJc w:val="left"/>
      <w:pPr>
        <w:ind w:left="115" w:hanging="316"/>
      </w:pPr>
      <w:rPr>
        <w:rFonts w:ascii="Times New Roman" w:eastAsia="Times New Roman" w:hAnsi="Times New Roman" w:cs="Times New Roman" w:hint="default"/>
        <w:color w:val="auto"/>
        <w:w w:val="108"/>
        <w:sz w:val="22"/>
        <w:szCs w:val="22"/>
      </w:rPr>
    </w:lvl>
    <w:lvl w:ilvl="1" w:tplc="11DC67B0">
      <w:start w:val="1"/>
      <w:numFmt w:val="bullet"/>
      <w:lvlText w:val="•"/>
      <w:lvlJc w:val="left"/>
      <w:pPr>
        <w:ind w:left="5256" w:hanging="316"/>
      </w:pPr>
      <w:rPr>
        <w:rFonts w:hint="default"/>
      </w:rPr>
    </w:lvl>
    <w:lvl w:ilvl="2" w:tplc="4AE22ED6">
      <w:start w:val="1"/>
      <w:numFmt w:val="bullet"/>
      <w:lvlText w:val="•"/>
      <w:lvlJc w:val="left"/>
      <w:pPr>
        <w:ind w:left="6459" w:hanging="316"/>
      </w:pPr>
      <w:rPr>
        <w:rFonts w:hint="default"/>
      </w:rPr>
    </w:lvl>
    <w:lvl w:ilvl="3" w:tplc="491C17D2">
      <w:start w:val="1"/>
      <w:numFmt w:val="bullet"/>
      <w:lvlText w:val="•"/>
      <w:lvlJc w:val="left"/>
      <w:pPr>
        <w:ind w:left="6817" w:hanging="316"/>
      </w:pPr>
      <w:rPr>
        <w:rFonts w:hint="default"/>
      </w:rPr>
    </w:lvl>
    <w:lvl w:ilvl="4" w:tplc="4FBAE636">
      <w:start w:val="1"/>
      <w:numFmt w:val="bullet"/>
      <w:lvlText w:val="•"/>
      <w:lvlJc w:val="left"/>
      <w:pPr>
        <w:ind w:left="7175" w:hanging="316"/>
      </w:pPr>
      <w:rPr>
        <w:rFonts w:hint="default"/>
      </w:rPr>
    </w:lvl>
    <w:lvl w:ilvl="5" w:tplc="2D3A7342">
      <w:start w:val="1"/>
      <w:numFmt w:val="bullet"/>
      <w:lvlText w:val="•"/>
      <w:lvlJc w:val="left"/>
      <w:pPr>
        <w:ind w:left="7533" w:hanging="316"/>
      </w:pPr>
      <w:rPr>
        <w:rFonts w:hint="default"/>
      </w:rPr>
    </w:lvl>
    <w:lvl w:ilvl="6" w:tplc="39AAA50A">
      <w:start w:val="1"/>
      <w:numFmt w:val="bullet"/>
      <w:lvlText w:val="•"/>
      <w:lvlJc w:val="left"/>
      <w:pPr>
        <w:ind w:left="7890" w:hanging="316"/>
      </w:pPr>
      <w:rPr>
        <w:rFonts w:hint="default"/>
      </w:rPr>
    </w:lvl>
    <w:lvl w:ilvl="7" w:tplc="05561EC2">
      <w:start w:val="1"/>
      <w:numFmt w:val="bullet"/>
      <w:lvlText w:val="•"/>
      <w:lvlJc w:val="left"/>
      <w:pPr>
        <w:ind w:left="8248" w:hanging="316"/>
      </w:pPr>
      <w:rPr>
        <w:rFonts w:hint="default"/>
      </w:rPr>
    </w:lvl>
    <w:lvl w:ilvl="8" w:tplc="40568086">
      <w:start w:val="1"/>
      <w:numFmt w:val="bullet"/>
      <w:lvlText w:val="•"/>
      <w:lvlJc w:val="left"/>
      <w:pPr>
        <w:ind w:left="8606" w:hanging="316"/>
      </w:pPr>
      <w:rPr>
        <w:rFonts w:hint="default"/>
      </w:rPr>
    </w:lvl>
  </w:abstractNum>
  <w:abstractNum w:abstractNumId="26" w15:restartNumberingAfterBreak="0">
    <w:nsid w:val="36BD1EDE"/>
    <w:multiLevelType w:val="hybridMultilevel"/>
    <w:tmpl w:val="CFD48C2C"/>
    <w:lvl w:ilvl="0" w:tplc="1DF0EFC0">
      <w:start w:val="1"/>
      <w:numFmt w:val="decimal"/>
      <w:pStyle w:val="lnekslo"/>
      <w:lvlText w:val="Čl. %1."/>
      <w:lvlJc w:val="center"/>
      <w:pPr>
        <w:ind w:left="5747"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3A1618F7"/>
    <w:multiLevelType w:val="hybridMultilevel"/>
    <w:tmpl w:val="F2EA8E9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 w15:restartNumberingAfterBreak="0">
    <w:nsid w:val="3B93237A"/>
    <w:multiLevelType w:val="multilevel"/>
    <w:tmpl w:val="82BE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6DA3"/>
    <w:multiLevelType w:val="multilevel"/>
    <w:tmpl w:val="9634EB0E"/>
    <w:lvl w:ilvl="0">
      <w:start w:val="3"/>
      <w:numFmt w:val="decimal"/>
      <w:lvlText w:val="%1."/>
      <w:lvlJc w:val="left"/>
      <w:pPr>
        <w:tabs>
          <w:tab w:val="num" w:pos="705"/>
        </w:tabs>
        <w:ind w:left="705" w:hanging="705"/>
      </w:pPr>
      <w:rPr>
        <w:rFonts w:cs="Times New Roman" w:hint="default"/>
        <w:b/>
        <w:color w:val="FFFFFF" w:themeColor="background1"/>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720"/>
        </w:tabs>
        <w:ind w:left="720" w:hanging="720"/>
      </w:pPr>
      <w:rPr>
        <w:rFonts w:ascii="Times New Roman" w:hAnsi="Times New Roman" w:cs="Times New Roman" w:hint="default"/>
        <w:b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0" w15:restartNumberingAfterBreak="0">
    <w:nsid w:val="413B3615"/>
    <w:multiLevelType w:val="hybridMultilevel"/>
    <w:tmpl w:val="B930EB60"/>
    <w:lvl w:ilvl="0" w:tplc="8B00F000">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1" w15:restartNumberingAfterBreak="0">
    <w:nsid w:val="41883554"/>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49A9125C"/>
    <w:multiLevelType w:val="multilevel"/>
    <w:tmpl w:val="FFFC2A80"/>
    <w:lvl w:ilvl="0">
      <w:start w:val="3"/>
      <w:numFmt w:val="decimal"/>
      <w:lvlText w:val="%1.1."/>
      <w:lvlJc w:val="left"/>
      <w:pPr>
        <w:tabs>
          <w:tab w:val="num" w:pos="705"/>
        </w:tabs>
        <w:ind w:left="705" w:hanging="705"/>
      </w:pPr>
      <w:rPr>
        <w:rFonts w:cs="Times New Roman" w:hint="default"/>
      </w:rPr>
    </w:lvl>
    <w:lvl w:ilvl="1">
      <w:start w:val="1"/>
      <w:numFmt w:val="decimal"/>
      <w:lvlText w:val="4.%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BED11EC"/>
    <w:multiLevelType w:val="multilevel"/>
    <w:tmpl w:val="3D28B8F8"/>
    <w:lvl w:ilvl="0">
      <w:start w:val="6"/>
      <w:numFmt w:val="decimal"/>
      <w:lvlText w:val="%1."/>
      <w:lvlJc w:val="left"/>
      <w:pPr>
        <w:tabs>
          <w:tab w:val="num" w:pos="708"/>
        </w:tabs>
        <w:ind w:left="708" w:hanging="708"/>
      </w:pPr>
      <w:rPr>
        <w:rFonts w:cs="Times New Roman" w:hint="default"/>
      </w:rPr>
    </w:lvl>
    <w:lvl w:ilvl="1">
      <w:start w:val="1"/>
      <w:numFmt w:val="decimal"/>
      <w:lvlText w:val="%1.%2."/>
      <w:lvlJc w:val="left"/>
      <w:pPr>
        <w:tabs>
          <w:tab w:val="num" w:pos="708"/>
        </w:tabs>
        <w:ind w:left="708" w:hanging="708"/>
      </w:pPr>
      <w:rPr>
        <w:rFonts w:cs="Times New Roman" w:hint="default"/>
        <w:sz w:val="24"/>
      </w:rPr>
    </w:lvl>
    <w:lvl w:ilvl="2">
      <w:start w:val="1"/>
      <w:numFmt w:val="decimal"/>
      <w:lvlText w:val="%1.%2.%3."/>
      <w:lvlJc w:val="left"/>
      <w:pPr>
        <w:tabs>
          <w:tab w:val="num" w:pos="1713"/>
        </w:tabs>
        <w:ind w:left="171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4EC77465"/>
    <w:multiLevelType w:val="multilevel"/>
    <w:tmpl w:val="F9BEA7CA"/>
    <w:lvl w:ilvl="0">
      <w:start w:val="3"/>
      <w:numFmt w:val="decimal"/>
      <w:lvlText w:val="%1.1."/>
      <w:lvlJc w:val="left"/>
      <w:pPr>
        <w:tabs>
          <w:tab w:val="num" w:pos="705"/>
        </w:tabs>
        <w:ind w:left="705" w:hanging="705"/>
      </w:pPr>
      <w:rPr>
        <w:rFonts w:cs="Times New Roman" w:hint="default"/>
      </w:rPr>
    </w:lvl>
    <w:lvl w:ilvl="1">
      <w:start w:val="1"/>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53EB2B8C"/>
    <w:multiLevelType w:val="multilevel"/>
    <w:tmpl w:val="9FE236DE"/>
    <w:lvl w:ilvl="0">
      <w:start w:val="7"/>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6" w15:restartNumberingAfterBreak="0">
    <w:nsid w:val="558179DE"/>
    <w:multiLevelType w:val="multilevel"/>
    <w:tmpl w:val="395277BA"/>
    <w:lvl w:ilvl="0">
      <w:start w:val="6"/>
      <w:numFmt w:val="decimal"/>
      <w:lvlText w:val="%1."/>
      <w:lvlJc w:val="left"/>
      <w:pPr>
        <w:tabs>
          <w:tab w:val="num" w:pos="708"/>
        </w:tabs>
        <w:ind w:left="708" w:hanging="708"/>
      </w:pPr>
      <w:rPr>
        <w:rFonts w:cs="Times New Roman" w:hint="default"/>
        <w:color w:val="FFFFFF" w:themeColor="background1"/>
      </w:rPr>
    </w:lvl>
    <w:lvl w:ilvl="1">
      <w:start w:val="1"/>
      <w:numFmt w:val="decimal"/>
      <w:lvlText w:val="%1.%2."/>
      <w:lvlJc w:val="left"/>
      <w:pPr>
        <w:tabs>
          <w:tab w:val="num" w:pos="708"/>
        </w:tabs>
        <w:ind w:left="708" w:hanging="708"/>
      </w:pPr>
      <w:rPr>
        <w:rFonts w:cs="Times New Roman" w:hint="default"/>
        <w:sz w:val="24"/>
      </w:rPr>
    </w:lvl>
    <w:lvl w:ilvl="2">
      <w:start w:val="1"/>
      <w:numFmt w:val="decimal"/>
      <w:lvlText w:val="%1.%2.%3."/>
      <w:lvlJc w:val="left"/>
      <w:pPr>
        <w:tabs>
          <w:tab w:val="num" w:pos="1713"/>
        </w:tabs>
        <w:ind w:left="171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5BD71501"/>
    <w:multiLevelType w:val="multilevel"/>
    <w:tmpl w:val="F9BEA7CA"/>
    <w:lvl w:ilvl="0">
      <w:start w:val="3"/>
      <w:numFmt w:val="decimal"/>
      <w:lvlText w:val="%1.1."/>
      <w:lvlJc w:val="left"/>
      <w:pPr>
        <w:tabs>
          <w:tab w:val="num" w:pos="705"/>
        </w:tabs>
        <w:ind w:left="705" w:hanging="705"/>
      </w:pPr>
      <w:rPr>
        <w:rFonts w:cs="Times New Roman" w:hint="default"/>
      </w:rPr>
    </w:lvl>
    <w:lvl w:ilvl="1">
      <w:start w:val="1"/>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5D6D620A"/>
    <w:multiLevelType w:val="multilevel"/>
    <w:tmpl w:val="E74C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7813BE"/>
    <w:multiLevelType w:val="hybridMultilevel"/>
    <w:tmpl w:val="C8ECBE80"/>
    <w:lvl w:ilvl="0" w:tplc="EF3EB228">
      <w:start w:val="1"/>
      <w:numFmt w:val="bullet"/>
      <w:pStyle w:val="Odrka3"/>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F393A09"/>
    <w:multiLevelType w:val="multilevel"/>
    <w:tmpl w:val="4246CAA8"/>
    <w:styleLink w:val="Captions-Numbering"/>
    <w:lvl w:ilvl="0">
      <w:start w:val="1"/>
      <w:numFmt w:val="decimal"/>
      <w:pStyle w:val="Heading-Number-ContractCzechRadio"/>
      <w:lvlText w:val="%1."/>
      <w:lvlJc w:val="left"/>
      <w:pPr>
        <w:ind w:left="312" w:hanging="312"/>
      </w:pPr>
      <w:rPr>
        <w:rFonts w:cs="Times New Roman" w:hint="default"/>
      </w:rPr>
    </w:lvl>
    <w:lvl w:ilvl="1">
      <w:start w:val="1"/>
      <w:numFmt w:val="bullet"/>
      <w:pStyle w:val="ListNumber-ContractCzechRadio"/>
      <w:lvlText w:val="—"/>
      <w:lvlJc w:val="left"/>
      <w:pPr>
        <w:ind w:left="624" w:hanging="312"/>
      </w:pPr>
      <w:rPr>
        <w:rFonts w:ascii="Arial" w:hAnsi="Arial" w:hint="default"/>
        <w:color w:val="auto"/>
      </w:rPr>
    </w:lvl>
    <w:lvl w:ilvl="2">
      <w:start w:val="1"/>
      <w:numFmt w:val="bullet"/>
      <w:pStyle w:val="ListLetter-ContractCzechRadio"/>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1" w15:restartNumberingAfterBreak="0">
    <w:nsid w:val="71E356BB"/>
    <w:multiLevelType w:val="multilevel"/>
    <w:tmpl w:val="59E4E674"/>
    <w:lvl w:ilvl="0">
      <w:start w:val="1"/>
      <w:numFmt w:val="decimal"/>
      <w:lvlText w:val="%1."/>
      <w:lvlJc w:val="left"/>
      <w:pPr>
        <w:tabs>
          <w:tab w:val="num" w:pos="708"/>
        </w:tabs>
        <w:ind w:left="708" w:hanging="708"/>
      </w:pPr>
      <w:rPr>
        <w:rFonts w:cs="Times New Roman" w:hint="default"/>
      </w:rPr>
    </w:lvl>
    <w:lvl w:ilvl="1">
      <w:start w:val="1"/>
      <w:numFmt w:val="decimal"/>
      <w:lvlText w:val="%1.%2."/>
      <w:lvlJc w:val="left"/>
      <w:pPr>
        <w:tabs>
          <w:tab w:val="num" w:pos="708"/>
        </w:tabs>
        <w:ind w:left="708" w:hanging="708"/>
      </w:pPr>
      <w:rPr>
        <w:rFonts w:cs="Times New Roman" w:hint="default"/>
      </w:rPr>
    </w:lvl>
    <w:lvl w:ilvl="2">
      <w:start w:val="1"/>
      <w:numFmt w:val="decimal"/>
      <w:lvlText w:val="%1.%2.%3."/>
      <w:lvlJc w:val="left"/>
      <w:pPr>
        <w:tabs>
          <w:tab w:val="num" w:pos="1713"/>
        </w:tabs>
        <w:ind w:left="1713"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755B70B6"/>
    <w:multiLevelType w:val="multilevel"/>
    <w:tmpl w:val="F9BEA7CA"/>
    <w:lvl w:ilvl="0">
      <w:start w:val="3"/>
      <w:numFmt w:val="decimal"/>
      <w:lvlText w:val="%1.1."/>
      <w:lvlJc w:val="left"/>
      <w:pPr>
        <w:tabs>
          <w:tab w:val="num" w:pos="705"/>
        </w:tabs>
        <w:ind w:left="705" w:hanging="705"/>
      </w:pPr>
      <w:rPr>
        <w:rFonts w:cs="Times New Roman" w:hint="default"/>
      </w:rPr>
    </w:lvl>
    <w:lvl w:ilvl="1">
      <w:start w:val="1"/>
      <w:numFmt w:val="decimal"/>
      <w:lvlText w:val="5.%2."/>
      <w:lvlJc w:val="left"/>
      <w:pPr>
        <w:tabs>
          <w:tab w:val="num" w:pos="720"/>
        </w:tabs>
        <w:ind w:left="720" w:hanging="720"/>
      </w:pPr>
      <w:rPr>
        <w:rFonts w:cs="Times New Roman" w:hint="default"/>
        <w:b w:val="0"/>
        <w:bCs/>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792B4711"/>
    <w:multiLevelType w:val="hybridMultilevel"/>
    <w:tmpl w:val="AD92615E"/>
    <w:lvl w:ilvl="0" w:tplc="48E02FEA">
      <w:numFmt w:val="bullet"/>
      <w:lvlText w:val="•"/>
      <w:lvlJc w:val="left"/>
      <w:pPr>
        <w:ind w:left="1413" w:hanging="705"/>
      </w:pPr>
      <w:rPr>
        <w:rFonts w:ascii="Calibri" w:eastAsia="Times New Roman" w:hAnsi="Calibri"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4" w15:restartNumberingAfterBreak="0">
    <w:nsid w:val="7AC65A03"/>
    <w:multiLevelType w:val="hybridMultilevel"/>
    <w:tmpl w:val="C7AA5B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5" w15:restartNumberingAfterBreak="0">
    <w:nsid w:val="7D963914"/>
    <w:multiLevelType w:val="multilevel"/>
    <w:tmpl w:val="DC009720"/>
    <w:lvl w:ilvl="0">
      <w:start w:val="1"/>
      <w:numFmt w:val="decimal"/>
      <w:suff w:val="space"/>
      <w:lvlText w:val="%1"/>
      <w:lvlJc w:val="left"/>
      <w:pPr>
        <w:ind w:left="567"/>
      </w:pPr>
      <w:rPr>
        <w:rFonts w:cs="Times New Roman" w:hint="default"/>
      </w:rPr>
    </w:lvl>
    <w:lvl w:ilvl="1">
      <w:start w:val="1"/>
      <w:numFmt w:val="decimal"/>
      <w:suff w:val="space"/>
      <w:lvlText w:val="%1.%2"/>
      <w:lvlJc w:val="left"/>
      <w:pPr>
        <w:ind w:left="567"/>
      </w:pPr>
      <w:rPr>
        <w:rFonts w:cs="Times New Roman" w:hint="default"/>
      </w:rPr>
    </w:lvl>
    <w:lvl w:ilvl="2">
      <w:start w:val="1"/>
      <w:numFmt w:val="decimal"/>
      <w:suff w:val="space"/>
      <w:lvlText w:val="%1.%2.%3"/>
      <w:lvlJc w:val="left"/>
      <w:pPr>
        <w:ind w:left="567"/>
      </w:pPr>
      <w:rPr>
        <w:rFonts w:cs="Times New Roman" w:hint="default"/>
      </w:rPr>
    </w:lvl>
    <w:lvl w:ilvl="3">
      <w:start w:val="1"/>
      <w:numFmt w:val="none"/>
      <w:lvlText w:val=""/>
      <w:lvlJc w:val="left"/>
      <w:pPr>
        <w:tabs>
          <w:tab w:val="num" w:pos="-222"/>
        </w:tabs>
        <w:ind w:left="-222" w:hanging="648"/>
      </w:pPr>
      <w:rPr>
        <w:rFonts w:cs="Times New Roman" w:hint="default"/>
      </w:rPr>
    </w:lvl>
    <w:lvl w:ilvl="4">
      <w:start w:val="1"/>
      <w:numFmt w:val="none"/>
      <w:lvlText w:val=""/>
      <w:lvlJc w:val="left"/>
      <w:pPr>
        <w:tabs>
          <w:tab w:val="num" w:pos="282"/>
        </w:tabs>
        <w:ind w:left="282" w:hanging="792"/>
      </w:pPr>
      <w:rPr>
        <w:rFonts w:cs="Times New Roman" w:hint="default"/>
      </w:rPr>
    </w:lvl>
    <w:lvl w:ilvl="5">
      <w:start w:val="1"/>
      <w:numFmt w:val="none"/>
      <w:lvlRestart w:val="0"/>
      <w:lvlText w:val=""/>
      <w:lvlJc w:val="left"/>
      <w:pPr>
        <w:tabs>
          <w:tab w:val="num" w:pos="786"/>
        </w:tabs>
        <w:ind w:left="567"/>
      </w:pPr>
      <w:rPr>
        <w:rFonts w:cs="Times New Roman" w:hint="default"/>
      </w:rPr>
    </w:lvl>
    <w:lvl w:ilvl="6">
      <w:start w:val="1"/>
      <w:numFmt w:val="decimal"/>
      <w:lvlRestart w:val="0"/>
      <w:pStyle w:val="vzorec"/>
      <w:suff w:val="nothing"/>
      <w:lvlText w:val="(%1 - %7"/>
      <w:lvlJc w:val="left"/>
      <w:pPr>
        <w:ind w:left="567"/>
      </w:pPr>
      <w:rPr>
        <w:rFonts w:cs="Times New Roman" w:hint="default"/>
      </w:rPr>
    </w:lvl>
    <w:lvl w:ilvl="7">
      <w:start w:val="1"/>
      <w:numFmt w:val="decimal"/>
      <w:lvlRestart w:val="0"/>
      <w:lvlText w:val="Obr. %1.%8"/>
      <w:lvlJc w:val="left"/>
      <w:pPr>
        <w:tabs>
          <w:tab w:val="num" w:pos="567"/>
        </w:tabs>
        <w:ind w:left="567"/>
      </w:pPr>
      <w:rPr>
        <w:rFonts w:cs="Times New Roman" w:hint="default"/>
      </w:rPr>
    </w:lvl>
    <w:lvl w:ilvl="8">
      <w:start w:val="1"/>
      <w:numFmt w:val="decimal"/>
      <w:lvlRestart w:val="0"/>
      <w:suff w:val="nothing"/>
      <w:lvlText w:val="Tab. %1.%9."/>
      <w:lvlJc w:val="left"/>
      <w:pPr>
        <w:ind w:left="567"/>
      </w:pPr>
      <w:rPr>
        <w:rFonts w:cs="Times New Roman" w:hint="default"/>
      </w:rPr>
    </w:lvl>
  </w:abstractNum>
  <w:num w:numId="1">
    <w:abstractNumId w:val="15"/>
  </w:num>
  <w:num w:numId="2">
    <w:abstractNumId w:val="7"/>
  </w:num>
  <w:num w:numId="3">
    <w:abstractNumId w:val="14"/>
  </w:num>
  <w:num w:numId="4">
    <w:abstractNumId w:val="26"/>
  </w:num>
  <w:num w:numId="5">
    <w:abstractNumId w:val="11"/>
  </w:num>
  <w:num w:numId="6">
    <w:abstractNumId w:val="20"/>
  </w:num>
  <w:num w:numId="7">
    <w:abstractNumId w:val="44"/>
  </w:num>
  <w:num w:numId="8">
    <w:abstractNumId w:val="41"/>
  </w:num>
  <w:num w:numId="9">
    <w:abstractNumId w:val="6"/>
  </w:num>
  <w:num w:numId="10">
    <w:abstractNumId w:val="32"/>
  </w:num>
  <w:num w:numId="11">
    <w:abstractNumId w:val="4"/>
  </w:num>
  <w:num w:numId="12">
    <w:abstractNumId w:val="31"/>
  </w:num>
  <w:num w:numId="13">
    <w:abstractNumId w:val="18"/>
  </w:num>
  <w:num w:numId="14">
    <w:abstractNumId w:val="37"/>
  </w:num>
  <w:num w:numId="15">
    <w:abstractNumId w:val="35"/>
  </w:num>
  <w:num w:numId="16">
    <w:abstractNumId w:val="1"/>
  </w:num>
  <w:num w:numId="17">
    <w:abstractNumId w:val="34"/>
  </w:num>
  <w:num w:numId="18">
    <w:abstractNumId w:val="45"/>
  </w:num>
  <w:num w:numId="19">
    <w:abstractNumId w:val="42"/>
  </w:num>
  <w:num w:numId="20">
    <w:abstractNumId w:val="2"/>
  </w:num>
  <w:num w:numId="21">
    <w:abstractNumId w:val="16"/>
  </w:num>
  <w:num w:numId="22">
    <w:abstractNumId w:val="3"/>
  </w:num>
  <w:num w:numId="23">
    <w:abstractNumId w:val="19"/>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43"/>
  </w:num>
  <w:num w:numId="27">
    <w:abstractNumId w:val="13"/>
  </w:num>
  <w:num w:numId="28">
    <w:abstractNumId w:val="9"/>
  </w:num>
  <w:num w:numId="29">
    <w:abstractNumId w:val="27"/>
  </w:num>
  <w:num w:numId="30">
    <w:abstractNumId w:val="28"/>
  </w:num>
  <w:num w:numId="31">
    <w:abstractNumId w:val="38"/>
  </w:num>
  <w:num w:numId="32">
    <w:abstractNumId w:val="8"/>
  </w:num>
  <w:num w:numId="33">
    <w:abstractNumId w:val="25"/>
  </w:num>
  <w:num w:numId="34">
    <w:abstractNumId w:val="10"/>
  </w:num>
  <w:num w:numId="35">
    <w:abstractNumId w:val="22"/>
  </w:num>
  <w:num w:numId="36">
    <w:abstractNumId w:val="40"/>
  </w:num>
  <w:num w:numId="37">
    <w:abstractNumId w:val="5"/>
  </w:num>
  <w:num w:numId="38">
    <w:abstractNumId w:val="23"/>
    <w:lvlOverride w:ilvl="0">
      <w:lvl w:ilvl="0">
        <w:start w:val="1"/>
        <w:numFmt w:val="upperRoman"/>
        <w:suff w:val="space"/>
        <w:lvlText w:val="%1."/>
        <w:lvlJc w:val="left"/>
        <w:rPr>
          <w:rFonts w:cs="Times New Roman" w:hint="default"/>
        </w:rPr>
      </w:lvl>
    </w:lvlOverride>
    <w:lvlOverride w:ilvl="1">
      <w:lvl w:ilvl="1">
        <w:start w:val="1"/>
        <w:numFmt w:val="decimal"/>
        <w:lvlText w:val="%2."/>
        <w:lvlJc w:val="left"/>
        <w:pPr>
          <w:ind w:left="312" w:hanging="312"/>
        </w:pPr>
        <w:rPr>
          <w:rFonts w:cs="Times New Roman" w:hint="default"/>
          <w:b w:val="0"/>
          <w:bCs w:val="0"/>
        </w:rPr>
      </w:lvl>
    </w:lvlOverride>
    <w:lvlOverride w:ilvl="2">
      <w:lvl w:ilvl="2">
        <w:start w:val="1"/>
        <w:numFmt w:val="lowerLetter"/>
        <w:lvlText w:val="%3)"/>
        <w:lvlJc w:val="left"/>
        <w:pPr>
          <w:ind w:left="624" w:hanging="312"/>
        </w:pPr>
        <w:rPr>
          <w:rFonts w:cs="Times New Roman" w:hint="default"/>
          <w:b w:val="0"/>
          <w:bCs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23"/>
    <w:lvlOverride w:ilvl="0">
      <w:startOverride w:val="1"/>
      <w:lvl w:ilvl="0">
        <w:start w:val="1"/>
        <w:numFmt w:val="upperRoman"/>
        <w:suff w:val="space"/>
        <w:lvlText w:val="%1."/>
        <w:lvlJc w:val="left"/>
        <w:rPr>
          <w:rFonts w:cs="Times New Roman" w:hint="default"/>
        </w:rPr>
      </w:lvl>
    </w:lvlOverride>
    <w:lvlOverride w:ilvl="1">
      <w:startOverride w:val="1"/>
      <w:lvl w:ilvl="1">
        <w:start w:val="1"/>
        <w:numFmt w:val="decimal"/>
        <w:lvlText w:val="%2."/>
        <w:lvlJc w:val="left"/>
        <w:pPr>
          <w:ind w:left="312" w:hanging="312"/>
        </w:pPr>
        <w:rPr>
          <w:rFonts w:cs="Times New Roman" w:hint="default"/>
        </w:rPr>
      </w:lvl>
    </w:lvlOverride>
    <w:lvlOverride w:ilvl="2">
      <w:startOverride w:val="1"/>
      <w:lvl w:ilvl="2">
        <w:start w:val="1"/>
        <w:numFmt w:val="lowerLetter"/>
        <w:lvlText w:val="%3)"/>
        <w:lvlJc w:val="left"/>
        <w:pPr>
          <w:ind w:left="624" w:hanging="312"/>
        </w:pPr>
        <w:rPr>
          <w:rFonts w:cs="Times New Roman"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0">
    <w:abstractNumId w:val="21"/>
  </w:num>
  <w:num w:numId="41">
    <w:abstractNumId w:val="30"/>
  </w:num>
  <w:num w:numId="42">
    <w:abstractNumId w:val="24"/>
  </w:num>
  <w:num w:numId="43">
    <w:abstractNumId w:val="29"/>
  </w:num>
  <w:num w:numId="44">
    <w:abstractNumId w:val="33"/>
  </w:num>
  <w:num w:numId="45">
    <w:abstractNumId w:val="36"/>
  </w:num>
  <w:num w:numId="46">
    <w:abstractNumId w:val="12"/>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F93"/>
    <w:rsid w:val="00007162"/>
    <w:rsid w:val="0002274E"/>
    <w:rsid w:val="00025CB1"/>
    <w:rsid w:val="00026BF4"/>
    <w:rsid w:val="00026C2A"/>
    <w:rsid w:val="00041163"/>
    <w:rsid w:val="00044308"/>
    <w:rsid w:val="000456A3"/>
    <w:rsid w:val="000472D9"/>
    <w:rsid w:val="0005440F"/>
    <w:rsid w:val="00060071"/>
    <w:rsid w:val="000647E0"/>
    <w:rsid w:val="00066402"/>
    <w:rsid w:val="00073B47"/>
    <w:rsid w:val="00073F00"/>
    <w:rsid w:val="00084DAE"/>
    <w:rsid w:val="00086065"/>
    <w:rsid w:val="000878AC"/>
    <w:rsid w:val="00090EFE"/>
    <w:rsid w:val="0009365A"/>
    <w:rsid w:val="000A4B61"/>
    <w:rsid w:val="000B309C"/>
    <w:rsid w:val="000C29DD"/>
    <w:rsid w:val="000C75D5"/>
    <w:rsid w:val="000D1FE3"/>
    <w:rsid w:val="000D3044"/>
    <w:rsid w:val="000D47BC"/>
    <w:rsid w:val="000D55E9"/>
    <w:rsid w:val="000E3FE3"/>
    <w:rsid w:val="000E62B5"/>
    <w:rsid w:val="00100D81"/>
    <w:rsid w:val="00104AA6"/>
    <w:rsid w:val="00115D32"/>
    <w:rsid w:val="001242D5"/>
    <w:rsid w:val="001333A0"/>
    <w:rsid w:val="00144FAF"/>
    <w:rsid w:val="00146C20"/>
    <w:rsid w:val="001474FC"/>
    <w:rsid w:val="001510FD"/>
    <w:rsid w:val="001561E1"/>
    <w:rsid w:val="00157A53"/>
    <w:rsid w:val="00160D8D"/>
    <w:rsid w:val="00174198"/>
    <w:rsid w:val="001744FD"/>
    <w:rsid w:val="00174A62"/>
    <w:rsid w:val="0017536E"/>
    <w:rsid w:val="00183101"/>
    <w:rsid w:val="001846B7"/>
    <w:rsid w:val="00191460"/>
    <w:rsid w:val="00196567"/>
    <w:rsid w:val="001A56AF"/>
    <w:rsid w:val="001B48D1"/>
    <w:rsid w:val="001C2523"/>
    <w:rsid w:val="001F05B5"/>
    <w:rsid w:val="001F2A2A"/>
    <w:rsid w:val="00200661"/>
    <w:rsid w:val="00202DBF"/>
    <w:rsid w:val="002050B3"/>
    <w:rsid w:val="0020608C"/>
    <w:rsid w:val="00206D71"/>
    <w:rsid w:val="00216B50"/>
    <w:rsid w:val="00223B82"/>
    <w:rsid w:val="00235883"/>
    <w:rsid w:val="0024034B"/>
    <w:rsid w:val="0024439C"/>
    <w:rsid w:val="002508A8"/>
    <w:rsid w:val="00255035"/>
    <w:rsid w:val="00261BAD"/>
    <w:rsid w:val="002739F6"/>
    <w:rsid w:val="00275BE4"/>
    <w:rsid w:val="00280D5F"/>
    <w:rsid w:val="002874B1"/>
    <w:rsid w:val="0029101A"/>
    <w:rsid w:val="002A0504"/>
    <w:rsid w:val="002A0944"/>
    <w:rsid w:val="002A7582"/>
    <w:rsid w:val="002B08DF"/>
    <w:rsid w:val="002B1377"/>
    <w:rsid w:val="002B3164"/>
    <w:rsid w:val="002B43CC"/>
    <w:rsid w:val="002B5EB1"/>
    <w:rsid w:val="002D2C80"/>
    <w:rsid w:val="002E142C"/>
    <w:rsid w:val="00312118"/>
    <w:rsid w:val="00313E62"/>
    <w:rsid w:val="00324134"/>
    <w:rsid w:val="003270B7"/>
    <w:rsid w:val="00363B43"/>
    <w:rsid w:val="003747BE"/>
    <w:rsid w:val="00390770"/>
    <w:rsid w:val="003969CB"/>
    <w:rsid w:val="00396B52"/>
    <w:rsid w:val="003A4AC4"/>
    <w:rsid w:val="003A5FB0"/>
    <w:rsid w:val="003C4E92"/>
    <w:rsid w:val="003C7815"/>
    <w:rsid w:val="003E63E8"/>
    <w:rsid w:val="003F06D0"/>
    <w:rsid w:val="003F540C"/>
    <w:rsid w:val="004013D8"/>
    <w:rsid w:val="004033FF"/>
    <w:rsid w:val="00406553"/>
    <w:rsid w:val="00407E7F"/>
    <w:rsid w:val="00411C33"/>
    <w:rsid w:val="00421B2B"/>
    <w:rsid w:val="0042644A"/>
    <w:rsid w:val="004273C9"/>
    <w:rsid w:val="00435531"/>
    <w:rsid w:val="00435FE6"/>
    <w:rsid w:val="004470A4"/>
    <w:rsid w:val="00461841"/>
    <w:rsid w:val="00461C8D"/>
    <w:rsid w:val="00467551"/>
    <w:rsid w:val="0046799C"/>
    <w:rsid w:val="004847E9"/>
    <w:rsid w:val="00485F73"/>
    <w:rsid w:val="00494610"/>
    <w:rsid w:val="004A2F04"/>
    <w:rsid w:val="004A378B"/>
    <w:rsid w:val="004A7C6E"/>
    <w:rsid w:val="004A7DA8"/>
    <w:rsid w:val="004B0AB1"/>
    <w:rsid w:val="004B6636"/>
    <w:rsid w:val="004C3399"/>
    <w:rsid w:val="004D6265"/>
    <w:rsid w:val="004E66D5"/>
    <w:rsid w:val="00501782"/>
    <w:rsid w:val="00512203"/>
    <w:rsid w:val="00525D1B"/>
    <w:rsid w:val="005269C9"/>
    <w:rsid w:val="00527CC6"/>
    <w:rsid w:val="005421B7"/>
    <w:rsid w:val="00544AC9"/>
    <w:rsid w:val="00557788"/>
    <w:rsid w:val="00566559"/>
    <w:rsid w:val="005872F0"/>
    <w:rsid w:val="005909D1"/>
    <w:rsid w:val="00590BB7"/>
    <w:rsid w:val="005922AD"/>
    <w:rsid w:val="005A4664"/>
    <w:rsid w:val="005A4669"/>
    <w:rsid w:val="005B2797"/>
    <w:rsid w:val="005B4F1A"/>
    <w:rsid w:val="005C6FCF"/>
    <w:rsid w:val="005E437D"/>
    <w:rsid w:val="005F4256"/>
    <w:rsid w:val="00603F88"/>
    <w:rsid w:val="00607A77"/>
    <w:rsid w:val="00610F8E"/>
    <w:rsid w:val="00616639"/>
    <w:rsid w:val="00636725"/>
    <w:rsid w:val="00643165"/>
    <w:rsid w:val="00653CFB"/>
    <w:rsid w:val="0065470F"/>
    <w:rsid w:val="00691F7C"/>
    <w:rsid w:val="00694E12"/>
    <w:rsid w:val="006A32B2"/>
    <w:rsid w:val="006A32D8"/>
    <w:rsid w:val="006A4516"/>
    <w:rsid w:val="006A71C3"/>
    <w:rsid w:val="006A79B3"/>
    <w:rsid w:val="006B166E"/>
    <w:rsid w:val="006B42A8"/>
    <w:rsid w:val="006B6062"/>
    <w:rsid w:val="006C1C00"/>
    <w:rsid w:val="006C5375"/>
    <w:rsid w:val="006C7355"/>
    <w:rsid w:val="006C7BEC"/>
    <w:rsid w:val="006D514E"/>
    <w:rsid w:val="006E0D4B"/>
    <w:rsid w:val="006E6168"/>
    <w:rsid w:val="00703FDE"/>
    <w:rsid w:val="00710D0B"/>
    <w:rsid w:val="007111C7"/>
    <w:rsid w:val="00726D93"/>
    <w:rsid w:val="00742723"/>
    <w:rsid w:val="00756034"/>
    <w:rsid w:val="00775A94"/>
    <w:rsid w:val="007951BB"/>
    <w:rsid w:val="007A73AA"/>
    <w:rsid w:val="007B0F32"/>
    <w:rsid w:val="007C5579"/>
    <w:rsid w:val="007E0824"/>
    <w:rsid w:val="007E6AE0"/>
    <w:rsid w:val="007F776B"/>
    <w:rsid w:val="00816E51"/>
    <w:rsid w:val="00825671"/>
    <w:rsid w:val="00825A99"/>
    <w:rsid w:val="00827BEF"/>
    <w:rsid w:val="0083606E"/>
    <w:rsid w:val="00845499"/>
    <w:rsid w:val="008475AA"/>
    <w:rsid w:val="00852E6E"/>
    <w:rsid w:val="00856F8B"/>
    <w:rsid w:val="008608D9"/>
    <w:rsid w:val="008613E3"/>
    <w:rsid w:val="00863DDD"/>
    <w:rsid w:val="0089468F"/>
    <w:rsid w:val="008967B2"/>
    <w:rsid w:val="00906B3C"/>
    <w:rsid w:val="00911D95"/>
    <w:rsid w:val="00917E10"/>
    <w:rsid w:val="00923C0D"/>
    <w:rsid w:val="00926C27"/>
    <w:rsid w:val="009277FA"/>
    <w:rsid w:val="00947CFE"/>
    <w:rsid w:val="00954D90"/>
    <w:rsid w:val="00957C1F"/>
    <w:rsid w:val="0097230C"/>
    <w:rsid w:val="00972EBC"/>
    <w:rsid w:val="0098709F"/>
    <w:rsid w:val="009903CC"/>
    <w:rsid w:val="00991257"/>
    <w:rsid w:val="009926F2"/>
    <w:rsid w:val="00997940"/>
    <w:rsid w:val="009C5A68"/>
    <w:rsid w:val="009C6CE5"/>
    <w:rsid w:val="009D2B63"/>
    <w:rsid w:val="009D6093"/>
    <w:rsid w:val="009F72B5"/>
    <w:rsid w:val="00A0378E"/>
    <w:rsid w:val="00A200B3"/>
    <w:rsid w:val="00A43533"/>
    <w:rsid w:val="00A502C7"/>
    <w:rsid w:val="00A547C6"/>
    <w:rsid w:val="00A63C62"/>
    <w:rsid w:val="00A64022"/>
    <w:rsid w:val="00A67E16"/>
    <w:rsid w:val="00A90679"/>
    <w:rsid w:val="00A90E6C"/>
    <w:rsid w:val="00A94869"/>
    <w:rsid w:val="00A967D1"/>
    <w:rsid w:val="00AA119D"/>
    <w:rsid w:val="00AA5C8D"/>
    <w:rsid w:val="00AC4300"/>
    <w:rsid w:val="00AC4DF6"/>
    <w:rsid w:val="00AD047C"/>
    <w:rsid w:val="00AD658D"/>
    <w:rsid w:val="00AE26E9"/>
    <w:rsid w:val="00AE28C5"/>
    <w:rsid w:val="00AF52B8"/>
    <w:rsid w:val="00B0087C"/>
    <w:rsid w:val="00B02438"/>
    <w:rsid w:val="00B03307"/>
    <w:rsid w:val="00B112D8"/>
    <w:rsid w:val="00B14831"/>
    <w:rsid w:val="00B1722A"/>
    <w:rsid w:val="00B21B9E"/>
    <w:rsid w:val="00B30BBF"/>
    <w:rsid w:val="00B32D32"/>
    <w:rsid w:val="00B40B23"/>
    <w:rsid w:val="00B47EFE"/>
    <w:rsid w:val="00B55F93"/>
    <w:rsid w:val="00B57735"/>
    <w:rsid w:val="00B64F57"/>
    <w:rsid w:val="00B668FC"/>
    <w:rsid w:val="00B72916"/>
    <w:rsid w:val="00B75561"/>
    <w:rsid w:val="00B844E2"/>
    <w:rsid w:val="00B870E1"/>
    <w:rsid w:val="00B94869"/>
    <w:rsid w:val="00BA3B32"/>
    <w:rsid w:val="00BA41C7"/>
    <w:rsid w:val="00BA6A7B"/>
    <w:rsid w:val="00BA6E30"/>
    <w:rsid w:val="00BA7CA3"/>
    <w:rsid w:val="00BD4FA6"/>
    <w:rsid w:val="00BE016D"/>
    <w:rsid w:val="00BE5EDB"/>
    <w:rsid w:val="00BE7D37"/>
    <w:rsid w:val="00BF7764"/>
    <w:rsid w:val="00C212C8"/>
    <w:rsid w:val="00C30D0D"/>
    <w:rsid w:val="00C42E48"/>
    <w:rsid w:val="00C53F82"/>
    <w:rsid w:val="00C715BB"/>
    <w:rsid w:val="00C7219C"/>
    <w:rsid w:val="00C90BF9"/>
    <w:rsid w:val="00C9358D"/>
    <w:rsid w:val="00C96E1C"/>
    <w:rsid w:val="00CA7DD1"/>
    <w:rsid w:val="00CB37D8"/>
    <w:rsid w:val="00CD229B"/>
    <w:rsid w:val="00CD3FF6"/>
    <w:rsid w:val="00CD602D"/>
    <w:rsid w:val="00CE6F81"/>
    <w:rsid w:val="00CE797A"/>
    <w:rsid w:val="00D05CA6"/>
    <w:rsid w:val="00D12EC0"/>
    <w:rsid w:val="00D21FFF"/>
    <w:rsid w:val="00D2235C"/>
    <w:rsid w:val="00D22995"/>
    <w:rsid w:val="00D249A4"/>
    <w:rsid w:val="00D37D94"/>
    <w:rsid w:val="00D518D0"/>
    <w:rsid w:val="00D57D3B"/>
    <w:rsid w:val="00D614AE"/>
    <w:rsid w:val="00D628AA"/>
    <w:rsid w:val="00D63C37"/>
    <w:rsid w:val="00D813E3"/>
    <w:rsid w:val="00D829B5"/>
    <w:rsid w:val="00D846E3"/>
    <w:rsid w:val="00DA4D3F"/>
    <w:rsid w:val="00DB54EB"/>
    <w:rsid w:val="00DC69B7"/>
    <w:rsid w:val="00DC78E8"/>
    <w:rsid w:val="00DD2764"/>
    <w:rsid w:val="00DD27EF"/>
    <w:rsid w:val="00DD37A5"/>
    <w:rsid w:val="00DD5C0D"/>
    <w:rsid w:val="00DE36B3"/>
    <w:rsid w:val="00DE64D1"/>
    <w:rsid w:val="00E010C9"/>
    <w:rsid w:val="00E16BB7"/>
    <w:rsid w:val="00E2598F"/>
    <w:rsid w:val="00E43E1A"/>
    <w:rsid w:val="00E52CDF"/>
    <w:rsid w:val="00E54F7C"/>
    <w:rsid w:val="00E5557E"/>
    <w:rsid w:val="00E66A48"/>
    <w:rsid w:val="00E95099"/>
    <w:rsid w:val="00EA6BDA"/>
    <w:rsid w:val="00EB32AA"/>
    <w:rsid w:val="00EB7B88"/>
    <w:rsid w:val="00ED1FED"/>
    <w:rsid w:val="00EE5862"/>
    <w:rsid w:val="00EF26F1"/>
    <w:rsid w:val="00EF5417"/>
    <w:rsid w:val="00F010D7"/>
    <w:rsid w:val="00F04C3B"/>
    <w:rsid w:val="00F06574"/>
    <w:rsid w:val="00F11BDF"/>
    <w:rsid w:val="00F11C63"/>
    <w:rsid w:val="00F14F2B"/>
    <w:rsid w:val="00F207EE"/>
    <w:rsid w:val="00F230B3"/>
    <w:rsid w:val="00F31C2C"/>
    <w:rsid w:val="00F51579"/>
    <w:rsid w:val="00F60180"/>
    <w:rsid w:val="00F6027C"/>
    <w:rsid w:val="00F61663"/>
    <w:rsid w:val="00F7007C"/>
    <w:rsid w:val="00F77F6E"/>
    <w:rsid w:val="00F82CE6"/>
    <w:rsid w:val="00F965C0"/>
    <w:rsid w:val="00FA053A"/>
    <w:rsid w:val="00FA2B38"/>
    <w:rsid w:val="00FA2BE5"/>
    <w:rsid w:val="00FA3924"/>
    <w:rsid w:val="00FB0A58"/>
    <w:rsid w:val="00FB0A87"/>
    <w:rsid w:val="00FB34EB"/>
    <w:rsid w:val="00FC0753"/>
    <w:rsid w:val="00FC15CF"/>
    <w:rsid w:val="00FC4A18"/>
    <w:rsid w:val="00FC620F"/>
    <w:rsid w:val="00FD04D1"/>
    <w:rsid w:val="00FD267B"/>
    <w:rsid w:val="00FF6A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1CF9EF6-B6CE-4046-9013-6C4FA3A0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55F93"/>
    <w:rPr>
      <w:rFonts w:ascii="Arial" w:eastAsia="Times New Roman" w:hAnsi="Arial"/>
      <w:sz w:val="24"/>
    </w:rPr>
  </w:style>
  <w:style w:type="paragraph" w:styleId="Nadpis1">
    <w:name w:val="heading 1"/>
    <w:basedOn w:val="Normln"/>
    <w:next w:val="Normln"/>
    <w:link w:val="Nadpis1Char"/>
    <w:uiPriority w:val="99"/>
    <w:qFormat/>
    <w:rsid w:val="00923C0D"/>
    <w:pPr>
      <w:keepNext/>
      <w:keepLines/>
      <w:spacing w:before="240"/>
      <w:outlineLvl w:val="0"/>
    </w:pPr>
    <w:rPr>
      <w:rFonts w:ascii="Calibri Light" w:hAnsi="Calibri Light"/>
      <w:color w:val="2E74B5"/>
      <w:sz w:val="32"/>
      <w:szCs w:val="32"/>
    </w:rPr>
  </w:style>
  <w:style w:type="paragraph" w:styleId="Nadpis2">
    <w:name w:val="heading 2"/>
    <w:basedOn w:val="Normln"/>
    <w:next w:val="Normln"/>
    <w:link w:val="Nadpis2Char"/>
    <w:uiPriority w:val="99"/>
    <w:qFormat/>
    <w:rsid w:val="00B55F93"/>
    <w:pPr>
      <w:keepNext/>
      <w:jc w:val="center"/>
      <w:outlineLvl w:val="1"/>
    </w:pPr>
    <w:rPr>
      <w:rFonts w:ascii="Arial Black" w:hAnsi="Arial Black"/>
      <w:b/>
      <w:sz w:val="20"/>
    </w:rPr>
  </w:style>
  <w:style w:type="paragraph" w:styleId="Nadpis3">
    <w:name w:val="heading 3"/>
    <w:basedOn w:val="Normln"/>
    <w:next w:val="Normln"/>
    <w:link w:val="Nadpis3Char"/>
    <w:uiPriority w:val="99"/>
    <w:qFormat/>
    <w:rsid w:val="00923C0D"/>
    <w:pPr>
      <w:keepNext/>
      <w:keepLines/>
      <w:spacing w:before="40"/>
      <w:outlineLvl w:val="2"/>
    </w:pPr>
    <w:rPr>
      <w:rFonts w:ascii="Calibri Light" w:hAnsi="Calibri Light"/>
      <w:color w:val="1F4D78"/>
      <w:szCs w:val="24"/>
    </w:rPr>
  </w:style>
  <w:style w:type="paragraph" w:styleId="Nadpis7">
    <w:name w:val="heading 7"/>
    <w:basedOn w:val="Normln"/>
    <w:next w:val="Normln"/>
    <w:link w:val="Nadpis7Char"/>
    <w:uiPriority w:val="99"/>
    <w:qFormat/>
    <w:rsid w:val="00D12EC0"/>
    <w:pPr>
      <w:spacing w:before="240" w:after="60"/>
      <w:outlineLvl w:val="6"/>
    </w:pPr>
    <w:rPr>
      <w:rFonts w:ascii="Times New Roman" w:hAnsi="Times New Roman"/>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923C0D"/>
    <w:rPr>
      <w:rFonts w:ascii="Calibri Light" w:hAnsi="Calibri Light" w:cs="Times New Roman"/>
      <w:color w:val="2E74B5"/>
      <w:sz w:val="32"/>
      <w:szCs w:val="32"/>
    </w:rPr>
  </w:style>
  <w:style w:type="character" w:customStyle="1" w:styleId="Nadpis2Char">
    <w:name w:val="Nadpis 2 Char"/>
    <w:link w:val="Nadpis2"/>
    <w:uiPriority w:val="99"/>
    <w:locked/>
    <w:rsid w:val="00B55F93"/>
    <w:rPr>
      <w:rFonts w:ascii="Arial Black" w:hAnsi="Arial Black" w:cs="Times New Roman"/>
      <w:b/>
      <w:sz w:val="20"/>
      <w:lang w:eastAsia="cs-CZ"/>
    </w:rPr>
  </w:style>
  <w:style w:type="character" w:customStyle="1" w:styleId="Nadpis3Char">
    <w:name w:val="Nadpis 3 Char"/>
    <w:link w:val="Nadpis3"/>
    <w:uiPriority w:val="99"/>
    <w:semiHidden/>
    <w:locked/>
    <w:rsid w:val="00923C0D"/>
    <w:rPr>
      <w:rFonts w:ascii="Calibri Light" w:hAnsi="Calibri Light" w:cs="Times New Roman"/>
      <w:color w:val="1F4D78"/>
      <w:sz w:val="24"/>
      <w:szCs w:val="24"/>
    </w:rPr>
  </w:style>
  <w:style w:type="character" w:customStyle="1" w:styleId="Nadpis7Char">
    <w:name w:val="Nadpis 7 Char"/>
    <w:link w:val="Nadpis7"/>
    <w:uiPriority w:val="99"/>
    <w:locked/>
    <w:rsid w:val="00D12EC0"/>
    <w:rPr>
      <w:rFonts w:ascii="Times New Roman" w:hAnsi="Times New Roman" w:cs="Times New Roman"/>
      <w:sz w:val="24"/>
      <w:lang w:eastAsia="cs-CZ"/>
    </w:rPr>
  </w:style>
  <w:style w:type="character" w:styleId="Zdraznn">
    <w:name w:val="Emphasis"/>
    <w:uiPriority w:val="99"/>
    <w:qFormat/>
    <w:rsid w:val="009D2B63"/>
    <w:rPr>
      <w:rFonts w:cs="Times New Roman"/>
      <w:i/>
    </w:rPr>
  </w:style>
  <w:style w:type="paragraph" w:styleId="Odstavecseseznamem">
    <w:name w:val="List Paragraph"/>
    <w:basedOn w:val="Normln"/>
    <w:uiPriority w:val="99"/>
    <w:qFormat/>
    <w:rsid w:val="009D2B63"/>
    <w:pPr>
      <w:ind w:left="720"/>
      <w:contextualSpacing/>
    </w:pPr>
  </w:style>
  <w:style w:type="paragraph" w:customStyle="1" w:styleId="odstslo">
    <w:name w:val="odst.číslo"/>
    <w:basedOn w:val="Normln"/>
    <w:link w:val="odstsloChar"/>
    <w:uiPriority w:val="99"/>
    <w:rsid w:val="009D2B63"/>
    <w:pPr>
      <w:numPr>
        <w:numId w:val="1"/>
      </w:numPr>
      <w:spacing w:after="120"/>
      <w:jc w:val="both"/>
    </w:pPr>
  </w:style>
  <w:style w:type="character" w:customStyle="1" w:styleId="odstsloChar">
    <w:name w:val="odst.číslo Char"/>
    <w:link w:val="odstslo"/>
    <w:uiPriority w:val="99"/>
    <w:locked/>
    <w:rsid w:val="009D2B63"/>
    <w:rPr>
      <w:rFonts w:cs="Times New Roman"/>
    </w:rPr>
  </w:style>
  <w:style w:type="paragraph" w:customStyle="1" w:styleId="odstpism">
    <w:name w:val="odst.pism."/>
    <w:basedOn w:val="Normln"/>
    <w:link w:val="odstpismChar"/>
    <w:uiPriority w:val="99"/>
    <w:rsid w:val="009D2B63"/>
    <w:pPr>
      <w:numPr>
        <w:numId w:val="2"/>
      </w:numPr>
      <w:jc w:val="both"/>
    </w:pPr>
  </w:style>
  <w:style w:type="character" w:customStyle="1" w:styleId="odstpismChar">
    <w:name w:val="odst.pism. Char"/>
    <w:link w:val="odstpism"/>
    <w:uiPriority w:val="99"/>
    <w:locked/>
    <w:rsid w:val="009D2B63"/>
    <w:rPr>
      <w:rFonts w:cs="Times New Roman"/>
    </w:rPr>
  </w:style>
  <w:style w:type="paragraph" w:customStyle="1" w:styleId="odstrka">
    <w:name w:val="odst.čárka"/>
    <w:basedOn w:val="Normln"/>
    <w:link w:val="odstrkaChar"/>
    <w:uiPriority w:val="99"/>
    <w:rsid w:val="009D2B63"/>
    <w:pPr>
      <w:numPr>
        <w:numId w:val="3"/>
      </w:numPr>
      <w:jc w:val="both"/>
    </w:pPr>
  </w:style>
  <w:style w:type="character" w:customStyle="1" w:styleId="odstrkaChar">
    <w:name w:val="odst.čárka Char"/>
    <w:link w:val="odstrka"/>
    <w:uiPriority w:val="99"/>
    <w:locked/>
    <w:rsid w:val="009D2B63"/>
    <w:rPr>
      <w:rFonts w:cs="Times New Roman"/>
    </w:rPr>
  </w:style>
  <w:style w:type="paragraph" w:customStyle="1" w:styleId="titul">
    <w:name w:val="titul"/>
    <w:basedOn w:val="Normln"/>
    <w:link w:val="titulChar"/>
    <w:uiPriority w:val="99"/>
    <w:rsid w:val="009D2B63"/>
    <w:pPr>
      <w:spacing w:before="600" w:after="120"/>
      <w:jc w:val="center"/>
    </w:pPr>
    <w:rPr>
      <w:rFonts w:ascii="Calibri" w:eastAsia="Calibri" w:hAnsi="Calibri"/>
      <w:b/>
      <w:spacing w:val="120"/>
      <w:sz w:val="32"/>
    </w:rPr>
  </w:style>
  <w:style w:type="character" w:customStyle="1" w:styleId="titulChar">
    <w:name w:val="titul Char"/>
    <w:link w:val="titul"/>
    <w:uiPriority w:val="99"/>
    <w:locked/>
    <w:rsid w:val="009D2B63"/>
    <w:rPr>
      <w:b/>
      <w:spacing w:val="120"/>
      <w:sz w:val="32"/>
    </w:rPr>
  </w:style>
  <w:style w:type="paragraph" w:customStyle="1" w:styleId="podtitul">
    <w:name w:val="podtitul"/>
    <w:basedOn w:val="Normln"/>
    <w:link w:val="podtitulChar"/>
    <w:uiPriority w:val="99"/>
    <w:rsid w:val="009D2B63"/>
    <w:pPr>
      <w:spacing w:after="120"/>
      <w:jc w:val="center"/>
    </w:pPr>
    <w:rPr>
      <w:rFonts w:ascii="Calibri" w:eastAsia="Calibri" w:hAnsi="Calibri"/>
      <w:i/>
      <w:sz w:val="20"/>
    </w:rPr>
  </w:style>
  <w:style w:type="character" w:customStyle="1" w:styleId="podtitulChar">
    <w:name w:val="podtitul Char"/>
    <w:link w:val="podtitul"/>
    <w:uiPriority w:val="99"/>
    <w:locked/>
    <w:rsid w:val="009D2B63"/>
    <w:rPr>
      <w:i/>
    </w:rPr>
  </w:style>
  <w:style w:type="paragraph" w:customStyle="1" w:styleId="nadpis">
    <w:name w:val="nadpis"/>
    <w:basedOn w:val="Normln"/>
    <w:link w:val="nadpisChar"/>
    <w:uiPriority w:val="99"/>
    <w:rsid w:val="009D2B63"/>
    <w:pPr>
      <w:spacing w:after="120"/>
      <w:jc w:val="center"/>
    </w:pPr>
    <w:rPr>
      <w:rFonts w:ascii="Calibri" w:eastAsia="Calibri" w:hAnsi="Calibri"/>
      <w:b/>
      <w:sz w:val="20"/>
    </w:rPr>
  </w:style>
  <w:style w:type="character" w:customStyle="1" w:styleId="nadpisChar">
    <w:name w:val="nadpis Char"/>
    <w:link w:val="nadpis"/>
    <w:uiPriority w:val="99"/>
    <w:locked/>
    <w:rsid w:val="009D2B63"/>
    <w:rPr>
      <w:b/>
    </w:rPr>
  </w:style>
  <w:style w:type="paragraph" w:customStyle="1" w:styleId="lnekslo">
    <w:name w:val="článek číslo"/>
    <w:basedOn w:val="Normln"/>
    <w:link w:val="lneksloChar"/>
    <w:uiPriority w:val="99"/>
    <w:rsid w:val="009D2B63"/>
    <w:pPr>
      <w:numPr>
        <w:numId w:val="4"/>
      </w:numPr>
      <w:spacing w:before="360" w:after="120"/>
      <w:jc w:val="center"/>
    </w:pPr>
  </w:style>
  <w:style w:type="character" w:customStyle="1" w:styleId="lneksloChar">
    <w:name w:val="článek číslo Char"/>
    <w:link w:val="lnekslo"/>
    <w:uiPriority w:val="99"/>
    <w:locked/>
    <w:rsid w:val="009D2B63"/>
    <w:rPr>
      <w:rFonts w:cs="Times New Roman"/>
    </w:rPr>
  </w:style>
  <w:style w:type="paragraph" w:customStyle="1" w:styleId="podpissted">
    <w:name w:val="podpis střed"/>
    <w:basedOn w:val="Normln"/>
    <w:link w:val="podpisstedChar"/>
    <w:uiPriority w:val="99"/>
    <w:rsid w:val="009D2B63"/>
    <w:pPr>
      <w:jc w:val="center"/>
    </w:pPr>
  </w:style>
  <w:style w:type="character" w:customStyle="1" w:styleId="podpisstedChar">
    <w:name w:val="podpis střed Char"/>
    <w:link w:val="podpissted"/>
    <w:uiPriority w:val="99"/>
    <w:locked/>
    <w:rsid w:val="009D2B63"/>
    <w:rPr>
      <w:rFonts w:cs="Times New Roman"/>
    </w:rPr>
  </w:style>
  <w:style w:type="paragraph" w:customStyle="1" w:styleId="funkcested">
    <w:name w:val="funkce střed"/>
    <w:basedOn w:val="Normln"/>
    <w:link w:val="funkcestedChar"/>
    <w:uiPriority w:val="99"/>
    <w:rsid w:val="009D2B63"/>
    <w:pPr>
      <w:jc w:val="center"/>
    </w:pPr>
    <w:rPr>
      <w:rFonts w:ascii="Calibri" w:eastAsia="Calibri" w:hAnsi="Calibri"/>
      <w:sz w:val="20"/>
    </w:rPr>
  </w:style>
  <w:style w:type="character" w:customStyle="1" w:styleId="funkcestedChar">
    <w:name w:val="funkce střed Char"/>
    <w:link w:val="funkcested"/>
    <w:uiPriority w:val="99"/>
    <w:locked/>
    <w:rsid w:val="009D2B63"/>
    <w:rPr>
      <w:sz w:val="20"/>
    </w:rPr>
  </w:style>
  <w:style w:type="paragraph" w:customStyle="1" w:styleId="Import3">
    <w:name w:val="Import 3"/>
    <w:basedOn w:val="Normln"/>
    <w:uiPriority w:val="99"/>
    <w:rsid w:val="00B55F9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rPr>
  </w:style>
  <w:style w:type="paragraph" w:customStyle="1" w:styleId="Import4">
    <w:name w:val="Import 4"/>
    <w:basedOn w:val="Normln"/>
    <w:uiPriority w:val="99"/>
    <w:rsid w:val="00B55F93"/>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032"/>
    </w:pPr>
    <w:rPr>
      <w:rFonts w:ascii="Courier New" w:hAnsi="Courier New"/>
    </w:rPr>
  </w:style>
  <w:style w:type="paragraph" w:styleId="Zkladntext3">
    <w:name w:val="Body Text 3"/>
    <w:basedOn w:val="Normln"/>
    <w:link w:val="Zkladntext3Char"/>
    <w:uiPriority w:val="99"/>
    <w:semiHidden/>
    <w:rsid w:val="002B1377"/>
    <w:pPr>
      <w:jc w:val="center"/>
    </w:pPr>
    <w:rPr>
      <w:b/>
      <w:sz w:val="28"/>
    </w:rPr>
  </w:style>
  <w:style w:type="character" w:customStyle="1" w:styleId="Zkladntext3Char">
    <w:name w:val="Základní text 3 Char"/>
    <w:link w:val="Zkladntext3"/>
    <w:uiPriority w:val="99"/>
    <w:semiHidden/>
    <w:locked/>
    <w:rsid w:val="002B1377"/>
    <w:rPr>
      <w:rFonts w:ascii="Arial" w:hAnsi="Arial" w:cs="Times New Roman"/>
      <w:b/>
      <w:sz w:val="20"/>
      <w:lang w:eastAsia="cs-CZ"/>
    </w:rPr>
  </w:style>
  <w:style w:type="paragraph" w:customStyle="1" w:styleId="Import8">
    <w:name w:val="Import 8"/>
    <w:basedOn w:val="Normln"/>
    <w:uiPriority w:val="99"/>
    <w:rsid w:val="002B137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3888"/>
    </w:pPr>
    <w:rPr>
      <w:rFonts w:ascii="Courier New" w:hAnsi="Courier New"/>
    </w:rPr>
  </w:style>
  <w:style w:type="paragraph" w:styleId="Zkladntext">
    <w:name w:val="Body Text"/>
    <w:basedOn w:val="Normln"/>
    <w:link w:val="ZkladntextChar"/>
    <w:uiPriority w:val="99"/>
    <w:semiHidden/>
    <w:rsid w:val="0002274E"/>
    <w:pPr>
      <w:spacing w:after="120"/>
    </w:pPr>
  </w:style>
  <w:style w:type="character" w:customStyle="1" w:styleId="ZkladntextChar">
    <w:name w:val="Základní text Char"/>
    <w:link w:val="Zkladntext"/>
    <w:uiPriority w:val="99"/>
    <w:semiHidden/>
    <w:locked/>
    <w:rsid w:val="0002274E"/>
    <w:rPr>
      <w:rFonts w:ascii="Arial" w:hAnsi="Arial" w:cs="Times New Roman"/>
      <w:sz w:val="20"/>
      <w:lang w:eastAsia="cs-CZ"/>
    </w:rPr>
  </w:style>
  <w:style w:type="paragraph" w:customStyle="1" w:styleId="vzorec">
    <w:name w:val="*vzorec*"/>
    <w:basedOn w:val="Normln"/>
    <w:uiPriority w:val="99"/>
    <w:rsid w:val="0009365A"/>
    <w:pPr>
      <w:numPr>
        <w:ilvl w:val="6"/>
        <w:numId w:val="18"/>
      </w:numPr>
    </w:pPr>
  </w:style>
  <w:style w:type="paragraph" w:styleId="Zhlav">
    <w:name w:val="header"/>
    <w:basedOn w:val="Normln"/>
    <w:link w:val="ZhlavChar"/>
    <w:uiPriority w:val="99"/>
    <w:rsid w:val="003C7815"/>
    <w:pPr>
      <w:tabs>
        <w:tab w:val="center" w:pos="4536"/>
        <w:tab w:val="right" w:pos="9072"/>
      </w:tabs>
    </w:pPr>
  </w:style>
  <w:style w:type="character" w:customStyle="1" w:styleId="ZhlavChar">
    <w:name w:val="Záhlaví Char"/>
    <w:link w:val="Zhlav"/>
    <w:uiPriority w:val="99"/>
    <w:locked/>
    <w:rsid w:val="003C7815"/>
    <w:rPr>
      <w:rFonts w:ascii="Arial" w:hAnsi="Arial" w:cs="Times New Roman"/>
      <w:sz w:val="24"/>
    </w:rPr>
  </w:style>
  <w:style w:type="paragraph" w:styleId="Zpat">
    <w:name w:val="footer"/>
    <w:basedOn w:val="Normln"/>
    <w:link w:val="ZpatChar"/>
    <w:uiPriority w:val="99"/>
    <w:rsid w:val="003C7815"/>
    <w:pPr>
      <w:tabs>
        <w:tab w:val="center" w:pos="4536"/>
        <w:tab w:val="right" w:pos="9072"/>
      </w:tabs>
    </w:pPr>
  </w:style>
  <w:style w:type="character" w:customStyle="1" w:styleId="ZpatChar">
    <w:name w:val="Zápatí Char"/>
    <w:link w:val="Zpat"/>
    <w:uiPriority w:val="99"/>
    <w:locked/>
    <w:rsid w:val="003C7815"/>
    <w:rPr>
      <w:rFonts w:ascii="Arial" w:hAnsi="Arial" w:cs="Times New Roman"/>
      <w:sz w:val="24"/>
    </w:rPr>
  </w:style>
  <w:style w:type="paragraph" w:styleId="FormtovanvHTML">
    <w:name w:val="HTML Preformatted"/>
    <w:basedOn w:val="Normln"/>
    <w:link w:val="FormtovanvHTMLChar"/>
    <w:uiPriority w:val="99"/>
    <w:rsid w:val="00183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FormtovanvHTMLChar">
    <w:name w:val="Formátovaný v HTML Char"/>
    <w:link w:val="FormtovanvHTML"/>
    <w:uiPriority w:val="99"/>
    <w:locked/>
    <w:rsid w:val="000D3044"/>
    <w:rPr>
      <w:rFonts w:ascii="Courier New" w:hAnsi="Courier New" w:cs="Courier New"/>
    </w:rPr>
  </w:style>
  <w:style w:type="paragraph" w:styleId="Textbubliny">
    <w:name w:val="Balloon Text"/>
    <w:basedOn w:val="Normln"/>
    <w:link w:val="TextbublinyChar"/>
    <w:uiPriority w:val="99"/>
    <w:semiHidden/>
    <w:rsid w:val="00CD602D"/>
    <w:rPr>
      <w:rFonts w:ascii="Segoe UI" w:hAnsi="Segoe UI"/>
      <w:sz w:val="18"/>
      <w:szCs w:val="18"/>
    </w:rPr>
  </w:style>
  <w:style w:type="character" w:customStyle="1" w:styleId="TextbublinyChar">
    <w:name w:val="Text bubliny Char"/>
    <w:link w:val="Textbubliny"/>
    <w:uiPriority w:val="99"/>
    <w:semiHidden/>
    <w:locked/>
    <w:rsid w:val="00CD602D"/>
    <w:rPr>
      <w:rFonts w:ascii="Segoe UI" w:hAnsi="Segoe UI" w:cs="Times New Roman"/>
      <w:sz w:val="18"/>
    </w:rPr>
  </w:style>
  <w:style w:type="character" w:styleId="Hypertextovodkaz">
    <w:name w:val="Hyperlink"/>
    <w:uiPriority w:val="99"/>
    <w:semiHidden/>
    <w:rsid w:val="00B32D32"/>
    <w:rPr>
      <w:rFonts w:cs="Times New Roman"/>
      <w:color w:val="08326B"/>
      <w:u w:val="single"/>
    </w:rPr>
  </w:style>
  <w:style w:type="character" w:styleId="Odkaznakoment">
    <w:name w:val="annotation reference"/>
    <w:uiPriority w:val="99"/>
    <w:semiHidden/>
    <w:rsid w:val="00E2598F"/>
    <w:rPr>
      <w:rFonts w:cs="Times New Roman"/>
      <w:sz w:val="16"/>
      <w:szCs w:val="16"/>
    </w:rPr>
  </w:style>
  <w:style w:type="paragraph" w:styleId="Textkomente">
    <w:name w:val="annotation text"/>
    <w:basedOn w:val="Normln"/>
    <w:link w:val="TextkomenteChar"/>
    <w:uiPriority w:val="99"/>
    <w:semiHidden/>
    <w:rsid w:val="00E2598F"/>
    <w:rPr>
      <w:sz w:val="20"/>
    </w:rPr>
  </w:style>
  <w:style w:type="character" w:customStyle="1" w:styleId="TextkomenteChar">
    <w:name w:val="Text komentáře Char"/>
    <w:link w:val="Textkomente"/>
    <w:uiPriority w:val="99"/>
    <w:semiHidden/>
    <w:locked/>
    <w:rsid w:val="00E2598F"/>
    <w:rPr>
      <w:rFonts w:ascii="Arial" w:hAnsi="Arial" w:cs="Times New Roman"/>
    </w:rPr>
  </w:style>
  <w:style w:type="paragraph" w:styleId="Pedmtkomente">
    <w:name w:val="annotation subject"/>
    <w:basedOn w:val="Textkomente"/>
    <w:next w:val="Textkomente"/>
    <w:link w:val="PedmtkomenteChar"/>
    <w:uiPriority w:val="99"/>
    <w:semiHidden/>
    <w:rsid w:val="00E2598F"/>
    <w:rPr>
      <w:b/>
      <w:bCs/>
    </w:rPr>
  </w:style>
  <w:style w:type="character" w:customStyle="1" w:styleId="PedmtkomenteChar">
    <w:name w:val="Předmět komentáře Char"/>
    <w:link w:val="Pedmtkomente"/>
    <w:uiPriority w:val="99"/>
    <w:semiHidden/>
    <w:locked/>
    <w:rsid w:val="00E2598F"/>
    <w:rPr>
      <w:rFonts w:ascii="Arial" w:hAnsi="Arial" w:cs="Times New Roman"/>
      <w:b/>
      <w:bCs/>
    </w:rPr>
  </w:style>
  <w:style w:type="paragraph" w:styleId="Normlnweb">
    <w:name w:val="Normal (Web)"/>
    <w:basedOn w:val="Normln"/>
    <w:uiPriority w:val="99"/>
    <w:semiHidden/>
    <w:rsid w:val="00A547C6"/>
    <w:pPr>
      <w:spacing w:before="100" w:beforeAutospacing="1" w:after="100" w:afterAutospacing="1"/>
    </w:pPr>
    <w:rPr>
      <w:rFonts w:ascii="Times New Roman" w:hAnsi="Times New Roman"/>
      <w:szCs w:val="24"/>
    </w:rPr>
  </w:style>
  <w:style w:type="character" w:customStyle="1" w:styleId="apple-converted-space">
    <w:name w:val="apple-converted-space"/>
    <w:uiPriority w:val="99"/>
    <w:rsid w:val="00A547C6"/>
    <w:rPr>
      <w:rFonts w:cs="Times New Roman"/>
    </w:rPr>
  </w:style>
  <w:style w:type="character" w:styleId="Siln">
    <w:name w:val="Strong"/>
    <w:uiPriority w:val="99"/>
    <w:qFormat/>
    <w:rsid w:val="00A547C6"/>
    <w:rPr>
      <w:rFonts w:cs="Times New Roman"/>
      <w:b/>
      <w:bCs/>
    </w:rPr>
  </w:style>
  <w:style w:type="paragraph" w:styleId="Zkladntext2">
    <w:name w:val="Body Text 2"/>
    <w:basedOn w:val="Normln"/>
    <w:link w:val="Zkladntext2Char"/>
    <w:uiPriority w:val="99"/>
    <w:semiHidden/>
    <w:rsid w:val="00923C0D"/>
    <w:pPr>
      <w:widowControl w:val="0"/>
      <w:spacing w:after="120" w:line="480" w:lineRule="auto"/>
    </w:pPr>
    <w:rPr>
      <w:rFonts w:ascii="Calibri" w:eastAsia="Calibri" w:hAnsi="Calibri"/>
      <w:sz w:val="22"/>
      <w:szCs w:val="22"/>
      <w:lang w:val="en-US" w:eastAsia="en-US"/>
    </w:rPr>
  </w:style>
  <w:style w:type="character" w:customStyle="1" w:styleId="Zkladntext2Char">
    <w:name w:val="Základní text 2 Char"/>
    <w:link w:val="Zkladntext2"/>
    <w:uiPriority w:val="99"/>
    <w:semiHidden/>
    <w:locked/>
    <w:rsid w:val="00923C0D"/>
    <w:rPr>
      <w:rFonts w:ascii="Calibri" w:hAnsi="Calibri" w:cs="Times New Roman"/>
      <w:sz w:val="22"/>
      <w:szCs w:val="22"/>
      <w:lang w:val="en-US" w:eastAsia="en-US"/>
    </w:rPr>
  </w:style>
  <w:style w:type="paragraph" w:customStyle="1" w:styleId="Smluvnistranypreambule">
    <w:name w:val="Smluvni_strany_preambule"/>
    <w:basedOn w:val="Normln"/>
    <w:next w:val="Normln"/>
    <w:uiPriority w:val="99"/>
    <w:semiHidden/>
    <w:rsid w:val="00923C0D"/>
    <w:pPr>
      <w:spacing w:before="480" w:after="240"/>
      <w:jc w:val="both"/>
    </w:pPr>
    <w:rPr>
      <w:rFonts w:ascii="Times New Roman" w:hAnsi="Times New Roman"/>
      <w:b/>
      <w:caps/>
      <w:sz w:val="22"/>
      <w:szCs w:val="24"/>
      <w:lang w:eastAsia="en-US"/>
    </w:rPr>
  </w:style>
  <w:style w:type="paragraph" w:customStyle="1" w:styleId="ListNumber-ContractCzechRadio">
    <w:name w:val="List Number - Contract (Czech Radio)"/>
    <w:basedOn w:val="Normln"/>
    <w:uiPriority w:val="99"/>
    <w:rsid w:val="00923C0D"/>
    <w:pPr>
      <w:numPr>
        <w:ilvl w:val="1"/>
        <w:numId w:val="3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jc w:val="both"/>
    </w:pPr>
    <w:rPr>
      <w:rFonts w:eastAsia="Calibri" w:cs="Arial"/>
      <w:sz w:val="20"/>
      <w:lang w:eastAsia="en-US"/>
    </w:rPr>
  </w:style>
  <w:style w:type="paragraph" w:customStyle="1" w:styleId="ListLetter-ContractCzechRadio">
    <w:name w:val="List Letter - Contract (Czech Radio)"/>
    <w:basedOn w:val="Normln"/>
    <w:uiPriority w:val="99"/>
    <w:rsid w:val="00923C0D"/>
    <w:pPr>
      <w:numPr>
        <w:ilvl w:val="2"/>
        <w:numId w:val="36"/>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ind w:left="624"/>
    </w:pPr>
    <w:rPr>
      <w:rFonts w:eastAsia="Calibri" w:cs="Arial"/>
      <w:sz w:val="20"/>
      <w:lang w:eastAsia="en-US"/>
    </w:rPr>
  </w:style>
  <w:style w:type="paragraph" w:customStyle="1" w:styleId="SubjectName-ContractCzechRadio">
    <w:name w:val="Subject Name - Contract (Czech Radio)"/>
    <w:basedOn w:val="Normln"/>
    <w:next w:val="Normln"/>
    <w:uiPriority w:val="99"/>
    <w:rsid w:val="00923C0D"/>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eastAsia="Calibri" w:cs="Arial"/>
      <w:b/>
      <w:bCs/>
      <w:color w:val="000F37"/>
      <w:sz w:val="20"/>
      <w:lang w:eastAsia="en-US"/>
    </w:rPr>
  </w:style>
  <w:style w:type="paragraph" w:customStyle="1" w:styleId="Heading-Number-ContractCzechRadio">
    <w:name w:val="Heading-Number - Contract (Czech Radio)"/>
    <w:basedOn w:val="Normln"/>
    <w:next w:val="ListNumber-ContractCzechRadio"/>
    <w:uiPriority w:val="99"/>
    <w:rsid w:val="00923C0D"/>
    <w:pPr>
      <w:keepNext/>
      <w:keepLines/>
      <w:numPr>
        <w:numId w:val="36"/>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cs="Arial"/>
      <w:b/>
      <w:bCs/>
      <w:color w:val="000F37"/>
      <w:sz w:val="20"/>
      <w:lang w:eastAsia="en-US"/>
    </w:rPr>
  </w:style>
  <w:style w:type="paragraph" w:customStyle="1" w:styleId="dots-middle">
    <w:name w:val="dots-middle"/>
    <w:basedOn w:val="Normln"/>
    <w:uiPriority w:val="99"/>
    <w:rsid w:val="00923C0D"/>
    <w:pPr>
      <w:spacing w:before="100" w:beforeAutospacing="1" w:after="100" w:afterAutospacing="1"/>
    </w:pPr>
    <w:rPr>
      <w:rFonts w:ascii="Times New Roman" w:hAnsi="Times New Roman"/>
      <w:szCs w:val="24"/>
    </w:rPr>
  </w:style>
  <w:style w:type="paragraph" w:customStyle="1" w:styleId="Default">
    <w:name w:val="Default"/>
    <w:uiPriority w:val="99"/>
    <w:rsid w:val="00191460"/>
    <w:pPr>
      <w:autoSpaceDE w:val="0"/>
      <w:autoSpaceDN w:val="0"/>
      <w:adjustRightInd w:val="0"/>
    </w:pPr>
    <w:rPr>
      <w:rFonts w:cs="Calibri"/>
      <w:color w:val="000000"/>
      <w:sz w:val="24"/>
      <w:szCs w:val="24"/>
    </w:rPr>
  </w:style>
  <w:style w:type="numbering" w:customStyle="1" w:styleId="List-Contract">
    <w:name w:val="List - Contract"/>
    <w:rsid w:val="008413DA"/>
    <w:pPr>
      <w:numPr>
        <w:numId w:val="37"/>
      </w:numPr>
    </w:pPr>
  </w:style>
  <w:style w:type="numbering" w:customStyle="1" w:styleId="Captions-Numbering">
    <w:name w:val="Captions - Numbering"/>
    <w:rsid w:val="008413DA"/>
    <w:pPr>
      <w:numPr>
        <w:numId w:val="36"/>
      </w:numPr>
    </w:pPr>
  </w:style>
  <w:style w:type="paragraph" w:customStyle="1" w:styleId="Odrka3">
    <w:name w:val="Odrážka3"/>
    <w:basedOn w:val="Normln"/>
    <w:autoRedefine/>
    <w:rsid w:val="00911D95"/>
    <w:pPr>
      <w:numPr>
        <w:numId w:val="47"/>
      </w:numPr>
      <w:ind w:left="714" w:hanging="357"/>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798526">
      <w:marLeft w:val="0"/>
      <w:marRight w:val="0"/>
      <w:marTop w:val="0"/>
      <w:marBottom w:val="0"/>
      <w:divBdr>
        <w:top w:val="none" w:sz="0" w:space="0" w:color="auto"/>
        <w:left w:val="none" w:sz="0" w:space="0" w:color="auto"/>
        <w:bottom w:val="none" w:sz="0" w:space="0" w:color="auto"/>
        <w:right w:val="none" w:sz="0" w:space="0" w:color="auto"/>
      </w:divBdr>
    </w:div>
    <w:div w:id="1476798527">
      <w:marLeft w:val="0"/>
      <w:marRight w:val="0"/>
      <w:marTop w:val="0"/>
      <w:marBottom w:val="0"/>
      <w:divBdr>
        <w:top w:val="none" w:sz="0" w:space="0" w:color="auto"/>
        <w:left w:val="none" w:sz="0" w:space="0" w:color="auto"/>
        <w:bottom w:val="none" w:sz="0" w:space="0" w:color="auto"/>
        <w:right w:val="none" w:sz="0" w:space="0" w:color="auto"/>
      </w:divBdr>
    </w:div>
    <w:div w:id="1476798528">
      <w:marLeft w:val="0"/>
      <w:marRight w:val="0"/>
      <w:marTop w:val="0"/>
      <w:marBottom w:val="0"/>
      <w:divBdr>
        <w:top w:val="none" w:sz="0" w:space="0" w:color="auto"/>
        <w:left w:val="none" w:sz="0" w:space="0" w:color="auto"/>
        <w:bottom w:val="none" w:sz="0" w:space="0" w:color="auto"/>
        <w:right w:val="none" w:sz="0" w:space="0" w:color="auto"/>
      </w:divBdr>
    </w:div>
    <w:div w:id="1476798529">
      <w:marLeft w:val="0"/>
      <w:marRight w:val="0"/>
      <w:marTop w:val="0"/>
      <w:marBottom w:val="0"/>
      <w:divBdr>
        <w:top w:val="none" w:sz="0" w:space="0" w:color="auto"/>
        <w:left w:val="none" w:sz="0" w:space="0" w:color="auto"/>
        <w:bottom w:val="none" w:sz="0" w:space="0" w:color="auto"/>
        <w:right w:val="none" w:sz="0" w:space="0" w:color="auto"/>
      </w:divBdr>
    </w:div>
    <w:div w:id="1476798530">
      <w:marLeft w:val="0"/>
      <w:marRight w:val="0"/>
      <w:marTop w:val="0"/>
      <w:marBottom w:val="0"/>
      <w:divBdr>
        <w:top w:val="none" w:sz="0" w:space="0" w:color="auto"/>
        <w:left w:val="none" w:sz="0" w:space="0" w:color="auto"/>
        <w:bottom w:val="none" w:sz="0" w:space="0" w:color="auto"/>
        <w:right w:val="none" w:sz="0" w:space="0" w:color="auto"/>
      </w:divBdr>
    </w:div>
    <w:div w:id="1476798531">
      <w:marLeft w:val="0"/>
      <w:marRight w:val="0"/>
      <w:marTop w:val="0"/>
      <w:marBottom w:val="0"/>
      <w:divBdr>
        <w:top w:val="none" w:sz="0" w:space="0" w:color="auto"/>
        <w:left w:val="none" w:sz="0" w:space="0" w:color="auto"/>
        <w:bottom w:val="none" w:sz="0" w:space="0" w:color="auto"/>
        <w:right w:val="none" w:sz="0" w:space="0" w:color="auto"/>
      </w:divBdr>
    </w:div>
    <w:div w:id="14767985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36B3E-A1F5-45F7-A40F-5DA42356D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21</Pages>
  <Words>1984</Words>
  <Characters>11709</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Smlouva o dílo č</vt:lpstr>
    </vt:vector>
  </TitlesOfParts>
  <Company>ÚPT AV ČR</Company>
  <LinksUpToDate>false</LinksUpToDate>
  <CharactersWithSpaces>13666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Jan Slaměník</dc:creator>
  <cp:lastModifiedBy>Lis Petr, Ing.</cp:lastModifiedBy>
  <cp:revision>12</cp:revision>
  <cp:lastPrinted>2017-04-21T11:36:00Z</cp:lastPrinted>
  <dcterms:created xsi:type="dcterms:W3CDTF">2017-06-28T10:52:00Z</dcterms:created>
  <dcterms:modified xsi:type="dcterms:W3CDTF">2017-06-30T07:36:00Z</dcterms:modified>
</cp:coreProperties>
</file>