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AF021" w14:textId="77777777" w:rsidR="001461AD" w:rsidRPr="009B4AD9" w:rsidRDefault="001461AD" w:rsidP="00AC40D6">
      <w:pPr>
        <w:tabs>
          <w:tab w:val="center" w:pos="4961"/>
        </w:tabs>
        <w:rPr>
          <w:rFonts w:ascii="Calibri Light" w:hAnsi="Calibri Light" w:cs="Calibri Light"/>
          <w:b/>
          <w:szCs w:val="22"/>
        </w:rPr>
      </w:pPr>
    </w:p>
    <w:p w14:paraId="444D1764" w14:textId="00C76FDC" w:rsidR="00DE16CB" w:rsidRDefault="005F2484" w:rsidP="00AB168C">
      <w:pPr>
        <w:jc w:val="center"/>
        <w:rPr>
          <w:rFonts w:ascii="Calibri Light" w:eastAsia="Calibri" w:hAnsi="Calibri Light" w:cs="Calibri Light"/>
          <w:b/>
          <w:bCs/>
          <w:color w:val="000000"/>
          <w:sz w:val="44"/>
          <w:szCs w:val="44"/>
        </w:rPr>
      </w:pPr>
      <w:r w:rsidRPr="009B4AD9">
        <w:rPr>
          <w:rFonts w:ascii="Calibri Light" w:eastAsia="Calibri" w:hAnsi="Calibri Light" w:cs="Calibri Light"/>
          <w:b/>
          <w:bCs/>
          <w:color w:val="000000"/>
          <w:sz w:val="44"/>
          <w:szCs w:val="44"/>
        </w:rPr>
        <w:t>„</w:t>
      </w:r>
      <w:r w:rsidR="00AB168C">
        <w:rPr>
          <w:rFonts w:ascii="Calibri Light" w:eastAsia="Calibri" w:hAnsi="Calibri Light" w:cs="Calibri Light"/>
          <w:b/>
          <w:bCs/>
          <w:color w:val="000000"/>
          <w:sz w:val="44"/>
          <w:szCs w:val="44"/>
        </w:rPr>
        <w:t>SPECIFIKACE</w:t>
      </w:r>
      <w:r w:rsidR="009A6896" w:rsidRPr="009A6896">
        <w:rPr>
          <w:rFonts w:ascii="Calibri Light" w:eastAsia="Calibri" w:hAnsi="Calibri Light" w:cs="Calibri Light"/>
          <w:b/>
          <w:bCs/>
          <w:color w:val="000000"/>
          <w:sz w:val="44"/>
          <w:szCs w:val="44"/>
        </w:rPr>
        <w:t xml:space="preserve"> STUDIE SYSTÉMU SÍDELNÍ ZELENĚ PRO OBEC STARÝ MATEŘOV</w:t>
      </w:r>
      <w:r w:rsidR="00791E39" w:rsidRPr="009B4AD9">
        <w:rPr>
          <w:rFonts w:ascii="Calibri Light" w:eastAsia="Calibri" w:hAnsi="Calibri Light" w:cs="Calibri Light"/>
          <w:b/>
          <w:bCs/>
          <w:color w:val="000000"/>
          <w:sz w:val="44"/>
          <w:szCs w:val="44"/>
        </w:rPr>
        <w:t>“</w:t>
      </w:r>
    </w:p>
    <w:p w14:paraId="195A955F" w14:textId="77777777" w:rsidR="00477F98" w:rsidRPr="009B4AD9" w:rsidRDefault="00477F98" w:rsidP="00AB168C">
      <w:pPr>
        <w:jc w:val="center"/>
        <w:rPr>
          <w:rFonts w:ascii="Calibri Light" w:hAnsi="Calibri Light" w:cs="Calibri Light"/>
          <w:b/>
          <w:bCs/>
          <w:szCs w:val="22"/>
        </w:rPr>
      </w:pPr>
    </w:p>
    <w:p w14:paraId="2B563AE9" w14:textId="71CF3A1D" w:rsidR="002C4DB4" w:rsidRPr="002C4DB4" w:rsidRDefault="00B9726B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t>Studie bude mít formu</w:t>
      </w:r>
      <w:r w:rsidR="002C4DB4" w:rsidRPr="002C4DB4">
        <w:rPr>
          <w:rFonts w:ascii="Calibri Light" w:hAnsi="Calibri Light" w:cs="Calibri Light"/>
          <w:szCs w:val="22"/>
        </w:rPr>
        <w:t xml:space="preserve"> koncepčního dokumentu, ve kterém budou, na základě zhodnocení aktuálního stavu ploch a systémových aspektů sídelní zeleně obec Starý Mateřov, zformulovány principy, dílčí cíle, návrhy řešení a náměty pro rozvoj funkčního systému sídelní zeleně, a to jak v rovině jednotlivých skladebných prvků Studie, tj. objektů zeleně, resp. základních ploch zeleně, tak v systémové rovině, spočívající především v kultivaci prostorových, kompozičních, funkčních a provozních vazeb mezi jednotlivými objekty zeleně.</w:t>
      </w:r>
    </w:p>
    <w:p w14:paraId="261ED2D0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A96B8E">
        <w:rPr>
          <w:rFonts w:ascii="Calibri Light" w:hAnsi="Calibri Light" w:cs="Calibri Light"/>
          <w:b/>
          <w:bCs/>
          <w:szCs w:val="22"/>
        </w:rPr>
        <w:t>Bližší specifikace požadavků</w:t>
      </w:r>
      <w:r w:rsidRPr="002C4DB4">
        <w:rPr>
          <w:rFonts w:ascii="Calibri Light" w:hAnsi="Calibri Light" w:cs="Calibri Light"/>
          <w:szCs w:val="22"/>
        </w:rPr>
        <w:t>:</w:t>
      </w:r>
    </w:p>
    <w:p w14:paraId="078A4B0F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Studie bude zpracována v souladu s výzvou Agentury ochrany přírody a krajiny ČR v rámci Operačního programu Životní prostředí 2021-2027, specifický cíl 1.3 - Podpora přizpůsobení se změně klimatu, prevence rizika katastrof a odolnosti vůči nim s přihlédnutím k ekosystémovým přístupům, opatření 1.3.2: Zpracování studií a plánů.</w:t>
      </w:r>
    </w:p>
    <w:p w14:paraId="5F6E3B97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Studie bude zpracována dle Metodického rámce zpracování studie systému sídelní zeleně jako samostatně podporovaného opatření v rámci OPŽP 2021 – 2027, vydaného Ministerstvem životního prostředí, Praha 2023.</w:t>
      </w:r>
    </w:p>
    <w:p w14:paraId="22F0F217" w14:textId="2D040461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 xml:space="preserve">Rozsah studie je vymezen zákresem zastavitelných a zastavěných ploch. Tento zákres je přílohou této </w:t>
      </w:r>
      <w:r w:rsidR="00924163">
        <w:rPr>
          <w:rFonts w:ascii="Calibri Light" w:hAnsi="Calibri Light" w:cs="Calibri Light"/>
          <w:szCs w:val="22"/>
        </w:rPr>
        <w:t>specifikace</w:t>
      </w:r>
      <w:r w:rsidRPr="002C4DB4">
        <w:rPr>
          <w:rFonts w:ascii="Calibri Light" w:hAnsi="Calibri Light" w:cs="Calibri Light"/>
          <w:szCs w:val="22"/>
        </w:rPr>
        <w:t>.</w:t>
      </w:r>
    </w:p>
    <w:p w14:paraId="108414DB" w14:textId="157AF9D9" w:rsidR="002C4DB4" w:rsidRPr="00CB70B0" w:rsidRDefault="00CB70B0" w:rsidP="002C4DB4">
      <w:pPr>
        <w:spacing w:before="240" w:after="240" w:line="276" w:lineRule="auto"/>
        <w:jc w:val="both"/>
        <w:rPr>
          <w:rFonts w:ascii="Calibri Light" w:hAnsi="Calibri Light" w:cs="Calibri Light"/>
          <w:b/>
          <w:bCs/>
          <w:szCs w:val="22"/>
        </w:rPr>
      </w:pPr>
      <w:r w:rsidRPr="00CB70B0">
        <w:rPr>
          <w:rFonts w:ascii="Calibri Light" w:hAnsi="Calibri Light" w:cs="Calibri Light"/>
          <w:b/>
          <w:bCs/>
          <w:szCs w:val="22"/>
        </w:rPr>
        <w:t>R</w:t>
      </w:r>
      <w:r w:rsidR="002C4DB4" w:rsidRPr="00CB70B0">
        <w:rPr>
          <w:rFonts w:ascii="Calibri Light" w:hAnsi="Calibri Light" w:cs="Calibri Light"/>
          <w:b/>
          <w:bCs/>
          <w:szCs w:val="22"/>
        </w:rPr>
        <w:t>ozsah</w:t>
      </w:r>
      <w:r w:rsidRPr="00CB70B0">
        <w:rPr>
          <w:rFonts w:ascii="Calibri Light" w:hAnsi="Calibri Light" w:cs="Calibri Light"/>
          <w:b/>
          <w:bCs/>
          <w:szCs w:val="22"/>
        </w:rPr>
        <w:t xml:space="preserve"> studie</w:t>
      </w:r>
      <w:r w:rsidR="002C4DB4" w:rsidRPr="00CB70B0">
        <w:rPr>
          <w:rFonts w:ascii="Calibri Light" w:hAnsi="Calibri Light" w:cs="Calibri Light"/>
          <w:b/>
          <w:bCs/>
          <w:szCs w:val="22"/>
        </w:rPr>
        <w:t xml:space="preserve">: </w:t>
      </w:r>
    </w:p>
    <w:p w14:paraId="3620C763" w14:textId="36D9369A" w:rsidR="002C4DB4" w:rsidRPr="00CB70B0" w:rsidRDefault="002C4DB4" w:rsidP="00CB70B0">
      <w:pPr>
        <w:pStyle w:val="Odstavecseseznamem"/>
        <w:numPr>
          <w:ilvl w:val="0"/>
          <w:numId w:val="42"/>
        </w:numPr>
        <w:spacing w:before="240" w:after="240" w:line="276" w:lineRule="auto"/>
        <w:jc w:val="both"/>
        <w:rPr>
          <w:rFonts w:ascii="Calibri Light" w:hAnsi="Calibri Light" w:cs="Calibri Light"/>
          <w:szCs w:val="22"/>
          <w:u w:val="single"/>
        </w:rPr>
      </w:pPr>
      <w:r w:rsidRPr="00CB70B0">
        <w:rPr>
          <w:rFonts w:ascii="Calibri Light" w:hAnsi="Calibri Light" w:cs="Calibri Light"/>
          <w:szCs w:val="22"/>
          <w:u w:val="single"/>
        </w:rPr>
        <w:t xml:space="preserve">Průzkumy a rozbory </w:t>
      </w:r>
    </w:p>
    <w:p w14:paraId="228DF2CA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 xml:space="preserve">Textová část průzkumů a rozborů bude obsahovat: </w:t>
      </w:r>
    </w:p>
    <w:p w14:paraId="3AA7F059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Popis území</w:t>
      </w:r>
    </w:p>
    <w:p w14:paraId="57BC4C50" w14:textId="0A99776A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Rozbor podkladů a terénní průzkumy (obsah a výsledky rozboru podkladů a terénních průzkumů)</w:t>
      </w:r>
    </w:p>
    <w:p w14:paraId="6DC88BED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Vyhodnocení aktuálního stavu sídelní zeleně</w:t>
      </w:r>
    </w:p>
    <w:p w14:paraId="41ACEE65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Tabulky (přehlední databáze závěrů z průzkumů a rozborů)</w:t>
      </w:r>
    </w:p>
    <w:p w14:paraId="224276BB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 xml:space="preserve">V textové části průzkumů a rozborů se dále uvede: </w:t>
      </w:r>
    </w:p>
    <w:p w14:paraId="6AD195D5" w14:textId="08107B20" w:rsidR="00DF71F5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Popis zvolených postupů či metod průzkumů a rozborů a hodnocení stávajícího stavu sídelní zeleně nebo citace použité publikované metodiky; odkazy na využité podklady a další zdroje informací (citace); výchozí podklady a zdroje informací budou přehledně uvedeny a jednoznačně identifikovány</w:t>
      </w:r>
    </w:p>
    <w:p w14:paraId="7B503285" w14:textId="77777777" w:rsidR="00DF71F5" w:rsidRDefault="00DF71F5">
      <w:pPr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 w:type="page"/>
      </w:r>
    </w:p>
    <w:p w14:paraId="056E0B89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lastRenderedPageBreak/>
        <w:t xml:space="preserve">Grafická část průzkumů a rozborů bude obsahovat: </w:t>
      </w:r>
    </w:p>
    <w:p w14:paraId="69BD43AF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Mapy, výkresy a schémata, které přehledně zobrazují zjištění popsaná v textové části průzkumů a rozborů.</w:t>
      </w:r>
    </w:p>
    <w:p w14:paraId="1CDA8444" w14:textId="5D226BF1" w:rsidR="002C4DB4" w:rsidRPr="00DF71F5" w:rsidRDefault="002C4DB4" w:rsidP="00DF71F5">
      <w:pPr>
        <w:pStyle w:val="Odstavecseseznamem"/>
        <w:numPr>
          <w:ilvl w:val="0"/>
          <w:numId w:val="42"/>
        </w:numPr>
        <w:spacing w:before="240" w:after="240" w:line="276" w:lineRule="auto"/>
        <w:jc w:val="both"/>
        <w:rPr>
          <w:rFonts w:ascii="Calibri Light" w:hAnsi="Calibri Light" w:cs="Calibri Light"/>
          <w:szCs w:val="22"/>
          <w:u w:val="single"/>
        </w:rPr>
      </w:pPr>
      <w:r w:rsidRPr="00DF71F5">
        <w:rPr>
          <w:rFonts w:ascii="Calibri Light" w:hAnsi="Calibri Light" w:cs="Calibri Light"/>
          <w:szCs w:val="22"/>
          <w:u w:val="single"/>
        </w:rPr>
        <w:t>Návrh</w:t>
      </w:r>
      <w:r w:rsidR="000B5D45" w:rsidRPr="00DF71F5">
        <w:rPr>
          <w:rFonts w:ascii="Calibri Light" w:hAnsi="Calibri Light" w:cs="Calibri Light"/>
          <w:szCs w:val="22"/>
          <w:u w:val="single"/>
        </w:rPr>
        <w:t>y</w:t>
      </w:r>
      <w:r w:rsidRPr="00DF71F5">
        <w:rPr>
          <w:rFonts w:ascii="Calibri Light" w:hAnsi="Calibri Light" w:cs="Calibri Light"/>
          <w:szCs w:val="22"/>
          <w:u w:val="single"/>
        </w:rPr>
        <w:t xml:space="preserve"> systému sídelní zeleně </w:t>
      </w:r>
    </w:p>
    <w:p w14:paraId="0610E991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 xml:space="preserve">Textová část návrhu bude obsahovat: </w:t>
      </w:r>
    </w:p>
    <w:p w14:paraId="51DD1061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Rozvojové osy a uzly systému sídelní zeleně (návrh základní struktury sídelní zeleně, resp. rozvojových os a rozvojových uzlů, jejich popis a charakteristika)</w:t>
      </w:r>
    </w:p>
    <w:p w14:paraId="28CA35A0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 xml:space="preserve">● Návrh systému sídelní zeleně </w:t>
      </w:r>
    </w:p>
    <w:p w14:paraId="7078138A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Návrh opatření (na úrovni jednotlivých základních ploch zeleně a na úrovni systému zeleně)</w:t>
      </w:r>
    </w:p>
    <w:p w14:paraId="49927BDC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Tabulky (bilance prostorových a dalších nároků navrženého stavu, atributy stabilizovaných i navrhovaných ZPZ, vymezení SSZ, navrhované zařazení skladebních prvků zelené infrastruktury do SSZ, příslušnost k rozvojové ose systému sídelní zeleně atd.)</w:t>
      </w:r>
    </w:p>
    <w:p w14:paraId="13A681F6" w14:textId="77777777" w:rsidR="002C4DB4" w:rsidRP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 xml:space="preserve">Grafická část návrhu bude obsahovat: </w:t>
      </w:r>
    </w:p>
    <w:p w14:paraId="75D48871" w14:textId="77777777" w:rsidR="002C4DB4" w:rsidRDefault="002C4DB4" w:rsidP="002C4DB4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2C4DB4">
        <w:rPr>
          <w:rFonts w:ascii="Calibri Light" w:hAnsi="Calibri Light" w:cs="Calibri Light"/>
          <w:szCs w:val="22"/>
        </w:rPr>
        <w:t>● Mapy, výkresy a schémata, která přehledně zobrazují stávající i navrhované prvky systému sídelní zeleně a systémové aspekty sídelní zeleně.</w:t>
      </w:r>
    </w:p>
    <w:p w14:paraId="219E5C9F" w14:textId="63260EF0" w:rsidR="00174DAD" w:rsidRPr="005C3C78" w:rsidRDefault="00174DAD" w:rsidP="00174DAD">
      <w:pPr>
        <w:spacing w:before="240" w:after="240" w:line="276" w:lineRule="auto"/>
        <w:jc w:val="both"/>
        <w:rPr>
          <w:rFonts w:ascii="Calibri Light" w:hAnsi="Calibri Light" w:cs="Calibri Light"/>
          <w:b/>
          <w:bCs/>
          <w:szCs w:val="22"/>
        </w:rPr>
      </w:pPr>
      <w:r w:rsidRPr="005C3C78">
        <w:rPr>
          <w:rFonts w:ascii="Calibri Light" w:hAnsi="Calibri Light" w:cs="Calibri Light"/>
          <w:b/>
          <w:bCs/>
          <w:szCs w:val="22"/>
        </w:rPr>
        <w:t>Přílohy</w:t>
      </w:r>
      <w:r w:rsidR="005C3C78">
        <w:rPr>
          <w:rFonts w:ascii="Calibri Light" w:hAnsi="Calibri Light" w:cs="Calibri Light"/>
          <w:b/>
          <w:bCs/>
          <w:szCs w:val="22"/>
        </w:rPr>
        <w:t>:</w:t>
      </w:r>
    </w:p>
    <w:p w14:paraId="5353F88E" w14:textId="77777777" w:rsidR="00174DAD" w:rsidRPr="00174DAD" w:rsidRDefault="00174DAD" w:rsidP="00174DAD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174DAD">
        <w:rPr>
          <w:rFonts w:ascii="Calibri Light" w:hAnsi="Calibri Light" w:cs="Calibri Light"/>
          <w:szCs w:val="22"/>
        </w:rPr>
        <w:t>Příloha č. 1 - Metodický rámec zpracování studie systému sídelní zeleně jako samostatně podporovaného opatření v rámci OPŽP 2021 – 2027</w:t>
      </w:r>
    </w:p>
    <w:p w14:paraId="25B2F5A5" w14:textId="577353A6" w:rsidR="00174DAD" w:rsidRPr="002C4DB4" w:rsidRDefault="00174DAD" w:rsidP="00174DAD">
      <w:pPr>
        <w:spacing w:before="240" w:after="240" w:line="276" w:lineRule="auto"/>
        <w:jc w:val="both"/>
        <w:rPr>
          <w:rFonts w:ascii="Calibri Light" w:hAnsi="Calibri Light" w:cs="Calibri Light"/>
          <w:szCs w:val="22"/>
        </w:rPr>
      </w:pPr>
      <w:r w:rsidRPr="00174DAD">
        <w:rPr>
          <w:rFonts w:ascii="Calibri Light" w:hAnsi="Calibri Light" w:cs="Calibri Light"/>
          <w:szCs w:val="22"/>
        </w:rPr>
        <w:t>Příloha č. 2 - Mapové podklady pro zpracování Studie</w:t>
      </w:r>
    </w:p>
    <w:sectPr w:rsidR="00174DAD" w:rsidRPr="002C4DB4" w:rsidSect="005C713F">
      <w:footerReference w:type="default" r:id="rId10"/>
      <w:headerReference w:type="first" r:id="rId11"/>
      <w:pgSz w:w="11906" w:h="16838" w:code="9"/>
      <w:pgMar w:top="1417" w:right="1417" w:bottom="1417" w:left="1417" w:header="181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CD6E8" w14:textId="77777777" w:rsidR="00921FF2" w:rsidRDefault="00921FF2">
      <w:r>
        <w:separator/>
      </w:r>
    </w:p>
  </w:endnote>
  <w:endnote w:type="continuationSeparator" w:id="0">
    <w:p w14:paraId="104C468F" w14:textId="77777777" w:rsidR="00921FF2" w:rsidRDefault="00921FF2">
      <w:r>
        <w:continuationSeparator/>
      </w:r>
    </w:p>
  </w:endnote>
  <w:endnote w:type="continuationNotice" w:id="1">
    <w:p w14:paraId="601096B4" w14:textId="77777777" w:rsidR="00921FF2" w:rsidRDefault="00921F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11500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4C000145" w14:textId="24143E69" w:rsidR="005C713F" w:rsidRPr="005C713F" w:rsidRDefault="005C713F">
        <w:pPr>
          <w:pStyle w:val="Zpat"/>
          <w:jc w:val="right"/>
          <w:rPr>
            <w:sz w:val="20"/>
            <w:szCs w:val="22"/>
          </w:rPr>
        </w:pPr>
        <w:r w:rsidRPr="005C713F">
          <w:rPr>
            <w:sz w:val="20"/>
            <w:szCs w:val="22"/>
          </w:rPr>
          <w:fldChar w:fldCharType="begin"/>
        </w:r>
        <w:r w:rsidRPr="005C713F">
          <w:rPr>
            <w:sz w:val="20"/>
            <w:szCs w:val="22"/>
          </w:rPr>
          <w:instrText>PAGE   \* MERGEFORMAT</w:instrText>
        </w:r>
        <w:r w:rsidRPr="005C713F">
          <w:rPr>
            <w:sz w:val="20"/>
            <w:szCs w:val="22"/>
          </w:rPr>
          <w:fldChar w:fldCharType="separate"/>
        </w:r>
        <w:r w:rsidRPr="005C713F">
          <w:rPr>
            <w:sz w:val="20"/>
            <w:szCs w:val="22"/>
          </w:rPr>
          <w:t>2</w:t>
        </w:r>
        <w:r w:rsidRPr="005C713F">
          <w:rPr>
            <w:sz w:val="20"/>
            <w:szCs w:val="22"/>
          </w:rPr>
          <w:fldChar w:fldCharType="end"/>
        </w:r>
      </w:p>
    </w:sdtContent>
  </w:sdt>
  <w:p w14:paraId="6C750103" w14:textId="77777777" w:rsidR="005C713F" w:rsidRDefault="005C71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22ABA" w14:textId="77777777" w:rsidR="00921FF2" w:rsidRDefault="00921FF2">
      <w:r>
        <w:separator/>
      </w:r>
    </w:p>
  </w:footnote>
  <w:footnote w:type="continuationSeparator" w:id="0">
    <w:p w14:paraId="32C6F6DE" w14:textId="77777777" w:rsidR="00921FF2" w:rsidRDefault="00921FF2">
      <w:r>
        <w:continuationSeparator/>
      </w:r>
    </w:p>
  </w:footnote>
  <w:footnote w:type="continuationNotice" w:id="1">
    <w:p w14:paraId="1F6E95FB" w14:textId="77777777" w:rsidR="00921FF2" w:rsidRDefault="00921F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356F" w14:textId="77777777" w:rsidR="008F73D6" w:rsidRDefault="008F73D6" w:rsidP="008F73D6">
    <w:pPr>
      <w:pStyle w:val="Zhlav"/>
      <w:jc w:val="both"/>
      <w:rPr>
        <w:rFonts w:ascii="Tahoma" w:hAnsi="Tahoma" w:cs="Tahoma"/>
        <w:sz w:val="20"/>
        <w:szCs w:val="20"/>
      </w:rPr>
    </w:pPr>
  </w:p>
  <w:p w14:paraId="56ACBD16" w14:textId="77777777" w:rsidR="008F73D6" w:rsidRDefault="008F73D6" w:rsidP="008F73D6">
    <w:pPr>
      <w:pStyle w:val="Zhlav"/>
      <w:jc w:val="both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V</w:t>
    </w:r>
    <w:r w:rsidRPr="004F6FD5">
      <w:rPr>
        <w:rFonts w:ascii="Tahoma" w:hAnsi="Tahoma" w:cs="Tahoma"/>
        <w:sz w:val="20"/>
        <w:szCs w:val="20"/>
      </w:rPr>
      <w:t>eřejná zakázka na dodávky</w:t>
    </w:r>
    <w:r>
      <w:rPr>
        <w:rFonts w:ascii="Tahoma" w:hAnsi="Tahoma" w:cs="Tahoma"/>
        <w:sz w:val="20"/>
        <w:szCs w:val="20"/>
      </w:rPr>
      <w:t>:</w:t>
    </w:r>
    <w:r w:rsidRPr="004F6FD5">
      <w:rPr>
        <w:rFonts w:ascii="Tahoma" w:hAnsi="Tahoma" w:cs="Tahoma"/>
        <w:sz w:val="20"/>
        <w:szCs w:val="20"/>
      </w:rPr>
      <w:t xml:space="preserve"> Pořízení zařízení ke zpracování kulatiny a k výrobě truhlářského a stavebního řeziva a k výrobě materiálu pro pokrývání střech</w:t>
    </w:r>
  </w:p>
  <w:p w14:paraId="3BDEE60F" w14:textId="77777777" w:rsidR="008F73D6" w:rsidRDefault="008F73D6" w:rsidP="008F73D6">
    <w:pPr>
      <w:pStyle w:val="Zhlav"/>
      <w:pBdr>
        <w:bottom w:val="single" w:sz="6" w:space="1" w:color="auto"/>
      </w:pBdr>
      <w:jc w:val="both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Pila O.K. Okřínek, s.r.o.</w:t>
    </w:r>
  </w:p>
  <w:p w14:paraId="712CAAF5" w14:textId="77777777" w:rsidR="008F73D6" w:rsidRDefault="008F73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57404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08CF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A4AC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92E9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3C24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225D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418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7ED3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5CC0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8490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73A7A"/>
    <w:multiLevelType w:val="multilevel"/>
    <w:tmpl w:val="62B8995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02786BE3"/>
    <w:multiLevelType w:val="multilevel"/>
    <w:tmpl w:val="07023BE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C252739"/>
    <w:multiLevelType w:val="hybridMultilevel"/>
    <w:tmpl w:val="DBAE4F4C"/>
    <w:lvl w:ilvl="0" w:tplc="0FE40BD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3169F3"/>
    <w:multiLevelType w:val="hybridMultilevel"/>
    <w:tmpl w:val="EDD0DDC2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F244D2"/>
    <w:multiLevelType w:val="hybridMultilevel"/>
    <w:tmpl w:val="852C53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57208E"/>
    <w:multiLevelType w:val="hybridMultilevel"/>
    <w:tmpl w:val="2DEE4794"/>
    <w:lvl w:ilvl="0" w:tplc="CDEC7D30">
      <w:start w:val="1"/>
      <w:numFmt w:val="lowerLetter"/>
      <w:lvlText w:val="%1)"/>
      <w:lvlJc w:val="left"/>
      <w:pPr>
        <w:ind w:left="2422" w:hanging="360"/>
      </w:pPr>
      <w:rPr>
        <w:rFonts w:hint="default"/>
        <w:b w:val="0"/>
      </w:rPr>
    </w:lvl>
    <w:lvl w:ilvl="1" w:tplc="8CE6EE4C">
      <w:start w:val="1"/>
      <w:numFmt w:val="lowerLetter"/>
      <w:lvlText w:val="%2)"/>
      <w:lvlJc w:val="left"/>
      <w:pPr>
        <w:ind w:left="2291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243C5C9D"/>
    <w:multiLevelType w:val="hybridMultilevel"/>
    <w:tmpl w:val="8D4623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86103"/>
    <w:multiLevelType w:val="multilevel"/>
    <w:tmpl w:val="63506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8F7B4D"/>
    <w:multiLevelType w:val="hybridMultilevel"/>
    <w:tmpl w:val="5E08C8D8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A57D8E"/>
    <w:multiLevelType w:val="multilevel"/>
    <w:tmpl w:val="E5883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D319B4"/>
    <w:multiLevelType w:val="hybridMultilevel"/>
    <w:tmpl w:val="F0C8AE00"/>
    <w:lvl w:ilvl="0" w:tplc="E4B454A8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F3B6C02"/>
    <w:multiLevelType w:val="hybridMultilevel"/>
    <w:tmpl w:val="EF74D48C"/>
    <w:lvl w:ilvl="0" w:tplc="0EDEB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FF77E2"/>
    <w:multiLevelType w:val="multilevel"/>
    <w:tmpl w:val="CC0C98A8"/>
    <w:lvl w:ilvl="0">
      <w:start w:val="11"/>
      <w:numFmt w:val="decimal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79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6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93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0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7" w:hanging="851"/>
      </w:pPr>
      <w:rPr>
        <w:rFonts w:hint="default"/>
      </w:rPr>
    </w:lvl>
  </w:abstractNum>
  <w:abstractNum w:abstractNumId="23" w15:restartNumberingAfterBreak="0">
    <w:nsid w:val="4BA9574E"/>
    <w:multiLevelType w:val="hybridMultilevel"/>
    <w:tmpl w:val="07C681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740D1"/>
    <w:multiLevelType w:val="multilevel"/>
    <w:tmpl w:val="62B8995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5F760421"/>
    <w:multiLevelType w:val="hybridMultilevel"/>
    <w:tmpl w:val="D3F268EE"/>
    <w:lvl w:ilvl="0" w:tplc="DE76E72A">
      <w:start w:val="1"/>
      <w:numFmt w:val="lowerLetter"/>
      <w:lvlText w:val="%1)"/>
      <w:lvlJc w:val="left"/>
      <w:pPr>
        <w:ind w:left="1406" w:hanging="55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2732C87"/>
    <w:multiLevelType w:val="hybridMultilevel"/>
    <w:tmpl w:val="F0C8AE00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EE21567"/>
    <w:multiLevelType w:val="hybridMultilevel"/>
    <w:tmpl w:val="A68A9234"/>
    <w:lvl w:ilvl="0" w:tplc="8CE6EE4C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7" w:hanging="360"/>
      </w:pPr>
    </w:lvl>
    <w:lvl w:ilvl="2" w:tplc="0405001B" w:tentative="1">
      <w:start w:val="1"/>
      <w:numFmt w:val="lowerRoman"/>
      <w:lvlText w:val="%3."/>
      <w:lvlJc w:val="right"/>
      <w:pPr>
        <w:ind w:left="937" w:hanging="180"/>
      </w:pPr>
    </w:lvl>
    <w:lvl w:ilvl="3" w:tplc="0405000F" w:tentative="1">
      <w:start w:val="1"/>
      <w:numFmt w:val="decimal"/>
      <w:lvlText w:val="%4."/>
      <w:lvlJc w:val="left"/>
      <w:pPr>
        <w:ind w:left="1657" w:hanging="360"/>
      </w:pPr>
    </w:lvl>
    <w:lvl w:ilvl="4" w:tplc="04050019" w:tentative="1">
      <w:start w:val="1"/>
      <w:numFmt w:val="lowerLetter"/>
      <w:lvlText w:val="%5."/>
      <w:lvlJc w:val="left"/>
      <w:pPr>
        <w:ind w:left="2377" w:hanging="360"/>
      </w:pPr>
    </w:lvl>
    <w:lvl w:ilvl="5" w:tplc="0405001B" w:tentative="1">
      <w:start w:val="1"/>
      <w:numFmt w:val="lowerRoman"/>
      <w:lvlText w:val="%6."/>
      <w:lvlJc w:val="right"/>
      <w:pPr>
        <w:ind w:left="3097" w:hanging="180"/>
      </w:pPr>
    </w:lvl>
    <w:lvl w:ilvl="6" w:tplc="0405000F" w:tentative="1">
      <w:start w:val="1"/>
      <w:numFmt w:val="decimal"/>
      <w:lvlText w:val="%7."/>
      <w:lvlJc w:val="left"/>
      <w:pPr>
        <w:ind w:left="3817" w:hanging="360"/>
      </w:pPr>
    </w:lvl>
    <w:lvl w:ilvl="7" w:tplc="04050019" w:tentative="1">
      <w:start w:val="1"/>
      <w:numFmt w:val="lowerLetter"/>
      <w:lvlText w:val="%8."/>
      <w:lvlJc w:val="left"/>
      <w:pPr>
        <w:ind w:left="4537" w:hanging="360"/>
      </w:pPr>
    </w:lvl>
    <w:lvl w:ilvl="8" w:tplc="0405001B" w:tentative="1">
      <w:start w:val="1"/>
      <w:numFmt w:val="lowerRoman"/>
      <w:lvlText w:val="%9."/>
      <w:lvlJc w:val="right"/>
      <w:pPr>
        <w:ind w:left="5257" w:hanging="180"/>
      </w:pPr>
    </w:lvl>
  </w:abstractNum>
  <w:abstractNum w:abstractNumId="28" w15:restartNumberingAfterBreak="0">
    <w:nsid w:val="6F793780"/>
    <w:multiLevelType w:val="multilevel"/>
    <w:tmpl w:val="5E08C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A34969"/>
    <w:multiLevelType w:val="hybridMultilevel"/>
    <w:tmpl w:val="6B52B06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04EB8"/>
    <w:multiLevelType w:val="hybridMultilevel"/>
    <w:tmpl w:val="09929F2A"/>
    <w:lvl w:ilvl="0" w:tplc="251C2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C9359A"/>
    <w:multiLevelType w:val="hybridMultilevel"/>
    <w:tmpl w:val="E1F4F19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8272679">
    <w:abstractNumId w:val="18"/>
  </w:num>
  <w:num w:numId="2" w16cid:durableId="1143888796">
    <w:abstractNumId w:val="21"/>
  </w:num>
  <w:num w:numId="3" w16cid:durableId="1723402656">
    <w:abstractNumId w:val="11"/>
  </w:num>
  <w:num w:numId="4" w16cid:durableId="640043845">
    <w:abstractNumId w:val="17"/>
  </w:num>
  <w:num w:numId="5" w16cid:durableId="1914075675">
    <w:abstractNumId w:val="19"/>
  </w:num>
  <w:num w:numId="6" w16cid:durableId="1348872218">
    <w:abstractNumId w:val="28"/>
  </w:num>
  <w:num w:numId="7" w16cid:durableId="1574584348">
    <w:abstractNumId w:val="12"/>
  </w:num>
  <w:num w:numId="8" w16cid:durableId="202716186">
    <w:abstractNumId w:val="31"/>
  </w:num>
  <w:num w:numId="9" w16cid:durableId="864709604">
    <w:abstractNumId w:val="14"/>
  </w:num>
  <w:num w:numId="10" w16cid:durableId="355469077">
    <w:abstractNumId w:val="30"/>
  </w:num>
  <w:num w:numId="11" w16cid:durableId="746076435">
    <w:abstractNumId w:val="22"/>
  </w:num>
  <w:num w:numId="12" w16cid:durableId="1777407793">
    <w:abstractNumId w:val="13"/>
  </w:num>
  <w:num w:numId="13" w16cid:durableId="1284847320">
    <w:abstractNumId w:val="23"/>
  </w:num>
  <w:num w:numId="14" w16cid:durableId="1129028">
    <w:abstractNumId w:val="24"/>
  </w:num>
  <w:num w:numId="15" w16cid:durableId="1430806837">
    <w:abstractNumId w:val="25"/>
  </w:num>
  <w:num w:numId="16" w16cid:durableId="581526870">
    <w:abstractNumId w:val="15"/>
  </w:num>
  <w:num w:numId="17" w16cid:durableId="486097600">
    <w:abstractNumId w:val="10"/>
  </w:num>
  <w:num w:numId="18" w16cid:durableId="127940734">
    <w:abstractNumId w:val="20"/>
  </w:num>
  <w:num w:numId="19" w16cid:durableId="1945723661">
    <w:abstractNumId w:val="26"/>
  </w:num>
  <w:num w:numId="20" w16cid:durableId="622073959">
    <w:abstractNumId w:val="16"/>
  </w:num>
  <w:num w:numId="21" w16cid:durableId="1967615692">
    <w:abstractNumId w:val="9"/>
  </w:num>
  <w:num w:numId="22" w16cid:durableId="761729530">
    <w:abstractNumId w:val="8"/>
  </w:num>
  <w:num w:numId="23" w16cid:durableId="1550340096">
    <w:abstractNumId w:val="7"/>
  </w:num>
  <w:num w:numId="24" w16cid:durableId="1607300342">
    <w:abstractNumId w:val="6"/>
  </w:num>
  <w:num w:numId="25" w16cid:durableId="455025066">
    <w:abstractNumId w:val="5"/>
  </w:num>
  <w:num w:numId="26" w16cid:durableId="287207095">
    <w:abstractNumId w:val="4"/>
  </w:num>
  <w:num w:numId="27" w16cid:durableId="163129202">
    <w:abstractNumId w:val="3"/>
  </w:num>
  <w:num w:numId="28" w16cid:durableId="924414269">
    <w:abstractNumId w:val="2"/>
  </w:num>
  <w:num w:numId="29" w16cid:durableId="1680035082">
    <w:abstractNumId w:val="1"/>
  </w:num>
  <w:num w:numId="30" w16cid:durableId="1751804750">
    <w:abstractNumId w:val="0"/>
  </w:num>
  <w:num w:numId="31" w16cid:durableId="151801152">
    <w:abstractNumId w:val="9"/>
  </w:num>
  <w:num w:numId="32" w16cid:durableId="1807311309">
    <w:abstractNumId w:val="8"/>
  </w:num>
  <w:num w:numId="33" w16cid:durableId="504590427">
    <w:abstractNumId w:val="7"/>
  </w:num>
  <w:num w:numId="34" w16cid:durableId="2098481868">
    <w:abstractNumId w:val="6"/>
  </w:num>
  <w:num w:numId="35" w16cid:durableId="1428307640">
    <w:abstractNumId w:val="5"/>
  </w:num>
  <w:num w:numId="36" w16cid:durableId="549390518">
    <w:abstractNumId w:val="4"/>
  </w:num>
  <w:num w:numId="37" w16cid:durableId="241375845">
    <w:abstractNumId w:val="3"/>
  </w:num>
  <w:num w:numId="38" w16cid:durableId="1998456868">
    <w:abstractNumId w:val="2"/>
  </w:num>
  <w:num w:numId="39" w16cid:durableId="1485317159">
    <w:abstractNumId w:val="1"/>
  </w:num>
  <w:num w:numId="40" w16cid:durableId="459152102">
    <w:abstractNumId w:val="0"/>
  </w:num>
  <w:num w:numId="41" w16cid:durableId="1571036994">
    <w:abstractNumId w:val="27"/>
  </w:num>
  <w:num w:numId="42" w16cid:durableId="13189224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2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22"/>
    <w:rsid w:val="000008EE"/>
    <w:rsid w:val="000035AA"/>
    <w:rsid w:val="000059D8"/>
    <w:rsid w:val="0000756B"/>
    <w:rsid w:val="00017EA9"/>
    <w:rsid w:val="000220F1"/>
    <w:rsid w:val="00024D53"/>
    <w:rsid w:val="00037F35"/>
    <w:rsid w:val="0004362A"/>
    <w:rsid w:val="00043729"/>
    <w:rsid w:val="000534A0"/>
    <w:rsid w:val="00056569"/>
    <w:rsid w:val="00061E54"/>
    <w:rsid w:val="00065BAB"/>
    <w:rsid w:val="000674F5"/>
    <w:rsid w:val="00084D14"/>
    <w:rsid w:val="00084FA8"/>
    <w:rsid w:val="00087F84"/>
    <w:rsid w:val="000900AF"/>
    <w:rsid w:val="00090DBD"/>
    <w:rsid w:val="00092B51"/>
    <w:rsid w:val="00092BAA"/>
    <w:rsid w:val="00095761"/>
    <w:rsid w:val="000A2376"/>
    <w:rsid w:val="000A2C94"/>
    <w:rsid w:val="000A32BF"/>
    <w:rsid w:val="000A4085"/>
    <w:rsid w:val="000B06D4"/>
    <w:rsid w:val="000B3020"/>
    <w:rsid w:val="000B5D45"/>
    <w:rsid w:val="000B78B8"/>
    <w:rsid w:val="000C060A"/>
    <w:rsid w:val="000C0F2F"/>
    <w:rsid w:val="000C31F7"/>
    <w:rsid w:val="000C6448"/>
    <w:rsid w:val="000D0895"/>
    <w:rsid w:val="000D34C3"/>
    <w:rsid w:val="000D5193"/>
    <w:rsid w:val="000D5F77"/>
    <w:rsid w:val="000E0F11"/>
    <w:rsid w:val="000E16AF"/>
    <w:rsid w:val="000E33CF"/>
    <w:rsid w:val="000E5D64"/>
    <w:rsid w:val="000F2D89"/>
    <w:rsid w:val="00101286"/>
    <w:rsid w:val="00102DF3"/>
    <w:rsid w:val="001054DB"/>
    <w:rsid w:val="00112193"/>
    <w:rsid w:val="001138BC"/>
    <w:rsid w:val="00114778"/>
    <w:rsid w:val="00115E64"/>
    <w:rsid w:val="0012608E"/>
    <w:rsid w:val="00137706"/>
    <w:rsid w:val="001406B3"/>
    <w:rsid w:val="00141050"/>
    <w:rsid w:val="00142261"/>
    <w:rsid w:val="00142404"/>
    <w:rsid w:val="00142AC1"/>
    <w:rsid w:val="00143620"/>
    <w:rsid w:val="00144468"/>
    <w:rsid w:val="001461AD"/>
    <w:rsid w:val="00153F9E"/>
    <w:rsid w:val="00154F5E"/>
    <w:rsid w:val="00157A06"/>
    <w:rsid w:val="00162628"/>
    <w:rsid w:val="001637F4"/>
    <w:rsid w:val="00163E14"/>
    <w:rsid w:val="00170D21"/>
    <w:rsid w:val="00174DAD"/>
    <w:rsid w:val="00175450"/>
    <w:rsid w:val="00181BC1"/>
    <w:rsid w:val="001856D7"/>
    <w:rsid w:val="001869D1"/>
    <w:rsid w:val="0019594C"/>
    <w:rsid w:val="001A376F"/>
    <w:rsid w:val="001A479D"/>
    <w:rsid w:val="001A58BE"/>
    <w:rsid w:val="001B1445"/>
    <w:rsid w:val="001B2D5B"/>
    <w:rsid w:val="001C3FD1"/>
    <w:rsid w:val="001C4CF3"/>
    <w:rsid w:val="001C4D27"/>
    <w:rsid w:val="001C6162"/>
    <w:rsid w:val="001C68DE"/>
    <w:rsid w:val="001D5790"/>
    <w:rsid w:val="001D7289"/>
    <w:rsid w:val="001D7D87"/>
    <w:rsid w:val="001D7E1E"/>
    <w:rsid w:val="001F4387"/>
    <w:rsid w:val="001F6EB3"/>
    <w:rsid w:val="00200DEF"/>
    <w:rsid w:val="00202DD8"/>
    <w:rsid w:val="00203333"/>
    <w:rsid w:val="00210FE9"/>
    <w:rsid w:val="00214A55"/>
    <w:rsid w:val="00221DF9"/>
    <w:rsid w:val="0022475A"/>
    <w:rsid w:val="00233519"/>
    <w:rsid w:val="00235053"/>
    <w:rsid w:val="00241C39"/>
    <w:rsid w:val="00243EA4"/>
    <w:rsid w:val="00250B35"/>
    <w:rsid w:val="00251056"/>
    <w:rsid w:val="00255C54"/>
    <w:rsid w:val="00255F77"/>
    <w:rsid w:val="00256171"/>
    <w:rsid w:val="00262814"/>
    <w:rsid w:val="00264108"/>
    <w:rsid w:val="00264E98"/>
    <w:rsid w:val="002702C0"/>
    <w:rsid w:val="0028067F"/>
    <w:rsid w:val="00284643"/>
    <w:rsid w:val="00287721"/>
    <w:rsid w:val="00287762"/>
    <w:rsid w:val="002A0D95"/>
    <w:rsid w:val="002A2470"/>
    <w:rsid w:val="002B0C82"/>
    <w:rsid w:val="002B455C"/>
    <w:rsid w:val="002B48FE"/>
    <w:rsid w:val="002C45A0"/>
    <w:rsid w:val="002C4DB4"/>
    <w:rsid w:val="002D0214"/>
    <w:rsid w:val="002D2D8F"/>
    <w:rsid w:val="002D37AF"/>
    <w:rsid w:val="002D69E5"/>
    <w:rsid w:val="002E2BE4"/>
    <w:rsid w:val="002E3899"/>
    <w:rsid w:val="002E5433"/>
    <w:rsid w:val="002E625A"/>
    <w:rsid w:val="002F2E26"/>
    <w:rsid w:val="002F4063"/>
    <w:rsid w:val="002F6872"/>
    <w:rsid w:val="002F695F"/>
    <w:rsid w:val="002F6BAD"/>
    <w:rsid w:val="00310183"/>
    <w:rsid w:val="003118C0"/>
    <w:rsid w:val="00316DA1"/>
    <w:rsid w:val="003228DD"/>
    <w:rsid w:val="00325640"/>
    <w:rsid w:val="0033426F"/>
    <w:rsid w:val="00336DAA"/>
    <w:rsid w:val="0034288A"/>
    <w:rsid w:val="0035309E"/>
    <w:rsid w:val="00354E55"/>
    <w:rsid w:val="00362B6F"/>
    <w:rsid w:val="00365BA5"/>
    <w:rsid w:val="00371D97"/>
    <w:rsid w:val="003723D7"/>
    <w:rsid w:val="00372497"/>
    <w:rsid w:val="0037349F"/>
    <w:rsid w:val="00376A3F"/>
    <w:rsid w:val="0038326D"/>
    <w:rsid w:val="00383C3D"/>
    <w:rsid w:val="003842FB"/>
    <w:rsid w:val="00394AAF"/>
    <w:rsid w:val="003B5697"/>
    <w:rsid w:val="003B6DEF"/>
    <w:rsid w:val="003B72C3"/>
    <w:rsid w:val="003C06CC"/>
    <w:rsid w:val="003C081B"/>
    <w:rsid w:val="003C201F"/>
    <w:rsid w:val="003C2B96"/>
    <w:rsid w:val="003C3784"/>
    <w:rsid w:val="003C38EA"/>
    <w:rsid w:val="003C7823"/>
    <w:rsid w:val="003D1AF2"/>
    <w:rsid w:val="003D2B14"/>
    <w:rsid w:val="003D43AB"/>
    <w:rsid w:val="003D7AA0"/>
    <w:rsid w:val="003D7E26"/>
    <w:rsid w:val="003E422A"/>
    <w:rsid w:val="003F0AFE"/>
    <w:rsid w:val="003F1E79"/>
    <w:rsid w:val="003F44BF"/>
    <w:rsid w:val="003F5384"/>
    <w:rsid w:val="0040010E"/>
    <w:rsid w:val="004055DB"/>
    <w:rsid w:val="00412BDE"/>
    <w:rsid w:val="00414C8B"/>
    <w:rsid w:val="00422EAA"/>
    <w:rsid w:val="00423337"/>
    <w:rsid w:val="00423A04"/>
    <w:rsid w:val="0042440D"/>
    <w:rsid w:val="00424526"/>
    <w:rsid w:val="0042612D"/>
    <w:rsid w:val="0042741D"/>
    <w:rsid w:val="004338AF"/>
    <w:rsid w:val="0043656D"/>
    <w:rsid w:val="00445CCC"/>
    <w:rsid w:val="00451E98"/>
    <w:rsid w:val="004570BB"/>
    <w:rsid w:val="004665E9"/>
    <w:rsid w:val="00467D27"/>
    <w:rsid w:val="00474253"/>
    <w:rsid w:val="00477F98"/>
    <w:rsid w:val="004832A8"/>
    <w:rsid w:val="0048358B"/>
    <w:rsid w:val="00483D42"/>
    <w:rsid w:val="00490A8A"/>
    <w:rsid w:val="00492093"/>
    <w:rsid w:val="00493E74"/>
    <w:rsid w:val="004A2A4B"/>
    <w:rsid w:val="004A6117"/>
    <w:rsid w:val="004B22E5"/>
    <w:rsid w:val="004B63F9"/>
    <w:rsid w:val="004B7A21"/>
    <w:rsid w:val="004D0805"/>
    <w:rsid w:val="004E31B6"/>
    <w:rsid w:val="004F2E95"/>
    <w:rsid w:val="00507A7C"/>
    <w:rsid w:val="0051295C"/>
    <w:rsid w:val="0051491B"/>
    <w:rsid w:val="0053114E"/>
    <w:rsid w:val="00542E8D"/>
    <w:rsid w:val="005443A9"/>
    <w:rsid w:val="00545135"/>
    <w:rsid w:val="00545244"/>
    <w:rsid w:val="00545B46"/>
    <w:rsid w:val="00551313"/>
    <w:rsid w:val="00553FB7"/>
    <w:rsid w:val="00556F54"/>
    <w:rsid w:val="00560C01"/>
    <w:rsid w:val="00561530"/>
    <w:rsid w:val="005672D3"/>
    <w:rsid w:val="0057093A"/>
    <w:rsid w:val="00575D05"/>
    <w:rsid w:val="005772B2"/>
    <w:rsid w:val="00581100"/>
    <w:rsid w:val="00581CD1"/>
    <w:rsid w:val="0058256E"/>
    <w:rsid w:val="00583F3E"/>
    <w:rsid w:val="00583F57"/>
    <w:rsid w:val="00584948"/>
    <w:rsid w:val="00587870"/>
    <w:rsid w:val="00590EF0"/>
    <w:rsid w:val="005956D2"/>
    <w:rsid w:val="005A74A5"/>
    <w:rsid w:val="005B3FDA"/>
    <w:rsid w:val="005C321F"/>
    <w:rsid w:val="005C32CD"/>
    <w:rsid w:val="005C3C78"/>
    <w:rsid w:val="005C4F26"/>
    <w:rsid w:val="005C713F"/>
    <w:rsid w:val="005D1C36"/>
    <w:rsid w:val="005D6573"/>
    <w:rsid w:val="005D72B4"/>
    <w:rsid w:val="005E0C27"/>
    <w:rsid w:val="005E3200"/>
    <w:rsid w:val="005E37D4"/>
    <w:rsid w:val="005E42EE"/>
    <w:rsid w:val="005E4663"/>
    <w:rsid w:val="005E6680"/>
    <w:rsid w:val="005E7707"/>
    <w:rsid w:val="005F2484"/>
    <w:rsid w:val="005F546F"/>
    <w:rsid w:val="005F5F50"/>
    <w:rsid w:val="00604B30"/>
    <w:rsid w:val="006051A9"/>
    <w:rsid w:val="006052E8"/>
    <w:rsid w:val="00607EB0"/>
    <w:rsid w:val="00611A0C"/>
    <w:rsid w:val="00615A05"/>
    <w:rsid w:val="00617E7A"/>
    <w:rsid w:val="00620B01"/>
    <w:rsid w:val="00620CED"/>
    <w:rsid w:val="00625C06"/>
    <w:rsid w:val="006275C8"/>
    <w:rsid w:val="006303D8"/>
    <w:rsid w:val="006310FC"/>
    <w:rsid w:val="00632224"/>
    <w:rsid w:val="00633472"/>
    <w:rsid w:val="006347BD"/>
    <w:rsid w:val="00637244"/>
    <w:rsid w:val="00641A55"/>
    <w:rsid w:val="00645A7E"/>
    <w:rsid w:val="00647CB1"/>
    <w:rsid w:val="0065017F"/>
    <w:rsid w:val="00657CF2"/>
    <w:rsid w:val="00666868"/>
    <w:rsid w:val="00666CD9"/>
    <w:rsid w:val="0067403A"/>
    <w:rsid w:val="00676A06"/>
    <w:rsid w:val="006815C3"/>
    <w:rsid w:val="00681C31"/>
    <w:rsid w:val="00683B1A"/>
    <w:rsid w:val="00684089"/>
    <w:rsid w:val="006871F4"/>
    <w:rsid w:val="00690673"/>
    <w:rsid w:val="006909CE"/>
    <w:rsid w:val="00693BCF"/>
    <w:rsid w:val="00694AF9"/>
    <w:rsid w:val="00695925"/>
    <w:rsid w:val="00696B38"/>
    <w:rsid w:val="0069712D"/>
    <w:rsid w:val="006A296F"/>
    <w:rsid w:val="006A3044"/>
    <w:rsid w:val="006A5038"/>
    <w:rsid w:val="006A6E97"/>
    <w:rsid w:val="006A767F"/>
    <w:rsid w:val="006B382E"/>
    <w:rsid w:val="006C0871"/>
    <w:rsid w:val="006C106D"/>
    <w:rsid w:val="006D0EE7"/>
    <w:rsid w:val="006E0204"/>
    <w:rsid w:val="006E09B0"/>
    <w:rsid w:val="006E164A"/>
    <w:rsid w:val="006E22D1"/>
    <w:rsid w:val="006E3BA1"/>
    <w:rsid w:val="006E44FF"/>
    <w:rsid w:val="006E7978"/>
    <w:rsid w:val="006F2BB8"/>
    <w:rsid w:val="006F4479"/>
    <w:rsid w:val="0070068C"/>
    <w:rsid w:val="0070138D"/>
    <w:rsid w:val="007039C3"/>
    <w:rsid w:val="00704187"/>
    <w:rsid w:val="007117DF"/>
    <w:rsid w:val="007149C3"/>
    <w:rsid w:val="00714B27"/>
    <w:rsid w:val="00722896"/>
    <w:rsid w:val="00727A71"/>
    <w:rsid w:val="0073275D"/>
    <w:rsid w:val="00735457"/>
    <w:rsid w:val="00745818"/>
    <w:rsid w:val="00747491"/>
    <w:rsid w:val="007568DD"/>
    <w:rsid w:val="00757C34"/>
    <w:rsid w:val="00763A0B"/>
    <w:rsid w:val="00763F7E"/>
    <w:rsid w:val="00764C06"/>
    <w:rsid w:val="00775B5E"/>
    <w:rsid w:val="00776A12"/>
    <w:rsid w:val="00776BB8"/>
    <w:rsid w:val="00781A90"/>
    <w:rsid w:val="00782C81"/>
    <w:rsid w:val="00782C8C"/>
    <w:rsid w:val="00782F56"/>
    <w:rsid w:val="00783198"/>
    <w:rsid w:val="00784591"/>
    <w:rsid w:val="00791E39"/>
    <w:rsid w:val="007929AA"/>
    <w:rsid w:val="0079349A"/>
    <w:rsid w:val="007944BE"/>
    <w:rsid w:val="00794C7F"/>
    <w:rsid w:val="007B0970"/>
    <w:rsid w:val="007B42DF"/>
    <w:rsid w:val="007B7294"/>
    <w:rsid w:val="007C4039"/>
    <w:rsid w:val="007C7D3F"/>
    <w:rsid w:val="007D724D"/>
    <w:rsid w:val="007E286E"/>
    <w:rsid w:val="007F0196"/>
    <w:rsid w:val="007F1B9C"/>
    <w:rsid w:val="007F408F"/>
    <w:rsid w:val="007F472D"/>
    <w:rsid w:val="00804CBD"/>
    <w:rsid w:val="008075DA"/>
    <w:rsid w:val="00807791"/>
    <w:rsid w:val="00807FB8"/>
    <w:rsid w:val="008114EC"/>
    <w:rsid w:val="00824881"/>
    <w:rsid w:val="0082670B"/>
    <w:rsid w:val="008310E9"/>
    <w:rsid w:val="008318AD"/>
    <w:rsid w:val="00837C83"/>
    <w:rsid w:val="008408D9"/>
    <w:rsid w:val="00840FA1"/>
    <w:rsid w:val="0084163D"/>
    <w:rsid w:val="00842D66"/>
    <w:rsid w:val="00846F3B"/>
    <w:rsid w:val="00847D15"/>
    <w:rsid w:val="00853F16"/>
    <w:rsid w:val="00865E22"/>
    <w:rsid w:val="00866FC6"/>
    <w:rsid w:val="00871F5D"/>
    <w:rsid w:val="00874C83"/>
    <w:rsid w:val="008754EF"/>
    <w:rsid w:val="008807E0"/>
    <w:rsid w:val="0088720D"/>
    <w:rsid w:val="0088744C"/>
    <w:rsid w:val="00893F65"/>
    <w:rsid w:val="008A314B"/>
    <w:rsid w:val="008A5E0E"/>
    <w:rsid w:val="008A7C42"/>
    <w:rsid w:val="008B5535"/>
    <w:rsid w:val="008B58BA"/>
    <w:rsid w:val="008B7D06"/>
    <w:rsid w:val="008C0A30"/>
    <w:rsid w:val="008D1B2D"/>
    <w:rsid w:val="008D289A"/>
    <w:rsid w:val="008D29C7"/>
    <w:rsid w:val="008E463F"/>
    <w:rsid w:val="008E505F"/>
    <w:rsid w:val="008E6189"/>
    <w:rsid w:val="008F73D6"/>
    <w:rsid w:val="0090420E"/>
    <w:rsid w:val="00905502"/>
    <w:rsid w:val="00913343"/>
    <w:rsid w:val="00916199"/>
    <w:rsid w:val="00921FF2"/>
    <w:rsid w:val="009222C0"/>
    <w:rsid w:val="00923C08"/>
    <w:rsid w:val="00924163"/>
    <w:rsid w:val="00931E76"/>
    <w:rsid w:val="00936B88"/>
    <w:rsid w:val="00936F49"/>
    <w:rsid w:val="00937C2C"/>
    <w:rsid w:val="00943B6B"/>
    <w:rsid w:val="00944C32"/>
    <w:rsid w:val="00955145"/>
    <w:rsid w:val="009614B8"/>
    <w:rsid w:val="0096163C"/>
    <w:rsid w:val="009632BA"/>
    <w:rsid w:val="009633E1"/>
    <w:rsid w:val="00965812"/>
    <w:rsid w:val="009658F7"/>
    <w:rsid w:val="0097188B"/>
    <w:rsid w:val="0098167D"/>
    <w:rsid w:val="00987D9D"/>
    <w:rsid w:val="009917E4"/>
    <w:rsid w:val="00991FB3"/>
    <w:rsid w:val="00992613"/>
    <w:rsid w:val="00994D6E"/>
    <w:rsid w:val="009A6896"/>
    <w:rsid w:val="009A6D95"/>
    <w:rsid w:val="009B4AD9"/>
    <w:rsid w:val="009B5E43"/>
    <w:rsid w:val="009B656F"/>
    <w:rsid w:val="009C08CF"/>
    <w:rsid w:val="009C3CA4"/>
    <w:rsid w:val="009C5777"/>
    <w:rsid w:val="009C77B2"/>
    <w:rsid w:val="009D274C"/>
    <w:rsid w:val="009E1B7A"/>
    <w:rsid w:val="009E5871"/>
    <w:rsid w:val="009E5AF1"/>
    <w:rsid w:val="009E6F2B"/>
    <w:rsid w:val="009F0C7F"/>
    <w:rsid w:val="00A02397"/>
    <w:rsid w:val="00A05851"/>
    <w:rsid w:val="00A10D28"/>
    <w:rsid w:val="00A1101E"/>
    <w:rsid w:val="00A11D32"/>
    <w:rsid w:val="00A1230A"/>
    <w:rsid w:val="00A12E21"/>
    <w:rsid w:val="00A1340F"/>
    <w:rsid w:val="00A147D9"/>
    <w:rsid w:val="00A171D7"/>
    <w:rsid w:val="00A22A37"/>
    <w:rsid w:val="00A267C6"/>
    <w:rsid w:val="00A27275"/>
    <w:rsid w:val="00A311CC"/>
    <w:rsid w:val="00A36215"/>
    <w:rsid w:val="00A3759B"/>
    <w:rsid w:val="00A443AE"/>
    <w:rsid w:val="00A47CC2"/>
    <w:rsid w:val="00A47D00"/>
    <w:rsid w:val="00A53CAD"/>
    <w:rsid w:val="00A540EF"/>
    <w:rsid w:val="00A5792F"/>
    <w:rsid w:val="00A63DD0"/>
    <w:rsid w:val="00A64A63"/>
    <w:rsid w:val="00A65C5F"/>
    <w:rsid w:val="00A72B94"/>
    <w:rsid w:val="00A801A2"/>
    <w:rsid w:val="00A81B57"/>
    <w:rsid w:val="00A823F0"/>
    <w:rsid w:val="00A87502"/>
    <w:rsid w:val="00A9206B"/>
    <w:rsid w:val="00A96B8E"/>
    <w:rsid w:val="00AA16ED"/>
    <w:rsid w:val="00AA2993"/>
    <w:rsid w:val="00AA3732"/>
    <w:rsid w:val="00AA6EEF"/>
    <w:rsid w:val="00AB168C"/>
    <w:rsid w:val="00AB3BE7"/>
    <w:rsid w:val="00AB40F5"/>
    <w:rsid w:val="00AB5348"/>
    <w:rsid w:val="00AC2118"/>
    <w:rsid w:val="00AC3158"/>
    <w:rsid w:val="00AC3B2B"/>
    <w:rsid w:val="00AC40D6"/>
    <w:rsid w:val="00AD045C"/>
    <w:rsid w:val="00AD0551"/>
    <w:rsid w:val="00AD3BDF"/>
    <w:rsid w:val="00AD3D18"/>
    <w:rsid w:val="00AD6752"/>
    <w:rsid w:val="00AD69F4"/>
    <w:rsid w:val="00AE097B"/>
    <w:rsid w:val="00AE6A0B"/>
    <w:rsid w:val="00AE7A12"/>
    <w:rsid w:val="00AF71C1"/>
    <w:rsid w:val="00AF726F"/>
    <w:rsid w:val="00AF7E97"/>
    <w:rsid w:val="00B06140"/>
    <w:rsid w:val="00B07BAF"/>
    <w:rsid w:val="00B15168"/>
    <w:rsid w:val="00B15A93"/>
    <w:rsid w:val="00B17A8E"/>
    <w:rsid w:val="00B22798"/>
    <w:rsid w:val="00B23CC8"/>
    <w:rsid w:val="00B2665F"/>
    <w:rsid w:val="00B334B8"/>
    <w:rsid w:val="00B40032"/>
    <w:rsid w:val="00B40037"/>
    <w:rsid w:val="00B40B55"/>
    <w:rsid w:val="00B46FF1"/>
    <w:rsid w:val="00B47010"/>
    <w:rsid w:val="00B66E6B"/>
    <w:rsid w:val="00B7221B"/>
    <w:rsid w:val="00B73B3A"/>
    <w:rsid w:val="00B75508"/>
    <w:rsid w:val="00B75DB6"/>
    <w:rsid w:val="00B80A42"/>
    <w:rsid w:val="00B8259E"/>
    <w:rsid w:val="00B83B03"/>
    <w:rsid w:val="00B84C96"/>
    <w:rsid w:val="00B85051"/>
    <w:rsid w:val="00B851B1"/>
    <w:rsid w:val="00B9122D"/>
    <w:rsid w:val="00B9176B"/>
    <w:rsid w:val="00B91C53"/>
    <w:rsid w:val="00B940E5"/>
    <w:rsid w:val="00B94930"/>
    <w:rsid w:val="00B9726B"/>
    <w:rsid w:val="00B9747B"/>
    <w:rsid w:val="00BA4D48"/>
    <w:rsid w:val="00BA6DC1"/>
    <w:rsid w:val="00BB570B"/>
    <w:rsid w:val="00BB59B4"/>
    <w:rsid w:val="00BC5E6A"/>
    <w:rsid w:val="00BD069B"/>
    <w:rsid w:val="00BD2394"/>
    <w:rsid w:val="00BD245F"/>
    <w:rsid w:val="00BD38DB"/>
    <w:rsid w:val="00BD6CBD"/>
    <w:rsid w:val="00BE0EF3"/>
    <w:rsid w:val="00BE33AB"/>
    <w:rsid w:val="00BE3A6F"/>
    <w:rsid w:val="00BE7874"/>
    <w:rsid w:val="00BF25C9"/>
    <w:rsid w:val="00BF3727"/>
    <w:rsid w:val="00C01331"/>
    <w:rsid w:val="00C01C34"/>
    <w:rsid w:val="00C041A0"/>
    <w:rsid w:val="00C069E3"/>
    <w:rsid w:val="00C0715C"/>
    <w:rsid w:val="00C12016"/>
    <w:rsid w:val="00C2079D"/>
    <w:rsid w:val="00C23AEE"/>
    <w:rsid w:val="00C25A41"/>
    <w:rsid w:val="00C34479"/>
    <w:rsid w:val="00C40A55"/>
    <w:rsid w:val="00C41C85"/>
    <w:rsid w:val="00C41DD4"/>
    <w:rsid w:val="00C463E7"/>
    <w:rsid w:val="00C509ED"/>
    <w:rsid w:val="00C50A55"/>
    <w:rsid w:val="00C51A0D"/>
    <w:rsid w:val="00C54695"/>
    <w:rsid w:val="00C55929"/>
    <w:rsid w:val="00C75331"/>
    <w:rsid w:val="00C75684"/>
    <w:rsid w:val="00C75842"/>
    <w:rsid w:val="00C76FF7"/>
    <w:rsid w:val="00C8247C"/>
    <w:rsid w:val="00C86D0B"/>
    <w:rsid w:val="00C9482C"/>
    <w:rsid w:val="00C94E3F"/>
    <w:rsid w:val="00C968B0"/>
    <w:rsid w:val="00C96ADD"/>
    <w:rsid w:val="00CA146E"/>
    <w:rsid w:val="00CA5F55"/>
    <w:rsid w:val="00CA6627"/>
    <w:rsid w:val="00CB70B0"/>
    <w:rsid w:val="00CC0CCF"/>
    <w:rsid w:val="00CC1ED9"/>
    <w:rsid w:val="00CC2E4B"/>
    <w:rsid w:val="00CC34D1"/>
    <w:rsid w:val="00CC401B"/>
    <w:rsid w:val="00CD1769"/>
    <w:rsid w:val="00CD5044"/>
    <w:rsid w:val="00CD53D5"/>
    <w:rsid w:val="00CD6C49"/>
    <w:rsid w:val="00CF4BE2"/>
    <w:rsid w:val="00CF5536"/>
    <w:rsid w:val="00CF6572"/>
    <w:rsid w:val="00D01A73"/>
    <w:rsid w:val="00D02B65"/>
    <w:rsid w:val="00D0481C"/>
    <w:rsid w:val="00D04B51"/>
    <w:rsid w:val="00D0683B"/>
    <w:rsid w:val="00D17206"/>
    <w:rsid w:val="00D20466"/>
    <w:rsid w:val="00D26B1C"/>
    <w:rsid w:val="00D32757"/>
    <w:rsid w:val="00D365A6"/>
    <w:rsid w:val="00D371AA"/>
    <w:rsid w:val="00D4030F"/>
    <w:rsid w:val="00D41489"/>
    <w:rsid w:val="00D41D6E"/>
    <w:rsid w:val="00D43CA5"/>
    <w:rsid w:val="00D50497"/>
    <w:rsid w:val="00D51969"/>
    <w:rsid w:val="00D53BB4"/>
    <w:rsid w:val="00D549F5"/>
    <w:rsid w:val="00D56BC2"/>
    <w:rsid w:val="00D57142"/>
    <w:rsid w:val="00D6001F"/>
    <w:rsid w:val="00D60CA4"/>
    <w:rsid w:val="00D63F04"/>
    <w:rsid w:val="00D64149"/>
    <w:rsid w:val="00D66156"/>
    <w:rsid w:val="00D6690C"/>
    <w:rsid w:val="00D66B93"/>
    <w:rsid w:val="00D85308"/>
    <w:rsid w:val="00D85660"/>
    <w:rsid w:val="00D85980"/>
    <w:rsid w:val="00D909C8"/>
    <w:rsid w:val="00D912EB"/>
    <w:rsid w:val="00DA1FD4"/>
    <w:rsid w:val="00DA335D"/>
    <w:rsid w:val="00DA6853"/>
    <w:rsid w:val="00DB307B"/>
    <w:rsid w:val="00DB3102"/>
    <w:rsid w:val="00DB6D9F"/>
    <w:rsid w:val="00DC0D9E"/>
    <w:rsid w:val="00DC10AC"/>
    <w:rsid w:val="00DC1994"/>
    <w:rsid w:val="00DC3106"/>
    <w:rsid w:val="00DC49C7"/>
    <w:rsid w:val="00DC58F2"/>
    <w:rsid w:val="00DC79E6"/>
    <w:rsid w:val="00DD071E"/>
    <w:rsid w:val="00DD0A40"/>
    <w:rsid w:val="00DD0B77"/>
    <w:rsid w:val="00DD18BC"/>
    <w:rsid w:val="00DD1EF9"/>
    <w:rsid w:val="00DD4CD2"/>
    <w:rsid w:val="00DD7E83"/>
    <w:rsid w:val="00DE16CB"/>
    <w:rsid w:val="00DE4ABB"/>
    <w:rsid w:val="00DE5F61"/>
    <w:rsid w:val="00DE660E"/>
    <w:rsid w:val="00DF1E60"/>
    <w:rsid w:val="00DF49DE"/>
    <w:rsid w:val="00DF71F5"/>
    <w:rsid w:val="00E03BEE"/>
    <w:rsid w:val="00E04D00"/>
    <w:rsid w:val="00E14609"/>
    <w:rsid w:val="00E16A51"/>
    <w:rsid w:val="00E272B8"/>
    <w:rsid w:val="00E4201F"/>
    <w:rsid w:val="00E45419"/>
    <w:rsid w:val="00E5179C"/>
    <w:rsid w:val="00E5196C"/>
    <w:rsid w:val="00E54E28"/>
    <w:rsid w:val="00E6310C"/>
    <w:rsid w:val="00E652E5"/>
    <w:rsid w:val="00E65B0E"/>
    <w:rsid w:val="00E66C7D"/>
    <w:rsid w:val="00E67652"/>
    <w:rsid w:val="00E6781C"/>
    <w:rsid w:val="00E70CC1"/>
    <w:rsid w:val="00E82545"/>
    <w:rsid w:val="00E8274F"/>
    <w:rsid w:val="00E82D2B"/>
    <w:rsid w:val="00EA51A7"/>
    <w:rsid w:val="00EA539D"/>
    <w:rsid w:val="00EA5907"/>
    <w:rsid w:val="00EB5582"/>
    <w:rsid w:val="00EB671B"/>
    <w:rsid w:val="00EC0789"/>
    <w:rsid w:val="00EC230C"/>
    <w:rsid w:val="00EC2A33"/>
    <w:rsid w:val="00EC3FFD"/>
    <w:rsid w:val="00EC533E"/>
    <w:rsid w:val="00EC651D"/>
    <w:rsid w:val="00EC658C"/>
    <w:rsid w:val="00EC6EE4"/>
    <w:rsid w:val="00ED2279"/>
    <w:rsid w:val="00ED28BA"/>
    <w:rsid w:val="00ED34AF"/>
    <w:rsid w:val="00EE11BF"/>
    <w:rsid w:val="00EE7929"/>
    <w:rsid w:val="00EF170E"/>
    <w:rsid w:val="00EF4D4B"/>
    <w:rsid w:val="00EF5FD8"/>
    <w:rsid w:val="00EF70EF"/>
    <w:rsid w:val="00F00200"/>
    <w:rsid w:val="00F065D5"/>
    <w:rsid w:val="00F078DD"/>
    <w:rsid w:val="00F12785"/>
    <w:rsid w:val="00F134C2"/>
    <w:rsid w:val="00F2017A"/>
    <w:rsid w:val="00F214FD"/>
    <w:rsid w:val="00F2234F"/>
    <w:rsid w:val="00F23239"/>
    <w:rsid w:val="00F2440A"/>
    <w:rsid w:val="00F24BAA"/>
    <w:rsid w:val="00F25CF5"/>
    <w:rsid w:val="00F3433B"/>
    <w:rsid w:val="00F34B01"/>
    <w:rsid w:val="00F34BAE"/>
    <w:rsid w:val="00F4091F"/>
    <w:rsid w:val="00F559EC"/>
    <w:rsid w:val="00F6061F"/>
    <w:rsid w:val="00F60B9B"/>
    <w:rsid w:val="00F60F66"/>
    <w:rsid w:val="00F631D8"/>
    <w:rsid w:val="00F64A8E"/>
    <w:rsid w:val="00F700DC"/>
    <w:rsid w:val="00F70F6A"/>
    <w:rsid w:val="00F9503C"/>
    <w:rsid w:val="00FA3F8C"/>
    <w:rsid w:val="00FA4657"/>
    <w:rsid w:val="00FB1FF9"/>
    <w:rsid w:val="00FB2736"/>
    <w:rsid w:val="00FB6BCE"/>
    <w:rsid w:val="00FD03BC"/>
    <w:rsid w:val="00FD5A87"/>
    <w:rsid w:val="00FD7017"/>
    <w:rsid w:val="00FD7EEE"/>
    <w:rsid w:val="00FE0067"/>
    <w:rsid w:val="00FF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674B16"/>
  <w15:docId w15:val="{F6EB629A-7876-4F39-AD35-3DACD061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069B"/>
    <w:rPr>
      <w:rFonts w:ascii="Arial Narrow" w:hAnsi="Arial Narrow"/>
      <w:sz w:val="22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rFonts w:ascii="Helvetica" w:hAnsi="Helvetica" w:cs="Arial"/>
      <w:b/>
      <w:bCs/>
      <w:sz w:val="16"/>
      <w:szCs w:val="16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pPr>
      <w:framePr w:w="4570" w:h="2159" w:hSpace="142" w:wrap="around" w:vAnchor="page" w:hAnchor="page" w:x="971" w:y="3942" w:anchorLock="1"/>
    </w:pPr>
    <w:rPr>
      <w:rFonts w:ascii="Helvetica" w:hAnsi="Helvetica" w:cs="Arial"/>
      <w:sz w:val="20"/>
      <w:szCs w:val="16"/>
    </w:rPr>
  </w:style>
  <w:style w:type="character" w:styleId="slostrnky">
    <w:name w:val="page number"/>
    <w:rPr>
      <w:rFonts w:ascii="Times New Roman" w:hAnsi="Times New Roman" w:cs="Times New Roman"/>
      <w:sz w:val="24"/>
    </w:r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paragraph" w:customStyle="1" w:styleId="text-3mezera">
    <w:name w:val="text - 3 mezera"/>
    <w:basedOn w:val="Normln"/>
    <w:pPr>
      <w:widowControl w:val="0"/>
      <w:spacing w:before="60" w:line="240" w:lineRule="exact"/>
      <w:jc w:val="both"/>
    </w:pPr>
    <w:rPr>
      <w:rFonts w:ascii="Arial" w:hAnsi="Arial"/>
      <w:szCs w:val="20"/>
    </w:rPr>
  </w:style>
  <w:style w:type="character" w:customStyle="1" w:styleId="TrailerWGM">
    <w:name w:val="Trailer WGM"/>
    <w:rsid w:val="00693BCF"/>
    <w:rPr>
      <w:caps/>
      <w:sz w:val="14"/>
    </w:rPr>
  </w:style>
  <w:style w:type="paragraph" w:styleId="Textkomente">
    <w:name w:val="annotation text"/>
    <w:basedOn w:val="Normln"/>
    <w:link w:val="TextkomenteChar"/>
    <w:uiPriority w:val="99"/>
    <w:rsid w:val="00BD6CBD"/>
    <w:pPr>
      <w:widowControl w:val="0"/>
      <w:autoSpaceDE w:val="0"/>
      <w:autoSpaceDN w:val="0"/>
      <w:adjustRightInd w:val="0"/>
    </w:pPr>
    <w:rPr>
      <w:lang w:val="en-US" w:eastAsia="en-US"/>
    </w:rPr>
  </w:style>
  <w:style w:type="character" w:customStyle="1" w:styleId="TextkomenteChar">
    <w:name w:val="Text komentáře Char"/>
    <w:link w:val="Textkomente"/>
    <w:uiPriority w:val="99"/>
    <w:rsid w:val="00BD6CBD"/>
    <w:rPr>
      <w:sz w:val="24"/>
      <w:szCs w:val="24"/>
      <w:lang w:val="en-US" w:eastAsia="en-US" w:bidi="ar-SA"/>
    </w:rPr>
  </w:style>
  <w:style w:type="paragraph" w:customStyle="1" w:styleId="CharCharCharCharCharCharChar">
    <w:name w:val="Char Char Char Char Char Char Char"/>
    <w:basedOn w:val="Normln"/>
    <w:rsid w:val="00DD0A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59">
    <w:name w:val="Font Style59"/>
    <w:uiPriority w:val="99"/>
    <w:rsid w:val="00C23AEE"/>
    <w:rPr>
      <w:rFonts w:ascii="Arial" w:hAnsi="Arial" w:cs="Arial" w:hint="default"/>
      <w:b/>
      <w:bCs/>
      <w:sz w:val="22"/>
      <w:szCs w:val="22"/>
    </w:rPr>
  </w:style>
  <w:style w:type="paragraph" w:customStyle="1" w:styleId="Style15">
    <w:name w:val="Style15"/>
    <w:basedOn w:val="Normln"/>
    <w:uiPriority w:val="99"/>
    <w:rsid w:val="00C23AE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61">
    <w:name w:val="Font Style61"/>
    <w:uiPriority w:val="99"/>
    <w:rsid w:val="00C23AEE"/>
    <w:rPr>
      <w:rFonts w:ascii="Arial" w:hAnsi="Arial" w:cs="Arial"/>
      <w:sz w:val="18"/>
      <w:szCs w:val="18"/>
    </w:rPr>
  </w:style>
  <w:style w:type="character" w:styleId="Hypertextovodkaz">
    <w:name w:val="Hyperlink"/>
    <w:uiPriority w:val="99"/>
    <w:unhideWhenUsed/>
    <w:rsid w:val="00842D66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8F73D6"/>
    <w:rPr>
      <w:sz w:val="24"/>
      <w:szCs w:val="24"/>
    </w:rPr>
  </w:style>
  <w:style w:type="paragraph" w:customStyle="1" w:styleId="Style17">
    <w:name w:val="Style17"/>
    <w:basedOn w:val="Normln"/>
    <w:uiPriority w:val="99"/>
    <w:rsid w:val="001461AD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character" w:styleId="Odkaznakoment">
    <w:name w:val="annotation reference"/>
    <w:uiPriority w:val="99"/>
    <w:semiHidden/>
    <w:unhideWhenUsed/>
    <w:rsid w:val="0091619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16199"/>
    <w:pPr>
      <w:widowControl/>
      <w:autoSpaceDE/>
      <w:autoSpaceDN/>
      <w:adjustRightInd/>
    </w:pPr>
    <w:rPr>
      <w:b/>
      <w:bCs/>
      <w:sz w:val="20"/>
      <w:szCs w:val="20"/>
      <w:lang w:val="cs-CZ" w:eastAsia="cs-CZ"/>
    </w:rPr>
  </w:style>
  <w:style w:type="character" w:customStyle="1" w:styleId="PedmtkomenteChar">
    <w:name w:val="Předmět komentáře Char"/>
    <w:link w:val="Pedmtkomente"/>
    <w:uiPriority w:val="99"/>
    <w:semiHidden/>
    <w:rsid w:val="00916199"/>
    <w:rPr>
      <w:b/>
      <w:bCs/>
      <w:sz w:val="24"/>
      <w:szCs w:val="24"/>
      <w:lang w:val="en-US" w:eastAsia="en-US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61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1619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F3727"/>
    <w:pPr>
      <w:ind w:left="720"/>
      <w:contextualSpacing/>
    </w:pPr>
  </w:style>
  <w:style w:type="table" w:styleId="Mkatabulky">
    <w:name w:val="Table Grid"/>
    <w:uiPriority w:val="59"/>
    <w:rsid w:val="008D01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F60B9B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163E14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BD069B"/>
    <w:rPr>
      <w:rFonts w:ascii="Helvetica" w:hAnsi="Helvetica" w:cs="Arial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5C713F"/>
    <w:rPr>
      <w:rFonts w:ascii="Arial Narrow" w:hAnsi="Arial Narrow"/>
      <w:sz w:val="22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C968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B280B22F3A8948A024D80558D6AC99" ma:contentTypeVersion="13" ma:contentTypeDescription="Vytvoří nový dokument" ma:contentTypeScope="" ma:versionID="5288cfd527c52409c1e5bbbe4a97bf6a">
  <xsd:schema xmlns:xsd="http://www.w3.org/2001/XMLSchema" xmlns:xs="http://www.w3.org/2001/XMLSchema" xmlns:p="http://schemas.microsoft.com/office/2006/metadata/properties" xmlns:ns2="0e1fa4eb-5bcd-4852-a4a4-6e756b1730a4" xmlns:ns3="924e7178-47d5-43ff-a546-87141b7270c0" targetNamespace="http://schemas.microsoft.com/office/2006/metadata/properties" ma:root="true" ma:fieldsID="ca7d2423138272d41a9b66e5fc26d265" ns2:_="" ns3:_="">
    <xsd:import namespace="0e1fa4eb-5bcd-4852-a4a4-6e756b1730a4"/>
    <xsd:import namespace="924e7178-47d5-43ff-a546-87141b7270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fa4eb-5bcd-4852-a4a4-6e756b1730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00fe61b-036e-4689-abc7-5001b3f9c234}" ma:internalName="TaxCatchAll" ma:showField="CatchAllData" ma:web="0e1fa4eb-5bcd-4852-a4a4-6e756b173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e7178-47d5-43ff-a546-87141b727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62f23b0-df22-4d87-baad-cf6eb3feba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1fa4eb-5bcd-4852-a4a4-6e756b1730a4" xsi:nil="true"/>
    <lcf76f155ced4ddcb4097134ff3c332f xmlns="924e7178-47d5-43ff-a546-87141b7270c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49447D-809F-4453-8AFF-B15EC0619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1fa4eb-5bcd-4852-a4a4-6e756b1730a4"/>
    <ds:schemaRef ds:uri="924e7178-47d5-43ff-a546-87141b727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F7E94-F36D-4ED1-A4F1-F95A801597B6}">
  <ds:schemaRefs>
    <ds:schemaRef ds:uri="http://schemas.microsoft.com/office/2006/metadata/properties"/>
    <ds:schemaRef ds:uri="http://schemas.microsoft.com/office/infopath/2007/PartnerControls"/>
    <ds:schemaRef ds:uri="0e1fa4eb-5bcd-4852-a4a4-6e756b1730a4"/>
    <ds:schemaRef ds:uri="924e7178-47d5-43ff-a546-87141b7270c0"/>
  </ds:schemaRefs>
</ds:datastoreItem>
</file>

<file path=customXml/itemProps3.xml><?xml version="1.0" encoding="utf-8"?>
<ds:datastoreItem xmlns:ds="http://schemas.openxmlformats.org/officeDocument/2006/customXml" ds:itemID="{D0805C4C-CAB2-4159-BBC3-FE9408EE1A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442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Janoch</dc:creator>
  <cp:keywords> </cp:keywords>
  <cp:lastModifiedBy>obec Starý Mateřov - starosta</cp:lastModifiedBy>
  <cp:revision>15</cp:revision>
  <cp:lastPrinted>2013-02-15T11:49:00Z</cp:lastPrinted>
  <dcterms:created xsi:type="dcterms:W3CDTF">2026-02-20T13:18:00Z</dcterms:created>
  <dcterms:modified xsi:type="dcterms:W3CDTF">2026-02-20T13:27:00Z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0x010100D2B280B22F3A8948A024D80558D6AC99</vt:lpwstr>
  </property>
  <property fmtid="{D5CDD505-2E9C-101B-9397-08002B2CF9AE}" pid="3" name="MediaServiceImageTags">
    <vt:lpwstr/>
  </property>
</Properties>
</file>