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00847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056FD4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r w:rsidRPr="00056FD4">
        <w:rPr>
          <w:rFonts w:asciiTheme="minorHAnsi" w:hAnsiTheme="minorHAnsi" w:cstheme="minorHAnsi"/>
          <w:sz w:val="24"/>
          <w:szCs w:val="28"/>
        </w:rPr>
        <w:t>č.:…</w:t>
      </w:r>
      <w:proofErr w:type="gramStart"/>
      <w:r w:rsidRPr="00056FD4">
        <w:rPr>
          <w:rFonts w:asciiTheme="minorHAnsi" w:hAnsiTheme="minorHAnsi" w:cstheme="minorHAnsi"/>
          <w:sz w:val="24"/>
          <w:szCs w:val="28"/>
        </w:rPr>
        <w:t>…..</w:t>
      </w:r>
      <w:proofErr w:type="gramEnd"/>
    </w:p>
    <w:p w14:paraId="45165251" w14:textId="77777777" w:rsidR="00056FD4" w:rsidRPr="00056FD4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Cs w:val="24"/>
        </w:rPr>
        <w:t xml:space="preserve">uzavřená </w:t>
      </w:r>
      <w:r w:rsidRPr="00056FD4">
        <w:rPr>
          <w:rFonts w:asciiTheme="minorHAnsi" w:hAnsiTheme="minorHAnsi" w:cstheme="minorHAnsi"/>
          <w:sz w:val="24"/>
          <w:szCs w:val="24"/>
        </w:rPr>
        <w:t xml:space="preserve">podle § 2586 a násl. zákona č. 89/2012 Sb., občanský zákoník,   </w:t>
      </w:r>
    </w:p>
    <w:p w14:paraId="0460D2A8" w14:textId="77777777" w:rsidR="00056FD4" w:rsidRPr="00056FD4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v platném znění a </w:t>
      </w:r>
      <w:r w:rsidRPr="00056FD4">
        <w:rPr>
          <w:rFonts w:asciiTheme="minorHAnsi" w:hAnsiTheme="minorHAnsi" w:cstheme="minorHAnsi"/>
          <w:szCs w:val="24"/>
        </w:rPr>
        <w:t>v souladu s § 6 zákona č. 134/2016 Sb., o zadávání veřejných zakázek, a to na základě poptávkového řízení na veřejnou zakázku:</w:t>
      </w:r>
    </w:p>
    <w:p w14:paraId="117E39B8" w14:textId="09EE45CB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056FD4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Pr="00056FD4">
        <w:rPr>
          <w:rFonts w:asciiTheme="minorHAnsi" w:hAnsiTheme="minorHAnsi" w:cstheme="minorHAnsi"/>
          <w:b/>
          <w:sz w:val="32"/>
        </w:rPr>
        <w:t xml:space="preserve">Divadlo F. X. Šaldy, Liberec – </w:t>
      </w:r>
      <w:r w:rsidR="001F1E4E">
        <w:rPr>
          <w:rFonts w:asciiTheme="minorHAnsi" w:hAnsiTheme="minorHAnsi" w:cstheme="minorHAnsi"/>
          <w:b/>
          <w:sz w:val="32"/>
        </w:rPr>
        <w:t>rekonstrukce</w:t>
      </w:r>
      <w:r w:rsidRPr="00056FD4">
        <w:rPr>
          <w:rFonts w:asciiTheme="minorHAnsi" w:hAnsiTheme="minorHAnsi" w:cstheme="minorHAnsi"/>
          <w:b/>
          <w:sz w:val="32"/>
        </w:rPr>
        <w:t xml:space="preserve"> hlediště</w:t>
      </w:r>
      <w:r w:rsidRPr="00056FD4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77777777" w:rsidR="00056FD4" w:rsidRPr="00056FD4" w:rsidRDefault="00056FD4" w:rsidP="00056FD4">
      <w:pPr>
        <w:spacing w:before="120" w:after="120"/>
        <w:rPr>
          <w:rFonts w:asciiTheme="minorHAnsi" w:hAnsiTheme="minorHAnsi" w:cstheme="minorHAnsi"/>
        </w:rPr>
      </w:pPr>
    </w:p>
    <w:p w14:paraId="6A19DEBF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bCs/>
          <w:sz w:val="22"/>
          <w:szCs w:val="22"/>
        </w:rPr>
      </w:pPr>
      <w:r w:rsidRPr="00056FD4">
        <w:rPr>
          <w:rFonts w:asciiTheme="minorHAnsi" w:hAnsiTheme="minorHAnsi" w:cstheme="minorHAnsi"/>
          <w:b/>
        </w:rPr>
        <w:t>Objednatel:</w:t>
      </w:r>
      <w:r w:rsidRPr="00056FD4">
        <w:rPr>
          <w:rFonts w:asciiTheme="minorHAnsi" w:hAnsiTheme="minorHAnsi" w:cstheme="minorHAnsi"/>
        </w:rPr>
        <w:t xml:space="preserve"> </w:t>
      </w:r>
      <w:r w:rsidRPr="00056FD4">
        <w:rPr>
          <w:rFonts w:asciiTheme="minorHAnsi" w:hAnsiTheme="minorHAnsi" w:cstheme="minorHAnsi"/>
        </w:rPr>
        <w:tab/>
      </w:r>
      <w:r w:rsidRPr="00056FD4">
        <w:rPr>
          <w:rFonts w:asciiTheme="minorHAnsi" w:hAnsiTheme="minorHAnsi" w:cstheme="minorHAnsi"/>
        </w:rPr>
        <w:tab/>
      </w:r>
      <w:r w:rsidRPr="00056FD4">
        <w:rPr>
          <w:rFonts w:asciiTheme="minorHAnsi" w:hAnsiTheme="minorHAnsi" w:cstheme="minorHAnsi"/>
        </w:rPr>
        <w:tab/>
      </w:r>
      <w:r w:rsidRPr="00056FD4">
        <w:rPr>
          <w:rFonts w:asciiTheme="minorHAnsi" w:hAnsiTheme="minorHAnsi" w:cstheme="minorHAnsi"/>
          <w:bCs/>
          <w:sz w:val="22"/>
          <w:szCs w:val="22"/>
        </w:rPr>
        <w:t>Divadlo F. X. Šaldy Liberec, příspěvková organizace</w:t>
      </w:r>
    </w:p>
    <w:p w14:paraId="2E3A18BD" w14:textId="77777777" w:rsidR="00056FD4" w:rsidRPr="00056FD4" w:rsidRDefault="00056FD4" w:rsidP="00056FD4">
      <w:pPr>
        <w:pStyle w:val="Standard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 xml:space="preserve">zapsané v OR Krajského soudu v Ústí nad Labem, odd. </w:t>
      </w:r>
      <w:proofErr w:type="spellStart"/>
      <w:r w:rsidRPr="00056FD4">
        <w:rPr>
          <w:rFonts w:asciiTheme="minorHAnsi" w:hAnsiTheme="minorHAnsi" w:cstheme="minorHAnsi"/>
          <w:sz w:val="22"/>
          <w:szCs w:val="22"/>
        </w:rPr>
        <w:t>Pr</w:t>
      </w:r>
      <w:proofErr w:type="spellEnd"/>
      <w:r w:rsidRPr="00056FD4">
        <w:rPr>
          <w:rFonts w:asciiTheme="minorHAnsi" w:hAnsiTheme="minorHAnsi" w:cstheme="minorHAnsi"/>
          <w:sz w:val="22"/>
          <w:szCs w:val="22"/>
        </w:rPr>
        <w:t xml:space="preserve"> 624</w:t>
      </w:r>
    </w:p>
    <w:p w14:paraId="05D3D584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 xml:space="preserve">se sídlem: 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Zhořelecká 344/5, Liberec 460 01,</w:t>
      </w:r>
    </w:p>
    <w:p w14:paraId="2AB2EE0A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>Zastoupený: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ředitelkou ing. Jarmilou Levko</w:t>
      </w:r>
    </w:p>
    <w:p w14:paraId="2D62BB3E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>IČO: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 xml:space="preserve">00083143 </w:t>
      </w:r>
    </w:p>
    <w:p w14:paraId="3FB6098C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 xml:space="preserve">DIČ:  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CZ0008314</w:t>
      </w:r>
    </w:p>
    <w:p w14:paraId="45991966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>bankovní spojení: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Česká spořitelna - 5604292/0800</w:t>
      </w:r>
    </w:p>
    <w:p w14:paraId="53965349" w14:textId="77777777" w:rsidR="00056FD4" w:rsidRPr="00056FD4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77777777" w:rsidR="00056FD4" w:rsidRPr="00056FD4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</w:rPr>
        <w:t>Zhotovitel:</w:t>
      </w:r>
      <w:r w:rsidRPr="00056FD4">
        <w:rPr>
          <w:rFonts w:asciiTheme="minorHAnsi" w:hAnsiTheme="minorHAnsi" w:cstheme="minorHAnsi"/>
          <w:sz w:val="24"/>
          <w:szCs w:val="24"/>
        </w:rPr>
        <w:t xml:space="preserve"> 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056FD4">
        <w:rPr>
          <w:rFonts w:asciiTheme="minorHAnsi" w:hAnsiTheme="minorHAnsi" w:cstheme="minorHAnsi"/>
          <w:b/>
          <w:sz w:val="24"/>
          <w:szCs w:val="24"/>
        </w:rPr>
        <w:tab/>
      </w:r>
    </w:p>
    <w:p w14:paraId="6E53FA1B" w14:textId="77777777" w:rsidR="00056FD4" w:rsidRPr="00056FD4" w:rsidRDefault="00056FD4" w:rsidP="008C63DA">
      <w:pPr>
        <w:spacing w:after="0" w:line="240" w:lineRule="auto"/>
        <w:ind w:left="113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</w:p>
    <w:p w14:paraId="26AED266" w14:textId="171B3B1C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</w:p>
    <w:p w14:paraId="1BCA5ECF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 xml:space="preserve">ve věcech technických: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</w:p>
    <w:p w14:paraId="3DA3F72D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 </w:t>
      </w:r>
    </w:p>
    <w:p w14:paraId="564E5A3B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 </w:t>
      </w:r>
    </w:p>
    <w:p w14:paraId="16E85DF5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</w:t>
      </w:r>
    </w:p>
    <w:p w14:paraId="6B692F48" w14:textId="7F13DDD6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zapsaný u ……</w:t>
      </w:r>
      <w:proofErr w:type="gramStart"/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…..…</w:t>
      </w:r>
      <w:proofErr w:type="gramEnd"/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………</w:t>
      </w:r>
    </w:p>
    <w:p w14:paraId="3D47CE99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(dále jen „zhotovitel“)</w:t>
      </w:r>
    </w:p>
    <w:p w14:paraId="06CD9DB9" w14:textId="3DC016EB" w:rsid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558A8BFE" w14:textId="3A0B98C2" w:rsidR="00E93363" w:rsidRPr="00E93363" w:rsidRDefault="00E93363" w:rsidP="00E93363">
      <w:pPr>
        <w:spacing w:before="480"/>
        <w:jc w:val="center"/>
        <w:rPr>
          <w:rFonts w:cs="Arial"/>
          <w:u w:val="single"/>
        </w:rPr>
      </w:pPr>
      <w:r w:rsidRPr="00E93363">
        <w:rPr>
          <w:rFonts w:eastAsia="Arial" w:cs="Arial"/>
          <w:b/>
          <w:u w:val="single"/>
        </w:rPr>
        <w:t>II. Preambule</w:t>
      </w:r>
    </w:p>
    <w:p w14:paraId="3F297A7F" w14:textId="14F841FC" w:rsidR="00E93363" w:rsidRPr="00511EAB" w:rsidRDefault="00E93363" w:rsidP="00E93363">
      <w:pPr>
        <w:jc w:val="both"/>
        <w:rPr>
          <w:rFonts w:cs="Arial"/>
        </w:rPr>
      </w:pPr>
      <w:r w:rsidRPr="00852C76">
        <w:rPr>
          <w:rFonts w:eastAsia="Arial" w:cs="Arial"/>
        </w:rPr>
        <w:t xml:space="preserve">Tato smlouva je uzavřena na základě </w:t>
      </w:r>
      <w:r>
        <w:rPr>
          <w:rFonts w:eastAsia="Arial" w:cs="Arial"/>
        </w:rPr>
        <w:t xml:space="preserve">poptávkového </w:t>
      </w:r>
      <w:r w:rsidRPr="00852C76">
        <w:rPr>
          <w:rFonts w:eastAsia="Arial" w:cs="Arial"/>
        </w:rPr>
        <w:t xml:space="preserve">řízení na veřejnou zakázku: </w:t>
      </w:r>
      <w:proofErr w:type="gramStart"/>
      <w:r>
        <w:rPr>
          <w:rFonts w:eastAsia="Arial" w:cs="Arial"/>
        </w:rPr>
        <w:t>Divadlo F.X.</w:t>
      </w:r>
      <w:proofErr w:type="gramEnd"/>
      <w:r>
        <w:rPr>
          <w:rFonts w:eastAsia="Arial" w:cs="Arial"/>
        </w:rPr>
        <w:t xml:space="preserve"> Šaldy, Liberec – </w:t>
      </w:r>
      <w:r w:rsidR="001F1E4E">
        <w:rPr>
          <w:rFonts w:eastAsia="Arial" w:cs="Arial"/>
        </w:rPr>
        <w:t>rekonstrukce</w:t>
      </w:r>
      <w:r>
        <w:rPr>
          <w:rFonts w:eastAsia="Arial" w:cs="Arial"/>
        </w:rPr>
        <w:t xml:space="preserve"> </w:t>
      </w:r>
      <w:proofErr w:type="gramStart"/>
      <w:r>
        <w:rPr>
          <w:rFonts w:eastAsia="Arial" w:cs="Arial"/>
        </w:rPr>
        <w:t>hlediště</w:t>
      </w:r>
      <w:r w:rsidRPr="00852C76">
        <w:rPr>
          <w:rFonts w:cs="Arial"/>
          <w:b/>
          <w:i/>
        </w:rPr>
        <w:t>”</w:t>
      </w:r>
      <w:r>
        <w:rPr>
          <w:rFonts w:cs="Arial"/>
          <w:b/>
          <w:i/>
        </w:rPr>
        <w:t xml:space="preserve">, </w:t>
      </w:r>
      <w:r w:rsidRPr="00511EAB">
        <w:rPr>
          <w:rFonts w:eastAsia="Arial" w:cs="Arial"/>
        </w:rPr>
        <w:t xml:space="preserve"> (dále</w:t>
      </w:r>
      <w:proofErr w:type="gramEnd"/>
      <w:r w:rsidRPr="00511EAB">
        <w:rPr>
          <w:rFonts w:eastAsia="Arial" w:cs="Arial"/>
        </w:rPr>
        <w:t xml:space="preserve"> též jen „veřejná zakázka“),</w:t>
      </w:r>
      <w:r w:rsidRPr="00511EAB">
        <w:rPr>
          <w:rFonts w:eastAsia="Arial" w:cs="Arial"/>
          <w:b/>
        </w:rPr>
        <w:t xml:space="preserve"> </w:t>
      </w:r>
      <w:r w:rsidRPr="00511EAB">
        <w:rPr>
          <w:rFonts w:eastAsia="Arial" w:cs="Arial"/>
        </w:rPr>
        <w:t xml:space="preserve">v němž byla nabídka zhotovitele vybrána jako nejvhodnější. </w:t>
      </w:r>
    </w:p>
    <w:p w14:paraId="354D3134" w14:textId="77777777" w:rsidR="00E93363" w:rsidRPr="00511EAB" w:rsidRDefault="00E93363" w:rsidP="00E93363">
      <w:pPr>
        <w:spacing w:before="240"/>
        <w:jc w:val="both"/>
        <w:rPr>
          <w:rFonts w:cs="Arial"/>
        </w:rPr>
      </w:pPr>
      <w:r w:rsidRPr="00511EAB">
        <w:rPr>
          <w:rFonts w:eastAsia="Arial" w:cs="Arial"/>
        </w:rPr>
        <w:lastRenderedPageBreak/>
        <w:t>Tato Smlouva upravuje vzájemné právní vztahy mezi objednatelem a zhotovitelem, a to zejména jejich práva a povinnosti při zhotovení dále specifikovaného díla.</w:t>
      </w:r>
    </w:p>
    <w:p w14:paraId="6D657446" w14:textId="77777777" w:rsidR="00E93363" w:rsidRDefault="00E93363" w:rsidP="00E93363">
      <w:pPr>
        <w:spacing w:before="240"/>
        <w:jc w:val="both"/>
        <w:rPr>
          <w:rFonts w:eastAsia="Arial" w:cs="Arial"/>
        </w:rPr>
      </w:pPr>
      <w:r w:rsidRPr="00511EAB">
        <w:rPr>
          <w:rFonts w:eastAsia="Arial" w:cs="Arial"/>
        </w:rPr>
        <w:t>Zhotovitel tímto čestně prohlašuje, že má veškerá oprávnění požadovaná českým právním řádem k činnosti podle této smlouvy.</w:t>
      </w:r>
    </w:p>
    <w:p w14:paraId="0D3C18A8" w14:textId="77777777" w:rsidR="00E93363" w:rsidRPr="00056FD4" w:rsidRDefault="00E93363" w:rsidP="00056FD4">
      <w:pPr>
        <w:rPr>
          <w:rFonts w:asciiTheme="minorHAnsi" w:hAnsiTheme="minorHAnsi" w:cstheme="minorHAnsi"/>
          <w:sz w:val="24"/>
          <w:szCs w:val="24"/>
        </w:rPr>
      </w:pPr>
    </w:p>
    <w:p w14:paraId="432B8A3C" w14:textId="2889CA97" w:rsidR="00056FD4" w:rsidRPr="00056FD4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056FD4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7862EF84" w14:textId="77777777" w:rsidR="00056FD4" w:rsidRPr="00056FD4" w:rsidRDefault="00056FD4" w:rsidP="00056FD4">
      <w:pPr>
        <w:numPr>
          <w:ilvl w:val="0"/>
          <w:numId w:val="7"/>
        </w:num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sz w:val="24"/>
          <w:szCs w:val="24"/>
        </w:rPr>
        <w:t>Touto smlouvou se zhotovitel zavazuje k provedení díla a objednatel se zavazuje k převzetí díla a zaplacení ceny za jeho provedení, a to za podmínek smluvených níže.</w:t>
      </w:r>
    </w:p>
    <w:p w14:paraId="701C08DC" w14:textId="4B10F26B" w:rsidR="00382F83" w:rsidRPr="008C63DA" w:rsidRDefault="00056FD4" w:rsidP="00DD7180">
      <w:pPr>
        <w:pStyle w:val="Default"/>
        <w:numPr>
          <w:ilvl w:val="0"/>
          <w:numId w:val="7"/>
        </w:numPr>
        <w:ind w:left="284"/>
        <w:jc w:val="both"/>
        <w:rPr>
          <w:rFonts w:asciiTheme="minorHAnsi" w:hAnsiTheme="minorHAnsi" w:cstheme="minorHAnsi"/>
          <w:color w:val="auto"/>
        </w:rPr>
      </w:pPr>
      <w:r w:rsidRPr="007E4039">
        <w:rPr>
          <w:rFonts w:asciiTheme="minorHAnsi" w:hAnsiTheme="minorHAnsi" w:cstheme="minorHAnsi"/>
        </w:rPr>
        <w:t xml:space="preserve">Předmětem plnění této smlouvy je </w:t>
      </w:r>
      <w:r w:rsidR="001F1E4E">
        <w:rPr>
          <w:rFonts w:asciiTheme="minorHAnsi" w:hAnsiTheme="minorHAnsi" w:cstheme="minorHAnsi"/>
        </w:rPr>
        <w:t xml:space="preserve">rekonstrukce </w:t>
      </w:r>
      <w:r w:rsidR="001A7BCC" w:rsidRPr="007E4039">
        <w:rPr>
          <w:rFonts w:asciiTheme="minorHAnsi" w:hAnsiTheme="minorHAnsi" w:cstheme="minorHAnsi"/>
        </w:rPr>
        <w:t xml:space="preserve">hlediště </w:t>
      </w:r>
      <w:r w:rsidRPr="007E4039">
        <w:rPr>
          <w:rFonts w:asciiTheme="minorHAnsi" w:hAnsiTheme="minorHAnsi" w:cstheme="minorHAnsi"/>
        </w:rPr>
        <w:t>v historické budově divadla F. X. Šaldy Liberec</w:t>
      </w:r>
      <w:r w:rsidR="00E93363">
        <w:rPr>
          <w:rFonts w:asciiTheme="minorHAnsi" w:hAnsiTheme="minorHAnsi" w:cstheme="minorHAnsi"/>
        </w:rPr>
        <w:t xml:space="preserve"> </w:t>
      </w:r>
      <w:r w:rsidR="00E93363" w:rsidRPr="00E93363">
        <w:rPr>
          <w:rFonts w:asciiTheme="minorHAnsi" w:hAnsiTheme="minorHAnsi" w:cstheme="minorHAnsi"/>
        </w:rPr>
        <w:t>(dále v této smlouvě označované jen jako „dílo“)</w:t>
      </w:r>
      <w:r w:rsidR="00AB1BB6">
        <w:rPr>
          <w:rFonts w:asciiTheme="minorHAnsi" w:hAnsiTheme="minorHAnsi" w:cstheme="minorHAnsi"/>
        </w:rPr>
        <w:t xml:space="preserve">. Rekonstrukce zahrnuje realizaci </w:t>
      </w:r>
      <w:r w:rsidR="00AB1BB6" w:rsidRPr="007E4039">
        <w:rPr>
          <w:rFonts w:asciiTheme="minorHAnsi" w:hAnsiTheme="minorHAnsi" w:cstheme="minorHAnsi"/>
        </w:rPr>
        <w:t>nové</w:t>
      </w:r>
      <w:r w:rsidR="00AB1BB6">
        <w:rPr>
          <w:rFonts w:asciiTheme="minorHAnsi" w:hAnsiTheme="minorHAnsi" w:cstheme="minorHAnsi"/>
        </w:rPr>
        <w:t>ho</w:t>
      </w:r>
      <w:r w:rsidR="00AB1BB6" w:rsidRPr="007E4039">
        <w:rPr>
          <w:rFonts w:asciiTheme="minorHAnsi" w:hAnsiTheme="minorHAnsi" w:cstheme="minorHAnsi"/>
        </w:rPr>
        <w:t xml:space="preserve"> výtvarné</w:t>
      </w:r>
      <w:r w:rsidR="00AB1BB6">
        <w:rPr>
          <w:rFonts w:asciiTheme="minorHAnsi" w:hAnsiTheme="minorHAnsi" w:cstheme="minorHAnsi"/>
        </w:rPr>
        <w:t>ho</w:t>
      </w:r>
      <w:r w:rsidR="00AB1BB6" w:rsidRPr="007E4039">
        <w:rPr>
          <w:rFonts w:asciiTheme="minorHAnsi" w:hAnsiTheme="minorHAnsi" w:cstheme="minorHAnsi"/>
        </w:rPr>
        <w:t xml:space="preserve"> řešení</w:t>
      </w:r>
      <w:r w:rsidR="001A7BCC" w:rsidRPr="00E93363">
        <w:rPr>
          <w:rFonts w:asciiTheme="minorHAnsi" w:hAnsiTheme="minorHAnsi" w:cstheme="minorHAnsi"/>
        </w:rPr>
        <w:t xml:space="preserve">, </w:t>
      </w:r>
      <w:r w:rsidR="001A7BCC" w:rsidRPr="007E4039">
        <w:rPr>
          <w:rFonts w:asciiTheme="minorHAnsi" w:hAnsiTheme="minorHAnsi" w:cstheme="minorHAnsi"/>
        </w:rPr>
        <w:t>které spočívá v odstranění všech nevhodných obkladů stěn včetně tapet v prostoru celého hlediště</w:t>
      </w:r>
      <w:r w:rsidR="001F1E4E" w:rsidRPr="001F1E4E">
        <w:rPr>
          <w:rFonts w:ascii="Arial" w:hAnsi="Arial" w:cs="Arial"/>
          <w:sz w:val="20"/>
          <w:szCs w:val="20"/>
        </w:rPr>
        <w:t xml:space="preserve"> </w:t>
      </w:r>
      <w:r w:rsidR="001F1E4E" w:rsidRPr="008C63DA">
        <w:rPr>
          <w:rFonts w:asciiTheme="minorHAnsi" w:hAnsiTheme="minorHAnsi" w:cstheme="minorHAnsi"/>
        </w:rPr>
        <w:t>včetně portálu nad oponou</w:t>
      </w:r>
      <w:r w:rsidR="00DD7180" w:rsidRPr="001F1E4E">
        <w:rPr>
          <w:rFonts w:asciiTheme="minorHAnsi" w:hAnsiTheme="minorHAnsi" w:cstheme="minorHAnsi"/>
        </w:rPr>
        <w:t>,</w:t>
      </w:r>
      <w:r w:rsidR="00DD7180" w:rsidRPr="007E4039">
        <w:rPr>
          <w:rFonts w:asciiTheme="minorHAnsi" w:hAnsiTheme="minorHAnsi" w:cstheme="minorHAnsi"/>
        </w:rPr>
        <w:t xml:space="preserve"> které budou následně nahrazeny </w:t>
      </w:r>
      <w:r w:rsidR="001A7BCC" w:rsidRPr="007E4039">
        <w:rPr>
          <w:rFonts w:asciiTheme="minorHAnsi" w:hAnsiTheme="minorHAnsi" w:cstheme="minorHAnsi"/>
        </w:rPr>
        <w:t>sádrov</w:t>
      </w:r>
      <w:r w:rsidR="00DD7180" w:rsidRPr="007E4039">
        <w:rPr>
          <w:rFonts w:asciiTheme="minorHAnsi" w:hAnsiTheme="minorHAnsi" w:cstheme="minorHAnsi"/>
        </w:rPr>
        <w:t>ou</w:t>
      </w:r>
      <w:r w:rsidR="001A7BCC" w:rsidRPr="007E4039">
        <w:rPr>
          <w:rFonts w:asciiTheme="minorHAnsi" w:hAnsiTheme="minorHAnsi" w:cstheme="minorHAnsi"/>
        </w:rPr>
        <w:t xml:space="preserve"> stěrk</w:t>
      </w:r>
      <w:r w:rsidR="00DD7180" w:rsidRPr="007E4039">
        <w:rPr>
          <w:rFonts w:asciiTheme="minorHAnsi" w:hAnsiTheme="minorHAnsi" w:cstheme="minorHAnsi"/>
        </w:rPr>
        <w:t>ou</w:t>
      </w:r>
      <w:r w:rsidR="007E4039" w:rsidRPr="007E4039">
        <w:rPr>
          <w:rFonts w:asciiTheme="minorHAnsi" w:hAnsiTheme="minorHAnsi" w:cstheme="minorHAnsi"/>
        </w:rPr>
        <w:t xml:space="preserve"> se saténovým povrchem a dekorativní malbou</w:t>
      </w:r>
      <w:r w:rsidR="001A7BCC" w:rsidRPr="007E4039">
        <w:rPr>
          <w:rFonts w:asciiTheme="minorHAnsi" w:hAnsiTheme="minorHAnsi" w:cstheme="minorHAnsi"/>
        </w:rPr>
        <w:t xml:space="preserve">. </w:t>
      </w:r>
      <w:r w:rsidR="007E4039" w:rsidRPr="007E4039">
        <w:rPr>
          <w:rFonts w:asciiTheme="minorHAnsi" w:hAnsiTheme="minorHAnsi" w:cstheme="minorHAnsi"/>
        </w:rPr>
        <w:t>V</w:t>
      </w:r>
      <w:r w:rsidR="001A7BCC" w:rsidRPr="007E4039">
        <w:rPr>
          <w:rFonts w:asciiTheme="minorHAnsi" w:hAnsiTheme="minorHAnsi" w:cstheme="minorHAnsi"/>
        </w:rPr>
        <w:t xml:space="preserve"> návaznosti na nové povrchy a změny hloubek stěn hlediště vyřešeny a navrženy všechny navazující detaily, </w:t>
      </w:r>
      <w:r w:rsidR="007E4039" w:rsidRPr="007E4039">
        <w:rPr>
          <w:rFonts w:asciiTheme="minorHAnsi" w:hAnsiTheme="minorHAnsi" w:cstheme="minorHAnsi"/>
        </w:rPr>
        <w:t>zejména budou provedeny repase stávajících truhlářských konstrukcí</w:t>
      </w:r>
      <w:r w:rsidR="001A7BCC" w:rsidRPr="007E4039">
        <w:rPr>
          <w:rFonts w:asciiTheme="minorHAnsi" w:hAnsiTheme="minorHAnsi" w:cstheme="minorHAnsi"/>
        </w:rPr>
        <w:t xml:space="preserve">, které budou </w:t>
      </w:r>
      <w:r w:rsidR="007E4039" w:rsidRPr="007E4039">
        <w:rPr>
          <w:rFonts w:asciiTheme="minorHAnsi" w:hAnsiTheme="minorHAnsi" w:cstheme="minorHAnsi"/>
        </w:rPr>
        <w:t xml:space="preserve">z převažující míry </w:t>
      </w:r>
      <w:r w:rsidR="001A7BCC" w:rsidRPr="007E4039">
        <w:rPr>
          <w:rFonts w:asciiTheme="minorHAnsi" w:hAnsiTheme="minorHAnsi" w:cstheme="minorHAnsi"/>
        </w:rPr>
        <w:t xml:space="preserve">ponechány (např. obložky dveří, historické táflování… atd). Dále dojde k odstranění stávající nevhodné primátorské lóže a vyřešení prostoru pro zvukařský post včetně materiálového a konstrukčního řešení s ponecháním stávajícího samostatného vstupu. </w:t>
      </w:r>
      <w:r w:rsidR="00382F83" w:rsidRPr="008C63DA">
        <w:rPr>
          <w:rFonts w:asciiTheme="minorHAnsi" w:hAnsiTheme="minorHAnsi" w:cstheme="minorHAnsi"/>
          <w:color w:val="auto"/>
        </w:rPr>
        <w:t xml:space="preserve">Součástí plnění je rovněž </w:t>
      </w:r>
      <w:r w:rsidR="00DD7180" w:rsidRPr="008C63DA">
        <w:rPr>
          <w:rFonts w:asciiTheme="minorHAnsi" w:hAnsiTheme="minorHAnsi" w:cstheme="minorHAnsi"/>
          <w:color w:val="auto"/>
        </w:rPr>
        <w:t>výměna</w:t>
      </w:r>
      <w:r w:rsidR="00E365D3" w:rsidRPr="008C63DA">
        <w:rPr>
          <w:rFonts w:asciiTheme="minorHAnsi" w:hAnsiTheme="minorHAnsi" w:cstheme="minorHAnsi"/>
          <w:color w:val="auto"/>
        </w:rPr>
        <w:t xml:space="preserve"> dekorativní</w:t>
      </w:r>
      <w:r w:rsidR="00382F83" w:rsidRPr="008C63DA">
        <w:rPr>
          <w:rFonts w:asciiTheme="minorHAnsi" w:hAnsiTheme="minorHAnsi" w:cstheme="minorHAnsi"/>
          <w:color w:val="auto"/>
        </w:rPr>
        <w:t>ch</w:t>
      </w:r>
      <w:r w:rsidR="00E365D3" w:rsidRPr="008C63DA">
        <w:rPr>
          <w:rFonts w:asciiTheme="minorHAnsi" w:hAnsiTheme="minorHAnsi" w:cstheme="minorHAnsi"/>
          <w:color w:val="auto"/>
        </w:rPr>
        <w:t xml:space="preserve"> závěs</w:t>
      </w:r>
      <w:r w:rsidR="00382F83" w:rsidRPr="008C63DA">
        <w:rPr>
          <w:rFonts w:asciiTheme="minorHAnsi" w:hAnsiTheme="minorHAnsi" w:cstheme="minorHAnsi"/>
          <w:color w:val="auto"/>
        </w:rPr>
        <w:t>ů</w:t>
      </w:r>
      <w:r w:rsidR="00DD7180" w:rsidRPr="008C63DA">
        <w:rPr>
          <w:rFonts w:asciiTheme="minorHAnsi" w:hAnsiTheme="minorHAnsi" w:cstheme="minorHAnsi"/>
          <w:color w:val="auto"/>
        </w:rPr>
        <w:t xml:space="preserve"> a čalounění </w:t>
      </w:r>
      <w:r w:rsidR="007E4039" w:rsidRPr="008C63DA">
        <w:rPr>
          <w:rFonts w:asciiTheme="minorHAnsi" w:hAnsiTheme="minorHAnsi" w:cstheme="minorHAnsi"/>
          <w:color w:val="auto"/>
        </w:rPr>
        <w:t xml:space="preserve">předprsní </w:t>
      </w:r>
      <w:r w:rsidR="00AB1BB6" w:rsidRPr="008C63DA">
        <w:rPr>
          <w:rFonts w:asciiTheme="minorHAnsi" w:hAnsiTheme="minorHAnsi" w:cstheme="minorHAnsi"/>
          <w:color w:val="auto"/>
        </w:rPr>
        <w:t xml:space="preserve">na balkoně, na galerii a </w:t>
      </w:r>
      <w:r w:rsidR="00DD7180" w:rsidRPr="008C63DA">
        <w:rPr>
          <w:rFonts w:asciiTheme="minorHAnsi" w:hAnsiTheme="minorHAnsi" w:cstheme="minorHAnsi"/>
          <w:color w:val="auto"/>
        </w:rPr>
        <w:t>v ložích</w:t>
      </w:r>
      <w:r w:rsidR="00E365D3" w:rsidRPr="008C63DA">
        <w:rPr>
          <w:rFonts w:asciiTheme="minorHAnsi" w:hAnsiTheme="minorHAnsi" w:cstheme="minorHAnsi"/>
          <w:color w:val="auto"/>
        </w:rPr>
        <w:t xml:space="preserve">. </w:t>
      </w:r>
    </w:p>
    <w:p w14:paraId="4E3A6FC0" w14:textId="6A7E1D9F" w:rsidR="00E93363" w:rsidRPr="008C63DA" w:rsidRDefault="00E93363" w:rsidP="00304C7B">
      <w:pPr>
        <w:pStyle w:val="Odstavecseseznamem"/>
        <w:widowControl w:val="0"/>
        <w:numPr>
          <w:ilvl w:val="0"/>
          <w:numId w:val="7"/>
        </w:numPr>
        <w:spacing w:before="240"/>
        <w:ind w:left="284"/>
        <w:jc w:val="both"/>
        <w:rPr>
          <w:rFonts w:eastAsia="Arial" w:cs="Arial"/>
          <w:sz w:val="24"/>
          <w:szCs w:val="24"/>
        </w:rPr>
      </w:pPr>
      <w:r w:rsidRPr="008C63DA">
        <w:rPr>
          <w:rFonts w:eastAsia="Arial" w:cs="Arial"/>
          <w:sz w:val="24"/>
          <w:szCs w:val="24"/>
        </w:rPr>
        <w:t>Rozsah plnění závazku zhotovitele je určen:</w:t>
      </w:r>
    </w:p>
    <w:p w14:paraId="32DE08D8" w14:textId="77777777" w:rsidR="00E93363" w:rsidRPr="005D48BD" w:rsidRDefault="00E93363" w:rsidP="00E93363">
      <w:pPr>
        <w:pStyle w:val="Odstavecseseznamem"/>
        <w:widowControl w:val="0"/>
        <w:numPr>
          <w:ilvl w:val="2"/>
          <w:numId w:val="22"/>
        </w:numPr>
        <w:spacing w:before="60"/>
        <w:jc w:val="both"/>
        <w:rPr>
          <w:rFonts w:eastAsia="Arial" w:cs="Arial"/>
          <w:sz w:val="24"/>
          <w:szCs w:val="24"/>
        </w:rPr>
      </w:pPr>
      <w:r w:rsidRPr="005D48BD">
        <w:rPr>
          <w:rFonts w:eastAsia="Arial" w:cs="Arial"/>
          <w:sz w:val="24"/>
          <w:szCs w:val="24"/>
        </w:rPr>
        <w:t>Výzvou k podání nabídky a zadávacími podmínkami (dále jen „ZP“) k veřejné zakázce;</w:t>
      </w:r>
    </w:p>
    <w:p w14:paraId="77ED3244" w14:textId="6430CFDB" w:rsidR="00304C7B" w:rsidRPr="005D48BD" w:rsidRDefault="005D48BD" w:rsidP="00304C7B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5D48BD">
        <w:rPr>
          <w:rFonts w:asciiTheme="minorHAnsi" w:hAnsiTheme="minorHAnsi" w:cstheme="minorHAnsi"/>
        </w:rPr>
        <w:t>P</w:t>
      </w:r>
      <w:r w:rsidR="00304C7B" w:rsidRPr="005D48BD">
        <w:rPr>
          <w:rFonts w:asciiTheme="minorHAnsi" w:hAnsiTheme="minorHAnsi" w:cstheme="minorHAnsi"/>
        </w:rPr>
        <w:t>rojektovou prováděcí dokumentací vypracovanou v březnu 2019 projekční kanceláří ARC PROJEKT –Ing. arch. akad. arch. Jan Hendrych, IČO 14991667, Magistrů 11, 140 00 Praha 4</w:t>
      </w:r>
      <w:r w:rsidR="00785660" w:rsidRPr="005D48BD">
        <w:rPr>
          <w:rFonts w:asciiTheme="minorHAnsi" w:hAnsiTheme="minorHAnsi" w:cstheme="minorHAnsi"/>
        </w:rPr>
        <w:t xml:space="preserve"> (dále jen DPS)</w:t>
      </w:r>
      <w:r w:rsidR="00A808AB">
        <w:rPr>
          <w:rFonts w:asciiTheme="minorHAnsi" w:hAnsiTheme="minorHAnsi" w:cstheme="minorHAnsi"/>
        </w:rPr>
        <w:t xml:space="preserve"> s doplněním specifikace prací (Příloha č.</w:t>
      </w:r>
      <w:r w:rsidR="00206067">
        <w:rPr>
          <w:rFonts w:asciiTheme="minorHAnsi" w:hAnsiTheme="minorHAnsi" w:cstheme="minorHAnsi"/>
        </w:rPr>
        <w:t>6</w:t>
      </w:r>
      <w:r w:rsidR="00A808AB">
        <w:rPr>
          <w:rFonts w:asciiTheme="minorHAnsi" w:hAnsiTheme="minorHAnsi" w:cstheme="minorHAnsi"/>
        </w:rPr>
        <w:t xml:space="preserve"> VZMR)</w:t>
      </w:r>
    </w:p>
    <w:p w14:paraId="1406FCC6" w14:textId="77777777" w:rsidR="00E93363" w:rsidRPr="005D48BD" w:rsidRDefault="00E93363" w:rsidP="00E93363">
      <w:pPr>
        <w:pStyle w:val="Odstavecseseznamem"/>
        <w:widowControl w:val="0"/>
        <w:numPr>
          <w:ilvl w:val="2"/>
          <w:numId w:val="22"/>
        </w:numPr>
        <w:spacing w:before="60"/>
        <w:jc w:val="both"/>
        <w:rPr>
          <w:rFonts w:eastAsia="Arial" w:cs="Arial"/>
          <w:sz w:val="24"/>
          <w:szCs w:val="24"/>
        </w:rPr>
      </w:pPr>
      <w:r w:rsidRPr="005D48BD">
        <w:rPr>
          <w:rFonts w:eastAsia="Arial" w:cs="Arial"/>
          <w:sz w:val="24"/>
          <w:szCs w:val="24"/>
        </w:rPr>
        <w:t>Cenovou nabídkou zhotovitele, která tvoří přílohu č. 1 této smlouvy.</w:t>
      </w:r>
    </w:p>
    <w:p w14:paraId="6B1BF991" w14:textId="4FDFE596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284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Při realizaci díla bude zhotovitel dodržovat obecně závazné předpisy, ujednání této smlouvy a bude se řídit předanými podklady, pokyny objednatele, zápisy s dohodami smluvních stran a vyjádřeními veřejnoprávních orgánů. </w:t>
      </w:r>
      <w:r w:rsid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Provádění</w:t>
      </w: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jednotlivých částí díla musí být provedeno takovým způsobem, aby byla </w:t>
      </w:r>
      <w:r w:rsidR="00A808A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bez v</w:t>
      </w:r>
      <w:r w:rsidR="00DD6948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ý</w:t>
      </w:r>
      <w:r w:rsidR="00A808A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j</w:t>
      </w:r>
      <w:r w:rsidR="00DD6948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i</w:t>
      </w:r>
      <w:r w:rsidR="00A808A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mky </w:t>
      </w: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zachována jejich kulturní a historická hodnota.</w:t>
      </w:r>
    </w:p>
    <w:p w14:paraId="2B420E03" w14:textId="77777777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lastRenderedPageBreak/>
        <w:t>Pokud tato smlouva hovoří o díle, vztahuje se příslušné ustanovení obdobně i na jednotlivé části díla, pokud z povahy věci či výslovného ustanovení této smlouvy nevyplývá jinak.</w:t>
      </w:r>
    </w:p>
    <w:p w14:paraId="202056F1" w14:textId="5B777D9D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304C7B">
        <w:rPr>
          <w:rFonts w:asciiTheme="minorHAnsi" w:hAnsiTheme="minorHAnsi" w:cstheme="minorHAnsi"/>
          <w:b w:val="0"/>
          <w:color w:val="auto"/>
          <w:sz w:val="24"/>
          <w:szCs w:val="24"/>
        </w:rPr>
        <w:t>Součástí díla jsou veškeré práce a dodávky, činnosti a úkony nutné k řádnému a včasnému provedení díla tak, jak je popsáno ve výchozích podkladech a podkladech pro zpracování nabídky v rámci veřejné zakázky. Předmětem díla zahrnuje kormě výše uvedeného rovněž veškeré materiály použité při restaurování a náklady na stavbu a pronájem lešení v rozsahu, který bude provedení díla nutný</w:t>
      </w:r>
      <w:r w:rsidR="00A808A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úplná likvidace všech odpadů a úklid místa plnění díla a všech přístupových cest, před předáním dokončeného díla. Úklid prostor bude zhotovitelem prováděn i v průběhu realizace díla.</w:t>
      </w:r>
    </w:p>
    <w:p w14:paraId="13B42AD4" w14:textId="77777777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01DBC13D" w14:textId="77777777" w:rsidR="00E93363" w:rsidRPr="00511EAB" w:rsidRDefault="00E93363" w:rsidP="00304C7B">
      <w:pPr>
        <w:pStyle w:val="Odstavecseseznamem"/>
        <w:numPr>
          <w:ilvl w:val="0"/>
          <w:numId w:val="7"/>
        </w:numPr>
        <w:spacing w:before="240"/>
        <w:ind w:left="426"/>
        <w:jc w:val="both"/>
      </w:pPr>
      <w:r w:rsidRPr="00304C7B">
        <w:rPr>
          <w:rFonts w:eastAsia="Arial"/>
        </w:rPr>
        <w:t>Objednatel se zavazuje předmět smlouvy od zhotovitele převzít a zaplatit za něj dohodnutou cenu</w:t>
      </w:r>
    </w:p>
    <w:p w14:paraId="6657B7FE" w14:textId="77777777" w:rsidR="00E93363" w:rsidRDefault="00E93363" w:rsidP="00E93363">
      <w:pPr>
        <w:pStyle w:val="Default"/>
        <w:ind w:left="284" w:hanging="284"/>
        <w:jc w:val="both"/>
        <w:rPr>
          <w:rFonts w:asciiTheme="minorHAnsi" w:hAnsiTheme="minorHAnsi" w:cstheme="minorHAnsi"/>
        </w:rPr>
      </w:pPr>
    </w:p>
    <w:p w14:paraId="01ACFCA1" w14:textId="3120C7DD" w:rsidR="00056FD4" w:rsidRPr="00056FD4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>Doba a míst</w:t>
      </w:r>
      <w:r w:rsidR="00504EC9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9815F00" w14:textId="77777777" w:rsidR="00304C7B" w:rsidRPr="00A9398B" w:rsidRDefault="00304C7B" w:rsidP="00304C7B">
      <w:pPr>
        <w:pStyle w:val="Normlnweb"/>
        <w:numPr>
          <w:ilvl w:val="0"/>
          <w:numId w:val="23"/>
        </w:numPr>
        <w:spacing w:before="240" w:beforeAutospacing="0" w:after="0" w:afterAutospacing="0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9398B">
        <w:rPr>
          <w:rFonts w:asciiTheme="minorHAnsi" w:hAnsiTheme="minorHAnsi" w:cstheme="minorHAnsi"/>
          <w:bCs/>
          <w:sz w:val="24"/>
          <w:szCs w:val="24"/>
        </w:rPr>
        <w:t xml:space="preserve">Objednatel se zavazuje </w:t>
      </w:r>
      <w:r w:rsidRPr="00A9398B">
        <w:rPr>
          <w:rFonts w:asciiTheme="minorHAnsi" w:hAnsiTheme="minorHAnsi" w:cstheme="minorHAnsi"/>
          <w:b/>
          <w:bCs/>
          <w:sz w:val="24"/>
          <w:szCs w:val="24"/>
        </w:rPr>
        <w:t>písemně vyzvat zhotovitele k</w:t>
      </w:r>
      <w:r w:rsidRPr="00A9398B">
        <w:rPr>
          <w:rFonts w:asciiTheme="minorHAnsi" w:hAnsiTheme="minorHAnsi" w:cstheme="minorHAnsi"/>
          <w:b/>
          <w:sz w:val="24"/>
          <w:szCs w:val="24"/>
        </w:rPr>
        <w:t> předání místa plnění</w:t>
      </w:r>
      <w:r w:rsidRPr="00A9398B">
        <w:rPr>
          <w:rFonts w:asciiTheme="minorHAnsi" w:hAnsiTheme="minorHAnsi" w:cstheme="minorHAnsi"/>
          <w:sz w:val="24"/>
          <w:szCs w:val="24"/>
        </w:rPr>
        <w:t xml:space="preserve">. Zhotovitel se zavazuje místo plnění převzít v termínu stanoveném ve výzvě.  </w:t>
      </w:r>
      <w:r w:rsidRPr="00A9398B">
        <w:rPr>
          <w:rFonts w:asciiTheme="minorHAnsi" w:hAnsiTheme="minorHAnsi" w:cstheme="minorHAnsi"/>
          <w:bCs/>
          <w:sz w:val="24"/>
          <w:szCs w:val="24"/>
        </w:rPr>
        <w:t>O předání a převzetí místa plnění bude vyhotoven protokol, odsouhlasený a podepsaný oprávněnými zástupci smluvních stran.</w:t>
      </w:r>
    </w:p>
    <w:p w14:paraId="03264F0E" w14:textId="778D80A8" w:rsidR="00304C7B" w:rsidRPr="00A9398B" w:rsidRDefault="00304C7B" w:rsidP="00304C7B">
      <w:pPr>
        <w:pStyle w:val="Odstavecseseznamem"/>
        <w:widowControl w:val="0"/>
        <w:numPr>
          <w:ilvl w:val="0"/>
          <w:numId w:val="23"/>
        </w:numPr>
        <w:spacing w:before="24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A9398B">
        <w:rPr>
          <w:rFonts w:asciiTheme="minorHAnsi" w:eastAsia="Arial" w:hAnsiTheme="minorHAnsi" w:cstheme="minorHAnsi"/>
          <w:sz w:val="24"/>
          <w:szCs w:val="24"/>
        </w:rPr>
        <w:t xml:space="preserve">Zhotovitel se zavazuje zahájit práce, které jsou předmětem </w:t>
      </w:r>
      <w:r w:rsidR="00A9398B" w:rsidRPr="00A9398B">
        <w:rPr>
          <w:rFonts w:asciiTheme="minorHAnsi" w:eastAsia="Arial" w:hAnsiTheme="minorHAnsi" w:cstheme="minorHAnsi"/>
          <w:sz w:val="24"/>
          <w:szCs w:val="24"/>
        </w:rPr>
        <w:t>této smlouvy</w:t>
      </w:r>
      <w:r w:rsidRPr="00A9398B">
        <w:rPr>
          <w:rFonts w:asciiTheme="minorHAnsi" w:eastAsia="Arial" w:hAnsiTheme="minorHAnsi" w:cstheme="minorHAnsi"/>
          <w:sz w:val="24"/>
          <w:szCs w:val="24"/>
        </w:rPr>
        <w:t xml:space="preserve"> do </w:t>
      </w:r>
      <w:r w:rsidR="00A9398B">
        <w:rPr>
          <w:rFonts w:asciiTheme="minorHAnsi" w:eastAsia="Arial" w:hAnsiTheme="minorHAnsi" w:cstheme="minorHAnsi"/>
          <w:sz w:val="24"/>
          <w:szCs w:val="24"/>
        </w:rPr>
        <w:t>5</w:t>
      </w:r>
      <w:r w:rsidRPr="00A9398B">
        <w:rPr>
          <w:rFonts w:asciiTheme="minorHAnsi" w:eastAsia="Arial" w:hAnsiTheme="minorHAnsi" w:cstheme="minorHAnsi"/>
          <w:sz w:val="24"/>
          <w:szCs w:val="24"/>
        </w:rPr>
        <w:t xml:space="preserve"> dnů od předání místa plnění.  </w:t>
      </w:r>
    </w:p>
    <w:p w14:paraId="3B605595" w14:textId="235FA51A" w:rsidR="00056FD4" w:rsidRDefault="00056FD4" w:rsidP="00056FD4">
      <w:pPr>
        <w:pStyle w:val="Odstavecseseznamem"/>
        <w:numPr>
          <w:ilvl w:val="0"/>
          <w:numId w:val="23"/>
        </w:numPr>
        <w:tabs>
          <w:tab w:val="left" w:pos="360"/>
        </w:tabs>
        <w:spacing w:before="120" w:after="12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A9398B">
        <w:rPr>
          <w:rFonts w:asciiTheme="minorHAnsi" w:hAnsiTheme="minorHAnsi" w:cstheme="minorHAnsi"/>
          <w:b/>
          <w:sz w:val="24"/>
          <w:szCs w:val="24"/>
        </w:rPr>
        <w:t xml:space="preserve">Lhůta pro dokončení díla </w:t>
      </w:r>
      <w:r w:rsidR="00A9398B" w:rsidRPr="008C63DA">
        <w:rPr>
          <w:rFonts w:asciiTheme="minorHAnsi" w:hAnsiTheme="minorHAnsi" w:cstheme="minorHAnsi"/>
          <w:b/>
          <w:sz w:val="24"/>
          <w:szCs w:val="24"/>
        </w:rPr>
        <w:t xml:space="preserve">činí </w:t>
      </w:r>
      <w:r w:rsidR="00377C3D" w:rsidRPr="00B61959">
        <w:rPr>
          <w:rFonts w:asciiTheme="minorHAnsi" w:hAnsiTheme="minorHAnsi" w:cstheme="minorHAnsi"/>
          <w:b/>
          <w:sz w:val="24"/>
          <w:szCs w:val="24"/>
        </w:rPr>
        <w:t>13 týdnů</w:t>
      </w:r>
      <w:bookmarkStart w:id="0" w:name="_GoBack"/>
      <w:bookmarkEnd w:id="0"/>
      <w:r w:rsidR="00A9398B" w:rsidRPr="00A9398B">
        <w:rPr>
          <w:rFonts w:asciiTheme="minorHAnsi" w:hAnsiTheme="minorHAnsi" w:cstheme="minorHAnsi"/>
          <w:b/>
          <w:sz w:val="24"/>
          <w:szCs w:val="24"/>
        </w:rPr>
        <w:t xml:space="preserve"> a </w:t>
      </w:r>
      <w:r w:rsidR="00A9398B" w:rsidRPr="00A9398B">
        <w:rPr>
          <w:rFonts w:asciiTheme="minorHAnsi" w:hAnsiTheme="minorHAnsi" w:cstheme="minorHAnsi"/>
          <w:sz w:val="24"/>
          <w:szCs w:val="24"/>
        </w:rPr>
        <w:t xml:space="preserve">počíná běžet dnem </w:t>
      </w:r>
      <w:r w:rsidRPr="00A9398B">
        <w:rPr>
          <w:rFonts w:asciiTheme="minorHAnsi" w:hAnsiTheme="minorHAnsi" w:cstheme="minorHAnsi"/>
          <w:sz w:val="24"/>
          <w:szCs w:val="24"/>
        </w:rPr>
        <w:t xml:space="preserve">protokolárního předání staveniště zhotoviteli </w:t>
      </w:r>
      <w:r w:rsidR="00A9398B" w:rsidRPr="00A9398B">
        <w:rPr>
          <w:rFonts w:asciiTheme="minorHAnsi" w:hAnsiTheme="minorHAnsi" w:cstheme="minorHAnsi"/>
          <w:sz w:val="24"/>
          <w:szCs w:val="24"/>
        </w:rPr>
        <w:t xml:space="preserve">a končí dnem </w:t>
      </w:r>
      <w:r w:rsidRPr="00A9398B">
        <w:rPr>
          <w:rFonts w:asciiTheme="minorHAnsi" w:hAnsiTheme="minorHAnsi" w:cstheme="minorHAnsi"/>
          <w:sz w:val="24"/>
          <w:szCs w:val="24"/>
        </w:rPr>
        <w:t xml:space="preserve">protokolárního předání díla bez vad a nedodělků objednateli.  </w:t>
      </w:r>
    </w:p>
    <w:p w14:paraId="6D79453F" w14:textId="66FF93C2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Zhotovitel se zavazuje realizovat dílo v souladu s časovým harmonogramem prací, který byl zhotovitelem zpracován a objednatelem schválen v rámci součinnosti k uzavření této smlouvy a tvoří její přílohu č. 2. V případě, že byly v rámci harmonogramu sjednány závazné dílčí termíny pro dokončení určitých částí díla, pak je zhotovitel povinen dodržet i takto sjednané dílčí termíny. </w:t>
      </w:r>
    </w:p>
    <w:p w14:paraId="60627DE4" w14:textId="4D8DEA70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Smluvní strany jsou oprávněny dohodnout se na změnách v časovém a finančním harmonogramu prací. V případě, že nebudou naplněny podmínky uvedené v následujícím odst. </w:t>
      </w:r>
      <w:r>
        <w:rPr>
          <w:rFonts w:asciiTheme="minorHAnsi" w:hAnsiTheme="minorHAnsi" w:cstheme="minorHAnsi"/>
          <w:sz w:val="24"/>
          <w:lang w:val="cs-CZ"/>
        </w:rPr>
        <w:t>6) tohoto článku smlouvy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, pak změnou harmonogramu nesmí být dotčena lhůta pro </w:t>
      </w:r>
      <w:r w:rsidRPr="00AD309A">
        <w:rPr>
          <w:rFonts w:asciiTheme="minorHAnsi" w:hAnsiTheme="minorHAnsi" w:cstheme="minorHAnsi"/>
          <w:sz w:val="24"/>
          <w:lang w:val="cs-CZ"/>
        </w:rPr>
        <w:lastRenderedPageBreak/>
        <w:t>dokončení díla dle odst. 3</w:t>
      </w:r>
      <w:r>
        <w:rPr>
          <w:rFonts w:asciiTheme="minorHAnsi" w:hAnsiTheme="minorHAnsi" w:cstheme="minorHAnsi"/>
          <w:sz w:val="24"/>
          <w:lang w:val="cs-CZ"/>
        </w:rPr>
        <w:t>)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tohoto článku smlouvy. V případě jakékoliv změny v časovém a finančním harmonogramu dojde k aktualizaci přílohy č. 2 této smlouvy. </w:t>
      </w:r>
    </w:p>
    <w:p w14:paraId="3D848558" w14:textId="18A7DF18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284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Prodloužení lhůty pro dokončení díla uvedené v odst. 3</w:t>
      </w:r>
      <w:r w:rsidR="005D48BD">
        <w:rPr>
          <w:rFonts w:asciiTheme="minorHAnsi" w:hAnsiTheme="minorHAnsi" w:cstheme="minorHAnsi"/>
          <w:sz w:val="24"/>
          <w:lang w:val="cs-CZ"/>
        </w:rPr>
        <w:t>) tohoto článku smlouvy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1FFC61EE" w14:textId="3CC135B7" w:rsidR="00AD309A" w:rsidRPr="00AD309A" w:rsidRDefault="00AD309A" w:rsidP="00AD309A">
      <w:pPr>
        <w:pStyle w:val="Tabellentext"/>
        <w:keepLines w:val="0"/>
        <w:numPr>
          <w:ilvl w:val="1"/>
          <w:numId w:val="23"/>
        </w:numPr>
        <w:spacing w:before="60" w:after="0"/>
        <w:ind w:left="993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nemožnost zahájit nebo realizovat dílo dle schváleného časového harmonogramu z důvodů na straně objednatele nebo třetích stran (orgány veřejné správy</w:t>
      </w:r>
      <w:r w:rsidR="005D48BD">
        <w:rPr>
          <w:rFonts w:asciiTheme="minorHAnsi" w:hAnsiTheme="minorHAnsi" w:cstheme="minorHAnsi"/>
          <w:sz w:val="24"/>
          <w:lang w:val="cs-CZ"/>
        </w:rPr>
        <w:t>, zřizovatel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AD309A" w:rsidRDefault="00AD309A" w:rsidP="00AD309A">
      <w:pPr>
        <w:pStyle w:val="Tabellentext"/>
        <w:keepLines w:val="0"/>
        <w:numPr>
          <w:ilvl w:val="1"/>
          <w:numId w:val="23"/>
        </w:numPr>
        <w:spacing w:before="60" w:after="0"/>
        <w:ind w:left="993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77777777" w:rsidR="00AD309A" w:rsidRPr="00AD309A" w:rsidRDefault="00AD309A" w:rsidP="00AD309A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993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další nepředvídatelné a závažné okolnosti, které strany nezpůsobily ani jim při vynaložení veškeré péče nemohly zabránit, nebo v době předání staveniště nebyly známy a pro které nelze v provádění díla pokračovat a včas jej dokončit;</w:t>
      </w:r>
    </w:p>
    <w:p w14:paraId="64F3A6D2" w14:textId="46DC3D74" w:rsidR="00AD309A" w:rsidRPr="00AD309A" w:rsidRDefault="00AD309A" w:rsidP="00AD309A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993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</w:t>
      </w:r>
      <w:r w:rsidRPr="005D48BD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s čl. </w:t>
      </w:r>
      <w:r w:rsidR="005D48BD" w:rsidRPr="005D48BD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5D48BD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odst.</w:t>
      </w:r>
      <w:r w:rsidR="005D48BD" w:rsidRPr="005D48BD">
        <w:rPr>
          <w:rFonts w:asciiTheme="minorHAnsi" w:hAnsiTheme="minorHAnsi" w:cstheme="minorHAnsi"/>
          <w:b w:val="0"/>
          <w:i w:val="0"/>
          <w:sz w:val="24"/>
          <w:szCs w:val="24"/>
        </w:rPr>
        <w:t>7</w:t>
      </w:r>
      <w:r w:rsidR="005D48BD">
        <w:rPr>
          <w:rFonts w:asciiTheme="minorHAnsi" w:hAnsiTheme="minorHAnsi" w:cstheme="minorHAnsi"/>
          <w:b w:val="0"/>
          <w:i w:val="0"/>
          <w:sz w:val="24"/>
          <w:szCs w:val="24"/>
        </w:rPr>
        <w:t>)</w:t>
      </w: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časový harmonogram prací a lhůtu pro dokončení díla.</w:t>
      </w:r>
    </w:p>
    <w:p w14:paraId="7253BE9F" w14:textId="2114BF90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284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K prodloužení lhůty pro dokončení díla může dojít pouze po odsouhlasení oprávněným zástupcem objednatele. Případné prodloužení lhůty bude řešeno dodatkem ke smlouvě.  </w:t>
      </w:r>
    </w:p>
    <w:p w14:paraId="79C0121D" w14:textId="4C776200" w:rsidR="00056FD4" w:rsidRPr="00AD309A" w:rsidRDefault="00304C7B" w:rsidP="00AD309A">
      <w:pPr>
        <w:pStyle w:val="Odstavecseseznamem"/>
        <w:numPr>
          <w:ilvl w:val="0"/>
          <w:numId w:val="23"/>
        </w:numPr>
        <w:spacing w:before="120"/>
        <w:ind w:left="283" w:hanging="357"/>
        <w:jc w:val="both"/>
        <w:rPr>
          <w:rFonts w:asciiTheme="minorHAnsi" w:hAnsiTheme="minorHAnsi" w:cstheme="minorHAnsi"/>
          <w:sz w:val="24"/>
          <w:szCs w:val="24"/>
        </w:rPr>
      </w:pPr>
      <w:r w:rsidRPr="00AD309A">
        <w:rPr>
          <w:rFonts w:asciiTheme="minorHAnsi" w:hAnsiTheme="minorHAnsi" w:cstheme="minorHAnsi"/>
          <w:b/>
          <w:sz w:val="24"/>
          <w:szCs w:val="24"/>
        </w:rPr>
        <w:t>Místo plnění:</w:t>
      </w:r>
      <w:r w:rsidRPr="00AD309A">
        <w:rPr>
          <w:rFonts w:asciiTheme="minorHAnsi" w:hAnsiTheme="minorHAnsi" w:cstheme="minorHAnsi"/>
          <w:sz w:val="24"/>
          <w:szCs w:val="24"/>
        </w:rPr>
        <w:t xml:space="preserve"> </w:t>
      </w:r>
      <w:r w:rsidRPr="00AD309A">
        <w:rPr>
          <w:rFonts w:asciiTheme="minorHAnsi" w:hAnsiTheme="minorHAnsi" w:cstheme="minorHAnsi"/>
          <w:sz w:val="24"/>
        </w:rPr>
        <w:t>Divadlo F. X. ŠALDY LIBEREC, Nám. Dr. E. Beneše 22, 460 01 Liberec</w:t>
      </w:r>
    </w:p>
    <w:p w14:paraId="0EE979C6" w14:textId="19EDFD66" w:rsidR="00504EC9" w:rsidRPr="00511EAB" w:rsidRDefault="00504EC9" w:rsidP="00504EC9">
      <w:pPr>
        <w:spacing w:before="480" w:after="0" w:line="240" w:lineRule="auto"/>
        <w:jc w:val="center"/>
        <w:rPr>
          <w:rFonts w:cs="Arial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056FD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11EAB">
        <w:rPr>
          <w:rFonts w:eastAsia="Arial" w:cs="Arial"/>
          <w:b/>
        </w:rPr>
        <w:t>Práva a povinnosti zhotovitele</w:t>
      </w:r>
    </w:p>
    <w:p w14:paraId="10AF5DA0" w14:textId="77777777" w:rsidR="00EF5C83" w:rsidRPr="00C32830" w:rsidRDefault="00EF5C83" w:rsidP="00EF5C83">
      <w:pPr>
        <w:pStyle w:val="Odstavecseseznamem"/>
        <w:widowControl w:val="0"/>
        <w:numPr>
          <w:ilvl w:val="0"/>
          <w:numId w:val="25"/>
        </w:numPr>
        <w:spacing w:before="240" w:after="120"/>
        <w:ind w:left="284"/>
        <w:jc w:val="both"/>
        <w:rPr>
          <w:rFonts w:eastAsia="Arial" w:cs="Arial"/>
          <w:sz w:val="24"/>
          <w:szCs w:val="24"/>
        </w:rPr>
      </w:pPr>
      <w:r w:rsidRPr="00C32830">
        <w:rPr>
          <w:rFonts w:eastAsia="Arial" w:cs="Arial"/>
          <w:sz w:val="24"/>
          <w:szCs w:val="24"/>
        </w:rPr>
        <w:t xml:space="preserve">Zhotovitel se zavazuje provést dílo s odbornou péčí a obstarat vše, co je k provedení díla nezbytné. Zhotovitel se zavazuje provést dílo v souladu se ZP a dalšími podklady dle čl. III odst. 3) této smlouvy.  </w:t>
      </w:r>
    </w:p>
    <w:p w14:paraId="2C733E36" w14:textId="693E1394" w:rsidR="00785660" w:rsidRPr="00785660" w:rsidRDefault="00785660" w:rsidP="00785660">
      <w:pPr>
        <w:pStyle w:val="Odstavecseseznamem"/>
        <w:widowControl w:val="0"/>
        <w:numPr>
          <w:ilvl w:val="0"/>
          <w:numId w:val="25"/>
        </w:numPr>
        <w:spacing w:before="120" w:after="60"/>
        <w:ind w:left="284" w:right="-62"/>
        <w:jc w:val="both"/>
        <w:rPr>
          <w:rFonts w:cs="Arial"/>
          <w:sz w:val="24"/>
          <w:szCs w:val="24"/>
        </w:rPr>
      </w:pPr>
      <w:r w:rsidRPr="00785660">
        <w:rPr>
          <w:rFonts w:cs="Arial"/>
          <w:sz w:val="24"/>
          <w:szCs w:val="24"/>
        </w:rPr>
        <w:t>Zhotovitel je povinen při provádění díla dodržet rovněž všechny podmínky stanovené příslušnými orgány státní a veřejné správy a příslušnými právními předpisy tak, jak jsou popsány v DPS. Jedná se zejména o opatření z hlediska ochrany životního prostředí, zajištění bezpečnosti práce, likvidace odpadů, apod.</w:t>
      </w:r>
    </w:p>
    <w:p w14:paraId="3646F725" w14:textId="62647BF3" w:rsidR="00C32830" w:rsidRPr="008C63DA" w:rsidRDefault="00C32830" w:rsidP="00C32830">
      <w:pPr>
        <w:pStyle w:val="Odstavecseseznamem"/>
        <w:widowControl w:val="0"/>
        <w:numPr>
          <w:ilvl w:val="0"/>
          <w:numId w:val="25"/>
        </w:numPr>
        <w:spacing w:before="240" w:after="120"/>
        <w:ind w:left="28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Zhotovitel bere na vědomí, že současně s prováděním díla dle této smlouvy bude v místě plnění probíhat modernizace rozvodů topení a vzduchotechniky realizovaná zhotovitelem</w:t>
      </w:r>
      <w:r w:rsidR="00206067">
        <w:rPr>
          <w:rFonts w:eastAsia="Arial" w:cs="Arial"/>
          <w:sz w:val="24"/>
          <w:szCs w:val="24"/>
        </w:rPr>
        <w:t xml:space="preserve">, se kterým uzavře smlouvu Statutární město Liberec na základě veřejné zakázky </w:t>
      </w:r>
      <w:r w:rsidR="008C63DA">
        <w:rPr>
          <w:rFonts w:eastAsia="Arial" w:cs="Arial"/>
          <w:sz w:val="24"/>
          <w:szCs w:val="24"/>
        </w:rPr>
        <w:t>„</w:t>
      </w:r>
      <w:r w:rsidR="00206067" w:rsidRPr="00837A46">
        <w:rPr>
          <w:sz w:val="24"/>
          <w:szCs w:val="24"/>
        </w:rPr>
        <w:t>Divadlo F. X. Šaldy, Liberec – modernizace rozvodů topení a vzduchotechniky II</w:t>
      </w:r>
      <w:r w:rsidR="008C63DA">
        <w:t>“</w:t>
      </w:r>
      <w:r w:rsidR="000430D9">
        <w:t xml:space="preserve"> </w:t>
      </w:r>
      <w:r w:rsidRPr="008C63DA">
        <w:rPr>
          <w:rFonts w:eastAsia="Arial" w:cs="Arial"/>
          <w:sz w:val="24"/>
          <w:szCs w:val="24"/>
        </w:rPr>
        <w:t xml:space="preserve">(dále jen zhotovitel </w:t>
      </w:r>
      <w:r w:rsidRPr="008C63DA">
        <w:rPr>
          <w:rFonts w:eastAsia="Arial" w:cs="Arial"/>
          <w:sz w:val="24"/>
          <w:szCs w:val="24"/>
        </w:rPr>
        <w:lastRenderedPageBreak/>
        <w:t xml:space="preserve">II). Zhotovitel je povinen </w:t>
      </w:r>
      <w:r w:rsidR="00EF5C83" w:rsidRPr="008C63DA">
        <w:rPr>
          <w:rFonts w:eastAsia="Arial" w:cs="Arial"/>
          <w:sz w:val="24"/>
          <w:szCs w:val="24"/>
        </w:rPr>
        <w:t xml:space="preserve">koordinovat provádění díla dle pokynů TDI, dozorujícího architekta a zástupců objednatele tak, aby nedocházelo ke kolizím se zhotovitelem II a aby na sebe jednotlivé činnosti prováděné případně na shodných částech budovy technologicky navazovaly. </w:t>
      </w:r>
      <w:r w:rsidRPr="008C63DA">
        <w:rPr>
          <w:rFonts w:eastAsia="Arial" w:cs="Arial"/>
          <w:sz w:val="24"/>
          <w:szCs w:val="24"/>
        </w:rPr>
        <w:t xml:space="preserve"> </w:t>
      </w:r>
    </w:p>
    <w:p w14:paraId="51142C84" w14:textId="2F05C5EE" w:rsidR="00504EC9" w:rsidRPr="00C32830" w:rsidRDefault="00504EC9" w:rsidP="00C32830">
      <w:pPr>
        <w:pStyle w:val="Odstavecseseznamem"/>
        <w:widowControl w:val="0"/>
        <w:numPr>
          <w:ilvl w:val="0"/>
          <w:numId w:val="25"/>
        </w:numPr>
        <w:spacing w:before="240"/>
        <w:ind w:left="284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32830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>
        <w:rPr>
          <w:rFonts w:asciiTheme="minorHAnsi" w:eastAsia="Arial" w:hAnsiTheme="minorHAnsi" w:cstheme="minorHAnsi"/>
          <w:sz w:val="24"/>
          <w:szCs w:val="24"/>
        </w:rPr>
        <w:t>,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668DB7D5" w14:textId="77777777" w:rsidR="00EE6D9A" w:rsidRPr="00C32830" w:rsidRDefault="00504EC9" w:rsidP="00C32830">
      <w:pPr>
        <w:pStyle w:val="Zkladntext"/>
        <w:widowControl w:val="0"/>
        <w:numPr>
          <w:ilvl w:val="0"/>
          <w:numId w:val="25"/>
        </w:numPr>
        <w:autoSpaceDE w:val="0"/>
        <w:spacing w:before="240" w:after="0" w:line="240" w:lineRule="auto"/>
        <w:ind w:left="284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32830">
        <w:rPr>
          <w:rFonts w:asciiTheme="minorHAnsi" w:eastAsia="Arial" w:hAnsiTheme="minorHAnsi" w:cstheme="minorHAnsi"/>
          <w:sz w:val="24"/>
          <w:szCs w:val="24"/>
        </w:rPr>
        <w:t xml:space="preserve">Podle povahy </w:t>
      </w:r>
      <w:r w:rsidR="00EE6D9A" w:rsidRPr="00C32830">
        <w:rPr>
          <w:rFonts w:asciiTheme="minorHAnsi" w:eastAsia="Arial" w:hAnsiTheme="minorHAnsi" w:cstheme="minorHAnsi"/>
          <w:sz w:val="24"/>
          <w:szCs w:val="24"/>
        </w:rPr>
        <w:t>prováděných prací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budou zhotovitelem organizovány pravidelné kontrolní dny. Na kontrolních dnech bude zjišťována rozpracovanost díla a kvalita prováděných prací, přičemž z každého kontrolního dne zhotovitel vyhotoví písemný zápis. </w:t>
      </w:r>
    </w:p>
    <w:p w14:paraId="28758FA9" w14:textId="5119ED38" w:rsidR="0005061D" w:rsidRPr="0005061D" w:rsidRDefault="00504EC9" w:rsidP="0005061D">
      <w:pPr>
        <w:pStyle w:val="Odstavecseseznamem"/>
        <w:numPr>
          <w:ilvl w:val="0"/>
          <w:numId w:val="25"/>
        </w:numPr>
        <w:spacing w:before="120"/>
        <w:ind w:left="283" w:hanging="357"/>
        <w:jc w:val="both"/>
        <w:rPr>
          <w:rFonts w:asciiTheme="minorHAnsi" w:hAnsiTheme="minorHAnsi" w:cstheme="minorHAnsi"/>
          <w:sz w:val="24"/>
          <w:szCs w:val="24"/>
        </w:rPr>
      </w:pPr>
      <w:r w:rsidRPr="0005061D">
        <w:rPr>
          <w:rFonts w:asciiTheme="minorHAnsi" w:hAnsiTheme="minorHAnsi" w:cstheme="minorHAnsi"/>
          <w:sz w:val="24"/>
          <w:szCs w:val="24"/>
        </w:rPr>
        <w:t>V rámci plnění musí zhotovitel dbát na udržování pořádku v míst</w:t>
      </w:r>
      <w:r w:rsidR="00EE6D9A" w:rsidRPr="0005061D">
        <w:rPr>
          <w:rFonts w:asciiTheme="minorHAnsi" w:hAnsiTheme="minorHAnsi" w:cstheme="minorHAnsi"/>
          <w:sz w:val="24"/>
          <w:szCs w:val="24"/>
        </w:rPr>
        <w:t>ě</w:t>
      </w:r>
      <w:r w:rsidRPr="0005061D">
        <w:rPr>
          <w:rFonts w:asciiTheme="minorHAnsi" w:hAnsiTheme="minorHAnsi" w:cstheme="minorHAnsi"/>
          <w:sz w:val="24"/>
          <w:szCs w:val="24"/>
        </w:rPr>
        <w:t xml:space="preserve"> plnění a na dodržování norem ochrany životního prostředí se zvláštní pozorností na hluk, prach a odstraňování</w:t>
      </w:r>
      <w:r w:rsidRPr="0005061D">
        <w:rPr>
          <w:rFonts w:asciiTheme="minorHAnsi" w:hAnsiTheme="minorHAnsi" w:cstheme="minorHAnsi"/>
          <w:sz w:val="24"/>
        </w:rPr>
        <w:t xml:space="preserve"> nečistot</w:t>
      </w:r>
      <w:r w:rsidR="0005061D" w:rsidRPr="0005061D">
        <w:rPr>
          <w:rFonts w:asciiTheme="minorHAnsi" w:hAnsiTheme="minorHAnsi" w:cstheme="minorHAnsi"/>
          <w:sz w:val="24"/>
        </w:rPr>
        <w:t xml:space="preserve">, zejména se zavazuje </w:t>
      </w:r>
      <w:r w:rsidR="0005061D" w:rsidRPr="0005061D">
        <w:rPr>
          <w:rFonts w:asciiTheme="minorHAnsi" w:hAnsiTheme="minorHAnsi" w:cstheme="minorHAnsi"/>
          <w:sz w:val="24"/>
          <w:szCs w:val="24"/>
        </w:rPr>
        <w:t>činit řádná a důkladná opatření k zamezení šíření prachu a prachových částic v budově divadla</w:t>
      </w:r>
      <w:r w:rsidR="0005061D">
        <w:rPr>
          <w:rFonts w:asciiTheme="minorHAnsi" w:hAnsiTheme="minorHAnsi" w:cstheme="minorHAnsi"/>
          <w:sz w:val="24"/>
          <w:szCs w:val="24"/>
        </w:rPr>
        <w:t>.</w:t>
      </w:r>
    </w:p>
    <w:p w14:paraId="45E84E6E" w14:textId="05F6B517" w:rsidR="00751375" w:rsidRPr="00751375" w:rsidRDefault="00751375" w:rsidP="00751375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284"/>
        <w:jc w:val="both"/>
        <w:rPr>
          <w:sz w:val="24"/>
          <w:szCs w:val="24"/>
        </w:rPr>
      </w:pPr>
      <w:r w:rsidRPr="00751375">
        <w:rPr>
          <w:sz w:val="24"/>
          <w:szCs w:val="24"/>
        </w:rPr>
        <w:t xml:space="preserve">Zhotovitel se zavazuje zajistit bezpečnost při provádění stavby ve smyslu bezpečnosti práce v souladu se zákonem č. 309/2006 Sb. </w:t>
      </w:r>
      <w:r w:rsidRPr="00751375">
        <w:rPr>
          <w:bCs/>
          <w:sz w:val="24"/>
          <w:szCs w:val="24"/>
        </w:rPr>
        <w:t>o zajištění dalších podmínek bezpečnosti a ochrany zdraví při práci</w:t>
      </w:r>
      <w:r w:rsidR="00DC3DFD">
        <w:rPr>
          <w:bCs/>
          <w:sz w:val="24"/>
          <w:szCs w:val="24"/>
        </w:rPr>
        <w:t xml:space="preserve"> a dodržování protipožárních předpisů. Zhotovitel je mimo jiné povinen při práci s otevřeným ohněm nebo při práci, kdy technologický postup vyvolává zvýšenou teplotu (např. použití horkovzdušné pistole) zajistit dozor tohoto pracoviště po dobu 12 hodin po dokončení prací.</w:t>
      </w:r>
    </w:p>
    <w:p w14:paraId="31BE85A5" w14:textId="648DE555" w:rsidR="00785660" w:rsidRPr="008C63DA" w:rsidRDefault="00785660" w:rsidP="00785660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284"/>
        <w:rPr>
          <w:rFonts w:asciiTheme="minorHAnsi" w:hAnsiTheme="minorHAnsi" w:cstheme="minorHAnsi"/>
          <w:sz w:val="24"/>
          <w:szCs w:val="24"/>
          <w:lang w:val="cs-CZ"/>
        </w:rPr>
      </w:pPr>
      <w:r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Odvoz a likvidace odpadů 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ze </w:t>
      </w:r>
      <w:r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stavby 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>musí být prováděna v souladu s příslušnými právními předpisy</w:t>
      </w:r>
      <w:r w:rsidR="00DC3DFD"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Pr="008C63DA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B0649E5" w14:textId="51996935" w:rsidR="00751375" w:rsidRPr="00785660" w:rsidRDefault="00751375" w:rsidP="00751375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284"/>
        <w:rPr>
          <w:rFonts w:asciiTheme="minorHAnsi" w:hAnsiTheme="minorHAnsi" w:cstheme="minorHAnsi"/>
          <w:sz w:val="24"/>
          <w:szCs w:val="24"/>
          <w:lang w:val="cs-CZ"/>
        </w:rPr>
      </w:pPr>
      <w:r w:rsidRPr="00785660">
        <w:rPr>
          <w:rFonts w:asciiTheme="minorHAnsi" w:hAnsiTheme="minorHAnsi" w:cstheme="minorHAnsi"/>
          <w:sz w:val="24"/>
          <w:szCs w:val="24"/>
          <w:lang w:val="cs-CZ"/>
        </w:rPr>
        <w:t>Zhotovitel je povinen dodržovat veškeré bezpečnostní předpisy, provádět veškerá bezpečnostní opatření v souladu s pokyny koordinátora BOZP a v souladu s plánem BOZP, aby se tak v maximální možné míře předešlo případným škodám na zdraví osob vykonávajících profesní výkony na stavbě (tj. zaměstnanců zhotovitele, jeho subdodavatelů, poradců a jiných osob přizvaných zhotovitelem nebo objednatelem na stavbu); v souvislosti s těmito povinnostmi se zhotovitel zavazuje vést deník BOZP.</w:t>
      </w:r>
    </w:p>
    <w:p w14:paraId="22806FBD" w14:textId="395510D8" w:rsidR="00056FD4" w:rsidRPr="00785660" w:rsidRDefault="00056FD4" w:rsidP="00785660">
      <w:pPr>
        <w:pStyle w:val="Odstavecseseznamem"/>
        <w:numPr>
          <w:ilvl w:val="0"/>
          <w:numId w:val="25"/>
        </w:numPr>
        <w:spacing w:before="120" w:after="120"/>
        <w:ind w:left="284"/>
        <w:jc w:val="both"/>
        <w:rPr>
          <w:rFonts w:asciiTheme="minorHAnsi" w:hAnsiTheme="minorHAnsi" w:cstheme="minorHAnsi"/>
          <w:color w:val="212121"/>
          <w:spacing w:val="-4"/>
          <w:sz w:val="24"/>
          <w:szCs w:val="24"/>
        </w:rPr>
      </w:pPr>
      <w:r w:rsidRPr="00785660">
        <w:rPr>
          <w:rFonts w:asciiTheme="minorHAnsi" w:hAnsiTheme="minorHAnsi" w:cstheme="minorHAnsi"/>
          <w:color w:val="212121"/>
          <w:spacing w:val="1"/>
          <w:sz w:val="24"/>
          <w:szCs w:val="24"/>
        </w:rPr>
        <w:t xml:space="preserve">Zhotovitel </w:t>
      </w:r>
      <w:r w:rsidRPr="00785660">
        <w:rPr>
          <w:rFonts w:asciiTheme="minorHAnsi" w:hAnsiTheme="minorHAnsi" w:cstheme="minorHAnsi"/>
          <w:color w:val="000000"/>
          <w:spacing w:val="1"/>
          <w:sz w:val="24"/>
          <w:szCs w:val="24"/>
        </w:rPr>
        <w:t>umožní</w:t>
      </w:r>
      <w:r w:rsidRPr="00785660">
        <w:rPr>
          <w:rFonts w:asciiTheme="minorHAnsi" w:hAnsiTheme="minorHAnsi" w:cstheme="minorHAnsi"/>
          <w:color w:val="212121"/>
          <w:spacing w:val="1"/>
          <w:sz w:val="24"/>
          <w:szCs w:val="24"/>
        </w:rPr>
        <w:t xml:space="preserve">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osob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ám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vykonávající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m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autorský nebo technický dozor stavby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,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koordinátor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ovi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BOZP (je-li určen)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zástupcům a poradcům </w:t>
      </w:r>
      <w:r w:rsidR="000074BA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objednatele 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a jiným osobám vykonávajícím kontrolní činnost přístup na stavbu a výkon činnosti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,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ke které byly pověřeny.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Zhotovitel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umožní přístup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na staveniště </w:t>
      </w:r>
      <w:r w:rsidR="000074BA"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též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osobě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provádějící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fotodokumentaci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a videozáznamy </w:t>
      </w:r>
      <w:r w:rsidRPr="00785660">
        <w:rPr>
          <w:rFonts w:asciiTheme="minorHAnsi" w:hAnsiTheme="minorHAnsi" w:cstheme="minorHAnsi"/>
          <w:color w:val="212121"/>
          <w:spacing w:val="3"/>
          <w:sz w:val="24"/>
          <w:szCs w:val="24"/>
        </w:rPr>
        <w:t>o průběhu provádění stavby</w:t>
      </w:r>
      <w:r w:rsidRPr="00785660">
        <w:rPr>
          <w:rFonts w:asciiTheme="minorHAnsi" w:hAnsiTheme="minorHAnsi" w:cstheme="minorHAnsi"/>
          <w:color w:val="212121"/>
          <w:sz w:val="24"/>
          <w:szCs w:val="24"/>
        </w:rPr>
        <w:t>.</w:t>
      </w:r>
      <w:r w:rsidR="0005061D" w:rsidRPr="00785660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Ve </w:t>
      </w:r>
      <w:r w:rsidR="0005061D" w:rsidRPr="00785660">
        <w:rPr>
          <w:rFonts w:asciiTheme="minorHAnsi" w:hAnsiTheme="minorHAnsi" w:cstheme="minorHAnsi"/>
          <w:color w:val="212121"/>
          <w:spacing w:val="5"/>
          <w:sz w:val="24"/>
          <w:szCs w:val="24"/>
        </w:rPr>
        <w:t xml:space="preserve">vztahu k těmto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osobám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zhotovitel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odpovídá za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bezpečný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přístup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a pohyb po staveništi v souladu s příslušnými právními předpisy.</w:t>
      </w:r>
    </w:p>
    <w:p w14:paraId="28918931" w14:textId="409DCF2D" w:rsidR="00785660" w:rsidRPr="00785660" w:rsidRDefault="00785660" w:rsidP="0078566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/>
        <w:ind w:left="284"/>
        <w:jc w:val="both"/>
        <w:rPr>
          <w:rFonts w:cs="Arial"/>
          <w:sz w:val="24"/>
          <w:szCs w:val="24"/>
        </w:rPr>
      </w:pPr>
      <w:r w:rsidRPr="00785660">
        <w:rPr>
          <w:rFonts w:asciiTheme="minorHAnsi" w:hAnsiTheme="minorHAnsi" w:cstheme="minorHAnsi"/>
          <w:sz w:val="24"/>
          <w:szCs w:val="24"/>
        </w:rPr>
        <w:lastRenderedPageBreak/>
        <w:t xml:space="preserve">Zhotovitel prohlašuje a podpisem této smlouvy stvrzuje, že je obeznámen s místem stavby. </w:t>
      </w:r>
      <w:r w:rsidRPr="00785660">
        <w:rPr>
          <w:rFonts w:cs="Arial"/>
          <w:sz w:val="24"/>
          <w:szCs w:val="24"/>
        </w:rPr>
        <w:t>Zhotovitel se zavazuje zabezpečit zařízení staveniště v souladu se svými potřebami, požadavky uvedenými v ZP a DP</w:t>
      </w:r>
      <w:r>
        <w:rPr>
          <w:rFonts w:cs="Arial"/>
          <w:sz w:val="24"/>
          <w:szCs w:val="24"/>
        </w:rPr>
        <w:t>S</w:t>
      </w:r>
      <w:r w:rsidRPr="00785660">
        <w:rPr>
          <w:rFonts w:cs="Arial"/>
          <w:sz w:val="24"/>
          <w:szCs w:val="24"/>
        </w:rPr>
        <w:t xml:space="preserve"> a požadavky objednatele. Náklady na vybudování, zprovoznění, údržbu, likvidaci a vyklizení zařízení staveniště jsou zahrnuty v ceně díla. </w:t>
      </w:r>
    </w:p>
    <w:p w14:paraId="6B2D440E" w14:textId="77777777" w:rsidR="00B441AE" w:rsidRPr="008C63DA" w:rsidRDefault="00B441AE" w:rsidP="005D48BD">
      <w:pPr>
        <w:pStyle w:val="Odstavecseseznamem"/>
        <w:numPr>
          <w:ilvl w:val="0"/>
          <w:numId w:val="25"/>
        </w:numPr>
        <w:spacing w:before="240"/>
        <w:ind w:left="284" w:hanging="501"/>
        <w:jc w:val="both"/>
        <w:rPr>
          <w:rFonts w:cs="Arial"/>
          <w:sz w:val="24"/>
          <w:szCs w:val="24"/>
        </w:rPr>
      </w:pPr>
      <w:r w:rsidRPr="00B441AE">
        <w:rPr>
          <w:rFonts w:cs="Arial"/>
          <w:sz w:val="24"/>
          <w:szCs w:val="24"/>
        </w:rPr>
        <w:t xml:space="preserve">Zhotovitel se zavazuje po celou dobu provádění díla vést stavební deník s denními záznamy zachycujícími podstatné skutečnosti týkající se provádění díla dle </w:t>
      </w:r>
      <w:proofErr w:type="spellStart"/>
      <w:r w:rsidRPr="00B441AE">
        <w:rPr>
          <w:rFonts w:cs="Arial"/>
          <w:sz w:val="24"/>
          <w:szCs w:val="24"/>
        </w:rPr>
        <w:t>ust</w:t>
      </w:r>
      <w:proofErr w:type="spellEnd"/>
      <w:r w:rsidRPr="00B441AE">
        <w:rPr>
          <w:rFonts w:cs="Arial"/>
          <w:sz w:val="24"/>
          <w:szCs w:val="24"/>
        </w:rPr>
        <w:t xml:space="preserve">. § 157 Stavebního zákona, a to v jednom originále a dvou průpisech. Originál stavebního deníku předá zhotovitel objednateli při přejímacím řízení dle čl. 8 této smlouvy. Za objednatele je oprávněn do deníku zapisovat a do něj nahlížet: </w:t>
      </w:r>
      <w:r w:rsidRPr="008C63DA">
        <w:rPr>
          <w:rFonts w:cs="Arial"/>
          <w:sz w:val="24"/>
          <w:szCs w:val="24"/>
          <w:highlight w:val="lightGray"/>
        </w:rPr>
        <w:t xml:space="preserve">................. </w:t>
      </w:r>
      <w:r w:rsidRPr="008C63DA">
        <w:rPr>
          <w:rFonts w:cs="Arial"/>
          <w:i/>
          <w:sz w:val="24"/>
          <w:szCs w:val="24"/>
          <w:highlight w:val="lightGray"/>
        </w:rPr>
        <w:t>(bude doplněno objednatelem před podpisem smlouvy)</w:t>
      </w:r>
      <w:r w:rsidRPr="008C63DA">
        <w:rPr>
          <w:rFonts w:cs="Arial"/>
          <w:i/>
          <w:sz w:val="24"/>
          <w:szCs w:val="24"/>
        </w:rPr>
        <w:t>.</w:t>
      </w:r>
    </w:p>
    <w:p w14:paraId="0FFCFA4A" w14:textId="77777777" w:rsidR="00EE3721" w:rsidRDefault="00EE3721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9B0819" w14:textId="7EBF67C5" w:rsidR="007A4E9D" w:rsidRPr="00056FD4" w:rsidRDefault="00C24460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056FD4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77777777" w:rsidR="00B441AE" w:rsidRPr="00EE3721" w:rsidRDefault="00B441AE" w:rsidP="00B441AE">
      <w:pPr>
        <w:pStyle w:val="Seznam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Zhotovitel vyzve objednatele písemně k převzetí dokončeného díla, přičemž objednatel se dostaví k převzetí díla v termínu stanoveném ve výzvě, nebude-li po dohodě smluvních stran stanoven jiný termín. </w:t>
      </w:r>
    </w:p>
    <w:p w14:paraId="292F5F24" w14:textId="77777777" w:rsidR="00B441AE" w:rsidRPr="00EE3721" w:rsidRDefault="00B441AE" w:rsidP="00B441AE">
      <w:pPr>
        <w:pStyle w:val="Seznam"/>
        <w:numPr>
          <w:ilvl w:val="0"/>
          <w:numId w:val="31"/>
        </w:numPr>
        <w:spacing w:before="240" w:line="276" w:lineRule="auto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Před zahájením přejímacího řízení zhotovitel připraví a objednateli předá následující doklady: </w:t>
      </w:r>
    </w:p>
    <w:p w14:paraId="5365280E" w14:textId="77777777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doklady spojené s evidováním a likvidací odpadů;</w:t>
      </w:r>
    </w:p>
    <w:p w14:paraId="29E037DD" w14:textId="77777777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zápisy a výsledky o provedených revizních a provozních zkouškách </w:t>
      </w:r>
    </w:p>
    <w:p w14:paraId="19CBEA83" w14:textId="65279606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nezbytnou dokumentaci potřebnou pro zprovoznění díla (certifikáty, návody k obsluze, atesty, prohlášení o shodě, apod.)</w:t>
      </w:r>
    </w:p>
    <w:p w14:paraId="3EF0532B" w14:textId="77777777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originál stavebního deníku;</w:t>
      </w:r>
    </w:p>
    <w:p w14:paraId="1531F3E9" w14:textId="77777777" w:rsidR="00B441AE" w:rsidRPr="00EE3721" w:rsidRDefault="00B441AE" w:rsidP="00B441AE">
      <w:pPr>
        <w:pStyle w:val="Seznam"/>
        <w:numPr>
          <w:ilvl w:val="2"/>
          <w:numId w:val="30"/>
        </w:numPr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ostatní doklady potřebné pro řádné provozování díla nebo části díla, zejména pokud vyplývají z obecně závazných předpisů nebo z této smlouvy.</w:t>
      </w:r>
    </w:p>
    <w:p w14:paraId="3866EC64" w14:textId="32FBBFE3" w:rsidR="00B441AE" w:rsidRPr="00EE3721" w:rsidRDefault="00EE3721" w:rsidP="00EE3721">
      <w:pPr>
        <w:pStyle w:val="Seznam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O </w:t>
      </w:r>
      <w:r w:rsidR="00B441AE" w:rsidRPr="00EE3721">
        <w:rPr>
          <w:rFonts w:asciiTheme="minorHAnsi" w:hAnsiTheme="minorHAnsi" w:cstheme="minorHAnsi"/>
          <w:szCs w:val="24"/>
        </w:rPr>
        <w:t xml:space="preserve">průběhu a výsledku předání a převzetí díla vyhotoví objednatel protokol, ve kterém budou uvedeny všechny zjištěné skutečnosti související s dokončením díla a případně budou sepsány zjištěné nedodělky, vady a stanoveny termíny pro jejich dokončení nebo odstranění. Nebude-li termín odstranění vad a nedodělků v protokolu sjednán, pak platí </w:t>
      </w:r>
      <w:r w:rsidR="00B441AE" w:rsidRPr="00150CFC">
        <w:rPr>
          <w:rFonts w:asciiTheme="minorHAnsi" w:hAnsiTheme="minorHAnsi" w:cstheme="minorHAnsi"/>
          <w:szCs w:val="24"/>
        </w:rPr>
        <w:t>ustanovení 5</w:t>
      </w:r>
      <w:r w:rsidR="005D48BD" w:rsidRPr="00150CFC">
        <w:rPr>
          <w:rFonts w:asciiTheme="minorHAnsi" w:hAnsiTheme="minorHAnsi" w:cstheme="minorHAnsi"/>
          <w:szCs w:val="24"/>
        </w:rPr>
        <w:t>) toho</w:t>
      </w:r>
      <w:r w:rsidR="005D48BD">
        <w:rPr>
          <w:rFonts w:asciiTheme="minorHAnsi" w:hAnsiTheme="minorHAnsi" w:cstheme="minorHAnsi"/>
          <w:szCs w:val="24"/>
        </w:rPr>
        <w:t>to článku</w:t>
      </w:r>
      <w:r w:rsidR="00B441AE" w:rsidRPr="00EE3721">
        <w:rPr>
          <w:rFonts w:asciiTheme="minorHAnsi" w:hAnsiTheme="minorHAnsi" w:cstheme="minorHAnsi"/>
          <w:szCs w:val="24"/>
        </w:rPr>
        <w:t xml:space="preserve"> smlouvy. </w:t>
      </w:r>
    </w:p>
    <w:p w14:paraId="5F877B63" w14:textId="20C8C7F9" w:rsidR="00B441AE" w:rsidRPr="00EE3721" w:rsidRDefault="00B441AE" w:rsidP="00EE3721">
      <w:pPr>
        <w:pStyle w:val="Seznam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Za řádně provedené se považuje pouze dílo provedené bez vad a nedodělků, převzetí díla s drobnými vadami a nedodělky je právo, nikoliv povinnost objednatele.</w:t>
      </w:r>
      <w:r w:rsidR="00DC3DFD">
        <w:rPr>
          <w:rFonts w:asciiTheme="minorHAnsi" w:hAnsiTheme="minorHAnsi" w:cstheme="minorHAnsi"/>
          <w:szCs w:val="24"/>
        </w:rPr>
        <w:t xml:space="preserve"> V případě drobných vad platí ustanovení §2628 zák.č.89/2012 Sb. občanského zákoníku.</w:t>
      </w:r>
      <w:r w:rsidRPr="00EE3721">
        <w:rPr>
          <w:rFonts w:asciiTheme="minorHAnsi" w:hAnsiTheme="minorHAnsi" w:cstheme="minorHAnsi"/>
          <w:szCs w:val="24"/>
        </w:rPr>
        <w:t xml:space="preserve"> </w:t>
      </w:r>
    </w:p>
    <w:p w14:paraId="6B95749B" w14:textId="32A3CDA3" w:rsidR="00B441AE" w:rsidRPr="00EE3721" w:rsidRDefault="00B441AE" w:rsidP="00EE3721">
      <w:pPr>
        <w:pStyle w:val="Seznam"/>
        <w:numPr>
          <w:ilvl w:val="0"/>
          <w:numId w:val="31"/>
        </w:numPr>
        <w:suppressAutoHyphens/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lastRenderedPageBreak/>
        <w:t xml:space="preserve">Termín pro odstranění vad a nedodělků uvedených v předávacím protokolu je </w:t>
      </w:r>
      <w:r w:rsidR="00DC3DFD">
        <w:rPr>
          <w:rFonts w:asciiTheme="minorHAnsi" w:hAnsiTheme="minorHAnsi" w:cstheme="minorHAnsi"/>
          <w:b/>
          <w:szCs w:val="24"/>
        </w:rPr>
        <w:t>3 dny</w:t>
      </w:r>
      <w:r w:rsidRPr="00EE3721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5114C54C" w:rsidR="00B441AE" w:rsidRPr="00EE3721" w:rsidRDefault="00B441AE" w:rsidP="00EE3721">
      <w:pPr>
        <w:pStyle w:val="Normal1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 xml:space="preserve">Do </w:t>
      </w:r>
      <w:r w:rsidR="00DC3DFD">
        <w:rPr>
          <w:rFonts w:asciiTheme="minorHAnsi" w:hAnsiTheme="minorHAnsi" w:cstheme="minorHAnsi"/>
          <w:b/>
          <w:sz w:val="24"/>
          <w:szCs w:val="24"/>
        </w:rPr>
        <w:t>1 dne</w:t>
      </w:r>
      <w:r w:rsidRPr="00EE3721">
        <w:rPr>
          <w:rFonts w:asciiTheme="minorHAnsi" w:hAnsiTheme="minorHAnsi" w:cstheme="minorHAnsi"/>
          <w:sz w:val="24"/>
          <w:szCs w:val="24"/>
        </w:rPr>
        <w:t xml:space="preserve"> po případném odstranění vad a nedodělků na základě oboustranně podepsaného předávacího protokolu je zhotovitel povinen vyklidit staveniště, vyčistit a uvést prostor (popř. zasažené okolí staveniště) do náležitého stavu, tj. odklidit veškeré zbytky, nářadí nebo vybavení. O vyklizení staveniště bude smluvními stranami podepsáno potvrzení.</w:t>
      </w:r>
    </w:p>
    <w:p w14:paraId="30D670E0" w14:textId="77777777" w:rsidR="00B441AE" w:rsidRPr="00EE3721" w:rsidRDefault="00B441AE" w:rsidP="00EE3721">
      <w:pPr>
        <w:pStyle w:val="Seznam"/>
        <w:numPr>
          <w:ilvl w:val="0"/>
          <w:numId w:val="31"/>
        </w:numPr>
        <w:suppressAutoHyphens/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Nevyklidí-li zhotovitel staveniště v termínu sjednaném v protokolu o předání a převzetí díla, je objednatel oprávněn nechat zařízení staveniště odstranit a vyklidit třetí osobou a přeúčtovat prokazatelně vynaložené náklady zhotoviteli, který se tímto zavazuje je uhradit objednateli do </w:t>
      </w:r>
      <w:proofErr w:type="gramStart"/>
      <w:r w:rsidRPr="00EE3721">
        <w:rPr>
          <w:rFonts w:asciiTheme="minorHAnsi" w:hAnsiTheme="minorHAnsi" w:cstheme="minorHAnsi"/>
          <w:szCs w:val="24"/>
        </w:rPr>
        <w:t>15-ti</w:t>
      </w:r>
      <w:proofErr w:type="gramEnd"/>
      <w:r w:rsidRPr="00EE3721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44CCB002" w14:textId="3077DF9E" w:rsidR="007A4E9D" w:rsidRPr="00EE3721" w:rsidRDefault="00B441AE" w:rsidP="00EE3721">
      <w:pPr>
        <w:pStyle w:val="Odstavecseseznamem"/>
        <w:numPr>
          <w:ilvl w:val="0"/>
          <w:numId w:val="31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Datem podpisu předávacího protokolu počíná běžet záruční lhůta.</w:t>
      </w:r>
    </w:p>
    <w:p w14:paraId="2D517049" w14:textId="77777777" w:rsidR="00056FD4" w:rsidRP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284D7245" w14:textId="01CA6AC6" w:rsidR="00056FD4" w:rsidRPr="00056FD4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68E7B2DD" w14:textId="7C011185" w:rsidR="005E3BA2" w:rsidRPr="005E3BA2" w:rsidRDefault="005E3BA2" w:rsidP="005E3BA2">
      <w:pPr>
        <w:pStyle w:val="Odstavecseseznamem"/>
        <w:widowControl w:val="0"/>
        <w:numPr>
          <w:ilvl w:val="0"/>
          <w:numId w:val="26"/>
        </w:numPr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E3BA2">
        <w:rPr>
          <w:rFonts w:asciiTheme="minorHAnsi" w:eastAsia="Arial" w:hAnsiTheme="minorHAnsi" w:cstheme="minorHAnsi"/>
          <w:sz w:val="24"/>
          <w:szCs w:val="24"/>
        </w:rPr>
        <w:t xml:space="preserve">Cena díla zahrnuje veškeré náklady na práce, dodávky a činnosti, které vyplývají ze ZP a veškerých podkladů dle čl. </w:t>
      </w:r>
      <w:r>
        <w:rPr>
          <w:rFonts w:asciiTheme="minorHAnsi" w:eastAsia="Arial" w:hAnsiTheme="minorHAnsi" w:cstheme="minorHAnsi"/>
          <w:sz w:val="24"/>
          <w:szCs w:val="24"/>
        </w:rPr>
        <w:t>II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I odst. </w:t>
      </w:r>
      <w:r>
        <w:rPr>
          <w:rFonts w:asciiTheme="minorHAnsi" w:eastAsia="Arial" w:hAnsiTheme="minorHAnsi" w:cstheme="minorHAnsi"/>
          <w:sz w:val="24"/>
          <w:szCs w:val="24"/>
        </w:rPr>
        <w:t>3)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 této smlouvy, a které zhotovitel vynaloží v souvislosti s prováděním a řádným dokončením díla. V tomto smyslu je cena díla stanovena pro definovaný předmět díla a danou dobu plnění jako cena nejvýše přípustná se započtením veškerých nákladů, rizik, zisku a finančních vlivů po celou dobu realizace díla. </w:t>
      </w:r>
    </w:p>
    <w:p w14:paraId="1BC5C44B" w14:textId="77777777" w:rsidR="005E3BA2" w:rsidRPr="005E3BA2" w:rsidRDefault="005E3BA2" w:rsidP="005E3BA2">
      <w:pPr>
        <w:pStyle w:val="Odstavecseseznamem"/>
        <w:widowControl w:val="0"/>
        <w:numPr>
          <w:ilvl w:val="0"/>
          <w:numId w:val="26"/>
        </w:numPr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E3BA2">
        <w:rPr>
          <w:rFonts w:asciiTheme="minorHAnsi" w:eastAsia="Arial" w:hAnsiTheme="minorHAnsi" w:cstheme="minorHAnsi"/>
          <w:sz w:val="24"/>
          <w:szCs w:val="24"/>
        </w:rPr>
        <w:t xml:space="preserve">Celková cena díla činí </w:t>
      </w:r>
      <w:r w:rsidRPr="005E3BA2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bez DPH, …………….,- Kč DPH, …………….,-</w:t>
      </w:r>
      <w:r w:rsidRPr="005E3BA2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 přičemž cenová nabídka zhotovitele je uvedena v příloze č. 1 této smlouvy. </w:t>
      </w:r>
    </w:p>
    <w:p w14:paraId="0D083C54" w14:textId="2227E353" w:rsidR="005E3BA2" w:rsidRPr="005E3BA2" w:rsidRDefault="005E3BA2" w:rsidP="005E3BA2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5E3BA2">
        <w:rPr>
          <w:rFonts w:asciiTheme="minorHAnsi" w:hAnsiTheme="minorHAnsi" w:cstheme="minorHAnsi"/>
          <w:bCs/>
          <w:iCs/>
          <w:sz w:val="24"/>
          <w:szCs w:val="24"/>
        </w:rPr>
        <w:t xml:space="preserve">Cena díla nesmí být měněna v souvislosti s inflací české měny, hodnotou kursu české měny vůči zahraničním měnám či jinými faktory s vlivem na měnový kurs, stabilitou měny nebo cla. </w:t>
      </w:r>
      <w:r w:rsidRPr="005E3BA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FDF6BD" w14:textId="4DCB344A" w:rsidR="00056FD4" w:rsidRPr="005E3BA2" w:rsidRDefault="00056FD4" w:rsidP="005E3BA2">
      <w:pPr>
        <w:pStyle w:val="Odstavecseseznamem"/>
        <w:numPr>
          <w:ilvl w:val="0"/>
          <w:numId w:val="26"/>
        </w:numPr>
        <w:spacing w:before="12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Celková cena zahrnuje veškeré náklady zhotovitele nezbytné k řádnému, úplnému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 xml:space="preserve">         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kvalitnímu provedení díla včetně všech rizik a vlivů během provádění díla</w:t>
      </w:r>
      <w:r w:rsidR="005E3BA2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zahrnuje zejména náklady na zřízení, provoz a odstranění zařízení staveniště, náklady na bezpečnostní opatření, náklady na odvoz a likvidaci odpadů, skládkovné, pomocné lešení, náklady na používání strojů a služeb až do předání a převzetí dokončeného díla, náklady na zhotovování, výrobu, obstarání, přepravu věcí, zařízení, materiálů, dodávek, náklady na </w:t>
      </w:r>
      <w:r w:rsidR="005E3BA2">
        <w:rPr>
          <w:rFonts w:asciiTheme="minorHAnsi" w:hAnsiTheme="minorHAnsi" w:cstheme="minorHAnsi"/>
          <w:sz w:val="24"/>
          <w:szCs w:val="24"/>
          <w:lang w:eastAsia="ar-SA"/>
        </w:rPr>
        <w:t xml:space="preserve">zákonné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pojištění a</w:t>
      </w:r>
      <w:r w:rsidR="005E3BA2">
        <w:rPr>
          <w:rFonts w:asciiTheme="minorHAnsi" w:hAnsiTheme="minorHAnsi" w:cstheme="minorHAnsi"/>
          <w:sz w:val="24"/>
          <w:szCs w:val="24"/>
          <w:lang w:eastAsia="ar-SA"/>
        </w:rPr>
        <w:t xml:space="preserve"> povinné smluvní pojištění, pokud vyplývá z podmínek této smlouvy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3B0974C" w14:textId="77777777" w:rsidR="005E3BA2" w:rsidRPr="005E3BA2" w:rsidRDefault="005E3BA2" w:rsidP="005E3BA2">
      <w:pPr>
        <w:pStyle w:val="Zkladntextodsazen2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5E3BA2">
        <w:rPr>
          <w:rFonts w:asciiTheme="minorHAnsi" w:eastAsia="Arial" w:hAnsiTheme="minorHAnsi" w:cstheme="minorHAnsi"/>
          <w:sz w:val="24"/>
        </w:rPr>
        <w:lastRenderedPageBreak/>
        <w:t>Podstatné změny této smlouvy jsou nepřípustné. Nabídková cena může být měněna pouze v případě, že by došlo ke změně rozsahu díla oproti rozsahu specifikovanému v této smlouvě. Takovou změnu je možné realizovat pouze na základě písemné dohody smluvních stran a za dodržení podmínek dle § 222 ZZVZ.</w:t>
      </w:r>
    </w:p>
    <w:p w14:paraId="22CAB737" w14:textId="77777777" w:rsidR="00056FD4" w:rsidRPr="00056FD4" w:rsidRDefault="00056FD4" w:rsidP="00056FD4">
      <w:pPr>
        <w:spacing w:before="120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55E38CF9" w14:textId="4D6ECE26" w:rsidR="00056FD4" w:rsidRPr="00056FD4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77777777" w:rsidR="007A4E9D" w:rsidRPr="007A4E9D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v české měně. </w:t>
      </w:r>
      <w:r w:rsidR="007A4E9D">
        <w:rPr>
          <w:rFonts w:asciiTheme="minorHAnsi" w:hAnsiTheme="minorHAnsi" w:cstheme="minorHAnsi"/>
          <w:sz w:val="24"/>
          <w:szCs w:val="24"/>
        </w:rPr>
        <w:t xml:space="preserve">DPH bude účtováno podle platných právních předpisů v době uznatelného zdanitelného plnění. </w:t>
      </w:r>
    </w:p>
    <w:p w14:paraId="650F38AF" w14:textId="0CD5C544" w:rsidR="007A4E9D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Fakturace bude probíhat na základě měsíčních dílčích faktur vystavených zhotovitelem na základě objednatelem schválených dílčích protokolů skutečně provedených prací. Splatnost faktur </w:t>
      </w:r>
      <w:r w:rsidRPr="007A4E9D">
        <w:rPr>
          <w:rFonts w:asciiTheme="minorHAnsi" w:hAnsiTheme="minorHAnsi" w:cstheme="minorHAnsi"/>
          <w:bCs/>
          <w:sz w:val="24"/>
          <w:szCs w:val="24"/>
        </w:rPr>
        <w:t xml:space="preserve">je stanovena </w:t>
      </w:r>
      <w:r w:rsidRPr="008C63DA">
        <w:rPr>
          <w:rFonts w:asciiTheme="minorHAnsi" w:hAnsiTheme="minorHAnsi" w:cstheme="minorHAnsi"/>
          <w:bCs/>
          <w:sz w:val="24"/>
          <w:szCs w:val="24"/>
        </w:rPr>
        <w:t xml:space="preserve">na 30 dnů </w:t>
      </w:r>
      <w:r w:rsidRPr="008C63DA">
        <w:rPr>
          <w:rFonts w:asciiTheme="minorHAnsi" w:hAnsiTheme="minorHAnsi" w:cstheme="minorHAnsi"/>
          <w:sz w:val="24"/>
          <w:szCs w:val="24"/>
        </w:rPr>
        <w:t>od</w:t>
      </w:r>
      <w:r w:rsidRPr="00DD6948">
        <w:rPr>
          <w:rFonts w:asciiTheme="minorHAnsi" w:hAnsiTheme="minorHAnsi" w:cstheme="minorHAnsi"/>
          <w:sz w:val="24"/>
          <w:szCs w:val="24"/>
        </w:rPr>
        <w:t xml:space="preserve"> jejich</w:t>
      </w:r>
      <w:r w:rsidRPr="007A4E9D">
        <w:rPr>
          <w:rFonts w:asciiTheme="minorHAnsi" w:hAnsiTheme="minorHAnsi" w:cstheme="minorHAnsi"/>
          <w:sz w:val="24"/>
          <w:szCs w:val="24"/>
        </w:rPr>
        <w:t xml:space="preserve"> prokazatelného doručení objednateli. </w:t>
      </w:r>
      <w:r w:rsidRPr="007A4E9D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7A4E9D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7C07DA10" w:rsidR="007A4E9D" w:rsidRPr="00A84891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Veškeré účetní doklady musejí obsahovat náležitosti daňového dokladu dle zákona č.  235/2004 Sb., o dani z přidané hodnoty, v platném znění. </w:t>
      </w:r>
      <w:r w:rsidR="007A4E9D" w:rsidRPr="00A84891">
        <w:rPr>
          <w:rFonts w:cs="Arial"/>
          <w:iCs/>
          <w:sz w:val="24"/>
          <w:szCs w:val="24"/>
          <w:lang w:eastAsia="ar-SA"/>
        </w:rPr>
        <w:t xml:space="preserve">Součástí daňového dokladu bude soupis prací zpracovaný v souladu s položkovým rozpočtem, který je přílohou č. 1 této smlouvy odsouhlasený a podepsaný pověřenou osobou objednatele. </w:t>
      </w:r>
    </w:p>
    <w:p w14:paraId="54219A49" w14:textId="13FE7528" w:rsidR="00056FD4" w:rsidRPr="007A4E9D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>V případě, že účetní doklady nebudou mít odpovídající náležitosti,</w:t>
      </w:r>
      <w:r w:rsidRPr="007A4E9D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7A4E9D">
        <w:rPr>
          <w:rFonts w:asciiTheme="minorHAnsi" w:hAnsiTheme="minorHAnsi" w:cstheme="minorHAnsi"/>
          <w:sz w:val="24"/>
          <w:szCs w:val="24"/>
        </w:rPr>
        <w:t>nebo pokud jejich přílohou nebude účastníky podepsaný soupis provedených prací,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7BBAE6A3" w14:textId="28657BA0" w:rsidR="00056FD4" w:rsidRPr="00056FD4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</w:pP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  <w:t>I</w:t>
      </w:r>
      <w:r w:rsidR="00EE3721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ar-SA"/>
        </w:rPr>
        <w:t>X</w:t>
      </w: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  <w:t>. Odpovědnost za škody a pojištění</w:t>
      </w:r>
    </w:p>
    <w:p w14:paraId="4C2F041C" w14:textId="36348CB5" w:rsidR="00056FD4" w:rsidRPr="00056FD4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na sebe přejímá zodpovědnost za </w:t>
      </w:r>
      <w:r w:rsidR="00DC3DFD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všechny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škody způsobené všemi osobami a subjekty (včetně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pod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dodavatelů) podílejícími se na provádění předmětného díla, a to po celou dobu realizace, tzn. do převzetí díla objednatelem bez vad a nedodělků, stejně tak za škody způsobené svou činností objednateli nebo třetí osobě na zdraví nebo majetku, tzn., že v případě jakéhokoliv narušení či poškození majetku (např. vjezdů, plotů, objektů, prostranství, inženýrských sítí) nebo poškození zdraví osob je zhotovitel povinen bez zbytečného odkladu tuto škodu odstranit a není-li to možné, tak finančně uhradit.</w:t>
      </w:r>
    </w:p>
    <w:p w14:paraId="42BD7A9E" w14:textId="54459FF5" w:rsidR="00056FD4" w:rsidRPr="00DD6948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Za tímto účelem má zhotovitel uzavřenu pojistnou smlouvu 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s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platnou po celou dobu realizace díla na pojištění škod způsobených při výkonu činnosti třetí osobě, a to v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e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 výši 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pojistného plnění </w:t>
      </w:r>
      <w:r w:rsidR="00EE3721" w:rsidRPr="008C63DA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nejméně </w:t>
      </w:r>
      <w:r w:rsidR="00EE3721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 xml:space="preserve">min. </w:t>
      </w:r>
      <w:r w:rsidR="00DC3DFD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 xml:space="preserve">30 </w:t>
      </w:r>
      <w:r w:rsidR="00EE3721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>mil. Kč</w:t>
      </w:r>
      <w:r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val="x-none" w:eastAsia="ar-SA"/>
        </w:rPr>
        <w:t>.</w:t>
      </w:r>
      <w:r w:rsidRPr="00DD6948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</w:t>
      </w:r>
    </w:p>
    <w:p w14:paraId="7A15CE12" w14:textId="77777777" w:rsidR="00056FD4" w:rsidRPr="00056FD4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Zhotovitel je povinen předložit objednavateli pojistnou smlouvu odpovědnosti za škodu dle požadavků v této smlouvě uvedených, a to do 15 dnů od uzavření této smlouvy o dílo,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lastRenderedPageBreak/>
        <w:t>v originálu nebo úředně ověřené kopii. Pokud zhotovitel tuto svoji povinnost nesplní, je objednatel oprávněn od této smlouvy o dílo odstoupit nebo sjednat vlastní pojistnou smlouvu s tím, že veškeré náklady a platby s tím spojené budou odečteny z ceny díla.</w:t>
      </w:r>
    </w:p>
    <w:p w14:paraId="318F7E1A" w14:textId="77777777" w:rsidR="00056FD4" w:rsidRPr="00056FD4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 nese riziko změny okolností ve smyslu ustanovení § 1765 občanského zákoníku.</w:t>
      </w:r>
    </w:p>
    <w:p w14:paraId="215ED3A7" w14:textId="77777777" w:rsidR="00150CFC" w:rsidRDefault="00150CFC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68CB370" w14:textId="448AF17B" w:rsidR="00056FD4" w:rsidRPr="00056FD4" w:rsidRDefault="00056FD4" w:rsidP="00056FD4">
      <w:pPr>
        <w:spacing w:before="120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X. </w:t>
      </w:r>
      <w:r w:rsidRPr="00056FD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Záruky</w:t>
      </w:r>
    </w:p>
    <w:p w14:paraId="0ECCB3F2" w14:textId="77777777" w:rsidR="00056FD4" w:rsidRPr="00EE3721" w:rsidRDefault="00056FD4" w:rsidP="00056FD4">
      <w:pPr>
        <w:numPr>
          <w:ilvl w:val="0"/>
          <w:numId w:val="13"/>
        </w:numPr>
        <w:spacing w:before="120"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Dílo má vady, jestliže provedení díla neodpovídá výsledku určenému v této smlouvě.</w:t>
      </w:r>
    </w:p>
    <w:p w14:paraId="5E1FFFE3" w14:textId="77777777" w:rsidR="00056FD4" w:rsidRPr="00EE3721" w:rsidRDefault="00056FD4" w:rsidP="00056FD4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Zhotovitel je povinen provést veškeré práce související s realizací díla v souladu s příslušnými právními předpisy a normami a v souladu s kvalitativními i kvantitativními požadavky objednatele uvedenými v zadávací dokumentaci.</w:t>
      </w:r>
    </w:p>
    <w:p w14:paraId="0CA8916B" w14:textId="0E16557F" w:rsidR="00056FD4" w:rsidRPr="00EE3721" w:rsidRDefault="00056FD4" w:rsidP="00056FD4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284" w:hanging="284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1" w:name="_Toc190153359"/>
      <w:bookmarkStart w:id="2" w:name="_Toc205035363"/>
      <w:r w:rsidRPr="00EE3721">
        <w:rPr>
          <w:rFonts w:asciiTheme="minorHAnsi" w:hAnsiTheme="minorHAnsi" w:cstheme="minorHAnsi"/>
          <w:color w:val="000000"/>
          <w:sz w:val="24"/>
          <w:szCs w:val="24"/>
        </w:rPr>
        <w:t xml:space="preserve">Zhotovitel poskytuje objednateli smluvní </w:t>
      </w:r>
      <w:r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záruku na celé dílo v délce </w:t>
      </w:r>
      <w:r w:rsidR="00DC3DFD">
        <w:rPr>
          <w:rFonts w:asciiTheme="minorHAnsi" w:hAnsiTheme="minorHAnsi" w:cstheme="minorHAnsi"/>
          <w:b/>
          <w:color w:val="000000"/>
          <w:sz w:val="24"/>
          <w:szCs w:val="24"/>
        </w:rPr>
        <w:t>36</w:t>
      </w:r>
      <w:r w:rsidR="00DC3DFD"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měsíců </w:t>
      </w:r>
      <w:r w:rsidRPr="00EE3721">
        <w:rPr>
          <w:rFonts w:asciiTheme="minorHAnsi" w:hAnsiTheme="minorHAnsi" w:cstheme="minorHAnsi"/>
          <w:color w:val="000000"/>
          <w:sz w:val="24"/>
          <w:szCs w:val="24"/>
        </w:rPr>
        <w:t xml:space="preserve">ode dne protokolárního předání díla objednateli bez vad a nedodělků. </w:t>
      </w:r>
    </w:p>
    <w:bookmarkEnd w:id="1"/>
    <w:bookmarkEnd w:id="2"/>
    <w:p w14:paraId="4526CA8D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12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Objednatel je povinen oznámit vady díla zhotoviteli bez zbytečného odkladu ihned, jakmile je zjistí, a to písemně na adresu zhotovitele. Za písemné oznámení se považuje i zpráva zaslaná e-mailem na adresu: </w:t>
      </w:r>
      <w:r w:rsidRPr="00F95394">
        <w:rPr>
          <w:rFonts w:asciiTheme="minorHAnsi" w:hAnsiTheme="minorHAnsi" w:cstheme="minorHAnsi"/>
          <w:szCs w:val="24"/>
          <w:highlight w:val="lightGray"/>
        </w:rPr>
        <w:t>…………</w:t>
      </w:r>
      <w:proofErr w:type="gramStart"/>
      <w:r w:rsidRPr="00F95394">
        <w:rPr>
          <w:rFonts w:asciiTheme="minorHAnsi" w:hAnsiTheme="minorHAnsi" w:cstheme="minorHAnsi"/>
          <w:szCs w:val="24"/>
          <w:highlight w:val="lightGray"/>
        </w:rPr>
        <w:t>…..</w:t>
      </w:r>
      <w:proofErr w:type="gramEnd"/>
      <w:r w:rsidRPr="00F95394">
        <w:rPr>
          <w:rFonts w:asciiTheme="minorHAnsi" w:hAnsiTheme="minorHAnsi" w:cstheme="minorHAnsi"/>
          <w:szCs w:val="24"/>
        </w:rPr>
        <w:t xml:space="preserve"> </w:t>
      </w:r>
    </w:p>
    <w:p w14:paraId="7C356021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F95394">
        <w:rPr>
          <w:rFonts w:asciiTheme="minorHAnsi" w:hAnsiTheme="minorHAnsi" w:cstheme="minorHAnsi"/>
          <w:szCs w:val="24"/>
        </w:rPr>
        <w:t xml:space="preserve"> odstranit během záruční doby zjištěné reklamované vady v dohodnutém termínu, pokud tyto vznikly z důvodů, za které je zhotovitel dle této smlouvy zodpovědný. Zhotovitel se zavazuje bez zbytečného odkladu, nejpozději však </w:t>
      </w:r>
      <w:r w:rsidRPr="00F95394">
        <w:rPr>
          <w:rFonts w:asciiTheme="minorHAnsi" w:hAnsiTheme="minorHAnsi" w:cstheme="minorHAnsi"/>
          <w:b/>
          <w:szCs w:val="24"/>
        </w:rPr>
        <w:t>do 5 dnů</w:t>
      </w:r>
      <w:r w:rsidRPr="00F95394">
        <w:rPr>
          <w:rFonts w:asciiTheme="minorHAnsi" w:hAnsiTheme="minorHAnsi" w:cstheme="minorHAnsi"/>
          <w:szCs w:val="24"/>
        </w:rPr>
        <w:t xml:space="preserve"> od okamžiku oznámení vady díla či jeho části zahájit odstraňování vady díla či jeho části a vady odstranit nejpozději </w:t>
      </w:r>
      <w:r w:rsidRPr="00F95394">
        <w:rPr>
          <w:rFonts w:asciiTheme="minorHAnsi" w:hAnsiTheme="minorHAnsi" w:cstheme="minorHAnsi"/>
          <w:b/>
          <w:szCs w:val="24"/>
        </w:rPr>
        <w:t>do 15 dnů</w:t>
      </w:r>
      <w:r w:rsidRPr="00F95394">
        <w:rPr>
          <w:rFonts w:asciiTheme="minorHAnsi" w:hAnsiTheme="minorHAnsi" w:cstheme="minorHAnsi"/>
          <w:szCs w:val="24"/>
        </w:rPr>
        <w:t xml:space="preserve"> od okamžiku oznámení vady zhotoviteli, nebude-li s ohledem na charakter vady smluvními stranami dohodnuta lhůta delší.  </w:t>
      </w:r>
    </w:p>
    <w:p w14:paraId="26B5DB2F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240"/>
        <w:ind w:left="284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F95394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29A66408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Pokud zhotovitel řádně reklamaci nevyřídí a/nebo v přiměřené době neodstraní vadu či vady provedených prací či dodaného zboží, na něž záruka dopadá, je objednatel oprávněn nechat tyto vady odstranit třetí osobou a přeúčtovat prokazatelně vynaložené náklady zhotoviteli, který se tímto zavazuje je uhradit objednateli do </w:t>
      </w:r>
      <w:proofErr w:type="gramStart"/>
      <w:r w:rsidRPr="00F95394">
        <w:rPr>
          <w:rFonts w:asciiTheme="minorHAnsi" w:hAnsiTheme="minorHAnsi" w:cstheme="minorHAnsi"/>
          <w:szCs w:val="24"/>
        </w:rPr>
        <w:t>15-ti</w:t>
      </w:r>
      <w:proofErr w:type="gramEnd"/>
      <w:r w:rsidRPr="00F95394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7CFE3105" w14:textId="50D648AF" w:rsidR="007A4E9D" w:rsidRPr="00056FD4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X</w:t>
      </w:r>
      <w:r w:rsidR="007A4E9D"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I.</w:t>
      </w:r>
      <w:r w:rsidR="007A4E9D" w:rsidRPr="00056FD4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 xml:space="preserve"> </w:t>
      </w:r>
      <w:r w:rsidR="007A4E9D"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Smluvní pokuty</w:t>
      </w:r>
    </w:p>
    <w:p w14:paraId="69B30755" w14:textId="73213BBC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F95394">
        <w:rPr>
          <w:rFonts w:asciiTheme="minorHAnsi" w:hAnsiTheme="minorHAnsi" w:cstheme="minorHAnsi"/>
          <w:b/>
          <w:szCs w:val="24"/>
        </w:rPr>
        <w:t>dokončit a předat dílo ve sjednané lhůtě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F95394">
        <w:rPr>
          <w:rFonts w:asciiTheme="minorHAnsi" w:hAnsiTheme="minorHAnsi" w:cstheme="minorHAnsi"/>
          <w:b/>
          <w:szCs w:val="24"/>
        </w:rPr>
        <w:t xml:space="preserve">ve výši </w:t>
      </w:r>
      <w:r w:rsidR="00DC3DFD">
        <w:rPr>
          <w:rFonts w:asciiTheme="minorHAnsi" w:hAnsiTheme="minorHAnsi" w:cstheme="minorHAnsi"/>
          <w:b/>
          <w:szCs w:val="24"/>
        </w:rPr>
        <w:t>0,5</w:t>
      </w:r>
      <w:r w:rsidRPr="00F95394">
        <w:rPr>
          <w:rFonts w:asciiTheme="minorHAnsi" w:hAnsiTheme="minorHAnsi" w:cstheme="minorHAnsi"/>
          <w:b/>
          <w:szCs w:val="24"/>
        </w:rPr>
        <w:t>% z celkové ceny díla bez DPH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F95394">
        <w:rPr>
          <w:rFonts w:asciiTheme="minorHAnsi" w:hAnsiTheme="minorHAnsi" w:cstheme="minorHAnsi"/>
          <w:b/>
          <w:szCs w:val="24"/>
        </w:rPr>
        <w:t>za každý i započatý den prodlení.</w:t>
      </w:r>
    </w:p>
    <w:p w14:paraId="142D4097" w14:textId="5CFD926E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lastRenderedPageBreak/>
        <w:t xml:space="preserve">Za prodlení se splněním povinnosti </w:t>
      </w:r>
      <w:r w:rsidRPr="00F95394">
        <w:rPr>
          <w:rFonts w:asciiTheme="minorHAnsi" w:hAnsiTheme="minorHAnsi" w:cstheme="minorHAnsi"/>
          <w:b/>
          <w:szCs w:val="24"/>
        </w:rPr>
        <w:t>dokončit určitou část díla v termínu sjednaném v časovém harmonogramu prací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ve </w:t>
      </w:r>
      <w:r w:rsidRPr="00F95394">
        <w:rPr>
          <w:rFonts w:asciiTheme="minorHAnsi" w:hAnsiTheme="minorHAnsi" w:cstheme="minorHAnsi"/>
          <w:b/>
          <w:szCs w:val="24"/>
        </w:rPr>
        <w:t xml:space="preserve">výši </w:t>
      </w:r>
      <w:r w:rsidR="00DC3DFD">
        <w:rPr>
          <w:rFonts w:asciiTheme="minorHAnsi" w:hAnsiTheme="minorHAnsi" w:cstheme="minorHAnsi"/>
          <w:b/>
          <w:szCs w:val="24"/>
        </w:rPr>
        <w:t>0,2</w:t>
      </w:r>
      <w:r w:rsidRPr="00F95394">
        <w:rPr>
          <w:rFonts w:asciiTheme="minorHAnsi" w:hAnsiTheme="minorHAnsi" w:cstheme="minorHAnsi"/>
          <w:b/>
          <w:szCs w:val="24"/>
        </w:rPr>
        <w:t>% z celkové ceny díla bez DPH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F95394">
        <w:rPr>
          <w:rFonts w:asciiTheme="minorHAnsi" w:hAnsiTheme="minorHAnsi" w:cstheme="minorHAnsi"/>
          <w:b/>
          <w:szCs w:val="24"/>
        </w:rPr>
        <w:t>za každý i započatý den prodlení.</w:t>
      </w:r>
    </w:p>
    <w:p w14:paraId="2713AC3C" w14:textId="06E77EF9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>Za prodlení se splněním povinnosti odstranit vady a nedodělky z předávacího protokolu ve sjednané lhůtě má objednatel právo účtovat zhotoviteli smluvní pokutu ve výši</w:t>
      </w:r>
      <w:r w:rsidRPr="00F95394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1</w:t>
      </w:r>
      <w:r w:rsidRPr="00F95394">
        <w:rPr>
          <w:rFonts w:asciiTheme="minorHAnsi" w:hAnsiTheme="minorHAnsi" w:cstheme="minorHAnsi"/>
          <w:b/>
          <w:bCs/>
          <w:szCs w:val="24"/>
        </w:rPr>
        <w:t>.000,- Kč za každý i započatý den prodlení</w:t>
      </w:r>
      <w:r w:rsidR="00FD3E28">
        <w:rPr>
          <w:rFonts w:asciiTheme="minorHAnsi" w:hAnsiTheme="minorHAnsi" w:cstheme="minorHAnsi"/>
          <w:b/>
          <w:bCs/>
          <w:szCs w:val="24"/>
        </w:rPr>
        <w:t xml:space="preserve"> a to každou vadu a nedodělek.</w:t>
      </w:r>
    </w:p>
    <w:p w14:paraId="38C3494C" w14:textId="7FC43B5D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nedodržení termínu pro nástup na odstranění vad </w:t>
      </w:r>
      <w:r w:rsidR="00107D8E" w:rsidRPr="00F95394">
        <w:rPr>
          <w:rFonts w:asciiTheme="minorHAnsi" w:hAnsiTheme="minorHAnsi" w:cstheme="minorHAnsi"/>
          <w:szCs w:val="24"/>
        </w:rPr>
        <w:t xml:space="preserve">reklamovaných </w:t>
      </w:r>
      <w:r w:rsidRPr="00F95394">
        <w:rPr>
          <w:rFonts w:asciiTheme="minorHAnsi" w:hAnsiTheme="minorHAnsi" w:cstheme="minorHAnsi"/>
          <w:szCs w:val="24"/>
        </w:rPr>
        <w:t xml:space="preserve">v záruční lhůtě má objednatel právo účtovat zhotoviteli smluvní pokutu ve výši </w:t>
      </w:r>
      <w:r w:rsidRPr="00F95394">
        <w:rPr>
          <w:rFonts w:asciiTheme="minorHAnsi" w:hAnsiTheme="minorHAnsi" w:cstheme="minorHAnsi"/>
          <w:b/>
          <w:szCs w:val="24"/>
        </w:rPr>
        <w:t>500,- Kč za každou vadu a započatý den.</w:t>
      </w:r>
    </w:p>
    <w:p w14:paraId="717173F3" w14:textId="77777777" w:rsidR="00F95394" w:rsidRDefault="00F95394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nedodržení termínu pro </w:t>
      </w:r>
      <w:r w:rsidRPr="00F95394">
        <w:rPr>
          <w:rFonts w:asciiTheme="minorHAnsi" w:hAnsiTheme="minorHAnsi" w:cstheme="minorHAnsi"/>
          <w:iCs/>
          <w:szCs w:val="24"/>
        </w:rPr>
        <w:t xml:space="preserve">odstranění vad </w:t>
      </w:r>
      <w:r w:rsidRPr="00F95394">
        <w:rPr>
          <w:rFonts w:asciiTheme="minorHAnsi" w:hAnsiTheme="minorHAnsi" w:cstheme="minorHAnsi"/>
          <w:szCs w:val="24"/>
        </w:rPr>
        <w:t xml:space="preserve">v záruční lhůtě má objednatel právo účtovat zhotoviteli smluvní pokutu ve výši </w:t>
      </w:r>
      <w:r w:rsidRPr="00F95394">
        <w:rPr>
          <w:rFonts w:asciiTheme="minorHAnsi" w:hAnsiTheme="minorHAnsi" w:cstheme="minorHAnsi"/>
          <w:b/>
          <w:szCs w:val="24"/>
        </w:rPr>
        <w:t>1.0</w:t>
      </w:r>
      <w:r w:rsidRPr="00F95394">
        <w:rPr>
          <w:rFonts w:asciiTheme="minorHAnsi" w:hAnsiTheme="minorHAnsi" w:cstheme="minorHAnsi"/>
          <w:b/>
          <w:bCs/>
          <w:szCs w:val="24"/>
        </w:rPr>
        <w:t>00,- Kč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F95394">
        <w:rPr>
          <w:rFonts w:asciiTheme="minorHAnsi" w:hAnsiTheme="minorHAnsi" w:cstheme="minorHAnsi"/>
          <w:b/>
          <w:bCs/>
          <w:szCs w:val="24"/>
        </w:rPr>
        <w:t>za každou vadu a započatý den.</w:t>
      </w:r>
      <w:r w:rsidRPr="00F95394">
        <w:rPr>
          <w:rFonts w:asciiTheme="minorHAnsi" w:hAnsiTheme="minorHAnsi" w:cstheme="minorHAnsi"/>
          <w:szCs w:val="24"/>
        </w:rPr>
        <w:t xml:space="preserve"> </w:t>
      </w:r>
    </w:p>
    <w:p w14:paraId="2FA3D3D1" w14:textId="7D62B17B" w:rsidR="007A4E9D" w:rsidRPr="00F95394" w:rsidRDefault="007A4E9D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color w:val="000000"/>
        </w:rPr>
        <w:t xml:space="preserve">V případě jakéhokoli dalšího porušení této smlouvy nad rámec případů v tomto článku uvedených, má objednatel právo účtovat zhotoviteli smluvní pokutu ve výši </w:t>
      </w:r>
      <w:r w:rsidR="00107D8E" w:rsidRPr="00107D8E">
        <w:rPr>
          <w:rFonts w:asciiTheme="minorHAnsi" w:hAnsiTheme="minorHAnsi" w:cstheme="minorHAnsi"/>
          <w:b/>
          <w:color w:val="000000"/>
        </w:rPr>
        <w:t>1</w:t>
      </w:r>
      <w:r w:rsidRPr="00107D8E">
        <w:rPr>
          <w:rFonts w:asciiTheme="minorHAnsi" w:hAnsiTheme="minorHAnsi" w:cstheme="minorHAnsi"/>
          <w:b/>
          <w:color w:val="000000"/>
        </w:rPr>
        <w:t>.000</w:t>
      </w:r>
      <w:r w:rsidRPr="00F95394">
        <w:rPr>
          <w:rFonts w:asciiTheme="minorHAnsi" w:hAnsiTheme="minorHAnsi" w:cstheme="minorHAnsi"/>
          <w:color w:val="000000"/>
        </w:rPr>
        <w:t xml:space="preserve"> Kč za 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107D8E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x-none"/>
        </w:rPr>
      </w:pP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107D8E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 xml:space="preserve">ve výši </w:t>
      </w:r>
      <w:r w:rsidR="00FD3E28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>0,5</w:t>
      </w:r>
      <w:r w:rsidRPr="00107D8E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 xml:space="preserve"> % </w:t>
      </w: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F55E281" w14:textId="77777777" w:rsidR="007A4E9D" w:rsidRPr="00107D8E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x-none"/>
        </w:rPr>
      </w:pP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Zaplacením smluvní pokuty není zhotovitel zbaven povinnosti příp. závady odstranit nebo použít materiál v odpovídající kvalitě.  </w:t>
      </w:r>
    </w:p>
    <w:p w14:paraId="1C0C99F2" w14:textId="584E8AD9" w:rsidR="007A4E9D" w:rsidRPr="00107D8E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7D8E">
        <w:rPr>
          <w:rFonts w:asciiTheme="minorHAnsi" w:hAnsiTheme="minorHAnsi" w:cstheme="minorHAnsi"/>
          <w:color w:val="000000"/>
          <w:sz w:val="24"/>
          <w:szCs w:val="24"/>
        </w:rPr>
        <w:t>Zaplacením smluvních pokut nezaniká právo objednatele na náhradu škody.</w:t>
      </w:r>
      <w:r w:rsidR="00107D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07D8E">
        <w:rPr>
          <w:rFonts w:asciiTheme="minorHAnsi" w:hAnsiTheme="minorHAnsi" w:cstheme="minorHAnsi"/>
          <w:color w:val="000000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7D8E">
        <w:rPr>
          <w:rFonts w:asciiTheme="minorHAnsi" w:hAnsiTheme="minorHAnsi" w:cstheme="minorHAnsi"/>
          <w:color w:val="000000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107D8E" w:rsidRDefault="00107D8E" w:rsidP="00107D8E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107D8E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52A05222" w14:textId="4CC3D8FC" w:rsidR="00107D8E" w:rsidRPr="00107D8E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107D8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Ostatní</w:t>
      </w:r>
      <w:r w:rsidRPr="00107D8E"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  <w:t xml:space="preserve"> </w:t>
      </w:r>
      <w:r w:rsidRPr="00107D8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ujednání</w:t>
      </w:r>
    </w:p>
    <w:p w14:paraId="6B7BB72B" w14:textId="7EC49455" w:rsidR="00107D8E" w:rsidRPr="001249CD" w:rsidRDefault="00107D8E" w:rsidP="00107D8E">
      <w:pPr>
        <w:pStyle w:val="Zkladntext2"/>
        <w:numPr>
          <w:ilvl w:val="0"/>
          <w:numId w:val="34"/>
        </w:numPr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1249CD">
        <w:rPr>
          <w:rFonts w:asciiTheme="minorHAnsi" w:hAnsiTheme="minorHAnsi" w:cstheme="minorHAnsi"/>
          <w:b w:val="0"/>
          <w:i w:val="0"/>
          <w:sz w:val="24"/>
          <w:szCs w:val="24"/>
        </w:rPr>
        <w:t>Smluvní strany se dohodly na těchto svých zástupcích:</w:t>
      </w:r>
    </w:p>
    <w:p w14:paraId="042EDE24" w14:textId="77777777" w:rsidR="00107D8E" w:rsidRPr="001249CD" w:rsidRDefault="00107D8E" w:rsidP="00107D8E">
      <w:pPr>
        <w:suppressAutoHyphens/>
        <w:spacing w:before="60" w:after="0" w:line="240" w:lineRule="auto"/>
        <w:ind w:firstLine="420"/>
        <w:jc w:val="both"/>
        <w:rPr>
          <w:sz w:val="24"/>
          <w:szCs w:val="24"/>
        </w:rPr>
      </w:pPr>
      <w:r w:rsidRPr="001249CD">
        <w:rPr>
          <w:rFonts w:cs="Arial"/>
          <w:sz w:val="24"/>
          <w:szCs w:val="24"/>
        </w:rPr>
        <w:t xml:space="preserve">   </w:t>
      </w:r>
      <w:r w:rsidRPr="001249CD">
        <w:rPr>
          <w:rFonts w:cs="Arial"/>
          <w:sz w:val="24"/>
          <w:szCs w:val="24"/>
          <w:u w:val="single"/>
        </w:rPr>
        <w:t>Za zhotovitele</w:t>
      </w:r>
      <w:r w:rsidRPr="001249CD">
        <w:rPr>
          <w:rFonts w:cs="Arial"/>
          <w:sz w:val="24"/>
          <w:szCs w:val="24"/>
        </w:rPr>
        <w:t xml:space="preserve">: </w:t>
      </w:r>
    </w:p>
    <w:p w14:paraId="260B12D8" w14:textId="72F989C7" w:rsidR="00107D8E" w:rsidRPr="008C63DA" w:rsidRDefault="00FD3E28" w:rsidP="00107D8E">
      <w:pPr>
        <w:suppressAutoHyphens/>
        <w:spacing w:before="60"/>
        <w:ind w:left="709"/>
        <w:jc w:val="both"/>
        <w:rPr>
          <w:sz w:val="24"/>
          <w:szCs w:val="24"/>
        </w:rPr>
      </w:pPr>
      <w:r w:rsidRPr="008C63DA">
        <w:rPr>
          <w:sz w:val="24"/>
          <w:szCs w:val="24"/>
        </w:rPr>
        <w:t xml:space="preserve">hlavní </w:t>
      </w:r>
      <w:proofErr w:type="gramStart"/>
      <w:r w:rsidRPr="008C63DA">
        <w:rPr>
          <w:sz w:val="24"/>
          <w:szCs w:val="24"/>
        </w:rPr>
        <w:t>stavbyvedoucí :</w:t>
      </w:r>
      <w:r w:rsidR="008C63DA">
        <w:rPr>
          <w:sz w:val="24"/>
          <w:szCs w:val="24"/>
        </w:rPr>
        <w:t xml:space="preserve"> </w:t>
      </w:r>
      <w:r w:rsidR="008C63DA" w:rsidRPr="008C63DA">
        <w:rPr>
          <w:sz w:val="24"/>
          <w:szCs w:val="24"/>
          <w:highlight w:val="lightGray"/>
        </w:rPr>
        <w:t>…</w:t>
      </w:r>
      <w:proofErr w:type="gramEnd"/>
      <w:r w:rsidR="008C63DA" w:rsidRPr="008C63DA">
        <w:rPr>
          <w:sz w:val="24"/>
          <w:szCs w:val="24"/>
          <w:highlight w:val="lightGray"/>
        </w:rPr>
        <w:t>…………………………………………….</w:t>
      </w:r>
    </w:p>
    <w:p w14:paraId="11DEB5DF" w14:textId="77777777" w:rsidR="00107D8E" w:rsidRPr="001249CD" w:rsidRDefault="00107D8E" w:rsidP="001249CD">
      <w:pPr>
        <w:spacing w:before="60" w:after="0" w:line="240" w:lineRule="auto"/>
        <w:ind w:left="851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  <w:u w:val="single"/>
        </w:rPr>
        <w:lastRenderedPageBreak/>
        <w:t>Za objednatele:</w:t>
      </w:r>
      <w:r w:rsidRPr="001249CD">
        <w:rPr>
          <w:rFonts w:cs="Arial"/>
          <w:sz w:val="24"/>
          <w:szCs w:val="24"/>
        </w:rPr>
        <w:t xml:space="preserve"> </w:t>
      </w:r>
      <w:r w:rsidRPr="001249CD">
        <w:rPr>
          <w:rFonts w:cs="Arial"/>
          <w:sz w:val="24"/>
          <w:szCs w:val="24"/>
        </w:rPr>
        <w:tab/>
      </w:r>
      <w:r w:rsidRPr="001249CD">
        <w:rPr>
          <w:rFonts w:cs="Arial"/>
          <w:sz w:val="24"/>
          <w:szCs w:val="24"/>
        </w:rPr>
        <w:tab/>
      </w:r>
    </w:p>
    <w:p w14:paraId="27F3F7D7" w14:textId="057D4F90" w:rsidR="00107D8E" w:rsidRPr="001249CD" w:rsidRDefault="00107D8E" w:rsidP="00107D8E">
      <w:pPr>
        <w:ind w:left="851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</w:rPr>
        <w:t>Kromě osob uvedených v </w:t>
      </w:r>
      <w:r w:rsidR="001249CD" w:rsidRPr="001249CD">
        <w:rPr>
          <w:rFonts w:cs="Arial"/>
          <w:sz w:val="24"/>
          <w:szCs w:val="24"/>
        </w:rPr>
        <w:t>čl</w:t>
      </w:r>
      <w:r w:rsidRPr="001249CD">
        <w:rPr>
          <w:rFonts w:cs="Arial"/>
          <w:sz w:val="24"/>
          <w:szCs w:val="24"/>
        </w:rPr>
        <w:t>.1 této smlouvy jsou zástupci objednatele ještě:</w:t>
      </w:r>
    </w:p>
    <w:p w14:paraId="5577C60D" w14:textId="77777777" w:rsidR="00107D8E" w:rsidRPr="008C63DA" w:rsidRDefault="00107D8E" w:rsidP="00107D8E">
      <w:pPr>
        <w:ind w:left="851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</w:rPr>
        <w:t>Technický dozor investora:</w:t>
      </w:r>
      <w:r w:rsidRPr="001249CD">
        <w:rPr>
          <w:rFonts w:cs="Arial"/>
          <w:sz w:val="24"/>
          <w:szCs w:val="24"/>
        </w:rPr>
        <w:tab/>
      </w:r>
      <w:r w:rsidRPr="008C63DA">
        <w:rPr>
          <w:rFonts w:cs="Arial"/>
          <w:i/>
          <w:sz w:val="24"/>
          <w:szCs w:val="24"/>
          <w:highlight w:val="lightGray"/>
        </w:rPr>
        <w:t>(bude doplněno objednatelem před podpisem smlouvy)</w:t>
      </w:r>
    </w:p>
    <w:p w14:paraId="6EF5BD7B" w14:textId="77777777" w:rsidR="00107D8E" w:rsidRPr="001249CD" w:rsidRDefault="00107D8E" w:rsidP="00107D8E">
      <w:pPr>
        <w:ind w:left="851"/>
        <w:rPr>
          <w:rFonts w:cs="Arial"/>
          <w:i/>
          <w:sz w:val="24"/>
          <w:szCs w:val="24"/>
        </w:rPr>
      </w:pPr>
      <w:r w:rsidRPr="008C63DA">
        <w:rPr>
          <w:rFonts w:cs="Arial"/>
          <w:sz w:val="24"/>
          <w:szCs w:val="24"/>
        </w:rPr>
        <w:t>Koordinátor BOZP:</w:t>
      </w:r>
      <w:r w:rsidRPr="008C63DA">
        <w:rPr>
          <w:rFonts w:cs="Arial"/>
          <w:sz w:val="24"/>
          <w:szCs w:val="24"/>
        </w:rPr>
        <w:tab/>
      </w:r>
      <w:r w:rsidRPr="008C63DA">
        <w:rPr>
          <w:rFonts w:cs="Arial"/>
          <w:sz w:val="24"/>
          <w:szCs w:val="24"/>
        </w:rPr>
        <w:tab/>
      </w:r>
      <w:r w:rsidRPr="008C63DA">
        <w:rPr>
          <w:rFonts w:cs="Arial"/>
          <w:i/>
          <w:sz w:val="24"/>
          <w:szCs w:val="24"/>
        </w:rPr>
        <w:t>(</w:t>
      </w:r>
      <w:r w:rsidRPr="008C63DA">
        <w:rPr>
          <w:rFonts w:cs="Arial"/>
          <w:i/>
          <w:sz w:val="24"/>
          <w:szCs w:val="24"/>
          <w:highlight w:val="lightGray"/>
        </w:rPr>
        <w:t>bude doplněno objednatelem před podpisem smlouvy)</w:t>
      </w:r>
    </w:p>
    <w:p w14:paraId="2DAA79C0" w14:textId="5A48EF0E" w:rsidR="00107D8E" w:rsidRPr="001249CD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iCs/>
          <w:szCs w:val="24"/>
        </w:rPr>
      </w:pPr>
      <w:r w:rsidRPr="001249CD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1249CD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1249CD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249CD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77777777" w:rsidR="00107D8E" w:rsidRPr="001249CD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249CD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0C9253D9" w14:textId="77777777" w:rsidR="00056FD4" w:rsidRPr="00056FD4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056FD4" w:rsidRDefault="001249CD" w:rsidP="001249CD">
      <w:pPr>
        <w:numPr>
          <w:ilvl w:val="0"/>
          <w:numId w:val="9"/>
        </w:numPr>
        <w:spacing w:before="120" w:after="0" w:line="240" w:lineRule="auto"/>
        <w:ind w:left="284" w:hanging="491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</w:t>
      </w:r>
      <w:r>
        <w:rPr>
          <w:rFonts w:asciiTheme="minorHAnsi" w:hAnsiTheme="minorHAnsi" w:cstheme="minorHAnsi"/>
          <w:sz w:val="24"/>
          <w:szCs w:val="24"/>
        </w:rPr>
        <w:t xml:space="preserve">zároveň </w:t>
      </w:r>
      <w:r w:rsidRPr="00056FD4">
        <w:rPr>
          <w:rFonts w:asciiTheme="minorHAnsi" w:hAnsiTheme="minorHAnsi" w:cstheme="minorHAnsi"/>
          <w:sz w:val="24"/>
          <w:szCs w:val="24"/>
        </w:rPr>
        <w:t xml:space="preserve">souhlasí, že tato smlouva </w:t>
      </w:r>
      <w:r>
        <w:rPr>
          <w:rFonts w:asciiTheme="minorHAnsi" w:hAnsiTheme="minorHAnsi" w:cstheme="minorHAnsi"/>
          <w:sz w:val="24"/>
          <w:szCs w:val="24"/>
        </w:rPr>
        <w:t xml:space="preserve">může být </w:t>
      </w:r>
      <w:r w:rsidRPr="00056FD4">
        <w:rPr>
          <w:rFonts w:asciiTheme="minorHAnsi" w:hAnsiTheme="minorHAnsi" w:cstheme="minorHAnsi"/>
          <w:sz w:val="24"/>
          <w:szCs w:val="24"/>
        </w:rPr>
        <w:t xml:space="preserve">zveřejněna na webových stránkách </w:t>
      </w:r>
      <w:r>
        <w:rPr>
          <w:rFonts w:asciiTheme="minorHAnsi" w:hAnsiTheme="minorHAnsi" w:cstheme="minorHAnsi"/>
          <w:sz w:val="24"/>
          <w:szCs w:val="24"/>
        </w:rPr>
        <w:t>objednatele, případně zřizovatele</w:t>
      </w:r>
      <w:r w:rsidRPr="00056FD4">
        <w:rPr>
          <w:rFonts w:asciiTheme="minorHAnsi" w:hAnsiTheme="minorHAnsi" w:cstheme="minorHAnsi"/>
          <w:sz w:val="24"/>
          <w:szCs w:val="24"/>
        </w:rPr>
        <w:t>, s výjimkou osobních údajů fyzických osob uvedených v této smlouvě.</w:t>
      </w:r>
    </w:p>
    <w:p w14:paraId="05563BFC" w14:textId="535A3A1D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>
        <w:rPr>
          <w:rFonts w:asciiTheme="minorHAnsi" w:hAnsiTheme="minorHAnsi" w:cstheme="minorHAnsi"/>
          <w:sz w:val="24"/>
          <w:szCs w:val="24"/>
        </w:rPr>
        <w:t>zelenou</w:t>
      </w:r>
      <w:r w:rsidRPr="00056FD4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 a za souhlas subjektu údajů.</w:t>
      </w:r>
    </w:p>
    <w:p w14:paraId="5847EDE4" w14:textId="77777777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lastRenderedPageBreak/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77777777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65260686" w14:textId="77777777" w:rsidR="00380F90" w:rsidRDefault="00380F90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C4BD958" w14:textId="4B751150" w:rsidR="00056FD4" w:rsidRPr="00056FD4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>
        <w:rPr>
          <w:rFonts w:asciiTheme="minorHAnsi" w:hAnsiTheme="minorHAnsi" w:cstheme="minorHAnsi"/>
          <w:sz w:val="24"/>
          <w:szCs w:val="24"/>
        </w:rPr>
        <w:t xml:space="preserve">dvou </w:t>
      </w:r>
      <w:r w:rsidRPr="00056FD4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>
        <w:rPr>
          <w:rFonts w:asciiTheme="minorHAnsi" w:hAnsiTheme="minorHAnsi" w:cstheme="minorHAnsi"/>
          <w:sz w:val="24"/>
          <w:szCs w:val="24"/>
        </w:rPr>
        <w:t xml:space="preserve">jednom </w:t>
      </w:r>
      <w:r w:rsidRPr="00056FD4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37F6E13D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5188A26B" w14:textId="77777777" w:rsidR="00380F90" w:rsidRDefault="00380F90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7A4D0643" w14:textId="7ED5220F" w:rsidR="00056FD4" w:rsidRPr="00056FD4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XIV. Přílohy smlouvy</w:t>
      </w:r>
    </w:p>
    <w:p w14:paraId="77F6394A" w14:textId="77777777" w:rsidR="00056FD4" w:rsidRPr="00056FD4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Povinn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é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příloh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y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smlouvy o dílo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tvoří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: </w:t>
      </w:r>
    </w:p>
    <w:p w14:paraId="3C00BCF3" w14:textId="66E02D86" w:rsidR="00056FD4" w:rsidRPr="00056FD4" w:rsidRDefault="00ED70F7" w:rsidP="00056FD4">
      <w:pPr>
        <w:numPr>
          <w:ilvl w:val="0"/>
          <w:numId w:val="18"/>
        </w:numPr>
        <w:suppressAutoHyphens/>
        <w:spacing w:before="120"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x-none" w:eastAsia="ar-SA"/>
        </w:rPr>
      </w:pPr>
      <w:r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Oceněný </w:t>
      </w:r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>položkov</w:t>
      </w:r>
      <w:r>
        <w:rPr>
          <w:rFonts w:asciiTheme="minorHAnsi" w:hAnsiTheme="minorHAnsi" w:cstheme="minorHAnsi"/>
          <w:bCs/>
          <w:sz w:val="24"/>
          <w:szCs w:val="24"/>
          <w:lang w:eastAsia="ar-SA"/>
        </w:rPr>
        <w:t>ý</w:t>
      </w:r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 xml:space="preserve"> </w:t>
      </w:r>
      <w:proofErr w:type="spellStart"/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>rozpoč</w:t>
      </w:r>
      <w:r>
        <w:rPr>
          <w:rFonts w:asciiTheme="minorHAnsi" w:hAnsiTheme="minorHAnsi" w:cstheme="minorHAnsi"/>
          <w:bCs/>
          <w:sz w:val="24"/>
          <w:szCs w:val="24"/>
          <w:lang w:eastAsia="ar-SA"/>
        </w:rPr>
        <w:t>e</w:t>
      </w:r>
      <w:proofErr w:type="spellEnd"/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>t</w:t>
      </w:r>
    </w:p>
    <w:p w14:paraId="035D93DE" w14:textId="62F5E83B" w:rsidR="00056FD4" w:rsidRDefault="00056FD4" w:rsidP="00056FD4">
      <w:pPr>
        <w:numPr>
          <w:ilvl w:val="0"/>
          <w:numId w:val="18"/>
        </w:numPr>
        <w:suppressAutoHyphens/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sz w:val="24"/>
          <w:szCs w:val="24"/>
          <w:lang w:eastAsia="ar-SA"/>
        </w:rPr>
        <w:t>Závazný harmonogram prací</w:t>
      </w:r>
    </w:p>
    <w:p w14:paraId="004CE135" w14:textId="77777777" w:rsidR="00380F90" w:rsidRDefault="00380F90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553A2653" w14:textId="01CBBE36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V Liberci dne …………………</w:t>
      </w:r>
    </w:p>
    <w:p w14:paraId="672D7A19" w14:textId="77777777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      Za zhotovitele: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Za objednatele:</w:t>
      </w:r>
    </w:p>
    <w:p w14:paraId="56B202E6" w14:textId="77777777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739F6E28" w14:textId="77777777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            ………………………………</w:t>
      </w:r>
    </w:p>
    <w:p w14:paraId="4651E227" w14:textId="796DC007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      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                       </w:t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</w:t>
      </w:r>
    </w:p>
    <w:sectPr w:rsidR="00056FD4" w:rsidRPr="00056FD4" w:rsidSect="00914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5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2FAD0" w14:textId="77777777" w:rsidR="00BE2B66" w:rsidRDefault="00BE2B66" w:rsidP="003B2CFD">
      <w:pPr>
        <w:spacing w:after="0" w:line="240" w:lineRule="auto"/>
      </w:pPr>
      <w:r>
        <w:separator/>
      </w:r>
    </w:p>
  </w:endnote>
  <w:endnote w:type="continuationSeparator" w:id="0">
    <w:p w14:paraId="34722C80" w14:textId="77777777" w:rsidR="00BE2B66" w:rsidRDefault="00BE2B66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6206" w14:textId="77777777" w:rsidR="00837A44" w:rsidRDefault="00837A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9704042"/>
      <w:docPartObj>
        <w:docPartGallery w:val="Page Numbers (Bottom of Page)"/>
        <w:docPartUnique/>
      </w:docPartObj>
    </w:sdtPr>
    <w:sdtEndPr/>
    <w:sdtContent>
      <w:p w14:paraId="5C4EDBAF" w14:textId="5C0FCA4C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959">
          <w:rPr>
            <w:noProof/>
          </w:rPr>
          <w:t>12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C2071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FA649" w14:textId="77777777" w:rsidR="00BE2B66" w:rsidRDefault="00BE2B66" w:rsidP="003B2CFD">
      <w:pPr>
        <w:spacing w:after="0" w:line="240" w:lineRule="auto"/>
      </w:pPr>
      <w:r>
        <w:separator/>
      </w:r>
    </w:p>
  </w:footnote>
  <w:footnote w:type="continuationSeparator" w:id="0">
    <w:p w14:paraId="489D36FD" w14:textId="77777777" w:rsidR="00BE2B66" w:rsidRDefault="00BE2B66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276F8" w14:textId="77777777" w:rsidR="00837A44" w:rsidRDefault="00837A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37994ADB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620000" cy="10759440"/>
          <wp:effectExtent l="0" t="0" r="0" b="3810"/>
          <wp:wrapNone/>
          <wp:docPr id="2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F7F9D" w14:textId="77777777" w:rsidR="00837A44" w:rsidRDefault="00837A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7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2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24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26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7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14"/>
  </w:num>
  <w:num w:numId="4">
    <w:abstractNumId w:val="31"/>
  </w:num>
  <w:num w:numId="5">
    <w:abstractNumId w:val="4"/>
  </w:num>
  <w:num w:numId="6">
    <w:abstractNumId w:val="18"/>
  </w:num>
  <w:num w:numId="7">
    <w:abstractNumId w:val="32"/>
  </w:num>
  <w:num w:numId="8">
    <w:abstractNumId w:val="13"/>
  </w:num>
  <w:num w:numId="9">
    <w:abstractNumId w:val="24"/>
  </w:num>
  <w:num w:numId="10">
    <w:abstractNumId w:val="3"/>
  </w:num>
  <w:num w:numId="11">
    <w:abstractNumId w:val="12"/>
  </w:num>
  <w:num w:numId="12">
    <w:abstractNumId w:val="8"/>
  </w:num>
  <w:num w:numId="13">
    <w:abstractNumId w:val="34"/>
  </w:num>
  <w:num w:numId="14">
    <w:abstractNumId w:val="5"/>
  </w:num>
  <w:num w:numId="15">
    <w:abstractNumId w:val="15"/>
  </w:num>
  <w:num w:numId="16">
    <w:abstractNumId w:val="17"/>
  </w:num>
  <w:num w:numId="17">
    <w:abstractNumId w:val="29"/>
  </w:num>
  <w:num w:numId="18">
    <w:abstractNumId w:val="1"/>
  </w:num>
  <w:num w:numId="19">
    <w:abstractNumId w:val="10"/>
  </w:num>
  <w:num w:numId="20">
    <w:abstractNumId w:val="30"/>
  </w:num>
  <w:num w:numId="21">
    <w:abstractNumId w:val="25"/>
  </w:num>
  <w:num w:numId="22">
    <w:abstractNumId w:val="6"/>
  </w:num>
  <w:num w:numId="23">
    <w:abstractNumId w:val="28"/>
  </w:num>
  <w:num w:numId="24">
    <w:abstractNumId w:val="23"/>
  </w:num>
  <w:num w:numId="25">
    <w:abstractNumId w:val="16"/>
  </w:num>
  <w:num w:numId="26">
    <w:abstractNumId w:val="0"/>
  </w:num>
  <w:num w:numId="27">
    <w:abstractNumId w:val="9"/>
  </w:num>
  <w:num w:numId="28">
    <w:abstractNumId w:val="22"/>
  </w:num>
  <w:num w:numId="29">
    <w:abstractNumId w:val="27"/>
  </w:num>
  <w:num w:numId="30">
    <w:abstractNumId w:val="11"/>
  </w:num>
  <w:num w:numId="31">
    <w:abstractNumId w:val="7"/>
  </w:num>
  <w:num w:numId="32">
    <w:abstractNumId w:val="26"/>
  </w:num>
  <w:num w:numId="33">
    <w:abstractNumId w:val="20"/>
  </w:num>
  <w:num w:numId="34">
    <w:abstractNumId w:val="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40054"/>
    <w:rsid w:val="000411DA"/>
    <w:rsid w:val="000430D9"/>
    <w:rsid w:val="0005061D"/>
    <w:rsid w:val="00056B48"/>
    <w:rsid w:val="00056FD4"/>
    <w:rsid w:val="000746A3"/>
    <w:rsid w:val="00090C3A"/>
    <w:rsid w:val="00104433"/>
    <w:rsid w:val="00107D8E"/>
    <w:rsid w:val="001249CD"/>
    <w:rsid w:val="00150CFC"/>
    <w:rsid w:val="00175B4F"/>
    <w:rsid w:val="001A7BCC"/>
    <w:rsid w:val="001B3652"/>
    <w:rsid w:val="001D3B21"/>
    <w:rsid w:val="001F1E4E"/>
    <w:rsid w:val="001F6B8D"/>
    <w:rsid w:val="00206067"/>
    <w:rsid w:val="002229AF"/>
    <w:rsid w:val="00252205"/>
    <w:rsid w:val="00252B46"/>
    <w:rsid w:val="00266A51"/>
    <w:rsid w:val="00293A87"/>
    <w:rsid w:val="00304C7B"/>
    <w:rsid w:val="003253C4"/>
    <w:rsid w:val="003704C3"/>
    <w:rsid w:val="00377C3D"/>
    <w:rsid w:val="00380F90"/>
    <w:rsid w:val="00382F83"/>
    <w:rsid w:val="003B2CFD"/>
    <w:rsid w:val="003B440C"/>
    <w:rsid w:val="003F24BB"/>
    <w:rsid w:val="00492A7C"/>
    <w:rsid w:val="004A4DFA"/>
    <w:rsid w:val="00504EC9"/>
    <w:rsid w:val="00507224"/>
    <w:rsid w:val="005124BF"/>
    <w:rsid w:val="00523447"/>
    <w:rsid w:val="00581302"/>
    <w:rsid w:val="005C73F7"/>
    <w:rsid w:val="005D2ECD"/>
    <w:rsid w:val="005D48BD"/>
    <w:rsid w:val="005E3BA2"/>
    <w:rsid w:val="005F1793"/>
    <w:rsid w:val="006111D7"/>
    <w:rsid w:val="00617B8C"/>
    <w:rsid w:val="0064344B"/>
    <w:rsid w:val="00687383"/>
    <w:rsid w:val="006C23CB"/>
    <w:rsid w:val="006D203C"/>
    <w:rsid w:val="00720A11"/>
    <w:rsid w:val="00751375"/>
    <w:rsid w:val="00785660"/>
    <w:rsid w:val="007953F8"/>
    <w:rsid w:val="007961F6"/>
    <w:rsid w:val="007A4E9D"/>
    <w:rsid w:val="007E4039"/>
    <w:rsid w:val="007E6715"/>
    <w:rsid w:val="008315B1"/>
    <w:rsid w:val="00837A44"/>
    <w:rsid w:val="00841DB6"/>
    <w:rsid w:val="008423DF"/>
    <w:rsid w:val="00853229"/>
    <w:rsid w:val="00860821"/>
    <w:rsid w:val="008C63DA"/>
    <w:rsid w:val="008D14DF"/>
    <w:rsid w:val="008D58F5"/>
    <w:rsid w:val="00914E51"/>
    <w:rsid w:val="00932EE7"/>
    <w:rsid w:val="00976511"/>
    <w:rsid w:val="009A725B"/>
    <w:rsid w:val="009B4576"/>
    <w:rsid w:val="00A07454"/>
    <w:rsid w:val="00A320E9"/>
    <w:rsid w:val="00A44941"/>
    <w:rsid w:val="00A459C9"/>
    <w:rsid w:val="00A63DCF"/>
    <w:rsid w:val="00A808AB"/>
    <w:rsid w:val="00A84891"/>
    <w:rsid w:val="00A87FC0"/>
    <w:rsid w:val="00A9398B"/>
    <w:rsid w:val="00AB1BB6"/>
    <w:rsid w:val="00AD309A"/>
    <w:rsid w:val="00B07914"/>
    <w:rsid w:val="00B441AE"/>
    <w:rsid w:val="00B54CE0"/>
    <w:rsid w:val="00B61959"/>
    <w:rsid w:val="00B85457"/>
    <w:rsid w:val="00B921A5"/>
    <w:rsid w:val="00BB559A"/>
    <w:rsid w:val="00BE2B66"/>
    <w:rsid w:val="00BF2784"/>
    <w:rsid w:val="00C17B59"/>
    <w:rsid w:val="00C20CC1"/>
    <w:rsid w:val="00C24460"/>
    <w:rsid w:val="00C32830"/>
    <w:rsid w:val="00C51FDA"/>
    <w:rsid w:val="00C800E3"/>
    <w:rsid w:val="00CB17D1"/>
    <w:rsid w:val="00CC1B9C"/>
    <w:rsid w:val="00CC6309"/>
    <w:rsid w:val="00D16960"/>
    <w:rsid w:val="00D65568"/>
    <w:rsid w:val="00DC3DFD"/>
    <w:rsid w:val="00DD6948"/>
    <w:rsid w:val="00DD7180"/>
    <w:rsid w:val="00E275B1"/>
    <w:rsid w:val="00E365D3"/>
    <w:rsid w:val="00E71B78"/>
    <w:rsid w:val="00E93363"/>
    <w:rsid w:val="00E96AA2"/>
    <w:rsid w:val="00ED70F7"/>
    <w:rsid w:val="00EE3721"/>
    <w:rsid w:val="00EE6D9A"/>
    <w:rsid w:val="00EF5C83"/>
    <w:rsid w:val="00F02FE5"/>
    <w:rsid w:val="00F121C7"/>
    <w:rsid w:val="00F70125"/>
    <w:rsid w:val="00F95394"/>
    <w:rsid w:val="00F968A3"/>
    <w:rsid w:val="00FC7A37"/>
    <w:rsid w:val="00FD3E28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titul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3713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4</cp:revision>
  <cp:lastPrinted>2019-04-10T11:17:00Z</cp:lastPrinted>
  <dcterms:created xsi:type="dcterms:W3CDTF">2019-05-27T05:06:00Z</dcterms:created>
  <dcterms:modified xsi:type="dcterms:W3CDTF">2019-05-27T07:38:00Z</dcterms:modified>
</cp:coreProperties>
</file>