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7508" w14:textId="58ED11D2" w:rsidR="00EC438A" w:rsidRPr="00EC438A" w:rsidRDefault="00C369A1" w:rsidP="00EC438A">
      <w:pPr>
        <w:spacing w:after="0" w:line="240" w:lineRule="auto"/>
        <w:rPr>
          <w:rFonts w:asciiTheme="minorHAnsi" w:hAnsiTheme="minorHAnsi"/>
          <w:sz w:val="32"/>
          <w:szCs w:val="32"/>
        </w:rPr>
      </w:pPr>
      <w:r>
        <w:rPr>
          <w:rFonts w:asciiTheme="minorHAnsi" w:hAnsiTheme="minorHAnsi"/>
          <w:noProof/>
          <w:sz w:val="32"/>
          <w:szCs w:val="32"/>
        </w:rPr>
        <w:drawing>
          <wp:anchor distT="0" distB="0" distL="114300" distR="114300" simplePos="0" relativeHeight="251659264" behindDoc="1" locked="0" layoutInCell="1" allowOverlap="1" wp14:anchorId="19D18BDE" wp14:editId="4888E71B">
            <wp:simplePos x="0" y="0"/>
            <wp:positionH relativeFrom="margin">
              <wp:posOffset>-100965</wp:posOffset>
            </wp:positionH>
            <wp:positionV relativeFrom="paragraph">
              <wp:posOffset>-285750</wp:posOffset>
            </wp:positionV>
            <wp:extent cx="923925" cy="50482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B783C" w14:textId="77777777" w:rsidR="00C369A1" w:rsidRDefault="00C369A1" w:rsidP="00C369A1">
      <w:pPr>
        <w:spacing w:after="0" w:line="240" w:lineRule="auto"/>
        <w:jc w:val="center"/>
        <w:rPr>
          <w:rFonts w:asciiTheme="minorHAnsi" w:hAnsiTheme="minorHAnsi"/>
          <w:b/>
          <w:caps/>
          <w:sz w:val="32"/>
          <w:szCs w:val="32"/>
        </w:rPr>
      </w:pPr>
    </w:p>
    <w:p w14:paraId="1863EB5F" w14:textId="4716CEED" w:rsidR="00C369A1" w:rsidRPr="00C369A1" w:rsidRDefault="00C369A1" w:rsidP="00C369A1">
      <w:pPr>
        <w:spacing w:after="0" w:line="240" w:lineRule="auto"/>
        <w:jc w:val="center"/>
        <w:rPr>
          <w:rFonts w:asciiTheme="minorHAnsi" w:hAnsiTheme="minorHAnsi"/>
          <w:b/>
          <w:caps/>
          <w:sz w:val="32"/>
          <w:szCs w:val="32"/>
          <w:u w:val="single"/>
        </w:rPr>
      </w:pPr>
      <w:r w:rsidRPr="00C369A1">
        <w:rPr>
          <w:rFonts w:asciiTheme="minorHAnsi" w:hAnsiTheme="minorHAnsi"/>
          <w:b/>
          <w:caps/>
          <w:sz w:val="32"/>
          <w:szCs w:val="32"/>
          <w:u w:val="single"/>
        </w:rPr>
        <w:t>ETICKÝ KODEX dodavatele veřejné zakázky</w:t>
      </w:r>
    </w:p>
    <w:p w14:paraId="510D24F3" w14:textId="004F69BB" w:rsidR="00C369A1" w:rsidRDefault="00C369A1" w:rsidP="00C369A1">
      <w:pPr>
        <w:spacing w:after="0" w:line="240" w:lineRule="auto"/>
        <w:jc w:val="center"/>
        <w:rPr>
          <w:rFonts w:asciiTheme="minorHAnsi" w:hAnsiTheme="minorHAnsi"/>
          <w:b/>
          <w:caps/>
          <w:sz w:val="32"/>
          <w:szCs w:val="32"/>
        </w:rPr>
      </w:pPr>
    </w:p>
    <w:p w14:paraId="118B06EC" w14:textId="77777777" w:rsidR="00C369A1" w:rsidRPr="004A28D0" w:rsidRDefault="00C369A1" w:rsidP="00C369A1">
      <w:pPr>
        <w:spacing w:after="0" w:line="240" w:lineRule="auto"/>
        <w:rPr>
          <w:rFonts w:asciiTheme="minorHAnsi" w:hAnsiTheme="minorHAnsi"/>
          <w:sz w:val="26"/>
          <w:szCs w:val="26"/>
        </w:rPr>
      </w:pPr>
      <w:r>
        <w:rPr>
          <w:rFonts w:asciiTheme="minorHAnsi" w:hAnsiTheme="minorHAnsi"/>
          <w:b/>
          <w:caps/>
          <w:sz w:val="26"/>
          <w:szCs w:val="26"/>
        </w:rPr>
        <w:t>úVOD</w:t>
      </w:r>
    </w:p>
    <w:p w14:paraId="1D953ACB" w14:textId="77777777" w:rsidR="00C369A1" w:rsidRDefault="00C369A1" w:rsidP="00C369A1">
      <w:pPr>
        <w:spacing w:after="0" w:line="240" w:lineRule="auto"/>
        <w:rPr>
          <w:rFonts w:asciiTheme="minorHAnsi" w:hAnsiTheme="minorHAnsi"/>
          <w:sz w:val="22"/>
        </w:rPr>
      </w:pPr>
    </w:p>
    <w:p w14:paraId="00FD33EC"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V širším smyslu jde na úrovni celé odborné veřejnosti o přístup k veřejným zakázkám, který má za cíl kultivovat prostředí tuzemského trhu tak, aby se přiblížilo vyšším standardům v oblasti obchodní, soutěžní a pracovněprávní etiky.  </w:t>
      </w:r>
    </w:p>
    <w:p w14:paraId="0CBDA4BA" w14:textId="77777777" w:rsidR="00C369A1" w:rsidRDefault="00C369A1" w:rsidP="00C369A1">
      <w:pPr>
        <w:spacing w:after="0" w:line="240" w:lineRule="auto"/>
        <w:jc w:val="both"/>
        <w:rPr>
          <w:rFonts w:asciiTheme="minorHAnsi" w:hAnsiTheme="minorHAnsi"/>
          <w:sz w:val="22"/>
        </w:rPr>
      </w:pPr>
    </w:p>
    <w:p w14:paraId="62652BB1"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K výše uvedeným hodnotám se hlásí i sám </w:t>
      </w:r>
      <w:r w:rsidRPr="00C369A1">
        <w:rPr>
          <w:rFonts w:asciiTheme="minorHAnsi" w:hAnsiTheme="minorHAnsi"/>
          <w:b/>
          <w:bCs/>
          <w:sz w:val="22"/>
        </w:rPr>
        <w:t>zadavatel – město Jičín, který má rovněž snahu přispět prostřednictvím Etického kodexu k férovému a etickému prostředí</w:t>
      </w:r>
      <w:r>
        <w:rPr>
          <w:rFonts w:asciiTheme="minorHAnsi" w:hAnsiTheme="minorHAnsi"/>
          <w:sz w:val="22"/>
        </w:rPr>
        <w:t>.</w:t>
      </w:r>
      <w:r w:rsidRPr="00C369A1">
        <w:rPr>
          <w:rFonts w:asciiTheme="minorHAnsi" w:hAnsiTheme="minorHAnsi"/>
          <w:b/>
          <w:bCs/>
          <w:sz w:val="22"/>
        </w:rPr>
        <w:t xml:space="preserve"> Potenciál, který zadavatel má, je značný, neboť se jedná o územní samosprávný celek. Cílem, k němuž zadavatel směřuje, je inovativní přístup k problematice veřejných zakázek a odpovědné zadávání reflektující zájmy zranitelných skupin zaměstnanců či obchodních partnerů, které bude pozitivním příkladem v tuzemském tržním prostředí.</w:t>
      </w:r>
      <w:r>
        <w:rPr>
          <w:rFonts w:asciiTheme="minorHAnsi" w:hAnsiTheme="minorHAnsi"/>
          <w:sz w:val="22"/>
        </w:rPr>
        <w:t xml:space="preserve"> </w:t>
      </w:r>
    </w:p>
    <w:p w14:paraId="5E4A0C83" w14:textId="77777777" w:rsidR="00C369A1" w:rsidRDefault="00C369A1" w:rsidP="00C369A1">
      <w:pPr>
        <w:spacing w:after="0" w:line="240" w:lineRule="auto"/>
        <w:jc w:val="both"/>
        <w:rPr>
          <w:rFonts w:asciiTheme="minorHAnsi" w:hAnsiTheme="minorHAnsi"/>
          <w:sz w:val="22"/>
        </w:rPr>
      </w:pPr>
    </w:p>
    <w:p w14:paraId="59CEF2A0"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Zadavatel se proto s veškerou rozhodností vymezuje proti nežádoucímu chování a nehodlá jej tolerovat v žádné myslitelné formě. Ještě v dnešní době se totiž lze stále setkat s korupcí, se zjevnými či skrytými formami diskriminace, zneužívání práce nízko kvalifikovaných profesí nebo plýtváním zdroji bez ohledu na udržitelnost a životní prostředí. A právě k postupnému omezení a v konečném důsledku i vyloučení těchto negativních jevů směřuje Etický kodex.</w:t>
      </w:r>
    </w:p>
    <w:p w14:paraId="733ED9AF" w14:textId="77777777" w:rsidR="00C369A1" w:rsidRDefault="00C369A1" w:rsidP="00C369A1">
      <w:pPr>
        <w:spacing w:after="0" w:line="240" w:lineRule="auto"/>
        <w:jc w:val="both"/>
        <w:rPr>
          <w:rFonts w:asciiTheme="minorHAnsi" w:hAnsiTheme="minorHAnsi"/>
          <w:sz w:val="22"/>
        </w:rPr>
      </w:pPr>
    </w:p>
    <w:p w14:paraId="4D320E8D"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Zadavatel tedy apeluje na dodavatele, aby při své podnikatelské činnosti projevující se účastí ve veřejných zakázkách jednali v souladu s tímto Etickým kodexem. Proces kultivace tržních a hospodářských aktivit totiž již pozvolna nastává, což lze sledovat zejména u větších společností se zahraniční účastí, které deklarují zavedení a dodržování etických principů a </w:t>
      </w:r>
      <w:proofErr w:type="spellStart"/>
      <w:r>
        <w:rPr>
          <w:rFonts w:asciiTheme="minorHAnsi" w:hAnsiTheme="minorHAnsi"/>
          <w:sz w:val="22"/>
        </w:rPr>
        <w:t>Compliance</w:t>
      </w:r>
      <w:proofErr w:type="spellEnd"/>
      <w:r>
        <w:rPr>
          <w:rFonts w:asciiTheme="minorHAnsi" w:hAnsiTheme="minorHAnsi"/>
          <w:sz w:val="22"/>
        </w:rPr>
        <w:t xml:space="preserve"> programů. Jakkoliv jde o pozitivní signály, nelze se jimi uspokojit. Zejména malé a střední podniky, které se veřejných zakázek také namnoze účastní, byť i pouze na regionální úrovni, nemívají etická pravidla kodifikována. Právě jim by pak mohl Etický kodex být především ku prospěchu (už jen pro zvýšení právního vědomí o případných aspektech odpovědnosti).</w:t>
      </w:r>
    </w:p>
    <w:p w14:paraId="14651A5B" w14:textId="77777777" w:rsidR="00C369A1" w:rsidRDefault="00C369A1" w:rsidP="00C369A1">
      <w:pPr>
        <w:spacing w:after="0" w:line="240" w:lineRule="auto"/>
        <w:jc w:val="both"/>
        <w:rPr>
          <w:rFonts w:asciiTheme="minorHAnsi" w:hAnsiTheme="minorHAnsi"/>
          <w:sz w:val="22"/>
        </w:rPr>
      </w:pPr>
    </w:p>
    <w:p w14:paraId="05B0D474" w14:textId="77777777"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Přidanou hodnotou snahy zadavatele pak je, že po kultivaci prostředí veřejných zakázek a související změně přístupu dodavatelů, by se mohlo pojetí obchodní etiky změnit i v jejich vzájemných vztazích na běžném trhu, bez interakce se státními subjekty.         </w:t>
      </w:r>
    </w:p>
    <w:p w14:paraId="6BD30CE0" w14:textId="77777777" w:rsidR="00C369A1" w:rsidRDefault="00C369A1" w:rsidP="00C369A1">
      <w:pPr>
        <w:spacing w:after="0" w:line="240" w:lineRule="auto"/>
        <w:jc w:val="both"/>
        <w:rPr>
          <w:rFonts w:asciiTheme="minorHAnsi" w:hAnsiTheme="minorHAnsi"/>
          <w:sz w:val="22"/>
        </w:rPr>
      </w:pPr>
    </w:p>
    <w:p w14:paraId="1AA1EA0F" w14:textId="3A7E101E" w:rsidR="00C369A1" w:rsidRDefault="00C369A1" w:rsidP="00C369A1">
      <w:pPr>
        <w:spacing w:after="0" w:line="240" w:lineRule="auto"/>
        <w:jc w:val="both"/>
        <w:rPr>
          <w:rFonts w:asciiTheme="minorHAnsi" w:hAnsiTheme="minorHAnsi"/>
          <w:sz w:val="22"/>
        </w:rPr>
      </w:pPr>
      <w:r>
        <w:rPr>
          <w:rFonts w:asciiTheme="minorHAnsi" w:hAnsiTheme="minorHAnsi"/>
          <w:sz w:val="22"/>
        </w:rPr>
        <w:t xml:space="preserve">Je nutno vyslovit naději, že Etický kodex a související </w:t>
      </w:r>
      <w:proofErr w:type="spellStart"/>
      <w:r>
        <w:rPr>
          <w:rFonts w:asciiTheme="minorHAnsi" w:hAnsiTheme="minorHAnsi"/>
          <w:sz w:val="22"/>
        </w:rPr>
        <w:t>Compliance</w:t>
      </w:r>
      <w:proofErr w:type="spellEnd"/>
      <w:r>
        <w:rPr>
          <w:rFonts w:asciiTheme="minorHAnsi" w:hAnsiTheme="minorHAnsi"/>
          <w:sz w:val="22"/>
        </w:rPr>
        <w:t xml:space="preserve"> program jsou společným krokem tím správným směrem</w:t>
      </w:r>
      <w:r>
        <w:rPr>
          <w:rFonts w:asciiTheme="minorHAnsi" w:hAnsiTheme="minorHAnsi"/>
          <w:sz w:val="22"/>
        </w:rPr>
        <w:t>.</w:t>
      </w:r>
    </w:p>
    <w:p w14:paraId="113D273E" w14:textId="72172EEA" w:rsidR="00C369A1" w:rsidRDefault="00C369A1" w:rsidP="00C369A1">
      <w:pPr>
        <w:spacing w:after="0" w:line="240" w:lineRule="auto"/>
        <w:jc w:val="both"/>
        <w:rPr>
          <w:rFonts w:asciiTheme="minorHAnsi" w:hAnsiTheme="minorHAnsi"/>
          <w:sz w:val="22"/>
        </w:rPr>
      </w:pPr>
    </w:p>
    <w:p w14:paraId="7E6FCC74" w14:textId="22036B50" w:rsidR="00C369A1" w:rsidRDefault="00C369A1" w:rsidP="00C369A1">
      <w:pPr>
        <w:spacing w:after="0" w:line="240" w:lineRule="auto"/>
        <w:jc w:val="both"/>
        <w:rPr>
          <w:rFonts w:asciiTheme="minorHAnsi" w:hAnsiTheme="minorHAnsi"/>
          <w:sz w:val="22"/>
        </w:rPr>
      </w:pPr>
    </w:p>
    <w:p w14:paraId="30A7879C" w14:textId="77777777" w:rsidR="00C369A1" w:rsidRPr="004A28D0" w:rsidRDefault="00C369A1" w:rsidP="00C369A1">
      <w:pPr>
        <w:spacing w:after="0" w:line="240" w:lineRule="auto"/>
        <w:rPr>
          <w:rFonts w:asciiTheme="minorHAnsi" w:hAnsiTheme="minorHAnsi"/>
          <w:b/>
          <w:sz w:val="26"/>
          <w:szCs w:val="26"/>
        </w:rPr>
      </w:pPr>
      <w:r w:rsidRPr="004A28D0">
        <w:rPr>
          <w:rFonts w:asciiTheme="minorHAnsi" w:hAnsiTheme="minorHAnsi"/>
          <w:b/>
          <w:sz w:val="26"/>
          <w:szCs w:val="26"/>
        </w:rPr>
        <w:t xml:space="preserve">ČÁST A – </w:t>
      </w:r>
      <w:r>
        <w:rPr>
          <w:rFonts w:asciiTheme="minorHAnsi" w:hAnsiTheme="minorHAnsi"/>
          <w:b/>
          <w:sz w:val="26"/>
          <w:szCs w:val="26"/>
        </w:rPr>
        <w:t>ETICKÉ ZÁSADY</w:t>
      </w:r>
      <w:r w:rsidRPr="004A28D0">
        <w:rPr>
          <w:rFonts w:asciiTheme="minorHAnsi" w:hAnsiTheme="minorHAnsi"/>
          <w:b/>
          <w:sz w:val="26"/>
          <w:szCs w:val="26"/>
        </w:rPr>
        <w:t xml:space="preserve"> </w:t>
      </w:r>
      <w:r>
        <w:rPr>
          <w:rFonts w:asciiTheme="minorHAnsi" w:hAnsiTheme="minorHAnsi"/>
          <w:b/>
          <w:sz w:val="26"/>
          <w:szCs w:val="26"/>
        </w:rPr>
        <w:t>A PRAVIDLA</w:t>
      </w:r>
    </w:p>
    <w:p w14:paraId="260A49B5" w14:textId="77777777" w:rsidR="00C369A1" w:rsidRDefault="00C369A1" w:rsidP="00C369A1">
      <w:pPr>
        <w:spacing w:after="0" w:line="240" w:lineRule="auto"/>
        <w:jc w:val="both"/>
        <w:rPr>
          <w:rFonts w:asciiTheme="minorHAnsi" w:hAnsiTheme="minorHAnsi"/>
          <w:sz w:val="22"/>
        </w:rPr>
      </w:pPr>
    </w:p>
    <w:p w14:paraId="73BA7D04" w14:textId="77777777" w:rsidR="00C369A1" w:rsidRPr="00334857" w:rsidRDefault="00C369A1" w:rsidP="00C369A1">
      <w:pPr>
        <w:pStyle w:val="Odstavecseseznamem"/>
        <w:numPr>
          <w:ilvl w:val="0"/>
          <w:numId w:val="8"/>
        </w:numPr>
        <w:spacing w:after="0" w:line="240" w:lineRule="auto"/>
        <w:jc w:val="both"/>
        <w:rPr>
          <w:rFonts w:asciiTheme="minorHAnsi" w:hAnsiTheme="minorHAnsi"/>
          <w:b/>
          <w:sz w:val="22"/>
        </w:rPr>
      </w:pPr>
      <w:r w:rsidRPr="00334857">
        <w:rPr>
          <w:rFonts w:asciiTheme="minorHAnsi" w:hAnsiTheme="minorHAnsi"/>
          <w:b/>
          <w:sz w:val="22"/>
        </w:rPr>
        <w:t>FÉROVÁ HOSPODÁŘSKÁ SOUTĚŽ</w:t>
      </w:r>
    </w:p>
    <w:p w14:paraId="545B019B"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hlásí k hodnotám férové hospodářské soutěže, kdy je snaha o získání veřejné zakázky vedena jen etickými postupy a prostředky. Tím se rozumí zejména to, že zadavatel a jeho dodavatelé a obchodní partneři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42597A97" w14:textId="77777777" w:rsidR="00C369A1" w:rsidRDefault="00C369A1" w:rsidP="00C369A1">
      <w:pPr>
        <w:pStyle w:val="Odstavecseseznamem"/>
        <w:spacing w:after="0" w:line="240" w:lineRule="auto"/>
        <w:jc w:val="both"/>
        <w:rPr>
          <w:rFonts w:asciiTheme="minorHAnsi" w:hAnsiTheme="minorHAnsi"/>
          <w:sz w:val="22"/>
        </w:rPr>
      </w:pPr>
    </w:p>
    <w:p w14:paraId="7DC0C02E" w14:textId="77777777" w:rsidR="00C369A1" w:rsidRPr="00334857" w:rsidRDefault="00C369A1" w:rsidP="00C369A1">
      <w:pPr>
        <w:pStyle w:val="Odstavecseseznamem"/>
        <w:numPr>
          <w:ilvl w:val="0"/>
          <w:numId w:val="8"/>
        </w:numPr>
        <w:spacing w:after="0" w:line="240" w:lineRule="auto"/>
        <w:jc w:val="both"/>
        <w:rPr>
          <w:rFonts w:asciiTheme="minorHAnsi" w:hAnsiTheme="minorHAnsi"/>
          <w:b/>
          <w:sz w:val="22"/>
        </w:rPr>
      </w:pPr>
      <w:r w:rsidRPr="00334857">
        <w:rPr>
          <w:rFonts w:asciiTheme="minorHAnsi" w:hAnsiTheme="minorHAnsi"/>
          <w:b/>
          <w:sz w:val="22"/>
        </w:rPr>
        <w:t>STŘET ZÁJMŮ</w:t>
      </w:r>
    </w:p>
    <w:p w14:paraId="66998FEE"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zavazují předcházet jakémukoliv střetu zájmů při navazování obchodních vztahů, a to v jakékoliv formě. Tím se rozumí zejména propojení členů managementu zadavatele a dodavatelů, ať už na úrovni rodinné, bez ohledu na stupeň příbuzenství, politické, přátelské či jiné. Kromě prokazatelného střetu zájmů se zadavatel a dodavatelé zavazují v maximální možné míře předcházet i vzniku důvodného podezření, které má potenciál, aby dalo vzniknout negativnímu obrazu dotčených v mínění široké veřejnosti.  </w:t>
      </w:r>
    </w:p>
    <w:p w14:paraId="2C339AF8" w14:textId="77777777" w:rsidR="00C369A1" w:rsidRDefault="00C369A1" w:rsidP="00C369A1">
      <w:pPr>
        <w:pStyle w:val="Odstavecseseznamem"/>
        <w:spacing w:after="0" w:line="240" w:lineRule="auto"/>
        <w:jc w:val="both"/>
        <w:rPr>
          <w:rFonts w:asciiTheme="minorHAnsi" w:hAnsiTheme="minorHAnsi"/>
          <w:sz w:val="22"/>
        </w:rPr>
      </w:pPr>
    </w:p>
    <w:p w14:paraId="52CCD916" w14:textId="77777777" w:rsidR="00C369A1" w:rsidRPr="00DB4C78" w:rsidRDefault="00C369A1" w:rsidP="00C369A1">
      <w:pPr>
        <w:pStyle w:val="Odstavecseseznamem"/>
        <w:numPr>
          <w:ilvl w:val="0"/>
          <w:numId w:val="8"/>
        </w:numPr>
        <w:spacing w:after="0" w:line="240" w:lineRule="auto"/>
        <w:jc w:val="both"/>
        <w:rPr>
          <w:rFonts w:asciiTheme="minorHAnsi" w:hAnsiTheme="minorHAnsi"/>
          <w:b/>
          <w:sz w:val="22"/>
        </w:rPr>
      </w:pPr>
      <w:r w:rsidRPr="00DB4C78">
        <w:rPr>
          <w:rFonts w:asciiTheme="minorHAnsi" w:hAnsiTheme="minorHAnsi"/>
          <w:b/>
          <w:sz w:val="22"/>
        </w:rPr>
        <w:t>PŘIJATELNÉ PRACOVNÍ PODMÍNKY</w:t>
      </w:r>
    </w:p>
    <w:p w14:paraId="17B0F54A"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zajištění důstojných pracovních podmínek osob podílejících se na plnění, které zadavatel čerpá, a to zejména jedná-li se o nízko kvalifikované profese (vyloučeny však nejsou ani jakékoliv jiné skupiny zaměstnanců). Tím se rozumí především to, že zadavatel a jeho dodavatelé budou striktně dodržovat veškerá ustanovení právních předpisů, která se týkají minimální mzdy, bezpečnosti práce, přijatelných pracovních podmínek a poskytování spravedlivé odměny za práci. Součástí společně přejatého závazku je i to, že zadavatel a jeho dodavatelé se vyvarují jakékoliv snahy, ať už zjevné či skryté, která by směřovala k obcházení pracovněprávních předpisů.</w:t>
      </w:r>
    </w:p>
    <w:p w14:paraId="7ABED89E" w14:textId="77777777" w:rsidR="00C369A1" w:rsidRDefault="00C369A1" w:rsidP="00C369A1">
      <w:pPr>
        <w:pStyle w:val="Odstavecseseznamem"/>
        <w:spacing w:after="0" w:line="240" w:lineRule="auto"/>
        <w:jc w:val="both"/>
        <w:rPr>
          <w:rFonts w:asciiTheme="minorHAnsi" w:hAnsiTheme="minorHAnsi"/>
          <w:sz w:val="22"/>
        </w:rPr>
      </w:pPr>
    </w:p>
    <w:p w14:paraId="06892335" w14:textId="77777777" w:rsidR="00C369A1" w:rsidRPr="009A513A" w:rsidRDefault="00C369A1" w:rsidP="00C369A1">
      <w:pPr>
        <w:pStyle w:val="Odstavecseseznamem"/>
        <w:numPr>
          <w:ilvl w:val="0"/>
          <w:numId w:val="8"/>
        </w:numPr>
        <w:spacing w:after="0" w:line="240" w:lineRule="auto"/>
        <w:jc w:val="both"/>
        <w:rPr>
          <w:rFonts w:asciiTheme="minorHAnsi" w:hAnsiTheme="minorHAnsi"/>
          <w:b/>
          <w:sz w:val="22"/>
        </w:rPr>
      </w:pPr>
      <w:r w:rsidRPr="009A513A">
        <w:rPr>
          <w:rFonts w:asciiTheme="minorHAnsi" w:hAnsiTheme="minorHAnsi"/>
          <w:b/>
          <w:sz w:val="22"/>
        </w:rPr>
        <w:t>ZÁKAZ DISKRIMINACE A ZAJIŠTĚNÍ ROVNÝCH PŘÍLEŽITOSTÍ</w:t>
      </w:r>
    </w:p>
    <w:p w14:paraId="56185AD4"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odsuzujícím diskriminaci v jakékoliv podobě, resp. k hodnotám zajišťujícím rovné příležitosti všech skupin osob bez ohledu na rozdíly mezi nimi. Tím se rozumí zejména potírání nerovného zacházení vznikajícího na základě rasy, etnického původu, pohlaví, sexuální orientace, přesvědčení či světového názoru. Současně je nežádoucím a nepřijatelným jednáním také i neposkytování rovných příležitostí ve vedení společnosti a jiných řídících funkcí a při odměňování.</w:t>
      </w:r>
    </w:p>
    <w:p w14:paraId="7F616827" w14:textId="77777777" w:rsidR="00C369A1" w:rsidRDefault="00C369A1" w:rsidP="00C369A1">
      <w:pPr>
        <w:pStyle w:val="Odstavecseseznamem"/>
        <w:spacing w:after="0" w:line="240" w:lineRule="auto"/>
        <w:jc w:val="both"/>
        <w:rPr>
          <w:rFonts w:asciiTheme="minorHAnsi" w:hAnsiTheme="minorHAnsi"/>
          <w:sz w:val="22"/>
        </w:rPr>
      </w:pPr>
    </w:p>
    <w:p w14:paraId="56E5AB02" w14:textId="77777777" w:rsidR="00C369A1" w:rsidRPr="00D83FCE" w:rsidRDefault="00C369A1" w:rsidP="00C369A1">
      <w:pPr>
        <w:pStyle w:val="Odstavecseseznamem"/>
        <w:numPr>
          <w:ilvl w:val="0"/>
          <w:numId w:val="8"/>
        </w:numPr>
        <w:spacing w:after="0" w:line="240" w:lineRule="auto"/>
        <w:jc w:val="both"/>
        <w:rPr>
          <w:rFonts w:asciiTheme="minorHAnsi" w:hAnsiTheme="minorHAnsi"/>
          <w:b/>
          <w:sz w:val="22"/>
        </w:rPr>
      </w:pPr>
      <w:r w:rsidRPr="00D83FCE">
        <w:rPr>
          <w:rFonts w:asciiTheme="minorHAnsi" w:hAnsiTheme="minorHAnsi"/>
          <w:b/>
          <w:sz w:val="22"/>
        </w:rPr>
        <w:t>EKONOMICKÉ ASPEKTY</w:t>
      </w:r>
    </w:p>
    <w:p w14:paraId="43DE5BE5" w14:textId="77777777"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 xml:space="preserve">Zadavatel, jakož i dodavatelé, kteří s ním při realizaci veřejných zakázek spolupracují, se tímto společně hlásí k hodnotám odsuzujícím jednání nežádoucí z ekonomického hlediska. Tím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Současně s tím se dodavatelé zavazují, že všem svým obchodním partnerům v pod-dodavatelském řetězci zajistí férové smluvní podmínky. Tím se rozumí zejména nastavení stejné nebo kratší splatnosti faktur (a její dodržování), jaká je ujednána ve smlouvě na realizaci veřejné zakázky mezi zadavatelem a dodavatelem, resp. podpora malých a středních podniků vůbec. Kromě stejné nebo kratší splatnosti faktur např. elektronizací veřejného zadávání v postupech mimo zadávací řízení, aby odpadly administrativní překážky podání nabídek.  </w:t>
      </w:r>
    </w:p>
    <w:p w14:paraId="447836CF" w14:textId="77777777" w:rsidR="00C369A1" w:rsidRDefault="00C369A1" w:rsidP="00C369A1">
      <w:pPr>
        <w:pStyle w:val="Odstavecseseznamem"/>
        <w:spacing w:after="0" w:line="240" w:lineRule="auto"/>
        <w:jc w:val="both"/>
        <w:rPr>
          <w:rFonts w:asciiTheme="minorHAnsi" w:hAnsiTheme="minorHAnsi"/>
          <w:sz w:val="22"/>
        </w:rPr>
      </w:pPr>
    </w:p>
    <w:p w14:paraId="52DB7C23" w14:textId="77777777" w:rsidR="00C369A1" w:rsidRPr="00CD020C" w:rsidRDefault="00C369A1" w:rsidP="00C369A1">
      <w:pPr>
        <w:pStyle w:val="Odstavecseseznamem"/>
        <w:numPr>
          <w:ilvl w:val="0"/>
          <w:numId w:val="8"/>
        </w:numPr>
        <w:spacing w:after="0" w:line="240" w:lineRule="auto"/>
        <w:jc w:val="both"/>
        <w:rPr>
          <w:rFonts w:asciiTheme="minorHAnsi" w:hAnsiTheme="minorHAnsi"/>
          <w:b/>
          <w:sz w:val="22"/>
        </w:rPr>
      </w:pPr>
      <w:r w:rsidRPr="00CD020C">
        <w:rPr>
          <w:rFonts w:asciiTheme="minorHAnsi" w:hAnsiTheme="minorHAnsi"/>
          <w:b/>
          <w:sz w:val="22"/>
        </w:rPr>
        <w:t>EKOLOGICKÉ ASPEKTY</w:t>
      </w:r>
    </w:p>
    <w:p w14:paraId="48D04884" w14:textId="1E05E066" w:rsidR="00C369A1" w:rsidRDefault="00C369A1" w:rsidP="00C369A1">
      <w:pPr>
        <w:pStyle w:val="Odstavecseseznamem"/>
        <w:spacing w:after="0" w:line="240" w:lineRule="auto"/>
        <w:jc w:val="both"/>
        <w:rPr>
          <w:rFonts w:asciiTheme="minorHAnsi" w:hAnsiTheme="minorHAnsi"/>
          <w:sz w:val="22"/>
        </w:rPr>
      </w:pPr>
      <w:r>
        <w:rPr>
          <w:rFonts w:asciiTheme="minorHAnsi" w:hAnsiTheme="minorHAnsi"/>
          <w:sz w:val="22"/>
        </w:rPr>
        <w:t>Zadavatel, jakož i dodavatelé, kteří s ním při realizaci veřejných zakázek spolupracují, se tímto společně hlásí k hodnotám odsuzujícím jednání nežádoucí z ekologického hlediska. Tím se rozumí zejména jakékoliv jednání, které je v rozporu se správním či trestním právem a jehož cílem, vedlejším efektem či konečným nebo dílčím důsledkem je poškozování životního prostředí v jakékoliv formě. Jedná se o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5625500B" w14:textId="77777777" w:rsidR="00C369A1" w:rsidRDefault="00C369A1" w:rsidP="00C369A1">
      <w:pPr>
        <w:spacing w:after="0" w:line="240" w:lineRule="auto"/>
        <w:rPr>
          <w:rFonts w:asciiTheme="minorHAnsi" w:hAnsiTheme="minorHAnsi"/>
          <w:sz w:val="22"/>
        </w:rPr>
      </w:pPr>
      <w:r w:rsidRPr="004A28D0">
        <w:rPr>
          <w:rFonts w:asciiTheme="minorHAnsi" w:hAnsiTheme="minorHAnsi"/>
          <w:b/>
          <w:sz w:val="26"/>
          <w:szCs w:val="26"/>
        </w:rPr>
        <w:lastRenderedPageBreak/>
        <w:t xml:space="preserve">ČÁST </w:t>
      </w:r>
      <w:r>
        <w:rPr>
          <w:rFonts w:asciiTheme="minorHAnsi" w:hAnsiTheme="minorHAnsi"/>
          <w:b/>
          <w:sz w:val="26"/>
          <w:szCs w:val="26"/>
        </w:rPr>
        <w:t>B</w:t>
      </w:r>
      <w:r w:rsidRPr="004A28D0">
        <w:rPr>
          <w:rFonts w:asciiTheme="minorHAnsi" w:hAnsiTheme="minorHAnsi"/>
          <w:b/>
          <w:sz w:val="26"/>
          <w:szCs w:val="26"/>
        </w:rPr>
        <w:t xml:space="preserve"> – </w:t>
      </w:r>
      <w:r>
        <w:rPr>
          <w:rFonts w:asciiTheme="minorHAnsi" w:hAnsiTheme="minorHAnsi"/>
          <w:b/>
          <w:sz w:val="26"/>
          <w:szCs w:val="26"/>
        </w:rPr>
        <w:t>SPOLEČNÁ USTANOVENÍ</w:t>
      </w:r>
    </w:p>
    <w:p w14:paraId="707C9EE5" w14:textId="77777777" w:rsidR="00C369A1" w:rsidRDefault="00C369A1" w:rsidP="00C369A1">
      <w:pPr>
        <w:spacing w:after="0" w:line="240" w:lineRule="auto"/>
        <w:jc w:val="both"/>
        <w:rPr>
          <w:rFonts w:asciiTheme="minorHAnsi" w:hAnsiTheme="minorHAnsi"/>
          <w:sz w:val="22"/>
        </w:rPr>
      </w:pPr>
    </w:p>
    <w:p w14:paraId="77E8A7E1" w14:textId="77777777" w:rsidR="00C369A1" w:rsidRPr="00877139" w:rsidRDefault="00C369A1" w:rsidP="00C369A1">
      <w:pPr>
        <w:pStyle w:val="Odstavecseseznamem"/>
        <w:numPr>
          <w:ilvl w:val="0"/>
          <w:numId w:val="3"/>
        </w:numPr>
        <w:spacing w:after="0" w:line="240" w:lineRule="auto"/>
        <w:ind w:firstLine="66"/>
        <w:jc w:val="both"/>
        <w:rPr>
          <w:rFonts w:asciiTheme="minorHAnsi" w:hAnsiTheme="minorHAnsi"/>
          <w:b/>
          <w:caps/>
          <w:sz w:val="22"/>
        </w:rPr>
      </w:pPr>
      <w:r w:rsidRPr="00877139">
        <w:rPr>
          <w:rFonts w:asciiTheme="minorHAnsi" w:hAnsiTheme="minorHAnsi"/>
          <w:b/>
          <w:caps/>
          <w:sz w:val="22"/>
        </w:rPr>
        <w:t xml:space="preserve">Použití </w:t>
      </w:r>
      <w:r>
        <w:rPr>
          <w:rFonts w:asciiTheme="minorHAnsi" w:hAnsiTheme="minorHAnsi"/>
          <w:b/>
          <w:caps/>
          <w:sz w:val="22"/>
        </w:rPr>
        <w:t>ETICKÉHO KODEXU</w:t>
      </w:r>
    </w:p>
    <w:p w14:paraId="337D6A23" w14:textId="77777777" w:rsidR="00C369A1" w:rsidRPr="004E4E8A" w:rsidRDefault="00C369A1" w:rsidP="00435379">
      <w:pPr>
        <w:pStyle w:val="Odstavecseseznamem"/>
        <w:spacing w:after="0" w:line="240" w:lineRule="auto"/>
        <w:ind w:left="360" w:firstLine="348"/>
        <w:jc w:val="both"/>
        <w:rPr>
          <w:rFonts w:asciiTheme="minorHAnsi" w:hAnsiTheme="minorHAnsi"/>
          <w:sz w:val="22"/>
        </w:rPr>
      </w:pPr>
      <w:r>
        <w:rPr>
          <w:rFonts w:asciiTheme="minorHAnsi" w:hAnsiTheme="minorHAnsi"/>
          <w:sz w:val="22"/>
        </w:rPr>
        <w:t xml:space="preserve">Dodavatel se jím bude při poskytování plnění ze smlouvy řídit.  </w:t>
      </w:r>
    </w:p>
    <w:p w14:paraId="6D5D7CE1" w14:textId="77777777" w:rsidR="00C369A1" w:rsidRDefault="00C369A1" w:rsidP="00C369A1">
      <w:pPr>
        <w:pStyle w:val="Odstavecseseznamem"/>
        <w:spacing w:after="0" w:line="240" w:lineRule="auto"/>
        <w:ind w:left="360"/>
        <w:rPr>
          <w:rFonts w:asciiTheme="minorHAnsi" w:hAnsiTheme="minorHAnsi"/>
          <w:caps/>
          <w:sz w:val="22"/>
        </w:rPr>
      </w:pPr>
    </w:p>
    <w:p w14:paraId="368CBE79" w14:textId="77777777" w:rsidR="00C369A1" w:rsidRPr="00877139" w:rsidRDefault="00C369A1" w:rsidP="00C369A1">
      <w:pPr>
        <w:pStyle w:val="Odstavecseseznamem"/>
        <w:numPr>
          <w:ilvl w:val="0"/>
          <w:numId w:val="3"/>
        </w:numPr>
        <w:spacing w:after="0" w:line="240" w:lineRule="auto"/>
        <w:ind w:firstLine="66"/>
        <w:rPr>
          <w:rFonts w:asciiTheme="minorHAnsi" w:hAnsiTheme="minorHAnsi"/>
          <w:b/>
          <w:caps/>
          <w:sz w:val="22"/>
        </w:rPr>
      </w:pPr>
      <w:r w:rsidRPr="00877139">
        <w:rPr>
          <w:rFonts w:asciiTheme="minorHAnsi" w:hAnsiTheme="minorHAnsi"/>
          <w:b/>
          <w:caps/>
          <w:sz w:val="22"/>
        </w:rPr>
        <w:t>Základní zásady</w:t>
      </w:r>
    </w:p>
    <w:p w14:paraId="5073EFD0" w14:textId="77777777" w:rsidR="00C369A1" w:rsidRDefault="00C369A1" w:rsidP="00435379">
      <w:pPr>
        <w:pStyle w:val="Odstavecseseznamem"/>
        <w:spacing w:after="0" w:line="240" w:lineRule="auto"/>
        <w:ind w:left="708"/>
        <w:jc w:val="both"/>
        <w:rPr>
          <w:rFonts w:asciiTheme="minorHAnsi" w:hAnsiTheme="minorHAnsi"/>
          <w:sz w:val="22"/>
        </w:rPr>
      </w:pPr>
      <w:r>
        <w:rPr>
          <w:rFonts w:asciiTheme="minorHAnsi" w:hAnsiTheme="minorHAnsi"/>
          <w:sz w:val="22"/>
        </w:rPr>
        <w:t>Základní zásady představují fundamentální hodnotové vyjádření Etického kodexu a všech postupů, které jsou na jeho základě realizovány. Mají mimo jiné sloužit i k výkladu jeho jednotlivých ustanovení a snazšímu pochopení problematiky ze strany zadavatelů, kteří ji budou aplikovat.</w:t>
      </w:r>
    </w:p>
    <w:p w14:paraId="0AC3DFD3" w14:textId="77777777" w:rsidR="00C369A1" w:rsidRDefault="00C369A1" w:rsidP="00C369A1">
      <w:pPr>
        <w:pStyle w:val="Odstavecseseznamem"/>
        <w:spacing w:after="0" w:line="240" w:lineRule="auto"/>
        <w:ind w:left="360"/>
        <w:jc w:val="both"/>
        <w:rPr>
          <w:rFonts w:asciiTheme="minorHAnsi" w:hAnsiTheme="minorHAnsi"/>
          <w:sz w:val="22"/>
        </w:rPr>
      </w:pPr>
    </w:p>
    <w:p w14:paraId="176E4C4A"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50436B">
        <w:rPr>
          <w:rFonts w:asciiTheme="minorHAnsi" w:hAnsiTheme="minorHAnsi"/>
          <w:sz w:val="22"/>
          <w:u w:val="single"/>
        </w:rPr>
        <w:t>Předvídatelnost</w:t>
      </w:r>
      <w:r>
        <w:rPr>
          <w:rFonts w:asciiTheme="minorHAnsi" w:hAnsiTheme="minorHAnsi"/>
          <w:sz w:val="22"/>
        </w:rPr>
        <w:t>:</w:t>
      </w:r>
    </w:p>
    <w:p w14:paraId="7D7173EB"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na základě tohoto Etického kodexu musí být jasné a předvídatelné, bez právního jednání, které by vzbuzovalo překvapení. Ve skutkově obdobných případech pak musí zadavatel postupovat srovnatelně, ledaže je jeho odlišný přístup opodstatněn aspekty dané kauzy. Cílem zadavatele v daném smyslu nemůže být vlastní prospěch, ale prosazování myšlenek Etického kodexu.</w:t>
      </w:r>
    </w:p>
    <w:p w14:paraId="0478F1B1" w14:textId="77777777" w:rsidR="00C369A1" w:rsidRDefault="00C369A1" w:rsidP="00C369A1">
      <w:pPr>
        <w:pStyle w:val="Odstavecseseznamem"/>
        <w:spacing w:after="0" w:line="240" w:lineRule="auto"/>
        <w:ind w:left="1080"/>
        <w:jc w:val="both"/>
        <w:rPr>
          <w:rFonts w:asciiTheme="minorHAnsi" w:hAnsiTheme="minorHAnsi"/>
          <w:sz w:val="22"/>
        </w:rPr>
      </w:pPr>
    </w:p>
    <w:p w14:paraId="2EDCB565"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Transparentnost</w:t>
      </w:r>
      <w:r>
        <w:rPr>
          <w:rFonts w:asciiTheme="minorHAnsi" w:hAnsiTheme="minorHAnsi"/>
          <w:sz w:val="22"/>
        </w:rPr>
        <w:t>:</w:t>
      </w:r>
    </w:p>
    <w:p w14:paraId="6427AFF7"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musí být zachyceny v listinné či elektronické formě a musí být zpětně přezkoumatelné. Kdokoliv by takto pořízené záznamy zpětně posuzoval, musí být schopen učinit si na jejich základě ucelený obraz o tom, jak zadavatel při prosazování Etického kodexu postupoval.</w:t>
      </w:r>
    </w:p>
    <w:p w14:paraId="6196937C" w14:textId="77777777" w:rsidR="00C369A1" w:rsidRDefault="00C369A1" w:rsidP="00C369A1">
      <w:pPr>
        <w:pStyle w:val="Odstavecseseznamem"/>
        <w:spacing w:after="0" w:line="240" w:lineRule="auto"/>
        <w:ind w:left="1080"/>
        <w:jc w:val="both"/>
        <w:rPr>
          <w:rFonts w:asciiTheme="minorHAnsi" w:hAnsiTheme="minorHAnsi"/>
          <w:sz w:val="22"/>
        </w:rPr>
      </w:pPr>
    </w:p>
    <w:p w14:paraId="68A4E671"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Zákonnost</w:t>
      </w:r>
      <w:r>
        <w:rPr>
          <w:rFonts w:asciiTheme="minorHAnsi" w:hAnsiTheme="minorHAnsi"/>
          <w:sz w:val="22"/>
        </w:rPr>
        <w:t>:</w:t>
      </w:r>
    </w:p>
    <w:p w14:paraId="19297A8F"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Veškeré postupy zadavatele, a to nejen při zadávání veřejných zakázek, ale i při prosazování Etického kodexu, musí být v souladu s právními předpisy České republiky.</w:t>
      </w:r>
    </w:p>
    <w:p w14:paraId="674F7CF0" w14:textId="77777777" w:rsidR="00C369A1" w:rsidRDefault="00C369A1" w:rsidP="00C369A1">
      <w:pPr>
        <w:pStyle w:val="Odstavecseseznamem"/>
        <w:spacing w:after="0" w:line="240" w:lineRule="auto"/>
        <w:ind w:left="1080"/>
        <w:jc w:val="both"/>
        <w:rPr>
          <w:rFonts w:asciiTheme="minorHAnsi" w:hAnsiTheme="minorHAnsi"/>
          <w:sz w:val="22"/>
        </w:rPr>
      </w:pPr>
    </w:p>
    <w:p w14:paraId="6F78FDD8"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4322D">
        <w:rPr>
          <w:rFonts w:asciiTheme="minorHAnsi" w:hAnsiTheme="minorHAnsi"/>
          <w:sz w:val="22"/>
          <w:u w:val="single"/>
        </w:rPr>
        <w:t>Nediskriminace</w:t>
      </w:r>
      <w:r>
        <w:rPr>
          <w:rFonts w:asciiTheme="minorHAnsi" w:hAnsiTheme="minorHAnsi"/>
          <w:sz w:val="22"/>
          <w:u w:val="single"/>
        </w:rPr>
        <w:t xml:space="preserve"> a rovné zacházení</w:t>
      </w:r>
      <w:r>
        <w:rPr>
          <w:rFonts w:asciiTheme="minorHAnsi" w:hAnsiTheme="minorHAnsi"/>
          <w:sz w:val="22"/>
        </w:rPr>
        <w:t>:</w:t>
      </w:r>
    </w:p>
    <w:p w14:paraId="0FAF2E93"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Při veškeré své činnosti související s veřejnými zakázkami postupuje zadavatel vůči adresátům Etického kodexu v dobré víře a bez jakýchkoliv předsudků. Nikoho z potenciální spolupráce nediskvalifikuje a se všemi potenciálními dodavateli navazuje stejné či srovnatelné obchodní vztahy.</w:t>
      </w:r>
    </w:p>
    <w:p w14:paraId="4E9A6E7B" w14:textId="77777777" w:rsidR="00C369A1" w:rsidRDefault="00C369A1" w:rsidP="00C369A1">
      <w:pPr>
        <w:pStyle w:val="Odstavecseseznamem"/>
        <w:spacing w:after="0" w:line="240" w:lineRule="auto"/>
        <w:ind w:left="1080"/>
        <w:jc w:val="both"/>
        <w:rPr>
          <w:rFonts w:asciiTheme="minorHAnsi" w:hAnsiTheme="minorHAnsi"/>
          <w:sz w:val="22"/>
        </w:rPr>
      </w:pPr>
    </w:p>
    <w:p w14:paraId="158D3D8D" w14:textId="77777777" w:rsidR="00C369A1" w:rsidRDefault="00C369A1" w:rsidP="00C369A1">
      <w:pPr>
        <w:pStyle w:val="Odstavecseseznamem"/>
        <w:numPr>
          <w:ilvl w:val="1"/>
          <w:numId w:val="3"/>
        </w:numPr>
        <w:spacing w:after="0" w:line="240" w:lineRule="auto"/>
        <w:jc w:val="both"/>
        <w:rPr>
          <w:rFonts w:asciiTheme="minorHAnsi" w:hAnsiTheme="minorHAnsi"/>
          <w:sz w:val="22"/>
        </w:rPr>
      </w:pPr>
      <w:r w:rsidRPr="00F86899">
        <w:rPr>
          <w:rFonts w:asciiTheme="minorHAnsi" w:hAnsiTheme="minorHAnsi"/>
          <w:sz w:val="22"/>
          <w:u w:val="single"/>
        </w:rPr>
        <w:t>Široká aplikovatelnost</w:t>
      </w:r>
      <w:r>
        <w:rPr>
          <w:rFonts w:asciiTheme="minorHAnsi" w:hAnsiTheme="minorHAnsi"/>
          <w:sz w:val="22"/>
        </w:rPr>
        <w:t>:</w:t>
      </w:r>
    </w:p>
    <w:p w14:paraId="667F0E08" w14:textId="77777777" w:rsidR="00C369A1" w:rsidRDefault="00C369A1" w:rsidP="00C369A1">
      <w:pPr>
        <w:pStyle w:val="Odstavecseseznamem"/>
        <w:spacing w:after="0" w:line="240" w:lineRule="auto"/>
        <w:ind w:left="1080"/>
        <w:jc w:val="both"/>
        <w:rPr>
          <w:rFonts w:asciiTheme="minorHAnsi" w:hAnsiTheme="minorHAnsi"/>
          <w:sz w:val="22"/>
        </w:rPr>
      </w:pPr>
      <w:r>
        <w:rPr>
          <w:rFonts w:asciiTheme="minorHAnsi" w:hAnsiTheme="minorHAnsi"/>
          <w:sz w:val="22"/>
        </w:rPr>
        <w:t xml:space="preserve">Etický kodex je použitelný na veškerou činnost zadavatele, která se týká veřejných zakázek. Tím se rozumí, že zadavatel stanoví její širokou aplikaci na zadávací řízení a zvláštní postupy dle ZZVZ, sektorové veřejné zakázky (zadává-li je), veřejné zakázky malého rozsahu, výjimky ze zákona a zjednodušený režim. V případě horizontální spolupráce by se zadavatelé měli dohodnout na přiměřené oboustranné aplikaci Etického kodexu. V případě vertikální spolupráce zadavatel ze své pozice prosadí, aby jím ovládaný dodavatel postupoval v souladu s hodnotami Etického kodexu.   </w:t>
      </w:r>
    </w:p>
    <w:p w14:paraId="334A3182" w14:textId="77777777" w:rsidR="00C369A1" w:rsidRDefault="00C369A1" w:rsidP="00C369A1">
      <w:pPr>
        <w:spacing w:after="0" w:line="240" w:lineRule="auto"/>
        <w:jc w:val="both"/>
        <w:rPr>
          <w:rFonts w:asciiTheme="minorHAnsi" w:hAnsiTheme="minorHAnsi"/>
          <w:sz w:val="22"/>
        </w:rPr>
      </w:pPr>
    </w:p>
    <w:p w14:paraId="405A1195" w14:textId="77777777" w:rsidR="00C369A1" w:rsidRDefault="00C369A1" w:rsidP="00C369A1">
      <w:pPr>
        <w:spacing w:after="0" w:line="240" w:lineRule="auto"/>
        <w:jc w:val="both"/>
        <w:rPr>
          <w:rFonts w:asciiTheme="minorHAnsi" w:hAnsiTheme="minorHAnsi"/>
          <w:sz w:val="22"/>
        </w:rPr>
      </w:pPr>
    </w:p>
    <w:p w14:paraId="5A61544C" w14:textId="77777777" w:rsidR="00C369A1" w:rsidRDefault="00C369A1" w:rsidP="00C369A1">
      <w:pPr>
        <w:spacing w:after="0" w:line="240" w:lineRule="auto"/>
        <w:jc w:val="both"/>
        <w:rPr>
          <w:rFonts w:asciiTheme="minorHAnsi" w:hAnsiTheme="minorHAnsi"/>
          <w:sz w:val="22"/>
        </w:rPr>
      </w:pPr>
    </w:p>
    <w:p w14:paraId="62EBD946" w14:textId="77777777" w:rsidR="00C369A1" w:rsidRDefault="00C369A1" w:rsidP="00C369A1">
      <w:pPr>
        <w:spacing w:after="0" w:line="240" w:lineRule="auto"/>
        <w:jc w:val="center"/>
        <w:rPr>
          <w:rFonts w:asciiTheme="minorHAnsi" w:hAnsiTheme="minorHAnsi"/>
          <w:b/>
          <w:caps/>
          <w:sz w:val="26"/>
          <w:szCs w:val="26"/>
        </w:rPr>
      </w:pPr>
    </w:p>
    <w:p w14:paraId="0CFB4154" w14:textId="77777777" w:rsidR="00C369A1" w:rsidRPr="00EC438A" w:rsidRDefault="00C369A1" w:rsidP="00C369A1">
      <w:pPr>
        <w:spacing w:after="0" w:line="240" w:lineRule="auto"/>
        <w:rPr>
          <w:rFonts w:asciiTheme="minorHAnsi" w:hAnsiTheme="minorHAnsi"/>
          <w:sz w:val="22"/>
        </w:rPr>
      </w:pPr>
    </w:p>
    <w:p w14:paraId="7838A890" w14:textId="77777777" w:rsidR="00C369A1" w:rsidRDefault="00C369A1" w:rsidP="00C369A1">
      <w:pPr>
        <w:spacing w:after="0" w:line="240" w:lineRule="auto"/>
        <w:jc w:val="both"/>
        <w:rPr>
          <w:rFonts w:asciiTheme="minorHAnsi" w:hAnsiTheme="minorHAnsi"/>
          <w:sz w:val="22"/>
        </w:rPr>
      </w:pPr>
    </w:p>
    <w:p w14:paraId="509CFE84" w14:textId="77777777" w:rsidR="00C369A1" w:rsidRDefault="00C369A1" w:rsidP="00C369A1">
      <w:pPr>
        <w:spacing w:after="0" w:line="240" w:lineRule="auto"/>
        <w:jc w:val="both"/>
        <w:rPr>
          <w:rFonts w:asciiTheme="minorHAnsi" w:hAnsiTheme="minorHAnsi"/>
          <w:sz w:val="22"/>
        </w:rPr>
      </w:pPr>
    </w:p>
    <w:p w14:paraId="31DCE938" w14:textId="77777777" w:rsidR="00C369A1" w:rsidRDefault="00C369A1" w:rsidP="00C369A1">
      <w:pPr>
        <w:spacing w:after="0" w:line="240" w:lineRule="auto"/>
        <w:jc w:val="both"/>
        <w:rPr>
          <w:rFonts w:asciiTheme="minorHAnsi" w:hAnsiTheme="minorHAnsi"/>
          <w:sz w:val="22"/>
        </w:rPr>
      </w:pPr>
    </w:p>
    <w:p w14:paraId="02EBC5F7" w14:textId="77777777" w:rsidR="00C369A1" w:rsidRDefault="00C369A1" w:rsidP="00C369A1">
      <w:pPr>
        <w:spacing w:after="0" w:line="240" w:lineRule="auto"/>
        <w:jc w:val="both"/>
        <w:rPr>
          <w:rFonts w:asciiTheme="minorHAnsi" w:hAnsiTheme="minorHAnsi"/>
          <w:sz w:val="22"/>
        </w:rPr>
      </w:pPr>
    </w:p>
    <w:p w14:paraId="2A16462F" w14:textId="77777777" w:rsidR="00C369A1" w:rsidRDefault="00C369A1" w:rsidP="00C369A1">
      <w:pPr>
        <w:spacing w:after="0" w:line="240" w:lineRule="auto"/>
        <w:jc w:val="both"/>
        <w:rPr>
          <w:rFonts w:asciiTheme="minorHAnsi" w:hAnsiTheme="minorHAnsi"/>
          <w:sz w:val="22"/>
        </w:rPr>
      </w:pPr>
    </w:p>
    <w:p w14:paraId="338F4E6C" w14:textId="77777777" w:rsidR="00C369A1" w:rsidRDefault="00C369A1" w:rsidP="00C369A1">
      <w:pPr>
        <w:spacing w:after="0" w:line="240" w:lineRule="auto"/>
        <w:jc w:val="both"/>
        <w:rPr>
          <w:rFonts w:asciiTheme="minorHAnsi" w:hAnsiTheme="minorHAnsi"/>
          <w:sz w:val="22"/>
        </w:rPr>
      </w:pPr>
    </w:p>
    <w:p w14:paraId="1BC04B72" w14:textId="77777777" w:rsidR="00C369A1" w:rsidRDefault="00C369A1" w:rsidP="00C369A1">
      <w:pPr>
        <w:spacing w:after="0" w:line="240" w:lineRule="auto"/>
        <w:jc w:val="both"/>
        <w:rPr>
          <w:rFonts w:asciiTheme="minorHAnsi" w:hAnsiTheme="minorHAnsi"/>
          <w:sz w:val="22"/>
        </w:rPr>
      </w:pPr>
    </w:p>
    <w:p w14:paraId="3B1B0F75" w14:textId="77777777" w:rsidR="00C369A1" w:rsidRDefault="00C369A1" w:rsidP="00C369A1">
      <w:pPr>
        <w:spacing w:after="0" w:line="240" w:lineRule="auto"/>
        <w:jc w:val="both"/>
        <w:rPr>
          <w:rFonts w:asciiTheme="minorHAnsi" w:hAnsiTheme="minorHAnsi"/>
          <w:sz w:val="22"/>
        </w:rPr>
      </w:pPr>
    </w:p>
    <w:p w14:paraId="182CDA71" w14:textId="77777777" w:rsidR="00C369A1" w:rsidRDefault="00C369A1" w:rsidP="00C369A1">
      <w:pPr>
        <w:spacing w:after="0" w:line="240" w:lineRule="auto"/>
        <w:jc w:val="both"/>
        <w:rPr>
          <w:rFonts w:asciiTheme="minorHAnsi" w:hAnsiTheme="minorHAnsi"/>
          <w:sz w:val="22"/>
        </w:rPr>
      </w:pPr>
    </w:p>
    <w:p w14:paraId="0BC4D9DA" w14:textId="77777777" w:rsidR="00C369A1" w:rsidRDefault="00C369A1" w:rsidP="00C369A1">
      <w:pPr>
        <w:spacing w:after="0" w:line="240" w:lineRule="auto"/>
        <w:jc w:val="both"/>
        <w:rPr>
          <w:rFonts w:asciiTheme="minorHAnsi" w:hAnsiTheme="minorHAnsi"/>
          <w:sz w:val="22"/>
        </w:rPr>
      </w:pPr>
    </w:p>
    <w:p w14:paraId="19E62789" w14:textId="77777777" w:rsidR="00C369A1" w:rsidRDefault="00C369A1" w:rsidP="00C369A1">
      <w:pPr>
        <w:spacing w:after="0" w:line="240" w:lineRule="auto"/>
        <w:jc w:val="both"/>
        <w:rPr>
          <w:rFonts w:asciiTheme="minorHAnsi" w:hAnsiTheme="minorHAnsi"/>
          <w:sz w:val="22"/>
        </w:rPr>
      </w:pPr>
    </w:p>
    <w:p w14:paraId="2D87741C" w14:textId="77777777" w:rsidR="00C369A1" w:rsidRDefault="00C369A1" w:rsidP="00C369A1">
      <w:pPr>
        <w:spacing w:after="0" w:line="240" w:lineRule="auto"/>
        <w:jc w:val="both"/>
        <w:rPr>
          <w:rFonts w:asciiTheme="minorHAnsi" w:hAnsiTheme="minorHAnsi"/>
          <w:sz w:val="22"/>
        </w:rPr>
      </w:pPr>
    </w:p>
    <w:p w14:paraId="407E18A2" w14:textId="77777777" w:rsidR="00C369A1" w:rsidRDefault="00C369A1" w:rsidP="00C369A1">
      <w:pPr>
        <w:spacing w:after="0" w:line="240" w:lineRule="auto"/>
        <w:jc w:val="both"/>
        <w:rPr>
          <w:rFonts w:asciiTheme="minorHAnsi" w:hAnsiTheme="minorHAnsi"/>
          <w:sz w:val="22"/>
        </w:rPr>
      </w:pPr>
    </w:p>
    <w:p w14:paraId="4083DD1D" w14:textId="77777777" w:rsidR="00C369A1" w:rsidRDefault="00C369A1" w:rsidP="00C369A1">
      <w:pPr>
        <w:spacing w:after="0" w:line="240" w:lineRule="auto"/>
        <w:jc w:val="both"/>
        <w:rPr>
          <w:rFonts w:asciiTheme="minorHAnsi" w:hAnsiTheme="minorHAnsi"/>
          <w:sz w:val="22"/>
        </w:rPr>
      </w:pPr>
    </w:p>
    <w:p w14:paraId="1DC66858" w14:textId="77777777" w:rsidR="00C369A1" w:rsidRDefault="00C369A1" w:rsidP="00C369A1">
      <w:pPr>
        <w:spacing w:after="0" w:line="240" w:lineRule="auto"/>
        <w:jc w:val="both"/>
        <w:rPr>
          <w:rFonts w:asciiTheme="minorHAnsi" w:hAnsiTheme="minorHAnsi"/>
          <w:sz w:val="22"/>
        </w:rPr>
      </w:pPr>
    </w:p>
    <w:p w14:paraId="50AE8F65" w14:textId="0EE5B64B" w:rsidR="00EC438A" w:rsidRPr="00EC438A" w:rsidRDefault="00EC438A" w:rsidP="00EC438A">
      <w:pPr>
        <w:spacing w:after="0" w:line="240" w:lineRule="auto"/>
        <w:rPr>
          <w:rFonts w:asciiTheme="minorHAnsi" w:hAnsiTheme="minorHAnsi"/>
          <w:sz w:val="32"/>
          <w:szCs w:val="32"/>
        </w:rPr>
      </w:pPr>
    </w:p>
    <w:p w14:paraId="53BFE736" w14:textId="421EEE70" w:rsidR="00EC438A" w:rsidRPr="00EC438A" w:rsidRDefault="00EC438A" w:rsidP="00EC438A">
      <w:pPr>
        <w:spacing w:after="0" w:line="240" w:lineRule="auto"/>
        <w:rPr>
          <w:rFonts w:asciiTheme="minorHAnsi" w:hAnsiTheme="minorHAnsi"/>
          <w:sz w:val="32"/>
          <w:szCs w:val="32"/>
        </w:rPr>
      </w:pPr>
    </w:p>
    <w:p w14:paraId="0415F470" w14:textId="77777777" w:rsidR="00EC438A" w:rsidRPr="00EC438A" w:rsidRDefault="00EC438A" w:rsidP="00EC438A">
      <w:pPr>
        <w:spacing w:after="0" w:line="240" w:lineRule="auto"/>
        <w:rPr>
          <w:rFonts w:asciiTheme="minorHAnsi" w:hAnsiTheme="minorHAnsi"/>
          <w:sz w:val="32"/>
          <w:szCs w:val="32"/>
        </w:rPr>
      </w:pPr>
    </w:p>
    <w:p w14:paraId="594F1CCA" w14:textId="77777777" w:rsidR="00EC438A" w:rsidRPr="00EC438A" w:rsidRDefault="00EC438A" w:rsidP="00EC438A">
      <w:pPr>
        <w:spacing w:after="0" w:line="240" w:lineRule="auto"/>
        <w:rPr>
          <w:rFonts w:asciiTheme="minorHAnsi" w:hAnsiTheme="minorHAnsi"/>
          <w:sz w:val="32"/>
          <w:szCs w:val="32"/>
        </w:rPr>
      </w:pPr>
    </w:p>
    <w:p w14:paraId="4B1062C0" w14:textId="77777777" w:rsidR="00EC438A" w:rsidRPr="00EC438A" w:rsidRDefault="00EC438A" w:rsidP="00EC438A">
      <w:pPr>
        <w:spacing w:after="0" w:line="240" w:lineRule="auto"/>
        <w:rPr>
          <w:rFonts w:asciiTheme="minorHAnsi" w:hAnsiTheme="minorHAnsi"/>
          <w:sz w:val="32"/>
          <w:szCs w:val="32"/>
        </w:rPr>
      </w:pPr>
    </w:p>
    <w:p w14:paraId="4EA932C5" w14:textId="77777777" w:rsidR="00EC438A" w:rsidRPr="00EC438A" w:rsidRDefault="00EC438A" w:rsidP="00EC438A">
      <w:pPr>
        <w:spacing w:after="0" w:line="240" w:lineRule="auto"/>
        <w:rPr>
          <w:rFonts w:asciiTheme="minorHAnsi" w:hAnsiTheme="minorHAnsi"/>
          <w:sz w:val="32"/>
          <w:szCs w:val="32"/>
        </w:rPr>
      </w:pPr>
    </w:p>
    <w:p w14:paraId="4C0D934C" w14:textId="77777777" w:rsidR="00EC438A" w:rsidRPr="00EC438A" w:rsidRDefault="00EC438A" w:rsidP="00EC438A">
      <w:pPr>
        <w:spacing w:after="0" w:line="240" w:lineRule="auto"/>
        <w:rPr>
          <w:rFonts w:asciiTheme="minorHAnsi" w:hAnsiTheme="minorHAnsi"/>
          <w:sz w:val="32"/>
          <w:szCs w:val="32"/>
        </w:rPr>
      </w:pPr>
    </w:p>
    <w:p w14:paraId="3FD89B62" w14:textId="77777777" w:rsidR="00EC438A" w:rsidRPr="00EC438A" w:rsidRDefault="00EC438A" w:rsidP="00EC438A">
      <w:pPr>
        <w:spacing w:after="0" w:line="240" w:lineRule="auto"/>
        <w:rPr>
          <w:rFonts w:asciiTheme="minorHAnsi" w:hAnsiTheme="minorHAnsi"/>
          <w:sz w:val="32"/>
          <w:szCs w:val="32"/>
        </w:rPr>
      </w:pPr>
    </w:p>
    <w:p w14:paraId="73CDD118" w14:textId="77777777" w:rsidR="00EC438A" w:rsidRPr="00EC438A" w:rsidRDefault="00EC438A" w:rsidP="00EC438A">
      <w:pPr>
        <w:spacing w:after="0" w:line="240" w:lineRule="auto"/>
        <w:rPr>
          <w:rFonts w:asciiTheme="minorHAnsi" w:hAnsiTheme="minorHAnsi"/>
          <w:sz w:val="32"/>
          <w:szCs w:val="32"/>
        </w:rPr>
      </w:pPr>
    </w:p>
    <w:p w14:paraId="39DB8566" w14:textId="77777777" w:rsidR="00EC438A" w:rsidRPr="00EC438A" w:rsidRDefault="00EC438A" w:rsidP="00EC438A">
      <w:pPr>
        <w:spacing w:after="0" w:line="240" w:lineRule="auto"/>
        <w:rPr>
          <w:rFonts w:asciiTheme="minorHAnsi" w:hAnsiTheme="minorHAnsi"/>
          <w:sz w:val="32"/>
          <w:szCs w:val="32"/>
        </w:rPr>
      </w:pPr>
    </w:p>
    <w:p w14:paraId="35996150" w14:textId="77777777" w:rsidR="00EC438A" w:rsidRPr="00EC438A" w:rsidRDefault="00EC438A" w:rsidP="00EC438A">
      <w:pPr>
        <w:spacing w:after="0" w:line="240" w:lineRule="auto"/>
        <w:rPr>
          <w:rFonts w:asciiTheme="minorHAnsi" w:hAnsiTheme="minorHAnsi"/>
          <w:sz w:val="32"/>
          <w:szCs w:val="32"/>
        </w:rPr>
      </w:pPr>
    </w:p>
    <w:p w14:paraId="583709EF" w14:textId="77777777" w:rsidR="00EC438A" w:rsidRPr="00EC438A" w:rsidRDefault="00EC438A" w:rsidP="00EC438A">
      <w:pPr>
        <w:spacing w:after="0" w:line="240" w:lineRule="auto"/>
        <w:rPr>
          <w:rFonts w:asciiTheme="minorHAnsi" w:hAnsiTheme="minorHAnsi"/>
          <w:sz w:val="32"/>
          <w:szCs w:val="32"/>
        </w:rPr>
      </w:pPr>
    </w:p>
    <w:p w14:paraId="5488B4C9" w14:textId="77777777" w:rsidR="00EC438A" w:rsidRDefault="00EC438A" w:rsidP="00EC438A">
      <w:pPr>
        <w:spacing w:after="0" w:line="240" w:lineRule="auto"/>
        <w:rPr>
          <w:rFonts w:asciiTheme="minorHAnsi" w:hAnsiTheme="minorHAnsi"/>
          <w:sz w:val="22"/>
        </w:rPr>
      </w:pPr>
    </w:p>
    <w:p w14:paraId="1B8C6C25" w14:textId="77777777" w:rsidR="00EC438A" w:rsidRDefault="00EC438A" w:rsidP="00EC438A">
      <w:pPr>
        <w:spacing w:after="0" w:line="240" w:lineRule="auto"/>
        <w:rPr>
          <w:rFonts w:asciiTheme="minorHAnsi" w:hAnsiTheme="minorHAnsi"/>
          <w:sz w:val="22"/>
        </w:rPr>
      </w:pPr>
    </w:p>
    <w:p w14:paraId="751D9B35" w14:textId="77777777" w:rsidR="00EC438A" w:rsidRDefault="00EC438A" w:rsidP="00EC438A">
      <w:pPr>
        <w:spacing w:after="0" w:line="240" w:lineRule="auto"/>
        <w:rPr>
          <w:rFonts w:asciiTheme="minorHAnsi" w:hAnsiTheme="minorHAnsi"/>
          <w:sz w:val="22"/>
        </w:rPr>
      </w:pPr>
    </w:p>
    <w:p w14:paraId="0B6E00B1" w14:textId="77777777" w:rsidR="00A16CBB" w:rsidRDefault="00A16CBB" w:rsidP="00EC438A">
      <w:pPr>
        <w:spacing w:after="0" w:line="240" w:lineRule="auto"/>
        <w:rPr>
          <w:rFonts w:asciiTheme="minorHAnsi" w:hAnsiTheme="minorHAnsi"/>
          <w:sz w:val="22"/>
        </w:rPr>
      </w:pPr>
    </w:p>
    <w:p w14:paraId="161D4B9D" w14:textId="77777777" w:rsidR="00A16CBB" w:rsidRDefault="00A16CBB" w:rsidP="00EC438A">
      <w:pPr>
        <w:spacing w:after="0" w:line="240" w:lineRule="auto"/>
        <w:rPr>
          <w:rFonts w:asciiTheme="minorHAnsi" w:hAnsiTheme="minorHAnsi"/>
          <w:sz w:val="22"/>
        </w:rPr>
      </w:pPr>
    </w:p>
    <w:p w14:paraId="7CEA7A2F" w14:textId="77777777" w:rsidR="00A16CBB" w:rsidRDefault="00A16CBB" w:rsidP="00EC438A">
      <w:pPr>
        <w:spacing w:after="0" w:line="240" w:lineRule="auto"/>
        <w:rPr>
          <w:rFonts w:asciiTheme="minorHAnsi" w:hAnsiTheme="minorHAnsi"/>
          <w:sz w:val="22"/>
        </w:rPr>
      </w:pPr>
    </w:p>
    <w:p w14:paraId="4A5E4719" w14:textId="77777777" w:rsidR="003A2EB0" w:rsidRDefault="003A2EB0" w:rsidP="00714C13">
      <w:pPr>
        <w:spacing w:after="0" w:line="240" w:lineRule="auto"/>
        <w:jc w:val="center"/>
        <w:rPr>
          <w:rFonts w:asciiTheme="minorHAnsi" w:hAnsiTheme="minorHAnsi"/>
          <w:b/>
          <w:caps/>
          <w:sz w:val="26"/>
          <w:szCs w:val="26"/>
        </w:rPr>
      </w:pPr>
    </w:p>
    <w:p w14:paraId="1DDA64D3" w14:textId="77777777" w:rsidR="00A937B1" w:rsidRDefault="00A937B1" w:rsidP="00714C13">
      <w:pPr>
        <w:spacing w:after="0" w:line="240" w:lineRule="auto"/>
        <w:jc w:val="center"/>
        <w:rPr>
          <w:rFonts w:asciiTheme="minorHAnsi" w:hAnsiTheme="minorHAnsi"/>
          <w:b/>
          <w:caps/>
          <w:sz w:val="26"/>
          <w:szCs w:val="26"/>
        </w:rPr>
      </w:pPr>
    </w:p>
    <w:p w14:paraId="5E5AA4DA" w14:textId="29EE0D8E" w:rsidR="00A937B1" w:rsidRDefault="00A937B1" w:rsidP="00714C13">
      <w:pPr>
        <w:spacing w:after="0" w:line="240" w:lineRule="auto"/>
        <w:jc w:val="center"/>
        <w:rPr>
          <w:rFonts w:asciiTheme="minorHAnsi" w:hAnsiTheme="minorHAnsi"/>
          <w:b/>
          <w:caps/>
          <w:sz w:val="26"/>
          <w:szCs w:val="26"/>
        </w:rPr>
      </w:pPr>
    </w:p>
    <w:p w14:paraId="2C8AD9FA" w14:textId="65D91A0B" w:rsidR="00C369A1" w:rsidRDefault="00C369A1" w:rsidP="00714C13">
      <w:pPr>
        <w:spacing w:after="0" w:line="240" w:lineRule="auto"/>
        <w:jc w:val="center"/>
        <w:rPr>
          <w:rFonts w:asciiTheme="minorHAnsi" w:hAnsiTheme="minorHAnsi"/>
          <w:b/>
          <w:caps/>
          <w:sz w:val="26"/>
          <w:szCs w:val="26"/>
        </w:rPr>
      </w:pPr>
    </w:p>
    <w:p w14:paraId="54C90A1C" w14:textId="3F95C683" w:rsidR="00C369A1" w:rsidRDefault="00C369A1" w:rsidP="00714C13">
      <w:pPr>
        <w:spacing w:after="0" w:line="240" w:lineRule="auto"/>
        <w:jc w:val="center"/>
        <w:rPr>
          <w:rFonts w:asciiTheme="minorHAnsi" w:hAnsiTheme="minorHAnsi"/>
          <w:b/>
          <w:caps/>
          <w:sz w:val="26"/>
          <w:szCs w:val="26"/>
        </w:rPr>
      </w:pPr>
    </w:p>
    <w:p w14:paraId="6FED7078" w14:textId="0300A67B" w:rsidR="00C369A1" w:rsidRDefault="00C369A1" w:rsidP="00714C13">
      <w:pPr>
        <w:spacing w:after="0" w:line="240" w:lineRule="auto"/>
        <w:jc w:val="center"/>
        <w:rPr>
          <w:rFonts w:asciiTheme="minorHAnsi" w:hAnsiTheme="minorHAnsi"/>
          <w:b/>
          <w:caps/>
          <w:sz w:val="26"/>
          <w:szCs w:val="26"/>
        </w:rPr>
      </w:pPr>
    </w:p>
    <w:p w14:paraId="4AFF6BF7" w14:textId="43DDADD0" w:rsidR="00C369A1" w:rsidRDefault="00C369A1" w:rsidP="00714C13">
      <w:pPr>
        <w:spacing w:after="0" w:line="240" w:lineRule="auto"/>
        <w:jc w:val="center"/>
        <w:rPr>
          <w:rFonts w:asciiTheme="minorHAnsi" w:hAnsiTheme="minorHAnsi"/>
          <w:b/>
          <w:caps/>
          <w:sz w:val="26"/>
          <w:szCs w:val="26"/>
        </w:rPr>
      </w:pPr>
    </w:p>
    <w:p w14:paraId="2A61CF31" w14:textId="05566159" w:rsidR="00C369A1" w:rsidRDefault="00C369A1" w:rsidP="00714C13">
      <w:pPr>
        <w:spacing w:after="0" w:line="240" w:lineRule="auto"/>
        <w:jc w:val="center"/>
        <w:rPr>
          <w:rFonts w:asciiTheme="minorHAnsi" w:hAnsiTheme="minorHAnsi"/>
          <w:b/>
          <w:caps/>
          <w:sz w:val="26"/>
          <w:szCs w:val="26"/>
        </w:rPr>
      </w:pPr>
    </w:p>
    <w:p w14:paraId="5DE13EF0" w14:textId="25387274" w:rsidR="00C369A1" w:rsidRDefault="00C369A1" w:rsidP="00714C13">
      <w:pPr>
        <w:spacing w:after="0" w:line="240" w:lineRule="auto"/>
        <w:jc w:val="center"/>
        <w:rPr>
          <w:rFonts w:asciiTheme="minorHAnsi" w:hAnsiTheme="minorHAnsi"/>
          <w:b/>
          <w:caps/>
          <w:sz w:val="26"/>
          <w:szCs w:val="26"/>
        </w:rPr>
      </w:pPr>
    </w:p>
    <w:p w14:paraId="018B89E3" w14:textId="6135705A" w:rsidR="00C369A1" w:rsidRDefault="00C369A1" w:rsidP="00714C13">
      <w:pPr>
        <w:spacing w:after="0" w:line="240" w:lineRule="auto"/>
        <w:jc w:val="center"/>
        <w:rPr>
          <w:rFonts w:asciiTheme="minorHAnsi" w:hAnsiTheme="minorHAnsi"/>
          <w:b/>
          <w:caps/>
          <w:sz w:val="26"/>
          <w:szCs w:val="26"/>
        </w:rPr>
      </w:pPr>
    </w:p>
    <w:p w14:paraId="5A2410F3" w14:textId="34AB20EE" w:rsidR="00C369A1" w:rsidRDefault="00C369A1" w:rsidP="00714C13">
      <w:pPr>
        <w:spacing w:after="0" w:line="240" w:lineRule="auto"/>
        <w:jc w:val="center"/>
        <w:rPr>
          <w:rFonts w:asciiTheme="minorHAnsi" w:hAnsiTheme="minorHAnsi"/>
          <w:b/>
          <w:caps/>
          <w:sz w:val="26"/>
          <w:szCs w:val="26"/>
        </w:rPr>
      </w:pPr>
    </w:p>
    <w:p w14:paraId="241B1E75" w14:textId="3F6C39BB" w:rsidR="00C369A1" w:rsidRDefault="00C369A1" w:rsidP="00714C13">
      <w:pPr>
        <w:spacing w:after="0" w:line="240" w:lineRule="auto"/>
        <w:jc w:val="center"/>
        <w:rPr>
          <w:rFonts w:asciiTheme="minorHAnsi" w:hAnsiTheme="minorHAnsi"/>
          <w:b/>
          <w:caps/>
          <w:sz w:val="26"/>
          <w:szCs w:val="26"/>
        </w:rPr>
      </w:pPr>
    </w:p>
    <w:p w14:paraId="35EFA2DC" w14:textId="4547A94A" w:rsidR="00C369A1" w:rsidRDefault="00C369A1" w:rsidP="00714C13">
      <w:pPr>
        <w:spacing w:after="0" w:line="240" w:lineRule="auto"/>
        <w:jc w:val="center"/>
        <w:rPr>
          <w:rFonts w:asciiTheme="minorHAnsi" w:hAnsiTheme="minorHAnsi"/>
          <w:b/>
          <w:caps/>
          <w:sz w:val="26"/>
          <w:szCs w:val="26"/>
        </w:rPr>
      </w:pPr>
    </w:p>
    <w:p w14:paraId="69364DC7" w14:textId="6352B996" w:rsidR="00C369A1" w:rsidRDefault="00C369A1" w:rsidP="00714C13">
      <w:pPr>
        <w:spacing w:after="0" w:line="240" w:lineRule="auto"/>
        <w:jc w:val="center"/>
        <w:rPr>
          <w:rFonts w:asciiTheme="minorHAnsi" w:hAnsiTheme="minorHAnsi"/>
          <w:b/>
          <w:caps/>
          <w:sz w:val="26"/>
          <w:szCs w:val="26"/>
        </w:rPr>
      </w:pPr>
    </w:p>
    <w:p w14:paraId="77A697B7" w14:textId="4D173AB8" w:rsidR="00C369A1" w:rsidRDefault="00C369A1" w:rsidP="00714C13">
      <w:pPr>
        <w:spacing w:after="0" w:line="240" w:lineRule="auto"/>
        <w:jc w:val="center"/>
        <w:rPr>
          <w:rFonts w:asciiTheme="minorHAnsi" w:hAnsiTheme="minorHAnsi"/>
          <w:b/>
          <w:caps/>
          <w:sz w:val="26"/>
          <w:szCs w:val="26"/>
        </w:rPr>
      </w:pPr>
    </w:p>
    <w:p w14:paraId="0F348CC6" w14:textId="6E0938EE" w:rsidR="00C369A1" w:rsidRDefault="00C369A1" w:rsidP="00714C13">
      <w:pPr>
        <w:spacing w:after="0" w:line="240" w:lineRule="auto"/>
        <w:jc w:val="center"/>
        <w:rPr>
          <w:rFonts w:asciiTheme="minorHAnsi" w:hAnsiTheme="minorHAnsi"/>
          <w:b/>
          <w:caps/>
          <w:sz w:val="26"/>
          <w:szCs w:val="26"/>
        </w:rPr>
      </w:pPr>
    </w:p>
    <w:p w14:paraId="72D9FAB8" w14:textId="2F745337" w:rsidR="00C369A1" w:rsidRDefault="00C369A1" w:rsidP="00714C13">
      <w:pPr>
        <w:spacing w:after="0" w:line="240" w:lineRule="auto"/>
        <w:jc w:val="center"/>
        <w:rPr>
          <w:rFonts w:asciiTheme="minorHAnsi" w:hAnsiTheme="minorHAnsi"/>
          <w:b/>
          <w:caps/>
          <w:sz w:val="26"/>
          <w:szCs w:val="26"/>
        </w:rPr>
      </w:pPr>
    </w:p>
    <w:p w14:paraId="1CA92DE3" w14:textId="21522D31" w:rsidR="00C369A1" w:rsidRDefault="00C369A1" w:rsidP="00714C13">
      <w:pPr>
        <w:spacing w:after="0" w:line="240" w:lineRule="auto"/>
        <w:jc w:val="center"/>
        <w:rPr>
          <w:rFonts w:asciiTheme="minorHAnsi" w:hAnsiTheme="minorHAnsi"/>
          <w:b/>
          <w:caps/>
          <w:sz w:val="26"/>
          <w:szCs w:val="26"/>
        </w:rPr>
      </w:pPr>
    </w:p>
    <w:p w14:paraId="3808F4C0" w14:textId="77777777" w:rsidR="00C369A1" w:rsidRDefault="00C369A1" w:rsidP="00714C13">
      <w:pPr>
        <w:spacing w:after="0" w:line="240" w:lineRule="auto"/>
        <w:jc w:val="center"/>
        <w:rPr>
          <w:rFonts w:asciiTheme="minorHAnsi" w:hAnsiTheme="minorHAnsi"/>
          <w:b/>
          <w:caps/>
          <w:sz w:val="26"/>
          <w:szCs w:val="26"/>
        </w:rPr>
      </w:pPr>
    </w:p>
    <w:p w14:paraId="567333DC" w14:textId="77777777" w:rsidR="00A937B1" w:rsidRDefault="00A937B1" w:rsidP="00714C13">
      <w:pPr>
        <w:spacing w:after="0" w:line="240" w:lineRule="auto"/>
        <w:jc w:val="center"/>
        <w:rPr>
          <w:rFonts w:asciiTheme="minorHAnsi" w:hAnsiTheme="minorHAnsi"/>
          <w:b/>
          <w:caps/>
          <w:sz w:val="26"/>
          <w:szCs w:val="26"/>
        </w:rPr>
      </w:pPr>
    </w:p>
    <w:p w14:paraId="1C9951A5" w14:textId="77777777" w:rsidR="00800814" w:rsidRDefault="00800814" w:rsidP="00714C13">
      <w:pPr>
        <w:spacing w:after="0" w:line="240" w:lineRule="auto"/>
        <w:jc w:val="center"/>
        <w:rPr>
          <w:rFonts w:asciiTheme="minorHAnsi" w:hAnsiTheme="minorHAnsi"/>
          <w:b/>
          <w:caps/>
          <w:sz w:val="26"/>
          <w:szCs w:val="26"/>
        </w:rPr>
      </w:pPr>
    </w:p>
    <w:p w14:paraId="30358B72" w14:textId="77777777" w:rsidR="000B2CE9" w:rsidRDefault="000B2CE9" w:rsidP="004D4083">
      <w:pPr>
        <w:spacing w:after="0" w:line="240" w:lineRule="auto"/>
        <w:jc w:val="both"/>
        <w:rPr>
          <w:rFonts w:asciiTheme="minorHAnsi" w:hAnsiTheme="minorHAnsi"/>
          <w:sz w:val="22"/>
        </w:rPr>
      </w:pPr>
    </w:p>
    <w:p w14:paraId="1133700E" w14:textId="77777777" w:rsidR="000B2CE9" w:rsidRDefault="000B2CE9" w:rsidP="004D4083">
      <w:pPr>
        <w:spacing w:after="0" w:line="240" w:lineRule="auto"/>
        <w:jc w:val="both"/>
        <w:rPr>
          <w:rFonts w:asciiTheme="minorHAnsi" w:hAnsiTheme="minorHAnsi"/>
          <w:sz w:val="22"/>
        </w:rPr>
      </w:pPr>
    </w:p>
    <w:p w14:paraId="7D5E9090" w14:textId="77777777" w:rsidR="000B2CE9" w:rsidRDefault="000B2CE9" w:rsidP="004D4083">
      <w:pPr>
        <w:spacing w:after="0" w:line="240" w:lineRule="auto"/>
        <w:jc w:val="both"/>
        <w:rPr>
          <w:rFonts w:asciiTheme="minorHAnsi" w:hAnsiTheme="minorHAnsi"/>
          <w:sz w:val="22"/>
        </w:rPr>
      </w:pPr>
    </w:p>
    <w:p w14:paraId="75A0B06B" w14:textId="77777777" w:rsidR="00A937B1" w:rsidRDefault="00A937B1" w:rsidP="004D4083">
      <w:pPr>
        <w:spacing w:after="0" w:line="240" w:lineRule="auto"/>
        <w:jc w:val="both"/>
        <w:rPr>
          <w:rFonts w:asciiTheme="minorHAnsi" w:hAnsiTheme="minorHAnsi"/>
          <w:sz w:val="22"/>
        </w:rPr>
      </w:pPr>
    </w:p>
    <w:p w14:paraId="309CF9AD" w14:textId="4AA24490" w:rsidR="00A937B1" w:rsidRDefault="00A937B1" w:rsidP="004D4083">
      <w:pPr>
        <w:spacing w:after="0" w:line="240" w:lineRule="auto"/>
        <w:jc w:val="both"/>
        <w:rPr>
          <w:rFonts w:asciiTheme="minorHAnsi" w:hAnsiTheme="minorHAnsi"/>
          <w:sz w:val="22"/>
        </w:rPr>
      </w:pPr>
    </w:p>
    <w:p w14:paraId="4E2D27D8" w14:textId="0D7A3543" w:rsidR="00C369A1" w:rsidRDefault="00C369A1" w:rsidP="004D4083">
      <w:pPr>
        <w:spacing w:after="0" w:line="240" w:lineRule="auto"/>
        <w:jc w:val="both"/>
        <w:rPr>
          <w:rFonts w:asciiTheme="minorHAnsi" w:hAnsiTheme="minorHAnsi"/>
          <w:sz w:val="22"/>
        </w:rPr>
      </w:pPr>
    </w:p>
    <w:p w14:paraId="245A0B68" w14:textId="2D745F60" w:rsidR="00C369A1" w:rsidRDefault="00C369A1" w:rsidP="004D4083">
      <w:pPr>
        <w:spacing w:after="0" w:line="240" w:lineRule="auto"/>
        <w:jc w:val="both"/>
        <w:rPr>
          <w:rFonts w:asciiTheme="minorHAnsi" w:hAnsiTheme="minorHAnsi"/>
          <w:sz w:val="22"/>
        </w:rPr>
      </w:pPr>
    </w:p>
    <w:p w14:paraId="647BA5C0" w14:textId="76929DF6" w:rsidR="00C369A1" w:rsidRDefault="00C369A1" w:rsidP="004D4083">
      <w:pPr>
        <w:spacing w:after="0" w:line="240" w:lineRule="auto"/>
        <w:jc w:val="both"/>
        <w:rPr>
          <w:rFonts w:asciiTheme="minorHAnsi" w:hAnsiTheme="minorHAnsi"/>
          <w:sz w:val="22"/>
        </w:rPr>
      </w:pPr>
    </w:p>
    <w:p w14:paraId="71C2DB67" w14:textId="5B67F421" w:rsidR="00C369A1" w:rsidRDefault="00C369A1" w:rsidP="004D4083">
      <w:pPr>
        <w:spacing w:after="0" w:line="240" w:lineRule="auto"/>
        <w:jc w:val="both"/>
        <w:rPr>
          <w:rFonts w:asciiTheme="minorHAnsi" w:hAnsiTheme="minorHAnsi"/>
          <w:sz w:val="22"/>
        </w:rPr>
      </w:pPr>
    </w:p>
    <w:p w14:paraId="3E0D7D9D" w14:textId="2698D1E5" w:rsidR="00C369A1" w:rsidRDefault="00C369A1" w:rsidP="004D4083">
      <w:pPr>
        <w:spacing w:after="0" w:line="240" w:lineRule="auto"/>
        <w:jc w:val="both"/>
        <w:rPr>
          <w:rFonts w:asciiTheme="minorHAnsi" w:hAnsiTheme="minorHAnsi"/>
          <w:sz w:val="22"/>
        </w:rPr>
      </w:pPr>
    </w:p>
    <w:p w14:paraId="4FB8FA35" w14:textId="0663B00E" w:rsidR="00C369A1" w:rsidRDefault="00C369A1" w:rsidP="004D4083">
      <w:pPr>
        <w:spacing w:after="0" w:line="240" w:lineRule="auto"/>
        <w:jc w:val="both"/>
        <w:rPr>
          <w:rFonts w:asciiTheme="minorHAnsi" w:hAnsiTheme="minorHAnsi"/>
          <w:sz w:val="22"/>
        </w:rPr>
      </w:pPr>
    </w:p>
    <w:p w14:paraId="3965B2AC" w14:textId="0D84430F" w:rsidR="00C369A1" w:rsidRDefault="00C369A1" w:rsidP="004D4083">
      <w:pPr>
        <w:spacing w:after="0" w:line="240" w:lineRule="auto"/>
        <w:jc w:val="both"/>
        <w:rPr>
          <w:rFonts w:asciiTheme="minorHAnsi" w:hAnsiTheme="minorHAnsi"/>
          <w:sz w:val="22"/>
        </w:rPr>
      </w:pPr>
    </w:p>
    <w:p w14:paraId="260D505F" w14:textId="67D10FA5" w:rsidR="00C369A1" w:rsidRDefault="00C369A1" w:rsidP="004D4083">
      <w:pPr>
        <w:spacing w:after="0" w:line="240" w:lineRule="auto"/>
        <w:jc w:val="both"/>
        <w:rPr>
          <w:rFonts w:asciiTheme="minorHAnsi" w:hAnsiTheme="minorHAnsi"/>
          <w:sz w:val="22"/>
        </w:rPr>
      </w:pPr>
    </w:p>
    <w:p w14:paraId="5A52238D" w14:textId="77777777" w:rsidR="00C369A1" w:rsidRDefault="00C369A1" w:rsidP="004D4083">
      <w:pPr>
        <w:spacing w:after="0" w:line="240" w:lineRule="auto"/>
        <w:jc w:val="both"/>
        <w:rPr>
          <w:rFonts w:asciiTheme="minorHAnsi" w:hAnsiTheme="minorHAnsi"/>
          <w:sz w:val="22"/>
        </w:rPr>
      </w:pPr>
    </w:p>
    <w:p w14:paraId="633BCBB9" w14:textId="080353C6" w:rsidR="00C369A1" w:rsidRDefault="00C369A1" w:rsidP="004D4083">
      <w:pPr>
        <w:spacing w:after="0" w:line="240" w:lineRule="auto"/>
        <w:jc w:val="both"/>
        <w:rPr>
          <w:rFonts w:asciiTheme="minorHAnsi" w:hAnsiTheme="minorHAnsi"/>
          <w:sz w:val="22"/>
        </w:rPr>
      </w:pPr>
    </w:p>
    <w:p w14:paraId="02B18510" w14:textId="77777777" w:rsidR="00C369A1" w:rsidRDefault="00C369A1" w:rsidP="004D4083">
      <w:pPr>
        <w:spacing w:after="0" w:line="240" w:lineRule="auto"/>
        <w:jc w:val="both"/>
        <w:rPr>
          <w:rFonts w:asciiTheme="minorHAnsi" w:hAnsiTheme="minorHAnsi"/>
          <w:sz w:val="22"/>
        </w:rPr>
      </w:pPr>
    </w:p>
    <w:p w14:paraId="11231E9E" w14:textId="77777777" w:rsidR="009B601A" w:rsidRDefault="009B601A" w:rsidP="004D4083">
      <w:pPr>
        <w:spacing w:after="0" w:line="240" w:lineRule="auto"/>
        <w:jc w:val="both"/>
        <w:rPr>
          <w:rFonts w:asciiTheme="minorHAnsi" w:hAnsiTheme="minorHAnsi"/>
          <w:sz w:val="22"/>
        </w:rPr>
      </w:pPr>
    </w:p>
    <w:p w14:paraId="0B5A52CB" w14:textId="77777777" w:rsidR="00C52D59" w:rsidRDefault="00C52D59" w:rsidP="004D4083">
      <w:pPr>
        <w:spacing w:after="0" w:line="240" w:lineRule="auto"/>
        <w:jc w:val="both"/>
        <w:rPr>
          <w:rFonts w:asciiTheme="minorHAnsi" w:hAnsiTheme="minorHAnsi"/>
          <w:sz w:val="22"/>
        </w:rPr>
      </w:pPr>
    </w:p>
    <w:p w14:paraId="2D36E42B" w14:textId="77777777" w:rsidR="00EC438A" w:rsidRPr="00EC438A" w:rsidRDefault="00EC438A" w:rsidP="00EC438A">
      <w:pPr>
        <w:spacing w:after="0" w:line="240" w:lineRule="auto"/>
        <w:rPr>
          <w:rFonts w:asciiTheme="minorHAnsi" w:hAnsiTheme="minorHAnsi"/>
          <w:sz w:val="22"/>
        </w:rPr>
      </w:pPr>
    </w:p>
    <w:sectPr w:rsidR="00EC438A" w:rsidRPr="00EC43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E541" w14:textId="77777777" w:rsidR="005F608C" w:rsidRDefault="005F608C" w:rsidP="00763C66">
      <w:pPr>
        <w:spacing w:after="0" w:line="240" w:lineRule="auto"/>
      </w:pPr>
      <w:r>
        <w:separator/>
      </w:r>
    </w:p>
  </w:endnote>
  <w:endnote w:type="continuationSeparator" w:id="0">
    <w:p w14:paraId="31542860" w14:textId="77777777" w:rsidR="005F608C" w:rsidRDefault="005F608C" w:rsidP="0076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40336"/>
      <w:docPartObj>
        <w:docPartGallery w:val="Page Numbers (Bottom of Page)"/>
        <w:docPartUnique/>
      </w:docPartObj>
    </w:sdtPr>
    <w:sdtEndPr/>
    <w:sdtContent>
      <w:p w14:paraId="31294DD4" w14:textId="77777777" w:rsidR="002D02B8" w:rsidRDefault="002D02B8">
        <w:pPr>
          <w:pStyle w:val="Zpat"/>
          <w:jc w:val="right"/>
        </w:pPr>
        <w:r w:rsidRPr="00467606">
          <w:rPr>
            <w:rFonts w:asciiTheme="minorHAnsi" w:hAnsiTheme="minorHAnsi"/>
            <w:sz w:val="16"/>
            <w:szCs w:val="16"/>
          </w:rPr>
          <w:fldChar w:fldCharType="begin"/>
        </w:r>
        <w:r w:rsidRPr="00467606">
          <w:rPr>
            <w:rFonts w:asciiTheme="minorHAnsi" w:hAnsiTheme="minorHAnsi"/>
            <w:sz w:val="16"/>
            <w:szCs w:val="16"/>
          </w:rPr>
          <w:instrText>PAGE   \* MERGEFORMAT</w:instrText>
        </w:r>
        <w:r w:rsidRPr="00467606">
          <w:rPr>
            <w:rFonts w:asciiTheme="minorHAnsi" w:hAnsiTheme="minorHAnsi"/>
            <w:sz w:val="16"/>
            <w:szCs w:val="16"/>
          </w:rPr>
          <w:fldChar w:fldCharType="separate"/>
        </w:r>
        <w:r w:rsidR="003365D3">
          <w:rPr>
            <w:rFonts w:asciiTheme="minorHAnsi" w:hAnsiTheme="minorHAnsi"/>
            <w:noProof/>
            <w:sz w:val="16"/>
            <w:szCs w:val="16"/>
          </w:rPr>
          <w:t>1</w:t>
        </w:r>
        <w:r w:rsidRPr="00467606">
          <w:rPr>
            <w:rFonts w:asciiTheme="minorHAnsi" w:hAnsiTheme="minorHAnsi"/>
            <w:sz w:val="16"/>
            <w:szCs w:val="16"/>
          </w:rPr>
          <w:fldChar w:fldCharType="end"/>
        </w:r>
        <w:r w:rsidR="00147399">
          <w:rPr>
            <w:rFonts w:asciiTheme="minorHAnsi" w:hAnsiTheme="minorHAnsi"/>
            <w:sz w:val="16"/>
            <w:szCs w:val="16"/>
          </w:rPr>
          <w:t>/</w:t>
        </w:r>
        <w:r w:rsidR="00346716">
          <w:rPr>
            <w:rFonts w:asciiTheme="minorHAnsi" w:hAnsiTheme="minorHAnsi"/>
            <w:sz w:val="16"/>
            <w:szCs w:val="16"/>
          </w:rPr>
          <w:t>5</w:t>
        </w:r>
      </w:p>
    </w:sdtContent>
  </w:sdt>
  <w:p w14:paraId="189B96F5" w14:textId="77777777" w:rsidR="002D02B8" w:rsidRDefault="002D02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0EAD" w14:textId="77777777" w:rsidR="005F608C" w:rsidRDefault="005F608C" w:rsidP="00763C66">
      <w:pPr>
        <w:spacing w:after="0" w:line="240" w:lineRule="auto"/>
      </w:pPr>
      <w:r>
        <w:separator/>
      </w:r>
    </w:p>
  </w:footnote>
  <w:footnote w:type="continuationSeparator" w:id="0">
    <w:p w14:paraId="2450B704" w14:textId="77777777" w:rsidR="005F608C" w:rsidRDefault="005F608C" w:rsidP="0076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755F"/>
    <w:multiLevelType w:val="hybridMultilevel"/>
    <w:tmpl w:val="19DC4D2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BD1582"/>
    <w:multiLevelType w:val="hybridMultilevel"/>
    <w:tmpl w:val="A704F03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33D1ED0"/>
    <w:multiLevelType w:val="hybridMultilevel"/>
    <w:tmpl w:val="FCE81304"/>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931E4E"/>
    <w:multiLevelType w:val="hybridMultilevel"/>
    <w:tmpl w:val="C8F4AE22"/>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E96679C4">
      <w:numFmt w:val="bullet"/>
      <w:lvlText w:val="-"/>
      <w:lvlJc w:val="left"/>
      <w:pPr>
        <w:ind w:left="1980" w:hanging="360"/>
      </w:pPr>
      <w:rPr>
        <w:rFonts w:ascii="Calibri" w:eastAsiaTheme="minorHAnsi" w:hAnsi="Calibri" w:cstheme="minorBid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C0F3327"/>
    <w:multiLevelType w:val="hybridMultilevel"/>
    <w:tmpl w:val="2460C0C0"/>
    <w:lvl w:ilvl="0" w:tplc="678AA6A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AE6858"/>
    <w:multiLevelType w:val="multilevel"/>
    <w:tmpl w:val="95CA080E"/>
    <w:lvl w:ilvl="0">
      <w:start w:val="1"/>
      <w:numFmt w:val="lowerLetter"/>
      <w:pStyle w:val="Odstavec1-1a"/>
      <w:lvlText w:val="%1)"/>
      <w:lvlJc w:val="left"/>
      <w:pPr>
        <w:tabs>
          <w:tab w:val="num" w:pos="1077"/>
        </w:tabs>
        <w:ind w:left="1077"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Odstavec1-2i"/>
      <w:lvlText w:val="(%2)"/>
      <w:lvlJc w:val="left"/>
      <w:pPr>
        <w:tabs>
          <w:tab w:val="num" w:pos="1531"/>
        </w:tabs>
        <w:ind w:left="1531" w:hanging="454"/>
      </w:pPr>
      <w:rPr>
        <w:rFonts w:asciiTheme="minorHAnsi" w:hAnsiTheme="minorHAnsi" w:hint="default"/>
      </w:rPr>
    </w:lvl>
    <w:lvl w:ilvl="2">
      <w:start w:val="1"/>
      <w:numFmt w:val="decimal"/>
      <w:pStyle w:val="Odstavec1-31"/>
      <w:lvlText w:val="%3)"/>
      <w:lvlJc w:val="left"/>
      <w:pPr>
        <w:tabs>
          <w:tab w:val="num" w:pos="1928"/>
        </w:tabs>
        <w:ind w:left="1928" w:hanging="397"/>
      </w:pPr>
      <w:rPr>
        <w:rFonts w:asciiTheme="minorHAnsi" w:hAnsiTheme="minorHAnsi"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8A"/>
    <w:rsid w:val="00000DBB"/>
    <w:rsid w:val="00006DB2"/>
    <w:rsid w:val="00013537"/>
    <w:rsid w:val="0001768C"/>
    <w:rsid w:val="0002244C"/>
    <w:rsid w:val="00030368"/>
    <w:rsid w:val="00056635"/>
    <w:rsid w:val="00060124"/>
    <w:rsid w:val="00082E43"/>
    <w:rsid w:val="000B28C4"/>
    <w:rsid w:val="000B2CE9"/>
    <w:rsid w:val="000E011F"/>
    <w:rsid w:val="000F0092"/>
    <w:rsid w:val="000F0A43"/>
    <w:rsid w:val="00100FB2"/>
    <w:rsid w:val="00104145"/>
    <w:rsid w:val="001158E9"/>
    <w:rsid w:val="00123232"/>
    <w:rsid w:val="00127356"/>
    <w:rsid w:val="00127826"/>
    <w:rsid w:val="00147399"/>
    <w:rsid w:val="00154407"/>
    <w:rsid w:val="00163CF4"/>
    <w:rsid w:val="001706B8"/>
    <w:rsid w:val="0017290A"/>
    <w:rsid w:val="00185FFF"/>
    <w:rsid w:val="00190168"/>
    <w:rsid w:val="00191BE0"/>
    <w:rsid w:val="001B64CF"/>
    <w:rsid w:val="001F4ECE"/>
    <w:rsid w:val="002101B2"/>
    <w:rsid w:val="00222D28"/>
    <w:rsid w:val="00233FC9"/>
    <w:rsid w:val="0025434F"/>
    <w:rsid w:val="00262D28"/>
    <w:rsid w:val="002712BF"/>
    <w:rsid w:val="00286D6D"/>
    <w:rsid w:val="0029684C"/>
    <w:rsid w:val="002A514F"/>
    <w:rsid w:val="002A5336"/>
    <w:rsid w:val="002B455C"/>
    <w:rsid w:val="002B4AE5"/>
    <w:rsid w:val="002C21DE"/>
    <w:rsid w:val="002D02B8"/>
    <w:rsid w:val="002D54BE"/>
    <w:rsid w:val="00304060"/>
    <w:rsid w:val="00321026"/>
    <w:rsid w:val="00322119"/>
    <w:rsid w:val="00322975"/>
    <w:rsid w:val="00322EEC"/>
    <w:rsid w:val="00334857"/>
    <w:rsid w:val="003365D3"/>
    <w:rsid w:val="0034087B"/>
    <w:rsid w:val="00346716"/>
    <w:rsid w:val="00352746"/>
    <w:rsid w:val="00353259"/>
    <w:rsid w:val="003532C0"/>
    <w:rsid w:val="00356E22"/>
    <w:rsid w:val="00362818"/>
    <w:rsid w:val="003727EC"/>
    <w:rsid w:val="00381371"/>
    <w:rsid w:val="003A2EB0"/>
    <w:rsid w:val="003A4EC5"/>
    <w:rsid w:val="003C58A9"/>
    <w:rsid w:val="003D0E6F"/>
    <w:rsid w:val="003F0090"/>
    <w:rsid w:val="003F5941"/>
    <w:rsid w:val="003F67C6"/>
    <w:rsid w:val="003F6EA6"/>
    <w:rsid w:val="00405FBB"/>
    <w:rsid w:val="00435379"/>
    <w:rsid w:val="004555DB"/>
    <w:rsid w:val="00460158"/>
    <w:rsid w:val="00462FB8"/>
    <w:rsid w:val="00467606"/>
    <w:rsid w:val="004A28D0"/>
    <w:rsid w:val="004C1D7D"/>
    <w:rsid w:val="004C2E4C"/>
    <w:rsid w:val="004D4083"/>
    <w:rsid w:val="004E4E8A"/>
    <w:rsid w:val="004E5825"/>
    <w:rsid w:val="004F12C6"/>
    <w:rsid w:val="0050436B"/>
    <w:rsid w:val="00514365"/>
    <w:rsid w:val="00517048"/>
    <w:rsid w:val="0053354D"/>
    <w:rsid w:val="00536482"/>
    <w:rsid w:val="005366DE"/>
    <w:rsid w:val="00552D06"/>
    <w:rsid w:val="00581624"/>
    <w:rsid w:val="005A397D"/>
    <w:rsid w:val="005B4277"/>
    <w:rsid w:val="005B7E79"/>
    <w:rsid w:val="005C2AD5"/>
    <w:rsid w:val="005C741D"/>
    <w:rsid w:val="005D148B"/>
    <w:rsid w:val="005D3983"/>
    <w:rsid w:val="005E7B79"/>
    <w:rsid w:val="005F32BE"/>
    <w:rsid w:val="005F608C"/>
    <w:rsid w:val="00607B0B"/>
    <w:rsid w:val="006205BB"/>
    <w:rsid w:val="00624CA1"/>
    <w:rsid w:val="00661C7E"/>
    <w:rsid w:val="00662872"/>
    <w:rsid w:val="0066298D"/>
    <w:rsid w:val="00672D25"/>
    <w:rsid w:val="006D7D12"/>
    <w:rsid w:val="006E0BB4"/>
    <w:rsid w:val="006F4F90"/>
    <w:rsid w:val="0070494A"/>
    <w:rsid w:val="007142D4"/>
    <w:rsid w:val="00714C13"/>
    <w:rsid w:val="00763C66"/>
    <w:rsid w:val="00776FBA"/>
    <w:rsid w:val="00777D34"/>
    <w:rsid w:val="007830FD"/>
    <w:rsid w:val="00784427"/>
    <w:rsid w:val="00790B57"/>
    <w:rsid w:val="007B63B5"/>
    <w:rsid w:val="007F5AC5"/>
    <w:rsid w:val="00800814"/>
    <w:rsid w:val="008040F2"/>
    <w:rsid w:val="00812A00"/>
    <w:rsid w:val="008266FD"/>
    <w:rsid w:val="00837DBE"/>
    <w:rsid w:val="00840D7A"/>
    <w:rsid w:val="00845288"/>
    <w:rsid w:val="00867D3C"/>
    <w:rsid w:val="00877139"/>
    <w:rsid w:val="00877F40"/>
    <w:rsid w:val="00882B38"/>
    <w:rsid w:val="00897706"/>
    <w:rsid w:val="008A554D"/>
    <w:rsid w:val="008D1883"/>
    <w:rsid w:val="008D53EF"/>
    <w:rsid w:val="008D75EA"/>
    <w:rsid w:val="008E10C9"/>
    <w:rsid w:val="00922C1A"/>
    <w:rsid w:val="00952C2B"/>
    <w:rsid w:val="0098660C"/>
    <w:rsid w:val="00996515"/>
    <w:rsid w:val="009A1DCF"/>
    <w:rsid w:val="009A513A"/>
    <w:rsid w:val="009B601A"/>
    <w:rsid w:val="009D1D23"/>
    <w:rsid w:val="009D3422"/>
    <w:rsid w:val="009D4E8E"/>
    <w:rsid w:val="009E1C5A"/>
    <w:rsid w:val="009F0AED"/>
    <w:rsid w:val="00A03B52"/>
    <w:rsid w:val="00A16CBB"/>
    <w:rsid w:val="00A17E19"/>
    <w:rsid w:val="00A22F9E"/>
    <w:rsid w:val="00A35465"/>
    <w:rsid w:val="00A41867"/>
    <w:rsid w:val="00A54CAD"/>
    <w:rsid w:val="00A75980"/>
    <w:rsid w:val="00A93431"/>
    <w:rsid w:val="00A937B1"/>
    <w:rsid w:val="00A96250"/>
    <w:rsid w:val="00AA2FA2"/>
    <w:rsid w:val="00AC4442"/>
    <w:rsid w:val="00AE1C7F"/>
    <w:rsid w:val="00B113A1"/>
    <w:rsid w:val="00B11DC6"/>
    <w:rsid w:val="00B162CF"/>
    <w:rsid w:val="00B32A9A"/>
    <w:rsid w:val="00B40C8E"/>
    <w:rsid w:val="00B511DE"/>
    <w:rsid w:val="00B532FF"/>
    <w:rsid w:val="00B57B3E"/>
    <w:rsid w:val="00B63AF1"/>
    <w:rsid w:val="00B831A9"/>
    <w:rsid w:val="00BA2818"/>
    <w:rsid w:val="00BB0F8B"/>
    <w:rsid w:val="00BB38BF"/>
    <w:rsid w:val="00BB72AB"/>
    <w:rsid w:val="00BB7ED4"/>
    <w:rsid w:val="00BC35E3"/>
    <w:rsid w:val="00BD556E"/>
    <w:rsid w:val="00BF6A6B"/>
    <w:rsid w:val="00C01F24"/>
    <w:rsid w:val="00C1265A"/>
    <w:rsid w:val="00C17BA2"/>
    <w:rsid w:val="00C2199F"/>
    <w:rsid w:val="00C27642"/>
    <w:rsid w:val="00C358BF"/>
    <w:rsid w:val="00C369A1"/>
    <w:rsid w:val="00C41E77"/>
    <w:rsid w:val="00C52D59"/>
    <w:rsid w:val="00C53C00"/>
    <w:rsid w:val="00C577A3"/>
    <w:rsid w:val="00C60BA8"/>
    <w:rsid w:val="00C82C24"/>
    <w:rsid w:val="00C97944"/>
    <w:rsid w:val="00CB388A"/>
    <w:rsid w:val="00CB520B"/>
    <w:rsid w:val="00CC4C45"/>
    <w:rsid w:val="00CC62C2"/>
    <w:rsid w:val="00CD020C"/>
    <w:rsid w:val="00CD0D7F"/>
    <w:rsid w:val="00CE3346"/>
    <w:rsid w:val="00CF1000"/>
    <w:rsid w:val="00CF1F2A"/>
    <w:rsid w:val="00D0046D"/>
    <w:rsid w:val="00D2134E"/>
    <w:rsid w:val="00D241F3"/>
    <w:rsid w:val="00D30CB5"/>
    <w:rsid w:val="00D33ADF"/>
    <w:rsid w:val="00D506BC"/>
    <w:rsid w:val="00D75E31"/>
    <w:rsid w:val="00D83FCE"/>
    <w:rsid w:val="00DA077C"/>
    <w:rsid w:val="00DA5264"/>
    <w:rsid w:val="00DB4C78"/>
    <w:rsid w:val="00DD26C0"/>
    <w:rsid w:val="00DD4A69"/>
    <w:rsid w:val="00DD7F71"/>
    <w:rsid w:val="00E12B17"/>
    <w:rsid w:val="00E226AB"/>
    <w:rsid w:val="00E4304C"/>
    <w:rsid w:val="00E63AF7"/>
    <w:rsid w:val="00E73C3F"/>
    <w:rsid w:val="00E833C1"/>
    <w:rsid w:val="00EB2177"/>
    <w:rsid w:val="00EC438A"/>
    <w:rsid w:val="00ED2349"/>
    <w:rsid w:val="00EE6BB6"/>
    <w:rsid w:val="00EF0DC6"/>
    <w:rsid w:val="00F13AE3"/>
    <w:rsid w:val="00F41029"/>
    <w:rsid w:val="00F4322D"/>
    <w:rsid w:val="00F5361D"/>
    <w:rsid w:val="00F72D34"/>
    <w:rsid w:val="00F86899"/>
    <w:rsid w:val="00FB5C07"/>
    <w:rsid w:val="00FB7337"/>
    <w:rsid w:val="00FC4C6B"/>
    <w:rsid w:val="00FF3114"/>
    <w:rsid w:val="00FF7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4D0F"/>
  <w15:docId w15:val="{DA1A616B-02DA-4DBE-A637-B67BF2B0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6A6B"/>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table" w:styleId="Mkatabulky">
    <w:name w:val="Table Grid"/>
    <w:basedOn w:val="Normlntabulka"/>
    <w:uiPriority w:val="59"/>
    <w:rsid w:val="001F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1768C"/>
    <w:rPr>
      <w:sz w:val="16"/>
      <w:szCs w:val="16"/>
    </w:rPr>
  </w:style>
  <w:style w:type="paragraph" w:styleId="Textkomente">
    <w:name w:val="annotation text"/>
    <w:basedOn w:val="Normln"/>
    <w:link w:val="TextkomenteChar"/>
    <w:uiPriority w:val="99"/>
    <w:semiHidden/>
    <w:unhideWhenUsed/>
    <w:rsid w:val="0001768C"/>
    <w:pPr>
      <w:spacing w:line="240" w:lineRule="auto"/>
    </w:pPr>
    <w:rPr>
      <w:szCs w:val="20"/>
    </w:rPr>
  </w:style>
  <w:style w:type="character" w:customStyle="1" w:styleId="TextkomenteChar">
    <w:name w:val="Text komentáře Char"/>
    <w:basedOn w:val="Standardnpsmoodstavce"/>
    <w:link w:val="Textkomente"/>
    <w:uiPriority w:val="99"/>
    <w:semiHidden/>
    <w:rsid w:val="0001768C"/>
    <w:rPr>
      <w:szCs w:val="20"/>
    </w:rPr>
  </w:style>
  <w:style w:type="paragraph" w:styleId="Pedmtkomente">
    <w:name w:val="annotation subject"/>
    <w:basedOn w:val="Textkomente"/>
    <w:next w:val="Textkomente"/>
    <w:link w:val="PedmtkomenteChar"/>
    <w:uiPriority w:val="99"/>
    <w:semiHidden/>
    <w:unhideWhenUsed/>
    <w:rsid w:val="0001768C"/>
    <w:rPr>
      <w:b/>
      <w:bCs/>
    </w:rPr>
  </w:style>
  <w:style w:type="character" w:customStyle="1" w:styleId="PedmtkomenteChar">
    <w:name w:val="Předmět komentáře Char"/>
    <w:basedOn w:val="TextkomenteChar"/>
    <w:link w:val="Pedmtkomente"/>
    <w:uiPriority w:val="99"/>
    <w:semiHidden/>
    <w:rsid w:val="0001768C"/>
    <w:rPr>
      <w:b/>
      <w:bCs/>
      <w:szCs w:val="20"/>
    </w:rPr>
  </w:style>
  <w:style w:type="paragraph" w:styleId="Textbubliny">
    <w:name w:val="Balloon Text"/>
    <w:basedOn w:val="Normln"/>
    <w:link w:val="TextbublinyChar"/>
    <w:uiPriority w:val="99"/>
    <w:semiHidden/>
    <w:unhideWhenUsed/>
    <w:rsid w:val="000176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68C"/>
    <w:rPr>
      <w:rFonts w:ascii="Tahoma" w:hAnsi="Tahoma" w:cs="Tahoma"/>
      <w:sz w:val="16"/>
      <w:szCs w:val="16"/>
    </w:rPr>
  </w:style>
  <w:style w:type="paragraph" w:styleId="Textpoznpodarou">
    <w:name w:val="footnote text"/>
    <w:basedOn w:val="Normln"/>
    <w:link w:val="TextpoznpodarouChar"/>
    <w:uiPriority w:val="99"/>
    <w:semiHidden/>
    <w:unhideWhenUsed/>
    <w:rsid w:val="00763C66"/>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763C66"/>
    <w:rPr>
      <w:szCs w:val="20"/>
    </w:rPr>
  </w:style>
  <w:style w:type="character" w:styleId="Znakapoznpodarou">
    <w:name w:val="footnote reference"/>
    <w:basedOn w:val="Standardnpsmoodstavce"/>
    <w:uiPriority w:val="99"/>
    <w:semiHidden/>
    <w:unhideWhenUsed/>
    <w:rsid w:val="00763C66"/>
    <w:rPr>
      <w:vertAlign w:val="superscript"/>
    </w:rPr>
  </w:style>
  <w:style w:type="character" w:styleId="Hypertextovodkaz">
    <w:name w:val="Hyperlink"/>
    <w:basedOn w:val="Standardnpsmoodstavce"/>
    <w:uiPriority w:val="99"/>
    <w:unhideWhenUsed/>
    <w:rsid w:val="00763C66"/>
    <w:rPr>
      <w:color w:val="0000FF"/>
      <w:u w:val="single"/>
    </w:rPr>
  </w:style>
  <w:style w:type="paragraph" w:customStyle="1" w:styleId="Odstavec1-1a">
    <w:name w:val="_Odstavec_1-1_a)"/>
    <w:basedOn w:val="Normln"/>
    <w:qFormat/>
    <w:rsid w:val="00776FBA"/>
    <w:pPr>
      <w:numPr>
        <w:numId w:val="5"/>
      </w:numPr>
      <w:spacing w:after="120" w:line="240" w:lineRule="auto"/>
      <w:jc w:val="both"/>
    </w:pPr>
    <w:rPr>
      <w:rFonts w:asciiTheme="minorHAnsi" w:hAnsiTheme="minorHAnsi"/>
      <w:sz w:val="18"/>
      <w:szCs w:val="18"/>
    </w:rPr>
  </w:style>
  <w:style w:type="paragraph" w:customStyle="1" w:styleId="Odstavec1-2i">
    <w:name w:val="_Odstavec_1-2_(i)"/>
    <w:basedOn w:val="Odstavec1-1a"/>
    <w:qFormat/>
    <w:rsid w:val="00776FBA"/>
    <w:pPr>
      <w:numPr>
        <w:ilvl w:val="1"/>
      </w:numPr>
    </w:pPr>
  </w:style>
  <w:style w:type="paragraph" w:customStyle="1" w:styleId="Odstavec1-31">
    <w:name w:val="_Odstavec_1-3_1)"/>
    <w:basedOn w:val="Odstavec1-2i"/>
    <w:qFormat/>
    <w:rsid w:val="00776FBA"/>
    <w:pPr>
      <w:numPr>
        <w:ilvl w:val="2"/>
      </w:numPr>
    </w:pPr>
  </w:style>
  <w:style w:type="character" w:styleId="Siln">
    <w:name w:val="Strong"/>
    <w:basedOn w:val="Standardnpsmoodstavce"/>
    <w:uiPriority w:val="22"/>
    <w:qFormat/>
    <w:rsid w:val="003F6EA6"/>
    <w:rPr>
      <w:b/>
      <w:bCs/>
    </w:rPr>
  </w:style>
  <w:style w:type="paragraph" w:styleId="Zhlav">
    <w:name w:val="header"/>
    <w:basedOn w:val="Normln"/>
    <w:link w:val="ZhlavChar"/>
    <w:uiPriority w:val="99"/>
    <w:unhideWhenUsed/>
    <w:rsid w:val="004676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7606"/>
  </w:style>
  <w:style w:type="paragraph" w:styleId="Zpat">
    <w:name w:val="footer"/>
    <w:basedOn w:val="Normln"/>
    <w:link w:val="ZpatChar"/>
    <w:uiPriority w:val="99"/>
    <w:unhideWhenUsed/>
    <w:rsid w:val="00467606"/>
    <w:pPr>
      <w:tabs>
        <w:tab w:val="center" w:pos="4536"/>
        <w:tab w:val="right" w:pos="9072"/>
      </w:tabs>
      <w:spacing w:after="0" w:line="240" w:lineRule="auto"/>
    </w:pPr>
  </w:style>
  <w:style w:type="character" w:customStyle="1" w:styleId="ZpatChar">
    <w:name w:val="Zápatí Char"/>
    <w:basedOn w:val="Standardnpsmoodstavce"/>
    <w:link w:val="Zpat"/>
    <w:uiPriority w:val="99"/>
    <w:rsid w:val="0046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28A7-9B78-46A4-B93A-1701E3FD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1317</Words>
  <Characters>7774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Libor, Bc.</dc:creator>
  <cp:lastModifiedBy>Hollerová Lenka</cp:lastModifiedBy>
  <cp:revision>3</cp:revision>
  <dcterms:created xsi:type="dcterms:W3CDTF">2021-02-19T14:00:00Z</dcterms:created>
  <dcterms:modified xsi:type="dcterms:W3CDTF">2021-02-19T14:13:00Z</dcterms:modified>
</cp:coreProperties>
</file>