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D5B9" w14:textId="71439B5F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Příloha </w:t>
      </w:r>
      <w:r w:rsidR="00F03A2F">
        <w:rPr>
          <w:b/>
          <w:sz w:val="22"/>
          <w:szCs w:val="22"/>
        </w:rPr>
        <w:t>18.</w:t>
      </w:r>
      <w:r w:rsidR="00D31AE2">
        <w:rPr>
          <w:b/>
          <w:sz w:val="22"/>
          <w:szCs w:val="22"/>
        </w:rPr>
        <w:t>5</w:t>
      </w:r>
      <w:r w:rsidR="00631D7E">
        <w:rPr>
          <w:b/>
          <w:sz w:val="22"/>
          <w:szCs w:val="22"/>
        </w:rPr>
        <w:t xml:space="preserve"> </w:t>
      </w:r>
      <w:r w:rsidR="00345951">
        <w:rPr>
          <w:b/>
          <w:sz w:val="22"/>
          <w:szCs w:val="22"/>
        </w:rPr>
        <w:t>–</w:t>
      </w:r>
      <w:r w:rsidR="00631D7E">
        <w:rPr>
          <w:b/>
          <w:sz w:val="22"/>
          <w:szCs w:val="22"/>
        </w:rPr>
        <w:t xml:space="preserve"> </w:t>
      </w:r>
      <w:r w:rsidR="00345951">
        <w:rPr>
          <w:b/>
          <w:sz w:val="22"/>
          <w:szCs w:val="22"/>
        </w:rPr>
        <w:t xml:space="preserve">Seznam </w:t>
      </w:r>
      <w:r w:rsidR="00884ECA">
        <w:rPr>
          <w:b/>
          <w:sz w:val="22"/>
          <w:szCs w:val="22"/>
        </w:rPr>
        <w:t>uvažovaných poddodavatelů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043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14:paraId="3564D72F" w14:textId="1D9FB872" w:rsidR="00002A59" w:rsidRPr="00EA2808" w:rsidRDefault="00C52674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Seznam </w:t>
            </w:r>
            <w:r w:rsidR="00884ECA">
              <w:rPr>
                <w:rFonts w:cs="Arial"/>
                <w:b/>
                <w:bCs/>
                <w:sz w:val="32"/>
                <w:szCs w:val="32"/>
              </w:rPr>
              <w:t>uvažovaných poddodavatelů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7777777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vMerge w:val="restart"/>
            <w:shd w:val="clear" w:color="auto" w:fill="auto"/>
            <w:vAlign w:val="center"/>
          </w:tcPr>
          <w:p w14:paraId="7C209732" w14:textId="7AFA42EA" w:rsidR="00002A59" w:rsidRPr="00A362A9" w:rsidRDefault="000C4368" w:rsidP="00A362A9">
            <w:pPr>
              <w:pStyle w:val="Zhlav"/>
              <w:spacing w:before="120"/>
              <w:jc w:val="center"/>
              <w:rPr>
                <w:b/>
                <w:sz w:val="28"/>
                <w:szCs w:val="28"/>
              </w:rPr>
            </w:pPr>
            <w:r w:rsidRPr="00464335">
              <w:rPr>
                <w:b/>
                <w:sz w:val="28"/>
                <w:szCs w:val="28"/>
              </w:rPr>
              <w:t>„</w:t>
            </w:r>
            <w:r w:rsidR="00D31AE2" w:rsidRPr="00235245">
              <w:rPr>
                <w:b/>
                <w:sz w:val="28"/>
                <w:szCs w:val="28"/>
              </w:rPr>
              <w:t>Dodávka monolitického skateparku</w:t>
            </w:r>
            <w:r w:rsidRPr="00464335">
              <w:rPr>
                <w:b/>
                <w:sz w:val="28"/>
                <w:szCs w:val="28"/>
              </w:rPr>
              <w:t>“</w:t>
            </w:r>
          </w:p>
        </w:tc>
      </w:tr>
      <w:tr w:rsidR="00002A59" w:rsidRPr="00063B37" w14:paraId="39705292" w14:textId="77777777" w:rsidTr="00A62DAF">
        <w:trPr>
          <w:trHeight w:val="270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  <w:tr w:rsidR="00002A59" w:rsidRPr="00063B37" w14:paraId="53E2E93C" w14:textId="77777777">
        <w:trPr>
          <w:trHeight w:val="270"/>
        </w:trPr>
        <w:tc>
          <w:tcPr>
            <w:tcW w:w="9161" w:type="dxa"/>
            <w:gridSpan w:val="2"/>
            <w:shd w:val="clear" w:color="auto" w:fill="C0C0C0"/>
            <w:noWrap/>
            <w:vAlign w:val="bottom"/>
          </w:tcPr>
          <w:p w14:paraId="251C9092" w14:textId="40E49411" w:rsidR="002B6E7B" w:rsidRPr="00063B37" w:rsidRDefault="002B6E7B" w:rsidP="009131E9">
            <w:pPr>
              <w:jc w:val="center"/>
              <w:rPr>
                <w:b/>
                <w:bCs/>
                <w:sz w:val="20"/>
              </w:rPr>
            </w:pPr>
            <w:r w:rsidRPr="004B4AA2">
              <w:rPr>
                <w:sz w:val="20"/>
                <w:szCs w:val="20"/>
              </w:rPr>
              <w:t xml:space="preserve">seznam poddodavatelů, </w:t>
            </w:r>
            <w:r w:rsidR="000A7514">
              <w:rPr>
                <w:sz w:val="20"/>
                <w:szCs w:val="20"/>
              </w:rPr>
              <w:t>kteří</w:t>
            </w:r>
            <w:r w:rsidRPr="004B4AA2">
              <w:rPr>
                <w:sz w:val="20"/>
                <w:szCs w:val="20"/>
              </w:rPr>
              <w:t xml:space="preserve"> jsou účastníkovi zadávacího řízení známi</w:t>
            </w:r>
            <w:r w:rsidR="004E2186">
              <w:rPr>
                <w:sz w:val="20"/>
                <w:szCs w:val="20"/>
              </w:rPr>
              <w:t xml:space="preserve"> a seznam poddodavatelů, kterými účastník prokazoval chybějící část kvalifikace</w:t>
            </w:r>
            <w:r w:rsidRPr="004B4AA2">
              <w:rPr>
                <w:sz w:val="20"/>
                <w:szCs w:val="20"/>
              </w:rPr>
              <w:t>, s uvedením jednotlivých částí veřejné zakázky, které bude každý z poddodavatelů plnit</w:t>
            </w:r>
          </w:p>
        </w:tc>
      </w:tr>
      <w:tr w:rsidR="00575440" w:rsidRPr="00063B37" w14:paraId="4D1FCA2F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14B68EF5" w14:textId="17E62935" w:rsidR="00575440" w:rsidRPr="00063B37" w:rsidRDefault="002B6E7B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Obchodní jméno poddodavatele</w:t>
            </w:r>
            <w:r w:rsidR="00575440"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3A96FAC9" w14:textId="3958B3C5" w:rsidR="00575440" w:rsidRPr="00063B37" w:rsidRDefault="00575440" w:rsidP="00064488">
            <w:pPr>
              <w:rPr>
                <w:color w:val="000000"/>
                <w:sz w:val="20"/>
              </w:rPr>
            </w:pPr>
          </w:p>
        </w:tc>
      </w:tr>
      <w:tr w:rsidR="00575440" w:rsidRPr="00063B37" w14:paraId="13ED401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79C4CC2" w14:textId="3B036861" w:rsidR="00575440" w:rsidRPr="00063B37" w:rsidRDefault="002B6E7B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Identifikační údaje (IČ, sídlo)</w:t>
            </w:r>
            <w:r w:rsidR="00575440"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22398698" w14:textId="1AF56AFB" w:rsidR="00575440" w:rsidRPr="00063B37" w:rsidRDefault="00575440" w:rsidP="008F67F2">
            <w:pPr>
              <w:rPr>
                <w:color w:val="000000"/>
                <w:sz w:val="20"/>
              </w:rPr>
            </w:pPr>
          </w:p>
        </w:tc>
      </w:tr>
      <w:tr w:rsidR="00520887" w:rsidRPr="00063B37" w14:paraId="2A048702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4D71DDCB" w14:textId="4DE1FF8C" w:rsidR="00520887" w:rsidRDefault="00520887" w:rsidP="009131E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Druh poddodávky: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24569E52" w14:textId="77777777" w:rsidR="00520887" w:rsidRPr="00063B37" w:rsidRDefault="00520887" w:rsidP="008F67F2">
            <w:pPr>
              <w:rPr>
                <w:color w:val="000000"/>
                <w:sz w:val="20"/>
              </w:rPr>
            </w:pPr>
          </w:p>
        </w:tc>
      </w:tr>
      <w:tr w:rsidR="00C52674" w:rsidRPr="00063B37" w14:paraId="61013605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8E81A61" w14:textId="5B5F64A1" w:rsidR="00C52674" w:rsidRPr="00063B37" w:rsidRDefault="002B6E7B" w:rsidP="00C5267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věcný rozsah plnění (Kč bez DPH)</w:t>
            </w:r>
            <w:r w:rsidR="00C52674"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6B48C02C" w14:textId="5415CD90" w:rsidR="00C52674" w:rsidRPr="003D684B" w:rsidRDefault="00C52674" w:rsidP="00C52674">
            <w:pPr>
              <w:rPr>
                <w:sz w:val="20"/>
              </w:rPr>
            </w:pPr>
          </w:p>
        </w:tc>
      </w:tr>
      <w:tr w:rsidR="00C52674" w:rsidRPr="00063B37" w14:paraId="6951D65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FBFDDFD" w14:textId="4B36E6E3" w:rsidR="00C52674" w:rsidRPr="00063B37" w:rsidRDefault="002B6E7B" w:rsidP="00C5267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Předpokládaný procentuální rozsah plnění </w:t>
            </w:r>
            <w:r w:rsidR="000A7514">
              <w:rPr>
                <w:rFonts w:cs="Arial"/>
                <w:b/>
                <w:bCs/>
                <w:sz w:val="20"/>
              </w:rPr>
              <w:t>(%)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4EB3F885" w14:textId="637BF7DC" w:rsidR="00C52674" w:rsidRPr="003D684B" w:rsidRDefault="00C52674" w:rsidP="00C52674">
            <w:pPr>
              <w:rPr>
                <w:sz w:val="20"/>
              </w:rPr>
            </w:pPr>
          </w:p>
        </w:tc>
      </w:tr>
      <w:tr w:rsidR="000A7514" w:rsidRPr="00063B37" w14:paraId="246C398B" w14:textId="77777777" w:rsidTr="00AF2B93">
        <w:trPr>
          <w:trHeight w:val="270"/>
        </w:trPr>
        <w:tc>
          <w:tcPr>
            <w:tcW w:w="3118" w:type="dxa"/>
            <w:tcBorders>
              <w:top w:val="double" w:sz="6" w:space="0" w:color="auto"/>
            </w:tcBorders>
            <w:shd w:val="clear" w:color="auto" w:fill="DBE5F1"/>
            <w:noWrap/>
            <w:vAlign w:val="bottom"/>
          </w:tcPr>
          <w:p w14:paraId="14BBE7DD" w14:textId="0C9681AA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Obchodní jméno poddodavatele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07BACD8C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2057518E" w14:textId="77777777" w:rsidTr="00AF2B93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6E8607C" w14:textId="61580DFA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Identifikační údaje (IČ, sídlo)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7BCA70D3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520887" w:rsidRPr="00063B37" w14:paraId="7EB943CD" w14:textId="77777777" w:rsidTr="00C37BA0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A786675" w14:textId="77777777" w:rsidR="00520887" w:rsidRDefault="00520887" w:rsidP="00C37BA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Druh poddodávky: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57FF785C" w14:textId="77777777" w:rsidR="00520887" w:rsidRPr="00063B37" w:rsidRDefault="00520887" w:rsidP="00C37BA0">
            <w:pPr>
              <w:rPr>
                <w:color w:val="000000"/>
                <w:sz w:val="20"/>
              </w:rPr>
            </w:pPr>
          </w:p>
        </w:tc>
      </w:tr>
      <w:tr w:rsidR="000A7514" w:rsidRPr="00063B37" w14:paraId="54FF8F11" w14:textId="77777777" w:rsidTr="00AF2B93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0E074A6" w14:textId="1789C440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věcný rozsah plnění (Kč bez DPH)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4DE7E9C2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5783F42C" w14:textId="77777777" w:rsidTr="00AF2B93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B2065FA" w14:textId="2EFF8D07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procentuální rozsah plnění (%)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54F509C0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2EA7EED7" w14:textId="77777777" w:rsidTr="00C52674">
        <w:trPr>
          <w:trHeight w:val="270"/>
        </w:trPr>
        <w:tc>
          <w:tcPr>
            <w:tcW w:w="3118" w:type="dxa"/>
            <w:tcBorders>
              <w:top w:val="double" w:sz="6" w:space="0" w:color="auto"/>
            </w:tcBorders>
            <w:shd w:val="clear" w:color="auto" w:fill="DBE5F1"/>
            <w:noWrap/>
            <w:vAlign w:val="bottom"/>
          </w:tcPr>
          <w:p w14:paraId="55877954" w14:textId="4596FFEA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Obchodní jméno poddodavatele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4946729E" w14:textId="0F7580B9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69CB4846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09213B9" w14:textId="790859A5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Identifikační údaje (IČ, sídlo)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2F0B9120" w14:textId="3D6DF446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520887" w:rsidRPr="00063B37" w14:paraId="5CF99B2F" w14:textId="77777777" w:rsidTr="00E8384A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1ABFAD7" w14:textId="77777777" w:rsidR="00520887" w:rsidRDefault="00520887" w:rsidP="00E8384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Druh poddodávky: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1DC30092" w14:textId="77777777" w:rsidR="00520887" w:rsidRPr="00063B37" w:rsidRDefault="00520887" w:rsidP="00E8384A">
            <w:pPr>
              <w:rPr>
                <w:color w:val="000000"/>
                <w:sz w:val="20"/>
              </w:rPr>
            </w:pPr>
          </w:p>
        </w:tc>
      </w:tr>
      <w:tr w:rsidR="000A7514" w:rsidRPr="00063B37" w14:paraId="3BA99361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8286F8" w14:textId="28B17B42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věcný rozsah plnění (Kč bez DPH)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5980C244" w14:textId="5F3B6026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3993EE1D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5F669ED" w14:textId="0FABA1DF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procentuální rozsah plnění (%)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794A7C6A" w14:textId="5D152DC0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</w:tbl>
    <w:p w14:paraId="55417B5E" w14:textId="0D91DE4C" w:rsidR="00002A59" w:rsidRPr="00780EA2" w:rsidRDefault="00002A59" w:rsidP="00780EA2">
      <w:pPr>
        <w:spacing w:before="120"/>
        <w:jc w:val="both"/>
        <w:rPr>
          <w:i/>
          <w:sz w:val="20"/>
        </w:rPr>
      </w:pPr>
    </w:p>
    <w:sectPr w:rsidR="00002A59" w:rsidRPr="00780EA2" w:rsidSect="00C3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EAEA" w14:textId="77777777" w:rsidR="00955095" w:rsidRDefault="00955095" w:rsidP="00002A59">
      <w:r>
        <w:separator/>
      </w:r>
    </w:p>
  </w:endnote>
  <w:endnote w:type="continuationSeparator" w:id="0">
    <w:p w14:paraId="0DFF56E8" w14:textId="77777777" w:rsidR="00955095" w:rsidRDefault="00955095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C7F9" w14:textId="77777777" w:rsidR="00955095" w:rsidRDefault="00955095" w:rsidP="00002A59">
      <w:r>
        <w:separator/>
      </w:r>
    </w:p>
  </w:footnote>
  <w:footnote w:type="continuationSeparator" w:id="0">
    <w:p w14:paraId="5471879C" w14:textId="77777777" w:rsidR="00955095" w:rsidRDefault="00955095" w:rsidP="00002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207C3"/>
    <w:rsid w:val="000377E9"/>
    <w:rsid w:val="00052F08"/>
    <w:rsid w:val="00064488"/>
    <w:rsid w:val="00064851"/>
    <w:rsid w:val="000752E1"/>
    <w:rsid w:val="00077347"/>
    <w:rsid w:val="000A54EE"/>
    <w:rsid w:val="000A7514"/>
    <w:rsid w:val="000C4368"/>
    <w:rsid w:val="000D155B"/>
    <w:rsid w:val="000E16D3"/>
    <w:rsid w:val="000E656B"/>
    <w:rsid w:val="00102F7A"/>
    <w:rsid w:val="00121BCE"/>
    <w:rsid w:val="00124A0A"/>
    <w:rsid w:val="001354EE"/>
    <w:rsid w:val="001435C7"/>
    <w:rsid w:val="00174600"/>
    <w:rsid w:val="0017614C"/>
    <w:rsid w:val="001835CD"/>
    <w:rsid w:val="00197153"/>
    <w:rsid w:val="001B2B35"/>
    <w:rsid w:val="001B33A4"/>
    <w:rsid w:val="001C2281"/>
    <w:rsid w:val="001C5ED0"/>
    <w:rsid w:val="001D2DEF"/>
    <w:rsid w:val="001D3875"/>
    <w:rsid w:val="001D58B7"/>
    <w:rsid w:val="001E1DAC"/>
    <w:rsid w:val="00200A4D"/>
    <w:rsid w:val="00222808"/>
    <w:rsid w:val="002238A5"/>
    <w:rsid w:val="0025771A"/>
    <w:rsid w:val="00264086"/>
    <w:rsid w:val="0028633E"/>
    <w:rsid w:val="00297ED6"/>
    <w:rsid w:val="002B6E7B"/>
    <w:rsid w:val="002C69F9"/>
    <w:rsid w:val="002E088E"/>
    <w:rsid w:val="002E3082"/>
    <w:rsid w:val="002F5E59"/>
    <w:rsid w:val="003260B1"/>
    <w:rsid w:val="00342EBD"/>
    <w:rsid w:val="00345951"/>
    <w:rsid w:val="00350D03"/>
    <w:rsid w:val="00372C1C"/>
    <w:rsid w:val="003856D9"/>
    <w:rsid w:val="003925E9"/>
    <w:rsid w:val="003B3531"/>
    <w:rsid w:val="003D684B"/>
    <w:rsid w:val="003E389C"/>
    <w:rsid w:val="003F2C73"/>
    <w:rsid w:val="003F59B3"/>
    <w:rsid w:val="00417E0B"/>
    <w:rsid w:val="004222F8"/>
    <w:rsid w:val="0043346E"/>
    <w:rsid w:val="0045483D"/>
    <w:rsid w:val="004626B3"/>
    <w:rsid w:val="00465646"/>
    <w:rsid w:val="00475B90"/>
    <w:rsid w:val="004A4137"/>
    <w:rsid w:val="004B4267"/>
    <w:rsid w:val="004C03F5"/>
    <w:rsid w:val="004E1E2D"/>
    <w:rsid w:val="004E2186"/>
    <w:rsid w:val="004F454B"/>
    <w:rsid w:val="005149AE"/>
    <w:rsid w:val="005167A1"/>
    <w:rsid w:val="00520887"/>
    <w:rsid w:val="005369ED"/>
    <w:rsid w:val="005417B4"/>
    <w:rsid w:val="005639E6"/>
    <w:rsid w:val="00566BC0"/>
    <w:rsid w:val="00574191"/>
    <w:rsid w:val="00575440"/>
    <w:rsid w:val="00577C15"/>
    <w:rsid w:val="00584DEC"/>
    <w:rsid w:val="00590459"/>
    <w:rsid w:val="005A21E5"/>
    <w:rsid w:val="005C1375"/>
    <w:rsid w:val="005C5CC3"/>
    <w:rsid w:val="005C69ED"/>
    <w:rsid w:val="005D1C30"/>
    <w:rsid w:val="00603FD1"/>
    <w:rsid w:val="00604843"/>
    <w:rsid w:val="00617D0A"/>
    <w:rsid w:val="00631D7E"/>
    <w:rsid w:val="00641B39"/>
    <w:rsid w:val="00666A55"/>
    <w:rsid w:val="00673BCF"/>
    <w:rsid w:val="006904F7"/>
    <w:rsid w:val="006B4DB7"/>
    <w:rsid w:val="006E3259"/>
    <w:rsid w:val="006E7DD4"/>
    <w:rsid w:val="006F54C1"/>
    <w:rsid w:val="00707602"/>
    <w:rsid w:val="00756F89"/>
    <w:rsid w:val="007623EC"/>
    <w:rsid w:val="007647E2"/>
    <w:rsid w:val="00766229"/>
    <w:rsid w:val="007775D2"/>
    <w:rsid w:val="00780EA2"/>
    <w:rsid w:val="00796446"/>
    <w:rsid w:val="007A610E"/>
    <w:rsid w:val="007A6A55"/>
    <w:rsid w:val="007B2BC8"/>
    <w:rsid w:val="007B34B2"/>
    <w:rsid w:val="007B3ADF"/>
    <w:rsid w:val="007B62E7"/>
    <w:rsid w:val="007E5B8C"/>
    <w:rsid w:val="007F3EAB"/>
    <w:rsid w:val="0080341C"/>
    <w:rsid w:val="00811A88"/>
    <w:rsid w:val="0082480F"/>
    <w:rsid w:val="00862DA4"/>
    <w:rsid w:val="008700DF"/>
    <w:rsid w:val="008740E7"/>
    <w:rsid w:val="00880968"/>
    <w:rsid w:val="00883718"/>
    <w:rsid w:val="00884ECA"/>
    <w:rsid w:val="008931DF"/>
    <w:rsid w:val="008E4FE5"/>
    <w:rsid w:val="008E5F59"/>
    <w:rsid w:val="008F67F2"/>
    <w:rsid w:val="009131E9"/>
    <w:rsid w:val="00931A8C"/>
    <w:rsid w:val="00934A9F"/>
    <w:rsid w:val="00944F51"/>
    <w:rsid w:val="00955095"/>
    <w:rsid w:val="009619B1"/>
    <w:rsid w:val="00964AF8"/>
    <w:rsid w:val="00970487"/>
    <w:rsid w:val="0099095E"/>
    <w:rsid w:val="009A7771"/>
    <w:rsid w:val="009C4BCD"/>
    <w:rsid w:val="009E2428"/>
    <w:rsid w:val="009E3ECA"/>
    <w:rsid w:val="00A12E80"/>
    <w:rsid w:val="00A333D9"/>
    <w:rsid w:val="00A362A9"/>
    <w:rsid w:val="00A37BF4"/>
    <w:rsid w:val="00A62DAF"/>
    <w:rsid w:val="00AA0CFC"/>
    <w:rsid w:val="00AA19EC"/>
    <w:rsid w:val="00AA7D4F"/>
    <w:rsid w:val="00AC6659"/>
    <w:rsid w:val="00AF4A9B"/>
    <w:rsid w:val="00B01D48"/>
    <w:rsid w:val="00B30878"/>
    <w:rsid w:val="00B322CA"/>
    <w:rsid w:val="00B34B78"/>
    <w:rsid w:val="00B4071A"/>
    <w:rsid w:val="00B43081"/>
    <w:rsid w:val="00B93B66"/>
    <w:rsid w:val="00B93E9E"/>
    <w:rsid w:val="00BA6912"/>
    <w:rsid w:val="00BE1634"/>
    <w:rsid w:val="00C015FD"/>
    <w:rsid w:val="00C038D6"/>
    <w:rsid w:val="00C1367A"/>
    <w:rsid w:val="00C32A35"/>
    <w:rsid w:val="00C52674"/>
    <w:rsid w:val="00C53AEF"/>
    <w:rsid w:val="00C735FC"/>
    <w:rsid w:val="00C82BF5"/>
    <w:rsid w:val="00C9076C"/>
    <w:rsid w:val="00C95B9D"/>
    <w:rsid w:val="00CC3EFF"/>
    <w:rsid w:val="00CD1074"/>
    <w:rsid w:val="00CF3B6A"/>
    <w:rsid w:val="00CF79AF"/>
    <w:rsid w:val="00D0402F"/>
    <w:rsid w:val="00D31041"/>
    <w:rsid w:val="00D31AE2"/>
    <w:rsid w:val="00D55FCB"/>
    <w:rsid w:val="00D62764"/>
    <w:rsid w:val="00D87003"/>
    <w:rsid w:val="00D96A55"/>
    <w:rsid w:val="00DA0CF3"/>
    <w:rsid w:val="00DB61E4"/>
    <w:rsid w:val="00DC76F1"/>
    <w:rsid w:val="00DE427B"/>
    <w:rsid w:val="00DE4FFE"/>
    <w:rsid w:val="00E326A3"/>
    <w:rsid w:val="00E51C84"/>
    <w:rsid w:val="00E6254E"/>
    <w:rsid w:val="00E6352E"/>
    <w:rsid w:val="00E652BF"/>
    <w:rsid w:val="00E66D6E"/>
    <w:rsid w:val="00E907CE"/>
    <w:rsid w:val="00E92D78"/>
    <w:rsid w:val="00EA16AE"/>
    <w:rsid w:val="00EA2808"/>
    <w:rsid w:val="00EB65CD"/>
    <w:rsid w:val="00EC2CAA"/>
    <w:rsid w:val="00F03A2F"/>
    <w:rsid w:val="00F26FC1"/>
    <w:rsid w:val="00F44BCE"/>
    <w:rsid w:val="00F460D1"/>
    <w:rsid w:val="00F64F02"/>
    <w:rsid w:val="00F6573C"/>
    <w:rsid w:val="00F85D3E"/>
    <w:rsid w:val="00F91969"/>
    <w:rsid w:val="00F96A79"/>
    <w:rsid w:val="00FB163E"/>
    <w:rsid w:val="00FD28E2"/>
    <w:rsid w:val="00FE3151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styleId="Zhlav">
    <w:name w:val="header"/>
    <w:basedOn w:val="Normln"/>
    <w:link w:val="ZhlavChar"/>
    <w:rsid w:val="00811A88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811A88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Gabrielová</cp:lastModifiedBy>
  <cp:revision>14</cp:revision>
  <cp:lastPrinted>2012-10-24T09:36:00Z</cp:lastPrinted>
  <dcterms:created xsi:type="dcterms:W3CDTF">2021-01-04T14:14:00Z</dcterms:created>
  <dcterms:modified xsi:type="dcterms:W3CDTF">2023-04-18T11:51:00Z</dcterms:modified>
</cp:coreProperties>
</file>