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C3901" w14:textId="2BEE2748" w:rsidR="00004DD1" w:rsidRDefault="00004DD1">
      <w:hyperlink r:id="rId4" w:history="1">
        <w:r w:rsidRPr="00605ED6">
          <w:rPr>
            <w:rStyle w:val="Hypertextovodkaz"/>
          </w:rPr>
          <w:t>https://smlouvy.gov.cz/smlouva/25156271</w:t>
        </w:r>
      </w:hyperlink>
      <w:r>
        <w:t xml:space="preserve"> </w:t>
      </w:r>
    </w:p>
    <w:sectPr w:rsidR="00004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D1"/>
    <w:rsid w:val="0000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85DA"/>
  <w15:chartTrackingRefBased/>
  <w15:docId w15:val="{28328F37-DEE9-4BB4-B3FC-2B8D32AB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4DD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4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2515627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82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1</cp:revision>
  <dcterms:created xsi:type="dcterms:W3CDTF">2023-07-31T09:33:00Z</dcterms:created>
  <dcterms:modified xsi:type="dcterms:W3CDTF">2023-07-31T09:34:00Z</dcterms:modified>
</cp:coreProperties>
</file>