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horzAnchor="margin" w:tblpY="291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F65853" w:rsidRPr="00453D7B" w:rsidTr="00E72B9C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853" w:rsidRPr="00E5044E" w:rsidRDefault="00F65853" w:rsidP="00E72B9C">
            <w:pPr>
              <w:widowControl w:val="0"/>
              <w:spacing w:before="120"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Zadavatel: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4"/>
              </w:rPr>
              <w:t>Oborová zdravotní pojišťovna zaměstnanců bank, pojišťoven a stavebnictví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Se sídlem: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Praha 4, Roškotova 1225/1, PSČ: 140 00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IČO: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471 14 321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F65853" w:rsidRPr="00E5044E" w:rsidRDefault="00F65853" w:rsidP="00E72B9C">
            <w:pPr>
              <w:widowControl w:val="0"/>
              <w:spacing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Veřejná zakázka: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i/>
                <w:szCs w:val="24"/>
              </w:rPr>
            </w:pP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„</w:t>
            </w:r>
            <w:r>
              <w:rPr>
                <w:rFonts w:ascii="Palatino Linotype" w:hAnsi="Palatino Linotype" w:cs="Arial"/>
                <w:b/>
                <w:i/>
                <w:sz w:val="22"/>
                <w:szCs w:val="22"/>
              </w:rPr>
              <w:t>Výstavba, implementace a technická podpora Integrovaného Centrálního Informačního Systému (ICIS) OZP</w:t>
            </w: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“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F65853" w:rsidRPr="00453D7B" w:rsidRDefault="00F65853" w:rsidP="00E72B9C">
            <w:pPr>
              <w:widowControl w:val="0"/>
              <w:spacing w:after="120"/>
              <w:jc w:val="center"/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zadávaná v otevřeném řízení souladu s </w:t>
            </w:r>
            <w:proofErr w:type="spellStart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ust</w:t>
            </w:r>
            <w:proofErr w:type="spellEnd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. 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§ 2</w:t>
            </w:r>
            <w:r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7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 xml:space="preserve"> zákona č. 137/2006 Sb., o veřejných zakázkách,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ve znění pozdějších předpisů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  <w:r w:rsidRPr="00453D7B">
        <w:rPr>
          <w:rFonts w:ascii="Palatino Linotype" w:hAnsi="Palatino Linotype" w:cs="Arial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zastupující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zastupování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Např. Jan Novák, zmocněný na základě plné moci ze dne </w:t>
            </w:r>
            <w:r>
              <w:rPr>
                <w:rFonts w:ascii="Palatino Linotype" w:hAnsi="Palatino Linotype" w:cs="Arial"/>
                <w:i/>
                <w:sz w:val="22"/>
                <w:szCs w:val="22"/>
              </w:rPr>
              <w:t>….</w:t>
            </w: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, </w:t>
            </w:r>
            <w:r w:rsidRPr="00553509">
              <w:rPr>
                <w:rFonts w:ascii="Palatino Linotype" w:hAnsi="Palatino Linotype"/>
                <w:i/>
                <w:sz w:val="22"/>
                <w:szCs w:val="22"/>
              </w:rPr>
              <w:t xml:space="preserve">která tvoří přílohu č. …. </w:t>
            </w:r>
            <w:proofErr w:type="gramStart"/>
            <w:r>
              <w:rPr>
                <w:rFonts w:ascii="Palatino Linotype" w:hAnsi="Palatino Linotype"/>
                <w:i/>
                <w:sz w:val="22"/>
                <w:szCs w:val="22"/>
              </w:rPr>
              <w:t>nabídky</w:t>
            </w:r>
            <w:proofErr w:type="gramEnd"/>
          </w:p>
          <w:p w:rsidR="00F65853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</w:p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nebo</w:t>
            </w:r>
          </w:p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Jan Novák, člen statutárního orgánu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bookmarkStart w:id="0" w:name="_GoBack"/>
      <w:bookmarkEnd w:id="0"/>
      <w:r w:rsidRPr="00453D7B">
        <w:rPr>
          <w:rFonts w:ascii="Palatino Linotype" w:hAnsi="Palatino Linotype" w:cs="Arial"/>
          <w:bCs/>
          <w:sz w:val="22"/>
          <w:szCs w:val="22"/>
        </w:rPr>
        <w:t>(dále jen „</w:t>
      </w:r>
      <w:r w:rsidRPr="009C2CB6">
        <w:rPr>
          <w:rFonts w:ascii="Palatino Linotype" w:hAnsi="Palatino Linotype" w:cs="Arial"/>
          <w:bCs/>
          <w:i/>
          <w:sz w:val="22"/>
          <w:szCs w:val="22"/>
        </w:rPr>
        <w:t>dodavatel</w:t>
      </w:r>
      <w:r w:rsidRPr="00453D7B">
        <w:rPr>
          <w:rFonts w:ascii="Palatino Linotype" w:hAnsi="Palatino Linotype" w:cs="Arial"/>
          <w:bCs/>
          <w:sz w:val="22"/>
          <w:szCs w:val="22"/>
        </w:rPr>
        <w:t>“),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 xml:space="preserve">pro účely prokázání základních kvalifikačních předpokladů v rámci veřejné zakázky </w:t>
      </w:r>
      <w:r w:rsidRPr="007C3A69">
        <w:rPr>
          <w:rFonts w:ascii="Palatino Linotype" w:hAnsi="Palatino Linotype"/>
          <w:bCs/>
          <w:sz w:val="22"/>
          <w:szCs w:val="22"/>
        </w:rPr>
        <w:t>s</w:t>
      </w:r>
      <w:r>
        <w:rPr>
          <w:rFonts w:ascii="Palatino Linotype" w:hAnsi="Palatino Linotype"/>
          <w:bCs/>
          <w:sz w:val="22"/>
          <w:szCs w:val="22"/>
        </w:rPr>
        <w:t> </w:t>
      </w:r>
      <w:r w:rsidRPr="007C3A69">
        <w:rPr>
          <w:rFonts w:ascii="Palatino Linotype" w:hAnsi="Palatino Linotype"/>
          <w:bCs/>
          <w:sz w:val="22"/>
          <w:szCs w:val="22"/>
        </w:rPr>
        <w:t>názvem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Pr="00453D7B">
        <w:rPr>
          <w:rFonts w:ascii="Palatino Linotype" w:hAnsi="Palatino Linotype" w:cs="Arial"/>
          <w:bCs/>
          <w:sz w:val="22"/>
          <w:szCs w:val="22"/>
        </w:rPr>
        <w:t>“</w:t>
      </w:r>
      <w:r>
        <w:rPr>
          <w:rFonts w:ascii="Palatino Linotype" w:hAnsi="Palatino Linotype" w:cs="Arial"/>
          <w:i/>
          <w:sz w:val="22"/>
          <w:szCs w:val="22"/>
        </w:rPr>
        <w:t>Výstavba, implementace a technická podpora Integrovaného Centrálního Informačního Systému (ICIS) OZP</w:t>
      </w:r>
      <w:r w:rsidRPr="00453D7B">
        <w:rPr>
          <w:rFonts w:ascii="Palatino Linotype" w:hAnsi="Palatino Linotype" w:cs="Arial"/>
          <w:bCs/>
          <w:sz w:val="22"/>
          <w:szCs w:val="22"/>
        </w:rPr>
        <w:t>”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jc w:val="center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/>
          <w:bCs/>
          <w:sz w:val="22"/>
          <w:szCs w:val="22"/>
        </w:rPr>
        <w:t>prohlašuje, že je dodavatelem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8666"/>
      </w:tblGrid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1)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který v posledních 3 letech nenaplnil skutkovou podstatu jednání nekalé soutěže formou podplácení podle zvláštního právního předpisu;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2)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vůči jehož majetku neprobíhá nebo v posledních 3 letech neproběhlo insolvenční řízení, v 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předpisů;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3)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který není v likvidaci;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4)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 xml:space="preserve">který nemá v evidenci daní zachyceny daňové nedoplatky ve vztahu ke spotřební </w:t>
            </w:r>
            <w:r w:rsidRPr="00453D7B">
              <w:rPr>
                <w:rFonts w:ascii="Palatino Linotype" w:hAnsi="Palatino Linotype"/>
                <w:sz w:val="22"/>
              </w:rPr>
              <w:lastRenderedPageBreak/>
              <w:t>dani, a to jak v České republice, tak v zemi sídla, místa podnikání či bydliště dodavatele;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lastRenderedPageBreak/>
              <w:t>5)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který nemá nedoplatek na pojistném a na penále na veřejné zdravotní pojištění, a to jak v České republice, tak v zemi sídla, místa podnikání či bydliště dodavatele;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6</w:t>
            </w:r>
            <w:r w:rsidRPr="00453D7B">
              <w:rPr>
                <w:rFonts w:ascii="Palatino Linotype" w:hAnsi="Palatino Linotype"/>
                <w:sz w:val="22"/>
              </w:rPr>
              <w:t>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který není veden v rejstříku osob se zákazem plnění veřejných zakázek;</w:t>
            </w:r>
            <w:r>
              <w:rPr>
                <w:rFonts w:ascii="Palatino Linotype" w:hAnsi="Palatino Linotype"/>
                <w:sz w:val="22"/>
              </w:rPr>
              <w:t xml:space="preserve"> 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7</w:t>
            </w:r>
            <w:r w:rsidRPr="00453D7B">
              <w:rPr>
                <w:rFonts w:ascii="Palatino Linotype" w:hAnsi="Palatino Linotype"/>
                <w:sz w:val="22"/>
              </w:rPr>
              <w:t>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 w:rsidRPr="00453D7B">
              <w:rPr>
                <w:rFonts w:ascii="Palatino Linotype" w:hAnsi="Palatino Linotype"/>
                <w:sz w:val="22"/>
              </w:rPr>
              <w:t>kterému nebyla v posledních 3 letech pravomocně uložena pokuta za umožnění výkonu nelegální práce podle zvláštního právního předpisu [§ 5 písm. e) bod 3 zákona č. 435/2004 Sb., o zaměstnanosti,</w:t>
            </w:r>
            <w:r>
              <w:rPr>
                <w:rFonts w:ascii="Palatino Linotype" w:hAnsi="Palatino Linotype"/>
                <w:sz w:val="22"/>
              </w:rPr>
              <w:t xml:space="preserve"> ve znění pozdějších předpisů]; a</w:t>
            </w:r>
            <w:r w:rsidRPr="00453D7B">
              <w:rPr>
                <w:rFonts w:ascii="Palatino Linotype" w:hAnsi="Palatino Linotype"/>
                <w:sz w:val="22"/>
              </w:rPr>
              <w:t xml:space="preserve"> </w:t>
            </w:r>
          </w:p>
        </w:tc>
      </w:tr>
      <w:tr w:rsidR="00F65853" w:rsidRPr="00453D7B" w:rsidTr="00E72B9C">
        <w:tc>
          <w:tcPr>
            <w:tcW w:w="514" w:type="dxa"/>
          </w:tcPr>
          <w:p w:rsidR="00F65853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8)</w:t>
            </w:r>
          </w:p>
        </w:tc>
        <w:tc>
          <w:tcPr>
            <w:tcW w:w="8666" w:type="dxa"/>
          </w:tcPr>
          <w:p w:rsidR="00F65853" w:rsidRPr="00453D7B" w:rsidRDefault="00F65853" w:rsidP="00E72B9C">
            <w:pPr>
              <w:spacing w:before="120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/>
                <w:sz w:val="22"/>
              </w:rPr>
              <w:t>vůči němuž nebyla v posledních 3 letech zavedena dočasná správa nebo v posledních 3 letech uplatněno opatření k řešení krize podle zákona upravujícího ozdravné postupy a řešení krize na finančním trhu.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i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V ……… dne……….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ind w:left="4536"/>
        <w:rPr>
          <w:rFonts w:ascii="Palatino Linotype" w:hAnsi="Palatino Linotype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F65853" w:rsidRPr="00FB2350" w:rsidTr="00E72B9C">
        <w:tc>
          <w:tcPr>
            <w:tcW w:w="4394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F938F1" w:rsidRDefault="00F938F1"/>
    <w:sectPr w:rsidR="00F938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19" w:rsidRDefault="00364D19" w:rsidP="00F65853">
      <w:r>
        <w:separator/>
      </w:r>
    </w:p>
  </w:endnote>
  <w:endnote w:type="continuationSeparator" w:id="0">
    <w:p w:rsidR="00364D19" w:rsidRDefault="00364D19" w:rsidP="00F6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19" w:rsidRDefault="00364D19" w:rsidP="00F65853">
      <w:r>
        <w:separator/>
      </w:r>
    </w:p>
  </w:footnote>
  <w:footnote w:type="continuationSeparator" w:id="0">
    <w:p w:rsidR="00364D19" w:rsidRDefault="00364D19" w:rsidP="00F6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53" w:rsidRPr="00453D7B" w:rsidRDefault="00F65853" w:rsidP="00F65853">
    <w:pPr>
      <w:widowControl w:val="0"/>
      <w:spacing w:line="276" w:lineRule="auto"/>
      <w:rPr>
        <w:rFonts w:ascii="Palatino Linotype" w:hAnsi="Palatino Linotype" w:cs="Arial"/>
        <w:sz w:val="22"/>
        <w:szCs w:val="22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>
      <w:rPr>
        <w:rFonts w:ascii="Palatino Linotype" w:hAnsi="Palatino Linotype" w:cs="Arial"/>
        <w:i/>
        <w:sz w:val="20"/>
      </w:rPr>
      <w:t>5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 – Vzor </w:t>
    </w:r>
    <w:r>
      <w:rPr>
        <w:rFonts w:ascii="Palatino Linotype" w:hAnsi="Palatino Linotype" w:cs="Arial"/>
        <w:i/>
        <w:sz w:val="20"/>
      </w:rPr>
      <w:t>čestného prohlášení o splnění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 xml:space="preserve">některých </w:t>
    </w:r>
    <w:r w:rsidRPr="00453D7B">
      <w:rPr>
        <w:rFonts w:ascii="Palatino Linotype" w:hAnsi="Palatino Linotype" w:cs="Arial"/>
        <w:i/>
        <w:sz w:val="20"/>
      </w:rPr>
      <w:t>základních kvalifikačních předpokladů</w:t>
    </w:r>
  </w:p>
  <w:p w:rsidR="00F65853" w:rsidRDefault="00F658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A"/>
    <w:rsid w:val="00364D19"/>
    <w:rsid w:val="0050209E"/>
    <w:rsid w:val="00576B73"/>
    <w:rsid w:val="00C57C1A"/>
    <w:rsid w:val="00F65853"/>
    <w:rsid w:val="00F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Kosmáková</dc:creator>
  <cp:keywords/>
  <dc:description/>
  <cp:lastModifiedBy>Darja Kosmáková</cp:lastModifiedBy>
  <cp:revision>3</cp:revision>
  <dcterms:created xsi:type="dcterms:W3CDTF">2016-01-19T17:46:00Z</dcterms:created>
  <dcterms:modified xsi:type="dcterms:W3CDTF">2016-01-19T18:12:00Z</dcterms:modified>
</cp:coreProperties>
</file>