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29D5" w14:textId="71C500F2" w:rsidR="0072306E" w:rsidRDefault="0072306E">
      <w:pPr>
        <w:pStyle w:val="Uvod"/>
        <w:jc w:val="center"/>
        <w:rPr>
          <w:rFonts w:eastAsia="Times New Roman" w:cs="Arial"/>
          <w:caps/>
          <w:sz w:val="44"/>
          <w:szCs w:val="20"/>
          <w:lang w:val="cs-CZ"/>
        </w:rPr>
      </w:pPr>
    </w:p>
    <w:p w14:paraId="2DC24577" w14:textId="10EFC252" w:rsidR="00CE5040" w:rsidRDefault="00CE5040">
      <w:pPr>
        <w:pStyle w:val="Uvod"/>
        <w:jc w:val="center"/>
        <w:rPr>
          <w:rFonts w:eastAsia="Times New Roman" w:cs="Arial"/>
          <w:caps/>
          <w:sz w:val="44"/>
          <w:szCs w:val="20"/>
          <w:lang w:val="cs-CZ"/>
        </w:rPr>
      </w:pPr>
    </w:p>
    <w:p w14:paraId="02B1720A" w14:textId="5C8493EC" w:rsidR="00CE5040" w:rsidRDefault="00CE5040">
      <w:pPr>
        <w:pStyle w:val="Uvod"/>
        <w:jc w:val="center"/>
        <w:rPr>
          <w:rFonts w:eastAsia="Times New Roman" w:cs="Arial"/>
          <w:caps/>
          <w:sz w:val="44"/>
          <w:szCs w:val="20"/>
          <w:lang w:val="cs-CZ"/>
        </w:rPr>
      </w:pPr>
    </w:p>
    <w:p w14:paraId="652BBC8B" w14:textId="77777777" w:rsidR="00CE5040" w:rsidRDefault="00CE5040">
      <w:pPr>
        <w:pStyle w:val="Uvod"/>
        <w:jc w:val="center"/>
        <w:rPr>
          <w:rFonts w:eastAsia="Times New Roman" w:cs="Arial"/>
          <w:caps/>
          <w:sz w:val="44"/>
          <w:szCs w:val="20"/>
          <w:lang w:val="cs-CZ"/>
        </w:rPr>
      </w:pPr>
    </w:p>
    <w:p w14:paraId="20C7AF17" w14:textId="77777777" w:rsidR="0072306E" w:rsidRDefault="0072306E">
      <w:pPr>
        <w:pStyle w:val="Uvod"/>
        <w:rPr>
          <w:rFonts w:eastAsia="Times New Roman" w:cs="Arial"/>
          <w:b/>
          <w:szCs w:val="20"/>
          <w:lang w:val="cs-CZ"/>
        </w:rPr>
      </w:pPr>
    </w:p>
    <w:p w14:paraId="4CB474F6" w14:textId="77777777" w:rsidR="00CE5040" w:rsidRPr="006933C3" w:rsidRDefault="00CE5040" w:rsidP="00CE5040">
      <w:pPr>
        <w:jc w:val="center"/>
        <w:rPr>
          <w:rFonts w:ascii="Arial Black" w:hAnsi="Arial Black" w:cs="Arial"/>
          <w:b/>
          <w:bCs/>
          <w:sz w:val="44"/>
          <w:szCs w:val="44"/>
        </w:rPr>
      </w:pPr>
      <w:r w:rsidRPr="006933C3">
        <w:rPr>
          <w:rFonts w:ascii="Arial Black" w:hAnsi="Arial Black" w:cs="Arial"/>
          <w:b/>
          <w:bCs/>
          <w:sz w:val="44"/>
          <w:szCs w:val="44"/>
        </w:rPr>
        <w:t>PROJEKTOVÁ DOKUMENTACE</w:t>
      </w:r>
    </w:p>
    <w:p w14:paraId="41F7CEB2" w14:textId="77777777" w:rsidR="00CE5040" w:rsidRPr="006933C3" w:rsidRDefault="00CE5040" w:rsidP="00CE5040">
      <w:pPr>
        <w:rPr>
          <w:rFonts w:ascii="Arial" w:hAnsi="Arial" w:cs="Arial"/>
        </w:rPr>
      </w:pPr>
    </w:p>
    <w:p w14:paraId="5AC14786" w14:textId="1796840B" w:rsidR="00CE5040" w:rsidRPr="006933C3" w:rsidRDefault="00CE5040" w:rsidP="00CE5040">
      <w:pPr>
        <w:jc w:val="center"/>
        <w:rPr>
          <w:rFonts w:ascii="Arial" w:hAnsi="Arial" w:cs="Arial"/>
          <w:b/>
          <w:bCs/>
          <w:sz w:val="44"/>
          <w:szCs w:val="44"/>
        </w:rPr>
      </w:pPr>
      <w:bookmarkStart w:id="0" w:name="_Hlk46214034"/>
      <w:r w:rsidRPr="006933C3">
        <w:rPr>
          <w:rFonts w:ascii="Arial" w:hAnsi="Arial" w:cs="Arial"/>
          <w:b/>
          <w:bCs/>
          <w:sz w:val="44"/>
          <w:szCs w:val="44"/>
        </w:rPr>
        <w:t xml:space="preserve">FVE – </w:t>
      </w:r>
      <w:proofErr w:type="spellStart"/>
      <w:r>
        <w:rPr>
          <w:rFonts w:ascii="Arial" w:hAnsi="Arial" w:cs="Arial"/>
          <w:b/>
          <w:bCs/>
          <w:sz w:val="44"/>
          <w:szCs w:val="44"/>
        </w:rPr>
        <w:t>Evila</w:t>
      </w:r>
      <w:proofErr w:type="spellEnd"/>
      <w:r>
        <w:rPr>
          <w:rFonts w:ascii="Arial" w:hAnsi="Arial" w:cs="Arial"/>
          <w:b/>
          <w:bCs/>
          <w:sz w:val="44"/>
          <w:szCs w:val="44"/>
        </w:rPr>
        <w:t xml:space="preserve"> Kojetín</w:t>
      </w:r>
      <w:r w:rsidRPr="006933C3">
        <w:rPr>
          <w:rFonts w:ascii="Arial" w:hAnsi="Arial" w:cs="Arial"/>
          <w:b/>
          <w:bCs/>
          <w:sz w:val="44"/>
          <w:szCs w:val="44"/>
        </w:rPr>
        <w:t xml:space="preserve"> – </w:t>
      </w:r>
      <w:r>
        <w:rPr>
          <w:rFonts w:ascii="Arial" w:hAnsi="Arial" w:cs="Arial"/>
          <w:b/>
          <w:bCs/>
          <w:sz w:val="44"/>
          <w:szCs w:val="44"/>
        </w:rPr>
        <w:t>16</w:t>
      </w:r>
      <w:r w:rsidR="00DE3D8C">
        <w:rPr>
          <w:rFonts w:ascii="Arial" w:hAnsi="Arial" w:cs="Arial"/>
          <w:b/>
          <w:bCs/>
          <w:sz w:val="44"/>
          <w:szCs w:val="44"/>
        </w:rPr>
        <w:t>8</w:t>
      </w:r>
      <w:r>
        <w:rPr>
          <w:rFonts w:ascii="Arial" w:hAnsi="Arial" w:cs="Arial"/>
          <w:b/>
          <w:bCs/>
          <w:sz w:val="44"/>
          <w:szCs w:val="44"/>
        </w:rPr>
        <w:t>,</w:t>
      </w:r>
      <w:r w:rsidR="00DE3D8C">
        <w:rPr>
          <w:rFonts w:ascii="Arial" w:hAnsi="Arial" w:cs="Arial"/>
          <w:b/>
          <w:bCs/>
          <w:sz w:val="44"/>
          <w:szCs w:val="44"/>
        </w:rPr>
        <w:t>4</w:t>
      </w:r>
      <w:r>
        <w:rPr>
          <w:rFonts w:ascii="Arial" w:hAnsi="Arial" w:cs="Arial"/>
          <w:b/>
          <w:bCs/>
          <w:sz w:val="44"/>
          <w:szCs w:val="44"/>
        </w:rPr>
        <w:t>8</w:t>
      </w:r>
      <w:r w:rsidRPr="006933C3">
        <w:rPr>
          <w:rFonts w:ascii="Arial" w:hAnsi="Arial" w:cs="Arial"/>
          <w:b/>
          <w:bCs/>
          <w:sz w:val="44"/>
          <w:szCs w:val="44"/>
        </w:rPr>
        <w:t xml:space="preserve"> </w:t>
      </w:r>
      <w:proofErr w:type="spellStart"/>
      <w:r w:rsidRPr="006933C3">
        <w:rPr>
          <w:rFonts w:ascii="Arial" w:hAnsi="Arial" w:cs="Arial"/>
          <w:b/>
          <w:bCs/>
          <w:sz w:val="44"/>
          <w:szCs w:val="44"/>
        </w:rPr>
        <w:t>kWp</w:t>
      </w:r>
      <w:proofErr w:type="spellEnd"/>
    </w:p>
    <w:bookmarkEnd w:id="0"/>
    <w:p w14:paraId="49E49CEC" w14:textId="77777777" w:rsidR="0072306E" w:rsidRDefault="0072306E">
      <w:pPr>
        <w:pStyle w:val="Uvod"/>
        <w:rPr>
          <w:rFonts w:eastAsia="Times New Roman" w:cs="Arial"/>
          <w:sz w:val="32"/>
          <w:szCs w:val="20"/>
          <w:lang w:val="cs-CZ"/>
        </w:rPr>
      </w:pPr>
    </w:p>
    <w:p w14:paraId="6264DD34" w14:textId="77777777" w:rsidR="0072306E" w:rsidRDefault="0072306E">
      <w:pPr>
        <w:pStyle w:val="Uvod"/>
        <w:rPr>
          <w:rFonts w:eastAsia="Times New Roman" w:cs="Arial"/>
          <w:sz w:val="32"/>
          <w:szCs w:val="20"/>
          <w:lang w:val="cs-CZ"/>
        </w:rPr>
      </w:pPr>
    </w:p>
    <w:p w14:paraId="5286FB11" w14:textId="77777777" w:rsidR="0072306E" w:rsidRDefault="0072306E">
      <w:pPr>
        <w:pStyle w:val="Uvod"/>
        <w:rPr>
          <w:rFonts w:eastAsia="Times New Roman" w:cs="Arial"/>
          <w:sz w:val="32"/>
          <w:szCs w:val="20"/>
          <w:lang w:val="cs-CZ"/>
        </w:rPr>
      </w:pPr>
    </w:p>
    <w:p w14:paraId="1F5A9996" w14:textId="77777777" w:rsidR="0072306E" w:rsidRDefault="0072306E">
      <w:pPr>
        <w:pStyle w:val="Uvod"/>
        <w:rPr>
          <w:rFonts w:eastAsia="Times New Roman" w:cs="Arial"/>
          <w:sz w:val="32"/>
          <w:szCs w:val="20"/>
          <w:lang w:val="cs-CZ"/>
        </w:rPr>
      </w:pPr>
    </w:p>
    <w:p w14:paraId="71C2E43C" w14:textId="77777777" w:rsidR="0072306E" w:rsidRDefault="0072306E">
      <w:pPr>
        <w:pStyle w:val="Uvod"/>
        <w:rPr>
          <w:rFonts w:eastAsia="Times New Roman" w:cs="Arial"/>
          <w:sz w:val="32"/>
          <w:szCs w:val="20"/>
          <w:lang w:val="cs-CZ"/>
        </w:rPr>
      </w:pPr>
    </w:p>
    <w:p w14:paraId="5CBABC58" w14:textId="77777777" w:rsidR="0072306E" w:rsidRDefault="0072306E">
      <w:pPr>
        <w:pStyle w:val="Uvod"/>
        <w:rPr>
          <w:rFonts w:eastAsia="Times New Roman" w:cs="Arial"/>
          <w:sz w:val="32"/>
          <w:szCs w:val="20"/>
          <w:lang w:val="cs-CZ"/>
        </w:rPr>
      </w:pPr>
    </w:p>
    <w:p w14:paraId="02D86133" w14:textId="77777777" w:rsidR="0072306E" w:rsidRDefault="0072306E">
      <w:pPr>
        <w:pStyle w:val="Uvod"/>
        <w:rPr>
          <w:rFonts w:eastAsia="Times New Roman" w:cs="Arial"/>
          <w:sz w:val="32"/>
          <w:szCs w:val="20"/>
          <w:lang w:val="cs-CZ"/>
        </w:rPr>
      </w:pPr>
    </w:p>
    <w:p w14:paraId="4215A437" w14:textId="77777777" w:rsidR="0072306E" w:rsidRDefault="0072306E">
      <w:pPr>
        <w:pStyle w:val="Uvod"/>
        <w:rPr>
          <w:rFonts w:eastAsia="Times New Roman" w:cs="Arial"/>
          <w:sz w:val="32"/>
          <w:szCs w:val="20"/>
          <w:lang w:val="cs-CZ"/>
        </w:rPr>
      </w:pPr>
    </w:p>
    <w:p w14:paraId="53499EC9" w14:textId="77777777" w:rsidR="001D2FF0" w:rsidRDefault="001D2FF0">
      <w:pPr>
        <w:pStyle w:val="Uvod"/>
        <w:rPr>
          <w:rFonts w:eastAsia="Times New Roman" w:cs="Arial"/>
          <w:sz w:val="32"/>
          <w:szCs w:val="20"/>
          <w:lang w:val="cs-CZ"/>
        </w:rPr>
      </w:pPr>
    </w:p>
    <w:p w14:paraId="4A5D5677" w14:textId="77777777" w:rsidR="0072306E" w:rsidRDefault="0072306E">
      <w:pPr>
        <w:pStyle w:val="Uvod"/>
        <w:rPr>
          <w:rFonts w:eastAsia="Times New Roman" w:cs="Arial"/>
          <w:sz w:val="32"/>
          <w:szCs w:val="20"/>
          <w:lang w:val="cs-CZ"/>
        </w:rPr>
      </w:pPr>
    </w:p>
    <w:p w14:paraId="79CAFE13" w14:textId="77777777" w:rsidR="0072306E" w:rsidRDefault="0072306E">
      <w:pPr>
        <w:pStyle w:val="Uvod"/>
        <w:rPr>
          <w:rFonts w:eastAsia="Times New Roman" w:cs="Arial"/>
          <w:sz w:val="32"/>
          <w:szCs w:val="20"/>
          <w:lang w:val="cs-CZ"/>
        </w:rPr>
      </w:pPr>
    </w:p>
    <w:tbl>
      <w:tblPr>
        <w:tblW w:w="0" w:type="auto"/>
        <w:tblLayout w:type="fixed"/>
        <w:tblCellMar>
          <w:left w:w="112" w:type="dxa"/>
          <w:right w:w="112" w:type="dxa"/>
        </w:tblCellMar>
        <w:tblLook w:val="0000" w:firstRow="0" w:lastRow="0" w:firstColumn="0" w:lastColumn="0" w:noHBand="0" w:noVBand="0"/>
      </w:tblPr>
      <w:tblGrid>
        <w:gridCol w:w="1700"/>
        <w:gridCol w:w="255"/>
        <w:gridCol w:w="7138"/>
      </w:tblGrid>
      <w:tr w:rsidR="0072306E" w14:paraId="20F059A4" w14:textId="77777777">
        <w:trPr>
          <w:trHeight w:val="80"/>
        </w:trPr>
        <w:tc>
          <w:tcPr>
            <w:tcW w:w="1700" w:type="dxa"/>
            <w:shd w:val="clear" w:color="auto" w:fill="auto"/>
          </w:tcPr>
          <w:p w14:paraId="7B821FDA" w14:textId="77777777" w:rsidR="0072306E" w:rsidRDefault="0072306E">
            <w:pPr>
              <w:pStyle w:val="Normln1"/>
              <w:spacing w:before="120" w:line="228" w:lineRule="auto"/>
              <w:rPr>
                <w:rFonts w:ascii="Arial" w:eastAsia="Times New Roman" w:hAnsi="Arial" w:cs="Arial"/>
                <w:b/>
                <w:color w:val="00000A"/>
                <w:sz w:val="20"/>
                <w:szCs w:val="20"/>
              </w:rPr>
            </w:pPr>
          </w:p>
        </w:tc>
        <w:tc>
          <w:tcPr>
            <w:tcW w:w="255" w:type="dxa"/>
            <w:shd w:val="clear" w:color="auto" w:fill="auto"/>
          </w:tcPr>
          <w:p w14:paraId="4A0CDF43" w14:textId="77777777" w:rsidR="0072306E" w:rsidRDefault="0072306E">
            <w:pPr>
              <w:pStyle w:val="Normln1"/>
              <w:spacing w:before="120" w:line="228" w:lineRule="auto"/>
              <w:rPr>
                <w:rFonts w:ascii="Arial" w:eastAsia="Times New Roman" w:hAnsi="Arial" w:cs="Arial"/>
                <w:b/>
                <w:color w:val="00000A"/>
                <w:sz w:val="20"/>
                <w:szCs w:val="20"/>
              </w:rPr>
            </w:pPr>
          </w:p>
        </w:tc>
        <w:tc>
          <w:tcPr>
            <w:tcW w:w="7138" w:type="dxa"/>
            <w:shd w:val="clear" w:color="auto" w:fill="auto"/>
          </w:tcPr>
          <w:p w14:paraId="6ADDEAEC" w14:textId="77777777" w:rsidR="0072306E" w:rsidRDefault="0072306E">
            <w:pPr>
              <w:pStyle w:val="Normln1"/>
              <w:spacing w:before="120" w:line="228" w:lineRule="auto"/>
              <w:rPr>
                <w:rFonts w:ascii="Arial" w:eastAsia="Times New Roman" w:hAnsi="Arial" w:cs="Arial"/>
                <w:b/>
                <w:color w:val="00000A"/>
                <w:sz w:val="20"/>
                <w:szCs w:val="20"/>
              </w:rPr>
            </w:pPr>
          </w:p>
          <w:p w14:paraId="5E8A5AEA" w14:textId="77777777" w:rsidR="0072306E" w:rsidRDefault="0072306E">
            <w:pPr>
              <w:pStyle w:val="Normln1"/>
              <w:spacing w:before="120" w:line="228" w:lineRule="auto"/>
              <w:rPr>
                <w:rFonts w:ascii="Arial" w:eastAsia="Times New Roman" w:hAnsi="Arial" w:cs="Arial"/>
                <w:b/>
                <w:color w:val="00000A"/>
                <w:sz w:val="20"/>
                <w:szCs w:val="20"/>
              </w:rPr>
            </w:pPr>
          </w:p>
          <w:p w14:paraId="7CCEB485" w14:textId="77777777" w:rsidR="0072306E" w:rsidRDefault="0072306E">
            <w:pPr>
              <w:pStyle w:val="Normln1"/>
              <w:spacing w:before="120" w:line="228" w:lineRule="auto"/>
              <w:rPr>
                <w:rFonts w:ascii="Arial" w:eastAsia="Times New Roman" w:hAnsi="Arial" w:cs="Arial"/>
                <w:b/>
                <w:color w:val="00000A"/>
                <w:sz w:val="20"/>
                <w:szCs w:val="20"/>
              </w:rPr>
            </w:pPr>
          </w:p>
        </w:tc>
      </w:tr>
      <w:tr w:rsidR="0072306E" w14:paraId="3D23BCBE" w14:textId="77777777">
        <w:trPr>
          <w:trHeight w:val="80"/>
        </w:trPr>
        <w:tc>
          <w:tcPr>
            <w:tcW w:w="1700" w:type="dxa"/>
            <w:shd w:val="clear" w:color="auto" w:fill="auto"/>
          </w:tcPr>
          <w:p w14:paraId="3FAB9DDA" w14:textId="77777777" w:rsidR="0072306E" w:rsidRDefault="0072306E">
            <w:pPr>
              <w:pStyle w:val="Normln1"/>
              <w:spacing w:before="120" w:line="228" w:lineRule="auto"/>
              <w:rPr>
                <w:rFonts w:ascii="Arial" w:eastAsia="Times New Roman" w:hAnsi="Arial" w:cs="Arial"/>
                <w:b/>
                <w:color w:val="00000A"/>
                <w:sz w:val="20"/>
                <w:szCs w:val="20"/>
              </w:rPr>
            </w:pPr>
            <w:r>
              <w:rPr>
                <w:rFonts w:ascii="Arial" w:eastAsia="Times New Roman" w:hAnsi="Arial" w:cs="Arial"/>
                <w:b/>
                <w:color w:val="00000A"/>
                <w:sz w:val="20"/>
                <w:szCs w:val="20"/>
              </w:rPr>
              <w:t>Vypracoval</w:t>
            </w:r>
          </w:p>
        </w:tc>
        <w:tc>
          <w:tcPr>
            <w:tcW w:w="255" w:type="dxa"/>
            <w:shd w:val="clear" w:color="auto" w:fill="auto"/>
          </w:tcPr>
          <w:p w14:paraId="35D393A8" w14:textId="77777777" w:rsidR="0072306E" w:rsidRDefault="0072306E">
            <w:pPr>
              <w:pStyle w:val="Normln1"/>
              <w:spacing w:before="120" w:line="228" w:lineRule="auto"/>
              <w:rPr>
                <w:rFonts w:ascii="Arial" w:eastAsia="Times New Roman" w:hAnsi="Arial" w:cs="Arial"/>
                <w:b/>
                <w:color w:val="00000A"/>
                <w:sz w:val="20"/>
                <w:szCs w:val="20"/>
              </w:rPr>
            </w:pPr>
            <w:r>
              <w:rPr>
                <w:rFonts w:ascii="Arial" w:eastAsia="Times New Roman" w:hAnsi="Arial" w:cs="Arial"/>
                <w:b/>
                <w:color w:val="00000A"/>
                <w:sz w:val="20"/>
                <w:szCs w:val="20"/>
              </w:rPr>
              <w:t>:</w:t>
            </w:r>
          </w:p>
        </w:tc>
        <w:tc>
          <w:tcPr>
            <w:tcW w:w="7138" w:type="dxa"/>
            <w:shd w:val="clear" w:color="auto" w:fill="auto"/>
          </w:tcPr>
          <w:p w14:paraId="10D4573F" w14:textId="77777777" w:rsidR="0072306E" w:rsidRDefault="00464381">
            <w:pPr>
              <w:pStyle w:val="Normln1"/>
              <w:spacing w:before="120" w:line="228" w:lineRule="auto"/>
              <w:rPr>
                <w:rFonts w:ascii="Arial" w:eastAsia="Times New Roman" w:hAnsi="Arial" w:cs="Arial"/>
                <w:b/>
                <w:color w:val="00000A"/>
                <w:sz w:val="20"/>
                <w:szCs w:val="20"/>
              </w:rPr>
            </w:pPr>
            <w:r>
              <w:rPr>
                <w:rFonts w:ascii="Arial" w:eastAsia="Times New Roman" w:hAnsi="Arial" w:cs="Arial"/>
                <w:b/>
                <w:color w:val="00000A"/>
                <w:sz w:val="20"/>
                <w:szCs w:val="20"/>
              </w:rPr>
              <w:t>Petr Jiroudek</w:t>
            </w:r>
          </w:p>
        </w:tc>
      </w:tr>
      <w:tr w:rsidR="0072306E" w14:paraId="634702EB" w14:textId="77777777">
        <w:trPr>
          <w:trHeight w:val="80"/>
        </w:trPr>
        <w:tc>
          <w:tcPr>
            <w:tcW w:w="1700" w:type="dxa"/>
            <w:shd w:val="clear" w:color="auto" w:fill="auto"/>
          </w:tcPr>
          <w:p w14:paraId="1F0C88FC" w14:textId="77777777" w:rsidR="0072306E" w:rsidRDefault="0072306E">
            <w:pPr>
              <w:pStyle w:val="Normln1"/>
              <w:spacing w:before="120" w:line="228" w:lineRule="auto"/>
              <w:rPr>
                <w:rFonts w:ascii="Arial" w:eastAsia="Times New Roman" w:hAnsi="Arial" w:cs="Arial"/>
                <w:b/>
                <w:color w:val="00000A"/>
                <w:sz w:val="20"/>
                <w:szCs w:val="20"/>
              </w:rPr>
            </w:pPr>
            <w:r>
              <w:rPr>
                <w:rFonts w:ascii="Arial" w:eastAsia="Times New Roman" w:hAnsi="Arial" w:cs="Arial"/>
                <w:b/>
                <w:color w:val="00000A"/>
                <w:sz w:val="20"/>
                <w:szCs w:val="20"/>
              </w:rPr>
              <w:t>V Brně</w:t>
            </w:r>
          </w:p>
        </w:tc>
        <w:tc>
          <w:tcPr>
            <w:tcW w:w="255" w:type="dxa"/>
            <w:shd w:val="clear" w:color="auto" w:fill="auto"/>
          </w:tcPr>
          <w:p w14:paraId="3EEFFBB8" w14:textId="77777777" w:rsidR="0072306E" w:rsidRDefault="0072306E">
            <w:pPr>
              <w:pStyle w:val="Normln1"/>
              <w:spacing w:before="120" w:line="228" w:lineRule="auto"/>
              <w:rPr>
                <w:rFonts w:ascii="Arial" w:eastAsia="Times New Roman" w:hAnsi="Arial" w:cs="Arial"/>
                <w:b/>
                <w:color w:val="00000A"/>
                <w:sz w:val="20"/>
                <w:szCs w:val="20"/>
              </w:rPr>
            </w:pPr>
            <w:r>
              <w:rPr>
                <w:rFonts w:ascii="Arial" w:eastAsia="Times New Roman" w:hAnsi="Arial" w:cs="Arial"/>
                <w:b/>
                <w:color w:val="00000A"/>
                <w:sz w:val="20"/>
                <w:szCs w:val="20"/>
              </w:rPr>
              <w:t>:</w:t>
            </w:r>
          </w:p>
        </w:tc>
        <w:tc>
          <w:tcPr>
            <w:tcW w:w="7138" w:type="dxa"/>
            <w:shd w:val="clear" w:color="auto" w:fill="auto"/>
          </w:tcPr>
          <w:p w14:paraId="00374462" w14:textId="49124241" w:rsidR="00CE5040" w:rsidRDefault="003C2036">
            <w:pPr>
              <w:pStyle w:val="Normln1"/>
              <w:spacing w:before="120" w:line="228" w:lineRule="auto"/>
              <w:rPr>
                <w:rFonts w:ascii="Arial" w:eastAsia="Times New Roman" w:hAnsi="Arial" w:cs="Arial"/>
                <w:b/>
                <w:color w:val="00000A"/>
                <w:sz w:val="20"/>
                <w:szCs w:val="20"/>
              </w:rPr>
            </w:pPr>
            <w:r>
              <w:rPr>
                <w:rFonts w:ascii="Arial" w:eastAsia="Times New Roman" w:hAnsi="Arial" w:cs="Arial"/>
                <w:b/>
                <w:color w:val="00000A"/>
                <w:sz w:val="20"/>
                <w:szCs w:val="20"/>
              </w:rPr>
              <w:t>0</w:t>
            </w:r>
            <w:r w:rsidR="002447D5">
              <w:rPr>
                <w:rFonts w:ascii="Arial" w:eastAsia="Times New Roman" w:hAnsi="Arial" w:cs="Arial"/>
                <w:b/>
                <w:color w:val="00000A"/>
                <w:sz w:val="20"/>
                <w:szCs w:val="20"/>
              </w:rPr>
              <w:t>7</w:t>
            </w:r>
            <w:r w:rsidR="00EB28AB">
              <w:rPr>
                <w:rFonts w:ascii="Arial" w:eastAsia="Times New Roman" w:hAnsi="Arial" w:cs="Arial"/>
                <w:b/>
                <w:color w:val="00000A"/>
                <w:sz w:val="20"/>
                <w:szCs w:val="20"/>
              </w:rPr>
              <w:t>/20</w:t>
            </w:r>
            <w:r>
              <w:rPr>
                <w:rFonts w:ascii="Arial" w:eastAsia="Times New Roman" w:hAnsi="Arial" w:cs="Arial"/>
                <w:b/>
                <w:color w:val="00000A"/>
                <w:sz w:val="20"/>
                <w:szCs w:val="20"/>
              </w:rPr>
              <w:t>20</w:t>
            </w:r>
          </w:p>
        </w:tc>
      </w:tr>
    </w:tbl>
    <w:p w14:paraId="3647EEBA" w14:textId="77777777" w:rsidR="0072306E" w:rsidRPr="008A7728" w:rsidRDefault="0072306E">
      <w:pPr>
        <w:pStyle w:val="Normln1"/>
        <w:spacing w:before="120"/>
        <w:ind w:left="426" w:firstLine="283"/>
        <w:jc w:val="center"/>
        <w:rPr>
          <w:rFonts w:ascii="Arial" w:hAnsi="Arial" w:cs="Arial"/>
          <w:b/>
          <w:color w:val="00000A"/>
          <w:sz w:val="72"/>
          <w:u w:val="single"/>
        </w:rPr>
      </w:pPr>
      <w:r w:rsidRPr="008A7728">
        <w:rPr>
          <w:rFonts w:ascii="Arial" w:hAnsi="Arial" w:cs="Arial"/>
          <w:b/>
          <w:color w:val="00000A"/>
          <w:sz w:val="72"/>
          <w:u w:val="single"/>
        </w:rPr>
        <w:lastRenderedPageBreak/>
        <w:t>TECHNICKÁ ZPRÁVA</w:t>
      </w:r>
    </w:p>
    <w:p w14:paraId="009E3961" w14:textId="77777777" w:rsidR="0072306E" w:rsidRPr="008A7728" w:rsidRDefault="0072306E">
      <w:pPr>
        <w:pStyle w:val="Nadpis1"/>
        <w:widowControl/>
        <w:jc w:val="both"/>
        <w:rPr>
          <w:lang w:val="cs-CZ"/>
        </w:rPr>
      </w:pPr>
      <w:r w:rsidRPr="008A7728">
        <w:rPr>
          <w:lang w:val="cs-CZ"/>
        </w:rPr>
        <w:t xml:space="preserve"> ZÁKLADNÍ ÚDAJE AKCE</w:t>
      </w:r>
    </w:p>
    <w:tbl>
      <w:tblPr>
        <w:tblW w:w="0" w:type="auto"/>
        <w:tblLayout w:type="fixed"/>
        <w:tblCellMar>
          <w:left w:w="71" w:type="dxa"/>
          <w:right w:w="71" w:type="dxa"/>
        </w:tblCellMar>
        <w:tblLook w:val="0000" w:firstRow="0" w:lastRow="0" w:firstColumn="0" w:lastColumn="0" w:noHBand="0" w:noVBand="0"/>
      </w:tblPr>
      <w:tblGrid>
        <w:gridCol w:w="4111"/>
        <w:gridCol w:w="165"/>
        <w:gridCol w:w="4725"/>
      </w:tblGrid>
      <w:tr w:rsidR="004365EE" w:rsidRPr="008A7728" w14:paraId="0233010B" w14:textId="77777777" w:rsidTr="00E10B09">
        <w:trPr>
          <w:trHeight w:val="80"/>
        </w:trPr>
        <w:tc>
          <w:tcPr>
            <w:tcW w:w="4111" w:type="dxa"/>
            <w:shd w:val="clear" w:color="auto" w:fill="auto"/>
          </w:tcPr>
          <w:p w14:paraId="51F44EC6" w14:textId="77777777" w:rsidR="004365EE" w:rsidRPr="008A7728" w:rsidRDefault="004365EE" w:rsidP="00E10B09">
            <w:pPr>
              <w:spacing w:before="120" w:line="240" w:lineRule="atLeast"/>
              <w:jc w:val="both"/>
              <w:rPr>
                <w:b/>
              </w:rPr>
            </w:pPr>
            <w:r w:rsidRPr="008A7728">
              <w:rPr>
                <w:b/>
              </w:rPr>
              <w:t>Místo</w:t>
            </w:r>
          </w:p>
        </w:tc>
        <w:tc>
          <w:tcPr>
            <w:tcW w:w="165" w:type="dxa"/>
            <w:shd w:val="clear" w:color="auto" w:fill="auto"/>
          </w:tcPr>
          <w:p w14:paraId="247EE716" w14:textId="77777777" w:rsidR="004365EE" w:rsidRPr="008A7728" w:rsidRDefault="004365EE" w:rsidP="00E10B09">
            <w:pPr>
              <w:spacing w:before="120" w:line="240" w:lineRule="atLeast"/>
              <w:jc w:val="both"/>
              <w:rPr>
                <w:b/>
              </w:rPr>
            </w:pPr>
            <w:r w:rsidRPr="008A7728">
              <w:rPr>
                <w:b/>
              </w:rPr>
              <w:t>:</w:t>
            </w:r>
          </w:p>
        </w:tc>
        <w:tc>
          <w:tcPr>
            <w:tcW w:w="4725" w:type="dxa"/>
            <w:shd w:val="clear" w:color="auto" w:fill="auto"/>
          </w:tcPr>
          <w:p w14:paraId="3373F2B6" w14:textId="71E87F67" w:rsidR="004365EE" w:rsidRPr="004A7E3D" w:rsidRDefault="002447D5" w:rsidP="00B071FA">
            <w:pPr>
              <w:spacing w:before="120" w:line="240" w:lineRule="atLeast"/>
              <w:jc w:val="both"/>
            </w:pPr>
            <w:proofErr w:type="spellStart"/>
            <w:r w:rsidRPr="002447D5">
              <w:t>parc</w:t>
            </w:r>
            <w:proofErr w:type="spellEnd"/>
            <w:r w:rsidRPr="002447D5">
              <w:t>. č. st.1662, st.1663, st.1666</w:t>
            </w:r>
          </w:p>
        </w:tc>
      </w:tr>
      <w:tr w:rsidR="004365EE" w:rsidRPr="008A7728" w14:paraId="14D23DFA" w14:textId="77777777" w:rsidTr="00E10B09">
        <w:trPr>
          <w:trHeight w:val="80"/>
        </w:trPr>
        <w:tc>
          <w:tcPr>
            <w:tcW w:w="4111" w:type="dxa"/>
            <w:shd w:val="clear" w:color="auto" w:fill="auto"/>
          </w:tcPr>
          <w:p w14:paraId="79BBBD10" w14:textId="77777777" w:rsidR="004365EE" w:rsidRPr="008A7728" w:rsidRDefault="004365EE" w:rsidP="00E10B09">
            <w:pPr>
              <w:spacing w:before="120" w:line="240" w:lineRule="atLeast"/>
              <w:jc w:val="both"/>
              <w:rPr>
                <w:b/>
              </w:rPr>
            </w:pPr>
            <w:r w:rsidRPr="008A7728">
              <w:rPr>
                <w:b/>
              </w:rPr>
              <w:t>Katastrální území</w:t>
            </w:r>
          </w:p>
        </w:tc>
        <w:tc>
          <w:tcPr>
            <w:tcW w:w="165" w:type="dxa"/>
            <w:shd w:val="clear" w:color="auto" w:fill="auto"/>
          </w:tcPr>
          <w:p w14:paraId="32510640" w14:textId="77777777" w:rsidR="004365EE" w:rsidRPr="008A7728" w:rsidRDefault="004365EE" w:rsidP="00E10B09">
            <w:pPr>
              <w:spacing w:before="120" w:line="240" w:lineRule="atLeast"/>
              <w:jc w:val="both"/>
              <w:rPr>
                <w:b/>
              </w:rPr>
            </w:pPr>
            <w:r w:rsidRPr="008A7728">
              <w:rPr>
                <w:b/>
              </w:rPr>
              <w:t>:</w:t>
            </w:r>
          </w:p>
        </w:tc>
        <w:tc>
          <w:tcPr>
            <w:tcW w:w="4725" w:type="dxa"/>
            <w:shd w:val="clear" w:color="auto" w:fill="auto"/>
          </w:tcPr>
          <w:p w14:paraId="6969A455" w14:textId="500C66D4" w:rsidR="004365EE" w:rsidRPr="008A7728" w:rsidRDefault="002447D5" w:rsidP="00D46E55">
            <w:pPr>
              <w:spacing w:before="120" w:line="240" w:lineRule="atLeast"/>
              <w:rPr>
                <w:rFonts w:eastAsia="Times New Roman"/>
                <w:color w:val="000000"/>
              </w:rPr>
            </w:pPr>
            <w:r w:rsidRPr="002447D5">
              <w:t>Kojetín [667897]</w:t>
            </w:r>
          </w:p>
        </w:tc>
      </w:tr>
      <w:tr w:rsidR="004365EE" w:rsidRPr="008A7728" w14:paraId="49916CC0" w14:textId="77777777" w:rsidTr="00E10B09">
        <w:trPr>
          <w:trHeight w:val="80"/>
        </w:trPr>
        <w:tc>
          <w:tcPr>
            <w:tcW w:w="4111" w:type="dxa"/>
            <w:shd w:val="clear" w:color="auto" w:fill="auto"/>
          </w:tcPr>
          <w:p w14:paraId="60A06547" w14:textId="77777777" w:rsidR="004365EE" w:rsidRPr="008A7728" w:rsidRDefault="004365EE" w:rsidP="00E10B09">
            <w:pPr>
              <w:spacing w:before="120" w:line="240" w:lineRule="atLeast"/>
              <w:jc w:val="both"/>
              <w:rPr>
                <w:b/>
              </w:rPr>
            </w:pPr>
            <w:r w:rsidRPr="008A7728">
              <w:rPr>
                <w:b/>
              </w:rPr>
              <w:t xml:space="preserve">Kraj </w:t>
            </w:r>
            <w:r w:rsidRPr="008A7728">
              <w:rPr>
                <w:b/>
              </w:rPr>
              <w:tab/>
            </w:r>
            <w:r w:rsidRPr="008A7728">
              <w:rPr>
                <w:b/>
              </w:rPr>
              <w:tab/>
            </w:r>
          </w:p>
        </w:tc>
        <w:tc>
          <w:tcPr>
            <w:tcW w:w="165" w:type="dxa"/>
            <w:shd w:val="clear" w:color="auto" w:fill="auto"/>
          </w:tcPr>
          <w:p w14:paraId="045A3D3F" w14:textId="77777777" w:rsidR="004365EE" w:rsidRPr="008A7728" w:rsidRDefault="004365EE" w:rsidP="00E10B09">
            <w:pPr>
              <w:spacing w:before="120" w:line="240" w:lineRule="atLeast"/>
              <w:jc w:val="both"/>
              <w:rPr>
                <w:b/>
              </w:rPr>
            </w:pPr>
            <w:r w:rsidRPr="008A7728">
              <w:rPr>
                <w:b/>
              </w:rPr>
              <w:t>:</w:t>
            </w:r>
          </w:p>
        </w:tc>
        <w:tc>
          <w:tcPr>
            <w:tcW w:w="4725" w:type="dxa"/>
            <w:shd w:val="clear" w:color="auto" w:fill="auto"/>
          </w:tcPr>
          <w:p w14:paraId="14EC554F" w14:textId="5A903A22" w:rsidR="004365EE" w:rsidRPr="008A7728" w:rsidRDefault="002447D5" w:rsidP="00E10B09">
            <w:pPr>
              <w:spacing w:before="120" w:line="240" w:lineRule="atLeast"/>
              <w:jc w:val="both"/>
            </w:pPr>
            <w:r>
              <w:t>Olomouc</w:t>
            </w:r>
            <w:r w:rsidR="00751810">
              <w:t>ký</w:t>
            </w:r>
          </w:p>
        </w:tc>
      </w:tr>
      <w:tr w:rsidR="004365EE" w14:paraId="718353EC" w14:textId="77777777" w:rsidTr="00EE6629">
        <w:trPr>
          <w:trHeight w:val="448"/>
        </w:trPr>
        <w:tc>
          <w:tcPr>
            <w:tcW w:w="4111" w:type="dxa"/>
            <w:shd w:val="clear" w:color="auto" w:fill="auto"/>
          </w:tcPr>
          <w:p w14:paraId="6B05CC4D" w14:textId="77777777" w:rsidR="004365EE" w:rsidRPr="008A7728" w:rsidRDefault="004365EE" w:rsidP="00E10B09">
            <w:pPr>
              <w:spacing w:before="120" w:line="240" w:lineRule="atLeast"/>
              <w:jc w:val="both"/>
              <w:rPr>
                <w:b/>
              </w:rPr>
            </w:pPr>
            <w:r w:rsidRPr="008A7728">
              <w:rPr>
                <w:b/>
              </w:rPr>
              <w:t>Investor/stavebník</w:t>
            </w:r>
          </w:p>
        </w:tc>
        <w:tc>
          <w:tcPr>
            <w:tcW w:w="165" w:type="dxa"/>
            <w:shd w:val="clear" w:color="auto" w:fill="auto"/>
          </w:tcPr>
          <w:p w14:paraId="587B9BE9" w14:textId="77777777" w:rsidR="004365EE" w:rsidRPr="008A7728" w:rsidRDefault="004365EE" w:rsidP="00E10B09">
            <w:pPr>
              <w:spacing w:before="120" w:line="240" w:lineRule="atLeast"/>
              <w:jc w:val="both"/>
              <w:rPr>
                <w:b/>
              </w:rPr>
            </w:pPr>
            <w:r w:rsidRPr="008A7728">
              <w:rPr>
                <w:b/>
              </w:rPr>
              <w:t>:</w:t>
            </w:r>
          </w:p>
        </w:tc>
        <w:tc>
          <w:tcPr>
            <w:tcW w:w="4725" w:type="dxa"/>
            <w:shd w:val="clear" w:color="auto" w:fill="auto"/>
          </w:tcPr>
          <w:p w14:paraId="6D198F3A" w14:textId="77777777" w:rsidR="002447D5" w:rsidRDefault="002447D5" w:rsidP="00751810">
            <w:pPr>
              <w:spacing w:before="120" w:line="240" w:lineRule="atLeast"/>
              <w:jc w:val="both"/>
            </w:pPr>
            <w:r w:rsidRPr="002447D5">
              <w:t xml:space="preserve">EVILA, s.r.o., </w:t>
            </w:r>
            <w:proofErr w:type="spellStart"/>
            <w:r w:rsidRPr="002447D5">
              <w:t>Křenovská</w:t>
            </w:r>
            <w:proofErr w:type="spellEnd"/>
            <w:r w:rsidRPr="002447D5">
              <w:t xml:space="preserve"> 1389, Kojetín </w:t>
            </w:r>
          </w:p>
          <w:p w14:paraId="19190FE4" w14:textId="57D3A2CE" w:rsidR="004365EE" w:rsidRPr="00444D63" w:rsidRDefault="002447D5" w:rsidP="00751810">
            <w:pPr>
              <w:spacing w:before="120" w:line="240" w:lineRule="atLeast"/>
              <w:jc w:val="both"/>
              <w:rPr>
                <w:b/>
              </w:rPr>
            </w:pPr>
            <w:r w:rsidRPr="002447D5">
              <w:t>I-Město, 752 01 Kojetín</w:t>
            </w:r>
          </w:p>
        </w:tc>
      </w:tr>
      <w:tr w:rsidR="004365EE" w14:paraId="1943ED30" w14:textId="77777777" w:rsidTr="00E10B09">
        <w:trPr>
          <w:trHeight w:val="80"/>
        </w:trPr>
        <w:tc>
          <w:tcPr>
            <w:tcW w:w="4111" w:type="dxa"/>
            <w:shd w:val="clear" w:color="auto" w:fill="auto"/>
          </w:tcPr>
          <w:p w14:paraId="56378A7B" w14:textId="77777777" w:rsidR="004365EE" w:rsidRDefault="004365EE" w:rsidP="00E10B09">
            <w:pPr>
              <w:spacing w:before="120" w:line="240" w:lineRule="atLeast"/>
              <w:jc w:val="both"/>
              <w:rPr>
                <w:b/>
              </w:rPr>
            </w:pPr>
            <w:r>
              <w:rPr>
                <w:b/>
              </w:rPr>
              <w:t>Projektant</w:t>
            </w:r>
          </w:p>
        </w:tc>
        <w:tc>
          <w:tcPr>
            <w:tcW w:w="165" w:type="dxa"/>
            <w:shd w:val="clear" w:color="auto" w:fill="auto"/>
          </w:tcPr>
          <w:p w14:paraId="2BC8735E" w14:textId="77777777" w:rsidR="004365EE" w:rsidRDefault="004365EE" w:rsidP="00E10B09">
            <w:pPr>
              <w:spacing w:before="120" w:line="240" w:lineRule="atLeast"/>
              <w:jc w:val="both"/>
              <w:rPr>
                <w:b/>
              </w:rPr>
            </w:pPr>
            <w:r>
              <w:rPr>
                <w:b/>
              </w:rPr>
              <w:t>:</w:t>
            </w:r>
          </w:p>
        </w:tc>
        <w:tc>
          <w:tcPr>
            <w:tcW w:w="4725" w:type="dxa"/>
            <w:shd w:val="clear" w:color="auto" w:fill="auto"/>
          </w:tcPr>
          <w:p w14:paraId="43FE9917" w14:textId="77777777" w:rsidR="004365EE" w:rsidRPr="001D5626" w:rsidRDefault="004365EE" w:rsidP="00E10B09">
            <w:pPr>
              <w:spacing w:before="120" w:line="240" w:lineRule="atLeast"/>
              <w:jc w:val="both"/>
            </w:pPr>
            <w:r w:rsidRPr="001D5626">
              <w:t>Petr Jiroudek, TT00, autorizace č. 0700212.</w:t>
            </w:r>
          </w:p>
        </w:tc>
      </w:tr>
      <w:tr w:rsidR="004365EE" w14:paraId="2420E18F" w14:textId="77777777" w:rsidTr="00E10B09">
        <w:trPr>
          <w:trHeight w:val="80"/>
        </w:trPr>
        <w:tc>
          <w:tcPr>
            <w:tcW w:w="4111" w:type="dxa"/>
            <w:shd w:val="clear" w:color="auto" w:fill="auto"/>
          </w:tcPr>
          <w:p w14:paraId="5DEEF824" w14:textId="77777777" w:rsidR="004365EE" w:rsidRDefault="004365EE" w:rsidP="00E10B09">
            <w:pPr>
              <w:spacing w:before="120" w:line="240" w:lineRule="atLeast"/>
              <w:jc w:val="both"/>
              <w:rPr>
                <w:b/>
              </w:rPr>
            </w:pPr>
            <w:r>
              <w:rPr>
                <w:b/>
              </w:rPr>
              <w:t>Stejnosměrná síť NN</w:t>
            </w:r>
          </w:p>
        </w:tc>
        <w:tc>
          <w:tcPr>
            <w:tcW w:w="165" w:type="dxa"/>
            <w:shd w:val="clear" w:color="auto" w:fill="auto"/>
          </w:tcPr>
          <w:p w14:paraId="33B275A4" w14:textId="77777777" w:rsidR="004365EE" w:rsidRPr="00A904C4" w:rsidRDefault="004365EE" w:rsidP="00E10B09">
            <w:pPr>
              <w:spacing w:before="120" w:line="240" w:lineRule="atLeast"/>
              <w:jc w:val="both"/>
              <w:rPr>
                <w:b/>
              </w:rPr>
            </w:pPr>
            <w:r w:rsidRPr="00A904C4">
              <w:rPr>
                <w:b/>
              </w:rPr>
              <w:t>:</w:t>
            </w:r>
          </w:p>
        </w:tc>
        <w:tc>
          <w:tcPr>
            <w:tcW w:w="4725" w:type="dxa"/>
            <w:shd w:val="clear" w:color="auto" w:fill="auto"/>
          </w:tcPr>
          <w:p w14:paraId="6057D205" w14:textId="77777777" w:rsidR="004365EE" w:rsidRPr="001D5626" w:rsidRDefault="004365EE" w:rsidP="00E10B09">
            <w:pPr>
              <w:spacing w:before="120" w:line="240" w:lineRule="atLeast"/>
              <w:jc w:val="both"/>
            </w:pPr>
            <w:r w:rsidRPr="001D5626">
              <w:t>2 DC 1000 V, IT</w:t>
            </w:r>
          </w:p>
        </w:tc>
      </w:tr>
      <w:tr w:rsidR="004365EE" w14:paraId="2A2F3486" w14:textId="77777777" w:rsidTr="00E10B09">
        <w:trPr>
          <w:trHeight w:val="80"/>
        </w:trPr>
        <w:tc>
          <w:tcPr>
            <w:tcW w:w="4111" w:type="dxa"/>
            <w:shd w:val="clear" w:color="auto" w:fill="auto"/>
          </w:tcPr>
          <w:p w14:paraId="1C79F954" w14:textId="77777777" w:rsidR="004365EE" w:rsidRDefault="004365EE" w:rsidP="00E10B09">
            <w:pPr>
              <w:spacing w:before="120" w:line="240" w:lineRule="atLeast"/>
              <w:jc w:val="both"/>
              <w:rPr>
                <w:b/>
              </w:rPr>
            </w:pPr>
            <w:r>
              <w:rPr>
                <w:b/>
              </w:rPr>
              <w:t>Střídavá síť NN</w:t>
            </w:r>
          </w:p>
        </w:tc>
        <w:tc>
          <w:tcPr>
            <w:tcW w:w="165" w:type="dxa"/>
            <w:shd w:val="clear" w:color="auto" w:fill="auto"/>
          </w:tcPr>
          <w:p w14:paraId="0E5EBED8" w14:textId="77777777" w:rsidR="004365EE" w:rsidRPr="00A904C4" w:rsidRDefault="004365EE" w:rsidP="00E10B09">
            <w:pPr>
              <w:spacing w:before="120" w:line="240" w:lineRule="atLeast"/>
              <w:jc w:val="both"/>
              <w:rPr>
                <w:b/>
              </w:rPr>
            </w:pPr>
            <w:r w:rsidRPr="00A904C4">
              <w:rPr>
                <w:b/>
              </w:rPr>
              <w:t>:</w:t>
            </w:r>
          </w:p>
        </w:tc>
        <w:tc>
          <w:tcPr>
            <w:tcW w:w="4725" w:type="dxa"/>
            <w:shd w:val="clear" w:color="auto" w:fill="auto"/>
          </w:tcPr>
          <w:p w14:paraId="63CC2834" w14:textId="77777777" w:rsidR="004365EE" w:rsidRPr="001D5626" w:rsidRDefault="004365EE" w:rsidP="00E10B09">
            <w:pPr>
              <w:spacing w:before="120" w:line="240" w:lineRule="atLeast"/>
              <w:jc w:val="both"/>
            </w:pPr>
            <w:r w:rsidRPr="001D5626">
              <w:t>3+PEN, ~ 50Hz, 400/230V/ TN-C-S</w:t>
            </w:r>
          </w:p>
        </w:tc>
      </w:tr>
      <w:tr w:rsidR="004365EE" w14:paraId="3A116E9D" w14:textId="77777777" w:rsidTr="00E10B09">
        <w:trPr>
          <w:trHeight w:val="80"/>
        </w:trPr>
        <w:tc>
          <w:tcPr>
            <w:tcW w:w="4111" w:type="dxa"/>
            <w:shd w:val="clear" w:color="auto" w:fill="auto"/>
          </w:tcPr>
          <w:p w14:paraId="6FFEC627" w14:textId="77777777" w:rsidR="004365EE" w:rsidRDefault="004365EE" w:rsidP="00E10B09">
            <w:pPr>
              <w:spacing w:before="120" w:line="240" w:lineRule="atLeast"/>
              <w:jc w:val="both"/>
              <w:rPr>
                <w:b/>
              </w:rPr>
            </w:pPr>
            <w:r>
              <w:rPr>
                <w:b/>
              </w:rPr>
              <w:t>Prostory z hlediska úrazu el. proudem</w:t>
            </w:r>
          </w:p>
        </w:tc>
        <w:tc>
          <w:tcPr>
            <w:tcW w:w="165" w:type="dxa"/>
            <w:shd w:val="clear" w:color="auto" w:fill="auto"/>
          </w:tcPr>
          <w:p w14:paraId="1C04BF54" w14:textId="77777777" w:rsidR="004365EE" w:rsidRDefault="004365EE" w:rsidP="00E10B09">
            <w:pPr>
              <w:spacing w:before="120" w:line="240" w:lineRule="atLeast"/>
              <w:jc w:val="both"/>
              <w:rPr>
                <w:b/>
              </w:rPr>
            </w:pPr>
            <w:r>
              <w:rPr>
                <w:b/>
              </w:rPr>
              <w:t>:</w:t>
            </w:r>
          </w:p>
        </w:tc>
        <w:tc>
          <w:tcPr>
            <w:tcW w:w="4725" w:type="dxa"/>
            <w:shd w:val="clear" w:color="auto" w:fill="auto"/>
          </w:tcPr>
          <w:p w14:paraId="7D2CC869" w14:textId="77777777" w:rsidR="004365EE" w:rsidRPr="001D5626" w:rsidRDefault="004365EE" w:rsidP="00E10B09">
            <w:pPr>
              <w:spacing w:before="120" w:line="240" w:lineRule="atLeast"/>
              <w:jc w:val="both"/>
            </w:pPr>
            <w:r w:rsidRPr="001D5626">
              <w:t>Vnitřní  - normální, venkovní – nebezpečné</w:t>
            </w:r>
          </w:p>
        </w:tc>
      </w:tr>
      <w:tr w:rsidR="004365EE" w14:paraId="239A4BEA" w14:textId="77777777" w:rsidTr="00E10B09">
        <w:trPr>
          <w:trHeight w:val="80"/>
        </w:trPr>
        <w:tc>
          <w:tcPr>
            <w:tcW w:w="4111" w:type="dxa"/>
            <w:shd w:val="clear" w:color="auto" w:fill="auto"/>
          </w:tcPr>
          <w:p w14:paraId="49CD4A49" w14:textId="77777777" w:rsidR="004365EE" w:rsidRPr="006E3715" w:rsidRDefault="004365EE" w:rsidP="00E10B09">
            <w:pPr>
              <w:spacing w:before="120" w:line="240" w:lineRule="atLeast"/>
              <w:rPr>
                <w:b/>
              </w:rPr>
            </w:pPr>
            <w:r w:rsidRPr="006E3715">
              <w:rPr>
                <w:b/>
              </w:rPr>
              <w:t>Vnější vlivy působící na elektrická zařízení</w:t>
            </w:r>
          </w:p>
        </w:tc>
        <w:tc>
          <w:tcPr>
            <w:tcW w:w="165" w:type="dxa"/>
            <w:shd w:val="clear" w:color="auto" w:fill="auto"/>
          </w:tcPr>
          <w:p w14:paraId="63A7B6C6" w14:textId="77777777" w:rsidR="004365EE" w:rsidRPr="006E3715" w:rsidRDefault="004365EE" w:rsidP="00E10B09">
            <w:pPr>
              <w:spacing w:before="120" w:line="240" w:lineRule="atLeast"/>
              <w:jc w:val="both"/>
              <w:rPr>
                <w:b/>
              </w:rPr>
            </w:pPr>
            <w:r w:rsidRPr="006E3715">
              <w:rPr>
                <w:b/>
              </w:rPr>
              <w:t>:</w:t>
            </w:r>
          </w:p>
        </w:tc>
        <w:tc>
          <w:tcPr>
            <w:tcW w:w="4725" w:type="dxa"/>
            <w:shd w:val="clear" w:color="auto" w:fill="auto"/>
          </w:tcPr>
          <w:p w14:paraId="341BA51E" w14:textId="77777777" w:rsidR="004365EE" w:rsidRPr="001D5626" w:rsidRDefault="004365EE" w:rsidP="00E10B09">
            <w:pPr>
              <w:spacing w:before="120" w:line="240" w:lineRule="atLeast"/>
            </w:pPr>
            <w:r w:rsidRPr="001D5626">
              <w:t>Dle protokolu o určení vnějších vlivů</w:t>
            </w:r>
          </w:p>
        </w:tc>
      </w:tr>
      <w:tr w:rsidR="004365EE" w14:paraId="4CF16D0C" w14:textId="77777777" w:rsidTr="00E10B09">
        <w:trPr>
          <w:trHeight w:val="80"/>
        </w:trPr>
        <w:tc>
          <w:tcPr>
            <w:tcW w:w="4111" w:type="dxa"/>
            <w:shd w:val="clear" w:color="auto" w:fill="auto"/>
          </w:tcPr>
          <w:p w14:paraId="55900288" w14:textId="77777777" w:rsidR="003C2036" w:rsidRDefault="004365EE" w:rsidP="00B071FA">
            <w:pPr>
              <w:tabs>
                <w:tab w:val="left" w:pos="851"/>
              </w:tabs>
              <w:spacing w:before="120" w:line="240" w:lineRule="atLeast"/>
              <w:rPr>
                <w:b/>
              </w:rPr>
            </w:pPr>
            <w:r w:rsidRPr="006E3715">
              <w:rPr>
                <w:b/>
              </w:rPr>
              <w:t>GPS</w:t>
            </w:r>
            <w:r w:rsidR="00B071FA">
              <w:rPr>
                <w:b/>
              </w:rPr>
              <w:tab/>
            </w:r>
            <w:r w:rsidR="00E4111F">
              <w:rPr>
                <w:b/>
              </w:rPr>
              <w:t>FVE1</w:t>
            </w:r>
          </w:p>
          <w:p w14:paraId="14232D49" w14:textId="77777777" w:rsidR="00E4111F" w:rsidRDefault="00E4111F" w:rsidP="00B071FA">
            <w:pPr>
              <w:tabs>
                <w:tab w:val="left" w:pos="851"/>
              </w:tabs>
              <w:spacing w:before="120" w:line="240" w:lineRule="atLeast"/>
              <w:rPr>
                <w:b/>
              </w:rPr>
            </w:pPr>
            <w:r>
              <w:rPr>
                <w:b/>
              </w:rPr>
              <w:tab/>
              <w:t>FVE2</w:t>
            </w:r>
          </w:p>
          <w:p w14:paraId="715F0594" w14:textId="1809FF76" w:rsidR="002447D5" w:rsidRPr="006E3715" w:rsidRDefault="002447D5" w:rsidP="00B071FA">
            <w:pPr>
              <w:tabs>
                <w:tab w:val="left" w:pos="851"/>
              </w:tabs>
              <w:spacing w:before="120" w:line="240" w:lineRule="atLeast"/>
              <w:rPr>
                <w:b/>
              </w:rPr>
            </w:pPr>
            <w:r>
              <w:rPr>
                <w:b/>
              </w:rPr>
              <w:tab/>
              <w:t>FVE3</w:t>
            </w:r>
          </w:p>
        </w:tc>
        <w:tc>
          <w:tcPr>
            <w:tcW w:w="165" w:type="dxa"/>
            <w:shd w:val="clear" w:color="auto" w:fill="auto"/>
          </w:tcPr>
          <w:p w14:paraId="1C3E149D" w14:textId="77777777" w:rsidR="003C2036" w:rsidRDefault="004365EE" w:rsidP="00E10B09">
            <w:pPr>
              <w:spacing w:before="120" w:line="240" w:lineRule="atLeast"/>
              <w:jc w:val="both"/>
              <w:rPr>
                <w:b/>
              </w:rPr>
            </w:pPr>
            <w:r w:rsidRPr="006E3715">
              <w:rPr>
                <w:b/>
              </w:rPr>
              <w:t>:</w:t>
            </w:r>
          </w:p>
          <w:p w14:paraId="57F85824" w14:textId="77777777" w:rsidR="00E4111F" w:rsidRDefault="00E4111F" w:rsidP="00E10B09">
            <w:pPr>
              <w:spacing w:before="120" w:line="240" w:lineRule="atLeast"/>
              <w:jc w:val="both"/>
              <w:rPr>
                <w:b/>
              </w:rPr>
            </w:pPr>
            <w:r>
              <w:rPr>
                <w:b/>
              </w:rPr>
              <w:t>:</w:t>
            </w:r>
          </w:p>
          <w:p w14:paraId="14386A53" w14:textId="6D5A4680" w:rsidR="002447D5" w:rsidRPr="006E3715" w:rsidRDefault="002447D5" w:rsidP="00E10B09">
            <w:pPr>
              <w:spacing w:before="120" w:line="240" w:lineRule="atLeast"/>
              <w:jc w:val="both"/>
              <w:rPr>
                <w:b/>
              </w:rPr>
            </w:pPr>
            <w:r>
              <w:rPr>
                <w:b/>
              </w:rPr>
              <w:t>:</w:t>
            </w:r>
          </w:p>
        </w:tc>
        <w:tc>
          <w:tcPr>
            <w:tcW w:w="4725" w:type="dxa"/>
            <w:shd w:val="clear" w:color="auto" w:fill="auto"/>
          </w:tcPr>
          <w:p w14:paraId="14473425" w14:textId="77777777" w:rsidR="002447D5" w:rsidRDefault="002447D5" w:rsidP="002447D5">
            <w:pPr>
              <w:spacing w:before="120" w:line="240" w:lineRule="atLeast"/>
            </w:pPr>
            <w:r>
              <w:t>49.3405400N, 17.2959131E</w:t>
            </w:r>
          </w:p>
          <w:p w14:paraId="2AC2BACC" w14:textId="77777777" w:rsidR="002447D5" w:rsidRDefault="002447D5" w:rsidP="002447D5">
            <w:pPr>
              <w:spacing w:before="120" w:line="240" w:lineRule="atLeast"/>
            </w:pPr>
            <w:r>
              <w:t>49.3411497N, 17.2963797E</w:t>
            </w:r>
            <w:r w:rsidRPr="001D5626">
              <w:t xml:space="preserve"> </w:t>
            </w:r>
          </w:p>
          <w:p w14:paraId="5353B271" w14:textId="00023589" w:rsidR="002447D5" w:rsidRPr="001D5626" w:rsidRDefault="002447D5" w:rsidP="002447D5">
            <w:pPr>
              <w:spacing w:before="120" w:line="240" w:lineRule="atLeast"/>
            </w:pPr>
            <w:r>
              <w:t>49.3402733N, 17.2969203E</w:t>
            </w:r>
          </w:p>
        </w:tc>
      </w:tr>
      <w:tr w:rsidR="004365EE" w14:paraId="55125F61" w14:textId="77777777" w:rsidTr="00E10B09">
        <w:trPr>
          <w:trHeight w:val="80"/>
        </w:trPr>
        <w:tc>
          <w:tcPr>
            <w:tcW w:w="4111" w:type="dxa"/>
            <w:shd w:val="clear" w:color="auto" w:fill="auto"/>
          </w:tcPr>
          <w:p w14:paraId="13E1D26C" w14:textId="4FDBA843" w:rsidR="004365EE" w:rsidRPr="006E3715" w:rsidRDefault="004365EE" w:rsidP="00E10B09">
            <w:pPr>
              <w:spacing w:before="120" w:line="240" w:lineRule="atLeast"/>
              <w:rPr>
                <w:b/>
              </w:rPr>
            </w:pPr>
            <w:r w:rsidRPr="006E3715">
              <w:rPr>
                <w:b/>
              </w:rPr>
              <w:t>Nadmořská výška</w:t>
            </w:r>
          </w:p>
        </w:tc>
        <w:tc>
          <w:tcPr>
            <w:tcW w:w="165" w:type="dxa"/>
            <w:shd w:val="clear" w:color="auto" w:fill="auto"/>
          </w:tcPr>
          <w:p w14:paraId="59522A3C" w14:textId="77777777" w:rsidR="004365EE" w:rsidRPr="006E3715" w:rsidRDefault="004365EE" w:rsidP="00E10B09">
            <w:pPr>
              <w:spacing w:before="120" w:line="240" w:lineRule="atLeast"/>
              <w:jc w:val="both"/>
              <w:rPr>
                <w:b/>
              </w:rPr>
            </w:pPr>
            <w:r w:rsidRPr="006E3715">
              <w:rPr>
                <w:b/>
              </w:rPr>
              <w:t>:</w:t>
            </w:r>
          </w:p>
        </w:tc>
        <w:tc>
          <w:tcPr>
            <w:tcW w:w="4725" w:type="dxa"/>
            <w:shd w:val="clear" w:color="auto" w:fill="auto"/>
          </w:tcPr>
          <w:p w14:paraId="402B380F" w14:textId="5D02F7D7" w:rsidR="004365EE" w:rsidRPr="001D5626" w:rsidRDefault="002447D5" w:rsidP="00E10B09">
            <w:pPr>
              <w:spacing w:before="120" w:line="240" w:lineRule="atLeast"/>
            </w:pPr>
            <w:r>
              <w:t>197</w:t>
            </w:r>
            <w:r w:rsidR="004365EE" w:rsidRPr="001D5626">
              <w:t xml:space="preserve"> </w:t>
            </w:r>
            <w:proofErr w:type="spellStart"/>
            <w:r w:rsidR="004365EE" w:rsidRPr="001D5626">
              <w:t>m.n.m</w:t>
            </w:r>
            <w:proofErr w:type="spellEnd"/>
            <w:r w:rsidR="004365EE" w:rsidRPr="001D5626">
              <w:t>.</w:t>
            </w:r>
          </w:p>
        </w:tc>
      </w:tr>
    </w:tbl>
    <w:p w14:paraId="7120587A" w14:textId="77777777" w:rsidR="00ED2E93" w:rsidRDefault="00ED2E93" w:rsidP="00CE5040">
      <w:pPr>
        <w:spacing w:before="120" w:line="240" w:lineRule="atLeast"/>
        <w:jc w:val="both"/>
        <w:rPr>
          <w:b/>
          <w:u w:val="single"/>
        </w:rPr>
      </w:pPr>
    </w:p>
    <w:p w14:paraId="3CE1F477" w14:textId="33A58D09" w:rsidR="0072306E" w:rsidRPr="00295F32" w:rsidRDefault="003C2036">
      <w:pPr>
        <w:spacing w:before="120" w:line="240" w:lineRule="atLeast"/>
        <w:ind w:left="567"/>
        <w:jc w:val="both"/>
        <w:rPr>
          <w:b/>
          <w:u w:val="single"/>
        </w:rPr>
      </w:pPr>
      <w:r>
        <w:rPr>
          <w:b/>
          <w:u w:val="single"/>
        </w:rPr>
        <w:t xml:space="preserve">Základní ochrana - </w:t>
      </w:r>
      <w:r w:rsidR="0072306E">
        <w:rPr>
          <w:b/>
          <w:u w:val="single"/>
        </w:rPr>
        <w:t xml:space="preserve">Ochrana  </w:t>
      </w:r>
      <w:proofErr w:type="spellStart"/>
      <w:r w:rsidR="0072306E">
        <w:rPr>
          <w:b/>
          <w:u w:val="single"/>
        </w:rPr>
        <w:t>před</w:t>
      </w:r>
      <w:r w:rsidR="0072306E" w:rsidRPr="00295F32">
        <w:rPr>
          <w:b/>
          <w:u w:val="single"/>
        </w:rPr>
        <w:t>nebezpečným</w:t>
      </w:r>
      <w:proofErr w:type="spellEnd"/>
      <w:r w:rsidR="0072306E" w:rsidRPr="00295F32">
        <w:rPr>
          <w:b/>
          <w:u w:val="single"/>
        </w:rPr>
        <w:t xml:space="preserve"> dotykem živých částí elektrických zařízení do 1000 V: </w:t>
      </w:r>
    </w:p>
    <w:p w14:paraId="436C461B" w14:textId="77777777" w:rsidR="0072306E" w:rsidRPr="00295F32" w:rsidRDefault="0072306E">
      <w:pPr>
        <w:spacing w:line="240" w:lineRule="atLeast"/>
        <w:ind w:firstLine="567"/>
        <w:jc w:val="both"/>
      </w:pPr>
      <w:r w:rsidRPr="00295F32">
        <w:t>polohou, izolací, krytím</w:t>
      </w:r>
      <w:r w:rsidR="00CC559D" w:rsidRPr="00295F32">
        <w:t xml:space="preserve"> a zábranami</w:t>
      </w:r>
      <w:r w:rsidRPr="00295F32">
        <w:t xml:space="preserve"> dle ČSN 33 2000–4-41 ed.</w:t>
      </w:r>
      <w:r w:rsidR="00293760">
        <w:t>3</w:t>
      </w:r>
      <w:r w:rsidR="00CC559D" w:rsidRPr="00295F32">
        <w:t xml:space="preserve"> a ČSN EN 61140 ed.</w:t>
      </w:r>
      <w:r w:rsidR="00A93F92" w:rsidRPr="00295F32">
        <w:t>3</w:t>
      </w:r>
    </w:p>
    <w:p w14:paraId="0E0E80ED" w14:textId="2FB2E242" w:rsidR="0072306E" w:rsidRPr="00295F32" w:rsidRDefault="003C2036">
      <w:pPr>
        <w:spacing w:before="120" w:line="240" w:lineRule="atLeast"/>
        <w:ind w:left="567"/>
        <w:jc w:val="both"/>
        <w:rPr>
          <w:b/>
          <w:u w:val="single"/>
        </w:rPr>
      </w:pPr>
      <w:r>
        <w:rPr>
          <w:b/>
          <w:u w:val="single"/>
        </w:rPr>
        <w:t xml:space="preserve">Ochrana při poruše - </w:t>
      </w:r>
      <w:r w:rsidR="0072306E" w:rsidRPr="00295F32">
        <w:rPr>
          <w:b/>
          <w:u w:val="single"/>
        </w:rPr>
        <w:t xml:space="preserve">Ochrana  před nebezpečným dotykem neživých částí elektrických zařízení: </w:t>
      </w:r>
    </w:p>
    <w:p w14:paraId="5D74B7DF" w14:textId="77777777" w:rsidR="0072306E" w:rsidRPr="00295F32" w:rsidRDefault="0072306E">
      <w:pPr>
        <w:spacing w:before="120"/>
        <w:ind w:firstLine="567"/>
        <w:jc w:val="both"/>
      </w:pPr>
      <w:r w:rsidRPr="00295F32">
        <w:t>Do 1500 V, stejnosměrná soustava IT – izolací dle ČSN 33 2000-4-41 ed.</w:t>
      </w:r>
      <w:r w:rsidR="00E035A9">
        <w:t>3</w:t>
      </w:r>
      <w:r w:rsidRPr="00295F32">
        <w:t>, čl. 413.2</w:t>
      </w:r>
    </w:p>
    <w:p w14:paraId="61BED38E" w14:textId="4DEF305A" w:rsidR="0072306E" w:rsidRDefault="0072306E">
      <w:pPr>
        <w:spacing w:before="120"/>
        <w:ind w:left="567"/>
        <w:jc w:val="both"/>
      </w:pPr>
      <w:r w:rsidRPr="00295F32">
        <w:rPr>
          <w:bCs/>
        </w:rPr>
        <w:t xml:space="preserve">Do 1000 V, střídavá soustava TN-C-S  </w:t>
      </w:r>
      <w:r w:rsidR="003C2036">
        <w:rPr>
          <w:bCs/>
        </w:rPr>
        <w:t>automatickým</w:t>
      </w:r>
      <w:r w:rsidRPr="00295F32">
        <w:t xml:space="preserve"> odpojením od zdroje, dle ČSN 33 2000-4-41 ed.</w:t>
      </w:r>
      <w:r w:rsidR="00E035A9">
        <w:t>3</w:t>
      </w:r>
      <w:r w:rsidRPr="00295F32">
        <w:t>, čl. 413.1.3</w:t>
      </w:r>
      <w:r w:rsidR="00987304" w:rsidRPr="00295F32">
        <w:t xml:space="preserve">, </w:t>
      </w:r>
      <w:r w:rsidR="003C2036">
        <w:t xml:space="preserve">přídavnou izolací, </w:t>
      </w:r>
      <w:r w:rsidR="00987304" w:rsidRPr="00295F32">
        <w:t>případně ochranným pospojováním.</w:t>
      </w:r>
    </w:p>
    <w:p w14:paraId="6085FC74" w14:textId="22507D94" w:rsidR="00351CB1" w:rsidRPr="00CE5040" w:rsidRDefault="003C2036" w:rsidP="00CE5040">
      <w:pPr>
        <w:spacing w:before="120"/>
        <w:ind w:left="567"/>
        <w:jc w:val="both"/>
        <w:rPr>
          <w:kern w:val="2"/>
        </w:rPr>
      </w:pPr>
      <w:r>
        <w:t>Doplňková ochrana doplňujícím ochranným pospojováním dle ČSN 33 2000-4-41 ed.3 čl. 415.2.</w:t>
      </w:r>
      <w:r w:rsidR="00CE5040">
        <w:rPr>
          <w:kern w:val="2"/>
        </w:rPr>
        <w:t xml:space="preserve"> </w:t>
      </w:r>
      <w:r w:rsidR="0072306E">
        <w:t>V distribuční s</w:t>
      </w:r>
      <w:r w:rsidR="00EE1850">
        <w:t>oustavě</w:t>
      </w:r>
      <w:r w:rsidR="008669AE">
        <w:t xml:space="preserve"> </w:t>
      </w:r>
      <w:r w:rsidR="0072306E">
        <w:t>je</w:t>
      </w:r>
      <w:r w:rsidR="00EF1EA1">
        <w:t xml:space="preserve"> ochrana řešena dle PNE 330000-1, </w:t>
      </w:r>
      <w:r w:rsidR="00D17BB7">
        <w:t>6</w:t>
      </w:r>
      <w:r w:rsidR="00EF1EA1">
        <w:t>.</w:t>
      </w:r>
      <w:r w:rsidR="003C03A3">
        <w:t xml:space="preserve"> </w:t>
      </w:r>
      <w:r w:rsidR="00EF1EA1">
        <w:t>vydání</w:t>
      </w:r>
      <w:r w:rsidR="0072306E">
        <w:t xml:space="preserve">. </w:t>
      </w:r>
    </w:p>
    <w:p w14:paraId="00DDB031" w14:textId="77777777" w:rsidR="00F62CCE" w:rsidRDefault="00F62CCE" w:rsidP="00F62CCE">
      <w:pPr>
        <w:spacing w:before="120"/>
        <w:ind w:firstLine="567"/>
      </w:pPr>
      <w:r>
        <w:t>Změnový list:</w:t>
      </w:r>
    </w:p>
    <w:tbl>
      <w:tblPr>
        <w:tblStyle w:val="Mkatabulky"/>
        <w:tblW w:w="0" w:type="auto"/>
        <w:tblLook w:val="04A0" w:firstRow="1" w:lastRow="0" w:firstColumn="1" w:lastColumn="0" w:noHBand="0" w:noVBand="1"/>
      </w:tblPr>
      <w:tblGrid>
        <w:gridCol w:w="1384"/>
        <w:gridCol w:w="1134"/>
        <w:gridCol w:w="5387"/>
        <w:gridCol w:w="1701"/>
      </w:tblGrid>
      <w:tr w:rsidR="00F62CCE" w14:paraId="6130BAA0" w14:textId="77777777" w:rsidTr="00F62CCE">
        <w:tc>
          <w:tcPr>
            <w:tcW w:w="1384" w:type="dxa"/>
          </w:tcPr>
          <w:p w14:paraId="53BCE7B8" w14:textId="77777777" w:rsidR="00F62CCE" w:rsidRDefault="00F62CCE" w:rsidP="00F62CCE">
            <w:pPr>
              <w:spacing w:before="120"/>
              <w:jc w:val="center"/>
            </w:pPr>
            <w:r>
              <w:t>Datum</w:t>
            </w:r>
          </w:p>
        </w:tc>
        <w:tc>
          <w:tcPr>
            <w:tcW w:w="1134" w:type="dxa"/>
          </w:tcPr>
          <w:p w14:paraId="11126639" w14:textId="77777777" w:rsidR="00F62CCE" w:rsidRDefault="00F62CCE" w:rsidP="00F62CCE">
            <w:pPr>
              <w:spacing w:before="120"/>
              <w:jc w:val="center"/>
            </w:pPr>
            <w:r>
              <w:t>Verze</w:t>
            </w:r>
          </w:p>
        </w:tc>
        <w:tc>
          <w:tcPr>
            <w:tcW w:w="5387" w:type="dxa"/>
          </w:tcPr>
          <w:p w14:paraId="09E858A0" w14:textId="77777777" w:rsidR="00F62CCE" w:rsidRDefault="00F62CCE" w:rsidP="00F62CCE">
            <w:pPr>
              <w:spacing w:before="120"/>
              <w:jc w:val="center"/>
            </w:pPr>
            <w:r>
              <w:t>Popis změn</w:t>
            </w:r>
          </w:p>
        </w:tc>
        <w:tc>
          <w:tcPr>
            <w:tcW w:w="1701" w:type="dxa"/>
          </w:tcPr>
          <w:p w14:paraId="319CA347" w14:textId="77777777" w:rsidR="00F62CCE" w:rsidRDefault="00F62CCE" w:rsidP="00F62CCE">
            <w:pPr>
              <w:spacing w:before="120"/>
              <w:jc w:val="center"/>
            </w:pPr>
            <w:r>
              <w:t>Autor</w:t>
            </w:r>
          </w:p>
        </w:tc>
      </w:tr>
      <w:tr w:rsidR="00F62CCE" w14:paraId="22FE586D" w14:textId="77777777" w:rsidTr="00F62CCE">
        <w:tc>
          <w:tcPr>
            <w:tcW w:w="1384" w:type="dxa"/>
          </w:tcPr>
          <w:p w14:paraId="7F4D1152" w14:textId="77777777" w:rsidR="00F62CCE" w:rsidRDefault="00F62CCE" w:rsidP="00295F32">
            <w:pPr>
              <w:spacing w:before="120"/>
              <w:jc w:val="both"/>
            </w:pPr>
          </w:p>
        </w:tc>
        <w:tc>
          <w:tcPr>
            <w:tcW w:w="1134" w:type="dxa"/>
          </w:tcPr>
          <w:p w14:paraId="4A9E62FC" w14:textId="77777777" w:rsidR="00F62CCE" w:rsidRDefault="00F62CCE" w:rsidP="00295F32">
            <w:pPr>
              <w:spacing w:before="120"/>
              <w:jc w:val="both"/>
            </w:pPr>
          </w:p>
        </w:tc>
        <w:tc>
          <w:tcPr>
            <w:tcW w:w="5387" w:type="dxa"/>
          </w:tcPr>
          <w:p w14:paraId="3948427A" w14:textId="77777777" w:rsidR="00F62CCE" w:rsidRDefault="00F62CCE" w:rsidP="00295F32">
            <w:pPr>
              <w:spacing w:before="120"/>
              <w:jc w:val="both"/>
            </w:pPr>
          </w:p>
        </w:tc>
        <w:tc>
          <w:tcPr>
            <w:tcW w:w="1701" w:type="dxa"/>
          </w:tcPr>
          <w:p w14:paraId="242B0F80" w14:textId="77777777" w:rsidR="00F62CCE" w:rsidRDefault="00F62CCE" w:rsidP="00295F32">
            <w:pPr>
              <w:spacing w:before="120"/>
              <w:jc w:val="both"/>
            </w:pPr>
          </w:p>
        </w:tc>
      </w:tr>
      <w:tr w:rsidR="00F62CCE" w14:paraId="3750FBC4" w14:textId="77777777" w:rsidTr="00F62CCE">
        <w:tc>
          <w:tcPr>
            <w:tcW w:w="1384" w:type="dxa"/>
          </w:tcPr>
          <w:p w14:paraId="2D6EDE23" w14:textId="77777777" w:rsidR="00F62CCE" w:rsidRDefault="00F62CCE" w:rsidP="00295F32">
            <w:pPr>
              <w:spacing w:before="120"/>
              <w:jc w:val="both"/>
            </w:pPr>
          </w:p>
        </w:tc>
        <w:tc>
          <w:tcPr>
            <w:tcW w:w="1134" w:type="dxa"/>
          </w:tcPr>
          <w:p w14:paraId="114C9DD0" w14:textId="77777777" w:rsidR="00F62CCE" w:rsidRDefault="00F62CCE" w:rsidP="00295F32">
            <w:pPr>
              <w:spacing w:before="120"/>
              <w:jc w:val="both"/>
            </w:pPr>
          </w:p>
        </w:tc>
        <w:tc>
          <w:tcPr>
            <w:tcW w:w="5387" w:type="dxa"/>
          </w:tcPr>
          <w:p w14:paraId="434EF7C6" w14:textId="77777777" w:rsidR="00F62CCE" w:rsidRDefault="00F62CCE" w:rsidP="00295F32">
            <w:pPr>
              <w:spacing w:before="120"/>
              <w:jc w:val="both"/>
            </w:pPr>
          </w:p>
        </w:tc>
        <w:tc>
          <w:tcPr>
            <w:tcW w:w="1701" w:type="dxa"/>
          </w:tcPr>
          <w:p w14:paraId="47843E25" w14:textId="77777777" w:rsidR="00F62CCE" w:rsidRDefault="00F62CCE" w:rsidP="00295F32">
            <w:pPr>
              <w:spacing w:before="120"/>
              <w:jc w:val="both"/>
            </w:pPr>
          </w:p>
        </w:tc>
      </w:tr>
    </w:tbl>
    <w:p w14:paraId="38D75E61" w14:textId="77777777" w:rsidR="005C40DD" w:rsidRPr="00295F32" w:rsidRDefault="005C40DD" w:rsidP="005C40DD">
      <w:pPr>
        <w:pStyle w:val="Nadpis1"/>
        <w:pageBreakBefore/>
        <w:widowControl/>
        <w:tabs>
          <w:tab w:val="clear" w:pos="0"/>
        </w:tabs>
        <w:jc w:val="both"/>
        <w:rPr>
          <w:lang w:val="cs-CZ"/>
        </w:rPr>
      </w:pPr>
      <w:r w:rsidRPr="00295F32">
        <w:rPr>
          <w:lang w:val="cs-CZ"/>
        </w:rPr>
        <w:lastRenderedPageBreak/>
        <w:t>SEZNAM DOKUMENTACE</w:t>
      </w:r>
    </w:p>
    <w:p w14:paraId="394C705A" w14:textId="77777777" w:rsidR="005C40DD" w:rsidRDefault="005C40DD" w:rsidP="005C40DD">
      <w:pPr>
        <w:pStyle w:val="Zkladntext"/>
      </w:pPr>
    </w:p>
    <w:p w14:paraId="447F009D" w14:textId="77777777" w:rsidR="00832E00" w:rsidRPr="00295F32" w:rsidRDefault="00832E00" w:rsidP="005C40DD">
      <w:pPr>
        <w:pStyle w:val="Zkladntext"/>
      </w:pPr>
    </w:p>
    <w:p w14:paraId="574771A8" w14:textId="77777777" w:rsidR="005C40DD" w:rsidRPr="00876477" w:rsidRDefault="005C40DD" w:rsidP="00295F32">
      <w:pPr>
        <w:pStyle w:val="Zkladntext"/>
        <w:rPr>
          <w:b/>
        </w:rPr>
      </w:pPr>
      <w:r w:rsidRPr="00876477">
        <w:rPr>
          <w:b/>
        </w:rPr>
        <w:t xml:space="preserve">Číslo </w:t>
      </w:r>
      <w:r w:rsidRPr="00876477">
        <w:rPr>
          <w:b/>
        </w:rPr>
        <w:tab/>
      </w:r>
      <w:r w:rsidRPr="00876477">
        <w:rPr>
          <w:b/>
        </w:rPr>
        <w:tab/>
      </w:r>
      <w:r w:rsidRPr="00876477">
        <w:rPr>
          <w:b/>
        </w:rPr>
        <w:tab/>
      </w:r>
      <w:r w:rsidRPr="00876477">
        <w:rPr>
          <w:b/>
        </w:rPr>
        <w:tab/>
      </w:r>
      <w:r w:rsidRPr="00876477">
        <w:rPr>
          <w:b/>
        </w:rPr>
        <w:tab/>
      </w:r>
      <w:r w:rsidRPr="00876477">
        <w:rPr>
          <w:b/>
        </w:rPr>
        <w:tab/>
        <w:t>Název</w:t>
      </w:r>
      <w:r w:rsidRPr="00876477">
        <w:rPr>
          <w:b/>
        </w:rPr>
        <w:tab/>
      </w:r>
      <w:r w:rsidRPr="00876477">
        <w:rPr>
          <w:b/>
        </w:rPr>
        <w:tab/>
      </w:r>
    </w:p>
    <w:p w14:paraId="6AE02613" w14:textId="77777777" w:rsidR="005C40DD" w:rsidRPr="00876477" w:rsidRDefault="005C40DD" w:rsidP="005C40DD">
      <w:pPr>
        <w:pStyle w:val="Zkladntext"/>
        <w:rPr>
          <w:i/>
        </w:rPr>
      </w:pPr>
      <w:r w:rsidRPr="00876477">
        <w:rPr>
          <w:i/>
        </w:rPr>
        <w:t>Textová část</w:t>
      </w:r>
    </w:p>
    <w:p w14:paraId="3421A442" w14:textId="77777777" w:rsidR="005C40DD" w:rsidRPr="00C838F3" w:rsidRDefault="00296D08" w:rsidP="005C40DD">
      <w:pPr>
        <w:pStyle w:val="Zkladntext"/>
        <w:ind w:firstLine="426"/>
      </w:pPr>
      <w:r w:rsidRPr="00C838F3">
        <w:t>00</w:t>
      </w:r>
      <w:r w:rsidRPr="00C838F3">
        <w:tab/>
      </w:r>
      <w:r w:rsidR="005C40DD" w:rsidRPr="00C838F3">
        <w:tab/>
      </w:r>
      <w:r w:rsidR="005C40DD" w:rsidRPr="00C838F3">
        <w:tab/>
      </w:r>
      <w:r w:rsidR="005C40DD" w:rsidRPr="00C838F3">
        <w:tab/>
      </w:r>
      <w:r w:rsidR="005C40DD" w:rsidRPr="00C838F3">
        <w:tab/>
      </w:r>
      <w:r w:rsidR="005C40DD" w:rsidRPr="00C838F3">
        <w:tab/>
        <w:t xml:space="preserve">Titulní list </w:t>
      </w:r>
      <w:r w:rsidR="005C40DD" w:rsidRPr="00C838F3">
        <w:tab/>
      </w:r>
      <w:r w:rsidR="005C40DD" w:rsidRPr="00C838F3">
        <w:tab/>
      </w:r>
    </w:p>
    <w:p w14:paraId="09A74D79" w14:textId="77777777" w:rsidR="005C40DD" w:rsidRPr="00C838F3" w:rsidRDefault="005C40DD" w:rsidP="005C40DD">
      <w:pPr>
        <w:pStyle w:val="Zkladntext"/>
        <w:ind w:firstLine="426"/>
      </w:pPr>
      <w:r w:rsidRPr="00C838F3">
        <w:t>00</w:t>
      </w:r>
      <w:r w:rsidR="00296D08" w:rsidRPr="00C838F3">
        <w:t>0</w:t>
      </w:r>
      <w:r w:rsidRPr="00C838F3">
        <w:tab/>
      </w:r>
      <w:r w:rsidRPr="00C838F3">
        <w:tab/>
      </w:r>
      <w:r w:rsidRPr="00C838F3">
        <w:tab/>
      </w:r>
      <w:r w:rsidRPr="00C838F3">
        <w:tab/>
      </w:r>
      <w:r w:rsidRPr="00C838F3">
        <w:tab/>
        <w:t xml:space="preserve">Technická zpráva                 </w:t>
      </w:r>
      <w:r w:rsidRPr="00C838F3">
        <w:tab/>
      </w:r>
      <w:r w:rsidRPr="00C838F3">
        <w:tab/>
      </w:r>
      <w:r w:rsidRPr="00C838F3">
        <w:tab/>
      </w:r>
      <w:r w:rsidRPr="00C838F3">
        <w:tab/>
      </w:r>
      <w:r w:rsidRPr="00C838F3">
        <w:tab/>
      </w:r>
    </w:p>
    <w:p w14:paraId="7253D819" w14:textId="77777777" w:rsidR="00832E00" w:rsidRPr="00E035A9" w:rsidRDefault="00832E00" w:rsidP="005C40DD">
      <w:pPr>
        <w:pStyle w:val="Zkladntext"/>
        <w:ind w:firstLine="426"/>
        <w:rPr>
          <w:highlight w:val="yellow"/>
        </w:rPr>
      </w:pPr>
    </w:p>
    <w:p w14:paraId="15961951" w14:textId="77777777" w:rsidR="00832E00" w:rsidRPr="00E035A9" w:rsidRDefault="00832E00" w:rsidP="005C40DD">
      <w:pPr>
        <w:pStyle w:val="Zkladntext"/>
        <w:ind w:firstLine="426"/>
        <w:rPr>
          <w:highlight w:val="yellow"/>
        </w:rPr>
      </w:pPr>
    </w:p>
    <w:p w14:paraId="3A55F0FF" w14:textId="77777777" w:rsidR="005C40DD" w:rsidRPr="00514869" w:rsidRDefault="005C40DD" w:rsidP="005C40DD">
      <w:pPr>
        <w:pStyle w:val="Zkladntext"/>
        <w:rPr>
          <w:i/>
        </w:rPr>
      </w:pPr>
      <w:r w:rsidRPr="00514869">
        <w:rPr>
          <w:i/>
        </w:rPr>
        <w:t>Výkresová část</w:t>
      </w:r>
      <w:r w:rsidRPr="00514869">
        <w:rPr>
          <w:i/>
        </w:rPr>
        <w:tab/>
      </w:r>
      <w:r w:rsidRPr="00514869">
        <w:rPr>
          <w:i/>
        </w:rPr>
        <w:tab/>
      </w:r>
      <w:r w:rsidRPr="00514869">
        <w:rPr>
          <w:i/>
        </w:rPr>
        <w:tab/>
      </w:r>
    </w:p>
    <w:p w14:paraId="0E0B45CD" w14:textId="77777777" w:rsidR="005C40DD" w:rsidRPr="00514869" w:rsidRDefault="005C40DD" w:rsidP="005C40DD">
      <w:pPr>
        <w:pStyle w:val="Zkladntext"/>
        <w:ind w:firstLine="426"/>
      </w:pPr>
      <w:r w:rsidRPr="00514869">
        <w:t>01</w:t>
      </w:r>
      <w:r w:rsidRPr="00514869">
        <w:tab/>
      </w:r>
      <w:r w:rsidRPr="00514869">
        <w:tab/>
      </w:r>
      <w:r w:rsidRPr="00514869">
        <w:tab/>
      </w:r>
      <w:r w:rsidRPr="00514869">
        <w:tab/>
      </w:r>
      <w:r w:rsidRPr="00514869">
        <w:tab/>
      </w:r>
      <w:r w:rsidRPr="00514869">
        <w:tab/>
        <w:t>Situace</w:t>
      </w:r>
      <w:r w:rsidRPr="00514869">
        <w:tab/>
      </w:r>
      <w:r w:rsidR="002F1B6A">
        <w:t xml:space="preserve"> </w:t>
      </w:r>
    </w:p>
    <w:p w14:paraId="618170CF" w14:textId="77777777" w:rsidR="005C40DD" w:rsidRPr="00514869" w:rsidRDefault="005C40DD" w:rsidP="005C40DD">
      <w:pPr>
        <w:pStyle w:val="Zkladntext"/>
        <w:ind w:firstLine="426"/>
      </w:pPr>
      <w:r w:rsidRPr="00514869">
        <w:t>02</w:t>
      </w:r>
      <w:r w:rsidRPr="00514869">
        <w:tab/>
      </w:r>
      <w:r w:rsidRPr="00514869">
        <w:tab/>
      </w:r>
      <w:r w:rsidRPr="00514869">
        <w:tab/>
      </w:r>
      <w:r w:rsidRPr="00514869">
        <w:tab/>
      </w:r>
      <w:r w:rsidRPr="00514869">
        <w:tab/>
      </w:r>
      <w:r w:rsidRPr="00514869">
        <w:tab/>
        <w:t xml:space="preserve">Situace </w:t>
      </w:r>
      <w:r w:rsidR="00AA5E20">
        <w:t xml:space="preserve">- </w:t>
      </w:r>
      <w:r w:rsidR="00AA5E20" w:rsidRPr="00514869">
        <w:t>širší vztah</w:t>
      </w:r>
      <w:r w:rsidR="00AA5E20">
        <w:t>y</w:t>
      </w:r>
    </w:p>
    <w:p w14:paraId="3DD19CE7" w14:textId="77777777" w:rsidR="00547B45" w:rsidRPr="00514869" w:rsidRDefault="005C40DD" w:rsidP="005C40DD">
      <w:pPr>
        <w:pStyle w:val="Zkladntext"/>
        <w:ind w:firstLine="426"/>
      </w:pPr>
      <w:r w:rsidRPr="00514869">
        <w:t>03</w:t>
      </w:r>
      <w:r w:rsidRPr="00514869">
        <w:tab/>
      </w:r>
      <w:r w:rsidRPr="00514869">
        <w:tab/>
      </w:r>
      <w:r w:rsidRPr="00514869">
        <w:tab/>
      </w:r>
      <w:r w:rsidRPr="00514869">
        <w:tab/>
      </w:r>
      <w:r w:rsidRPr="00514869">
        <w:tab/>
      </w:r>
      <w:r w:rsidRPr="00514869">
        <w:tab/>
      </w:r>
      <w:r w:rsidR="00547B45" w:rsidRPr="00514869">
        <w:t>Rozložení panelů</w:t>
      </w:r>
    </w:p>
    <w:p w14:paraId="2D7D0C61" w14:textId="77777777" w:rsidR="00547B45" w:rsidRPr="0091070E" w:rsidRDefault="001F028F" w:rsidP="005C40DD">
      <w:pPr>
        <w:pStyle w:val="Zkladntext"/>
        <w:ind w:firstLine="426"/>
      </w:pPr>
      <w:r w:rsidRPr="0091070E">
        <w:t>04</w:t>
      </w:r>
      <w:r w:rsidRPr="0091070E">
        <w:tab/>
      </w:r>
      <w:r w:rsidRPr="0091070E">
        <w:tab/>
      </w:r>
      <w:r w:rsidRPr="0091070E">
        <w:tab/>
      </w:r>
      <w:r w:rsidRPr="0091070E">
        <w:tab/>
      </w:r>
      <w:r w:rsidRPr="0091070E">
        <w:tab/>
      </w:r>
      <w:r w:rsidRPr="0091070E">
        <w:tab/>
      </w:r>
      <w:r w:rsidR="00D46E55">
        <w:t>Jednopólové</w:t>
      </w:r>
      <w:r w:rsidR="006C399A" w:rsidRPr="00876477">
        <w:t xml:space="preserve"> </w:t>
      </w:r>
      <w:proofErr w:type="spellStart"/>
      <w:r w:rsidR="006C399A" w:rsidRPr="00876477">
        <w:t>schema</w:t>
      </w:r>
      <w:proofErr w:type="spellEnd"/>
    </w:p>
    <w:p w14:paraId="3150C380" w14:textId="77777777" w:rsidR="00547B45" w:rsidRDefault="005C40DD" w:rsidP="00547B45">
      <w:pPr>
        <w:pStyle w:val="Zkladntext"/>
        <w:ind w:firstLine="426"/>
      </w:pPr>
      <w:r w:rsidRPr="00876477">
        <w:t>0</w:t>
      </w:r>
      <w:r w:rsidR="005969C9">
        <w:t>5</w:t>
      </w:r>
      <w:r w:rsidR="00AA5E20">
        <w:tab/>
      </w:r>
      <w:r w:rsidRPr="00876477">
        <w:tab/>
      </w:r>
      <w:r w:rsidRPr="00876477">
        <w:tab/>
      </w:r>
      <w:r w:rsidRPr="00876477">
        <w:tab/>
      </w:r>
      <w:r w:rsidRPr="00876477">
        <w:tab/>
      </w:r>
      <w:r w:rsidRPr="00876477">
        <w:tab/>
      </w:r>
      <w:r w:rsidR="00AA5E20">
        <w:t>Obchodní měření</w:t>
      </w:r>
    </w:p>
    <w:p w14:paraId="317889BB" w14:textId="0C82FDFA" w:rsidR="003C2036" w:rsidRDefault="00AA5E20" w:rsidP="003C2036">
      <w:pPr>
        <w:pStyle w:val="Zkladntext"/>
        <w:ind w:firstLine="426"/>
      </w:pPr>
      <w:r>
        <w:t>06</w:t>
      </w:r>
      <w:r w:rsidR="00E4111F">
        <w:t>a</w:t>
      </w:r>
      <w:r w:rsidR="00DC1455">
        <w:tab/>
      </w:r>
      <w:r w:rsidR="00DC1455">
        <w:tab/>
      </w:r>
      <w:r w:rsidR="00DC1455">
        <w:tab/>
      </w:r>
      <w:r w:rsidR="00351CB1">
        <w:tab/>
      </w:r>
      <w:r w:rsidR="00DC1455">
        <w:tab/>
      </w:r>
      <w:proofErr w:type="spellStart"/>
      <w:r w:rsidR="00DC1455" w:rsidRPr="00876477">
        <w:t>Schema</w:t>
      </w:r>
      <w:proofErr w:type="spellEnd"/>
      <w:r w:rsidR="00DC1455" w:rsidRPr="00876477">
        <w:t xml:space="preserve"> zapojení</w:t>
      </w:r>
      <w:r w:rsidR="00E4111F">
        <w:t xml:space="preserve"> FVE1</w:t>
      </w:r>
    </w:p>
    <w:p w14:paraId="199715C6" w14:textId="529A0D36" w:rsidR="00E4111F" w:rsidRDefault="00E4111F" w:rsidP="003C2036">
      <w:pPr>
        <w:pStyle w:val="Zkladntext"/>
        <w:ind w:firstLine="426"/>
      </w:pPr>
      <w:r>
        <w:t>06b</w:t>
      </w:r>
      <w:r>
        <w:tab/>
      </w:r>
      <w:r>
        <w:tab/>
      </w:r>
      <w:r>
        <w:tab/>
      </w:r>
      <w:r>
        <w:tab/>
      </w:r>
      <w:r>
        <w:tab/>
      </w:r>
      <w:proofErr w:type="spellStart"/>
      <w:r>
        <w:t>Schema</w:t>
      </w:r>
      <w:proofErr w:type="spellEnd"/>
      <w:r>
        <w:t xml:space="preserve"> zapojení FVE2</w:t>
      </w:r>
    </w:p>
    <w:p w14:paraId="7AF9A50F" w14:textId="0F00A7E5" w:rsidR="002447D5" w:rsidRDefault="002447D5" w:rsidP="003C2036">
      <w:pPr>
        <w:pStyle w:val="Zkladntext"/>
        <w:ind w:firstLine="426"/>
      </w:pPr>
      <w:r>
        <w:t>06c</w:t>
      </w:r>
      <w:r>
        <w:tab/>
      </w:r>
      <w:r>
        <w:tab/>
      </w:r>
      <w:r>
        <w:tab/>
      </w:r>
      <w:r>
        <w:tab/>
      </w:r>
      <w:r>
        <w:tab/>
      </w:r>
      <w:proofErr w:type="spellStart"/>
      <w:r>
        <w:t>Schema</w:t>
      </w:r>
      <w:proofErr w:type="spellEnd"/>
      <w:r>
        <w:t xml:space="preserve"> zapojení FVE3</w:t>
      </w:r>
    </w:p>
    <w:p w14:paraId="0972BF21" w14:textId="586DAB29" w:rsidR="00DC1455" w:rsidRDefault="0047234F" w:rsidP="00547B45">
      <w:pPr>
        <w:pStyle w:val="Zkladntext"/>
        <w:ind w:left="426"/>
      </w:pPr>
      <w:r>
        <w:t>0</w:t>
      </w:r>
      <w:r w:rsidR="00AA5E20">
        <w:t>7</w:t>
      </w:r>
      <w:r w:rsidR="00DC1455">
        <w:tab/>
      </w:r>
      <w:r w:rsidR="00DC1455">
        <w:tab/>
      </w:r>
      <w:r w:rsidR="00DC1455">
        <w:tab/>
      </w:r>
      <w:r w:rsidR="00DC1455">
        <w:tab/>
      </w:r>
      <w:r w:rsidR="00DC1455">
        <w:tab/>
      </w:r>
      <w:r w:rsidR="00351CB1">
        <w:tab/>
      </w:r>
      <w:r w:rsidR="00DC1455" w:rsidRPr="0091070E">
        <w:t>Stringování</w:t>
      </w:r>
    </w:p>
    <w:p w14:paraId="024C3AE2" w14:textId="7F508F5D" w:rsidR="00E4111F" w:rsidRDefault="00E4111F" w:rsidP="00547B45">
      <w:pPr>
        <w:pStyle w:val="Zkladntext"/>
        <w:ind w:left="426"/>
      </w:pPr>
      <w:r>
        <w:t>08</w:t>
      </w:r>
      <w:r>
        <w:tab/>
      </w:r>
      <w:r>
        <w:tab/>
      </w:r>
      <w:r>
        <w:tab/>
      </w:r>
      <w:r>
        <w:tab/>
      </w:r>
      <w:r>
        <w:tab/>
      </w:r>
      <w:r>
        <w:tab/>
        <w:t>Střešní konstrukce</w:t>
      </w:r>
    </w:p>
    <w:p w14:paraId="121B12F6" w14:textId="77777777" w:rsidR="00547B45" w:rsidRPr="00876477" w:rsidRDefault="00547B45" w:rsidP="005C40DD">
      <w:pPr>
        <w:pStyle w:val="Zkladntext"/>
        <w:ind w:firstLine="426"/>
      </w:pPr>
    </w:p>
    <w:p w14:paraId="33B313CB" w14:textId="77777777" w:rsidR="005C40DD" w:rsidRPr="00876477" w:rsidRDefault="005C40DD" w:rsidP="005C40DD">
      <w:pPr>
        <w:pStyle w:val="Zkladntext"/>
        <w:ind w:left="4620"/>
      </w:pPr>
    </w:p>
    <w:p w14:paraId="780B1252" w14:textId="77777777" w:rsidR="005C40DD" w:rsidRPr="00876477" w:rsidRDefault="00BD19A4" w:rsidP="005C40DD">
      <w:pPr>
        <w:pStyle w:val="Zkladntext"/>
      </w:pPr>
      <w:r w:rsidRPr="00876477">
        <w:rPr>
          <w:i/>
        </w:rPr>
        <w:t>Přílohy</w:t>
      </w:r>
      <w:r w:rsidR="005C40DD" w:rsidRPr="00876477">
        <w:tab/>
      </w:r>
    </w:p>
    <w:p w14:paraId="5BCAC57E" w14:textId="77777777" w:rsidR="002C62AD" w:rsidRPr="00876477" w:rsidRDefault="00BD19A4" w:rsidP="002C62AD">
      <w:pPr>
        <w:pStyle w:val="Zkladntext"/>
        <w:numPr>
          <w:ilvl w:val="0"/>
          <w:numId w:val="10"/>
        </w:numPr>
      </w:pPr>
      <w:proofErr w:type="spellStart"/>
      <w:r w:rsidRPr="00876477">
        <w:t>Datasheety</w:t>
      </w:r>
      <w:proofErr w:type="spellEnd"/>
    </w:p>
    <w:p w14:paraId="0D075203" w14:textId="77777777" w:rsidR="002C62AD" w:rsidRPr="00876477" w:rsidRDefault="002C62AD" w:rsidP="002C62AD">
      <w:pPr>
        <w:pStyle w:val="Zkladntext"/>
        <w:numPr>
          <w:ilvl w:val="0"/>
          <w:numId w:val="10"/>
        </w:numPr>
      </w:pPr>
      <w:r w:rsidRPr="00876477">
        <w:t xml:space="preserve">CE </w:t>
      </w:r>
      <w:r w:rsidR="004130CF" w:rsidRPr="00876477">
        <w:t xml:space="preserve">prohlášení o shodě, </w:t>
      </w:r>
      <w:r w:rsidRPr="00876477">
        <w:t>certifikáty</w:t>
      </w:r>
      <w:r w:rsidRPr="00876477">
        <w:tab/>
      </w:r>
    </w:p>
    <w:p w14:paraId="6CE1EB65" w14:textId="77777777" w:rsidR="005C40DD" w:rsidRPr="00876477" w:rsidRDefault="004130CF" w:rsidP="002C62AD">
      <w:pPr>
        <w:pStyle w:val="Zkladntext"/>
        <w:numPr>
          <w:ilvl w:val="0"/>
          <w:numId w:val="10"/>
        </w:numPr>
      </w:pPr>
      <w:r w:rsidRPr="00876477">
        <w:t>Manuály, návody k</w:t>
      </w:r>
      <w:r w:rsidR="00C00344" w:rsidRPr="00876477">
        <w:t> </w:t>
      </w:r>
      <w:r w:rsidRPr="00876477">
        <w:t>údržbě</w:t>
      </w:r>
    </w:p>
    <w:p w14:paraId="32106546" w14:textId="77777777" w:rsidR="00832E00" w:rsidRPr="00F865C0" w:rsidRDefault="00832E00" w:rsidP="00C00344">
      <w:pPr>
        <w:pStyle w:val="Zkladntext"/>
      </w:pPr>
    </w:p>
    <w:p w14:paraId="3A09F157" w14:textId="77777777" w:rsidR="00496E90" w:rsidRPr="00984EDA" w:rsidRDefault="00496E90" w:rsidP="00496E90">
      <w:pPr>
        <w:pStyle w:val="Zkladntext"/>
      </w:pPr>
      <w:r>
        <w:rPr>
          <w:i/>
        </w:rPr>
        <w:t>S</w:t>
      </w:r>
      <w:r w:rsidRPr="0045112F">
        <w:rPr>
          <w:i/>
        </w:rPr>
        <w:t>oupis stavebních prací dodávek a služeb s výkazem výměr</w:t>
      </w:r>
      <w:r w:rsidRPr="00984EDA">
        <w:tab/>
      </w:r>
    </w:p>
    <w:p w14:paraId="2A7C7850" w14:textId="77777777" w:rsidR="00C00344" w:rsidRPr="00F865C0" w:rsidRDefault="00C00344" w:rsidP="00C00344">
      <w:pPr>
        <w:pStyle w:val="Zkladntext"/>
        <w:numPr>
          <w:ilvl w:val="0"/>
          <w:numId w:val="11"/>
        </w:numPr>
      </w:pPr>
      <w:r w:rsidRPr="00F865C0">
        <w:t>Rozpočet</w:t>
      </w:r>
    </w:p>
    <w:p w14:paraId="04206983" w14:textId="77777777" w:rsidR="00C00344" w:rsidRDefault="00C00344" w:rsidP="00C00344">
      <w:pPr>
        <w:pStyle w:val="Zkladntext"/>
      </w:pPr>
    </w:p>
    <w:p w14:paraId="6A7C6EE6" w14:textId="77777777" w:rsidR="0072306E" w:rsidRDefault="0072306E">
      <w:pPr>
        <w:pStyle w:val="Nadpis1"/>
        <w:pageBreakBefore/>
        <w:widowControl/>
        <w:tabs>
          <w:tab w:val="clear" w:pos="0"/>
        </w:tabs>
        <w:jc w:val="both"/>
        <w:rPr>
          <w:lang w:val="cs-CZ"/>
        </w:rPr>
      </w:pPr>
      <w:r>
        <w:rPr>
          <w:lang w:val="cs-CZ"/>
        </w:rPr>
        <w:lastRenderedPageBreak/>
        <w:t>ÚČEL PROJEKTU</w:t>
      </w:r>
    </w:p>
    <w:p w14:paraId="42B7631E" w14:textId="34C71971" w:rsidR="0072306E" w:rsidRPr="00C55A38" w:rsidRDefault="0072306E" w:rsidP="00310A05">
      <w:pPr>
        <w:spacing w:before="120" w:line="240" w:lineRule="atLeast"/>
        <w:ind w:left="426" w:firstLine="283"/>
        <w:jc w:val="both"/>
      </w:pPr>
      <w:r w:rsidRPr="00C55A38">
        <w:t xml:space="preserve">Projektová dokumentace </w:t>
      </w:r>
      <w:r w:rsidR="003F17C7" w:rsidRPr="00C55A38">
        <w:t>řeší instalaci</w:t>
      </w:r>
      <w:r w:rsidR="004365EE">
        <w:t xml:space="preserve"> </w:t>
      </w:r>
      <w:r w:rsidRPr="00C55A38">
        <w:t xml:space="preserve">fotovoltaické elektrárny a její napojení do </w:t>
      </w:r>
      <w:r w:rsidR="00845586">
        <w:t xml:space="preserve">rozvodů </w:t>
      </w:r>
      <w:r w:rsidR="006E5790" w:rsidRPr="00C55A38">
        <w:t>elektroinstalace objekt</w:t>
      </w:r>
      <w:r w:rsidR="00ED2E93">
        <w:t>u</w:t>
      </w:r>
      <w:r w:rsidRPr="00C55A38">
        <w:t>. Elektrárna bude vybudov</w:t>
      </w:r>
      <w:r w:rsidR="005B7C49">
        <w:t>a</w:t>
      </w:r>
      <w:r w:rsidR="00345CC1" w:rsidRPr="00C55A38">
        <w:t>n</w:t>
      </w:r>
      <w:r w:rsidR="005B7C49">
        <w:t>á</w:t>
      </w:r>
      <w:r w:rsidR="00345CC1" w:rsidRPr="00C55A38">
        <w:t xml:space="preserve"> na </w:t>
      </w:r>
      <w:r w:rsidR="00B967F3">
        <w:t>stře</w:t>
      </w:r>
      <w:r w:rsidR="00E4111F">
        <w:t>chách</w:t>
      </w:r>
      <w:r w:rsidR="00870C2A">
        <w:t xml:space="preserve"> </w:t>
      </w:r>
      <w:r w:rsidR="00237048">
        <w:t>budov</w:t>
      </w:r>
      <w:r w:rsidR="00B967F3">
        <w:t xml:space="preserve"> spojen</w:t>
      </w:r>
      <w:r w:rsidR="00E4111F">
        <w:t>ých</w:t>
      </w:r>
      <w:r w:rsidR="00B967F3">
        <w:t xml:space="preserve"> se zemí pevným základem a evidovan</w:t>
      </w:r>
      <w:r w:rsidR="00E4111F">
        <w:t>ých</w:t>
      </w:r>
      <w:r w:rsidR="00B967F3">
        <w:t xml:space="preserve"> v katastru nemovitostí </w:t>
      </w:r>
      <w:r w:rsidR="00AC72BE">
        <w:t xml:space="preserve">na </w:t>
      </w:r>
      <w:r w:rsidR="00C55A38" w:rsidRPr="00C55A38">
        <w:t>parcel</w:t>
      </w:r>
      <w:r w:rsidR="00351CB1">
        <w:t>e</w:t>
      </w:r>
      <w:r w:rsidR="008669AE">
        <w:t xml:space="preserve"> </w:t>
      </w:r>
      <w:proofErr w:type="spellStart"/>
      <w:r w:rsidR="00DC1455" w:rsidRPr="00DC1455">
        <w:t>parc</w:t>
      </w:r>
      <w:proofErr w:type="spellEnd"/>
      <w:r w:rsidR="00DC1455" w:rsidRPr="00DC1455">
        <w:t>.</w:t>
      </w:r>
      <w:r w:rsidR="00AA5E20">
        <w:t xml:space="preserve"> </w:t>
      </w:r>
      <w:r w:rsidR="00DC1455" w:rsidRPr="00DC1455">
        <w:t xml:space="preserve">č. </w:t>
      </w:r>
      <w:r w:rsidR="002447D5" w:rsidRPr="002447D5">
        <w:t>st.1662, st.1663, st.1666</w:t>
      </w:r>
      <w:r w:rsidR="002447D5">
        <w:t xml:space="preserve"> </w:t>
      </w:r>
      <w:r w:rsidR="00CC0DE3">
        <w:t>v </w:t>
      </w:r>
      <w:proofErr w:type="spellStart"/>
      <w:r w:rsidR="00CC0DE3">
        <w:t>k.ú</w:t>
      </w:r>
      <w:proofErr w:type="spellEnd"/>
      <w:r w:rsidR="00CC0DE3">
        <w:t xml:space="preserve">. </w:t>
      </w:r>
      <w:r w:rsidR="002447D5">
        <w:t>Kojetín</w:t>
      </w:r>
      <w:r w:rsidR="001D5626">
        <w:t>.</w:t>
      </w:r>
      <w:r w:rsidR="00AA5E20">
        <w:t xml:space="preserve"> Budov</w:t>
      </w:r>
      <w:r w:rsidR="00E4111F">
        <w:t>y</w:t>
      </w:r>
      <w:r w:rsidR="00AA5E20">
        <w:t xml:space="preserve"> slouží jako </w:t>
      </w:r>
      <w:r w:rsidR="001D0939">
        <w:t>výrobní a skladový prostor</w:t>
      </w:r>
      <w:r w:rsidR="00870C2A">
        <w:t>.</w:t>
      </w:r>
    </w:p>
    <w:p w14:paraId="10624F84" w14:textId="61EF0F87" w:rsidR="0072306E" w:rsidRDefault="005845E0">
      <w:pPr>
        <w:spacing w:before="120" w:line="240" w:lineRule="atLeast"/>
        <w:ind w:left="426" w:firstLine="283"/>
        <w:jc w:val="both"/>
      </w:pPr>
      <w:r>
        <w:t xml:space="preserve">Elektrárna bude tvořena </w:t>
      </w:r>
      <w:r w:rsidR="00AC72BE">
        <w:t xml:space="preserve">celkem </w:t>
      </w:r>
      <w:r w:rsidR="00114109">
        <w:t>4</w:t>
      </w:r>
      <w:r w:rsidR="006E400D">
        <w:t>6</w:t>
      </w:r>
      <w:r w:rsidR="00114109">
        <w:t>8</w:t>
      </w:r>
      <w:r w:rsidR="008669AE">
        <w:t xml:space="preserve"> </w:t>
      </w:r>
      <w:r w:rsidR="0072306E">
        <w:t>ks fotovoltaických panelů</w:t>
      </w:r>
      <w:r w:rsidR="00DA0008" w:rsidRPr="00DA0008">
        <w:t xml:space="preserve">, </w:t>
      </w:r>
      <w:r w:rsidR="00EE1850">
        <w:t xml:space="preserve">o výkonu </w:t>
      </w:r>
      <w:r w:rsidR="00DC1455">
        <w:t>3</w:t>
      </w:r>
      <w:r w:rsidR="00630C2D">
        <w:t>6</w:t>
      </w:r>
      <w:r w:rsidR="00496E90">
        <w:t>0</w:t>
      </w:r>
      <w:r w:rsidR="008669AE">
        <w:t xml:space="preserve"> </w:t>
      </w:r>
      <w:proofErr w:type="spellStart"/>
      <w:r w:rsidR="00EE12AF">
        <w:t>Wp</w:t>
      </w:r>
      <w:proofErr w:type="spellEnd"/>
      <w:r w:rsidR="0072306E" w:rsidRPr="0019440B">
        <w:t>,</w:t>
      </w:r>
      <w:r w:rsidR="0072306E">
        <w:t xml:space="preserve"> celkový instalovaný výkon </w:t>
      </w:r>
      <w:r w:rsidR="00F24B3D">
        <w:t xml:space="preserve">fotovoltaického systému činí </w:t>
      </w:r>
      <w:r w:rsidR="00114109">
        <w:t>16</w:t>
      </w:r>
      <w:r w:rsidR="006E400D">
        <w:t>8</w:t>
      </w:r>
      <w:r w:rsidR="00114109">
        <w:t>,</w:t>
      </w:r>
      <w:r w:rsidR="006E400D">
        <w:t>4</w:t>
      </w:r>
      <w:r w:rsidR="00114109">
        <w:t>8</w:t>
      </w:r>
      <w:r w:rsidR="008669AE">
        <w:t xml:space="preserve"> </w:t>
      </w:r>
      <w:proofErr w:type="spellStart"/>
      <w:r w:rsidR="0072306E">
        <w:t>kWp</w:t>
      </w:r>
      <w:proofErr w:type="spellEnd"/>
      <w:r w:rsidR="0072306E">
        <w:t>.</w:t>
      </w:r>
    </w:p>
    <w:p w14:paraId="269137B9" w14:textId="4B739FDA" w:rsidR="00E75468" w:rsidRDefault="00EF5D10" w:rsidP="00EF5D10">
      <w:pPr>
        <w:pStyle w:val="Normlnweb"/>
        <w:spacing w:before="119" w:beforeAutospacing="0" w:after="0" w:line="238" w:lineRule="atLeast"/>
        <w:ind w:left="425" w:firstLine="284"/>
      </w:pPr>
      <w:r w:rsidRPr="006E5790">
        <w:t>Hlavní jistič</w:t>
      </w:r>
      <w:r w:rsidR="006E5790" w:rsidRPr="006E5790">
        <w:t xml:space="preserve"> pro připojení </w:t>
      </w:r>
      <w:r w:rsidR="00114109">
        <w:t>všech tří částí</w:t>
      </w:r>
      <w:r w:rsidR="00E4111F">
        <w:t xml:space="preserve"> </w:t>
      </w:r>
      <w:r w:rsidR="006E5790" w:rsidRPr="006E5790">
        <w:t xml:space="preserve">FVE </w:t>
      </w:r>
      <w:r w:rsidR="0047234F">
        <w:t>je</w:t>
      </w:r>
      <w:r w:rsidR="006E5790" w:rsidRPr="002A46D9">
        <w:t xml:space="preserve"> </w:t>
      </w:r>
      <w:r w:rsidRPr="002A46D9">
        <w:t xml:space="preserve">3x </w:t>
      </w:r>
      <w:r w:rsidR="006E400D">
        <w:t>8</w:t>
      </w:r>
      <w:r w:rsidR="00114109">
        <w:t>0</w:t>
      </w:r>
      <w:r w:rsidR="00BA7B22">
        <w:t xml:space="preserve"> A</w:t>
      </w:r>
      <w:r w:rsidR="006E400D">
        <w:t xml:space="preserve">, </w:t>
      </w:r>
      <w:r w:rsidR="00114109">
        <w:t xml:space="preserve">3x </w:t>
      </w:r>
      <w:r w:rsidR="006E400D">
        <w:t>10</w:t>
      </w:r>
      <w:r w:rsidR="00114109">
        <w:t>0A</w:t>
      </w:r>
      <w:r w:rsidR="006E400D">
        <w:t xml:space="preserve"> a 3x 125A</w:t>
      </w:r>
      <w:r w:rsidR="00EE6629">
        <w:t>.</w:t>
      </w:r>
    </w:p>
    <w:p w14:paraId="2C137399" w14:textId="77777777" w:rsidR="0072306E" w:rsidRDefault="0072306E">
      <w:pPr>
        <w:pStyle w:val="Nadpis1"/>
        <w:widowControl/>
        <w:jc w:val="both"/>
        <w:rPr>
          <w:lang w:val="cs-CZ"/>
        </w:rPr>
      </w:pPr>
      <w:r>
        <w:rPr>
          <w:lang w:val="cs-CZ"/>
        </w:rPr>
        <w:t>TECHNICKÁ DATA PROJEKTOVÉ DOKUMENTACE</w:t>
      </w:r>
    </w:p>
    <w:p w14:paraId="014681B0" w14:textId="77777777" w:rsidR="0072306E" w:rsidRDefault="0072306E">
      <w:pPr>
        <w:spacing w:before="120" w:line="240" w:lineRule="atLeast"/>
        <w:ind w:left="426" w:firstLine="283"/>
        <w:jc w:val="both"/>
      </w:pPr>
      <w:r>
        <w:t xml:space="preserve"> Jsou uvedena v</w:t>
      </w:r>
    </w:p>
    <w:p w14:paraId="08E9ECE5" w14:textId="77777777" w:rsidR="0072306E" w:rsidRDefault="0072306E">
      <w:pPr>
        <w:widowControl/>
        <w:numPr>
          <w:ilvl w:val="0"/>
          <w:numId w:val="3"/>
        </w:numPr>
        <w:tabs>
          <w:tab w:val="left" w:pos="0"/>
          <w:tab w:val="left" w:pos="992"/>
        </w:tabs>
        <w:spacing w:before="120" w:line="240" w:lineRule="atLeast"/>
        <w:ind w:left="992" w:hanging="283"/>
        <w:jc w:val="both"/>
      </w:pPr>
      <w:r>
        <w:t>technické zprávě</w:t>
      </w:r>
    </w:p>
    <w:p w14:paraId="1131CA43" w14:textId="77777777" w:rsidR="005976B9" w:rsidRDefault="0072306E">
      <w:pPr>
        <w:widowControl/>
        <w:numPr>
          <w:ilvl w:val="0"/>
          <w:numId w:val="3"/>
        </w:numPr>
        <w:tabs>
          <w:tab w:val="left" w:pos="0"/>
          <w:tab w:val="left" w:pos="992"/>
        </w:tabs>
        <w:spacing w:before="120" w:line="240" w:lineRule="atLeast"/>
        <w:ind w:left="992" w:hanging="283"/>
        <w:jc w:val="both"/>
      </w:pPr>
      <w:proofErr w:type="spellStart"/>
      <w:r>
        <w:t>s</w:t>
      </w:r>
      <w:r w:rsidR="00907B54">
        <w:t>che</w:t>
      </w:r>
      <w:r>
        <w:t>matu</w:t>
      </w:r>
      <w:proofErr w:type="spellEnd"/>
      <w:r>
        <w:t xml:space="preserve"> zapojení </w:t>
      </w:r>
      <w:r w:rsidR="005976B9">
        <w:t>(výkresové části)</w:t>
      </w:r>
    </w:p>
    <w:p w14:paraId="3E292CBE" w14:textId="77777777" w:rsidR="0072306E" w:rsidRDefault="005976B9">
      <w:pPr>
        <w:widowControl/>
        <w:numPr>
          <w:ilvl w:val="0"/>
          <w:numId w:val="3"/>
        </w:numPr>
        <w:tabs>
          <w:tab w:val="left" w:pos="0"/>
          <w:tab w:val="left" w:pos="992"/>
        </w:tabs>
        <w:spacing w:before="120" w:line="240" w:lineRule="atLeast"/>
        <w:ind w:left="992" w:hanging="283"/>
        <w:jc w:val="both"/>
      </w:pPr>
      <w:r>
        <w:t>přílohách (</w:t>
      </w:r>
      <w:proofErr w:type="spellStart"/>
      <w:r>
        <w:t>datasheetech</w:t>
      </w:r>
      <w:proofErr w:type="spellEnd"/>
      <w:r>
        <w:t>) k jednotlivým komponentům</w:t>
      </w:r>
    </w:p>
    <w:p w14:paraId="4CA6404A" w14:textId="77777777" w:rsidR="00F02A7B" w:rsidRPr="00CD0139" w:rsidRDefault="00F02A7B" w:rsidP="00F02A7B">
      <w:pPr>
        <w:pStyle w:val="Nadpis1"/>
        <w:widowControl/>
        <w:jc w:val="both"/>
        <w:rPr>
          <w:lang w:val="cs-CZ"/>
        </w:rPr>
      </w:pPr>
      <w:r w:rsidRPr="00CD0139">
        <w:rPr>
          <w:lang w:val="cs-CZ"/>
        </w:rPr>
        <w:t>ENERGETICKÁ BILANCE</w:t>
      </w:r>
    </w:p>
    <w:p w14:paraId="20FD2F27" w14:textId="4E1B6961" w:rsidR="00F02A7B" w:rsidRPr="00CD0139" w:rsidRDefault="00F02A7B" w:rsidP="00F02A7B">
      <w:pPr>
        <w:widowControl/>
        <w:numPr>
          <w:ilvl w:val="0"/>
          <w:numId w:val="3"/>
        </w:numPr>
        <w:tabs>
          <w:tab w:val="left" w:pos="0"/>
          <w:tab w:val="left" w:pos="992"/>
        </w:tabs>
        <w:spacing w:before="120" w:line="240" w:lineRule="atLeast"/>
        <w:ind w:left="992" w:hanging="283"/>
        <w:jc w:val="both"/>
      </w:pPr>
      <w:r w:rsidRPr="00CD0139">
        <w:t>instalovaný výkon DC: P</w:t>
      </w:r>
      <w:r w:rsidRPr="00CD0139">
        <w:rPr>
          <w:vertAlign w:val="subscript"/>
        </w:rPr>
        <w:t>DC</w:t>
      </w:r>
      <w:r w:rsidRPr="00CD0139">
        <w:t xml:space="preserve"> = </w:t>
      </w:r>
      <w:r w:rsidR="00114109">
        <w:t>16</w:t>
      </w:r>
      <w:r w:rsidR="006E400D">
        <w:t>8</w:t>
      </w:r>
      <w:r w:rsidR="00605D34">
        <w:t>,</w:t>
      </w:r>
      <w:r w:rsidR="006E400D">
        <w:t>4</w:t>
      </w:r>
      <w:r w:rsidR="00114109">
        <w:t>8</w:t>
      </w:r>
      <w:r w:rsidR="004365EE">
        <w:t xml:space="preserve"> </w:t>
      </w:r>
      <w:proofErr w:type="spellStart"/>
      <w:r w:rsidRPr="00CD0139">
        <w:t>kWp</w:t>
      </w:r>
      <w:proofErr w:type="spellEnd"/>
    </w:p>
    <w:p w14:paraId="2C069D99" w14:textId="6E293D21" w:rsidR="00F02A7B" w:rsidRDefault="00F02A7B" w:rsidP="00F02A7B">
      <w:pPr>
        <w:widowControl/>
        <w:numPr>
          <w:ilvl w:val="0"/>
          <w:numId w:val="3"/>
        </w:numPr>
        <w:tabs>
          <w:tab w:val="left" w:pos="0"/>
          <w:tab w:val="left" w:pos="992"/>
        </w:tabs>
        <w:spacing w:before="120" w:line="240" w:lineRule="atLeast"/>
        <w:ind w:left="992" w:hanging="283"/>
        <w:jc w:val="both"/>
      </w:pPr>
      <w:r w:rsidRPr="00CD0139">
        <w:t>výstupní výkon AC: P</w:t>
      </w:r>
      <w:r w:rsidRPr="00CD0139">
        <w:rPr>
          <w:vertAlign w:val="subscript"/>
        </w:rPr>
        <w:t>AC</w:t>
      </w:r>
      <w:r w:rsidR="00DD0566">
        <w:t xml:space="preserve"> </w:t>
      </w:r>
      <w:r w:rsidRPr="00CD0139">
        <w:rPr>
          <w:vertAlign w:val="subscript"/>
        </w:rPr>
        <w:t xml:space="preserve"> </w:t>
      </w:r>
      <w:r w:rsidRPr="00CD0139">
        <w:t>=</w:t>
      </w:r>
      <w:r w:rsidR="00DD0566">
        <w:t xml:space="preserve"> </w:t>
      </w:r>
      <w:r w:rsidR="00114109">
        <w:t>1</w:t>
      </w:r>
      <w:r w:rsidR="006E400D">
        <w:t>6</w:t>
      </w:r>
      <w:r w:rsidR="00114109">
        <w:t>0</w:t>
      </w:r>
      <w:r w:rsidR="004365EE">
        <w:t xml:space="preserve"> </w:t>
      </w:r>
      <w:proofErr w:type="spellStart"/>
      <w:r w:rsidRPr="00CD0139">
        <w:t>k</w:t>
      </w:r>
      <w:r w:rsidR="00BD19A4" w:rsidRPr="00CD0139">
        <w:t>VA</w:t>
      </w:r>
      <w:proofErr w:type="spellEnd"/>
    </w:p>
    <w:p w14:paraId="586822F4" w14:textId="729E535B" w:rsidR="00F02A7B" w:rsidRPr="00CD0139" w:rsidRDefault="00F02A7B" w:rsidP="00F02A7B">
      <w:pPr>
        <w:widowControl/>
        <w:numPr>
          <w:ilvl w:val="0"/>
          <w:numId w:val="3"/>
        </w:numPr>
        <w:tabs>
          <w:tab w:val="left" w:pos="0"/>
          <w:tab w:val="left" w:pos="992"/>
        </w:tabs>
        <w:spacing w:before="120" w:line="240" w:lineRule="atLeast"/>
        <w:ind w:left="992" w:hanging="283"/>
        <w:jc w:val="both"/>
      </w:pPr>
      <w:r w:rsidRPr="00CD0139">
        <w:t xml:space="preserve">předpokládaná výroba el. </w:t>
      </w:r>
      <w:r w:rsidR="005976B9">
        <w:t>e</w:t>
      </w:r>
      <w:r w:rsidRPr="00CD0139">
        <w:t>nergie za rok: cca</w:t>
      </w:r>
      <w:r w:rsidR="004365EE">
        <w:t xml:space="preserve"> </w:t>
      </w:r>
      <w:r w:rsidR="00114109">
        <w:t>1</w:t>
      </w:r>
      <w:r w:rsidR="006E400D">
        <w:t>70</w:t>
      </w:r>
      <w:r w:rsidR="004365EE">
        <w:t xml:space="preserve"> </w:t>
      </w:r>
      <w:r w:rsidR="00E75468">
        <w:t>0</w:t>
      </w:r>
      <w:r w:rsidRPr="00CD0139">
        <w:t>00 kWh</w:t>
      </w:r>
    </w:p>
    <w:p w14:paraId="2E11D9FC" w14:textId="77777777" w:rsidR="0072306E" w:rsidRDefault="0072306E">
      <w:pPr>
        <w:pStyle w:val="Nadpis1"/>
        <w:widowControl/>
        <w:jc w:val="both"/>
        <w:rPr>
          <w:lang w:val="cs-CZ"/>
        </w:rPr>
      </w:pPr>
      <w:r>
        <w:rPr>
          <w:lang w:val="cs-CZ"/>
        </w:rPr>
        <w:t xml:space="preserve"> ROZSAH PROJEKTU</w:t>
      </w:r>
    </w:p>
    <w:p w14:paraId="7DE46F3C" w14:textId="48F8B5E8" w:rsidR="00F24B3D" w:rsidRDefault="00114746">
      <w:pPr>
        <w:spacing w:before="120" w:line="240" w:lineRule="atLeast"/>
        <w:ind w:left="426" w:firstLine="283"/>
        <w:jc w:val="both"/>
      </w:pPr>
      <w:r>
        <w:t>Projekt řeší instalaci fotovoltaických panelů, napojení panelů na střídač</w:t>
      </w:r>
      <w:r w:rsidR="00322374">
        <w:t>e</w:t>
      </w:r>
      <w:r>
        <w:t xml:space="preserve"> a následné napojení na elektrickou síť NN </w:t>
      </w:r>
      <w:r w:rsidR="00B435B7">
        <w:t>areálu</w:t>
      </w:r>
      <w:r w:rsidR="0072306E">
        <w:t>.</w:t>
      </w:r>
      <w:r w:rsidR="00322374">
        <w:t xml:space="preserve"> Součástí projektu </w:t>
      </w:r>
      <w:r w:rsidR="00832E00">
        <w:t>není</w:t>
      </w:r>
      <w:r w:rsidR="00322374">
        <w:t xml:space="preserve"> datové propojení jednotlivých prvků a napojení na dálkový dohled přes webovou aplikaci</w:t>
      </w:r>
      <w:r w:rsidR="00923089">
        <w:t>.</w:t>
      </w:r>
    </w:p>
    <w:p w14:paraId="3F8C5712" w14:textId="08676A70" w:rsidR="0072306E" w:rsidRDefault="00F24B3D">
      <w:pPr>
        <w:spacing w:before="120" w:line="240" w:lineRule="atLeast"/>
        <w:ind w:left="426" w:firstLine="283"/>
        <w:jc w:val="both"/>
      </w:pPr>
      <w:r>
        <w:t xml:space="preserve">Projekt neřeší </w:t>
      </w:r>
      <w:r w:rsidR="0074500C">
        <w:t xml:space="preserve">stávající ani </w:t>
      </w:r>
      <w:r>
        <w:t>nově</w:t>
      </w:r>
      <w:r w:rsidR="00E6161E">
        <w:t xml:space="preserve"> instalovanou </w:t>
      </w:r>
      <w:r w:rsidR="00EB28AB">
        <w:t xml:space="preserve">ochranu </w:t>
      </w:r>
      <w:r w:rsidR="00B435B7">
        <w:t xml:space="preserve">budovy </w:t>
      </w:r>
      <w:r w:rsidR="00EB28AB">
        <w:t>proti blesku</w:t>
      </w:r>
      <w:r>
        <w:t>.</w:t>
      </w:r>
      <w:r w:rsidR="00605D34">
        <w:t xml:space="preserve"> </w:t>
      </w:r>
    </w:p>
    <w:p w14:paraId="05F51433" w14:textId="77777777" w:rsidR="0072306E" w:rsidRDefault="0072306E">
      <w:pPr>
        <w:pStyle w:val="Nadpis1"/>
        <w:widowControl/>
        <w:jc w:val="both"/>
        <w:rPr>
          <w:lang w:val="cs-CZ"/>
        </w:rPr>
      </w:pPr>
      <w:r>
        <w:rPr>
          <w:lang w:val="cs-CZ"/>
        </w:rPr>
        <w:t xml:space="preserve">  TECHNICKÝ POPIS</w:t>
      </w:r>
    </w:p>
    <w:p w14:paraId="2614A705" w14:textId="77777777" w:rsidR="001F0935" w:rsidRPr="00CD0139" w:rsidRDefault="001F0935" w:rsidP="000C3E3C">
      <w:pPr>
        <w:pStyle w:val="Nadpis2"/>
        <w:widowControl/>
        <w:numPr>
          <w:ilvl w:val="1"/>
          <w:numId w:val="2"/>
        </w:numPr>
        <w:tabs>
          <w:tab w:val="left" w:pos="680"/>
        </w:tabs>
        <w:spacing w:after="0"/>
        <w:ind w:left="680" w:hanging="680"/>
        <w:jc w:val="both"/>
      </w:pPr>
      <w:r w:rsidRPr="00CD0139">
        <w:t>Druhy prostředí a krytí</w:t>
      </w:r>
    </w:p>
    <w:p w14:paraId="01583107" w14:textId="77777777" w:rsidR="00542E22" w:rsidRDefault="00542E22" w:rsidP="00542E22">
      <w:pPr>
        <w:widowControl/>
        <w:numPr>
          <w:ilvl w:val="0"/>
          <w:numId w:val="6"/>
        </w:numPr>
        <w:suppressAutoHyphens w:val="0"/>
      </w:pPr>
      <w:r w:rsidRPr="00CD0139">
        <w:t>Vnitřní prostory</w:t>
      </w:r>
      <w:r w:rsidR="00BF7C79" w:rsidRPr="00CD0139">
        <w:t xml:space="preserve"> - </w:t>
      </w:r>
      <w:r w:rsidRPr="00CD0139">
        <w:t>třídění vnějších vlivů:</w:t>
      </w:r>
    </w:p>
    <w:p w14:paraId="2F5D9496" w14:textId="77777777" w:rsidR="004724B4" w:rsidRPr="00CD0139" w:rsidRDefault="004724B4" w:rsidP="004724B4">
      <w:pPr>
        <w:widowControl/>
        <w:suppressAutoHyphens w:val="0"/>
        <w:ind w:left="720"/>
      </w:pPr>
      <w:r w:rsidRPr="004724B4">
        <w:t>AA5,AB5,AC1,AD1,AE1,AF1,AG1,AH1,AK1,AL1,AM1,AN1,AP1,AQ1,BA5,BC2,BD3, BE1,CA1,CB1</w:t>
      </w:r>
    </w:p>
    <w:p w14:paraId="341A1D6E" w14:textId="77777777" w:rsidR="00BD19A4" w:rsidRPr="00CD0139" w:rsidRDefault="00BD19A4" w:rsidP="00BD19A4">
      <w:pPr>
        <w:pStyle w:val="Odstavecseseznamem"/>
        <w:widowControl/>
        <w:shd w:val="clear" w:color="auto" w:fill="FFFFFF"/>
        <w:suppressAutoHyphens w:val="0"/>
        <w:rPr>
          <w:rFonts w:eastAsia="Times New Roman" w:cs="Times New Roman"/>
          <w:color w:val="000000"/>
          <w:kern w:val="0"/>
          <w:szCs w:val="24"/>
          <w:lang w:eastAsia="cs-CZ" w:bidi="ar-SA"/>
        </w:rPr>
      </w:pPr>
      <w:r w:rsidRPr="00CD0139">
        <w:rPr>
          <w:rFonts w:eastAsia="Times New Roman" w:cs="Times New Roman"/>
          <w:color w:val="000000"/>
          <w:kern w:val="0"/>
          <w:szCs w:val="24"/>
          <w:lang w:eastAsia="cs-CZ" w:bidi="ar-SA"/>
        </w:rPr>
        <w:t>Všechny třídy vnějších vlivů mají charakteristiku požadovanou pro výběr a instalaci zařízení – normální prostory</w:t>
      </w:r>
    </w:p>
    <w:p w14:paraId="1F20C554" w14:textId="77777777" w:rsidR="00542E22" w:rsidRPr="00CD0139" w:rsidRDefault="00542E22" w:rsidP="00542E22">
      <w:pPr>
        <w:widowControl/>
        <w:numPr>
          <w:ilvl w:val="0"/>
          <w:numId w:val="6"/>
        </w:numPr>
        <w:suppressAutoHyphens w:val="0"/>
      </w:pPr>
      <w:r w:rsidRPr="00CD0139">
        <w:t>Venkovní prostory</w:t>
      </w:r>
      <w:r w:rsidR="00BF7C79" w:rsidRPr="00CD0139">
        <w:t>- třídění vnějších vlivů:</w:t>
      </w:r>
    </w:p>
    <w:p w14:paraId="473EE94D" w14:textId="77777777" w:rsidR="004724B4" w:rsidRDefault="004724B4" w:rsidP="00BD19A4">
      <w:pPr>
        <w:pStyle w:val="Odstavecseseznamem"/>
        <w:widowControl/>
        <w:shd w:val="clear" w:color="auto" w:fill="FFFFFF"/>
        <w:suppressAutoHyphens w:val="0"/>
        <w:rPr>
          <w:rFonts w:eastAsia="Times New Roman" w:cs="Times New Roman"/>
          <w:color w:val="000000"/>
          <w:kern w:val="0"/>
          <w:szCs w:val="24"/>
          <w:lang w:eastAsia="cs-CZ" w:bidi="ar-SA"/>
        </w:rPr>
      </w:pPr>
      <w:r w:rsidRPr="004724B4">
        <w:rPr>
          <w:rFonts w:eastAsia="Times New Roman" w:cs="Times New Roman"/>
          <w:color w:val="000000"/>
          <w:kern w:val="0"/>
          <w:szCs w:val="24"/>
          <w:lang w:eastAsia="cs-CZ" w:bidi="ar-SA"/>
        </w:rPr>
        <w:t>AA7,AB7,AC1,AD</w:t>
      </w:r>
      <w:r w:rsidR="005258AF">
        <w:rPr>
          <w:rFonts w:eastAsia="Times New Roman" w:cs="Times New Roman"/>
          <w:color w:val="000000"/>
          <w:kern w:val="0"/>
          <w:szCs w:val="24"/>
          <w:lang w:eastAsia="cs-CZ" w:bidi="ar-SA"/>
        </w:rPr>
        <w:t>2</w:t>
      </w:r>
      <w:r w:rsidRPr="004724B4">
        <w:rPr>
          <w:rFonts w:eastAsia="Times New Roman" w:cs="Times New Roman"/>
          <w:color w:val="000000"/>
          <w:kern w:val="0"/>
          <w:szCs w:val="24"/>
          <w:lang w:eastAsia="cs-CZ" w:bidi="ar-SA"/>
        </w:rPr>
        <w:t>,AE1,AF1,AG1,AH1,AK1, AM1, AL1,AN3,AP1,AQ2,BA5,BC3,BD3, BE1,CA1,CB1</w:t>
      </w:r>
    </w:p>
    <w:p w14:paraId="53891B3E" w14:textId="77777777" w:rsidR="00BD19A4" w:rsidRPr="00CD0139" w:rsidRDefault="00BD19A4" w:rsidP="00BD19A4">
      <w:pPr>
        <w:pStyle w:val="Odstavecseseznamem"/>
        <w:widowControl/>
        <w:shd w:val="clear" w:color="auto" w:fill="FFFFFF"/>
        <w:suppressAutoHyphens w:val="0"/>
        <w:rPr>
          <w:rFonts w:eastAsia="Times New Roman" w:cs="Times New Roman"/>
          <w:color w:val="000000"/>
          <w:kern w:val="0"/>
          <w:szCs w:val="24"/>
          <w:lang w:eastAsia="cs-CZ" w:bidi="ar-SA"/>
        </w:rPr>
      </w:pPr>
      <w:r w:rsidRPr="00CD0139">
        <w:rPr>
          <w:rFonts w:eastAsia="Times New Roman" w:cs="Times New Roman"/>
          <w:color w:val="000000"/>
          <w:kern w:val="0"/>
          <w:szCs w:val="24"/>
          <w:lang w:eastAsia="cs-CZ" w:bidi="ar-SA"/>
        </w:rPr>
        <w:t>Třída AD3 –nebezpečné, AB8 – nebezpečné</w:t>
      </w:r>
    </w:p>
    <w:p w14:paraId="4DE7056B" w14:textId="77777777" w:rsidR="00542E22" w:rsidRPr="00CD0139" w:rsidRDefault="00542E22" w:rsidP="00542E22">
      <w:pPr>
        <w:ind w:left="720"/>
      </w:pPr>
    </w:p>
    <w:p w14:paraId="32C7C94A" w14:textId="77777777" w:rsidR="00542E22" w:rsidRPr="00CD0139" w:rsidRDefault="00542E22" w:rsidP="00542E22">
      <w:pPr>
        <w:ind w:left="720"/>
      </w:pPr>
      <w:r w:rsidRPr="00CD0139">
        <w:t xml:space="preserve">Prostory z hlediska nebezpečí úrazu </w:t>
      </w:r>
      <w:proofErr w:type="spellStart"/>
      <w:r w:rsidRPr="00CD0139">
        <w:t>el.proudem</w:t>
      </w:r>
      <w:proofErr w:type="spellEnd"/>
      <w:r w:rsidRPr="00CD0139">
        <w:t xml:space="preserve"> dle ČSN 33 2000-4-41</w:t>
      </w:r>
      <w:r w:rsidR="00BD19A4" w:rsidRPr="00CD0139">
        <w:t xml:space="preserve"> ed.</w:t>
      </w:r>
      <w:r w:rsidR="00E035A9">
        <w:t>3</w:t>
      </w:r>
      <w:r w:rsidRPr="00CD0139">
        <w:t>:</w:t>
      </w:r>
    </w:p>
    <w:p w14:paraId="3581F98B" w14:textId="77777777" w:rsidR="00542E22" w:rsidRPr="00CD0139" w:rsidRDefault="00542E22" w:rsidP="00542E22">
      <w:pPr>
        <w:ind w:left="720"/>
        <w:rPr>
          <w:b/>
        </w:rPr>
      </w:pPr>
      <w:r w:rsidRPr="00CD0139">
        <w:rPr>
          <w:b/>
        </w:rPr>
        <w:t xml:space="preserve">Dotčené prostory uvnitř objektu – prostory </w:t>
      </w:r>
      <w:r w:rsidRPr="00322374">
        <w:rPr>
          <w:b/>
          <w:u w:val="single"/>
        </w:rPr>
        <w:t>normální</w:t>
      </w:r>
    </w:p>
    <w:p w14:paraId="564F2548" w14:textId="77777777" w:rsidR="00542E22" w:rsidRPr="00322374" w:rsidRDefault="00542E22" w:rsidP="00542E22">
      <w:pPr>
        <w:ind w:left="720"/>
        <w:rPr>
          <w:b/>
          <w:u w:val="single"/>
        </w:rPr>
      </w:pPr>
      <w:r w:rsidRPr="00CD0139">
        <w:rPr>
          <w:b/>
        </w:rPr>
        <w:t xml:space="preserve">Venkovní prostory – prostory </w:t>
      </w:r>
      <w:r w:rsidRPr="00322374">
        <w:rPr>
          <w:b/>
          <w:u w:val="single"/>
        </w:rPr>
        <w:t>nebezpečné</w:t>
      </w:r>
    </w:p>
    <w:p w14:paraId="455E8A8E" w14:textId="77777777" w:rsidR="00542E22" w:rsidRPr="00CD0139" w:rsidRDefault="00542E22" w:rsidP="00C67EB1">
      <w:pPr>
        <w:pStyle w:val="Odstavecseseznamem1"/>
        <w:numPr>
          <w:ilvl w:val="0"/>
          <w:numId w:val="2"/>
        </w:numPr>
        <w:spacing w:before="120"/>
        <w:ind w:left="426" w:firstLine="283"/>
        <w:jc w:val="both"/>
      </w:pPr>
      <w:r w:rsidRPr="00CD0139">
        <w:t>Stanoveným třídám vnějších vlivů musí odpovídat provedení elektroinstalace dle ČSN 33 2000-4-41</w:t>
      </w:r>
      <w:r w:rsidR="008F4339" w:rsidRPr="00CD0139">
        <w:t xml:space="preserve"> ed.</w:t>
      </w:r>
      <w:r w:rsidR="00E035A9">
        <w:t>3</w:t>
      </w:r>
      <w:r w:rsidRPr="00CD0139">
        <w:t>, ČSN 33 2000-5-51</w:t>
      </w:r>
      <w:r w:rsidR="008F4339" w:rsidRPr="00CD0139">
        <w:t xml:space="preserve"> ed.3</w:t>
      </w:r>
      <w:r w:rsidRPr="00CD0139">
        <w:t xml:space="preserve"> a dalších souvisejících platných </w:t>
      </w:r>
      <w:r w:rsidR="008F4339" w:rsidRPr="00CD0139">
        <w:t>ČSN</w:t>
      </w:r>
      <w:r w:rsidRPr="00CD0139">
        <w:t>.</w:t>
      </w:r>
    </w:p>
    <w:p w14:paraId="56F6418D" w14:textId="77777777" w:rsidR="00542E22" w:rsidRPr="00BD19A4" w:rsidRDefault="00542E22" w:rsidP="00C67EB1">
      <w:pPr>
        <w:pStyle w:val="Odstavecseseznamem1"/>
        <w:numPr>
          <w:ilvl w:val="0"/>
          <w:numId w:val="2"/>
        </w:numPr>
        <w:spacing w:before="120"/>
        <w:ind w:left="426" w:firstLine="283"/>
        <w:jc w:val="both"/>
      </w:pPr>
      <w:r w:rsidRPr="00CD0139">
        <w:t xml:space="preserve">Uvedené třídy vnějších vlivů </w:t>
      </w:r>
      <w:r w:rsidR="008F4339" w:rsidRPr="00CD0139">
        <w:t>je třeba</w:t>
      </w:r>
      <w:r w:rsidRPr="00CD0139">
        <w:t xml:space="preserve"> před uvedením zařízení do provozu</w:t>
      </w:r>
      <w:r w:rsidR="008F4339" w:rsidRPr="00CD0139">
        <w:t xml:space="preserve"> ověřit</w:t>
      </w:r>
      <w:r w:rsidRPr="00CD0139">
        <w:t>. Změní-li se charakter místností</w:t>
      </w:r>
      <w:r w:rsidR="00BD19A4" w:rsidRPr="00CD0139">
        <w:t xml:space="preserve"> nebo prostor</w:t>
      </w:r>
      <w:r w:rsidRPr="00CD0139">
        <w:t>, musí být překontrolováno, zda elektrická zařízení změněným podmínkám vyhovují.</w:t>
      </w:r>
    </w:p>
    <w:p w14:paraId="403DA181" w14:textId="77777777" w:rsidR="00322374" w:rsidRPr="00CD0139" w:rsidRDefault="00322374" w:rsidP="000C3E3C">
      <w:pPr>
        <w:pStyle w:val="Nadpis2"/>
        <w:widowControl/>
        <w:numPr>
          <w:ilvl w:val="1"/>
          <w:numId w:val="2"/>
        </w:numPr>
        <w:tabs>
          <w:tab w:val="left" w:pos="680"/>
        </w:tabs>
        <w:spacing w:after="0"/>
        <w:ind w:left="680" w:hanging="680"/>
        <w:jc w:val="both"/>
      </w:pPr>
      <w:r>
        <w:t>Ochranné pásmo FVE</w:t>
      </w:r>
    </w:p>
    <w:p w14:paraId="17699F31" w14:textId="77777777" w:rsidR="008F19D3" w:rsidRPr="008F19D3" w:rsidRDefault="008F19D3" w:rsidP="00C67EB1">
      <w:pPr>
        <w:spacing w:before="120"/>
        <w:ind w:left="426" w:firstLine="283"/>
        <w:jc w:val="both"/>
      </w:pPr>
      <w:r w:rsidRPr="008F19D3">
        <w:t xml:space="preserve">Zákon č. 458/2000 </w:t>
      </w:r>
      <w:proofErr w:type="spellStart"/>
      <w:r w:rsidRPr="008F19D3">
        <w:t>Sb.</w:t>
      </w:r>
      <w:r w:rsidR="00CA07F0">
        <w:t>,z</w:t>
      </w:r>
      <w:r w:rsidRPr="008F19D3">
        <w:t>ákon</w:t>
      </w:r>
      <w:proofErr w:type="spellEnd"/>
      <w:r w:rsidRPr="008F19D3">
        <w:t xml:space="preserve"> o podmínkách podnikání a o výkonu státní správy v energetických odvětvích a o změně některých zákonů (energetický zákon</w:t>
      </w:r>
      <w:r>
        <w:t>)</w:t>
      </w:r>
      <w:r w:rsidRPr="008F19D3">
        <w:t xml:space="preserve"> v § 46 bodě (7) definuje tzv. </w:t>
      </w:r>
      <w:r w:rsidRPr="00C67EB1">
        <w:t>ochranné pásmo (OP)</w:t>
      </w:r>
      <w:r w:rsidRPr="008F19D3">
        <w:t>: „Ochranné pásmo výrobny elektřiny je souvislý prostor vymezený svislými rovinami vedenými v kolmé vzdálenosti</w:t>
      </w:r>
    </w:p>
    <w:p w14:paraId="4A0CDFA9" w14:textId="77777777" w:rsidR="008F19D3" w:rsidRDefault="008F19D3" w:rsidP="00C67EB1">
      <w:pPr>
        <w:ind w:left="426" w:firstLine="283"/>
        <w:jc w:val="both"/>
      </w:pPr>
      <w:r w:rsidRPr="008F19D3">
        <w:t xml:space="preserve">e) </w:t>
      </w:r>
      <w:r w:rsidRPr="00CA07F0">
        <w:rPr>
          <w:i/>
          <w:u w:val="single"/>
        </w:rPr>
        <w:t>1 m od vnějšího líce obvodového zdiva budovy</w:t>
      </w:r>
      <w:r w:rsidRPr="008F19D3">
        <w:t xml:space="preserve">, na které je výrobna elektřiny umístěna, u výroben elektřiny připojených k distribuční soustavě s napětím do 1 </w:t>
      </w:r>
      <w:proofErr w:type="spellStart"/>
      <w:r w:rsidRPr="008F19D3">
        <w:t>kV</w:t>
      </w:r>
      <w:proofErr w:type="spellEnd"/>
      <w:r w:rsidRPr="008F19D3">
        <w:t xml:space="preserve"> včetně s instalovaným výkonem nad 10 kW.“</w:t>
      </w:r>
    </w:p>
    <w:p w14:paraId="6AED2D75" w14:textId="77777777" w:rsidR="008F19D3" w:rsidRDefault="008F19D3" w:rsidP="00E5730D">
      <w:pPr>
        <w:spacing w:before="120"/>
        <w:ind w:left="426" w:firstLine="283"/>
        <w:jc w:val="both"/>
      </w:pPr>
      <w:r>
        <w:t xml:space="preserve">Na základě výše citovaného zákona </w:t>
      </w:r>
      <w:r w:rsidRPr="00E5730D">
        <w:t>vznikne OP okolo této FV výrobny. Prostorové vymezení je p</w:t>
      </w:r>
      <w:r w:rsidR="00E75468" w:rsidRPr="00E5730D">
        <w:t>atrné z výkresu č. 02 „Situace</w:t>
      </w:r>
      <w:r w:rsidRPr="00E5730D">
        <w:t xml:space="preserve"> širš</w:t>
      </w:r>
      <w:r w:rsidR="00DA0008" w:rsidRPr="00E5730D">
        <w:t>ích</w:t>
      </w:r>
      <w:r w:rsidRPr="00E5730D">
        <w:t xml:space="preserve"> vztah</w:t>
      </w:r>
      <w:r w:rsidR="00E75468" w:rsidRPr="00E5730D">
        <w:t>ů</w:t>
      </w:r>
      <w:r w:rsidRPr="00E5730D">
        <w:t>“.</w:t>
      </w:r>
    </w:p>
    <w:p w14:paraId="27F5E441" w14:textId="77777777" w:rsidR="0072306E" w:rsidRDefault="0072306E" w:rsidP="000C3E3C">
      <w:pPr>
        <w:pStyle w:val="Nadpis2"/>
        <w:widowControl/>
        <w:numPr>
          <w:ilvl w:val="1"/>
          <w:numId w:val="2"/>
        </w:numPr>
        <w:tabs>
          <w:tab w:val="left" w:pos="680"/>
        </w:tabs>
        <w:spacing w:after="0"/>
        <w:ind w:left="680" w:hanging="680"/>
        <w:jc w:val="both"/>
      </w:pPr>
      <w:r>
        <w:t>Popis instalace</w:t>
      </w:r>
    </w:p>
    <w:p w14:paraId="51ED5524" w14:textId="3777F37C" w:rsidR="001339A7" w:rsidRDefault="0072306E" w:rsidP="00A337D7">
      <w:pPr>
        <w:spacing w:before="120"/>
        <w:ind w:left="426" w:firstLine="283"/>
        <w:jc w:val="both"/>
      </w:pPr>
      <w:r w:rsidRPr="00C67EB1">
        <w:t>Fotovol</w:t>
      </w:r>
      <w:r w:rsidR="003F17C7" w:rsidRPr="00C67EB1">
        <w:t>taická elektrá</w:t>
      </w:r>
      <w:r w:rsidR="00EB28AB" w:rsidRPr="00C67EB1">
        <w:t>rna se skládá z</w:t>
      </w:r>
      <w:r w:rsidR="00807D3D" w:rsidRPr="00C67EB1">
        <w:t xml:space="preserve"> </w:t>
      </w:r>
      <w:r w:rsidR="00114109">
        <w:t>4</w:t>
      </w:r>
      <w:r w:rsidR="006E400D">
        <w:t>6</w:t>
      </w:r>
      <w:r w:rsidR="00114109">
        <w:t>8</w:t>
      </w:r>
      <w:r w:rsidR="00F9142F" w:rsidRPr="00C67EB1">
        <w:t xml:space="preserve"> ks</w:t>
      </w:r>
      <w:r w:rsidR="008669AE" w:rsidRPr="00C67EB1">
        <w:t xml:space="preserve"> </w:t>
      </w:r>
      <w:r w:rsidRPr="00C67EB1">
        <w:t>fotovoltaických</w:t>
      </w:r>
      <w:r w:rsidR="008669AE" w:rsidRPr="00C67EB1">
        <w:t xml:space="preserve"> </w:t>
      </w:r>
      <w:r w:rsidR="0096395A" w:rsidRPr="00C67EB1">
        <w:t>mono</w:t>
      </w:r>
      <w:r w:rsidR="004B2A12" w:rsidRPr="00C67EB1">
        <w:t>k</w:t>
      </w:r>
      <w:r w:rsidRPr="00C67EB1">
        <w:t>rystalických panelů</w:t>
      </w:r>
      <w:r w:rsidR="0003626E" w:rsidRPr="00C67EB1">
        <w:t>,</w:t>
      </w:r>
      <w:r w:rsidR="00FB196F" w:rsidRPr="00C67EB1">
        <w:t xml:space="preserve"> např.</w:t>
      </w:r>
      <w:r w:rsidR="008669AE">
        <w:t xml:space="preserve"> </w:t>
      </w:r>
      <w:proofErr w:type="spellStart"/>
      <w:r w:rsidR="00630C2D">
        <w:t>SunPower</w:t>
      </w:r>
      <w:proofErr w:type="spellEnd"/>
      <w:r w:rsidR="00630C2D">
        <w:t xml:space="preserve"> Maxeon2 </w:t>
      </w:r>
      <w:r w:rsidR="00630C2D" w:rsidRPr="005D3F01">
        <w:t>SPR-MAX2-360-COM</w:t>
      </w:r>
      <w:r w:rsidR="00630C2D">
        <w:t xml:space="preserve"> nebo ekvivalentní o jmenovitém výkonu 360 </w:t>
      </w:r>
      <w:proofErr w:type="spellStart"/>
      <w:r w:rsidR="00630C2D">
        <w:t>Wp</w:t>
      </w:r>
      <w:proofErr w:type="spellEnd"/>
      <w:r w:rsidR="0003626E">
        <w:t>.</w:t>
      </w:r>
      <w:r w:rsidR="008669AE">
        <w:t xml:space="preserve"> </w:t>
      </w:r>
      <w:r w:rsidR="00DB4F6B">
        <w:t xml:space="preserve">Celkově je </w:t>
      </w:r>
      <w:r w:rsidR="005E2A1F">
        <w:t>FVE tvořena</w:t>
      </w:r>
      <w:r w:rsidR="008669AE">
        <w:t xml:space="preserve"> </w:t>
      </w:r>
      <w:proofErr w:type="spellStart"/>
      <w:r w:rsidR="00114109">
        <w:t>osmi</w:t>
      </w:r>
      <w:r w:rsidR="00380F8B">
        <w:t>m</w:t>
      </w:r>
      <w:r w:rsidR="00177EEB">
        <w:t>i</w:t>
      </w:r>
      <w:proofErr w:type="spellEnd"/>
      <w:r w:rsidR="00DB4F6B">
        <w:t xml:space="preserve"> invertor</w:t>
      </w:r>
      <w:r w:rsidR="00311F6D">
        <w:t xml:space="preserve">y </w:t>
      </w:r>
      <w:r w:rsidR="00CC3015">
        <w:t xml:space="preserve">– </w:t>
      </w:r>
      <w:r w:rsidR="004725C9">
        <w:t>střídač</w:t>
      </w:r>
      <w:r w:rsidR="00311F6D">
        <w:t>i</w:t>
      </w:r>
      <w:r w:rsidR="00DD0566">
        <w:t>,</w:t>
      </w:r>
      <w:r w:rsidR="00CC3015">
        <w:t xml:space="preserve"> </w:t>
      </w:r>
      <w:r w:rsidR="00311F6D">
        <w:t xml:space="preserve">každý </w:t>
      </w:r>
      <w:r w:rsidR="00AF5F69">
        <w:t xml:space="preserve">napojen </w:t>
      </w:r>
      <w:r w:rsidR="00DB4F6B">
        <w:t xml:space="preserve">na </w:t>
      </w:r>
      <w:r w:rsidR="00380F8B">
        <w:t>pět</w:t>
      </w:r>
      <w:r w:rsidR="00863F9F">
        <w:t xml:space="preserve"> </w:t>
      </w:r>
      <w:proofErr w:type="spellStart"/>
      <w:r w:rsidR="005E2A1F">
        <w:t>string</w:t>
      </w:r>
      <w:r w:rsidR="00380F8B">
        <w:t>ů</w:t>
      </w:r>
      <w:proofErr w:type="spellEnd"/>
      <w:r w:rsidR="005E2A1F">
        <w:t xml:space="preserve"> s počtem </w:t>
      </w:r>
      <w:r w:rsidR="00870C2A">
        <w:t>1</w:t>
      </w:r>
      <w:r w:rsidR="00E4111F">
        <w:t>0 až 1</w:t>
      </w:r>
      <w:r w:rsidR="00114109">
        <w:t>3</w:t>
      </w:r>
      <w:r w:rsidR="00380F8B">
        <w:t xml:space="preserve"> </w:t>
      </w:r>
      <w:r w:rsidR="004D51F0">
        <w:t xml:space="preserve">ks </w:t>
      </w:r>
      <w:r w:rsidR="005E2A1F">
        <w:t>FV panelů</w:t>
      </w:r>
      <w:r w:rsidR="00322374">
        <w:t xml:space="preserve"> na </w:t>
      </w:r>
      <w:proofErr w:type="spellStart"/>
      <w:r w:rsidR="00322374">
        <w:t>string</w:t>
      </w:r>
      <w:proofErr w:type="spellEnd"/>
      <w:r w:rsidR="00322374">
        <w:t xml:space="preserve"> (řetězec)</w:t>
      </w:r>
      <w:r w:rsidR="001809AE">
        <w:t>.</w:t>
      </w:r>
      <w:r w:rsidR="00CE0A7B">
        <w:t xml:space="preserve"> Přesné zapojení je patrn</w:t>
      </w:r>
      <w:r w:rsidR="00CC3015">
        <w:t>é</w:t>
      </w:r>
      <w:r w:rsidR="00CE0A7B">
        <w:t xml:space="preserve"> z výkres</w:t>
      </w:r>
      <w:r w:rsidR="00A337D7">
        <w:t>ů</w:t>
      </w:r>
      <w:r w:rsidR="00CE0A7B">
        <w:t xml:space="preserve"> č. 0</w:t>
      </w:r>
      <w:r w:rsidR="00870C2A">
        <w:t>6</w:t>
      </w:r>
      <w:r w:rsidR="00E4111F">
        <w:t>a</w:t>
      </w:r>
      <w:r w:rsidR="00114109">
        <w:t>,</w:t>
      </w:r>
      <w:r w:rsidR="00E4111F">
        <w:t xml:space="preserve"> 06b</w:t>
      </w:r>
      <w:r w:rsidR="00114109">
        <w:t xml:space="preserve"> a 06c</w:t>
      </w:r>
      <w:r w:rsidR="00CE0A7B">
        <w:t>.</w:t>
      </w:r>
      <w:r w:rsidR="00A337D7">
        <w:t xml:space="preserve"> </w:t>
      </w:r>
      <w:r w:rsidR="008F3E02">
        <w:t xml:space="preserve">FV </w:t>
      </w:r>
      <w:proofErr w:type="spellStart"/>
      <w:r w:rsidR="008F3E02" w:rsidRPr="004E4D65">
        <w:t>strin</w:t>
      </w:r>
      <w:r w:rsidR="00DB4F6B" w:rsidRPr="004E4D65">
        <w:t>gy</w:t>
      </w:r>
      <w:proofErr w:type="spellEnd"/>
      <w:r w:rsidR="008669AE">
        <w:t xml:space="preserve"> </w:t>
      </w:r>
      <w:r w:rsidR="00947A32">
        <w:t>budou</w:t>
      </w:r>
      <w:r w:rsidR="008F3E02" w:rsidRPr="004E4D65">
        <w:t xml:space="preserve"> připojen</w:t>
      </w:r>
      <w:r w:rsidR="00DB4F6B" w:rsidRPr="004E4D65">
        <w:t>y</w:t>
      </w:r>
      <w:r w:rsidR="008F3E02" w:rsidRPr="004E4D65">
        <w:t xml:space="preserve"> přes DC odpojovač</w:t>
      </w:r>
      <w:r w:rsidR="00DB4F6B" w:rsidRPr="004E4D65">
        <w:t xml:space="preserve">e </w:t>
      </w:r>
      <w:r w:rsidR="008F3E02" w:rsidRPr="004E4D65">
        <w:t>k třífázov</w:t>
      </w:r>
      <w:r w:rsidR="00311F6D">
        <w:t>ým</w:t>
      </w:r>
      <w:r w:rsidR="008F3E02" w:rsidRPr="004E4D65">
        <w:t xml:space="preserve"> střídač</w:t>
      </w:r>
      <w:r w:rsidR="00311F6D">
        <w:t>ům</w:t>
      </w:r>
      <w:r w:rsidR="00FB196F">
        <w:t>, např.</w:t>
      </w:r>
      <w:r w:rsidR="00E75018">
        <w:t xml:space="preserve"> </w:t>
      </w:r>
      <w:proofErr w:type="spellStart"/>
      <w:r w:rsidR="00DD0566">
        <w:t>Fronius</w:t>
      </w:r>
      <w:proofErr w:type="spellEnd"/>
      <w:r w:rsidR="00DD0566">
        <w:t xml:space="preserve"> SYMO</w:t>
      </w:r>
      <w:r w:rsidR="008F3E02" w:rsidRPr="004E4D65">
        <w:t xml:space="preserve">. </w:t>
      </w:r>
      <w:r w:rsidR="00A82065">
        <w:t>Napojení nabíječ</w:t>
      </w:r>
      <w:r w:rsidR="003A5D37">
        <w:t>ů</w:t>
      </w:r>
      <w:r w:rsidR="00A82065">
        <w:t xml:space="preserve"> do AC části instalace v RFVE bude pomocí </w:t>
      </w:r>
      <w:r w:rsidR="003A5D37">
        <w:t xml:space="preserve">kabelů </w:t>
      </w:r>
      <w:r w:rsidR="00882643" w:rsidRPr="00937CC8">
        <w:t>H07RN-F 5x</w:t>
      </w:r>
      <w:r w:rsidR="00882643">
        <w:t>16</w:t>
      </w:r>
      <w:r w:rsidR="00882643" w:rsidRPr="00937CC8">
        <w:t> mm</w:t>
      </w:r>
      <w:r w:rsidR="00882643" w:rsidRPr="00DA7217">
        <w:rPr>
          <w:vertAlign w:val="superscript"/>
        </w:rPr>
        <w:t>2</w:t>
      </w:r>
      <w:r w:rsidR="00A82065">
        <w:t>.</w:t>
      </w:r>
    </w:p>
    <w:p w14:paraId="18E81CEC" w14:textId="0508642C" w:rsidR="008F3E02" w:rsidRPr="00966972" w:rsidRDefault="001339A7" w:rsidP="008F3E02">
      <w:pPr>
        <w:spacing w:before="120"/>
        <w:ind w:left="426" w:firstLine="283"/>
        <w:jc w:val="both"/>
      </w:pPr>
      <w:r w:rsidRPr="00966972">
        <w:t>FV p</w:t>
      </w:r>
      <w:r w:rsidR="008F3E02" w:rsidRPr="00966972">
        <w:t>anel</w:t>
      </w:r>
      <w:r w:rsidR="007F552D" w:rsidRPr="00966972">
        <w:t>y</w:t>
      </w:r>
      <w:r w:rsidR="008F3E02" w:rsidRPr="00966972">
        <w:t xml:space="preserve"> j</w:t>
      </w:r>
      <w:r w:rsidR="007F552D" w:rsidRPr="00966972">
        <w:t>sou</w:t>
      </w:r>
      <w:r w:rsidR="008F3E02" w:rsidRPr="00966972">
        <w:t xml:space="preserve"> </w:t>
      </w:r>
      <w:r w:rsidR="00675794" w:rsidRPr="00966972">
        <w:t xml:space="preserve">na budově </w:t>
      </w:r>
      <w:r w:rsidR="00114109" w:rsidRPr="00966972">
        <w:t xml:space="preserve">D a E </w:t>
      </w:r>
      <w:r w:rsidR="00675794" w:rsidRPr="00966972">
        <w:t xml:space="preserve">přichyceny na </w:t>
      </w:r>
      <w:r w:rsidR="00114109" w:rsidRPr="00966972">
        <w:t xml:space="preserve">nakloněné hliníkové střešní </w:t>
      </w:r>
      <w:r w:rsidR="00675794" w:rsidRPr="00966972">
        <w:t xml:space="preserve">konstrukci </w:t>
      </w:r>
      <w:r w:rsidR="00114109" w:rsidRPr="00966972">
        <w:t>zajišťující sklon panelů 15°</w:t>
      </w:r>
      <w:r w:rsidR="00675794" w:rsidRPr="00966972">
        <w:t xml:space="preserve">. Na budově </w:t>
      </w:r>
      <w:r w:rsidR="00114109" w:rsidRPr="00966972">
        <w:t>C</w:t>
      </w:r>
      <w:r w:rsidR="00675794" w:rsidRPr="00966972">
        <w:t xml:space="preserve"> </w:t>
      </w:r>
      <w:r w:rsidR="00114109" w:rsidRPr="00966972">
        <w:t>budou investorem odstraněny střešní světlíky a vzniklé otvory budou stavebně uzavřeny</w:t>
      </w:r>
      <w:r w:rsidR="00DB3CA8" w:rsidRPr="00966972">
        <w:t xml:space="preserve"> nově navrženou konstrukcí s odpovídající požární odolností</w:t>
      </w:r>
      <w:r w:rsidR="00114109" w:rsidRPr="00966972">
        <w:t xml:space="preserve">. Na vzniklé ploše </w:t>
      </w:r>
      <w:r w:rsidR="00F6460A" w:rsidRPr="00966972">
        <w:t xml:space="preserve">nově navržené </w:t>
      </w:r>
      <w:r w:rsidR="00A7091C" w:rsidRPr="00966972">
        <w:t xml:space="preserve">konstrukce světlíku </w:t>
      </w:r>
      <w:r w:rsidR="00114109" w:rsidRPr="00966972">
        <w:t>budou</w:t>
      </w:r>
      <w:r w:rsidR="00675794" w:rsidRPr="00966972">
        <w:t xml:space="preserve"> </w:t>
      </w:r>
      <w:r w:rsidR="00114109" w:rsidRPr="00966972">
        <w:t>osazeny</w:t>
      </w:r>
      <w:r w:rsidR="006A1334" w:rsidRPr="00966972">
        <w:t xml:space="preserve"> hliníkové střešní konstrukc</w:t>
      </w:r>
      <w:r w:rsidR="00114109" w:rsidRPr="00966972">
        <w:t>e</w:t>
      </w:r>
      <w:r w:rsidR="0022311A" w:rsidRPr="00966972">
        <w:t xml:space="preserve"> </w:t>
      </w:r>
      <w:r w:rsidR="00D34E93" w:rsidRPr="00966972">
        <w:t xml:space="preserve">kopírující </w:t>
      </w:r>
      <w:r w:rsidR="00675794" w:rsidRPr="00966972">
        <w:t xml:space="preserve">sklon </w:t>
      </w:r>
      <w:r w:rsidR="00D34E93" w:rsidRPr="00966972">
        <w:t>světlíku</w:t>
      </w:r>
      <w:r w:rsidR="00A337D7" w:rsidRPr="00966972">
        <w:t xml:space="preserve">. </w:t>
      </w:r>
      <w:r w:rsidR="00114109" w:rsidRPr="00966972">
        <w:t xml:space="preserve">Panely na těchto konstrukcích budou ve </w:t>
      </w:r>
      <w:r w:rsidR="00F2688F" w:rsidRPr="00966972">
        <w:t>čtyřech</w:t>
      </w:r>
      <w:r w:rsidR="00114109" w:rsidRPr="00966972">
        <w:t xml:space="preserve"> řadách</w:t>
      </w:r>
      <w:r w:rsidR="006E400D" w:rsidRPr="00966972">
        <w:t xml:space="preserve"> nad sebou</w:t>
      </w:r>
      <w:r w:rsidR="00114109" w:rsidRPr="00966972">
        <w:t xml:space="preserve"> s orientací naležato.</w:t>
      </w:r>
      <w:r w:rsidR="006E400D" w:rsidRPr="00966972">
        <w:t xml:space="preserve"> </w:t>
      </w:r>
      <w:r w:rsidR="008F3E02" w:rsidRPr="00966972">
        <w:t>Všechny kovové prvky umístěné na střeše budou pospojovány a uzemněny</w:t>
      </w:r>
      <w:r w:rsidR="0075702D" w:rsidRPr="00966972">
        <w:t xml:space="preserve"> v souladu s požadavky norem ČSN 33 2000-4-4</w:t>
      </w:r>
      <w:r w:rsidR="008F25F5" w:rsidRPr="00966972">
        <w:t>1</w:t>
      </w:r>
      <w:r w:rsidR="0075702D" w:rsidRPr="00966972">
        <w:t>, ČSN 33 2000-5-54 v aktuální platné edici</w:t>
      </w:r>
      <w:r w:rsidR="00C65C92" w:rsidRPr="00966972">
        <w:t xml:space="preserve"> (</w:t>
      </w:r>
      <w:r w:rsidR="00947A32" w:rsidRPr="00966972">
        <w:t xml:space="preserve">na </w:t>
      </w:r>
      <w:r w:rsidR="00C65C92" w:rsidRPr="00966972">
        <w:t>HOP)</w:t>
      </w:r>
      <w:r w:rsidR="0075702D" w:rsidRPr="00966972">
        <w:t>.</w:t>
      </w:r>
    </w:p>
    <w:p w14:paraId="1BAA5138" w14:textId="77777777" w:rsidR="00F96B7E" w:rsidRDefault="00F96B7E" w:rsidP="00E964F2">
      <w:pPr>
        <w:pStyle w:val="Normlnweb"/>
        <w:spacing w:before="119" w:beforeAutospacing="0" w:after="0"/>
        <w:ind w:left="425" w:firstLine="284"/>
        <w:rPr>
          <w:rFonts w:eastAsia="Lucida Sans Unicode" w:cs="Mangal"/>
          <w:kern w:val="1"/>
          <w:lang w:eastAsia="hi-IN" w:bidi="hi-IN"/>
        </w:rPr>
      </w:pPr>
      <w:r w:rsidRPr="008F25F5">
        <w:rPr>
          <w:rFonts w:eastAsia="Lucida Sans Unicode" w:cs="Mangal"/>
          <w:kern w:val="1"/>
          <w:lang w:eastAsia="hi-IN" w:bidi="hi-IN"/>
        </w:rPr>
        <w:t>Velikost napětí v DC větvích (</w:t>
      </w:r>
      <w:proofErr w:type="spellStart"/>
      <w:r w:rsidRPr="008F25F5">
        <w:rPr>
          <w:rFonts w:eastAsia="Lucida Sans Unicode" w:cs="Mangal"/>
          <w:kern w:val="1"/>
          <w:lang w:eastAsia="hi-IN" w:bidi="hi-IN"/>
        </w:rPr>
        <w:t>stringu</w:t>
      </w:r>
      <w:proofErr w:type="spellEnd"/>
      <w:r w:rsidRPr="008F25F5">
        <w:rPr>
          <w:rFonts w:eastAsia="Lucida Sans Unicode" w:cs="Mangal"/>
          <w:kern w:val="1"/>
          <w:lang w:eastAsia="hi-IN" w:bidi="hi-IN"/>
        </w:rPr>
        <w:t xml:space="preserve">) při provozu závisí zejména na intenzitě dopadajícího </w:t>
      </w:r>
      <w:r w:rsidR="00DB4F6B" w:rsidRPr="008F25F5">
        <w:rPr>
          <w:rFonts w:eastAsia="Lucida Sans Unicode" w:cs="Mangal"/>
          <w:kern w:val="1"/>
          <w:lang w:eastAsia="hi-IN" w:bidi="hi-IN"/>
        </w:rPr>
        <w:t>záření a te</w:t>
      </w:r>
      <w:r w:rsidR="004E4D65" w:rsidRPr="008F25F5">
        <w:rPr>
          <w:rFonts w:eastAsia="Lucida Sans Unicode" w:cs="Mangal"/>
          <w:kern w:val="1"/>
          <w:lang w:eastAsia="hi-IN" w:bidi="hi-IN"/>
        </w:rPr>
        <w:t>plotě</w:t>
      </w:r>
      <w:r w:rsidR="00DB4F6B" w:rsidRPr="008F25F5">
        <w:rPr>
          <w:rFonts w:eastAsia="Lucida Sans Unicode" w:cs="Mangal"/>
          <w:kern w:val="1"/>
          <w:lang w:eastAsia="hi-IN" w:bidi="hi-IN"/>
        </w:rPr>
        <w:t xml:space="preserve">, </w:t>
      </w:r>
      <w:r w:rsidR="004E4D65" w:rsidRPr="008F25F5">
        <w:rPr>
          <w:rFonts w:eastAsia="Lucida Sans Unicode" w:cs="Mangal"/>
          <w:kern w:val="1"/>
          <w:lang w:eastAsia="hi-IN" w:bidi="hi-IN"/>
        </w:rPr>
        <w:t>uvažova</w:t>
      </w:r>
      <w:r w:rsidRPr="008F25F5">
        <w:rPr>
          <w:rFonts w:eastAsia="Lucida Sans Unicode" w:cs="Mangal"/>
          <w:kern w:val="1"/>
          <w:lang w:eastAsia="hi-IN" w:bidi="hi-IN"/>
        </w:rPr>
        <w:t>n</w:t>
      </w:r>
      <w:r w:rsidR="004E4D65" w:rsidRPr="008F25F5">
        <w:rPr>
          <w:rFonts w:eastAsia="Lucida Sans Unicode" w:cs="Mangal"/>
          <w:kern w:val="1"/>
          <w:lang w:eastAsia="hi-IN" w:bidi="hi-IN"/>
        </w:rPr>
        <w:t>á</w:t>
      </w:r>
      <w:r w:rsidRPr="008F25F5">
        <w:rPr>
          <w:rFonts w:eastAsia="Lucida Sans Unicode" w:cs="Mangal"/>
          <w:kern w:val="1"/>
          <w:lang w:eastAsia="hi-IN" w:bidi="hi-IN"/>
        </w:rPr>
        <w:t xml:space="preserve"> max. hodnota napětí ve výši </w:t>
      </w:r>
      <w:r w:rsidR="006434B4">
        <w:rPr>
          <w:rFonts w:eastAsia="Lucida Sans Unicode" w:cs="Mangal"/>
          <w:kern w:val="1"/>
          <w:lang w:eastAsia="hi-IN" w:bidi="hi-IN"/>
        </w:rPr>
        <w:t>10</w:t>
      </w:r>
      <w:r w:rsidRPr="008F25F5">
        <w:rPr>
          <w:rFonts w:eastAsia="Lucida Sans Unicode" w:cs="Mangal"/>
          <w:kern w:val="1"/>
          <w:lang w:eastAsia="hi-IN" w:bidi="hi-IN"/>
        </w:rPr>
        <w:t>00 V DC.</w:t>
      </w:r>
    </w:p>
    <w:p w14:paraId="6FFA8FC2" w14:textId="77777777" w:rsidR="00C3387E" w:rsidRDefault="00C3387E" w:rsidP="00C3387E">
      <w:pPr>
        <w:jc w:val="both"/>
        <w:rPr>
          <w:b/>
          <w:sz w:val="22"/>
          <w:szCs w:val="22"/>
        </w:rPr>
      </w:pPr>
    </w:p>
    <w:p w14:paraId="7A69EB13" w14:textId="2E81841F" w:rsidR="00C3387E" w:rsidRDefault="00C3387E" w:rsidP="00116302">
      <w:pPr>
        <w:ind w:left="567"/>
        <w:jc w:val="both"/>
        <w:rPr>
          <w:b/>
          <w:sz w:val="22"/>
          <w:szCs w:val="22"/>
        </w:rPr>
      </w:pPr>
      <w:r w:rsidRPr="00665C21">
        <w:rPr>
          <w:b/>
          <w:sz w:val="22"/>
          <w:szCs w:val="22"/>
        </w:rPr>
        <w:t xml:space="preserve">Parametry </w:t>
      </w:r>
      <w:proofErr w:type="spellStart"/>
      <w:r w:rsidRPr="00665C21">
        <w:rPr>
          <w:b/>
          <w:sz w:val="22"/>
          <w:szCs w:val="22"/>
        </w:rPr>
        <w:t>stringů</w:t>
      </w:r>
      <w:proofErr w:type="spellEnd"/>
      <w:r w:rsidRPr="00665C21">
        <w:rPr>
          <w:b/>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2704"/>
        <w:gridCol w:w="1799"/>
        <w:gridCol w:w="1519"/>
        <w:gridCol w:w="1440"/>
        <w:gridCol w:w="1275"/>
      </w:tblGrid>
      <w:tr w:rsidR="00675794" w:rsidRPr="002473B8" w14:paraId="1AB88C2B" w14:textId="77777777" w:rsidTr="006E400D">
        <w:trPr>
          <w:jc w:val="center"/>
        </w:trPr>
        <w:tc>
          <w:tcPr>
            <w:tcW w:w="823" w:type="dxa"/>
            <w:tcBorders>
              <w:bottom w:val="double" w:sz="4" w:space="0" w:color="auto"/>
            </w:tcBorders>
          </w:tcPr>
          <w:p w14:paraId="53840AFC" w14:textId="77777777" w:rsidR="00675794" w:rsidRPr="002473B8" w:rsidRDefault="00675794" w:rsidP="002447D5">
            <w:pPr>
              <w:jc w:val="center"/>
              <w:rPr>
                <w:b/>
                <w:sz w:val="22"/>
                <w:szCs w:val="22"/>
              </w:rPr>
            </w:pPr>
            <w:r>
              <w:rPr>
                <w:b/>
                <w:sz w:val="22"/>
                <w:szCs w:val="22"/>
              </w:rPr>
              <w:t>Část FVE</w:t>
            </w:r>
          </w:p>
        </w:tc>
        <w:tc>
          <w:tcPr>
            <w:tcW w:w="2704" w:type="dxa"/>
            <w:tcBorders>
              <w:bottom w:val="double" w:sz="4" w:space="0" w:color="auto"/>
            </w:tcBorders>
          </w:tcPr>
          <w:p w14:paraId="0BA63D71" w14:textId="77777777" w:rsidR="00675794" w:rsidRPr="002473B8" w:rsidRDefault="00675794" w:rsidP="002447D5">
            <w:pPr>
              <w:jc w:val="center"/>
              <w:rPr>
                <w:b/>
                <w:sz w:val="22"/>
                <w:szCs w:val="22"/>
              </w:rPr>
            </w:pPr>
            <w:proofErr w:type="spellStart"/>
            <w:r w:rsidRPr="002473B8">
              <w:rPr>
                <w:b/>
                <w:sz w:val="22"/>
                <w:szCs w:val="22"/>
              </w:rPr>
              <w:t>String</w:t>
            </w:r>
            <w:proofErr w:type="spellEnd"/>
            <w:r w:rsidRPr="002473B8">
              <w:rPr>
                <w:b/>
                <w:sz w:val="22"/>
                <w:szCs w:val="22"/>
              </w:rPr>
              <w:t xml:space="preserve"> č.</w:t>
            </w:r>
          </w:p>
        </w:tc>
        <w:tc>
          <w:tcPr>
            <w:tcW w:w="1799" w:type="dxa"/>
            <w:tcBorders>
              <w:bottom w:val="double" w:sz="4" w:space="0" w:color="auto"/>
            </w:tcBorders>
          </w:tcPr>
          <w:p w14:paraId="038FCE01" w14:textId="77777777" w:rsidR="00675794" w:rsidRPr="002473B8" w:rsidRDefault="00675794" w:rsidP="002447D5">
            <w:pPr>
              <w:jc w:val="center"/>
              <w:rPr>
                <w:b/>
                <w:sz w:val="22"/>
                <w:szCs w:val="22"/>
              </w:rPr>
            </w:pPr>
            <w:r w:rsidRPr="002473B8">
              <w:rPr>
                <w:b/>
                <w:sz w:val="22"/>
                <w:szCs w:val="22"/>
              </w:rPr>
              <w:t xml:space="preserve">Počet FV panelů ve </w:t>
            </w:r>
            <w:proofErr w:type="spellStart"/>
            <w:r w:rsidRPr="002473B8">
              <w:rPr>
                <w:b/>
                <w:sz w:val="22"/>
                <w:szCs w:val="22"/>
              </w:rPr>
              <w:t>stringu</w:t>
            </w:r>
            <w:proofErr w:type="spellEnd"/>
          </w:p>
        </w:tc>
        <w:tc>
          <w:tcPr>
            <w:tcW w:w="1519" w:type="dxa"/>
            <w:tcBorders>
              <w:bottom w:val="double" w:sz="4" w:space="0" w:color="auto"/>
            </w:tcBorders>
          </w:tcPr>
          <w:p w14:paraId="3EDEA773" w14:textId="77777777" w:rsidR="00675794" w:rsidRPr="002473B8" w:rsidRDefault="00675794" w:rsidP="002447D5">
            <w:pPr>
              <w:jc w:val="center"/>
              <w:rPr>
                <w:b/>
                <w:sz w:val="22"/>
                <w:szCs w:val="22"/>
              </w:rPr>
            </w:pPr>
            <w:r w:rsidRPr="002473B8">
              <w:rPr>
                <w:b/>
                <w:sz w:val="22"/>
                <w:szCs w:val="22"/>
              </w:rPr>
              <w:t xml:space="preserve">Výkon </w:t>
            </w:r>
            <w:proofErr w:type="spellStart"/>
            <w:r w:rsidRPr="002473B8">
              <w:rPr>
                <w:b/>
                <w:sz w:val="22"/>
                <w:szCs w:val="22"/>
              </w:rPr>
              <w:t>stringu</w:t>
            </w:r>
            <w:proofErr w:type="spellEnd"/>
          </w:p>
        </w:tc>
        <w:tc>
          <w:tcPr>
            <w:tcW w:w="1440" w:type="dxa"/>
            <w:tcBorders>
              <w:bottom w:val="double" w:sz="4" w:space="0" w:color="auto"/>
            </w:tcBorders>
          </w:tcPr>
          <w:p w14:paraId="7ECAAB42" w14:textId="77777777" w:rsidR="00675794" w:rsidRPr="002473B8" w:rsidRDefault="00675794" w:rsidP="002447D5">
            <w:pPr>
              <w:jc w:val="center"/>
              <w:rPr>
                <w:b/>
                <w:sz w:val="22"/>
                <w:szCs w:val="22"/>
              </w:rPr>
            </w:pPr>
            <w:proofErr w:type="spellStart"/>
            <w:r w:rsidRPr="002473B8">
              <w:rPr>
                <w:b/>
                <w:sz w:val="22"/>
                <w:szCs w:val="22"/>
              </w:rPr>
              <w:t>Jm</w:t>
            </w:r>
            <w:proofErr w:type="spellEnd"/>
            <w:r w:rsidRPr="002473B8">
              <w:rPr>
                <w:b/>
                <w:sz w:val="22"/>
                <w:szCs w:val="22"/>
              </w:rPr>
              <w:t>.</w:t>
            </w:r>
            <w:r>
              <w:rPr>
                <w:b/>
                <w:sz w:val="22"/>
                <w:szCs w:val="22"/>
              </w:rPr>
              <w:t xml:space="preserve"> </w:t>
            </w:r>
            <w:r w:rsidRPr="002473B8">
              <w:rPr>
                <w:b/>
                <w:sz w:val="22"/>
                <w:szCs w:val="22"/>
              </w:rPr>
              <w:t>napětí</w:t>
            </w:r>
          </w:p>
        </w:tc>
        <w:tc>
          <w:tcPr>
            <w:tcW w:w="1275" w:type="dxa"/>
            <w:tcBorders>
              <w:bottom w:val="double" w:sz="4" w:space="0" w:color="auto"/>
            </w:tcBorders>
          </w:tcPr>
          <w:p w14:paraId="401903EE" w14:textId="77777777" w:rsidR="00675794" w:rsidRPr="002473B8" w:rsidRDefault="00675794" w:rsidP="002447D5">
            <w:pPr>
              <w:jc w:val="center"/>
              <w:rPr>
                <w:b/>
                <w:sz w:val="22"/>
                <w:szCs w:val="22"/>
              </w:rPr>
            </w:pPr>
            <w:proofErr w:type="spellStart"/>
            <w:r w:rsidRPr="002473B8">
              <w:rPr>
                <w:b/>
                <w:sz w:val="22"/>
                <w:szCs w:val="22"/>
              </w:rPr>
              <w:t>Jm</w:t>
            </w:r>
            <w:proofErr w:type="spellEnd"/>
            <w:r w:rsidRPr="002473B8">
              <w:rPr>
                <w:b/>
                <w:sz w:val="22"/>
                <w:szCs w:val="22"/>
              </w:rPr>
              <w:t>. proud</w:t>
            </w:r>
          </w:p>
        </w:tc>
      </w:tr>
      <w:tr w:rsidR="006E400D" w:rsidRPr="00BF67C5" w14:paraId="23E6C36E" w14:textId="77777777" w:rsidTr="006E400D">
        <w:trPr>
          <w:jc w:val="center"/>
        </w:trPr>
        <w:tc>
          <w:tcPr>
            <w:tcW w:w="823" w:type="dxa"/>
            <w:vMerge w:val="restart"/>
            <w:tcBorders>
              <w:top w:val="double" w:sz="4" w:space="0" w:color="auto"/>
              <w:left w:val="single" w:sz="4" w:space="0" w:color="auto"/>
              <w:right w:val="single" w:sz="4" w:space="0" w:color="auto"/>
            </w:tcBorders>
            <w:vAlign w:val="center"/>
          </w:tcPr>
          <w:p w14:paraId="34E604C5" w14:textId="77777777" w:rsidR="006E400D" w:rsidRPr="00BF67C5" w:rsidRDefault="006E400D" w:rsidP="006E400D">
            <w:pPr>
              <w:jc w:val="center"/>
            </w:pPr>
            <w:r w:rsidRPr="00BF67C5">
              <w:t>FVE1</w:t>
            </w:r>
          </w:p>
        </w:tc>
        <w:tc>
          <w:tcPr>
            <w:tcW w:w="2704" w:type="dxa"/>
            <w:tcBorders>
              <w:top w:val="single" w:sz="4" w:space="0" w:color="000000"/>
              <w:left w:val="single" w:sz="4" w:space="0" w:color="auto"/>
              <w:bottom w:val="single" w:sz="4" w:space="0" w:color="000000"/>
            </w:tcBorders>
          </w:tcPr>
          <w:p w14:paraId="175C2326" w14:textId="63FD639B" w:rsidR="006E400D" w:rsidRPr="00BF67C5" w:rsidRDefault="006E400D" w:rsidP="006E400D">
            <w:pPr>
              <w:jc w:val="center"/>
            </w:pPr>
            <w:r w:rsidRPr="00BF67C5">
              <w:t>S1</w:t>
            </w:r>
            <w:r>
              <w:t>-</w:t>
            </w:r>
            <w:r w:rsidRPr="00BF67C5">
              <w:t>S</w:t>
            </w:r>
            <w:r>
              <w:t>3</w:t>
            </w:r>
            <w:r w:rsidRPr="00BF67C5">
              <w:t>, S6</w:t>
            </w:r>
            <w:r>
              <w:t>- S8, S11-S13</w:t>
            </w:r>
          </w:p>
        </w:tc>
        <w:tc>
          <w:tcPr>
            <w:tcW w:w="1799" w:type="dxa"/>
            <w:tcBorders>
              <w:top w:val="single" w:sz="4" w:space="0" w:color="000000"/>
            </w:tcBorders>
            <w:vAlign w:val="center"/>
          </w:tcPr>
          <w:p w14:paraId="44BD232D" w14:textId="4E463888" w:rsidR="006E400D" w:rsidRPr="00BF67C5" w:rsidRDefault="006E400D" w:rsidP="006E400D">
            <w:pPr>
              <w:jc w:val="center"/>
            </w:pPr>
            <w:r w:rsidRPr="00BF67C5">
              <w:t>12</w:t>
            </w:r>
          </w:p>
        </w:tc>
        <w:tc>
          <w:tcPr>
            <w:tcW w:w="1519" w:type="dxa"/>
            <w:tcBorders>
              <w:top w:val="single" w:sz="4" w:space="0" w:color="000000"/>
            </w:tcBorders>
            <w:vAlign w:val="center"/>
          </w:tcPr>
          <w:p w14:paraId="26FB3BEF" w14:textId="76F39544" w:rsidR="006E400D" w:rsidRPr="00BF67C5" w:rsidRDefault="006E400D" w:rsidP="006E400D">
            <w:pPr>
              <w:jc w:val="center"/>
            </w:pPr>
            <w:r w:rsidRPr="00BF67C5">
              <w:t xml:space="preserve">4 320 </w:t>
            </w:r>
            <w:proofErr w:type="spellStart"/>
            <w:r w:rsidRPr="00BF67C5">
              <w:t>Wp</w:t>
            </w:r>
            <w:proofErr w:type="spellEnd"/>
          </w:p>
        </w:tc>
        <w:tc>
          <w:tcPr>
            <w:tcW w:w="1440" w:type="dxa"/>
            <w:tcBorders>
              <w:top w:val="single" w:sz="4" w:space="0" w:color="000000"/>
            </w:tcBorders>
            <w:vAlign w:val="center"/>
          </w:tcPr>
          <w:p w14:paraId="0F36F759" w14:textId="79B24610" w:rsidR="006E400D" w:rsidRPr="00BF67C5" w:rsidRDefault="006E400D" w:rsidP="006E400D">
            <w:pPr>
              <w:jc w:val="center"/>
            </w:pPr>
            <w:r w:rsidRPr="00BF67C5">
              <w:t>7</w:t>
            </w:r>
            <w:r>
              <w:t>68</w:t>
            </w:r>
            <w:r w:rsidRPr="00BF67C5">
              <w:t>,</w:t>
            </w:r>
            <w:r>
              <w:t>3</w:t>
            </w:r>
            <w:r w:rsidRPr="00BF67C5">
              <w:t xml:space="preserve"> V</w:t>
            </w:r>
          </w:p>
        </w:tc>
        <w:tc>
          <w:tcPr>
            <w:tcW w:w="1275" w:type="dxa"/>
            <w:tcBorders>
              <w:top w:val="single" w:sz="4" w:space="0" w:color="000000"/>
            </w:tcBorders>
            <w:vAlign w:val="center"/>
          </w:tcPr>
          <w:p w14:paraId="4ABBDBA9" w14:textId="4736D776" w:rsidR="006E400D" w:rsidRPr="00BF67C5" w:rsidRDefault="006E400D" w:rsidP="006E400D">
            <w:pPr>
              <w:jc w:val="center"/>
            </w:pPr>
            <w:r w:rsidRPr="00BF67C5">
              <w:t>6,09 A</w:t>
            </w:r>
          </w:p>
        </w:tc>
      </w:tr>
      <w:tr w:rsidR="006E400D" w:rsidRPr="00BF67C5" w14:paraId="0BF842F5" w14:textId="77777777" w:rsidTr="006E400D">
        <w:trPr>
          <w:jc w:val="center"/>
        </w:trPr>
        <w:tc>
          <w:tcPr>
            <w:tcW w:w="823" w:type="dxa"/>
            <w:vMerge/>
            <w:tcBorders>
              <w:left w:val="single" w:sz="4" w:space="0" w:color="auto"/>
              <w:right w:val="single" w:sz="4" w:space="0" w:color="auto"/>
            </w:tcBorders>
            <w:vAlign w:val="center"/>
          </w:tcPr>
          <w:p w14:paraId="66E40F0D" w14:textId="77777777" w:rsidR="006E400D" w:rsidRPr="00BF67C5" w:rsidRDefault="006E400D" w:rsidP="006E400D">
            <w:pPr>
              <w:jc w:val="center"/>
            </w:pPr>
          </w:p>
        </w:tc>
        <w:tc>
          <w:tcPr>
            <w:tcW w:w="2704" w:type="dxa"/>
            <w:tcBorders>
              <w:top w:val="single" w:sz="4" w:space="0" w:color="000000"/>
              <w:left w:val="single" w:sz="4" w:space="0" w:color="auto"/>
              <w:bottom w:val="single" w:sz="4" w:space="0" w:color="000000"/>
            </w:tcBorders>
          </w:tcPr>
          <w:p w14:paraId="7ECFDC3C" w14:textId="695826AB" w:rsidR="006E400D" w:rsidRPr="00BF67C5" w:rsidRDefault="006E400D" w:rsidP="006E400D">
            <w:pPr>
              <w:jc w:val="center"/>
            </w:pPr>
            <w:r w:rsidRPr="00BF67C5">
              <w:t>S4, S</w:t>
            </w:r>
            <w:r>
              <w:t>5</w:t>
            </w:r>
            <w:r w:rsidRPr="00BF67C5">
              <w:t>, S</w:t>
            </w:r>
            <w:r>
              <w:t>9, S10, S14, S15</w:t>
            </w:r>
          </w:p>
        </w:tc>
        <w:tc>
          <w:tcPr>
            <w:tcW w:w="1799" w:type="dxa"/>
            <w:tcBorders>
              <w:top w:val="single" w:sz="4" w:space="0" w:color="000000"/>
              <w:bottom w:val="single" w:sz="4" w:space="0" w:color="000000"/>
            </w:tcBorders>
            <w:vAlign w:val="center"/>
          </w:tcPr>
          <w:p w14:paraId="0740E31C" w14:textId="3E4E0BC6" w:rsidR="006E400D" w:rsidRPr="00BF67C5" w:rsidRDefault="006E400D" w:rsidP="006E400D">
            <w:pPr>
              <w:jc w:val="center"/>
            </w:pPr>
            <w:r w:rsidRPr="00BF67C5">
              <w:t>11</w:t>
            </w:r>
          </w:p>
        </w:tc>
        <w:tc>
          <w:tcPr>
            <w:tcW w:w="1519" w:type="dxa"/>
            <w:tcBorders>
              <w:top w:val="single" w:sz="4" w:space="0" w:color="000000"/>
              <w:bottom w:val="single" w:sz="4" w:space="0" w:color="000000"/>
            </w:tcBorders>
          </w:tcPr>
          <w:p w14:paraId="5F555FA5" w14:textId="09E83269" w:rsidR="006E400D" w:rsidRPr="00BF67C5" w:rsidRDefault="006E400D" w:rsidP="006E400D">
            <w:pPr>
              <w:jc w:val="center"/>
            </w:pPr>
            <w:r w:rsidRPr="00BF67C5">
              <w:t xml:space="preserve">3 960 </w:t>
            </w:r>
            <w:proofErr w:type="spellStart"/>
            <w:r w:rsidRPr="00BF67C5">
              <w:t>Wp</w:t>
            </w:r>
            <w:proofErr w:type="spellEnd"/>
          </w:p>
        </w:tc>
        <w:tc>
          <w:tcPr>
            <w:tcW w:w="1440" w:type="dxa"/>
            <w:tcBorders>
              <w:top w:val="single" w:sz="4" w:space="0" w:color="000000"/>
              <w:bottom w:val="single" w:sz="4" w:space="0" w:color="000000"/>
            </w:tcBorders>
          </w:tcPr>
          <w:p w14:paraId="694318CD" w14:textId="3142E261" w:rsidR="006E400D" w:rsidRPr="00BF67C5" w:rsidRDefault="006E400D" w:rsidP="006E400D">
            <w:pPr>
              <w:jc w:val="center"/>
            </w:pPr>
            <w:r w:rsidRPr="00BF67C5">
              <w:t>650,1 V</w:t>
            </w:r>
          </w:p>
        </w:tc>
        <w:tc>
          <w:tcPr>
            <w:tcW w:w="1275" w:type="dxa"/>
            <w:tcBorders>
              <w:top w:val="single" w:sz="4" w:space="0" w:color="000000"/>
              <w:bottom w:val="single" w:sz="4" w:space="0" w:color="000000"/>
            </w:tcBorders>
          </w:tcPr>
          <w:p w14:paraId="4E1B64D6" w14:textId="311DB96C" w:rsidR="006E400D" w:rsidRPr="00BF67C5" w:rsidRDefault="006E400D" w:rsidP="006E400D">
            <w:pPr>
              <w:jc w:val="center"/>
            </w:pPr>
            <w:r w:rsidRPr="00BF67C5">
              <w:t>6,09 A</w:t>
            </w:r>
          </w:p>
        </w:tc>
      </w:tr>
      <w:tr w:rsidR="00BF67C5" w:rsidRPr="00BF67C5" w14:paraId="5A528C9A" w14:textId="77777777" w:rsidTr="006E400D">
        <w:trPr>
          <w:jc w:val="center"/>
        </w:trPr>
        <w:tc>
          <w:tcPr>
            <w:tcW w:w="823" w:type="dxa"/>
            <w:vMerge/>
            <w:tcBorders>
              <w:left w:val="single" w:sz="4" w:space="0" w:color="auto"/>
              <w:bottom w:val="single" w:sz="4" w:space="0" w:color="auto"/>
              <w:right w:val="single" w:sz="4" w:space="0" w:color="auto"/>
            </w:tcBorders>
            <w:vAlign w:val="center"/>
          </w:tcPr>
          <w:p w14:paraId="1B9090D6" w14:textId="77777777" w:rsidR="00BF67C5" w:rsidRPr="00BF67C5" w:rsidRDefault="00BF67C5" w:rsidP="00BF67C5">
            <w:pPr>
              <w:jc w:val="center"/>
            </w:pPr>
          </w:p>
        </w:tc>
        <w:tc>
          <w:tcPr>
            <w:tcW w:w="2704" w:type="dxa"/>
            <w:tcBorders>
              <w:top w:val="single" w:sz="4" w:space="0" w:color="000000"/>
              <w:left w:val="single" w:sz="4" w:space="0" w:color="auto"/>
              <w:bottom w:val="single" w:sz="4" w:space="0" w:color="000000"/>
            </w:tcBorders>
          </w:tcPr>
          <w:p w14:paraId="14111153" w14:textId="21F20CCB" w:rsidR="00BF67C5" w:rsidRPr="00BF67C5" w:rsidRDefault="00BF67C5" w:rsidP="00BF67C5">
            <w:pPr>
              <w:jc w:val="center"/>
            </w:pPr>
            <w:r>
              <w:t>S1</w:t>
            </w:r>
            <w:r w:rsidR="006E400D">
              <w:t>16-S18</w:t>
            </w:r>
          </w:p>
        </w:tc>
        <w:tc>
          <w:tcPr>
            <w:tcW w:w="1799" w:type="dxa"/>
            <w:tcBorders>
              <w:top w:val="single" w:sz="4" w:space="0" w:color="000000"/>
              <w:bottom w:val="single" w:sz="4" w:space="0" w:color="000000"/>
            </w:tcBorders>
            <w:vAlign w:val="center"/>
          </w:tcPr>
          <w:p w14:paraId="6DD25DBD" w14:textId="1C9D5B57" w:rsidR="00BF67C5" w:rsidRPr="00BF67C5" w:rsidRDefault="00BF67C5" w:rsidP="00BF67C5">
            <w:pPr>
              <w:jc w:val="center"/>
            </w:pPr>
            <w:r>
              <w:t>10</w:t>
            </w:r>
          </w:p>
        </w:tc>
        <w:tc>
          <w:tcPr>
            <w:tcW w:w="1519" w:type="dxa"/>
            <w:tcBorders>
              <w:top w:val="single" w:sz="4" w:space="0" w:color="000000"/>
              <w:bottom w:val="single" w:sz="4" w:space="0" w:color="000000"/>
            </w:tcBorders>
            <w:vAlign w:val="center"/>
          </w:tcPr>
          <w:p w14:paraId="3A630B87" w14:textId="749E5F0C" w:rsidR="00BF67C5" w:rsidRPr="00BF67C5" w:rsidRDefault="00BF67C5" w:rsidP="00BF67C5">
            <w:pPr>
              <w:jc w:val="center"/>
            </w:pPr>
            <w:r>
              <w:t xml:space="preserve">3 600 </w:t>
            </w:r>
            <w:proofErr w:type="spellStart"/>
            <w:r>
              <w:t>Wp</w:t>
            </w:r>
            <w:proofErr w:type="spellEnd"/>
          </w:p>
        </w:tc>
        <w:tc>
          <w:tcPr>
            <w:tcW w:w="1440" w:type="dxa"/>
            <w:tcBorders>
              <w:top w:val="single" w:sz="4" w:space="0" w:color="000000"/>
              <w:bottom w:val="single" w:sz="4" w:space="0" w:color="000000"/>
            </w:tcBorders>
            <w:vAlign w:val="center"/>
          </w:tcPr>
          <w:p w14:paraId="04BE1B3B" w14:textId="7AB14717" w:rsidR="00BF67C5" w:rsidRPr="00BF67C5" w:rsidRDefault="00BF67C5" w:rsidP="00BF67C5">
            <w:pPr>
              <w:jc w:val="center"/>
            </w:pPr>
            <w:r>
              <w:t>591,0 V</w:t>
            </w:r>
          </w:p>
        </w:tc>
        <w:tc>
          <w:tcPr>
            <w:tcW w:w="1275" w:type="dxa"/>
            <w:tcBorders>
              <w:top w:val="single" w:sz="4" w:space="0" w:color="000000"/>
              <w:bottom w:val="single" w:sz="4" w:space="0" w:color="000000"/>
            </w:tcBorders>
            <w:vAlign w:val="center"/>
          </w:tcPr>
          <w:p w14:paraId="0C274A1A" w14:textId="7E0147BF" w:rsidR="00BF67C5" w:rsidRPr="00BF67C5" w:rsidRDefault="00BF67C5" w:rsidP="00BF67C5">
            <w:pPr>
              <w:jc w:val="center"/>
            </w:pPr>
            <w:r w:rsidRPr="00E50122">
              <w:t>6,09 A</w:t>
            </w:r>
          </w:p>
        </w:tc>
      </w:tr>
      <w:tr w:rsidR="00BF67C5" w:rsidRPr="00BF67C5" w14:paraId="08D6B500" w14:textId="77777777" w:rsidTr="006E400D">
        <w:trPr>
          <w:jc w:val="center"/>
        </w:trPr>
        <w:tc>
          <w:tcPr>
            <w:tcW w:w="823" w:type="dxa"/>
            <w:vMerge w:val="restart"/>
            <w:tcBorders>
              <w:top w:val="single" w:sz="4" w:space="0" w:color="auto"/>
              <w:left w:val="single" w:sz="4" w:space="0" w:color="auto"/>
              <w:bottom w:val="double" w:sz="4" w:space="0" w:color="auto"/>
              <w:right w:val="single" w:sz="4" w:space="0" w:color="auto"/>
            </w:tcBorders>
            <w:vAlign w:val="center"/>
          </w:tcPr>
          <w:p w14:paraId="08F8C68A" w14:textId="05F4C67F" w:rsidR="00BF67C5" w:rsidRPr="00BF67C5" w:rsidRDefault="00BF67C5" w:rsidP="00BF67C5">
            <w:pPr>
              <w:jc w:val="center"/>
            </w:pPr>
            <w:r w:rsidRPr="00BF67C5">
              <w:t>FVE2</w:t>
            </w:r>
          </w:p>
        </w:tc>
        <w:tc>
          <w:tcPr>
            <w:tcW w:w="2704" w:type="dxa"/>
            <w:tcBorders>
              <w:top w:val="single" w:sz="4" w:space="0" w:color="000000"/>
              <w:left w:val="single" w:sz="4" w:space="0" w:color="auto"/>
              <w:bottom w:val="single" w:sz="4" w:space="0" w:color="000000"/>
            </w:tcBorders>
          </w:tcPr>
          <w:p w14:paraId="4AE55E5E" w14:textId="1B56C5C3" w:rsidR="00BF67C5" w:rsidRPr="00BF67C5" w:rsidRDefault="00BF67C5" w:rsidP="00BF67C5">
            <w:pPr>
              <w:jc w:val="center"/>
            </w:pPr>
            <w:r w:rsidRPr="00BF67C5">
              <w:t>S1, S2, S</w:t>
            </w:r>
            <w:r>
              <w:t>3</w:t>
            </w:r>
            <w:r w:rsidRPr="00BF67C5">
              <w:t>, S6</w:t>
            </w:r>
            <w:r>
              <w:t>, S7, S8</w:t>
            </w:r>
          </w:p>
        </w:tc>
        <w:tc>
          <w:tcPr>
            <w:tcW w:w="1799" w:type="dxa"/>
            <w:tcBorders>
              <w:top w:val="single" w:sz="4" w:space="0" w:color="000000"/>
              <w:bottom w:val="single" w:sz="4" w:space="0" w:color="000000"/>
            </w:tcBorders>
            <w:vAlign w:val="center"/>
          </w:tcPr>
          <w:p w14:paraId="5C622BDD" w14:textId="494E0656" w:rsidR="00BF67C5" w:rsidRPr="00BF67C5" w:rsidRDefault="00BF67C5" w:rsidP="00BF67C5">
            <w:pPr>
              <w:jc w:val="center"/>
            </w:pPr>
            <w:r w:rsidRPr="00BF67C5">
              <w:t>1</w:t>
            </w:r>
            <w:r>
              <w:t>3</w:t>
            </w:r>
          </w:p>
        </w:tc>
        <w:tc>
          <w:tcPr>
            <w:tcW w:w="1519" w:type="dxa"/>
            <w:tcBorders>
              <w:top w:val="single" w:sz="4" w:space="0" w:color="000000"/>
              <w:bottom w:val="single" w:sz="4" w:space="0" w:color="000000"/>
            </w:tcBorders>
          </w:tcPr>
          <w:p w14:paraId="3D39B6D2" w14:textId="63D44341" w:rsidR="00BF67C5" w:rsidRPr="00BF67C5" w:rsidRDefault="00BF67C5" w:rsidP="00BF67C5">
            <w:pPr>
              <w:jc w:val="center"/>
            </w:pPr>
            <w:r>
              <w:t>4</w:t>
            </w:r>
            <w:r w:rsidRPr="00BF67C5">
              <w:t> </w:t>
            </w:r>
            <w:r>
              <w:t>68</w:t>
            </w:r>
            <w:r w:rsidRPr="00BF67C5">
              <w:t xml:space="preserve">0 </w:t>
            </w:r>
            <w:proofErr w:type="spellStart"/>
            <w:r w:rsidRPr="00BF67C5">
              <w:t>Wp</w:t>
            </w:r>
            <w:proofErr w:type="spellEnd"/>
          </w:p>
        </w:tc>
        <w:tc>
          <w:tcPr>
            <w:tcW w:w="1440" w:type="dxa"/>
            <w:tcBorders>
              <w:top w:val="single" w:sz="4" w:space="0" w:color="000000"/>
              <w:bottom w:val="single" w:sz="4" w:space="0" w:color="000000"/>
            </w:tcBorders>
          </w:tcPr>
          <w:p w14:paraId="6A276197" w14:textId="40412417" w:rsidR="00BF67C5" w:rsidRPr="00BF67C5" w:rsidRDefault="00BF67C5" w:rsidP="00BF67C5">
            <w:pPr>
              <w:jc w:val="center"/>
            </w:pPr>
            <w:r w:rsidRPr="00BF67C5">
              <w:t>650,1 V</w:t>
            </w:r>
          </w:p>
        </w:tc>
        <w:tc>
          <w:tcPr>
            <w:tcW w:w="1275" w:type="dxa"/>
            <w:tcBorders>
              <w:top w:val="single" w:sz="4" w:space="0" w:color="000000"/>
              <w:bottom w:val="single" w:sz="4" w:space="0" w:color="000000"/>
            </w:tcBorders>
          </w:tcPr>
          <w:p w14:paraId="03D7CCC1" w14:textId="41AAF3B7" w:rsidR="00BF67C5" w:rsidRPr="00BF67C5" w:rsidRDefault="00BF67C5" w:rsidP="00BF67C5">
            <w:pPr>
              <w:jc w:val="center"/>
            </w:pPr>
            <w:r w:rsidRPr="00BF67C5">
              <w:t>6,09 A</w:t>
            </w:r>
          </w:p>
        </w:tc>
      </w:tr>
      <w:tr w:rsidR="00BF67C5" w:rsidRPr="006F4472" w14:paraId="048DB890" w14:textId="77777777" w:rsidTr="006E400D">
        <w:trPr>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2FEA6CE9" w14:textId="77777777" w:rsidR="00BF67C5" w:rsidRDefault="00BF67C5" w:rsidP="00BF67C5">
            <w:pPr>
              <w:jc w:val="center"/>
            </w:pPr>
          </w:p>
        </w:tc>
        <w:tc>
          <w:tcPr>
            <w:tcW w:w="2704" w:type="dxa"/>
            <w:tcBorders>
              <w:top w:val="single" w:sz="4" w:space="0" w:color="000000"/>
              <w:left w:val="single" w:sz="4" w:space="0" w:color="auto"/>
              <w:bottom w:val="single" w:sz="4" w:space="0" w:color="000000"/>
            </w:tcBorders>
          </w:tcPr>
          <w:p w14:paraId="4F60EB0E" w14:textId="37C471DE" w:rsidR="00BF67C5" w:rsidRDefault="00BF67C5" w:rsidP="00BF67C5">
            <w:pPr>
              <w:jc w:val="center"/>
            </w:pPr>
            <w:r w:rsidRPr="00BF67C5">
              <w:t>S4, S</w:t>
            </w:r>
            <w:r>
              <w:t>5</w:t>
            </w:r>
            <w:r w:rsidRPr="00BF67C5">
              <w:t>, S</w:t>
            </w:r>
            <w:r>
              <w:t>9, S10</w:t>
            </w:r>
          </w:p>
        </w:tc>
        <w:tc>
          <w:tcPr>
            <w:tcW w:w="1799" w:type="dxa"/>
            <w:tcBorders>
              <w:top w:val="single" w:sz="4" w:space="0" w:color="000000"/>
              <w:bottom w:val="single" w:sz="4" w:space="0" w:color="000000"/>
            </w:tcBorders>
            <w:vAlign w:val="center"/>
          </w:tcPr>
          <w:p w14:paraId="54264BB4" w14:textId="72147206" w:rsidR="00BF67C5" w:rsidRDefault="00BF67C5" w:rsidP="00BF67C5">
            <w:pPr>
              <w:jc w:val="center"/>
            </w:pPr>
            <w:r w:rsidRPr="00BF67C5">
              <w:t>12</w:t>
            </w:r>
          </w:p>
        </w:tc>
        <w:tc>
          <w:tcPr>
            <w:tcW w:w="1519" w:type="dxa"/>
            <w:tcBorders>
              <w:top w:val="single" w:sz="4" w:space="0" w:color="000000"/>
              <w:bottom w:val="single" w:sz="4" w:space="0" w:color="000000"/>
            </w:tcBorders>
            <w:vAlign w:val="center"/>
          </w:tcPr>
          <w:p w14:paraId="5C332D81" w14:textId="38865140" w:rsidR="00BF67C5" w:rsidRDefault="00BF67C5" w:rsidP="00BF67C5">
            <w:pPr>
              <w:jc w:val="center"/>
            </w:pPr>
            <w:r w:rsidRPr="00BF67C5">
              <w:t xml:space="preserve">4 320 </w:t>
            </w:r>
            <w:proofErr w:type="spellStart"/>
            <w:r w:rsidRPr="00BF67C5">
              <w:t>Wp</w:t>
            </w:r>
            <w:proofErr w:type="spellEnd"/>
          </w:p>
        </w:tc>
        <w:tc>
          <w:tcPr>
            <w:tcW w:w="1440" w:type="dxa"/>
            <w:tcBorders>
              <w:top w:val="single" w:sz="4" w:space="0" w:color="000000"/>
              <w:bottom w:val="single" w:sz="4" w:space="0" w:color="000000"/>
            </w:tcBorders>
            <w:vAlign w:val="center"/>
          </w:tcPr>
          <w:p w14:paraId="32658408" w14:textId="191B739F" w:rsidR="00BF67C5" w:rsidRDefault="00BF67C5" w:rsidP="00BF67C5">
            <w:pPr>
              <w:jc w:val="center"/>
            </w:pPr>
            <w:r w:rsidRPr="00BF67C5">
              <w:t>7</w:t>
            </w:r>
            <w:r>
              <w:t>68</w:t>
            </w:r>
            <w:r w:rsidRPr="00BF67C5">
              <w:t>,</w:t>
            </w:r>
            <w:r>
              <w:t>3</w:t>
            </w:r>
            <w:r w:rsidRPr="00BF67C5">
              <w:t xml:space="preserve"> V</w:t>
            </w:r>
          </w:p>
        </w:tc>
        <w:tc>
          <w:tcPr>
            <w:tcW w:w="1275" w:type="dxa"/>
            <w:tcBorders>
              <w:top w:val="single" w:sz="4" w:space="0" w:color="000000"/>
              <w:bottom w:val="single" w:sz="4" w:space="0" w:color="000000"/>
            </w:tcBorders>
            <w:vAlign w:val="center"/>
          </w:tcPr>
          <w:p w14:paraId="7B86FC65" w14:textId="08FB4382" w:rsidR="00BF67C5" w:rsidRDefault="00BF67C5" w:rsidP="00BF67C5">
            <w:pPr>
              <w:jc w:val="center"/>
            </w:pPr>
            <w:r w:rsidRPr="00BF67C5">
              <w:t>6,09 A</w:t>
            </w:r>
          </w:p>
        </w:tc>
      </w:tr>
      <w:tr w:rsidR="00BF67C5" w:rsidRPr="006F4472" w14:paraId="679BFB7E" w14:textId="77777777" w:rsidTr="006E400D">
        <w:trPr>
          <w:jc w:val="center"/>
        </w:trPr>
        <w:tc>
          <w:tcPr>
            <w:tcW w:w="823" w:type="dxa"/>
            <w:vMerge w:val="restart"/>
            <w:tcBorders>
              <w:top w:val="single" w:sz="4" w:space="0" w:color="auto"/>
              <w:left w:val="single" w:sz="4" w:space="0" w:color="auto"/>
              <w:bottom w:val="double" w:sz="4" w:space="0" w:color="auto"/>
              <w:right w:val="single" w:sz="4" w:space="0" w:color="auto"/>
            </w:tcBorders>
            <w:vAlign w:val="center"/>
          </w:tcPr>
          <w:p w14:paraId="5EA28FC1" w14:textId="7FE2F9A2" w:rsidR="00BF67C5" w:rsidRDefault="00BF67C5" w:rsidP="00BF67C5">
            <w:pPr>
              <w:jc w:val="center"/>
            </w:pPr>
            <w:r>
              <w:t>FVE3</w:t>
            </w:r>
          </w:p>
        </w:tc>
        <w:tc>
          <w:tcPr>
            <w:tcW w:w="2704" w:type="dxa"/>
            <w:tcBorders>
              <w:top w:val="single" w:sz="4" w:space="0" w:color="000000"/>
              <w:left w:val="single" w:sz="4" w:space="0" w:color="auto"/>
              <w:bottom w:val="single" w:sz="4" w:space="0" w:color="000000"/>
              <w:right w:val="single" w:sz="4" w:space="0" w:color="000000"/>
            </w:tcBorders>
          </w:tcPr>
          <w:p w14:paraId="1D71C6E4" w14:textId="2E0BAC0D" w:rsidR="00BF67C5" w:rsidRDefault="00BF67C5" w:rsidP="00BF67C5">
            <w:pPr>
              <w:jc w:val="center"/>
            </w:pPr>
            <w:r>
              <w:t>S1 až S3, S6 až S8, S11, S12</w:t>
            </w:r>
          </w:p>
        </w:tc>
        <w:tc>
          <w:tcPr>
            <w:tcW w:w="1799" w:type="dxa"/>
            <w:tcBorders>
              <w:top w:val="single" w:sz="4" w:space="0" w:color="000000"/>
              <w:left w:val="single" w:sz="4" w:space="0" w:color="000000"/>
              <w:bottom w:val="single" w:sz="4" w:space="0" w:color="000000"/>
              <w:right w:val="single" w:sz="4" w:space="0" w:color="000000"/>
            </w:tcBorders>
            <w:vAlign w:val="center"/>
          </w:tcPr>
          <w:p w14:paraId="30E7E242" w14:textId="2BBC619E" w:rsidR="00BF67C5" w:rsidRDefault="00BF67C5" w:rsidP="00BF67C5">
            <w:pPr>
              <w:jc w:val="center"/>
            </w:pPr>
            <w:r>
              <w:t>13</w:t>
            </w:r>
          </w:p>
        </w:tc>
        <w:tc>
          <w:tcPr>
            <w:tcW w:w="1519" w:type="dxa"/>
            <w:tcBorders>
              <w:top w:val="single" w:sz="4" w:space="0" w:color="000000"/>
              <w:left w:val="single" w:sz="4" w:space="0" w:color="000000"/>
              <w:bottom w:val="single" w:sz="4" w:space="0" w:color="000000"/>
              <w:right w:val="single" w:sz="4" w:space="0" w:color="000000"/>
            </w:tcBorders>
            <w:vAlign w:val="center"/>
          </w:tcPr>
          <w:p w14:paraId="4ADFD81D" w14:textId="17CCCBF6" w:rsidR="00BF67C5" w:rsidRDefault="00BF67C5" w:rsidP="00BF67C5">
            <w:pPr>
              <w:jc w:val="center"/>
            </w:pPr>
            <w:r>
              <w:t>4</w:t>
            </w:r>
            <w:r w:rsidRPr="00BF67C5">
              <w:t> </w:t>
            </w:r>
            <w:r>
              <w:t>68</w:t>
            </w:r>
            <w:r w:rsidRPr="00BF67C5">
              <w:t xml:space="preserve">0 </w:t>
            </w:r>
            <w:proofErr w:type="spellStart"/>
            <w:r w:rsidRPr="00BF67C5">
              <w:t>Wp</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0872BE16" w14:textId="3049CB59" w:rsidR="00BF67C5" w:rsidRDefault="00BF67C5" w:rsidP="00BF67C5">
            <w:pPr>
              <w:jc w:val="center"/>
            </w:pPr>
            <w:r w:rsidRPr="00BF67C5">
              <w:t>650,1 V</w:t>
            </w:r>
          </w:p>
        </w:tc>
        <w:tc>
          <w:tcPr>
            <w:tcW w:w="1275" w:type="dxa"/>
            <w:tcBorders>
              <w:top w:val="single" w:sz="4" w:space="0" w:color="000000"/>
              <w:left w:val="single" w:sz="4" w:space="0" w:color="000000"/>
              <w:bottom w:val="single" w:sz="4" w:space="0" w:color="000000"/>
              <w:right w:val="single" w:sz="4" w:space="0" w:color="000000"/>
            </w:tcBorders>
            <w:vAlign w:val="center"/>
          </w:tcPr>
          <w:p w14:paraId="34F2F489" w14:textId="2C0E3021" w:rsidR="00BF67C5" w:rsidRPr="00FA22F4" w:rsidRDefault="00BF67C5" w:rsidP="00BF67C5">
            <w:pPr>
              <w:jc w:val="center"/>
            </w:pPr>
            <w:r w:rsidRPr="00BF67C5">
              <w:t>6,09 A</w:t>
            </w:r>
          </w:p>
        </w:tc>
      </w:tr>
      <w:tr w:rsidR="00BF67C5" w:rsidRPr="006F4472" w14:paraId="25C650AE" w14:textId="77777777" w:rsidTr="006E400D">
        <w:trPr>
          <w:jc w:val="center"/>
        </w:trPr>
        <w:tc>
          <w:tcPr>
            <w:tcW w:w="823" w:type="dxa"/>
            <w:vMerge/>
            <w:tcBorders>
              <w:top w:val="double" w:sz="4" w:space="0" w:color="auto"/>
              <w:left w:val="single" w:sz="4" w:space="0" w:color="auto"/>
              <w:bottom w:val="double" w:sz="4" w:space="0" w:color="auto"/>
              <w:right w:val="single" w:sz="4" w:space="0" w:color="auto"/>
            </w:tcBorders>
          </w:tcPr>
          <w:p w14:paraId="660BF4CD" w14:textId="77777777" w:rsidR="00BF67C5" w:rsidRDefault="00BF67C5" w:rsidP="00BF67C5">
            <w:pPr>
              <w:jc w:val="center"/>
            </w:pPr>
          </w:p>
        </w:tc>
        <w:tc>
          <w:tcPr>
            <w:tcW w:w="2704" w:type="dxa"/>
            <w:tcBorders>
              <w:top w:val="single" w:sz="4" w:space="0" w:color="000000"/>
              <w:left w:val="single" w:sz="4" w:space="0" w:color="auto"/>
              <w:bottom w:val="double" w:sz="4" w:space="0" w:color="000000"/>
              <w:right w:val="single" w:sz="4" w:space="0" w:color="000000"/>
            </w:tcBorders>
          </w:tcPr>
          <w:p w14:paraId="73BB491E" w14:textId="77777777" w:rsidR="00BF67C5" w:rsidRDefault="00BF67C5" w:rsidP="00BF67C5">
            <w:pPr>
              <w:jc w:val="center"/>
            </w:pPr>
            <w:r>
              <w:t>S4, S5, S9, S10</w:t>
            </w:r>
          </w:p>
        </w:tc>
        <w:tc>
          <w:tcPr>
            <w:tcW w:w="1799" w:type="dxa"/>
            <w:tcBorders>
              <w:top w:val="single" w:sz="4" w:space="0" w:color="000000"/>
              <w:left w:val="single" w:sz="4" w:space="0" w:color="000000"/>
              <w:bottom w:val="double" w:sz="4" w:space="0" w:color="000000"/>
              <w:right w:val="single" w:sz="4" w:space="0" w:color="000000"/>
            </w:tcBorders>
            <w:vAlign w:val="center"/>
          </w:tcPr>
          <w:p w14:paraId="72F0EC45" w14:textId="77777777" w:rsidR="00BF67C5" w:rsidRDefault="00BF67C5" w:rsidP="00BF67C5">
            <w:pPr>
              <w:jc w:val="center"/>
            </w:pPr>
            <w:r>
              <w:t>10</w:t>
            </w:r>
          </w:p>
        </w:tc>
        <w:tc>
          <w:tcPr>
            <w:tcW w:w="1519" w:type="dxa"/>
            <w:tcBorders>
              <w:top w:val="single" w:sz="4" w:space="0" w:color="000000"/>
              <w:left w:val="single" w:sz="4" w:space="0" w:color="000000"/>
              <w:bottom w:val="double" w:sz="4" w:space="0" w:color="000000"/>
              <w:right w:val="single" w:sz="4" w:space="0" w:color="000000"/>
            </w:tcBorders>
            <w:vAlign w:val="center"/>
          </w:tcPr>
          <w:p w14:paraId="1FA51452" w14:textId="77777777" w:rsidR="00BF67C5" w:rsidRDefault="00BF67C5" w:rsidP="00BF67C5">
            <w:pPr>
              <w:jc w:val="center"/>
            </w:pPr>
            <w:r>
              <w:t xml:space="preserve">3 600 </w:t>
            </w:r>
            <w:proofErr w:type="spellStart"/>
            <w:r>
              <w:t>Wp</w:t>
            </w:r>
            <w:proofErr w:type="spellEnd"/>
          </w:p>
        </w:tc>
        <w:tc>
          <w:tcPr>
            <w:tcW w:w="1440" w:type="dxa"/>
            <w:tcBorders>
              <w:top w:val="single" w:sz="4" w:space="0" w:color="000000"/>
              <w:left w:val="single" w:sz="4" w:space="0" w:color="000000"/>
              <w:bottom w:val="double" w:sz="4" w:space="0" w:color="000000"/>
              <w:right w:val="single" w:sz="4" w:space="0" w:color="000000"/>
            </w:tcBorders>
            <w:vAlign w:val="center"/>
          </w:tcPr>
          <w:p w14:paraId="1B094E01" w14:textId="77777777" w:rsidR="00BF67C5" w:rsidRDefault="00BF67C5" w:rsidP="00BF67C5">
            <w:pPr>
              <w:jc w:val="center"/>
            </w:pPr>
            <w:r>
              <w:t>591,0 V</w:t>
            </w:r>
          </w:p>
        </w:tc>
        <w:tc>
          <w:tcPr>
            <w:tcW w:w="1275" w:type="dxa"/>
            <w:tcBorders>
              <w:top w:val="single" w:sz="4" w:space="0" w:color="000000"/>
              <w:left w:val="single" w:sz="4" w:space="0" w:color="000000"/>
              <w:bottom w:val="double" w:sz="4" w:space="0" w:color="000000"/>
              <w:right w:val="single" w:sz="4" w:space="0" w:color="000000"/>
            </w:tcBorders>
            <w:vAlign w:val="center"/>
          </w:tcPr>
          <w:p w14:paraId="4F024964" w14:textId="77777777" w:rsidR="00BF67C5" w:rsidRDefault="00BF67C5" w:rsidP="00BF67C5">
            <w:pPr>
              <w:jc w:val="center"/>
            </w:pPr>
            <w:r w:rsidRPr="00E50122">
              <w:t>6,09 A</w:t>
            </w:r>
          </w:p>
        </w:tc>
      </w:tr>
    </w:tbl>
    <w:p w14:paraId="4FEF271E" w14:textId="25E91BD7" w:rsidR="00E136B9" w:rsidRDefault="00971019" w:rsidP="00177EEB">
      <w:pPr>
        <w:pStyle w:val="Odstavecseseznamem1"/>
        <w:numPr>
          <w:ilvl w:val="0"/>
          <w:numId w:val="2"/>
        </w:numPr>
        <w:spacing w:before="120"/>
        <w:ind w:left="426" w:firstLine="283"/>
        <w:jc w:val="both"/>
      </w:pPr>
      <w:r>
        <w:t xml:space="preserve">Propojení panelů a odvody k rozvaděči pro DC stranu bude provedeno flexibilními vodiči o průřezu </w:t>
      </w:r>
      <w:r w:rsidR="009A78BE">
        <w:t>6</w:t>
      </w:r>
      <w:r>
        <w:t xml:space="preserve"> mm</w:t>
      </w:r>
      <w:r w:rsidRPr="00DA7217">
        <w:rPr>
          <w:vertAlign w:val="superscript"/>
        </w:rPr>
        <w:t xml:space="preserve">2 </w:t>
      </w:r>
      <w:r>
        <w:t xml:space="preserve">(SLR </w:t>
      </w:r>
      <w:r w:rsidR="009A78BE">
        <w:t>6</w:t>
      </w:r>
      <w:r>
        <w:t xml:space="preserve"> – S804PV-S</w:t>
      </w:r>
      <w:r w:rsidR="00DB4F6B">
        <w:t xml:space="preserve"> nebo ekvivale</w:t>
      </w:r>
      <w:r w:rsidR="004E4D65">
        <w:t>n</w:t>
      </w:r>
      <w:r w:rsidR="00DB4F6B">
        <w:t>t</w:t>
      </w:r>
      <w:r>
        <w:t xml:space="preserve">). </w:t>
      </w:r>
      <w:r w:rsidR="008C3142" w:rsidRPr="00937CC8">
        <w:t>Střídač</w:t>
      </w:r>
      <w:r w:rsidR="001339A7">
        <w:t>e</w:t>
      </w:r>
      <w:r w:rsidR="00DB4F6B">
        <w:t xml:space="preserve"> bud</w:t>
      </w:r>
      <w:r w:rsidR="001339A7">
        <w:t>ou</w:t>
      </w:r>
      <w:r w:rsidR="008C3142" w:rsidRPr="00937CC8">
        <w:t xml:space="preserve"> propojen</w:t>
      </w:r>
      <w:r w:rsidR="001339A7">
        <w:t>y</w:t>
      </w:r>
      <w:r w:rsidR="008C3142" w:rsidRPr="00937CC8">
        <w:t xml:space="preserve"> s</w:t>
      </w:r>
      <w:r w:rsidR="00A00DC7">
        <w:t> rozvaděč</w:t>
      </w:r>
      <w:r w:rsidR="00351CB1">
        <w:t>em</w:t>
      </w:r>
      <w:r w:rsidR="00A00DC7">
        <w:t xml:space="preserve"> </w:t>
      </w:r>
      <w:r w:rsidR="008C3142" w:rsidRPr="00937CC8">
        <w:t>R</w:t>
      </w:r>
      <w:r w:rsidR="007F552D">
        <w:t>FVE</w:t>
      </w:r>
      <w:r w:rsidR="008C3142" w:rsidRPr="00937CC8">
        <w:t xml:space="preserve"> kabel</w:t>
      </w:r>
      <w:r w:rsidR="00870611">
        <w:t>y</w:t>
      </w:r>
      <w:r w:rsidR="008C3142" w:rsidRPr="00937CC8">
        <w:t xml:space="preserve"> H07RN-F 5x</w:t>
      </w:r>
      <w:r w:rsidR="003C790D">
        <w:t>1</w:t>
      </w:r>
      <w:r w:rsidR="004B2A12">
        <w:t>6</w:t>
      </w:r>
      <w:r w:rsidR="008C3142" w:rsidRPr="00937CC8">
        <w:t> mm</w:t>
      </w:r>
      <w:r w:rsidR="008C3142" w:rsidRPr="00DA7217">
        <w:rPr>
          <w:vertAlign w:val="superscript"/>
        </w:rPr>
        <w:t>2</w:t>
      </w:r>
      <w:r w:rsidR="004D51F0">
        <w:t xml:space="preserve"> popř. </w:t>
      </w:r>
      <w:r w:rsidR="00D60B6A">
        <w:t>CYKY</w:t>
      </w:r>
      <w:r w:rsidR="00975F61">
        <w:t>-</w:t>
      </w:r>
      <w:r w:rsidR="004B2A12">
        <w:t>J 5x</w:t>
      </w:r>
      <w:r w:rsidR="003C790D">
        <w:t>1</w:t>
      </w:r>
      <w:r w:rsidR="004B2A12">
        <w:t>6</w:t>
      </w:r>
      <w:r w:rsidR="00BF1BA9">
        <w:t xml:space="preserve"> </w:t>
      </w:r>
      <w:r w:rsidR="00D60B6A">
        <w:t>mm</w:t>
      </w:r>
      <w:r w:rsidR="00D60B6A" w:rsidRPr="00DA7217">
        <w:rPr>
          <w:vertAlign w:val="superscript"/>
        </w:rPr>
        <w:t>2</w:t>
      </w:r>
      <w:r w:rsidR="008C3142" w:rsidRPr="00937CC8">
        <w:t>.</w:t>
      </w:r>
      <w:r w:rsidR="00E136B9">
        <w:t xml:space="preserve"> </w:t>
      </w:r>
    </w:p>
    <w:p w14:paraId="03F2E0C3" w14:textId="28EA0A5B" w:rsidR="00DA7217" w:rsidRDefault="00DA7217" w:rsidP="00DA7217">
      <w:pPr>
        <w:pStyle w:val="Odstavecseseznamem1"/>
        <w:numPr>
          <w:ilvl w:val="0"/>
          <w:numId w:val="2"/>
        </w:numPr>
        <w:spacing w:before="120"/>
        <w:ind w:left="426" w:firstLine="283"/>
        <w:jc w:val="both"/>
      </w:pPr>
      <w:r>
        <w:t>Napojení FV panelů na střídače bude provedeno svodem ze střechy objekt</w:t>
      </w:r>
      <w:r w:rsidR="00123423">
        <w:t>ů</w:t>
      </w:r>
      <w:r>
        <w:t xml:space="preserve"> v UV odolných flexi trubkách - chráničkách upevněných k ocelovému žlabu</w:t>
      </w:r>
      <w:r w:rsidR="00893544">
        <w:t xml:space="preserve">, dále </w:t>
      </w:r>
      <w:r w:rsidR="00123423">
        <w:t xml:space="preserve">průrazem ve štítové zdi do vnitřních prostor budov, </w:t>
      </w:r>
      <w:r w:rsidR="00893544">
        <w:t>vodiče povedou ve žlab</w:t>
      </w:r>
      <w:r w:rsidR="00123423">
        <w:t>ech</w:t>
      </w:r>
      <w:r w:rsidR="00893544">
        <w:t xml:space="preserve"> po </w:t>
      </w:r>
      <w:r w:rsidR="00123423">
        <w:t>zdech</w:t>
      </w:r>
      <w:r w:rsidR="00893544">
        <w:t xml:space="preserve"> až do rozvaděčů RFVE</w:t>
      </w:r>
      <w:r>
        <w:t xml:space="preserve">. </w:t>
      </w:r>
    </w:p>
    <w:p w14:paraId="17A53863" w14:textId="2865D323" w:rsidR="00DA7217" w:rsidRDefault="00DA7217" w:rsidP="00DA7217">
      <w:pPr>
        <w:pStyle w:val="Odstavecseseznamem1"/>
        <w:numPr>
          <w:ilvl w:val="0"/>
          <w:numId w:val="2"/>
        </w:numPr>
        <w:spacing w:before="120"/>
        <w:ind w:left="426" w:firstLine="283"/>
        <w:jc w:val="both"/>
      </w:pPr>
      <w:r>
        <w:t>Všechny p</w:t>
      </w:r>
      <w:r w:rsidRPr="00BD0605">
        <w:t xml:space="preserve">rostupy skrz vnitřní </w:t>
      </w:r>
      <w:r>
        <w:t xml:space="preserve">i vnější </w:t>
      </w:r>
      <w:r w:rsidRPr="00BD0605">
        <w:t xml:space="preserve">stavební konstrukce budou vždy utěsněny protipožárními přepážkami s dostatečnou odolností proti šíření ohně dle podmínek HZS nebo PBŘ. </w:t>
      </w:r>
      <w:r>
        <w:t>Kabelové trasy musí být navrženy tak, aby bylo zajištěno bezpečné vypnutí.</w:t>
      </w:r>
    </w:p>
    <w:p w14:paraId="0A81920C" w14:textId="517557FC" w:rsidR="006E0FEE" w:rsidRPr="009966FB" w:rsidRDefault="006E0FEE" w:rsidP="009966FB">
      <w:pPr>
        <w:pStyle w:val="Odstavecseseznamem1"/>
        <w:numPr>
          <w:ilvl w:val="0"/>
          <w:numId w:val="2"/>
        </w:numPr>
        <w:spacing w:before="120"/>
        <w:ind w:left="426" w:firstLine="283"/>
        <w:jc w:val="both"/>
        <w:rPr>
          <w:i/>
        </w:rPr>
      </w:pPr>
      <w:r>
        <w:rPr>
          <w:i/>
        </w:rPr>
        <w:t>Pozn</w:t>
      </w:r>
      <w:r w:rsidR="009966FB">
        <w:rPr>
          <w:i/>
        </w:rPr>
        <w:t>ámka</w:t>
      </w:r>
      <w:r>
        <w:rPr>
          <w:i/>
        </w:rPr>
        <w:t>: V případě požadavku HZS bude prostor před samotnou instalací technologie FVE investorem upraven jako samostatný požární úsek</w:t>
      </w:r>
      <w:r w:rsidRPr="009966FB">
        <w:rPr>
          <w:i/>
        </w:rPr>
        <w:t> </w:t>
      </w:r>
    </w:p>
    <w:p w14:paraId="1FDEE99A" w14:textId="5FCF71B4" w:rsidR="008B4C4D" w:rsidRDefault="008B4C4D" w:rsidP="00DA7217">
      <w:pPr>
        <w:pStyle w:val="Odstavecseseznamem1"/>
        <w:numPr>
          <w:ilvl w:val="0"/>
          <w:numId w:val="2"/>
        </w:numPr>
        <w:spacing w:before="120"/>
        <w:ind w:left="426" w:firstLine="283"/>
        <w:jc w:val="both"/>
      </w:pPr>
      <w:r>
        <w:t>R</w:t>
      </w:r>
      <w:r w:rsidRPr="00F436A9">
        <w:t>egulace výkonu</w:t>
      </w:r>
      <w:r>
        <w:t xml:space="preserve"> </w:t>
      </w:r>
      <w:r w:rsidRPr="00F436A9">
        <w:t xml:space="preserve">FVE </w:t>
      </w:r>
      <w:r>
        <w:t>je řízena signálem HDO. RE v TS bude doplněn o přijímač FMX, regulační relé RR</w:t>
      </w:r>
      <w:r w:rsidR="00123423">
        <w:t>1-</w:t>
      </w:r>
      <w:r>
        <w:t>3</w:t>
      </w:r>
      <w:r w:rsidR="003A5D37">
        <w:t>,</w:t>
      </w:r>
      <w:r>
        <w:t xml:space="preserve"> jistič</w:t>
      </w:r>
      <w:r w:rsidR="00123423">
        <w:t>e</w:t>
      </w:r>
      <w:r>
        <w:t xml:space="preserve"> 2B/1 a </w:t>
      </w:r>
      <w:r w:rsidR="00123423">
        <w:t xml:space="preserve">3x </w:t>
      </w:r>
      <w:r>
        <w:t>bezdrátov</w:t>
      </w:r>
      <w:r w:rsidR="003A5D37">
        <w:t>ý</w:t>
      </w:r>
      <w:r>
        <w:t xml:space="preserve"> převodník signálu HDO (např. </w:t>
      </w:r>
      <w:r w:rsidRPr="001D0340">
        <w:t>RFSG-1M</w:t>
      </w:r>
      <w:r>
        <w:t>). Pomocn</w:t>
      </w:r>
      <w:r w:rsidR="003A5D37">
        <w:t>ý</w:t>
      </w:r>
      <w:r>
        <w:t xml:space="preserve"> bezdrátov</w:t>
      </w:r>
      <w:r w:rsidR="003A5D37">
        <w:t>ý</w:t>
      </w:r>
      <w:r>
        <w:t xml:space="preserve"> spínač (např. </w:t>
      </w:r>
      <w:r w:rsidRPr="001D0340">
        <w:t>RFSA-61M</w:t>
      </w:r>
      <w:r>
        <w:t>) bud</w:t>
      </w:r>
      <w:r w:rsidR="00E17295">
        <w:t>e</w:t>
      </w:r>
      <w:r>
        <w:t xml:space="preserve"> použit </w:t>
      </w:r>
      <w:r w:rsidR="00F86E49">
        <w:t>v</w:t>
      </w:r>
      <w:r w:rsidR="00893544">
        <w:t> </w:t>
      </w:r>
      <w:r w:rsidR="00F86E49">
        <w:t>RFVE</w:t>
      </w:r>
      <w:r w:rsidR="00893544">
        <w:t>1</w:t>
      </w:r>
      <w:r w:rsidR="00123423">
        <w:t>, RFVE2</w:t>
      </w:r>
      <w:r w:rsidR="00893544">
        <w:t xml:space="preserve"> i RFVE</w:t>
      </w:r>
      <w:r w:rsidR="00123423">
        <w:t>3</w:t>
      </w:r>
      <w:r w:rsidR="00F86E49">
        <w:t xml:space="preserve"> </w:t>
      </w:r>
      <w:r>
        <w:t xml:space="preserve">pro řízení </w:t>
      </w:r>
      <w:r w:rsidR="00F86E49">
        <w:t>výkonu FVE</w:t>
      </w:r>
      <w:r>
        <w:t>.</w:t>
      </w:r>
      <w:r w:rsidRPr="00F436A9">
        <w:t xml:space="preserve"> </w:t>
      </w:r>
      <w:r w:rsidR="00123423">
        <w:t>Další dva bezdrátové spínače budou použity pro řízení v jednotlivých výkonových stupních ve spojení s </w:t>
      </w:r>
      <w:proofErr w:type="spellStart"/>
      <w:r w:rsidR="00123423">
        <w:t>Fronius</w:t>
      </w:r>
      <w:proofErr w:type="spellEnd"/>
      <w:r w:rsidR="00123423">
        <w:t xml:space="preserve"> </w:t>
      </w:r>
      <w:proofErr w:type="spellStart"/>
      <w:r w:rsidR="00123423">
        <w:t>Datamanagerem</w:t>
      </w:r>
      <w:proofErr w:type="spellEnd"/>
      <w:r w:rsidR="00123423">
        <w:t>.</w:t>
      </w:r>
    </w:p>
    <w:p w14:paraId="3870F380" w14:textId="4D1728DD" w:rsidR="00DA7217" w:rsidRDefault="00DA7217" w:rsidP="00DA7217">
      <w:pPr>
        <w:pStyle w:val="Odstavecseseznamem1"/>
        <w:numPr>
          <w:ilvl w:val="0"/>
          <w:numId w:val="2"/>
        </w:numPr>
        <w:spacing w:before="120"/>
        <w:ind w:left="426" w:firstLine="283"/>
        <w:jc w:val="both"/>
      </w:pPr>
      <w:r w:rsidRPr="00541C0D">
        <w:t xml:space="preserve">Připojení k DS bude stávající </w:t>
      </w:r>
      <w:r w:rsidR="0068469F">
        <w:t xml:space="preserve">z venkovního vedení </w:t>
      </w:r>
      <w:r w:rsidR="00F86E49">
        <w:t>VN pro TS</w:t>
      </w:r>
      <w:r w:rsidR="008B4BE8">
        <w:t xml:space="preserve"> </w:t>
      </w:r>
      <w:r w:rsidR="00123423">
        <w:t xml:space="preserve">napájející areál firmy </w:t>
      </w:r>
      <w:proofErr w:type="spellStart"/>
      <w:r w:rsidR="00123423">
        <w:t>Evila</w:t>
      </w:r>
      <w:proofErr w:type="spellEnd"/>
      <w:r w:rsidRPr="00541C0D">
        <w:t>.</w:t>
      </w:r>
      <w:r w:rsidRPr="00716EEA">
        <w:t xml:space="preserve"> </w:t>
      </w:r>
    </w:p>
    <w:p w14:paraId="603A3E8E" w14:textId="32140E17" w:rsidR="00DA7217" w:rsidRDefault="00DA7217" w:rsidP="00DA7217">
      <w:pPr>
        <w:pStyle w:val="Odstavecseseznamem1"/>
        <w:numPr>
          <w:ilvl w:val="0"/>
          <w:numId w:val="2"/>
        </w:numPr>
        <w:spacing w:before="120"/>
        <w:ind w:left="426" w:firstLine="283"/>
        <w:jc w:val="both"/>
      </w:pPr>
      <w:r w:rsidRPr="00701372">
        <w:t xml:space="preserve">FVE bude sloužit pro přímou výrobu elektrické energie z energie slunečního záření. </w:t>
      </w:r>
      <w:r>
        <w:t>Předpokládá se spotřeba veškeré v</w:t>
      </w:r>
      <w:r w:rsidRPr="00701372">
        <w:t>yroben</w:t>
      </w:r>
      <w:r>
        <w:t>é</w:t>
      </w:r>
      <w:r w:rsidRPr="00701372">
        <w:t xml:space="preserve"> el. energie v reálu (odběrném místě),</w:t>
      </w:r>
      <w:r>
        <w:t xml:space="preserve"> </w:t>
      </w:r>
      <w:r w:rsidRPr="00701372">
        <w:t xml:space="preserve">případné přebytky budou převedeny do distribuční soustavy </w:t>
      </w:r>
      <w:r w:rsidR="00123423">
        <w:t>ČEZ</w:t>
      </w:r>
      <w:r w:rsidRPr="00701372">
        <w:t xml:space="preserve"> Distribuce, a.s.</w:t>
      </w:r>
      <w:r>
        <w:t xml:space="preserve"> V</w:t>
      </w:r>
      <w:r w:rsidRPr="00701372">
        <w:t xml:space="preserve">yužití instalovaného výkonu pro lokální spotřebu </w:t>
      </w:r>
      <w:r>
        <w:t xml:space="preserve">bude </w:t>
      </w:r>
      <w:r w:rsidRPr="00701372">
        <w:t>dosahovat min. 750 hod/rok</w:t>
      </w:r>
      <w:r>
        <w:t>.</w:t>
      </w:r>
    </w:p>
    <w:p w14:paraId="59DF0347" w14:textId="77777777" w:rsidR="00DA7217" w:rsidRDefault="00DA7217" w:rsidP="00DA7217">
      <w:pPr>
        <w:pStyle w:val="Nadpis2"/>
        <w:widowControl/>
        <w:numPr>
          <w:ilvl w:val="1"/>
          <w:numId w:val="2"/>
        </w:numPr>
        <w:tabs>
          <w:tab w:val="left" w:pos="680"/>
        </w:tabs>
        <w:spacing w:after="0"/>
        <w:ind w:left="680" w:hanging="680"/>
        <w:jc w:val="both"/>
      </w:pPr>
      <w:r>
        <w:t>Rozvaděče FVE</w:t>
      </w:r>
    </w:p>
    <w:p w14:paraId="4DE10C57" w14:textId="756E2FD5" w:rsidR="00893544" w:rsidRDefault="00893544" w:rsidP="002534F9">
      <w:pPr>
        <w:pStyle w:val="Odstavecseseznamem1"/>
        <w:numPr>
          <w:ilvl w:val="0"/>
          <w:numId w:val="2"/>
        </w:numPr>
        <w:spacing w:before="120"/>
        <w:ind w:left="426" w:firstLine="283"/>
        <w:jc w:val="both"/>
      </w:pPr>
      <w:r>
        <w:t>Rozvaděč</w:t>
      </w:r>
      <w:r w:rsidR="002E7EF5">
        <w:t>e</w:t>
      </w:r>
      <w:r>
        <w:t xml:space="preserve"> musí splnit požadavky ČSN EN 61439-1 </w:t>
      </w:r>
      <w:proofErr w:type="spellStart"/>
      <w:r>
        <w:t>ed</w:t>
      </w:r>
      <w:proofErr w:type="spellEnd"/>
      <w:r>
        <w:t>. 2, musí být přiloženo ověření návrhu – souhrnná zpráva.</w:t>
      </w:r>
      <w:r w:rsidRPr="00283FB0">
        <w:t xml:space="preserve"> </w:t>
      </w:r>
      <w:r w:rsidRPr="0049369E">
        <w:t>Schéma zapojení rozvaděč</w:t>
      </w:r>
      <w:r>
        <w:t>ů</w:t>
      </w:r>
      <w:r w:rsidRPr="0049369E">
        <w:t xml:space="preserve"> je ve výkresové dokumentaci</w:t>
      </w:r>
      <w:r>
        <w:t xml:space="preserve">. </w:t>
      </w:r>
      <w:r w:rsidRPr="001379DD">
        <w:t>Rozvaděč musí být výrobcem určený pro AC i DC prvky do 1000 V</w:t>
      </w:r>
      <w:r>
        <w:t xml:space="preserve"> DC, 400 V AC, s krytím min. </w:t>
      </w:r>
      <w:r w:rsidRPr="006C1D22">
        <w:t xml:space="preserve">IP </w:t>
      </w:r>
      <w:r>
        <w:t>43</w:t>
      </w:r>
      <w:r w:rsidRPr="006C1D22">
        <w:t>/20 po otevření, bude obsahovat jistící a spínací prvky</w:t>
      </w:r>
      <w:r>
        <w:t xml:space="preserve"> </w:t>
      </w:r>
      <w:r w:rsidRPr="001379DD">
        <w:t>a regulac</w:t>
      </w:r>
      <w:r>
        <w:t>i</w:t>
      </w:r>
      <w:r w:rsidRPr="001379DD">
        <w:t xml:space="preserve"> výkonu FVE.</w:t>
      </w:r>
      <w:r w:rsidR="002534F9">
        <w:t xml:space="preserve"> AC a DC prvky budou dostatečně odděleny. Alternativně lze použít dva samostatné rozvaděče pro AC a DC část instalace.</w:t>
      </w:r>
    </w:p>
    <w:p w14:paraId="08239CF6" w14:textId="466D4772" w:rsidR="00DA7217" w:rsidRPr="00123423" w:rsidRDefault="00DA7217" w:rsidP="00123423">
      <w:pPr>
        <w:pStyle w:val="Zkladntext"/>
        <w:numPr>
          <w:ilvl w:val="0"/>
          <w:numId w:val="2"/>
        </w:numPr>
        <w:spacing w:before="120"/>
        <w:ind w:left="714" w:hanging="357"/>
        <w:rPr>
          <w:b/>
        </w:rPr>
      </w:pPr>
      <w:r w:rsidRPr="00123423">
        <w:rPr>
          <w:b/>
        </w:rPr>
        <w:t>RFVE</w:t>
      </w:r>
      <w:r w:rsidR="00893544" w:rsidRPr="00123423">
        <w:rPr>
          <w:b/>
        </w:rPr>
        <w:t>1</w:t>
      </w:r>
    </w:p>
    <w:p w14:paraId="220F7AD2" w14:textId="0E41759C" w:rsidR="00EE01F8" w:rsidRPr="0076028C" w:rsidRDefault="004F0D32" w:rsidP="00EE01F8">
      <w:pPr>
        <w:pStyle w:val="Odstavecseseznamem1"/>
        <w:numPr>
          <w:ilvl w:val="0"/>
          <w:numId w:val="2"/>
        </w:numPr>
        <w:spacing w:before="120"/>
        <w:ind w:left="426" w:firstLine="283"/>
        <w:jc w:val="both"/>
        <w:rPr>
          <w:rFonts w:cs="Times New Roman"/>
        </w:rPr>
      </w:pPr>
      <w:r w:rsidRPr="00DB2300">
        <w:t xml:space="preserve">Rozvaděč </w:t>
      </w:r>
      <w:r>
        <w:t>RFVE</w:t>
      </w:r>
      <w:r w:rsidR="00893544">
        <w:t>1</w:t>
      </w:r>
      <w:r>
        <w:t xml:space="preserve"> </w:t>
      </w:r>
      <w:r w:rsidRPr="00DB2300">
        <w:t>tvoří oceloplechová skří</w:t>
      </w:r>
      <w:r>
        <w:t>ně</w:t>
      </w:r>
      <w:r w:rsidRPr="00DB2300">
        <w:t xml:space="preserve"> IP </w:t>
      </w:r>
      <w:r>
        <w:t>55</w:t>
      </w:r>
      <w:r w:rsidRPr="00DB2300">
        <w:t xml:space="preserve"> cca </w:t>
      </w:r>
      <w:r w:rsidR="00123423">
        <w:t>399</w:t>
      </w:r>
      <w:r w:rsidRPr="00DB2300">
        <w:t xml:space="preserve"> modulů</w:t>
      </w:r>
      <w:r>
        <w:t xml:space="preserve"> a bude umístěn spolu se střídači </w:t>
      </w:r>
      <w:r w:rsidR="00123423">
        <w:t>v blízkosti místního rozvaděče RH napájejícího instalaci budovy C</w:t>
      </w:r>
      <w:r>
        <w:t xml:space="preserve">. </w:t>
      </w:r>
      <w:r w:rsidR="00E311E9" w:rsidRPr="00DB2300">
        <w:t xml:space="preserve">AC trasa napojení do elektroinstalace </w:t>
      </w:r>
      <w:r w:rsidR="00893544">
        <w:t>budovy</w:t>
      </w:r>
      <w:r w:rsidR="00E311E9">
        <w:t xml:space="preserve"> kabel</w:t>
      </w:r>
      <w:r w:rsidR="00EE01F8">
        <w:t>em</w:t>
      </w:r>
      <w:r w:rsidR="00E311E9">
        <w:t xml:space="preserve"> N</w:t>
      </w:r>
      <w:r w:rsidR="00123423">
        <w:t>A</w:t>
      </w:r>
      <w:r w:rsidR="00E311E9">
        <w:t xml:space="preserve">YY </w:t>
      </w:r>
      <w:r w:rsidR="00123423">
        <w:t>4</w:t>
      </w:r>
      <w:r w:rsidR="00E311E9">
        <w:t>x</w:t>
      </w:r>
      <w:r w:rsidR="00123423">
        <w:t>70</w:t>
      </w:r>
      <w:r w:rsidR="00E311E9">
        <w:t xml:space="preserve"> </w:t>
      </w:r>
      <w:r w:rsidR="00E311E9" w:rsidRPr="00DB2300">
        <w:t xml:space="preserve">povede </w:t>
      </w:r>
      <w:r w:rsidR="00E311E9">
        <w:t>v kabelovém roštu po zdi</w:t>
      </w:r>
      <w:r w:rsidR="00EE01F8">
        <w:t xml:space="preserve"> do rozváděče R</w:t>
      </w:r>
      <w:r w:rsidR="002534F9">
        <w:t>H</w:t>
      </w:r>
      <w:r w:rsidR="00EE01F8">
        <w:t xml:space="preserve"> na nově osazený </w:t>
      </w:r>
      <w:r w:rsidR="002534F9">
        <w:t>pojistkový odpínač</w:t>
      </w:r>
      <w:r w:rsidR="00EE01F8">
        <w:t xml:space="preserve">, např. </w:t>
      </w:r>
      <w:r w:rsidR="002534F9">
        <w:t>OEZ FH</w:t>
      </w:r>
      <w:r w:rsidR="00506B40">
        <w:t>1</w:t>
      </w:r>
      <w:r w:rsidR="002534F9">
        <w:t xml:space="preserve">-3A/F s poj 3x125A </w:t>
      </w:r>
      <w:proofErr w:type="spellStart"/>
      <w:r w:rsidR="002534F9">
        <w:t>gG</w:t>
      </w:r>
      <w:proofErr w:type="spellEnd"/>
      <w:r w:rsidR="00E311E9">
        <w:t xml:space="preserve">. </w:t>
      </w:r>
      <w:r w:rsidRPr="00BD0605">
        <w:t>Z rozvaděče RFVE</w:t>
      </w:r>
      <w:r w:rsidR="00893544">
        <w:t>1</w:t>
      </w:r>
      <w:r w:rsidRPr="00BD0605">
        <w:t xml:space="preserve"> bude vyvedeno STOP tlačítko </w:t>
      </w:r>
      <w:r>
        <w:t xml:space="preserve">S1 </w:t>
      </w:r>
      <w:r w:rsidRPr="00BD0605">
        <w:t>(</w:t>
      </w:r>
      <w:proofErr w:type="spellStart"/>
      <w:r w:rsidRPr="00BD0605">
        <w:t>Central</w:t>
      </w:r>
      <w:proofErr w:type="spellEnd"/>
      <w:r w:rsidRPr="00BD0605">
        <w:t xml:space="preserve"> STOP), které bude umístěno dle požadavků HZS popř</w:t>
      </w:r>
      <w:r w:rsidRPr="0076028C">
        <w:rPr>
          <w:rFonts w:cs="Times New Roman"/>
        </w:rPr>
        <w:t>. dle PBŘ.</w:t>
      </w:r>
      <w:r w:rsidR="00EE01F8" w:rsidRPr="0076028C">
        <w:rPr>
          <w:rFonts w:cs="Times New Roman"/>
        </w:rPr>
        <w:t xml:space="preserve"> </w:t>
      </w:r>
      <w:r w:rsidR="0076028C" w:rsidRPr="0076028C">
        <w:rPr>
          <w:rFonts w:cs="Times New Roman"/>
        </w:rPr>
        <w:t xml:space="preserve">(Pozor </w:t>
      </w:r>
      <w:r w:rsidR="0076028C" w:rsidRPr="0076028C">
        <w:rPr>
          <w:rFonts w:eastAsia="Times New Roman" w:cs="Times New Roman"/>
        </w:rPr>
        <w:t>stop tlačítka od každého rozvaděče budou ve dvou kusech)</w:t>
      </w:r>
      <w:r w:rsidR="007451EA">
        <w:rPr>
          <w:rFonts w:eastAsia="Times New Roman" w:cs="Times New Roman"/>
        </w:rPr>
        <w:t xml:space="preserve"> viz. PBŘ.</w:t>
      </w:r>
    </w:p>
    <w:p w14:paraId="158B5F23" w14:textId="0AD5D73D" w:rsidR="002534F9" w:rsidRDefault="004F0D32" w:rsidP="006E400D">
      <w:pPr>
        <w:pStyle w:val="Odstavecseseznamem1"/>
        <w:numPr>
          <w:ilvl w:val="0"/>
          <w:numId w:val="2"/>
        </w:numPr>
        <w:spacing w:before="120"/>
        <w:ind w:left="426" w:firstLine="283"/>
        <w:jc w:val="both"/>
      </w:pPr>
      <w:r>
        <w:t xml:space="preserve">V rozvaděči </w:t>
      </w:r>
      <w:r w:rsidRPr="00F436A9">
        <w:t>R</w:t>
      </w:r>
      <w:r>
        <w:t>FVE</w:t>
      </w:r>
      <w:r w:rsidR="002E7EF5">
        <w:t>1</w:t>
      </w:r>
      <w:r>
        <w:t xml:space="preserve"> </w:t>
      </w:r>
      <w:r w:rsidRPr="00F436A9">
        <w:t>budou umístěny AC prvky –</w:t>
      </w:r>
      <w:r>
        <w:t xml:space="preserve"> jističe např. OEZ LTN </w:t>
      </w:r>
      <w:r w:rsidR="002534F9">
        <w:t>40</w:t>
      </w:r>
      <w:r>
        <w:t>B/3 (</w:t>
      </w:r>
      <w:r w:rsidR="006E400D">
        <w:t>3</w:t>
      </w:r>
      <w:r>
        <w:t xml:space="preserve"> ks</w:t>
      </w:r>
      <w:r w:rsidR="002E7EF5">
        <w:t>)</w:t>
      </w:r>
      <w:r w:rsidR="006E0A9C">
        <w:t xml:space="preserve">, </w:t>
      </w:r>
      <w:r w:rsidR="008B4C4D">
        <w:t xml:space="preserve">LTN </w:t>
      </w:r>
      <w:r w:rsidR="002534F9">
        <w:t>10</w:t>
      </w:r>
      <w:r w:rsidR="008B4C4D">
        <w:t>B/</w:t>
      </w:r>
      <w:r w:rsidR="002534F9">
        <w:t>3</w:t>
      </w:r>
      <w:r w:rsidR="008B4C4D">
        <w:t xml:space="preserve"> (</w:t>
      </w:r>
      <w:r w:rsidR="002E7EF5">
        <w:t>1</w:t>
      </w:r>
      <w:r w:rsidR="008B4C4D">
        <w:t xml:space="preserve"> ks), </w:t>
      </w:r>
      <w:r w:rsidR="00E311E9">
        <w:t>LTN 2B/1</w:t>
      </w:r>
      <w:r w:rsidR="008B4C4D">
        <w:t xml:space="preserve"> (1 ks)</w:t>
      </w:r>
      <w:r w:rsidR="00E311E9">
        <w:t>,</w:t>
      </w:r>
      <w:r>
        <w:t xml:space="preserve"> OPVP10 vč. PV10 2A (4 ks), </w:t>
      </w:r>
      <w:r w:rsidRPr="00F436A9">
        <w:t xml:space="preserve">svodič přepětí </w:t>
      </w:r>
      <w:proofErr w:type="spellStart"/>
      <w:r>
        <w:t>Citel</w:t>
      </w:r>
      <w:proofErr w:type="spellEnd"/>
      <w:r w:rsidRPr="00F436A9">
        <w:t xml:space="preserve"> </w:t>
      </w:r>
      <w:r w:rsidRPr="00C53A8A">
        <w:t xml:space="preserve">DS134RS-230/G </w:t>
      </w:r>
      <w:r>
        <w:t xml:space="preserve">(1 ks) </w:t>
      </w:r>
      <w:r w:rsidRPr="00F436A9">
        <w:t>nebo ekvivalent</w:t>
      </w:r>
      <w:r>
        <w:t xml:space="preserve"> s předřazeným jištěním poj. odpínačem např. OPVP22-3 s poj. 3x PV22 125A </w:t>
      </w:r>
      <w:proofErr w:type="spellStart"/>
      <w:r>
        <w:t>gG</w:t>
      </w:r>
      <w:proofErr w:type="spellEnd"/>
      <w:r>
        <w:t xml:space="preserve">, </w:t>
      </w:r>
      <w:r w:rsidRPr="00F436A9">
        <w:t xml:space="preserve">stykač </w:t>
      </w:r>
      <w:r>
        <w:t>např.</w:t>
      </w:r>
      <w:r w:rsidRPr="00F436A9">
        <w:t xml:space="preserve"> </w:t>
      </w:r>
      <w:r w:rsidR="002534F9">
        <w:t>Schneider</w:t>
      </w:r>
      <w:r w:rsidR="002E7EF5">
        <w:t xml:space="preserve"> </w:t>
      </w:r>
      <w:proofErr w:type="spellStart"/>
      <w:r w:rsidR="002534F9">
        <w:t>Te</w:t>
      </w:r>
      <w:r w:rsidR="0026696C">
        <w:t>S</w:t>
      </w:r>
      <w:r w:rsidR="002534F9">
        <w:t>ys</w:t>
      </w:r>
      <w:proofErr w:type="spellEnd"/>
      <w:r w:rsidR="002534F9">
        <w:t xml:space="preserve"> D 1</w:t>
      </w:r>
      <w:r w:rsidR="006E400D">
        <w:t>50</w:t>
      </w:r>
      <w:r w:rsidR="002534F9">
        <w:t>A</w:t>
      </w:r>
      <w:r>
        <w:t xml:space="preserve"> (nebo ekvivalent)</w:t>
      </w:r>
      <w:r w:rsidR="002534F9">
        <w:t xml:space="preserve">. </w:t>
      </w:r>
      <w:r>
        <w:t>R</w:t>
      </w:r>
      <w:r w:rsidRPr="00F436A9">
        <w:t xml:space="preserve">egulace </w:t>
      </w:r>
      <w:r>
        <w:t xml:space="preserve">výkonových parametrů </w:t>
      </w:r>
      <w:r w:rsidRPr="00F436A9">
        <w:t>FVE</w:t>
      </w:r>
      <w:r w:rsidR="002E7EF5">
        <w:t>1</w:t>
      </w:r>
      <w:r w:rsidRPr="00F436A9">
        <w:t xml:space="preserve"> </w:t>
      </w:r>
      <w:r>
        <w:t xml:space="preserve">je </w:t>
      </w:r>
      <w:r w:rsidRPr="00F436A9">
        <w:t xml:space="preserve">tvořena časovým relé ELKO-EP CMR-91H nebo ekvivalent (zpoždění přítahu </w:t>
      </w:r>
      <w:r>
        <w:t>60s</w:t>
      </w:r>
      <w:r w:rsidRPr="00F436A9">
        <w:t>)</w:t>
      </w:r>
      <w:r>
        <w:t xml:space="preserve"> a</w:t>
      </w:r>
      <w:r w:rsidRPr="00F436A9">
        <w:t xml:space="preserve"> </w:t>
      </w:r>
      <w:r>
        <w:t xml:space="preserve">jištěnou </w:t>
      </w:r>
      <w:proofErr w:type="spellStart"/>
      <w:r w:rsidRPr="00F436A9">
        <w:t>napěťovo</w:t>
      </w:r>
      <w:proofErr w:type="spellEnd"/>
      <w:r w:rsidRPr="00F436A9">
        <w:t xml:space="preserve">-frekvenční ochranou U-F </w:t>
      </w:r>
      <w:proofErr w:type="spellStart"/>
      <w:r w:rsidRPr="00F436A9">
        <w:t>guard</w:t>
      </w:r>
      <w:proofErr w:type="spellEnd"/>
      <w:r w:rsidR="002E7EF5">
        <w:t>,</w:t>
      </w:r>
      <w:r w:rsidRPr="00F436A9">
        <w:t xml:space="preserve"> popřípadě hlídacími relé frekvence a napětí s obdobnou možností nastavení.</w:t>
      </w:r>
      <w:r>
        <w:t xml:space="preserve"> </w:t>
      </w:r>
      <w:r w:rsidR="002534F9">
        <w:t xml:space="preserve">Bude zde osazen </w:t>
      </w:r>
      <w:proofErr w:type="spellStart"/>
      <w:r w:rsidR="002534F9">
        <w:t>smart</w:t>
      </w:r>
      <w:proofErr w:type="spellEnd"/>
      <w:r w:rsidR="002534F9">
        <w:t xml:space="preserve"> meter ABB B24 352-100 X/5 pro nepřímé měření, zkušební svorkovnice ZS1b</w:t>
      </w:r>
      <w:r w:rsidR="002534F9" w:rsidRPr="00F436A9">
        <w:t>,</w:t>
      </w:r>
      <w:r w:rsidR="002534F9">
        <w:t xml:space="preserve"> 3 ks měřících transformátorů proudu s převodem 150/5A typ </w:t>
      </w:r>
      <w:r w:rsidR="002534F9">
        <w:tab/>
        <w:t>ASK21.3 třída přesnosti 0,5S, 10VA s platnou kalibrací (popř. ekvivalenty). Hlavní vypínač RFVE1 bude např. OEZ BC160NT305-D-1</w:t>
      </w:r>
      <w:r w:rsidR="006E400D">
        <w:t>25</w:t>
      </w:r>
      <w:r w:rsidR="002534F9">
        <w:t>A.</w:t>
      </w:r>
    </w:p>
    <w:p w14:paraId="1BC96CC2" w14:textId="39ED5E12" w:rsidR="004F0D32" w:rsidRPr="002534F9" w:rsidRDefault="002534F9" w:rsidP="002534F9">
      <w:pPr>
        <w:pStyle w:val="Odstavecseseznamem1"/>
        <w:numPr>
          <w:ilvl w:val="0"/>
          <w:numId w:val="2"/>
        </w:numPr>
        <w:spacing w:before="120"/>
        <w:ind w:left="426" w:firstLine="283"/>
        <w:jc w:val="both"/>
      </w:pPr>
      <w:r>
        <w:t>B</w:t>
      </w:r>
      <w:r w:rsidRPr="00937CC8">
        <w:t xml:space="preserve">udou </w:t>
      </w:r>
      <w:r>
        <w:t xml:space="preserve">zde </w:t>
      </w:r>
      <w:r w:rsidRPr="00937CC8">
        <w:t xml:space="preserve">osazeny </w:t>
      </w:r>
      <w:r>
        <w:t xml:space="preserve">také </w:t>
      </w:r>
      <w:r w:rsidRPr="00937CC8">
        <w:t>DC prvky –</w:t>
      </w:r>
      <w:r>
        <w:t xml:space="preserve"> </w:t>
      </w:r>
      <w:r w:rsidRPr="00937CC8">
        <w:t>pojistkový odpojovač</w:t>
      </w:r>
      <w:r>
        <w:t xml:space="preserve"> např.</w:t>
      </w:r>
      <w:r w:rsidRPr="00937CC8">
        <w:t xml:space="preserve"> </w:t>
      </w:r>
      <w:r>
        <w:t xml:space="preserve">OEZ </w:t>
      </w:r>
      <w:r w:rsidRPr="00937CC8">
        <w:t>OP</w:t>
      </w:r>
      <w:r>
        <w:t>V</w:t>
      </w:r>
      <w:r w:rsidRPr="00937CC8">
        <w:t xml:space="preserve">F10-2 </w:t>
      </w:r>
      <w:r>
        <w:t>(1</w:t>
      </w:r>
      <w:r w:rsidR="006E400D">
        <w:t>8</w:t>
      </w:r>
      <w:r>
        <w:t xml:space="preserve"> ks)</w:t>
      </w:r>
      <w:r w:rsidRPr="00937CC8">
        <w:t>, pojistk</w:t>
      </w:r>
      <w:r>
        <w:t>y PC</w:t>
      </w:r>
      <w:r w:rsidRPr="00937CC8">
        <w:t>1</w:t>
      </w:r>
      <w:r>
        <w:t>0 12</w:t>
      </w:r>
      <w:r w:rsidRPr="00937CC8">
        <w:t>A</w:t>
      </w:r>
      <w:r>
        <w:t>g PV10</w:t>
      </w:r>
      <w:r w:rsidRPr="00937CC8">
        <w:t>00V DC</w:t>
      </w:r>
      <w:r>
        <w:t xml:space="preserve"> (</w:t>
      </w:r>
      <w:r w:rsidR="006E400D">
        <w:t>36</w:t>
      </w:r>
      <w:r>
        <w:t xml:space="preserve"> ks) a svodiče přepětí </w:t>
      </w:r>
      <w:proofErr w:type="spellStart"/>
      <w:r>
        <w:t>Weidmueller</w:t>
      </w:r>
      <w:proofErr w:type="spellEnd"/>
      <w:r>
        <w:t xml:space="preserve"> </w:t>
      </w:r>
      <w:r w:rsidRPr="00D3767C">
        <w:t>VPU I 2+0 PV 1000V DC</w:t>
      </w:r>
      <w:r>
        <w:t xml:space="preserve"> nebo ekvivalent (1</w:t>
      </w:r>
      <w:r w:rsidR="006E400D">
        <w:t>8</w:t>
      </w:r>
      <w:r>
        <w:t xml:space="preserve"> ks)</w:t>
      </w:r>
      <w:r w:rsidRPr="00937CC8">
        <w:t>.</w:t>
      </w:r>
      <w:r>
        <w:t xml:space="preserve"> </w:t>
      </w:r>
    </w:p>
    <w:p w14:paraId="09596218" w14:textId="49BD19AF" w:rsidR="006E0A9C" w:rsidRDefault="006E0A9C" w:rsidP="002534F9">
      <w:pPr>
        <w:spacing w:before="120" w:after="120"/>
        <w:jc w:val="both"/>
        <w:rPr>
          <w:rFonts w:cs="Times New Roman"/>
          <w:b/>
        </w:rPr>
      </w:pPr>
    </w:p>
    <w:p w14:paraId="0E534460" w14:textId="4514F52E" w:rsidR="004F0D32" w:rsidRPr="00D70DC8" w:rsidRDefault="004F0D32" w:rsidP="004F0D32">
      <w:pPr>
        <w:pStyle w:val="Odstavecseseznamem"/>
        <w:numPr>
          <w:ilvl w:val="0"/>
          <w:numId w:val="2"/>
        </w:numPr>
        <w:spacing w:before="120" w:after="120"/>
        <w:jc w:val="both"/>
        <w:rPr>
          <w:rFonts w:cs="Times New Roman"/>
          <w:b/>
        </w:rPr>
      </w:pPr>
      <w:r w:rsidRPr="00D70DC8">
        <w:rPr>
          <w:rFonts w:cs="Times New Roman"/>
          <w:b/>
        </w:rPr>
        <w:t>Tabulka kabelů:</w:t>
      </w:r>
    </w:p>
    <w:tbl>
      <w:tblPr>
        <w:tblW w:w="7344" w:type="dxa"/>
        <w:jc w:val="center"/>
        <w:tblLayout w:type="fixed"/>
        <w:tblCellMar>
          <w:left w:w="70" w:type="dxa"/>
          <w:right w:w="70" w:type="dxa"/>
        </w:tblCellMar>
        <w:tblLook w:val="04A0" w:firstRow="1" w:lastRow="0" w:firstColumn="1" w:lastColumn="0" w:noHBand="0" w:noVBand="1"/>
      </w:tblPr>
      <w:tblGrid>
        <w:gridCol w:w="2191"/>
        <w:gridCol w:w="2191"/>
        <w:gridCol w:w="1481"/>
        <w:gridCol w:w="1481"/>
      </w:tblGrid>
      <w:tr w:rsidR="004F0D32" w:rsidRPr="00B3072F" w14:paraId="327BC5A7" w14:textId="77777777" w:rsidTr="006E5752">
        <w:trPr>
          <w:trHeight w:val="427"/>
          <w:jc w:val="center"/>
        </w:trPr>
        <w:tc>
          <w:tcPr>
            <w:tcW w:w="219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72DBBC" w14:textId="77777777" w:rsidR="004F0D32" w:rsidRPr="00B3072F" w:rsidRDefault="004F0D32" w:rsidP="00177EEB">
            <w:pPr>
              <w:jc w:val="center"/>
              <w:rPr>
                <w:rFonts w:cs="Times New Roman"/>
                <w:b/>
                <w:bCs/>
              </w:rPr>
            </w:pPr>
            <w:r w:rsidRPr="00B3072F">
              <w:rPr>
                <w:rFonts w:cs="Times New Roman"/>
                <w:b/>
                <w:bCs/>
              </w:rPr>
              <w:t>č. kabelu</w:t>
            </w:r>
          </w:p>
        </w:tc>
        <w:tc>
          <w:tcPr>
            <w:tcW w:w="2191" w:type="dxa"/>
            <w:tcBorders>
              <w:top w:val="single" w:sz="4" w:space="0" w:color="auto"/>
              <w:left w:val="nil"/>
              <w:bottom w:val="double" w:sz="4" w:space="0" w:color="auto"/>
              <w:right w:val="single" w:sz="4" w:space="0" w:color="auto"/>
            </w:tcBorders>
            <w:shd w:val="clear" w:color="auto" w:fill="auto"/>
            <w:noWrap/>
            <w:vAlign w:val="bottom"/>
            <w:hideMark/>
          </w:tcPr>
          <w:p w14:paraId="7064925C" w14:textId="77777777" w:rsidR="004F0D32" w:rsidRPr="00B3072F" w:rsidRDefault="004F0D32" w:rsidP="00177EEB">
            <w:pPr>
              <w:jc w:val="center"/>
              <w:rPr>
                <w:rFonts w:cs="Times New Roman"/>
                <w:b/>
                <w:bCs/>
              </w:rPr>
            </w:pPr>
            <w:r w:rsidRPr="00B3072F">
              <w:rPr>
                <w:rFonts w:cs="Times New Roman"/>
                <w:b/>
                <w:bCs/>
              </w:rPr>
              <w:t>typ kabelu</w:t>
            </w:r>
          </w:p>
        </w:tc>
        <w:tc>
          <w:tcPr>
            <w:tcW w:w="1481" w:type="dxa"/>
            <w:tcBorders>
              <w:top w:val="single" w:sz="4" w:space="0" w:color="auto"/>
              <w:left w:val="nil"/>
              <w:bottom w:val="double" w:sz="4" w:space="0" w:color="auto"/>
              <w:right w:val="single" w:sz="4" w:space="0" w:color="auto"/>
            </w:tcBorders>
            <w:shd w:val="clear" w:color="auto" w:fill="auto"/>
            <w:noWrap/>
            <w:vAlign w:val="bottom"/>
            <w:hideMark/>
          </w:tcPr>
          <w:p w14:paraId="5D4FD62C" w14:textId="77777777" w:rsidR="004F0D32" w:rsidRPr="00B3072F" w:rsidRDefault="004F0D32" w:rsidP="00177EEB">
            <w:pPr>
              <w:jc w:val="center"/>
              <w:rPr>
                <w:rFonts w:cs="Times New Roman"/>
                <w:b/>
                <w:bCs/>
              </w:rPr>
            </w:pPr>
            <w:r w:rsidRPr="00B3072F">
              <w:rPr>
                <w:rFonts w:cs="Times New Roman"/>
                <w:b/>
                <w:bCs/>
              </w:rPr>
              <w:t>odkud</w:t>
            </w:r>
          </w:p>
        </w:tc>
        <w:tc>
          <w:tcPr>
            <w:tcW w:w="1481" w:type="dxa"/>
            <w:tcBorders>
              <w:top w:val="single" w:sz="4" w:space="0" w:color="auto"/>
              <w:left w:val="nil"/>
              <w:bottom w:val="double" w:sz="4" w:space="0" w:color="auto"/>
              <w:right w:val="single" w:sz="4" w:space="0" w:color="auto"/>
            </w:tcBorders>
            <w:shd w:val="clear" w:color="auto" w:fill="auto"/>
            <w:noWrap/>
            <w:vAlign w:val="bottom"/>
            <w:hideMark/>
          </w:tcPr>
          <w:p w14:paraId="5AD82E79" w14:textId="77777777" w:rsidR="004F0D32" w:rsidRPr="00B3072F" w:rsidRDefault="004F0D32" w:rsidP="00177EEB">
            <w:pPr>
              <w:jc w:val="center"/>
              <w:rPr>
                <w:rFonts w:cs="Times New Roman"/>
                <w:b/>
                <w:bCs/>
              </w:rPr>
            </w:pPr>
            <w:r w:rsidRPr="00B3072F">
              <w:rPr>
                <w:rFonts w:cs="Times New Roman"/>
                <w:b/>
                <w:bCs/>
              </w:rPr>
              <w:t>kam</w:t>
            </w:r>
          </w:p>
        </w:tc>
      </w:tr>
      <w:tr w:rsidR="004F0D32" w:rsidRPr="004222C6" w14:paraId="06F4A113" w14:textId="77777777" w:rsidTr="00177EEB">
        <w:trPr>
          <w:trHeight w:val="282"/>
          <w:jc w:val="center"/>
        </w:trPr>
        <w:tc>
          <w:tcPr>
            <w:tcW w:w="2191"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515A6E82" w14:textId="77777777" w:rsidR="004F0D32" w:rsidRPr="004222C6" w:rsidRDefault="004F0D32" w:rsidP="00177EEB">
            <w:pPr>
              <w:rPr>
                <w:rFonts w:cs="Times New Roman"/>
                <w:b/>
                <w:bCs/>
              </w:rPr>
            </w:pPr>
            <w:r w:rsidRPr="004222C6">
              <w:rPr>
                <w:rFonts w:cs="Times New Roman"/>
                <w:b/>
                <w:bCs/>
              </w:rPr>
              <w:t>DC část</w:t>
            </w:r>
          </w:p>
        </w:tc>
        <w:tc>
          <w:tcPr>
            <w:tcW w:w="2191" w:type="dxa"/>
            <w:tcBorders>
              <w:top w:val="double" w:sz="4" w:space="0" w:color="auto"/>
              <w:left w:val="nil"/>
              <w:bottom w:val="single" w:sz="4" w:space="0" w:color="auto"/>
              <w:right w:val="single" w:sz="4" w:space="0" w:color="auto"/>
            </w:tcBorders>
            <w:shd w:val="clear" w:color="auto" w:fill="auto"/>
            <w:noWrap/>
            <w:vAlign w:val="bottom"/>
            <w:hideMark/>
          </w:tcPr>
          <w:p w14:paraId="154E5F13" w14:textId="77777777" w:rsidR="004F0D32" w:rsidRPr="004222C6" w:rsidRDefault="004F0D32" w:rsidP="00177EEB">
            <w:pPr>
              <w:jc w:val="center"/>
              <w:rPr>
                <w:rFonts w:cs="Times New Roman"/>
                <w:b/>
                <w:bCs/>
              </w:rPr>
            </w:pPr>
          </w:p>
        </w:tc>
        <w:tc>
          <w:tcPr>
            <w:tcW w:w="1481" w:type="dxa"/>
            <w:tcBorders>
              <w:top w:val="double" w:sz="4" w:space="0" w:color="auto"/>
              <w:left w:val="nil"/>
              <w:bottom w:val="single" w:sz="4" w:space="0" w:color="auto"/>
              <w:right w:val="single" w:sz="4" w:space="0" w:color="auto"/>
            </w:tcBorders>
            <w:shd w:val="clear" w:color="auto" w:fill="auto"/>
            <w:noWrap/>
            <w:vAlign w:val="bottom"/>
            <w:hideMark/>
          </w:tcPr>
          <w:p w14:paraId="7AA21A50" w14:textId="77777777" w:rsidR="004F0D32" w:rsidRPr="004222C6" w:rsidRDefault="004F0D32" w:rsidP="00177EEB">
            <w:pPr>
              <w:jc w:val="center"/>
              <w:rPr>
                <w:rFonts w:cs="Times New Roman"/>
              </w:rPr>
            </w:pPr>
            <w:r w:rsidRPr="004222C6">
              <w:rPr>
                <w:rFonts w:cs="Times New Roman"/>
              </w:rPr>
              <w:t> </w:t>
            </w:r>
          </w:p>
        </w:tc>
        <w:tc>
          <w:tcPr>
            <w:tcW w:w="1481" w:type="dxa"/>
            <w:tcBorders>
              <w:top w:val="double" w:sz="4" w:space="0" w:color="auto"/>
              <w:left w:val="nil"/>
              <w:bottom w:val="single" w:sz="4" w:space="0" w:color="auto"/>
              <w:right w:val="single" w:sz="4" w:space="0" w:color="auto"/>
            </w:tcBorders>
            <w:shd w:val="clear" w:color="auto" w:fill="auto"/>
            <w:noWrap/>
            <w:vAlign w:val="bottom"/>
            <w:hideMark/>
          </w:tcPr>
          <w:p w14:paraId="37D87B08" w14:textId="77777777" w:rsidR="004F0D32" w:rsidRPr="004222C6" w:rsidRDefault="004F0D32" w:rsidP="00177EEB">
            <w:pPr>
              <w:rPr>
                <w:rFonts w:cs="Times New Roman"/>
              </w:rPr>
            </w:pPr>
            <w:r w:rsidRPr="004222C6">
              <w:rPr>
                <w:rFonts w:cs="Times New Roman"/>
              </w:rPr>
              <w:t> </w:t>
            </w:r>
          </w:p>
        </w:tc>
      </w:tr>
      <w:tr w:rsidR="002534F9" w:rsidRPr="004222C6" w14:paraId="62B447E5"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40E19" w14:textId="7286E046" w:rsidR="002534F9" w:rsidRPr="004222C6" w:rsidRDefault="002534F9" w:rsidP="002534F9">
            <w:pPr>
              <w:rPr>
                <w:rFonts w:cs="Times New Roman"/>
              </w:rPr>
            </w:pPr>
            <w:r w:rsidRPr="004222C6">
              <w:rPr>
                <w:rFonts w:cs="Times New Roman"/>
              </w:rPr>
              <w:t>WL1.1(a)</w:t>
            </w:r>
            <w:r>
              <w:rPr>
                <w:rFonts w:cs="Times New Roman"/>
              </w:rPr>
              <w:t>-WL1.5(a)</w:t>
            </w:r>
          </w:p>
        </w:tc>
        <w:tc>
          <w:tcPr>
            <w:tcW w:w="2191" w:type="dxa"/>
            <w:tcBorders>
              <w:top w:val="single" w:sz="4" w:space="0" w:color="auto"/>
              <w:left w:val="nil"/>
              <w:bottom w:val="single" w:sz="4" w:space="0" w:color="auto"/>
              <w:right w:val="single" w:sz="4" w:space="0" w:color="auto"/>
            </w:tcBorders>
            <w:shd w:val="clear" w:color="auto" w:fill="auto"/>
            <w:noWrap/>
            <w:hideMark/>
          </w:tcPr>
          <w:p w14:paraId="6F2DB7C3" w14:textId="0DE62896" w:rsidR="002534F9" w:rsidRPr="004222C6" w:rsidRDefault="002534F9" w:rsidP="002534F9">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47EF9638" w14:textId="5CB99EB4" w:rsidR="002534F9" w:rsidRPr="004222C6" w:rsidRDefault="002534F9" w:rsidP="002534F9">
            <w:pPr>
              <w:jc w:val="center"/>
              <w:rPr>
                <w:rFonts w:cs="Times New Roman"/>
              </w:rPr>
            </w:pPr>
            <w:proofErr w:type="spellStart"/>
            <w:r w:rsidRPr="004222C6">
              <w:rPr>
                <w:rFonts w:cs="Times New Roman"/>
              </w:rPr>
              <w:t>String</w:t>
            </w:r>
            <w:proofErr w:type="spellEnd"/>
            <w:r w:rsidRPr="004222C6">
              <w:rPr>
                <w:rFonts w:cs="Times New Roman"/>
              </w:rPr>
              <w:t xml:space="preserve"> 1</w:t>
            </w:r>
            <w:r>
              <w:rPr>
                <w:rFonts w:cs="Times New Roman"/>
              </w:rPr>
              <w:t>-5</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4D62CF37" w14:textId="2FA24CB8" w:rsidR="002534F9" w:rsidRPr="004222C6" w:rsidRDefault="002534F9" w:rsidP="002534F9">
            <w:pPr>
              <w:jc w:val="center"/>
              <w:rPr>
                <w:rFonts w:cs="Times New Roman"/>
              </w:rPr>
            </w:pPr>
            <w:r>
              <w:rPr>
                <w:rFonts w:cs="Times New Roman"/>
              </w:rPr>
              <w:t>RFVE1</w:t>
            </w:r>
          </w:p>
        </w:tc>
      </w:tr>
      <w:tr w:rsidR="002534F9" w:rsidRPr="004222C6" w14:paraId="4A5F4011" w14:textId="77777777" w:rsidTr="00177EEB">
        <w:trPr>
          <w:trHeight w:val="282"/>
          <w:jc w:val="center"/>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14:paraId="39371101" w14:textId="6F3BA000" w:rsidR="002534F9" w:rsidRPr="004222C6" w:rsidRDefault="002534F9" w:rsidP="002534F9">
            <w:pPr>
              <w:rPr>
                <w:rFonts w:cs="Times New Roman"/>
              </w:rPr>
            </w:pPr>
            <w:r w:rsidRPr="004222C6">
              <w:rPr>
                <w:rFonts w:cs="Times New Roman"/>
              </w:rPr>
              <w:t>WL1.1(b)</w:t>
            </w:r>
            <w:r>
              <w:rPr>
                <w:rFonts w:cs="Times New Roman"/>
              </w:rPr>
              <w:t>-WL1.5(b)</w:t>
            </w:r>
          </w:p>
        </w:tc>
        <w:tc>
          <w:tcPr>
            <w:tcW w:w="2191" w:type="dxa"/>
            <w:tcBorders>
              <w:top w:val="nil"/>
              <w:left w:val="nil"/>
              <w:bottom w:val="single" w:sz="4" w:space="0" w:color="auto"/>
              <w:right w:val="single" w:sz="4" w:space="0" w:color="auto"/>
            </w:tcBorders>
            <w:shd w:val="clear" w:color="auto" w:fill="auto"/>
            <w:noWrap/>
            <w:hideMark/>
          </w:tcPr>
          <w:p w14:paraId="10943406" w14:textId="1496810E" w:rsidR="002534F9" w:rsidRPr="004222C6" w:rsidRDefault="002534F9" w:rsidP="002534F9">
            <w:pPr>
              <w:rPr>
                <w:rFonts w:cs="Times New Roman"/>
              </w:rPr>
            </w:pPr>
            <w:r w:rsidRPr="004222C6">
              <w:rPr>
                <w:rFonts w:cs="Times New Roman"/>
              </w:rPr>
              <w:t xml:space="preserve">SLR </w:t>
            </w:r>
            <w:r>
              <w:rPr>
                <w:rFonts w:cs="Times New Roman"/>
              </w:rPr>
              <w:t>6</w:t>
            </w:r>
          </w:p>
        </w:tc>
        <w:tc>
          <w:tcPr>
            <w:tcW w:w="1481" w:type="dxa"/>
            <w:tcBorders>
              <w:top w:val="nil"/>
              <w:left w:val="nil"/>
              <w:bottom w:val="single" w:sz="4" w:space="0" w:color="auto"/>
              <w:right w:val="single" w:sz="4" w:space="0" w:color="auto"/>
            </w:tcBorders>
            <w:shd w:val="clear" w:color="auto" w:fill="auto"/>
            <w:noWrap/>
            <w:vAlign w:val="bottom"/>
            <w:hideMark/>
          </w:tcPr>
          <w:p w14:paraId="209C89CC" w14:textId="234286DB" w:rsidR="002534F9" w:rsidRPr="004222C6" w:rsidRDefault="002534F9" w:rsidP="002534F9">
            <w:pPr>
              <w:jc w:val="center"/>
              <w:rPr>
                <w:rFonts w:cs="Times New Roman"/>
              </w:rPr>
            </w:pPr>
            <w:r>
              <w:rPr>
                <w:rFonts w:cs="Times New Roman"/>
              </w:rPr>
              <w:t>RFVE1</w:t>
            </w:r>
          </w:p>
        </w:tc>
        <w:tc>
          <w:tcPr>
            <w:tcW w:w="1481" w:type="dxa"/>
            <w:tcBorders>
              <w:top w:val="nil"/>
              <w:left w:val="nil"/>
              <w:bottom w:val="single" w:sz="4" w:space="0" w:color="auto"/>
              <w:right w:val="single" w:sz="4" w:space="0" w:color="auto"/>
            </w:tcBorders>
            <w:shd w:val="clear" w:color="auto" w:fill="auto"/>
            <w:noWrap/>
            <w:vAlign w:val="bottom"/>
            <w:hideMark/>
          </w:tcPr>
          <w:p w14:paraId="305F12C1" w14:textId="4FBB130B" w:rsidR="002534F9" w:rsidRPr="004222C6" w:rsidRDefault="002534F9" w:rsidP="002534F9">
            <w:pPr>
              <w:jc w:val="center"/>
              <w:rPr>
                <w:rFonts w:cs="Times New Roman"/>
              </w:rPr>
            </w:pPr>
            <w:r w:rsidRPr="004222C6">
              <w:rPr>
                <w:rFonts w:cs="Times New Roman"/>
              </w:rPr>
              <w:t>INV1</w:t>
            </w:r>
          </w:p>
        </w:tc>
      </w:tr>
      <w:tr w:rsidR="002534F9" w:rsidRPr="004222C6" w14:paraId="0D78C1BC"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9B0BB" w14:textId="7BD1DECA" w:rsidR="002534F9" w:rsidRPr="004222C6" w:rsidRDefault="002534F9" w:rsidP="002534F9">
            <w:pPr>
              <w:rPr>
                <w:rFonts w:cs="Times New Roman"/>
              </w:rPr>
            </w:pPr>
            <w:r>
              <w:rPr>
                <w:rFonts w:cs="Times New Roman"/>
              </w:rPr>
              <w:t>WL2</w:t>
            </w:r>
            <w:r w:rsidRPr="004222C6">
              <w:rPr>
                <w:rFonts w:cs="Times New Roman"/>
              </w:rPr>
              <w:t>.</w:t>
            </w:r>
            <w:r>
              <w:rPr>
                <w:rFonts w:cs="Times New Roman"/>
              </w:rPr>
              <w:t>1</w:t>
            </w:r>
            <w:r w:rsidRPr="004222C6">
              <w:rPr>
                <w:rFonts w:cs="Times New Roman"/>
              </w:rPr>
              <w:t>(a)</w:t>
            </w:r>
            <w:r>
              <w:rPr>
                <w:rFonts w:cs="Times New Roman"/>
              </w:rPr>
              <w:t>-WL2.5(a)</w:t>
            </w:r>
          </w:p>
        </w:tc>
        <w:tc>
          <w:tcPr>
            <w:tcW w:w="2191" w:type="dxa"/>
            <w:tcBorders>
              <w:top w:val="single" w:sz="4" w:space="0" w:color="auto"/>
              <w:left w:val="nil"/>
              <w:bottom w:val="single" w:sz="4" w:space="0" w:color="auto"/>
              <w:right w:val="single" w:sz="4" w:space="0" w:color="auto"/>
            </w:tcBorders>
            <w:shd w:val="clear" w:color="auto" w:fill="auto"/>
            <w:noWrap/>
            <w:hideMark/>
          </w:tcPr>
          <w:p w14:paraId="316DC6A2" w14:textId="2E038B0E" w:rsidR="002534F9" w:rsidRPr="004222C6" w:rsidRDefault="002534F9" w:rsidP="002534F9">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5B6A0061" w14:textId="189E5D8B" w:rsidR="002534F9" w:rsidRPr="004222C6" w:rsidRDefault="002534F9" w:rsidP="002534F9">
            <w:pPr>
              <w:jc w:val="center"/>
              <w:rPr>
                <w:rFonts w:cs="Times New Roman"/>
              </w:rPr>
            </w:pPr>
            <w:proofErr w:type="spellStart"/>
            <w:r>
              <w:rPr>
                <w:rFonts w:cs="Times New Roman"/>
              </w:rPr>
              <w:t>String</w:t>
            </w:r>
            <w:proofErr w:type="spellEnd"/>
            <w:r>
              <w:rPr>
                <w:rFonts w:cs="Times New Roman"/>
              </w:rPr>
              <w:t xml:space="preserve"> 6-10</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0C9D66AD" w14:textId="60C7BF88" w:rsidR="002534F9" w:rsidRPr="004222C6" w:rsidRDefault="002534F9" w:rsidP="002534F9">
            <w:pPr>
              <w:jc w:val="center"/>
              <w:rPr>
                <w:rFonts w:cs="Times New Roman"/>
              </w:rPr>
            </w:pPr>
            <w:r>
              <w:rPr>
                <w:rFonts w:cs="Times New Roman"/>
              </w:rPr>
              <w:t>RFVE1</w:t>
            </w:r>
          </w:p>
        </w:tc>
      </w:tr>
      <w:tr w:rsidR="002534F9" w:rsidRPr="004222C6" w14:paraId="44F9FC9D"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CF654" w14:textId="3A475FC8" w:rsidR="002534F9" w:rsidRPr="004222C6" w:rsidRDefault="002534F9" w:rsidP="002534F9">
            <w:pPr>
              <w:rPr>
                <w:rFonts w:cs="Times New Roman"/>
              </w:rPr>
            </w:pPr>
            <w:r>
              <w:rPr>
                <w:rFonts w:cs="Times New Roman"/>
              </w:rPr>
              <w:t>WL2.1</w:t>
            </w:r>
            <w:r w:rsidRPr="004222C6">
              <w:rPr>
                <w:rFonts w:cs="Times New Roman"/>
              </w:rPr>
              <w:t>(b)</w:t>
            </w:r>
            <w:r>
              <w:rPr>
                <w:rFonts w:cs="Times New Roman"/>
              </w:rPr>
              <w:t>-WL2.5(b)</w:t>
            </w:r>
          </w:p>
        </w:tc>
        <w:tc>
          <w:tcPr>
            <w:tcW w:w="2191" w:type="dxa"/>
            <w:tcBorders>
              <w:top w:val="single" w:sz="4" w:space="0" w:color="auto"/>
              <w:left w:val="nil"/>
              <w:bottom w:val="single" w:sz="4" w:space="0" w:color="auto"/>
              <w:right w:val="single" w:sz="4" w:space="0" w:color="auto"/>
            </w:tcBorders>
            <w:shd w:val="clear" w:color="auto" w:fill="auto"/>
            <w:noWrap/>
            <w:hideMark/>
          </w:tcPr>
          <w:p w14:paraId="4272D4B9" w14:textId="2976D5C4" w:rsidR="002534F9" w:rsidRPr="004222C6" w:rsidRDefault="002534F9" w:rsidP="002534F9">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4A579FBD" w14:textId="02C68EB6" w:rsidR="002534F9" w:rsidRPr="004222C6" w:rsidRDefault="002534F9" w:rsidP="002534F9">
            <w:pPr>
              <w:jc w:val="center"/>
              <w:rPr>
                <w:rFonts w:cs="Times New Roman"/>
              </w:rPr>
            </w:pPr>
            <w:r>
              <w:rPr>
                <w:rFonts w:cs="Times New Roman"/>
              </w:rPr>
              <w:t>RFVE1</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1E97EA08" w14:textId="58A49114" w:rsidR="002534F9" w:rsidRPr="004222C6" w:rsidRDefault="002534F9" w:rsidP="002534F9">
            <w:pPr>
              <w:jc w:val="center"/>
              <w:rPr>
                <w:rFonts w:cs="Times New Roman"/>
              </w:rPr>
            </w:pPr>
            <w:r>
              <w:rPr>
                <w:rFonts w:cs="Times New Roman"/>
              </w:rPr>
              <w:t>INV2</w:t>
            </w:r>
          </w:p>
        </w:tc>
      </w:tr>
      <w:tr w:rsidR="002534F9" w:rsidRPr="004222C6" w14:paraId="34A6FC83"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20515" w14:textId="7689B628" w:rsidR="002534F9" w:rsidRDefault="002534F9" w:rsidP="002534F9">
            <w:pPr>
              <w:rPr>
                <w:rFonts w:cs="Times New Roman"/>
              </w:rPr>
            </w:pPr>
            <w:r>
              <w:rPr>
                <w:rFonts w:cs="Times New Roman"/>
              </w:rPr>
              <w:t>WL3</w:t>
            </w:r>
            <w:r w:rsidRPr="004222C6">
              <w:rPr>
                <w:rFonts w:cs="Times New Roman"/>
              </w:rPr>
              <w:t>.</w:t>
            </w:r>
            <w:r>
              <w:rPr>
                <w:rFonts w:cs="Times New Roman"/>
              </w:rPr>
              <w:t>1</w:t>
            </w:r>
            <w:r w:rsidRPr="004222C6">
              <w:rPr>
                <w:rFonts w:cs="Times New Roman"/>
              </w:rPr>
              <w:t>(a)</w:t>
            </w:r>
            <w:r>
              <w:rPr>
                <w:rFonts w:cs="Times New Roman"/>
              </w:rPr>
              <w:t>-WL3.</w:t>
            </w:r>
            <w:r w:rsidR="006E400D">
              <w:rPr>
                <w:rFonts w:cs="Times New Roman"/>
              </w:rPr>
              <w:t>5</w:t>
            </w:r>
            <w:r>
              <w:rPr>
                <w:rFonts w:cs="Times New Roman"/>
              </w:rPr>
              <w:t>(a)</w:t>
            </w:r>
          </w:p>
        </w:tc>
        <w:tc>
          <w:tcPr>
            <w:tcW w:w="2191" w:type="dxa"/>
            <w:tcBorders>
              <w:top w:val="single" w:sz="4" w:space="0" w:color="auto"/>
              <w:left w:val="nil"/>
              <w:bottom w:val="single" w:sz="4" w:space="0" w:color="auto"/>
              <w:right w:val="single" w:sz="4" w:space="0" w:color="auto"/>
            </w:tcBorders>
            <w:shd w:val="clear" w:color="auto" w:fill="auto"/>
            <w:noWrap/>
          </w:tcPr>
          <w:p w14:paraId="08D9E048" w14:textId="78EF6E05" w:rsidR="002534F9" w:rsidRPr="004222C6" w:rsidRDefault="002534F9" w:rsidP="002534F9">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297DE221" w14:textId="36D12043" w:rsidR="002534F9" w:rsidRDefault="002534F9" w:rsidP="002534F9">
            <w:pPr>
              <w:jc w:val="center"/>
              <w:rPr>
                <w:rFonts w:cs="Times New Roman"/>
              </w:rPr>
            </w:pPr>
            <w:proofErr w:type="spellStart"/>
            <w:r>
              <w:rPr>
                <w:rFonts w:cs="Times New Roman"/>
              </w:rPr>
              <w:t>String</w:t>
            </w:r>
            <w:proofErr w:type="spellEnd"/>
            <w:r>
              <w:rPr>
                <w:rFonts w:cs="Times New Roman"/>
              </w:rPr>
              <w:t xml:space="preserve"> 11-1</w:t>
            </w:r>
            <w:r w:rsidR="006E400D">
              <w:rPr>
                <w:rFonts w:cs="Times New Roman"/>
              </w:rPr>
              <w:t>5</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D58D9C3" w14:textId="5AD1164C" w:rsidR="002534F9" w:rsidRDefault="002534F9" w:rsidP="002534F9">
            <w:pPr>
              <w:jc w:val="center"/>
              <w:rPr>
                <w:rFonts w:cs="Times New Roman"/>
              </w:rPr>
            </w:pPr>
            <w:r>
              <w:rPr>
                <w:rFonts w:cs="Times New Roman"/>
              </w:rPr>
              <w:t>RFVE1</w:t>
            </w:r>
          </w:p>
        </w:tc>
      </w:tr>
      <w:tr w:rsidR="002534F9" w:rsidRPr="004222C6" w14:paraId="0925CE99"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C062F" w14:textId="478F4915" w:rsidR="002534F9" w:rsidRDefault="002534F9" w:rsidP="002534F9">
            <w:pPr>
              <w:rPr>
                <w:rFonts w:cs="Times New Roman"/>
              </w:rPr>
            </w:pPr>
            <w:r>
              <w:rPr>
                <w:rFonts w:cs="Times New Roman"/>
              </w:rPr>
              <w:t>WL3.1</w:t>
            </w:r>
            <w:r w:rsidRPr="004222C6">
              <w:rPr>
                <w:rFonts w:cs="Times New Roman"/>
              </w:rPr>
              <w:t>(b)</w:t>
            </w:r>
            <w:r>
              <w:rPr>
                <w:rFonts w:cs="Times New Roman"/>
              </w:rPr>
              <w:t>-WL3.</w:t>
            </w:r>
            <w:r w:rsidR="006E400D">
              <w:rPr>
                <w:rFonts w:cs="Times New Roman"/>
              </w:rPr>
              <w:t>5</w:t>
            </w:r>
            <w:r>
              <w:rPr>
                <w:rFonts w:cs="Times New Roman"/>
              </w:rPr>
              <w:t>(b)</w:t>
            </w:r>
          </w:p>
        </w:tc>
        <w:tc>
          <w:tcPr>
            <w:tcW w:w="2191" w:type="dxa"/>
            <w:tcBorders>
              <w:top w:val="single" w:sz="4" w:space="0" w:color="auto"/>
              <w:left w:val="nil"/>
              <w:bottom w:val="single" w:sz="4" w:space="0" w:color="auto"/>
              <w:right w:val="single" w:sz="4" w:space="0" w:color="auto"/>
            </w:tcBorders>
            <w:shd w:val="clear" w:color="auto" w:fill="auto"/>
            <w:noWrap/>
          </w:tcPr>
          <w:p w14:paraId="3AC608B9" w14:textId="2F1A3BC4" w:rsidR="002534F9" w:rsidRPr="004222C6" w:rsidRDefault="002534F9" w:rsidP="002534F9">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A497E44" w14:textId="201817DA" w:rsidR="002534F9" w:rsidRDefault="002534F9" w:rsidP="002534F9">
            <w:pPr>
              <w:jc w:val="center"/>
              <w:rPr>
                <w:rFonts w:cs="Times New Roman"/>
              </w:rPr>
            </w:pPr>
            <w:r>
              <w:rPr>
                <w:rFonts w:cs="Times New Roman"/>
              </w:rPr>
              <w:t>RFVE1</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07DE778" w14:textId="09404AFB" w:rsidR="002534F9" w:rsidRDefault="002534F9" w:rsidP="002534F9">
            <w:pPr>
              <w:jc w:val="center"/>
              <w:rPr>
                <w:rFonts w:cs="Times New Roman"/>
              </w:rPr>
            </w:pPr>
            <w:r>
              <w:rPr>
                <w:rFonts w:cs="Times New Roman"/>
              </w:rPr>
              <w:t>INV</w:t>
            </w:r>
            <w:r w:rsidR="0026696C">
              <w:rPr>
                <w:rFonts w:cs="Times New Roman"/>
              </w:rPr>
              <w:t>3</w:t>
            </w:r>
          </w:p>
        </w:tc>
      </w:tr>
      <w:tr w:rsidR="006E400D" w:rsidRPr="004222C6" w14:paraId="2287C52F"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8AE06" w14:textId="42BB485D" w:rsidR="006E400D" w:rsidRDefault="006E400D" w:rsidP="006E400D">
            <w:pPr>
              <w:rPr>
                <w:rFonts w:cs="Times New Roman"/>
              </w:rPr>
            </w:pPr>
            <w:r>
              <w:rPr>
                <w:rFonts w:cs="Times New Roman"/>
              </w:rPr>
              <w:t>WL4</w:t>
            </w:r>
            <w:r w:rsidRPr="004222C6">
              <w:rPr>
                <w:rFonts w:cs="Times New Roman"/>
              </w:rPr>
              <w:t>.</w:t>
            </w:r>
            <w:r>
              <w:rPr>
                <w:rFonts w:cs="Times New Roman"/>
              </w:rPr>
              <w:t>1</w:t>
            </w:r>
            <w:r w:rsidRPr="004222C6">
              <w:rPr>
                <w:rFonts w:cs="Times New Roman"/>
              </w:rPr>
              <w:t>(a)</w:t>
            </w:r>
            <w:r>
              <w:rPr>
                <w:rFonts w:cs="Times New Roman"/>
              </w:rPr>
              <w:t>-WL4.3(a)</w:t>
            </w:r>
          </w:p>
        </w:tc>
        <w:tc>
          <w:tcPr>
            <w:tcW w:w="2191" w:type="dxa"/>
            <w:tcBorders>
              <w:top w:val="single" w:sz="4" w:space="0" w:color="auto"/>
              <w:left w:val="nil"/>
              <w:bottom w:val="single" w:sz="4" w:space="0" w:color="auto"/>
              <w:right w:val="single" w:sz="4" w:space="0" w:color="auto"/>
            </w:tcBorders>
            <w:shd w:val="clear" w:color="auto" w:fill="auto"/>
            <w:noWrap/>
          </w:tcPr>
          <w:p w14:paraId="34F90322" w14:textId="09EE9734" w:rsidR="006E400D" w:rsidRPr="004222C6" w:rsidRDefault="006E400D" w:rsidP="006E400D">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4FF9F8DB" w14:textId="2CB17987" w:rsidR="006E400D" w:rsidRDefault="006E400D" w:rsidP="006E400D">
            <w:pPr>
              <w:jc w:val="center"/>
              <w:rPr>
                <w:rFonts w:cs="Times New Roman"/>
              </w:rPr>
            </w:pPr>
            <w:proofErr w:type="spellStart"/>
            <w:r>
              <w:rPr>
                <w:rFonts w:cs="Times New Roman"/>
              </w:rPr>
              <w:t>String</w:t>
            </w:r>
            <w:proofErr w:type="spellEnd"/>
            <w:r>
              <w:rPr>
                <w:rFonts w:cs="Times New Roman"/>
              </w:rPr>
              <w:t xml:space="preserve"> 16-18</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43CCCAAA" w14:textId="1A09FA8D" w:rsidR="006E400D" w:rsidRDefault="006E400D" w:rsidP="006E400D">
            <w:pPr>
              <w:jc w:val="center"/>
              <w:rPr>
                <w:rFonts w:cs="Times New Roman"/>
              </w:rPr>
            </w:pPr>
            <w:r>
              <w:rPr>
                <w:rFonts w:cs="Times New Roman"/>
              </w:rPr>
              <w:t>RFVE1</w:t>
            </w:r>
          </w:p>
        </w:tc>
      </w:tr>
      <w:tr w:rsidR="006E400D" w:rsidRPr="004222C6" w14:paraId="2D51F41D"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2F364" w14:textId="4F0BD73F" w:rsidR="006E400D" w:rsidRDefault="006E400D" w:rsidP="006E400D">
            <w:pPr>
              <w:rPr>
                <w:rFonts w:cs="Times New Roman"/>
              </w:rPr>
            </w:pPr>
            <w:r>
              <w:rPr>
                <w:rFonts w:cs="Times New Roman"/>
              </w:rPr>
              <w:t>WL4.1</w:t>
            </w:r>
            <w:r w:rsidRPr="004222C6">
              <w:rPr>
                <w:rFonts w:cs="Times New Roman"/>
              </w:rPr>
              <w:t>(b)</w:t>
            </w:r>
            <w:r>
              <w:rPr>
                <w:rFonts w:cs="Times New Roman"/>
              </w:rPr>
              <w:t>-WL4.3(b)</w:t>
            </w:r>
          </w:p>
        </w:tc>
        <w:tc>
          <w:tcPr>
            <w:tcW w:w="2191" w:type="dxa"/>
            <w:tcBorders>
              <w:top w:val="single" w:sz="4" w:space="0" w:color="auto"/>
              <w:left w:val="nil"/>
              <w:bottom w:val="single" w:sz="4" w:space="0" w:color="auto"/>
              <w:right w:val="single" w:sz="4" w:space="0" w:color="auto"/>
            </w:tcBorders>
            <w:shd w:val="clear" w:color="auto" w:fill="auto"/>
            <w:noWrap/>
          </w:tcPr>
          <w:p w14:paraId="3D403A3D" w14:textId="5450702B" w:rsidR="006E400D" w:rsidRPr="004222C6" w:rsidRDefault="006E400D" w:rsidP="006E400D">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64071A1D" w14:textId="2CEC073A" w:rsidR="006E400D" w:rsidRDefault="006E400D" w:rsidP="006E400D">
            <w:pPr>
              <w:jc w:val="center"/>
              <w:rPr>
                <w:rFonts w:cs="Times New Roman"/>
              </w:rPr>
            </w:pPr>
            <w:r>
              <w:rPr>
                <w:rFonts w:cs="Times New Roman"/>
              </w:rPr>
              <w:t>RFVE1</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7F81B036" w14:textId="2C29186E" w:rsidR="006E400D" w:rsidRDefault="006E400D" w:rsidP="006E400D">
            <w:pPr>
              <w:jc w:val="center"/>
              <w:rPr>
                <w:rFonts w:cs="Times New Roman"/>
              </w:rPr>
            </w:pPr>
            <w:r>
              <w:rPr>
                <w:rFonts w:cs="Times New Roman"/>
              </w:rPr>
              <w:t>INV4</w:t>
            </w:r>
          </w:p>
        </w:tc>
      </w:tr>
      <w:tr w:rsidR="004F0D32" w:rsidRPr="00B3072F" w14:paraId="58F42980"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7EF6A" w14:textId="77777777" w:rsidR="004F0D32" w:rsidRPr="00B3072F" w:rsidRDefault="004F0D32" w:rsidP="00177EEB">
            <w:pPr>
              <w:rPr>
                <w:rFonts w:cs="Times New Roman"/>
                <w:b/>
              </w:rPr>
            </w:pPr>
            <w:r w:rsidRPr="00B3072F">
              <w:rPr>
                <w:rFonts w:cs="Times New Roman"/>
                <w:b/>
              </w:rPr>
              <w:t>AC část</w:t>
            </w:r>
          </w:p>
        </w:tc>
        <w:tc>
          <w:tcPr>
            <w:tcW w:w="2191" w:type="dxa"/>
            <w:tcBorders>
              <w:top w:val="single" w:sz="4" w:space="0" w:color="auto"/>
              <w:left w:val="nil"/>
              <w:bottom w:val="single" w:sz="4" w:space="0" w:color="auto"/>
              <w:right w:val="single" w:sz="4" w:space="0" w:color="auto"/>
            </w:tcBorders>
            <w:shd w:val="clear" w:color="auto" w:fill="auto"/>
            <w:noWrap/>
          </w:tcPr>
          <w:p w14:paraId="13C89E8F" w14:textId="77777777" w:rsidR="004F0D32" w:rsidRPr="00B3072F" w:rsidRDefault="004F0D32" w:rsidP="00177EEB">
            <w:pPr>
              <w:rPr>
                <w:rFonts w:cs="Times New Roman"/>
                <w:b/>
              </w:rPr>
            </w:pPr>
            <w:r w:rsidRPr="00B3072F">
              <w:rPr>
                <w:rFonts w:cs="Times New Roman"/>
                <w:b/>
              </w:rPr>
              <w:t> </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1277A0C1" w14:textId="77777777" w:rsidR="004F0D32" w:rsidRPr="00B3072F" w:rsidRDefault="004F0D32" w:rsidP="00177EEB">
            <w:pPr>
              <w:jc w:val="center"/>
              <w:rPr>
                <w:rFonts w:cs="Times New Roman"/>
                <w:b/>
              </w:rPr>
            </w:pPr>
            <w:r w:rsidRPr="00B3072F">
              <w:rPr>
                <w:rFonts w:cs="Times New Roman"/>
                <w:b/>
              </w:rPr>
              <w:t> </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125EC68F" w14:textId="77777777" w:rsidR="004F0D32" w:rsidRPr="00B3072F" w:rsidRDefault="004F0D32" w:rsidP="00177EEB">
            <w:pPr>
              <w:jc w:val="center"/>
              <w:rPr>
                <w:rFonts w:cs="Times New Roman"/>
                <w:b/>
              </w:rPr>
            </w:pPr>
            <w:r w:rsidRPr="00B3072F">
              <w:rPr>
                <w:rFonts w:cs="Times New Roman"/>
                <w:b/>
              </w:rPr>
              <w:t> </w:t>
            </w:r>
          </w:p>
        </w:tc>
      </w:tr>
      <w:tr w:rsidR="004F0D32" w:rsidRPr="004222C6" w14:paraId="06BB3C5C"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8ED44" w14:textId="77777777" w:rsidR="004F0D32" w:rsidRPr="004222C6" w:rsidRDefault="004F0D32" w:rsidP="00177EEB">
            <w:pPr>
              <w:rPr>
                <w:rFonts w:cs="Times New Roman"/>
              </w:rPr>
            </w:pPr>
            <w:r>
              <w:rPr>
                <w:rFonts w:cs="Times New Roman"/>
              </w:rPr>
              <w:t>WS1</w:t>
            </w:r>
          </w:p>
        </w:tc>
        <w:tc>
          <w:tcPr>
            <w:tcW w:w="2191" w:type="dxa"/>
            <w:tcBorders>
              <w:top w:val="single" w:sz="4" w:space="0" w:color="auto"/>
              <w:left w:val="nil"/>
              <w:bottom w:val="single" w:sz="4" w:space="0" w:color="auto"/>
              <w:right w:val="single" w:sz="4" w:space="0" w:color="auto"/>
            </w:tcBorders>
            <w:shd w:val="clear" w:color="auto" w:fill="auto"/>
            <w:noWrap/>
          </w:tcPr>
          <w:p w14:paraId="67E31468" w14:textId="77777777" w:rsidR="004F0D32" w:rsidRPr="004222C6" w:rsidRDefault="004F0D32" w:rsidP="00177EEB">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0D92B74C" w14:textId="77777777" w:rsidR="004F0D32" w:rsidRPr="004222C6" w:rsidRDefault="004F0D32" w:rsidP="00177EEB">
            <w:pPr>
              <w:jc w:val="center"/>
              <w:rPr>
                <w:rFonts w:cs="Times New Roman"/>
              </w:rPr>
            </w:pPr>
            <w:r w:rsidRPr="004222C6">
              <w:rPr>
                <w:rFonts w:cs="Times New Roman"/>
              </w:rPr>
              <w:t>INV1</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08E8619" w14:textId="01A7CEF7" w:rsidR="004F0D32" w:rsidRPr="004222C6" w:rsidRDefault="004F0D32" w:rsidP="00177EEB">
            <w:pPr>
              <w:jc w:val="center"/>
              <w:rPr>
                <w:rFonts w:cs="Times New Roman"/>
              </w:rPr>
            </w:pPr>
            <w:r w:rsidRPr="004222C6">
              <w:rPr>
                <w:rFonts w:cs="Times New Roman"/>
              </w:rPr>
              <w:t>R</w:t>
            </w:r>
            <w:r>
              <w:rPr>
                <w:rFonts w:cs="Times New Roman"/>
              </w:rPr>
              <w:t>FVE</w:t>
            </w:r>
            <w:r w:rsidR="002E7EF5">
              <w:rPr>
                <w:rFonts w:cs="Times New Roman"/>
              </w:rPr>
              <w:t>1</w:t>
            </w:r>
          </w:p>
        </w:tc>
      </w:tr>
      <w:tr w:rsidR="004F0D32" w:rsidRPr="004222C6" w14:paraId="60E713D4"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4FA4" w14:textId="77777777" w:rsidR="004F0D32" w:rsidRPr="004222C6" w:rsidRDefault="004F0D32" w:rsidP="00177EEB">
            <w:pPr>
              <w:rPr>
                <w:rFonts w:cs="Times New Roman"/>
              </w:rPr>
            </w:pPr>
            <w:r>
              <w:rPr>
                <w:rFonts w:cs="Times New Roman"/>
              </w:rPr>
              <w:t>WS2</w:t>
            </w:r>
          </w:p>
        </w:tc>
        <w:tc>
          <w:tcPr>
            <w:tcW w:w="2191" w:type="dxa"/>
            <w:tcBorders>
              <w:top w:val="single" w:sz="4" w:space="0" w:color="auto"/>
              <w:left w:val="nil"/>
              <w:bottom w:val="single" w:sz="4" w:space="0" w:color="auto"/>
              <w:right w:val="single" w:sz="4" w:space="0" w:color="auto"/>
            </w:tcBorders>
            <w:shd w:val="clear" w:color="auto" w:fill="auto"/>
            <w:noWrap/>
          </w:tcPr>
          <w:p w14:paraId="2B872597" w14:textId="77777777" w:rsidR="004F0D32" w:rsidRPr="004222C6" w:rsidRDefault="004F0D32" w:rsidP="00177EEB">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7AB9D19E" w14:textId="77777777" w:rsidR="004F0D32" w:rsidRPr="004222C6" w:rsidRDefault="004F0D32" w:rsidP="00177EEB">
            <w:pPr>
              <w:jc w:val="center"/>
              <w:rPr>
                <w:rFonts w:cs="Times New Roman"/>
              </w:rPr>
            </w:pPr>
            <w:r w:rsidRPr="004222C6">
              <w:rPr>
                <w:rFonts w:cs="Times New Roman"/>
              </w:rPr>
              <w:t>INV2</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45AB8A57" w14:textId="34858764" w:rsidR="004F0D32" w:rsidRPr="004222C6" w:rsidRDefault="004F0D32" w:rsidP="00177EEB">
            <w:pPr>
              <w:jc w:val="center"/>
              <w:rPr>
                <w:rFonts w:cs="Times New Roman"/>
              </w:rPr>
            </w:pPr>
            <w:r w:rsidRPr="004222C6">
              <w:rPr>
                <w:rFonts w:cs="Times New Roman"/>
              </w:rPr>
              <w:t>R</w:t>
            </w:r>
            <w:r>
              <w:rPr>
                <w:rFonts w:cs="Times New Roman"/>
              </w:rPr>
              <w:t>FVE</w:t>
            </w:r>
            <w:r w:rsidR="002E7EF5">
              <w:rPr>
                <w:rFonts w:cs="Times New Roman"/>
              </w:rPr>
              <w:t>1</w:t>
            </w:r>
          </w:p>
        </w:tc>
      </w:tr>
      <w:tr w:rsidR="002534F9" w:rsidRPr="004222C6" w14:paraId="5D68CCE6"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0B711" w14:textId="709D86CF" w:rsidR="002534F9" w:rsidRDefault="002534F9" w:rsidP="002534F9">
            <w:pPr>
              <w:rPr>
                <w:rFonts w:cs="Times New Roman"/>
              </w:rPr>
            </w:pPr>
            <w:r>
              <w:rPr>
                <w:rFonts w:cs="Times New Roman"/>
              </w:rPr>
              <w:t>WS3</w:t>
            </w: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0DEBF746" w14:textId="175A2318" w:rsidR="002534F9" w:rsidRPr="004222C6" w:rsidRDefault="002534F9" w:rsidP="002534F9">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3079E1B7" w14:textId="6377D9EE" w:rsidR="002534F9" w:rsidRPr="004222C6" w:rsidRDefault="002534F9" w:rsidP="002534F9">
            <w:pPr>
              <w:jc w:val="center"/>
              <w:rPr>
                <w:rFonts w:cs="Times New Roman"/>
              </w:rPr>
            </w:pPr>
            <w:r w:rsidRPr="004222C6">
              <w:rPr>
                <w:rFonts w:cs="Times New Roman"/>
              </w:rPr>
              <w:t>INV</w:t>
            </w:r>
            <w:r w:rsidR="0026696C">
              <w:rPr>
                <w:rFonts w:cs="Times New Roman"/>
              </w:rPr>
              <w:t>3</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4ED5068A" w14:textId="19C8CA0B" w:rsidR="002534F9" w:rsidRDefault="002534F9" w:rsidP="002534F9">
            <w:pPr>
              <w:jc w:val="center"/>
              <w:rPr>
                <w:rFonts w:cs="Times New Roman"/>
              </w:rPr>
            </w:pPr>
            <w:r w:rsidRPr="004222C6">
              <w:rPr>
                <w:rFonts w:cs="Times New Roman"/>
              </w:rPr>
              <w:t>R</w:t>
            </w:r>
            <w:r>
              <w:rPr>
                <w:rFonts w:cs="Times New Roman"/>
              </w:rPr>
              <w:t>FVE1</w:t>
            </w:r>
          </w:p>
        </w:tc>
      </w:tr>
      <w:tr w:rsidR="006E400D" w:rsidRPr="004222C6" w14:paraId="0011C9F1"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EEF6C" w14:textId="2D1EBA6F" w:rsidR="006E400D" w:rsidRDefault="006E400D" w:rsidP="006E400D">
            <w:pPr>
              <w:rPr>
                <w:rFonts w:cs="Times New Roman"/>
              </w:rPr>
            </w:pPr>
            <w:r>
              <w:rPr>
                <w:rFonts w:cs="Times New Roman"/>
              </w:rPr>
              <w:t>WS4</w:t>
            </w: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12C3F3C1" w14:textId="7CC871D6" w:rsidR="006E400D" w:rsidRDefault="006E400D" w:rsidP="006E400D">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026AEDC9" w14:textId="69A60294" w:rsidR="006E400D" w:rsidRPr="004222C6" w:rsidRDefault="006E400D" w:rsidP="006E400D">
            <w:pPr>
              <w:jc w:val="center"/>
              <w:rPr>
                <w:rFonts w:cs="Times New Roman"/>
              </w:rPr>
            </w:pPr>
            <w:r w:rsidRPr="004222C6">
              <w:rPr>
                <w:rFonts w:cs="Times New Roman"/>
              </w:rPr>
              <w:t>INV</w:t>
            </w:r>
            <w:r>
              <w:rPr>
                <w:rFonts w:cs="Times New Roman"/>
              </w:rPr>
              <w:t>4</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B30F41C" w14:textId="6E208474" w:rsidR="006E400D" w:rsidRPr="004222C6" w:rsidRDefault="006E400D" w:rsidP="006E400D">
            <w:pPr>
              <w:jc w:val="center"/>
              <w:rPr>
                <w:rFonts w:cs="Times New Roman"/>
              </w:rPr>
            </w:pPr>
            <w:r w:rsidRPr="004222C6">
              <w:rPr>
                <w:rFonts w:cs="Times New Roman"/>
              </w:rPr>
              <w:t>R</w:t>
            </w:r>
            <w:r>
              <w:rPr>
                <w:rFonts w:cs="Times New Roman"/>
              </w:rPr>
              <w:t>FVE1</w:t>
            </w:r>
          </w:p>
        </w:tc>
      </w:tr>
      <w:tr w:rsidR="006E400D" w:rsidRPr="004222C6" w14:paraId="4616DF14" w14:textId="77777777" w:rsidTr="00177EEB">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B9EFE" w14:textId="3610C509" w:rsidR="006E400D" w:rsidRDefault="006E400D" w:rsidP="006E400D">
            <w:pPr>
              <w:rPr>
                <w:rFonts w:cs="Times New Roman"/>
              </w:rPr>
            </w:pPr>
            <w:r>
              <w:rPr>
                <w:rFonts w:cs="Times New Roman"/>
              </w:rPr>
              <w:t>WS5</w:t>
            </w: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15AF4853" w14:textId="0D180333" w:rsidR="006E400D" w:rsidRPr="004222C6" w:rsidRDefault="006E400D" w:rsidP="006E400D">
            <w:pPr>
              <w:rPr>
                <w:rFonts w:cs="Times New Roman"/>
              </w:rPr>
            </w:pPr>
            <w:r w:rsidRPr="004222C6">
              <w:rPr>
                <w:rFonts w:cs="Times New Roman"/>
              </w:rPr>
              <w:t>CYKY-O 2x1,5</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007647A9" w14:textId="005CC42A" w:rsidR="006E400D" w:rsidRPr="004222C6" w:rsidRDefault="006E400D" w:rsidP="006E400D">
            <w:pPr>
              <w:jc w:val="center"/>
              <w:rPr>
                <w:rFonts w:cs="Times New Roman"/>
              </w:rPr>
            </w:pPr>
            <w:r w:rsidRPr="004222C6">
              <w:rPr>
                <w:rFonts w:cs="Times New Roman"/>
              </w:rPr>
              <w:t>R</w:t>
            </w:r>
            <w:r>
              <w:rPr>
                <w:rFonts w:cs="Times New Roman"/>
              </w:rPr>
              <w:t>FVE1</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4A7D803" w14:textId="3780B4CB" w:rsidR="006E400D" w:rsidRDefault="006E400D" w:rsidP="006E400D">
            <w:pPr>
              <w:jc w:val="center"/>
              <w:rPr>
                <w:rFonts w:cs="Times New Roman"/>
              </w:rPr>
            </w:pPr>
            <w:r>
              <w:rPr>
                <w:rFonts w:cs="Times New Roman"/>
              </w:rPr>
              <w:t>STOP</w:t>
            </w:r>
          </w:p>
        </w:tc>
      </w:tr>
      <w:tr w:rsidR="006E0A9C" w:rsidRPr="004222C6" w14:paraId="63F97B3C" w14:textId="77777777" w:rsidTr="00177EEB">
        <w:trPr>
          <w:trHeight w:val="282"/>
          <w:jc w:val="center"/>
        </w:trPr>
        <w:tc>
          <w:tcPr>
            <w:tcW w:w="2191" w:type="dxa"/>
            <w:tcBorders>
              <w:top w:val="single" w:sz="4" w:space="0" w:color="auto"/>
              <w:left w:val="single" w:sz="4" w:space="0" w:color="auto"/>
              <w:bottom w:val="double" w:sz="4" w:space="0" w:color="auto"/>
              <w:right w:val="single" w:sz="4" w:space="0" w:color="auto"/>
            </w:tcBorders>
            <w:shd w:val="clear" w:color="auto" w:fill="auto"/>
            <w:noWrap/>
            <w:vAlign w:val="bottom"/>
          </w:tcPr>
          <w:p w14:paraId="28D59517" w14:textId="5A8F7608" w:rsidR="006E0A9C" w:rsidRPr="004222C6" w:rsidRDefault="006E0A9C" w:rsidP="006E0A9C">
            <w:pPr>
              <w:rPr>
                <w:rFonts w:cs="Times New Roman"/>
              </w:rPr>
            </w:pPr>
            <w:r>
              <w:rPr>
                <w:rFonts w:cs="Times New Roman"/>
              </w:rPr>
              <w:t>WS</w:t>
            </w:r>
            <w:r w:rsidR="006E400D">
              <w:rPr>
                <w:rFonts w:cs="Times New Roman"/>
              </w:rPr>
              <w:t>6</w:t>
            </w:r>
          </w:p>
        </w:tc>
        <w:tc>
          <w:tcPr>
            <w:tcW w:w="2191" w:type="dxa"/>
            <w:tcBorders>
              <w:top w:val="single" w:sz="4" w:space="0" w:color="auto"/>
              <w:left w:val="nil"/>
              <w:bottom w:val="double" w:sz="4" w:space="0" w:color="auto"/>
              <w:right w:val="single" w:sz="4" w:space="0" w:color="auto"/>
            </w:tcBorders>
            <w:shd w:val="clear" w:color="auto" w:fill="auto"/>
            <w:noWrap/>
            <w:vAlign w:val="bottom"/>
          </w:tcPr>
          <w:p w14:paraId="24C548DB" w14:textId="753F4CE0" w:rsidR="006E0A9C" w:rsidRPr="004222C6" w:rsidRDefault="006E0A9C" w:rsidP="006E0A9C">
            <w:pPr>
              <w:rPr>
                <w:rFonts w:cs="Times New Roman"/>
              </w:rPr>
            </w:pPr>
            <w:r>
              <w:rPr>
                <w:rFonts w:cs="Times New Roman"/>
              </w:rPr>
              <w:t>N</w:t>
            </w:r>
            <w:r w:rsidR="002534F9">
              <w:rPr>
                <w:rFonts w:cs="Times New Roman"/>
              </w:rPr>
              <w:t>A</w:t>
            </w:r>
            <w:r>
              <w:rPr>
                <w:rFonts w:cs="Times New Roman"/>
              </w:rPr>
              <w:t xml:space="preserve">YY </w:t>
            </w:r>
            <w:r w:rsidR="002534F9">
              <w:rPr>
                <w:rFonts w:cs="Times New Roman"/>
              </w:rPr>
              <w:t>4</w:t>
            </w:r>
            <w:r w:rsidRPr="000A1852">
              <w:rPr>
                <w:rFonts w:cs="Times New Roman"/>
              </w:rPr>
              <w:t>x</w:t>
            </w:r>
            <w:r w:rsidR="002534F9">
              <w:rPr>
                <w:rFonts w:cs="Times New Roman"/>
              </w:rPr>
              <w:t>70</w:t>
            </w:r>
          </w:p>
        </w:tc>
        <w:tc>
          <w:tcPr>
            <w:tcW w:w="1481" w:type="dxa"/>
            <w:tcBorders>
              <w:top w:val="single" w:sz="4" w:space="0" w:color="auto"/>
              <w:left w:val="nil"/>
              <w:bottom w:val="double" w:sz="4" w:space="0" w:color="auto"/>
              <w:right w:val="single" w:sz="4" w:space="0" w:color="auto"/>
            </w:tcBorders>
            <w:shd w:val="clear" w:color="auto" w:fill="auto"/>
            <w:noWrap/>
            <w:vAlign w:val="bottom"/>
          </w:tcPr>
          <w:p w14:paraId="3F88C78F" w14:textId="46DBFBEE" w:rsidR="006E0A9C" w:rsidRPr="004222C6" w:rsidRDefault="006E0A9C" w:rsidP="006E0A9C">
            <w:pPr>
              <w:jc w:val="center"/>
              <w:rPr>
                <w:rFonts w:cs="Times New Roman"/>
              </w:rPr>
            </w:pPr>
            <w:r w:rsidRPr="004222C6">
              <w:rPr>
                <w:rFonts w:cs="Times New Roman"/>
              </w:rPr>
              <w:t>R</w:t>
            </w:r>
            <w:r>
              <w:rPr>
                <w:rFonts w:cs="Times New Roman"/>
              </w:rPr>
              <w:t>FVE</w:t>
            </w:r>
            <w:r w:rsidR="002E7EF5">
              <w:rPr>
                <w:rFonts w:cs="Times New Roman"/>
              </w:rPr>
              <w:t>1</w:t>
            </w:r>
          </w:p>
        </w:tc>
        <w:tc>
          <w:tcPr>
            <w:tcW w:w="1481" w:type="dxa"/>
            <w:tcBorders>
              <w:top w:val="single" w:sz="4" w:space="0" w:color="auto"/>
              <w:left w:val="nil"/>
              <w:bottom w:val="double" w:sz="4" w:space="0" w:color="auto"/>
              <w:right w:val="single" w:sz="4" w:space="0" w:color="auto"/>
            </w:tcBorders>
            <w:shd w:val="clear" w:color="auto" w:fill="auto"/>
            <w:noWrap/>
            <w:vAlign w:val="bottom"/>
          </w:tcPr>
          <w:p w14:paraId="7D5C9628" w14:textId="4395D425" w:rsidR="006E0A9C" w:rsidRPr="004222C6" w:rsidRDefault="009A4401" w:rsidP="006E0A9C">
            <w:pPr>
              <w:jc w:val="center"/>
              <w:rPr>
                <w:rFonts w:cs="Times New Roman"/>
              </w:rPr>
            </w:pPr>
            <w:r>
              <w:rPr>
                <w:rFonts w:cs="Times New Roman"/>
              </w:rPr>
              <w:t>R</w:t>
            </w:r>
            <w:r w:rsidR="002534F9">
              <w:rPr>
                <w:rFonts w:cs="Times New Roman"/>
              </w:rPr>
              <w:t>H</w:t>
            </w:r>
          </w:p>
        </w:tc>
      </w:tr>
    </w:tbl>
    <w:p w14:paraId="7BFAF5CB" w14:textId="3A06ABC9" w:rsidR="002E7EF5" w:rsidRDefault="002E7EF5" w:rsidP="00123423">
      <w:pPr>
        <w:pStyle w:val="Zkladntext"/>
        <w:numPr>
          <w:ilvl w:val="0"/>
          <w:numId w:val="2"/>
        </w:numPr>
        <w:spacing w:before="120"/>
        <w:ind w:left="714" w:hanging="357"/>
        <w:rPr>
          <w:b/>
        </w:rPr>
      </w:pPr>
      <w:r>
        <w:rPr>
          <w:b/>
        </w:rPr>
        <w:t>RFVE2</w:t>
      </w:r>
    </w:p>
    <w:p w14:paraId="2480C6BC" w14:textId="77777777" w:rsidR="007451EA" w:rsidRPr="0076028C" w:rsidRDefault="0026696C" w:rsidP="007451EA">
      <w:pPr>
        <w:pStyle w:val="Odstavecseseznamem1"/>
        <w:numPr>
          <w:ilvl w:val="0"/>
          <w:numId w:val="2"/>
        </w:numPr>
        <w:spacing w:before="120"/>
        <w:ind w:left="426" w:firstLine="283"/>
        <w:jc w:val="both"/>
        <w:rPr>
          <w:rFonts w:cs="Times New Roman"/>
        </w:rPr>
      </w:pPr>
      <w:r w:rsidRPr="00DB2300">
        <w:t xml:space="preserve">Rozvaděč </w:t>
      </w:r>
      <w:r>
        <w:t xml:space="preserve">RFVE2 </w:t>
      </w:r>
      <w:r w:rsidRPr="00DB2300">
        <w:t>tvoří oceloplechová skří</w:t>
      </w:r>
      <w:r>
        <w:t>ně</w:t>
      </w:r>
      <w:r w:rsidRPr="00DB2300">
        <w:t xml:space="preserve"> IP </w:t>
      </w:r>
      <w:r>
        <w:t>55</w:t>
      </w:r>
      <w:r w:rsidRPr="00DB2300">
        <w:t xml:space="preserve"> cca </w:t>
      </w:r>
      <w:r>
        <w:t>399</w:t>
      </w:r>
      <w:r w:rsidRPr="00DB2300">
        <w:t xml:space="preserve"> modulů</w:t>
      </w:r>
      <w:r>
        <w:t xml:space="preserve"> a bude umístěn spolu se střídači </w:t>
      </w:r>
      <w:r w:rsidR="006933A4">
        <w:t>na nově vzn</w:t>
      </w:r>
      <w:r w:rsidR="007319F8">
        <w:t>i</w:t>
      </w:r>
      <w:r w:rsidR="006933A4">
        <w:t>klé podpěrné zdi</w:t>
      </w:r>
      <w:r w:rsidR="007319F8">
        <w:t xml:space="preserve">, umístěné 3m od jižní štítové zdi. </w:t>
      </w:r>
      <w:r w:rsidR="007137B3">
        <w:t xml:space="preserve">Vyvedení výkonu bude provedeno výkopem v zemi a zapojeno do rozvodné skříně </w:t>
      </w:r>
      <w:r w:rsidR="00170BC5">
        <w:t>umístěné na štítové zdi</w:t>
      </w:r>
      <w:r w:rsidR="009F1810">
        <w:t>, která</w:t>
      </w:r>
      <w:r>
        <w:t xml:space="preserve"> napájí instalaci budovy D. </w:t>
      </w:r>
      <w:r w:rsidRPr="00DB2300">
        <w:t xml:space="preserve">AC trasa napojení do </w:t>
      </w:r>
      <w:r w:rsidR="00ED1061">
        <w:t>rozvodné skříně</w:t>
      </w:r>
      <w:r w:rsidRPr="00DB2300">
        <w:t xml:space="preserve"> </w:t>
      </w:r>
      <w:r w:rsidR="00E447DC">
        <w:t>b</w:t>
      </w:r>
      <w:r w:rsidR="00ED1061">
        <w:t>ude</w:t>
      </w:r>
      <w:r w:rsidR="00E447DC">
        <w:t xml:space="preserve"> provedena</w:t>
      </w:r>
      <w:r>
        <w:t xml:space="preserve"> kabelem NAYY 4x70</w:t>
      </w:r>
      <w:r w:rsidR="00E447DC">
        <w:t>. V rozvodné skříni na</w:t>
      </w:r>
      <w:r w:rsidR="000B327E">
        <w:t xml:space="preserve"> budově D </w:t>
      </w:r>
      <w:r w:rsidR="002347D0">
        <w:t xml:space="preserve">budou </w:t>
      </w:r>
      <w:r>
        <w:t>osazen</w:t>
      </w:r>
      <w:r w:rsidR="002347D0">
        <w:t>y</w:t>
      </w:r>
      <w:r>
        <w:t xml:space="preserve"> </w:t>
      </w:r>
      <w:r w:rsidR="002347D0">
        <w:t>nožové pojistky 100A</w:t>
      </w:r>
      <w:r>
        <w:t xml:space="preserve">. </w:t>
      </w:r>
      <w:r w:rsidRPr="00BD0605">
        <w:t>Z rozvaděče RFVE</w:t>
      </w:r>
      <w:r>
        <w:t>2</w:t>
      </w:r>
      <w:r w:rsidRPr="00BD0605">
        <w:t xml:space="preserve"> bude vyvedeno STOP tlačítko </w:t>
      </w:r>
      <w:r>
        <w:t xml:space="preserve">S1 </w:t>
      </w:r>
      <w:r w:rsidRPr="00BD0605">
        <w:t>(</w:t>
      </w:r>
      <w:proofErr w:type="spellStart"/>
      <w:r w:rsidRPr="00BD0605">
        <w:t>Central</w:t>
      </w:r>
      <w:proofErr w:type="spellEnd"/>
      <w:r w:rsidRPr="00BD0605">
        <w:t xml:space="preserve"> STOP), které bude umístěno dle požadavků HZS popř. dle PBŘ.</w:t>
      </w:r>
      <w:r w:rsidRPr="00EE01F8">
        <w:t xml:space="preserve"> </w:t>
      </w:r>
      <w:r w:rsidR="007451EA" w:rsidRPr="0076028C">
        <w:rPr>
          <w:rFonts w:cs="Times New Roman"/>
        </w:rPr>
        <w:t xml:space="preserve">(Pozor </w:t>
      </w:r>
      <w:r w:rsidR="007451EA" w:rsidRPr="0076028C">
        <w:rPr>
          <w:rFonts w:eastAsia="Times New Roman" w:cs="Times New Roman"/>
        </w:rPr>
        <w:t>stop tlačítka od každého rozvaděče budou ve dvou kusech)</w:t>
      </w:r>
      <w:r w:rsidR="007451EA">
        <w:rPr>
          <w:rFonts w:eastAsia="Times New Roman" w:cs="Times New Roman"/>
        </w:rPr>
        <w:t xml:space="preserve"> viz. PBŘ.</w:t>
      </w:r>
    </w:p>
    <w:p w14:paraId="4D105052" w14:textId="4D253FE2" w:rsidR="0026696C" w:rsidRDefault="002E7EF5" w:rsidP="006E400D">
      <w:pPr>
        <w:pStyle w:val="Odstavecseseznamem1"/>
        <w:numPr>
          <w:ilvl w:val="0"/>
          <w:numId w:val="2"/>
        </w:numPr>
        <w:spacing w:before="120"/>
        <w:ind w:left="426" w:firstLine="283"/>
        <w:jc w:val="both"/>
      </w:pPr>
      <w:r>
        <w:t xml:space="preserve">V rozvaděči </w:t>
      </w:r>
      <w:r w:rsidRPr="00F436A9">
        <w:t>R</w:t>
      </w:r>
      <w:r>
        <w:t xml:space="preserve">FVE2 </w:t>
      </w:r>
      <w:r w:rsidRPr="00F436A9">
        <w:t>budou umístěny AC prvky –</w:t>
      </w:r>
      <w:r>
        <w:t xml:space="preserve"> jističe např. OEZ LTN 40B/3 (2 ks), LTN </w:t>
      </w:r>
      <w:proofErr w:type="spellStart"/>
      <w:r>
        <w:t>LTN</w:t>
      </w:r>
      <w:proofErr w:type="spellEnd"/>
      <w:r>
        <w:t xml:space="preserve"> 2B/1 (1 ks), OPVP10 vč. PV10 2A (4 ks), </w:t>
      </w:r>
      <w:r w:rsidRPr="00F436A9">
        <w:t xml:space="preserve">svodič přepětí </w:t>
      </w:r>
      <w:proofErr w:type="spellStart"/>
      <w:r>
        <w:t>Citel</w:t>
      </w:r>
      <w:proofErr w:type="spellEnd"/>
      <w:r w:rsidRPr="00F436A9">
        <w:t xml:space="preserve"> </w:t>
      </w:r>
      <w:r w:rsidRPr="00C53A8A">
        <w:t xml:space="preserve">DS134RS-230/G </w:t>
      </w:r>
      <w:r>
        <w:t xml:space="preserve">(1 ks) </w:t>
      </w:r>
      <w:r w:rsidRPr="00F436A9">
        <w:t>nebo ekvivalent</w:t>
      </w:r>
      <w:r>
        <w:t xml:space="preserve"> s předřazeným jištěním poj. odpínačem např. OPVP22-3 s poj. 3x PV22 125A </w:t>
      </w:r>
      <w:proofErr w:type="spellStart"/>
      <w:r>
        <w:t>gG</w:t>
      </w:r>
      <w:proofErr w:type="spellEnd"/>
      <w:r>
        <w:t xml:space="preserve">, </w:t>
      </w:r>
      <w:r w:rsidR="0026696C" w:rsidRPr="00F436A9">
        <w:t xml:space="preserve">stykač </w:t>
      </w:r>
      <w:r w:rsidR="0026696C">
        <w:t>např.</w:t>
      </w:r>
      <w:r w:rsidR="0026696C" w:rsidRPr="00F436A9">
        <w:t xml:space="preserve"> </w:t>
      </w:r>
      <w:r w:rsidR="0026696C">
        <w:t xml:space="preserve">Schneider </w:t>
      </w:r>
      <w:proofErr w:type="spellStart"/>
      <w:r w:rsidR="0026696C">
        <w:t>TeSys</w:t>
      </w:r>
      <w:proofErr w:type="spellEnd"/>
      <w:r w:rsidR="0026696C">
        <w:t xml:space="preserve"> D 80A (nebo ekvivalent</w:t>
      </w:r>
      <w:r>
        <w:t>),</w:t>
      </w:r>
      <w:r w:rsidRPr="00F436A9">
        <w:t xml:space="preserve"> elektroměr pro měření vyrobené elektrické </w:t>
      </w:r>
      <w:r>
        <w:t xml:space="preserve">energie fotovoltaickým systémem </w:t>
      </w:r>
      <w:r w:rsidRPr="002E7EF5">
        <w:t xml:space="preserve">ABB B23 312-100 </w:t>
      </w:r>
      <w:r>
        <w:t>pro přímé měření - lze použít i ekvivalent. R</w:t>
      </w:r>
      <w:r w:rsidRPr="00F436A9">
        <w:t xml:space="preserve">egulace </w:t>
      </w:r>
      <w:r>
        <w:t xml:space="preserve">výkonových parametrů </w:t>
      </w:r>
      <w:r w:rsidRPr="00F436A9">
        <w:t>FVE</w:t>
      </w:r>
      <w:r>
        <w:t>2</w:t>
      </w:r>
      <w:r w:rsidRPr="00F436A9">
        <w:t xml:space="preserve"> </w:t>
      </w:r>
      <w:r>
        <w:t xml:space="preserve">je </w:t>
      </w:r>
      <w:r w:rsidRPr="00F436A9">
        <w:t xml:space="preserve">tvořena časovým relé ELKO-EP CMR-91H nebo ekvivalent (zpoždění přítahu </w:t>
      </w:r>
      <w:r>
        <w:t>60s</w:t>
      </w:r>
      <w:r w:rsidRPr="00F436A9">
        <w:t>)</w:t>
      </w:r>
      <w:r>
        <w:t xml:space="preserve"> a</w:t>
      </w:r>
      <w:r w:rsidRPr="00F436A9">
        <w:t xml:space="preserve"> </w:t>
      </w:r>
      <w:r>
        <w:t xml:space="preserve">jištěnou </w:t>
      </w:r>
      <w:proofErr w:type="spellStart"/>
      <w:r w:rsidRPr="00F436A9">
        <w:t>napěťovo</w:t>
      </w:r>
      <w:proofErr w:type="spellEnd"/>
      <w:r w:rsidRPr="00F436A9">
        <w:t xml:space="preserve">-frekvenční ochranou U-F </w:t>
      </w:r>
      <w:proofErr w:type="spellStart"/>
      <w:r w:rsidRPr="00F436A9">
        <w:t>guard</w:t>
      </w:r>
      <w:proofErr w:type="spellEnd"/>
      <w:r>
        <w:t>,</w:t>
      </w:r>
      <w:r w:rsidRPr="00F436A9">
        <w:t xml:space="preserve"> popřípadě hlídacími relé frekvence a napětí s obdobnou možností nastavení.</w:t>
      </w:r>
      <w:r>
        <w:t xml:space="preserve"> </w:t>
      </w:r>
      <w:r w:rsidR="0026696C">
        <w:t>Hlavní vypínač RFVE2 bude např. OEZ BC160NT305-D-80A.</w:t>
      </w:r>
    </w:p>
    <w:p w14:paraId="04CABDF3" w14:textId="29108EBB" w:rsidR="002E7EF5" w:rsidRDefault="002E7EF5" w:rsidP="006E400D">
      <w:pPr>
        <w:pStyle w:val="Odstavecseseznamem1"/>
        <w:numPr>
          <w:ilvl w:val="0"/>
          <w:numId w:val="2"/>
        </w:numPr>
        <w:spacing w:before="120"/>
        <w:ind w:left="426" w:firstLine="283"/>
        <w:jc w:val="both"/>
      </w:pPr>
      <w:r>
        <w:t xml:space="preserve">V rozvaděči RFVE2 </w:t>
      </w:r>
      <w:r w:rsidRPr="00937CC8">
        <w:t xml:space="preserve">budou </w:t>
      </w:r>
      <w:r>
        <w:t xml:space="preserve">dále </w:t>
      </w:r>
      <w:r w:rsidRPr="00937CC8">
        <w:t>osazeny DC prvky –</w:t>
      </w:r>
      <w:r>
        <w:t xml:space="preserve"> </w:t>
      </w:r>
      <w:r w:rsidRPr="00937CC8">
        <w:t>pojistkový odpojovač</w:t>
      </w:r>
      <w:r>
        <w:t xml:space="preserve"> např.</w:t>
      </w:r>
      <w:r w:rsidRPr="00937CC8">
        <w:t xml:space="preserve"> </w:t>
      </w:r>
      <w:r>
        <w:t xml:space="preserve">OEZ </w:t>
      </w:r>
      <w:r w:rsidRPr="00937CC8">
        <w:t>OP</w:t>
      </w:r>
      <w:r>
        <w:t>V</w:t>
      </w:r>
      <w:r w:rsidRPr="00937CC8">
        <w:t xml:space="preserve">F10-2 </w:t>
      </w:r>
      <w:r>
        <w:t>(10 ks)</w:t>
      </w:r>
      <w:r w:rsidRPr="00937CC8">
        <w:t>, pojistk</w:t>
      </w:r>
      <w:r>
        <w:t>y PC</w:t>
      </w:r>
      <w:r w:rsidRPr="00937CC8">
        <w:t>1</w:t>
      </w:r>
      <w:r>
        <w:t>0 12</w:t>
      </w:r>
      <w:r w:rsidRPr="00937CC8">
        <w:t>A</w:t>
      </w:r>
      <w:r>
        <w:t>g PV10</w:t>
      </w:r>
      <w:r w:rsidRPr="00937CC8">
        <w:t>00V DC</w:t>
      </w:r>
      <w:r>
        <w:t xml:space="preserve"> (20 ks) a svodiče přepětí </w:t>
      </w:r>
      <w:proofErr w:type="spellStart"/>
      <w:r>
        <w:t>Weidmueller</w:t>
      </w:r>
      <w:proofErr w:type="spellEnd"/>
      <w:r>
        <w:t xml:space="preserve"> </w:t>
      </w:r>
      <w:r w:rsidRPr="00D3767C">
        <w:t>VPU I 2+0 PV 1000V DC</w:t>
      </w:r>
      <w:r>
        <w:t xml:space="preserve"> nebo ekvivalent (10 ks)</w:t>
      </w:r>
      <w:r w:rsidRPr="00937CC8">
        <w:t>.</w:t>
      </w:r>
      <w:r>
        <w:t xml:space="preserve"> </w:t>
      </w:r>
    </w:p>
    <w:p w14:paraId="147A069D" w14:textId="77777777" w:rsidR="002E7EF5" w:rsidRPr="00D70DC8" w:rsidRDefault="002E7EF5" w:rsidP="002E7EF5">
      <w:pPr>
        <w:pStyle w:val="Odstavecseseznamem"/>
        <w:numPr>
          <w:ilvl w:val="0"/>
          <w:numId w:val="2"/>
        </w:numPr>
        <w:spacing w:before="120" w:after="120"/>
        <w:jc w:val="both"/>
        <w:rPr>
          <w:rFonts w:cs="Times New Roman"/>
          <w:b/>
        </w:rPr>
      </w:pPr>
      <w:r w:rsidRPr="00D70DC8">
        <w:rPr>
          <w:rFonts w:cs="Times New Roman"/>
          <w:b/>
        </w:rPr>
        <w:t>Tabulka kabelů:</w:t>
      </w:r>
    </w:p>
    <w:tbl>
      <w:tblPr>
        <w:tblW w:w="7344" w:type="dxa"/>
        <w:jc w:val="center"/>
        <w:tblLayout w:type="fixed"/>
        <w:tblCellMar>
          <w:left w:w="70" w:type="dxa"/>
          <w:right w:w="70" w:type="dxa"/>
        </w:tblCellMar>
        <w:tblLook w:val="04A0" w:firstRow="1" w:lastRow="0" w:firstColumn="1" w:lastColumn="0" w:noHBand="0" w:noVBand="1"/>
      </w:tblPr>
      <w:tblGrid>
        <w:gridCol w:w="2191"/>
        <w:gridCol w:w="2191"/>
        <w:gridCol w:w="1481"/>
        <w:gridCol w:w="1481"/>
      </w:tblGrid>
      <w:tr w:rsidR="002E7EF5" w:rsidRPr="00B3072F" w14:paraId="73DBB99F" w14:textId="77777777" w:rsidTr="006E5752">
        <w:trPr>
          <w:trHeight w:val="391"/>
          <w:jc w:val="center"/>
        </w:trPr>
        <w:tc>
          <w:tcPr>
            <w:tcW w:w="219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5C7D0B" w14:textId="77777777" w:rsidR="002E7EF5" w:rsidRPr="00B3072F" w:rsidRDefault="002E7EF5" w:rsidP="002447D5">
            <w:pPr>
              <w:jc w:val="center"/>
              <w:rPr>
                <w:rFonts w:cs="Times New Roman"/>
                <w:b/>
                <w:bCs/>
              </w:rPr>
            </w:pPr>
            <w:r w:rsidRPr="00B3072F">
              <w:rPr>
                <w:rFonts w:cs="Times New Roman"/>
                <w:b/>
                <w:bCs/>
              </w:rPr>
              <w:t>č. kabelu</w:t>
            </w:r>
          </w:p>
        </w:tc>
        <w:tc>
          <w:tcPr>
            <w:tcW w:w="2191" w:type="dxa"/>
            <w:tcBorders>
              <w:top w:val="single" w:sz="4" w:space="0" w:color="auto"/>
              <w:left w:val="nil"/>
              <w:bottom w:val="double" w:sz="4" w:space="0" w:color="auto"/>
              <w:right w:val="single" w:sz="4" w:space="0" w:color="auto"/>
            </w:tcBorders>
            <w:shd w:val="clear" w:color="auto" w:fill="auto"/>
            <w:noWrap/>
            <w:vAlign w:val="bottom"/>
            <w:hideMark/>
          </w:tcPr>
          <w:p w14:paraId="7F35D7D3" w14:textId="77777777" w:rsidR="002E7EF5" w:rsidRPr="00B3072F" w:rsidRDefault="002E7EF5" w:rsidP="002447D5">
            <w:pPr>
              <w:jc w:val="center"/>
              <w:rPr>
                <w:rFonts w:cs="Times New Roman"/>
                <w:b/>
                <w:bCs/>
              </w:rPr>
            </w:pPr>
            <w:r w:rsidRPr="00B3072F">
              <w:rPr>
                <w:rFonts w:cs="Times New Roman"/>
                <w:b/>
                <w:bCs/>
              </w:rPr>
              <w:t>typ kabelu</w:t>
            </w:r>
          </w:p>
        </w:tc>
        <w:tc>
          <w:tcPr>
            <w:tcW w:w="1481" w:type="dxa"/>
            <w:tcBorders>
              <w:top w:val="single" w:sz="4" w:space="0" w:color="auto"/>
              <w:left w:val="nil"/>
              <w:bottom w:val="double" w:sz="4" w:space="0" w:color="auto"/>
              <w:right w:val="single" w:sz="4" w:space="0" w:color="auto"/>
            </w:tcBorders>
            <w:shd w:val="clear" w:color="auto" w:fill="auto"/>
            <w:noWrap/>
            <w:vAlign w:val="bottom"/>
            <w:hideMark/>
          </w:tcPr>
          <w:p w14:paraId="4FA5A8C5" w14:textId="77777777" w:rsidR="002E7EF5" w:rsidRPr="00B3072F" w:rsidRDefault="002E7EF5" w:rsidP="002447D5">
            <w:pPr>
              <w:jc w:val="center"/>
              <w:rPr>
                <w:rFonts w:cs="Times New Roman"/>
                <w:b/>
                <w:bCs/>
              </w:rPr>
            </w:pPr>
            <w:r w:rsidRPr="00B3072F">
              <w:rPr>
                <w:rFonts w:cs="Times New Roman"/>
                <w:b/>
                <w:bCs/>
              </w:rPr>
              <w:t>odkud</w:t>
            </w:r>
          </w:p>
        </w:tc>
        <w:tc>
          <w:tcPr>
            <w:tcW w:w="1481" w:type="dxa"/>
            <w:tcBorders>
              <w:top w:val="single" w:sz="4" w:space="0" w:color="auto"/>
              <w:left w:val="nil"/>
              <w:bottom w:val="double" w:sz="4" w:space="0" w:color="auto"/>
              <w:right w:val="single" w:sz="4" w:space="0" w:color="auto"/>
            </w:tcBorders>
            <w:shd w:val="clear" w:color="auto" w:fill="auto"/>
            <w:noWrap/>
            <w:vAlign w:val="bottom"/>
            <w:hideMark/>
          </w:tcPr>
          <w:p w14:paraId="214875CB" w14:textId="77777777" w:rsidR="002E7EF5" w:rsidRPr="00B3072F" w:rsidRDefault="002E7EF5" w:rsidP="002447D5">
            <w:pPr>
              <w:jc w:val="center"/>
              <w:rPr>
                <w:rFonts w:cs="Times New Roman"/>
                <w:b/>
                <w:bCs/>
              </w:rPr>
            </w:pPr>
            <w:r w:rsidRPr="00B3072F">
              <w:rPr>
                <w:rFonts w:cs="Times New Roman"/>
                <w:b/>
                <w:bCs/>
              </w:rPr>
              <w:t>kam</w:t>
            </w:r>
          </w:p>
        </w:tc>
      </w:tr>
      <w:tr w:rsidR="002E7EF5" w:rsidRPr="004222C6" w14:paraId="2BCE0F43" w14:textId="77777777" w:rsidTr="002E7EF5">
        <w:trPr>
          <w:trHeight w:val="282"/>
          <w:jc w:val="center"/>
        </w:trPr>
        <w:tc>
          <w:tcPr>
            <w:tcW w:w="2191"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F6CF089" w14:textId="77777777" w:rsidR="002E7EF5" w:rsidRPr="004222C6" w:rsidRDefault="002E7EF5" w:rsidP="002447D5">
            <w:pPr>
              <w:rPr>
                <w:rFonts w:cs="Times New Roman"/>
                <w:b/>
                <w:bCs/>
              </w:rPr>
            </w:pPr>
            <w:r w:rsidRPr="004222C6">
              <w:rPr>
                <w:rFonts w:cs="Times New Roman"/>
                <w:b/>
                <w:bCs/>
              </w:rPr>
              <w:t>DC část</w:t>
            </w:r>
          </w:p>
        </w:tc>
        <w:tc>
          <w:tcPr>
            <w:tcW w:w="2191" w:type="dxa"/>
            <w:tcBorders>
              <w:top w:val="double" w:sz="4" w:space="0" w:color="auto"/>
              <w:left w:val="nil"/>
              <w:bottom w:val="single" w:sz="4" w:space="0" w:color="auto"/>
              <w:right w:val="single" w:sz="4" w:space="0" w:color="auto"/>
            </w:tcBorders>
            <w:shd w:val="clear" w:color="auto" w:fill="auto"/>
            <w:noWrap/>
            <w:vAlign w:val="bottom"/>
            <w:hideMark/>
          </w:tcPr>
          <w:p w14:paraId="2154A7A4" w14:textId="77777777" w:rsidR="002E7EF5" w:rsidRPr="004222C6" w:rsidRDefault="002E7EF5" w:rsidP="002447D5">
            <w:pPr>
              <w:jc w:val="center"/>
              <w:rPr>
                <w:rFonts w:cs="Times New Roman"/>
                <w:b/>
                <w:bCs/>
              </w:rPr>
            </w:pPr>
          </w:p>
        </w:tc>
        <w:tc>
          <w:tcPr>
            <w:tcW w:w="1481" w:type="dxa"/>
            <w:tcBorders>
              <w:top w:val="double" w:sz="4" w:space="0" w:color="auto"/>
              <w:left w:val="nil"/>
              <w:bottom w:val="single" w:sz="4" w:space="0" w:color="auto"/>
              <w:right w:val="single" w:sz="4" w:space="0" w:color="auto"/>
            </w:tcBorders>
            <w:shd w:val="clear" w:color="auto" w:fill="auto"/>
            <w:noWrap/>
            <w:vAlign w:val="bottom"/>
            <w:hideMark/>
          </w:tcPr>
          <w:p w14:paraId="47AFF952" w14:textId="77777777" w:rsidR="002E7EF5" w:rsidRPr="004222C6" w:rsidRDefault="002E7EF5" w:rsidP="002447D5">
            <w:pPr>
              <w:jc w:val="center"/>
              <w:rPr>
                <w:rFonts w:cs="Times New Roman"/>
              </w:rPr>
            </w:pPr>
            <w:r w:rsidRPr="004222C6">
              <w:rPr>
                <w:rFonts w:cs="Times New Roman"/>
              </w:rPr>
              <w:t> </w:t>
            </w:r>
          </w:p>
        </w:tc>
        <w:tc>
          <w:tcPr>
            <w:tcW w:w="1481" w:type="dxa"/>
            <w:tcBorders>
              <w:top w:val="double" w:sz="4" w:space="0" w:color="auto"/>
              <w:left w:val="nil"/>
              <w:bottom w:val="single" w:sz="4" w:space="0" w:color="auto"/>
              <w:right w:val="single" w:sz="4" w:space="0" w:color="auto"/>
            </w:tcBorders>
            <w:shd w:val="clear" w:color="auto" w:fill="auto"/>
            <w:noWrap/>
            <w:vAlign w:val="bottom"/>
            <w:hideMark/>
          </w:tcPr>
          <w:p w14:paraId="44FCA837" w14:textId="77777777" w:rsidR="002E7EF5" w:rsidRPr="004222C6" w:rsidRDefault="002E7EF5" w:rsidP="002447D5">
            <w:pPr>
              <w:rPr>
                <w:rFonts w:cs="Times New Roman"/>
              </w:rPr>
            </w:pPr>
            <w:r w:rsidRPr="004222C6">
              <w:rPr>
                <w:rFonts w:cs="Times New Roman"/>
              </w:rPr>
              <w:t> </w:t>
            </w:r>
          </w:p>
        </w:tc>
      </w:tr>
      <w:tr w:rsidR="002E7EF5" w:rsidRPr="004222C6" w14:paraId="3D01E03F" w14:textId="77777777" w:rsidTr="002E7EF5">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C498B" w14:textId="77777777" w:rsidR="002E7EF5" w:rsidRPr="004222C6" w:rsidRDefault="002E7EF5" w:rsidP="002447D5">
            <w:pPr>
              <w:rPr>
                <w:rFonts w:cs="Times New Roman"/>
              </w:rPr>
            </w:pPr>
            <w:r w:rsidRPr="004222C6">
              <w:rPr>
                <w:rFonts w:cs="Times New Roman"/>
              </w:rPr>
              <w:t>WL1.1(a)</w:t>
            </w:r>
            <w:r>
              <w:rPr>
                <w:rFonts w:cs="Times New Roman"/>
              </w:rPr>
              <w:t>-WL1.5(a)</w:t>
            </w:r>
          </w:p>
        </w:tc>
        <w:tc>
          <w:tcPr>
            <w:tcW w:w="2191" w:type="dxa"/>
            <w:tcBorders>
              <w:top w:val="single" w:sz="4" w:space="0" w:color="auto"/>
              <w:left w:val="nil"/>
              <w:bottom w:val="single" w:sz="4" w:space="0" w:color="auto"/>
              <w:right w:val="single" w:sz="4" w:space="0" w:color="auto"/>
            </w:tcBorders>
            <w:shd w:val="clear" w:color="auto" w:fill="auto"/>
            <w:noWrap/>
            <w:hideMark/>
          </w:tcPr>
          <w:p w14:paraId="0D0E28EC" w14:textId="77777777" w:rsidR="002E7EF5" w:rsidRPr="004222C6" w:rsidRDefault="002E7EF5" w:rsidP="002447D5">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7344ADE3" w14:textId="77777777" w:rsidR="002E7EF5" w:rsidRPr="004222C6" w:rsidRDefault="002E7EF5" w:rsidP="002447D5">
            <w:pPr>
              <w:jc w:val="center"/>
              <w:rPr>
                <w:rFonts w:cs="Times New Roman"/>
              </w:rPr>
            </w:pPr>
            <w:proofErr w:type="spellStart"/>
            <w:r w:rsidRPr="004222C6">
              <w:rPr>
                <w:rFonts w:cs="Times New Roman"/>
              </w:rPr>
              <w:t>String</w:t>
            </w:r>
            <w:proofErr w:type="spellEnd"/>
            <w:r w:rsidRPr="004222C6">
              <w:rPr>
                <w:rFonts w:cs="Times New Roman"/>
              </w:rPr>
              <w:t xml:space="preserve"> 1</w:t>
            </w:r>
            <w:r>
              <w:rPr>
                <w:rFonts w:cs="Times New Roman"/>
              </w:rPr>
              <w:t>-5</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2CCFDA99" w14:textId="522AEF7A" w:rsidR="002E7EF5" w:rsidRPr="004222C6" w:rsidRDefault="002E7EF5" w:rsidP="002447D5">
            <w:pPr>
              <w:jc w:val="center"/>
              <w:rPr>
                <w:rFonts w:cs="Times New Roman"/>
              </w:rPr>
            </w:pPr>
            <w:r>
              <w:rPr>
                <w:rFonts w:cs="Times New Roman"/>
              </w:rPr>
              <w:t>RFVE2</w:t>
            </w:r>
          </w:p>
        </w:tc>
      </w:tr>
      <w:tr w:rsidR="002E7EF5" w:rsidRPr="004222C6" w14:paraId="388B5D6D" w14:textId="77777777" w:rsidTr="002E7EF5">
        <w:trPr>
          <w:trHeight w:val="282"/>
          <w:jc w:val="center"/>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14:paraId="0C04A15D" w14:textId="77777777" w:rsidR="002E7EF5" w:rsidRPr="004222C6" w:rsidRDefault="002E7EF5" w:rsidP="002447D5">
            <w:pPr>
              <w:rPr>
                <w:rFonts w:cs="Times New Roman"/>
              </w:rPr>
            </w:pPr>
            <w:r w:rsidRPr="004222C6">
              <w:rPr>
                <w:rFonts w:cs="Times New Roman"/>
              </w:rPr>
              <w:t>WL1.1(b)</w:t>
            </w:r>
            <w:r>
              <w:rPr>
                <w:rFonts w:cs="Times New Roman"/>
              </w:rPr>
              <w:t>-WL1.5(b)</w:t>
            </w:r>
          </w:p>
        </w:tc>
        <w:tc>
          <w:tcPr>
            <w:tcW w:w="2191" w:type="dxa"/>
            <w:tcBorders>
              <w:top w:val="nil"/>
              <w:left w:val="nil"/>
              <w:bottom w:val="single" w:sz="4" w:space="0" w:color="auto"/>
              <w:right w:val="single" w:sz="4" w:space="0" w:color="auto"/>
            </w:tcBorders>
            <w:shd w:val="clear" w:color="auto" w:fill="auto"/>
            <w:noWrap/>
            <w:hideMark/>
          </w:tcPr>
          <w:p w14:paraId="28AF2369" w14:textId="77777777" w:rsidR="002E7EF5" w:rsidRPr="004222C6" w:rsidRDefault="002E7EF5" w:rsidP="002447D5">
            <w:pPr>
              <w:rPr>
                <w:rFonts w:cs="Times New Roman"/>
              </w:rPr>
            </w:pPr>
            <w:r w:rsidRPr="004222C6">
              <w:rPr>
                <w:rFonts w:cs="Times New Roman"/>
              </w:rPr>
              <w:t xml:space="preserve">SLR </w:t>
            </w:r>
            <w:r>
              <w:rPr>
                <w:rFonts w:cs="Times New Roman"/>
              </w:rPr>
              <w:t>6</w:t>
            </w:r>
          </w:p>
        </w:tc>
        <w:tc>
          <w:tcPr>
            <w:tcW w:w="1481" w:type="dxa"/>
            <w:tcBorders>
              <w:top w:val="nil"/>
              <w:left w:val="nil"/>
              <w:bottom w:val="single" w:sz="4" w:space="0" w:color="auto"/>
              <w:right w:val="single" w:sz="4" w:space="0" w:color="auto"/>
            </w:tcBorders>
            <w:shd w:val="clear" w:color="auto" w:fill="auto"/>
            <w:noWrap/>
            <w:vAlign w:val="bottom"/>
            <w:hideMark/>
          </w:tcPr>
          <w:p w14:paraId="61EE3694" w14:textId="1A242841" w:rsidR="002E7EF5" w:rsidRPr="004222C6" w:rsidRDefault="002E7EF5" w:rsidP="002447D5">
            <w:pPr>
              <w:jc w:val="center"/>
              <w:rPr>
                <w:rFonts w:cs="Times New Roman"/>
              </w:rPr>
            </w:pPr>
            <w:r>
              <w:rPr>
                <w:rFonts w:cs="Times New Roman"/>
              </w:rPr>
              <w:t>RFVE2</w:t>
            </w:r>
          </w:p>
        </w:tc>
        <w:tc>
          <w:tcPr>
            <w:tcW w:w="1481" w:type="dxa"/>
            <w:tcBorders>
              <w:top w:val="nil"/>
              <w:left w:val="nil"/>
              <w:bottom w:val="single" w:sz="4" w:space="0" w:color="auto"/>
              <w:right w:val="single" w:sz="4" w:space="0" w:color="auto"/>
            </w:tcBorders>
            <w:shd w:val="clear" w:color="auto" w:fill="auto"/>
            <w:noWrap/>
            <w:vAlign w:val="bottom"/>
            <w:hideMark/>
          </w:tcPr>
          <w:p w14:paraId="0AB0B7E4" w14:textId="77777777" w:rsidR="002E7EF5" w:rsidRPr="004222C6" w:rsidRDefault="002E7EF5" w:rsidP="002447D5">
            <w:pPr>
              <w:jc w:val="center"/>
              <w:rPr>
                <w:rFonts w:cs="Times New Roman"/>
              </w:rPr>
            </w:pPr>
            <w:r w:rsidRPr="004222C6">
              <w:rPr>
                <w:rFonts w:cs="Times New Roman"/>
              </w:rPr>
              <w:t>INV1</w:t>
            </w:r>
          </w:p>
        </w:tc>
      </w:tr>
      <w:tr w:rsidR="002E7EF5" w:rsidRPr="004222C6" w14:paraId="1AF229F1" w14:textId="77777777" w:rsidTr="002E7EF5">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BEFE5" w14:textId="77777777" w:rsidR="002E7EF5" w:rsidRPr="004222C6" w:rsidRDefault="002E7EF5" w:rsidP="002447D5">
            <w:pPr>
              <w:rPr>
                <w:rFonts w:cs="Times New Roman"/>
              </w:rPr>
            </w:pPr>
            <w:r>
              <w:rPr>
                <w:rFonts w:cs="Times New Roman"/>
              </w:rPr>
              <w:t>WL2</w:t>
            </w:r>
            <w:r w:rsidRPr="004222C6">
              <w:rPr>
                <w:rFonts w:cs="Times New Roman"/>
              </w:rPr>
              <w:t>.</w:t>
            </w:r>
            <w:r>
              <w:rPr>
                <w:rFonts w:cs="Times New Roman"/>
              </w:rPr>
              <w:t>1</w:t>
            </w:r>
            <w:r w:rsidRPr="004222C6">
              <w:rPr>
                <w:rFonts w:cs="Times New Roman"/>
              </w:rPr>
              <w:t>(a)</w:t>
            </w:r>
            <w:r>
              <w:rPr>
                <w:rFonts w:cs="Times New Roman"/>
              </w:rPr>
              <w:t>-WL2.5(a)</w:t>
            </w:r>
          </w:p>
        </w:tc>
        <w:tc>
          <w:tcPr>
            <w:tcW w:w="2191" w:type="dxa"/>
            <w:tcBorders>
              <w:top w:val="single" w:sz="4" w:space="0" w:color="auto"/>
              <w:left w:val="nil"/>
              <w:bottom w:val="single" w:sz="4" w:space="0" w:color="auto"/>
              <w:right w:val="single" w:sz="4" w:space="0" w:color="auto"/>
            </w:tcBorders>
            <w:shd w:val="clear" w:color="auto" w:fill="auto"/>
            <w:noWrap/>
            <w:hideMark/>
          </w:tcPr>
          <w:p w14:paraId="747F011A" w14:textId="77777777" w:rsidR="002E7EF5" w:rsidRPr="004222C6" w:rsidRDefault="002E7EF5" w:rsidP="002447D5">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475A2547" w14:textId="77777777" w:rsidR="002E7EF5" w:rsidRPr="004222C6" w:rsidRDefault="002E7EF5" w:rsidP="002447D5">
            <w:pPr>
              <w:jc w:val="center"/>
              <w:rPr>
                <w:rFonts w:cs="Times New Roman"/>
              </w:rPr>
            </w:pPr>
            <w:proofErr w:type="spellStart"/>
            <w:r>
              <w:rPr>
                <w:rFonts w:cs="Times New Roman"/>
              </w:rPr>
              <w:t>String</w:t>
            </w:r>
            <w:proofErr w:type="spellEnd"/>
            <w:r>
              <w:rPr>
                <w:rFonts w:cs="Times New Roman"/>
              </w:rPr>
              <w:t xml:space="preserve"> 6-10</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6854DEBF" w14:textId="5431EB7E" w:rsidR="002E7EF5" w:rsidRPr="004222C6" w:rsidRDefault="002E7EF5" w:rsidP="002447D5">
            <w:pPr>
              <w:jc w:val="center"/>
              <w:rPr>
                <w:rFonts w:cs="Times New Roman"/>
              </w:rPr>
            </w:pPr>
            <w:r>
              <w:rPr>
                <w:rFonts w:cs="Times New Roman"/>
              </w:rPr>
              <w:t>RFVE2</w:t>
            </w:r>
          </w:p>
        </w:tc>
      </w:tr>
      <w:tr w:rsidR="002E7EF5" w:rsidRPr="004222C6" w14:paraId="02FCD553" w14:textId="77777777" w:rsidTr="002E7EF5">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FD33F" w14:textId="77777777" w:rsidR="002E7EF5" w:rsidRPr="004222C6" w:rsidRDefault="002E7EF5" w:rsidP="002447D5">
            <w:pPr>
              <w:rPr>
                <w:rFonts w:cs="Times New Roman"/>
              </w:rPr>
            </w:pPr>
            <w:r>
              <w:rPr>
                <w:rFonts w:cs="Times New Roman"/>
              </w:rPr>
              <w:t>WL2.1</w:t>
            </w:r>
            <w:r w:rsidRPr="004222C6">
              <w:rPr>
                <w:rFonts w:cs="Times New Roman"/>
              </w:rPr>
              <w:t>(b)</w:t>
            </w:r>
            <w:r>
              <w:rPr>
                <w:rFonts w:cs="Times New Roman"/>
              </w:rPr>
              <w:t>-WL2.5(b)</w:t>
            </w:r>
          </w:p>
        </w:tc>
        <w:tc>
          <w:tcPr>
            <w:tcW w:w="2191" w:type="dxa"/>
            <w:tcBorders>
              <w:top w:val="single" w:sz="4" w:space="0" w:color="auto"/>
              <w:left w:val="nil"/>
              <w:bottom w:val="single" w:sz="4" w:space="0" w:color="auto"/>
              <w:right w:val="single" w:sz="4" w:space="0" w:color="auto"/>
            </w:tcBorders>
            <w:shd w:val="clear" w:color="auto" w:fill="auto"/>
            <w:noWrap/>
            <w:hideMark/>
          </w:tcPr>
          <w:p w14:paraId="469809C7" w14:textId="77777777" w:rsidR="002E7EF5" w:rsidRPr="004222C6" w:rsidRDefault="002E7EF5" w:rsidP="002447D5">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51BBF4BA" w14:textId="7828F32B" w:rsidR="002E7EF5" w:rsidRPr="004222C6" w:rsidRDefault="002E7EF5" w:rsidP="002447D5">
            <w:pPr>
              <w:jc w:val="center"/>
              <w:rPr>
                <w:rFonts w:cs="Times New Roman"/>
              </w:rPr>
            </w:pPr>
            <w:r>
              <w:rPr>
                <w:rFonts w:cs="Times New Roman"/>
              </w:rPr>
              <w:t>RFVE2</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32A870D1" w14:textId="77777777" w:rsidR="002E7EF5" w:rsidRPr="004222C6" w:rsidRDefault="002E7EF5" w:rsidP="002447D5">
            <w:pPr>
              <w:jc w:val="center"/>
              <w:rPr>
                <w:rFonts w:cs="Times New Roman"/>
              </w:rPr>
            </w:pPr>
            <w:r>
              <w:rPr>
                <w:rFonts w:cs="Times New Roman"/>
              </w:rPr>
              <w:t>INV2</w:t>
            </w:r>
          </w:p>
        </w:tc>
      </w:tr>
      <w:tr w:rsidR="002E7EF5" w:rsidRPr="004222C6" w14:paraId="6225DBF0" w14:textId="77777777" w:rsidTr="002E7EF5">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08AFF" w14:textId="2D858C31" w:rsidR="002E7EF5" w:rsidRDefault="002E7EF5" w:rsidP="002447D5">
            <w:pPr>
              <w:rPr>
                <w:rFonts w:cs="Times New Roman"/>
              </w:rPr>
            </w:pPr>
            <w:r w:rsidRPr="00B3072F">
              <w:rPr>
                <w:rFonts w:cs="Times New Roman"/>
                <w:b/>
              </w:rPr>
              <w:t>AC část</w:t>
            </w:r>
          </w:p>
        </w:tc>
        <w:tc>
          <w:tcPr>
            <w:tcW w:w="2191" w:type="dxa"/>
            <w:tcBorders>
              <w:top w:val="single" w:sz="4" w:space="0" w:color="auto"/>
              <w:left w:val="nil"/>
              <w:bottom w:val="single" w:sz="4" w:space="0" w:color="auto"/>
              <w:right w:val="single" w:sz="4" w:space="0" w:color="auto"/>
            </w:tcBorders>
            <w:shd w:val="clear" w:color="auto" w:fill="auto"/>
            <w:noWrap/>
          </w:tcPr>
          <w:p w14:paraId="1C313B2C" w14:textId="38829A93" w:rsidR="002E7EF5" w:rsidRPr="004222C6" w:rsidRDefault="002E7EF5" w:rsidP="002447D5">
            <w:pPr>
              <w:rPr>
                <w:rFonts w:cs="Times New Roman"/>
              </w:rPr>
            </w:pPr>
            <w:r w:rsidRPr="00B3072F">
              <w:rPr>
                <w:rFonts w:cs="Times New Roman"/>
                <w:b/>
              </w:rPr>
              <w:t> </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27B7CBFF" w14:textId="519BE344" w:rsidR="002E7EF5" w:rsidRPr="004222C6" w:rsidRDefault="002E7EF5" w:rsidP="002447D5">
            <w:pPr>
              <w:jc w:val="center"/>
              <w:rPr>
                <w:rFonts w:cs="Times New Roman"/>
              </w:rPr>
            </w:pPr>
            <w:r w:rsidRPr="00B3072F">
              <w:rPr>
                <w:rFonts w:cs="Times New Roman"/>
                <w:b/>
              </w:rPr>
              <w:t> </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119B447" w14:textId="68961986" w:rsidR="002E7EF5" w:rsidRDefault="002E7EF5" w:rsidP="002447D5">
            <w:pPr>
              <w:jc w:val="center"/>
              <w:rPr>
                <w:rFonts w:cs="Times New Roman"/>
              </w:rPr>
            </w:pPr>
            <w:r w:rsidRPr="00B3072F">
              <w:rPr>
                <w:rFonts w:cs="Times New Roman"/>
                <w:b/>
              </w:rPr>
              <w:t> </w:t>
            </w:r>
          </w:p>
        </w:tc>
      </w:tr>
      <w:tr w:rsidR="002E7EF5" w:rsidRPr="004222C6" w14:paraId="0BE0F32C" w14:textId="77777777" w:rsidTr="002E7EF5">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35F5A" w14:textId="71043C9A" w:rsidR="002E7EF5" w:rsidRDefault="002E7EF5" w:rsidP="002447D5">
            <w:pPr>
              <w:rPr>
                <w:rFonts w:cs="Times New Roman"/>
              </w:rPr>
            </w:pPr>
            <w:r>
              <w:rPr>
                <w:rFonts w:cs="Times New Roman"/>
              </w:rPr>
              <w:t>WS1</w:t>
            </w:r>
          </w:p>
        </w:tc>
        <w:tc>
          <w:tcPr>
            <w:tcW w:w="2191" w:type="dxa"/>
            <w:tcBorders>
              <w:top w:val="single" w:sz="4" w:space="0" w:color="auto"/>
              <w:left w:val="nil"/>
              <w:bottom w:val="single" w:sz="4" w:space="0" w:color="auto"/>
              <w:right w:val="single" w:sz="4" w:space="0" w:color="auto"/>
            </w:tcBorders>
            <w:shd w:val="clear" w:color="auto" w:fill="auto"/>
            <w:noWrap/>
          </w:tcPr>
          <w:p w14:paraId="221DDF62" w14:textId="73321EA2" w:rsidR="002E7EF5" w:rsidRPr="004222C6" w:rsidRDefault="002E7EF5" w:rsidP="002447D5">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6F0F645A" w14:textId="55249DF0" w:rsidR="002E7EF5" w:rsidRPr="004222C6" w:rsidRDefault="002E7EF5" w:rsidP="002447D5">
            <w:pPr>
              <w:jc w:val="center"/>
              <w:rPr>
                <w:rFonts w:cs="Times New Roman"/>
              </w:rPr>
            </w:pPr>
            <w:r w:rsidRPr="004222C6">
              <w:rPr>
                <w:rFonts w:cs="Times New Roman"/>
              </w:rPr>
              <w:t>INV1</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3C89C1EA" w14:textId="5605A33E" w:rsidR="002E7EF5" w:rsidRDefault="002E7EF5" w:rsidP="002447D5">
            <w:pPr>
              <w:jc w:val="center"/>
              <w:rPr>
                <w:rFonts w:cs="Times New Roman"/>
              </w:rPr>
            </w:pPr>
            <w:r w:rsidRPr="004222C6">
              <w:rPr>
                <w:rFonts w:cs="Times New Roman"/>
              </w:rPr>
              <w:t>R</w:t>
            </w:r>
            <w:r>
              <w:rPr>
                <w:rFonts w:cs="Times New Roman"/>
              </w:rPr>
              <w:t>FVE2</w:t>
            </w:r>
          </w:p>
        </w:tc>
      </w:tr>
      <w:tr w:rsidR="002E7EF5" w:rsidRPr="004222C6" w14:paraId="7EB1812E" w14:textId="77777777" w:rsidTr="002E7EF5">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D8532" w14:textId="00D295A1" w:rsidR="002E7EF5" w:rsidRDefault="002E7EF5" w:rsidP="002447D5">
            <w:pPr>
              <w:rPr>
                <w:rFonts w:cs="Times New Roman"/>
              </w:rPr>
            </w:pPr>
            <w:r>
              <w:rPr>
                <w:rFonts w:cs="Times New Roman"/>
              </w:rPr>
              <w:t>WS2</w:t>
            </w:r>
          </w:p>
        </w:tc>
        <w:tc>
          <w:tcPr>
            <w:tcW w:w="2191" w:type="dxa"/>
            <w:tcBorders>
              <w:top w:val="single" w:sz="4" w:space="0" w:color="auto"/>
              <w:left w:val="nil"/>
              <w:bottom w:val="single" w:sz="4" w:space="0" w:color="auto"/>
              <w:right w:val="single" w:sz="4" w:space="0" w:color="auto"/>
            </w:tcBorders>
            <w:shd w:val="clear" w:color="auto" w:fill="auto"/>
            <w:noWrap/>
          </w:tcPr>
          <w:p w14:paraId="004BC16F" w14:textId="38CEE74C" w:rsidR="002E7EF5" w:rsidRPr="004222C6" w:rsidRDefault="002E7EF5" w:rsidP="002447D5">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754872DF" w14:textId="416714FF" w:rsidR="002E7EF5" w:rsidRPr="004222C6" w:rsidRDefault="002E7EF5" w:rsidP="002447D5">
            <w:pPr>
              <w:jc w:val="center"/>
              <w:rPr>
                <w:rFonts w:cs="Times New Roman"/>
              </w:rPr>
            </w:pPr>
            <w:r w:rsidRPr="004222C6">
              <w:rPr>
                <w:rFonts w:cs="Times New Roman"/>
              </w:rPr>
              <w:t>INV2</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776BD403" w14:textId="31546DA5" w:rsidR="002E7EF5" w:rsidRDefault="002E7EF5" w:rsidP="002447D5">
            <w:pPr>
              <w:jc w:val="center"/>
              <w:rPr>
                <w:rFonts w:cs="Times New Roman"/>
              </w:rPr>
            </w:pPr>
            <w:r w:rsidRPr="004222C6">
              <w:rPr>
                <w:rFonts w:cs="Times New Roman"/>
              </w:rPr>
              <w:t>R</w:t>
            </w:r>
            <w:r>
              <w:rPr>
                <w:rFonts w:cs="Times New Roman"/>
              </w:rPr>
              <w:t>FVE2</w:t>
            </w:r>
          </w:p>
        </w:tc>
      </w:tr>
      <w:tr w:rsidR="002E7EF5" w:rsidRPr="004222C6" w14:paraId="40ABF754" w14:textId="77777777" w:rsidTr="002E7EF5">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672A4" w14:textId="6E3BB4EA" w:rsidR="002E7EF5" w:rsidRPr="004222C6" w:rsidRDefault="002E7EF5" w:rsidP="002447D5">
            <w:pPr>
              <w:rPr>
                <w:rFonts w:cs="Times New Roman"/>
              </w:rPr>
            </w:pPr>
            <w:r>
              <w:rPr>
                <w:rFonts w:cs="Times New Roman"/>
              </w:rPr>
              <w:t>WS</w:t>
            </w:r>
            <w:r w:rsidR="0026696C">
              <w:rPr>
                <w:rFonts w:cs="Times New Roman"/>
              </w:rPr>
              <w:t>3</w:t>
            </w: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2878FEE8" w14:textId="2203C416" w:rsidR="002E7EF5" w:rsidRPr="004222C6" w:rsidRDefault="002E7EF5" w:rsidP="002447D5">
            <w:pPr>
              <w:rPr>
                <w:rFonts w:cs="Times New Roman"/>
              </w:rPr>
            </w:pPr>
            <w:r w:rsidRPr="004222C6">
              <w:rPr>
                <w:rFonts w:cs="Times New Roman"/>
              </w:rPr>
              <w:t>CYKY-O 2x1,5</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44D7D18A" w14:textId="016C2A80" w:rsidR="002E7EF5" w:rsidRPr="004222C6" w:rsidRDefault="002E7EF5" w:rsidP="002447D5">
            <w:pPr>
              <w:jc w:val="center"/>
              <w:rPr>
                <w:rFonts w:cs="Times New Roman"/>
              </w:rPr>
            </w:pPr>
            <w:r w:rsidRPr="004222C6">
              <w:rPr>
                <w:rFonts w:cs="Times New Roman"/>
              </w:rPr>
              <w:t>R</w:t>
            </w:r>
            <w:r>
              <w:rPr>
                <w:rFonts w:cs="Times New Roman"/>
              </w:rPr>
              <w:t>FVE</w:t>
            </w:r>
            <w:r w:rsidR="0096741E">
              <w:rPr>
                <w:rFonts w:cs="Times New Roman"/>
              </w:rPr>
              <w:t>2</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268E6B02" w14:textId="40893A96" w:rsidR="002E7EF5" w:rsidRPr="004222C6" w:rsidRDefault="002E7EF5" w:rsidP="002447D5">
            <w:pPr>
              <w:jc w:val="center"/>
              <w:rPr>
                <w:rFonts w:cs="Times New Roman"/>
              </w:rPr>
            </w:pPr>
            <w:r>
              <w:rPr>
                <w:rFonts w:cs="Times New Roman"/>
              </w:rPr>
              <w:t>STOP</w:t>
            </w:r>
          </w:p>
        </w:tc>
      </w:tr>
      <w:tr w:rsidR="002E7EF5" w:rsidRPr="004222C6" w14:paraId="6E5BF017" w14:textId="77777777" w:rsidTr="002E7EF5">
        <w:trPr>
          <w:trHeight w:val="282"/>
          <w:jc w:val="center"/>
        </w:trPr>
        <w:tc>
          <w:tcPr>
            <w:tcW w:w="2191" w:type="dxa"/>
            <w:tcBorders>
              <w:top w:val="single" w:sz="4" w:space="0" w:color="auto"/>
              <w:left w:val="single" w:sz="4" w:space="0" w:color="auto"/>
              <w:bottom w:val="double" w:sz="4" w:space="0" w:color="auto"/>
              <w:right w:val="single" w:sz="4" w:space="0" w:color="auto"/>
            </w:tcBorders>
            <w:shd w:val="clear" w:color="auto" w:fill="auto"/>
            <w:noWrap/>
            <w:vAlign w:val="bottom"/>
          </w:tcPr>
          <w:p w14:paraId="203C35EC" w14:textId="0B766320" w:rsidR="002E7EF5" w:rsidRDefault="002E7EF5" w:rsidP="002447D5">
            <w:pPr>
              <w:rPr>
                <w:rFonts w:cs="Times New Roman"/>
              </w:rPr>
            </w:pPr>
            <w:r>
              <w:rPr>
                <w:rFonts w:cs="Times New Roman"/>
              </w:rPr>
              <w:t>WS</w:t>
            </w:r>
            <w:r w:rsidR="0026696C">
              <w:rPr>
                <w:rFonts w:cs="Times New Roman"/>
              </w:rPr>
              <w:t>4</w:t>
            </w:r>
          </w:p>
        </w:tc>
        <w:tc>
          <w:tcPr>
            <w:tcW w:w="2191" w:type="dxa"/>
            <w:tcBorders>
              <w:top w:val="single" w:sz="4" w:space="0" w:color="auto"/>
              <w:left w:val="nil"/>
              <w:bottom w:val="double" w:sz="4" w:space="0" w:color="auto"/>
              <w:right w:val="single" w:sz="4" w:space="0" w:color="auto"/>
            </w:tcBorders>
            <w:shd w:val="clear" w:color="auto" w:fill="auto"/>
            <w:noWrap/>
            <w:vAlign w:val="bottom"/>
          </w:tcPr>
          <w:p w14:paraId="40ED617F" w14:textId="47F69C9D" w:rsidR="002E7EF5" w:rsidRPr="004222C6" w:rsidRDefault="002E7EF5" w:rsidP="002447D5">
            <w:pPr>
              <w:rPr>
                <w:rFonts w:cs="Times New Roman"/>
              </w:rPr>
            </w:pPr>
            <w:r>
              <w:rPr>
                <w:rFonts w:cs="Times New Roman"/>
              </w:rPr>
              <w:t>N</w:t>
            </w:r>
            <w:r w:rsidR="006E5752">
              <w:rPr>
                <w:rFonts w:cs="Times New Roman"/>
              </w:rPr>
              <w:t>A</w:t>
            </w:r>
            <w:r>
              <w:rPr>
                <w:rFonts w:cs="Times New Roman"/>
              </w:rPr>
              <w:t xml:space="preserve">YY </w:t>
            </w:r>
            <w:r w:rsidR="006E5752">
              <w:rPr>
                <w:rFonts w:cs="Times New Roman"/>
              </w:rPr>
              <w:t>4</w:t>
            </w:r>
            <w:r w:rsidRPr="000A1852">
              <w:rPr>
                <w:rFonts w:cs="Times New Roman"/>
              </w:rPr>
              <w:t>x</w:t>
            </w:r>
            <w:r w:rsidR="006E5752">
              <w:rPr>
                <w:rFonts w:cs="Times New Roman"/>
              </w:rPr>
              <w:t>70</w:t>
            </w:r>
          </w:p>
        </w:tc>
        <w:tc>
          <w:tcPr>
            <w:tcW w:w="1481" w:type="dxa"/>
            <w:tcBorders>
              <w:top w:val="single" w:sz="4" w:space="0" w:color="auto"/>
              <w:left w:val="nil"/>
              <w:bottom w:val="double" w:sz="4" w:space="0" w:color="auto"/>
              <w:right w:val="single" w:sz="4" w:space="0" w:color="auto"/>
            </w:tcBorders>
            <w:shd w:val="clear" w:color="auto" w:fill="auto"/>
            <w:noWrap/>
            <w:vAlign w:val="bottom"/>
          </w:tcPr>
          <w:p w14:paraId="6DC218E7" w14:textId="27F1C701" w:rsidR="002E7EF5" w:rsidRPr="004222C6" w:rsidRDefault="002E7EF5" w:rsidP="002447D5">
            <w:pPr>
              <w:jc w:val="center"/>
              <w:rPr>
                <w:rFonts w:cs="Times New Roman"/>
              </w:rPr>
            </w:pPr>
            <w:r w:rsidRPr="004222C6">
              <w:rPr>
                <w:rFonts w:cs="Times New Roman"/>
              </w:rPr>
              <w:t>R</w:t>
            </w:r>
            <w:r>
              <w:rPr>
                <w:rFonts w:cs="Times New Roman"/>
              </w:rPr>
              <w:t>FVE</w:t>
            </w:r>
            <w:r w:rsidR="0096741E">
              <w:rPr>
                <w:rFonts w:cs="Times New Roman"/>
              </w:rPr>
              <w:t>2</w:t>
            </w:r>
          </w:p>
        </w:tc>
        <w:tc>
          <w:tcPr>
            <w:tcW w:w="1481" w:type="dxa"/>
            <w:tcBorders>
              <w:top w:val="single" w:sz="4" w:space="0" w:color="auto"/>
              <w:left w:val="nil"/>
              <w:bottom w:val="double" w:sz="4" w:space="0" w:color="auto"/>
              <w:right w:val="single" w:sz="4" w:space="0" w:color="auto"/>
            </w:tcBorders>
            <w:shd w:val="clear" w:color="auto" w:fill="auto"/>
            <w:noWrap/>
            <w:vAlign w:val="bottom"/>
          </w:tcPr>
          <w:p w14:paraId="4A4258F8" w14:textId="4E33AAE6" w:rsidR="002E7EF5" w:rsidRPr="004222C6" w:rsidRDefault="002E7EF5" w:rsidP="002447D5">
            <w:pPr>
              <w:jc w:val="center"/>
              <w:rPr>
                <w:rFonts w:cs="Times New Roman"/>
              </w:rPr>
            </w:pPr>
            <w:r>
              <w:rPr>
                <w:rFonts w:cs="Times New Roman"/>
              </w:rPr>
              <w:t>R</w:t>
            </w:r>
            <w:r w:rsidR="0026696C">
              <w:rPr>
                <w:rFonts w:cs="Times New Roman"/>
              </w:rPr>
              <w:t>H</w:t>
            </w:r>
          </w:p>
        </w:tc>
      </w:tr>
    </w:tbl>
    <w:p w14:paraId="1F36E21E" w14:textId="2F28ABE8" w:rsidR="00506B40" w:rsidRPr="00123423" w:rsidRDefault="00506B40" w:rsidP="00506B40">
      <w:pPr>
        <w:pStyle w:val="Zkladntext"/>
        <w:numPr>
          <w:ilvl w:val="0"/>
          <w:numId w:val="2"/>
        </w:numPr>
        <w:spacing w:before="120"/>
        <w:ind w:left="714" w:hanging="357"/>
        <w:rPr>
          <w:b/>
        </w:rPr>
      </w:pPr>
      <w:r w:rsidRPr="00123423">
        <w:rPr>
          <w:b/>
        </w:rPr>
        <w:t>RFVE</w:t>
      </w:r>
      <w:r>
        <w:rPr>
          <w:b/>
        </w:rPr>
        <w:t>3</w:t>
      </w:r>
    </w:p>
    <w:p w14:paraId="55427CDC" w14:textId="77777777" w:rsidR="007451EA" w:rsidRPr="0076028C" w:rsidRDefault="00506B40" w:rsidP="007451EA">
      <w:pPr>
        <w:pStyle w:val="Odstavecseseznamem1"/>
        <w:numPr>
          <w:ilvl w:val="0"/>
          <w:numId w:val="2"/>
        </w:numPr>
        <w:spacing w:before="120"/>
        <w:ind w:left="426" w:firstLine="283"/>
        <w:jc w:val="both"/>
        <w:rPr>
          <w:rFonts w:cs="Times New Roman"/>
        </w:rPr>
      </w:pPr>
      <w:r w:rsidRPr="00DB2300">
        <w:t xml:space="preserve">Rozvaděč </w:t>
      </w:r>
      <w:r>
        <w:t xml:space="preserve">RFVE3 </w:t>
      </w:r>
      <w:r w:rsidRPr="00DB2300">
        <w:t>tvoří oceloplechová skří</w:t>
      </w:r>
      <w:r>
        <w:t>ně</w:t>
      </w:r>
      <w:r w:rsidRPr="00DB2300">
        <w:t xml:space="preserve"> IP </w:t>
      </w:r>
      <w:r>
        <w:t>55</w:t>
      </w:r>
      <w:r w:rsidRPr="00DB2300">
        <w:t xml:space="preserve"> cca </w:t>
      </w:r>
      <w:r>
        <w:t>399</w:t>
      </w:r>
      <w:r w:rsidRPr="00DB2300">
        <w:t xml:space="preserve"> modulů</w:t>
      </w:r>
      <w:r>
        <w:t xml:space="preserve"> a </w:t>
      </w:r>
      <w:r w:rsidR="00B8415E">
        <w:t xml:space="preserve">bude umístěn spolu se střídači na nově vzniklé podpěrné zdi, umístěné 3m od jižní štítové zdi. Vyvedení výkonu bude provedeno výkopem v zemi a zapojeno do rozvodné skříně umístěné na štítové zdi, která napájí instalaci budovy E. </w:t>
      </w:r>
      <w:r w:rsidR="00B8415E" w:rsidRPr="00DB2300">
        <w:t xml:space="preserve">AC trasa napojení do </w:t>
      </w:r>
      <w:r w:rsidR="00B8415E">
        <w:t>rozvodné skříně</w:t>
      </w:r>
      <w:r w:rsidR="00B8415E" w:rsidRPr="00DB2300">
        <w:t xml:space="preserve"> </w:t>
      </w:r>
      <w:r w:rsidR="00B8415E">
        <w:t>bude provedena kabelem NAYY 4x70. V rozvodné skříni na budově E budou osazeny nožové pojistky 100A.</w:t>
      </w:r>
      <w:r>
        <w:t xml:space="preserve"> </w:t>
      </w:r>
      <w:r w:rsidRPr="00BD0605">
        <w:t>Z rozvaděče RFVE</w:t>
      </w:r>
      <w:r>
        <w:t>3</w:t>
      </w:r>
      <w:r w:rsidRPr="00BD0605">
        <w:t xml:space="preserve"> bude vyvedeno STOP tlačítko </w:t>
      </w:r>
      <w:r>
        <w:t xml:space="preserve">S1 </w:t>
      </w:r>
      <w:r w:rsidRPr="00BD0605">
        <w:t>(</w:t>
      </w:r>
      <w:proofErr w:type="spellStart"/>
      <w:r w:rsidRPr="00BD0605">
        <w:t>Central</w:t>
      </w:r>
      <w:proofErr w:type="spellEnd"/>
      <w:r w:rsidRPr="00BD0605">
        <w:t xml:space="preserve"> STOP), které bude umístěno dle požadavků HZS popř. dle PBŘ.</w:t>
      </w:r>
      <w:r w:rsidRPr="00EE01F8">
        <w:t xml:space="preserve"> </w:t>
      </w:r>
      <w:r w:rsidR="007451EA" w:rsidRPr="0076028C">
        <w:rPr>
          <w:rFonts w:cs="Times New Roman"/>
        </w:rPr>
        <w:t xml:space="preserve">(Pozor </w:t>
      </w:r>
      <w:r w:rsidR="007451EA" w:rsidRPr="0076028C">
        <w:rPr>
          <w:rFonts w:eastAsia="Times New Roman" w:cs="Times New Roman"/>
        </w:rPr>
        <w:t>stop tlačítka od každého rozvaděče budou ve dvou kusech)</w:t>
      </w:r>
      <w:r w:rsidR="007451EA">
        <w:rPr>
          <w:rFonts w:eastAsia="Times New Roman" w:cs="Times New Roman"/>
        </w:rPr>
        <w:t xml:space="preserve"> viz. PBŘ.</w:t>
      </w:r>
    </w:p>
    <w:p w14:paraId="241C4083" w14:textId="2337D637" w:rsidR="00506B40" w:rsidRDefault="00506B40" w:rsidP="00506B40">
      <w:pPr>
        <w:pStyle w:val="Odstavecseseznamem1"/>
        <w:numPr>
          <w:ilvl w:val="0"/>
          <w:numId w:val="2"/>
        </w:numPr>
        <w:spacing w:before="120"/>
        <w:ind w:left="426" w:firstLine="283"/>
        <w:jc w:val="both"/>
      </w:pPr>
      <w:r>
        <w:t xml:space="preserve">V rozvaděči </w:t>
      </w:r>
      <w:r w:rsidRPr="00F436A9">
        <w:t>R</w:t>
      </w:r>
      <w:r>
        <w:t xml:space="preserve">FVE3 </w:t>
      </w:r>
      <w:r w:rsidRPr="00F436A9">
        <w:t>budou umístěny AC prvky –</w:t>
      </w:r>
      <w:r>
        <w:t xml:space="preserve"> jističe např. OEZ LTN 40B/3 (2 ks), LTN 10B/3 (1 ks), LTN 2B/1 (1 ks), OPVP10 vč. PV10 2A (4 ks), </w:t>
      </w:r>
      <w:r w:rsidRPr="00F436A9">
        <w:t xml:space="preserve">svodič přepětí </w:t>
      </w:r>
      <w:proofErr w:type="spellStart"/>
      <w:r>
        <w:t>Citel</w:t>
      </w:r>
      <w:proofErr w:type="spellEnd"/>
      <w:r w:rsidRPr="00F436A9">
        <w:t xml:space="preserve"> </w:t>
      </w:r>
      <w:r w:rsidRPr="00C53A8A">
        <w:t xml:space="preserve">DS134RS-230/G </w:t>
      </w:r>
      <w:r>
        <w:t xml:space="preserve">(1 ks) </w:t>
      </w:r>
      <w:r w:rsidRPr="00F436A9">
        <w:t>nebo ekvivalent</w:t>
      </w:r>
      <w:r>
        <w:t xml:space="preserve"> s předřazeným jištěním poj. odpínačem např. OPVP22-3 s poj. 3x PV22 125A </w:t>
      </w:r>
      <w:proofErr w:type="spellStart"/>
      <w:r>
        <w:t>gG</w:t>
      </w:r>
      <w:proofErr w:type="spellEnd"/>
      <w:r>
        <w:t xml:space="preserve">, </w:t>
      </w:r>
      <w:r w:rsidRPr="00F436A9">
        <w:t xml:space="preserve">stykač </w:t>
      </w:r>
      <w:r>
        <w:t>např.</w:t>
      </w:r>
      <w:r w:rsidRPr="00F436A9">
        <w:t xml:space="preserve"> </w:t>
      </w:r>
      <w:r>
        <w:t xml:space="preserve">Schneider </w:t>
      </w:r>
      <w:proofErr w:type="spellStart"/>
      <w:r>
        <w:t>TeSys</w:t>
      </w:r>
      <w:proofErr w:type="spellEnd"/>
      <w:r>
        <w:t xml:space="preserve"> D 115A (nebo ekvivalent). R</w:t>
      </w:r>
      <w:r w:rsidRPr="00F436A9">
        <w:t xml:space="preserve">egulace </w:t>
      </w:r>
      <w:r>
        <w:t xml:space="preserve">výkonových parametrů </w:t>
      </w:r>
      <w:r w:rsidRPr="00F436A9">
        <w:t>FVE</w:t>
      </w:r>
      <w:r>
        <w:t>3</w:t>
      </w:r>
      <w:r w:rsidRPr="00F436A9">
        <w:t xml:space="preserve"> </w:t>
      </w:r>
      <w:r>
        <w:t xml:space="preserve">je </w:t>
      </w:r>
      <w:r w:rsidRPr="00F436A9">
        <w:t xml:space="preserve">tvořena časovým relé ELKO-EP CMR-91H nebo ekvivalent (zpoždění přítahu </w:t>
      </w:r>
      <w:r>
        <w:t>60s</w:t>
      </w:r>
      <w:r w:rsidRPr="00F436A9">
        <w:t>)</w:t>
      </w:r>
      <w:r>
        <w:t xml:space="preserve"> a</w:t>
      </w:r>
      <w:r w:rsidRPr="00F436A9">
        <w:t xml:space="preserve"> </w:t>
      </w:r>
      <w:r>
        <w:t xml:space="preserve">jištěnou </w:t>
      </w:r>
      <w:proofErr w:type="spellStart"/>
      <w:r w:rsidRPr="00F436A9">
        <w:t>napěťovo</w:t>
      </w:r>
      <w:proofErr w:type="spellEnd"/>
      <w:r w:rsidRPr="00F436A9">
        <w:t xml:space="preserve">-frekvenční ochranou U-F </w:t>
      </w:r>
      <w:proofErr w:type="spellStart"/>
      <w:r w:rsidRPr="00F436A9">
        <w:t>guard</w:t>
      </w:r>
      <w:proofErr w:type="spellEnd"/>
      <w:r>
        <w:t>,</w:t>
      </w:r>
      <w:r w:rsidRPr="00F436A9">
        <w:t xml:space="preserve"> popřípadě hlídacími relé frekvence a napětí s obdobnou možností nastavení.</w:t>
      </w:r>
      <w:r>
        <w:t xml:space="preserve"> Bude zde osazen </w:t>
      </w:r>
      <w:proofErr w:type="spellStart"/>
      <w:r>
        <w:t>smart</w:t>
      </w:r>
      <w:proofErr w:type="spellEnd"/>
      <w:r>
        <w:t xml:space="preserve"> meter ABB B24 352-100 X/5 pro nepřímé měření, zkušební svorkovnice ZS1b</w:t>
      </w:r>
      <w:r w:rsidRPr="00F436A9">
        <w:t>,</w:t>
      </w:r>
      <w:r>
        <w:t xml:space="preserve"> 3 ks měřících transformátorů proudu s převodem 150/5A typ </w:t>
      </w:r>
      <w:r>
        <w:tab/>
        <w:t>ASK21.3 třída přesnosti 0,5S, 10VA s platnou kalibrací (popř. ekvivalenty). Hlavní vypínač RFVE3 bude např. OEZ BC160NT305-D-100A.</w:t>
      </w:r>
    </w:p>
    <w:p w14:paraId="6AE3AEB0" w14:textId="0CF4FC2E" w:rsidR="00506B40" w:rsidRPr="002534F9" w:rsidRDefault="00506B40" w:rsidP="00506B40">
      <w:pPr>
        <w:pStyle w:val="Odstavecseseznamem1"/>
        <w:numPr>
          <w:ilvl w:val="0"/>
          <w:numId w:val="2"/>
        </w:numPr>
        <w:spacing w:before="120"/>
        <w:ind w:left="426" w:firstLine="283"/>
        <w:jc w:val="both"/>
      </w:pPr>
      <w:r>
        <w:t>B</w:t>
      </w:r>
      <w:r w:rsidRPr="00937CC8">
        <w:t xml:space="preserve">udou </w:t>
      </w:r>
      <w:r>
        <w:t xml:space="preserve">zde </w:t>
      </w:r>
      <w:r w:rsidRPr="00937CC8">
        <w:t xml:space="preserve">osazeny </w:t>
      </w:r>
      <w:r>
        <w:t xml:space="preserve">také </w:t>
      </w:r>
      <w:r w:rsidRPr="00937CC8">
        <w:t>DC prvky –</w:t>
      </w:r>
      <w:r>
        <w:t xml:space="preserve"> </w:t>
      </w:r>
      <w:r w:rsidRPr="00937CC8">
        <w:t>pojistkový odpojovač</w:t>
      </w:r>
      <w:r>
        <w:t xml:space="preserve"> např.</w:t>
      </w:r>
      <w:r w:rsidRPr="00937CC8">
        <w:t xml:space="preserve"> </w:t>
      </w:r>
      <w:r>
        <w:t xml:space="preserve">OEZ </w:t>
      </w:r>
      <w:r w:rsidRPr="00937CC8">
        <w:t>OP</w:t>
      </w:r>
      <w:r>
        <w:t>V</w:t>
      </w:r>
      <w:r w:rsidRPr="00937CC8">
        <w:t xml:space="preserve">F10-2 </w:t>
      </w:r>
      <w:r>
        <w:t>(12 ks)</w:t>
      </w:r>
      <w:r w:rsidRPr="00937CC8">
        <w:t>, pojistk</w:t>
      </w:r>
      <w:r>
        <w:t>y PC</w:t>
      </w:r>
      <w:r w:rsidRPr="00937CC8">
        <w:t>1</w:t>
      </w:r>
      <w:r>
        <w:t>0 12</w:t>
      </w:r>
      <w:r w:rsidRPr="00937CC8">
        <w:t>A</w:t>
      </w:r>
      <w:r>
        <w:t>g PV10</w:t>
      </w:r>
      <w:r w:rsidRPr="00937CC8">
        <w:t>00V DC</w:t>
      </w:r>
      <w:r>
        <w:t xml:space="preserve"> (24 ks) a svodiče přepětí </w:t>
      </w:r>
      <w:proofErr w:type="spellStart"/>
      <w:r>
        <w:t>Weidmueller</w:t>
      </w:r>
      <w:proofErr w:type="spellEnd"/>
      <w:r>
        <w:t xml:space="preserve"> </w:t>
      </w:r>
      <w:r w:rsidRPr="00D3767C">
        <w:t>VPU I 2+0 PV 1000V DC</w:t>
      </w:r>
      <w:r>
        <w:t xml:space="preserve"> nebo ekvivalent (12 ks)</w:t>
      </w:r>
      <w:r w:rsidRPr="00937CC8">
        <w:t>.</w:t>
      </w:r>
      <w:r>
        <w:t xml:space="preserve"> </w:t>
      </w:r>
    </w:p>
    <w:p w14:paraId="4A0A9247" w14:textId="77777777" w:rsidR="00506B40" w:rsidRPr="00D70DC8" w:rsidRDefault="00506B40" w:rsidP="00506B40">
      <w:pPr>
        <w:pStyle w:val="Odstavecseseznamem"/>
        <w:numPr>
          <w:ilvl w:val="0"/>
          <w:numId w:val="2"/>
        </w:numPr>
        <w:spacing w:before="120" w:after="120"/>
        <w:jc w:val="both"/>
        <w:rPr>
          <w:rFonts w:cs="Times New Roman"/>
          <w:b/>
        </w:rPr>
      </w:pPr>
      <w:r w:rsidRPr="00D70DC8">
        <w:rPr>
          <w:rFonts w:cs="Times New Roman"/>
          <w:b/>
        </w:rPr>
        <w:t>Tabulka kabelů:</w:t>
      </w:r>
    </w:p>
    <w:tbl>
      <w:tblPr>
        <w:tblW w:w="7344" w:type="dxa"/>
        <w:jc w:val="center"/>
        <w:tblLayout w:type="fixed"/>
        <w:tblCellMar>
          <w:left w:w="70" w:type="dxa"/>
          <w:right w:w="70" w:type="dxa"/>
        </w:tblCellMar>
        <w:tblLook w:val="04A0" w:firstRow="1" w:lastRow="0" w:firstColumn="1" w:lastColumn="0" w:noHBand="0" w:noVBand="1"/>
      </w:tblPr>
      <w:tblGrid>
        <w:gridCol w:w="2191"/>
        <w:gridCol w:w="2191"/>
        <w:gridCol w:w="1481"/>
        <w:gridCol w:w="1481"/>
      </w:tblGrid>
      <w:tr w:rsidR="00506B40" w:rsidRPr="00B3072F" w14:paraId="1AF5DB20" w14:textId="77777777" w:rsidTr="006E5752">
        <w:trPr>
          <w:trHeight w:val="371"/>
          <w:jc w:val="center"/>
        </w:trPr>
        <w:tc>
          <w:tcPr>
            <w:tcW w:w="219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9A90C7" w14:textId="77777777" w:rsidR="00506B40" w:rsidRPr="00B3072F" w:rsidRDefault="00506B40" w:rsidP="006E400D">
            <w:pPr>
              <w:jc w:val="center"/>
              <w:rPr>
                <w:rFonts w:cs="Times New Roman"/>
                <w:b/>
                <w:bCs/>
              </w:rPr>
            </w:pPr>
            <w:r w:rsidRPr="00B3072F">
              <w:rPr>
                <w:rFonts w:cs="Times New Roman"/>
                <w:b/>
                <w:bCs/>
              </w:rPr>
              <w:t>č. kabelu</w:t>
            </w:r>
          </w:p>
        </w:tc>
        <w:tc>
          <w:tcPr>
            <w:tcW w:w="2191" w:type="dxa"/>
            <w:tcBorders>
              <w:top w:val="single" w:sz="4" w:space="0" w:color="auto"/>
              <w:left w:val="nil"/>
              <w:bottom w:val="double" w:sz="4" w:space="0" w:color="auto"/>
              <w:right w:val="single" w:sz="4" w:space="0" w:color="auto"/>
            </w:tcBorders>
            <w:shd w:val="clear" w:color="auto" w:fill="auto"/>
            <w:noWrap/>
            <w:vAlign w:val="bottom"/>
            <w:hideMark/>
          </w:tcPr>
          <w:p w14:paraId="4EB0D3BF" w14:textId="77777777" w:rsidR="00506B40" w:rsidRPr="00B3072F" w:rsidRDefault="00506B40" w:rsidP="006E400D">
            <w:pPr>
              <w:jc w:val="center"/>
              <w:rPr>
                <w:rFonts w:cs="Times New Roman"/>
                <w:b/>
                <w:bCs/>
              </w:rPr>
            </w:pPr>
            <w:r w:rsidRPr="00B3072F">
              <w:rPr>
                <w:rFonts w:cs="Times New Roman"/>
                <w:b/>
                <w:bCs/>
              </w:rPr>
              <w:t>typ kabelu</w:t>
            </w:r>
          </w:p>
        </w:tc>
        <w:tc>
          <w:tcPr>
            <w:tcW w:w="1481" w:type="dxa"/>
            <w:tcBorders>
              <w:top w:val="single" w:sz="4" w:space="0" w:color="auto"/>
              <w:left w:val="nil"/>
              <w:bottom w:val="double" w:sz="4" w:space="0" w:color="auto"/>
              <w:right w:val="single" w:sz="4" w:space="0" w:color="auto"/>
            </w:tcBorders>
            <w:shd w:val="clear" w:color="auto" w:fill="auto"/>
            <w:noWrap/>
            <w:vAlign w:val="bottom"/>
            <w:hideMark/>
          </w:tcPr>
          <w:p w14:paraId="70B81BBA" w14:textId="77777777" w:rsidR="00506B40" w:rsidRPr="00B3072F" w:rsidRDefault="00506B40" w:rsidP="006E400D">
            <w:pPr>
              <w:jc w:val="center"/>
              <w:rPr>
                <w:rFonts w:cs="Times New Roman"/>
                <w:b/>
                <w:bCs/>
              </w:rPr>
            </w:pPr>
            <w:r w:rsidRPr="00B3072F">
              <w:rPr>
                <w:rFonts w:cs="Times New Roman"/>
                <w:b/>
                <w:bCs/>
              </w:rPr>
              <w:t>odkud</w:t>
            </w:r>
          </w:p>
        </w:tc>
        <w:tc>
          <w:tcPr>
            <w:tcW w:w="1481" w:type="dxa"/>
            <w:tcBorders>
              <w:top w:val="single" w:sz="4" w:space="0" w:color="auto"/>
              <w:left w:val="nil"/>
              <w:bottom w:val="double" w:sz="4" w:space="0" w:color="auto"/>
              <w:right w:val="single" w:sz="4" w:space="0" w:color="auto"/>
            </w:tcBorders>
            <w:shd w:val="clear" w:color="auto" w:fill="auto"/>
            <w:noWrap/>
            <w:vAlign w:val="bottom"/>
            <w:hideMark/>
          </w:tcPr>
          <w:p w14:paraId="620CAA80" w14:textId="77777777" w:rsidR="00506B40" w:rsidRPr="00B3072F" w:rsidRDefault="00506B40" w:rsidP="006E400D">
            <w:pPr>
              <w:jc w:val="center"/>
              <w:rPr>
                <w:rFonts w:cs="Times New Roman"/>
                <w:b/>
                <w:bCs/>
              </w:rPr>
            </w:pPr>
            <w:r w:rsidRPr="00B3072F">
              <w:rPr>
                <w:rFonts w:cs="Times New Roman"/>
                <w:b/>
                <w:bCs/>
              </w:rPr>
              <w:t>kam</w:t>
            </w:r>
          </w:p>
        </w:tc>
      </w:tr>
      <w:tr w:rsidR="00506B40" w:rsidRPr="004222C6" w14:paraId="4B1CB697" w14:textId="77777777" w:rsidTr="006E400D">
        <w:trPr>
          <w:trHeight w:val="282"/>
          <w:jc w:val="center"/>
        </w:trPr>
        <w:tc>
          <w:tcPr>
            <w:tcW w:w="2191"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64E4204E" w14:textId="77777777" w:rsidR="00506B40" w:rsidRPr="004222C6" w:rsidRDefault="00506B40" w:rsidP="006E400D">
            <w:pPr>
              <w:rPr>
                <w:rFonts w:cs="Times New Roman"/>
                <w:b/>
                <w:bCs/>
              </w:rPr>
            </w:pPr>
            <w:r w:rsidRPr="004222C6">
              <w:rPr>
                <w:rFonts w:cs="Times New Roman"/>
                <w:b/>
                <w:bCs/>
              </w:rPr>
              <w:t>DC část</w:t>
            </w:r>
          </w:p>
        </w:tc>
        <w:tc>
          <w:tcPr>
            <w:tcW w:w="2191" w:type="dxa"/>
            <w:tcBorders>
              <w:top w:val="double" w:sz="4" w:space="0" w:color="auto"/>
              <w:left w:val="nil"/>
              <w:bottom w:val="single" w:sz="4" w:space="0" w:color="auto"/>
              <w:right w:val="single" w:sz="4" w:space="0" w:color="auto"/>
            </w:tcBorders>
            <w:shd w:val="clear" w:color="auto" w:fill="auto"/>
            <w:noWrap/>
            <w:vAlign w:val="bottom"/>
            <w:hideMark/>
          </w:tcPr>
          <w:p w14:paraId="1EB84DB1" w14:textId="77777777" w:rsidR="00506B40" w:rsidRPr="004222C6" w:rsidRDefault="00506B40" w:rsidP="006E400D">
            <w:pPr>
              <w:jc w:val="center"/>
              <w:rPr>
                <w:rFonts w:cs="Times New Roman"/>
                <w:b/>
                <w:bCs/>
              </w:rPr>
            </w:pPr>
          </w:p>
        </w:tc>
        <w:tc>
          <w:tcPr>
            <w:tcW w:w="1481" w:type="dxa"/>
            <w:tcBorders>
              <w:top w:val="double" w:sz="4" w:space="0" w:color="auto"/>
              <w:left w:val="nil"/>
              <w:bottom w:val="single" w:sz="4" w:space="0" w:color="auto"/>
              <w:right w:val="single" w:sz="4" w:space="0" w:color="auto"/>
            </w:tcBorders>
            <w:shd w:val="clear" w:color="auto" w:fill="auto"/>
            <w:noWrap/>
            <w:vAlign w:val="bottom"/>
            <w:hideMark/>
          </w:tcPr>
          <w:p w14:paraId="1F8954B9" w14:textId="77777777" w:rsidR="00506B40" w:rsidRPr="004222C6" w:rsidRDefault="00506B40" w:rsidP="006E400D">
            <w:pPr>
              <w:jc w:val="center"/>
              <w:rPr>
                <w:rFonts w:cs="Times New Roman"/>
              </w:rPr>
            </w:pPr>
            <w:r w:rsidRPr="004222C6">
              <w:rPr>
                <w:rFonts w:cs="Times New Roman"/>
              </w:rPr>
              <w:t> </w:t>
            </w:r>
          </w:p>
        </w:tc>
        <w:tc>
          <w:tcPr>
            <w:tcW w:w="1481" w:type="dxa"/>
            <w:tcBorders>
              <w:top w:val="double" w:sz="4" w:space="0" w:color="auto"/>
              <w:left w:val="nil"/>
              <w:bottom w:val="single" w:sz="4" w:space="0" w:color="auto"/>
              <w:right w:val="single" w:sz="4" w:space="0" w:color="auto"/>
            </w:tcBorders>
            <w:shd w:val="clear" w:color="auto" w:fill="auto"/>
            <w:noWrap/>
            <w:vAlign w:val="bottom"/>
            <w:hideMark/>
          </w:tcPr>
          <w:p w14:paraId="7283F361" w14:textId="77777777" w:rsidR="00506B40" w:rsidRPr="004222C6" w:rsidRDefault="00506B40" w:rsidP="006E400D">
            <w:pPr>
              <w:rPr>
                <w:rFonts w:cs="Times New Roman"/>
              </w:rPr>
            </w:pPr>
            <w:r w:rsidRPr="004222C6">
              <w:rPr>
                <w:rFonts w:cs="Times New Roman"/>
              </w:rPr>
              <w:t> </w:t>
            </w:r>
          </w:p>
        </w:tc>
      </w:tr>
      <w:tr w:rsidR="00506B40" w:rsidRPr="004222C6" w14:paraId="695B6DA2"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9D7E" w14:textId="77777777" w:rsidR="00506B40" w:rsidRPr="004222C6" w:rsidRDefault="00506B40" w:rsidP="006E400D">
            <w:pPr>
              <w:rPr>
                <w:rFonts w:cs="Times New Roman"/>
              </w:rPr>
            </w:pPr>
            <w:r w:rsidRPr="004222C6">
              <w:rPr>
                <w:rFonts w:cs="Times New Roman"/>
              </w:rPr>
              <w:t>WL1.1(a)</w:t>
            </w:r>
            <w:r>
              <w:rPr>
                <w:rFonts w:cs="Times New Roman"/>
              </w:rPr>
              <w:t>-WL1.5(a)</w:t>
            </w:r>
          </w:p>
        </w:tc>
        <w:tc>
          <w:tcPr>
            <w:tcW w:w="2191" w:type="dxa"/>
            <w:tcBorders>
              <w:top w:val="single" w:sz="4" w:space="0" w:color="auto"/>
              <w:left w:val="nil"/>
              <w:bottom w:val="single" w:sz="4" w:space="0" w:color="auto"/>
              <w:right w:val="single" w:sz="4" w:space="0" w:color="auto"/>
            </w:tcBorders>
            <w:shd w:val="clear" w:color="auto" w:fill="auto"/>
            <w:noWrap/>
            <w:hideMark/>
          </w:tcPr>
          <w:p w14:paraId="31C7AE0F" w14:textId="77777777" w:rsidR="00506B40" w:rsidRPr="004222C6" w:rsidRDefault="00506B40" w:rsidP="006E400D">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546D53A2" w14:textId="77777777" w:rsidR="00506B40" w:rsidRPr="004222C6" w:rsidRDefault="00506B40" w:rsidP="006E400D">
            <w:pPr>
              <w:jc w:val="center"/>
              <w:rPr>
                <w:rFonts w:cs="Times New Roman"/>
              </w:rPr>
            </w:pPr>
            <w:proofErr w:type="spellStart"/>
            <w:r w:rsidRPr="004222C6">
              <w:rPr>
                <w:rFonts w:cs="Times New Roman"/>
              </w:rPr>
              <w:t>String</w:t>
            </w:r>
            <w:proofErr w:type="spellEnd"/>
            <w:r w:rsidRPr="004222C6">
              <w:rPr>
                <w:rFonts w:cs="Times New Roman"/>
              </w:rPr>
              <w:t xml:space="preserve"> 1</w:t>
            </w:r>
            <w:r>
              <w:rPr>
                <w:rFonts w:cs="Times New Roman"/>
              </w:rPr>
              <w:t>-5</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012E540F" w14:textId="496297C8" w:rsidR="00506B40" w:rsidRPr="004222C6" w:rsidRDefault="00506B40" w:rsidP="006E400D">
            <w:pPr>
              <w:jc w:val="center"/>
              <w:rPr>
                <w:rFonts w:cs="Times New Roman"/>
              </w:rPr>
            </w:pPr>
            <w:r w:rsidRPr="004222C6">
              <w:rPr>
                <w:rFonts w:cs="Times New Roman"/>
              </w:rPr>
              <w:t>R</w:t>
            </w:r>
            <w:r>
              <w:rPr>
                <w:rFonts w:cs="Times New Roman"/>
              </w:rPr>
              <w:t>FVE3</w:t>
            </w:r>
          </w:p>
        </w:tc>
      </w:tr>
      <w:tr w:rsidR="00506B40" w:rsidRPr="004222C6" w14:paraId="581574D2" w14:textId="77777777" w:rsidTr="006E400D">
        <w:trPr>
          <w:trHeight w:val="282"/>
          <w:jc w:val="center"/>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14:paraId="7389C3CE" w14:textId="77777777" w:rsidR="00506B40" w:rsidRPr="004222C6" w:rsidRDefault="00506B40" w:rsidP="006E400D">
            <w:pPr>
              <w:rPr>
                <w:rFonts w:cs="Times New Roman"/>
              </w:rPr>
            </w:pPr>
            <w:r w:rsidRPr="004222C6">
              <w:rPr>
                <w:rFonts w:cs="Times New Roman"/>
              </w:rPr>
              <w:t>WL1.1(b)</w:t>
            </w:r>
            <w:r>
              <w:rPr>
                <w:rFonts w:cs="Times New Roman"/>
              </w:rPr>
              <w:t>-WL1.5(b)</w:t>
            </w:r>
          </w:p>
        </w:tc>
        <w:tc>
          <w:tcPr>
            <w:tcW w:w="2191" w:type="dxa"/>
            <w:tcBorders>
              <w:top w:val="nil"/>
              <w:left w:val="nil"/>
              <w:bottom w:val="single" w:sz="4" w:space="0" w:color="auto"/>
              <w:right w:val="single" w:sz="4" w:space="0" w:color="auto"/>
            </w:tcBorders>
            <w:shd w:val="clear" w:color="auto" w:fill="auto"/>
            <w:noWrap/>
            <w:hideMark/>
          </w:tcPr>
          <w:p w14:paraId="0729A6FB" w14:textId="77777777" w:rsidR="00506B40" w:rsidRPr="004222C6" w:rsidRDefault="00506B40" w:rsidP="006E400D">
            <w:pPr>
              <w:rPr>
                <w:rFonts w:cs="Times New Roman"/>
              </w:rPr>
            </w:pPr>
            <w:r w:rsidRPr="004222C6">
              <w:rPr>
                <w:rFonts w:cs="Times New Roman"/>
              </w:rPr>
              <w:t xml:space="preserve">SLR </w:t>
            </w:r>
            <w:r>
              <w:rPr>
                <w:rFonts w:cs="Times New Roman"/>
              </w:rPr>
              <w:t>6</w:t>
            </w:r>
          </w:p>
        </w:tc>
        <w:tc>
          <w:tcPr>
            <w:tcW w:w="1481" w:type="dxa"/>
            <w:tcBorders>
              <w:top w:val="nil"/>
              <w:left w:val="nil"/>
              <w:bottom w:val="single" w:sz="4" w:space="0" w:color="auto"/>
              <w:right w:val="single" w:sz="4" w:space="0" w:color="auto"/>
            </w:tcBorders>
            <w:shd w:val="clear" w:color="auto" w:fill="auto"/>
            <w:noWrap/>
            <w:vAlign w:val="bottom"/>
            <w:hideMark/>
          </w:tcPr>
          <w:p w14:paraId="63F7A972" w14:textId="4179A175" w:rsidR="00506B40" w:rsidRPr="004222C6" w:rsidRDefault="00506B40" w:rsidP="006E400D">
            <w:pPr>
              <w:jc w:val="center"/>
              <w:rPr>
                <w:rFonts w:cs="Times New Roman"/>
              </w:rPr>
            </w:pPr>
            <w:r w:rsidRPr="004222C6">
              <w:rPr>
                <w:rFonts w:cs="Times New Roman"/>
              </w:rPr>
              <w:t>R</w:t>
            </w:r>
            <w:r>
              <w:rPr>
                <w:rFonts w:cs="Times New Roman"/>
              </w:rPr>
              <w:t>FVE3</w:t>
            </w:r>
          </w:p>
        </w:tc>
        <w:tc>
          <w:tcPr>
            <w:tcW w:w="1481" w:type="dxa"/>
            <w:tcBorders>
              <w:top w:val="nil"/>
              <w:left w:val="nil"/>
              <w:bottom w:val="single" w:sz="4" w:space="0" w:color="auto"/>
              <w:right w:val="single" w:sz="4" w:space="0" w:color="auto"/>
            </w:tcBorders>
            <w:shd w:val="clear" w:color="auto" w:fill="auto"/>
            <w:noWrap/>
            <w:vAlign w:val="bottom"/>
            <w:hideMark/>
          </w:tcPr>
          <w:p w14:paraId="2F2C7872" w14:textId="77777777" w:rsidR="00506B40" w:rsidRPr="004222C6" w:rsidRDefault="00506B40" w:rsidP="006E400D">
            <w:pPr>
              <w:jc w:val="center"/>
              <w:rPr>
                <w:rFonts w:cs="Times New Roman"/>
              </w:rPr>
            </w:pPr>
            <w:r w:rsidRPr="004222C6">
              <w:rPr>
                <w:rFonts w:cs="Times New Roman"/>
              </w:rPr>
              <w:t>INV1</w:t>
            </w:r>
          </w:p>
        </w:tc>
      </w:tr>
      <w:tr w:rsidR="00506B40" w:rsidRPr="004222C6" w14:paraId="15879D33"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F7A19" w14:textId="77777777" w:rsidR="00506B40" w:rsidRPr="004222C6" w:rsidRDefault="00506B40" w:rsidP="006E400D">
            <w:pPr>
              <w:rPr>
                <w:rFonts w:cs="Times New Roman"/>
              </w:rPr>
            </w:pPr>
            <w:r>
              <w:rPr>
                <w:rFonts w:cs="Times New Roman"/>
              </w:rPr>
              <w:t>WL2</w:t>
            </w:r>
            <w:r w:rsidRPr="004222C6">
              <w:rPr>
                <w:rFonts w:cs="Times New Roman"/>
              </w:rPr>
              <w:t>.</w:t>
            </w:r>
            <w:r>
              <w:rPr>
                <w:rFonts w:cs="Times New Roman"/>
              </w:rPr>
              <w:t>1</w:t>
            </w:r>
            <w:r w:rsidRPr="004222C6">
              <w:rPr>
                <w:rFonts w:cs="Times New Roman"/>
              </w:rPr>
              <w:t>(a)</w:t>
            </w:r>
            <w:r>
              <w:rPr>
                <w:rFonts w:cs="Times New Roman"/>
              </w:rPr>
              <w:t>-WL2.5(a)</w:t>
            </w:r>
          </w:p>
        </w:tc>
        <w:tc>
          <w:tcPr>
            <w:tcW w:w="2191" w:type="dxa"/>
            <w:tcBorders>
              <w:top w:val="single" w:sz="4" w:space="0" w:color="auto"/>
              <w:left w:val="nil"/>
              <w:bottom w:val="single" w:sz="4" w:space="0" w:color="auto"/>
              <w:right w:val="single" w:sz="4" w:space="0" w:color="auto"/>
            </w:tcBorders>
            <w:shd w:val="clear" w:color="auto" w:fill="auto"/>
            <w:noWrap/>
            <w:hideMark/>
          </w:tcPr>
          <w:p w14:paraId="1A6BFACF" w14:textId="77777777" w:rsidR="00506B40" w:rsidRPr="004222C6" w:rsidRDefault="00506B40" w:rsidP="006E400D">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3B8195FD" w14:textId="77777777" w:rsidR="00506B40" w:rsidRPr="004222C6" w:rsidRDefault="00506B40" w:rsidP="006E400D">
            <w:pPr>
              <w:jc w:val="center"/>
              <w:rPr>
                <w:rFonts w:cs="Times New Roman"/>
              </w:rPr>
            </w:pPr>
            <w:proofErr w:type="spellStart"/>
            <w:r>
              <w:rPr>
                <w:rFonts w:cs="Times New Roman"/>
              </w:rPr>
              <w:t>String</w:t>
            </w:r>
            <w:proofErr w:type="spellEnd"/>
            <w:r>
              <w:rPr>
                <w:rFonts w:cs="Times New Roman"/>
              </w:rPr>
              <w:t xml:space="preserve"> 6-10</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7563ECFD" w14:textId="651CBA0D" w:rsidR="00506B40" w:rsidRPr="004222C6" w:rsidRDefault="00506B40" w:rsidP="006E400D">
            <w:pPr>
              <w:jc w:val="center"/>
              <w:rPr>
                <w:rFonts w:cs="Times New Roman"/>
              </w:rPr>
            </w:pPr>
            <w:r w:rsidRPr="004222C6">
              <w:rPr>
                <w:rFonts w:cs="Times New Roman"/>
              </w:rPr>
              <w:t>R</w:t>
            </w:r>
            <w:r>
              <w:rPr>
                <w:rFonts w:cs="Times New Roman"/>
              </w:rPr>
              <w:t>FVE3</w:t>
            </w:r>
          </w:p>
        </w:tc>
      </w:tr>
      <w:tr w:rsidR="00506B40" w:rsidRPr="004222C6" w14:paraId="071AEFFD"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6679A" w14:textId="77777777" w:rsidR="00506B40" w:rsidRPr="004222C6" w:rsidRDefault="00506B40" w:rsidP="006E400D">
            <w:pPr>
              <w:rPr>
                <w:rFonts w:cs="Times New Roman"/>
              </w:rPr>
            </w:pPr>
            <w:r>
              <w:rPr>
                <w:rFonts w:cs="Times New Roman"/>
              </w:rPr>
              <w:t>WL2.1</w:t>
            </w:r>
            <w:r w:rsidRPr="004222C6">
              <w:rPr>
                <w:rFonts w:cs="Times New Roman"/>
              </w:rPr>
              <w:t>(b)</w:t>
            </w:r>
            <w:r>
              <w:rPr>
                <w:rFonts w:cs="Times New Roman"/>
              </w:rPr>
              <w:t>-WL2.5(b)</w:t>
            </w:r>
          </w:p>
        </w:tc>
        <w:tc>
          <w:tcPr>
            <w:tcW w:w="2191" w:type="dxa"/>
            <w:tcBorders>
              <w:top w:val="single" w:sz="4" w:space="0" w:color="auto"/>
              <w:left w:val="nil"/>
              <w:bottom w:val="single" w:sz="4" w:space="0" w:color="auto"/>
              <w:right w:val="single" w:sz="4" w:space="0" w:color="auto"/>
            </w:tcBorders>
            <w:shd w:val="clear" w:color="auto" w:fill="auto"/>
            <w:noWrap/>
            <w:hideMark/>
          </w:tcPr>
          <w:p w14:paraId="20E129A8" w14:textId="77777777" w:rsidR="00506B40" w:rsidRPr="004222C6" w:rsidRDefault="00506B40" w:rsidP="006E400D">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7907DA09" w14:textId="24DAF4A9" w:rsidR="00506B40" w:rsidRPr="004222C6" w:rsidRDefault="00506B40" w:rsidP="006E400D">
            <w:pPr>
              <w:jc w:val="center"/>
              <w:rPr>
                <w:rFonts w:cs="Times New Roman"/>
              </w:rPr>
            </w:pPr>
            <w:r w:rsidRPr="004222C6">
              <w:rPr>
                <w:rFonts w:cs="Times New Roman"/>
              </w:rPr>
              <w:t>R</w:t>
            </w:r>
            <w:r>
              <w:rPr>
                <w:rFonts w:cs="Times New Roman"/>
              </w:rPr>
              <w:t>FVE3</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14:paraId="3D447A77" w14:textId="77777777" w:rsidR="00506B40" w:rsidRPr="004222C6" w:rsidRDefault="00506B40" w:rsidP="006E400D">
            <w:pPr>
              <w:jc w:val="center"/>
              <w:rPr>
                <w:rFonts w:cs="Times New Roman"/>
              </w:rPr>
            </w:pPr>
            <w:r>
              <w:rPr>
                <w:rFonts w:cs="Times New Roman"/>
              </w:rPr>
              <w:t>INV2</w:t>
            </w:r>
          </w:p>
        </w:tc>
      </w:tr>
      <w:tr w:rsidR="00506B40" w:rsidRPr="004222C6" w14:paraId="174D9401"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57EB3" w14:textId="66BDE767" w:rsidR="00506B40" w:rsidRDefault="00506B40" w:rsidP="006E400D">
            <w:pPr>
              <w:rPr>
                <w:rFonts w:cs="Times New Roman"/>
              </w:rPr>
            </w:pPr>
            <w:r>
              <w:rPr>
                <w:rFonts w:cs="Times New Roman"/>
              </w:rPr>
              <w:t>WL3</w:t>
            </w:r>
            <w:r w:rsidRPr="004222C6">
              <w:rPr>
                <w:rFonts w:cs="Times New Roman"/>
              </w:rPr>
              <w:t>.</w:t>
            </w:r>
            <w:r>
              <w:rPr>
                <w:rFonts w:cs="Times New Roman"/>
              </w:rPr>
              <w:t>1</w:t>
            </w:r>
            <w:r w:rsidRPr="004222C6">
              <w:rPr>
                <w:rFonts w:cs="Times New Roman"/>
              </w:rPr>
              <w:t>(a)</w:t>
            </w:r>
            <w:r>
              <w:rPr>
                <w:rFonts w:cs="Times New Roman"/>
              </w:rPr>
              <w:t>-WL3.2(a)</w:t>
            </w:r>
          </w:p>
        </w:tc>
        <w:tc>
          <w:tcPr>
            <w:tcW w:w="2191" w:type="dxa"/>
            <w:tcBorders>
              <w:top w:val="single" w:sz="4" w:space="0" w:color="auto"/>
              <w:left w:val="nil"/>
              <w:bottom w:val="single" w:sz="4" w:space="0" w:color="auto"/>
              <w:right w:val="single" w:sz="4" w:space="0" w:color="auto"/>
            </w:tcBorders>
            <w:shd w:val="clear" w:color="auto" w:fill="auto"/>
            <w:noWrap/>
          </w:tcPr>
          <w:p w14:paraId="498A5EEF" w14:textId="77777777" w:rsidR="00506B40" w:rsidRPr="004222C6" w:rsidRDefault="00506B40" w:rsidP="006E400D">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C68E2B8" w14:textId="0D3AC73C" w:rsidR="00506B40" w:rsidRDefault="00506B40" w:rsidP="006E400D">
            <w:pPr>
              <w:jc w:val="center"/>
              <w:rPr>
                <w:rFonts w:cs="Times New Roman"/>
              </w:rPr>
            </w:pPr>
            <w:proofErr w:type="spellStart"/>
            <w:r>
              <w:rPr>
                <w:rFonts w:cs="Times New Roman"/>
              </w:rPr>
              <w:t>String</w:t>
            </w:r>
            <w:proofErr w:type="spellEnd"/>
            <w:r>
              <w:rPr>
                <w:rFonts w:cs="Times New Roman"/>
              </w:rPr>
              <w:t xml:space="preserve"> 11-12</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3ECE9C43" w14:textId="00B04BBB" w:rsidR="00506B40" w:rsidRDefault="00506B40" w:rsidP="006E400D">
            <w:pPr>
              <w:jc w:val="center"/>
              <w:rPr>
                <w:rFonts w:cs="Times New Roman"/>
              </w:rPr>
            </w:pPr>
            <w:r w:rsidRPr="004222C6">
              <w:rPr>
                <w:rFonts w:cs="Times New Roman"/>
              </w:rPr>
              <w:t>R</w:t>
            </w:r>
            <w:r>
              <w:rPr>
                <w:rFonts w:cs="Times New Roman"/>
              </w:rPr>
              <w:t>FVE3</w:t>
            </w:r>
          </w:p>
        </w:tc>
      </w:tr>
      <w:tr w:rsidR="00506B40" w:rsidRPr="004222C6" w14:paraId="7FAF8BD1"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39FCA" w14:textId="61DAF6FD" w:rsidR="00506B40" w:rsidRDefault="00506B40" w:rsidP="006E400D">
            <w:pPr>
              <w:rPr>
                <w:rFonts w:cs="Times New Roman"/>
              </w:rPr>
            </w:pPr>
            <w:r>
              <w:rPr>
                <w:rFonts w:cs="Times New Roman"/>
              </w:rPr>
              <w:t>WL3.1</w:t>
            </w:r>
            <w:r w:rsidRPr="004222C6">
              <w:rPr>
                <w:rFonts w:cs="Times New Roman"/>
              </w:rPr>
              <w:t>(b)</w:t>
            </w:r>
            <w:r>
              <w:rPr>
                <w:rFonts w:cs="Times New Roman"/>
              </w:rPr>
              <w:t>-WL3.2(b)</w:t>
            </w:r>
          </w:p>
        </w:tc>
        <w:tc>
          <w:tcPr>
            <w:tcW w:w="2191" w:type="dxa"/>
            <w:tcBorders>
              <w:top w:val="single" w:sz="4" w:space="0" w:color="auto"/>
              <w:left w:val="nil"/>
              <w:bottom w:val="single" w:sz="4" w:space="0" w:color="auto"/>
              <w:right w:val="single" w:sz="4" w:space="0" w:color="auto"/>
            </w:tcBorders>
            <w:shd w:val="clear" w:color="auto" w:fill="auto"/>
            <w:noWrap/>
          </w:tcPr>
          <w:p w14:paraId="5585CF6A" w14:textId="77777777" w:rsidR="00506B40" w:rsidRPr="004222C6" w:rsidRDefault="00506B40" w:rsidP="006E400D">
            <w:pPr>
              <w:rPr>
                <w:rFonts w:cs="Times New Roman"/>
              </w:rPr>
            </w:pPr>
            <w:r w:rsidRPr="004222C6">
              <w:rPr>
                <w:rFonts w:cs="Times New Roman"/>
              </w:rPr>
              <w:t xml:space="preserve">SLR </w:t>
            </w:r>
            <w:r>
              <w:rPr>
                <w:rFonts w:cs="Times New Roman"/>
              </w:rPr>
              <w:t>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0972F6D8" w14:textId="102CF681" w:rsidR="00506B40" w:rsidRDefault="00506B40" w:rsidP="006E400D">
            <w:pPr>
              <w:jc w:val="center"/>
              <w:rPr>
                <w:rFonts w:cs="Times New Roman"/>
              </w:rPr>
            </w:pPr>
            <w:r w:rsidRPr="004222C6">
              <w:rPr>
                <w:rFonts w:cs="Times New Roman"/>
              </w:rPr>
              <w:t>R</w:t>
            </w:r>
            <w:r>
              <w:rPr>
                <w:rFonts w:cs="Times New Roman"/>
              </w:rPr>
              <w:t>FVE3</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1A746E13" w14:textId="77777777" w:rsidR="00506B40" w:rsidRDefault="00506B40" w:rsidP="006E400D">
            <w:pPr>
              <w:jc w:val="center"/>
              <w:rPr>
                <w:rFonts w:cs="Times New Roman"/>
              </w:rPr>
            </w:pPr>
            <w:r>
              <w:rPr>
                <w:rFonts w:cs="Times New Roman"/>
              </w:rPr>
              <w:t>INV3</w:t>
            </w:r>
          </w:p>
        </w:tc>
      </w:tr>
      <w:tr w:rsidR="00506B40" w:rsidRPr="00B3072F" w14:paraId="57D9D304"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3C49E" w14:textId="77777777" w:rsidR="00506B40" w:rsidRPr="00B3072F" w:rsidRDefault="00506B40" w:rsidP="006E400D">
            <w:pPr>
              <w:rPr>
                <w:rFonts w:cs="Times New Roman"/>
                <w:b/>
              </w:rPr>
            </w:pPr>
            <w:r w:rsidRPr="00B3072F">
              <w:rPr>
                <w:rFonts w:cs="Times New Roman"/>
                <w:b/>
              </w:rPr>
              <w:t>AC část</w:t>
            </w:r>
          </w:p>
        </w:tc>
        <w:tc>
          <w:tcPr>
            <w:tcW w:w="2191" w:type="dxa"/>
            <w:tcBorders>
              <w:top w:val="single" w:sz="4" w:space="0" w:color="auto"/>
              <w:left w:val="nil"/>
              <w:bottom w:val="single" w:sz="4" w:space="0" w:color="auto"/>
              <w:right w:val="single" w:sz="4" w:space="0" w:color="auto"/>
            </w:tcBorders>
            <w:shd w:val="clear" w:color="auto" w:fill="auto"/>
            <w:noWrap/>
          </w:tcPr>
          <w:p w14:paraId="1BEAA643" w14:textId="77777777" w:rsidR="00506B40" w:rsidRPr="00B3072F" w:rsidRDefault="00506B40" w:rsidP="006E400D">
            <w:pPr>
              <w:rPr>
                <w:rFonts w:cs="Times New Roman"/>
                <w:b/>
              </w:rPr>
            </w:pPr>
            <w:r w:rsidRPr="00B3072F">
              <w:rPr>
                <w:rFonts w:cs="Times New Roman"/>
                <w:b/>
              </w:rPr>
              <w:t> </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13F9090C" w14:textId="77777777" w:rsidR="00506B40" w:rsidRPr="00B3072F" w:rsidRDefault="00506B40" w:rsidP="006E400D">
            <w:pPr>
              <w:jc w:val="center"/>
              <w:rPr>
                <w:rFonts w:cs="Times New Roman"/>
                <w:b/>
              </w:rPr>
            </w:pPr>
            <w:r w:rsidRPr="00B3072F">
              <w:rPr>
                <w:rFonts w:cs="Times New Roman"/>
                <w:b/>
              </w:rPr>
              <w:t> </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3DCC762" w14:textId="77777777" w:rsidR="00506B40" w:rsidRPr="00B3072F" w:rsidRDefault="00506B40" w:rsidP="006E400D">
            <w:pPr>
              <w:jc w:val="center"/>
              <w:rPr>
                <w:rFonts w:cs="Times New Roman"/>
                <w:b/>
              </w:rPr>
            </w:pPr>
            <w:r w:rsidRPr="00B3072F">
              <w:rPr>
                <w:rFonts w:cs="Times New Roman"/>
                <w:b/>
              </w:rPr>
              <w:t> </w:t>
            </w:r>
          </w:p>
        </w:tc>
      </w:tr>
      <w:tr w:rsidR="00506B40" w:rsidRPr="004222C6" w14:paraId="603FA665"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1272E" w14:textId="77777777" w:rsidR="00506B40" w:rsidRPr="004222C6" w:rsidRDefault="00506B40" w:rsidP="006E400D">
            <w:pPr>
              <w:rPr>
                <w:rFonts w:cs="Times New Roman"/>
              </w:rPr>
            </w:pPr>
            <w:r>
              <w:rPr>
                <w:rFonts w:cs="Times New Roman"/>
              </w:rPr>
              <w:t>WS1</w:t>
            </w:r>
          </w:p>
        </w:tc>
        <w:tc>
          <w:tcPr>
            <w:tcW w:w="2191" w:type="dxa"/>
            <w:tcBorders>
              <w:top w:val="single" w:sz="4" w:space="0" w:color="auto"/>
              <w:left w:val="nil"/>
              <w:bottom w:val="single" w:sz="4" w:space="0" w:color="auto"/>
              <w:right w:val="single" w:sz="4" w:space="0" w:color="auto"/>
            </w:tcBorders>
            <w:shd w:val="clear" w:color="auto" w:fill="auto"/>
            <w:noWrap/>
          </w:tcPr>
          <w:p w14:paraId="27C8EAAD" w14:textId="77777777" w:rsidR="00506B40" w:rsidRPr="004222C6" w:rsidRDefault="00506B40" w:rsidP="006E400D">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61DFB5F4" w14:textId="77777777" w:rsidR="00506B40" w:rsidRPr="004222C6" w:rsidRDefault="00506B40" w:rsidP="006E400D">
            <w:pPr>
              <w:jc w:val="center"/>
              <w:rPr>
                <w:rFonts w:cs="Times New Roman"/>
              </w:rPr>
            </w:pPr>
            <w:r w:rsidRPr="004222C6">
              <w:rPr>
                <w:rFonts w:cs="Times New Roman"/>
              </w:rPr>
              <w:t>INV1</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E5439F0" w14:textId="6B7DD908" w:rsidR="00506B40" w:rsidRPr="004222C6" w:rsidRDefault="00506B40" w:rsidP="006E400D">
            <w:pPr>
              <w:jc w:val="center"/>
              <w:rPr>
                <w:rFonts w:cs="Times New Roman"/>
              </w:rPr>
            </w:pPr>
            <w:r w:rsidRPr="004222C6">
              <w:rPr>
                <w:rFonts w:cs="Times New Roman"/>
              </w:rPr>
              <w:t>R</w:t>
            </w:r>
            <w:r>
              <w:rPr>
                <w:rFonts w:cs="Times New Roman"/>
              </w:rPr>
              <w:t>FVE3</w:t>
            </w:r>
          </w:p>
        </w:tc>
      </w:tr>
      <w:tr w:rsidR="00506B40" w:rsidRPr="004222C6" w14:paraId="2AEB1512"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F545A" w14:textId="77777777" w:rsidR="00506B40" w:rsidRPr="004222C6" w:rsidRDefault="00506B40" w:rsidP="006E400D">
            <w:pPr>
              <w:rPr>
                <w:rFonts w:cs="Times New Roman"/>
              </w:rPr>
            </w:pPr>
            <w:r>
              <w:rPr>
                <w:rFonts w:cs="Times New Roman"/>
              </w:rPr>
              <w:t>WS2</w:t>
            </w:r>
          </w:p>
        </w:tc>
        <w:tc>
          <w:tcPr>
            <w:tcW w:w="2191" w:type="dxa"/>
            <w:tcBorders>
              <w:top w:val="single" w:sz="4" w:space="0" w:color="auto"/>
              <w:left w:val="nil"/>
              <w:bottom w:val="single" w:sz="4" w:space="0" w:color="auto"/>
              <w:right w:val="single" w:sz="4" w:space="0" w:color="auto"/>
            </w:tcBorders>
            <w:shd w:val="clear" w:color="auto" w:fill="auto"/>
            <w:noWrap/>
          </w:tcPr>
          <w:p w14:paraId="06B3A424" w14:textId="77777777" w:rsidR="00506B40" w:rsidRPr="004222C6" w:rsidRDefault="00506B40" w:rsidP="006E400D">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34ACA955" w14:textId="77777777" w:rsidR="00506B40" w:rsidRPr="004222C6" w:rsidRDefault="00506B40" w:rsidP="006E400D">
            <w:pPr>
              <w:jc w:val="center"/>
              <w:rPr>
                <w:rFonts w:cs="Times New Roman"/>
              </w:rPr>
            </w:pPr>
            <w:r w:rsidRPr="004222C6">
              <w:rPr>
                <w:rFonts w:cs="Times New Roman"/>
              </w:rPr>
              <w:t>INV2</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5EE8FAD1" w14:textId="3C9CDC49" w:rsidR="00506B40" w:rsidRPr="004222C6" w:rsidRDefault="00506B40" w:rsidP="006E400D">
            <w:pPr>
              <w:jc w:val="center"/>
              <w:rPr>
                <w:rFonts w:cs="Times New Roman"/>
              </w:rPr>
            </w:pPr>
            <w:r w:rsidRPr="004222C6">
              <w:rPr>
                <w:rFonts w:cs="Times New Roman"/>
              </w:rPr>
              <w:t>R</w:t>
            </w:r>
            <w:r>
              <w:rPr>
                <w:rFonts w:cs="Times New Roman"/>
              </w:rPr>
              <w:t>FVE3</w:t>
            </w:r>
          </w:p>
        </w:tc>
      </w:tr>
      <w:tr w:rsidR="00506B40" w:rsidRPr="004222C6" w14:paraId="5EB81B5C"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411A8" w14:textId="77777777" w:rsidR="00506B40" w:rsidRDefault="00506B40" w:rsidP="006E400D">
            <w:pPr>
              <w:rPr>
                <w:rFonts w:cs="Times New Roman"/>
              </w:rPr>
            </w:pPr>
            <w:r>
              <w:rPr>
                <w:rFonts w:cs="Times New Roman"/>
              </w:rPr>
              <w:t>WS3</w:t>
            </w: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267623C3" w14:textId="77777777" w:rsidR="00506B40" w:rsidRPr="004222C6" w:rsidRDefault="00506B40" w:rsidP="006E400D">
            <w:pPr>
              <w:rPr>
                <w:rFonts w:cs="Times New Roman"/>
              </w:rPr>
            </w:pPr>
            <w:r>
              <w:rPr>
                <w:rFonts w:cs="Times New Roman"/>
              </w:rPr>
              <w:t>H07RN-F 5x16</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1D46BF7E" w14:textId="77777777" w:rsidR="00506B40" w:rsidRPr="004222C6" w:rsidRDefault="00506B40" w:rsidP="006E400D">
            <w:pPr>
              <w:jc w:val="center"/>
              <w:rPr>
                <w:rFonts w:cs="Times New Roman"/>
              </w:rPr>
            </w:pPr>
            <w:r w:rsidRPr="004222C6">
              <w:rPr>
                <w:rFonts w:cs="Times New Roman"/>
              </w:rPr>
              <w:t>INV</w:t>
            </w:r>
            <w:r>
              <w:rPr>
                <w:rFonts w:cs="Times New Roman"/>
              </w:rPr>
              <w:t>3</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3E2CFB79" w14:textId="064C8235" w:rsidR="00506B40" w:rsidRDefault="00506B40" w:rsidP="006E400D">
            <w:pPr>
              <w:jc w:val="center"/>
              <w:rPr>
                <w:rFonts w:cs="Times New Roman"/>
              </w:rPr>
            </w:pPr>
            <w:r w:rsidRPr="004222C6">
              <w:rPr>
                <w:rFonts w:cs="Times New Roman"/>
              </w:rPr>
              <w:t>R</w:t>
            </w:r>
            <w:r>
              <w:rPr>
                <w:rFonts w:cs="Times New Roman"/>
              </w:rPr>
              <w:t>FVE3</w:t>
            </w:r>
          </w:p>
        </w:tc>
      </w:tr>
      <w:tr w:rsidR="00506B40" w:rsidRPr="004222C6" w14:paraId="6DA78D22" w14:textId="77777777" w:rsidTr="006E400D">
        <w:trPr>
          <w:trHeight w:val="282"/>
          <w:jc w:val="center"/>
        </w:trPr>
        <w:tc>
          <w:tcPr>
            <w:tcW w:w="2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E806C" w14:textId="77777777" w:rsidR="00506B40" w:rsidRDefault="00506B40" w:rsidP="006E400D">
            <w:pPr>
              <w:rPr>
                <w:rFonts w:cs="Times New Roman"/>
              </w:rPr>
            </w:pPr>
            <w:r>
              <w:rPr>
                <w:rFonts w:cs="Times New Roman"/>
              </w:rPr>
              <w:t>WS4</w:t>
            </w: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59918D91" w14:textId="77777777" w:rsidR="00506B40" w:rsidRPr="004222C6" w:rsidRDefault="00506B40" w:rsidP="006E400D">
            <w:pPr>
              <w:rPr>
                <w:rFonts w:cs="Times New Roman"/>
              </w:rPr>
            </w:pPr>
            <w:r w:rsidRPr="004222C6">
              <w:rPr>
                <w:rFonts w:cs="Times New Roman"/>
              </w:rPr>
              <w:t>CYKY-O 2x1,5</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3FF0E7D1" w14:textId="6DE71F49" w:rsidR="00506B40" w:rsidRPr="004222C6" w:rsidRDefault="00506B40" w:rsidP="006E400D">
            <w:pPr>
              <w:jc w:val="center"/>
              <w:rPr>
                <w:rFonts w:cs="Times New Roman"/>
              </w:rPr>
            </w:pPr>
            <w:r w:rsidRPr="004222C6">
              <w:rPr>
                <w:rFonts w:cs="Times New Roman"/>
              </w:rPr>
              <w:t>R</w:t>
            </w:r>
            <w:r>
              <w:rPr>
                <w:rFonts w:cs="Times New Roman"/>
              </w:rPr>
              <w:t>FVE3</w:t>
            </w:r>
          </w:p>
        </w:tc>
        <w:tc>
          <w:tcPr>
            <w:tcW w:w="1481" w:type="dxa"/>
            <w:tcBorders>
              <w:top w:val="single" w:sz="4" w:space="0" w:color="auto"/>
              <w:left w:val="nil"/>
              <w:bottom w:val="single" w:sz="4" w:space="0" w:color="auto"/>
              <w:right w:val="single" w:sz="4" w:space="0" w:color="auto"/>
            </w:tcBorders>
            <w:shd w:val="clear" w:color="auto" w:fill="auto"/>
            <w:noWrap/>
            <w:vAlign w:val="bottom"/>
          </w:tcPr>
          <w:p w14:paraId="17FA053C" w14:textId="77777777" w:rsidR="00506B40" w:rsidRDefault="00506B40" w:rsidP="006E400D">
            <w:pPr>
              <w:jc w:val="center"/>
              <w:rPr>
                <w:rFonts w:cs="Times New Roman"/>
              </w:rPr>
            </w:pPr>
            <w:r>
              <w:rPr>
                <w:rFonts w:cs="Times New Roman"/>
              </w:rPr>
              <w:t>STOP</w:t>
            </w:r>
          </w:p>
        </w:tc>
      </w:tr>
      <w:tr w:rsidR="00506B40" w:rsidRPr="004222C6" w14:paraId="3BE72D72" w14:textId="77777777" w:rsidTr="006E400D">
        <w:trPr>
          <w:trHeight w:val="282"/>
          <w:jc w:val="center"/>
        </w:trPr>
        <w:tc>
          <w:tcPr>
            <w:tcW w:w="2191" w:type="dxa"/>
            <w:tcBorders>
              <w:top w:val="single" w:sz="4" w:space="0" w:color="auto"/>
              <w:left w:val="single" w:sz="4" w:space="0" w:color="auto"/>
              <w:bottom w:val="double" w:sz="4" w:space="0" w:color="auto"/>
              <w:right w:val="single" w:sz="4" w:space="0" w:color="auto"/>
            </w:tcBorders>
            <w:shd w:val="clear" w:color="auto" w:fill="auto"/>
            <w:noWrap/>
            <w:vAlign w:val="bottom"/>
          </w:tcPr>
          <w:p w14:paraId="4FDE5659" w14:textId="77777777" w:rsidR="00506B40" w:rsidRPr="004222C6" w:rsidRDefault="00506B40" w:rsidP="006E400D">
            <w:pPr>
              <w:rPr>
                <w:rFonts w:cs="Times New Roman"/>
              </w:rPr>
            </w:pPr>
            <w:r>
              <w:rPr>
                <w:rFonts w:cs="Times New Roman"/>
              </w:rPr>
              <w:t>WS5</w:t>
            </w:r>
          </w:p>
        </w:tc>
        <w:tc>
          <w:tcPr>
            <w:tcW w:w="2191" w:type="dxa"/>
            <w:tcBorders>
              <w:top w:val="single" w:sz="4" w:space="0" w:color="auto"/>
              <w:left w:val="nil"/>
              <w:bottom w:val="double" w:sz="4" w:space="0" w:color="auto"/>
              <w:right w:val="single" w:sz="4" w:space="0" w:color="auto"/>
            </w:tcBorders>
            <w:shd w:val="clear" w:color="auto" w:fill="auto"/>
            <w:noWrap/>
            <w:vAlign w:val="bottom"/>
          </w:tcPr>
          <w:p w14:paraId="1FA37E0F" w14:textId="77777777" w:rsidR="00506B40" w:rsidRPr="004222C6" w:rsidRDefault="00506B40" w:rsidP="006E400D">
            <w:pPr>
              <w:rPr>
                <w:rFonts w:cs="Times New Roman"/>
              </w:rPr>
            </w:pPr>
            <w:r>
              <w:rPr>
                <w:rFonts w:cs="Times New Roman"/>
              </w:rPr>
              <w:t>NAYY 4</w:t>
            </w:r>
            <w:r w:rsidRPr="000A1852">
              <w:rPr>
                <w:rFonts w:cs="Times New Roman"/>
              </w:rPr>
              <w:t>x</w:t>
            </w:r>
            <w:r>
              <w:rPr>
                <w:rFonts w:cs="Times New Roman"/>
              </w:rPr>
              <w:t>70</w:t>
            </w:r>
          </w:p>
        </w:tc>
        <w:tc>
          <w:tcPr>
            <w:tcW w:w="1481" w:type="dxa"/>
            <w:tcBorders>
              <w:top w:val="single" w:sz="4" w:space="0" w:color="auto"/>
              <w:left w:val="nil"/>
              <w:bottom w:val="double" w:sz="4" w:space="0" w:color="auto"/>
              <w:right w:val="single" w:sz="4" w:space="0" w:color="auto"/>
            </w:tcBorders>
            <w:shd w:val="clear" w:color="auto" w:fill="auto"/>
            <w:noWrap/>
            <w:vAlign w:val="bottom"/>
          </w:tcPr>
          <w:p w14:paraId="5E27C43D" w14:textId="0A4B9A9F" w:rsidR="00506B40" w:rsidRPr="004222C6" w:rsidRDefault="00506B40" w:rsidP="006E400D">
            <w:pPr>
              <w:jc w:val="center"/>
              <w:rPr>
                <w:rFonts w:cs="Times New Roman"/>
              </w:rPr>
            </w:pPr>
            <w:r w:rsidRPr="004222C6">
              <w:rPr>
                <w:rFonts w:cs="Times New Roman"/>
              </w:rPr>
              <w:t>R</w:t>
            </w:r>
            <w:r>
              <w:rPr>
                <w:rFonts w:cs="Times New Roman"/>
              </w:rPr>
              <w:t>FVE3</w:t>
            </w:r>
          </w:p>
        </w:tc>
        <w:tc>
          <w:tcPr>
            <w:tcW w:w="1481" w:type="dxa"/>
            <w:tcBorders>
              <w:top w:val="single" w:sz="4" w:space="0" w:color="auto"/>
              <w:left w:val="nil"/>
              <w:bottom w:val="double" w:sz="4" w:space="0" w:color="auto"/>
              <w:right w:val="single" w:sz="4" w:space="0" w:color="auto"/>
            </w:tcBorders>
            <w:shd w:val="clear" w:color="auto" w:fill="auto"/>
            <w:noWrap/>
            <w:vAlign w:val="bottom"/>
          </w:tcPr>
          <w:p w14:paraId="36A03A3E" w14:textId="77777777" w:rsidR="00506B40" w:rsidRPr="004222C6" w:rsidRDefault="00506B40" w:rsidP="006E400D">
            <w:pPr>
              <w:jc w:val="center"/>
              <w:rPr>
                <w:rFonts w:cs="Times New Roman"/>
              </w:rPr>
            </w:pPr>
            <w:r>
              <w:rPr>
                <w:rFonts w:cs="Times New Roman"/>
              </w:rPr>
              <w:t>RH</w:t>
            </w:r>
          </w:p>
        </w:tc>
      </w:tr>
    </w:tbl>
    <w:p w14:paraId="5EC89531" w14:textId="77777777" w:rsidR="006E5752" w:rsidRDefault="006E5752" w:rsidP="006E5752">
      <w:pPr>
        <w:pStyle w:val="Nadpis2"/>
        <w:widowControl/>
        <w:numPr>
          <w:ilvl w:val="1"/>
          <w:numId w:val="2"/>
        </w:numPr>
        <w:tabs>
          <w:tab w:val="left" w:pos="680"/>
        </w:tabs>
        <w:spacing w:after="0"/>
        <w:ind w:left="680" w:hanging="680"/>
        <w:jc w:val="both"/>
      </w:pPr>
      <w:r>
        <w:t xml:space="preserve">Měniče napětí </w:t>
      </w:r>
    </w:p>
    <w:p w14:paraId="50105B42" w14:textId="2F01E692" w:rsidR="006E5752" w:rsidRDefault="006E5752" w:rsidP="006E5752">
      <w:pPr>
        <w:pStyle w:val="Zkladntext"/>
        <w:numPr>
          <w:ilvl w:val="0"/>
          <w:numId w:val="2"/>
        </w:numPr>
        <w:spacing w:before="120"/>
        <w:ind w:left="426" w:firstLine="283"/>
        <w:jc w:val="both"/>
      </w:pPr>
      <w:r w:rsidRPr="00576A5B">
        <w:t xml:space="preserve">Pro přeměnu stejnosměrného na střídavý proud budou použity </w:t>
      </w:r>
      <w:r>
        <w:t xml:space="preserve">měniče </w:t>
      </w:r>
      <w:proofErr w:type="spellStart"/>
      <w:r>
        <w:t>Fronius</w:t>
      </w:r>
      <w:proofErr w:type="spellEnd"/>
      <w:r>
        <w:t xml:space="preserve"> SYMO 20.0-3-M a </w:t>
      </w:r>
      <w:proofErr w:type="spellStart"/>
      <w:r>
        <w:t>Fronius</w:t>
      </w:r>
      <w:proofErr w:type="spellEnd"/>
      <w:r>
        <w:t xml:space="preserve"> SYMO 10.0-3-M (lze použít alternativu se stejnými nebo lepšími parametry). Navržené střídače zajišťují odpojení od sítě, pokud je napětí mimo požadované hodnoty, nebo pokud bude frekvence mimo </w:t>
      </w:r>
      <w:r w:rsidRPr="004E4D65">
        <w:t>požadovaný rozsah. Tyto hodnoty</w:t>
      </w:r>
      <w:r>
        <w:t xml:space="preserve"> jsou v souladu s PPDS ČEZ Distribuce, a.s. a smlouvou o připojení. Potvrzení nastavení bude součástí revizní zprávy. Všechny měniče budou datově propojeny s </w:t>
      </w:r>
      <w:proofErr w:type="spellStart"/>
      <w:r>
        <w:t>datamanagerem</w:t>
      </w:r>
      <w:proofErr w:type="spellEnd"/>
      <w:r>
        <w:t xml:space="preserve"> pomocí místní datové sítě.</w:t>
      </w:r>
    </w:p>
    <w:tbl>
      <w:tblPr>
        <w:tblStyle w:val="Mkatabulky"/>
        <w:tblW w:w="0" w:type="auto"/>
        <w:jc w:val="center"/>
        <w:tblLook w:val="04A0" w:firstRow="1" w:lastRow="0" w:firstColumn="1" w:lastColumn="0" w:noHBand="0" w:noVBand="1"/>
      </w:tblPr>
      <w:tblGrid>
        <w:gridCol w:w="3969"/>
        <w:gridCol w:w="2818"/>
        <w:gridCol w:w="17"/>
        <w:gridCol w:w="2801"/>
      </w:tblGrid>
      <w:tr w:rsidR="006E5752" w14:paraId="24526B21" w14:textId="77777777" w:rsidTr="006E5752">
        <w:trPr>
          <w:trHeight w:val="394"/>
          <w:jc w:val="center"/>
        </w:trPr>
        <w:tc>
          <w:tcPr>
            <w:tcW w:w="9605" w:type="dxa"/>
            <w:gridSpan w:val="4"/>
            <w:tcBorders>
              <w:bottom w:val="double" w:sz="4" w:space="0" w:color="auto"/>
            </w:tcBorders>
            <w:vAlign w:val="bottom"/>
          </w:tcPr>
          <w:p w14:paraId="27CDFC3D" w14:textId="77777777" w:rsidR="006E5752" w:rsidRPr="00766A53" w:rsidRDefault="006E5752" w:rsidP="006E400D">
            <w:pPr>
              <w:pStyle w:val="Odstavecseseznamem1"/>
              <w:numPr>
                <w:ilvl w:val="0"/>
                <w:numId w:val="2"/>
              </w:numPr>
              <w:spacing w:before="120"/>
              <w:ind w:left="0" w:firstLine="0"/>
              <w:jc w:val="both"/>
              <w:rPr>
                <w:b/>
              </w:rPr>
            </w:pPr>
            <w:r>
              <w:rPr>
                <w:b/>
              </w:rPr>
              <w:t>p</w:t>
            </w:r>
            <w:r w:rsidRPr="00766A53">
              <w:rPr>
                <w:b/>
              </w:rPr>
              <w:t>arametry</w:t>
            </w:r>
          </w:p>
        </w:tc>
      </w:tr>
      <w:tr w:rsidR="006E5752" w:rsidRPr="000C4576" w14:paraId="12625CAD" w14:textId="77777777" w:rsidTr="006E400D">
        <w:trPr>
          <w:trHeight w:val="255"/>
          <w:jc w:val="center"/>
        </w:trPr>
        <w:tc>
          <w:tcPr>
            <w:tcW w:w="3969" w:type="dxa"/>
            <w:tcBorders>
              <w:top w:val="double" w:sz="4" w:space="0" w:color="auto"/>
            </w:tcBorders>
            <w:vAlign w:val="bottom"/>
          </w:tcPr>
          <w:p w14:paraId="08E4A8F5" w14:textId="77777777" w:rsidR="006E5752" w:rsidRPr="000C4576" w:rsidRDefault="006E5752" w:rsidP="006E400D">
            <w:pPr>
              <w:rPr>
                <w:rFonts w:cs="Times New Roman"/>
              </w:rPr>
            </w:pPr>
            <w:r w:rsidRPr="000C4576">
              <w:rPr>
                <w:rFonts w:cs="Times New Roman"/>
              </w:rPr>
              <w:t>Typ</w:t>
            </w:r>
          </w:p>
        </w:tc>
        <w:tc>
          <w:tcPr>
            <w:tcW w:w="2835" w:type="dxa"/>
            <w:gridSpan w:val="2"/>
            <w:tcBorders>
              <w:top w:val="double" w:sz="4" w:space="0" w:color="auto"/>
            </w:tcBorders>
            <w:vAlign w:val="bottom"/>
          </w:tcPr>
          <w:p w14:paraId="47327BEC" w14:textId="0D812EDD" w:rsidR="006E5752" w:rsidRPr="000C4576" w:rsidRDefault="006E5752" w:rsidP="006E400D">
            <w:pPr>
              <w:rPr>
                <w:rFonts w:cs="Times New Roman"/>
              </w:rPr>
            </w:pPr>
            <w:proofErr w:type="spellStart"/>
            <w:r w:rsidRPr="000C4576">
              <w:rPr>
                <w:rFonts w:cs="Times New Roman"/>
              </w:rPr>
              <w:t>Fronius</w:t>
            </w:r>
            <w:proofErr w:type="spellEnd"/>
            <w:r w:rsidRPr="000C4576">
              <w:rPr>
                <w:rFonts w:cs="Times New Roman"/>
              </w:rPr>
              <w:t xml:space="preserve"> SYMO </w:t>
            </w:r>
            <w:r>
              <w:rPr>
                <w:rFonts w:cs="Times New Roman"/>
              </w:rPr>
              <w:t>10</w:t>
            </w:r>
            <w:r w:rsidRPr="000C4576">
              <w:rPr>
                <w:rFonts w:cs="Times New Roman"/>
              </w:rPr>
              <w:t>.</w:t>
            </w:r>
            <w:r>
              <w:rPr>
                <w:rFonts w:cs="Times New Roman"/>
              </w:rPr>
              <w:t>0</w:t>
            </w:r>
            <w:r w:rsidRPr="000C4576">
              <w:rPr>
                <w:rFonts w:cs="Times New Roman"/>
              </w:rPr>
              <w:t>-3-M</w:t>
            </w:r>
          </w:p>
        </w:tc>
        <w:tc>
          <w:tcPr>
            <w:tcW w:w="2801" w:type="dxa"/>
            <w:tcBorders>
              <w:top w:val="double" w:sz="4" w:space="0" w:color="auto"/>
            </w:tcBorders>
            <w:vAlign w:val="bottom"/>
          </w:tcPr>
          <w:p w14:paraId="76C8DA0F" w14:textId="77777777" w:rsidR="006E5752" w:rsidRPr="000C4576" w:rsidRDefault="006E5752" w:rsidP="006E400D">
            <w:pPr>
              <w:rPr>
                <w:rFonts w:cs="Times New Roman"/>
              </w:rPr>
            </w:pPr>
            <w:proofErr w:type="spellStart"/>
            <w:r w:rsidRPr="000C4576">
              <w:rPr>
                <w:rFonts w:cs="Times New Roman"/>
              </w:rPr>
              <w:t>Fronius</w:t>
            </w:r>
            <w:proofErr w:type="spellEnd"/>
            <w:r w:rsidRPr="000C4576">
              <w:rPr>
                <w:rFonts w:cs="Times New Roman"/>
              </w:rPr>
              <w:t xml:space="preserve"> SYMO 20.0-3-M</w:t>
            </w:r>
          </w:p>
        </w:tc>
      </w:tr>
      <w:tr w:rsidR="006E5752" w:rsidRPr="000C4576" w14:paraId="322E09EC" w14:textId="77777777" w:rsidTr="006E400D">
        <w:trPr>
          <w:trHeight w:val="250"/>
          <w:jc w:val="center"/>
        </w:trPr>
        <w:tc>
          <w:tcPr>
            <w:tcW w:w="3969" w:type="dxa"/>
            <w:vAlign w:val="bottom"/>
          </w:tcPr>
          <w:p w14:paraId="628A09A0" w14:textId="77777777" w:rsidR="006E5752" w:rsidRPr="000C4576" w:rsidRDefault="006E5752" w:rsidP="006E400D">
            <w:pPr>
              <w:rPr>
                <w:rFonts w:cs="Times New Roman"/>
              </w:rPr>
            </w:pPr>
            <w:r w:rsidRPr="000C4576">
              <w:rPr>
                <w:rFonts w:cs="Times New Roman"/>
              </w:rPr>
              <w:t>Nominální výstupní výkon AC</w:t>
            </w:r>
          </w:p>
        </w:tc>
        <w:tc>
          <w:tcPr>
            <w:tcW w:w="2835" w:type="dxa"/>
            <w:gridSpan w:val="2"/>
            <w:vAlign w:val="bottom"/>
          </w:tcPr>
          <w:p w14:paraId="64A0227A" w14:textId="125D9F58" w:rsidR="006E5752" w:rsidRPr="000C4576" w:rsidRDefault="006E5752" w:rsidP="006E400D">
            <w:pPr>
              <w:jc w:val="center"/>
              <w:rPr>
                <w:rFonts w:cs="Times New Roman"/>
              </w:rPr>
            </w:pPr>
            <w:r>
              <w:rPr>
                <w:rFonts w:cs="Times New Roman"/>
              </w:rPr>
              <w:t>10,0</w:t>
            </w:r>
            <w:r w:rsidRPr="000C4576">
              <w:rPr>
                <w:rFonts w:cs="Times New Roman"/>
              </w:rPr>
              <w:t xml:space="preserve"> kW</w:t>
            </w:r>
          </w:p>
        </w:tc>
        <w:tc>
          <w:tcPr>
            <w:tcW w:w="2801" w:type="dxa"/>
            <w:vAlign w:val="bottom"/>
          </w:tcPr>
          <w:p w14:paraId="6E579CFA" w14:textId="77777777" w:rsidR="006E5752" w:rsidRPr="000C4576" w:rsidRDefault="006E5752" w:rsidP="006E400D">
            <w:pPr>
              <w:jc w:val="center"/>
              <w:rPr>
                <w:rFonts w:cs="Times New Roman"/>
              </w:rPr>
            </w:pPr>
            <w:r w:rsidRPr="000C4576">
              <w:rPr>
                <w:rFonts w:cs="Times New Roman"/>
              </w:rPr>
              <w:t>20 kW</w:t>
            </w:r>
          </w:p>
        </w:tc>
      </w:tr>
      <w:tr w:rsidR="006E5752" w:rsidRPr="000C4576" w14:paraId="6F5C7BFB" w14:textId="77777777" w:rsidTr="006E400D">
        <w:trPr>
          <w:trHeight w:val="255"/>
          <w:jc w:val="center"/>
        </w:trPr>
        <w:tc>
          <w:tcPr>
            <w:tcW w:w="3969" w:type="dxa"/>
            <w:vAlign w:val="bottom"/>
          </w:tcPr>
          <w:p w14:paraId="2B3F7A2D" w14:textId="77777777" w:rsidR="006E5752" w:rsidRPr="000C4576" w:rsidRDefault="006E5752" w:rsidP="006E400D">
            <w:pPr>
              <w:rPr>
                <w:rFonts w:cs="Times New Roman"/>
              </w:rPr>
            </w:pPr>
            <w:r w:rsidRPr="000C4576">
              <w:rPr>
                <w:rFonts w:cs="Times New Roman"/>
              </w:rPr>
              <w:t>Maximální výstupní proud (na fázi)</w:t>
            </w:r>
          </w:p>
        </w:tc>
        <w:tc>
          <w:tcPr>
            <w:tcW w:w="2835" w:type="dxa"/>
            <w:gridSpan w:val="2"/>
            <w:vAlign w:val="bottom"/>
          </w:tcPr>
          <w:p w14:paraId="3D3EE937" w14:textId="5AAE8E6B" w:rsidR="006E5752" w:rsidRPr="000C4576" w:rsidRDefault="006E5752" w:rsidP="006E400D">
            <w:pPr>
              <w:jc w:val="center"/>
              <w:rPr>
                <w:rFonts w:cs="Times New Roman"/>
              </w:rPr>
            </w:pPr>
            <w:r>
              <w:rPr>
                <w:rFonts w:cs="Times New Roman"/>
              </w:rPr>
              <w:t>14,4</w:t>
            </w:r>
            <w:r w:rsidRPr="000C4576">
              <w:rPr>
                <w:rFonts w:cs="Times New Roman"/>
              </w:rPr>
              <w:t xml:space="preserve"> A</w:t>
            </w:r>
          </w:p>
        </w:tc>
        <w:tc>
          <w:tcPr>
            <w:tcW w:w="2801" w:type="dxa"/>
            <w:vAlign w:val="bottom"/>
          </w:tcPr>
          <w:p w14:paraId="3185A6CB" w14:textId="77777777" w:rsidR="006E5752" w:rsidRPr="000C4576" w:rsidRDefault="006E5752" w:rsidP="006E400D">
            <w:pPr>
              <w:jc w:val="center"/>
              <w:rPr>
                <w:rFonts w:cs="Times New Roman"/>
              </w:rPr>
            </w:pPr>
            <w:r w:rsidRPr="000C4576">
              <w:rPr>
                <w:rFonts w:cs="Times New Roman"/>
              </w:rPr>
              <w:t>28,9 A</w:t>
            </w:r>
          </w:p>
        </w:tc>
      </w:tr>
      <w:tr w:rsidR="006E5752" w:rsidRPr="000C4576" w14:paraId="5E678EF7" w14:textId="77777777" w:rsidTr="006E400D">
        <w:trPr>
          <w:trHeight w:val="244"/>
          <w:jc w:val="center"/>
        </w:trPr>
        <w:tc>
          <w:tcPr>
            <w:tcW w:w="3969" w:type="dxa"/>
            <w:vAlign w:val="bottom"/>
          </w:tcPr>
          <w:p w14:paraId="4A0D3BE7" w14:textId="77777777" w:rsidR="006E5752" w:rsidRPr="000C4576" w:rsidRDefault="006E5752" w:rsidP="006E400D">
            <w:pPr>
              <w:rPr>
                <w:rFonts w:cs="Times New Roman"/>
              </w:rPr>
            </w:pPr>
            <w:r w:rsidRPr="000C4576">
              <w:rPr>
                <w:rFonts w:cs="Times New Roman"/>
              </w:rPr>
              <w:t>Maximální DC výkon (panel za STC)</w:t>
            </w:r>
          </w:p>
        </w:tc>
        <w:tc>
          <w:tcPr>
            <w:tcW w:w="2835" w:type="dxa"/>
            <w:gridSpan w:val="2"/>
            <w:vAlign w:val="bottom"/>
          </w:tcPr>
          <w:p w14:paraId="78BFE029" w14:textId="2662DA19" w:rsidR="006E5752" w:rsidRPr="000C4576" w:rsidRDefault="006E5752" w:rsidP="006E400D">
            <w:pPr>
              <w:jc w:val="center"/>
              <w:rPr>
                <w:rFonts w:cs="Times New Roman"/>
              </w:rPr>
            </w:pPr>
            <w:r>
              <w:rPr>
                <w:rFonts w:cs="Times New Roman"/>
              </w:rPr>
              <w:t>15,0</w:t>
            </w:r>
            <w:r w:rsidRPr="000C4576">
              <w:rPr>
                <w:rFonts w:cs="Times New Roman"/>
              </w:rPr>
              <w:t xml:space="preserve"> </w:t>
            </w:r>
            <w:proofErr w:type="spellStart"/>
            <w:r w:rsidRPr="000C4576">
              <w:rPr>
                <w:rFonts w:cs="Times New Roman"/>
              </w:rPr>
              <w:t>kWp</w:t>
            </w:r>
            <w:proofErr w:type="spellEnd"/>
          </w:p>
        </w:tc>
        <w:tc>
          <w:tcPr>
            <w:tcW w:w="2801" w:type="dxa"/>
            <w:vAlign w:val="bottom"/>
          </w:tcPr>
          <w:p w14:paraId="74077D87" w14:textId="77777777" w:rsidR="006E5752" w:rsidRPr="000C4576" w:rsidRDefault="006E5752" w:rsidP="006E400D">
            <w:pPr>
              <w:jc w:val="center"/>
              <w:rPr>
                <w:rFonts w:cs="Times New Roman"/>
              </w:rPr>
            </w:pPr>
            <w:r w:rsidRPr="000C4576">
              <w:rPr>
                <w:rFonts w:cs="Times New Roman"/>
              </w:rPr>
              <w:t xml:space="preserve">30,0 </w:t>
            </w:r>
            <w:proofErr w:type="spellStart"/>
            <w:r w:rsidRPr="000C4576">
              <w:rPr>
                <w:rFonts w:cs="Times New Roman"/>
              </w:rPr>
              <w:t>kWp</w:t>
            </w:r>
            <w:proofErr w:type="spellEnd"/>
          </w:p>
        </w:tc>
      </w:tr>
      <w:tr w:rsidR="006E5752" w:rsidRPr="000C4576" w14:paraId="400F1923" w14:textId="77777777" w:rsidTr="006E400D">
        <w:trPr>
          <w:trHeight w:val="235"/>
          <w:jc w:val="center"/>
        </w:trPr>
        <w:tc>
          <w:tcPr>
            <w:tcW w:w="3969" w:type="dxa"/>
            <w:vAlign w:val="bottom"/>
          </w:tcPr>
          <w:p w14:paraId="45E47B5D" w14:textId="77777777" w:rsidR="006E5752" w:rsidRPr="000C4576" w:rsidRDefault="006E5752" w:rsidP="006E400D">
            <w:pPr>
              <w:rPr>
                <w:rFonts w:cs="Times New Roman"/>
              </w:rPr>
            </w:pPr>
            <w:r w:rsidRPr="000C4576">
              <w:rPr>
                <w:rFonts w:cs="Times New Roman"/>
              </w:rPr>
              <w:t>Maximální vstupní napětí /proud DC</w:t>
            </w:r>
          </w:p>
        </w:tc>
        <w:tc>
          <w:tcPr>
            <w:tcW w:w="5636" w:type="dxa"/>
            <w:gridSpan w:val="3"/>
            <w:vAlign w:val="bottom"/>
          </w:tcPr>
          <w:p w14:paraId="695D6C42" w14:textId="77777777" w:rsidR="006E5752" w:rsidRPr="000C4576" w:rsidRDefault="006E5752" w:rsidP="006E400D">
            <w:pPr>
              <w:jc w:val="center"/>
              <w:rPr>
                <w:rFonts w:cs="Times New Roman"/>
              </w:rPr>
            </w:pPr>
            <w:r w:rsidRPr="000C4576">
              <w:rPr>
                <w:rFonts w:cs="Times New Roman"/>
              </w:rPr>
              <w:t>1000 V / (33,0 A / 27,0 A)</w:t>
            </w:r>
          </w:p>
        </w:tc>
      </w:tr>
      <w:tr w:rsidR="006E5752" w:rsidRPr="000C4576" w14:paraId="5F815970" w14:textId="77777777" w:rsidTr="006E400D">
        <w:trPr>
          <w:trHeight w:val="235"/>
          <w:jc w:val="center"/>
        </w:trPr>
        <w:tc>
          <w:tcPr>
            <w:tcW w:w="3969" w:type="dxa"/>
            <w:vAlign w:val="bottom"/>
          </w:tcPr>
          <w:p w14:paraId="1E44228B" w14:textId="77777777" w:rsidR="006E5752" w:rsidRPr="000C4576" w:rsidRDefault="006E5752" w:rsidP="006E400D">
            <w:pPr>
              <w:rPr>
                <w:rFonts w:cs="Times New Roman"/>
              </w:rPr>
            </w:pPr>
            <w:r w:rsidRPr="000C4576">
              <w:rPr>
                <w:rFonts w:cs="Times New Roman"/>
              </w:rPr>
              <w:t>Hmotnost</w:t>
            </w:r>
          </w:p>
        </w:tc>
        <w:tc>
          <w:tcPr>
            <w:tcW w:w="2818" w:type="dxa"/>
            <w:vAlign w:val="bottom"/>
          </w:tcPr>
          <w:p w14:paraId="6A276518" w14:textId="6176FFD3" w:rsidR="006E5752" w:rsidRPr="000C4576" w:rsidRDefault="006E5752" w:rsidP="006E400D">
            <w:pPr>
              <w:jc w:val="center"/>
              <w:rPr>
                <w:rFonts w:cs="Times New Roman"/>
              </w:rPr>
            </w:pPr>
            <w:r>
              <w:rPr>
                <w:rFonts w:cs="Times New Roman"/>
              </w:rPr>
              <w:t>34,8 kg</w:t>
            </w:r>
          </w:p>
        </w:tc>
        <w:tc>
          <w:tcPr>
            <w:tcW w:w="2818" w:type="dxa"/>
            <w:gridSpan w:val="2"/>
            <w:vAlign w:val="bottom"/>
          </w:tcPr>
          <w:p w14:paraId="36EDE545" w14:textId="29FBB596" w:rsidR="006E5752" w:rsidRPr="000C4576" w:rsidRDefault="006E5752" w:rsidP="006E400D">
            <w:pPr>
              <w:jc w:val="center"/>
              <w:rPr>
                <w:rFonts w:cs="Times New Roman"/>
              </w:rPr>
            </w:pPr>
            <w:r w:rsidRPr="000C4576">
              <w:rPr>
                <w:rFonts w:cs="Times New Roman"/>
              </w:rPr>
              <w:t>43,4 kg</w:t>
            </w:r>
          </w:p>
        </w:tc>
      </w:tr>
      <w:tr w:rsidR="006E5752" w:rsidRPr="000C4576" w14:paraId="65B9FE38" w14:textId="77777777" w:rsidTr="006E400D">
        <w:trPr>
          <w:trHeight w:val="238"/>
          <w:jc w:val="center"/>
        </w:trPr>
        <w:tc>
          <w:tcPr>
            <w:tcW w:w="3969" w:type="dxa"/>
            <w:vAlign w:val="bottom"/>
          </w:tcPr>
          <w:p w14:paraId="00510192" w14:textId="77777777" w:rsidR="006E5752" w:rsidRPr="000C4576" w:rsidRDefault="006E5752" w:rsidP="006E400D">
            <w:pPr>
              <w:rPr>
                <w:rFonts w:cs="Times New Roman"/>
              </w:rPr>
            </w:pPr>
            <w:r w:rsidRPr="000C4576">
              <w:rPr>
                <w:rFonts w:cs="Times New Roman"/>
              </w:rPr>
              <w:t>Rozměry</w:t>
            </w:r>
          </w:p>
        </w:tc>
        <w:tc>
          <w:tcPr>
            <w:tcW w:w="5636" w:type="dxa"/>
            <w:gridSpan w:val="3"/>
            <w:vAlign w:val="bottom"/>
          </w:tcPr>
          <w:p w14:paraId="3EB5F663" w14:textId="77777777" w:rsidR="006E5752" w:rsidRPr="000C4576" w:rsidRDefault="006E5752" w:rsidP="006E400D">
            <w:pPr>
              <w:jc w:val="center"/>
              <w:rPr>
                <w:rFonts w:cs="Times New Roman"/>
              </w:rPr>
            </w:pPr>
            <w:r w:rsidRPr="000C4576">
              <w:rPr>
                <w:rFonts w:cs="Times New Roman"/>
              </w:rPr>
              <w:t>725 x 510 x 225mm</w:t>
            </w:r>
          </w:p>
        </w:tc>
      </w:tr>
      <w:tr w:rsidR="006E5752" w:rsidRPr="000C4576" w14:paraId="3D30B175" w14:textId="77777777" w:rsidTr="006E400D">
        <w:trPr>
          <w:trHeight w:val="243"/>
          <w:jc w:val="center"/>
        </w:trPr>
        <w:tc>
          <w:tcPr>
            <w:tcW w:w="3969" w:type="dxa"/>
            <w:tcBorders>
              <w:bottom w:val="single" w:sz="4" w:space="0" w:color="auto"/>
            </w:tcBorders>
            <w:vAlign w:val="bottom"/>
          </w:tcPr>
          <w:p w14:paraId="2B5A92CC" w14:textId="77777777" w:rsidR="006E5752" w:rsidRPr="000C4576" w:rsidRDefault="006E5752" w:rsidP="006E400D">
            <w:pPr>
              <w:rPr>
                <w:rFonts w:cs="Times New Roman"/>
              </w:rPr>
            </w:pPr>
            <w:r w:rsidRPr="000C4576">
              <w:rPr>
                <w:rFonts w:cs="Times New Roman"/>
              </w:rPr>
              <w:t>DC vstupy</w:t>
            </w:r>
          </w:p>
        </w:tc>
        <w:tc>
          <w:tcPr>
            <w:tcW w:w="5636" w:type="dxa"/>
            <w:gridSpan w:val="3"/>
            <w:tcBorders>
              <w:bottom w:val="single" w:sz="4" w:space="0" w:color="auto"/>
            </w:tcBorders>
            <w:vAlign w:val="bottom"/>
          </w:tcPr>
          <w:p w14:paraId="4CBE5787" w14:textId="77777777" w:rsidR="006E5752" w:rsidRPr="000C4576" w:rsidRDefault="006E5752" w:rsidP="006E400D">
            <w:pPr>
              <w:jc w:val="center"/>
              <w:rPr>
                <w:rFonts w:cs="Times New Roman"/>
              </w:rPr>
            </w:pPr>
            <w:r w:rsidRPr="000C4576">
              <w:rPr>
                <w:rFonts w:cs="Times New Roman"/>
              </w:rPr>
              <w:t>6 párů  MC4</w:t>
            </w:r>
          </w:p>
        </w:tc>
      </w:tr>
      <w:tr w:rsidR="006E5752" w:rsidRPr="000C4576" w14:paraId="6611CF45" w14:textId="77777777" w:rsidTr="006E400D">
        <w:trPr>
          <w:trHeight w:val="241"/>
          <w:jc w:val="center"/>
        </w:trPr>
        <w:tc>
          <w:tcPr>
            <w:tcW w:w="3969" w:type="dxa"/>
          </w:tcPr>
          <w:p w14:paraId="1014A010" w14:textId="77777777" w:rsidR="006E5752" w:rsidRPr="00557675" w:rsidRDefault="006E5752" w:rsidP="006E400D">
            <w:r w:rsidRPr="00557675">
              <w:t>EURO účinnost</w:t>
            </w:r>
          </w:p>
        </w:tc>
        <w:tc>
          <w:tcPr>
            <w:tcW w:w="5636" w:type="dxa"/>
            <w:gridSpan w:val="3"/>
          </w:tcPr>
          <w:p w14:paraId="024D2F07" w14:textId="77777777" w:rsidR="006E5752" w:rsidRPr="0052389D" w:rsidRDefault="006E5752" w:rsidP="006E400D">
            <w:pPr>
              <w:jc w:val="center"/>
            </w:pPr>
            <w:r w:rsidRPr="004C57E9">
              <w:t>97,9 %</w:t>
            </w:r>
          </w:p>
        </w:tc>
      </w:tr>
      <w:tr w:rsidR="006E5752" w:rsidRPr="000C4576" w14:paraId="490C10DB" w14:textId="77777777" w:rsidTr="006E400D">
        <w:trPr>
          <w:trHeight w:val="241"/>
          <w:jc w:val="center"/>
        </w:trPr>
        <w:tc>
          <w:tcPr>
            <w:tcW w:w="3969" w:type="dxa"/>
          </w:tcPr>
          <w:p w14:paraId="54497EF5" w14:textId="77777777" w:rsidR="006E5752" w:rsidRPr="00557675" w:rsidRDefault="006E5752" w:rsidP="006E400D">
            <w:r w:rsidRPr="00557675">
              <w:t>Rozsah okolní teploty</w:t>
            </w:r>
          </w:p>
        </w:tc>
        <w:tc>
          <w:tcPr>
            <w:tcW w:w="5636" w:type="dxa"/>
            <w:gridSpan w:val="3"/>
          </w:tcPr>
          <w:p w14:paraId="22985546" w14:textId="77777777" w:rsidR="006E5752" w:rsidRPr="0052389D" w:rsidRDefault="006E5752" w:rsidP="006E400D">
            <w:pPr>
              <w:jc w:val="center"/>
            </w:pPr>
            <w:r w:rsidRPr="004C57E9">
              <w:t>-40 až +60 °C</w:t>
            </w:r>
          </w:p>
        </w:tc>
      </w:tr>
      <w:tr w:rsidR="006E5752" w:rsidRPr="000C4576" w14:paraId="2572725F" w14:textId="77777777" w:rsidTr="006E400D">
        <w:trPr>
          <w:trHeight w:val="241"/>
          <w:jc w:val="center"/>
        </w:trPr>
        <w:tc>
          <w:tcPr>
            <w:tcW w:w="3969" w:type="dxa"/>
          </w:tcPr>
          <w:p w14:paraId="6EEF84C3" w14:textId="77777777" w:rsidR="006E5752" w:rsidRPr="00557675" w:rsidRDefault="006E5752" w:rsidP="006E400D">
            <w:r w:rsidRPr="00557675">
              <w:t>Přípustná vlhkost vzduchu</w:t>
            </w:r>
          </w:p>
        </w:tc>
        <w:tc>
          <w:tcPr>
            <w:tcW w:w="5636" w:type="dxa"/>
            <w:gridSpan w:val="3"/>
          </w:tcPr>
          <w:p w14:paraId="75C5198F" w14:textId="77777777" w:rsidR="006E5752" w:rsidRPr="0052389D" w:rsidRDefault="006E5752" w:rsidP="006E400D">
            <w:pPr>
              <w:jc w:val="center"/>
            </w:pPr>
            <w:r w:rsidRPr="004C57E9">
              <w:t>0–100 %</w:t>
            </w:r>
          </w:p>
        </w:tc>
      </w:tr>
      <w:tr w:rsidR="006E5752" w:rsidRPr="000C4576" w14:paraId="00857FD6" w14:textId="77777777" w:rsidTr="006E400D">
        <w:trPr>
          <w:trHeight w:val="241"/>
          <w:jc w:val="center"/>
        </w:trPr>
        <w:tc>
          <w:tcPr>
            <w:tcW w:w="3969" w:type="dxa"/>
          </w:tcPr>
          <w:p w14:paraId="329A5DE3" w14:textId="77777777" w:rsidR="006E5752" w:rsidRPr="00557675" w:rsidRDefault="006E5752" w:rsidP="006E400D">
            <w:proofErr w:type="spellStart"/>
            <w:r>
              <w:t>S</w:t>
            </w:r>
            <w:r w:rsidRPr="00557675">
              <w:t>tand</w:t>
            </w:r>
            <w:proofErr w:type="spellEnd"/>
            <w:r w:rsidRPr="00557675">
              <w:t xml:space="preserve"> - by režim</w:t>
            </w:r>
          </w:p>
        </w:tc>
        <w:tc>
          <w:tcPr>
            <w:tcW w:w="5636" w:type="dxa"/>
            <w:gridSpan w:val="3"/>
          </w:tcPr>
          <w:p w14:paraId="671089DB" w14:textId="77777777" w:rsidR="006E5752" w:rsidRPr="0052389D" w:rsidRDefault="006E5752" w:rsidP="006E400D">
            <w:pPr>
              <w:jc w:val="center"/>
            </w:pPr>
            <w:r w:rsidRPr="004C57E9">
              <w:t>&lt; 1 W</w:t>
            </w:r>
          </w:p>
        </w:tc>
      </w:tr>
      <w:tr w:rsidR="006E5752" w:rsidRPr="000C4576" w14:paraId="2C12B2DE" w14:textId="77777777" w:rsidTr="006E400D">
        <w:trPr>
          <w:trHeight w:val="241"/>
          <w:jc w:val="center"/>
        </w:trPr>
        <w:tc>
          <w:tcPr>
            <w:tcW w:w="3969" w:type="dxa"/>
          </w:tcPr>
          <w:p w14:paraId="1C85F016" w14:textId="77777777" w:rsidR="006E5752" w:rsidRPr="00557675" w:rsidRDefault="006E5752" w:rsidP="006E400D">
            <w:r w:rsidRPr="00557675">
              <w:t>Minimální krytí</w:t>
            </w:r>
          </w:p>
        </w:tc>
        <w:tc>
          <w:tcPr>
            <w:tcW w:w="5636" w:type="dxa"/>
            <w:gridSpan w:val="3"/>
          </w:tcPr>
          <w:p w14:paraId="59585070" w14:textId="77777777" w:rsidR="006E5752" w:rsidRDefault="006E5752" w:rsidP="006E400D">
            <w:pPr>
              <w:jc w:val="center"/>
            </w:pPr>
            <w:r w:rsidRPr="004C57E9">
              <w:t>IP66</w:t>
            </w:r>
          </w:p>
        </w:tc>
      </w:tr>
      <w:tr w:rsidR="006E5752" w:rsidRPr="000C4576" w14:paraId="5EFD6434" w14:textId="77777777" w:rsidTr="006E400D">
        <w:trPr>
          <w:trHeight w:val="241"/>
          <w:jc w:val="center"/>
        </w:trPr>
        <w:tc>
          <w:tcPr>
            <w:tcW w:w="3969" w:type="dxa"/>
            <w:tcBorders>
              <w:bottom w:val="double" w:sz="4" w:space="0" w:color="auto"/>
            </w:tcBorders>
          </w:tcPr>
          <w:p w14:paraId="6464A618" w14:textId="77777777" w:rsidR="006E5752" w:rsidRPr="00557675" w:rsidRDefault="006E5752" w:rsidP="006E400D">
            <w:r>
              <w:t>Doba od uvedení na trh</w:t>
            </w:r>
          </w:p>
        </w:tc>
        <w:tc>
          <w:tcPr>
            <w:tcW w:w="5636" w:type="dxa"/>
            <w:gridSpan w:val="3"/>
            <w:tcBorders>
              <w:bottom w:val="double" w:sz="4" w:space="0" w:color="auto"/>
            </w:tcBorders>
          </w:tcPr>
          <w:p w14:paraId="0444D072" w14:textId="77777777" w:rsidR="006E5752" w:rsidRPr="0052389D" w:rsidRDefault="006E5752" w:rsidP="006E400D">
            <w:pPr>
              <w:jc w:val="center"/>
            </w:pPr>
            <w:r>
              <w:t>Více než 10 let</w:t>
            </w:r>
          </w:p>
        </w:tc>
      </w:tr>
    </w:tbl>
    <w:p w14:paraId="734CA58E" w14:textId="77777777" w:rsidR="006E5752" w:rsidRDefault="006E5752" w:rsidP="006E5752">
      <w:pPr>
        <w:spacing w:before="120"/>
        <w:ind w:left="425" w:firstLine="284"/>
        <w:jc w:val="both"/>
      </w:pPr>
      <w:r>
        <w:t>Nastavení ochran rozpadového místa – doporučené hodnoty:</w:t>
      </w:r>
    </w:p>
    <w:tbl>
      <w:tblPr>
        <w:tblStyle w:val="Mkatabulky"/>
        <w:tblW w:w="0" w:type="auto"/>
        <w:jc w:val="center"/>
        <w:tblLook w:val="04A0" w:firstRow="1" w:lastRow="0" w:firstColumn="1" w:lastColumn="0" w:noHBand="0" w:noVBand="1"/>
      </w:tblPr>
      <w:tblGrid>
        <w:gridCol w:w="2536"/>
        <w:gridCol w:w="2126"/>
        <w:gridCol w:w="1985"/>
        <w:gridCol w:w="1825"/>
      </w:tblGrid>
      <w:tr w:rsidR="006E5752" w:rsidRPr="009B306F" w14:paraId="3EB6012E" w14:textId="77777777" w:rsidTr="006E5752">
        <w:trPr>
          <w:trHeight w:val="490"/>
          <w:jc w:val="center"/>
        </w:trPr>
        <w:tc>
          <w:tcPr>
            <w:tcW w:w="2536" w:type="dxa"/>
            <w:tcBorders>
              <w:bottom w:val="double" w:sz="4" w:space="0" w:color="auto"/>
            </w:tcBorders>
            <w:vAlign w:val="bottom"/>
          </w:tcPr>
          <w:p w14:paraId="5E7826F4" w14:textId="77777777" w:rsidR="006E5752" w:rsidRPr="009B306F" w:rsidRDefault="006E5752" w:rsidP="006E400D">
            <w:pPr>
              <w:jc w:val="center"/>
              <w:rPr>
                <w:rFonts w:cs="Times New Roman"/>
                <w:b/>
                <w:bCs/>
              </w:rPr>
            </w:pPr>
            <w:r>
              <w:rPr>
                <w:rFonts w:cs="Times New Roman"/>
                <w:b/>
                <w:bCs/>
              </w:rPr>
              <w:t>Funkce</w:t>
            </w:r>
          </w:p>
        </w:tc>
        <w:tc>
          <w:tcPr>
            <w:tcW w:w="2126" w:type="dxa"/>
            <w:tcBorders>
              <w:bottom w:val="double" w:sz="4" w:space="0" w:color="auto"/>
            </w:tcBorders>
            <w:vAlign w:val="bottom"/>
          </w:tcPr>
          <w:p w14:paraId="427B4DE9" w14:textId="77777777" w:rsidR="006E5752" w:rsidRPr="009B306F" w:rsidRDefault="006E5752" w:rsidP="006E400D">
            <w:pPr>
              <w:jc w:val="center"/>
              <w:rPr>
                <w:rFonts w:cs="Times New Roman"/>
                <w:b/>
                <w:bCs/>
              </w:rPr>
            </w:pPr>
            <w:r>
              <w:rPr>
                <w:rFonts w:cs="Times New Roman"/>
                <w:b/>
                <w:bCs/>
              </w:rPr>
              <w:t>Rozsah nastavení</w:t>
            </w:r>
          </w:p>
        </w:tc>
        <w:tc>
          <w:tcPr>
            <w:tcW w:w="3810" w:type="dxa"/>
            <w:gridSpan w:val="2"/>
            <w:tcBorders>
              <w:bottom w:val="double" w:sz="4" w:space="0" w:color="auto"/>
            </w:tcBorders>
            <w:vAlign w:val="bottom"/>
          </w:tcPr>
          <w:p w14:paraId="0F68B35F" w14:textId="77777777" w:rsidR="006E5752" w:rsidRPr="009B306F" w:rsidRDefault="006E5752" w:rsidP="006E400D">
            <w:pPr>
              <w:jc w:val="center"/>
              <w:rPr>
                <w:rFonts w:cs="Times New Roman"/>
                <w:b/>
                <w:bCs/>
              </w:rPr>
            </w:pPr>
            <w:r>
              <w:rPr>
                <w:rFonts w:cs="Times New Roman"/>
                <w:b/>
                <w:bCs/>
              </w:rPr>
              <w:t>Doporučené nastavení ochrany</w:t>
            </w:r>
          </w:p>
        </w:tc>
      </w:tr>
      <w:tr w:rsidR="006E5752" w:rsidRPr="009B306F" w14:paraId="207CF481" w14:textId="77777777" w:rsidTr="006E400D">
        <w:trPr>
          <w:trHeight w:val="258"/>
          <w:jc w:val="center"/>
        </w:trPr>
        <w:tc>
          <w:tcPr>
            <w:tcW w:w="2536" w:type="dxa"/>
            <w:tcBorders>
              <w:top w:val="double" w:sz="4" w:space="0" w:color="auto"/>
            </w:tcBorders>
          </w:tcPr>
          <w:p w14:paraId="675807FE" w14:textId="77777777" w:rsidR="006E5752" w:rsidRPr="009B306F" w:rsidRDefault="006E5752" w:rsidP="006E400D">
            <w:pPr>
              <w:rPr>
                <w:rFonts w:cs="Times New Roman"/>
              </w:rPr>
            </w:pPr>
            <w:r>
              <w:rPr>
                <w:rFonts w:cs="Times New Roman"/>
              </w:rPr>
              <w:t>Nadpětí 2. stupeň U</w:t>
            </w:r>
            <w:r>
              <w:rPr>
                <w:rFonts w:cs="Times New Roman"/>
                <w:lang w:val="en-US"/>
              </w:rPr>
              <w:t>&gt;&gt;</w:t>
            </w:r>
          </w:p>
        </w:tc>
        <w:tc>
          <w:tcPr>
            <w:tcW w:w="2126" w:type="dxa"/>
            <w:tcBorders>
              <w:top w:val="double" w:sz="4" w:space="0" w:color="auto"/>
            </w:tcBorders>
          </w:tcPr>
          <w:p w14:paraId="373783A6" w14:textId="77777777" w:rsidR="006E5752" w:rsidRPr="009B306F" w:rsidRDefault="006E5752" w:rsidP="006E400D">
            <w:pPr>
              <w:rPr>
                <w:rFonts w:cs="Times New Roman"/>
              </w:rPr>
            </w:pPr>
            <w:r>
              <w:rPr>
                <w:rFonts w:cs="Times New Roman"/>
              </w:rPr>
              <w:t xml:space="preserve">1,00 – 1,30 </w:t>
            </w:r>
            <w:proofErr w:type="spellStart"/>
            <w:r>
              <w:rPr>
                <w:rFonts w:cs="Times New Roman"/>
              </w:rPr>
              <w:t>Un</w:t>
            </w:r>
            <w:proofErr w:type="spellEnd"/>
          </w:p>
        </w:tc>
        <w:tc>
          <w:tcPr>
            <w:tcW w:w="1985" w:type="dxa"/>
            <w:tcBorders>
              <w:top w:val="double" w:sz="4" w:space="0" w:color="auto"/>
            </w:tcBorders>
          </w:tcPr>
          <w:p w14:paraId="67C2521E" w14:textId="77777777" w:rsidR="006E5752" w:rsidRPr="009B306F" w:rsidRDefault="006E5752" w:rsidP="006E400D">
            <w:pPr>
              <w:rPr>
                <w:rFonts w:cs="Times New Roman"/>
              </w:rPr>
            </w:pPr>
            <w:r>
              <w:rPr>
                <w:rFonts w:cs="Times New Roman"/>
              </w:rPr>
              <w:t xml:space="preserve">1,2 </w:t>
            </w:r>
            <w:proofErr w:type="spellStart"/>
            <w:r>
              <w:rPr>
                <w:rFonts w:cs="Times New Roman"/>
              </w:rPr>
              <w:t>Un</w:t>
            </w:r>
            <w:proofErr w:type="spellEnd"/>
          </w:p>
        </w:tc>
        <w:tc>
          <w:tcPr>
            <w:tcW w:w="1825" w:type="dxa"/>
            <w:tcBorders>
              <w:top w:val="double" w:sz="4" w:space="0" w:color="auto"/>
            </w:tcBorders>
          </w:tcPr>
          <w:p w14:paraId="24D5286F" w14:textId="77777777" w:rsidR="006E5752" w:rsidRPr="009B306F" w:rsidRDefault="006E5752" w:rsidP="006E400D">
            <w:pPr>
              <w:rPr>
                <w:rFonts w:cs="Times New Roman"/>
              </w:rPr>
            </w:pPr>
            <w:r>
              <w:rPr>
                <w:rFonts w:cs="Times New Roman"/>
              </w:rPr>
              <w:t>nezpožděně</w:t>
            </w:r>
          </w:p>
        </w:tc>
      </w:tr>
      <w:tr w:rsidR="006E5752" w:rsidRPr="009B306F" w14:paraId="23370872" w14:textId="77777777" w:rsidTr="006E400D">
        <w:trPr>
          <w:jc w:val="center"/>
        </w:trPr>
        <w:tc>
          <w:tcPr>
            <w:tcW w:w="2536" w:type="dxa"/>
          </w:tcPr>
          <w:p w14:paraId="74BCCBF5" w14:textId="77777777" w:rsidR="006E5752" w:rsidRPr="009B306F" w:rsidRDefault="006E5752" w:rsidP="006E400D">
            <w:pPr>
              <w:rPr>
                <w:rFonts w:cs="Times New Roman"/>
              </w:rPr>
            </w:pPr>
            <w:r>
              <w:rPr>
                <w:rFonts w:cs="Times New Roman"/>
              </w:rPr>
              <w:t>Nadpětí 1. stupeň U&gt;</w:t>
            </w:r>
          </w:p>
        </w:tc>
        <w:tc>
          <w:tcPr>
            <w:tcW w:w="2126" w:type="dxa"/>
          </w:tcPr>
          <w:p w14:paraId="09E960B5" w14:textId="77777777" w:rsidR="006E5752" w:rsidRPr="009B306F" w:rsidRDefault="006E5752" w:rsidP="006E400D">
            <w:pPr>
              <w:rPr>
                <w:rFonts w:cs="Times New Roman"/>
              </w:rPr>
            </w:pPr>
            <w:r>
              <w:rPr>
                <w:rFonts w:cs="Times New Roman"/>
              </w:rPr>
              <w:t xml:space="preserve">1,00 – 1,30 </w:t>
            </w:r>
            <w:proofErr w:type="spellStart"/>
            <w:r>
              <w:rPr>
                <w:rFonts w:cs="Times New Roman"/>
              </w:rPr>
              <w:t>Un</w:t>
            </w:r>
            <w:proofErr w:type="spellEnd"/>
          </w:p>
        </w:tc>
        <w:tc>
          <w:tcPr>
            <w:tcW w:w="1985" w:type="dxa"/>
          </w:tcPr>
          <w:p w14:paraId="592FA60B" w14:textId="77777777" w:rsidR="006E5752" w:rsidRPr="009B306F" w:rsidRDefault="006E5752" w:rsidP="006E400D">
            <w:pPr>
              <w:rPr>
                <w:rFonts w:cs="Times New Roman"/>
              </w:rPr>
            </w:pPr>
            <w:r>
              <w:rPr>
                <w:rFonts w:cs="Times New Roman"/>
              </w:rPr>
              <w:t xml:space="preserve">1,15 </w:t>
            </w:r>
            <w:proofErr w:type="spellStart"/>
            <w:r>
              <w:rPr>
                <w:rFonts w:cs="Times New Roman"/>
              </w:rPr>
              <w:t>Un</w:t>
            </w:r>
            <w:proofErr w:type="spellEnd"/>
          </w:p>
        </w:tc>
        <w:tc>
          <w:tcPr>
            <w:tcW w:w="1825" w:type="dxa"/>
          </w:tcPr>
          <w:p w14:paraId="1401C6DF" w14:textId="77777777" w:rsidR="006E5752" w:rsidRPr="00FA59B4" w:rsidRDefault="006E5752" w:rsidP="006E400D">
            <w:pPr>
              <w:rPr>
                <w:rFonts w:cs="Times New Roman"/>
                <w:lang w:val="en-US"/>
              </w:rPr>
            </w:pPr>
            <w:r>
              <w:rPr>
                <w:rFonts w:cs="Times New Roman"/>
                <w:lang w:val="en-US"/>
              </w:rPr>
              <w:t>≤60 s</w:t>
            </w:r>
          </w:p>
        </w:tc>
      </w:tr>
      <w:tr w:rsidR="006E5752" w:rsidRPr="009B306F" w14:paraId="58E233DA" w14:textId="77777777" w:rsidTr="006E400D">
        <w:trPr>
          <w:jc w:val="center"/>
        </w:trPr>
        <w:tc>
          <w:tcPr>
            <w:tcW w:w="2536" w:type="dxa"/>
          </w:tcPr>
          <w:p w14:paraId="114BB012" w14:textId="77777777" w:rsidR="006E5752" w:rsidRPr="009B306F" w:rsidRDefault="006E5752" w:rsidP="006E400D">
            <w:pPr>
              <w:rPr>
                <w:rFonts w:cs="Times New Roman"/>
              </w:rPr>
            </w:pPr>
            <w:r>
              <w:rPr>
                <w:rFonts w:cs="Times New Roman"/>
              </w:rPr>
              <w:t>Podpětí 1. stupeň U&lt;</w:t>
            </w:r>
          </w:p>
        </w:tc>
        <w:tc>
          <w:tcPr>
            <w:tcW w:w="2126" w:type="dxa"/>
          </w:tcPr>
          <w:p w14:paraId="1FAE4DED" w14:textId="77777777" w:rsidR="006E5752" w:rsidRPr="009B306F" w:rsidRDefault="006E5752" w:rsidP="006E400D">
            <w:pPr>
              <w:rPr>
                <w:rFonts w:cs="Times New Roman"/>
              </w:rPr>
            </w:pPr>
            <w:r>
              <w:rPr>
                <w:rFonts w:cs="Times New Roman"/>
              </w:rPr>
              <w:t xml:space="preserve">0,10 – 1,00 </w:t>
            </w:r>
            <w:proofErr w:type="spellStart"/>
            <w:r>
              <w:rPr>
                <w:rFonts w:cs="Times New Roman"/>
              </w:rPr>
              <w:t>Un</w:t>
            </w:r>
            <w:proofErr w:type="spellEnd"/>
          </w:p>
        </w:tc>
        <w:tc>
          <w:tcPr>
            <w:tcW w:w="1985" w:type="dxa"/>
          </w:tcPr>
          <w:p w14:paraId="7CF03717" w14:textId="77777777" w:rsidR="006E5752" w:rsidRPr="009B306F" w:rsidRDefault="006E5752" w:rsidP="006E400D">
            <w:pPr>
              <w:rPr>
                <w:rFonts w:cs="Times New Roman"/>
              </w:rPr>
            </w:pPr>
            <w:r>
              <w:rPr>
                <w:rFonts w:cs="Times New Roman"/>
              </w:rPr>
              <w:t xml:space="preserve">0,7 </w:t>
            </w:r>
            <w:proofErr w:type="spellStart"/>
            <w:r>
              <w:rPr>
                <w:rFonts w:cs="Times New Roman"/>
              </w:rPr>
              <w:t>Un</w:t>
            </w:r>
            <w:proofErr w:type="spellEnd"/>
          </w:p>
        </w:tc>
        <w:tc>
          <w:tcPr>
            <w:tcW w:w="1825" w:type="dxa"/>
          </w:tcPr>
          <w:p w14:paraId="267E5DD3" w14:textId="77777777" w:rsidR="006E5752" w:rsidRPr="009B306F" w:rsidRDefault="006E5752" w:rsidP="006E400D">
            <w:pPr>
              <w:rPr>
                <w:rFonts w:cs="Times New Roman"/>
              </w:rPr>
            </w:pPr>
            <w:r>
              <w:rPr>
                <w:rFonts w:cs="Times New Roman"/>
              </w:rPr>
              <w:t>0 – 2,7 s</w:t>
            </w:r>
          </w:p>
        </w:tc>
      </w:tr>
      <w:tr w:rsidR="006E5752" w:rsidRPr="009B306F" w14:paraId="4621F792" w14:textId="77777777" w:rsidTr="006E400D">
        <w:trPr>
          <w:jc w:val="center"/>
        </w:trPr>
        <w:tc>
          <w:tcPr>
            <w:tcW w:w="2536" w:type="dxa"/>
          </w:tcPr>
          <w:p w14:paraId="78EC27FB" w14:textId="77777777" w:rsidR="006E5752" w:rsidRPr="009B306F" w:rsidRDefault="006E5752" w:rsidP="006E400D">
            <w:pPr>
              <w:rPr>
                <w:rFonts w:cs="Times New Roman"/>
              </w:rPr>
            </w:pPr>
            <w:r>
              <w:rPr>
                <w:rFonts w:cs="Times New Roman"/>
              </w:rPr>
              <w:t>Podpětí 2. stupeň U&lt;&lt;</w:t>
            </w:r>
          </w:p>
        </w:tc>
        <w:tc>
          <w:tcPr>
            <w:tcW w:w="2126" w:type="dxa"/>
          </w:tcPr>
          <w:p w14:paraId="16C6B6B5" w14:textId="77777777" w:rsidR="006E5752" w:rsidRPr="009B306F" w:rsidRDefault="006E5752" w:rsidP="006E400D">
            <w:pPr>
              <w:rPr>
                <w:rFonts w:cs="Times New Roman"/>
              </w:rPr>
            </w:pPr>
            <w:r>
              <w:rPr>
                <w:rFonts w:cs="Times New Roman"/>
              </w:rPr>
              <w:t xml:space="preserve">0,10 – 1,00 </w:t>
            </w:r>
            <w:proofErr w:type="spellStart"/>
            <w:r>
              <w:rPr>
                <w:rFonts w:cs="Times New Roman"/>
              </w:rPr>
              <w:t>Un</w:t>
            </w:r>
            <w:proofErr w:type="spellEnd"/>
          </w:p>
        </w:tc>
        <w:tc>
          <w:tcPr>
            <w:tcW w:w="1985" w:type="dxa"/>
          </w:tcPr>
          <w:p w14:paraId="605BEE3B" w14:textId="77777777" w:rsidR="006E5752" w:rsidRPr="009B306F" w:rsidRDefault="006E5752" w:rsidP="006E400D">
            <w:pPr>
              <w:rPr>
                <w:rFonts w:cs="Times New Roman"/>
              </w:rPr>
            </w:pPr>
            <w:r>
              <w:rPr>
                <w:rFonts w:cs="Times New Roman"/>
              </w:rPr>
              <w:t xml:space="preserve">0,3 </w:t>
            </w:r>
            <w:proofErr w:type="spellStart"/>
            <w:r>
              <w:rPr>
                <w:rFonts w:cs="Times New Roman"/>
              </w:rPr>
              <w:t>Un</w:t>
            </w:r>
            <w:proofErr w:type="spellEnd"/>
            <w:r>
              <w:rPr>
                <w:rFonts w:cs="Times New Roman"/>
              </w:rPr>
              <w:t xml:space="preserve"> (0,45 </w:t>
            </w:r>
            <w:proofErr w:type="spellStart"/>
            <w:r>
              <w:rPr>
                <w:rFonts w:cs="Times New Roman"/>
              </w:rPr>
              <w:t>Un</w:t>
            </w:r>
            <w:proofErr w:type="spellEnd"/>
            <w:r>
              <w:rPr>
                <w:rFonts w:cs="Times New Roman"/>
              </w:rPr>
              <w:t>)</w:t>
            </w:r>
          </w:p>
        </w:tc>
        <w:tc>
          <w:tcPr>
            <w:tcW w:w="1825" w:type="dxa"/>
          </w:tcPr>
          <w:p w14:paraId="41CF3B47" w14:textId="77777777" w:rsidR="006E5752" w:rsidRPr="009B306F" w:rsidRDefault="006E5752" w:rsidP="006E400D">
            <w:pPr>
              <w:rPr>
                <w:rFonts w:cs="Times New Roman"/>
              </w:rPr>
            </w:pPr>
            <w:r>
              <w:rPr>
                <w:rFonts w:cs="Times New Roman"/>
              </w:rPr>
              <w:t>≥0,15 s</w:t>
            </w:r>
          </w:p>
        </w:tc>
      </w:tr>
      <w:tr w:rsidR="006E5752" w:rsidRPr="009B306F" w14:paraId="76F92752" w14:textId="77777777" w:rsidTr="006E400D">
        <w:trPr>
          <w:jc w:val="center"/>
        </w:trPr>
        <w:tc>
          <w:tcPr>
            <w:tcW w:w="2536" w:type="dxa"/>
          </w:tcPr>
          <w:p w14:paraId="202381A5" w14:textId="77777777" w:rsidR="006E5752" w:rsidRPr="009B306F" w:rsidRDefault="006E5752" w:rsidP="006E400D">
            <w:pPr>
              <w:rPr>
                <w:rFonts w:cs="Times New Roman"/>
              </w:rPr>
            </w:pPr>
            <w:proofErr w:type="spellStart"/>
            <w:r>
              <w:rPr>
                <w:rFonts w:cs="Times New Roman"/>
              </w:rPr>
              <w:t>Nadfrekvence</w:t>
            </w:r>
            <w:proofErr w:type="spellEnd"/>
            <w:r>
              <w:rPr>
                <w:rFonts w:cs="Times New Roman"/>
              </w:rPr>
              <w:t xml:space="preserve"> f&gt;</w:t>
            </w:r>
          </w:p>
        </w:tc>
        <w:tc>
          <w:tcPr>
            <w:tcW w:w="2126" w:type="dxa"/>
          </w:tcPr>
          <w:p w14:paraId="0D31561C" w14:textId="77777777" w:rsidR="006E5752" w:rsidRPr="009B306F" w:rsidRDefault="006E5752" w:rsidP="006E400D">
            <w:pPr>
              <w:rPr>
                <w:rFonts w:cs="Times New Roman"/>
              </w:rPr>
            </w:pPr>
            <w:r>
              <w:rPr>
                <w:rFonts w:cs="Times New Roman"/>
              </w:rPr>
              <w:t>50 – 52 Hz</w:t>
            </w:r>
          </w:p>
        </w:tc>
        <w:tc>
          <w:tcPr>
            <w:tcW w:w="1985" w:type="dxa"/>
          </w:tcPr>
          <w:p w14:paraId="38C1285E" w14:textId="77777777" w:rsidR="006E5752" w:rsidRPr="009B306F" w:rsidRDefault="006E5752" w:rsidP="006E400D">
            <w:pPr>
              <w:rPr>
                <w:rFonts w:cs="Times New Roman"/>
              </w:rPr>
            </w:pPr>
            <w:r>
              <w:rPr>
                <w:rFonts w:cs="Times New Roman"/>
              </w:rPr>
              <w:t>51,5 Hz (50,5 Hz)</w:t>
            </w:r>
          </w:p>
        </w:tc>
        <w:tc>
          <w:tcPr>
            <w:tcW w:w="1825" w:type="dxa"/>
          </w:tcPr>
          <w:p w14:paraId="653680D4" w14:textId="77777777" w:rsidR="006E5752" w:rsidRPr="009B306F" w:rsidRDefault="006E5752" w:rsidP="006E400D">
            <w:pPr>
              <w:rPr>
                <w:rFonts w:cs="Times New Roman"/>
              </w:rPr>
            </w:pPr>
            <w:r>
              <w:rPr>
                <w:rFonts w:cs="Times New Roman"/>
              </w:rPr>
              <w:t xml:space="preserve">≤100 </w:t>
            </w:r>
            <w:proofErr w:type="spellStart"/>
            <w:r>
              <w:rPr>
                <w:rFonts w:cs="Times New Roman"/>
              </w:rPr>
              <w:t>ms</w:t>
            </w:r>
            <w:proofErr w:type="spellEnd"/>
          </w:p>
        </w:tc>
      </w:tr>
      <w:tr w:rsidR="006E5752" w:rsidRPr="009B306F" w14:paraId="00F03276" w14:textId="77777777" w:rsidTr="006E400D">
        <w:trPr>
          <w:jc w:val="center"/>
        </w:trPr>
        <w:tc>
          <w:tcPr>
            <w:tcW w:w="2536" w:type="dxa"/>
            <w:tcBorders>
              <w:bottom w:val="single" w:sz="4" w:space="0" w:color="auto"/>
            </w:tcBorders>
          </w:tcPr>
          <w:p w14:paraId="4F665A9E" w14:textId="77777777" w:rsidR="006E5752" w:rsidRPr="009B306F" w:rsidRDefault="006E5752" w:rsidP="006E400D">
            <w:pPr>
              <w:rPr>
                <w:rFonts w:cs="Times New Roman"/>
              </w:rPr>
            </w:pPr>
            <w:proofErr w:type="spellStart"/>
            <w:r>
              <w:rPr>
                <w:rFonts w:cs="Times New Roman"/>
              </w:rPr>
              <w:t>Podfrekvence</w:t>
            </w:r>
            <w:proofErr w:type="spellEnd"/>
            <w:r>
              <w:rPr>
                <w:rFonts w:cs="Times New Roman"/>
              </w:rPr>
              <w:t xml:space="preserve"> f&lt;</w:t>
            </w:r>
          </w:p>
        </w:tc>
        <w:tc>
          <w:tcPr>
            <w:tcW w:w="2126" w:type="dxa"/>
            <w:tcBorders>
              <w:bottom w:val="single" w:sz="4" w:space="0" w:color="auto"/>
            </w:tcBorders>
          </w:tcPr>
          <w:p w14:paraId="24AF338B" w14:textId="77777777" w:rsidR="006E5752" w:rsidRPr="009B306F" w:rsidRDefault="006E5752" w:rsidP="006E400D">
            <w:pPr>
              <w:rPr>
                <w:rFonts w:cs="Times New Roman"/>
              </w:rPr>
            </w:pPr>
            <w:r>
              <w:rPr>
                <w:rFonts w:cs="Times New Roman"/>
              </w:rPr>
              <w:t>47,5 – 50 Hz</w:t>
            </w:r>
          </w:p>
        </w:tc>
        <w:tc>
          <w:tcPr>
            <w:tcW w:w="1985" w:type="dxa"/>
            <w:tcBorders>
              <w:bottom w:val="single" w:sz="4" w:space="0" w:color="auto"/>
            </w:tcBorders>
          </w:tcPr>
          <w:p w14:paraId="705934A8" w14:textId="77777777" w:rsidR="006E5752" w:rsidRPr="009B306F" w:rsidRDefault="006E5752" w:rsidP="006E400D">
            <w:pPr>
              <w:rPr>
                <w:rFonts w:cs="Times New Roman"/>
              </w:rPr>
            </w:pPr>
            <w:r>
              <w:rPr>
                <w:rFonts w:cs="Times New Roman"/>
              </w:rPr>
              <w:t>47,5 Hz</w:t>
            </w:r>
          </w:p>
        </w:tc>
        <w:tc>
          <w:tcPr>
            <w:tcW w:w="1825" w:type="dxa"/>
            <w:tcBorders>
              <w:bottom w:val="single" w:sz="4" w:space="0" w:color="auto"/>
            </w:tcBorders>
          </w:tcPr>
          <w:p w14:paraId="29461714" w14:textId="77777777" w:rsidR="006E5752" w:rsidRPr="009B306F" w:rsidRDefault="006E5752" w:rsidP="006E400D">
            <w:pPr>
              <w:rPr>
                <w:rFonts w:cs="Times New Roman"/>
              </w:rPr>
            </w:pPr>
            <w:r>
              <w:rPr>
                <w:rFonts w:cs="Times New Roman"/>
              </w:rPr>
              <w:t xml:space="preserve">≤100 </w:t>
            </w:r>
            <w:proofErr w:type="spellStart"/>
            <w:r>
              <w:rPr>
                <w:rFonts w:cs="Times New Roman"/>
              </w:rPr>
              <w:t>ms</w:t>
            </w:r>
            <w:proofErr w:type="spellEnd"/>
          </w:p>
        </w:tc>
      </w:tr>
      <w:tr w:rsidR="006E5752" w:rsidRPr="009B306F" w14:paraId="4DC75457" w14:textId="77777777" w:rsidTr="006E400D">
        <w:trPr>
          <w:jc w:val="center"/>
        </w:trPr>
        <w:tc>
          <w:tcPr>
            <w:tcW w:w="2536" w:type="dxa"/>
            <w:tcBorders>
              <w:bottom w:val="double" w:sz="4" w:space="0" w:color="auto"/>
            </w:tcBorders>
          </w:tcPr>
          <w:p w14:paraId="19CC8454" w14:textId="77777777" w:rsidR="006E5752" w:rsidRPr="009B306F" w:rsidRDefault="006E5752" w:rsidP="006E400D">
            <w:pPr>
              <w:rPr>
                <w:rFonts w:cs="Times New Roman"/>
              </w:rPr>
            </w:pPr>
            <w:r>
              <w:rPr>
                <w:rFonts w:cs="Times New Roman"/>
              </w:rPr>
              <w:t>Jalový výkon/podpětí</w:t>
            </w:r>
          </w:p>
        </w:tc>
        <w:tc>
          <w:tcPr>
            <w:tcW w:w="2126" w:type="dxa"/>
            <w:tcBorders>
              <w:bottom w:val="double" w:sz="4" w:space="0" w:color="auto"/>
            </w:tcBorders>
          </w:tcPr>
          <w:p w14:paraId="55FD4B7B" w14:textId="77777777" w:rsidR="006E5752" w:rsidRPr="009B306F" w:rsidRDefault="006E5752" w:rsidP="006E400D">
            <w:pPr>
              <w:rPr>
                <w:rFonts w:cs="Times New Roman"/>
              </w:rPr>
            </w:pPr>
            <w:r>
              <w:rPr>
                <w:rFonts w:cs="Times New Roman"/>
              </w:rPr>
              <w:t xml:space="preserve">0,70 – 1,00 </w:t>
            </w:r>
            <w:proofErr w:type="spellStart"/>
            <w:r>
              <w:rPr>
                <w:rFonts w:cs="Times New Roman"/>
              </w:rPr>
              <w:t>Un</w:t>
            </w:r>
            <w:proofErr w:type="spellEnd"/>
          </w:p>
        </w:tc>
        <w:tc>
          <w:tcPr>
            <w:tcW w:w="1985" w:type="dxa"/>
            <w:tcBorders>
              <w:bottom w:val="double" w:sz="4" w:space="0" w:color="auto"/>
            </w:tcBorders>
          </w:tcPr>
          <w:p w14:paraId="71457F2A" w14:textId="77777777" w:rsidR="006E5752" w:rsidRPr="009B306F" w:rsidRDefault="006E5752" w:rsidP="006E400D">
            <w:pPr>
              <w:rPr>
                <w:rFonts w:cs="Times New Roman"/>
              </w:rPr>
            </w:pPr>
            <w:r>
              <w:rPr>
                <w:rFonts w:cs="Times New Roman"/>
              </w:rPr>
              <w:t xml:space="preserve">0,85 </w:t>
            </w:r>
            <w:proofErr w:type="spellStart"/>
            <w:r>
              <w:rPr>
                <w:rFonts w:cs="Times New Roman"/>
              </w:rPr>
              <w:t>Un</w:t>
            </w:r>
            <w:proofErr w:type="spellEnd"/>
          </w:p>
        </w:tc>
        <w:tc>
          <w:tcPr>
            <w:tcW w:w="1825" w:type="dxa"/>
            <w:tcBorders>
              <w:bottom w:val="double" w:sz="4" w:space="0" w:color="auto"/>
            </w:tcBorders>
          </w:tcPr>
          <w:p w14:paraId="122C6FBD" w14:textId="77777777" w:rsidR="006E5752" w:rsidRPr="009B306F" w:rsidRDefault="006E5752" w:rsidP="006E400D">
            <w:pPr>
              <w:rPr>
                <w:rFonts w:cs="Times New Roman"/>
              </w:rPr>
            </w:pPr>
            <w:r>
              <w:rPr>
                <w:rFonts w:cs="Times New Roman"/>
              </w:rPr>
              <w:t>T1 = 0,5 s</w:t>
            </w:r>
          </w:p>
        </w:tc>
      </w:tr>
    </w:tbl>
    <w:p w14:paraId="72FB6DA9" w14:textId="77777777" w:rsidR="006E5752" w:rsidRPr="002A7ACE" w:rsidRDefault="006E5752" w:rsidP="006E5752">
      <w:pPr>
        <w:pStyle w:val="Odstavecseseznamem1"/>
        <w:numPr>
          <w:ilvl w:val="0"/>
          <w:numId w:val="2"/>
        </w:numPr>
        <w:spacing w:before="120"/>
        <w:ind w:left="426" w:firstLine="283"/>
        <w:jc w:val="both"/>
        <w:rPr>
          <w:i/>
        </w:rPr>
      </w:pPr>
      <w:r w:rsidRPr="002A7ACE">
        <w:rPr>
          <w:i/>
        </w:rPr>
        <w:t>Pozn</w:t>
      </w:r>
      <w:r>
        <w:rPr>
          <w:i/>
        </w:rPr>
        <w:t>ámka</w:t>
      </w:r>
      <w:r w:rsidRPr="002A7ACE">
        <w:rPr>
          <w:i/>
        </w:rPr>
        <w:t>: případné změny nastavení budou provedeny dle požadavků distributora v souladu s PPDS a zaznamenány do revizní zprávy a dokumentace skutečného provedení.</w:t>
      </w:r>
    </w:p>
    <w:p w14:paraId="0B79EB07" w14:textId="7027D47E" w:rsidR="009966FB" w:rsidRDefault="00EA0156" w:rsidP="00EA0156">
      <w:pPr>
        <w:pStyle w:val="Nadpis2"/>
        <w:widowControl/>
        <w:tabs>
          <w:tab w:val="clear" w:pos="576"/>
          <w:tab w:val="left" w:pos="680"/>
        </w:tabs>
        <w:spacing w:before="120" w:after="0"/>
        <w:ind w:left="0" w:firstLine="0"/>
        <w:jc w:val="both"/>
      </w:pPr>
      <w:r>
        <w:br w:type="page"/>
      </w:r>
      <w:r w:rsidR="009966FB">
        <w:t>Fotovoltaické panely (příklad)</w:t>
      </w:r>
    </w:p>
    <w:tbl>
      <w:tblPr>
        <w:tblStyle w:val="Mkatabulky"/>
        <w:tblW w:w="0" w:type="auto"/>
        <w:jc w:val="center"/>
        <w:tblLook w:val="04A0" w:firstRow="1" w:lastRow="0" w:firstColumn="1" w:lastColumn="0" w:noHBand="0" w:noVBand="1"/>
      </w:tblPr>
      <w:tblGrid>
        <w:gridCol w:w="2942"/>
        <w:gridCol w:w="5387"/>
      </w:tblGrid>
      <w:tr w:rsidR="008E7C0F" w14:paraId="31151220" w14:textId="77777777" w:rsidTr="00E4111F">
        <w:trPr>
          <w:trHeight w:val="466"/>
          <w:jc w:val="center"/>
        </w:trPr>
        <w:tc>
          <w:tcPr>
            <w:tcW w:w="8329" w:type="dxa"/>
            <w:gridSpan w:val="2"/>
            <w:tcBorders>
              <w:bottom w:val="double" w:sz="4" w:space="0" w:color="auto"/>
            </w:tcBorders>
            <w:vAlign w:val="bottom"/>
          </w:tcPr>
          <w:p w14:paraId="3B045A9D" w14:textId="77777777" w:rsidR="008E7C0F" w:rsidRPr="00766A53" w:rsidRDefault="008E7C0F" w:rsidP="00E4111F">
            <w:pPr>
              <w:pStyle w:val="Odstavecseseznamem1"/>
              <w:numPr>
                <w:ilvl w:val="0"/>
                <w:numId w:val="2"/>
              </w:numPr>
              <w:spacing w:before="120"/>
              <w:ind w:left="0" w:firstLine="0"/>
              <w:jc w:val="both"/>
              <w:rPr>
                <w:b/>
              </w:rPr>
            </w:pPr>
            <w:r>
              <w:rPr>
                <w:b/>
              </w:rPr>
              <w:t>p</w:t>
            </w:r>
            <w:r w:rsidRPr="00766A53">
              <w:rPr>
                <w:b/>
              </w:rPr>
              <w:t>arametry</w:t>
            </w:r>
          </w:p>
        </w:tc>
      </w:tr>
      <w:tr w:rsidR="008E7C0F" w:rsidRPr="000C4576" w14:paraId="2FFA77F3" w14:textId="77777777" w:rsidTr="00E4111F">
        <w:trPr>
          <w:jc w:val="center"/>
        </w:trPr>
        <w:tc>
          <w:tcPr>
            <w:tcW w:w="2942" w:type="dxa"/>
            <w:tcBorders>
              <w:top w:val="double" w:sz="4" w:space="0" w:color="auto"/>
            </w:tcBorders>
            <w:vAlign w:val="bottom"/>
          </w:tcPr>
          <w:p w14:paraId="10652E58" w14:textId="77777777" w:rsidR="008E7C0F" w:rsidRPr="000C4576" w:rsidRDefault="008E7C0F" w:rsidP="00E4111F">
            <w:pPr>
              <w:rPr>
                <w:rFonts w:cs="Times New Roman"/>
              </w:rPr>
            </w:pPr>
            <w:r w:rsidRPr="000C4576">
              <w:rPr>
                <w:rFonts w:cs="Times New Roman"/>
              </w:rPr>
              <w:t>Typ</w:t>
            </w:r>
          </w:p>
        </w:tc>
        <w:tc>
          <w:tcPr>
            <w:tcW w:w="5387" w:type="dxa"/>
            <w:tcBorders>
              <w:top w:val="double" w:sz="4" w:space="0" w:color="auto"/>
            </w:tcBorders>
          </w:tcPr>
          <w:p w14:paraId="14AF9BD8" w14:textId="77777777" w:rsidR="008E7C0F" w:rsidRPr="00C13986" w:rsidRDefault="008E7C0F" w:rsidP="00E4111F">
            <w:proofErr w:type="spellStart"/>
            <w:r>
              <w:t>Sunpower</w:t>
            </w:r>
            <w:proofErr w:type="spellEnd"/>
            <w:r>
              <w:t xml:space="preserve"> Maxeon2</w:t>
            </w:r>
            <w:r w:rsidRPr="00C13986">
              <w:t xml:space="preserve"> </w:t>
            </w:r>
            <w:r w:rsidRPr="00E01790">
              <w:t>SPR-MAX2-360-COM</w:t>
            </w:r>
            <w:r w:rsidRPr="00C13986">
              <w:t>, 3</w:t>
            </w:r>
            <w:r>
              <w:t>6</w:t>
            </w:r>
            <w:r w:rsidRPr="00C13986">
              <w:t xml:space="preserve">0 </w:t>
            </w:r>
            <w:proofErr w:type="spellStart"/>
            <w:r w:rsidRPr="00C13986">
              <w:t>Wp</w:t>
            </w:r>
            <w:proofErr w:type="spellEnd"/>
          </w:p>
        </w:tc>
      </w:tr>
      <w:tr w:rsidR="008E7C0F" w:rsidRPr="000C4576" w14:paraId="15C85E94" w14:textId="77777777" w:rsidTr="00E4111F">
        <w:trPr>
          <w:jc w:val="center"/>
        </w:trPr>
        <w:tc>
          <w:tcPr>
            <w:tcW w:w="2942" w:type="dxa"/>
            <w:vAlign w:val="bottom"/>
          </w:tcPr>
          <w:p w14:paraId="36D86DE2" w14:textId="77777777" w:rsidR="008E7C0F" w:rsidRPr="000C4576" w:rsidRDefault="008E7C0F" w:rsidP="00E4111F">
            <w:pPr>
              <w:rPr>
                <w:rFonts w:cs="Times New Roman"/>
              </w:rPr>
            </w:pPr>
            <w:r w:rsidRPr="000C4576">
              <w:rPr>
                <w:rFonts w:cs="Times New Roman"/>
              </w:rPr>
              <w:t xml:space="preserve">Jmenovité napětí </w:t>
            </w:r>
          </w:p>
        </w:tc>
        <w:tc>
          <w:tcPr>
            <w:tcW w:w="5387" w:type="dxa"/>
          </w:tcPr>
          <w:p w14:paraId="27FC5151" w14:textId="77777777" w:rsidR="008E7C0F" w:rsidRPr="00C13986" w:rsidRDefault="008E7C0F" w:rsidP="00E4111F">
            <w:pPr>
              <w:jc w:val="center"/>
            </w:pPr>
            <w:r>
              <w:t>59</w:t>
            </w:r>
            <w:r w:rsidRPr="00C13986">
              <w:t>,1 V</w:t>
            </w:r>
          </w:p>
        </w:tc>
      </w:tr>
      <w:tr w:rsidR="008E7C0F" w:rsidRPr="000C4576" w14:paraId="19A78F4D" w14:textId="77777777" w:rsidTr="00E4111F">
        <w:trPr>
          <w:jc w:val="center"/>
        </w:trPr>
        <w:tc>
          <w:tcPr>
            <w:tcW w:w="2942" w:type="dxa"/>
            <w:vAlign w:val="bottom"/>
          </w:tcPr>
          <w:p w14:paraId="42E1188D" w14:textId="77777777" w:rsidR="008E7C0F" w:rsidRPr="000C4576" w:rsidRDefault="008E7C0F" w:rsidP="00E4111F">
            <w:pPr>
              <w:rPr>
                <w:rFonts w:cs="Times New Roman"/>
              </w:rPr>
            </w:pPr>
            <w:r w:rsidRPr="000C4576">
              <w:rPr>
                <w:rFonts w:cs="Times New Roman"/>
              </w:rPr>
              <w:t>Jmenovitý proud</w:t>
            </w:r>
          </w:p>
        </w:tc>
        <w:tc>
          <w:tcPr>
            <w:tcW w:w="5387" w:type="dxa"/>
          </w:tcPr>
          <w:p w14:paraId="5077A952" w14:textId="77777777" w:rsidR="008E7C0F" w:rsidRPr="00C13986" w:rsidRDefault="008E7C0F" w:rsidP="00E4111F">
            <w:pPr>
              <w:jc w:val="center"/>
            </w:pPr>
            <w:r>
              <w:t>6</w:t>
            </w:r>
            <w:r w:rsidRPr="00C13986">
              <w:t>,</w:t>
            </w:r>
            <w:r>
              <w:t>09</w:t>
            </w:r>
            <w:r w:rsidRPr="00C13986">
              <w:t xml:space="preserve"> A</w:t>
            </w:r>
          </w:p>
        </w:tc>
      </w:tr>
      <w:tr w:rsidR="008E7C0F" w:rsidRPr="000C4576" w14:paraId="076B90CB" w14:textId="77777777" w:rsidTr="00E4111F">
        <w:trPr>
          <w:jc w:val="center"/>
        </w:trPr>
        <w:tc>
          <w:tcPr>
            <w:tcW w:w="2942" w:type="dxa"/>
            <w:vAlign w:val="bottom"/>
          </w:tcPr>
          <w:p w14:paraId="4C312EA6" w14:textId="77777777" w:rsidR="008E7C0F" w:rsidRPr="000C4576" w:rsidRDefault="008E7C0F" w:rsidP="00E4111F">
            <w:pPr>
              <w:rPr>
                <w:rFonts w:cs="Times New Roman"/>
              </w:rPr>
            </w:pPr>
            <w:r w:rsidRPr="000C4576">
              <w:rPr>
                <w:rFonts w:cs="Times New Roman"/>
              </w:rPr>
              <w:t>Jmenovité napětí naprázdno</w:t>
            </w:r>
          </w:p>
        </w:tc>
        <w:tc>
          <w:tcPr>
            <w:tcW w:w="5387" w:type="dxa"/>
          </w:tcPr>
          <w:p w14:paraId="15D7808E" w14:textId="77777777" w:rsidR="008E7C0F" w:rsidRPr="00C13986" w:rsidRDefault="008E7C0F" w:rsidP="00E4111F">
            <w:pPr>
              <w:jc w:val="center"/>
            </w:pPr>
            <w:r>
              <w:t>70</w:t>
            </w:r>
            <w:r w:rsidRPr="00C13986">
              <w:t>,</w:t>
            </w:r>
            <w:r>
              <w:t>6</w:t>
            </w:r>
            <w:r w:rsidRPr="00C13986">
              <w:t xml:space="preserve"> V</w:t>
            </w:r>
          </w:p>
        </w:tc>
      </w:tr>
      <w:tr w:rsidR="008E7C0F" w:rsidRPr="000C4576" w14:paraId="5E0DFDB7" w14:textId="77777777" w:rsidTr="00E4111F">
        <w:trPr>
          <w:jc w:val="center"/>
        </w:trPr>
        <w:tc>
          <w:tcPr>
            <w:tcW w:w="2942" w:type="dxa"/>
            <w:vAlign w:val="bottom"/>
          </w:tcPr>
          <w:p w14:paraId="449E80FB" w14:textId="77777777" w:rsidR="008E7C0F" w:rsidRPr="000C4576" w:rsidRDefault="008E7C0F" w:rsidP="00E4111F">
            <w:pPr>
              <w:rPr>
                <w:rFonts w:cs="Times New Roman"/>
              </w:rPr>
            </w:pPr>
            <w:r w:rsidRPr="000C4576">
              <w:rPr>
                <w:rFonts w:cs="Times New Roman"/>
              </w:rPr>
              <w:t>Jmenovitý proud nakrátko</w:t>
            </w:r>
          </w:p>
        </w:tc>
        <w:tc>
          <w:tcPr>
            <w:tcW w:w="5387" w:type="dxa"/>
          </w:tcPr>
          <w:p w14:paraId="0FC6F0BB" w14:textId="77777777" w:rsidR="008E7C0F" w:rsidRPr="00C13986" w:rsidRDefault="008E7C0F" w:rsidP="00E4111F">
            <w:pPr>
              <w:jc w:val="center"/>
            </w:pPr>
            <w:r>
              <w:t>6</w:t>
            </w:r>
            <w:r w:rsidRPr="00C13986">
              <w:t>,</w:t>
            </w:r>
            <w:r>
              <w:t>50</w:t>
            </w:r>
            <w:r w:rsidRPr="00C13986">
              <w:t xml:space="preserve"> A</w:t>
            </w:r>
          </w:p>
        </w:tc>
      </w:tr>
      <w:tr w:rsidR="008E7C0F" w:rsidRPr="000C4576" w14:paraId="5620B999" w14:textId="77777777" w:rsidTr="00E4111F">
        <w:trPr>
          <w:jc w:val="center"/>
        </w:trPr>
        <w:tc>
          <w:tcPr>
            <w:tcW w:w="2942" w:type="dxa"/>
            <w:tcBorders>
              <w:bottom w:val="single" w:sz="4" w:space="0" w:color="auto"/>
            </w:tcBorders>
            <w:vAlign w:val="bottom"/>
          </w:tcPr>
          <w:p w14:paraId="59CB2FC5" w14:textId="77777777" w:rsidR="008E7C0F" w:rsidRPr="000C4576" w:rsidRDefault="008E7C0F" w:rsidP="00E4111F">
            <w:pPr>
              <w:rPr>
                <w:rFonts w:cs="Times New Roman"/>
              </w:rPr>
            </w:pPr>
            <w:r w:rsidRPr="000C4576">
              <w:rPr>
                <w:rFonts w:cs="Times New Roman"/>
              </w:rPr>
              <w:t>Rozměry</w:t>
            </w:r>
          </w:p>
        </w:tc>
        <w:tc>
          <w:tcPr>
            <w:tcW w:w="5387" w:type="dxa"/>
            <w:tcBorders>
              <w:bottom w:val="single" w:sz="4" w:space="0" w:color="auto"/>
            </w:tcBorders>
          </w:tcPr>
          <w:p w14:paraId="62F46DAF" w14:textId="77777777" w:rsidR="008E7C0F" w:rsidRPr="00C13986" w:rsidRDefault="008E7C0F" w:rsidP="00E4111F">
            <w:pPr>
              <w:jc w:val="center"/>
            </w:pPr>
            <w:r w:rsidRPr="00C13986">
              <w:t>16</w:t>
            </w:r>
            <w:r>
              <w:t>9</w:t>
            </w:r>
            <w:r w:rsidRPr="00C13986">
              <w:t xml:space="preserve">0 x </w:t>
            </w:r>
            <w:r>
              <w:t>1046</w:t>
            </w:r>
            <w:r w:rsidRPr="00C13986">
              <w:t xml:space="preserve"> x </w:t>
            </w:r>
            <w:r>
              <w:t>40</w:t>
            </w:r>
            <w:r w:rsidRPr="00C13986">
              <w:t xml:space="preserve"> mm</w:t>
            </w:r>
          </w:p>
        </w:tc>
      </w:tr>
      <w:tr w:rsidR="008E7C0F" w:rsidRPr="000C4576" w14:paraId="63588D5B" w14:textId="77777777" w:rsidTr="00E4111F">
        <w:trPr>
          <w:jc w:val="center"/>
        </w:trPr>
        <w:tc>
          <w:tcPr>
            <w:tcW w:w="2942" w:type="dxa"/>
            <w:vAlign w:val="bottom"/>
          </w:tcPr>
          <w:p w14:paraId="407D196B" w14:textId="77777777" w:rsidR="008E7C0F" w:rsidRPr="000C4576" w:rsidRDefault="008E7C0F" w:rsidP="00E4111F">
            <w:pPr>
              <w:rPr>
                <w:rFonts w:cs="Times New Roman"/>
              </w:rPr>
            </w:pPr>
            <w:r w:rsidRPr="000C4576">
              <w:rPr>
                <w:rFonts w:cs="Times New Roman"/>
              </w:rPr>
              <w:t>Hmotnost</w:t>
            </w:r>
          </w:p>
        </w:tc>
        <w:tc>
          <w:tcPr>
            <w:tcW w:w="5387" w:type="dxa"/>
          </w:tcPr>
          <w:p w14:paraId="1A44FADC" w14:textId="77777777" w:rsidR="008E7C0F" w:rsidRPr="00C13986" w:rsidRDefault="008E7C0F" w:rsidP="00E4111F">
            <w:pPr>
              <w:jc w:val="center"/>
            </w:pPr>
            <w:r w:rsidRPr="00C13986">
              <w:t>1</w:t>
            </w:r>
            <w:r>
              <w:t>9</w:t>
            </w:r>
            <w:r w:rsidRPr="00C13986">
              <w:t>,0 kg</w:t>
            </w:r>
          </w:p>
        </w:tc>
      </w:tr>
      <w:tr w:rsidR="008E7C0F" w:rsidRPr="000C4576" w14:paraId="4A7019C8" w14:textId="77777777" w:rsidTr="00E4111F">
        <w:trPr>
          <w:jc w:val="center"/>
        </w:trPr>
        <w:tc>
          <w:tcPr>
            <w:tcW w:w="2942" w:type="dxa"/>
            <w:vAlign w:val="bottom"/>
          </w:tcPr>
          <w:p w14:paraId="5733C82E" w14:textId="77777777" w:rsidR="008E7C0F" w:rsidRPr="000C4576" w:rsidRDefault="008E7C0F" w:rsidP="00E4111F">
            <w:pPr>
              <w:rPr>
                <w:rFonts w:cs="Times New Roman"/>
              </w:rPr>
            </w:pPr>
            <w:r w:rsidRPr="000C4576">
              <w:rPr>
                <w:rFonts w:cs="Times New Roman"/>
              </w:rPr>
              <w:t>Účinnost</w:t>
            </w:r>
          </w:p>
        </w:tc>
        <w:tc>
          <w:tcPr>
            <w:tcW w:w="5387" w:type="dxa"/>
          </w:tcPr>
          <w:p w14:paraId="78936AAB" w14:textId="77777777" w:rsidR="008E7C0F" w:rsidRDefault="008E7C0F" w:rsidP="00E4111F">
            <w:pPr>
              <w:jc w:val="center"/>
            </w:pPr>
            <w:r>
              <w:t>20</w:t>
            </w:r>
            <w:r w:rsidRPr="00C13986">
              <w:t>,</w:t>
            </w:r>
            <w:r>
              <w:t>4</w:t>
            </w:r>
            <w:r w:rsidRPr="00C13986">
              <w:t xml:space="preserve"> %</w:t>
            </w:r>
          </w:p>
        </w:tc>
      </w:tr>
      <w:tr w:rsidR="008E7C0F" w:rsidRPr="000C4576" w14:paraId="09E27200" w14:textId="77777777" w:rsidTr="00E4111F">
        <w:trPr>
          <w:jc w:val="center"/>
        </w:trPr>
        <w:tc>
          <w:tcPr>
            <w:tcW w:w="2942" w:type="dxa"/>
            <w:tcBorders>
              <w:bottom w:val="single" w:sz="4" w:space="0" w:color="auto"/>
            </w:tcBorders>
          </w:tcPr>
          <w:p w14:paraId="4999EAA4" w14:textId="77777777" w:rsidR="008E7C0F" w:rsidRPr="00D16C30" w:rsidRDefault="008E7C0F" w:rsidP="00E4111F">
            <w:r w:rsidRPr="00D16C30">
              <w:t>Minimální krytí panelu</w:t>
            </w:r>
          </w:p>
        </w:tc>
        <w:tc>
          <w:tcPr>
            <w:tcW w:w="5387" w:type="dxa"/>
            <w:tcBorders>
              <w:bottom w:val="single" w:sz="4" w:space="0" w:color="auto"/>
            </w:tcBorders>
          </w:tcPr>
          <w:p w14:paraId="30CB7F61" w14:textId="77777777" w:rsidR="008E7C0F" w:rsidRPr="00D16C30" w:rsidRDefault="008E7C0F" w:rsidP="00E4111F">
            <w:pPr>
              <w:jc w:val="center"/>
            </w:pPr>
            <w:r w:rsidRPr="00D16C30">
              <w:t>IP6</w:t>
            </w:r>
            <w:r>
              <w:t>5</w:t>
            </w:r>
          </w:p>
        </w:tc>
      </w:tr>
      <w:tr w:rsidR="008E7C0F" w:rsidRPr="000C4576" w14:paraId="12545A23" w14:textId="77777777" w:rsidTr="00E4111F">
        <w:trPr>
          <w:trHeight w:val="265"/>
          <w:jc w:val="center"/>
        </w:trPr>
        <w:tc>
          <w:tcPr>
            <w:tcW w:w="2942" w:type="dxa"/>
            <w:tcBorders>
              <w:bottom w:val="double" w:sz="4" w:space="0" w:color="auto"/>
            </w:tcBorders>
          </w:tcPr>
          <w:p w14:paraId="4F3C2199" w14:textId="77777777" w:rsidR="008E7C0F" w:rsidRPr="00D16C30" w:rsidRDefault="008E7C0F" w:rsidP="00E4111F">
            <w:r w:rsidRPr="00D16C30">
              <w:t xml:space="preserve">Mechanické zatížení panelu </w:t>
            </w:r>
          </w:p>
        </w:tc>
        <w:tc>
          <w:tcPr>
            <w:tcW w:w="5387" w:type="dxa"/>
            <w:tcBorders>
              <w:bottom w:val="double" w:sz="4" w:space="0" w:color="auto"/>
            </w:tcBorders>
          </w:tcPr>
          <w:p w14:paraId="50E1BBE1" w14:textId="77777777" w:rsidR="008E7C0F" w:rsidRDefault="008E7C0F" w:rsidP="00E4111F">
            <w:pPr>
              <w:jc w:val="center"/>
            </w:pPr>
            <w:r>
              <w:t>Vítr 408 kg</w:t>
            </w:r>
            <w:r w:rsidRPr="00D16C30">
              <w:t>/m2</w:t>
            </w:r>
          </w:p>
          <w:p w14:paraId="7EF183A5" w14:textId="77777777" w:rsidR="008E7C0F" w:rsidRDefault="008E7C0F" w:rsidP="00E4111F">
            <w:pPr>
              <w:jc w:val="center"/>
            </w:pPr>
            <w:r>
              <w:t>Sníh 611 kg/m2</w:t>
            </w:r>
          </w:p>
        </w:tc>
      </w:tr>
    </w:tbl>
    <w:p w14:paraId="42BCA109" w14:textId="77777777" w:rsidR="009966FB" w:rsidRDefault="009966FB" w:rsidP="009966FB">
      <w:pPr>
        <w:spacing w:before="120"/>
        <w:ind w:left="425" w:firstLine="284"/>
        <w:jc w:val="both"/>
        <w:rPr>
          <w:i/>
        </w:rPr>
      </w:pPr>
      <w:r w:rsidRPr="000C3E3C">
        <w:rPr>
          <w:i/>
        </w:rPr>
        <w:t>Pozn</w:t>
      </w:r>
      <w:r>
        <w:rPr>
          <w:i/>
        </w:rPr>
        <w:t>ámka</w:t>
      </w:r>
      <w:r w:rsidRPr="000C3E3C">
        <w:rPr>
          <w:i/>
        </w:rPr>
        <w:t>: lze použít alternativu se stejnými nebo lepšími parametry</w:t>
      </w:r>
    </w:p>
    <w:p w14:paraId="2FFE62E8" w14:textId="77777777" w:rsidR="00AF1E02" w:rsidRDefault="00AF1E02" w:rsidP="00AF1E02">
      <w:pPr>
        <w:pStyle w:val="Nadpis2"/>
        <w:widowControl/>
        <w:numPr>
          <w:ilvl w:val="1"/>
          <w:numId w:val="2"/>
        </w:numPr>
        <w:tabs>
          <w:tab w:val="left" w:pos="680"/>
        </w:tabs>
        <w:spacing w:after="0"/>
        <w:ind w:left="680" w:hanging="680"/>
        <w:jc w:val="both"/>
      </w:pPr>
      <w:r w:rsidRPr="00107F0B">
        <w:t>Konstrukce</w:t>
      </w:r>
    </w:p>
    <w:p w14:paraId="48ACD942" w14:textId="5169D1D5" w:rsidR="006E5752" w:rsidRPr="006E5752" w:rsidRDefault="006E5752" w:rsidP="0096741E">
      <w:pPr>
        <w:pStyle w:val="Zkladntext"/>
        <w:numPr>
          <w:ilvl w:val="0"/>
          <w:numId w:val="2"/>
        </w:numPr>
        <w:spacing w:before="120"/>
        <w:ind w:left="426" w:firstLine="425"/>
        <w:jc w:val="both"/>
      </w:pPr>
      <w:r w:rsidRPr="006E5752">
        <w:t>N</w:t>
      </w:r>
      <w:r>
        <w:t xml:space="preserve">a </w:t>
      </w:r>
      <w:r w:rsidR="00505ACE">
        <w:t xml:space="preserve">střeše budovy C budou osazeny atypické střešní hliníkové konstrukce </w:t>
      </w:r>
      <w:r w:rsidR="00BF1763">
        <w:t>s odpovídající požární odolností</w:t>
      </w:r>
      <w:r w:rsidR="00282D7D">
        <w:t>,</w:t>
      </w:r>
      <w:r w:rsidR="00BF1763">
        <w:t xml:space="preserve"> </w:t>
      </w:r>
      <w:r w:rsidR="00505ACE">
        <w:t>umožňující montáž fotovoltaických panelů ve třech řadách nad sebou. Konstrukce bude provedena tak, aby zajistila sklon osazených fotovoltaických panelů 25° k rovině a bude ze všech stran uzavřena vhodným krycím oplechováním. Umístění konstrukcí bude v místě odstraněných střešních světlíků</w:t>
      </w:r>
      <w:r w:rsidR="00E65F51">
        <w:t xml:space="preserve"> </w:t>
      </w:r>
      <w:r w:rsidR="00505ACE">
        <w:t>.</w:t>
      </w:r>
      <w:r w:rsidR="007B6CDF">
        <w:t xml:space="preserve"> Před každým ze světlíků  na střeše se sklonem 3° bude dále umístěna jedna řada modulárních hliníkových konstrukcí, výsledný sklon zde osazených panelů bude také 25°.</w:t>
      </w:r>
    </w:p>
    <w:p w14:paraId="46A8C348" w14:textId="2BC8C14B" w:rsidR="00505ACE" w:rsidRPr="00505ACE" w:rsidRDefault="0096741E" w:rsidP="0096741E">
      <w:pPr>
        <w:pStyle w:val="Zkladntext"/>
        <w:numPr>
          <w:ilvl w:val="0"/>
          <w:numId w:val="2"/>
        </w:numPr>
        <w:spacing w:before="120"/>
        <w:ind w:left="426" w:firstLine="425"/>
        <w:jc w:val="both"/>
        <w:rPr>
          <w:color w:val="FF0000"/>
        </w:rPr>
      </w:pPr>
      <w:r w:rsidRPr="008D2A20">
        <w:t xml:space="preserve">Na </w:t>
      </w:r>
      <w:r w:rsidR="006E5752">
        <w:t>šikmé</w:t>
      </w:r>
      <w:r w:rsidRPr="008D2A20">
        <w:t xml:space="preserve"> střeše </w:t>
      </w:r>
      <w:r>
        <w:t xml:space="preserve">budov </w:t>
      </w:r>
      <w:r w:rsidR="006E5752">
        <w:t>D a E</w:t>
      </w:r>
      <w:r>
        <w:t xml:space="preserve"> </w:t>
      </w:r>
      <w:r w:rsidRPr="008D2A20">
        <w:t>s</w:t>
      </w:r>
      <w:r w:rsidR="006E5752">
        <w:t>e</w:t>
      </w:r>
      <w:r w:rsidRPr="008D2A20">
        <w:t xml:space="preserve"> sklonem </w:t>
      </w:r>
      <w:r w:rsidR="006E5752">
        <w:t>10</w:t>
      </w:r>
      <w:r w:rsidRPr="008D2A20">
        <w:t xml:space="preserve">° bude použit modulární stavebnicový systém z hliníkových profilů, umožňující osazení fotovoltaických panelů pod požadovaným úhlem </w:t>
      </w:r>
      <w:r>
        <w:t>15</w:t>
      </w:r>
      <w:r w:rsidRPr="008D2A20">
        <w:t>° k rovině.</w:t>
      </w:r>
      <w:r w:rsidR="00505ACE">
        <w:t xml:space="preserve"> Konstrukce budou rovnoměrně rozmístěny po celé ploše obou střech.</w:t>
      </w:r>
    </w:p>
    <w:p w14:paraId="70470C6B" w14:textId="10707E44" w:rsidR="006E5752" w:rsidRPr="006E5752" w:rsidRDefault="0096741E" w:rsidP="0096741E">
      <w:pPr>
        <w:pStyle w:val="Zkladntext"/>
        <w:numPr>
          <w:ilvl w:val="0"/>
          <w:numId w:val="2"/>
        </w:numPr>
        <w:spacing w:before="120"/>
        <w:ind w:left="426" w:firstLine="425"/>
        <w:jc w:val="both"/>
        <w:rPr>
          <w:color w:val="FF0000"/>
        </w:rPr>
      </w:pPr>
      <w:r w:rsidRPr="008D2A20">
        <w:t xml:space="preserve">Konstrukce je sestavena z konstrukčních celků spojených pomocí nerezových šroubů a matic, zezadu je připevněn hliníkový krycí plech. </w:t>
      </w:r>
      <w:r>
        <w:t xml:space="preserve">Tyto konstrukce budou </w:t>
      </w:r>
      <w:r w:rsidR="006E5752">
        <w:t>kotveny do střešního pláště při zachování jeho hydroizolačních vlastností.</w:t>
      </w:r>
    </w:p>
    <w:p w14:paraId="1A3F296D" w14:textId="77777777" w:rsidR="008E7C0F" w:rsidRPr="00C93ED6" w:rsidRDefault="008E7C0F" w:rsidP="008E7C0F">
      <w:pPr>
        <w:pStyle w:val="Zkladntext"/>
        <w:numPr>
          <w:ilvl w:val="0"/>
          <w:numId w:val="2"/>
        </w:numPr>
        <w:spacing w:before="120"/>
        <w:ind w:left="426" w:firstLine="425"/>
        <w:jc w:val="both"/>
        <w:rPr>
          <w:color w:val="FF0000"/>
        </w:rPr>
      </w:pPr>
      <w:r w:rsidRPr="008D2A20">
        <w:t xml:space="preserve">Fotovoltaický panel je ke konstrukci přichycen </w:t>
      </w:r>
      <w:r>
        <w:t>pomocí hliníkových krajových a středových úchytů. Mezi konstrukcí a střešní krytinou musí být použita ochranná podložka, většinou dodávaná výrobcem konstrukcí.</w:t>
      </w:r>
    </w:p>
    <w:p w14:paraId="0424E922" w14:textId="16E4108C" w:rsidR="008E7C0F" w:rsidRDefault="008E7C0F" w:rsidP="008E7C0F">
      <w:pPr>
        <w:pStyle w:val="Zkladntext"/>
        <w:numPr>
          <w:ilvl w:val="0"/>
          <w:numId w:val="2"/>
        </w:numPr>
        <w:spacing w:before="120"/>
        <w:ind w:left="426" w:firstLine="425"/>
        <w:jc w:val="both"/>
      </w:pPr>
      <w:r>
        <w:t>Zhodnocení c</w:t>
      </w:r>
      <w:r w:rsidRPr="005258AF">
        <w:t>elkové</w:t>
      </w:r>
      <w:r>
        <w:t>ho</w:t>
      </w:r>
      <w:r w:rsidRPr="005258AF">
        <w:t xml:space="preserve"> zatížení střechy není předmětem tohoto projektu a bude ověřeno statickým výpočtem </w:t>
      </w:r>
      <w:r>
        <w:t xml:space="preserve">s uvažováním sněhové oblasti II a větrné oblasti </w:t>
      </w:r>
      <w:r w:rsidR="0096741E">
        <w:t>I</w:t>
      </w:r>
      <w:r w:rsidRPr="005258AF">
        <w:t>.</w:t>
      </w:r>
      <w:r>
        <w:t xml:space="preserve"> </w:t>
      </w:r>
    </w:p>
    <w:p w14:paraId="4AE43CC4" w14:textId="77777777" w:rsidR="00E64106" w:rsidRDefault="00E64106" w:rsidP="00E64106">
      <w:pPr>
        <w:pStyle w:val="Nadpis2"/>
        <w:widowControl/>
        <w:numPr>
          <w:ilvl w:val="1"/>
          <w:numId w:val="2"/>
        </w:numPr>
        <w:tabs>
          <w:tab w:val="left" w:pos="680"/>
        </w:tabs>
        <w:spacing w:after="0"/>
        <w:ind w:left="680" w:hanging="680"/>
        <w:jc w:val="both"/>
      </w:pPr>
      <w:r>
        <w:t>Ochrana proti přepětí</w:t>
      </w:r>
    </w:p>
    <w:p w14:paraId="30FC11A2" w14:textId="77777777" w:rsidR="00E64106" w:rsidRDefault="00E64106" w:rsidP="00E64106">
      <w:pPr>
        <w:spacing w:before="120"/>
        <w:ind w:left="425" w:firstLine="284"/>
        <w:jc w:val="both"/>
      </w:pPr>
      <w:r>
        <w:t>AC i DC strana bude chráněna pomocí svodičů přepětí.</w:t>
      </w:r>
    </w:p>
    <w:p w14:paraId="513D32F1" w14:textId="77777777" w:rsidR="00E64106" w:rsidRDefault="00E64106" w:rsidP="00E64106">
      <w:pPr>
        <w:spacing w:before="120"/>
        <w:ind w:left="425" w:firstLine="284"/>
        <w:jc w:val="both"/>
      </w:pPr>
      <w:r>
        <w:t>Konstrukce pro montáž FVE panelů a fotovoltaické panely musí být dále umístěna v ochranném prostoru vnější jímací soustavy hromosvodu budovy, aby bylo zabráněno přímému úderu blesku, případně musí být jímací soustava upravena včetně spojení se svody k zemničům. Je třeba dodržet dostatečnou vzdálenost S dle ČSN 62305-3 ed.2 mezi jímací soustavou a fotovoltaickými panely. Není-li možno dodržet tuto vzdálenost, je nutno na těchto místech spojit vodivě hromosvod s konstrukcí fotovoltaických panelů. Ve všech ostatních případech je třeba zabránit přímému vodivému spojení hromosvodu a kovových konstrukcí fotovoltaických panelů.</w:t>
      </w:r>
    </w:p>
    <w:p w14:paraId="33D81F25" w14:textId="77777777" w:rsidR="00E64106" w:rsidRDefault="00E64106" w:rsidP="00E64106">
      <w:pPr>
        <w:spacing w:before="120"/>
        <w:ind w:left="425" w:firstLine="284"/>
        <w:jc w:val="both"/>
      </w:pPr>
      <w:r>
        <w:t>Pro vyrovnání potenciálů je třeba provést uzemnění kovových konstrukcí fotovoltaických panelů. Uzemňovací přívody k zemniči je doporučeno vést přednostně vně budovy co nejpříměji k zemniči.</w:t>
      </w:r>
    </w:p>
    <w:p w14:paraId="052F8EE2" w14:textId="1E7F4C91" w:rsidR="00E64106" w:rsidRDefault="00E64106" w:rsidP="00E64106">
      <w:pPr>
        <w:spacing w:before="120"/>
        <w:ind w:left="425" w:firstLine="284"/>
        <w:jc w:val="both"/>
      </w:pPr>
      <w:r>
        <w:t>Po ukončení montáže FV panelů bude provedena revize hromosvodové soustavy budovy.</w:t>
      </w:r>
    </w:p>
    <w:p w14:paraId="47AB9C0F" w14:textId="77777777" w:rsidR="0006144C" w:rsidRDefault="0006144C" w:rsidP="0006144C">
      <w:pPr>
        <w:pStyle w:val="Nadpis2"/>
        <w:widowControl/>
        <w:numPr>
          <w:ilvl w:val="1"/>
          <w:numId w:val="2"/>
        </w:numPr>
        <w:tabs>
          <w:tab w:val="left" w:pos="680"/>
        </w:tabs>
        <w:spacing w:after="0"/>
        <w:ind w:left="680" w:hanging="680"/>
        <w:jc w:val="both"/>
      </w:pPr>
      <w:r>
        <w:t>Dispečerský řídící systém</w:t>
      </w:r>
    </w:p>
    <w:p w14:paraId="1D8EC1EB" w14:textId="77777777" w:rsidR="0006144C" w:rsidRPr="009120B6" w:rsidRDefault="0006144C" w:rsidP="0006144C">
      <w:pPr>
        <w:spacing w:before="120"/>
        <w:ind w:left="426" w:firstLine="254"/>
        <w:jc w:val="both"/>
      </w:pPr>
      <w:r w:rsidRPr="009120B6">
        <w:t>Projekt řeší (ideově) regulaci činného výkonu FVE pomocí skříně pro rozhraní předávání informací distributora</w:t>
      </w:r>
      <w:r w:rsidRPr="001A5A4A">
        <w:t xml:space="preserve">. </w:t>
      </w:r>
      <w:r w:rsidRPr="009120B6">
        <w:t xml:space="preserve">Skříň má označení AXY, Tato skříň (AXY01) bude doplněna RTU pro DŘS </w:t>
      </w:r>
      <w:r>
        <w:t>distributora</w:t>
      </w:r>
      <w:r w:rsidRPr="001A5A4A">
        <w:t xml:space="preserve">. </w:t>
      </w:r>
      <w:r>
        <w:t xml:space="preserve">Umístění řídícího systému bude v budoucí TS. </w:t>
      </w:r>
      <w:r w:rsidRPr="009120B6">
        <w:t>Součástí projektu je i kabelové propojení svorek pro budoucí doplnění rozváděče pro řízení jalového výkonu</w:t>
      </w:r>
    </w:p>
    <w:p w14:paraId="08B21F61" w14:textId="77777777" w:rsidR="0006144C" w:rsidRPr="00D41D4A" w:rsidRDefault="0006144C" w:rsidP="0006144C">
      <w:pPr>
        <w:spacing w:before="120"/>
        <w:ind w:left="426" w:firstLine="254"/>
        <w:jc w:val="both"/>
      </w:pPr>
      <w:r w:rsidRPr="00D41D4A">
        <w:t>Upřesnění požadavků na připojení bude konzultováno s příslušným oblastním technikem týmu Řídicí systémy a RTU místního distributora.</w:t>
      </w:r>
    </w:p>
    <w:p w14:paraId="346A78E6" w14:textId="77777777" w:rsidR="0006144C" w:rsidRDefault="0006144C" w:rsidP="0006144C">
      <w:pPr>
        <w:spacing w:before="120"/>
        <w:ind w:left="426" w:firstLine="254"/>
        <w:jc w:val="both"/>
      </w:pPr>
      <w:r w:rsidRPr="009120B6">
        <w:t>Zapojení DŘT vč. vnitřního vyzbrojení bude v souladu s</w:t>
      </w:r>
      <w:r>
        <w:t> </w:t>
      </w:r>
      <w:r w:rsidRPr="001C0BE1">
        <w:t>podmínkami distributora. Jedná</w:t>
      </w:r>
      <w:r w:rsidRPr="009120B6">
        <w:t xml:space="preserve"> se o subdodávku dodavatele řídících systémů (např. spol. </w:t>
      </w:r>
      <w:proofErr w:type="spellStart"/>
      <w:r w:rsidRPr="009120B6">
        <w:t>Dribo</w:t>
      </w:r>
      <w:proofErr w:type="spellEnd"/>
      <w:r w:rsidRPr="009120B6">
        <w:t>).</w:t>
      </w:r>
      <w:r>
        <w:t xml:space="preserve"> Dále bude v budoucí TS </w:t>
      </w:r>
      <w:r w:rsidRPr="005E52BA">
        <w:t>umístěn</w:t>
      </w:r>
      <w:r>
        <w:t>a</w:t>
      </w:r>
      <w:r w:rsidRPr="005E52BA">
        <w:t xml:space="preserve"> řídící skří</w:t>
      </w:r>
      <w:r>
        <w:t>ň</w:t>
      </w:r>
      <w:r w:rsidRPr="005E52BA">
        <w:t xml:space="preserve"> </w:t>
      </w:r>
      <w:r>
        <w:t>ANM</w:t>
      </w:r>
      <w:r w:rsidRPr="005E52BA">
        <w:t xml:space="preserve">. </w:t>
      </w:r>
      <w:r>
        <w:t>Z</w:t>
      </w:r>
      <w:r w:rsidRPr="005E52BA">
        <w:t>áložní zdroj ANM bude instalován v </w:t>
      </w:r>
      <w:proofErr w:type="spellStart"/>
      <w:r w:rsidRPr="005E52BA">
        <w:t>ocelo</w:t>
      </w:r>
      <w:proofErr w:type="spellEnd"/>
      <w:r w:rsidRPr="005E52BA">
        <w:t xml:space="preserve">-zinkových rozvaděčích upevněných na </w:t>
      </w:r>
      <w:r>
        <w:t>konstrukci</w:t>
      </w:r>
      <w:r w:rsidRPr="005E52BA">
        <w:t xml:space="preserve"> dle specifikace </w:t>
      </w:r>
      <w:r>
        <w:t>distributora</w:t>
      </w:r>
      <w:r w:rsidRPr="001A5A4A">
        <w:t xml:space="preserve">. </w:t>
      </w:r>
      <w:r w:rsidRPr="00BB207F">
        <w:t>V případě požadavku lze přístup zajistit pomocí speciálního zámkového systému dle požadavků distributora.</w:t>
      </w:r>
    </w:p>
    <w:p w14:paraId="73ACCCEB" w14:textId="77777777" w:rsidR="0006144C" w:rsidRDefault="0006144C" w:rsidP="0006144C">
      <w:pPr>
        <w:pStyle w:val="Odstavecseseznamem2"/>
        <w:numPr>
          <w:ilvl w:val="0"/>
          <w:numId w:val="2"/>
        </w:numPr>
        <w:spacing w:before="120"/>
        <w:ind w:left="426" w:firstLine="272"/>
        <w:jc w:val="both"/>
      </w:pPr>
      <w:r>
        <w:t>Skříň ANM bude zajišťovat napájení skříně AXY stejnosměrným napětím 24 VDC.</w:t>
      </w:r>
    </w:p>
    <w:p w14:paraId="473E4A82" w14:textId="77777777" w:rsidR="0006144C" w:rsidRDefault="0006144C" w:rsidP="0006144C">
      <w:pPr>
        <w:spacing w:before="120"/>
        <w:ind w:left="426" w:firstLine="254"/>
        <w:jc w:val="both"/>
      </w:pPr>
      <w:r w:rsidRPr="00704184">
        <w:t>V neposlední řadě bude provedeno nové natažení komunikačního kabelu mezi rozváděčem AXY a R</w:t>
      </w:r>
      <w:r>
        <w:t>P</w:t>
      </w:r>
      <w:r w:rsidRPr="00704184">
        <w:t xml:space="preserve"> (R-REG) pro řízení střídačů</w:t>
      </w:r>
      <w:r>
        <w:t>.</w:t>
      </w:r>
    </w:p>
    <w:p w14:paraId="3BBD2FE0" w14:textId="77777777" w:rsidR="0006144C" w:rsidRPr="001B63B9" w:rsidRDefault="0006144C" w:rsidP="0006144C">
      <w:pPr>
        <w:pStyle w:val="Nadpis2"/>
        <w:ind w:left="0" w:firstLine="0"/>
      </w:pPr>
      <w:r w:rsidRPr="001B63B9">
        <w:t>Navrhovaný funkční stav</w:t>
      </w:r>
    </w:p>
    <w:p w14:paraId="63E26543" w14:textId="77777777" w:rsidR="0006144C" w:rsidRDefault="0006144C" w:rsidP="0006144C">
      <w:pPr>
        <w:pStyle w:val="Odstavecseseznamem2"/>
        <w:numPr>
          <w:ilvl w:val="0"/>
          <w:numId w:val="2"/>
        </w:numPr>
        <w:spacing w:before="120"/>
        <w:ind w:left="426" w:firstLine="272"/>
        <w:jc w:val="both"/>
      </w:pPr>
      <w:r>
        <w:t xml:space="preserve">Řízení výkonu FVE bude probíhat pomocí skříně AXY </w:t>
      </w:r>
      <w:r w:rsidRPr="005E729A">
        <w:t>a řídícím prvkem střídačů</w:t>
      </w:r>
      <w:r>
        <w:t xml:space="preserve"> (dle vysoutěžené technologie). Bude konkretizováno zhotovitelem akce v rámci dodavatelské dokumentace a zapracováno do DSPS.</w:t>
      </w:r>
    </w:p>
    <w:p w14:paraId="7F53A0B7" w14:textId="77777777" w:rsidR="0006144C" w:rsidRPr="00704184" w:rsidRDefault="0006144C" w:rsidP="0006144C">
      <w:pPr>
        <w:pStyle w:val="Odstavecseseznamem2"/>
        <w:numPr>
          <w:ilvl w:val="0"/>
          <w:numId w:val="2"/>
        </w:numPr>
        <w:spacing w:before="120"/>
        <w:ind w:left="426" w:firstLine="272"/>
        <w:jc w:val="both"/>
      </w:pPr>
      <w:r w:rsidRPr="00704184">
        <w:t xml:space="preserve">Do </w:t>
      </w:r>
      <w:r>
        <w:t>REG</w:t>
      </w:r>
      <w:r w:rsidRPr="00704184">
        <w:t xml:space="preserve"> budou zavedeny ovládací vstupy ze skříně AXY. Povely budou vedeny ze svorkovnice XYW a svorek 4 až 8 pro činný výkon a 9 až 14 pro jalový výkon a budou ukončeny na svorkovnici XYW2 na svorkách 4 až 8 pro činný výkon a 9 až 14 pro jalový výkon.</w:t>
      </w:r>
    </w:p>
    <w:p w14:paraId="46498377" w14:textId="77777777" w:rsidR="0006144C" w:rsidRDefault="0006144C" w:rsidP="0006144C">
      <w:pPr>
        <w:pStyle w:val="Odstavecseseznamem2"/>
        <w:numPr>
          <w:ilvl w:val="0"/>
          <w:numId w:val="2"/>
        </w:numPr>
        <w:spacing w:before="120"/>
        <w:ind w:left="426" w:firstLine="272"/>
        <w:jc w:val="both"/>
      </w:pPr>
      <w:r>
        <w:t xml:space="preserve">Jedná se o ovládací vstupy (povely): </w:t>
      </w:r>
    </w:p>
    <w:p w14:paraId="0D455728" w14:textId="77777777" w:rsidR="0006144C" w:rsidRDefault="0006144C" w:rsidP="0006144C">
      <w:pPr>
        <w:pStyle w:val="Odstavecseseznamem2"/>
        <w:spacing w:before="120"/>
        <w:jc w:val="both"/>
      </w:pPr>
      <w:r w:rsidRPr="0047750C">
        <w:t>f299P1</w:t>
      </w:r>
      <w:r>
        <w:t xml:space="preserve"> – 0% jmenovitého výkonu (svorka</w:t>
      </w:r>
      <w:r w:rsidRPr="0047750C">
        <w:t xml:space="preserve"> XYW:5) </w:t>
      </w:r>
    </w:p>
    <w:p w14:paraId="382D54BA" w14:textId="77777777" w:rsidR="0006144C" w:rsidRDefault="0006144C" w:rsidP="0006144C">
      <w:pPr>
        <w:pStyle w:val="Odstavecseseznamem2"/>
        <w:spacing w:before="120"/>
        <w:jc w:val="both"/>
      </w:pPr>
      <w:r w:rsidRPr="0047750C">
        <w:t>f299P2 – 30% jmenovitého výkonu (svork</w:t>
      </w:r>
      <w:r>
        <w:t>a XYW:6</w:t>
      </w:r>
      <w:r w:rsidRPr="0047750C">
        <w:t xml:space="preserve">) </w:t>
      </w:r>
    </w:p>
    <w:p w14:paraId="3E182A14" w14:textId="77777777" w:rsidR="0006144C" w:rsidRDefault="0006144C" w:rsidP="0006144C">
      <w:pPr>
        <w:pStyle w:val="Odstavecseseznamem2"/>
        <w:spacing w:before="120"/>
        <w:jc w:val="both"/>
      </w:pPr>
      <w:r w:rsidRPr="0047750C">
        <w:t>f299P3 – 60% jmenovitého výkonu (svork</w:t>
      </w:r>
      <w:r>
        <w:t>a</w:t>
      </w:r>
      <w:r w:rsidRPr="0047750C">
        <w:t xml:space="preserve"> XYW:</w:t>
      </w:r>
      <w:r>
        <w:t>7</w:t>
      </w:r>
      <w:r w:rsidRPr="0047750C">
        <w:t xml:space="preserve">) </w:t>
      </w:r>
    </w:p>
    <w:p w14:paraId="4013182F" w14:textId="77777777" w:rsidR="0006144C" w:rsidRDefault="0006144C" w:rsidP="0006144C">
      <w:pPr>
        <w:pStyle w:val="Odstavecseseznamem2"/>
        <w:spacing w:before="120"/>
        <w:jc w:val="both"/>
      </w:pPr>
      <w:r w:rsidRPr="007D5C9A">
        <w:t>f299P4 – 100% jmenovitého výkonu (svork</w:t>
      </w:r>
      <w:r>
        <w:t>a</w:t>
      </w:r>
      <w:r w:rsidRPr="007D5C9A">
        <w:t xml:space="preserve"> XYW:8) </w:t>
      </w:r>
    </w:p>
    <w:p w14:paraId="37939186" w14:textId="77777777" w:rsidR="0006144C" w:rsidRDefault="0006144C" w:rsidP="0006144C">
      <w:pPr>
        <w:pStyle w:val="Odstavecseseznamem2"/>
        <w:spacing w:before="120"/>
        <w:jc w:val="both"/>
      </w:pPr>
      <w:r w:rsidRPr="007D5C9A">
        <w:t xml:space="preserve">f299QL5 – </w:t>
      </w:r>
      <w:proofErr w:type="spellStart"/>
      <w:r w:rsidRPr="007D5C9A">
        <w:t>cosφ</w:t>
      </w:r>
      <w:proofErr w:type="spellEnd"/>
      <w:r w:rsidRPr="007D5C9A">
        <w:t xml:space="preserve"> = 0,95 induktivní (svork</w:t>
      </w:r>
      <w:r>
        <w:t>a XYW:10</w:t>
      </w:r>
      <w:r w:rsidRPr="007D5C9A">
        <w:t>)</w:t>
      </w:r>
    </w:p>
    <w:p w14:paraId="3342A257" w14:textId="77777777" w:rsidR="0006144C" w:rsidRDefault="0006144C" w:rsidP="0006144C">
      <w:pPr>
        <w:pStyle w:val="Odstavecseseznamem2"/>
        <w:spacing w:before="120"/>
        <w:jc w:val="both"/>
      </w:pPr>
      <w:r w:rsidRPr="007D5C9A">
        <w:t xml:space="preserve">f299QL3 – </w:t>
      </w:r>
      <w:proofErr w:type="spellStart"/>
      <w:r w:rsidRPr="007D5C9A">
        <w:t>cosφ</w:t>
      </w:r>
      <w:proofErr w:type="spellEnd"/>
      <w:r w:rsidRPr="007D5C9A">
        <w:t xml:space="preserve"> = 0,97 induktivní (svork</w:t>
      </w:r>
      <w:r>
        <w:t>a</w:t>
      </w:r>
      <w:r w:rsidRPr="007D5C9A">
        <w:t xml:space="preserve"> XYW:11) </w:t>
      </w:r>
    </w:p>
    <w:p w14:paraId="1E5AA339" w14:textId="77777777" w:rsidR="0006144C" w:rsidRDefault="0006144C" w:rsidP="0006144C">
      <w:pPr>
        <w:pStyle w:val="Odstavecseseznamem2"/>
        <w:spacing w:before="120"/>
        <w:jc w:val="both"/>
      </w:pPr>
      <w:r w:rsidRPr="007D5C9A">
        <w:t xml:space="preserve">f299Q0 – </w:t>
      </w:r>
      <w:proofErr w:type="spellStart"/>
      <w:r w:rsidRPr="007D5C9A">
        <w:t>cosφ</w:t>
      </w:r>
      <w:proofErr w:type="spellEnd"/>
      <w:r w:rsidRPr="007D5C9A">
        <w:t xml:space="preserve"> = 1 (svork</w:t>
      </w:r>
      <w:r>
        <w:t>a</w:t>
      </w:r>
      <w:r w:rsidRPr="007D5C9A">
        <w:t xml:space="preserve"> XYW:12) </w:t>
      </w:r>
    </w:p>
    <w:p w14:paraId="16347D5A" w14:textId="77777777" w:rsidR="0006144C" w:rsidRDefault="0006144C" w:rsidP="0006144C">
      <w:pPr>
        <w:pStyle w:val="Odstavecseseznamem2"/>
        <w:spacing w:before="120"/>
        <w:jc w:val="both"/>
      </w:pPr>
      <w:r w:rsidRPr="007D5C9A">
        <w:t xml:space="preserve">f299QC5 – </w:t>
      </w:r>
      <w:proofErr w:type="spellStart"/>
      <w:r w:rsidRPr="007D5C9A">
        <w:t>co</w:t>
      </w:r>
      <w:r>
        <w:t>sφ</w:t>
      </w:r>
      <w:proofErr w:type="spellEnd"/>
      <w:r>
        <w:t xml:space="preserve"> = 0,97 kapacitní (svorka </w:t>
      </w:r>
      <w:r w:rsidRPr="007D5C9A">
        <w:t xml:space="preserve">XYW:13) </w:t>
      </w:r>
    </w:p>
    <w:p w14:paraId="76B9AFA6" w14:textId="77777777" w:rsidR="0006144C" w:rsidRDefault="0006144C" w:rsidP="0006144C">
      <w:pPr>
        <w:pStyle w:val="Odstavecseseznamem2"/>
        <w:spacing w:before="120"/>
        <w:jc w:val="both"/>
      </w:pPr>
      <w:r w:rsidRPr="007D5C9A">
        <w:t xml:space="preserve">f299QC5 – </w:t>
      </w:r>
      <w:proofErr w:type="spellStart"/>
      <w:r w:rsidRPr="007D5C9A">
        <w:t>cosφ</w:t>
      </w:r>
      <w:proofErr w:type="spellEnd"/>
      <w:r w:rsidRPr="007D5C9A">
        <w:t xml:space="preserve"> = 0,95 kapacitní (svork</w:t>
      </w:r>
      <w:r>
        <w:t>a</w:t>
      </w:r>
      <w:r w:rsidRPr="007D5C9A">
        <w:t xml:space="preserve"> XYW:14</w:t>
      </w:r>
      <w:r>
        <w:t>)</w:t>
      </w:r>
    </w:p>
    <w:p w14:paraId="4C9457DC" w14:textId="77777777" w:rsidR="0006144C" w:rsidRDefault="0006144C" w:rsidP="0006144C">
      <w:pPr>
        <w:pStyle w:val="Odstavecseseznamem2"/>
        <w:spacing w:before="120"/>
        <w:jc w:val="both"/>
        <w:rPr>
          <w:rFonts w:cs="Times New Roman"/>
        </w:rPr>
      </w:pPr>
      <w:r>
        <w:rPr>
          <w:rFonts w:cs="Times New Roman"/>
        </w:rPr>
        <w:t xml:space="preserve">Povely pro regulaci činného výkonu 0% - 100% budou pomocí propojených svorkovnic přeneseny dále přímo do </w:t>
      </w:r>
      <w:proofErr w:type="spellStart"/>
      <w:r>
        <w:rPr>
          <w:rFonts w:cs="Times New Roman"/>
        </w:rPr>
        <w:t>dataloggeru</w:t>
      </w:r>
      <w:proofErr w:type="spellEnd"/>
      <w:r>
        <w:rPr>
          <w:rFonts w:cs="Times New Roman"/>
        </w:rPr>
        <w:t xml:space="preserve"> na svorky sloužící k řízení činného výkonu. Na svorkovnici </w:t>
      </w:r>
      <w:proofErr w:type="spellStart"/>
      <w:r>
        <w:rPr>
          <w:rFonts w:cs="Times New Roman"/>
        </w:rPr>
        <w:t>dataloggeru</w:t>
      </w:r>
      <w:proofErr w:type="spellEnd"/>
      <w:r>
        <w:rPr>
          <w:rFonts w:cs="Times New Roman"/>
        </w:rPr>
        <w:t xml:space="preserve"> (PLC) budou ukončeny na </w:t>
      </w:r>
      <w:r w:rsidRPr="005E729A">
        <w:rPr>
          <w:rFonts w:cs="Times New Roman"/>
        </w:rPr>
        <w:t xml:space="preserve">svorkách DI a, IN0 až IN3 a </w:t>
      </w:r>
      <w:proofErr w:type="spellStart"/>
      <w:r w:rsidRPr="005E729A">
        <w:rPr>
          <w:rFonts w:cs="Times New Roman"/>
        </w:rPr>
        <w:t>DIb</w:t>
      </w:r>
      <w:proofErr w:type="spellEnd"/>
      <w:r w:rsidRPr="005E729A">
        <w:rPr>
          <w:rFonts w:cs="Times New Roman"/>
        </w:rPr>
        <w:t xml:space="preserve"> svorky IN1 až IN5.</w:t>
      </w:r>
    </w:p>
    <w:p w14:paraId="71FB63C4" w14:textId="77777777" w:rsidR="0006144C" w:rsidRDefault="0006144C" w:rsidP="0006144C">
      <w:pPr>
        <w:pStyle w:val="Odstavecseseznamem2"/>
        <w:spacing w:before="120"/>
        <w:jc w:val="both"/>
        <w:rPr>
          <w:rFonts w:cs="Times New Roman"/>
        </w:rPr>
      </w:pPr>
      <w:r>
        <w:rPr>
          <w:rFonts w:cs="Times New Roman"/>
        </w:rPr>
        <w:t xml:space="preserve">Na základě vydaného povelu bude přes </w:t>
      </w:r>
      <w:proofErr w:type="spellStart"/>
      <w:r>
        <w:rPr>
          <w:rFonts w:cs="Times New Roman"/>
        </w:rPr>
        <w:t>datalogger</w:t>
      </w:r>
      <w:proofErr w:type="spellEnd"/>
      <w:r>
        <w:rPr>
          <w:rFonts w:cs="Times New Roman"/>
        </w:rPr>
        <w:t xml:space="preserve"> zpětně sepnut kontakt signalizující </w:t>
      </w:r>
      <w:r w:rsidRPr="00704184">
        <w:rPr>
          <w:rFonts w:cs="Times New Roman"/>
        </w:rPr>
        <w:t xml:space="preserve">splnění daného </w:t>
      </w:r>
      <w:r w:rsidRPr="005E729A">
        <w:rPr>
          <w:rFonts w:cs="Times New Roman"/>
        </w:rPr>
        <w:t xml:space="preserve">povelu. Tato signalizace bude provedena pomocí kontaktů relé </w:t>
      </w:r>
      <w:proofErr w:type="spellStart"/>
      <w:r w:rsidRPr="005E729A">
        <w:rPr>
          <w:rFonts w:cs="Times New Roman"/>
        </w:rPr>
        <w:t>dataloggeru</w:t>
      </w:r>
      <w:proofErr w:type="spellEnd"/>
      <w:r w:rsidRPr="005E729A">
        <w:rPr>
          <w:rFonts w:cs="Times New Roman"/>
        </w:rPr>
        <w:t xml:space="preserve"> DQ a, OUT1 až  OUT3 a DQ b OUT5 až OUT11.</w:t>
      </w:r>
    </w:p>
    <w:p w14:paraId="542F5608" w14:textId="77777777" w:rsidR="0006144C" w:rsidRDefault="0006144C" w:rsidP="0006144C">
      <w:pPr>
        <w:pStyle w:val="Odstavecseseznamem2"/>
        <w:spacing w:before="120"/>
        <w:jc w:val="both"/>
        <w:rPr>
          <w:rFonts w:cs="Times New Roman"/>
        </w:rPr>
      </w:pPr>
      <w:r>
        <w:rPr>
          <w:rFonts w:cs="Times New Roman"/>
        </w:rPr>
        <w:t xml:space="preserve"> </w:t>
      </w:r>
    </w:p>
    <w:p w14:paraId="37044640" w14:textId="77777777" w:rsidR="0006144C" w:rsidRDefault="0006144C" w:rsidP="0006144C">
      <w:pPr>
        <w:pStyle w:val="Odstavecseseznamem2"/>
        <w:jc w:val="both"/>
        <w:rPr>
          <w:rFonts w:cs="Times New Roman"/>
        </w:rPr>
      </w:pPr>
      <w:r>
        <w:rPr>
          <w:rFonts w:cs="Times New Roman"/>
        </w:rPr>
        <w:t>Jedná se o následující signalizaci:</w:t>
      </w:r>
    </w:p>
    <w:p w14:paraId="3A07DAD2" w14:textId="77777777" w:rsidR="0006144C" w:rsidRDefault="0006144C" w:rsidP="0006144C">
      <w:pPr>
        <w:pStyle w:val="Odstavecseseznamem2"/>
        <w:spacing w:before="120"/>
        <w:ind w:left="0" w:firstLine="709"/>
        <w:jc w:val="both"/>
      </w:pPr>
      <w:r w:rsidRPr="003D799A">
        <w:t>H299P1 – 0% jmenovitého výkonu</w:t>
      </w:r>
      <w:r>
        <w:t xml:space="preserve"> (svorka</w:t>
      </w:r>
      <w:r w:rsidRPr="0047750C">
        <w:t xml:space="preserve"> XY</w:t>
      </w:r>
      <w:r>
        <w:t>H</w:t>
      </w:r>
      <w:r w:rsidRPr="0047750C">
        <w:t>:</w:t>
      </w:r>
      <w:r>
        <w:t>7</w:t>
      </w:r>
      <w:r w:rsidRPr="0047750C">
        <w:t xml:space="preserve">) </w:t>
      </w:r>
    </w:p>
    <w:p w14:paraId="5A626E66" w14:textId="77777777" w:rsidR="0006144C" w:rsidRDefault="0006144C" w:rsidP="0006144C">
      <w:pPr>
        <w:pStyle w:val="Odstavecseseznamem2"/>
        <w:spacing w:before="120"/>
        <w:ind w:left="0" w:firstLine="709"/>
        <w:jc w:val="both"/>
      </w:pPr>
      <w:r w:rsidRPr="003D799A">
        <w:t>H299P2 – 30% jmenovitého výkonu</w:t>
      </w:r>
      <w:r>
        <w:t xml:space="preserve"> (svorka</w:t>
      </w:r>
      <w:r w:rsidRPr="0047750C">
        <w:t xml:space="preserve"> XY</w:t>
      </w:r>
      <w:r>
        <w:t>H</w:t>
      </w:r>
      <w:r w:rsidRPr="0047750C">
        <w:t>:</w:t>
      </w:r>
      <w:r>
        <w:t>8</w:t>
      </w:r>
      <w:r w:rsidRPr="0047750C">
        <w:t>)</w:t>
      </w:r>
    </w:p>
    <w:p w14:paraId="0D321D2B" w14:textId="77777777" w:rsidR="0006144C" w:rsidRDefault="0006144C" w:rsidP="0006144C">
      <w:pPr>
        <w:pStyle w:val="Odstavecseseznamem2"/>
        <w:spacing w:before="120"/>
        <w:ind w:left="0" w:firstLine="709"/>
        <w:jc w:val="both"/>
      </w:pPr>
      <w:r w:rsidRPr="003D799A">
        <w:t>H299P3 – 60% jmenovitého výkonu</w:t>
      </w:r>
      <w:r>
        <w:t xml:space="preserve"> (svorka</w:t>
      </w:r>
      <w:r w:rsidRPr="0047750C">
        <w:t xml:space="preserve"> XY</w:t>
      </w:r>
      <w:r>
        <w:t>H</w:t>
      </w:r>
      <w:r w:rsidRPr="0047750C">
        <w:t>:</w:t>
      </w:r>
      <w:r>
        <w:t>9</w:t>
      </w:r>
      <w:r w:rsidRPr="0047750C">
        <w:t>)</w:t>
      </w:r>
    </w:p>
    <w:p w14:paraId="5695B37E" w14:textId="77777777" w:rsidR="0006144C" w:rsidRDefault="0006144C" w:rsidP="0006144C">
      <w:pPr>
        <w:pStyle w:val="Odstavecseseznamem2"/>
        <w:spacing w:before="120"/>
        <w:ind w:left="0" w:firstLine="709"/>
        <w:jc w:val="both"/>
      </w:pPr>
      <w:r w:rsidRPr="003D799A">
        <w:t>H299P4 – 100% jmenovitého výkon</w:t>
      </w:r>
      <w:r>
        <w:t>u (svorka</w:t>
      </w:r>
      <w:r w:rsidRPr="0047750C">
        <w:t xml:space="preserve"> XY</w:t>
      </w:r>
      <w:r>
        <w:t>H</w:t>
      </w:r>
      <w:r w:rsidRPr="0047750C">
        <w:t>:</w:t>
      </w:r>
      <w:r>
        <w:t>10</w:t>
      </w:r>
      <w:r w:rsidRPr="0047750C">
        <w:t>)</w:t>
      </w:r>
    </w:p>
    <w:p w14:paraId="4813BD71" w14:textId="77777777" w:rsidR="0006144C" w:rsidRPr="00040AD1" w:rsidRDefault="0006144C" w:rsidP="0006144C">
      <w:pPr>
        <w:pStyle w:val="Odstavecseseznamem2"/>
        <w:ind w:left="0" w:firstLine="709"/>
        <w:jc w:val="both"/>
        <w:rPr>
          <w:rFonts w:cs="Times New Roman"/>
          <w:sz w:val="16"/>
          <w:szCs w:val="16"/>
        </w:rPr>
      </w:pPr>
    </w:p>
    <w:p w14:paraId="38577BA2" w14:textId="77777777" w:rsidR="0006144C" w:rsidRDefault="0006144C" w:rsidP="0006144C">
      <w:pPr>
        <w:pStyle w:val="Odstavecseseznamem2"/>
        <w:spacing w:before="120"/>
        <w:ind w:left="0" w:firstLine="709"/>
        <w:jc w:val="both"/>
        <w:rPr>
          <w:rFonts w:cs="Times New Roman"/>
        </w:rPr>
      </w:pPr>
      <w:r>
        <w:rPr>
          <w:rFonts w:cs="Times New Roman"/>
        </w:rPr>
        <w:t>Jedná se o následující signalizaci:</w:t>
      </w:r>
    </w:p>
    <w:p w14:paraId="0F2EB8B1" w14:textId="77777777" w:rsidR="0006144C" w:rsidRDefault="0006144C" w:rsidP="0006144C">
      <w:pPr>
        <w:pStyle w:val="Odstavecseseznamem2"/>
        <w:spacing w:before="120"/>
        <w:ind w:left="0" w:firstLine="709"/>
        <w:jc w:val="both"/>
      </w:pPr>
      <w:r w:rsidRPr="003D799A">
        <w:t>H299</w:t>
      </w:r>
      <w:r>
        <w:t>Q0</w:t>
      </w:r>
      <w:r w:rsidRPr="003D799A">
        <w:t xml:space="preserve"> – </w:t>
      </w:r>
      <w:proofErr w:type="spellStart"/>
      <w:r w:rsidRPr="003C3E34">
        <w:t>cosϕ</w:t>
      </w:r>
      <w:proofErr w:type="spellEnd"/>
      <w:r>
        <w:t xml:space="preserve"> = 1 </w:t>
      </w:r>
      <w:r w:rsidRPr="003C3E34">
        <w:t>(základní provozn</w:t>
      </w:r>
      <w:r>
        <w:t>í stav (svorka</w:t>
      </w:r>
      <w:r w:rsidRPr="0047750C">
        <w:t xml:space="preserve"> XY</w:t>
      </w:r>
      <w:r>
        <w:t>H</w:t>
      </w:r>
      <w:r w:rsidRPr="0047750C">
        <w:t>:</w:t>
      </w:r>
      <w:r>
        <w:t>27</w:t>
      </w:r>
      <w:r w:rsidRPr="0047750C">
        <w:t xml:space="preserve">) </w:t>
      </w:r>
    </w:p>
    <w:p w14:paraId="0E7012AE" w14:textId="77777777" w:rsidR="0006144C" w:rsidRDefault="0006144C" w:rsidP="0006144C">
      <w:pPr>
        <w:pStyle w:val="Odstavecseseznamem2"/>
        <w:spacing w:before="120"/>
        <w:ind w:left="0" w:firstLine="709"/>
        <w:jc w:val="both"/>
      </w:pPr>
      <w:r w:rsidRPr="003D799A">
        <w:t>H299</w:t>
      </w:r>
      <w:r>
        <w:t>QL3</w:t>
      </w:r>
      <w:r w:rsidRPr="003D799A">
        <w:t xml:space="preserve"> – </w:t>
      </w:r>
      <w:r w:rsidRPr="003C3E34">
        <w:t xml:space="preserve">nastavení induktivní hodnoty účiníku </w:t>
      </w:r>
      <w:r>
        <w:t>0,97 (svorka</w:t>
      </w:r>
      <w:r w:rsidRPr="0047750C">
        <w:t xml:space="preserve"> XY</w:t>
      </w:r>
      <w:r>
        <w:t>H</w:t>
      </w:r>
      <w:r w:rsidRPr="0047750C">
        <w:t>:</w:t>
      </w:r>
      <w:r>
        <w:t>26</w:t>
      </w:r>
      <w:r w:rsidRPr="0047750C">
        <w:t>)</w:t>
      </w:r>
    </w:p>
    <w:p w14:paraId="7C894F69" w14:textId="77777777" w:rsidR="0006144C" w:rsidRDefault="0006144C" w:rsidP="0006144C">
      <w:pPr>
        <w:pStyle w:val="Odstavecseseznamem2"/>
        <w:spacing w:before="120"/>
        <w:ind w:left="0" w:firstLine="709"/>
        <w:jc w:val="both"/>
      </w:pPr>
      <w:r w:rsidRPr="003D799A">
        <w:t>H299</w:t>
      </w:r>
      <w:r>
        <w:t>QC3</w:t>
      </w:r>
      <w:r w:rsidRPr="003D799A">
        <w:t xml:space="preserve"> – </w:t>
      </w:r>
      <w:r w:rsidRPr="003C3E34">
        <w:t xml:space="preserve">nastavení </w:t>
      </w:r>
      <w:r>
        <w:t>kapacitní</w:t>
      </w:r>
      <w:r w:rsidRPr="003C3E34">
        <w:t xml:space="preserve"> hodnoty účiníku </w:t>
      </w:r>
      <w:r>
        <w:t>0,97 (svorka</w:t>
      </w:r>
      <w:r w:rsidRPr="0047750C">
        <w:t xml:space="preserve"> XY</w:t>
      </w:r>
      <w:r>
        <w:t>H</w:t>
      </w:r>
      <w:r w:rsidRPr="0047750C">
        <w:t>:</w:t>
      </w:r>
      <w:r>
        <w:t>28</w:t>
      </w:r>
      <w:r w:rsidRPr="0047750C">
        <w:t>)</w:t>
      </w:r>
    </w:p>
    <w:p w14:paraId="3AB863CF" w14:textId="77777777" w:rsidR="0006144C" w:rsidRDefault="0006144C" w:rsidP="0006144C">
      <w:pPr>
        <w:pStyle w:val="Odstavecseseznamem2"/>
        <w:spacing w:before="120"/>
        <w:ind w:left="0" w:firstLine="709"/>
        <w:jc w:val="both"/>
      </w:pPr>
      <w:r w:rsidRPr="003D799A">
        <w:t>H299</w:t>
      </w:r>
      <w:r>
        <w:t>QL5</w:t>
      </w:r>
      <w:r w:rsidRPr="003D799A">
        <w:t xml:space="preserve"> – </w:t>
      </w:r>
      <w:r w:rsidRPr="003C3E34">
        <w:t xml:space="preserve">nastavení induktivní hodnoty účiníku </w:t>
      </w:r>
      <w:r>
        <w:t>0,95 (svorka</w:t>
      </w:r>
      <w:r w:rsidRPr="0047750C">
        <w:t xml:space="preserve"> XY</w:t>
      </w:r>
      <w:r>
        <w:t>H</w:t>
      </w:r>
      <w:r w:rsidRPr="0047750C">
        <w:t>:</w:t>
      </w:r>
      <w:r>
        <w:t>25</w:t>
      </w:r>
      <w:r w:rsidRPr="0047750C">
        <w:t>)</w:t>
      </w:r>
    </w:p>
    <w:p w14:paraId="4ED9CEFF" w14:textId="77777777" w:rsidR="0006144C" w:rsidRDefault="0006144C" w:rsidP="0006144C">
      <w:pPr>
        <w:pStyle w:val="Odstavecseseznamem2"/>
        <w:spacing w:before="120"/>
        <w:ind w:left="0" w:firstLine="709"/>
        <w:jc w:val="both"/>
      </w:pPr>
      <w:r w:rsidRPr="003D799A">
        <w:t>H299</w:t>
      </w:r>
      <w:r>
        <w:t>QC5</w:t>
      </w:r>
      <w:r w:rsidRPr="003D799A">
        <w:t xml:space="preserve"> – </w:t>
      </w:r>
      <w:r w:rsidRPr="003C3E34">
        <w:t xml:space="preserve">nastavení </w:t>
      </w:r>
      <w:r>
        <w:t>kapacitní</w:t>
      </w:r>
      <w:r w:rsidRPr="003C3E34">
        <w:t xml:space="preserve"> hodnoty účiníku </w:t>
      </w:r>
      <w:r>
        <w:t>0,95 (svorka</w:t>
      </w:r>
      <w:r w:rsidRPr="0047750C">
        <w:t xml:space="preserve"> XY</w:t>
      </w:r>
      <w:r>
        <w:t>H</w:t>
      </w:r>
      <w:r w:rsidRPr="0047750C">
        <w:t>:</w:t>
      </w:r>
      <w:r>
        <w:t>29</w:t>
      </w:r>
      <w:r w:rsidRPr="0047750C">
        <w:t>)</w:t>
      </w:r>
    </w:p>
    <w:p w14:paraId="14E6DB77" w14:textId="77777777" w:rsidR="0006144C" w:rsidRPr="007B520C" w:rsidRDefault="0006144C" w:rsidP="0006144C">
      <w:pPr>
        <w:pStyle w:val="Odstavecseseznamem2"/>
        <w:spacing w:before="120"/>
        <w:ind w:left="0" w:firstLine="709"/>
        <w:jc w:val="both"/>
        <w:rPr>
          <w:sz w:val="16"/>
          <w:szCs w:val="16"/>
        </w:rPr>
      </w:pPr>
    </w:p>
    <w:p w14:paraId="777E1B00" w14:textId="77777777" w:rsidR="0006144C" w:rsidRDefault="0006144C" w:rsidP="0006144C">
      <w:pPr>
        <w:pStyle w:val="Odstavecseseznamem2"/>
        <w:ind w:left="0" w:firstLine="709"/>
        <w:jc w:val="both"/>
      </w:pPr>
      <w:r>
        <w:t>Signalizace poruch:</w:t>
      </w:r>
    </w:p>
    <w:p w14:paraId="3BDEC6BC" w14:textId="77777777" w:rsidR="0006144C" w:rsidRDefault="0006144C" w:rsidP="0006144C">
      <w:pPr>
        <w:pStyle w:val="Odstavecseseznamem2"/>
        <w:spacing w:before="120"/>
        <w:jc w:val="both"/>
        <w:rPr>
          <w:rFonts w:cs="Times New Roman"/>
        </w:rPr>
      </w:pPr>
      <w:r w:rsidRPr="003D799A">
        <w:rPr>
          <w:rFonts w:cs="Times New Roman"/>
        </w:rPr>
        <w:t xml:space="preserve">H8311L – ztráta ovládacího napětí </w:t>
      </w:r>
      <w:r>
        <w:t>(svorka</w:t>
      </w:r>
      <w:r w:rsidRPr="0047750C">
        <w:t xml:space="preserve"> XY</w:t>
      </w:r>
      <w:r>
        <w:t>H</w:t>
      </w:r>
      <w:r w:rsidRPr="0047750C">
        <w:t>:</w:t>
      </w:r>
      <w:r>
        <w:t>15</w:t>
      </w:r>
      <w:r w:rsidRPr="0047750C">
        <w:t>)</w:t>
      </w:r>
    </w:p>
    <w:p w14:paraId="6C7AFE53" w14:textId="77777777" w:rsidR="0006144C" w:rsidRDefault="0006144C" w:rsidP="0006144C">
      <w:pPr>
        <w:pStyle w:val="Odstavecseseznamem2"/>
        <w:spacing w:before="120"/>
        <w:jc w:val="both"/>
        <w:rPr>
          <w:rFonts w:cs="Times New Roman"/>
        </w:rPr>
      </w:pPr>
      <w:r>
        <w:rPr>
          <w:rFonts w:cs="Times New Roman"/>
        </w:rPr>
        <w:t xml:space="preserve">h34ts – </w:t>
      </w:r>
      <w:r w:rsidRPr="003D799A">
        <w:rPr>
          <w:rFonts w:cs="Times New Roman"/>
        </w:rPr>
        <w:t xml:space="preserve">H851T – vypnutí jističe MTN </w:t>
      </w:r>
      <w:r>
        <w:t>(svorka</w:t>
      </w:r>
      <w:r w:rsidRPr="0047750C">
        <w:t xml:space="preserve"> XY</w:t>
      </w:r>
      <w:r>
        <w:t>H</w:t>
      </w:r>
      <w:r w:rsidRPr="0047750C">
        <w:t>:</w:t>
      </w:r>
      <w:r>
        <w:t>14</w:t>
      </w:r>
      <w:r w:rsidRPr="0047750C">
        <w:t>)</w:t>
      </w:r>
    </w:p>
    <w:p w14:paraId="457BA2CC" w14:textId="77777777" w:rsidR="0006144C" w:rsidRDefault="0006144C" w:rsidP="0006144C">
      <w:pPr>
        <w:pStyle w:val="Odstavecseseznamem2"/>
        <w:spacing w:before="120"/>
        <w:jc w:val="both"/>
        <w:rPr>
          <w:rFonts w:cs="Times New Roman"/>
        </w:rPr>
      </w:pPr>
      <w:r w:rsidRPr="003D799A">
        <w:rPr>
          <w:rFonts w:cs="Times New Roman"/>
        </w:rPr>
        <w:t>H931IF – vnitřní porucha usměrňovače + snížené napětí</w:t>
      </w:r>
      <w:r>
        <w:rPr>
          <w:rFonts w:cs="Times New Roman"/>
        </w:rPr>
        <w:t xml:space="preserve"> </w:t>
      </w:r>
      <w:r>
        <w:t>(svorka</w:t>
      </w:r>
      <w:r w:rsidRPr="0047750C">
        <w:t xml:space="preserve"> XY</w:t>
      </w:r>
      <w:r>
        <w:t>H</w:t>
      </w:r>
      <w:r w:rsidRPr="0047750C">
        <w:t>:</w:t>
      </w:r>
      <w:r>
        <w:t>13</w:t>
      </w:r>
      <w:r w:rsidRPr="0047750C">
        <w:t>)</w:t>
      </w:r>
    </w:p>
    <w:p w14:paraId="332154A3" w14:textId="77777777" w:rsidR="0006144C" w:rsidRDefault="0006144C" w:rsidP="0006144C">
      <w:pPr>
        <w:pStyle w:val="Odstavecseseznamem2"/>
        <w:spacing w:before="120"/>
        <w:jc w:val="both"/>
      </w:pPr>
      <w:r w:rsidRPr="003D799A">
        <w:t>4DR – otevření dveří skříně AXY</w:t>
      </w:r>
      <w:r>
        <w:t xml:space="preserve"> (svorka</w:t>
      </w:r>
      <w:r w:rsidRPr="0047750C">
        <w:t xml:space="preserve"> XY</w:t>
      </w:r>
      <w:r>
        <w:t>H</w:t>
      </w:r>
      <w:r w:rsidRPr="0047750C">
        <w:t>:</w:t>
      </w:r>
      <w:r>
        <w:t>12</w:t>
      </w:r>
      <w:r w:rsidRPr="0047750C">
        <w:t>)</w:t>
      </w:r>
    </w:p>
    <w:p w14:paraId="20B8B39B" w14:textId="77777777" w:rsidR="0006144C" w:rsidRPr="007B520C" w:rsidRDefault="0006144C" w:rsidP="0006144C">
      <w:pPr>
        <w:pStyle w:val="Odstavecseseznamem2"/>
        <w:spacing w:before="120"/>
        <w:jc w:val="both"/>
        <w:rPr>
          <w:sz w:val="16"/>
          <w:szCs w:val="16"/>
        </w:rPr>
      </w:pPr>
    </w:p>
    <w:p w14:paraId="68CEF23C" w14:textId="77777777" w:rsidR="0006144C" w:rsidRDefault="0006144C" w:rsidP="0006144C">
      <w:pPr>
        <w:pStyle w:val="Odstavecseseznamem2"/>
        <w:jc w:val="both"/>
      </w:pPr>
      <w:r>
        <w:t xml:space="preserve">Rozvaděč ANM - </w:t>
      </w:r>
      <w:r w:rsidRPr="00FF06F4">
        <w:t>Záložní zdroj ZD24-2</w:t>
      </w:r>
      <w:r>
        <w:t xml:space="preserve"> např. od výrobce </w:t>
      </w:r>
      <w:proofErr w:type="spellStart"/>
      <w:r>
        <w:t>Dribo</w:t>
      </w:r>
      <w:proofErr w:type="spellEnd"/>
      <w:r>
        <w:t>,</w:t>
      </w:r>
      <w:r w:rsidRPr="00FF06F4">
        <w:t xml:space="preserve"> spol. s r.o.</w:t>
      </w:r>
      <w:r>
        <w:t xml:space="preserve"> slouží pro napájení ochran, skříně dálkového monitorování a ovládání, ovládacích napětí pro vypínače a odpínače, atd. Zálohované napětí je 24V DC.</w:t>
      </w:r>
    </w:p>
    <w:p w14:paraId="662FD916" w14:textId="77777777" w:rsidR="0006144C" w:rsidRDefault="0006144C" w:rsidP="0006144C">
      <w:pPr>
        <w:pStyle w:val="Odstavecseseznamem2"/>
        <w:spacing w:before="120"/>
        <w:jc w:val="both"/>
      </w:pPr>
      <w:r>
        <w:t>Zdroj ZD24-2 pro vlastní napájení používá napětí 230V AC z vlastní spotřeby objektu.</w:t>
      </w:r>
    </w:p>
    <w:p w14:paraId="54A81368" w14:textId="77777777" w:rsidR="0006144C" w:rsidRDefault="0006144C" w:rsidP="0006144C">
      <w:pPr>
        <w:pStyle w:val="Odstavecseseznamem2"/>
        <w:spacing w:before="120"/>
        <w:jc w:val="both"/>
      </w:pPr>
      <w:r>
        <w:t xml:space="preserve">Výstupní napětí zdroje ZD24-2 24V DC je bráno ze dvou gelových AKU 12V 42Ah, které jsou dobíjeny interním zdrojem D4M. Z kapacity AKU vyplývá i doba, po kterou je záložní zdroj schopen udržovat v provozu všechna zařízení DTS při výpadku napájecího napětí (230V AC).  </w:t>
      </w:r>
    </w:p>
    <w:p w14:paraId="4EFD64A2" w14:textId="77777777" w:rsidR="0006144C" w:rsidRDefault="0006144C" w:rsidP="0006144C">
      <w:pPr>
        <w:pStyle w:val="Odstavecseseznamem2"/>
        <w:spacing w:before="120"/>
        <w:jc w:val="both"/>
      </w:pPr>
      <w:r>
        <w:t xml:space="preserve">Záložní zdroj obsahuje jištění jednotlivých výstupů pro napájení připojených zařízení a signalizace poruchových stavů zdroje (výpadek napájecího napětí, pokles kapacity AKU, </w:t>
      </w:r>
      <w:r w:rsidRPr="003C3E34">
        <w:t xml:space="preserve">zemní spojení na úrovni 24V DC). </w:t>
      </w:r>
    </w:p>
    <w:p w14:paraId="6A0A6B3F" w14:textId="77777777" w:rsidR="0006144C" w:rsidRDefault="0006144C" w:rsidP="0006144C">
      <w:pPr>
        <w:pStyle w:val="Odstavecseseznamem2"/>
        <w:spacing w:before="120"/>
        <w:jc w:val="both"/>
      </w:pPr>
      <w:r>
        <w:t>Zdroj D4M plní níže uvedené funkce:</w:t>
      </w:r>
    </w:p>
    <w:p w14:paraId="2CC14C45" w14:textId="77777777" w:rsidR="0006144C" w:rsidRDefault="0006144C" w:rsidP="0006144C">
      <w:pPr>
        <w:pStyle w:val="Odstavecseseznamem2"/>
        <w:ind w:left="1843" w:hanging="567"/>
        <w:jc w:val="both"/>
      </w:pPr>
      <w:r>
        <w:t>-</w:t>
      </w:r>
      <w:r>
        <w:tab/>
        <w:t>optimálně dobíjí dvě AKU 24V 42Ah, Panasonic (teplotní kompenzace dobíjecího napětí)</w:t>
      </w:r>
    </w:p>
    <w:p w14:paraId="0E97BAA0" w14:textId="77777777" w:rsidR="0006144C" w:rsidRDefault="0006144C" w:rsidP="0006144C">
      <w:pPr>
        <w:pStyle w:val="Odstavecseseznamem2"/>
        <w:ind w:left="1843" w:hanging="567"/>
        <w:jc w:val="both"/>
      </w:pPr>
      <w:r>
        <w:t>-</w:t>
      </w:r>
      <w:r>
        <w:tab/>
        <w:t>dodává signalizační napětí 24V DC, které je galvanicky odděleno od napětí z AKU</w:t>
      </w:r>
    </w:p>
    <w:p w14:paraId="6DDF5182" w14:textId="77777777" w:rsidR="0006144C" w:rsidRDefault="0006144C" w:rsidP="0006144C">
      <w:pPr>
        <w:pStyle w:val="Odstavecseseznamem2"/>
        <w:ind w:left="1843" w:hanging="567"/>
        <w:jc w:val="both"/>
      </w:pPr>
      <w:r>
        <w:t>-</w:t>
      </w:r>
      <w:r>
        <w:tab/>
        <w:t>kontroluje a testuje stav AKU (kapacitu - pod zátěží) a napájecího napětí 230V. Zprávy o stavu (poruchy) jsou posílány na RD</w:t>
      </w:r>
    </w:p>
    <w:p w14:paraId="2B46C9B6" w14:textId="77777777" w:rsidR="0006144C" w:rsidRDefault="0006144C" w:rsidP="0006144C">
      <w:pPr>
        <w:pStyle w:val="Odstavecseseznamem2"/>
        <w:ind w:left="1843" w:hanging="567"/>
        <w:jc w:val="both"/>
      </w:pPr>
    </w:p>
    <w:p w14:paraId="55B50ABB" w14:textId="77777777" w:rsidR="0006144C" w:rsidRDefault="0006144C" w:rsidP="0006144C">
      <w:pPr>
        <w:pStyle w:val="Odstavecseseznamem2"/>
        <w:ind w:left="709"/>
        <w:jc w:val="both"/>
      </w:pPr>
      <w:r>
        <w:t xml:space="preserve">Všechny komponenty zdroje ZD24-1 jsou umístěny ve skříni o rozměrech </w:t>
      </w:r>
    </w:p>
    <w:p w14:paraId="1D6989F1" w14:textId="77777777" w:rsidR="0006144C" w:rsidRDefault="0006144C" w:rsidP="0006144C">
      <w:pPr>
        <w:pStyle w:val="Odstavecseseznamem2"/>
        <w:ind w:left="1843" w:hanging="567"/>
        <w:jc w:val="both"/>
      </w:pPr>
      <w:r>
        <w:t>400 x 600 x 300 mm (š x v x h).</w:t>
      </w:r>
    </w:p>
    <w:p w14:paraId="74DDAC81" w14:textId="77777777" w:rsidR="0006144C" w:rsidRDefault="0006144C" w:rsidP="0006144C">
      <w:pPr>
        <w:pStyle w:val="Odstavecseseznamem2"/>
        <w:ind w:left="1843" w:hanging="567"/>
        <w:jc w:val="both"/>
      </w:pPr>
    </w:p>
    <w:p w14:paraId="674E7356" w14:textId="772FB56A" w:rsidR="0006144C" w:rsidRDefault="0006144C" w:rsidP="0006144C">
      <w:pPr>
        <w:pStyle w:val="Nadpis2"/>
        <w:widowControl/>
        <w:numPr>
          <w:ilvl w:val="1"/>
          <w:numId w:val="2"/>
        </w:numPr>
        <w:tabs>
          <w:tab w:val="left" w:pos="680"/>
        </w:tabs>
        <w:spacing w:after="0"/>
        <w:ind w:left="680" w:hanging="680"/>
        <w:jc w:val="both"/>
      </w:pPr>
      <w:r w:rsidRPr="0003674A">
        <w:t>Pozn.: v případě požadavku distributora v SOP platí požadavek na přizpůsobování výkonu dle PPDS</w:t>
      </w:r>
    </w:p>
    <w:p w14:paraId="0C892FAC" w14:textId="7C085915" w:rsidR="0072306E" w:rsidRDefault="0072306E">
      <w:pPr>
        <w:pStyle w:val="Nadpis2"/>
        <w:widowControl/>
        <w:numPr>
          <w:ilvl w:val="1"/>
          <w:numId w:val="2"/>
        </w:numPr>
        <w:tabs>
          <w:tab w:val="left" w:pos="680"/>
        </w:tabs>
        <w:spacing w:after="0"/>
        <w:ind w:left="680" w:hanging="680"/>
        <w:jc w:val="both"/>
      </w:pPr>
      <w:r>
        <w:t>Rozpadové místo</w:t>
      </w:r>
    </w:p>
    <w:p w14:paraId="05F69C79" w14:textId="3B997819" w:rsidR="00AE0015" w:rsidRDefault="00AE0015" w:rsidP="0053785A">
      <w:pPr>
        <w:pStyle w:val="Zkladntext"/>
        <w:numPr>
          <w:ilvl w:val="0"/>
          <w:numId w:val="2"/>
        </w:numPr>
        <w:spacing w:before="120"/>
        <w:ind w:left="426" w:firstLine="283"/>
        <w:jc w:val="both"/>
      </w:pPr>
      <w:r>
        <w:t>Rozpadovým míst</w:t>
      </w:r>
      <w:r w:rsidR="0053785A">
        <w:t>em</w:t>
      </w:r>
      <w:r w:rsidR="00912C8E">
        <w:t xml:space="preserve"> </w:t>
      </w:r>
      <w:r>
        <w:t xml:space="preserve">FV </w:t>
      </w:r>
      <w:r w:rsidRPr="005114F4">
        <w:t>instalac</w:t>
      </w:r>
      <w:r w:rsidR="0053785A">
        <w:t>e</w:t>
      </w:r>
      <w:r w:rsidRPr="005114F4">
        <w:t xml:space="preserve"> </w:t>
      </w:r>
      <w:r w:rsidR="00F23CE4">
        <w:t>j</w:t>
      </w:r>
      <w:r w:rsidR="00B87B34">
        <w:t>sou</w:t>
      </w:r>
      <w:r w:rsidR="007E5770">
        <w:t xml:space="preserve"> stykač</w:t>
      </w:r>
      <w:r w:rsidR="00B87B34">
        <w:t>e</w:t>
      </w:r>
      <w:r w:rsidR="007E5770">
        <w:t xml:space="preserve"> </w:t>
      </w:r>
      <w:proofErr w:type="spellStart"/>
      <w:r w:rsidR="00505ACE">
        <w:t>TeSys</w:t>
      </w:r>
      <w:proofErr w:type="spellEnd"/>
      <w:r w:rsidR="007E5770">
        <w:t xml:space="preserve"> nebo ekvivalent</w:t>
      </w:r>
      <w:r w:rsidR="00F23CE4">
        <w:t>ní</w:t>
      </w:r>
      <w:r w:rsidR="007E5770">
        <w:t xml:space="preserve"> umístěn</w:t>
      </w:r>
      <w:r w:rsidR="00F23CE4">
        <w:t>y</w:t>
      </w:r>
      <w:r w:rsidR="007E5770">
        <w:t xml:space="preserve"> v</w:t>
      </w:r>
      <w:r w:rsidR="00505ACE">
        <w:t xml:space="preserve"> každém </w:t>
      </w:r>
      <w:r w:rsidR="007E5770">
        <w:t xml:space="preserve">RFVE, </w:t>
      </w:r>
      <w:r w:rsidRPr="005114F4">
        <w:t>jež j</w:t>
      </w:r>
      <w:r w:rsidR="00B87B34">
        <w:t>sou</w:t>
      </w:r>
      <w:r w:rsidRPr="005114F4">
        <w:t xml:space="preserve"> ovládán</w:t>
      </w:r>
      <w:r w:rsidR="00F23CE4">
        <w:t>y</w:t>
      </w:r>
      <w:r w:rsidRPr="005114F4">
        <w:t xml:space="preserve"> síťovou ochranou (multifunkční relé)</w:t>
      </w:r>
      <w:r w:rsidR="00130160">
        <w:t xml:space="preserve"> a nebo </w:t>
      </w:r>
      <w:r w:rsidR="00F23CE4">
        <w:t>řízen</w:t>
      </w:r>
      <w:r w:rsidR="00B87B34">
        <w:t>y</w:t>
      </w:r>
      <w:r w:rsidR="00353BF0">
        <w:t xml:space="preserve"> pomocí</w:t>
      </w:r>
      <w:r w:rsidR="00F23CE4">
        <w:t xml:space="preserve"> </w:t>
      </w:r>
      <w:r w:rsidR="00130160">
        <w:t>FMX přijímače signál</w:t>
      </w:r>
      <w:r w:rsidR="00353BF0">
        <w:t>em</w:t>
      </w:r>
      <w:r w:rsidR="00130160">
        <w:t xml:space="preserve"> HDO. </w:t>
      </w:r>
      <w:r>
        <w:t xml:space="preserve">Ochrana bude odpínat FV systém od sítě při odchylkách napětí a frekvence dle podmínek uvedených ve stanovisku k připojení, či vypadnutí napětí jedné z fází v síti. </w:t>
      </w:r>
      <w:r w:rsidR="00130160">
        <w:t>Zároveň j</w:t>
      </w:r>
      <w:r w:rsidR="00353BF0">
        <w:t>e</w:t>
      </w:r>
      <w:r w:rsidR="00130160">
        <w:t xml:space="preserve"> ovládán </w:t>
      </w:r>
      <w:proofErr w:type="spellStart"/>
      <w:r w:rsidR="00130160">
        <w:t>Central</w:t>
      </w:r>
      <w:proofErr w:type="spellEnd"/>
      <w:r w:rsidR="00130160">
        <w:t xml:space="preserve"> STOP tlačítk</w:t>
      </w:r>
      <w:r w:rsidR="00353BF0">
        <w:t>em</w:t>
      </w:r>
      <w:r w:rsidR="007E5770">
        <w:t xml:space="preserve"> S1</w:t>
      </w:r>
      <w:r w:rsidR="00130160">
        <w:t>.</w:t>
      </w:r>
    </w:p>
    <w:p w14:paraId="60DD9044" w14:textId="77777777" w:rsidR="00AE0015" w:rsidRDefault="00AE0015" w:rsidP="0053785A">
      <w:pPr>
        <w:pStyle w:val="Zkladntext"/>
        <w:numPr>
          <w:ilvl w:val="0"/>
          <w:numId w:val="2"/>
        </w:numPr>
        <w:spacing w:before="120"/>
        <w:ind w:left="426" w:firstLine="283"/>
        <w:jc w:val="both"/>
      </w:pPr>
      <w:r>
        <w:t>Potvrzení o nastavení ochrany bude součástí revizní zprávy.</w:t>
      </w:r>
    </w:p>
    <w:p w14:paraId="2EF47764" w14:textId="77777777" w:rsidR="00F05547" w:rsidRPr="00F05547" w:rsidRDefault="00F05547" w:rsidP="000C3E3C">
      <w:pPr>
        <w:spacing w:before="120"/>
        <w:ind w:left="425" w:firstLine="284"/>
        <w:jc w:val="both"/>
        <w:rPr>
          <w:i/>
        </w:rPr>
      </w:pPr>
      <w:r w:rsidRPr="00F05547">
        <w:rPr>
          <w:i/>
        </w:rPr>
        <w:t>Pozn</w:t>
      </w:r>
      <w:r w:rsidR="007C4B35">
        <w:rPr>
          <w:i/>
        </w:rPr>
        <w:t>ámka</w:t>
      </w:r>
      <w:r w:rsidRPr="00F05547">
        <w:rPr>
          <w:i/>
        </w:rPr>
        <w:t>: navržené hlídací relé (napětí a frekvence) je možné nahradit tzv. multifunkčním relé/ochranou, který splňuje požadované parametry.</w:t>
      </w:r>
    </w:p>
    <w:p w14:paraId="73950660" w14:textId="77777777" w:rsidR="0072306E" w:rsidRDefault="0072306E">
      <w:pPr>
        <w:pStyle w:val="Nadpis2"/>
        <w:widowControl/>
        <w:numPr>
          <w:ilvl w:val="1"/>
          <w:numId w:val="2"/>
        </w:numPr>
        <w:tabs>
          <w:tab w:val="left" w:pos="680"/>
        </w:tabs>
        <w:spacing w:after="0"/>
        <w:ind w:left="680" w:hanging="680"/>
        <w:jc w:val="both"/>
      </w:pPr>
      <w:r>
        <w:t>Fázovací místo</w:t>
      </w:r>
    </w:p>
    <w:p w14:paraId="372282EB" w14:textId="77777777" w:rsidR="00AE0015" w:rsidRDefault="00AE0015" w:rsidP="000C3E3C">
      <w:pPr>
        <w:pStyle w:val="Zkladntext"/>
        <w:numPr>
          <w:ilvl w:val="0"/>
          <w:numId w:val="2"/>
        </w:numPr>
        <w:spacing w:before="120"/>
        <w:ind w:left="426" w:firstLine="283"/>
        <w:jc w:val="both"/>
      </w:pPr>
      <w:r>
        <w:t>Fázování použit</w:t>
      </w:r>
      <w:r w:rsidR="00F27CC3">
        <w:t>ých</w:t>
      </w:r>
      <w:r>
        <w:t xml:space="preserve"> střídač</w:t>
      </w:r>
      <w:r w:rsidR="00F27CC3">
        <w:t>ů</w:t>
      </w:r>
      <w:r>
        <w:t xml:space="preserve"> k síti probíhá automaticky, když je ze strany AC přítomno napájení odpovídajících hodnot.</w:t>
      </w:r>
    </w:p>
    <w:p w14:paraId="42053688" w14:textId="77777777" w:rsidR="0072306E" w:rsidRDefault="0072306E">
      <w:pPr>
        <w:pStyle w:val="Nadpis2"/>
        <w:widowControl/>
        <w:numPr>
          <w:ilvl w:val="1"/>
          <w:numId w:val="2"/>
        </w:numPr>
        <w:tabs>
          <w:tab w:val="left" w:pos="680"/>
        </w:tabs>
        <w:spacing w:after="0"/>
        <w:ind w:left="680" w:hanging="680"/>
        <w:jc w:val="both"/>
      </w:pPr>
      <w:r>
        <w:t>Měřící místo</w:t>
      </w:r>
    </w:p>
    <w:p w14:paraId="5D09CBFB" w14:textId="51248E73" w:rsidR="00013016" w:rsidRDefault="0072306E" w:rsidP="000C3E3C">
      <w:pPr>
        <w:pStyle w:val="Zkladntext"/>
        <w:numPr>
          <w:ilvl w:val="0"/>
          <w:numId w:val="2"/>
        </w:numPr>
        <w:spacing w:before="120"/>
        <w:ind w:left="426" w:firstLine="283"/>
        <w:jc w:val="both"/>
      </w:pPr>
      <w:r>
        <w:t xml:space="preserve">Obchodní měření (elektroměr odběr – dodávka dodaný distributorem) je </w:t>
      </w:r>
      <w:r w:rsidR="005114F4">
        <w:t>stávající.</w:t>
      </w:r>
      <w:r w:rsidR="003E3973">
        <w:t xml:space="preserve"> </w:t>
      </w:r>
      <w:r w:rsidR="00F22E5C">
        <w:t>P</w:t>
      </w:r>
      <w:r w:rsidR="00013016">
        <w:t xml:space="preserve">rovedení musí být v souladu s ČSN EN </w:t>
      </w:r>
      <w:r w:rsidR="00283FB0">
        <w:t>61439-1</w:t>
      </w:r>
      <w:r w:rsidR="00013016">
        <w:t xml:space="preserve">, ČSN ISO 3864 a s "Požadavky na umístění, provedení a zapojení měřících souprav u výrobců elektrické energie" v platném znění. </w:t>
      </w:r>
    </w:p>
    <w:p w14:paraId="3A456BB1" w14:textId="77777777" w:rsidR="001E47F4" w:rsidRDefault="00EB4BF5" w:rsidP="000C3E3C">
      <w:pPr>
        <w:pStyle w:val="Zkladntext"/>
        <w:numPr>
          <w:ilvl w:val="0"/>
          <w:numId w:val="2"/>
        </w:numPr>
        <w:spacing w:before="120"/>
        <w:ind w:left="426" w:firstLine="283"/>
        <w:jc w:val="both"/>
      </w:pPr>
      <w:r>
        <w:t>Budou provedeny úpravy v souladu s požadavky distributora (Smlouvou o připojení</w:t>
      </w:r>
      <w:r w:rsidR="00C67EB1">
        <w:t>).</w:t>
      </w:r>
    </w:p>
    <w:p w14:paraId="687AC136" w14:textId="77777777" w:rsidR="00511516" w:rsidRPr="00D3213F" w:rsidRDefault="00511516" w:rsidP="00511516">
      <w:pPr>
        <w:pStyle w:val="Odstavecseseznamem"/>
        <w:widowControl/>
        <w:numPr>
          <w:ilvl w:val="0"/>
          <w:numId w:val="2"/>
        </w:numPr>
        <w:suppressAutoHyphens w:val="0"/>
        <w:autoSpaceDE w:val="0"/>
        <w:autoSpaceDN w:val="0"/>
        <w:adjustRightInd w:val="0"/>
        <w:spacing w:before="240"/>
        <w:ind w:left="360"/>
        <w:jc w:val="both"/>
        <w:rPr>
          <w:rFonts w:asciiTheme="majorHAnsi" w:eastAsia="Times New Roman" w:hAnsiTheme="majorHAnsi" w:cs="CIDFont+F2"/>
          <w:i/>
          <w:iCs/>
          <w:color w:val="FF0000"/>
          <w:kern w:val="0"/>
          <w:sz w:val="28"/>
          <w:szCs w:val="28"/>
          <w:lang w:eastAsia="cs-CZ" w:bidi="ar-SA"/>
        </w:rPr>
      </w:pPr>
      <w:r w:rsidRPr="00D3213F">
        <w:rPr>
          <w:rFonts w:asciiTheme="majorHAnsi" w:eastAsia="Times New Roman" w:hAnsiTheme="majorHAnsi" w:cs="Arial"/>
          <w:b/>
          <w:bCs/>
          <w:i/>
          <w:iCs/>
          <w:color w:val="000000"/>
          <w:sz w:val="28"/>
          <w:szCs w:val="28"/>
          <w:shd w:val="clear" w:color="auto" w:fill="FFFFFF"/>
          <w:lang w:eastAsia="cs-CZ"/>
        </w:rPr>
        <w:t xml:space="preserve">Uložení kabelů v zemi:     </w:t>
      </w:r>
    </w:p>
    <w:p w14:paraId="4853120D" w14:textId="77777777" w:rsidR="00511516" w:rsidRDefault="00511516" w:rsidP="00511516">
      <w:pPr>
        <w:autoSpaceDE w:val="0"/>
        <w:autoSpaceDN w:val="0"/>
        <w:adjustRightInd w:val="0"/>
        <w:spacing w:before="120"/>
        <w:ind w:left="425" w:firstLine="216"/>
        <w:jc w:val="both"/>
        <w:rPr>
          <w:rFonts w:eastAsia="Times New Roman" w:cs="Times New Roman"/>
          <w:bCs/>
          <w:lang w:eastAsia="cs-CZ"/>
        </w:rPr>
      </w:pPr>
      <w:r w:rsidRPr="00342CCD">
        <w:rPr>
          <w:rFonts w:eastAsia="Times New Roman" w:cs="Times New Roman"/>
          <w:lang w:eastAsia="cs-CZ"/>
        </w:rPr>
        <w:t xml:space="preserve">Do výkopu budou kabely 1 </w:t>
      </w:r>
      <w:proofErr w:type="spellStart"/>
      <w:r w:rsidRPr="00342CCD">
        <w:rPr>
          <w:rFonts w:eastAsia="Times New Roman" w:cs="Times New Roman"/>
          <w:lang w:eastAsia="cs-CZ"/>
        </w:rPr>
        <w:t>kV</w:t>
      </w:r>
      <w:proofErr w:type="spellEnd"/>
      <w:r w:rsidRPr="00342CCD">
        <w:rPr>
          <w:rFonts w:eastAsia="Times New Roman" w:cs="Times New Roman"/>
          <w:lang w:eastAsia="cs-CZ"/>
        </w:rPr>
        <w:t xml:space="preserve"> uloženy dle ČSN 332000-5-52 a ČSN 736005 v platném znění na vrstvu jemnozrnného písku o síle nejméně </w:t>
      </w:r>
      <w:r w:rsidRPr="00342CCD">
        <w:rPr>
          <w:rFonts w:eastAsia="Times New Roman" w:cs="Times New Roman"/>
          <w:b/>
          <w:bCs/>
          <w:lang w:eastAsia="cs-CZ"/>
        </w:rPr>
        <w:t>8 cm</w:t>
      </w:r>
      <w:r w:rsidRPr="00342CCD">
        <w:rPr>
          <w:rFonts w:eastAsia="Times New Roman" w:cs="Times New Roman"/>
          <w:lang w:eastAsia="cs-CZ"/>
        </w:rPr>
        <w:t xml:space="preserve">. Zásyp pískovou vrstvou bude proveden stejnou tloušťkou. Vrstva se měří od obvodu (povrchu) kabelu. Kabely do 1 </w:t>
      </w:r>
      <w:proofErr w:type="spellStart"/>
      <w:r w:rsidRPr="00342CCD">
        <w:rPr>
          <w:rFonts w:eastAsia="Times New Roman" w:cs="Times New Roman"/>
          <w:lang w:eastAsia="cs-CZ"/>
        </w:rPr>
        <w:t>kV</w:t>
      </w:r>
      <w:proofErr w:type="spellEnd"/>
      <w:r w:rsidRPr="00342CCD">
        <w:rPr>
          <w:rFonts w:eastAsia="Times New Roman" w:cs="Times New Roman"/>
          <w:lang w:eastAsia="cs-CZ"/>
        </w:rPr>
        <w:t xml:space="preserve"> v trasách, kde nemohou být mechanicky poškozeny, se mohou klást do země bez mechanické ochrany, musí se ale označit tak, že se nejméně </w:t>
      </w:r>
      <w:r w:rsidRPr="00342CCD">
        <w:rPr>
          <w:rFonts w:eastAsia="Times New Roman" w:cs="Times New Roman"/>
          <w:b/>
          <w:bCs/>
          <w:lang w:eastAsia="cs-CZ"/>
        </w:rPr>
        <w:t xml:space="preserve">20 cm </w:t>
      </w:r>
      <w:r w:rsidRPr="00342CCD">
        <w:rPr>
          <w:rFonts w:eastAsia="Times New Roman" w:cs="Times New Roman"/>
          <w:lang w:eastAsia="cs-CZ"/>
        </w:rPr>
        <w:t xml:space="preserve">nad kabely položí výstražná folie červené barvy (dle ČSN 736006). Hloubka uložení kabelů 1 </w:t>
      </w:r>
      <w:proofErr w:type="spellStart"/>
      <w:r w:rsidRPr="00342CCD">
        <w:rPr>
          <w:rFonts w:eastAsia="Times New Roman" w:cs="Times New Roman"/>
          <w:lang w:eastAsia="cs-CZ"/>
        </w:rPr>
        <w:t>kV</w:t>
      </w:r>
      <w:proofErr w:type="spellEnd"/>
      <w:r w:rsidRPr="00342CCD">
        <w:rPr>
          <w:rFonts w:eastAsia="Times New Roman" w:cs="Times New Roman"/>
          <w:lang w:eastAsia="cs-CZ"/>
        </w:rPr>
        <w:t xml:space="preserve"> ve volném terénu </w:t>
      </w:r>
      <w:r w:rsidRPr="00342CCD">
        <w:rPr>
          <w:rFonts w:eastAsia="Times New Roman" w:cs="Times New Roman"/>
          <w:b/>
          <w:lang w:eastAsia="cs-CZ"/>
        </w:rPr>
        <w:t>70 cm</w:t>
      </w:r>
      <w:r w:rsidRPr="00342CCD">
        <w:rPr>
          <w:rFonts w:eastAsia="Times New Roman" w:cs="Times New Roman"/>
          <w:lang w:eastAsia="cs-CZ"/>
        </w:rPr>
        <w:t xml:space="preserve">,  chodníku je </w:t>
      </w:r>
      <w:r w:rsidRPr="00342CCD">
        <w:rPr>
          <w:rFonts w:eastAsia="Times New Roman" w:cs="Times New Roman"/>
          <w:b/>
          <w:bCs/>
          <w:lang w:eastAsia="cs-CZ"/>
        </w:rPr>
        <w:t xml:space="preserve">35 cm. </w:t>
      </w:r>
      <w:r w:rsidRPr="00342CCD">
        <w:rPr>
          <w:rFonts w:eastAsia="Times New Roman" w:cs="Times New Roman"/>
          <w:lang w:eastAsia="cs-CZ"/>
        </w:rPr>
        <w:t xml:space="preserve">V krajnici vozovky a pod vozovkou </w:t>
      </w:r>
      <w:r w:rsidRPr="00342CCD">
        <w:rPr>
          <w:rFonts w:eastAsia="Times New Roman" w:cs="Times New Roman"/>
          <w:b/>
          <w:bCs/>
          <w:lang w:eastAsia="cs-CZ"/>
        </w:rPr>
        <w:t xml:space="preserve">120 cm </w:t>
      </w:r>
      <w:r w:rsidRPr="00342CCD">
        <w:rPr>
          <w:rFonts w:eastAsia="Times New Roman" w:cs="Times New Roman"/>
          <w:bCs/>
          <w:lang w:eastAsia="cs-CZ"/>
        </w:rPr>
        <w:t xml:space="preserve">vždy </w:t>
      </w:r>
      <w:r w:rsidRPr="00342CCD">
        <w:rPr>
          <w:rFonts w:eastAsia="Times New Roman" w:cs="Times New Roman"/>
          <w:lang w:eastAsia="cs-CZ"/>
        </w:rPr>
        <w:t xml:space="preserve">s mechanickou ochrannou překračující 1m od krajnice silnice, min </w:t>
      </w:r>
      <w:r w:rsidRPr="00342CCD">
        <w:rPr>
          <w:rFonts w:eastAsia="Times New Roman" w:cs="Times New Roman"/>
          <w:b/>
          <w:lang w:eastAsia="cs-CZ"/>
        </w:rPr>
        <w:t>200 cm</w:t>
      </w:r>
      <w:r w:rsidRPr="00342CCD">
        <w:rPr>
          <w:rFonts w:eastAsia="Times New Roman" w:cs="Times New Roman"/>
          <w:lang w:eastAsia="cs-CZ"/>
        </w:rPr>
        <w:t xml:space="preserve"> pod pražcem kolejí. Při křižování podzemních vedení a zařízení budou kabely 1 </w:t>
      </w:r>
      <w:proofErr w:type="spellStart"/>
      <w:r w:rsidRPr="00342CCD">
        <w:rPr>
          <w:rFonts w:eastAsia="Times New Roman" w:cs="Times New Roman"/>
          <w:lang w:eastAsia="cs-CZ"/>
        </w:rPr>
        <w:t>kV</w:t>
      </w:r>
      <w:proofErr w:type="spellEnd"/>
      <w:r w:rsidRPr="00342CCD">
        <w:rPr>
          <w:rFonts w:eastAsia="Times New Roman" w:cs="Times New Roman"/>
          <w:lang w:eastAsia="cs-CZ"/>
        </w:rPr>
        <w:t xml:space="preserve"> uloženy v betonových nebo umělohmotných žlabech nebo trubkách, které musí přesahovat křižované zařízení o </w:t>
      </w:r>
      <w:r w:rsidRPr="00342CCD">
        <w:rPr>
          <w:rFonts w:eastAsia="Times New Roman" w:cs="Times New Roman"/>
          <w:b/>
          <w:bCs/>
          <w:lang w:eastAsia="cs-CZ"/>
        </w:rPr>
        <w:t xml:space="preserve">1 m </w:t>
      </w:r>
      <w:r w:rsidRPr="00342CCD">
        <w:rPr>
          <w:rFonts w:eastAsia="Times New Roman" w:cs="Times New Roman"/>
          <w:lang w:eastAsia="cs-CZ"/>
        </w:rPr>
        <w:t xml:space="preserve">na každou stranu od místa křížení. STL musí být křížen v betonových žlabech nebo trubkách. </w:t>
      </w:r>
      <w:r w:rsidRPr="00342CCD">
        <w:rPr>
          <w:rFonts w:eastAsia="Times New Roman" w:cs="Times New Roman"/>
          <w:bCs/>
          <w:lang w:eastAsia="cs-CZ"/>
        </w:rPr>
        <w:t>Výkopy budou prováděny v souladu s právními předpisy a normami, zejména s NV č.591/2006 Sb. V místech, kde bude prováděna činnost, při níž je nutno vstoupit do výkopu, bude výkop rozšířen minimálně na 0,8 m.</w:t>
      </w:r>
      <w:r w:rsidRPr="00342CCD">
        <w:rPr>
          <w:rFonts w:eastAsia="Times New Roman" w:cs="Times New Roman"/>
          <w:lang w:eastAsia="cs-CZ"/>
        </w:rPr>
        <w:t xml:space="preserve"> </w:t>
      </w:r>
      <w:r w:rsidRPr="00342CCD">
        <w:rPr>
          <w:rFonts w:eastAsia="Times New Roman" w:cs="Times New Roman"/>
          <w:bCs/>
          <w:lang w:eastAsia="cs-CZ"/>
        </w:rPr>
        <w:t>V zeminách nesoudržných, podmáčených nebo jinak náchylných k sesutí a v místech, kde je nutno počítat s opakovanými otřesy, musí být stěny těchto výkopů zabezpečeny pažením podle stanoveného technologického postupu zhotovitele.</w:t>
      </w:r>
      <w:r>
        <w:rPr>
          <w:rFonts w:eastAsia="Times New Roman" w:cs="Times New Roman"/>
          <w:bCs/>
          <w:lang w:eastAsia="cs-CZ"/>
        </w:rPr>
        <w:t xml:space="preserve"> Přechody pojízdných ploch a silnic, budou řešeny překopem, nebo protlakem.</w:t>
      </w:r>
    </w:p>
    <w:p w14:paraId="65E48FA9" w14:textId="77777777" w:rsidR="00E01C40" w:rsidRDefault="00E01C40" w:rsidP="00E01C40">
      <w:pPr>
        <w:pStyle w:val="Nadpis2"/>
        <w:widowControl/>
        <w:numPr>
          <w:ilvl w:val="1"/>
          <w:numId w:val="2"/>
        </w:numPr>
        <w:tabs>
          <w:tab w:val="left" w:pos="680"/>
        </w:tabs>
        <w:spacing w:after="0"/>
        <w:ind w:left="680" w:hanging="680"/>
        <w:jc w:val="both"/>
      </w:pPr>
      <w:r>
        <w:t>Uložení kabelů v objektech a na vzduchu</w:t>
      </w:r>
    </w:p>
    <w:p w14:paraId="0C683E95" w14:textId="2794AA6A" w:rsidR="00E01C40" w:rsidRDefault="00E01C40" w:rsidP="00E01C40">
      <w:pPr>
        <w:spacing w:before="120" w:line="240" w:lineRule="atLeast"/>
        <w:ind w:left="426" w:firstLine="254"/>
        <w:jc w:val="both"/>
      </w:pPr>
      <w:r w:rsidRPr="00DB43BA">
        <w:t xml:space="preserve">Kabely budou uloženy v oceloplechových </w:t>
      </w:r>
      <w:r>
        <w:t xml:space="preserve">zakrytovaných </w:t>
      </w:r>
      <w:r w:rsidRPr="00DB43BA">
        <w:t>žlabech</w:t>
      </w:r>
      <w:r w:rsidR="007E1EC0">
        <w:t xml:space="preserve"> bez ostrých hran</w:t>
      </w:r>
      <w:r w:rsidRPr="00DB43BA">
        <w:t>, na příchytkách</w:t>
      </w:r>
      <w:r>
        <w:t>, konzolích</w:t>
      </w:r>
      <w:r w:rsidRPr="00DB43BA">
        <w:t xml:space="preserve"> případně v</w:t>
      </w:r>
      <w:r>
        <w:t> </w:t>
      </w:r>
      <w:r w:rsidRPr="00DB43BA">
        <w:t>kabelových</w:t>
      </w:r>
      <w:r>
        <w:t xml:space="preserve"> kanálech</w:t>
      </w:r>
      <w:r w:rsidRPr="00DB43BA">
        <w:t>.</w:t>
      </w:r>
      <w:r>
        <w:t xml:space="preserve"> Další požadavky mají návaznost na požární odolnost / nehořlavost dle stanoviska PBŘ.</w:t>
      </w:r>
      <w:r w:rsidR="003C7C86">
        <w:t xml:space="preserve"> Veškeré kotvící a spojovací prvky budou z nerezu.</w:t>
      </w:r>
    </w:p>
    <w:p w14:paraId="16359B18" w14:textId="77777777" w:rsidR="00E01C40" w:rsidRDefault="00E01C40" w:rsidP="00E01C40">
      <w:pPr>
        <w:spacing w:before="120" w:line="240" w:lineRule="atLeast"/>
        <w:ind w:left="426"/>
        <w:jc w:val="both"/>
      </w:pPr>
      <w:r>
        <w:t>Přednostně budou použity kabely v provedení zabraňující šíření plamene - nejedná se o požárně bezpečnostní zařízení, není požadavek na kabely s funkční integritou.</w:t>
      </w:r>
    </w:p>
    <w:p w14:paraId="218BADB4" w14:textId="77777777" w:rsidR="00E01C40" w:rsidRDefault="00E01C40" w:rsidP="00E01C40">
      <w:pPr>
        <w:spacing w:before="120" w:line="240" w:lineRule="atLeast"/>
        <w:ind w:left="426"/>
        <w:jc w:val="both"/>
      </w:pPr>
      <w:r>
        <w:t xml:space="preserve">Celkové provedení kabelových rozvodů musí </w:t>
      </w:r>
      <w:r w:rsidRPr="008469DE">
        <w:rPr>
          <w:rFonts w:cs="Times New Roman"/>
        </w:rPr>
        <w:t xml:space="preserve">odpovídat </w:t>
      </w:r>
      <w:r w:rsidRPr="008469DE">
        <w:rPr>
          <w:rFonts w:cs="Times New Roman"/>
          <w:color w:val="000000" w:themeColor="text1"/>
        </w:rPr>
        <w:t xml:space="preserve">ČSN EN 33 2000-7-710, </w:t>
      </w:r>
      <w:r w:rsidRPr="008469DE">
        <w:rPr>
          <w:rFonts w:cs="Times New Roman"/>
        </w:rPr>
        <w:t>ČSN</w:t>
      </w:r>
      <w:r>
        <w:t xml:space="preserve"> 33 2000-5-52 ed.2 a barevné značení vodičů ČSN 33 0165 ed.2. Jednotlivé kabely budou na koncích a v určených místech, v trase označeny kabelovými štítky (číslo označení, typ kabelu, odkud-kam, délka). Kabelové rozvody budou provedeny dle ČSN 33 2000-5-52 ed.2 NA.4.5.10.3 tak, že kabely různých napětí nebo různých proudových soustav budou uloženy samostatně do skupin, oddělených většími mezerami a tak, aby neztěžovaly nebo neznemožňovaly údržbu, opravy a výměny jednotlivých dílů technologického zařízení FVE systému popř. ostatních částí elektroinstalace.</w:t>
      </w:r>
    </w:p>
    <w:p w14:paraId="542215E3" w14:textId="77777777" w:rsidR="0072306E" w:rsidRDefault="0072306E">
      <w:pPr>
        <w:pStyle w:val="Nadpis2"/>
        <w:widowControl/>
        <w:tabs>
          <w:tab w:val="left" w:pos="680"/>
        </w:tabs>
        <w:spacing w:after="0"/>
        <w:jc w:val="both"/>
      </w:pPr>
      <w:r>
        <w:t>Ohyb kabelu</w:t>
      </w:r>
    </w:p>
    <w:p w14:paraId="3AAE940F" w14:textId="77777777" w:rsidR="0072306E" w:rsidRDefault="0072306E" w:rsidP="000C3E3C">
      <w:pPr>
        <w:pStyle w:val="Zkladntext"/>
        <w:numPr>
          <w:ilvl w:val="0"/>
          <w:numId w:val="2"/>
        </w:numPr>
        <w:spacing w:before="120"/>
        <w:ind w:left="426" w:firstLine="283"/>
        <w:jc w:val="both"/>
      </w:pPr>
      <w:r>
        <w:t xml:space="preserve"> Při kladení jak v objektech, tak v zemi musí být zachován nejmenší poloměr ohybu. Pr</w:t>
      </w:r>
      <w:r w:rsidR="009379DA">
        <w:t xml:space="preserve">o celoplastový kabel typu AYKY, </w:t>
      </w:r>
      <w:r>
        <w:t xml:space="preserve">CYKY je roven </w:t>
      </w:r>
      <w:r w:rsidR="009379DA">
        <w:t>15</w:t>
      </w:r>
      <w:r w:rsidR="001A2510">
        <w:t>ti</w:t>
      </w:r>
      <w:r w:rsidR="009379DA">
        <w:t>-</w:t>
      </w:r>
      <w:r>
        <w:t>násobku vnějšího průměru kabelu (15 d).</w:t>
      </w:r>
    </w:p>
    <w:p w14:paraId="5672E12F" w14:textId="77777777" w:rsidR="0072306E" w:rsidRDefault="0072306E">
      <w:pPr>
        <w:pStyle w:val="Nadpis2"/>
        <w:widowControl/>
        <w:tabs>
          <w:tab w:val="left" w:pos="680"/>
        </w:tabs>
        <w:spacing w:after="0"/>
        <w:jc w:val="both"/>
      </w:pPr>
      <w:r>
        <w:t>Ochrana před nebezpečným dotykem neživých částí elektrických zařízení v soustavě IT dle ČSN 33 2000 – 4-41, čl. 413.</w:t>
      </w:r>
      <w:r w:rsidR="006E50C6">
        <w:t>2</w:t>
      </w:r>
      <w:r>
        <w:t xml:space="preserve"> (ochrana při poruše)</w:t>
      </w:r>
    </w:p>
    <w:p w14:paraId="1035AAD5" w14:textId="77777777" w:rsidR="0072306E" w:rsidRDefault="0072306E" w:rsidP="000C3E3C">
      <w:pPr>
        <w:pStyle w:val="Zkladntext"/>
        <w:numPr>
          <w:ilvl w:val="0"/>
          <w:numId w:val="2"/>
        </w:numPr>
        <w:spacing w:before="120"/>
        <w:ind w:left="426" w:firstLine="283"/>
        <w:jc w:val="both"/>
      </w:pPr>
      <w:r>
        <w:t xml:space="preserve">Všechny živé části musí být izolovány od země nebo spojeny se zemí s dostatečně vysokou impedancí. Toto spojení může být buď v nulovém nebo středním bodě sítě, nebo v umělém nulovém bodě. Umělý nulový bod může být přímo spojen se zemí, jestliže výsledná impedance proti zemi je při frekvenci sítě dostatečně vysoká. Jestliže nulový bod nebo střední bod neexistuje, může se přes velkou impedanci uzemnit vodič vedení. </w:t>
      </w:r>
    </w:p>
    <w:p w14:paraId="75E77049" w14:textId="77777777" w:rsidR="0072306E" w:rsidRDefault="0072306E" w:rsidP="000C3E3C">
      <w:pPr>
        <w:pStyle w:val="Zkladntext"/>
        <w:numPr>
          <w:ilvl w:val="0"/>
          <w:numId w:val="2"/>
        </w:numPr>
        <w:spacing w:before="120"/>
        <w:ind w:left="426" w:firstLine="283"/>
        <w:jc w:val="both"/>
      </w:pPr>
      <w:r>
        <w:t>Neživé části musí být uzemněny individuálně, po skupinách nebo společně.</w:t>
      </w:r>
    </w:p>
    <w:p w14:paraId="4ACBA897" w14:textId="77777777" w:rsidR="001241ED" w:rsidRDefault="001241ED" w:rsidP="000C3E3C">
      <w:pPr>
        <w:pStyle w:val="Nadpis2"/>
        <w:widowControl/>
        <w:numPr>
          <w:ilvl w:val="1"/>
          <w:numId w:val="2"/>
        </w:numPr>
        <w:tabs>
          <w:tab w:val="left" w:pos="567"/>
        </w:tabs>
        <w:spacing w:after="0"/>
        <w:ind w:left="567" w:hanging="567"/>
        <w:jc w:val="both"/>
      </w:pPr>
      <w:r>
        <w:t>Ochrana před nebezpečným dotykem neživ</w:t>
      </w:r>
      <w:r w:rsidR="000C3E3C">
        <w:t xml:space="preserve">ých částí elektrických zařízení </w:t>
      </w:r>
      <w:r>
        <w:t>v soustavě TN-C-S dle ČSN 33 2000 – 4-41 ed.</w:t>
      </w:r>
      <w:r w:rsidR="00BD070A">
        <w:t>3</w:t>
      </w:r>
      <w:r>
        <w:t>, čl.413.1.3</w:t>
      </w:r>
      <w:r w:rsidR="003C1EE7">
        <w:t xml:space="preserve"> (ochrana při poruše).</w:t>
      </w:r>
    </w:p>
    <w:p w14:paraId="020F7D4E" w14:textId="77777777" w:rsidR="001241ED" w:rsidRDefault="001241ED" w:rsidP="000C3E3C">
      <w:pPr>
        <w:pStyle w:val="Zkladntext"/>
        <w:numPr>
          <w:ilvl w:val="0"/>
          <w:numId w:val="2"/>
        </w:numPr>
        <w:spacing w:before="120"/>
        <w:ind w:left="426" w:firstLine="283"/>
        <w:jc w:val="both"/>
      </w:pPr>
      <w:r>
        <w:t xml:space="preserve">Všechny neživé části musí být spojeny s uzemněným bodem sítě prostřednictvím vodičů PEN nebo vodičů PE, které musejí být uzemněny u každého příslušného transformátoru. </w:t>
      </w:r>
    </w:p>
    <w:p w14:paraId="2746C1A6" w14:textId="77777777" w:rsidR="001241ED" w:rsidRDefault="001241ED" w:rsidP="000C3E3C">
      <w:pPr>
        <w:pStyle w:val="Zkladntext"/>
        <w:numPr>
          <w:ilvl w:val="0"/>
          <w:numId w:val="2"/>
        </w:numPr>
        <w:spacing w:before="120"/>
        <w:ind w:left="426" w:firstLine="283"/>
        <w:jc w:val="both"/>
      </w:pPr>
      <w:r>
        <w:t>Bodem uzemnění sítě je střed (uzel) vinutí zdroje.</w:t>
      </w:r>
    </w:p>
    <w:p w14:paraId="607FCC81" w14:textId="77777777" w:rsidR="001241ED" w:rsidRDefault="001241ED" w:rsidP="000C3E3C">
      <w:pPr>
        <w:pStyle w:val="Zkladntext"/>
        <w:numPr>
          <w:ilvl w:val="0"/>
          <w:numId w:val="2"/>
        </w:numPr>
        <w:spacing w:before="120"/>
        <w:ind w:left="426" w:firstLine="283"/>
        <w:jc w:val="both"/>
      </w:pPr>
      <w:r>
        <w:t xml:space="preserve">Vodiče PEN v síti TN-C nebo PE v síti TN-C-S se musí uzemnit buď samostatným </w:t>
      </w:r>
      <w:r w:rsidR="00AE0015">
        <w:t>zemničem, nebo</w:t>
      </w:r>
      <w:r>
        <w:t xml:space="preserve"> spojit s uzemňovací soustavou, kromě uzlu zdroje ještě v těchto místech</w:t>
      </w:r>
    </w:p>
    <w:p w14:paraId="21D5617C" w14:textId="77777777" w:rsidR="001241ED" w:rsidRDefault="001241ED" w:rsidP="000C3E3C">
      <w:pPr>
        <w:pStyle w:val="Zkladntext"/>
        <w:numPr>
          <w:ilvl w:val="1"/>
          <w:numId w:val="13"/>
        </w:numPr>
        <w:spacing w:before="120"/>
        <w:jc w:val="both"/>
      </w:pPr>
      <w:r>
        <w:t xml:space="preserve">u přípojkových skříní (např. hlavních domovních), jsou-li vzdáleny od nejbližšího </w:t>
      </w:r>
      <w:r w:rsidR="00AE0015">
        <w:t>místa uzemnění</w:t>
      </w:r>
      <w:r>
        <w:t xml:space="preserve"> více než 100 m </w:t>
      </w:r>
    </w:p>
    <w:p w14:paraId="120985C0" w14:textId="77777777" w:rsidR="001241ED" w:rsidRDefault="001241ED" w:rsidP="000C3E3C">
      <w:pPr>
        <w:pStyle w:val="Zkladntext"/>
        <w:numPr>
          <w:ilvl w:val="1"/>
          <w:numId w:val="13"/>
        </w:numPr>
        <w:spacing w:before="120"/>
        <w:jc w:val="both"/>
      </w:pPr>
      <w:r>
        <w:t>ve vni</w:t>
      </w:r>
      <w:r w:rsidR="00AE0015">
        <w:t>třním rozvodu u podružných rozva</w:t>
      </w:r>
      <w:r>
        <w:t>děčů, jsou-li vzdáleny od nejbližšího místa uzemnění více než 100m a na konci odboček delších než 200m.</w:t>
      </w:r>
    </w:p>
    <w:p w14:paraId="125CD6F7" w14:textId="77777777" w:rsidR="0018135A" w:rsidRDefault="001241ED" w:rsidP="000C3E3C">
      <w:pPr>
        <w:pStyle w:val="Zkladntext"/>
        <w:numPr>
          <w:ilvl w:val="0"/>
          <w:numId w:val="2"/>
        </w:numPr>
        <w:spacing w:before="120"/>
        <w:ind w:left="426" w:firstLine="283"/>
        <w:jc w:val="both"/>
      </w:pPr>
      <w:r>
        <w:t xml:space="preserve">Jednotlivá uzemnění vodiče PEN v síti TN-C nebo vodiče PE v síti TN-C-S musí být vhodně rozmístěna a mají mít odpor uzemnění nejvýše 15 </w:t>
      </w:r>
      <w:r w:rsidR="00757C52" w:rsidRPr="00757C52">
        <w:rPr>
          <w:rFonts w:ascii="Symbol" w:hAnsi="Symbol"/>
        </w:rPr>
        <w:t></w:t>
      </w:r>
      <w:r w:rsidR="00757C52">
        <w:t xml:space="preserve"> </w:t>
      </w:r>
      <w:r>
        <w:t>není však třeba klást zemnící pásky o celkové délce větší než 20 m nebo jiné rovnocenné zemniče.</w:t>
      </w:r>
    </w:p>
    <w:p w14:paraId="0EAF8EC3" w14:textId="77777777" w:rsidR="001241ED" w:rsidRDefault="001241ED" w:rsidP="000C3E3C">
      <w:pPr>
        <w:pStyle w:val="Zkladntext"/>
        <w:numPr>
          <w:ilvl w:val="0"/>
          <w:numId w:val="2"/>
        </w:numPr>
        <w:spacing w:before="120"/>
        <w:ind w:left="426" w:firstLine="283"/>
        <w:jc w:val="both"/>
      </w:pPr>
      <w:r>
        <w:t>Na konci vedení a odboček sítě a v uzlu zdroje má být odpor uzemnění nejvýše 5</w:t>
      </w:r>
      <w:r w:rsidR="00757C52" w:rsidRPr="00757C52">
        <w:rPr>
          <w:rFonts w:ascii="Symbol" w:hAnsi="Symbol"/>
        </w:rPr>
        <w:t></w:t>
      </w:r>
      <w:r w:rsidR="00757C52" w:rsidRPr="00757C52">
        <w:rPr>
          <w:rFonts w:ascii="Symbol" w:hAnsi="Symbol"/>
        </w:rPr>
        <w:t></w:t>
      </w:r>
      <w:r>
        <w:t xml:space="preserve"> není však třeba klást zemnící pásky o celkové délce větší než 50 m nebo jiné rovnocenné zemniče.</w:t>
      </w:r>
    </w:p>
    <w:p w14:paraId="000477D4" w14:textId="77777777" w:rsidR="001241ED" w:rsidRDefault="001241ED" w:rsidP="000C3E3C">
      <w:pPr>
        <w:pStyle w:val="Zkladntext"/>
        <w:numPr>
          <w:ilvl w:val="0"/>
          <w:numId w:val="2"/>
        </w:numPr>
        <w:spacing w:before="120"/>
        <w:ind w:left="426" w:firstLine="283"/>
        <w:jc w:val="both"/>
      </w:pPr>
      <w:r>
        <w:t>Vodič PE je uzemněn v hlavním rozv</w:t>
      </w:r>
      <w:r w:rsidR="00AE0015">
        <w:t>a</w:t>
      </w:r>
      <w:r>
        <w:t>děči objektu.</w:t>
      </w:r>
    </w:p>
    <w:p w14:paraId="4675C134" w14:textId="77777777" w:rsidR="008F19D3" w:rsidRPr="008F19D3" w:rsidRDefault="0018135A" w:rsidP="00AE2BA0">
      <w:pPr>
        <w:pStyle w:val="Nadpis2"/>
        <w:widowControl/>
        <w:numPr>
          <w:ilvl w:val="1"/>
          <w:numId w:val="2"/>
        </w:numPr>
        <w:tabs>
          <w:tab w:val="left" w:pos="680"/>
        </w:tabs>
        <w:spacing w:after="0"/>
        <w:ind w:left="680" w:hanging="680"/>
        <w:jc w:val="both"/>
      </w:pPr>
      <w:r>
        <w:t>P</w:t>
      </w:r>
      <w:r w:rsidR="008F19D3">
        <w:t>odmínky ČSN 33 2000-7-712 ed.2:</w:t>
      </w:r>
    </w:p>
    <w:p w14:paraId="2E81C2C8" w14:textId="77777777" w:rsidR="0018135A" w:rsidRDefault="0018135A" w:rsidP="00AE2BA0">
      <w:pPr>
        <w:widowControl/>
        <w:shd w:val="clear" w:color="auto" w:fill="FFFFFF"/>
        <w:suppressAutoHyphens w:val="0"/>
        <w:jc w:val="both"/>
        <w:rPr>
          <w:rFonts w:ascii="Arial-BoldMT" w:eastAsia="Times New Roman" w:hAnsi="Arial-BoldMT" w:cs="Helvetica"/>
          <w:b/>
          <w:bCs/>
          <w:color w:val="000000"/>
          <w:kern w:val="0"/>
          <w:sz w:val="20"/>
          <w:szCs w:val="20"/>
          <w:lang w:eastAsia="cs-CZ" w:bidi="ar-SA"/>
        </w:rPr>
      </w:pPr>
    </w:p>
    <w:p w14:paraId="431A40A8"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b/>
          <w:bCs/>
          <w:color w:val="000000"/>
          <w:kern w:val="0"/>
          <w:lang w:eastAsia="cs-CZ" w:bidi="ar-SA"/>
        </w:rPr>
        <w:t>712.514.101: </w:t>
      </w:r>
      <w:r w:rsidRPr="008F19D3">
        <w:rPr>
          <w:rFonts w:eastAsia="Times New Roman" w:cs="Times New Roman"/>
          <w:color w:val="000000"/>
          <w:kern w:val="0"/>
          <w:lang w:eastAsia="cs-CZ" w:bidi="ar-SA"/>
        </w:rPr>
        <w:t>Znak, uvedený na obrázku 712.514.101</w:t>
      </w:r>
      <w:r w:rsidR="0018135A" w:rsidRPr="009E4E43">
        <w:rPr>
          <w:rFonts w:eastAsia="Times New Roman" w:cs="Times New Roman"/>
          <w:color w:val="000000"/>
          <w:kern w:val="0"/>
          <w:lang w:eastAsia="cs-CZ" w:bidi="ar-SA"/>
        </w:rPr>
        <w:t xml:space="preserve"> (viz níže)</w:t>
      </w:r>
      <w:r w:rsidRPr="008F19D3">
        <w:rPr>
          <w:rFonts w:eastAsia="Times New Roman" w:cs="Times New Roman"/>
          <w:color w:val="000000"/>
          <w:kern w:val="0"/>
          <w:lang w:eastAsia="cs-CZ" w:bidi="ar-SA"/>
        </w:rPr>
        <w:t xml:space="preserve"> musí být pevně umístěn:</w:t>
      </w:r>
    </w:p>
    <w:p w14:paraId="612F4A3E" w14:textId="77777777" w:rsidR="008F19D3" w:rsidRPr="008F19D3" w:rsidRDefault="008F19D3" w:rsidP="00AE2BA0">
      <w:pPr>
        <w:widowControl/>
        <w:shd w:val="clear" w:color="auto" w:fill="FFFFFF"/>
        <w:suppressAutoHyphens w:val="0"/>
        <w:ind w:left="993"/>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na počátku elektrické instalace;</w:t>
      </w:r>
    </w:p>
    <w:p w14:paraId="6E4004DD" w14:textId="77777777" w:rsidR="008F19D3" w:rsidRPr="008F19D3" w:rsidRDefault="008F19D3" w:rsidP="00AE2BA0">
      <w:pPr>
        <w:widowControl/>
        <w:shd w:val="clear" w:color="auto" w:fill="FFFFFF"/>
        <w:suppressAutoHyphens w:val="0"/>
        <w:ind w:left="993"/>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v místě měření elektrické energie, je-li vzdáleno od počátku elektrické instalace;</w:t>
      </w:r>
    </w:p>
    <w:p w14:paraId="2907720C" w14:textId="77777777" w:rsidR="0018135A" w:rsidRPr="009E4E43" w:rsidRDefault="008F19D3" w:rsidP="00AE2BA0">
      <w:pPr>
        <w:widowControl/>
        <w:shd w:val="clear" w:color="auto" w:fill="FFFFFF"/>
        <w:suppressAutoHyphens w:val="0"/>
        <w:ind w:left="993"/>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na spotřebitelském zařízení nebo rozváděči ke kterému je připojeno napájení od měniče.</w:t>
      </w:r>
    </w:p>
    <w:p w14:paraId="1DAEEF3B" w14:textId="77777777" w:rsidR="0018135A" w:rsidRPr="008F19D3" w:rsidRDefault="0018135A" w:rsidP="00AE2BA0">
      <w:pPr>
        <w:widowControl/>
        <w:shd w:val="clear" w:color="auto" w:fill="FFFFFF"/>
        <w:suppressAutoHyphens w:val="0"/>
        <w:ind w:left="993"/>
        <w:jc w:val="both"/>
        <w:rPr>
          <w:rFonts w:eastAsia="Times New Roman" w:cs="Times New Roman"/>
          <w:color w:val="000000"/>
          <w:kern w:val="0"/>
          <w:lang w:eastAsia="cs-CZ" w:bidi="ar-SA"/>
        </w:rPr>
      </w:pPr>
      <w:r w:rsidRPr="009E4E43">
        <w:rPr>
          <w:rFonts w:eastAsia="Times New Roman" w:cs="Times New Roman"/>
          <w:noProof/>
          <w:color w:val="000000"/>
          <w:kern w:val="0"/>
          <w:lang w:eastAsia="cs-CZ" w:bidi="ar-SA"/>
        </w:rPr>
        <w:drawing>
          <wp:inline distT="0" distB="0" distL="0" distR="0" wp14:anchorId="7DCE1D38" wp14:editId="6743DC4F">
            <wp:extent cx="1147460" cy="1485900"/>
            <wp:effectExtent l="0" t="0" r="0" b="0"/>
            <wp:docPr id="8" name="Obrázek 2" descr="ATT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00001.png"/>
                    <pic:cNvPicPr/>
                  </pic:nvPicPr>
                  <pic:blipFill>
                    <a:blip r:embed="rId11" cstate="print"/>
                    <a:stretch>
                      <a:fillRect/>
                    </a:stretch>
                  </pic:blipFill>
                  <pic:spPr>
                    <a:xfrm>
                      <a:off x="0" y="0"/>
                      <a:ext cx="1153669" cy="1493940"/>
                    </a:xfrm>
                    <a:prstGeom prst="rect">
                      <a:avLst/>
                    </a:prstGeom>
                  </pic:spPr>
                </pic:pic>
              </a:graphicData>
            </a:graphic>
          </wp:inline>
        </w:drawing>
      </w:r>
    </w:p>
    <w:p w14:paraId="5B1C7F1A"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p>
    <w:p w14:paraId="6F44EC06" w14:textId="77777777" w:rsidR="008F19D3" w:rsidRPr="009E4E4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b/>
          <w:bCs/>
          <w:color w:val="000000"/>
          <w:kern w:val="0"/>
          <w:lang w:eastAsia="cs-CZ" w:bidi="ar-SA"/>
        </w:rPr>
        <w:t>712.514.102 </w:t>
      </w:r>
      <w:r w:rsidRPr="008F19D3">
        <w:rPr>
          <w:rFonts w:eastAsia="Times New Roman" w:cs="Times New Roman"/>
          <w:color w:val="000000"/>
          <w:kern w:val="0"/>
          <w:lang w:eastAsia="cs-CZ" w:bidi="ar-SA"/>
        </w:rPr>
        <w:t>Každé přístupové místo k živé části na DC straně, jako je, rozvaděč a slučovací box, musí mít</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trvalé označení upozorňující, že živá část může být po odpojení stále napájena, např. textem „Solární DC – Živé</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části mohou zůstat po odpojení pod napětím“.</w:t>
      </w:r>
    </w:p>
    <w:p w14:paraId="421F8B61" w14:textId="77777777" w:rsidR="0018135A" w:rsidRPr="008F19D3" w:rsidRDefault="0018135A" w:rsidP="00AE2BA0">
      <w:pPr>
        <w:widowControl/>
        <w:shd w:val="clear" w:color="auto" w:fill="FFFFFF"/>
        <w:suppressAutoHyphens w:val="0"/>
        <w:jc w:val="both"/>
        <w:rPr>
          <w:rFonts w:eastAsia="Times New Roman" w:cs="Times New Roman"/>
          <w:color w:val="000000"/>
          <w:kern w:val="0"/>
          <w:lang w:eastAsia="cs-CZ" w:bidi="ar-SA"/>
        </w:rPr>
      </w:pPr>
    </w:p>
    <w:p w14:paraId="4F32E2FA"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b/>
          <w:bCs/>
          <w:color w:val="000000"/>
          <w:kern w:val="0"/>
          <w:lang w:eastAsia="cs-CZ" w:bidi="ar-SA"/>
        </w:rPr>
        <w:t>712.514.103 </w:t>
      </w:r>
      <w:r w:rsidRPr="008F19D3">
        <w:rPr>
          <w:rFonts w:eastAsia="Times New Roman" w:cs="Times New Roman"/>
          <w:color w:val="000000"/>
          <w:kern w:val="0"/>
          <w:lang w:eastAsia="cs-CZ" w:bidi="ar-SA"/>
        </w:rPr>
        <w:t>Všechny měniče musí mít označení indikující, že před jakoukoliv údržbou musí být měnič odpojen</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jak z DC strany, tak z AC strany.</w:t>
      </w:r>
    </w:p>
    <w:p w14:paraId="6E3A6962"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p>
    <w:p w14:paraId="51E9C944"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b/>
          <w:bCs/>
          <w:color w:val="000000"/>
          <w:kern w:val="0"/>
          <w:lang w:eastAsia="cs-CZ" w:bidi="ar-SA"/>
        </w:rPr>
        <w:t>712.521.101 </w:t>
      </w:r>
      <w:r w:rsidRPr="008F19D3">
        <w:rPr>
          <w:rFonts w:eastAsia="Times New Roman" w:cs="Times New Roman"/>
          <w:color w:val="000000"/>
          <w:kern w:val="0"/>
          <w:lang w:eastAsia="cs-CZ" w:bidi="ar-SA"/>
        </w:rPr>
        <w:t>Kabely na DC straně musí být vybrány a namontovány tak, aby minimalizovaly riziko zemní poruchy</w:t>
      </w:r>
      <w:r w:rsidR="00576A5B">
        <w:rPr>
          <w:rFonts w:eastAsia="Times New Roman" w:cs="Times New Roman"/>
          <w:color w:val="000000"/>
          <w:kern w:val="0"/>
          <w:lang w:eastAsia="cs-CZ" w:bidi="ar-SA"/>
        </w:rPr>
        <w:t xml:space="preserve"> </w:t>
      </w:r>
      <w:r w:rsidR="0018135A" w:rsidRPr="009E4E43">
        <w:rPr>
          <w:rFonts w:eastAsia="Times New Roman" w:cs="Times New Roman"/>
          <w:color w:val="000000"/>
          <w:kern w:val="0"/>
          <w:lang w:eastAsia="cs-CZ" w:bidi="ar-SA"/>
        </w:rPr>
        <w:t>a zkratu.</w:t>
      </w:r>
      <w:r w:rsidRPr="008F19D3">
        <w:rPr>
          <w:rFonts w:eastAsia="Times New Roman" w:cs="Times New Roman"/>
          <w:color w:val="000000"/>
          <w:kern w:val="0"/>
          <w:lang w:eastAsia="cs-CZ" w:bidi="ar-SA"/>
        </w:rPr>
        <w:t xml:space="preserve"> Kabel (kabely)nesmí být umístěny přímo na povrchu střechy.</w:t>
      </w:r>
    </w:p>
    <w:p w14:paraId="10DB0881"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p>
    <w:p w14:paraId="3DE1E553"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r w:rsidRPr="008F19D3">
        <w:rPr>
          <w:rFonts w:eastAsia="Times New Roman" w:cs="Times New Roman"/>
          <w:b/>
          <w:bCs/>
          <w:color w:val="000000"/>
          <w:kern w:val="0"/>
          <w:lang w:eastAsia="cs-CZ" w:bidi="ar-SA"/>
        </w:rPr>
        <w:t>712.521.102 </w:t>
      </w:r>
      <w:r w:rsidRPr="008F19D3">
        <w:rPr>
          <w:rFonts w:eastAsia="Times New Roman" w:cs="Times New Roman"/>
          <w:color w:val="000000"/>
          <w:kern w:val="0"/>
          <w:lang w:eastAsia="cs-CZ" w:bidi="ar-SA"/>
        </w:rPr>
        <w:t>Pro minimalizování indukce napětí z důvodů blesků musí být plocha všech smyček tak malá, jak</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je to jen možné a to zejména pro kabely PV řetězců. DC kabely a vodič ekvi</w:t>
      </w:r>
      <w:r w:rsidR="00F27CC3">
        <w:rPr>
          <w:rFonts w:eastAsia="Times New Roman" w:cs="Times New Roman"/>
          <w:color w:val="000000"/>
          <w:kern w:val="0"/>
          <w:lang w:eastAsia="cs-CZ" w:bidi="ar-SA"/>
        </w:rPr>
        <w:t>potenci</w:t>
      </w:r>
      <w:r w:rsidRPr="008F19D3">
        <w:rPr>
          <w:rFonts w:eastAsia="Times New Roman" w:cs="Times New Roman"/>
          <w:color w:val="000000"/>
          <w:kern w:val="0"/>
          <w:lang w:eastAsia="cs-CZ" w:bidi="ar-SA"/>
        </w:rPr>
        <w:t>álního pospojování mají být</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vedeny společně.</w:t>
      </w:r>
    </w:p>
    <w:p w14:paraId="1E277E4A"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p>
    <w:p w14:paraId="6C24AE41"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b/>
          <w:bCs/>
          <w:color w:val="000000"/>
          <w:kern w:val="0"/>
          <w:lang w:eastAsia="cs-CZ" w:bidi="ar-SA"/>
        </w:rPr>
        <w:t>712.534.101 Obecně</w:t>
      </w:r>
    </w:p>
    <w:p w14:paraId="563DD77E"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Je-li PV systém instalovaný uvnitř prostoru chráněného LPS, pak všechny silové a řídící kabely nebo trasy PV</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systému musí být odděleny od všech částí LPS.</w:t>
      </w:r>
    </w:p>
    <w:p w14:paraId="1D80DB8F"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p>
    <w:p w14:paraId="7373CE2B"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r w:rsidRPr="008F19D3">
        <w:rPr>
          <w:rFonts w:eastAsia="Times New Roman" w:cs="Times New Roman"/>
          <w:b/>
          <w:bCs/>
          <w:color w:val="000000"/>
          <w:kern w:val="0"/>
          <w:lang w:eastAsia="cs-CZ" w:bidi="ar-SA"/>
        </w:rPr>
        <w:t>712.511.101 </w:t>
      </w:r>
      <w:r w:rsidRPr="008F19D3">
        <w:rPr>
          <w:rFonts w:eastAsia="Times New Roman" w:cs="Times New Roman"/>
          <w:color w:val="000000"/>
          <w:kern w:val="0"/>
          <w:lang w:eastAsia="cs-CZ" w:bidi="ar-SA"/>
        </w:rPr>
        <w:t>PV moduly musí splňovat požadavky příslušných norem elektrického zařízení, např. EN 61730-1,</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EN 61215 nebo EN 61646.</w:t>
      </w:r>
    </w:p>
    <w:p w14:paraId="3CB943ED"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p>
    <w:p w14:paraId="2A6FC220"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b/>
          <w:bCs/>
          <w:color w:val="000000"/>
          <w:kern w:val="0"/>
          <w:lang w:eastAsia="cs-CZ" w:bidi="ar-SA"/>
        </w:rPr>
        <w:t>712.511.102 </w:t>
      </w:r>
      <w:r w:rsidRPr="008F19D3">
        <w:rPr>
          <w:rFonts w:eastAsia="Times New Roman" w:cs="Times New Roman"/>
          <w:color w:val="000000"/>
          <w:kern w:val="0"/>
          <w:lang w:eastAsia="cs-CZ" w:bidi="ar-SA"/>
        </w:rPr>
        <w:t>Měniče musí být v souladu např. s EN 62109-1 a EN 62109-2.</w:t>
      </w:r>
    </w:p>
    <w:p w14:paraId="1C77161A"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color w:val="000000"/>
          <w:kern w:val="0"/>
          <w:lang w:eastAsia="cs-CZ" w:bidi="ar-SA"/>
        </w:rPr>
        <w:t> </w:t>
      </w:r>
    </w:p>
    <w:p w14:paraId="1F979A12" w14:textId="77777777" w:rsidR="008F19D3" w:rsidRPr="008F19D3" w:rsidRDefault="008F19D3" w:rsidP="00AE2BA0">
      <w:pPr>
        <w:widowControl/>
        <w:shd w:val="clear" w:color="auto" w:fill="FFFFFF"/>
        <w:suppressAutoHyphens w:val="0"/>
        <w:jc w:val="both"/>
        <w:rPr>
          <w:rFonts w:eastAsia="Times New Roman" w:cs="Times New Roman"/>
          <w:color w:val="000000"/>
          <w:kern w:val="0"/>
          <w:lang w:eastAsia="cs-CZ" w:bidi="ar-SA"/>
        </w:rPr>
      </w:pPr>
      <w:r w:rsidRPr="008F19D3">
        <w:rPr>
          <w:rFonts w:eastAsia="Times New Roman" w:cs="Times New Roman"/>
          <w:b/>
          <w:bCs/>
          <w:color w:val="000000"/>
          <w:kern w:val="0"/>
          <w:lang w:eastAsia="cs-CZ" w:bidi="ar-SA"/>
        </w:rPr>
        <w:t>712.514.102 </w:t>
      </w:r>
      <w:r w:rsidRPr="008F19D3">
        <w:rPr>
          <w:rFonts w:eastAsia="Times New Roman" w:cs="Times New Roman"/>
          <w:color w:val="000000"/>
          <w:kern w:val="0"/>
          <w:lang w:eastAsia="cs-CZ" w:bidi="ar-SA"/>
        </w:rPr>
        <w:t>Každé přístupové místo k živé části na DC straně, jako je, rozvaděč a slučovací box, musí mít</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trvalé označení upozorňující, že živá část může být po odpojení stále napájena, např. textem </w:t>
      </w:r>
      <w:r w:rsidRPr="008F19D3">
        <w:rPr>
          <w:rFonts w:eastAsia="Times New Roman" w:cs="Times New Roman"/>
          <w:color w:val="000000"/>
          <w:kern w:val="0"/>
          <w:lang w:eastAsia="ja-JP" w:bidi="ar-SA"/>
        </w:rPr>
        <w:t>„</w:t>
      </w:r>
      <w:r w:rsidRPr="008F19D3">
        <w:rPr>
          <w:rFonts w:eastAsia="Times New Roman" w:cs="Times New Roman"/>
          <w:color w:val="000000"/>
          <w:kern w:val="0"/>
          <w:lang w:eastAsia="cs-CZ" w:bidi="ar-SA"/>
        </w:rPr>
        <w:t>Solární DC </w:t>
      </w:r>
      <w:r w:rsidRPr="008F19D3">
        <w:rPr>
          <w:rFonts w:eastAsia="Times New Roman" w:cs="Times New Roman"/>
          <w:color w:val="000000"/>
          <w:kern w:val="0"/>
          <w:lang w:eastAsia="ja-JP" w:bidi="ar-SA"/>
        </w:rPr>
        <w:t>–</w:t>
      </w:r>
      <w:r w:rsidRPr="008F19D3">
        <w:rPr>
          <w:rFonts w:eastAsia="Times New Roman" w:cs="Times New Roman"/>
          <w:color w:val="000000"/>
          <w:kern w:val="0"/>
          <w:lang w:eastAsia="cs-CZ" w:bidi="ar-SA"/>
        </w:rPr>
        <w:t> Živé</w:t>
      </w:r>
      <w:r w:rsidR="00576A5B">
        <w:rPr>
          <w:rFonts w:eastAsia="Times New Roman" w:cs="Times New Roman"/>
          <w:color w:val="000000"/>
          <w:kern w:val="0"/>
          <w:lang w:eastAsia="cs-CZ" w:bidi="ar-SA"/>
        </w:rPr>
        <w:t xml:space="preserve"> </w:t>
      </w:r>
      <w:r w:rsidRPr="008F19D3">
        <w:rPr>
          <w:rFonts w:eastAsia="Times New Roman" w:cs="Times New Roman"/>
          <w:color w:val="000000"/>
          <w:kern w:val="0"/>
          <w:lang w:eastAsia="cs-CZ" w:bidi="ar-SA"/>
        </w:rPr>
        <w:t>části mohou zůstat po odpojení pod napětím</w:t>
      </w:r>
      <w:r w:rsidRPr="008F19D3">
        <w:rPr>
          <w:rFonts w:eastAsia="Times New Roman" w:cs="Times New Roman"/>
          <w:color w:val="000000"/>
          <w:kern w:val="0"/>
          <w:lang w:eastAsia="ja-JP" w:bidi="ar-SA"/>
        </w:rPr>
        <w:t>“</w:t>
      </w:r>
      <w:r w:rsidRPr="008F19D3">
        <w:rPr>
          <w:rFonts w:eastAsia="Times New Roman" w:cs="Times New Roman"/>
          <w:color w:val="000000"/>
          <w:kern w:val="0"/>
          <w:lang w:eastAsia="cs-CZ" w:bidi="ar-SA"/>
        </w:rPr>
        <w:t>. </w:t>
      </w:r>
    </w:p>
    <w:p w14:paraId="15FE67FA" w14:textId="77777777" w:rsidR="0072306E" w:rsidRPr="00C85099" w:rsidRDefault="0072306E" w:rsidP="00AE2BA0">
      <w:pPr>
        <w:pStyle w:val="Nadpis2"/>
        <w:widowControl/>
        <w:tabs>
          <w:tab w:val="left" w:pos="680"/>
        </w:tabs>
        <w:spacing w:after="0"/>
        <w:jc w:val="both"/>
        <w:rPr>
          <w:rFonts w:ascii="Arial Black" w:hAnsi="Arial Black"/>
          <w:i w:val="0"/>
          <w:caps/>
          <w:kern w:val="24"/>
          <w:sz w:val="24"/>
          <w:szCs w:val="24"/>
        </w:rPr>
      </w:pPr>
      <w:r w:rsidRPr="00C85099">
        <w:rPr>
          <w:rFonts w:ascii="Arial Black" w:hAnsi="Arial Black"/>
          <w:i w:val="0"/>
          <w:caps/>
          <w:kern w:val="24"/>
          <w:sz w:val="24"/>
          <w:szCs w:val="24"/>
        </w:rPr>
        <w:t>Všeobecně</w:t>
      </w:r>
    </w:p>
    <w:p w14:paraId="5BE7A794" w14:textId="77777777" w:rsidR="0072306E" w:rsidRDefault="0072306E" w:rsidP="00AE2BA0">
      <w:pPr>
        <w:spacing w:before="120" w:line="240" w:lineRule="atLeast"/>
        <w:ind w:left="284"/>
        <w:jc w:val="both"/>
      </w:pPr>
      <w:r>
        <w:t>Při obsluze a práci na elektrických zařízeních musí být dodržena příslušná ustanovení ČSN EN 50110-1</w:t>
      </w:r>
      <w:r w:rsidR="00784858">
        <w:t xml:space="preserve"> ed.3</w:t>
      </w:r>
      <w:r>
        <w:t xml:space="preserve"> a dále následujících norem týkajících se montážních prací:</w:t>
      </w:r>
    </w:p>
    <w:p w14:paraId="6114B6B9" w14:textId="77777777" w:rsidR="00CE41D0" w:rsidRDefault="00CE41D0" w:rsidP="00AE2BA0">
      <w:pPr>
        <w:ind w:left="284"/>
        <w:jc w:val="both"/>
      </w:pPr>
      <w:r>
        <w:t xml:space="preserve">ČSN 33 2000 část 1 </w:t>
      </w:r>
      <w:proofErr w:type="spellStart"/>
      <w:r>
        <w:t>ed</w:t>
      </w:r>
      <w:proofErr w:type="spellEnd"/>
      <w:r>
        <w:t>. 2 - Elektrické instalace nízkého napětí – část 1: Základní hlediska, stanovení základních charakteristik, definice</w:t>
      </w:r>
    </w:p>
    <w:p w14:paraId="72B2CEDD" w14:textId="77777777" w:rsidR="0072306E" w:rsidRPr="003A4967" w:rsidRDefault="0072306E" w:rsidP="00AE2BA0">
      <w:pPr>
        <w:ind w:left="284"/>
        <w:jc w:val="both"/>
      </w:pPr>
      <w:r w:rsidRPr="003A4967">
        <w:t>ČSN 33 2000 část 4-41 ed.</w:t>
      </w:r>
      <w:r w:rsidR="00563999">
        <w:t>3</w:t>
      </w:r>
      <w:r w:rsidRPr="003A4967">
        <w:t xml:space="preserve"> - </w:t>
      </w:r>
      <w:r w:rsidR="00CE41D0" w:rsidRPr="003A4967">
        <w:t>Elektrické instalace nízkého napětí – část 4</w:t>
      </w:r>
      <w:r w:rsidR="00CA7931" w:rsidRPr="003A4967">
        <w:t>-41</w:t>
      </w:r>
      <w:r w:rsidR="00CE41D0" w:rsidRPr="003A4967">
        <w:t xml:space="preserve">: </w:t>
      </w:r>
      <w:r w:rsidRPr="003A4967">
        <w:t xml:space="preserve">Ochrana před úrazem před el. </w:t>
      </w:r>
      <w:r w:rsidR="001C26E7" w:rsidRPr="003A4967">
        <w:t>P</w:t>
      </w:r>
      <w:r w:rsidRPr="003A4967">
        <w:t>roudem</w:t>
      </w:r>
    </w:p>
    <w:p w14:paraId="50B6F78F" w14:textId="77777777" w:rsidR="001C26E7" w:rsidRPr="003A4967" w:rsidRDefault="003A4967" w:rsidP="00AE2BA0">
      <w:pPr>
        <w:ind w:left="284"/>
        <w:jc w:val="both"/>
      </w:pPr>
      <w:r w:rsidRPr="003A4967">
        <w:t xml:space="preserve">ČSN 33 2000-4-443 </w:t>
      </w:r>
      <w:r w:rsidR="001C26E7" w:rsidRPr="003A4967">
        <w:t>ed.</w:t>
      </w:r>
      <w:r w:rsidR="00563999">
        <w:t>3</w:t>
      </w:r>
      <w:r w:rsidR="001C26E7" w:rsidRPr="003A4967">
        <w:t xml:space="preserve"> Ochrana proti atmosférickým nebo spínacím přepětím</w:t>
      </w:r>
    </w:p>
    <w:p w14:paraId="16440BC8" w14:textId="77777777" w:rsidR="0072306E" w:rsidRPr="003A4967" w:rsidRDefault="0072306E" w:rsidP="00AE2BA0">
      <w:pPr>
        <w:ind w:left="284"/>
        <w:jc w:val="both"/>
      </w:pPr>
      <w:r w:rsidRPr="003A4967">
        <w:t>ČSN 33 2000-7-712</w:t>
      </w:r>
      <w:r w:rsidR="00563999">
        <w:t xml:space="preserve"> ed.2</w:t>
      </w:r>
      <w:r w:rsidRPr="003A4967">
        <w:t xml:space="preserve"> - Elektrické instalace budov - Část 7-712: Zařízení jednoúčelová a ve zvláštních objektech - Solární fotovoltaické (PV) napájecí systémy</w:t>
      </w:r>
    </w:p>
    <w:p w14:paraId="4B84C189" w14:textId="77777777" w:rsidR="0072306E" w:rsidRPr="003A4967" w:rsidRDefault="0072306E" w:rsidP="00AE2BA0">
      <w:pPr>
        <w:ind w:left="284"/>
        <w:jc w:val="both"/>
      </w:pPr>
      <w:r w:rsidRPr="003A4967">
        <w:t xml:space="preserve">ČSN 33 2000 část 5-54 ed.3 - </w:t>
      </w:r>
      <w:r w:rsidR="00CA7931" w:rsidRPr="003A4967">
        <w:t xml:space="preserve">Elektrické instalace nízkého napětí – část 5-54: </w:t>
      </w:r>
      <w:r w:rsidRPr="003A4967">
        <w:t>Uzemnění a ochranné vodiče</w:t>
      </w:r>
    </w:p>
    <w:p w14:paraId="3F01825B" w14:textId="77777777" w:rsidR="0072306E" w:rsidRPr="003A4967" w:rsidRDefault="0072306E" w:rsidP="00AE2BA0">
      <w:pPr>
        <w:ind w:left="284"/>
        <w:jc w:val="both"/>
      </w:pPr>
      <w:r w:rsidRPr="003A4967">
        <w:t xml:space="preserve">ČSN 33 2000 část 6 </w:t>
      </w:r>
      <w:r w:rsidR="00965A10" w:rsidRPr="003A4967">
        <w:t>–Elektrické instalace nízkého napětí-část 6: Revize</w:t>
      </w:r>
    </w:p>
    <w:p w14:paraId="37F2B1E1" w14:textId="77777777" w:rsidR="0072306E" w:rsidRPr="003A4967" w:rsidRDefault="0072306E" w:rsidP="00AE2BA0">
      <w:pPr>
        <w:ind w:left="284"/>
        <w:jc w:val="both"/>
      </w:pPr>
      <w:r w:rsidRPr="003A4967">
        <w:t xml:space="preserve">ČSN 332000 část 5-52 </w:t>
      </w:r>
      <w:r w:rsidR="00152672" w:rsidRPr="003A4967">
        <w:t>–Elektrotechnické předpisy – Elektrická zařízení</w:t>
      </w:r>
      <w:r w:rsidR="00121C53" w:rsidRPr="003A4967">
        <w:t xml:space="preserve"> – část 5-54: </w:t>
      </w:r>
      <w:r w:rsidRPr="003A4967">
        <w:t>Výběr soustav a stavba vedení</w:t>
      </w:r>
      <w:r w:rsidR="00563999">
        <w:t xml:space="preserve"> - v aktuální edici</w:t>
      </w:r>
    </w:p>
    <w:p w14:paraId="749ECFE3" w14:textId="77777777" w:rsidR="001C26E7" w:rsidRPr="003A4967" w:rsidRDefault="001C26E7" w:rsidP="00AE2BA0">
      <w:pPr>
        <w:ind w:left="284"/>
        <w:jc w:val="both"/>
      </w:pPr>
      <w:r w:rsidRPr="003A4967">
        <w:t>ČSN 33 2000-5-51 (332000) Výběr a stavba elektrických zařízení. Všeobecné předpisy</w:t>
      </w:r>
    </w:p>
    <w:p w14:paraId="0B9A3ECA" w14:textId="77777777" w:rsidR="000B3DCD" w:rsidRPr="003A4967" w:rsidRDefault="000B3DCD" w:rsidP="00AE2BA0">
      <w:pPr>
        <w:ind w:left="284"/>
        <w:jc w:val="both"/>
      </w:pPr>
      <w:r w:rsidRPr="003A4967">
        <w:t>ČSN EN 62 305 Ochrana před bleskem</w:t>
      </w:r>
    </w:p>
    <w:p w14:paraId="376780A8" w14:textId="77777777" w:rsidR="00B208AF" w:rsidRPr="003A4967" w:rsidRDefault="003A4967" w:rsidP="00AE2BA0">
      <w:pPr>
        <w:ind w:left="284"/>
        <w:jc w:val="both"/>
      </w:pPr>
      <w:r w:rsidRPr="003A4967">
        <w:t xml:space="preserve">ČSN 33 1310 </w:t>
      </w:r>
      <w:r w:rsidR="00B208AF" w:rsidRPr="003A4967">
        <w:t>ed.2 Bezpečnostní požadavky na elektrické instalace a spotřebiče určené k užívání osobami bez elektrotechnické kvalifikace</w:t>
      </w:r>
    </w:p>
    <w:p w14:paraId="18BF8C7E" w14:textId="12744A28" w:rsidR="00CD01A8" w:rsidRDefault="00CD01A8" w:rsidP="00AE2BA0">
      <w:pPr>
        <w:ind w:left="284"/>
        <w:jc w:val="both"/>
      </w:pPr>
      <w:r w:rsidRPr="003A4967">
        <w:t>ČSN EN 61140 ed.</w:t>
      </w:r>
      <w:r w:rsidR="00283FB0">
        <w:t>3</w:t>
      </w:r>
      <w:r w:rsidRPr="003A4967">
        <w:t xml:space="preserve"> (330500) Ochrana před úrazem elektrickým proudem – Společná hlediska pro instalaci a zařízení</w:t>
      </w:r>
    </w:p>
    <w:p w14:paraId="077D80FD" w14:textId="77777777" w:rsidR="009E4E43" w:rsidRDefault="009E4E43" w:rsidP="00AE2BA0">
      <w:pPr>
        <w:ind w:left="284"/>
        <w:jc w:val="both"/>
      </w:pPr>
      <w:r w:rsidRPr="009E4E43">
        <w:t>ČSN 73 0810 Požární bezpečnost staveb - společná ustanovení</w:t>
      </w:r>
    </w:p>
    <w:p w14:paraId="74CA1AC3" w14:textId="77777777" w:rsidR="009E4E43" w:rsidRDefault="009E4E43" w:rsidP="00AE2BA0">
      <w:pPr>
        <w:ind w:left="284"/>
        <w:jc w:val="both"/>
      </w:pPr>
      <w:r>
        <w:t>V</w:t>
      </w:r>
      <w:r w:rsidRPr="009E4E43">
        <w:t>yhlášk</w:t>
      </w:r>
      <w:r>
        <w:t>a</w:t>
      </w:r>
      <w:r w:rsidRPr="009E4E43">
        <w:t xml:space="preserve"> MV 246/2001 o požární prevenci</w:t>
      </w:r>
    </w:p>
    <w:p w14:paraId="0871952B" w14:textId="77777777" w:rsidR="0072306E" w:rsidRDefault="0072306E" w:rsidP="00AE2BA0">
      <w:pPr>
        <w:spacing w:before="120" w:line="240" w:lineRule="atLeast"/>
        <w:ind w:left="425" w:firstLine="284"/>
        <w:jc w:val="both"/>
      </w:pPr>
      <w:r>
        <w:t>Před uvedením do provozu musí být provedena výchozí revize instalovaného elektrického zařízení. Po uvedení do provozu musí být provozovatelem prováděny pravidelné revize dle ČSN 331500.</w:t>
      </w:r>
    </w:p>
    <w:p w14:paraId="08743C82" w14:textId="77777777" w:rsidR="0072306E" w:rsidRDefault="0072306E" w:rsidP="00AE2BA0">
      <w:pPr>
        <w:spacing w:before="120" w:line="240" w:lineRule="atLeast"/>
        <w:ind w:left="425" w:firstLine="284"/>
        <w:jc w:val="both"/>
      </w:pPr>
      <w:r>
        <w:t>Použitý materiál musí odpovídat platnému zákonu č. 22/</w:t>
      </w:r>
      <w:r w:rsidR="003A4967">
        <w:t>19</w:t>
      </w:r>
      <w:r>
        <w:t>97 Sb.</w:t>
      </w:r>
      <w:r w:rsidR="003A4967">
        <w:t xml:space="preserve"> resp. 90/2016 Sb.</w:t>
      </w:r>
      <w:r>
        <w:t xml:space="preserve"> § 12 a 13 o technických požadavcích na výrobky. </w:t>
      </w:r>
    </w:p>
    <w:p w14:paraId="6E420F4E" w14:textId="77777777" w:rsidR="0072306E" w:rsidRPr="00C85099" w:rsidRDefault="0072306E" w:rsidP="00AE2BA0">
      <w:pPr>
        <w:pStyle w:val="Nadpis1"/>
        <w:widowControl/>
        <w:jc w:val="both"/>
        <w:rPr>
          <w:b/>
          <w:lang w:val="cs-CZ"/>
        </w:rPr>
      </w:pPr>
      <w:r w:rsidRPr="00C85099">
        <w:rPr>
          <w:b/>
          <w:lang w:val="cs-CZ"/>
        </w:rPr>
        <w:t>DOPRAVNÍ TRASY PRO PŘÍSUN MATERIÁLU A STAVEBNÍCH HMOT</w:t>
      </w:r>
    </w:p>
    <w:p w14:paraId="7752197F" w14:textId="77777777" w:rsidR="0072306E" w:rsidRDefault="0072306E" w:rsidP="00AE2BA0">
      <w:pPr>
        <w:spacing w:before="120" w:line="240" w:lineRule="atLeast"/>
        <w:ind w:left="426" w:firstLine="283"/>
        <w:jc w:val="both"/>
      </w:pPr>
      <w:r>
        <w:t xml:space="preserve"> Pro dopravu stavebních hmot se použijí nynější komunikace. Doprava materiálu bude prováděna běžnými dopravními prostředky.</w:t>
      </w:r>
    </w:p>
    <w:p w14:paraId="23A90836" w14:textId="77777777" w:rsidR="0072306E" w:rsidRPr="00C85099" w:rsidRDefault="0072306E" w:rsidP="00AE2BA0">
      <w:pPr>
        <w:pStyle w:val="Nadpis1"/>
        <w:widowControl/>
        <w:jc w:val="both"/>
        <w:rPr>
          <w:b/>
          <w:lang w:val="cs-CZ"/>
        </w:rPr>
      </w:pPr>
      <w:r w:rsidRPr="00C85099">
        <w:rPr>
          <w:b/>
          <w:lang w:val="cs-CZ"/>
        </w:rPr>
        <w:t>BEZPEČNOST PRÁCE</w:t>
      </w:r>
    </w:p>
    <w:p w14:paraId="26ACC8D3" w14:textId="77777777" w:rsidR="0072306E" w:rsidRDefault="0072306E" w:rsidP="00AE2BA0">
      <w:pPr>
        <w:spacing w:before="120" w:line="240" w:lineRule="atLeast"/>
        <w:ind w:left="426" w:firstLine="283"/>
        <w:jc w:val="both"/>
      </w:pPr>
      <w:r>
        <w:t xml:space="preserve"> Při stavbě je nutné dbát všech platných bezpečnostních předpisů. Zvláštní důraz je třeba dbát na zajištění proti pádu, zejména nutnosti osvětlení výkopu v nočních hodinách.   Je třeba dodržovat příslušná ustanovení zákona </w:t>
      </w:r>
      <w:r w:rsidR="006D290B">
        <w:t xml:space="preserve">č. </w:t>
      </w:r>
      <w:r>
        <w:t>262/2006 Sb. (Zákoník práce), zákona</w:t>
      </w:r>
      <w:r w:rsidR="006D290B">
        <w:t xml:space="preserve"> č.</w:t>
      </w:r>
      <w:r>
        <w:t xml:space="preserve"> 309/2006 Sb. (o zajištění dalších podmínek bezpečnosti a ochrany zdraví při práci)</w:t>
      </w:r>
      <w:r w:rsidR="006D290B">
        <w:t xml:space="preserve"> ve znění pozdějších předpisů</w:t>
      </w:r>
      <w:r>
        <w:t>, elektrotechnických předpisů –</w:t>
      </w:r>
      <w:r w:rsidR="006D290B">
        <w:t xml:space="preserve"> zejména</w:t>
      </w:r>
      <w:r>
        <w:t xml:space="preserve"> ČSN EN 50110-1</w:t>
      </w:r>
      <w:r w:rsidR="008B41D4">
        <w:t>ed. 3</w:t>
      </w:r>
      <w:r w:rsidR="00784858">
        <w:t>.</w:t>
      </w:r>
    </w:p>
    <w:p w14:paraId="4DA10BE3" w14:textId="77777777" w:rsidR="0072306E" w:rsidRPr="00EB1126" w:rsidRDefault="0072306E" w:rsidP="00AE2BA0">
      <w:pPr>
        <w:spacing w:before="120" w:line="240" w:lineRule="atLeast"/>
        <w:ind w:left="426" w:firstLine="283"/>
        <w:jc w:val="both"/>
      </w:pPr>
      <w:r w:rsidRPr="00EB1126">
        <w:t>Zařízení smějí obsluhovat osoby bez elektrotechnické kvalifikace dle §3</w:t>
      </w:r>
      <w:r w:rsidR="00035721" w:rsidRPr="00EB1126">
        <w:t>vyhl.</w:t>
      </w:r>
      <w:r w:rsidR="002050F7" w:rsidRPr="00EB1126">
        <w:t xml:space="preserve"> ČÚBP</w:t>
      </w:r>
      <w:r w:rsidR="00035721" w:rsidRPr="00EB1126">
        <w:t xml:space="preserve"> č. 50/1978 Sb.</w:t>
      </w:r>
      <w:r w:rsidRPr="00EB1126">
        <w:t xml:space="preserve"> – seznámení v souladu s návody k obsluze. </w:t>
      </w:r>
      <w:r w:rsidR="00DB39A2" w:rsidRPr="00EB1126">
        <w:t>Obsluhu přístrojů v rozvaděčích a veškeré údržbářské práce na el. zařízení smí vykonávat pouze prac</w:t>
      </w:r>
      <w:r w:rsidR="006D290B" w:rsidRPr="00EB1126">
        <w:t>ovníci s příslušnou kvalifikací:</w:t>
      </w:r>
    </w:p>
    <w:p w14:paraId="3651D703" w14:textId="77777777" w:rsidR="00AD34C6" w:rsidRPr="00EB1126" w:rsidRDefault="00AD34C6" w:rsidP="00AE2BA0">
      <w:pPr>
        <w:spacing w:before="120" w:line="240" w:lineRule="atLeast"/>
        <w:ind w:left="426" w:firstLine="283"/>
        <w:jc w:val="both"/>
      </w:pPr>
    </w:p>
    <w:p w14:paraId="7CB255DE" w14:textId="77777777" w:rsidR="00AD34C6" w:rsidRPr="00EB1126" w:rsidRDefault="00AD34C6" w:rsidP="00AE2BA0">
      <w:pPr>
        <w:ind w:left="709"/>
        <w:jc w:val="both"/>
        <w:rPr>
          <w:sz w:val="22"/>
          <w:szCs w:val="22"/>
        </w:rPr>
      </w:pPr>
      <w:r w:rsidRPr="00EB1126">
        <w:rPr>
          <w:sz w:val="22"/>
          <w:szCs w:val="22"/>
        </w:rPr>
        <w:t xml:space="preserve">§ 3 pracovníci seznámení </w:t>
      </w:r>
      <w:r w:rsidRPr="00EB1126">
        <w:rPr>
          <w:sz w:val="22"/>
          <w:szCs w:val="22"/>
        </w:rPr>
        <w:tab/>
        <w:t xml:space="preserve">- obsluha elektrického zařízení </w:t>
      </w:r>
      <w:proofErr w:type="spellStart"/>
      <w:r w:rsidRPr="00EB1126">
        <w:rPr>
          <w:sz w:val="22"/>
          <w:szCs w:val="22"/>
        </w:rPr>
        <w:t>mn</w:t>
      </w:r>
      <w:proofErr w:type="spellEnd"/>
      <w:r w:rsidRPr="00EB1126">
        <w:rPr>
          <w:sz w:val="22"/>
          <w:szCs w:val="22"/>
        </w:rPr>
        <w:t xml:space="preserve">, </w:t>
      </w:r>
      <w:proofErr w:type="spellStart"/>
      <w:r w:rsidRPr="00EB1126">
        <w:rPr>
          <w:sz w:val="22"/>
          <w:szCs w:val="22"/>
        </w:rPr>
        <w:t>nn</w:t>
      </w:r>
      <w:proofErr w:type="spellEnd"/>
      <w:r w:rsidRPr="00EB1126">
        <w:rPr>
          <w:sz w:val="22"/>
          <w:szCs w:val="22"/>
        </w:rPr>
        <w:t xml:space="preserve"> s krytím IP 20 a vyšším</w:t>
      </w:r>
    </w:p>
    <w:p w14:paraId="6095264C" w14:textId="77777777" w:rsidR="00AD34C6" w:rsidRPr="00EB1126" w:rsidRDefault="00AD34C6" w:rsidP="00AE2BA0">
      <w:pPr>
        <w:ind w:left="709"/>
        <w:jc w:val="both"/>
        <w:rPr>
          <w:sz w:val="22"/>
          <w:szCs w:val="22"/>
        </w:rPr>
      </w:pPr>
      <w:r w:rsidRPr="00EB1126">
        <w:rPr>
          <w:sz w:val="22"/>
          <w:szCs w:val="22"/>
        </w:rPr>
        <w:t>§ 5 pracovníci znalí (a vyšší)</w:t>
      </w:r>
      <w:r w:rsidRPr="00EB1126">
        <w:rPr>
          <w:sz w:val="22"/>
          <w:szCs w:val="22"/>
        </w:rPr>
        <w:tab/>
        <w:t xml:space="preserve">- obsluha elektrického zařízení </w:t>
      </w:r>
      <w:proofErr w:type="spellStart"/>
      <w:r w:rsidRPr="00EB1126">
        <w:rPr>
          <w:sz w:val="22"/>
          <w:szCs w:val="22"/>
        </w:rPr>
        <w:t>mn</w:t>
      </w:r>
      <w:proofErr w:type="spellEnd"/>
      <w:r w:rsidRPr="00EB1126">
        <w:rPr>
          <w:sz w:val="22"/>
          <w:szCs w:val="22"/>
        </w:rPr>
        <w:t xml:space="preserve">, </w:t>
      </w:r>
      <w:proofErr w:type="spellStart"/>
      <w:r w:rsidRPr="00EB1126">
        <w:rPr>
          <w:sz w:val="22"/>
          <w:szCs w:val="22"/>
        </w:rPr>
        <w:t>nn</w:t>
      </w:r>
      <w:proofErr w:type="spellEnd"/>
      <w:r w:rsidRPr="00EB1126">
        <w:rPr>
          <w:sz w:val="22"/>
          <w:szCs w:val="22"/>
        </w:rPr>
        <w:t xml:space="preserve"> s krytím IP 1x a menším </w:t>
      </w:r>
    </w:p>
    <w:p w14:paraId="54EB2D2A" w14:textId="77777777" w:rsidR="00AD34C6" w:rsidRPr="00EB1126" w:rsidRDefault="00AD34C6" w:rsidP="00AE2BA0">
      <w:pPr>
        <w:ind w:left="709"/>
        <w:jc w:val="both"/>
        <w:rPr>
          <w:sz w:val="22"/>
          <w:szCs w:val="22"/>
        </w:rPr>
      </w:pPr>
      <w:r w:rsidRPr="00EB1126">
        <w:rPr>
          <w:sz w:val="22"/>
          <w:szCs w:val="22"/>
        </w:rPr>
        <w:tab/>
      </w:r>
      <w:r w:rsidRPr="00EB1126">
        <w:rPr>
          <w:sz w:val="22"/>
          <w:szCs w:val="22"/>
        </w:rPr>
        <w:tab/>
      </w:r>
      <w:r w:rsidRPr="00EB1126">
        <w:rPr>
          <w:sz w:val="22"/>
          <w:szCs w:val="22"/>
        </w:rPr>
        <w:tab/>
      </w:r>
      <w:r w:rsidR="00453826">
        <w:rPr>
          <w:sz w:val="22"/>
          <w:szCs w:val="22"/>
        </w:rPr>
        <w:tab/>
      </w:r>
      <w:r w:rsidRPr="00EB1126">
        <w:rPr>
          <w:sz w:val="22"/>
          <w:szCs w:val="22"/>
        </w:rPr>
        <w:t xml:space="preserve">- obsluha elektrického zařízení </w:t>
      </w:r>
      <w:proofErr w:type="spellStart"/>
      <w:r w:rsidRPr="00EB1126">
        <w:rPr>
          <w:sz w:val="22"/>
          <w:szCs w:val="22"/>
        </w:rPr>
        <w:t>vn</w:t>
      </w:r>
      <w:proofErr w:type="spellEnd"/>
    </w:p>
    <w:p w14:paraId="5D309240" w14:textId="77777777" w:rsidR="00AD34C6" w:rsidRPr="00611DFA" w:rsidRDefault="00AD34C6" w:rsidP="00AE2BA0">
      <w:pPr>
        <w:ind w:left="709"/>
        <w:jc w:val="both"/>
        <w:rPr>
          <w:sz w:val="22"/>
          <w:szCs w:val="22"/>
        </w:rPr>
      </w:pPr>
      <w:r w:rsidRPr="00EB1126">
        <w:rPr>
          <w:sz w:val="22"/>
          <w:szCs w:val="22"/>
        </w:rPr>
        <w:tab/>
      </w:r>
      <w:r w:rsidRPr="00EB1126">
        <w:rPr>
          <w:sz w:val="22"/>
          <w:szCs w:val="22"/>
        </w:rPr>
        <w:tab/>
      </w:r>
      <w:r w:rsidRPr="00EB1126">
        <w:rPr>
          <w:sz w:val="22"/>
          <w:szCs w:val="22"/>
        </w:rPr>
        <w:tab/>
      </w:r>
      <w:r w:rsidRPr="00EB1126">
        <w:rPr>
          <w:sz w:val="22"/>
          <w:szCs w:val="22"/>
        </w:rPr>
        <w:tab/>
        <w:t>- práce na elektrických zařízeních</w:t>
      </w:r>
    </w:p>
    <w:p w14:paraId="2B6793F7" w14:textId="77777777" w:rsidR="00AD34C6" w:rsidRPr="00611DFA" w:rsidRDefault="00AD34C6" w:rsidP="00AE2BA0">
      <w:pPr>
        <w:ind w:left="709"/>
        <w:jc w:val="both"/>
        <w:rPr>
          <w:sz w:val="22"/>
          <w:szCs w:val="22"/>
        </w:rPr>
      </w:pPr>
    </w:p>
    <w:p w14:paraId="3FA44817" w14:textId="47C35BEA" w:rsidR="00AD34C6" w:rsidRPr="00611DFA" w:rsidRDefault="00AD34C6" w:rsidP="00AE2BA0">
      <w:pPr>
        <w:ind w:left="709"/>
        <w:jc w:val="both"/>
      </w:pPr>
      <w:r w:rsidRPr="00611DFA">
        <w:t>Tyto osoby musí prokázat znalost místních provozních a bezpečnostních předpisů, protipožárních opatř</w:t>
      </w:r>
      <w:r w:rsidR="00283FB0">
        <w:t>en</w:t>
      </w:r>
      <w:r w:rsidRPr="00611DFA">
        <w:t>í, první pomoci při úrazech elektřinou a znalost postupu a způsobu hlášení závad na svěřeném zařízení.</w:t>
      </w:r>
    </w:p>
    <w:p w14:paraId="1C6E80A3" w14:textId="77777777" w:rsidR="00035721" w:rsidRPr="00611DFA" w:rsidRDefault="00035721" w:rsidP="00AE2BA0">
      <w:pPr>
        <w:spacing w:before="120" w:line="240" w:lineRule="atLeast"/>
        <w:ind w:left="426" w:firstLine="283"/>
        <w:jc w:val="both"/>
      </w:pPr>
      <w:r w:rsidRPr="00611DFA">
        <w:t>Elektrické zařízení bude během výstavby – ještě před uvedením do provozu- prohlédnuto, individuálně vyzkoušeno a bude provedena výchozí revize. Individuální zkoušky budou provedeny jako součást montáže, přičemž budou přezkoušeny mechanické i elektrické funkce jednotlivých zařízení. Během individuálních zkoušek budou prováděny i výchozí revize elektrozařízení. Ve stanovených lhůtách je nutno provádět periodické revize elektrického zařízení.</w:t>
      </w:r>
    </w:p>
    <w:p w14:paraId="56499E5E" w14:textId="77777777" w:rsidR="00891430" w:rsidRDefault="00891430" w:rsidP="00AE2BA0">
      <w:pPr>
        <w:spacing w:before="120" w:line="240" w:lineRule="atLeast"/>
        <w:ind w:left="426" w:firstLine="283"/>
        <w:jc w:val="both"/>
      </w:pPr>
      <w:bookmarkStart w:id="1" w:name="_Toc302476962"/>
      <w:bookmarkStart w:id="2" w:name="_Toc468714480"/>
      <w:r w:rsidRPr="00611DFA">
        <w:t>Při provádění stavebně montážních prací</w:t>
      </w:r>
      <w:bookmarkEnd w:id="1"/>
      <w:bookmarkEnd w:id="2"/>
      <w:r w:rsidRPr="00611DFA">
        <w:t xml:space="preserve"> musí být dodržována příslušná ustanovení následujících norem: ČSN EN 50110-1 ed.3,Vyhláška č.</w:t>
      </w:r>
      <w:r w:rsidR="007F5AAD" w:rsidRPr="00611DFA">
        <w:t>601</w:t>
      </w:r>
      <w:r w:rsidRPr="00611DFA">
        <w:t>/200</w:t>
      </w:r>
      <w:r w:rsidR="007F5AAD" w:rsidRPr="00611DFA">
        <w:t>6</w:t>
      </w:r>
      <w:r w:rsidRPr="00611DFA">
        <w:t xml:space="preserve"> Sb.</w:t>
      </w:r>
      <w:r w:rsidR="007F5AAD" w:rsidRPr="00611DFA">
        <w:t xml:space="preserve"> o bezpečnosti práce a technických zařízení při stavebních pracích</w:t>
      </w:r>
      <w:r w:rsidR="00611DFA" w:rsidRPr="00611DFA">
        <w:t xml:space="preserve"> v platném znění</w:t>
      </w:r>
      <w:r w:rsidR="007F5AAD" w:rsidRPr="00611DFA">
        <w:t>.</w:t>
      </w:r>
    </w:p>
    <w:p w14:paraId="614D5BFB" w14:textId="77777777" w:rsidR="009E4E43" w:rsidRDefault="009E4E43" w:rsidP="00AE2BA0">
      <w:pPr>
        <w:spacing w:before="120" w:line="240" w:lineRule="atLeast"/>
        <w:ind w:left="426" w:firstLine="283"/>
        <w:jc w:val="both"/>
      </w:pPr>
      <w:r>
        <w:t xml:space="preserve">Nutno zachovat únikové cesty v souladu s ČSN </w:t>
      </w:r>
      <w:r w:rsidR="008B12D9">
        <w:t xml:space="preserve">73 </w:t>
      </w:r>
      <w:r>
        <w:t>0804 (MAX 100 M PŘI ÚNIKU JEDNÍM SMĚREM).</w:t>
      </w:r>
    </w:p>
    <w:p w14:paraId="6FCE923C" w14:textId="77777777" w:rsidR="009E4E43" w:rsidRPr="00611DFA" w:rsidRDefault="009E4E43" w:rsidP="00AE2BA0">
      <w:pPr>
        <w:spacing w:before="120" w:line="240" w:lineRule="atLeast"/>
        <w:ind w:left="426" w:firstLine="283"/>
        <w:jc w:val="both"/>
      </w:pPr>
      <w:r>
        <w:t xml:space="preserve">PROSTUPY požárně dělícími konstrukcemi utěsnit v souladu s ČSN 73 0810 - použít certifikovaný systém např. </w:t>
      </w:r>
      <w:proofErr w:type="spellStart"/>
      <w:r>
        <w:t>Hilti</w:t>
      </w:r>
      <w:proofErr w:type="spellEnd"/>
      <w:r>
        <w:t xml:space="preserve">, </w:t>
      </w:r>
      <w:proofErr w:type="spellStart"/>
      <w:r>
        <w:t>Intumex</w:t>
      </w:r>
      <w:proofErr w:type="spellEnd"/>
      <w:r>
        <w:t xml:space="preserve">, </w:t>
      </w:r>
      <w:proofErr w:type="spellStart"/>
      <w:r>
        <w:t>Promat</w:t>
      </w:r>
      <w:proofErr w:type="spellEnd"/>
      <w:r>
        <w:t>,..)</w:t>
      </w:r>
    </w:p>
    <w:p w14:paraId="62CCF0C5" w14:textId="77777777" w:rsidR="00023C5D" w:rsidRPr="00023C5D" w:rsidRDefault="00023C5D" w:rsidP="00AE2BA0">
      <w:pPr>
        <w:spacing w:before="120" w:line="240" w:lineRule="atLeast"/>
        <w:ind w:left="426" w:firstLine="283"/>
        <w:jc w:val="both"/>
      </w:pPr>
      <w:r w:rsidRPr="00023C5D">
        <w:t>Elektrická zařízení, musí být před uvedením do provozu vybaveny bezpečnostními tabulkami a nápisy předepsanými pro tato zařízení příslušnými zařizovacími, nebo předmětovými normami. Nad rámec běžných výstražných tabulek budou umístěny na viditelném místě také tabulky „Pozor zpětný proud!“ a „Elektrický zdroj!“. Značení musí být provedeno dle požadavků vyhlášky č. 246/2001 Sb., v platném znění, § 11 odst. 2 písm. f), budou označeny zařízení na výrobu el. energie a hlavní vypínač el. proudu.</w:t>
      </w:r>
    </w:p>
    <w:p w14:paraId="6B3DA1D6" w14:textId="77777777" w:rsidR="00023C5D" w:rsidRPr="00023C5D" w:rsidRDefault="00023C5D" w:rsidP="00AE2BA0">
      <w:pPr>
        <w:spacing w:before="120" w:line="240" w:lineRule="atLeast"/>
        <w:ind w:left="426" w:firstLine="283"/>
        <w:jc w:val="both"/>
      </w:pPr>
      <w:r w:rsidRPr="00023C5D">
        <w:t>Při údržbě FV elektrárny je nutné dodržovat ustanovení v této PD, příslušných norem a pokynů výrobce konkrétního zařízení.</w:t>
      </w:r>
    </w:p>
    <w:p w14:paraId="36767AA4" w14:textId="77777777" w:rsidR="00023C5D" w:rsidRPr="00023C5D" w:rsidRDefault="00023C5D" w:rsidP="00AE2BA0">
      <w:pPr>
        <w:spacing w:before="120" w:line="240" w:lineRule="atLeast"/>
        <w:ind w:left="426" w:firstLine="283"/>
        <w:jc w:val="both"/>
      </w:pPr>
      <w:r w:rsidRPr="00023C5D">
        <w:t>Doporučení:</w:t>
      </w:r>
    </w:p>
    <w:p w14:paraId="7A4BAEA1" w14:textId="77777777" w:rsidR="00023C5D" w:rsidRPr="00023C5D" w:rsidRDefault="00023C5D" w:rsidP="00AE2BA0">
      <w:pPr>
        <w:spacing w:before="120" w:line="240" w:lineRule="atLeast"/>
        <w:ind w:left="426" w:firstLine="283"/>
        <w:jc w:val="both"/>
      </w:pPr>
      <w:r w:rsidRPr="00023C5D">
        <w:t>- osadit rozvodnu protipožárním hasicím přístrojem CO</w:t>
      </w:r>
      <w:r w:rsidRPr="00023C5D">
        <w:rPr>
          <w:vertAlign w:val="subscript"/>
        </w:rPr>
        <w:t>2</w:t>
      </w:r>
      <w:r w:rsidRPr="00023C5D">
        <w:t> nebo práškový, min 6 kg</w:t>
      </w:r>
    </w:p>
    <w:p w14:paraId="44775A83" w14:textId="77777777" w:rsidR="00023C5D" w:rsidRPr="00023C5D" w:rsidRDefault="00023C5D" w:rsidP="00AE2BA0">
      <w:pPr>
        <w:spacing w:before="120" w:line="240" w:lineRule="atLeast"/>
        <w:ind w:left="426" w:firstLine="283"/>
        <w:jc w:val="both"/>
      </w:pPr>
      <w:r w:rsidRPr="00023C5D">
        <w:t>- osadit bezpečnostní tabulky do rozvodny: ČSN EN ISO 7010 + změny A1-A7 a dle NV 375/2017, zejména:</w:t>
      </w:r>
    </w:p>
    <w:p w14:paraId="31D82F87" w14:textId="77777777" w:rsidR="00023C5D" w:rsidRPr="00023C5D" w:rsidRDefault="00023C5D" w:rsidP="00AE2BA0">
      <w:pPr>
        <w:spacing w:before="120" w:line="240" w:lineRule="atLeast"/>
        <w:ind w:left="426" w:firstLine="283"/>
        <w:jc w:val="both"/>
      </w:pPr>
      <w:r w:rsidRPr="00023C5D">
        <w:t> 1) Výstraha - nebezpečí elektřina</w:t>
      </w:r>
    </w:p>
    <w:p w14:paraId="4DA42303" w14:textId="77777777" w:rsidR="00023C5D" w:rsidRPr="00023C5D" w:rsidRDefault="00023C5D" w:rsidP="00AE2BA0">
      <w:pPr>
        <w:spacing w:before="120" w:line="240" w:lineRule="atLeast"/>
        <w:ind w:left="426" w:firstLine="283"/>
        <w:jc w:val="both"/>
      </w:pPr>
      <w:r w:rsidRPr="00023C5D">
        <w:t> 2) Nepovolaným vstup zakázán</w:t>
      </w:r>
    </w:p>
    <w:p w14:paraId="2CE0032E" w14:textId="77777777" w:rsidR="00023C5D" w:rsidRPr="00023C5D" w:rsidRDefault="00023C5D" w:rsidP="00AE2BA0">
      <w:pPr>
        <w:spacing w:before="120" w:line="240" w:lineRule="atLeast"/>
        <w:ind w:left="426" w:firstLine="283"/>
        <w:jc w:val="both"/>
      </w:pPr>
      <w:r w:rsidRPr="00023C5D">
        <w:t> 3) Zákaz výskytu otevřeného ohně</w:t>
      </w:r>
    </w:p>
    <w:p w14:paraId="28E6D46E" w14:textId="77777777" w:rsidR="00023C5D" w:rsidRPr="00023C5D" w:rsidRDefault="00023C5D" w:rsidP="00AE2BA0">
      <w:pPr>
        <w:spacing w:before="120" w:line="240" w:lineRule="atLeast"/>
        <w:ind w:left="426" w:firstLine="283"/>
        <w:jc w:val="both"/>
      </w:pPr>
      <w:r w:rsidRPr="00023C5D">
        <w:t> 4) Nehas vodou ani pěnovými přístroji</w:t>
      </w:r>
    </w:p>
    <w:p w14:paraId="3A7035D6" w14:textId="77777777" w:rsidR="00BB72E6" w:rsidRPr="00CD4ED1" w:rsidRDefault="00023C5D" w:rsidP="00AE2BA0">
      <w:pPr>
        <w:spacing w:before="120" w:line="240" w:lineRule="atLeast"/>
        <w:ind w:left="426" w:firstLine="283"/>
        <w:jc w:val="both"/>
        <w:rPr>
          <w:rFonts w:ascii="Helvetica" w:eastAsia="Times New Roman" w:hAnsi="Helvetica" w:cs="Helvetica"/>
          <w:color w:val="990033"/>
          <w:kern w:val="0"/>
          <w:lang w:eastAsia="cs-CZ" w:bidi="ar-SA"/>
        </w:rPr>
      </w:pPr>
      <w:r w:rsidRPr="00023C5D">
        <w:t xml:space="preserve">Výsledné konstrukční uspořádání musí být v souladu s požadavky ČSN 34 3085 </w:t>
      </w:r>
      <w:proofErr w:type="spellStart"/>
      <w:r w:rsidRPr="00023C5D">
        <w:t>ed</w:t>
      </w:r>
      <w:proofErr w:type="spellEnd"/>
      <w:r w:rsidRPr="00023C5D">
        <w:t>. 2 Elektrická zařízení - Ustanovení pro zacházení s elektrickým zařízením při požárech nebo záplavách. Stavebník musí zajistit osobu pověřenou.</w:t>
      </w:r>
      <w:r w:rsidR="00BB72E6" w:rsidRPr="00BB72E6">
        <w:rPr>
          <w:rFonts w:ascii="Helvetica" w:eastAsia="Times New Roman" w:hAnsi="Helvetica" w:cs="Helvetica"/>
          <w:color w:val="990033"/>
          <w:kern w:val="0"/>
          <w:lang w:eastAsia="cs-CZ" w:bidi="ar-SA"/>
        </w:rPr>
        <w:t> </w:t>
      </w:r>
    </w:p>
    <w:sectPr w:rsidR="00BB72E6" w:rsidRPr="00CD4ED1" w:rsidSect="00CE5040">
      <w:headerReference w:type="default" r:id="rId12"/>
      <w:footerReference w:type="default" r:id="rId13"/>
      <w:headerReference w:type="first" r:id="rId14"/>
      <w:footerReference w:type="first" r:id="rId15"/>
      <w:pgSz w:w="11906" w:h="16838"/>
      <w:pgMar w:top="993" w:right="991" w:bottom="1134" w:left="1276" w:header="708" w:footer="70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1488" w14:textId="77777777" w:rsidR="005429A8" w:rsidRDefault="005429A8">
      <w:r>
        <w:separator/>
      </w:r>
    </w:p>
  </w:endnote>
  <w:endnote w:type="continuationSeparator" w:id="0">
    <w:p w14:paraId="7277B22C" w14:textId="77777777" w:rsidR="005429A8" w:rsidRDefault="0054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Arial-BoldM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66E8" w14:textId="5FEC658C" w:rsidR="00CE5040" w:rsidRPr="00CE5040" w:rsidRDefault="00CE5040" w:rsidP="00CE5040">
    <w:pPr>
      <w:pStyle w:val="Zpat"/>
      <w:jc w:val="both"/>
      <w:rPr>
        <w:rFonts w:cs="Arial"/>
        <w:b/>
        <w:bCs/>
        <w:sz w:val="18"/>
        <w:szCs w:val="18"/>
      </w:rPr>
    </w:pPr>
    <w:r w:rsidRPr="00F57D7F">
      <w:rPr>
        <w:rFonts w:cs="Arial"/>
        <w:b/>
        <w:bCs/>
        <w:noProof/>
        <w:sz w:val="18"/>
        <w:szCs w:val="18"/>
      </w:rPr>
      <w:t>PKV BUILD, s.r.o.</w:t>
    </w:r>
    <w:r w:rsidRPr="00F57D7F">
      <w:rPr>
        <w:rFonts w:cs="Arial"/>
        <w:b/>
        <w:bCs/>
        <w:noProof/>
        <w:sz w:val="18"/>
        <w:szCs w:val="18"/>
      </w:rPr>
      <w:tab/>
    </w:r>
    <w:r w:rsidRPr="00F57D7F">
      <w:rPr>
        <w:rFonts w:cs="Arial"/>
        <w:b/>
        <w:bCs/>
        <w:noProof/>
        <w:sz w:val="18"/>
        <w:szCs w:val="18"/>
      </w:rPr>
      <w:tab/>
      <w:t>www.pkv.cz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767D" w14:textId="5D6B205A" w:rsidR="006E400D" w:rsidRPr="00CE5040" w:rsidRDefault="00CE5040" w:rsidP="00CE5040">
    <w:pPr>
      <w:pStyle w:val="Zpat"/>
      <w:jc w:val="both"/>
      <w:rPr>
        <w:rFonts w:cs="Arial"/>
        <w:b/>
        <w:bCs/>
        <w:sz w:val="20"/>
        <w:szCs w:val="20"/>
      </w:rPr>
    </w:pPr>
    <w:r w:rsidRPr="006933C3">
      <w:rPr>
        <w:rFonts w:cs="Arial"/>
        <w:b/>
        <w:bCs/>
        <w:noProof/>
        <w:sz w:val="20"/>
        <w:szCs w:val="20"/>
      </w:rPr>
      <w:t>PKV BUILD, s.r.o.</w:t>
    </w:r>
    <w:r w:rsidRPr="006933C3">
      <w:rPr>
        <w:rFonts w:cs="Arial"/>
        <w:b/>
        <w:bCs/>
        <w:noProof/>
        <w:sz w:val="20"/>
        <w:szCs w:val="20"/>
      </w:rPr>
      <w:tab/>
    </w:r>
    <w:r w:rsidRPr="006933C3">
      <w:rPr>
        <w:rFonts w:cs="Arial"/>
        <w:b/>
        <w:bCs/>
        <w:noProof/>
        <w:sz w:val="20"/>
        <w:szCs w:val="20"/>
      </w:rPr>
      <w:tab/>
      <w:t>www.pkv.cz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1883" w14:textId="77777777" w:rsidR="005429A8" w:rsidRDefault="005429A8">
      <w:r>
        <w:separator/>
      </w:r>
    </w:p>
  </w:footnote>
  <w:footnote w:type="continuationSeparator" w:id="0">
    <w:p w14:paraId="6DEE0FB7" w14:textId="77777777" w:rsidR="005429A8" w:rsidRDefault="0054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E566" w14:textId="7DD2397D" w:rsidR="006E400D" w:rsidRDefault="00CE5040" w:rsidP="00923089">
    <w:pPr>
      <w:pStyle w:val="Zhlav"/>
      <w:rPr>
        <w:sz w:val="20"/>
        <w:szCs w:val="20"/>
      </w:rPr>
    </w:pPr>
    <w:r w:rsidRPr="00CE5040">
      <w:rPr>
        <w:noProof/>
        <w:sz w:val="20"/>
        <w:szCs w:val="20"/>
      </w:rPr>
      <mc:AlternateContent>
        <mc:Choice Requires="wps">
          <w:drawing>
            <wp:anchor distT="0" distB="0" distL="114300" distR="114300" simplePos="0" relativeHeight="251689984" behindDoc="0" locked="0" layoutInCell="1" allowOverlap="1" wp14:anchorId="2DB7E5E9" wp14:editId="16A6AFAF">
              <wp:simplePos x="0" y="0"/>
              <wp:positionH relativeFrom="column">
                <wp:posOffset>0</wp:posOffset>
              </wp:positionH>
              <wp:positionV relativeFrom="paragraph">
                <wp:posOffset>11430</wp:posOffset>
              </wp:positionV>
              <wp:extent cx="3593465" cy="339725"/>
              <wp:effectExtent l="0" t="0" r="0" b="3175"/>
              <wp:wrapNone/>
              <wp:docPr id="38" name="Textové pole 38"/>
              <wp:cNvGraphicFramePr/>
              <a:graphic xmlns:a="http://schemas.openxmlformats.org/drawingml/2006/main">
                <a:graphicData uri="http://schemas.microsoft.com/office/word/2010/wordprocessingShape">
                  <wps:wsp>
                    <wps:cNvSpPr txBox="1"/>
                    <wps:spPr>
                      <a:xfrm>
                        <a:off x="0" y="0"/>
                        <a:ext cx="3593465" cy="339725"/>
                      </a:xfrm>
                      <a:prstGeom prst="rect">
                        <a:avLst/>
                      </a:prstGeom>
                      <a:noFill/>
                      <a:ln w="6350">
                        <a:noFill/>
                      </a:ln>
                    </wps:spPr>
                    <wps:txbx>
                      <w:txbxContent>
                        <w:p w14:paraId="15150EDF" w14:textId="0E6B0729" w:rsidR="00CE5040" w:rsidRPr="006933C3" w:rsidRDefault="00CE5040" w:rsidP="00CE5040">
                          <w:pPr>
                            <w:rPr>
                              <w:rFonts w:ascii="Arial" w:hAnsi="Arial" w:cs="Arial"/>
                              <w:b/>
                              <w:bCs/>
                            </w:rPr>
                          </w:pPr>
                          <w:r w:rsidRPr="000A7A42">
                            <w:rPr>
                              <w:rFonts w:ascii="Arial" w:hAnsi="Arial" w:cs="Arial"/>
                              <w:b/>
                              <w:bCs/>
                            </w:rPr>
                            <w:t>FVE – Evila Kojetín – 16</w:t>
                          </w:r>
                          <w:r w:rsidR="00DE3D8C">
                            <w:rPr>
                              <w:rFonts w:ascii="Arial" w:hAnsi="Arial" w:cs="Arial"/>
                              <w:b/>
                              <w:bCs/>
                            </w:rPr>
                            <w:t>8</w:t>
                          </w:r>
                          <w:r w:rsidRPr="000A7A42">
                            <w:rPr>
                              <w:rFonts w:ascii="Arial" w:hAnsi="Arial" w:cs="Arial"/>
                              <w:b/>
                              <w:bCs/>
                            </w:rPr>
                            <w:t>,</w:t>
                          </w:r>
                          <w:r w:rsidR="00DE3D8C">
                            <w:rPr>
                              <w:rFonts w:ascii="Arial" w:hAnsi="Arial" w:cs="Arial"/>
                              <w:b/>
                              <w:bCs/>
                            </w:rPr>
                            <w:t>4</w:t>
                          </w:r>
                          <w:r w:rsidRPr="000A7A42">
                            <w:rPr>
                              <w:rFonts w:ascii="Arial" w:hAnsi="Arial" w:cs="Arial"/>
                              <w:b/>
                              <w:bCs/>
                            </w:rPr>
                            <w:t>8 kWp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B7E5E9" id="_x0000_t202" coordsize="21600,21600" o:spt="202" path="m,l,21600r21600,l21600,xe">
              <v:stroke joinstyle="miter"/>
              <v:path gradientshapeok="t" o:connecttype="rect"/>
            </v:shapetype>
            <v:shape id="Textové pole 38" o:spid="_x0000_s1026" type="#_x0000_t202" style="position:absolute;margin-left:0;margin-top:.9pt;width:282.95pt;height:26.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Hq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T+Xgym1LCMTYez+9G01Amuf5trPPfBNQkGDm1SEtE&#10;ix03znep55TQTMO6UipSozRpcjobT9P4wyWCxZXGHtdZg+XbXdsvsIPihHtZ6Ch3hq8rbL5hzr8y&#10;ixzjKqhb/4KHVIBNoLcoKcH++tt9yEfoMUpJg5rJqft5YFZQor5rJGU+nEyCyKIzmd6N0LG3kd1t&#10;RB/qR0BZDvGFGB7NkO/V2ZQW6neU9yp0xRDTHHvn1J/NR98pGZ8HF6tVTEJZGeY3emt4KB3gDNC+&#10;te/Mmh5/j8w9w1ldLPtAQ5fbEbE6eJBV5CgA3KHa446SjCz3zydo/taPWddHvvwNAAD//wMAUEsD&#10;BBQABgAIAAAAIQCk/K0T3QAAAAUBAAAPAAAAZHJzL2Rvd25yZXYueG1sTI9BT8MwDIXvSPyHyEjc&#10;WMpQp1GaTlOlCQnBYWMXbm7jtRWNU5psK/x6zInd/Pys9z7nq8n16kRj6DwbuJ8loIhrbztuDOzf&#10;N3dLUCEiW+w9k4FvCrAqrq9yzKw/85ZOu9goCeGQoYE2xiHTOtQtOQwzPxCLd/CjwyhybLQd8Szh&#10;rtfzJFlohx1LQ4sDlS3Vn7ujM/BSbt5wW83d8qcvn18P6+Fr/5Eac3szrZ9ARZri/zH84Qs6FMJU&#10;+SPboHoD8kiUreCLmS7SR1CVDOkD6CLXl/TFLwAAAP//AwBQSwECLQAUAAYACAAAACEAtoM4kv4A&#10;AADhAQAAEwAAAAAAAAAAAAAAAAAAAAAAW0NvbnRlbnRfVHlwZXNdLnhtbFBLAQItABQABgAIAAAA&#10;IQA4/SH/1gAAAJQBAAALAAAAAAAAAAAAAAAAAC8BAABfcmVscy8ucmVsc1BLAQItABQABgAIAAAA&#10;IQC0PeHqFwIAACwEAAAOAAAAAAAAAAAAAAAAAC4CAABkcnMvZTJvRG9jLnhtbFBLAQItABQABgAI&#10;AAAAIQCk/K0T3QAAAAUBAAAPAAAAAAAAAAAAAAAAAHEEAABkcnMvZG93bnJldi54bWxQSwUGAAAA&#10;AAQABADzAAAAewUAAAAA&#10;" filled="f" stroked="f" strokeweight=".5pt">
              <v:textbox>
                <w:txbxContent>
                  <w:p w14:paraId="15150EDF" w14:textId="0E6B0729" w:rsidR="00CE5040" w:rsidRPr="006933C3" w:rsidRDefault="00CE5040" w:rsidP="00CE5040">
                    <w:pPr>
                      <w:rPr>
                        <w:rFonts w:ascii="Arial" w:hAnsi="Arial" w:cs="Arial"/>
                        <w:b/>
                        <w:bCs/>
                      </w:rPr>
                    </w:pPr>
                    <w:r w:rsidRPr="000A7A42">
                      <w:rPr>
                        <w:rFonts w:ascii="Arial" w:hAnsi="Arial" w:cs="Arial"/>
                        <w:b/>
                        <w:bCs/>
                      </w:rPr>
                      <w:t>FVE – Evila Kojetín – 16</w:t>
                    </w:r>
                    <w:r w:rsidR="00DE3D8C">
                      <w:rPr>
                        <w:rFonts w:ascii="Arial" w:hAnsi="Arial" w:cs="Arial"/>
                        <w:b/>
                        <w:bCs/>
                      </w:rPr>
                      <w:t>8</w:t>
                    </w:r>
                    <w:r w:rsidRPr="000A7A42">
                      <w:rPr>
                        <w:rFonts w:ascii="Arial" w:hAnsi="Arial" w:cs="Arial"/>
                        <w:b/>
                        <w:bCs/>
                      </w:rPr>
                      <w:t>,</w:t>
                    </w:r>
                    <w:r w:rsidR="00DE3D8C">
                      <w:rPr>
                        <w:rFonts w:ascii="Arial" w:hAnsi="Arial" w:cs="Arial"/>
                        <w:b/>
                        <w:bCs/>
                      </w:rPr>
                      <w:t>4</w:t>
                    </w:r>
                    <w:r w:rsidRPr="000A7A42">
                      <w:rPr>
                        <w:rFonts w:ascii="Arial" w:hAnsi="Arial" w:cs="Arial"/>
                        <w:b/>
                        <w:bCs/>
                      </w:rPr>
                      <w:t>8 kWp</w:t>
                    </w:r>
                  </w:p>
                </w:txbxContent>
              </v:textbox>
            </v:shape>
          </w:pict>
        </mc:Fallback>
      </mc:AlternateContent>
    </w:r>
    <w:r w:rsidRPr="00CE5040">
      <w:rPr>
        <w:noProof/>
        <w:sz w:val="20"/>
        <w:szCs w:val="20"/>
      </w:rPr>
      <w:drawing>
        <wp:anchor distT="0" distB="0" distL="114300" distR="114300" simplePos="0" relativeHeight="251656192" behindDoc="1" locked="0" layoutInCell="1" allowOverlap="1" wp14:anchorId="071D954F" wp14:editId="13B9497B">
          <wp:simplePos x="0" y="0"/>
          <wp:positionH relativeFrom="column">
            <wp:posOffset>-1848485</wp:posOffset>
          </wp:positionH>
          <wp:positionV relativeFrom="paragraph">
            <wp:posOffset>-445135</wp:posOffset>
          </wp:positionV>
          <wp:extent cx="7559675" cy="1303020"/>
          <wp:effectExtent l="0" t="0" r="3175" b="0"/>
          <wp:wrapTight wrapText="bothSides">
            <wp:wrapPolygon edited="0">
              <wp:start x="0" y="0"/>
              <wp:lineTo x="0" y="21158"/>
              <wp:lineTo x="21555" y="21158"/>
              <wp:lineTo x="21555" y="0"/>
              <wp:lineTo x="0" y="0"/>
            </wp:wrapPolygon>
          </wp:wrapTight>
          <wp:docPr id="35" name="Obrázek 35" descr="C:\Users\Prucha\AppData\Local\Microsoft\Windows\INetCache\Content.Word\pkv_zahlav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ucha\AppData\Local\Microsoft\Windows\INetCache\Content.Word\pkv_zahlavi_2.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7354"/>
                  <a:stretch/>
                </pic:blipFill>
                <pic:spPr bwMode="auto">
                  <a:xfrm>
                    <a:off x="0" y="0"/>
                    <a:ext cx="7559675" cy="1303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9F438B" w14:textId="39EA118C" w:rsidR="006E400D" w:rsidRPr="00923089" w:rsidRDefault="006E400D" w:rsidP="009230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0CA4" w14:textId="2BC3D477" w:rsidR="006E400D" w:rsidRPr="00E54D41" w:rsidRDefault="00CE5040" w:rsidP="00E54D41">
    <w:pPr>
      <w:pStyle w:val="Zhlav"/>
      <w:rPr>
        <w:szCs w:val="20"/>
      </w:rPr>
    </w:pPr>
    <w:r>
      <w:rPr>
        <w:noProof/>
      </w:rPr>
      <w:drawing>
        <wp:anchor distT="0" distB="0" distL="114300" distR="114300" simplePos="0" relativeHeight="251691008" behindDoc="1" locked="0" layoutInCell="1" allowOverlap="1" wp14:anchorId="12BAABBB" wp14:editId="3DC93E98">
          <wp:simplePos x="0" y="0"/>
          <wp:positionH relativeFrom="column">
            <wp:posOffset>-657860</wp:posOffset>
          </wp:positionH>
          <wp:positionV relativeFrom="paragraph">
            <wp:posOffset>-448310</wp:posOffset>
          </wp:positionV>
          <wp:extent cx="7560000" cy="1329144"/>
          <wp:effectExtent l="0" t="0" r="3175" b="4445"/>
          <wp:wrapTight wrapText="bothSides">
            <wp:wrapPolygon edited="0">
              <wp:start x="0" y="0"/>
              <wp:lineTo x="0" y="21363"/>
              <wp:lineTo x="21555" y="21363"/>
              <wp:lineTo x="21555" y="0"/>
              <wp:lineTo x="0" y="0"/>
            </wp:wrapPolygon>
          </wp:wrapTight>
          <wp:docPr id="37" name="Obrázek 37" descr="C:\Users\Prucha\AppData\Local\Microsoft\Windows\INetCache\Content.Word\pkv_zahlav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ucha\AppData\Local\Microsoft\Windows\INetCache\Content.Word\pkv_zahlavi_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7115"/>
                  <a:stretch/>
                </pic:blipFill>
                <pic:spPr bwMode="auto">
                  <a:xfrm>
                    <a:off x="0" y="0"/>
                    <a:ext cx="7560000" cy="13291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992"/>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lvl w:ilvl="0">
      <w:numFmt w:val="bullet"/>
      <w:lvlText w:val=""/>
      <w:lvlJc w:val="left"/>
      <w:pPr>
        <w:tabs>
          <w:tab w:val="num" w:pos="879"/>
        </w:tabs>
      </w:pPr>
      <w:rPr>
        <w:rFonts w:ascii="Symbol" w:hAnsi="Symbol"/>
      </w:rPr>
    </w:lvl>
  </w:abstractNum>
  <w:abstractNum w:abstractNumId="4" w15:restartNumberingAfterBreak="0">
    <w:nsid w:val="06867BD1"/>
    <w:multiLevelType w:val="hybridMultilevel"/>
    <w:tmpl w:val="C3A29F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75FFD"/>
    <w:multiLevelType w:val="multilevel"/>
    <w:tmpl w:val="9274F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DB1EE3"/>
    <w:multiLevelType w:val="hybridMultilevel"/>
    <w:tmpl w:val="603427C4"/>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4180BD3"/>
    <w:multiLevelType w:val="hybridMultilevel"/>
    <w:tmpl w:val="98DA7170"/>
    <w:lvl w:ilvl="0" w:tplc="88DE23CC">
      <w:start w:val="1"/>
      <w:numFmt w:val="decimalZero"/>
      <w:lvlText w:val="%1"/>
      <w:lvlJc w:val="left"/>
      <w:pPr>
        <w:ind w:left="4266" w:hanging="384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68A4E72"/>
    <w:multiLevelType w:val="hybridMultilevel"/>
    <w:tmpl w:val="740EDBF6"/>
    <w:lvl w:ilvl="0" w:tplc="F9828538">
      <w:numFmt w:val="bullet"/>
      <w:lvlText w:val="-"/>
      <w:lvlJc w:val="left"/>
      <w:pPr>
        <w:ind w:left="720" w:hanging="360"/>
      </w:pPr>
      <w:rPr>
        <w:rFonts w:ascii="StarSymbol" w:hAnsi="Star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366AF2"/>
    <w:multiLevelType w:val="multilevel"/>
    <w:tmpl w:val="0F046572"/>
    <w:lvl w:ilvl="0">
      <w:start w:val="1"/>
      <w:numFmt w:val="none"/>
      <w:suff w:val="nothing"/>
      <w:lvlText w:val=""/>
      <w:lvlJc w:val="left"/>
      <w:pPr>
        <w:tabs>
          <w:tab w:val="num" w:pos="0"/>
        </w:tabs>
        <w:ind w:left="720" w:hanging="360"/>
      </w:pPr>
    </w:lvl>
    <w:lvl w:ilvl="1">
      <w:start w:val="1"/>
      <w:numFmt w:val="bullet"/>
      <w:lvlText w:val=""/>
      <w:lvlJc w:val="left"/>
      <w:pPr>
        <w:tabs>
          <w:tab w:val="num" w:pos="0"/>
        </w:tabs>
        <w:ind w:left="1080" w:hanging="360"/>
      </w:pPr>
      <w:rPr>
        <w:rFonts w:ascii="Symbol" w:hAnsi="Symbol" w:hint="default"/>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0" w15:restartNumberingAfterBreak="0">
    <w:nsid w:val="507449D2"/>
    <w:multiLevelType w:val="hybridMultilevel"/>
    <w:tmpl w:val="98DA7170"/>
    <w:lvl w:ilvl="0" w:tplc="88DE23CC">
      <w:start w:val="1"/>
      <w:numFmt w:val="decimalZero"/>
      <w:lvlText w:val="%1"/>
      <w:lvlJc w:val="left"/>
      <w:pPr>
        <w:ind w:left="4266" w:hanging="384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6CF7D40"/>
    <w:multiLevelType w:val="hybridMultilevel"/>
    <w:tmpl w:val="905CBABE"/>
    <w:lvl w:ilvl="0" w:tplc="A50A0DEC">
      <w:start w:val="1"/>
      <w:numFmt w:val="decimalZero"/>
      <w:lvlText w:val="%1"/>
      <w:lvlJc w:val="left"/>
      <w:pPr>
        <w:ind w:left="4620" w:hanging="42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11"/>
  </w:num>
  <w:num w:numId="8">
    <w:abstractNumId w:val="8"/>
  </w:num>
  <w:num w:numId="9">
    <w:abstractNumId w:val="5"/>
  </w:num>
  <w:num w:numId="10">
    <w:abstractNumId w:val="10"/>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10"/>
    <w:rsid w:val="00000DC6"/>
    <w:rsid w:val="0000215C"/>
    <w:rsid w:val="00003A01"/>
    <w:rsid w:val="0000452A"/>
    <w:rsid w:val="000054C0"/>
    <w:rsid w:val="00006F8D"/>
    <w:rsid w:val="00012245"/>
    <w:rsid w:val="00013016"/>
    <w:rsid w:val="00013EA9"/>
    <w:rsid w:val="00014B6E"/>
    <w:rsid w:val="00016B2D"/>
    <w:rsid w:val="00017324"/>
    <w:rsid w:val="00021E7F"/>
    <w:rsid w:val="00023C5D"/>
    <w:rsid w:val="000245FC"/>
    <w:rsid w:val="00030614"/>
    <w:rsid w:val="00031534"/>
    <w:rsid w:val="00032695"/>
    <w:rsid w:val="000342C2"/>
    <w:rsid w:val="00034F77"/>
    <w:rsid w:val="00035721"/>
    <w:rsid w:val="00036067"/>
    <w:rsid w:val="0003626E"/>
    <w:rsid w:val="00037A12"/>
    <w:rsid w:val="0004271D"/>
    <w:rsid w:val="00047E42"/>
    <w:rsid w:val="0005119B"/>
    <w:rsid w:val="000532AE"/>
    <w:rsid w:val="00054362"/>
    <w:rsid w:val="00054C26"/>
    <w:rsid w:val="0006144C"/>
    <w:rsid w:val="00061FD8"/>
    <w:rsid w:val="00066AEB"/>
    <w:rsid w:val="0007392F"/>
    <w:rsid w:val="000748B9"/>
    <w:rsid w:val="0008011C"/>
    <w:rsid w:val="000827B5"/>
    <w:rsid w:val="00086A23"/>
    <w:rsid w:val="00087DB7"/>
    <w:rsid w:val="00092547"/>
    <w:rsid w:val="00095F43"/>
    <w:rsid w:val="000A1852"/>
    <w:rsid w:val="000A31DA"/>
    <w:rsid w:val="000A37D5"/>
    <w:rsid w:val="000A560F"/>
    <w:rsid w:val="000A6840"/>
    <w:rsid w:val="000B12FD"/>
    <w:rsid w:val="000B2B09"/>
    <w:rsid w:val="000B2B46"/>
    <w:rsid w:val="000B327E"/>
    <w:rsid w:val="000B3DCD"/>
    <w:rsid w:val="000B63C4"/>
    <w:rsid w:val="000C1D0D"/>
    <w:rsid w:val="000C3277"/>
    <w:rsid w:val="000C3E3C"/>
    <w:rsid w:val="000C4576"/>
    <w:rsid w:val="000C7D20"/>
    <w:rsid w:val="000E40CF"/>
    <w:rsid w:val="000F5251"/>
    <w:rsid w:val="00101504"/>
    <w:rsid w:val="00101700"/>
    <w:rsid w:val="00107F0B"/>
    <w:rsid w:val="00111A45"/>
    <w:rsid w:val="001124F5"/>
    <w:rsid w:val="00114109"/>
    <w:rsid w:val="00114746"/>
    <w:rsid w:val="00116302"/>
    <w:rsid w:val="00120A6B"/>
    <w:rsid w:val="00121C53"/>
    <w:rsid w:val="00123423"/>
    <w:rsid w:val="001241ED"/>
    <w:rsid w:val="00130160"/>
    <w:rsid w:val="001339A7"/>
    <w:rsid w:val="00133EFF"/>
    <w:rsid w:val="001379DD"/>
    <w:rsid w:val="001415B5"/>
    <w:rsid w:val="0014573C"/>
    <w:rsid w:val="00146765"/>
    <w:rsid w:val="0014750E"/>
    <w:rsid w:val="00151704"/>
    <w:rsid w:val="00152672"/>
    <w:rsid w:val="00152979"/>
    <w:rsid w:val="00156E1B"/>
    <w:rsid w:val="00163349"/>
    <w:rsid w:val="0016391E"/>
    <w:rsid w:val="0016754D"/>
    <w:rsid w:val="001701B8"/>
    <w:rsid w:val="00170BC5"/>
    <w:rsid w:val="00172AD5"/>
    <w:rsid w:val="001759FD"/>
    <w:rsid w:val="001773F5"/>
    <w:rsid w:val="00177B38"/>
    <w:rsid w:val="00177E5D"/>
    <w:rsid w:val="00177EEB"/>
    <w:rsid w:val="001809AE"/>
    <w:rsid w:val="0018135A"/>
    <w:rsid w:val="0018140E"/>
    <w:rsid w:val="00181477"/>
    <w:rsid w:val="00184514"/>
    <w:rsid w:val="0018702A"/>
    <w:rsid w:val="00190726"/>
    <w:rsid w:val="0019440B"/>
    <w:rsid w:val="00194908"/>
    <w:rsid w:val="001969BB"/>
    <w:rsid w:val="001A2510"/>
    <w:rsid w:val="001A2E26"/>
    <w:rsid w:val="001A5923"/>
    <w:rsid w:val="001A6018"/>
    <w:rsid w:val="001B63B9"/>
    <w:rsid w:val="001B6ED2"/>
    <w:rsid w:val="001C26E7"/>
    <w:rsid w:val="001C564D"/>
    <w:rsid w:val="001C7B88"/>
    <w:rsid w:val="001D0939"/>
    <w:rsid w:val="001D2FF0"/>
    <w:rsid w:val="001D3AA1"/>
    <w:rsid w:val="001D5626"/>
    <w:rsid w:val="001E3476"/>
    <w:rsid w:val="001E47F4"/>
    <w:rsid w:val="001E7B4D"/>
    <w:rsid w:val="001F010C"/>
    <w:rsid w:val="001F028F"/>
    <w:rsid w:val="001F0935"/>
    <w:rsid w:val="001F4C16"/>
    <w:rsid w:val="001F5C07"/>
    <w:rsid w:val="001F6996"/>
    <w:rsid w:val="002013AC"/>
    <w:rsid w:val="002050F7"/>
    <w:rsid w:val="002102E4"/>
    <w:rsid w:val="00213AF8"/>
    <w:rsid w:val="00216C63"/>
    <w:rsid w:val="00220BAD"/>
    <w:rsid w:val="0022311A"/>
    <w:rsid w:val="00227E67"/>
    <w:rsid w:val="002307E8"/>
    <w:rsid w:val="00231851"/>
    <w:rsid w:val="002347D0"/>
    <w:rsid w:val="00236C77"/>
    <w:rsid w:val="00237048"/>
    <w:rsid w:val="0024225C"/>
    <w:rsid w:val="00242CA2"/>
    <w:rsid w:val="00242EDF"/>
    <w:rsid w:val="002447D5"/>
    <w:rsid w:val="002473B8"/>
    <w:rsid w:val="00252EF6"/>
    <w:rsid w:val="002534F9"/>
    <w:rsid w:val="0025516B"/>
    <w:rsid w:val="002552E6"/>
    <w:rsid w:val="002573B9"/>
    <w:rsid w:val="00260A28"/>
    <w:rsid w:val="00264103"/>
    <w:rsid w:val="00265017"/>
    <w:rsid w:val="0026696C"/>
    <w:rsid w:val="002702F2"/>
    <w:rsid w:val="00272511"/>
    <w:rsid w:val="0027604E"/>
    <w:rsid w:val="002766A7"/>
    <w:rsid w:val="00277BEC"/>
    <w:rsid w:val="00282D7D"/>
    <w:rsid w:val="00283FB0"/>
    <w:rsid w:val="002865DC"/>
    <w:rsid w:val="00290BD4"/>
    <w:rsid w:val="00292A28"/>
    <w:rsid w:val="00293760"/>
    <w:rsid w:val="00293DEF"/>
    <w:rsid w:val="0029428F"/>
    <w:rsid w:val="00295F32"/>
    <w:rsid w:val="00296D08"/>
    <w:rsid w:val="00297866"/>
    <w:rsid w:val="002A2714"/>
    <w:rsid w:val="002A46D9"/>
    <w:rsid w:val="002A4C99"/>
    <w:rsid w:val="002A5415"/>
    <w:rsid w:val="002A7ACE"/>
    <w:rsid w:val="002B7C6E"/>
    <w:rsid w:val="002B7F7B"/>
    <w:rsid w:val="002C13F4"/>
    <w:rsid w:val="002C2F77"/>
    <w:rsid w:val="002C62AD"/>
    <w:rsid w:val="002D13EC"/>
    <w:rsid w:val="002D156F"/>
    <w:rsid w:val="002E49D7"/>
    <w:rsid w:val="002E649A"/>
    <w:rsid w:val="002E7EF5"/>
    <w:rsid w:val="002F0EA1"/>
    <w:rsid w:val="002F1B6A"/>
    <w:rsid w:val="002F21A4"/>
    <w:rsid w:val="002F5E49"/>
    <w:rsid w:val="002F617E"/>
    <w:rsid w:val="002F6A29"/>
    <w:rsid w:val="00301B56"/>
    <w:rsid w:val="00304306"/>
    <w:rsid w:val="0030648A"/>
    <w:rsid w:val="00310A05"/>
    <w:rsid w:val="00311F6D"/>
    <w:rsid w:val="00314285"/>
    <w:rsid w:val="00321B26"/>
    <w:rsid w:val="00322374"/>
    <w:rsid w:val="003228BE"/>
    <w:rsid w:val="00330B7C"/>
    <w:rsid w:val="00343236"/>
    <w:rsid w:val="00345CC1"/>
    <w:rsid w:val="003476AE"/>
    <w:rsid w:val="003479D5"/>
    <w:rsid w:val="00351CB1"/>
    <w:rsid w:val="00353BF0"/>
    <w:rsid w:val="00354507"/>
    <w:rsid w:val="00361727"/>
    <w:rsid w:val="0036574F"/>
    <w:rsid w:val="00367D6A"/>
    <w:rsid w:val="00372AF9"/>
    <w:rsid w:val="0037311A"/>
    <w:rsid w:val="00373A83"/>
    <w:rsid w:val="00380F8B"/>
    <w:rsid w:val="00381F30"/>
    <w:rsid w:val="003833EA"/>
    <w:rsid w:val="003851D6"/>
    <w:rsid w:val="00390CC6"/>
    <w:rsid w:val="003A4967"/>
    <w:rsid w:val="003A5D37"/>
    <w:rsid w:val="003B0BD2"/>
    <w:rsid w:val="003B1F9B"/>
    <w:rsid w:val="003B22B6"/>
    <w:rsid w:val="003B4364"/>
    <w:rsid w:val="003B6F0F"/>
    <w:rsid w:val="003C03A3"/>
    <w:rsid w:val="003C1A8E"/>
    <w:rsid w:val="003C1EE7"/>
    <w:rsid w:val="003C2036"/>
    <w:rsid w:val="003C2DF8"/>
    <w:rsid w:val="003C4420"/>
    <w:rsid w:val="003C4E1B"/>
    <w:rsid w:val="003C790D"/>
    <w:rsid w:val="003C7C86"/>
    <w:rsid w:val="003D02B2"/>
    <w:rsid w:val="003D2FBF"/>
    <w:rsid w:val="003D748E"/>
    <w:rsid w:val="003E044A"/>
    <w:rsid w:val="003E1296"/>
    <w:rsid w:val="003E2F17"/>
    <w:rsid w:val="003E3973"/>
    <w:rsid w:val="003E5979"/>
    <w:rsid w:val="003E7FB1"/>
    <w:rsid w:val="003F1772"/>
    <w:rsid w:val="003F17C7"/>
    <w:rsid w:val="003F786E"/>
    <w:rsid w:val="003F7C99"/>
    <w:rsid w:val="00402090"/>
    <w:rsid w:val="0040293C"/>
    <w:rsid w:val="00403DA7"/>
    <w:rsid w:val="00403EA6"/>
    <w:rsid w:val="0040421E"/>
    <w:rsid w:val="00404A12"/>
    <w:rsid w:val="00411E10"/>
    <w:rsid w:val="004120C6"/>
    <w:rsid w:val="004130CF"/>
    <w:rsid w:val="00413499"/>
    <w:rsid w:val="00417EB6"/>
    <w:rsid w:val="004222C6"/>
    <w:rsid w:val="0042582B"/>
    <w:rsid w:val="00426DF4"/>
    <w:rsid w:val="00430321"/>
    <w:rsid w:val="00431216"/>
    <w:rsid w:val="00434CB0"/>
    <w:rsid w:val="004365EE"/>
    <w:rsid w:val="00444D63"/>
    <w:rsid w:val="00446F3B"/>
    <w:rsid w:val="004522EC"/>
    <w:rsid w:val="00453826"/>
    <w:rsid w:val="004539D1"/>
    <w:rsid w:val="004555E8"/>
    <w:rsid w:val="004558D5"/>
    <w:rsid w:val="00455CB0"/>
    <w:rsid w:val="004578CA"/>
    <w:rsid w:val="00464381"/>
    <w:rsid w:val="00466488"/>
    <w:rsid w:val="00467495"/>
    <w:rsid w:val="0047234F"/>
    <w:rsid w:val="004724B4"/>
    <w:rsid w:val="004725C9"/>
    <w:rsid w:val="00480EB4"/>
    <w:rsid w:val="00481FE8"/>
    <w:rsid w:val="0048354B"/>
    <w:rsid w:val="00486774"/>
    <w:rsid w:val="00486D62"/>
    <w:rsid w:val="004925E3"/>
    <w:rsid w:val="00492F7E"/>
    <w:rsid w:val="0049369E"/>
    <w:rsid w:val="00493871"/>
    <w:rsid w:val="00493A4C"/>
    <w:rsid w:val="00495AF8"/>
    <w:rsid w:val="004963DD"/>
    <w:rsid w:val="00496E90"/>
    <w:rsid w:val="004A04D1"/>
    <w:rsid w:val="004A1410"/>
    <w:rsid w:val="004A1580"/>
    <w:rsid w:val="004A1E63"/>
    <w:rsid w:val="004A3A3E"/>
    <w:rsid w:val="004A7BF1"/>
    <w:rsid w:val="004A7E3D"/>
    <w:rsid w:val="004B2597"/>
    <w:rsid w:val="004B2A12"/>
    <w:rsid w:val="004B2D21"/>
    <w:rsid w:val="004B2FD0"/>
    <w:rsid w:val="004B3E67"/>
    <w:rsid w:val="004B4219"/>
    <w:rsid w:val="004C2293"/>
    <w:rsid w:val="004C3846"/>
    <w:rsid w:val="004C4F6C"/>
    <w:rsid w:val="004D213C"/>
    <w:rsid w:val="004D51F0"/>
    <w:rsid w:val="004D7783"/>
    <w:rsid w:val="004E3AA6"/>
    <w:rsid w:val="004E4D65"/>
    <w:rsid w:val="004E7304"/>
    <w:rsid w:val="004F0817"/>
    <w:rsid w:val="004F0D32"/>
    <w:rsid w:val="004F4B7D"/>
    <w:rsid w:val="004F5EE2"/>
    <w:rsid w:val="004F6428"/>
    <w:rsid w:val="00503427"/>
    <w:rsid w:val="00505ACE"/>
    <w:rsid w:val="00506B40"/>
    <w:rsid w:val="00510159"/>
    <w:rsid w:val="00510543"/>
    <w:rsid w:val="00511090"/>
    <w:rsid w:val="005114F4"/>
    <w:rsid w:val="00511516"/>
    <w:rsid w:val="00511932"/>
    <w:rsid w:val="00512BCD"/>
    <w:rsid w:val="00513168"/>
    <w:rsid w:val="00514869"/>
    <w:rsid w:val="005204EA"/>
    <w:rsid w:val="0052191D"/>
    <w:rsid w:val="00524603"/>
    <w:rsid w:val="0052478F"/>
    <w:rsid w:val="0052506C"/>
    <w:rsid w:val="005258AF"/>
    <w:rsid w:val="00526C38"/>
    <w:rsid w:val="00531C89"/>
    <w:rsid w:val="00535140"/>
    <w:rsid w:val="00535301"/>
    <w:rsid w:val="00536541"/>
    <w:rsid w:val="0053785A"/>
    <w:rsid w:val="00541C0D"/>
    <w:rsid w:val="005423DC"/>
    <w:rsid w:val="005429A8"/>
    <w:rsid w:val="00542E22"/>
    <w:rsid w:val="00543E36"/>
    <w:rsid w:val="0054490E"/>
    <w:rsid w:val="00546164"/>
    <w:rsid w:val="00546E9D"/>
    <w:rsid w:val="00546F9A"/>
    <w:rsid w:val="00547B45"/>
    <w:rsid w:val="005516D0"/>
    <w:rsid w:val="00551F4F"/>
    <w:rsid w:val="0055302C"/>
    <w:rsid w:val="0055446B"/>
    <w:rsid w:val="00556D7B"/>
    <w:rsid w:val="00563999"/>
    <w:rsid w:val="005702A4"/>
    <w:rsid w:val="005702A9"/>
    <w:rsid w:val="00570DC4"/>
    <w:rsid w:val="00571E53"/>
    <w:rsid w:val="0057302C"/>
    <w:rsid w:val="00575CF3"/>
    <w:rsid w:val="005764DE"/>
    <w:rsid w:val="00576A5B"/>
    <w:rsid w:val="00577819"/>
    <w:rsid w:val="005812E1"/>
    <w:rsid w:val="005845E0"/>
    <w:rsid w:val="005858B1"/>
    <w:rsid w:val="00585F67"/>
    <w:rsid w:val="005927EE"/>
    <w:rsid w:val="005969C9"/>
    <w:rsid w:val="005976B9"/>
    <w:rsid w:val="00597708"/>
    <w:rsid w:val="005A1EBF"/>
    <w:rsid w:val="005A20B6"/>
    <w:rsid w:val="005A3C96"/>
    <w:rsid w:val="005A76E1"/>
    <w:rsid w:val="005A78AD"/>
    <w:rsid w:val="005B3360"/>
    <w:rsid w:val="005B37D7"/>
    <w:rsid w:val="005B7C49"/>
    <w:rsid w:val="005C40DD"/>
    <w:rsid w:val="005D618E"/>
    <w:rsid w:val="005D72B7"/>
    <w:rsid w:val="005D72BA"/>
    <w:rsid w:val="005E1549"/>
    <w:rsid w:val="005E1AF9"/>
    <w:rsid w:val="005E22B5"/>
    <w:rsid w:val="005E234D"/>
    <w:rsid w:val="005E2A1F"/>
    <w:rsid w:val="005E2A41"/>
    <w:rsid w:val="005F088D"/>
    <w:rsid w:val="005F4245"/>
    <w:rsid w:val="005F74AE"/>
    <w:rsid w:val="00605D34"/>
    <w:rsid w:val="0061032C"/>
    <w:rsid w:val="00611DFA"/>
    <w:rsid w:val="00612F46"/>
    <w:rsid w:val="006134DB"/>
    <w:rsid w:val="00613FA5"/>
    <w:rsid w:val="00614685"/>
    <w:rsid w:val="006149B4"/>
    <w:rsid w:val="00620C4C"/>
    <w:rsid w:val="00630C2D"/>
    <w:rsid w:val="00631735"/>
    <w:rsid w:val="00632F36"/>
    <w:rsid w:val="00636056"/>
    <w:rsid w:val="006416F7"/>
    <w:rsid w:val="00642A7A"/>
    <w:rsid w:val="006434B4"/>
    <w:rsid w:val="00653196"/>
    <w:rsid w:val="00653551"/>
    <w:rsid w:val="006539D4"/>
    <w:rsid w:val="0066065E"/>
    <w:rsid w:val="0066739A"/>
    <w:rsid w:val="00670E02"/>
    <w:rsid w:val="00671990"/>
    <w:rsid w:val="006744BC"/>
    <w:rsid w:val="006747ED"/>
    <w:rsid w:val="00674F9D"/>
    <w:rsid w:val="00675794"/>
    <w:rsid w:val="006759AB"/>
    <w:rsid w:val="00680BDB"/>
    <w:rsid w:val="0068469F"/>
    <w:rsid w:val="00687B30"/>
    <w:rsid w:val="00690B8E"/>
    <w:rsid w:val="0069245C"/>
    <w:rsid w:val="006933A4"/>
    <w:rsid w:val="006976DF"/>
    <w:rsid w:val="006A1334"/>
    <w:rsid w:val="006A2675"/>
    <w:rsid w:val="006A75B6"/>
    <w:rsid w:val="006B05A1"/>
    <w:rsid w:val="006B70D0"/>
    <w:rsid w:val="006C1D22"/>
    <w:rsid w:val="006C3082"/>
    <w:rsid w:val="006C399A"/>
    <w:rsid w:val="006D290B"/>
    <w:rsid w:val="006D7CC2"/>
    <w:rsid w:val="006E0A9C"/>
    <w:rsid w:val="006E0FEE"/>
    <w:rsid w:val="006E2C60"/>
    <w:rsid w:val="006E3715"/>
    <w:rsid w:val="006E400D"/>
    <w:rsid w:val="006E50C6"/>
    <w:rsid w:val="006E5752"/>
    <w:rsid w:val="006E5790"/>
    <w:rsid w:val="006E57D1"/>
    <w:rsid w:val="006E729C"/>
    <w:rsid w:val="006F4472"/>
    <w:rsid w:val="006F4B70"/>
    <w:rsid w:val="006F6CED"/>
    <w:rsid w:val="00701372"/>
    <w:rsid w:val="0070323C"/>
    <w:rsid w:val="00707E91"/>
    <w:rsid w:val="00711B8C"/>
    <w:rsid w:val="007133BD"/>
    <w:rsid w:val="007137B3"/>
    <w:rsid w:val="007142D6"/>
    <w:rsid w:val="00714F05"/>
    <w:rsid w:val="00716EEA"/>
    <w:rsid w:val="007209D7"/>
    <w:rsid w:val="007215F0"/>
    <w:rsid w:val="007220A3"/>
    <w:rsid w:val="0072306E"/>
    <w:rsid w:val="00723BAC"/>
    <w:rsid w:val="007258A4"/>
    <w:rsid w:val="007300E0"/>
    <w:rsid w:val="007319F8"/>
    <w:rsid w:val="0073381F"/>
    <w:rsid w:val="0073456B"/>
    <w:rsid w:val="00734CE4"/>
    <w:rsid w:val="007357E8"/>
    <w:rsid w:val="00736C33"/>
    <w:rsid w:val="00737F21"/>
    <w:rsid w:val="0074500C"/>
    <w:rsid w:val="007451EA"/>
    <w:rsid w:val="00750828"/>
    <w:rsid w:val="00751810"/>
    <w:rsid w:val="00752585"/>
    <w:rsid w:val="00756C24"/>
    <w:rsid w:val="0075702D"/>
    <w:rsid w:val="00757C52"/>
    <w:rsid w:val="0076028C"/>
    <w:rsid w:val="00760726"/>
    <w:rsid w:val="00763828"/>
    <w:rsid w:val="00766A53"/>
    <w:rsid w:val="00767B51"/>
    <w:rsid w:val="00773ABA"/>
    <w:rsid w:val="00775277"/>
    <w:rsid w:val="00780824"/>
    <w:rsid w:val="00781148"/>
    <w:rsid w:val="007815A8"/>
    <w:rsid w:val="00784858"/>
    <w:rsid w:val="0079239D"/>
    <w:rsid w:val="007944E4"/>
    <w:rsid w:val="00795047"/>
    <w:rsid w:val="007A4701"/>
    <w:rsid w:val="007A4F38"/>
    <w:rsid w:val="007A778F"/>
    <w:rsid w:val="007A7ACC"/>
    <w:rsid w:val="007B01AB"/>
    <w:rsid w:val="007B09A5"/>
    <w:rsid w:val="007B1AB4"/>
    <w:rsid w:val="007B1BD9"/>
    <w:rsid w:val="007B39A7"/>
    <w:rsid w:val="007B4CC6"/>
    <w:rsid w:val="007B4EE8"/>
    <w:rsid w:val="007B6CDF"/>
    <w:rsid w:val="007C1605"/>
    <w:rsid w:val="007C4B35"/>
    <w:rsid w:val="007D53CC"/>
    <w:rsid w:val="007E1EC0"/>
    <w:rsid w:val="007E51E3"/>
    <w:rsid w:val="007E5770"/>
    <w:rsid w:val="007E6A70"/>
    <w:rsid w:val="007E7D62"/>
    <w:rsid w:val="007F170A"/>
    <w:rsid w:val="007F2A02"/>
    <w:rsid w:val="007F4B41"/>
    <w:rsid w:val="007F4CC9"/>
    <w:rsid w:val="007F552D"/>
    <w:rsid w:val="007F5AAD"/>
    <w:rsid w:val="007F7D7D"/>
    <w:rsid w:val="00806E16"/>
    <w:rsid w:val="00806F9B"/>
    <w:rsid w:val="00807D3D"/>
    <w:rsid w:val="00822255"/>
    <w:rsid w:val="00831DEE"/>
    <w:rsid w:val="00832482"/>
    <w:rsid w:val="00832CEF"/>
    <w:rsid w:val="00832E00"/>
    <w:rsid w:val="00837459"/>
    <w:rsid w:val="008376A3"/>
    <w:rsid w:val="00845586"/>
    <w:rsid w:val="00850E9B"/>
    <w:rsid w:val="0085233D"/>
    <w:rsid w:val="008532C1"/>
    <w:rsid w:val="0085386F"/>
    <w:rsid w:val="00854747"/>
    <w:rsid w:val="00854DBF"/>
    <w:rsid w:val="00855970"/>
    <w:rsid w:val="00860432"/>
    <w:rsid w:val="008611A9"/>
    <w:rsid w:val="00863F9F"/>
    <w:rsid w:val="008669AE"/>
    <w:rsid w:val="00867B91"/>
    <w:rsid w:val="00870611"/>
    <w:rsid w:val="00870C2A"/>
    <w:rsid w:val="00873D57"/>
    <w:rsid w:val="00874DD8"/>
    <w:rsid w:val="008750E8"/>
    <w:rsid w:val="00876477"/>
    <w:rsid w:val="00882643"/>
    <w:rsid w:val="00883029"/>
    <w:rsid w:val="00883C38"/>
    <w:rsid w:val="00884646"/>
    <w:rsid w:val="0088488A"/>
    <w:rsid w:val="008859FA"/>
    <w:rsid w:val="00891430"/>
    <w:rsid w:val="0089151D"/>
    <w:rsid w:val="00893544"/>
    <w:rsid w:val="0089764E"/>
    <w:rsid w:val="008A07B3"/>
    <w:rsid w:val="008A3B72"/>
    <w:rsid w:val="008A5DD3"/>
    <w:rsid w:val="008A7728"/>
    <w:rsid w:val="008B12D9"/>
    <w:rsid w:val="008B35BD"/>
    <w:rsid w:val="008B3812"/>
    <w:rsid w:val="008B41D4"/>
    <w:rsid w:val="008B4BE8"/>
    <w:rsid w:val="008B4C4D"/>
    <w:rsid w:val="008B6CEB"/>
    <w:rsid w:val="008C165D"/>
    <w:rsid w:val="008C3142"/>
    <w:rsid w:val="008C4E5B"/>
    <w:rsid w:val="008C7D4B"/>
    <w:rsid w:val="008D2A20"/>
    <w:rsid w:val="008D402D"/>
    <w:rsid w:val="008D78B4"/>
    <w:rsid w:val="008E0155"/>
    <w:rsid w:val="008E1F8D"/>
    <w:rsid w:val="008E2293"/>
    <w:rsid w:val="008E7C0F"/>
    <w:rsid w:val="008F08F8"/>
    <w:rsid w:val="008F0B2D"/>
    <w:rsid w:val="008F19D3"/>
    <w:rsid w:val="008F25F5"/>
    <w:rsid w:val="008F3E02"/>
    <w:rsid w:val="008F4137"/>
    <w:rsid w:val="008F4339"/>
    <w:rsid w:val="008F5FC4"/>
    <w:rsid w:val="008F649D"/>
    <w:rsid w:val="008F68D2"/>
    <w:rsid w:val="009040BF"/>
    <w:rsid w:val="00907B54"/>
    <w:rsid w:val="0091070E"/>
    <w:rsid w:val="00912C8E"/>
    <w:rsid w:val="0091356C"/>
    <w:rsid w:val="00915E0D"/>
    <w:rsid w:val="00916858"/>
    <w:rsid w:val="009224FC"/>
    <w:rsid w:val="00923089"/>
    <w:rsid w:val="00934EA0"/>
    <w:rsid w:val="0093733A"/>
    <w:rsid w:val="009379DA"/>
    <w:rsid w:val="00937CC8"/>
    <w:rsid w:val="009426BB"/>
    <w:rsid w:val="009426CB"/>
    <w:rsid w:val="00946379"/>
    <w:rsid w:val="00947A32"/>
    <w:rsid w:val="00950752"/>
    <w:rsid w:val="009514C2"/>
    <w:rsid w:val="00952ADD"/>
    <w:rsid w:val="00960E4A"/>
    <w:rsid w:val="0096395A"/>
    <w:rsid w:val="00965A10"/>
    <w:rsid w:val="00966972"/>
    <w:rsid w:val="0096741E"/>
    <w:rsid w:val="0096763B"/>
    <w:rsid w:val="00970A97"/>
    <w:rsid w:val="00970EF0"/>
    <w:rsid w:val="00971019"/>
    <w:rsid w:val="00974C3F"/>
    <w:rsid w:val="00975F61"/>
    <w:rsid w:val="00977484"/>
    <w:rsid w:val="00985901"/>
    <w:rsid w:val="0098607C"/>
    <w:rsid w:val="00987304"/>
    <w:rsid w:val="009966FB"/>
    <w:rsid w:val="009A0466"/>
    <w:rsid w:val="009A2900"/>
    <w:rsid w:val="009A4401"/>
    <w:rsid w:val="009A5208"/>
    <w:rsid w:val="009A64A9"/>
    <w:rsid w:val="009A78BE"/>
    <w:rsid w:val="009B306F"/>
    <w:rsid w:val="009B4088"/>
    <w:rsid w:val="009C55A0"/>
    <w:rsid w:val="009D1C8C"/>
    <w:rsid w:val="009D34C9"/>
    <w:rsid w:val="009D3AA0"/>
    <w:rsid w:val="009D4FFB"/>
    <w:rsid w:val="009D6CBA"/>
    <w:rsid w:val="009D7898"/>
    <w:rsid w:val="009E46F1"/>
    <w:rsid w:val="009E4E43"/>
    <w:rsid w:val="009F1810"/>
    <w:rsid w:val="009F1876"/>
    <w:rsid w:val="009F488E"/>
    <w:rsid w:val="009F5457"/>
    <w:rsid w:val="009F54FE"/>
    <w:rsid w:val="009F55F0"/>
    <w:rsid w:val="00A00C4F"/>
    <w:rsid w:val="00A00DC7"/>
    <w:rsid w:val="00A01734"/>
    <w:rsid w:val="00A02E6B"/>
    <w:rsid w:val="00A04D82"/>
    <w:rsid w:val="00A05FCA"/>
    <w:rsid w:val="00A10FDF"/>
    <w:rsid w:val="00A110A2"/>
    <w:rsid w:val="00A1159B"/>
    <w:rsid w:val="00A14560"/>
    <w:rsid w:val="00A15370"/>
    <w:rsid w:val="00A2170A"/>
    <w:rsid w:val="00A223C8"/>
    <w:rsid w:val="00A2421F"/>
    <w:rsid w:val="00A24D02"/>
    <w:rsid w:val="00A31862"/>
    <w:rsid w:val="00A33570"/>
    <w:rsid w:val="00A337D7"/>
    <w:rsid w:val="00A33C29"/>
    <w:rsid w:val="00A3529E"/>
    <w:rsid w:val="00A43884"/>
    <w:rsid w:val="00A444D4"/>
    <w:rsid w:val="00A475FF"/>
    <w:rsid w:val="00A52E83"/>
    <w:rsid w:val="00A55893"/>
    <w:rsid w:val="00A55A0D"/>
    <w:rsid w:val="00A61BA4"/>
    <w:rsid w:val="00A63245"/>
    <w:rsid w:val="00A63EA0"/>
    <w:rsid w:val="00A7091C"/>
    <w:rsid w:val="00A75DA4"/>
    <w:rsid w:val="00A77DBE"/>
    <w:rsid w:val="00A8155F"/>
    <w:rsid w:val="00A82065"/>
    <w:rsid w:val="00A83427"/>
    <w:rsid w:val="00A85D2A"/>
    <w:rsid w:val="00A868B4"/>
    <w:rsid w:val="00A904C4"/>
    <w:rsid w:val="00A92594"/>
    <w:rsid w:val="00A93F92"/>
    <w:rsid w:val="00A96136"/>
    <w:rsid w:val="00AA1A54"/>
    <w:rsid w:val="00AA5E20"/>
    <w:rsid w:val="00AA7398"/>
    <w:rsid w:val="00AB12C7"/>
    <w:rsid w:val="00AB29DB"/>
    <w:rsid w:val="00AB504F"/>
    <w:rsid w:val="00AB554C"/>
    <w:rsid w:val="00AB6C3C"/>
    <w:rsid w:val="00AB7938"/>
    <w:rsid w:val="00AC4925"/>
    <w:rsid w:val="00AC72BE"/>
    <w:rsid w:val="00AC7DBB"/>
    <w:rsid w:val="00AD34C6"/>
    <w:rsid w:val="00AD37A3"/>
    <w:rsid w:val="00AD380B"/>
    <w:rsid w:val="00AD4566"/>
    <w:rsid w:val="00AD5B03"/>
    <w:rsid w:val="00AD65EE"/>
    <w:rsid w:val="00AD6B03"/>
    <w:rsid w:val="00AE0015"/>
    <w:rsid w:val="00AE2BA0"/>
    <w:rsid w:val="00AE3DAF"/>
    <w:rsid w:val="00AF1E02"/>
    <w:rsid w:val="00AF2335"/>
    <w:rsid w:val="00AF293D"/>
    <w:rsid w:val="00AF4CE8"/>
    <w:rsid w:val="00AF5BE3"/>
    <w:rsid w:val="00AF5F69"/>
    <w:rsid w:val="00B04940"/>
    <w:rsid w:val="00B05062"/>
    <w:rsid w:val="00B05514"/>
    <w:rsid w:val="00B05776"/>
    <w:rsid w:val="00B06BAC"/>
    <w:rsid w:val="00B071FA"/>
    <w:rsid w:val="00B11EC5"/>
    <w:rsid w:val="00B13F69"/>
    <w:rsid w:val="00B20609"/>
    <w:rsid w:val="00B208AF"/>
    <w:rsid w:val="00B22934"/>
    <w:rsid w:val="00B22BB4"/>
    <w:rsid w:val="00B27BEE"/>
    <w:rsid w:val="00B3072F"/>
    <w:rsid w:val="00B32D61"/>
    <w:rsid w:val="00B34008"/>
    <w:rsid w:val="00B34A7B"/>
    <w:rsid w:val="00B36A79"/>
    <w:rsid w:val="00B37174"/>
    <w:rsid w:val="00B42E48"/>
    <w:rsid w:val="00B435B7"/>
    <w:rsid w:val="00B43D54"/>
    <w:rsid w:val="00B46B78"/>
    <w:rsid w:val="00B47DA3"/>
    <w:rsid w:val="00B52041"/>
    <w:rsid w:val="00B53D87"/>
    <w:rsid w:val="00B540CB"/>
    <w:rsid w:val="00B55F57"/>
    <w:rsid w:val="00B62425"/>
    <w:rsid w:val="00B648CA"/>
    <w:rsid w:val="00B65BFC"/>
    <w:rsid w:val="00B701C8"/>
    <w:rsid w:val="00B75E82"/>
    <w:rsid w:val="00B80ECC"/>
    <w:rsid w:val="00B8415E"/>
    <w:rsid w:val="00B842B7"/>
    <w:rsid w:val="00B869C7"/>
    <w:rsid w:val="00B87B34"/>
    <w:rsid w:val="00B95F87"/>
    <w:rsid w:val="00B967F3"/>
    <w:rsid w:val="00BA1BD7"/>
    <w:rsid w:val="00BA2C2E"/>
    <w:rsid w:val="00BA418F"/>
    <w:rsid w:val="00BA42AE"/>
    <w:rsid w:val="00BA49CC"/>
    <w:rsid w:val="00BA4E20"/>
    <w:rsid w:val="00BA6ED1"/>
    <w:rsid w:val="00BA7B22"/>
    <w:rsid w:val="00BB234E"/>
    <w:rsid w:val="00BB4459"/>
    <w:rsid w:val="00BB4F4B"/>
    <w:rsid w:val="00BB72E6"/>
    <w:rsid w:val="00BC2620"/>
    <w:rsid w:val="00BC36D8"/>
    <w:rsid w:val="00BC6708"/>
    <w:rsid w:val="00BD0605"/>
    <w:rsid w:val="00BD070A"/>
    <w:rsid w:val="00BD19A4"/>
    <w:rsid w:val="00BD3A75"/>
    <w:rsid w:val="00BD428F"/>
    <w:rsid w:val="00BD5C30"/>
    <w:rsid w:val="00BE023E"/>
    <w:rsid w:val="00BE45BC"/>
    <w:rsid w:val="00BE469C"/>
    <w:rsid w:val="00BE482A"/>
    <w:rsid w:val="00BF0898"/>
    <w:rsid w:val="00BF1763"/>
    <w:rsid w:val="00BF1BA9"/>
    <w:rsid w:val="00BF2557"/>
    <w:rsid w:val="00BF4C88"/>
    <w:rsid w:val="00BF67C5"/>
    <w:rsid w:val="00BF7C79"/>
    <w:rsid w:val="00C00344"/>
    <w:rsid w:val="00C00952"/>
    <w:rsid w:val="00C01CB8"/>
    <w:rsid w:val="00C032C3"/>
    <w:rsid w:val="00C03B12"/>
    <w:rsid w:val="00C06970"/>
    <w:rsid w:val="00C10C56"/>
    <w:rsid w:val="00C13FBD"/>
    <w:rsid w:val="00C22AFF"/>
    <w:rsid w:val="00C22E11"/>
    <w:rsid w:val="00C23443"/>
    <w:rsid w:val="00C23949"/>
    <w:rsid w:val="00C27EE2"/>
    <w:rsid w:val="00C27F96"/>
    <w:rsid w:val="00C30A68"/>
    <w:rsid w:val="00C31C0B"/>
    <w:rsid w:val="00C3387E"/>
    <w:rsid w:val="00C36780"/>
    <w:rsid w:val="00C37B75"/>
    <w:rsid w:val="00C4540E"/>
    <w:rsid w:val="00C46831"/>
    <w:rsid w:val="00C53A8A"/>
    <w:rsid w:val="00C53E96"/>
    <w:rsid w:val="00C54017"/>
    <w:rsid w:val="00C55A38"/>
    <w:rsid w:val="00C60592"/>
    <w:rsid w:val="00C65C92"/>
    <w:rsid w:val="00C67EB1"/>
    <w:rsid w:val="00C7060A"/>
    <w:rsid w:val="00C74824"/>
    <w:rsid w:val="00C838F3"/>
    <w:rsid w:val="00C841DE"/>
    <w:rsid w:val="00C85099"/>
    <w:rsid w:val="00C93355"/>
    <w:rsid w:val="00C95DE5"/>
    <w:rsid w:val="00C961F8"/>
    <w:rsid w:val="00CA07F0"/>
    <w:rsid w:val="00CA1D6B"/>
    <w:rsid w:val="00CA3422"/>
    <w:rsid w:val="00CA4EB5"/>
    <w:rsid w:val="00CA5493"/>
    <w:rsid w:val="00CA7931"/>
    <w:rsid w:val="00CB1851"/>
    <w:rsid w:val="00CB48CD"/>
    <w:rsid w:val="00CB6699"/>
    <w:rsid w:val="00CB7637"/>
    <w:rsid w:val="00CC0DE3"/>
    <w:rsid w:val="00CC1F41"/>
    <w:rsid w:val="00CC29F1"/>
    <w:rsid w:val="00CC3015"/>
    <w:rsid w:val="00CC326F"/>
    <w:rsid w:val="00CC559D"/>
    <w:rsid w:val="00CC7D1E"/>
    <w:rsid w:val="00CD0139"/>
    <w:rsid w:val="00CD01A8"/>
    <w:rsid w:val="00CD2076"/>
    <w:rsid w:val="00CD4ED1"/>
    <w:rsid w:val="00CE0A7B"/>
    <w:rsid w:val="00CE41D0"/>
    <w:rsid w:val="00CE5040"/>
    <w:rsid w:val="00CE6724"/>
    <w:rsid w:val="00CF2916"/>
    <w:rsid w:val="00D005DF"/>
    <w:rsid w:val="00D0754A"/>
    <w:rsid w:val="00D10277"/>
    <w:rsid w:val="00D17BB7"/>
    <w:rsid w:val="00D25B31"/>
    <w:rsid w:val="00D325CE"/>
    <w:rsid w:val="00D34E93"/>
    <w:rsid w:val="00D362DE"/>
    <w:rsid w:val="00D3767C"/>
    <w:rsid w:val="00D4062C"/>
    <w:rsid w:val="00D428F0"/>
    <w:rsid w:val="00D43732"/>
    <w:rsid w:val="00D44B5C"/>
    <w:rsid w:val="00D46E55"/>
    <w:rsid w:val="00D50F40"/>
    <w:rsid w:val="00D51922"/>
    <w:rsid w:val="00D5230F"/>
    <w:rsid w:val="00D52A70"/>
    <w:rsid w:val="00D54FFC"/>
    <w:rsid w:val="00D5534F"/>
    <w:rsid w:val="00D60B6A"/>
    <w:rsid w:val="00D70DC8"/>
    <w:rsid w:val="00D76838"/>
    <w:rsid w:val="00D779C4"/>
    <w:rsid w:val="00D82DDA"/>
    <w:rsid w:val="00D84719"/>
    <w:rsid w:val="00D92123"/>
    <w:rsid w:val="00D9358E"/>
    <w:rsid w:val="00D948F1"/>
    <w:rsid w:val="00D95A84"/>
    <w:rsid w:val="00DA0008"/>
    <w:rsid w:val="00DA3177"/>
    <w:rsid w:val="00DA7217"/>
    <w:rsid w:val="00DB2300"/>
    <w:rsid w:val="00DB2C68"/>
    <w:rsid w:val="00DB3289"/>
    <w:rsid w:val="00DB39A2"/>
    <w:rsid w:val="00DB3CA8"/>
    <w:rsid w:val="00DB43BA"/>
    <w:rsid w:val="00DB4F6B"/>
    <w:rsid w:val="00DC1455"/>
    <w:rsid w:val="00DC458A"/>
    <w:rsid w:val="00DC76BA"/>
    <w:rsid w:val="00DD02ED"/>
    <w:rsid w:val="00DD0566"/>
    <w:rsid w:val="00DD2CEC"/>
    <w:rsid w:val="00DD7900"/>
    <w:rsid w:val="00DD7D6A"/>
    <w:rsid w:val="00DE248E"/>
    <w:rsid w:val="00DE3D8C"/>
    <w:rsid w:val="00DE66BE"/>
    <w:rsid w:val="00DE7162"/>
    <w:rsid w:val="00DF2F55"/>
    <w:rsid w:val="00E01C40"/>
    <w:rsid w:val="00E035A9"/>
    <w:rsid w:val="00E03B1D"/>
    <w:rsid w:val="00E10B09"/>
    <w:rsid w:val="00E10CFD"/>
    <w:rsid w:val="00E12EB8"/>
    <w:rsid w:val="00E1339B"/>
    <w:rsid w:val="00E136B9"/>
    <w:rsid w:val="00E14115"/>
    <w:rsid w:val="00E15DE3"/>
    <w:rsid w:val="00E17295"/>
    <w:rsid w:val="00E23A84"/>
    <w:rsid w:val="00E25F0F"/>
    <w:rsid w:val="00E2648E"/>
    <w:rsid w:val="00E276F0"/>
    <w:rsid w:val="00E311E9"/>
    <w:rsid w:val="00E315A9"/>
    <w:rsid w:val="00E32E4D"/>
    <w:rsid w:val="00E33165"/>
    <w:rsid w:val="00E33A1F"/>
    <w:rsid w:val="00E37AB7"/>
    <w:rsid w:val="00E40280"/>
    <w:rsid w:val="00E4111F"/>
    <w:rsid w:val="00E447DC"/>
    <w:rsid w:val="00E451F7"/>
    <w:rsid w:val="00E51F85"/>
    <w:rsid w:val="00E5214E"/>
    <w:rsid w:val="00E53A15"/>
    <w:rsid w:val="00E54658"/>
    <w:rsid w:val="00E54C0F"/>
    <w:rsid w:val="00E54D41"/>
    <w:rsid w:val="00E553F0"/>
    <w:rsid w:val="00E55A39"/>
    <w:rsid w:val="00E55AED"/>
    <w:rsid w:val="00E5730D"/>
    <w:rsid w:val="00E578E8"/>
    <w:rsid w:val="00E6007E"/>
    <w:rsid w:val="00E6161E"/>
    <w:rsid w:val="00E6283E"/>
    <w:rsid w:val="00E64106"/>
    <w:rsid w:val="00E65F51"/>
    <w:rsid w:val="00E65FAA"/>
    <w:rsid w:val="00E6676D"/>
    <w:rsid w:val="00E72DC7"/>
    <w:rsid w:val="00E75018"/>
    <w:rsid w:val="00E75077"/>
    <w:rsid w:val="00E753B8"/>
    <w:rsid w:val="00E75468"/>
    <w:rsid w:val="00E77011"/>
    <w:rsid w:val="00E81A3C"/>
    <w:rsid w:val="00E86052"/>
    <w:rsid w:val="00E90543"/>
    <w:rsid w:val="00E936B5"/>
    <w:rsid w:val="00E950DC"/>
    <w:rsid w:val="00E964F2"/>
    <w:rsid w:val="00EA0156"/>
    <w:rsid w:val="00EB1126"/>
    <w:rsid w:val="00EB28AB"/>
    <w:rsid w:val="00EB4BF5"/>
    <w:rsid w:val="00EB6025"/>
    <w:rsid w:val="00EC562D"/>
    <w:rsid w:val="00EC569C"/>
    <w:rsid w:val="00EC6335"/>
    <w:rsid w:val="00ED1061"/>
    <w:rsid w:val="00ED135A"/>
    <w:rsid w:val="00ED2E93"/>
    <w:rsid w:val="00ED61B4"/>
    <w:rsid w:val="00EE01F8"/>
    <w:rsid w:val="00EE12AF"/>
    <w:rsid w:val="00EE1850"/>
    <w:rsid w:val="00EE3175"/>
    <w:rsid w:val="00EE4188"/>
    <w:rsid w:val="00EE4666"/>
    <w:rsid w:val="00EE6338"/>
    <w:rsid w:val="00EE6629"/>
    <w:rsid w:val="00EE6F74"/>
    <w:rsid w:val="00EF18FD"/>
    <w:rsid w:val="00EF19C1"/>
    <w:rsid w:val="00EF1EA1"/>
    <w:rsid w:val="00EF401C"/>
    <w:rsid w:val="00EF5D10"/>
    <w:rsid w:val="00EF742F"/>
    <w:rsid w:val="00F0033A"/>
    <w:rsid w:val="00F004F4"/>
    <w:rsid w:val="00F02A7B"/>
    <w:rsid w:val="00F0377F"/>
    <w:rsid w:val="00F048D8"/>
    <w:rsid w:val="00F04C5A"/>
    <w:rsid w:val="00F05547"/>
    <w:rsid w:val="00F1297E"/>
    <w:rsid w:val="00F146C8"/>
    <w:rsid w:val="00F22E5C"/>
    <w:rsid w:val="00F23CE4"/>
    <w:rsid w:val="00F24B3D"/>
    <w:rsid w:val="00F2688F"/>
    <w:rsid w:val="00F27CC3"/>
    <w:rsid w:val="00F336E9"/>
    <w:rsid w:val="00F35609"/>
    <w:rsid w:val="00F421E8"/>
    <w:rsid w:val="00F436A9"/>
    <w:rsid w:val="00F46EEC"/>
    <w:rsid w:val="00F62369"/>
    <w:rsid w:val="00F62CCE"/>
    <w:rsid w:val="00F63A76"/>
    <w:rsid w:val="00F63E75"/>
    <w:rsid w:val="00F6460A"/>
    <w:rsid w:val="00F651C6"/>
    <w:rsid w:val="00F666AB"/>
    <w:rsid w:val="00F70B1A"/>
    <w:rsid w:val="00F714A0"/>
    <w:rsid w:val="00F73F90"/>
    <w:rsid w:val="00F743C8"/>
    <w:rsid w:val="00F81456"/>
    <w:rsid w:val="00F83A20"/>
    <w:rsid w:val="00F84688"/>
    <w:rsid w:val="00F84AA5"/>
    <w:rsid w:val="00F865C0"/>
    <w:rsid w:val="00F86E49"/>
    <w:rsid w:val="00F90878"/>
    <w:rsid w:val="00F9142F"/>
    <w:rsid w:val="00F93C28"/>
    <w:rsid w:val="00F96B7E"/>
    <w:rsid w:val="00F97777"/>
    <w:rsid w:val="00F97D31"/>
    <w:rsid w:val="00FA1376"/>
    <w:rsid w:val="00FA2676"/>
    <w:rsid w:val="00FA3E4C"/>
    <w:rsid w:val="00FA4B57"/>
    <w:rsid w:val="00FA59B4"/>
    <w:rsid w:val="00FB196F"/>
    <w:rsid w:val="00FB1C35"/>
    <w:rsid w:val="00FB37DF"/>
    <w:rsid w:val="00FB3AC6"/>
    <w:rsid w:val="00FB3C42"/>
    <w:rsid w:val="00FB4CD2"/>
    <w:rsid w:val="00FB5446"/>
    <w:rsid w:val="00FB6284"/>
    <w:rsid w:val="00FC24EC"/>
    <w:rsid w:val="00FC303F"/>
    <w:rsid w:val="00FC70F8"/>
    <w:rsid w:val="00FC7FCE"/>
    <w:rsid w:val="00FD7C73"/>
    <w:rsid w:val="00FF150F"/>
    <w:rsid w:val="00FF41F9"/>
    <w:rsid w:val="00FF69A4"/>
    <w:rsid w:val="00FF79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8B76F3"/>
  <w15:docId w15:val="{9377E41E-DB43-457C-BC84-1ECB8F13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2C1"/>
    <w:pPr>
      <w:widowControl w:val="0"/>
      <w:suppressAutoHyphens/>
    </w:pPr>
    <w:rPr>
      <w:rFonts w:eastAsia="Lucida Sans Unicode" w:cs="Mangal"/>
      <w:kern w:val="1"/>
      <w:sz w:val="24"/>
      <w:szCs w:val="24"/>
      <w:lang w:eastAsia="hi-IN" w:bidi="hi-IN"/>
    </w:rPr>
  </w:style>
  <w:style w:type="paragraph" w:styleId="Nadpis1">
    <w:name w:val="heading 1"/>
    <w:basedOn w:val="Normln"/>
    <w:next w:val="Zkladntext"/>
    <w:qFormat/>
    <w:rsid w:val="008532C1"/>
    <w:pPr>
      <w:keepNext/>
      <w:tabs>
        <w:tab w:val="left" w:pos="0"/>
      </w:tabs>
      <w:spacing w:before="240" w:after="60"/>
      <w:outlineLvl w:val="0"/>
    </w:pPr>
    <w:rPr>
      <w:rFonts w:ascii="Arial Black" w:hAnsi="Arial Black"/>
      <w:bCs/>
      <w:lang w:val="en-US"/>
    </w:rPr>
  </w:style>
  <w:style w:type="paragraph" w:styleId="Nadpis2">
    <w:name w:val="heading 2"/>
    <w:basedOn w:val="Normln"/>
    <w:next w:val="Zkladntext"/>
    <w:qFormat/>
    <w:rsid w:val="008532C1"/>
    <w:pPr>
      <w:keepNext/>
      <w:tabs>
        <w:tab w:val="num" w:pos="576"/>
      </w:tabs>
      <w:spacing w:before="240" w:after="60"/>
      <w:ind w:left="576" w:hanging="576"/>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8532C1"/>
  </w:style>
  <w:style w:type="character" w:customStyle="1" w:styleId="Nadpis2Char">
    <w:name w:val="Nadpis 2 Char"/>
    <w:rsid w:val="008532C1"/>
    <w:rPr>
      <w:rFonts w:ascii="Cambria" w:eastAsia="Times New Roman" w:hAnsi="Cambria" w:cs="Times New Roman"/>
      <w:b/>
      <w:bCs/>
      <w:i/>
      <w:iCs/>
      <w:sz w:val="28"/>
      <w:szCs w:val="28"/>
    </w:rPr>
  </w:style>
  <w:style w:type="character" w:customStyle="1" w:styleId="Zkladntextodsazen2Char">
    <w:name w:val="Základní text odsazený 2 Char"/>
    <w:rsid w:val="008532C1"/>
    <w:rPr>
      <w:rFonts w:eastAsia="Lucida Sans Unicode"/>
      <w:sz w:val="24"/>
      <w:szCs w:val="24"/>
    </w:rPr>
  </w:style>
  <w:style w:type="character" w:customStyle="1" w:styleId="TextbublinyChar">
    <w:name w:val="Text bubliny Char"/>
    <w:rsid w:val="008532C1"/>
    <w:rPr>
      <w:rFonts w:ascii="Tahoma" w:eastAsia="Lucida Sans Unicode" w:hAnsi="Tahoma" w:cs="Tahoma"/>
      <w:sz w:val="16"/>
      <w:szCs w:val="16"/>
    </w:rPr>
  </w:style>
  <w:style w:type="character" w:styleId="Siln">
    <w:name w:val="Strong"/>
    <w:qFormat/>
    <w:rsid w:val="008532C1"/>
    <w:rPr>
      <w:b/>
      <w:bCs/>
    </w:rPr>
  </w:style>
  <w:style w:type="character" w:customStyle="1" w:styleId="apple-style-span">
    <w:name w:val="apple-style-span"/>
    <w:basedOn w:val="Standardnpsmoodstavce1"/>
    <w:rsid w:val="008532C1"/>
  </w:style>
  <w:style w:type="character" w:customStyle="1" w:styleId="ListLabel1">
    <w:name w:val="ListLabel 1"/>
    <w:rsid w:val="008532C1"/>
    <w:rPr>
      <w:rFonts w:eastAsia="Lucida Sans Unicode" w:cs="Times New Roman"/>
    </w:rPr>
  </w:style>
  <w:style w:type="character" w:customStyle="1" w:styleId="ListLabel2">
    <w:name w:val="ListLabel 2"/>
    <w:rsid w:val="008532C1"/>
    <w:rPr>
      <w:rFonts w:cs="Courier New"/>
    </w:rPr>
  </w:style>
  <w:style w:type="paragraph" w:customStyle="1" w:styleId="Nadpis">
    <w:name w:val="Nadpis"/>
    <w:basedOn w:val="Normln"/>
    <w:next w:val="Zkladntext"/>
    <w:rsid w:val="008532C1"/>
    <w:pPr>
      <w:keepNext/>
      <w:spacing w:before="240" w:after="120"/>
    </w:pPr>
    <w:rPr>
      <w:rFonts w:ascii="Arial" w:hAnsi="Arial" w:cs="Tahoma"/>
      <w:sz w:val="28"/>
      <w:szCs w:val="28"/>
    </w:rPr>
  </w:style>
  <w:style w:type="paragraph" w:styleId="Zkladntext">
    <w:name w:val="Body Text"/>
    <w:basedOn w:val="Normln"/>
    <w:link w:val="ZkladntextChar"/>
    <w:rsid w:val="008532C1"/>
    <w:pPr>
      <w:spacing w:after="120"/>
    </w:pPr>
  </w:style>
  <w:style w:type="paragraph" w:styleId="Seznam">
    <w:name w:val="List"/>
    <w:basedOn w:val="Zkladntext"/>
    <w:rsid w:val="008532C1"/>
    <w:rPr>
      <w:rFonts w:cs="Tahoma"/>
    </w:rPr>
  </w:style>
  <w:style w:type="paragraph" w:customStyle="1" w:styleId="Popisek">
    <w:name w:val="Popisek"/>
    <w:basedOn w:val="Normln"/>
    <w:rsid w:val="008532C1"/>
    <w:pPr>
      <w:suppressLineNumbers/>
      <w:spacing w:before="120" w:after="120"/>
    </w:pPr>
    <w:rPr>
      <w:rFonts w:cs="Tahoma"/>
      <w:i/>
      <w:iCs/>
    </w:rPr>
  </w:style>
  <w:style w:type="paragraph" w:customStyle="1" w:styleId="Rejstk">
    <w:name w:val="Rejstřík"/>
    <w:basedOn w:val="Normln"/>
    <w:rsid w:val="008532C1"/>
    <w:pPr>
      <w:suppressLineNumbers/>
    </w:pPr>
    <w:rPr>
      <w:rFonts w:cs="Tahoma"/>
    </w:rPr>
  </w:style>
  <w:style w:type="paragraph" w:customStyle="1" w:styleId="Uvod">
    <w:name w:val="Uvod"/>
    <w:basedOn w:val="Nadpis1"/>
    <w:rsid w:val="008532C1"/>
    <w:pPr>
      <w:tabs>
        <w:tab w:val="clear" w:pos="0"/>
      </w:tabs>
      <w:spacing w:before="120" w:line="240" w:lineRule="atLeast"/>
    </w:pPr>
  </w:style>
  <w:style w:type="paragraph" w:customStyle="1" w:styleId="Normln1">
    <w:name w:val="Normální1"/>
    <w:basedOn w:val="Normln"/>
    <w:rsid w:val="008532C1"/>
    <w:rPr>
      <w:color w:val="000000"/>
    </w:rPr>
  </w:style>
  <w:style w:type="paragraph" w:styleId="Zhlav">
    <w:name w:val="header"/>
    <w:basedOn w:val="Normln"/>
    <w:link w:val="ZhlavChar"/>
    <w:uiPriority w:val="99"/>
    <w:rsid w:val="008532C1"/>
    <w:pPr>
      <w:widowControl/>
      <w:suppressLineNumbers/>
      <w:tabs>
        <w:tab w:val="center" w:pos="4536"/>
        <w:tab w:val="right" w:pos="9072"/>
      </w:tabs>
      <w:suppressAutoHyphens w:val="0"/>
    </w:pPr>
    <w:rPr>
      <w:rFonts w:ascii="Arial" w:eastAsia="Times New Roman" w:hAnsi="Arial"/>
    </w:rPr>
  </w:style>
  <w:style w:type="paragraph" w:styleId="Zpat">
    <w:name w:val="footer"/>
    <w:basedOn w:val="Normln"/>
    <w:link w:val="ZpatChar"/>
    <w:uiPriority w:val="99"/>
    <w:rsid w:val="008532C1"/>
    <w:pPr>
      <w:widowControl/>
      <w:suppressLineNumbers/>
      <w:tabs>
        <w:tab w:val="center" w:pos="4536"/>
        <w:tab w:val="right" w:pos="9072"/>
      </w:tabs>
      <w:suppressAutoHyphens w:val="0"/>
    </w:pPr>
    <w:rPr>
      <w:rFonts w:ascii="Arial" w:eastAsia="Times New Roman" w:hAnsi="Arial"/>
    </w:rPr>
  </w:style>
  <w:style w:type="paragraph" w:customStyle="1" w:styleId="Zkladntext21">
    <w:name w:val="Základní text 21"/>
    <w:basedOn w:val="Normln"/>
    <w:rsid w:val="008532C1"/>
    <w:rPr>
      <w:rFonts w:ascii="Arial" w:hAnsi="Arial" w:cs="Arial"/>
      <w:b/>
      <w:bCs/>
      <w:color w:val="FF0000"/>
    </w:rPr>
  </w:style>
  <w:style w:type="paragraph" w:customStyle="1" w:styleId="Zkladntextodsazen21">
    <w:name w:val="Základní text odsazený 21"/>
    <w:basedOn w:val="Normln"/>
    <w:rsid w:val="008532C1"/>
    <w:pPr>
      <w:spacing w:after="120" w:line="480" w:lineRule="auto"/>
      <w:ind w:left="283"/>
    </w:pPr>
  </w:style>
  <w:style w:type="paragraph" w:customStyle="1" w:styleId="Odstavecseseznamem1">
    <w:name w:val="Odstavec se seznamem1"/>
    <w:basedOn w:val="Normln"/>
    <w:rsid w:val="008532C1"/>
    <w:pPr>
      <w:ind w:left="720"/>
    </w:pPr>
  </w:style>
  <w:style w:type="paragraph" w:customStyle="1" w:styleId="Textbubliny1">
    <w:name w:val="Text bubliny1"/>
    <w:basedOn w:val="Normln"/>
    <w:rsid w:val="008532C1"/>
    <w:rPr>
      <w:rFonts w:ascii="Tahoma" w:hAnsi="Tahoma" w:cs="Tahoma"/>
      <w:sz w:val="16"/>
      <w:szCs w:val="16"/>
    </w:rPr>
  </w:style>
  <w:style w:type="paragraph" w:styleId="Zkladntextodsazen2">
    <w:name w:val="Body Text Indent 2"/>
    <w:basedOn w:val="Normln"/>
    <w:link w:val="Zkladntextodsazen2Char1"/>
    <w:uiPriority w:val="99"/>
    <w:semiHidden/>
    <w:unhideWhenUsed/>
    <w:rsid w:val="001241ED"/>
    <w:pPr>
      <w:spacing w:after="120" w:line="480" w:lineRule="auto"/>
      <w:ind w:left="283"/>
    </w:pPr>
    <w:rPr>
      <w:szCs w:val="21"/>
    </w:rPr>
  </w:style>
  <w:style w:type="character" w:customStyle="1" w:styleId="Zkladntextodsazen2Char1">
    <w:name w:val="Základní text odsazený 2 Char1"/>
    <w:link w:val="Zkladntextodsazen2"/>
    <w:uiPriority w:val="99"/>
    <w:semiHidden/>
    <w:rsid w:val="001241ED"/>
    <w:rPr>
      <w:rFonts w:eastAsia="Lucida Sans Unicode" w:cs="Mangal"/>
      <w:kern w:val="1"/>
      <w:sz w:val="24"/>
      <w:szCs w:val="21"/>
      <w:lang w:eastAsia="hi-IN" w:bidi="hi-IN"/>
    </w:rPr>
  </w:style>
  <w:style w:type="character" w:styleId="Odkaznakoment">
    <w:name w:val="annotation reference"/>
    <w:basedOn w:val="Standardnpsmoodstavce"/>
    <w:semiHidden/>
    <w:unhideWhenUsed/>
    <w:rsid w:val="009D4FFB"/>
    <w:rPr>
      <w:sz w:val="16"/>
      <w:szCs w:val="16"/>
    </w:rPr>
  </w:style>
  <w:style w:type="paragraph" w:styleId="Textkomente">
    <w:name w:val="annotation text"/>
    <w:basedOn w:val="Normln"/>
    <w:link w:val="TextkomenteChar"/>
    <w:semiHidden/>
    <w:unhideWhenUsed/>
    <w:rsid w:val="009D4FFB"/>
    <w:rPr>
      <w:sz w:val="20"/>
      <w:szCs w:val="18"/>
    </w:rPr>
  </w:style>
  <w:style w:type="character" w:customStyle="1" w:styleId="TextkomenteChar">
    <w:name w:val="Text komentáře Char"/>
    <w:basedOn w:val="Standardnpsmoodstavce"/>
    <w:link w:val="Textkomente"/>
    <w:semiHidden/>
    <w:rsid w:val="009D4FFB"/>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D4FFB"/>
    <w:rPr>
      <w:b/>
      <w:bCs/>
    </w:rPr>
  </w:style>
  <w:style w:type="character" w:customStyle="1" w:styleId="PedmtkomenteChar">
    <w:name w:val="Předmět komentáře Char"/>
    <w:basedOn w:val="TextkomenteChar"/>
    <w:link w:val="Pedmtkomente"/>
    <w:uiPriority w:val="99"/>
    <w:semiHidden/>
    <w:rsid w:val="009D4FFB"/>
    <w:rPr>
      <w:rFonts w:eastAsia="Lucida Sans Unicode" w:cs="Mangal"/>
      <w:b/>
      <w:bCs/>
      <w:kern w:val="1"/>
      <w:szCs w:val="18"/>
      <w:lang w:eastAsia="hi-IN" w:bidi="hi-IN"/>
    </w:rPr>
  </w:style>
  <w:style w:type="paragraph" w:styleId="Textbubliny">
    <w:name w:val="Balloon Text"/>
    <w:basedOn w:val="Normln"/>
    <w:link w:val="TextbublinyChar1"/>
    <w:uiPriority w:val="99"/>
    <w:semiHidden/>
    <w:unhideWhenUsed/>
    <w:rsid w:val="009D4FFB"/>
    <w:rPr>
      <w:rFonts w:ascii="Tahoma" w:hAnsi="Tahoma"/>
      <w:sz w:val="16"/>
      <w:szCs w:val="14"/>
    </w:rPr>
  </w:style>
  <w:style w:type="character" w:customStyle="1" w:styleId="TextbublinyChar1">
    <w:name w:val="Text bubliny Char1"/>
    <w:basedOn w:val="Standardnpsmoodstavce"/>
    <w:link w:val="Textbubliny"/>
    <w:uiPriority w:val="99"/>
    <w:semiHidden/>
    <w:rsid w:val="009D4FFB"/>
    <w:rPr>
      <w:rFonts w:ascii="Tahoma" w:eastAsia="Lucida Sans Unicode" w:hAnsi="Tahoma" w:cs="Mangal"/>
      <w:kern w:val="1"/>
      <w:sz w:val="16"/>
      <w:szCs w:val="14"/>
      <w:lang w:eastAsia="hi-IN" w:bidi="hi-IN"/>
    </w:rPr>
  </w:style>
  <w:style w:type="paragraph" w:customStyle="1" w:styleId="nazevstavby">
    <w:name w:val="nazev stavby"/>
    <w:basedOn w:val="Normln"/>
    <w:link w:val="nazevstavbyChar"/>
    <w:autoRedefine/>
    <w:qFormat/>
    <w:rsid w:val="00FB3AC6"/>
    <w:pPr>
      <w:widowControl/>
      <w:suppressAutoHyphens w:val="0"/>
      <w:contextualSpacing/>
      <w:jc w:val="center"/>
    </w:pPr>
    <w:rPr>
      <w:rFonts w:ascii="Arial Narrow" w:eastAsia="Calibri" w:hAnsi="Arial Narrow" w:cs="Times New Roman"/>
      <w:kern w:val="0"/>
      <w:sz w:val="32"/>
      <w:szCs w:val="32"/>
      <w:lang w:eastAsia="cs-CZ" w:bidi="ar-SA"/>
    </w:rPr>
  </w:style>
  <w:style w:type="character" w:customStyle="1" w:styleId="nazevstavbyChar">
    <w:name w:val="nazev stavby Char"/>
    <w:basedOn w:val="Standardnpsmoodstavce"/>
    <w:link w:val="nazevstavby"/>
    <w:rsid w:val="00FB3AC6"/>
    <w:rPr>
      <w:rFonts w:ascii="Arial Narrow" w:eastAsia="Calibri" w:hAnsi="Arial Narrow"/>
      <w:sz w:val="32"/>
      <w:szCs w:val="32"/>
    </w:rPr>
  </w:style>
  <w:style w:type="paragraph" w:styleId="Normlnweb">
    <w:name w:val="Normal (Web)"/>
    <w:basedOn w:val="Normln"/>
    <w:uiPriority w:val="99"/>
    <w:semiHidden/>
    <w:unhideWhenUsed/>
    <w:rsid w:val="00EF5D10"/>
    <w:pPr>
      <w:widowControl/>
      <w:suppressAutoHyphens w:val="0"/>
      <w:spacing w:before="100" w:beforeAutospacing="1" w:after="119"/>
    </w:pPr>
    <w:rPr>
      <w:rFonts w:eastAsia="Times New Roman" w:cs="Times New Roman"/>
      <w:kern w:val="0"/>
      <w:lang w:eastAsia="cs-CZ" w:bidi="ar-SA"/>
    </w:rPr>
  </w:style>
  <w:style w:type="character" w:customStyle="1" w:styleId="apple-converted-space">
    <w:name w:val="apple-converted-space"/>
    <w:basedOn w:val="Standardnpsmoodstavce"/>
    <w:rsid w:val="00EE1850"/>
  </w:style>
  <w:style w:type="paragraph" w:styleId="Odstavecseseznamem">
    <w:name w:val="List Paragraph"/>
    <w:basedOn w:val="Normln"/>
    <w:uiPriority w:val="34"/>
    <w:qFormat/>
    <w:rsid w:val="004D7783"/>
    <w:pPr>
      <w:ind w:left="720"/>
      <w:contextualSpacing/>
    </w:pPr>
    <w:rPr>
      <w:szCs w:val="21"/>
    </w:rPr>
  </w:style>
  <w:style w:type="character" w:styleId="slostrnky">
    <w:name w:val="page number"/>
    <w:basedOn w:val="Standardnpsmoodstavce"/>
    <w:rsid w:val="005C40DD"/>
  </w:style>
  <w:style w:type="paragraph" w:styleId="Rozloendokumentu">
    <w:name w:val="Document Map"/>
    <w:basedOn w:val="Normln"/>
    <w:link w:val="RozloendokumentuChar"/>
    <w:uiPriority w:val="99"/>
    <w:semiHidden/>
    <w:unhideWhenUsed/>
    <w:rsid w:val="005C40DD"/>
    <w:rPr>
      <w:rFonts w:ascii="Tahoma" w:hAnsi="Tahoma"/>
      <w:sz w:val="16"/>
      <w:szCs w:val="14"/>
    </w:rPr>
  </w:style>
  <w:style w:type="character" w:customStyle="1" w:styleId="RozloendokumentuChar">
    <w:name w:val="Rozložení dokumentu Char"/>
    <w:basedOn w:val="Standardnpsmoodstavce"/>
    <w:link w:val="Rozloendokumentu"/>
    <w:uiPriority w:val="99"/>
    <w:semiHidden/>
    <w:rsid w:val="005C40DD"/>
    <w:rPr>
      <w:rFonts w:ascii="Tahoma" w:eastAsia="Lucida Sans Unicode" w:hAnsi="Tahoma" w:cs="Mangal"/>
      <w:kern w:val="1"/>
      <w:sz w:val="16"/>
      <w:szCs w:val="14"/>
      <w:lang w:eastAsia="hi-IN" w:bidi="hi-IN"/>
    </w:rPr>
  </w:style>
  <w:style w:type="character" w:styleId="Hypertextovodkaz">
    <w:name w:val="Hyperlink"/>
    <w:rsid w:val="005E1AF9"/>
    <w:rPr>
      <w:color w:val="0000FF"/>
      <w:u w:val="single"/>
    </w:rPr>
  </w:style>
  <w:style w:type="table" w:styleId="Mkatabulky">
    <w:name w:val="Table Grid"/>
    <w:basedOn w:val="Normlntabulka"/>
    <w:uiPriority w:val="59"/>
    <w:rsid w:val="00F6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Normln"/>
    <w:next w:val="Normln"/>
    <w:uiPriority w:val="99"/>
    <w:rsid w:val="00A63245"/>
    <w:pPr>
      <w:widowControl/>
      <w:suppressAutoHyphens w:val="0"/>
      <w:autoSpaceDE w:val="0"/>
      <w:autoSpaceDN w:val="0"/>
      <w:adjustRightInd w:val="0"/>
      <w:spacing w:line="161" w:lineRule="atLeast"/>
    </w:pPr>
    <w:rPr>
      <w:rFonts w:ascii="Calibri" w:eastAsia="Times New Roman" w:hAnsi="Calibri" w:cs="Calibri"/>
      <w:kern w:val="0"/>
      <w:lang w:eastAsia="cs-CZ" w:bidi="ar-SA"/>
    </w:rPr>
  </w:style>
  <w:style w:type="paragraph" w:customStyle="1" w:styleId="Odstavecseseznamem2">
    <w:name w:val="Odstavec se seznamem2"/>
    <w:basedOn w:val="Normln"/>
    <w:rsid w:val="00E578E8"/>
    <w:pPr>
      <w:ind w:left="720"/>
    </w:pPr>
  </w:style>
  <w:style w:type="paragraph" w:customStyle="1" w:styleId="Default">
    <w:name w:val="Default"/>
    <w:rsid w:val="00F83A20"/>
    <w:pPr>
      <w:autoSpaceDE w:val="0"/>
      <w:autoSpaceDN w:val="0"/>
      <w:adjustRightInd w:val="0"/>
    </w:pPr>
    <w:rPr>
      <w:rFonts w:ascii="Calibri" w:hAnsi="Calibri" w:cs="Calibri"/>
      <w:color w:val="000000"/>
      <w:sz w:val="24"/>
      <w:szCs w:val="24"/>
    </w:rPr>
  </w:style>
  <w:style w:type="character" w:customStyle="1" w:styleId="ZhlavChar">
    <w:name w:val="Záhlaví Char"/>
    <w:link w:val="Zhlav"/>
    <w:uiPriority w:val="99"/>
    <w:rsid w:val="00444D63"/>
    <w:rPr>
      <w:rFonts w:ascii="Arial" w:hAnsi="Arial" w:cs="Mangal"/>
      <w:kern w:val="1"/>
      <w:sz w:val="24"/>
      <w:szCs w:val="24"/>
      <w:lang w:eastAsia="hi-IN" w:bidi="hi-IN"/>
    </w:rPr>
  </w:style>
  <w:style w:type="character" w:customStyle="1" w:styleId="ZkladntextChar">
    <w:name w:val="Základní text Char"/>
    <w:basedOn w:val="Standardnpsmoodstavce"/>
    <w:link w:val="Zkladntext"/>
    <w:rsid w:val="00496E90"/>
    <w:rPr>
      <w:rFonts w:eastAsia="Lucida Sans Unicode" w:cs="Mangal"/>
      <w:kern w:val="1"/>
      <w:sz w:val="24"/>
      <w:szCs w:val="24"/>
      <w:lang w:eastAsia="hi-IN" w:bidi="hi-IN"/>
    </w:rPr>
  </w:style>
  <w:style w:type="character" w:customStyle="1" w:styleId="ZpatChar">
    <w:name w:val="Zápatí Char"/>
    <w:basedOn w:val="Standardnpsmoodstavce"/>
    <w:link w:val="Zpat"/>
    <w:uiPriority w:val="99"/>
    <w:rsid w:val="00CE5040"/>
    <w:rPr>
      <w:rFonts w:ascii="Arial" w:hAnsi="Arial"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5610">
      <w:bodyDiv w:val="1"/>
      <w:marLeft w:val="0"/>
      <w:marRight w:val="0"/>
      <w:marTop w:val="0"/>
      <w:marBottom w:val="0"/>
      <w:divBdr>
        <w:top w:val="none" w:sz="0" w:space="0" w:color="auto"/>
        <w:left w:val="none" w:sz="0" w:space="0" w:color="auto"/>
        <w:bottom w:val="none" w:sz="0" w:space="0" w:color="auto"/>
        <w:right w:val="none" w:sz="0" w:space="0" w:color="auto"/>
      </w:divBdr>
    </w:div>
    <w:div w:id="141436202">
      <w:bodyDiv w:val="1"/>
      <w:marLeft w:val="0"/>
      <w:marRight w:val="0"/>
      <w:marTop w:val="0"/>
      <w:marBottom w:val="0"/>
      <w:divBdr>
        <w:top w:val="none" w:sz="0" w:space="0" w:color="auto"/>
        <w:left w:val="none" w:sz="0" w:space="0" w:color="auto"/>
        <w:bottom w:val="none" w:sz="0" w:space="0" w:color="auto"/>
        <w:right w:val="none" w:sz="0" w:space="0" w:color="auto"/>
      </w:divBdr>
    </w:div>
    <w:div w:id="311644231">
      <w:bodyDiv w:val="1"/>
      <w:marLeft w:val="0"/>
      <w:marRight w:val="0"/>
      <w:marTop w:val="0"/>
      <w:marBottom w:val="0"/>
      <w:divBdr>
        <w:top w:val="none" w:sz="0" w:space="0" w:color="auto"/>
        <w:left w:val="none" w:sz="0" w:space="0" w:color="auto"/>
        <w:bottom w:val="none" w:sz="0" w:space="0" w:color="auto"/>
        <w:right w:val="none" w:sz="0" w:space="0" w:color="auto"/>
      </w:divBdr>
    </w:div>
    <w:div w:id="330186249">
      <w:bodyDiv w:val="1"/>
      <w:marLeft w:val="0"/>
      <w:marRight w:val="0"/>
      <w:marTop w:val="0"/>
      <w:marBottom w:val="0"/>
      <w:divBdr>
        <w:top w:val="none" w:sz="0" w:space="0" w:color="auto"/>
        <w:left w:val="none" w:sz="0" w:space="0" w:color="auto"/>
        <w:bottom w:val="none" w:sz="0" w:space="0" w:color="auto"/>
        <w:right w:val="none" w:sz="0" w:space="0" w:color="auto"/>
      </w:divBdr>
    </w:div>
    <w:div w:id="452946795">
      <w:bodyDiv w:val="1"/>
      <w:marLeft w:val="0"/>
      <w:marRight w:val="0"/>
      <w:marTop w:val="0"/>
      <w:marBottom w:val="0"/>
      <w:divBdr>
        <w:top w:val="none" w:sz="0" w:space="0" w:color="auto"/>
        <w:left w:val="none" w:sz="0" w:space="0" w:color="auto"/>
        <w:bottom w:val="none" w:sz="0" w:space="0" w:color="auto"/>
        <w:right w:val="none" w:sz="0" w:space="0" w:color="auto"/>
      </w:divBdr>
    </w:div>
    <w:div w:id="459764179">
      <w:bodyDiv w:val="1"/>
      <w:marLeft w:val="0"/>
      <w:marRight w:val="0"/>
      <w:marTop w:val="0"/>
      <w:marBottom w:val="0"/>
      <w:divBdr>
        <w:top w:val="none" w:sz="0" w:space="0" w:color="auto"/>
        <w:left w:val="none" w:sz="0" w:space="0" w:color="auto"/>
        <w:bottom w:val="none" w:sz="0" w:space="0" w:color="auto"/>
        <w:right w:val="none" w:sz="0" w:space="0" w:color="auto"/>
      </w:divBdr>
    </w:div>
    <w:div w:id="465585180">
      <w:bodyDiv w:val="1"/>
      <w:marLeft w:val="0"/>
      <w:marRight w:val="0"/>
      <w:marTop w:val="0"/>
      <w:marBottom w:val="0"/>
      <w:divBdr>
        <w:top w:val="none" w:sz="0" w:space="0" w:color="auto"/>
        <w:left w:val="none" w:sz="0" w:space="0" w:color="auto"/>
        <w:bottom w:val="none" w:sz="0" w:space="0" w:color="auto"/>
        <w:right w:val="none" w:sz="0" w:space="0" w:color="auto"/>
      </w:divBdr>
    </w:div>
    <w:div w:id="473835952">
      <w:bodyDiv w:val="1"/>
      <w:marLeft w:val="0"/>
      <w:marRight w:val="0"/>
      <w:marTop w:val="0"/>
      <w:marBottom w:val="0"/>
      <w:divBdr>
        <w:top w:val="none" w:sz="0" w:space="0" w:color="auto"/>
        <w:left w:val="none" w:sz="0" w:space="0" w:color="auto"/>
        <w:bottom w:val="none" w:sz="0" w:space="0" w:color="auto"/>
        <w:right w:val="none" w:sz="0" w:space="0" w:color="auto"/>
      </w:divBdr>
    </w:div>
    <w:div w:id="514928068">
      <w:bodyDiv w:val="1"/>
      <w:marLeft w:val="0"/>
      <w:marRight w:val="0"/>
      <w:marTop w:val="0"/>
      <w:marBottom w:val="0"/>
      <w:divBdr>
        <w:top w:val="none" w:sz="0" w:space="0" w:color="auto"/>
        <w:left w:val="none" w:sz="0" w:space="0" w:color="auto"/>
        <w:bottom w:val="none" w:sz="0" w:space="0" w:color="auto"/>
        <w:right w:val="none" w:sz="0" w:space="0" w:color="auto"/>
      </w:divBdr>
    </w:div>
    <w:div w:id="523058471">
      <w:bodyDiv w:val="1"/>
      <w:marLeft w:val="0"/>
      <w:marRight w:val="0"/>
      <w:marTop w:val="0"/>
      <w:marBottom w:val="0"/>
      <w:divBdr>
        <w:top w:val="none" w:sz="0" w:space="0" w:color="auto"/>
        <w:left w:val="none" w:sz="0" w:space="0" w:color="auto"/>
        <w:bottom w:val="none" w:sz="0" w:space="0" w:color="auto"/>
        <w:right w:val="none" w:sz="0" w:space="0" w:color="auto"/>
      </w:divBdr>
    </w:div>
    <w:div w:id="564881314">
      <w:bodyDiv w:val="1"/>
      <w:marLeft w:val="0"/>
      <w:marRight w:val="0"/>
      <w:marTop w:val="0"/>
      <w:marBottom w:val="0"/>
      <w:divBdr>
        <w:top w:val="none" w:sz="0" w:space="0" w:color="auto"/>
        <w:left w:val="none" w:sz="0" w:space="0" w:color="auto"/>
        <w:bottom w:val="none" w:sz="0" w:space="0" w:color="auto"/>
        <w:right w:val="none" w:sz="0" w:space="0" w:color="auto"/>
      </w:divBdr>
    </w:div>
    <w:div w:id="598372662">
      <w:bodyDiv w:val="1"/>
      <w:marLeft w:val="0"/>
      <w:marRight w:val="0"/>
      <w:marTop w:val="0"/>
      <w:marBottom w:val="0"/>
      <w:divBdr>
        <w:top w:val="none" w:sz="0" w:space="0" w:color="auto"/>
        <w:left w:val="none" w:sz="0" w:space="0" w:color="auto"/>
        <w:bottom w:val="none" w:sz="0" w:space="0" w:color="auto"/>
        <w:right w:val="none" w:sz="0" w:space="0" w:color="auto"/>
      </w:divBdr>
    </w:div>
    <w:div w:id="661355402">
      <w:bodyDiv w:val="1"/>
      <w:marLeft w:val="0"/>
      <w:marRight w:val="0"/>
      <w:marTop w:val="0"/>
      <w:marBottom w:val="0"/>
      <w:divBdr>
        <w:top w:val="none" w:sz="0" w:space="0" w:color="auto"/>
        <w:left w:val="none" w:sz="0" w:space="0" w:color="auto"/>
        <w:bottom w:val="none" w:sz="0" w:space="0" w:color="auto"/>
        <w:right w:val="none" w:sz="0" w:space="0" w:color="auto"/>
      </w:divBdr>
    </w:div>
    <w:div w:id="726343312">
      <w:bodyDiv w:val="1"/>
      <w:marLeft w:val="0"/>
      <w:marRight w:val="0"/>
      <w:marTop w:val="0"/>
      <w:marBottom w:val="0"/>
      <w:divBdr>
        <w:top w:val="none" w:sz="0" w:space="0" w:color="auto"/>
        <w:left w:val="none" w:sz="0" w:space="0" w:color="auto"/>
        <w:bottom w:val="none" w:sz="0" w:space="0" w:color="auto"/>
        <w:right w:val="none" w:sz="0" w:space="0" w:color="auto"/>
      </w:divBdr>
    </w:div>
    <w:div w:id="826090995">
      <w:bodyDiv w:val="1"/>
      <w:marLeft w:val="0"/>
      <w:marRight w:val="0"/>
      <w:marTop w:val="0"/>
      <w:marBottom w:val="0"/>
      <w:divBdr>
        <w:top w:val="none" w:sz="0" w:space="0" w:color="auto"/>
        <w:left w:val="none" w:sz="0" w:space="0" w:color="auto"/>
        <w:bottom w:val="none" w:sz="0" w:space="0" w:color="auto"/>
        <w:right w:val="none" w:sz="0" w:space="0" w:color="auto"/>
      </w:divBdr>
    </w:div>
    <w:div w:id="982195933">
      <w:bodyDiv w:val="1"/>
      <w:marLeft w:val="0"/>
      <w:marRight w:val="0"/>
      <w:marTop w:val="0"/>
      <w:marBottom w:val="0"/>
      <w:divBdr>
        <w:top w:val="none" w:sz="0" w:space="0" w:color="auto"/>
        <w:left w:val="none" w:sz="0" w:space="0" w:color="auto"/>
        <w:bottom w:val="none" w:sz="0" w:space="0" w:color="auto"/>
        <w:right w:val="none" w:sz="0" w:space="0" w:color="auto"/>
      </w:divBdr>
    </w:div>
    <w:div w:id="1017851463">
      <w:bodyDiv w:val="1"/>
      <w:marLeft w:val="0"/>
      <w:marRight w:val="0"/>
      <w:marTop w:val="0"/>
      <w:marBottom w:val="0"/>
      <w:divBdr>
        <w:top w:val="none" w:sz="0" w:space="0" w:color="auto"/>
        <w:left w:val="none" w:sz="0" w:space="0" w:color="auto"/>
        <w:bottom w:val="none" w:sz="0" w:space="0" w:color="auto"/>
        <w:right w:val="none" w:sz="0" w:space="0" w:color="auto"/>
      </w:divBdr>
    </w:div>
    <w:div w:id="1124615755">
      <w:bodyDiv w:val="1"/>
      <w:marLeft w:val="0"/>
      <w:marRight w:val="0"/>
      <w:marTop w:val="0"/>
      <w:marBottom w:val="0"/>
      <w:divBdr>
        <w:top w:val="none" w:sz="0" w:space="0" w:color="auto"/>
        <w:left w:val="none" w:sz="0" w:space="0" w:color="auto"/>
        <w:bottom w:val="none" w:sz="0" w:space="0" w:color="auto"/>
        <w:right w:val="none" w:sz="0" w:space="0" w:color="auto"/>
      </w:divBdr>
    </w:div>
    <w:div w:id="1194466755">
      <w:bodyDiv w:val="1"/>
      <w:marLeft w:val="0"/>
      <w:marRight w:val="0"/>
      <w:marTop w:val="0"/>
      <w:marBottom w:val="0"/>
      <w:divBdr>
        <w:top w:val="none" w:sz="0" w:space="0" w:color="auto"/>
        <w:left w:val="none" w:sz="0" w:space="0" w:color="auto"/>
        <w:bottom w:val="none" w:sz="0" w:space="0" w:color="auto"/>
        <w:right w:val="none" w:sz="0" w:space="0" w:color="auto"/>
      </w:divBdr>
    </w:div>
    <w:div w:id="1324360868">
      <w:bodyDiv w:val="1"/>
      <w:marLeft w:val="0"/>
      <w:marRight w:val="0"/>
      <w:marTop w:val="0"/>
      <w:marBottom w:val="0"/>
      <w:divBdr>
        <w:top w:val="none" w:sz="0" w:space="0" w:color="auto"/>
        <w:left w:val="none" w:sz="0" w:space="0" w:color="auto"/>
        <w:bottom w:val="none" w:sz="0" w:space="0" w:color="auto"/>
        <w:right w:val="none" w:sz="0" w:space="0" w:color="auto"/>
      </w:divBdr>
    </w:div>
    <w:div w:id="1331446387">
      <w:bodyDiv w:val="1"/>
      <w:marLeft w:val="0"/>
      <w:marRight w:val="0"/>
      <w:marTop w:val="0"/>
      <w:marBottom w:val="0"/>
      <w:divBdr>
        <w:top w:val="none" w:sz="0" w:space="0" w:color="auto"/>
        <w:left w:val="none" w:sz="0" w:space="0" w:color="auto"/>
        <w:bottom w:val="none" w:sz="0" w:space="0" w:color="auto"/>
        <w:right w:val="none" w:sz="0" w:space="0" w:color="auto"/>
      </w:divBdr>
    </w:div>
    <w:div w:id="1337733957">
      <w:bodyDiv w:val="1"/>
      <w:marLeft w:val="0"/>
      <w:marRight w:val="0"/>
      <w:marTop w:val="0"/>
      <w:marBottom w:val="0"/>
      <w:divBdr>
        <w:top w:val="none" w:sz="0" w:space="0" w:color="auto"/>
        <w:left w:val="none" w:sz="0" w:space="0" w:color="auto"/>
        <w:bottom w:val="none" w:sz="0" w:space="0" w:color="auto"/>
        <w:right w:val="none" w:sz="0" w:space="0" w:color="auto"/>
      </w:divBdr>
    </w:div>
    <w:div w:id="1436436050">
      <w:bodyDiv w:val="1"/>
      <w:marLeft w:val="0"/>
      <w:marRight w:val="0"/>
      <w:marTop w:val="0"/>
      <w:marBottom w:val="0"/>
      <w:divBdr>
        <w:top w:val="none" w:sz="0" w:space="0" w:color="auto"/>
        <w:left w:val="none" w:sz="0" w:space="0" w:color="auto"/>
        <w:bottom w:val="none" w:sz="0" w:space="0" w:color="auto"/>
        <w:right w:val="none" w:sz="0" w:space="0" w:color="auto"/>
      </w:divBdr>
    </w:div>
    <w:div w:id="1449423367">
      <w:bodyDiv w:val="1"/>
      <w:marLeft w:val="0"/>
      <w:marRight w:val="0"/>
      <w:marTop w:val="0"/>
      <w:marBottom w:val="0"/>
      <w:divBdr>
        <w:top w:val="none" w:sz="0" w:space="0" w:color="auto"/>
        <w:left w:val="none" w:sz="0" w:space="0" w:color="auto"/>
        <w:bottom w:val="none" w:sz="0" w:space="0" w:color="auto"/>
        <w:right w:val="none" w:sz="0" w:space="0" w:color="auto"/>
      </w:divBdr>
    </w:div>
    <w:div w:id="1471824979">
      <w:bodyDiv w:val="1"/>
      <w:marLeft w:val="0"/>
      <w:marRight w:val="0"/>
      <w:marTop w:val="0"/>
      <w:marBottom w:val="0"/>
      <w:divBdr>
        <w:top w:val="none" w:sz="0" w:space="0" w:color="auto"/>
        <w:left w:val="none" w:sz="0" w:space="0" w:color="auto"/>
        <w:bottom w:val="none" w:sz="0" w:space="0" w:color="auto"/>
        <w:right w:val="none" w:sz="0" w:space="0" w:color="auto"/>
      </w:divBdr>
    </w:div>
    <w:div w:id="1655647652">
      <w:bodyDiv w:val="1"/>
      <w:marLeft w:val="0"/>
      <w:marRight w:val="0"/>
      <w:marTop w:val="0"/>
      <w:marBottom w:val="0"/>
      <w:divBdr>
        <w:top w:val="none" w:sz="0" w:space="0" w:color="auto"/>
        <w:left w:val="none" w:sz="0" w:space="0" w:color="auto"/>
        <w:bottom w:val="none" w:sz="0" w:space="0" w:color="auto"/>
        <w:right w:val="none" w:sz="0" w:space="0" w:color="auto"/>
      </w:divBdr>
    </w:div>
    <w:div w:id="1710833014">
      <w:bodyDiv w:val="1"/>
      <w:marLeft w:val="0"/>
      <w:marRight w:val="0"/>
      <w:marTop w:val="0"/>
      <w:marBottom w:val="0"/>
      <w:divBdr>
        <w:top w:val="none" w:sz="0" w:space="0" w:color="auto"/>
        <w:left w:val="none" w:sz="0" w:space="0" w:color="auto"/>
        <w:bottom w:val="none" w:sz="0" w:space="0" w:color="auto"/>
        <w:right w:val="none" w:sz="0" w:space="0" w:color="auto"/>
      </w:divBdr>
    </w:div>
    <w:div w:id="1739203534">
      <w:bodyDiv w:val="1"/>
      <w:marLeft w:val="0"/>
      <w:marRight w:val="0"/>
      <w:marTop w:val="0"/>
      <w:marBottom w:val="0"/>
      <w:divBdr>
        <w:top w:val="none" w:sz="0" w:space="0" w:color="auto"/>
        <w:left w:val="none" w:sz="0" w:space="0" w:color="auto"/>
        <w:bottom w:val="none" w:sz="0" w:space="0" w:color="auto"/>
        <w:right w:val="none" w:sz="0" w:space="0" w:color="auto"/>
      </w:divBdr>
    </w:div>
    <w:div w:id="1745488154">
      <w:bodyDiv w:val="1"/>
      <w:marLeft w:val="0"/>
      <w:marRight w:val="0"/>
      <w:marTop w:val="0"/>
      <w:marBottom w:val="0"/>
      <w:divBdr>
        <w:top w:val="none" w:sz="0" w:space="0" w:color="auto"/>
        <w:left w:val="none" w:sz="0" w:space="0" w:color="auto"/>
        <w:bottom w:val="none" w:sz="0" w:space="0" w:color="auto"/>
        <w:right w:val="none" w:sz="0" w:space="0" w:color="auto"/>
      </w:divBdr>
    </w:div>
    <w:div w:id="1819765240">
      <w:bodyDiv w:val="1"/>
      <w:marLeft w:val="0"/>
      <w:marRight w:val="0"/>
      <w:marTop w:val="0"/>
      <w:marBottom w:val="0"/>
      <w:divBdr>
        <w:top w:val="none" w:sz="0" w:space="0" w:color="auto"/>
        <w:left w:val="none" w:sz="0" w:space="0" w:color="auto"/>
        <w:bottom w:val="none" w:sz="0" w:space="0" w:color="auto"/>
        <w:right w:val="none" w:sz="0" w:space="0" w:color="auto"/>
      </w:divBdr>
    </w:div>
    <w:div w:id="1940287673">
      <w:bodyDiv w:val="1"/>
      <w:marLeft w:val="0"/>
      <w:marRight w:val="0"/>
      <w:marTop w:val="0"/>
      <w:marBottom w:val="0"/>
      <w:divBdr>
        <w:top w:val="none" w:sz="0" w:space="0" w:color="auto"/>
        <w:left w:val="none" w:sz="0" w:space="0" w:color="auto"/>
        <w:bottom w:val="none" w:sz="0" w:space="0" w:color="auto"/>
        <w:right w:val="none" w:sz="0" w:space="0" w:color="auto"/>
      </w:divBdr>
    </w:div>
    <w:div w:id="1986004807">
      <w:bodyDiv w:val="1"/>
      <w:marLeft w:val="0"/>
      <w:marRight w:val="0"/>
      <w:marTop w:val="0"/>
      <w:marBottom w:val="0"/>
      <w:divBdr>
        <w:top w:val="none" w:sz="0" w:space="0" w:color="auto"/>
        <w:left w:val="none" w:sz="0" w:space="0" w:color="auto"/>
        <w:bottom w:val="none" w:sz="0" w:space="0" w:color="auto"/>
        <w:right w:val="none" w:sz="0" w:space="0" w:color="auto"/>
      </w:divBdr>
    </w:div>
    <w:div w:id="2004313672">
      <w:bodyDiv w:val="1"/>
      <w:marLeft w:val="0"/>
      <w:marRight w:val="0"/>
      <w:marTop w:val="0"/>
      <w:marBottom w:val="0"/>
      <w:divBdr>
        <w:top w:val="none" w:sz="0" w:space="0" w:color="auto"/>
        <w:left w:val="none" w:sz="0" w:space="0" w:color="auto"/>
        <w:bottom w:val="none" w:sz="0" w:space="0" w:color="auto"/>
        <w:right w:val="none" w:sz="0" w:space="0" w:color="auto"/>
      </w:divBdr>
    </w:div>
    <w:div w:id="21087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7D7604BA78F8A84A9D2588193405ACBF" ma:contentTypeVersion="13" ma:contentTypeDescription="Vytvoří nový dokument" ma:contentTypeScope="" ma:versionID="30b1ee5c3e800ed90dd94c9001433e97">
  <xsd:schema xmlns:xsd="http://www.w3.org/2001/XMLSchema" xmlns:xs="http://www.w3.org/2001/XMLSchema" xmlns:p="http://schemas.microsoft.com/office/2006/metadata/properties" xmlns:ns2="3ab1c740-3bbc-4ce6-a8d8-2ce35afcb067" xmlns:ns3="aa21e6c3-bc1f-42a2-8182-09e22ba740bb" targetNamespace="http://schemas.microsoft.com/office/2006/metadata/properties" ma:root="true" ma:fieldsID="3659ad00e5aed67d50c558ee97b7064c" ns2:_="" ns3:_="">
    <xsd:import namespace="3ab1c740-3bbc-4ce6-a8d8-2ce35afcb067"/>
    <xsd:import namespace="aa21e6c3-bc1f-42a2-8182-09e22ba740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1c740-3bbc-4ce6-a8d8-2ce35afcb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21e6c3-bc1f-42a2-8182-09e22ba740b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65988-E6FB-47D1-92CA-39D7A1FFB9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3D1C3D-8548-4C7B-B8FD-1DB3EF811C79}">
  <ds:schemaRefs>
    <ds:schemaRef ds:uri="http://schemas.microsoft.com/sharepoint/v3/contenttype/forms"/>
  </ds:schemaRefs>
</ds:datastoreItem>
</file>

<file path=customXml/itemProps3.xml><?xml version="1.0" encoding="utf-8"?>
<ds:datastoreItem xmlns:ds="http://schemas.openxmlformats.org/officeDocument/2006/customXml" ds:itemID="{42B63D2C-9523-4B94-81EB-1A2F4673E14D}">
  <ds:schemaRefs>
    <ds:schemaRef ds:uri="http://schemas.openxmlformats.org/officeDocument/2006/bibliography"/>
  </ds:schemaRefs>
</ds:datastoreItem>
</file>

<file path=customXml/itemProps4.xml><?xml version="1.0" encoding="utf-8"?>
<ds:datastoreItem xmlns:ds="http://schemas.openxmlformats.org/officeDocument/2006/customXml" ds:itemID="{E55CDA65-E283-4C6F-962A-E6C8FCE04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1c740-3bbc-4ce6-a8d8-2ce35afcb067"/>
    <ds:schemaRef ds:uri="aa21e6c3-bc1f-42a2-8182-09e22ba74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5383</Words>
  <Characters>31763</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Akce:</vt:lpstr>
    </vt:vector>
  </TitlesOfParts>
  <Company>.</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Akce:</dc:title>
  <dc:creator>Petr</dc:creator>
  <cp:lastModifiedBy>Admin</cp:lastModifiedBy>
  <cp:revision>2</cp:revision>
  <cp:lastPrinted>2018-04-25T20:49:00Z</cp:lastPrinted>
  <dcterms:created xsi:type="dcterms:W3CDTF">2021-12-23T19:14:00Z</dcterms:created>
  <dcterms:modified xsi:type="dcterms:W3CDTF">2021-12-23T19:14:00Z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Igor Balák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0x0101007D7604BA78F8A84A9D2588193405ACBF</vt:lpwstr>
  </property>
</Properties>
</file>