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89F0" w14:textId="77777777" w:rsidR="00687485" w:rsidRDefault="00687485" w:rsidP="00687485">
      <w:pPr>
        <w:pStyle w:val="Nadpis1"/>
        <w:numPr>
          <w:ilvl w:val="0"/>
          <w:numId w:val="0"/>
        </w:numPr>
        <w:ind w:left="432" w:hanging="432"/>
      </w:pPr>
      <w:r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1436"/>
        <w:gridCol w:w="2115"/>
        <w:gridCol w:w="974"/>
        <w:gridCol w:w="160"/>
        <w:gridCol w:w="4275"/>
      </w:tblGrid>
      <w:tr w:rsidR="00687485" w14:paraId="4F2F4259" w14:textId="77777777" w:rsidTr="00AF5077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0288A504" w14:textId="77777777" w:rsidR="00687485" w:rsidRPr="007E5E10" w:rsidRDefault="00687485" w:rsidP="00AF5077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21C1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687485" w14:paraId="2771614C" w14:textId="77777777" w:rsidTr="00AF5077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63113D81" w14:textId="77777777" w:rsidR="00687485" w:rsidRPr="009A4D36" w:rsidRDefault="00687485" w:rsidP="00AF50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687485" w14:paraId="076CAC13" w14:textId="77777777" w:rsidTr="00AF5077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43AE5582" w14:textId="77777777" w:rsidR="00687485" w:rsidRPr="009A4D36" w:rsidRDefault="00687485" w:rsidP="00AF5077">
            <w:r w:rsidRPr="009A4D36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12133F36" w14:textId="77777777" w:rsidR="00687485" w:rsidRPr="00A86A1C" w:rsidRDefault="00687485" w:rsidP="00AF50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„</w:t>
            </w:r>
            <w:bookmarkStart w:id="0" w:name="OLE_LINK4"/>
            <w:r>
              <w:rPr>
                <w:b/>
                <w:bCs/>
                <w:sz w:val="32"/>
                <w:szCs w:val="32"/>
              </w:rPr>
              <w:t xml:space="preserve">Výběrové řízení na dodávku CNC soustružnicko-frézovacího centra s příslušenstvím </w:t>
            </w:r>
            <w:r w:rsidRPr="00A86A1C">
              <w:rPr>
                <w:b/>
                <w:bCs/>
                <w:sz w:val="32"/>
                <w:szCs w:val="32"/>
              </w:rPr>
              <w:t>pro společnost SLAVÍK – Technické plasty s.r.o.</w:t>
            </w:r>
            <w:bookmarkEnd w:id="0"/>
            <w:r>
              <w:rPr>
                <w:b/>
                <w:bCs/>
                <w:sz w:val="32"/>
                <w:szCs w:val="32"/>
              </w:rPr>
              <w:t xml:space="preserve">“ </w:t>
            </w:r>
          </w:p>
        </w:tc>
      </w:tr>
      <w:tr w:rsidR="00687485" w14:paraId="280AECBF" w14:textId="77777777" w:rsidTr="00AF5077">
        <w:trPr>
          <w:trHeight w:val="820"/>
        </w:trPr>
        <w:tc>
          <w:tcPr>
            <w:tcW w:w="2280" w:type="dxa"/>
            <w:gridSpan w:val="2"/>
            <w:vMerge w:val="restart"/>
          </w:tcPr>
          <w:p w14:paraId="6F1203E1" w14:textId="77777777" w:rsidR="00687485" w:rsidRPr="009A4D36" w:rsidRDefault="00687485" w:rsidP="00AF5077">
            <w:r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212BCAAC" w14:textId="77777777" w:rsidR="00687485" w:rsidRPr="00D012B6" w:rsidRDefault="00687485" w:rsidP="00AF5077">
            <w:r w:rsidRPr="001B1528">
              <w:t>SLAVÍK – Technické plasty s.r.o.</w:t>
            </w:r>
          </w:p>
        </w:tc>
      </w:tr>
      <w:tr w:rsidR="00687485" w14:paraId="39A0CACA" w14:textId="77777777" w:rsidTr="00AF5077">
        <w:trPr>
          <w:trHeight w:val="820"/>
        </w:trPr>
        <w:tc>
          <w:tcPr>
            <w:tcW w:w="2280" w:type="dxa"/>
            <w:gridSpan w:val="2"/>
            <w:vMerge/>
          </w:tcPr>
          <w:p w14:paraId="46292112" w14:textId="77777777" w:rsidR="00687485" w:rsidRDefault="00687485" w:rsidP="00AF5077"/>
        </w:tc>
        <w:tc>
          <w:tcPr>
            <w:tcW w:w="2115" w:type="dxa"/>
            <w:tcBorders>
              <w:bottom w:val="single" w:sz="4" w:space="0" w:color="auto"/>
            </w:tcBorders>
          </w:tcPr>
          <w:p w14:paraId="32E68688" w14:textId="77777777" w:rsidR="00687485" w:rsidRDefault="00687485" w:rsidP="00AF5077">
            <w:pPr>
              <w:jc w:val="left"/>
            </w:pPr>
            <w:r>
              <w:t>Adresa sídla Adresa 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50C3E4D3" w14:textId="77777777" w:rsidR="00687485" w:rsidRDefault="00687485" w:rsidP="00AF5077">
            <w:pPr>
              <w:rPr>
                <w:rFonts w:eastAsiaTheme="minorHAnsi"/>
                <w:lang w:eastAsia="en-US"/>
              </w:rPr>
            </w:pPr>
            <w:r w:rsidRPr="001B1528">
              <w:rPr>
                <w:rFonts w:eastAsiaTheme="minorHAnsi"/>
                <w:lang w:eastAsia="en-US"/>
              </w:rPr>
              <w:t>Hlučínská 91/47, 747 14 Ludgeřovice</w:t>
            </w:r>
          </w:p>
          <w:p w14:paraId="062E4F31" w14:textId="77777777" w:rsidR="00687485" w:rsidRDefault="00687485" w:rsidP="00AF5077">
            <w:r w:rsidRPr="001B1528">
              <w:rPr>
                <w:rFonts w:eastAsiaTheme="minorHAnsi"/>
                <w:lang w:eastAsia="en-US"/>
              </w:rPr>
              <w:t>Areál Cihelna, ul. U Cihelny 2059/13, 748 01 Hlučín</w:t>
            </w:r>
          </w:p>
        </w:tc>
      </w:tr>
      <w:tr w:rsidR="00687485" w14:paraId="208BA6FA" w14:textId="77777777" w:rsidTr="00AF5077">
        <w:trPr>
          <w:trHeight w:val="820"/>
        </w:trPr>
        <w:tc>
          <w:tcPr>
            <w:tcW w:w="2280" w:type="dxa"/>
            <w:gridSpan w:val="2"/>
            <w:vMerge/>
          </w:tcPr>
          <w:p w14:paraId="689085DE" w14:textId="77777777" w:rsidR="00687485" w:rsidRDefault="00687485" w:rsidP="00AF5077"/>
        </w:tc>
        <w:tc>
          <w:tcPr>
            <w:tcW w:w="2115" w:type="dxa"/>
            <w:tcBorders>
              <w:bottom w:val="single" w:sz="4" w:space="0" w:color="auto"/>
            </w:tcBorders>
          </w:tcPr>
          <w:p w14:paraId="0B6C715D" w14:textId="77777777" w:rsidR="00687485" w:rsidRDefault="00687485" w:rsidP="00AF5077">
            <w:r>
              <w:t>IČ</w:t>
            </w:r>
          </w:p>
          <w:p w14:paraId="5A45BCD9" w14:textId="77777777" w:rsidR="00687485" w:rsidRDefault="00687485" w:rsidP="00AF5077">
            <w:r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406AB649" w14:textId="77777777" w:rsidR="00687485" w:rsidRDefault="00687485" w:rsidP="00AF5077">
            <w:r w:rsidRPr="001B1528">
              <w:t>26839890</w:t>
            </w:r>
          </w:p>
          <w:p w14:paraId="58DFE61C" w14:textId="77777777" w:rsidR="00687485" w:rsidRDefault="00687485" w:rsidP="00AF5077">
            <w:r w:rsidRPr="001B1528">
              <w:t>CZ26839890</w:t>
            </w:r>
          </w:p>
        </w:tc>
      </w:tr>
      <w:tr w:rsidR="00687485" w14:paraId="153C4AB5" w14:textId="77777777" w:rsidTr="00AF5077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28918064" w14:textId="77777777" w:rsidR="00687485" w:rsidRDefault="00687485" w:rsidP="00AF5077"/>
        </w:tc>
        <w:tc>
          <w:tcPr>
            <w:tcW w:w="2115" w:type="dxa"/>
            <w:tcBorders>
              <w:bottom w:val="single" w:sz="4" w:space="0" w:color="auto"/>
            </w:tcBorders>
          </w:tcPr>
          <w:p w14:paraId="70F73F50" w14:textId="77777777" w:rsidR="00687485" w:rsidRDefault="00687485" w:rsidP="00AF5077">
            <w:r>
              <w:t>Kontaktní osoba</w:t>
            </w:r>
          </w:p>
          <w:p w14:paraId="5844C8BC" w14:textId="77777777" w:rsidR="00687485" w:rsidRDefault="00687485" w:rsidP="00AF5077">
            <w:r>
              <w:t>Tel.:</w:t>
            </w:r>
          </w:p>
          <w:p w14:paraId="61D5CB0E" w14:textId="77777777" w:rsidR="00687485" w:rsidRDefault="00687485" w:rsidP="00AF5077">
            <w:r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61DBD477" w14:textId="77777777" w:rsidR="00687485" w:rsidRDefault="00687485" w:rsidP="00AF5077">
            <w:r w:rsidRPr="001B1528">
              <w:t>Oto Slavík</w:t>
            </w:r>
          </w:p>
          <w:p w14:paraId="4972C726" w14:textId="77777777" w:rsidR="00687485" w:rsidRDefault="00687485" w:rsidP="00AF5077">
            <w:r w:rsidRPr="00E6412C">
              <w:t>+420 602 756</w:t>
            </w:r>
            <w:r>
              <w:t> </w:t>
            </w:r>
            <w:r w:rsidRPr="00E6412C">
              <w:t>800</w:t>
            </w:r>
          </w:p>
          <w:p w14:paraId="534EE88D" w14:textId="77777777" w:rsidR="00687485" w:rsidRDefault="00687485" w:rsidP="00AF5077">
            <w:r w:rsidRPr="00E6412C">
              <w:t>slavik@plasty-slavik.cz</w:t>
            </w:r>
          </w:p>
        </w:tc>
      </w:tr>
      <w:tr w:rsidR="00687485" w14:paraId="48A63549" w14:textId="77777777" w:rsidTr="00AF5077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AC14B" w14:textId="77777777" w:rsidR="00687485" w:rsidRPr="00DE7FED" w:rsidRDefault="00687485" w:rsidP="00AF50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687485" w14:paraId="45047346" w14:textId="77777777" w:rsidTr="00AF5077">
        <w:trPr>
          <w:trHeight w:val="465"/>
        </w:trPr>
        <w:tc>
          <w:tcPr>
            <w:tcW w:w="2280" w:type="dxa"/>
            <w:gridSpan w:val="2"/>
          </w:tcPr>
          <w:p w14:paraId="2B56FF99" w14:textId="77777777" w:rsidR="00687485" w:rsidRPr="00DE7FED" w:rsidRDefault="00687485" w:rsidP="00AF5077">
            <w:pPr>
              <w:jc w:val="left"/>
            </w:pPr>
            <w:r w:rsidRPr="00DE7FED">
              <w:t>Obchodní firma</w:t>
            </w:r>
            <w:r>
              <w:t xml:space="preserve"> / Jméno a příjmení</w:t>
            </w:r>
            <w:r w:rsidRPr="00DE7FED">
              <w:t>:</w:t>
            </w:r>
          </w:p>
        </w:tc>
        <w:tc>
          <w:tcPr>
            <w:tcW w:w="7524" w:type="dxa"/>
            <w:gridSpan w:val="4"/>
          </w:tcPr>
          <w:p w14:paraId="43984E66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171A00DE" w14:textId="77777777" w:rsidTr="00AF5077">
        <w:trPr>
          <w:trHeight w:val="465"/>
        </w:trPr>
        <w:tc>
          <w:tcPr>
            <w:tcW w:w="2280" w:type="dxa"/>
            <w:gridSpan w:val="2"/>
          </w:tcPr>
          <w:p w14:paraId="56C72490" w14:textId="77777777" w:rsidR="00687485" w:rsidRPr="00DE7FED" w:rsidRDefault="00687485" w:rsidP="00AF5077">
            <w:pPr>
              <w:jc w:val="left"/>
            </w:pPr>
            <w:r>
              <w:t>Sídlo / Místo podnikání</w:t>
            </w:r>
            <w:r w:rsidRPr="00DE7FED">
              <w:t xml:space="preserve">: </w:t>
            </w:r>
          </w:p>
        </w:tc>
        <w:tc>
          <w:tcPr>
            <w:tcW w:w="7524" w:type="dxa"/>
            <w:gridSpan w:val="4"/>
          </w:tcPr>
          <w:p w14:paraId="30D283E0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47619B06" w14:textId="77777777" w:rsidTr="00AF5077">
        <w:trPr>
          <w:trHeight w:val="465"/>
        </w:trPr>
        <w:tc>
          <w:tcPr>
            <w:tcW w:w="2280" w:type="dxa"/>
            <w:gridSpan w:val="2"/>
          </w:tcPr>
          <w:p w14:paraId="5BA00BFB" w14:textId="77777777" w:rsidR="00687485" w:rsidRPr="00DE7FED" w:rsidRDefault="00687485" w:rsidP="00AF5077">
            <w:pPr>
              <w:rPr>
                <w:szCs w:val="22"/>
              </w:rPr>
            </w:pPr>
            <w:r w:rsidRPr="00DE7FED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14:paraId="25F87307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62476CD6" w14:textId="77777777" w:rsidTr="00AF5077">
        <w:trPr>
          <w:trHeight w:val="465"/>
        </w:trPr>
        <w:tc>
          <w:tcPr>
            <w:tcW w:w="2280" w:type="dxa"/>
            <w:gridSpan w:val="2"/>
          </w:tcPr>
          <w:p w14:paraId="068519F6" w14:textId="77777777" w:rsidR="00687485" w:rsidRPr="00DE7FED" w:rsidRDefault="00687485" w:rsidP="00AF5077">
            <w:pPr>
              <w:jc w:val="left"/>
            </w:pPr>
            <w:r w:rsidRPr="00DE7FED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14:paraId="3B41B19B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624AB0F9" w14:textId="77777777" w:rsidTr="00AF5077">
        <w:trPr>
          <w:trHeight w:val="465"/>
        </w:trPr>
        <w:tc>
          <w:tcPr>
            <w:tcW w:w="2280" w:type="dxa"/>
            <w:gridSpan w:val="2"/>
          </w:tcPr>
          <w:p w14:paraId="69272C4D" w14:textId="77777777" w:rsidR="00687485" w:rsidRPr="00DE7FED" w:rsidRDefault="00687485" w:rsidP="00AF5077">
            <w:r w:rsidRPr="00DE7FED">
              <w:t>URL adresa:</w:t>
            </w:r>
          </w:p>
        </w:tc>
        <w:tc>
          <w:tcPr>
            <w:tcW w:w="7524" w:type="dxa"/>
            <w:gridSpan w:val="4"/>
          </w:tcPr>
          <w:p w14:paraId="1EDB68A8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051D7D0E" w14:textId="77777777" w:rsidTr="00AF5077">
        <w:trPr>
          <w:trHeight w:val="465"/>
        </w:trPr>
        <w:tc>
          <w:tcPr>
            <w:tcW w:w="2280" w:type="dxa"/>
            <w:gridSpan w:val="2"/>
          </w:tcPr>
          <w:p w14:paraId="66742648" w14:textId="77777777" w:rsidR="00687485" w:rsidRPr="00DE7FED" w:rsidRDefault="00687485" w:rsidP="00AF5077">
            <w:r>
              <w:t>IČ:</w:t>
            </w:r>
          </w:p>
        </w:tc>
        <w:tc>
          <w:tcPr>
            <w:tcW w:w="7524" w:type="dxa"/>
            <w:gridSpan w:val="4"/>
          </w:tcPr>
          <w:p w14:paraId="10ED9298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65B9EE64" w14:textId="77777777" w:rsidTr="00AF5077">
        <w:trPr>
          <w:trHeight w:val="465"/>
        </w:trPr>
        <w:tc>
          <w:tcPr>
            <w:tcW w:w="2280" w:type="dxa"/>
            <w:gridSpan w:val="2"/>
          </w:tcPr>
          <w:p w14:paraId="57533F87" w14:textId="77777777" w:rsidR="00687485" w:rsidRPr="00DE7FED" w:rsidRDefault="00687485" w:rsidP="00AF5077">
            <w:r w:rsidRPr="00DE7FED">
              <w:lastRenderedPageBreak/>
              <w:t>DIČ</w:t>
            </w:r>
            <w:r>
              <w:t>:</w:t>
            </w:r>
          </w:p>
        </w:tc>
        <w:tc>
          <w:tcPr>
            <w:tcW w:w="7524" w:type="dxa"/>
            <w:gridSpan w:val="4"/>
          </w:tcPr>
          <w:p w14:paraId="2FB8F5C9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65BB0DDF" w14:textId="77777777" w:rsidTr="00AF5077">
        <w:trPr>
          <w:trHeight w:val="465"/>
        </w:trPr>
        <w:tc>
          <w:tcPr>
            <w:tcW w:w="2280" w:type="dxa"/>
            <w:gridSpan w:val="2"/>
          </w:tcPr>
          <w:p w14:paraId="28FB7262" w14:textId="77777777" w:rsidR="00687485" w:rsidRPr="00DE7FED" w:rsidRDefault="00687485" w:rsidP="00AF5077">
            <w:r w:rsidRPr="00DE7FED">
              <w:t>Kontaktní osoba:</w:t>
            </w:r>
          </w:p>
        </w:tc>
        <w:tc>
          <w:tcPr>
            <w:tcW w:w="7524" w:type="dxa"/>
            <w:gridSpan w:val="4"/>
          </w:tcPr>
          <w:p w14:paraId="515FDD56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086FD8FF" w14:textId="77777777" w:rsidTr="00AF5077">
        <w:trPr>
          <w:trHeight w:val="465"/>
        </w:trPr>
        <w:tc>
          <w:tcPr>
            <w:tcW w:w="9804" w:type="dxa"/>
            <w:gridSpan w:val="6"/>
          </w:tcPr>
          <w:p w14:paraId="541017DA" w14:textId="77777777" w:rsidR="00687485" w:rsidRPr="00025716" w:rsidRDefault="00687485" w:rsidP="00AF5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Kritéria hodnocení</w:t>
            </w:r>
          </w:p>
        </w:tc>
      </w:tr>
      <w:tr w:rsidR="00687485" w14:paraId="4F066821" w14:textId="77777777" w:rsidTr="00AF5077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45E45719" w14:textId="77777777" w:rsidR="00687485" w:rsidRDefault="00687485" w:rsidP="00AF5077">
            <w:pPr>
              <w:jc w:val="center"/>
            </w:pPr>
          </w:p>
          <w:p w14:paraId="63EE3737" w14:textId="77777777" w:rsidR="00687485" w:rsidRPr="00E32F71" w:rsidRDefault="00687485" w:rsidP="00AF5077">
            <w:pPr>
              <w:jc w:val="center"/>
              <w:rPr>
                <w:b/>
                <w:bCs/>
              </w:rPr>
            </w:pPr>
            <w:r w:rsidRPr="00E32F71">
              <w:rPr>
                <w:b/>
                <w:bCs/>
              </w:rPr>
              <w:t>N</w:t>
            </w:r>
            <w:r>
              <w:rPr>
                <w:b/>
                <w:bCs/>
              </w:rPr>
              <w:t>ABÍDKOVÁ CENA V</w:t>
            </w:r>
            <w:r w:rsidRPr="00E32F71">
              <w:rPr>
                <w:b/>
                <w:bCs/>
              </w:rPr>
              <w:t xml:space="preserve"> Kč</w:t>
            </w:r>
          </w:p>
          <w:p w14:paraId="44C930B7" w14:textId="77777777" w:rsidR="00687485" w:rsidRPr="00CD21C1" w:rsidRDefault="00687485" w:rsidP="00AF5077">
            <w:pPr>
              <w:jc w:val="center"/>
            </w:pPr>
            <w:r w:rsidRPr="00CD21C1">
              <w:t>(</w:t>
            </w:r>
            <w:r>
              <w:t xml:space="preserve">váha kritéria </w:t>
            </w:r>
            <w:r w:rsidRPr="00CD21C1">
              <w:t>51 %)</w:t>
            </w:r>
          </w:p>
        </w:tc>
        <w:tc>
          <w:tcPr>
            <w:tcW w:w="7524" w:type="dxa"/>
            <w:gridSpan w:val="4"/>
          </w:tcPr>
          <w:p w14:paraId="755EC05B" w14:textId="77777777" w:rsidR="00687485" w:rsidRPr="00025716" w:rsidRDefault="00687485" w:rsidP="00AF5077">
            <w:r w:rsidRPr="00025716">
              <w:t>Cena celkem bez DPH:</w:t>
            </w:r>
          </w:p>
        </w:tc>
      </w:tr>
      <w:tr w:rsidR="00687485" w14:paraId="2972E117" w14:textId="77777777" w:rsidTr="00AF5077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43D5AA9B" w14:textId="77777777" w:rsidR="00687485" w:rsidRPr="00DE7FED" w:rsidRDefault="00687485" w:rsidP="00AF5077"/>
        </w:tc>
        <w:tc>
          <w:tcPr>
            <w:tcW w:w="7524" w:type="dxa"/>
            <w:gridSpan w:val="4"/>
          </w:tcPr>
          <w:p w14:paraId="76FED65F" w14:textId="77777777" w:rsidR="00687485" w:rsidRPr="00025716" w:rsidRDefault="00687485" w:rsidP="00AF5077">
            <w:r w:rsidRPr="00025716">
              <w:t>DPH:</w:t>
            </w:r>
          </w:p>
        </w:tc>
      </w:tr>
      <w:tr w:rsidR="00687485" w14:paraId="38735DB8" w14:textId="77777777" w:rsidTr="00AF5077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3731FC75" w14:textId="77777777" w:rsidR="00687485" w:rsidRPr="00DE7FED" w:rsidRDefault="00687485" w:rsidP="00AF5077"/>
        </w:tc>
        <w:tc>
          <w:tcPr>
            <w:tcW w:w="7524" w:type="dxa"/>
            <w:gridSpan w:val="4"/>
          </w:tcPr>
          <w:p w14:paraId="13AEEAD3" w14:textId="77777777" w:rsidR="00687485" w:rsidRPr="00025716" w:rsidRDefault="00687485" w:rsidP="00AF5077">
            <w:r w:rsidRPr="00025716">
              <w:t>Cena celkem s DPH</w:t>
            </w:r>
            <w:r>
              <w:rPr>
                <w:rStyle w:val="Znakapoznpodarou"/>
              </w:rPr>
              <w:footnoteReference w:id="1"/>
            </w:r>
            <w:r w:rsidRPr="00025716">
              <w:t>:</w:t>
            </w:r>
          </w:p>
        </w:tc>
      </w:tr>
      <w:tr w:rsidR="00687485" w14:paraId="5A51E9CA" w14:textId="77777777" w:rsidTr="00AF5077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3CDF371B" w14:textId="77777777" w:rsidR="00687485" w:rsidRPr="00E33B23" w:rsidRDefault="00687485" w:rsidP="00AF507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TECHNICKÁ SPECIFIKACE</w:t>
            </w:r>
            <w:r w:rsidRPr="00E33B23">
              <w:rPr>
                <w:b/>
                <w:bCs/>
                <w:iCs/>
                <w:sz w:val="22"/>
                <w:szCs w:val="22"/>
              </w:rPr>
              <w:t xml:space="preserve"> – VOLNÉ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t>(váha kritéria 45 %)</w:t>
            </w:r>
          </w:p>
        </w:tc>
      </w:tr>
      <w:tr w:rsidR="00687485" w14:paraId="6EF6233C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1382C234" w14:textId="77777777" w:rsidR="00687485" w:rsidRPr="007A6E8B" w:rsidRDefault="00687485" w:rsidP="00687485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1A60F3E0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Max. obráběný průměr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4275" w:type="dxa"/>
            <w:vAlign w:val="bottom"/>
          </w:tcPr>
          <w:p w14:paraId="14788795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</w:p>
        </w:tc>
      </w:tr>
      <w:tr w:rsidR="00687485" w14:paraId="21138008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73B2B944" w14:textId="77777777" w:rsidR="00687485" w:rsidRPr="007A6E8B" w:rsidRDefault="00687485" w:rsidP="00687485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2A7A6B4D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Max. průměr průchodu tyče skrz hlavní vřeteno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4275" w:type="dxa"/>
            <w:vAlign w:val="bottom"/>
          </w:tcPr>
          <w:p w14:paraId="35733DB8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</w:p>
        </w:tc>
      </w:tr>
      <w:tr w:rsidR="00687485" w14:paraId="7C57C9ED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042371A0" w14:textId="77777777" w:rsidR="00687485" w:rsidRPr="00E33B23" w:rsidRDefault="00687485" w:rsidP="00687485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5ECABBDF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Max. otáčky hlavního vřetena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4275" w:type="dxa"/>
            <w:vAlign w:val="bottom"/>
          </w:tcPr>
          <w:p w14:paraId="2296556C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87485" w14:paraId="69E58DCC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4EEA840E" w14:textId="77777777" w:rsidR="00687485" w:rsidRPr="00E33B23" w:rsidRDefault="00687485" w:rsidP="00687485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15D8E9C6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Max. krouticí moment hlavního vřetena </w:t>
            </w:r>
          </w:p>
        </w:tc>
        <w:tc>
          <w:tcPr>
            <w:tcW w:w="4275" w:type="dxa"/>
          </w:tcPr>
          <w:p w14:paraId="3D8D1EDB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</w:p>
        </w:tc>
      </w:tr>
      <w:tr w:rsidR="00687485" w14:paraId="23D7AB43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267DCDF0" w14:textId="77777777" w:rsidR="00687485" w:rsidRPr="00E33B23" w:rsidRDefault="00687485" w:rsidP="00687485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43522935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Max. otáčky </w:t>
            </w:r>
            <w:proofErr w:type="spellStart"/>
            <w:r w:rsidRPr="00713E42">
              <w:rPr>
                <w:sz w:val="20"/>
                <w:szCs w:val="20"/>
                <w:lang w:eastAsia="en-US"/>
              </w:rPr>
              <w:t>protivřetena</w:t>
            </w:r>
            <w:proofErr w:type="spellEnd"/>
            <w:r w:rsidRPr="00713E4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4275" w:type="dxa"/>
            <w:vAlign w:val="bottom"/>
          </w:tcPr>
          <w:p w14:paraId="4203B8DC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87485" w14:paraId="0F242F48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23D1ECED" w14:textId="77777777" w:rsidR="00687485" w:rsidRPr="007A6E8B" w:rsidRDefault="00687485" w:rsidP="00687485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477B13CB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Max</w:t>
            </w:r>
            <w:r w:rsidRPr="00713E42">
              <w:rPr>
                <w:sz w:val="20"/>
                <w:szCs w:val="20"/>
                <w:lang w:eastAsia="en-US"/>
              </w:rPr>
              <w:t xml:space="preserve">. krouticí moment </w:t>
            </w:r>
            <w:proofErr w:type="spellStart"/>
            <w:r w:rsidRPr="00713E42">
              <w:rPr>
                <w:sz w:val="20"/>
                <w:szCs w:val="20"/>
                <w:lang w:eastAsia="en-US"/>
              </w:rPr>
              <w:t>protivřetena</w:t>
            </w:r>
            <w:proofErr w:type="spellEnd"/>
            <w:r w:rsidRPr="00713E42">
              <w:rPr>
                <w:sz w:val="20"/>
                <w:szCs w:val="20"/>
                <w:lang w:eastAsia="en-US"/>
              </w:rPr>
              <w:t xml:space="preserve"> </w:t>
            </w:r>
            <w:r w:rsidRPr="00713E42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4275" w:type="dxa"/>
          </w:tcPr>
          <w:p w14:paraId="57B32877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</w:p>
        </w:tc>
      </w:tr>
      <w:tr w:rsidR="00687485" w14:paraId="78F8E3E3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7A368CA8" w14:textId="77777777" w:rsidR="00687485" w:rsidRPr="007A6E8B" w:rsidRDefault="00687485" w:rsidP="00687485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19BF0F61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Pojezd v ose X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4275" w:type="dxa"/>
            <w:vAlign w:val="bottom"/>
          </w:tcPr>
          <w:p w14:paraId="51BDC9F0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</w:p>
        </w:tc>
      </w:tr>
      <w:tr w:rsidR="00687485" w14:paraId="267CC871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7F4B6449" w14:textId="77777777" w:rsidR="00687485" w:rsidRPr="007A6E8B" w:rsidRDefault="00687485" w:rsidP="00687485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0A534939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Pojezd v ose Z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4275" w:type="dxa"/>
            <w:vAlign w:val="bottom"/>
          </w:tcPr>
          <w:p w14:paraId="382CB732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</w:p>
        </w:tc>
      </w:tr>
      <w:tr w:rsidR="00687485" w14:paraId="172B5A90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1C225146" w14:textId="77777777" w:rsidR="00687485" w:rsidRPr="007A6E8B" w:rsidRDefault="00687485" w:rsidP="00687485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6B94A313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Max. výkon poháněných nástrojů </w:t>
            </w:r>
            <w:r>
              <w:rPr>
                <w:sz w:val="20"/>
                <w:szCs w:val="20"/>
              </w:rPr>
              <w:t>[kW]</w:t>
            </w:r>
          </w:p>
        </w:tc>
        <w:tc>
          <w:tcPr>
            <w:tcW w:w="4275" w:type="dxa"/>
            <w:vAlign w:val="bottom"/>
          </w:tcPr>
          <w:p w14:paraId="4040F608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</w:p>
        </w:tc>
      </w:tr>
      <w:tr w:rsidR="00687485" w14:paraId="0A6675CD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753E0EFD" w14:textId="77777777" w:rsidR="00687485" w:rsidRPr="007A6E8B" w:rsidRDefault="00687485" w:rsidP="00687485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68D20774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Oběžný průměr nad ložem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4275" w:type="dxa"/>
            <w:vAlign w:val="bottom"/>
          </w:tcPr>
          <w:p w14:paraId="5C74DD9B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</w:p>
        </w:tc>
      </w:tr>
      <w:tr w:rsidR="00687485" w14:paraId="19D56D20" w14:textId="77777777" w:rsidTr="00591F4C">
        <w:trPr>
          <w:trHeight w:val="465"/>
        </w:trPr>
        <w:tc>
          <w:tcPr>
            <w:tcW w:w="844" w:type="dxa"/>
            <w:vAlign w:val="center"/>
          </w:tcPr>
          <w:p w14:paraId="17C201EE" w14:textId="7FB8D73E" w:rsidR="00687485" w:rsidRPr="00591F4C" w:rsidRDefault="00687485" w:rsidP="00591F4C">
            <w:pPr>
              <w:pStyle w:val="Odstavecseseznamem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08D0D3BE" w14:textId="77777777" w:rsidR="00687485" w:rsidRPr="00EF0351" w:rsidRDefault="00687485" w:rsidP="00AF5077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Oběžný průměr nad příčným supportem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4275" w:type="dxa"/>
            <w:vAlign w:val="bottom"/>
          </w:tcPr>
          <w:p w14:paraId="4E57D00D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</w:p>
        </w:tc>
      </w:tr>
      <w:tr w:rsidR="00687485" w14:paraId="3F752867" w14:textId="77777777" w:rsidTr="00AF5077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41BE5FFC" w14:textId="77777777" w:rsidR="00687485" w:rsidRPr="00E33B23" w:rsidRDefault="00687485" w:rsidP="00AF507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ZÁRUČNÍ DOBA</w:t>
            </w:r>
            <w:r w:rsidRPr="00FA03CF">
              <w:rPr>
                <w:iCs/>
                <w:sz w:val="22"/>
                <w:szCs w:val="22"/>
              </w:rPr>
              <w:t xml:space="preserve"> (váha kritéria 4 %)</w:t>
            </w:r>
          </w:p>
        </w:tc>
      </w:tr>
      <w:tr w:rsidR="00687485" w14:paraId="4B42BB3B" w14:textId="77777777" w:rsidTr="00591F4C">
        <w:trPr>
          <w:trHeight w:val="465"/>
        </w:trPr>
        <w:tc>
          <w:tcPr>
            <w:tcW w:w="5529" w:type="dxa"/>
            <w:gridSpan w:val="5"/>
          </w:tcPr>
          <w:p w14:paraId="0C9BD9CD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</w:p>
        </w:tc>
        <w:tc>
          <w:tcPr>
            <w:tcW w:w="4275" w:type="dxa"/>
          </w:tcPr>
          <w:p w14:paraId="51FF53E8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</w:p>
        </w:tc>
      </w:tr>
      <w:tr w:rsidR="00687485" w14:paraId="099B9BA6" w14:textId="77777777" w:rsidTr="00AF5077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5A159901" w14:textId="77777777" w:rsidR="00687485" w:rsidRPr="00DE7FED" w:rsidRDefault="00687485" w:rsidP="00AF50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7FED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Osoba oprávněná jednat za účastníka</w:t>
            </w:r>
          </w:p>
        </w:tc>
      </w:tr>
      <w:tr w:rsidR="00687485" w14:paraId="1846B70E" w14:textId="77777777" w:rsidTr="00AF5077">
        <w:trPr>
          <w:trHeight w:val="465"/>
        </w:trPr>
        <w:tc>
          <w:tcPr>
            <w:tcW w:w="5369" w:type="dxa"/>
            <w:gridSpan w:val="4"/>
            <w:vAlign w:val="center"/>
          </w:tcPr>
          <w:p w14:paraId="31AEF271" w14:textId="77777777" w:rsidR="00687485" w:rsidRPr="00EF0351" w:rsidRDefault="00687485" w:rsidP="00AF5077">
            <w:pPr>
              <w:pStyle w:val="Zhlav"/>
              <w:tabs>
                <w:tab w:val="clear" w:pos="4536"/>
                <w:tab w:val="clear" w:pos="9072"/>
              </w:tabs>
            </w:pPr>
            <w:r w:rsidRPr="00EF0351">
              <w:t>Titul, jméno, příjmení:</w:t>
            </w:r>
          </w:p>
        </w:tc>
        <w:tc>
          <w:tcPr>
            <w:tcW w:w="4435" w:type="dxa"/>
            <w:gridSpan w:val="2"/>
          </w:tcPr>
          <w:p w14:paraId="1F97A94D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523B679B" w14:textId="77777777" w:rsidTr="00AF5077">
        <w:trPr>
          <w:trHeight w:val="465"/>
        </w:trPr>
        <w:tc>
          <w:tcPr>
            <w:tcW w:w="5369" w:type="dxa"/>
            <w:gridSpan w:val="4"/>
            <w:vAlign w:val="center"/>
          </w:tcPr>
          <w:p w14:paraId="6BE963E2" w14:textId="77777777" w:rsidR="00687485" w:rsidRPr="00EF0351" w:rsidRDefault="00687485" w:rsidP="00AF5077">
            <w:r w:rsidRPr="00EF0351">
              <w:t>Funkce:</w:t>
            </w:r>
          </w:p>
        </w:tc>
        <w:tc>
          <w:tcPr>
            <w:tcW w:w="4435" w:type="dxa"/>
            <w:gridSpan w:val="2"/>
          </w:tcPr>
          <w:p w14:paraId="73A9C019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1E0629D8" w14:textId="77777777" w:rsidTr="00AF5077">
        <w:trPr>
          <w:trHeight w:val="1618"/>
        </w:trPr>
        <w:tc>
          <w:tcPr>
            <w:tcW w:w="5369" w:type="dxa"/>
            <w:gridSpan w:val="4"/>
            <w:vAlign w:val="center"/>
          </w:tcPr>
          <w:p w14:paraId="4C028E22" w14:textId="77777777" w:rsidR="00687485" w:rsidRPr="00EF0351" w:rsidRDefault="00687485" w:rsidP="00AF5077">
            <w:r w:rsidRPr="00EF0351">
              <w:lastRenderedPageBreak/>
              <w:t xml:space="preserve">Podpis osoby oprávněné jednat </w:t>
            </w:r>
            <w:r>
              <w:t>za účastníka</w:t>
            </w:r>
            <w:r w:rsidRPr="00EF0351">
              <w:t>:</w:t>
            </w:r>
          </w:p>
        </w:tc>
        <w:tc>
          <w:tcPr>
            <w:tcW w:w="4435" w:type="dxa"/>
            <w:gridSpan w:val="2"/>
          </w:tcPr>
          <w:p w14:paraId="19138C9D" w14:textId="77777777" w:rsidR="00687485" w:rsidRDefault="00687485" w:rsidP="00AF5077">
            <w:pPr>
              <w:rPr>
                <w:szCs w:val="22"/>
              </w:rPr>
            </w:pPr>
          </w:p>
        </w:tc>
      </w:tr>
      <w:tr w:rsidR="00687485" w14:paraId="64EEA885" w14:textId="77777777" w:rsidTr="00AF5077">
        <w:trPr>
          <w:trHeight w:val="465"/>
        </w:trPr>
        <w:tc>
          <w:tcPr>
            <w:tcW w:w="9804" w:type="dxa"/>
            <w:gridSpan w:val="6"/>
            <w:vAlign w:val="center"/>
          </w:tcPr>
          <w:p w14:paraId="6D800FE5" w14:textId="77777777" w:rsidR="00687485" w:rsidRPr="00EF0351" w:rsidRDefault="00687485" w:rsidP="00AF507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>
              <w:rPr>
                <w:i/>
                <w:sz w:val="22"/>
                <w:szCs w:val="22"/>
              </w:rPr>
              <w:t>účastníka</w:t>
            </w:r>
            <w:r w:rsidRPr="002F38BC">
              <w:rPr>
                <w:i/>
                <w:sz w:val="22"/>
                <w:szCs w:val="22"/>
              </w:rPr>
              <w:t xml:space="preserve"> 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32C3D88C" w14:textId="77777777" w:rsidR="00687485" w:rsidRDefault="00687485" w:rsidP="00687485"/>
    <w:p w14:paraId="18D7B65B" w14:textId="68D73575" w:rsidR="004128C6" w:rsidRPr="00687485" w:rsidRDefault="004128C6" w:rsidP="00687485">
      <w:pPr>
        <w:spacing w:before="0" w:after="0" w:line="240" w:lineRule="auto"/>
        <w:jc w:val="left"/>
      </w:pPr>
    </w:p>
    <w:sectPr w:rsidR="004128C6" w:rsidRPr="006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DE1B" w14:textId="77777777" w:rsidR="00F128F3" w:rsidRDefault="00F128F3" w:rsidP="00DE361C">
      <w:pPr>
        <w:spacing w:before="0" w:after="0" w:line="240" w:lineRule="auto"/>
      </w:pPr>
      <w:r>
        <w:separator/>
      </w:r>
    </w:p>
  </w:endnote>
  <w:endnote w:type="continuationSeparator" w:id="0">
    <w:p w14:paraId="592E7FC6" w14:textId="77777777" w:rsidR="00F128F3" w:rsidRDefault="00F128F3" w:rsidP="00DE36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6A56" w14:textId="77777777" w:rsidR="00F128F3" w:rsidRDefault="00F128F3" w:rsidP="00DE361C">
      <w:pPr>
        <w:spacing w:before="0" w:after="0" w:line="240" w:lineRule="auto"/>
      </w:pPr>
      <w:r>
        <w:separator/>
      </w:r>
    </w:p>
  </w:footnote>
  <w:footnote w:type="continuationSeparator" w:id="0">
    <w:p w14:paraId="2296EDE7" w14:textId="77777777" w:rsidR="00F128F3" w:rsidRDefault="00F128F3" w:rsidP="00DE361C">
      <w:pPr>
        <w:spacing w:before="0" w:after="0" w:line="240" w:lineRule="auto"/>
      </w:pPr>
      <w:r>
        <w:continuationSeparator/>
      </w:r>
    </w:p>
  </w:footnote>
  <w:footnote w:id="1">
    <w:p w14:paraId="16E6D80A" w14:textId="77777777" w:rsidR="00687485" w:rsidRDefault="00687485" w:rsidP="00687485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96779"/>
    <w:multiLevelType w:val="hybridMultilevel"/>
    <w:tmpl w:val="9D9AA3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787578428">
    <w:abstractNumId w:val="7"/>
  </w:num>
  <w:num w:numId="2" w16cid:durableId="1904292368">
    <w:abstractNumId w:val="3"/>
  </w:num>
  <w:num w:numId="3" w16cid:durableId="1426339104">
    <w:abstractNumId w:val="4"/>
  </w:num>
  <w:num w:numId="4" w16cid:durableId="971133950">
    <w:abstractNumId w:val="2"/>
  </w:num>
  <w:num w:numId="5" w16cid:durableId="1665665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656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29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5893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C1"/>
    <w:rsid w:val="00293C6D"/>
    <w:rsid w:val="003A37C1"/>
    <w:rsid w:val="004128C6"/>
    <w:rsid w:val="004F0AE9"/>
    <w:rsid w:val="00591F4C"/>
    <w:rsid w:val="00681A73"/>
    <w:rsid w:val="00687485"/>
    <w:rsid w:val="00CB2D42"/>
    <w:rsid w:val="00DE361C"/>
    <w:rsid w:val="00E85792"/>
    <w:rsid w:val="00F128F3"/>
    <w:rsid w:val="00FA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C9230"/>
  <w15:chartTrackingRefBased/>
  <w15:docId w15:val="{F1C7550F-B9B4-3140-A91B-26DAD3D2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7C1"/>
    <w:pPr>
      <w:spacing w:before="120" w:after="120" w:line="276" w:lineRule="auto"/>
      <w:jc w:val="both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37C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37C1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37C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37C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37C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37C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37C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37C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37C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7C1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A37C1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A37C1"/>
    <w:rPr>
      <w:rFonts w:ascii="Times New Roman" w:eastAsiaTheme="majorEastAsia" w:hAnsi="Times New Roman" w:cstheme="majorBidi"/>
      <w:color w:val="4472C4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37C1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37C1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37C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37C1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37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37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Default">
    <w:name w:val="Default"/>
    <w:qFormat/>
    <w:rsid w:val="003A37C1"/>
    <w:pPr>
      <w:autoSpaceDE w:val="0"/>
      <w:autoSpaceDN w:val="0"/>
      <w:adjustRightInd w:val="0"/>
    </w:pPr>
    <w:rPr>
      <w:rFonts w:ascii="Calibri" w:hAnsi="Calibri" w:cs="Calibri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36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DE361C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E361C"/>
    <w:rPr>
      <w:vertAlign w:val="superscript"/>
    </w:rPr>
  </w:style>
  <w:style w:type="paragraph" w:customStyle="1" w:styleId="Obsahtabulky">
    <w:name w:val="Obsah tabulky"/>
    <w:basedOn w:val="Normln"/>
    <w:qFormat/>
    <w:rsid w:val="00DE361C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DE361C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DE361C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</w:rPr>
  </w:style>
  <w:style w:type="paragraph" w:styleId="Zhlav">
    <w:name w:val="header"/>
    <w:basedOn w:val="Normln"/>
    <w:link w:val="ZhlavChar"/>
    <w:rsid w:val="00687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7485"/>
    <w:rPr>
      <w:rFonts w:ascii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874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241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Podnikatelská akademie</dc:creator>
  <cp:keywords/>
  <dc:description/>
  <cp:lastModifiedBy>Kancelář Podnikatelská akademie</cp:lastModifiedBy>
  <cp:revision>5</cp:revision>
  <dcterms:created xsi:type="dcterms:W3CDTF">2022-12-09T10:57:00Z</dcterms:created>
  <dcterms:modified xsi:type="dcterms:W3CDTF">2022-12-12T19:50:00Z</dcterms:modified>
</cp:coreProperties>
</file>