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2E6" w:rsidRPr="00CD4DA9" w:rsidRDefault="00A352E6" w:rsidP="00A352E6">
      <w:pPr>
        <w:jc w:val="center"/>
        <w:rPr>
          <w:rFonts w:ascii="Times New Roman" w:eastAsia="Calibri" w:hAnsi="Times New Roman" w:cs="Times New Roman"/>
          <w:b/>
          <w:sz w:val="18"/>
          <w:szCs w:val="18"/>
          <w:u w:val="single"/>
        </w:rPr>
      </w:pPr>
      <w:r w:rsidRPr="00CD4DA9">
        <w:rPr>
          <w:rFonts w:ascii="Times New Roman" w:eastAsia="Calibri" w:hAnsi="Times New Roman" w:cs="Times New Roman"/>
          <w:b/>
          <w:sz w:val="18"/>
          <w:szCs w:val="18"/>
          <w:u w:val="single"/>
        </w:rPr>
        <w:t>Základní technická specifikace</w:t>
      </w:r>
    </w:p>
    <w:p w:rsidR="00A352E6" w:rsidRPr="00CD4DA9" w:rsidRDefault="00A352E6" w:rsidP="00A352E6">
      <w:pPr>
        <w:tabs>
          <w:tab w:val="left" w:pos="3594"/>
        </w:tabs>
        <w:spacing w:after="0"/>
        <w:jc w:val="center"/>
        <w:rPr>
          <w:rFonts w:ascii="Arial Narrow" w:eastAsia="Calibri" w:hAnsi="Arial Narrow" w:cs="Times New Roman"/>
          <w:b/>
          <w:sz w:val="18"/>
          <w:szCs w:val="18"/>
        </w:rPr>
      </w:pPr>
      <w:r w:rsidRPr="00CD4DA9">
        <w:rPr>
          <w:rFonts w:ascii="Arial Narrow" w:hAnsi="Arial Narrow"/>
          <w:b/>
          <w:sz w:val="18"/>
          <w:szCs w:val="18"/>
        </w:rPr>
        <w:t>Samosběrný zametací stroj na chodníky</w:t>
      </w:r>
    </w:p>
    <w:p w:rsidR="00CD4DA9" w:rsidRDefault="00A352E6" w:rsidP="00CD4DA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D4DA9">
        <w:rPr>
          <w:rFonts w:ascii="Times New Roman" w:hAnsi="Times New Roman" w:cs="Times New Roman"/>
          <w:b/>
          <w:sz w:val="18"/>
          <w:szCs w:val="18"/>
        </w:rPr>
        <w:t>Speciální samosběrný zametací stroj určený pro úklid zejména městských veřejných prostranství, silnic, cest a chodníků.</w:t>
      </w:r>
    </w:p>
    <w:p w:rsidR="00A352E6" w:rsidRPr="00CD4DA9" w:rsidRDefault="00A352E6" w:rsidP="00CD4DA9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CD4DA9">
        <w:rPr>
          <w:rFonts w:ascii="Times New Roman" w:hAnsi="Times New Roman" w:cs="Times New Roman"/>
          <w:b/>
          <w:sz w:val="18"/>
          <w:szCs w:val="18"/>
        </w:rPr>
        <w:t xml:space="preserve">Typ: </w:t>
      </w:r>
      <w:proofErr w:type="gramStart"/>
      <w:r w:rsidRPr="00CD4DA9">
        <w:rPr>
          <w:rFonts w:ascii="Times New Roman" w:hAnsi="Times New Roman" w:cs="Times New Roman"/>
          <w:b/>
          <w:sz w:val="18"/>
          <w:szCs w:val="18"/>
          <w:highlight w:val="yellow"/>
        </w:rPr>
        <w:t>…..</w:t>
      </w:r>
      <w:proofErr w:type="gramEnd"/>
    </w:p>
    <w:p w:rsidR="00A352E6" w:rsidRPr="00CD4DA9" w:rsidRDefault="00A352E6" w:rsidP="00CD4DA9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CD4DA9">
        <w:rPr>
          <w:rFonts w:ascii="Times New Roman" w:hAnsi="Times New Roman" w:cs="Times New Roman"/>
          <w:b/>
          <w:sz w:val="18"/>
          <w:szCs w:val="18"/>
        </w:rPr>
        <w:t xml:space="preserve">Výrobce: </w:t>
      </w:r>
      <w:r w:rsidRPr="00CD4DA9">
        <w:rPr>
          <w:rFonts w:ascii="Times New Roman" w:hAnsi="Times New Roman" w:cs="Times New Roman"/>
          <w:b/>
          <w:sz w:val="18"/>
          <w:szCs w:val="18"/>
          <w:highlight w:val="yellow"/>
        </w:rPr>
        <w:t>….</w:t>
      </w:r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1"/>
        <w:gridCol w:w="1985"/>
        <w:gridCol w:w="1842"/>
      </w:tblGrid>
      <w:tr w:rsidR="00A352E6" w:rsidRPr="00CD4DA9" w:rsidTr="00A352E6">
        <w:tc>
          <w:tcPr>
            <w:tcW w:w="5301" w:type="dxa"/>
            <w:shd w:val="clear" w:color="auto" w:fill="D9D9D9"/>
          </w:tcPr>
          <w:p w:rsidR="00A352E6" w:rsidRPr="00CD4DA9" w:rsidRDefault="00A352E6" w:rsidP="00CD4DA9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CD4DA9">
              <w:rPr>
                <w:rFonts w:ascii="Arial Narrow" w:hAnsi="Arial Narrow" w:cs="Tahoma"/>
                <w:b/>
                <w:sz w:val="18"/>
                <w:szCs w:val="18"/>
              </w:rPr>
              <w:t xml:space="preserve">Vymezení požadavku </w:t>
            </w:r>
            <w:r w:rsidRPr="00CD4DA9">
              <w:rPr>
                <w:rFonts w:ascii="Arial Narrow" w:hAnsi="Arial Narrow" w:cs="Arial"/>
                <w:b/>
                <w:sz w:val="18"/>
                <w:szCs w:val="18"/>
              </w:rPr>
              <w:t>- parametr</w:t>
            </w:r>
          </w:p>
        </w:tc>
        <w:tc>
          <w:tcPr>
            <w:tcW w:w="1985" w:type="dxa"/>
            <w:shd w:val="clear" w:color="auto" w:fill="D9D9D9"/>
          </w:tcPr>
          <w:p w:rsidR="00A352E6" w:rsidRPr="00CD4DA9" w:rsidRDefault="00A352E6" w:rsidP="00A352E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b/>
                <w:sz w:val="18"/>
                <w:szCs w:val="18"/>
              </w:rPr>
              <w:t>Požadavek</w:t>
            </w:r>
          </w:p>
        </w:tc>
        <w:tc>
          <w:tcPr>
            <w:tcW w:w="1842" w:type="dxa"/>
            <w:shd w:val="clear" w:color="auto" w:fill="D9D9D9"/>
          </w:tcPr>
          <w:p w:rsidR="00A352E6" w:rsidRPr="00CD4DA9" w:rsidRDefault="00A352E6" w:rsidP="00A352E6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b/>
                <w:sz w:val="18"/>
                <w:szCs w:val="18"/>
              </w:rPr>
              <w:t>Splnění požadavku</w:t>
            </w:r>
          </w:p>
        </w:tc>
      </w:tr>
      <w:tr w:rsidR="00A352E6" w:rsidRPr="00CD4DA9" w:rsidTr="00A352E6">
        <w:tc>
          <w:tcPr>
            <w:tcW w:w="9128" w:type="dxa"/>
            <w:gridSpan w:val="3"/>
          </w:tcPr>
          <w:p w:rsidR="00A352E6" w:rsidRPr="00CD4DA9" w:rsidRDefault="00A352E6" w:rsidP="00A352E6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b/>
                <w:sz w:val="18"/>
                <w:szCs w:val="18"/>
              </w:rPr>
              <w:t>ZÁKLADNÍ PARAMETRY STROJE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 xml:space="preserve">Samosběrný zametací stroj plnící normu 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PM10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Celková hmotnost stroje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max. 2500 kg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  <w:highlight w:val="yellow"/>
              </w:rPr>
              <w:t>[doplní uchazeč]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 xml:space="preserve">Šíře zametacího stroje 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1000 - 1200mm</w:t>
            </w:r>
          </w:p>
        </w:tc>
        <w:tc>
          <w:tcPr>
            <w:tcW w:w="1842" w:type="dxa"/>
          </w:tcPr>
          <w:p w:rsidR="00A352E6" w:rsidRPr="00CD4DA9" w:rsidRDefault="00A352E6" w:rsidP="008635CF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  <w:highlight w:val="yellow"/>
              </w:rPr>
              <w:t>[doplní uchazeč]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 xml:space="preserve">Výše zametacího stroje 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1800 - 2000mm</w:t>
            </w:r>
          </w:p>
        </w:tc>
        <w:tc>
          <w:tcPr>
            <w:tcW w:w="1842" w:type="dxa"/>
          </w:tcPr>
          <w:p w:rsidR="00A352E6" w:rsidRPr="00CD4DA9" w:rsidRDefault="00A352E6" w:rsidP="008635CF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  <w:highlight w:val="yellow"/>
              </w:rPr>
              <w:t>[doplní uchazeč]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Délka zametacího stroje (včetně kartáčů)</w:t>
            </w:r>
          </w:p>
        </w:tc>
        <w:tc>
          <w:tcPr>
            <w:tcW w:w="1985" w:type="dxa"/>
          </w:tcPr>
          <w:p w:rsidR="00A352E6" w:rsidRPr="00CD4DA9" w:rsidRDefault="00CD4DA9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3500 - 4000mm</w:t>
            </w:r>
          </w:p>
        </w:tc>
        <w:tc>
          <w:tcPr>
            <w:tcW w:w="1842" w:type="dxa"/>
          </w:tcPr>
          <w:p w:rsidR="00A352E6" w:rsidRPr="00CD4DA9" w:rsidRDefault="00A352E6" w:rsidP="008635CF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  <w:highlight w:val="yellow"/>
              </w:rPr>
              <w:t>[doplní uchazeč]</w:t>
            </w:r>
          </w:p>
        </w:tc>
      </w:tr>
      <w:tr w:rsidR="00A352E6" w:rsidRPr="00CD4DA9" w:rsidTr="00A352E6">
        <w:tc>
          <w:tcPr>
            <w:tcW w:w="9128" w:type="dxa"/>
            <w:gridSpan w:val="3"/>
          </w:tcPr>
          <w:p w:rsidR="00A352E6" w:rsidRPr="00CD4DA9" w:rsidRDefault="00A352E6" w:rsidP="00A352E6">
            <w:pPr>
              <w:pStyle w:val="Odstavecseseznamem"/>
              <w:tabs>
                <w:tab w:val="left" w:pos="2662"/>
              </w:tabs>
              <w:spacing w:after="0"/>
              <w:ind w:left="0"/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b/>
                <w:sz w:val="18"/>
                <w:szCs w:val="18"/>
              </w:rPr>
              <w:t>MOTOR, POHON, ŘÍZENÍ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Zdvihový objem motoru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2000 - 2500 cm</w:t>
            </w:r>
            <w:r w:rsidRPr="00CD4DA9">
              <w:rPr>
                <w:rFonts w:ascii="Arial Narrow" w:hAnsi="Arial Narrow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2" w:type="dxa"/>
          </w:tcPr>
          <w:p w:rsidR="00A352E6" w:rsidRPr="00CD4DA9" w:rsidRDefault="00A352E6" w:rsidP="008635CF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  <w:highlight w:val="yellow"/>
              </w:rPr>
              <w:t>[doplní uchazeč]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Pohon vznětovým motorem o výkonu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min. 30 kW</w:t>
            </w:r>
          </w:p>
        </w:tc>
        <w:tc>
          <w:tcPr>
            <w:tcW w:w="1842" w:type="dxa"/>
          </w:tcPr>
          <w:p w:rsidR="00A352E6" w:rsidRPr="00CD4DA9" w:rsidRDefault="00A352E6" w:rsidP="008635CF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  <w:highlight w:val="yellow"/>
              </w:rPr>
              <w:t>[doplní uchazeč]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Emisní norma motoru stroje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 xml:space="preserve">min. Euro </w:t>
            </w:r>
            <w:proofErr w:type="spellStart"/>
            <w:r w:rsidRPr="00CD4DA9">
              <w:rPr>
                <w:rFonts w:ascii="Arial Narrow" w:hAnsi="Arial Narrow" w:cs="Arial"/>
                <w:sz w:val="18"/>
                <w:szCs w:val="18"/>
              </w:rPr>
              <w:t>Mot</w:t>
            </w:r>
            <w:proofErr w:type="spellEnd"/>
            <w:r w:rsidRPr="00CD4DA9">
              <w:rPr>
                <w:rFonts w:ascii="Arial Narrow" w:hAnsi="Arial Narrow" w:cs="Arial"/>
                <w:sz w:val="18"/>
                <w:szCs w:val="18"/>
              </w:rPr>
              <w:t xml:space="preserve"> IIIA</w:t>
            </w:r>
          </w:p>
        </w:tc>
        <w:tc>
          <w:tcPr>
            <w:tcW w:w="1842" w:type="dxa"/>
          </w:tcPr>
          <w:p w:rsidR="00A352E6" w:rsidRPr="00CD4DA9" w:rsidRDefault="00A352E6" w:rsidP="008635CF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  <w:highlight w:val="yellow"/>
              </w:rPr>
              <w:t>[doplní uchazeč]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 xml:space="preserve">Pohon s plynulým řízením pracovní rychlosti 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 xml:space="preserve">min. 0-12 km/h  </w:t>
            </w:r>
          </w:p>
        </w:tc>
        <w:tc>
          <w:tcPr>
            <w:tcW w:w="1842" w:type="dxa"/>
          </w:tcPr>
          <w:p w:rsidR="00A352E6" w:rsidRPr="00CD4DA9" w:rsidRDefault="00A352E6" w:rsidP="008635CF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  <w:highlight w:val="yellow"/>
              </w:rPr>
              <w:t>[doplní uchazeč]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Nejvyšší dovolená přejezdová rychlost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min. 25 km/h</w:t>
            </w:r>
          </w:p>
        </w:tc>
        <w:tc>
          <w:tcPr>
            <w:tcW w:w="1842" w:type="dxa"/>
          </w:tcPr>
          <w:p w:rsidR="00A352E6" w:rsidRPr="00CD4DA9" w:rsidRDefault="00A352E6" w:rsidP="008635CF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  <w:highlight w:val="yellow"/>
              </w:rPr>
              <w:t>[doplní uchazeč]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Hydrostatický pojezd stroje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Řízení přední i zadní nápravy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Hydraulické řízení náprav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9128" w:type="dxa"/>
            <w:gridSpan w:val="3"/>
          </w:tcPr>
          <w:p w:rsidR="00A352E6" w:rsidRPr="00CD4DA9" w:rsidRDefault="00A352E6" w:rsidP="00A352E6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b/>
                <w:sz w:val="18"/>
                <w:szCs w:val="18"/>
              </w:rPr>
              <w:t>ZÁSOBNÍK, SACÍ A ZAMETACÍ SYSTÉM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 xml:space="preserve">Objem zásobníku 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1- 1,5m</w:t>
            </w:r>
            <w:r w:rsidRPr="00CD4DA9">
              <w:rPr>
                <w:rFonts w:ascii="Arial Narrow" w:hAnsi="Arial Narrow" w:cs="Arial"/>
                <w:sz w:val="18"/>
                <w:szCs w:val="18"/>
                <w:vertAlign w:val="superscript"/>
              </w:rPr>
              <w:t>3</w:t>
            </w:r>
            <w:r w:rsidRPr="00CD4DA9">
              <w:rPr>
                <w:rFonts w:ascii="Arial Narrow" w:hAnsi="Arial Narrow" w:cs="Arial"/>
                <w:sz w:val="18"/>
                <w:szCs w:val="18"/>
              </w:rPr>
              <w:t>*</w:t>
            </w:r>
          </w:p>
        </w:tc>
        <w:tc>
          <w:tcPr>
            <w:tcW w:w="1842" w:type="dxa"/>
          </w:tcPr>
          <w:p w:rsidR="00A352E6" w:rsidRPr="00CD4DA9" w:rsidRDefault="00A352E6" w:rsidP="008635CF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  <w:highlight w:val="yellow"/>
              </w:rPr>
              <w:t>[doplní uchazeč]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Zásobník stroje s nerezové oceli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Sací nerezová hubice ovládaná z kabiny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Plynulé nastavování otáček sacího ventilátoru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Zrcátko sací hubice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Klapka hrubých nečistot s ovládáním z kabiny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 xml:space="preserve">Zametací (uklízecí) max. šířka v rozmezí </w:t>
            </w:r>
          </w:p>
        </w:tc>
        <w:tc>
          <w:tcPr>
            <w:tcW w:w="1985" w:type="dxa"/>
          </w:tcPr>
          <w:p w:rsidR="00A352E6" w:rsidRPr="00CD4DA9" w:rsidRDefault="00CD4DA9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1700 -  2300 mm</w:t>
            </w:r>
          </w:p>
        </w:tc>
        <w:tc>
          <w:tcPr>
            <w:tcW w:w="1842" w:type="dxa"/>
          </w:tcPr>
          <w:p w:rsidR="00A352E6" w:rsidRPr="00CD4DA9" w:rsidRDefault="00A352E6" w:rsidP="008635CF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  <w:highlight w:val="yellow"/>
              </w:rPr>
              <w:t>[doplní uchazeč]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Plynulá regulace otáček všech kartáčů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Plynulá regulace přítlaku všech kartáčů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 xml:space="preserve">Nezávislé ovládání jednotlivých kartáčů 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9128" w:type="dxa"/>
            <w:gridSpan w:val="3"/>
          </w:tcPr>
          <w:p w:rsidR="00A352E6" w:rsidRPr="00CD4DA9" w:rsidRDefault="00A352E6" w:rsidP="00A352E6">
            <w:pPr>
              <w:pStyle w:val="Odstavecseseznamem"/>
              <w:tabs>
                <w:tab w:val="left" w:pos="2072"/>
              </w:tabs>
              <w:spacing w:after="0"/>
              <w:ind w:left="0"/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b/>
                <w:sz w:val="18"/>
                <w:szCs w:val="18"/>
              </w:rPr>
              <w:t>VODNÍ SYSTÉM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 xml:space="preserve">Objem zásobníku čisté vody </w:t>
            </w:r>
          </w:p>
        </w:tc>
        <w:tc>
          <w:tcPr>
            <w:tcW w:w="1985" w:type="dxa"/>
          </w:tcPr>
          <w:p w:rsidR="00A352E6" w:rsidRPr="00CD4DA9" w:rsidRDefault="00CD4DA9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200 - 250l</w:t>
            </w:r>
          </w:p>
        </w:tc>
        <w:tc>
          <w:tcPr>
            <w:tcW w:w="1842" w:type="dxa"/>
          </w:tcPr>
          <w:p w:rsidR="00A352E6" w:rsidRPr="00CD4DA9" w:rsidRDefault="00A352E6" w:rsidP="008635CF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  <w:highlight w:val="yellow"/>
              </w:rPr>
              <w:t>[doplní uchazeč]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 xml:space="preserve">Systém recyklace vody s vestavěnou nádrží 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Přípojka na vodu s mycí hadicí a mycí pistolí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min. 4m</w:t>
            </w:r>
          </w:p>
        </w:tc>
        <w:tc>
          <w:tcPr>
            <w:tcW w:w="1842" w:type="dxa"/>
          </w:tcPr>
          <w:p w:rsidR="00A352E6" w:rsidRPr="00CD4DA9" w:rsidRDefault="00A352E6" w:rsidP="008635CF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  <w:highlight w:val="yellow"/>
              </w:rPr>
              <w:t>[doplní uchazeč]</w:t>
            </w:r>
          </w:p>
        </w:tc>
      </w:tr>
      <w:tr w:rsidR="00A352E6" w:rsidRPr="00CD4DA9" w:rsidTr="00A352E6">
        <w:tc>
          <w:tcPr>
            <w:tcW w:w="9128" w:type="dxa"/>
            <w:gridSpan w:val="3"/>
          </w:tcPr>
          <w:p w:rsidR="00A352E6" w:rsidRPr="00CD4DA9" w:rsidRDefault="00A352E6" w:rsidP="00A352E6">
            <w:pPr>
              <w:pStyle w:val="Odstavecseseznamem"/>
              <w:tabs>
                <w:tab w:val="left" w:pos="2455"/>
              </w:tabs>
              <w:spacing w:after="0"/>
              <w:ind w:left="0"/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b/>
                <w:sz w:val="18"/>
                <w:szCs w:val="18"/>
              </w:rPr>
              <w:t>KABINA, OVLÁDÁNÍ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 xml:space="preserve">Jednomístná kabina barvy 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RAL 2011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Pneumaticky odpružené sedadlo řidiče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Polohovatelný sloupek volantu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Klimatizace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Rádio/CD přehrávač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Zvukový signál při couvání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Integrovaná čelní pracovní světla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9128" w:type="dxa"/>
            <w:gridSpan w:val="3"/>
          </w:tcPr>
          <w:p w:rsidR="00A352E6" w:rsidRPr="00CD4DA9" w:rsidRDefault="00A352E6" w:rsidP="00A352E6">
            <w:pPr>
              <w:pStyle w:val="Odstavecseseznamem"/>
              <w:tabs>
                <w:tab w:val="left" w:pos="1740"/>
              </w:tabs>
              <w:spacing w:after="0"/>
              <w:ind w:left="0"/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b/>
                <w:sz w:val="18"/>
                <w:szCs w:val="18"/>
              </w:rPr>
              <w:t xml:space="preserve">OSTATNÍ POŽADAVKY 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Mazací body svedené do centrální mazací lišty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Rezervní kolo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Rotační maják – oranžový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Uzamykatelné víčko palivové nádrže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  <w:tr w:rsidR="00A352E6" w:rsidRPr="00CD4DA9" w:rsidTr="00A352E6">
        <w:tc>
          <w:tcPr>
            <w:tcW w:w="5301" w:type="dxa"/>
            <w:vAlign w:val="center"/>
          </w:tcPr>
          <w:p w:rsidR="00A352E6" w:rsidRPr="00CD4DA9" w:rsidRDefault="00A352E6" w:rsidP="00A352E6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Certifikát PM10</w:t>
            </w:r>
          </w:p>
        </w:tc>
        <w:tc>
          <w:tcPr>
            <w:tcW w:w="1985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</w:t>
            </w:r>
          </w:p>
        </w:tc>
        <w:tc>
          <w:tcPr>
            <w:tcW w:w="1842" w:type="dxa"/>
          </w:tcPr>
          <w:p w:rsidR="00A352E6" w:rsidRPr="00CD4DA9" w:rsidRDefault="00A352E6" w:rsidP="00A352E6">
            <w:pPr>
              <w:spacing w:after="0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4DA9">
              <w:rPr>
                <w:rFonts w:ascii="Arial Narrow" w:hAnsi="Arial Narrow" w:cs="Arial"/>
                <w:sz w:val="18"/>
                <w:szCs w:val="18"/>
              </w:rPr>
              <w:t>ANO / NE</w:t>
            </w:r>
          </w:p>
        </w:tc>
      </w:tr>
    </w:tbl>
    <w:p w:rsidR="00CD4DA9" w:rsidRPr="00D35A80" w:rsidRDefault="00CD4DA9" w:rsidP="00A352E6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CD4DA9">
        <w:rPr>
          <w:rFonts w:ascii="Arial" w:hAnsi="Arial" w:cs="Arial"/>
          <w:b/>
          <w:sz w:val="18"/>
          <w:szCs w:val="18"/>
        </w:rPr>
        <w:t>Pozn.: Tam, kde v požadavku uvedeno rozmezí hodnot jedná se o zadavatelem stanovenou</w:t>
      </w:r>
      <w:r w:rsidR="00A352E6" w:rsidRPr="00CD4DA9">
        <w:rPr>
          <w:rFonts w:ascii="Arial" w:hAnsi="Arial" w:cs="Arial"/>
          <w:b/>
          <w:sz w:val="18"/>
          <w:szCs w:val="18"/>
        </w:rPr>
        <w:t xml:space="preserve"> minimální a maximální hodnotu parametru</w:t>
      </w:r>
      <w:r w:rsidR="00D35A80">
        <w:rPr>
          <w:rFonts w:ascii="Arial" w:hAnsi="Arial" w:cs="Arial"/>
          <w:b/>
          <w:sz w:val="18"/>
          <w:szCs w:val="18"/>
        </w:rPr>
        <w:t>.</w:t>
      </w:r>
    </w:p>
    <w:p w:rsidR="00356CF7" w:rsidRPr="00D35A80" w:rsidRDefault="00A352E6">
      <w:pPr>
        <w:rPr>
          <w:b/>
          <w:sz w:val="18"/>
          <w:szCs w:val="18"/>
        </w:rPr>
      </w:pPr>
      <w:r w:rsidRPr="00CD4DA9">
        <w:rPr>
          <w:rFonts w:ascii="Arial" w:eastAsia="Calibri" w:hAnsi="Arial" w:cs="Arial"/>
          <w:b/>
          <w:sz w:val="18"/>
          <w:szCs w:val="18"/>
        </w:rPr>
        <w:t xml:space="preserve">Vozidlo je homologováno, vybaveno a schváleno pro provoz na pozemních komunikacích dle platných zákonných norem. </w:t>
      </w:r>
      <w:r w:rsidRPr="00CD4DA9">
        <w:rPr>
          <w:rFonts w:ascii="Calibri" w:eastAsia="Calibri" w:hAnsi="Calibri" w:cs="Arial"/>
          <w:b/>
          <w:sz w:val="18"/>
          <w:szCs w:val="18"/>
          <w:highlight w:val="yellow"/>
        </w:rPr>
        <w:t>Uchazeč v tabulce vyznačí a doplní splnění požadavku</w:t>
      </w:r>
      <w:r w:rsidRPr="00CD4DA9">
        <w:rPr>
          <w:rFonts w:ascii="Calibri" w:eastAsia="Calibri" w:hAnsi="Calibri" w:cs="Arial"/>
          <w:b/>
          <w:sz w:val="18"/>
          <w:szCs w:val="18"/>
        </w:rPr>
        <w:t>.</w:t>
      </w:r>
    </w:p>
    <w:sectPr w:rsidR="00356CF7" w:rsidRPr="00D35A80" w:rsidSect="002276DB">
      <w:headerReference w:type="default" r:id="rId4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ADA" w:rsidRPr="002276DB" w:rsidRDefault="00D35A80" w:rsidP="002276DB">
    <w:pPr>
      <w:spacing w:after="0"/>
      <w:rPr>
        <w:rFonts w:ascii="Times New Roman" w:eastAsia="Calibri" w:hAnsi="Times New Roman" w:cs="Times New Roman"/>
        <w:b/>
        <w:color w:val="000004"/>
        <w:sz w:val="20"/>
        <w:szCs w:val="20"/>
      </w:rPr>
    </w:pPr>
    <w:r w:rsidRPr="001E4807">
      <w:rPr>
        <w:rFonts w:ascii="Times New Roman" w:eastAsia="Calibri" w:hAnsi="Times New Roman" w:cs="Times New Roman"/>
        <w:b/>
        <w:color w:val="000004"/>
        <w:sz w:val="20"/>
        <w:szCs w:val="20"/>
      </w:rPr>
      <w:t>P</w:t>
    </w:r>
    <w:r w:rsidRPr="001E4807">
      <w:rPr>
        <w:rFonts w:ascii="Times New Roman" w:eastAsia="Calibri" w:hAnsi="Times New Roman" w:cs="Times New Roman"/>
        <w:b/>
        <w:color w:val="000006"/>
        <w:sz w:val="20"/>
        <w:szCs w:val="20"/>
      </w:rPr>
      <w:t>ř</w:t>
    </w:r>
    <w:r w:rsidRPr="001E4807">
      <w:rPr>
        <w:rFonts w:ascii="Times New Roman" w:eastAsia="Calibri" w:hAnsi="Times New Roman" w:cs="Times New Roman"/>
        <w:b/>
        <w:color w:val="000004"/>
        <w:sz w:val="20"/>
        <w:szCs w:val="20"/>
      </w:rPr>
      <w:t xml:space="preserve">íloha </w:t>
    </w:r>
    <w:r w:rsidRPr="001E4807">
      <w:rPr>
        <w:rFonts w:ascii="Times New Roman" w:eastAsia="Calibri" w:hAnsi="Times New Roman" w:cs="Times New Roman"/>
        <w:b/>
        <w:color w:val="000004"/>
        <w:sz w:val="18"/>
        <w:szCs w:val="18"/>
      </w:rPr>
      <w:t xml:space="preserve">č. </w:t>
    </w:r>
    <w:r w:rsidRPr="001E4807">
      <w:rPr>
        <w:rFonts w:ascii="Times New Roman" w:eastAsia="Calibri" w:hAnsi="Times New Roman" w:cs="Times New Roman"/>
        <w:b/>
        <w:color w:val="000004"/>
        <w:sz w:val="20"/>
        <w:szCs w:val="20"/>
      </w:rPr>
      <w:t xml:space="preserve">1 </w:t>
    </w:r>
    <w:r>
      <w:rPr>
        <w:rFonts w:ascii="Times New Roman" w:eastAsia="Calibri" w:hAnsi="Times New Roman" w:cs="Times New Roman"/>
        <w:b/>
        <w:color w:val="000004"/>
        <w:sz w:val="20"/>
        <w:szCs w:val="20"/>
      </w:rPr>
      <w:t xml:space="preserve">návrhu </w:t>
    </w:r>
    <w:r>
      <w:rPr>
        <w:rFonts w:ascii="Times New Roman" w:eastAsia="Calibri" w:hAnsi="Times New Roman" w:cs="Times New Roman"/>
        <w:b/>
        <w:color w:val="000004"/>
        <w:sz w:val="20"/>
        <w:szCs w:val="20"/>
      </w:rPr>
      <w:t>Kupní smlouvy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A352E6"/>
    <w:rsid w:val="00010C8A"/>
    <w:rsid w:val="00017EA6"/>
    <w:rsid w:val="00050765"/>
    <w:rsid w:val="00076C7A"/>
    <w:rsid w:val="00084D1E"/>
    <w:rsid w:val="00085685"/>
    <w:rsid w:val="00086C93"/>
    <w:rsid w:val="00090D60"/>
    <w:rsid w:val="000A7B91"/>
    <w:rsid w:val="000D27A6"/>
    <w:rsid w:val="000D591E"/>
    <w:rsid w:val="000F27A5"/>
    <w:rsid w:val="00120FC6"/>
    <w:rsid w:val="0012314E"/>
    <w:rsid w:val="001243B5"/>
    <w:rsid w:val="001248E8"/>
    <w:rsid w:val="001314BA"/>
    <w:rsid w:val="001374BD"/>
    <w:rsid w:val="00147927"/>
    <w:rsid w:val="001C0891"/>
    <w:rsid w:val="001E646B"/>
    <w:rsid w:val="001F36B4"/>
    <w:rsid w:val="00200972"/>
    <w:rsid w:val="00225614"/>
    <w:rsid w:val="00226989"/>
    <w:rsid w:val="00233ACE"/>
    <w:rsid w:val="00234EE4"/>
    <w:rsid w:val="00235984"/>
    <w:rsid w:val="00240B93"/>
    <w:rsid w:val="002410C4"/>
    <w:rsid w:val="00241435"/>
    <w:rsid w:val="0024510A"/>
    <w:rsid w:val="002856D7"/>
    <w:rsid w:val="002D4BD4"/>
    <w:rsid w:val="002D7A15"/>
    <w:rsid w:val="002E2131"/>
    <w:rsid w:val="002F66BF"/>
    <w:rsid w:val="00302EF4"/>
    <w:rsid w:val="00302F05"/>
    <w:rsid w:val="003272DD"/>
    <w:rsid w:val="00332AF5"/>
    <w:rsid w:val="00335776"/>
    <w:rsid w:val="00343447"/>
    <w:rsid w:val="00356CF7"/>
    <w:rsid w:val="0038521D"/>
    <w:rsid w:val="003910C0"/>
    <w:rsid w:val="003D1FC6"/>
    <w:rsid w:val="003E702A"/>
    <w:rsid w:val="004240E6"/>
    <w:rsid w:val="00433308"/>
    <w:rsid w:val="00437980"/>
    <w:rsid w:val="004472ED"/>
    <w:rsid w:val="004512F5"/>
    <w:rsid w:val="00452901"/>
    <w:rsid w:val="00454BB7"/>
    <w:rsid w:val="004606C3"/>
    <w:rsid w:val="00464686"/>
    <w:rsid w:val="00465364"/>
    <w:rsid w:val="004663EF"/>
    <w:rsid w:val="00470219"/>
    <w:rsid w:val="00484B7D"/>
    <w:rsid w:val="0048594B"/>
    <w:rsid w:val="004D39DE"/>
    <w:rsid w:val="00501E20"/>
    <w:rsid w:val="0051404D"/>
    <w:rsid w:val="00514FFA"/>
    <w:rsid w:val="0052631A"/>
    <w:rsid w:val="00535834"/>
    <w:rsid w:val="00536B25"/>
    <w:rsid w:val="005371B0"/>
    <w:rsid w:val="00547051"/>
    <w:rsid w:val="00550097"/>
    <w:rsid w:val="005503DF"/>
    <w:rsid w:val="00581751"/>
    <w:rsid w:val="00582337"/>
    <w:rsid w:val="00584221"/>
    <w:rsid w:val="00587F20"/>
    <w:rsid w:val="005A3570"/>
    <w:rsid w:val="005B404B"/>
    <w:rsid w:val="005B5A60"/>
    <w:rsid w:val="005F3EDB"/>
    <w:rsid w:val="006048E2"/>
    <w:rsid w:val="0061588F"/>
    <w:rsid w:val="00620AF6"/>
    <w:rsid w:val="00653D93"/>
    <w:rsid w:val="00671F78"/>
    <w:rsid w:val="00686B28"/>
    <w:rsid w:val="006A261A"/>
    <w:rsid w:val="006A6805"/>
    <w:rsid w:val="006C1EBE"/>
    <w:rsid w:val="006D67BB"/>
    <w:rsid w:val="006E7449"/>
    <w:rsid w:val="007245AE"/>
    <w:rsid w:val="00725A55"/>
    <w:rsid w:val="007339FA"/>
    <w:rsid w:val="00737886"/>
    <w:rsid w:val="00750728"/>
    <w:rsid w:val="00751277"/>
    <w:rsid w:val="00765415"/>
    <w:rsid w:val="0076710B"/>
    <w:rsid w:val="007718DA"/>
    <w:rsid w:val="00771FA7"/>
    <w:rsid w:val="007730A8"/>
    <w:rsid w:val="007742C6"/>
    <w:rsid w:val="007C6A95"/>
    <w:rsid w:val="00803CAD"/>
    <w:rsid w:val="008204FD"/>
    <w:rsid w:val="00822E34"/>
    <w:rsid w:val="0082660C"/>
    <w:rsid w:val="008365EF"/>
    <w:rsid w:val="00852B6D"/>
    <w:rsid w:val="00870137"/>
    <w:rsid w:val="00875C59"/>
    <w:rsid w:val="00877D14"/>
    <w:rsid w:val="008904D6"/>
    <w:rsid w:val="008948A3"/>
    <w:rsid w:val="008B3299"/>
    <w:rsid w:val="008C10F5"/>
    <w:rsid w:val="008C2C84"/>
    <w:rsid w:val="008D0148"/>
    <w:rsid w:val="008D64FE"/>
    <w:rsid w:val="008E70DC"/>
    <w:rsid w:val="00903315"/>
    <w:rsid w:val="00926566"/>
    <w:rsid w:val="00953088"/>
    <w:rsid w:val="009538A0"/>
    <w:rsid w:val="009830C0"/>
    <w:rsid w:val="0099146B"/>
    <w:rsid w:val="009934CF"/>
    <w:rsid w:val="009F6C1D"/>
    <w:rsid w:val="00A07F24"/>
    <w:rsid w:val="00A21E56"/>
    <w:rsid w:val="00A352E6"/>
    <w:rsid w:val="00A47034"/>
    <w:rsid w:val="00A47AAD"/>
    <w:rsid w:val="00A565A0"/>
    <w:rsid w:val="00A70119"/>
    <w:rsid w:val="00A84B43"/>
    <w:rsid w:val="00AA0CD1"/>
    <w:rsid w:val="00AC04BB"/>
    <w:rsid w:val="00AD1F2A"/>
    <w:rsid w:val="00AD2C1B"/>
    <w:rsid w:val="00AE2677"/>
    <w:rsid w:val="00AE37E0"/>
    <w:rsid w:val="00B17B62"/>
    <w:rsid w:val="00B27D6B"/>
    <w:rsid w:val="00B60CC4"/>
    <w:rsid w:val="00B954F6"/>
    <w:rsid w:val="00B976A6"/>
    <w:rsid w:val="00BA1419"/>
    <w:rsid w:val="00BA3877"/>
    <w:rsid w:val="00BA7929"/>
    <w:rsid w:val="00BB6A3F"/>
    <w:rsid w:val="00BC0795"/>
    <w:rsid w:val="00BC0D33"/>
    <w:rsid w:val="00BC78F8"/>
    <w:rsid w:val="00BD2E16"/>
    <w:rsid w:val="00BD34A2"/>
    <w:rsid w:val="00BF3818"/>
    <w:rsid w:val="00C07DE6"/>
    <w:rsid w:val="00C11532"/>
    <w:rsid w:val="00C14CF5"/>
    <w:rsid w:val="00C21680"/>
    <w:rsid w:val="00C26B6F"/>
    <w:rsid w:val="00C34A65"/>
    <w:rsid w:val="00C34BCE"/>
    <w:rsid w:val="00C36B5A"/>
    <w:rsid w:val="00C419CD"/>
    <w:rsid w:val="00C45AEF"/>
    <w:rsid w:val="00C45CE7"/>
    <w:rsid w:val="00C57AFC"/>
    <w:rsid w:val="00C70B6C"/>
    <w:rsid w:val="00C8276D"/>
    <w:rsid w:val="00C84F42"/>
    <w:rsid w:val="00C90B01"/>
    <w:rsid w:val="00CA0D0F"/>
    <w:rsid w:val="00CB2CBA"/>
    <w:rsid w:val="00CC3190"/>
    <w:rsid w:val="00CC44F6"/>
    <w:rsid w:val="00CD323E"/>
    <w:rsid w:val="00CD4DA9"/>
    <w:rsid w:val="00CE4EF8"/>
    <w:rsid w:val="00CF7B40"/>
    <w:rsid w:val="00CF7E55"/>
    <w:rsid w:val="00D30EB5"/>
    <w:rsid w:val="00D32EE5"/>
    <w:rsid w:val="00D35A80"/>
    <w:rsid w:val="00D454CB"/>
    <w:rsid w:val="00D60E78"/>
    <w:rsid w:val="00D62D06"/>
    <w:rsid w:val="00D746C9"/>
    <w:rsid w:val="00DC3EB9"/>
    <w:rsid w:val="00DD1A14"/>
    <w:rsid w:val="00E05042"/>
    <w:rsid w:val="00E163ED"/>
    <w:rsid w:val="00E24E56"/>
    <w:rsid w:val="00E60F15"/>
    <w:rsid w:val="00E72852"/>
    <w:rsid w:val="00E81E1B"/>
    <w:rsid w:val="00E8480A"/>
    <w:rsid w:val="00EB2808"/>
    <w:rsid w:val="00EB4B0B"/>
    <w:rsid w:val="00EB66DD"/>
    <w:rsid w:val="00ED428F"/>
    <w:rsid w:val="00EF7884"/>
    <w:rsid w:val="00F209CC"/>
    <w:rsid w:val="00F225D4"/>
    <w:rsid w:val="00F62E40"/>
    <w:rsid w:val="00F664FF"/>
    <w:rsid w:val="00F73EB5"/>
    <w:rsid w:val="00F86567"/>
    <w:rsid w:val="00F96973"/>
    <w:rsid w:val="00FB4D57"/>
    <w:rsid w:val="00FC6701"/>
    <w:rsid w:val="00FD024D"/>
    <w:rsid w:val="00FD3005"/>
    <w:rsid w:val="00FD576E"/>
    <w:rsid w:val="00FF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2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52E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386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2014-03-10T13:11:00Z</dcterms:created>
  <dcterms:modified xsi:type="dcterms:W3CDTF">2014-03-10T13:22:00Z</dcterms:modified>
</cp:coreProperties>
</file>