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7F051" w14:textId="7A212894" w:rsidR="0080445B" w:rsidRPr="001232FC" w:rsidRDefault="00960BDE" w:rsidP="001232FC">
      <w:pPr>
        <w:spacing w:after="0" w:line="360" w:lineRule="auto"/>
        <w:contextualSpacing/>
        <w:jc w:val="center"/>
        <w:rPr>
          <w:rFonts w:asciiTheme="majorHAnsi" w:hAnsiTheme="majorHAnsi" w:cstheme="majorHAnsi"/>
          <w:sz w:val="40"/>
          <w:szCs w:val="40"/>
        </w:rPr>
      </w:pPr>
      <w:r>
        <w:rPr>
          <w:rFonts w:asciiTheme="majorHAnsi" w:hAnsiTheme="majorHAnsi"/>
          <w:b/>
          <w:sz w:val="40"/>
        </w:rPr>
        <w:t>Preliminary market consultation – Supply of 2 steam boilers</w:t>
      </w:r>
    </w:p>
    <w:p w14:paraId="2E8057FA" w14:textId="77777777" w:rsidR="00960BDE" w:rsidRDefault="00960BDE" w:rsidP="00960BDE">
      <w:pPr>
        <w:spacing w:after="0" w:line="360" w:lineRule="auto"/>
        <w:contextualSpacing/>
        <w:jc w:val="both"/>
        <w:rPr>
          <w:rFonts w:asciiTheme="majorHAnsi" w:hAnsiTheme="majorHAnsi" w:cstheme="majorHAnsi"/>
          <w:sz w:val="24"/>
          <w:szCs w:val="24"/>
          <w:lang w:val="cs-CZ"/>
        </w:rPr>
      </w:pPr>
    </w:p>
    <w:p w14:paraId="37C39121" w14:textId="1AE0FE6F" w:rsidR="00DE42E9" w:rsidRPr="001232FC" w:rsidRDefault="00DE42E9" w:rsidP="00960BDE">
      <w:pPr>
        <w:spacing w:after="0" w:line="360" w:lineRule="auto"/>
        <w:contextualSpacing/>
        <w:jc w:val="both"/>
        <w:rPr>
          <w:rFonts w:asciiTheme="majorHAnsi" w:hAnsiTheme="majorHAnsi" w:cstheme="majorHAnsi"/>
          <w:sz w:val="24"/>
          <w:szCs w:val="24"/>
        </w:rPr>
      </w:pPr>
      <w:r>
        <w:rPr>
          <w:rFonts w:asciiTheme="majorHAnsi" w:hAnsiTheme="majorHAnsi"/>
          <w:sz w:val="24"/>
        </w:rPr>
        <w:t>This form is used to carry out a preliminary market consultation pursuant to Section 33 of Act 134/2016 Coll., hereinafter referred to as "ZVZZ". This is not a tender procedure within the meaning of Act No. 134/2016 Coll. and does not constitute a right to conclude a contract. The Contracting Authority reserves the right to contact potential suppliers directly.</w:t>
      </w:r>
    </w:p>
    <w:p w14:paraId="541C7FB8" w14:textId="77777777" w:rsidR="007E5CA7" w:rsidRPr="001232FC" w:rsidRDefault="007E5CA7" w:rsidP="001232FC">
      <w:pPr>
        <w:spacing w:after="0" w:line="360" w:lineRule="auto"/>
        <w:contextualSpacing/>
        <w:rPr>
          <w:rFonts w:asciiTheme="majorHAnsi" w:hAnsiTheme="majorHAnsi" w:cstheme="majorHAnsi"/>
          <w:sz w:val="24"/>
          <w:szCs w:val="24"/>
          <w:lang w:val="cs-CZ"/>
        </w:rPr>
      </w:pPr>
    </w:p>
    <w:p w14:paraId="78EF47EC" w14:textId="77777777" w:rsidR="0080445B" w:rsidRPr="001232FC" w:rsidRDefault="00974AB6" w:rsidP="001232FC">
      <w:pPr>
        <w:pStyle w:val="Nadpis2"/>
        <w:spacing w:before="0" w:line="360" w:lineRule="auto"/>
        <w:contextualSpacing/>
        <w:rPr>
          <w:rFonts w:cstheme="majorHAnsi"/>
          <w:sz w:val="24"/>
          <w:szCs w:val="24"/>
        </w:rPr>
      </w:pPr>
      <w:r>
        <w:rPr>
          <w:sz w:val="24"/>
        </w:rPr>
        <w:t>1. Identification Data of the Contracting Authority</w:t>
      </w:r>
    </w:p>
    <w:tbl>
      <w:tblPr>
        <w:tblW w:w="0" w:type="auto"/>
        <w:tblLook w:val="04A0" w:firstRow="1" w:lastRow="0" w:firstColumn="1" w:lastColumn="0" w:noHBand="0" w:noVBand="1"/>
      </w:tblPr>
      <w:tblGrid>
        <w:gridCol w:w="4320"/>
        <w:gridCol w:w="4320"/>
      </w:tblGrid>
      <w:tr w:rsidR="0080445B" w:rsidRPr="001232FC" w14:paraId="0D98AB98" w14:textId="77777777">
        <w:tc>
          <w:tcPr>
            <w:tcW w:w="4320" w:type="dxa"/>
          </w:tcPr>
          <w:p w14:paraId="0EA71562" w14:textId="77777777" w:rsidR="0080445B" w:rsidRPr="001232FC" w:rsidRDefault="00974AB6" w:rsidP="001232FC">
            <w:pPr>
              <w:spacing w:after="0" w:line="360" w:lineRule="auto"/>
              <w:contextualSpacing/>
              <w:rPr>
                <w:rFonts w:asciiTheme="majorHAnsi" w:hAnsiTheme="majorHAnsi" w:cstheme="majorHAnsi"/>
                <w:sz w:val="24"/>
                <w:szCs w:val="24"/>
              </w:rPr>
            </w:pPr>
            <w:r>
              <w:rPr>
                <w:rFonts w:asciiTheme="majorHAnsi" w:hAnsiTheme="majorHAnsi"/>
                <w:sz w:val="24"/>
              </w:rPr>
              <w:t>Name of the contracting authority</w:t>
            </w:r>
          </w:p>
        </w:tc>
        <w:tc>
          <w:tcPr>
            <w:tcW w:w="4320" w:type="dxa"/>
          </w:tcPr>
          <w:p w14:paraId="3AEC12C4" w14:textId="2F13F422" w:rsidR="0080445B" w:rsidRPr="001232FC" w:rsidRDefault="00D14685" w:rsidP="001232FC">
            <w:pPr>
              <w:spacing w:after="0" w:line="360" w:lineRule="auto"/>
              <w:contextualSpacing/>
              <w:rPr>
                <w:rFonts w:asciiTheme="majorHAnsi" w:hAnsiTheme="majorHAnsi" w:cstheme="majorHAnsi"/>
                <w:sz w:val="24"/>
                <w:szCs w:val="24"/>
              </w:rPr>
            </w:pPr>
            <w:r>
              <w:rPr>
                <w:rFonts w:asciiTheme="majorHAnsi" w:hAnsiTheme="majorHAnsi"/>
                <w:sz w:val="24"/>
              </w:rPr>
              <w:t>TAMERO INVEST s.r.o.</w:t>
            </w:r>
          </w:p>
        </w:tc>
      </w:tr>
      <w:tr w:rsidR="0080445B" w:rsidRPr="001232FC" w14:paraId="304C935A" w14:textId="77777777">
        <w:tc>
          <w:tcPr>
            <w:tcW w:w="4320" w:type="dxa"/>
          </w:tcPr>
          <w:p w14:paraId="34FB9726" w14:textId="77777777" w:rsidR="0080445B" w:rsidRPr="001232FC" w:rsidRDefault="00974AB6" w:rsidP="001232FC">
            <w:pPr>
              <w:spacing w:after="0" w:line="360" w:lineRule="auto"/>
              <w:contextualSpacing/>
              <w:rPr>
                <w:rFonts w:asciiTheme="majorHAnsi" w:hAnsiTheme="majorHAnsi" w:cstheme="majorHAnsi"/>
                <w:sz w:val="24"/>
                <w:szCs w:val="24"/>
              </w:rPr>
            </w:pPr>
            <w:r>
              <w:rPr>
                <w:rFonts w:asciiTheme="majorHAnsi" w:hAnsiTheme="majorHAnsi"/>
                <w:sz w:val="24"/>
              </w:rPr>
              <w:t>Company ID</w:t>
            </w:r>
          </w:p>
        </w:tc>
        <w:tc>
          <w:tcPr>
            <w:tcW w:w="4320" w:type="dxa"/>
          </w:tcPr>
          <w:p w14:paraId="32E257BC" w14:textId="3E021319" w:rsidR="0080445B" w:rsidRPr="001232FC" w:rsidRDefault="00D14685" w:rsidP="001232FC">
            <w:pPr>
              <w:spacing w:after="0" w:line="360" w:lineRule="auto"/>
              <w:contextualSpacing/>
              <w:rPr>
                <w:rFonts w:asciiTheme="majorHAnsi" w:hAnsiTheme="majorHAnsi" w:cstheme="majorHAnsi"/>
                <w:sz w:val="24"/>
                <w:szCs w:val="24"/>
              </w:rPr>
            </w:pPr>
            <w:r>
              <w:rPr>
                <w:rFonts w:asciiTheme="majorHAnsi" w:hAnsiTheme="majorHAnsi"/>
                <w:sz w:val="24"/>
              </w:rPr>
              <w:t>24781452</w:t>
            </w:r>
          </w:p>
        </w:tc>
      </w:tr>
      <w:tr w:rsidR="0080445B" w:rsidRPr="001232FC" w14:paraId="3A8F13FA" w14:textId="77777777">
        <w:tc>
          <w:tcPr>
            <w:tcW w:w="4320" w:type="dxa"/>
          </w:tcPr>
          <w:p w14:paraId="04BDA530" w14:textId="77777777" w:rsidR="0080445B" w:rsidRPr="001232FC" w:rsidRDefault="00974AB6" w:rsidP="001232FC">
            <w:pPr>
              <w:spacing w:after="0" w:line="360" w:lineRule="auto"/>
              <w:contextualSpacing/>
              <w:rPr>
                <w:rFonts w:asciiTheme="majorHAnsi" w:hAnsiTheme="majorHAnsi" w:cstheme="majorHAnsi"/>
                <w:sz w:val="24"/>
                <w:szCs w:val="24"/>
              </w:rPr>
            </w:pPr>
            <w:r>
              <w:rPr>
                <w:rFonts w:asciiTheme="majorHAnsi" w:hAnsiTheme="majorHAnsi"/>
                <w:sz w:val="24"/>
              </w:rPr>
              <w:t>Contact person</w:t>
            </w:r>
          </w:p>
        </w:tc>
        <w:tc>
          <w:tcPr>
            <w:tcW w:w="4320" w:type="dxa"/>
          </w:tcPr>
          <w:p w14:paraId="7A76CC78" w14:textId="7DAB996C" w:rsidR="0080445B" w:rsidRPr="001232FC" w:rsidRDefault="00D14685" w:rsidP="001232FC">
            <w:pPr>
              <w:spacing w:after="0" w:line="360" w:lineRule="auto"/>
              <w:contextualSpacing/>
              <w:rPr>
                <w:rFonts w:asciiTheme="majorHAnsi" w:hAnsiTheme="majorHAnsi" w:cstheme="majorHAnsi"/>
                <w:sz w:val="24"/>
                <w:szCs w:val="24"/>
              </w:rPr>
            </w:pPr>
            <w:r>
              <w:rPr>
                <w:rFonts w:asciiTheme="majorHAnsi" w:hAnsiTheme="majorHAnsi"/>
                <w:sz w:val="24"/>
              </w:rPr>
              <w:t>Tomáš Medveď</w:t>
            </w:r>
          </w:p>
        </w:tc>
      </w:tr>
      <w:tr w:rsidR="0080445B" w:rsidRPr="001232FC" w14:paraId="4A80183E" w14:textId="77777777">
        <w:tc>
          <w:tcPr>
            <w:tcW w:w="4320" w:type="dxa"/>
          </w:tcPr>
          <w:p w14:paraId="1DFE2561" w14:textId="77777777" w:rsidR="0080445B" w:rsidRPr="001232FC" w:rsidRDefault="00974AB6" w:rsidP="001232FC">
            <w:pPr>
              <w:spacing w:after="0" w:line="360" w:lineRule="auto"/>
              <w:contextualSpacing/>
              <w:rPr>
                <w:rFonts w:asciiTheme="majorHAnsi" w:hAnsiTheme="majorHAnsi" w:cstheme="majorHAnsi"/>
                <w:sz w:val="24"/>
                <w:szCs w:val="24"/>
              </w:rPr>
            </w:pPr>
            <w:r>
              <w:rPr>
                <w:rFonts w:asciiTheme="majorHAnsi" w:hAnsiTheme="majorHAnsi"/>
                <w:sz w:val="24"/>
              </w:rPr>
              <w:t>E-mail / phone</w:t>
            </w:r>
          </w:p>
        </w:tc>
        <w:tc>
          <w:tcPr>
            <w:tcW w:w="4320" w:type="dxa"/>
          </w:tcPr>
          <w:p w14:paraId="42CF727D" w14:textId="4940366D" w:rsidR="00B5083B" w:rsidRPr="001232FC" w:rsidRDefault="00A255AC" w:rsidP="001232FC">
            <w:pPr>
              <w:spacing w:after="0" w:line="360" w:lineRule="auto"/>
              <w:contextualSpacing/>
              <w:rPr>
                <w:rFonts w:asciiTheme="majorHAnsi" w:hAnsiTheme="majorHAnsi" w:cstheme="majorHAnsi"/>
                <w:sz w:val="24"/>
                <w:szCs w:val="24"/>
              </w:rPr>
            </w:pPr>
            <w:hyperlink r:id="rId6" w:history="1">
              <w:r w:rsidRPr="00830D1B">
                <w:rPr>
                  <w:rStyle w:val="Hypertextovodkaz"/>
                  <w:rFonts w:asciiTheme="majorHAnsi" w:hAnsiTheme="majorHAnsi"/>
                  <w:sz w:val="24"/>
                </w:rPr>
                <w:t>v</w:t>
              </w:r>
              <w:r w:rsidRPr="00830D1B">
                <w:rPr>
                  <w:rStyle w:val="Hypertextovodkaz"/>
                </w:rPr>
                <w:t>erejne.zakazky</w:t>
              </w:r>
              <w:r w:rsidRPr="00830D1B">
                <w:rPr>
                  <w:rStyle w:val="Hypertextovodkaz"/>
                  <w:rFonts w:asciiTheme="majorHAnsi" w:hAnsiTheme="majorHAnsi"/>
                  <w:sz w:val="24"/>
                </w:rPr>
                <w:t>@synthosgroup.com</w:t>
              </w:r>
            </w:hyperlink>
          </w:p>
          <w:p w14:paraId="39ECBF9F" w14:textId="488B1F33" w:rsidR="0080445B" w:rsidRPr="001232FC" w:rsidRDefault="00960BDE" w:rsidP="001232FC">
            <w:pPr>
              <w:spacing w:after="0" w:line="360" w:lineRule="auto"/>
              <w:contextualSpacing/>
              <w:rPr>
                <w:rFonts w:asciiTheme="majorHAnsi" w:hAnsiTheme="majorHAnsi" w:cstheme="majorHAnsi"/>
                <w:sz w:val="24"/>
                <w:szCs w:val="24"/>
              </w:rPr>
            </w:pPr>
            <w:r>
              <w:rPr>
                <w:rFonts w:asciiTheme="majorHAnsi" w:hAnsiTheme="majorHAnsi"/>
                <w:sz w:val="24"/>
              </w:rPr>
              <w:t>+420-736-527-226</w:t>
            </w:r>
          </w:p>
        </w:tc>
      </w:tr>
      <w:tr w:rsidR="0080445B" w:rsidRPr="001232FC" w14:paraId="0EFBD34B" w14:textId="77777777">
        <w:tc>
          <w:tcPr>
            <w:tcW w:w="4320" w:type="dxa"/>
          </w:tcPr>
          <w:p w14:paraId="2F2EE86D" w14:textId="77777777" w:rsidR="0080445B" w:rsidRPr="001232FC" w:rsidRDefault="00974AB6" w:rsidP="001232FC">
            <w:pPr>
              <w:spacing w:after="0" w:line="360" w:lineRule="auto"/>
              <w:contextualSpacing/>
              <w:rPr>
                <w:rFonts w:asciiTheme="majorHAnsi" w:hAnsiTheme="majorHAnsi" w:cstheme="majorHAnsi"/>
                <w:sz w:val="24"/>
                <w:szCs w:val="24"/>
              </w:rPr>
            </w:pPr>
            <w:r>
              <w:rPr>
                <w:rFonts w:asciiTheme="majorHAnsi" w:hAnsiTheme="majorHAnsi"/>
                <w:sz w:val="24"/>
              </w:rPr>
              <w:t>Registered office address</w:t>
            </w:r>
          </w:p>
        </w:tc>
        <w:tc>
          <w:tcPr>
            <w:tcW w:w="4320" w:type="dxa"/>
          </w:tcPr>
          <w:p w14:paraId="359778A3" w14:textId="0D8DB9F9" w:rsidR="0080445B" w:rsidRPr="001232FC" w:rsidRDefault="00D14685" w:rsidP="001232FC">
            <w:pPr>
              <w:spacing w:after="0" w:line="360" w:lineRule="auto"/>
              <w:contextualSpacing/>
              <w:rPr>
                <w:rFonts w:asciiTheme="majorHAnsi" w:hAnsiTheme="majorHAnsi" w:cstheme="majorHAnsi"/>
                <w:sz w:val="24"/>
                <w:szCs w:val="24"/>
              </w:rPr>
            </w:pPr>
            <w:r>
              <w:rPr>
                <w:rFonts w:asciiTheme="majorHAnsi" w:hAnsiTheme="majorHAnsi"/>
                <w:sz w:val="24"/>
              </w:rPr>
              <w:t>O. Wichterleho 81, 278 01 Kralupy nad Vltavou, Czech Republic</w:t>
            </w:r>
          </w:p>
        </w:tc>
      </w:tr>
    </w:tbl>
    <w:p w14:paraId="6AF2D071" w14:textId="77777777" w:rsidR="00960BDE" w:rsidRDefault="00960BDE" w:rsidP="001232FC">
      <w:pPr>
        <w:pStyle w:val="Nadpis2"/>
        <w:spacing w:before="0" w:line="360" w:lineRule="auto"/>
        <w:contextualSpacing/>
        <w:rPr>
          <w:rFonts w:cstheme="majorHAnsi"/>
          <w:sz w:val="24"/>
          <w:szCs w:val="24"/>
          <w:lang w:val="cs-CZ"/>
        </w:rPr>
      </w:pPr>
    </w:p>
    <w:p w14:paraId="6DE5A20F" w14:textId="40FDFD7F" w:rsidR="0080445B" w:rsidRPr="001232FC" w:rsidRDefault="00974AB6" w:rsidP="001232FC">
      <w:pPr>
        <w:pStyle w:val="Nadpis2"/>
        <w:spacing w:before="0" w:line="360" w:lineRule="auto"/>
        <w:contextualSpacing/>
        <w:rPr>
          <w:rFonts w:cstheme="majorHAnsi"/>
          <w:sz w:val="24"/>
          <w:szCs w:val="24"/>
        </w:rPr>
      </w:pPr>
      <w:r>
        <w:rPr>
          <w:sz w:val="24"/>
        </w:rPr>
        <w:t>2. Subject of Delivery</w:t>
      </w:r>
    </w:p>
    <w:p w14:paraId="1D871409" w14:textId="34DB179A" w:rsidR="0080445B" w:rsidRDefault="00700FF6" w:rsidP="00960BDE">
      <w:pPr>
        <w:spacing w:after="0" w:line="360" w:lineRule="auto"/>
        <w:contextualSpacing/>
        <w:jc w:val="both"/>
        <w:rPr>
          <w:rFonts w:asciiTheme="majorHAnsi" w:hAnsiTheme="majorHAnsi" w:cstheme="majorHAnsi"/>
          <w:sz w:val="24"/>
          <w:szCs w:val="24"/>
        </w:rPr>
      </w:pPr>
      <w:r>
        <w:rPr>
          <w:rFonts w:asciiTheme="majorHAnsi" w:hAnsiTheme="majorHAnsi"/>
          <w:sz w:val="24"/>
        </w:rPr>
        <w:t>Manufacture and delivery of</w:t>
      </w:r>
      <w:r>
        <w:rPr>
          <w:rFonts w:asciiTheme="majorHAnsi" w:hAnsiTheme="majorHAnsi"/>
          <w:b/>
          <w:sz w:val="24"/>
        </w:rPr>
        <w:t xml:space="preserve"> </w:t>
      </w:r>
      <w:r>
        <w:rPr>
          <w:rFonts w:asciiTheme="majorHAnsi" w:hAnsiTheme="majorHAnsi"/>
          <w:sz w:val="24"/>
        </w:rPr>
        <w:t xml:space="preserve">2 steam boilers including accessories, commissioning, warranty tests, operator training, accompanying technical and delivery documentation for the equipment. </w:t>
      </w:r>
      <w:r>
        <w:rPr>
          <w:rFonts w:asciiTheme="majorHAnsi" w:hAnsiTheme="majorHAnsi"/>
          <w:b/>
          <w:sz w:val="24"/>
        </w:rPr>
        <w:t xml:space="preserve">The supplier may offer a suitable technology subject to the parameters set out below. </w:t>
      </w:r>
    </w:p>
    <w:p w14:paraId="4A0871AE" w14:textId="77777777" w:rsidR="00960BDE" w:rsidRPr="001232FC" w:rsidRDefault="00960BDE" w:rsidP="001232FC">
      <w:pPr>
        <w:spacing w:after="0" w:line="360" w:lineRule="auto"/>
        <w:contextualSpacing/>
        <w:rPr>
          <w:rFonts w:asciiTheme="majorHAnsi" w:hAnsiTheme="majorHAnsi" w:cstheme="majorHAnsi"/>
          <w:sz w:val="24"/>
          <w:szCs w:val="24"/>
          <w:lang w:val="cs-CZ"/>
        </w:rPr>
      </w:pPr>
    </w:p>
    <w:p w14:paraId="6218570A" w14:textId="074945D1" w:rsidR="0080445B" w:rsidRPr="001232FC" w:rsidRDefault="00974AB6" w:rsidP="001232FC">
      <w:pPr>
        <w:pStyle w:val="Nadpis2"/>
        <w:spacing w:before="0" w:line="360" w:lineRule="auto"/>
        <w:contextualSpacing/>
        <w:rPr>
          <w:rFonts w:cstheme="majorHAnsi"/>
          <w:sz w:val="24"/>
          <w:szCs w:val="24"/>
        </w:rPr>
      </w:pPr>
      <w:r>
        <w:rPr>
          <w:sz w:val="24"/>
        </w:rPr>
        <w:t xml:space="preserve">3. Required Technical Parameters </w:t>
      </w:r>
    </w:p>
    <w:p w14:paraId="3463F53C" w14:textId="305E9E8D" w:rsidR="00DC6C0F" w:rsidRPr="001232FC" w:rsidRDefault="00DC6C0F" w:rsidP="00960BDE">
      <w:pPr>
        <w:autoSpaceDE w:val="0"/>
        <w:autoSpaceDN w:val="0"/>
        <w:adjustRightInd w:val="0"/>
        <w:spacing w:after="0" w:line="360" w:lineRule="auto"/>
        <w:ind w:left="3686" w:hanging="3686"/>
        <w:contextualSpacing/>
        <w:jc w:val="both"/>
        <w:rPr>
          <w:rFonts w:asciiTheme="majorHAnsi" w:eastAsia="CIDFont+F3" w:hAnsiTheme="majorHAnsi" w:cstheme="majorHAnsi"/>
          <w:sz w:val="24"/>
          <w:szCs w:val="24"/>
        </w:rPr>
      </w:pPr>
      <w:r>
        <w:rPr>
          <w:rFonts w:asciiTheme="majorHAnsi" w:hAnsiTheme="majorHAnsi"/>
          <w:sz w:val="24"/>
        </w:rPr>
        <w:t xml:space="preserve">Fuel: </w:t>
      </w:r>
      <w:r w:rsidR="00B7193B">
        <w:rPr>
          <w:rFonts w:asciiTheme="majorHAnsi" w:hAnsiTheme="majorHAnsi"/>
          <w:sz w:val="24"/>
        </w:rPr>
        <w:tab/>
      </w:r>
      <w:r>
        <w:rPr>
          <w:rFonts w:asciiTheme="majorHAnsi" w:hAnsiTheme="majorHAnsi"/>
          <w:sz w:val="24"/>
        </w:rPr>
        <w:t>natural gas, homogeneous mixture of natural gas and refinery off-gas (chemical properties and calorific value identical to natural gas)</w:t>
      </w:r>
    </w:p>
    <w:p w14:paraId="654745D4" w14:textId="7167EBBE" w:rsidR="00DC6C0F" w:rsidRPr="001232FC" w:rsidRDefault="00DC6C0F" w:rsidP="00960BDE">
      <w:pPr>
        <w:autoSpaceDE w:val="0"/>
        <w:autoSpaceDN w:val="0"/>
        <w:adjustRightInd w:val="0"/>
        <w:spacing w:after="0" w:line="360" w:lineRule="auto"/>
        <w:contextualSpacing/>
        <w:jc w:val="both"/>
        <w:rPr>
          <w:rFonts w:asciiTheme="majorHAnsi" w:eastAsia="CIDFont+F3" w:hAnsiTheme="majorHAnsi" w:cstheme="majorHAnsi"/>
          <w:sz w:val="24"/>
          <w:szCs w:val="24"/>
        </w:rPr>
      </w:pPr>
      <w:r>
        <w:rPr>
          <w:rFonts w:asciiTheme="majorHAnsi" w:hAnsiTheme="majorHAnsi"/>
          <w:sz w:val="24"/>
        </w:rPr>
        <w:t>Feed water:</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t xml:space="preserve">existing feed water 105 °C </w:t>
      </w:r>
    </w:p>
    <w:p w14:paraId="3D65F50D" w14:textId="38F546FD" w:rsidR="00DC6C0F" w:rsidRPr="001232FC" w:rsidRDefault="00DC6C0F" w:rsidP="00960BDE">
      <w:pPr>
        <w:autoSpaceDE w:val="0"/>
        <w:autoSpaceDN w:val="0"/>
        <w:adjustRightInd w:val="0"/>
        <w:spacing w:after="0" w:line="360" w:lineRule="auto"/>
        <w:contextualSpacing/>
        <w:jc w:val="both"/>
        <w:rPr>
          <w:rFonts w:asciiTheme="majorHAnsi" w:eastAsia="CIDFont+F3" w:hAnsiTheme="majorHAnsi" w:cstheme="majorHAnsi"/>
          <w:sz w:val="24"/>
          <w:szCs w:val="24"/>
        </w:rPr>
      </w:pPr>
      <w:r>
        <w:rPr>
          <w:rFonts w:asciiTheme="majorHAnsi" w:hAnsiTheme="majorHAnsi"/>
          <w:sz w:val="24"/>
        </w:rPr>
        <w:t>Rated steam output:</w:t>
      </w:r>
      <w:r>
        <w:rPr>
          <w:rFonts w:asciiTheme="majorHAnsi" w:hAnsiTheme="majorHAnsi"/>
          <w:sz w:val="24"/>
        </w:rPr>
        <w:tab/>
      </w:r>
      <w:r>
        <w:rPr>
          <w:rFonts w:asciiTheme="majorHAnsi" w:hAnsiTheme="majorHAnsi"/>
          <w:sz w:val="24"/>
        </w:rPr>
        <w:tab/>
      </w:r>
      <w:r w:rsidR="00B7193B">
        <w:rPr>
          <w:rFonts w:asciiTheme="majorHAnsi" w:hAnsiTheme="majorHAnsi"/>
          <w:sz w:val="24"/>
        </w:rPr>
        <w:tab/>
      </w:r>
      <w:r>
        <w:rPr>
          <w:rFonts w:asciiTheme="majorHAnsi" w:hAnsiTheme="majorHAnsi"/>
          <w:sz w:val="24"/>
        </w:rPr>
        <w:t>40 t/h each</w:t>
      </w:r>
    </w:p>
    <w:p w14:paraId="66DE68D0" w14:textId="59BC496F" w:rsidR="00DC6C0F" w:rsidRPr="001232FC" w:rsidRDefault="00DC6C0F" w:rsidP="00960BDE">
      <w:pPr>
        <w:autoSpaceDE w:val="0"/>
        <w:autoSpaceDN w:val="0"/>
        <w:adjustRightInd w:val="0"/>
        <w:spacing w:after="0" w:line="360" w:lineRule="auto"/>
        <w:contextualSpacing/>
        <w:jc w:val="both"/>
        <w:rPr>
          <w:rFonts w:asciiTheme="majorHAnsi" w:eastAsia="CIDFont+F3" w:hAnsiTheme="majorHAnsi" w:cstheme="majorHAnsi"/>
          <w:sz w:val="24"/>
          <w:szCs w:val="24"/>
        </w:rPr>
      </w:pPr>
      <w:r>
        <w:rPr>
          <w:rFonts w:asciiTheme="majorHAnsi" w:hAnsiTheme="majorHAnsi"/>
          <w:sz w:val="24"/>
        </w:rPr>
        <w:t>Minimum output:</w:t>
      </w:r>
      <w:r>
        <w:rPr>
          <w:rFonts w:asciiTheme="majorHAnsi" w:hAnsiTheme="majorHAnsi"/>
          <w:sz w:val="24"/>
        </w:rPr>
        <w:tab/>
      </w:r>
      <w:r>
        <w:rPr>
          <w:rFonts w:asciiTheme="majorHAnsi" w:hAnsiTheme="majorHAnsi"/>
          <w:sz w:val="24"/>
        </w:rPr>
        <w:tab/>
      </w:r>
      <w:r>
        <w:rPr>
          <w:rFonts w:asciiTheme="majorHAnsi" w:hAnsiTheme="majorHAnsi"/>
          <w:sz w:val="24"/>
        </w:rPr>
        <w:tab/>
        <w:t>15 t/h (at rated steam output parameters)</w:t>
      </w:r>
    </w:p>
    <w:p w14:paraId="7701C2B7" w14:textId="77777777" w:rsidR="00960BDE" w:rsidRDefault="00960BDE" w:rsidP="001232FC">
      <w:pPr>
        <w:autoSpaceDE w:val="0"/>
        <w:autoSpaceDN w:val="0"/>
        <w:adjustRightInd w:val="0"/>
        <w:spacing w:after="0" w:line="360" w:lineRule="auto"/>
        <w:contextualSpacing/>
        <w:jc w:val="both"/>
        <w:rPr>
          <w:rFonts w:asciiTheme="majorHAnsi" w:eastAsia="CIDFont+F3" w:hAnsiTheme="majorHAnsi" w:cstheme="majorHAnsi"/>
          <w:sz w:val="24"/>
          <w:szCs w:val="24"/>
          <w:lang w:val="cs-CZ"/>
        </w:rPr>
      </w:pPr>
    </w:p>
    <w:p w14:paraId="72740503" w14:textId="77777777" w:rsidR="00960BDE" w:rsidRDefault="00960BDE" w:rsidP="001232FC">
      <w:pPr>
        <w:autoSpaceDE w:val="0"/>
        <w:autoSpaceDN w:val="0"/>
        <w:adjustRightInd w:val="0"/>
        <w:spacing w:after="0" w:line="360" w:lineRule="auto"/>
        <w:contextualSpacing/>
        <w:jc w:val="both"/>
        <w:rPr>
          <w:rFonts w:asciiTheme="majorHAnsi" w:eastAsia="CIDFont+F3" w:hAnsiTheme="majorHAnsi" w:cstheme="majorHAnsi"/>
          <w:sz w:val="24"/>
          <w:szCs w:val="24"/>
          <w:lang w:val="cs-CZ"/>
        </w:rPr>
      </w:pPr>
    </w:p>
    <w:p w14:paraId="2C79F2B8" w14:textId="77777777" w:rsidR="00960BDE" w:rsidRDefault="00960BDE" w:rsidP="001232FC">
      <w:pPr>
        <w:autoSpaceDE w:val="0"/>
        <w:autoSpaceDN w:val="0"/>
        <w:adjustRightInd w:val="0"/>
        <w:spacing w:after="0" w:line="360" w:lineRule="auto"/>
        <w:contextualSpacing/>
        <w:jc w:val="both"/>
        <w:rPr>
          <w:rFonts w:asciiTheme="majorHAnsi" w:eastAsia="CIDFont+F3" w:hAnsiTheme="majorHAnsi" w:cstheme="majorHAnsi"/>
          <w:sz w:val="24"/>
          <w:szCs w:val="24"/>
          <w:lang w:val="cs-CZ"/>
        </w:rPr>
      </w:pPr>
    </w:p>
    <w:p w14:paraId="4B472137" w14:textId="67F13B39" w:rsidR="00DC6C0F" w:rsidRPr="001232FC" w:rsidRDefault="00DC6C0F" w:rsidP="001232FC">
      <w:pPr>
        <w:autoSpaceDE w:val="0"/>
        <w:autoSpaceDN w:val="0"/>
        <w:adjustRightInd w:val="0"/>
        <w:spacing w:after="0" w:line="360" w:lineRule="auto"/>
        <w:contextualSpacing/>
        <w:jc w:val="both"/>
        <w:rPr>
          <w:rFonts w:asciiTheme="majorHAnsi" w:eastAsia="CIDFont+F3" w:hAnsiTheme="majorHAnsi" w:cstheme="majorHAnsi"/>
          <w:sz w:val="24"/>
          <w:szCs w:val="24"/>
        </w:rPr>
      </w:pPr>
      <w:r>
        <w:rPr>
          <w:rFonts w:asciiTheme="majorHAnsi" w:hAnsiTheme="majorHAnsi"/>
          <w:sz w:val="24"/>
        </w:rPr>
        <w:t>Rated steam output parameters:</w:t>
      </w:r>
      <w:r>
        <w:rPr>
          <w:rFonts w:asciiTheme="majorHAnsi" w:hAnsiTheme="majorHAnsi"/>
          <w:sz w:val="24"/>
        </w:rPr>
        <w:tab/>
        <w:t>the boiler will supply steam at 1MPa or 1.6MPa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013"/>
        <w:gridCol w:w="1134"/>
        <w:gridCol w:w="1276"/>
        <w:gridCol w:w="1418"/>
        <w:gridCol w:w="1134"/>
        <w:gridCol w:w="1134"/>
      </w:tblGrid>
      <w:tr w:rsidR="00DC6C0F" w:rsidRPr="001232FC" w14:paraId="4EDEB3EB" w14:textId="77777777" w:rsidTr="005A11CE">
        <w:tc>
          <w:tcPr>
            <w:tcW w:w="1384" w:type="dxa"/>
          </w:tcPr>
          <w:p w14:paraId="02D2266F" w14:textId="77777777" w:rsidR="00DC6C0F" w:rsidRPr="00960BDE" w:rsidRDefault="00DC6C0F" w:rsidP="00181055">
            <w:pPr>
              <w:autoSpaceDE w:val="0"/>
              <w:autoSpaceDN w:val="0"/>
              <w:adjustRightInd w:val="0"/>
              <w:spacing w:after="0" w:line="240" w:lineRule="auto"/>
              <w:rPr>
                <w:rFonts w:asciiTheme="majorHAnsi" w:eastAsia="CIDFont+F3" w:hAnsiTheme="majorHAnsi" w:cstheme="majorHAnsi"/>
                <w:b/>
                <w:bCs/>
                <w:sz w:val="18"/>
                <w:szCs w:val="18"/>
                <w:lang w:val="cs-CZ"/>
              </w:rPr>
            </w:pPr>
          </w:p>
        </w:tc>
        <w:tc>
          <w:tcPr>
            <w:tcW w:w="2013" w:type="dxa"/>
          </w:tcPr>
          <w:p w14:paraId="53190F92" w14:textId="77777777" w:rsidR="00DC6C0F" w:rsidRPr="00960BDE" w:rsidRDefault="00DC6C0F" w:rsidP="00181055">
            <w:pPr>
              <w:autoSpaceDE w:val="0"/>
              <w:autoSpaceDN w:val="0"/>
              <w:adjustRightInd w:val="0"/>
              <w:spacing w:after="0" w:line="240" w:lineRule="auto"/>
              <w:rPr>
                <w:rFonts w:asciiTheme="majorHAnsi" w:eastAsia="CIDFont+F3" w:hAnsiTheme="majorHAnsi" w:cstheme="majorHAnsi"/>
                <w:b/>
                <w:bCs/>
                <w:sz w:val="18"/>
                <w:szCs w:val="18"/>
              </w:rPr>
            </w:pPr>
            <w:r>
              <w:rPr>
                <w:rFonts w:asciiTheme="majorHAnsi" w:hAnsiTheme="majorHAnsi"/>
                <w:b/>
                <w:sz w:val="18"/>
              </w:rPr>
              <w:t>Operating pressure</w:t>
            </w:r>
          </w:p>
        </w:tc>
        <w:tc>
          <w:tcPr>
            <w:tcW w:w="1134" w:type="dxa"/>
          </w:tcPr>
          <w:p w14:paraId="03772412" w14:textId="77777777" w:rsidR="00DC6C0F" w:rsidRPr="00960BDE" w:rsidRDefault="00DC6C0F" w:rsidP="00181055">
            <w:pPr>
              <w:autoSpaceDE w:val="0"/>
              <w:autoSpaceDN w:val="0"/>
              <w:adjustRightInd w:val="0"/>
              <w:spacing w:after="0" w:line="240" w:lineRule="auto"/>
              <w:rPr>
                <w:rFonts w:asciiTheme="majorHAnsi" w:eastAsia="CIDFont+F3" w:hAnsiTheme="majorHAnsi" w:cstheme="majorHAnsi"/>
                <w:b/>
                <w:bCs/>
                <w:sz w:val="18"/>
                <w:szCs w:val="18"/>
              </w:rPr>
            </w:pPr>
            <w:r>
              <w:rPr>
                <w:rFonts w:asciiTheme="majorHAnsi" w:hAnsiTheme="majorHAnsi"/>
                <w:b/>
                <w:sz w:val="18"/>
              </w:rPr>
              <w:t>Minimum pressure</w:t>
            </w:r>
          </w:p>
        </w:tc>
        <w:tc>
          <w:tcPr>
            <w:tcW w:w="1276" w:type="dxa"/>
          </w:tcPr>
          <w:p w14:paraId="0CAF6A5C" w14:textId="77777777" w:rsidR="00DC6C0F" w:rsidRPr="00960BDE" w:rsidRDefault="00DC6C0F" w:rsidP="00181055">
            <w:pPr>
              <w:autoSpaceDE w:val="0"/>
              <w:autoSpaceDN w:val="0"/>
              <w:adjustRightInd w:val="0"/>
              <w:spacing w:after="0" w:line="240" w:lineRule="auto"/>
              <w:rPr>
                <w:rFonts w:asciiTheme="majorHAnsi" w:eastAsia="CIDFont+F3" w:hAnsiTheme="majorHAnsi" w:cstheme="majorHAnsi"/>
                <w:b/>
                <w:bCs/>
                <w:sz w:val="18"/>
                <w:szCs w:val="18"/>
              </w:rPr>
            </w:pPr>
            <w:r>
              <w:rPr>
                <w:rFonts w:asciiTheme="majorHAnsi" w:hAnsiTheme="majorHAnsi"/>
                <w:b/>
                <w:sz w:val="18"/>
              </w:rPr>
              <w:t>Maximum pressure</w:t>
            </w:r>
          </w:p>
        </w:tc>
        <w:tc>
          <w:tcPr>
            <w:tcW w:w="1418" w:type="dxa"/>
          </w:tcPr>
          <w:p w14:paraId="408FF828" w14:textId="77777777" w:rsidR="00DC6C0F" w:rsidRPr="00960BDE" w:rsidRDefault="00DC6C0F" w:rsidP="00181055">
            <w:pPr>
              <w:autoSpaceDE w:val="0"/>
              <w:autoSpaceDN w:val="0"/>
              <w:adjustRightInd w:val="0"/>
              <w:spacing w:after="0" w:line="240" w:lineRule="auto"/>
              <w:rPr>
                <w:rFonts w:asciiTheme="majorHAnsi" w:eastAsia="CIDFont+F3" w:hAnsiTheme="majorHAnsi" w:cstheme="majorHAnsi"/>
                <w:b/>
                <w:bCs/>
                <w:sz w:val="18"/>
                <w:szCs w:val="18"/>
              </w:rPr>
            </w:pPr>
            <w:r>
              <w:rPr>
                <w:rFonts w:asciiTheme="majorHAnsi" w:hAnsiTheme="majorHAnsi"/>
                <w:b/>
                <w:sz w:val="18"/>
              </w:rPr>
              <w:t>Operating temperature</w:t>
            </w:r>
          </w:p>
        </w:tc>
        <w:tc>
          <w:tcPr>
            <w:tcW w:w="1134" w:type="dxa"/>
          </w:tcPr>
          <w:p w14:paraId="6E2FDADD" w14:textId="77777777" w:rsidR="00DC6C0F" w:rsidRPr="00960BDE" w:rsidRDefault="00DC6C0F" w:rsidP="00181055">
            <w:pPr>
              <w:autoSpaceDE w:val="0"/>
              <w:autoSpaceDN w:val="0"/>
              <w:adjustRightInd w:val="0"/>
              <w:spacing w:after="0" w:line="240" w:lineRule="auto"/>
              <w:rPr>
                <w:rFonts w:asciiTheme="majorHAnsi" w:eastAsia="CIDFont+F3" w:hAnsiTheme="majorHAnsi" w:cstheme="majorHAnsi"/>
                <w:b/>
                <w:bCs/>
                <w:sz w:val="18"/>
                <w:szCs w:val="18"/>
              </w:rPr>
            </w:pPr>
            <w:r>
              <w:rPr>
                <w:rFonts w:asciiTheme="majorHAnsi" w:hAnsiTheme="majorHAnsi"/>
                <w:b/>
                <w:sz w:val="18"/>
              </w:rPr>
              <w:t>Minimum temperature</w:t>
            </w:r>
          </w:p>
        </w:tc>
        <w:tc>
          <w:tcPr>
            <w:tcW w:w="1134" w:type="dxa"/>
          </w:tcPr>
          <w:p w14:paraId="3CEC434D" w14:textId="77777777" w:rsidR="00DC6C0F" w:rsidRPr="00960BDE" w:rsidRDefault="00DC6C0F" w:rsidP="00181055">
            <w:pPr>
              <w:autoSpaceDE w:val="0"/>
              <w:autoSpaceDN w:val="0"/>
              <w:adjustRightInd w:val="0"/>
              <w:spacing w:after="0" w:line="240" w:lineRule="auto"/>
              <w:rPr>
                <w:rFonts w:asciiTheme="majorHAnsi" w:eastAsia="CIDFont+F3" w:hAnsiTheme="majorHAnsi" w:cstheme="majorHAnsi"/>
                <w:b/>
                <w:bCs/>
                <w:sz w:val="18"/>
                <w:szCs w:val="18"/>
              </w:rPr>
            </w:pPr>
            <w:r>
              <w:rPr>
                <w:rFonts w:asciiTheme="majorHAnsi" w:hAnsiTheme="majorHAnsi"/>
                <w:b/>
                <w:sz w:val="18"/>
              </w:rPr>
              <w:t>Maximum temperature</w:t>
            </w:r>
          </w:p>
        </w:tc>
      </w:tr>
      <w:tr w:rsidR="00DC6C0F" w:rsidRPr="001232FC" w14:paraId="4CE7264C" w14:textId="77777777" w:rsidTr="005A11CE">
        <w:tc>
          <w:tcPr>
            <w:tcW w:w="1384" w:type="dxa"/>
          </w:tcPr>
          <w:p w14:paraId="50A91B22" w14:textId="77777777" w:rsidR="00DC6C0F" w:rsidRPr="00960BDE" w:rsidRDefault="00DC6C0F" w:rsidP="00181055">
            <w:pPr>
              <w:autoSpaceDE w:val="0"/>
              <w:autoSpaceDN w:val="0"/>
              <w:adjustRightInd w:val="0"/>
              <w:spacing w:after="0" w:line="240" w:lineRule="auto"/>
              <w:rPr>
                <w:rFonts w:asciiTheme="majorHAnsi" w:eastAsia="CIDFont+F3" w:hAnsiTheme="majorHAnsi" w:cstheme="majorHAnsi"/>
                <w:b/>
                <w:bCs/>
                <w:sz w:val="18"/>
                <w:szCs w:val="18"/>
              </w:rPr>
            </w:pPr>
            <w:r>
              <w:rPr>
                <w:rFonts w:asciiTheme="majorHAnsi" w:hAnsiTheme="majorHAnsi"/>
                <w:b/>
                <w:sz w:val="18"/>
              </w:rPr>
              <w:t>Steam 1.0 MPa</w:t>
            </w:r>
          </w:p>
        </w:tc>
        <w:tc>
          <w:tcPr>
            <w:tcW w:w="2013" w:type="dxa"/>
          </w:tcPr>
          <w:p w14:paraId="0282BC40" w14:textId="5E3879E3" w:rsidR="00DC6C0F" w:rsidRPr="00960BDE" w:rsidRDefault="00DC6C0F" w:rsidP="00181055">
            <w:pPr>
              <w:autoSpaceDE w:val="0"/>
              <w:autoSpaceDN w:val="0"/>
              <w:adjustRightInd w:val="0"/>
              <w:spacing w:after="0" w:line="240" w:lineRule="auto"/>
              <w:rPr>
                <w:rFonts w:asciiTheme="majorHAnsi" w:eastAsia="CIDFont+F3" w:hAnsiTheme="majorHAnsi" w:cstheme="majorHAnsi"/>
                <w:sz w:val="18"/>
                <w:szCs w:val="18"/>
              </w:rPr>
            </w:pPr>
            <w:r>
              <w:rPr>
                <w:rFonts w:asciiTheme="majorHAnsi" w:hAnsiTheme="majorHAnsi"/>
                <w:sz w:val="18"/>
              </w:rPr>
              <w:t xml:space="preserve">0.850 to 0.865 </w:t>
            </w:r>
            <w:proofErr w:type="spellStart"/>
            <w:r>
              <w:rPr>
                <w:rFonts w:asciiTheme="majorHAnsi" w:hAnsiTheme="majorHAnsi"/>
                <w:sz w:val="18"/>
              </w:rPr>
              <w:t>MPag</w:t>
            </w:r>
            <w:proofErr w:type="spellEnd"/>
          </w:p>
        </w:tc>
        <w:tc>
          <w:tcPr>
            <w:tcW w:w="1134" w:type="dxa"/>
          </w:tcPr>
          <w:p w14:paraId="6C7C8F01" w14:textId="613753CC" w:rsidR="00DC6C0F" w:rsidRPr="00960BDE" w:rsidRDefault="00DC6C0F" w:rsidP="00181055">
            <w:pPr>
              <w:autoSpaceDE w:val="0"/>
              <w:autoSpaceDN w:val="0"/>
              <w:adjustRightInd w:val="0"/>
              <w:spacing w:after="0" w:line="240" w:lineRule="auto"/>
              <w:rPr>
                <w:rFonts w:asciiTheme="majorHAnsi" w:eastAsia="CIDFont+F3" w:hAnsiTheme="majorHAnsi" w:cstheme="majorHAnsi"/>
                <w:sz w:val="18"/>
                <w:szCs w:val="18"/>
              </w:rPr>
            </w:pPr>
            <w:r>
              <w:rPr>
                <w:rFonts w:asciiTheme="majorHAnsi" w:hAnsiTheme="majorHAnsi"/>
                <w:sz w:val="18"/>
              </w:rPr>
              <w:t xml:space="preserve">0.85 </w:t>
            </w:r>
            <w:proofErr w:type="spellStart"/>
            <w:r>
              <w:rPr>
                <w:rFonts w:asciiTheme="majorHAnsi" w:hAnsiTheme="majorHAnsi"/>
                <w:sz w:val="18"/>
              </w:rPr>
              <w:t>MPag</w:t>
            </w:r>
            <w:proofErr w:type="spellEnd"/>
          </w:p>
        </w:tc>
        <w:tc>
          <w:tcPr>
            <w:tcW w:w="1276" w:type="dxa"/>
          </w:tcPr>
          <w:p w14:paraId="01871C92" w14:textId="0D31ACB3" w:rsidR="00DC6C0F" w:rsidRPr="00960BDE" w:rsidRDefault="00DC6C0F" w:rsidP="00181055">
            <w:pPr>
              <w:autoSpaceDE w:val="0"/>
              <w:autoSpaceDN w:val="0"/>
              <w:adjustRightInd w:val="0"/>
              <w:spacing w:after="0" w:line="240" w:lineRule="auto"/>
              <w:rPr>
                <w:rFonts w:asciiTheme="majorHAnsi" w:eastAsia="CIDFont+F3" w:hAnsiTheme="majorHAnsi" w:cstheme="majorHAnsi"/>
                <w:sz w:val="18"/>
                <w:szCs w:val="18"/>
              </w:rPr>
            </w:pPr>
            <w:r>
              <w:rPr>
                <w:rFonts w:asciiTheme="majorHAnsi" w:hAnsiTheme="majorHAnsi"/>
                <w:sz w:val="18"/>
              </w:rPr>
              <w:t xml:space="preserve">0.90 </w:t>
            </w:r>
            <w:proofErr w:type="spellStart"/>
            <w:r>
              <w:rPr>
                <w:rFonts w:asciiTheme="majorHAnsi" w:hAnsiTheme="majorHAnsi"/>
                <w:sz w:val="18"/>
              </w:rPr>
              <w:t>MPag</w:t>
            </w:r>
            <w:proofErr w:type="spellEnd"/>
          </w:p>
        </w:tc>
        <w:tc>
          <w:tcPr>
            <w:tcW w:w="1418" w:type="dxa"/>
          </w:tcPr>
          <w:p w14:paraId="375FB32E" w14:textId="77777777" w:rsidR="00DC6C0F" w:rsidRPr="00960BDE" w:rsidRDefault="00DC6C0F" w:rsidP="00181055">
            <w:pPr>
              <w:autoSpaceDE w:val="0"/>
              <w:autoSpaceDN w:val="0"/>
              <w:adjustRightInd w:val="0"/>
              <w:spacing w:after="0" w:line="240" w:lineRule="auto"/>
              <w:rPr>
                <w:rFonts w:asciiTheme="majorHAnsi" w:eastAsia="CIDFont+F3" w:hAnsiTheme="majorHAnsi" w:cstheme="majorHAnsi"/>
                <w:sz w:val="18"/>
                <w:szCs w:val="18"/>
              </w:rPr>
            </w:pPr>
            <w:r>
              <w:rPr>
                <w:rFonts w:asciiTheme="majorHAnsi" w:hAnsiTheme="majorHAnsi"/>
                <w:sz w:val="18"/>
              </w:rPr>
              <w:t>260 to 265 °C</w:t>
            </w:r>
          </w:p>
        </w:tc>
        <w:tc>
          <w:tcPr>
            <w:tcW w:w="1134" w:type="dxa"/>
          </w:tcPr>
          <w:p w14:paraId="6D69B0A5" w14:textId="77777777" w:rsidR="00DC6C0F" w:rsidRPr="00960BDE" w:rsidRDefault="00DC6C0F" w:rsidP="00181055">
            <w:pPr>
              <w:autoSpaceDE w:val="0"/>
              <w:autoSpaceDN w:val="0"/>
              <w:adjustRightInd w:val="0"/>
              <w:spacing w:after="0" w:line="240" w:lineRule="auto"/>
              <w:rPr>
                <w:rFonts w:asciiTheme="majorHAnsi" w:eastAsia="CIDFont+F3" w:hAnsiTheme="majorHAnsi" w:cstheme="majorHAnsi"/>
                <w:sz w:val="18"/>
                <w:szCs w:val="18"/>
              </w:rPr>
            </w:pPr>
            <w:r>
              <w:rPr>
                <w:rFonts w:asciiTheme="majorHAnsi" w:hAnsiTheme="majorHAnsi"/>
                <w:sz w:val="18"/>
              </w:rPr>
              <w:t>260 °C</w:t>
            </w:r>
          </w:p>
        </w:tc>
        <w:tc>
          <w:tcPr>
            <w:tcW w:w="1134" w:type="dxa"/>
          </w:tcPr>
          <w:p w14:paraId="0AAA9372" w14:textId="77777777" w:rsidR="00DC6C0F" w:rsidRPr="00960BDE" w:rsidRDefault="00DC6C0F" w:rsidP="00181055">
            <w:pPr>
              <w:autoSpaceDE w:val="0"/>
              <w:autoSpaceDN w:val="0"/>
              <w:adjustRightInd w:val="0"/>
              <w:spacing w:after="0" w:line="240" w:lineRule="auto"/>
              <w:rPr>
                <w:rFonts w:asciiTheme="majorHAnsi" w:eastAsia="CIDFont+F3" w:hAnsiTheme="majorHAnsi" w:cstheme="majorHAnsi"/>
                <w:sz w:val="18"/>
                <w:szCs w:val="18"/>
              </w:rPr>
            </w:pPr>
            <w:r>
              <w:rPr>
                <w:rFonts w:asciiTheme="majorHAnsi" w:hAnsiTheme="majorHAnsi"/>
                <w:sz w:val="18"/>
              </w:rPr>
              <w:t>280 °C</w:t>
            </w:r>
          </w:p>
        </w:tc>
      </w:tr>
      <w:tr w:rsidR="00DC6C0F" w:rsidRPr="001232FC" w14:paraId="613C16C9" w14:textId="77777777" w:rsidTr="005A11CE">
        <w:tc>
          <w:tcPr>
            <w:tcW w:w="1384" w:type="dxa"/>
          </w:tcPr>
          <w:p w14:paraId="5AB5200D" w14:textId="77777777" w:rsidR="00DC6C0F" w:rsidRPr="00960BDE" w:rsidRDefault="00DC6C0F" w:rsidP="00181055">
            <w:pPr>
              <w:autoSpaceDE w:val="0"/>
              <w:autoSpaceDN w:val="0"/>
              <w:adjustRightInd w:val="0"/>
              <w:spacing w:after="0" w:line="240" w:lineRule="auto"/>
              <w:rPr>
                <w:rFonts w:asciiTheme="majorHAnsi" w:eastAsia="CIDFont+F3" w:hAnsiTheme="majorHAnsi" w:cstheme="majorHAnsi"/>
                <w:b/>
                <w:bCs/>
                <w:sz w:val="18"/>
                <w:szCs w:val="18"/>
              </w:rPr>
            </w:pPr>
            <w:r>
              <w:rPr>
                <w:rFonts w:asciiTheme="majorHAnsi" w:hAnsiTheme="majorHAnsi"/>
                <w:b/>
                <w:sz w:val="18"/>
              </w:rPr>
              <w:t>Steam 1.6 MPa</w:t>
            </w:r>
          </w:p>
        </w:tc>
        <w:tc>
          <w:tcPr>
            <w:tcW w:w="2013" w:type="dxa"/>
          </w:tcPr>
          <w:p w14:paraId="719B88E2" w14:textId="3CD5FEEA" w:rsidR="00DC6C0F" w:rsidRPr="00960BDE" w:rsidRDefault="00DC6C0F" w:rsidP="00181055">
            <w:pPr>
              <w:autoSpaceDE w:val="0"/>
              <w:autoSpaceDN w:val="0"/>
              <w:adjustRightInd w:val="0"/>
              <w:spacing w:after="0" w:line="240" w:lineRule="auto"/>
              <w:rPr>
                <w:rFonts w:asciiTheme="majorHAnsi" w:eastAsia="CIDFont+F3" w:hAnsiTheme="majorHAnsi" w:cstheme="majorHAnsi"/>
                <w:sz w:val="18"/>
                <w:szCs w:val="18"/>
              </w:rPr>
            </w:pPr>
            <w:r>
              <w:rPr>
                <w:rFonts w:asciiTheme="majorHAnsi" w:hAnsiTheme="majorHAnsi"/>
                <w:sz w:val="18"/>
              </w:rPr>
              <w:t xml:space="preserve">1.38 </w:t>
            </w:r>
            <w:proofErr w:type="spellStart"/>
            <w:r>
              <w:rPr>
                <w:rFonts w:asciiTheme="majorHAnsi" w:hAnsiTheme="majorHAnsi"/>
                <w:sz w:val="18"/>
              </w:rPr>
              <w:t>MPag</w:t>
            </w:r>
            <w:proofErr w:type="spellEnd"/>
          </w:p>
        </w:tc>
        <w:tc>
          <w:tcPr>
            <w:tcW w:w="1134" w:type="dxa"/>
          </w:tcPr>
          <w:p w14:paraId="76DF3119" w14:textId="699CABF4" w:rsidR="00DC6C0F" w:rsidRPr="00960BDE" w:rsidRDefault="00DC6C0F" w:rsidP="00181055">
            <w:pPr>
              <w:autoSpaceDE w:val="0"/>
              <w:autoSpaceDN w:val="0"/>
              <w:adjustRightInd w:val="0"/>
              <w:spacing w:after="0" w:line="240" w:lineRule="auto"/>
              <w:rPr>
                <w:rFonts w:asciiTheme="majorHAnsi" w:eastAsia="CIDFont+F3" w:hAnsiTheme="majorHAnsi" w:cstheme="majorHAnsi"/>
                <w:sz w:val="18"/>
                <w:szCs w:val="18"/>
              </w:rPr>
            </w:pPr>
            <w:r>
              <w:rPr>
                <w:rFonts w:asciiTheme="majorHAnsi" w:hAnsiTheme="majorHAnsi"/>
                <w:sz w:val="18"/>
              </w:rPr>
              <w:t xml:space="preserve">1.32 </w:t>
            </w:r>
            <w:proofErr w:type="spellStart"/>
            <w:r>
              <w:rPr>
                <w:rFonts w:asciiTheme="majorHAnsi" w:hAnsiTheme="majorHAnsi"/>
                <w:sz w:val="18"/>
              </w:rPr>
              <w:t>MPag</w:t>
            </w:r>
            <w:proofErr w:type="spellEnd"/>
          </w:p>
        </w:tc>
        <w:tc>
          <w:tcPr>
            <w:tcW w:w="1276" w:type="dxa"/>
          </w:tcPr>
          <w:p w14:paraId="6B6B749B" w14:textId="7D481B2A" w:rsidR="00DC6C0F" w:rsidRPr="00960BDE" w:rsidRDefault="00DC6C0F" w:rsidP="00181055">
            <w:pPr>
              <w:autoSpaceDE w:val="0"/>
              <w:autoSpaceDN w:val="0"/>
              <w:adjustRightInd w:val="0"/>
              <w:spacing w:after="0" w:line="240" w:lineRule="auto"/>
              <w:rPr>
                <w:rFonts w:asciiTheme="majorHAnsi" w:eastAsia="CIDFont+F3" w:hAnsiTheme="majorHAnsi" w:cstheme="majorHAnsi"/>
                <w:sz w:val="18"/>
                <w:szCs w:val="18"/>
              </w:rPr>
            </w:pPr>
            <w:r>
              <w:rPr>
                <w:rFonts w:asciiTheme="majorHAnsi" w:hAnsiTheme="majorHAnsi"/>
                <w:sz w:val="18"/>
              </w:rPr>
              <w:t xml:space="preserve">1.42 </w:t>
            </w:r>
            <w:proofErr w:type="spellStart"/>
            <w:r>
              <w:rPr>
                <w:rFonts w:asciiTheme="majorHAnsi" w:hAnsiTheme="majorHAnsi"/>
                <w:sz w:val="18"/>
              </w:rPr>
              <w:t>MPag</w:t>
            </w:r>
            <w:proofErr w:type="spellEnd"/>
          </w:p>
        </w:tc>
        <w:tc>
          <w:tcPr>
            <w:tcW w:w="1418" w:type="dxa"/>
          </w:tcPr>
          <w:p w14:paraId="14654723" w14:textId="77777777" w:rsidR="00DC6C0F" w:rsidRPr="00960BDE" w:rsidRDefault="00DC6C0F" w:rsidP="00181055">
            <w:pPr>
              <w:autoSpaceDE w:val="0"/>
              <w:autoSpaceDN w:val="0"/>
              <w:adjustRightInd w:val="0"/>
              <w:spacing w:after="0" w:line="240" w:lineRule="auto"/>
              <w:rPr>
                <w:rFonts w:asciiTheme="majorHAnsi" w:eastAsia="CIDFont+F3" w:hAnsiTheme="majorHAnsi" w:cstheme="majorHAnsi"/>
                <w:sz w:val="18"/>
                <w:szCs w:val="18"/>
              </w:rPr>
            </w:pPr>
            <w:r>
              <w:rPr>
                <w:rFonts w:asciiTheme="majorHAnsi" w:hAnsiTheme="majorHAnsi"/>
                <w:sz w:val="18"/>
              </w:rPr>
              <w:t>225 to 245 °C</w:t>
            </w:r>
          </w:p>
        </w:tc>
        <w:tc>
          <w:tcPr>
            <w:tcW w:w="1134" w:type="dxa"/>
          </w:tcPr>
          <w:p w14:paraId="0C66C1B1" w14:textId="77777777" w:rsidR="00DC6C0F" w:rsidRPr="00960BDE" w:rsidRDefault="00DC6C0F" w:rsidP="00181055">
            <w:pPr>
              <w:autoSpaceDE w:val="0"/>
              <w:autoSpaceDN w:val="0"/>
              <w:adjustRightInd w:val="0"/>
              <w:spacing w:after="0" w:line="240" w:lineRule="auto"/>
              <w:rPr>
                <w:rFonts w:asciiTheme="majorHAnsi" w:eastAsia="CIDFont+F3" w:hAnsiTheme="majorHAnsi" w:cstheme="majorHAnsi"/>
                <w:sz w:val="18"/>
                <w:szCs w:val="18"/>
              </w:rPr>
            </w:pPr>
            <w:r>
              <w:rPr>
                <w:rFonts w:asciiTheme="majorHAnsi" w:hAnsiTheme="majorHAnsi"/>
                <w:sz w:val="18"/>
              </w:rPr>
              <w:t>220 °C</w:t>
            </w:r>
          </w:p>
        </w:tc>
        <w:tc>
          <w:tcPr>
            <w:tcW w:w="1134" w:type="dxa"/>
          </w:tcPr>
          <w:p w14:paraId="5D214AB6" w14:textId="77777777" w:rsidR="00DC6C0F" w:rsidRPr="00960BDE" w:rsidRDefault="00DC6C0F" w:rsidP="00181055">
            <w:pPr>
              <w:autoSpaceDE w:val="0"/>
              <w:autoSpaceDN w:val="0"/>
              <w:adjustRightInd w:val="0"/>
              <w:spacing w:after="0" w:line="240" w:lineRule="auto"/>
              <w:rPr>
                <w:rFonts w:asciiTheme="majorHAnsi" w:eastAsia="CIDFont+F3" w:hAnsiTheme="majorHAnsi" w:cstheme="majorHAnsi"/>
                <w:sz w:val="18"/>
                <w:szCs w:val="18"/>
              </w:rPr>
            </w:pPr>
            <w:r>
              <w:rPr>
                <w:rFonts w:asciiTheme="majorHAnsi" w:hAnsiTheme="majorHAnsi"/>
                <w:sz w:val="18"/>
              </w:rPr>
              <w:t>250 °C</w:t>
            </w:r>
          </w:p>
        </w:tc>
      </w:tr>
    </w:tbl>
    <w:p w14:paraId="7AA5F4D7" w14:textId="77777777" w:rsidR="00DC6C0F" w:rsidRPr="001232FC" w:rsidRDefault="00DC6C0F" w:rsidP="00DC6C0F">
      <w:pPr>
        <w:autoSpaceDE w:val="0"/>
        <w:autoSpaceDN w:val="0"/>
        <w:adjustRightInd w:val="0"/>
        <w:spacing w:after="0" w:line="240" w:lineRule="auto"/>
        <w:jc w:val="both"/>
        <w:rPr>
          <w:rFonts w:asciiTheme="majorHAnsi" w:eastAsia="CIDFont+F3" w:hAnsiTheme="majorHAnsi" w:cstheme="majorHAnsi"/>
          <w:sz w:val="24"/>
          <w:szCs w:val="24"/>
          <w:lang w:val="cs-CZ"/>
        </w:rPr>
      </w:pPr>
    </w:p>
    <w:p w14:paraId="4BAEC5C1" w14:textId="77777777" w:rsidR="00DC6C0F" w:rsidRPr="001232FC" w:rsidRDefault="00DC6C0F" w:rsidP="00960BDE">
      <w:pPr>
        <w:autoSpaceDE w:val="0"/>
        <w:autoSpaceDN w:val="0"/>
        <w:adjustRightInd w:val="0"/>
        <w:spacing w:after="0" w:line="360" w:lineRule="auto"/>
        <w:contextualSpacing/>
        <w:rPr>
          <w:rFonts w:asciiTheme="majorHAnsi" w:eastAsia="CIDFont+F3" w:hAnsiTheme="majorHAnsi" w:cstheme="majorHAnsi"/>
          <w:sz w:val="24"/>
          <w:szCs w:val="24"/>
        </w:rPr>
      </w:pPr>
      <w:r>
        <w:rPr>
          <w:rFonts w:asciiTheme="majorHAnsi" w:hAnsiTheme="majorHAnsi"/>
          <w:sz w:val="24"/>
        </w:rPr>
        <w:t>Minimum efficiency:</w:t>
      </w:r>
      <w:r>
        <w:rPr>
          <w:rFonts w:asciiTheme="majorHAnsi" w:hAnsiTheme="majorHAnsi"/>
          <w:sz w:val="24"/>
        </w:rPr>
        <w:tab/>
      </w:r>
      <w:r>
        <w:rPr>
          <w:rFonts w:asciiTheme="majorHAnsi" w:hAnsiTheme="majorHAnsi"/>
          <w:sz w:val="24"/>
        </w:rPr>
        <w:tab/>
      </w:r>
      <w:r>
        <w:rPr>
          <w:rFonts w:asciiTheme="majorHAnsi" w:hAnsiTheme="majorHAnsi"/>
          <w:sz w:val="24"/>
        </w:rPr>
        <w:tab/>
        <w:t>95% (from 40% to 100% output)</w:t>
      </w:r>
    </w:p>
    <w:p w14:paraId="1BF2188E" w14:textId="34B1217E" w:rsidR="00DC6C0F" w:rsidRPr="001232FC" w:rsidRDefault="00DC6C0F" w:rsidP="00960BDE">
      <w:pPr>
        <w:autoSpaceDE w:val="0"/>
        <w:autoSpaceDN w:val="0"/>
        <w:adjustRightInd w:val="0"/>
        <w:spacing w:after="0" w:line="360" w:lineRule="auto"/>
        <w:contextualSpacing/>
        <w:rPr>
          <w:rFonts w:asciiTheme="majorHAnsi" w:eastAsia="CIDFont+F3" w:hAnsiTheme="majorHAnsi" w:cstheme="majorHAnsi"/>
          <w:sz w:val="24"/>
          <w:szCs w:val="24"/>
        </w:rPr>
      </w:pPr>
      <w:r>
        <w:rPr>
          <w:rFonts w:asciiTheme="majorHAnsi" w:hAnsiTheme="majorHAnsi"/>
          <w:sz w:val="24"/>
        </w:rPr>
        <w:t>Emission requirements:</w:t>
      </w:r>
      <w:r>
        <w:rPr>
          <w:rFonts w:asciiTheme="majorHAnsi" w:hAnsiTheme="majorHAnsi"/>
          <w:sz w:val="24"/>
        </w:rPr>
        <w:tab/>
      </w:r>
      <w:r>
        <w:rPr>
          <w:rFonts w:asciiTheme="majorHAnsi" w:hAnsiTheme="majorHAnsi"/>
          <w:sz w:val="24"/>
        </w:rPr>
        <w:tab/>
        <w:t>according to BAT</w:t>
      </w:r>
    </w:p>
    <w:p w14:paraId="19955A89" w14:textId="77777777" w:rsidR="00DC6C0F" w:rsidRPr="001232FC" w:rsidRDefault="00DC6C0F" w:rsidP="00960BDE">
      <w:pPr>
        <w:autoSpaceDE w:val="0"/>
        <w:autoSpaceDN w:val="0"/>
        <w:adjustRightInd w:val="0"/>
        <w:spacing w:after="0" w:line="360" w:lineRule="auto"/>
        <w:contextualSpacing/>
        <w:rPr>
          <w:rFonts w:asciiTheme="majorHAnsi" w:eastAsia="CIDFont+F3" w:hAnsiTheme="majorHAnsi" w:cstheme="majorHAnsi"/>
          <w:sz w:val="24"/>
          <w:szCs w:val="24"/>
        </w:rPr>
      </w:pPr>
      <w:r>
        <w:rPr>
          <w:rFonts w:asciiTheme="majorHAnsi" w:hAnsiTheme="majorHAnsi"/>
          <w:sz w:val="24"/>
        </w:rPr>
        <w:t>Boiler start-up speed:</w:t>
      </w:r>
      <w:r>
        <w:rPr>
          <w:rFonts w:asciiTheme="majorHAnsi" w:hAnsiTheme="majorHAnsi"/>
          <w:sz w:val="24"/>
        </w:rPr>
        <w:tab/>
      </w:r>
      <w:r>
        <w:rPr>
          <w:rFonts w:asciiTheme="majorHAnsi" w:hAnsiTheme="majorHAnsi"/>
          <w:sz w:val="24"/>
        </w:rPr>
        <w:tab/>
      </w:r>
      <w:r>
        <w:rPr>
          <w:rFonts w:asciiTheme="majorHAnsi" w:hAnsiTheme="majorHAnsi"/>
          <w:sz w:val="24"/>
        </w:rPr>
        <w:tab/>
        <w:t xml:space="preserve">warm start within 20 minutes </w:t>
      </w:r>
    </w:p>
    <w:p w14:paraId="11BEF20B" w14:textId="77777777" w:rsidR="00DC6C0F" w:rsidRPr="001232FC" w:rsidRDefault="00DC6C0F" w:rsidP="00960BDE">
      <w:pPr>
        <w:autoSpaceDE w:val="0"/>
        <w:autoSpaceDN w:val="0"/>
        <w:adjustRightInd w:val="0"/>
        <w:spacing w:after="0" w:line="360" w:lineRule="auto"/>
        <w:contextualSpacing/>
        <w:rPr>
          <w:rFonts w:asciiTheme="majorHAnsi" w:eastAsia="CIDFont+F3" w:hAnsiTheme="majorHAnsi" w:cstheme="majorHAnsi"/>
          <w:sz w:val="24"/>
          <w:szCs w:val="24"/>
        </w:rPr>
      </w:pP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t>cold start within 2 hours</w:t>
      </w:r>
    </w:p>
    <w:p w14:paraId="3EDA7A27" w14:textId="77777777" w:rsidR="002E1488" w:rsidRPr="001232FC" w:rsidRDefault="002E1488" w:rsidP="001A41B9">
      <w:pPr>
        <w:rPr>
          <w:rFonts w:asciiTheme="majorHAnsi" w:hAnsiTheme="majorHAnsi" w:cstheme="majorHAnsi"/>
          <w:sz w:val="24"/>
          <w:szCs w:val="24"/>
          <w:lang w:val="cs-CZ"/>
        </w:rPr>
      </w:pPr>
    </w:p>
    <w:p w14:paraId="03911D20" w14:textId="104DCCDF" w:rsidR="0080445B" w:rsidRPr="001232FC" w:rsidRDefault="001A41B9" w:rsidP="004074E1">
      <w:pPr>
        <w:pStyle w:val="Nadpis2"/>
        <w:spacing w:before="0" w:line="360" w:lineRule="auto"/>
        <w:contextualSpacing/>
        <w:rPr>
          <w:rFonts w:cstheme="majorHAnsi"/>
          <w:sz w:val="24"/>
          <w:szCs w:val="24"/>
        </w:rPr>
      </w:pPr>
      <w:r>
        <w:rPr>
          <w:sz w:val="24"/>
        </w:rPr>
        <w:t>4. Scope of Delivery and Services</w:t>
      </w:r>
    </w:p>
    <w:p w14:paraId="1C7BF529" w14:textId="1CD29E56" w:rsidR="0080445B" w:rsidRPr="001232FC" w:rsidRDefault="00974AB6" w:rsidP="004074E1">
      <w:pPr>
        <w:spacing w:after="0" w:line="360" w:lineRule="auto"/>
        <w:contextualSpacing/>
        <w:rPr>
          <w:rFonts w:asciiTheme="majorHAnsi" w:hAnsiTheme="majorHAnsi" w:cstheme="majorHAnsi"/>
          <w:sz w:val="24"/>
          <w:szCs w:val="24"/>
        </w:rPr>
      </w:pPr>
      <w:r>
        <w:rPr>
          <w:rFonts w:asciiTheme="majorHAnsi" w:hAnsiTheme="majorHAnsi"/>
          <w:sz w:val="24"/>
        </w:rPr>
        <w:t>- Manufacturing, transport, supervision during installation and commissioning of two boilers, including accessories</w:t>
      </w:r>
    </w:p>
    <w:p w14:paraId="254B933B" w14:textId="57CA8162" w:rsidR="0080445B" w:rsidRPr="001232FC" w:rsidRDefault="00974AB6" w:rsidP="004074E1">
      <w:pPr>
        <w:spacing w:after="0" w:line="360" w:lineRule="auto"/>
        <w:contextualSpacing/>
        <w:rPr>
          <w:rFonts w:asciiTheme="majorHAnsi" w:hAnsiTheme="majorHAnsi" w:cstheme="majorHAnsi"/>
          <w:sz w:val="24"/>
          <w:szCs w:val="24"/>
        </w:rPr>
      </w:pPr>
      <w:r>
        <w:rPr>
          <w:rFonts w:asciiTheme="majorHAnsi" w:hAnsiTheme="majorHAnsi"/>
          <w:sz w:val="24"/>
        </w:rPr>
        <w:t>- Warranty tests and setup reports</w:t>
      </w:r>
    </w:p>
    <w:p w14:paraId="55F4B778" w14:textId="6E435E0C" w:rsidR="00700FF6" w:rsidRPr="001232FC" w:rsidRDefault="00974AB6" w:rsidP="004074E1">
      <w:pPr>
        <w:spacing w:after="0" w:line="360" w:lineRule="auto"/>
        <w:contextualSpacing/>
        <w:rPr>
          <w:rFonts w:asciiTheme="majorHAnsi" w:hAnsiTheme="majorHAnsi" w:cstheme="majorHAnsi"/>
          <w:sz w:val="24"/>
          <w:szCs w:val="24"/>
        </w:rPr>
      </w:pPr>
      <w:r>
        <w:rPr>
          <w:rFonts w:asciiTheme="majorHAnsi" w:hAnsiTheme="majorHAnsi"/>
          <w:sz w:val="24"/>
        </w:rPr>
        <w:t>- Operator training</w:t>
      </w:r>
    </w:p>
    <w:p w14:paraId="5F5BFD26" w14:textId="4B16565A" w:rsidR="0080445B" w:rsidRPr="001232FC" w:rsidRDefault="00974AB6" w:rsidP="004074E1">
      <w:pPr>
        <w:pStyle w:val="Odstavecseseznamem"/>
        <w:numPr>
          <w:ilvl w:val="0"/>
          <w:numId w:val="11"/>
        </w:numPr>
        <w:spacing w:after="0" w:line="360" w:lineRule="auto"/>
        <w:ind w:left="142" w:hanging="142"/>
        <w:rPr>
          <w:rFonts w:asciiTheme="majorHAnsi" w:hAnsiTheme="majorHAnsi" w:cstheme="majorHAnsi"/>
          <w:sz w:val="24"/>
          <w:szCs w:val="24"/>
        </w:rPr>
      </w:pPr>
      <w:r>
        <w:rPr>
          <w:rFonts w:asciiTheme="majorHAnsi" w:hAnsiTheme="majorHAnsi"/>
          <w:sz w:val="24"/>
        </w:rPr>
        <w:t>Handover of the accompanying technical/supplier documentation, incl. installation, operating and service manuals and a list of recommended spare parts</w:t>
      </w:r>
    </w:p>
    <w:p w14:paraId="670B75EA" w14:textId="57450D30" w:rsidR="0080445B" w:rsidRDefault="00974AB6" w:rsidP="004074E1">
      <w:pPr>
        <w:spacing w:after="0" w:line="360" w:lineRule="auto"/>
        <w:contextualSpacing/>
        <w:rPr>
          <w:rFonts w:asciiTheme="majorHAnsi" w:hAnsiTheme="majorHAnsi" w:cstheme="majorHAnsi"/>
          <w:sz w:val="24"/>
          <w:szCs w:val="24"/>
        </w:rPr>
      </w:pPr>
      <w:r>
        <w:rPr>
          <w:rFonts w:asciiTheme="majorHAnsi" w:hAnsiTheme="majorHAnsi"/>
          <w:sz w:val="24"/>
        </w:rPr>
        <w:t xml:space="preserve">- Warranty for a minimum of 24 months from acceptance </w:t>
      </w:r>
    </w:p>
    <w:p w14:paraId="3DB78D6A" w14:textId="43A9A338" w:rsidR="0080445B" w:rsidRDefault="001A41B9">
      <w:pPr>
        <w:pStyle w:val="Nadpis2"/>
        <w:rPr>
          <w:rFonts w:cstheme="majorHAnsi"/>
          <w:sz w:val="24"/>
          <w:szCs w:val="24"/>
        </w:rPr>
      </w:pPr>
      <w:r>
        <w:rPr>
          <w:sz w:val="24"/>
        </w:rPr>
        <w:t>5. Supplier's Answers – please, fill in</w:t>
      </w:r>
    </w:p>
    <w:tbl>
      <w:tblPr>
        <w:tblW w:w="9776" w:type="dxa"/>
        <w:tblCellMar>
          <w:left w:w="70" w:type="dxa"/>
          <w:right w:w="70" w:type="dxa"/>
        </w:tblCellMar>
        <w:tblLook w:val="04A0" w:firstRow="1" w:lastRow="0" w:firstColumn="1" w:lastColumn="0" w:noHBand="0" w:noVBand="1"/>
      </w:tblPr>
      <w:tblGrid>
        <w:gridCol w:w="5665"/>
        <w:gridCol w:w="993"/>
        <w:gridCol w:w="1134"/>
        <w:gridCol w:w="1984"/>
      </w:tblGrid>
      <w:tr w:rsidR="00DB17DD" w:rsidRPr="004074E1" w14:paraId="1B58ECC0" w14:textId="77777777" w:rsidTr="00D56AAE">
        <w:trPr>
          <w:trHeight w:val="540"/>
        </w:trPr>
        <w:tc>
          <w:tcPr>
            <w:tcW w:w="5665"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4966AEF5" w14:textId="69D051D6" w:rsidR="00DB17DD" w:rsidRPr="004074E1" w:rsidRDefault="00A517D5" w:rsidP="00DB17DD">
            <w:pPr>
              <w:spacing w:after="0" w:line="240" w:lineRule="auto"/>
              <w:rPr>
                <w:rFonts w:asciiTheme="majorHAnsi" w:eastAsia="Times New Roman" w:hAnsiTheme="majorHAnsi" w:cstheme="majorHAnsi"/>
                <w:b/>
                <w:bCs/>
                <w:color w:val="000000"/>
                <w:sz w:val="20"/>
                <w:szCs w:val="20"/>
              </w:rPr>
            </w:pPr>
            <w:r>
              <w:rPr>
                <w:rFonts w:asciiTheme="majorHAnsi" w:hAnsiTheme="majorHAnsi"/>
                <w:b/>
                <w:color w:val="000000"/>
                <w:sz w:val="20"/>
              </w:rPr>
              <w:t>Technical parameters of boilers</w:t>
            </w:r>
          </w:p>
        </w:tc>
        <w:tc>
          <w:tcPr>
            <w:tcW w:w="993" w:type="dxa"/>
            <w:tcBorders>
              <w:top w:val="single" w:sz="4" w:space="0" w:color="auto"/>
              <w:left w:val="nil"/>
              <w:bottom w:val="single" w:sz="4" w:space="0" w:color="auto"/>
              <w:right w:val="nil"/>
            </w:tcBorders>
            <w:shd w:val="clear" w:color="auto" w:fill="D9D9D9" w:themeFill="background1" w:themeFillShade="D9"/>
            <w:noWrap/>
            <w:vAlign w:val="center"/>
            <w:hideMark/>
          </w:tcPr>
          <w:p w14:paraId="0352CFB0" w14:textId="77777777" w:rsidR="00DB17DD" w:rsidRPr="004074E1" w:rsidRDefault="00DB17DD" w:rsidP="00DB17DD">
            <w:pPr>
              <w:spacing w:after="0" w:line="240" w:lineRule="auto"/>
              <w:rPr>
                <w:rFonts w:asciiTheme="majorHAnsi" w:eastAsia="Times New Roman" w:hAnsiTheme="majorHAnsi" w:cstheme="majorHAnsi"/>
                <w:b/>
                <w:bCs/>
                <w:color w:val="000000"/>
                <w:sz w:val="20"/>
                <w:szCs w:val="20"/>
              </w:rPr>
            </w:pPr>
            <w:r>
              <w:rPr>
                <w:rFonts w:asciiTheme="majorHAnsi" w:hAnsiTheme="majorHAnsi"/>
                <w:b/>
                <w:color w:val="000000"/>
                <w:sz w:val="20"/>
              </w:rPr>
              <w:t> </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AF64EE2" w14:textId="77777777" w:rsidR="00DB17DD" w:rsidRPr="004074E1" w:rsidRDefault="00DB17DD" w:rsidP="00DB17DD">
            <w:pPr>
              <w:spacing w:after="0" w:line="240" w:lineRule="auto"/>
              <w:rPr>
                <w:rFonts w:asciiTheme="majorHAnsi" w:eastAsia="Times New Roman" w:hAnsiTheme="majorHAnsi" w:cstheme="majorHAnsi"/>
                <w:b/>
                <w:bCs/>
                <w:color w:val="000000"/>
                <w:sz w:val="20"/>
                <w:szCs w:val="20"/>
              </w:rPr>
            </w:pPr>
            <w:r>
              <w:rPr>
                <w:rFonts w:asciiTheme="majorHAnsi" w:hAnsiTheme="majorHAnsi"/>
                <w:b/>
                <w:color w:val="000000"/>
                <w:sz w:val="20"/>
              </w:rPr>
              <w:t> </w:t>
            </w:r>
          </w:p>
        </w:tc>
        <w:tc>
          <w:tcPr>
            <w:tcW w:w="198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63CF391" w14:textId="77777777" w:rsidR="00DB17DD" w:rsidRPr="004074E1" w:rsidRDefault="00DB17DD" w:rsidP="00DB17DD">
            <w:pPr>
              <w:spacing w:after="0" w:line="240" w:lineRule="auto"/>
              <w:jc w:val="center"/>
              <w:rPr>
                <w:rFonts w:asciiTheme="majorHAnsi" w:eastAsia="Times New Roman" w:hAnsiTheme="majorHAnsi" w:cstheme="majorHAnsi"/>
                <w:b/>
                <w:bCs/>
                <w:color w:val="000000"/>
                <w:sz w:val="20"/>
                <w:szCs w:val="20"/>
              </w:rPr>
            </w:pPr>
            <w:r>
              <w:rPr>
                <w:rFonts w:asciiTheme="majorHAnsi" w:hAnsiTheme="majorHAnsi"/>
                <w:b/>
                <w:color w:val="000000"/>
                <w:sz w:val="20"/>
              </w:rPr>
              <w:t>Note</w:t>
            </w:r>
          </w:p>
        </w:tc>
      </w:tr>
      <w:tr w:rsidR="00DB17DD" w:rsidRPr="004074E1" w14:paraId="3A0D120F" w14:textId="77777777" w:rsidTr="00D56AAE">
        <w:trPr>
          <w:trHeight w:val="300"/>
        </w:trPr>
        <w:tc>
          <w:tcPr>
            <w:tcW w:w="5665" w:type="dxa"/>
            <w:tcBorders>
              <w:top w:val="nil"/>
              <w:left w:val="single" w:sz="4" w:space="0" w:color="auto"/>
              <w:bottom w:val="single" w:sz="4" w:space="0" w:color="auto"/>
              <w:right w:val="single" w:sz="4" w:space="0" w:color="auto"/>
            </w:tcBorders>
            <w:noWrap/>
            <w:vAlign w:val="bottom"/>
            <w:hideMark/>
          </w:tcPr>
          <w:p w14:paraId="3D7F4AF5" w14:textId="77777777" w:rsidR="00DB17DD" w:rsidRPr="004074E1" w:rsidRDefault="00DB17DD" w:rsidP="00DB17D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Dimensions W x H x D</w:t>
            </w:r>
          </w:p>
        </w:tc>
        <w:tc>
          <w:tcPr>
            <w:tcW w:w="993" w:type="dxa"/>
            <w:tcBorders>
              <w:top w:val="nil"/>
              <w:left w:val="nil"/>
              <w:bottom w:val="single" w:sz="4" w:space="0" w:color="auto"/>
              <w:right w:val="single" w:sz="4" w:space="0" w:color="auto"/>
            </w:tcBorders>
            <w:noWrap/>
            <w:vAlign w:val="center"/>
            <w:hideMark/>
          </w:tcPr>
          <w:p w14:paraId="576B5E3D" w14:textId="77777777" w:rsidR="00DB17DD" w:rsidRPr="004074E1" w:rsidRDefault="00DB17DD"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mm</w:t>
            </w:r>
          </w:p>
        </w:tc>
        <w:tc>
          <w:tcPr>
            <w:tcW w:w="1134" w:type="dxa"/>
            <w:tcBorders>
              <w:top w:val="nil"/>
              <w:left w:val="nil"/>
              <w:bottom w:val="single" w:sz="4" w:space="0" w:color="auto"/>
              <w:right w:val="single" w:sz="4" w:space="0" w:color="auto"/>
            </w:tcBorders>
            <w:noWrap/>
            <w:vAlign w:val="bottom"/>
            <w:hideMark/>
          </w:tcPr>
          <w:p w14:paraId="4D0B1DB4" w14:textId="77777777" w:rsidR="00DB17DD" w:rsidRPr="004074E1" w:rsidRDefault="00DB17DD" w:rsidP="00DB17D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1984" w:type="dxa"/>
            <w:tcBorders>
              <w:top w:val="nil"/>
              <w:left w:val="nil"/>
              <w:bottom w:val="single" w:sz="4" w:space="0" w:color="auto"/>
              <w:right w:val="single" w:sz="4" w:space="0" w:color="auto"/>
            </w:tcBorders>
            <w:noWrap/>
            <w:vAlign w:val="bottom"/>
            <w:hideMark/>
          </w:tcPr>
          <w:p w14:paraId="3E7F7089" w14:textId="77777777" w:rsidR="00DB17DD" w:rsidRPr="004074E1" w:rsidRDefault="00DB17DD" w:rsidP="00DB17D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r w:rsidR="00DB17DD" w:rsidRPr="004074E1" w14:paraId="7AD163DD" w14:textId="77777777" w:rsidTr="00D56AAE">
        <w:trPr>
          <w:trHeight w:val="300"/>
        </w:trPr>
        <w:tc>
          <w:tcPr>
            <w:tcW w:w="5665" w:type="dxa"/>
            <w:tcBorders>
              <w:top w:val="nil"/>
              <w:left w:val="single" w:sz="4" w:space="0" w:color="auto"/>
              <w:bottom w:val="single" w:sz="4" w:space="0" w:color="auto"/>
              <w:right w:val="single" w:sz="4" w:space="0" w:color="auto"/>
            </w:tcBorders>
            <w:noWrap/>
            <w:vAlign w:val="bottom"/>
            <w:hideMark/>
          </w:tcPr>
          <w:p w14:paraId="227A9E92" w14:textId="77777777" w:rsidR="00DB17DD" w:rsidRPr="004074E1" w:rsidRDefault="00DB17DD" w:rsidP="00DB17D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Weight</w:t>
            </w:r>
          </w:p>
        </w:tc>
        <w:tc>
          <w:tcPr>
            <w:tcW w:w="993" w:type="dxa"/>
            <w:tcBorders>
              <w:top w:val="nil"/>
              <w:left w:val="nil"/>
              <w:bottom w:val="single" w:sz="4" w:space="0" w:color="auto"/>
              <w:right w:val="single" w:sz="4" w:space="0" w:color="auto"/>
            </w:tcBorders>
            <w:noWrap/>
            <w:vAlign w:val="center"/>
            <w:hideMark/>
          </w:tcPr>
          <w:p w14:paraId="552207B4" w14:textId="77777777" w:rsidR="00DB17DD" w:rsidRPr="004074E1" w:rsidRDefault="00DB17DD"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kg</w:t>
            </w:r>
          </w:p>
        </w:tc>
        <w:tc>
          <w:tcPr>
            <w:tcW w:w="1134" w:type="dxa"/>
            <w:tcBorders>
              <w:top w:val="nil"/>
              <w:left w:val="nil"/>
              <w:bottom w:val="single" w:sz="4" w:space="0" w:color="auto"/>
              <w:right w:val="single" w:sz="4" w:space="0" w:color="auto"/>
            </w:tcBorders>
            <w:noWrap/>
            <w:vAlign w:val="bottom"/>
            <w:hideMark/>
          </w:tcPr>
          <w:p w14:paraId="158E54DE" w14:textId="77777777" w:rsidR="00DB17DD" w:rsidRPr="004074E1" w:rsidRDefault="00DB17DD" w:rsidP="00DB17D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1984" w:type="dxa"/>
            <w:tcBorders>
              <w:top w:val="nil"/>
              <w:left w:val="nil"/>
              <w:bottom w:val="single" w:sz="4" w:space="0" w:color="auto"/>
              <w:right w:val="single" w:sz="4" w:space="0" w:color="auto"/>
            </w:tcBorders>
            <w:noWrap/>
            <w:vAlign w:val="bottom"/>
            <w:hideMark/>
          </w:tcPr>
          <w:p w14:paraId="105A7F46" w14:textId="77777777" w:rsidR="00DB17DD" w:rsidRPr="004074E1" w:rsidRDefault="00DB17DD" w:rsidP="00DB17D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r w:rsidR="00DB17DD" w:rsidRPr="004074E1" w14:paraId="7AD6FE0F" w14:textId="77777777" w:rsidTr="00D56AAE">
        <w:trPr>
          <w:trHeight w:val="300"/>
        </w:trPr>
        <w:tc>
          <w:tcPr>
            <w:tcW w:w="5665" w:type="dxa"/>
            <w:tcBorders>
              <w:top w:val="nil"/>
              <w:left w:val="single" w:sz="4" w:space="0" w:color="auto"/>
              <w:bottom w:val="single" w:sz="4" w:space="0" w:color="auto"/>
              <w:right w:val="single" w:sz="4" w:space="0" w:color="auto"/>
            </w:tcBorders>
            <w:noWrap/>
            <w:vAlign w:val="bottom"/>
            <w:hideMark/>
          </w:tcPr>
          <w:p w14:paraId="4DF10168" w14:textId="77777777" w:rsidR="00DB17DD" w:rsidRPr="004074E1" w:rsidRDefault="00DB17DD" w:rsidP="00DB17D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Efficiency at rated output</w:t>
            </w:r>
          </w:p>
        </w:tc>
        <w:tc>
          <w:tcPr>
            <w:tcW w:w="993" w:type="dxa"/>
            <w:tcBorders>
              <w:top w:val="nil"/>
              <w:left w:val="nil"/>
              <w:bottom w:val="single" w:sz="4" w:space="0" w:color="auto"/>
              <w:right w:val="single" w:sz="4" w:space="0" w:color="auto"/>
            </w:tcBorders>
            <w:noWrap/>
            <w:vAlign w:val="center"/>
            <w:hideMark/>
          </w:tcPr>
          <w:p w14:paraId="31CFD0D1" w14:textId="77777777" w:rsidR="00DB17DD" w:rsidRPr="004074E1" w:rsidRDefault="00DB17DD"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w:t>
            </w:r>
          </w:p>
        </w:tc>
        <w:tc>
          <w:tcPr>
            <w:tcW w:w="1134" w:type="dxa"/>
            <w:tcBorders>
              <w:top w:val="nil"/>
              <w:left w:val="nil"/>
              <w:bottom w:val="single" w:sz="4" w:space="0" w:color="auto"/>
              <w:right w:val="single" w:sz="4" w:space="0" w:color="auto"/>
            </w:tcBorders>
            <w:noWrap/>
            <w:vAlign w:val="bottom"/>
            <w:hideMark/>
          </w:tcPr>
          <w:p w14:paraId="0C8ABA32" w14:textId="77777777" w:rsidR="00DB17DD" w:rsidRPr="004074E1" w:rsidRDefault="00DB17DD" w:rsidP="00DB17D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1984" w:type="dxa"/>
            <w:tcBorders>
              <w:top w:val="nil"/>
              <w:left w:val="nil"/>
              <w:bottom w:val="single" w:sz="4" w:space="0" w:color="auto"/>
              <w:right w:val="single" w:sz="4" w:space="0" w:color="auto"/>
            </w:tcBorders>
            <w:noWrap/>
            <w:vAlign w:val="bottom"/>
            <w:hideMark/>
          </w:tcPr>
          <w:p w14:paraId="4115C297" w14:textId="77777777" w:rsidR="00DB17DD" w:rsidRPr="004074E1" w:rsidRDefault="00DB17DD" w:rsidP="00DB17D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r w:rsidR="00DB17DD" w:rsidRPr="004074E1" w14:paraId="5246314D" w14:textId="77777777" w:rsidTr="00D56AAE">
        <w:trPr>
          <w:trHeight w:val="300"/>
        </w:trPr>
        <w:tc>
          <w:tcPr>
            <w:tcW w:w="5665" w:type="dxa"/>
            <w:tcBorders>
              <w:top w:val="nil"/>
              <w:left w:val="single" w:sz="4" w:space="0" w:color="auto"/>
              <w:bottom w:val="single" w:sz="4" w:space="0" w:color="auto"/>
              <w:right w:val="single" w:sz="4" w:space="0" w:color="auto"/>
            </w:tcBorders>
            <w:noWrap/>
            <w:vAlign w:val="bottom"/>
            <w:hideMark/>
          </w:tcPr>
          <w:p w14:paraId="24DD722C" w14:textId="408A44F8" w:rsidR="00DB17DD" w:rsidRPr="004074E1" w:rsidRDefault="00DB17DD" w:rsidP="00DB17D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Power consumption at rated output</w:t>
            </w:r>
          </w:p>
        </w:tc>
        <w:tc>
          <w:tcPr>
            <w:tcW w:w="993" w:type="dxa"/>
            <w:tcBorders>
              <w:top w:val="nil"/>
              <w:left w:val="nil"/>
              <w:bottom w:val="single" w:sz="4" w:space="0" w:color="auto"/>
              <w:right w:val="single" w:sz="4" w:space="0" w:color="auto"/>
            </w:tcBorders>
            <w:noWrap/>
            <w:vAlign w:val="center"/>
            <w:hideMark/>
          </w:tcPr>
          <w:p w14:paraId="5E71CB0A" w14:textId="77777777" w:rsidR="00DB17DD" w:rsidRPr="004074E1" w:rsidRDefault="00DB17DD"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kWh</w:t>
            </w:r>
          </w:p>
        </w:tc>
        <w:tc>
          <w:tcPr>
            <w:tcW w:w="1134" w:type="dxa"/>
            <w:tcBorders>
              <w:top w:val="nil"/>
              <w:left w:val="nil"/>
              <w:bottom w:val="single" w:sz="4" w:space="0" w:color="auto"/>
              <w:right w:val="single" w:sz="4" w:space="0" w:color="auto"/>
            </w:tcBorders>
            <w:noWrap/>
            <w:vAlign w:val="bottom"/>
            <w:hideMark/>
          </w:tcPr>
          <w:p w14:paraId="4E871C4B" w14:textId="77777777" w:rsidR="00DB17DD" w:rsidRPr="004074E1" w:rsidRDefault="00DB17DD" w:rsidP="00DB17D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1984" w:type="dxa"/>
            <w:tcBorders>
              <w:top w:val="nil"/>
              <w:left w:val="nil"/>
              <w:bottom w:val="single" w:sz="4" w:space="0" w:color="auto"/>
              <w:right w:val="single" w:sz="4" w:space="0" w:color="auto"/>
            </w:tcBorders>
            <w:noWrap/>
            <w:vAlign w:val="bottom"/>
            <w:hideMark/>
          </w:tcPr>
          <w:p w14:paraId="30554509" w14:textId="77777777" w:rsidR="00DB17DD" w:rsidRPr="004074E1" w:rsidRDefault="00DB17DD" w:rsidP="00DB17D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r w:rsidR="00DB17DD" w:rsidRPr="004074E1" w14:paraId="0D31F96A" w14:textId="77777777" w:rsidTr="00D56AAE">
        <w:trPr>
          <w:trHeight w:val="300"/>
        </w:trPr>
        <w:tc>
          <w:tcPr>
            <w:tcW w:w="5665" w:type="dxa"/>
            <w:tcBorders>
              <w:top w:val="nil"/>
              <w:left w:val="single" w:sz="4" w:space="0" w:color="auto"/>
              <w:bottom w:val="single" w:sz="4" w:space="0" w:color="auto"/>
              <w:right w:val="single" w:sz="4" w:space="0" w:color="auto"/>
            </w:tcBorders>
            <w:noWrap/>
            <w:vAlign w:val="bottom"/>
            <w:hideMark/>
          </w:tcPr>
          <w:p w14:paraId="69DE384D" w14:textId="77777777" w:rsidR="00DB17DD" w:rsidRPr="004074E1" w:rsidRDefault="00DB17DD" w:rsidP="00DB17D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xml:space="preserve">Minimum boiler output at rated steam outlet temperature </w:t>
            </w:r>
          </w:p>
        </w:tc>
        <w:tc>
          <w:tcPr>
            <w:tcW w:w="993" w:type="dxa"/>
            <w:tcBorders>
              <w:top w:val="nil"/>
              <w:left w:val="nil"/>
              <w:bottom w:val="single" w:sz="4" w:space="0" w:color="auto"/>
              <w:right w:val="single" w:sz="4" w:space="0" w:color="auto"/>
            </w:tcBorders>
            <w:noWrap/>
            <w:vAlign w:val="center"/>
            <w:hideMark/>
          </w:tcPr>
          <w:p w14:paraId="0D22E04E" w14:textId="77777777" w:rsidR="00DB17DD" w:rsidRPr="004074E1" w:rsidRDefault="00DB17DD"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t/hr</w:t>
            </w:r>
          </w:p>
        </w:tc>
        <w:tc>
          <w:tcPr>
            <w:tcW w:w="1134" w:type="dxa"/>
            <w:tcBorders>
              <w:top w:val="nil"/>
              <w:left w:val="nil"/>
              <w:bottom w:val="single" w:sz="4" w:space="0" w:color="auto"/>
              <w:right w:val="single" w:sz="4" w:space="0" w:color="auto"/>
            </w:tcBorders>
            <w:noWrap/>
            <w:vAlign w:val="bottom"/>
            <w:hideMark/>
          </w:tcPr>
          <w:p w14:paraId="0E03CD42" w14:textId="77777777" w:rsidR="00DB17DD" w:rsidRPr="004074E1" w:rsidRDefault="00DB17DD" w:rsidP="00DB17D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1984" w:type="dxa"/>
            <w:tcBorders>
              <w:top w:val="nil"/>
              <w:left w:val="nil"/>
              <w:bottom w:val="single" w:sz="4" w:space="0" w:color="auto"/>
              <w:right w:val="single" w:sz="4" w:space="0" w:color="auto"/>
            </w:tcBorders>
            <w:noWrap/>
            <w:vAlign w:val="bottom"/>
            <w:hideMark/>
          </w:tcPr>
          <w:p w14:paraId="42E603F0" w14:textId="77777777" w:rsidR="00DB17DD" w:rsidRPr="004074E1" w:rsidRDefault="00DB17DD" w:rsidP="00DB17D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r w:rsidR="00DB17DD" w:rsidRPr="004074E1" w14:paraId="536389C7" w14:textId="77777777" w:rsidTr="00D56AAE">
        <w:trPr>
          <w:trHeight w:val="300"/>
        </w:trPr>
        <w:tc>
          <w:tcPr>
            <w:tcW w:w="5665" w:type="dxa"/>
            <w:tcBorders>
              <w:top w:val="nil"/>
              <w:left w:val="single" w:sz="4" w:space="0" w:color="auto"/>
              <w:bottom w:val="single" w:sz="4" w:space="0" w:color="auto"/>
              <w:right w:val="single" w:sz="4" w:space="0" w:color="auto"/>
            </w:tcBorders>
            <w:noWrap/>
            <w:vAlign w:val="bottom"/>
            <w:hideMark/>
          </w:tcPr>
          <w:p w14:paraId="513A0836" w14:textId="77777777" w:rsidR="00DB17DD" w:rsidRPr="004074E1" w:rsidRDefault="00DB17DD" w:rsidP="00DB17D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Minimum boiler output at a steam outlet temperature 10 °C lower than the rated steam temperature</w:t>
            </w:r>
          </w:p>
        </w:tc>
        <w:tc>
          <w:tcPr>
            <w:tcW w:w="993" w:type="dxa"/>
            <w:tcBorders>
              <w:top w:val="nil"/>
              <w:left w:val="nil"/>
              <w:bottom w:val="single" w:sz="4" w:space="0" w:color="auto"/>
              <w:right w:val="single" w:sz="4" w:space="0" w:color="auto"/>
            </w:tcBorders>
            <w:noWrap/>
            <w:vAlign w:val="center"/>
            <w:hideMark/>
          </w:tcPr>
          <w:p w14:paraId="3A59DC01" w14:textId="77777777" w:rsidR="00DB17DD" w:rsidRPr="004074E1" w:rsidRDefault="00DB17DD"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t/hr</w:t>
            </w:r>
          </w:p>
        </w:tc>
        <w:tc>
          <w:tcPr>
            <w:tcW w:w="1134" w:type="dxa"/>
            <w:tcBorders>
              <w:top w:val="nil"/>
              <w:left w:val="nil"/>
              <w:bottom w:val="single" w:sz="4" w:space="0" w:color="auto"/>
              <w:right w:val="single" w:sz="4" w:space="0" w:color="auto"/>
            </w:tcBorders>
            <w:noWrap/>
            <w:vAlign w:val="bottom"/>
            <w:hideMark/>
          </w:tcPr>
          <w:p w14:paraId="2459EAC8" w14:textId="77777777" w:rsidR="00DB17DD" w:rsidRPr="004074E1" w:rsidRDefault="00DB17DD" w:rsidP="00DB17D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1984" w:type="dxa"/>
            <w:tcBorders>
              <w:top w:val="nil"/>
              <w:left w:val="nil"/>
              <w:bottom w:val="single" w:sz="4" w:space="0" w:color="auto"/>
              <w:right w:val="single" w:sz="4" w:space="0" w:color="auto"/>
            </w:tcBorders>
            <w:noWrap/>
            <w:vAlign w:val="bottom"/>
            <w:hideMark/>
          </w:tcPr>
          <w:p w14:paraId="2890BB05" w14:textId="77777777" w:rsidR="00DB17DD" w:rsidRPr="004074E1" w:rsidRDefault="00DB17DD" w:rsidP="00DB17D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r w:rsidR="00DB17DD" w:rsidRPr="004074E1" w14:paraId="710DA413" w14:textId="77777777" w:rsidTr="00D56AAE">
        <w:trPr>
          <w:trHeight w:val="300"/>
        </w:trPr>
        <w:tc>
          <w:tcPr>
            <w:tcW w:w="5665" w:type="dxa"/>
            <w:tcBorders>
              <w:top w:val="nil"/>
              <w:left w:val="single" w:sz="4" w:space="0" w:color="auto"/>
              <w:bottom w:val="single" w:sz="4" w:space="0" w:color="auto"/>
              <w:right w:val="single" w:sz="4" w:space="0" w:color="auto"/>
            </w:tcBorders>
            <w:noWrap/>
            <w:vAlign w:val="bottom"/>
            <w:hideMark/>
          </w:tcPr>
          <w:p w14:paraId="2CA984C4" w14:textId="6315DA13" w:rsidR="00DB17DD" w:rsidRPr="004074E1" w:rsidRDefault="005F1F2A" w:rsidP="00DB17D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Boiler overload capacity (amount of steam above max. output)</w:t>
            </w:r>
          </w:p>
        </w:tc>
        <w:tc>
          <w:tcPr>
            <w:tcW w:w="993" w:type="dxa"/>
            <w:tcBorders>
              <w:top w:val="nil"/>
              <w:left w:val="nil"/>
              <w:bottom w:val="single" w:sz="4" w:space="0" w:color="auto"/>
              <w:right w:val="single" w:sz="4" w:space="0" w:color="auto"/>
            </w:tcBorders>
            <w:noWrap/>
            <w:vAlign w:val="center"/>
            <w:hideMark/>
          </w:tcPr>
          <w:p w14:paraId="7E571523" w14:textId="77777777" w:rsidR="00DB17DD" w:rsidRPr="004074E1" w:rsidRDefault="00DB17DD"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t/hr</w:t>
            </w:r>
          </w:p>
        </w:tc>
        <w:tc>
          <w:tcPr>
            <w:tcW w:w="1134" w:type="dxa"/>
            <w:tcBorders>
              <w:top w:val="nil"/>
              <w:left w:val="nil"/>
              <w:bottom w:val="single" w:sz="4" w:space="0" w:color="auto"/>
              <w:right w:val="single" w:sz="4" w:space="0" w:color="auto"/>
            </w:tcBorders>
            <w:noWrap/>
            <w:vAlign w:val="bottom"/>
            <w:hideMark/>
          </w:tcPr>
          <w:p w14:paraId="6DD2D9EC" w14:textId="77777777" w:rsidR="00DB17DD" w:rsidRPr="004074E1" w:rsidRDefault="00DB17DD" w:rsidP="00DB17D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1984" w:type="dxa"/>
            <w:tcBorders>
              <w:top w:val="nil"/>
              <w:left w:val="nil"/>
              <w:bottom w:val="single" w:sz="4" w:space="0" w:color="auto"/>
              <w:right w:val="single" w:sz="4" w:space="0" w:color="auto"/>
            </w:tcBorders>
            <w:noWrap/>
            <w:vAlign w:val="bottom"/>
            <w:hideMark/>
          </w:tcPr>
          <w:p w14:paraId="4CFF1677" w14:textId="77777777" w:rsidR="00DB17DD" w:rsidRPr="004074E1" w:rsidRDefault="00DB17DD" w:rsidP="00DB17D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r w:rsidR="00DB17DD" w:rsidRPr="004074E1" w14:paraId="5D096A0B" w14:textId="77777777" w:rsidTr="00D56AAE">
        <w:trPr>
          <w:trHeight w:val="300"/>
        </w:trPr>
        <w:tc>
          <w:tcPr>
            <w:tcW w:w="5665" w:type="dxa"/>
            <w:tcBorders>
              <w:top w:val="nil"/>
              <w:left w:val="single" w:sz="4" w:space="0" w:color="auto"/>
              <w:bottom w:val="single" w:sz="4" w:space="0" w:color="auto"/>
              <w:right w:val="single" w:sz="4" w:space="0" w:color="auto"/>
            </w:tcBorders>
            <w:noWrap/>
            <w:vAlign w:val="bottom"/>
            <w:hideMark/>
          </w:tcPr>
          <w:p w14:paraId="335C6CBB" w14:textId="77777777" w:rsidR="00DB17DD" w:rsidRPr="004074E1" w:rsidRDefault="00DB17DD" w:rsidP="00DB17D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Time required for cold start to reach the rated output</w:t>
            </w:r>
          </w:p>
        </w:tc>
        <w:tc>
          <w:tcPr>
            <w:tcW w:w="993" w:type="dxa"/>
            <w:tcBorders>
              <w:top w:val="nil"/>
              <w:left w:val="nil"/>
              <w:bottom w:val="single" w:sz="4" w:space="0" w:color="auto"/>
              <w:right w:val="single" w:sz="4" w:space="0" w:color="auto"/>
            </w:tcBorders>
            <w:noWrap/>
            <w:vAlign w:val="center"/>
            <w:hideMark/>
          </w:tcPr>
          <w:p w14:paraId="7BC41746" w14:textId="77777777" w:rsidR="00DB17DD" w:rsidRPr="004074E1" w:rsidRDefault="00DB17DD"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min</w:t>
            </w:r>
          </w:p>
        </w:tc>
        <w:tc>
          <w:tcPr>
            <w:tcW w:w="1134" w:type="dxa"/>
            <w:tcBorders>
              <w:top w:val="nil"/>
              <w:left w:val="nil"/>
              <w:bottom w:val="single" w:sz="4" w:space="0" w:color="auto"/>
              <w:right w:val="single" w:sz="4" w:space="0" w:color="auto"/>
            </w:tcBorders>
            <w:noWrap/>
            <w:vAlign w:val="bottom"/>
            <w:hideMark/>
          </w:tcPr>
          <w:p w14:paraId="2CBDD45D" w14:textId="77777777" w:rsidR="00DB17DD" w:rsidRPr="004074E1" w:rsidRDefault="00DB17DD" w:rsidP="00DB17D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1984" w:type="dxa"/>
            <w:tcBorders>
              <w:top w:val="nil"/>
              <w:left w:val="nil"/>
              <w:bottom w:val="single" w:sz="4" w:space="0" w:color="auto"/>
              <w:right w:val="single" w:sz="4" w:space="0" w:color="auto"/>
            </w:tcBorders>
            <w:noWrap/>
            <w:vAlign w:val="bottom"/>
            <w:hideMark/>
          </w:tcPr>
          <w:p w14:paraId="0988B80C" w14:textId="77777777" w:rsidR="00DB17DD" w:rsidRPr="004074E1" w:rsidRDefault="00DB17DD" w:rsidP="00DB17D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r w:rsidR="00DB17DD" w:rsidRPr="004074E1" w14:paraId="1E08F064" w14:textId="77777777" w:rsidTr="00D56AAE">
        <w:trPr>
          <w:trHeight w:val="300"/>
        </w:trPr>
        <w:tc>
          <w:tcPr>
            <w:tcW w:w="5665" w:type="dxa"/>
            <w:tcBorders>
              <w:top w:val="nil"/>
              <w:left w:val="single" w:sz="4" w:space="0" w:color="auto"/>
              <w:bottom w:val="single" w:sz="4" w:space="0" w:color="auto"/>
              <w:right w:val="single" w:sz="4" w:space="0" w:color="auto"/>
            </w:tcBorders>
            <w:noWrap/>
            <w:vAlign w:val="bottom"/>
            <w:hideMark/>
          </w:tcPr>
          <w:p w14:paraId="4D35FEFD" w14:textId="77777777" w:rsidR="00DB17DD" w:rsidRPr="004074E1" w:rsidRDefault="00DB17DD" w:rsidP="00DB17D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Time required for warm start to reach the rated output</w:t>
            </w:r>
          </w:p>
        </w:tc>
        <w:tc>
          <w:tcPr>
            <w:tcW w:w="993" w:type="dxa"/>
            <w:tcBorders>
              <w:top w:val="nil"/>
              <w:left w:val="nil"/>
              <w:bottom w:val="single" w:sz="4" w:space="0" w:color="auto"/>
              <w:right w:val="single" w:sz="4" w:space="0" w:color="auto"/>
            </w:tcBorders>
            <w:noWrap/>
            <w:vAlign w:val="center"/>
            <w:hideMark/>
          </w:tcPr>
          <w:p w14:paraId="2B840554" w14:textId="77777777" w:rsidR="00DB17DD" w:rsidRPr="004074E1" w:rsidRDefault="00DB17DD"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min</w:t>
            </w:r>
          </w:p>
        </w:tc>
        <w:tc>
          <w:tcPr>
            <w:tcW w:w="1134" w:type="dxa"/>
            <w:tcBorders>
              <w:top w:val="nil"/>
              <w:left w:val="nil"/>
              <w:bottom w:val="single" w:sz="4" w:space="0" w:color="auto"/>
              <w:right w:val="single" w:sz="4" w:space="0" w:color="auto"/>
            </w:tcBorders>
            <w:noWrap/>
            <w:vAlign w:val="bottom"/>
            <w:hideMark/>
          </w:tcPr>
          <w:p w14:paraId="02CD440E" w14:textId="77777777" w:rsidR="00DB17DD" w:rsidRPr="004074E1" w:rsidRDefault="00DB17DD" w:rsidP="00DB17D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1984" w:type="dxa"/>
            <w:tcBorders>
              <w:top w:val="nil"/>
              <w:left w:val="nil"/>
              <w:bottom w:val="single" w:sz="4" w:space="0" w:color="auto"/>
              <w:right w:val="single" w:sz="4" w:space="0" w:color="auto"/>
            </w:tcBorders>
            <w:noWrap/>
            <w:vAlign w:val="bottom"/>
            <w:hideMark/>
          </w:tcPr>
          <w:p w14:paraId="17B88D14" w14:textId="77777777" w:rsidR="00DB17DD" w:rsidRPr="004074E1" w:rsidRDefault="00DB17DD" w:rsidP="00DB17D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r w:rsidR="00DB17DD" w:rsidRPr="004074E1" w14:paraId="2D883663" w14:textId="77777777" w:rsidTr="00D56AAE">
        <w:trPr>
          <w:trHeight w:val="300"/>
        </w:trPr>
        <w:tc>
          <w:tcPr>
            <w:tcW w:w="5665" w:type="dxa"/>
            <w:tcBorders>
              <w:top w:val="nil"/>
              <w:left w:val="single" w:sz="4" w:space="0" w:color="auto"/>
              <w:bottom w:val="single" w:sz="4" w:space="0" w:color="auto"/>
              <w:right w:val="single" w:sz="4" w:space="0" w:color="auto"/>
            </w:tcBorders>
            <w:noWrap/>
            <w:vAlign w:val="bottom"/>
            <w:hideMark/>
          </w:tcPr>
          <w:p w14:paraId="57FAF8AE" w14:textId="77777777" w:rsidR="00DB17DD" w:rsidRPr="004074E1" w:rsidRDefault="00DB17DD" w:rsidP="00DB17D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lastRenderedPageBreak/>
              <w:t>Time required to increase the minimum output to reach the maximum output</w:t>
            </w:r>
          </w:p>
        </w:tc>
        <w:tc>
          <w:tcPr>
            <w:tcW w:w="993" w:type="dxa"/>
            <w:tcBorders>
              <w:top w:val="nil"/>
              <w:left w:val="nil"/>
              <w:bottom w:val="single" w:sz="4" w:space="0" w:color="auto"/>
              <w:right w:val="single" w:sz="4" w:space="0" w:color="auto"/>
            </w:tcBorders>
            <w:noWrap/>
            <w:vAlign w:val="center"/>
            <w:hideMark/>
          </w:tcPr>
          <w:p w14:paraId="52230892" w14:textId="77777777" w:rsidR="00DB17DD" w:rsidRPr="004074E1" w:rsidRDefault="00DB17DD"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min</w:t>
            </w:r>
          </w:p>
        </w:tc>
        <w:tc>
          <w:tcPr>
            <w:tcW w:w="1134" w:type="dxa"/>
            <w:tcBorders>
              <w:top w:val="nil"/>
              <w:left w:val="nil"/>
              <w:bottom w:val="single" w:sz="4" w:space="0" w:color="auto"/>
              <w:right w:val="single" w:sz="4" w:space="0" w:color="auto"/>
            </w:tcBorders>
            <w:noWrap/>
            <w:vAlign w:val="bottom"/>
            <w:hideMark/>
          </w:tcPr>
          <w:p w14:paraId="250CAF51" w14:textId="77777777" w:rsidR="00DB17DD" w:rsidRPr="004074E1" w:rsidRDefault="00DB17DD" w:rsidP="00DB17D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1984" w:type="dxa"/>
            <w:tcBorders>
              <w:top w:val="nil"/>
              <w:left w:val="nil"/>
              <w:bottom w:val="single" w:sz="4" w:space="0" w:color="auto"/>
              <w:right w:val="single" w:sz="4" w:space="0" w:color="auto"/>
            </w:tcBorders>
            <w:noWrap/>
            <w:vAlign w:val="bottom"/>
            <w:hideMark/>
          </w:tcPr>
          <w:p w14:paraId="72AE8DF0" w14:textId="77777777" w:rsidR="00DB17DD" w:rsidRPr="004074E1" w:rsidRDefault="00DB17DD" w:rsidP="00DB17D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r w:rsidR="00DB17DD" w:rsidRPr="004074E1" w14:paraId="7687F177" w14:textId="77777777" w:rsidTr="00D56AAE">
        <w:trPr>
          <w:trHeight w:val="300"/>
        </w:trPr>
        <w:tc>
          <w:tcPr>
            <w:tcW w:w="5665" w:type="dxa"/>
            <w:tcBorders>
              <w:top w:val="nil"/>
              <w:left w:val="single" w:sz="4" w:space="0" w:color="auto"/>
              <w:bottom w:val="single" w:sz="4" w:space="0" w:color="auto"/>
              <w:right w:val="single" w:sz="4" w:space="0" w:color="auto"/>
            </w:tcBorders>
            <w:noWrap/>
            <w:vAlign w:val="bottom"/>
            <w:hideMark/>
          </w:tcPr>
          <w:p w14:paraId="5D9B33BA" w14:textId="77777777" w:rsidR="00DB17DD" w:rsidRPr="004074E1" w:rsidRDefault="00DB17DD" w:rsidP="00DB17D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Time required to reduce the maximum output to reach the minimum output</w:t>
            </w:r>
          </w:p>
        </w:tc>
        <w:tc>
          <w:tcPr>
            <w:tcW w:w="993" w:type="dxa"/>
            <w:tcBorders>
              <w:top w:val="nil"/>
              <w:left w:val="nil"/>
              <w:bottom w:val="single" w:sz="4" w:space="0" w:color="auto"/>
              <w:right w:val="single" w:sz="4" w:space="0" w:color="auto"/>
            </w:tcBorders>
            <w:noWrap/>
            <w:vAlign w:val="center"/>
            <w:hideMark/>
          </w:tcPr>
          <w:p w14:paraId="261C5684" w14:textId="77777777" w:rsidR="00DB17DD" w:rsidRPr="004074E1" w:rsidRDefault="00DB17DD"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min</w:t>
            </w:r>
          </w:p>
        </w:tc>
        <w:tc>
          <w:tcPr>
            <w:tcW w:w="1134" w:type="dxa"/>
            <w:tcBorders>
              <w:top w:val="nil"/>
              <w:left w:val="nil"/>
              <w:bottom w:val="single" w:sz="4" w:space="0" w:color="auto"/>
              <w:right w:val="single" w:sz="4" w:space="0" w:color="auto"/>
            </w:tcBorders>
            <w:noWrap/>
            <w:vAlign w:val="bottom"/>
            <w:hideMark/>
          </w:tcPr>
          <w:p w14:paraId="282FC7AB" w14:textId="77777777" w:rsidR="00DB17DD" w:rsidRPr="004074E1" w:rsidRDefault="00DB17DD" w:rsidP="00DB17D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1984" w:type="dxa"/>
            <w:tcBorders>
              <w:top w:val="nil"/>
              <w:left w:val="nil"/>
              <w:bottom w:val="single" w:sz="4" w:space="0" w:color="auto"/>
              <w:right w:val="single" w:sz="4" w:space="0" w:color="auto"/>
            </w:tcBorders>
            <w:noWrap/>
            <w:vAlign w:val="bottom"/>
            <w:hideMark/>
          </w:tcPr>
          <w:p w14:paraId="4C0BAA0F" w14:textId="77777777" w:rsidR="00DB17DD" w:rsidRPr="004074E1" w:rsidRDefault="00DB17DD" w:rsidP="00DB17D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r w:rsidR="00DB17DD" w:rsidRPr="004074E1" w14:paraId="714E4D39" w14:textId="77777777" w:rsidTr="00D56AAE">
        <w:trPr>
          <w:trHeight w:val="300"/>
        </w:trPr>
        <w:tc>
          <w:tcPr>
            <w:tcW w:w="5665" w:type="dxa"/>
            <w:tcBorders>
              <w:top w:val="single" w:sz="4" w:space="0" w:color="auto"/>
              <w:left w:val="single" w:sz="4" w:space="0" w:color="auto"/>
              <w:bottom w:val="single" w:sz="4" w:space="0" w:color="auto"/>
              <w:right w:val="single" w:sz="4" w:space="0" w:color="auto"/>
            </w:tcBorders>
            <w:noWrap/>
            <w:vAlign w:val="bottom"/>
            <w:hideMark/>
          </w:tcPr>
          <w:p w14:paraId="58475146" w14:textId="77777777" w:rsidR="00DB17DD" w:rsidRPr="004074E1" w:rsidRDefault="00DB17DD" w:rsidP="00DB17D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Climatic conditions – temperature range, in which the boiler can be operated and started up</w:t>
            </w:r>
          </w:p>
        </w:tc>
        <w:tc>
          <w:tcPr>
            <w:tcW w:w="993" w:type="dxa"/>
            <w:tcBorders>
              <w:top w:val="single" w:sz="4" w:space="0" w:color="auto"/>
              <w:left w:val="nil"/>
              <w:bottom w:val="single" w:sz="4" w:space="0" w:color="auto"/>
              <w:right w:val="single" w:sz="4" w:space="0" w:color="auto"/>
            </w:tcBorders>
            <w:noWrap/>
            <w:vAlign w:val="center"/>
            <w:hideMark/>
          </w:tcPr>
          <w:p w14:paraId="4305CBC3" w14:textId="77777777" w:rsidR="00DB17DD" w:rsidRPr="004074E1" w:rsidRDefault="00DB17DD"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°C</w:t>
            </w:r>
          </w:p>
        </w:tc>
        <w:tc>
          <w:tcPr>
            <w:tcW w:w="1134" w:type="dxa"/>
            <w:tcBorders>
              <w:top w:val="single" w:sz="4" w:space="0" w:color="auto"/>
              <w:left w:val="nil"/>
              <w:bottom w:val="single" w:sz="4" w:space="0" w:color="auto"/>
              <w:right w:val="single" w:sz="4" w:space="0" w:color="auto"/>
            </w:tcBorders>
            <w:noWrap/>
            <w:vAlign w:val="bottom"/>
            <w:hideMark/>
          </w:tcPr>
          <w:p w14:paraId="5066CFCE" w14:textId="77777777" w:rsidR="00DB17DD" w:rsidRPr="004074E1" w:rsidRDefault="00DB17DD" w:rsidP="00DB17D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1984" w:type="dxa"/>
            <w:tcBorders>
              <w:top w:val="single" w:sz="4" w:space="0" w:color="auto"/>
              <w:left w:val="nil"/>
              <w:bottom w:val="single" w:sz="4" w:space="0" w:color="auto"/>
              <w:right w:val="single" w:sz="4" w:space="0" w:color="auto"/>
            </w:tcBorders>
            <w:noWrap/>
            <w:vAlign w:val="bottom"/>
            <w:hideMark/>
          </w:tcPr>
          <w:p w14:paraId="133EF51E" w14:textId="77777777" w:rsidR="00DB17DD" w:rsidRPr="004074E1" w:rsidRDefault="00DB17DD" w:rsidP="00DB17D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bl>
    <w:p w14:paraId="65C5F32E" w14:textId="77777777" w:rsidR="00994E7E" w:rsidRPr="004074E1" w:rsidRDefault="00994E7E" w:rsidP="00DB17DD">
      <w:pPr>
        <w:pStyle w:val="Bezmezer"/>
        <w:rPr>
          <w:rFonts w:asciiTheme="majorHAnsi" w:hAnsiTheme="majorHAnsi" w:cstheme="majorHAnsi"/>
          <w:sz w:val="20"/>
          <w:szCs w:val="20"/>
          <w:lang w:val="cs-CZ"/>
        </w:rPr>
      </w:pPr>
    </w:p>
    <w:tbl>
      <w:tblPr>
        <w:tblW w:w="9776" w:type="dxa"/>
        <w:tblCellMar>
          <w:left w:w="70" w:type="dxa"/>
          <w:right w:w="70" w:type="dxa"/>
        </w:tblCellMar>
        <w:tblLook w:val="04A0" w:firstRow="1" w:lastRow="0" w:firstColumn="1" w:lastColumn="0" w:noHBand="0" w:noVBand="1"/>
      </w:tblPr>
      <w:tblGrid>
        <w:gridCol w:w="5382"/>
        <w:gridCol w:w="992"/>
        <w:gridCol w:w="1134"/>
        <w:gridCol w:w="2268"/>
      </w:tblGrid>
      <w:tr w:rsidR="001876BE" w:rsidRPr="004074E1" w14:paraId="0B390255" w14:textId="77777777" w:rsidTr="004074E1">
        <w:trPr>
          <w:trHeight w:val="533"/>
        </w:trPr>
        <w:tc>
          <w:tcPr>
            <w:tcW w:w="750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6E15D1" w14:textId="77777777" w:rsidR="001876BE" w:rsidRPr="004074E1" w:rsidRDefault="001876BE" w:rsidP="00EA383D">
            <w:pPr>
              <w:spacing w:after="0" w:line="240" w:lineRule="auto"/>
              <w:rPr>
                <w:rFonts w:asciiTheme="majorHAnsi" w:eastAsia="Times New Roman" w:hAnsiTheme="majorHAnsi" w:cstheme="majorHAnsi"/>
                <w:b/>
                <w:bCs/>
                <w:color w:val="000000"/>
                <w:sz w:val="20"/>
                <w:szCs w:val="20"/>
              </w:rPr>
            </w:pPr>
            <w:r>
              <w:rPr>
                <w:rFonts w:asciiTheme="majorHAnsi" w:hAnsiTheme="majorHAnsi"/>
                <w:b/>
                <w:color w:val="000000"/>
                <w:sz w:val="20"/>
              </w:rPr>
              <w:t>Operating parameters of boilers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247E56B" w14:textId="77777777" w:rsidR="001876BE" w:rsidRPr="004074E1" w:rsidRDefault="001876BE" w:rsidP="00EA383D">
            <w:pPr>
              <w:spacing w:after="0" w:line="240" w:lineRule="auto"/>
              <w:jc w:val="center"/>
              <w:rPr>
                <w:rFonts w:asciiTheme="majorHAnsi" w:eastAsia="Times New Roman" w:hAnsiTheme="majorHAnsi" w:cstheme="majorHAnsi"/>
                <w:b/>
                <w:bCs/>
                <w:color w:val="000000"/>
                <w:sz w:val="20"/>
                <w:szCs w:val="20"/>
              </w:rPr>
            </w:pPr>
            <w:r>
              <w:rPr>
                <w:rFonts w:asciiTheme="majorHAnsi" w:hAnsiTheme="majorHAnsi"/>
                <w:b/>
                <w:color w:val="000000"/>
                <w:sz w:val="20"/>
              </w:rPr>
              <w:t>Note</w:t>
            </w:r>
          </w:p>
        </w:tc>
      </w:tr>
      <w:tr w:rsidR="001876BE" w:rsidRPr="004074E1" w14:paraId="2AB43A47" w14:textId="77777777" w:rsidTr="00D56AAE">
        <w:trPr>
          <w:trHeight w:val="300"/>
        </w:trPr>
        <w:tc>
          <w:tcPr>
            <w:tcW w:w="5382" w:type="dxa"/>
            <w:tcBorders>
              <w:top w:val="nil"/>
              <w:left w:val="single" w:sz="4" w:space="0" w:color="auto"/>
              <w:bottom w:val="single" w:sz="4" w:space="0" w:color="auto"/>
              <w:right w:val="single" w:sz="4" w:space="0" w:color="auto"/>
            </w:tcBorders>
            <w:noWrap/>
            <w:vAlign w:val="bottom"/>
            <w:hideMark/>
          </w:tcPr>
          <w:p w14:paraId="251B1CCB"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Temperature control of steam output +/-5 °C from the set value</w:t>
            </w:r>
          </w:p>
        </w:tc>
        <w:tc>
          <w:tcPr>
            <w:tcW w:w="992" w:type="dxa"/>
            <w:tcBorders>
              <w:top w:val="nil"/>
              <w:left w:val="nil"/>
              <w:bottom w:val="single" w:sz="4" w:space="0" w:color="auto"/>
              <w:right w:val="single" w:sz="4" w:space="0" w:color="auto"/>
            </w:tcBorders>
            <w:noWrap/>
            <w:vAlign w:val="center"/>
            <w:hideMark/>
          </w:tcPr>
          <w:p w14:paraId="1C2C6E24" w14:textId="77777777" w:rsidR="001876BE" w:rsidRPr="004074E1" w:rsidRDefault="001876BE"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YES / NO</w:t>
            </w:r>
          </w:p>
        </w:tc>
        <w:tc>
          <w:tcPr>
            <w:tcW w:w="1134" w:type="dxa"/>
            <w:tcBorders>
              <w:top w:val="nil"/>
              <w:left w:val="nil"/>
              <w:bottom w:val="single" w:sz="4" w:space="0" w:color="auto"/>
              <w:right w:val="single" w:sz="4" w:space="0" w:color="auto"/>
            </w:tcBorders>
            <w:noWrap/>
            <w:vAlign w:val="bottom"/>
            <w:hideMark/>
          </w:tcPr>
          <w:p w14:paraId="6F8A1F1C"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2268" w:type="dxa"/>
            <w:tcBorders>
              <w:top w:val="nil"/>
              <w:left w:val="nil"/>
              <w:bottom w:val="single" w:sz="4" w:space="0" w:color="auto"/>
              <w:right w:val="single" w:sz="4" w:space="0" w:color="auto"/>
            </w:tcBorders>
            <w:noWrap/>
            <w:vAlign w:val="bottom"/>
            <w:hideMark/>
          </w:tcPr>
          <w:p w14:paraId="20D872AE"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r w:rsidR="001876BE" w:rsidRPr="004074E1" w14:paraId="782F9282" w14:textId="77777777" w:rsidTr="00D56AAE">
        <w:trPr>
          <w:trHeight w:val="300"/>
        </w:trPr>
        <w:tc>
          <w:tcPr>
            <w:tcW w:w="5382" w:type="dxa"/>
            <w:tcBorders>
              <w:top w:val="nil"/>
              <w:left w:val="single" w:sz="4" w:space="0" w:color="auto"/>
              <w:bottom w:val="single" w:sz="4" w:space="0" w:color="auto"/>
              <w:right w:val="single" w:sz="4" w:space="0" w:color="auto"/>
            </w:tcBorders>
            <w:noWrap/>
            <w:vAlign w:val="bottom"/>
            <w:hideMark/>
          </w:tcPr>
          <w:p w14:paraId="2C55558E"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Automatic cold start without operator intervention, including temperature curve compliance</w:t>
            </w:r>
          </w:p>
        </w:tc>
        <w:tc>
          <w:tcPr>
            <w:tcW w:w="992" w:type="dxa"/>
            <w:tcBorders>
              <w:top w:val="nil"/>
              <w:left w:val="nil"/>
              <w:bottom w:val="single" w:sz="4" w:space="0" w:color="auto"/>
              <w:right w:val="single" w:sz="4" w:space="0" w:color="auto"/>
            </w:tcBorders>
            <w:noWrap/>
            <w:vAlign w:val="center"/>
            <w:hideMark/>
          </w:tcPr>
          <w:p w14:paraId="60BFF1B7" w14:textId="77777777" w:rsidR="001876BE" w:rsidRPr="004074E1" w:rsidRDefault="001876BE"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YES / NO</w:t>
            </w:r>
          </w:p>
        </w:tc>
        <w:tc>
          <w:tcPr>
            <w:tcW w:w="1134" w:type="dxa"/>
            <w:tcBorders>
              <w:top w:val="nil"/>
              <w:left w:val="nil"/>
              <w:bottom w:val="single" w:sz="4" w:space="0" w:color="auto"/>
              <w:right w:val="single" w:sz="4" w:space="0" w:color="auto"/>
            </w:tcBorders>
            <w:noWrap/>
            <w:vAlign w:val="bottom"/>
            <w:hideMark/>
          </w:tcPr>
          <w:p w14:paraId="3EA8DE1C"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2268" w:type="dxa"/>
            <w:tcBorders>
              <w:top w:val="nil"/>
              <w:left w:val="nil"/>
              <w:bottom w:val="single" w:sz="4" w:space="0" w:color="auto"/>
              <w:right w:val="single" w:sz="4" w:space="0" w:color="auto"/>
            </w:tcBorders>
            <w:noWrap/>
            <w:vAlign w:val="bottom"/>
            <w:hideMark/>
          </w:tcPr>
          <w:p w14:paraId="6F5DAFD6"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r w:rsidR="001876BE" w:rsidRPr="004074E1" w14:paraId="24BE3DB5" w14:textId="77777777" w:rsidTr="00D56AAE">
        <w:trPr>
          <w:trHeight w:val="300"/>
        </w:trPr>
        <w:tc>
          <w:tcPr>
            <w:tcW w:w="5382" w:type="dxa"/>
            <w:tcBorders>
              <w:top w:val="nil"/>
              <w:left w:val="single" w:sz="4" w:space="0" w:color="auto"/>
              <w:bottom w:val="single" w:sz="4" w:space="0" w:color="auto"/>
              <w:right w:val="single" w:sz="4" w:space="0" w:color="auto"/>
            </w:tcBorders>
            <w:noWrap/>
            <w:vAlign w:val="bottom"/>
            <w:hideMark/>
          </w:tcPr>
          <w:p w14:paraId="54148979"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Automatic warm start without operator intervention, including temperature curve compliance</w:t>
            </w:r>
          </w:p>
        </w:tc>
        <w:tc>
          <w:tcPr>
            <w:tcW w:w="992" w:type="dxa"/>
            <w:tcBorders>
              <w:top w:val="nil"/>
              <w:left w:val="nil"/>
              <w:bottom w:val="single" w:sz="4" w:space="0" w:color="auto"/>
              <w:right w:val="single" w:sz="4" w:space="0" w:color="auto"/>
            </w:tcBorders>
            <w:noWrap/>
            <w:vAlign w:val="center"/>
            <w:hideMark/>
          </w:tcPr>
          <w:p w14:paraId="32EAD7BA" w14:textId="77777777" w:rsidR="001876BE" w:rsidRPr="004074E1" w:rsidRDefault="001876BE"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YES / NO</w:t>
            </w:r>
          </w:p>
        </w:tc>
        <w:tc>
          <w:tcPr>
            <w:tcW w:w="1134" w:type="dxa"/>
            <w:tcBorders>
              <w:top w:val="nil"/>
              <w:left w:val="nil"/>
              <w:bottom w:val="single" w:sz="4" w:space="0" w:color="auto"/>
              <w:right w:val="single" w:sz="4" w:space="0" w:color="auto"/>
            </w:tcBorders>
            <w:noWrap/>
            <w:vAlign w:val="bottom"/>
            <w:hideMark/>
          </w:tcPr>
          <w:p w14:paraId="7662BC34"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2268" w:type="dxa"/>
            <w:tcBorders>
              <w:top w:val="nil"/>
              <w:left w:val="nil"/>
              <w:bottom w:val="single" w:sz="4" w:space="0" w:color="auto"/>
              <w:right w:val="single" w:sz="4" w:space="0" w:color="auto"/>
            </w:tcBorders>
            <w:noWrap/>
            <w:vAlign w:val="bottom"/>
            <w:hideMark/>
          </w:tcPr>
          <w:p w14:paraId="44DB1B97"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r w:rsidR="001876BE" w:rsidRPr="004074E1" w14:paraId="28B715C4" w14:textId="77777777" w:rsidTr="00D56AAE">
        <w:trPr>
          <w:trHeight w:val="300"/>
        </w:trPr>
        <w:tc>
          <w:tcPr>
            <w:tcW w:w="5382" w:type="dxa"/>
            <w:tcBorders>
              <w:top w:val="nil"/>
              <w:left w:val="single" w:sz="4" w:space="0" w:color="auto"/>
              <w:bottom w:val="single" w:sz="4" w:space="0" w:color="auto"/>
              <w:right w:val="single" w:sz="4" w:space="0" w:color="auto"/>
            </w:tcBorders>
            <w:noWrap/>
            <w:vAlign w:val="bottom"/>
            <w:hideMark/>
          </w:tcPr>
          <w:p w14:paraId="31521807"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Automatic operation at rated output (without operator intervention)</w:t>
            </w:r>
          </w:p>
        </w:tc>
        <w:tc>
          <w:tcPr>
            <w:tcW w:w="992" w:type="dxa"/>
            <w:tcBorders>
              <w:top w:val="nil"/>
              <w:left w:val="nil"/>
              <w:bottom w:val="single" w:sz="4" w:space="0" w:color="auto"/>
              <w:right w:val="single" w:sz="4" w:space="0" w:color="auto"/>
            </w:tcBorders>
            <w:noWrap/>
            <w:vAlign w:val="center"/>
            <w:hideMark/>
          </w:tcPr>
          <w:p w14:paraId="3570A520" w14:textId="77777777" w:rsidR="001876BE" w:rsidRPr="004074E1" w:rsidRDefault="001876BE"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YES / NO</w:t>
            </w:r>
          </w:p>
        </w:tc>
        <w:tc>
          <w:tcPr>
            <w:tcW w:w="1134" w:type="dxa"/>
            <w:tcBorders>
              <w:top w:val="nil"/>
              <w:left w:val="nil"/>
              <w:bottom w:val="single" w:sz="4" w:space="0" w:color="auto"/>
              <w:right w:val="single" w:sz="4" w:space="0" w:color="auto"/>
            </w:tcBorders>
            <w:noWrap/>
            <w:vAlign w:val="bottom"/>
            <w:hideMark/>
          </w:tcPr>
          <w:p w14:paraId="3D7B9BA2"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2268" w:type="dxa"/>
            <w:tcBorders>
              <w:top w:val="nil"/>
              <w:left w:val="nil"/>
              <w:bottom w:val="single" w:sz="4" w:space="0" w:color="auto"/>
              <w:right w:val="single" w:sz="4" w:space="0" w:color="auto"/>
            </w:tcBorders>
            <w:noWrap/>
            <w:vAlign w:val="bottom"/>
            <w:hideMark/>
          </w:tcPr>
          <w:p w14:paraId="4A0E7BFB"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r w:rsidR="001876BE" w:rsidRPr="004074E1" w14:paraId="0E3BD9DD" w14:textId="77777777" w:rsidTr="00D56AAE">
        <w:trPr>
          <w:trHeight w:val="300"/>
        </w:trPr>
        <w:tc>
          <w:tcPr>
            <w:tcW w:w="5382" w:type="dxa"/>
            <w:tcBorders>
              <w:top w:val="nil"/>
              <w:left w:val="single" w:sz="4" w:space="0" w:color="auto"/>
              <w:bottom w:val="single" w:sz="4" w:space="0" w:color="auto"/>
              <w:right w:val="single" w:sz="4" w:space="0" w:color="auto"/>
            </w:tcBorders>
            <w:noWrap/>
            <w:vAlign w:val="bottom"/>
            <w:hideMark/>
          </w:tcPr>
          <w:p w14:paraId="12CAC1EB"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Automatic operation at minimum output (without operator intervention)</w:t>
            </w:r>
          </w:p>
        </w:tc>
        <w:tc>
          <w:tcPr>
            <w:tcW w:w="992" w:type="dxa"/>
            <w:tcBorders>
              <w:top w:val="nil"/>
              <w:left w:val="nil"/>
              <w:bottom w:val="single" w:sz="4" w:space="0" w:color="auto"/>
              <w:right w:val="single" w:sz="4" w:space="0" w:color="auto"/>
            </w:tcBorders>
            <w:noWrap/>
            <w:vAlign w:val="center"/>
            <w:hideMark/>
          </w:tcPr>
          <w:p w14:paraId="077E1351" w14:textId="77777777" w:rsidR="001876BE" w:rsidRPr="004074E1" w:rsidRDefault="001876BE"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YES / NO</w:t>
            </w:r>
          </w:p>
        </w:tc>
        <w:tc>
          <w:tcPr>
            <w:tcW w:w="1134" w:type="dxa"/>
            <w:tcBorders>
              <w:top w:val="nil"/>
              <w:left w:val="nil"/>
              <w:bottom w:val="single" w:sz="4" w:space="0" w:color="auto"/>
              <w:right w:val="single" w:sz="4" w:space="0" w:color="auto"/>
            </w:tcBorders>
            <w:noWrap/>
            <w:vAlign w:val="bottom"/>
            <w:hideMark/>
          </w:tcPr>
          <w:p w14:paraId="0AB7ADB8"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2268" w:type="dxa"/>
            <w:tcBorders>
              <w:top w:val="nil"/>
              <w:left w:val="nil"/>
              <w:bottom w:val="single" w:sz="4" w:space="0" w:color="auto"/>
              <w:right w:val="single" w:sz="4" w:space="0" w:color="auto"/>
            </w:tcBorders>
            <w:noWrap/>
            <w:vAlign w:val="bottom"/>
            <w:hideMark/>
          </w:tcPr>
          <w:p w14:paraId="43903486"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bl>
    <w:p w14:paraId="68410AC6" w14:textId="77777777" w:rsidR="004074E1" w:rsidRPr="004074E1" w:rsidRDefault="004074E1" w:rsidP="00DB17DD">
      <w:pPr>
        <w:pStyle w:val="Bezmezer"/>
        <w:rPr>
          <w:rFonts w:asciiTheme="majorHAnsi" w:hAnsiTheme="majorHAnsi" w:cstheme="majorHAnsi"/>
          <w:sz w:val="20"/>
          <w:szCs w:val="20"/>
          <w:lang w:val="cs-CZ"/>
        </w:rPr>
      </w:pPr>
    </w:p>
    <w:tbl>
      <w:tblPr>
        <w:tblW w:w="9776" w:type="dxa"/>
        <w:tblCellMar>
          <w:left w:w="70" w:type="dxa"/>
          <w:right w:w="70" w:type="dxa"/>
        </w:tblCellMar>
        <w:tblLook w:val="04A0" w:firstRow="1" w:lastRow="0" w:firstColumn="1" w:lastColumn="0" w:noHBand="0" w:noVBand="1"/>
      </w:tblPr>
      <w:tblGrid>
        <w:gridCol w:w="5382"/>
        <w:gridCol w:w="992"/>
        <w:gridCol w:w="1134"/>
        <w:gridCol w:w="2268"/>
      </w:tblGrid>
      <w:tr w:rsidR="001876BE" w:rsidRPr="004074E1" w14:paraId="2F0944F2" w14:textId="77777777" w:rsidTr="004074E1">
        <w:trPr>
          <w:trHeight w:val="533"/>
        </w:trPr>
        <w:tc>
          <w:tcPr>
            <w:tcW w:w="750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4614E22" w14:textId="77777777" w:rsidR="001876BE" w:rsidRPr="004074E1" w:rsidRDefault="001876BE" w:rsidP="00EA383D">
            <w:pPr>
              <w:spacing w:after="0" w:line="240" w:lineRule="auto"/>
              <w:rPr>
                <w:rFonts w:asciiTheme="majorHAnsi" w:eastAsia="Times New Roman" w:hAnsiTheme="majorHAnsi" w:cstheme="majorHAnsi"/>
                <w:b/>
                <w:bCs/>
                <w:color w:val="000000"/>
                <w:sz w:val="20"/>
                <w:szCs w:val="20"/>
              </w:rPr>
            </w:pPr>
            <w:r>
              <w:rPr>
                <w:rFonts w:asciiTheme="majorHAnsi" w:hAnsiTheme="majorHAnsi"/>
                <w:b/>
                <w:color w:val="000000"/>
                <w:sz w:val="20"/>
              </w:rPr>
              <w:t xml:space="preserve">Boiler accessories </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3FF2A5F" w14:textId="77777777" w:rsidR="001876BE" w:rsidRPr="004074E1" w:rsidRDefault="001876BE" w:rsidP="00EA383D">
            <w:pPr>
              <w:spacing w:after="0" w:line="240" w:lineRule="auto"/>
              <w:jc w:val="center"/>
              <w:rPr>
                <w:rFonts w:asciiTheme="majorHAnsi" w:eastAsia="Times New Roman" w:hAnsiTheme="majorHAnsi" w:cstheme="majorHAnsi"/>
                <w:b/>
                <w:bCs/>
                <w:color w:val="000000"/>
                <w:sz w:val="20"/>
                <w:szCs w:val="20"/>
              </w:rPr>
            </w:pPr>
            <w:r>
              <w:rPr>
                <w:rFonts w:asciiTheme="majorHAnsi" w:hAnsiTheme="majorHAnsi"/>
                <w:b/>
                <w:color w:val="000000"/>
                <w:sz w:val="20"/>
              </w:rPr>
              <w:t>Note</w:t>
            </w:r>
          </w:p>
        </w:tc>
      </w:tr>
      <w:tr w:rsidR="001876BE" w:rsidRPr="004074E1" w14:paraId="1DB1F375" w14:textId="77777777" w:rsidTr="00D56AAE">
        <w:trPr>
          <w:trHeight w:val="300"/>
        </w:trPr>
        <w:tc>
          <w:tcPr>
            <w:tcW w:w="5382" w:type="dxa"/>
            <w:tcBorders>
              <w:top w:val="nil"/>
              <w:left w:val="single" w:sz="4" w:space="0" w:color="auto"/>
              <w:bottom w:val="single" w:sz="4" w:space="0" w:color="auto"/>
              <w:right w:val="single" w:sz="4" w:space="0" w:color="auto"/>
            </w:tcBorders>
            <w:noWrap/>
            <w:vAlign w:val="bottom"/>
            <w:hideMark/>
          </w:tcPr>
          <w:p w14:paraId="74496107"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Automatic boiler descaling</w:t>
            </w:r>
          </w:p>
        </w:tc>
        <w:tc>
          <w:tcPr>
            <w:tcW w:w="992" w:type="dxa"/>
            <w:tcBorders>
              <w:top w:val="nil"/>
              <w:left w:val="nil"/>
              <w:bottom w:val="single" w:sz="4" w:space="0" w:color="auto"/>
              <w:right w:val="single" w:sz="4" w:space="0" w:color="auto"/>
            </w:tcBorders>
            <w:noWrap/>
            <w:vAlign w:val="center"/>
            <w:hideMark/>
          </w:tcPr>
          <w:p w14:paraId="3E1C3FDB" w14:textId="77777777" w:rsidR="001876BE" w:rsidRPr="004074E1" w:rsidRDefault="001876BE"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YES / NO</w:t>
            </w:r>
          </w:p>
        </w:tc>
        <w:tc>
          <w:tcPr>
            <w:tcW w:w="1134" w:type="dxa"/>
            <w:tcBorders>
              <w:top w:val="nil"/>
              <w:left w:val="nil"/>
              <w:bottom w:val="single" w:sz="4" w:space="0" w:color="auto"/>
              <w:right w:val="single" w:sz="4" w:space="0" w:color="auto"/>
            </w:tcBorders>
            <w:noWrap/>
            <w:vAlign w:val="bottom"/>
            <w:hideMark/>
          </w:tcPr>
          <w:p w14:paraId="5CCA8734"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2268" w:type="dxa"/>
            <w:tcBorders>
              <w:top w:val="nil"/>
              <w:left w:val="nil"/>
              <w:bottom w:val="single" w:sz="4" w:space="0" w:color="auto"/>
              <w:right w:val="single" w:sz="4" w:space="0" w:color="auto"/>
            </w:tcBorders>
            <w:noWrap/>
            <w:vAlign w:val="bottom"/>
            <w:hideMark/>
          </w:tcPr>
          <w:p w14:paraId="60B1BD24"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r w:rsidR="001876BE" w:rsidRPr="004074E1" w14:paraId="5BA43CE5" w14:textId="77777777" w:rsidTr="00D56AAE">
        <w:trPr>
          <w:trHeight w:val="300"/>
        </w:trPr>
        <w:tc>
          <w:tcPr>
            <w:tcW w:w="5382" w:type="dxa"/>
            <w:tcBorders>
              <w:top w:val="nil"/>
              <w:left w:val="single" w:sz="4" w:space="0" w:color="auto"/>
              <w:bottom w:val="single" w:sz="4" w:space="0" w:color="auto"/>
              <w:right w:val="single" w:sz="4" w:space="0" w:color="auto"/>
            </w:tcBorders>
            <w:noWrap/>
            <w:vAlign w:val="bottom"/>
            <w:hideMark/>
          </w:tcPr>
          <w:p w14:paraId="4ED5A020"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Automatic boiler desludging</w:t>
            </w:r>
          </w:p>
        </w:tc>
        <w:tc>
          <w:tcPr>
            <w:tcW w:w="992" w:type="dxa"/>
            <w:tcBorders>
              <w:top w:val="nil"/>
              <w:left w:val="nil"/>
              <w:bottom w:val="single" w:sz="4" w:space="0" w:color="auto"/>
              <w:right w:val="single" w:sz="4" w:space="0" w:color="auto"/>
            </w:tcBorders>
            <w:noWrap/>
            <w:vAlign w:val="center"/>
            <w:hideMark/>
          </w:tcPr>
          <w:p w14:paraId="746CD68B" w14:textId="77777777" w:rsidR="001876BE" w:rsidRPr="004074E1" w:rsidRDefault="001876BE"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YES / NO</w:t>
            </w:r>
          </w:p>
        </w:tc>
        <w:tc>
          <w:tcPr>
            <w:tcW w:w="1134" w:type="dxa"/>
            <w:tcBorders>
              <w:top w:val="nil"/>
              <w:left w:val="nil"/>
              <w:bottom w:val="single" w:sz="4" w:space="0" w:color="auto"/>
              <w:right w:val="single" w:sz="4" w:space="0" w:color="auto"/>
            </w:tcBorders>
            <w:noWrap/>
            <w:vAlign w:val="bottom"/>
            <w:hideMark/>
          </w:tcPr>
          <w:p w14:paraId="0E6F9A6B"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2268" w:type="dxa"/>
            <w:tcBorders>
              <w:top w:val="nil"/>
              <w:left w:val="nil"/>
              <w:bottom w:val="single" w:sz="4" w:space="0" w:color="auto"/>
              <w:right w:val="single" w:sz="4" w:space="0" w:color="auto"/>
            </w:tcBorders>
            <w:noWrap/>
            <w:vAlign w:val="bottom"/>
            <w:hideMark/>
          </w:tcPr>
          <w:p w14:paraId="6A83C187"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r w:rsidR="001876BE" w:rsidRPr="004074E1" w14:paraId="3F7D7948" w14:textId="77777777" w:rsidTr="00D56AAE">
        <w:trPr>
          <w:trHeight w:val="300"/>
        </w:trPr>
        <w:tc>
          <w:tcPr>
            <w:tcW w:w="5382" w:type="dxa"/>
            <w:tcBorders>
              <w:top w:val="nil"/>
              <w:left w:val="single" w:sz="4" w:space="0" w:color="auto"/>
              <w:bottom w:val="single" w:sz="4" w:space="0" w:color="auto"/>
              <w:right w:val="single" w:sz="4" w:space="0" w:color="auto"/>
            </w:tcBorders>
            <w:noWrap/>
            <w:vAlign w:val="bottom"/>
            <w:hideMark/>
          </w:tcPr>
          <w:p w14:paraId="682CAE2A"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xml:space="preserve">Air ducts – </w:t>
            </w:r>
            <w:proofErr w:type="spellStart"/>
            <w:r>
              <w:rPr>
                <w:rFonts w:asciiTheme="majorHAnsi" w:hAnsiTheme="majorHAnsi"/>
                <w:color w:val="000000"/>
                <w:sz w:val="20"/>
              </w:rPr>
              <w:t>fan</w:t>
            </w:r>
            <w:proofErr w:type="spellEnd"/>
            <w:r>
              <w:rPr>
                <w:rFonts w:asciiTheme="majorHAnsi" w:hAnsiTheme="majorHAnsi"/>
                <w:color w:val="000000"/>
                <w:sz w:val="20"/>
              </w:rPr>
              <w:t xml:space="preserve"> intake </w:t>
            </w:r>
          </w:p>
        </w:tc>
        <w:tc>
          <w:tcPr>
            <w:tcW w:w="992" w:type="dxa"/>
            <w:tcBorders>
              <w:top w:val="nil"/>
              <w:left w:val="nil"/>
              <w:bottom w:val="single" w:sz="4" w:space="0" w:color="auto"/>
              <w:right w:val="single" w:sz="4" w:space="0" w:color="auto"/>
            </w:tcBorders>
            <w:noWrap/>
            <w:vAlign w:val="center"/>
            <w:hideMark/>
          </w:tcPr>
          <w:p w14:paraId="15226058" w14:textId="77777777" w:rsidR="001876BE" w:rsidRPr="004074E1" w:rsidRDefault="001876BE"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YES / NO</w:t>
            </w:r>
          </w:p>
        </w:tc>
        <w:tc>
          <w:tcPr>
            <w:tcW w:w="1134" w:type="dxa"/>
            <w:tcBorders>
              <w:top w:val="nil"/>
              <w:left w:val="nil"/>
              <w:bottom w:val="single" w:sz="4" w:space="0" w:color="auto"/>
              <w:right w:val="single" w:sz="4" w:space="0" w:color="auto"/>
            </w:tcBorders>
            <w:noWrap/>
            <w:vAlign w:val="bottom"/>
            <w:hideMark/>
          </w:tcPr>
          <w:p w14:paraId="62D6D6B3"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2268" w:type="dxa"/>
            <w:tcBorders>
              <w:top w:val="nil"/>
              <w:left w:val="nil"/>
              <w:bottom w:val="single" w:sz="4" w:space="0" w:color="auto"/>
              <w:right w:val="single" w:sz="4" w:space="0" w:color="auto"/>
            </w:tcBorders>
            <w:noWrap/>
            <w:vAlign w:val="bottom"/>
            <w:hideMark/>
          </w:tcPr>
          <w:p w14:paraId="66F77CD9"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r w:rsidR="001876BE" w:rsidRPr="004074E1" w14:paraId="119AFD00" w14:textId="77777777" w:rsidTr="00D56AAE">
        <w:trPr>
          <w:trHeight w:val="300"/>
        </w:trPr>
        <w:tc>
          <w:tcPr>
            <w:tcW w:w="5382" w:type="dxa"/>
            <w:tcBorders>
              <w:top w:val="nil"/>
              <w:left w:val="single" w:sz="4" w:space="0" w:color="auto"/>
              <w:bottom w:val="single" w:sz="4" w:space="0" w:color="auto"/>
              <w:right w:val="single" w:sz="4" w:space="0" w:color="auto"/>
            </w:tcBorders>
            <w:noWrap/>
            <w:vAlign w:val="bottom"/>
            <w:hideMark/>
          </w:tcPr>
          <w:p w14:paraId="4BA2A0F0"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xml:space="preserve">Air ducts – fan discharge </w:t>
            </w:r>
          </w:p>
        </w:tc>
        <w:tc>
          <w:tcPr>
            <w:tcW w:w="992" w:type="dxa"/>
            <w:tcBorders>
              <w:top w:val="nil"/>
              <w:left w:val="nil"/>
              <w:bottom w:val="single" w:sz="4" w:space="0" w:color="auto"/>
              <w:right w:val="single" w:sz="4" w:space="0" w:color="auto"/>
            </w:tcBorders>
            <w:noWrap/>
            <w:vAlign w:val="center"/>
            <w:hideMark/>
          </w:tcPr>
          <w:p w14:paraId="3904F29A" w14:textId="77777777" w:rsidR="001876BE" w:rsidRPr="004074E1" w:rsidRDefault="001876BE"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YES / NO</w:t>
            </w:r>
          </w:p>
        </w:tc>
        <w:tc>
          <w:tcPr>
            <w:tcW w:w="1134" w:type="dxa"/>
            <w:tcBorders>
              <w:top w:val="nil"/>
              <w:left w:val="nil"/>
              <w:bottom w:val="single" w:sz="4" w:space="0" w:color="auto"/>
              <w:right w:val="single" w:sz="4" w:space="0" w:color="auto"/>
            </w:tcBorders>
            <w:noWrap/>
            <w:vAlign w:val="bottom"/>
            <w:hideMark/>
          </w:tcPr>
          <w:p w14:paraId="0DDBC881"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2268" w:type="dxa"/>
            <w:tcBorders>
              <w:top w:val="nil"/>
              <w:left w:val="nil"/>
              <w:bottom w:val="single" w:sz="4" w:space="0" w:color="auto"/>
              <w:right w:val="single" w:sz="4" w:space="0" w:color="auto"/>
            </w:tcBorders>
            <w:noWrap/>
            <w:vAlign w:val="bottom"/>
            <w:hideMark/>
          </w:tcPr>
          <w:p w14:paraId="43A7A613"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r w:rsidR="001876BE" w:rsidRPr="004074E1" w14:paraId="1D0493E1" w14:textId="77777777" w:rsidTr="00D56AAE">
        <w:trPr>
          <w:trHeight w:val="300"/>
        </w:trPr>
        <w:tc>
          <w:tcPr>
            <w:tcW w:w="5382" w:type="dxa"/>
            <w:tcBorders>
              <w:top w:val="nil"/>
              <w:left w:val="single" w:sz="4" w:space="0" w:color="auto"/>
              <w:bottom w:val="single" w:sz="4" w:space="0" w:color="auto"/>
              <w:right w:val="single" w:sz="4" w:space="0" w:color="auto"/>
            </w:tcBorders>
            <w:noWrap/>
            <w:vAlign w:val="bottom"/>
            <w:hideMark/>
          </w:tcPr>
          <w:p w14:paraId="01E8912A"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xml:space="preserve">Air ducts silencer </w:t>
            </w:r>
          </w:p>
        </w:tc>
        <w:tc>
          <w:tcPr>
            <w:tcW w:w="992" w:type="dxa"/>
            <w:tcBorders>
              <w:top w:val="nil"/>
              <w:left w:val="nil"/>
              <w:bottom w:val="single" w:sz="4" w:space="0" w:color="auto"/>
              <w:right w:val="single" w:sz="4" w:space="0" w:color="auto"/>
            </w:tcBorders>
            <w:noWrap/>
            <w:vAlign w:val="center"/>
            <w:hideMark/>
          </w:tcPr>
          <w:p w14:paraId="5215B985" w14:textId="77777777" w:rsidR="001876BE" w:rsidRPr="004074E1" w:rsidRDefault="001876BE"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YES / NO</w:t>
            </w:r>
          </w:p>
        </w:tc>
        <w:tc>
          <w:tcPr>
            <w:tcW w:w="1134" w:type="dxa"/>
            <w:tcBorders>
              <w:top w:val="nil"/>
              <w:left w:val="nil"/>
              <w:bottom w:val="single" w:sz="4" w:space="0" w:color="auto"/>
              <w:right w:val="single" w:sz="4" w:space="0" w:color="auto"/>
            </w:tcBorders>
            <w:noWrap/>
            <w:vAlign w:val="bottom"/>
            <w:hideMark/>
          </w:tcPr>
          <w:p w14:paraId="267B052D"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2268" w:type="dxa"/>
            <w:tcBorders>
              <w:top w:val="nil"/>
              <w:left w:val="nil"/>
              <w:bottom w:val="single" w:sz="4" w:space="0" w:color="auto"/>
              <w:right w:val="single" w:sz="4" w:space="0" w:color="auto"/>
            </w:tcBorders>
            <w:noWrap/>
            <w:vAlign w:val="bottom"/>
            <w:hideMark/>
          </w:tcPr>
          <w:p w14:paraId="5882625E"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r w:rsidR="001876BE" w:rsidRPr="004074E1" w14:paraId="6B95FFE0" w14:textId="77777777" w:rsidTr="00D56AAE">
        <w:trPr>
          <w:trHeight w:val="300"/>
        </w:trPr>
        <w:tc>
          <w:tcPr>
            <w:tcW w:w="5382" w:type="dxa"/>
            <w:tcBorders>
              <w:top w:val="nil"/>
              <w:left w:val="single" w:sz="4" w:space="0" w:color="auto"/>
              <w:bottom w:val="single" w:sz="4" w:space="0" w:color="auto"/>
              <w:right w:val="single" w:sz="4" w:space="0" w:color="auto"/>
            </w:tcBorders>
            <w:noWrap/>
            <w:vAlign w:val="bottom"/>
            <w:hideMark/>
          </w:tcPr>
          <w:p w14:paraId="53A9EF83"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xml:space="preserve">Flue gas intake piping – recirculation </w:t>
            </w:r>
          </w:p>
        </w:tc>
        <w:tc>
          <w:tcPr>
            <w:tcW w:w="992" w:type="dxa"/>
            <w:tcBorders>
              <w:top w:val="nil"/>
              <w:left w:val="nil"/>
              <w:bottom w:val="single" w:sz="4" w:space="0" w:color="auto"/>
              <w:right w:val="single" w:sz="4" w:space="0" w:color="auto"/>
            </w:tcBorders>
            <w:noWrap/>
            <w:vAlign w:val="center"/>
            <w:hideMark/>
          </w:tcPr>
          <w:p w14:paraId="39564716" w14:textId="77777777" w:rsidR="001876BE" w:rsidRPr="004074E1" w:rsidRDefault="001876BE"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YES / NO</w:t>
            </w:r>
          </w:p>
        </w:tc>
        <w:tc>
          <w:tcPr>
            <w:tcW w:w="1134" w:type="dxa"/>
            <w:tcBorders>
              <w:top w:val="nil"/>
              <w:left w:val="nil"/>
              <w:bottom w:val="single" w:sz="4" w:space="0" w:color="auto"/>
              <w:right w:val="single" w:sz="4" w:space="0" w:color="auto"/>
            </w:tcBorders>
            <w:noWrap/>
            <w:vAlign w:val="bottom"/>
            <w:hideMark/>
          </w:tcPr>
          <w:p w14:paraId="3DF1F04F"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2268" w:type="dxa"/>
            <w:tcBorders>
              <w:top w:val="nil"/>
              <w:left w:val="nil"/>
              <w:bottom w:val="single" w:sz="4" w:space="0" w:color="auto"/>
              <w:right w:val="single" w:sz="4" w:space="0" w:color="auto"/>
            </w:tcBorders>
            <w:noWrap/>
            <w:vAlign w:val="bottom"/>
            <w:hideMark/>
          </w:tcPr>
          <w:p w14:paraId="059CCDF6"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r w:rsidR="001876BE" w:rsidRPr="004074E1" w14:paraId="03BFA984" w14:textId="77777777" w:rsidTr="00D56AAE">
        <w:trPr>
          <w:trHeight w:val="300"/>
        </w:trPr>
        <w:tc>
          <w:tcPr>
            <w:tcW w:w="5382" w:type="dxa"/>
            <w:tcBorders>
              <w:top w:val="nil"/>
              <w:left w:val="single" w:sz="4" w:space="0" w:color="auto"/>
              <w:bottom w:val="single" w:sz="4" w:space="0" w:color="auto"/>
              <w:right w:val="single" w:sz="4" w:space="0" w:color="auto"/>
            </w:tcBorders>
            <w:noWrap/>
            <w:vAlign w:val="bottom"/>
            <w:hideMark/>
          </w:tcPr>
          <w:p w14:paraId="74862657"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Flue gas discharge piping</w:t>
            </w:r>
          </w:p>
        </w:tc>
        <w:tc>
          <w:tcPr>
            <w:tcW w:w="992" w:type="dxa"/>
            <w:tcBorders>
              <w:top w:val="nil"/>
              <w:left w:val="nil"/>
              <w:bottom w:val="single" w:sz="4" w:space="0" w:color="auto"/>
              <w:right w:val="single" w:sz="4" w:space="0" w:color="auto"/>
            </w:tcBorders>
            <w:noWrap/>
            <w:vAlign w:val="center"/>
            <w:hideMark/>
          </w:tcPr>
          <w:p w14:paraId="5979BC15" w14:textId="77777777" w:rsidR="001876BE" w:rsidRPr="004074E1" w:rsidRDefault="001876BE"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YES / NO</w:t>
            </w:r>
          </w:p>
        </w:tc>
        <w:tc>
          <w:tcPr>
            <w:tcW w:w="1134" w:type="dxa"/>
            <w:tcBorders>
              <w:top w:val="nil"/>
              <w:left w:val="nil"/>
              <w:bottom w:val="single" w:sz="4" w:space="0" w:color="auto"/>
              <w:right w:val="single" w:sz="4" w:space="0" w:color="auto"/>
            </w:tcBorders>
            <w:noWrap/>
            <w:vAlign w:val="bottom"/>
            <w:hideMark/>
          </w:tcPr>
          <w:p w14:paraId="2E3161CC"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2268" w:type="dxa"/>
            <w:tcBorders>
              <w:top w:val="nil"/>
              <w:left w:val="nil"/>
              <w:bottom w:val="single" w:sz="4" w:space="0" w:color="auto"/>
              <w:right w:val="single" w:sz="4" w:space="0" w:color="auto"/>
            </w:tcBorders>
            <w:noWrap/>
            <w:vAlign w:val="bottom"/>
            <w:hideMark/>
          </w:tcPr>
          <w:p w14:paraId="3781A5BA"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r w:rsidR="001876BE" w:rsidRPr="004074E1" w14:paraId="1CCB1B3A" w14:textId="77777777" w:rsidTr="00D56AAE">
        <w:trPr>
          <w:trHeight w:val="300"/>
        </w:trPr>
        <w:tc>
          <w:tcPr>
            <w:tcW w:w="5382" w:type="dxa"/>
            <w:tcBorders>
              <w:top w:val="nil"/>
              <w:left w:val="single" w:sz="4" w:space="0" w:color="auto"/>
              <w:bottom w:val="single" w:sz="4" w:space="0" w:color="auto"/>
              <w:right w:val="single" w:sz="4" w:space="0" w:color="auto"/>
            </w:tcBorders>
            <w:noWrap/>
            <w:vAlign w:val="bottom"/>
            <w:hideMark/>
          </w:tcPr>
          <w:p w14:paraId="6AD6D15E"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Feed pump with frequency converter, 2 pcs / boiler</w:t>
            </w:r>
          </w:p>
        </w:tc>
        <w:tc>
          <w:tcPr>
            <w:tcW w:w="992" w:type="dxa"/>
            <w:tcBorders>
              <w:top w:val="nil"/>
              <w:left w:val="nil"/>
              <w:bottom w:val="single" w:sz="4" w:space="0" w:color="auto"/>
              <w:right w:val="single" w:sz="4" w:space="0" w:color="auto"/>
            </w:tcBorders>
            <w:noWrap/>
            <w:vAlign w:val="center"/>
            <w:hideMark/>
          </w:tcPr>
          <w:p w14:paraId="4E2AE7A0" w14:textId="77777777" w:rsidR="001876BE" w:rsidRPr="004074E1" w:rsidRDefault="001876BE"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YES / NO</w:t>
            </w:r>
          </w:p>
        </w:tc>
        <w:tc>
          <w:tcPr>
            <w:tcW w:w="1134" w:type="dxa"/>
            <w:tcBorders>
              <w:top w:val="nil"/>
              <w:left w:val="nil"/>
              <w:bottom w:val="single" w:sz="4" w:space="0" w:color="auto"/>
              <w:right w:val="single" w:sz="4" w:space="0" w:color="auto"/>
            </w:tcBorders>
            <w:noWrap/>
            <w:vAlign w:val="bottom"/>
            <w:hideMark/>
          </w:tcPr>
          <w:p w14:paraId="5F04D54B"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2268" w:type="dxa"/>
            <w:tcBorders>
              <w:top w:val="nil"/>
              <w:left w:val="nil"/>
              <w:bottom w:val="single" w:sz="4" w:space="0" w:color="auto"/>
              <w:right w:val="single" w:sz="4" w:space="0" w:color="auto"/>
            </w:tcBorders>
            <w:noWrap/>
            <w:vAlign w:val="bottom"/>
            <w:hideMark/>
          </w:tcPr>
          <w:p w14:paraId="577774DD"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r w:rsidR="001876BE" w:rsidRPr="004074E1" w14:paraId="07015BC2" w14:textId="77777777" w:rsidTr="00D56AAE">
        <w:trPr>
          <w:trHeight w:val="300"/>
        </w:trPr>
        <w:tc>
          <w:tcPr>
            <w:tcW w:w="5382" w:type="dxa"/>
            <w:tcBorders>
              <w:top w:val="nil"/>
              <w:left w:val="single" w:sz="4" w:space="0" w:color="auto"/>
              <w:bottom w:val="single" w:sz="4" w:space="0" w:color="auto"/>
              <w:right w:val="single" w:sz="4" w:space="0" w:color="auto"/>
            </w:tcBorders>
            <w:noWrap/>
            <w:vAlign w:val="bottom"/>
            <w:hideMark/>
          </w:tcPr>
          <w:p w14:paraId="36E04ADA"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Feed control valve, 2pcs</w:t>
            </w:r>
          </w:p>
        </w:tc>
        <w:tc>
          <w:tcPr>
            <w:tcW w:w="992" w:type="dxa"/>
            <w:tcBorders>
              <w:top w:val="nil"/>
              <w:left w:val="nil"/>
              <w:bottom w:val="single" w:sz="4" w:space="0" w:color="auto"/>
              <w:right w:val="single" w:sz="4" w:space="0" w:color="auto"/>
            </w:tcBorders>
            <w:noWrap/>
            <w:vAlign w:val="center"/>
            <w:hideMark/>
          </w:tcPr>
          <w:p w14:paraId="55A44B4F" w14:textId="77777777" w:rsidR="001876BE" w:rsidRPr="004074E1" w:rsidRDefault="001876BE"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YES / NO</w:t>
            </w:r>
          </w:p>
        </w:tc>
        <w:tc>
          <w:tcPr>
            <w:tcW w:w="1134" w:type="dxa"/>
            <w:tcBorders>
              <w:top w:val="nil"/>
              <w:left w:val="nil"/>
              <w:bottom w:val="single" w:sz="4" w:space="0" w:color="auto"/>
              <w:right w:val="single" w:sz="4" w:space="0" w:color="auto"/>
            </w:tcBorders>
            <w:noWrap/>
            <w:vAlign w:val="bottom"/>
            <w:hideMark/>
          </w:tcPr>
          <w:p w14:paraId="1AEA05CB"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2268" w:type="dxa"/>
            <w:tcBorders>
              <w:top w:val="nil"/>
              <w:left w:val="nil"/>
              <w:bottom w:val="single" w:sz="4" w:space="0" w:color="auto"/>
              <w:right w:val="single" w:sz="4" w:space="0" w:color="auto"/>
            </w:tcBorders>
            <w:noWrap/>
            <w:vAlign w:val="bottom"/>
            <w:hideMark/>
          </w:tcPr>
          <w:p w14:paraId="1EED0C66"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r w:rsidR="001876BE" w:rsidRPr="004074E1" w14:paraId="343C080A" w14:textId="77777777" w:rsidTr="00D56AAE">
        <w:trPr>
          <w:trHeight w:val="300"/>
        </w:trPr>
        <w:tc>
          <w:tcPr>
            <w:tcW w:w="5382" w:type="dxa"/>
            <w:tcBorders>
              <w:top w:val="nil"/>
              <w:left w:val="single" w:sz="4" w:space="0" w:color="auto"/>
              <w:bottom w:val="single" w:sz="4" w:space="0" w:color="auto"/>
              <w:right w:val="single" w:sz="4" w:space="0" w:color="auto"/>
            </w:tcBorders>
            <w:noWrap/>
            <w:vAlign w:val="bottom"/>
            <w:hideMark/>
          </w:tcPr>
          <w:p w14:paraId="5A29C584"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Feed tank 40 m</w:t>
            </w:r>
            <w:r>
              <w:rPr>
                <w:rFonts w:asciiTheme="majorHAnsi" w:hAnsiTheme="majorHAnsi"/>
                <w:color w:val="000000"/>
                <w:sz w:val="20"/>
                <w:vertAlign w:val="superscript"/>
              </w:rPr>
              <w:t>3</w:t>
            </w:r>
            <w:r>
              <w:rPr>
                <w:rFonts w:asciiTheme="majorHAnsi" w:hAnsiTheme="majorHAnsi"/>
                <w:color w:val="000000"/>
                <w:sz w:val="20"/>
              </w:rPr>
              <w:t>, including degassing and water control valve to feed tank / boiler</w:t>
            </w:r>
          </w:p>
        </w:tc>
        <w:tc>
          <w:tcPr>
            <w:tcW w:w="992" w:type="dxa"/>
            <w:tcBorders>
              <w:top w:val="nil"/>
              <w:left w:val="nil"/>
              <w:bottom w:val="single" w:sz="4" w:space="0" w:color="auto"/>
              <w:right w:val="single" w:sz="4" w:space="0" w:color="auto"/>
            </w:tcBorders>
            <w:noWrap/>
            <w:vAlign w:val="center"/>
            <w:hideMark/>
          </w:tcPr>
          <w:p w14:paraId="0F8B40F5" w14:textId="77777777" w:rsidR="001876BE" w:rsidRPr="004074E1" w:rsidRDefault="001876BE"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YES / NO</w:t>
            </w:r>
          </w:p>
        </w:tc>
        <w:tc>
          <w:tcPr>
            <w:tcW w:w="1134" w:type="dxa"/>
            <w:tcBorders>
              <w:top w:val="nil"/>
              <w:left w:val="nil"/>
              <w:bottom w:val="single" w:sz="4" w:space="0" w:color="auto"/>
              <w:right w:val="single" w:sz="4" w:space="0" w:color="auto"/>
            </w:tcBorders>
            <w:noWrap/>
            <w:vAlign w:val="bottom"/>
            <w:hideMark/>
          </w:tcPr>
          <w:p w14:paraId="6C47AEF9"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2268" w:type="dxa"/>
            <w:tcBorders>
              <w:top w:val="nil"/>
              <w:left w:val="nil"/>
              <w:bottom w:val="single" w:sz="4" w:space="0" w:color="auto"/>
              <w:right w:val="single" w:sz="4" w:space="0" w:color="auto"/>
            </w:tcBorders>
            <w:noWrap/>
            <w:vAlign w:val="bottom"/>
            <w:hideMark/>
          </w:tcPr>
          <w:p w14:paraId="15107A99"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r w:rsidR="001876BE" w:rsidRPr="004074E1" w14:paraId="60AC9595" w14:textId="77777777" w:rsidTr="00D56AAE">
        <w:trPr>
          <w:trHeight w:val="300"/>
        </w:trPr>
        <w:tc>
          <w:tcPr>
            <w:tcW w:w="5382" w:type="dxa"/>
            <w:tcBorders>
              <w:top w:val="nil"/>
              <w:left w:val="single" w:sz="4" w:space="0" w:color="auto"/>
              <w:bottom w:val="single" w:sz="4" w:space="0" w:color="auto"/>
              <w:right w:val="single" w:sz="4" w:space="0" w:color="auto"/>
            </w:tcBorders>
            <w:noWrap/>
            <w:vAlign w:val="bottom"/>
            <w:hideMark/>
          </w:tcPr>
          <w:p w14:paraId="7E0D33E8"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Equipment required for cold start (e.g. combustion air heating, if applicable)</w:t>
            </w:r>
          </w:p>
        </w:tc>
        <w:tc>
          <w:tcPr>
            <w:tcW w:w="992" w:type="dxa"/>
            <w:tcBorders>
              <w:top w:val="nil"/>
              <w:left w:val="nil"/>
              <w:bottom w:val="single" w:sz="4" w:space="0" w:color="auto"/>
              <w:right w:val="single" w:sz="4" w:space="0" w:color="auto"/>
            </w:tcBorders>
            <w:noWrap/>
            <w:vAlign w:val="center"/>
            <w:hideMark/>
          </w:tcPr>
          <w:p w14:paraId="5B8D4809" w14:textId="77777777" w:rsidR="001876BE" w:rsidRPr="004074E1" w:rsidRDefault="001876BE"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YES / NO</w:t>
            </w:r>
          </w:p>
        </w:tc>
        <w:tc>
          <w:tcPr>
            <w:tcW w:w="1134" w:type="dxa"/>
            <w:tcBorders>
              <w:top w:val="nil"/>
              <w:left w:val="nil"/>
              <w:bottom w:val="single" w:sz="4" w:space="0" w:color="auto"/>
              <w:right w:val="single" w:sz="4" w:space="0" w:color="auto"/>
            </w:tcBorders>
            <w:noWrap/>
            <w:vAlign w:val="bottom"/>
            <w:hideMark/>
          </w:tcPr>
          <w:p w14:paraId="56116BBE"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2268" w:type="dxa"/>
            <w:tcBorders>
              <w:top w:val="nil"/>
              <w:left w:val="nil"/>
              <w:bottom w:val="single" w:sz="4" w:space="0" w:color="auto"/>
              <w:right w:val="single" w:sz="4" w:space="0" w:color="auto"/>
            </w:tcBorders>
            <w:noWrap/>
            <w:vAlign w:val="bottom"/>
            <w:hideMark/>
          </w:tcPr>
          <w:p w14:paraId="755F3621"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r w:rsidR="00DE7AFD" w:rsidRPr="004074E1" w14:paraId="0A0EA3D4" w14:textId="77777777" w:rsidTr="00D56AAE">
        <w:trPr>
          <w:trHeight w:val="300"/>
        </w:trPr>
        <w:tc>
          <w:tcPr>
            <w:tcW w:w="5382" w:type="dxa"/>
            <w:tcBorders>
              <w:top w:val="nil"/>
              <w:left w:val="single" w:sz="4" w:space="0" w:color="auto"/>
              <w:bottom w:val="single" w:sz="4" w:space="0" w:color="auto"/>
              <w:right w:val="single" w:sz="4" w:space="0" w:color="auto"/>
            </w:tcBorders>
            <w:noWrap/>
            <w:vAlign w:val="bottom"/>
          </w:tcPr>
          <w:p w14:paraId="37840DF5" w14:textId="141ABBF0" w:rsidR="00DE7AFD" w:rsidRPr="004074E1" w:rsidRDefault="00DE7AFD"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Autonomous control system for boiler operation control, incl. burners, pumps, fans, valves, etc., incl. control panel located in the control cabinet – for each boiler</w:t>
            </w:r>
          </w:p>
        </w:tc>
        <w:tc>
          <w:tcPr>
            <w:tcW w:w="992" w:type="dxa"/>
            <w:tcBorders>
              <w:top w:val="nil"/>
              <w:left w:val="nil"/>
              <w:bottom w:val="single" w:sz="4" w:space="0" w:color="auto"/>
              <w:right w:val="single" w:sz="4" w:space="0" w:color="auto"/>
            </w:tcBorders>
            <w:noWrap/>
            <w:vAlign w:val="center"/>
          </w:tcPr>
          <w:p w14:paraId="60182EDE" w14:textId="651A3F75" w:rsidR="00DE7AFD" w:rsidRPr="004074E1" w:rsidRDefault="007B4766"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YES / NO</w:t>
            </w:r>
          </w:p>
        </w:tc>
        <w:tc>
          <w:tcPr>
            <w:tcW w:w="1134" w:type="dxa"/>
            <w:tcBorders>
              <w:top w:val="nil"/>
              <w:left w:val="nil"/>
              <w:bottom w:val="single" w:sz="4" w:space="0" w:color="auto"/>
              <w:right w:val="single" w:sz="4" w:space="0" w:color="auto"/>
            </w:tcBorders>
            <w:noWrap/>
            <w:vAlign w:val="bottom"/>
          </w:tcPr>
          <w:p w14:paraId="1ACAE3B3" w14:textId="77777777" w:rsidR="00DE7AFD" w:rsidRPr="004074E1" w:rsidRDefault="00DE7AFD" w:rsidP="00EA383D">
            <w:pPr>
              <w:spacing w:after="0" w:line="240" w:lineRule="auto"/>
              <w:rPr>
                <w:rFonts w:asciiTheme="majorHAnsi" w:eastAsia="Times New Roman" w:hAnsiTheme="majorHAnsi" w:cstheme="majorHAnsi"/>
                <w:color w:val="000000"/>
                <w:sz w:val="20"/>
                <w:szCs w:val="20"/>
                <w:lang w:val="cs-CZ" w:eastAsia="cs-CZ"/>
              </w:rPr>
            </w:pPr>
          </w:p>
        </w:tc>
        <w:tc>
          <w:tcPr>
            <w:tcW w:w="2268" w:type="dxa"/>
            <w:tcBorders>
              <w:top w:val="nil"/>
              <w:left w:val="nil"/>
              <w:bottom w:val="single" w:sz="4" w:space="0" w:color="auto"/>
              <w:right w:val="single" w:sz="4" w:space="0" w:color="auto"/>
            </w:tcBorders>
            <w:noWrap/>
            <w:vAlign w:val="bottom"/>
          </w:tcPr>
          <w:p w14:paraId="748E16D3" w14:textId="77777777" w:rsidR="00DE7AFD" w:rsidRPr="004074E1" w:rsidRDefault="00DE7AFD" w:rsidP="00EA383D">
            <w:pPr>
              <w:spacing w:after="0" w:line="240" w:lineRule="auto"/>
              <w:rPr>
                <w:rFonts w:asciiTheme="majorHAnsi" w:eastAsia="Times New Roman" w:hAnsiTheme="majorHAnsi" w:cstheme="majorHAnsi"/>
                <w:color w:val="000000"/>
                <w:sz w:val="20"/>
                <w:szCs w:val="20"/>
                <w:lang w:val="cs-CZ" w:eastAsia="cs-CZ"/>
              </w:rPr>
            </w:pPr>
          </w:p>
        </w:tc>
      </w:tr>
      <w:tr w:rsidR="00DE7AFD" w:rsidRPr="004074E1" w14:paraId="4C5641FD" w14:textId="77777777" w:rsidTr="00D56AAE">
        <w:trPr>
          <w:trHeight w:val="300"/>
        </w:trPr>
        <w:tc>
          <w:tcPr>
            <w:tcW w:w="5382" w:type="dxa"/>
            <w:tcBorders>
              <w:top w:val="nil"/>
              <w:left w:val="single" w:sz="4" w:space="0" w:color="auto"/>
              <w:bottom w:val="single" w:sz="4" w:space="0" w:color="auto"/>
              <w:right w:val="single" w:sz="4" w:space="0" w:color="auto"/>
            </w:tcBorders>
            <w:noWrap/>
            <w:vAlign w:val="bottom"/>
          </w:tcPr>
          <w:p w14:paraId="7A96CA0B" w14:textId="2BD60FCD" w:rsidR="00DE7AFD" w:rsidRPr="004074E1" w:rsidRDefault="00DE7AFD"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Electrical switchboard for boiler consumption for powering electrical accessories of a boiler/boilers and feed pumps.</w:t>
            </w:r>
          </w:p>
        </w:tc>
        <w:tc>
          <w:tcPr>
            <w:tcW w:w="992" w:type="dxa"/>
            <w:tcBorders>
              <w:top w:val="nil"/>
              <w:left w:val="nil"/>
              <w:bottom w:val="single" w:sz="4" w:space="0" w:color="auto"/>
              <w:right w:val="single" w:sz="4" w:space="0" w:color="auto"/>
            </w:tcBorders>
            <w:noWrap/>
            <w:vAlign w:val="center"/>
          </w:tcPr>
          <w:p w14:paraId="05D1FAB7" w14:textId="46FBF122" w:rsidR="00DE7AFD" w:rsidRPr="004074E1" w:rsidRDefault="007B4766"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YES / NO</w:t>
            </w:r>
          </w:p>
        </w:tc>
        <w:tc>
          <w:tcPr>
            <w:tcW w:w="1134" w:type="dxa"/>
            <w:tcBorders>
              <w:top w:val="nil"/>
              <w:left w:val="nil"/>
              <w:bottom w:val="single" w:sz="4" w:space="0" w:color="auto"/>
              <w:right w:val="single" w:sz="4" w:space="0" w:color="auto"/>
            </w:tcBorders>
            <w:noWrap/>
            <w:vAlign w:val="bottom"/>
          </w:tcPr>
          <w:p w14:paraId="638BF58D" w14:textId="77777777" w:rsidR="00DE7AFD" w:rsidRPr="004074E1" w:rsidRDefault="00DE7AFD" w:rsidP="00EA383D">
            <w:pPr>
              <w:spacing w:after="0" w:line="240" w:lineRule="auto"/>
              <w:rPr>
                <w:rFonts w:asciiTheme="majorHAnsi" w:eastAsia="Times New Roman" w:hAnsiTheme="majorHAnsi" w:cstheme="majorHAnsi"/>
                <w:color w:val="000000"/>
                <w:sz w:val="20"/>
                <w:szCs w:val="20"/>
                <w:lang w:val="cs-CZ" w:eastAsia="cs-CZ"/>
              </w:rPr>
            </w:pPr>
          </w:p>
        </w:tc>
        <w:tc>
          <w:tcPr>
            <w:tcW w:w="2268" w:type="dxa"/>
            <w:tcBorders>
              <w:top w:val="nil"/>
              <w:left w:val="nil"/>
              <w:bottom w:val="single" w:sz="4" w:space="0" w:color="auto"/>
              <w:right w:val="single" w:sz="4" w:space="0" w:color="auto"/>
            </w:tcBorders>
            <w:noWrap/>
            <w:vAlign w:val="bottom"/>
          </w:tcPr>
          <w:p w14:paraId="0B580F79" w14:textId="77777777" w:rsidR="00DE7AFD" w:rsidRPr="004074E1" w:rsidRDefault="00DE7AFD" w:rsidP="00EA383D">
            <w:pPr>
              <w:spacing w:after="0" w:line="240" w:lineRule="auto"/>
              <w:rPr>
                <w:rFonts w:asciiTheme="majorHAnsi" w:eastAsia="Times New Roman" w:hAnsiTheme="majorHAnsi" w:cstheme="majorHAnsi"/>
                <w:color w:val="000000"/>
                <w:sz w:val="20"/>
                <w:szCs w:val="20"/>
                <w:lang w:val="cs-CZ" w:eastAsia="cs-CZ"/>
              </w:rPr>
            </w:pPr>
          </w:p>
        </w:tc>
      </w:tr>
      <w:tr w:rsidR="001876BE" w:rsidRPr="004074E1" w14:paraId="6CB31700" w14:textId="77777777" w:rsidTr="00D56AAE">
        <w:trPr>
          <w:trHeight w:val="300"/>
        </w:trPr>
        <w:tc>
          <w:tcPr>
            <w:tcW w:w="5382" w:type="dxa"/>
            <w:tcBorders>
              <w:top w:val="nil"/>
              <w:left w:val="single" w:sz="4" w:space="0" w:color="auto"/>
              <w:bottom w:val="single" w:sz="4" w:space="0" w:color="auto"/>
              <w:right w:val="single" w:sz="4" w:space="0" w:color="auto"/>
            </w:tcBorders>
            <w:noWrap/>
            <w:vAlign w:val="bottom"/>
            <w:hideMark/>
          </w:tcPr>
          <w:p w14:paraId="57F3703C"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Transmission of all measured values from the boiler control system, including protections, to the heating plant control system</w:t>
            </w:r>
          </w:p>
        </w:tc>
        <w:tc>
          <w:tcPr>
            <w:tcW w:w="992" w:type="dxa"/>
            <w:tcBorders>
              <w:top w:val="nil"/>
              <w:left w:val="nil"/>
              <w:bottom w:val="single" w:sz="4" w:space="0" w:color="auto"/>
              <w:right w:val="single" w:sz="4" w:space="0" w:color="auto"/>
            </w:tcBorders>
            <w:noWrap/>
            <w:vAlign w:val="center"/>
            <w:hideMark/>
          </w:tcPr>
          <w:p w14:paraId="31259859" w14:textId="77777777" w:rsidR="001876BE" w:rsidRPr="004074E1" w:rsidRDefault="001876BE"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YES / NO</w:t>
            </w:r>
          </w:p>
        </w:tc>
        <w:tc>
          <w:tcPr>
            <w:tcW w:w="1134" w:type="dxa"/>
            <w:tcBorders>
              <w:top w:val="nil"/>
              <w:left w:val="nil"/>
              <w:bottom w:val="single" w:sz="4" w:space="0" w:color="auto"/>
              <w:right w:val="single" w:sz="4" w:space="0" w:color="auto"/>
            </w:tcBorders>
            <w:noWrap/>
            <w:vAlign w:val="bottom"/>
            <w:hideMark/>
          </w:tcPr>
          <w:p w14:paraId="0A524D0D"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2268" w:type="dxa"/>
            <w:tcBorders>
              <w:top w:val="nil"/>
              <w:left w:val="nil"/>
              <w:bottom w:val="single" w:sz="4" w:space="0" w:color="auto"/>
              <w:right w:val="single" w:sz="4" w:space="0" w:color="auto"/>
            </w:tcBorders>
            <w:noWrap/>
            <w:vAlign w:val="bottom"/>
            <w:hideMark/>
          </w:tcPr>
          <w:p w14:paraId="1262A07A"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r w:rsidR="001876BE" w:rsidRPr="004074E1" w14:paraId="25466742" w14:textId="77777777" w:rsidTr="00D56AAE">
        <w:trPr>
          <w:trHeight w:val="300"/>
        </w:trPr>
        <w:tc>
          <w:tcPr>
            <w:tcW w:w="5382" w:type="dxa"/>
            <w:tcBorders>
              <w:top w:val="nil"/>
              <w:left w:val="single" w:sz="4" w:space="0" w:color="auto"/>
              <w:bottom w:val="single" w:sz="4" w:space="0" w:color="auto"/>
              <w:right w:val="single" w:sz="4" w:space="0" w:color="auto"/>
            </w:tcBorders>
            <w:noWrap/>
            <w:vAlign w:val="bottom"/>
            <w:hideMark/>
          </w:tcPr>
          <w:p w14:paraId="2D863B0F"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Transmission of information on the status of equipment (valves, pumps, etc.) to the existing heating plant control system</w:t>
            </w:r>
          </w:p>
        </w:tc>
        <w:tc>
          <w:tcPr>
            <w:tcW w:w="992" w:type="dxa"/>
            <w:tcBorders>
              <w:top w:val="nil"/>
              <w:left w:val="nil"/>
              <w:bottom w:val="single" w:sz="4" w:space="0" w:color="auto"/>
              <w:right w:val="single" w:sz="4" w:space="0" w:color="auto"/>
            </w:tcBorders>
            <w:noWrap/>
            <w:vAlign w:val="center"/>
            <w:hideMark/>
          </w:tcPr>
          <w:p w14:paraId="11948332" w14:textId="77777777" w:rsidR="001876BE" w:rsidRPr="004074E1" w:rsidRDefault="001876BE"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YES / NO</w:t>
            </w:r>
          </w:p>
        </w:tc>
        <w:tc>
          <w:tcPr>
            <w:tcW w:w="1134" w:type="dxa"/>
            <w:tcBorders>
              <w:top w:val="nil"/>
              <w:left w:val="nil"/>
              <w:bottom w:val="single" w:sz="4" w:space="0" w:color="auto"/>
              <w:right w:val="single" w:sz="4" w:space="0" w:color="auto"/>
            </w:tcBorders>
            <w:noWrap/>
            <w:vAlign w:val="bottom"/>
            <w:hideMark/>
          </w:tcPr>
          <w:p w14:paraId="0979D95A"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2268" w:type="dxa"/>
            <w:tcBorders>
              <w:top w:val="nil"/>
              <w:left w:val="nil"/>
              <w:bottom w:val="single" w:sz="4" w:space="0" w:color="auto"/>
              <w:right w:val="single" w:sz="4" w:space="0" w:color="auto"/>
            </w:tcBorders>
            <w:noWrap/>
            <w:vAlign w:val="bottom"/>
            <w:hideMark/>
          </w:tcPr>
          <w:p w14:paraId="2294106A"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r w:rsidR="001876BE" w:rsidRPr="004074E1" w14:paraId="2E7FE0B6" w14:textId="77777777" w:rsidTr="00D56AAE">
        <w:trPr>
          <w:trHeight w:val="300"/>
        </w:trPr>
        <w:tc>
          <w:tcPr>
            <w:tcW w:w="5382" w:type="dxa"/>
            <w:tcBorders>
              <w:top w:val="nil"/>
              <w:left w:val="single" w:sz="4" w:space="0" w:color="auto"/>
              <w:bottom w:val="single" w:sz="4" w:space="0" w:color="auto"/>
              <w:right w:val="single" w:sz="4" w:space="0" w:color="auto"/>
            </w:tcBorders>
            <w:noWrap/>
            <w:vAlign w:val="bottom"/>
            <w:hideMark/>
          </w:tcPr>
          <w:p w14:paraId="18F42406"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Each boiler protection is listed as a separate specific item (not as combined protection)</w:t>
            </w:r>
          </w:p>
        </w:tc>
        <w:tc>
          <w:tcPr>
            <w:tcW w:w="992" w:type="dxa"/>
            <w:tcBorders>
              <w:top w:val="nil"/>
              <w:left w:val="nil"/>
              <w:bottom w:val="single" w:sz="4" w:space="0" w:color="auto"/>
              <w:right w:val="single" w:sz="4" w:space="0" w:color="auto"/>
            </w:tcBorders>
            <w:noWrap/>
            <w:vAlign w:val="center"/>
            <w:hideMark/>
          </w:tcPr>
          <w:p w14:paraId="6916B3DF" w14:textId="77777777" w:rsidR="001876BE" w:rsidRPr="004074E1" w:rsidRDefault="001876BE"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YES / NO</w:t>
            </w:r>
          </w:p>
        </w:tc>
        <w:tc>
          <w:tcPr>
            <w:tcW w:w="1134" w:type="dxa"/>
            <w:tcBorders>
              <w:top w:val="nil"/>
              <w:left w:val="nil"/>
              <w:bottom w:val="single" w:sz="4" w:space="0" w:color="auto"/>
              <w:right w:val="single" w:sz="4" w:space="0" w:color="auto"/>
            </w:tcBorders>
            <w:noWrap/>
            <w:vAlign w:val="bottom"/>
            <w:hideMark/>
          </w:tcPr>
          <w:p w14:paraId="26FF6CF9"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2268" w:type="dxa"/>
            <w:tcBorders>
              <w:top w:val="nil"/>
              <w:left w:val="nil"/>
              <w:bottom w:val="single" w:sz="4" w:space="0" w:color="auto"/>
              <w:right w:val="single" w:sz="4" w:space="0" w:color="auto"/>
            </w:tcBorders>
            <w:noWrap/>
            <w:vAlign w:val="bottom"/>
            <w:hideMark/>
          </w:tcPr>
          <w:p w14:paraId="300442B5"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r w:rsidR="001876BE" w:rsidRPr="004074E1" w14:paraId="33A38610" w14:textId="77777777" w:rsidTr="00D56AAE">
        <w:trPr>
          <w:trHeight w:val="300"/>
        </w:trPr>
        <w:tc>
          <w:tcPr>
            <w:tcW w:w="5382" w:type="dxa"/>
            <w:tcBorders>
              <w:top w:val="nil"/>
              <w:left w:val="single" w:sz="4" w:space="0" w:color="auto"/>
              <w:bottom w:val="single" w:sz="4" w:space="0" w:color="auto"/>
              <w:right w:val="single" w:sz="4" w:space="0" w:color="auto"/>
            </w:tcBorders>
            <w:noWrap/>
            <w:vAlign w:val="bottom"/>
            <w:hideMark/>
          </w:tcPr>
          <w:p w14:paraId="7ADC807A"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xml:space="preserve">Equipment required for boiler descaling </w:t>
            </w:r>
          </w:p>
        </w:tc>
        <w:tc>
          <w:tcPr>
            <w:tcW w:w="992" w:type="dxa"/>
            <w:tcBorders>
              <w:top w:val="nil"/>
              <w:left w:val="nil"/>
              <w:bottom w:val="single" w:sz="4" w:space="0" w:color="auto"/>
              <w:right w:val="single" w:sz="4" w:space="0" w:color="auto"/>
            </w:tcBorders>
            <w:noWrap/>
            <w:vAlign w:val="center"/>
            <w:hideMark/>
          </w:tcPr>
          <w:p w14:paraId="7839CAC4" w14:textId="77777777" w:rsidR="001876BE" w:rsidRPr="004074E1" w:rsidRDefault="001876BE"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YES / NO</w:t>
            </w:r>
          </w:p>
        </w:tc>
        <w:tc>
          <w:tcPr>
            <w:tcW w:w="1134" w:type="dxa"/>
            <w:tcBorders>
              <w:top w:val="nil"/>
              <w:left w:val="nil"/>
              <w:bottom w:val="single" w:sz="4" w:space="0" w:color="auto"/>
              <w:right w:val="single" w:sz="4" w:space="0" w:color="auto"/>
            </w:tcBorders>
            <w:noWrap/>
            <w:vAlign w:val="bottom"/>
            <w:hideMark/>
          </w:tcPr>
          <w:p w14:paraId="5C24CA8C"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2268" w:type="dxa"/>
            <w:tcBorders>
              <w:top w:val="nil"/>
              <w:left w:val="nil"/>
              <w:bottom w:val="single" w:sz="4" w:space="0" w:color="auto"/>
              <w:right w:val="single" w:sz="4" w:space="0" w:color="auto"/>
            </w:tcBorders>
            <w:noWrap/>
            <w:vAlign w:val="bottom"/>
            <w:hideMark/>
          </w:tcPr>
          <w:p w14:paraId="0A7B34C1"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r w:rsidR="001876BE" w:rsidRPr="004074E1" w14:paraId="5D332B94" w14:textId="77777777" w:rsidTr="00D56AAE">
        <w:trPr>
          <w:trHeight w:val="300"/>
        </w:trPr>
        <w:tc>
          <w:tcPr>
            <w:tcW w:w="5382" w:type="dxa"/>
            <w:tcBorders>
              <w:top w:val="nil"/>
              <w:left w:val="single" w:sz="4" w:space="0" w:color="auto"/>
              <w:bottom w:val="single" w:sz="4" w:space="0" w:color="auto"/>
              <w:right w:val="single" w:sz="4" w:space="0" w:color="auto"/>
            </w:tcBorders>
            <w:noWrap/>
            <w:vAlign w:val="bottom"/>
            <w:hideMark/>
          </w:tcPr>
          <w:p w14:paraId="235AE543"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xml:space="preserve">Equipment required for boiler desludging </w:t>
            </w:r>
          </w:p>
        </w:tc>
        <w:tc>
          <w:tcPr>
            <w:tcW w:w="992" w:type="dxa"/>
            <w:tcBorders>
              <w:top w:val="nil"/>
              <w:left w:val="nil"/>
              <w:bottom w:val="single" w:sz="4" w:space="0" w:color="auto"/>
              <w:right w:val="single" w:sz="4" w:space="0" w:color="auto"/>
            </w:tcBorders>
            <w:noWrap/>
            <w:vAlign w:val="center"/>
            <w:hideMark/>
          </w:tcPr>
          <w:p w14:paraId="7119FFD2" w14:textId="77777777" w:rsidR="001876BE" w:rsidRPr="004074E1" w:rsidRDefault="001876BE"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YES / NO</w:t>
            </w:r>
          </w:p>
        </w:tc>
        <w:tc>
          <w:tcPr>
            <w:tcW w:w="1134" w:type="dxa"/>
            <w:tcBorders>
              <w:top w:val="nil"/>
              <w:left w:val="nil"/>
              <w:bottom w:val="single" w:sz="4" w:space="0" w:color="auto"/>
              <w:right w:val="single" w:sz="4" w:space="0" w:color="auto"/>
            </w:tcBorders>
            <w:noWrap/>
            <w:vAlign w:val="bottom"/>
            <w:hideMark/>
          </w:tcPr>
          <w:p w14:paraId="0D781C3E"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2268" w:type="dxa"/>
            <w:tcBorders>
              <w:top w:val="nil"/>
              <w:left w:val="nil"/>
              <w:bottom w:val="single" w:sz="4" w:space="0" w:color="auto"/>
              <w:right w:val="single" w:sz="4" w:space="0" w:color="auto"/>
            </w:tcBorders>
            <w:noWrap/>
            <w:vAlign w:val="bottom"/>
            <w:hideMark/>
          </w:tcPr>
          <w:p w14:paraId="53E0413A"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r w:rsidR="001876BE" w:rsidRPr="004074E1" w14:paraId="5BF7D220" w14:textId="77777777" w:rsidTr="00D56AAE">
        <w:trPr>
          <w:trHeight w:val="300"/>
        </w:trPr>
        <w:tc>
          <w:tcPr>
            <w:tcW w:w="5382" w:type="dxa"/>
            <w:tcBorders>
              <w:top w:val="nil"/>
              <w:left w:val="single" w:sz="4" w:space="0" w:color="auto"/>
              <w:bottom w:val="single" w:sz="4" w:space="0" w:color="auto"/>
              <w:right w:val="single" w:sz="4" w:space="0" w:color="auto"/>
            </w:tcBorders>
            <w:noWrap/>
            <w:vAlign w:val="bottom"/>
            <w:hideMark/>
          </w:tcPr>
          <w:p w14:paraId="0F1BC0FC"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xml:space="preserve">Chimney </w:t>
            </w:r>
          </w:p>
        </w:tc>
        <w:tc>
          <w:tcPr>
            <w:tcW w:w="992" w:type="dxa"/>
            <w:tcBorders>
              <w:top w:val="nil"/>
              <w:left w:val="nil"/>
              <w:bottom w:val="single" w:sz="4" w:space="0" w:color="auto"/>
              <w:right w:val="single" w:sz="4" w:space="0" w:color="auto"/>
            </w:tcBorders>
            <w:noWrap/>
            <w:vAlign w:val="center"/>
            <w:hideMark/>
          </w:tcPr>
          <w:p w14:paraId="36C72C75" w14:textId="77777777" w:rsidR="001876BE" w:rsidRPr="004074E1" w:rsidRDefault="001876BE"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YES / NO</w:t>
            </w:r>
          </w:p>
        </w:tc>
        <w:tc>
          <w:tcPr>
            <w:tcW w:w="1134" w:type="dxa"/>
            <w:tcBorders>
              <w:top w:val="nil"/>
              <w:left w:val="nil"/>
              <w:bottom w:val="single" w:sz="4" w:space="0" w:color="auto"/>
              <w:right w:val="single" w:sz="4" w:space="0" w:color="auto"/>
            </w:tcBorders>
            <w:noWrap/>
            <w:vAlign w:val="bottom"/>
            <w:hideMark/>
          </w:tcPr>
          <w:p w14:paraId="12016517"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2268" w:type="dxa"/>
            <w:tcBorders>
              <w:top w:val="nil"/>
              <w:left w:val="nil"/>
              <w:bottom w:val="single" w:sz="4" w:space="0" w:color="auto"/>
              <w:right w:val="single" w:sz="4" w:space="0" w:color="auto"/>
            </w:tcBorders>
            <w:noWrap/>
            <w:vAlign w:val="bottom"/>
            <w:hideMark/>
          </w:tcPr>
          <w:p w14:paraId="5A8FDC00"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r w:rsidR="001876BE" w:rsidRPr="004074E1" w14:paraId="67ACDDC7" w14:textId="77777777" w:rsidTr="00D56AAE">
        <w:trPr>
          <w:trHeight w:val="300"/>
        </w:trPr>
        <w:tc>
          <w:tcPr>
            <w:tcW w:w="5382" w:type="dxa"/>
            <w:tcBorders>
              <w:top w:val="nil"/>
              <w:left w:val="single" w:sz="4" w:space="0" w:color="auto"/>
              <w:bottom w:val="single" w:sz="4" w:space="0" w:color="auto"/>
              <w:right w:val="single" w:sz="4" w:space="0" w:color="auto"/>
            </w:tcBorders>
            <w:noWrap/>
            <w:vAlign w:val="bottom"/>
            <w:hideMark/>
          </w:tcPr>
          <w:p w14:paraId="4D450591"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lastRenderedPageBreak/>
              <w:t xml:space="preserve">Chimney silencer </w:t>
            </w:r>
          </w:p>
        </w:tc>
        <w:tc>
          <w:tcPr>
            <w:tcW w:w="992" w:type="dxa"/>
            <w:tcBorders>
              <w:top w:val="nil"/>
              <w:left w:val="nil"/>
              <w:bottom w:val="single" w:sz="4" w:space="0" w:color="auto"/>
              <w:right w:val="single" w:sz="4" w:space="0" w:color="auto"/>
            </w:tcBorders>
            <w:noWrap/>
            <w:vAlign w:val="center"/>
            <w:hideMark/>
          </w:tcPr>
          <w:p w14:paraId="6BF373C0" w14:textId="77777777" w:rsidR="001876BE" w:rsidRPr="004074E1" w:rsidRDefault="001876BE"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YES / NO</w:t>
            </w:r>
          </w:p>
        </w:tc>
        <w:tc>
          <w:tcPr>
            <w:tcW w:w="1134" w:type="dxa"/>
            <w:tcBorders>
              <w:top w:val="nil"/>
              <w:left w:val="nil"/>
              <w:bottom w:val="single" w:sz="4" w:space="0" w:color="auto"/>
              <w:right w:val="single" w:sz="4" w:space="0" w:color="auto"/>
            </w:tcBorders>
            <w:noWrap/>
            <w:vAlign w:val="bottom"/>
            <w:hideMark/>
          </w:tcPr>
          <w:p w14:paraId="75AC720D"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2268" w:type="dxa"/>
            <w:tcBorders>
              <w:top w:val="nil"/>
              <w:left w:val="nil"/>
              <w:bottom w:val="single" w:sz="4" w:space="0" w:color="auto"/>
              <w:right w:val="single" w:sz="4" w:space="0" w:color="auto"/>
            </w:tcBorders>
            <w:noWrap/>
            <w:vAlign w:val="bottom"/>
            <w:hideMark/>
          </w:tcPr>
          <w:p w14:paraId="73A04CBD"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r w:rsidR="001876BE" w:rsidRPr="004074E1" w14:paraId="372F7816" w14:textId="77777777" w:rsidTr="00D56AAE">
        <w:trPr>
          <w:trHeight w:val="300"/>
        </w:trPr>
        <w:tc>
          <w:tcPr>
            <w:tcW w:w="5382" w:type="dxa"/>
            <w:tcBorders>
              <w:top w:val="nil"/>
              <w:left w:val="single" w:sz="4" w:space="0" w:color="auto"/>
              <w:bottom w:val="single" w:sz="4" w:space="0" w:color="auto"/>
              <w:right w:val="single" w:sz="4" w:space="0" w:color="auto"/>
            </w:tcBorders>
            <w:noWrap/>
            <w:vAlign w:val="bottom"/>
            <w:hideMark/>
          </w:tcPr>
          <w:p w14:paraId="6DC50384"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xml:space="preserve">Chemical treatment of boiler water </w:t>
            </w:r>
          </w:p>
        </w:tc>
        <w:tc>
          <w:tcPr>
            <w:tcW w:w="992" w:type="dxa"/>
            <w:tcBorders>
              <w:top w:val="nil"/>
              <w:left w:val="nil"/>
              <w:bottom w:val="single" w:sz="4" w:space="0" w:color="auto"/>
              <w:right w:val="single" w:sz="4" w:space="0" w:color="auto"/>
            </w:tcBorders>
            <w:noWrap/>
            <w:vAlign w:val="center"/>
            <w:hideMark/>
          </w:tcPr>
          <w:p w14:paraId="3A24D232" w14:textId="77777777" w:rsidR="001876BE" w:rsidRPr="004074E1" w:rsidRDefault="001876BE"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YES / NO</w:t>
            </w:r>
          </w:p>
        </w:tc>
        <w:tc>
          <w:tcPr>
            <w:tcW w:w="1134" w:type="dxa"/>
            <w:tcBorders>
              <w:top w:val="nil"/>
              <w:left w:val="nil"/>
              <w:bottom w:val="single" w:sz="4" w:space="0" w:color="auto"/>
              <w:right w:val="single" w:sz="4" w:space="0" w:color="auto"/>
            </w:tcBorders>
            <w:noWrap/>
            <w:vAlign w:val="bottom"/>
            <w:hideMark/>
          </w:tcPr>
          <w:p w14:paraId="31A089BA"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2268" w:type="dxa"/>
            <w:tcBorders>
              <w:top w:val="nil"/>
              <w:left w:val="nil"/>
              <w:bottom w:val="single" w:sz="4" w:space="0" w:color="auto"/>
              <w:right w:val="single" w:sz="4" w:space="0" w:color="auto"/>
            </w:tcBorders>
            <w:noWrap/>
            <w:vAlign w:val="bottom"/>
            <w:hideMark/>
          </w:tcPr>
          <w:p w14:paraId="76D07BEF"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r w:rsidR="001876BE" w:rsidRPr="004074E1" w14:paraId="2E65C2EC" w14:textId="77777777" w:rsidTr="00D56AAE">
        <w:trPr>
          <w:trHeight w:val="300"/>
        </w:trPr>
        <w:tc>
          <w:tcPr>
            <w:tcW w:w="5382" w:type="dxa"/>
            <w:tcBorders>
              <w:top w:val="nil"/>
              <w:left w:val="single" w:sz="4" w:space="0" w:color="auto"/>
              <w:bottom w:val="single" w:sz="4" w:space="0" w:color="auto"/>
              <w:right w:val="single" w:sz="4" w:space="0" w:color="auto"/>
            </w:tcBorders>
            <w:noWrap/>
            <w:vAlign w:val="bottom"/>
            <w:hideMark/>
          </w:tcPr>
          <w:p w14:paraId="331EAC00"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xml:space="preserve">Chemical treatment of feed water </w:t>
            </w:r>
          </w:p>
        </w:tc>
        <w:tc>
          <w:tcPr>
            <w:tcW w:w="992" w:type="dxa"/>
            <w:tcBorders>
              <w:top w:val="nil"/>
              <w:left w:val="nil"/>
              <w:bottom w:val="single" w:sz="4" w:space="0" w:color="auto"/>
              <w:right w:val="single" w:sz="4" w:space="0" w:color="auto"/>
            </w:tcBorders>
            <w:noWrap/>
            <w:vAlign w:val="center"/>
            <w:hideMark/>
          </w:tcPr>
          <w:p w14:paraId="3AB944D5" w14:textId="77777777" w:rsidR="001876BE" w:rsidRPr="004074E1" w:rsidRDefault="001876BE"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YES / NO</w:t>
            </w:r>
          </w:p>
        </w:tc>
        <w:tc>
          <w:tcPr>
            <w:tcW w:w="1134" w:type="dxa"/>
            <w:tcBorders>
              <w:top w:val="nil"/>
              <w:left w:val="nil"/>
              <w:bottom w:val="single" w:sz="4" w:space="0" w:color="auto"/>
              <w:right w:val="single" w:sz="4" w:space="0" w:color="auto"/>
            </w:tcBorders>
            <w:noWrap/>
            <w:vAlign w:val="bottom"/>
            <w:hideMark/>
          </w:tcPr>
          <w:p w14:paraId="70926822"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2268" w:type="dxa"/>
            <w:tcBorders>
              <w:top w:val="nil"/>
              <w:left w:val="nil"/>
              <w:bottom w:val="single" w:sz="4" w:space="0" w:color="auto"/>
              <w:right w:val="single" w:sz="4" w:space="0" w:color="auto"/>
            </w:tcBorders>
            <w:noWrap/>
            <w:vAlign w:val="bottom"/>
            <w:hideMark/>
          </w:tcPr>
          <w:p w14:paraId="3BB1C881"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r w:rsidR="001876BE" w:rsidRPr="004074E1" w14:paraId="1432EA59" w14:textId="77777777" w:rsidTr="00D56AAE">
        <w:trPr>
          <w:trHeight w:val="300"/>
        </w:trPr>
        <w:tc>
          <w:tcPr>
            <w:tcW w:w="5382" w:type="dxa"/>
            <w:tcBorders>
              <w:top w:val="nil"/>
              <w:left w:val="single" w:sz="4" w:space="0" w:color="auto"/>
              <w:bottom w:val="single" w:sz="4" w:space="0" w:color="auto"/>
              <w:right w:val="single" w:sz="4" w:space="0" w:color="auto"/>
            </w:tcBorders>
            <w:noWrap/>
            <w:vAlign w:val="bottom"/>
            <w:hideMark/>
          </w:tcPr>
          <w:p w14:paraId="10F3AB35"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xml:space="preserve">Platforms and service gangways </w:t>
            </w:r>
          </w:p>
        </w:tc>
        <w:tc>
          <w:tcPr>
            <w:tcW w:w="992" w:type="dxa"/>
            <w:tcBorders>
              <w:top w:val="nil"/>
              <w:left w:val="nil"/>
              <w:bottom w:val="single" w:sz="4" w:space="0" w:color="auto"/>
              <w:right w:val="single" w:sz="4" w:space="0" w:color="auto"/>
            </w:tcBorders>
            <w:noWrap/>
            <w:vAlign w:val="center"/>
            <w:hideMark/>
          </w:tcPr>
          <w:p w14:paraId="6EFBD110" w14:textId="77777777" w:rsidR="001876BE" w:rsidRPr="004074E1" w:rsidRDefault="001876BE"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YES / NO</w:t>
            </w:r>
          </w:p>
        </w:tc>
        <w:tc>
          <w:tcPr>
            <w:tcW w:w="1134" w:type="dxa"/>
            <w:tcBorders>
              <w:top w:val="nil"/>
              <w:left w:val="nil"/>
              <w:bottom w:val="single" w:sz="4" w:space="0" w:color="auto"/>
              <w:right w:val="single" w:sz="4" w:space="0" w:color="auto"/>
            </w:tcBorders>
            <w:noWrap/>
            <w:vAlign w:val="bottom"/>
            <w:hideMark/>
          </w:tcPr>
          <w:p w14:paraId="4D905796"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2268" w:type="dxa"/>
            <w:tcBorders>
              <w:top w:val="nil"/>
              <w:left w:val="nil"/>
              <w:bottom w:val="single" w:sz="4" w:space="0" w:color="auto"/>
              <w:right w:val="single" w:sz="4" w:space="0" w:color="auto"/>
            </w:tcBorders>
            <w:noWrap/>
            <w:vAlign w:val="bottom"/>
            <w:hideMark/>
          </w:tcPr>
          <w:p w14:paraId="357CEA3D"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r w:rsidR="001876BE" w:rsidRPr="004074E1" w14:paraId="4B495436" w14:textId="77777777" w:rsidTr="00D56AAE">
        <w:trPr>
          <w:trHeight w:val="300"/>
        </w:trPr>
        <w:tc>
          <w:tcPr>
            <w:tcW w:w="5382" w:type="dxa"/>
            <w:tcBorders>
              <w:top w:val="nil"/>
              <w:left w:val="single" w:sz="4" w:space="0" w:color="auto"/>
              <w:bottom w:val="single" w:sz="4" w:space="0" w:color="auto"/>
              <w:right w:val="single" w:sz="4" w:space="0" w:color="auto"/>
            </w:tcBorders>
            <w:noWrap/>
            <w:vAlign w:val="bottom"/>
            <w:hideMark/>
          </w:tcPr>
          <w:p w14:paraId="0055170D"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Emissions monitoring</w:t>
            </w:r>
          </w:p>
        </w:tc>
        <w:tc>
          <w:tcPr>
            <w:tcW w:w="992" w:type="dxa"/>
            <w:tcBorders>
              <w:top w:val="nil"/>
              <w:left w:val="nil"/>
              <w:bottom w:val="single" w:sz="4" w:space="0" w:color="auto"/>
              <w:right w:val="single" w:sz="4" w:space="0" w:color="auto"/>
            </w:tcBorders>
            <w:noWrap/>
            <w:vAlign w:val="center"/>
            <w:hideMark/>
          </w:tcPr>
          <w:p w14:paraId="5B620279" w14:textId="77777777" w:rsidR="001876BE" w:rsidRPr="004074E1" w:rsidRDefault="001876BE"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YES / NO</w:t>
            </w:r>
          </w:p>
        </w:tc>
        <w:tc>
          <w:tcPr>
            <w:tcW w:w="1134" w:type="dxa"/>
            <w:tcBorders>
              <w:top w:val="nil"/>
              <w:left w:val="nil"/>
              <w:bottom w:val="single" w:sz="4" w:space="0" w:color="auto"/>
              <w:right w:val="single" w:sz="4" w:space="0" w:color="auto"/>
            </w:tcBorders>
            <w:noWrap/>
            <w:vAlign w:val="bottom"/>
            <w:hideMark/>
          </w:tcPr>
          <w:p w14:paraId="5A05B100"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2268" w:type="dxa"/>
            <w:tcBorders>
              <w:top w:val="nil"/>
              <w:left w:val="nil"/>
              <w:bottom w:val="single" w:sz="4" w:space="0" w:color="auto"/>
              <w:right w:val="single" w:sz="4" w:space="0" w:color="auto"/>
            </w:tcBorders>
            <w:noWrap/>
            <w:vAlign w:val="bottom"/>
            <w:hideMark/>
          </w:tcPr>
          <w:p w14:paraId="27643B72" w14:textId="77777777" w:rsidR="001876BE" w:rsidRPr="004074E1" w:rsidRDefault="001876BE" w:rsidP="00EA383D">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bl>
    <w:p w14:paraId="0EB46BAD" w14:textId="77777777" w:rsidR="001876BE" w:rsidRPr="001232FC" w:rsidRDefault="001876BE" w:rsidP="00DB17DD">
      <w:pPr>
        <w:pStyle w:val="Bezmezer"/>
        <w:rPr>
          <w:rFonts w:asciiTheme="majorHAnsi" w:hAnsiTheme="majorHAnsi" w:cstheme="majorHAnsi"/>
          <w:sz w:val="24"/>
          <w:szCs w:val="24"/>
          <w:lang w:val="cs-CZ"/>
        </w:rPr>
      </w:pPr>
    </w:p>
    <w:p w14:paraId="114D98A1" w14:textId="77777777" w:rsidR="00D56AAE" w:rsidRDefault="00D56AAE" w:rsidP="004074E1">
      <w:pPr>
        <w:pStyle w:val="Bezmezer"/>
        <w:spacing w:line="360" w:lineRule="auto"/>
        <w:contextualSpacing/>
        <w:jc w:val="both"/>
        <w:rPr>
          <w:rFonts w:asciiTheme="majorHAnsi" w:eastAsia="Times New Roman" w:hAnsiTheme="majorHAnsi" w:cstheme="majorHAnsi"/>
          <w:b/>
          <w:bCs/>
          <w:color w:val="000000"/>
          <w:sz w:val="24"/>
          <w:szCs w:val="24"/>
          <w:lang w:val="cs-CZ" w:eastAsia="cs-CZ"/>
        </w:rPr>
      </w:pPr>
    </w:p>
    <w:p w14:paraId="165FB76D" w14:textId="0230482D" w:rsidR="00D624F2" w:rsidRPr="001232FC" w:rsidRDefault="00D624F2" w:rsidP="004074E1">
      <w:pPr>
        <w:pStyle w:val="Bezmezer"/>
        <w:spacing w:line="360" w:lineRule="auto"/>
        <w:contextualSpacing/>
        <w:jc w:val="both"/>
        <w:rPr>
          <w:rFonts w:asciiTheme="majorHAnsi" w:eastAsia="Times New Roman" w:hAnsiTheme="majorHAnsi" w:cstheme="majorHAnsi"/>
          <w:b/>
          <w:bCs/>
          <w:color w:val="000000"/>
          <w:sz w:val="24"/>
          <w:szCs w:val="24"/>
        </w:rPr>
      </w:pPr>
      <w:r>
        <w:rPr>
          <w:rFonts w:asciiTheme="majorHAnsi" w:hAnsiTheme="majorHAnsi"/>
          <w:b/>
          <w:color w:val="000000"/>
          <w:sz w:val="24"/>
        </w:rPr>
        <w:t xml:space="preserve">Note: </w:t>
      </w:r>
    </w:p>
    <w:p w14:paraId="710C8E69" w14:textId="2940054D" w:rsidR="00D624F2" w:rsidRPr="001232FC" w:rsidRDefault="00D624F2" w:rsidP="004074E1">
      <w:pPr>
        <w:pStyle w:val="Bezmezer"/>
        <w:spacing w:line="360" w:lineRule="auto"/>
        <w:contextualSpacing/>
        <w:jc w:val="both"/>
        <w:rPr>
          <w:rFonts w:asciiTheme="majorHAnsi" w:eastAsia="Times New Roman" w:hAnsiTheme="majorHAnsi" w:cstheme="majorHAnsi"/>
          <w:color w:val="000000"/>
          <w:sz w:val="24"/>
          <w:szCs w:val="24"/>
        </w:rPr>
      </w:pPr>
      <w:r>
        <w:rPr>
          <w:rFonts w:asciiTheme="majorHAnsi" w:hAnsiTheme="majorHAnsi"/>
          <w:color w:val="000000"/>
          <w:sz w:val="24"/>
        </w:rPr>
        <w:t xml:space="preserve">YES – it is included in the boiler delivery (in the indicative price) </w:t>
      </w:r>
    </w:p>
    <w:p w14:paraId="09C04CBB" w14:textId="77777777" w:rsidR="00D624F2" w:rsidRPr="001232FC" w:rsidRDefault="00D624F2" w:rsidP="004074E1">
      <w:pPr>
        <w:pStyle w:val="Bezmezer"/>
        <w:spacing w:line="360" w:lineRule="auto"/>
        <w:contextualSpacing/>
        <w:jc w:val="both"/>
        <w:rPr>
          <w:rFonts w:asciiTheme="majorHAnsi" w:eastAsia="Times New Roman" w:hAnsiTheme="majorHAnsi" w:cstheme="majorHAnsi"/>
          <w:color w:val="000000"/>
          <w:sz w:val="24"/>
          <w:szCs w:val="24"/>
        </w:rPr>
      </w:pPr>
      <w:r>
        <w:rPr>
          <w:rFonts w:asciiTheme="majorHAnsi" w:hAnsiTheme="majorHAnsi"/>
          <w:color w:val="000000"/>
          <w:sz w:val="24"/>
        </w:rPr>
        <w:t xml:space="preserve">NO – it is not included in the boiler delivery </w:t>
      </w:r>
    </w:p>
    <w:p w14:paraId="314C5BB4" w14:textId="3997C1A9" w:rsidR="00D624F2" w:rsidRPr="001232FC" w:rsidRDefault="00D56AAE" w:rsidP="004074E1">
      <w:pPr>
        <w:pStyle w:val="Bezmezer"/>
        <w:spacing w:line="360" w:lineRule="auto"/>
        <w:contextualSpacing/>
        <w:jc w:val="both"/>
        <w:rPr>
          <w:rFonts w:asciiTheme="majorHAnsi" w:eastAsia="Times New Roman" w:hAnsiTheme="majorHAnsi" w:cstheme="majorHAnsi"/>
          <w:color w:val="000000"/>
          <w:sz w:val="24"/>
          <w:szCs w:val="24"/>
        </w:rPr>
      </w:pPr>
      <w:r>
        <w:rPr>
          <w:rFonts w:asciiTheme="majorHAnsi" w:hAnsiTheme="majorHAnsi"/>
          <w:color w:val="000000"/>
          <w:sz w:val="24"/>
        </w:rPr>
        <w:t>"</w:t>
      </w:r>
      <w:proofErr w:type="gramStart"/>
      <w:r>
        <w:rPr>
          <w:rFonts w:asciiTheme="majorHAnsi" w:hAnsiTheme="majorHAnsi"/>
          <w:color w:val="000000"/>
          <w:sz w:val="24"/>
        </w:rPr>
        <w:t>empty</w:t>
      </w:r>
      <w:proofErr w:type="gramEnd"/>
      <w:r>
        <w:rPr>
          <w:rFonts w:asciiTheme="majorHAnsi" w:hAnsiTheme="majorHAnsi"/>
          <w:color w:val="000000"/>
          <w:sz w:val="24"/>
        </w:rPr>
        <w:t xml:space="preserve"> cell" – the supplier is able to provide the item according to the customer's requirements (not included in the indicative price)</w:t>
      </w:r>
    </w:p>
    <w:p w14:paraId="4A5C5418" w14:textId="77777777" w:rsidR="00D624F2" w:rsidRPr="001232FC" w:rsidRDefault="00D624F2" w:rsidP="00D624F2">
      <w:pPr>
        <w:pStyle w:val="Bezmezer"/>
        <w:rPr>
          <w:rFonts w:asciiTheme="majorHAnsi" w:eastAsia="Times New Roman" w:hAnsiTheme="majorHAnsi" w:cstheme="majorHAnsi"/>
          <w:color w:val="000000"/>
          <w:sz w:val="24"/>
          <w:szCs w:val="24"/>
          <w:lang w:val="cs-CZ" w:eastAsia="cs-CZ"/>
        </w:rPr>
      </w:pPr>
    </w:p>
    <w:tbl>
      <w:tblPr>
        <w:tblW w:w="9776" w:type="dxa"/>
        <w:tblCellMar>
          <w:left w:w="70" w:type="dxa"/>
          <w:right w:w="70" w:type="dxa"/>
        </w:tblCellMar>
        <w:tblLook w:val="04A0" w:firstRow="1" w:lastRow="0" w:firstColumn="1" w:lastColumn="0" w:noHBand="0" w:noVBand="1"/>
      </w:tblPr>
      <w:tblGrid>
        <w:gridCol w:w="5382"/>
        <w:gridCol w:w="992"/>
        <w:gridCol w:w="1134"/>
        <w:gridCol w:w="2268"/>
      </w:tblGrid>
      <w:tr w:rsidR="00D624F2" w:rsidRPr="001232FC" w14:paraId="6D4463A5" w14:textId="77777777" w:rsidTr="004074E1">
        <w:trPr>
          <w:trHeight w:val="533"/>
        </w:trPr>
        <w:tc>
          <w:tcPr>
            <w:tcW w:w="750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B3E11FB" w14:textId="741BC8C5" w:rsidR="00D624F2" w:rsidRPr="004074E1" w:rsidRDefault="005E4CF2" w:rsidP="00181055">
            <w:pPr>
              <w:spacing w:after="0" w:line="240" w:lineRule="auto"/>
              <w:rPr>
                <w:rFonts w:asciiTheme="majorHAnsi" w:eastAsia="Times New Roman" w:hAnsiTheme="majorHAnsi" w:cstheme="majorHAnsi"/>
                <w:b/>
                <w:bCs/>
                <w:color w:val="000000"/>
                <w:sz w:val="20"/>
                <w:szCs w:val="20"/>
              </w:rPr>
            </w:pPr>
            <w:r>
              <w:rPr>
                <w:rFonts w:asciiTheme="majorHAnsi" w:hAnsiTheme="majorHAnsi"/>
                <w:b/>
                <w:color w:val="000000"/>
                <w:sz w:val="20"/>
              </w:rPr>
              <w:t xml:space="preserve">Commercial section </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744963D" w14:textId="77777777" w:rsidR="00D624F2" w:rsidRPr="004074E1" w:rsidRDefault="00D624F2" w:rsidP="00181055">
            <w:pPr>
              <w:spacing w:after="0" w:line="240" w:lineRule="auto"/>
              <w:jc w:val="center"/>
              <w:rPr>
                <w:rFonts w:asciiTheme="majorHAnsi" w:eastAsia="Times New Roman" w:hAnsiTheme="majorHAnsi" w:cstheme="majorHAnsi"/>
                <w:b/>
                <w:bCs/>
                <w:color w:val="000000"/>
                <w:sz w:val="20"/>
                <w:szCs w:val="20"/>
              </w:rPr>
            </w:pPr>
            <w:r>
              <w:rPr>
                <w:rFonts w:asciiTheme="majorHAnsi" w:hAnsiTheme="majorHAnsi"/>
                <w:b/>
                <w:color w:val="000000"/>
                <w:sz w:val="20"/>
              </w:rPr>
              <w:t>Note</w:t>
            </w:r>
          </w:p>
        </w:tc>
      </w:tr>
      <w:tr w:rsidR="00D624F2" w:rsidRPr="001232FC" w14:paraId="242858FF" w14:textId="77777777" w:rsidTr="00D56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382" w:type="dxa"/>
            <w:noWrap/>
            <w:vAlign w:val="bottom"/>
            <w:hideMark/>
          </w:tcPr>
          <w:p w14:paraId="3B356EFC" w14:textId="3426DE21" w:rsidR="00D624F2" w:rsidRPr="004074E1" w:rsidRDefault="00D624F2" w:rsidP="00D624F2">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Indicative price (without VAT) for the delivery of two boilers, including accessories</w:t>
            </w:r>
          </w:p>
        </w:tc>
        <w:tc>
          <w:tcPr>
            <w:tcW w:w="992" w:type="dxa"/>
            <w:noWrap/>
            <w:vAlign w:val="center"/>
            <w:hideMark/>
          </w:tcPr>
          <w:p w14:paraId="0BEF950A" w14:textId="455CB1EC" w:rsidR="00D624F2" w:rsidRPr="004074E1" w:rsidRDefault="00D624F2"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CZK</w:t>
            </w:r>
          </w:p>
        </w:tc>
        <w:tc>
          <w:tcPr>
            <w:tcW w:w="1134" w:type="dxa"/>
            <w:noWrap/>
            <w:vAlign w:val="bottom"/>
          </w:tcPr>
          <w:p w14:paraId="01354BCC" w14:textId="39AC8D09" w:rsidR="00D624F2" w:rsidRPr="004074E1" w:rsidRDefault="00D624F2" w:rsidP="00181055">
            <w:pPr>
              <w:spacing w:after="0" w:line="240" w:lineRule="auto"/>
              <w:rPr>
                <w:rFonts w:asciiTheme="majorHAnsi" w:eastAsia="Times New Roman" w:hAnsiTheme="majorHAnsi" w:cstheme="majorHAnsi"/>
                <w:color w:val="000000"/>
                <w:sz w:val="20"/>
                <w:szCs w:val="20"/>
                <w:lang w:val="cs-CZ" w:eastAsia="cs-CZ"/>
              </w:rPr>
            </w:pPr>
          </w:p>
        </w:tc>
        <w:tc>
          <w:tcPr>
            <w:tcW w:w="2268" w:type="dxa"/>
            <w:noWrap/>
            <w:vAlign w:val="bottom"/>
            <w:hideMark/>
          </w:tcPr>
          <w:p w14:paraId="74A97632" w14:textId="77777777" w:rsidR="00D624F2" w:rsidRPr="004074E1" w:rsidRDefault="00D624F2" w:rsidP="00181055">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r w:rsidR="00721CFB" w:rsidRPr="001232FC" w14:paraId="3A386825" w14:textId="77777777" w:rsidTr="00D56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382" w:type="dxa"/>
            <w:noWrap/>
            <w:vAlign w:val="bottom"/>
            <w:hideMark/>
          </w:tcPr>
          <w:p w14:paraId="299AA0EB" w14:textId="720D95A1" w:rsidR="00721CFB" w:rsidRPr="004074E1" w:rsidRDefault="00721CFB" w:rsidP="00860E95">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Delivery time from contract signing (manufacture and delivery)</w:t>
            </w:r>
          </w:p>
        </w:tc>
        <w:tc>
          <w:tcPr>
            <w:tcW w:w="992" w:type="dxa"/>
            <w:noWrap/>
            <w:vAlign w:val="center"/>
            <w:hideMark/>
          </w:tcPr>
          <w:p w14:paraId="2C1C339C" w14:textId="77777777" w:rsidR="00721CFB" w:rsidRPr="004074E1" w:rsidRDefault="00721CFB"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months</w:t>
            </w:r>
          </w:p>
        </w:tc>
        <w:tc>
          <w:tcPr>
            <w:tcW w:w="1134" w:type="dxa"/>
            <w:noWrap/>
            <w:vAlign w:val="bottom"/>
            <w:hideMark/>
          </w:tcPr>
          <w:p w14:paraId="50F4B226" w14:textId="77777777" w:rsidR="00721CFB" w:rsidRPr="004074E1" w:rsidRDefault="00721CFB" w:rsidP="00860E95">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2268" w:type="dxa"/>
            <w:noWrap/>
            <w:vAlign w:val="bottom"/>
            <w:hideMark/>
          </w:tcPr>
          <w:p w14:paraId="56634AC6" w14:textId="77777777" w:rsidR="00721CFB" w:rsidRPr="004074E1" w:rsidRDefault="00721CFB" w:rsidP="00860E95">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r w:rsidR="00D624F2" w:rsidRPr="001232FC" w14:paraId="633A4C10" w14:textId="77777777" w:rsidTr="00D56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382" w:type="dxa"/>
            <w:noWrap/>
            <w:vAlign w:val="bottom"/>
            <w:hideMark/>
          </w:tcPr>
          <w:p w14:paraId="3AEB052E" w14:textId="4C1ED9CB" w:rsidR="00D624F2" w:rsidRPr="004074E1" w:rsidRDefault="00721CFB" w:rsidP="00181055">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Estimated commissioning time after installation completion (MC)</w:t>
            </w:r>
          </w:p>
        </w:tc>
        <w:tc>
          <w:tcPr>
            <w:tcW w:w="992" w:type="dxa"/>
            <w:noWrap/>
            <w:vAlign w:val="center"/>
            <w:hideMark/>
          </w:tcPr>
          <w:p w14:paraId="653287AE" w14:textId="7B25777D" w:rsidR="00D624F2" w:rsidRPr="004074E1" w:rsidRDefault="005A11CE" w:rsidP="00D56AAE">
            <w:pPr>
              <w:spacing w:after="0" w:line="240" w:lineRule="auto"/>
              <w:jc w:val="center"/>
              <w:rPr>
                <w:rFonts w:asciiTheme="majorHAnsi" w:eastAsia="Times New Roman" w:hAnsiTheme="majorHAnsi" w:cstheme="majorHAnsi"/>
                <w:color w:val="000000"/>
                <w:sz w:val="20"/>
                <w:szCs w:val="20"/>
              </w:rPr>
            </w:pPr>
            <w:r>
              <w:rPr>
                <w:rFonts w:asciiTheme="majorHAnsi" w:hAnsiTheme="majorHAnsi"/>
                <w:color w:val="000000"/>
                <w:sz w:val="20"/>
              </w:rPr>
              <w:t>weeks</w:t>
            </w:r>
          </w:p>
        </w:tc>
        <w:tc>
          <w:tcPr>
            <w:tcW w:w="1134" w:type="dxa"/>
            <w:noWrap/>
            <w:vAlign w:val="bottom"/>
            <w:hideMark/>
          </w:tcPr>
          <w:p w14:paraId="5E8C1379" w14:textId="77777777" w:rsidR="00D624F2" w:rsidRPr="004074E1" w:rsidRDefault="00D624F2" w:rsidP="00181055">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c>
          <w:tcPr>
            <w:tcW w:w="2268" w:type="dxa"/>
            <w:noWrap/>
            <w:vAlign w:val="bottom"/>
            <w:hideMark/>
          </w:tcPr>
          <w:p w14:paraId="3ED3ED10" w14:textId="77777777" w:rsidR="00D624F2" w:rsidRPr="004074E1" w:rsidRDefault="00D624F2" w:rsidP="00181055">
            <w:pPr>
              <w:spacing w:after="0" w:line="240" w:lineRule="auto"/>
              <w:rPr>
                <w:rFonts w:asciiTheme="majorHAnsi" w:eastAsia="Times New Roman" w:hAnsiTheme="majorHAnsi" w:cstheme="majorHAnsi"/>
                <w:color w:val="000000"/>
                <w:sz w:val="20"/>
                <w:szCs w:val="20"/>
              </w:rPr>
            </w:pPr>
            <w:r>
              <w:rPr>
                <w:rFonts w:asciiTheme="majorHAnsi" w:hAnsiTheme="majorHAnsi"/>
                <w:color w:val="000000"/>
                <w:sz w:val="20"/>
              </w:rPr>
              <w:t> </w:t>
            </w:r>
          </w:p>
        </w:tc>
      </w:tr>
    </w:tbl>
    <w:p w14:paraId="6292F7B3" w14:textId="77777777" w:rsidR="00D624F2" w:rsidRDefault="00D624F2" w:rsidP="00DB17DD">
      <w:pPr>
        <w:pStyle w:val="Bezmezer"/>
        <w:rPr>
          <w:rFonts w:asciiTheme="majorHAnsi" w:hAnsiTheme="majorHAnsi" w:cstheme="majorHAnsi"/>
          <w:sz w:val="24"/>
          <w:szCs w:val="24"/>
          <w:lang w:val="cs-CZ"/>
        </w:rPr>
      </w:pPr>
    </w:p>
    <w:p w14:paraId="61050691" w14:textId="77777777" w:rsidR="0080445B" w:rsidRPr="001232FC" w:rsidRDefault="00974AB6" w:rsidP="00DD32DB">
      <w:pPr>
        <w:pStyle w:val="Nadpis2"/>
        <w:spacing w:before="0" w:line="360" w:lineRule="auto"/>
        <w:contextualSpacing/>
        <w:jc w:val="both"/>
        <w:rPr>
          <w:rFonts w:cstheme="majorHAnsi"/>
          <w:sz w:val="24"/>
          <w:szCs w:val="24"/>
        </w:rPr>
      </w:pPr>
      <w:r>
        <w:rPr>
          <w:sz w:val="24"/>
        </w:rPr>
        <w:t>7. Response Deadline and Delivery Method</w:t>
      </w:r>
    </w:p>
    <w:p w14:paraId="462CF105" w14:textId="5BF80B24" w:rsidR="00081554" w:rsidRDefault="00E51792" w:rsidP="00DD32DB">
      <w:pPr>
        <w:spacing w:after="0" w:line="360" w:lineRule="auto"/>
        <w:contextualSpacing/>
        <w:jc w:val="both"/>
        <w:rPr>
          <w:rFonts w:asciiTheme="majorHAnsi" w:hAnsiTheme="majorHAnsi" w:cstheme="majorHAnsi"/>
          <w:sz w:val="24"/>
          <w:szCs w:val="24"/>
        </w:rPr>
      </w:pPr>
      <w:r>
        <w:rPr>
          <w:rFonts w:asciiTheme="majorHAnsi" w:hAnsiTheme="majorHAnsi"/>
          <w:sz w:val="24"/>
        </w:rPr>
        <w:t xml:space="preserve">Please, send the completed form no later than </w:t>
      </w:r>
      <w:r w:rsidRPr="00A255AC">
        <w:rPr>
          <w:rFonts w:asciiTheme="majorHAnsi" w:hAnsiTheme="majorHAnsi"/>
          <w:sz w:val="24"/>
        </w:rPr>
        <w:t xml:space="preserve">on: </w:t>
      </w:r>
      <w:r w:rsidR="003857D3" w:rsidRPr="00A255AC">
        <w:rPr>
          <w:rFonts w:asciiTheme="majorHAnsi" w:hAnsiTheme="majorHAnsi"/>
          <w:b/>
          <w:sz w:val="24"/>
        </w:rPr>
        <w:t>1</w:t>
      </w:r>
      <w:r w:rsidR="00A255AC" w:rsidRPr="00A255AC">
        <w:rPr>
          <w:rFonts w:asciiTheme="majorHAnsi" w:hAnsiTheme="majorHAnsi"/>
          <w:b/>
          <w:sz w:val="24"/>
        </w:rPr>
        <w:t>1</w:t>
      </w:r>
      <w:r w:rsidR="00A255AC" w:rsidRPr="00A255AC">
        <w:rPr>
          <w:rFonts w:asciiTheme="majorHAnsi" w:hAnsiTheme="majorHAnsi"/>
          <w:b/>
          <w:sz w:val="24"/>
          <w:vertAlign w:val="superscript"/>
        </w:rPr>
        <w:t>th</w:t>
      </w:r>
      <w:r w:rsidR="00A255AC" w:rsidRPr="00A255AC">
        <w:rPr>
          <w:rFonts w:asciiTheme="majorHAnsi" w:hAnsiTheme="majorHAnsi"/>
          <w:b/>
          <w:sz w:val="24"/>
        </w:rPr>
        <w:t xml:space="preserve"> </w:t>
      </w:r>
      <w:r w:rsidR="008F7C5E" w:rsidRPr="00A255AC">
        <w:rPr>
          <w:rFonts w:asciiTheme="majorHAnsi" w:hAnsiTheme="majorHAnsi"/>
          <w:b/>
          <w:sz w:val="24"/>
        </w:rPr>
        <w:t>Febr</w:t>
      </w:r>
      <w:r w:rsidRPr="00A255AC">
        <w:rPr>
          <w:rFonts w:asciiTheme="majorHAnsi" w:hAnsiTheme="majorHAnsi"/>
          <w:b/>
          <w:sz w:val="24"/>
        </w:rPr>
        <w:t>uary 2026</w:t>
      </w:r>
      <w:r w:rsidRPr="00A255AC">
        <w:rPr>
          <w:rFonts w:asciiTheme="majorHAnsi" w:hAnsiTheme="majorHAnsi"/>
          <w:sz w:val="24"/>
        </w:rPr>
        <w:t xml:space="preserve">. </w:t>
      </w:r>
      <w:r w:rsidRPr="00A255AC">
        <w:rPr>
          <w:sz w:val="24"/>
        </w:rPr>
        <w:t>Method</w:t>
      </w:r>
      <w:r>
        <w:rPr>
          <w:sz w:val="24"/>
        </w:rPr>
        <w:t xml:space="preserve"> of delivery</w:t>
      </w:r>
      <w:r>
        <w:rPr>
          <w:rFonts w:asciiTheme="majorHAnsi" w:hAnsiTheme="majorHAnsi"/>
          <w:sz w:val="24"/>
        </w:rPr>
        <w:t>: e</w:t>
      </w:r>
      <w:r>
        <w:rPr>
          <w:rFonts w:ascii="Cambria Math" w:hAnsi="Cambria Math"/>
          <w:sz w:val="24"/>
        </w:rPr>
        <w:t>‑</w:t>
      </w:r>
      <w:r>
        <w:rPr>
          <w:rFonts w:asciiTheme="majorHAnsi" w:hAnsiTheme="majorHAnsi"/>
          <w:sz w:val="24"/>
        </w:rPr>
        <w:t xml:space="preserve">mail. </w:t>
      </w:r>
    </w:p>
    <w:p w14:paraId="3B1B3580" w14:textId="77777777" w:rsidR="004074E1" w:rsidRPr="001232FC" w:rsidRDefault="004074E1" w:rsidP="00DD32DB">
      <w:pPr>
        <w:spacing w:after="0" w:line="360" w:lineRule="auto"/>
        <w:contextualSpacing/>
        <w:jc w:val="both"/>
        <w:rPr>
          <w:rFonts w:asciiTheme="majorHAnsi" w:hAnsiTheme="majorHAnsi" w:cstheme="majorHAnsi"/>
          <w:sz w:val="24"/>
          <w:szCs w:val="24"/>
          <w:lang w:val="cs-CZ"/>
        </w:rPr>
      </w:pPr>
    </w:p>
    <w:p w14:paraId="79BC7D6F" w14:textId="77777777" w:rsidR="0080445B" w:rsidRPr="001232FC" w:rsidRDefault="00974AB6" w:rsidP="00DD32DB">
      <w:pPr>
        <w:pStyle w:val="Nadpis2"/>
        <w:spacing w:before="0" w:line="360" w:lineRule="auto"/>
        <w:contextualSpacing/>
        <w:jc w:val="both"/>
        <w:rPr>
          <w:rFonts w:cstheme="majorHAnsi"/>
          <w:sz w:val="24"/>
          <w:szCs w:val="24"/>
        </w:rPr>
      </w:pPr>
      <w:r>
        <w:rPr>
          <w:sz w:val="24"/>
        </w:rPr>
        <w:t>8. Declaration of the Contracting Authority</w:t>
      </w:r>
    </w:p>
    <w:p w14:paraId="4F250AB4" w14:textId="77777777" w:rsidR="0080445B" w:rsidRDefault="00974AB6" w:rsidP="00DD32DB">
      <w:pPr>
        <w:spacing w:after="0" w:line="360" w:lineRule="auto"/>
        <w:contextualSpacing/>
        <w:jc w:val="both"/>
        <w:rPr>
          <w:rFonts w:asciiTheme="majorHAnsi" w:hAnsiTheme="majorHAnsi" w:cstheme="majorHAnsi"/>
          <w:sz w:val="24"/>
          <w:szCs w:val="24"/>
        </w:rPr>
      </w:pPr>
      <w:r>
        <w:rPr>
          <w:rFonts w:asciiTheme="majorHAnsi" w:hAnsiTheme="majorHAnsi"/>
          <w:sz w:val="24"/>
        </w:rPr>
        <w:t>This document is intended solely for market research purposes. The contracting authority reserves the right to specify the parameters and scope of performance in subsequent tender documentation. The information provided by the supplier will only be used for internal evaluation.</w:t>
      </w:r>
    </w:p>
    <w:p w14:paraId="320AD483" w14:textId="77777777" w:rsidR="004074E1" w:rsidRPr="001232FC" w:rsidRDefault="004074E1" w:rsidP="004074E1">
      <w:pPr>
        <w:spacing w:after="0" w:line="360" w:lineRule="auto"/>
        <w:contextualSpacing/>
        <w:rPr>
          <w:rFonts w:asciiTheme="majorHAnsi" w:hAnsiTheme="majorHAnsi" w:cstheme="majorHAnsi"/>
          <w:sz w:val="24"/>
          <w:szCs w:val="24"/>
          <w:lang w:val="cs-CZ"/>
        </w:rPr>
      </w:pPr>
    </w:p>
    <w:p w14:paraId="5B186D23" w14:textId="77777777" w:rsidR="0080445B" w:rsidRPr="001232FC" w:rsidRDefault="00974AB6" w:rsidP="004074E1">
      <w:pPr>
        <w:pStyle w:val="Nadpis2"/>
        <w:spacing w:before="0" w:line="360" w:lineRule="auto"/>
        <w:contextualSpacing/>
        <w:rPr>
          <w:rFonts w:cstheme="majorHAnsi"/>
          <w:sz w:val="24"/>
          <w:szCs w:val="24"/>
        </w:rPr>
      </w:pPr>
      <w:r>
        <w:rPr>
          <w:sz w:val="24"/>
        </w:rPr>
        <w:t>9. Signatures</w:t>
      </w:r>
    </w:p>
    <w:tbl>
      <w:tblPr>
        <w:tblStyle w:val="Mkatabulky"/>
        <w:tblW w:w="0" w:type="auto"/>
        <w:tblLook w:val="04A0" w:firstRow="1" w:lastRow="0" w:firstColumn="1" w:lastColumn="0" w:noHBand="0" w:noVBand="1"/>
      </w:tblPr>
      <w:tblGrid>
        <w:gridCol w:w="4320"/>
        <w:gridCol w:w="4320"/>
      </w:tblGrid>
      <w:tr w:rsidR="0080445B" w:rsidRPr="001232FC" w14:paraId="38ACC7DB" w14:textId="77777777">
        <w:tc>
          <w:tcPr>
            <w:tcW w:w="4320" w:type="dxa"/>
          </w:tcPr>
          <w:p w14:paraId="531FB812" w14:textId="170CF78C" w:rsidR="0080445B" w:rsidRPr="001232FC" w:rsidRDefault="003B2914">
            <w:pPr>
              <w:rPr>
                <w:rFonts w:asciiTheme="majorHAnsi" w:hAnsiTheme="majorHAnsi" w:cstheme="majorHAnsi"/>
                <w:sz w:val="24"/>
                <w:szCs w:val="24"/>
              </w:rPr>
            </w:pPr>
            <w:r>
              <w:rPr>
                <w:rFonts w:asciiTheme="majorHAnsi" w:hAnsiTheme="majorHAnsi"/>
                <w:sz w:val="24"/>
              </w:rPr>
              <w:t>On behalf of the contracting authority</w:t>
            </w:r>
          </w:p>
        </w:tc>
        <w:tc>
          <w:tcPr>
            <w:tcW w:w="4320" w:type="dxa"/>
          </w:tcPr>
          <w:p w14:paraId="02E57B03" w14:textId="65225ADB" w:rsidR="0080445B" w:rsidRPr="001232FC" w:rsidRDefault="0080445B">
            <w:pPr>
              <w:rPr>
                <w:rFonts w:asciiTheme="majorHAnsi" w:hAnsiTheme="majorHAnsi" w:cstheme="majorHAnsi"/>
                <w:sz w:val="24"/>
                <w:szCs w:val="24"/>
                <w:lang w:val="cs-CZ"/>
              </w:rPr>
            </w:pPr>
          </w:p>
        </w:tc>
      </w:tr>
      <w:tr w:rsidR="0080445B" w:rsidRPr="001232FC" w14:paraId="72CED29F" w14:textId="77777777">
        <w:tc>
          <w:tcPr>
            <w:tcW w:w="4320" w:type="dxa"/>
          </w:tcPr>
          <w:p w14:paraId="577BE504" w14:textId="2227B679" w:rsidR="0080445B" w:rsidRPr="001232FC" w:rsidRDefault="003B2914">
            <w:pPr>
              <w:rPr>
                <w:rFonts w:asciiTheme="majorHAnsi" w:hAnsiTheme="majorHAnsi" w:cstheme="majorHAnsi"/>
                <w:sz w:val="24"/>
                <w:szCs w:val="24"/>
              </w:rPr>
            </w:pPr>
            <w:r>
              <w:rPr>
                <w:rFonts w:asciiTheme="majorHAnsi" w:hAnsiTheme="majorHAnsi"/>
                <w:sz w:val="24"/>
              </w:rPr>
              <w:t>Name, position, e-mail, signature, date</w:t>
            </w:r>
          </w:p>
        </w:tc>
        <w:tc>
          <w:tcPr>
            <w:tcW w:w="4320" w:type="dxa"/>
          </w:tcPr>
          <w:p w14:paraId="470DADBC" w14:textId="7204834F" w:rsidR="0080445B" w:rsidRPr="001232FC" w:rsidRDefault="0080445B">
            <w:pPr>
              <w:rPr>
                <w:rFonts w:asciiTheme="majorHAnsi" w:hAnsiTheme="majorHAnsi" w:cstheme="majorHAnsi"/>
                <w:sz w:val="24"/>
                <w:szCs w:val="24"/>
                <w:lang w:val="cs-CZ"/>
              </w:rPr>
            </w:pPr>
          </w:p>
        </w:tc>
      </w:tr>
    </w:tbl>
    <w:p w14:paraId="037308FD" w14:textId="77777777" w:rsidR="00974AB6" w:rsidRPr="001232FC" w:rsidRDefault="00974AB6" w:rsidP="002E1488">
      <w:pPr>
        <w:rPr>
          <w:rFonts w:asciiTheme="majorHAnsi" w:hAnsiTheme="majorHAnsi" w:cstheme="majorHAnsi"/>
          <w:sz w:val="24"/>
          <w:szCs w:val="24"/>
          <w:lang w:val="cs-CZ"/>
        </w:rPr>
      </w:pPr>
    </w:p>
    <w:tbl>
      <w:tblPr>
        <w:tblStyle w:val="Mkatabulky"/>
        <w:tblW w:w="0" w:type="auto"/>
        <w:tblLook w:val="04A0" w:firstRow="1" w:lastRow="0" w:firstColumn="1" w:lastColumn="0" w:noHBand="0" w:noVBand="1"/>
      </w:tblPr>
      <w:tblGrid>
        <w:gridCol w:w="4320"/>
        <w:gridCol w:w="4320"/>
      </w:tblGrid>
      <w:tr w:rsidR="003B2914" w:rsidRPr="001232FC" w14:paraId="78F48323" w14:textId="77777777" w:rsidTr="00CB135A">
        <w:tc>
          <w:tcPr>
            <w:tcW w:w="4320" w:type="dxa"/>
          </w:tcPr>
          <w:p w14:paraId="6B3C01D9" w14:textId="336E991F" w:rsidR="003B2914" w:rsidRPr="001232FC" w:rsidRDefault="003B2914" w:rsidP="00CB135A">
            <w:pPr>
              <w:rPr>
                <w:rFonts w:asciiTheme="majorHAnsi" w:hAnsiTheme="majorHAnsi" w:cstheme="majorHAnsi"/>
                <w:sz w:val="24"/>
                <w:szCs w:val="24"/>
              </w:rPr>
            </w:pPr>
            <w:r>
              <w:rPr>
                <w:rFonts w:asciiTheme="majorHAnsi" w:hAnsiTheme="majorHAnsi"/>
                <w:sz w:val="24"/>
              </w:rPr>
              <w:t>On behalf of the supplier</w:t>
            </w:r>
          </w:p>
        </w:tc>
        <w:tc>
          <w:tcPr>
            <w:tcW w:w="4320" w:type="dxa"/>
          </w:tcPr>
          <w:p w14:paraId="781FD9D4" w14:textId="75DF4895" w:rsidR="003B2914" w:rsidRPr="001232FC" w:rsidRDefault="003B2914" w:rsidP="00CB135A">
            <w:pPr>
              <w:rPr>
                <w:rFonts w:asciiTheme="majorHAnsi" w:hAnsiTheme="majorHAnsi" w:cstheme="majorHAnsi"/>
                <w:sz w:val="24"/>
                <w:szCs w:val="24"/>
                <w:lang w:val="cs-CZ"/>
              </w:rPr>
            </w:pPr>
          </w:p>
        </w:tc>
      </w:tr>
      <w:tr w:rsidR="003B2914" w:rsidRPr="001232FC" w14:paraId="7E10CA00" w14:textId="77777777" w:rsidTr="00CB135A">
        <w:tc>
          <w:tcPr>
            <w:tcW w:w="4320" w:type="dxa"/>
          </w:tcPr>
          <w:p w14:paraId="5757CFEC" w14:textId="77777777" w:rsidR="003B2914" w:rsidRPr="001232FC" w:rsidRDefault="003B2914" w:rsidP="00CB135A">
            <w:pPr>
              <w:rPr>
                <w:rFonts w:asciiTheme="majorHAnsi" w:hAnsiTheme="majorHAnsi" w:cstheme="majorHAnsi"/>
                <w:sz w:val="24"/>
                <w:szCs w:val="24"/>
              </w:rPr>
            </w:pPr>
            <w:r>
              <w:rPr>
                <w:rFonts w:asciiTheme="majorHAnsi" w:hAnsiTheme="majorHAnsi"/>
                <w:sz w:val="24"/>
              </w:rPr>
              <w:t>Name, position, e-mail, signature, date</w:t>
            </w:r>
          </w:p>
        </w:tc>
        <w:tc>
          <w:tcPr>
            <w:tcW w:w="4320" w:type="dxa"/>
          </w:tcPr>
          <w:p w14:paraId="5ED07476" w14:textId="11F083FA" w:rsidR="003B2914" w:rsidRPr="001232FC" w:rsidRDefault="003B2914" w:rsidP="00CB135A">
            <w:pPr>
              <w:rPr>
                <w:rFonts w:asciiTheme="majorHAnsi" w:hAnsiTheme="majorHAnsi" w:cstheme="majorHAnsi"/>
                <w:sz w:val="24"/>
                <w:szCs w:val="24"/>
                <w:lang w:val="cs-CZ"/>
              </w:rPr>
            </w:pPr>
          </w:p>
        </w:tc>
      </w:tr>
    </w:tbl>
    <w:p w14:paraId="04B9E969" w14:textId="77777777" w:rsidR="003B2914" w:rsidRPr="001232FC" w:rsidRDefault="003B2914" w:rsidP="002E1488">
      <w:pPr>
        <w:rPr>
          <w:rFonts w:asciiTheme="majorHAnsi" w:hAnsiTheme="majorHAnsi" w:cstheme="majorHAnsi"/>
          <w:sz w:val="24"/>
          <w:szCs w:val="24"/>
          <w:lang w:val="cs-CZ"/>
        </w:rPr>
      </w:pPr>
    </w:p>
    <w:sectPr w:rsidR="003B2914" w:rsidRPr="001232FC" w:rsidSect="00F66313">
      <w:pgSz w:w="12240" w:h="15840"/>
      <w:pgMar w:top="1440" w:right="1185"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CIDFont+F3">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abstractNum w:abstractNumId="9" w15:restartNumberingAfterBreak="0">
    <w:nsid w:val="0E994304"/>
    <w:multiLevelType w:val="hybridMultilevel"/>
    <w:tmpl w:val="59DCA4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022C01"/>
    <w:multiLevelType w:val="hybridMultilevel"/>
    <w:tmpl w:val="DA8E3C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96711908">
    <w:abstractNumId w:val="8"/>
  </w:num>
  <w:num w:numId="2" w16cid:durableId="1495216890">
    <w:abstractNumId w:val="6"/>
  </w:num>
  <w:num w:numId="3" w16cid:durableId="1907378502">
    <w:abstractNumId w:val="5"/>
  </w:num>
  <w:num w:numId="4" w16cid:durableId="401023495">
    <w:abstractNumId w:val="4"/>
  </w:num>
  <w:num w:numId="5" w16cid:durableId="1224293187">
    <w:abstractNumId w:val="7"/>
  </w:num>
  <w:num w:numId="6" w16cid:durableId="340007563">
    <w:abstractNumId w:val="3"/>
  </w:num>
  <w:num w:numId="7" w16cid:durableId="1786577676">
    <w:abstractNumId w:val="2"/>
  </w:num>
  <w:num w:numId="8" w16cid:durableId="674958469">
    <w:abstractNumId w:val="1"/>
  </w:num>
  <w:num w:numId="9" w16cid:durableId="1339774043">
    <w:abstractNumId w:val="0"/>
  </w:num>
  <w:num w:numId="10" w16cid:durableId="958798229">
    <w:abstractNumId w:val="9"/>
  </w:num>
  <w:num w:numId="11" w16cid:durableId="16993141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457"/>
    <w:rsid w:val="00034616"/>
    <w:rsid w:val="0006063C"/>
    <w:rsid w:val="00081554"/>
    <w:rsid w:val="001232FC"/>
    <w:rsid w:val="0015074B"/>
    <w:rsid w:val="00161C73"/>
    <w:rsid w:val="001876BE"/>
    <w:rsid w:val="001A41B9"/>
    <w:rsid w:val="001D786D"/>
    <w:rsid w:val="001E298D"/>
    <w:rsid w:val="0022596B"/>
    <w:rsid w:val="00292487"/>
    <w:rsid w:val="0029639D"/>
    <w:rsid w:val="002E1488"/>
    <w:rsid w:val="00326F90"/>
    <w:rsid w:val="0037469F"/>
    <w:rsid w:val="003857D3"/>
    <w:rsid w:val="003B259F"/>
    <w:rsid w:val="003B2914"/>
    <w:rsid w:val="003D1FE9"/>
    <w:rsid w:val="003E25CD"/>
    <w:rsid w:val="003F77C2"/>
    <w:rsid w:val="004074E1"/>
    <w:rsid w:val="0057788B"/>
    <w:rsid w:val="005A11CE"/>
    <w:rsid w:val="005B7E06"/>
    <w:rsid w:val="005E4CF2"/>
    <w:rsid w:val="005F1F2A"/>
    <w:rsid w:val="006621BA"/>
    <w:rsid w:val="006B3F5C"/>
    <w:rsid w:val="006B3F84"/>
    <w:rsid w:val="00700FF6"/>
    <w:rsid w:val="00721CFB"/>
    <w:rsid w:val="00733377"/>
    <w:rsid w:val="00740C88"/>
    <w:rsid w:val="00774D9A"/>
    <w:rsid w:val="007B4766"/>
    <w:rsid w:val="007E40C3"/>
    <w:rsid w:val="007E5CA7"/>
    <w:rsid w:val="0080445B"/>
    <w:rsid w:val="00836B82"/>
    <w:rsid w:val="00871236"/>
    <w:rsid w:val="008B1029"/>
    <w:rsid w:val="008F7C5E"/>
    <w:rsid w:val="00942F7B"/>
    <w:rsid w:val="00960BDE"/>
    <w:rsid w:val="00974AB6"/>
    <w:rsid w:val="00994E7E"/>
    <w:rsid w:val="009D4307"/>
    <w:rsid w:val="009F4284"/>
    <w:rsid w:val="00A17607"/>
    <w:rsid w:val="00A21BA8"/>
    <w:rsid w:val="00A255AC"/>
    <w:rsid w:val="00A517D5"/>
    <w:rsid w:val="00AA1D8D"/>
    <w:rsid w:val="00AA6F26"/>
    <w:rsid w:val="00AF2D65"/>
    <w:rsid w:val="00AF47A1"/>
    <w:rsid w:val="00B47730"/>
    <w:rsid w:val="00B5083B"/>
    <w:rsid w:val="00B7193B"/>
    <w:rsid w:val="00BC0D71"/>
    <w:rsid w:val="00BD1780"/>
    <w:rsid w:val="00BD7913"/>
    <w:rsid w:val="00C60309"/>
    <w:rsid w:val="00CB0664"/>
    <w:rsid w:val="00D14685"/>
    <w:rsid w:val="00D56AAE"/>
    <w:rsid w:val="00D624F2"/>
    <w:rsid w:val="00D63AC5"/>
    <w:rsid w:val="00DA4EF5"/>
    <w:rsid w:val="00DA5B39"/>
    <w:rsid w:val="00DB17DD"/>
    <w:rsid w:val="00DC69AB"/>
    <w:rsid w:val="00DC6C0F"/>
    <w:rsid w:val="00DD32DB"/>
    <w:rsid w:val="00DE42E9"/>
    <w:rsid w:val="00DE7AFD"/>
    <w:rsid w:val="00E51792"/>
    <w:rsid w:val="00E61FA0"/>
    <w:rsid w:val="00E7452B"/>
    <w:rsid w:val="00EC4E68"/>
    <w:rsid w:val="00EF497B"/>
    <w:rsid w:val="00EF7E64"/>
    <w:rsid w:val="00F62317"/>
    <w:rsid w:val="00F66313"/>
    <w:rsid w:val="00F91AB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397AB0"/>
  <w14:defaultImageDpi w14:val="300"/>
  <w15:docId w15:val="{745EA251-6239-4FAC-9EC1-75F16655C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93F"/>
    <w:rPr>
      <w:rFonts w:ascii="Calibri" w:hAnsi="Calibri"/>
    </w:rPr>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ze">
    <w:name w:val="Revision"/>
    <w:hidden/>
    <w:uiPriority w:val="99"/>
    <w:semiHidden/>
    <w:rsid w:val="005A11CE"/>
    <w:pPr>
      <w:spacing w:after="0" w:line="240" w:lineRule="auto"/>
    </w:pPr>
    <w:rPr>
      <w:rFonts w:ascii="Calibri" w:hAnsi="Calibri"/>
    </w:rPr>
  </w:style>
  <w:style w:type="character" w:styleId="Odkaznakoment">
    <w:name w:val="annotation reference"/>
    <w:basedOn w:val="Standardnpsmoodstavce"/>
    <w:uiPriority w:val="99"/>
    <w:semiHidden/>
    <w:unhideWhenUsed/>
    <w:rsid w:val="00AF47A1"/>
    <w:rPr>
      <w:sz w:val="16"/>
      <w:szCs w:val="16"/>
    </w:rPr>
  </w:style>
  <w:style w:type="paragraph" w:styleId="Textkomente">
    <w:name w:val="annotation text"/>
    <w:basedOn w:val="Normln"/>
    <w:link w:val="TextkomenteChar"/>
    <w:uiPriority w:val="99"/>
    <w:unhideWhenUsed/>
    <w:rsid w:val="00AF47A1"/>
    <w:pPr>
      <w:spacing w:line="240" w:lineRule="auto"/>
    </w:pPr>
    <w:rPr>
      <w:sz w:val="20"/>
      <w:szCs w:val="20"/>
    </w:rPr>
  </w:style>
  <w:style w:type="character" w:customStyle="1" w:styleId="TextkomenteChar">
    <w:name w:val="Text komentáře Char"/>
    <w:basedOn w:val="Standardnpsmoodstavce"/>
    <w:link w:val="Textkomente"/>
    <w:uiPriority w:val="99"/>
    <w:rsid w:val="00AF47A1"/>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AF47A1"/>
    <w:rPr>
      <w:b/>
      <w:bCs/>
    </w:rPr>
  </w:style>
  <w:style w:type="character" w:customStyle="1" w:styleId="PedmtkomenteChar">
    <w:name w:val="Předmět komentáře Char"/>
    <w:basedOn w:val="TextkomenteChar"/>
    <w:link w:val="Pedmtkomente"/>
    <w:uiPriority w:val="99"/>
    <w:semiHidden/>
    <w:rsid w:val="00AF47A1"/>
    <w:rPr>
      <w:rFonts w:ascii="Calibri" w:hAnsi="Calibri"/>
      <w:b/>
      <w:bCs/>
      <w:sz w:val="20"/>
      <w:szCs w:val="20"/>
    </w:rPr>
  </w:style>
  <w:style w:type="character" w:styleId="Hypertextovodkaz">
    <w:name w:val="Hyperlink"/>
    <w:basedOn w:val="Standardnpsmoodstavce"/>
    <w:uiPriority w:val="99"/>
    <w:unhideWhenUsed/>
    <w:rsid w:val="00B5083B"/>
    <w:rPr>
      <w:color w:val="0000FF" w:themeColor="hyperlink"/>
      <w:u w:val="single"/>
    </w:rPr>
  </w:style>
  <w:style w:type="character" w:styleId="Nevyeenzmnka">
    <w:name w:val="Unresolved Mention"/>
    <w:basedOn w:val="Standardnpsmoodstavce"/>
    <w:uiPriority w:val="99"/>
    <w:semiHidden/>
    <w:unhideWhenUsed/>
    <w:rsid w:val="00B50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723040">
      <w:bodyDiv w:val="1"/>
      <w:marLeft w:val="0"/>
      <w:marRight w:val="0"/>
      <w:marTop w:val="0"/>
      <w:marBottom w:val="0"/>
      <w:divBdr>
        <w:top w:val="none" w:sz="0" w:space="0" w:color="auto"/>
        <w:left w:val="none" w:sz="0" w:space="0" w:color="auto"/>
        <w:bottom w:val="none" w:sz="0" w:space="0" w:color="auto"/>
        <w:right w:val="none" w:sz="0" w:space="0" w:color="auto"/>
      </w:divBdr>
      <w:divsChild>
        <w:div w:id="1774782082">
          <w:marLeft w:val="0"/>
          <w:marRight w:val="0"/>
          <w:marTop w:val="0"/>
          <w:marBottom w:val="0"/>
          <w:divBdr>
            <w:top w:val="none" w:sz="0" w:space="0" w:color="auto"/>
            <w:left w:val="none" w:sz="0" w:space="0" w:color="auto"/>
            <w:bottom w:val="none" w:sz="0" w:space="0" w:color="auto"/>
            <w:right w:val="none" w:sz="0" w:space="0" w:color="auto"/>
          </w:divBdr>
        </w:div>
      </w:divsChild>
    </w:div>
    <w:div w:id="1445269078">
      <w:bodyDiv w:val="1"/>
      <w:marLeft w:val="0"/>
      <w:marRight w:val="0"/>
      <w:marTop w:val="0"/>
      <w:marBottom w:val="0"/>
      <w:divBdr>
        <w:top w:val="none" w:sz="0" w:space="0" w:color="auto"/>
        <w:left w:val="none" w:sz="0" w:space="0" w:color="auto"/>
        <w:bottom w:val="none" w:sz="0" w:space="0" w:color="auto"/>
        <w:right w:val="none" w:sz="0" w:space="0" w:color="auto"/>
      </w:divBdr>
    </w:div>
    <w:div w:id="1572617375">
      <w:bodyDiv w:val="1"/>
      <w:marLeft w:val="0"/>
      <w:marRight w:val="0"/>
      <w:marTop w:val="0"/>
      <w:marBottom w:val="0"/>
      <w:divBdr>
        <w:top w:val="none" w:sz="0" w:space="0" w:color="auto"/>
        <w:left w:val="none" w:sz="0" w:space="0" w:color="auto"/>
        <w:bottom w:val="none" w:sz="0" w:space="0" w:color="auto"/>
        <w:right w:val="none" w:sz="0" w:space="0" w:color="auto"/>
      </w:divBdr>
      <w:divsChild>
        <w:div w:id="33045359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erejne.zakazky@synthosgroup.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941</Words>
  <Characters>5556</Characters>
  <Application>Microsoft Office Word</Application>
  <DocSecurity>0</DocSecurity>
  <Lines>46</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Medved Tomas</cp:lastModifiedBy>
  <cp:revision>5</cp:revision>
  <dcterms:created xsi:type="dcterms:W3CDTF">2026-01-20T09:07:00Z</dcterms:created>
  <dcterms:modified xsi:type="dcterms:W3CDTF">2026-01-23T11:42:00Z</dcterms:modified>
  <cp:category/>
</cp:coreProperties>
</file>