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960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0"/>
      </w:tblGrid>
      <w:tr w:rsidR="00E93C8A" w14:paraId="124B568D" w14:textId="77777777" w:rsidTr="009B0A2A">
        <w:tc>
          <w:tcPr>
            <w:tcW w:w="9600" w:type="dxa"/>
          </w:tcPr>
          <w:p w14:paraId="4FEF43C7" w14:textId="77777777" w:rsidR="00E93C8A" w:rsidRPr="00BF276B" w:rsidRDefault="00E93C8A" w:rsidP="003E3898">
            <w:pPr>
              <w:widowControl w:val="0"/>
              <w:spacing w:line="276" w:lineRule="auto"/>
              <w:ind w:left="33"/>
              <w:jc w:val="center"/>
              <w:rPr>
                <w:rFonts w:eastAsia="Calibri"/>
                <w:b/>
                <w:bCs/>
                <w:caps/>
                <w:sz w:val="24"/>
                <w:szCs w:val="24"/>
                <w:lang w:val="en-US" w:eastAsia="en-US"/>
              </w:rPr>
            </w:pPr>
            <w:r w:rsidRPr="00BF276B">
              <w:rPr>
                <w:rFonts w:eastAsia="Calibri"/>
                <w:b/>
                <w:bCs/>
                <w:caps/>
                <w:sz w:val="24"/>
                <w:szCs w:val="24"/>
                <w:lang w:val="en-US" w:eastAsia="en-US"/>
              </w:rPr>
              <w:t>Purchase contract</w:t>
            </w:r>
          </w:p>
          <w:p w14:paraId="2908018F" w14:textId="4B3C82A9" w:rsidR="00E93C8A" w:rsidRPr="00BF276B" w:rsidRDefault="00E93C8A" w:rsidP="003E3898">
            <w:pPr>
              <w:widowControl w:val="0"/>
              <w:spacing w:line="276" w:lineRule="auto"/>
              <w:ind w:left="0" w:right="-1"/>
              <w:rPr>
                <w:rFonts w:eastAsia="Calibri"/>
                <w:bCs/>
                <w:lang w:val="en-US" w:eastAsia="en-US"/>
              </w:rPr>
            </w:pPr>
            <w:r w:rsidRPr="00BF276B">
              <w:rPr>
                <w:rFonts w:eastAsia="Calibri"/>
                <w:bCs/>
                <w:lang w:val="en-US" w:eastAsia="en-US"/>
              </w:rPr>
              <w:t>This purchase contract (”</w:t>
            </w:r>
            <w:r w:rsidRPr="00BF276B">
              <w:rPr>
                <w:rFonts w:eastAsia="Calibri"/>
                <w:b/>
                <w:bCs/>
                <w:lang w:val="en-US" w:eastAsia="en-US"/>
              </w:rPr>
              <w:t>Contract</w:t>
            </w:r>
            <w:r w:rsidRPr="00BF276B">
              <w:rPr>
                <w:rFonts w:eastAsia="Calibri"/>
                <w:bCs/>
                <w:lang w:val="en-US" w:eastAsia="en-US"/>
              </w:rPr>
              <w:t xml:space="preserve">”) was concluded pursuant to section 2079 </w:t>
            </w:r>
            <w:r w:rsidRPr="00BF276B">
              <w:rPr>
                <w:rFonts w:eastAsia="Calibri"/>
                <w:bCs/>
                <w:i/>
                <w:lang w:val="en-US" w:eastAsia="en-US"/>
              </w:rPr>
              <w:t>et seq</w:t>
            </w:r>
            <w:r w:rsidRPr="00BF276B">
              <w:rPr>
                <w:rFonts w:eastAsia="Calibri"/>
                <w:bCs/>
                <w:lang w:val="en-US" w:eastAsia="en-US"/>
              </w:rPr>
              <w:t>. of the act no. 89/2012 Coll., Civil Code (“</w:t>
            </w:r>
            <w:r w:rsidRPr="00BF276B">
              <w:rPr>
                <w:rFonts w:eastAsia="Calibri"/>
                <w:b/>
                <w:bCs/>
                <w:lang w:val="en-US" w:eastAsia="en-US"/>
              </w:rPr>
              <w:t>Civil Code</w:t>
            </w:r>
            <w:r w:rsidRPr="00BF276B">
              <w:rPr>
                <w:rFonts w:eastAsia="Calibri"/>
                <w:bCs/>
                <w:lang w:val="en-US" w:eastAsia="en-US"/>
              </w:rPr>
              <w:t>”), on the day, month and year stated below by and between:</w:t>
            </w:r>
          </w:p>
          <w:p w14:paraId="3330A3BE" w14:textId="77777777" w:rsidR="00E93C8A" w:rsidRPr="00BF276B" w:rsidRDefault="00E93C8A" w:rsidP="003E3898">
            <w:pPr>
              <w:widowControl w:val="0"/>
              <w:numPr>
                <w:ilvl w:val="0"/>
                <w:numId w:val="21"/>
              </w:numPr>
              <w:spacing w:after="120" w:line="276" w:lineRule="auto"/>
              <w:ind w:left="743" w:hanging="743"/>
              <w:rPr>
                <w:rFonts w:eastAsia="Calibri"/>
                <w:lang w:val="en-US" w:eastAsia="en-US"/>
              </w:rPr>
            </w:pPr>
            <w:r w:rsidRPr="00BF276B">
              <w:rPr>
                <w:rFonts w:eastAsia="Calibri"/>
                <w:b/>
                <w:lang w:val="en-US" w:eastAsia="en-US"/>
              </w:rPr>
              <w:t>Institute of Physics of the Academy of Sciences</w:t>
            </w:r>
            <w:r>
              <w:rPr>
                <w:rFonts w:eastAsia="Calibri"/>
                <w:b/>
                <w:lang w:val="en-US" w:eastAsia="en-US"/>
              </w:rPr>
              <w:t xml:space="preserve"> of the Czech Republic</w:t>
            </w:r>
            <w:r w:rsidRPr="00BF276B">
              <w:rPr>
                <w:rFonts w:eastAsia="Calibri"/>
                <w:b/>
                <w:lang w:val="en-US" w:eastAsia="en-US"/>
              </w:rPr>
              <w:t>, a public research institution,</w:t>
            </w:r>
          </w:p>
          <w:p w14:paraId="6C066CDD" w14:textId="77777777" w:rsidR="00E93C8A" w:rsidRPr="00BF276B" w:rsidRDefault="00E93C8A" w:rsidP="003E3898">
            <w:pPr>
              <w:widowControl w:val="0"/>
              <w:spacing w:line="276" w:lineRule="auto"/>
              <w:ind w:left="709" w:hanging="1"/>
              <w:rPr>
                <w:rFonts w:eastAsia="Calibri"/>
                <w:lang w:val="en-US" w:eastAsia="en-US"/>
              </w:rPr>
            </w:pPr>
            <w:r w:rsidRPr="00BF276B">
              <w:rPr>
                <w:rFonts w:eastAsia="Calibri"/>
                <w:lang w:val="en-US" w:eastAsia="en-US"/>
              </w:rPr>
              <w:t xml:space="preserve">with its registered office at: </w:t>
            </w:r>
            <w:r w:rsidRPr="00BF276B">
              <w:rPr>
                <w:rFonts w:eastAsia="Calibri"/>
                <w:lang w:val="en-US" w:eastAsia="en-US"/>
              </w:rPr>
              <w:tab/>
            </w:r>
          </w:p>
          <w:p w14:paraId="4D8B4701" w14:textId="77777777" w:rsidR="00E93C8A" w:rsidRPr="00BF276B" w:rsidRDefault="00E93C8A" w:rsidP="003E3898">
            <w:pPr>
              <w:widowControl w:val="0"/>
              <w:spacing w:line="276" w:lineRule="auto"/>
              <w:ind w:left="709" w:hanging="1"/>
              <w:rPr>
                <w:rFonts w:eastAsia="Calibri"/>
                <w:lang w:val="en-US" w:eastAsia="en-US"/>
              </w:rPr>
            </w:pPr>
            <w:r w:rsidRPr="00BF276B">
              <w:rPr>
                <w:rFonts w:eastAsia="Calibri"/>
                <w:lang w:val="en-US" w:eastAsia="en-US"/>
              </w:rPr>
              <w:t>Na Slovance 2, Praha 8, PSČ: 182 21,</w:t>
            </w:r>
          </w:p>
          <w:p w14:paraId="732FE0C7" w14:textId="77777777" w:rsidR="00E93C8A" w:rsidRPr="00BF276B" w:rsidRDefault="00E93C8A" w:rsidP="003E3898">
            <w:pPr>
              <w:widowControl w:val="0"/>
              <w:spacing w:line="276" w:lineRule="auto"/>
              <w:ind w:left="708"/>
              <w:rPr>
                <w:rFonts w:eastAsia="Calibri"/>
                <w:lang w:val="en-US" w:eastAsia="en-US"/>
              </w:rPr>
            </w:pPr>
            <w:r>
              <w:rPr>
                <w:rFonts w:eastAsia="Calibri"/>
                <w:lang w:val="en-US" w:eastAsia="en-US"/>
              </w:rPr>
              <w:t>registration</w:t>
            </w:r>
            <w:r w:rsidRPr="00BF276B">
              <w:rPr>
                <w:rFonts w:eastAsia="Calibri"/>
                <w:lang w:val="en-US" w:eastAsia="en-US"/>
              </w:rPr>
              <w:t xml:space="preserve"> no.</w:t>
            </w:r>
            <w:r>
              <w:rPr>
                <w:rFonts w:eastAsia="Calibri"/>
                <w:lang w:val="en-US" w:eastAsia="en-US"/>
              </w:rPr>
              <w:t xml:space="preserve">: </w:t>
            </w:r>
            <w:r w:rsidRPr="00BF276B">
              <w:rPr>
                <w:rFonts w:eastAsia="Calibri"/>
                <w:lang w:val="en-US" w:eastAsia="en-US"/>
              </w:rPr>
              <w:t>68378271,</w:t>
            </w:r>
          </w:p>
          <w:p w14:paraId="0ECF3652" w14:textId="77777777" w:rsidR="00E93C8A" w:rsidRPr="00BF276B" w:rsidRDefault="00E93C8A" w:rsidP="003E3898">
            <w:pPr>
              <w:widowControl w:val="0"/>
              <w:spacing w:line="276" w:lineRule="auto"/>
              <w:ind w:left="709" w:hanging="1"/>
              <w:rPr>
                <w:rFonts w:eastAsia="Calibri"/>
                <w:lang w:val="en-US" w:eastAsia="en-US"/>
              </w:rPr>
            </w:pPr>
            <w:r w:rsidRPr="00BF276B">
              <w:rPr>
                <w:rFonts w:eastAsia="Calibri"/>
                <w:lang w:val="en-US" w:eastAsia="en-US"/>
              </w:rPr>
              <w:t xml:space="preserve">represented by: </w:t>
            </w:r>
            <w:r w:rsidRPr="00BF276B">
              <w:rPr>
                <w:rFonts w:eastAsia="Calibri"/>
                <w:lang w:val="en-US" w:eastAsia="en-US"/>
              </w:rPr>
              <w:tab/>
              <w:t>prof. Jan Řídký, DrSc. – director</w:t>
            </w:r>
          </w:p>
          <w:p w14:paraId="3E639D5D" w14:textId="77777777" w:rsidR="00E93C8A" w:rsidRPr="00BF276B" w:rsidRDefault="00E93C8A" w:rsidP="003E3898">
            <w:pPr>
              <w:widowControl w:val="0"/>
              <w:spacing w:line="276" w:lineRule="auto"/>
              <w:ind w:left="709" w:hanging="1"/>
              <w:rPr>
                <w:rFonts w:eastAsia="Calibri"/>
                <w:lang w:val="en-US" w:eastAsia="en-US"/>
              </w:rPr>
            </w:pPr>
            <w:r w:rsidRPr="00BF276B">
              <w:rPr>
                <w:rFonts w:eastAsia="Calibri"/>
                <w:lang w:val="en-US" w:eastAsia="en-US"/>
              </w:rPr>
              <w:t>(</w:t>
            </w:r>
            <w:r>
              <w:rPr>
                <w:rFonts w:eastAsia="Calibri"/>
                <w:lang w:val="en-US" w:eastAsia="en-US"/>
              </w:rPr>
              <w:t>“</w:t>
            </w:r>
            <w:r w:rsidRPr="00BF276B">
              <w:rPr>
                <w:rFonts w:eastAsia="Calibri"/>
                <w:b/>
                <w:lang w:val="en-US" w:eastAsia="en-US"/>
              </w:rPr>
              <w:t>Buyer</w:t>
            </w:r>
            <w:r>
              <w:rPr>
                <w:rFonts w:eastAsia="Calibri"/>
                <w:lang w:val="en-US" w:eastAsia="en-US"/>
              </w:rPr>
              <w:t>”</w:t>
            </w:r>
            <w:r w:rsidRPr="00BF276B">
              <w:rPr>
                <w:rFonts w:eastAsia="Calibri"/>
                <w:lang w:val="en-US" w:eastAsia="en-US"/>
              </w:rPr>
              <w:t>); a</w:t>
            </w:r>
            <w:r>
              <w:rPr>
                <w:rFonts w:eastAsia="Calibri"/>
                <w:lang w:val="en-US" w:eastAsia="en-US"/>
              </w:rPr>
              <w:t>nd</w:t>
            </w:r>
          </w:p>
          <w:p w14:paraId="0E98CDC2" w14:textId="77777777" w:rsidR="00E93C8A" w:rsidRPr="00BF276B" w:rsidRDefault="00E93C8A" w:rsidP="003E3898">
            <w:pPr>
              <w:widowControl w:val="0"/>
              <w:numPr>
                <w:ilvl w:val="0"/>
                <w:numId w:val="21"/>
              </w:numPr>
              <w:spacing w:line="276" w:lineRule="auto"/>
              <w:ind w:left="709" w:hanging="709"/>
              <w:rPr>
                <w:rFonts w:eastAsia="Calibri"/>
                <w:lang w:val="en-US" w:eastAsia="en-US"/>
              </w:rPr>
            </w:pPr>
            <w:r w:rsidRPr="00BF276B">
              <w:rPr>
                <w:rFonts w:eastAsia="Calibri"/>
                <w:b/>
                <w:highlight w:val="yellow"/>
                <w:lang w:val="en-US" w:eastAsia="en-US"/>
              </w:rPr>
              <w:t>__________________________________</w:t>
            </w:r>
            <w:r w:rsidRPr="00BF276B">
              <w:rPr>
                <w:rFonts w:eastAsia="Calibri"/>
                <w:b/>
                <w:lang w:val="en-US" w:eastAsia="en-US"/>
              </w:rPr>
              <w:t>,</w:t>
            </w:r>
          </w:p>
          <w:p w14:paraId="171A3E35" w14:textId="77777777" w:rsidR="00E93C8A" w:rsidRPr="00BF276B" w:rsidRDefault="00E93C8A" w:rsidP="003E3898">
            <w:pPr>
              <w:widowControl w:val="0"/>
              <w:spacing w:line="276" w:lineRule="auto"/>
              <w:ind w:left="708"/>
              <w:rPr>
                <w:rFonts w:eastAsia="Calibri"/>
                <w:lang w:val="en-US" w:eastAsia="en-US"/>
              </w:rPr>
            </w:pPr>
            <w:r>
              <w:rPr>
                <w:rFonts w:eastAsia="Calibri"/>
                <w:lang w:val="en-US" w:eastAsia="en-US"/>
              </w:rPr>
              <w:t>with its registered office at</w:t>
            </w:r>
            <w:r w:rsidRPr="00BF276B">
              <w:rPr>
                <w:rFonts w:eastAsia="Calibri"/>
                <w:lang w:val="en-US" w:eastAsia="en-US"/>
              </w:rPr>
              <w:t>:</w:t>
            </w:r>
          </w:p>
          <w:p w14:paraId="64D1299B" w14:textId="77777777" w:rsidR="00E93C8A" w:rsidRPr="00BF276B" w:rsidRDefault="00E93C8A" w:rsidP="003E3898">
            <w:pPr>
              <w:widowControl w:val="0"/>
              <w:spacing w:line="276" w:lineRule="auto"/>
              <w:rPr>
                <w:rFonts w:eastAsia="Calibri"/>
                <w:lang w:val="en-US" w:eastAsia="en-US"/>
              </w:rPr>
            </w:pPr>
            <w:r w:rsidRPr="00BF276B">
              <w:rPr>
                <w:rFonts w:eastAsia="Calibri"/>
                <w:lang w:val="en-US" w:eastAsia="en-US"/>
              </w:rPr>
              <w:t xml:space="preserve"> </w:t>
            </w:r>
            <w:r w:rsidRPr="00BF276B">
              <w:rPr>
                <w:rFonts w:eastAsia="Calibri"/>
                <w:lang w:val="en-US" w:eastAsia="en-US"/>
              </w:rPr>
              <w:tab/>
            </w:r>
            <w:r w:rsidRPr="00BF276B">
              <w:rPr>
                <w:rFonts w:eastAsia="Calibri"/>
                <w:highlight w:val="yellow"/>
                <w:lang w:val="en-US" w:eastAsia="en-US"/>
              </w:rPr>
              <w:t>__________________________________</w:t>
            </w:r>
            <w:r w:rsidRPr="00BF276B">
              <w:rPr>
                <w:rFonts w:eastAsia="Calibri"/>
                <w:lang w:val="en-US" w:eastAsia="en-US"/>
              </w:rPr>
              <w:t>,</w:t>
            </w:r>
          </w:p>
          <w:p w14:paraId="4735FB8C" w14:textId="77777777" w:rsidR="00E93C8A" w:rsidRPr="00BF276B" w:rsidRDefault="00E93C8A" w:rsidP="003E3898">
            <w:pPr>
              <w:widowControl w:val="0"/>
              <w:spacing w:line="276" w:lineRule="auto"/>
              <w:ind w:left="709" w:hanging="1"/>
              <w:rPr>
                <w:rFonts w:eastAsia="Calibri"/>
                <w:lang w:val="en-US" w:eastAsia="en-US"/>
              </w:rPr>
            </w:pPr>
            <w:r>
              <w:rPr>
                <w:rFonts w:eastAsia="Calibri"/>
                <w:lang w:val="en-US" w:eastAsia="en-US"/>
              </w:rPr>
              <w:t>registration no.</w:t>
            </w:r>
            <w:r w:rsidRPr="00BF276B">
              <w:rPr>
                <w:rFonts w:eastAsia="Calibri"/>
                <w:lang w:val="en-US" w:eastAsia="en-US"/>
              </w:rPr>
              <w:t>:</w:t>
            </w:r>
          </w:p>
          <w:p w14:paraId="7CFFF456" w14:textId="77777777" w:rsidR="00E93C8A" w:rsidRPr="00BF276B" w:rsidRDefault="00E93C8A" w:rsidP="003E3898">
            <w:pPr>
              <w:widowControl w:val="0"/>
              <w:spacing w:line="276" w:lineRule="auto"/>
              <w:ind w:left="709" w:hanging="1"/>
              <w:rPr>
                <w:rFonts w:eastAsia="Calibri"/>
                <w:b/>
                <w:lang w:val="en-US" w:eastAsia="en-US"/>
              </w:rPr>
            </w:pPr>
            <w:r w:rsidRPr="00BF276B">
              <w:rPr>
                <w:rFonts w:eastAsia="Calibri"/>
                <w:lang w:val="en-US" w:eastAsia="en-US"/>
              </w:rPr>
              <w:t xml:space="preserve"> </w:t>
            </w:r>
            <w:r w:rsidRPr="00BF276B">
              <w:rPr>
                <w:rFonts w:eastAsia="Calibri"/>
                <w:highlight w:val="yellow"/>
                <w:lang w:val="en-US" w:eastAsia="en-US"/>
              </w:rPr>
              <w:t>__________________________________</w:t>
            </w:r>
            <w:r w:rsidRPr="00BF276B">
              <w:rPr>
                <w:rFonts w:eastAsia="Calibri"/>
                <w:lang w:val="en-US" w:eastAsia="en-US"/>
              </w:rPr>
              <w:t>,</w:t>
            </w:r>
          </w:p>
          <w:p w14:paraId="024D7637" w14:textId="77777777" w:rsidR="00E93C8A" w:rsidRPr="00BF276B" w:rsidRDefault="00E93C8A" w:rsidP="003E3898">
            <w:pPr>
              <w:widowControl w:val="0"/>
              <w:spacing w:line="276" w:lineRule="auto"/>
              <w:ind w:left="709" w:hanging="1"/>
              <w:rPr>
                <w:rFonts w:eastAsia="Calibri"/>
                <w:lang w:val="en-US" w:eastAsia="en-US"/>
              </w:rPr>
            </w:pPr>
            <w:r>
              <w:rPr>
                <w:rFonts w:eastAsia="Calibri"/>
                <w:lang w:val="en-US" w:eastAsia="en-US"/>
              </w:rPr>
              <w:t>represented by</w:t>
            </w:r>
            <w:r w:rsidRPr="00BF276B">
              <w:rPr>
                <w:rFonts w:eastAsia="Calibri"/>
                <w:lang w:val="en-US" w:eastAsia="en-US"/>
              </w:rPr>
              <w:t>:</w:t>
            </w:r>
          </w:p>
          <w:p w14:paraId="70BCCFE7" w14:textId="77777777" w:rsidR="00E93C8A" w:rsidRPr="00BF276B" w:rsidRDefault="00E93C8A" w:rsidP="003E3898">
            <w:pPr>
              <w:widowControl w:val="0"/>
              <w:spacing w:line="276" w:lineRule="auto"/>
              <w:ind w:left="709" w:hanging="1"/>
              <w:rPr>
                <w:rFonts w:eastAsia="Calibri"/>
                <w:lang w:val="en-US" w:eastAsia="en-US"/>
              </w:rPr>
            </w:pPr>
            <w:r w:rsidRPr="00BF276B">
              <w:rPr>
                <w:rFonts w:eastAsia="Calibri"/>
                <w:lang w:val="en-US" w:eastAsia="en-US"/>
              </w:rPr>
              <w:tab/>
            </w:r>
            <w:r w:rsidRPr="00BF276B">
              <w:rPr>
                <w:rFonts w:eastAsia="Calibri"/>
                <w:highlight w:val="yellow"/>
                <w:lang w:val="en-US" w:eastAsia="en-US"/>
              </w:rPr>
              <w:t>__________________________________</w:t>
            </w:r>
            <w:r w:rsidRPr="00BF276B">
              <w:rPr>
                <w:rFonts w:eastAsia="Calibri"/>
                <w:lang w:val="en-US" w:eastAsia="en-US"/>
              </w:rPr>
              <w:t xml:space="preserve"> </w:t>
            </w:r>
          </w:p>
          <w:p w14:paraId="1680CC68" w14:textId="77777777" w:rsidR="00E93C8A" w:rsidRPr="00BF276B" w:rsidRDefault="00E93C8A" w:rsidP="003E3898">
            <w:pPr>
              <w:widowControl w:val="0"/>
              <w:spacing w:line="276" w:lineRule="auto"/>
              <w:ind w:left="708"/>
              <w:rPr>
                <w:rFonts w:eastAsia="Calibri"/>
                <w:lang w:val="en-US" w:eastAsia="en-US"/>
              </w:rPr>
            </w:pPr>
            <w:r w:rsidRPr="00BF276B">
              <w:rPr>
                <w:rFonts w:eastAsia="Calibri"/>
                <w:lang w:val="en-US" w:eastAsia="en-US"/>
              </w:rPr>
              <w:t>(</w:t>
            </w:r>
            <w:r>
              <w:rPr>
                <w:rFonts w:eastAsia="Calibri"/>
                <w:lang w:val="en-US" w:eastAsia="en-US"/>
              </w:rPr>
              <w:t>“</w:t>
            </w:r>
            <w:r w:rsidRPr="00A562A7">
              <w:rPr>
                <w:rFonts w:eastAsia="Calibri"/>
                <w:b/>
                <w:lang w:val="en-US" w:eastAsia="en-US"/>
              </w:rPr>
              <w:t>Seller</w:t>
            </w:r>
            <w:r>
              <w:rPr>
                <w:rFonts w:eastAsia="Calibri"/>
                <w:lang w:val="en-US" w:eastAsia="en-US"/>
              </w:rPr>
              <w:t>”</w:t>
            </w:r>
            <w:r w:rsidRPr="00BF276B">
              <w:rPr>
                <w:rFonts w:eastAsia="Calibri"/>
                <w:lang w:val="en-US" w:eastAsia="en-US"/>
              </w:rPr>
              <w:t>).</w:t>
            </w:r>
          </w:p>
          <w:p w14:paraId="662E6328" w14:textId="77777777" w:rsidR="00E93C8A" w:rsidRPr="00BF276B" w:rsidRDefault="00E93C8A" w:rsidP="003E3898">
            <w:pPr>
              <w:widowControl w:val="0"/>
              <w:spacing w:line="276" w:lineRule="auto"/>
              <w:ind w:left="-6" w:firstLine="6"/>
              <w:rPr>
                <w:rFonts w:eastAsia="Calibri"/>
                <w:bCs/>
                <w:lang w:val="en-US" w:eastAsia="en-US"/>
              </w:rPr>
            </w:pPr>
            <w:r w:rsidRPr="00BF276B">
              <w:rPr>
                <w:rFonts w:eastAsia="Calibri"/>
                <w:bCs/>
                <w:lang w:val="en-US" w:eastAsia="en-US"/>
              </w:rPr>
              <w:t>(</w:t>
            </w:r>
            <w:r>
              <w:rPr>
                <w:rFonts w:eastAsia="Calibri"/>
                <w:bCs/>
                <w:lang w:val="en-US" w:eastAsia="en-US"/>
              </w:rPr>
              <w:t>The Buyer and the Seller are hereinafter jointly referred to as “</w:t>
            </w:r>
            <w:r w:rsidRPr="00A562A7">
              <w:rPr>
                <w:rFonts w:eastAsia="Calibri"/>
                <w:b/>
                <w:bCs/>
                <w:lang w:val="en-US" w:eastAsia="en-US"/>
              </w:rPr>
              <w:t>Parties</w:t>
            </w:r>
            <w:r>
              <w:rPr>
                <w:rFonts w:eastAsia="Calibri"/>
                <w:bCs/>
                <w:lang w:val="en-US" w:eastAsia="en-US"/>
              </w:rPr>
              <w:t>” and individually as “</w:t>
            </w:r>
            <w:r w:rsidRPr="00A562A7">
              <w:rPr>
                <w:rFonts w:eastAsia="Calibri"/>
                <w:b/>
                <w:bCs/>
                <w:lang w:val="en-US" w:eastAsia="en-US"/>
              </w:rPr>
              <w:t>Party</w:t>
            </w:r>
            <w:r>
              <w:rPr>
                <w:rFonts w:eastAsia="Calibri"/>
                <w:bCs/>
                <w:lang w:val="en-US" w:eastAsia="en-US"/>
              </w:rPr>
              <w:t>”</w:t>
            </w:r>
            <w:r w:rsidRPr="00BF276B">
              <w:rPr>
                <w:rFonts w:eastAsia="Calibri"/>
                <w:bCs/>
                <w:lang w:val="en-US" w:eastAsia="en-US"/>
              </w:rPr>
              <w:t>.)</w:t>
            </w:r>
          </w:p>
          <w:p w14:paraId="1C9EEA46" w14:textId="77777777" w:rsidR="00E93C8A" w:rsidRPr="00BF276B" w:rsidRDefault="00E93C8A" w:rsidP="003E3898">
            <w:pPr>
              <w:widowControl w:val="0"/>
              <w:spacing w:before="240" w:line="276" w:lineRule="auto"/>
              <w:ind w:left="0"/>
              <w:jc w:val="left"/>
              <w:rPr>
                <w:rFonts w:eastAsia="Calibri"/>
                <w:b/>
                <w:caps/>
                <w:lang w:val="en-US" w:eastAsia="en-US"/>
              </w:rPr>
            </w:pPr>
            <w:r>
              <w:rPr>
                <w:rFonts w:eastAsia="Calibri"/>
                <w:b/>
                <w:caps/>
                <w:lang w:val="en-US" w:eastAsia="en-US"/>
              </w:rPr>
              <w:t>whereas</w:t>
            </w:r>
          </w:p>
          <w:p w14:paraId="178E32C2" w14:textId="77777777" w:rsidR="00E93C8A" w:rsidRPr="00BF276B" w:rsidRDefault="00E93C8A" w:rsidP="003E3898">
            <w:pPr>
              <w:pStyle w:val="Normln-sted"/>
              <w:numPr>
                <w:ilvl w:val="0"/>
                <w:numId w:val="20"/>
              </w:numPr>
              <w:ind w:hanging="687"/>
              <w:rPr>
                <w:lang w:val="en-US" w:eastAsia="en-US"/>
              </w:rPr>
            </w:pPr>
            <w:r>
              <w:rPr>
                <w:lang w:val="en-US" w:eastAsia="en-US"/>
              </w:rPr>
              <w:t xml:space="preserve">The Buyer is a public contracting authority and the beneficiary of a grant of the Ministry of Education, Youth and Sports of the Czech Republic for a project </w:t>
            </w:r>
            <w:r w:rsidRPr="00BF276B">
              <w:rPr>
                <w:lang w:val="en-US" w:eastAsia="en-US"/>
              </w:rPr>
              <w:t>„</w:t>
            </w:r>
            <w:r w:rsidRPr="00BF276B">
              <w:rPr>
                <w:i/>
                <w:lang w:val="en-US" w:eastAsia="en-US"/>
              </w:rPr>
              <w:t>ELI: Extreme Light Infrastructure</w:t>
            </w:r>
            <w:r w:rsidRPr="00BF276B">
              <w:rPr>
                <w:lang w:val="en-US" w:eastAsia="en-US"/>
              </w:rPr>
              <w:t xml:space="preserve">“, </w:t>
            </w:r>
            <w:r>
              <w:rPr>
                <w:lang w:val="en-US" w:eastAsia="en-US"/>
              </w:rPr>
              <w:t>registration</w:t>
            </w:r>
            <w:r w:rsidRPr="00BF276B">
              <w:rPr>
                <w:lang w:val="en-US" w:eastAsia="en-US"/>
              </w:rPr>
              <w:t xml:space="preserve"> </w:t>
            </w:r>
            <w:r>
              <w:rPr>
                <w:lang w:val="en-US" w:eastAsia="en-US"/>
              </w:rPr>
              <w:t>number</w:t>
            </w:r>
            <w:r w:rsidRPr="00BF276B">
              <w:rPr>
                <w:lang w:val="en-US" w:eastAsia="en-US"/>
              </w:rPr>
              <w:t xml:space="preserve"> CZ.1.05/1.1.00/02.0061 (</w:t>
            </w:r>
            <w:r>
              <w:rPr>
                <w:lang w:val="en-US" w:eastAsia="en-US"/>
              </w:rPr>
              <w:t>“</w:t>
            </w:r>
            <w:r w:rsidRPr="00A562A7">
              <w:rPr>
                <w:b/>
                <w:lang w:val="en-US" w:eastAsia="en-US"/>
              </w:rPr>
              <w:t>Project</w:t>
            </w:r>
            <w:r>
              <w:rPr>
                <w:lang w:val="en-US" w:eastAsia="en-US"/>
              </w:rPr>
              <w:t>”</w:t>
            </w:r>
            <w:r w:rsidRPr="00BF276B">
              <w:rPr>
                <w:lang w:val="en-US" w:eastAsia="en-US"/>
              </w:rPr>
              <w:t xml:space="preserve">), </w:t>
            </w:r>
            <w:r>
              <w:rPr>
                <w:lang w:val="en-US" w:eastAsia="en-US"/>
              </w:rPr>
              <w:t>within the Operational Programme Research and Development for Innovations, priority axis 1, objective 1.1 European Centers for Excellence.</w:t>
            </w:r>
          </w:p>
          <w:p w14:paraId="453E0036" w14:textId="77777777" w:rsidR="00E93C8A" w:rsidRPr="00BF276B" w:rsidRDefault="00E93C8A" w:rsidP="003E3898">
            <w:pPr>
              <w:pStyle w:val="Normln-sted"/>
              <w:rPr>
                <w:lang w:val="en-US" w:eastAsia="en-US"/>
              </w:rPr>
            </w:pPr>
            <w:r>
              <w:rPr>
                <w:lang w:val="en-US" w:eastAsia="en-US"/>
              </w:rPr>
              <w:t>For the successful realization of the Project it is necessary to purchase the Object of Purchase (as defined below) in accordance with the act no. 137/2006 Coll., on public procurement, and Rules for the Selection of Suppliers within the Operational Programme Research and Development for Innovations.</w:t>
            </w:r>
          </w:p>
          <w:p w14:paraId="769AF93F" w14:textId="77777777" w:rsidR="00E93C8A" w:rsidRPr="00BF276B" w:rsidRDefault="00E93C8A" w:rsidP="003E3898">
            <w:pPr>
              <w:pStyle w:val="Normln-sted"/>
              <w:rPr>
                <w:lang w:val="en-US" w:eastAsia="en-US"/>
              </w:rPr>
            </w:pPr>
            <w:r>
              <w:rPr>
                <w:lang w:val="en-US" w:eastAsia="en-US"/>
              </w:rPr>
              <w:t>The Seller wishes to provide the Object of Purchase to the Buyer for consideration.</w:t>
            </w:r>
          </w:p>
          <w:p w14:paraId="3258D9BA" w14:textId="2BB4574E" w:rsidR="00E93C8A" w:rsidRPr="00BF276B" w:rsidRDefault="00E93C8A" w:rsidP="00533406">
            <w:pPr>
              <w:pStyle w:val="Normln-sted"/>
              <w:rPr>
                <w:i/>
                <w:lang w:val="en-US"/>
              </w:rPr>
            </w:pPr>
            <w:r>
              <w:rPr>
                <w:lang w:val="en-US" w:eastAsia="en-US"/>
              </w:rPr>
              <w:t>The Seller’s bid for the public procurement entitled “</w:t>
            </w:r>
            <w:r w:rsidR="00533406" w:rsidRPr="00533406">
              <w:rPr>
                <w:i/>
                <w:lang w:val="en-US" w:eastAsia="en-US"/>
              </w:rPr>
              <w:t xml:space="preserve">Optical and X-ray streak cameras for </w:t>
            </w:r>
            <w:r w:rsidR="00533406" w:rsidRPr="00533406">
              <w:rPr>
                <w:i/>
                <w:lang w:val="en-US" w:eastAsia="en-US"/>
              </w:rPr>
              <w:lastRenderedPageBreak/>
              <w:t>experimental areas</w:t>
            </w:r>
            <w:r>
              <w:rPr>
                <w:lang w:val="en-US" w:eastAsia="en-US"/>
              </w:rPr>
              <w:t>”</w:t>
            </w:r>
            <w:r w:rsidR="006F6D34">
              <w:rPr>
                <w:lang w:val="en-US" w:eastAsia="en-US"/>
              </w:rPr>
              <w:t xml:space="preserve"> </w:t>
            </w:r>
            <w:r w:rsidR="006F6D34" w:rsidRPr="00533406">
              <w:rPr>
                <w:i/>
                <w:lang w:val="en-US" w:eastAsia="en-US"/>
              </w:rPr>
              <w:t xml:space="preserve">(part </w:t>
            </w:r>
            <w:r w:rsidR="00533406" w:rsidRPr="00533406">
              <w:rPr>
                <w:rFonts w:eastAsia="Calibri"/>
                <w:b/>
                <w:i/>
                <w:highlight w:val="yellow"/>
                <w:lang w:val="en-US" w:eastAsia="en-US"/>
              </w:rPr>
              <w:t>__________________________________</w:t>
            </w:r>
            <w:r w:rsidR="006F6D34" w:rsidRPr="00533406">
              <w:rPr>
                <w:i/>
                <w:lang w:val="en-US" w:eastAsia="en-US"/>
              </w:rPr>
              <w:t>)</w:t>
            </w:r>
            <w:r w:rsidRPr="00BF276B">
              <w:rPr>
                <w:lang w:val="en-US" w:eastAsia="en-US"/>
              </w:rPr>
              <w:t xml:space="preserve">, </w:t>
            </w:r>
            <w:r>
              <w:rPr>
                <w:lang w:val="en-US" w:eastAsia="en-US"/>
              </w:rPr>
              <w:t xml:space="preserve">which was published in the Journal of Public Procurement under the registration </w:t>
            </w:r>
            <w:r w:rsidRPr="00533406">
              <w:rPr>
                <w:lang w:val="en-US" w:eastAsia="en-US"/>
              </w:rPr>
              <w:t xml:space="preserve">number </w:t>
            </w:r>
            <w:r w:rsidR="00533406" w:rsidRPr="00533406">
              <w:rPr>
                <w:bCs/>
                <w:lang w:eastAsia="en-US"/>
              </w:rPr>
              <w:t>498368</w:t>
            </w:r>
            <w:r w:rsidR="00533406">
              <w:rPr>
                <w:b/>
                <w:bCs/>
                <w:lang w:eastAsia="en-US"/>
              </w:rPr>
              <w:t xml:space="preserve"> </w:t>
            </w:r>
            <w:r w:rsidRPr="00BF276B">
              <w:rPr>
                <w:lang w:val="en-US" w:eastAsia="en-US"/>
              </w:rPr>
              <w:t>a</w:t>
            </w:r>
            <w:r>
              <w:rPr>
                <w:lang w:val="en-US" w:eastAsia="en-US"/>
              </w:rPr>
              <w:t xml:space="preserve">nd whose purpose was to procure the Object of Purchase </w:t>
            </w:r>
            <w:r w:rsidRPr="00BF276B">
              <w:rPr>
                <w:lang w:val="en-US" w:eastAsia="en-US"/>
              </w:rPr>
              <w:t>(</w:t>
            </w:r>
            <w:r>
              <w:rPr>
                <w:lang w:val="en-US" w:eastAsia="en-US"/>
              </w:rPr>
              <w:t>“</w:t>
            </w:r>
            <w:r w:rsidRPr="00F26D8A">
              <w:rPr>
                <w:b/>
                <w:lang w:val="en-US" w:eastAsia="en-US"/>
              </w:rPr>
              <w:t>Public Procurement</w:t>
            </w:r>
            <w:r>
              <w:rPr>
                <w:lang w:val="en-US" w:eastAsia="en-US"/>
              </w:rPr>
              <w:t>”</w:t>
            </w:r>
            <w:r w:rsidRPr="00BF276B">
              <w:rPr>
                <w:lang w:val="en-US" w:eastAsia="en-US"/>
              </w:rPr>
              <w:t>),</w:t>
            </w:r>
            <w:r>
              <w:rPr>
                <w:lang w:val="en-US" w:eastAsia="en-US"/>
              </w:rPr>
              <w:t xml:space="preserve"> was selected by the Buyer as the most suitable</w:t>
            </w:r>
            <w:r w:rsidRPr="00BF276B">
              <w:rPr>
                <w:lang w:val="en-US" w:eastAsia="en-US"/>
              </w:rPr>
              <w:t>.</w:t>
            </w:r>
          </w:p>
          <w:p w14:paraId="15A58785" w14:textId="77777777" w:rsidR="00E93C8A" w:rsidRPr="00BF276B" w:rsidRDefault="00E93C8A" w:rsidP="003E3898">
            <w:pPr>
              <w:widowControl w:val="0"/>
              <w:spacing w:before="240" w:line="276" w:lineRule="auto"/>
              <w:ind w:left="0"/>
              <w:jc w:val="left"/>
              <w:rPr>
                <w:rFonts w:eastAsia="Calibri"/>
                <w:b/>
                <w:caps/>
                <w:lang w:val="en-US" w:eastAsia="en-US"/>
              </w:rPr>
            </w:pPr>
            <w:r>
              <w:rPr>
                <w:rFonts w:eastAsia="Calibri"/>
                <w:b/>
                <w:caps/>
                <w:lang w:val="en-US" w:eastAsia="en-US"/>
              </w:rPr>
              <w:t>it was agreed as follows</w:t>
            </w:r>
            <w:r w:rsidRPr="00BF276B">
              <w:rPr>
                <w:rFonts w:eastAsia="Calibri"/>
                <w:b/>
                <w:caps/>
                <w:lang w:val="en-US" w:eastAsia="en-US"/>
              </w:rPr>
              <w:t>:</w:t>
            </w:r>
          </w:p>
          <w:p w14:paraId="0A4CAFB8" w14:textId="77777777" w:rsidR="00E93C8A" w:rsidRPr="00F26D8A" w:rsidRDefault="00E93C8A" w:rsidP="003E3898">
            <w:pPr>
              <w:pStyle w:val="Nadpis1"/>
              <w:numPr>
                <w:ilvl w:val="0"/>
                <w:numId w:val="22"/>
              </w:numPr>
              <w:rPr>
                <w:lang w:val="en-US" w:eastAsia="en-US"/>
              </w:rPr>
            </w:pPr>
            <w:r>
              <w:rPr>
                <w:lang w:val="en-US" w:eastAsia="en-US"/>
              </w:rPr>
              <w:t>basic provisions</w:t>
            </w:r>
          </w:p>
          <w:p w14:paraId="36C938FF" w14:textId="5091F150" w:rsidR="00E93C8A" w:rsidRPr="00E93C8A" w:rsidRDefault="00E93C8A" w:rsidP="00E93C8A">
            <w:pPr>
              <w:pStyle w:val="Nadpis2"/>
              <w:rPr>
                <w:lang w:val="en-US" w:eastAsia="en-US"/>
              </w:rPr>
            </w:pPr>
            <w:r>
              <w:rPr>
                <w:lang w:val="en-US" w:eastAsia="en-US"/>
              </w:rPr>
              <w:t xml:space="preserve">Under this Contract the Seller shall hand over to the Buyer </w:t>
            </w:r>
            <w:r w:rsidR="00533406">
              <w:rPr>
                <w:lang w:val="en-US" w:eastAsia="en-US"/>
              </w:rPr>
              <w:t>streak camera system</w:t>
            </w:r>
            <w:r>
              <w:rPr>
                <w:lang w:val="en-US" w:eastAsia="en-US"/>
              </w:rPr>
              <w:t xml:space="preserve">, which shall meet requirements listed in </w:t>
            </w:r>
            <w:r w:rsidRPr="00F26D8A">
              <w:rPr>
                <w:u w:val="single"/>
                <w:lang w:val="en-US" w:eastAsia="en-US"/>
              </w:rPr>
              <w:t>Annex 1</w:t>
            </w:r>
            <w:r>
              <w:rPr>
                <w:lang w:val="en-US" w:eastAsia="en-US"/>
              </w:rPr>
              <w:t xml:space="preserve"> (</w:t>
            </w:r>
            <w:r w:rsidRPr="00F26D8A">
              <w:rPr>
                <w:i/>
                <w:lang w:val="en-US" w:eastAsia="en-US"/>
              </w:rPr>
              <w:t>Technical Specification</w:t>
            </w:r>
            <w:r>
              <w:rPr>
                <w:lang w:val="en-US" w:eastAsia="en-US"/>
              </w:rPr>
              <w:t>) to this Contract (“</w:t>
            </w:r>
            <w:r>
              <w:rPr>
                <w:b/>
                <w:lang w:val="en-US" w:eastAsia="en-US"/>
              </w:rPr>
              <w:t>Object</w:t>
            </w:r>
            <w:r w:rsidRPr="00F26D8A">
              <w:rPr>
                <w:b/>
                <w:lang w:val="en-US" w:eastAsia="en-US"/>
              </w:rPr>
              <w:t xml:space="preserve"> of Purchase</w:t>
            </w:r>
            <w:r>
              <w:rPr>
                <w:lang w:val="en-US" w:eastAsia="en-US"/>
              </w:rPr>
              <w:t xml:space="preserve">”) and shall transfer to the Buyer ownership right to the Object of Purchase, and the Buyer shall take over the Object of Purchase and shall pay the Seller the Purchase Price (as defined below), all under the terms and conditions stipulated in this Contract.  </w:t>
            </w:r>
          </w:p>
          <w:p w14:paraId="609C6B79" w14:textId="77777777" w:rsidR="00E93C8A" w:rsidRPr="00883ABB" w:rsidRDefault="00E93C8A" w:rsidP="003E3898">
            <w:pPr>
              <w:pStyle w:val="Nadpis2"/>
              <w:rPr>
                <w:lang w:val="en-US"/>
              </w:rPr>
            </w:pPr>
            <w:r>
              <w:rPr>
                <w:lang w:val="en-US"/>
              </w:rPr>
              <w:t>Under this Contract the Seller shall also carry out following activities (“</w:t>
            </w:r>
            <w:r w:rsidRPr="00324BD0">
              <w:rPr>
                <w:b/>
                <w:lang w:val="en-US"/>
              </w:rPr>
              <w:t>Related Activities</w:t>
            </w:r>
            <w:r>
              <w:rPr>
                <w:lang w:val="en-US"/>
              </w:rPr>
              <w:t>”)</w:t>
            </w:r>
            <w:r w:rsidRPr="00BF276B">
              <w:rPr>
                <w:lang w:val="en-US"/>
              </w:rPr>
              <w:t>:</w:t>
            </w:r>
          </w:p>
          <w:p w14:paraId="209B748A" w14:textId="51FB28F9" w:rsidR="006667EC" w:rsidRDefault="006667EC" w:rsidP="003E3898">
            <w:pPr>
              <w:pStyle w:val="Nadpis4"/>
              <w:numPr>
                <w:ilvl w:val="0"/>
                <w:numId w:val="23"/>
              </w:numPr>
              <w:ind w:left="1451" w:hanging="709"/>
              <w:rPr>
                <w:lang w:val="en-US"/>
              </w:rPr>
            </w:pPr>
            <w:r w:rsidRPr="006667EC">
              <w:rPr>
                <w:lang w:val="en-US"/>
              </w:rPr>
              <w:t>to test the Object of Puchase at the Seller’s premises to verify, whether the Object of Purchase fulfils all requirements stipulated in this Contract and prepare a protocol on such testing; the Seller shall inform the Buyer of the testing sufficiently in advance and shall allow the Buyer to be present during the testing;</w:t>
            </w:r>
          </w:p>
          <w:p w14:paraId="39CB324A" w14:textId="77777777" w:rsidR="00E93C8A" w:rsidRPr="00324BD0" w:rsidRDefault="00E93C8A" w:rsidP="003E3898">
            <w:pPr>
              <w:pStyle w:val="Nadpis4"/>
              <w:numPr>
                <w:ilvl w:val="0"/>
                <w:numId w:val="23"/>
              </w:numPr>
              <w:ind w:left="1451" w:hanging="709"/>
              <w:rPr>
                <w:lang w:val="en-US"/>
              </w:rPr>
            </w:pPr>
            <w:r>
              <w:rPr>
                <w:lang w:val="en-US"/>
              </w:rPr>
              <w:t>to transport the Object of Purchase to the place of delivery;</w:t>
            </w:r>
          </w:p>
          <w:p w14:paraId="131641B6" w14:textId="03D640D8" w:rsidR="00E93C8A" w:rsidRPr="00BF276B" w:rsidRDefault="00E93C8A" w:rsidP="003E3898">
            <w:pPr>
              <w:pStyle w:val="Nadpis4"/>
              <w:rPr>
                <w:lang w:val="en-US"/>
              </w:rPr>
            </w:pPr>
            <w:r>
              <w:rPr>
                <w:lang w:val="en-US"/>
              </w:rPr>
              <w:t xml:space="preserve">to elaborate and hand over to the Buyer </w:t>
            </w:r>
            <w:r w:rsidR="006667EC">
              <w:rPr>
                <w:lang w:val="en-US"/>
              </w:rPr>
              <w:t xml:space="preserve">documents listed in </w:t>
            </w:r>
            <w:r w:rsidR="006667EC" w:rsidRPr="006667EC">
              <w:rPr>
                <w:u w:val="single"/>
                <w:lang w:val="en-US"/>
              </w:rPr>
              <w:t>Annex 1</w:t>
            </w:r>
            <w:r w:rsidR="006667EC" w:rsidRPr="006667EC">
              <w:rPr>
                <w:lang w:val="en-US"/>
              </w:rPr>
              <w:t xml:space="preserve"> (</w:t>
            </w:r>
            <w:r w:rsidR="006667EC" w:rsidRPr="006667EC">
              <w:rPr>
                <w:i/>
                <w:lang w:val="en-US"/>
              </w:rPr>
              <w:t>Technical Specification</w:t>
            </w:r>
            <w:r w:rsidR="006667EC" w:rsidRPr="006667EC">
              <w:rPr>
                <w:lang w:val="en-US"/>
              </w:rPr>
              <w:t>) to this Contract</w:t>
            </w:r>
            <w:r>
              <w:rPr>
                <w:lang w:val="en-US"/>
              </w:rPr>
              <w:t xml:space="preserve"> and other documents that are necessary for the proper takeover and use of the Object of Purchase in English language </w:t>
            </w:r>
            <w:r w:rsidR="00EB76DD">
              <w:rPr>
                <w:lang w:val="en-US"/>
              </w:rPr>
              <w:t>in</w:t>
            </w:r>
            <w:r>
              <w:rPr>
                <w:lang w:val="en-US"/>
              </w:rPr>
              <w:t xml:space="preserve"> electronic form;</w:t>
            </w:r>
            <w:r w:rsidRPr="00BF276B">
              <w:rPr>
                <w:lang w:val="en-US"/>
              </w:rPr>
              <w:t xml:space="preserve"> </w:t>
            </w:r>
          </w:p>
          <w:p w14:paraId="50B35B49" w14:textId="77777777" w:rsidR="00E93C8A" w:rsidRPr="00BF276B" w:rsidRDefault="00E93C8A" w:rsidP="003E3898">
            <w:pPr>
              <w:pStyle w:val="Nadpis4"/>
              <w:rPr>
                <w:lang w:val="en-US"/>
              </w:rPr>
            </w:pPr>
            <w:r>
              <w:rPr>
                <w:lang w:val="en-US"/>
              </w:rPr>
              <w:t>to handover the declaration of conformity of the Object of Purchase with the approved standards, if there are any;</w:t>
            </w:r>
          </w:p>
          <w:p w14:paraId="0BC1F1F0" w14:textId="77777777" w:rsidR="00E93C8A" w:rsidRPr="00BF276B" w:rsidRDefault="00E93C8A" w:rsidP="003E3898">
            <w:pPr>
              <w:pStyle w:val="Nadpis4"/>
              <w:rPr>
                <w:lang w:val="en-US"/>
              </w:rPr>
            </w:pPr>
            <w:r>
              <w:rPr>
                <w:lang w:val="en-US"/>
              </w:rPr>
              <w:t>to elaborate a list of particular items of the Object of Purchase for the purposes of control;</w:t>
            </w:r>
          </w:p>
          <w:p w14:paraId="705CCE3E" w14:textId="12D22F56" w:rsidR="00E93C8A" w:rsidRPr="00BF276B" w:rsidRDefault="00E93C8A" w:rsidP="003E3898">
            <w:pPr>
              <w:pStyle w:val="Nadpis4"/>
              <w:rPr>
                <w:lang w:val="en-US"/>
              </w:rPr>
            </w:pPr>
            <w:r>
              <w:rPr>
                <w:lang w:val="en-US"/>
              </w:rPr>
              <w:t>cooperate with the Buyer during the performace of this Contract</w:t>
            </w:r>
            <w:r w:rsidRPr="00BF276B">
              <w:rPr>
                <w:lang w:val="en-US"/>
              </w:rPr>
              <w:t>.</w:t>
            </w:r>
          </w:p>
          <w:p w14:paraId="2F9EB7D7" w14:textId="77777777" w:rsidR="00E93C8A" w:rsidRDefault="00E93C8A" w:rsidP="003E3898">
            <w:pPr>
              <w:pStyle w:val="Nadpis2"/>
              <w:rPr>
                <w:lang w:val="en-US"/>
              </w:rPr>
            </w:pPr>
            <w:r>
              <w:rPr>
                <w:lang w:val="en-US"/>
              </w:rPr>
              <w:t>The Seller promises to the Buyer that if for the fulfillment of the requirements of the Buyer under this Contract or the proper operation of the Object of Purchase are necessary other deliveries and activities not mentioned in this Contract, the Seller shall procure such deliveries or shall carry out such activities at its own expense without any effect on the Purchase Price</w:t>
            </w:r>
            <w:r w:rsidRPr="00BF276B">
              <w:rPr>
                <w:lang w:val="en-US"/>
              </w:rPr>
              <w:t>.</w:t>
            </w:r>
          </w:p>
          <w:p w14:paraId="64E15984" w14:textId="39796828" w:rsidR="001426D9" w:rsidRPr="001426D9" w:rsidRDefault="001426D9" w:rsidP="001426D9">
            <w:pPr>
              <w:pStyle w:val="Nadpis2"/>
              <w:rPr>
                <w:lang w:val="en-US"/>
              </w:rPr>
            </w:pPr>
            <w:r>
              <w:rPr>
                <w:lang w:val="en-US"/>
              </w:rPr>
              <w:t>The Object of Purchase and all its subcomponents must be supplied new and unused.</w:t>
            </w:r>
          </w:p>
          <w:p w14:paraId="76FF787C" w14:textId="77777777" w:rsidR="00E93C8A" w:rsidRPr="00BF276B" w:rsidRDefault="00E93C8A" w:rsidP="003E3898">
            <w:pPr>
              <w:pStyle w:val="Nadpis1"/>
              <w:rPr>
                <w:lang w:val="en-US" w:eastAsia="en-US"/>
              </w:rPr>
            </w:pPr>
            <w:r>
              <w:rPr>
                <w:lang w:val="en-US" w:eastAsia="en-US"/>
              </w:rPr>
              <w:t>THe place of delivery</w:t>
            </w:r>
          </w:p>
          <w:p w14:paraId="41BE34E4" w14:textId="45CAE877" w:rsidR="00E93C8A" w:rsidRPr="00BF276B" w:rsidRDefault="00E93C8A" w:rsidP="003E3898">
            <w:pPr>
              <w:pStyle w:val="Nadpis2"/>
              <w:rPr>
                <w:lang w:val="en-US" w:eastAsia="en-US"/>
              </w:rPr>
            </w:pPr>
            <w:r>
              <w:rPr>
                <w:lang w:val="en-US" w:eastAsia="en-US"/>
              </w:rPr>
              <w:t>The place of delivery is the registered office of the Project in Dolní Břežany vi</w:t>
            </w:r>
            <w:r w:rsidR="0001640C">
              <w:rPr>
                <w:lang w:val="en-US" w:eastAsia="en-US"/>
              </w:rPr>
              <w:t>llage, Central Bohemian Region.</w:t>
            </w:r>
          </w:p>
          <w:p w14:paraId="3CAC7C6C" w14:textId="6AD95ACA" w:rsidR="00E93C8A" w:rsidRPr="00E14B3A" w:rsidRDefault="00E93C8A" w:rsidP="00E14B3A">
            <w:pPr>
              <w:pStyle w:val="Nadpis1"/>
              <w:rPr>
                <w:lang w:val="en-US"/>
              </w:rPr>
            </w:pPr>
            <w:r>
              <w:rPr>
                <w:lang w:val="en-US"/>
              </w:rPr>
              <w:t>the time of delivery</w:t>
            </w:r>
          </w:p>
          <w:p w14:paraId="402E1FCA" w14:textId="2AC2B339" w:rsidR="00E93C8A" w:rsidRPr="006F22D7" w:rsidRDefault="00E93C8A" w:rsidP="003E3898">
            <w:pPr>
              <w:pStyle w:val="Nadpis2"/>
              <w:rPr>
                <w:lang w:val="en-US" w:eastAsia="en-US"/>
              </w:rPr>
            </w:pPr>
            <w:r>
              <w:rPr>
                <w:lang w:val="en-US" w:eastAsia="en-US"/>
              </w:rPr>
              <w:t xml:space="preserve">The Seller shall deliver </w:t>
            </w:r>
            <w:r w:rsidR="00E14B3A">
              <w:rPr>
                <w:lang w:val="en-US" w:eastAsia="en-US"/>
              </w:rPr>
              <w:t xml:space="preserve">the Object of Purchase </w:t>
            </w:r>
            <w:r>
              <w:rPr>
                <w:lang w:val="en-US" w:eastAsia="en-US"/>
              </w:rPr>
              <w:t xml:space="preserve">and shall carry out Related Activities within </w:t>
            </w:r>
            <w:r w:rsidR="006667EC">
              <w:rPr>
                <w:lang w:val="en-US" w:eastAsia="en-US"/>
              </w:rPr>
              <w:lastRenderedPageBreak/>
              <w:t>eighteen (18</w:t>
            </w:r>
            <w:r>
              <w:rPr>
                <w:lang w:val="en-US" w:eastAsia="en-US"/>
              </w:rPr>
              <w:t>) months from the effectiveness of this Contract. Due to the potential delay of some activities within the Project during the performance of this Contract, the Buyer is entitled, anytime until the delivery to the place of delivery, to postpone the above mentioned terms of delivery by another six (6) months.</w:t>
            </w:r>
          </w:p>
          <w:p w14:paraId="44865915" w14:textId="77777777" w:rsidR="00E93C8A" w:rsidRPr="00BF276B" w:rsidRDefault="00E93C8A" w:rsidP="003E3898">
            <w:pPr>
              <w:pStyle w:val="Nadpis2"/>
              <w:rPr>
                <w:lang w:val="en-US" w:eastAsia="en-US"/>
              </w:rPr>
            </w:pPr>
            <w:r>
              <w:rPr>
                <w:lang w:val="en-US" w:eastAsia="en-US"/>
              </w:rPr>
              <w:t>The Seller is entitled to handover the Object of Purchase and to carry out Related Activities during working days between 7:30 and 18:00 hours, unless otherwise agreed by the Parties. Exact working days shall be determined on the basis of mutual agr</w:t>
            </w:r>
            <w:bookmarkStart w:id="0" w:name="_GoBack"/>
            <w:bookmarkEnd w:id="0"/>
            <w:r>
              <w:rPr>
                <w:lang w:val="en-US" w:eastAsia="en-US"/>
              </w:rPr>
              <w:t>eement. If the agreement is not reached, the Seller shall perform during the last day, on which it is possible to fulfill this Contract in time and the Buyer shall provide to the Seller for this purpose necessary cooperation.</w:t>
            </w:r>
          </w:p>
          <w:p w14:paraId="71144627" w14:textId="77777777" w:rsidR="00E93C8A" w:rsidRPr="00BF276B" w:rsidRDefault="00E93C8A" w:rsidP="003E3898">
            <w:pPr>
              <w:pStyle w:val="Nadpis2"/>
              <w:rPr>
                <w:lang w:val="en-US" w:eastAsia="en-US"/>
              </w:rPr>
            </w:pPr>
            <w:r>
              <w:rPr>
                <w:lang w:val="en-US" w:eastAsia="en-US"/>
              </w:rPr>
              <w:t>Prior to the handover of the Object of Purchase and the execution of Related Activities the Seller shall invite the Buyer to control the premises for installation of the Object of Purchase in such a way that their readiness for installation of the Object of Purchase is secured (e.g. a control of the location of electricity points, etc.) and possible deficiencies preventing timely and proper installation and demonstration of the operation of the Object of Purchase are eliminated</w:t>
            </w:r>
            <w:r w:rsidRPr="00BF276B">
              <w:rPr>
                <w:lang w:val="en-US" w:eastAsia="en-US"/>
              </w:rPr>
              <w:t>.</w:t>
            </w:r>
          </w:p>
          <w:p w14:paraId="31D449F8" w14:textId="77777777" w:rsidR="00E93C8A" w:rsidRPr="00BF276B" w:rsidRDefault="00E93C8A" w:rsidP="003E3898">
            <w:pPr>
              <w:pStyle w:val="Nadpis1"/>
              <w:rPr>
                <w:lang w:val="en-US" w:eastAsia="en-US"/>
              </w:rPr>
            </w:pPr>
            <w:r>
              <w:rPr>
                <w:lang w:val="en-US" w:eastAsia="en-US"/>
              </w:rPr>
              <w:t>The ownership right</w:t>
            </w:r>
          </w:p>
          <w:p w14:paraId="3826760D" w14:textId="77777777" w:rsidR="00E93C8A" w:rsidRPr="00BF276B" w:rsidRDefault="00E93C8A" w:rsidP="003E3898">
            <w:pPr>
              <w:pStyle w:val="Nadpis2"/>
              <w:numPr>
                <w:ilvl w:val="0"/>
                <w:numId w:val="0"/>
              </w:numPr>
              <w:ind w:left="624"/>
              <w:rPr>
                <w:lang w:val="en-US" w:eastAsia="en-US"/>
              </w:rPr>
            </w:pPr>
            <w:r>
              <w:rPr>
                <w:lang w:val="en-US" w:eastAsia="en-US"/>
              </w:rPr>
              <w:t xml:space="preserve">The ownership right to the Object of Purchase shall be transferred to the Buyer upon the signature of the Handover Protocol (as defined below) by both Parties. </w:t>
            </w:r>
          </w:p>
          <w:p w14:paraId="368BAB16" w14:textId="77777777" w:rsidR="00E93C8A" w:rsidRPr="00BF276B" w:rsidRDefault="00E93C8A" w:rsidP="003E3898">
            <w:pPr>
              <w:pStyle w:val="Nadpis1"/>
              <w:rPr>
                <w:lang w:val="en-US" w:eastAsia="en-US"/>
              </w:rPr>
            </w:pPr>
            <w:r>
              <w:rPr>
                <w:lang w:val="en-US" w:eastAsia="en-US"/>
              </w:rPr>
              <w:t>price and payment terms</w:t>
            </w:r>
          </w:p>
          <w:p w14:paraId="5BC6AD2B" w14:textId="0DD8DD64" w:rsidR="00E93C8A" w:rsidRPr="006667EC" w:rsidRDefault="00E93C8A" w:rsidP="006667EC">
            <w:pPr>
              <w:pStyle w:val="Nadpis2"/>
              <w:rPr>
                <w:lang w:val="en-US" w:eastAsia="en-US"/>
              </w:rPr>
            </w:pPr>
            <w:r>
              <w:rPr>
                <w:lang w:val="en-US" w:eastAsia="en-US"/>
              </w:rPr>
              <w:t xml:space="preserve">The purchase price for the Object of Purchase is </w:t>
            </w:r>
            <w:r>
              <w:rPr>
                <w:highlight w:val="yellow"/>
                <w:lang w:val="en-US" w:eastAsia="en-US"/>
              </w:rPr>
              <w:t>________________________</w:t>
            </w:r>
            <w:r w:rsidRPr="008D6C46">
              <w:rPr>
                <w:highlight w:val="yellow"/>
                <w:lang w:val="en-US" w:eastAsia="en-US"/>
              </w:rPr>
              <w:t>_</w:t>
            </w:r>
            <w:r w:rsidRPr="008D6C46">
              <w:rPr>
                <w:lang w:val="en-US" w:eastAsia="en-US"/>
              </w:rPr>
              <w:t xml:space="preserve">,- </w:t>
            </w:r>
            <w:r w:rsidRPr="00735B60">
              <w:rPr>
                <w:lang w:val="en-US" w:eastAsia="en-US"/>
              </w:rPr>
              <w:t>EUR</w:t>
            </w:r>
            <w:r w:rsidRPr="008D6C46">
              <w:rPr>
                <w:lang w:val="en-US" w:eastAsia="en-US"/>
              </w:rPr>
              <w:t xml:space="preserve"> </w:t>
            </w:r>
            <w:r>
              <w:rPr>
                <w:lang w:val="en-US" w:eastAsia="en-US"/>
              </w:rPr>
              <w:t xml:space="preserve">without value added tax </w:t>
            </w:r>
            <w:r w:rsidRPr="008D6C46">
              <w:rPr>
                <w:lang w:val="en-US" w:eastAsia="en-US"/>
              </w:rPr>
              <w:t>(</w:t>
            </w:r>
            <w:r>
              <w:rPr>
                <w:lang w:val="en-US" w:eastAsia="en-US"/>
              </w:rPr>
              <w:t>“</w:t>
            </w:r>
            <w:r w:rsidRPr="008D6C46">
              <w:rPr>
                <w:b/>
                <w:lang w:val="en-US" w:eastAsia="en-US"/>
              </w:rPr>
              <w:t>VAT</w:t>
            </w:r>
            <w:r>
              <w:rPr>
                <w:lang w:val="en-US" w:eastAsia="en-US"/>
              </w:rPr>
              <w:t>”</w:t>
            </w:r>
            <w:r w:rsidRPr="008D6C46">
              <w:rPr>
                <w:lang w:val="en-US" w:eastAsia="en-US"/>
              </w:rPr>
              <w:t xml:space="preserve">), </w:t>
            </w:r>
            <w:r>
              <w:rPr>
                <w:lang w:val="en-US" w:eastAsia="en-US"/>
              </w:rPr>
              <w:t xml:space="preserve">and with the VAT rate </w:t>
            </w:r>
            <w:r w:rsidRPr="008D6C46">
              <w:rPr>
                <w:lang w:val="en-US" w:eastAsia="en-US"/>
              </w:rPr>
              <w:t>21 %</w:t>
            </w:r>
            <w:r>
              <w:rPr>
                <w:lang w:val="en-US" w:eastAsia="en-US"/>
              </w:rPr>
              <w:t xml:space="preserve"> (if applicable in this case)</w:t>
            </w:r>
            <w:r w:rsidRPr="008D6C46">
              <w:rPr>
                <w:lang w:val="en-US" w:eastAsia="en-US"/>
              </w:rPr>
              <w:t xml:space="preserve"> </w:t>
            </w:r>
            <w:r>
              <w:rPr>
                <w:lang w:val="en-US" w:eastAsia="en-US"/>
              </w:rPr>
              <w:t xml:space="preserve">is </w:t>
            </w:r>
            <w:r>
              <w:rPr>
                <w:highlight w:val="yellow"/>
                <w:lang w:val="en-US" w:eastAsia="en-US"/>
              </w:rPr>
              <w:t>_</w:t>
            </w:r>
            <w:r w:rsidRPr="008D6C46">
              <w:rPr>
                <w:highlight w:val="yellow"/>
                <w:lang w:val="en-US" w:eastAsia="en-US"/>
              </w:rPr>
              <w:t>_______________________</w:t>
            </w:r>
            <w:r w:rsidRPr="008D6C46">
              <w:rPr>
                <w:lang w:val="en-US" w:eastAsia="en-US"/>
              </w:rPr>
              <w:t xml:space="preserve">,- </w:t>
            </w:r>
            <w:r w:rsidRPr="00735B60">
              <w:rPr>
                <w:lang w:val="en-US" w:eastAsia="en-US"/>
              </w:rPr>
              <w:t>EUR</w:t>
            </w:r>
            <w:r w:rsidRPr="008D6C46">
              <w:rPr>
                <w:lang w:val="en-US" w:eastAsia="en-US"/>
              </w:rPr>
              <w:t xml:space="preserve"> (</w:t>
            </w:r>
            <w:r>
              <w:rPr>
                <w:lang w:val="en-US" w:eastAsia="en-US"/>
              </w:rPr>
              <w:t>“</w:t>
            </w:r>
            <w:r w:rsidRPr="008D6C46">
              <w:rPr>
                <w:b/>
                <w:lang w:val="en-US" w:eastAsia="en-US"/>
              </w:rPr>
              <w:t>Purchase Price</w:t>
            </w:r>
            <w:r>
              <w:rPr>
                <w:lang w:val="en-US" w:eastAsia="en-US"/>
              </w:rPr>
              <w:t>”</w:t>
            </w:r>
            <w:r w:rsidRPr="008D6C46">
              <w:rPr>
                <w:lang w:val="en-US" w:eastAsia="en-US"/>
              </w:rPr>
              <w:t>).</w:t>
            </w:r>
          </w:p>
          <w:p w14:paraId="3472B122" w14:textId="6824F880" w:rsidR="00E93C8A" w:rsidRPr="006667EC" w:rsidRDefault="00E93C8A" w:rsidP="006667EC">
            <w:pPr>
              <w:pStyle w:val="Nadpis2"/>
              <w:rPr>
                <w:lang w:val="en-US" w:eastAsia="en-US"/>
              </w:rPr>
            </w:pPr>
            <w:r>
              <w:rPr>
                <w:lang w:val="en-US" w:eastAsia="en-US"/>
              </w:rPr>
              <w:t>The Purchase Price cannot be exceeded and includes all costs and expenses of the Seller related to the performance of this Contract. The Purchase Price includes, among others, all expenses related to the handover of the Object of Purchase and execution of Related Activities,</w:t>
            </w:r>
            <w:r w:rsidR="00E14B3A">
              <w:rPr>
                <w:lang w:val="en-US" w:eastAsia="en-US"/>
              </w:rPr>
              <w:t xml:space="preserve"> costs of copyright, insurance</w:t>
            </w:r>
            <w:r>
              <w:rPr>
                <w:lang w:val="en-US" w:eastAsia="en-US"/>
              </w:rPr>
              <w:t>, warranty service and any other costs and expenses connected with the performance of this Contract.</w:t>
            </w:r>
          </w:p>
          <w:p w14:paraId="2EDA14A9" w14:textId="77777777" w:rsidR="0001640C" w:rsidRPr="0001640C" w:rsidRDefault="00E93C8A" w:rsidP="0001640C">
            <w:pPr>
              <w:pStyle w:val="Nadpis2"/>
              <w:numPr>
                <w:ilvl w:val="1"/>
                <w:numId w:val="22"/>
              </w:numPr>
              <w:rPr>
                <w:lang w:val="en-US" w:eastAsia="en-US"/>
              </w:rPr>
            </w:pPr>
            <w:r>
              <w:rPr>
                <w:lang w:val="en-US" w:eastAsia="en-US"/>
              </w:rPr>
              <w:t xml:space="preserve">The Purchase Price for the Object of Purchase shall be paid in </w:t>
            </w:r>
            <w:r w:rsidRPr="00735B60">
              <w:rPr>
                <w:lang w:val="en-US" w:eastAsia="en-US"/>
              </w:rPr>
              <w:t>euro</w:t>
            </w:r>
            <w:r>
              <w:rPr>
                <w:lang w:val="en-US" w:eastAsia="en-US"/>
              </w:rPr>
              <w:t xml:space="preserve"> on the basis of a tax document – invoice, to the account of the Seller designated in the invoice. </w:t>
            </w:r>
            <w:r w:rsidR="0001640C" w:rsidRPr="0001640C">
              <w:rPr>
                <w:lang w:val="en-US" w:eastAsia="en-US"/>
              </w:rPr>
              <w:t>The Purchase Price shall be paid in the following manner:</w:t>
            </w:r>
          </w:p>
          <w:p w14:paraId="352376B9" w14:textId="436395AC" w:rsidR="006667EC" w:rsidRDefault="00EB76DD" w:rsidP="0001640C">
            <w:pPr>
              <w:numPr>
                <w:ilvl w:val="0"/>
                <w:numId w:val="31"/>
              </w:numPr>
              <w:tabs>
                <w:tab w:val="left" w:pos="68"/>
              </w:tabs>
              <w:spacing w:line="276" w:lineRule="auto"/>
              <w:ind w:left="1452" w:hanging="708"/>
              <w:outlineLvl w:val="3"/>
              <w:rPr>
                <w:lang w:val="en-US" w:eastAsia="en-US"/>
              </w:rPr>
            </w:pPr>
            <w:r>
              <w:rPr>
                <w:lang w:val="en-US" w:eastAsia="en-US"/>
              </w:rPr>
              <w:t>50</w:t>
            </w:r>
            <w:r w:rsidRPr="0001640C">
              <w:rPr>
                <w:lang w:val="en-US" w:eastAsia="en-US"/>
              </w:rPr>
              <w:t xml:space="preserve"> </w:t>
            </w:r>
            <w:r w:rsidR="0001640C" w:rsidRPr="0001640C">
              <w:rPr>
                <w:lang w:val="en-US" w:eastAsia="en-US"/>
              </w:rPr>
              <w:t xml:space="preserve">% of the Purchase Price shall be paid after the signature of this Contract; </w:t>
            </w:r>
          </w:p>
          <w:p w14:paraId="448ABBFC" w14:textId="4D90D922" w:rsidR="0001640C" w:rsidRPr="006667EC" w:rsidRDefault="00EB76DD" w:rsidP="006667EC">
            <w:pPr>
              <w:numPr>
                <w:ilvl w:val="0"/>
                <w:numId w:val="31"/>
              </w:numPr>
              <w:tabs>
                <w:tab w:val="left" w:pos="68"/>
              </w:tabs>
              <w:spacing w:line="276" w:lineRule="auto"/>
              <w:ind w:left="1452" w:hanging="708"/>
              <w:outlineLvl w:val="3"/>
              <w:rPr>
                <w:lang w:val="en-US" w:eastAsia="en-US"/>
              </w:rPr>
            </w:pPr>
            <w:r>
              <w:rPr>
                <w:lang w:val="en-US" w:eastAsia="en-US"/>
              </w:rPr>
              <w:t>25</w:t>
            </w:r>
            <w:r w:rsidRPr="0001640C">
              <w:rPr>
                <w:lang w:val="en-US" w:eastAsia="en-US"/>
              </w:rPr>
              <w:t xml:space="preserve"> </w:t>
            </w:r>
            <w:r w:rsidR="006667EC" w:rsidRPr="0001640C">
              <w:rPr>
                <w:lang w:val="en-US" w:eastAsia="en-US"/>
              </w:rPr>
              <w:t xml:space="preserve">% of the Purchase Price shall be paid after the </w:t>
            </w:r>
            <w:r w:rsidR="00895F56">
              <w:rPr>
                <w:lang w:val="en-US" w:eastAsia="en-US"/>
              </w:rPr>
              <w:t xml:space="preserve">successful </w:t>
            </w:r>
            <w:r w:rsidR="006667EC">
              <w:rPr>
                <w:lang w:val="en-US" w:eastAsia="en-US"/>
              </w:rPr>
              <w:t>testing of</w:t>
            </w:r>
            <w:r w:rsidR="006667EC" w:rsidRPr="006667EC">
              <w:rPr>
                <w:lang w:val="en-US" w:eastAsia="en-US"/>
              </w:rPr>
              <w:t xml:space="preserve"> the Object of Puchase at the Seller’s premises</w:t>
            </w:r>
            <w:r w:rsidR="006667EC" w:rsidRPr="0001640C">
              <w:rPr>
                <w:lang w:val="en-US" w:eastAsia="en-US"/>
              </w:rPr>
              <w:t xml:space="preserve">; </w:t>
            </w:r>
            <w:r w:rsidR="0001640C" w:rsidRPr="006667EC">
              <w:rPr>
                <w:lang w:val="en-US" w:eastAsia="en-US"/>
              </w:rPr>
              <w:t>and</w:t>
            </w:r>
          </w:p>
          <w:p w14:paraId="2F022976" w14:textId="59F5A324" w:rsidR="00E93C8A" w:rsidRPr="0001640C" w:rsidRDefault="00EB76DD" w:rsidP="0001640C">
            <w:pPr>
              <w:numPr>
                <w:ilvl w:val="0"/>
                <w:numId w:val="31"/>
              </w:numPr>
              <w:tabs>
                <w:tab w:val="left" w:pos="68"/>
              </w:tabs>
              <w:spacing w:line="276" w:lineRule="auto"/>
              <w:ind w:left="1452" w:hanging="708"/>
              <w:outlineLvl w:val="3"/>
              <w:rPr>
                <w:lang w:val="en-US" w:eastAsia="en-US"/>
              </w:rPr>
            </w:pPr>
            <w:r>
              <w:rPr>
                <w:lang w:val="en-US" w:eastAsia="en-US"/>
              </w:rPr>
              <w:t>25</w:t>
            </w:r>
            <w:r w:rsidRPr="0001640C">
              <w:rPr>
                <w:lang w:val="en-US" w:eastAsia="en-US"/>
              </w:rPr>
              <w:t xml:space="preserve"> </w:t>
            </w:r>
            <w:r w:rsidR="0001640C" w:rsidRPr="0001640C">
              <w:rPr>
                <w:lang w:val="en-US" w:eastAsia="en-US"/>
              </w:rPr>
              <w:t xml:space="preserve">% of the Purchase Price shall be paid after the signature of the Handover Protocol. The copy of the Handover Protocol </w:t>
            </w:r>
            <w:r w:rsidR="0001640C">
              <w:rPr>
                <w:lang w:val="en-US" w:eastAsia="en-US"/>
              </w:rPr>
              <w:t>must be attached to the invoice</w:t>
            </w:r>
            <w:r w:rsidR="00E93C8A" w:rsidRPr="0001640C">
              <w:rPr>
                <w:lang w:val="en-US" w:eastAsia="en-US"/>
              </w:rPr>
              <w:t xml:space="preserve">. </w:t>
            </w:r>
          </w:p>
          <w:p w14:paraId="00FD71FB" w14:textId="77777777" w:rsidR="00E93C8A" w:rsidRPr="00BF276B" w:rsidRDefault="00E93C8A" w:rsidP="003E3898">
            <w:pPr>
              <w:pStyle w:val="Nadpis2"/>
              <w:rPr>
                <w:lang w:val="en-US" w:eastAsia="en-US"/>
              </w:rPr>
            </w:pPr>
            <w:r>
              <w:rPr>
                <w:lang w:val="en-US" w:eastAsia="en-US"/>
              </w:rPr>
              <w:t xml:space="preserve">The Buyer shall realize payments on the basis of duly issued invoices within 30 days from their receipt. The invoice shall be considered to be paid for on the day when the invoiced amount is deducted from the Buyer’s account on behalf of the Seller’s account.  </w:t>
            </w:r>
          </w:p>
          <w:p w14:paraId="160A630F" w14:textId="77777777" w:rsidR="00E93C8A" w:rsidRPr="00BF276B" w:rsidRDefault="00E93C8A" w:rsidP="003E3898">
            <w:pPr>
              <w:pStyle w:val="Nadpis2"/>
              <w:rPr>
                <w:snapToGrid w:val="0"/>
                <w:lang w:val="en-US" w:eastAsia="en-US"/>
              </w:rPr>
            </w:pPr>
            <w:r>
              <w:rPr>
                <w:snapToGrid w:val="0"/>
                <w:lang w:val="en-US" w:eastAsia="en-US"/>
              </w:rPr>
              <w:lastRenderedPageBreak/>
              <w:t>The invoice issued by the Seller as a tax document must contain all information required by the applicable laws of the Czech Republic. Invoices issued by the Seller in accordance with this Contract shall contain in particular following information</w:t>
            </w:r>
            <w:r w:rsidRPr="00BF276B">
              <w:rPr>
                <w:snapToGrid w:val="0"/>
                <w:lang w:val="en-US" w:eastAsia="en-US"/>
              </w:rPr>
              <w:t>:</w:t>
            </w:r>
          </w:p>
          <w:p w14:paraId="2786E4C2" w14:textId="77777777" w:rsidR="00E93C8A" w:rsidRPr="00602557" w:rsidRDefault="00E93C8A" w:rsidP="003E3898">
            <w:pPr>
              <w:pStyle w:val="Nadpis4"/>
              <w:numPr>
                <w:ilvl w:val="0"/>
                <w:numId w:val="26"/>
              </w:numPr>
              <w:ind w:left="1451" w:hanging="709"/>
              <w:rPr>
                <w:snapToGrid w:val="0"/>
                <w:lang w:val="en-US" w:eastAsia="en-US"/>
              </w:rPr>
            </w:pPr>
            <w:r w:rsidRPr="00602557">
              <w:rPr>
                <w:snapToGrid w:val="0"/>
                <w:lang w:val="en-US" w:eastAsia="en-US"/>
              </w:rPr>
              <w:t>name and registered office of the Buyer,</w:t>
            </w:r>
          </w:p>
          <w:p w14:paraId="7D02AF31" w14:textId="77777777" w:rsidR="00E93C8A" w:rsidRPr="00BF276B" w:rsidRDefault="00E93C8A" w:rsidP="003E3898">
            <w:pPr>
              <w:pStyle w:val="Nadpis4"/>
              <w:rPr>
                <w:snapToGrid w:val="0"/>
                <w:lang w:val="en-US" w:eastAsia="en-US"/>
              </w:rPr>
            </w:pPr>
            <w:r>
              <w:rPr>
                <w:snapToGrid w:val="0"/>
                <w:lang w:val="en-US" w:eastAsia="en-US"/>
              </w:rPr>
              <w:t>tax identification number of the Buyer</w:t>
            </w:r>
            <w:r w:rsidRPr="00BF276B">
              <w:rPr>
                <w:snapToGrid w:val="0"/>
                <w:lang w:val="en-US" w:eastAsia="en-US"/>
              </w:rPr>
              <w:t>,</w:t>
            </w:r>
          </w:p>
          <w:p w14:paraId="6B07E2A5" w14:textId="77777777" w:rsidR="00E93C8A" w:rsidRPr="00BF276B" w:rsidRDefault="00E93C8A" w:rsidP="003E3898">
            <w:pPr>
              <w:pStyle w:val="Nadpis4"/>
              <w:rPr>
                <w:snapToGrid w:val="0"/>
                <w:lang w:val="en-US" w:eastAsia="en-US"/>
              </w:rPr>
            </w:pPr>
            <w:r>
              <w:rPr>
                <w:snapToGrid w:val="0"/>
                <w:lang w:val="en-US" w:eastAsia="en-US"/>
              </w:rPr>
              <w:t>name and registered office of the Seller</w:t>
            </w:r>
            <w:r w:rsidRPr="00BF276B">
              <w:rPr>
                <w:snapToGrid w:val="0"/>
                <w:lang w:val="en-US" w:eastAsia="en-US"/>
              </w:rPr>
              <w:t>,</w:t>
            </w:r>
          </w:p>
          <w:p w14:paraId="288ED57F" w14:textId="77777777" w:rsidR="00E93C8A" w:rsidRPr="00BF276B" w:rsidRDefault="00E93C8A" w:rsidP="003E3898">
            <w:pPr>
              <w:pStyle w:val="Nadpis4"/>
              <w:rPr>
                <w:snapToGrid w:val="0"/>
                <w:lang w:val="en-US" w:eastAsia="en-US"/>
              </w:rPr>
            </w:pPr>
            <w:r>
              <w:rPr>
                <w:snapToGrid w:val="0"/>
                <w:lang w:val="en-US" w:eastAsia="en-US"/>
              </w:rPr>
              <w:t>tax identification number of the Seller</w:t>
            </w:r>
            <w:r w:rsidRPr="00BF276B">
              <w:rPr>
                <w:snapToGrid w:val="0"/>
                <w:lang w:val="en-US" w:eastAsia="en-US"/>
              </w:rPr>
              <w:t>,</w:t>
            </w:r>
          </w:p>
          <w:p w14:paraId="0AA11EDD" w14:textId="77777777" w:rsidR="00E93C8A" w:rsidRPr="00BF276B" w:rsidRDefault="00E93C8A" w:rsidP="003E3898">
            <w:pPr>
              <w:pStyle w:val="Nadpis4"/>
              <w:rPr>
                <w:snapToGrid w:val="0"/>
                <w:lang w:val="en-US" w:eastAsia="en-US"/>
              </w:rPr>
            </w:pPr>
            <w:r>
              <w:rPr>
                <w:snapToGrid w:val="0"/>
                <w:lang w:val="en-US" w:eastAsia="en-US"/>
              </w:rPr>
              <w:t>registration number of the tax document</w:t>
            </w:r>
            <w:r w:rsidRPr="00BF276B">
              <w:rPr>
                <w:snapToGrid w:val="0"/>
                <w:lang w:val="en-US" w:eastAsia="en-US"/>
              </w:rPr>
              <w:t>,</w:t>
            </w:r>
          </w:p>
          <w:p w14:paraId="6229C0D3" w14:textId="77777777" w:rsidR="00E93C8A" w:rsidRPr="00BF276B" w:rsidRDefault="00E93C8A" w:rsidP="003E3898">
            <w:pPr>
              <w:pStyle w:val="Nadpis4"/>
              <w:rPr>
                <w:snapToGrid w:val="0"/>
                <w:lang w:val="en-US" w:eastAsia="en-US"/>
              </w:rPr>
            </w:pPr>
            <w:r>
              <w:rPr>
                <w:snapToGrid w:val="0"/>
                <w:lang w:val="en-US" w:eastAsia="en-US"/>
              </w:rPr>
              <w:t>scope of the performance (including the reference to this Contract)</w:t>
            </w:r>
            <w:r w:rsidRPr="00BF276B">
              <w:rPr>
                <w:snapToGrid w:val="0"/>
                <w:lang w:val="en-US" w:eastAsia="en-US"/>
              </w:rPr>
              <w:t>,</w:t>
            </w:r>
          </w:p>
          <w:p w14:paraId="76D755DC" w14:textId="77777777" w:rsidR="00E93C8A" w:rsidRPr="00BF276B" w:rsidRDefault="00E93C8A" w:rsidP="003E3898">
            <w:pPr>
              <w:pStyle w:val="Nadpis4"/>
              <w:rPr>
                <w:snapToGrid w:val="0"/>
                <w:lang w:val="en-US" w:eastAsia="en-US"/>
              </w:rPr>
            </w:pPr>
            <w:r>
              <w:rPr>
                <w:snapToGrid w:val="0"/>
                <w:lang w:val="en-US" w:eastAsia="en-US"/>
              </w:rPr>
              <w:t>the date of the issue of the tax document</w:t>
            </w:r>
            <w:r w:rsidRPr="00BF276B">
              <w:rPr>
                <w:snapToGrid w:val="0"/>
                <w:lang w:val="en-US" w:eastAsia="en-US"/>
              </w:rPr>
              <w:t>,</w:t>
            </w:r>
          </w:p>
          <w:p w14:paraId="3E05D8C0" w14:textId="77777777" w:rsidR="00E93C8A" w:rsidRPr="00BF276B" w:rsidRDefault="00E93C8A" w:rsidP="003E3898">
            <w:pPr>
              <w:pStyle w:val="Nadpis4"/>
              <w:rPr>
                <w:snapToGrid w:val="0"/>
                <w:lang w:val="en-US" w:eastAsia="en-US"/>
              </w:rPr>
            </w:pPr>
            <w:r>
              <w:rPr>
                <w:snapToGrid w:val="0"/>
                <w:lang w:val="en-US" w:eastAsia="en-US"/>
              </w:rPr>
              <w:t>the date of the fulfilment of the Contract</w:t>
            </w:r>
            <w:r w:rsidRPr="00BF276B">
              <w:rPr>
                <w:snapToGrid w:val="0"/>
                <w:lang w:val="en-US" w:eastAsia="en-US"/>
              </w:rPr>
              <w:t>,</w:t>
            </w:r>
          </w:p>
          <w:p w14:paraId="01591319" w14:textId="77777777" w:rsidR="00E93C8A" w:rsidRPr="00BF276B" w:rsidRDefault="00E93C8A" w:rsidP="003E3898">
            <w:pPr>
              <w:pStyle w:val="Nadpis4"/>
              <w:rPr>
                <w:snapToGrid w:val="0"/>
                <w:lang w:val="en-US" w:eastAsia="en-US"/>
              </w:rPr>
            </w:pPr>
            <w:r>
              <w:rPr>
                <w:snapToGrid w:val="0"/>
                <w:lang w:val="en-US" w:eastAsia="en-US"/>
              </w:rPr>
              <w:t>Purchase Price</w:t>
            </w:r>
            <w:r w:rsidRPr="00BF276B">
              <w:rPr>
                <w:snapToGrid w:val="0"/>
                <w:lang w:val="en-US" w:eastAsia="en-US"/>
              </w:rPr>
              <w:t>,</w:t>
            </w:r>
          </w:p>
          <w:p w14:paraId="513E5549" w14:textId="77777777" w:rsidR="00E93C8A" w:rsidRPr="00BF276B" w:rsidRDefault="00E93C8A" w:rsidP="003E3898">
            <w:pPr>
              <w:pStyle w:val="Nadpis4"/>
              <w:rPr>
                <w:snapToGrid w:val="0"/>
                <w:lang w:val="en-US" w:eastAsia="en-US"/>
              </w:rPr>
            </w:pPr>
            <w:r>
              <w:rPr>
                <w:snapToGrid w:val="0"/>
                <w:lang w:val="en-US" w:eastAsia="en-US"/>
              </w:rPr>
              <w:t>registration number of this Contract, which the Buyer shall communicate to the Seller based on Seller’s request before the issuance of the invoice</w:t>
            </w:r>
            <w:r w:rsidRPr="00BF276B">
              <w:rPr>
                <w:snapToGrid w:val="0"/>
                <w:lang w:val="en-US" w:eastAsia="en-US"/>
              </w:rPr>
              <w:t>,</w:t>
            </w:r>
          </w:p>
          <w:p w14:paraId="5F5ABBFE" w14:textId="77777777" w:rsidR="00E93C8A" w:rsidRPr="00BF276B" w:rsidRDefault="00E93C8A" w:rsidP="003E3898">
            <w:pPr>
              <w:pStyle w:val="Nadpis4"/>
              <w:spacing w:after="0"/>
              <w:rPr>
                <w:snapToGrid w:val="0"/>
                <w:lang w:val="en-US" w:eastAsia="en-US"/>
              </w:rPr>
            </w:pPr>
            <w:r>
              <w:rPr>
                <w:snapToGrid w:val="0"/>
                <w:lang w:val="en-US" w:eastAsia="en-US"/>
              </w:rPr>
              <w:t>declaration that the performance of the Contract is for the purposes of a project “</w:t>
            </w:r>
            <w:r w:rsidRPr="00DC7040">
              <w:rPr>
                <w:snapToGrid w:val="0"/>
                <w:lang w:val="cs-CZ" w:eastAsia="en-US"/>
              </w:rPr>
              <w:t>ELI: EXTREME LIGHT INFRASTRUCTURE</w:t>
            </w:r>
            <w:r>
              <w:rPr>
                <w:snapToGrid w:val="0"/>
                <w:lang w:val="en-US" w:eastAsia="en-US"/>
              </w:rPr>
              <w:t xml:space="preserve">”, registr. number </w:t>
            </w:r>
            <w:r w:rsidRPr="00BF276B">
              <w:rPr>
                <w:snapToGrid w:val="0"/>
                <w:lang w:val="en-US" w:eastAsia="en-US"/>
              </w:rPr>
              <w:t>CZ.1.05/1.1.00/02.0061,</w:t>
            </w:r>
          </w:p>
          <w:p w14:paraId="36EAE8D9" w14:textId="77777777" w:rsidR="00E93C8A" w:rsidRDefault="00E93C8A" w:rsidP="003E3898">
            <w:pPr>
              <w:pStyle w:val="Nadpis2"/>
              <w:numPr>
                <w:ilvl w:val="0"/>
                <w:numId w:val="0"/>
              </w:numPr>
              <w:spacing w:after="0"/>
              <w:ind w:left="624"/>
              <w:rPr>
                <w:snapToGrid w:val="0"/>
                <w:lang w:val="en-US" w:eastAsia="en-US"/>
              </w:rPr>
            </w:pPr>
          </w:p>
          <w:p w14:paraId="59E94AAE" w14:textId="049680C7" w:rsidR="00E93C8A" w:rsidRPr="00E14B3A" w:rsidRDefault="00E93C8A" w:rsidP="00E14B3A">
            <w:pPr>
              <w:pStyle w:val="Nadpis2"/>
              <w:numPr>
                <w:ilvl w:val="0"/>
                <w:numId w:val="0"/>
              </w:numPr>
              <w:ind w:left="624"/>
              <w:rPr>
                <w:snapToGrid w:val="0"/>
                <w:lang w:val="en-US" w:eastAsia="en-US"/>
              </w:rPr>
            </w:pPr>
            <w:r>
              <w:rPr>
                <w:snapToGrid w:val="0"/>
                <w:lang w:val="en-US" w:eastAsia="en-US"/>
              </w:rPr>
              <w:t>and must comply with the double tax avoidance agreements, if applicable</w:t>
            </w:r>
            <w:r w:rsidRPr="00BF276B">
              <w:rPr>
                <w:snapToGrid w:val="0"/>
                <w:lang w:val="en-US" w:eastAsia="en-US"/>
              </w:rPr>
              <w:t xml:space="preserve">. </w:t>
            </w:r>
          </w:p>
          <w:p w14:paraId="65E2EBD2" w14:textId="77777777" w:rsidR="00E93C8A" w:rsidRPr="00BF276B" w:rsidRDefault="00E93C8A" w:rsidP="003E3898">
            <w:pPr>
              <w:pStyle w:val="Nadpis2"/>
              <w:rPr>
                <w:lang w:val="en-US" w:eastAsia="en-US"/>
              </w:rPr>
            </w:pPr>
            <w:r>
              <w:rPr>
                <w:lang w:val="en-US" w:eastAsia="en-US"/>
              </w:rPr>
              <w:t>In case that the invoice shall not contain the above mentioned information, the Buyer is entitled to return it to the Seller during it maturity period and this shall not be considered as a default. The new maturity period shall begin from the receipt of the supplemented or corrected invoice to the Buyer.</w:t>
            </w:r>
          </w:p>
          <w:p w14:paraId="6D178D18" w14:textId="7E74C026" w:rsidR="00E93C8A" w:rsidRPr="00E14B3A" w:rsidRDefault="00E93C8A" w:rsidP="00E14B3A">
            <w:pPr>
              <w:pStyle w:val="Nadpis2"/>
              <w:rPr>
                <w:lang w:val="en-US" w:eastAsia="en-US"/>
              </w:rPr>
            </w:pPr>
            <w:r>
              <w:rPr>
                <w:lang w:val="en-US" w:eastAsia="en-US"/>
              </w:rPr>
              <w:t>Last invoice of every calendar year must be delivered to the Buyer on December 15 of that calendar year, at the latest.</w:t>
            </w:r>
          </w:p>
          <w:p w14:paraId="3B8CBCB8" w14:textId="77777777" w:rsidR="00E93C8A" w:rsidRPr="00BF276B" w:rsidRDefault="00E93C8A" w:rsidP="003E3898">
            <w:pPr>
              <w:pStyle w:val="Nadpis1"/>
              <w:spacing w:before="0"/>
              <w:rPr>
                <w:lang w:val="en-US" w:eastAsia="en-US"/>
              </w:rPr>
            </w:pPr>
            <w:r>
              <w:rPr>
                <w:lang w:val="en-US" w:eastAsia="en-US"/>
              </w:rPr>
              <w:t>Seller’s duties</w:t>
            </w:r>
          </w:p>
          <w:p w14:paraId="619D8C1C" w14:textId="6DF8E996" w:rsidR="00E93C8A" w:rsidRPr="00E14B3A" w:rsidRDefault="00E93C8A" w:rsidP="00E14B3A">
            <w:pPr>
              <w:pStyle w:val="Nadpis2"/>
              <w:rPr>
                <w:lang w:val="en-US" w:eastAsia="en-US"/>
              </w:rPr>
            </w:pPr>
            <w:r>
              <w:rPr>
                <w:lang w:val="en-US" w:eastAsia="en-US"/>
              </w:rPr>
              <w:t xml:space="preserve">The Seller shall ensure that the Object of Purchase and Related Activities are in compliance with this Contract including all its annexes and applicable legal (e.g. safety), technical and quality norms. </w:t>
            </w:r>
          </w:p>
          <w:p w14:paraId="74150BD3" w14:textId="77777777" w:rsidR="00E93C8A" w:rsidRPr="00BF276B" w:rsidRDefault="00E93C8A" w:rsidP="003E3898">
            <w:pPr>
              <w:pStyle w:val="Nadpis2"/>
              <w:rPr>
                <w:lang w:val="en-US" w:eastAsia="en-US"/>
              </w:rPr>
            </w:pPr>
            <w:r>
              <w:rPr>
                <w:lang w:val="en-US" w:eastAsia="en-US"/>
              </w:rPr>
              <w:t xml:space="preserve">During the performance of this Contract the Seller proceeds independently. If the Seller receives instructions from the Buyer, the Seller shall follow such instructions unless these are against the law or in contradiction to this Contract. If the Seller finds out or should have found out if professional care was exercised that the instructions are for any reason inappropriate or illegal or in contradiction to this Contract, then the Seller must notify the Buyer. </w:t>
            </w:r>
          </w:p>
          <w:p w14:paraId="66738EF1" w14:textId="77777777" w:rsidR="00E93C8A" w:rsidRPr="00BF276B" w:rsidRDefault="00E93C8A" w:rsidP="003E3898">
            <w:pPr>
              <w:pStyle w:val="Nadpis2"/>
              <w:rPr>
                <w:lang w:val="en-US" w:eastAsia="en-US"/>
              </w:rPr>
            </w:pPr>
            <w:r>
              <w:rPr>
                <w:lang w:val="en-US" w:eastAsia="en-US"/>
              </w:rPr>
              <w:t xml:space="preserve">All things necessary for the performance of this Contract shall procure the Seller, unless this </w:t>
            </w:r>
            <w:r>
              <w:rPr>
                <w:lang w:val="en-US" w:eastAsia="en-US"/>
              </w:rPr>
              <w:lastRenderedPageBreak/>
              <w:t>Contract stipulates otherwise.</w:t>
            </w:r>
          </w:p>
          <w:p w14:paraId="7A3FA5F7" w14:textId="77777777" w:rsidR="00E93C8A" w:rsidRPr="00BF276B" w:rsidRDefault="00E93C8A" w:rsidP="003E3898">
            <w:pPr>
              <w:pStyle w:val="Nadpis2"/>
              <w:rPr>
                <w:lang w:val="en-US" w:eastAsia="en-US"/>
              </w:rPr>
            </w:pPr>
            <w:r>
              <w:rPr>
                <w:lang w:val="en-US" w:eastAsia="en-US"/>
              </w:rPr>
              <w:t xml:space="preserve">The Seller is aware that the Buyer does not have at its disposal premises for the storage of packaging and, therefore, shall not store packaging of the Object of Purchase. The absence of original packaging cannot be an excuse for refusal of elimination of defects of the Object of Purchase. </w:t>
            </w:r>
          </w:p>
          <w:p w14:paraId="76CEDC94" w14:textId="77777777" w:rsidR="00E93C8A" w:rsidRPr="00BF276B" w:rsidRDefault="00E93C8A" w:rsidP="003E3898">
            <w:pPr>
              <w:pStyle w:val="Nadpis1"/>
              <w:rPr>
                <w:lang w:val="en-US" w:eastAsia="en-US"/>
              </w:rPr>
            </w:pPr>
            <w:r>
              <w:rPr>
                <w:lang w:val="en-US" w:eastAsia="en-US"/>
              </w:rPr>
              <w:t>Handover of the Object of purchase</w:t>
            </w:r>
          </w:p>
          <w:p w14:paraId="5319A0E0" w14:textId="77777777" w:rsidR="00E93C8A" w:rsidRPr="00BF276B" w:rsidRDefault="00E93C8A" w:rsidP="003E3898">
            <w:pPr>
              <w:pStyle w:val="Nadpis2"/>
              <w:rPr>
                <w:lang w:val="en-US"/>
              </w:rPr>
            </w:pPr>
            <w:r>
              <w:rPr>
                <w:lang w:val="en-US"/>
              </w:rPr>
              <w:t xml:space="preserve">Handover and takeover of the Object of Purchase shall be realized on the basis of a handover protocol, which shall contain following information </w:t>
            </w:r>
            <w:r w:rsidRPr="00BF276B">
              <w:rPr>
                <w:lang w:val="en-US"/>
              </w:rPr>
              <w:t>(</w:t>
            </w:r>
            <w:r>
              <w:rPr>
                <w:lang w:val="en-US"/>
              </w:rPr>
              <w:t>“</w:t>
            </w:r>
            <w:r w:rsidRPr="000B252F">
              <w:rPr>
                <w:b/>
                <w:lang w:val="en-US"/>
              </w:rPr>
              <w:t>Handover Protocol</w:t>
            </w:r>
            <w:r>
              <w:rPr>
                <w:lang w:val="en-US"/>
              </w:rPr>
              <w:t>”</w:t>
            </w:r>
            <w:r w:rsidRPr="00BF276B">
              <w:rPr>
                <w:lang w:val="en-US"/>
              </w:rPr>
              <w:t>):</w:t>
            </w:r>
          </w:p>
          <w:p w14:paraId="193D9E19" w14:textId="77777777" w:rsidR="00E93C8A" w:rsidRPr="000B252F" w:rsidRDefault="00E93C8A" w:rsidP="003E3898">
            <w:pPr>
              <w:pStyle w:val="Nadpis4"/>
              <w:numPr>
                <w:ilvl w:val="0"/>
                <w:numId w:val="25"/>
              </w:numPr>
              <w:ind w:left="1451" w:hanging="709"/>
              <w:rPr>
                <w:lang w:val="en-US"/>
              </w:rPr>
            </w:pPr>
            <w:r>
              <w:rPr>
                <w:lang w:val="en-US"/>
              </w:rPr>
              <w:t>identification of the Seller, Buyer and subcontractors, if there are any,</w:t>
            </w:r>
          </w:p>
          <w:p w14:paraId="6BE6EE0F" w14:textId="77777777" w:rsidR="00E93C8A" w:rsidRPr="00883ABB" w:rsidRDefault="00E93C8A" w:rsidP="003E3898">
            <w:pPr>
              <w:pStyle w:val="Nadpis4"/>
              <w:rPr>
                <w:lang w:val="en-US"/>
              </w:rPr>
            </w:pPr>
            <w:r>
              <w:rPr>
                <w:lang w:val="en-US"/>
              </w:rPr>
              <w:t>declaration of the Seller and Buyer that all Related Activities were carried out,</w:t>
            </w:r>
          </w:p>
          <w:p w14:paraId="1547B282" w14:textId="5DF3A6B5" w:rsidR="00E93C8A" w:rsidRPr="00BF276B" w:rsidRDefault="00E93C8A" w:rsidP="003E3898">
            <w:pPr>
              <w:pStyle w:val="Nadpis4"/>
              <w:rPr>
                <w:lang w:val="en-US"/>
              </w:rPr>
            </w:pPr>
            <w:r>
              <w:rPr>
                <w:lang w:val="en-US"/>
              </w:rPr>
              <w:t>de</w:t>
            </w:r>
            <w:r w:rsidR="00A32CC6">
              <w:rPr>
                <w:lang w:val="en-US"/>
              </w:rPr>
              <w:t>s</w:t>
            </w:r>
            <w:r>
              <w:rPr>
                <w:lang w:val="en-US"/>
              </w:rPr>
              <w:t>cription of the Object of Purchase,</w:t>
            </w:r>
            <w:r w:rsidRPr="00BF276B">
              <w:rPr>
                <w:lang w:val="en-US"/>
              </w:rPr>
              <w:t xml:space="preserve"> a</w:t>
            </w:r>
            <w:r>
              <w:rPr>
                <w:lang w:val="en-US"/>
              </w:rPr>
              <w:t>nd</w:t>
            </w:r>
          </w:p>
          <w:p w14:paraId="7A97DED8" w14:textId="77777777" w:rsidR="00E93C8A" w:rsidRPr="00BF276B" w:rsidRDefault="00E93C8A" w:rsidP="003E3898">
            <w:pPr>
              <w:pStyle w:val="Nadpis4"/>
              <w:rPr>
                <w:lang w:val="en-US"/>
              </w:rPr>
            </w:pPr>
            <w:r>
              <w:rPr>
                <w:lang w:val="en-US"/>
              </w:rPr>
              <w:t>date of the signature</w:t>
            </w:r>
            <w:r w:rsidRPr="00BF276B">
              <w:rPr>
                <w:lang w:val="en-US"/>
              </w:rPr>
              <w:t>.</w:t>
            </w:r>
          </w:p>
          <w:p w14:paraId="2F4CF876" w14:textId="77777777" w:rsidR="00E93C8A" w:rsidRPr="00BF276B" w:rsidRDefault="00E93C8A" w:rsidP="003E3898">
            <w:pPr>
              <w:pStyle w:val="Nadpis2"/>
              <w:rPr>
                <w:lang w:val="en-US"/>
              </w:rPr>
            </w:pPr>
            <w:r>
              <w:rPr>
                <w:lang w:val="en-US"/>
              </w:rPr>
              <w:t>The Handover Protocol must contain following annexes, which shall be elaborated by the Seller</w:t>
            </w:r>
            <w:r w:rsidRPr="00BF276B">
              <w:rPr>
                <w:lang w:val="en-US"/>
              </w:rPr>
              <w:t>:</w:t>
            </w:r>
          </w:p>
          <w:p w14:paraId="350FA9C8" w14:textId="67553F6A" w:rsidR="00895F56" w:rsidRDefault="00895F56" w:rsidP="003E3898">
            <w:pPr>
              <w:pStyle w:val="Nadpis4"/>
              <w:numPr>
                <w:ilvl w:val="0"/>
                <w:numId w:val="27"/>
              </w:numPr>
              <w:ind w:left="1451" w:hanging="709"/>
              <w:rPr>
                <w:lang w:val="en-US"/>
              </w:rPr>
            </w:pPr>
            <w:r>
              <w:rPr>
                <w:lang w:val="en-US"/>
              </w:rPr>
              <w:t>the protocol on testing that was carried out at Seller’s premises,</w:t>
            </w:r>
          </w:p>
          <w:p w14:paraId="773EC7BD" w14:textId="77777777" w:rsidR="00E93C8A" w:rsidRPr="00FF6D17" w:rsidRDefault="00E93C8A" w:rsidP="003E3898">
            <w:pPr>
              <w:pStyle w:val="Nadpis4"/>
              <w:numPr>
                <w:ilvl w:val="0"/>
                <w:numId w:val="27"/>
              </w:numPr>
              <w:ind w:left="1451" w:hanging="709"/>
              <w:rPr>
                <w:lang w:val="en-US"/>
              </w:rPr>
            </w:pPr>
            <w:r>
              <w:rPr>
                <w:lang w:val="en-US"/>
              </w:rPr>
              <w:t>a list of items of the Object of Purchase,</w:t>
            </w:r>
          </w:p>
          <w:p w14:paraId="3E81A1E9" w14:textId="77777777" w:rsidR="00E93C8A" w:rsidRPr="00BF276B" w:rsidRDefault="00E93C8A" w:rsidP="003E3898">
            <w:pPr>
              <w:pStyle w:val="Nadpis4"/>
              <w:rPr>
                <w:lang w:val="en-US"/>
              </w:rPr>
            </w:pPr>
            <w:r>
              <w:rPr>
                <w:lang w:val="en-US"/>
              </w:rPr>
              <w:t>a declaration of the Seller that the Object of Purchase is in accordance with this Contract, applicable laws and technical norms.</w:t>
            </w:r>
          </w:p>
          <w:p w14:paraId="0E2D320D" w14:textId="77777777" w:rsidR="00E93C8A" w:rsidRPr="00BF276B" w:rsidRDefault="00E93C8A" w:rsidP="003E3898">
            <w:pPr>
              <w:pStyle w:val="Nadpis2"/>
              <w:rPr>
                <w:lang w:val="en-US"/>
              </w:rPr>
            </w:pPr>
            <w:r>
              <w:rPr>
                <w:lang w:val="en-US"/>
              </w:rPr>
              <w:t>If the Seller does not hand over to the Buyer all above mentioned documents or if the Seller fails to duly carry out all Related Activities or if the Object of Purchase does not meet requirements of this Contract, the Buyer is entitled to refuse the takeover of the Object of Purchase. In such a case the Seller shall remedy the deficiencies within ten (10) working days, unless Parties agree otherwise. The Buyer is entitled (but not obliged) takeover the Object of Purchase despite the above mentioned deficiencies, in particular if such deficiencies do not prevent the Buyer in the proper operation of the Object of Purchase. In such a case the Seller and the Buyer shall list the deficiencies in the Handover Protocol, including the manner and the date of their removal (remedy). If the Parties do not reach agreement in the Handover Protocol regarding the date of the removal, the Seller shall remove the deficiencies within ten (10) working days.</w:t>
            </w:r>
          </w:p>
          <w:p w14:paraId="76E5DE5B" w14:textId="77777777" w:rsidR="00E93C8A" w:rsidRPr="00BF276B" w:rsidRDefault="00E93C8A" w:rsidP="003E3898">
            <w:pPr>
              <w:pStyle w:val="Nadpis2"/>
              <w:rPr>
                <w:lang w:val="en-US"/>
              </w:rPr>
            </w:pPr>
            <w:r>
              <w:rPr>
                <w:lang w:val="en-US"/>
              </w:rPr>
              <w:t>In case that the Seller notifies the Buyer that the Object of Purchase is eligible for handover and takeover and during the course of the handover procedure it will be ascertained that the conditions under this Contract for the signature of the Handover Protocol are not fulfilled and based on this reason the Buyer will refuse to sign the Handover Protocol, then the Seller shall reimburse the Buyer for all costs that were incurred by the Buyer due to unsuccessful handover</w:t>
            </w:r>
            <w:r w:rsidRPr="00BF276B">
              <w:rPr>
                <w:lang w:val="en-US"/>
              </w:rPr>
              <w:t>.</w:t>
            </w:r>
          </w:p>
          <w:p w14:paraId="6B904DC1" w14:textId="77777777" w:rsidR="00E93C8A" w:rsidRPr="00BF276B" w:rsidRDefault="00E93C8A" w:rsidP="003E3898">
            <w:pPr>
              <w:pStyle w:val="Nadpis2"/>
              <w:rPr>
                <w:lang w:val="en-US" w:eastAsia="en-US"/>
              </w:rPr>
            </w:pPr>
            <w:r>
              <w:rPr>
                <w:lang w:val="en-US" w:eastAsia="en-US"/>
              </w:rPr>
              <w:t xml:space="preserve">Parties exclude the application of the Section 2126 of the Civil Code. </w:t>
            </w:r>
          </w:p>
          <w:p w14:paraId="1A03D954" w14:textId="77777777" w:rsidR="00E93C8A" w:rsidRPr="00BF276B" w:rsidRDefault="00E93C8A" w:rsidP="003E3898">
            <w:pPr>
              <w:pStyle w:val="Nadpis1"/>
              <w:rPr>
                <w:lang w:val="en-US" w:eastAsia="en-US"/>
              </w:rPr>
            </w:pPr>
            <w:r>
              <w:rPr>
                <w:lang w:val="en-US" w:eastAsia="en-US"/>
              </w:rPr>
              <w:t>warranty</w:t>
            </w:r>
          </w:p>
          <w:p w14:paraId="20B53ADE" w14:textId="31A7FD3C" w:rsidR="00E93C8A" w:rsidRPr="00BF276B" w:rsidRDefault="00E93C8A" w:rsidP="003E3898">
            <w:pPr>
              <w:pStyle w:val="Nadpis2"/>
              <w:rPr>
                <w:lang w:val="en-US" w:eastAsia="en-US"/>
              </w:rPr>
            </w:pPr>
            <w:r>
              <w:rPr>
                <w:lang w:val="en-US" w:eastAsia="en-US"/>
              </w:rPr>
              <w:lastRenderedPageBreak/>
              <w:t xml:space="preserve">The Seller shall provide a warranty of quality of the Object of Purchase for the period of </w:t>
            </w:r>
            <w:r w:rsidR="0049386B">
              <w:rPr>
                <w:lang w:val="en-US" w:eastAsia="en-US"/>
              </w:rPr>
              <w:t>12</w:t>
            </w:r>
            <w:r>
              <w:rPr>
                <w:lang w:val="en-US" w:eastAsia="en-US"/>
              </w:rPr>
              <w:t xml:space="preserve"> months. If on the warranty list or other document is the warranty period of longer duration, then this longer warranty period shall have priority over the period stated in this Contract.</w:t>
            </w:r>
          </w:p>
          <w:p w14:paraId="63A017D6" w14:textId="3C4901EE" w:rsidR="00E93C8A" w:rsidRPr="00BF276B" w:rsidRDefault="00E93C8A" w:rsidP="003E3898">
            <w:pPr>
              <w:pStyle w:val="Nadpis2"/>
              <w:rPr>
                <w:lang w:val="en-US" w:eastAsia="en-US"/>
              </w:rPr>
            </w:pPr>
            <w:r>
              <w:rPr>
                <w:lang w:val="en-US" w:eastAsia="en-US"/>
              </w:rPr>
              <w:t xml:space="preserve">The warranty period shall begin on the day </w:t>
            </w:r>
            <w:r w:rsidR="0049386B">
              <w:rPr>
                <w:lang w:val="en-US" w:eastAsia="en-US"/>
              </w:rPr>
              <w:t>when the Object of Purchase (or its part) was used by the Buyer for the first time</w:t>
            </w:r>
            <w:r w:rsidR="000E40EF">
              <w:rPr>
                <w:lang w:val="en-US" w:eastAsia="en-US"/>
              </w:rPr>
              <w:t xml:space="preserve"> </w:t>
            </w:r>
            <w:r w:rsidR="000E40EF">
              <w:rPr>
                <w:lang w:eastAsia="en-US"/>
              </w:rPr>
              <w:t>(and the Object of Purchase was</w:t>
            </w:r>
            <w:r w:rsidR="000E40EF" w:rsidRPr="000E40EF">
              <w:rPr>
                <w:lang w:eastAsia="en-US"/>
              </w:rPr>
              <w:t xml:space="preserve"> removed from the sealed storage location)</w:t>
            </w:r>
            <w:r>
              <w:rPr>
                <w:lang w:val="en-US" w:eastAsia="en-US"/>
              </w:rPr>
              <w:t>.</w:t>
            </w:r>
            <w:r w:rsidR="0049386B">
              <w:rPr>
                <w:lang w:val="en-US" w:eastAsia="en-US"/>
              </w:rPr>
              <w:t xml:space="preserve"> The Buyer shall inform the Seller of the day when warranty period started.</w:t>
            </w:r>
            <w:r w:rsidR="005E1E16">
              <w:rPr>
                <w:lang w:val="en-US" w:eastAsia="en-US"/>
              </w:rPr>
              <w:t xml:space="preserve"> If the Buyer does</w:t>
            </w:r>
            <w:r w:rsidR="000E40EF">
              <w:rPr>
                <w:lang w:val="en-US" w:eastAsia="en-US"/>
              </w:rPr>
              <w:t xml:space="preserve"> not start using the Object of Purchase within two (2) years from the signature of the Handover Protocol, the warranty period shall start on the first day of the third year after the signature of the Handover Protocol. </w:t>
            </w:r>
          </w:p>
          <w:p w14:paraId="0FBF47A2" w14:textId="57785D88" w:rsidR="00E93C8A" w:rsidRPr="00BF276B" w:rsidRDefault="00E93C8A" w:rsidP="003E3898">
            <w:pPr>
              <w:pStyle w:val="Nadpis2"/>
              <w:rPr>
                <w:lang w:val="en-US" w:eastAsia="en-US"/>
              </w:rPr>
            </w:pPr>
            <w:r>
              <w:rPr>
                <w:lang w:val="en-US" w:eastAsia="en-US"/>
              </w:rPr>
              <w:t xml:space="preserve">The Seller shall remove defects that occur during the warranty period free of charge </w:t>
            </w:r>
            <w:r w:rsidR="000E40EF">
              <w:rPr>
                <w:lang w:val="en-US" w:eastAsia="en-US"/>
              </w:rPr>
              <w:t xml:space="preserve">(i.e no charge for spare parts, workmanship, travel expenses, etc.) </w:t>
            </w:r>
            <w:r>
              <w:rPr>
                <w:lang w:val="en-US" w:eastAsia="en-US"/>
              </w:rPr>
              <w:t xml:space="preserve">and in the </w:t>
            </w:r>
            <w:r w:rsidR="000E40EF">
              <w:rPr>
                <w:lang w:val="en-US" w:eastAsia="en-US"/>
              </w:rPr>
              <w:t>periods of time stipulated in this Contract.</w:t>
            </w:r>
            <w:r w:rsidR="000E40EF" w:rsidRPr="000E40EF">
              <w:rPr>
                <w:rFonts w:eastAsiaTheme="minorHAnsi"/>
                <w:kern w:val="0"/>
                <w:sz w:val="24"/>
                <w:szCs w:val="24"/>
                <w:lang w:eastAsia="en-US"/>
              </w:rPr>
              <w:t xml:space="preserve"> </w:t>
            </w:r>
            <w:r w:rsidR="000E40EF" w:rsidRPr="000E40EF">
              <w:rPr>
                <w:lang w:eastAsia="en-US"/>
              </w:rPr>
              <w:t>Photocathodes for the XSCS are considered consumables and are not covered under warranty.</w:t>
            </w:r>
          </w:p>
          <w:p w14:paraId="382BD1FE" w14:textId="77777777" w:rsidR="00E93C8A" w:rsidRPr="00BF276B" w:rsidRDefault="00E93C8A" w:rsidP="003E3898">
            <w:pPr>
              <w:pStyle w:val="Nadpis2"/>
              <w:rPr>
                <w:szCs w:val="20"/>
                <w:lang w:val="en-US" w:eastAsia="en-US"/>
              </w:rPr>
            </w:pPr>
            <w:r>
              <w:rPr>
                <w:snapToGrid w:val="0"/>
                <w:lang w:val="en-US" w:eastAsia="en-US"/>
              </w:rPr>
              <w:t>If the Buyer ascertains a defect of the Object of Purchase during the warranty period, the Buyer shall notify such defect without undue delay to the Seller. Defects may be notified on the last day of warranty period, at the latest.</w:t>
            </w:r>
          </w:p>
          <w:p w14:paraId="62CEA882" w14:textId="604FB19B" w:rsidR="00E93C8A" w:rsidRPr="00E14B3A" w:rsidRDefault="00E93C8A" w:rsidP="00E14B3A">
            <w:pPr>
              <w:pStyle w:val="Nadpis2"/>
              <w:rPr>
                <w:lang w:val="en-US" w:eastAsia="en-US"/>
              </w:rPr>
            </w:pPr>
            <w:r>
              <w:rPr>
                <w:lang w:val="en-US" w:eastAsia="en-US"/>
              </w:rPr>
              <w:t xml:space="preserve">The Buyer notifies defects in writing via e-mail. The Seller shall accept notifications of defects on the following e-mail address: </w:t>
            </w:r>
            <w:r w:rsidRPr="00BF276B">
              <w:rPr>
                <w:highlight w:val="yellow"/>
                <w:lang w:val="en-US" w:eastAsia="en-US"/>
              </w:rPr>
              <w:t>_________________________</w:t>
            </w:r>
            <w:r w:rsidRPr="00BF276B">
              <w:rPr>
                <w:lang w:val="en-US" w:eastAsia="en-US"/>
              </w:rPr>
              <w:t>.</w:t>
            </w:r>
            <w:r w:rsidRPr="00BF276B">
              <w:rPr>
                <w:kern w:val="0"/>
                <w:lang w:val="en-US" w:eastAsia="en-US"/>
              </w:rPr>
              <w:t xml:space="preserve"> </w:t>
            </w:r>
            <w:r>
              <w:rPr>
                <w:kern w:val="0"/>
                <w:lang w:val="en-US" w:eastAsia="en-US"/>
              </w:rPr>
              <w:t xml:space="preserve">The Seller shall confirm within </w:t>
            </w:r>
            <w:r w:rsidR="00A32CC6">
              <w:rPr>
                <w:kern w:val="0"/>
                <w:lang w:val="en-US" w:eastAsia="en-US"/>
              </w:rPr>
              <w:t xml:space="preserve">96 </w:t>
            </w:r>
            <w:r>
              <w:rPr>
                <w:kern w:val="0"/>
                <w:lang w:val="en-US" w:eastAsia="en-US"/>
              </w:rPr>
              <w:t xml:space="preserve">hours from the receipt of the notification. </w:t>
            </w:r>
          </w:p>
          <w:p w14:paraId="2D2361B6" w14:textId="77777777" w:rsidR="00E93C8A" w:rsidRPr="00BF276B" w:rsidRDefault="00E93C8A" w:rsidP="003E3898">
            <w:pPr>
              <w:pStyle w:val="Nadpis2"/>
              <w:rPr>
                <w:lang w:val="en-US" w:eastAsia="en-US"/>
              </w:rPr>
            </w:pPr>
            <w:r>
              <w:rPr>
                <w:lang w:val="en-US" w:eastAsia="en-US"/>
              </w:rPr>
              <w:t>In the notification the Buyer shall describe the defect and the manner of removal of the defect. The Buyer has the right to</w:t>
            </w:r>
            <w:r w:rsidRPr="00BF276B">
              <w:rPr>
                <w:lang w:val="en-US" w:eastAsia="en-US"/>
              </w:rPr>
              <w:t>:</w:t>
            </w:r>
          </w:p>
          <w:p w14:paraId="41685ED4" w14:textId="77777777" w:rsidR="00E93C8A" w:rsidRPr="00BF276B" w:rsidRDefault="00E93C8A" w:rsidP="003E3898">
            <w:pPr>
              <w:pStyle w:val="Nadpis4"/>
              <w:numPr>
                <w:ilvl w:val="0"/>
                <w:numId w:val="17"/>
              </w:numPr>
              <w:ind w:left="1418" w:hanging="709"/>
              <w:rPr>
                <w:lang w:val="en-US" w:eastAsia="en-US"/>
              </w:rPr>
            </w:pPr>
            <w:r>
              <w:rPr>
                <w:lang w:val="en-US" w:eastAsia="en-US"/>
              </w:rPr>
              <w:t xml:space="preserve">ask for the removal of the defect by the delivery of new Object of Purchase or its individual parts, or </w:t>
            </w:r>
          </w:p>
          <w:p w14:paraId="5C0AD171" w14:textId="77777777" w:rsidR="00E93C8A" w:rsidRPr="00BF276B" w:rsidRDefault="00E93C8A" w:rsidP="003E3898">
            <w:pPr>
              <w:pStyle w:val="Nadpis4"/>
              <w:rPr>
                <w:lang w:val="en-US" w:eastAsia="en-US"/>
              </w:rPr>
            </w:pPr>
            <w:r>
              <w:rPr>
                <w:lang w:val="en-US" w:eastAsia="en-US"/>
              </w:rPr>
              <w:t>ask for the removal of the defect by repair, or</w:t>
            </w:r>
          </w:p>
          <w:p w14:paraId="2611C181" w14:textId="77777777" w:rsidR="00E93C8A" w:rsidRPr="00BF276B" w:rsidRDefault="00E93C8A" w:rsidP="003E3898">
            <w:pPr>
              <w:pStyle w:val="Nadpis4"/>
              <w:rPr>
                <w:lang w:val="en-US" w:eastAsia="en-US"/>
              </w:rPr>
            </w:pPr>
            <w:r>
              <w:rPr>
                <w:lang w:val="en-US" w:eastAsia="en-US"/>
              </w:rPr>
              <w:t xml:space="preserve">ask for the reasonable reduction of the Purchase Price. </w:t>
            </w:r>
          </w:p>
          <w:p w14:paraId="12394975" w14:textId="77777777" w:rsidR="00E93C8A" w:rsidRPr="00BF276B" w:rsidRDefault="00E93C8A" w:rsidP="003E3898">
            <w:pPr>
              <w:pStyle w:val="Nadpis2"/>
              <w:numPr>
                <w:ilvl w:val="0"/>
                <w:numId w:val="0"/>
              </w:numPr>
              <w:ind w:left="624"/>
              <w:rPr>
                <w:lang w:val="en-US" w:eastAsia="en-US"/>
              </w:rPr>
            </w:pPr>
            <w:r>
              <w:rPr>
                <w:lang w:val="en-US" w:eastAsia="en-US"/>
              </w:rPr>
              <w:t>The choice among the above mentioned rights belongs to the Buyer</w:t>
            </w:r>
            <w:r w:rsidRPr="00BF276B">
              <w:rPr>
                <w:lang w:val="en-US" w:eastAsia="en-US"/>
              </w:rPr>
              <w:t>.</w:t>
            </w:r>
            <w:r>
              <w:rPr>
                <w:lang w:val="en-US" w:eastAsia="en-US"/>
              </w:rPr>
              <w:t xml:space="preserve"> The Buyer is also entitled to withdraw from this Contract, if by delivering the Object of Purchase with defects this Contract is substantially breached</w:t>
            </w:r>
            <w:r w:rsidRPr="00BF276B">
              <w:rPr>
                <w:lang w:val="en-US" w:eastAsia="en-US"/>
              </w:rPr>
              <w:t>.</w:t>
            </w:r>
          </w:p>
          <w:p w14:paraId="3AC3CDF1" w14:textId="77777777" w:rsidR="00E93C8A" w:rsidRPr="003B60EC" w:rsidRDefault="00E93C8A" w:rsidP="003E3898">
            <w:pPr>
              <w:pStyle w:val="Nadpis2"/>
              <w:rPr>
                <w:lang w:val="en-US" w:eastAsia="en-US"/>
              </w:rPr>
            </w:pPr>
            <w:r>
              <w:rPr>
                <w:lang w:val="en-US" w:eastAsia="en-US"/>
              </w:rPr>
              <w:t>The Seller shall remove the defect within 14 days from its notification, unless Parties agree otherwise.</w:t>
            </w:r>
          </w:p>
          <w:p w14:paraId="04C0787C" w14:textId="77777777" w:rsidR="00E93C8A" w:rsidRPr="00BF276B" w:rsidRDefault="00E93C8A" w:rsidP="003E3898">
            <w:pPr>
              <w:pStyle w:val="Nadpis2"/>
              <w:rPr>
                <w:lang w:val="en-US" w:eastAsia="en-US"/>
              </w:rPr>
            </w:pPr>
            <w:r>
              <w:rPr>
                <w:lang w:val="en-US" w:eastAsia="en-US"/>
              </w:rPr>
              <w:t xml:space="preserve">The Seller shall remove the defect within terms stipulated in this Contract even if the notification of the defect is in his opinion unjustified. In such a case the Seller is entitled to ask for reimbursement of the costs of removal of the defect. If Parties disagree on whether the notification of the defect is justified or not, the Buyer shall ask an expert for the expert’s opinion, which shall determine whether the notification of the defect was justified or not. In the case that the expert shall consider the notification as justified, then the Seller shall bear costs of the expert’s opinion. If the expert considers the notification to be unjustified, then the Buyer shall reimburse the Seller for verifiably and effectively incurred costs of removal of the defect. </w:t>
            </w:r>
          </w:p>
          <w:p w14:paraId="66DAF008" w14:textId="77777777" w:rsidR="00E93C8A" w:rsidRPr="00BF276B" w:rsidRDefault="00E93C8A" w:rsidP="003E3898">
            <w:pPr>
              <w:pStyle w:val="Nadpis2"/>
              <w:rPr>
                <w:lang w:val="en-US" w:eastAsia="en-US"/>
              </w:rPr>
            </w:pPr>
            <w:r>
              <w:rPr>
                <w:lang w:val="en-US" w:eastAsia="en-US"/>
              </w:rPr>
              <w:lastRenderedPageBreak/>
              <w:t xml:space="preserve">Parties shall execute a protocol on the removal of the defect, which shall contain the description of the defect and the confirmation that the defect was removed. The warranty period shall be extended by a period of time that elapses between the notification of the defect until its removal. </w:t>
            </w:r>
          </w:p>
          <w:p w14:paraId="7C5B6373" w14:textId="29F628E5" w:rsidR="00E93C8A" w:rsidRPr="00E14B3A" w:rsidRDefault="00E93C8A" w:rsidP="00E14B3A">
            <w:pPr>
              <w:pStyle w:val="Nadpis2"/>
              <w:rPr>
                <w:lang w:val="en-US"/>
              </w:rPr>
            </w:pPr>
            <w:r>
              <w:rPr>
                <w:lang w:val="en-US"/>
              </w:rPr>
              <w:t xml:space="preserve">In case that the Seller does not remove the defect within stipulated time or if the Seller refuses to remove the defect, then the Buyer is entitled to remove the defect at his own costs and the Seller shall reimburse these costs within 10 days after the Buyer’s request to do so. </w:t>
            </w:r>
          </w:p>
          <w:p w14:paraId="59032830" w14:textId="77777777" w:rsidR="00E93C8A" w:rsidRPr="00BF276B" w:rsidRDefault="00E93C8A" w:rsidP="003E3898">
            <w:pPr>
              <w:pStyle w:val="Nadpis2"/>
              <w:rPr>
                <w:lang w:val="en-US" w:eastAsia="en-US"/>
              </w:rPr>
            </w:pPr>
            <w:r>
              <w:rPr>
                <w:lang w:val="en-US" w:eastAsia="en-US"/>
              </w:rPr>
              <w:t>The warranty does not cover defects caused by unprofessional manipulation or by the failure to follow Seller’s instructions for the operation and maintanence of the Object of Purchase</w:t>
            </w:r>
            <w:r w:rsidRPr="00BF276B">
              <w:rPr>
                <w:lang w:val="en-US" w:eastAsia="en-US"/>
              </w:rPr>
              <w:t>.</w:t>
            </w:r>
          </w:p>
          <w:p w14:paraId="6929AB8D" w14:textId="77777777" w:rsidR="00E93C8A" w:rsidRPr="00BF276B" w:rsidRDefault="00E93C8A" w:rsidP="003E3898">
            <w:pPr>
              <w:pStyle w:val="Nadpis2"/>
              <w:rPr>
                <w:lang w:val="en-US" w:eastAsia="en-US"/>
              </w:rPr>
            </w:pPr>
            <w:r>
              <w:rPr>
                <w:lang w:val="en-US" w:eastAsia="en-US"/>
              </w:rPr>
              <w:t>Parties exclude the application of Section 1925 of the Civil Code</w:t>
            </w:r>
            <w:r w:rsidRPr="00BF276B">
              <w:rPr>
                <w:lang w:val="en-US" w:eastAsia="en-US"/>
              </w:rPr>
              <w:t>.</w:t>
            </w:r>
          </w:p>
          <w:p w14:paraId="3D136E04" w14:textId="77777777" w:rsidR="000E40EF" w:rsidRDefault="000E40EF" w:rsidP="003E3898">
            <w:pPr>
              <w:pStyle w:val="Nadpis1"/>
              <w:spacing w:before="0"/>
              <w:rPr>
                <w:lang w:val="en-US" w:eastAsia="en-US"/>
              </w:rPr>
            </w:pPr>
            <w:r>
              <w:rPr>
                <w:lang w:val="en-US" w:eastAsia="en-US"/>
              </w:rPr>
              <w:t>technical support and additional services</w:t>
            </w:r>
          </w:p>
          <w:p w14:paraId="6B6D7039" w14:textId="1F6F9F6B" w:rsidR="000E40EF" w:rsidRPr="000E40EF" w:rsidRDefault="000E40EF" w:rsidP="000E40EF">
            <w:pPr>
              <w:pStyle w:val="Nadpis2"/>
              <w:rPr>
                <w:lang w:eastAsia="en-US"/>
              </w:rPr>
            </w:pPr>
            <w:r w:rsidRPr="000E40EF">
              <w:rPr>
                <w:lang w:eastAsia="en-US"/>
              </w:rPr>
              <w:t xml:space="preserve">For the ten year period starting from the day of </w:t>
            </w:r>
            <w:r>
              <w:rPr>
                <w:lang w:eastAsia="en-US"/>
              </w:rPr>
              <w:t>the signature of the Handover Protocol, the S</w:t>
            </w:r>
            <w:r w:rsidRPr="000E40EF">
              <w:rPr>
                <w:lang w:eastAsia="en-US"/>
              </w:rPr>
              <w:t>eller has to provide the following se</w:t>
            </w:r>
            <w:r w:rsidR="008632D0">
              <w:rPr>
                <w:lang w:eastAsia="en-US"/>
              </w:rPr>
              <w:t>rvices without any cost to the B</w:t>
            </w:r>
            <w:r w:rsidRPr="000E40EF">
              <w:rPr>
                <w:lang w:eastAsia="en-US"/>
              </w:rPr>
              <w:t>uyer:</w:t>
            </w:r>
          </w:p>
          <w:p w14:paraId="60772AF3" w14:textId="51C71D42" w:rsidR="000E40EF" w:rsidRPr="000E40EF" w:rsidRDefault="000E40EF" w:rsidP="000E40EF">
            <w:pPr>
              <w:pStyle w:val="Nadpis4"/>
              <w:numPr>
                <w:ilvl w:val="0"/>
                <w:numId w:val="34"/>
              </w:numPr>
              <w:ind w:left="1452" w:hanging="708"/>
              <w:rPr>
                <w:lang w:eastAsia="en-US"/>
              </w:rPr>
            </w:pPr>
            <w:r>
              <w:rPr>
                <w:lang w:eastAsia="en-US"/>
              </w:rPr>
              <w:t>a</w:t>
            </w:r>
            <w:r w:rsidRPr="000E40EF">
              <w:rPr>
                <w:lang w:eastAsia="en-US"/>
              </w:rPr>
              <w:t xml:space="preserve">ny technical support (by email or by phone) required for troubleshooting the </w:t>
            </w:r>
            <w:r>
              <w:rPr>
                <w:lang w:eastAsia="en-US"/>
              </w:rPr>
              <w:t>Object of Purchase</w:t>
            </w:r>
            <w:r w:rsidRPr="000E40EF">
              <w:rPr>
                <w:lang w:eastAsia="en-US"/>
              </w:rPr>
              <w:t>.</w:t>
            </w:r>
          </w:p>
          <w:p w14:paraId="56B78A03" w14:textId="6C1746DC" w:rsidR="000E40EF" w:rsidRPr="000E40EF" w:rsidRDefault="000E40EF" w:rsidP="000E40EF">
            <w:pPr>
              <w:pStyle w:val="Nadpis4"/>
              <w:rPr>
                <w:lang w:eastAsia="en-US"/>
              </w:rPr>
            </w:pPr>
            <w:r>
              <w:rPr>
                <w:lang w:eastAsia="en-US"/>
              </w:rPr>
              <w:t>a</w:t>
            </w:r>
            <w:r w:rsidRPr="000E40EF">
              <w:rPr>
                <w:lang w:eastAsia="en-US"/>
              </w:rPr>
              <w:t xml:space="preserve">ny software updates that might be needed to keep the </w:t>
            </w:r>
            <w:r>
              <w:rPr>
                <w:lang w:eastAsia="en-US"/>
              </w:rPr>
              <w:t>Object of Purchase</w:t>
            </w:r>
            <w:r w:rsidRPr="000E40EF">
              <w:rPr>
                <w:lang w:eastAsia="en-US"/>
              </w:rPr>
              <w:t xml:space="preserve"> functioning, as well as maintaining the cyber/network security of the control computer.</w:t>
            </w:r>
          </w:p>
          <w:p w14:paraId="5A3677D8" w14:textId="1539EBF9" w:rsidR="000E40EF" w:rsidRPr="000E40EF" w:rsidRDefault="000E40EF" w:rsidP="000E40EF">
            <w:pPr>
              <w:pStyle w:val="Nadpis2"/>
              <w:rPr>
                <w:lang w:eastAsia="en-US"/>
              </w:rPr>
            </w:pPr>
            <w:r w:rsidRPr="000E40EF">
              <w:rPr>
                <w:lang w:eastAsia="en-US"/>
              </w:rPr>
              <w:t xml:space="preserve">For the ten year period starting from the day of </w:t>
            </w:r>
            <w:r>
              <w:rPr>
                <w:lang w:eastAsia="en-US"/>
              </w:rPr>
              <w:t>signature of the Handover Protocol, the S</w:t>
            </w:r>
            <w:r w:rsidRPr="000E40EF">
              <w:rPr>
                <w:lang w:eastAsia="en-US"/>
              </w:rPr>
              <w:t>eller has to provide the following services</w:t>
            </w:r>
            <w:r w:rsidR="000C7692">
              <w:rPr>
                <w:lang w:eastAsia="en-US"/>
              </w:rPr>
              <w:t xml:space="preserve"> to the Buyer under standard business conditions</w:t>
            </w:r>
            <w:r w:rsidRPr="000E40EF">
              <w:rPr>
                <w:lang w:eastAsia="en-US"/>
              </w:rPr>
              <w:t>:</w:t>
            </w:r>
          </w:p>
          <w:p w14:paraId="76A082BD" w14:textId="50DA0148" w:rsidR="000E40EF" w:rsidRPr="000E40EF" w:rsidRDefault="000E40EF" w:rsidP="000E40EF">
            <w:pPr>
              <w:pStyle w:val="Nadpis4"/>
              <w:numPr>
                <w:ilvl w:val="0"/>
                <w:numId w:val="35"/>
              </w:numPr>
              <w:ind w:left="1452" w:hanging="708"/>
              <w:rPr>
                <w:lang w:eastAsia="en-US"/>
              </w:rPr>
            </w:pPr>
            <w:r w:rsidRPr="000E40EF">
              <w:rPr>
                <w:lang w:eastAsia="en-US"/>
              </w:rPr>
              <w:t>In cas</w:t>
            </w:r>
            <w:r w:rsidR="000C7692">
              <w:rPr>
                <w:lang w:eastAsia="en-US"/>
              </w:rPr>
              <w:t>e of any hardware failure, the S</w:t>
            </w:r>
            <w:r w:rsidRPr="000E40EF">
              <w:rPr>
                <w:lang w:eastAsia="en-US"/>
              </w:rPr>
              <w:t xml:space="preserve">eller </w:t>
            </w:r>
            <w:r w:rsidR="000C7692">
              <w:rPr>
                <w:lang w:eastAsia="en-US"/>
              </w:rPr>
              <w:t>shall</w:t>
            </w:r>
            <w:r w:rsidRPr="000E40EF">
              <w:rPr>
                <w:lang w:eastAsia="en-US"/>
              </w:rPr>
              <w:t xml:space="preserve"> send replace</w:t>
            </w:r>
            <w:r w:rsidR="000C7692">
              <w:rPr>
                <w:lang w:eastAsia="en-US"/>
              </w:rPr>
              <w:t>ment modules. If required, the S</w:t>
            </w:r>
            <w:r w:rsidRPr="000E40EF">
              <w:rPr>
                <w:lang w:eastAsia="en-US"/>
              </w:rPr>
              <w:t xml:space="preserve">eller </w:t>
            </w:r>
            <w:r w:rsidR="000C7692">
              <w:rPr>
                <w:lang w:eastAsia="en-US"/>
              </w:rPr>
              <w:t>shall</w:t>
            </w:r>
            <w:r w:rsidRPr="000E40EF">
              <w:rPr>
                <w:lang w:eastAsia="en-US"/>
              </w:rPr>
              <w:t xml:space="preserve"> p</w:t>
            </w:r>
            <w:r w:rsidR="000C7692">
              <w:rPr>
                <w:lang w:eastAsia="en-US"/>
              </w:rPr>
              <w:t>rovide onsite personnel at the B</w:t>
            </w:r>
            <w:r w:rsidRPr="000E40EF">
              <w:rPr>
                <w:lang w:eastAsia="en-US"/>
              </w:rPr>
              <w:t>uyer’s facility at Dolní Břežany for troubleshooting and repairs.</w:t>
            </w:r>
          </w:p>
          <w:p w14:paraId="2D7060C0" w14:textId="09A12034" w:rsidR="000E40EF" w:rsidRPr="000E40EF" w:rsidRDefault="000E40EF" w:rsidP="000E40EF">
            <w:pPr>
              <w:pStyle w:val="Nadpis4"/>
              <w:rPr>
                <w:lang w:eastAsia="en-US"/>
              </w:rPr>
            </w:pPr>
            <w:r w:rsidRPr="000E40EF">
              <w:rPr>
                <w:lang w:eastAsia="en-US"/>
              </w:rPr>
              <w:t>If the problem requi</w:t>
            </w:r>
            <w:r w:rsidR="000C7692">
              <w:rPr>
                <w:lang w:eastAsia="en-US"/>
              </w:rPr>
              <w:t>res repair to</w:t>
            </w:r>
            <w:r w:rsidR="00B6755F">
              <w:rPr>
                <w:lang w:eastAsia="en-US"/>
              </w:rPr>
              <w:t xml:space="preserve"> be</w:t>
            </w:r>
            <w:r w:rsidR="000C7692">
              <w:rPr>
                <w:lang w:eastAsia="en-US"/>
              </w:rPr>
              <w:t xml:space="preserve"> done at Seller’s facility, the B</w:t>
            </w:r>
            <w:r w:rsidRPr="000E40EF">
              <w:rPr>
                <w:lang w:eastAsia="en-US"/>
              </w:rPr>
              <w:t>uyer shall send the necessary equipment to</w:t>
            </w:r>
            <w:r w:rsidR="000C7692">
              <w:rPr>
                <w:lang w:eastAsia="en-US"/>
              </w:rPr>
              <w:t xml:space="preserve"> the Seller’s facility and the S</w:t>
            </w:r>
            <w:r w:rsidRPr="000E40EF">
              <w:rPr>
                <w:lang w:eastAsia="en-US"/>
              </w:rPr>
              <w:t>eller has to return the equipment after the necessary repairs.</w:t>
            </w:r>
          </w:p>
          <w:p w14:paraId="4D7A902A" w14:textId="77777777" w:rsidR="00E93C8A" w:rsidRPr="00BF276B" w:rsidRDefault="00E93C8A" w:rsidP="003E3898">
            <w:pPr>
              <w:pStyle w:val="Nadpis1"/>
              <w:spacing w:before="0"/>
              <w:rPr>
                <w:lang w:val="en-US" w:eastAsia="en-US"/>
              </w:rPr>
            </w:pPr>
            <w:r>
              <w:rPr>
                <w:lang w:val="en-US" w:eastAsia="en-US"/>
              </w:rPr>
              <w:t>representations and warranties of the seller</w:t>
            </w:r>
          </w:p>
          <w:p w14:paraId="71F9692E" w14:textId="77777777" w:rsidR="00E93C8A" w:rsidRPr="00BF276B" w:rsidRDefault="00E93C8A" w:rsidP="003E3898">
            <w:pPr>
              <w:pStyle w:val="Nadpis2"/>
              <w:rPr>
                <w:lang w:val="en-US"/>
              </w:rPr>
            </w:pPr>
            <w:r>
              <w:rPr>
                <w:lang w:val="en-US"/>
              </w:rPr>
              <w:t>The Seller represents and warrants to the Buyer that</w:t>
            </w:r>
          </w:p>
          <w:p w14:paraId="08450652" w14:textId="77777777" w:rsidR="00E93C8A" w:rsidRPr="00BA4043" w:rsidRDefault="00E93C8A" w:rsidP="003E3898">
            <w:pPr>
              <w:pStyle w:val="Nadpis4"/>
              <w:numPr>
                <w:ilvl w:val="0"/>
                <w:numId w:val="28"/>
              </w:numPr>
              <w:ind w:left="1451" w:hanging="709"/>
              <w:rPr>
                <w:lang w:val="en-US"/>
              </w:rPr>
            </w:pPr>
            <w:r>
              <w:rPr>
                <w:lang w:val="en-US"/>
              </w:rPr>
              <w:t>has all the professional prerequisites necessary for the proper fulfilment of this Contract,</w:t>
            </w:r>
          </w:p>
          <w:p w14:paraId="5B102DF6" w14:textId="77777777" w:rsidR="00E93C8A" w:rsidRDefault="00E93C8A" w:rsidP="003E3898">
            <w:pPr>
              <w:pStyle w:val="Nadpis4"/>
              <w:rPr>
                <w:lang w:val="en-US"/>
              </w:rPr>
            </w:pPr>
            <w:r>
              <w:rPr>
                <w:lang w:val="en-US"/>
              </w:rPr>
              <w:t>is fully authorized to perform this Contract, and</w:t>
            </w:r>
          </w:p>
          <w:p w14:paraId="16C01CB9" w14:textId="77777777" w:rsidR="00E93C8A" w:rsidRPr="00BA4043" w:rsidRDefault="00E93C8A" w:rsidP="003E3898">
            <w:pPr>
              <w:pStyle w:val="Nadpis4"/>
              <w:rPr>
                <w:lang w:val="en-US"/>
              </w:rPr>
            </w:pPr>
            <w:r>
              <w:rPr>
                <w:lang w:val="en-US"/>
              </w:rPr>
              <w:t>there are no obstacles on the Seller’s side that would preclude him from the due performance of this Contract.</w:t>
            </w:r>
          </w:p>
          <w:p w14:paraId="631A9D54" w14:textId="77777777" w:rsidR="00E93C8A" w:rsidRPr="00BF276B" w:rsidRDefault="00E93C8A" w:rsidP="003E3898">
            <w:pPr>
              <w:pStyle w:val="Nadpis1"/>
              <w:rPr>
                <w:lang w:val="en-US" w:eastAsia="en-US"/>
              </w:rPr>
            </w:pPr>
            <w:r>
              <w:rPr>
                <w:lang w:val="en-US" w:eastAsia="en-US"/>
              </w:rPr>
              <w:t>penalties</w:t>
            </w:r>
          </w:p>
          <w:p w14:paraId="0F127B3B" w14:textId="77777777" w:rsidR="00E93C8A" w:rsidRPr="00BF276B" w:rsidRDefault="00E93C8A" w:rsidP="003E3898">
            <w:pPr>
              <w:pStyle w:val="Nadpis2"/>
              <w:rPr>
                <w:lang w:val="en-US" w:eastAsia="en-US"/>
              </w:rPr>
            </w:pPr>
            <w:r>
              <w:rPr>
                <w:lang w:val="en-US" w:eastAsia="en-US"/>
              </w:rPr>
              <w:t xml:space="preserve">If the Seller is in default regarding the delivery of the Object of Purchase, i.e. the Seller breaches its duty to perform this Contract in time and due manner, the Seller shall pay to the Buyer a contractual penalty in the amount of </w:t>
            </w:r>
            <w:r w:rsidRPr="00BF276B">
              <w:rPr>
                <w:snapToGrid w:val="0"/>
                <w:lang w:val="en-US" w:eastAsia="en-US"/>
              </w:rPr>
              <w:t xml:space="preserve">0,1% </w:t>
            </w:r>
            <w:r>
              <w:rPr>
                <w:snapToGrid w:val="0"/>
                <w:lang w:val="en-US" w:eastAsia="en-US"/>
              </w:rPr>
              <w:t xml:space="preserve">of the Purchase Price for every (even commenced) day </w:t>
            </w:r>
            <w:r>
              <w:rPr>
                <w:snapToGrid w:val="0"/>
                <w:lang w:val="en-US" w:eastAsia="en-US"/>
              </w:rPr>
              <w:lastRenderedPageBreak/>
              <w:t xml:space="preserve">of default. </w:t>
            </w:r>
            <w:r w:rsidRPr="00BF276B">
              <w:rPr>
                <w:snapToGrid w:val="0"/>
                <w:lang w:val="en-US" w:eastAsia="en-US"/>
              </w:rPr>
              <w:t xml:space="preserve"> </w:t>
            </w:r>
          </w:p>
          <w:p w14:paraId="530E467F" w14:textId="4CF1C963" w:rsidR="00E93C8A" w:rsidRPr="00BF276B" w:rsidRDefault="00E93C8A" w:rsidP="003E3898">
            <w:pPr>
              <w:pStyle w:val="Nadpis2"/>
              <w:rPr>
                <w:lang w:val="en-US" w:eastAsia="en-US"/>
              </w:rPr>
            </w:pPr>
            <w:r>
              <w:rPr>
                <w:lang w:val="en-US" w:eastAsia="en-US"/>
              </w:rPr>
              <w:t xml:space="preserve">If the Seller is in default with the removal of the defect, the Seller shall pay to the Buyer a contractual penalty in the amount of  </w:t>
            </w:r>
            <w:r w:rsidRPr="00BF276B">
              <w:rPr>
                <w:lang w:val="en-US" w:eastAsia="en-US"/>
              </w:rPr>
              <w:t>0,</w:t>
            </w:r>
            <w:r w:rsidR="008577D9" w:rsidRPr="00BF276B">
              <w:rPr>
                <w:lang w:val="en-US" w:eastAsia="en-US"/>
              </w:rPr>
              <w:t>0</w:t>
            </w:r>
            <w:r w:rsidR="008577D9">
              <w:rPr>
                <w:lang w:val="en-US" w:eastAsia="en-US"/>
              </w:rPr>
              <w:t>1</w:t>
            </w:r>
            <w:r w:rsidRPr="00BF276B">
              <w:rPr>
                <w:lang w:val="en-US" w:eastAsia="en-US"/>
              </w:rPr>
              <w:t xml:space="preserve">% </w:t>
            </w:r>
            <w:r>
              <w:rPr>
                <w:lang w:val="en-US" w:eastAsia="en-US"/>
              </w:rPr>
              <w:t>of the Purchase Price for every (even commenced) day of default.</w:t>
            </w:r>
            <w:r w:rsidRPr="00BF276B">
              <w:rPr>
                <w:lang w:val="en-US" w:eastAsia="en-US"/>
              </w:rPr>
              <w:t xml:space="preserve"> </w:t>
            </w:r>
          </w:p>
          <w:p w14:paraId="65B35B96" w14:textId="77777777" w:rsidR="00E93C8A" w:rsidRPr="00BF276B" w:rsidRDefault="00E93C8A" w:rsidP="003E3898">
            <w:pPr>
              <w:pStyle w:val="Nadpis2"/>
              <w:rPr>
                <w:lang w:val="en-US" w:eastAsia="en-US"/>
              </w:rPr>
            </w:pPr>
            <w:r>
              <w:rPr>
                <w:lang w:val="en-US" w:eastAsia="en-US"/>
              </w:rPr>
              <w:t xml:space="preserve">The Seller shall pay contractual penalties within fifteen (15) days from the day, on which the Buyer enumerated its claims. The payment of contractual penalties shall not affect the right of the Buyer to damages even to the extent to which such damages exceeds the contractual penalty. </w:t>
            </w:r>
          </w:p>
          <w:p w14:paraId="2CCD8773" w14:textId="31C69F7D" w:rsidR="00E93C8A" w:rsidRPr="00BF276B" w:rsidRDefault="00E93C8A" w:rsidP="003E3898">
            <w:pPr>
              <w:pStyle w:val="Nadpis2"/>
              <w:rPr>
                <w:lang w:val="en-US" w:eastAsia="en-US"/>
              </w:rPr>
            </w:pPr>
            <w:r>
              <w:rPr>
                <w:lang w:val="en-US" w:eastAsia="en-US"/>
              </w:rPr>
              <w:t xml:space="preserve">Total amount of contractual penalties that the Buyer is entitled to claim shall not exceed </w:t>
            </w:r>
            <w:r w:rsidR="00E14B3A">
              <w:rPr>
                <w:lang w:val="en-US" w:eastAsia="en-US"/>
              </w:rPr>
              <w:t>3</w:t>
            </w:r>
            <w:r>
              <w:rPr>
                <w:lang w:val="en-US" w:eastAsia="en-US"/>
              </w:rPr>
              <w:t>0 % of the Purchase Price.</w:t>
            </w:r>
          </w:p>
          <w:p w14:paraId="63D20737" w14:textId="77777777" w:rsidR="00E93C8A" w:rsidRPr="00BF276B" w:rsidRDefault="00E93C8A" w:rsidP="003E3898">
            <w:pPr>
              <w:pStyle w:val="Nadpis2"/>
              <w:rPr>
                <w:lang w:val="en-US" w:eastAsia="en-US"/>
              </w:rPr>
            </w:pPr>
            <w:r>
              <w:rPr>
                <w:lang w:val="en-US" w:eastAsia="en-US"/>
              </w:rPr>
              <w:t>The Buyer is entitled to unilaterally set off claims arising from the contractual penalties against the claim of the Seller for the payment of the Purchase Price.</w:t>
            </w:r>
          </w:p>
          <w:p w14:paraId="0B6BAAEA" w14:textId="77777777" w:rsidR="00E93C8A" w:rsidRPr="00BF276B" w:rsidRDefault="00E93C8A" w:rsidP="003E3898">
            <w:pPr>
              <w:pStyle w:val="Nadpis2"/>
              <w:rPr>
                <w:lang w:val="en-US" w:eastAsia="en-US"/>
              </w:rPr>
            </w:pPr>
            <w:r>
              <w:rPr>
                <w:lang w:val="en-US" w:eastAsia="en-US"/>
              </w:rPr>
              <w:t xml:space="preserve">Parties exclude the Section </w:t>
            </w:r>
            <w:r w:rsidRPr="00BF276B">
              <w:rPr>
                <w:lang w:val="en-US" w:eastAsia="en-US"/>
              </w:rPr>
              <w:t xml:space="preserve">2050 </w:t>
            </w:r>
            <w:r>
              <w:rPr>
                <w:lang w:val="en-US" w:eastAsia="en-US"/>
              </w:rPr>
              <w:t>of the Civil Code</w:t>
            </w:r>
            <w:r w:rsidRPr="00BF276B">
              <w:rPr>
                <w:lang w:val="en-US" w:eastAsia="en-US"/>
              </w:rPr>
              <w:t>.</w:t>
            </w:r>
          </w:p>
          <w:p w14:paraId="3C8895FF" w14:textId="77777777" w:rsidR="00E93C8A" w:rsidRPr="00BF276B" w:rsidRDefault="00E93C8A" w:rsidP="003E3898">
            <w:pPr>
              <w:pStyle w:val="Nadpis1"/>
              <w:rPr>
                <w:lang w:val="en-US" w:eastAsia="en-US"/>
              </w:rPr>
            </w:pPr>
            <w:r>
              <w:rPr>
                <w:lang w:val="en-US" w:eastAsia="en-US"/>
              </w:rPr>
              <w:t>right of withdrawal</w:t>
            </w:r>
          </w:p>
          <w:p w14:paraId="5EEF19F2" w14:textId="77777777" w:rsidR="00E93C8A" w:rsidRPr="00BF276B" w:rsidRDefault="00E93C8A" w:rsidP="003E3898">
            <w:pPr>
              <w:pStyle w:val="Nadpis2"/>
              <w:rPr>
                <w:lang w:val="en-US" w:eastAsia="en-US"/>
              </w:rPr>
            </w:pPr>
            <w:r>
              <w:rPr>
                <w:lang w:val="en-US" w:eastAsia="en-US"/>
              </w:rPr>
              <w:t>The Buyer is entitled to withdraw from this Contract without any penalties, if any of the following circumstances occur</w:t>
            </w:r>
            <w:r w:rsidRPr="00BF276B">
              <w:rPr>
                <w:lang w:val="en-US" w:eastAsia="en-US"/>
              </w:rPr>
              <w:t xml:space="preserve">: </w:t>
            </w:r>
          </w:p>
          <w:p w14:paraId="15C34F9A" w14:textId="77777777" w:rsidR="00E93C8A" w:rsidRPr="00687C28" w:rsidRDefault="00E93C8A" w:rsidP="003E3898">
            <w:pPr>
              <w:pStyle w:val="Nadpis4"/>
              <w:numPr>
                <w:ilvl w:val="0"/>
                <w:numId w:val="29"/>
              </w:numPr>
              <w:ind w:left="1451" w:hanging="709"/>
              <w:rPr>
                <w:lang w:val="en-US" w:eastAsia="en-US"/>
              </w:rPr>
            </w:pPr>
            <w:r w:rsidRPr="00687C28">
              <w:rPr>
                <w:lang w:val="en-US" w:eastAsia="en-US"/>
              </w:rPr>
              <w:t xml:space="preserve">the expenses or the part of the expenses that will arise on the basis of this Contract will be found by the provider of the grant or other control body as ineligible; </w:t>
            </w:r>
          </w:p>
          <w:p w14:paraId="00D19600" w14:textId="77777777" w:rsidR="00E93C8A" w:rsidRDefault="00E93C8A" w:rsidP="003E3898">
            <w:pPr>
              <w:pStyle w:val="Nadpis4"/>
              <w:rPr>
                <w:lang w:val="en-US" w:eastAsia="en-US"/>
              </w:rPr>
            </w:pPr>
            <w:r>
              <w:rPr>
                <w:lang w:val="en-US" w:eastAsia="en-US"/>
              </w:rPr>
              <w:t>the Seller shall be in delay with the fulfilment of this Contract and such delay lasts more than two (2) months;</w:t>
            </w:r>
          </w:p>
          <w:p w14:paraId="03742351" w14:textId="671369A5" w:rsidR="00E93C8A" w:rsidRDefault="00895F56" w:rsidP="003E3898">
            <w:pPr>
              <w:pStyle w:val="Nadpis4"/>
              <w:rPr>
                <w:lang w:val="en-US" w:eastAsia="en-US"/>
              </w:rPr>
            </w:pPr>
            <w:r>
              <w:rPr>
                <w:lang w:val="en-US" w:eastAsia="en-US"/>
              </w:rPr>
              <w:t>t</w:t>
            </w:r>
            <w:r w:rsidR="00E93C8A">
              <w:rPr>
                <w:lang w:val="en-US" w:eastAsia="en-US"/>
              </w:rPr>
              <w:t xml:space="preserve">he Object of Purchase shall not fulfil the requirements stipulated in this Contract, in particular in </w:t>
            </w:r>
            <w:r w:rsidR="00E93C8A" w:rsidRPr="00AE04D4">
              <w:rPr>
                <w:u w:val="single"/>
                <w:lang w:val="en-US" w:eastAsia="en-US"/>
              </w:rPr>
              <w:t>Annex 1</w:t>
            </w:r>
            <w:r w:rsidR="00E93C8A">
              <w:rPr>
                <w:lang w:val="en-US" w:eastAsia="en-US"/>
              </w:rPr>
              <w:t xml:space="preserve"> (</w:t>
            </w:r>
            <w:r w:rsidR="00E93C8A" w:rsidRPr="00AE04D4">
              <w:rPr>
                <w:i/>
                <w:lang w:val="en-US" w:eastAsia="en-US"/>
              </w:rPr>
              <w:t>Technical Specification</w:t>
            </w:r>
            <w:r w:rsidR="00E93C8A">
              <w:rPr>
                <w:lang w:val="en-US" w:eastAsia="en-US"/>
              </w:rPr>
              <w:t>)</w:t>
            </w:r>
            <w:r w:rsidR="00E14B3A" w:rsidRPr="00E14B3A">
              <w:rPr>
                <w:lang w:val="en-US" w:eastAsia="en-US"/>
              </w:rPr>
              <w:t>;</w:t>
            </w:r>
          </w:p>
          <w:p w14:paraId="197B9F70" w14:textId="77777777" w:rsidR="00E93C8A" w:rsidRPr="00BF276B" w:rsidRDefault="00E93C8A" w:rsidP="003E3898">
            <w:pPr>
              <w:pStyle w:val="Nadpis4"/>
              <w:rPr>
                <w:lang w:val="en-US" w:eastAsia="en-US"/>
              </w:rPr>
            </w:pPr>
            <w:r>
              <w:rPr>
                <w:lang w:val="en-US" w:eastAsia="en-US"/>
              </w:rPr>
              <w:t>the Buyer shall lose a grant for the realization of the Project</w:t>
            </w:r>
            <w:r w:rsidRPr="00BF276B">
              <w:rPr>
                <w:lang w:val="en-US" w:eastAsia="en-US"/>
              </w:rPr>
              <w:t>;</w:t>
            </w:r>
          </w:p>
          <w:p w14:paraId="36A055D3" w14:textId="77777777" w:rsidR="00E93C8A" w:rsidRPr="00BF276B" w:rsidRDefault="00E93C8A" w:rsidP="003E3898">
            <w:pPr>
              <w:pStyle w:val="Nadpis4"/>
              <w:rPr>
                <w:lang w:val="en-US" w:eastAsia="en-US"/>
              </w:rPr>
            </w:pPr>
            <w:r>
              <w:rPr>
                <w:lang w:val="en-US" w:eastAsia="en-US"/>
              </w:rPr>
              <w:t>the insolvency proceeding is initiated against the Seller</w:t>
            </w:r>
            <w:r w:rsidRPr="00BF276B">
              <w:rPr>
                <w:lang w:val="en-US" w:eastAsia="en-US"/>
              </w:rPr>
              <w:t xml:space="preserve">; </w:t>
            </w:r>
            <w:r>
              <w:rPr>
                <w:lang w:val="en-US" w:eastAsia="en-US"/>
              </w:rPr>
              <w:t>or</w:t>
            </w:r>
          </w:p>
          <w:p w14:paraId="40095AD2" w14:textId="77777777" w:rsidR="00E93C8A" w:rsidRPr="00BF276B" w:rsidRDefault="00E93C8A" w:rsidP="003E3898">
            <w:pPr>
              <w:pStyle w:val="Nadpis4"/>
              <w:rPr>
                <w:lang w:val="en-US" w:eastAsia="en-US"/>
              </w:rPr>
            </w:pPr>
            <w:r>
              <w:rPr>
                <w:lang w:val="en-US" w:eastAsia="en-US"/>
              </w:rPr>
              <w:t>the Buyer ascertains that the Seller provided in its bid for the Public Procurement information or documents that do not correspond to the reality and that had or could have had impact on the result of the tendering procedure, which preceded the conclusion of this Contract</w:t>
            </w:r>
            <w:r w:rsidRPr="00BF276B">
              <w:rPr>
                <w:lang w:val="en-US" w:eastAsia="en-US"/>
              </w:rPr>
              <w:t>.</w:t>
            </w:r>
          </w:p>
          <w:p w14:paraId="41EE0E2B" w14:textId="77777777" w:rsidR="00E93C8A" w:rsidRPr="00BF276B" w:rsidRDefault="00E93C8A" w:rsidP="003E3898">
            <w:pPr>
              <w:pStyle w:val="Nadpis1"/>
              <w:rPr>
                <w:lang w:val="en-US" w:eastAsia="en-US"/>
              </w:rPr>
            </w:pPr>
            <w:r>
              <w:rPr>
                <w:lang w:val="en-US" w:eastAsia="en-US"/>
              </w:rPr>
              <w:t>special provisions</w:t>
            </w:r>
          </w:p>
          <w:p w14:paraId="64A26654" w14:textId="77777777" w:rsidR="00E93C8A" w:rsidRPr="00BF276B" w:rsidRDefault="00E93C8A" w:rsidP="003E3898">
            <w:pPr>
              <w:widowControl w:val="0"/>
              <w:spacing w:line="276" w:lineRule="auto"/>
              <w:outlineLvl w:val="1"/>
              <w:rPr>
                <w:rFonts w:eastAsia="MS Gothic"/>
                <w:bCs/>
                <w:szCs w:val="26"/>
                <w:lang w:val="en-US" w:eastAsia="en-US"/>
              </w:rPr>
            </w:pPr>
            <w:r w:rsidRPr="00687C28">
              <w:rPr>
                <w:rFonts w:eastAsia="MS Gothic"/>
                <w:bCs/>
                <w:szCs w:val="26"/>
                <w:lang w:val="en-US" w:eastAsia="en-US"/>
              </w:rPr>
              <w:t xml:space="preserve">By signing this Contract, the Seller becomes a person that must cooperate during the finance control within the meaning of Section 2 letter e) of the act no. 320/2001 Coll., on finance control in the public administration, and shall provide to the Directing Body of the Operational Programme Research and Development for Innovations or other control bodies acces to all parts of the bid, Contract or other documents that are related to the legal relationship formed by this Contract. This duty also covers documents that are </w:t>
            </w:r>
            <w:r>
              <w:rPr>
                <w:rFonts w:eastAsia="MS Gothic"/>
                <w:bCs/>
                <w:szCs w:val="26"/>
                <w:lang w:val="en-US" w:eastAsia="en-US"/>
              </w:rPr>
              <w:t>Object</w:t>
            </w:r>
            <w:r w:rsidRPr="00687C28">
              <w:rPr>
                <w:rFonts w:eastAsia="MS Gothic"/>
                <w:bCs/>
                <w:szCs w:val="26"/>
                <w:lang w:val="en-US" w:eastAsia="en-US"/>
              </w:rPr>
              <w:t xml:space="preserve"> to the protection in accordance with other acts (business secrets, secret information, etc.) provided that control bodies fulfil requirements </w:t>
            </w:r>
            <w:r w:rsidRPr="00687C28">
              <w:rPr>
                <w:rFonts w:eastAsia="MS Gothic"/>
                <w:bCs/>
                <w:szCs w:val="26"/>
                <w:lang w:val="en-US" w:eastAsia="en-US"/>
              </w:rPr>
              <w:lastRenderedPageBreak/>
              <w:t>stipulated by these acts (e.g. Section 11 letter c) and d), Section 12(2) letter f) of the act no. 552/1991 Coll., on state control). The Seller shall secure that all its subcontractors are also obliged to cooperate with control bodies in the above stipulated extent. The possibility of effective control must b</w:t>
            </w:r>
            <w:r>
              <w:rPr>
                <w:rFonts w:eastAsia="MS Gothic"/>
                <w:bCs/>
                <w:szCs w:val="26"/>
                <w:lang w:val="en-US" w:eastAsia="en-US"/>
              </w:rPr>
              <w:t>e preserved until the year 2021</w:t>
            </w:r>
            <w:r w:rsidRPr="00BF276B">
              <w:rPr>
                <w:rFonts w:eastAsia="MS Gothic"/>
                <w:bCs/>
                <w:szCs w:val="26"/>
                <w:lang w:val="en-US" w:eastAsia="en-US"/>
              </w:rPr>
              <w:t>.</w:t>
            </w:r>
          </w:p>
          <w:p w14:paraId="453C9522" w14:textId="77777777" w:rsidR="00E93C8A" w:rsidRPr="00BF276B" w:rsidRDefault="00E93C8A" w:rsidP="003E3898">
            <w:pPr>
              <w:pStyle w:val="Nadpis1"/>
              <w:rPr>
                <w:lang w:val="en-US" w:eastAsia="en-US"/>
              </w:rPr>
            </w:pPr>
            <w:r>
              <w:rPr>
                <w:lang w:val="en-US" w:eastAsia="en-US"/>
              </w:rPr>
              <w:t>Confidentiality</w:t>
            </w:r>
          </w:p>
          <w:p w14:paraId="4032136A" w14:textId="027C898E" w:rsidR="00E93C8A" w:rsidRPr="00BF276B" w:rsidRDefault="00E93C8A" w:rsidP="003E3898">
            <w:pPr>
              <w:pStyle w:val="Zkladntext"/>
              <w:rPr>
                <w:lang w:val="en-US" w:eastAsia="en-US"/>
              </w:rPr>
            </w:pPr>
            <w:r>
              <w:rPr>
                <w:lang w:val="en-US" w:eastAsia="en-US"/>
              </w:rPr>
              <w:t xml:space="preserve">Parties shall not disclose information that shall become available to them in connection with this Contract and its performance and whose disclosure could harm the other Party. Duties of the Buyer ensuing </w:t>
            </w:r>
            <w:r w:rsidR="00E14B3A">
              <w:rPr>
                <w:lang w:val="en-US" w:eastAsia="en-US"/>
              </w:rPr>
              <w:t>from</w:t>
            </w:r>
            <w:r>
              <w:rPr>
                <w:lang w:val="en-US" w:eastAsia="en-US"/>
              </w:rPr>
              <w:t xml:space="preserve"> the applicable legal regulations remain unaffected.</w:t>
            </w:r>
          </w:p>
          <w:p w14:paraId="5C1FB015" w14:textId="77777777" w:rsidR="00E93C8A" w:rsidRPr="00BF276B" w:rsidRDefault="00E93C8A" w:rsidP="003E3898">
            <w:pPr>
              <w:pStyle w:val="Nadpis1"/>
              <w:rPr>
                <w:lang w:val="en-US" w:eastAsia="en-US"/>
              </w:rPr>
            </w:pPr>
            <w:r>
              <w:rPr>
                <w:lang w:val="en-US" w:eastAsia="en-US"/>
              </w:rPr>
              <w:t>representatives of the parties</w:t>
            </w:r>
          </w:p>
          <w:p w14:paraId="46B30905" w14:textId="77777777" w:rsidR="00E93C8A" w:rsidRPr="00BF276B" w:rsidRDefault="00E93C8A" w:rsidP="003E3898">
            <w:pPr>
              <w:pStyle w:val="Nadpis2"/>
              <w:rPr>
                <w:lang w:val="en-US"/>
              </w:rPr>
            </w:pPr>
            <w:r>
              <w:rPr>
                <w:lang w:val="en-US"/>
              </w:rPr>
              <w:t>The Seller appoints following representatives for the communication with the Buyer</w:t>
            </w:r>
            <w:r w:rsidRPr="00BF276B">
              <w:rPr>
                <w:lang w:val="en-US"/>
              </w:rPr>
              <w:t>:</w:t>
            </w:r>
          </w:p>
          <w:p w14:paraId="5D6DD42A" w14:textId="77777777" w:rsidR="00E93C8A" w:rsidRPr="00BF276B" w:rsidRDefault="00E93C8A" w:rsidP="003E3898">
            <w:pPr>
              <w:widowControl w:val="0"/>
              <w:suppressAutoHyphens/>
              <w:rPr>
                <w:bCs/>
                <w:lang w:val="en-US"/>
              </w:rPr>
            </w:pPr>
            <w:r>
              <w:rPr>
                <w:bCs/>
                <w:lang w:val="en-US"/>
              </w:rPr>
              <w:t>In technical matters</w:t>
            </w:r>
            <w:r w:rsidRPr="00BF276B">
              <w:rPr>
                <w:bCs/>
                <w:lang w:val="en-US"/>
              </w:rPr>
              <w:t>:</w:t>
            </w:r>
          </w:p>
          <w:p w14:paraId="597136CF" w14:textId="77777777" w:rsidR="00E93C8A" w:rsidRPr="00BF276B" w:rsidRDefault="00E93C8A" w:rsidP="003E3898">
            <w:pPr>
              <w:widowControl w:val="0"/>
              <w:suppressAutoHyphens/>
              <w:ind w:left="708"/>
              <w:rPr>
                <w:lang w:val="en-US"/>
              </w:rPr>
            </w:pPr>
            <w:r>
              <w:rPr>
                <w:lang w:val="en-US"/>
              </w:rPr>
              <w:t>Name</w:t>
            </w:r>
            <w:r w:rsidRPr="00BF276B">
              <w:rPr>
                <w:lang w:val="en-US"/>
              </w:rPr>
              <w:t xml:space="preserve">: </w:t>
            </w:r>
            <w:r w:rsidRPr="00BF276B">
              <w:rPr>
                <w:lang w:val="en-US"/>
              </w:rPr>
              <w:tab/>
            </w:r>
            <w:r w:rsidRPr="00BF276B">
              <w:rPr>
                <w:highlight w:val="yellow"/>
                <w:lang w:val="en-US"/>
              </w:rPr>
              <w:t>______________________</w:t>
            </w:r>
          </w:p>
          <w:p w14:paraId="67507E16" w14:textId="77777777" w:rsidR="00E93C8A" w:rsidRPr="00BF276B" w:rsidRDefault="00E93C8A" w:rsidP="003E3898">
            <w:pPr>
              <w:widowControl w:val="0"/>
              <w:suppressAutoHyphens/>
              <w:ind w:left="708"/>
              <w:rPr>
                <w:bCs/>
                <w:lang w:val="en-US"/>
              </w:rPr>
            </w:pPr>
            <w:r w:rsidRPr="00BF276B">
              <w:rPr>
                <w:bCs/>
                <w:lang w:val="en-US"/>
              </w:rPr>
              <w:t xml:space="preserve">E-mail: </w:t>
            </w:r>
            <w:r w:rsidRPr="00BF276B">
              <w:rPr>
                <w:highlight w:val="yellow"/>
                <w:lang w:val="en-US"/>
              </w:rPr>
              <w:t>______________________</w:t>
            </w:r>
          </w:p>
          <w:p w14:paraId="1601F87F" w14:textId="77777777" w:rsidR="00E93C8A" w:rsidRPr="00BF276B" w:rsidRDefault="00E93C8A" w:rsidP="003E3898">
            <w:pPr>
              <w:widowControl w:val="0"/>
              <w:suppressAutoHyphens/>
              <w:ind w:left="708"/>
              <w:rPr>
                <w:bCs/>
                <w:lang w:val="en-US"/>
              </w:rPr>
            </w:pPr>
            <w:r w:rsidRPr="00BF276B">
              <w:rPr>
                <w:bCs/>
                <w:lang w:val="en-US"/>
              </w:rPr>
              <w:t xml:space="preserve">Tel.: </w:t>
            </w:r>
            <w:r w:rsidRPr="00BF276B">
              <w:rPr>
                <w:bCs/>
                <w:lang w:val="en-US"/>
              </w:rPr>
              <w:tab/>
            </w:r>
            <w:r w:rsidRPr="00BF276B">
              <w:rPr>
                <w:highlight w:val="yellow"/>
                <w:lang w:val="en-US"/>
              </w:rPr>
              <w:t>______________________</w:t>
            </w:r>
          </w:p>
          <w:p w14:paraId="64A6E631" w14:textId="77777777" w:rsidR="00E93C8A" w:rsidRPr="00BF276B" w:rsidRDefault="00E93C8A" w:rsidP="003E3898">
            <w:pPr>
              <w:widowControl w:val="0"/>
              <w:suppressAutoHyphens/>
              <w:ind w:left="708"/>
              <w:rPr>
                <w:bCs/>
                <w:lang w:val="en-US"/>
              </w:rPr>
            </w:pPr>
            <w:r>
              <w:rPr>
                <w:bCs/>
                <w:lang w:val="en-US"/>
              </w:rPr>
              <w:t>In contractual matters</w:t>
            </w:r>
            <w:r w:rsidRPr="00BF276B">
              <w:rPr>
                <w:bCs/>
                <w:lang w:val="en-US"/>
              </w:rPr>
              <w:t>:</w:t>
            </w:r>
          </w:p>
          <w:p w14:paraId="71D9DFA2" w14:textId="77777777" w:rsidR="00E93C8A" w:rsidRPr="00BF276B" w:rsidRDefault="00E93C8A" w:rsidP="003E3898">
            <w:pPr>
              <w:widowControl w:val="0"/>
              <w:suppressAutoHyphens/>
              <w:ind w:left="708"/>
              <w:rPr>
                <w:lang w:val="en-US"/>
              </w:rPr>
            </w:pPr>
            <w:r>
              <w:rPr>
                <w:lang w:val="en-US"/>
              </w:rPr>
              <w:t>Name</w:t>
            </w:r>
            <w:r w:rsidRPr="00BF276B">
              <w:rPr>
                <w:lang w:val="en-US"/>
              </w:rPr>
              <w:t xml:space="preserve">: </w:t>
            </w:r>
            <w:r w:rsidRPr="00BF276B">
              <w:rPr>
                <w:lang w:val="en-US"/>
              </w:rPr>
              <w:tab/>
            </w:r>
            <w:r w:rsidRPr="00BF276B">
              <w:rPr>
                <w:highlight w:val="yellow"/>
                <w:lang w:val="en-US"/>
              </w:rPr>
              <w:t>______________________</w:t>
            </w:r>
          </w:p>
          <w:p w14:paraId="4E653107" w14:textId="77777777" w:rsidR="00E93C8A" w:rsidRPr="00BF276B" w:rsidRDefault="00E93C8A" w:rsidP="003E3898">
            <w:pPr>
              <w:widowControl w:val="0"/>
              <w:suppressAutoHyphens/>
              <w:ind w:left="708"/>
              <w:rPr>
                <w:bCs/>
                <w:lang w:val="en-US"/>
              </w:rPr>
            </w:pPr>
            <w:r w:rsidRPr="00BF276B">
              <w:rPr>
                <w:bCs/>
                <w:lang w:val="en-US"/>
              </w:rPr>
              <w:t xml:space="preserve">E-mail: </w:t>
            </w:r>
            <w:r w:rsidRPr="00BF276B">
              <w:rPr>
                <w:highlight w:val="yellow"/>
                <w:lang w:val="en-US"/>
              </w:rPr>
              <w:t>______________________</w:t>
            </w:r>
          </w:p>
          <w:p w14:paraId="1B16B808" w14:textId="77777777" w:rsidR="00E93C8A" w:rsidRPr="00BF276B" w:rsidRDefault="00E93C8A" w:rsidP="003E3898">
            <w:pPr>
              <w:widowControl w:val="0"/>
              <w:suppressAutoHyphens/>
              <w:ind w:left="708"/>
              <w:rPr>
                <w:bCs/>
                <w:lang w:val="en-US"/>
              </w:rPr>
            </w:pPr>
            <w:r w:rsidRPr="00BF276B">
              <w:rPr>
                <w:bCs/>
                <w:lang w:val="en-US"/>
              </w:rPr>
              <w:t xml:space="preserve">Tel.: </w:t>
            </w:r>
            <w:r w:rsidRPr="00BF276B">
              <w:rPr>
                <w:bCs/>
                <w:lang w:val="en-US"/>
              </w:rPr>
              <w:tab/>
            </w:r>
            <w:r w:rsidRPr="00BF276B">
              <w:rPr>
                <w:highlight w:val="yellow"/>
                <w:lang w:val="en-US"/>
              </w:rPr>
              <w:t>______________________</w:t>
            </w:r>
          </w:p>
          <w:p w14:paraId="519EC041" w14:textId="77777777" w:rsidR="00E93C8A" w:rsidRPr="00BF276B" w:rsidRDefault="00E93C8A" w:rsidP="003E3898">
            <w:pPr>
              <w:pStyle w:val="Nadpis2"/>
              <w:rPr>
                <w:lang w:val="en-US"/>
              </w:rPr>
            </w:pPr>
            <w:r w:rsidRPr="00772AA0">
              <w:rPr>
                <w:lang w:val="en-US"/>
              </w:rPr>
              <w:t xml:space="preserve">The </w:t>
            </w:r>
            <w:r>
              <w:rPr>
                <w:lang w:val="en-US"/>
              </w:rPr>
              <w:t>Buyer</w:t>
            </w:r>
            <w:r w:rsidRPr="00772AA0">
              <w:rPr>
                <w:lang w:val="en-US"/>
              </w:rPr>
              <w:t xml:space="preserve"> appoints following representatives for the communication with the </w:t>
            </w:r>
            <w:r>
              <w:rPr>
                <w:lang w:val="en-US"/>
              </w:rPr>
              <w:t>Seller</w:t>
            </w:r>
            <w:r w:rsidRPr="00BF276B">
              <w:rPr>
                <w:lang w:val="en-US"/>
              </w:rPr>
              <w:t>:</w:t>
            </w:r>
          </w:p>
          <w:p w14:paraId="5804B916" w14:textId="06EF1D80" w:rsidR="00E93C8A" w:rsidRPr="00BF276B" w:rsidRDefault="00E14B3A" w:rsidP="003E3898">
            <w:pPr>
              <w:widowControl w:val="0"/>
              <w:suppressAutoHyphens/>
              <w:ind w:left="708"/>
              <w:rPr>
                <w:lang w:val="en-US"/>
              </w:rPr>
            </w:pPr>
            <w:r>
              <w:rPr>
                <w:lang w:val="en-US"/>
              </w:rPr>
              <w:t>Name</w:t>
            </w:r>
            <w:r w:rsidR="00E93C8A" w:rsidRPr="00BF276B">
              <w:rPr>
                <w:lang w:val="en-US"/>
              </w:rPr>
              <w:t xml:space="preserve">: </w:t>
            </w:r>
            <w:r>
              <w:rPr>
                <w:lang w:val="en-US"/>
              </w:rPr>
              <w:t>Deepak Kumar</w:t>
            </w:r>
            <w:r w:rsidR="00A32CC6">
              <w:rPr>
                <w:lang w:val="en-US"/>
              </w:rPr>
              <w:t xml:space="preserve"> Batheja</w:t>
            </w:r>
          </w:p>
          <w:p w14:paraId="483D5895" w14:textId="739BE145" w:rsidR="00E93C8A" w:rsidRDefault="00E93C8A" w:rsidP="003E3898">
            <w:pPr>
              <w:widowControl w:val="0"/>
              <w:suppressAutoHyphens/>
              <w:ind w:left="708"/>
              <w:rPr>
                <w:lang w:val="en-US"/>
              </w:rPr>
            </w:pPr>
            <w:r w:rsidRPr="00BF276B">
              <w:rPr>
                <w:bCs/>
                <w:lang w:val="en-US"/>
              </w:rPr>
              <w:t xml:space="preserve">E-mail: </w:t>
            </w:r>
            <w:hyperlink r:id="rId9" w:history="1">
              <w:r w:rsidR="00E14B3A" w:rsidRPr="00616757">
                <w:rPr>
                  <w:rStyle w:val="Hypertextovodkaz"/>
                  <w:lang w:val="en-US"/>
                </w:rPr>
                <w:t>deepak.kumar@eli-beamlines.eu</w:t>
              </w:r>
            </w:hyperlink>
          </w:p>
          <w:p w14:paraId="55A3D55F" w14:textId="61335FC7" w:rsidR="00E14B3A" w:rsidRPr="0001640C" w:rsidRDefault="00E14B3A" w:rsidP="00E14B3A">
            <w:pPr>
              <w:widowControl w:val="0"/>
              <w:suppressAutoHyphens/>
              <w:ind w:left="708"/>
              <w:rPr>
                <w:lang w:val="cs-CZ"/>
              </w:rPr>
            </w:pPr>
            <w:r>
              <w:rPr>
                <w:lang w:val="en-US"/>
              </w:rPr>
              <w:t>Name</w:t>
            </w:r>
            <w:r w:rsidRPr="00BF276B">
              <w:rPr>
                <w:lang w:val="en-US"/>
              </w:rPr>
              <w:t xml:space="preserve">: </w:t>
            </w:r>
            <w:r w:rsidR="008577D9">
              <w:rPr>
                <w:lang w:val="en-US"/>
              </w:rPr>
              <w:t>Katerina Falk</w:t>
            </w:r>
          </w:p>
          <w:p w14:paraId="42C6D662" w14:textId="0AEE4A1C" w:rsidR="00E14B3A" w:rsidRDefault="00E14B3A" w:rsidP="00E14B3A">
            <w:pPr>
              <w:widowControl w:val="0"/>
              <w:suppressAutoHyphens/>
              <w:ind w:left="708"/>
              <w:rPr>
                <w:rStyle w:val="Hypertextovodkaz"/>
                <w:lang w:val="en-US"/>
              </w:rPr>
            </w:pPr>
            <w:r w:rsidRPr="00BF276B">
              <w:rPr>
                <w:bCs/>
                <w:lang w:val="en-US"/>
              </w:rPr>
              <w:t xml:space="preserve">E-mail: </w:t>
            </w:r>
            <w:hyperlink r:id="rId10" w:history="1">
              <w:r w:rsidR="008577D9">
                <w:rPr>
                  <w:rStyle w:val="Hypertextovodkaz"/>
                  <w:lang w:val="en-US"/>
                </w:rPr>
                <w:t>katerina.falk</w:t>
              </w:r>
              <w:r w:rsidR="008577D9" w:rsidRPr="00616757">
                <w:rPr>
                  <w:rStyle w:val="Hypertextovodkaz"/>
                  <w:lang w:val="en-US"/>
                </w:rPr>
                <w:t>@eli-beamlines.eu</w:t>
              </w:r>
            </w:hyperlink>
          </w:p>
          <w:p w14:paraId="6A740F44" w14:textId="729DCE77" w:rsidR="009C3955" w:rsidRPr="00093F4B" w:rsidRDefault="009C3955" w:rsidP="009C3955">
            <w:pPr>
              <w:widowControl w:val="0"/>
              <w:suppressAutoHyphens/>
              <w:ind w:left="708"/>
              <w:rPr>
                <w:lang w:val="cs-CZ"/>
              </w:rPr>
            </w:pPr>
            <w:r>
              <w:rPr>
                <w:lang w:val="en-US"/>
              </w:rPr>
              <w:t>Name</w:t>
            </w:r>
            <w:r w:rsidRPr="00BF276B">
              <w:rPr>
                <w:lang w:val="en-US"/>
              </w:rPr>
              <w:t xml:space="preserve">: </w:t>
            </w:r>
            <w:r w:rsidR="008577D9">
              <w:rPr>
                <w:lang w:val="en-US"/>
              </w:rPr>
              <w:t>Petr Bruza</w:t>
            </w:r>
          </w:p>
          <w:p w14:paraId="20A26CCA" w14:textId="2B069136" w:rsidR="009C3955" w:rsidRPr="0001640C" w:rsidRDefault="009C3955" w:rsidP="009C3955">
            <w:pPr>
              <w:widowControl w:val="0"/>
              <w:suppressAutoHyphens/>
              <w:ind w:left="708"/>
              <w:rPr>
                <w:color w:val="0000FF"/>
                <w:u w:val="single"/>
                <w:lang w:val="en-US"/>
              </w:rPr>
            </w:pPr>
            <w:r w:rsidRPr="00BF276B">
              <w:rPr>
                <w:bCs/>
                <w:lang w:val="en-US"/>
              </w:rPr>
              <w:t xml:space="preserve">E-mail: </w:t>
            </w:r>
            <w:hyperlink r:id="rId11" w:history="1">
              <w:r w:rsidR="008577D9">
                <w:rPr>
                  <w:rStyle w:val="Hypertextovodkaz"/>
                  <w:lang w:val="en-US"/>
                </w:rPr>
                <w:t>petr.bruza</w:t>
              </w:r>
              <w:r w:rsidR="008577D9" w:rsidRPr="009970C3">
                <w:rPr>
                  <w:rStyle w:val="Hypertextovodkaz"/>
                  <w:lang w:val="en-US"/>
                </w:rPr>
                <w:t>@eli-beamlines.eu</w:t>
              </w:r>
            </w:hyperlink>
          </w:p>
          <w:p w14:paraId="747C32ED" w14:textId="77777777" w:rsidR="00E93C8A" w:rsidRPr="00BF276B" w:rsidRDefault="00E93C8A" w:rsidP="003E3898">
            <w:pPr>
              <w:pStyle w:val="Nadpis1"/>
              <w:rPr>
                <w:lang w:val="en-US" w:eastAsia="en-US"/>
              </w:rPr>
            </w:pPr>
            <w:r>
              <w:rPr>
                <w:lang w:val="en-US" w:eastAsia="en-US"/>
              </w:rPr>
              <w:t>Final provisions</w:t>
            </w:r>
          </w:p>
          <w:p w14:paraId="5BBAB664" w14:textId="77777777" w:rsidR="00E93C8A" w:rsidRPr="00BF276B" w:rsidRDefault="00E93C8A" w:rsidP="003E3898">
            <w:pPr>
              <w:pStyle w:val="Nadpis2"/>
              <w:rPr>
                <w:lang w:val="en-US" w:eastAsia="en-US"/>
              </w:rPr>
            </w:pPr>
            <w:r>
              <w:rPr>
                <w:lang w:val="en-US" w:eastAsia="en-US"/>
              </w:rPr>
              <w:t>This Contract is governed by the laws of the Czech Republic, especially by the Civil Code.</w:t>
            </w:r>
          </w:p>
          <w:p w14:paraId="24F403C1" w14:textId="77777777" w:rsidR="00E93C8A" w:rsidRPr="00BF276B" w:rsidRDefault="00E93C8A" w:rsidP="003E3898">
            <w:pPr>
              <w:pStyle w:val="Nadpis2"/>
              <w:rPr>
                <w:lang w:val="en-US" w:eastAsia="en-US"/>
              </w:rPr>
            </w:pPr>
            <w:r>
              <w:rPr>
                <w:lang w:val="en-US" w:eastAsia="en-US"/>
              </w:rPr>
              <w:t xml:space="preserve">All disputes arising out of this Contract or out of legal relations connected with this Contract shall be preferable settled by a mutual negotiation. In case that the dispute is not settled within sixty (60) </w:t>
            </w:r>
            <w:r>
              <w:rPr>
                <w:lang w:val="en-US" w:eastAsia="en-US"/>
              </w:rPr>
              <w:lastRenderedPageBreak/>
              <w:t>days, such dispute shall be decided by courts of the Czech Republic in the procedure initiated by one of the Parties</w:t>
            </w:r>
            <w:r w:rsidRPr="00BF276B">
              <w:rPr>
                <w:lang w:val="en-US" w:eastAsia="en-US"/>
              </w:rPr>
              <w:t>.</w:t>
            </w:r>
          </w:p>
          <w:p w14:paraId="4040CC65" w14:textId="77777777" w:rsidR="00E93C8A" w:rsidRPr="00BF276B" w:rsidRDefault="00E93C8A" w:rsidP="003E3898">
            <w:pPr>
              <w:pStyle w:val="Nadpis2"/>
              <w:rPr>
                <w:lang w:val="en-US" w:eastAsia="en-US"/>
              </w:rPr>
            </w:pPr>
            <w:r>
              <w:rPr>
                <w:lang w:val="en-US" w:eastAsia="en-US"/>
              </w:rPr>
              <w:t xml:space="preserve">The Seller bears the risk of changed circumstances within the meaning of Section </w:t>
            </w:r>
            <w:r w:rsidRPr="00BF276B">
              <w:rPr>
                <w:lang w:val="en-US" w:eastAsia="en-US"/>
              </w:rPr>
              <w:t xml:space="preserve">1765 </w:t>
            </w:r>
            <w:r>
              <w:rPr>
                <w:lang w:val="en-US" w:eastAsia="en-US"/>
              </w:rPr>
              <w:t>of the Civil Code</w:t>
            </w:r>
            <w:r w:rsidRPr="00BF276B">
              <w:rPr>
                <w:lang w:val="en-US" w:eastAsia="en-US"/>
              </w:rPr>
              <w:t xml:space="preserve">. </w:t>
            </w:r>
          </w:p>
          <w:p w14:paraId="10EE0AE6" w14:textId="7C30D946" w:rsidR="00E93C8A" w:rsidRPr="00BF276B" w:rsidRDefault="00E93C8A" w:rsidP="003E3898">
            <w:pPr>
              <w:pStyle w:val="Nadpis2"/>
              <w:rPr>
                <w:lang w:val="en-US" w:eastAsia="en-US"/>
              </w:rPr>
            </w:pPr>
            <w:r>
              <w:rPr>
                <w:lang w:val="en-US" w:eastAsia="en-US"/>
              </w:rPr>
              <w:t xml:space="preserve">The Seller takes into account that the Buyer is not in relation to this Contract an entrepreneur, nor the </w:t>
            </w:r>
            <w:r w:rsidR="009B0A2A">
              <w:rPr>
                <w:lang w:val="en-US" w:eastAsia="en-US"/>
              </w:rPr>
              <w:t>subject</w:t>
            </w:r>
            <w:r>
              <w:rPr>
                <w:lang w:val="en-US" w:eastAsia="en-US"/>
              </w:rPr>
              <w:t xml:space="preserve"> matter of this Contract is connected with the business activities of the Buyer. </w:t>
            </w:r>
          </w:p>
          <w:p w14:paraId="784AEF8D" w14:textId="065DA6A0" w:rsidR="00E93C8A" w:rsidRPr="009B0A2A" w:rsidRDefault="00E93C8A" w:rsidP="009B0A2A">
            <w:pPr>
              <w:pStyle w:val="Nadpis2"/>
              <w:rPr>
                <w:lang w:val="en-US" w:eastAsia="en-US"/>
              </w:rPr>
            </w:pPr>
            <w:r>
              <w:rPr>
                <w:lang w:val="en-US" w:eastAsia="en-US"/>
              </w:rPr>
              <w:t xml:space="preserve">The Seller is not entitled to set off any of its claims or his debtor’s claims against the Buyer’s claims. The Seller is not entitled to transfer its claims against Buyer that arose on the basis or in connection with this Contract on third parties. The Seller is not entitled to transfer rights and duties from this Contract or its part on third parties. </w:t>
            </w:r>
          </w:p>
          <w:p w14:paraId="6DD4F15A" w14:textId="77777777" w:rsidR="00E93C8A" w:rsidRPr="00BF276B" w:rsidRDefault="00E93C8A" w:rsidP="003E3898">
            <w:pPr>
              <w:pStyle w:val="Nadpis2"/>
              <w:rPr>
                <w:lang w:val="en-US" w:eastAsia="en-US"/>
              </w:rPr>
            </w:pPr>
            <w:r>
              <w:rPr>
                <w:lang w:val="en-US" w:eastAsia="en-US"/>
              </w:rPr>
              <w:t>All modifications and supplements of this Contract must be in writing.</w:t>
            </w:r>
          </w:p>
          <w:p w14:paraId="1F8EB9C2" w14:textId="22081498" w:rsidR="00E93C8A" w:rsidRPr="009B0A2A" w:rsidRDefault="00E93C8A" w:rsidP="009B0A2A">
            <w:pPr>
              <w:pStyle w:val="Nadpis2"/>
              <w:rPr>
                <w:lang w:val="en-US" w:eastAsia="en-US"/>
              </w:rPr>
            </w:pPr>
            <w:r>
              <w:rPr>
                <w:lang w:val="en-US" w:eastAsia="en-US"/>
              </w:rPr>
              <w:t xml:space="preserve">If any of provisions of this Contract are invalid or ineffective, the Parties are bound to change this Contract is such a way that the invalid or ineffective provision is replaced by a new provision that is valid and effective and to the maximum possible extent correspond to the original invalid or ineffective provision. </w:t>
            </w:r>
          </w:p>
          <w:p w14:paraId="41790511" w14:textId="77777777" w:rsidR="00E93C8A" w:rsidRPr="00BF276B" w:rsidRDefault="00E93C8A" w:rsidP="003E3898">
            <w:pPr>
              <w:pStyle w:val="Nadpis2"/>
              <w:rPr>
                <w:lang w:val="en-US" w:eastAsia="en-US"/>
              </w:rPr>
            </w:pPr>
            <w:r>
              <w:rPr>
                <w:lang w:val="en-US" w:eastAsia="en-US"/>
              </w:rPr>
              <w:t xml:space="preserve">If any Party breaches any duty under this Contract and knows or should have known about such breach, it shall notify it to the other Party and shall warn such Party of possible consequences of the breach. </w:t>
            </w:r>
          </w:p>
          <w:p w14:paraId="5AC442DA" w14:textId="77777777" w:rsidR="00E93C8A" w:rsidRPr="00BF276B" w:rsidRDefault="00E93C8A" w:rsidP="003E3898">
            <w:pPr>
              <w:pStyle w:val="Nadpis2"/>
              <w:rPr>
                <w:lang w:val="en-US" w:eastAsia="en-US"/>
              </w:rPr>
            </w:pPr>
            <w:r>
              <w:rPr>
                <w:lang w:val="en-US" w:eastAsia="en-US"/>
              </w:rPr>
              <w:t>This Contract is executed in four (4) counterparts and every Party shall receive two (2) counterparts.</w:t>
            </w:r>
          </w:p>
          <w:p w14:paraId="364591B1" w14:textId="77777777" w:rsidR="00E93C8A" w:rsidRPr="00BF276B" w:rsidRDefault="00E93C8A" w:rsidP="003E3898">
            <w:pPr>
              <w:pStyle w:val="Nadpis2"/>
              <w:rPr>
                <w:lang w:val="en-US" w:eastAsia="en-US"/>
              </w:rPr>
            </w:pPr>
            <w:r>
              <w:rPr>
                <w:lang w:val="en-US" w:eastAsia="en-US"/>
              </w:rPr>
              <w:t xml:space="preserve">An integral part of this Contract is </w:t>
            </w:r>
            <w:r w:rsidRPr="00163828">
              <w:rPr>
                <w:u w:val="single"/>
                <w:lang w:val="en-US" w:eastAsia="en-US"/>
              </w:rPr>
              <w:t>Annex 1</w:t>
            </w:r>
            <w:r>
              <w:rPr>
                <w:lang w:val="en-US" w:eastAsia="en-US"/>
              </w:rPr>
              <w:t xml:space="preserve"> (</w:t>
            </w:r>
            <w:r w:rsidRPr="00163828">
              <w:rPr>
                <w:i/>
                <w:lang w:val="en-US" w:eastAsia="en-US"/>
              </w:rPr>
              <w:t>Technical Specification</w:t>
            </w:r>
            <w:r>
              <w:rPr>
                <w:lang w:val="en-US" w:eastAsia="en-US"/>
              </w:rPr>
              <w:t xml:space="preserve">). In case of any discrepancy between the provisions of this Contract and the provisions of </w:t>
            </w:r>
            <w:r w:rsidRPr="00163828">
              <w:rPr>
                <w:u w:val="single"/>
                <w:lang w:val="en-US" w:eastAsia="en-US"/>
              </w:rPr>
              <w:t>Annex 1</w:t>
            </w:r>
            <w:r>
              <w:rPr>
                <w:lang w:val="en-US" w:eastAsia="en-US"/>
              </w:rPr>
              <w:t xml:space="preserve"> (</w:t>
            </w:r>
            <w:r w:rsidRPr="00163828">
              <w:rPr>
                <w:i/>
                <w:lang w:val="en-US" w:eastAsia="en-US"/>
              </w:rPr>
              <w:t>Technical Specification</w:t>
            </w:r>
            <w:r>
              <w:rPr>
                <w:lang w:val="en-US" w:eastAsia="en-US"/>
              </w:rPr>
              <w:t>) the provisions of this Contract shall prevail.</w:t>
            </w:r>
          </w:p>
          <w:p w14:paraId="7862EEB6" w14:textId="77777777" w:rsidR="00E93C8A" w:rsidRPr="00BF276B" w:rsidRDefault="00E93C8A" w:rsidP="003E3898">
            <w:pPr>
              <w:pStyle w:val="Nadpis2"/>
              <w:rPr>
                <w:lang w:val="en-US" w:eastAsia="en-US"/>
              </w:rPr>
            </w:pPr>
            <w:r>
              <w:rPr>
                <w:lang w:val="en-US" w:eastAsia="en-US"/>
              </w:rPr>
              <w:t>This Contract shall be valid and effective on the date of the signature of both Parties</w:t>
            </w:r>
            <w:r w:rsidRPr="00BF276B">
              <w:rPr>
                <w:lang w:val="en-US" w:eastAsia="en-US"/>
              </w:rPr>
              <w:t>.</w:t>
            </w:r>
          </w:p>
          <w:p w14:paraId="066CC145" w14:textId="77777777" w:rsidR="00E93C8A" w:rsidRPr="00BF276B" w:rsidRDefault="00E93C8A" w:rsidP="003E3898">
            <w:pPr>
              <w:widowControl w:val="0"/>
              <w:spacing w:after="0" w:line="240" w:lineRule="auto"/>
              <w:ind w:left="709"/>
              <w:rPr>
                <w:rFonts w:eastAsia="Calibri"/>
                <w:lang w:val="en-US" w:eastAsia="en-US"/>
              </w:rPr>
            </w:pPr>
          </w:p>
          <w:p w14:paraId="153F1F01" w14:textId="77777777" w:rsidR="00E93C8A" w:rsidRPr="00BF276B" w:rsidRDefault="00E93C8A" w:rsidP="003E3898">
            <w:pPr>
              <w:pageBreakBefore/>
              <w:widowControl w:val="0"/>
              <w:spacing w:after="60" w:line="276" w:lineRule="auto"/>
              <w:ind w:left="33" w:hanging="33"/>
              <w:rPr>
                <w:rFonts w:eastAsia="Calibri"/>
                <w:szCs w:val="20"/>
                <w:lang w:val="en-US" w:eastAsia="en-US"/>
              </w:rPr>
            </w:pPr>
            <w:r>
              <w:rPr>
                <w:rFonts w:eastAsia="Calibri"/>
                <w:b/>
                <w:caps/>
                <w:szCs w:val="20"/>
                <w:lang w:val="en-US" w:eastAsia="en-US"/>
              </w:rPr>
              <w:t>in witness whereof</w:t>
            </w:r>
            <w:r w:rsidRPr="00BF276B">
              <w:rPr>
                <w:rFonts w:eastAsia="Calibri"/>
                <w:szCs w:val="20"/>
                <w:lang w:val="en-US" w:eastAsia="en-US"/>
              </w:rPr>
              <w:t xml:space="preserve"> </w:t>
            </w:r>
            <w:r>
              <w:rPr>
                <w:rFonts w:eastAsia="Calibri"/>
                <w:szCs w:val="20"/>
                <w:lang w:val="en-US" w:eastAsia="en-US"/>
              </w:rPr>
              <w:t>attach Parties their handwritten signatures:</w:t>
            </w:r>
          </w:p>
          <w:p w14:paraId="31951FEA" w14:textId="77777777" w:rsidR="00E93C8A" w:rsidRPr="00BF276B" w:rsidRDefault="00E93C8A" w:rsidP="003E3898">
            <w:pPr>
              <w:widowControl w:val="0"/>
              <w:spacing w:after="60" w:line="276" w:lineRule="auto"/>
              <w:ind w:left="709" w:hanging="709"/>
              <w:rPr>
                <w:rFonts w:eastAsia="Calibri"/>
                <w:szCs w:val="20"/>
                <w:lang w:val="en-US" w:eastAsia="en-US"/>
              </w:rPr>
            </w:pPr>
          </w:p>
          <w:p w14:paraId="40F6107A" w14:textId="58508CAB" w:rsidR="00E93C8A" w:rsidRPr="00BF276B" w:rsidRDefault="009B0A2A" w:rsidP="003E3898">
            <w:pPr>
              <w:widowControl w:val="0"/>
              <w:spacing w:after="60" w:line="276" w:lineRule="auto"/>
              <w:ind w:left="709" w:hanging="709"/>
              <w:rPr>
                <w:rFonts w:eastAsia="Calibri"/>
                <w:b/>
                <w:szCs w:val="20"/>
                <w:lang w:val="en-US" w:eastAsia="en-US"/>
              </w:rPr>
            </w:pPr>
            <w:r>
              <w:rPr>
                <w:rFonts w:eastAsia="Calibri"/>
                <w:b/>
                <w:szCs w:val="20"/>
                <w:lang w:val="en-US" w:eastAsia="en-US"/>
              </w:rPr>
              <w:t>Buyer</w:t>
            </w:r>
          </w:p>
          <w:p w14:paraId="3AE2E233" w14:textId="77777777" w:rsidR="00E93C8A" w:rsidRPr="00BF276B" w:rsidRDefault="00E93C8A" w:rsidP="003E3898">
            <w:pPr>
              <w:widowControl w:val="0"/>
              <w:spacing w:after="60" w:line="276" w:lineRule="auto"/>
              <w:ind w:left="709" w:hanging="709"/>
              <w:rPr>
                <w:rFonts w:eastAsia="Calibri"/>
                <w:szCs w:val="20"/>
                <w:lang w:val="en-US"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2"/>
            </w:tblGrid>
            <w:tr w:rsidR="00E93C8A" w:rsidRPr="00BF276B" w14:paraId="57CDD95A" w14:textId="77777777" w:rsidTr="003E3898">
              <w:tc>
                <w:tcPr>
                  <w:tcW w:w="4322" w:type="dxa"/>
                  <w:hideMark/>
                </w:tcPr>
                <w:p w14:paraId="2D0C9C1D" w14:textId="77777777" w:rsidR="00E93C8A" w:rsidRPr="00BF276B" w:rsidRDefault="00E93C8A" w:rsidP="003E3898">
                  <w:pPr>
                    <w:widowControl w:val="0"/>
                    <w:spacing w:after="60" w:line="276" w:lineRule="auto"/>
                    <w:ind w:left="709" w:hanging="709"/>
                    <w:rPr>
                      <w:rFonts w:ascii="Times New Roman" w:eastAsia="Calibri" w:hAnsi="Times New Roman"/>
                      <w:szCs w:val="20"/>
                      <w:lang w:val="en-US" w:eastAsia="en-US"/>
                    </w:rPr>
                  </w:pPr>
                  <w:r>
                    <w:rPr>
                      <w:rFonts w:ascii="Times New Roman" w:eastAsia="Calibri" w:hAnsi="Times New Roman"/>
                      <w:szCs w:val="20"/>
                      <w:lang w:val="en-US" w:eastAsia="en-US"/>
                    </w:rPr>
                    <w:t>Signature:</w:t>
                  </w:r>
                  <w:r>
                    <w:rPr>
                      <w:rFonts w:ascii="Times New Roman" w:eastAsia="Calibri" w:hAnsi="Times New Roman"/>
                      <w:szCs w:val="20"/>
                      <w:lang w:val="en-US" w:eastAsia="en-US"/>
                    </w:rPr>
                    <w:tab/>
                    <w:t>_______________________</w:t>
                  </w:r>
                </w:p>
              </w:tc>
            </w:tr>
            <w:tr w:rsidR="00E93C8A" w:rsidRPr="00BF276B" w14:paraId="30D74F93" w14:textId="77777777" w:rsidTr="003E3898">
              <w:tc>
                <w:tcPr>
                  <w:tcW w:w="4322" w:type="dxa"/>
                  <w:hideMark/>
                </w:tcPr>
                <w:p w14:paraId="0F184337" w14:textId="77777777" w:rsidR="00E93C8A" w:rsidRPr="00BF276B" w:rsidRDefault="00E93C8A" w:rsidP="003E3898">
                  <w:pPr>
                    <w:widowControl w:val="0"/>
                    <w:spacing w:after="60" w:line="276" w:lineRule="auto"/>
                    <w:ind w:left="709" w:hanging="709"/>
                    <w:rPr>
                      <w:rFonts w:ascii="Times New Roman" w:eastAsia="Calibri" w:hAnsi="Times New Roman"/>
                      <w:szCs w:val="20"/>
                      <w:lang w:val="en-US" w:eastAsia="en-US"/>
                    </w:rPr>
                  </w:pPr>
                  <w:r>
                    <w:rPr>
                      <w:rFonts w:ascii="Times New Roman" w:eastAsia="Calibri" w:hAnsi="Times New Roman"/>
                      <w:szCs w:val="20"/>
                      <w:lang w:val="en-US" w:eastAsia="en-US"/>
                    </w:rPr>
                    <w:t>Name</w:t>
                  </w:r>
                  <w:r w:rsidRPr="00BF276B">
                    <w:rPr>
                      <w:rFonts w:ascii="Times New Roman" w:eastAsia="Calibri" w:hAnsi="Times New Roman"/>
                      <w:szCs w:val="20"/>
                      <w:lang w:val="en-US" w:eastAsia="en-US"/>
                    </w:rPr>
                    <w:t>:</w:t>
                  </w:r>
                  <w:r w:rsidRPr="00BF276B">
                    <w:rPr>
                      <w:rFonts w:ascii="Times New Roman" w:eastAsia="Calibri" w:hAnsi="Times New Roman"/>
                      <w:szCs w:val="20"/>
                      <w:lang w:val="en-US" w:eastAsia="en-US"/>
                    </w:rPr>
                    <w:tab/>
                    <w:t>prof. Jan Řídký, DrSc.</w:t>
                  </w:r>
                </w:p>
              </w:tc>
            </w:tr>
            <w:tr w:rsidR="00E93C8A" w:rsidRPr="00BF276B" w14:paraId="68BDD125" w14:textId="77777777" w:rsidTr="003E3898">
              <w:tc>
                <w:tcPr>
                  <w:tcW w:w="4322" w:type="dxa"/>
                  <w:hideMark/>
                </w:tcPr>
                <w:p w14:paraId="4F1495E4" w14:textId="77777777" w:rsidR="00E93C8A" w:rsidRPr="00BF276B" w:rsidRDefault="00E93C8A" w:rsidP="003E3898">
                  <w:pPr>
                    <w:widowControl w:val="0"/>
                    <w:spacing w:after="60" w:line="276" w:lineRule="auto"/>
                    <w:ind w:left="709" w:hanging="709"/>
                    <w:rPr>
                      <w:rFonts w:ascii="Times New Roman" w:eastAsia="Calibri" w:hAnsi="Times New Roman"/>
                      <w:szCs w:val="20"/>
                      <w:lang w:val="en-US" w:eastAsia="en-US"/>
                    </w:rPr>
                  </w:pPr>
                  <w:r>
                    <w:rPr>
                      <w:rFonts w:ascii="Times New Roman" w:eastAsia="Calibri" w:hAnsi="Times New Roman"/>
                      <w:szCs w:val="20"/>
                      <w:lang w:val="en-US" w:eastAsia="en-US"/>
                    </w:rPr>
                    <w:t>Position</w:t>
                  </w:r>
                  <w:r w:rsidRPr="00BF276B">
                    <w:rPr>
                      <w:rFonts w:ascii="Times New Roman" w:eastAsia="Calibri" w:hAnsi="Times New Roman"/>
                      <w:szCs w:val="20"/>
                      <w:lang w:val="en-US" w:eastAsia="en-US"/>
                    </w:rPr>
                    <w:t xml:space="preserve">: </w:t>
                  </w:r>
                  <w:r>
                    <w:rPr>
                      <w:rFonts w:ascii="Times New Roman" w:eastAsia="Calibri" w:hAnsi="Times New Roman"/>
                      <w:szCs w:val="20"/>
                      <w:lang w:val="en-US" w:eastAsia="en-US"/>
                    </w:rPr>
                    <w:t>director</w:t>
                  </w:r>
                </w:p>
                <w:p w14:paraId="63C71D59" w14:textId="77777777" w:rsidR="00E93C8A" w:rsidRPr="00BF276B" w:rsidRDefault="00E93C8A" w:rsidP="003E3898">
                  <w:pPr>
                    <w:widowControl w:val="0"/>
                    <w:spacing w:after="60" w:line="276" w:lineRule="auto"/>
                    <w:ind w:left="709" w:hanging="709"/>
                    <w:rPr>
                      <w:rFonts w:ascii="Times New Roman" w:eastAsia="Calibri" w:hAnsi="Times New Roman"/>
                      <w:szCs w:val="20"/>
                      <w:lang w:val="en-US" w:eastAsia="en-US"/>
                    </w:rPr>
                  </w:pPr>
                  <w:r>
                    <w:rPr>
                      <w:rFonts w:ascii="Times New Roman" w:eastAsia="Calibri" w:hAnsi="Times New Roman"/>
                      <w:szCs w:val="20"/>
                      <w:lang w:val="en-US" w:eastAsia="en-US"/>
                    </w:rPr>
                    <w:t>Date</w:t>
                  </w:r>
                  <w:r w:rsidRPr="00BF276B">
                    <w:rPr>
                      <w:rFonts w:ascii="Times New Roman" w:eastAsia="Calibri" w:hAnsi="Times New Roman"/>
                      <w:szCs w:val="20"/>
                      <w:lang w:val="en-US" w:eastAsia="en-US"/>
                    </w:rPr>
                    <w:t>:</w:t>
                  </w:r>
                  <w:r w:rsidRPr="00BF276B">
                    <w:rPr>
                      <w:rFonts w:ascii="Times New Roman" w:eastAsia="Calibri" w:hAnsi="Times New Roman"/>
                      <w:szCs w:val="20"/>
                      <w:lang w:val="en-US" w:eastAsia="en-US"/>
                    </w:rPr>
                    <w:tab/>
                  </w:r>
                </w:p>
              </w:tc>
            </w:tr>
          </w:tbl>
          <w:p w14:paraId="550D7545" w14:textId="77777777" w:rsidR="00E93C8A" w:rsidRDefault="00E93C8A" w:rsidP="003E3898">
            <w:pPr>
              <w:widowControl w:val="0"/>
              <w:spacing w:after="60" w:line="276" w:lineRule="auto"/>
              <w:ind w:left="0"/>
              <w:rPr>
                <w:rFonts w:eastAsia="Calibri"/>
                <w:szCs w:val="20"/>
                <w:lang w:val="en-US" w:eastAsia="en-US"/>
              </w:rPr>
            </w:pPr>
          </w:p>
          <w:p w14:paraId="555ABDBB" w14:textId="77777777" w:rsidR="00F229B7" w:rsidRPr="00BF276B" w:rsidRDefault="00F229B7" w:rsidP="003E3898">
            <w:pPr>
              <w:widowControl w:val="0"/>
              <w:spacing w:after="60" w:line="276" w:lineRule="auto"/>
              <w:ind w:left="0"/>
              <w:rPr>
                <w:rFonts w:eastAsia="Calibri"/>
                <w:szCs w:val="20"/>
                <w:lang w:val="en-US" w:eastAsia="en-US"/>
              </w:rPr>
            </w:pPr>
          </w:p>
          <w:p w14:paraId="0058C970" w14:textId="72A15A2E" w:rsidR="00E93C8A" w:rsidRPr="00BF276B" w:rsidRDefault="009B0A2A" w:rsidP="003E3898">
            <w:pPr>
              <w:widowControl w:val="0"/>
              <w:spacing w:after="60" w:line="276" w:lineRule="auto"/>
              <w:ind w:left="709" w:hanging="709"/>
              <w:rPr>
                <w:rFonts w:eastAsia="Calibri"/>
                <w:b/>
                <w:szCs w:val="20"/>
                <w:lang w:val="en-US" w:eastAsia="en-US"/>
              </w:rPr>
            </w:pPr>
            <w:r>
              <w:rPr>
                <w:rFonts w:eastAsia="Calibri"/>
                <w:b/>
                <w:szCs w:val="20"/>
                <w:lang w:val="en-US" w:eastAsia="en-US"/>
              </w:rPr>
              <w:t>Seller</w:t>
            </w:r>
          </w:p>
          <w:p w14:paraId="69347A58" w14:textId="77777777" w:rsidR="00E93C8A" w:rsidRPr="00BF276B" w:rsidRDefault="00E93C8A" w:rsidP="003E3898">
            <w:pPr>
              <w:widowControl w:val="0"/>
              <w:spacing w:after="60" w:line="276" w:lineRule="auto"/>
              <w:ind w:left="709" w:hanging="709"/>
              <w:rPr>
                <w:rFonts w:eastAsia="Calibri"/>
                <w:szCs w:val="20"/>
                <w:lang w:val="en-US" w:eastAsia="en-U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2"/>
            </w:tblGrid>
            <w:tr w:rsidR="00E93C8A" w:rsidRPr="00BF276B" w14:paraId="30B86330" w14:textId="77777777" w:rsidTr="003E3898">
              <w:tc>
                <w:tcPr>
                  <w:tcW w:w="4322" w:type="dxa"/>
                  <w:hideMark/>
                </w:tcPr>
                <w:p w14:paraId="1D4665B4" w14:textId="77777777" w:rsidR="00E93C8A" w:rsidRPr="00BF276B" w:rsidRDefault="00E93C8A" w:rsidP="003E3898">
                  <w:pPr>
                    <w:widowControl w:val="0"/>
                    <w:spacing w:after="60" w:line="276" w:lineRule="auto"/>
                    <w:ind w:left="709" w:hanging="709"/>
                    <w:rPr>
                      <w:rFonts w:ascii="Times New Roman" w:eastAsia="Calibri" w:hAnsi="Times New Roman"/>
                      <w:szCs w:val="20"/>
                      <w:lang w:val="en-US" w:eastAsia="en-US"/>
                    </w:rPr>
                  </w:pPr>
                  <w:r>
                    <w:rPr>
                      <w:rFonts w:ascii="Times New Roman" w:eastAsia="Calibri" w:hAnsi="Times New Roman"/>
                      <w:szCs w:val="20"/>
                      <w:lang w:val="en-US" w:eastAsia="en-US"/>
                    </w:rPr>
                    <w:lastRenderedPageBreak/>
                    <w:t>Signature:</w:t>
                  </w:r>
                  <w:r>
                    <w:rPr>
                      <w:rFonts w:ascii="Times New Roman" w:eastAsia="Calibri" w:hAnsi="Times New Roman"/>
                      <w:szCs w:val="20"/>
                      <w:lang w:val="en-US" w:eastAsia="en-US"/>
                    </w:rPr>
                    <w:tab/>
                    <w:t>_______________________</w:t>
                  </w:r>
                </w:p>
              </w:tc>
            </w:tr>
            <w:tr w:rsidR="00E93C8A" w:rsidRPr="00BF276B" w14:paraId="280C846B" w14:textId="77777777" w:rsidTr="003E3898">
              <w:tc>
                <w:tcPr>
                  <w:tcW w:w="4322" w:type="dxa"/>
                  <w:hideMark/>
                </w:tcPr>
                <w:p w14:paraId="2CC1F624" w14:textId="77777777" w:rsidR="00E93C8A" w:rsidRPr="00BF276B" w:rsidRDefault="00E93C8A" w:rsidP="003E3898">
                  <w:pPr>
                    <w:widowControl w:val="0"/>
                    <w:spacing w:after="60" w:line="276" w:lineRule="auto"/>
                    <w:ind w:left="709" w:hanging="709"/>
                    <w:rPr>
                      <w:rFonts w:ascii="Times New Roman" w:eastAsia="Calibri" w:hAnsi="Times New Roman"/>
                      <w:szCs w:val="20"/>
                      <w:lang w:val="en-US" w:eastAsia="en-US"/>
                    </w:rPr>
                  </w:pPr>
                  <w:r>
                    <w:rPr>
                      <w:rFonts w:ascii="Times New Roman" w:eastAsia="Calibri" w:hAnsi="Times New Roman"/>
                      <w:szCs w:val="20"/>
                      <w:lang w:val="en-US" w:eastAsia="en-US"/>
                    </w:rPr>
                    <w:t>Name</w:t>
                  </w:r>
                  <w:r w:rsidRPr="00BF276B">
                    <w:rPr>
                      <w:rFonts w:ascii="Times New Roman" w:eastAsia="Calibri" w:hAnsi="Times New Roman"/>
                      <w:szCs w:val="20"/>
                      <w:lang w:val="en-US" w:eastAsia="en-US"/>
                    </w:rPr>
                    <w:t>:</w:t>
                  </w:r>
                  <w:r w:rsidRPr="00BF276B">
                    <w:rPr>
                      <w:rFonts w:ascii="Times New Roman" w:eastAsia="Calibri" w:hAnsi="Times New Roman"/>
                      <w:szCs w:val="20"/>
                      <w:lang w:val="en-US" w:eastAsia="en-US"/>
                    </w:rPr>
                    <w:tab/>
                  </w:r>
                </w:p>
              </w:tc>
            </w:tr>
            <w:tr w:rsidR="00E93C8A" w:rsidRPr="00BF276B" w14:paraId="1C3A71E4" w14:textId="77777777" w:rsidTr="003E3898">
              <w:tc>
                <w:tcPr>
                  <w:tcW w:w="4322" w:type="dxa"/>
                  <w:hideMark/>
                </w:tcPr>
                <w:p w14:paraId="0340BF56" w14:textId="77777777" w:rsidR="00E93C8A" w:rsidRPr="00BF276B" w:rsidRDefault="00E93C8A" w:rsidP="003E3898">
                  <w:pPr>
                    <w:widowControl w:val="0"/>
                    <w:spacing w:after="60" w:line="276" w:lineRule="auto"/>
                    <w:ind w:left="709" w:hanging="709"/>
                    <w:rPr>
                      <w:rFonts w:ascii="Times New Roman" w:eastAsia="Calibri" w:hAnsi="Times New Roman"/>
                      <w:szCs w:val="20"/>
                      <w:lang w:val="en-US" w:eastAsia="en-US"/>
                    </w:rPr>
                  </w:pPr>
                  <w:r>
                    <w:rPr>
                      <w:rFonts w:ascii="Times New Roman" w:eastAsia="Calibri" w:hAnsi="Times New Roman"/>
                      <w:szCs w:val="20"/>
                      <w:lang w:val="en-US" w:eastAsia="en-US"/>
                    </w:rPr>
                    <w:t>Position</w:t>
                  </w:r>
                  <w:r w:rsidRPr="00BF276B">
                    <w:rPr>
                      <w:rFonts w:ascii="Times New Roman" w:eastAsia="Calibri" w:hAnsi="Times New Roman"/>
                      <w:szCs w:val="20"/>
                      <w:lang w:val="en-US" w:eastAsia="en-US"/>
                    </w:rPr>
                    <w:t>:</w:t>
                  </w:r>
                </w:p>
                <w:p w14:paraId="65F8FE23" w14:textId="77777777" w:rsidR="00E93C8A" w:rsidRPr="00BF276B" w:rsidRDefault="00E93C8A" w:rsidP="003E3898">
                  <w:pPr>
                    <w:widowControl w:val="0"/>
                    <w:spacing w:after="60" w:line="276" w:lineRule="auto"/>
                    <w:ind w:left="709" w:hanging="709"/>
                    <w:rPr>
                      <w:rFonts w:ascii="Times New Roman" w:eastAsia="Calibri" w:hAnsi="Times New Roman"/>
                      <w:szCs w:val="20"/>
                      <w:lang w:val="en-US" w:eastAsia="en-US"/>
                    </w:rPr>
                  </w:pPr>
                  <w:r>
                    <w:rPr>
                      <w:rFonts w:ascii="Times New Roman" w:eastAsia="Calibri" w:hAnsi="Times New Roman"/>
                      <w:szCs w:val="20"/>
                      <w:lang w:val="en-US" w:eastAsia="en-US"/>
                    </w:rPr>
                    <w:t>Date</w:t>
                  </w:r>
                  <w:r w:rsidRPr="00BF276B">
                    <w:rPr>
                      <w:rFonts w:ascii="Times New Roman" w:eastAsia="Calibri" w:hAnsi="Times New Roman"/>
                      <w:szCs w:val="20"/>
                      <w:lang w:val="en-US" w:eastAsia="en-US"/>
                    </w:rPr>
                    <w:t>:</w:t>
                  </w:r>
                  <w:r w:rsidRPr="00BF276B">
                    <w:rPr>
                      <w:rFonts w:ascii="Times New Roman" w:eastAsia="Calibri" w:hAnsi="Times New Roman"/>
                      <w:szCs w:val="20"/>
                      <w:lang w:val="en-US" w:eastAsia="en-US"/>
                    </w:rPr>
                    <w:tab/>
                  </w:r>
                </w:p>
              </w:tc>
            </w:tr>
          </w:tbl>
          <w:p w14:paraId="092FF4E6" w14:textId="77777777" w:rsidR="00E93C8A" w:rsidRPr="00BF276B" w:rsidRDefault="00E93C8A" w:rsidP="003E3898">
            <w:pPr>
              <w:widowControl w:val="0"/>
              <w:spacing w:after="60" w:line="276" w:lineRule="auto"/>
              <w:ind w:left="0"/>
              <w:rPr>
                <w:rFonts w:eastAsia="Calibri"/>
                <w:szCs w:val="20"/>
                <w:lang w:val="en-US" w:eastAsia="en-US"/>
              </w:rPr>
            </w:pPr>
          </w:p>
          <w:p w14:paraId="5B95C7C7" w14:textId="77777777" w:rsidR="009B0A2A" w:rsidRDefault="009B0A2A" w:rsidP="003E3898">
            <w:pPr>
              <w:pageBreakBefore/>
              <w:widowControl w:val="0"/>
              <w:spacing w:after="60" w:line="276" w:lineRule="auto"/>
              <w:ind w:left="0"/>
              <w:jc w:val="center"/>
              <w:rPr>
                <w:rFonts w:eastAsia="Calibri"/>
                <w:b/>
                <w:caps/>
                <w:szCs w:val="20"/>
                <w:lang w:val="en-US" w:eastAsia="en-US"/>
              </w:rPr>
            </w:pPr>
          </w:p>
          <w:p w14:paraId="1C1E06D5" w14:textId="77777777" w:rsidR="009B0A2A" w:rsidRDefault="009B0A2A" w:rsidP="003E3898">
            <w:pPr>
              <w:pageBreakBefore/>
              <w:widowControl w:val="0"/>
              <w:spacing w:after="60" w:line="276" w:lineRule="auto"/>
              <w:ind w:left="0"/>
              <w:jc w:val="center"/>
              <w:rPr>
                <w:rFonts w:eastAsia="Calibri"/>
                <w:b/>
                <w:caps/>
                <w:szCs w:val="20"/>
                <w:lang w:val="en-US" w:eastAsia="en-US"/>
              </w:rPr>
            </w:pPr>
          </w:p>
          <w:p w14:paraId="3363DE14" w14:textId="77777777" w:rsidR="00E93C8A" w:rsidRDefault="00E93C8A" w:rsidP="003E3898">
            <w:pPr>
              <w:widowControl w:val="0"/>
              <w:spacing w:after="60" w:line="276" w:lineRule="auto"/>
              <w:ind w:left="0"/>
              <w:jc w:val="center"/>
              <w:rPr>
                <w:rFonts w:eastAsia="Calibri"/>
                <w:b/>
                <w:caps/>
                <w:szCs w:val="20"/>
                <w:lang w:val="cs-CZ" w:eastAsia="en-US"/>
              </w:rPr>
            </w:pPr>
          </w:p>
          <w:p w14:paraId="194B7A9D" w14:textId="77777777" w:rsidR="00E93C8A" w:rsidRPr="00C00590" w:rsidRDefault="00E93C8A" w:rsidP="003E3898">
            <w:pPr>
              <w:widowControl w:val="0"/>
              <w:spacing w:after="60" w:line="276" w:lineRule="auto"/>
              <w:ind w:left="0"/>
              <w:rPr>
                <w:rFonts w:eastAsia="Calibri"/>
                <w:caps/>
                <w:szCs w:val="20"/>
                <w:lang w:val="cs-CZ" w:eastAsia="en-US"/>
              </w:rPr>
            </w:pPr>
          </w:p>
          <w:p w14:paraId="7FAB883D" w14:textId="77777777" w:rsidR="00E93C8A" w:rsidRPr="001F3771" w:rsidRDefault="00E93C8A" w:rsidP="003E3898">
            <w:pPr>
              <w:widowControl w:val="0"/>
              <w:spacing w:after="60" w:line="276" w:lineRule="auto"/>
              <w:ind w:left="0"/>
              <w:rPr>
                <w:rFonts w:eastAsia="Calibri"/>
                <w:szCs w:val="20"/>
                <w:lang w:val="cs-CZ" w:eastAsia="en-US"/>
              </w:rPr>
            </w:pPr>
          </w:p>
          <w:p w14:paraId="729676A1" w14:textId="77777777" w:rsidR="00E93C8A" w:rsidRPr="001F3771" w:rsidRDefault="00E93C8A" w:rsidP="003E3898">
            <w:pPr>
              <w:ind w:left="0"/>
              <w:rPr>
                <w:lang w:val="cs-CZ"/>
              </w:rPr>
            </w:pPr>
          </w:p>
          <w:p w14:paraId="1152030A" w14:textId="77777777" w:rsidR="00E93C8A" w:rsidRDefault="00E93C8A" w:rsidP="003E3898">
            <w:pPr>
              <w:ind w:left="0"/>
            </w:pPr>
          </w:p>
        </w:tc>
      </w:tr>
      <w:tr w:rsidR="00E93C8A" w:rsidRPr="00BF276B" w14:paraId="213512B6" w14:textId="77777777" w:rsidTr="009B0A2A">
        <w:tc>
          <w:tcPr>
            <w:tcW w:w="9600" w:type="dxa"/>
          </w:tcPr>
          <w:p w14:paraId="6F441060" w14:textId="77777777" w:rsidR="00E93C8A" w:rsidRPr="00BF276B" w:rsidRDefault="00E93C8A" w:rsidP="003E3898">
            <w:pPr>
              <w:widowControl w:val="0"/>
              <w:spacing w:line="276" w:lineRule="auto"/>
              <w:ind w:left="33"/>
              <w:jc w:val="center"/>
              <w:rPr>
                <w:rFonts w:eastAsia="Calibri"/>
                <w:b/>
                <w:bCs/>
                <w:caps/>
                <w:sz w:val="24"/>
                <w:szCs w:val="24"/>
                <w:lang w:val="en-US" w:eastAsia="en-US"/>
              </w:rPr>
            </w:pPr>
          </w:p>
        </w:tc>
      </w:tr>
      <w:tr w:rsidR="00F229B7" w:rsidRPr="00BF276B" w14:paraId="44F99842" w14:textId="77777777" w:rsidTr="009B0A2A">
        <w:tc>
          <w:tcPr>
            <w:tcW w:w="9600" w:type="dxa"/>
          </w:tcPr>
          <w:p w14:paraId="726C6F60" w14:textId="77777777" w:rsidR="00F229B7" w:rsidRPr="00BF276B" w:rsidRDefault="00F229B7" w:rsidP="003E3898">
            <w:pPr>
              <w:widowControl w:val="0"/>
              <w:spacing w:line="276" w:lineRule="auto"/>
              <w:ind w:left="33"/>
              <w:jc w:val="center"/>
              <w:rPr>
                <w:rFonts w:eastAsia="Calibri"/>
                <w:b/>
                <w:bCs/>
                <w:caps/>
                <w:sz w:val="24"/>
                <w:szCs w:val="24"/>
                <w:lang w:val="en-US" w:eastAsia="en-US"/>
              </w:rPr>
            </w:pPr>
          </w:p>
        </w:tc>
      </w:tr>
    </w:tbl>
    <w:p w14:paraId="4FBCD6D5" w14:textId="77777777" w:rsidR="009B0A2A" w:rsidRPr="00BF276B" w:rsidRDefault="009B0A2A" w:rsidP="009B0A2A">
      <w:pPr>
        <w:pageBreakBefore/>
        <w:widowControl w:val="0"/>
        <w:spacing w:after="60" w:line="276" w:lineRule="auto"/>
        <w:ind w:left="0"/>
        <w:jc w:val="center"/>
        <w:rPr>
          <w:rFonts w:eastAsia="Calibri"/>
          <w:b/>
          <w:caps/>
          <w:szCs w:val="20"/>
          <w:lang w:val="en-US" w:eastAsia="en-US"/>
        </w:rPr>
      </w:pPr>
      <w:r>
        <w:rPr>
          <w:rFonts w:eastAsia="Calibri"/>
          <w:b/>
          <w:caps/>
          <w:szCs w:val="20"/>
          <w:lang w:val="en-US" w:eastAsia="en-US"/>
        </w:rPr>
        <w:lastRenderedPageBreak/>
        <w:t>Annex</w:t>
      </w:r>
      <w:r w:rsidRPr="00BF276B">
        <w:rPr>
          <w:rFonts w:eastAsia="Calibri"/>
          <w:b/>
          <w:caps/>
          <w:szCs w:val="20"/>
          <w:lang w:val="en-US" w:eastAsia="en-US"/>
        </w:rPr>
        <w:t xml:space="preserve"> 1</w:t>
      </w:r>
    </w:p>
    <w:p w14:paraId="1A8A9594" w14:textId="77777777" w:rsidR="009B0A2A" w:rsidRPr="00BF276B" w:rsidRDefault="009B0A2A" w:rsidP="009B0A2A">
      <w:pPr>
        <w:widowControl w:val="0"/>
        <w:spacing w:after="60" w:line="276" w:lineRule="auto"/>
        <w:ind w:left="0"/>
        <w:jc w:val="center"/>
        <w:rPr>
          <w:rFonts w:eastAsia="Calibri"/>
          <w:b/>
          <w:caps/>
          <w:szCs w:val="20"/>
          <w:lang w:val="en-US" w:eastAsia="en-US"/>
        </w:rPr>
      </w:pPr>
      <w:r>
        <w:rPr>
          <w:rFonts w:eastAsia="Calibri"/>
          <w:b/>
          <w:caps/>
          <w:szCs w:val="20"/>
          <w:lang w:val="en-US" w:eastAsia="en-US"/>
        </w:rPr>
        <w:t>technical specification</w:t>
      </w:r>
    </w:p>
    <w:p w14:paraId="72CC2B2B" w14:textId="77777777" w:rsidR="00E270B2" w:rsidRPr="00CC3E07" w:rsidRDefault="00E270B2" w:rsidP="00CC3E07">
      <w:pPr>
        <w:ind w:left="0"/>
      </w:pPr>
    </w:p>
    <w:sectPr w:rsidR="00E270B2" w:rsidRPr="00CC3E07" w:rsidSect="001F3771">
      <w:headerReference w:type="default" r:id="rId12"/>
      <w:footerReference w:type="default" r:id="rId13"/>
      <w:endnotePr>
        <w:numFmt w:val="lowerLetter"/>
      </w:endnotePr>
      <w:pgSz w:w="11906" w:h="16838" w:code="9"/>
      <w:pgMar w:top="1361" w:right="1701" w:bottom="1361" w:left="1701" w:header="1701" w:footer="0"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60B234" w14:textId="77777777" w:rsidR="00852B31" w:rsidRDefault="00852B31" w:rsidP="00B237C7">
      <w:r>
        <w:separator/>
      </w:r>
    </w:p>
  </w:endnote>
  <w:endnote w:type="continuationSeparator" w:id="0">
    <w:p w14:paraId="658A6DCE" w14:textId="77777777" w:rsidR="00852B31" w:rsidRDefault="00852B31" w:rsidP="00B237C7">
      <w:r>
        <w:continuationSeparator/>
      </w:r>
    </w:p>
  </w:endnote>
  <w:endnote w:type="continuationNotice" w:id="1">
    <w:p w14:paraId="3ABCDAC4" w14:textId="77777777" w:rsidR="00852B31" w:rsidRDefault="00852B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904"/>
      <w:gridCol w:w="2911"/>
      <w:gridCol w:w="2905"/>
    </w:tblGrid>
    <w:tr w:rsidR="00C229E4" w14:paraId="62A23342" w14:textId="77777777" w:rsidTr="00E55C24">
      <w:tc>
        <w:tcPr>
          <w:tcW w:w="3095" w:type="dxa"/>
          <w:vAlign w:val="center"/>
        </w:tcPr>
        <w:p w14:paraId="671890DC" w14:textId="77777777" w:rsidR="00C229E4" w:rsidRDefault="00C229E4" w:rsidP="00E55C24">
          <w:pPr>
            <w:pStyle w:val="Zpat"/>
            <w:ind w:left="0"/>
          </w:pPr>
        </w:p>
      </w:tc>
      <w:tc>
        <w:tcPr>
          <w:tcW w:w="3095" w:type="dxa"/>
          <w:vAlign w:val="center"/>
        </w:tcPr>
        <w:p w14:paraId="347A4068" w14:textId="77777777" w:rsidR="00C229E4" w:rsidRPr="0099593C" w:rsidRDefault="00C229E4" w:rsidP="00E55C24">
          <w:pPr>
            <w:pStyle w:val="Zpat"/>
            <w:ind w:left="0"/>
            <w:jc w:val="center"/>
            <w:rPr>
              <w:rStyle w:val="slostrnky"/>
            </w:rPr>
          </w:pPr>
          <w:r>
            <w:rPr>
              <w:rStyle w:val="slostrnky"/>
            </w:rPr>
            <w:t xml:space="preserve">- </w:t>
          </w:r>
          <w:r>
            <w:rPr>
              <w:rStyle w:val="slostrnky"/>
            </w:rPr>
            <w:fldChar w:fldCharType="begin"/>
          </w:r>
          <w:r>
            <w:rPr>
              <w:rStyle w:val="slostrnky"/>
            </w:rPr>
            <w:instrText xml:space="preserve"> PAGE  \* MERGEFORMAT </w:instrText>
          </w:r>
          <w:r>
            <w:rPr>
              <w:rStyle w:val="slostrnky"/>
            </w:rPr>
            <w:fldChar w:fldCharType="separate"/>
          </w:r>
          <w:r w:rsidR="00F229B7">
            <w:rPr>
              <w:rStyle w:val="slostrnky"/>
              <w:noProof/>
            </w:rPr>
            <w:t>4</w:t>
          </w:r>
          <w:r>
            <w:rPr>
              <w:rStyle w:val="slostrnky"/>
            </w:rPr>
            <w:fldChar w:fldCharType="end"/>
          </w:r>
          <w:r>
            <w:rPr>
              <w:rStyle w:val="slostrnky"/>
            </w:rPr>
            <w:t xml:space="preserve"> -</w:t>
          </w:r>
        </w:p>
      </w:tc>
      <w:tc>
        <w:tcPr>
          <w:tcW w:w="3096" w:type="dxa"/>
          <w:vAlign w:val="center"/>
        </w:tcPr>
        <w:p w14:paraId="5105B29E" w14:textId="77777777" w:rsidR="00C229E4" w:rsidRDefault="00C229E4" w:rsidP="00E55C24">
          <w:pPr>
            <w:pStyle w:val="Zpat"/>
            <w:ind w:left="0"/>
            <w:jc w:val="right"/>
          </w:pPr>
        </w:p>
      </w:tc>
    </w:tr>
  </w:tbl>
  <w:p w14:paraId="03955F58" w14:textId="77777777" w:rsidR="00C229E4" w:rsidRDefault="00C229E4" w:rsidP="00B237C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C3F83" w14:textId="77777777" w:rsidR="00852B31" w:rsidRDefault="00852B31" w:rsidP="00B237C7">
      <w:r>
        <w:separator/>
      </w:r>
    </w:p>
  </w:footnote>
  <w:footnote w:type="continuationSeparator" w:id="0">
    <w:p w14:paraId="2A3D728B" w14:textId="77777777" w:rsidR="00852B31" w:rsidRDefault="00852B31" w:rsidP="00B237C7">
      <w:r>
        <w:continuationSeparator/>
      </w:r>
    </w:p>
  </w:footnote>
  <w:footnote w:type="continuationNotice" w:id="1">
    <w:p w14:paraId="09A1234B" w14:textId="77777777" w:rsidR="00852B31" w:rsidRDefault="00852B3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DDA99" w14:textId="216476B4" w:rsidR="00C229E4" w:rsidRPr="001F3771" w:rsidRDefault="00C229E4" w:rsidP="001F3771">
    <w:pPr>
      <w:pStyle w:val="Zhlav"/>
    </w:pPr>
    <w:r w:rsidRPr="001F3771">
      <w:rPr>
        <w:rFonts w:eastAsia="Calibri"/>
        <w:noProof/>
        <w:lang w:val="cs-CZ" w:eastAsia="cs-CZ"/>
      </w:rPr>
      <w:drawing>
        <wp:anchor distT="0" distB="0" distL="114300" distR="114300" simplePos="0" relativeHeight="251663360" behindDoc="0" locked="0" layoutInCell="1" allowOverlap="1" wp14:anchorId="31D94405" wp14:editId="5B9A12B4">
          <wp:simplePos x="0" y="0"/>
          <wp:positionH relativeFrom="column">
            <wp:posOffset>4980305</wp:posOffset>
          </wp:positionH>
          <wp:positionV relativeFrom="paragraph">
            <wp:posOffset>-623570</wp:posOffset>
          </wp:positionV>
          <wp:extent cx="790575" cy="638175"/>
          <wp:effectExtent l="0" t="0" r="9525" b="9525"/>
          <wp:wrapSquare wrapText="bothSides"/>
          <wp:docPr id="1" name="Obrázek 1" descr="Logo OP VaV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 OP VaV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38175"/>
                  </a:xfrm>
                  <a:prstGeom prst="rect">
                    <a:avLst/>
                  </a:prstGeom>
                  <a:noFill/>
                  <a:ln>
                    <a:noFill/>
                  </a:ln>
                </pic:spPr>
              </pic:pic>
            </a:graphicData>
          </a:graphic>
        </wp:anchor>
      </w:drawing>
    </w:r>
    <w:r w:rsidRPr="001F3771">
      <w:rPr>
        <w:rFonts w:eastAsia="Calibri"/>
        <w:noProof/>
        <w:lang w:val="cs-CZ" w:eastAsia="cs-CZ"/>
      </w:rPr>
      <w:drawing>
        <wp:anchor distT="0" distB="0" distL="114300" distR="114300" simplePos="0" relativeHeight="251661312" behindDoc="0" locked="0" layoutInCell="1" allowOverlap="1" wp14:anchorId="210B6F76" wp14:editId="47B96464">
          <wp:simplePos x="0" y="0"/>
          <wp:positionH relativeFrom="column">
            <wp:posOffset>1432560</wp:posOffset>
          </wp:positionH>
          <wp:positionV relativeFrom="paragraph">
            <wp:posOffset>-754380</wp:posOffset>
          </wp:positionV>
          <wp:extent cx="2857500" cy="857250"/>
          <wp:effectExtent l="0" t="0" r="0" b="0"/>
          <wp:wrapSquare wrapText="bothSides"/>
          <wp:docPr id="2" name="Obrázek 2" descr="EU_tex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EU_text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0" cy="857250"/>
                  </a:xfrm>
                  <a:prstGeom prst="rect">
                    <a:avLst/>
                  </a:prstGeom>
                  <a:noFill/>
                  <a:ln>
                    <a:noFill/>
                  </a:ln>
                </pic:spPr>
              </pic:pic>
            </a:graphicData>
          </a:graphic>
        </wp:anchor>
      </w:drawing>
    </w:r>
    <w:r w:rsidRPr="001F3771">
      <w:rPr>
        <w:rFonts w:eastAsia="Calibri"/>
        <w:noProof/>
        <w:lang w:val="cs-CZ" w:eastAsia="cs-CZ"/>
      </w:rPr>
      <w:drawing>
        <wp:anchor distT="0" distB="0" distL="114300" distR="114300" simplePos="0" relativeHeight="251659264" behindDoc="0" locked="0" layoutInCell="1" allowOverlap="1" wp14:anchorId="4601F424" wp14:editId="262A9343">
          <wp:simplePos x="0" y="0"/>
          <wp:positionH relativeFrom="column">
            <wp:posOffset>-294640</wp:posOffset>
          </wp:positionH>
          <wp:positionV relativeFrom="paragraph">
            <wp:posOffset>-593090</wp:posOffset>
          </wp:positionV>
          <wp:extent cx="1191895" cy="574675"/>
          <wp:effectExtent l="0" t="0" r="8255" b="0"/>
          <wp:wrapSquare wrapText="bothSides"/>
          <wp:docPr id="3" name="Obrázek 3" descr="E:\CZ\JPEG\L_Logotype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E:\CZ\JPEG\L_Logotype_CZ.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191895" cy="5746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55"/>
    <w:lvl w:ilvl="0">
      <w:start w:val="1"/>
      <w:numFmt w:val="decimal"/>
      <w:lvlText w:val="%1."/>
      <w:lvlJc w:val="left"/>
      <w:pPr>
        <w:tabs>
          <w:tab w:val="num" w:pos="0"/>
        </w:tabs>
        <w:ind w:left="360" w:hanging="360"/>
      </w:pPr>
    </w:lvl>
    <w:lvl w:ilvl="1">
      <w:start w:val="6"/>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2">
    <w:nsid w:val="0000002F"/>
    <w:multiLevelType w:val="multilevel"/>
    <w:tmpl w:val="CA62A284"/>
    <w:lvl w:ilvl="0">
      <w:start w:val="1"/>
      <w:numFmt w:val="decimal"/>
      <w:pStyle w:val="ListALPHACAPS1"/>
      <w:lvlText w:val="%1."/>
      <w:lvlJc w:val="left"/>
      <w:pPr>
        <w:tabs>
          <w:tab w:val="num" w:pos="624"/>
        </w:tabs>
        <w:ind w:left="624" w:hanging="624"/>
      </w:pPr>
      <w:rPr>
        <w:rFonts w:ascii="CG Times" w:hAnsi="CG Times" w:cs="CG Times"/>
        <w:b/>
        <w:bCs/>
        <w:i w:val="0"/>
        <w:iCs w:val="0"/>
        <w:color w:val="auto"/>
        <w:spacing w:val="0"/>
        <w:sz w:val="22"/>
        <w:szCs w:val="22"/>
      </w:rPr>
    </w:lvl>
    <w:lvl w:ilvl="1">
      <w:start w:val="1"/>
      <w:numFmt w:val="decimal"/>
      <w:lvlText w:val="%1.%2"/>
      <w:lvlJc w:val="left"/>
      <w:pPr>
        <w:tabs>
          <w:tab w:val="num" w:pos="624"/>
        </w:tabs>
        <w:ind w:left="624" w:hanging="624"/>
      </w:pPr>
      <w:rPr>
        <w:b w:val="0"/>
        <w:bCs w:val="0"/>
        <w:i w:val="0"/>
        <w:iCs w:val="0"/>
        <w:spacing w:val="0"/>
        <w:sz w:val="20"/>
        <w:szCs w:val="20"/>
      </w:rPr>
    </w:lvl>
    <w:lvl w:ilvl="2">
      <w:start w:val="1"/>
      <w:numFmt w:val="decimal"/>
      <w:lvlText w:val="%1.%2.%3"/>
      <w:lvlJc w:val="left"/>
      <w:pPr>
        <w:tabs>
          <w:tab w:val="num" w:pos="1417"/>
        </w:tabs>
        <w:ind w:left="1417" w:hanging="793"/>
      </w:pPr>
      <w:rPr>
        <w:b w:val="0"/>
        <w:bCs w:val="0"/>
        <w:i w:val="0"/>
        <w:iCs w:val="0"/>
        <w:spacing w:val="0"/>
        <w:sz w:val="20"/>
        <w:szCs w:val="20"/>
      </w:rPr>
    </w:lvl>
    <w:lvl w:ilvl="3">
      <w:start w:val="1"/>
      <w:numFmt w:val="lowerLetter"/>
      <w:lvlText w:val="(%4)"/>
      <w:lvlJc w:val="left"/>
      <w:pPr>
        <w:tabs>
          <w:tab w:val="num" w:pos="1928"/>
        </w:tabs>
        <w:ind w:left="1928" w:hanging="511"/>
      </w:pPr>
      <w:rPr>
        <w:b w:val="0"/>
        <w:bCs w:val="0"/>
        <w:i w:val="0"/>
        <w:iCs w:val="0"/>
        <w:spacing w:val="0"/>
        <w:sz w:val="20"/>
        <w:szCs w:val="20"/>
      </w:rPr>
    </w:lvl>
    <w:lvl w:ilvl="4">
      <w:start w:val="1"/>
      <w:numFmt w:val="lowerRoman"/>
      <w:lvlText w:val="(%5)"/>
      <w:lvlJc w:val="left"/>
      <w:pPr>
        <w:tabs>
          <w:tab w:val="num" w:pos="2438"/>
        </w:tabs>
        <w:ind w:left="2438" w:hanging="510"/>
      </w:pPr>
      <w:rPr>
        <w:b w:val="0"/>
        <w:bCs w:val="0"/>
        <w:i w:val="0"/>
        <w:iCs w:val="0"/>
        <w:spacing w:val="0"/>
        <w:sz w:val="18"/>
        <w:szCs w:val="18"/>
      </w:rPr>
    </w:lvl>
    <w:lvl w:ilvl="5">
      <w:start w:val="1"/>
      <w:numFmt w:val="decimal"/>
      <w:lvlText w:val="(%6)"/>
      <w:lvlJc w:val="left"/>
      <w:pPr>
        <w:tabs>
          <w:tab w:val="num" w:pos="2948"/>
        </w:tabs>
        <w:ind w:left="2948" w:hanging="510"/>
      </w:pPr>
      <w:rPr>
        <w:b w:val="0"/>
        <w:bCs w:val="0"/>
        <w:i w:val="0"/>
        <w:iCs w:val="0"/>
        <w:spacing w:val="0"/>
        <w:sz w:val="20"/>
        <w:szCs w:val="20"/>
      </w:rPr>
    </w:lvl>
    <w:lvl w:ilvl="6">
      <w:start w:val="1"/>
      <w:numFmt w:val="none"/>
      <w:suff w:val="nothing"/>
      <w:lvlText w:val=""/>
      <w:lvlJc w:val="left"/>
    </w:lvl>
    <w:lvl w:ilvl="7">
      <w:start w:val="1"/>
      <w:numFmt w:val="none"/>
      <w:suff w:val="nothing"/>
      <w:lvlText w:val=""/>
      <w:lvlJc w:val="left"/>
    </w:lvl>
    <w:lvl w:ilvl="8">
      <w:start w:val="1"/>
      <w:numFmt w:val="decimal"/>
      <w:lvlRestart w:val="0"/>
      <w:lvlText w:val="SCHEDULE %9"/>
      <w:lvlJc w:val="left"/>
      <w:pPr>
        <w:tabs>
          <w:tab w:val="num" w:pos="4820"/>
        </w:tabs>
        <w:ind w:left="4820"/>
      </w:pPr>
      <w:rPr>
        <w:b/>
        <w:bCs/>
        <w:i w:val="0"/>
        <w:iCs w:val="0"/>
        <w:caps/>
        <w:smallCaps w:val="0"/>
        <w:spacing w:val="0"/>
        <w:sz w:val="22"/>
        <w:szCs w:val="22"/>
      </w:rPr>
    </w:lvl>
  </w:abstractNum>
  <w:abstractNum w:abstractNumId="3">
    <w:nsid w:val="09A41116"/>
    <w:multiLevelType w:val="multilevel"/>
    <w:tmpl w:val="7360A5B8"/>
    <w:lvl w:ilvl="0">
      <w:start w:val="1"/>
      <w:numFmt w:val="lowerRoman"/>
      <w:pStyle w:val="ListRoman1"/>
      <w:lvlText w:val="(%1)"/>
      <w:lvlJc w:val="left"/>
      <w:pPr>
        <w:tabs>
          <w:tab w:val="num" w:pos="624"/>
        </w:tabs>
        <w:ind w:left="624" w:hanging="624"/>
      </w:pPr>
      <w:rPr>
        <w:rFonts w:hint="default"/>
        <w:b w:val="0"/>
        <w:i w:val="0"/>
        <w:sz w:val="18"/>
      </w:rPr>
    </w:lvl>
    <w:lvl w:ilvl="1">
      <w:start w:val="1"/>
      <w:numFmt w:val="lowerRoman"/>
      <w:pStyle w:val="ListRoman2"/>
      <w:lvlText w:val="(%2)"/>
      <w:lvlJc w:val="left"/>
      <w:pPr>
        <w:tabs>
          <w:tab w:val="num" w:pos="1417"/>
        </w:tabs>
        <w:ind w:left="1417" w:hanging="793"/>
      </w:pPr>
      <w:rPr>
        <w:rFonts w:hint="default"/>
        <w:b w:val="0"/>
        <w:i w:val="0"/>
        <w:sz w:val="18"/>
      </w:rPr>
    </w:lvl>
    <w:lvl w:ilvl="2">
      <w:start w:val="1"/>
      <w:numFmt w:val="lowerRoman"/>
      <w:pStyle w:val="ListRoman3"/>
      <w:lvlText w:val="(%3)"/>
      <w:lvlJc w:val="left"/>
      <w:pPr>
        <w:tabs>
          <w:tab w:val="num" w:pos="1928"/>
        </w:tabs>
        <w:ind w:left="1928" w:hanging="511"/>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17A37B4B"/>
    <w:multiLevelType w:val="multilevel"/>
    <w:tmpl w:val="ADC85EDE"/>
    <w:styleLink w:val="Styl1"/>
    <w:lvl w:ilvl="0">
      <w:start w:val="1"/>
      <w:numFmt w:val="lowerRoman"/>
      <w:lvlText w:val="%1"/>
      <w:lvlJc w:val="left"/>
      <w:pPr>
        <w:ind w:left="2160" w:hanging="360"/>
      </w:pPr>
      <w:rPr>
        <w:rFonts w:ascii="Times New Roman" w:hAnsi="Times New Roman" w:hint="default"/>
        <w:color w:val="auto"/>
      </w:rPr>
    </w:lvl>
    <w:lvl w:ilvl="1">
      <w:start w:val="1"/>
      <w:numFmt w:val="lowerLetter"/>
      <w:lvlText w:val="%2)"/>
      <w:lvlJc w:val="left"/>
      <w:pPr>
        <w:ind w:left="2520" w:hanging="360"/>
      </w:pPr>
      <w:rPr>
        <w:rFonts w:hint="default"/>
      </w:rPr>
    </w:lvl>
    <w:lvl w:ilvl="2">
      <w:start w:val="1"/>
      <w:numFmt w:val="lowerRoman"/>
      <w:lvlText w:val="%3)"/>
      <w:lvlJc w:val="left"/>
      <w:pPr>
        <w:ind w:left="288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5">
    <w:nsid w:val="1BEA1FBF"/>
    <w:multiLevelType w:val="multilevel"/>
    <w:tmpl w:val="E604ABCC"/>
    <w:lvl w:ilvl="0">
      <w:start w:val="1"/>
      <w:numFmt w:val="decimal"/>
      <w:pStyle w:val="ListArabic1"/>
      <w:lvlText w:val="(%1)"/>
      <w:lvlJc w:val="left"/>
      <w:pPr>
        <w:tabs>
          <w:tab w:val="num" w:pos="624"/>
        </w:tabs>
        <w:ind w:left="624" w:hanging="624"/>
      </w:pPr>
      <w:rPr>
        <w:rFonts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pStyle w:val="ListArabic4"/>
      <w:lvlText w:val="(%4)"/>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CF5096A"/>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5B53A58"/>
    <w:multiLevelType w:val="hybridMultilevel"/>
    <w:tmpl w:val="1A8A745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nsid w:val="28D65E05"/>
    <w:multiLevelType w:val="multilevel"/>
    <w:tmpl w:val="32FC74A8"/>
    <w:lvl w:ilvl="0">
      <w:start w:val="1"/>
      <w:numFmt w:val="decimal"/>
      <w:pStyle w:val="ListLegal1"/>
      <w:lvlText w:val="%1."/>
      <w:lvlJc w:val="left"/>
      <w:pPr>
        <w:tabs>
          <w:tab w:val="num" w:pos="624"/>
        </w:tabs>
        <w:ind w:left="624" w:hanging="624"/>
      </w:pPr>
      <w:rPr>
        <w:rFonts w:hint="default"/>
        <w:b w:val="0"/>
        <w:i w:val="0"/>
        <w:sz w:val="20"/>
      </w:rPr>
    </w:lvl>
    <w:lvl w:ilvl="1">
      <w:start w:val="1"/>
      <w:numFmt w:val="decimal"/>
      <w:pStyle w:val="ListLegal2"/>
      <w:lvlText w:val="%1.%2"/>
      <w:lvlJc w:val="left"/>
      <w:pPr>
        <w:tabs>
          <w:tab w:val="num" w:pos="624"/>
        </w:tabs>
        <w:ind w:left="624" w:hanging="624"/>
      </w:pPr>
      <w:rPr>
        <w:rFonts w:hint="default"/>
        <w:b w:val="0"/>
        <w:i w:val="0"/>
        <w:sz w:val="20"/>
      </w:rPr>
    </w:lvl>
    <w:lvl w:ilvl="2">
      <w:start w:val="1"/>
      <w:numFmt w:val="decimal"/>
      <w:pStyle w:val="ListLegal3"/>
      <w:lvlText w:val="%1.%2.%3"/>
      <w:lvlJc w:val="left"/>
      <w:pPr>
        <w:tabs>
          <w:tab w:val="num" w:pos="1417"/>
        </w:tabs>
        <w:ind w:left="1417" w:hanging="793"/>
      </w:pPr>
      <w:rPr>
        <w:rFonts w:hint="default"/>
        <w:b w:val="0"/>
        <w:i w:val="0"/>
        <w:sz w:val="18"/>
      </w:rPr>
    </w:lvl>
    <w:lvl w:ilvl="3">
      <w:start w:val="1"/>
      <w:numFmt w:val="none"/>
      <w:lvlText w:val=""/>
      <w:lvlJc w:val="left"/>
      <w:pPr>
        <w:tabs>
          <w:tab w:val="num" w:pos="2438"/>
        </w:tabs>
        <w:ind w:left="2438" w:hanging="510"/>
      </w:pPr>
      <w:rPr>
        <w:rFonts w:hint="default"/>
        <w:b w:val="0"/>
        <w:i w:val="0"/>
        <w:sz w:val="2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2D067609"/>
    <w:multiLevelType w:val="multilevel"/>
    <w:tmpl w:val="7A187542"/>
    <w:lvl w:ilvl="0">
      <w:start w:val="1"/>
      <w:numFmt w:val="decimal"/>
      <w:pStyle w:val="Nadpis1"/>
      <w:lvlText w:val="%1."/>
      <w:lvlJc w:val="left"/>
      <w:pPr>
        <w:tabs>
          <w:tab w:val="num" w:pos="624"/>
        </w:tabs>
        <w:ind w:left="624" w:hanging="624"/>
      </w:pPr>
      <w:rPr>
        <w:rFonts w:hint="default"/>
        <w:b w:val="0"/>
        <w:i w:val="0"/>
        <w:sz w:val="20"/>
      </w:rPr>
    </w:lvl>
    <w:lvl w:ilvl="1">
      <w:start w:val="1"/>
      <w:numFmt w:val="decimal"/>
      <w:pStyle w:val="Nadpis2"/>
      <w:lvlText w:val="%1.%2"/>
      <w:lvlJc w:val="left"/>
      <w:pPr>
        <w:tabs>
          <w:tab w:val="num" w:pos="624"/>
        </w:tabs>
        <w:ind w:left="624" w:hanging="624"/>
      </w:pPr>
      <w:rPr>
        <w:rFonts w:hint="default"/>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hint="default"/>
        <w:b w:val="0"/>
        <w:i w:val="0"/>
        <w:sz w:val="18"/>
      </w:rPr>
    </w:lvl>
    <w:lvl w:ilvl="3">
      <w:start w:val="1"/>
      <w:numFmt w:val="lowerLetter"/>
      <w:lvlText w:val="(%4)"/>
      <w:lvlJc w:val="left"/>
      <w:pPr>
        <w:tabs>
          <w:tab w:val="num" w:pos="1929"/>
        </w:tabs>
        <w:ind w:left="1929" w:hanging="511"/>
      </w:pPr>
      <w:rPr>
        <w:rFonts w:hint="default"/>
        <w:b w:val="0"/>
        <w:i w:val="0"/>
        <w:sz w:val="20"/>
        <w:szCs w:val="20"/>
      </w:rPr>
    </w:lvl>
    <w:lvl w:ilvl="4">
      <w:start w:val="1"/>
      <w:numFmt w:val="lowerRoman"/>
      <w:pStyle w:val="Nadpis5"/>
      <w:lvlText w:val="(%5)"/>
      <w:lvlJc w:val="left"/>
      <w:pPr>
        <w:tabs>
          <w:tab w:val="num" w:pos="2438"/>
        </w:tabs>
        <w:ind w:left="2438" w:hanging="510"/>
      </w:pPr>
      <w:rPr>
        <w:rFonts w:hint="default"/>
        <w:b w:val="0"/>
        <w:i w:val="0"/>
        <w:sz w:val="18"/>
      </w:rPr>
    </w:lvl>
    <w:lvl w:ilvl="5">
      <w:start w:val="1"/>
      <w:numFmt w:val="decimal"/>
      <w:pStyle w:val="Nadpis6"/>
      <w:lvlText w:val="(%6)"/>
      <w:lvlJc w:val="left"/>
      <w:pPr>
        <w:tabs>
          <w:tab w:val="num" w:pos="2948"/>
        </w:tabs>
        <w:ind w:left="2948" w:hanging="510"/>
      </w:pPr>
      <w:rPr>
        <w:rFonts w:hint="default"/>
        <w:b w:val="0"/>
        <w:i w:val="0"/>
        <w:sz w:val="20"/>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decimal"/>
      <w:lvlRestart w:val="0"/>
      <w:pStyle w:val="Nadpis9"/>
      <w:lvlText w:val="SCHEDULE %9"/>
      <w:lvlJc w:val="left"/>
      <w:pPr>
        <w:tabs>
          <w:tab w:val="num" w:pos="0"/>
        </w:tabs>
        <w:ind w:left="0" w:firstLine="0"/>
      </w:pPr>
      <w:rPr>
        <w:rFonts w:hint="default"/>
        <w:b/>
        <w:i w:val="0"/>
        <w:caps/>
        <w:smallCaps w:val="0"/>
        <w:sz w:val="22"/>
      </w:rPr>
    </w:lvl>
  </w:abstractNum>
  <w:abstractNum w:abstractNumId="10">
    <w:nsid w:val="45046EE3"/>
    <w:multiLevelType w:val="multilevel"/>
    <w:tmpl w:val="7BD2AA42"/>
    <w:lvl w:ilvl="0">
      <w:start w:val="1"/>
      <w:numFmt w:val="decimal"/>
      <w:pStyle w:val="Level1"/>
      <w:lvlText w:val="%1."/>
      <w:lvlJc w:val="left"/>
      <w:pPr>
        <w:tabs>
          <w:tab w:val="num" w:pos="850"/>
        </w:tabs>
        <w:ind w:left="851" w:hanging="851"/>
      </w:pPr>
      <w:rPr>
        <w:rFonts w:hint="default"/>
        <w:b w:val="0"/>
        <w:i w:val="0"/>
        <w:caps w:val="0"/>
        <w:smallCaps w:val="0"/>
        <w:strike w:val="0"/>
        <w:dstrike w:val="0"/>
        <w:vanish w:val="0"/>
        <w:color w:val="auto"/>
        <w:u w:val="none" w:color="000000"/>
        <w:effect w:val="none"/>
        <w:vertAlign w:val="baseline"/>
      </w:rPr>
    </w:lvl>
    <w:lvl w:ilvl="1">
      <w:start w:val="1"/>
      <w:numFmt w:val="decimal"/>
      <w:pStyle w:val="Level2"/>
      <w:lvlText w:val="%1.%2"/>
      <w:lvlJc w:val="left"/>
      <w:pPr>
        <w:tabs>
          <w:tab w:val="num" w:pos="1843"/>
        </w:tabs>
        <w:ind w:left="1844"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evel3"/>
      <w:lvlText w:val="%1.%2.%3"/>
      <w:lvlJc w:val="left"/>
      <w:pPr>
        <w:tabs>
          <w:tab w:val="num" w:pos="2552"/>
        </w:tabs>
        <w:ind w:left="2553" w:hanging="851"/>
      </w:pPr>
      <w:rPr>
        <w:rFonts w:hint="default"/>
        <w:b w:val="0"/>
        <w:i w:val="0"/>
        <w:caps w:val="0"/>
        <w:smallCaps w:val="0"/>
        <w:strike w:val="0"/>
        <w:dstrike w:val="0"/>
        <w:vanish w:val="0"/>
        <w:color w:val="auto"/>
        <w:u w:val="none" w:color="000000"/>
        <w:effect w:val="none"/>
        <w:vertAlign w:val="baseline"/>
      </w:rPr>
    </w:lvl>
    <w:lvl w:ilvl="3">
      <w:start w:val="1"/>
      <w:numFmt w:val="lowerLetter"/>
      <w:pStyle w:val="Level4"/>
      <w:lvlText w:val="(%4)"/>
      <w:lvlJc w:val="left"/>
      <w:pPr>
        <w:tabs>
          <w:tab w:val="num" w:pos="3403"/>
        </w:tabs>
        <w:ind w:left="3404" w:hanging="851"/>
      </w:pPr>
      <w:rPr>
        <w:rFonts w:hint="default"/>
        <w:b w:val="0"/>
        <w:i w:val="0"/>
        <w:caps w:val="0"/>
        <w:smallCaps w:val="0"/>
        <w:strike w:val="0"/>
        <w:dstrike w:val="0"/>
        <w:vanish w:val="0"/>
        <w:color w:val="auto"/>
        <w:u w:val="none" w:color="000000"/>
        <w:effect w:val="none"/>
        <w:vertAlign w:val="baseline"/>
      </w:rPr>
    </w:lvl>
    <w:lvl w:ilvl="4">
      <w:start w:val="1"/>
      <w:numFmt w:val="lowerRoman"/>
      <w:pStyle w:val="Level5"/>
      <w:lvlText w:val="(%5)"/>
      <w:lvlJc w:val="left"/>
      <w:pPr>
        <w:tabs>
          <w:tab w:val="num" w:pos="4254"/>
        </w:tabs>
        <w:ind w:left="4255" w:hanging="851"/>
      </w:pPr>
      <w:rPr>
        <w:rFonts w:hint="default"/>
        <w:b w:val="0"/>
        <w:i w:val="0"/>
        <w:caps w:val="0"/>
        <w:smallCaps w:val="0"/>
        <w:strike w:val="0"/>
        <w:dstrike w:val="0"/>
        <w:vanish w:val="0"/>
        <w:color w:val="auto"/>
        <w:u w:val="none" w:color="000000"/>
        <w:effect w:val="none"/>
        <w:vertAlign w:val="baseline"/>
      </w:rPr>
    </w:lvl>
    <w:lvl w:ilvl="5">
      <w:start w:val="1"/>
      <w:numFmt w:val="decimal"/>
      <w:pStyle w:val="Level6"/>
      <w:lvlText w:val="(%6)"/>
      <w:lvlJc w:val="left"/>
      <w:pPr>
        <w:tabs>
          <w:tab w:val="num" w:pos="5105"/>
        </w:tabs>
        <w:ind w:left="5106" w:hanging="851"/>
      </w:pPr>
      <w:rPr>
        <w:rFonts w:hint="default"/>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ind w:left="5957" w:hanging="851"/>
      </w:pPr>
      <w:rPr>
        <w:rFonts w:hint="default"/>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ind w:left="6808" w:hanging="851"/>
      </w:pPr>
      <w:rPr>
        <w:rFonts w:hint="default"/>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ind w:left="7659" w:hanging="851"/>
      </w:pPr>
      <w:rPr>
        <w:rFonts w:hint="default"/>
        <w:b w:val="0"/>
        <w:i w:val="0"/>
        <w:caps w:val="0"/>
        <w:smallCaps w:val="0"/>
        <w:strike w:val="0"/>
        <w:dstrike w:val="0"/>
        <w:vanish w:val="0"/>
        <w:color w:val="auto"/>
        <w:u w:val="none" w:color="000000"/>
        <w:effect w:val="none"/>
        <w:vertAlign w:val="baseline"/>
      </w:rPr>
    </w:lvl>
  </w:abstractNum>
  <w:abstractNum w:abstractNumId="11">
    <w:nsid w:val="55CE1011"/>
    <w:multiLevelType w:val="hybridMultilevel"/>
    <w:tmpl w:val="36748FD6"/>
    <w:lvl w:ilvl="0" w:tplc="E7B6CC5E">
      <w:start w:val="1"/>
      <w:numFmt w:val="lowerLetter"/>
      <w:pStyle w:val="Nadpis4"/>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2">
    <w:nsid w:val="63881CB3"/>
    <w:multiLevelType w:val="hybridMultilevel"/>
    <w:tmpl w:val="42A64EB2"/>
    <w:lvl w:ilvl="0" w:tplc="92903C86">
      <w:start w:val="1"/>
      <w:numFmt w:val="upperLetter"/>
      <w:pStyle w:val="Normln-sted"/>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BF408A"/>
    <w:multiLevelType w:val="multilevel"/>
    <w:tmpl w:val="F946BD74"/>
    <w:lvl w:ilvl="0">
      <w:start w:val="1"/>
      <w:numFmt w:val="upperLetter"/>
      <w:pStyle w:val="LISTALPHACAPS10"/>
      <w:lvlText w:val="(%1)"/>
      <w:lvlJc w:val="left"/>
      <w:pPr>
        <w:tabs>
          <w:tab w:val="num" w:pos="624"/>
        </w:tabs>
        <w:ind w:left="624" w:hanging="624"/>
      </w:pPr>
      <w:rPr>
        <w:rFonts w:hint="default"/>
      </w:rPr>
    </w:lvl>
    <w:lvl w:ilvl="1">
      <w:start w:val="1"/>
      <w:numFmt w:val="upperLetter"/>
      <w:pStyle w:val="LISTALPHACAPS2"/>
      <w:lvlText w:val="(%2)"/>
      <w:lvlJc w:val="left"/>
      <w:pPr>
        <w:tabs>
          <w:tab w:val="num" w:pos="1418"/>
        </w:tabs>
        <w:ind w:left="1418" w:hanging="794"/>
      </w:pPr>
      <w:rPr>
        <w:rFonts w:hint="default"/>
      </w:rPr>
    </w:lvl>
    <w:lvl w:ilvl="2">
      <w:start w:val="1"/>
      <w:numFmt w:val="upperLetter"/>
      <w:pStyle w:val="LISTALPHACAPS3"/>
      <w:lvlText w:val="(%3)"/>
      <w:lvlJc w:val="left"/>
      <w:pPr>
        <w:tabs>
          <w:tab w:val="num" w:pos="1928"/>
        </w:tabs>
        <w:ind w:left="1928" w:hanging="51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8D86400"/>
    <w:multiLevelType w:val="hybridMultilevel"/>
    <w:tmpl w:val="1A8A745A"/>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nsid w:val="73B12C6C"/>
    <w:multiLevelType w:val="multilevel"/>
    <w:tmpl w:val="CF86E7BE"/>
    <w:lvl w:ilvl="0">
      <w:start w:val="1"/>
      <w:numFmt w:val="lowerLetter"/>
      <w:pStyle w:val="ListAlpha1"/>
      <w:lvlText w:val="%1)"/>
      <w:lvlJc w:val="left"/>
      <w:pPr>
        <w:ind w:left="624" w:hanging="624"/>
      </w:pPr>
      <w:rPr>
        <w:rFonts w:hint="default"/>
      </w:rPr>
    </w:lvl>
    <w:lvl w:ilvl="1">
      <w:start w:val="1"/>
      <w:numFmt w:val="lowerLetter"/>
      <w:pStyle w:val="ListAlpha2"/>
      <w:lvlText w:val="%2)"/>
      <w:lvlJc w:val="left"/>
      <w:pPr>
        <w:ind w:left="794" w:hanging="170"/>
      </w:pPr>
      <w:rPr>
        <w:rFonts w:hint="default"/>
      </w:rPr>
    </w:lvl>
    <w:lvl w:ilvl="2">
      <w:start w:val="1"/>
      <w:numFmt w:val="lowerLetter"/>
      <w:pStyle w:val="ListAlpha3"/>
      <w:lvlText w:val="%3)"/>
      <w:lvlJc w:val="left"/>
      <w:pPr>
        <w:ind w:left="510" w:firstLine="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7A49184C"/>
    <w:multiLevelType w:val="hybridMultilevel"/>
    <w:tmpl w:val="AFAAC090"/>
    <w:lvl w:ilvl="0" w:tplc="B04257F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9"/>
  </w:num>
  <w:num w:numId="2">
    <w:abstractNumId w:val="8"/>
  </w:num>
  <w:num w:numId="3">
    <w:abstractNumId w:val="15"/>
  </w:num>
  <w:num w:numId="4">
    <w:abstractNumId w:val="13"/>
  </w:num>
  <w:num w:numId="5">
    <w:abstractNumId w:val="5"/>
  </w:num>
  <w:num w:numId="6">
    <w:abstractNumId w:val="3"/>
  </w:num>
  <w:num w:numId="7">
    <w:abstractNumId w:val="4"/>
  </w:num>
  <w:num w:numId="8">
    <w:abstractNumId w:val="10"/>
  </w:num>
  <w:num w:numId="9">
    <w:abstractNumId w:val="2"/>
  </w:num>
  <w:num w:numId="10">
    <w:abstractNumId w:val="6"/>
  </w:num>
  <w:num w:numId="11">
    <w:abstractNumId w:val="12"/>
  </w:num>
  <w:num w:numId="12">
    <w:abstractNumId w:val="11"/>
  </w:num>
  <w:num w:numId="13">
    <w:abstractNumId w:val="11"/>
    <w:lvlOverride w:ilvl="0">
      <w:startOverride w:val="1"/>
    </w:lvlOverride>
  </w:num>
  <w:num w:numId="14">
    <w:abstractNumId w:val="11"/>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1"/>
    <w:lvlOverride w:ilvl="0">
      <w:startOverride w:val="1"/>
    </w:lvlOverride>
  </w:num>
  <w:num w:numId="20">
    <w:abstractNumId w:val="12"/>
    <w:lvlOverride w:ilvl="0">
      <w:startOverride w:val="1"/>
    </w:lvlOverride>
  </w:num>
  <w:num w:numId="21">
    <w:abstractNumId w:val="16"/>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7"/>
  </w:num>
  <w:num w:numId="34">
    <w:abstractNumId w:val="11"/>
    <w:lvlOverride w:ilvl="0">
      <w:startOverride w:val="1"/>
    </w:lvlOverride>
  </w:num>
  <w:num w:numId="35">
    <w:abstractNumId w:val="11"/>
    <w:lvlOverride w:ilvl="0">
      <w:startOverride w:val="1"/>
    </w:lvlOverride>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AC1"/>
    <w:rsid w:val="00000DD9"/>
    <w:rsid w:val="0000353A"/>
    <w:rsid w:val="0001640C"/>
    <w:rsid w:val="000212BD"/>
    <w:rsid w:val="00024B3D"/>
    <w:rsid w:val="000261FD"/>
    <w:rsid w:val="00032294"/>
    <w:rsid w:val="00032B6D"/>
    <w:rsid w:val="0004441F"/>
    <w:rsid w:val="00045E92"/>
    <w:rsid w:val="000463AA"/>
    <w:rsid w:val="0005236E"/>
    <w:rsid w:val="00053251"/>
    <w:rsid w:val="0005364F"/>
    <w:rsid w:val="000603DB"/>
    <w:rsid w:val="00061061"/>
    <w:rsid w:val="00062093"/>
    <w:rsid w:val="00065965"/>
    <w:rsid w:val="000703B4"/>
    <w:rsid w:val="000722A5"/>
    <w:rsid w:val="00080A1F"/>
    <w:rsid w:val="00081497"/>
    <w:rsid w:val="00084B82"/>
    <w:rsid w:val="0008745F"/>
    <w:rsid w:val="00087A02"/>
    <w:rsid w:val="000949E8"/>
    <w:rsid w:val="000A1D10"/>
    <w:rsid w:val="000A62E7"/>
    <w:rsid w:val="000A667F"/>
    <w:rsid w:val="000A7480"/>
    <w:rsid w:val="000B2219"/>
    <w:rsid w:val="000B252F"/>
    <w:rsid w:val="000B313B"/>
    <w:rsid w:val="000B40E9"/>
    <w:rsid w:val="000B638A"/>
    <w:rsid w:val="000B7CF1"/>
    <w:rsid w:val="000C1976"/>
    <w:rsid w:val="000C349F"/>
    <w:rsid w:val="000C547D"/>
    <w:rsid w:val="000C7692"/>
    <w:rsid w:val="000D73B4"/>
    <w:rsid w:val="000E1722"/>
    <w:rsid w:val="000E2B2C"/>
    <w:rsid w:val="000E33D5"/>
    <w:rsid w:val="000E40EF"/>
    <w:rsid w:val="000E4772"/>
    <w:rsid w:val="000F55F1"/>
    <w:rsid w:val="00102622"/>
    <w:rsid w:val="0010516C"/>
    <w:rsid w:val="001054C6"/>
    <w:rsid w:val="00112F7C"/>
    <w:rsid w:val="0011666B"/>
    <w:rsid w:val="001169E4"/>
    <w:rsid w:val="001175BE"/>
    <w:rsid w:val="00120B84"/>
    <w:rsid w:val="0012594C"/>
    <w:rsid w:val="001323D2"/>
    <w:rsid w:val="0013285A"/>
    <w:rsid w:val="001426D9"/>
    <w:rsid w:val="0014305F"/>
    <w:rsid w:val="0015019E"/>
    <w:rsid w:val="00152FEA"/>
    <w:rsid w:val="00155FA7"/>
    <w:rsid w:val="001566C0"/>
    <w:rsid w:val="00156B33"/>
    <w:rsid w:val="001571BE"/>
    <w:rsid w:val="00160814"/>
    <w:rsid w:val="00161616"/>
    <w:rsid w:val="00163828"/>
    <w:rsid w:val="00164E9F"/>
    <w:rsid w:val="001650E5"/>
    <w:rsid w:val="00165EA0"/>
    <w:rsid w:val="00165EB8"/>
    <w:rsid w:val="00166CFD"/>
    <w:rsid w:val="00174A67"/>
    <w:rsid w:val="00177409"/>
    <w:rsid w:val="00177E9D"/>
    <w:rsid w:val="00180F67"/>
    <w:rsid w:val="0018200D"/>
    <w:rsid w:val="00184459"/>
    <w:rsid w:val="00187A26"/>
    <w:rsid w:val="00190726"/>
    <w:rsid w:val="0019344C"/>
    <w:rsid w:val="00194D9A"/>
    <w:rsid w:val="00195CFB"/>
    <w:rsid w:val="001A1EEF"/>
    <w:rsid w:val="001A3AE3"/>
    <w:rsid w:val="001A4A2D"/>
    <w:rsid w:val="001A66E0"/>
    <w:rsid w:val="001B076C"/>
    <w:rsid w:val="001B4D97"/>
    <w:rsid w:val="001B60F3"/>
    <w:rsid w:val="001B63A4"/>
    <w:rsid w:val="001C0A24"/>
    <w:rsid w:val="001C46F5"/>
    <w:rsid w:val="001C6EFF"/>
    <w:rsid w:val="001D5833"/>
    <w:rsid w:val="001E053A"/>
    <w:rsid w:val="001E07C8"/>
    <w:rsid w:val="001E31D8"/>
    <w:rsid w:val="001E68B9"/>
    <w:rsid w:val="001F0C41"/>
    <w:rsid w:val="001F3771"/>
    <w:rsid w:val="00202791"/>
    <w:rsid w:val="0020519E"/>
    <w:rsid w:val="002116E3"/>
    <w:rsid w:val="00212F80"/>
    <w:rsid w:val="002174BC"/>
    <w:rsid w:val="002240BD"/>
    <w:rsid w:val="002259FE"/>
    <w:rsid w:val="00241368"/>
    <w:rsid w:val="00245567"/>
    <w:rsid w:val="002519C4"/>
    <w:rsid w:val="0026493C"/>
    <w:rsid w:val="00266303"/>
    <w:rsid w:val="00267FE7"/>
    <w:rsid w:val="0027106E"/>
    <w:rsid w:val="00271BF0"/>
    <w:rsid w:val="002732C0"/>
    <w:rsid w:val="00274F28"/>
    <w:rsid w:val="00276090"/>
    <w:rsid w:val="00281430"/>
    <w:rsid w:val="00296D46"/>
    <w:rsid w:val="00297FA1"/>
    <w:rsid w:val="002A1955"/>
    <w:rsid w:val="002A219B"/>
    <w:rsid w:val="002A72ED"/>
    <w:rsid w:val="002A7EE6"/>
    <w:rsid w:val="002B0F46"/>
    <w:rsid w:val="002B3D80"/>
    <w:rsid w:val="002B5444"/>
    <w:rsid w:val="002B6A34"/>
    <w:rsid w:val="002D1864"/>
    <w:rsid w:val="002D63B9"/>
    <w:rsid w:val="002E1332"/>
    <w:rsid w:val="002E16BB"/>
    <w:rsid w:val="002E1AE9"/>
    <w:rsid w:val="002F3DC3"/>
    <w:rsid w:val="002F4A0E"/>
    <w:rsid w:val="00301D8D"/>
    <w:rsid w:val="003029C1"/>
    <w:rsid w:val="003041F7"/>
    <w:rsid w:val="00306E7C"/>
    <w:rsid w:val="00312A0A"/>
    <w:rsid w:val="0031453C"/>
    <w:rsid w:val="00315B00"/>
    <w:rsid w:val="00320CE0"/>
    <w:rsid w:val="00321CE4"/>
    <w:rsid w:val="00324BD0"/>
    <w:rsid w:val="0033288C"/>
    <w:rsid w:val="00350501"/>
    <w:rsid w:val="0035105D"/>
    <w:rsid w:val="00351157"/>
    <w:rsid w:val="003540CB"/>
    <w:rsid w:val="003545FC"/>
    <w:rsid w:val="00354634"/>
    <w:rsid w:val="00360275"/>
    <w:rsid w:val="003639AF"/>
    <w:rsid w:val="003649D9"/>
    <w:rsid w:val="00365860"/>
    <w:rsid w:val="003743D4"/>
    <w:rsid w:val="0037513E"/>
    <w:rsid w:val="003767F4"/>
    <w:rsid w:val="00377222"/>
    <w:rsid w:val="00377457"/>
    <w:rsid w:val="0038268E"/>
    <w:rsid w:val="00382B55"/>
    <w:rsid w:val="00385FF1"/>
    <w:rsid w:val="0039028A"/>
    <w:rsid w:val="00390BE4"/>
    <w:rsid w:val="00394656"/>
    <w:rsid w:val="0039469E"/>
    <w:rsid w:val="003A174A"/>
    <w:rsid w:val="003A3333"/>
    <w:rsid w:val="003A629B"/>
    <w:rsid w:val="003A76FF"/>
    <w:rsid w:val="003B405C"/>
    <w:rsid w:val="003B5616"/>
    <w:rsid w:val="003B60EC"/>
    <w:rsid w:val="003B649B"/>
    <w:rsid w:val="003B6A78"/>
    <w:rsid w:val="003C17A8"/>
    <w:rsid w:val="003C46EC"/>
    <w:rsid w:val="003C4CBB"/>
    <w:rsid w:val="003D1668"/>
    <w:rsid w:val="003D4B4E"/>
    <w:rsid w:val="003F0F40"/>
    <w:rsid w:val="003F2155"/>
    <w:rsid w:val="003F61B9"/>
    <w:rsid w:val="003F68A6"/>
    <w:rsid w:val="003F7141"/>
    <w:rsid w:val="00401B1A"/>
    <w:rsid w:val="00402344"/>
    <w:rsid w:val="0040715C"/>
    <w:rsid w:val="00424202"/>
    <w:rsid w:val="004268C6"/>
    <w:rsid w:val="00437130"/>
    <w:rsid w:val="0043727B"/>
    <w:rsid w:val="00440536"/>
    <w:rsid w:val="004467BF"/>
    <w:rsid w:val="00453647"/>
    <w:rsid w:val="00453DCC"/>
    <w:rsid w:val="0046198B"/>
    <w:rsid w:val="0046499E"/>
    <w:rsid w:val="00464B2E"/>
    <w:rsid w:val="0046621A"/>
    <w:rsid w:val="00466D06"/>
    <w:rsid w:val="00473234"/>
    <w:rsid w:val="004758A8"/>
    <w:rsid w:val="00480166"/>
    <w:rsid w:val="0048122F"/>
    <w:rsid w:val="00485C6F"/>
    <w:rsid w:val="00487709"/>
    <w:rsid w:val="0049386B"/>
    <w:rsid w:val="004B2604"/>
    <w:rsid w:val="004B67AE"/>
    <w:rsid w:val="004C5CE0"/>
    <w:rsid w:val="004C627A"/>
    <w:rsid w:val="004D031E"/>
    <w:rsid w:val="004D4C1F"/>
    <w:rsid w:val="004E2F03"/>
    <w:rsid w:val="004E59E9"/>
    <w:rsid w:val="004F0B6D"/>
    <w:rsid w:val="004F3AE5"/>
    <w:rsid w:val="004F4458"/>
    <w:rsid w:val="004F6D86"/>
    <w:rsid w:val="00503328"/>
    <w:rsid w:val="005035D3"/>
    <w:rsid w:val="00503C4C"/>
    <w:rsid w:val="00522B47"/>
    <w:rsid w:val="005239CE"/>
    <w:rsid w:val="0052411F"/>
    <w:rsid w:val="00526B24"/>
    <w:rsid w:val="0053118C"/>
    <w:rsid w:val="00533406"/>
    <w:rsid w:val="005360C7"/>
    <w:rsid w:val="0053751C"/>
    <w:rsid w:val="00541998"/>
    <w:rsid w:val="00541FD7"/>
    <w:rsid w:val="00542F8A"/>
    <w:rsid w:val="00543549"/>
    <w:rsid w:val="00544606"/>
    <w:rsid w:val="00550CD9"/>
    <w:rsid w:val="00551898"/>
    <w:rsid w:val="00552965"/>
    <w:rsid w:val="005556BF"/>
    <w:rsid w:val="0055665F"/>
    <w:rsid w:val="0056757C"/>
    <w:rsid w:val="00571D53"/>
    <w:rsid w:val="005720C2"/>
    <w:rsid w:val="005749ED"/>
    <w:rsid w:val="00575B4F"/>
    <w:rsid w:val="00583939"/>
    <w:rsid w:val="00595656"/>
    <w:rsid w:val="005A78F6"/>
    <w:rsid w:val="005A798A"/>
    <w:rsid w:val="005B25F2"/>
    <w:rsid w:val="005C02E9"/>
    <w:rsid w:val="005C7C64"/>
    <w:rsid w:val="005D2D0E"/>
    <w:rsid w:val="005E1E16"/>
    <w:rsid w:val="005E2619"/>
    <w:rsid w:val="005E3067"/>
    <w:rsid w:val="005E6922"/>
    <w:rsid w:val="005F209A"/>
    <w:rsid w:val="005F2863"/>
    <w:rsid w:val="005F2D5E"/>
    <w:rsid w:val="005F4AE0"/>
    <w:rsid w:val="00602557"/>
    <w:rsid w:val="006059EB"/>
    <w:rsid w:val="00612930"/>
    <w:rsid w:val="0061341C"/>
    <w:rsid w:val="006142E1"/>
    <w:rsid w:val="00615585"/>
    <w:rsid w:val="00623AC1"/>
    <w:rsid w:val="00627703"/>
    <w:rsid w:val="00630B1B"/>
    <w:rsid w:val="00632FEA"/>
    <w:rsid w:val="006366E4"/>
    <w:rsid w:val="006431C6"/>
    <w:rsid w:val="00644EF8"/>
    <w:rsid w:val="00652C10"/>
    <w:rsid w:val="00653346"/>
    <w:rsid w:val="006600C6"/>
    <w:rsid w:val="006633AF"/>
    <w:rsid w:val="006667EC"/>
    <w:rsid w:val="00666BC3"/>
    <w:rsid w:val="00670E0A"/>
    <w:rsid w:val="0067561B"/>
    <w:rsid w:val="0067656D"/>
    <w:rsid w:val="00677DFF"/>
    <w:rsid w:val="00684F2E"/>
    <w:rsid w:val="00687C28"/>
    <w:rsid w:val="00692108"/>
    <w:rsid w:val="0069332A"/>
    <w:rsid w:val="0069606B"/>
    <w:rsid w:val="006A5D98"/>
    <w:rsid w:val="006B7ED9"/>
    <w:rsid w:val="006C2B4E"/>
    <w:rsid w:val="006C2FC0"/>
    <w:rsid w:val="006C42D5"/>
    <w:rsid w:val="006D011B"/>
    <w:rsid w:val="006D07B0"/>
    <w:rsid w:val="006D3C93"/>
    <w:rsid w:val="006D4A51"/>
    <w:rsid w:val="006E1461"/>
    <w:rsid w:val="006E4ADA"/>
    <w:rsid w:val="006F22D7"/>
    <w:rsid w:val="006F6D34"/>
    <w:rsid w:val="0070513A"/>
    <w:rsid w:val="0071294E"/>
    <w:rsid w:val="00715957"/>
    <w:rsid w:val="007206D0"/>
    <w:rsid w:val="00721716"/>
    <w:rsid w:val="00722526"/>
    <w:rsid w:val="00726A76"/>
    <w:rsid w:val="007301CD"/>
    <w:rsid w:val="00735B60"/>
    <w:rsid w:val="00742E90"/>
    <w:rsid w:val="00743224"/>
    <w:rsid w:val="00745CE1"/>
    <w:rsid w:val="00746A42"/>
    <w:rsid w:val="00746FDD"/>
    <w:rsid w:val="0076043D"/>
    <w:rsid w:val="007721F0"/>
    <w:rsid w:val="00772AA0"/>
    <w:rsid w:val="00775990"/>
    <w:rsid w:val="00775FCE"/>
    <w:rsid w:val="00777D89"/>
    <w:rsid w:val="00780621"/>
    <w:rsid w:val="00780FAA"/>
    <w:rsid w:val="00782D9D"/>
    <w:rsid w:val="00785E82"/>
    <w:rsid w:val="00787A07"/>
    <w:rsid w:val="00795B68"/>
    <w:rsid w:val="007A50A2"/>
    <w:rsid w:val="007A5F23"/>
    <w:rsid w:val="007A610F"/>
    <w:rsid w:val="007A61C3"/>
    <w:rsid w:val="007C082F"/>
    <w:rsid w:val="007C0831"/>
    <w:rsid w:val="007C6F8B"/>
    <w:rsid w:val="007D2393"/>
    <w:rsid w:val="007D5684"/>
    <w:rsid w:val="007D6313"/>
    <w:rsid w:val="007F0D3E"/>
    <w:rsid w:val="007F3E8D"/>
    <w:rsid w:val="007F6E6C"/>
    <w:rsid w:val="00802189"/>
    <w:rsid w:val="00807F10"/>
    <w:rsid w:val="00810056"/>
    <w:rsid w:val="00815755"/>
    <w:rsid w:val="00821B1B"/>
    <w:rsid w:val="00826113"/>
    <w:rsid w:val="00826A9D"/>
    <w:rsid w:val="00826AAE"/>
    <w:rsid w:val="0083471A"/>
    <w:rsid w:val="0083544D"/>
    <w:rsid w:val="008423B7"/>
    <w:rsid w:val="00847B4F"/>
    <w:rsid w:val="00851E20"/>
    <w:rsid w:val="00852B31"/>
    <w:rsid w:val="00855CFD"/>
    <w:rsid w:val="00855FDE"/>
    <w:rsid w:val="008577D9"/>
    <w:rsid w:val="008632D0"/>
    <w:rsid w:val="008641C7"/>
    <w:rsid w:val="00882463"/>
    <w:rsid w:val="00883ABB"/>
    <w:rsid w:val="00886F1E"/>
    <w:rsid w:val="0089020A"/>
    <w:rsid w:val="0089417F"/>
    <w:rsid w:val="00895F56"/>
    <w:rsid w:val="008960C1"/>
    <w:rsid w:val="008A01FC"/>
    <w:rsid w:val="008A0720"/>
    <w:rsid w:val="008A34A5"/>
    <w:rsid w:val="008A5804"/>
    <w:rsid w:val="008A5D32"/>
    <w:rsid w:val="008B24B7"/>
    <w:rsid w:val="008B4EC7"/>
    <w:rsid w:val="008B5380"/>
    <w:rsid w:val="008B6CD1"/>
    <w:rsid w:val="008C04C2"/>
    <w:rsid w:val="008C3774"/>
    <w:rsid w:val="008C5D4C"/>
    <w:rsid w:val="008C6B3D"/>
    <w:rsid w:val="008C714A"/>
    <w:rsid w:val="008D2997"/>
    <w:rsid w:val="008D6C46"/>
    <w:rsid w:val="008E098A"/>
    <w:rsid w:val="009025B9"/>
    <w:rsid w:val="00910F1E"/>
    <w:rsid w:val="00926288"/>
    <w:rsid w:val="00931B6A"/>
    <w:rsid w:val="009431AE"/>
    <w:rsid w:val="009462ED"/>
    <w:rsid w:val="00950F29"/>
    <w:rsid w:val="00952ECA"/>
    <w:rsid w:val="00953152"/>
    <w:rsid w:val="00957783"/>
    <w:rsid w:val="00960259"/>
    <w:rsid w:val="0096138F"/>
    <w:rsid w:val="0096446B"/>
    <w:rsid w:val="00966297"/>
    <w:rsid w:val="00970C9A"/>
    <w:rsid w:val="0097203E"/>
    <w:rsid w:val="009852F0"/>
    <w:rsid w:val="00994302"/>
    <w:rsid w:val="00995E39"/>
    <w:rsid w:val="009970C3"/>
    <w:rsid w:val="0099714C"/>
    <w:rsid w:val="009A1F12"/>
    <w:rsid w:val="009A2160"/>
    <w:rsid w:val="009B0A2A"/>
    <w:rsid w:val="009B0DAB"/>
    <w:rsid w:val="009B7AF1"/>
    <w:rsid w:val="009B7EB7"/>
    <w:rsid w:val="009C0DD6"/>
    <w:rsid w:val="009C3955"/>
    <w:rsid w:val="009D5CD9"/>
    <w:rsid w:val="009E2DC4"/>
    <w:rsid w:val="009E2EAC"/>
    <w:rsid w:val="009E3BFD"/>
    <w:rsid w:val="009F0A02"/>
    <w:rsid w:val="009F13F3"/>
    <w:rsid w:val="009F1ABF"/>
    <w:rsid w:val="009F5199"/>
    <w:rsid w:val="00A0358F"/>
    <w:rsid w:val="00A03EC2"/>
    <w:rsid w:val="00A109B9"/>
    <w:rsid w:val="00A13302"/>
    <w:rsid w:val="00A14EBF"/>
    <w:rsid w:val="00A2256D"/>
    <w:rsid w:val="00A2536F"/>
    <w:rsid w:val="00A32CC6"/>
    <w:rsid w:val="00A41890"/>
    <w:rsid w:val="00A43C65"/>
    <w:rsid w:val="00A450C8"/>
    <w:rsid w:val="00A4573E"/>
    <w:rsid w:val="00A520CB"/>
    <w:rsid w:val="00A53D34"/>
    <w:rsid w:val="00A54D78"/>
    <w:rsid w:val="00A562A7"/>
    <w:rsid w:val="00A56575"/>
    <w:rsid w:val="00A61CCD"/>
    <w:rsid w:val="00A64C71"/>
    <w:rsid w:val="00A700D8"/>
    <w:rsid w:val="00A75670"/>
    <w:rsid w:val="00A837A5"/>
    <w:rsid w:val="00A96632"/>
    <w:rsid w:val="00AA0266"/>
    <w:rsid w:val="00AB1441"/>
    <w:rsid w:val="00AB4F65"/>
    <w:rsid w:val="00AB6446"/>
    <w:rsid w:val="00AC64C2"/>
    <w:rsid w:val="00AC7231"/>
    <w:rsid w:val="00AD51A8"/>
    <w:rsid w:val="00AD6034"/>
    <w:rsid w:val="00AD6533"/>
    <w:rsid w:val="00AE04D4"/>
    <w:rsid w:val="00AF04AB"/>
    <w:rsid w:val="00AF4414"/>
    <w:rsid w:val="00AF65A3"/>
    <w:rsid w:val="00AF6A28"/>
    <w:rsid w:val="00B01CF2"/>
    <w:rsid w:val="00B04309"/>
    <w:rsid w:val="00B110A6"/>
    <w:rsid w:val="00B157BF"/>
    <w:rsid w:val="00B237C7"/>
    <w:rsid w:val="00B25321"/>
    <w:rsid w:val="00B312CC"/>
    <w:rsid w:val="00B36EB0"/>
    <w:rsid w:val="00B55FF0"/>
    <w:rsid w:val="00B60B1C"/>
    <w:rsid w:val="00B60CCF"/>
    <w:rsid w:val="00B6400A"/>
    <w:rsid w:val="00B64832"/>
    <w:rsid w:val="00B6755F"/>
    <w:rsid w:val="00B72C93"/>
    <w:rsid w:val="00B827FA"/>
    <w:rsid w:val="00B82947"/>
    <w:rsid w:val="00B865B4"/>
    <w:rsid w:val="00B912AD"/>
    <w:rsid w:val="00B929E0"/>
    <w:rsid w:val="00B92D4D"/>
    <w:rsid w:val="00B96095"/>
    <w:rsid w:val="00BA4043"/>
    <w:rsid w:val="00BA47FF"/>
    <w:rsid w:val="00BA6041"/>
    <w:rsid w:val="00BA6870"/>
    <w:rsid w:val="00BB7BD7"/>
    <w:rsid w:val="00BC2A25"/>
    <w:rsid w:val="00BD0890"/>
    <w:rsid w:val="00BD1860"/>
    <w:rsid w:val="00BD1EBA"/>
    <w:rsid w:val="00BD7951"/>
    <w:rsid w:val="00BF276B"/>
    <w:rsid w:val="00BF6CEB"/>
    <w:rsid w:val="00BF78C0"/>
    <w:rsid w:val="00C00590"/>
    <w:rsid w:val="00C00DDD"/>
    <w:rsid w:val="00C01298"/>
    <w:rsid w:val="00C02459"/>
    <w:rsid w:val="00C04DBD"/>
    <w:rsid w:val="00C06627"/>
    <w:rsid w:val="00C119D8"/>
    <w:rsid w:val="00C11A1A"/>
    <w:rsid w:val="00C125F2"/>
    <w:rsid w:val="00C13B27"/>
    <w:rsid w:val="00C16CD5"/>
    <w:rsid w:val="00C170A7"/>
    <w:rsid w:val="00C229E4"/>
    <w:rsid w:val="00C230F2"/>
    <w:rsid w:val="00C2495F"/>
    <w:rsid w:val="00C363A2"/>
    <w:rsid w:val="00C45165"/>
    <w:rsid w:val="00C50DF7"/>
    <w:rsid w:val="00C62651"/>
    <w:rsid w:val="00C66A37"/>
    <w:rsid w:val="00C713E1"/>
    <w:rsid w:val="00C76938"/>
    <w:rsid w:val="00C77FE6"/>
    <w:rsid w:val="00C90056"/>
    <w:rsid w:val="00C951BE"/>
    <w:rsid w:val="00CA7F74"/>
    <w:rsid w:val="00CB63C1"/>
    <w:rsid w:val="00CB6C13"/>
    <w:rsid w:val="00CC30FF"/>
    <w:rsid w:val="00CC3E07"/>
    <w:rsid w:val="00CD7032"/>
    <w:rsid w:val="00CE0AF4"/>
    <w:rsid w:val="00CE1066"/>
    <w:rsid w:val="00CE7B1C"/>
    <w:rsid w:val="00CF007B"/>
    <w:rsid w:val="00CF5247"/>
    <w:rsid w:val="00CF55C9"/>
    <w:rsid w:val="00CF5E54"/>
    <w:rsid w:val="00CF7462"/>
    <w:rsid w:val="00D00BA2"/>
    <w:rsid w:val="00D05A30"/>
    <w:rsid w:val="00D10C0B"/>
    <w:rsid w:val="00D20108"/>
    <w:rsid w:val="00D22640"/>
    <w:rsid w:val="00D26069"/>
    <w:rsid w:val="00D40301"/>
    <w:rsid w:val="00D429A6"/>
    <w:rsid w:val="00D43A6D"/>
    <w:rsid w:val="00D529BA"/>
    <w:rsid w:val="00D53329"/>
    <w:rsid w:val="00D5441E"/>
    <w:rsid w:val="00D545A1"/>
    <w:rsid w:val="00D55092"/>
    <w:rsid w:val="00D60C12"/>
    <w:rsid w:val="00D6593A"/>
    <w:rsid w:val="00D72791"/>
    <w:rsid w:val="00D73F91"/>
    <w:rsid w:val="00D75F26"/>
    <w:rsid w:val="00D76FD9"/>
    <w:rsid w:val="00D77ACE"/>
    <w:rsid w:val="00D81D46"/>
    <w:rsid w:val="00D86EC8"/>
    <w:rsid w:val="00D908EC"/>
    <w:rsid w:val="00D93C4B"/>
    <w:rsid w:val="00D949BC"/>
    <w:rsid w:val="00D95FED"/>
    <w:rsid w:val="00DA094B"/>
    <w:rsid w:val="00DA127A"/>
    <w:rsid w:val="00DA13F3"/>
    <w:rsid w:val="00DA3044"/>
    <w:rsid w:val="00DA6179"/>
    <w:rsid w:val="00DB069B"/>
    <w:rsid w:val="00DB11DB"/>
    <w:rsid w:val="00DB5C5B"/>
    <w:rsid w:val="00DB6D19"/>
    <w:rsid w:val="00DB7331"/>
    <w:rsid w:val="00DC05E7"/>
    <w:rsid w:val="00DC596F"/>
    <w:rsid w:val="00DC628A"/>
    <w:rsid w:val="00DC7040"/>
    <w:rsid w:val="00DD1599"/>
    <w:rsid w:val="00DD5B00"/>
    <w:rsid w:val="00DD6D96"/>
    <w:rsid w:val="00DE0DDF"/>
    <w:rsid w:val="00DE1D29"/>
    <w:rsid w:val="00DE5653"/>
    <w:rsid w:val="00DF42CC"/>
    <w:rsid w:val="00E0078A"/>
    <w:rsid w:val="00E01B1E"/>
    <w:rsid w:val="00E04ACC"/>
    <w:rsid w:val="00E05742"/>
    <w:rsid w:val="00E10AC7"/>
    <w:rsid w:val="00E11E98"/>
    <w:rsid w:val="00E12085"/>
    <w:rsid w:val="00E14B3A"/>
    <w:rsid w:val="00E20D88"/>
    <w:rsid w:val="00E252C4"/>
    <w:rsid w:val="00E270B2"/>
    <w:rsid w:val="00E274C4"/>
    <w:rsid w:val="00E36CCC"/>
    <w:rsid w:val="00E37F46"/>
    <w:rsid w:val="00E415BB"/>
    <w:rsid w:val="00E44F9B"/>
    <w:rsid w:val="00E46252"/>
    <w:rsid w:val="00E52BBA"/>
    <w:rsid w:val="00E549CE"/>
    <w:rsid w:val="00E55AAB"/>
    <w:rsid w:val="00E55C24"/>
    <w:rsid w:val="00E5722C"/>
    <w:rsid w:val="00E603E7"/>
    <w:rsid w:val="00E6592B"/>
    <w:rsid w:val="00E8401D"/>
    <w:rsid w:val="00E85DC7"/>
    <w:rsid w:val="00E868E4"/>
    <w:rsid w:val="00E92E4F"/>
    <w:rsid w:val="00E93C8A"/>
    <w:rsid w:val="00E94E47"/>
    <w:rsid w:val="00E955CA"/>
    <w:rsid w:val="00EA1374"/>
    <w:rsid w:val="00EA531A"/>
    <w:rsid w:val="00EA6D4E"/>
    <w:rsid w:val="00EB07C2"/>
    <w:rsid w:val="00EB1711"/>
    <w:rsid w:val="00EB5A04"/>
    <w:rsid w:val="00EB76DD"/>
    <w:rsid w:val="00EC189E"/>
    <w:rsid w:val="00EE3A63"/>
    <w:rsid w:val="00EE633A"/>
    <w:rsid w:val="00EE65B5"/>
    <w:rsid w:val="00EF3E34"/>
    <w:rsid w:val="00EF58F1"/>
    <w:rsid w:val="00F03A50"/>
    <w:rsid w:val="00F04E73"/>
    <w:rsid w:val="00F11DAB"/>
    <w:rsid w:val="00F151A4"/>
    <w:rsid w:val="00F1553C"/>
    <w:rsid w:val="00F229B7"/>
    <w:rsid w:val="00F26D8A"/>
    <w:rsid w:val="00F27157"/>
    <w:rsid w:val="00F3171A"/>
    <w:rsid w:val="00F34396"/>
    <w:rsid w:val="00F35FB9"/>
    <w:rsid w:val="00F44425"/>
    <w:rsid w:val="00F57F8C"/>
    <w:rsid w:val="00F60251"/>
    <w:rsid w:val="00F6316C"/>
    <w:rsid w:val="00F652F2"/>
    <w:rsid w:val="00F67694"/>
    <w:rsid w:val="00F713C7"/>
    <w:rsid w:val="00F73466"/>
    <w:rsid w:val="00F804A5"/>
    <w:rsid w:val="00F8231F"/>
    <w:rsid w:val="00F85F91"/>
    <w:rsid w:val="00F97AE4"/>
    <w:rsid w:val="00FA078C"/>
    <w:rsid w:val="00FA0890"/>
    <w:rsid w:val="00FA59BE"/>
    <w:rsid w:val="00FB4460"/>
    <w:rsid w:val="00FC4F7D"/>
    <w:rsid w:val="00FC7243"/>
    <w:rsid w:val="00FD49CB"/>
    <w:rsid w:val="00FD7B96"/>
    <w:rsid w:val="00FE3CD0"/>
    <w:rsid w:val="00FF340F"/>
    <w:rsid w:val="00FF6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883ABB"/>
    <w:rPr>
      <w:sz w:val="16"/>
      <w:szCs w:val="16"/>
    </w:rPr>
  </w:style>
  <w:style w:type="paragraph" w:styleId="Textkomente">
    <w:name w:val="annotation text"/>
    <w:basedOn w:val="Normln"/>
    <w:link w:val="TextkomenteChar"/>
    <w:uiPriority w:val="99"/>
    <w:semiHidden/>
    <w:unhideWhenUsed/>
    <w:rsid w:val="00883ABB"/>
    <w:pPr>
      <w:spacing w:line="240" w:lineRule="auto"/>
    </w:pPr>
    <w:rPr>
      <w:sz w:val="20"/>
      <w:szCs w:val="20"/>
    </w:rPr>
  </w:style>
  <w:style w:type="character" w:customStyle="1" w:styleId="TextkomenteChar">
    <w:name w:val="Text komentáře Char"/>
    <w:basedOn w:val="Standardnpsmoodstavce"/>
    <w:link w:val="Textkomente"/>
    <w:uiPriority w:val="99"/>
    <w:semiHidden/>
    <w:rsid w:val="00883ABB"/>
    <w:rPr>
      <w:rFonts w:eastAsia="Batang"/>
      <w:lang w:val="en-GB" w:eastAsia="en-GB"/>
    </w:rPr>
  </w:style>
  <w:style w:type="paragraph" w:styleId="Pedmtkomente">
    <w:name w:val="annotation subject"/>
    <w:basedOn w:val="Textkomente"/>
    <w:next w:val="Textkomente"/>
    <w:link w:val="PedmtkomenteChar"/>
    <w:uiPriority w:val="99"/>
    <w:semiHidden/>
    <w:unhideWhenUsed/>
    <w:rsid w:val="00883ABB"/>
    <w:rPr>
      <w:b/>
      <w:bCs/>
    </w:rPr>
  </w:style>
  <w:style w:type="character" w:customStyle="1" w:styleId="PedmtkomenteChar">
    <w:name w:val="Předmět komentáře Char"/>
    <w:basedOn w:val="TextkomenteChar"/>
    <w:link w:val="Pedmtkomente"/>
    <w:uiPriority w:val="99"/>
    <w:semiHidden/>
    <w:rsid w:val="00883ABB"/>
    <w:rPr>
      <w:rFonts w:eastAsia="Batang"/>
      <w:b/>
      <w:bCs/>
      <w:lang w:val="en-GB" w:eastAsia="en-GB"/>
    </w:rPr>
  </w:style>
  <w:style w:type="paragraph" w:styleId="Revize">
    <w:name w:val="Revision"/>
    <w:hidden/>
    <w:uiPriority w:val="99"/>
    <w:semiHidden/>
    <w:rsid w:val="00D93C4B"/>
    <w:rPr>
      <w:rFonts w:eastAsia="Batang"/>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237C7"/>
    <w:pPr>
      <w:spacing w:after="200" w:line="288" w:lineRule="auto"/>
      <w:ind w:left="624"/>
      <w:jc w:val="both"/>
    </w:pPr>
    <w:rPr>
      <w:rFonts w:eastAsia="Batang"/>
      <w:sz w:val="22"/>
      <w:szCs w:val="22"/>
      <w:lang w:val="en-GB" w:eastAsia="en-GB"/>
    </w:rPr>
  </w:style>
  <w:style w:type="paragraph" w:styleId="Nadpis1">
    <w:name w:val="heading 1"/>
    <w:aliases w:val="1_Nadpis 1,Section,Section Heading,SECTION,Chapter,Hoofdstukkop"/>
    <w:basedOn w:val="Normln"/>
    <w:next w:val="Zkladntext"/>
    <w:link w:val="Nadpis1Char"/>
    <w:qFormat/>
    <w:rsid w:val="001F3771"/>
    <w:pPr>
      <w:keepNext/>
      <w:numPr>
        <w:numId w:val="1"/>
      </w:numPr>
      <w:tabs>
        <w:tab w:val="left" w:pos="22"/>
      </w:tabs>
      <w:spacing w:before="240" w:after="240" w:line="276" w:lineRule="auto"/>
      <w:outlineLvl w:val="0"/>
    </w:pPr>
    <w:rPr>
      <w:b/>
      <w:caps/>
      <w:kern w:val="28"/>
    </w:rPr>
  </w:style>
  <w:style w:type="paragraph" w:styleId="Nadpis2">
    <w:name w:val="heading 2"/>
    <w:aliases w:val="2_Nadpis 2,Major,Reset numbering,Centerhead"/>
    <w:basedOn w:val="Normln"/>
    <w:next w:val="Zkladntext"/>
    <w:link w:val="Nadpis2Char"/>
    <w:qFormat/>
    <w:rsid w:val="001F3771"/>
    <w:pPr>
      <w:numPr>
        <w:ilvl w:val="1"/>
        <w:numId w:val="1"/>
      </w:numPr>
      <w:tabs>
        <w:tab w:val="left" w:pos="22"/>
      </w:tabs>
      <w:spacing w:line="276" w:lineRule="auto"/>
      <w:outlineLvl w:val="1"/>
    </w:pPr>
    <w:rPr>
      <w:kern w:val="24"/>
    </w:rPr>
  </w:style>
  <w:style w:type="paragraph" w:styleId="Nadpis3">
    <w:name w:val="heading 3"/>
    <w:aliases w:val="3_Nadpis 3"/>
    <w:basedOn w:val="Normln"/>
    <w:next w:val="Zkladntext2"/>
    <w:link w:val="Nadpis3Char"/>
    <w:qFormat/>
    <w:rsid w:val="005239CE"/>
    <w:pPr>
      <w:numPr>
        <w:ilvl w:val="2"/>
        <w:numId w:val="1"/>
      </w:numPr>
      <w:tabs>
        <w:tab w:val="left" w:pos="50"/>
      </w:tabs>
      <w:outlineLvl w:val="2"/>
    </w:pPr>
  </w:style>
  <w:style w:type="paragraph" w:styleId="Nadpis4">
    <w:name w:val="heading 4"/>
    <w:aliases w:val="4_Nadpis 4,Sub-Minor,Level 2 - a"/>
    <w:basedOn w:val="Normln"/>
    <w:next w:val="Zkladntext3"/>
    <w:link w:val="Nadpis4Char"/>
    <w:qFormat/>
    <w:rsid w:val="001F3771"/>
    <w:pPr>
      <w:numPr>
        <w:numId w:val="12"/>
      </w:numPr>
      <w:tabs>
        <w:tab w:val="left" w:pos="68"/>
      </w:tabs>
      <w:spacing w:line="276" w:lineRule="auto"/>
      <w:ind w:left="1418" w:hanging="709"/>
      <w:outlineLvl w:val="3"/>
    </w:pPr>
  </w:style>
  <w:style w:type="paragraph" w:styleId="Nadpis5">
    <w:name w:val="heading 5"/>
    <w:aliases w:val="5_Nadpis 5"/>
    <w:basedOn w:val="Normln"/>
    <w:next w:val="Normln"/>
    <w:link w:val="Nadpis5Char"/>
    <w:qFormat/>
    <w:rsid w:val="005239CE"/>
    <w:pPr>
      <w:numPr>
        <w:ilvl w:val="4"/>
        <w:numId w:val="1"/>
      </w:numPr>
      <w:tabs>
        <w:tab w:val="left" w:pos="86"/>
      </w:tabs>
      <w:outlineLvl w:val="4"/>
    </w:pPr>
  </w:style>
  <w:style w:type="paragraph" w:styleId="Nadpis6">
    <w:name w:val="heading 6"/>
    <w:aliases w:val="6_Nadpis 6"/>
    <w:basedOn w:val="Normln"/>
    <w:next w:val="Normln"/>
    <w:qFormat/>
    <w:rsid w:val="005239CE"/>
    <w:pPr>
      <w:numPr>
        <w:ilvl w:val="5"/>
        <w:numId w:val="1"/>
      </w:numPr>
      <w:tabs>
        <w:tab w:val="left" w:pos="104"/>
      </w:tabs>
      <w:outlineLvl w:val="5"/>
    </w:pPr>
  </w:style>
  <w:style w:type="paragraph" w:styleId="Nadpis7">
    <w:name w:val="heading 7"/>
    <w:basedOn w:val="Normln"/>
    <w:next w:val="Normln"/>
    <w:qFormat/>
    <w:rsid w:val="005239CE"/>
    <w:pPr>
      <w:numPr>
        <w:ilvl w:val="6"/>
        <w:numId w:val="1"/>
      </w:numPr>
      <w:outlineLvl w:val="6"/>
    </w:pPr>
  </w:style>
  <w:style w:type="paragraph" w:styleId="Nadpis8">
    <w:name w:val="heading 8"/>
    <w:basedOn w:val="Normln"/>
    <w:next w:val="Normln"/>
    <w:qFormat/>
    <w:rsid w:val="005239CE"/>
    <w:pPr>
      <w:numPr>
        <w:ilvl w:val="7"/>
        <w:numId w:val="1"/>
      </w:numPr>
      <w:outlineLvl w:val="7"/>
    </w:pPr>
  </w:style>
  <w:style w:type="paragraph" w:styleId="Nadpis9">
    <w:name w:val="heading 9"/>
    <w:basedOn w:val="Normln"/>
    <w:next w:val="Normln"/>
    <w:qFormat/>
    <w:rsid w:val="005239CE"/>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rsid w:val="005239CE"/>
  </w:style>
  <w:style w:type="paragraph" w:styleId="Zkladntext2">
    <w:name w:val="Body Text 2"/>
    <w:basedOn w:val="Normln"/>
    <w:semiHidden/>
    <w:rsid w:val="005239CE"/>
    <w:pPr>
      <w:ind w:left="1417"/>
    </w:pPr>
  </w:style>
  <w:style w:type="paragraph" w:styleId="Zkladntext3">
    <w:name w:val="Body Text 3"/>
    <w:basedOn w:val="Normln"/>
    <w:semiHidden/>
    <w:rsid w:val="005239CE"/>
    <w:pPr>
      <w:ind w:left="1928"/>
    </w:pPr>
  </w:style>
  <w:style w:type="paragraph" w:customStyle="1" w:styleId="AHFootnote">
    <w:name w:val="AH Footnote"/>
    <w:basedOn w:val="Textpoznpodarou"/>
    <w:rsid w:val="000C349F"/>
    <w:pPr>
      <w:ind w:left="0" w:firstLine="0"/>
    </w:pPr>
    <w:rPr>
      <w:sz w:val="18"/>
      <w:szCs w:val="18"/>
    </w:rPr>
  </w:style>
  <w:style w:type="paragraph" w:customStyle="1" w:styleId="AHAttachment">
    <w:name w:val="AH Attachment"/>
    <w:basedOn w:val="Nadpis1"/>
    <w:rsid w:val="00E270B2"/>
    <w:pPr>
      <w:numPr>
        <w:numId w:val="0"/>
      </w:numPr>
    </w:pPr>
  </w:style>
  <w:style w:type="paragraph" w:styleId="Titulek">
    <w:name w:val="caption"/>
    <w:basedOn w:val="AHAttachment"/>
    <w:next w:val="Normln"/>
    <w:uiPriority w:val="35"/>
    <w:unhideWhenUsed/>
    <w:qFormat/>
    <w:rsid w:val="00AF4414"/>
    <w:pPr>
      <w:jc w:val="left"/>
    </w:pPr>
  </w:style>
  <w:style w:type="paragraph" w:styleId="Zpat">
    <w:name w:val="footer"/>
    <w:basedOn w:val="Normln"/>
    <w:link w:val="ZpatChar"/>
    <w:rsid w:val="005239CE"/>
    <w:pPr>
      <w:spacing w:after="0"/>
      <w:jc w:val="left"/>
    </w:pPr>
  </w:style>
  <w:style w:type="character" w:styleId="Znakapoznpodarou">
    <w:name w:val="footnote reference"/>
    <w:basedOn w:val="Standardnpsmoodstavce"/>
    <w:semiHidden/>
    <w:rsid w:val="005239CE"/>
    <w:rPr>
      <w:rFonts w:ascii="Times New Roman" w:hAnsi="Times New Roman"/>
      <w:sz w:val="20"/>
      <w:vertAlign w:val="superscript"/>
    </w:rPr>
  </w:style>
  <w:style w:type="paragraph" w:styleId="Textpoznpodarou">
    <w:name w:val="footnote text"/>
    <w:basedOn w:val="Normln"/>
    <w:semiHidden/>
    <w:rsid w:val="005239CE"/>
    <w:pPr>
      <w:spacing w:after="120"/>
      <w:ind w:left="340" w:hanging="340"/>
    </w:pPr>
    <w:rPr>
      <w:sz w:val="20"/>
    </w:rPr>
  </w:style>
  <w:style w:type="paragraph" w:styleId="Zhlav">
    <w:name w:val="header"/>
    <w:basedOn w:val="Normln"/>
    <w:link w:val="ZhlavChar"/>
    <w:semiHidden/>
    <w:rsid w:val="005239CE"/>
    <w:pPr>
      <w:spacing w:after="0"/>
    </w:pPr>
  </w:style>
  <w:style w:type="paragraph" w:customStyle="1" w:styleId="ListAlpha1">
    <w:name w:val="List Alpha 1"/>
    <w:basedOn w:val="Normln"/>
    <w:next w:val="Zkladntext"/>
    <w:rsid w:val="00CC30FF"/>
    <w:pPr>
      <w:numPr>
        <w:numId w:val="3"/>
      </w:numPr>
      <w:tabs>
        <w:tab w:val="left" w:pos="22"/>
      </w:tabs>
    </w:pPr>
  </w:style>
  <w:style w:type="paragraph" w:customStyle="1" w:styleId="ListAlpha2">
    <w:name w:val="List Alpha 2"/>
    <w:basedOn w:val="Normln"/>
    <w:next w:val="Zkladntext2"/>
    <w:rsid w:val="00CC30FF"/>
    <w:pPr>
      <w:numPr>
        <w:ilvl w:val="1"/>
        <w:numId w:val="3"/>
      </w:numPr>
      <w:tabs>
        <w:tab w:val="left" w:pos="50"/>
      </w:tabs>
    </w:pPr>
  </w:style>
  <w:style w:type="paragraph" w:customStyle="1" w:styleId="ListAlpha3">
    <w:name w:val="List Alpha 3"/>
    <w:basedOn w:val="Normln"/>
    <w:next w:val="Zkladntext3"/>
    <w:rsid w:val="00CC30FF"/>
    <w:pPr>
      <w:numPr>
        <w:ilvl w:val="2"/>
        <w:numId w:val="3"/>
      </w:numPr>
      <w:tabs>
        <w:tab w:val="left" w:pos="68"/>
      </w:tabs>
    </w:pPr>
  </w:style>
  <w:style w:type="paragraph" w:customStyle="1" w:styleId="LISTALPHACAPS10">
    <w:name w:val="LIST ALPHA CAPS 1"/>
    <w:basedOn w:val="Normln"/>
    <w:next w:val="Zkladntext"/>
    <w:rsid w:val="00CC30FF"/>
    <w:pPr>
      <w:numPr>
        <w:numId w:val="4"/>
      </w:numPr>
      <w:tabs>
        <w:tab w:val="left" w:pos="22"/>
      </w:tabs>
    </w:pPr>
  </w:style>
  <w:style w:type="paragraph" w:customStyle="1" w:styleId="LISTALPHACAPS2">
    <w:name w:val="LIST ALPHA CAPS 2"/>
    <w:basedOn w:val="Normln"/>
    <w:next w:val="Zkladntext2"/>
    <w:rsid w:val="00CC30FF"/>
    <w:pPr>
      <w:numPr>
        <w:ilvl w:val="1"/>
        <w:numId w:val="4"/>
      </w:numPr>
      <w:tabs>
        <w:tab w:val="left" w:pos="50"/>
      </w:tabs>
    </w:pPr>
  </w:style>
  <w:style w:type="paragraph" w:customStyle="1" w:styleId="LISTALPHACAPS3">
    <w:name w:val="LIST ALPHA CAPS 3"/>
    <w:basedOn w:val="Normln"/>
    <w:next w:val="Zkladntext3"/>
    <w:rsid w:val="00CC30FF"/>
    <w:pPr>
      <w:numPr>
        <w:ilvl w:val="2"/>
        <w:numId w:val="4"/>
      </w:numPr>
      <w:tabs>
        <w:tab w:val="left" w:pos="68"/>
      </w:tabs>
    </w:pPr>
  </w:style>
  <w:style w:type="paragraph" w:customStyle="1" w:styleId="ListArabic1">
    <w:name w:val="List Arabic 1"/>
    <w:basedOn w:val="Normln"/>
    <w:next w:val="Zkladntext"/>
    <w:rsid w:val="00CC30FF"/>
    <w:pPr>
      <w:numPr>
        <w:numId w:val="5"/>
      </w:numPr>
      <w:tabs>
        <w:tab w:val="left" w:pos="22"/>
      </w:tabs>
    </w:pPr>
  </w:style>
  <w:style w:type="paragraph" w:customStyle="1" w:styleId="ListArabic2">
    <w:name w:val="List Arabic 2"/>
    <w:basedOn w:val="Normln"/>
    <w:next w:val="Zkladntext2"/>
    <w:rsid w:val="00CC30FF"/>
    <w:pPr>
      <w:numPr>
        <w:ilvl w:val="1"/>
        <w:numId w:val="5"/>
      </w:numPr>
      <w:tabs>
        <w:tab w:val="left" w:pos="50"/>
      </w:tabs>
    </w:pPr>
  </w:style>
  <w:style w:type="paragraph" w:customStyle="1" w:styleId="ListArabic3">
    <w:name w:val="List Arabic 3"/>
    <w:basedOn w:val="Normln"/>
    <w:next w:val="Zkladntext3"/>
    <w:rsid w:val="00CC30FF"/>
    <w:pPr>
      <w:numPr>
        <w:ilvl w:val="2"/>
        <w:numId w:val="5"/>
      </w:numPr>
      <w:tabs>
        <w:tab w:val="left" w:pos="68"/>
      </w:tabs>
    </w:pPr>
  </w:style>
  <w:style w:type="paragraph" w:customStyle="1" w:styleId="ListArabic4">
    <w:name w:val="List Arabic 4"/>
    <w:basedOn w:val="Normln"/>
    <w:next w:val="Normln"/>
    <w:rsid w:val="00CC30FF"/>
    <w:pPr>
      <w:numPr>
        <w:ilvl w:val="3"/>
        <w:numId w:val="5"/>
      </w:numPr>
      <w:tabs>
        <w:tab w:val="left" w:pos="86"/>
      </w:tabs>
    </w:pPr>
  </w:style>
  <w:style w:type="paragraph" w:customStyle="1" w:styleId="ListLegal1">
    <w:name w:val="List Legal 1"/>
    <w:basedOn w:val="Normln"/>
    <w:next w:val="Zkladntext"/>
    <w:rsid w:val="00CC30FF"/>
    <w:pPr>
      <w:numPr>
        <w:numId w:val="2"/>
      </w:numPr>
      <w:tabs>
        <w:tab w:val="left" w:pos="22"/>
      </w:tabs>
    </w:pPr>
  </w:style>
  <w:style w:type="paragraph" w:customStyle="1" w:styleId="ListLegal2">
    <w:name w:val="List Legal 2"/>
    <w:basedOn w:val="Normln"/>
    <w:next w:val="Zkladntext"/>
    <w:rsid w:val="00CC30FF"/>
    <w:pPr>
      <w:numPr>
        <w:ilvl w:val="1"/>
        <w:numId w:val="2"/>
      </w:numPr>
      <w:tabs>
        <w:tab w:val="left" w:pos="22"/>
      </w:tabs>
    </w:pPr>
  </w:style>
  <w:style w:type="paragraph" w:customStyle="1" w:styleId="ListLegal3">
    <w:name w:val="List Legal 3"/>
    <w:basedOn w:val="Normln"/>
    <w:next w:val="Zkladntext2"/>
    <w:rsid w:val="00CC30FF"/>
    <w:pPr>
      <w:numPr>
        <w:ilvl w:val="2"/>
        <w:numId w:val="2"/>
      </w:numPr>
      <w:tabs>
        <w:tab w:val="left" w:pos="50"/>
      </w:tabs>
    </w:pPr>
  </w:style>
  <w:style w:type="paragraph" w:customStyle="1" w:styleId="ListRoman1">
    <w:name w:val="List Roman 1"/>
    <w:basedOn w:val="Normln"/>
    <w:next w:val="Zkladntext"/>
    <w:rsid w:val="00CC30FF"/>
    <w:pPr>
      <w:numPr>
        <w:numId w:val="6"/>
      </w:numPr>
      <w:tabs>
        <w:tab w:val="left" w:pos="22"/>
      </w:tabs>
    </w:pPr>
  </w:style>
  <w:style w:type="paragraph" w:customStyle="1" w:styleId="ListRoman2">
    <w:name w:val="List Roman 2"/>
    <w:basedOn w:val="Normln"/>
    <w:next w:val="Zkladntext2"/>
    <w:rsid w:val="00CC30FF"/>
    <w:pPr>
      <w:numPr>
        <w:ilvl w:val="1"/>
        <w:numId w:val="6"/>
      </w:numPr>
      <w:tabs>
        <w:tab w:val="left" w:pos="50"/>
      </w:tabs>
    </w:pPr>
  </w:style>
  <w:style w:type="paragraph" w:customStyle="1" w:styleId="ListRoman3">
    <w:name w:val="List Roman 3"/>
    <w:basedOn w:val="Normln"/>
    <w:next w:val="Zkladntext3"/>
    <w:rsid w:val="00CC30FF"/>
    <w:pPr>
      <w:numPr>
        <w:ilvl w:val="2"/>
        <w:numId w:val="6"/>
      </w:numPr>
      <w:tabs>
        <w:tab w:val="left" w:pos="68"/>
      </w:tabs>
    </w:pPr>
  </w:style>
  <w:style w:type="character" w:styleId="slostrnky">
    <w:name w:val="page number"/>
    <w:basedOn w:val="Standardnpsmoodstavce"/>
    <w:rsid w:val="005239CE"/>
  </w:style>
  <w:style w:type="paragraph" w:styleId="Osloven">
    <w:name w:val="Salutation"/>
    <w:basedOn w:val="Normln"/>
    <w:next w:val="Normln"/>
    <w:semiHidden/>
    <w:rsid w:val="005239CE"/>
    <w:pPr>
      <w:spacing w:before="200"/>
    </w:pPr>
  </w:style>
  <w:style w:type="paragraph" w:styleId="Podpis">
    <w:name w:val="Signature"/>
    <w:basedOn w:val="Normln"/>
    <w:semiHidden/>
    <w:rsid w:val="005239CE"/>
    <w:pPr>
      <w:ind w:left="4252"/>
    </w:pPr>
  </w:style>
  <w:style w:type="paragraph" w:styleId="Obsah1">
    <w:name w:val="toc 1"/>
    <w:basedOn w:val="Normln"/>
    <w:next w:val="Normln"/>
    <w:uiPriority w:val="39"/>
    <w:rsid w:val="004758A8"/>
    <w:pPr>
      <w:keepLines/>
      <w:spacing w:after="100"/>
      <w:ind w:left="567" w:hanging="567"/>
    </w:pPr>
    <w:rPr>
      <w:caps/>
    </w:rPr>
  </w:style>
  <w:style w:type="character" w:styleId="Hypertextovodkaz">
    <w:name w:val="Hyperlink"/>
    <w:basedOn w:val="Standardnpsmoodstavce"/>
    <w:uiPriority w:val="99"/>
    <w:rsid w:val="005239CE"/>
    <w:rPr>
      <w:color w:val="0000FF"/>
      <w:u w:val="single"/>
    </w:rPr>
  </w:style>
  <w:style w:type="character" w:styleId="Sledovanodkaz">
    <w:name w:val="FollowedHyperlink"/>
    <w:basedOn w:val="Standardnpsmoodstavce"/>
    <w:semiHidden/>
    <w:rsid w:val="005239CE"/>
    <w:rPr>
      <w:color w:val="800080"/>
      <w:u w:val="single"/>
    </w:rPr>
  </w:style>
  <w:style w:type="paragraph" w:styleId="Obsah2">
    <w:name w:val="toc 2"/>
    <w:basedOn w:val="Normln"/>
    <w:next w:val="Normln"/>
    <w:autoRedefine/>
    <w:uiPriority w:val="39"/>
    <w:rsid w:val="005239CE"/>
    <w:pPr>
      <w:ind w:left="220"/>
    </w:pPr>
  </w:style>
  <w:style w:type="paragraph" w:styleId="Obsah3">
    <w:name w:val="toc 3"/>
    <w:basedOn w:val="Normln"/>
    <w:next w:val="Normln"/>
    <w:autoRedefine/>
    <w:uiPriority w:val="39"/>
    <w:rsid w:val="005239CE"/>
    <w:pPr>
      <w:ind w:left="440"/>
    </w:pPr>
  </w:style>
  <w:style w:type="paragraph" w:styleId="Obsah4">
    <w:name w:val="toc 4"/>
    <w:basedOn w:val="Normln"/>
    <w:next w:val="Normln"/>
    <w:autoRedefine/>
    <w:uiPriority w:val="39"/>
    <w:rsid w:val="005239CE"/>
    <w:pPr>
      <w:ind w:left="660"/>
    </w:pPr>
  </w:style>
  <w:style w:type="paragraph" w:styleId="Obsah5">
    <w:name w:val="toc 5"/>
    <w:basedOn w:val="Normln"/>
    <w:next w:val="Normln"/>
    <w:autoRedefine/>
    <w:semiHidden/>
    <w:rsid w:val="005239CE"/>
    <w:pPr>
      <w:ind w:left="880"/>
    </w:pPr>
  </w:style>
  <w:style w:type="paragraph" w:styleId="Obsah6">
    <w:name w:val="toc 6"/>
    <w:basedOn w:val="Normln"/>
    <w:next w:val="Normln"/>
    <w:autoRedefine/>
    <w:semiHidden/>
    <w:rsid w:val="005239CE"/>
    <w:pPr>
      <w:ind w:left="1100"/>
    </w:pPr>
  </w:style>
  <w:style w:type="paragraph" w:styleId="Obsah7">
    <w:name w:val="toc 7"/>
    <w:basedOn w:val="Normln"/>
    <w:next w:val="Normln"/>
    <w:autoRedefine/>
    <w:semiHidden/>
    <w:rsid w:val="005239CE"/>
    <w:pPr>
      <w:ind w:left="1320"/>
    </w:pPr>
  </w:style>
  <w:style w:type="paragraph" w:styleId="Obsah8">
    <w:name w:val="toc 8"/>
    <w:basedOn w:val="Normln"/>
    <w:next w:val="Normln"/>
    <w:autoRedefine/>
    <w:semiHidden/>
    <w:rsid w:val="005239CE"/>
    <w:pPr>
      <w:ind w:left="1540"/>
    </w:pPr>
  </w:style>
  <w:style w:type="paragraph" w:styleId="Obsah9">
    <w:name w:val="toc 9"/>
    <w:basedOn w:val="Normln"/>
    <w:next w:val="Normln"/>
    <w:autoRedefine/>
    <w:semiHidden/>
    <w:rsid w:val="005239CE"/>
    <w:pPr>
      <w:ind w:left="1760"/>
    </w:pPr>
  </w:style>
  <w:style w:type="paragraph" w:styleId="Textbubliny">
    <w:name w:val="Balloon Text"/>
    <w:basedOn w:val="Normln"/>
    <w:link w:val="TextbublinyChar"/>
    <w:uiPriority w:val="99"/>
    <w:semiHidden/>
    <w:unhideWhenUsed/>
    <w:rsid w:val="00E415B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15BB"/>
    <w:rPr>
      <w:rFonts w:ascii="Tahoma" w:eastAsia="Batang" w:hAnsi="Tahoma" w:cs="Tahoma"/>
      <w:sz w:val="16"/>
      <w:szCs w:val="16"/>
      <w:lang w:val="en-GB" w:eastAsia="en-GB"/>
    </w:rPr>
  </w:style>
  <w:style w:type="paragraph" w:customStyle="1" w:styleId="Normln-vlevo">
    <w:name w:val="Normální - vlevo"/>
    <w:basedOn w:val="Normln"/>
    <w:qFormat/>
    <w:rsid w:val="00A13302"/>
    <w:pPr>
      <w:ind w:left="0"/>
      <w:jc w:val="left"/>
    </w:pPr>
  </w:style>
  <w:style w:type="paragraph" w:customStyle="1" w:styleId="Normln-sted">
    <w:name w:val="Normální - střed"/>
    <w:basedOn w:val="Normln-vlevo"/>
    <w:qFormat/>
    <w:rsid w:val="001F3771"/>
    <w:pPr>
      <w:numPr>
        <w:numId w:val="11"/>
      </w:numPr>
      <w:ind w:left="709" w:hanging="709"/>
      <w:jc w:val="both"/>
    </w:pPr>
  </w:style>
  <w:style w:type="paragraph" w:customStyle="1" w:styleId="Normln-vpravo">
    <w:name w:val="Normální - vpravo"/>
    <w:basedOn w:val="Normln-vlevo"/>
    <w:qFormat/>
    <w:rsid w:val="006A5D98"/>
    <w:pPr>
      <w:jc w:val="right"/>
    </w:pPr>
  </w:style>
  <w:style w:type="character" w:customStyle="1" w:styleId="platne1">
    <w:name w:val="platne1"/>
    <w:basedOn w:val="Standardnpsmoodstavce"/>
    <w:rsid w:val="00623AC1"/>
  </w:style>
  <w:style w:type="paragraph" w:customStyle="1" w:styleId="NormalBold">
    <w:name w:val="NormalBold"/>
    <w:basedOn w:val="Normln"/>
    <w:rsid w:val="005E3067"/>
    <w:pPr>
      <w:spacing w:after="0" w:line="240" w:lineRule="auto"/>
      <w:ind w:left="0"/>
      <w:jc w:val="left"/>
    </w:pPr>
    <w:rPr>
      <w:rFonts w:eastAsia="Times New Roman"/>
      <w:b/>
      <w:szCs w:val="24"/>
      <w:lang w:eastAsia="en-US"/>
    </w:rPr>
  </w:style>
  <w:style w:type="paragraph" w:customStyle="1" w:styleId="NormalSingleLine">
    <w:name w:val="Normal Single Line"/>
    <w:basedOn w:val="Normln"/>
    <w:rsid w:val="005E3067"/>
    <w:pPr>
      <w:spacing w:after="0" w:line="240" w:lineRule="auto"/>
      <w:ind w:left="0"/>
      <w:jc w:val="left"/>
    </w:pPr>
    <w:rPr>
      <w:rFonts w:eastAsia="Times New Roman"/>
      <w:szCs w:val="24"/>
      <w:lang w:eastAsia="en-US"/>
    </w:rPr>
  </w:style>
  <w:style w:type="character" w:customStyle="1" w:styleId="A0">
    <w:name w:val="A0"/>
    <w:uiPriority w:val="99"/>
    <w:rsid w:val="001A1EEF"/>
    <w:rPr>
      <w:rFonts w:ascii="AvantGarde" w:hAnsi="AvantGarde" w:cs="AvantGarde" w:hint="default"/>
      <w:color w:val="000000"/>
      <w:sz w:val="28"/>
      <w:szCs w:val="28"/>
    </w:rPr>
  </w:style>
  <w:style w:type="paragraph" w:customStyle="1" w:styleId="SignatureBlock">
    <w:name w:val="SignatureBlock"/>
    <w:basedOn w:val="Normln"/>
    <w:next w:val="Normln"/>
    <w:rsid w:val="00A96632"/>
    <w:pPr>
      <w:keepLines/>
      <w:tabs>
        <w:tab w:val="left" w:pos="5731"/>
        <w:tab w:val="right" w:pos="9000"/>
      </w:tabs>
      <w:spacing w:before="480" w:after="240" w:line="240" w:lineRule="auto"/>
      <w:ind w:left="5040" w:hanging="360"/>
      <w:jc w:val="left"/>
    </w:pPr>
    <w:rPr>
      <w:rFonts w:eastAsia="Times New Roman"/>
      <w:sz w:val="24"/>
      <w:szCs w:val="20"/>
      <w:lang w:val="en-US" w:eastAsia="cs-CZ"/>
    </w:rPr>
  </w:style>
  <w:style w:type="table" w:styleId="Mkatabulky">
    <w:name w:val="Table Grid"/>
    <w:basedOn w:val="Normlntabulka"/>
    <w:rsid w:val="00A96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Zpat"/>
    <w:rsid w:val="00E55C24"/>
    <w:pPr>
      <w:spacing w:line="240" w:lineRule="auto"/>
      <w:ind w:left="0"/>
      <w:jc w:val="right"/>
    </w:pPr>
    <w:rPr>
      <w:rFonts w:eastAsia="SimSun" w:cs="Simplified Arabic"/>
      <w:sz w:val="16"/>
      <w:szCs w:val="16"/>
      <w:lang w:eastAsia="zh-CN" w:bidi="he-IL"/>
    </w:rPr>
  </w:style>
  <w:style w:type="character" w:customStyle="1" w:styleId="ZpatChar">
    <w:name w:val="Zápatí Char"/>
    <w:link w:val="Zpat"/>
    <w:rsid w:val="00E55C24"/>
    <w:rPr>
      <w:rFonts w:eastAsia="Batang"/>
      <w:sz w:val="22"/>
      <w:szCs w:val="22"/>
      <w:lang w:eastAsia="en-GB"/>
    </w:rPr>
  </w:style>
  <w:style w:type="paragraph" w:customStyle="1" w:styleId="CG-SingleSp1">
    <w:name w:val="CG-Single Sp 1"/>
    <w:aliases w:val="s3"/>
    <w:basedOn w:val="Normln"/>
    <w:rsid w:val="00810056"/>
    <w:pPr>
      <w:spacing w:after="240" w:line="240" w:lineRule="auto"/>
      <w:ind w:left="0" w:firstLine="1440"/>
      <w:jc w:val="left"/>
    </w:pPr>
    <w:rPr>
      <w:rFonts w:eastAsia="Times New Roman"/>
      <w:sz w:val="24"/>
      <w:szCs w:val="20"/>
      <w:lang w:val="en-US" w:eastAsia="cs-CZ"/>
    </w:rPr>
  </w:style>
  <w:style w:type="character" w:customStyle="1" w:styleId="ZhlavChar">
    <w:name w:val="Záhlaví Char"/>
    <w:basedOn w:val="Standardnpsmoodstavce"/>
    <w:link w:val="Zhlav"/>
    <w:semiHidden/>
    <w:rsid w:val="00B929E0"/>
    <w:rPr>
      <w:rFonts w:eastAsia="Batang"/>
      <w:sz w:val="22"/>
      <w:szCs w:val="22"/>
      <w:lang w:eastAsia="en-GB"/>
    </w:rPr>
  </w:style>
  <w:style w:type="paragraph" w:customStyle="1" w:styleId="HeaderLLP">
    <w:name w:val="HeaderLLP"/>
    <w:basedOn w:val="Normln"/>
    <w:next w:val="Normln"/>
    <w:rsid w:val="00B929E0"/>
    <w:pPr>
      <w:spacing w:after="120"/>
      <w:ind w:left="0"/>
      <w:jc w:val="left"/>
    </w:pPr>
    <w:rPr>
      <w:rFonts w:ascii="Arial Black" w:hAnsi="Arial Black"/>
      <w:noProof/>
      <w:spacing w:val="10"/>
      <w:sz w:val="13"/>
    </w:rPr>
  </w:style>
  <w:style w:type="numbering" w:customStyle="1" w:styleId="Styl1">
    <w:name w:val="Styl1"/>
    <w:uiPriority w:val="99"/>
    <w:rsid w:val="000B2219"/>
    <w:pPr>
      <w:numPr>
        <w:numId w:val="7"/>
      </w:numPr>
    </w:pPr>
  </w:style>
  <w:style w:type="character" w:customStyle="1" w:styleId="Nadpis3Char">
    <w:name w:val="Nadpis 3 Char"/>
    <w:aliases w:val="3_Nadpis 3 Char"/>
    <w:basedOn w:val="Standardnpsmoodstavce"/>
    <w:link w:val="Nadpis3"/>
    <w:rsid w:val="006142E1"/>
    <w:rPr>
      <w:rFonts w:eastAsia="Batang"/>
      <w:sz w:val="22"/>
      <w:szCs w:val="22"/>
      <w:lang w:val="en-GB" w:eastAsia="en-GB"/>
    </w:rPr>
  </w:style>
  <w:style w:type="character" w:customStyle="1" w:styleId="DeltaViewInsertion">
    <w:name w:val="DeltaView Insertion"/>
    <w:uiPriority w:val="99"/>
    <w:rsid w:val="006142E1"/>
    <w:rPr>
      <w:color w:val="0000FF"/>
      <w:spacing w:val="0"/>
      <w:u w:val="double"/>
    </w:rPr>
  </w:style>
  <w:style w:type="paragraph" w:customStyle="1" w:styleId="Level2">
    <w:name w:val="Level 2"/>
    <w:basedOn w:val="Normln"/>
    <w:rsid w:val="00950F29"/>
    <w:pPr>
      <w:numPr>
        <w:ilvl w:val="1"/>
        <w:numId w:val="8"/>
      </w:numPr>
      <w:spacing w:after="240" w:line="240" w:lineRule="auto"/>
      <w:outlineLvl w:val="1"/>
    </w:pPr>
    <w:rPr>
      <w:rFonts w:ascii="Arial" w:eastAsia="Times New Roman" w:hAnsi="Arial" w:cs="Arial"/>
      <w:sz w:val="20"/>
      <w:szCs w:val="20"/>
    </w:rPr>
  </w:style>
  <w:style w:type="paragraph" w:customStyle="1" w:styleId="Level1">
    <w:name w:val="Level 1"/>
    <w:basedOn w:val="Normln"/>
    <w:rsid w:val="00950F29"/>
    <w:pPr>
      <w:numPr>
        <w:numId w:val="8"/>
      </w:numPr>
      <w:spacing w:after="240" w:line="240" w:lineRule="auto"/>
      <w:outlineLvl w:val="0"/>
    </w:pPr>
    <w:rPr>
      <w:rFonts w:ascii="Arial" w:eastAsia="Times New Roman" w:hAnsi="Arial" w:cs="Arial"/>
      <w:sz w:val="20"/>
      <w:szCs w:val="20"/>
    </w:rPr>
  </w:style>
  <w:style w:type="paragraph" w:customStyle="1" w:styleId="Level3">
    <w:name w:val="Level 3"/>
    <w:basedOn w:val="Normln"/>
    <w:rsid w:val="00950F29"/>
    <w:pPr>
      <w:numPr>
        <w:ilvl w:val="2"/>
        <w:numId w:val="8"/>
      </w:numPr>
      <w:spacing w:after="240" w:line="240" w:lineRule="auto"/>
      <w:outlineLvl w:val="2"/>
    </w:pPr>
    <w:rPr>
      <w:rFonts w:ascii="Arial" w:eastAsia="Times New Roman" w:hAnsi="Arial" w:cs="Arial"/>
      <w:sz w:val="20"/>
      <w:szCs w:val="20"/>
    </w:rPr>
  </w:style>
  <w:style w:type="paragraph" w:customStyle="1" w:styleId="Level4">
    <w:name w:val="Level 4"/>
    <w:basedOn w:val="Normln"/>
    <w:rsid w:val="00950F29"/>
    <w:pPr>
      <w:numPr>
        <w:ilvl w:val="3"/>
        <w:numId w:val="8"/>
      </w:numPr>
      <w:spacing w:after="240" w:line="240" w:lineRule="auto"/>
      <w:outlineLvl w:val="3"/>
    </w:pPr>
    <w:rPr>
      <w:rFonts w:ascii="Arial" w:eastAsia="Times New Roman" w:hAnsi="Arial" w:cs="Arial"/>
      <w:sz w:val="20"/>
      <w:szCs w:val="20"/>
    </w:rPr>
  </w:style>
  <w:style w:type="paragraph" w:customStyle="1" w:styleId="Level5">
    <w:name w:val="Level 5"/>
    <w:basedOn w:val="Normln"/>
    <w:rsid w:val="00950F29"/>
    <w:pPr>
      <w:numPr>
        <w:ilvl w:val="4"/>
        <w:numId w:val="8"/>
      </w:numPr>
      <w:spacing w:after="240" w:line="240" w:lineRule="auto"/>
      <w:outlineLvl w:val="4"/>
    </w:pPr>
    <w:rPr>
      <w:rFonts w:ascii="Arial" w:eastAsia="Times New Roman" w:hAnsi="Arial" w:cs="Arial"/>
      <w:sz w:val="20"/>
      <w:szCs w:val="20"/>
    </w:rPr>
  </w:style>
  <w:style w:type="paragraph" w:customStyle="1" w:styleId="Level6">
    <w:name w:val="Level 6"/>
    <w:basedOn w:val="Normln"/>
    <w:rsid w:val="00950F29"/>
    <w:pPr>
      <w:numPr>
        <w:ilvl w:val="5"/>
        <w:numId w:val="8"/>
      </w:numPr>
      <w:spacing w:after="240" w:line="240" w:lineRule="auto"/>
      <w:outlineLvl w:val="5"/>
    </w:pPr>
    <w:rPr>
      <w:rFonts w:ascii="Arial" w:eastAsia="Times New Roman" w:hAnsi="Arial" w:cs="Arial"/>
      <w:sz w:val="20"/>
      <w:szCs w:val="20"/>
    </w:rPr>
  </w:style>
  <w:style w:type="character" w:styleId="Siln">
    <w:name w:val="Strong"/>
    <w:basedOn w:val="Standardnpsmoodstavce"/>
    <w:uiPriority w:val="22"/>
    <w:qFormat/>
    <w:rsid w:val="001C6EFF"/>
    <w:rPr>
      <w:b/>
      <w:bCs/>
    </w:rPr>
  </w:style>
  <w:style w:type="character" w:customStyle="1" w:styleId="st">
    <w:name w:val="st"/>
    <w:basedOn w:val="Standardnpsmoodstavce"/>
    <w:rsid w:val="001650E5"/>
  </w:style>
  <w:style w:type="paragraph" w:customStyle="1" w:styleId="ListALPHACAPS1">
    <w:name w:val="List ALPHA CAPS 1"/>
    <w:basedOn w:val="Normln"/>
    <w:next w:val="Zkladntext"/>
    <w:rsid w:val="00385FF1"/>
    <w:pPr>
      <w:numPr>
        <w:numId w:val="9"/>
      </w:numPr>
      <w:tabs>
        <w:tab w:val="left" w:pos="22"/>
      </w:tabs>
      <w:autoSpaceDE w:val="0"/>
      <w:autoSpaceDN w:val="0"/>
      <w:adjustRightInd w:val="0"/>
    </w:pPr>
    <w:rPr>
      <w:rFonts w:eastAsia="Times New Roman"/>
      <w:lang w:eastAsia="cs-CZ"/>
    </w:rPr>
  </w:style>
  <w:style w:type="character" w:styleId="Zvraznn">
    <w:name w:val="Emphasis"/>
    <w:basedOn w:val="Standardnpsmoodstavce"/>
    <w:uiPriority w:val="20"/>
    <w:qFormat/>
    <w:rsid w:val="008A01FC"/>
    <w:rPr>
      <w:b/>
      <w:bCs/>
      <w:i w:val="0"/>
      <w:iCs w:val="0"/>
    </w:rPr>
  </w:style>
  <w:style w:type="character" w:customStyle="1" w:styleId="Nadpis1Char">
    <w:name w:val="Nadpis 1 Char"/>
    <w:aliases w:val="1_Nadpis 1 Char,Section Char,Section Heading Char,SECTION Char,Chapter Char,Hoofdstukkop Char"/>
    <w:basedOn w:val="Standardnpsmoodstavce"/>
    <w:link w:val="Nadpis1"/>
    <w:rsid w:val="001F3771"/>
    <w:rPr>
      <w:rFonts w:eastAsia="Batang"/>
      <w:b/>
      <w:caps/>
      <w:kern w:val="28"/>
      <w:sz w:val="22"/>
      <w:szCs w:val="22"/>
      <w:lang w:val="en-GB" w:eastAsia="en-GB"/>
    </w:rPr>
  </w:style>
  <w:style w:type="character" w:customStyle="1" w:styleId="Nadpis2Char">
    <w:name w:val="Nadpis 2 Char"/>
    <w:aliases w:val="2_Nadpis 2 Char,Major Char,Reset numbering Char,Centerhead Char"/>
    <w:basedOn w:val="Standardnpsmoodstavce"/>
    <w:link w:val="Nadpis2"/>
    <w:rsid w:val="001F3771"/>
    <w:rPr>
      <w:rFonts w:eastAsia="Batang"/>
      <w:kern w:val="24"/>
      <w:sz w:val="22"/>
      <w:szCs w:val="22"/>
      <w:lang w:val="en-GB" w:eastAsia="en-GB"/>
    </w:rPr>
  </w:style>
  <w:style w:type="character" w:customStyle="1" w:styleId="Nadpis4Char">
    <w:name w:val="Nadpis 4 Char"/>
    <w:aliases w:val="4_Nadpis 4 Char,Sub-Minor Char,Level 2 - a Char"/>
    <w:basedOn w:val="Standardnpsmoodstavce"/>
    <w:link w:val="Nadpis4"/>
    <w:rsid w:val="001F3771"/>
    <w:rPr>
      <w:rFonts w:eastAsia="Batang"/>
      <w:sz w:val="22"/>
      <w:szCs w:val="22"/>
      <w:lang w:val="en-GB" w:eastAsia="en-GB"/>
    </w:rPr>
  </w:style>
  <w:style w:type="character" w:customStyle="1" w:styleId="Nadpis5Char">
    <w:name w:val="Nadpis 5 Char"/>
    <w:aliases w:val="5_Nadpis 5 Char"/>
    <w:basedOn w:val="Standardnpsmoodstavce"/>
    <w:link w:val="Nadpis5"/>
    <w:rsid w:val="007721F0"/>
    <w:rPr>
      <w:rFonts w:eastAsia="Batang"/>
      <w:sz w:val="22"/>
      <w:szCs w:val="22"/>
      <w:lang w:val="en-GB" w:eastAsia="en-GB"/>
    </w:rPr>
  </w:style>
  <w:style w:type="paragraph" w:styleId="Odstavecseseznamem">
    <w:name w:val="List Paragraph"/>
    <w:basedOn w:val="Normln"/>
    <w:uiPriority w:val="34"/>
    <w:qFormat/>
    <w:rsid w:val="000D73B4"/>
    <w:pPr>
      <w:spacing w:line="276" w:lineRule="auto"/>
      <w:ind w:left="720"/>
      <w:contextualSpacing/>
      <w:jc w:val="left"/>
    </w:pPr>
    <w:rPr>
      <w:rFonts w:asciiTheme="minorHAnsi" w:eastAsiaTheme="minorHAnsi" w:hAnsiTheme="minorHAnsi" w:cstheme="minorBidi"/>
      <w:lang w:val="cs-CZ" w:eastAsia="en-US"/>
    </w:rPr>
  </w:style>
  <w:style w:type="paragraph" w:styleId="Zkladntextodsazen2">
    <w:name w:val="Body Text Indent 2"/>
    <w:basedOn w:val="Normln"/>
    <w:link w:val="Zkladntextodsazen2Char"/>
    <w:uiPriority w:val="99"/>
    <w:semiHidden/>
    <w:unhideWhenUsed/>
    <w:rsid w:val="00EE633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E633A"/>
    <w:rPr>
      <w:rFonts w:eastAsia="Batang"/>
      <w:sz w:val="22"/>
      <w:szCs w:val="22"/>
      <w:lang w:val="en-GB" w:eastAsia="en-GB"/>
    </w:rPr>
  </w:style>
  <w:style w:type="paragraph" w:styleId="Zkladntextodsazen3">
    <w:name w:val="Body Text Indent 3"/>
    <w:basedOn w:val="Normln"/>
    <w:link w:val="Zkladntextodsazen3Char"/>
    <w:uiPriority w:val="99"/>
    <w:semiHidden/>
    <w:unhideWhenUsed/>
    <w:rsid w:val="00C50DF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50DF7"/>
    <w:rPr>
      <w:rFonts w:eastAsia="Batang"/>
      <w:sz w:val="16"/>
      <w:szCs w:val="16"/>
      <w:lang w:val="en-GB" w:eastAsia="en-GB"/>
    </w:rPr>
  </w:style>
  <w:style w:type="table" w:customStyle="1" w:styleId="Mkatabulky1">
    <w:name w:val="Mřížka tabulky1"/>
    <w:basedOn w:val="Normlntabulka"/>
    <w:next w:val="Mkatabulky"/>
    <w:locked/>
    <w:rsid w:val="001F3771"/>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883ABB"/>
    <w:rPr>
      <w:sz w:val="16"/>
      <w:szCs w:val="16"/>
    </w:rPr>
  </w:style>
  <w:style w:type="paragraph" w:styleId="Textkomente">
    <w:name w:val="annotation text"/>
    <w:basedOn w:val="Normln"/>
    <w:link w:val="TextkomenteChar"/>
    <w:uiPriority w:val="99"/>
    <w:semiHidden/>
    <w:unhideWhenUsed/>
    <w:rsid w:val="00883ABB"/>
    <w:pPr>
      <w:spacing w:line="240" w:lineRule="auto"/>
    </w:pPr>
    <w:rPr>
      <w:sz w:val="20"/>
      <w:szCs w:val="20"/>
    </w:rPr>
  </w:style>
  <w:style w:type="character" w:customStyle="1" w:styleId="TextkomenteChar">
    <w:name w:val="Text komentáře Char"/>
    <w:basedOn w:val="Standardnpsmoodstavce"/>
    <w:link w:val="Textkomente"/>
    <w:uiPriority w:val="99"/>
    <w:semiHidden/>
    <w:rsid w:val="00883ABB"/>
    <w:rPr>
      <w:rFonts w:eastAsia="Batang"/>
      <w:lang w:val="en-GB" w:eastAsia="en-GB"/>
    </w:rPr>
  </w:style>
  <w:style w:type="paragraph" w:styleId="Pedmtkomente">
    <w:name w:val="annotation subject"/>
    <w:basedOn w:val="Textkomente"/>
    <w:next w:val="Textkomente"/>
    <w:link w:val="PedmtkomenteChar"/>
    <w:uiPriority w:val="99"/>
    <w:semiHidden/>
    <w:unhideWhenUsed/>
    <w:rsid w:val="00883ABB"/>
    <w:rPr>
      <w:b/>
      <w:bCs/>
    </w:rPr>
  </w:style>
  <w:style w:type="character" w:customStyle="1" w:styleId="PedmtkomenteChar">
    <w:name w:val="Předmět komentáře Char"/>
    <w:basedOn w:val="TextkomenteChar"/>
    <w:link w:val="Pedmtkomente"/>
    <w:uiPriority w:val="99"/>
    <w:semiHidden/>
    <w:rsid w:val="00883ABB"/>
    <w:rPr>
      <w:rFonts w:eastAsia="Batang"/>
      <w:b/>
      <w:bCs/>
      <w:lang w:val="en-GB" w:eastAsia="en-GB"/>
    </w:rPr>
  </w:style>
  <w:style w:type="paragraph" w:styleId="Revize">
    <w:name w:val="Revision"/>
    <w:hidden/>
    <w:uiPriority w:val="99"/>
    <w:semiHidden/>
    <w:rsid w:val="00D93C4B"/>
    <w:rPr>
      <w:rFonts w:eastAsia="Batang"/>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421">
      <w:bodyDiv w:val="1"/>
      <w:marLeft w:val="0"/>
      <w:marRight w:val="0"/>
      <w:marTop w:val="0"/>
      <w:marBottom w:val="0"/>
      <w:divBdr>
        <w:top w:val="none" w:sz="0" w:space="0" w:color="auto"/>
        <w:left w:val="none" w:sz="0" w:space="0" w:color="auto"/>
        <w:bottom w:val="none" w:sz="0" w:space="0" w:color="auto"/>
        <w:right w:val="none" w:sz="0" w:space="0" w:color="auto"/>
      </w:divBdr>
    </w:div>
    <w:div w:id="1242373556">
      <w:bodyDiv w:val="1"/>
      <w:marLeft w:val="0"/>
      <w:marRight w:val="0"/>
      <w:marTop w:val="0"/>
      <w:marBottom w:val="0"/>
      <w:divBdr>
        <w:top w:val="none" w:sz="0" w:space="0" w:color="auto"/>
        <w:left w:val="none" w:sz="0" w:space="0" w:color="auto"/>
        <w:bottom w:val="none" w:sz="0" w:space="0" w:color="auto"/>
        <w:right w:val="none" w:sz="0" w:space="0" w:color="auto"/>
      </w:divBdr>
    </w:div>
    <w:div w:id="138760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ancarlos.hernandez@eli-beamlines.e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weber.stefan@eli-beamlines.eu" TargetMode="External"/><Relationship Id="rId4" Type="http://schemas.microsoft.com/office/2007/relationships/stylesWithEffects" Target="stylesWithEffects.xml"/><Relationship Id="rId9" Type="http://schemas.openxmlformats.org/officeDocument/2006/relationships/hyperlink" Target="mailto:deepak.kumar@eli-beamlines.e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file:///E:\CZ\JPEG\L_Logotype_CZ.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chour\Local%20Settings\Temporary%20Internet%20Files\Content.Outlook\2INH637P\AH%20Smlouva%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CD5B7-4927-4B62-B18F-22F2FF7CA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AH Smlouva (5)</Template>
  <TotalTime>0</TotalTime>
  <Pages>12</Pages>
  <Words>3922</Words>
  <Characters>19879</Characters>
  <Application>Microsoft Office Word</Application>
  <DocSecurity>4</DocSecurity>
  <Lines>165</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23754</CharactersWithSpaces>
  <SharedDoc>false</SharedDoc>
  <HLinks>
    <vt:vector size="6" baseType="variant">
      <vt:variant>
        <vt:i4>393219</vt:i4>
      </vt:variant>
      <vt:variant>
        <vt:i4>0</vt:i4>
      </vt:variant>
      <vt:variant>
        <vt:i4>0</vt:i4>
      </vt:variant>
      <vt:variant>
        <vt:i4>5</vt:i4>
      </vt:variant>
      <vt:variant>
        <vt:lpwstr>http://loncorporatefinance.intranet.cliffordchance.com/PrivateEquity/KeyTopics/ConsiderationAdjustmentMechanisms.htm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2015-05-18T11:07:00Z</dcterms:created>
  <dcterms:modified xsi:type="dcterms:W3CDTF">2015-05-18T11:07:00Z</dcterms:modified>
</cp:coreProperties>
</file>