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EA4C5" w14:textId="77777777" w:rsidR="00C8343E" w:rsidRDefault="00C8343E">
      <w:pPr>
        <w:pStyle w:val="Nadpis"/>
        <w:rPr>
          <w:rFonts w:ascii="Cambria" w:hAnsi="Cambria" w:cs="Cambria"/>
          <w:caps/>
          <w:szCs w:val="32"/>
          <w:lang w:val="cs-CZ"/>
        </w:rPr>
      </w:pPr>
    </w:p>
    <w:p w14:paraId="2DB3C759" w14:textId="77777777" w:rsidR="00C8343E" w:rsidRDefault="0012270E">
      <w:pPr>
        <w:pStyle w:val="Nadpis"/>
      </w:pPr>
      <w:r>
        <w:rPr>
          <w:rFonts w:ascii="Cambria" w:hAnsi="Cambria" w:cs="Cambria"/>
          <w:caps/>
          <w:szCs w:val="32"/>
        </w:rPr>
        <w:t xml:space="preserve">SmlouvA o dílo </w:t>
      </w:r>
    </w:p>
    <w:p w14:paraId="64F37A7F" w14:textId="77777777" w:rsidR="00C8343E" w:rsidRDefault="0012270E">
      <w:pPr>
        <w:jc w:val="center"/>
        <w:rPr>
          <w:rFonts w:ascii="Calibri" w:hAnsi="Calibri" w:cs="Calibri"/>
          <w:szCs w:val="22"/>
        </w:rPr>
      </w:pPr>
      <w:r>
        <w:t>(</w:t>
      </w:r>
      <w:r>
        <w:rPr>
          <w:rFonts w:ascii="Calibri" w:hAnsi="Calibri" w:cs="Calibri"/>
          <w:szCs w:val="22"/>
        </w:rPr>
        <w:t>dále jen Smlouva)</w:t>
      </w:r>
    </w:p>
    <w:p w14:paraId="6BAF39D1" w14:textId="5D6C36B0" w:rsidR="00C8343E" w:rsidRDefault="0012270E">
      <w:pPr>
        <w:spacing w:before="75" w:after="75"/>
        <w:jc w:val="both"/>
        <w:rPr>
          <w:rFonts w:ascii="Calibri" w:hAnsi="Calibri" w:cs="Calibri"/>
          <w:b/>
          <w:szCs w:val="22"/>
        </w:rPr>
      </w:pPr>
      <w:r>
        <w:rPr>
          <w:rFonts w:ascii="Calibri" w:hAnsi="Calibri" w:cs="Calibri"/>
          <w:szCs w:val="22"/>
        </w:rPr>
        <w:t xml:space="preserve">na stavební práce vedené pod názvem </w:t>
      </w:r>
      <w:r>
        <w:rPr>
          <w:rFonts w:ascii="Calibri" w:hAnsi="Calibri" w:cs="Calibri"/>
          <w:b/>
          <w:bCs/>
          <w:szCs w:val="22"/>
        </w:rPr>
        <w:t>„O</w:t>
      </w:r>
      <w:r>
        <w:rPr>
          <w:rFonts w:ascii="Calibri" w:hAnsi="Calibri" w:cs="Calibri"/>
          <w:b/>
          <w:bCs/>
          <w:lang w:eastAsia="en-US"/>
        </w:rPr>
        <w:t>prava střešního pláště farního kostela sv. Víta v</w:t>
      </w:r>
      <w:r w:rsidR="006B379E">
        <w:rPr>
          <w:rFonts w:ascii="Calibri" w:hAnsi="Calibri" w:cs="Calibri"/>
          <w:b/>
          <w:bCs/>
          <w:lang w:eastAsia="en-US"/>
        </w:rPr>
        <w:t> </w:t>
      </w:r>
      <w:r>
        <w:rPr>
          <w:rFonts w:ascii="Calibri" w:hAnsi="Calibri" w:cs="Calibri"/>
          <w:b/>
          <w:bCs/>
          <w:lang w:eastAsia="en-US"/>
        </w:rPr>
        <w:t>Častolovicích</w:t>
      </w:r>
      <w:r w:rsidR="006B379E">
        <w:rPr>
          <w:rFonts w:ascii="Calibri" w:hAnsi="Calibri" w:cs="Calibri"/>
          <w:b/>
          <w:bCs/>
          <w:lang w:eastAsia="en-US"/>
        </w:rPr>
        <w:t xml:space="preserve"> – dokončení</w:t>
      </w:r>
      <w:r>
        <w:rPr>
          <w:rFonts w:ascii="Calibri" w:hAnsi="Calibri" w:cs="Calibri"/>
          <w:b/>
          <w:bCs/>
          <w:lang w:eastAsia="en-US"/>
        </w:rPr>
        <w:t>“</w:t>
      </w:r>
      <w:r>
        <w:rPr>
          <w:rFonts w:ascii="Calibri" w:hAnsi="Calibri" w:cs="Calibri"/>
          <w:u w:val="single"/>
          <w:lang w:eastAsia="en-US"/>
        </w:rPr>
        <w:t xml:space="preserve"> </w:t>
      </w:r>
      <w:r>
        <w:rPr>
          <w:rFonts w:ascii="Calibri" w:hAnsi="Calibri" w:cs="Calibri"/>
          <w:szCs w:val="22"/>
        </w:rPr>
        <w:t>uzavřená dle ust. § 2586 a násl. zák. č. 89/2012 Sb., občanský zákoník, v platném znění (dále také jen „občanský zákoník“) mezi smluvními stranami:</w:t>
      </w:r>
    </w:p>
    <w:p w14:paraId="3C4A0568" w14:textId="77777777" w:rsidR="00C8343E" w:rsidRDefault="00C8343E">
      <w:pPr>
        <w:tabs>
          <w:tab w:val="left" w:pos="2340"/>
        </w:tabs>
        <w:spacing w:line="360" w:lineRule="auto"/>
        <w:jc w:val="both"/>
        <w:rPr>
          <w:rFonts w:ascii="Calibri" w:hAnsi="Calibri" w:cs="Calibri"/>
          <w:b/>
          <w:szCs w:val="22"/>
        </w:rPr>
      </w:pPr>
    </w:p>
    <w:p w14:paraId="7EBE31A2" w14:textId="60E7738C" w:rsidR="00C8343E" w:rsidRDefault="0012270E">
      <w:pPr>
        <w:tabs>
          <w:tab w:val="left" w:pos="2340"/>
        </w:tabs>
        <w:spacing w:line="360" w:lineRule="auto"/>
        <w:jc w:val="both"/>
        <w:rPr>
          <w:rFonts w:ascii="Calibri" w:hAnsi="Calibri" w:cs="Calibri"/>
          <w:szCs w:val="22"/>
        </w:rPr>
      </w:pPr>
      <w:r>
        <w:rPr>
          <w:rFonts w:ascii="Calibri" w:hAnsi="Calibri" w:cs="Calibri"/>
          <w:b/>
          <w:szCs w:val="22"/>
        </w:rPr>
        <w:t>Objednatel:</w:t>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b/>
          <w:bCs/>
          <w:szCs w:val="22"/>
        </w:rPr>
        <w:t xml:space="preserve">Římskokatolická farnost </w:t>
      </w:r>
      <w:r w:rsidR="00E22966">
        <w:rPr>
          <w:rFonts w:ascii="Calibri" w:hAnsi="Calibri" w:cs="Calibri"/>
          <w:b/>
          <w:bCs/>
          <w:szCs w:val="22"/>
        </w:rPr>
        <w:t>B</w:t>
      </w:r>
      <w:r w:rsidR="00663C6D">
        <w:rPr>
          <w:rFonts w:ascii="Calibri" w:hAnsi="Calibri" w:cs="Calibri"/>
          <w:b/>
          <w:bCs/>
          <w:szCs w:val="22"/>
        </w:rPr>
        <w:t>ystré v Orlických horách</w:t>
      </w:r>
    </w:p>
    <w:p w14:paraId="6182FF4C" w14:textId="13DF93CA" w:rsidR="00C8343E" w:rsidRDefault="0012270E">
      <w:pPr>
        <w:tabs>
          <w:tab w:val="left" w:pos="2340"/>
        </w:tabs>
        <w:spacing w:line="360" w:lineRule="auto"/>
        <w:jc w:val="both"/>
        <w:rPr>
          <w:rFonts w:ascii="Calibri" w:hAnsi="Calibri" w:cs="Calibri"/>
          <w:szCs w:val="22"/>
        </w:rPr>
      </w:pPr>
      <w:r>
        <w:rPr>
          <w:rFonts w:ascii="Calibri" w:hAnsi="Calibri" w:cs="Calibri"/>
          <w:szCs w:val="22"/>
        </w:rPr>
        <w:t xml:space="preserve">Oprávněný zástupce: </w:t>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bCs/>
          <w:szCs w:val="22"/>
        </w:rPr>
        <w:t xml:space="preserve">Mgr. </w:t>
      </w:r>
      <w:r w:rsidR="006E1A6C">
        <w:rPr>
          <w:rFonts w:ascii="Calibri" w:hAnsi="Calibri" w:cs="Calibri"/>
          <w:bCs/>
          <w:szCs w:val="22"/>
        </w:rPr>
        <w:t>Jan Barborka</w:t>
      </w:r>
      <w:r>
        <w:rPr>
          <w:rFonts w:ascii="Calibri" w:hAnsi="Calibri" w:cs="Calibri"/>
          <w:bCs/>
          <w:szCs w:val="22"/>
        </w:rPr>
        <w:t>, administrátor</w:t>
      </w:r>
    </w:p>
    <w:p w14:paraId="7988F2BA" w14:textId="0D5B3223" w:rsidR="00C8343E" w:rsidRDefault="0012270E">
      <w:pPr>
        <w:tabs>
          <w:tab w:val="left" w:pos="2340"/>
        </w:tabs>
        <w:spacing w:line="360" w:lineRule="auto"/>
        <w:jc w:val="both"/>
        <w:rPr>
          <w:rFonts w:ascii="Calibri" w:hAnsi="Calibri" w:cs="Calibri"/>
          <w:szCs w:val="22"/>
        </w:rPr>
      </w:pPr>
      <w:r>
        <w:rPr>
          <w:rFonts w:ascii="Calibri" w:hAnsi="Calibri" w:cs="Calibri"/>
          <w:szCs w:val="22"/>
        </w:rPr>
        <w:t>Sídlo:</w:t>
      </w:r>
      <w:r>
        <w:rPr>
          <w:rFonts w:ascii="Calibri" w:hAnsi="Calibri" w:cs="Calibri"/>
          <w:szCs w:val="22"/>
        </w:rPr>
        <w:tab/>
      </w:r>
      <w:r>
        <w:rPr>
          <w:rFonts w:ascii="Calibri" w:hAnsi="Calibri" w:cs="Calibri"/>
          <w:szCs w:val="22"/>
        </w:rPr>
        <w:tab/>
      </w:r>
      <w:r>
        <w:rPr>
          <w:rFonts w:ascii="Calibri" w:hAnsi="Calibri" w:cs="Calibri"/>
          <w:szCs w:val="22"/>
        </w:rPr>
        <w:tab/>
      </w:r>
      <w:r w:rsidR="00663C6D" w:rsidRPr="00663C6D">
        <w:rPr>
          <w:rFonts w:ascii="Calibri" w:hAnsi="Calibri" w:cs="Calibri"/>
          <w:szCs w:val="22"/>
        </w:rPr>
        <w:t>Bystré 35, 51 01 Bystré</w:t>
      </w:r>
    </w:p>
    <w:p w14:paraId="15D4CDE6" w14:textId="1596DFBE" w:rsidR="00C8343E" w:rsidRDefault="0012270E">
      <w:pPr>
        <w:tabs>
          <w:tab w:val="left" w:pos="2340"/>
        </w:tabs>
        <w:spacing w:line="360" w:lineRule="auto"/>
        <w:jc w:val="both"/>
        <w:rPr>
          <w:rFonts w:ascii="Calibri" w:hAnsi="Calibri" w:cs="Calibri"/>
          <w:szCs w:val="22"/>
        </w:rPr>
      </w:pPr>
      <w:r>
        <w:rPr>
          <w:rFonts w:ascii="Calibri" w:hAnsi="Calibri" w:cs="Calibri"/>
          <w:szCs w:val="22"/>
        </w:rPr>
        <w:t>IČ:</w:t>
      </w:r>
      <w:r>
        <w:rPr>
          <w:rFonts w:ascii="Calibri" w:hAnsi="Calibri" w:cs="Calibri"/>
          <w:bCs/>
        </w:rPr>
        <w:t xml:space="preserve"> </w:t>
      </w:r>
      <w:r>
        <w:rPr>
          <w:rFonts w:ascii="Calibri" w:hAnsi="Calibri" w:cs="Calibri"/>
          <w:bCs/>
        </w:rPr>
        <w:tab/>
      </w:r>
      <w:r>
        <w:rPr>
          <w:rFonts w:ascii="Calibri" w:hAnsi="Calibri" w:cs="Calibri"/>
          <w:bCs/>
        </w:rPr>
        <w:tab/>
      </w:r>
      <w:r>
        <w:rPr>
          <w:rFonts w:ascii="Calibri" w:hAnsi="Calibri" w:cs="Calibri"/>
          <w:bCs/>
        </w:rPr>
        <w:tab/>
      </w:r>
      <w:r w:rsidR="00996D02" w:rsidRPr="00996D02">
        <w:rPr>
          <w:rFonts w:ascii="Calibri" w:hAnsi="Calibri" w:cs="Calibri"/>
          <w:bCs/>
        </w:rPr>
        <w:t>4645 7615</w:t>
      </w:r>
    </w:p>
    <w:p w14:paraId="1FEB9BA4" w14:textId="77777777" w:rsidR="00C8343E" w:rsidRDefault="0012270E">
      <w:pPr>
        <w:tabs>
          <w:tab w:val="left" w:pos="2340"/>
        </w:tabs>
        <w:spacing w:line="360" w:lineRule="auto"/>
        <w:jc w:val="both"/>
        <w:rPr>
          <w:rFonts w:ascii="Calibri" w:hAnsi="Calibri" w:cs="Calibri"/>
          <w:bCs/>
          <w:szCs w:val="22"/>
        </w:rPr>
      </w:pPr>
      <w:r>
        <w:rPr>
          <w:rFonts w:ascii="Calibri" w:hAnsi="Calibri" w:cs="Calibri"/>
          <w:szCs w:val="22"/>
        </w:rPr>
        <w:t>DIČ:</w:t>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bCs/>
          <w:szCs w:val="22"/>
        </w:rPr>
        <w:t>………………….</w:t>
      </w:r>
      <w:r>
        <w:rPr>
          <w:rFonts w:ascii="Calibri" w:hAnsi="Calibri" w:cs="Calibri"/>
          <w:b/>
          <w:bCs/>
          <w:szCs w:val="22"/>
        </w:rPr>
        <w:tab/>
      </w:r>
    </w:p>
    <w:p w14:paraId="2CBEA710" w14:textId="24CED0F4" w:rsidR="00C8343E" w:rsidRDefault="0012270E">
      <w:pPr>
        <w:tabs>
          <w:tab w:val="left" w:pos="2340"/>
        </w:tabs>
        <w:spacing w:line="360" w:lineRule="auto"/>
        <w:jc w:val="both"/>
        <w:rPr>
          <w:rFonts w:ascii="Calibri" w:hAnsi="Calibri" w:cs="Calibri"/>
          <w:szCs w:val="22"/>
        </w:rPr>
      </w:pPr>
      <w:r>
        <w:rPr>
          <w:rFonts w:ascii="Calibri" w:hAnsi="Calibri" w:cs="Calibri"/>
          <w:bCs/>
          <w:szCs w:val="22"/>
        </w:rPr>
        <w:t>Bankovní účet:</w:t>
      </w:r>
      <w:r>
        <w:rPr>
          <w:rFonts w:ascii="Calibri" w:hAnsi="Calibri" w:cs="Calibri"/>
          <w:bCs/>
          <w:szCs w:val="22"/>
        </w:rPr>
        <w:tab/>
      </w:r>
      <w:r>
        <w:rPr>
          <w:rFonts w:ascii="Calibri" w:hAnsi="Calibri" w:cs="Calibri"/>
          <w:bCs/>
          <w:szCs w:val="22"/>
        </w:rPr>
        <w:tab/>
      </w:r>
      <w:r>
        <w:rPr>
          <w:rFonts w:ascii="Calibri" w:hAnsi="Calibri" w:cs="Calibri"/>
          <w:bCs/>
          <w:szCs w:val="22"/>
        </w:rPr>
        <w:tab/>
      </w:r>
      <w:r>
        <w:rPr>
          <w:rFonts w:ascii="Calibri" w:hAnsi="Calibri" w:cs="Calibri"/>
          <w:szCs w:val="22"/>
          <w:shd w:val="clear" w:color="auto" w:fill="FFFFFF"/>
        </w:rPr>
        <w:t>124</w:t>
      </w:r>
      <w:r w:rsidR="00867F45">
        <w:rPr>
          <w:rFonts w:ascii="Calibri" w:hAnsi="Calibri" w:cs="Calibri"/>
          <w:szCs w:val="22"/>
          <w:shd w:val="clear" w:color="auto" w:fill="FFFFFF"/>
        </w:rPr>
        <w:t>1381339</w:t>
      </w:r>
      <w:r>
        <w:rPr>
          <w:rFonts w:ascii="Calibri" w:hAnsi="Calibri" w:cs="Calibri"/>
          <w:szCs w:val="22"/>
          <w:shd w:val="clear" w:color="auto" w:fill="FFFFFF"/>
        </w:rPr>
        <w:t>/0800, Česká spořitelna a.s.</w:t>
      </w:r>
    </w:p>
    <w:p w14:paraId="291BEB67" w14:textId="77777777" w:rsidR="00C8343E" w:rsidRDefault="0012270E">
      <w:pPr>
        <w:tabs>
          <w:tab w:val="left" w:pos="2340"/>
        </w:tabs>
        <w:spacing w:line="360" w:lineRule="auto"/>
        <w:jc w:val="both"/>
        <w:rPr>
          <w:rFonts w:ascii="Calibri" w:hAnsi="Calibri" w:cs="Calibri"/>
          <w:szCs w:val="22"/>
        </w:rPr>
      </w:pPr>
      <w:r>
        <w:rPr>
          <w:rFonts w:ascii="Calibri" w:hAnsi="Calibri" w:cs="Calibri"/>
          <w:szCs w:val="22"/>
        </w:rPr>
        <w:t xml:space="preserve">osoba oprávněná jednat ve věcech technických: </w:t>
      </w:r>
    </w:p>
    <w:p w14:paraId="2F22990C" w14:textId="3CD84D07" w:rsidR="00C8343E" w:rsidRDefault="0012270E">
      <w:pPr>
        <w:tabs>
          <w:tab w:val="left" w:pos="2340"/>
        </w:tabs>
        <w:spacing w:line="360" w:lineRule="auto"/>
        <w:jc w:val="both"/>
        <w:rPr>
          <w:rFonts w:ascii="Calibri" w:hAnsi="Calibri" w:cs="Calibri"/>
          <w:szCs w:val="22"/>
        </w:rPr>
      </w:pPr>
      <w:r>
        <w:rPr>
          <w:rFonts w:ascii="Calibri" w:hAnsi="Calibri" w:cs="Calibri"/>
          <w:szCs w:val="22"/>
        </w:rPr>
        <w:t xml:space="preserve">Ing. Ladislav Bárta, tel: 733161628, e-mail: </w:t>
      </w:r>
      <w:hyperlink r:id="rId10" w:history="1">
        <w:r w:rsidR="00996D02" w:rsidRPr="00DE16E9">
          <w:rPr>
            <w:rStyle w:val="Hypertextovodkaz"/>
            <w:rFonts w:ascii="Calibri" w:hAnsi="Calibri" w:cs="Calibri"/>
            <w:szCs w:val="22"/>
          </w:rPr>
          <w:t>LadislavBarta1@seznam.cz</w:t>
        </w:r>
      </w:hyperlink>
    </w:p>
    <w:p w14:paraId="5D5637E6" w14:textId="77777777" w:rsidR="00C8343E" w:rsidRDefault="0012270E">
      <w:pPr>
        <w:tabs>
          <w:tab w:val="left" w:pos="2340"/>
        </w:tabs>
        <w:spacing w:line="360" w:lineRule="auto"/>
        <w:jc w:val="both"/>
        <w:rPr>
          <w:rFonts w:ascii="Calibri" w:hAnsi="Calibri" w:cs="Calibri"/>
          <w:b/>
          <w:szCs w:val="22"/>
        </w:rPr>
      </w:pPr>
      <w:r>
        <w:rPr>
          <w:rFonts w:ascii="Calibri" w:hAnsi="Calibri" w:cs="Calibri"/>
          <w:szCs w:val="22"/>
        </w:rPr>
        <w:tab/>
      </w:r>
      <w:r>
        <w:rPr>
          <w:rFonts w:ascii="Calibri" w:hAnsi="Calibri" w:cs="Calibri"/>
          <w:szCs w:val="22"/>
        </w:rPr>
        <w:tab/>
      </w:r>
      <w:r>
        <w:rPr>
          <w:rFonts w:ascii="Calibri" w:hAnsi="Calibri" w:cs="Calibri"/>
          <w:szCs w:val="22"/>
        </w:rPr>
        <w:tab/>
      </w:r>
    </w:p>
    <w:p w14:paraId="4FAB6AE4" w14:textId="77777777" w:rsidR="00C8343E" w:rsidRDefault="0012270E">
      <w:pPr>
        <w:tabs>
          <w:tab w:val="left" w:pos="2340"/>
        </w:tabs>
        <w:jc w:val="both"/>
      </w:pPr>
      <w:r>
        <w:rPr>
          <w:rFonts w:ascii="Calibri" w:hAnsi="Calibri" w:cs="Calibri"/>
          <w:b/>
          <w:szCs w:val="22"/>
        </w:rPr>
        <w:t>(dále jen „Objednatel“)</w:t>
      </w:r>
    </w:p>
    <w:p w14:paraId="7E307BB9" w14:textId="77777777" w:rsidR="00C8343E" w:rsidRDefault="0012270E">
      <w:pPr>
        <w:spacing w:after="240"/>
        <w:rPr>
          <w:rFonts w:ascii="Calibri" w:eastAsia="Calibri" w:hAnsi="Calibri" w:cs="Calibri"/>
          <w:b/>
          <w:szCs w:val="22"/>
          <w:lang w:eastAsia="en-US"/>
        </w:rPr>
      </w:pPr>
      <w:r>
        <w:t>a</w:t>
      </w:r>
    </w:p>
    <w:tbl>
      <w:tblPr>
        <w:tblW w:w="0" w:type="auto"/>
        <w:tblLayout w:type="fixed"/>
        <w:tblLook w:val="0000" w:firstRow="0" w:lastRow="0" w:firstColumn="0" w:lastColumn="0" w:noHBand="0" w:noVBand="0"/>
      </w:tblPr>
      <w:tblGrid>
        <w:gridCol w:w="3369"/>
        <w:gridCol w:w="6321"/>
      </w:tblGrid>
      <w:tr w:rsidR="00C8343E" w14:paraId="57C0B756" w14:textId="77777777">
        <w:trPr>
          <w:trHeight w:hRule="exact" w:val="397"/>
        </w:trPr>
        <w:tc>
          <w:tcPr>
            <w:tcW w:w="3369" w:type="dxa"/>
            <w:tcBorders>
              <w:top w:val="single" w:sz="2" w:space="0" w:color="000000"/>
              <w:left w:val="single" w:sz="2" w:space="0" w:color="000000"/>
              <w:bottom w:val="single" w:sz="2" w:space="0" w:color="000000"/>
              <w:right w:val="single" w:sz="2" w:space="0" w:color="000000"/>
            </w:tcBorders>
            <w:shd w:val="clear" w:color="auto" w:fill="D9D9D9"/>
          </w:tcPr>
          <w:p w14:paraId="250772AD" w14:textId="77777777" w:rsidR="00C8343E" w:rsidRDefault="0012270E">
            <w:r>
              <w:rPr>
                <w:rFonts w:ascii="Calibri" w:eastAsia="Calibri" w:hAnsi="Calibri" w:cs="Calibri"/>
                <w:b/>
                <w:szCs w:val="22"/>
                <w:lang w:eastAsia="en-US"/>
              </w:rPr>
              <w:t>Zhotovitel:</w:t>
            </w:r>
          </w:p>
        </w:tc>
        <w:tc>
          <w:tcPr>
            <w:tcW w:w="6321" w:type="dxa"/>
            <w:tcBorders>
              <w:top w:val="single" w:sz="2" w:space="0" w:color="000000"/>
              <w:left w:val="single" w:sz="2" w:space="0" w:color="000000"/>
              <w:bottom w:val="single" w:sz="2" w:space="0" w:color="000000"/>
              <w:right w:val="single" w:sz="2" w:space="0" w:color="000000"/>
            </w:tcBorders>
            <w:shd w:val="clear" w:color="auto" w:fill="D9D9D9"/>
          </w:tcPr>
          <w:p w14:paraId="29C7241A" w14:textId="77777777" w:rsidR="00C8343E" w:rsidRDefault="00C8343E">
            <w:pPr>
              <w:snapToGrid w:val="0"/>
              <w:rPr>
                <w:rFonts w:ascii="Calibri" w:eastAsia="Calibri" w:hAnsi="Calibri" w:cs="Calibri"/>
                <w:b/>
                <w:szCs w:val="22"/>
                <w:lang w:eastAsia="en-US"/>
              </w:rPr>
            </w:pPr>
          </w:p>
        </w:tc>
      </w:tr>
      <w:tr w:rsidR="00C8343E" w14:paraId="74FC8864" w14:textId="77777777">
        <w:trPr>
          <w:trHeight w:hRule="exact" w:val="397"/>
        </w:trPr>
        <w:tc>
          <w:tcPr>
            <w:tcW w:w="3369" w:type="dxa"/>
            <w:tcBorders>
              <w:top w:val="single" w:sz="2" w:space="0" w:color="000000"/>
              <w:left w:val="single" w:sz="2" w:space="0" w:color="000000"/>
              <w:bottom w:val="single" w:sz="2" w:space="0" w:color="000000"/>
              <w:right w:val="single" w:sz="2" w:space="0" w:color="000000"/>
            </w:tcBorders>
            <w:shd w:val="clear" w:color="auto" w:fill="D9D9D9"/>
          </w:tcPr>
          <w:p w14:paraId="1746396F" w14:textId="77777777" w:rsidR="00C8343E" w:rsidRDefault="0012270E">
            <w:r>
              <w:rPr>
                <w:rFonts w:ascii="Calibri" w:eastAsia="Calibri" w:hAnsi="Calibri" w:cs="Calibri"/>
                <w:szCs w:val="22"/>
                <w:lang w:eastAsia="en-US"/>
              </w:rPr>
              <w:t>Oprávněný zástupce:</w:t>
            </w:r>
            <w:r>
              <w:rPr>
                <w:rFonts w:ascii="Calibri" w:eastAsia="Calibri" w:hAnsi="Calibri" w:cs="Calibri"/>
                <w:szCs w:val="22"/>
                <w:lang w:eastAsia="en-US"/>
              </w:rPr>
              <w:tab/>
            </w:r>
          </w:p>
        </w:tc>
        <w:tc>
          <w:tcPr>
            <w:tcW w:w="6321" w:type="dxa"/>
            <w:tcBorders>
              <w:top w:val="single" w:sz="2" w:space="0" w:color="000000"/>
              <w:left w:val="single" w:sz="2" w:space="0" w:color="000000"/>
              <w:bottom w:val="single" w:sz="2" w:space="0" w:color="000000"/>
              <w:right w:val="single" w:sz="2" w:space="0" w:color="000000"/>
            </w:tcBorders>
            <w:shd w:val="clear" w:color="auto" w:fill="D9D9D9"/>
          </w:tcPr>
          <w:p w14:paraId="7C160CF8" w14:textId="77777777" w:rsidR="00C8343E" w:rsidRDefault="00C8343E">
            <w:pPr>
              <w:snapToGrid w:val="0"/>
              <w:rPr>
                <w:rFonts w:ascii="Calibri" w:eastAsia="Calibri" w:hAnsi="Calibri" w:cs="Calibri"/>
                <w:szCs w:val="22"/>
                <w:lang w:eastAsia="en-US"/>
              </w:rPr>
            </w:pPr>
          </w:p>
        </w:tc>
      </w:tr>
      <w:tr w:rsidR="00C8343E" w14:paraId="734D4A85" w14:textId="77777777">
        <w:trPr>
          <w:trHeight w:hRule="exact" w:val="415"/>
        </w:trPr>
        <w:tc>
          <w:tcPr>
            <w:tcW w:w="3369" w:type="dxa"/>
            <w:tcBorders>
              <w:top w:val="single" w:sz="2" w:space="0" w:color="000000"/>
              <w:left w:val="single" w:sz="2" w:space="0" w:color="000000"/>
              <w:bottom w:val="single" w:sz="2" w:space="0" w:color="000000"/>
              <w:right w:val="single" w:sz="2" w:space="0" w:color="000000"/>
            </w:tcBorders>
            <w:shd w:val="clear" w:color="auto" w:fill="D9D9D9"/>
          </w:tcPr>
          <w:p w14:paraId="17095FBD" w14:textId="77777777" w:rsidR="00C8343E" w:rsidRDefault="0012270E">
            <w:r>
              <w:rPr>
                <w:rFonts w:ascii="Calibri" w:eastAsia="Calibri" w:hAnsi="Calibri" w:cs="Calibri"/>
                <w:szCs w:val="22"/>
                <w:lang w:eastAsia="en-US"/>
              </w:rPr>
              <w:t xml:space="preserve">Zapsaný: </w:t>
            </w:r>
          </w:p>
        </w:tc>
        <w:tc>
          <w:tcPr>
            <w:tcW w:w="6321" w:type="dxa"/>
            <w:tcBorders>
              <w:top w:val="single" w:sz="2" w:space="0" w:color="000000"/>
              <w:left w:val="single" w:sz="2" w:space="0" w:color="000000"/>
              <w:bottom w:val="single" w:sz="2" w:space="0" w:color="000000"/>
              <w:right w:val="single" w:sz="2" w:space="0" w:color="000000"/>
            </w:tcBorders>
            <w:shd w:val="clear" w:color="auto" w:fill="D9D9D9"/>
          </w:tcPr>
          <w:p w14:paraId="5DAA8F6E" w14:textId="77777777" w:rsidR="00C8343E" w:rsidRDefault="0012270E">
            <w:r>
              <w:rPr>
                <w:rFonts w:ascii="Calibri" w:eastAsia="Calibri" w:hAnsi="Calibri" w:cs="Calibri"/>
                <w:szCs w:val="22"/>
                <w:lang w:eastAsia="en-US"/>
              </w:rPr>
              <w:t>v OR vedeném u ........soudu v .............., vl. ............, oddíl .......</w:t>
            </w:r>
          </w:p>
        </w:tc>
      </w:tr>
      <w:tr w:rsidR="00C8343E" w14:paraId="6064E436" w14:textId="77777777">
        <w:trPr>
          <w:trHeight w:hRule="exact" w:val="397"/>
        </w:trPr>
        <w:tc>
          <w:tcPr>
            <w:tcW w:w="3369" w:type="dxa"/>
            <w:tcBorders>
              <w:top w:val="single" w:sz="2" w:space="0" w:color="000000"/>
              <w:left w:val="single" w:sz="2" w:space="0" w:color="000000"/>
              <w:bottom w:val="single" w:sz="2" w:space="0" w:color="000000"/>
              <w:right w:val="single" w:sz="2" w:space="0" w:color="000000"/>
            </w:tcBorders>
            <w:shd w:val="clear" w:color="auto" w:fill="D9D9D9"/>
          </w:tcPr>
          <w:p w14:paraId="7730CF2B" w14:textId="77777777" w:rsidR="00C8343E" w:rsidRDefault="0012270E">
            <w:r>
              <w:rPr>
                <w:rFonts w:ascii="Calibri" w:eastAsia="Calibri" w:hAnsi="Calibri" w:cs="Calibri"/>
                <w:szCs w:val="22"/>
                <w:lang w:eastAsia="en-US"/>
              </w:rPr>
              <w:t>Právní forma:</w:t>
            </w:r>
          </w:p>
        </w:tc>
        <w:tc>
          <w:tcPr>
            <w:tcW w:w="6321" w:type="dxa"/>
            <w:tcBorders>
              <w:top w:val="single" w:sz="2" w:space="0" w:color="000000"/>
              <w:left w:val="single" w:sz="2" w:space="0" w:color="000000"/>
              <w:bottom w:val="single" w:sz="2" w:space="0" w:color="000000"/>
              <w:right w:val="single" w:sz="2" w:space="0" w:color="000000"/>
            </w:tcBorders>
            <w:shd w:val="clear" w:color="auto" w:fill="D9D9D9"/>
          </w:tcPr>
          <w:p w14:paraId="26889265" w14:textId="77777777" w:rsidR="00C8343E" w:rsidRDefault="00C8343E">
            <w:pPr>
              <w:snapToGrid w:val="0"/>
              <w:rPr>
                <w:rFonts w:ascii="Calibri" w:eastAsia="Calibri" w:hAnsi="Calibri" w:cs="Calibri"/>
                <w:szCs w:val="22"/>
                <w:lang w:eastAsia="en-US"/>
              </w:rPr>
            </w:pPr>
          </w:p>
        </w:tc>
      </w:tr>
      <w:tr w:rsidR="00C8343E" w14:paraId="00D11F65" w14:textId="77777777">
        <w:trPr>
          <w:trHeight w:hRule="exact" w:val="397"/>
        </w:trPr>
        <w:tc>
          <w:tcPr>
            <w:tcW w:w="3369" w:type="dxa"/>
            <w:tcBorders>
              <w:top w:val="single" w:sz="2" w:space="0" w:color="000000"/>
              <w:left w:val="single" w:sz="2" w:space="0" w:color="000000"/>
              <w:bottom w:val="single" w:sz="2" w:space="0" w:color="000000"/>
              <w:right w:val="single" w:sz="2" w:space="0" w:color="000000"/>
            </w:tcBorders>
            <w:shd w:val="clear" w:color="auto" w:fill="D9D9D9"/>
          </w:tcPr>
          <w:p w14:paraId="1993DC50" w14:textId="77777777" w:rsidR="00C8343E" w:rsidRDefault="0012270E">
            <w:r>
              <w:rPr>
                <w:rFonts w:ascii="Calibri" w:eastAsia="Calibri" w:hAnsi="Calibri" w:cs="Calibri"/>
                <w:szCs w:val="22"/>
                <w:lang w:eastAsia="en-US"/>
              </w:rPr>
              <w:t>IČ/DIČ:</w:t>
            </w:r>
            <w:r>
              <w:rPr>
                <w:rFonts w:ascii="Calibri" w:eastAsia="Calibri" w:hAnsi="Calibri" w:cs="Calibri"/>
                <w:szCs w:val="22"/>
                <w:lang w:eastAsia="en-US"/>
              </w:rPr>
              <w:tab/>
            </w:r>
          </w:p>
        </w:tc>
        <w:tc>
          <w:tcPr>
            <w:tcW w:w="6321" w:type="dxa"/>
            <w:tcBorders>
              <w:top w:val="single" w:sz="2" w:space="0" w:color="000000"/>
              <w:left w:val="single" w:sz="2" w:space="0" w:color="000000"/>
              <w:bottom w:val="single" w:sz="2" w:space="0" w:color="000000"/>
              <w:right w:val="single" w:sz="2" w:space="0" w:color="000000"/>
            </w:tcBorders>
            <w:shd w:val="clear" w:color="auto" w:fill="D9D9D9"/>
          </w:tcPr>
          <w:p w14:paraId="5877A3BB" w14:textId="77777777" w:rsidR="00C8343E" w:rsidRDefault="00C8343E">
            <w:pPr>
              <w:snapToGrid w:val="0"/>
              <w:rPr>
                <w:rFonts w:ascii="Calibri" w:eastAsia="Calibri" w:hAnsi="Calibri" w:cs="Calibri"/>
                <w:szCs w:val="22"/>
                <w:lang w:eastAsia="en-US"/>
              </w:rPr>
            </w:pPr>
          </w:p>
        </w:tc>
      </w:tr>
      <w:tr w:rsidR="00C8343E" w14:paraId="3C877053" w14:textId="77777777">
        <w:trPr>
          <w:trHeight w:hRule="exact" w:val="397"/>
        </w:trPr>
        <w:tc>
          <w:tcPr>
            <w:tcW w:w="3369" w:type="dxa"/>
            <w:tcBorders>
              <w:top w:val="single" w:sz="2" w:space="0" w:color="000000"/>
              <w:left w:val="single" w:sz="2" w:space="0" w:color="000000"/>
              <w:bottom w:val="single" w:sz="2" w:space="0" w:color="000000"/>
              <w:right w:val="single" w:sz="2" w:space="0" w:color="000000"/>
            </w:tcBorders>
            <w:shd w:val="clear" w:color="auto" w:fill="D9D9D9"/>
          </w:tcPr>
          <w:p w14:paraId="71AE0CBA" w14:textId="77777777" w:rsidR="00C8343E" w:rsidRDefault="0012270E">
            <w:r>
              <w:rPr>
                <w:rFonts w:ascii="Calibri" w:eastAsia="Calibri" w:hAnsi="Calibri" w:cs="Calibri"/>
                <w:szCs w:val="22"/>
                <w:lang w:eastAsia="en-US"/>
              </w:rPr>
              <w:t>Sídlo/místo podnikání:</w:t>
            </w:r>
          </w:p>
        </w:tc>
        <w:tc>
          <w:tcPr>
            <w:tcW w:w="6321" w:type="dxa"/>
            <w:tcBorders>
              <w:top w:val="single" w:sz="2" w:space="0" w:color="000000"/>
              <w:left w:val="single" w:sz="2" w:space="0" w:color="000000"/>
              <w:bottom w:val="single" w:sz="2" w:space="0" w:color="000000"/>
              <w:right w:val="single" w:sz="2" w:space="0" w:color="000000"/>
            </w:tcBorders>
            <w:shd w:val="clear" w:color="auto" w:fill="D9D9D9"/>
          </w:tcPr>
          <w:p w14:paraId="3D2B2DC3" w14:textId="77777777" w:rsidR="00C8343E" w:rsidRDefault="00C8343E">
            <w:pPr>
              <w:snapToGrid w:val="0"/>
              <w:rPr>
                <w:rFonts w:ascii="Calibri" w:eastAsia="Calibri" w:hAnsi="Calibri" w:cs="Calibri"/>
                <w:szCs w:val="22"/>
                <w:lang w:eastAsia="en-US"/>
              </w:rPr>
            </w:pPr>
          </w:p>
        </w:tc>
      </w:tr>
      <w:tr w:rsidR="00C8343E" w14:paraId="05D7B293" w14:textId="77777777">
        <w:trPr>
          <w:trHeight w:hRule="exact" w:val="397"/>
        </w:trPr>
        <w:tc>
          <w:tcPr>
            <w:tcW w:w="3369" w:type="dxa"/>
            <w:tcBorders>
              <w:top w:val="single" w:sz="2" w:space="0" w:color="000000"/>
              <w:left w:val="single" w:sz="2" w:space="0" w:color="000000"/>
              <w:bottom w:val="single" w:sz="2" w:space="0" w:color="000000"/>
              <w:right w:val="single" w:sz="2" w:space="0" w:color="000000"/>
            </w:tcBorders>
            <w:shd w:val="clear" w:color="auto" w:fill="D9D9D9"/>
          </w:tcPr>
          <w:p w14:paraId="32ECFBDE" w14:textId="77777777" w:rsidR="00C8343E" w:rsidRDefault="0012270E">
            <w:r>
              <w:rPr>
                <w:rFonts w:ascii="Calibri" w:eastAsia="Calibri" w:hAnsi="Calibri" w:cs="Calibri"/>
                <w:bCs/>
                <w:szCs w:val="22"/>
                <w:lang w:eastAsia="en-US"/>
              </w:rPr>
              <w:t>Bankovní účet, číslo</w:t>
            </w:r>
          </w:p>
        </w:tc>
        <w:tc>
          <w:tcPr>
            <w:tcW w:w="6321" w:type="dxa"/>
            <w:tcBorders>
              <w:top w:val="single" w:sz="2" w:space="0" w:color="000000"/>
              <w:left w:val="single" w:sz="2" w:space="0" w:color="000000"/>
              <w:bottom w:val="single" w:sz="2" w:space="0" w:color="000000"/>
              <w:right w:val="single" w:sz="2" w:space="0" w:color="000000"/>
            </w:tcBorders>
            <w:shd w:val="clear" w:color="auto" w:fill="D9D9D9"/>
          </w:tcPr>
          <w:p w14:paraId="488733B6" w14:textId="77777777" w:rsidR="00C8343E" w:rsidRDefault="00C8343E">
            <w:pPr>
              <w:snapToGrid w:val="0"/>
              <w:rPr>
                <w:rFonts w:ascii="Calibri" w:eastAsia="Calibri" w:hAnsi="Calibri" w:cs="Calibri"/>
                <w:bCs/>
                <w:szCs w:val="22"/>
                <w:lang w:eastAsia="en-US"/>
              </w:rPr>
            </w:pPr>
          </w:p>
        </w:tc>
      </w:tr>
      <w:tr w:rsidR="00C8343E" w14:paraId="7E1295E9" w14:textId="77777777">
        <w:trPr>
          <w:trHeight w:hRule="exact" w:val="624"/>
        </w:trPr>
        <w:tc>
          <w:tcPr>
            <w:tcW w:w="3369" w:type="dxa"/>
            <w:tcBorders>
              <w:top w:val="single" w:sz="2" w:space="0" w:color="000000"/>
              <w:left w:val="single" w:sz="2" w:space="0" w:color="000000"/>
              <w:bottom w:val="single" w:sz="2" w:space="0" w:color="000000"/>
              <w:right w:val="single" w:sz="2" w:space="0" w:color="000000"/>
            </w:tcBorders>
            <w:shd w:val="clear" w:color="auto" w:fill="D9D9D9"/>
          </w:tcPr>
          <w:p w14:paraId="3EEA62A1" w14:textId="77777777" w:rsidR="00C8343E" w:rsidRDefault="0012270E">
            <w:pPr>
              <w:rPr>
                <w:rFonts w:ascii="Calibri" w:eastAsia="Calibri" w:hAnsi="Calibri" w:cs="Calibri"/>
                <w:bCs/>
                <w:szCs w:val="22"/>
                <w:lang w:eastAsia="en-US"/>
              </w:rPr>
            </w:pPr>
            <w:r>
              <w:rPr>
                <w:rFonts w:ascii="Calibri" w:eastAsia="Calibri" w:hAnsi="Calibri" w:cs="Calibri"/>
                <w:bCs/>
                <w:szCs w:val="22"/>
                <w:lang w:eastAsia="en-US"/>
              </w:rPr>
              <w:t xml:space="preserve">osoba oprávněná jednat </w:t>
            </w:r>
          </w:p>
          <w:p w14:paraId="40D6A14A" w14:textId="77777777" w:rsidR="00C8343E" w:rsidRDefault="0012270E">
            <w:r>
              <w:rPr>
                <w:rFonts w:ascii="Calibri" w:eastAsia="Calibri" w:hAnsi="Calibri" w:cs="Calibri"/>
                <w:bCs/>
                <w:szCs w:val="22"/>
                <w:lang w:eastAsia="en-US"/>
              </w:rPr>
              <w:t xml:space="preserve">ve věcech smluvních: </w:t>
            </w:r>
          </w:p>
        </w:tc>
        <w:tc>
          <w:tcPr>
            <w:tcW w:w="6321" w:type="dxa"/>
            <w:tcBorders>
              <w:top w:val="single" w:sz="2" w:space="0" w:color="000000"/>
              <w:left w:val="single" w:sz="2" w:space="0" w:color="000000"/>
              <w:bottom w:val="single" w:sz="2" w:space="0" w:color="000000"/>
              <w:right w:val="single" w:sz="2" w:space="0" w:color="000000"/>
            </w:tcBorders>
            <w:shd w:val="clear" w:color="auto" w:fill="D9D9D9"/>
          </w:tcPr>
          <w:p w14:paraId="04F675D1" w14:textId="77777777" w:rsidR="00C8343E" w:rsidRDefault="00C8343E">
            <w:pPr>
              <w:snapToGrid w:val="0"/>
              <w:rPr>
                <w:rFonts w:ascii="Calibri" w:eastAsia="Calibri" w:hAnsi="Calibri" w:cs="Calibri"/>
                <w:szCs w:val="22"/>
                <w:lang w:eastAsia="en-US"/>
              </w:rPr>
            </w:pPr>
          </w:p>
        </w:tc>
      </w:tr>
      <w:tr w:rsidR="00C8343E" w14:paraId="7462BE2F" w14:textId="77777777">
        <w:trPr>
          <w:trHeight w:hRule="exact" w:val="397"/>
        </w:trPr>
        <w:tc>
          <w:tcPr>
            <w:tcW w:w="9690" w:type="dxa"/>
            <w:gridSpan w:val="2"/>
            <w:tcBorders>
              <w:top w:val="single" w:sz="2" w:space="0" w:color="000000"/>
              <w:left w:val="single" w:sz="2" w:space="0" w:color="000000"/>
              <w:bottom w:val="single" w:sz="2" w:space="0" w:color="000000"/>
              <w:right w:val="single" w:sz="2" w:space="0" w:color="000000"/>
            </w:tcBorders>
            <w:shd w:val="clear" w:color="auto" w:fill="D9D9D9"/>
          </w:tcPr>
          <w:p w14:paraId="2A0DF452" w14:textId="77777777" w:rsidR="00C8343E" w:rsidRDefault="0012270E">
            <w:r>
              <w:rPr>
                <w:rFonts w:ascii="Calibri" w:eastAsia="Calibri" w:hAnsi="Calibri" w:cs="Calibri"/>
                <w:szCs w:val="22"/>
                <w:lang w:eastAsia="en-US"/>
              </w:rPr>
              <w:t>kontaktní údaje: telefon:                                  e-mail:</w:t>
            </w:r>
          </w:p>
        </w:tc>
      </w:tr>
      <w:tr w:rsidR="00C8343E" w14:paraId="3E347032" w14:textId="77777777">
        <w:trPr>
          <w:trHeight w:hRule="exact" w:val="624"/>
        </w:trPr>
        <w:tc>
          <w:tcPr>
            <w:tcW w:w="3369" w:type="dxa"/>
            <w:tcBorders>
              <w:top w:val="single" w:sz="2" w:space="0" w:color="000000"/>
              <w:left w:val="single" w:sz="2" w:space="0" w:color="000000"/>
              <w:bottom w:val="single" w:sz="2" w:space="0" w:color="000000"/>
              <w:right w:val="single" w:sz="2" w:space="0" w:color="000000"/>
            </w:tcBorders>
            <w:shd w:val="clear" w:color="auto" w:fill="D9D9D9"/>
          </w:tcPr>
          <w:p w14:paraId="0B270D75" w14:textId="77777777" w:rsidR="00C8343E" w:rsidRDefault="0012270E">
            <w:r>
              <w:rPr>
                <w:rFonts w:ascii="Calibri" w:eastAsia="Calibri" w:hAnsi="Calibri" w:cs="Calibri"/>
                <w:bCs/>
                <w:szCs w:val="22"/>
                <w:lang w:eastAsia="en-US"/>
              </w:rPr>
              <w:t>osoba oprávněná jednat ve věcech technických:</w:t>
            </w:r>
          </w:p>
        </w:tc>
        <w:tc>
          <w:tcPr>
            <w:tcW w:w="6321" w:type="dxa"/>
            <w:tcBorders>
              <w:top w:val="single" w:sz="2" w:space="0" w:color="000000"/>
              <w:left w:val="single" w:sz="2" w:space="0" w:color="000000"/>
              <w:bottom w:val="single" w:sz="2" w:space="0" w:color="000000"/>
              <w:right w:val="single" w:sz="2" w:space="0" w:color="000000"/>
            </w:tcBorders>
            <w:shd w:val="clear" w:color="auto" w:fill="D9D9D9"/>
          </w:tcPr>
          <w:p w14:paraId="743C090F" w14:textId="77777777" w:rsidR="00C8343E" w:rsidRDefault="00C8343E">
            <w:pPr>
              <w:snapToGrid w:val="0"/>
              <w:rPr>
                <w:rFonts w:ascii="Calibri" w:eastAsia="Calibri" w:hAnsi="Calibri" w:cs="Calibri"/>
                <w:bCs/>
                <w:szCs w:val="22"/>
                <w:lang w:eastAsia="en-US"/>
              </w:rPr>
            </w:pPr>
          </w:p>
        </w:tc>
      </w:tr>
      <w:tr w:rsidR="00C8343E" w14:paraId="1587D297" w14:textId="77777777">
        <w:trPr>
          <w:trHeight w:hRule="exact" w:val="397"/>
        </w:trPr>
        <w:tc>
          <w:tcPr>
            <w:tcW w:w="9690" w:type="dxa"/>
            <w:gridSpan w:val="2"/>
            <w:tcBorders>
              <w:top w:val="single" w:sz="2" w:space="0" w:color="000000"/>
              <w:left w:val="single" w:sz="2" w:space="0" w:color="000000"/>
              <w:bottom w:val="single" w:sz="2" w:space="0" w:color="000000"/>
              <w:right w:val="single" w:sz="2" w:space="0" w:color="000000"/>
            </w:tcBorders>
            <w:shd w:val="clear" w:color="auto" w:fill="D9D9D9"/>
          </w:tcPr>
          <w:p w14:paraId="7CC10FCB" w14:textId="77777777" w:rsidR="00C8343E" w:rsidRDefault="0012270E">
            <w:r>
              <w:rPr>
                <w:rFonts w:ascii="Calibri" w:eastAsia="Calibri" w:hAnsi="Calibri" w:cs="Calibri"/>
                <w:szCs w:val="22"/>
                <w:lang w:eastAsia="en-US"/>
              </w:rPr>
              <w:t xml:space="preserve">kontaktní údaje: telefon:                                  e-mail: </w:t>
            </w:r>
          </w:p>
        </w:tc>
      </w:tr>
    </w:tbl>
    <w:p w14:paraId="16A69771" w14:textId="77777777" w:rsidR="00C8343E" w:rsidRDefault="0012270E">
      <w:pPr>
        <w:rPr>
          <w:rFonts w:ascii="Calibri" w:eastAsia="Calibri" w:hAnsi="Calibri" w:cs="Calibri"/>
          <w:b/>
          <w:szCs w:val="22"/>
          <w:lang w:eastAsia="en-US"/>
        </w:rPr>
      </w:pPr>
      <w:r>
        <w:rPr>
          <w:rFonts w:ascii="Calibri" w:eastAsia="Calibri" w:hAnsi="Calibri" w:cs="Calibri"/>
          <w:b/>
          <w:szCs w:val="22"/>
          <w:lang w:eastAsia="en-US"/>
        </w:rPr>
        <w:t>(dále jen „Zhotovitel“)</w:t>
      </w:r>
    </w:p>
    <w:p w14:paraId="100C8074" w14:textId="77777777" w:rsidR="00C8343E" w:rsidRDefault="00C8343E">
      <w:pPr>
        <w:numPr>
          <w:ilvl w:val="0"/>
          <w:numId w:val="25"/>
        </w:numPr>
        <w:jc w:val="center"/>
        <w:rPr>
          <w:rFonts w:ascii="Calibri" w:eastAsia="Calibri" w:hAnsi="Calibri" w:cs="Calibri"/>
          <w:b/>
          <w:szCs w:val="22"/>
          <w:lang w:eastAsia="en-US"/>
        </w:rPr>
      </w:pPr>
    </w:p>
    <w:p w14:paraId="4AA890AC" w14:textId="77777777" w:rsidR="00C8343E" w:rsidRDefault="0012270E">
      <w:pPr>
        <w:jc w:val="center"/>
        <w:rPr>
          <w:rFonts w:ascii="Calibri" w:hAnsi="Calibri" w:cs="Calibri"/>
          <w:szCs w:val="22"/>
        </w:rPr>
      </w:pPr>
      <w:r>
        <w:rPr>
          <w:rFonts w:ascii="Calibri" w:hAnsi="Calibri" w:cs="Calibri"/>
          <w:b/>
          <w:szCs w:val="22"/>
        </w:rPr>
        <w:t>Preambule</w:t>
      </w:r>
    </w:p>
    <w:p w14:paraId="3FC2E89B" w14:textId="131CB771" w:rsidR="00C8343E" w:rsidRDefault="0012270E">
      <w:pPr>
        <w:numPr>
          <w:ilvl w:val="1"/>
          <w:numId w:val="19"/>
        </w:numPr>
        <w:jc w:val="both"/>
        <w:rPr>
          <w:rFonts w:ascii="Calibri" w:hAnsi="Calibri" w:cs="Calibri"/>
          <w:szCs w:val="22"/>
        </w:rPr>
      </w:pPr>
      <w:r>
        <w:rPr>
          <w:rFonts w:ascii="Calibri" w:hAnsi="Calibri" w:cs="Calibri"/>
          <w:szCs w:val="22"/>
        </w:rPr>
        <w:t xml:space="preserve">Touto smlouvu se zhotovitel zavazuje řádně a včas provést na svůj náklad a nebezpečí pro objednatele dílo (celkové dílo) </w:t>
      </w:r>
      <w:r>
        <w:rPr>
          <w:rFonts w:ascii="Calibri" w:hAnsi="Calibri" w:cs="Calibri"/>
          <w:b/>
          <w:bCs/>
          <w:szCs w:val="22"/>
        </w:rPr>
        <w:t>„</w:t>
      </w:r>
      <w:r w:rsidR="00BC1F88" w:rsidRPr="00BC1F88">
        <w:rPr>
          <w:rFonts w:ascii="Calibri" w:hAnsi="Calibri" w:cs="Calibri"/>
          <w:b/>
          <w:bCs/>
          <w:szCs w:val="22"/>
        </w:rPr>
        <w:t>Sedloňov, kostel Všech svatých st. p. č. 37 – Rekonstrukce krovu</w:t>
      </w:r>
      <w:r>
        <w:rPr>
          <w:rFonts w:ascii="Calibri" w:hAnsi="Calibri" w:cs="Calibri"/>
          <w:b/>
          <w:bCs/>
          <w:lang w:eastAsia="en-US"/>
        </w:rPr>
        <w:t>“</w:t>
      </w:r>
      <w:r>
        <w:rPr>
          <w:rFonts w:ascii="Calibri" w:hAnsi="Calibri" w:cs="Calibri"/>
          <w:b/>
          <w:szCs w:val="22"/>
        </w:rPr>
        <w:t>.</w:t>
      </w:r>
    </w:p>
    <w:p w14:paraId="33625F25" w14:textId="77777777" w:rsidR="00C8343E" w:rsidRDefault="0012270E">
      <w:pPr>
        <w:numPr>
          <w:ilvl w:val="1"/>
          <w:numId w:val="19"/>
        </w:numPr>
        <w:jc w:val="both"/>
        <w:rPr>
          <w:rFonts w:ascii="Calibri" w:hAnsi="Calibri" w:cs="Calibri"/>
          <w:szCs w:val="22"/>
        </w:rPr>
      </w:pPr>
      <w:r>
        <w:rPr>
          <w:rFonts w:ascii="Calibri" w:hAnsi="Calibri" w:cs="Calibri"/>
          <w:szCs w:val="22"/>
        </w:rPr>
        <w:t xml:space="preserve">Objednatel jako zadavatel zakázky vybral v zadávacím řízení nabídku Zhotovitele, která splnila požadavky Objednatele uvedené v zadávací dokumentaci a byla vyhodnocena jako nejvhodnější. Realizace stavebních prací, které jsou předmětem této Smlouvy, je vymezena Smlouvou a dál podmínkami stanovenými v zadávací dokumentaci jmenované zakázky (včetně všech jejích příloh, zejména projektové dokumentace a vydaného stavebního povolení, se kterými je Zhotovitel seznámen, což potvrzuje jeho účast na této zakázce) a nabídkou Zhotovitele (oceněného položkového rozpočtu) na realizaci díla, která tvoří přílohu této smlouvy a je její nedílnou součástí. Zhotovitel je povinen při realizaci dále specifikovaného předmětu plnění dodržovat mimo této Smlouvy také ujednání obou výše uvedených dokumentů, tzn. zadávací dokumentaci včetně všech příloh a nabídku Zhotovitele. Zhotovitel výpisem z obchodního rejstříku, resp. příslušnými </w:t>
      </w:r>
      <w:r>
        <w:rPr>
          <w:rFonts w:ascii="Calibri" w:hAnsi="Calibri" w:cs="Calibri"/>
          <w:szCs w:val="22"/>
        </w:rPr>
        <w:lastRenderedPageBreak/>
        <w:t>živnostenskými oprávněními dokládá, že je způsobilý uskutečnit předmět plnění v požadovaném rozsahu podle této Smlouvy a prohlašuje, že je vybaven potřebnými materiálními, technickými a organizačními prostředky k jeho realizaci a že má rovněž personální kapacity k řádnému plněné této smlouvy.</w:t>
      </w:r>
    </w:p>
    <w:p w14:paraId="5FE8EA4D" w14:textId="77777777" w:rsidR="00C8343E" w:rsidRDefault="0012270E">
      <w:pPr>
        <w:numPr>
          <w:ilvl w:val="1"/>
          <w:numId w:val="19"/>
        </w:numPr>
        <w:jc w:val="both"/>
        <w:rPr>
          <w:rFonts w:ascii="Calibri" w:hAnsi="Calibri" w:cs="Calibri"/>
          <w:szCs w:val="22"/>
        </w:rPr>
      </w:pPr>
      <w:r>
        <w:rPr>
          <w:rFonts w:ascii="Calibri" w:hAnsi="Calibri" w:cs="Calibri"/>
          <w:szCs w:val="22"/>
        </w:rPr>
        <w:t xml:space="preserve">Objednatel a zhotovitel o jednotlivých etapách díla uzavřou písemný dodatek, ve kterém ujednají jednotlivé etapy provedení díla, jejich harmonogram a cenový rozsah, to vše v rámci předmětu celkového díla, jeho celkové ceny a doby dokončení. Nebude-li dodatek o jednotlivých etapách uzavřen, provede zhotovitel dílo bez dalšího podle této smlouvy. Pro tyto jednotlivé etapy platí obdobně podmínky ujednané v této smlouvě pro celkové dílo. </w:t>
      </w:r>
    </w:p>
    <w:p w14:paraId="05718057" w14:textId="77777777" w:rsidR="00C8343E" w:rsidRDefault="0012270E">
      <w:pPr>
        <w:numPr>
          <w:ilvl w:val="1"/>
          <w:numId w:val="19"/>
        </w:numPr>
        <w:jc w:val="both"/>
        <w:rPr>
          <w:rFonts w:ascii="Calibri" w:hAnsi="Calibri" w:cs="Calibri"/>
          <w:szCs w:val="22"/>
        </w:rPr>
      </w:pPr>
      <w:r>
        <w:rPr>
          <w:rFonts w:ascii="Calibri" w:hAnsi="Calibri" w:cs="Calibri"/>
          <w:szCs w:val="22"/>
        </w:rPr>
        <w:t>Objednatel je oprávněn jednostranně ukončit (písemným oznámením zhotoviteli) tuto smlouvu mimo případy dále uvedené v této smlouvě také v případě, že nebude mít zajištěné finanční prostředky na financování další části díla (etapy), popřípadě je objednatel oprávněn jednostranným oznámením oprávněn stanovit konkrétní termín provádění nadcházející etapy díla, a to s ohledem na finanční možnosti objednatele, především s ohledem na získání dotačních prostředků. Z postupu objednatele upraveného v tomto odstavci 1.4. neplynou zhotoviteli žádné nároky související s tím, že objednatel ukončil provádění díla, nebo stanovil konkrétní termín provádění dílčí etapy díla, a to ani nároky na náhradu účelně vynaložených nákladů či na náhradu škody.</w:t>
      </w:r>
    </w:p>
    <w:p w14:paraId="6E554073" w14:textId="77777777" w:rsidR="00C8343E" w:rsidRDefault="00C8343E">
      <w:pPr>
        <w:jc w:val="both"/>
        <w:rPr>
          <w:rFonts w:ascii="Calibri" w:hAnsi="Calibri" w:cs="Calibri"/>
          <w:szCs w:val="22"/>
        </w:rPr>
      </w:pPr>
    </w:p>
    <w:p w14:paraId="57967A7B" w14:textId="77777777" w:rsidR="00C8343E" w:rsidRDefault="00C8343E">
      <w:pPr>
        <w:numPr>
          <w:ilvl w:val="0"/>
          <w:numId w:val="10"/>
        </w:numPr>
        <w:spacing w:before="240"/>
        <w:jc w:val="center"/>
        <w:outlineLvl w:val="0"/>
        <w:rPr>
          <w:rFonts w:ascii="Calibri" w:hAnsi="Calibri" w:cs="Calibri"/>
          <w:b/>
          <w:szCs w:val="22"/>
        </w:rPr>
      </w:pPr>
    </w:p>
    <w:p w14:paraId="42E5A084" w14:textId="77777777" w:rsidR="00C8343E" w:rsidRDefault="0012270E">
      <w:pPr>
        <w:ind w:left="720"/>
        <w:jc w:val="center"/>
        <w:outlineLvl w:val="0"/>
        <w:rPr>
          <w:rFonts w:ascii="Calibri" w:eastAsia="Arial" w:hAnsi="Calibri" w:cs="Calibri"/>
          <w:szCs w:val="22"/>
          <w:lang w:val="x-none"/>
        </w:rPr>
      </w:pPr>
      <w:r>
        <w:rPr>
          <w:rFonts w:ascii="Calibri" w:hAnsi="Calibri" w:cs="Calibri"/>
          <w:b/>
          <w:szCs w:val="22"/>
        </w:rPr>
        <w:t>Předmět díla a lhůty provedení díla</w:t>
      </w:r>
    </w:p>
    <w:p w14:paraId="7E4BCE01" w14:textId="77777777" w:rsidR="00C8343E" w:rsidRDefault="0012270E">
      <w:pPr>
        <w:numPr>
          <w:ilvl w:val="0"/>
          <w:numId w:val="24"/>
        </w:numPr>
        <w:jc w:val="both"/>
        <w:rPr>
          <w:rFonts w:ascii="Calibri" w:hAnsi="Calibri" w:cs="Calibri"/>
          <w:szCs w:val="22"/>
        </w:rPr>
      </w:pPr>
      <w:r>
        <w:rPr>
          <w:rFonts w:ascii="Calibri" w:eastAsia="Arial" w:hAnsi="Calibri" w:cs="Calibri"/>
          <w:szCs w:val="22"/>
          <w:lang w:val="x-none"/>
        </w:rPr>
        <w:t xml:space="preserve">Předmětem této Smlouvy je závazek Zhotovitele na svůj náklad a nebezpečí provést pro Objednatele dílo tak, jak je specifikováno touto Smlouvou. Objednatel se zavazuje Zhotoviteli provedené dílo </w:t>
      </w:r>
      <w:r>
        <w:rPr>
          <w:rFonts w:ascii="Calibri" w:eastAsia="Arial" w:hAnsi="Calibri" w:cs="Calibri"/>
          <w:szCs w:val="22"/>
        </w:rPr>
        <w:t xml:space="preserve">převzít bez vad a nedodělků a </w:t>
      </w:r>
      <w:r>
        <w:rPr>
          <w:rFonts w:ascii="Calibri" w:eastAsia="Arial" w:hAnsi="Calibri" w:cs="Calibri"/>
          <w:szCs w:val="22"/>
          <w:lang w:val="x-none"/>
        </w:rPr>
        <w:t>zaplatit níže sjednanou cenu díla, a to za podmínek a ve lhůtách sjednaných v této Smlouvě.</w:t>
      </w:r>
      <w:r>
        <w:rPr>
          <w:rFonts w:ascii="Calibri" w:eastAsia="Arial" w:hAnsi="Calibri" w:cs="Calibri"/>
          <w:szCs w:val="22"/>
        </w:rPr>
        <w:t xml:space="preserve"> Zhotovitel prohlašuje, že na sebe přebírá nebezpečí změny okolností ve smyslu ust. § 1765 odst. 1 zák. č. 89/2012 Sb.</w:t>
      </w:r>
    </w:p>
    <w:p w14:paraId="3D2AE557" w14:textId="77777777" w:rsidR="00C8343E" w:rsidRDefault="0012270E">
      <w:pPr>
        <w:numPr>
          <w:ilvl w:val="0"/>
          <w:numId w:val="24"/>
        </w:numPr>
        <w:spacing w:before="240"/>
        <w:rPr>
          <w:rFonts w:ascii="Calibri" w:eastAsia="Arial" w:hAnsi="Calibri" w:cs="Calibri"/>
          <w:szCs w:val="22"/>
        </w:rPr>
      </w:pPr>
      <w:r>
        <w:rPr>
          <w:rFonts w:ascii="Calibri" w:hAnsi="Calibri" w:cs="Calibri"/>
          <w:szCs w:val="22"/>
        </w:rPr>
        <w:t>Smluvní strany si předaly k provedení díla následující doklady, podklady a dokumentaci:</w:t>
      </w:r>
    </w:p>
    <w:p w14:paraId="4B325BE4" w14:textId="7E53D441" w:rsidR="00C8343E" w:rsidRPr="008F64D7" w:rsidRDefault="0012270E" w:rsidP="008F64D7">
      <w:pPr>
        <w:numPr>
          <w:ilvl w:val="0"/>
          <w:numId w:val="18"/>
        </w:numPr>
        <w:jc w:val="both"/>
        <w:rPr>
          <w:rFonts w:ascii="Calibri" w:eastAsia="Arial" w:hAnsi="Calibri" w:cs="Calibri"/>
          <w:szCs w:val="22"/>
        </w:rPr>
      </w:pPr>
      <w:r w:rsidRPr="008F64D7">
        <w:rPr>
          <w:rFonts w:ascii="Calibri" w:eastAsia="Arial" w:hAnsi="Calibri" w:cs="Calibri"/>
          <w:szCs w:val="22"/>
        </w:rPr>
        <w:t xml:space="preserve">projektovou dokumentaci pro </w:t>
      </w:r>
      <w:r w:rsidR="00906078" w:rsidRPr="008F64D7">
        <w:rPr>
          <w:rFonts w:ascii="Calibri" w:eastAsia="Arial" w:hAnsi="Calibri" w:cs="Calibri"/>
          <w:szCs w:val="22"/>
        </w:rPr>
        <w:t>sta</w:t>
      </w:r>
      <w:r w:rsidR="00523D9D" w:rsidRPr="008F64D7">
        <w:rPr>
          <w:rFonts w:ascii="Calibri" w:eastAsia="Arial" w:hAnsi="Calibri" w:cs="Calibri"/>
          <w:szCs w:val="22"/>
        </w:rPr>
        <w:t>vební povolení</w:t>
      </w:r>
      <w:r w:rsidRPr="008F64D7">
        <w:rPr>
          <w:rFonts w:ascii="Calibri" w:eastAsia="Arial" w:hAnsi="Calibri" w:cs="Calibri"/>
          <w:szCs w:val="22"/>
        </w:rPr>
        <w:t xml:space="preserve">: </w:t>
      </w:r>
      <w:r w:rsidR="001F2588" w:rsidRPr="008F64D7">
        <w:rPr>
          <w:rFonts w:ascii="Calibri" w:eastAsia="Arial" w:hAnsi="Calibri" w:cs="Calibri"/>
          <w:b/>
          <w:szCs w:val="22"/>
        </w:rPr>
        <w:t>Sedloňov kostel Všech svatých</w:t>
      </w:r>
      <w:r w:rsidR="00E74373" w:rsidRPr="008F64D7">
        <w:rPr>
          <w:rFonts w:ascii="Calibri" w:eastAsia="Arial" w:hAnsi="Calibri" w:cs="Calibri"/>
          <w:b/>
          <w:szCs w:val="22"/>
        </w:rPr>
        <w:t xml:space="preserve"> - st.p.č. </w:t>
      </w:r>
      <w:r w:rsidR="00BA4C68" w:rsidRPr="008F64D7">
        <w:rPr>
          <w:rFonts w:ascii="Calibri" w:eastAsia="Arial" w:hAnsi="Calibri" w:cs="Calibri"/>
          <w:b/>
          <w:szCs w:val="22"/>
        </w:rPr>
        <w:t>37 Rekonstrukce krovu</w:t>
      </w:r>
      <w:r w:rsidRPr="008F64D7">
        <w:rPr>
          <w:rFonts w:ascii="Calibri" w:hAnsi="Calibri" w:cs="Calibri"/>
          <w:szCs w:val="22"/>
        </w:rPr>
        <w:t xml:space="preserve"> vypracovanou </w:t>
      </w:r>
      <w:r w:rsidR="008F64D7" w:rsidRPr="008F64D7">
        <w:rPr>
          <w:rFonts w:ascii="Calibri" w:hAnsi="Calibri" w:cs="Calibri"/>
          <w:szCs w:val="22"/>
        </w:rPr>
        <w:t xml:space="preserve">v červnu 2016 </w:t>
      </w:r>
      <w:r w:rsidR="008F64D7" w:rsidRPr="008F64D7">
        <w:rPr>
          <w:rFonts w:ascii="Calibri" w:hAnsi="Calibri" w:cs="Calibri"/>
          <w:szCs w:val="22"/>
        </w:rPr>
        <w:t>zodpovědným projektantem</w:t>
      </w:r>
      <w:r w:rsidR="008F64D7" w:rsidRPr="008F64D7">
        <w:rPr>
          <w:rFonts w:ascii="Calibri" w:hAnsi="Calibri" w:cs="Calibri"/>
          <w:szCs w:val="22"/>
        </w:rPr>
        <w:t xml:space="preserve"> Ing. Jan</w:t>
      </w:r>
      <w:r w:rsidR="008F64D7" w:rsidRPr="008F64D7">
        <w:rPr>
          <w:rFonts w:ascii="Calibri" w:hAnsi="Calibri" w:cs="Calibri"/>
          <w:szCs w:val="22"/>
        </w:rPr>
        <w:t>em</w:t>
      </w:r>
      <w:r w:rsidR="008F64D7" w:rsidRPr="008F64D7">
        <w:rPr>
          <w:rFonts w:ascii="Calibri" w:hAnsi="Calibri" w:cs="Calibri"/>
          <w:szCs w:val="22"/>
        </w:rPr>
        <w:t xml:space="preserve"> Chaloupský</w:t>
      </w:r>
      <w:r w:rsidR="008F64D7" w:rsidRPr="008F64D7">
        <w:rPr>
          <w:rFonts w:ascii="Calibri" w:hAnsi="Calibri" w:cs="Calibri"/>
          <w:szCs w:val="22"/>
        </w:rPr>
        <w:t>m</w:t>
      </w:r>
      <w:r w:rsidR="008F64D7" w:rsidRPr="008F64D7">
        <w:rPr>
          <w:rFonts w:ascii="Calibri" w:hAnsi="Calibri" w:cs="Calibri"/>
          <w:szCs w:val="22"/>
        </w:rPr>
        <w:t>, U Hřiště 639, 541 02 Trutnov, IČ: 1116 4034, pod číslem zakázky 4286/14</w:t>
      </w:r>
      <w:r w:rsidR="008F64D7" w:rsidRPr="008F64D7">
        <w:rPr>
          <w:rFonts w:ascii="Calibri" w:hAnsi="Calibri" w:cs="Calibri"/>
          <w:szCs w:val="22"/>
        </w:rPr>
        <w:t xml:space="preserve"> </w:t>
      </w:r>
      <w:r w:rsidRPr="008F64D7">
        <w:rPr>
          <w:rFonts w:ascii="Calibri" w:eastAsia="Arial" w:hAnsi="Calibri" w:cs="Calibri"/>
          <w:szCs w:val="22"/>
        </w:rPr>
        <w:t>ve dvou tištěných vyhotovení a na nosném elektronickém mediu,</w:t>
      </w:r>
    </w:p>
    <w:p w14:paraId="65FC159D" w14:textId="77777777" w:rsidR="00C8343E" w:rsidRDefault="0012270E">
      <w:pPr>
        <w:numPr>
          <w:ilvl w:val="0"/>
          <w:numId w:val="18"/>
        </w:numPr>
        <w:jc w:val="both"/>
        <w:rPr>
          <w:rFonts w:ascii="Calibri" w:eastAsia="Arial" w:hAnsi="Calibri" w:cs="Calibri"/>
          <w:szCs w:val="22"/>
        </w:rPr>
      </w:pPr>
      <w:r>
        <w:rPr>
          <w:rFonts w:ascii="Calibri" w:eastAsia="Arial" w:hAnsi="Calibri" w:cs="Calibri"/>
          <w:szCs w:val="22"/>
        </w:rPr>
        <w:t>harmonogram provádění prací (odsouhlasený Objednatelem),</w:t>
      </w:r>
    </w:p>
    <w:p w14:paraId="12D6156F" w14:textId="77777777" w:rsidR="00C8343E" w:rsidRDefault="0012270E">
      <w:pPr>
        <w:numPr>
          <w:ilvl w:val="0"/>
          <w:numId w:val="18"/>
        </w:numPr>
        <w:jc w:val="both"/>
        <w:rPr>
          <w:rFonts w:ascii="Calibri" w:eastAsia="Arial" w:hAnsi="Calibri" w:cs="Calibri"/>
          <w:szCs w:val="22"/>
        </w:rPr>
      </w:pPr>
      <w:r>
        <w:rPr>
          <w:rFonts w:ascii="Calibri" w:eastAsia="Arial" w:hAnsi="Calibri" w:cs="Calibri"/>
          <w:szCs w:val="22"/>
        </w:rPr>
        <w:t>soupis prací, dodávek a služeb (oceněný výkaz výměr),</w:t>
      </w:r>
    </w:p>
    <w:p w14:paraId="3A00FE4B" w14:textId="77777777" w:rsidR="00C8343E" w:rsidRDefault="0012270E">
      <w:pPr>
        <w:numPr>
          <w:ilvl w:val="0"/>
          <w:numId w:val="18"/>
        </w:numPr>
        <w:jc w:val="both"/>
        <w:rPr>
          <w:rFonts w:ascii="Calibri" w:eastAsia="Arial" w:hAnsi="Calibri" w:cs="Calibri"/>
          <w:szCs w:val="22"/>
        </w:rPr>
      </w:pPr>
      <w:r>
        <w:rPr>
          <w:rFonts w:ascii="Calibri" w:eastAsia="Arial" w:hAnsi="Calibri" w:cs="Calibri"/>
          <w:szCs w:val="22"/>
        </w:rPr>
        <w:t>kopii pojistné smlouvy Zhotovitele,</w:t>
      </w:r>
    </w:p>
    <w:p w14:paraId="53285B36" w14:textId="4D31AC3C" w:rsidR="00C8343E" w:rsidRDefault="0012270E">
      <w:pPr>
        <w:numPr>
          <w:ilvl w:val="0"/>
          <w:numId w:val="18"/>
        </w:numPr>
        <w:jc w:val="both"/>
        <w:rPr>
          <w:rFonts w:ascii="Calibri" w:eastAsia="Arial" w:hAnsi="Calibri" w:cs="Calibri"/>
          <w:szCs w:val="22"/>
        </w:rPr>
      </w:pPr>
      <w:r>
        <w:rPr>
          <w:rFonts w:ascii="Calibri" w:eastAsia="Arial" w:hAnsi="Calibri" w:cs="Calibri"/>
          <w:szCs w:val="22"/>
        </w:rPr>
        <w:t xml:space="preserve">kopii stavebního povolení č.j. </w:t>
      </w:r>
      <w:r w:rsidR="00A815BC">
        <w:rPr>
          <w:rFonts w:ascii="Calibri" w:eastAsia="Arial" w:hAnsi="Calibri" w:cs="Calibri"/>
          <w:iCs/>
          <w:szCs w:val="22"/>
          <w:shd w:val="clear" w:color="auto" w:fill="FFFFFF"/>
        </w:rPr>
        <w:t>PDMUD</w:t>
      </w:r>
      <w:r w:rsidR="00DF2405">
        <w:rPr>
          <w:rFonts w:ascii="Calibri" w:eastAsia="Arial" w:hAnsi="Calibri" w:cs="Calibri"/>
          <w:iCs/>
          <w:szCs w:val="22"/>
          <w:shd w:val="clear" w:color="auto" w:fill="FFFFFF"/>
        </w:rPr>
        <w:t>10996</w:t>
      </w:r>
      <w:r w:rsidR="00A34CA6">
        <w:rPr>
          <w:rFonts w:ascii="Calibri" w:eastAsia="Arial" w:hAnsi="Calibri" w:cs="Calibri"/>
          <w:iCs/>
          <w:szCs w:val="22"/>
          <w:shd w:val="clear" w:color="auto" w:fill="FFFFFF"/>
        </w:rPr>
        <w:t>/202</w:t>
      </w:r>
      <w:r w:rsidR="00DF2405">
        <w:rPr>
          <w:rFonts w:ascii="Calibri" w:eastAsia="Arial" w:hAnsi="Calibri" w:cs="Calibri"/>
          <w:iCs/>
          <w:szCs w:val="22"/>
          <w:shd w:val="clear" w:color="auto" w:fill="FFFFFF"/>
        </w:rPr>
        <w:t>1</w:t>
      </w:r>
      <w:r>
        <w:rPr>
          <w:rFonts w:ascii="Calibri" w:eastAsia="Arial" w:hAnsi="Calibri" w:cs="Calibri"/>
          <w:iCs/>
          <w:szCs w:val="22"/>
          <w:shd w:val="clear" w:color="auto" w:fill="FFFFFF"/>
        </w:rPr>
        <w:t xml:space="preserve"> ze dne </w:t>
      </w:r>
      <w:r w:rsidR="00287C41">
        <w:rPr>
          <w:rFonts w:ascii="Calibri" w:eastAsia="Arial" w:hAnsi="Calibri" w:cs="Calibri"/>
          <w:iCs/>
          <w:szCs w:val="22"/>
          <w:shd w:val="clear" w:color="auto" w:fill="FFFFFF"/>
        </w:rPr>
        <w:t>13</w:t>
      </w:r>
      <w:r w:rsidR="009C0D93">
        <w:rPr>
          <w:rFonts w:ascii="Calibri" w:eastAsia="Arial" w:hAnsi="Calibri" w:cs="Calibri"/>
          <w:iCs/>
          <w:szCs w:val="22"/>
          <w:shd w:val="clear" w:color="auto" w:fill="FFFFFF"/>
        </w:rPr>
        <w:t xml:space="preserve">. </w:t>
      </w:r>
      <w:r w:rsidR="00287C41">
        <w:rPr>
          <w:rFonts w:ascii="Calibri" w:eastAsia="Arial" w:hAnsi="Calibri" w:cs="Calibri"/>
          <w:iCs/>
          <w:szCs w:val="22"/>
          <w:shd w:val="clear" w:color="auto" w:fill="FFFFFF"/>
        </w:rPr>
        <w:t>4</w:t>
      </w:r>
      <w:r w:rsidR="009C0D93">
        <w:rPr>
          <w:rFonts w:ascii="Calibri" w:eastAsia="Arial" w:hAnsi="Calibri" w:cs="Calibri"/>
          <w:iCs/>
          <w:szCs w:val="22"/>
          <w:shd w:val="clear" w:color="auto" w:fill="FFFFFF"/>
        </w:rPr>
        <w:t>. 202</w:t>
      </w:r>
      <w:r w:rsidR="00287C41">
        <w:rPr>
          <w:rFonts w:ascii="Calibri" w:eastAsia="Arial" w:hAnsi="Calibri" w:cs="Calibri"/>
          <w:iCs/>
          <w:szCs w:val="22"/>
          <w:shd w:val="clear" w:color="auto" w:fill="FFFFFF"/>
        </w:rPr>
        <w:t>1</w:t>
      </w:r>
      <w:r>
        <w:rPr>
          <w:rFonts w:ascii="Calibri" w:eastAsia="Arial" w:hAnsi="Calibri" w:cs="Calibri"/>
          <w:szCs w:val="22"/>
        </w:rPr>
        <w:t xml:space="preserve"> vydaného Městským úřadem </w:t>
      </w:r>
      <w:r w:rsidR="00287C41">
        <w:rPr>
          <w:rFonts w:ascii="Calibri" w:eastAsia="Arial" w:hAnsi="Calibri" w:cs="Calibri"/>
          <w:szCs w:val="22"/>
        </w:rPr>
        <w:t>Dobruška</w:t>
      </w:r>
      <w:r>
        <w:rPr>
          <w:rFonts w:ascii="Calibri" w:eastAsia="Arial" w:hAnsi="Calibri" w:cs="Calibri"/>
          <w:szCs w:val="22"/>
        </w:rPr>
        <w:t>, stavebním úřadem.</w:t>
      </w:r>
    </w:p>
    <w:p w14:paraId="4E4009E6" w14:textId="77777777" w:rsidR="00C8343E" w:rsidRDefault="0012270E">
      <w:pPr>
        <w:numPr>
          <w:ilvl w:val="0"/>
          <w:numId w:val="18"/>
        </w:numPr>
        <w:jc w:val="both"/>
        <w:rPr>
          <w:rFonts w:ascii="Calibri" w:eastAsia="Arial" w:hAnsi="Calibri" w:cs="Calibri"/>
          <w:szCs w:val="22"/>
        </w:rPr>
      </w:pPr>
      <w:r>
        <w:rPr>
          <w:rFonts w:ascii="Calibri" w:eastAsia="Arial" w:hAnsi="Calibri" w:cs="Calibri"/>
          <w:szCs w:val="22"/>
        </w:rPr>
        <w:t>štítek Stavba povolena.</w:t>
      </w:r>
    </w:p>
    <w:p w14:paraId="09C889E2" w14:textId="77777777" w:rsidR="00C8343E" w:rsidRDefault="0012270E">
      <w:pPr>
        <w:numPr>
          <w:ilvl w:val="0"/>
          <w:numId w:val="24"/>
        </w:numPr>
        <w:spacing w:before="240"/>
        <w:jc w:val="both"/>
        <w:rPr>
          <w:rFonts w:ascii="Calibri" w:eastAsia="Arial" w:hAnsi="Calibri" w:cs="Calibri"/>
          <w:szCs w:val="22"/>
        </w:rPr>
      </w:pPr>
      <w:r>
        <w:rPr>
          <w:rFonts w:ascii="Calibri" w:eastAsia="Arial" w:hAnsi="Calibri" w:cs="Calibri"/>
          <w:szCs w:val="22"/>
        </w:rPr>
        <w:t>Při výkladu Smlouvy se bude vycházet z dokumentů seřazených dále podle jejich právní síly, a to od dokumentu nejvyšší právní síly po dokument nejnižší právní síly:</w:t>
      </w:r>
    </w:p>
    <w:p w14:paraId="6D5E67F5" w14:textId="77777777" w:rsidR="00C8343E" w:rsidRDefault="0012270E">
      <w:pPr>
        <w:jc w:val="both"/>
        <w:rPr>
          <w:rFonts w:ascii="Calibri" w:eastAsia="Arial" w:hAnsi="Calibri" w:cs="Calibri"/>
          <w:szCs w:val="22"/>
        </w:rPr>
      </w:pPr>
      <w:r>
        <w:rPr>
          <w:rFonts w:ascii="Calibri" w:eastAsia="Arial" w:hAnsi="Calibri" w:cs="Calibri"/>
          <w:szCs w:val="22"/>
        </w:rPr>
        <w:t>•</w:t>
      </w:r>
      <w:r>
        <w:rPr>
          <w:rFonts w:ascii="Calibri" w:eastAsia="Arial" w:hAnsi="Calibri" w:cs="Calibri"/>
          <w:szCs w:val="22"/>
        </w:rPr>
        <w:tab/>
        <w:t>vlastní text této smlouvy o dílo,</w:t>
      </w:r>
    </w:p>
    <w:p w14:paraId="59C71F6F" w14:textId="77777777" w:rsidR="00C8343E" w:rsidRDefault="0012270E">
      <w:pPr>
        <w:ind w:left="705" w:hanging="705"/>
        <w:jc w:val="both"/>
        <w:rPr>
          <w:rFonts w:ascii="Calibri" w:eastAsia="Arial" w:hAnsi="Calibri" w:cs="Calibri"/>
          <w:szCs w:val="22"/>
        </w:rPr>
      </w:pPr>
      <w:r>
        <w:rPr>
          <w:rFonts w:ascii="Calibri" w:eastAsia="Arial" w:hAnsi="Calibri" w:cs="Calibri"/>
          <w:szCs w:val="22"/>
        </w:rPr>
        <w:t>•</w:t>
      </w:r>
      <w:r>
        <w:rPr>
          <w:rFonts w:ascii="Calibri" w:eastAsia="Arial" w:hAnsi="Calibri" w:cs="Calibri"/>
          <w:szCs w:val="22"/>
        </w:rPr>
        <w:tab/>
        <w:t>textová část zadávací dokumentace (vyjma dokumentů, které jsou součástí dokumentace stavby) a případné změny či dodatečné informace,</w:t>
      </w:r>
    </w:p>
    <w:p w14:paraId="470DC1DC" w14:textId="77777777" w:rsidR="00C8343E" w:rsidRDefault="0012270E">
      <w:pPr>
        <w:ind w:left="705" w:hanging="705"/>
        <w:jc w:val="both"/>
        <w:rPr>
          <w:rFonts w:ascii="Calibri" w:eastAsia="Arial" w:hAnsi="Calibri" w:cs="Calibri"/>
          <w:szCs w:val="22"/>
        </w:rPr>
      </w:pPr>
      <w:r>
        <w:rPr>
          <w:rFonts w:ascii="Calibri" w:eastAsia="Arial" w:hAnsi="Calibri" w:cs="Calibri"/>
          <w:szCs w:val="22"/>
        </w:rPr>
        <w:t>•</w:t>
      </w:r>
      <w:r>
        <w:rPr>
          <w:rFonts w:ascii="Calibri" w:eastAsia="Arial" w:hAnsi="Calibri" w:cs="Calibri"/>
          <w:szCs w:val="22"/>
        </w:rPr>
        <w:tab/>
        <w:t>soupis stavebních prací, dodávek a služeb s výkazem výměr, jak byl součástí zadávací dokumentace,</w:t>
      </w:r>
    </w:p>
    <w:p w14:paraId="75D2FB45" w14:textId="77777777" w:rsidR="00C8343E" w:rsidRDefault="0012270E">
      <w:pPr>
        <w:ind w:left="705" w:hanging="705"/>
        <w:jc w:val="both"/>
        <w:rPr>
          <w:rFonts w:ascii="Calibri" w:eastAsia="Arial" w:hAnsi="Calibri" w:cs="Calibri"/>
          <w:szCs w:val="22"/>
        </w:rPr>
      </w:pPr>
      <w:r>
        <w:rPr>
          <w:rFonts w:ascii="Calibri" w:eastAsia="Arial" w:hAnsi="Calibri" w:cs="Calibri"/>
          <w:szCs w:val="22"/>
        </w:rPr>
        <w:t>•</w:t>
      </w:r>
      <w:r>
        <w:rPr>
          <w:rFonts w:ascii="Calibri" w:eastAsia="Arial" w:hAnsi="Calibri" w:cs="Calibri"/>
          <w:szCs w:val="22"/>
        </w:rPr>
        <w:tab/>
        <w:t>soupis stavebních prací, dodávek a služeb s uvedením cen jednotlivých položek (položkový rozpočet), jak byl součástí nabídky zhotovitele,</w:t>
      </w:r>
    </w:p>
    <w:p w14:paraId="39FE8AEA" w14:textId="77777777" w:rsidR="00C8343E" w:rsidRDefault="0012270E">
      <w:pPr>
        <w:jc w:val="both"/>
        <w:rPr>
          <w:rFonts w:ascii="Calibri" w:eastAsia="Arial" w:hAnsi="Calibri" w:cs="Calibri"/>
          <w:szCs w:val="22"/>
        </w:rPr>
      </w:pPr>
      <w:r>
        <w:rPr>
          <w:rFonts w:ascii="Calibri" w:eastAsia="Arial" w:hAnsi="Calibri" w:cs="Calibri"/>
          <w:szCs w:val="22"/>
        </w:rPr>
        <w:t>•</w:t>
      </w:r>
      <w:r>
        <w:rPr>
          <w:rFonts w:ascii="Calibri" w:eastAsia="Arial" w:hAnsi="Calibri" w:cs="Calibri"/>
          <w:szCs w:val="22"/>
        </w:rPr>
        <w:tab/>
        <w:t xml:space="preserve">harmonogram provádění díla, </w:t>
      </w:r>
    </w:p>
    <w:p w14:paraId="75240ECB" w14:textId="77777777" w:rsidR="00C8343E" w:rsidRDefault="0012270E">
      <w:pPr>
        <w:jc w:val="both"/>
        <w:rPr>
          <w:rFonts w:ascii="Calibri" w:eastAsia="Arial" w:hAnsi="Calibri" w:cs="Calibri"/>
          <w:szCs w:val="22"/>
        </w:rPr>
      </w:pPr>
      <w:r>
        <w:rPr>
          <w:rFonts w:ascii="Calibri" w:eastAsia="Arial" w:hAnsi="Calibri" w:cs="Calibri"/>
          <w:szCs w:val="22"/>
        </w:rPr>
        <w:t>•</w:t>
      </w:r>
      <w:r>
        <w:rPr>
          <w:rFonts w:ascii="Calibri" w:eastAsia="Arial" w:hAnsi="Calibri" w:cs="Calibri"/>
          <w:szCs w:val="22"/>
        </w:rPr>
        <w:tab/>
        <w:t>ostatní části zadávací dokumentace.</w:t>
      </w:r>
    </w:p>
    <w:p w14:paraId="03586F25" w14:textId="54D8A461" w:rsidR="00C8343E" w:rsidRDefault="0012270E">
      <w:pPr>
        <w:numPr>
          <w:ilvl w:val="0"/>
          <w:numId w:val="24"/>
        </w:numPr>
        <w:spacing w:before="240"/>
        <w:jc w:val="both"/>
        <w:rPr>
          <w:rFonts w:ascii="Calibri" w:eastAsia="Arial" w:hAnsi="Calibri" w:cs="Calibri"/>
          <w:szCs w:val="22"/>
          <w:lang w:val="x-none"/>
        </w:rPr>
      </w:pPr>
      <w:r>
        <w:rPr>
          <w:rFonts w:ascii="Calibri" w:eastAsia="Arial" w:hAnsi="Calibri" w:cs="Calibri"/>
          <w:szCs w:val="22"/>
        </w:rPr>
        <w:t xml:space="preserve">Dílo představuje </w:t>
      </w:r>
      <w:r w:rsidR="00C81CB3" w:rsidRPr="00C81CB3">
        <w:rPr>
          <w:rFonts w:ascii="Calibri" w:eastAsia="Arial" w:hAnsi="Calibri" w:cs="Calibri"/>
          <w:szCs w:val="22"/>
        </w:rPr>
        <w:t>stavební práce při opravách střechy kostela. Jedná se o opravu stávajících stropních trámů, opravu krovu a opravu klempířských výrobků</w:t>
      </w:r>
      <w:r w:rsidR="00C81CB3" w:rsidRPr="00C81CB3">
        <w:rPr>
          <w:rFonts w:ascii="Calibri" w:eastAsia="Arial" w:hAnsi="Calibri" w:cs="Calibri"/>
          <w:szCs w:val="22"/>
        </w:rPr>
        <w:t xml:space="preserve"> </w:t>
      </w:r>
      <w:r>
        <w:rPr>
          <w:rFonts w:ascii="Calibri" w:hAnsi="Calibri" w:cs="Calibri"/>
          <w:bCs/>
          <w:iCs/>
          <w:szCs w:val="22"/>
        </w:rPr>
        <w:t>(dále také jen „dílo“, “předmět plnění“ nebo „stavba“)</w:t>
      </w:r>
      <w:r>
        <w:rPr>
          <w:rFonts w:ascii="Calibri" w:hAnsi="Calibri" w:cs="Calibri"/>
          <w:bCs/>
          <w:iCs/>
          <w:szCs w:val="22"/>
          <w:lang w:val="x-none"/>
        </w:rPr>
        <w:t xml:space="preserve">. </w:t>
      </w:r>
    </w:p>
    <w:p w14:paraId="72AC9968" w14:textId="77777777" w:rsidR="00C8343E" w:rsidRDefault="0012270E">
      <w:pPr>
        <w:numPr>
          <w:ilvl w:val="0"/>
          <w:numId w:val="24"/>
        </w:numPr>
        <w:spacing w:before="240"/>
        <w:jc w:val="both"/>
        <w:rPr>
          <w:rFonts w:ascii="Calibri" w:eastAsia="Calibri" w:hAnsi="Calibri" w:cs="Calibri"/>
          <w:szCs w:val="22"/>
        </w:rPr>
      </w:pPr>
      <w:r>
        <w:rPr>
          <w:rFonts w:ascii="Calibri" w:eastAsia="Arial" w:hAnsi="Calibri" w:cs="Calibri"/>
          <w:szCs w:val="22"/>
          <w:lang w:val="x-none"/>
        </w:rPr>
        <w:t>Dílo zahrnuje provedení stavebních prací, v souladu s </w:t>
      </w:r>
      <w:r>
        <w:rPr>
          <w:rFonts w:ascii="Calibri" w:eastAsia="Arial" w:hAnsi="Calibri" w:cs="Calibri"/>
          <w:szCs w:val="22"/>
        </w:rPr>
        <w:t>P</w:t>
      </w:r>
      <w:r>
        <w:rPr>
          <w:rFonts w:ascii="Calibri" w:eastAsia="Arial" w:hAnsi="Calibri" w:cs="Calibri"/>
          <w:szCs w:val="22"/>
          <w:lang w:val="x-none"/>
        </w:rPr>
        <w:t>rojektovou dokumentací,</w:t>
      </w:r>
      <w:r>
        <w:rPr>
          <w:rFonts w:ascii="Calibri" w:eastAsia="Arial" w:hAnsi="Calibri" w:cs="Calibri"/>
          <w:szCs w:val="22"/>
        </w:rPr>
        <w:t xml:space="preserve"> dále</w:t>
      </w:r>
      <w:r>
        <w:rPr>
          <w:rFonts w:ascii="Calibri" w:eastAsia="Arial" w:hAnsi="Calibri" w:cs="Calibri"/>
          <w:szCs w:val="22"/>
          <w:lang w:val="x-none"/>
        </w:rPr>
        <w:t xml:space="preserve"> služby a dodávky nutné pro řádnou realizaci díla v rozsahu specifikovaném </w:t>
      </w:r>
      <w:r>
        <w:rPr>
          <w:rFonts w:ascii="Calibri" w:eastAsia="Arial" w:hAnsi="Calibri" w:cs="Calibri"/>
          <w:szCs w:val="22"/>
        </w:rPr>
        <w:t>P</w:t>
      </w:r>
      <w:r>
        <w:rPr>
          <w:rFonts w:ascii="Calibri" w:eastAsia="Arial" w:hAnsi="Calibri" w:cs="Calibri"/>
          <w:szCs w:val="22"/>
          <w:lang w:val="x-none"/>
        </w:rPr>
        <w:t xml:space="preserve">rojektovou </w:t>
      </w:r>
      <w:r>
        <w:rPr>
          <w:rFonts w:ascii="Calibri" w:eastAsia="Arial" w:hAnsi="Calibri" w:cs="Calibri"/>
          <w:szCs w:val="22"/>
          <w:lang w:val="x-none"/>
        </w:rPr>
        <w:lastRenderedPageBreak/>
        <w:t xml:space="preserve">dokumentací, výkazem výměr, smluvními podmínkami, obecně závaznými právními předpisy, technickými a kvalitativními normami a požadavky </w:t>
      </w:r>
      <w:r>
        <w:rPr>
          <w:rFonts w:ascii="Calibri" w:eastAsia="Arial" w:hAnsi="Calibri" w:cs="Calibri"/>
          <w:szCs w:val="22"/>
        </w:rPr>
        <w:t>Objednatele</w:t>
      </w:r>
      <w:r>
        <w:rPr>
          <w:rFonts w:ascii="Calibri" w:eastAsia="Arial" w:hAnsi="Calibri" w:cs="Calibri"/>
          <w:szCs w:val="22"/>
          <w:lang w:val="x-none"/>
        </w:rPr>
        <w:t xml:space="preserve">. </w:t>
      </w:r>
    </w:p>
    <w:p w14:paraId="6286291C" w14:textId="771EB9B7" w:rsidR="00C8343E" w:rsidRDefault="0012270E">
      <w:pPr>
        <w:numPr>
          <w:ilvl w:val="0"/>
          <w:numId w:val="24"/>
        </w:numPr>
        <w:spacing w:before="120"/>
        <w:jc w:val="both"/>
        <w:rPr>
          <w:rFonts w:ascii="Calibri" w:eastAsia="Arial" w:hAnsi="Calibri" w:cs="Calibri"/>
          <w:szCs w:val="22"/>
          <w:lang w:val="x-none"/>
        </w:rPr>
      </w:pPr>
      <w:r>
        <w:rPr>
          <w:rFonts w:ascii="Calibri" w:eastAsia="Arial" w:hAnsi="Calibri" w:cs="Calibri"/>
          <w:szCs w:val="22"/>
          <w:lang w:val="x-none"/>
        </w:rPr>
        <w:t xml:space="preserve">Podrobnosti a specifikace předmětu plnění tohoto díla jsou </w:t>
      </w:r>
      <w:r>
        <w:rPr>
          <w:rFonts w:ascii="Calibri" w:eastAsia="Arial" w:hAnsi="Calibri" w:cs="Calibri"/>
          <w:szCs w:val="22"/>
        </w:rPr>
        <w:t>detailně</w:t>
      </w:r>
      <w:r>
        <w:rPr>
          <w:rFonts w:ascii="Calibri" w:eastAsia="Arial" w:hAnsi="Calibri" w:cs="Calibri"/>
          <w:szCs w:val="22"/>
          <w:lang w:val="x-none"/>
        </w:rPr>
        <w:t xml:space="preserve"> uvedeny v </w:t>
      </w:r>
      <w:r>
        <w:rPr>
          <w:rFonts w:ascii="Calibri" w:eastAsia="Arial" w:hAnsi="Calibri" w:cs="Calibri"/>
          <w:szCs w:val="22"/>
        </w:rPr>
        <w:t>P</w:t>
      </w:r>
      <w:r>
        <w:rPr>
          <w:rFonts w:ascii="Calibri" w:eastAsia="Arial" w:hAnsi="Calibri" w:cs="Calibri"/>
          <w:szCs w:val="22"/>
          <w:lang w:val="x-none"/>
        </w:rPr>
        <w:t>rojektové dokumentaci</w:t>
      </w:r>
      <w:r>
        <w:rPr>
          <w:rFonts w:ascii="Calibri" w:eastAsia="Arial" w:hAnsi="Calibri" w:cs="Calibri"/>
          <w:szCs w:val="22"/>
        </w:rPr>
        <w:t xml:space="preserve"> a vydaném stavebním povolením. Zhotovitel je s předmětnou dokumentací v celém jejím rozsahu detailně seznámen.</w:t>
      </w:r>
    </w:p>
    <w:p w14:paraId="4FE3FA9A" w14:textId="77777777" w:rsidR="00C8343E" w:rsidRDefault="0012270E">
      <w:pPr>
        <w:numPr>
          <w:ilvl w:val="0"/>
          <w:numId w:val="24"/>
        </w:numPr>
        <w:spacing w:before="120"/>
        <w:jc w:val="both"/>
        <w:rPr>
          <w:rFonts w:ascii="Calibri" w:eastAsia="Arial" w:hAnsi="Calibri" w:cs="Calibri"/>
          <w:szCs w:val="22"/>
          <w:lang w:val="x-none"/>
        </w:rPr>
      </w:pPr>
      <w:r>
        <w:rPr>
          <w:rFonts w:ascii="Calibri" w:eastAsia="Arial" w:hAnsi="Calibri" w:cs="Calibri"/>
          <w:szCs w:val="22"/>
          <w:lang w:val="x-none"/>
        </w:rPr>
        <w:t>Zhotovitel je srozuměn se skutečností, že údaje o stávajících podzemních inženýrských sítích a stavebních objektech uvedených v projektové dokumentaci a v zadávací dokumentaci k  zakázce nemusí být přesné a úplné. Zhotovitel provede prověření a vytýčení inženýrských sítí ve spolupráci se správci těchto sítí a přijme taková opatření, aby nedošlo k jejich poškození během provádění díla, o vyznačené body bude pečovat a udržovat je. Zhotovitel zajistí provedení sond nutných k ověření průběhu inženýrských sítí a přípojek.</w:t>
      </w:r>
    </w:p>
    <w:p w14:paraId="7811C134" w14:textId="77777777" w:rsidR="00C8343E" w:rsidRDefault="0012270E">
      <w:pPr>
        <w:numPr>
          <w:ilvl w:val="0"/>
          <w:numId w:val="24"/>
        </w:numPr>
        <w:spacing w:before="120"/>
        <w:jc w:val="both"/>
        <w:rPr>
          <w:rFonts w:ascii="Calibri" w:eastAsia="Arial" w:hAnsi="Calibri" w:cs="Calibri"/>
          <w:szCs w:val="22"/>
        </w:rPr>
      </w:pPr>
      <w:r>
        <w:rPr>
          <w:rFonts w:ascii="Calibri" w:eastAsia="Arial" w:hAnsi="Calibri" w:cs="Calibri"/>
          <w:szCs w:val="22"/>
          <w:lang w:val="x-none"/>
        </w:rPr>
        <w:t>Součástí díla je i vyhotovení a předání projektové dokumentace skutečného provedení díla v tištěné formě (</w:t>
      </w:r>
      <w:r>
        <w:rPr>
          <w:rFonts w:ascii="Calibri" w:eastAsia="Arial" w:hAnsi="Calibri" w:cs="Calibri"/>
          <w:szCs w:val="22"/>
        </w:rPr>
        <w:t>3</w:t>
      </w:r>
      <w:r>
        <w:rPr>
          <w:rFonts w:ascii="Calibri" w:eastAsia="Arial" w:hAnsi="Calibri" w:cs="Calibri"/>
          <w:szCs w:val="22"/>
          <w:lang w:val="x-none"/>
        </w:rPr>
        <w:t xml:space="preserve"> výtisky) a  elektronické podobě ve formátu </w:t>
      </w:r>
      <w:r>
        <w:rPr>
          <w:rFonts w:ascii="Calibri" w:eastAsia="Arial" w:hAnsi="Calibri" w:cs="Calibri"/>
          <w:iCs/>
          <w:szCs w:val="22"/>
        </w:rPr>
        <w:t>* dwg, *pdf a textová část ve formátu *doc</w:t>
      </w:r>
      <w:r>
        <w:rPr>
          <w:rFonts w:ascii="Calibri" w:eastAsia="Arial" w:hAnsi="Calibri" w:cs="Calibri"/>
          <w:szCs w:val="22"/>
          <w:lang w:val="x-none"/>
        </w:rPr>
        <w:t>.</w:t>
      </w:r>
      <w:r>
        <w:rPr>
          <w:rFonts w:ascii="Calibri" w:eastAsia="Arial" w:hAnsi="Calibri" w:cs="Calibri"/>
          <w:szCs w:val="22"/>
        </w:rPr>
        <w:t xml:space="preserve"> </w:t>
      </w:r>
    </w:p>
    <w:p w14:paraId="5C2DF13C" w14:textId="77777777" w:rsidR="00C8343E" w:rsidRDefault="0012270E">
      <w:pPr>
        <w:numPr>
          <w:ilvl w:val="0"/>
          <w:numId w:val="24"/>
        </w:numPr>
        <w:spacing w:before="120"/>
        <w:jc w:val="both"/>
        <w:rPr>
          <w:rFonts w:ascii="Calibri" w:hAnsi="Calibri" w:cs="Calibri"/>
          <w:szCs w:val="22"/>
        </w:rPr>
      </w:pPr>
      <w:r>
        <w:rPr>
          <w:rFonts w:ascii="Calibri" w:eastAsia="Arial" w:hAnsi="Calibri" w:cs="Calibri"/>
          <w:szCs w:val="22"/>
        </w:rPr>
        <w:t>Zhotovitel provede veškerá opatření související s provedením Díla, vyplývající ze stavebního povolení, např. oznámení zahájení stavebních prací správcům sítí, orgánům provádějící archeologický průzkum, zajištění dopravně inženýrských opatření atd.</w:t>
      </w:r>
    </w:p>
    <w:p w14:paraId="698C62B0" w14:textId="77777777" w:rsidR="00C8343E" w:rsidRDefault="0012270E">
      <w:pPr>
        <w:numPr>
          <w:ilvl w:val="0"/>
          <w:numId w:val="24"/>
        </w:numPr>
        <w:spacing w:before="120"/>
        <w:jc w:val="both"/>
        <w:rPr>
          <w:rFonts w:ascii="Calibri" w:hAnsi="Calibri" w:cs="Calibri"/>
          <w:b/>
          <w:szCs w:val="22"/>
        </w:rPr>
      </w:pPr>
      <w:r>
        <w:rPr>
          <w:rFonts w:ascii="Calibri" w:hAnsi="Calibri" w:cs="Calibri"/>
          <w:szCs w:val="22"/>
        </w:rPr>
        <w:t xml:space="preserve">Zhotovitel je povinen při realizaci díla dodržovat pracovní klid, tj. neprovádět na staveništi žádné činnosti, v pracovní dny v době od 20.00 hod. do 06.00 hod. a dále zcela o nedělích a ve dnech státních svátků a církevních svátků, pokud objednatel neurčí jinak. Objednatel je oprávněn Zhotoviteli nařídit ve výjimečných případech práce o víkendech, resp. svátcích a Zhotovitel je povinen práce na Díle o víkendech, resp. svátcích vykonat; Objednatel činnost v těchto dnech Zhotoviteli na jeho žádost umožní.  </w:t>
      </w:r>
    </w:p>
    <w:p w14:paraId="49B2D640" w14:textId="77777777" w:rsidR="00C8343E" w:rsidRDefault="0012270E">
      <w:pPr>
        <w:spacing w:before="240"/>
        <w:jc w:val="center"/>
        <w:outlineLvl w:val="0"/>
        <w:rPr>
          <w:rFonts w:ascii="Calibri" w:hAnsi="Calibri" w:cs="Calibri"/>
          <w:b/>
          <w:szCs w:val="22"/>
        </w:rPr>
      </w:pPr>
      <w:r>
        <w:rPr>
          <w:rFonts w:ascii="Calibri" w:hAnsi="Calibri" w:cs="Calibri"/>
          <w:b/>
          <w:szCs w:val="22"/>
        </w:rPr>
        <w:t>3.</w:t>
      </w:r>
    </w:p>
    <w:p w14:paraId="6CD226B2" w14:textId="77777777" w:rsidR="00C8343E" w:rsidRDefault="0012270E">
      <w:pPr>
        <w:jc w:val="center"/>
        <w:rPr>
          <w:rFonts w:ascii="Calibri" w:hAnsi="Calibri" w:cs="Calibri"/>
          <w:szCs w:val="22"/>
        </w:rPr>
      </w:pPr>
      <w:r>
        <w:rPr>
          <w:rFonts w:ascii="Calibri" w:hAnsi="Calibri" w:cs="Calibri"/>
          <w:b/>
          <w:szCs w:val="22"/>
        </w:rPr>
        <w:t>Doba zahájení a zhotovení díla</w:t>
      </w:r>
    </w:p>
    <w:p w14:paraId="55236583" w14:textId="72DF2BF3" w:rsidR="00C8343E" w:rsidRDefault="0012270E">
      <w:pPr>
        <w:pStyle w:val="Zkladntextodsazen21"/>
        <w:numPr>
          <w:ilvl w:val="0"/>
          <w:numId w:val="28"/>
        </w:numPr>
        <w:spacing w:before="120"/>
        <w:rPr>
          <w:rFonts w:ascii="Calibri" w:hAnsi="Calibri" w:cs="Calibri"/>
          <w:szCs w:val="22"/>
        </w:rPr>
      </w:pPr>
      <w:r>
        <w:rPr>
          <w:rFonts w:ascii="Calibri" w:hAnsi="Calibri" w:cs="Calibri"/>
          <w:szCs w:val="22"/>
        </w:rPr>
        <w:t xml:space="preserve">Zhotovitel se zavazuje zahájit provádění díla nejpozději </w:t>
      </w:r>
      <w:r w:rsidR="008B3CBA">
        <w:rPr>
          <w:rFonts w:ascii="Calibri" w:hAnsi="Calibri" w:cs="Calibri"/>
          <w:szCs w:val="22"/>
          <w:lang w:val="cs-CZ"/>
        </w:rPr>
        <w:t>v červenci 2025.</w:t>
      </w:r>
      <w:r w:rsidR="00291940">
        <w:rPr>
          <w:rFonts w:ascii="Calibri" w:hAnsi="Calibri" w:cs="Calibri"/>
          <w:szCs w:val="22"/>
          <w:lang w:val="cs-CZ"/>
        </w:rPr>
        <w:t xml:space="preserve"> Přesný termín</w:t>
      </w:r>
      <w:r>
        <w:rPr>
          <w:rFonts w:ascii="Calibri" w:hAnsi="Calibri" w:cs="Calibri"/>
          <w:szCs w:val="22"/>
        </w:rPr>
        <w:t xml:space="preserve"> převzetí staveniště od Objednatele</w:t>
      </w:r>
      <w:r w:rsidR="00291940">
        <w:rPr>
          <w:rFonts w:ascii="Calibri" w:hAnsi="Calibri" w:cs="Calibri"/>
          <w:szCs w:val="22"/>
          <w:lang w:val="cs-CZ"/>
        </w:rPr>
        <w:t xml:space="preserve"> bude určen dohodou mezi Objednatelem a Zhotovitelem</w:t>
      </w:r>
      <w:r>
        <w:rPr>
          <w:rFonts w:ascii="Calibri" w:hAnsi="Calibri" w:cs="Calibri"/>
          <w:szCs w:val="22"/>
        </w:rPr>
        <w:t>.</w:t>
      </w:r>
    </w:p>
    <w:p w14:paraId="49FA2D54" w14:textId="2E7DCA49" w:rsidR="00C8343E" w:rsidRDefault="0012270E">
      <w:pPr>
        <w:pStyle w:val="Zkladntextodsazen21"/>
        <w:numPr>
          <w:ilvl w:val="0"/>
          <w:numId w:val="28"/>
        </w:numPr>
        <w:spacing w:before="120"/>
        <w:rPr>
          <w:rFonts w:ascii="Calibri" w:hAnsi="Calibri" w:cs="Calibri"/>
          <w:szCs w:val="22"/>
        </w:rPr>
      </w:pPr>
      <w:r>
        <w:rPr>
          <w:rFonts w:ascii="Calibri" w:hAnsi="Calibri" w:cs="Calibri"/>
          <w:szCs w:val="22"/>
        </w:rPr>
        <w:t xml:space="preserve">Zhotovitel provede dílo včetně odstranění vad a nedodělků </w:t>
      </w:r>
      <w:r>
        <w:rPr>
          <w:rFonts w:ascii="Calibri" w:hAnsi="Calibri" w:cs="Calibri"/>
          <w:szCs w:val="22"/>
          <w:lang w:val="cs-CZ"/>
        </w:rPr>
        <w:t xml:space="preserve">bránících řádnému užívání Díla </w:t>
      </w:r>
      <w:r>
        <w:rPr>
          <w:rFonts w:ascii="Calibri" w:hAnsi="Calibri" w:cs="Calibri"/>
          <w:szCs w:val="22"/>
        </w:rPr>
        <w:t xml:space="preserve">nejpozději do </w:t>
      </w:r>
      <w:r w:rsidR="00F40345">
        <w:rPr>
          <w:rFonts w:ascii="Calibri" w:hAnsi="Calibri" w:cs="Calibri"/>
          <w:szCs w:val="22"/>
          <w:lang w:val="cs-CZ"/>
        </w:rPr>
        <w:t>31. 12. 203</w:t>
      </w:r>
      <w:r w:rsidR="00F15811">
        <w:rPr>
          <w:rFonts w:ascii="Calibri" w:hAnsi="Calibri" w:cs="Calibri"/>
          <w:szCs w:val="22"/>
          <w:lang w:val="cs-CZ"/>
        </w:rPr>
        <w:t>2</w:t>
      </w:r>
      <w:r w:rsidR="00F40345">
        <w:rPr>
          <w:rFonts w:ascii="Calibri" w:hAnsi="Calibri" w:cs="Calibri"/>
          <w:szCs w:val="22"/>
          <w:lang w:val="cs-CZ"/>
        </w:rPr>
        <w:t>.</w:t>
      </w:r>
      <w:r>
        <w:rPr>
          <w:rFonts w:ascii="Calibri" w:hAnsi="Calibri" w:cs="Calibri"/>
          <w:szCs w:val="22"/>
        </w:rPr>
        <w:t xml:space="preserve"> Termín předání plnění bude stanoven na návrh Zhotovitele schválený Objednatelem, nejméně však 5 pracovních dnů předem. Zhotovitel je oprávněn ukončené dílo předat Objednateli dříve, než ve sjednaném termínu a Objednatel je povinen dílo na základě výše specifikované výzvy v řádném či v předčasném termínu převzít.</w:t>
      </w:r>
      <w:r>
        <w:rPr>
          <w:rFonts w:ascii="Calibri" w:hAnsi="Calibri" w:cs="Calibri"/>
          <w:szCs w:val="22"/>
          <w:lang w:val="cs-CZ"/>
        </w:rPr>
        <w:t xml:space="preserve"> </w:t>
      </w:r>
    </w:p>
    <w:p w14:paraId="1DA9C815" w14:textId="77777777" w:rsidR="00C8343E" w:rsidRDefault="0012270E">
      <w:pPr>
        <w:pStyle w:val="Zkladntextodsazen21"/>
        <w:numPr>
          <w:ilvl w:val="0"/>
          <w:numId w:val="28"/>
        </w:numPr>
        <w:spacing w:before="240"/>
        <w:rPr>
          <w:rFonts w:ascii="Calibri" w:hAnsi="Calibri" w:cs="Calibri"/>
          <w:szCs w:val="22"/>
        </w:rPr>
      </w:pPr>
      <w:r>
        <w:rPr>
          <w:rFonts w:ascii="Calibri" w:hAnsi="Calibri" w:cs="Calibri"/>
          <w:szCs w:val="22"/>
        </w:rPr>
        <w:t>Smluvní strany se dohodly, že Zhotovitel není v prodlení o počet dnů, po které nemohl dílo prokazatelně provádět v důsledku:</w:t>
      </w:r>
    </w:p>
    <w:p w14:paraId="156D9BEF" w14:textId="77777777" w:rsidR="00C8343E" w:rsidRDefault="0012270E">
      <w:pPr>
        <w:pStyle w:val="Zkladntextodsazen21"/>
        <w:numPr>
          <w:ilvl w:val="0"/>
          <w:numId w:val="13"/>
        </w:numPr>
        <w:rPr>
          <w:rFonts w:ascii="Calibri" w:hAnsi="Calibri" w:cs="Calibri"/>
          <w:szCs w:val="22"/>
        </w:rPr>
      </w:pPr>
      <w:r>
        <w:rPr>
          <w:rFonts w:ascii="Calibri" w:hAnsi="Calibri" w:cs="Calibri"/>
          <w:szCs w:val="22"/>
        </w:rPr>
        <w:t>překážek na straně Objednatele,</w:t>
      </w:r>
    </w:p>
    <w:p w14:paraId="2903CC2F" w14:textId="77777777" w:rsidR="00C8343E" w:rsidRDefault="0012270E">
      <w:pPr>
        <w:pStyle w:val="Zkladntextodsazen21"/>
        <w:numPr>
          <w:ilvl w:val="0"/>
          <w:numId w:val="13"/>
        </w:numPr>
        <w:rPr>
          <w:rFonts w:ascii="Calibri" w:hAnsi="Calibri" w:cs="Calibri"/>
          <w:szCs w:val="22"/>
          <w:lang w:val="cs-CZ"/>
        </w:rPr>
      </w:pPr>
      <w:r>
        <w:rPr>
          <w:rFonts w:ascii="Calibri" w:hAnsi="Calibri" w:cs="Calibri"/>
          <w:szCs w:val="22"/>
        </w:rPr>
        <w:t xml:space="preserve">důvodu uvedeného v § 2913 odst. 2 </w:t>
      </w:r>
      <w:r>
        <w:rPr>
          <w:rFonts w:ascii="Calibri" w:hAnsi="Calibri" w:cs="Calibri"/>
          <w:szCs w:val="22"/>
          <w:lang w:val="cs-CZ"/>
        </w:rPr>
        <w:t>občanského zákoníku</w:t>
      </w:r>
      <w:r>
        <w:rPr>
          <w:rFonts w:ascii="Calibri" w:hAnsi="Calibri" w:cs="Calibri"/>
          <w:szCs w:val="22"/>
        </w:rPr>
        <w:t xml:space="preserve"> (vyšší moc)</w:t>
      </w:r>
      <w:r>
        <w:rPr>
          <w:rFonts w:ascii="Calibri" w:hAnsi="Calibri" w:cs="Calibri"/>
          <w:szCs w:val="22"/>
          <w:lang w:val="cs-CZ"/>
        </w:rPr>
        <w:t>; za překážku však strany nepovažují situaci, kdy lze plnění provést za ztížených podmínek, zvýšených nákladů či prostřednictvím třetích osob.</w:t>
      </w:r>
    </w:p>
    <w:p w14:paraId="11BCEEEF" w14:textId="77777777" w:rsidR="00C8343E" w:rsidRDefault="0012270E">
      <w:pPr>
        <w:pStyle w:val="Zkladntextodsazen21"/>
        <w:numPr>
          <w:ilvl w:val="0"/>
          <w:numId w:val="28"/>
        </w:numPr>
        <w:spacing w:before="120"/>
        <w:rPr>
          <w:rFonts w:ascii="Calibri" w:hAnsi="Calibri" w:cs="Calibri"/>
          <w:szCs w:val="22"/>
        </w:rPr>
      </w:pPr>
      <w:r>
        <w:rPr>
          <w:rFonts w:ascii="Calibri" w:hAnsi="Calibri" w:cs="Calibri"/>
          <w:szCs w:val="22"/>
          <w:lang w:val="cs-CZ"/>
        </w:rPr>
        <w:t xml:space="preserve">Smluvní strany jsou z důležitých důvodů vzniklých v průběhu provádění díla oprávněny posunout/prodloužit termín plnění dle této smlouvy na základě písemného dodatku k této smlouvě. </w:t>
      </w:r>
      <w:r>
        <w:rPr>
          <w:rFonts w:ascii="Calibri" w:hAnsi="Calibri" w:cs="Calibri"/>
          <w:szCs w:val="22"/>
        </w:rPr>
        <w:t>Ujednání obsažené v tomto odstavci považují smluvní strany za vyhrazenou změnu závazku ve smyslu zákona o ZVZ.</w:t>
      </w:r>
    </w:p>
    <w:p w14:paraId="2B79C0D8" w14:textId="77777777" w:rsidR="00C8343E" w:rsidRDefault="0012270E">
      <w:pPr>
        <w:spacing w:before="240"/>
        <w:jc w:val="center"/>
        <w:outlineLvl w:val="0"/>
        <w:rPr>
          <w:rFonts w:ascii="Calibri" w:hAnsi="Calibri" w:cs="Calibri"/>
          <w:b/>
          <w:szCs w:val="22"/>
        </w:rPr>
      </w:pPr>
      <w:r>
        <w:rPr>
          <w:rFonts w:ascii="Calibri" w:hAnsi="Calibri" w:cs="Calibri"/>
          <w:b/>
          <w:szCs w:val="22"/>
        </w:rPr>
        <w:t>4.</w:t>
      </w:r>
    </w:p>
    <w:p w14:paraId="78E7DF81" w14:textId="77777777" w:rsidR="00C8343E" w:rsidRDefault="0012270E">
      <w:pPr>
        <w:jc w:val="center"/>
        <w:rPr>
          <w:rFonts w:ascii="Calibri" w:hAnsi="Calibri" w:cs="Calibri"/>
          <w:szCs w:val="22"/>
        </w:rPr>
      </w:pPr>
      <w:r>
        <w:rPr>
          <w:rFonts w:ascii="Calibri" w:hAnsi="Calibri" w:cs="Calibri"/>
          <w:b/>
          <w:szCs w:val="22"/>
        </w:rPr>
        <w:t>Splnění díla, jakost</w:t>
      </w:r>
    </w:p>
    <w:p w14:paraId="72764B2D" w14:textId="77777777" w:rsidR="00C8343E" w:rsidRDefault="0012270E">
      <w:pPr>
        <w:pStyle w:val="Zkladntextodsazen21"/>
        <w:numPr>
          <w:ilvl w:val="0"/>
          <w:numId w:val="8"/>
        </w:numPr>
        <w:rPr>
          <w:rFonts w:ascii="Calibri" w:hAnsi="Calibri" w:cs="Calibri"/>
          <w:szCs w:val="22"/>
        </w:rPr>
      </w:pPr>
      <w:r>
        <w:rPr>
          <w:rFonts w:ascii="Calibri" w:hAnsi="Calibri" w:cs="Calibri"/>
          <w:szCs w:val="22"/>
        </w:rPr>
        <w:t xml:space="preserve">Zhotovitel splní svou povinnost provést dílo jeho řádným ukončením, předáním jeho předmětu Objednateli bez vad </w:t>
      </w:r>
      <w:r>
        <w:rPr>
          <w:rFonts w:ascii="Calibri" w:hAnsi="Calibri" w:cs="Calibri"/>
          <w:szCs w:val="22"/>
          <w:lang w:val="cs-CZ"/>
        </w:rPr>
        <w:t>a nedodělků</w:t>
      </w:r>
      <w:r>
        <w:rPr>
          <w:rFonts w:ascii="Calibri" w:hAnsi="Calibri" w:cs="Calibri"/>
          <w:szCs w:val="22"/>
        </w:rPr>
        <w:t xml:space="preserve">, vše v souladu s ustanoveními této Smlouvy. Zhotovitel splní svou povinnost řádně ukončit dílo tak, že splní řádně veškeré své povinnosti z této Smlouvy, zejm. řádně zhotoví předmět díla podle platných právních předpisů, technických norem, Projektové dokumentace, stavebního povolení a podle příslušných ujednání této Smlouvy a v rozsahu umožňujícím řádné a úplné užívání předmětu díla, jakožto i celého prostoru, se kterým předmětné stavební dílo souvisí a kterého se v průběhu plnění dotkne, vyklidí a uvede staveniště do náležitého stavu a protokolárně předá předmět díla </w:t>
      </w:r>
      <w:r>
        <w:rPr>
          <w:rFonts w:ascii="Calibri" w:hAnsi="Calibri" w:cs="Calibri"/>
          <w:szCs w:val="22"/>
        </w:rPr>
        <w:lastRenderedPageBreak/>
        <w:t>Objednateli. Nedílnou součástí řádného ukončení díla je předání všech dokladů souvisejících s předmětem díla Objednateli, zejména revizní zprávy, atesty o funkčnosti, prohlášení o vlastnostech, certifikáty, dokumentace skutečného provedení, záruční listy, a splnění závazku uvedeného v čl. 2 této Smlouvy, podrobná fotodokumentace území před zahájením prací, v průběhu stavby a po dokončení, průběžná fotodokumentace prací, včetně materiálu použitého při stavbě. To vše v souladu s pokyny Objednatele. Objednatel je povinen k předání a převzetí díla přizvat osoby vykonávající funkci technického dozoru, případně také autorského dozoru projektanta.</w:t>
      </w:r>
      <w:r>
        <w:rPr>
          <w:rFonts w:ascii="Calibri" w:hAnsi="Calibri" w:cs="Calibri"/>
          <w:szCs w:val="22"/>
          <w:lang w:val="cs-CZ"/>
        </w:rPr>
        <w:t xml:space="preserve"> </w:t>
      </w:r>
    </w:p>
    <w:p w14:paraId="3F2EEC2B" w14:textId="77777777" w:rsidR="00C8343E" w:rsidRDefault="0012270E">
      <w:pPr>
        <w:pStyle w:val="Zkladntextodsazen21"/>
        <w:numPr>
          <w:ilvl w:val="0"/>
          <w:numId w:val="8"/>
        </w:numPr>
        <w:spacing w:before="120"/>
        <w:rPr>
          <w:rFonts w:ascii="Calibri" w:hAnsi="Calibri" w:cs="Calibri"/>
          <w:szCs w:val="22"/>
        </w:rPr>
      </w:pPr>
      <w:r>
        <w:rPr>
          <w:rFonts w:ascii="Calibri" w:hAnsi="Calibri" w:cs="Calibri"/>
          <w:szCs w:val="22"/>
        </w:rPr>
        <w:t xml:space="preserve">Zhotovitel je povinen v průběhu provádění díla dodržovat harmonogram. Objednatel je oprávněn harmonogram po dohodě se Zhotovitelem v částečném rozsahu upravovat podle postupu prací a potřeby využívání zařízení. </w:t>
      </w:r>
    </w:p>
    <w:p w14:paraId="0626F9FA" w14:textId="77777777" w:rsidR="00C8343E" w:rsidRDefault="0012270E">
      <w:pPr>
        <w:pStyle w:val="Zkladntextodsazen21"/>
        <w:numPr>
          <w:ilvl w:val="0"/>
          <w:numId w:val="8"/>
        </w:numPr>
        <w:spacing w:before="120"/>
        <w:rPr>
          <w:rFonts w:ascii="Calibri" w:hAnsi="Calibri" w:cs="Calibri"/>
          <w:szCs w:val="22"/>
        </w:rPr>
      </w:pPr>
      <w:r>
        <w:rPr>
          <w:rFonts w:ascii="Calibri" w:hAnsi="Calibri" w:cs="Calibri"/>
          <w:szCs w:val="22"/>
        </w:rPr>
        <w:t>O předání</w:t>
      </w:r>
      <w:r>
        <w:rPr>
          <w:rFonts w:ascii="Calibri" w:hAnsi="Calibri" w:cs="Calibri"/>
          <w:szCs w:val="22"/>
          <w:lang w:val="cs-CZ"/>
        </w:rPr>
        <w:t xml:space="preserve"> </w:t>
      </w:r>
      <w:r>
        <w:rPr>
          <w:rFonts w:ascii="Calibri" w:hAnsi="Calibri" w:cs="Calibri"/>
          <w:szCs w:val="22"/>
        </w:rPr>
        <w:t>předmětu díla</w:t>
      </w:r>
      <w:r>
        <w:rPr>
          <w:rFonts w:ascii="Calibri" w:hAnsi="Calibri" w:cs="Calibri"/>
          <w:szCs w:val="22"/>
          <w:lang w:val="cs-CZ"/>
        </w:rPr>
        <w:t>, popř. ujednané etapy</w:t>
      </w:r>
      <w:r>
        <w:rPr>
          <w:rFonts w:ascii="Calibri" w:hAnsi="Calibri" w:cs="Calibri"/>
          <w:szCs w:val="22"/>
        </w:rPr>
        <w:t xml:space="preserve"> Objednateli se pořizuje zápis o předání a převzetí díla podepsaný oběma smluvními stranami (dále jen „zápis“). Zápis má právní účinky pouze v tom případě, že obsahuje prohlášení Objednatele, že dílo</w:t>
      </w:r>
      <w:r>
        <w:rPr>
          <w:rFonts w:ascii="Calibri" w:hAnsi="Calibri" w:cs="Calibri"/>
          <w:szCs w:val="22"/>
          <w:lang w:val="cs-CZ"/>
        </w:rPr>
        <w:t xml:space="preserve"> </w:t>
      </w:r>
      <w:r>
        <w:rPr>
          <w:rFonts w:ascii="Calibri" w:hAnsi="Calibri" w:cs="Calibri"/>
          <w:szCs w:val="22"/>
        </w:rPr>
        <w:t>přejímá včetně všech potřebných, sjednaných a povinných dokladů a bez vad a nedodělků,</w:t>
      </w:r>
      <w:r>
        <w:rPr>
          <w:rFonts w:ascii="Calibri" w:hAnsi="Calibri" w:cs="Calibri"/>
          <w:szCs w:val="22"/>
          <w:lang w:val="cs-CZ"/>
        </w:rPr>
        <w:t xml:space="preserve"> </w:t>
      </w:r>
      <w:r>
        <w:rPr>
          <w:rFonts w:ascii="Calibri" w:hAnsi="Calibri" w:cs="Calibri"/>
          <w:szCs w:val="22"/>
        </w:rPr>
        <w:t xml:space="preserve">které by bránily řádnému užívání a provozu díla, </w:t>
      </w:r>
      <w:r>
        <w:rPr>
          <w:rFonts w:ascii="Calibri" w:hAnsi="Calibri" w:cs="Calibri"/>
          <w:szCs w:val="22"/>
          <w:lang w:val="cs-CZ"/>
        </w:rPr>
        <w:t>popř</w:t>
      </w:r>
      <w:r>
        <w:rPr>
          <w:rFonts w:ascii="Calibri" w:hAnsi="Calibri" w:cs="Calibri"/>
          <w:szCs w:val="22"/>
        </w:rPr>
        <w:t>. s drobnými vadami a nedodělky a způsobem a termínem jejich odstranění.</w:t>
      </w:r>
      <w:r>
        <w:rPr>
          <w:rFonts w:ascii="Calibri" w:hAnsi="Calibri" w:cs="Calibri"/>
          <w:szCs w:val="22"/>
          <w:lang w:val="cs-CZ"/>
        </w:rPr>
        <w:t xml:space="preserve"> Objednatel však není povinen převzít dílo, které vykazuje jakékoliv vady. Dílo (popř. ujednanou etapu díla) je zhotovitel povinen předat jako celek.</w:t>
      </w:r>
    </w:p>
    <w:p w14:paraId="2050A2D2" w14:textId="77777777" w:rsidR="00C8343E" w:rsidRDefault="0012270E">
      <w:pPr>
        <w:numPr>
          <w:ilvl w:val="0"/>
          <w:numId w:val="8"/>
        </w:numPr>
        <w:tabs>
          <w:tab w:val="left" w:pos="283"/>
        </w:tabs>
        <w:spacing w:before="240"/>
        <w:jc w:val="both"/>
        <w:rPr>
          <w:rFonts w:ascii="Calibri" w:hAnsi="Calibri" w:cs="Calibri"/>
          <w:szCs w:val="22"/>
        </w:rPr>
      </w:pPr>
      <w:r>
        <w:rPr>
          <w:rFonts w:ascii="Calibri" w:hAnsi="Calibri" w:cs="Calibri"/>
          <w:szCs w:val="22"/>
        </w:rPr>
        <w:t>Nedojde-li k dohodě mezi oběma stranami o termínu odstranění vad a nedodělků, pak platí, že všechny vady a nedodělky musí být odstraněny do deseti kalendářních dnů od stanoveného dne předání a převzetí předmětu plnění. Po odstranění vad a nedodělků bude o této skutečnosti sepsán zápis o odstranění zjištěných vad a nedodělků, po jehož podpisu oběma smluvními stranami bude předmět plnění považován za ukončený a předaný.</w:t>
      </w:r>
    </w:p>
    <w:p w14:paraId="50831234" w14:textId="77777777" w:rsidR="00C8343E" w:rsidRDefault="0012270E">
      <w:pPr>
        <w:numPr>
          <w:ilvl w:val="0"/>
          <w:numId w:val="8"/>
        </w:numPr>
        <w:tabs>
          <w:tab w:val="left" w:pos="283"/>
        </w:tabs>
        <w:spacing w:before="240"/>
        <w:jc w:val="both"/>
        <w:rPr>
          <w:rFonts w:ascii="Calibri" w:hAnsi="Calibri" w:cs="Calibri"/>
          <w:szCs w:val="22"/>
        </w:rPr>
      </w:pPr>
      <w:r>
        <w:rPr>
          <w:rFonts w:ascii="Calibri" w:hAnsi="Calibri" w:cs="Calibri"/>
          <w:szCs w:val="22"/>
        </w:rPr>
        <w:t>Zhotovitel je povinen odstranit ve stanovené lhůtě i vady a nedodělky, o kterých prohlásí, že za ně nenese odpovědnost. Náklady v tomto případě nese v plném rozsahu Zhotovitel, a to až do doby, kdy se prokáže, že za tyto vady a nedodělky neodpovídá. V takovém případě je Objednatel povinen uhradit Zhotoviteli všechny prokazatelně účelně vynaložené náklady v souvislosti s odstraněním sporných vad a nedodělků. Povinnost prokázat odpovědnost je v tomto případě na straně Zhotovitele.</w:t>
      </w:r>
    </w:p>
    <w:p w14:paraId="4F5E2C68" w14:textId="77777777" w:rsidR="00C8343E" w:rsidRDefault="0012270E">
      <w:pPr>
        <w:pStyle w:val="Zkladntextodsazen21"/>
        <w:numPr>
          <w:ilvl w:val="0"/>
          <w:numId w:val="8"/>
        </w:numPr>
        <w:spacing w:before="120"/>
        <w:rPr>
          <w:rFonts w:ascii="Calibri" w:hAnsi="Calibri" w:cs="Calibri"/>
          <w:szCs w:val="22"/>
        </w:rPr>
      </w:pPr>
      <w:r>
        <w:rPr>
          <w:rFonts w:ascii="Calibri" w:hAnsi="Calibri" w:cs="Calibri"/>
          <w:szCs w:val="22"/>
        </w:rPr>
        <w:t xml:space="preserve">Dílo, které </w:t>
      </w:r>
      <w:r>
        <w:rPr>
          <w:rFonts w:ascii="Calibri" w:hAnsi="Calibri" w:cs="Calibri"/>
          <w:szCs w:val="22"/>
          <w:lang w:val="cs-CZ"/>
        </w:rPr>
        <w:t xml:space="preserve">nelze řádně užívat, tzn. dílo </w:t>
      </w:r>
      <w:r>
        <w:rPr>
          <w:rFonts w:ascii="Calibri" w:hAnsi="Calibri" w:cs="Calibri"/>
          <w:szCs w:val="22"/>
        </w:rPr>
        <w:t>není řádně ukončeno, dílo s vadami a nedodělky či dílo, ohledně jehož předmětu Zhotovitel neodevzdal Objednateli potřebné, sjednané a povinné doklady a dokumentaci, není Objednatel povinen převzít.</w:t>
      </w:r>
      <w:r>
        <w:rPr>
          <w:rFonts w:ascii="Calibri" w:hAnsi="Calibri" w:cs="Calibri"/>
          <w:szCs w:val="22"/>
          <w:lang w:val="cs-CZ"/>
        </w:rPr>
        <w:t xml:space="preserve"> </w:t>
      </w:r>
      <w:r>
        <w:rPr>
          <w:rFonts w:ascii="Calibri" w:hAnsi="Calibri" w:cs="Calibri"/>
          <w:bCs/>
          <w:szCs w:val="22"/>
          <w:lang w:val="cs-CZ"/>
        </w:rPr>
        <w:t>Vady bránící v řádném užívaní díla jsou vady bránící plynulému a bezpečnému užívání díla v celém rozsahu.</w:t>
      </w:r>
    </w:p>
    <w:p w14:paraId="6ADA719D" w14:textId="77777777" w:rsidR="00C8343E" w:rsidRDefault="0012270E">
      <w:pPr>
        <w:pStyle w:val="Zkladntextodsazen21"/>
        <w:numPr>
          <w:ilvl w:val="0"/>
          <w:numId w:val="8"/>
        </w:numPr>
        <w:spacing w:before="120"/>
        <w:rPr>
          <w:rFonts w:ascii="Calibri" w:hAnsi="Calibri" w:cs="Calibri"/>
          <w:szCs w:val="22"/>
        </w:rPr>
      </w:pPr>
      <w:r>
        <w:rPr>
          <w:rFonts w:ascii="Calibri" w:hAnsi="Calibri" w:cs="Calibri"/>
          <w:szCs w:val="22"/>
        </w:rPr>
        <w:t>K sepsání zápisu vyzve Zhotovitel Objednatele nejpozději pět pracovních dnů přede dnem, kdy bude dílo připraveno k odevzdání.</w:t>
      </w:r>
    </w:p>
    <w:p w14:paraId="59457A16" w14:textId="77777777" w:rsidR="00C8343E" w:rsidRDefault="0012270E">
      <w:pPr>
        <w:pStyle w:val="Zkladntextodsazen21"/>
        <w:numPr>
          <w:ilvl w:val="0"/>
          <w:numId w:val="8"/>
        </w:numPr>
        <w:spacing w:before="120"/>
        <w:rPr>
          <w:rFonts w:ascii="Calibri" w:hAnsi="Calibri" w:cs="Calibri"/>
          <w:szCs w:val="22"/>
        </w:rPr>
      </w:pPr>
      <w:r>
        <w:rPr>
          <w:rFonts w:ascii="Calibri" w:hAnsi="Calibri" w:cs="Calibri"/>
          <w:szCs w:val="22"/>
        </w:rPr>
        <w:t>Dílo bude provedeno v nejvyšší kvalitě, nejmodernějšími technickými postupy s maximálním využitím znalostí a zkušeností a odborných kapacit Zhotovitele.</w:t>
      </w:r>
      <w:r>
        <w:rPr>
          <w:rFonts w:ascii="Calibri" w:hAnsi="Calibri" w:cs="Calibri"/>
          <w:szCs w:val="22"/>
          <w:lang w:val="cs-CZ"/>
        </w:rPr>
        <w:t xml:space="preserve"> </w:t>
      </w:r>
      <w:r>
        <w:rPr>
          <w:rFonts w:ascii="Calibri" w:hAnsi="Calibri" w:cs="Calibri"/>
          <w:szCs w:val="22"/>
        </w:rPr>
        <w:t>Smluvní strany se dohodly na I. jakosti díla.</w:t>
      </w:r>
    </w:p>
    <w:p w14:paraId="5969871E" w14:textId="77777777" w:rsidR="00C8343E" w:rsidRDefault="0012270E">
      <w:pPr>
        <w:pStyle w:val="Zkladntextodsazen21"/>
        <w:numPr>
          <w:ilvl w:val="0"/>
          <w:numId w:val="8"/>
        </w:numPr>
        <w:spacing w:before="120"/>
        <w:rPr>
          <w:rFonts w:ascii="Calibri" w:hAnsi="Calibri" w:cs="Calibri"/>
          <w:szCs w:val="22"/>
        </w:rPr>
      </w:pPr>
      <w:r>
        <w:rPr>
          <w:rFonts w:ascii="Calibri" w:hAnsi="Calibri" w:cs="Calibri"/>
          <w:szCs w:val="22"/>
        </w:rPr>
        <w:t>Jakost dodávaných materiálů a konstrukcí bude dokladována předepsaným způsobem při kontrolních prohlídkách a při předání a převzetí díla.</w:t>
      </w:r>
    </w:p>
    <w:p w14:paraId="40715DAB" w14:textId="77777777" w:rsidR="00C8343E" w:rsidRDefault="00C8343E">
      <w:pPr>
        <w:pStyle w:val="Zkladntextodsazen21"/>
        <w:ind w:left="0"/>
        <w:jc w:val="center"/>
        <w:rPr>
          <w:rFonts w:ascii="Calibri" w:hAnsi="Calibri" w:cs="Calibri"/>
          <w:szCs w:val="22"/>
        </w:rPr>
      </w:pPr>
    </w:p>
    <w:p w14:paraId="582345CE" w14:textId="77777777" w:rsidR="00C8343E" w:rsidRDefault="0012270E">
      <w:pPr>
        <w:jc w:val="center"/>
        <w:outlineLvl w:val="0"/>
        <w:rPr>
          <w:rFonts w:ascii="Calibri" w:eastAsia="Arial" w:hAnsi="Calibri" w:cs="Calibri"/>
          <w:b/>
          <w:szCs w:val="22"/>
        </w:rPr>
      </w:pPr>
      <w:r>
        <w:rPr>
          <w:rFonts w:ascii="Calibri" w:eastAsia="Arial" w:hAnsi="Calibri" w:cs="Calibri"/>
          <w:b/>
          <w:szCs w:val="22"/>
        </w:rPr>
        <w:t>5.</w:t>
      </w:r>
    </w:p>
    <w:p w14:paraId="5C39E420" w14:textId="77777777" w:rsidR="00C8343E" w:rsidRDefault="0012270E">
      <w:pPr>
        <w:jc w:val="center"/>
        <w:rPr>
          <w:rFonts w:ascii="Calibri" w:hAnsi="Calibri" w:cs="Calibri"/>
          <w:szCs w:val="22"/>
        </w:rPr>
      </w:pPr>
      <w:r>
        <w:rPr>
          <w:rFonts w:ascii="Calibri" w:eastAsia="Arial" w:hAnsi="Calibri" w:cs="Calibri"/>
          <w:b/>
          <w:szCs w:val="22"/>
        </w:rPr>
        <w:t>Cena díla</w:t>
      </w:r>
    </w:p>
    <w:p w14:paraId="33F175DE" w14:textId="77777777" w:rsidR="00C8343E" w:rsidRDefault="0012270E">
      <w:pPr>
        <w:pStyle w:val="Odstavecseseznamem"/>
        <w:numPr>
          <w:ilvl w:val="0"/>
          <w:numId w:val="26"/>
        </w:numPr>
        <w:contextualSpacing/>
        <w:jc w:val="both"/>
        <w:rPr>
          <w:rFonts w:ascii="Times New Roman" w:hAnsi="Times New Roman" w:cs="Times New Roman"/>
          <w:b/>
          <w:bCs/>
          <w:sz w:val="24"/>
          <w:szCs w:val="24"/>
        </w:rPr>
      </w:pPr>
      <w:r>
        <w:rPr>
          <w:rFonts w:ascii="Calibri" w:hAnsi="Calibri" w:cs="Calibri"/>
          <w:szCs w:val="22"/>
        </w:rPr>
        <w:t>Cena za dílo je stanovena v souladu s nabídkovou cenou zhotovitele takto:</w:t>
      </w:r>
    </w:p>
    <w:p w14:paraId="5143A21C" w14:textId="77777777" w:rsidR="00C8343E" w:rsidRDefault="0012270E">
      <w:pPr>
        <w:spacing w:line="360" w:lineRule="auto"/>
        <w:ind w:firstLine="708"/>
        <w:jc w:val="both"/>
        <w:rPr>
          <w:rFonts w:ascii="Times New Roman" w:hAnsi="Times New Roman" w:cs="Times New Roman"/>
          <w:sz w:val="24"/>
          <w:szCs w:val="24"/>
        </w:rPr>
      </w:pPr>
      <w:r>
        <w:rPr>
          <w:rFonts w:ascii="Times New Roman" w:hAnsi="Times New Roman" w:cs="Times New Roman"/>
          <w:b/>
          <w:bCs/>
          <w:sz w:val="24"/>
          <w:szCs w:val="24"/>
        </w:rPr>
        <w:t>CELKOVÁ CENA BEZ DPH</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highlight w:val="yellow"/>
        </w:rPr>
        <w:t>…………..  Kč</w:t>
      </w:r>
    </w:p>
    <w:p w14:paraId="2AAEEB8F" w14:textId="77777777" w:rsidR="00C8343E" w:rsidRDefault="0012270E">
      <w:pPr>
        <w:spacing w:line="360" w:lineRule="auto"/>
        <w:ind w:left="851"/>
        <w:rPr>
          <w:rFonts w:ascii="Times New Roman" w:hAnsi="Times New Roman" w:cs="Times New Roman"/>
          <w:b/>
          <w:bCs/>
          <w:sz w:val="24"/>
          <w:szCs w:val="24"/>
        </w:rPr>
      </w:pPr>
      <w:r>
        <w:rPr>
          <w:rFonts w:ascii="Times New Roman" w:hAnsi="Times New Roman" w:cs="Times New Roman"/>
          <w:sz w:val="24"/>
          <w:szCs w:val="24"/>
        </w:rPr>
        <w:t xml:space="preserve">DPH 21%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highlight w:val="yellow"/>
        </w:rPr>
        <w:t>………….   Kč</w:t>
      </w:r>
    </w:p>
    <w:p w14:paraId="138F8932" w14:textId="77777777" w:rsidR="00C8343E" w:rsidRDefault="0012270E">
      <w:pPr>
        <w:spacing w:line="360" w:lineRule="auto"/>
        <w:ind w:firstLine="708"/>
        <w:rPr>
          <w:rFonts w:ascii="Calibri" w:eastAsia="Arial" w:hAnsi="Calibri" w:cs="Calibri"/>
          <w:szCs w:val="22"/>
          <w:lang w:val="x-none"/>
        </w:rPr>
      </w:pPr>
      <w:r>
        <w:rPr>
          <w:rFonts w:ascii="Times New Roman" w:hAnsi="Times New Roman" w:cs="Times New Roman"/>
          <w:b/>
          <w:bCs/>
          <w:sz w:val="24"/>
          <w:szCs w:val="24"/>
        </w:rPr>
        <w:t>CELKOVÁ CENA s DPH</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highlight w:val="yellow"/>
          <w:u w:val="single"/>
        </w:rPr>
        <w:t>……………Kč</w:t>
      </w:r>
    </w:p>
    <w:p w14:paraId="048EF824" w14:textId="77777777" w:rsidR="00C8343E" w:rsidRDefault="0012270E">
      <w:pPr>
        <w:numPr>
          <w:ilvl w:val="0"/>
          <w:numId w:val="26"/>
        </w:numPr>
        <w:spacing w:before="120"/>
        <w:jc w:val="both"/>
        <w:rPr>
          <w:rFonts w:ascii="Calibri" w:hAnsi="Calibri" w:cs="Calibri"/>
          <w:szCs w:val="22"/>
        </w:rPr>
      </w:pPr>
      <w:r>
        <w:rPr>
          <w:rFonts w:ascii="Calibri" w:eastAsia="Arial" w:hAnsi="Calibri" w:cs="Calibri"/>
          <w:szCs w:val="22"/>
          <w:lang w:val="x-none"/>
        </w:rPr>
        <w:t xml:space="preserve">Cena díla uvedená v odst. 5.1. je stanovena jako celková cena za kompletní splnění předmětné zakázky po celou dobu provádění díla a jako cena maximální, dle cenové nabídky Zhotovitele uvedené v jeho nabídce na realizaci předmětné zakázky. </w:t>
      </w:r>
    </w:p>
    <w:p w14:paraId="7BD240A9" w14:textId="77777777" w:rsidR="00C8343E" w:rsidRDefault="0012270E">
      <w:pPr>
        <w:numPr>
          <w:ilvl w:val="0"/>
          <w:numId w:val="26"/>
        </w:numPr>
        <w:spacing w:before="240"/>
        <w:jc w:val="both"/>
        <w:rPr>
          <w:rFonts w:ascii="Calibri" w:eastAsia="Arial" w:hAnsi="Calibri" w:cs="Calibri"/>
          <w:szCs w:val="22"/>
          <w:lang w:val="x-none"/>
        </w:rPr>
      </w:pPr>
      <w:r>
        <w:rPr>
          <w:rFonts w:ascii="Calibri" w:hAnsi="Calibri" w:cs="Calibri"/>
          <w:szCs w:val="22"/>
        </w:rPr>
        <w:lastRenderedPageBreak/>
        <w:t>Objednatel nepřipouští překročení výše uvedené dohodnuté ceny za předmět plnění s výjimkou smluvené ceny v rozsahu hodnoty „včetně DPH“ a „DPH“, pokud dojde ke změně daňových zákonů souvisejících s plněním předmětu této Smlouvy, tzn. výlučně změně sazby daně z přidané hodnoty, která by zasáhla do období realizace předmětu plnění, a dále s výjimkou stanovenou v této smlouvě (cenová doložka)</w:t>
      </w:r>
    </w:p>
    <w:p w14:paraId="4C078D74" w14:textId="77777777" w:rsidR="00C8343E" w:rsidRDefault="0012270E">
      <w:pPr>
        <w:numPr>
          <w:ilvl w:val="0"/>
          <w:numId w:val="26"/>
        </w:numPr>
        <w:spacing w:before="120"/>
        <w:jc w:val="both"/>
        <w:rPr>
          <w:rFonts w:ascii="Calibri" w:eastAsia="Arial" w:hAnsi="Calibri" w:cs="Calibri"/>
          <w:szCs w:val="22"/>
          <w:lang w:val="x-none"/>
        </w:rPr>
      </w:pPr>
      <w:r>
        <w:rPr>
          <w:rFonts w:ascii="Calibri" w:eastAsia="Arial" w:hAnsi="Calibri" w:cs="Calibri"/>
          <w:szCs w:val="22"/>
          <w:lang w:val="x-none"/>
        </w:rPr>
        <w:t>Cena díla uvedená v odst. 5.1 obsahuje ocenění všech plnění Zhotovitele nutných k řádnému splnění předmětné zakázky, tj. zahrnuje ocenění veškerých činností, dodávek a souvisejících výkonů nutných k naplnění účelu a cíle Smlouvy - provedení díla - předmětné zakázky</w:t>
      </w:r>
      <w:r>
        <w:rPr>
          <w:rFonts w:ascii="Calibri" w:eastAsia="Arial" w:hAnsi="Calibri" w:cs="Calibri"/>
          <w:szCs w:val="22"/>
        </w:rPr>
        <w:t>.</w:t>
      </w:r>
    </w:p>
    <w:p w14:paraId="58CA70EF" w14:textId="77777777" w:rsidR="00C8343E" w:rsidRDefault="0012270E">
      <w:pPr>
        <w:numPr>
          <w:ilvl w:val="0"/>
          <w:numId w:val="26"/>
        </w:numPr>
        <w:spacing w:before="120"/>
        <w:jc w:val="both"/>
        <w:rPr>
          <w:rFonts w:ascii="Calibri" w:hAnsi="Calibri" w:cs="Calibri"/>
          <w:color w:val="000000"/>
          <w:szCs w:val="22"/>
        </w:rPr>
      </w:pPr>
      <w:r>
        <w:rPr>
          <w:rFonts w:ascii="Calibri" w:eastAsia="Arial" w:hAnsi="Calibri" w:cs="Calibri"/>
          <w:szCs w:val="22"/>
          <w:lang w:val="x-none"/>
        </w:rPr>
        <w:t xml:space="preserve">Případné práce či dodávky nad rámec předmětu plnění dle této Smlouvy, jejichž potřeba vznikne v důsledku okolností, které Objednatel nemohl před uzavřením této Smlouvy předvídat a které budou nezbytné pro provedení původní zakázky, může Objednatel zadat Zhotoviteli. </w:t>
      </w:r>
    </w:p>
    <w:p w14:paraId="695B59D6" w14:textId="77777777" w:rsidR="00C8343E" w:rsidRDefault="0012270E">
      <w:pPr>
        <w:numPr>
          <w:ilvl w:val="0"/>
          <w:numId w:val="26"/>
        </w:numPr>
        <w:spacing w:before="240"/>
        <w:jc w:val="both"/>
        <w:rPr>
          <w:rFonts w:ascii="Calibri" w:eastAsia="Arial" w:hAnsi="Calibri" w:cs="Calibri"/>
          <w:szCs w:val="22"/>
          <w:lang w:val="x-none"/>
        </w:rPr>
      </w:pPr>
      <w:r>
        <w:rPr>
          <w:rFonts w:ascii="Calibri" w:hAnsi="Calibri" w:cs="Calibri"/>
          <w:color w:val="000000"/>
          <w:szCs w:val="22"/>
        </w:rPr>
        <w:t>Pokud</w:t>
      </w:r>
      <w:r>
        <w:rPr>
          <w:rFonts w:ascii="Calibri" w:hAnsi="Calibri" w:cs="Calibri"/>
          <w:szCs w:val="22"/>
        </w:rPr>
        <w:t xml:space="preserve"> se na díle vyskytnou vícepráce (např. v případě nesouladu projektové dokumentace, resp. výkazu výměr, se skutečnou potřebou prací a dodávek k realizaci díla), s jejichž provedením Objednatel bude písemně souhlasit, musí být jejich cena fakturována samostatně. Faktura za vícepráce musí kromě jiných náležitostí faktury obsahovat i odkaz na dokument, kterým byly vícepráce písemně sjednány a odsouhlaseny. V případě víceprací musí být zachovány jednotkové ceny uvedené uchazečem ve výkazu výměr. Pokud vznikne potřeba provést vícepráce, které nejsou uvedeny ve výkazu výměr, bude cena těchto prací a dodávek odpovídat ceně uvedené v aktuálně platném směrném ceníku stavebních prací.</w:t>
      </w:r>
    </w:p>
    <w:p w14:paraId="70925ED9" w14:textId="77777777" w:rsidR="00C8343E" w:rsidRDefault="0012270E">
      <w:pPr>
        <w:numPr>
          <w:ilvl w:val="0"/>
          <w:numId w:val="26"/>
        </w:numPr>
        <w:spacing w:before="120"/>
        <w:jc w:val="both"/>
        <w:rPr>
          <w:rFonts w:ascii="Calibri" w:eastAsia="Arial" w:hAnsi="Calibri" w:cs="Calibri"/>
          <w:szCs w:val="22"/>
          <w:lang w:val="x-none"/>
        </w:rPr>
      </w:pPr>
      <w:r>
        <w:rPr>
          <w:rFonts w:ascii="Calibri" w:eastAsia="Arial" w:hAnsi="Calibri" w:cs="Calibri"/>
          <w:szCs w:val="22"/>
          <w:lang w:val="x-none"/>
        </w:rPr>
        <w:t>Zhotovitel je povinen Objednatele upozornit na veškeré případné změny při realizaci předmětu díla, které by mohly založit zvýšení nebo snížení ceny díla, a to v dostatečném časovém předstihu tak, aby nedošlo Objednateli k finančním škodám nebo prodlevě s předáním díla.</w:t>
      </w:r>
    </w:p>
    <w:p w14:paraId="3A4DB18E" w14:textId="77777777" w:rsidR="00C8343E" w:rsidRDefault="0012270E">
      <w:pPr>
        <w:spacing w:before="120"/>
        <w:ind w:left="851"/>
        <w:jc w:val="both"/>
        <w:rPr>
          <w:rFonts w:ascii="Calibri" w:eastAsia="Arial" w:hAnsi="Calibri" w:cs="Calibri"/>
          <w:szCs w:val="22"/>
        </w:rPr>
      </w:pPr>
      <w:r>
        <w:rPr>
          <w:rFonts w:ascii="Calibri" w:eastAsia="Arial" w:hAnsi="Calibri" w:cs="Calibri"/>
          <w:szCs w:val="22"/>
          <w:lang w:val="x-none"/>
        </w:rPr>
        <w:t xml:space="preserve">Zhotovitel má právo podat </w:t>
      </w:r>
      <w:r>
        <w:rPr>
          <w:rFonts w:ascii="Calibri" w:eastAsia="Arial" w:hAnsi="Calibri" w:cs="Calibri"/>
          <w:szCs w:val="22"/>
        </w:rPr>
        <w:t xml:space="preserve">jedenkrát za kalendářní rok, nejdříve však po uplynutí 1 roku ode dne nabytí účinnosti této smlouvy, </w:t>
      </w:r>
      <w:r>
        <w:rPr>
          <w:rFonts w:ascii="Calibri" w:eastAsia="Arial" w:hAnsi="Calibri" w:cs="Calibri"/>
          <w:szCs w:val="22"/>
          <w:lang w:val="x-none"/>
        </w:rPr>
        <w:t xml:space="preserve">návrh na uzavření dodatku ke smlouvě na zvýšení ceny dosud nerealizovaných prací díla, tedy těch prací, které mají být realizovány v následujícím období, a to tehdy, pokud náležitě prokáže, že </w:t>
      </w:r>
      <w:r>
        <w:rPr>
          <w:rFonts w:ascii="Calibri" w:eastAsia="Arial" w:hAnsi="Calibri" w:cs="Calibri"/>
          <w:szCs w:val="22"/>
          <w:u w:val="single"/>
          <w:lang w:val="x-none"/>
        </w:rPr>
        <w:t>nárůst</w:t>
      </w:r>
      <w:r>
        <w:rPr>
          <w:rFonts w:ascii="Calibri" w:eastAsia="Arial" w:hAnsi="Calibri" w:cs="Calibri"/>
          <w:szCs w:val="22"/>
          <w:lang w:val="x-none"/>
        </w:rPr>
        <w:t xml:space="preserve"> </w:t>
      </w:r>
      <w:r>
        <w:rPr>
          <w:rFonts w:ascii="Calibri" w:eastAsia="Arial" w:hAnsi="Calibri" w:cs="Calibri"/>
          <w:b/>
          <w:szCs w:val="22"/>
          <w:lang w:val="x-none"/>
        </w:rPr>
        <w:t>průměrných směrných cen</w:t>
      </w:r>
      <w:r>
        <w:rPr>
          <w:rFonts w:ascii="Calibri" w:eastAsia="Arial" w:hAnsi="Calibri" w:cs="Calibri"/>
          <w:szCs w:val="22"/>
          <w:lang w:val="x-none"/>
        </w:rPr>
        <w:t xml:space="preserve"> stavebních prací a materiálů dle ceníků URS Praha, a.s. / ceníků RTS Brno, a.s., je ke dni podání návrhu na uzavření dodatku vyšší než </w:t>
      </w:r>
      <w:r>
        <w:rPr>
          <w:rFonts w:ascii="Calibri" w:eastAsia="Arial" w:hAnsi="Calibri" w:cs="Calibri"/>
          <w:b/>
          <w:szCs w:val="22"/>
        </w:rPr>
        <w:t>5</w:t>
      </w:r>
      <w:r>
        <w:rPr>
          <w:rFonts w:ascii="Calibri" w:eastAsia="Arial" w:hAnsi="Calibri" w:cs="Calibri"/>
          <w:b/>
          <w:szCs w:val="22"/>
          <w:lang w:val="x-none"/>
        </w:rPr>
        <w:t xml:space="preserve"> %</w:t>
      </w:r>
      <w:r>
        <w:rPr>
          <w:rFonts w:ascii="Calibri" w:eastAsia="Arial" w:hAnsi="Calibri" w:cs="Calibri"/>
          <w:szCs w:val="22"/>
          <w:lang w:val="x-none"/>
        </w:rPr>
        <w:t xml:space="preserve"> oproti průměrným směrným cenám těchto ceníků platným ke dni uzavření smlouvy o dílo. </w:t>
      </w:r>
      <w:r>
        <w:rPr>
          <w:rFonts w:ascii="Calibri" w:eastAsia="Arial" w:hAnsi="Calibri" w:cs="Calibri"/>
          <w:szCs w:val="22"/>
        </w:rPr>
        <w:t xml:space="preserve">Zda je dán nárok na navýšení ceny díla, bude posouzeno tak, že bude porovnán položkový rozpočet zpracovaný dle ceníků URS/RTS sestavený v cenové úrovni platné k datu uzavření smlouvy o dílo a položkový rozpočet zpracovaný dle ceníků ÚRS/RTS sestavený v cenové úrovni k datu podání návrhu na uzavření dodatku ke smlouvě o dílo, přičemž navýšení je možné, pouze pokud tímto porovnáním bude celkové navýšení ceny etapy díla vyšší než 5 %.  </w:t>
      </w:r>
      <w:r>
        <w:rPr>
          <w:rFonts w:ascii="Calibri" w:eastAsia="Arial" w:hAnsi="Calibri" w:cs="Calibri"/>
          <w:b/>
          <w:szCs w:val="22"/>
        </w:rPr>
        <w:t>Navýšení dle předchozí věty je Zhotovitel oprávněn navrhnout pouze o výši, o kterou nárůst směrných cen převyšuje hodnotu 5 %.</w:t>
      </w:r>
      <w:r>
        <w:rPr>
          <w:rFonts w:ascii="Calibri" w:eastAsia="Arial" w:hAnsi="Calibri" w:cs="Calibri"/>
          <w:szCs w:val="22"/>
        </w:rPr>
        <w:t xml:space="preserve"> Aktualizovaný položkový rozpočet bude tvořit přílohu dodatku. Smluvní strany se dohodly, že navýšení bude účinné ode dne nabytí účinnosti dodatku, kterým bude toto navýšení ujednáno. </w:t>
      </w:r>
    </w:p>
    <w:p w14:paraId="51A15ED7" w14:textId="77777777" w:rsidR="00C8343E" w:rsidRDefault="0012270E">
      <w:pPr>
        <w:spacing w:before="120"/>
        <w:ind w:left="851"/>
        <w:jc w:val="both"/>
        <w:rPr>
          <w:rFonts w:ascii="Calibri" w:eastAsia="Arial" w:hAnsi="Calibri" w:cs="Calibri"/>
          <w:szCs w:val="22"/>
        </w:rPr>
      </w:pPr>
      <w:r>
        <w:rPr>
          <w:rFonts w:ascii="Calibri" w:eastAsia="Arial" w:hAnsi="Calibri" w:cs="Calibri"/>
          <w:szCs w:val="22"/>
        </w:rPr>
        <w:t xml:space="preserve">V případě, že dojde </w:t>
      </w:r>
      <w:r>
        <w:rPr>
          <w:rFonts w:ascii="Calibri" w:eastAsia="Arial" w:hAnsi="Calibri" w:cs="Calibri"/>
          <w:szCs w:val="22"/>
          <w:u w:val="single"/>
        </w:rPr>
        <w:t>ke snížení</w:t>
      </w:r>
      <w:r>
        <w:rPr>
          <w:rFonts w:ascii="Calibri" w:eastAsia="Arial" w:hAnsi="Calibri" w:cs="Calibri"/>
          <w:szCs w:val="22"/>
        </w:rPr>
        <w:t xml:space="preserve"> průměrných směrných cen </w:t>
      </w:r>
      <w:r>
        <w:rPr>
          <w:rFonts w:ascii="Calibri" w:eastAsia="Arial" w:hAnsi="Calibri" w:cs="Calibri"/>
          <w:szCs w:val="22"/>
          <w:lang w:val="x-none"/>
        </w:rPr>
        <w:t xml:space="preserve">stavebních prací a materiálů dle ceníků URS Praha, a.s. / ceníků RTS Brno, a.s., </w:t>
      </w:r>
      <w:r>
        <w:rPr>
          <w:rFonts w:ascii="Calibri" w:eastAsia="Arial" w:hAnsi="Calibri" w:cs="Calibri"/>
          <w:szCs w:val="22"/>
        </w:rPr>
        <w:t>zjištěných</w:t>
      </w:r>
      <w:r>
        <w:rPr>
          <w:rFonts w:ascii="Calibri" w:eastAsia="Arial" w:hAnsi="Calibri" w:cs="Calibri"/>
          <w:szCs w:val="22"/>
          <w:lang w:val="x-none"/>
        </w:rPr>
        <w:t xml:space="preserve"> ke dni podání návrhu na uzavření dodatku </w:t>
      </w:r>
      <w:r>
        <w:rPr>
          <w:rFonts w:ascii="Calibri" w:eastAsia="Arial" w:hAnsi="Calibri" w:cs="Calibri"/>
          <w:szCs w:val="22"/>
        </w:rPr>
        <w:t>o více</w:t>
      </w:r>
      <w:r>
        <w:rPr>
          <w:rFonts w:ascii="Calibri" w:eastAsia="Arial" w:hAnsi="Calibri" w:cs="Calibri"/>
          <w:szCs w:val="22"/>
          <w:lang w:val="x-none"/>
        </w:rPr>
        <w:t xml:space="preserve"> než </w:t>
      </w:r>
      <w:r>
        <w:rPr>
          <w:rFonts w:ascii="Calibri" w:eastAsia="Arial" w:hAnsi="Calibri" w:cs="Calibri"/>
          <w:b/>
          <w:szCs w:val="22"/>
        </w:rPr>
        <w:t>5</w:t>
      </w:r>
      <w:r>
        <w:rPr>
          <w:rFonts w:ascii="Calibri" w:eastAsia="Arial" w:hAnsi="Calibri" w:cs="Calibri"/>
          <w:b/>
          <w:szCs w:val="22"/>
          <w:lang w:val="x-none"/>
        </w:rPr>
        <w:t xml:space="preserve"> %</w:t>
      </w:r>
      <w:r>
        <w:rPr>
          <w:rFonts w:ascii="Calibri" w:eastAsia="Arial" w:hAnsi="Calibri" w:cs="Calibri"/>
          <w:szCs w:val="22"/>
          <w:lang w:val="x-none"/>
        </w:rPr>
        <w:t xml:space="preserve"> oproti průměrným směrným cenám těchto ceníků platným ke dni uzavření smlouvy o dílo</w:t>
      </w:r>
      <w:r>
        <w:rPr>
          <w:rFonts w:ascii="Calibri" w:eastAsia="Arial" w:hAnsi="Calibri" w:cs="Calibri"/>
          <w:szCs w:val="22"/>
        </w:rPr>
        <w:t xml:space="preserve">, je objednatel oprávněn podat návrh na uzavření dodatku </w:t>
      </w:r>
      <w:r>
        <w:rPr>
          <w:rFonts w:ascii="Calibri" w:eastAsia="Arial" w:hAnsi="Calibri" w:cs="Calibri"/>
          <w:szCs w:val="22"/>
          <w:lang w:val="x-none"/>
        </w:rPr>
        <w:t xml:space="preserve">ke smlouvě na </w:t>
      </w:r>
      <w:r>
        <w:rPr>
          <w:rFonts w:ascii="Calibri" w:eastAsia="Arial" w:hAnsi="Calibri" w:cs="Calibri"/>
          <w:szCs w:val="22"/>
        </w:rPr>
        <w:t>snížení</w:t>
      </w:r>
      <w:r>
        <w:rPr>
          <w:rFonts w:ascii="Calibri" w:eastAsia="Arial" w:hAnsi="Calibri" w:cs="Calibri"/>
          <w:szCs w:val="22"/>
          <w:lang w:val="x-none"/>
        </w:rPr>
        <w:t xml:space="preserve"> ceny dosud nerealizovaných prací díla, tedy těch prací, které mají být realizovány v následujícím období</w:t>
      </w:r>
      <w:r>
        <w:rPr>
          <w:rFonts w:ascii="Calibri" w:eastAsia="Arial" w:hAnsi="Calibri" w:cs="Calibri"/>
          <w:szCs w:val="22"/>
        </w:rPr>
        <w:t xml:space="preserve">. Současně se uplatní obdobná pravidla a postup stanovená v tomto odstavci pro případ, kdy činí návrh na uzavření dodatku ke smlouvě zhotovitel. Ujednání obsažená v tomto odstavci považují smluvní strany za vyhrazenou změnu závazku ve smyslu zákona o ZVZ. </w:t>
      </w:r>
    </w:p>
    <w:p w14:paraId="36C0382C" w14:textId="77777777" w:rsidR="00C8343E" w:rsidRDefault="00C8343E">
      <w:pPr>
        <w:spacing w:before="120"/>
        <w:ind w:left="851"/>
        <w:jc w:val="both"/>
        <w:rPr>
          <w:rFonts w:ascii="Calibri" w:eastAsia="Arial" w:hAnsi="Calibri" w:cs="Calibri"/>
          <w:szCs w:val="22"/>
        </w:rPr>
      </w:pPr>
    </w:p>
    <w:p w14:paraId="0737B034" w14:textId="77777777" w:rsidR="00C8343E" w:rsidRDefault="00C8343E">
      <w:pPr>
        <w:spacing w:before="120"/>
        <w:ind w:left="851"/>
        <w:jc w:val="both"/>
        <w:rPr>
          <w:rFonts w:ascii="Calibri" w:eastAsia="Arial" w:hAnsi="Calibri" w:cs="Calibri"/>
          <w:szCs w:val="22"/>
        </w:rPr>
      </w:pPr>
    </w:p>
    <w:p w14:paraId="7E6F618D" w14:textId="77777777" w:rsidR="00C8343E" w:rsidRDefault="00C8343E">
      <w:pPr>
        <w:spacing w:before="120"/>
        <w:ind w:left="851"/>
        <w:jc w:val="both"/>
        <w:rPr>
          <w:rFonts w:ascii="Calibri" w:eastAsia="Arial" w:hAnsi="Calibri" w:cs="Calibri"/>
          <w:szCs w:val="22"/>
        </w:rPr>
      </w:pPr>
    </w:p>
    <w:p w14:paraId="11FE53F0" w14:textId="77777777" w:rsidR="00C8343E" w:rsidRDefault="00C8343E">
      <w:pPr>
        <w:spacing w:before="120"/>
        <w:ind w:left="851"/>
        <w:jc w:val="both"/>
        <w:rPr>
          <w:rFonts w:ascii="Calibri" w:eastAsia="Arial" w:hAnsi="Calibri" w:cs="Calibri"/>
          <w:szCs w:val="22"/>
          <w:lang w:val="x-none"/>
        </w:rPr>
      </w:pPr>
    </w:p>
    <w:p w14:paraId="64E6DF73" w14:textId="77777777" w:rsidR="00C8343E" w:rsidRDefault="0012270E">
      <w:pPr>
        <w:jc w:val="center"/>
        <w:outlineLvl w:val="0"/>
        <w:rPr>
          <w:rFonts w:ascii="Calibri" w:eastAsia="Arial" w:hAnsi="Calibri" w:cs="Calibri"/>
          <w:b/>
          <w:szCs w:val="22"/>
        </w:rPr>
      </w:pPr>
      <w:r>
        <w:rPr>
          <w:rFonts w:ascii="Calibri" w:eastAsia="Arial" w:hAnsi="Calibri" w:cs="Calibri"/>
          <w:b/>
          <w:szCs w:val="22"/>
        </w:rPr>
        <w:t>6.</w:t>
      </w:r>
    </w:p>
    <w:p w14:paraId="081720A3" w14:textId="77777777" w:rsidR="00C8343E" w:rsidRDefault="0012270E">
      <w:pPr>
        <w:jc w:val="center"/>
        <w:rPr>
          <w:rFonts w:ascii="Calibri" w:hAnsi="Calibri" w:cs="Calibri"/>
          <w:szCs w:val="22"/>
        </w:rPr>
      </w:pPr>
      <w:r>
        <w:rPr>
          <w:rFonts w:ascii="Calibri" w:eastAsia="Arial" w:hAnsi="Calibri" w:cs="Calibri"/>
          <w:b/>
          <w:szCs w:val="22"/>
        </w:rPr>
        <w:lastRenderedPageBreak/>
        <w:t>Platební podmínky</w:t>
      </w:r>
    </w:p>
    <w:p w14:paraId="7A4BC93B" w14:textId="77777777" w:rsidR="00C8343E" w:rsidRDefault="0012270E">
      <w:pPr>
        <w:numPr>
          <w:ilvl w:val="0"/>
          <w:numId w:val="16"/>
        </w:numPr>
        <w:spacing w:before="120" w:after="120"/>
        <w:jc w:val="both"/>
        <w:rPr>
          <w:rFonts w:ascii="Calibri" w:hAnsi="Calibri" w:cs="Calibri"/>
          <w:szCs w:val="22"/>
        </w:rPr>
      </w:pPr>
      <w:r>
        <w:rPr>
          <w:rFonts w:ascii="Calibri" w:hAnsi="Calibri" w:cs="Calibri"/>
          <w:szCs w:val="22"/>
        </w:rPr>
        <w:t xml:space="preserve">Objednatel neposkytuje zálohy. Cena za dílo bude zhotoviteli objednatelem hrazena na základě dílčích daňových dokladů (dále jen </w:t>
      </w:r>
      <w:r>
        <w:rPr>
          <w:rFonts w:ascii="Calibri" w:hAnsi="Calibri" w:cs="Calibri"/>
          <w:b/>
          <w:szCs w:val="22"/>
        </w:rPr>
        <w:t>„Dílčí faktury“</w:t>
      </w:r>
      <w:r>
        <w:rPr>
          <w:rFonts w:ascii="Calibri" w:hAnsi="Calibri" w:cs="Calibri"/>
          <w:szCs w:val="22"/>
        </w:rPr>
        <w:t xml:space="preserve">) vystavovaných zhotovitelem vždy po skončení každého kalendářního měsíce na základě vzájemně odsouhlaseného soupisu v příslušném měsíci provedených prací a zabudovaných prací a dodávek (dále jen </w:t>
      </w:r>
      <w:r>
        <w:rPr>
          <w:rFonts w:ascii="Calibri" w:hAnsi="Calibri" w:cs="Calibri"/>
          <w:b/>
          <w:szCs w:val="22"/>
        </w:rPr>
        <w:t>„Soupis provedených prací“</w:t>
      </w:r>
      <w:r>
        <w:rPr>
          <w:rFonts w:ascii="Calibri" w:hAnsi="Calibri" w:cs="Calibri"/>
          <w:szCs w:val="22"/>
        </w:rPr>
        <w:t>) a faktury za každou ukončenou etapu.</w:t>
      </w:r>
    </w:p>
    <w:p w14:paraId="4873C93B" w14:textId="77777777" w:rsidR="00C8343E" w:rsidRDefault="0012270E">
      <w:pPr>
        <w:numPr>
          <w:ilvl w:val="0"/>
          <w:numId w:val="16"/>
        </w:numPr>
        <w:spacing w:before="120" w:after="120"/>
        <w:jc w:val="both"/>
        <w:rPr>
          <w:rFonts w:ascii="Calibri" w:hAnsi="Calibri" w:cs="Calibri"/>
          <w:szCs w:val="22"/>
        </w:rPr>
      </w:pPr>
      <w:r>
        <w:rPr>
          <w:rFonts w:ascii="Calibri" w:hAnsi="Calibri" w:cs="Calibri"/>
          <w:szCs w:val="22"/>
        </w:rPr>
        <w:t xml:space="preserve">Fakturovaná částka bude určena ve výši ceny odsouhlasených prací, dodávek a služeb určené dle položkového rozpočtu. Plnění zhotovitele v rozsahu objednatelem potvrzeného soupisu provedených prací bude považováno za dílčí zdanitelné plnění ve smyslu přísl. ust. zákona č. 235/2004 Sb., o dani z přidané hodnoty, v.z.p.p. (dále jen </w:t>
      </w:r>
      <w:r>
        <w:rPr>
          <w:rFonts w:ascii="Calibri" w:hAnsi="Calibri" w:cs="Calibri"/>
          <w:b/>
          <w:szCs w:val="22"/>
        </w:rPr>
        <w:t>„zákon o DPH“</w:t>
      </w:r>
      <w:r>
        <w:rPr>
          <w:rFonts w:ascii="Calibri" w:hAnsi="Calibri" w:cs="Calibri"/>
          <w:szCs w:val="22"/>
        </w:rPr>
        <w:t xml:space="preserve">).  Úhrada smluvní ceny proběhne na základě vystavené faktury ke dni uskutečnění zdanitelného plnění. </w:t>
      </w:r>
    </w:p>
    <w:p w14:paraId="1CFBAC62" w14:textId="77777777" w:rsidR="00C8343E" w:rsidRDefault="0012270E">
      <w:pPr>
        <w:numPr>
          <w:ilvl w:val="0"/>
          <w:numId w:val="16"/>
        </w:numPr>
        <w:spacing w:before="120" w:after="120"/>
        <w:jc w:val="both"/>
        <w:rPr>
          <w:rFonts w:ascii="Calibri" w:hAnsi="Calibri" w:cs="Calibri"/>
          <w:szCs w:val="22"/>
        </w:rPr>
      </w:pPr>
      <w:r>
        <w:rPr>
          <w:rFonts w:ascii="Calibri" w:hAnsi="Calibri" w:cs="Calibri"/>
          <w:szCs w:val="22"/>
        </w:rPr>
        <w:t xml:space="preserve">Zhotovitel předloží zástupci objednatele vykonávajícímu technický dozor po skončení každého kalendářního měsíce, ve kterém zhotovitel prováděl práce na díle Soupis provedených prací, a to ve třech vyhotoveních. Zástupce objednatele vykonávající technický dozor je povinen tento soupis nejpozději do 10 dnů ode dne jeho obdržení podpisem na dvou vyhotoveních schválit nebo písemnou formou vrátit zhotoviteli se zdůvodněním vrácení. Takto odsouhlasené Soupisy provedených prací jsou podkladem pro vystavování dílčích faktur a nedílnou součástí každé faktury, přičemž bez odsouhlaseného Soupisu provedených prací není zhotovitel oprávněn fakturu vystavit. </w:t>
      </w:r>
    </w:p>
    <w:p w14:paraId="7E10FE2B" w14:textId="4DB082F9" w:rsidR="00C8343E" w:rsidRDefault="0012270E">
      <w:pPr>
        <w:numPr>
          <w:ilvl w:val="0"/>
          <w:numId w:val="16"/>
        </w:numPr>
        <w:spacing w:before="120" w:after="120"/>
        <w:jc w:val="both"/>
        <w:rPr>
          <w:rFonts w:ascii="Calibri" w:hAnsi="Calibri" w:cs="Calibri"/>
          <w:szCs w:val="22"/>
        </w:rPr>
      </w:pPr>
      <w:r>
        <w:rPr>
          <w:rFonts w:ascii="Calibri" w:hAnsi="Calibri" w:cs="Calibri"/>
          <w:szCs w:val="22"/>
        </w:rPr>
        <w:t xml:space="preserve">Splatnost faktur, které budou mít náležitosti daňového dokladu, odsouhlasených objednatelem a TDS, se stanovuje na 30 dnů ode dne jejich doručení objednateli. </w:t>
      </w:r>
      <w:r>
        <w:rPr>
          <w:rFonts w:ascii="Calibri" w:hAnsi="Calibri" w:cs="Calibri"/>
          <w:iCs/>
          <w:szCs w:val="22"/>
        </w:rPr>
        <w:t>Z každé faktury bude provedena pozastávka platby ve výši 10 % z celkové fakturované částky. Částka pozastávky ve výši 10 % z celkové ceny díla bude uhrazena zhotoviteli po předání a převzetí díla bez vad a nedodělků nebo po odstranění veškerých případných vad a nedodělků, uvedených v protokolu o předání a převzetí díla a po kolaudaci díla. Veškeré cenové údaje budou uváděny v korunách českých (Kč), rovněž tak platby budou probíhat výhradně v Kč</w:t>
      </w:r>
      <w:r>
        <w:rPr>
          <w:rFonts w:ascii="Calibri" w:hAnsi="Calibri" w:cs="Calibri"/>
          <w:szCs w:val="22"/>
        </w:rPr>
        <w:t>.</w:t>
      </w:r>
    </w:p>
    <w:p w14:paraId="6CF3BE44" w14:textId="77777777" w:rsidR="00C8343E" w:rsidRDefault="0012270E">
      <w:pPr>
        <w:numPr>
          <w:ilvl w:val="0"/>
          <w:numId w:val="16"/>
        </w:numPr>
        <w:spacing w:before="120"/>
        <w:jc w:val="both"/>
        <w:rPr>
          <w:rFonts w:ascii="Calibri" w:hAnsi="Calibri" w:cs="Calibri"/>
          <w:bCs/>
          <w:szCs w:val="22"/>
        </w:rPr>
      </w:pPr>
      <w:r>
        <w:rPr>
          <w:rFonts w:ascii="Calibri" w:hAnsi="Calibri" w:cs="Calibri"/>
          <w:szCs w:val="22"/>
        </w:rPr>
        <w:t>DPH bude účtována ve výši dle platných předpisů podle data uskutečnění zdanitelného plnění.</w:t>
      </w:r>
    </w:p>
    <w:p w14:paraId="5DD72047" w14:textId="25B5BED8" w:rsidR="00C8343E" w:rsidRDefault="0012270E">
      <w:pPr>
        <w:numPr>
          <w:ilvl w:val="0"/>
          <w:numId w:val="16"/>
        </w:numPr>
        <w:spacing w:before="120" w:after="120"/>
        <w:jc w:val="both"/>
        <w:rPr>
          <w:rFonts w:ascii="Calibri" w:hAnsi="Calibri" w:cs="Calibri"/>
          <w:szCs w:val="22"/>
        </w:rPr>
      </w:pPr>
      <w:r>
        <w:rPr>
          <w:rFonts w:ascii="Calibri" w:hAnsi="Calibri" w:cs="Calibri"/>
          <w:bCs/>
          <w:szCs w:val="22"/>
        </w:rPr>
        <w:t>Objednatel je oprávněn fakturu vrátit ve lhůtě její splatnosti s uvedením důvodu jejího vrácení v případě, že bude obsahovat nesprávné údaje nebo bude neúplná, nebo nebude-li mít některou z náležitostí stanovených zákonem, požadovanou přílohu dle této smlouvy či bude trpět jinou vadou. K proplacení dojde až po odstranění nesprávných údajů, jejich doplnění či odstranění jiných vad a lhůta splatnosti začne plynout dnem doručení řádně opravené faktury objednateli.</w:t>
      </w:r>
    </w:p>
    <w:p w14:paraId="20FE1B16" w14:textId="48673145" w:rsidR="00C8343E" w:rsidRDefault="0012270E">
      <w:pPr>
        <w:numPr>
          <w:ilvl w:val="0"/>
          <w:numId w:val="16"/>
        </w:numPr>
        <w:spacing w:before="120" w:after="120"/>
        <w:jc w:val="both"/>
        <w:rPr>
          <w:rFonts w:ascii="Calibri" w:hAnsi="Calibri" w:cs="Calibri"/>
          <w:szCs w:val="22"/>
        </w:rPr>
      </w:pPr>
      <w:r>
        <w:rPr>
          <w:rFonts w:ascii="Calibri" w:hAnsi="Calibri" w:cs="Calibri"/>
          <w:szCs w:val="22"/>
        </w:rPr>
        <w:t>Veškeré platby dle této smlouvy budou objednatelem hrazeny bezhotovostním převodem na účet zhotovitele uvedený na příslušné faktuře. Za den úhrady faktury je stanoven den odepsání příslušné částky z účtu objednatele.</w:t>
      </w:r>
    </w:p>
    <w:p w14:paraId="4F61E5EB" w14:textId="77777777" w:rsidR="00C8343E" w:rsidRDefault="0012270E">
      <w:pPr>
        <w:numPr>
          <w:ilvl w:val="0"/>
          <w:numId w:val="16"/>
        </w:numPr>
        <w:spacing w:before="120" w:after="120"/>
        <w:jc w:val="both"/>
        <w:rPr>
          <w:rFonts w:ascii="Calibri" w:hAnsi="Calibri" w:cs="Calibri"/>
          <w:szCs w:val="22"/>
        </w:rPr>
      </w:pPr>
      <w:r>
        <w:rPr>
          <w:rFonts w:ascii="Calibri" w:hAnsi="Calibri" w:cs="Calibri"/>
          <w:szCs w:val="22"/>
        </w:rPr>
        <w:t>Platby budou probíhat výhradně v Kč a rovněž veškeré cenové údaje budou v této měně.</w:t>
      </w:r>
    </w:p>
    <w:p w14:paraId="79BE5AC9" w14:textId="77777777" w:rsidR="00C8343E" w:rsidRDefault="0012270E">
      <w:pPr>
        <w:numPr>
          <w:ilvl w:val="0"/>
          <w:numId w:val="16"/>
        </w:numPr>
        <w:spacing w:before="120" w:after="120"/>
        <w:jc w:val="both"/>
        <w:rPr>
          <w:rFonts w:ascii="Calibri" w:hAnsi="Calibri" w:cs="Calibri"/>
          <w:szCs w:val="22"/>
        </w:rPr>
      </w:pPr>
      <w:r>
        <w:rPr>
          <w:rFonts w:ascii="Calibri" w:hAnsi="Calibri" w:cs="Calibri"/>
          <w:szCs w:val="22"/>
        </w:rPr>
        <w:t xml:space="preserve">Kromě těchto náležitostí je zhotovitel povinen uvést v dílčí faktuře i tyto údaje: </w:t>
      </w:r>
    </w:p>
    <w:p w14:paraId="16ADB8DF" w14:textId="77777777" w:rsidR="00C8343E" w:rsidRDefault="0012270E">
      <w:pPr>
        <w:numPr>
          <w:ilvl w:val="0"/>
          <w:numId w:val="6"/>
        </w:numPr>
        <w:ind w:left="1134" w:hanging="283"/>
        <w:jc w:val="both"/>
        <w:rPr>
          <w:rFonts w:ascii="Calibri" w:hAnsi="Calibri" w:cs="Calibri"/>
          <w:szCs w:val="22"/>
        </w:rPr>
      </w:pPr>
      <w:r>
        <w:rPr>
          <w:rFonts w:ascii="Calibri" w:hAnsi="Calibri" w:cs="Calibri"/>
          <w:szCs w:val="22"/>
        </w:rPr>
        <w:t xml:space="preserve">číslo a datum vystavení faktury, </w:t>
      </w:r>
    </w:p>
    <w:p w14:paraId="219A1390" w14:textId="77777777" w:rsidR="00C8343E" w:rsidRDefault="0012270E">
      <w:pPr>
        <w:numPr>
          <w:ilvl w:val="0"/>
          <w:numId w:val="6"/>
        </w:numPr>
        <w:ind w:left="1134" w:hanging="283"/>
        <w:jc w:val="both"/>
        <w:rPr>
          <w:rFonts w:ascii="Calibri" w:hAnsi="Calibri" w:cs="Calibri"/>
          <w:szCs w:val="22"/>
        </w:rPr>
      </w:pPr>
      <w:r>
        <w:rPr>
          <w:rFonts w:ascii="Calibri" w:hAnsi="Calibri" w:cs="Calibri"/>
          <w:szCs w:val="22"/>
        </w:rPr>
        <w:t>specifikaci smlouvy, a to uvedením smluvních stran a data uzavření smlouvy,</w:t>
      </w:r>
    </w:p>
    <w:p w14:paraId="2EED38E8" w14:textId="77777777" w:rsidR="00C8343E" w:rsidRDefault="0012270E">
      <w:pPr>
        <w:numPr>
          <w:ilvl w:val="0"/>
          <w:numId w:val="6"/>
        </w:numPr>
        <w:ind w:left="1134" w:hanging="283"/>
        <w:jc w:val="both"/>
        <w:rPr>
          <w:rFonts w:ascii="Calibri" w:hAnsi="Calibri" w:cs="Calibri"/>
          <w:szCs w:val="22"/>
        </w:rPr>
      </w:pPr>
      <w:r>
        <w:rPr>
          <w:rFonts w:ascii="Calibri" w:hAnsi="Calibri" w:cs="Calibri"/>
          <w:szCs w:val="22"/>
        </w:rPr>
        <w:t xml:space="preserve">označení banky a číslo účtu, na který musí být zaplaceno, </w:t>
      </w:r>
    </w:p>
    <w:p w14:paraId="5DACDB98" w14:textId="77777777" w:rsidR="00C8343E" w:rsidRDefault="0012270E">
      <w:pPr>
        <w:numPr>
          <w:ilvl w:val="0"/>
          <w:numId w:val="6"/>
        </w:numPr>
        <w:ind w:left="1134" w:hanging="283"/>
        <w:jc w:val="both"/>
        <w:rPr>
          <w:rFonts w:ascii="Calibri" w:hAnsi="Calibri" w:cs="Calibri"/>
          <w:szCs w:val="22"/>
        </w:rPr>
      </w:pPr>
      <w:r>
        <w:rPr>
          <w:rFonts w:ascii="Calibri" w:hAnsi="Calibri" w:cs="Calibri"/>
          <w:szCs w:val="22"/>
        </w:rPr>
        <w:t xml:space="preserve">den vystavení faktury a den její splatnosti, </w:t>
      </w:r>
    </w:p>
    <w:p w14:paraId="4B7142B7" w14:textId="77777777" w:rsidR="00C8343E" w:rsidRDefault="0012270E">
      <w:pPr>
        <w:numPr>
          <w:ilvl w:val="0"/>
          <w:numId w:val="6"/>
        </w:numPr>
        <w:ind w:left="1134" w:hanging="283"/>
        <w:jc w:val="both"/>
        <w:rPr>
          <w:rFonts w:ascii="Calibri" w:hAnsi="Calibri" w:cs="Calibri"/>
          <w:szCs w:val="22"/>
        </w:rPr>
      </w:pPr>
      <w:r>
        <w:rPr>
          <w:rFonts w:ascii="Calibri" w:hAnsi="Calibri" w:cs="Calibri"/>
          <w:szCs w:val="22"/>
        </w:rPr>
        <w:t>částka k fakturaci, s vyznačením částky odpovídající sjednané pozastávce,</w:t>
      </w:r>
    </w:p>
    <w:p w14:paraId="531940EB" w14:textId="77777777" w:rsidR="00C8343E" w:rsidRDefault="0012270E">
      <w:pPr>
        <w:numPr>
          <w:ilvl w:val="0"/>
          <w:numId w:val="6"/>
        </w:numPr>
        <w:ind w:left="1134" w:hanging="283"/>
        <w:jc w:val="both"/>
        <w:rPr>
          <w:rFonts w:ascii="Calibri" w:hAnsi="Calibri" w:cs="Calibri"/>
          <w:szCs w:val="22"/>
        </w:rPr>
      </w:pPr>
      <w:r>
        <w:rPr>
          <w:rFonts w:ascii="Calibri" w:hAnsi="Calibri" w:cs="Calibri"/>
          <w:szCs w:val="22"/>
        </w:rPr>
        <w:t>jméno osoby, která fakturu vyhotovila, včetně jejího kontaktního telefonu.</w:t>
      </w:r>
    </w:p>
    <w:p w14:paraId="0ADC5A6E" w14:textId="77777777" w:rsidR="00C8343E" w:rsidRDefault="0012270E">
      <w:pPr>
        <w:numPr>
          <w:ilvl w:val="0"/>
          <w:numId w:val="16"/>
        </w:numPr>
        <w:spacing w:before="120" w:after="120"/>
        <w:jc w:val="both"/>
        <w:rPr>
          <w:rFonts w:ascii="Calibri" w:hAnsi="Calibri" w:cs="Calibri"/>
          <w:szCs w:val="22"/>
        </w:rPr>
      </w:pPr>
      <w:r>
        <w:rPr>
          <w:rFonts w:ascii="Calibri" w:hAnsi="Calibri" w:cs="Calibri"/>
          <w:szCs w:val="22"/>
        </w:rPr>
        <w:t>Objednatel je oprávněn pozastavit úhradu kterékoliv platby ve prospěch Zhotovitele, pokud je Zhotovitel v prodlení s plněním jakéhokoliv závazku vůči Objednateli.</w:t>
      </w:r>
    </w:p>
    <w:p w14:paraId="4285E662" w14:textId="77777777" w:rsidR="00C8343E" w:rsidRDefault="0012270E">
      <w:pPr>
        <w:numPr>
          <w:ilvl w:val="0"/>
          <w:numId w:val="16"/>
        </w:numPr>
        <w:spacing w:before="120" w:after="120"/>
        <w:jc w:val="both"/>
        <w:rPr>
          <w:rFonts w:ascii="Calibri" w:eastAsia="Arial" w:hAnsi="Calibri" w:cs="Calibri"/>
          <w:b/>
          <w:szCs w:val="22"/>
        </w:rPr>
      </w:pPr>
      <w:r>
        <w:rPr>
          <w:rFonts w:ascii="Calibri" w:hAnsi="Calibri" w:cs="Calibri"/>
          <w:szCs w:val="22"/>
        </w:rPr>
        <w:t>Objednatel si vyhrazuje právo v případě potřeby požadovat fakturaci jednotlivě po účetních celcích dle platného výkazu výměr, jenž je součástí SOD. Faktury za kalendářní měsíc tak mohou být více než jedna.</w:t>
      </w:r>
    </w:p>
    <w:p w14:paraId="25E40ED3" w14:textId="77777777" w:rsidR="00C8343E" w:rsidRDefault="0012270E">
      <w:pPr>
        <w:jc w:val="center"/>
        <w:outlineLvl w:val="0"/>
        <w:rPr>
          <w:rFonts w:ascii="Calibri" w:eastAsia="Arial" w:hAnsi="Calibri" w:cs="Calibri"/>
          <w:b/>
          <w:szCs w:val="22"/>
        </w:rPr>
      </w:pPr>
      <w:r>
        <w:rPr>
          <w:rFonts w:ascii="Calibri" w:eastAsia="Arial" w:hAnsi="Calibri" w:cs="Calibri"/>
          <w:b/>
          <w:szCs w:val="22"/>
        </w:rPr>
        <w:t>7.</w:t>
      </w:r>
    </w:p>
    <w:p w14:paraId="39198A99" w14:textId="77777777" w:rsidR="00C8343E" w:rsidRDefault="0012270E">
      <w:pPr>
        <w:jc w:val="center"/>
        <w:rPr>
          <w:rFonts w:ascii="Calibri" w:hAnsi="Calibri" w:cs="Calibri"/>
          <w:szCs w:val="22"/>
        </w:rPr>
      </w:pPr>
      <w:r>
        <w:rPr>
          <w:rFonts w:ascii="Calibri" w:eastAsia="Arial" w:hAnsi="Calibri" w:cs="Calibri"/>
          <w:b/>
          <w:szCs w:val="22"/>
        </w:rPr>
        <w:t>Podmínky provádění díla</w:t>
      </w:r>
    </w:p>
    <w:p w14:paraId="23E6D02C" w14:textId="77777777" w:rsidR="00C8343E" w:rsidRDefault="0012270E">
      <w:pPr>
        <w:numPr>
          <w:ilvl w:val="0"/>
          <w:numId w:val="12"/>
        </w:numPr>
        <w:contextualSpacing/>
        <w:jc w:val="both"/>
        <w:rPr>
          <w:rFonts w:ascii="Calibri" w:hAnsi="Calibri" w:cs="Calibri"/>
          <w:szCs w:val="22"/>
        </w:rPr>
      </w:pPr>
      <w:r>
        <w:rPr>
          <w:rFonts w:ascii="Calibri" w:hAnsi="Calibri" w:cs="Calibri"/>
          <w:szCs w:val="22"/>
        </w:rPr>
        <w:lastRenderedPageBreak/>
        <w:t>Zhotovitel je povinen provádět všechny své činnosti s řádnou péčí a na profesionální úrovni. Zhotovitel prohlašuje, že na sebe přebírá nebezpečí změny okolností ve smyslu ust. § 1765 zákona č. 89/2012 Sb., občanského zákoníku.</w:t>
      </w:r>
    </w:p>
    <w:p w14:paraId="68CCF17D" w14:textId="77777777" w:rsidR="00C8343E" w:rsidRDefault="0012270E">
      <w:pPr>
        <w:numPr>
          <w:ilvl w:val="0"/>
          <w:numId w:val="12"/>
        </w:numPr>
        <w:spacing w:before="120" w:after="120"/>
        <w:jc w:val="both"/>
        <w:rPr>
          <w:rFonts w:ascii="Calibri" w:hAnsi="Calibri" w:cs="Calibri"/>
          <w:color w:val="000000"/>
          <w:szCs w:val="22"/>
        </w:rPr>
      </w:pPr>
      <w:r>
        <w:rPr>
          <w:rFonts w:ascii="Calibri" w:hAnsi="Calibri" w:cs="Calibri"/>
          <w:szCs w:val="22"/>
        </w:rPr>
        <w:t>Předmět plnění této Smlouvy musí být proveden plně v souladu s platnými právními předpisy, projektovou dokumentací předmětu plnění, jakož i v souladu se všemi normami obsahujícími technické specifikace a technická řešení, technické a technologické postupy nebo jiná určující kritéria k zajištění, že materiály, výrobky, postupy a služby vyhovují účelu díla.</w:t>
      </w:r>
    </w:p>
    <w:p w14:paraId="19592985" w14:textId="77777777" w:rsidR="00C8343E" w:rsidRDefault="0012270E">
      <w:pPr>
        <w:numPr>
          <w:ilvl w:val="0"/>
          <w:numId w:val="12"/>
        </w:numPr>
        <w:jc w:val="both"/>
        <w:rPr>
          <w:rFonts w:ascii="Calibri" w:eastAsia="Arial" w:hAnsi="Calibri" w:cs="Calibri"/>
          <w:szCs w:val="22"/>
          <w:lang w:val="x-none"/>
        </w:rPr>
      </w:pPr>
      <w:r>
        <w:rPr>
          <w:rFonts w:ascii="Calibri" w:hAnsi="Calibri" w:cs="Calibri"/>
          <w:color w:val="000000"/>
          <w:szCs w:val="22"/>
        </w:rPr>
        <w:t xml:space="preserve">Zhotovitel na své náklady zabezpečí dopravu, skladování a zabezpečení všech materiálů a dodávek a jejich přesun na místa plnění. </w:t>
      </w:r>
    </w:p>
    <w:p w14:paraId="0C9A9661" w14:textId="77777777" w:rsidR="00C8343E" w:rsidRDefault="0012270E">
      <w:pPr>
        <w:numPr>
          <w:ilvl w:val="0"/>
          <w:numId w:val="12"/>
        </w:numPr>
        <w:spacing w:before="240"/>
        <w:jc w:val="both"/>
        <w:rPr>
          <w:rFonts w:ascii="Calibri" w:eastAsia="Arial" w:hAnsi="Calibri" w:cs="Calibri"/>
          <w:szCs w:val="22"/>
        </w:rPr>
      </w:pPr>
      <w:r>
        <w:rPr>
          <w:rFonts w:ascii="Calibri" w:eastAsia="Arial" w:hAnsi="Calibri" w:cs="Calibri"/>
          <w:szCs w:val="22"/>
          <w:lang w:val="x-none"/>
        </w:rPr>
        <w:t>Zhotovitel zajišťuje provedení díla svými pracovníky nebo pracovníky třetích osob. Zhotovitel nese plnou odpovědnost za neplnění povinností vyplývajících z této Smlouvy.</w:t>
      </w:r>
      <w:r>
        <w:rPr>
          <w:rFonts w:ascii="Calibri" w:eastAsia="Arial" w:hAnsi="Calibri" w:cs="Calibri"/>
          <w:szCs w:val="22"/>
        </w:rPr>
        <w:t xml:space="preserve"> Smluvní strany se výslovně dohodly na vyloučení účinnosti ustanovení § 2914 věta druhá občanského zákoníku v rozsahu díla prováděného dle této Smlouvy (nevyloučení přímé odpovědnosti poddodavatelů k Objednateli).  </w:t>
      </w:r>
    </w:p>
    <w:p w14:paraId="2187D085" w14:textId="77777777" w:rsidR="00C8343E" w:rsidRDefault="0012270E">
      <w:pPr>
        <w:numPr>
          <w:ilvl w:val="0"/>
          <w:numId w:val="12"/>
        </w:numPr>
        <w:spacing w:before="240"/>
        <w:jc w:val="both"/>
        <w:rPr>
          <w:rFonts w:ascii="Calibri" w:eastAsia="Arial" w:hAnsi="Calibri" w:cs="Calibri"/>
          <w:szCs w:val="22"/>
          <w:lang w:val="x-none"/>
        </w:rPr>
      </w:pPr>
      <w:r>
        <w:rPr>
          <w:rFonts w:ascii="Calibri" w:eastAsia="Arial" w:hAnsi="Calibri" w:cs="Calibri"/>
          <w:szCs w:val="22"/>
        </w:rPr>
        <w:t>Po dobu provádění předmětu plnění je Zhotovitel povinen dodržovat veškeré hygienické, požární a bezpečnostní předpisy.</w:t>
      </w:r>
    </w:p>
    <w:p w14:paraId="72574A84" w14:textId="77777777" w:rsidR="00C8343E" w:rsidRDefault="0012270E">
      <w:pPr>
        <w:numPr>
          <w:ilvl w:val="0"/>
          <w:numId w:val="12"/>
        </w:numPr>
        <w:spacing w:before="120"/>
        <w:jc w:val="both"/>
        <w:rPr>
          <w:rFonts w:ascii="Calibri" w:eastAsia="Arial" w:hAnsi="Calibri" w:cs="Calibri"/>
          <w:szCs w:val="22"/>
          <w:lang w:val="x-none"/>
        </w:rPr>
      </w:pPr>
      <w:r>
        <w:rPr>
          <w:rFonts w:ascii="Calibri" w:eastAsia="Arial" w:hAnsi="Calibri" w:cs="Calibri"/>
          <w:szCs w:val="22"/>
          <w:lang w:val="x-none"/>
        </w:rPr>
        <w:t>Všechny škody, které vzniknou v důsledku provádění stavby z viny na straně Zhotovitele třetím, na stavbě nezúčastněným osobám, případně Objednateli, je povinen uhradit Zhotovitel.</w:t>
      </w:r>
    </w:p>
    <w:p w14:paraId="19D29FBE" w14:textId="77777777" w:rsidR="00C8343E" w:rsidRDefault="0012270E">
      <w:pPr>
        <w:numPr>
          <w:ilvl w:val="0"/>
          <w:numId w:val="17"/>
        </w:numPr>
        <w:spacing w:before="120"/>
        <w:jc w:val="both"/>
        <w:rPr>
          <w:rFonts w:ascii="Calibri" w:eastAsia="Arial" w:hAnsi="Calibri" w:cs="Calibri"/>
          <w:szCs w:val="22"/>
          <w:lang w:val="x-none"/>
        </w:rPr>
      </w:pPr>
      <w:r>
        <w:rPr>
          <w:rFonts w:ascii="Calibri" w:eastAsia="Arial" w:hAnsi="Calibri" w:cs="Calibri"/>
          <w:szCs w:val="22"/>
          <w:lang w:val="x-none"/>
        </w:rPr>
        <w:t xml:space="preserve">Vlastnické právo k věcem určeným pro dílo nabývá Objednatel okamžikem jejich zabudování do </w:t>
      </w:r>
      <w:r>
        <w:rPr>
          <w:rFonts w:ascii="Calibri" w:eastAsia="Arial" w:hAnsi="Calibri" w:cs="Calibri"/>
          <w:szCs w:val="22"/>
        </w:rPr>
        <w:t xml:space="preserve">místa provádění stavebních prací </w:t>
      </w:r>
      <w:r>
        <w:rPr>
          <w:rFonts w:ascii="Calibri" w:eastAsia="Arial" w:hAnsi="Calibri" w:cs="Calibri"/>
          <w:szCs w:val="22"/>
          <w:lang w:val="x-none"/>
        </w:rPr>
        <w:t xml:space="preserve">resp. i okamžikem jejich montáže </w:t>
      </w:r>
      <w:r>
        <w:rPr>
          <w:rFonts w:ascii="Calibri" w:eastAsia="Arial" w:hAnsi="Calibri" w:cs="Calibri"/>
          <w:szCs w:val="22"/>
        </w:rPr>
        <w:t>zde</w:t>
      </w:r>
      <w:r>
        <w:rPr>
          <w:rFonts w:ascii="Calibri" w:eastAsia="Arial" w:hAnsi="Calibri" w:cs="Calibri"/>
          <w:szCs w:val="22"/>
          <w:lang w:val="x-none"/>
        </w:rPr>
        <w:t xml:space="preserve">, použitím pro účel údržby, opravy nebo úpravy. Zhotovitel sjednává v případném </w:t>
      </w:r>
      <w:r>
        <w:rPr>
          <w:rFonts w:ascii="Calibri" w:eastAsia="Arial" w:hAnsi="Calibri" w:cs="Calibri"/>
          <w:szCs w:val="22"/>
        </w:rPr>
        <w:t>pod</w:t>
      </w:r>
      <w:r>
        <w:rPr>
          <w:rFonts w:ascii="Calibri" w:eastAsia="Arial" w:hAnsi="Calibri" w:cs="Calibri"/>
          <w:szCs w:val="22"/>
          <w:lang w:val="x-none"/>
        </w:rPr>
        <w:t>dodavatelském systému vlastnický režim, který není v kolizi s vlastnickým režimem podle této Smlouvy.</w:t>
      </w:r>
    </w:p>
    <w:p w14:paraId="4047042E" w14:textId="77777777" w:rsidR="00C8343E" w:rsidRDefault="0012270E">
      <w:pPr>
        <w:numPr>
          <w:ilvl w:val="0"/>
          <w:numId w:val="17"/>
        </w:numPr>
        <w:spacing w:before="120"/>
        <w:jc w:val="both"/>
        <w:rPr>
          <w:rFonts w:ascii="Calibri" w:eastAsia="Arial" w:hAnsi="Calibri" w:cs="Calibri"/>
          <w:szCs w:val="22"/>
          <w:lang w:val="x-none"/>
        </w:rPr>
      </w:pPr>
      <w:r>
        <w:rPr>
          <w:rFonts w:ascii="Calibri" w:eastAsia="Arial" w:hAnsi="Calibri" w:cs="Calibri"/>
          <w:szCs w:val="22"/>
          <w:lang w:val="x-none"/>
        </w:rPr>
        <w:t>Zhotovitel vykonává po dobu od přechodu vlastnického práva podle odstavce 7.</w:t>
      </w:r>
      <w:r>
        <w:rPr>
          <w:rFonts w:ascii="Calibri" w:eastAsia="Arial" w:hAnsi="Calibri" w:cs="Calibri"/>
          <w:szCs w:val="22"/>
        </w:rPr>
        <w:t>8</w:t>
      </w:r>
      <w:r>
        <w:rPr>
          <w:rFonts w:ascii="Calibri" w:eastAsia="Arial" w:hAnsi="Calibri" w:cs="Calibri"/>
          <w:szCs w:val="22"/>
          <w:lang w:val="x-none"/>
        </w:rPr>
        <w:t>. tohoto článku do předání a převzetí plnění nad takto vzniklým vlastnictvím Objednatele správu. Výkon správy končí okamžikem řádného předání a převzetí plnění podle této Smlouvy Objednatelem.</w:t>
      </w:r>
    </w:p>
    <w:p w14:paraId="7F782F79" w14:textId="77777777" w:rsidR="00C8343E" w:rsidRDefault="0012270E">
      <w:pPr>
        <w:numPr>
          <w:ilvl w:val="0"/>
          <w:numId w:val="17"/>
        </w:numPr>
        <w:spacing w:before="120" w:after="240"/>
        <w:jc w:val="both"/>
        <w:rPr>
          <w:rFonts w:ascii="Calibri" w:eastAsia="Arial" w:hAnsi="Calibri" w:cs="Calibri"/>
          <w:szCs w:val="22"/>
          <w:lang w:val="x-none"/>
        </w:rPr>
      </w:pPr>
      <w:r>
        <w:rPr>
          <w:rFonts w:ascii="Calibri" w:eastAsia="Arial" w:hAnsi="Calibri" w:cs="Calibri"/>
          <w:szCs w:val="22"/>
          <w:lang w:val="x-none"/>
        </w:rPr>
        <w:t xml:space="preserve">Nebezpečí škody na Objednatelem Zhotoviteli předaných věcech, včetně stavby vlastní, nese Zhotovitel. Předáním a převzetím předmětu díla přechází nebezpečí škody na převzatém předmětu díla na Objednatele. </w:t>
      </w:r>
    </w:p>
    <w:p w14:paraId="40C24232" w14:textId="31D7CCB7" w:rsidR="00C8343E" w:rsidRDefault="0012270E">
      <w:pPr>
        <w:numPr>
          <w:ilvl w:val="0"/>
          <w:numId w:val="17"/>
        </w:numPr>
        <w:spacing w:before="120" w:after="240"/>
        <w:jc w:val="both"/>
        <w:rPr>
          <w:rFonts w:ascii="Calibri" w:eastAsia="Arial" w:hAnsi="Calibri" w:cs="Calibri"/>
          <w:color w:val="000000"/>
          <w:szCs w:val="22"/>
          <w:lang w:val="x-none"/>
        </w:rPr>
      </w:pPr>
      <w:r>
        <w:rPr>
          <w:rFonts w:ascii="Calibri" w:eastAsia="Arial" w:hAnsi="Calibri" w:cs="Calibri"/>
          <w:szCs w:val="22"/>
          <w:lang w:val="x-none"/>
        </w:rPr>
        <w:t>L</w:t>
      </w:r>
      <w:r>
        <w:rPr>
          <w:rFonts w:ascii="Calibri" w:eastAsia="Arial" w:hAnsi="Calibri" w:cs="Calibri"/>
          <w:color w:val="000000"/>
          <w:szCs w:val="22"/>
          <w:lang w:val="x-none"/>
        </w:rPr>
        <w:t>ikvidaci odpadu vzniklého při realizaci stavby si Zhotovitel díla zajišťuje sám ekologickým způsobem, na své náklady, a to tak, že odpad bude roztříděn dle příslušných předpisů ve smyslu zák. č. 5</w:t>
      </w:r>
      <w:r w:rsidR="002173DF">
        <w:rPr>
          <w:rFonts w:ascii="Calibri" w:eastAsia="Arial" w:hAnsi="Calibri" w:cs="Calibri"/>
          <w:color w:val="000000"/>
          <w:szCs w:val="22"/>
        </w:rPr>
        <w:t>41</w:t>
      </w:r>
      <w:r>
        <w:rPr>
          <w:rFonts w:ascii="Calibri" w:eastAsia="Arial" w:hAnsi="Calibri" w:cs="Calibri"/>
          <w:color w:val="000000"/>
          <w:szCs w:val="22"/>
          <w:lang w:val="x-none"/>
        </w:rPr>
        <w:t>/20</w:t>
      </w:r>
      <w:r w:rsidR="002173DF">
        <w:rPr>
          <w:rFonts w:ascii="Calibri" w:eastAsia="Arial" w:hAnsi="Calibri" w:cs="Calibri"/>
          <w:color w:val="000000"/>
          <w:szCs w:val="22"/>
        </w:rPr>
        <w:t>2</w:t>
      </w:r>
      <w:r>
        <w:rPr>
          <w:rFonts w:ascii="Calibri" w:eastAsia="Arial" w:hAnsi="Calibri" w:cs="Calibri"/>
          <w:color w:val="000000"/>
          <w:szCs w:val="22"/>
          <w:lang w:val="x-none"/>
        </w:rPr>
        <w:t xml:space="preserve">0 Sb., o odpadech a o změně některých dalších zákonů, ve znění pozdějších předpisů. </w:t>
      </w:r>
    </w:p>
    <w:p w14:paraId="77726123" w14:textId="77777777" w:rsidR="00C8343E" w:rsidRDefault="0012270E">
      <w:pPr>
        <w:numPr>
          <w:ilvl w:val="0"/>
          <w:numId w:val="17"/>
        </w:numPr>
        <w:spacing w:before="120"/>
        <w:jc w:val="both"/>
        <w:rPr>
          <w:rFonts w:ascii="Calibri" w:eastAsia="Arial" w:hAnsi="Calibri" w:cs="Calibri"/>
          <w:color w:val="000000"/>
          <w:szCs w:val="22"/>
          <w:lang w:val="x-none"/>
        </w:rPr>
      </w:pPr>
      <w:r>
        <w:rPr>
          <w:rFonts w:ascii="Calibri" w:eastAsia="Arial" w:hAnsi="Calibri" w:cs="Calibri"/>
          <w:color w:val="000000"/>
          <w:szCs w:val="22"/>
          <w:lang w:val="x-none"/>
        </w:rPr>
        <w:t>Pro provádění díla Zhotovitel použije pouze výrobky a materiály, které:</w:t>
      </w:r>
    </w:p>
    <w:p w14:paraId="7A0567E8" w14:textId="027733ED" w:rsidR="00C8343E" w:rsidRDefault="0012270E">
      <w:pPr>
        <w:numPr>
          <w:ilvl w:val="0"/>
          <w:numId w:val="22"/>
        </w:numPr>
        <w:jc w:val="both"/>
        <w:rPr>
          <w:rFonts w:ascii="Calibri" w:eastAsia="Arial" w:hAnsi="Calibri" w:cs="Calibri"/>
          <w:color w:val="000000"/>
          <w:szCs w:val="22"/>
          <w:lang w:val="x-none"/>
        </w:rPr>
      </w:pPr>
      <w:r>
        <w:rPr>
          <w:rFonts w:ascii="Calibri" w:eastAsia="Arial" w:hAnsi="Calibri" w:cs="Calibri"/>
          <w:color w:val="000000"/>
          <w:szCs w:val="22"/>
          <w:lang w:val="x-none"/>
        </w:rPr>
        <w:t xml:space="preserve">splňují požadavky § 156 zák. č. </w:t>
      </w:r>
      <w:r w:rsidR="0076422E">
        <w:rPr>
          <w:rFonts w:ascii="Calibri" w:eastAsia="Arial" w:hAnsi="Calibri" w:cs="Calibri"/>
          <w:color w:val="000000"/>
          <w:szCs w:val="22"/>
        </w:rPr>
        <w:t>2</w:t>
      </w:r>
      <w:r>
        <w:rPr>
          <w:rFonts w:ascii="Calibri" w:eastAsia="Arial" w:hAnsi="Calibri" w:cs="Calibri"/>
          <w:color w:val="000000"/>
          <w:szCs w:val="22"/>
          <w:lang w:val="x-none"/>
        </w:rPr>
        <w:t>83/20</w:t>
      </w:r>
      <w:r w:rsidR="0076422E">
        <w:rPr>
          <w:rFonts w:ascii="Calibri" w:eastAsia="Arial" w:hAnsi="Calibri" w:cs="Calibri"/>
          <w:color w:val="000000"/>
          <w:szCs w:val="22"/>
        </w:rPr>
        <w:t>21</w:t>
      </w:r>
      <w:r>
        <w:rPr>
          <w:rFonts w:ascii="Calibri" w:eastAsia="Arial" w:hAnsi="Calibri" w:cs="Calibri"/>
          <w:color w:val="000000"/>
          <w:szCs w:val="22"/>
          <w:lang w:val="x-none"/>
        </w:rPr>
        <w:t xml:space="preserve"> Sb. (stavební zákon); splnění této povinnosti prokáže Zhotovitel Objednateli předáním příslušných platných dokladů (atestů/certifikátů atp.) před předáním předmětu díla; </w:t>
      </w:r>
    </w:p>
    <w:p w14:paraId="3C703A93" w14:textId="77777777" w:rsidR="00C8343E" w:rsidRDefault="0012270E">
      <w:pPr>
        <w:numPr>
          <w:ilvl w:val="0"/>
          <w:numId w:val="22"/>
        </w:numPr>
        <w:jc w:val="both"/>
        <w:rPr>
          <w:rFonts w:ascii="Calibri" w:eastAsia="Arial" w:hAnsi="Calibri" w:cs="Calibri"/>
          <w:color w:val="000000"/>
          <w:szCs w:val="22"/>
          <w:lang w:val="x-none"/>
        </w:rPr>
      </w:pPr>
      <w:r>
        <w:rPr>
          <w:rFonts w:ascii="Calibri" w:eastAsia="Arial" w:hAnsi="Calibri" w:cs="Calibri"/>
          <w:color w:val="000000"/>
          <w:szCs w:val="22"/>
          <w:lang w:val="x-none"/>
        </w:rPr>
        <w:t>svým provedením zaručují bezpečnost při realizaci a užívání a splňují požadavky zák. č. 22/1997 Sb., o technických požadavcích na výrobky;</w:t>
      </w:r>
    </w:p>
    <w:p w14:paraId="3883E6A7" w14:textId="77777777" w:rsidR="00C8343E" w:rsidRDefault="0012270E">
      <w:pPr>
        <w:numPr>
          <w:ilvl w:val="0"/>
          <w:numId w:val="22"/>
        </w:numPr>
        <w:jc w:val="both"/>
        <w:rPr>
          <w:rFonts w:ascii="Calibri" w:eastAsia="Arial" w:hAnsi="Calibri" w:cs="Calibri"/>
          <w:color w:val="000000"/>
          <w:szCs w:val="22"/>
        </w:rPr>
      </w:pPr>
      <w:r>
        <w:rPr>
          <w:rFonts w:ascii="Calibri" w:eastAsia="Arial" w:hAnsi="Calibri" w:cs="Calibri"/>
          <w:color w:val="000000"/>
          <w:szCs w:val="22"/>
          <w:lang w:val="x-none"/>
        </w:rPr>
        <w:t>smluvní strany se vysloveně dohodly, že normy ČSN (rozumí se tím i ČSN EN), jejichž použití přichází v úvahu při provádění díla této stavby</w:t>
      </w:r>
      <w:r>
        <w:rPr>
          <w:rFonts w:ascii="Calibri" w:eastAsia="Arial" w:hAnsi="Calibri" w:cs="Calibri"/>
          <w:color w:val="000000"/>
          <w:szCs w:val="22"/>
        </w:rPr>
        <w:t>,</w:t>
      </w:r>
      <w:r>
        <w:rPr>
          <w:rFonts w:ascii="Calibri" w:eastAsia="Arial" w:hAnsi="Calibri" w:cs="Calibri"/>
          <w:color w:val="000000"/>
          <w:szCs w:val="22"/>
          <w:lang w:val="x-none"/>
        </w:rPr>
        <w:t xml:space="preserve"> budou pro realizaci daného díla považovat obě strany za závazné v plném rozsahu;</w:t>
      </w:r>
    </w:p>
    <w:p w14:paraId="373478EC" w14:textId="77777777" w:rsidR="00C8343E" w:rsidRDefault="0012270E">
      <w:pPr>
        <w:numPr>
          <w:ilvl w:val="0"/>
          <w:numId w:val="22"/>
        </w:numPr>
        <w:spacing w:after="240"/>
        <w:jc w:val="both"/>
        <w:rPr>
          <w:rFonts w:ascii="Calibri" w:eastAsia="Arial" w:hAnsi="Calibri" w:cs="Calibri"/>
          <w:color w:val="000000"/>
          <w:szCs w:val="22"/>
        </w:rPr>
      </w:pPr>
      <w:r>
        <w:rPr>
          <w:rFonts w:ascii="Calibri" w:eastAsia="Arial" w:hAnsi="Calibri" w:cs="Calibri"/>
          <w:color w:val="000000"/>
          <w:szCs w:val="22"/>
        </w:rPr>
        <w:t>O</w:t>
      </w:r>
      <w:r>
        <w:rPr>
          <w:rFonts w:ascii="Calibri" w:eastAsia="Arial" w:hAnsi="Calibri" w:cs="Calibri"/>
          <w:color w:val="000000"/>
          <w:szCs w:val="22"/>
          <w:lang w:val="x-none"/>
        </w:rPr>
        <w:t>bjednatel si vyhrazuje právo odsouhlasit veškeré postupy prací a dále použité materiály</w:t>
      </w:r>
      <w:r>
        <w:rPr>
          <w:rFonts w:ascii="Calibri" w:eastAsia="Arial" w:hAnsi="Calibri" w:cs="Calibri"/>
          <w:color w:val="000000"/>
          <w:szCs w:val="22"/>
        </w:rPr>
        <w:t xml:space="preserve"> a</w:t>
      </w:r>
      <w:r>
        <w:rPr>
          <w:rFonts w:ascii="Calibri" w:eastAsia="Arial" w:hAnsi="Calibri" w:cs="Calibri"/>
          <w:color w:val="000000"/>
          <w:szCs w:val="22"/>
          <w:lang w:val="x-none"/>
        </w:rPr>
        <w:t xml:space="preserve"> povrchové úpravy</w:t>
      </w:r>
      <w:r>
        <w:rPr>
          <w:rFonts w:ascii="Calibri" w:eastAsia="Arial" w:hAnsi="Calibri" w:cs="Calibri"/>
          <w:color w:val="000000"/>
          <w:szCs w:val="22"/>
        </w:rPr>
        <w:t xml:space="preserve"> v souladu s podrobnými požadavky uvedenými v projektové dokumentaci</w:t>
      </w:r>
      <w:r>
        <w:rPr>
          <w:rFonts w:ascii="Calibri" w:eastAsia="Arial" w:hAnsi="Calibri" w:cs="Calibri"/>
          <w:color w:val="000000"/>
          <w:szCs w:val="22"/>
          <w:lang w:val="x-none"/>
        </w:rPr>
        <w:t>.</w:t>
      </w:r>
      <w:r>
        <w:rPr>
          <w:rFonts w:ascii="Calibri" w:eastAsia="Arial" w:hAnsi="Calibri" w:cs="Calibri"/>
          <w:color w:val="000000"/>
          <w:szCs w:val="22"/>
        </w:rPr>
        <w:t xml:space="preserve"> </w:t>
      </w:r>
    </w:p>
    <w:p w14:paraId="730FD0EB" w14:textId="77777777" w:rsidR="00C8343E" w:rsidRDefault="0012270E">
      <w:pPr>
        <w:numPr>
          <w:ilvl w:val="0"/>
          <w:numId w:val="17"/>
        </w:numPr>
        <w:spacing w:before="120"/>
        <w:jc w:val="both"/>
        <w:rPr>
          <w:rFonts w:ascii="Calibri" w:eastAsia="Arial" w:hAnsi="Calibri" w:cs="Calibri"/>
          <w:iCs/>
          <w:color w:val="000000"/>
          <w:szCs w:val="22"/>
        </w:rPr>
      </w:pPr>
      <w:r>
        <w:rPr>
          <w:rFonts w:ascii="Calibri" w:eastAsia="Arial" w:hAnsi="Calibri" w:cs="Calibri"/>
          <w:color w:val="000000"/>
          <w:szCs w:val="22"/>
        </w:rPr>
        <w:t xml:space="preserve">Prováděním jednotlivých </w:t>
      </w:r>
      <w:r>
        <w:rPr>
          <w:rFonts w:ascii="Calibri" w:eastAsia="Arial" w:hAnsi="Calibri" w:cs="Calibri"/>
          <w:color w:val="000000"/>
          <w:szCs w:val="22"/>
          <w:lang w:val="x-none"/>
        </w:rPr>
        <w:t xml:space="preserve">prací smí být pověřováni jen pracovníci, kteří jsou pro dané práce </w:t>
      </w:r>
      <w:r>
        <w:rPr>
          <w:rFonts w:ascii="Calibri" w:eastAsia="Arial" w:hAnsi="Calibri" w:cs="Calibri"/>
          <w:color w:val="000000"/>
          <w:szCs w:val="22"/>
        </w:rPr>
        <w:t xml:space="preserve">platně </w:t>
      </w:r>
      <w:r>
        <w:rPr>
          <w:rFonts w:ascii="Calibri" w:eastAsia="Arial" w:hAnsi="Calibri" w:cs="Calibri"/>
          <w:color w:val="000000"/>
          <w:szCs w:val="22"/>
          <w:lang w:val="x-none"/>
        </w:rPr>
        <w:t>vyučeni</w:t>
      </w:r>
      <w:r>
        <w:rPr>
          <w:rFonts w:ascii="Calibri" w:eastAsia="Arial" w:hAnsi="Calibri" w:cs="Calibri"/>
          <w:color w:val="000000"/>
          <w:szCs w:val="22"/>
        </w:rPr>
        <w:t xml:space="preserve">, </w:t>
      </w:r>
      <w:r>
        <w:rPr>
          <w:rFonts w:ascii="Calibri" w:eastAsia="Arial" w:hAnsi="Calibri" w:cs="Calibri"/>
          <w:color w:val="000000"/>
          <w:szCs w:val="22"/>
          <w:lang w:val="x-none"/>
        </w:rPr>
        <w:t>zaškoleni</w:t>
      </w:r>
      <w:r>
        <w:rPr>
          <w:rFonts w:ascii="Calibri" w:eastAsia="Arial" w:hAnsi="Calibri" w:cs="Calibri"/>
          <w:color w:val="000000"/>
          <w:szCs w:val="22"/>
        </w:rPr>
        <w:t xml:space="preserve"> nebo certifikování</w:t>
      </w:r>
      <w:r>
        <w:rPr>
          <w:rFonts w:ascii="Calibri" w:eastAsia="Arial" w:hAnsi="Calibri" w:cs="Calibri"/>
          <w:color w:val="000000"/>
          <w:szCs w:val="22"/>
          <w:lang w:val="x-none"/>
        </w:rPr>
        <w:t>.</w:t>
      </w:r>
    </w:p>
    <w:p w14:paraId="40CEC9BF" w14:textId="77777777" w:rsidR="00C8343E" w:rsidRDefault="0012270E">
      <w:pPr>
        <w:numPr>
          <w:ilvl w:val="0"/>
          <w:numId w:val="17"/>
        </w:numPr>
        <w:spacing w:before="120"/>
        <w:jc w:val="both"/>
        <w:rPr>
          <w:rFonts w:ascii="Calibri" w:hAnsi="Calibri" w:cs="Calibri"/>
          <w:szCs w:val="22"/>
        </w:rPr>
      </w:pPr>
      <w:r>
        <w:rPr>
          <w:rFonts w:ascii="Calibri" w:eastAsia="Arial" w:hAnsi="Calibri" w:cs="Calibri"/>
          <w:iCs/>
          <w:color w:val="000000"/>
          <w:szCs w:val="22"/>
        </w:rPr>
        <w:lastRenderedPageBreak/>
        <w:t xml:space="preserve">Zhotovitel si vlastními prostředky a na vlastní náklady zajistí připojení a odběr stavebních energií. </w:t>
      </w:r>
    </w:p>
    <w:p w14:paraId="581E8053" w14:textId="77777777" w:rsidR="00C8343E" w:rsidRDefault="0012270E">
      <w:pPr>
        <w:numPr>
          <w:ilvl w:val="0"/>
          <w:numId w:val="17"/>
        </w:numPr>
        <w:spacing w:before="240"/>
        <w:jc w:val="both"/>
        <w:rPr>
          <w:rFonts w:ascii="Calibri" w:hAnsi="Calibri" w:cs="Calibri"/>
          <w:szCs w:val="22"/>
        </w:rPr>
      </w:pPr>
      <w:r>
        <w:rPr>
          <w:rFonts w:ascii="Calibri" w:hAnsi="Calibri" w:cs="Calibri"/>
          <w:szCs w:val="22"/>
        </w:rPr>
        <w:t xml:space="preserve">Zhotovitel je povinen k datu účinnosti této Smlouvy mít uzavřeno pojištění, které bude krýt odpovědnost Zhotovitele za škodu třetím osobám způsobenou v souvislosti s poskytováním plnění dle této Smlouvy s tím, že limit pojistného plnění nesmí být nižší než 10 mil. Kč a výše spoluúčasti Zhotovitele nesmí přesáhnout 10 %. Zhotovitel je povinen udržovat pojištění po celou dobu realizace předmětu plnění a na požádání Objednatele doložit existenci pojistné smlouvy s uvedenými parametry - předložit k nahlédnutí originál pojistné smlouvy. </w:t>
      </w:r>
    </w:p>
    <w:p w14:paraId="252DC51F" w14:textId="77777777" w:rsidR="00C8343E" w:rsidRDefault="0012270E">
      <w:pPr>
        <w:numPr>
          <w:ilvl w:val="0"/>
          <w:numId w:val="17"/>
        </w:numPr>
        <w:spacing w:before="240"/>
        <w:jc w:val="both"/>
        <w:rPr>
          <w:rFonts w:ascii="Calibri" w:hAnsi="Calibri" w:cs="Calibri"/>
          <w:szCs w:val="22"/>
        </w:rPr>
      </w:pPr>
      <w:r>
        <w:rPr>
          <w:rFonts w:ascii="Calibri" w:hAnsi="Calibri" w:cs="Calibri"/>
          <w:szCs w:val="22"/>
        </w:rPr>
        <w:t>Objednatel souhlasí s možností, že část předmětu plnění, bude Zhotovitel plnit prostřednictvím poddodavatelů. Za tu část předmětu, jejíž plnění bude prováděno třetí osobou (poddodavatelem), nese Zhotovitel plnou odpovědnost, jako by ji zajišťoval vlastními prostředky.</w:t>
      </w:r>
    </w:p>
    <w:p w14:paraId="67F00F59" w14:textId="77777777" w:rsidR="00C8343E" w:rsidRDefault="0012270E">
      <w:pPr>
        <w:ind w:left="851"/>
        <w:jc w:val="both"/>
        <w:rPr>
          <w:rFonts w:ascii="Calibri" w:hAnsi="Calibri" w:cs="Calibri"/>
          <w:szCs w:val="22"/>
        </w:rPr>
      </w:pPr>
      <w:r>
        <w:rPr>
          <w:rFonts w:ascii="Calibri" w:hAnsi="Calibri" w:cs="Calibri"/>
          <w:szCs w:val="22"/>
        </w:rPr>
        <w:t>Dojde-li v průběhu platnosti této Smlouvy ke změně poddodavatele, prostřednictvím kterého Zhotovitel prokazoval svou způsobilost v zadávacím řízení předcházejícím uzavření této Smlouvy, je Zhotovitel povinen nejpozději 5 dní před faktickou změnou poddodavatele v procesu realizace díla předložit Objednateli tyto doklady:</w:t>
      </w:r>
      <w:r>
        <w:rPr>
          <w:rFonts w:ascii="Calibri" w:hAnsi="Calibri" w:cs="Calibri"/>
          <w:szCs w:val="22"/>
          <w:lang w:eastAsia="ar-SA"/>
        </w:rPr>
        <w:t xml:space="preserve"> </w:t>
      </w:r>
    </w:p>
    <w:p w14:paraId="7F89C868" w14:textId="77777777" w:rsidR="00C8343E" w:rsidRDefault="0012270E">
      <w:pPr>
        <w:numPr>
          <w:ilvl w:val="0"/>
          <w:numId w:val="5"/>
        </w:numPr>
        <w:ind w:left="993" w:hanging="142"/>
        <w:jc w:val="both"/>
        <w:rPr>
          <w:rFonts w:ascii="Calibri" w:hAnsi="Calibri" w:cs="Calibri"/>
          <w:szCs w:val="22"/>
        </w:rPr>
      </w:pPr>
      <w:r>
        <w:rPr>
          <w:rFonts w:ascii="Calibri" w:hAnsi="Calibri" w:cs="Calibri"/>
          <w:szCs w:val="22"/>
        </w:rPr>
        <w:t xml:space="preserve">Písemný přehled rozsahu předmětu plnění díla, který bude nový poddodavatel pro Zhotovitele zajišťovat. </w:t>
      </w:r>
    </w:p>
    <w:p w14:paraId="63DA4061" w14:textId="77777777" w:rsidR="00C8343E" w:rsidRDefault="0012270E">
      <w:pPr>
        <w:numPr>
          <w:ilvl w:val="0"/>
          <w:numId w:val="5"/>
        </w:numPr>
        <w:ind w:left="993" w:hanging="142"/>
        <w:jc w:val="both"/>
        <w:rPr>
          <w:rFonts w:ascii="Calibri" w:hAnsi="Calibri" w:cs="Calibri"/>
          <w:szCs w:val="22"/>
        </w:rPr>
      </w:pPr>
      <w:r>
        <w:rPr>
          <w:rFonts w:ascii="Calibri" w:hAnsi="Calibri" w:cs="Calibri"/>
          <w:szCs w:val="22"/>
        </w:rPr>
        <w:t>Identifikační údaje nového poddodavatele.</w:t>
      </w:r>
    </w:p>
    <w:p w14:paraId="46E4BA28" w14:textId="77777777" w:rsidR="00C8343E" w:rsidRDefault="0012270E">
      <w:pPr>
        <w:numPr>
          <w:ilvl w:val="0"/>
          <w:numId w:val="5"/>
        </w:numPr>
        <w:ind w:left="993" w:hanging="142"/>
        <w:jc w:val="both"/>
        <w:rPr>
          <w:rFonts w:ascii="Calibri" w:hAnsi="Calibri" w:cs="Calibri"/>
          <w:szCs w:val="22"/>
        </w:rPr>
      </w:pPr>
      <w:r>
        <w:rPr>
          <w:rFonts w:ascii="Calibri" w:hAnsi="Calibri" w:cs="Calibri"/>
          <w:szCs w:val="22"/>
        </w:rPr>
        <w:t>Smlouvu uzavřenou s novým poddodavatelem, z níž vyplývá závazek poddodavatele k poskytnutí plnění určeného k plnění zakázky.</w:t>
      </w:r>
    </w:p>
    <w:p w14:paraId="4FC6601B" w14:textId="77777777" w:rsidR="00C8343E" w:rsidRDefault="0012270E">
      <w:pPr>
        <w:numPr>
          <w:ilvl w:val="0"/>
          <w:numId w:val="5"/>
        </w:numPr>
        <w:ind w:left="993" w:hanging="142"/>
        <w:jc w:val="both"/>
        <w:rPr>
          <w:rFonts w:ascii="Calibri" w:hAnsi="Calibri" w:cs="Calibri"/>
          <w:szCs w:val="22"/>
        </w:rPr>
      </w:pPr>
      <w:r>
        <w:rPr>
          <w:rFonts w:ascii="Calibri" w:hAnsi="Calibri" w:cs="Calibri"/>
          <w:szCs w:val="22"/>
        </w:rPr>
        <w:t>Doklady k prokázání splnění kvalifikace nového poddodavatel minimálně na úrovni kvalifikace prokázané původním poddodavatelem.</w:t>
      </w:r>
    </w:p>
    <w:p w14:paraId="0861C1E8" w14:textId="77777777" w:rsidR="00C8343E" w:rsidRDefault="0012270E">
      <w:pPr>
        <w:numPr>
          <w:ilvl w:val="0"/>
          <w:numId w:val="17"/>
        </w:numPr>
        <w:spacing w:before="240"/>
        <w:jc w:val="both"/>
        <w:rPr>
          <w:rFonts w:ascii="Calibri" w:hAnsi="Calibri" w:cs="Calibri"/>
          <w:szCs w:val="22"/>
        </w:rPr>
      </w:pPr>
      <w:r>
        <w:rPr>
          <w:rFonts w:ascii="Calibri" w:hAnsi="Calibri" w:cs="Calibri"/>
          <w:szCs w:val="22"/>
        </w:rPr>
        <w:t>Smluvní strany jsou povinny se vzájemně informovat o každé změně na jejich straně, která může mít vliv na plnění závazků vyplývajících z této Smlouvy.</w:t>
      </w:r>
    </w:p>
    <w:p w14:paraId="29588972" w14:textId="77777777" w:rsidR="00C8343E" w:rsidRDefault="0012270E">
      <w:pPr>
        <w:numPr>
          <w:ilvl w:val="0"/>
          <w:numId w:val="17"/>
        </w:numPr>
        <w:spacing w:before="240"/>
        <w:jc w:val="both"/>
        <w:rPr>
          <w:rFonts w:ascii="Calibri" w:hAnsi="Calibri" w:cs="Calibri"/>
          <w:szCs w:val="22"/>
        </w:rPr>
      </w:pPr>
      <w:r>
        <w:rPr>
          <w:rFonts w:ascii="Calibri" w:hAnsi="Calibri" w:cs="Calibri"/>
          <w:szCs w:val="22"/>
        </w:rPr>
        <w:t xml:space="preserve">Smluvní strany jsou si povinny v souvislosti s předmětem plnění této Smlouvy poskytovat veškerou nezbytnou součinnost. </w:t>
      </w:r>
    </w:p>
    <w:p w14:paraId="449D9BAD" w14:textId="77777777" w:rsidR="00C8343E" w:rsidRDefault="0012270E">
      <w:pPr>
        <w:numPr>
          <w:ilvl w:val="0"/>
          <w:numId w:val="17"/>
        </w:numPr>
        <w:spacing w:before="240"/>
        <w:jc w:val="both"/>
        <w:rPr>
          <w:rFonts w:ascii="Calibri" w:hAnsi="Calibri" w:cs="Calibri"/>
          <w:szCs w:val="22"/>
        </w:rPr>
      </w:pPr>
      <w:r>
        <w:rPr>
          <w:rFonts w:ascii="Calibri" w:hAnsi="Calibri" w:cs="Calibri"/>
          <w:szCs w:val="22"/>
        </w:rPr>
        <w:t>Zhotovitel se zavazuje, že pokud mu Objednatel v souvislosti s předmětem plnění dle této Smlouvy poskytne informace výslovně označené jako důvěrné, zabezpečí je vhodně před zneužitím či jakýmkoliv únikem.</w:t>
      </w:r>
    </w:p>
    <w:p w14:paraId="6D6A1DB4" w14:textId="77777777" w:rsidR="00C8343E" w:rsidRDefault="0012270E">
      <w:pPr>
        <w:numPr>
          <w:ilvl w:val="0"/>
          <w:numId w:val="17"/>
        </w:numPr>
        <w:spacing w:before="240"/>
        <w:jc w:val="both"/>
        <w:rPr>
          <w:rFonts w:ascii="Calibri" w:hAnsi="Calibri" w:cs="Calibri"/>
          <w:szCs w:val="22"/>
          <w:lang w:val="x-none"/>
        </w:rPr>
      </w:pPr>
      <w:r>
        <w:rPr>
          <w:rFonts w:ascii="Calibri" w:hAnsi="Calibri" w:cs="Calibri"/>
          <w:szCs w:val="22"/>
        </w:rPr>
        <w:t>Objednatel se zavazuje poskytnout Zhotoviteli součinnost při získání podkladů potřebných ke splnění díla. Nejsou-li takovéto podklady dostupné, je Zhotovitel oprávněn tyto opatřit jinou formou pouze na základě předchozího písemného souhlasu Objednatele, jehož součástí bude stanovení způsobu úhrady ceny za opatření těchto podkladů. Opatří-li Zhotovitel takovéto podklady bez předchozího písemného souhlasu Objednatele, nemá nárok na úhradu nákladů spojených s opatřením těchto podkladů.</w:t>
      </w:r>
    </w:p>
    <w:p w14:paraId="1B0264C6" w14:textId="77777777" w:rsidR="00C8343E" w:rsidRDefault="0012270E">
      <w:pPr>
        <w:numPr>
          <w:ilvl w:val="0"/>
          <w:numId w:val="17"/>
        </w:numPr>
        <w:spacing w:before="240"/>
        <w:jc w:val="both"/>
        <w:rPr>
          <w:rFonts w:ascii="Calibri" w:hAnsi="Calibri" w:cs="Calibri"/>
          <w:szCs w:val="22"/>
          <w:lang w:val="x-none"/>
        </w:rPr>
      </w:pPr>
      <w:r>
        <w:rPr>
          <w:rFonts w:ascii="Calibri" w:hAnsi="Calibri" w:cs="Calibri"/>
          <w:szCs w:val="22"/>
          <w:lang w:val="x-none"/>
        </w:rPr>
        <w:t xml:space="preserve">V případě, že budou splněny zákonné podmínky pro ustanovení koordinátora bezpečnosti ochrany zdraví při práci, a to zejména podmínky uvedené § 14 odst. 1 zákona č. 309/2006 Sb., o zajištění dalších podmínek bezpečnosti a ochrany zdraví při práci a jeho prováděcích předpisů (dále jen </w:t>
      </w:r>
      <w:r>
        <w:rPr>
          <w:rFonts w:ascii="Calibri" w:hAnsi="Calibri" w:cs="Calibri"/>
          <w:b/>
          <w:szCs w:val="22"/>
          <w:lang w:val="x-none"/>
        </w:rPr>
        <w:t>„zákon o BOZP“</w:t>
      </w:r>
      <w:r>
        <w:rPr>
          <w:rFonts w:ascii="Calibri" w:hAnsi="Calibri" w:cs="Calibri"/>
          <w:szCs w:val="22"/>
          <w:lang w:val="x-none"/>
        </w:rPr>
        <w:t xml:space="preserve">), je objednatel povinen ustanovit koordinátora bezpečnosti práce (dále jen </w:t>
      </w:r>
      <w:r>
        <w:rPr>
          <w:rFonts w:ascii="Calibri" w:hAnsi="Calibri" w:cs="Calibri"/>
          <w:b/>
          <w:szCs w:val="22"/>
          <w:lang w:val="x-none"/>
        </w:rPr>
        <w:t>„koordinátor BOZP“</w:t>
      </w:r>
      <w:r>
        <w:rPr>
          <w:rFonts w:ascii="Calibri" w:hAnsi="Calibri" w:cs="Calibri"/>
          <w:szCs w:val="22"/>
          <w:lang w:val="x-none"/>
        </w:rPr>
        <w:t>).</w:t>
      </w:r>
    </w:p>
    <w:p w14:paraId="45E0C670" w14:textId="77777777" w:rsidR="00C8343E" w:rsidRDefault="0012270E">
      <w:pPr>
        <w:numPr>
          <w:ilvl w:val="0"/>
          <w:numId w:val="17"/>
        </w:numPr>
        <w:spacing w:before="240"/>
        <w:jc w:val="both"/>
        <w:rPr>
          <w:rFonts w:ascii="Calibri" w:eastAsia="Arial" w:hAnsi="Calibri" w:cs="Calibri"/>
          <w:color w:val="000000"/>
          <w:szCs w:val="22"/>
          <w:lang w:val="x-none"/>
        </w:rPr>
      </w:pPr>
      <w:r>
        <w:rPr>
          <w:rFonts w:ascii="Calibri" w:hAnsi="Calibri" w:cs="Calibri"/>
          <w:szCs w:val="22"/>
          <w:lang w:val="x-none"/>
        </w:rPr>
        <w:t>Koordinátor BOZP:</w:t>
      </w:r>
      <w:r>
        <w:rPr>
          <w:rFonts w:ascii="Calibri" w:hAnsi="Calibri" w:cs="Calibri"/>
          <w:szCs w:val="22"/>
          <w:u w:val="single"/>
          <w:lang w:val="x-none"/>
        </w:rPr>
        <w:t xml:space="preserve"> </w:t>
      </w:r>
    </w:p>
    <w:p w14:paraId="5B298D9A" w14:textId="77777777" w:rsidR="00C8343E" w:rsidRDefault="0012270E">
      <w:pPr>
        <w:numPr>
          <w:ilvl w:val="0"/>
          <w:numId w:val="22"/>
        </w:numPr>
        <w:jc w:val="both"/>
        <w:rPr>
          <w:rFonts w:ascii="Calibri" w:eastAsia="Arial" w:hAnsi="Calibri" w:cs="Calibri"/>
          <w:color w:val="000000"/>
          <w:szCs w:val="22"/>
          <w:lang w:val="x-none"/>
        </w:rPr>
      </w:pPr>
      <w:r>
        <w:rPr>
          <w:rFonts w:ascii="Calibri" w:eastAsia="Arial" w:hAnsi="Calibri" w:cs="Calibri"/>
          <w:color w:val="000000"/>
          <w:szCs w:val="22"/>
          <w:lang w:val="x-none"/>
        </w:rPr>
        <w:t>bude zhotoviteli oznámen zápisem ve stavebním deníku;</w:t>
      </w:r>
      <w:r>
        <w:rPr>
          <w:rFonts w:ascii="Calibri" w:eastAsia="Arial" w:hAnsi="Calibri" w:cs="Calibri"/>
          <w:color w:val="000000"/>
          <w:szCs w:val="22"/>
          <w:lang w:val="x-none"/>
        </w:rPr>
        <w:tab/>
      </w:r>
    </w:p>
    <w:p w14:paraId="642A41C2" w14:textId="77777777" w:rsidR="00C8343E" w:rsidRDefault="0012270E">
      <w:pPr>
        <w:numPr>
          <w:ilvl w:val="0"/>
          <w:numId w:val="22"/>
        </w:numPr>
        <w:jc w:val="both"/>
        <w:rPr>
          <w:rFonts w:ascii="Calibri" w:eastAsia="Arial" w:hAnsi="Calibri" w:cs="Calibri"/>
          <w:color w:val="000000"/>
          <w:szCs w:val="22"/>
          <w:lang w:val="x-none"/>
        </w:rPr>
      </w:pPr>
      <w:r>
        <w:rPr>
          <w:rFonts w:ascii="Calibri" w:eastAsia="Arial" w:hAnsi="Calibri" w:cs="Calibri"/>
          <w:color w:val="000000"/>
          <w:szCs w:val="22"/>
          <w:lang w:val="x-none"/>
        </w:rPr>
        <w:t xml:space="preserve">jedná jménem objednatele a jeho rozhodnutí či pokyny vůči zhotoviteli či jiným účastníkům výstavby se chápou tak, jako by je učinil objednatel, jeho rozhodnutí se však řídí s ohledem na ust. bodu f) tohoto článku. </w:t>
      </w:r>
    </w:p>
    <w:p w14:paraId="44299022" w14:textId="77777777" w:rsidR="00C8343E" w:rsidRDefault="0012270E">
      <w:pPr>
        <w:numPr>
          <w:ilvl w:val="0"/>
          <w:numId w:val="22"/>
        </w:numPr>
        <w:jc w:val="both"/>
        <w:rPr>
          <w:rFonts w:ascii="Calibri" w:eastAsia="Arial" w:hAnsi="Calibri" w:cs="Calibri"/>
          <w:color w:val="000000"/>
          <w:szCs w:val="22"/>
          <w:lang w:val="x-none"/>
        </w:rPr>
      </w:pPr>
      <w:r>
        <w:rPr>
          <w:rFonts w:ascii="Calibri" w:eastAsia="Arial" w:hAnsi="Calibri" w:cs="Calibri"/>
          <w:color w:val="000000"/>
          <w:szCs w:val="22"/>
          <w:lang w:val="x-none"/>
        </w:rPr>
        <w:t>je oprávněn provádět kontrolu stavebních prací a případných dalších činností zhotovitele či jeho poddodavatelů z hlediska provádění v souladu s předpisy týkajícími se bezpečnosti a ochrany zdraví při práci a dále kontrolovat, zda zhotovitel či jeho poddodavatelé dodržují veškeré právní předpisy týkající se bezpečnosti a ochrany zdraví při práci;</w:t>
      </w:r>
    </w:p>
    <w:p w14:paraId="098B4E55" w14:textId="77777777" w:rsidR="00C8343E" w:rsidRDefault="0012270E">
      <w:pPr>
        <w:numPr>
          <w:ilvl w:val="0"/>
          <w:numId w:val="22"/>
        </w:numPr>
        <w:jc w:val="both"/>
        <w:rPr>
          <w:rFonts w:ascii="Calibri" w:eastAsia="Arial" w:hAnsi="Calibri" w:cs="Calibri"/>
          <w:color w:val="000000"/>
          <w:szCs w:val="22"/>
          <w:lang w:val="x-none"/>
        </w:rPr>
      </w:pPr>
      <w:r>
        <w:rPr>
          <w:rFonts w:ascii="Calibri" w:eastAsia="Arial" w:hAnsi="Calibri" w:cs="Calibri"/>
          <w:color w:val="000000"/>
          <w:szCs w:val="22"/>
          <w:lang w:val="x-none"/>
        </w:rPr>
        <w:lastRenderedPageBreak/>
        <w:t>má právo upozornit zhotovitele na nedostatky v uplatňování požadavků na bezpečnost a ochranu zdraví při práci zjištěné na staveništi a vyžadovat zjednání nápravy;</w:t>
      </w:r>
    </w:p>
    <w:p w14:paraId="4048CE86" w14:textId="77777777" w:rsidR="00C8343E" w:rsidRDefault="0012270E">
      <w:pPr>
        <w:numPr>
          <w:ilvl w:val="0"/>
          <w:numId w:val="22"/>
        </w:numPr>
        <w:jc w:val="both"/>
        <w:rPr>
          <w:rFonts w:ascii="Calibri" w:eastAsia="Arial" w:hAnsi="Calibri" w:cs="Calibri"/>
          <w:color w:val="000000"/>
          <w:szCs w:val="22"/>
          <w:lang w:val="x-none"/>
        </w:rPr>
      </w:pPr>
      <w:r>
        <w:rPr>
          <w:rFonts w:ascii="Calibri" w:eastAsia="Arial" w:hAnsi="Calibri" w:cs="Calibri"/>
          <w:color w:val="000000"/>
          <w:szCs w:val="22"/>
          <w:lang w:val="x-none"/>
        </w:rPr>
        <w:t>je oprávněn stanovit přiměřená opatření k nápravě a vyžadovat jejich splnění;</w:t>
      </w:r>
    </w:p>
    <w:p w14:paraId="4427B4A2" w14:textId="77777777" w:rsidR="00C8343E" w:rsidRDefault="0012270E">
      <w:pPr>
        <w:numPr>
          <w:ilvl w:val="0"/>
          <w:numId w:val="22"/>
        </w:numPr>
        <w:jc w:val="both"/>
        <w:rPr>
          <w:rFonts w:ascii="Calibri" w:eastAsia="Arial" w:hAnsi="Calibri" w:cs="Calibri"/>
          <w:color w:val="000000"/>
          <w:szCs w:val="22"/>
          <w:lang w:val="x-none"/>
        </w:rPr>
      </w:pPr>
      <w:r>
        <w:rPr>
          <w:rFonts w:ascii="Calibri" w:eastAsia="Arial" w:hAnsi="Calibri" w:cs="Calibri"/>
          <w:color w:val="000000"/>
          <w:szCs w:val="22"/>
          <w:lang w:val="x-none"/>
        </w:rPr>
        <w:t xml:space="preserve">není oprávněn schvalovat změny této smlouvy; </w:t>
      </w:r>
    </w:p>
    <w:p w14:paraId="42498F68" w14:textId="77777777" w:rsidR="00C8343E" w:rsidRDefault="0012270E">
      <w:pPr>
        <w:numPr>
          <w:ilvl w:val="0"/>
          <w:numId w:val="22"/>
        </w:numPr>
        <w:jc w:val="both"/>
        <w:rPr>
          <w:rFonts w:ascii="Calibri" w:hAnsi="Calibri" w:cs="Calibri"/>
          <w:szCs w:val="22"/>
          <w:lang w:val="x-none"/>
        </w:rPr>
      </w:pPr>
      <w:r>
        <w:rPr>
          <w:rFonts w:ascii="Calibri" w:eastAsia="Arial" w:hAnsi="Calibri" w:cs="Calibri"/>
          <w:color w:val="000000"/>
          <w:szCs w:val="22"/>
          <w:lang w:val="x-none"/>
        </w:rPr>
        <w:t>zúčastňuje</w:t>
      </w:r>
      <w:r>
        <w:rPr>
          <w:rFonts w:ascii="Calibri" w:hAnsi="Calibri" w:cs="Calibri"/>
          <w:szCs w:val="22"/>
          <w:lang w:val="x-none"/>
        </w:rPr>
        <w:t xml:space="preserve"> se jako zástupce objednatele všech kontrol na prováděném díle.</w:t>
      </w:r>
    </w:p>
    <w:p w14:paraId="1B0F597B" w14:textId="77777777" w:rsidR="00C8343E" w:rsidRDefault="0012270E">
      <w:pPr>
        <w:numPr>
          <w:ilvl w:val="0"/>
          <w:numId w:val="17"/>
        </w:numPr>
        <w:spacing w:before="240"/>
        <w:jc w:val="both"/>
        <w:rPr>
          <w:rFonts w:ascii="Calibri" w:hAnsi="Calibri" w:cs="Calibri"/>
          <w:szCs w:val="22"/>
        </w:rPr>
      </w:pPr>
      <w:r>
        <w:rPr>
          <w:rFonts w:ascii="Calibri" w:hAnsi="Calibri" w:cs="Calibri"/>
          <w:szCs w:val="22"/>
          <w:lang w:val="x-none"/>
        </w:rPr>
        <w:t xml:space="preserve">Zhotovitel je povinen poskytnout koordinátorovi BOZP, pokud byl </w:t>
      </w:r>
      <w:r>
        <w:rPr>
          <w:rFonts w:ascii="Calibri" w:hAnsi="Calibri" w:cs="Calibri"/>
          <w:szCs w:val="22"/>
        </w:rPr>
        <w:t>O</w:t>
      </w:r>
      <w:r>
        <w:rPr>
          <w:rFonts w:ascii="Calibri" w:hAnsi="Calibri" w:cs="Calibri"/>
          <w:szCs w:val="22"/>
          <w:lang w:val="x-none"/>
        </w:rPr>
        <w:t>bjednatelem ustanoven, plnou součinnost ve smyslu zákona o BOZP. Zejména jde o:</w:t>
      </w:r>
    </w:p>
    <w:p w14:paraId="36E88F36" w14:textId="77777777" w:rsidR="00C8343E" w:rsidRDefault="0012270E">
      <w:pPr>
        <w:numPr>
          <w:ilvl w:val="0"/>
          <w:numId w:val="22"/>
        </w:numPr>
        <w:tabs>
          <w:tab w:val="left" w:pos="-4035"/>
        </w:tabs>
        <w:jc w:val="both"/>
        <w:rPr>
          <w:rFonts w:ascii="Calibri" w:hAnsi="Calibri" w:cs="Calibri"/>
          <w:szCs w:val="22"/>
        </w:rPr>
      </w:pPr>
      <w:r>
        <w:rPr>
          <w:rFonts w:ascii="Calibri" w:hAnsi="Calibri" w:cs="Calibri"/>
          <w:szCs w:val="22"/>
        </w:rPr>
        <w:t>umožnění pohybu po staveništi;</w:t>
      </w:r>
    </w:p>
    <w:p w14:paraId="12CAE80E" w14:textId="77777777" w:rsidR="00C8343E" w:rsidRDefault="0012270E">
      <w:pPr>
        <w:numPr>
          <w:ilvl w:val="0"/>
          <w:numId w:val="22"/>
        </w:numPr>
        <w:tabs>
          <w:tab w:val="left" w:pos="-4035"/>
        </w:tabs>
        <w:jc w:val="both"/>
        <w:rPr>
          <w:rFonts w:ascii="Calibri" w:hAnsi="Calibri" w:cs="Calibri"/>
          <w:szCs w:val="22"/>
        </w:rPr>
      </w:pPr>
      <w:r>
        <w:rPr>
          <w:rFonts w:ascii="Calibri" w:hAnsi="Calibri" w:cs="Calibri"/>
          <w:szCs w:val="22"/>
        </w:rPr>
        <w:t>dodržování pokynů koordinátora BOZP na poli bezpečnosti a ochrany zdraví při práci a zajištění jejich dodržování všemi zaměstnanci zhotovitele a smluvními poddodavateli;</w:t>
      </w:r>
    </w:p>
    <w:p w14:paraId="0D3527F9" w14:textId="77777777" w:rsidR="00C8343E" w:rsidRDefault="0012270E">
      <w:pPr>
        <w:numPr>
          <w:ilvl w:val="0"/>
          <w:numId w:val="22"/>
        </w:numPr>
        <w:tabs>
          <w:tab w:val="left" w:pos="-4035"/>
        </w:tabs>
        <w:jc w:val="both"/>
        <w:rPr>
          <w:rFonts w:ascii="Calibri" w:hAnsi="Calibri" w:cs="Calibri"/>
          <w:szCs w:val="22"/>
        </w:rPr>
      </w:pPr>
      <w:r>
        <w:rPr>
          <w:rFonts w:ascii="Calibri" w:hAnsi="Calibri" w:cs="Calibri"/>
          <w:szCs w:val="22"/>
        </w:rPr>
        <w:t xml:space="preserve">přizpůsobení organizace výstavby, technologických a pracovních postupů požadavkům na poli bezpečnosti a ochrany zdraví při práci, pokud k tomu byl koordinátorem BOZP vyzván; </w:t>
      </w:r>
    </w:p>
    <w:p w14:paraId="4B4B287D" w14:textId="77777777" w:rsidR="00C8343E" w:rsidRDefault="0012270E">
      <w:pPr>
        <w:numPr>
          <w:ilvl w:val="0"/>
          <w:numId w:val="22"/>
        </w:numPr>
        <w:tabs>
          <w:tab w:val="left" w:pos="-4035"/>
        </w:tabs>
        <w:jc w:val="both"/>
        <w:rPr>
          <w:rFonts w:ascii="Calibri" w:hAnsi="Calibri" w:cs="Calibri"/>
          <w:szCs w:val="22"/>
        </w:rPr>
      </w:pPr>
      <w:r>
        <w:rPr>
          <w:rFonts w:ascii="Calibri" w:hAnsi="Calibri" w:cs="Calibri"/>
          <w:szCs w:val="22"/>
        </w:rPr>
        <w:t>řízení se plánem BOZP, pokud byl zhotoviteli předložen;</w:t>
      </w:r>
    </w:p>
    <w:p w14:paraId="1D5D239F" w14:textId="77777777" w:rsidR="00C8343E" w:rsidRDefault="0012270E">
      <w:pPr>
        <w:numPr>
          <w:ilvl w:val="0"/>
          <w:numId w:val="22"/>
        </w:numPr>
        <w:tabs>
          <w:tab w:val="left" w:pos="-4035"/>
        </w:tabs>
        <w:jc w:val="both"/>
        <w:rPr>
          <w:rFonts w:ascii="Calibri" w:hAnsi="Calibri" w:cs="Calibri"/>
          <w:szCs w:val="22"/>
        </w:rPr>
      </w:pPr>
      <w:r>
        <w:rPr>
          <w:rFonts w:ascii="Calibri" w:hAnsi="Calibri" w:cs="Calibri"/>
          <w:szCs w:val="22"/>
        </w:rPr>
        <w:t xml:space="preserve">včasné a řádné informování o změnách v harmonogramu a o organizaci stavebních prací a jejich změnách; </w:t>
      </w:r>
    </w:p>
    <w:p w14:paraId="192C46EF" w14:textId="77777777" w:rsidR="00C8343E" w:rsidRDefault="0012270E">
      <w:pPr>
        <w:numPr>
          <w:ilvl w:val="0"/>
          <w:numId w:val="22"/>
        </w:numPr>
        <w:tabs>
          <w:tab w:val="left" w:pos="-4035"/>
        </w:tabs>
        <w:jc w:val="both"/>
        <w:rPr>
          <w:rFonts w:ascii="Calibri" w:hAnsi="Calibri" w:cs="Calibri"/>
          <w:szCs w:val="22"/>
        </w:rPr>
      </w:pPr>
      <w:r>
        <w:rPr>
          <w:rFonts w:ascii="Calibri" w:hAnsi="Calibri" w:cs="Calibri"/>
          <w:szCs w:val="22"/>
        </w:rPr>
        <w:t>včasné a řádné seznámení koordinátora BOZP s technologickými a pracovními postupy, které budou při realizaci díla použity, a o jejich změnách během realizace díla;</w:t>
      </w:r>
    </w:p>
    <w:p w14:paraId="52A9ECD4" w14:textId="77777777" w:rsidR="00C8343E" w:rsidRDefault="0012270E">
      <w:pPr>
        <w:numPr>
          <w:ilvl w:val="0"/>
          <w:numId w:val="22"/>
        </w:numPr>
        <w:tabs>
          <w:tab w:val="left" w:pos="-4035"/>
        </w:tabs>
        <w:jc w:val="both"/>
        <w:rPr>
          <w:rFonts w:ascii="Calibri" w:hAnsi="Calibri" w:cs="Calibri"/>
          <w:szCs w:val="22"/>
        </w:rPr>
      </w:pPr>
      <w:r>
        <w:rPr>
          <w:rFonts w:ascii="Calibri" w:hAnsi="Calibri" w:cs="Calibri"/>
          <w:szCs w:val="22"/>
        </w:rPr>
        <w:t>včasné a řádné informování koordinátora BOZP o počtu pracovníků, poddodavatelích a jejich pracovnících, kteří se budou na zhotovení díla podílet, a o změnách těchto pracovníků; a</w:t>
      </w:r>
    </w:p>
    <w:p w14:paraId="5BEF6F15" w14:textId="77777777" w:rsidR="00C8343E" w:rsidRDefault="0012270E">
      <w:pPr>
        <w:numPr>
          <w:ilvl w:val="0"/>
          <w:numId w:val="22"/>
        </w:numPr>
        <w:tabs>
          <w:tab w:val="left" w:pos="-4035"/>
        </w:tabs>
        <w:jc w:val="both"/>
        <w:rPr>
          <w:rFonts w:ascii="Calibri" w:hAnsi="Calibri" w:cs="Calibri"/>
          <w:szCs w:val="22"/>
          <w:lang w:val="x-none"/>
        </w:rPr>
      </w:pPr>
      <w:r>
        <w:rPr>
          <w:rFonts w:ascii="Calibri" w:hAnsi="Calibri" w:cs="Calibri"/>
          <w:szCs w:val="22"/>
        </w:rPr>
        <w:t>řádné a v dostatečném předstihu poskytnuté informování o zahájení prací a činností vystavujících fyzikou osobu zvýšenému ohrožení života nebo poškození zdraví podle zákona o BOZP, pokud tyto práce nebyly součástí zadávací dokumentace a plánu BOZP.</w:t>
      </w:r>
    </w:p>
    <w:p w14:paraId="0B857251" w14:textId="77777777" w:rsidR="00C8343E" w:rsidRDefault="0012270E">
      <w:pPr>
        <w:numPr>
          <w:ilvl w:val="0"/>
          <w:numId w:val="17"/>
        </w:numPr>
        <w:spacing w:before="240"/>
        <w:jc w:val="both"/>
        <w:rPr>
          <w:rFonts w:ascii="Calibri" w:eastAsia="Arial" w:hAnsi="Calibri" w:cs="Calibri"/>
          <w:b/>
          <w:szCs w:val="22"/>
        </w:rPr>
      </w:pPr>
      <w:r>
        <w:rPr>
          <w:rFonts w:ascii="Calibri" w:hAnsi="Calibri" w:cs="Calibri"/>
          <w:szCs w:val="22"/>
          <w:lang w:val="x-none"/>
        </w:rPr>
        <w:t xml:space="preserve">K poskytnutí součinnosti koordinátorovi BOZP je </w:t>
      </w:r>
      <w:r>
        <w:rPr>
          <w:rFonts w:ascii="Calibri" w:hAnsi="Calibri" w:cs="Calibri"/>
          <w:szCs w:val="22"/>
        </w:rPr>
        <w:t>Z</w:t>
      </w:r>
      <w:r>
        <w:rPr>
          <w:rFonts w:ascii="Calibri" w:hAnsi="Calibri" w:cs="Calibri"/>
          <w:szCs w:val="22"/>
          <w:lang w:val="x-none"/>
        </w:rPr>
        <w:t xml:space="preserve">hotovitel povinen zavázat i své poddodavatele. Splnění této povinnosti je zhotovitel povinen objednateli na jeho výzvu prokázat předložením kopií smluv uzavřených s jeho poddodavateli.  </w:t>
      </w:r>
    </w:p>
    <w:p w14:paraId="197F404E" w14:textId="77777777" w:rsidR="00C8343E" w:rsidRDefault="0012270E">
      <w:pPr>
        <w:spacing w:before="240"/>
        <w:jc w:val="center"/>
        <w:outlineLvl w:val="0"/>
        <w:rPr>
          <w:rFonts w:ascii="Calibri" w:eastAsia="Arial" w:hAnsi="Calibri" w:cs="Calibri"/>
          <w:b/>
          <w:szCs w:val="22"/>
        </w:rPr>
      </w:pPr>
      <w:r>
        <w:rPr>
          <w:rFonts w:ascii="Calibri" w:eastAsia="Arial" w:hAnsi="Calibri" w:cs="Calibri"/>
          <w:b/>
          <w:szCs w:val="22"/>
        </w:rPr>
        <w:t>8.</w:t>
      </w:r>
    </w:p>
    <w:p w14:paraId="41D2B0A0" w14:textId="77777777" w:rsidR="00C8343E" w:rsidRDefault="0012270E">
      <w:pPr>
        <w:jc w:val="center"/>
        <w:rPr>
          <w:rFonts w:ascii="Calibri" w:eastAsia="Arial" w:hAnsi="Calibri" w:cs="Calibri"/>
          <w:szCs w:val="22"/>
          <w:shd w:val="clear" w:color="auto" w:fill="FFFFFF"/>
          <w:lang w:val="x-none"/>
        </w:rPr>
      </w:pPr>
      <w:r>
        <w:rPr>
          <w:rFonts w:ascii="Calibri" w:eastAsia="Arial" w:hAnsi="Calibri" w:cs="Calibri"/>
          <w:b/>
          <w:szCs w:val="22"/>
        </w:rPr>
        <w:t>Staveniště, zařízení staveniště a stavební deník</w:t>
      </w:r>
    </w:p>
    <w:p w14:paraId="4ACEBE1F" w14:textId="77777777" w:rsidR="00C8343E" w:rsidRDefault="0012270E">
      <w:pPr>
        <w:numPr>
          <w:ilvl w:val="0"/>
          <w:numId w:val="21"/>
        </w:numPr>
        <w:spacing w:before="120" w:after="240"/>
        <w:jc w:val="both"/>
        <w:rPr>
          <w:rFonts w:ascii="Calibri" w:eastAsia="Arial" w:hAnsi="Calibri" w:cs="Calibri"/>
          <w:szCs w:val="22"/>
          <w:lang w:val="x-none"/>
        </w:rPr>
      </w:pPr>
      <w:r>
        <w:rPr>
          <w:rFonts w:ascii="Calibri" w:eastAsia="Arial" w:hAnsi="Calibri" w:cs="Calibri"/>
          <w:szCs w:val="22"/>
          <w:shd w:val="clear" w:color="auto" w:fill="FFFFFF"/>
          <w:lang w:val="x-none"/>
        </w:rPr>
        <w:t>Zhotovitel n</w:t>
      </w:r>
      <w:r>
        <w:rPr>
          <w:rFonts w:ascii="Calibri" w:eastAsia="Arial" w:hAnsi="Calibri" w:cs="Calibri"/>
          <w:iCs/>
          <w:szCs w:val="22"/>
          <w:shd w:val="clear" w:color="auto" w:fill="FFFFFF"/>
          <w:lang w:val="x-none"/>
        </w:rPr>
        <w:t>a své náklady zajišťuje zařízení staveniště a jeho ostrahu podle potřeby pro provádění díla.</w:t>
      </w:r>
      <w:r>
        <w:rPr>
          <w:rFonts w:ascii="Calibri" w:eastAsia="Arial" w:hAnsi="Calibri" w:cs="Calibri"/>
          <w:szCs w:val="22"/>
          <w:shd w:val="clear" w:color="auto" w:fill="FFFFFF"/>
          <w:lang w:val="x-none"/>
        </w:rPr>
        <w:t xml:space="preserve"> </w:t>
      </w:r>
      <w:r>
        <w:rPr>
          <w:rFonts w:ascii="Calibri" w:eastAsia="Arial" w:hAnsi="Calibri" w:cs="Calibri"/>
          <w:szCs w:val="22"/>
          <w:shd w:val="clear" w:color="auto" w:fill="FFFFFF"/>
        </w:rPr>
        <w:t>Zhotovitel si zřídí zařízení staveniště na pozemku dotčeném předmětem plnění dle této Smlouvy.</w:t>
      </w:r>
    </w:p>
    <w:p w14:paraId="7860767D" w14:textId="77777777" w:rsidR="00C8343E" w:rsidRDefault="0012270E">
      <w:pPr>
        <w:numPr>
          <w:ilvl w:val="0"/>
          <w:numId w:val="21"/>
        </w:numPr>
        <w:spacing w:before="120"/>
        <w:jc w:val="both"/>
        <w:rPr>
          <w:rFonts w:ascii="Calibri" w:eastAsia="Arial" w:hAnsi="Calibri" w:cs="Calibri"/>
          <w:szCs w:val="22"/>
          <w:lang w:val="x-none"/>
        </w:rPr>
      </w:pPr>
      <w:r>
        <w:rPr>
          <w:rFonts w:ascii="Calibri" w:eastAsia="Arial" w:hAnsi="Calibri" w:cs="Calibri"/>
          <w:szCs w:val="22"/>
          <w:lang w:val="x-none"/>
        </w:rPr>
        <w:t xml:space="preserve">O předání staveniště vyhotoví </w:t>
      </w:r>
      <w:r>
        <w:rPr>
          <w:rFonts w:ascii="Calibri" w:eastAsia="Arial" w:hAnsi="Calibri" w:cs="Calibri"/>
          <w:szCs w:val="22"/>
        </w:rPr>
        <w:t>smluvní strany</w:t>
      </w:r>
      <w:r>
        <w:rPr>
          <w:rFonts w:ascii="Calibri" w:eastAsia="Arial" w:hAnsi="Calibri" w:cs="Calibri"/>
          <w:szCs w:val="22"/>
          <w:lang w:val="x-none"/>
        </w:rPr>
        <w:t xml:space="preserve"> písemný protokol, který obě strany podepíší; za den předání se považuje den, kdy dojde k oboustrannému podpisu předávacího protokolu. </w:t>
      </w:r>
    </w:p>
    <w:p w14:paraId="27AE8156" w14:textId="77777777" w:rsidR="00C8343E" w:rsidRDefault="0012270E">
      <w:pPr>
        <w:numPr>
          <w:ilvl w:val="0"/>
          <w:numId w:val="21"/>
        </w:numPr>
        <w:spacing w:before="120"/>
        <w:jc w:val="both"/>
        <w:rPr>
          <w:rFonts w:ascii="Calibri" w:eastAsia="Arial" w:hAnsi="Calibri" w:cs="Calibri"/>
          <w:szCs w:val="22"/>
          <w:lang w:val="x-none"/>
        </w:rPr>
      </w:pPr>
      <w:r>
        <w:rPr>
          <w:rFonts w:ascii="Calibri" w:eastAsia="Arial" w:hAnsi="Calibri" w:cs="Calibri"/>
          <w:szCs w:val="22"/>
          <w:lang w:val="x-none"/>
        </w:rPr>
        <w:t>Zhotovitel je povinen zajistit bezpečné užívání a zabezpečení staveniště a zařízení staveniště.</w:t>
      </w:r>
    </w:p>
    <w:p w14:paraId="6CA497AE" w14:textId="77777777" w:rsidR="00C8343E" w:rsidRDefault="0012270E">
      <w:pPr>
        <w:numPr>
          <w:ilvl w:val="0"/>
          <w:numId w:val="21"/>
        </w:numPr>
        <w:spacing w:before="120"/>
        <w:jc w:val="both"/>
        <w:rPr>
          <w:rFonts w:ascii="Calibri" w:eastAsia="Arial" w:hAnsi="Calibri" w:cs="Calibri"/>
          <w:szCs w:val="22"/>
          <w:lang w:val="x-none"/>
        </w:rPr>
      </w:pPr>
      <w:r>
        <w:rPr>
          <w:rFonts w:ascii="Calibri" w:eastAsia="Arial" w:hAnsi="Calibri" w:cs="Calibri"/>
          <w:szCs w:val="22"/>
          <w:lang w:val="x-none"/>
        </w:rPr>
        <w:t>Provozní, sociální a případně výrobní zařízení staveniště zabezpečuje Zhotovitel v souladu se svými potřebami, požadavky Objednatele pro výkon technického a autorského dozoru a respektováním projektové dokumentace předané Objednatelem.</w:t>
      </w:r>
    </w:p>
    <w:p w14:paraId="015BED71" w14:textId="77777777" w:rsidR="00C8343E" w:rsidRDefault="0012270E">
      <w:pPr>
        <w:numPr>
          <w:ilvl w:val="0"/>
          <w:numId w:val="21"/>
        </w:numPr>
        <w:spacing w:before="120"/>
        <w:jc w:val="both"/>
        <w:rPr>
          <w:rFonts w:ascii="Calibri" w:eastAsia="Arial" w:hAnsi="Calibri" w:cs="Calibri"/>
          <w:szCs w:val="22"/>
          <w:lang w:val="x-none"/>
        </w:rPr>
      </w:pPr>
      <w:r>
        <w:rPr>
          <w:rFonts w:ascii="Calibri" w:eastAsia="Arial" w:hAnsi="Calibri" w:cs="Calibri"/>
          <w:szCs w:val="22"/>
          <w:lang w:val="x-none"/>
        </w:rPr>
        <w:t>Zhotovitel je povinen užívat staveniště a zařízení staveniště pouze pro účely související s prováděním díla a při užívání staveniště a zařízení staveniště je povinen dodržovat veškeré právní předpisy.</w:t>
      </w:r>
    </w:p>
    <w:p w14:paraId="3EB0CC03" w14:textId="77777777" w:rsidR="00C8343E" w:rsidRDefault="0012270E">
      <w:pPr>
        <w:numPr>
          <w:ilvl w:val="0"/>
          <w:numId w:val="21"/>
        </w:numPr>
        <w:spacing w:before="120"/>
        <w:jc w:val="both"/>
        <w:rPr>
          <w:rFonts w:ascii="Calibri" w:eastAsia="Arial" w:hAnsi="Calibri" w:cs="Calibri"/>
          <w:szCs w:val="22"/>
          <w:lang w:val="x-none"/>
        </w:rPr>
      </w:pPr>
      <w:r>
        <w:rPr>
          <w:rFonts w:ascii="Calibri" w:eastAsia="Arial" w:hAnsi="Calibri" w:cs="Calibri"/>
          <w:szCs w:val="22"/>
          <w:lang w:val="x-none"/>
        </w:rPr>
        <w:t xml:space="preserve">Nejpozději </w:t>
      </w:r>
      <w:r>
        <w:rPr>
          <w:rFonts w:ascii="Calibri" w:eastAsia="Arial" w:hAnsi="Calibri" w:cs="Calibri"/>
          <w:szCs w:val="22"/>
        </w:rPr>
        <w:t>do 10 dnů od</w:t>
      </w:r>
      <w:r>
        <w:rPr>
          <w:rFonts w:ascii="Calibri" w:eastAsia="Arial" w:hAnsi="Calibri" w:cs="Calibri"/>
          <w:szCs w:val="22"/>
          <w:lang w:val="x-none"/>
        </w:rPr>
        <w:t xml:space="preserve"> předání a převzetí díla je Zhotovitel povinen upravit a vyklidit staveniště, odstranit zařízení staveniště a prostory staveniště předat zpět Objednateli. </w:t>
      </w:r>
    </w:p>
    <w:p w14:paraId="1F8F5F44" w14:textId="77777777" w:rsidR="00C8343E" w:rsidRDefault="0012270E">
      <w:pPr>
        <w:numPr>
          <w:ilvl w:val="0"/>
          <w:numId w:val="21"/>
        </w:numPr>
        <w:spacing w:before="120"/>
        <w:jc w:val="both"/>
        <w:rPr>
          <w:rFonts w:ascii="Calibri" w:eastAsia="Arial" w:hAnsi="Calibri" w:cs="Calibri"/>
          <w:szCs w:val="22"/>
          <w:lang w:val="x-none"/>
        </w:rPr>
      </w:pPr>
      <w:r>
        <w:rPr>
          <w:rFonts w:ascii="Calibri" w:eastAsia="Arial" w:hAnsi="Calibri" w:cs="Calibri"/>
          <w:szCs w:val="22"/>
          <w:lang w:val="x-none"/>
        </w:rPr>
        <w:t xml:space="preserve">Nevyklidí-li Zhotovitel </w:t>
      </w:r>
      <w:r>
        <w:rPr>
          <w:rFonts w:ascii="Calibri" w:eastAsia="Arial" w:hAnsi="Calibri" w:cs="Calibri"/>
          <w:szCs w:val="22"/>
        </w:rPr>
        <w:t>s</w:t>
      </w:r>
      <w:r>
        <w:rPr>
          <w:rFonts w:ascii="Calibri" w:eastAsia="Arial" w:hAnsi="Calibri" w:cs="Calibri"/>
          <w:szCs w:val="22"/>
          <w:lang w:val="x-none"/>
        </w:rPr>
        <w:t xml:space="preserve">taveniště ve sjednaném termínu, je Objednatel oprávněn zabezpečit vyklizení </w:t>
      </w:r>
      <w:r>
        <w:rPr>
          <w:rFonts w:ascii="Calibri" w:eastAsia="Arial" w:hAnsi="Calibri" w:cs="Calibri"/>
          <w:szCs w:val="22"/>
        </w:rPr>
        <w:t>s</w:t>
      </w:r>
      <w:r>
        <w:rPr>
          <w:rFonts w:ascii="Calibri" w:eastAsia="Arial" w:hAnsi="Calibri" w:cs="Calibri"/>
          <w:szCs w:val="22"/>
          <w:lang w:val="x-none"/>
        </w:rPr>
        <w:t>taveniště třetí osobou a náklady s tím spojené uhradí Objednateli Zhotovitel, tím není dotčen nárok Objednatele na smluvní sankci spojenou s pozdním předáním staveniště.</w:t>
      </w:r>
    </w:p>
    <w:p w14:paraId="5A468047" w14:textId="77777777" w:rsidR="00C8343E" w:rsidRDefault="0012270E">
      <w:pPr>
        <w:numPr>
          <w:ilvl w:val="0"/>
          <w:numId w:val="21"/>
        </w:numPr>
        <w:spacing w:before="120"/>
        <w:jc w:val="both"/>
        <w:rPr>
          <w:rFonts w:ascii="Calibri" w:eastAsia="Arial" w:hAnsi="Calibri" w:cs="Calibri"/>
          <w:szCs w:val="22"/>
          <w:lang w:val="x-none"/>
        </w:rPr>
      </w:pPr>
      <w:r>
        <w:rPr>
          <w:rFonts w:ascii="Calibri" w:eastAsia="Arial" w:hAnsi="Calibri" w:cs="Calibri"/>
          <w:szCs w:val="22"/>
          <w:lang w:val="x-none"/>
        </w:rPr>
        <w:t>Smluvní strany sepíší a podepíší na závěr protokol o vyklizení staveniště.</w:t>
      </w:r>
    </w:p>
    <w:p w14:paraId="5DB4160F" w14:textId="77777777" w:rsidR="00C8343E" w:rsidRDefault="0012270E">
      <w:pPr>
        <w:numPr>
          <w:ilvl w:val="0"/>
          <w:numId w:val="21"/>
        </w:numPr>
        <w:spacing w:before="120"/>
        <w:jc w:val="both"/>
        <w:rPr>
          <w:rFonts w:ascii="Calibri" w:eastAsia="Arial" w:hAnsi="Calibri" w:cs="Calibri"/>
          <w:szCs w:val="22"/>
          <w:lang w:val="x-none"/>
        </w:rPr>
      </w:pPr>
      <w:r>
        <w:rPr>
          <w:rFonts w:ascii="Calibri" w:eastAsia="Arial" w:hAnsi="Calibri" w:cs="Calibri"/>
          <w:szCs w:val="22"/>
          <w:lang w:val="x-none"/>
        </w:rPr>
        <w:t>Zhotovitel vede o prováděných pracích stavební deník (v originále se dvěma kopiemi) s denními záznamy v souladu s příslušnými právními předpisy (§ 157 stavebního zákona</w:t>
      </w:r>
      <w:r>
        <w:rPr>
          <w:rFonts w:ascii="Calibri" w:eastAsia="Arial" w:hAnsi="Calibri" w:cs="Calibri"/>
          <w:szCs w:val="22"/>
        </w:rPr>
        <w:t>).</w:t>
      </w:r>
    </w:p>
    <w:p w14:paraId="60BF175D" w14:textId="77777777" w:rsidR="00C8343E" w:rsidRDefault="0012270E">
      <w:pPr>
        <w:numPr>
          <w:ilvl w:val="0"/>
          <w:numId w:val="21"/>
        </w:numPr>
        <w:spacing w:before="120"/>
        <w:jc w:val="both"/>
        <w:rPr>
          <w:rFonts w:ascii="Calibri" w:eastAsia="Arial" w:hAnsi="Calibri" w:cs="Calibri"/>
          <w:szCs w:val="22"/>
          <w:lang w:val="x-none"/>
        </w:rPr>
      </w:pPr>
      <w:r>
        <w:rPr>
          <w:rFonts w:ascii="Calibri" w:eastAsia="Arial" w:hAnsi="Calibri" w:cs="Calibri"/>
          <w:szCs w:val="22"/>
          <w:lang w:val="x-none"/>
        </w:rPr>
        <w:lastRenderedPageBreak/>
        <w:t>Stavební deník musí být přístupný kdykoliv v průběhu pracovní doby oprávněným osobám Objednatele, případně jiným osobám oprávněným do stavebního deníku zapisovat nebo nahlížet.</w:t>
      </w:r>
    </w:p>
    <w:p w14:paraId="1DF0236D" w14:textId="77777777" w:rsidR="00C8343E" w:rsidRDefault="0012270E">
      <w:pPr>
        <w:numPr>
          <w:ilvl w:val="0"/>
          <w:numId w:val="21"/>
        </w:numPr>
        <w:spacing w:before="120"/>
        <w:jc w:val="both"/>
        <w:rPr>
          <w:rFonts w:ascii="Calibri" w:eastAsia="Arial" w:hAnsi="Calibri" w:cs="Calibri"/>
          <w:szCs w:val="22"/>
          <w:lang w:val="x-none"/>
        </w:rPr>
      </w:pPr>
      <w:r>
        <w:rPr>
          <w:rFonts w:ascii="Calibri" w:eastAsia="Arial" w:hAnsi="Calibri" w:cs="Calibri"/>
          <w:szCs w:val="22"/>
          <w:lang w:val="x-none"/>
        </w:rPr>
        <w:t>Veškeré listy stavebního deníku musí být očíslovány. Zápisy do stavebního deníku čitelně zapisuje a podepisuje odpovědný zástupce zhotovitele vždy v den, kdy byly práce provedeny, nebo kdy nastaly okolnosti, které jsou předmětem zápisu. Mezi jednotlivými záznamy nesmí být vynechána volná místa. Mimo zhotovitele může do stavebního deníku provádět potřebné záznamy pouze objednatel prostřednictvím svých zástupců nebo zástupce příslušného orgánu státní správy.</w:t>
      </w:r>
    </w:p>
    <w:p w14:paraId="208BE1DE" w14:textId="77777777" w:rsidR="00C8343E" w:rsidRDefault="0012270E">
      <w:pPr>
        <w:numPr>
          <w:ilvl w:val="0"/>
          <w:numId w:val="21"/>
        </w:numPr>
        <w:spacing w:before="120"/>
        <w:jc w:val="both"/>
        <w:rPr>
          <w:rFonts w:ascii="Calibri" w:eastAsia="Arial" w:hAnsi="Calibri" w:cs="Calibri"/>
          <w:szCs w:val="22"/>
          <w:lang w:val="x-none"/>
        </w:rPr>
      </w:pPr>
      <w:r>
        <w:rPr>
          <w:rFonts w:ascii="Calibri" w:eastAsia="Arial" w:hAnsi="Calibri" w:cs="Calibri"/>
          <w:szCs w:val="22"/>
          <w:lang w:val="x-none"/>
        </w:rPr>
        <w:t xml:space="preserve">Nesouhlasí-li </w:t>
      </w:r>
      <w:r>
        <w:rPr>
          <w:rFonts w:ascii="Calibri" w:eastAsia="Arial" w:hAnsi="Calibri" w:cs="Calibri"/>
          <w:szCs w:val="22"/>
        </w:rPr>
        <w:t>Z</w:t>
      </w:r>
      <w:r>
        <w:rPr>
          <w:rFonts w:ascii="Calibri" w:eastAsia="Arial" w:hAnsi="Calibri" w:cs="Calibri"/>
          <w:szCs w:val="22"/>
          <w:lang w:val="x-none"/>
        </w:rPr>
        <w:t xml:space="preserve">hotovitel se zápisem, který do stavebního deníku učinil zástupce </w:t>
      </w:r>
      <w:r>
        <w:rPr>
          <w:rFonts w:ascii="Calibri" w:eastAsia="Arial" w:hAnsi="Calibri" w:cs="Calibri"/>
          <w:szCs w:val="22"/>
        </w:rPr>
        <w:t>O</w:t>
      </w:r>
      <w:r>
        <w:rPr>
          <w:rFonts w:ascii="Calibri" w:eastAsia="Arial" w:hAnsi="Calibri" w:cs="Calibri"/>
          <w:szCs w:val="22"/>
          <w:lang w:val="x-none"/>
        </w:rPr>
        <w:t>bjednatele vykonávající technický dozor nebo autorský dozor, musí k tomuto zápisu připojit své stanovisko nejpozději do 3 pracovních dnů, jinak s uvedeným záznamem souhlasí. Objednatel je povinen vyjadřovat se k mimořádným zápisům a požadavkům zhotovitele ve stavebním deníku nejpozději do 3 pracovních dnů ode dne, kdy mu zhotovitel oznámí, že takový zápis do deníku učinil.</w:t>
      </w:r>
    </w:p>
    <w:p w14:paraId="3164D040" w14:textId="7F1FC415" w:rsidR="00C8343E" w:rsidRDefault="0012270E">
      <w:pPr>
        <w:numPr>
          <w:ilvl w:val="0"/>
          <w:numId w:val="21"/>
        </w:numPr>
        <w:spacing w:before="120" w:after="240"/>
        <w:jc w:val="both"/>
        <w:rPr>
          <w:rFonts w:ascii="Calibri" w:eastAsia="Arial" w:hAnsi="Calibri" w:cs="Calibri"/>
          <w:szCs w:val="22"/>
          <w:lang w:val="x-none"/>
        </w:rPr>
      </w:pPr>
      <w:r>
        <w:rPr>
          <w:rFonts w:ascii="Calibri" w:eastAsia="Arial" w:hAnsi="Calibri" w:cs="Calibri"/>
          <w:szCs w:val="22"/>
          <w:lang w:val="x-none"/>
        </w:rPr>
        <w:t>Povinnost vést stavební deník končí dnem odstranění vad a nedodělků z přejímacího řízení nebo vydáním kolaudačního souhlasu</w:t>
      </w:r>
      <w:r>
        <w:rPr>
          <w:rFonts w:ascii="Calibri" w:eastAsia="Arial" w:hAnsi="Calibri" w:cs="Calibri"/>
          <w:szCs w:val="22"/>
        </w:rPr>
        <w:t>, podle toho, co nastane dříve</w:t>
      </w:r>
      <w:r>
        <w:rPr>
          <w:rFonts w:ascii="Calibri" w:eastAsia="Arial" w:hAnsi="Calibri" w:cs="Calibri"/>
          <w:szCs w:val="22"/>
          <w:lang w:val="x-none"/>
        </w:rPr>
        <w:t>.</w:t>
      </w:r>
    </w:p>
    <w:p w14:paraId="0395EF7C" w14:textId="77777777" w:rsidR="00C8343E" w:rsidRDefault="0012270E">
      <w:pPr>
        <w:numPr>
          <w:ilvl w:val="0"/>
          <w:numId w:val="21"/>
        </w:numPr>
        <w:spacing w:before="240" w:after="240"/>
        <w:rPr>
          <w:rFonts w:ascii="Calibri" w:eastAsia="Arial" w:hAnsi="Calibri" w:cs="Calibri"/>
          <w:szCs w:val="22"/>
          <w:lang w:val="x-none"/>
        </w:rPr>
      </w:pPr>
      <w:r>
        <w:rPr>
          <w:rFonts w:ascii="Calibri" w:eastAsia="Arial" w:hAnsi="Calibri" w:cs="Calibri"/>
          <w:szCs w:val="22"/>
          <w:lang w:val="x-none"/>
        </w:rPr>
        <w:t>Při převzetí staveniště si smluvní strany vzájemně oznámí jména osob pověřených jednáním a stykem s pracovníky druhé smluvní strany s vymezením funkcí a pravomocí</w:t>
      </w:r>
      <w:r>
        <w:rPr>
          <w:rFonts w:ascii="Calibri" w:eastAsia="Arial" w:hAnsi="Calibri" w:cs="Calibri"/>
          <w:szCs w:val="22"/>
        </w:rPr>
        <w:t>.</w:t>
      </w:r>
    </w:p>
    <w:p w14:paraId="2A111F6C" w14:textId="77777777" w:rsidR="00C8343E" w:rsidRDefault="0012270E">
      <w:pPr>
        <w:numPr>
          <w:ilvl w:val="0"/>
          <w:numId w:val="21"/>
        </w:numPr>
        <w:spacing w:after="240"/>
        <w:rPr>
          <w:rFonts w:ascii="Calibri" w:eastAsia="Arial" w:hAnsi="Calibri" w:cs="Calibri"/>
          <w:b/>
          <w:bCs/>
          <w:sz w:val="20"/>
          <w:szCs w:val="22"/>
          <w:lang w:val="x-none"/>
        </w:rPr>
      </w:pPr>
      <w:r>
        <w:rPr>
          <w:rFonts w:ascii="Calibri" w:eastAsia="Arial" w:hAnsi="Calibri" w:cs="Calibri"/>
          <w:szCs w:val="22"/>
          <w:lang w:val="x-none"/>
        </w:rPr>
        <w:t xml:space="preserve">Zhotovitel má povinnost předat originál stavebního deníku při přejímce </w:t>
      </w:r>
      <w:r>
        <w:rPr>
          <w:rFonts w:ascii="Calibri" w:eastAsia="Arial" w:hAnsi="Calibri" w:cs="Calibri"/>
          <w:szCs w:val="22"/>
        </w:rPr>
        <w:t>O</w:t>
      </w:r>
      <w:r>
        <w:rPr>
          <w:rFonts w:ascii="Calibri" w:eastAsia="Arial" w:hAnsi="Calibri" w:cs="Calibri"/>
          <w:szCs w:val="22"/>
          <w:lang w:val="x-none"/>
        </w:rPr>
        <w:t>bjednateli.</w:t>
      </w:r>
    </w:p>
    <w:p w14:paraId="6DEF2EA0" w14:textId="77777777" w:rsidR="00C8343E" w:rsidRDefault="00C8343E">
      <w:pPr>
        <w:numPr>
          <w:ilvl w:val="0"/>
          <w:numId w:val="27"/>
        </w:numPr>
        <w:spacing w:before="240"/>
        <w:jc w:val="center"/>
        <w:rPr>
          <w:rFonts w:ascii="Calibri" w:eastAsia="Arial" w:hAnsi="Calibri" w:cs="Calibri"/>
          <w:b/>
          <w:bCs/>
          <w:sz w:val="20"/>
          <w:szCs w:val="22"/>
          <w:lang w:val="x-none"/>
        </w:rPr>
      </w:pPr>
    </w:p>
    <w:p w14:paraId="0BDC9967" w14:textId="77777777" w:rsidR="00C8343E" w:rsidRDefault="0012270E">
      <w:pPr>
        <w:ind w:left="644"/>
        <w:jc w:val="center"/>
        <w:rPr>
          <w:rFonts w:ascii="Calibri" w:hAnsi="Calibri" w:cs="Calibri"/>
          <w:szCs w:val="22"/>
        </w:rPr>
      </w:pPr>
      <w:r>
        <w:rPr>
          <w:rFonts w:ascii="Calibri" w:hAnsi="Calibri" w:cs="Calibri"/>
          <w:b/>
          <w:bCs/>
          <w:szCs w:val="22"/>
        </w:rPr>
        <w:t>Kontrola provádění díla</w:t>
      </w:r>
    </w:p>
    <w:p w14:paraId="28F5BFD6" w14:textId="77777777" w:rsidR="00C8343E" w:rsidRDefault="0012270E">
      <w:pPr>
        <w:numPr>
          <w:ilvl w:val="1"/>
          <w:numId w:val="15"/>
        </w:numPr>
        <w:tabs>
          <w:tab w:val="left" w:pos="851"/>
        </w:tabs>
        <w:ind w:left="851" w:hanging="567"/>
        <w:jc w:val="both"/>
        <w:rPr>
          <w:rFonts w:ascii="Calibri" w:hAnsi="Calibri" w:cs="Calibri"/>
          <w:szCs w:val="22"/>
        </w:rPr>
      </w:pPr>
      <w:r>
        <w:rPr>
          <w:rFonts w:ascii="Calibri" w:hAnsi="Calibri" w:cs="Calibri"/>
          <w:szCs w:val="22"/>
        </w:rPr>
        <w:t>Objednatel písemně určí osoby, které jsou oprávněny kontrolovat provádění díla – technický a/nebo autorský dozor (dále jednotně jen „technický dozor“). Dojde</w:t>
      </w:r>
      <w:r>
        <w:rPr>
          <w:rFonts w:ascii="Calibri" w:hAnsi="Calibri" w:cs="Calibri"/>
          <w:szCs w:val="22"/>
        </w:rPr>
        <w:noBreakHyphen/>
        <w:t>li v průběhu stavby ke změně technického dozoru, je vůči Zhotoviteli tato změna účinná doručením písemného oznámení jména nového technického dozoru podepsaného osobou oprávněnou jednat za Objednatele, případně zápisem do stavebního deníku. Při převzetí staveniště si smluvní strany dále vzájemně oznámí jména osob pověřených jednáním a stykem s pracovníky druhé smluvní strany s vymezením funkcí a pravomocí, vše zápisem do stavebního deníku.</w:t>
      </w:r>
    </w:p>
    <w:p w14:paraId="76CD5027" w14:textId="77777777" w:rsidR="00C8343E" w:rsidRDefault="0012270E">
      <w:pPr>
        <w:numPr>
          <w:ilvl w:val="1"/>
          <w:numId w:val="15"/>
        </w:numPr>
        <w:tabs>
          <w:tab w:val="left" w:pos="851"/>
        </w:tabs>
        <w:spacing w:before="240"/>
        <w:ind w:left="851" w:hanging="567"/>
        <w:jc w:val="both"/>
        <w:rPr>
          <w:rFonts w:ascii="Calibri" w:hAnsi="Calibri" w:cs="Calibri"/>
          <w:szCs w:val="22"/>
        </w:rPr>
      </w:pPr>
      <w:r>
        <w:rPr>
          <w:rFonts w:ascii="Calibri" w:hAnsi="Calibri" w:cs="Calibri"/>
          <w:szCs w:val="22"/>
        </w:rPr>
        <w:t>Technický dozor je oprávněn kontrolovat provádění díla v plném rozsahu a je při tom oprávněn vstupovat na staveniš</w:t>
      </w:r>
      <w:r>
        <w:rPr>
          <w:rFonts w:ascii="Calibri" w:hAnsi="Calibri" w:cs="Calibri"/>
          <w:szCs w:val="22"/>
        </w:rPr>
        <w:softHyphen/>
        <w:t xml:space="preserve">tě a na všechna pracoviště Zhotovitele dle potřeby a svého uvážení. </w:t>
      </w:r>
    </w:p>
    <w:p w14:paraId="3D88D916" w14:textId="77777777" w:rsidR="00C8343E" w:rsidRDefault="0012270E">
      <w:pPr>
        <w:numPr>
          <w:ilvl w:val="1"/>
          <w:numId w:val="15"/>
        </w:numPr>
        <w:tabs>
          <w:tab w:val="left" w:pos="851"/>
        </w:tabs>
        <w:spacing w:before="240"/>
        <w:ind w:left="851" w:hanging="567"/>
        <w:jc w:val="both"/>
        <w:rPr>
          <w:rFonts w:ascii="Calibri" w:hAnsi="Calibri" w:cs="Calibri"/>
          <w:szCs w:val="22"/>
        </w:rPr>
      </w:pPr>
      <w:r>
        <w:rPr>
          <w:rFonts w:ascii="Calibri" w:hAnsi="Calibri" w:cs="Calibri"/>
          <w:szCs w:val="22"/>
        </w:rPr>
        <w:t xml:space="preserve">Zhotovitel je povinen v termínu stanoveném nejméně jeden pracovní den předem, zajistit bezpečný přístup ke všem částem díla pro výkon technického dozoru stanovený Objednatelem a kontroly díla. Pokud nebude Zhotovitelem zajištěn bezpečný přístup, je technický dozor stavby oprávněn odmítnout provedení kontroly. Technický dozor pak určí nový termín provedení kontroly příslušné části díla. Zhotoviteli tím nevzniká důvod pro prodloužení termínu dokončení díla. Veškeré náklady na provedení dodatečné kontroly ze strany technického dozoru nese Zhotovitel a Objednatel je oprávněn vyúčtovat takto vzniklé náklady v souladu s podmínkami, za kterých mu účtuje své činnosti technický dozor. </w:t>
      </w:r>
    </w:p>
    <w:p w14:paraId="45FCF0A4" w14:textId="77777777" w:rsidR="00C8343E" w:rsidRDefault="0012270E">
      <w:pPr>
        <w:numPr>
          <w:ilvl w:val="1"/>
          <w:numId w:val="15"/>
        </w:numPr>
        <w:tabs>
          <w:tab w:val="left" w:pos="851"/>
        </w:tabs>
        <w:spacing w:before="240"/>
        <w:ind w:left="851" w:hanging="567"/>
        <w:jc w:val="both"/>
        <w:rPr>
          <w:rFonts w:ascii="Calibri" w:hAnsi="Calibri" w:cs="Calibri"/>
          <w:szCs w:val="22"/>
        </w:rPr>
      </w:pPr>
      <w:r>
        <w:rPr>
          <w:rFonts w:ascii="Calibri" w:hAnsi="Calibri" w:cs="Calibri"/>
          <w:szCs w:val="22"/>
        </w:rPr>
        <w:t xml:space="preserve">Technický dozor je oprávněn po Zhotoviteli požadovat prokázání původu a vlastností materiálů a výrobků, které Zhotovitel hodlá použít pro stavbu. </w:t>
      </w:r>
    </w:p>
    <w:p w14:paraId="13A8A0A4" w14:textId="77777777" w:rsidR="00C8343E" w:rsidRDefault="00C8343E">
      <w:pPr>
        <w:jc w:val="both"/>
        <w:rPr>
          <w:rFonts w:ascii="Calibri" w:hAnsi="Calibri" w:cs="Calibri"/>
          <w:szCs w:val="22"/>
        </w:rPr>
      </w:pPr>
    </w:p>
    <w:p w14:paraId="47277DFB" w14:textId="77777777" w:rsidR="00C8343E" w:rsidRDefault="0012270E">
      <w:pPr>
        <w:numPr>
          <w:ilvl w:val="1"/>
          <w:numId w:val="15"/>
        </w:numPr>
        <w:tabs>
          <w:tab w:val="left" w:pos="851"/>
        </w:tabs>
        <w:ind w:left="851" w:hanging="567"/>
        <w:jc w:val="both"/>
        <w:rPr>
          <w:rFonts w:ascii="Calibri" w:hAnsi="Calibri" w:cs="Calibri"/>
          <w:szCs w:val="22"/>
        </w:rPr>
      </w:pPr>
      <w:r>
        <w:rPr>
          <w:rFonts w:ascii="Calibri" w:hAnsi="Calibri" w:cs="Calibri"/>
          <w:szCs w:val="22"/>
        </w:rPr>
        <w:t>Zjistí-li technický dozor, že jsou prováděny stavební, případně montážní práce, bez toho, že by na stavbě byl přítomen stavbyvedoucí, jeho zástupce nebo jiná odpovědná osoba disponující příslušným oprávněním a vzděláním k provádění úkonu, má právo tyto práce zastavit až do doby, než bude na stavbě taková osoba přítomna, o takovém zastavení bude učiněn zápis do stavebního deníku. Jsou-li prováděny montážní práce, platí totéž o vedoucím montáží a jeho zástupci. Zhotovitel nemá nárok na prodloužení termínu dokončení stavby ani úhradu nákladů vzniklých z důvodů této prodlevy.</w:t>
      </w:r>
    </w:p>
    <w:p w14:paraId="5118EE2F" w14:textId="77777777" w:rsidR="00C8343E" w:rsidRDefault="0012270E">
      <w:pPr>
        <w:numPr>
          <w:ilvl w:val="1"/>
          <w:numId w:val="15"/>
        </w:numPr>
        <w:tabs>
          <w:tab w:val="left" w:pos="851"/>
        </w:tabs>
        <w:spacing w:before="240"/>
        <w:ind w:left="851" w:hanging="567"/>
        <w:jc w:val="both"/>
        <w:rPr>
          <w:rFonts w:ascii="Calibri" w:hAnsi="Calibri" w:cs="Calibri"/>
          <w:szCs w:val="22"/>
        </w:rPr>
      </w:pPr>
      <w:r>
        <w:rPr>
          <w:rFonts w:ascii="Calibri" w:hAnsi="Calibri" w:cs="Calibri"/>
          <w:szCs w:val="22"/>
        </w:rPr>
        <w:lastRenderedPageBreak/>
        <w:t>Technický dozor potvrzuje podepsáním protokolu nebo zápisem do stavebního deníku provedení prací, které mají být uplatněny fakturou.</w:t>
      </w:r>
    </w:p>
    <w:p w14:paraId="44765F69" w14:textId="77777777" w:rsidR="00C8343E" w:rsidRDefault="0012270E">
      <w:pPr>
        <w:numPr>
          <w:ilvl w:val="1"/>
          <w:numId w:val="15"/>
        </w:numPr>
        <w:tabs>
          <w:tab w:val="left" w:pos="851"/>
        </w:tabs>
        <w:spacing w:before="240"/>
        <w:ind w:left="851" w:hanging="567"/>
        <w:jc w:val="both"/>
        <w:rPr>
          <w:rFonts w:ascii="Calibri" w:eastAsia="Arial" w:hAnsi="Calibri" w:cs="Calibri"/>
          <w:b/>
          <w:szCs w:val="22"/>
        </w:rPr>
      </w:pPr>
      <w:r>
        <w:rPr>
          <w:rFonts w:ascii="Calibri" w:hAnsi="Calibri" w:cs="Calibri"/>
          <w:szCs w:val="22"/>
        </w:rPr>
        <w:t>Kontrolní dny budou probíhat ve frekvenci nejméně jedenkrát za 14 dní, jinak dle potřeb postupu provádění díla.</w:t>
      </w:r>
    </w:p>
    <w:p w14:paraId="0C370CEC" w14:textId="77777777" w:rsidR="00C8343E" w:rsidRDefault="0012270E">
      <w:pPr>
        <w:spacing w:before="240"/>
        <w:jc w:val="center"/>
        <w:outlineLvl w:val="0"/>
        <w:rPr>
          <w:rFonts w:ascii="Calibri" w:eastAsia="Arial" w:hAnsi="Calibri" w:cs="Calibri"/>
          <w:b/>
          <w:szCs w:val="22"/>
        </w:rPr>
      </w:pPr>
      <w:r>
        <w:rPr>
          <w:rFonts w:ascii="Calibri" w:eastAsia="Arial" w:hAnsi="Calibri" w:cs="Calibri"/>
          <w:b/>
          <w:szCs w:val="22"/>
        </w:rPr>
        <w:t>10.</w:t>
      </w:r>
    </w:p>
    <w:p w14:paraId="36F7820B" w14:textId="77777777" w:rsidR="00C8343E" w:rsidRDefault="0012270E">
      <w:pPr>
        <w:jc w:val="center"/>
        <w:rPr>
          <w:rFonts w:ascii="Calibri" w:eastAsia="Arial" w:hAnsi="Calibri" w:cs="Calibri"/>
          <w:szCs w:val="22"/>
          <w:lang w:val="x-none"/>
        </w:rPr>
      </w:pPr>
      <w:r>
        <w:rPr>
          <w:rFonts w:ascii="Calibri" w:eastAsia="Arial" w:hAnsi="Calibri" w:cs="Calibri"/>
          <w:b/>
          <w:szCs w:val="22"/>
        </w:rPr>
        <w:t>Záruky a reklamace</w:t>
      </w:r>
    </w:p>
    <w:p w14:paraId="50449E56" w14:textId="77777777" w:rsidR="00C8343E" w:rsidRDefault="0012270E">
      <w:pPr>
        <w:numPr>
          <w:ilvl w:val="0"/>
          <w:numId w:val="23"/>
        </w:numPr>
        <w:spacing w:after="240"/>
        <w:jc w:val="both"/>
        <w:rPr>
          <w:rFonts w:ascii="Calibri" w:eastAsia="Arial" w:hAnsi="Calibri" w:cs="Calibri"/>
          <w:szCs w:val="22"/>
          <w:lang w:val="x-none"/>
        </w:rPr>
      </w:pPr>
      <w:r>
        <w:rPr>
          <w:rFonts w:ascii="Calibri" w:eastAsia="Arial" w:hAnsi="Calibri" w:cs="Calibri"/>
          <w:szCs w:val="22"/>
          <w:lang w:val="x-none"/>
        </w:rPr>
        <w:t xml:space="preserve">Záruční doba je sjednána </w:t>
      </w:r>
      <w:r>
        <w:rPr>
          <w:rFonts w:ascii="Calibri" w:eastAsia="Arial" w:hAnsi="Calibri" w:cs="Calibri"/>
          <w:szCs w:val="22"/>
        </w:rPr>
        <w:t xml:space="preserve">v rozsahu veškerých stavebních činností a dalších prací zhotovitele, dodávek technologií, zařízení a vybavení na předmětu díla dle této smlouvy </w:t>
      </w:r>
      <w:r>
        <w:rPr>
          <w:rFonts w:ascii="Calibri" w:eastAsia="Arial" w:hAnsi="Calibri" w:cs="Calibri"/>
          <w:szCs w:val="22"/>
          <w:lang w:val="x-none"/>
        </w:rPr>
        <w:t xml:space="preserve">na dobu </w:t>
      </w:r>
      <w:r>
        <w:rPr>
          <w:rFonts w:ascii="Calibri" w:eastAsia="Arial" w:hAnsi="Calibri" w:cs="Calibri"/>
          <w:szCs w:val="22"/>
        </w:rPr>
        <w:t>60</w:t>
      </w:r>
      <w:r>
        <w:rPr>
          <w:rFonts w:ascii="Calibri" w:eastAsia="Arial" w:hAnsi="Calibri" w:cs="Calibri"/>
          <w:szCs w:val="22"/>
          <w:lang w:val="x-none"/>
        </w:rPr>
        <w:t xml:space="preserve"> měsíců a počíná běžet dnem předání a převzetí předmětu díla</w:t>
      </w:r>
      <w:r>
        <w:rPr>
          <w:rFonts w:ascii="Calibri" w:eastAsia="Arial" w:hAnsi="Calibri" w:cs="Calibri"/>
          <w:szCs w:val="22"/>
        </w:rPr>
        <w:t>, resp. jeho etapy bez vad a nedodělků</w:t>
      </w:r>
      <w:r>
        <w:rPr>
          <w:rFonts w:ascii="Calibri" w:eastAsia="Arial" w:hAnsi="Calibri" w:cs="Calibri"/>
          <w:szCs w:val="22"/>
          <w:lang w:val="x-none"/>
        </w:rPr>
        <w:t>. Záruka se vztahuje na vady díla, které se projeví u díla během záruční doby s výjimkou vad, u nichž Zhotovitel prokáže, že jejich vznik zavinil Objednatel.</w:t>
      </w:r>
    </w:p>
    <w:p w14:paraId="737B27E0" w14:textId="77777777" w:rsidR="00C8343E" w:rsidRDefault="0012270E">
      <w:pPr>
        <w:numPr>
          <w:ilvl w:val="0"/>
          <w:numId w:val="23"/>
        </w:numPr>
        <w:spacing w:before="120"/>
        <w:jc w:val="both"/>
        <w:rPr>
          <w:rFonts w:ascii="Calibri" w:eastAsia="Arial" w:hAnsi="Calibri" w:cs="Calibri"/>
          <w:szCs w:val="22"/>
          <w:lang w:val="x-none"/>
        </w:rPr>
      </w:pPr>
      <w:r>
        <w:rPr>
          <w:rFonts w:ascii="Calibri" w:eastAsia="Arial" w:hAnsi="Calibri" w:cs="Calibri"/>
          <w:szCs w:val="22"/>
          <w:lang w:val="x-none"/>
        </w:rPr>
        <w:t xml:space="preserve">Objednatel je povinen vady </w:t>
      </w:r>
      <w:r>
        <w:rPr>
          <w:rFonts w:ascii="Calibri" w:eastAsia="Arial" w:hAnsi="Calibri" w:cs="Calibri"/>
          <w:szCs w:val="22"/>
        </w:rPr>
        <w:t xml:space="preserve">obratem po jejich zjištění </w:t>
      </w:r>
      <w:r>
        <w:rPr>
          <w:rFonts w:ascii="Calibri" w:eastAsia="Arial" w:hAnsi="Calibri" w:cs="Calibri"/>
          <w:szCs w:val="22"/>
          <w:lang w:val="x-none"/>
        </w:rPr>
        <w:t xml:space="preserve">písemně reklamovat u Zhotovitele ve lhůtě do třiceti </w:t>
      </w:r>
      <w:r>
        <w:rPr>
          <w:rFonts w:ascii="Calibri" w:eastAsia="Arial" w:hAnsi="Calibri" w:cs="Calibri"/>
          <w:szCs w:val="22"/>
        </w:rPr>
        <w:t>kalendářních</w:t>
      </w:r>
      <w:r>
        <w:rPr>
          <w:rFonts w:ascii="Calibri" w:eastAsia="Arial" w:hAnsi="Calibri" w:cs="Calibri"/>
          <w:szCs w:val="22"/>
          <w:lang w:val="x-none"/>
        </w:rPr>
        <w:t xml:space="preserve"> dnů po jejich zjištění. Reklamace odeslaná Objednatelem v poslední den běhu doby záruční doby se považuje za včas uplatněnou.</w:t>
      </w:r>
    </w:p>
    <w:p w14:paraId="56B5A606" w14:textId="77777777" w:rsidR="00C8343E" w:rsidRDefault="0012270E">
      <w:pPr>
        <w:numPr>
          <w:ilvl w:val="0"/>
          <w:numId w:val="23"/>
        </w:numPr>
        <w:spacing w:before="120"/>
        <w:jc w:val="both"/>
        <w:rPr>
          <w:rFonts w:ascii="Calibri" w:eastAsia="Arial" w:hAnsi="Calibri" w:cs="Calibri"/>
          <w:szCs w:val="22"/>
          <w:lang w:val="x-none"/>
        </w:rPr>
      </w:pPr>
      <w:r>
        <w:rPr>
          <w:rFonts w:ascii="Calibri" w:eastAsia="Arial" w:hAnsi="Calibri" w:cs="Calibri"/>
          <w:szCs w:val="22"/>
          <w:lang w:val="x-none"/>
        </w:rPr>
        <w:t>Zhotovitel je povinen nejpozději do pěti pracovních dnů po obdržení reklamace písemně oznámit, zda reklamaci uznává či neuznává. Neučiní-li tak, považuje</w:t>
      </w:r>
      <w:r>
        <w:rPr>
          <w:rFonts w:ascii="Calibri" w:eastAsia="Arial" w:hAnsi="Calibri" w:cs="Calibri"/>
          <w:szCs w:val="22"/>
        </w:rPr>
        <w:t xml:space="preserve"> se reklamace učiněná Objednatelem ze strany Zhotovitele za uznanou</w:t>
      </w:r>
      <w:r>
        <w:rPr>
          <w:rFonts w:ascii="Calibri" w:eastAsia="Arial" w:hAnsi="Calibri" w:cs="Calibri"/>
          <w:szCs w:val="22"/>
          <w:lang w:val="x-none"/>
        </w:rPr>
        <w:t>.</w:t>
      </w:r>
    </w:p>
    <w:p w14:paraId="11AF1284" w14:textId="14411AD6" w:rsidR="00C8343E" w:rsidRDefault="0012270E">
      <w:pPr>
        <w:numPr>
          <w:ilvl w:val="0"/>
          <w:numId w:val="23"/>
        </w:numPr>
        <w:spacing w:before="240"/>
        <w:jc w:val="both"/>
        <w:rPr>
          <w:rFonts w:ascii="Calibri" w:hAnsi="Calibri" w:cs="Calibri"/>
          <w:szCs w:val="22"/>
        </w:rPr>
      </w:pPr>
      <w:r>
        <w:rPr>
          <w:rFonts w:ascii="Calibri" w:eastAsia="Arial" w:hAnsi="Calibri" w:cs="Calibri"/>
          <w:szCs w:val="22"/>
          <w:lang w:val="x-none"/>
        </w:rPr>
        <w:t>Zhotovitel nejdéle do sedmi kalendářních dnů poté, co obdržel od Objednatele písemně (poštovní nebo e-mailovou korespondencí s potvrzením doručitele o akceptaci zprávy</w:t>
      </w:r>
      <w:r>
        <w:rPr>
          <w:rFonts w:ascii="Calibri" w:eastAsia="Arial" w:hAnsi="Calibri" w:cs="Calibri"/>
          <w:szCs w:val="22"/>
        </w:rPr>
        <w:t>, datovou zprávou aj.</w:t>
      </w:r>
      <w:r>
        <w:rPr>
          <w:rFonts w:ascii="Calibri" w:eastAsia="Arial" w:hAnsi="Calibri" w:cs="Calibri"/>
          <w:szCs w:val="22"/>
          <w:lang w:val="x-none"/>
        </w:rPr>
        <w:t xml:space="preserve">) reklamaci, není-li s přihlédnutím k charakteru vad a nedodělků dohodnuta jiná lhůta, započne s odstraňováním vad šetřením příčin na místě popř. jiným způsobem a dohodne s Objednatelem způsob a termín jejich odstranění, s odstraňováním vady započne však nejpozději do </w:t>
      </w:r>
      <w:r>
        <w:rPr>
          <w:rFonts w:ascii="Calibri" w:eastAsia="Arial" w:hAnsi="Calibri" w:cs="Calibri"/>
          <w:szCs w:val="22"/>
        </w:rPr>
        <w:t>deseti</w:t>
      </w:r>
      <w:r>
        <w:rPr>
          <w:rFonts w:ascii="Calibri" w:eastAsia="Arial" w:hAnsi="Calibri" w:cs="Calibri"/>
          <w:szCs w:val="22"/>
          <w:lang w:val="x-none"/>
        </w:rPr>
        <w:t xml:space="preserve"> kalendářních dnů od jejího nahlášení. Jedná-li se o vadu ohrožující bezpečnost osob či provozu nebo hrozící způsobit škodu Objednateli</w:t>
      </w:r>
      <w:r>
        <w:rPr>
          <w:rFonts w:ascii="Calibri" w:eastAsia="Arial" w:hAnsi="Calibri" w:cs="Calibri"/>
          <w:szCs w:val="22"/>
        </w:rPr>
        <w:t xml:space="preserve"> či třetím osobám, </w:t>
      </w:r>
      <w:r>
        <w:rPr>
          <w:rFonts w:ascii="Calibri" w:eastAsia="Arial" w:hAnsi="Calibri" w:cs="Calibri"/>
          <w:szCs w:val="22"/>
          <w:lang w:val="x-none"/>
        </w:rPr>
        <w:t>je Zhotovitel povinen započít s jejím odstraňováním dříve</w:t>
      </w:r>
      <w:r>
        <w:rPr>
          <w:rFonts w:ascii="Calibri" w:eastAsia="Arial" w:hAnsi="Calibri" w:cs="Calibri"/>
          <w:szCs w:val="22"/>
        </w:rPr>
        <w:t>,</w:t>
      </w:r>
      <w:r>
        <w:rPr>
          <w:rFonts w:ascii="Calibri" w:eastAsia="Arial" w:hAnsi="Calibri" w:cs="Calibri"/>
          <w:szCs w:val="22"/>
          <w:lang w:val="x-none"/>
        </w:rPr>
        <w:t xml:space="preserve"> a to bez</w:t>
      </w:r>
      <w:r>
        <w:rPr>
          <w:rFonts w:ascii="Calibri" w:eastAsia="Arial" w:hAnsi="Calibri" w:cs="Calibri"/>
          <w:szCs w:val="22"/>
        </w:rPr>
        <w:t>odkladně</w:t>
      </w:r>
      <w:r>
        <w:rPr>
          <w:rFonts w:ascii="Calibri" w:eastAsia="Arial" w:hAnsi="Calibri" w:cs="Calibri"/>
          <w:szCs w:val="22"/>
          <w:lang w:val="x-none"/>
        </w:rPr>
        <w:t>.</w:t>
      </w:r>
      <w:r>
        <w:rPr>
          <w:rFonts w:ascii="Calibri" w:eastAsia="Arial" w:hAnsi="Calibri" w:cs="Calibri"/>
          <w:szCs w:val="22"/>
        </w:rPr>
        <w:t xml:space="preserve"> </w:t>
      </w:r>
      <w:r>
        <w:rPr>
          <w:rFonts w:ascii="Calibri" w:eastAsia="Arial" w:hAnsi="Calibri" w:cs="Calibri"/>
          <w:szCs w:val="22"/>
          <w:lang w:val="x-none"/>
        </w:rPr>
        <w:t>Reklamovaná vada bude odstraněna, včetně písemného předání nejpozději do třiceti kalendářních dnů od jejího nahlášení Zhotoviteli, nedohodnou-li smluvní strany jinou lhůtu.</w:t>
      </w:r>
    </w:p>
    <w:p w14:paraId="04661FBC" w14:textId="493CFA2F" w:rsidR="00C8343E" w:rsidRDefault="0012270E">
      <w:pPr>
        <w:numPr>
          <w:ilvl w:val="0"/>
          <w:numId w:val="23"/>
        </w:numPr>
        <w:spacing w:before="240" w:after="240"/>
        <w:jc w:val="both"/>
        <w:rPr>
          <w:rFonts w:ascii="Calibri" w:eastAsia="Arial" w:hAnsi="Calibri" w:cs="Calibri"/>
          <w:szCs w:val="22"/>
          <w:lang w:val="x-none"/>
        </w:rPr>
      </w:pPr>
      <w:r>
        <w:rPr>
          <w:rFonts w:ascii="Calibri" w:hAnsi="Calibri" w:cs="Calibri"/>
          <w:szCs w:val="22"/>
        </w:rPr>
        <w:t>Oznámení o reklamaci bude obsahovat popis vady, kontakt na odpovědnou osobu Objednatele a identifikaci této Smlouvy.</w:t>
      </w:r>
    </w:p>
    <w:p w14:paraId="5CDC113D" w14:textId="77777777" w:rsidR="00C8343E" w:rsidRDefault="0012270E">
      <w:pPr>
        <w:numPr>
          <w:ilvl w:val="0"/>
          <w:numId w:val="23"/>
        </w:numPr>
        <w:jc w:val="both"/>
        <w:rPr>
          <w:rFonts w:ascii="Calibri" w:eastAsia="Arial" w:hAnsi="Calibri" w:cs="Calibri"/>
          <w:szCs w:val="22"/>
          <w:lang w:val="x-none"/>
        </w:rPr>
      </w:pPr>
      <w:r>
        <w:rPr>
          <w:rFonts w:ascii="Calibri" w:eastAsia="Arial" w:hAnsi="Calibri" w:cs="Calibri"/>
          <w:szCs w:val="22"/>
          <w:lang w:val="x-none"/>
        </w:rPr>
        <w:t xml:space="preserve">Neodstraní-li Zhotovitel reklamované vady ve lhůtě stanovené v odstavci </w:t>
      </w:r>
      <w:r>
        <w:rPr>
          <w:rFonts w:ascii="Calibri" w:eastAsia="Arial" w:hAnsi="Calibri" w:cs="Calibri"/>
          <w:szCs w:val="22"/>
        </w:rPr>
        <w:t xml:space="preserve">10. 4. </w:t>
      </w:r>
      <w:r>
        <w:rPr>
          <w:rFonts w:ascii="Calibri" w:eastAsia="Arial" w:hAnsi="Calibri" w:cs="Calibri"/>
          <w:szCs w:val="22"/>
          <w:lang w:val="x-none"/>
        </w:rPr>
        <w:t>nebo oznámí před jejím uplynutím, že vady neodstraní, Objednatel může u Zhotovitele uplatnit přiměřenou slevu ze sjednané ceny díla, nebo zadat provedení oprav třetí osobě, přičemž v tom případě je Zhotovitel povinen Objednateli uhradit náklady vynaložené Objednatelem na cenu těchto oprav. Nárok Objednatele účtovat Zhotoviteli smluvní pokutu v tomto případě nezaniká.</w:t>
      </w:r>
    </w:p>
    <w:p w14:paraId="018E35DE" w14:textId="77777777" w:rsidR="00C8343E" w:rsidRDefault="0012270E">
      <w:pPr>
        <w:numPr>
          <w:ilvl w:val="0"/>
          <w:numId w:val="23"/>
        </w:numPr>
        <w:spacing w:before="120"/>
        <w:jc w:val="both"/>
        <w:rPr>
          <w:rFonts w:ascii="Calibri" w:eastAsia="Arial" w:hAnsi="Calibri" w:cs="Calibri"/>
          <w:b/>
          <w:szCs w:val="22"/>
          <w:lang w:val="x-none"/>
        </w:rPr>
      </w:pPr>
      <w:r>
        <w:rPr>
          <w:rFonts w:ascii="Calibri" w:eastAsia="Arial" w:hAnsi="Calibri" w:cs="Calibri"/>
          <w:szCs w:val="22"/>
          <w:lang w:val="x-none"/>
        </w:rPr>
        <w:t>Nároky z odpovědnosti za vady se nedotýkají nároků na náhradu škody nebo na smluvní pokutu.</w:t>
      </w:r>
    </w:p>
    <w:p w14:paraId="47B53DEB" w14:textId="77777777" w:rsidR="00C8343E" w:rsidRDefault="00C8343E">
      <w:pPr>
        <w:spacing w:before="240"/>
        <w:jc w:val="center"/>
        <w:outlineLvl w:val="0"/>
        <w:rPr>
          <w:rFonts w:ascii="Calibri" w:eastAsia="Arial" w:hAnsi="Calibri" w:cs="Calibri"/>
          <w:b/>
          <w:szCs w:val="22"/>
          <w:lang w:val="x-none"/>
        </w:rPr>
      </w:pPr>
    </w:p>
    <w:p w14:paraId="0F154A06" w14:textId="77777777" w:rsidR="00C8343E" w:rsidRDefault="0012270E">
      <w:pPr>
        <w:spacing w:before="240"/>
        <w:jc w:val="center"/>
        <w:outlineLvl w:val="0"/>
        <w:rPr>
          <w:rFonts w:ascii="Calibri" w:eastAsia="Arial" w:hAnsi="Calibri" w:cs="Calibri"/>
          <w:b/>
          <w:szCs w:val="22"/>
        </w:rPr>
      </w:pPr>
      <w:r>
        <w:rPr>
          <w:rFonts w:ascii="Calibri" w:eastAsia="Arial" w:hAnsi="Calibri" w:cs="Calibri"/>
          <w:b/>
          <w:szCs w:val="22"/>
        </w:rPr>
        <w:t>11.</w:t>
      </w:r>
    </w:p>
    <w:p w14:paraId="3EC58B77" w14:textId="77777777" w:rsidR="00C8343E" w:rsidRDefault="0012270E">
      <w:pPr>
        <w:tabs>
          <w:tab w:val="center" w:pos="4895"/>
          <w:tab w:val="left" w:pos="7574"/>
        </w:tabs>
        <w:ind w:left="720"/>
        <w:rPr>
          <w:rFonts w:ascii="Calibri" w:hAnsi="Calibri" w:cs="Calibri"/>
          <w:szCs w:val="22"/>
        </w:rPr>
      </w:pPr>
      <w:r>
        <w:rPr>
          <w:rFonts w:ascii="Calibri" w:eastAsia="Arial" w:hAnsi="Calibri" w:cs="Calibri"/>
          <w:b/>
          <w:szCs w:val="22"/>
        </w:rPr>
        <w:tab/>
        <w:t>Místo plnění, doba platnosti, změny a ukončení Smlouvy</w:t>
      </w:r>
    </w:p>
    <w:p w14:paraId="3B84326A" w14:textId="771C2F3D" w:rsidR="00C8343E" w:rsidRDefault="0012270E">
      <w:pPr>
        <w:numPr>
          <w:ilvl w:val="0"/>
          <w:numId w:val="7"/>
        </w:numPr>
        <w:jc w:val="both"/>
        <w:rPr>
          <w:rFonts w:ascii="Calibri" w:hAnsi="Calibri" w:cs="Calibri"/>
          <w:szCs w:val="22"/>
        </w:rPr>
      </w:pPr>
      <w:r>
        <w:rPr>
          <w:rFonts w:ascii="Calibri" w:hAnsi="Calibri" w:cs="Calibri"/>
          <w:szCs w:val="22"/>
        </w:rPr>
        <w:t xml:space="preserve">Místo plnění předmětu Smlouvy: </w:t>
      </w:r>
      <w:r w:rsidR="002053C0" w:rsidRPr="002053C0">
        <w:rPr>
          <w:rFonts w:ascii="Calibri" w:hAnsi="Calibri" w:cs="Calibri"/>
          <w:szCs w:val="22"/>
        </w:rPr>
        <w:t>Sedloňov, kostel Všech svatých st. p. č. 37</w:t>
      </w:r>
    </w:p>
    <w:p w14:paraId="598EF2B5" w14:textId="77777777" w:rsidR="00C8343E" w:rsidRDefault="0012270E">
      <w:pPr>
        <w:numPr>
          <w:ilvl w:val="0"/>
          <w:numId w:val="7"/>
        </w:numPr>
        <w:spacing w:before="240"/>
        <w:jc w:val="both"/>
        <w:rPr>
          <w:rFonts w:ascii="Calibri" w:eastAsia="Arial" w:hAnsi="Calibri" w:cs="Calibri"/>
          <w:szCs w:val="22"/>
          <w:lang w:val="x-none"/>
        </w:rPr>
      </w:pPr>
      <w:r>
        <w:rPr>
          <w:rFonts w:ascii="Calibri" w:hAnsi="Calibri" w:cs="Calibri"/>
          <w:szCs w:val="22"/>
        </w:rPr>
        <w:t xml:space="preserve">Smlouva může být ukončena: </w:t>
      </w:r>
    </w:p>
    <w:p w14:paraId="5C0200AA" w14:textId="77777777" w:rsidR="00C8343E" w:rsidRDefault="0012270E">
      <w:pPr>
        <w:numPr>
          <w:ilvl w:val="0"/>
          <w:numId w:val="20"/>
        </w:numPr>
        <w:tabs>
          <w:tab w:val="left" w:pos="850"/>
        </w:tabs>
        <w:spacing w:before="120"/>
        <w:ind w:left="850"/>
        <w:jc w:val="both"/>
        <w:rPr>
          <w:rFonts w:ascii="Calibri" w:eastAsia="Arial" w:hAnsi="Calibri" w:cs="Calibri"/>
          <w:szCs w:val="22"/>
          <w:lang w:val="x-none"/>
        </w:rPr>
      </w:pPr>
      <w:r>
        <w:rPr>
          <w:rFonts w:ascii="Calibri" w:eastAsia="Arial" w:hAnsi="Calibri" w:cs="Calibri"/>
          <w:szCs w:val="22"/>
          <w:lang w:val="x-none"/>
        </w:rPr>
        <w:t xml:space="preserve">Písemnou dohodou Objednatele a Zhotovitele. </w:t>
      </w:r>
    </w:p>
    <w:p w14:paraId="53E05DB6" w14:textId="77777777" w:rsidR="00C8343E" w:rsidRDefault="0012270E">
      <w:pPr>
        <w:numPr>
          <w:ilvl w:val="0"/>
          <w:numId w:val="20"/>
        </w:numPr>
        <w:tabs>
          <w:tab w:val="left" w:pos="850"/>
        </w:tabs>
        <w:spacing w:before="120"/>
        <w:ind w:left="850"/>
        <w:jc w:val="both"/>
        <w:rPr>
          <w:rFonts w:ascii="Calibri" w:eastAsia="Arial" w:hAnsi="Calibri" w:cs="Calibri"/>
          <w:szCs w:val="22"/>
        </w:rPr>
      </w:pPr>
      <w:r>
        <w:rPr>
          <w:rFonts w:ascii="Calibri" w:eastAsia="Arial" w:hAnsi="Calibri" w:cs="Calibri"/>
          <w:szCs w:val="22"/>
          <w:lang w:val="x-none"/>
        </w:rPr>
        <w:t xml:space="preserve">Okamžitým odstoupením od Smlouvy v případech, kdy jedna smluvní strana podstatně poruší </w:t>
      </w:r>
      <w:r>
        <w:rPr>
          <w:rFonts w:ascii="Calibri" w:eastAsia="Arial" w:hAnsi="Calibri" w:cs="Calibri"/>
          <w:szCs w:val="22"/>
        </w:rPr>
        <w:t>Smlouvu</w:t>
      </w:r>
      <w:r>
        <w:rPr>
          <w:rFonts w:ascii="Calibri" w:eastAsia="Arial" w:hAnsi="Calibri" w:cs="Calibri"/>
          <w:szCs w:val="22"/>
          <w:lang w:val="x-none"/>
        </w:rPr>
        <w:t>, případně obecně závazné právní předpisy a je na tuto skutečnost stranou oprávněnou upozorněna prokazatelnou formou (doporučená korespondence, datová zpráva</w:t>
      </w:r>
      <w:r>
        <w:rPr>
          <w:rFonts w:ascii="Calibri" w:eastAsia="Arial" w:hAnsi="Calibri" w:cs="Calibri"/>
          <w:szCs w:val="22"/>
        </w:rPr>
        <w:t xml:space="preserve"> aj.</w:t>
      </w:r>
      <w:r>
        <w:rPr>
          <w:rFonts w:ascii="Calibri" w:eastAsia="Arial" w:hAnsi="Calibri" w:cs="Calibri"/>
          <w:szCs w:val="22"/>
          <w:lang w:val="x-none"/>
        </w:rPr>
        <w:t xml:space="preserve">). Smluvní strany výslovně ujednaly, že v tom případě má Zhotovitel nárok na úhradu účelně vynaložených nákladů prokazatelně spojených s dosud provedenými pracemi mimo </w:t>
      </w:r>
      <w:r>
        <w:rPr>
          <w:rFonts w:ascii="Calibri" w:eastAsia="Arial" w:hAnsi="Calibri" w:cs="Calibri"/>
          <w:szCs w:val="22"/>
          <w:lang w:val="x-none"/>
        </w:rPr>
        <w:lastRenderedPageBreak/>
        <w:t>nákladů spojených s odstoupením od Smlouvy. Smluvní strany dále výslovně ujednaly, že v takovém případě Objednateli vzniká nárok k Zhotoviteli</w:t>
      </w:r>
      <w:r>
        <w:rPr>
          <w:rFonts w:ascii="Calibri" w:eastAsia="Arial" w:hAnsi="Calibri" w:cs="Calibri"/>
          <w:color w:val="FF0000"/>
          <w:szCs w:val="22"/>
          <w:lang w:val="x-none"/>
        </w:rPr>
        <w:t xml:space="preserve"> </w:t>
      </w:r>
      <w:r>
        <w:rPr>
          <w:rFonts w:ascii="Calibri" w:eastAsia="Arial" w:hAnsi="Calibri" w:cs="Calibri"/>
          <w:szCs w:val="22"/>
          <w:lang w:val="x-none"/>
        </w:rPr>
        <w:t>na úhradu vícenákladů vynaložených na dokončení díla a na náhradu ztrát vzniklých prodloužením termínu provedení díla.</w:t>
      </w:r>
      <w:r>
        <w:rPr>
          <w:rFonts w:ascii="Calibri" w:eastAsia="Arial" w:hAnsi="Calibri" w:cs="Calibri"/>
          <w:szCs w:val="22"/>
        </w:rPr>
        <w:t xml:space="preserve"> Za podstatné porušení Smlouvy </w:t>
      </w:r>
      <w:r>
        <w:rPr>
          <w:rFonts w:ascii="Calibri" w:eastAsia="Arial" w:hAnsi="Calibri" w:cs="Calibri"/>
          <w:i/>
          <w:szCs w:val="22"/>
        </w:rPr>
        <w:t xml:space="preserve">se </w:t>
      </w:r>
      <w:r>
        <w:rPr>
          <w:rFonts w:ascii="Calibri" w:eastAsia="Arial" w:hAnsi="Calibri" w:cs="Calibri"/>
          <w:szCs w:val="22"/>
        </w:rPr>
        <w:t>považuje takové protiprávní jednání, o němž se dalo v době uzavření Smlouvy přinejmenším přepokládat, že druhá strana v jeho důsledku ztratí zájem na plnění porušené povinnosti. Za podstatné porušení Smlouvy je považováno zejména:</w:t>
      </w:r>
    </w:p>
    <w:p w14:paraId="6177F4CB" w14:textId="77777777" w:rsidR="00C8343E" w:rsidRDefault="0012270E">
      <w:pPr>
        <w:numPr>
          <w:ilvl w:val="1"/>
          <w:numId w:val="5"/>
        </w:numPr>
        <w:ind w:left="1080"/>
        <w:jc w:val="both"/>
        <w:rPr>
          <w:rFonts w:ascii="Calibri" w:eastAsia="Arial" w:hAnsi="Calibri" w:cs="Calibri"/>
          <w:szCs w:val="22"/>
        </w:rPr>
      </w:pPr>
      <w:r>
        <w:rPr>
          <w:rFonts w:ascii="Calibri" w:eastAsia="Arial" w:hAnsi="Calibri" w:cs="Calibri"/>
          <w:szCs w:val="22"/>
        </w:rPr>
        <w:t>neprovedení díla v rozsahu dle této Smlouvy,</w:t>
      </w:r>
    </w:p>
    <w:p w14:paraId="51F6FC3E" w14:textId="77777777" w:rsidR="00C8343E" w:rsidRDefault="0012270E">
      <w:pPr>
        <w:numPr>
          <w:ilvl w:val="1"/>
          <w:numId w:val="5"/>
        </w:numPr>
        <w:ind w:left="1080"/>
        <w:jc w:val="both"/>
        <w:rPr>
          <w:rFonts w:ascii="Calibri" w:eastAsia="Arial" w:hAnsi="Calibri" w:cs="Calibri"/>
          <w:szCs w:val="22"/>
        </w:rPr>
      </w:pPr>
      <w:r>
        <w:rPr>
          <w:rFonts w:ascii="Calibri" w:eastAsia="Arial" w:hAnsi="Calibri" w:cs="Calibri"/>
          <w:szCs w:val="22"/>
        </w:rPr>
        <w:t>neprovedení díla v kvalitě odpovídající předpisům dle této Smlouvy,</w:t>
      </w:r>
    </w:p>
    <w:p w14:paraId="0B37B0F7" w14:textId="77777777" w:rsidR="00C8343E" w:rsidRDefault="0012270E">
      <w:pPr>
        <w:numPr>
          <w:ilvl w:val="1"/>
          <w:numId w:val="5"/>
        </w:numPr>
        <w:ind w:left="1080"/>
        <w:jc w:val="both"/>
        <w:rPr>
          <w:rFonts w:ascii="Calibri" w:eastAsia="Arial" w:hAnsi="Calibri" w:cs="Calibri"/>
          <w:szCs w:val="22"/>
        </w:rPr>
      </w:pPr>
      <w:r>
        <w:rPr>
          <w:rFonts w:ascii="Calibri" w:eastAsia="Arial" w:hAnsi="Calibri" w:cs="Calibri"/>
          <w:szCs w:val="22"/>
        </w:rPr>
        <w:t>neprovedení díla nebo nezahájení provádění díla v dohodnutém termínu,</w:t>
      </w:r>
    </w:p>
    <w:p w14:paraId="728CB06B" w14:textId="77777777" w:rsidR="00C8343E" w:rsidRDefault="0012270E">
      <w:pPr>
        <w:numPr>
          <w:ilvl w:val="1"/>
          <w:numId w:val="5"/>
        </w:numPr>
        <w:ind w:left="1080"/>
        <w:jc w:val="both"/>
        <w:rPr>
          <w:rFonts w:ascii="Calibri" w:eastAsia="Arial" w:hAnsi="Calibri" w:cs="Calibri"/>
          <w:szCs w:val="22"/>
        </w:rPr>
      </w:pPr>
      <w:r>
        <w:rPr>
          <w:rFonts w:ascii="Calibri" w:eastAsia="Arial" w:hAnsi="Calibri" w:cs="Calibri"/>
          <w:szCs w:val="22"/>
        </w:rPr>
        <w:t xml:space="preserve">neprovedení díla za dohodnutou cenu, </w:t>
      </w:r>
    </w:p>
    <w:p w14:paraId="1A58FE05" w14:textId="77777777" w:rsidR="00C8343E" w:rsidRDefault="0012270E">
      <w:pPr>
        <w:numPr>
          <w:ilvl w:val="1"/>
          <w:numId w:val="5"/>
        </w:numPr>
        <w:ind w:left="1080"/>
        <w:jc w:val="both"/>
        <w:rPr>
          <w:rFonts w:ascii="Calibri" w:eastAsia="Arial" w:hAnsi="Calibri" w:cs="Calibri"/>
          <w:szCs w:val="22"/>
        </w:rPr>
      </w:pPr>
      <w:r>
        <w:rPr>
          <w:rFonts w:ascii="Calibri" w:eastAsia="Arial" w:hAnsi="Calibri" w:cs="Calibri"/>
          <w:szCs w:val="22"/>
        </w:rPr>
        <w:t>nezaplacení ceny díla Objednatelem ve výši a termínech stanovených touto Smlouvou,</w:t>
      </w:r>
    </w:p>
    <w:p w14:paraId="6315D71D" w14:textId="77777777" w:rsidR="00C8343E" w:rsidRDefault="0012270E">
      <w:pPr>
        <w:numPr>
          <w:ilvl w:val="1"/>
          <w:numId w:val="5"/>
        </w:numPr>
        <w:ind w:left="1080"/>
        <w:jc w:val="both"/>
        <w:rPr>
          <w:rFonts w:ascii="Calibri" w:eastAsia="Arial" w:hAnsi="Calibri" w:cs="Calibri"/>
          <w:szCs w:val="22"/>
        </w:rPr>
      </w:pPr>
      <w:r>
        <w:rPr>
          <w:rFonts w:ascii="Calibri" w:eastAsia="Arial" w:hAnsi="Calibri" w:cs="Calibri"/>
          <w:szCs w:val="22"/>
        </w:rPr>
        <w:t>v případě změny poddodavatele neprokázání kvalifikace v rozsahu požadovaném zadávací dokumentací k zadávacímu řízení, na jehož základě je tato Smlouva uzavřena,</w:t>
      </w:r>
    </w:p>
    <w:p w14:paraId="57EA5072" w14:textId="77777777" w:rsidR="00C8343E" w:rsidRDefault="0012270E">
      <w:pPr>
        <w:numPr>
          <w:ilvl w:val="1"/>
          <w:numId w:val="5"/>
        </w:numPr>
        <w:ind w:left="1080"/>
        <w:jc w:val="both"/>
        <w:rPr>
          <w:rFonts w:ascii="Calibri" w:eastAsia="Arial" w:hAnsi="Calibri" w:cs="Calibri"/>
          <w:szCs w:val="22"/>
        </w:rPr>
      </w:pPr>
      <w:r>
        <w:rPr>
          <w:rFonts w:ascii="Calibri" w:eastAsia="Arial" w:hAnsi="Calibri" w:cs="Calibri"/>
          <w:szCs w:val="22"/>
        </w:rPr>
        <w:t>porušení povinnosti denní přítomnosti odpovědné osoby Zhotovitele (stavbyvedoucího) na stavbě.</w:t>
      </w:r>
    </w:p>
    <w:p w14:paraId="531D083E" w14:textId="77777777" w:rsidR="00C8343E" w:rsidRDefault="0012270E">
      <w:pPr>
        <w:ind w:left="708"/>
        <w:jc w:val="both"/>
        <w:rPr>
          <w:rFonts w:ascii="Calibri" w:hAnsi="Calibri" w:cs="Calibri"/>
          <w:szCs w:val="22"/>
        </w:rPr>
      </w:pPr>
      <w:r>
        <w:rPr>
          <w:rFonts w:ascii="Calibri" w:eastAsia="Arial" w:hAnsi="Calibri" w:cs="Calibri"/>
          <w:szCs w:val="22"/>
        </w:rPr>
        <w:t>Výše uvedený výčet podstatných porušení smlouvy není možné považovat za úplný a konečný.</w:t>
      </w:r>
    </w:p>
    <w:p w14:paraId="1BD222C5" w14:textId="77777777" w:rsidR="00C8343E" w:rsidRDefault="0012270E">
      <w:pPr>
        <w:numPr>
          <w:ilvl w:val="0"/>
          <w:numId w:val="20"/>
        </w:numPr>
        <w:tabs>
          <w:tab w:val="left" w:pos="851"/>
        </w:tabs>
        <w:spacing w:before="240"/>
        <w:ind w:left="851"/>
        <w:jc w:val="both"/>
        <w:rPr>
          <w:rFonts w:ascii="Calibri" w:hAnsi="Calibri" w:cs="Calibri"/>
          <w:szCs w:val="24"/>
        </w:rPr>
      </w:pPr>
      <w:r>
        <w:rPr>
          <w:rFonts w:ascii="Calibri" w:hAnsi="Calibri" w:cs="Calibri"/>
          <w:szCs w:val="22"/>
        </w:rPr>
        <w:t>K okamžitému odstoupení od Smlouvy je Objednatel oprávněn v případě, že se prokáže, že údaje uvedené v nabídce na realizaci zakázky, která je předmětem činnosti této Smlouvy, jsou nebo byly nepravdivé.</w:t>
      </w:r>
    </w:p>
    <w:p w14:paraId="678C96C9" w14:textId="07BF3988" w:rsidR="00C8343E" w:rsidRDefault="0012270E">
      <w:pPr>
        <w:numPr>
          <w:ilvl w:val="0"/>
          <w:numId w:val="20"/>
        </w:numPr>
        <w:tabs>
          <w:tab w:val="left" w:pos="851"/>
        </w:tabs>
        <w:spacing w:before="240"/>
        <w:ind w:left="851"/>
        <w:jc w:val="both"/>
        <w:rPr>
          <w:rFonts w:ascii="Calibri" w:eastAsia="Arial" w:hAnsi="Calibri" w:cs="Calibri"/>
          <w:szCs w:val="22"/>
          <w:lang w:val="x-none"/>
        </w:rPr>
      </w:pPr>
      <w:r>
        <w:rPr>
          <w:rFonts w:ascii="Calibri" w:hAnsi="Calibri" w:cs="Calibri"/>
          <w:szCs w:val="24"/>
        </w:rPr>
        <w:t>Objednatel si vyhrazuje právo od této Smlouvy (případně ve znění dodatků) nebo její části v dosud neprovedeném rozsahu díla odstoupit s účinky ke dni odstoupení, a to i bez uvedení důvodu; v případě odstoupení ze strany Objednatele náleží Zhotoviteli pouze poměrná část ceny díla podle stavu prací ke dni odstoupení</w:t>
      </w:r>
      <w:r>
        <w:rPr>
          <w:sz w:val="24"/>
          <w:szCs w:val="24"/>
        </w:rPr>
        <w:t>.</w:t>
      </w:r>
    </w:p>
    <w:p w14:paraId="17819834" w14:textId="77777777" w:rsidR="00C8343E" w:rsidRDefault="0012270E">
      <w:pPr>
        <w:numPr>
          <w:ilvl w:val="0"/>
          <w:numId w:val="7"/>
        </w:numPr>
        <w:spacing w:before="120"/>
        <w:jc w:val="both"/>
        <w:rPr>
          <w:rFonts w:ascii="Calibri" w:eastAsia="Arial" w:hAnsi="Calibri" w:cs="Calibri"/>
          <w:szCs w:val="22"/>
          <w:lang w:val="x-none"/>
        </w:rPr>
      </w:pPr>
      <w:r>
        <w:rPr>
          <w:rFonts w:ascii="Calibri" w:eastAsia="Arial" w:hAnsi="Calibri" w:cs="Calibri"/>
          <w:szCs w:val="22"/>
          <w:lang w:val="x-none"/>
        </w:rPr>
        <w:t>Ukončení Smlouvy strana oprávněná oznámí straně povinné bez zbytečného odkladu poté, kdy strana povinná podstatně poruší své povinnosti.</w:t>
      </w:r>
    </w:p>
    <w:p w14:paraId="61B8CE0B" w14:textId="77777777" w:rsidR="00C8343E" w:rsidRDefault="0012270E">
      <w:pPr>
        <w:numPr>
          <w:ilvl w:val="0"/>
          <w:numId w:val="7"/>
        </w:numPr>
        <w:spacing w:before="120"/>
        <w:jc w:val="both"/>
        <w:rPr>
          <w:rFonts w:ascii="Calibri" w:eastAsia="Arial" w:hAnsi="Calibri" w:cs="Calibri"/>
          <w:szCs w:val="22"/>
          <w:lang w:val="x-none"/>
        </w:rPr>
      </w:pPr>
      <w:r>
        <w:rPr>
          <w:rFonts w:ascii="Calibri" w:eastAsia="Arial" w:hAnsi="Calibri" w:cs="Calibri"/>
          <w:szCs w:val="22"/>
          <w:lang w:val="x-none"/>
        </w:rPr>
        <w:t>Stanoví-li oprávněná strana pro dodatečné plnění lhůtu, vzniká jí právo ukončit Smlouvu po marném uplynutí této lhůty. Jestliže však strana, která je v prodlení, písemně prohlásí, že svůj závazek nesplní, může oprávněná strana ukončit Smlouvu před uplynutím lhůty dodatečného plnění, kterou stanovila, tzn. ihned poté, co prohlášení povinné strany obdrží.</w:t>
      </w:r>
    </w:p>
    <w:p w14:paraId="09C55CF5" w14:textId="77777777" w:rsidR="00C8343E" w:rsidRDefault="0012270E">
      <w:pPr>
        <w:numPr>
          <w:ilvl w:val="0"/>
          <w:numId w:val="7"/>
        </w:numPr>
        <w:spacing w:before="120"/>
        <w:jc w:val="both"/>
        <w:rPr>
          <w:rFonts w:ascii="Calibri" w:eastAsia="Arial" w:hAnsi="Calibri" w:cs="Calibri"/>
          <w:szCs w:val="22"/>
        </w:rPr>
      </w:pPr>
      <w:r>
        <w:rPr>
          <w:rFonts w:ascii="Calibri" w:eastAsia="Arial" w:hAnsi="Calibri" w:cs="Calibri"/>
          <w:szCs w:val="22"/>
          <w:lang w:val="x-none"/>
        </w:rPr>
        <w:t>Ukončením Smlouvy zanikají všechna práva a povinnosti stran ze Smlouvy. Ukončení Smlouvy se však nedotýká nároku na náhradu škody vzniklé porušením Smlouvy, řešení sporů mezi smluvními stranami, nároků na smluvní pokuty, běhu záruční lhůty a jiných nároků, které podle této Smlouvy nebo vzhledem ke své povaze mají trvat i po ukončení resp. zániku Smlouvy.</w:t>
      </w:r>
    </w:p>
    <w:p w14:paraId="738BD820" w14:textId="77777777" w:rsidR="00C8343E" w:rsidRDefault="0012270E">
      <w:pPr>
        <w:numPr>
          <w:ilvl w:val="0"/>
          <w:numId w:val="7"/>
        </w:numPr>
        <w:spacing w:before="120"/>
        <w:jc w:val="both"/>
        <w:rPr>
          <w:rFonts w:ascii="Calibri" w:eastAsia="Arial" w:hAnsi="Calibri" w:cs="Calibri"/>
          <w:szCs w:val="22"/>
        </w:rPr>
      </w:pPr>
      <w:r>
        <w:rPr>
          <w:rFonts w:ascii="Calibri" w:eastAsia="Arial" w:hAnsi="Calibri" w:cs="Calibri"/>
          <w:szCs w:val="22"/>
        </w:rPr>
        <w:t xml:space="preserve">Smluvní strany si vyhrazují možnost </w:t>
      </w:r>
      <w:r>
        <w:rPr>
          <w:rFonts w:ascii="Calibri" w:eastAsia="Arial" w:hAnsi="Calibri" w:cs="Calibri"/>
          <w:szCs w:val="22"/>
          <w:lang w:val="x-none"/>
        </w:rPr>
        <w:t>záměn</w:t>
      </w:r>
      <w:r>
        <w:rPr>
          <w:rFonts w:ascii="Calibri" w:eastAsia="Arial" w:hAnsi="Calibri" w:cs="Calibri"/>
          <w:szCs w:val="22"/>
        </w:rPr>
        <w:t>y</w:t>
      </w:r>
      <w:r>
        <w:rPr>
          <w:rFonts w:ascii="Calibri" w:eastAsia="Arial" w:hAnsi="Calibri" w:cs="Calibri"/>
          <w:szCs w:val="22"/>
          <w:lang w:val="x-none"/>
        </w:rPr>
        <w:t xml:space="preserve"> jedné nebo více položek soupisu stavebních prací jednou nebo více položkami</w:t>
      </w:r>
      <w:r>
        <w:rPr>
          <w:rFonts w:ascii="Calibri" w:eastAsia="Arial" w:hAnsi="Calibri" w:cs="Calibri"/>
          <w:szCs w:val="22"/>
        </w:rPr>
        <w:t xml:space="preserve"> v souladu s § 222 odst. 7 zákona o ZVZ. Tyto změny budou vždy předem odsouhlaseny Objednatelem, bez odsouhlasení není možné změny provádět.</w:t>
      </w:r>
    </w:p>
    <w:p w14:paraId="56EF3B82" w14:textId="77777777" w:rsidR="00C8343E" w:rsidRDefault="0012270E">
      <w:pPr>
        <w:numPr>
          <w:ilvl w:val="0"/>
          <w:numId w:val="7"/>
        </w:numPr>
        <w:spacing w:before="120"/>
        <w:jc w:val="both"/>
        <w:rPr>
          <w:rFonts w:ascii="Calibri" w:eastAsia="Arial" w:hAnsi="Calibri" w:cs="Calibri"/>
          <w:b/>
          <w:szCs w:val="22"/>
        </w:rPr>
      </w:pPr>
      <w:r>
        <w:rPr>
          <w:rFonts w:ascii="Calibri" w:eastAsia="Arial" w:hAnsi="Calibri" w:cs="Calibri"/>
          <w:szCs w:val="22"/>
        </w:rPr>
        <w:t>Dojde-li při realizaci díla ke změnám, doplňkům nebo rozšíření předmětu díla, oproti původní projektové dokumentaci díla, je Zhotovitel povinen provést soupis těchto změn, doplňků nebo rozšíření ve formě změnových listů, ocenit jej podle jednotkových cen použitých pro návrh ceny díla nebo sazbami uvedenými ve směrném ceníku v aktuální cenové úrovni (pokud práce nejsou obsaženy v nabídkovém rozpočtu) a předložit Objednateli k odsouhlasení (více viz odst. 5.5. této Smlouvy).</w:t>
      </w:r>
    </w:p>
    <w:p w14:paraId="32CADC0B" w14:textId="77777777" w:rsidR="00C8343E" w:rsidRDefault="0012270E">
      <w:pPr>
        <w:spacing w:before="240"/>
        <w:jc w:val="center"/>
        <w:outlineLvl w:val="0"/>
        <w:rPr>
          <w:rFonts w:ascii="Calibri" w:eastAsia="Arial" w:hAnsi="Calibri" w:cs="Calibri"/>
          <w:b/>
          <w:szCs w:val="22"/>
        </w:rPr>
      </w:pPr>
      <w:r>
        <w:rPr>
          <w:rFonts w:ascii="Calibri" w:eastAsia="Arial" w:hAnsi="Calibri" w:cs="Calibri"/>
          <w:b/>
          <w:szCs w:val="22"/>
        </w:rPr>
        <w:t>12.</w:t>
      </w:r>
    </w:p>
    <w:p w14:paraId="2B686877" w14:textId="77777777" w:rsidR="00C8343E" w:rsidRDefault="0012270E">
      <w:pPr>
        <w:jc w:val="center"/>
        <w:outlineLvl w:val="0"/>
        <w:rPr>
          <w:rFonts w:ascii="Calibri" w:eastAsia="Arial" w:hAnsi="Calibri" w:cs="Calibri"/>
          <w:szCs w:val="22"/>
          <w:lang w:val="x-none"/>
        </w:rPr>
      </w:pPr>
      <w:r>
        <w:rPr>
          <w:rFonts w:ascii="Calibri" w:eastAsia="Arial" w:hAnsi="Calibri" w:cs="Calibri"/>
          <w:b/>
          <w:szCs w:val="22"/>
        </w:rPr>
        <w:t>Smluvní pokuty</w:t>
      </w:r>
    </w:p>
    <w:p w14:paraId="5F7C683B" w14:textId="77777777" w:rsidR="00C8343E" w:rsidRDefault="0012270E">
      <w:pPr>
        <w:numPr>
          <w:ilvl w:val="0"/>
          <w:numId w:val="3"/>
        </w:numPr>
        <w:jc w:val="both"/>
        <w:rPr>
          <w:rFonts w:ascii="Calibri" w:eastAsia="Arial" w:hAnsi="Calibri" w:cs="Calibri"/>
          <w:szCs w:val="22"/>
          <w:lang w:val="x-none"/>
        </w:rPr>
      </w:pPr>
      <w:r>
        <w:rPr>
          <w:rFonts w:ascii="Calibri" w:eastAsia="Arial" w:hAnsi="Calibri" w:cs="Calibri"/>
          <w:szCs w:val="22"/>
          <w:lang w:val="x-none"/>
        </w:rPr>
        <w:t>Pro případ porušení povinnosti provést dílo</w:t>
      </w:r>
      <w:r>
        <w:rPr>
          <w:rFonts w:ascii="Calibri" w:eastAsia="Arial" w:hAnsi="Calibri" w:cs="Calibri"/>
          <w:szCs w:val="22"/>
        </w:rPr>
        <w:t>, popř. jeho etapu</w:t>
      </w:r>
      <w:r>
        <w:rPr>
          <w:rFonts w:ascii="Calibri" w:eastAsia="Arial" w:hAnsi="Calibri" w:cs="Calibri"/>
          <w:szCs w:val="22"/>
          <w:lang w:val="x-none"/>
        </w:rPr>
        <w:t xml:space="preserve"> řádně a včas</w:t>
      </w:r>
      <w:r>
        <w:rPr>
          <w:rFonts w:ascii="Calibri" w:eastAsia="Arial" w:hAnsi="Calibri" w:cs="Calibri"/>
          <w:szCs w:val="22"/>
        </w:rPr>
        <w:t xml:space="preserve"> ve sjednaném termínu dokončení</w:t>
      </w:r>
      <w:r>
        <w:rPr>
          <w:rFonts w:ascii="Calibri" w:eastAsia="Arial" w:hAnsi="Calibri" w:cs="Calibri"/>
          <w:szCs w:val="22"/>
          <w:lang w:val="x-none"/>
        </w:rPr>
        <w:t>, je Zhotovitel povinen zaplatit smluvní pokutu ve výši 0,</w:t>
      </w:r>
      <w:r>
        <w:rPr>
          <w:rFonts w:ascii="Calibri" w:eastAsia="Arial" w:hAnsi="Calibri" w:cs="Calibri"/>
          <w:szCs w:val="22"/>
        </w:rPr>
        <w:t>1</w:t>
      </w:r>
      <w:r>
        <w:rPr>
          <w:rFonts w:ascii="Calibri" w:eastAsia="Arial" w:hAnsi="Calibri" w:cs="Calibri"/>
          <w:szCs w:val="22"/>
          <w:lang w:val="x-none"/>
        </w:rPr>
        <w:t xml:space="preserve"> % v Kč z celkové dohodnuté ceny za předmět plnění za každý započatý kalendářní den prodlení sjednaného termínu řádného a bezvadného ukončení a předání předmětu plnění, nedohodnou-li se smluvní strany jinak.</w:t>
      </w:r>
    </w:p>
    <w:p w14:paraId="42B798D1" w14:textId="77777777" w:rsidR="00C8343E" w:rsidRDefault="0012270E">
      <w:pPr>
        <w:numPr>
          <w:ilvl w:val="0"/>
          <w:numId w:val="3"/>
        </w:numPr>
        <w:spacing w:before="120"/>
        <w:jc w:val="both"/>
        <w:rPr>
          <w:rFonts w:ascii="Calibri" w:eastAsia="Arial" w:hAnsi="Calibri" w:cs="Calibri"/>
          <w:szCs w:val="22"/>
        </w:rPr>
      </w:pPr>
      <w:r>
        <w:rPr>
          <w:rFonts w:ascii="Calibri" w:eastAsia="Arial" w:hAnsi="Calibri" w:cs="Calibri"/>
          <w:szCs w:val="22"/>
          <w:lang w:val="x-none"/>
        </w:rPr>
        <w:lastRenderedPageBreak/>
        <w:t xml:space="preserve">Pokud se Zhotovitel dostane do prodlení s odstraňováním vad a nedodělků, je povinen uhradit smluvní pokutu Objednateli ve výši </w:t>
      </w:r>
      <w:r>
        <w:rPr>
          <w:rFonts w:ascii="Calibri" w:eastAsia="Arial" w:hAnsi="Calibri" w:cs="Calibri"/>
          <w:szCs w:val="22"/>
        </w:rPr>
        <w:t xml:space="preserve">0,1 % v Kč z celkové dohodnuté ceny za předmět plnění </w:t>
      </w:r>
      <w:r>
        <w:rPr>
          <w:rFonts w:ascii="Calibri" w:eastAsia="Arial" w:hAnsi="Calibri" w:cs="Calibri"/>
          <w:szCs w:val="22"/>
          <w:lang w:val="x-none"/>
        </w:rPr>
        <w:t>za každý započatý kalendářní den prodlení termínu sjednaného v předávacím protokolu k odstranění vad a nedodělků, a to za každou vadu, nedodělek či související soubor vad či nedodělků, nedohodnou-li se smluvní strany jinak.</w:t>
      </w:r>
      <w:r>
        <w:rPr>
          <w:rFonts w:ascii="Calibri" w:eastAsia="Arial" w:hAnsi="Calibri" w:cs="Calibri"/>
          <w:szCs w:val="22"/>
        </w:rPr>
        <w:t xml:space="preserve"> Prodlení s odstraňováním vad a nedodělků upravené tímto odstavcem se vztahuje na vady a nedodělky díla zjištěné při předání díla, nebránící jeho řádnému užívání a řádně uvedené v předávacím protokolu.</w:t>
      </w:r>
    </w:p>
    <w:p w14:paraId="186E6DA8" w14:textId="7A11F47E" w:rsidR="00C8343E" w:rsidRDefault="0012270E">
      <w:pPr>
        <w:numPr>
          <w:ilvl w:val="0"/>
          <w:numId w:val="3"/>
        </w:numPr>
        <w:spacing w:before="120" w:after="240"/>
        <w:jc w:val="both"/>
        <w:rPr>
          <w:rFonts w:ascii="Calibri" w:hAnsi="Calibri" w:cs="Calibri"/>
          <w:iCs/>
          <w:szCs w:val="22"/>
        </w:rPr>
      </w:pPr>
      <w:r>
        <w:rPr>
          <w:rFonts w:ascii="Calibri" w:eastAsia="Arial" w:hAnsi="Calibri" w:cs="Calibri"/>
          <w:szCs w:val="22"/>
        </w:rPr>
        <w:t>Pokud se Zhotovitel dostane do prodlení s odstraňováním vad ve sjednaném termínu, popř. v termínu dle této smlouvy, na které se vztahuje sjednaná záruka, je povinen uhradit Objednateli smluvní pokutu ve výši 1.000,- Kč za vadu či skupinu vad za každý kalendářní den prodlení s odstraněním, nedohodnou-li se smluvní strany jinak.</w:t>
      </w:r>
    </w:p>
    <w:p w14:paraId="5F7196CD" w14:textId="77777777" w:rsidR="00C8343E" w:rsidRDefault="0012270E">
      <w:pPr>
        <w:numPr>
          <w:ilvl w:val="0"/>
          <w:numId w:val="3"/>
        </w:numPr>
        <w:jc w:val="both"/>
        <w:rPr>
          <w:rFonts w:ascii="Calibri" w:eastAsia="Arial" w:hAnsi="Calibri" w:cs="Calibri"/>
          <w:szCs w:val="22"/>
          <w:lang w:val="x-none"/>
        </w:rPr>
      </w:pPr>
      <w:r>
        <w:rPr>
          <w:rFonts w:ascii="Calibri" w:hAnsi="Calibri" w:cs="Calibri"/>
          <w:iCs/>
          <w:szCs w:val="22"/>
        </w:rPr>
        <w:t xml:space="preserve">V případě porušení ustanovení odst. 7.5 (požární, bezpečnostní a hygienické předpisy) je Zhotovitel povinen zaplatit Objednateli smluvní pokutu ve výši 1.000,- Kč za každý zjištěný případ, nedohodnou-li se smluvní strany jinak. </w:t>
      </w:r>
    </w:p>
    <w:p w14:paraId="23B32F56" w14:textId="77777777" w:rsidR="00C8343E" w:rsidRDefault="0012270E">
      <w:pPr>
        <w:numPr>
          <w:ilvl w:val="0"/>
          <w:numId w:val="3"/>
        </w:numPr>
        <w:spacing w:before="120"/>
        <w:jc w:val="both"/>
        <w:rPr>
          <w:rFonts w:ascii="Calibri" w:eastAsia="Arial" w:hAnsi="Calibri" w:cs="Calibri"/>
          <w:szCs w:val="22"/>
          <w:lang w:val="x-none"/>
        </w:rPr>
      </w:pPr>
      <w:r>
        <w:rPr>
          <w:rFonts w:ascii="Calibri" w:eastAsia="Arial" w:hAnsi="Calibri" w:cs="Calibri"/>
          <w:szCs w:val="22"/>
          <w:lang w:val="x-none"/>
        </w:rPr>
        <w:t>Pokud se Objednatel dostane do prodlení s úhradou řádně předané a oprávněné faktury, je povinen uhradit Zhotoviteli smluvní pokutu ve výši 0,</w:t>
      </w:r>
      <w:r>
        <w:rPr>
          <w:rFonts w:ascii="Calibri" w:eastAsia="Arial" w:hAnsi="Calibri" w:cs="Calibri"/>
          <w:szCs w:val="22"/>
        </w:rPr>
        <w:t>1</w:t>
      </w:r>
      <w:r>
        <w:rPr>
          <w:rFonts w:ascii="Calibri" w:eastAsia="Arial" w:hAnsi="Calibri" w:cs="Calibri"/>
          <w:szCs w:val="22"/>
          <w:lang w:val="x-none"/>
        </w:rPr>
        <w:t xml:space="preserve"> % </w:t>
      </w:r>
      <w:r>
        <w:rPr>
          <w:rFonts w:ascii="Calibri" w:eastAsia="Arial" w:hAnsi="Calibri" w:cs="Calibri"/>
          <w:szCs w:val="22"/>
        </w:rPr>
        <w:t xml:space="preserve">z částky, s níž je objednatel v prodlení, </w:t>
      </w:r>
      <w:r>
        <w:rPr>
          <w:rFonts w:ascii="Calibri" w:eastAsia="Arial" w:hAnsi="Calibri" w:cs="Calibri"/>
          <w:szCs w:val="22"/>
          <w:lang w:val="x-none"/>
        </w:rPr>
        <w:t>za každý den prodlení, nedohodnou-li se smluvní strany jinak.</w:t>
      </w:r>
    </w:p>
    <w:p w14:paraId="2C2BA932" w14:textId="77777777" w:rsidR="00C8343E" w:rsidRDefault="0012270E">
      <w:pPr>
        <w:numPr>
          <w:ilvl w:val="0"/>
          <w:numId w:val="3"/>
        </w:numPr>
        <w:spacing w:before="120"/>
        <w:jc w:val="both"/>
        <w:rPr>
          <w:rFonts w:ascii="Calibri" w:eastAsia="Arial" w:hAnsi="Calibri" w:cs="Calibri"/>
          <w:b/>
          <w:szCs w:val="22"/>
        </w:rPr>
      </w:pPr>
      <w:r>
        <w:rPr>
          <w:rFonts w:ascii="Calibri" w:eastAsia="Arial" w:hAnsi="Calibri" w:cs="Calibri"/>
          <w:szCs w:val="22"/>
          <w:lang w:val="x-none"/>
        </w:rPr>
        <w:t xml:space="preserve">Smluvní pokuty, sjednané touto Smlouvou, hradí povinná strana nezávisle na tom, zda a v jaké výši vznikne druhé straně škoda, kterou lze vymáhat samostatně a bez ohledu na její výši. Pro výpočet smluvní pokuty určené procentem a úroku z prodlení je rozhodná cena díla </w:t>
      </w:r>
      <w:r>
        <w:rPr>
          <w:rFonts w:ascii="Calibri" w:eastAsia="Arial" w:hAnsi="Calibri" w:cs="Calibri"/>
          <w:szCs w:val="22"/>
        </w:rPr>
        <w:t>bez</w:t>
      </w:r>
      <w:r>
        <w:rPr>
          <w:rFonts w:ascii="Calibri" w:eastAsia="Arial" w:hAnsi="Calibri" w:cs="Calibri"/>
          <w:szCs w:val="22"/>
          <w:lang w:val="x-none"/>
        </w:rPr>
        <w:t xml:space="preserve"> DPH. </w:t>
      </w:r>
    </w:p>
    <w:p w14:paraId="2206AA6C" w14:textId="77777777" w:rsidR="00C8343E" w:rsidRDefault="0012270E">
      <w:pPr>
        <w:spacing w:before="240"/>
        <w:jc w:val="center"/>
        <w:outlineLvl w:val="0"/>
        <w:rPr>
          <w:rFonts w:ascii="Calibri" w:eastAsia="Arial" w:hAnsi="Calibri" w:cs="Calibri"/>
          <w:b/>
          <w:szCs w:val="22"/>
        </w:rPr>
      </w:pPr>
      <w:r>
        <w:rPr>
          <w:rFonts w:ascii="Calibri" w:eastAsia="Arial" w:hAnsi="Calibri" w:cs="Calibri"/>
          <w:b/>
          <w:szCs w:val="22"/>
        </w:rPr>
        <w:t>13.</w:t>
      </w:r>
    </w:p>
    <w:p w14:paraId="74C4C11B" w14:textId="77777777" w:rsidR="00C8343E" w:rsidRDefault="0012270E">
      <w:pPr>
        <w:jc w:val="center"/>
        <w:rPr>
          <w:rFonts w:ascii="Calibri" w:eastAsia="Arial" w:hAnsi="Calibri" w:cs="Calibri"/>
          <w:szCs w:val="22"/>
          <w:lang w:val="x-none"/>
        </w:rPr>
      </w:pPr>
      <w:r>
        <w:rPr>
          <w:rFonts w:ascii="Calibri" w:eastAsia="Arial" w:hAnsi="Calibri" w:cs="Calibri"/>
          <w:b/>
          <w:szCs w:val="22"/>
        </w:rPr>
        <w:t>Závěrečná ustanovení</w:t>
      </w:r>
    </w:p>
    <w:p w14:paraId="3B311AC6" w14:textId="77777777" w:rsidR="00C8343E" w:rsidRDefault="0012270E">
      <w:pPr>
        <w:numPr>
          <w:ilvl w:val="0"/>
          <w:numId w:val="11"/>
        </w:numPr>
        <w:spacing w:after="240"/>
        <w:jc w:val="both"/>
        <w:rPr>
          <w:rFonts w:ascii="Calibri" w:hAnsi="Calibri" w:cs="Calibri"/>
          <w:szCs w:val="22"/>
        </w:rPr>
      </w:pPr>
      <w:r>
        <w:rPr>
          <w:rFonts w:ascii="Calibri" w:eastAsia="Arial" w:hAnsi="Calibri" w:cs="Calibri"/>
          <w:szCs w:val="22"/>
          <w:lang w:val="x-none"/>
        </w:rPr>
        <w:t xml:space="preserve">V případech v této Smlouvě výslovně neupravených platí pro obě smluvní strany ustanovení </w:t>
      </w:r>
      <w:r>
        <w:rPr>
          <w:rFonts w:ascii="Calibri" w:eastAsia="Arial" w:hAnsi="Calibri" w:cs="Calibri"/>
          <w:szCs w:val="22"/>
        </w:rPr>
        <w:t>občanského zákoníku</w:t>
      </w:r>
      <w:r>
        <w:rPr>
          <w:rFonts w:ascii="Calibri" w:eastAsia="Arial" w:hAnsi="Calibri" w:cs="Calibri"/>
          <w:szCs w:val="22"/>
          <w:lang w:val="x-none"/>
        </w:rPr>
        <w:t>.</w:t>
      </w:r>
    </w:p>
    <w:p w14:paraId="65DD0268" w14:textId="754BF0EC" w:rsidR="00C8343E" w:rsidRDefault="0012270E">
      <w:pPr>
        <w:numPr>
          <w:ilvl w:val="0"/>
          <w:numId w:val="11"/>
        </w:numPr>
        <w:spacing w:after="240"/>
        <w:jc w:val="both"/>
        <w:rPr>
          <w:rFonts w:ascii="Calibri" w:hAnsi="Calibri" w:cs="Calibri"/>
          <w:szCs w:val="22"/>
        </w:rPr>
      </w:pPr>
      <w:r>
        <w:rPr>
          <w:rFonts w:ascii="Calibri" w:hAnsi="Calibri" w:cs="Calibri"/>
          <w:szCs w:val="22"/>
        </w:rPr>
        <w:t>Případná neplatnost některého z ustanovení této Smlouvy nemá za následek její celkovou neplatnost.</w:t>
      </w:r>
    </w:p>
    <w:p w14:paraId="6AB23FDF" w14:textId="77777777" w:rsidR="00C8343E" w:rsidRDefault="0012270E">
      <w:pPr>
        <w:numPr>
          <w:ilvl w:val="0"/>
          <w:numId w:val="11"/>
        </w:numPr>
        <w:spacing w:after="240"/>
        <w:jc w:val="both"/>
        <w:rPr>
          <w:rFonts w:ascii="Calibri" w:eastAsia="Arial" w:hAnsi="Calibri" w:cs="Calibri"/>
          <w:szCs w:val="22"/>
          <w:lang w:val="x-none"/>
        </w:rPr>
      </w:pPr>
      <w:r>
        <w:rPr>
          <w:rFonts w:ascii="Calibri" w:hAnsi="Calibri" w:cs="Calibri"/>
          <w:szCs w:val="22"/>
        </w:rPr>
        <w:t>Zhotovitel není oprávněn postoupit práva a povinnosti z této smlouvy na třetí osobu, bez předchozího písemného souhlasu Objednatele. Stejně tak není oprávněn jednostranně započíst jakékoliv své pohledávky vůči pohledávkám Objednatele.</w:t>
      </w:r>
    </w:p>
    <w:p w14:paraId="53494406" w14:textId="77777777" w:rsidR="00C8343E" w:rsidRDefault="0012270E">
      <w:pPr>
        <w:numPr>
          <w:ilvl w:val="0"/>
          <w:numId w:val="11"/>
        </w:numPr>
        <w:spacing w:after="240"/>
        <w:jc w:val="both"/>
        <w:rPr>
          <w:rFonts w:ascii="Calibri" w:hAnsi="Calibri" w:cs="Calibri"/>
          <w:szCs w:val="22"/>
        </w:rPr>
      </w:pPr>
      <w:r>
        <w:rPr>
          <w:rFonts w:ascii="Calibri" w:eastAsia="Arial" w:hAnsi="Calibri" w:cs="Calibri"/>
          <w:szCs w:val="22"/>
          <w:lang w:val="x-none"/>
        </w:rPr>
        <w:t>Smlouvu lze měnit pouze písemnými vzestupně číslovanými dodatky, podepsanými oprávněnými zástupci obou smluvních stran.</w:t>
      </w:r>
    </w:p>
    <w:p w14:paraId="3CC3773E" w14:textId="77777777" w:rsidR="00C8343E" w:rsidRDefault="0012270E">
      <w:pPr>
        <w:numPr>
          <w:ilvl w:val="0"/>
          <w:numId w:val="11"/>
        </w:numPr>
        <w:spacing w:after="240"/>
        <w:rPr>
          <w:rFonts w:ascii="Calibri" w:eastAsia="Arial" w:hAnsi="Calibri" w:cs="Calibri"/>
          <w:szCs w:val="22"/>
          <w:lang w:val="x-none"/>
        </w:rPr>
      </w:pPr>
      <w:r>
        <w:rPr>
          <w:rFonts w:ascii="Calibri" w:hAnsi="Calibri" w:cs="Calibri"/>
          <w:szCs w:val="22"/>
        </w:rPr>
        <w:t>Tato smlouva/dodatek podléhá, dle Kodexu kanonického práva (CIC z roku 1983), schválení Biskupství královéhradeckého, jako nadřízeného církevního subjektu farnosti (objednatele), jinak je neplatná/ný.</w:t>
      </w:r>
    </w:p>
    <w:p w14:paraId="31C24FEE" w14:textId="77777777" w:rsidR="00C8343E" w:rsidRDefault="0012270E">
      <w:pPr>
        <w:numPr>
          <w:ilvl w:val="0"/>
          <w:numId w:val="11"/>
        </w:numPr>
        <w:rPr>
          <w:rFonts w:ascii="Calibri" w:eastAsia="Arial" w:hAnsi="Calibri" w:cs="Calibri"/>
          <w:szCs w:val="22"/>
          <w:lang w:val="x-none"/>
        </w:rPr>
      </w:pPr>
      <w:r>
        <w:rPr>
          <w:rFonts w:ascii="Calibri" w:eastAsia="Arial" w:hAnsi="Calibri" w:cs="Calibri"/>
          <w:szCs w:val="22"/>
          <w:lang w:val="x-none"/>
        </w:rPr>
        <w:t>Smlouva je vyhotovena ve dvou stejnopisech (1x objednatel,</w:t>
      </w:r>
      <w:r>
        <w:rPr>
          <w:rFonts w:ascii="Calibri" w:eastAsia="Arial" w:hAnsi="Calibri" w:cs="Calibri"/>
          <w:szCs w:val="22"/>
        </w:rPr>
        <w:t xml:space="preserve"> </w:t>
      </w:r>
      <w:r>
        <w:rPr>
          <w:rFonts w:ascii="Calibri" w:hAnsi="Calibri" w:cs="Calibri"/>
          <w:szCs w:val="22"/>
        </w:rPr>
        <w:t>1x Biskupství královéhradecké,</w:t>
      </w:r>
      <w:r>
        <w:rPr>
          <w:rFonts w:ascii="Calibri" w:eastAsia="Arial" w:hAnsi="Calibri" w:cs="Calibri"/>
          <w:szCs w:val="22"/>
          <w:lang w:val="x-none"/>
        </w:rPr>
        <w:t xml:space="preserve"> 1 x zhotovitel).</w:t>
      </w:r>
    </w:p>
    <w:p w14:paraId="06811F1A" w14:textId="77777777" w:rsidR="00C8343E" w:rsidRDefault="00C8343E">
      <w:pPr>
        <w:ind w:left="851"/>
        <w:rPr>
          <w:rFonts w:ascii="Calibri" w:eastAsia="Arial" w:hAnsi="Calibri" w:cs="Calibri"/>
          <w:szCs w:val="22"/>
          <w:lang w:val="x-none"/>
        </w:rPr>
      </w:pPr>
    </w:p>
    <w:p w14:paraId="2292E06B" w14:textId="77777777" w:rsidR="00C8343E" w:rsidRDefault="0012270E">
      <w:pPr>
        <w:numPr>
          <w:ilvl w:val="0"/>
          <w:numId w:val="11"/>
        </w:numPr>
        <w:jc w:val="both"/>
        <w:rPr>
          <w:rFonts w:ascii="Calibri" w:eastAsia="Arial" w:hAnsi="Calibri" w:cs="Calibri"/>
          <w:szCs w:val="22"/>
          <w:lang w:val="x-none"/>
        </w:rPr>
      </w:pPr>
      <w:r>
        <w:rPr>
          <w:rFonts w:ascii="Calibri" w:hAnsi="Calibri" w:cs="Calibri"/>
          <w:szCs w:val="22"/>
        </w:rPr>
        <w:t xml:space="preserve">Případné spory budou smluvní strany řešit přednostně dohodou. V případě, že nedojde ke smírnému řešení, bude spor řešen u místně a věcně příslušného soudu. Místní příslušnost věcně příslušného soudu I. stupně se řídí obecným soudem Objednatele. </w:t>
      </w:r>
    </w:p>
    <w:p w14:paraId="77B836A5" w14:textId="77777777" w:rsidR="00C8343E" w:rsidRDefault="0012270E">
      <w:pPr>
        <w:numPr>
          <w:ilvl w:val="0"/>
          <w:numId w:val="11"/>
        </w:numPr>
        <w:spacing w:before="240" w:after="240"/>
        <w:jc w:val="both"/>
        <w:rPr>
          <w:rFonts w:ascii="Calibri" w:eastAsia="Arial" w:hAnsi="Calibri" w:cs="Calibri"/>
          <w:szCs w:val="22"/>
          <w:lang w:val="x-none"/>
        </w:rPr>
      </w:pPr>
      <w:bookmarkStart w:id="0" w:name="_Hlk504768431"/>
      <w:r>
        <w:rPr>
          <w:rFonts w:ascii="Calibri" w:eastAsia="Arial" w:hAnsi="Calibri" w:cs="Calibri"/>
          <w:szCs w:val="22"/>
          <w:lang w:val="x-none"/>
        </w:rPr>
        <w:t xml:space="preserve">Smluvní strany prohlašují, že si Smlouvu </w:t>
      </w:r>
      <w:r>
        <w:rPr>
          <w:rFonts w:ascii="Calibri" w:eastAsia="Arial" w:hAnsi="Calibri" w:cs="Calibri"/>
          <w:szCs w:val="22"/>
        </w:rPr>
        <w:t>s</w:t>
      </w:r>
      <w:r>
        <w:rPr>
          <w:rFonts w:ascii="Calibri" w:eastAsia="Arial" w:hAnsi="Calibri" w:cs="Calibri"/>
          <w:szCs w:val="22"/>
          <w:lang w:val="x-none"/>
        </w:rPr>
        <w:t>přečetly, s obsahem souhlasí a na důkaz jejich svobodné, pravé a vážné vůle připojují své podpisy.</w:t>
      </w:r>
    </w:p>
    <w:p w14:paraId="7115469C" w14:textId="77777777" w:rsidR="00C8343E" w:rsidRDefault="0012270E">
      <w:pPr>
        <w:numPr>
          <w:ilvl w:val="0"/>
          <w:numId w:val="11"/>
        </w:numPr>
        <w:spacing w:after="240"/>
        <w:jc w:val="both"/>
        <w:rPr>
          <w:rFonts w:ascii="Calibri" w:eastAsia="Arial" w:hAnsi="Calibri" w:cs="Calibri"/>
          <w:szCs w:val="22"/>
          <w:lang w:val="x-none"/>
        </w:rPr>
      </w:pPr>
      <w:r>
        <w:rPr>
          <w:rFonts w:ascii="Calibri" w:eastAsia="Arial" w:hAnsi="Calibri" w:cs="Calibri"/>
          <w:szCs w:val="22"/>
          <w:lang w:val="x-none"/>
        </w:rPr>
        <w:t>Tato Smlouva o dílo je platná a účinná dnem jejího podpisu oběma smluvními stranami</w:t>
      </w:r>
      <w:bookmarkEnd w:id="0"/>
      <w:r>
        <w:rPr>
          <w:rFonts w:ascii="Calibri" w:eastAsia="Arial" w:hAnsi="Calibri" w:cs="Calibri"/>
          <w:szCs w:val="22"/>
        </w:rPr>
        <w:t xml:space="preserve"> za podmínky jejího schválení Biskupstvím královéhradeckým.</w:t>
      </w:r>
    </w:p>
    <w:p w14:paraId="5842B373" w14:textId="77777777" w:rsidR="00C8343E" w:rsidRDefault="0012270E">
      <w:pPr>
        <w:numPr>
          <w:ilvl w:val="0"/>
          <w:numId w:val="11"/>
        </w:numPr>
        <w:rPr>
          <w:rFonts w:ascii="Calibri" w:eastAsia="Arial" w:hAnsi="Calibri" w:cs="Calibri"/>
          <w:sz w:val="18"/>
          <w:szCs w:val="18"/>
          <w:lang w:val="x-none"/>
        </w:rPr>
      </w:pPr>
      <w:r>
        <w:rPr>
          <w:rFonts w:ascii="Calibri" w:eastAsia="Arial" w:hAnsi="Calibri" w:cs="Calibri"/>
          <w:szCs w:val="22"/>
          <w:lang w:val="x-none"/>
        </w:rPr>
        <w:t>Nedílnou součástí této smlouvy jsou v textu smlouvy uváděné přílohy.</w:t>
      </w:r>
    </w:p>
    <w:p w14:paraId="11EB2875" w14:textId="77777777" w:rsidR="00C8343E" w:rsidRDefault="00C8343E">
      <w:pPr>
        <w:spacing w:after="240"/>
        <w:jc w:val="both"/>
        <w:rPr>
          <w:rFonts w:ascii="Calibri" w:eastAsia="Arial" w:hAnsi="Calibri" w:cs="Calibri"/>
          <w:sz w:val="18"/>
          <w:szCs w:val="18"/>
          <w:lang w:val="x-none"/>
        </w:rPr>
      </w:pPr>
    </w:p>
    <w:p w14:paraId="057BD6A4" w14:textId="77777777" w:rsidR="00C8343E" w:rsidRDefault="00C8343E">
      <w:pPr>
        <w:rPr>
          <w:rFonts w:ascii="Calibri" w:eastAsia="Arial" w:hAnsi="Calibri" w:cs="Calibri"/>
          <w:sz w:val="18"/>
          <w:szCs w:val="22"/>
          <w:lang w:val="x-none"/>
        </w:rPr>
      </w:pPr>
    </w:p>
    <w:p w14:paraId="7AE605A6" w14:textId="77777777" w:rsidR="00C8343E" w:rsidRDefault="0012270E">
      <w:pPr>
        <w:autoSpaceDE w:val="0"/>
        <w:rPr>
          <w:rFonts w:ascii="Calibri" w:hAnsi="Calibri" w:cs="Calibri"/>
          <w:szCs w:val="22"/>
        </w:rPr>
      </w:pPr>
      <w:r>
        <w:rPr>
          <w:rFonts w:ascii="Calibri" w:hAnsi="Calibri" w:cs="Calibri"/>
          <w:szCs w:val="22"/>
        </w:rPr>
        <w:t>V ………………. dne ……….</w:t>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t>V ………………. dne ……….</w:t>
      </w:r>
    </w:p>
    <w:p w14:paraId="6573BAB9" w14:textId="77777777" w:rsidR="00C8343E" w:rsidRDefault="00C8343E">
      <w:pPr>
        <w:autoSpaceDE w:val="0"/>
        <w:rPr>
          <w:rFonts w:ascii="Calibri" w:hAnsi="Calibri" w:cs="Calibri"/>
          <w:szCs w:val="22"/>
        </w:rPr>
      </w:pPr>
    </w:p>
    <w:p w14:paraId="23CF2A25" w14:textId="77777777" w:rsidR="00C8343E" w:rsidRDefault="00C8343E">
      <w:pPr>
        <w:autoSpaceDE w:val="0"/>
        <w:rPr>
          <w:rFonts w:ascii="Calibri" w:hAnsi="Calibri" w:cs="Calibri"/>
          <w:szCs w:val="22"/>
        </w:rPr>
      </w:pPr>
    </w:p>
    <w:p w14:paraId="5D90863C" w14:textId="77777777" w:rsidR="00C8343E" w:rsidRDefault="0012270E">
      <w:pPr>
        <w:autoSpaceDE w:val="0"/>
        <w:rPr>
          <w:rFonts w:ascii="Calibri" w:hAnsi="Calibri" w:cs="Calibri"/>
          <w:szCs w:val="22"/>
        </w:rPr>
      </w:pPr>
      <w:r>
        <w:rPr>
          <w:rFonts w:ascii="Calibri" w:hAnsi="Calibri" w:cs="Calibri"/>
          <w:szCs w:val="22"/>
        </w:rPr>
        <w:t>za objednatele:</w:t>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t>za zhotovitele:</w:t>
      </w:r>
    </w:p>
    <w:p w14:paraId="0C7A9FDD" w14:textId="77777777" w:rsidR="00C8343E" w:rsidRDefault="00C8343E">
      <w:pPr>
        <w:autoSpaceDE w:val="0"/>
        <w:rPr>
          <w:rFonts w:ascii="Calibri" w:hAnsi="Calibri" w:cs="Calibri"/>
          <w:szCs w:val="22"/>
        </w:rPr>
      </w:pPr>
    </w:p>
    <w:p w14:paraId="5753A29F" w14:textId="77777777" w:rsidR="00C8343E" w:rsidRDefault="00C8343E">
      <w:pPr>
        <w:autoSpaceDE w:val="0"/>
        <w:rPr>
          <w:rFonts w:ascii="Calibri" w:hAnsi="Calibri" w:cs="Calibri"/>
          <w:szCs w:val="22"/>
        </w:rPr>
      </w:pPr>
    </w:p>
    <w:p w14:paraId="3E929696" w14:textId="77777777" w:rsidR="00C8343E" w:rsidRDefault="00C8343E">
      <w:pPr>
        <w:autoSpaceDE w:val="0"/>
        <w:rPr>
          <w:rFonts w:ascii="Calibri" w:hAnsi="Calibri" w:cs="Calibri"/>
          <w:szCs w:val="22"/>
        </w:rPr>
      </w:pPr>
    </w:p>
    <w:p w14:paraId="18A7D6C1" w14:textId="77777777" w:rsidR="00C8343E" w:rsidRDefault="0012270E">
      <w:pPr>
        <w:ind w:right="-2"/>
        <w:jc w:val="both"/>
        <w:rPr>
          <w:rFonts w:ascii="Calibri" w:eastAsia="Calibri" w:hAnsi="Calibri" w:cs="Calibri"/>
          <w:bCs/>
          <w:i/>
          <w:szCs w:val="22"/>
        </w:rPr>
      </w:pPr>
      <w:r>
        <w:rPr>
          <w:rFonts w:ascii="Calibri" w:hAnsi="Calibri" w:cs="Calibri"/>
          <w:bCs/>
          <w:szCs w:val="22"/>
        </w:rPr>
        <w:t>...............................................</w:t>
      </w:r>
      <w:r>
        <w:rPr>
          <w:rFonts w:ascii="Calibri" w:hAnsi="Calibri" w:cs="Calibri"/>
          <w:bCs/>
          <w:szCs w:val="22"/>
        </w:rPr>
        <w:tab/>
      </w:r>
      <w:r>
        <w:rPr>
          <w:rFonts w:ascii="Calibri" w:hAnsi="Calibri" w:cs="Calibri"/>
          <w:bCs/>
          <w:szCs w:val="22"/>
        </w:rPr>
        <w:tab/>
      </w:r>
      <w:r>
        <w:rPr>
          <w:rFonts w:ascii="Calibri" w:hAnsi="Calibri" w:cs="Calibri"/>
          <w:bCs/>
          <w:szCs w:val="22"/>
        </w:rPr>
        <w:tab/>
      </w:r>
      <w:r>
        <w:rPr>
          <w:rFonts w:ascii="Calibri" w:hAnsi="Calibri" w:cs="Calibri"/>
          <w:bCs/>
          <w:szCs w:val="22"/>
        </w:rPr>
        <w:tab/>
      </w:r>
      <w:r>
        <w:rPr>
          <w:rFonts w:ascii="Calibri" w:hAnsi="Calibri" w:cs="Calibri"/>
          <w:bCs/>
          <w:szCs w:val="22"/>
        </w:rPr>
        <w:tab/>
        <w:t>......................................</w:t>
      </w:r>
    </w:p>
    <w:p w14:paraId="79E670EB" w14:textId="1FC232B3" w:rsidR="00C8343E" w:rsidRDefault="0012270E">
      <w:pPr>
        <w:ind w:right="-2"/>
        <w:jc w:val="both"/>
        <w:rPr>
          <w:rFonts w:ascii="Calibri" w:eastAsia="Calibri" w:hAnsi="Calibri" w:cs="Calibri"/>
          <w:bCs/>
          <w:i/>
          <w:szCs w:val="22"/>
        </w:rPr>
      </w:pPr>
      <w:r>
        <w:rPr>
          <w:rFonts w:ascii="Calibri" w:eastAsia="Calibri" w:hAnsi="Calibri" w:cs="Calibri"/>
          <w:bCs/>
          <w:i/>
          <w:szCs w:val="22"/>
        </w:rPr>
        <w:t xml:space="preserve">         </w:t>
      </w:r>
      <w:r>
        <w:rPr>
          <w:rFonts w:ascii="Calibri" w:hAnsi="Calibri" w:cs="Calibri"/>
          <w:bCs/>
          <w:iCs/>
          <w:szCs w:val="22"/>
        </w:rPr>
        <w:t xml:space="preserve">Mgr. </w:t>
      </w:r>
      <w:r w:rsidR="0090573C">
        <w:rPr>
          <w:rFonts w:ascii="Calibri" w:hAnsi="Calibri" w:cs="Calibri"/>
          <w:bCs/>
          <w:iCs/>
          <w:szCs w:val="22"/>
        </w:rPr>
        <w:t>Jan Barborka</w:t>
      </w:r>
      <w:r>
        <w:rPr>
          <w:rFonts w:ascii="Calibri" w:hAnsi="Calibri" w:cs="Calibri"/>
          <w:bCs/>
          <w:i/>
          <w:szCs w:val="22"/>
        </w:rPr>
        <w:tab/>
      </w:r>
      <w:r>
        <w:rPr>
          <w:rFonts w:ascii="Calibri" w:hAnsi="Calibri" w:cs="Calibri"/>
          <w:bCs/>
          <w:i/>
          <w:szCs w:val="22"/>
        </w:rPr>
        <w:tab/>
      </w:r>
      <w:r>
        <w:rPr>
          <w:rFonts w:ascii="Calibri" w:hAnsi="Calibri" w:cs="Calibri"/>
          <w:bCs/>
          <w:i/>
          <w:szCs w:val="22"/>
        </w:rPr>
        <w:tab/>
      </w:r>
      <w:r>
        <w:rPr>
          <w:rFonts w:ascii="Calibri" w:hAnsi="Calibri" w:cs="Calibri"/>
          <w:bCs/>
          <w:i/>
          <w:szCs w:val="22"/>
        </w:rPr>
        <w:tab/>
      </w:r>
      <w:r>
        <w:rPr>
          <w:rFonts w:ascii="Calibri" w:hAnsi="Calibri" w:cs="Calibri"/>
          <w:bCs/>
          <w:i/>
          <w:szCs w:val="22"/>
        </w:rPr>
        <w:tab/>
      </w:r>
      <w:r>
        <w:rPr>
          <w:rFonts w:ascii="Calibri" w:hAnsi="Calibri" w:cs="Calibri"/>
          <w:bCs/>
          <w:i/>
          <w:szCs w:val="22"/>
        </w:rPr>
        <w:tab/>
        <w:t xml:space="preserve">        jméno</w:t>
      </w:r>
    </w:p>
    <w:p w14:paraId="1886DA2A" w14:textId="77777777" w:rsidR="00C8343E" w:rsidRDefault="0012270E">
      <w:pPr>
        <w:ind w:right="-2"/>
        <w:jc w:val="both"/>
        <w:rPr>
          <w:rFonts w:ascii="Calibri" w:hAnsi="Calibri" w:cs="Calibri"/>
          <w:i/>
          <w:szCs w:val="22"/>
        </w:rPr>
      </w:pPr>
      <w:r>
        <w:rPr>
          <w:rFonts w:ascii="Calibri" w:eastAsia="Calibri" w:hAnsi="Calibri" w:cs="Calibri"/>
          <w:bCs/>
          <w:i/>
          <w:szCs w:val="22"/>
        </w:rPr>
        <w:t xml:space="preserve">             </w:t>
      </w:r>
      <w:r>
        <w:rPr>
          <w:rFonts w:ascii="Calibri" w:hAnsi="Calibri" w:cs="Calibri"/>
          <w:bCs/>
          <w:i/>
          <w:szCs w:val="22"/>
        </w:rPr>
        <w:t>administrátor</w:t>
      </w:r>
      <w:r>
        <w:rPr>
          <w:rFonts w:ascii="Calibri" w:hAnsi="Calibri" w:cs="Calibri"/>
          <w:bCs/>
          <w:i/>
          <w:szCs w:val="22"/>
        </w:rPr>
        <w:tab/>
      </w:r>
      <w:r>
        <w:rPr>
          <w:rFonts w:ascii="Calibri" w:hAnsi="Calibri" w:cs="Calibri"/>
          <w:bCs/>
          <w:i/>
          <w:szCs w:val="22"/>
        </w:rPr>
        <w:tab/>
      </w:r>
      <w:r>
        <w:rPr>
          <w:rFonts w:ascii="Calibri" w:hAnsi="Calibri" w:cs="Calibri"/>
          <w:bCs/>
          <w:i/>
          <w:szCs w:val="22"/>
        </w:rPr>
        <w:tab/>
      </w:r>
      <w:r>
        <w:rPr>
          <w:rFonts w:ascii="Calibri" w:hAnsi="Calibri" w:cs="Calibri"/>
          <w:bCs/>
          <w:i/>
          <w:szCs w:val="22"/>
        </w:rPr>
        <w:tab/>
      </w:r>
      <w:r>
        <w:rPr>
          <w:rFonts w:ascii="Calibri" w:hAnsi="Calibri" w:cs="Calibri"/>
          <w:bCs/>
          <w:i/>
          <w:szCs w:val="22"/>
        </w:rPr>
        <w:tab/>
      </w:r>
      <w:r>
        <w:rPr>
          <w:rFonts w:ascii="Calibri" w:hAnsi="Calibri" w:cs="Calibri"/>
          <w:bCs/>
          <w:i/>
          <w:szCs w:val="22"/>
        </w:rPr>
        <w:tab/>
      </w:r>
      <w:r>
        <w:rPr>
          <w:rFonts w:ascii="Calibri" w:hAnsi="Calibri" w:cs="Calibri"/>
          <w:bCs/>
          <w:i/>
          <w:szCs w:val="22"/>
        </w:rPr>
        <w:tab/>
      </w:r>
      <w:r>
        <w:rPr>
          <w:rFonts w:ascii="Calibri" w:hAnsi="Calibri" w:cs="Calibri"/>
          <w:i/>
          <w:szCs w:val="22"/>
        </w:rPr>
        <w:t>jednatel</w:t>
      </w:r>
    </w:p>
    <w:p w14:paraId="086C3B3A" w14:textId="77777777" w:rsidR="00C8343E" w:rsidRDefault="00C8343E">
      <w:pPr>
        <w:rPr>
          <w:rFonts w:ascii="Calibri" w:hAnsi="Calibri" w:cs="Calibri"/>
          <w:i/>
          <w:szCs w:val="22"/>
        </w:rPr>
      </w:pPr>
    </w:p>
    <w:p w14:paraId="3B28DBDD" w14:textId="77777777" w:rsidR="00C8343E" w:rsidRDefault="00C8343E">
      <w:pPr>
        <w:rPr>
          <w:rFonts w:ascii="Calibri" w:hAnsi="Calibri" w:cs="Calibri"/>
          <w:i/>
          <w:szCs w:val="22"/>
        </w:rPr>
      </w:pPr>
    </w:p>
    <w:p w14:paraId="2987852E" w14:textId="77777777" w:rsidR="00C8343E" w:rsidRDefault="00C8343E">
      <w:pPr>
        <w:rPr>
          <w:rFonts w:ascii="Calibri" w:hAnsi="Calibri" w:cs="Calibri"/>
          <w:i/>
          <w:szCs w:val="22"/>
        </w:rPr>
      </w:pPr>
    </w:p>
    <w:p w14:paraId="4F0CEBA9" w14:textId="77777777" w:rsidR="00C8343E" w:rsidRDefault="0012270E">
      <w:pPr>
        <w:rPr>
          <w:rFonts w:ascii="Calibri" w:hAnsi="Calibri" w:cs="Calibri"/>
          <w:szCs w:val="22"/>
        </w:rPr>
      </w:pPr>
      <w:r>
        <w:rPr>
          <w:rFonts w:ascii="Calibri" w:hAnsi="Calibri" w:cs="Calibri"/>
          <w:szCs w:val="22"/>
        </w:rPr>
        <w:t>Biskupství královéhradecké schválilo pod Č.j. ……………….. dne………………</w:t>
      </w:r>
    </w:p>
    <w:p w14:paraId="3DB983D8" w14:textId="77777777" w:rsidR="00C8343E" w:rsidRDefault="00C8343E">
      <w:pPr>
        <w:rPr>
          <w:rFonts w:ascii="Calibri" w:hAnsi="Calibri" w:cs="Calibri"/>
          <w:szCs w:val="22"/>
        </w:rPr>
      </w:pPr>
    </w:p>
    <w:p w14:paraId="1103B9F5" w14:textId="77777777" w:rsidR="00C8343E" w:rsidRDefault="00C8343E">
      <w:pPr>
        <w:rPr>
          <w:rFonts w:ascii="Calibri" w:hAnsi="Calibri" w:cs="Calibri"/>
          <w:szCs w:val="22"/>
        </w:rPr>
      </w:pPr>
    </w:p>
    <w:p w14:paraId="5701A03A" w14:textId="77777777" w:rsidR="00C8343E" w:rsidRDefault="00C8343E">
      <w:pPr>
        <w:rPr>
          <w:rFonts w:ascii="Calibri" w:hAnsi="Calibri" w:cs="Calibri"/>
          <w:szCs w:val="22"/>
        </w:rPr>
      </w:pPr>
    </w:p>
    <w:p w14:paraId="746CC20F" w14:textId="77777777" w:rsidR="00C8343E" w:rsidRDefault="0012270E">
      <w:pPr>
        <w:jc w:val="center"/>
        <w:rPr>
          <w:rFonts w:ascii="Calibri" w:hAnsi="Calibri" w:cs="Calibri"/>
          <w:szCs w:val="22"/>
        </w:rPr>
      </w:pP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t>…………………………………</w:t>
      </w:r>
    </w:p>
    <w:p w14:paraId="0B5DB65C" w14:textId="77777777" w:rsidR="00C8343E" w:rsidRDefault="0012270E">
      <w:pPr>
        <w:jc w:val="center"/>
        <w:rPr>
          <w:rFonts w:ascii="Calibri" w:hAnsi="Calibri" w:cs="Calibri"/>
          <w:szCs w:val="22"/>
        </w:rPr>
      </w:pP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t>Mons.  Jan Vokál</w:t>
      </w:r>
    </w:p>
    <w:p w14:paraId="2529931B" w14:textId="77777777" w:rsidR="00C8343E" w:rsidRDefault="0012270E">
      <w:pPr>
        <w:rPr>
          <w:rFonts w:ascii="Calibri" w:hAnsi="Calibri" w:cs="Calibri"/>
          <w:szCs w:val="22"/>
        </w:rPr>
      </w:pP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t xml:space="preserve">            diecézní biskup </w:t>
      </w:r>
    </w:p>
    <w:p w14:paraId="46FD48AD" w14:textId="77777777" w:rsidR="00C8343E" w:rsidRDefault="00C8343E">
      <w:pPr>
        <w:rPr>
          <w:rFonts w:ascii="Calibri" w:hAnsi="Calibri" w:cs="Calibri"/>
          <w:szCs w:val="22"/>
        </w:rPr>
      </w:pPr>
    </w:p>
    <w:p w14:paraId="7DD9F4D4" w14:textId="77777777" w:rsidR="00C8343E" w:rsidRDefault="0012270E">
      <w:pPr>
        <w:rPr>
          <w:rFonts w:ascii="Calibri" w:eastAsia="Arial" w:hAnsi="Calibri" w:cs="Calibri"/>
          <w:szCs w:val="22"/>
        </w:rPr>
      </w:pPr>
      <w:r>
        <w:rPr>
          <w:rFonts w:ascii="Calibri" w:hAnsi="Calibri" w:cs="Calibri"/>
          <w:szCs w:val="22"/>
        </w:rPr>
        <w:t>Příloha č. 1 – Úplný Položkový rozpočet díla</w:t>
      </w:r>
    </w:p>
    <w:p w14:paraId="2D925D02" w14:textId="77777777" w:rsidR="00C8343E" w:rsidRDefault="00C8343E">
      <w:pPr>
        <w:spacing w:after="240"/>
        <w:jc w:val="both"/>
        <w:rPr>
          <w:rFonts w:ascii="Calibri" w:eastAsia="Arial" w:hAnsi="Calibri" w:cs="Calibri"/>
          <w:szCs w:val="22"/>
        </w:rPr>
      </w:pPr>
    </w:p>
    <w:p w14:paraId="6306D018" w14:textId="77777777" w:rsidR="00C8343E" w:rsidRDefault="00C8343E"/>
    <w:sectPr w:rsidR="00C8343E">
      <w:footerReference w:type="default" r:id="rId11"/>
      <w:footerReference w:type="first" r:id="rId12"/>
      <w:pgSz w:w="11906" w:h="16838"/>
      <w:pgMar w:top="567" w:right="1418" w:bottom="567" w:left="1418"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9A711" w14:textId="77777777" w:rsidR="00F7274A" w:rsidRDefault="00F7274A">
      <w:r>
        <w:separator/>
      </w:r>
    </w:p>
  </w:endnote>
  <w:endnote w:type="continuationSeparator" w:id="0">
    <w:p w14:paraId="02E9CB20" w14:textId="77777777" w:rsidR="00F7274A" w:rsidRDefault="00F7274A">
      <w:r>
        <w:continuationSeparator/>
      </w:r>
    </w:p>
  </w:endnote>
  <w:endnote w:type="continuationNotice" w:id="1">
    <w:p w14:paraId="638CD36B" w14:textId="77777777" w:rsidR="00F7274A" w:rsidRDefault="00F727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altName w:val="Arial"/>
    <w:panose1 w:val="020B0604020202020204"/>
    <w:charset w:val="00"/>
    <w:family w:val="roman"/>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82B11" w14:textId="77777777" w:rsidR="00C8343E" w:rsidRDefault="0012270E">
    <w:pPr>
      <w:pStyle w:val="Zpat"/>
      <w:ind w:right="360"/>
      <w:jc w:val="center"/>
    </w:pPr>
    <w:r>
      <w:rPr>
        <w:rStyle w:val="slostrnky"/>
      </w:rPr>
      <w:t xml:space="preserve">Strana </w:t>
    </w:r>
    <w:r>
      <w:rPr>
        <w:rStyle w:val="slostrnky"/>
      </w:rPr>
      <w:fldChar w:fldCharType="begin"/>
    </w:r>
    <w:r>
      <w:rPr>
        <w:rStyle w:val="slostrnky"/>
      </w:rPr>
      <w:instrText xml:space="preserve"> PAGE </w:instrText>
    </w:r>
    <w:r>
      <w:rPr>
        <w:rStyle w:val="slostrnky"/>
      </w:rPr>
      <w:fldChar w:fldCharType="separate"/>
    </w:r>
    <w:r>
      <w:rPr>
        <w:rStyle w:val="slostrnky"/>
      </w:rPr>
      <w:t>14</w:t>
    </w:r>
    <w:r>
      <w:rPr>
        <w:rStyle w:val="slostrnky"/>
      </w:rPr>
      <w:fldChar w:fldCharType="end"/>
    </w:r>
    <w:r>
      <w:rPr>
        <w:rStyle w:val="slostrnky"/>
      </w:rPr>
      <w:t xml:space="preserve"> (</w:t>
    </w:r>
    <w:r>
      <w:rPr>
        <w:rStyle w:val="slostrnky"/>
      </w:rPr>
      <w:fldChar w:fldCharType="begin"/>
    </w:r>
    <w:r>
      <w:rPr>
        <w:rStyle w:val="slostrnky"/>
      </w:rPr>
      <w:instrText xml:space="preserve"> NUMPAGES \* ARABIC </w:instrText>
    </w:r>
    <w:r>
      <w:rPr>
        <w:rStyle w:val="slostrnky"/>
      </w:rPr>
      <w:fldChar w:fldCharType="separate"/>
    </w:r>
    <w:r>
      <w:rPr>
        <w:rStyle w:val="slostrnky"/>
      </w:rPr>
      <w:t>14</w:t>
    </w:r>
    <w:r>
      <w:rPr>
        <w:rStyle w:val="slostrnky"/>
      </w:rPr>
      <w:fldChar w:fldCharType="end"/>
    </w:r>
    <w:r>
      <w:rPr>
        <w:rStyle w:val="slostrnky"/>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852E3" w14:textId="77777777" w:rsidR="00C8343E" w:rsidRDefault="00C8343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A45D3" w14:textId="77777777" w:rsidR="00F7274A" w:rsidRDefault="00F7274A">
      <w:r>
        <w:separator/>
      </w:r>
    </w:p>
  </w:footnote>
  <w:footnote w:type="continuationSeparator" w:id="0">
    <w:p w14:paraId="46E13757" w14:textId="77777777" w:rsidR="00F7274A" w:rsidRDefault="00F7274A">
      <w:r>
        <w:continuationSeparator/>
      </w:r>
    </w:p>
  </w:footnote>
  <w:footnote w:type="continuationNotice" w:id="1">
    <w:p w14:paraId="40D48B04" w14:textId="77777777" w:rsidR="00F7274A" w:rsidRDefault="00F7274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pStyle w:val="slovanseznam1"/>
      <w:lvlText w:val="%1."/>
      <w:lvlJc w:val="left"/>
      <w:pPr>
        <w:tabs>
          <w:tab w:val="num" w:pos="360"/>
        </w:tabs>
        <w:ind w:left="360" w:hanging="360"/>
      </w:pPr>
    </w:lvl>
  </w:abstractNum>
  <w:abstractNum w:abstractNumId="2" w15:restartNumberingAfterBreak="0">
    <w:nsid w:val="00000003"/>
    <w:multiLevelType w:val="singleLevel"/>
    <w:tmpl w:val="00000003"/>
    <w:name w:val="WW8Num3"/>
    <w:lvl w:ilvl="0">
      <w:start w:val="1"/>
      <w:numFmt w:val="decimal"/>
      <w:lvlText w:val="12.%1."/>
      <w:lvlJc w:val="left"/>
      <w:pPr>
        <w:tabs>
          <w:tab w:val="num" w:pos="851"/>
        </w:tabs>
        <w:ind w:left="851" w:hanging="851"/>
      </w:pPr>
      <w:rPr>
        <w:rFonts w:hint="default"/>
      </w:rPr>
    </w:lvl>
  </w:abstractNum>
  <w:abstractNum w:abstractNumId="3" w15:restartNumberingAfterBreak="0">
    <w:nsid w:val="00000004"/>
    <w:multiLevelType w:val="multilevel"/>
    <w:tmpl w:val="00000004"/>
    <w:name w:val="WW8Num4"/>
    <w:lvl w:ilvl="0">
      <w:start w:val="1"/>
      <w:numFmt w:val="bullet"/>
      <w:pStyle w:val="Odrky1"/>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7"/>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0000005"/>
    <w:multiLevelType w:val="multilevel"/>
    <w:tmpl w:val="00000005"/>
    <w:name w:val="WW8Num5"/>
    <w:lvl w:ilvl="0">
      <w:start w:val="635"/>
      <w:numFmt w:val="bullet"/>
      <w:lvlText w:val="-"/>
      <w:lvlJc w:val="center"/>
      <w:pPr>
        <w:tabs>
          <w:tab w:val="num" w:pos="0"/>
        </w:tabs>
        <w:ind w:left="1068" w:hanging="360"/>
      </w:pPr>
      <w:rPr>
        <w:rFonts w:ascii="Calibri" w:hAnsi="Calibri" w:cs="Calibri" w:hint="default"/>
      </w:rPr>
    </w:lvl>
    <w:lvl w:ilvl="1">
      <w:start w:val="1"/>
      <w:numFmt w:val="bullet"/>
      <w:lvlText w:val=""/>
      <w:lvlJc w:val="left"/>
      <w:pPr>
        <w:tabs>
          <w:tab w:val="num" w:pos="0"/>
        </w:tabs>
        <w:ind w:left="1788" w:hanging="360"/>
      </w:pPr>
      <w:rPr>
        <w:rFonts w:ascii="Symbol" w:hAnsi="Symbol" w:cs="Symbol"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5" w15:restartNumberingAfterBreak="0">
    <w:nsid w:val="00000006"/>
    <w:multiLevelType w:val="singleLevel"/>
    <w:tmpl w:val="00000006"/>
    <w:name w:val="WW8Num6"/>
    <w:lvl w:ilvl="0">
      <w:start w:val="1"/>
      <w:numFmt w:val="lowerLetter"/>
      <w:lvlText w:val="%1)"/>
      <w:lvlJc w:val="left"/>
      <w:pPr>
        <w:tabs>
          <w:tab w:val="num" w:pos="495"/>
        </w:tabs>
        <w:ind w:left="495" w:hanging="495"/>
      </w:pPr>
      <w:rPr>
        <w:rFonts w:hint="default"/>
      </w:rPr>
    </w:lvl>
  </w:abstractNum>
  <w:abstractNum w:abstractNumId="6" w15:restartNumberingAfterBreak="0">
    <w:nsid w:val="00000007"/>
    <w:multiLevelType w:val="singleLevel"/>
    <w:tmpl w:val="00000007"/>
    <w:name w:val="WW8Num7"/>
    <w:lvl w:ilvl="0">
      <w:start w:val="1"/>
      <w:numFmt w:val="decimal"/>
      <w:lvlText w:val="11.%1."/>
      <w:lvlJc w:val="left"/>
      <w:pPr>
        <w:tabs>
          <w:tab w:val="num" w:pos="851"/>
        </w:tabs>
        <w:ind w:left="851" w:hanging="851"/>
      </w:pPr>
      <w:rPr>
        <w:rFonts w:hint="default"/>
        <w:b w:val="0"/>
      </w:rPr>
    </w:lvl>
  </w:abstractNum>
  <w:abstractNum w:abstractNumId="7" w15:restartNumberingAfterBreak="0">
    <w:nsid w:val="00000008"/>
    <w:multiLevelType w:val="singleLevel"/>
    <w:tmpl w:val="00000008"/>
    <w:name w:val="WW8Num8"/>
    <w:lvl w:ilvl="0">
      <w:start w:val="1"/>
      <w:numFmt w:val="decimal"/>
      <w:lvlText w:val="4.%1."/>
      <w:lvlJc w:val="left"/>
      <w:pPr>
        <w:tabs>
          <w:tab w:val="num" w:pos="851"/>
        </w:tabs>
        <w:ind w:left="851" w:hanging="851"/>
      </w:pPr>
      <w:rPr>
        <w:rFonts w:hint="default"/>
      </w:rPr>
    </w:lvl>
  </w:abstractNum>
  <w:abstractNum w:abstractNumId="8" w15:restartNumberingAfterBreak="0">
    <w:nsid w:val="00000009"/>
    <w:multiLevelType w:val="singleLevel"/>
    <w:tmpl w:val="00000009"/>
    <w:name w:val="WW8Num9"/>
    <w:lvl w:ilvl="0">
      <w:start w:val="1"/>
      <w:numFmt w:val="ordinal"/>
      <w:pStyle w:val="Styl2"/>
      <w:lvlText w:val="3.%1"/>
      <w:lvlJc w:val="left"/>
      <w:pPr>
        <w:tabs>
          <w:tab w:val="num" w:pos="0"/>
        </w:tabs>
        <w:ind w:left="720" w:hanging="360"/>
      </w:pPr>
      <w:rPr>
        <w:rFonts w:hint="default"/>
      </w:rPr>
    </w:lvl>
  </w:abstractNum>
  <w:abstractNum w:abstractNumId="9" w15:restartNumberingAfterBreak="0">
    <w:nsid w:val="0000000A"/>
    <w:multiLevelType w:val="multilevel"/>
    <w:tmpl w:val="0000000A"/>
    <w:name w:val="WW8Num10"/>
    <w:lvl w:ilvl="0">
      <w:start w:val="2"/>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rPr>
    </w:lvl>
    <w:lvl w:ilvl="2">
      <w:start w:val="1"/>
      <w:numFmt w:val="decimal"/>
      <w:lvlText w:val="2.%3."/>
      <w:lvlJc w:val="left"/>
      <w:pPr>
        <w:tabs>
          <w:tab w:val="num" w:pos="0"/>
        </w:tabs>
        <w:ind w:left="720" w:hanging="720"/>
      </w:pPr>
      <w:rPr>
        <w:rFonts w:hint="default"/>
        <w:b w:val="0"/>
        <w:bCs w:val="0"/>
        <w:color w:val="000000"/>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0" w15:restartNumberingAfterBreak="0">
    <w:nsid w:val="0000000B"/>
    <w:multiLevelType w:val="singleLevel"/>
    <w:tmpl w:val="0000000B"/>
    <w:name w:val="WW8Num11"/>
    <w:lvl w:ilvl="0">
      <w:start w:val="1"/>
      <w:numFmt w:val="decimal"/>
      <w:lvlText w:val="13.%1."/>
      <w:lvlJc w:val="left"/>
      <w:pPr>
        <w:tabs>
          <w:tab w:val="num" w:pos="851"/>
        </w:tabs>
        <w:ind w:left="851" w:hanging="851"/>
      </w:pPr>
      <w:rPr>
        <w:rFonts w:hint="default"/>
      </w:rPr>
    </w:lvl>
  </w:abstractNum>
  <w:abstractNum w:abstractNumId="11" w15:restartNumberingAfterBreak="0">
    <w:nsid w:val="0000000C"/>
    <w:multiLevelType w:val="singleLevel"/>
    <w:tmpl w:val="0000000C"/>
    <w:name w:val="WW8Num12"/>
    <w:lvl w:ilvl="0">
      <w:start w:val="1"/>
      <w:numFmt w:val="decimal"/>
      <w:lvlText w:val="7.%1."/>
      <w:lvlJc w:val="left"/>
      <w:pPr>
        <w:tabs>
          <w:tab w:val="num" w:pos="851"/>
        </w:tabs>
        <w:ind w:left="851" w:hanging="851"/>
      </w:pPr>
      <w:rPr>
        <w:rFonts w:hint="default"/>
      </w:rPr>
    </w:lvl>
  </w:abstractNum>
  <w:abstractNum w:abstractNumId="12" w15:restartNumberingAfterBreak="0">
    <w:nsid w:val="0000000D"/>
    <w:multiLevelType w:val="singleLevel"/>
    <w:tmpl w:val="0000000D"/>
    <w:name w:val="WW8Num13"/>
    <w:lvl w:ilvl="0">
      <w:start w:val="1"/>
      <w:numFmt w:val="bullet"/>
      <w:lvlText w:val=""/>
      <w:lvlJc w:val="left"/>
      <w:pPr>
        <w:tabs>
          <w:tab w:val="num" w:pos="0"/>
        </w:tabs>
        <w:ind w:left="1068" w:hanging="360"/>
      </w:pPr>
      <w:rPr>
        <w:rFonts w:ascii="Symbol" w:hAnsi="Symbol" w:cs="Symbol" w:hint="default"/>
      </w:rPr>
    </w:lvl>
  </w:abstractNum>
  <w:abstractNum w:abstractNumId="13" w15:restartNumberingAfterBreak="0">
    <w:nsid w:val="0000000E"/>
    <w:multiLevelType w:val="singleLevel"/>
    <w:tmpl w:val="0000000E"/>
    <w:name w:val="WW8Num14"/>
    <w:lvl w:ilvl="0">
      <w:start w:val="1"/>
      <w:numFmt w:val="decimal"/>
      <w:pStyle w:val="zakladnicislovani"/>
      <w:lvlText w:val="%1."/>
      <w:lvlJc w:val="left"/>
      <w:pPr>
        <w:tabs>
          <w:tab w:val="num" w:pos="720"/>
        </w:tabs>
        <w:ind w:left="720" w:hanging="360"/>
      </w:pPr>
      <w:rPr>
        <w:rFonts w:cs="Times New Roman"/>
      </w:rPr>
    </w:lvl>
  </w:abstractNum>
  <w:abstractNum w:abstractNumId="14" w15:restartNumberingAfterBreak="0">
    <w:nsid w:val="0000000F"/>
    <w:multiLevelType w:val="multilevel"/>
    <w:tmpl w:val="0000000F"/>
    <w:name w:val="WW8Num15"/>
    <w:lvl w:ilvl="0">
      <w:start w:val="9"/>
      <w:numFmt w:val="decimal"/>
      <w:lvlText w:val="%1."/>
      <w:lvlJc w:val="left"/>
      <w:pPr>
        <w:tabs>
          <w:tab w:val="num" w:pos="0"/>
        </w:tabs>
        <w:ind w:left="644" w:hanging="360"/>
      </w:pPr>
      <w:rPr>
        <w:rFonts w:hint="default"/>
      </w:rPr>
    </w:lvl>
    <w:lvl w:ilvl="1">
      <w:start w:val="1"/>
      <w:numFmt w:val="ordinal"/>
      <w:lvlText w:val="9.%2"/>
      <w:lvlJc w:val="right"/>
      <w:pPr>
        <w:tabs>
          <w:tab w:val="num" w:pos="0"/>
        </w:tabs>
        <w:ind w:left="1080" w:hanging="360"/>
      </w:pPr>
      <w:rPr>
        <w:rFonts w:ascii="Calibri" w:hAnsi="Calibri" w:cs="Calibri" w:hint="default"/>
        <w:sz w:val="22"/>
        <w:szCs w:val="22"/>
      </w:rPr>
    </w:lvl>
    <w:lvl w:ilvl="2">
      <w:start w:val="1"/>
      <w:numFmt w:val="decimal"/>
      <w:lvlText w:val="%1.%2.%3."/>
      <w:lvlJc w:val="left"/>
      <w:pPr>
        <w:tabs>
          <w:tab w:val="num" w:pos="0"/>
        </w:tabs>
        <w:ind w:left="1287" w:hanging="720"/>
      </w:pPr>
      <w:rPr>
        <w:rFonts w:hint="default"/>
        <w:b w:val="0"/>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960" w:hanging="1080"/>
      </w:pPr>
      <w:rPr>
        <w:rFonts w:hint="default"/>
      </w:rPr>
    </w:lvl>
    <w:lvl w:ilvl="5">
      <w:start w:val="1"/>
      <w:numFmt w:val="decimal"/>
      <w:lvlText w:val="%1.%2.%3.%4.%5.%6."/>
      <w:lvlJc w:val="left"/>
      <w:pPr>
        <w:tabs>
          <w:tab w:val="num" w:pos="0"/>
        </w:tabs>
        <w:ind w:left="4680" w:hanging="1080"/>
      </w:pPr>
      <w:rPr>
        <w:rFonts w:hint="default"/>
      </w:rPr>
    </w:lvl>
    <w:lvl w:ilvl="6">
      <w:start w:val="1"/>
      <w:numFmt w:val="decimal"/>
      <w:lvlText w:val="%1.%2.%3.%4.%5.%6.%7."/>
      <w:lvlJc w:val="left"/>
      <w:pPr>
        <w:tabs>
          <w:tab w:val="num" w:pos="0"/>
        </w:tabs>
        <w:ind w:left="5760" w:hanging="1440"/>
      </w:pPr>
      <w:rPr>
        <w:rFonts w:hint="default"/>
      </w:rPr>
    </w:lvl>
    <w:lvl w:ilvl="7">
      <w:start w:val="1"/>
      <w:numFmt w:val="decimal"/>
      <w:lvlText w:val="%1.%2.%3.%4.%5.%6.%7.%8."/>
      <w:lvlJc w:val="left"/>
      <w:pPr>
        <w:tabs>
          <w:tab w:val="num" w:pos="0"/>
        </w:tabs>
        <w:ind w:left="6480" w:hanging="1440"/>
      </w:pPr>
      <w:rPr>
        <w:rFonts w:hint="default"/>
      </w:rPr>
    </w:lvl>
    <w:lvl w:ilvl="8">
      <w:start w:val="1"/>
      <w:numFmt w:val="decimal"/>
      <w:lvlText w:val="%1.%2.%3.%4.%5.%6.%7.%8.%9."/>
      <w:lvlJc w:val="left"/>
      <w:pPr>
        <w:tabs>
          <w:tab w:val="num" w:pos="0"/>
        </w:tabs>
        <w:ind w:left="7560" w:hanging="1800"/>
      </w:pPr>
      <w:rPr>
        <w:rFonts w:hint="default"/>
      </w:rPr>
    </w:lvl>
  </w:abstractNum>
  <w:abstractNum w:abstractNumId="15" w15:restartNumberingAfterBreak="0">
    <w:nsid w:val="00000010"/>
    <w:multiLevelType w:val="singleLevel"/>
    <w:tmpl w:val="00000010"/>
    <w:name w:val="WW8Num16"/>
    <w:lvl w:ilvl="0">
      <w:start w:val="1"/>
      <w:numFmt w:val="decimal"/>
      <w:lvlText w:val="6.%1."/>
      <w:lvlJc w:val="left"/>
      <w:pPr>
        <w:tabs>
          <w:tab w:val="num" w:pos="851"/>
        </w:tabs>
        <w:ind w:left="851" w:hanging="851"/>
      </w:pPr>
      <w:rPr>
        <w:rFonts w:hint="default"/>
      </w:rPr>
    </w:lvl>
  </w:abstractNum>
  <w:abstractNum w:abstractNumId="16" w15:restartNumberingAfterBreak="0">
    <w:nsid w:val="00000011"/>
    <w:multiLevelType w:val="singleLevel"/>
    <w:tmpl w:val="00000011"/>
    <w:name w:val="WW8Num17"/>
    <w:lvl w:ilvl="0">
      <w:start w:val="8"/>
      <w:numFmt w:val="decimal"/>
      <w:lvlText w:val="7.%1."/>
      <w:lvlJc w:val="left"/>
      <w:pPr>
        <w:tabs>
          <w:tab w:val="num" w:pos="851"/>
        </w:tabs>
        <w:ind w:left="851" w:hanging="851"/>
      </w:pPr>
      <w:rPr>
        <w:rFonts w:hint="default"/>
      </w:rPr>
    </w:lvl>
  </w:abstractNum>
  <w:abstractNum w:abstractNumId="17" w15:restartNumberingAfterBreak="0">
    <w:nsid w:val="00000012"/>
    <w:multiLevelType w:val="singleLevel"/>
    <w:tmpl w:val="00000012"/>
    <w:name w:val="WW8Num18"/>
    <w:lvl w:ilvl="0">
      <w:start w:val="1"/>
      <w:numFmt w:val="bullet"/>
      <w:lvlText w:val=""/>
      <w:lvlJc w:val="left"/>
      <w:pPr>
        <w:tabs>
          <w:tab w:val="num" w:pos="851"/>
        </w:tabs>
        <w:ind w:left="851" w:hanging="851"/>
      </w:pPr>
      <w:rPr>
        <w:rFonts w:ascii="Symbol" w:hAnsi="Symbol" w:cs="Symbol" w:hint="default"/>
        <w:color w:val="000000"/>
      </w:rPr>
    </w:lvl>
  </w:abstractNum>
  <w:abstractNum w:abstractNumId="18" w15:restartNumberingAfterBreak="0">
    <w:nsid w:val="00000013"/>
    <w:multiLevelType w:val="multilevel"/>
    <w:tmpl w:val="00000013"/>
    <w:name w:val="WW8Num19"/>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9" w15:restartNumberingAfterBreak="0">
    <w:nsid w:val="00000014"/>
    <w:multiLevelType w:val="singleLevel"/>
    <w:tmpl w:val="00000014"/>
    <w:name w:val="WW8Num20"/>
    <w:lvl w:ilvl="0">
      <w:start w:val="1"/>
      <w:numFmt w:val="decimal"/>
      <w:lvlText w:val="11.2.%1."/>
      <w:lvlJc w:val="left"/>
      <w:pPr>
        <w:tabs>
          <w:tab w:val="num" w:pos="1558"/>
        </w:tabs>
        <w:ind w:left="1558" w:hanging="850"/>
      </w:pPr>
      <w:rPr>
        <w:rFonts w:ascii="Calibri" w:hAnsi="Calibri" w:cs="Calibri" w:hint="default"/>
        <w:sz w:val="22"/>
      </w:rPr>
    </w:lvl>
  </w:abstractNum>
  <w:abstractNum w:abstractNumId="20" w15:restartNumberingAfterBreak="0">
    <w:nsid w:val="00000015"/>
    <w:multiLevelType w:val="singleLevel"/>
    <w:tmpl w:val="00000015"/>
    <w:name w:val="WW8Num21"/>
    <w:lvl w:ilvl="0">
      <w:start w:val="1"/>
      <w:numFmt w:val="decimal"/>
      <w:lvlText w:val="8.%1."/>
      <w:lvlJc w:val="left"/>
      <w:pPr>
        <w:tabs>
          <w:tab w:val="num" w:pos="851"/>
        </w:tabs>
        <w:ind w:left="851" w:hanging="851"/>
      </w:pPr>
      <w:rPr>
        <w:rFonts w:hint="default"/>
      </w:rPr>
    </w:lvl>
  </w:abstractNum>
  <w:abstractNum w:abstractNumId="21" w15:restartNumberingAfterBreak="0">
    <w:nsid w:val="00000016"/>
    <w:multiLevelType w:val="singleLevel"/>
    <w:tmpl w:val="00000016"/>
    <w:name w:val="WW8Num22"/>
    <w:lvl w:ilvl="0">
      <w:start w:val="635"/>
      <w:numFmt w:val="bullet"/>
      <w:lvlText w:val="-"/>
      <w:lvlJc w:val="center"/>
      <w:pPr>
        <w:tabs>
          <w:tab w:val="num" w:pos="0"/>
        </w:tabs>
        <w:ind w:left="1211" w:hanging="360"/>
      </w:pPr>
      <w:rPr>
        <w:rFonts w:ascii="Calibri" w:hAnsi="Calibri" w:cs="Calibri" w:hint="default"/>
      </w:rPr>
    </w:lvl>
  </w:abstractNum>
  <w:abstractNum w:abstractNumId="22" w15:restartNumberingAfterBreak="0">
    <w:nsid w:val="00000017"/>
    <w:multiLevelType w:val="singleLevel"/>
    <w:tmpl w:val="00000017"/>
    <w:name w:val="WW8Num23"/>
    <w:lvl w:ilvl="0">
      <w:start w:val="1"/>
      <w:numFmt w:val="decimal"/>
      <w:lvlText w:val="10.%1."/>
      <w:lvlJc w:val="left"/>
      <w:pPr>
        <w:tabs>
          <w:tab w:val="num" w:pos="851"/>
        </w:tabs>
        <w:ind w:left="851" w:hanging="851"/>
      </w:pPr>
      <w:rPr>
        <w:rFonts w:hint="default"/>
        <w:color w:val="000000"/>
      </w:rPr>
    </w:lvl>
  </w:abstractNum>
  <w:abstractNum w:abstractNumId="23" w15:restartNumberingAfterBreak="0">
    <w:nsid w:val="00000018"/>
    <w:multiLevelType w:val="singleLevel"/>
    <w:tmpl w:val="00000018"/>
    <w:name w:val="WW8Num24"/>
    <w:lvl w:ilvl="0">
      <w:start w:val="1"/>
      <w:numFmt w:val="decimal"/>
      <w:lvlText w:val="2.%1."/>
      <w:lvlJc w:val="left"/>
      <w:pPr>
        <w:tabs>
          <w:tab w:val="num" w:pos="851"/>
        </w:tabs>
        <w:ind w:left="851" w:hanging="851"/>
      </w:pPr>
      <w:rPr>
        <w:rFonts w:hint="default"/>
        <w:b w:val="0"/>
        <w:bCs w:val="0"/>
        <w:color w:val="000000"/>
      </w:rPr>
    </w:lvl>
  </w:abstractNum>
  <w:abstractNum w:abstractNumId="24" w15:restartNumberingAfterBreak="0">
    <w:nsid w:val="00000019"/>
    <w:multiLevelType w:val="multilevel"/>
    <w:tmpl w:val="00000019"/>
    <w:name w:val="WW8Num25"/>
    <w:lvl w:ilvl="0">
      <w:start w:val="1"/>
      <w:numFmt w:val="decimal"/>
      <w:lvlText w:val="%1."/>
      <w:lvlJc w:val="left"/>
      <w:pPr>
        <w:tabs>
          <w:tab w:val="num" w:pos="0"/>
        </w:tabs>
        <w:ind w:left="720" w:hanging="360"/>
      </w:pPr>
      <w:rPr>
        <w:rFonts w:hint="default"/>
      </w:rPr>
    </w:lvl>
    <w:lvl w:ilvl="1">
      <w:start w:val="6"/>
      <w:numFmt w:val="decimal"/>
      <w:lvlText w:val="%1.%2."/>
      <w:lvlJc w:val="left"/>
      <w:pPr>
        <w:tabs>
          <w:tab w:val="num" w:pos="0"/>
        </w:tabs>
        <w:ind w:left="720" w:hanging="360"/>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25" w15:restartNumberingAfterBreak="0">
    <w:nsid w:val="0000001A"/>
    <w:multiLevelType w:val="singleLevel"/>
    <w:tmpl w:val="0000001A"/>
    <w:name w:val="WW8Num26"/>
    <w:lvl w:ilvl="0">
      <w:start w:val="1"/>
      <w:numFmt w:val="decimal"/>
      <w:lvlText w:val="5.%1."/>
      <w:lvlJc w:val="left"/>
      <w:pPr>
        <w:tabs>
          <w:tab w:val="num" w:pos="851"/>
        </w:tabs>
        <w:ind w:left="851" w:hanging="851"/>
      </w:pPr>
      <w:rPr>
        <w:rFonts w:hint="default"/>
      </w:rPr>
    </w:lvl>
  </w:abstractNum>
  <w:abstractNum w:abstractNumId="26" w15:restartNumberingAfterBreak="0">
    <w:nsid w:val="0000001B"/>
    <w:multiLevelType w:val="multilevel"/>
    <w:tmpl w:val="0000001B"/>
    <w:name w:val="WW8Num27"/>
    <w:lvl w:ilvl="0">
      <w:start w:val="9"/>
      <w:numFmt w:val="decimal"/>
      <w:lvlText w:val="%1."/>
      <w:lvlJc w:val="left"/>
      <w:pPr>
        <w:tabs>
          <w:tab w:val="num" w:pos="0"/>
        </w:tabs>
        <w:ind w:left="644" w:hanging="360"/>
      </w:pPr>
      <w:rPr>
        <w:rFonts w:hint="default"/>
      </w:rPr>
    </w:lvl>
    <w:lvl w:ilvl="1">
      <w:start w:val="9"/>
      <w:numFmt w:val="ordinal"/>
      <w:lvlText w:val="9.%2"/>
      <w:lvlJc w:val="right"/>
      <w:pPr>
        <w:tabs>
          <w:tab w:val="num" w:pos="0"/>
        </w:tabs>
        <w:ind w:left="1080" w:hanging="360"/>
      </w:pPr>
      <w:rPr>
        <w:rFonts w:ascii="Calibri" w:hAnsi="Calibri" w:cs="Calibri" w:hint="default"/>
      </w:rPr>
    </w:lvl>
    <w:lvl w:ilvl="2">
      <w:start w:val="1"/>
      <w:numFmt w:val="decimal"/>
      <w:lvlText w:val="%1.%2.%3."/>
      <w:lvlJc w:val="left"/>
      <w:pPr>
        <w:tabs>
          <w:tab w:val="num" w:pos="0"/>
        </w:tabs>
        <w:ind w:left="1287" w:hanging="720"/>
      </w:pPr>
      <w:rPr>
        <w:rFonts w:hint="default"/>
        <w:b w:val="0"/>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960" w:hanging="1080"/>
      </w:pPr>
      <w:rPr>
        <w:rFonts w:hint="default"/>
      </w:rPr>
    </w:lvl>
    <w:lvl w:ilvl="5">
      <w:start w:val="1"/>
      <w:numFmt w:val="decimal"/>
      <w:lvlText w:val="%1.%2.%3.%4.%5.%6."/>
      <w:lvlJc w:val="left"/>
      <w:pPr>
        <w:tabs>
          <w:tab w:val="num" w:pos="0"/>
        </w:tabs>
        <w:ind w:left="4680" w:hanging="1080"/>
      </w:pPr>
      <w:rPr>
        <w:rFonts w:hint="default"/>
      </w:rPr>
    </w:lvl>
    <w:lvl w:ilvl="6">
      <w:start w:val="1"/>
      <w:numFmt w:val="decimal"/>
      <w:lvlText w:val="%1.%2.%3.%4.%5.%6.%7."/>
      <w:lvlJc w:val="left"/>
      <w:pPr>
        <w:tabs>
          <w:tab w:val="num" w:pos="0"/>
        </w:tabs>
        <w:ind w:left="5760" w:hanging="1440"/>
      </w:pPr>
      <w:rPr>
        <w:rFonts w:hint="default"/>
      </w:rPr>
    </w:lvl>
    <w:lvl w:ilvl="7">
      <w:start w:val="1"/>
      <w:numFmt w:val="decimal"/>
      <w:lvlText w:val="%1.%2.%3.%4.%5.%6.%7.%8."/>
      <w:lvlJc w:val="left"/>
      <w:pPr>
        <w:tabs>
          <w:tab w:val="num" w:pos="0"/>
        </w:tabs>
        <w:ind w:left="6480" w:hanging="1440"/>
      </w:pPr>
      <w:rPr>
        <w:rFonts w:hint="default"/>
      </w:rPr>
    </w:lvl>
    <w:lvl w:ilvl="8">
      <w:start w:val="1"/>
      <w:numFmt w:val="decimal"/>
      <w:lvlText w:val="%1.%2.%3.%4.%5.%6.%7.%8.%9."/>
      <w:lvlJc w:val="left"/>
      <w:pPr>
        <w:tabs>
          <w:tab w:val="num" w:pos="0"/>
        </w:tabs>
        <w:ind w:left="7560" w:hanging="1800"/>
      </w:pPr>
      <w:rPr>
        <w:rFonts w:hint="default"/>
      </w:rPr>
    </w:lvl>
  </w:abstractNum>
  <w:abstractNum w:abstractNumId="27" w15:restartNumberingAfterBreak="0">
    <w:nsid w:val="0000001C"/>
    <w:multiLevelType w:val="singleLevel"/>
    <w:tmpl w:val="0000001C"/>
    <w:name w:val="WW8Num28"/>
    <w:lvl w:ilvl="0">
      <w:start w:val="1"/>
      <w:numFmt w:val="decimal"/>
      <w:lvlText w:val="3.%1."/>
      <w:lvlJc w:val="left"/>
      <w:pPr>
        <w:tabs>
          <w:tab w:val="num" w:pos="851"/>
        </w:tabs>
        <w:ind w:left="851" w:hanging="851"/>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AFA"/>
    <w:rsid w:val="00052215"/>
    <w:rsid w:val="00092738"/>
    <w:rsid w:val="0012270E"/>
    <w:rsid w:val="001325A5"/>
    <w:rsid w:val="001D7B23"/>
    <w:rsid w:val="001F2588"/>
    <w:rsid w:val="002053C0"/>
    <w:rsid w:val="002173DF"/>
    <w:rsid w:val="00250C09"/>
    <w:rsid w:val="00287C41"/>
    <w:rsid w:val="00291940"/>
    <w:rsid w:val="002C43E2"/>
    <w:rsid w:val="00306E35"/>
    <w:rsid w:val="00347789"/>
    <w:rsid w:val="00386633"/>
    <w:rsid w:val="003A0C45"/>
    <w:rsid w:val="00496AFA"/>
    <w:rsid w:val="004C2C8F"/>
    <w:rsid w:val="004E0D88"/>
    <w:rsid w:val="00523D9D"/>
    <w:rsid w:val="005C0136"/>
    <w:rsid w:val="00663C6D"/>
    <w:rsid w:val="006A29C1"/>
    <w:rsid w:val="006B379E"/>
    <w:rsid w:val="006C3913"/>
    <w:rsid w:val="006E1A6C"/>
    <w:rsid w:val="007242BA"/>
    <w:rsid w:val="0076422E"/>
    <w:rsid w:val="007650AA"/>
    <w:rsid w:val="00867F45"/>
    <w:rsid w:val="00873867"/>
    <w:rsid w:val="008B3CBA"/>
    <w:rsid w:val="008B4B9D"/>
    <w:rsid w:val="008F64D7"/>
    <w:rsid w:val="0090573C"/>
    <w:rsid w:val="00906078"/>
    <w:rsid w:val="00996D02"/>
    <w:rsid w:val="009C0D93"/>
    <w:rsid w:val="00A34CA6"/>
    <w:rsid w:val="00A815BC"/>
    <w:rsid w:val="00BA4C68"/>
    <w:rsid w:val="00BC1F88"/>
    <w:rsid w:val="00C81CB3"/>
    <w:rsid w:val="00C8343E"/>
    <w:rsid w:val="00D72A44"/>
    <w:rsid w:val="00DF2405"/>
    <w:rsid w:val="00E22966"/>
    <w:rsid w:val="00E24624"/>
    <w:rsid w:val="00E74373"/>
    <w:rsid w:val="00EB1DDD"/>
    <w:rsid w:val="00EF2B51"/>
    <w:rsid w:val="00F11817"/>
    <w:rsid w:val="00F15811"/>
    <w:rsid w:val="00F40345"/>
    <w:rsid w:val="00F727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0FE8A2C"/>
  <w15:chartTrackingRefBased/>
  <w15:docId w15:val="{1C3A9C9E-F0FB-47B7-BB61-3A44AB7EA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rFonts w:ascii="Arial" w:hAnsi="Arial" w:cs="Arial"/>
      <w:sz w:val="22"/>
      <w:lang w:eastAsia="zh-CN"/>
    </w:rPr>
  </w:style>
  <w:style w:type="paragraph" w:styleId="Nadpis1">
    <w:name w:val="heading 1"/>
    <w:basedOn w:val="Normln"/>
    <w:next w:val="Normln"/>
    <w:qFormat/>
    <w:pPr>
      <w:keepNext/>
      <w:numPr>
        <w:numId w:val="1"/>
      </w:numPr>
      <w:spacing w:before="240" w:after="60"/>
      <w:outlineLvl w:val="0"/>
    </w:pPr>
    <w:rPr>
      <w:rFonts w:ascii="Cambria" w:hAnsi="Cambria" w:cs="Cambria"/>
      <w:b/>
      <w:bCs/>
      <w:kern w:val="2"/>
      <w:sz w:val="32"/>
      <w:szCs w:val="32"/>
      <w:lang w:val="x-none"/>
    </w:rPr>
  </w:style>
  <w:style w:type="paragraph" w:styleId="Nadpis2">
    <w:name w:val="heading 2"/>
    <w:basedOn w:val="Normln"/>
    <w:next w:val="Normln"/>
    <w:qFormat/>
    <w:pPr>
      <w:keepNext/>
      <w:numPr>
        <w:ilvl w:val="1"/>
        <w:numId w:val="1"/>
      </w:numPr>
      <w:outlineLvl w:val="1"/>
    </w:pPr>
    <w:rPr>
      <w:b/>
      <w:sz w:val="28"/>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3z0">
    <w:name w:val="WW8Num3z0"/>
    <w:rPr>
      <w:rFonts w:hint="default"/>
    </w:rPr>
  </w:style>
  <w:style w:type="character" w:customStyle="1" w:styleId="WW8Num4z0">
    <w:name w:val="WW8Num4z0"/>
    <w:rPr>
      <w:rFonts w:ascii="Symbol" w:hAnsi="Symbol" w:cs="Symbol" w:hint="default"/>
    </w:rPr>
  </w:style>
  <w:style w:type="character" w:customStyle="1" w:styleId="WW8Num4z1">
    <w:name w:val="WW8Num4z1"/>
    <w:rPr>
      <w:rFonts w:ascii="Wingdings" w:hAnsi="Wingdings" w:cs="Wingdings" w:hint="default"/>
    </w:rPr>
  </w:style>
  <w:style w:type="character" w:customStyle="1" w:styleId="WW8Num4z4">
    <w:name w:val="WW8Num4z4"/>
    <w:rPr>
      <w:rFonts w:ascii="Times New Roman" w:hAnsi="Times New Roman" w:cs="Times New Roman" w:hint="default"/>
    </w:rPr>
  </w:style>
  <w:style w:type="character" w:customStyle="1" w:styleId="WW8Num4z7">
    <w:name w:val="WW8Num4z7"/>
    <w:rPr>
      <w:rFonts w:ascii="Courier New" w:hAnsi="Courier New" w:cs="Courier New" w:hint="default"/>
    </w:rPr>
  </w:style>
  <w:style w:type="character" w:customStyle="1" w:styleId="WW8Num5z0">
    <w:name w:val="WW8Num5z0"/>
    <w:rPr>
      <w:rFonts w:ascii="Calibri" w:hAnsi="Calibri" w:cs="Calibri" w:hint="default"/>
    </w:rPr>
  </w:style>
  <w:style w:type="character" w:customStyle="1" w:styleId="WW8Num5z1">
    <w:name w:val="WW8Num5z1"/>
    <w:rPr>
      <w:rFonts w:ascii="Symbol" w:hAnsi="Symbol" w:cs="Symbol" w:hint="default"/>
    </w:rPr>
  </w:style>
  <w:style w:type="character" w:customStyle="1" w:styleId="WW8Num5z2">
    <w:name w:val="WW8Num5z2"/>
    <w:rPr>
      <w:rFonts w:ascii="Wingdings" w:hAnsi="Wingdings" w:cs="Wingdings" w:hint="default"/>
    </w:rPr>
  </w:style>
  <w:style w:type="character" w:customStyle="1" w:styleId="WW8Num5z4">
    <w:name w:val="WW8Num5z4"/>
    <w:rPr>
      <w:rFonts w:ascii="Courier New" w:hAnsi="Courier New" w:cs="Courier New" w:hint="default"/>
    </w:rPr>
  </w:style>
  <w:style w:type="character" w:customStyle="1" w:styleId="WW8Num6z0">
    <w:name w:val="WW8Num6z0"/>
    <w:rPr>
      <w:rFonts w:hint="default"/>
    </w:rPr>
  </w:style>
  <w:style w:type="character" w:customStyle="1" w:styleId="WW8Num7z0">
    <w:name w:val="WW8Num7z0"/>
    <w:rPr>
      <w:rFonts w:hint="default"/>
      <w:b w:val="0"/>
    </w:rPr>
  </w:style>
  <w:style w:type="character" w:customStyle="1" w:styleId="WW8Num8z0">
    <w:name w:val="WW8Num8z0"/>
    <w:rPr>
      <w:rFonts w:hint="default"/>
    </w:rPr>
  </w:style>
  <w:style w:type="character" w:customStyle="1" w:styleId="WW8Num9z0">
    <w:name w:val="WW8Num9z0"/>
    <w:rPr>
      <w:rFonts w:hint="default"/>
    </w:rPr>
  </w:style>
  <w:style w:type="character" w:customStyle="1" w:styleId="WW8Num10z0">
    <w:name w:val="WW8Num10z0"/>
    <w:rPr>
      <w:rFonts w:hint="default"/>
    </w:rPr>
  </w:style>
  <w:style w:type="character" w:customStyle="1" w:styleId="WW8Num10z2">
    <w:name w:val="WW8Num10z2"/>
    <w:rPr>
      <w:rFonts w:hint="default"/>
      <w:b w:val="0"/>
      <w:bCs w:val="0"/>
      <w:color w:val="000000"/>
    </w:rPr>
  </w:style>
  <w:style w:type="character" w:customStyle="1" w:styleId="WW8Num11z0">
    <w:name w:val="WW8Num11z0"/>
    <w:rPr>
      <w:rFonts w:hint="default"/>
    </w:rPr>
  </w:style>
  <w:style w:type="character" w:customStyle="1" w:styleId="WW8Num12z0">
    <w:name w:val="WW8Num12z0"/>
    <w:rPr>
      <w:rFonts w:hint="default"/>
    </w:rPr>
  </w:style>
  <w:style w:type="character" w:customStyle="1" w:styleId="WW8Num13z0">
    <w:name w:val="WW8Num13z0"/>
    <w:rPr>
      <w:rFonts w:ascii="Symbol" w:hAnsi="Symbol" w:cs="Symbol" w:hint="default"/>
    </w:rPr>
  </w:style>
  <w:style w:type="character" w:customStyle="1" w:styleId="WW8Num14z0">
    <w:name w:val="WW8Num14z0"/>
    <w:rPr>
      <w:rFonts w:cs="Times New Roman"/>
    </w:rPr>
  </w:style>
  <w:style w:type="character" w:customStyle="1" w:styleId="WW8Num15z0">
    <w:name w:val="WW8Num15z0"/>
    <w:rPr>
      <w:rFonts w:hint="default"/>
    </w:rPr>
  </w:style>
  <w:style w:type="character" w:customStyle="1" w:styleId="WW8Num15z1">
    <w:name w:val="WW8Num15z1"/>
    <w:rPr>
      <w:rFonts w:ascii="Calibri" w:hAnsi="Calibri" w:cs="Calibri" w:hint="default"/>
      <w:sz w:val="22"/>
      <w:szCs w:val="22"/>
    </w:rPr>
  </w:style>
  <w:style w:type="character" w:customStyle="1" w:styleId="WW8Num15z2">
    <w:name w:val="WW8Num15z2"/>
    <w:rPr>
      <w:rFonts w:hint="default"/>
      <w:b w:val="0"/>
    </w:rPr>
  </w:style>
  <w:style w:type="character" w:customStyle="1" w:styleId="WW8Num16z0">
    <w:name w:val="WW8Num16z0"/>
    <w:rPr>
      <w:rFonts w:hint="default"/>
    </w:rPr>
  </w:style>
  <w:style w:type="character" w:customStyle="1" w:styleId="WW8Num17z0">
    <w:name w:val="WW8Num17z0"/>
    <w:rPr>
      <w:rFonts w:hint="default"/>
    </w:rPr>
  </w:style>
  <w:style w:type="character" w:customStyle="1" w:styleId="WW8Num18z0">
    <w:name w:val="WW8Num18z0"/>
    <w:rPr>
      <w:rFonts w:ascii="Symbol" w:hAnsi="Symbol" w:cs="Symbol" w:hint="default"/>
      <w:color w:val="000000"/>
    </w:rPr>
  </w:style>
  <w:style w:type="character" w:customStyle="1" w:styleId="WW8Num19z0">
    <w:name w:val="WW8Num19z0"/>
    <w:rPr>
      <w:rFonts w:hint="default"/>
    </w:rPr>
  </w:style>
  <w:style w:type="character" w:customStyle="1" w:styleId="WW8Num20z0">
    <w:name w:val="WW8Num20z0"/>
    <w:rPr>
      <w:rFonts w:ascii="Calibri" w:hAnsi="Calibri" w:cs="Calibri" w:hint="default"/>
      <w:sz w:val="22"/>
    </w:rPr>
  </w:style>
  <w:style w:type="character" w:customStyle="1" w:styleId="WW8Num21z0">
    <w:name w:val="WW8Num21z0"/>
    <w:rPr>
      <w:rFonts w:hint="default"/>
    </w:rPr>
  </w:style>
  <w:style w:type="character" w:customStyle="1" w:styleId="WW8Num22z0">
    <w:name w:val="WW8Num22z0"/>
    <w:rPr>
      <w:rFonts w:ascii="Calibri" w:hAnsi="Calibri" w:cs="Calibri" w:hint="default"/>
    </w:rPr>
  </w:style>
  <w:style w:type="character" w:customStyle="1" w:styleId="WW8Num23z0">
    <w:name w:val="WW8Num23z0"/>
    <w:rPr>
      <w:rFonts w:hint="default"/>
      <w:color w:val="000000"/>
    </w:rPr>
  </w:style>
  <w:style w:type="character" w:customStyle="1" w:styleId="WW8Num24z0">
    <w:name w:val="WW8Num24z0"/>
    <w:rPr>
      <w:rFonts w:hint="default"/>
      <w:b w:val="0"/>
      <w:bCs w:val="0"/>
      <w:color w:val="000000"/>
    </w:rPr>
  </w:style>
  <w:style w:type="character" w:customStyle="1" w:styleId="WW8Num25z0">
    <w:name w:val="WW8Num25z0"/>
    <w:rPr>
      <w:rFonts w:hint="default"/>
    </w:rPr>
  </w:style>
  <w:style w:type="character" w:customStyle="1" w:styleId="WW8Num26z0">
    <w:name w:val="WW8Num26z0"/>
    <w:rPr>
      <w:rFonts w:hint="default"/>
    </w:rPr>
  </w:style>
  <w:style w:type="character" w:customStyle="1" w:styleId="WW8Num27z0">
    <w:name w:val="WW8Num27z0"/>
    <w:rPr>
      <w:rFonts w:hint="default"/>
    </w:rPr>
  </w:style>
  <w:style w:type="character" w:customStyle="1" w:styleId="WW8Num27z1">
    <w:name w:val="WW8Num27z1"/>
    <w:rPr>
      <w:rFonts w:ascii="Calibri" w:hAnsi="Calibri" w:cs="Calibri" w:hint="default"/>
    </w:rPr>
  </w:style>
  <w:style w:type="character" w:customStyle="1" w:styleId="WW8Num27z2">
    <w:name w:val="WW8Num27z2"/>
    <w:rPr>
      <w:rFonts w:hint="default"/>
      <w:b w:val="0"/>
    </w:rPr>
  </w:style>
  <w:style w:type="character" w:customStyle="1" w:styleId="WW8Num28z0">
    <w:name w:val="WW8Num28z0"/>
    <w:rPr>
      <w:rFonts w:hint="default"/>
    </w:rPr>
  </w:style>
  <w:style w:type="character" w:customStyle="1" w:styleId="WW8Num2z0">
    <w:name w:val="WW8Num2z0"/>
    <w:rPr>
      <w:rFonts w:ascii="Courier New" w:hAnsi="Courier New" w:cs="Courier New"/>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2z2">
    <w:name w:val="WW8Num12z2"/>
    <w:rPr>
      <w:rFonts w:hint="default"/>
      <w:b w:val="0"/>
      <w:bCs w:val="0"/>
      <w:color w:val="000000"/>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9z1">
    <w:name w:val="WW8Num19z1"/>
    <w:rPr>
      <w:rFonts w:ascii="Calibri" w:hAnsi="Calibri" w:cs="Calibri" w:hint="default"/>
      <w:sz w:val="22"/>
      <w:szCs w:val="22"/>
    </w:rPr>
  </w:style>
  <w:style w:type="character" w:customStyle="1" w:styleId="WW8Num19z2">
    <w:name w:val="WW8Num19z2"/>
    <w:rPr>
      <w:rFonts w:hint="default"/>
      <w:b w:val="0"/>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29z0">
    <w:name w:val="WW8Num29z0"/>
    <w:rPr>
      <w:rFonts w:hint="default"/>
      <w:color w:val="000000"/>
    </w:rPr>
  </w:style>
  <w:style w:type="character" w:customStyle="1" w:styleId="WW8Num30z0">
    <w:name w:val="WW8Num30z0"/>
    <w:rPr>
      <w:rFonts w:hint="default"/>
      <w:b w:val="0"/>
      <w:bCs w:val="0"/>
      <w:color w:val="000000"/>
    </w:rPr>
  </w:style>
  <w:style w:type="character" w:customStyle="1" w:styleId="WW8Num31z0">
    <w:name w:val="WW8Num31z0"/>
    <w:rPr>
      <w:rFonts w:hint="default"/>
    </w:rPr>
  </w:style>
  <w:style w:type="character" w:customStyle="1" w:styleId="WW8Num32z0">
    <w:name w:val="WW8Num32z0"/>
    <w:rPr>
      <w:rFonts w:hint="default"/>
    </w:rPr>
  </w:style>
  <w:style w:type="character" w:customStyle="1" w:styleId="WW8Num33z0">
    <w:name w:val="WW8Num33z0"/>
    <w:rPr>
      <w:rFonts w:ascii="Calibri" w:eastAsia="Arial" w:hAnsi="Calibri" w:cs="Calibri"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3z3">
    <w:name w:val="WW8Num33z3"/>
    <w:rPr>
      <w:rFonts w:ascii="Symbol" w:hAnsi="Symbol" w:cs="Symbol" w:hint="default"/>
    </w:rPr>
  </w:style>
  <w:style w:type="character" w:customStyle="1" w:styleId="WW8Num34z0">
    <w:name w:val="WW8Num34z0"/>
    <w:rPr>
      <w:rFonts w:hint="default"/>
    </w:rPr>
  </w:style>
  <w:style w:type="character" w:customStyle="1" w:styleId="WW8Num34z1">
    <w:name w:val="WW8Num34z1"/>
    <w:rPr>
      <w:rFonts w:ascii="Calibri" w:hAnsi="Calibri" w:cs="Calibri" w:hint="default"/>
    </w:rPr>
  </w:style>
  <w:style w:type="character" w:customStyle="1" w:styleId="WW8Num34z2">
    <w:name w:val="WW8Num34z2"/>
    <w:rPr>
      <w:rFonts w:hint="default"/>
      <w:b w:val="0"/>
    </w:rPr>
  </w:style>
  <w:style w:type="character" w:customStyle="1" w:styleId="WW8Num35z0">
    <w:name w:val="WW8Num35z0"/>
    <w:rPr>
      <w:rFonts w:hint="default"/>
    </w:rPr>
  </w:style>
  <w:style w:type="character" w:customStyle="1" w:styleId="Standardnpsmoodstavce1">
    <w:name w:val="Standardní písmo odstavce1"/>
  </w:style>
  <w:style w:type="character" w:customStyle="1" w:styleId="CharCharCharCharCharCharCharCharCharCharCharCharChar">
    <w:name w:val="Char Char Char Char Char Char Char Char Char Char Char Char Char"/>
    <w:rPr>
      <w:sz w:val="24"/>
      <w:lang w:val="cs-CZ" w:bidi="ar-SA"/>
    </w:rPr>
  </w:style>
  <w:style w:type="character" w:styleId="slostrnky">
    <w:name w:val="page number"/>
    <w:basedOn w:val="Standardnpsmoodstavce1"/>
  </w:style>
  <w:style w:type="character" w:customStyle="1" w:styleId="TextbublinyChar">
    <w:name w:val="Text bubliny Char"/>
    <w:rPr>
      <w:rFonts w:ascii="Tahoma" w:hAnsi="Tahoma" w:cs="Tahoma"/>
      <w:sz w:val="16"/>
      <w:szCs w:val="16"/>
    </w:rPr>
  </w:style>
  <w:style w:type="character" w:customStyle="1" w:styleId="Odkaznakoment1">
    <w:name w:val="Odkaz na komentář1"/>
    <w:rPr>
      <w:sz w:val="16"/>
      <w:szCs w:val="16"/>
    </w:rPr>
  </w:style>
  <w:style w:type="character" w:customStyle="1" w:styleId="TextkomenteChar">
    <w:name w:val="Text komentáře Char"/>
    <w:basedOn w:val="Standardnpsmoodstavce1"/>
  </w:style>
  <w:style w:type="character" w:customStyle="1" w:styleId="PedmtkomenteChar">
    <w:name w:val="Předmět komentáře Char"/>
    <w:rPr>
      <w:b/>
      <w:bCs/>
    </w:rPr>
  </w:style>
  <w:style w:type="character" w:styleId="Hypertextovodkaz">
    <w:name w:val="Hyperlink"/>
    <w:rPr>
      <w:color w:val="0000FF"/>
      <w:u w:val="single"/>
    </w:rPr>
  </w:style>
  <w:style w:type="character" w:styleId="Sledovanodkaz">
    <w:name w:val="FollowedHyperlink"/>
    <w:rPr>
      <w:color w:val="800080"/>
      <w:u w:val="single"/>
    </w:rPr>
  </w:style>
  <w:style w:type="character" w:customStyle="1" w:styleId="normln0">
    <w:name w:val="normální"/>
    <w:rPr>
      <w:rFonts w:ascii="Arial" w:hAnsi="Arial" w:cs="Arial"/>
    </w:rPr>
  </w:style>
  <w:style w:type="character" w:customStyle="1" w:styleId="FormtovanvHTMLChar">
    <w:name w:val="Formátovaný v HTML Char"/>
    <w:rPr>
      <w:rFonts w:ascii="Courier New" w:hAnsi="Courier New" w:cs="Courier New"/>
    </w:rPr>
  </w:style>
  <w:style w:type="character" w:customStyle="1" w:styleId="CharCharCharCharCharCharCharCharCharCharCharCharChar1">
    <w:name w:val="Char Char Char Char Char Char Char Char Char Char Char Char Char1"/>
    <w:rPr>
      <w:sz w:val="24"/>
      <w:lang w:val="cs-CZ" w:bidi="ar-SA"/>
    </w:rPr>
  </w:style>
  <w:style w:type="character" w:customStyle="1" w:styleId="Zkladntextodsazen2Char">
    <w:name w:val="Základní text odsazený 2 Char"/>
    <w:rPr>
      <w:rFonts w:ascii="Arial" w:eastAsia="Arial" w:hAnsi="Arial" w:cs="Arial"/>
      <w:sz w:val="22"/>
    </w:rPr>
  </w:style>
  <w:style w:type="character" w:customStyle="1" w:styleId="ZpatChar">
    <w:name w:val="Zápatí Char"/>
    <w:rPr>
      <w:rFonts w:ascii="Arial" w:hAnsi="Arial" w:cs="Arial"/>
      <w:sz w:val="22"/>
    </w:rPr>
  </w:style>
  <w:style w:type="character" w:customStyle="1" w:styleId="BezmezerChar">
    <w:name w:val="Bez mezer Char"/>
    <w:rPr>
      <w:rFonts w:ascii="Calibri" w:eastAsia="Calibri" w:hAnsi="Calibri" w:cs="Calibri"/>
      <w:sz w:val="22"/>
      <w:szCs w:val="22"/>
      <w:lang w:bidi="ar-SA"/>
    </w:rPr>
  </w:style>
  <w:style w:type="character" w:customStyle="1" w:styleId="Nadpis1Char">
    <w:name w:val="Nadpis 1 Char"/>
    <w:rPr>
      <w:rFonts w:ascii="Cambria" w:eastAsia="Times New Roman" w:hAnsi="Cambria" w:cs="Times New Roman"/>
      <w:b/>
      <w:bCs/>
      <w:kern w:val="2"/>
      <w:sz w:val="32"/>
      <w:szCs w:val="32"/>
    </w:rPr>
  </w:style>
  <w:style w:type="character" w:customStyle="1" w:styleId="Zkladntext3Char">
    <w:name w:val="Základní text 3 Char"/>
    <w:rPr>
      <w:rFonts w:ascii="Arial" w:hAnsi="Arial" w:cs="Arial"/>
      <w:sz w:val="16"/>
      <w:szCs w:val="16"/>
    </w:rPr>
  </w:style>
  <w:style w:type="character" w:styleId="Nevyeenzmnka">
    <w:name w:val="Unresolved Mention"/>
    <w:rPr>
      <w:color w:val="808080"/>
      <w:shd w:val="clear" w:color="auto" w:fill="E6E6E6"/>
    </w:rPr>
  </w:style>
  <w:style w:type="character" w:customStyle="1" w:styleId="OdstavecseseznamemChar">
    <w:name w:val="Odstavec se seznamem Char"/>
    <w:rPr>
      <w:rFonts w:ascii="Arial" w:hAnsi="Arial" w:cs="Arial"/>
      <w:sz w:val="22"/>
    </w:rPr>
  </w:style>
  <w:style w:type="character" w:customStyle="1" w:styleId="Nadpis2Char">
    <w:name w:val="Nadpis 2 Char"/>
    <w:rPr>
      <w:rFonts w:ascii="Arial" w:hAnsi="Arial" w:cs="Arial"/>
      <w:b/>
      <w:sz w:val="28"/>
    </w:rPr>
  </w:style>
  <w:style w:type="character" w:customStyle="1" w:styleId="ZkladntextChar">
    <w:name w:val="Základní text Char"/>
    <w:rPr>
      <w:rFonts w:ascii="Arial" w:hAnsi="Arial" w:cs="Arial"/>
      <w:sz w:val="24"/>
    </w:rPr>
  </w:style>
  <w:style w:type="character" w:customStyle="1" w:styleId="Zkladntext2Char">
    <w:name w:val="Základní text 2 Char"/>
    <w:rPr>
      <w:rFonts w:ascii="Arial" w:eastAsia="Arial" w:hAnsi="Arial" w:cs="Arial"/>
      <w:b/>
      <w:sz w:val="24"/>
    </w:rPr>
  </w:style>
  <w:style w:type="character" w:customStyle="1" w:styleId="ZkladntextodsazenChar">
    <w:name w:val="Základní text odsazený Char"/>
    <w:rPr>
      <w:rFonts w:ascii="Arial" w:eastAsia="Arial" w:hAnsi="Arial" w:cs="Arial"/>
      <w:sz w:val="24"/>
    </w:rPr>
  </w:style>
  <w:style w:type="character" w:customStyle="1" w:styleId="NzevChar">
    <w:name w:val="Název Char"/>
    <w:rPr>
      <w:rFonts w:ascii="Arial" w:hAnsi="Arial" w:cs="Arial"/>
      <w:b/>
      <w:sz w:val="32"/>
    </w:rPr>
  </w:style>
  <w:style w:type="character" w:customStyle="1" w:styleId="ZhlavChar">
    <w:name w:val="Záhlaví Char"/>
    <w:rPr>
      <w:rFonts w:ascii="Arial" w:hAnsi="Arial" w:cs="Arial"/>
      <w:sz w:val="22"/>
    </w:rPr>
  </w:style>
  <w:style w:type="character" w:styleId="Siln">
    <w:name w:val="Strong"/>
    <w:qFormat/>
    <w:rPr>
      <w:b/>
      <w:bCs/>
    </w:rPr>
  </w:style>
  <w:style w:type="paragraph" w:customStyle="1" w:styleId="Nadpis">
    <w:name w:val="Nadpis"/>
    <w:basedOn w:val="Normln"/>
    <w:next w:val="Zkladntext"/>
    <w:pPr>
      <w:jc w:val="center"/>
      <w:outlineLvl w:val="0"/>
    </w:pPr>
    <w:rPr>
      <w:b/>
      <w:sz w:val="32"/>
      <w:lang w:val="x-none"/>
    </w:rPr>
  </w:style>
  <w:style w:type="paragraph" w:styleId="Zkladntext">
    <w:name w:val="Body Text"/>
    <w:basedOn w:val="Normln"/>
    <w:pPr>
      <w:jc w:val="both"/>
    </w:pPr>
    <w:rPr>
      <w:sz w:val="24"/>
      <w:lang w:val="x-none"/>
    </w:rPr>
  </w:style>
  <w:style w:type="paragraph" w:styleId="Seznam">
    <w:name w:val="List"/>
    <w:basedOn w:val="Zkladntext"/>
    <w:rPr>
      <w:rFonts w:cs="Arial Unicode MS"/>
    </w:rPr>
  </w:style>
  <w:style w:type="paragraph" w:styleId="Titulek">
    <w:name w:val="caption"/>
    <w:basedOn w:val="Normln"/>
    <w:qFormat/>
    <w:pPr>
      <w:suppressLineNumbers/>
      <w:spacing w:before="120" w:after="120"/>
    </w:pPr>
    <w:rPr>
      <w:rFonts w:cs="Arial Unicode MS"/>
      <w:i/>
      <w:iCs/>
      <w:sz w:val="24"/>
      <w:szCs w:val="24"/>
    </w:rPr>
  </w:style>
  <w:style w:type="paragraph" w:customStyle="1" w:styleId="Rejstk">
    <w:name w:val="Rejstřík"/>
    <w:basedOn w:val="Normln"/>
    <w:pPr>
      <w:suppressLineNumbers/>
    </w:pPr>
    <w:rPr>
      <w:rFonts w:cs="Arial Unicode MS"/>
    </w:rPr>
  </w:style>
  <w:style w:type="paragraph" w:customStyle="1" w:styleId="Caption1">
    <w:name w:val="Caption1"/>
    <w:basedOn w:val="Normln"/>
    <w:pPr>
      <w:suppressLineNumbers/>
      <w:spacing w:before="120" w:after="120"/>
    </w:pPr>
    <w:rPr>
      <w:rFonts w:cs="Arial Unicode MS"/>
      <w:i/>
      <w:iCs/>
      <w:sz w:val="24"/>
      <w:szCs w:val="24"/>
    </w:rPr>
  </w:style>
  <w:style w:type="paragraph" w:customStyle="1" w:styleId="Caption11">
    <w:name w:val="Caption11"/>
    <w:basedOn w:val="Normln"/>
    <w:pPr>
      <w:suppressLineNumbers/>
      <w:spacing w:before="120" w:after="120"/>
    </w:pPr>
    <w:rPr>
      <w:rFonts w:cs="Arial Unicode MS"/>
      <w:i/>
      <w:iCs/>
      <w:sz w:val="24"/>
      <w:szCs w:val="24"/>
    </w:rPr>
  </w:style>
  <w:style w:type="paragraph" w:customStyle="1" w:styleId="Nadbisbsn">
    <w:name w:val="Nadbis básní"/>
    <w:basedOn w:val="Normln"/>
    <w:next w:val="Normln"/>
    <w:rPr>
      <w:b/>
      <w:sz w:val="32"/>
    </w:rPr>
  </w:style>
  <w:style w:type="paragraph" w:customStyle="1" w:styleId="Zkladntext22">
    <w:name w:val="Základní text 22"/>
    <w:basedOn w:val="Normln"/>
    <w:pPr>
      <w:jc w:val="both"/>
    </w:pPr>
    <w:rPr>
      <w:rFonts w:eastAsia="Arial"/>
      <w:b/>
      <w:sz w:val="24"/>
      <w:lang w:val="x-none"/>
    </w:rPr>
  </w:style>
  <w:style w:type="paragraph" w:customStyle="1" w:styleId="Zkladntextodsazen21">
    <w:name w:val="Základní text odsazený 21"/>
    <w:basedOn w:val="Normln"/>
    <w:pPr>
      <w:ind w:left="426"/>
      <w:jc w:val="both"/>
    </w:pPr>
    <w:rPr>
      <w:rFonts w:eastAsia="Arial"/>
      <w:lang w:val="x-none"/>
    </w:rPr>
  </w:style>
  <w:style w:type="paragraph" w:styleId="Zkladntextodsazen">
    <w:name w:val="Body Text Indent"/>
    <w:basedOn w:val="Normln"/>
    <w:pPr>
      <w:ind w:left="426"/>
    </w:pPr>
    <w:rPr>
      <w:rFonts w:eastAsia="Arial"/>
      <w:sz w:val="24"/>
      <w:lang w:val="x-none"/>
    </w:rPr>
  </w:style>
  <w:style w:type="paragraph" w:customStyle="1" w:styleId="Zhlavazpat">
    <w:name w:val="Záhlaví a zápatí"/>
    <w:basedOn w:val="Normln"/>
    <w:pPr>
      <w:suppressLineNumbers/>
      <w:tabs>
        <w:tab w:val="center" w:pos="4819"/>
        <w:tab w:val="right" w:pos="9638"/>
      </w:tabs>
    </w:pPr>
  </w:style>
  <w:style w:type="paragraph" w:styleId="Zhlav">
    <w:name w:val="header"/>
    <w:basedOn w:val="Normln"/>
    <w:rPr>
      <w:lang w:val="x-none"/>
    </w:rPr>
  </w:style>
  <w:style w:type="paragraph" w:styleId="Zpat">
    <w:name w:val="footer"/>
    <w:basedOn w:val="Normln"/>
    <w:rPr>
      <w:lang w:val="x-none"/>
    </w:rPr>
  </w:style>
  <w:style w:type="paragraph" w:styleId="Textbubliny">
    <w:name w:val="Balloon Text"/>
    <w:basedOn w:val="Normln"/>
    <w:rPr>
      <w:rFonts w:ascii="Tahoma" w:hAnsi="Tahoma" w:cs="Tahoma"/>
      <w:sz w:val="16"/>
      <w:szCs w:val="16"/>
      <w:lang w:val="x-none"/>
    </w:rPr>
  </w:style>
  <w:style w:type="paragraph" w:customStyle="1" w:styleId="Textkomente1">
    <w:name w:val="Text komentáře1"/>
    <w:basedOn w:val="Normln"/>
  </w:style>
  <w:style w:type="paragraph" w:styleId="Pedmtkomente">
    <w:name w:val="annotation subject"/>
    <w:basedOn w:val="Textkomente1"/>
    <w:next w:val="Textkomente1"/>
    <w:rPr>
      <w:rFonts w:ascii="Times New Roman" w:hAnsi="Times New Roman" w:cs="Times New Roman"/>
      <w:b/>
      <w:bCs/>
      <w:sz w:val="20"/>
      <w:lang w:val="x-none"/>
    </w:rPr>
  </w:style>
  <w:style w:type="paragraph" w:styleId="Odstavecseseznamem">
    <w:name w:val="List Paragraph"/>
    <w:basedOn w:val="Normln"/>
    <w:qFormat/>
    <w:pPr>
      <w:ind w:left="708"/>
    </w:pPr>
    <w:rPr>
      <w:lang w:val="x-none"/>
    </w:rPr>
  </w:style>
  <w:style w:type="paragraph" w:customStyle="1" w:styleId="slovanseznam1">
    <w:name w:val="Číslovaný seznam1"/>
    <w:basedOn w:val="Normln"/>
    <w:pPr>
      <w:numPr>
        <w:numId w:val="2"/>
      </w:numPr>
      <w:contextualSpacing/>
    </w:pPr>
    <w:rPr>
      <w:rFonts w:ascii="Calibri" w:hAnsi="Calibri" w:cs="Calibri"/>
      <w:sz w:val="24"/>
      <w:szCs w:val="24"/>
    </w:rPr>
  </w:style>
  <w:style w:type="paragraph" w:styleId="FormtovanvHTML">
    <w:name w:val="HTML Preformatted"/>
    <w:basedOn w:val="Normln"/>
    <w:rPr>
      <w:rFonts w:ascii="Courier New" w:hAnsi="Courier New" w:cs="Courier New"/>
      <w:sz w:val="20"/>
      <w:lang w:val="x-none"/>
    </w:rPr>
  </w:style>
  <w:style w:type="paragraph" w:customStyle="1" w:styleId="Odrky1">
    <w:name w:val="Odrážky 1"/>
    <w:basedOn w:val="Normln"/>
    <w:pPr>
      <w:numPr>
        <w:numId w:val="4"/>
      </w:numPr>
      <w:spacing w:line="276" w:lineRule="auto"/>
    </w:pPr>
    <w:rPr>
      <w:rFonts w:ascii="Calibri" w:eastAsia="Calibri" w:hAnsi="Calibri" w:cs="Calibri"/>
      <w:sz w:val="20"/>
    </w:rPr>
  </w:style>
  <w:style w:type="paragraph" w:customStyle="1" w:styleId="Odrky2">
    <w:name w:val="Odrážky 2"/>
    <w:basedOn w:val="Normln"/>
    <w:pPr>
      <w:tabs>
        <w:tab w:val="num" w:pos="720"/>
      </w:tabs>
      <w:spacing w:line="276" w:lineRule="auto"/>
      <w:ind w:left="720" w:hanging="360"/>
    </w:pPr>
    <w:rPr>
      <w:rFonts w:ascii="Times New Roman" w:eastAsia="Calibri" w:hAnsi="Times New Roman" w:cs="Times New Roman"/>
    </w:rPr>
  </w:style>
  <w:style w:type="paragraph" w:customStyle="1" w:styleId="Odrky0">
    <w:name w:val="Odrážky 0"/>
    <w:basedOn w:val="Normln"/>
    <w:pPr>
      <w:tabs>
        <w:tab w:val="left" w:pos="284"/>
        <w:tab w:val="num" w:pos="720"/>
      </w:tabs>
      <w:spacing w:line="276" w:lineRule="auto"/>
      <w:ind w:left="720" w:hanging="360"/>
    </w:pPr>
    <w:rPr>
      <w:rFonts w:ascii="Calibri" w:eastAsia="Calibri" w:hAnsi="Calibri" w:cs="Calibri"/>
    </w:rPr>
  </w:style>
  <w:style w:type="paragraph" w:customStyle="1" w:styleId="Styl2">
    <w:name w:val="Styl2"/>
    <w:basedOn w:val="Nadpis2"/>
    <w:pPr>
      <w:numPr>
        <w:ilvl w:val="0"/>
        <w:numId w:val="9"/>
      </w:numPr>
      <w:spacing w:before="240" w:after="60"/>
      <w:jc w:val="both"/>
      <w:outlineLvl w:val="9"/>
    </w:pPr>
    <w:rPr>
      <w:rFonts w:ascii="Calibri" w:hAnsi="Calibri" w:cs="Cambria"/>
      <w:bCs/>
      <w:i/>
      <w:iCs/>
      <w:color w:val="82EACA"/>
      <w:szCs w:val="28"/>
    </w:rPr>
  </w:style>
  <w:style w:type="paragraph" w:styleId="Bezmezer">
    <w:name w:val="No Spacing"/>
    <w:qFormat/>
    <w:pPr>
      <w:suppressAutoHyphens/>
    </w:pPr>
    <w:rPr>
      <w:rFonts w:ascii="Calibri" w:eastAsia="Calibri" w:hAnsi="Calibri" w:cs="Calibri"/>
      <w:sz w:val="22"/>
      <w:szCs w:val="22"/>
      <w:lang w:eastAsia="zh-CN"/>
    </w:rPr>
  </w:style>
  <w:style w:type="paragraph" w:customStyle="1" w:styleId="zakladnicislovani">
    <w:name w:val="zakladni cislovani"/>
    <w:basedOn w:val="Normln"/>
    <w:pPr>
      <w:numPr>
        <w:numId w:val="14"/>
      </w:numPr>
      <w:contextualSpacing/>
      <w:jc w:val="both"/>
    </w:pPr>
    <w:rPr>
      <w:rFonts w:ascii="Calibri" w:eastAsia="Calibri" w:hAnsi="Calibri" w:cs="Calibri"/>
      <w:sz w:val="20"/>
      <w:lang w:val="x-none"/>
    </w:rPr>
  </w:style>
  <w:style w:type="paragraph" w:customStyle="1" w:styleId="Zkladntext31">
    <w:name w:val="Základní text 31"/>
    <w:basedOn w:val="Normln"/>
    <w:pPr>
      <w:spacing w:after="120"/>
    </w:pPr>
    <w:rPr>
      <w:sz w:val="16"/>
      <w:szCs w:val="16"/>
      <w:lang w:val="x-none"/>
    </w:rPr>
  </w:style>
  <w:style w:type="paragraph" w:customStyle="1" w:styleId="Default">
    <w:name w:val="Default"/>
    <w:pPr>
      <w:suppressAutoHyphens/>
      <w:autoSpaceDE w:val="0"/>
    </w:pPr>
    <w:rPr>
      <w:rFonts w:ascii="Arial" w:hAnsi="Arial" w:cs="Arial"/>
      <w:color w:val="000000"/>
      <w:sz w:val="24"/>
      <w:szCs w:val="24"/>
      <w:lang w:eastAsia="zh-CN"/>
    </w:rPr>
  </w:style>
  <w:style w:type="paragraph" w:customStyle="1" w:styleId="Zkladntext21">
    <w:name w:val="Základní text 21"/>
    <w:basedOn w:val="Normln"/>
    <w:pPr>
      <w:overflowPunct w:val="0"/>
      <w:autoSpaceDE w:val="0"/>
      <w:ind w:left="360"/>
      <w:jc w:val="both"/>
    </w:pPr>
    <w:rPr>
      <w:rFonts w:ascii="Times New Roman" w:hAnsi="Times New Roman" w:cs="Times New Roman"/>
      <w:sz w:val="24"/>
    </w:rPr>
  </w:style>
  <w:style w:type="paragraph" w:customStyle="1" w:styleId="Obsahtabulky">
    <w:name w:val="Obsah tabulky"/>
    <w:basedOn w:val="Normln"/>
    <w:pPr>
      <w:widowControl w:val="0"/>
      <w:suppressLineNumbers/>
    </w:pPr>
  </w:style>
  <w:style w:type="paragraph" w:customStyle="1" w:styleId="Nadpistabulky">
    <w:name w:val="Nadpis tabulky"/>
    <w:basedOn w:val="Obsahtabulky"/>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LadislavBarta1@seznam.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434B51E7B0D5E49B69185CEF03EC48E" ma:contentTypeVersion="20" ma:contentTypeDescription="Vytvoří nový dokument" ma:contentTypeScope="" ma:versionID="d036e85f8febcbf6b38140615f4093b4">
  <xsd:schema xmlns:xsd="http://www.w3.org/2001/XMLSchema" xmlns:xs="http://www.w3.org/2001/XMLSchema" xmlns:p="http://schemas.microsoft.com/office/2006/metadata/properties" xmlns:ns2="7fb0215d-5a29-4068-b9b2-30a237f24f13" xmlns:ns3="26b7fe97-6423-4cf9-ad56-9f8a47dc0d62" targetNamespace="http://schemas.microsoft.com/office/2006/metadata/properties" ma:root="true" ma:fieldsID="95c7384208be02818691a65aeffc79fe" ns2:_="" ns3:_="">
    <xsd:import namespace="7fb0215d-5a29-4068-b9b2-30a237f24f13"/>
    <xsd:import namespace="26b7fe97-6423-4cf9-ad56-9f8a47dc0d6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2:TaxCatchAll" minOccurs="0"/>
                <xsd:element ref="ns3:lcf76f155ced4ddcb4097134ff3c332f"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0215d-5a29-4068-b9b2-30a237f24f13"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element name="TaxCatchAll" ma:index="20" nillable="true" ma:displayName="Taxonomy Catch All Column" ma:hidden="true" ma:list="{69cd0bdf-5a91-4af3-889a-ddb77a1940c8}" ma:internalName="TaxCatchAll" ma:showField="CatchAllData" ma:web="7fb0215d-5a29-4068-b9b2-30a237f24f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6b7fe97-6423-4cf9-ad56-9f8a47dc0d6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c5397e3d-9592-4451-a5ba-649bd671866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6b7fe97-6423-4cf9-ad56-9f8a47dc0d62">
      <Terms xmlns="http://schemas.microsoft.com/office/infopath/2007/PartnerControls"/>
    </lcf76f155ced4ddcb4097134ff3c332f>
    <TaxCatchAll xmlns="7fb0215d-5a29-4068-b9b2-30a237f24f13" xsi:nil="true"/>
  </documentManagement>
</p:properties>
</file>

<file path=customXml/itemProps1.xml><?xml version="1.0" encoding="utf-8"?>
<ds:datastoreItem xmlns:ds="http://schemas.openxmlformats.org/officeDocument/2006/customXml" ds:itemID="{8054E19F-B2F0-4423-8244-1B259D4286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0215d-5a29-4068-b9b2-30a237f24f13"/>
    <ds:schemaRef ds:uri="26b7fe97-6423-4cf9-ad56-9f8a47dc0d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BB5450-0BEA-4722-8C41-39752C1233C0}">
  <ds:schemaRefs>
    <ds:schemaRef ds:uri="http://schemas.microsoft.com/sharepoint/v3/contenttype/forms"/>
  </ds:schemaRefs>
</ds:datastoreItem>
</file>

<file path=customXml/itemProps3.xml><?xml version="1.0" encoding="utf-8"?>
<ds:datastoreItem xmlns:ds="http://schemas.openxmlformats.org/officeDocument/2006/customXml" ds:itemID="{A160B28E-6B32-4B19-9A47-3CBB66841EA1}">
  <ds:schemaRefs>
    <ds:schemaRef ds:uri="http://schemas.microsoft.com/office/2006/metadata/properties"/>
    <ds:schemaRef ds:uri="http://schemas.microsoft.com/office/infopath/2007/PartnerControls"/>
    <ds:schemaRef ds:uri="26b7fe97-6423-4cf9-ad56-9f8a47dc0d62"/>
    <ds:schemaRef ds:uri="7fb0215d-5a29-4068-b9b2-30a237f24f13"/>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14</Pages>
  <Words>6699</Words>
  <Characters>39526</Characters>
  <Application>Microsoft Office Word</Application>
  <DocSecurity>0</DocSecurity>
  <Lines>329</Lines>
  <Paragraphs>92</Paragraphs>
  <ScaleCrop>false</ScaleCrop>
  <Company>Galerie moderniho umeni v Hradci Kralove</Company>
  <LinksUpToDate>false</LinksUpToDate>
  <CharactersWithSpaces>46133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VZOROVÁ SMLOUVA O DÍLO</dc:title>
  <dc:subject/>
  <dc:creator>lebedova</dc:creator>
  <cp:keywords/>
  <cp:lastModifiedBy>Michal Kudrnáč</cp:lastModifiedBy>
  <cp:revision>40</cp:revision>
  <cp:lastPrinted>2021-09-03T08:43:00Z</cp:lastPrinted>
  <dcterms:created xsi:type="dcterms:W3CDTF">2025-02-28T13:14:00Z</dcterms:created>
  <dcterms:modified xsi:type="dcterms:W3CDTF">2025-02-28T14:22:00Z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0x010100F434B51E7B0D5E49B69185CEF03EC48E</vt:lpwstr>
  </property>
  <property fmtid="{D5CDD505-2E9C-101B-9397-08002B2CF9AE}" pid="3" name="MediaServiceImageTags">
    <vt:lpwstr/>
  </property>
</Properties>
</file>