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40BC" w14:textId="2D838899" w:rsidR="008C07C7" w:rsidRPr="005472A8" w:rsidRDefault="008C07C7" w:rsidP="00A429E0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bookmarkStart w:id="0" w:name="_Hlk189381980"/>
      <w:r w:rsidRPr="005472A8">
        <w:rPr>
          <w:rFonts w:ascii="Trebuchet MS" w:eastAsia="Times New Roman" w:hAnsi="Trebuchet MS"/>
          <w:sz w:val="24"/>
          <w:szCs w:val="24"/>
          <w:lang w:eastAsia="cs-CZ"/>
        </w:rPr>
        <w:t>„</w:t>
      </w:r>
      <w:bookmarkStart w:id="1" w:name="_Hlk170818069"/>
      <w:r w:rsidR="00A429E0" w:rsidRPr="00A429E0">
        <w:rPr>
          <w:rFonts w:ascii="Trebuchet MS" w:eastAsia="Times New Roman" w:hAnsi="Trebuchet MS"/>
          <w:sz w:val="24"/>
          <w:szCs w:val="24"/>
          <w:lang w:eastAsia="cs-CZ"/>
        </w:rPr>
        <w:t>SPOLEČENSKÉ CENTRUM</w:t>
      </w:r>
      <w:r w:rsidR="00A429E0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  <w:r w:rsidR="00A429E0" w:rsidRPr="00A429E0">
        <w:rPr>
          <w:rFonts w:ascii="Trebuchet MS" w:eastAsia="Times New Roman" w:hAnsi="Trebuchet MS"/>
          <w:sz w:val="24"/>
          <w:szCs w:val="24"/>
          <w:lang w:eastAsia="cs-CZ"/>
        </w:rPr>
        <w:t>KŘEŠICE, NÁDRAŽNÍ 209</w:t>
      </w:r>
      <w:r w:rsidR="006D5ECF" w:rsidRPr="005472A8">
        <w:rPr>
          <w:rFonts w:ascii="Trebuchet MS" w:eastAsia="Times New Roman" w:hAnsi="Trebuchet MS"/>
          <w:iCs/>
          <w:sz w:val="24"/>
          <w:szCs w:val="24"/>
          <w:lang w:eastAsia="cs-CZ"/>
        </w:rPr>
        <w:t>“</w:t>
      </w:r>
      <w:r w:rsidRPr="005472A8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683DF6EA" w14:textId="4E1F099C" w:rsidR="008C07C7" w:rsidRPr="005472A8" w:rsidRDefault="008C07C7" w:rsidP="008C07C7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5472A8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bookmarkEnd w:id="0"/>
    <w:bookmarkEnd w:id="1"/>
    <w:p w14:paraId="16EBCAB3" w14:textId="77777777" w:rsidR="008C07C7" w:rsidRPr="005472A8" w:rsidRDefault="008C07C7" w:rsidP="008C07C7">
      <w:pPr>
        <w:spacing w:after="0" w:line="240" w:lineRule="auto"/>
        <w:jc w:val="center"/>
        <w:rPr>
          <w:rFonts w:ascii="Trebuchet MS" w:hAnsi="Trebuchet MS"/>
          <w:sz w:val="18"/>
          <w:szCs w:val="18"/>
          <w:lang w:eastAsia="cs-CZ"/>
        </w:rPr>
      </w:pPr>
    </w:p>
    <w:p w14:paraId="127E92FA" w14:textId="28DDA2D8" w:rsidR="0005323A" w:rsidRDefault="00875CD2" w:rsidP="001C677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</w:pP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 xml:space="preserve">malého rozsahu 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na služby zadávaná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mimo procesní režim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zákona č. 134/2016 Sb., o zadávání veřejných zakázek, v platném znění (dále jen zákon) </w:t>
      </w:r>
      <w:r w:rsidRPr="003022CE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456E72A1" w14:textId="77777777" w:rsidR="001C6772" w:rsidRDefault="001C6772" w:rsidP="001C6772">
      <w:pPr>
        <w:spacing w:after="0" w:line="240" w:lineRule="auto"/>
        <w:jc w:val="both"/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</w:pPr>
    </w:p>
    <w:p w14:paraId="221EC099" w14:textId="77777777" w:rsidR="001C6772" w:rsidRPr="00AE4B57" w:rsidRDefault="001C6772" w:rsidP="001C6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KRYCÍ LIST NABÍDKY</w:t>
      </w:r>
    </w:p>
    <w:p w14:paraId="10CF70F2" w14:textId="77777777" w:rsidR="001C6772" w:rsidRPr="00AE4B57" w:rsidRDefault="001C6772" w:rsidP="001C6772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1C6772" w:rsidRPr="00AE4B57" w14:paraId="1C9D43E2" w14:textId="77777777" w:rsidTr="00BA16DD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CB2B5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8579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  <w:t>OBEC KŘEŠICE</w:t>
            </w:r>
          </w:p>
        </w:tc>
      </w:tr>
      <w:tr w:rsidR="001C6772" w:rsidRPr="00AE4B57" w14:paraId="3C2251A3" w14:textId="77777777" w:rsidTr="00BA16DD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1FAAC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7834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Nádražní 84, 411 48 Křešice</w:t>
            </w:r>
          </w:p>
        </w:tc>
      </w:tr>
      <w:tr w:rsidR="001C6772" w:rsidRPr="00AE4B57" w14:paraId="0923BF9C" w14:textId="77777777" w:rsidTr="00BA16DD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9FAD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71EE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00263851</w:t>
            </w:r>
          </w:p>
        </w:tc>
      </w:tr>
      <w:tr w:rsidR="001C6772" w:rsidRPr="00AE4B57" w14:paraId="105A414F" w14:textId="77777777" w:rsidTr="00BA16DD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78CC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FBA1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CZ00263851</w:t>
            </w:r>
          </w:p>
        </w:tc>
      </w:tr>
      <w:tr w:rsidR="001C6772" w:rsidRPr="00AE4B57" w14:paraId="37D9EB34" w14:textId="77777777" w:rsidTr="00BA16DD">
        <w:trPr>
          <w:trHeight w:val="340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823CD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60D8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Michal Mančal, starosta obce</w:t>
            </w:r>
          </w:p>
        </w:tc>
      </w:tr>
      <w:tr w:rsidR="001C6772" w:rsidRPr="00AE4B57" w14:paraId="4C15D314" w14:textId="77777777" w:rsidTr="00BA16DD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0EE3A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FF3BA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KB a.s. Litoměřice, č.ú. 4522471/ 0100</w:t>
            </w:r>
          </w:p>
        </w:tc>
      </w:tr>
      <w:tr w:rsidR="001C6772" w:rsidRPr="00AE4B57" w14:paraId="7A1EBAF9" w14:textId="77777777" w:rsidTr="00BA16DD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7C0E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2478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607997441, 416 786 536</w:t>
            </w:r>
          </w:p>
        </w:tc>
      </w:tr>
      <w:tr w:rsidR="001C6772" w:rsidRPr="00AE4B57" w14:paraId="7CD704CA" w14:textId="77777777" w:rsidTr="00BA16DD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7E92F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53F7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</w:rPr>
            </w:pPr>
            <w:hyperlink r:id="rId7" w:history="1">
              <w:r w:rsidRPr="00AE4B57">
                <w:rPr>
                  <w:rFonts w:ascii="Trebuchet MS" w:hAnsi="Trebuchet MS"/>
                  <w:color w:val="0000FF"/>
                  <w:sz w:val="16"/>
                  <w:szCs w:val="16"/>
                  <w:u w:val="single"/>
                </w:rPr>
                <w:t>mancalm@centrum.cz</w:t>
              </w:r>
            </w:hyperlink>
            <w:r w:rsidRPr="00AE4B57">
              <w:rPr>
                <w:rFonts w:ascii="Trebuchet MS" w:hAnsi="Trebuchet MS"/>
                <w:sz w:val="16"/>
                <w:szCs w:val="16"/>
              </w:rPr>
              <w:t xml:space="preserve">  </w:t>
            </w:r>
            <w:hyperlink r:id="rId8" w:history="1">
              <w:r w:rsidRPr="00AE4B57">
                <w:rPr>
                  <w:rFonts w:ascii="Trebuchet MS" w:hAnsi="Trebuchet MS"/>
                  <w:color w:val="0000FF"/>
                  <w:sz w:val="16"/>
                  <w:szCs w:val="16"/>
                  <w:u w:val="single"/>
                </w:rPr>
                <w:t>podatelna@kresice.cz</w:t>
              </w:r>
            </w:hyperlink>
            <w:r w:rsidRPr="00AE4B57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</w:tbl>
    <w:p w14:paraId="5FDFC652" w14:textId="77777777" w:rsidR="001C6772" w:rsidRPr="00AE4B57" w:rsidRDefault="001C6772" w:rsidP="001C6772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1C6772" w:rsidRPr="00E74C13" w14:paraId="1C1EB7E5" w14:textId="77777777" w:rsidTr="00E74C13">
        <w:trPr>
          <w:trHeight w:val="340"/>
        </w:trPr>
        <w:tc>
          <w:tcPr>
            <w:tcW w:w="4111" w:type="dxa"/>
            <w:vAlign w:val="center"/>
            <w:hideMark/>
          </w:tcPr>
          <w:p w14:paraId="26C82B41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Název dodavatele:</w:t>
            </w:r>
          </w:p>
        </w:tc>
        <w:tc>
          <w:tcPr>
            <w:tcW w:w="4629" w:type="dxa"/>
            <w:vAlign w:val="center"/>
          </w:tcPr>
          <w:p w14:paraId="683032EE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8"/>
                <w:szCs w:val="18"/>
                <w:lang w:eastAsia="cs-CZ"/>
              </w:rPr>
            </w:pPr>
          </w:p>
        </w:tc>
      </w:tr>
      <w:tr w:rsidR="001C6772" w:rsidRPr="00E74C13" w14:paraId="4691E50F" w14:textId="77777777" w:rsidTr="00E74C13">
        <w:trPr>
          <w:trHeight w:val="340"/>
        </w:trPr>
        <w:tc>
          <w:tcPr>
            <w:tcW w:w="4111" w:type="dxa"/>
            <w:vAlign w:val="center"/>
            <w:hideMark/>
          </w:tcPr>
          <w:p w14:paraId="61818117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Sídlo dodavatele:</w:t>
            </w:r>
          </w:p>
        </w:tc>
        <w:tc>
          <w:tcPr>
            <w:tcW w:w="4629" w:type="dxa"/>
            <w:vAlign w:val="center"/>
          </w:tcPr>
          <w:p w14:paraId="40423256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</w:p>
        </w:tc>
      </w:tr>
      <w:tr w:rsidR="001C6772" w:rsidRPr="00E74C13" w14:paraId="4CD1B189" w14:textId="77777777" w:rsidTr="00E74C13">
        <w:trPr>
          <w:trHeight w:val="340"/>
        </w:trPr>
        <w:tc>
          <w:tcPr>
            <w:tcW w:w="4111" w:type="dxa"/>
            <w:vAlign w:val="center"/>
            <w:hideMark/>
          </w:tcPr>
          <w:p w14:paraId="660D45CA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vAlign w:val="center"/>
          </w:tcPr>
          <w:p w14:paraId="263B5251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</w:p>
        </w:tc>
      </w:tr>
      <w:tr w:rsidR="001C6772" w:rsidRPr="00E74C13" w14:paraId="6A8C6520" w14:textId="77777777" w:rsidTr="00E74C13">
        <w:trPr>
          <w:trHeight w:val="340"/>
        </w:trPr>
        <w:tc>
          <w:tcPr>
            <w:tcW w:w="4111" w:type="dxa"/>
            <w:vAlign w:val="center"/>
            <w:hideMark/>
          </w:tcPr>
          <w:p w14:paraId="2394B2E2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4629" w:type="dxa"/>
            <w:vAlign w:val="center"/>
          </w:tcPr>
          <w:p w14:paraId="1A9F40FA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</w:p>
        </w:tc>
      </w:tr>
      <w:tr w:rsidR="001C6772" w:rsidRPr="00E74C13" w14:paraId="3A479417" w14:textId="77777777" w:rsidTr="00E74C13">
        <w:trPr>
          <w:trHeight w:val="340"/>
        </w:trPr>
        <w:tc>
          <w:tcPr>
            <w:tcW w:w="8740" w:type="dxa"/>
            <w:gridSpan w:val="2"/>
            <w:vAlign w:val="center"/>
            <w:hideMark/>
          </w:tcPr>
          <w:p w14:paraId="27106035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Zapsaná v rejstříku vedeném [____</w:t>
            </w:r>
            <w:proofErr w:type="gramStart"/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_]v</w:t>
            </w:r>
            <w:proofErr w:type="gramEnd"/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 xml:space="preserve"> [_____], oddíl [_], vložka [_]</w:t>
            </w:r>
          </w:p>
        </w:tc>
      </w:tr>
      <w:tr w:rsidR="001C6772" w:rsidRPr="00E74C13" w14:paraId="61E19E48" w14:textId="77777777" w:rsidTr="00E74C13">
        <w:trPr>
          <w:trHeight w:val="340"/>
        </w:trPr>
        <w:tc>
          <w:tcPr>
            <w:tcW w:w="8740" w:type="dxa"/>
            <w:gridSpan w:val="2"/>
            <w:vAlign w:val="center"/>
            <w:hideMark/>
          </w:tcPr>
          <w:p w14:paraId="67091117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 xml:space="preserve">Bankovní spojení dodavatele: </w:t>
            </w:r>
          </w:p>
        </w:tc>
      </w:tr>
      <w:tr w:rsidR="001C6772" w:rsidRPr="00E74C13" w14:paraId="0308BDF3" w14:textId="77777777" w:rsidTr="00E74C13">
        <w:trPr>
          <w:trHeight w:val="340"/>
        </w:trPr>
        <w:tc>
          <w:tcPr>
            <w:tcW w:w="4111" w:type="dxa"/>
            <w:vAlign w:val="center"/>
            <w:hideMark/>
          </w:tcPr>
          <w:p w14:paraId="278224D2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vAlign w:val="center"/>
          </w:tcPr>
          <w:p w14:paraId="46CB5F03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</w:p>
        </w:tc>
      </w:tr>
      <w:tr w:rsidR="001C6772" w:rsidRPr="00E74C13" w14:paraId="396A2195" w14:textId="77777777" w:rsidTr="00E74C13">
        <w:trPr>
          <w:trHeight w:val="340"/>
        </w:trPr>
        <w:tc>
          <w:tcPr>
            <w:tcW w:w="4111" w:type="dxa"/>
            <w:vAlign w:val="center"/>
            <w:hideMark/>
          </w:tcPr>
          <w:p w14:paraId="016BCE2D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vAlign w:val="center"/>
          </w:tcPr>
          <w:p w14:paraId="1FD13EFD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</w:p>
        </w:tc>
      </w:tr>
      <w:tr w:rsidR="001C6772" w:rsidRPr="00E74C13" w14:paraId="443DB885" w14:textId="77777777" w:rsidTr="00E74C13">
        <w:trPr>
          <w:trHeight w:val="340"/>
        </w:trPr>
        <w:tc>
          <w:tcPr>
            <w:tcW w:w="4111" w:type="dxa"/>
            <w:vAlign w:val="center"/>
            <w:hideMark/>
          </w:tcPr>
          <w:p w14:paraId="3797283C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vAlign w:val="center"/>
          </w:tcPr>
          <w:p w14:paraId="3CEF5286" w14:textId="77777777" w:rsidR="001C6772" w:rsidRPr="00E74C13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</w:p>
        </w:tc>
      </w:tr>
    </w:tbl>
    <w:p w14:paraId="0EDC97FE" w14:textId="77777777" w:rsidR="001C6772" w:rsidRPr="00AE4B57" w:rsidRDefault="001C6772" w:rsidP="001C6772">
      <w:pPr>
        <w:ind w:firstLine="708"/>
        <w:rPr>
          <w:rFonts w:ascii="Trebuchet MS" w:eastAsia="Times New Roman" w:hAnsi="Trebuchet MS"/>
          <w:sz w:val="4"/>
          <w:szCs w:val="4"/>
          <w:lang w:eastAsia="cs-CZ"/>
        </w:rPr>
      </w:pPr>
    </w:p>
    <w:p w14:paraId="0A8E0B96" w14:textId="77777777" w:rsidR="00E74C13" w:rsidRPr="002D177B" w:rsidRDefault="00E74C13" w:rsidP="00E74C13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2D177B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ZKUŠENOST DODAVATELE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43"/>
        <w:gridCol w:w="4629"/>
      </w:tblGrid>
      <w:tr w:rsidR="00E74C13" w:rsidRPr="002D177B" w14:paraId="77F0291F" w14:textId="77777777" w:rsidTr="00E74C13">
        <w:trPr>
          <w:trHeight w:val="567"/>
        </w:trPr>
        <w:tc>
          <w:tcPr>
            <w:tcW w:w="4443" w:type="dxa"/>
            <w:shd w:val="clear" w:color="auto" w:fill="F2F2F2"/>
            <w:vAlign w:val="center"/>
            <w:hideMark/>
          </w:tcPr>
          <w:p w14:paraId="065F2BEC" w14:textId="68C3E854" w:rsidR="00E74C13" w:rsidRPr="002D177B" w:rsidRDefault="00E74C13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E74C13">
              <w:rPr>
                <w:rFonts w:ascii="Trebuchet MS" w:eastAsia="Times New Roman" w:hAnsi="Trebuchet MS"/>
                <w:sz w:val="18"/>
                <w:szCs w:val="18"/>
                <w:lang w:eastAsia="cs-CZ"/>
              </w:rPr>
              <w:t>Počet relevantních referencí (osvědčení)</w:t>
            </w:r>
          </w:p>
        </w:tc>
        <w:tc>
          <w:tcPr>
            <w:tcW w:w="4629" w:type="dxa"/>
            <w:shd w:val="clear" w:color="auto" w:fill="F2F2F2"/>
            <w:vAlign w:val="center"/>
            <w:hideMark/>
          </w:tcPr>
          <w:p w14:paraId="0C24B994" w14:textId="77777777" w:rsidR="00E74C13" w:rsidRPr="002D177B" w:rsidRDefault="00E74C13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  <w:r w:rsidRPr="002D177B">
              <w:rPr>
                <w:rFonts w:ascii="Trebuchet MS" w:eastAsia="Times New Roman" w:hAnsi="Trebuchet MS"/>
                <w:b/>
                <w:lang w:eastAsia="cs-CZ"/>
              </w:rPr>
              <w:t xml:space="preserve"> </w:t>
            </w:r>
          </w:p>
        </w:tc>
      </w:tr>
    </w:tbl>
    <w:p w14:paraId="3FBF9E4D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8"/>
          <w:szCs w:val="8"/>
          <w:lang w:eastAsia="cs-CZ"/>
        </w:rPr>
      </w:pPr>
    </w:p>
    <w:p w14:paraId="3528BE33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16"/>
          <w:szCs w:val="16"/>
          <w:lang w:eastAsia="cs-CZ"/>
        </w:rPr>
      </w:pPr>
    </w:p>
    <w:p w14:paraId="77157647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bCs/>
          <w:sz w:val="16"/>
          <w:szCs w:val="16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</w:p>
    <w:p w14:paraId="0D677423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18"/>
          <w:szCs w:val="18"/>
          <w:lang w:eastAsia="cs-CZ"/>
        </w:rPr>
      </w:pPr>
    </w:p>
    <w:p w14:paraId="54DF1D62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0E771B10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0A55DBDB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AE00606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F53E721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0D69362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2E111DB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F76F71E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51F31DC7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76CA3A00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17A3BD20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5472A8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SPOLEČENSKÉ CENTRUM</w:t>
      </w:r>
      <w:r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KŘEŠICE, NÁDRAŽNÍ 209</w:t>
      </w:r>
      <w:r w:rsidRPr="005472A8">
        <w:rPr>
          <w:rFonts w:ascii="Trebuchet MS" w:eastAsia="Times New Roman" w:hAnsi="Trebuchet MS"/>
          <w:iCs/>
          <w:sz w:val="24"/>
          <w:szCs w:val="24"/>
          <w:lang w:eastAsia="cs-CZ"/>
        </w:rPr>
        <w:t>“</w:t>
      </w:r>
      <w:r w:rsidRPr="005472A8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7F9B33DC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5472A8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00218AD1" w14:textId="77777777" w:rsidR="00306BC2" w:rsidRPr="005472A8" w:rsidRDefault="00306BC2" w:rsidP="00306BC2">
      <w:pPr>
        <w:spacing w:after="0" w:line="240" w:lineRule="auto"/>
        <w:jc w:val="center"/>
        <w:rPr>
          <w:rFonts w:ascii="Trebuchet MS" w:hAnsi="Trebuchet MS"/>
          <w:sz w:val="18"/>
          <w:szCs w:val="18"/>
          <w:lang w:eastAsia="cs-CZ"/>
        </w:rPr>
      </w:pPr>
    </w:p>
    <w:p w14:paraId="21D72C33" w14:textId="77777777" w:rsidR="00306BC2" w:rsidRDefault="00306BC2" w:rsidP="00306BC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</w:pP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 xml:space="preserve">malého rozsahu 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na služby zadávaná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mimo procesní režim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zákona č. 134/2016 Sb., o zadávání veřejných zakázek, v platném znění (dále jen zákon) </w:t>
      </w:r>
      <w:r w:rsidRPr="003022CE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79F36A99" w14:textId="77777777" w:rsidR="001C6772" w:rsidRPr="00306BC2" w:rsidRDefault="001C6772" w:rsidP="001C6772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20"/>
          <w:szCs w:val="20"/>
          <w:lang w:eastAsia="cs-CZ"/>
        </w:rPr>
      </w:pPr>
    </w:p>
    <w:p w14:paraId="0A4D79FA" w14:textId="071D4883" w:rsidR="001C6772" w:rsidRDefault="00306BC2" w:rsidP="001C6772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 xml:space="preserve">ORIENTAČNÍ </w:t>
      </w:r>
      <w:r w:rsidR="001C6772"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CENOVÁ NABÍDKA A ČASOVÝ RÁMEC PLNĚNÍ</w:t>
      </w:r>
    </w:p>
    <w:p w14:paraId="52A7D7FF" w14:textId="77777777" w:rsidR="001C6772" w:rsidRPr="005472A8" w:rsidRDefault="001C6772" w:rsidP="001C6772">
      <w:pPr>
        <w:spacing w:line="256" w:lineRule="auto"/>
        <w:jc w:val="center"/>
        <w:rPr>
          <w:rFonts w:ascii="Trebuchet MS" w:hAnsi="Trebuchet MS"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0"/>
        <w:gridCol w:w="2613"/>
        <w:gridCol w:w="41"/>
        <w:gridCol w:w="2409"/>
      </w:tblGrid>
      <w:tr w:rsidR="001C6772" w:rsidRPr="005472A8" w14:paraId="4A6269E3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16391E" w14:textId="77777777" w:rsidR="001C6772" w:rsidRPr="005472A8" w:rsidRDefault="001C6772" w:rsidP="00306BC2">
            <w:pPr>
              <w:spacing w:line="25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POLOŽKA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99E174" w14:textId="77777777" w:rsidR="001C6772" w:rsidRPr="005472A8" w:rsidRDefault="001C6772" w:rsidP="00306BC2">
            <w:pPr>
              <w:spacing w:line="25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CENA V Kč BEZ DPH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44FE56" w14:textId="65DDD899" w:rsidR="00306BC2" w:rsidRDefault="001C6772" w:rsidP="00306BC2">
            <w:pPr>
              <w:spacing w:line="256" w:lineRule="auto"/>
              <w:jc w:val="center"/>
              <w:rPr>
                <w:rFonts w:ascii="Trebuchet MS" w:hAnsi="Trebuchet MS" w:cs="Calibri"/>
                <w:color w:val="002060"/>
                <w:kern w:val="2"/>
                <w:sz w:val="16"/>
                <w:szCs w:val="16"/>
                <w14:ligatures w14:val="standardContextual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TERMÍNY PLNĚNÍ</w:t>
            </w:r>
          </w:p>
          <w:p w14:paraId="696B09C3" w14:textId="01D28500" w:rsidR="001C6772" w:rsidRPr="005472A8" w:rsidRDefault="00306BC2" w:rsidP="00306BC2">
            <w:pPr>
              <w:spacing w:line="25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AE4B57">
              <w:rPr>
                <w:rFonts w:ascii="Trebuchet MS" w:hAnsi="Trebuchet MS" w:cs="Calibri"/>
                <w:color w:val="002060"/>
                <w:kern w:val="2"/>
                <w:sz w:val="16"/>
                <w:szCs w:val="16"/>
                <w14:ligatures w14:val="standardContextual"/>
              </w:rPr>
              <w:t>jde o vyjádření odhadované doby potřebné pro realizaci jednotlivých úseků plnění v týdnech</w:t>
            </w:r>
          </w:p>
        </w:tc>
      </w:tr>
      <w:tr w:rsidR="00306BC2" w:rsidRPr="005472A8" w14:paraId="5351546B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03" w14:textId="77777777" w:rsidR="00306BC2" w:rsidRDefault="00306BC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Odhad </w:t>
            </w:r>
            <w:r>
              <w:rPr>
                <w:rFonts w:ascii="Trebuchet MS" w:hAnsi="Trebuchet MS"/>
                <w:sz w:val="16"/>
                <w:szCs w:val="16"/>
              </w:rPr>
              <w:t>hrubých</w:t>
            </w:r>
            <w:r>
              <w:rPr>
                <w:rFonts w:ascii="Trebuchet MS" w:hAnsi="Trebuchet MS"/>
                <w:sz w:val="16"/>
                <w:szCs w:val="16"/>
              </w:rPr>
              <w:t xml:space="preserve"> realizačních nákladů</w:t>
            </w:r>
          </w:p>
          <w:p w14:paraId="3C850075" w14:textId="4FFBC168" w:rsidR="00306BC2" w:rsidRPr="005472A8" w:rsidRDefault="00306BC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306BC2">
              <w:rPr>
                <w:rFonts w:ascii="Trebuchet MS" w:hAnsi="Trebuchet MS"/>
                <w:color w:val="C00000"/>
                <w:sz w:val="16"/>
                <w:szCs w:val="16"/>
              </w:rPr>
              <w:t>na základě poznatků prohlídky místa plnění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1BDAD8" w14:textId="77777777" w:rsidR="00306BC2" w:rsidRDefault="00306BC2" w:rsidP="001C6772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C00000"/>
                <w:sz w:val="16"/>
                <w:szCs w:val="16"/>
              </w:rPr>
            </w:pPr>
            <w:r w:rsidRPr="00306BC2">
              <w:rPr>
                <w:rFonts w:ascii="Trebuchet MS" w:hAnsi="Trebuchet MS"/>
                <w:b/>
                <w:bCs/>
                <w:color w:val="C00000"/>
                <w:sz w:val="16"/>
                <w:szCs w:val="16"/>
              </w:rPr>
              <w:t>Doplnit předpoklad</w:t>
            </w:r>
            <w:r>
              <w:rPr>
                <w:rFonts w:ascii="Trebuchet MS" w:hAnsi="Trebuchet MS"/>
                <w:b/>
                <w:bCs/>
                <w:color w:val="C00000"/>
                <w:sz w:val="16"/>
                <w:szCs w:val="16"/>
              </w:rPr>
              <w:t>:</w:t>
            </w:r>
          </w:p>
          <w:p w14:paraId="66532524" w14:textId="77777777" w:rsidR="00306BC2" w:rsidRDefault="00306BC2" w:rsidP="001C6772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C00000"/>
                <w:sz w:val="16"/>
                <w:szCs w:val="16"/>
              </w:rPr>
            </w:pPr>
          </w:p>
          <w:p w14:paraId="2C730346" w14:textId="228BBE34" w:rsidR="00306BC2" w:rsidRPr="00306BC2" w:rsidRDefault="00306BC2" w:rsidP="001C6772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1C6772" w:rsidRPr="005472A8" w14:paraId="5D8AD9BA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A19" w14:textId="77777777" w:rsidR="001C6772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 xml:space="preserve">zpracování projektové dokumentace </w:t>
            </w:r>
            <w:r>
              <w:rPr>
                <w:rFonts w:ascii="Trebuchet MS" w:hAnsi="Trebuchet MS"/>
                <w:sz w:val="16"/>
                <w:szCs w:val="16"/>
              </w:rPr>
              <w:t>– DOS</w:t>
            </w:r>
          </w:p>
          <w:p w14:paraId="72206B5A" w14:textId="7655D564" w:rsidR="001C6772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C00000"/>
                <w:sz w:val="16"/>
                <w:szCs w:val="16"/>
              </w:rPr>
              <w:t>bude r</w:t>
            </w:r>
            <w:r w:rsidRPr="001C6772">
              <w:rPr>
                <w:rFonts w:ascii="Trebuchet MS" w:hAnsi="Trebuchet MS"/>
                <w:color w:val="C00000"/>
                <w:sz w:val="16"/>
                <w:szCs w:val="16"/>
              </w:rPr>
              <w:t>ealizováno za předpokladu souhlasu MěÚ Ltm s odstraněním stavby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DC5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4FE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C6772" w:rsidRPr="005472A8" w14:paraId="6516A591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F27" w14:textId="77777777" w:rsidR="00306BC2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zpracování projektové dokumentace do stupně DSP</w:t>
            </w:r>
            <w:r w:rsidR="00306BC2">
              <w:rPr>
                <w:rFonts w:ascii="Trebuchet MS" w:hAnsi="Trebuchet MS"/>
                <w:sz w:val="16"/>
                <w:szCs w:val="16"/>
              </w:rPr>
              <w:t xml:space="preserve"> – povolení stavby</w:t>
            </w:r>
          </w:p>
          <w:p w14:paraId="32CF8C2A" w14:textId="29363CFD" w:rsidR="00306BC2" w:rsidRPr="00306BC2" w:rsidRDefault="00306BC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306BC2">
              <w:rPr>
                <w:rFonts w:ascii="Trebuchet MS" w:hAnsi="Trebuchet MS"/>
                <w:color w:val="C00000"/>
                <w:sz w:val="16"/>
                <w:szCs w:val="16"/>
              </w:rPr>
              <w:t>event. Společné povolení, pokud dojde ke změně dispozice stávajících základů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E7B2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998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06BC2" w:rsidRPr="005472A8" w14:paraId="6F6077F4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A83" w14:textId="0F3D4BC0" w:rsidR="00306BC2" w:rsidRPr="005472A8" w:rsidRDefault="00306BC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Upřesnění </w:t>
            </w:r>
            <w:r>
              <w:rPr>
                <w:rFonts w:ascii="Trebuchet MS" w:hAnsi="Trebuchet MS"/>
                <w:sz w:val="16"/>
                <w:szCs w:val="16"/>
              </w:rPr>
              <w:t>realizačních nákladů</w:t>
            </w:r>
            <w:r>
              <w:rPr>
                <w:rFonts w:ascii="Trebuchet MS" w:hAnsi="Trebuchet MS"/>
                <w:sz w:val="16"/>
                <w:szCs w:val="16"/>
              </w:rPr>
              <w:t xml:space="preserve"> (součást DSP)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9FD" w14:textId="77777777" w:rsidR="00306BC2" w:rsidRPr="005472A8" w:rsidRDefault="00306BC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3CF" w14:textId="2A82A4CD" w:rsidR="00306BC2" w:rsidRPr="005472A8" w:rsidRDefault="00306BC2" w:rsidP="00306BC2">
            <w:pPr>
              <w:spacing w:line="25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-----------</w:t>
            </w:r>
          </w:p>
        </w:tc>
      </w:tr>
      <w:tr w:rsidR="001C6772" w:rsidRPr="005472A8" w14:paraId="4B92FF53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945A" w14:textId="2ACCE1BC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inženýrská činnost k žádosti o s</w:t>
            </w:r>
            <w:r>
              <w:rPr>
                <w:rFonts w:ascii="Trebuchet MS" w:hAnsi="Trebuchet MS"/>
                <w:sz w:val="16"/>
                <w:szCs w:val="16"/>
              </w:rPr>
              <w:t>tavební</w:t>
            </w:r>
            <w:r w:rsidRPr="005472A8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306BC2">
              <w:rPr>
                <w:rFonts w:ascii="Trebuchet MS" w:hAnsi="Trebuchet MS"/>
                <w:sz w:val="16"/>
                <w:szCs w:val="16"/>
              </w:rPr>
              <w:t xml:space="preserve">(společné) </w:t>
            </w:r>
            <w:r w:rsidRPr="005472A8">
              <w:rPr>
                <w:rFonts w:ascii="Trebuchet MS" w:hAnsi="Trebuchet MS"/>
                <w:sz w:val="16"/>
                <w:szCs w:val="16"/>
              </w:rPr>
              <w:t xml:space="preserve">povolení vč. vyjádření a stanovisek od dotčených orgánů a správců sítí a </w:t>
            </w:r>
            <w:r w:rsidRPr="005472A8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podání žádosti o vydání SP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105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BBDF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C6772" w:rsidRPr="005472A8" w14:paraId="7DA19870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FE86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Zpracování dokumentace pro provádění stavby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6AF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904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C6772" w:rsidRPr="005472A8" w14:paraId="79A97FAA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06A9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zpracování položkového rozpočtu a Výkazu výměr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28B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D79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C6772" w:rsidRPr="005472A8" w14:paraId="00FA7F10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8C40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Součinnost při výběru dodavatele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7E2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2A7B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v průběhu zadávacího řízení</w:t>
            </w:r>
          </w:p>
        </w:tc>
      </w:tr>
      <w:tr w:rsidR="001C6772" w:rsidRPr="005472A8" w14:paraId="69F3D4C9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3C24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Autorský dozor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4D1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BCB3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</w:t>
            </w:r>
            <w:r w:rsidRPr="005472A8">
              <w:rPr>
                <w:rFonts w:ascii="Trebuchet MS" w:hAnsi="Trebuchet MS"/>
                <w:sz w:val="16"/>
                <w:szCs w:val="16"/>
              </w:rPr>
              <w:t> průběhu realizace stavby</w:t>
            </w:r>
          </w:p>
        </w:tc>
      </w:tr>
      <w:tr w:rsidR="001C6772" w:rsidRPr="005472A8" w14:paraId="6401EEB6" w14:textId="77777777" w:rsidTr="00E74C13"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C97" w14:textId="77777777" w:rsidR="001C6772" w:rsidRPr="00A429E0" w:rsidRDefault="001C6772" w:rsidP="00BA16DD">
            <w:pPr>
              <w:spacing w:line="256" w:lineRule="auto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A429E0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Ostatní nevyjmenované náklady – popis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EDD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E3E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C6772" w:rsidRPr="005472A8" w14:paraId="3C73C08A" w14:textId="77777777" w:rsidTr="00E74C13">
        <w:trPr>
          <w:trHeight w:val="518"/>
        </w:trPr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B32E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Reprografie – 6 paré kompletní dokumentace vč. 2ks CD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73C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7C99" w14:textId="77777777" w:rsidR="001C6772" w:rsidRPr="005472A8" w:rsidRDefault="001C6772" w:rsidP="00BA16DD">
            <w:pPr>
              <w:spacing w:line="256" w:lineRule="auto"/>
              <w:rPr>
                <w:rFonts w:ascii="Trebuchet MS" w:hAnsi="Trebuchet MS"/>
                <w:sz w:val="16"/>
                <w:szCs w:val="16"/>
              </w:rPr>
            </w:pPr>
            <w:r w:rsidRPr="005472A8">
              <w:rPr>
                <w:rFonts w:ascii="Trebuchet MS" w:hAnsi="Trebuchet MS"/>
                <w:sz w:val="16"/>
                <w:szCs w:val="16"/>
              </w:rPr>
              <w:t>-----------</w:t>
            </w:r>
          </w:p>
        </w:tc>
      </w:tr>
      <w:tr w:rsidR="001C6772" w:rsidRPr="00AE4B57" w14:paraId="637326A4" w14:textId="77777777" w:rsidTr="00E74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3969" w:type="dxa"/>
            <w:vMerge w:val="restart"/>
            <w:tcBorders>
              <w:top w:val="single" w:sz="2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07607A2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NABÍDKOVÁ CENA CELKEM</w:t>
            </w:r>
          </w:p>
        </w:tc>
        <w:tc>
          <w:tcPr>
            <w:tcW w:w="2694" w:type="dxa"/>
            <w:gridSpan w:val="3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FB643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color w:val="FF0000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Kč bez DPH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D033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color w:val="FF0000"/>
                <w:sz w:val="18"/>
                <w:szCs w:val="18"/>
                <w:lang w:eastAsia="zh-CN"/>
              </w:rPr>
            </w:pPr>
          </w:p>
        </w:tc>
      </w:tr>
      <w:tr w:rsidR="001C6772" w:rsidRPr="00AE4B57" w14:paraId="4DA7BF46" w14:textId="77777777" w:rsidTr="00E74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545"/>
        </w:trPr>
        <w:tc>
          <w:tcPr>
            <w:tcW w:w="39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9E53FE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1F1F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DPH samostatně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BDF07" w14:textId="77777777" w:rsidR="001C6772" w:rsidRPr="00AE4B57" w:rsidRDefault="001C6772" w:rsidP="00BA16DD">
            <w:pPr>
              <w:suppressAutoHyphens/>
              <w:spacing w:line="252" w:lineRule="auto"/>
              <w:ind w:left="912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1C6772" w:rsidRPr="00AE4B57" w14:paraId="15777855" w14:textId="77777777" w:rsidTr="00E74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547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AEF5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1AE44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Kč včetně DPH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07488F" w14:textId="77777777" w:rsidR="001C6772" w:rsidRPr="00AE4B57" w:rsidRDefault="001C6772" w:rsidP="00BA16DD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</w:tbl>
    <w:p w14:paraId="23501B50" w14:textId="77777777" w:rsidR="001C6772" w:rsidRPr="00AE4B57" w:rsidRDefault="001C6772" w:rsidP="001C6772">
      <w:pPr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</w:pPr>
    </w:p>
    <w:p w14:paraId="53349C03" w14:textId="77777777" w:rsidR="001C6772" w:rsidRPr="00AE4B57" w:rsidRDefault="001C6772" w:rsidP="001C6772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</w:p>
    <w:p w14:paraId="2451F1AA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76B0C0AD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5DC9658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2A80A495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115B749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9255266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47D6D597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17CCE716" w14:textId="77777777" w:rsidR="001C6772" w:rsidRPr="00AE4B57" w:rsidRDefault="001C6772" w:rsidP="001C6772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0FAB52E0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5472A8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SPOLEČENSKÉ CENTRUM</w:t>
      </w:r>
      <w:r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KŘEŠICE, NÁDRAŽNÍ 209</w:t>
      </w:r>
      <w:r w:rsidRPr="005472A8">
        <w:rPr>
          <w:rFonts w:ascii="Trebuchet MS" w:eastAsia="Times New Roman" w:hAnsi="Trebuchet MS"/>
          <w:iCs/>
          <w:sz w:val="24"/>
          <w:szCs w:val="24"/>
          <w:lang w:eastAsia="cs-CZ"/>
        </w:rPr>
        <w:t>“</w:t>
      </w:r>
      <w:r w:rsidRPr="005472A8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3A97064F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5472A8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4ED9E19C" w14:textId="77777777" w:rsidR="00306BC2" w:rsidRPr="005472A8" w:rsidRDefault="00306BC2" w:rsidP="00306BC2">
      <w:pPr>
        <w:spacing w:after="0" w:line="240" w:lineRule="auto"/>
        <w:jc w:val="center"/>
        <w:rPr>
          <w:rFonts w:ascii="Trebuchet MS" w:hAnsi="Trebuchet MS"/>
          <w:sz w:val="18"/>
          <w:szCs w:val="18"/>
          <w:lang w:eastAsia="cs-CZ"/>
        </w:rPr>
      </w:pPr>
    </w:p>
    <w:p w14:paraId="17B10081" w14:textId="77777777" w:rsidR="00306BC2" w:rsidRDefault="00306BC2" w:rsidP="00306BC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</w:pP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 xml:space="preserve">malého rozsahu 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na služby zadávaná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mimo procesní režim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zákona č. 134/2016 Sb., o zadávání veřejných zakázek, v platném znění (dále jen zákon) </w:t>
      </w:r>
      <w:r w:rsidRPr="003022CE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590DCA92" w14:textId="77777777" w:rsidR="001C6772" w:rsidRPr="00AE4B57" w:rsidRDefault="001C6772" w:rsidP="001C6772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6"/>
          <w:szCs w:val="16"/>
          <w:lang w:eastAsia="cs-CZ"/>
        </w:rPr>
      </w:pPr>
    </w:p>
    <w:p w14:paraId="0121341C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ČESTNÉ PROHLÁŠENÍ DODAVATELE O SPLNĚNÍ ZÁKLADNÍ ZPŮSOBILOSTI</w:t>
      </w:r>
    </w:p>
    <w:p w14:paraId="71D8CD51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1C6772" w:rsidRPr="00AE4B57" w14:paraId="0C1DC1BC" w14:textId="77777777" w:rsidTr="00BA16DD">
        <w:tc>
          <w:tcPr>
            <w:tcW w:w="3496" w:type="dxa"/>
            <w:shd w:val="clear" w:color="auto" w:fill="F2F2F2"/>
            <w:vAlign w:val="center"/>
            <w:hideMark/>
          </w:tcPr>
          <w:p w14:paraId="254990A5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123EBE78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</w:p>
        </w:tc>
      </w:tr>
      <w:tr w:rsidR="001C6772" w:rsidRPr="00AE4B57" w14:paraId="0B6EC75F" w14:textId="77777777" w:rsidTr="00BA16DD">
        <w:tc>
          <w:tcPr>
            <w:tcW w:w="3496" w:type="dxa"/>
            <w:shd w:val="clear" w:color="auto" w:fill="F2F2F2"/>
            <w:vAlign w:val="center"/>
            <w:hideMark/>
          </w:tcPr>
          <w:p w14:paraId="6C9E0F5A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06BFE988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1C6772" w:rsidRPr="00AE4B57" w14:paraId="2F7DD183" w14:textId="77777777" w:rsidTr="00BA16DD">
        <w:tc>
          <w:tcPr>
            <w:tcW w:w="3496" w:type="dxa"/>
            <w:shd w:val="clear" w:color="auto" w:fill="F2F2F2"/>
            <w:vAlign w:val="center"/>
            <w:hideMark/>
          </w:tcPr>
          <w:p w14:paraId="33E34D7F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3220CDA4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</w:tbl>
    <w:p w14:paraId="08DB6CA1" w14:textId="77777777" w:rsidR="001C6772" w:rsidRPr="00AE4B57" w:rsidRDefault="001C6772" w:rsidP="001C6772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64E30E63" w14:textId="77777777" w:rsidR="001C6772" w:rsidRPr="00AE4B57" w:rsidRDefault="001C6772" w:rsidP="001C6772">
      <w:pPr>
        <w:spacing w:before="120" w:after="0" w:line="266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Čestně prohlašuji, že uvedený dodavatel </w:t>
      </w:r>
      <w:r w:rsidRPr="00AE4B57">
        <w:rPr>
          <w:rFonts w:ascii="Trebuchet MS" w:eastAsia="Times New Roman" w:hAnsi="Trebuchet MS"/>
          <w:sz w:val="16"/>
          <w:szCs w:val="16"/>
          <w:lang w:eastAsia="cs-CZ"/>
        </w:rPr>
        <w:t>splňuje požadavky na základní způsobilost, tj.:</w:t>
      </w:r>
    </w:p>
    <w:p w14:paraId="75ABEB1D" w14:textId="77777777" w:rsidR="001C6772" w:rsidRPr="00AE4B57" w:rsidRDefault="001C6772" w:rsidP="001C6772">
      <w:pPr>
        <w:spacing w:before="120" w:after="0" w:line="266" w:lineRule="auto"/>
        <w:jc w:val="both"/>
        <w:rPr>
          <w:rFonts w:ascii="Trebuchet MS" w:eastAsia="Times New Roman" w:hAnsi="Trebuchet MS"/>
          <w:sz w:val="2"/>
          <w:szCs w:val="2"/>
          <w:lang w:eastAsia="cs-CZ"/>
        </w:rPr>
      </w:pPr>
    </w:p>
    <w:p w14:paraId="5F67C11A" w14:textId="77777777" w:rsidR="001C6772" w:rsidRPr="00AE4B57" w:rsidRDefault="001C6772" w:rsidP="001C6772">
      <w:pPr>
        <w:numPr>
          <w:ilvl w:val="0"/>
          <w:numId w:val="10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nebyl v zemi svého sídla v posledních 5 letech přede dnem zahájení výběrového řízení pravomocně odsouzen pro trestný čin:</w:t>
      </w:r>
    </w:p>
    <w:p w14:paraId="2A67EF2B" w14:textId="77777777" w:rsidR="001C6772" w:rsidRPr="00AE4B57" w:rsidRDefault="001C6772" w:rsidP="001C6772">
      <w:pPr>
        <w:numPr>
          <w:ilvl w:val="0"/>
          <w:numId w:val="11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 xml:space="preserve">spáchaný ve prospěch organizované zločinecké skupiny nebo trestný čin účasti na organizované zločinecké skupině, </w:t>
      </w:r>
    </w:p>
    <w:p w14:paraId="704F0D99" w14:textId="77777777" w:rsidR="001C6772" w:rsidRPr="00AE4B57" w:rsidRDefault="001C6772" w:rsidP="001C6772">
      <w:pPr>
        <w:numPr>
          <w:ilvl w:val="0"/>
          <w:numId w:val="11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 xml:space="preserve">obchodování s lidmi, </w:t>
      </w:r>
    </w:p>
    <w:p w14:paraId="23C9A3A4" w14:textId="77777777" w:rsidR="001C6772" w:rsidRPr="00AE4B57" w:rsidRDefault="001C6772" w:rsidP="001C6772">
      <w:pPr>
        <w:numPr>
          <w:ilvl w:val="0"/>
          <w:numId w:val="11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proti majetku vyjmenovaný níže:</w:t>
      </w:r>
    </w:p>
    <w:p w14:paraId="09978434" w14:textId="77777777" w:rsidR="001C6772" w:rsidRPr="00AE4B57" w:rsidRDefault="001C6772" w:rsidP="001C6772">
      <w:pPr>
        <w:numPr>
          <w:ilvl w:val="0"/>
          <w:numId w:val="12"/>
        </w:numPr>
        <w:suppressAutoHyphens/>
        <w:spacing w:after="60" w:line="240" w:lineRule="auto"/>
        <w:ind w:left="1429" w:hanging="357"/>
        <w:jc w:val="both"/>
        <w:rPr>
          <w:rFonts w:ascii="Trebuchet MS" w:hAnsi="Trebuchet MS" w:cs="Times New Roman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podvod, úvěrový podvod, dotační podvod, podílnictví, podílnictví z nedbalosti, legalizace výnosů z trestné činnosti, legalizace výnosů z trestné činnosti z nedbalosti</w:t>
      </w:r>
      <w:r w:rsidRPr="00AE4B57">
        <w:rPr>
          <w:rFonts w:ascii="Trebuchet MS" w:hAnsi="Trebuchet MS" w:cs="Times New Roman"/>
          <w:sz w:val="16"/>
          <w:szCs w:val="16"/>
        </w:rPr>
        <w:t>,</w:t>
      </w:r>
    </w:p>
    <w:p w14:paraId="14B76628" w14:textId="77777777" w:rsidR="001C6772" w:rsidRPr="00AE4B57" w:rsidRDefault="001C6772" w:rsidP="001C6772">
      <w:pPr>
        <w:numPr>
          <w:ilvl w:val="0"/>
          <w:numId w:val="11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hospodářský vyjmenovaný níže:</w:t>
      </w:r>
    </w:p>
    <w:p w14:paraId="5AD6C6E6" w14:textId="77777777" w:rsidR="001C6772" w:rsidRPr="00AE4B57" w:rsidRDefault="001C6772" w:rsidP="001C6772">
      <w:pPr>
        <w:numPr>
          <w:ilvl w:val="0"/>
          <w:numId w:val="12"/>
        </w:numPr>
        <w:suppressAutoHyphens/>
        <w:spacing w:after="60" w:line="240" w:lineRule="auto"/>
        <w:ind w:left="1429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7C99527F" w14:textId="77777777" w:rsidR="001C6772" w:rsidRPr="00AE4B57" w:rsidRDefault="001C6772" w:rsidP="001C6772">
      <w:pPr>
        <w:numPr>
          <w:ilvl w:val="0"/>
          <w:numId w:val="11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obecně nebezpečný,</w:t>
      </w:r>
    </w:p>
    <w:p w14:paraId="20FED663" w14:textId="77777777" w:rsidR="001C6772" w:rsidRPr="00AE4B57" w:rsidRDefault="001C6772" w:rsidP="001C6772">
      <w:pPr>
        <w:numPr>
          <w:ilvl w:val="0"/>
          <w:numId w:val="11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proti České republice, cizímu státu a mezinárodní organizaci,</w:t>
      </w:r>
    </w:p>
    <w:p w14:paraId="6B735E5E" w14:textId="77777777" w:rsidR="001C6772" w:rsidRPr="00AE4B57" w:rsidRDefault="001C6772" w:rsidP="001C6772">
      <w:pPr>
        <w:numPr>
          <w:ilvl w:val="0"/>
          <w:numId w:val="11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proti pořádku ve věcech veřejných vyjmenovaný níže:</w:t>
      </w:r>
    </w:p>
    <w:p w14:paraId="43F82426" w14:textId="77777777" w:rsidR="001C6772" w:rsidRPr="00AE4B57" w:rsidRDefault="001C6772" w:rsidP="001C6772">
      <w:pPr>
        <w:numPr>
          <w:ilvl w:val="0"/>
          <w:numId w:val="12"/>
        </w:numPr>
        <w:suppressAutoHyphens/>
        <w:spacing w:after="60" w:line="240" w:lineRule="auto"/>
        <w:ind w:left="1429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trestné činy proti výkonu pravomoci orgánu veřejné moci a úřední osoby, trestné činy úředních osob, úplatkářství, jiná rušení činnosti orgánu veřejné moci.</w:t>
      </w:r>
    </w:p>
    <w:p w14:paraId="218FA424" w14:textId="77777777" w:rsidR="001C6772" w:rsidRPr="00AE4B57" w:rsidRDefault="001C6772" w:rsidP="001C6772">
      <w:pPr>
        <w:numPr>
          <w:ilvl w:val="0"/>
          <w:numId w:val="10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nemá v České republice nebo v zemi svého sídla v evidenci daní zachycen splatný daňový nedoplatek, </w:t>
      </w:r>
    </w:p>
    <w:p w14:paraId="1E98C6DB" w14:textId="77777777" w:rsidR="001C6772" w:rsidRPr="00AE4B57" w:rsidRDefault="001C6772" w:rsidP="001C6772">
      <w:pPr>
        <w:numPr>
          <w:ilvl w:val="0"/>
          <w:numId w:val="10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661187DD" w14:textId="77777777" w:rsidR="001C6772" w:rsidRPr="00AE4B57" w:rsidRDefault="001C6772" w:rsidP="001C6772">
      <w:pPr>
        <w:numPr>
          <w:ilvl w:val="0"/>
          <w:numId w:val="10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49960DFD" w14:textId="77777777" w:rsidR="001C6772" w:rsidRPr="00AE4B57" w:rsidRDefault="001C6772" w:rsidP="001C6772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1CA3818C" w14:textId="77777777" w:rsidR="001C6772" w:rsidRPr="00AE4B57" w:rsidRDefault="001C6772" w:rsidP="001C6772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</w:p>
    <w:p w14:paraId="47AD9B25" w14:textId="77777777" w:rsidR="001C6772" w:rsidRPr="00AE4B57" w:rsidRDefault="001C6772" w:rsidP="001C6772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6A25B8A0" w14:textId="77777777" w:rsidR="001C6772" w:rsidRPr="00AE4B57" w:rsidRDefault="001C6772" w:rsidP="001C6772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a) tato právnická osoba, </w:t>
      </w:r>
    </w:p>
    <w:p w14:paraId="4428B854" w14:textId="77777777" w:rsidR="001C6772" w:rsidRPr="00AE4B57" w:rsidRDefault="001C6772" w:rsidP="001C6772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b) každý člen statutárního orgánu této právnické osoby a </w:t>
      </w:r>
    </w:p>
    <w:p w14:paraId="69343F10" w14:textId="77777777" w:rsidR="001C6772" w:rsidRPr="00AE4B57" w:rsidRDefault="001C6772" w:rsidP="001C6772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c) osoba zastupující tuto právnickou osobu v statutárním orgánu dodavatele.</w:t>
      </w:r>
    </w:p>
    <w:p w14:paraId="14642CC5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21640E1" w14:textId="77777777" w:rsidR="001C6772" w:rsidRPr="00AE4B57" w:rsidRDefault="001C6772" w:rsidP="001C6772">
      <w:pPr>
        <w:spacing w:after="0" w:line="240" w:lineRule="auto"/>
        <w:rPr>
          <w:rFonts w:ascii="Trebuchet MS" w:hAnsi="Trebuchet MS"/>
          <w:i/>
          <w:iCs/>
          <w:sz w:val="14"/>
          <w:szCs w:val="14"/>
          <w:lang w:eastAsia="cs-CZ"/>
        </w:rPr>
      </w:pPr>
    </w:p>
    <w:p w14:paraId="0AC3E43D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1817AC3D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5F375CDA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9F1F5FA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2766F69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49CBEBA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C4DA629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29EC5367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6A486E75" w14:textId="77777777" w:rsidR="001C6772" w:rsidRDefault="001C6772" w:rsidP="001C6772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77C268C0" w14:textId="77777777" w:rsidR="001C6772" w:rsidRDefault="001C6772" w:rsidP="001C6772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71258032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5472A8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SPOLEČENSKÉ CENTRUM</w:t>
      </w:r>
      <w:r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KŘEŠICE, NÁDRAŽNÍ 209</w:t>
      </w:r>
      <w:r w:rsidRPr="005472A8">
        <w:rPr>
          <w:rFonts w:ascii="Trebuchet MS" w:eastAsia="Times New Roman" w:hAnsi="Trebuchet MS"/>
          <w:iCs/>
          <w:sz w:val="24"/>
          <w:szCs w:val="24"/>
          <w:lang w:eastAsia="cs-CZ"/>
        </w:rPr>
        <w:t>“</w:t>
      </w:r>
      <w:r w:rsidRPr="005472A8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46B3E8C9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5472A8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7EF65323" w14:textId="77777777" w:rsidR="00306BC2" w:rsidRPr="005472A8" w:rsidRDefault="00306BC2" w:rsidP="00306BC2">
      <w:pPr>
        <w:spacing w:after="0" w:line="240" w:lineRule="auto"/>
        <w:jc w:val="center"/>
        <w:rPr>
          <w:rFonts w:ascii="Trebuchet MS" w:hAnsi="Trebuchet MS"/>
          <w:sz w:val="18"/>
          <w:szCs w:val="18"/>
          <w:lang w:eastAsia="cs-CZ"/>
        </w:rPr>
      </w:pPr>
    </w:p>
    <w:p w14:paraId="4AE06A0A" w14:textId="77777777" w:rsidR="00306BC2" w:rsidRDefault="00306BC2" w:rsidP="00306BC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</w:pP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 xml:space="preserve">malého rozsahu 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na služby zadávaná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mimo procesní režim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zákona č. 134/2016 Sb., o zadávání veřejných zakázek, v platném znění (dále jen zákon) </w:t>
      </w:r>
      <w:r w:rsidRPr="003022CE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3A065514" w14:textId="77777777" w:rsidR="001C6772" w:rsidRPr="00AE4B57" w:rsidRDefault="001C6772" w:rsidP="001C6772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6"/>
          <w:szCs w:val="16"/>
          <w:lang w:eastAsia="cs-CZ"/>
        </w:rPr>
      </w:pPr>
    </w:p>
    <w:p w14:paraId="1FFAB23D" w14:textId="77777777" w:rsidR="001C6772" w:rsidRDefault="001C6772" w:rsidP="001C6772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SOUHRNNÉ ČESTNÉ PROHLÁŠENÍ DODAVATELE</w:t>
      </w:r>
    </w:p>
    <w:p w14:paraId="6F949D0F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1C6772" w:rsidRPr="00AE4B57" w14:paraId="3DCEC5FF" w14:textId="77777777" w:rsidTr="00BA16DD">
        <w:tc>
          <w:tcPr>
            <w:tcW w:w="3496" w:type="dxa"/>
            <w:shd w:val="clear" w:color="auto" w:fill="F2F2F2"/>
            <w:vAlign w:val="center"/>
            <w:hideMark/>
          </w:tcPr>
          <w:p w14:paraId="335A2C8E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256C10D7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</w:p>
        </w:tc>
      </w:tr>
      <w:tr w:rsidR="001C6772" w:rsidRPr="00AE4B57" w14:paraId="7001D9B1" w14:textId="77777777" w:rsidTr="00BA16DD">
        <w:tc>
          <w:tcPr>
            <w:tcW w:w="3496" w:type="dxa"/>
            <w:shd w:val="clear" w:color="auto" w:fill="F2F2F2"/>
            <w:vAlign w:val="center"/>
            <w:hideMark/>
          </w:tcPr>
          <w:p w14:paraId="408EA2D3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3B0954AA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1C6772" w:rsidRPr="00AE4B57" w14:paraId="321F7F02" w14:textId="77777777" w:rsidTr="00BA16DD">
        <w:tc>
          <w:tcPr>
            <w:tcW w:w="3496" w:type="dxa"/>
            <w:shd w:val="clear" w:color="auto" w:fill="F2F2F2"/>
            <w:vAlign w:val="center"/>
            <w:hideMark/>
          </w:tcPr>
          <w:p w14:paraId="120956A3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0B4D5E18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</w:tbl>
    <w:p w14:paraId="7D5843B8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E2ADB6F" w14:textId="77777777" w:rsidR="001C6772" w:rsidRPr="00AE4B57" w:rsidRDefault="001C6772" w:rsidP="001C6772">
      <w:pPr>
        <w:spacing w:before="120" w:after="0" w:line="266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Jakožto dodavatel pro výše uvedenou zakázku prohlašuji:</w:t>
      </w:r>
    </w:p>
    <w:p w14:paraId="0D311941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8"/>
          <w:szCs w:val="8"/>
          <w:lang w:eastAsia="cs-CZ"/>
        </w:rPr>
      </w:pPr>
    </w:p>
    <w:p w14:paraId="2FA2839E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14"/>
          <w:szCs w:val="14"/>
          <w:lang w:eastAsia="cs-CZ"/>
        </w:rPr>
      </w:pPr>
      <w:r w:rsidRPr="00AE4B57">
        <w:rPr>
          <w:rFonts w:ascii="Trebuchet MS" w:eastAsia="Times New Roman" w:hAnsi="Trebuchet MS" w:cs="Calibri"/>
          <w:b/>
          <w:sz w:val="16"/>
          <w:szCs w:val="16"/>
          <w:lang w:eastAsia="cs-CZ"/>
        </w:rPr>
        <w:t>EKONOMICKÁ ZPŮSOBILOST</w:t>
      </w:r>
    </w:p>
    <w:p w14:paraId="08A0164C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>prohlašuji, že DODAVATEL je ekonomicky a finančně způsobilý plnit celý objem zakázky</w:t>
      </w:r>
    </w:p>
    <w:p w14:paraId="0084298B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sz w:val="8"/>
          <w:szCs w:val="8"/>
          <w:lang w:eastAsia="cs-CZ"/>
        </w:rPr>
      </w:pPr>
    </w:p>
    <w:p w14:paraId="693A7B5B" w14:textId="77777777" w:rsidR="001C6772" w:rsidRPr="00AE4B57" w:rsidRDefault="001C6772" w:rsidP="001C6772">
      <w:pPr>
        <w:spacing w:after="0" w:line="240" w:lineRule="auto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b/>
          <w:sz w:val="16"/>
          <w:szCs w:val="16"/>
          <w:lang w:eastAsia="cs-CZ"/>
        </w:rPr>
        <w:t>PROHLÁŠENÍ O POJIŠTĚNÍ</w:t>
      </w:r>
    </w:p>
    <w:p w14:paraId="039B454E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 xml:space="preserve">prohlašuji, že DODAVATEL: 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je </w:t>
      </w:r>
      <w:r w:rsidRPr="00AE4B57">
        <w:rPr>
          <w:rFonts w:ascii="Trebuchet MS" w:hAnsi="Trebuchet MS" w:cs="Calibri"/>
          <w:sz w:val="16"/>
          <w:szCs w:val="16"/>
          <w:lang w:eastAsia="cs-CZ"/>
        </w:rPr>
        <w:t xml:space="preserve">pojištěn pro případ odpovědnosti dodavatele za škody způsobené třetí osobě min. do výše objemu veřejné zakázky u: </w:t>
      </w:r>
      <w:r w:rsidRPr="00AE4B57">
        <w:rPr>
          <w:rFonts w:ascii="Trebuchet MS" w:hAnsi="Trebuchet MS" w:cs="Calibri"/>
          <w:sz w:val="16"/>
          <w:szCs w:val="16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76BE67D9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sz w:val="8"/>
          <w:szCs w:val="8"/>
          <w:lang w:eastAsia="cs-CZ"/>
        </w:rPr>
      </w:pPr>
    </w:p>
    <w:p w14:paraId="01A2D79D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6"/>
          <w:szCs w:val="16"/>
          <w:lang w:eastAsia="cs-CZ"/>
        </w:rPr>
      </w:pPr>
      <w:r w:rsidRPr="00AE4B57">
        <w:rPr>
          <w:rFonts w:ascii="Trebuchet MS" w:hAnsi="Trebuchet MS" w:cs="Calibri"/>
          <w:b/>
          <w:sz w:val="16"/>
          <w:szCs w:val="16"/>
          <w:lang w:eastAsia="cs-CZ"/>
        </w:rPr>
        <w:t>PROHLÁŠENÍ O NABÍDKOVÉ CENĚ</w:t>
      </w:r>
    </w:p>
    <w:p w14:paraId="5F36452D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moje nabídková cena je v souladu s předpisy o hospodářské soutěži</w:t>
      </w:r>
    </w:p>
    <w:p w14:paraId="4008B075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6"/>
          <w:szCs w:val="6"/>
          <w:lang w:eastAsia="cs-CZ"/>
        </w:rPr>
      </w:pPr>
    </w:p>
    <w:p w14:paraId="28664708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4"/>
          <w:szCs w:val="4"/>
          <w:lang w:eastAsia="cs-CZ"/>
        </w:rPr>
      </w:pPr>
    </w:p>
    <w:p w14:paraId="76BFBF2A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PODMÍNKY PRACOVNÍKŮ DODAVATELE</w:t>
      </w:r>
    </w:p>
    <w:p w14:paraId="3515B67A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pro mé pracovníky / zaměstnance jsou zajištěny a poskytovány důstojné pracovní podmínky (nejen) při realizaci zakázky</w:t>
      </w:r>
    </w:p>
    <w:p w14:paraId="1D0648DA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6"/>
          <w:szCs w:val="6"/>
          <w:lang w:eastAsia="cs-CZ"/>
        </w:rPr>
      </w:pPr>
    </w:p>
    <w:p w14:paraId="1525A791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 xml:space="preserve">PODDODAVATELSKÉ VZTAHY </w:t>
      </w:r>
    </w:p>
    <w:p w14:paraId="609A2D61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při realizaci zakázky budou zajištěny férové (zejména platební) vztahy se všemi poddodavateli</w:t>
      </w:r>
    </w:p>
    <w:p w14:paraId="15CBDBED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6"/>
          <w:szCs w:val="6"/>
          <w:lang w:eastAsia="cs-CZ"/>
        </w:rPr>
      </w:pPr>
    </w:p>
    <w:p w14:paraId="48C0C5F9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EKOLOGICKY ŠETRNÁ ŘEŠENÍ</w:t>
      </w:r>
    </w:p>
    <w:p w14:paraId="2677C81C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při realizaci zakázky budou využity dostupné ekologicky šetrné materiály. </w:t>
      </w:r>
    </w:p>
    <w:p w14:paraId="5C44AE2A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51DA72D9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STŘET ZÁJMŮ</w:t>
      </w:r>
    </w:p>
    <w:p w14:paraId="4474D6C2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je-li dodavatelem právnická osoba, podmínku podle § 4b zákona č. 159/2006 Sb., o střetu zájmů splňuje tato právnická osoba, společník</w:t>
      </w:r>
      <w:r w:rsidRPr="00AE4B57">
        <w:rPr>
          <w:rFonts w:ascii="Trebuchet MS" w:hAnsi="Trebuchet MS"/>
          <w:sz w:val="16"/>
          <w:szCs w:val="16"/>
        </w:rPr>
        <w:t xml:space="preserve"> s 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podílem alespoň 25 % účasti u dodavatele a uvedení poddodavatelé.</w:t>
      </w:r>
    </w:p>
    <w:p w14:paraId="515FA7D8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5DB6DB5D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MEZINÁRODNÍ SANKCE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4B0A6D14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6A07807D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3CD92EA6" w14:textId="77777777" w:rsidR="001C6772" w:rsidRPr="00AE4B57" w:rsidRDefault="001C6772" w:rsidP="001C6772">
      <w:pPr>
        <w:autoSpaceDE w:val="0"/>
        <w:spacing w:after="0" w:line="240" w:lineRule="auto"/>
        <w:ind w:left="330" w:hanging="330"/>
        <w:jc w:val="both"/>
        <w:rPr>
          <w:rFonts w:ascii="Trebuchet MS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hAnsi="Trebuchet MS" w:cs="Calibri"/>
          <w:b/>
          <w:bCs/>
          <w:sz w:val="16"/>
          <w:szCs w:val="16"/>
          <w:lang w:eastAsia="cs-CZ"/>
        </w:rPr>
        <w:t xml:space="preserve">DÁLE ČESTNĚ PROHLAŠUJI: </w:t>
      </w:r>
    </w:p>
    <w:p w14:paraId="72DF7E14" w14:textId="77777777" w:rsidR="001C6772" w:rsidRPr="00AE4B57" w:rsidRDefault="001C6772" w:rsidP="001C6772">
      <w:pPr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>že DODAVATEL neuzavřel a neuzavře zakázanou dohodu podle zvláštního právního předpisu v souvislosti se zadávanou veřejnou zakázkou.</w:t>
      </w:r>
    </w:p>
    <w:p w14:paraId="02F4B510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</w:t>
      </w:r>
    </w:p>
    <w:p w14:paraId="00D2DA98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</w:p>
    <w:p w14:paraId="34189A0A" w14:textId="77777777" w:rsidR="001C6772" w:rsidRPr="00AE4B57" w:rsidRDefault="001C6772" w:rsidP="001C6772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>
        <w:rPr>
          <w:rFonts w:ascii="Trebuchet MS" w:hAnsi="Trebuchet MS" w:cs="Calibri"/>
          <w:sz w:val="16"/>
          <w:szCs w:val="16"/>
          <w:lang w:eastAsia="cs-CZ"/>
        </w:rPr>
        <w:t xml:space="preserve"> </w:t>
      </w:r>
    </w:p>
    <w:p w14:paraId="2EDA5189" w14:textId="77777777" w:rsidR="001C6772" w:rsidRDefault="001C6772" w:rsidP="001C6772">
      <w:pPr>
        <w:rPr>
          <w:rFonts w:ascii="Trebuchet MS" w:hAnsi="Trebuchet MS"/>
          <w:sz w:val="28"/>
          <w:szCs w:val="28"/>
        </w:rPr>
      </w:pPr>
    </w:p>
    <w:p w14:paraId="0876CEA6" w14:textId="77777777" w:rsidR="001C6772" w:rsidRDefault="001C6772" w:rsidP="001C6772">
      <w:pPr>
        <w:rPr>
          <w:rFonts w:ascii="Trebuchet MS" w:hAnsi="Trebuchet MS"/>
          <w:sz w:val="28"/>
          <w:szCs w:val="28"/>
        </w:rPr>
      </w:pPr>
    </w:p>
    <w:p w14:paraId="50E27847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1B2D264E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2E234CB6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B42BBCF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A2BB7EF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2A3C2D75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1A8AEFA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1F4DA5FB" w14:textId="77777777" w:rsidR="001C6772" w:rsidRDefault="001C6772" w:rsidP="001C6772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00E55D03" w14:textId="77777777" w:rsidR="001C6772" w:rsidRDefault="001C6772" w:rsidP="001C6772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3B76378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5472A8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SPOLEČENSKÉ CENTRUM</w:t>
      </w:r>
      <w:r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KŘEŠICE, NÁDRAŽNÍ 209</w:t>
      </w:r>
      <w:r w:rsidRPr="005472A8">
        <w:rPr>
          <w:rFonts w:ascii="Trebuchet MS" w:eastAsia="Times New Roman" w:hAnsi="Trebuchet MS"/>
          <w:iCs/>
          <w:sz w:val="24"/>
          <w:szCs w:val="24"/>
          <w:lang w:eastAsia="cs-CZ"/>
        </w:rPr>
        <w:t>“</w:t>
      </w:r>
      <w:r w:rsidRPr="005472A8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1D6FCE4F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5472A8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654A6CC3" w14:textId="77777777" w:rsidR="00306BC2" w:rsidRPr="005472A8" w:rsidRDefault="00306BC2" w:rsidP="00306BC2">
      <w:pPr>
        <w:spacing w:after="0" w:line="240" w:lineRule="auto"/>
        <w:jc w:val="center"/>
        <w:rPr>
          <w:rFonts w:ascii="Trebuchet MS" w:hAnsi="Trebuchet MS"/>
          <w:sz w:val="18"/>
          <w:szCs w:val="18"/>
          <w:lang w:eastAsia="cs-CZ"/>
        </w:rPr>
      </w:pPr>
    </w:p>
    <w:p w14:paraId="733B5A4A" w14:textId="77777777" w:rsidR="00306BC2" w:rsidRDefault="00306BC2" w:rsidP="00306BC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</w:pP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 xml:space="preserve">malého rozsahu 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na služby zadávaná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mimo procesní režim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zákona č. 134/2016 Sb., o zadávání veřejných zakázek, v platném znění (dále jen zákon) </w:t>
      </w:r>
      <w:r w:rsidRPr="003022CE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139FB2E7" w14:textId="77777777" w:rsidR="001C6772" w:rsidRPr="00AE4B57" w:rsidRDefault="001C6772" w:rsidP="001C6772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0"/>
          <w:szCs w:val="24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SEZNAM PODDODAVATELŮ</w:t>
      </w:r>
    </w:p>
    <w:p w14:paraId="709EF566" w14:textId="77777777" w:rsidR="001C6772" w:rsidRDefault="001C6772" w:rsidP="001C6772">
      <w:pPr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 xml:space="preserve"> 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1C6772" w:rsidRPr="00AE4B57" w14:paraId="261ABC18" w14:textId="77777777" w:rsidTr="00BA16D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392DB6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B6913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1C6772" w:rsidRPr="00AE4B57" w14:paraId="05DA477F" w14:textId="77777777" w:rsidTr="00BA16D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EB56A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29566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C6772" w:rsidRPr="00AE4B57" w14:paraId="488980CE" w14:textId="77777777" w:rsidTr="00BA16D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F573A8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2C76D" w14:textId="77777777" w:rsidR="001C6772" w:rsidRPr="00AE4B57" w:rsidRDefault="001C6772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</w:tbl>
    <w:p w14:paraId="5E1F415D" w14:textId="77777777" w:rsidR="001C6772" w:rsidRPr="00AE4B57" w:rsidRDefault="001C6772" w:rsidP="001C6772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01B8784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budou podílet výhradně dále uvedení poddodavatelé a dokládám jejich doklady o základní a profesní způsobilosti. </w:t>
      </w:r>
      <w:r w:rsidRPr="00AE4B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6B2AC105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8"/>
          <w:szCs w:val="8"/>
          <w:lang w:eastAsia="cs-CZ"/>
        </w:rPr>
      </w:pPr>
    </w:p>
    <w:p w14:paraId="623BD693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nebudou podílet žádní poddodavatelé </w:t>
      </w:r>
      <w:r w:rsidRPr="00AE4B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2CA3A5B0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1D181413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v době podání nabídky mi nejsou známi žádní poddodavatelé</w:t>
      </w:r>
      <w:r w:rsidRPr="00AE4B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 xml:space="preserve"> *)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3FC6ED27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4D84B940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O doplnění nebo změnu poddodavatele v průběhu plnění veřejné zakázky je </w:t>
      </w:r>
      <w:r w:rsidRPr="00AE4B57">
        <w:rPr>
          <w:rFonts w:ascii="Trebuchet MS" w:eastAsia="Times New Roman" w:hAnsi="Trebuchet MS" w:cs="Calibri"/>
          <w:b/>
          <w:sz w:val="16"/>
          <w:szCs w:val="16"/>
          <w:lang w:eastAsia="cs-CZ"/>
        </w:rPr>
        <w:t xml:space="preserve">dodavatel povinen zadavatele písemně </w:t>
      </w:r>
      <w:r w:rsidRPr="00AE4B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>požádat formou návrhu na dodatek ke smlouvě o dílo.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77C39C0C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2646635C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755E8295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  <w:t>*) nehodící se škrtněte</w:t>
      </w:r>
    </w:p>
    <w:p w14:paraId="45C476E1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Calibri"/>
          <w:sz w:val="16"/>
          <w:szCs w:val="16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2268"/>
        <w:gridCol w:w="1417"/>
        <w:gridCol w:w="2977"/>
        <w:gridCol w:w="1412"/>
      </w:tblGrid>
      <w:tr w:rsidR="001C6772" w:rsidRPr="00AE4B57" w14:paraId="72409403" w14:textId="77777777" w:rsidTr="00BA16DD">
        <w:trPr>
          <w:trHeight w:val="5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6D2F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65694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Obchodní jméno – název poddodavatele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2F93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0302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Předmět plnění poddodávky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A06B8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Podíl plnění v % vůči celku zakázky</w:t>
            </w:r>
            <w:r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(odhad)</w:t>
            </w:r>
          </w:p>
        </w:tc>
      </w:tr>
      <w:tr w:rsidR="001C6772" w:rsidRPr="00AE4B57" w14:paraId="5F255CF5" w14:textId="77777777" w:rsidTr="00BA16DD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28C2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6315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F6D8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A9F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8B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1C6772" w:rsidRPr="00AE4B57" w14:paraId="20C72EA1" w14:textId="77777777" w:rsidTr="00BA16DD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0396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7080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C4A1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1E11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5A40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1C6772" w:rsidRPr="00AE4B57" w14:paraId="0DA2BFEE" w14:textId="77777777" w:rsidTr="00BA16DD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A730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A7F8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8C2A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482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C69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1C6772" w:rsidRPr="00AE4B57" w14:paraId="54B964A1" w14:textId="77777777" w:rsidTr="00BA16DD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C163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C816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B4A8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6181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6EDA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1C6772" w:rsidRPr="00AE4B57" w14:paraId="6A9E57D5" w14:textId="77777777" w:rsidTr="00BA16DD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09C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1EA1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FE26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4CA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332E" w14:textId="77777777" w:rsidR="001C6772" w:rsidRPr="00AE4B57" w:rsidRDefault="001C6772" w:rsidP="00BA16D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</w:tbl>
    <w:p w14:paraId="579C6456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25C22EE8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58E30D5" w14:textId="77777777" w:rsidR="001C6772" w:rsidRDefault="001C6772" w:rsidP="001C6772">
      <w:pPr>
        <w:spacing w:after="0" w:line="240" w:lineRule="auto"/>
        <w:jc w:val="both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5AF417D8" w14:textId="77777777" w:rsidR="001C6772" w:rsidRDefault="001C6772" w:rsidP="001C6772">
      <w:pPr>
        <w:spacing w:after="0" w:line="240" w:lineRule="auto"/>
        <w:jc w:val="both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6143A9B6" w14:textId="77777777" w:rsidR="001C6772" w:rsidRPr="00AE4B57" w:rsidRDefault="001C6772" w:rsidP="001C6772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7BD288B3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6D33635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FD380C4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FFFE685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473B7E51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069C8F5" w14:textId="77777777" w:rsidR="001C6772" w:rsidRPr="00AE4B57" w:rsidRDefault="001C6772" w:rsidP="001C6772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054F4F8D" w14:textId="77777777" w:rsidR="001C6772" w:rsidRPr="00AE4B57" w:rsidRDefault="001C6772" w:rsidP="001C6772">
      <w:pPr>
        <w:spacing w:after="0" w:line="240" w:lineRule="auto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11B0AEBE" w14:textId="3E53F6F9" w:rsidR="00306BC2" w:rsidRDefault="00306BC2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 w:type="page"/>
      </w:r>
    </w:p>
    <w:p w14:paraId="66C10A24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5472A8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SPOLEČENSKÉ CENTRUM</w:t>
      </w:r>
      <w:r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  <w:r w:rsidRPr="00A429E0">
        <w:rPr>
          <w:rFonts w:ascii="Trebuchet MS" w:eastAsia="Times New Roman" w:hAnsi="Trebuchet MS"/>
          <w:sz w:val="24"/>
          <w:szCs w:val="24"/>
          <w:lang w:eastAsia="cs-CZ"/>
        </w:rPr>
        <w:t>KŘEŠICE, NÁDRAŽNÍ 209</w:t>
      </w:r>
      <w:r w:rsidRPr="005472A8">
        <w:rPr>
          <w:rFonts w:ascii="Trebuchet MS" w:eastAsia="Times New Roman" w:hAnsi="Trebuchet MS"/>
          <w:iCs/>
          <w:sz w:val="24"/>
          <w:szCs w:val="24"/>
          <w:lang w:eastAsia="cs-CZ"/>
        </w:rPr>
        <w:t>“</w:t>
      </w:r>
      <w:r w:rsidRPr="005472A8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16AEE45E" w14:textId="77777777" w:rsidR="00306BC2" w:rsidRPr="005472A8" w:rsidRDefault="00306BC2" w:rsidP="00306BC2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5472A8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4E7BA318" w14:textId="77777777" w:rsidR="00306BC2" w:rsidRPr="005472A8" w:rsidRDefault="00306BC2" w:rsidP="00306BC2">
      <w:pPr>
        <w:spacing w:after="0" w:line="240" w:lineRule="auto"/>
        <w:jc w:val="center"/>
        <w:rPr>
          <w:rFonts w:ascii="Trebuchet MS" w:hAnsi="Trebuchet MS"/>
          <w:sz w:val="18"/>
          <w:szCs w:val="18"/>
          <w:lang w:eastAsia="cs-CZ"/>
        </w:rPr>
      </w:pPr>
    </w:p>
    <w:p w14:paraId="782CAB5A" w14:textId="77777777" w:rsidR="00306BC2" w:rsidRDefault="00306BC2" w:rsidP="00306BC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</w:pP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 xml:space="preserve">malého rozsahu 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na služby zadávaná </w:t>
      </w:r>
      <w:r>
        <w:rPr>
          <w:rFonts w:ascii="Trebuchet MS" w:hAnsi="Trebuchet MS"/>
          <w:i/>
          <w:iCs/>
          <w:sz w:val="14"/>
          <w:szCs w:val="14"/>
          <w:lang w:eastAsia="cs-CZ"/>
        </w:rPr>
        <w:t>mimo procesní režim</w:t>
      </w:r>
      <w:r w:rsidRPr="005472A8">
        <w:rPr>
          <w:rFonts w:ascii="Trebuchet MS" w:hAnsi="Trebuchet MS"/>
          <w:i/>
          <w:iCs/>
          <w:sz w:val="14"/>
          <w:szCs w:val="14"/>
          <w:lang w:eastAsia="cs-CZ"/>
        </w:rPr>
        <w:t xml:space="preserve"> zákona č. 134/2016 Sb., o zadávání veřejných zakázek, v platném znění (dále jen zákon) </w:t>
      </w:r>
      <w:r w:rsidRPr="003022CE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3C5DB118" w14:textId="77777777" w:rsidR="00965AA6" w:rsidRPr="005472A8" w:rsidRDefault="00965AA6" w:rsidP="00965AA6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</w:p>
    <w:p w14:paraId="715FC998" w14:textId="77777777" w:rsidR="00965AA6" w:rsidRPr="002D177B" w:rsidRDefault="00965AA6" w:rsidP="00965AA6">
      <w:pPr>
        <w:spacing w:after="0" w:line="240" w:lineRule="auto"/>
        <w:jc w:val="center"/>
        <w:rPr>
          <w:rFonts w:ascii="Trebuchet MS" w:hAnsi="Trebuchet MS" w:cs="Times New Roman"/>
          <w:sz w:val="14"/>
          <w:szCs w:val="14"/>
        </w:rPr>
      </w:pPr>
    </w:p>
    <w:p w14:paraId="02C5D14C" w14:textId="4F533E83" w:rsidR="00965AA6" w:rsidRPr="002D177B" w:rsidRDefault="00965AA6" w:rsidP="00965AA6">
      <w:pPr>
        <w:widowControl w:val="0"/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 w:rsidRPr="002D177B">
        <w:rPr>
          <w:rFonts w:ascii="Trebuchet MS" w:eastAsia="Times New Roman" w:hAnsi="Trebuchet MS" w:cs="Calibri"/>
          <w:smallCaps/>
          <w:color w:val="010000"/>
          <w:sz w:val="24"/>
          <w:szCs w:val="32"/>
          <w:shd w:val="clear" w:color="auto" w:fill="F2F2F2"/>
          <w:lang w:eastAsia="cs-CZ"/>
        </w:rPr>
        <w:t xml:space="preserve">DOKLÁDANÉ REFERENCE – </w:t>
      </w:r>
      <w:r w:rsidR="00E74C13">
        <w:rPr>
          <w:rFonts w:ascii="Trebuchet MS" w:eastAsia="Times New Roman" w:hAnsi="Trebuchet MS" w:cs="Calibri"/>
          <w:smallCaps/>
          <w:color w:val="010000"/>
          <w:sz w:val="24"/>
          <w:szCs w:val="32"/>
          <w:shd w:val="clear" w:color="auto" w:fill="F2F2F2"/>
          <w:lang w:eastAsia="cs-CZ"/>
        </w:rPr>
        <w:t>ZKUŠENOST</w:t>
      </w:r>
      <w:r w:rsidRPr="002D177B">
        <w:rPr>
          <w:rFonts w:ascii="Trebuchet MS" w:eastAsia="Times New Roman" w:hAnsi="Trebuchet MS" w:cs="Calibri"/>
          <w:smallCaps/>
          <w:color w:val="010000"/>
          <w:sz w:val="24"/>
          <w:szCs w:val="32"/>
          <w:shd w:val="clear" w:color="auto" w:fill="F2F2F2"/>
          <w:lang w:eastAsia="cs-CZ"/>
        </w:rPr>
        <w:t xml:space="preserve"> DODAVATELE </w:t>
      </w:r>
    </w:p>
    <w:p w14:paraId="79FAF47F" w14:textId="77777777" w:rsidR="00965AA6" w:rsidRPr="002D177B" w:rsidRDefault="00965AA6" w:rsidP="00965AA6">
      <w:pPr>
        <w:spacing w:after="0" w:line="240" w:lineRule="auto"/>
        <w:jc w:val="center"/>
        <w:rPr>
          <w:rFonts w:ascii="Trebuchet MS" w:hAnsi="Trebuchet MS"/>
          <w:sz w:val="8"/>
          <w:szCs w:val="8"/>
        </w:rPr>
      </w:pPr>
    </w:p>
    <w:p w14:paraId="2B82AC91" w14:textId="77777777" w:rsidR="00965AA6" w:rsidRPr="002D177B" w:rsidRDefault="00965AA6" w:rsidP="00965AA6">
      <w:pPr>
        <w:spacing w:after="0" w:line="240" w:lineRule="auto"/>
        <w:jc w:val="center"/>
        <w:rPr>
          <w:rFonts w:ascii="Trebuchet MS" w:hAnsi="Trebuchet MS" w:cs="Times New Roman"/>
          <w:b/>
          <w:bCs/>
          <w:color w:val="2F5496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965AA6" w:rsidRPr="002D177B" w14:paraId="1CAFE83C" w14:textId="77777777" w:rsidTr="00BA16D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230DF7" w14:textId="77777777" w:rsidR="00965AA6" w:rsidRPr="002D177B" w:rsidRDefault="00965AA6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BAE06" w14:textId="77777777" w:rsidR="00965AA6" w:rsidRPr="002D177B" w:rsidRDefault="00965AA6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</w:p>
        </w:tc>
      </w:tr>
      <w:tr w:rsidR="00965AA6" w:rsidRPr="002D177B" w14:paraId="01164C65" w14:textId="77777777" w:rsidTr="00BA16D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6D0749" w14:textId="77777777" w:rsidR="00965AA6" w:rsidRPr="002D177B" w:rsidRDefault="00965AA6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D4BEB" w14:textId="77777777" w:rsidR="00965AA6" w:rsidRPr="002D177B" w:rsidRDefault="00965AA6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965AA6" w:rsidRPr="002D177B" w14:paraId="46950DC7" w14:textId="77777777" w:rsidTr="00BA16D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7D5FE2" w14:textId="77777777" w:rsidR="00965AA6" w:rsidRPr="002D177B" w:rsidRDefault="00965AA6" w:rsidP="00BA1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44CDA" w14:textId="77777777" w:rsidR="00965AA6" w:rsidRPr="002D177B" w:rsidRDefault="00965AA6" w:rsidP="00BA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</w:tbl>
    <w:p w14:paraId="5F3E692D" w14:textId="47634DFE" w:rsidR="00965AA6" w:rsidRDefault="00965AA6" w:rsidP="00965AA6">
      <w:pPr>
        <w:spacing w:before="120" w:after="0" w:line="266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2D177B">
        <w:rPr>
          <w:rFonts w:ascii="Trebuchet MS" w:eastAsia="Times New Roman" w:hAnsi="Trebuchet MS"/>
          <w:sz w:val="16"/>
          <w:szCs w:val="16"/>
          <w:lang w:eastAsia="cs-CZ"/>
        </w:rPr>
        <w:t xml:space="preserve">Jakožto dodavatel pro výše uvedenou zakázku </w:t>
      </w:r>
      <w:r>
        <w:rPr>
          <w:rFonts w:ascii="Trebuchet MS" w:eastAsia="Times New Roman" w:hAnsi="Trebuchet MS"/>
          <w:sz w:val="16"/>
          <w:szCs w:val="16"/>
          <w:lang w:eastAsia="cs-CZ"/>
        </w:rPr>
        <w:t>předkládám:</w:t>
      </w:r>
    </w:p>
    <w:p w14:paraId="10F2A948" w14:textId="77777777" w:rsidR="00965AA6" w:rsidRDefault="00965AA6" w:rsidP="00965AA6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</w:rPr>
      </w:pPr>
    </w:p>
    <w:p w14:paraId="40849CB4" w14:textId="77777777" w:rsidR="00E74C13" w:rsidRDefault="00965AA6" w:rsidP="00965AA6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  <w:r w:rsidRPr="00875CD2">
        <w:rPr>
          <w:rFonts w:ascii="Trebuchet MS" w:hAnsi="Trebuchet MS"/>
          <w:b/>
          <w:bCs/>
          <w:sz w:val="16"/>
          <w:szCs w:val="16"/>
        </w:rPr>
        <w:t>seznam minimálně 5 obdobných projekčních prací</w:t>
      </w:r>
      <w:r w:rsidRPr="00DA545F">
        <w:rPr>
          <w:rFonts w:ascii="Trebuchet MS" w:hAnsi="Trebuchet MS"/>
          <w:sz w:val="16"/>
          <w:szCs w:val="16"/>
        </w:rPr>
        <w:t xml:space="preserve"> – </w:t>
      </w:r>
      <w:r>
        <w:rPr>
          <w:rFonts w:ascii="Trebuchet MS" w:hAnsi="Trebuchet MS"/>
          <w:sz w:val="16"/>
          <w:szCs w:val="16"/>
        </w:rPr>
        <w:t>pozemní stavby (stavby, rekonstrukce budov)</w:t>
      </w:r>
      <w:r w:rsidRPr="00DA545F">
        <w:rPr>
          <w:rFonts w:ascii="Trebuchet MS" w:hAnsi="Trebuchet MS"/>
          <w:sz w:val="16"/>
          <w:szCs w:val="16"/>
        </w:rPr>
        <w:t xml:space="preserve">, provedené dodavatelem v posledních </w:t>
      </w:r>
      <w:r>
        <w:rPr>
          <w:rFonts w:ascii="Trebuchet MS" w:hAnsi="Trebuchet MS"/>
          <w:sz w:val="16"/>
          <w:szCs w:val="16"/>
        </w:rPr>
        <w:t>5</w:t>
      </w:r>
      <w:r w:rsidRPr="00DA545F">
        <w:rPr>
          <w:rFonts w:ascii="Trebuchet MS" w:hAnsi="Trebuchet MS"/>
          <w:sz w:val="16"/>
          <w:szCs w:val="16"/>
        </w:rPr>
        <w:t xml:space="preserve"> letech včetně kontaktních údajů investorů (objednatelů), u kterých je možné předložené údaje ověřit</w:t>
      </w:r>
      <w:r w:rsidR="00E74C13">
        <w:rPr>
          <w:rFonts w:ascii="Trebuchet MS" w:hAnsi="Trebuchet MS"/>
          <w:sz w:val="16"/>
          <w:szCs w:val="16"/>
        </w:rPr>
        <w:t>.</w:t>
      </w:r>
    </w:p>
    <w:p w14:paraId="35D11FF3" w14:textId="78CF372C" w:rsidR="00965AA6" w:rsidRDefault="00965AA6" w:rsidP="00965AA6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</w:t>
      </w:r>
    </w:p>
    <w:p w14:paraId="591CF83A" w14:textId="21F54EA4" w:rsidR="00965AA6" w:rsidRPr="002D177B" w:rsidRDefault="00965AA6" w:rsidP="00965AA6">
      <w:pPr>
        <w:spacing w:after="0" w:line="240" w:lineRule="auto"/>
        <w:jc w:val="both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>
        <w:rPr>
          <w:rFonts w:ascii="Trebuchet MS" w:hAnsi="Trebuchet MS"/>
          <w:b/>
          <w:bCs/>
          <w:sz w:val="16"/>
          <w:szCs w:val="16"/>
        </w:rPr>
        <w:t xml:space="preserve">z čehož: </w:t>
      </w:r>
      <w:r w:rsidRPr="00875CD2">
        <w:rPr>
          <w:rFonts w:ascii="Trebuchet MS" w:hAnsi="Trebuchet MS"/>
          <w:b/>
          <w:bCs/>
          <w:sz w:val="16"/>
          <w:szCs w:val="16"/>
        </w:rPr>
        <w:t xml:space="preserve">minimálně </w:t>
      </w:r>
      <w:r>
        <w:rPr>
          <w:rFonts w:ascii="Trebuchet MS" w:hAnsi="Trebuchet MS"/>
          <w:b/>
          <w:bCs/>
          <w:sz w:val="16"/>
          <w:szCs w:val="16"/>
        </w:rPr>
        <w:t>3</w:t>
      </w:r>
      <w:r w:rsidRPr="00875CD2">
        <w:rPr>
          <w:rFonts w:ascii="Trebuchet MS" w:hAnsi="Trebuchet MS"/>
          <w:b/>
          <w:bCs/>
          <w:sz w:val="16"/>
          <w:szCs w:val="16"/>
        </w:rPr>
        <w:t xml:space="preserve"> obdobn</w:t>
      </w:r>
      <w:r>
        <w:rPr>
          <w:rFonts w:ascii="Trebuchet MS" w:hAnsi="Trebuchet MS"/>
          <w:b/>
          <w:bCs/>
          <w:sz w:val="16"/>
          <w:szCs w:val="16"/>
        </w:rPr>
        <w:t>é</w:t>
      </w:r>
      <w:r w:rsidRPr="00875CD2">
        <w:rPr>
          <w:rFonts w:ascii="Trebuchet MS" w:hAnsi="Trebuchet MS"/>
          <w:b/>
          <w:bCs/>
          <w:sz w:val="16"/>
          <w:szCs w:val="16"/>
        </w:rPr>
        <w:t xml:space="preserve"> </w:t>
      </w:r>
      <w:r w:rsidRPr="00875CD2">
        <w:rPr>
          <w:rFonts w:ascii="Trebuchet MS" w:hAnsi="Trebuchet MS"/>
          <w:b/>
          <w:bCs/>
          <w:sz w:val="16"/>
          <w:szCs w:val="16"/>
        </w:rPr>
        <w:t>projekční</w:t>
      </w:r>
      <w:r w:rsidRPr="00875CD2">
        <w:rPr>
          <w:rFonts w:ascii="Trebuchet MS" w:hAnsi="Trebuchet MS"/>
          <w:b/>
          <w:bCs/>
          <w:sz w:val="16"/>
          <w:szCs w:val="16"/>
        </w:rPr>
        <w:t xml:space="preserve"> </w:t>
      </w:r>
      <w:r w:rsidRPr="00875CD2">
        <w:rPr>
          <w:rFonts w:ascii="Trebuchet MS" w:hAnsi="Trebuchet MS"/>
          <w:b/>
          <w:bCs/>
          <w:sz w:val="16"/>
          <w:szCs w:val="16"/>
        </w:rPr>
        <w:t>pr</w:t>
      </w:r>
      <w:r>
        <w:rPr>
          <w:rFonts w:ascii="Trebuchet MS" w:hAnsi="Trebuchet MS"/>
          <w:b/>
          <w:bCs/>
          <w:sz w:val="16"/>
          <w:szCs w:val="16"/>
        </w:rPr>
        <w:t>áce</w:t>
      </w:r>
      <w:r w:rsidRPr="00DA545F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b/>
          <w:bCs/>
          <w:sz w:val="16"/>
          <w:szCs w:val="16"/>
        </w:rPr>
        <w:t xml:space="preserve">– </w:t>
      </w:r>
      <w:r w:rsidRPr="00965AA6">
        <w:rPr>
          <w:rFonts w:ascii="Trebuchet MS" w:hAnsi="Trebuchet MS"/>
          <w:sz w:val="16"/>
          <w:szCs w:val="16"/>
        </w:rPr>
        <w:t>pozemní</w:t>
      </w:r>
      <w:r w:rsidRPr="00965AA6">
        <w:rPr>
          <w:rFonts w:ascii="Trebuchet MS" w:hAnsi="Trebuchet MS"/>
          <w:sz w:val="16"/>
          <w:szCs w:val="16"/>
        </w:rPr>
        <w:t xml:space="preserve"> stavby s rozlohou </w:t>
      </w:r>
      <w:r w:rsidRPr="00E74C13">
        <w:rPr>
          <w:rFonts w:ascii="Trebuchet MS" w:hAnsi="Trebuchet MS"/>
          <w:sz w:val="16"/>
          <w:szCs w:val="16"/>
          <w:shd w:val="clear" w:color="auto" w:fill="FBE4D5" w:themeFill="accent2" w:themeFillTint="33"/>
        </w:rPr>
        <w:t>nad 300 m</w:t>
      </w:r>
      <w:r w:rsidRPr="00E74C13">
        <w:rPr>
          <w:rFonts w:ascii="Trebuchet MS" w:hAnsi="Trebuchet MS"/>
          <w:sz w:val="16"/>
          <w:szCs w:val="16"/>
          <w:shd w:val="clear" w:color="auto" w:fill="FBE4D5" w:themeFill="accent2" w:themeFillTint="33"/>
          <w:vertAlign w:val="superscript"/>
        </w:rPr>
        <w:t>2</w:t>
      </w:r>
      <w:r w:rsidRPr="00965AA6">
        <w:rPr>
          <w:rFonts w:ascii="Trebuchet MS" w:hAnsi="Trebuchet MS"/>
          <w:sz w:val="16"/>
          <w:szCs w:val="16"/>
        </w:rPr>
        <w:t xml:space="preserve"> (</w:t>
      </w:r>
      <w:r w:rsidRPr="00965AA6">
        <w:rPr>
          <w:rFonts w:ascii="Trebuchet MS" w:hAnsi="Trebuchet MS"/>
          <w:b/>
          <w:bCs/>
          <w:sz w:val="16"/>
          <w:szCs w:val="16"/>
          <w:u w:val="single"/>
        </w:rPr>
        <w:t>NETÝKÁ SE</w:t>
      </w:r>
      <w:r w:rsidRPr="00965AA6">
        <w:rPr>
          <w:rFonts w:ascii="Trebuchet MS" w:hAnsi="Trebuchet MS"/>
          <w:sz w:val="16"/>
          <w:szCs w:val="16"/>
        </w:rPr>
        <w:t xml:space="preserve"> výrobních, skladových a prodejních hal, hangárů apod.)</w:t>
      </w:r>
      <w:r w:rsidR="00E74C13" w:rsidRPr="00E74C13">
        <w:rPr>
          <w:rFonts w:ascii="Trebuchet MS" w:hAnsi="Trebuchet MS"/>
          <w:b/>
          <w:bCs/>
          <w:sz w:val="16"/>
          <w:szCs w:val="16"/>
        </w:rPr>
        <w:t xml:space="preserve"> </w:t>
      </w:r>
      <w:r w:rsidR="00E74C13" w:rsidRPr="00875CD2">
        <w:rPr>
          <w:rFonts w:ascii="Trebuchet MS" w:hAnsi="Trebuchet MS"/>
          <w:b/>
          <w:bCs/>
          <w:sz w:val="16"/>
          <w:szCs w:val="16"/>
        </w:rPr>
        <w:t>v investiční hodnotě stavby</w:t>
      </w:r>
      <w:r w:rsidR="00E74C13" w:rsidRPr="00875CD2">
        <w:rPr>
          <w:rFonts w:ascii="Trebuchet MS" w:hAnsi="Trebuchet MS"/>
          <w:sz w:val="16"/>
          <w:szCs w:val="16"/>
        </w:rPr>
        <w:t xml:space="preserve"> minimálně 3 000 000,00 Kč bez DPH</w:t>
      </w:r>
      <w:r w:rsidR="00E74C13">
        <w:rPr>
          <w:rFonts w:ascii="Trebuchet MS" w:hAnsi="Trebuchet MS"/>
          <w:sz w:val="16"/>
          <w:szCs w:val="16"/>
        </w:rPr>
        <w:t>,</w:t>
      </w:r>
    </w:p>
    <w:p w14:paraId="7855D409" w14:textId="77777777" w:rsidR="00965AA6" w:rsidRPr="002D177B" w:rsidRDefault="00965AA6" w:rsidP="00965AA6">
      <w:pPr>
        <w:spacing w:after="0" w:line="240" w:lineRule="auto"/>
        <w:jc w:val="both"/>
        <w:rPr>
          <w:rFonts w:ascii="Trebuchet MS" w:hAnsi="Trebuchet MS"/>
          <w:sz w:val="20"/>
          <w:szCs w:val="20"/>
          <w:lang w:eastAsia="cs-CZ"/>
        </w:rPr>
      </w:pPr>
    </w:p>
    <w:tbl>
      <w:tblPr>
        <w:tblW w:w="94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"/>
        <w:gridCol w:w="3181"/>
        <w:gridCol w:w="2126"/>
        <w:gridCol w:w="1985"/>
        <w:gridCol w:w="1758"/>
      </w:tblGrid>
      <w:tr w:rsidR="00965AA6" w:rsidRPr="002D177B" w14:paraId="114E7F0A" w14:textId="77777777" w:rsidTr="00BA16DD">
        <w:trPr>
          <w:trHeight w:hRule="exact" w:val="39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B464AB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i/>
                <w:iCs/>
                <w:kern w:val="2"/>
                <w:sz w:val="16"/>
                <w:szCs w:val="16"/>
                <w:lang w:eastAsia="hi-IN" w:bidi="hi-IN"/>
              </w:rPr>
            </w:pPr>
          </w:p>
          <w:p w14:paraId="1686B04B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i/>
                <w:i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5DB40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  <w:r w:rsidRPr="002D177B"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  <w:t>investor/objednatel</w:t>
            </w:r>
          </w:p>
          <w:p w14:paraId="6F591451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6D611C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  <w:r w:rsidRPr="002D177B"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  <w:t>popis plnění a místo plnění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334869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  <w:r w:rsidRPr="002D177B"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  <w:t>Objem zakázky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DCACC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  <w:r w:rsidRPr="002D177B"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  <w:t>doba realizace</w:t>
            </w:r>
          </w:p>
          <w:p w14:paraId="0B09C81C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  <w:r w:rsidRPr="002D177B"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  <w:t>měsíc / rok</w:t>
            </w:r>
          </w:p>
        </w:tc>
      </w:tr>
      <w:tr w:rsidR="00965AA6" w:rsidRPr="002D177B" w14:paraId="3F274E05" w14:textId="77777777" w:rsidTr="00E74C13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6C6433" w14:textId="77777777" w:rsidR="00965AA6" w:rsidRPr="00965AA6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</w:pPr>
            <w:r w:rsidRPr="00965AA6"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4CA987" w14:textId="77777777" w:rsidR="00965AA6" w:rsidRPr="00965AA6" w:rsidRDefault="00965AA6" w:rsidP="00BA16DD">
            <w:pPr>
              <w:spacing w:line="256" w:lineRule="auto"/>
              <w:rPr>
                <w:rFonts w:ascii="Trebuchet MS" w:eastAsia="Times New Roman" w:hAnsi="Trebuchet MS" w:cs="Times New Roman"/>
                <w:i/>
                <w:color w:val="C00000"/>
                <w:sz w:val="16"/>
                <w:szCs w:val="16"/>
                <w:lang w:eastAsia="cs-CZ"/>
              </w:rPr>
            </w:pPr>
          </w:p>
          <w:p w14:paraId="1010984E" w14:textId="77777777" w:rsidR="00965AA6" w:rsidRPr="00965AA6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color w:val="C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AFB044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A08ED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055F56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2EB8D6E6" w14:textId="77777777" w:rsidTr="00E74C13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E8DF3F" w14:textId="77777777" w:rsidR="00965AA6" w:rsidRPr="00965AA6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</w:pPr>
            <w:r w:rsidRPr="00965AA6"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C94E07" w14:textId="77777777" w:rsidR="00965AA6" w:rsidRPr="00965AA6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C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C329B9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248D7A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54511F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4D48CB13" w14:textId="77777777" w:rsidTr="00E74C13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18F7B8" w14:textId="77777777" w:rsidR="00965AA6" w:rsidRPr="00965AA6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</w:pPr>
            <w:r w:rsidRPr="00965AA6"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E4103B" w14:textId="77777777" w:rsidR="00965AA6" w:rsidRPr="00965AA6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C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4F7EB9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D707F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91AA8D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4A6801E9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6872" w14:textId="77777777" w:rsidR="00965AA6" w:rsidRPr="00965AA6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</w:pPr>
            <w:r w:rsidRPr="00965AA6"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E7BC" w14:textId="77777777" w:rsidR="00965AA6" w:rsidRPr="00965AA6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C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D6C4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CAEA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1ED8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03F0B36D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1F63" w14:textId="77777777" w:rsidR="00965AA6" w:rsidRPr="00965AA6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</w:pPr>
            <w:r w:rsidRPr="00965AA6">
              <w:rPr>
                <w:rFonts w:ascii="Trebuchet MS" w:eastAsia="Times New Roman" w:hAnsi="Trebuchet MS" w:cs="Times New Roman"/>
                <w:i/>
                <w:iCs/>
                <w:color w:val="C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758" w14:textId="77777777" w:rsidR="00965AA6" w:rsidRPr="00965AA6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C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CE4B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FD58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A9A" w14:textId="77777777" w:rsidR="00965AA6" w:rsidRPr="00965AA6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color w:val="C00000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25363964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0908" w14:textId="77777777" w:rsidR="00965AA6" w:rsidRPr="002D177B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6BC" w14:textId="77777777" w:rsidR="00965AA6" w:rsidRPr="002D177B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5111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F0EA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FE87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5E280346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7B95" w14:textId="77777777" w:rsidR="00965AA6" w:rsidRPr="002D177B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DD31" w14:textId="77777777" w:rsidR="00965AA6" w:rsidRPr="002D177B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761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6144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D0D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35B0E563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F78" w14:textId="77777777" w:rsidR="00965AA6" w:rsidRPr="002D177B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1CAC" w14:textId="77777777" w:rsidR="00965AA6" w:rsidRPr="002D177B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B04D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4E31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8DF0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71486737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DF74" w14:textId="77777777" w:rsidR="00965AA6" w:rsidRPr="002D177B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52D6" w14:textId="77777777" w:rsidR="00965AA6" w:rsidRPr="002D177B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295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EBF9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462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965AA6" w:rsidRPr="002D177B" w14:paraId="721848A8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8D3D" w14:textId="77777777" w:rsidR="00965AA6" w:rsidRPr="002D177B" w:rsidRDefault="00965AA6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  <w:r w:rsidRPr="002D177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1222" w14:textId="77777777" w:rsidR="00965AA6" w:rsidRPr="002D177B" w:rsidRDefault="00965AA6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8C4E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0AB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322" w14:textId="77777777" w:rsidR="00965AA6" w:rsidRPr="002D177B" w:rsidRDefault="00965AA6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E74C13" w:rsidRPr="002D177B" w14:paraId="4BFE160E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A93" w14:textId="77777777" w:rsidR="00E74C13" w:rsidRPr="002D177B" w:rsidRDefault="00E74C13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D4B3" w14:textId="77777777" w:rsidR="00E74C13" w:rsidRPr="002D177B" w:rsidRDefault="00E74C13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7DEB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E43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0B87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E74C13" w:rsidRPr="002D177B" w14:paraId="4FFB0B8E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EABE" w14:textId="77777777" w:rsidR="00E74C13" w:rsidRPr="002D177B" w:rsidRDefault="00E74C13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581" w14:textId="77777777" w:rsidR="00E74C13" w:rsidRPr="002D177B" w:rsidRDefault="00E74C13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2E78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8BCE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525A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E74C13" w:rsidRPr="002D177B" w14:paraId="08FE69A9" w14:textId="77777777" w:rsidTr="00BA16DD">
        <w:trPr>
          <w:trHeight w:hRule="exact"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031D" w14:textId="77777777" w:rsidR="00E74C13" w:rsidRPr="002D177B" w:rsidRDefault="00E74C13" w:rsidP="00BA16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1200" w14:textId="77777777" w:rsidR="00E74C13" w:rsidRPr="002D177B" w:rsidRDefault="00E74C13" w:rsidP="00BA16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91E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784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F0D8" w14:textId="77777777" w:rsidR="00E74C13" w:rsidRPr="002D177B" w:rsidRDefault="00E74C13" w:rsidP="00BA1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rebuchet MS" w:eastAsia="SimSun" w:hAnsi="Trebuchet MS"/>
                <w:kern w:val="2"/>
                <w:sz w:val="16"/>
                <w:szCs w:val="16"/>
                <w:lang w:eastAsia="hi-IN" w:bidi="hi-IN"/>
              </w:rPr>
            </w:pPr>
          </w:p>
        </w:tc>
      </w:tr>
    </w:tbl>
    <w:p w14:paraId="0F74AC60" w14:textId="77777777" w:rsidR="00965AA6" w:rsidRDefault="00965AA6" w:rsidP="00965AA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DFE3B9D" w14:textId="77777777" w:rsidR="00965AA6" w:rsidRPr="002D177B" w:rsidRDefault="00965AA6" w:rsidP="00965AA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E8FBED2" w14:textId="77777777" w:rsidR="00965AA6" w:rsidRDefault="00965AA6" w:rsidP="00965AA6">
      <w:pPr>
        <w:spacing w:after="0" w:line="240" w:lineRule="auto"/>
        <w:jc w:val="both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485A578E" w14:textId="59355877" w:rsidR="00965AA6" w:rsidRPr="00AE4B57" w:rsidRDefault="00965AA6" w:rsidP="00965AA6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4CDDB861" w14:textId="77777777" w:rsidR="00965AA6" w:rsidRPr="00AE4B57" w:rsidRDefault="00965AA6" w:rsidP="00965AA6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0F73A40" w14:textId="77777777" w:rsidR="00965AA6" w:rsidRPr="00AE4B57" w:rsidRDefault="00965AA6" w:rsidP="00965AA6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782A15C" w14:textId="77777777" w:rsidR="00965AA6" w:rsidRPr="00AE4B57" w:rsidRDefault="00965AA6" w:rsidP="00965AA6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497526DB" w14:textId="77777777" w:rsidR="00965AA6" w:rsidRPr="00AE4B57" w:rsidRDefault="00965AA6" w:rsidP="00965AA6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2E6070A2" w14:textId="77777777" w:rsidR="00965AA6" w:rsidRPr="00AE4B57" w:rsidRDefault="00965AA6" w:rsidP="00965AA6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44CDBEDC" w14:textId="77777777" w:rsidR="00965AA6" w:rsidRPr="00AE4B57" w:rsidRDefault="00965AA6" w:rsidP="00965AA6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241FC6C1" w14:textId="77777777" w:rsidR="00965AA6" w:rsidRPr="00AE4B57" w:rsidRDefault="00965AA6" w:rsidP="00965AA6">
      <w:pPr>
        <w:spacing w:after="0" w:line="240" w:lineRule="auto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36369363" w14:textId="77777777" w:rsidR="001C6772" w:rsidRDefault="001C6772" w:rsidP="001C6772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</w:p>
    <w:p w14:paraId="5AD9BF19" w14:textId="547CD54C" w:rsidR="00965AA6" w:rsidRDefault="00965AA6" w:rsidP="001C6772">
      <w:pPr>
        <w:spacing w:after="0" w:line="240" w:lineRule="auto"/>
        <w:jc w:val="both"/>
        <w:rPr>
          <w:rFonts w:ascii="Trebuchet MS" w:hAnsi="Trebuchet MS"/>
          <w:color w:val="C00000"/>
          <w:sz w:val="16"/>
          <w:szCs w:val="16"/>
        </w:rPr>
      </w:pPr>
      <w:r>
        <w:rPr>
          <w:rFonts w:ascii="Trebuchet MS" w:hAnsi="Trebuchet MS"/>
          <w:color w:val="C00000"/>
          <w:sz w:val="16"/>
          <w:szCs w:val="16"/>
        </w:rPr>
        <w:t>Dokládané reference – osvědčení objednatele mohou být v prostých kopiích</w:t>
      </w:r>
    </w:p>
    <w:p w14:paraId="751660C4" w14:textId="77777777" w:rsidR="00E74C13" w:rsidRDefault="00E74C13" w:rsidP="001C6772">
      <w:pPr>
        <w:spacing w:after="0" w:line="240" w:lineRule="auto"/>
        <w:jc w:val="both"/>
        <w:rPr>
          <w:rFonts w:ascii="Trebuchet MS" w:hAnsi="Trebuchet MS"/>
          <w:color w:val="C00000"/>
          <w:sz w:val="16"/>
          <w:szCs w:val="16"/>
        </w:rPr>
      </w:pPr>
    </w:p>
    <w:p w14:paraId="08E904EF" w14:textId="77777777" w:rsidR="00E74C13" w:rsidRDefault="00E74C13" w:rsidP="001C6772">
      <w:pPr>
        <w:spacing w:after="0" w:line="240" w:lineRule="auto"/>
        <w:jc w:val="both"/>
        <w:rPr>
          <w:rFonts w:ascii="Trebuchet MS" w:hAnsi="Trebuchet MS"/>
          <w:color w:val="C00000"/>
          <w:sz w:val="16"/>
          <w:szCs w:val="16"/>
        </w:rPr>
      </w:pPr>
      <w:r w:rsidRPr="00E74C13">
        <w:rPr>
          <w:rFonts w:ascii="Trebuchet MS" w:hAnsi="Trebuchet MS"/>
          <w:color w:val="C00000"/>
          <w:sz w:val="16"/>
          <w:szCs w:val="16"/>
        </w:rPr>
        <w:t xml:space="preserve">Osvědčení může účastník </w:t>
      </w:r>
      <w:r>
        <w:rPr>
          <w:rFonts w:ascii="Trebuchet MS" w:hAnsi="Trebuchet MS"/>
          <w:color w:val="C00000"/>
          <w:sz w:val="16"/>
          <w:szCs w:val="16"/>
        </w:rPr>
        <w:t>V</w:t>
      </w:r>
      <w:r w:rsidRPr="00E74C13">
        <w:rPr>
          <w:rFonts w:ascii="Trebuchet MS" w:hAnsi="Trebuchet MS"/>
          <w:color w:val="C00000"/>
          <w:sz w:val="16"/>
          <w:szCs w:val="16"/>
        </w:rPr>
        <w:t xml:space="preserve">Ř předložit celkem maximálně 20, časový rámec </w:t>
      </w:r>
      <w:r w:rsidRPr="00E74C13">
        <w:rPr>
          <w:rFonts w:ascii="Trebuchet MS" w:hAnsi="Trebuchet MS"/>
          <w:b/>
          <w:bCs/>
          <w:color w:val="C00000"/>
          <w:sz w:val="16"/>
          <w:szCs w:val="16"/>
        </w:rPr>
        <w:t>pro hodnotící kritérium</w:t>
      </w:r>
      <w:r w:rsidRPr="00E74C13">
        <w:rPr>
          <w:rFonts w:ascii="Trebuchet MS" w:hAnsi="Trebuchet MS"/>
          <w:color w:val="C00000"/>
          <w:sz w:val="16"/>
          <w:szCs w:val="16"/>
        </w:rPr>
        <w:t xml:space="preserve"> je stanoven na 10 let před zahájením výběrového řízení. </w:t>
      </w:r>
    </w:p>
    <w:p w14:paraId="3121A031" w14:textId="77777777" w:rsidR="00E74C13" w:rsidRDefault="00E74C13" w:rsidP="001C6772">
      <w:pPr>
        <w:spacing w:after="0" w:line="240" w:lineRule="auto"/>
        <w:jc w:val="both"/>
        <w:rPr>
          <w:rFonts w:ascii="Trebuchet MS" w:hAnsi="Trebuchet MS"/>
          <w:color w:val="C00000"/>
          <w:sz w:val="16"/>
          <w:szCs w:val="16"/>
        </w:rPr>
      </w:pPr>
    </w:p>
    <w:p w14:paraId="5759E71C" w14:textId="269345CE" w:rsidR="00E74C13" w:rsidRPr="00965AA6" w:rsidRDefault="00E74C13" w:rsidP="001C6772">
      <w:pPr>
        <w:spacing w:after="0" w:line="240" w:lineRule="auto"/>
        <w:jc w:val="both"/>
        <w:rPr>
          <w:rFonts w:ascii="Trebuchet MS" w:hAnsi="Trebuchet MS"/>
          <w:color w:val="C00000"/>
          <w:sz w:val="16"/>
          <w:szCs w:val="16"/>
        </w:rPr>
      </w:pPr>
      <w:r w:rsidRPr="00E74C13">
        <w:rPr>
          <w:rFonts w:ascii="Trebuchet MS" w:hAnsi="Trebuchet MS"/>
          <w:color w:val="C00000"/>
          <w:sz w:val="16"/>
          <w:szCs w:val="16"/>
        </w:rPr>
        <w:t xml:space="preserve">Referenční </w:t>
      </w:r>
      <w:r>
        <w:rPr>
          <w:rFonts w:ascii="Trebuchet MS" w:hAnsi="Trebuchet MS"/>
          <w:color w:val="C00000"/>
          <w:sz w:val="16"/>
          <w:szCs w:val="16"/>
        </w:rPr>
        <w:t>PD</w:t>
      </w:r>
      <w:r w:rsidRPr="00E74C13">
        <w:rPr>
          <w:rFonts w:ascii="Trebuchet MS" w:hAnsi="Trebuchet MS"/>
          <w:color w:val="C00000"/>
          <w:sz w:val="16"/>
          <w:szCs w:val="16"/>
        </w:rPr>
        <w:t>, doložená v rámci technické kvalifikace (</w:t>
      </w:r>
      <w:r>
        <w:rPr>
          <w:rFonts w:ascii="Trebuchet MS" w:hAnsi="Trebuchet MS"/>
          <w:color w:val="C00000"/>
          <w:sz w:val="16"/>
          <w:szCs w:val="16"/>
        </w:rPr>
        <w:t>pět</w:t>
      </w:r>
      <w:r w:rsidRPr="00E74C13">
        <w:rPr>
          <w:rFonts w:ascii="Trebuchet MS" w:hAnsi="Trebuchet MS"/>
          <w:color w:val="C00000"/>
          <w:sz w:val="16"/>
          <w:szCs w:val="16"/>
        </w:rPr>
        <w:t xml:space="preserve"> za uplynul</w:t>
      </w:r>
      <w:r>
        <w:rPr>
          <w:rFonts w:ascii="Trebuchet MS" w:hAnsi="Trebuchet MS"/>
          <w:color w:val="C00000"/>
          <w:sz w:val="16"/>
          <w:szCs w:val="16"/>
        </w:rPr>
        <w:t>ých 5 let</w:t>
      </w:r>
      <w:r w:rsidRPr="00E74C13">
        <w:rPr>
          <w:rFonts w:ascii="Trebuchet MS" w:hAnsi="Trebuchet MS"/>
          <w:color w:val="C00000"/>
          <w:sz w:val="16"/>
          <w:szCs w:val="16"/>
        </w:rPr>
        <w:t>), bud</w:t>
      </w:r>
      <w:r>
        <w:rPr>
          <w:rFonts w:ascii="Trebuchet MS" w:hAnsi="Trebuchet MS"/>
          <w:color w:val="C00000"/>
          <w:sz w:val="16"/>
          <w:szCs w:val="16"/>
        </w:rPr>
        <w:t>ou</w:t>
      </w:r>
      <w:r w:rsidRPr="00E74C13">
        <w:rPr>
          <w:rFonts w:ascii="Trebuchet MS" w:hAnsi="Trebuchet MS"/>
          <w:color w:val="C00000"/>
          <w:sz w:val="16"/>
          <w:szCs w:val="16"/>
        </w:rPr>
        <w:t xml:space="preserve"> započítány do celkového počtu osvědčení.</w:t>
      </w:r>
    </w:p>
    <w:sectPr w:rsidR="00E74C13" w:rsidRPr="00965AA6" w:rsidSect="008C07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E099" w14:textId="77777777" w:rsidR="006C6666" w:rsidRDefault="006C6666" w:rsidP="008C07C7">
      <w:pPr>
        <w:spacing w:after="0" w:line="240" w:lineRule="auto"/>
      </w:pPr>
      <w:r>
        <w:separator/>
      </w:r>
    </w:p>
  </w:endnote>
  <w:endnote w:type="continuationSeparator" w:id="0">
    <w:p w14:paraId="080C5C89" w14:textId="77777777" w:rsidR="006C6666" w:rsidRDefault="006C6666" w:rsidP="008C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65E2" w14:textId="5F63677A" w:rsidR="00421270" w:rsidRPr="00B63A77" w:rsidRDefault="00875CD2" w:rsidP="005472A8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Verdana" w:eastAsia="Times New Roman" w:hAnsi="Verdana"/>
        <w:b/>
        <w:color w:val="808080"/>
        <w:sz w:val="18"/>
        <w:szCs w:val="18"/>
        <w:lang w:eastAsia="ar-SA"/>
      </w:rPr>
    </w:pP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„</w:t>
    </w:r>
    <w:r w:rsidRPr="00875CD2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SPOLEČENSKÉ CENTRUM KŘEŠICE, NÁDRAŽNÍ 209</w:t>
    </w: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“ – vyhotovení PD</w:t>
    </w: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="005472A8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="005472A8" w:rsidRPr="005472A8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 xml:space="preserve"> </w:t>
    </w:r>
    <w:r w:rsidR="005472A8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 xml:space="preserve">  </w:t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begin"/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instrText xml:space="preserve"> PAGE </w:instrText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separate"/>
    </w:r>
    <w:r w:rsidR="005472A8" w:rsidRPr="005472A8">
      <w:rPr>
        <w:rFonts w:ascii="Trebuchet MS" w:eastAsia="Times New Roman" w:hAnsi="Trebuchet MS"/>
        <w:bCs/>
        <w:noProof/>
        <w:color w:val="808080"/>
        <w:sz w:val="18"/>
        <w:szCs w:val="18"/>
        <w:lang w:eastAsia="ar-SA"/>
      </w:rPr>
      <w:t>2</w:t>
    </w:r>
    <w:r w:rsidR="005472A8"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end"/>
    </w:r>
    <w:r w:rsidR="005472A8">
      <w:rPr>
        <w:rFonts w:ascii="Verdana" w:eastAsia="Times New Roman" w:hAnsi="Verdana"/>
        <w:b/>
        <w:color w:val="808080"/>
        <w:sz w:val="18"/>
        <w:szCs w:val="18"/>
        <w:lang w:eastAsia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F63C" w14:textId="77777777" w:rsidR="006C6666" w:rsidRDefault="006C6666" w:rsidP="008C07C7">
      <w:pPr>
        <w:spacing w:after="0" w:line="240" w:lineRule="auto"/>
      </w:pPr>
      <w:r>
        <w:separator/>
      </w:r>
    </w:p>
  </w:footnote>
  <w:footnote w:type="continuationSeparator" w:id="0">
    <w:p w14:paraId="3759FF5F" w14:textId="77777777" w:rsidR="006C6666" w:rsidRDefault="006C6666" w:rsidP="008C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9577" w14:textId="3C62B684" w:rsidR="005472A8" w:rsidRDefault="005472A8" w:rsidP="005472A8">
    <w:pPr>
      <w:pStyle w:val="Zhlav"/>
      <w:pBdr>
        <w:bottom w:val="single" w:sz="4" w:space="1" w:color="auto"/>
      </w:pBdr>
      <w:jc w:val="right"/>
      <w:rPr>
        <w:rFonts w:ascii="Trebuchet MS" w:hAnsi="Trebuchet MS"/>
        <w:sz w:val="18"/>
        <w:szCs w:val="18"/>
      </w:rPr>
    </w:pPr>
    <w:r w:rsidRPr="005472A8"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0BB1A5C" wp14:editId="361074B2">
          <wp:simplePos x="0" y="0"/>
          <wp:positionH relativeFrom="column">
            <wp:posOffset>29495</wp:posOffset>
          </wp:positionH>
          <wp:positionV relativeFrom="paragraph">
            <wp:posOffset>-155238</wp:posOffset>
          </wp:positionV>
          <wp:extent cx="1071154" cy="395633"/>
          <wp:effectExtent l="0" t="0" r="0" b="4445"/>
          <wp:wrapNone/>
          <wp:docPr id="14608794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663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154" cy="395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9031D" w14:textId="657D7197" w:rsidR="005472A8" w:rsidRPr="005472A8" w:rsidRDefault="001C6772" w:rsidP="005472A8">
    <w:pPr>
      <w:pStyle w:val="Zhlav"/>
      <w:pBdr>
        <w:bottom w:val="single" w:sz="4" w:space="1" w:color="auto"/>
      </w:pBdr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PŘÍLOHY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30"/>
    <w:multiLevelType w:val="hybridMultilevel"/>
    <w:tmpl w:val="27D6B392"/>
    <w:lvl w:ilvl="0" w:tplc="B1022712">
      <w:start w:val="1"/>
      <w:numFmt w:val="bullet"/>
      <w:lvlText w:val="-"/>
      <w:lvlJc w:val="left"/>
      <w:pPr>
        <w:ind w:left="410" w:hanging="360"/>
      </w:pPr>
      <w:rPr>
        <w:rFonts w:ascii="Trebuchet MS" w:eastAsia="Calibri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F6139E4"/>
    <w:multiLevelType w:val="hybridMultilevel"/>
    <w:tmpl w:val="505C5908"/>
    <w:lvl w:ilvl="0" w:tplc="C456CA0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B734C"/>
    <w:multiLevelType w:val="hybridMultilevel"/>
    <w:tmpl w:val="0F2C8E4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54F9"/>
    <w:multiLevelType w:val="hybridMultilevel"/>
    <w:tmpl w:val="53843F76"/>
    <w:lvl w:ilvl="0" w:tplc="C456CA0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C2757"/>
    <w:multiLevelType w:val="hybridMultilevel"/>
    <w:tmpl w:val="D7C06678"/>
    <w:lvl w:ilvl="0" w:tplc="47CCD9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ED6CC3"/>
    <w:multiLevelType w:val="hybridMultilevel"/>
    <w:tmpl w:val="615EE1BC"/>
    <w:lvl w:ilvl="0" w:tplc="47CCD93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5B01185"/>
    <w:multiLevelType w:val="hybridMultilevel"/>
    <w:tmpl w:val="70EEC57A"/>
    <w:lvl w:ilvl="0" w:tplc="4C44258C">
      <w:start w:val="1"/>
      <w:numFmt w:val="lowerLetter"/>
      <w:lvlText w:val="%1)"/>
      <w:lvlJc w:val="left"/>
      <w:pPr>
        <w:ind w:left="705" w:hanging="705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A4688"/>
    <w:multiLevelType w:val="hybridMultilevel"/>
    <w:tmpl w:val="2DEC02C0"/>
    <w:lvl w:ilvl="0" w:tplc="04050013">
      <w:start w:val="1"/>
      <w:numFmt w:val="upperRoman"/>
      <w:lvlText w:val="%1."/>
      <w:lvlJc w:val="right"/>
      <w:pPr>
        <w:ind w:left="1059" w:hanging="705"/>
      </w:pPr>
    </w:lvl>
    <w:lvl w:ilvl="1" w:tplc="04050019">
      <w:start w:val="1"/>
      <w:numFmt w:val="lowerLetter"/>
      <w:lvlText w:val="%2."/>
      <w:lvlJc w:val="left"/>
      <w:pPr>
        <w:ind w:left="1434" w:hanging="360"/>
      </w:pPr>
    </w:lvl>
    <w:lvl w:ilvl="2" w:tplc="0405001B">
      <w:start w:val="1"/>
      <w:numFmt w:val="lowerRoman"/>
      <w:lvlText w:val="%3."/>
      <w:lvlJc w:val="right"/>
      <w:pPr>
        <w:ind w:left="2154" w:hanging="180"/>
      </w:pPr>
    </w:lvl>
    <w:lvl w:ilvl="3" w:tplc="0405000F">
      <w:start w:val="1"/>
      <w:numFmt w:val="decimal"/>
      <w:lvlText w:val="%4."/>
      <w:lvlJc w:val="left"/>
      <w:pPr>
        <w:ind w:left="2874" w:hanging="360"/>
      </w:pPr>
    </w:lvl>
    <w:lvl w:ilvl="4" w:tplc="04050019">
      <w:start w:val="1"/>
      <w:numFmt w:val="lowerLetter"/>
      <w:lvlText w:val="%5."/>
      <w:lvlJc w:val="left"/>
      <w:pPr>
        <w:ind w:left="3594" w:hanging="360"/>
      </w:pPr>
    </w:lvl>
    <w:lvl w:ilvl="5" w:tplc="0405001B">
      <w:start w:val="1"/>
      <w:numFmt w:val="lowerRoman"/>
      <w:lvlText w:val="%6."/>
      <w:lvlJc w:val="right"/>
      <w:pPr>
        <w:ind w:left="4314" w:hanging="180"/>
      </w:pPr>
    </w:lvl>
    <w:lvl w:ilvl="6" w:tplc="0405000F">
      <w:start w:val="1"/>
      <w:numFmt w:val="decimal"/>
      <w:lvlText w:val="%7."/>
      <w:lvlJc w:val="left"/>
      <w:pPr>
        <w:ind w:left="5034" w:hanging="360"/>
      </w:pPr>
    </w:lvl>
    <w:lvl w:ilvl="7" w:tplc="04050019">
      <w:start w:val="1"/>
      <w:numFmt w:val="lowerLetter"/>
      <w:lvlText w:val="%8."/>
      <w:lvlJc w:val="left"/>
      <w:pPr>
        <w:ind w:left="5754" w:hanging="360"/>
      </w:pPr>
    </w:lvl>
    <w:lvl w:ilvl="8" w:tplc="0405001B">
      <w:start w:val="1"/>
      <w:numFmt w:val="lowerRoman"/>
      <w:lvlText w:val="%9."/>
      <w:lvlJc w:val="right"/>
      <w:pPr>
        <w:ind w:left="6474" w:hanging="180"/>
      </w:pPr>
    </w:lvl>
  </w:abstractNum>
  <w:abstractNum w:abstractNumId="9" w15:restartNumberingAfterBreak="0">
    <w:nsid w:val="70E256F0"/>
    <w:multiLevelType w:val="hybridMultilevel"/>
    <w:tmpl w:val="FF588C7E"/>
    <w:lvl w:ilvl="0" w:tplc="47CCD93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3B824F4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944917191">
    <w:abstractNumId w:val="7"/>
  </w:num>
  <w:num w:numId="2" w16cid:durableId="1260021192">
    <w:abstractNumId w:val="8"/>
  </w:num>
  <w:num w:numId="3" w16cid:durableId="1749381148">
    <w:abstractNumId w:val="5"/>
  </w:num>
  <w:num w:numId="4" w16cid:durableId="1061749757">
    <w:abstractNumId w:val="6"/>
  </w:num>
  <w:num w:numId="5" w16cid:durableId="705101957">
    <w:abstractNumId w:val="9"/>
  </w:num>
  <w:num w:numId="6" w16cid:durableId="916939517">
    <w:abstractNumId w:val="0"/>
  </w:num>
  <w:num w:numId="7" w16cid:durableId="1469279456">
    <w:abstractNumId w:val="1"/>
  </w:num>
  <w:num w:numId="8" w16cid:durableId="1976636750">
    <w:abstractNumId w:val="3"/>
  </w:num>
  <w:num w:numId="9" w16cid:durableId="633489601">
    <w:abstractNumId w:val="2"/>
  </w:num>
  <w:num w:numId="10" w16cid:durableId="1127820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483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977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7"/>
    <w:rsid w:val="00006C4E"/>
    <w:rsid w:val="0005323A"/>
    <w:rsid w:val="00092CE4"/>
    <w:rsid w:val="0009557B"/>
    <w:rsid w:val="00104B15"/>
    <w:rsid w:val="00142152"/>
    <w:rsid w:val="00152AFD"/>
    <w:rsid w:val="001967E8"/>
    <w:rsid w:val="001C6772"/>
    <w:rsid w:val="001F7FEB"/>
    <w:rsid w:val="002B331B"/>
    <w:rsid w:val="002B58B4"/>
    <w:rsid w:val="00304135"/>
    <w:rsid w:val="00306BC2"/>
    <w:rsid w:val="0033559F"/>
    <w:rsid w:val="00353878"/>
    <w:rsid w:val="00373BD5"/>
    <w:rsid w:val="003A19EC"/>
    <w:rsid w:val="00421270"/>
    <w:rsid w:val="00434E43"/>
    <w:rsid w:val="00435F42"/>
    <w:rsid w:val="00515E1E"/>
    <w:rsid w:val="005472A8"/>
    <w:rsid w:val="00655ABE"/>
    <w:rsid w:val="00671FE1"/>
    <w:rsid w:val="006A47EB"/>
    <w:rsid w:val="006A6204"/>
    <w:rsid w:val="006C6666"/>
    <w:rsid w:val="006D1B1F"/>
    <w:rsid w:val="006D5ECF"/>
    <w:rsid w:val="00743B58"/>
    <w:rsid w:val="00751978"/>
    <w:rsid w:val="00754092"/>
    <w:rsid w:val="00790663"/>
    <w:rsid w:val="007F24DC"/>
    <w:rsid w:val="00843A88"/>
    <w:rsid w:val="00875CD2"/>
    <w:rsid w:val="008C07C7"/>
    <w:rsid w:val="009027AA"/>
    <w:rsid w:val="009271AE"/>
    <w:rsid w:val="00965AA6"/>
    <w:rsid w:val="009865BD"/>
    <w:rsid w:val="00A12A01"/>
    <w:rsid w:val="00A14E85"/>
    <w:rsid w:val="00A37548"/>
    <w:rsid w:val="00A429E0"/>
    <w:rsid w:val="00AB33F8"/>
    <w:rsid w:val="00AD14C2"/>
    <w:rsid w:val="00B809CE"/>
    <w:rsid w:val="00B848AC"/>
    <w:rsid w:val="00B92894"/>
    <w:rsid w:val="00BE410A"/>
    <w:rsid w:val="00BF18D3"/>
    <w:rsid w:val="00BF5F07"/>
    <w:rsid w:val="00C044FA"/>
    <w:rsid w:val="00C409AB"/>
    <w:rsid w:val="00C93CB9"/>
    <w:rsid w:val="00D116DD"/>
    <w:rsid w:val="00D449BE"/>
    <w:rsid w:val="00D577E4"/>
    <w:rsid w:val="00E21A67"/>
    <w:rsid w:val="00E74C13"/>
    <w:rsid w:val="00E8067E"/>
    <w:rsid w:val="00EB5ABA"/>
    <w:rsid w:val="00EC6CFF"/>
    <w:rsid w:val="00FA06A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1D82"/>
  <w15:chartTrackingRefBased/>
  <w15:docId w15:val="{AFEF33C5-604B-4462-8D8F-7E79C0A0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AA6"/>
    <w:rPr>
      <w:rFonts w:ascii="Calibri" w:eastAsia="Calibri" w:hAnsi="Calibri" w:cs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6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93CB9"/>
    <w:pPr>
      <w:spacing w:after="0" w:line="240" w:lineRule="auto"/>
      <w:jc w:val="both"/>
    </w:pPr>
    <w:rPr>
      <w:rFonts w:ascii="Trebuchet MS" w:eastAsiaTheme="minorHAnsi" w:hAnsi="Trebuchet MS"/>
      <w:kern w:val="0"/>
      <w:sz w:val="1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Hypertextovodkaz">
    <w:name w:val="Hyperlink"/>
    <w:rsid w:val="008C07C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C07C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06C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dstavecseseznamem">
    <w:name w:val="List Paragraph"/>
    <w:basedOn w:val="Normln"/>
    <w:uiPriority w:val="34"/>
    <w:qFormat/>
    <w:rsid w:val="00875CD2"/>
    <w:pPr>
      <w:ind w:left="720"/>
      <w:contextualSpacing/>
    </w:pPr>
  </w:style>
  <w:style w:type="table" w:styleId="Mkatabulky">
    <w:name w:val="Table Grid"/>
    <w:basedOn w:val="Normlntabulka"/>
    <w:uiPriority w:val="39"/>
    <w:rsid w:val="0005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es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calm@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1542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Vrbová</dc:creator>
  <cp:keywords/>
  <dc:description/>
  <cp:lastModifiedBy>Alexandra Vrbová</cp:lastModifiedBy>
  <cp:revision>2</cp:revision>
  <cp:lastPrinted>2025-01-21T09:04:00Z</cp:lastPrinted>
  <dcterms:created xsi:type="dcterms:W3CDTF">2025-02-02T09:55:00Z</dcterms:created>
  <dcterms:modified xsi:type="dcterms:W3CDTF">2025-02-02T09:55:00Z</dcterms:modified>
</cp:coreProperties>
</file>