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BF" w:rsidRDefault="00B921BF" w:rsidP="00B921BF">
      <w:pPr>
        <w:jc w:val="both"/>
        <w:rPr>
          <w:sz w:val="2"/>
          <w:szCs w:val="2"/>
        </w:rPr>
      </w:pPr>
    </w:p>
    <w:p w:rsidR="00B921BF" w:rsidRDefault="00B921BF" w:rsidP="00B921BF">
      <w:pPr>
        <w:framePr w:wrap="none" w:vAnchor="page" w:hAnchor="page" w:x="475" w:y="471"/>
        <w:jc w:val="both"/>
        <w:rPr>
          <w:sz w:val="2"/>
          <w:szCs w:val="2"/>
        </w:rPr>
      </w:pPr>
    </w:p>
    <w:p w:rsidR="00B921BF" w:rsidRDefault="00B921BF" w:rsidP="00B921BF">
      <w:pPr>
        <w:jc w:val="both"/>
        <w:rPr>
          <w:sz w:val="2"/>
          <w:szCs w:val="2"/>
        </w:rPr>
      </w:pPr>
      <w:r>
        <w:rPr>
          <w:sz w:val="2"/>
          <w:szCs w:val="2"/>
        </w:rPr>
        <w:t xml:space="preserve">  </w:t>
      </w: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D174E3" w:rsidRDefault="00B921BF" w:rsidP="00B921BF">
      <w:pPr>
        <w:jc w:val="both"/>
        <w:rPr>
          <w:sz w:val="2"/>
          <w:szCs w:val="2"/>
        </w:rPr>
      </w:pPr>
    </w:p>
    <w:p w:rsidR="00B921BF" w:rsidRPr="00F63A3A" w:rsidRDefault="00B921BF" w:rsidP="00B921BF">
      <w:pPr>
        <w:jc w:val="both"/>
        <w:rPr>
          <w:rFonts w:ascii="Arial" w:hAnsi="Arial" w:cs="Arial"/>
          <w:sz w:val="2"/>
          <w:szCs w:val="2"/>
        </w:rPr>
      </w:pPr>
    </w:p>
    <w:p w:rsidR="00B921BF" w:rsidRPr="00D174E3" w:rsidRDefault="00B921BF" w:rsidP="00B921BF">
      <w:pPr>
        <w:jc w:val="both"/>
        <w:rPr>
          <w:sz w:val="2"/>
          <w:szCs w:val="2"/>
        </w:rPr>
      </w:pPr>
    </w:p>
    <w:p w:rsidR="00B921BF" w:rsidRPr="008C7629" w:rsidRDefault="00B921BF" w:rsidP="00B921BF">
      <w:pPr>
        <w:jc w:val="center"/>
        <w:rPr>
          <w:rFonts w:ascii="Arial" w:hAnsi="Arial" w:cs="Arial"/>
          <w:sz w:val="20"/>
          <w:szCs w:val="20"/>
        </w:rPr>
      </w:pPr>
    </w:p>
    <w:p w:rsidR="00B921BF" w:rsidRPr="008C7629" w:rsidRDefault="00B921BF" w:rsidP="00B921BF">
      <w:pPr>
        <w:jc w:val="center"/>
        <w:rPr>
          <w:rFonts w:ascii="Arial" w:hAnsi="Arial" w:cs="Arial"/>
          <w:b/>
          <w:bCs/>
          <w:sz w:val="20"/>
          <w:szCs w:val="20"/>
        </w:rPr>
      </w:pPr>
      <w:r w:rsidRPr="008C7629">
        <w:rPr>
          <w:rFonts w:ascii="Arial" w:hAnsi="Arial" w:cs="Arial"/>
          <w:b/>
          <w:bCs/>
          <w:sz w:val="20"/>
          <w:szCs w:val="20"/>
        </w:rPr>
        <w:t>SMLOUVA O POSTYTOVÁNÍ SLUŽBY SENIOR TAXI</w:t>
      </w:r>
    </w:p>
    <w:p w:rsidR="00B921BF" w:rsidRPr="008C7629" w:rsidRDefault="00B921BF" w:rsidP="00B921BF">
      <w:pPr>
        <w:jc w:val="center"/>
        <w:rPr>
          <w:rFonts w:ascii="Arial" w:hAnsi="Arial" w:cs="Arial"/>
          <w:b/>
          <w:bCs/>
          <w:sz w:val="20"/>
          <w:szCs w:val="20"/>
        </w:rPr>
      </w:pPr>
    </w:p>
    <w:p w:rsidR="00B921BF" w:rsidRPr="008C7629" w:rsidRDefault="00B921BF" w:rsidP="00B921BF">
      <w:pPr>
        <w:jc w:val="center"/>
        <w:rPr>
          <w:rFonts w:ascii="Arial" w:hAnsi="Arial" w:cs="Arial"/>
          <w:sz w:val="20"/>
          <w:szCs w:val="20"/>
        </w:rPr>
      </w:pPr>
      <w:r w:rsidRPr="008C7629">
        <w:rPr>
          <w:rFonts w:ascii="Arial" w:hAnsi="Arial" w:cs="Arial"/>
          <w:sz w:val="20"/>
          <w:szCs w:val="20"/>
        </w:rPr>
        <w:t>uzavřená ve smyslu § 1746 ods.2 zákona č.89/2012 sb., občanský zákoník, ve znění pozdějších předpisů</w:t>
      </w:r>
    </w:p>
    <w:p w:rsidR="00B921BF" w:rsidRPr="008C7629" w:rsidRDefault="00B921BF" w:rsidP="00B921BF">
      <w:pPr>
        <w:jc w:val="center"/>
        <w:rPr>
          <w:rFonts w:ascii="Arial" w:hAnsi="Arial" w:cs="Arial"/>
          <w:sz w:val="20"/>
          <w:szCs w:val="20"/>
        </w:rPr>
      </w:pPr>
    </w:p>
    <w:p w:rsidR="00B921BF" w:rsidRPr="008C7629" w:rsidRDefault="00B921BF" w:rsidP="00B921BF">
      <w:pPr>
        <w:jc w:val="center"/>
        <w:rPr>
          <w:rFonts w:ascii="Arial" w:hAnsi="Arial" w:cs="Arial"/>
          <w:b/>
          <w:bCs/>
          <w:sz w:val="20"/>
          <w:szCs w:val="20"/>
        </w:rPr>
      </w:pPr>
      <w:r w:rsidRPr="008C7629">
        <w:rPr>
          <w:rFonts w:ascii="Arial" w:hAnsi="Arial" w:cs="Arial"/>
          <w:b/>
          <w:bCs/>
          <w:sz w:val="20"/>
          <w:szCs w:val="20"/>
        </w:rPr>
        <w:t>I. SMLUVNÍ STRANY</w:t>
      </w:r>
    </w:p>
    <w:p w:rsidR="00B921BF" w:rsidRPr="008C7629" w:rsidRDefault="00B921BF" w:rsidP="00B921BF">
      <w:pPr>
        <w:jc w:val="both"/>
        <w:rPr>
          <w:sz w:val="20"/>
          <w:szCs w:val="20"/>
        </w:rPr>
      </w:pPr>
    </w:p>
    <w:p w:rsidR="00B921BF" w:rsidRPr="008C7629" w:rsidRDefault="00B921BF" w:rsidP="00B921BF">
      <w:pPr>
        <w:jc w:val="both"/>
        <w:rPr>
          <w:sz w:val="20"/>
          <w:szCs w:val="20"/>
        </w:rPr>
      </w:pPr>
    </w:p>
    <w:p w:rsidR="00B921BF" w:rsidRPr="008C7629" w:rsidRDefault="00B921BF" w:rsidP="00B921BF">
      <w:pPr>
        <w:jc w:val="both"/>
        <w:rPr>
          <w:rFonts w:ascii="Arial" w:hAnsi="Arial" w:cs="Arial"/>
          <w:sz w:val="20"/>
          <w:szCs w:val="20"/>
        </w:rPr>
      </w:pPr>
    </w:p>
    <w:p w:rsidR="00B921BF" w:rsidRPr="008C7629" w:rsidRDefault="00B921BF" w:rsidP="00B921BF">
      <w:pPr>
        <w:tabs>
          <w:tab w:val="left" w:pos="709"/>
        </w:tabs>
        <w:jc w:val="both"/>
        <w:rPr>
          <w:rFonts w:ascii="Arial" w:hAnsi="Arial" w:cs="Arial"/>
          <w:b/>
          <w:bCs/>
          <w:sz w:val="20"/>
          <w:szCs w:val="20"/>
        </w:rPr>
      </w:pPr>
      <w:r w:rsidRPr="008C7629">
        <w:rPr>
          <w:rFonts w:ascii="Arial" w:hAnsi="Arial" w:cs="Arial"/>
          <w:sz w:val="20"/>
          <w:szCs w:val="20"/>
        </w:rPr>
        <w:tab/>
      </w:r>
      <w:r w:rsidRPr="008C7629">
        <w:rPr>
          <w:rFonts w:ascii="Arial" w:hAnsi="Arial" w:cs="Arial"/>
          <w:b/>
          <w:bCs/>
          <w:sz w:val="20"/>
          <w:szCs w:val="20"/>
        </w:rPr>
        <w:t>Objednatel:</w:t>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bCs/>
          <w:sz w:val="20"/>
          <w:szCs w:val="20"/>
        </w:rPr>
        <w:t xml:space="preserve">Statutární město Brno, </w:t>
      </w:r>
    </w:p>
    <w:p w:rsidR="00B921BF" w:rsidRPr="008C7629" w:rsidRDefault="00B921BF" w:rsidP="00B921BF">
      <w:pPr>
        <w:tabs>
          <w:tab w:val="left" w:pos="709"/>
        </w:tabs>
        <w:jc w:val="both"/>
        <w:rPr>
          <w:rFonts w:ascii="Arial" w:hAnsi="Arial" w:cs="Arial"/>
          <w:b/>
          <w:bCs/>
          <w:sz w:val="20"/>
          <w:szCs w:val="20"/>
        </w:rPr>
      </w:pP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r>
      <w:r w:rsidRPr="008C7629">
        <w:rPr>
          <w:rFonts w:ascii="Arial" w:hAnsi="Arial" w:cs="Arial"/>
          <w:b/>
          <w:bCs/>
          <w:sz w:val="20"/>
          <w:szCs w:val="20"/>
        </w:rPr>
        <w:tab/>
        <w:t xml:space="preserve"> městská část Brno-Žabovřesky</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
          <w:sz w:val="20"/>
          <w:szCs w:val="20"/>
        </w:rPr>
        <w:tab/>
      </w:r>
      <w:r w:rsidRPr="008C7629">
        <w:rPr>
          <w:rFonts w:ascii="Arial" w:hAnsi="Arial" w:cs="Arial"/>
          <w:bCs/>
          <w:sz w:val="20"/>
          <w:szCs w:val="20"/>
        </w:rPr>
        <w:t>se sídlem:</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Horova 28, 616 00   Brno</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bankovní spojení:</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MONETA Money Bank, a.s.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číslo účtu:</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10006-14327514/0600</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IČO:</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44992785</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DIČ:</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CZ44992785</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zastoupený ve věcech smluvních:</w:t>
      </w:r>
      <w:r w:rsidRPr="008C7629">
        <w:rPr>
          <w:rFonts w:ascii="Arial" w:hAnsi="Arial" w:cs="Arial"/>
          <w:bCs/>
          <w:sz w:val="20"/>
          <w:szCs w:val="20"/>
        </w:rPr>
        <w:tab/>
        <w:t xml:space="preserve"> Mgr. Lucií Pokornou, starostkou</w:t>
      </w:r>
    </w:p>
    <w:p w:rsidR="00B921BF" w:rsidRPr="008C7629" w:rsidRDefault="00B921BF" w:rsidP="00B921BF">
      <w:pPr>
        <w:tabs>
          <w:tab w:val="left" w:pos="720"/>
        </w:tabs>
        <w:rPr>
          <w:rFonts w:ascii="Arial" w:hAnsi="Arial" w:cs="Arial"/>
          <w:sz w:val="20"/>
          <w:szCs w:val="20"/>
        </w:rPr>
      </w:pPr>
      <w:r w:rsidRPr="008C7629">
        <w:rPr>
          <w:rFonts w:ascii="Arial" w:hAnsi="Arial" w:cs="Arial"/>
          <w:bCs/>
          <w:sz w:val="20"/>
          <w:szCs w:val="20"/>
        </w:rPr>
        <w:tab/>
        <w:t>zastoupený ve věcech technických:</w:t>
      </w:r>
      <w:r w:rsidRPr="008C7629">
        <w:rPr>
          <w:rFonts w:ascii="Arial" w:hAnsi="Arial" w:cs="Arial"/>
          <w:bCs/>
          <w:sz w:val="20"/>
          <w:szCs w:val="20"/>
        </w:rPr>
        <w:tab/>
        <w:t xml:space="preserve"> Mgr. </w:t>
      </w:r>
      <w:r>
        <w:rPr>
          <w:rFonts w:ascii="Arial" w:hAnsi="Arial" w:cs="Arial"/>
          <w:bCs/>
          <w:sz w:val="20"/>
          <w:szCs w:val="20"/>
        </w:rPr>
        <w:t>Vojtěch Mistr</w:t>
      </w:r>
      <w:r w:rsidRPr="008C7629">
        <w:rPr>
          <w:rFonts w:ascii="Arial" w:hAnsi="Arial" w:cs="Arial"/>
          <w:bCs/>
          <w:sz w:val="20"/>
          <w:szCs w:val="20"/>
        </w:rPr>
        <w:t>, vedoucí odboru sociálního</w:t>
      </w:r>
    </w:p>
    <w:p w:rsidR="00B921BF" w:rsidRPr="008C7629" w:rsidRDefault="00B921BF" w:rsidP="00B921BF">
      <w:pPr>
        <w:jc w:val="both"/>
        <w:rPr>
          <w:rFonts w:ascii="Arial" w:hAnsi="Arial" w:cs="Arial"/>
          <w:sz w:val="20"/>
          <w:szCs w:val="20"/>
        </w:rPr>
      </w:pPr>
    </w:p>
    <w:p w:rsidR="00B921BF" w:rsidRPr="008C7629" w:rsidRDefault="00B921BF" w:rsidP="00B921BF">
      <w:pPr>
        <w:jc w:val="both"/>
        <w:rPr>
          <w:rFonts w:ascii="Arial" w:hAnsi="Arial" w:cs="Arial"/>
          <w:sz w:val="20"/>
          <w:szCs w:val="20"/>
        </w:rPr>
      </w:pPr>
      <w:r w:rsidRPr="008C7629">
        <w:rPr>
          <w:rFonts w:ascii="Arial" w:hAnsi="Arial" w:cs="Arial"/>
          <w:sz w:val="20"/>
          <w:szCs w:val="20"/>
        </w:rPr>
        <w:t>(dále jen „příjemce služeb“)</w:t>
      </w:r>
    </w:p>
    <w:p w:rsidR="00B921BF" w:rsidRPr="008C7629" w:rsidRDefault="00B921BF" w:rsidP="00B921BF">
      <w:pPr>
        <w:jc w:val="both"/>
        <w:rPr>
          <w:rFonts w:ascii="Arial" w:hAnsi="Arial" w:cs="Arial"/>
          <w:sz w:val="20"/>
          <w:szCs w:val="20"/>
        </w:rPr>
      </w:pPr>
    </w:p>
    <w:p w:rsidR="00B921BF" w:rsidRPr="008C7629" w:rsidRDefault="00B921BF" w:rsidP="00B921BF">
      <w:pPr>
        <w:jc w:val="both"/>
        <w:rPr>
          <w:rFonts w:ascii="Arial" w:hAnsi="Arial" w:cs="Arial"/>
          <w:sz w:val="20"/>
          <w:szCs w:val="20"/>
        </w:rPr>
      </w:pPr>
    </w:p>
    <w:p w:rsidR="00B921BF" w:rsidRPr="008C7629" w:rsidRDefault="00B921BF" w:rsidP="00B921BF">
      <w:pPr>
        <w:tabs>
          <w:tab w:val="left" w:pos="709"/>
        </w:tabs>
        <w:jc w:val="both"/>
        <w:rPr>
          <w:rFonts w:ascii="Arial" w:hAnsi="Arial" w:cs="Arial"/>
          <w:b/>
          <w:sz w:val="20"/>
          <w:szCs w:val="20"/>
        </w:rPr>
      </w:pPr>
      <w:r w:rsidRPr="008C7629">
        <w:rPr>
          <w:rFonts w:ascii="Arial" w:hAnsi="Arial" w:cs="Arial"/>
          <w:b/>
          <w:bCs/>
          <w:sz w:val="20"/>
          <w:szCs w:val="20"/>
        </w:rPr>
        <w:tab/>
        <w:t>Poskytovatel:</w:t>
      </w:r>
      <w:r w:rsidRPr="008C7629">
        <w:rPr>
          <w:rFonts w:ascii="Arial" w:hAnsi="Arial" w:cs="Arial"/>
          <w:b/>
          <w:sz w:val="20"/>
          <w:szCs w:val="20"/>
        </w:rPr>
        <w:tab/>
      </w:r>
      <w:r w:rsidRPr="008C7629">
        <w:rPr>
          <w:rFonts w:ascii="Arial" w:hAnsi="Arial" w:cs="Arial"/>
          <w:b/>
          <w:sz w:val="20"/>
          <w:szCs w:val="20"/>
        </w:rPr>
        <w:tab/>
      </w:r>
      <w:r w:rsidRPr="008C7629">
        <w:rPr>
          <w:rFonts w:ascii="Arial" w:hAnsi="Arial" w:cs="Arial"/>
          <w:b/>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
          <w:sz w:val="20"/>
          <w:szCs w:val="20"/>
        </w:rPr>
        <w:tab/>
      </w:r>
      <w:r w:rsidRPr="008C7629">
        <w:rPr>
          <w:rFonts w:ascii="Arial" w:hAnsi="Arial" w:cs="Arial"/>
          <w:bCs/>
          <w:sz w:val="20"/>
          <w:szCs w:val="20"/>
        </w:rPr>
        <w:t>se sídlem:</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bankovní spojení:</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číslo účtu:</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 xml:space="preserve">IČO: </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DIČ:</w:t>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r>
      <w:r w:rsidRPr="008C7629">
        <w:rPr>
          <w:rFonts w:ascii="Arial" w:hAnsi="Arial" w:cs="Arial"/>
          <w:bCs/>
          <w:sz w:val="20"/>
          <w:szCs w:val="20"/>
        </w:rPr>
        <w:tab/>
        <w:t xml:space="preserve"> …………………………………………</w:t>
      </w:r>
      <w:proofErr w:type="gramStart"/>
      <w:r w:rsidRPr="008C7629">
        <w:rPr>
          <w:rFonts w:ascii="Arial" w:hAnsi="Arial" w:cs="Arial"/>
          <w:bCs/>
          <w:sz w:val="20"/>
          <w:szCs w:val="20"/>
        </w:rPr>
        <w:t>…….</w:t>
      </w:r>
      <w:proofErr w:type="gramEnd"/>
      <w:r w:rsidRPr="008C7629">
        <w:rPr>
          <w:rFonts w:ascii="Arial" w:hAnsi="Arial" w:cs="Arial"/>
          <w:bCs/>
          <w:sz w:val="20"/>
          <w:szCs w:val="20"/>
        </w:rPr>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zastoupený ve věcech smluvních:</w:t>
      </w:r>
      <w:r w:rsidRPr="008C7629">
        <w:rPr>
          <w:rFonts w:ascii="Arial" w:hAnsi="Arial" w:cs="Arial"/>
          <w:bCs/>
          <w:sz w:val="20"/>
          <w:szCs w:val="20"/>
        </w:rPr>
        <w:tab/>
        <w:t xml:space="preserve"> ……………………………………………….</w:t>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t xml:space="preserve">zastoupený ve věcech </w:t>
      </w:r>
      <w:proofErr w:type="gramStart"/>
      <w:r w:rsidRPr="008C7629">
        <w:rPr>
          <w:rFonts w:ascii="Arial" w:hAnsi="Arial" w:cs="Arial"/>
          <w:bCs/>
          <w:sz w:val="20"/>
          <w:szCs w:val="20"/>
        </w:rPr>
        <w:t xml:space="preserve">technických:   </w:t>
      </w:r>
      <w:proofErr w:type="gramEnd"/>
      <w:r w:rsidRPr="008C7629">
        <w:rPr>
          <w:rFonts w:ascii="Arial" w:hAnsi="Arial" w:cs="Arial"/>
          <w:bCs/>
          <w:sz w:val="20"/>
          <w:szCs w:val="20"/>
        </w:rPr>
        <w:t>………………………………………………</w:t>
      </w:r>
      <w:r w:rsidRPr="008C7629">
        <w:rPr>
          <w:rFonts w:ascii="Arial" w:hAnsi="Arial" w:cs="Arial"/>
          <w:bCs/>
          <w:sz w:val="20"/>
          <w:szCs w:val="20"/>
        </w:rPr>
        <w:tab/>
      </w:r>
    </w:p>
    <w:p w:rsidR="00B921BF" w:rsidRPr="008C7629" w:rsidRDefault="00B921BF" w:rsidP="00B921BF">
      <w:pPr>
        <w:tabs>
          <w:tab w:val="left" w:pos="709"/>
        </w:tabs>
        <w:jc w:val="both"/>
        <w:rPr>
          <w:rFonts w:ascii="Arial" w:hAnsi="Arial" w:cs="Arial"/>
          <w:bCs/>
          <w:sz w:val="20"/>
          <w:szCs w:val="20"/>
        </w:rPr>
      </w:pPr>
      <w:r w:rsidRPr="008C7629">
        <w:rPr>
          <w:rFonts w:ascii="Arial" w:hAnsi="Arial" w:cs="Arial"/>
          <w:bCs/>
          <w:sz w:val="20"/>
          <w:szCs w:val="20"/>
        </w:rPr>
        <w:tab/>
      </w:r>
      <w:r w:rsidRPr="008C7629">
        <w:rPr>
          <w:rFonts w:ascii="Arial" w:hAnsi="Arial" w:cs="Arial"/>
          <w:bCs/>
          <w:sz w:val="20"/>
          <w:szCs w:val="20"/>
        </w:rPr>
        <w:tab/>
      </w:r>
    </w:p>
    <w:p w:rsidR="00B921BF" w:rsidRPr="008C7629" w:rsidRDefault="00B921BF" w:rsidP="00B921BF">
      <w:pPr>
        <w:jc w:val="both"/>
        <w:rPr>
          <w:rFonts w:ascii="Arial" w:hAnsi="Arial" w:cs="Arial"/>
          <w:sz w:val="20"/>
          <w:szCs w:val="20"/>
        </w:rPr>
      </w:pPr>
      <w:r w:rsidRPr="008C7629">
        <w:rPr>
          <w:rFonts w:ascii="Arial" w:hAnsi="Arial" w:cs="Arial"/>
          <w:sz w:val="20"/>
          <w:szCs w:val="20"/>
        </w:rPr>
        <w:t>(dále jen „poskytovatel služeb“)</w:t>
      </w:r>
    </w:p>
    <w:p w:rsidR="00B921BF" w:rsidRPr="008C7629" w:rsidRDefault="00B921BF" w:rsidP="00B921BF">
      <w:pPr>
        <w:jc w:val="both"/>
        <w:rPr>
          <w:rFonts w:ascii="Arial" w:hAnsi="Arial" w:cs="Arial"/>
          <w:sz w:val="20"/>
          <w:szCs w:val="20"/>
        </w:rPr>
      </w:pPr>
    </w:p>
    <w:p w:rsidR="00B921BF" w:rsidRPr="008C7629" w:rsidRDefault="00B921BF" w:rsidP="00B921BF">
      <w:pPr>
        <w:jc w:val="both"/>
        <w:rPr>
          <w:rFonts w:ascii="Arial" w:hAnsi="Arial" w:cs="Arial"/>
          <w:sz w:val="20"/>
          <w:szCs w:val="20"/>
        </w:rPr>
      </w:pPr>
    </w:p>
    <w:p w:rsidR="00B921BF" w:rsidRPr="008C7629" w:rsidRDefault="00B921BF" w:rsidP="00B921BF">
      <w:pPr>
        <w:jc w:val="both"/>
        <w:rPr>
          <w:rFonts w:ascii="Arial" w:hAnsi="Arial" w:cs="Arial"/>
          <w:sz w:val="20"/>
          <w:szCs w:val="20"/>
        </w:rPr>
      </w:pPr>
    </w:p>
    <w:p w:rsidR="00B921BF" w:rsidRPr="008C7629" w:rsidRDefault="00B921BF" w:rsidP="00B921BF">
      <w:pPr>
        <w:pStyle w:val="Bodytext20"/>
        <w:spacing w:before="0" w:after="0" w:line="240" w:lineRule="auto"/>
        <w:jc w:val="center"/>
        <w:rPr>
          <w:b/>
          <w:bCs/>
          <w:sz w:val="20"/>
          <w:szCs w:val="20"/>
        </w:rPr>
      </w:pPr>
      <w:r w:rsidRPr="008C7629">
        <w:rPr>
          <w:b/>
          <w:bCs/>
          <w:sz w:val="20"/>
          <w:szCs w:val="20"/>
        </w:rPr>
        <w:t>II. ZÁKLADNÍ USTANOVENÍ</w:t>
      </w:r>
    </w:p>
    <w:p w:rsidR="00B921BF" w:rsidRPr="008C7629" w:rsidRDefault="00B921BF" w:rsidP="00B921BF">
      <w:pPr>
        <w:pStyle w:val="Bodytext20"/>
        <w:spacing w:before="0" w:after="0" w:line="240" w:lineRule="auto"/>
        <w:jc w:val="both"/>
        <w:rPr>
          <w:b/>
          <w:bCs/>
          <w:sz w:val="20"/>
          <w:szCs w:val="20"/>
        </w:rPr>
      </w:pPr>
    </w:p>
    <w:p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Smluvní strany prohlašují, že údaje uvedené v čl. I této smlouvy jsou správné. Poskytovatel prohlašuje, že pro účely plnění dle této smlouvy má potřebná oprávnění k podnikání.</w:t>
      </w:r>
    </w:p>
    <w:p w:rsidR="00B921BF" w:rsidRPr="008C7629" w:rsidRDefault="00B921BF" w:rsidP="00B921BF">
      <w:pPr>
        <w:pStyle w:val="Bodytext20"/>
        <w:spacing w:before="0" w:after="0" w:line="240" w:lineRule="auto"/>
        <w:jc w:val="both"/>
        <w:rPr>
          <w:sz w:val="20"/>
          <w:szCs w:val="20"/>
        </w:rPr>
      </w:pPr>
    </w:p>
    <w:p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 xml:space="preserve">Poskytovatel výslovně prohlašuje, že je na základě vydaného živnostenského oprávnění, tj. koncese, oprávněn provozovat silniční motorovou dopravu osobní provozovanou vozidly určenými pro přepravu </w:t>
      </w:r>
      <w:proofErr w:type="gramStart"/>
      <w:r w:rsidRPr="008C7629">
        <w:rPr>
          <w:sz w:val="20"/>
          <w:szCs w:val="20"/>
        </w:rPr>
        <w:t>osob .</w:t>
      </w:r>
      <w:proofErr w:type="gramEnd"/>
    </w:p>
    <w:p w:rsidR="00B921BF" w:rsidRPr="008C7629" w:rsidRDefault="00B921BF" w:rsidP="00B921BF">
      <w:pPr>
        <w:pStyle w:val="Bodytext20"/>
        <w:spacing w:before="0" w:after="0" w:line="240" w:lineRule="auto"/>
        <w:jc w:val="both"/>
        <w:rPr>
          <w:sz w:val="20"/>
          <w:szCs w:val="20"/>
        </w:rPr>
      </w:pPr>
    </w:p>
    <w:p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Poskytovatel se zavazuje, že bude službu dle této smlouvy poskytovat jen za použití automobilů určených k přepravě osob. Automobily budou splňovat všechny podmínky stanovené platnými obecně závaznými právními předpisy pro provoz motorových vozidel na pozemních komunikacích a budou vždy uvnitř řádně vyčištěny.</w:t>
      </w:r>
    </w:p>
    <w:p w:rsidR="00B921BF" w:rsidRPr="008C7629" w:rsidRDefault="00B921BF" w:rsidP="00B921BF">
      <w:pPr>
        <w:pStyle w:val="Bodytext20"/>
        <w:spacing w:before="0" w:after="0" w:line="240" w:lineRule="auto"/>
        <w:jc w:val="both"/>
        <w:rPr>
          <w:sz w:val="20"/>
          <w:szCs w:val="20"/>
        </w:rPr>
      </w:pPr>
    </w:p>
    <w:p w:rsidR="00B921BF" w:rsidRPr="008C7629" w:rsidRDefault="00B921BF" w:rsidP="00B921BF">
      <w:pPr>
        <w:pStyle w:val="Bodytext20"/>
        <w:numPr>
          <w:ilvl w:val="0"/>
          <w:numId w:val="1"/>
        </w:numPr>
        <w:spacing w:before="0" w:after="0" w:line="240" w:lineRule="auto"/>
        <w:ind w:left="0" w:firstLine="0"/>
        <w:jc w:val="both"/>
        <w:rPr>
          <w:sz w:val="20"/>
          <w:szCs w:val="20"/>
        </w:rPr>
      </w:pPr>
      <w:r w:rsidRPr="008C7629">
        <w:rPr>
          <w:sz w:val="20"/>
          <w:szCs w:val="20"/>
        </w:rPr>
        <w:t xml:space="preserve">Poskytovatel prohlašuje, že má ohledně automobilů, které bude užívat k plnění závazku dle této smlouvy, uzavřeno zákonné i havarijní pojištění s připojištěním sedadel a spolucestujících, pojištění odpovědnosti za škodu způsobenou při výkonu činnosti poskytovatele služby na pojistnou částku ve výši minimálně 10.000.000,00 Kč a zavazuje se tato pojištění po celou dobu, na kterou je tato smlouva sjednána, udržovat, a objednateli na jeho žádost kdykoliv prokázat platnost pojistných smluv. V opačném případě, tj. pokud poskytovatel nebude vůbec pojištěn dle předchozí věty, anebo pokud poskytovatel </w:t>
      </w:r>
    </w:p>
    <w:p w:rsidR="00B921BF" w:rsidRPr="008C7629" w:rsidRDefault="00B921BF" w:rsidP="00B921BF">
      <w:pPr>
        <w:pStyle w:val="Bodytext20"/>
        <w:shd w:val="clear" w:color="auto" w:fill="auto"/>
        <w:spacing w:before="0" w:after="0" w:line="240" w:lineRule="auto"/>
        <w:jc w:val="both"/>
        <w:rPr>
          <w:sz w:val="20"/>
          <w:szCs w:val="20"/>
        </w:rPr>
      </w:pPr>
    </w:p>
    <w:p w:rsidR="00B921BF" w:rsidRPr="008C7629" w:rsidRDefault="00B921BF" w:rsidP="00B921BF">
      <w:pPr>
        <w:pStyle w:val="Bodytext20"/>
        <w:numPr>
          <w:ilvl w:val="0"/>
          <w:numId w:val="1"/>
        </w:numPr>
        <w:shd w:val="clear" w:color="auto" w:fill="auto"/>
        <w:tabs>
          <w:tab w:val="left" w:pos="287"/>
        </w:tabs>
        <w:spacing w:before="0" w:after="0" w:line="240" w:lineRule="auto"/>
        <w:ind w:left="0" w:firstLine="0"/>
        <w:jc w:val="both"/>
        <w:rPr>
          <w:sz w:val="20"/>
          <w:szCs w:val="20"/>
        </w:rPr>
      </w:pPr>
      <w:r w:rsidRPr="008C7629">
        <w:rPr>
          <w:sz w:val="20"/>
          <w:szCs w:val="20"/>
        </w:rPr>
        <w:t>Přílohami této smlouvy jsou fotokopie pojistných smluv na povinné a havarijní pojištění automobilů, které bude poskytovatel užívat k plnění závazku dle této smlouvy a pojištění odpovědnosti za škodu způsobenou při výkonu činnosti poskytovatele služby na pojistnou částku ve výši minimálně 10.000.000,</w:t>
      </w:r>
      <w:r>
        <w:rPr>
          <w:sz w:val="20"/>
          <w:szCs w:val="20"/>
        </w:rPr>
        <w:t xml:space="preserve">00 </w:t>
      </w:r>
      <w:r w:rsidRPr="008C7629">
        <w:rPr>
          <w:sz w:val="20"/>
          <w:szCs w:val="20"/>
        </w:rPr>
        <w:t>Kč.</w:t>
      </w: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8C7629" w:rsidRDefault="00B921BF" w:rsidP="00B921BF">
      <w:pPr>
        <w:pStyle w:val="Bodytext20"/>
        <w:shd w:val="clear" w:color="auto" w:fill="auto"/>
        <w:tabs>
          <w:tab w:val="left" w:pos="287"/>
        </w:tabs>
        <w:spacing w:before="0" w:after="0" w:line="240" w:lineRule="auto"/>
        <w:jc w:val="center"/>
        <w:rPr>
          <w:b/>
          <w:bCs/>
          <w:sz w:val="20"/>
          <w:szCs w:val="20"/>
        </w:rPr>
      </w:pPr>
      <w:r w:rsidRPr="008C7629">
        <w:rPr>
          <w:b/>
          <w:bCs/>
          <w:sz w:val="20"/>
          <w:szCs w:val="20"/>
        </w:rPr>
        <w:t>III. PŘEDMĚT SMLOUVY</w:t>
      </w:r>
    </w:p>
    <w:p w:rsidR="00B921BF" w:rsidRPr="008C7629" w:rsidRDefault="00B921BF" w:rsidP="00B921BF">
      <w:pPr>
        <w:pStyle w:val="Bodytext20"/>
        <w:shd w:val="clear" w:color="auto" w:fill="auto"/>
        <w:tabs>
          <w:tab w:val="left" w:pos="287"/>
        </w:tabs>
        <w:spacing w:before="0" w:after="0" w:line="240" w:lineRule="auto"/>
        <w:jc w:val="both"/>
        <w:rPr>
          <w:b/>
          <w:bCs/>
          <w:sz w:val="20"/>
          <w:szCs w:val="20"/>
        </w:rPr>
      </w:pPr>
    </w:p>
    <w:p w:rsidR="00B921BF" w:rsidRPr="008C7629" w:rsidRDefault="00B921BF" w:rsidP="00B921BF">
      <w:pPr>
        <w:pStyle w:val="Bodytext20"/>
        <w:shd w:val="clear" w:color="auto" w:fill="auto"/>
        <w:tabs>
          <w:tab w:val="left" w:pos="287"/>
        </w:tabs>
        <w:spacing w:before="0" w:after="0" w:line="240" w:lineRule="auto"/>
        <w:jc w:val="both"/>
        <w:rPr>
          <w:b/>
          <w:bCs/>
          <w:sz w:val="20"/>
          <w:szCs w:val="20"/>
        </w:rPr>
      </w:pPr>
    </w:p>
    <w:p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 xml:space="preserve">Předmětem této Smlouvy je zajištění služeb Senior taxi spočívající v zajištění přepravování osob s trvalým pobytem na území města Brna městské části Brno-Žabovřesky. </w:t>
      </w: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Služba bude poskytována osobám, které dovršily věk 70 let a starším.</w:t>
      </w: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FB1D86" w:rsidRDefault="00B921BF" w:rsidP="00B921BF">
      <w:pPr>
        <w:pStyle w:val="Bodytext20"/>
        <w:shd w:val="clear" w:color="auto" w:fill="auto"/>
        <w:tabs>
          <w:tab w:val="left" w:pos="287"/>
        </w:tabs>
        <w:spacing w:before="0" w:after="0" w:line="240" w:lineRule="auto"/>
        <w:jc w:val="both"/>
        <w:rPr>
          <w:sz w:val="20"/>
          <w:szCs w:val="20"/>
        </w:rPr>
      </w:pPr>
      <w:r w:rsidRPr="00EB6141">
        <w:rPr>
          <w:sz w:val="20"/>
          <w:szCs w:val="20"/>
        </w:rPr>
        <w:t>Poskytovatel služe</w:t>
      </w:r>
      <w:r w:rsidRPr="00FB1D86">
        <w:rPr>
          <w:sz w:val="20"/>
          <w:szCs w:val="20"/>
        </w:rPr>
        <w:t>b se zavazuje přepravovat shora uvedené osoby z místa jejich bydliště na níže uvede</w:t>
      </w:r>
      <w:r w:rsidRPr="00EB6141">
        <w:rPr>
          <w:sz w:val="20"/>
          <w:szCs w:val="20"/>
        </w:rPr>
        <w:t>ná stanoviště a z níže uvedených stanovišť do místa jejich bydliště.</w:t>
      </w: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zdravotní střediska a ordinace praktických nebo odborných lékařů na území MČ Brno-Žabovřesky</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Bohunice, Jihlavská 20</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Zahradníkova 494/2</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Rudolfa Kropáče, Rybkova 338/9</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Zdravotní středisko Konstancie, PPV Invest s.r.o., Dělnická 53</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Klinika plastické a estetické chirurgie, Berkova 34</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Nemocnice Milosrdných bratří, Polní 3</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Brno, Obilní trh 11</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Fakultní nemocnice U Svaté Anny Brno, Pekařská 53</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 xml:space="preserve">Úrazová nemocnice Brno, </w:t>
      </w:r>
      <w:proofErr w:type="spellStart"/>
      <w:r w:rsidRPr="008C7629">
        <w:rPr>
          <w:sz w:val="20"/>
          <w:szCs w:val="20"/>
        </w:rPr>
        <w:t>Ponávka</w:t>
      </w:r>
      <w:proofErr w:type="spellEnd"/>
      <w:r w:rsidRPr="008C7629">
        <w:rPr>
          <w:sz w:val="20"/>
          <w:szCs w:val="20"/>
        </w:rPr>
        <w:t xml:space="preserve"> 6</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Psychiatrická nemocnice, Húskova 2</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Viniční 235</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Poliklinika Lazaretní, Lazaretní 7</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Vojenská nemocnice Brno, Zábrdovická 3</w:t>
      </w:r>
    </w:p>
    <w:p w:rsidR="00B921BF" w:rsidRDefault="00B921BF" w:rsidP="00B921BF">
      <w:pPr>
        <w:pStyle w:val="Bodytext20"/>
        <w:numPr>
          <w:ilvl w:val="0"/>
          <w:numId w:val="3"/>
        </w:numPr>
        <w:tabs>
          <w:tab w:val="left" w:pos="287"/>
        </w:tabs>
        <w:spacing w:before="0" w:after="0" w:line="240" w:lineRule="auto"/>
        <w:ind w:left="0" w:firstLine="0"/>
        <w:jc w:val="both"/>
        <w:rPr>
          <w:sz w:val="20"/>
          <w:szCs w:val="20"/>
        </w:rPr>
      </w:pPr>
      <w:r w:rsidRPr="008C7629">
        <w:rPr>
          <w:sz w:val="20"/>
          <w:szCs w:val="20"/>
        </w:rPr>
        <w:t>Masarykův onkologický ústav Brno, Žlutý kopec</w:t>
      </w:r>
    </w:p>
    <w:p w:rsidR="00B921BF" w:rsidRPr="008C7629" w:rsidRDefault="00B921BF" w:rsidP="00B921BF">
      <w:pPr>
        <w:pStyle w:val="Bodytext20"/>
        <w:numPr>
          <w:ilvl w:val="0"/>
          <w:numId w:val="3"/>
        </w:numPr>
        <w:tabs>
          <w:tab w:val="left" w:pos="287"/>
        </w:tabs>
        <w:spacing w:before="0" w:after="0" w:line="240" w:lineRule="auto"/>
        <w:ind w:left="0" w:firstLine="0"/>
        <w:jc w:val="both"/>
        <w:rPr>
          <w:sz w:val="20"/>
          <w:szCs w:val="20"/>
        </w:rPr>
      </w:pPr>
      <w:r>
        <w:rPr>
          <w:sz w:val="20"/>
          <w:szCs w:val="20"/>
        </w:rPr>
        <w:t>Poliklinika Dobrovského, Dobrovského 23</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2"/>
        </w:numPr>
        <w:shd w:val="clear" w:color="auto" w:fill="auto"/>
        <w:tabs>
          <w:tab w:val="left" w:pos="287"/>
        </w:tabs>
        <w:spacing w:before="0" w:after="0" w:line="240" w:lineRule="auto"/>
        <w:ind w:left="0" w:firstLine="0"/>
        <w:jc w:val="both"/>
        <w:rPr>
          <w:sz w:val="20"/>
          <w:szCs w:val="20"/>
        </w:rPr>
      </w:pPr>
      <w:r w:rsidRPr="008C7629">
        <w:rPr>
          <w:sz w:val="20"/>
          <w:szCs w:val="20"/>
        </w:rPr>
        <w:t xml:space="preserve">Poskytovatel služeb může v rámci této zakázky přepravit danou osobu maximálně 40krát (obousměrně) za jeden kalendářní rok, přičemž v jednom kalendářním měsíci může být uskutečněno </w:t>
      </w:r>
      <w:r>
        <w:rPr>
          <w:sz w:val="20"/>
          <w:szCs w:val="20"/>
        </w:rPr>
        <w:t xml:space="preserve">s danou osobou </w:t>
      </w:r>
      <w:r w:rsidRPr="008C7629">
        <w:rPr>
          <w:sz w:val="20"/>
          <w:szCs w:val="20"/>
        </w:rPr>
        <w:t xml:space="preserve">maximálně 5 obousměrných jízd. Nevyčerpané měsíční jízdy lze v rámci jednoho kalendářního roku převádět až do </w:t>
      </w:r>
      <w:proofErr w:type="gramStart"/>
      <w:r w:rsidRPr="008C7629">
        <w:rPr>
          <w:sz w:val="20"/>
          <w:szCs w:val="20"/>
        </w:rPr>
        <w:t>vyčerpání  maximálního</w:t>
      </w:r>
      <w:proofErr w:type="gramEnd"/>
      <w:r w:rsidRPr="008C7629">
        <w:rPr>
          <w:sz w:val="20"/>
          <w:szCs w:val="20"/>
        </w:rPr>
        <w:t xml:space="preserve"> počtu jízd , tj. 40 jízd v kalendářním roce.</w:t>
      </w:r>
    </w:p>
    <w:p w:rsidR="00B921BF" w:rsidRPr="008C7629" w:rsidRDefault="00B921BF" w:rsidP="00B921BF">
      <w:pPr>
        <w:pStyle w:val="Bodytext20"/>
        <w:shd w:val="clear" w:color="auto" w:fill="auto"/>
        <w:tabs>
          <w:tab w:val="left" w:pos="287"/>
        </w:tabs>
        <w:spacing w:before="0" w:after="0" w:line="240" w:lineRule="auto"/>
        <w:jc w:val="both"/>
        <w:rPr>
          <w:sz w:val="20"/>
          <w:szCs w:val="20"/>
        </w:rPr>
      </w:pPr>
    </w:p>
    <w:p w:rsidR="00B921BF" w:rsidRPr="008C7629" w:rsidRDefault="00B921BF" w:rsidP="00B921BF">
      <w:pPr>
        <w:pStyle w:val="Bodytext20"/>
        <w:numPr>
          <w:ilvl w:val="0"/>
          <w:numId w:val="2"/>
        </w:numPr>
        <w:tabs>
          <w:tab w:val="left" w:pos="287"/>
        </w:tabs>
        <w:spacing w:before="0" w:after="0" w:line="240" w:lineRule="auto"/>
        <w:ind w:left="0" w:firstLine="0"/>
        <w:jc w:val="both"/>
        <w:rPr>
          <w:sz w:val="20"/>
          <w:szCs w:val="20"/>
        </w:rPr>
      </w:pPr>
      <w:r w:rsidRPr="008C7629">
        <w:rPr>
          <w:sz w:val="20"/>
          <w:szCs w:val="20"/>
        </w:rPr>
        <w:t xml:space="preserve">Provozní doba poskytovatele služby je každý pracovní den od 6:00 hodin do 15:00 hodin. </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2"/>
        </w:numPr>
        <w:tabs>
          <w:tab w:val="left" w:pos="287"/>
        </w:tabs>
        <w:spacing w:before="0" w:after="0" w:line="240" w:lineRule="auto"/>
        <w:ind w:left="0" w:firstLine="0"/>
        <w:jc w:val="both"/>
        <w:rPr>
          <w:sz w:val="20"/>
          <w:szCs w:val="20"/>
        </w:rPr>
      </w:pPr>
      <w:r w:rsidRPr="008C7629">
        <w:rPr>
          <w:sz w:val="20"/>
          <w:szCs w:val="20"/>
        </w:rPr>
        <w:t xml:space="preserve">Poskytovatel služby se zavazuje, že vozidla, jejichž prostřednictvím bude poskytovat službu plnění veřejné zakázky, budou vybavena přístroji GPS, které budou zaznamenávat trasu vozidla ujetou při přepravě osob rámci předmětu plnění veřejné </w:t>
      </w:r>
      <w:proofErr w:type="gramStart"/>
      <w:r w:rsidRPr="008C7629">
        <w:rPr>
          <w:sz w:val="20"/>
          <w:szCs w:val="20"/>
        </w:rPr>
        <w:t>zakázky ,</w:t>
      </w:r>
      <w:proofErr w:type="gramEnd"/>
      <w:r w:rsidRPr="008C7629">
        <w:rPr>
          <w:sz w:val="20"/>
          <w:szCs w:val="20"/>
        </w:rPr>
        <w:t xml:space="preserve"> tyto záznamy bude nejméně 2 roky archivovat a na požádání je předloží příjemci služby.</w:t>
      </w:r>
    </w:p>
    <w:p w:rsidR="00B921BF" w:rsidRPr="008C7629" w:rsidRDefault="00B921BF" w:rsidP="00B921BF">
      <w:pPr>
        <w:pStyle w:val="Bodytext20"/>
        <w:numPr>
          <w:ilvl w:val="0"/>
          <w:numId w:val="2"/>
        </w:numPr>
        <w:tabs>
          <w:tab w:val="left" w:pos="287"/>
        </w:tabs>
        <w:spacing w:before="0" w:after="0" w:line="240" w:lineRule="auto"/>
        <w:ind w:left="0" w:firstLine="0"/>
        <w:jc w:val="both"/>
        <w:rPr>
          <w:sz w:val="20"/>
          <w:szCs w:val="20"/>
        </w:rPr>
      </w:pPr>
      <w:r w:rsidRPr="008C7629">
        <w:rPr>
          <w:sz w:val="20"/>
          <w:szCs w:val="20"/>
        </w:rPr>
        <w:t>Poskytovatel služby se zavazuje být po celou dobu účinnosti této smlouvy řádně pojištěn na základě platné pojistné smlouvy na pojištění odpovědnosti za škodu způsobenou při výkonu činností poskytovatele služby na pojistnou částku ve výši minimálně 10.000.000,00 Kč.</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IV. TERMÍN A MÍSTO PLNĚNÍ</w:t>
      </w:r>
    </w:p>
    <w:p w:rsidR="00B921BF" w:rsidRPr="008C7629" w:rsidRDefault="00B921BF" w:rsidP="00B921BF">
      <w:pPr>
        <w:pStyle w:val="Bodytext20"/>
        <w:tabs>
          <w:tab w:val="left" w:pos="287"/>
        </w:tabs>
        <w:spacing w:before="0" w:after="0" w:line="240" w:lineRule="auto"/>
        <w:jc w:val="both"/>
        <w:rPr>
          <w:b/>
          <w:bCs/>
          <w:sz w:val="20"/>
          <w:szCs w:val="20"/>
        </w:rPr>
      </w:pPr>
    </w:p>
    <w:p w:rsidR="00B921BF" w:rsidRPr="008C7629" w:rsidRDefault="00B921BF" w:rsidP="00B921BF">
      <w:pPr>
        <w:pStyle w:val="Bodytext20"/>
        <w:numPr>
          <w:ilvl w:val="0"/>
          <w:numId w:val="4"/>
        </w:numPr>
        <w:tabs>
          <w:tab w:val="left" w:pos="287"/>
        </w:tabs>
        <w:spacing w:before="0" w:after="0" w:line="240" w:lineRule="auto"/>
        <w:ind w:left="0" w:firstLine="0"/>
        <w:jc w:val="both"/>
        <w:rPr>
          <w:sz w:val="20"/>
          <w:szCs w:val="20"/>
        </w:rPr>
      </w:pPr>
      <w:r w:rsidRPr="008C7629">
        <w:rPr>
          <w:sz w:val="20"/>
          <w:szCs w:val="20"/>
        </w:rPr>
        <w:t>Smlouva se sjednává na dobu neurčitou.</w:t>
      </w:r>
    </w:p>
    <w:p w:rsidR="00B921BF" w:rsidRPr="008C7629" w:rsidRDefault="00B921BF" w:rsidP="00B921BF">
      <w:pPr>
        <w:pStyle w:val="Bodytext20"/>
        <w:tabs>
          <w:tab w:val="left" w:pos="287"/>
        </w:tabs>
        <w:spacing w:before="0" w:after="0" w:line="240" w:lineRule="auto"/>
        <w:jc w:val="both"/>
        <w:rPr>
          <w:b/>
          <w:bCs/>
          <w:sz w:val="20"/>
          <w:szCs w:val="20"/>
        </w:rPr>
      </w:pPr>
    </w:p>
    <w:p w:rsidR="00B921BF" w:rsidRPr="008C7629" w:rsidRDefault="00B921BF" w:rsidP="00B921BF">
      <w:pPr>
        <w:pStyle w:val="Bodytext20"/>
        <w:numPr>
          <w:ilvl w:val="0"/>
          <w:numId w:val="4"/>
        </w:numPr>
        <w:tabs>
          <w:tab w:val="left" w:pos="287"/>
        </w:tabs>
        <w:spacing w:before="0" w:after="0" w:line="240" w:lineRule="auto"/>
        <w:ind w:left="0" w:firstLine="0"/>
        <w:jc w:val="both"/>
        <w:rPr>
          <w:sz w:val="20"/>
          <w:szCs w:val="20"/>
        </w:rPr>
      </w:pPr>
      <w:r w:rsidRPr="008C7629">
        <w:rPr>
          <w:sz w:val="20"/>
          <w:szCs w:val="20"/>
        </w:rPr>
        <w:t xml:space="preserve">Služby poskytnuté v čl. III. Této Smlouvy budou poskytovatelem služeb realizovány v katastrálním území města Brna, v souladu s </w:t>
      </w:r>
      <w:proofErr w:type="spellStart"/>
      <w:r w:rsidRPr="008C7629">
        <w:rPr>
          <w:sz w:val="20"/>
          <w:szCs w:val="20"/>
        </w:rPr>
        <w:t>ust</w:t>
      </w:r>
      <w:proofErr w:type="spellEnd"/>
      <w:r w:rsidRPr="008C7629">
        <w:rPr>
          <w:sz w:val="20"/>
          <w:szCs w:val="20"/>
        </w:rPr>
        <w:t>. čl. III. bod. 3. této smlouvy v každý pracovní den od 6:00 hodin do 15:00 hodin.</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lastRenderedPageBreak/>
        <w:t>V. PRÁVA A POVINNOSTI SMLUVNÍCH STRAN</w:t>
      </w:r>
    </w:p>
    <w:p w:rsidR="00B921BF" w:rsidRPr="008C7629" w:rsidRDefault="00B921BF" w:rsidP="00B921BF">
      <w:pPr>
        <w:pStyle w:val="Bodytext20"/>
        <w:tabs>
          <w:tab w:val="left" w:pos="287"/>
        </w:tabs>
        <w:spacing w:before="0" w:after="0" w:line="240" w:lineRule="auto"/>
        <w:jc w:val="both"/>
        <w:rPr>
          <w:b/>
          <w:bCs/>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Poskytovatel služeb je povinen po přepravované osobě vyžadovat platbu za přepravu, a to ve výši 40,00 Kč za jednu jednosměrnou jízdu a tyto platby odvádět v souladu s čl. VI. Odst. 6 této smlouvy příjemci služeb. Přepravovaná osoba s handicapem může být přepravena maximálně s jedním doprovodem, doprovod platbu za převoz nehradí, po doprovodu se nevyžadují žádné identifikační údaje, rovněž nepodepisuje žádný souhlas.</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Přepravovaná osoba si bude službu u provozovatele objednávat minimálně 1 týden dopředu. Pokud bude služba objednána v pozdějším termínu jak 1 týden dopředu, není poskytovatel služby z důvodu absence volné kapacity, povinen takovou objednávku akceptovat a objednávající se osobu přepravit.</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Příjemce služeb si vyhrazuje právo, kdykoliv jednostranně změnit věkovou hranici osob, které mohou službu využívat a rovněž změnit stanoviště, do kterých a ze kterých jsou osoby přepravovány. Změna nastává doručením písemného oznámení s uvedením příjemcem služby nově stanovené věkové hranice nebo stanovišť poskytovateli služby.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 xml:space="preserve">Poskytovatel služby je povinen informovat přepravovanou osobu o podmínkách přepravy a povinnosti poskytnout mu osobní údaje uvedením jména, příjmení, bydliště a data narození, které budou následně poskytnuty poskytovatelem služby příjemci služby a Odboru sociálnímu Úřadu městské části Brno-Žabovřesky. </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Poskytovatel služby je povinen pravidelně, vždy za předchozí kalendářní měsíc, předložit Odboru sociálnímu Úřadu městské části Brno-Žabovřesky seznam přepravovaných osob s uvedením jména a příjmení, bydliště, data narození a data, kdy jízdu absolvovali, místo zahájení přepravy, stanovišť, na které byla osoba přepravena, místo skončení přepravy, počet ujetých km a výpis z GPS – datový soubor. Seznam je povinen poskytovatel služby předložit příjemci služby nejpozději do 7 pracovních dnů měsíce následujícího po měsíci, ve kterém byla služba poskytována.</w:t>
      </w:r>
    </w:p>
    <w:p w:rsidR="00B921BF" w:rsidRPr="008C7629" w:rsidRDefault="00B921BF" w:rsidP="00B921BF">
      <w:pPr>
        <w:pStyle w:val="Bodytext20"/>
        <w:tabs>
          <w:tab w:val="left" w:pos="287"/>
        </w:tabs>
        <w:spacing w:before="0" w:after="0" w:line="240" w:lineRule="auto"/>
        <w:jc w:val="both"/>
        <w:rPr>
          <w:sz w:val="20"/>
          <w:szCs w:val="20"/>
        </w:rPr>
      </w:pPr>
    </w:p>
    <w:p w:rsidR="00B921BF"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Úhrada za službu bude prováděna příjemcem služby za každý ukončený kalendářní měsíc, na základě vystavené faktury, jejíž přílohou budou: jmenný seznam přepravovaných osob s uvedením bydliště, data na rození a data, kdy jízdu absolvovali, místo zahájení přepravy, stanoviště, na které byla osoba přepravena, místo skončení přepravy, počet ujetých kilometrů a výpis z GPS – datový soubor.</w:t>
      </w:r>
    </w:p>
    <w:p w:rsidR="00B921BF" w:rsidRDefault="00B921BF" w:rsidP="00B921BF">
      <w:pPr>
        <w:pStyle w:val="Odstavecseseznamem"/>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Pr>
          <w:sz w:val="20"/>
          <w:szCs w:val="20"/>
        </w:rPr>
        <w:t xml:space="preserve">Poskytovatel služby není oprávněn požadovat po přepravovaných nebo jiných osobách v souvislosti s touto smlouvou jakoukoliv jinou úhradu nebo plnění, než je úhrada uvedená v čl. V. odst. 1 této smlouvy ani není oprávněn jakoukoliv úhradu nebo plnění od přepravovaných nebo jiných osob v souvislosti s touto smlouvou přijmout nebo takovéto plnění zprostředkovat nebo jinak zajistit třetím osobám. Jednání poskytovatele služby, které by mělo za cíl nebo důsledek poskytnutí úhrady nebo plnění přepravované nebo jiné osoby v souvislosti s poskytováním služeb dle této smlouvy nad rámec ustanovení čl. V. odst. 1 této smlouvy </w:t>
      </w:r>
      <w:bookmarkStart w:id="0" w:name="_Hlk22720440"/>
      <w:r>
        <w:rPr>
          <w:sz w:val="20"/>
          <w:szCs w:val="20"/>
        </w:rPr>
        <w:t>je závažným porušením této smlouvy s důsledkem dle čl. VII. odst. 1 písm. c) této smlouvy, tj, možností příjemce služby od této smlouvy jednostranně odstoupit</w:t>
      </w:r>
      <w:bookmarkEnd w:id="0"/>
      <w:r>
        <w:rPr>
          <w:sz w:val="20"/>
          <w:szCs w:val="20"/>
        </w:rPr>
        <w:t xml:space="preserve">.  </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5"/>
        </w:numPr>
        <w:tabs>
          <w:tab w:val="left" w:pos="287"/>
        </w:tabs>
        <w:spacing w:before="0" w:after="0" w:line="240" w:lineRule="auto"/>
        <w:ind w:left="0" w:firstLine="0"/>
        <w:jc w:val="both"/>
        <w:rPr>
          <w:sz w:val="20"/>
          <w:szCs w:val="20"/>
        </w:rPr>
      </w:pPr>
      <w:r w:rsidRPr="008C7629">
        <w:rPr>
          <w:sz w:val="20"/>
          <w:szCs w:val="20"/>
        </w:rPr>
        <w:t>Objednavatel neposkytuje zálohy.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VI. CENA PLNĚNÍ, PLATEBNÍ PODMÍNKY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Cena za provedení předmětu této Smlouvy dle článku III. Byla stanovena dohodou smluvních stran dle zákona číslo 526/1990 Sb., o cenách, v platném znění, takto:</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Cena za poskytování služby za Senior taxi náležející poskytovateli služby hrazená příjemcem služby</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__________________________________________________________________________</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Cena za poskytování služby za jeden ujetý km v Kč bez DPH            /      …………….</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__________________________________________________________________________</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Cena za poskytování služby za jeden ujetý km v Kč s DPH (21</w:t>
      </w:r>
      <w:proofErr w:type="gramStart"/>
      <w:r w:rsidRPr="008C7629">
        <w:rPr>
          <w:sz w:val="20"/>
          <w:szCs w:val="20"/>
        </w:rPr>
        <w:t xml:space="preserve">%)   </w:t>
      </w:r>
      <w:proofErr w:type="gramEnd"/>
      <w:r w:rsidRPr="008C7629">
        <w:rPr>
          <w:sz w:val="20"/>
          <w:szCs w:val="20"/>
        </w:rPr>
        <w:t xml:space="preserve">  /      …………………</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__________________________________________________________________________</w:t>
      </w:r>
    </w:p>
    <w:p w:rsidR="00B921BF" w:rsidRDefault="00B921BF" w:rsidP="00B921BF">
      <w:pPr>
        <w:pStyle w:val="Bodytext20"/>
        <w:tabs>
          <w:tab w:val="left" w:pos="287"/>
        </w:tabs>
        <w:spacing w:before="0" w:after="0" w:line="240" w:lineRule="auto"/>
        <w:jc w:val="both"/>
        <w:rPr>
          <w:sz w:val="20"/>
          <w:szCs w:val="20"/>
        </w:rPr>
      </w:pPr>
    </w:p>
    <w:p w:rsidR="008D20D5" w:rsidRDefault="008D20D5" w:rsidP="008D20D5">
      <w:pPr>
        <w:pStyle w:val="Bodytext20"/>
        <w:tabs>
          <w:tab w:val="left" w:pos="287"/>
        </w:tabs>
        <w:spacing w:before="0" w:after="0" w:line="240" w:lineRule="auto"/>
        <w:jc w:val="both"/>
        <w:rPr>
          <w:sz w:val="20"/>
          <w:szCs w:val="20"/>
        </w:rPr>
      </w:pPr>
      <w:r>
        <w:rPr>
          <w:sz w:val="20"/>
          <w:szCs w:val="20"/>
          <w:highlight w:val="yellow"/>
        </w:rPr>
        <w:t>Cena pro platbu čekací doby činí 4,00 Kč včetně DPH /min.</w:t>
      </w:r>
      <w:bookmarkStart w:id="1" w:name="_GoBack"/>
      <w:bookmarkEnd w:id="1"/>
    </w:p>
    <w:p w:rsidR="008D20D5" w:rsidRPr="008C7629" w:rsidRDefault="008D20D5"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r w:rsidRPr="001040F2">
        <w:rPr>
          <w:b/>
          <w:bCs/>
          <w:sz w:val="20"/>
          <w:szCs w:val="20"/>
        </w:rPr>
        <w:t>Maximální a nepřekročitelná cena služby Senior taxi, kterou je poskytovatel služeb oprávněn vyúčtovat měsíčně příjemci služeb činí 41.300,00 Kč bez DPH</w:t>
      </w:r>
      <w:r w:rsidRPr="008C7629">
        <w:rPr>
          <w:sz w:val="20"/>
          <w:szCs w:val="20"/>
        </w:rPr>
        <w:t>. Počet ujetých km při přepravě osob v rámci předmětu plnění veřejné zakázky nepřekročí měsíčně takovou hodnotu, aby v návaznosti na dohodnutou cenu za 1 km ujetý při přepravě osob službou Senior taxi nebyla překročena výše uvedená maximální měsíční cena za poskytování služby. Při dosáhnutí uvedeného limitu ceny poskytované služby při přepravě osoby</w:t>
      </w:r>
      <w:r>
        <w:rPr>
          <w:sz w:val="20"/>
          <w:szCs w:val="20"/>
        </w:rPr>
        <w:t xml:space="preserve"> v</w:t>
      </w:r>
      <w:r w:rsidRPr="008C7629">
        <w:rPr>
          <w:sz w:val="20"/>
          <w:szCs w:val="20"/>
        </w:rPr>
        <w:t xml:space="preserve"> rámci předmětu plnění dle této smlouvy je poskytovatel služby povinen o tomto bezodkladně informovat příjemce služby a nadále nepřijímat další objednávky k</w:t>
      </w:r>
      <w:r>
        <w:rPr>
          <w:sz w:val="20"/>
          <w:szCs w:val="20"/>
        </w:rPr>
        <w:t> </w:t>
      </w:r>
      <w:r w:rsidRPr="008C7629">
        <w:rPr>
          <w:sz w:val="20"/>
          <w:szCs w:val="20"/>
        </w:rPr>
        <w:t>přepravě</w:t>
      </w:r>
      <w:r>
        <w:rPr>
          <w:sz w:val="20"/>
          <w:szCs w:val="20"/>
        </w:rPr>
        <w:t xml:space="preserve"> a přepravu v daném měsíci dle této smlouvy neprovádět</w:t>
      </w:r>
      <w:r w:rsidRPr="008C7629">
        <w:rPr>
          <w:sz w:val="20"/>
          <w:szCs w:val="20"/>
        </w:rPr>
        <w:t xml:space="preserve">. </w:t>
      </w:r>
      <w:r>
        <w:rPr>
          <w:sz w:val="20"/>
          <w:szCs w:val="20"/>
        </w:rPr>
        <w:t xml:space="preserve">Přeprava, kterou poskytovatel služby provede nad rámec uvedeného rozsahu je poskytnuta bezúplatně a poskytovatel služby se vzdává nároku na její úhradu jak vůči příjemci služby, tak vůči přepravovaným nebo jakýmkoliv jiným osobám. </w:t>
      </w:r>
      <w:r w:rsidRPr="008C7629">
        <w:rPr>
          <w:sz w:val="20"/>
          <w:szCs w:val="20"/>
        </w:rPr>
        <w:t>Příjemce služby negarantuje poskytovateli služby jakýkoliv objem ujetých km při přepravě osob v rámci předmětu plnění předmětu této smlouvy.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Poskytovatel služeb prohlašuje, že celková cena za poskytování služby za jeden ujetý km obsahuje veškeré náklady spojené s realizací služby. Příjemce služeb neposkytuje zálohy.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Cena bude příjemcem služeb uhrazena na základě vystavené faktury poskytovatelem služeb se splatností 15 dnů ode dne doručení daňového dokladu příjemci služeb.</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Odstavecseseznamem"/>
        <w:numPr>
          <w:ilvl w:val="0"/>
          <w:numId w:val="6"/>
        </w:numPr>
        <w:jc w:val="both"/>
        <w:rPr>
          <w:rFonts w:ascii="Arial" w:eastAsia="Arial" w:hAnsi="Arial" w:cs="Arial"/>
          <w:color w:val="auto"/>
          <w:sz w:val="20"/>
          <w:szCs w:val="20"/>
          <w:lang w:eastAsia="en-US" w:bidi="ar-SA"/>
        </w:rPr>
      </w:pPr>
      <w:r w:rsidRPr="008C7629">
        <w:rPr>
          <w:rFonts w:ascii="Arial" w:hAnsi="Arial" w:cs="Arial"/>
          <w:sz w:val="20"/>
          <w:szCs w:val="20"/>
        </w:rPr>
        <w:t xml:space="preserve">Faktura bude obsahovat veškeré náležitosti dle zákona č. 235/2004 Sb., o dani z přidané hodnoty, ve znění pozdějších předpisů. Na faktuře musí být uvedeno číslo smlouvy spolu s názvem: „Senior taxi Brno-Žabovřesky“. Přílohou faktury bude </w:t>
      </w:r>
      <w:r w:rsidRPr="008C7629">
        <w:rPr>
          <w:rFonts w:ascii="Arial" w:eastAsia="Arial" w:hAnsi="Arial" w:cs="Arial"/>
          <w:color w:val="auto"/>
          <w:sz w:val="20"/>
          <w:szCs w:val="20"/>
          <w:lang w:eastAsia="en-US" w:bidi="ar-SA"/>
        </w:rPr>
        <w:t xml:space="preserve">jmenný seznam přepravovaných osob s uvedením bydliště, data </w:t>
      </w:r>
      <w:r>
        <w:rPr>
          <w:rFonts w:ascii="Arial" w:eastAsia="Arial" w:hAnsi="Arial" w:cs="Arial"/>
          <w:color w:val="auto"/>
          <w:sz w:val="20"/>
          <w:szCs w:val="20"/>
          <w:lang w:eastAsia="en-US" w:bidi="ar-SA"/>
        </w:rPr>
        <w:t>narození</w:t>
      </w:r>
      <w:r w:rsidRPr="008C7629">
        <w:rPr>
          <w:rFonts w:ascii="Arial" w:eastAsia="Arial" w:hAnsi="Arial" w:cs="Arial"/>
          <w:color w:val="auto"/>
          <w:sz w:val="20"/>
          <w:szCs w:val="20"/>
          <w:lang w:eastAsia="en-US" w:bidi="ar-SA"/>
        </w:rPr>
        <w:t xml:space="preserve"> a data, kdy jízdu absolvovali, místo zahájení přepravy, stanoviště, na které byla osoba přepravena, místo skončení přepravy, počet ujetých kilometrů a výpis z GPS – datový soubor.</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Faktura se považuje za uhrazenou okamžikem odepsání fakturované částky z účtu příjemce služeb ve prospěch účtu poskytovatele služeb. Faktura, která neobsahuje veškeré požadované náležitosti, bude vrácena poskytovateli služeb k opravě.</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6"/>
        </w:numPr>
        <w:tabs>
          <w:tab w:val="left" w:pos="287"/>
        </w:tabs>
        <w:spacing w:before="0" w:after="0" w:line="240" w:lineRule="auto"/>
        <w:jc w:val="both"/>
        <w:rPr>
          <w:sz w:val="20"/>
          <w:szCs w:val="20"/>
        </w:rPr>
      </w:pPr>
      <w:r w:rsidRPr="008C7629">
        <w:rPr>
          <w:sz w:val="20"/>
          <w:szCs w:val="20"/>
        </w:rPr>
        <w:t>Cena zahrnuje veškeré náklady poskytovatele služeb nezbytné ke kompletnímu provedení předmětu této smlouvy. Změna zákonné sazby DPH nemá vliv na výše ceny v průběhu realizace předmětu této smlouvy.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ind w:left="360"/>
        <w:jc w:val="both"/>
        <w:rPr>
          <w:sz w:val="20"/>
          <w:szCs w:val="20"/>
        </w:rPr>
      </w:pPr>
    </w:p>
    <w:p w:rsidR="00B921BF" w:rsidRDefault="00B921BF" w:rsidP="00B921BF">
      <w:pPr>
        <w:pStyle w:val="Bodytext20"/>
        <w:numPr>
          <w:ilvl w:val="0"/>
          <w:numId w:val="6"/>
        </w:numPr>
        <w:tabs>
          <w:tab w:val="left" w:pos="287"/>
        </w:tabs>
        <w:spacing w:before="0" w:after="0" w:line="240" w:lineRule="auto"/>
        <w:jc w:val="both"/>
        <w:rPr>
          <w:sz w:val="20"/>
          <w:szCs w:val="20"/>
        </w:rPr>
      </w:pPr>
      <w:r>
        <w:rPr>
          <w:sz w:val="20"/>
          <w:szCs w:val="20"/>
        </w:rPr>
        <w:t>Veškeré v</w:t>
      </w:r>
      <w:r w:rsidRPr="008C7629">
        <w:rPr>
          <w:sz w:val="20"/>
          <w:szCs w:val="20"/>
        </w:rPr>
        <w:t>ybrané platby za přepravu dle čl. V. odst. 1. ve výši 40,00 Kč za 1 jednosměrnou jízdu je poskytovatel služby povinen odvádět příjemci služeb vždy za předchozí kalendářní měsíc na pokladnu příjemce služby dle předloženého seznamu přepravených osob, a to nejpozději do 7 pracovních dnů měsíce následujícího po měsíci, ve kterém byla služba poskytována.</w:t>
      </w:r>
      <w:r>
        <w:rPr>
          <w:sz w:val="20"/>
          <w:szCs w:val="20"/>
        </w:rPr>
        <w:t xml:space="preserve"> Neodvedení veškerých vybraných plateb nebo jejich části v souladu s tímto ustanovením je závažným porušením této smlouvy s důsledkem dle čl. VII. odst. 1 písm. c) této smlouvy, tj, možností příjemce služby od této smlouvy jednostranně odstoupit.</w:t>
      </w:r>
    </w:p>
    <w:p w:rsidR="00B921BF" w:rsidRPr="008C7629" w:rsidRDefault="00B921BF" w:rsidP="00B921BF">
      <w:pPr>
        <w:pStyle w:val="Bodytext20"/>
        <w:tabs>
          <w:tab w:val="left" w:pos="287"/>
        </w:tabs>
        <w:spacing w:before="0" w:after="0" w:line="240" w:lineRule="auto"/>
        <w:ind w:left="360"/>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t>VII. ZÁNIK SMLOUVY</w:t>
      </w:r>
    </w:p>
    <w:p w:rsidR="00B921BF"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Tato smlouva zaniká:</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a) Písemnou dohodou obou smluvních stran</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b) Výpovědí smlouvy bez udání důvodu, kdy výpovědní lhůta pro obě smluvní strany je stejná v délce tří měsíců</w:t>
      </w:r>
    </w:p>
    <w:p w:rsidR="00B921BF" w:rsidRPr="008C7629" w:rsidRDefault="00B921BF" w:rsidP="00B921BF">
      <w:pPr>
        <w:pStyle w:val="Bodytext20"/>
        <w:tabs>
          <w:tab w:val="left" w:pos="287"/>
        </w:tabs>
        <w:spacing w:before="0" w:after="0" w:line="240" w:lineRule="auto"/>
        <w:jc w:val="both"/>
        <w:rPr>
          <w:sz w:val="20"/>
          <w:szCs w:val="20"/>
        </w:rPr>
      </w:pPr>
      <w:r w:rsidRPr="008C7629">
        <w:rPr>
          <w:sz w:val="20"/>
          <w:szCs w:val="20"/>
        </w:rPr>
        <w:t>c) Okamžitým jednostranným odstoupením od smlouvy v případě, kdy druhá smluvní strana poruší povinnost uvedenou v této smlouvě, případně obecně závazné právní předpisy.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Odstoupit od smlouvy je oprávněna ta smluvní strana, která svou povinnost neporušila.</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7"/>
        </w:numPr>
        <w:tabs>
          <w:tab w:val="left" w:pos="287"/>
        </w:tabs>
        <w:spacing w:before="0" w:after="0" w:line="240" w:lineRule="auto"/>
        <w:jc w:val="both"/>
        <w:rPr>
          <w:sz w:val="20"/>
          <w:szCs w:val="20"/>
        </w:rPr>
      </w:pPr>
      <w:r w:rsidRPr="008C7629">
        <w:rPr>
          <w:sz w:val="20"/>
          <w:szCs w:val="20"/>
        </w:rPr>
        <w:t>Odstoupení od smlouvy musí být učiněno písemně a doručeno druhé smluvní straně.</w:t>
      </w:r>
    </w:p>
    <w:p w:rsidR="00B921BF" w:rsidRPr="008C7629" w:rsidRDefault="00B921BF" w:rsidP="00B921BF">
      <w:pPr>
        <w:pStyle w:val="Bodytext20"/>
        <w:tabs>
          <w:tab w:val="left" w:pos="287"/>
        </w:tabs>
        <w:spacing w:before="0" w:after="0" w:line="240" w:lineRule="auto"/>
        <w:ind w:left="720"/>
        <w:jc w:val="both"/>
        <w:rPr>
          <w:sz w:val="20"/>
          <w:szCs w:val="20"/>
        </w:rPr>
      </w:pPr>
    </w:p>
    <w:p w:rsidR="00B921BF" w:rsidRPr="008C7629" w:rsidRDefault="00B921BF" w:rsidP="00B921BF">
      <w:pPr>
        <w:pStyle w:val="Bodytext20"/>
        <w:tabs>
          <w:tab w:val="left" w:pos="287"/>
        </w:tabs>
        <w:spacing w:before="0" w:after="0" w:line="240" w:lineRule="auto"/>
        <w:ind w:left="720"/>
        <w:jc w:val="both"/>
        <w:rPr>
          <w:sz w:val="20"/>
          <w:szCs w:val="20"/>
        </w:rPr>
      </w:pPr>
    </w:p>
    <w:p w:rsidR="00B921BF" w:rsidRPr="008C7629" w:rsidRDefault="00B921BF" w:rsidP="00B921BF">
      <w:pPr>
        <w:pStyle w:val="Bodytext20"/>
        <w:tabs>
          <w:tab w:val="left" w:pos="287"/>
        </w:tabs>
        <w:spacing w:before="0" w:after="0" w:line="240" w:lineRule="auto"/>
        <w:jc w:val="center"/>
        <w:rPr>
          <w:b/>
          <w:bCs/>
          <w:sz w:val="20"/>
          <w:szCs w:val="20"/>
        </w:rPr>
      </w:pPr>
      <w:r w:rsidRPr="008C7629">
        <w:rPr>
          <w:b/>
          <w:bCs/>
          <w:sz w:val="20"/>
          <w:szCs w:val="20"/>
        </w:rPr>
        <w:lastRenderedPageBreak/>
        <w:t>VIII. ZÁVĚREČNÁ UJEDNÁNÍ</w:t>
      </w:r>
    </w:p>
    <w:p w:rsidR="00B921BF" w:rsidRPr="008C7629" w:rsidRDefault="00B921BF" w:rsidP="00B921BF">
      <w:pPr>
        <w:pStyle w:val="Bodytext20"/>
        <w:tabs>
          <w:tab w:val="left" w:pos="287"/>
        </w:tabs>
        <w:spacing w:before="0" w:after="0" w:line="240" w:lineRule="auto"/>
        <w:jc w:val="both"/>
        <w:rPr>
          <w:b/>
          <w:bCs/>
          <w:sz w:val="20"/>
          <w:szCs w:val="20"/>
        </w:rPr>
      </w:pPr>
    </w:p>
    <w:p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služeb je povinen umožnit všem subjektů oprávněným k výkonu kontroly projektu, z jehož prostředků je služba hrazena, provést kontrolu dokladů souvisejících s plněním zakázky a zároveň jeho archivaci, a to po dobu danou právními předpisy ČR k jejich archivaci (zákon č. 563/1991 Sb. o účetnictví a zákon č. 235/2004 Sb. o dani z přidané hodnoty ve znění pozdějších předpisů.</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služby bere na vědomí, že veškeré osobní údaje přepravovaných osob nebo jakékoliv jiné osobní údaje osob využívajících služeb poskytovatele, k jejichž osobním údajům získal přístup v souvislosti s touto smlouvou, smí zpracovávat pouze za účelem plnění této smlouvy.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Bodytext20"/>
        <w:numPr>
          <w:ilvl w:val="0"/>
          <w:numId w:val="8"/>
        </w:numPr>
        <w:tabs>
          <w:tab w:val="left" w:pos="287"/>
        </w:tabs>
        <w:spacing w:before="0" w:after="0" w:line="240" w:lineRule="auto"/>
        <w:jc w:val="both"/>
        <w:rPr>
          <w:sz w:val="20"/>
          <w:szCs w:val="20"/>
        </w:rPr>
      </w:pPr>
      <w:r w:rsidRPr="008C7629">
        <w:rPr>
          <w:sz w:val="20"/>
          <w:szCs w:val="20"/>
        </w:rPr>
        <w:t>Poskytovatel služby se zavazuje, že po ukončení předmětu plnění dle této smlouvy zlikviduje veškeré elektronické i fyzické nosiče, které obsahují, nebo by mohly obsahovat osobní údaje přepravovaných osob nebo jakékoliv jiné osobní údaje osob využívajících služeb poskytovatele nebo jiných osob, k jejichž osobním údajům získal přístup v souvislosti s touto smlouvou, a to do 5 dnů od ukončení plnění dle této smlouvy.</w:t>
      </w:r>
    </w:p>
    <w:p w:rsidR="00B921BF" w:rsidRPr="008C7629" w:rsidRDefault="00B921BF" w:rsidP="00B921BF">
      <w:pPr>
        <w:pStyle w:val="Bodytext20"/>
        <w:tabs>
          <w:tab w:val="left" w:pos="287"/>
        </w:tabs>
        <w:spacing w:before="0" w:after="0" w:line="240" w:lineRule="auto"/>
        <w:jc w:val="both"/>
        <w:rPr>
          <w:sz w:val="20"/>
          <w:szCs w:val="20"/>
        </w:rPr>
      </w:pPr>
    </w:p>
    <w:p w:rsidR="00B921BF" w:rsidRPr="008C7629" w:rsidRDefault="00B921BF" w:rsidP="00B921BF">
      <w:pPr>
        <w:pStyle w:val="Odstavecseseznamem"/>
        <w:numPr>
          <w:ilvl w:val="0"/>
          <w:numId w:val="8"/>
        </w:numPr>
        <w:jc w:val="both"/>
        <w:rPr>
          <w:rFonts w:ascii="Arial" w:hAnsi="Arial" w:cs="Arial"/>
          <w:sz w:val="20"/>
          <w:szCs w:val="20"/>
        </w:rPr>
      </w:pPr>
      <w:r w:rsidRPr="008C7629">
        <w:rPr>
          <w:rFonts w:ascii="Arial" w:hAnsi="Arial" w:cs="Arial"/>
          <w:sz w:val="20"/>
          <w:szCs w:val="20"/>
        </w:rPr>
        <w:t xml:space="preserve">Smluvní strany berou na vědomí, že tento tato smlouva podléhá režimu zákona č. 340/2015 Sb., o zvláštních podmínkách účinnosti některých smluv, uveřejňování těchto smluv a o registru smluv“, (dále jen „zákon o registru smluv“). Tato smlouva nabývá platnosti podpisem poslední smluvní strany.   </w:t>
      </w:r>
    </w:p>
    <w:p w:rsidR="00B921BF" w:rsidRPr="008C7629" w:rsidRDefault="00B921BF" w:rsidP="00B921BF">
      <w:pPr>
        <w:jc w:val="both"/>
        <w:rPr>
          <w:rFonts w:ascii="Arial" w:hAnsi="Arial" w:cs="Arial"/>
          <w:sz w:val="20"/>
          <w:szCs w:val="20"/>
        </w:rPr>
      </w:pPr>
      <w:r w:rsidRPr="008C7629">
        <w:rPr>
          <w:rFonts w:ascii="Arial" w:hAnsi="Arial" w:cs="Arial"/>
          <w:sz w:val="20"/>
          <w:szCs w:val="20"/>
        </w:rPr>
        <w:t xml:space="preserve">   </w:t>
      </w:r>
    </w:p>
    <w:p w:rsidR="00B921BF" w:rsidRPr="008C7629" w:rsidRDefault="00B921BF" w:rsidP="00B921BF">
      <w:pPr>
        <w:pStyle w:val="Odstavecseseznamem"/>
        <w:numPr>
          <w:ilvl w:val="0"/>
          <w:numId w:val="8"/>
        </w:numPr>
        <w:jc w:val="both"/>
        <w:rPr>
          <w:rFonts w:ascii="Arial" w:hAnsi="Arial" w:cs="Arial"/>
          <w:sz w:val="20"/>
          <w:szCs w:val="20"/>
        </w:rPr>
      </w:pPr>
      <w:r w:rsidRPr="008C7629">
        <w:rPr>
          <w:rFonts w:ascii="Arial" w:hAnsi="Arial" w:cs="Arial"/>
          <w:sz w:val="20"/>
          <w:szCs w:val="20"/>
        </w:rPr>
        <w:t xml:space="preserve">Schvalovací doložka podle ustanovení § 41 zákona č. 128/2000 Sb., o obcích (obecní zřízení), v platném znění:  </w:t>
      </w:r>
    </w:p>
    <w:p w:rsidR="00B921BF" w:rsidRPr="008C7629" w:rsidRDefault="00B921BF" w:rsidP="00B921BF">
      <w:pPr>
        <w:jc w:val="both"/>
        <w:rPr>
          <w:rFonts w:ascii="Arial" w:hAnsi="Arial" w:cs="Arial"/>
          <w:sz w:val="20"/>
          <w:szCs w:val="20"/>
        </w:rPr>
      </w:pPr>
    </w:p>
    <w:p w:rsidR="00B921BF" w:rsidRPr="008C7629" w:rsidRDefault="00B921BF" w:rsidP="00B921BF">
      <w:pPr>
        <w:ind w:left="708"/>
        <w:jc w:val="both"/>
        <w:rPr>
          <w:rFonts w:ascii="Arial" w:hAnsi="Arial" w:cs="Arial"/>
          <w:sz w:val="20"/>
          <w:szCs w:val="20"/>
        </w:rPr>
      </w:pPr>
      <w:r w:rsidRPr="008C7629">
        <w:rPr>
          <w:rFonts w:ascii="Arial" w:hAnsi="Arial" w:cs="Arial"/>
          <w:sz w:val="20"/>
          <w:szCs w:val="20"/>
        </w:rPr>
        <w:t>Tato Smlouva mezi shora uvedenými smluvními stranami byla schválena na ………. zasedání Rady městské části Brno-Žabovřesky, konaném dne …………………</w:t>
      </w:r>
      <w:proofErr w:type="gramStart"/>
      <w:r w:rsidRPr="008C7629">
        <w:rPr>
          <w:rFonts w:ascii="Arial" w:hAnsi="Arial" w:cs="Arial"/>
          <w:sz w:val="20"/>
          <w:szCs w:val="20"/>
        </w:rPr>
        <w:t>…….</w:t>
      </w:r>
      <w:proofErr w:type="gramEnd"/>
      <w:r w:rsidRPr="008C7629">
        <w:rPr>
          <w:rFonts w:ascii="Arial" w:hAnsi="Arial" w:cs="Arial"/>
          <w:sz w:val="20"/>
          <w:szCs w:val="20"/>
        </w:rPr>
        <w:t>.</w:t>
      </w:r>
    </w:p>
    <w:p w:rsidR="00B921BF" w:rsidRPr="008C7629" w:rsidRDefault="00B921BF" w:rsidP="00B921BF">
      <w:pPr>
        <w:rPr>
          <w:rFonts w:ascii="Arial" w:hAnsi="Arial" w:cs="Arial"/>
          <w:sz w:val="20"/>
          <w:szCs w:val="20"/>
        </w:rPr>
      </w:pPr>
    </w:p>
    <w:p w:rsidR="00B921BF" w:rsidRPr="008C7629" w:rsidRDefault="00B921BF" w:rsidP="00B921BF">
      <w:pPr>
        <w:rPr>
          <w:rFonts w:ascii="Arial" w:hAnsi="Arial" w:cs="Arial"/>
          <w:sz w:val="20"/>
          <w:szCs w:val="20"/>
        </w:rPr>
      </w:pPr>
      <w:r w:rsidRPr="008C7629">
        <w:rPr>
          <w:rFonts w:ascii="Arial" w:hAnsi="Arial" w:cs="Arial"/>
          <w:sz w:val="20"/>
          <w:szCs w:val="20"/>
        </w:rPr>
        <w:t xml:space="preserve"> </w:t>
      </w: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Pr="008C7629" w:rsidRDefault="00B921BF" w:rsidP="00B921BF">
      <w:pPr>
        <w:rPr>
          <w:rFonts w:ascii="Arial" w:hAnsi="Arial" w:cs="Arial"/>
          <w:sz w:val="20"/>
          <w:szCs w:val="20"/>
        </w:rPr>
      </w:pPr>
    </w:p>
    <w:p w:rsidR="00B921BF" w:rsidRPr="008C7629" w:rsidRDefault="00B921BF" w:rsidP="00B921BF">
      <w:pPr>
        <w:rPr>
          <w:rFonts w:ascii="Arial" w:hAnsi="Arial" w:cs="Arial"/>
          <w:sz w:val="20"/>
          <w:szCs w:val="20"/>
        </w:rPr>
      </w:pPr>
      <w:r w:rsidRPr="008C7629">
        <w:rPr>
          <w:rFonts w:ascii="Arial" w:hAnsi="Arial" w:cs="Arial"/>
          <w:sz w:val="20"/>
          <w:szCs w:val="20"/>
        </w:rPr>
        <w:t>V .................................... dne .........................</w:t>
      </w:r>
    </w:p>
    <w:p w:rsidR="00B921BF" w:rsidRPr="008C7629" w:rsidRDefault="00B921BF" w:rsidP="00B921BF">
      <w:pPr>
        <w:rPr>
          <w:rFonts w:ascii="Arial" w:hAnsi="Arial" w:cs="Arial"/>
          <w:sz w:val="20"/>
          <w:szCs w:val="20"/>
        </w:rPr>
      </w:pPr>
      <w:r w:rsidRPr="008C7629">
        <w:rPr>
          <w:rFonts w:ascii="Arial" w:hAnsi="Arial" w:cs="Arial"/>
          <w:sz w:val="20"/>
          <w:szCs w:val="20"/>
        </w:rPr>
        <w:t xml:space="preserve"> </w:t>
      </w:r>
    </w:p>
    <w:p w:rsidR="00B921BF" w:rsidRDefault="00B921BF" w:rsidP="00B921BF">
      <w:pPr>
        <w:rPr>
          <w:rFonts w:ascii="Arial" w:hAnsi="Arial" w:cs="Arial"/>
          <w:sz w:val="20"/>
          <w:szCs w:val="20"/>
        </w:rPr>
      </w:pPr>
      <w:r w:rsidRPr="008C7629">
        <w:rPr>
          <w:rFonts w:ascii="Arial" w:hAnsi="Arial" w:cs="Arial"/>
          <w:sz w:val="20"/>
          <w:szCs w:val="20"/>
        </w:rPr>
        <w:t xml:space="preserve"> </w:t>
      </w: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Default="00B921BF" w:rsidP="00B921BF">
      <w:pPr>
        <w:rPr>
          <w:rFonts w:ascii="Arial" w:hAnsi="Arial" w:cs="Arial"/>
          <w:sz w:val="20"/>
          <w:szCs w:val="20"/>
        </w:rPr>
      </w:pPr>
    </w:p>
    <w:p w:rsidR="00B921BF" w:rsidRPr="008C7629" w:rsidRDefault="00B921BF" w:rsidP="00B921BF">
      <w:pPr>
        <w:rPr>
          <w:rFonts w:ascii="Arial" w:hAnsi="Arial" w:cs="Arial"/>
          <w:sz w:val="20"/>
          <w:szCs w:val="20"/>
        </w:rPr>
      </w:pPr>
    </w:p>
    <w:p w:rsidR="00B921BF" w:rsidRPr="008C7629" w:rsidRDefault="00B921BF" w:rsidP="00B921BF">
      <w:pPr>
        <w:rPr>
          <w:rFonts w:ascii="Arial" w:hAnsi="Arial" w:cs="Arial"/>
          <w:sz w:val="20"/>
          <w:szCs w:val="20"/>
        </w:rPr>
      </w:pPr>
      <w:r w:rsidRPr="008C7629">
        <w:rPr>
          <w:rFonts w:ascii="Arial" w:hAnsi="Arial" w:cs="Arial"/>
          <w:sz w:val="20"/>
          <w:szCs w:val="20"/>
        </w:rPr>
        <w:t xml:space="preserve"> ........................................................ </w:t>
      </w:r>
      <w:r w:rsidRPr="008C7629">
        <w:rPr>
          <w:rFonts w:ascii="Arial" w:hAnsi="Arial" w:cs="Arial"/>
          <w:sz w:val="20"/>
          <w:szCs w:val="20"/>
        </w:rPr>
        <w:tab/>
      </w:r>
      <w:r w:rsidRPr="008C7629">
        <w:rPr>
          <w:rFonts w:ascii="Arial" w:hAnsi="Arial" w:cs="Arial"/>
          <w:sz w:val="20"/>
          <w:szCs w:val="20"/>
        </w:rPr>
        <w:tab/>
        <w:t xml:space="preserve">     ........................................................</w:t>
      </w:r>
    </w:p>
    <w:p w:rsidR="00B921BF" w:rsidRDefault="00B921BF" w:rsidP="00B921BF">
      <w:pPr>
        <w:rPr>
          <w:rFonts w:ascii="Arial" w:hAnsi="Arial" w:cs="Arial"/>
          <w:sz w:val="20"/>
          <w:szCs w:val="20"/>
        </w:rPr>
      </w:pPr>
      <w:r w:rsidRPr="008C7629">
        <w:rPr>
          <w:rFonts w:ascii="Arial" w:hAnsi="Arial" w:cs="Arial"/>
          <w:sz w:val="20"/>
          <w:szCs w:val="20"/>
        </w:rPr>
        <w:t xml:space="preserve"> </w:t>
      </w:r>
      <w:r>
        <w:rPr>
          <w:rFonts w:ascii="Arial" w:hAnsi="Arial" w:cs="Arial"/>
          <w:sz w:val="20"/>
          <w:szCs w:val="20"/>
        </w:rPr>
        <w:t>za objednatele</w:t>
      </w:r>
      <w:r w:rsidRPr="008C762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za poskytovatele</w:t>
      </w:r>
      <w:r>
        <w:rPr>
          <w:rFonts w:ascii="Arial" w:hAnsi="Arial" w:cs="Arial"/>
          <w:sz w:val="20"/>
          <w:szCs w:val="20"/>
        </w:rPr>
        <w:tab/>
      </w:r>
    </w:p>
    <w:p w:rsidR="00B921BF" w:rsidRPr="008C7629" w:rsidRDefault="00B921BF" w:rsidP="00B921BF">
      <w:pPr>
        <w:rPr>
          <w:rFonts w:ascii="Arial" w:hAnsi="Arial" w:cs="Arial"/>
          <w:sz w:val="20"/>
          <w:szCs w:val="20"/>
        </w:rPr>
      </w:pPr>
      <w:r w:rsidRPr="008C7629">
        <w:rPr>
          <w:rFonts w:ascii="Arial" w:hAnsi="Arial" w:cs="Arial"/>
          <w:sz w:val="20"/>
          <w:szCs w:val="20"/>
        </w:rPr>
        <w:t xml:space="preserve"> Mgr. Lucie Pokorná, starostka</w:t>
      </w:r>
      <w:r w:rsidRPr="008C7629">
        <w:rPr>
          <w:rFonts w:ascii="Arial" w:hAnsi="Arial" w:cs="Arial"/>
          <w:sz w:val="20"/>
          <w:szCs w:val="20"/>
        </w:rPr>
        <w:tab/>
      </w:r>
      <w:r w:rsidRPr="008C7629">
        <w:rPr>
          <w:rFonts w:ascii="Arial" w:hAnsi="Arial" w:cs="Arial"/>
          <w:sz w:val="20"/>
          <w:szCs w:val="20"/>
        </w:rPr>
        <w:tab/>
        <w:t xml:space="preserve">  </w:t>
      </w:r>
      <w:r w:rsidRPr="008C7629">
        <w:rPr>
          <w:rFonts w:ascii="Arial" w:hAnsi="Arial" w:cs="Arial"/>
          <w:sz w:val="20"/>
          <w:szCs w:val="20"/>
        </w:rPr>
        <w:tab/>
      </w:r>
      <w:r w:rsidRPr="008C7629">
        <w:rPr>
          <w:rFonts w:ascii="Arial" w:hAnsi="Arial" w:cs="Arial"/>
          <w:sz w:val="20"/>
          <w:szCs w:val="20"/>
        </w:rPr>
        <w:tab/>
      </w:r>
    </w:p>
    <w:p w:rsidR="00B921BF" w:rsidRPr="008C7629" w:rsidRDefault="00B921BF" w:rsidP="00B921BF">
      <w:pPr>
        <w:rPr>
          <w:rFonts w:ascii="Arial" w:hAnsi="Arial" w:cs="Arial"/>
          <w:sz w:val="20"/>
          <w:szCs w:val="20"/>
        </w:rPr>
      </w:pPr>
    </w:p>
    <w:p w:rsidR="00B921BF" w:rsidRDefault="00B921BF"/>
    <w:sectPr w:rsidR="00B921BF" w:rsidSect="008C7629">
      <w:pgSz w:w="11900" w:h="16840"/>
      <w:pgMar w:top="1417" w:right="1417" w:bottom="1417" w:left="141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21A"/>
    <w:multiLevelType w:val="hybridMultilevel"/>
    <w:tmpl w:val="F18E821C"/>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836172"/>
    <w:multiLevelType w:val="hybridMultilevel"/>
    <w:tmpl w:val="E8521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17024C"/>
    <w:multiLevelType w:val="hybridMultilevel"/>
    <w:tmpl w:val="DDC6A9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7D754F"/>
    <w:multiLevelType w:val="hybridMultilevel"/>
    <w:tmpl w:val="3C0C2B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33A0E50"/>
    <w:multiLevelType w:val="hybridMultilevel"/>
    <w:tmpl w:val="95EC211E"/>
    <w:lvl w:ilvl="0" w:tplc="FAB0F5DE">
      <w:numFmt w:val="bullet"/>
      <w:lvlText w:val="-"/>
      <w:lvlJc w:val="left"/>
      <w:pPr>
        <w:ind w:left="586" w:hanging="360"/>
      </w:pPr>
      <w:rPr>
        <w:rFonts w:ascii="Arial" w:eastAsia="Arial" w:hAnsi="Arial" w:cs="Aria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5" w15:restartNumberingAfterBreak="0">
    <w:nsid w:val="5A1659F1"/>
    <w:multiLevelType w:val="hybridMultilevel"/>
    <w:tmpl w:val="1C9039FA"/>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D2574B5"/>
    <w:multiLevelType w:val="hybridMultilevel"/>
    <w:tmpl w:val="E2FA237A"/>
    <w:lvl w:ilvl="0" w:tplc="2458ABF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9626F17"/>
    <w:multiLevelType w:val="hybridMultilevel"/>
    <w:tmpl w:val="92846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BF"/>
    <w:rsid w:val="008D20D5"/>
    <w:rsid w:val="00B92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D5C2"/>
  <w15:chartTrackingRefBased/>
  <w15:docId w15:val="{0F0401E8-1FCA-4C9D-AC9A-D703A1C5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1BF"/>
    <w:pPr>
      <w:widowControl w:val="0"/>
      <w:spacing w:after="0" w:line="240" w:lineRule="auto"/>
    </w:pPr>
    <w:rPr>
      <w:rFonts w:ascii="Times New Roman" w:eastAsia="Times New Roman" w:hAnsi="Times New Roman" w:cs="Times New Roman"/>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sid w:val="00B921BF"/>
    <w:rPr>
      <w:rFonts w:ascii="Arial" w:eastAsia="Arial" w:hAnsi="Arial" w:cs="Arial"/>
      <w:sz w:val="17"/>
      <w:szCs w:val="17"/>
      <w:shd w:val="clear" w:color="auto" w:fill="FFFFFF"/>
    </w:rPr>
  </w:style>
  <w:style w:type="paragraph" w:customStyle="1" w:styleId="Bodytext20">
    <w:name w:val="Body text (2)"/>
    <w:basedOn w:val="Normln"/>
    <w:link w:val="Bodytext2"/>
    <w:rsid w:val="00B921BF"/>
    <w:pPr>
      <w:shd w:val="clear" w:color="auto" w:fill="FFFFFF"/>
      <w:spacing w:before="220" w:after="660" w:line="190" w:lineRule="exact"/>
    </w:pPr>
    <w:rPr>
      <w:rFonts w:ascii="Arial" w:eastAsia="Arial" w:hAnsi="Arial" w:cs="Arial"/>
      <w:color w:val="auto"/>
      <w:sz w:val="17"/>
      <w:szCs w:val="17"/>
      <w:lang w:eastAsia="en-US" w:bidi="ar-SA"/>
    </w:rPr>
  </w:style>
  <w:style w:type="paragraph" w:styleId="Odstavecseseznamem">
    <w:name w:val="List Paragraph"/>
    <w:basedOn w:val="Normln"/>
    <w:uiPriority w:val="34"/>
    <w:qFormat/>
    <w:rsid w:val="00B92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56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2098</Words>
  <Characters>12379</Characters>
  <Application>Microsoft Office Word</Application>
  <DocSecurity>0</DocSecurity>
  <Lines>103</Lines>
  <Paragraphs>28</Paragraphs>
  <ScaleCrop>false</ScaleCrop>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Kasalová Lenka (MČ Brno-Žabovřesky)</dc:creator>
  <cp:keywords/>
  <dc:description/>
  <cp:lastModifiedBy>Kasalová Lenka (MČ Brno-Žabovřesky)</cp:lastModifiedBy>
  <cp:revision>2</cp:revision>
  <dcterms:created xsi:type="dcterms:W3CDTF">2022-01-17T09:31:00Z</dcterms:created>
  <dcterms:modified xsi:type="dcterms:W3CDTF">2022-01-17T12:56:00Z</dcterms:modified>
</cp:coreProperties>
</file>