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9212"/>
      </w:tblGrid>
      <w:tr w:rsidR="00F92E5D" w:rsidRPr="00903C97" w:rsidTr="00F92E5D">
        <w:trPr>
          <w:trHeight w:val="798"/>
        </w:trPr>
        <w:tc>
          <w:tcPr>
            <w:tcW w:w="9212" w:type="dxa"/>
            <w:shd w:val="pct10" w:color="auto" w:fill="auto"/>
          </w:tcPr>
          <w:p w:rsidR="00F92E5D" w:rsidRDefault="00F92E5D" w:rsidP="00F92E5D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Palatino Linotype" w:hAnsi="Palatino Linotype"/>
                <w:b/>
                <w:sz w:val="28"/>
                <w:szCs w:val="28"/>
              </w:rPr>
              <w:t xml:space="preserve">Příloha č. </w:t>
            </w:r>
            <w:r w:rsidR="008C7873">
              <w:rPr>
                <w:rFonts w:ascii="Palatino Linotype" w:hAnsi="Palatino Linotype"/>
                <w:b/>
                <w:sz w:val="28"/>
                <w:szCs w:val="28"/>
              </w:rPr>
              <w:t>8</w:t>
            </w:r>
          </w:p>
          <w:p w:rsidR="00F92E5D" w:rsidRPr="0064269E" w:rsidRDefault="00F92E5D" w:rsidP="00842421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sz w:val="28"/>
                <w:szCs w:val="28"/>
              </w:rPr>
              <w:t xml:space="preserve">Čestné prohlášení – Seznam </w:t>
            </w:r>
            <w:r w:rsidR="00842421">
              <w:rPr>
                <w:rFonts w:ascii="Palatino Linotype" w:hAnsi="Palatino Linotype"/>
                <w:b/>
                <w:sz w:val="28"/>
                <w:szCs w:val="28"/>
              </w:rPr>
              <w:t>subdodavatelů</w:t>
            </w:r>
          </w:p>
        </w:tc>
      </w:tr>
    </w:tbl>
    <w:p w:rsidR="00FB1D7B" w:rsidRPr="00B369CB" w:rsidRDefault="00FB1D7B" w:rsidP="00FB1D7B">
      <w:pPr>
        <w:spacing w:before="120" w:after="0" w:line="240" w:lineRule="auto"/>
        <w:jc w:val="center"/>
        <w:rPr>
          <w:rFonts w:ascii="Palatino Linotype" w:eastAsia="Times New Roman" w:hAnsi="Palatino Linotype"/>
          <w:sz w:val="20"/>
          <w:szCs w:val="20"/>
          <w:lang w:eastAsia="cs-CZ"/>
        </w:rPr>
      </w:pP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>veřejná zakázka</w:t>
      </w:r>
    </w:p>
    <w:p w:rsidR="00FB1D7B" w:rsidRPr="00B369CB" w:rsidRDefault="00FB1D7B" w:rsidP="00FB1D7B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bCs/>
          <w:lang w:eastAsia="cs-CZ"/>
        </w:rPr>
      </w:pPr>
      <w:r w:rsidRPr="006C5261">
        <w:rPr>
          <w:rFonts w:ascii="Palatino Linotype" w:eastAsia="Times New Roman" w:hAnsi="Palatino Linotype" w:cs="Palatino Linotype"/>
          <w:b/>
          <w:bCs/>
          <w:iCs/>
          <w:sz w:val="28"/>
          <w:szCs w:val="28"/>
          <w:lang w:eastAsia="cs-CZ"/>
        </w:rPr>
        <w:t>„Právní služby pro Město Poděbrady“</w:t>
      </w:r>
    </w:p>
    <w:p w:rsidR="00FB1D7B" w:rsidRPr="00B369CB" w:rsidRDefault="00FB1D7B" w:rsidP="00FB1D7B">
      <w:pPr>
        <w:spacing w:before="120" w:after="0" w:line="240" w:lineRule="auto"/>
        <w:jc w:val="center"/>
        <w:rPr>
          <w:rFonts w:ascii="Palatino Linotype" w:eastAsia="Times New Roman" w:hAnsi="Palatino Linotype"/>
          <w:b/>
          <w:sz w:val="20"/>
          <w:szCs w:val="20"/>
          <w:lang w:eastAsia="cs-CZ"/>
        </w:rPr>
      </w:pPr>
      <w:r>
        <w:rPr>
          <w:rFonts w:ascii="Palatino Linotype" w:eastAsia="Times New Roman" w:hAnsi="Palatino Linotype"/>
          <w:sz w:val="20"/>
          <w:szCs w:val="20"/>
          <w:lang w:eastAsia="cs-CZ"/>
        </w:rPr>
        <w:t>t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>ato veřejná zakázka</w:t>
      </w:r>
      <w:r>
        <w:rPr>
          <w:rFonts w:ascii="Palatino Linotype" w:eastAsia="Times New Roman" w:hAnsi="Palatino Linotype"/>
          <w:sz w:val="20"/>
          <w:szCs w:val="20"/>
          <w:lang w:eastAsia="cs-CZ"/>
        </w:rPr>
        <w:t xml:space="preserve"> malého rozsahu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 xml:space="preserve"> je zadávána </w:t>
      </w:r>
      <w:r>
        <w:rPr>
          <w:rFonts w:ascii="Palatino Linotype" w:eastAsia="Times New Roman" w:hAnsi="Palatino Linotype"/>
          <w:sz w:val="20"/>
          <w:szCs w:val="20"/>
          <w:lang w:eastAsia="cs-CZ"/>
        </w:rPr>
        <w:t>mimo režim zákona</w:t>
      </w:r>
      <w:r w:rsidRPr="00B369CB">
        <w:rPr>
          <w:rFonts w:ascii="Palatino Linotype" w:eastAsia="Times New Roman" w:hAnsi="Palatino Linotype"/>
          <w:sz w:val="20"/>
          <w:szCs w:val="20"/>
          <w:lang w:eastAsia="cs-CZ"/>
        </w:rPr>
        <w:t xml:space="preserve"> č. 137/2006 Sb., o veřejných zakázkách, ve znění pozdějších předpisů </w:t>
      </w:r>
    </w:p>
    <w:p w:rsidR="00FB1D7B" w:rsidRPr="006C5261" w:rsidRDefault="00FB1D7B" w:rsidP="00FB1D7B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b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b/>
          <w:sz w:val="20"/>
          <w:szCs w:val="20"/>
          <w:lang w:eastAsia="zh-CN"/>
        </w:rPr>
        <w:t>Název:</w:t>
      </w:r>
      <w:r w:rsidRPr="006C5261">
        <w:rPr>
          <w:rFonts w:ascii="Palatino Linotype" w:eastAsia="Times New Roman" w:hAnsi="Palatino Linotype"/>
          <w:b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/>
          <w:bCs/>
          <w:sz w:val="20"/>
          <w:szCs w:val="20"/>
          <w:lang w:eastAsia="zh-CN"/>
        </w:rPr>
        <w:t>Město Poděbrady</w:t>
      </w:r>
    </w:p>
    <w:p w:rsidR="00FB1D7B" w:rsidRPr="006C5261" w:rsidRDefault="00FB1D7B" w:rsidP="00FB1D7B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IČ: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Cs/>
          <w:sz w:val="20"/>
          <w:szCs w:val="20"/>
          <w:lang w:eastAsia="zh-CN"/>
        </w:rPr>
        <w:t>00239640</w:t>
      </w:r>
    </w:p>
    <w:p w:rsidR="00FB1D7B" w:rsidRPr="006C5261" w:rsidRDefault="00FB1D7B" w:rsidP="00FB1D7B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DIČ: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</w:r>
      <w:r w:rsidRPr="006C5261">
        <w:rPr>
          <w:rFonts w:ascii="Palatino Linotype" w:eastAsia="Times New Roman" w:hAnsi="Palatino Linotype"/>
          <w:bCs/>
          <w:sz w:val="20"/>
          <w:szCs w:val="20"/>
          <w:lang w:eastAsia="zh-CN"/>
        </w:rPr>
        <w:t>CZ00239640 </w:t>
      </w:r>
    </w:p>
    <w:p w:rsidR="00FB1D7B" w:rsidRPr="006C5261" w:rsidRDefault="00FB1D7B" w:rsidP="00FB1D7B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Sídlo: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  <w:t>Jiřího náměstí 20/I, 290 31 Poděbrady</w:t>
      </w:r>
    </w:p>
    <w:p w:rsidR="00FB1D7B" w:rsidRPr="006C5261" w:rsidRDefault="00FB1D7B" w:rsidP="00FB1D7B">
      <w:pPr>
        <w:tabs>
          <w:tab w:val="left" w:pos="1701"/>
        </w:tabs>
        <w:spacing w:after="0" w:line="240" w:lineRule="auto"/>
        <w:jc w:val="both"/>
        <w:rPr>
          <w:rFonts w:ascii="Palatino Linotype" w:eastAsia="Times New Roman" w:hAnsi="Palatino Linotype"/>
          <w:sz w:val="20"/>
          <w:szCs w:val="20"/>
          <w:lang w:eastAsia="zh-CN"/>
        </w:rPr>
      </w:pP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>zastoupen:</w:t>
      </w:r>
      <w:r w:rsidRPr="006C5261">
        <w:rPr>
          <w:rFonts w:ascii="Palatino Linotype" w:eastAsia="Times New Roman" w:hAnsi="Palatino Linotype"/>
          <w:sz w:val="20"/>
          <w:szCs w:val="20"/>
          <w:lang w:eastAsia="zh-CN"/>
        </w:rPr>
        <w:tab/>
        <w:t>PhDr. Ladislavem Langrem, starostou</w:t>
      </w:r>
    </w:p>
    <w:p w:rsidR="00692D6B" w:rsidRPr="00B369CB" w:rsidRDefault="00692D6B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92D6B" w:rsidRPr="00720703" w:rsidRDefault="00692D6B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="00692D6B" w:rsidRPr="00720703" w:rsidRDefault="00EE40D9" w:rsidP="00692D6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Přímá spojnice se šipkou 9" o:spid="_x0000_s1035" type="#_x0000_t34" style="position:absolute;margin-left:85.15pt;margin-top:13.15pt;width:343.5pt;height:.05pt;z-index:25166643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b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="00692D6B" w:rsidRPr="00720703" w:rsidRDefault="00EE40D9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6" type="#_x0000_t34" style="position:absolute;margin-left:85.15pt;margin-top:11.65pt;width:343.5pt;height:.05pt;z-index:251668480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="00692D6B" w:rsidRPr="00720703">
        <w:rPr>
          <w:rFonts w:ascii="Palatino Linotype" w:hAnsi="Palatino Linotype" w:cs="Arial"/>
          <w:bCs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="00692D6B" w:rsidRPr="00720703" w:rsidRDefault="00EE40D9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8" type="#_x0000_t34" style="position:absolute;margin-left:85.15pt;margin-top:13.15pt;width:343.5pt;height:.05pt;z-index:251669504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IČ: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="00692D6B" w:rsidRPr="00720703" w:rsidRDefault="00EE40D9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39" type="#_x0000_t34" style="position:absolute;margin-left:85.15pt;margin-top:10.95pt;width:343.5pt;height:.05pt;z-index:251670528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DIČ: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="00692D6B" w:rsidRPr="00720703" w:rsidRDefault="00EE40D9" w:rsidP="00F92E5D">
      <w:pPr>
        <w:tabs>
          <w:tab w:val="left" w:pos="1701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_x0000_s1040" type="#_x0000_t34" style="position:absolute;margin-left:85.15pt;margin-top:11.7pt;width:343.5pt;height:.05pt;z-index:251671552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mpOgIAAE4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" adj=",-171244800,-9857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zastoupen: 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F92E5D">
      <w:pPr>
        <w:tabs>
          <w:tab w:val="left" w:pos="1701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="00692D6B" w:rsidRPr="00720703" w:rsidRDefault="00692D6B" w:rsidP="00692D6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842421" w:rsidRPr="00842421" w:rsidRDefault="00842421" w:rsidP="00842421">
      <w:pPr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842421">
        <w:rPr>
          <w:rFonts w:ascii="Palatino Linotype" w:hAnsi="Palatino Linotype" w:cs="Arial"/>
          <w:b/>
          <w:sz w:val="20"/>
          <w:szCs w:val="20"/>
        </w:rPr>
        <w:t xml:space="preserve">Uchazeč zde specifikuje části veřejné zakázky, které má v úmyslu zadat jednomu či více subdodavatelům s uvedením identifikačního údaje každého subdodavatele, popíše subdodavatelský systém společně s uvedením druhu </w:t>
      </w:r>
      <w:r w:rsidR="00FB1D7B">
        <w:rPr>
          <w:rFonts w:ascii="Palatino Linotype" w:hAnsi="Palatino Linotype" w:cs="Arial"/>
          <w:b/>
          <w:sz w:val="20"/>
          <w:szCs w:val="20"/>
        </w:rPr>
        <w:t>služeb</w:t>
      </w:r>
      <w:r>
        <w:rPr>
          <w:rFonts w:ascii="Palatino Linotype" w:hAnsi="Palatino Linotype" w:cs="Arial"/>
          <w:b/>
          <w:sz w:val="20"/>
          <w:szCs w:val="20"/>
        </w:rPr>
        <w:t xml:space="preserve"> (příp. </w:t>
      </w:r>
      <w:r w:rsidR="00FB1D7B">
        <w:rPr>
          <w:rFonts w:ascii="Palatino Linotype" w:hAnsi="Palatino Linotype" w:cs="Arial"/>
          <w:b/>
          <w:sz w:val="20"/>
          <w:szCs w:val="20"/>
        </w:rPr>
        <w:t>dodávek</w:t>
      </w:r>
      <w:r>
        <w:rPr>
          <w:rFonts w:ascii="Palatino Linotype" w:hAnsi="Palatino Linotype" w:cs="Arial"/>
          <w:b/>
          <w:sz w:val="20"/>
          <w:szCs w:val="20"/>
        </w:rPr>
        <w:t>)</w:t>
      </w:r>
      <w:r w:rsidR="00FB1D7B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42421">
        <w:rPr>
          <w:rFonts w:ascii="Palatino Linotype" w:hAnsi="Palatino Linotype" w:cs="Arial"/>
          <w:b/>
          <w:sz w:val="20"/>
          <w:szCs w:val="20"/>
        </w:rPr>
        <w:t>a věcného podílu na veřejné zakázce</w:t>
      </w:r>
      <w:r>
        <w:rPr>
          <w:rFonts w:ascii="Palatino Linotype" w:hAnsi="Palatino Linotype" w:cs="Arial"/>
          <w:b/>
          <w:sz w:val="20"/>
          <w:szCs w:val="20"/>
        </w:rPr>
        <w:t xml:space="preserve"> (v procentech)</w:t>
      </w:r>
      <w:r w:rsidRPr="00842421">
        <w:rPr>
          <w:rFonts w:ascii="Palatino Linotype" w:hAnsi="Palatino Linotype" w:cs="Arial"/>
          <w:b/>
          <w:sz w:val="20"/>
          <w:szCs w:val="20"/>
        </w:rPr>
        <w:t>.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2511"/>
        <w:gridCol w:w="1592"/>
        <w:gridCol w:w="3632"/>
      </w:tblGrid>
      <w:tr w:rsidR="00842421" w:rsidRPr="00842421" w:rsidTr="00742EFB">
        <w:trPr>
          <w:trHeight w:hRule="exact" w:val="1328"/>
          <w:jc w:val="center"/>
        </w:trPr>
        <w:tc>
          <w:tcPr>
            <w:tcW w:w="1551" w:type="dxa"/>
          </w:tcPr>
          <w:p w:rsidR="00842421" w:rsidRPr="00842421" w:rsidRDefault="00842421" w:rsidP="00842421">
            <w:pPr>
              <w:tabs>
                <w:tab w:val="left" w:pos="720"/>
              </w:tabs>
              <w:jc w:val="center"/>
              <w:rPr>
                <w:rFonts w:ascii="Palatino Linotype" w:hAnsi="Palatino Linotype" w:cs="Calibri"/>
                <w:b/>
                <w:sz w:val="20"/>
                <w:szCs w:val="20"/>
              </w:rPr>
            </w:pPr>
            <w:r w:rsidRPr="00842421">
              <w:rPr>
                <w:rFonts w:ascii="Palatino Linotype" w:hAnsi="Palatino Linotype" w:cs="Calibri"/>
                <w:b/>
                <w:sz w:val="20"/>
                <w:szCs w:val="20"/>
              </w:rPr>
              <w:t>Pořadové číslo subdodavatele</w:t>
            </w:r>
          </w:p>
        </w:tc>
        <w:tc>
          <w:tcPr>
            <w:tcW w:w="2511" w:type="dxa"/>
          </w:tcPr>
          <w:p w:rsidR="00842421" w:rsidRPr="00842421" w:rsidRDefault="00842421" w:rsidP="00842421">
            <w:pPr>
              <w:tabs>
                <w:tab w:val="left" w:pos="720"/>
              </w:tabs>
              <w:jc w:val="center"/>
              <w:rPr>
                <w:rFonts w:ascii="Palatino Linotype" w:hAnsi="Palatino Linotype" w:cs="Calibri"/>
                <w:b/>
                <w:sz w:val="20"/>
                <w:szCs w:val="20"/>
              </w:rPr>
            </w:pPr>
            <w:r w:rsidRPr="00842421">
              <w:rPr>
                <w:rFonts w:ascii="Palatino Linotype" w:hAnsi="Palatino Linotype" w:cs="Calibri"/>
                <w:b/>
                <w:sz w:val="20"/>
                <w:szCs w:val="20"/>
              </w:rPr>
              <w:t>Subdodavatel (obchodní firma, název/firma, jméno a příjmení)</w:t>
            </w:r>
          </w:p>
        </w:tc>
        <w:tc>
          <w:tcPr>
            <w:tcW w:w="1592" w:type="dxa"/>
          </w:tcPr>
          <w:p w:rsidR="00842421" w:rsidRPr="00842421" w:rsidRDefault="00842421" w:rsidP="00842421">
            <w:pPr>
              <w:tabs>
                <w:tab w:val="left" w:pos="720"/>
              </w:tabs>
              <w:jc w:val="center"/>
              <w:rPr>
                <w:rFonts w:ascii="Palatino Linotype" w:hAnsi="Palatino Linotype" w:cs="Calibri"/>
                <w:b/>
                <w:sz w:val="20"/>
                <w:szCs w:val="20"/>
              </w:rPr>
            </w:pPr>
            <w:r w:rsidRPr="00842421">
              <w:rPr>
                <w:rFonts w:ascii="Palatino Linotype" w:hAnsi="Palatino Linotype" w:cs="Calibri"/>
                <w:b/>
                <w:sz w:val="20"/>
                <w:szCs w:val="20"/>
              </w:rPr>
              <w:t>IČ</w:t>
            </w:r>
          </w:p>
        </w:tc>
        <w:tc>
          <w:tcPr>
            <w:tcW w:w="3632" w:type="dxa"/>
          </w:tcPr>
          <w:p w:rsidR="00842421" w:rsidRPr="00842421" w:rsidRDefault="00842421" w:rsidP="00842421">
            <w:pPr>
              <w:tabs>
                <w:tab w:val="left" w:pos="720"/>
              </w:tabs>
              <w:jc w:val="center"/>
              <w:rPr>
                <w:rFonts w:ascii="Palatino Linotype" w:hAnsi="Palatino Linotype" w:cs="Calibri"/>
                <w:b/>
                <w:sz w:val="20"/>
                <w:szCs w:val="20"/>
              </w:rPr>
            </w:pPr>
            <w:r w:rsidRPr="00842421">
              <w:rPr>
                <w:rFonts w:ascii="Palatino Linotype" w:hAnsi="Palatino Linotype" w:cs="Calibri"/>
                <w:b/>
                <w:sz w:val="20"/>
                <w:szCs w:val="20"/>
              </w:rPr>
              <w:t>Věcný podíl subdodavatele na plnění veřejné zakázky (stručný popis slovy a procentuálním vyjádřením)</w:t>
            </w:r>
          </w:p>
        </w:tc>
      </w:tr>
      <w:tr w:rsidR="00842421" w:rsidRPr="00842421" w:rsidTr="00930516">
        <w:trPr>
          <w:trHeight w:hRule="exact" w:val="3175"/>
          <w:jc w:val="center"/>
        </w:trPr>
        <w:tc>
          <w:tcPr>
            <w:tcW w:w="1551" w:type="dxa"/>
            <w:vAlign w:val="center"/>
          </w:tcPr>
          <w:p w:rsidR="00842421" w:rsidRPr="00842421" w:rsidRDefault="00842421" w:rsidP="00280915">
            <w:pPr>
              <w:tabs>
                <w:tab w:val="left" w:pos="720"/>
              </w:tabs>
              <w:rPr>
                <w:rFonts w:ascii="Palatino Linotype" w:hAnsi="Palatino Linotype" w:cs="Calibri"/>
                <w:sz w:val="20"/>
                <w:szCs w:val="20"/>
              </w:rPr>
            </w:pPr>
            <w:r w:rsidRPr="00842421">
              <w:rPr>
                <w:rFonts w:ascii="Palatino Linotype" w:hAnsi="Palatino Linotype" w:cs="Calibri"/>
                <w:sz w:val="20"/>
                <w:szCs w:val="20"/>
              </w:rPr>
              <w:t>1.</w:t>
            </w:r>
          </w:p>
        </w:tc>
        <w:tc>
          <w:tcPr>
            <w:tcW w:w="2511" w:type="dxa"/>
            <w:vAlign w:val="center"/>
          </w:tcPr>
          <w:p w:rsidR="00842421" w:rsidRPr="00842421" w:rsidRDefault="00842421" w:rsidP="00280915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:rsidR="00842421" w:rsidRPr="00842421" w:rsidRDefault="00842421" w:rsidP="002809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:rsidR="00842421" w:rsidRPr="00842421" w:rsidRDefault="00842421" w:rsidP="00280915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930516" w:rsidRPr="00842421" w:rsidTr="00930516">
        <w:trPr>
          <w:trHeight w:hRule="exact" w:val="3821"/>
          <w:jc w:val="center"/>
        </w:trPr>
        <w:tc>
          <w:tcPr>
            <w:tcW w:w="1551" w:type="dxa"/>
            <w:vAlign w:val="center"/>
          </w:tcPr>
          <w:p w:rsidR="00930516" w:rsidRPr="00842421" w:rsidRDefault="00930516" w:rsidP="00280915">
            <w:pPr>
              <w:tabs>
                <w:tab w:val="left" w:pos="720"/>
              </w:tabs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lastRenderedPageBreak/>
              <w:t>2.</w:t>
            </w:r>
          </w:p>
        </w:tc>
        <w:tc>
          <w:tcPr>
            <w:tcW w:w="2511" w:type="dxa"/>
            <w:vAlign w:val="center"/>
          </w:tcPr>
          <w:p w:rsidR="00930516" w:rsidRPr="00842421" w:rsidRDefault="00930516" w:rsidP="00280915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:rsidR="00930516" w:rsidRPr="00842421" w:rsidRDefault="00930516" w:rsidP="002809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:rsidR="00930516" w:rsidRPr="00842421" w:rsidRDefault="00930516" w:rsidP="00280915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  <w:tr w:rsidR="00930516" w:rsidRPr="00842421" w:rsidTr="00930516">
        <w:trPr>
          <w:trHeight w:hRule="exact" w:val="3403"/>
          <w:jc w:val="center"/>
        </w:trPr>
        <w:tc>
          <w:tcPr>
            <w:tcW w:w="1551" w:type="dxa"/>
            <w:vAlign w:val="center"/>
          </w:tcPr>
          <w:p w:rsidR="00930516" w:rsidRPr="00842421" w:rsidRDefault="00930516" w:rsidP="00280915">
            <w:pPr>
              <w:tabs>
                <w:tab w:val="left" w:pos="720"/>
              </w:tabs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>3.</w:t>
            </w:r>
          </w:p>
        </w:tc>
        <w:tc>
          <w:tcPr>
            <w:tcW w:w="2511" w:type="dxa"/>
            <w:vAlign w:val="center"/>
          </w:tcPr>
          <w:p w:rsidR="00930516" w:rsidRPr="00842421" w:rsidRDefault="00930516" w:rsidP="00280915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:rsidR="00930516" w:rsidRPr="00842421" w:rsidRDefault="00930516" w:rsidP="002809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:rsidR="00930516" w:rsidRPr="00842421" w:rsidRDefault="00930516" w:rsidP="00280915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</w:tr>
    </w:tbl>
    <w:p w:rsidR="00692D6B" w:rsidRPr="00720703" w:rsidRDefault="00692D6B" w:rsidP="00692D6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92D6B" w:rsidRPr="00720703" w:rsidRDefault="00EE40D9" w:rsidP="00692D6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4" o:spid="_x0000_s1030" type="#_x0000_t32" style="position:absolute;margin-left:175.15pt;margin-top:15.45pt;width:120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id="Přímá spojnice se šipkou 3" o:spid="_x0000_s1029" type="#_x0000_t32" style="position:absolute;margin-left:14.65pt;margin-top:15.45pt;width:12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"/>
        </w:pict>
      </w:r>
      <w:r w:rsidR="00692D6B" w:rsidRPr="00720703">
        <w:rPr>
          <w:rFonts w:ascii="Palatino Linotype" w:hAnsi="Palatino Linotype"/>
          <w:sz w:val="20"/>
          <w:szCs w:val="20"/>
        </w:rPr>
        <w:t>V</w:t>
      </w:r>
      <w:r w:rsidR="00692D6B" w:rsidRPr="00720703">
        <w:rPr>
          <w:rFonts w:ascii="Palatino Linotype" w:hAnsi="Palatino Linotype"/>
          <w:sz w:val="20"/>
          <w:szCs w:val="20"/>
        </w:rPr>
        <w:tab/>
      </w:r>
      <w:r w:rsidR="00692D6B" w:rsidRPr="00720703">
        <w:rPr>
          <w:rFonts w:ascii="Palatino Linotype" w:hAnsi="Palatino Linotype"/>
          <w:sz w:val="20"/>
          <w:szCs w:val="20"/>
        </w:rPr>
        <w:tab/>
        <w:t>, dne</w:t>
      </w:r>
      <w:r w:rsidR="00692D6B" w:rsidRPr="00720703">
        <w:rPr>
          <w:rFonts w:ascii="Palatino Linotype" w:hAnsi="Palatino Linotype"/>
          <w:sz w:val="20"/>
          <w:szCs w:val="20"/>
        </w:rPr>
        <w:tab/>
        <w:t xml:space="preserve"> </w:t>
      </w:r>
    </w:p>
    <w:p w:rsidR="00692D6B" w:rsidRPr="00720703" w:rsidRDefault="00692D6B" w:rsidP="00692D6B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692D6B" w:rsidRPr="00720703" w:rsidRDefault="00692D6B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="00692D6B" w:rsidRPr="00720703" w:rsidRDefault="00EE40D9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Přímá spojnice se šipkou 2" o:spid="_x0000_s1028" type="#_x0000_t32" style="position:absolute;margin-left:254.65pt;margin-top:15.25pt;width:19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"/>
        </w:pict>
      </w:r>
      <w:r w:rsidR="00692D6B" w:rsidRPr="00720703">
        <w:rPr>
          <w:rFonts w:ascii="Palatino Linotype" w:hAnsi="Palatino Linotype"/>
          <w:sz w:val="20"/>
          <w:szCs w:val="20"/>
        </w:rPr>
        <w:t>oprávněné zastupovat uchazeče</w:t>
      </w:r>
      <w:r w:rsidR="00692D6B" w:rsidRPr="00720703">
        <w:rPr>
          <w:rFonts w:ascii="Palatino Linotype" w:hAnsi="Palatino Linotype" w:cs="Arial"/>
          <w:sz w:val="20"/>
          <w:szCs w:val="20"/>
        </w:rPr>
        <w:t xml:space="preserve"> (dodavatele)</w:t>
      </w:r>
      <w:r w:rsidR="00692D6B" w:rsidRPr="00720703">
        <w:rPr>
          <w:rFonts w:ascii="Palatino Linotype" w:hAnsi="Palatino Linotype"/>
          <w:sz w:val="20"/>
          <w:szCs w:val="20"/>
        </w:rPr>
        <w:t>:</w:t>
      </w:r>
      <w:r w:rsidR="00692D6B" w:rsidRPr="00720703">
        <w:rPr>
          <w:rFonts w:ascii="Palatino Linotype" w:hAnsi="Palatino Linotype"/>
          <w:sz w:val="20"/>
          <w:szCs w:val="20"/>
        </w:rPr>
        <w:tab/>
      </w:r>
    </w:p>
    <w:p w:rsidR="00692D6B" w:rsidRPr="00720703" w:rsidRDefault="00692D6B" w:rsidP="00692D6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F92E5D" w:rsidRDefault="00F92E5D" w:rsidP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</w:p>
    <w:p w:rsidR="00692D6B" w:rsidRPr="00720703" w:rsidRDefault="00692D6B" w:rsidP="00692D6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="00392EA4" w:rsidRPr="00720703" w:rsidRDefault="00EE40D9" w:rsidP="00F92E5D">
      <w:pPr>
        <w:tabs>
          <w:tab w:val="left" w:pos="5103"/>
        </w:tabs>
        <w:spacing w:after="0" w:line="240" w:lineRule="auto"/>
        <w:ind w:left="284" w:hanging="284"/>
        <w:jc w:val="both"/>
        <w:rPr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id="Přímá spojnice se šipkou 1" o:spid="_x0000_s1027" type="#_x0000_t32" style="position:absolute;left:0;text-align:left;margin-left:254.65pt;margin-top:14.3pt;width:19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"/>
        </w:pict>
      </w:r>
      <w:r w:rsidR="00692D6B" w:rsidRPr="00720703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="00692D6B" w:rsidRPr="00720703">
        <w:rPr>
          <w:rFonts w:ascii="Palatino Linotype" w:hAnsi="Palatino Linotype" w:cs="Arial"/>
          <w:sz w:val="20"/>
          <w:szCs w:val="20"/>
        </w:rPr>
        <w:tab/>
      </w:r>
    </w:p>
    <w:sectPr w:rsidR="00392EA4" w:rsidRPr="00720703" w:rsidSect="00FB1D7B">
      <w:headerReference w:type="default" r:id="rId6"/>
      <w:pgSz w:w="11906" w:h="16838"/>
      <w:pgMar w:top="1587" w:right="1417" w:bottom="851" w:left="1417" w:header="284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0D9" w:rsidRDefault="00EE40D9" w:rsidP="00692D6B">
      <w:pPr>
        <w:spacing w:after="0" w:line="240" w:lineRule="auto"/>
      </w:pPr>
      <w:r>
        <w:separator/>
      </w:r>
    </w:p>
  </w:endnote>
  <w:endnote w:type="continuationSeparator" w:id="0">
    <w:p w:rsidR="00EE40D9" w:rsidRDefault="00EE40D9" w:rsidP="006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0D9" w:rsidRDefault="00EE40D9" w:rsidP="00692D6B">
      <w:pPr>
        <w:spacing w:after="0" w:line="240" w:lineRule="auto"/>
      </w:pPr>
      <w:r>
        <w:separator/>
      </w:r>
    </w:p>
  </w:footnote>
  <w:footnote w:type="continuationSeparator" w:id="0">
    <w:p w:rsidR="00EE40D9" w:rsidRDefault="00EE40D9" w:rsidP="006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D7B" w:rsidRPr="006C5261" w:rsidRDefault="00FB1D7B" w:rsidP="00FB1D7B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i/>
        <w:sz w:val="20"/>
        <w:szCs w:val="20"/>
        <w:lang w:eastAsia="cs-CZ"/>
      </w:rPr>
    </w:pPr>
  </w:p>
  <w:p w:rsidR="00FB1D7B" w:rsidRPr="006C5261" w:rsidRDefault="00FB1D7B" w:rsidP="00FB1D7B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</w:pPr>
    <w:r w:rsidRPr="006C5261">
      <w:rPr>
        <w:rFonts w:ascii="Times New Roman" w:eastAsia="Times New Roman" w:hAnsi="Times New Roman"/>
        <w:noProof/>
        <w:sz w:val="20"/>
        <w:szCs w:val="20"/>
        <w:lang w:eastAsia="cs-CZ"/>
      </w:rPr>
      <w:drawing>
        <wp:anchor distT="0" distB="0" distL="114300" distR="114300" simplePos="0" relativeHeight="251658752" behindDoc="0" locked="0" layoutInCell="1" allowOverlap="1" wp14:anchorId="54C31F5F" wp14:editId="5C9758D3">
          <wp:simplePos x="0" y="0"/>
          <wp:positionH relativeFrom="column">
            <wp:posOffset>-3810</wp:posOffset>
          </wp:positionH>
          <wp:positionV relativeFrom="paragraph">
            <wp:posOffset>-259715</wp:posOffset>
          </wp:positionV>
          <wp:extent cx="626110" cy="800100"/>
          <wp:effectExtent l="0" t="0" r="0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5261">
      <w:rPr>
        <w:rFonts w:ascii="Palatino Linotype" w:eastAsia="Times New Roman" w:hAnsi="Palatino Linotype" w:cs="Palatino Linotype"/>
        <w:i/>
        <w:sz w:val="20"/>
        <w:szCs w:val="20"/>
        <w:lang w:eastAsia="cs-CZ"/>
      </w:rPr>
      <w:t xml:space="preserve">Veřejná zakázka </w:t>
    </w:r>
  </w:p>
  <w:p w:rsidR="00FB1D7B" w:rsidRDefault="00FB1D7B" w:rsidP="00FB1D7B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</w:pPr>
    <w:r w:rsidRPr="006C5261">
      <w:rPr>
        <w:rFonts w:ascii="Palatino Linotype" w:eastAsia="Times New Roman" w:hAnsi="Palatino Linotype" w:cs="Palatino Linotype"/>
        <w:b/>
        <w:bCs/>
        <w:iCs/>
        <w:sz w:val="20"/>
        <w:szCs w:val="20"/>
        <w:lang w:eastAsia="cs-CZ"/>
      </w:rPr>
      <w:t>„Právní služby pro Město Poděbrady“</w:t>
    </w:r>
  </w:p>
  <w:p w:rsidR="00FB1D7B" w:rsidRPr="006C5261" w:rsidRDefault="00FB1D7B" w:rsidP="00FB1D7B">
    <w:pPr>
      <w:pBdr>
        <w:bottom w:val="single" w:sz="8" w:space="1" w:color="000000"/>
      </w:pBdr>
      <w:tabs>
        <w:tab w:val="left" w:pos="216"/>
        <w:tab w:val="center" w:pos="4536"/>
        <w:tab w:val="left" w:pos="4678"/>
        <w:tab w:val="right" w:pos="9072"/>
      </w:tabs>
      <w:suppressAutoHyphens/>
      <w:spacing w:after="120" w:line="240" w:lineRule="auto"/>
      <w:jc w:val="right"/>
      <w:rPr>
        <w:rFonts w:ascii="Palatino Linotype" w:eastAsia="Times New Roman" w:hAnsi="Palatino Linotype" w:cs="Palatino Linotype"/>
        <w:b/>
        <w:bCs/>
        <w:iCs/>
        <w:sz w:val="10"/>
        <w:szCs w:val="10"/>
        <w:lang w:eastAsia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D6B"/>
    <w:rsid w:val="001F0D82"/>
    <w:rsid w:val="00204A52"/>
    <w:rsid w:val="00345AE1"/>
    <w:rsid w:val="00382125"/>
    <w:rsid w:val="00392EA4"/>
    <w:rsid w:val="004A7B7A"/>
    <w:rsid w:val="00595B56"/>
    <w:rsid w:val="00596987"/>
    <w:rsid w:val="005C6A9B"/>
    <w:rsid w:val="00623B38"/>
    <w:rsid w:val="006773C1"/>
    <w:rsid w:val="00692D6B"/>
    <w:rsid w:val="006E3928"/>
    <w:rsid w:val="006E4E3E"/>
    <w:rsid w:val="00720703"/>
    <w:rsid w:val="00742EFB"/>
    <w:rsid w:val="00842421"/>
    <w:rsid w:val="008C7873"/>
    <w:rsid w:val="008E0841"/>
    <w:rsid w:val="00930516"/>
    <w:rsid w:val="009C1FDC"/>
    <w:rsid w:val="009D7AA8"/>
    <w:rsid w:val="00A73557"/>
    <w:rsid w:val="00A928B3"/>
    <w:rsid w:val="00AD0718"/>
    <w:rsid w:val="00B369CB"/>
    <w:rsid w:val="00E43D9A"/>
    <w:rsid w:val="00EE40D9"/>
    <w:rsid w:val="00F92E5D"/>
    <w:rsid w:val="00FA7294"/>
    <w:rsid w:val="00FB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Přímá spojnice se šipkou 1"/>
        <o:r id="V:Rule2" type="connector" idref="#Přímá spojnice se šipkou 3"/>
        <o:r id="V:Rule3" type="connector" idref="#Přímá spojnice se šipkou 9"/>
        <o:r id="V:Rule4" type="connector" idref="#_x0000_s1036"/>
        <o:r id="V:Rule5" type="connector" idref="#_x0000_s1038"/>
        <o:r id="V:Rule6" type="connector" idref="#Přímá spojnice se šipkou 4"/>
        <o:r id="V:Rule7" type="connector" idref="#Přímá spojnice se šipkou 2"/>
        <o:r id="V:Rule8" type="connector" idref="#_x0000_s1039"/>
        <o:r id="V:Rule9" type="connector" idref="#_x0000_s1040"/>
      </o:rules>
    </o:shapelayout>
  </w:shapeDefaults>
  <w:decimalSymbol w:val=","/>
  <w:listSeparator w:val=";"/>
  <w15:docId w15:val="{68769854-31A5-4D8C-A623-85965522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692D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2D6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2D6B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Frantalová</dc:creator>
  <cp:lastModifiedBy>Mgr. Zdeněk Tomáš, advokát</cp:lastModifiedBy>
  <cp:revision>21</cp:revision>
  <dcterms:created xsi:type="dcterms:W3CDTF">2014-11-12T06:43:00Z</dcterms:created>
  <dcterms:modified xsi:type="dcterms:W3CDTF">2016-06-02T15:07:00Z</dcterms:modified>
</cp:coreProperties>
</file>