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8862" w14:textId="3E6203AE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776569">
        <w:rPr>
          <w:b/>
          <w:i/>
        </w:rPr>
        <w:t xml:space="preserve"> </w:t>
      </w:r>
      <w:r w:rsidR="00F20505">
        <w:rPr>
          <w:b/>
          <w:i/>
        </w:rPr>
        <w:t>8</w:t>
      </w:r>
    </w:p>
    <w:p w14:paraId="7EFCC588" w14:textId="77777777" w:rsidR="00BB6111" w:rsidRPr="009922A6" w:rsidRDefault="00BB6111" w:rsidP="00BB6111">
      <w:pPr>
        <w:spacing w:after="0"/>
        <w:rPr>
          <w:b/>
          <w:i/>
        </w:rPr>
      </w:pPr>
    </w:p>
    <w:p w14:paraId="4232F083" w14:textId="7C2623BC" w:rsidR="00BB6111" w:rsidRPr="00776569" w:rsidRDefault="00053DE5" w:rsidP="00BB6111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caps/>
          <w:sz w:val="28"/>
          <w:szCs w:val="28"/>
          <w:u w:val="single"/>
        </w:rPr>
        <w:t>ČESTNÉ PROHLÁŠENÍ</w:t>
      </w:r>
      <w:r w:rsidR="00802774">
        <w:rPr>
          <w:rFonts w:asciiTheme="minorHAnsi" w:hAnsiTheme="minorHAnsi" w:cstheme="minorHAnsi"/>
          <w:b/>
          <w:caps/>
          <w:sz w:val="28"/>
          <w:szCs w:val="28"/>
          <w:u w:val="single"/>
        </w:rPr>
        <w:t xml:space="preserve"> DODAVATELE</w:t>
      </w:r>
    </w:p>
    <w:p w14:paraId="37D97509" w14:textId="77777777" w:rsidR="00802774" w:rsidRDefault="00802774" w:rsidP="00802774">
      <w:pPr>
        <w:widowControl w:val="0"/>
        <w:spacing w:after="0" w:line="264" w:lineRule="auto"/>
        <w:rPr>
          <w:rFonts w:asciiTheme="minorHAnsi" w:hAnsiTheme="minorHAnsi" w:cstheme="minorHAnsi"/>
          <w:b/>
          <w:bCs/>
          <w:caps/>
          <w:sz w:val="28"/>
          <w:szCs w:val="28"/>
          <w:u w:val="single"/>
        </w:rPr>
      </w:pPr>
    </w:p>
    <w:p w14:paraId="076C4F6D" w14:textId="77777777" w:rsidR="0052319A" w:rsidRDefault="0052319A" w:rsidP="0052319A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F20505" w:rsidRPr="00F33CF0" w14:paraId="69354DEF" w14:textId="77777777" w:rsidTr="00C0777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40DB7" w14:textId="77777777" w:rsidR="00F20505" w:rsidRPr="00F33CF0" w:rsidRDefault="00F20505" w:rsidP="00C0777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132D" w14:textId="77777777" w:rsidR="00F20505" w:rsidRPr="0060727F" w:rsidRDefault="00F20505" w:rsidP="00C077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0727F">
              <w:rPr>
                <w:rFonts w:asciiTheme="minorHAnsi" w:hAnsiTheme="minorHAnsi" w:cstheme="minorHAnsi"/>
                <w:b/>
                <w:bCs/>
              </w:rPr>
              <w:t xml:space="preserve">Obec Lochovice </w:t>
            </w:r>
          </w:p>
          <w:p w14:paraId="588F7C30" w14:textId="77777777" w:rsidR="00F20505" w:rsidRPr="0060727F" w:rsidRDefault="00F20505" w:rsidP="00C077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0727F">
              <w:rPr>
                <w:rFonts w:asciiTheme="minorHAnsi" w:hAnsiTheme="minorHAnsi" w:cstheme="minorHAnsi"/>
              </w:rPr>
              <w:t xml:space="preserve">č.p. 77, 267 23 Lochovice </w:t>
            </w:r>
          </w:p>
          <w:p w14:paraId="139C2B49" w14:textId="77777777" w:rsidR="00F20505" w:rsidRPr="001775EA" w:rsidRDefault="00F20505" w:rsidP="00C0777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727F">
              <w:rPr>
                <w:rFonts w:asciiTheme="minorHAnsi" w:hAnsiTheme="minorHAnsi" w:cstheme="minorHAnsi"/>
                <w:sz w:val="22"/>
                <w:szCs w:val="22"/>
              </w:rPr>
              <w:t>IČ: 00233528</w:t>
            </w:r>
          </w:p>
        </w:tc>
      </w:tr>
      <w:tr w:rsidR="00F20505" w:rsidRPr="00D73E8E" w14:paraId="0E418030" w14:textId="77777777" w:rsidTr="00C0777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BAF6D" w14:textId="77777777" w:rsidR="00F20505" w:rsidRDefault="00F20505" w:rsidP="00C0777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CE21" w14:textId="77777777" w:rsidR="00F20505" w:rsidRPr="00CB7AE4" w:rsidRDefault="00F20505" w:rsidP="00C07771">
            <w:pPr>
              <w:spacing w:after="0" w:line="240" w:lineRule="auto"/>
              <w:rPr>
                <w:rFonts w:cs="Calibri"/>
              </w:rPr>
            </w:pPr>
            <w:r w:rsidRPr="008C7202">
              <w:rPr>
                <w:rFonts w:asciiTheme="minorHAnsi" w:hAnsiTheme="minorHAnsi" w:cstheme="minorHAnsi"/>
              </w:rPr>
              <w:t>Ing. Tomáš Komínek, starosta</w:t>
            </w:r>
          </w:p>
        </w:tc>
      </w:tr>
      <w:tr w:rsidR="00F20505" w:rsidRPr="00A3180A" w14:paraId="6CC659B3" w14:textId="77777777" w:rsidTr="00C0777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DF6DC2" w14:textId="77777777" w:rsidR="00F20505" w:rsidRDefault="00F20505" w:rsidP="00C0777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76B" w14:textId="77777777" w:rsidR="00F20505" w:rsidRPr="00CB7AE4" w:rsidRDefault="00F20505" w:rsidP="00C07771">
            <w:pPr>
              <w:spacing w:after="0" w:line="240" w:lineRule="auto"/>
              <w:rPr>
                <w:rFonts w:cs="Calibri"/>
              </w:rPr>
            </w:pPr>
            <w:r w:rsidRPr="008C7202">
              <w:rPr>
                <w:rFonts w:asciiTheme="minorHAnsi" w:hAnsiTheme="minorHAnsi" w:cstheme="minorHAnsi"/>
              </w:rPr>
              <w:t>FVE v Obci Lochovice</w:t>
            </w:r>
          </w:p>
        </w:tc>
      </w:tr>
    </w:tbl>
    <w:p w14:paraId="78948395" w14:textId="77777777" w:rsidR="0052319A" w:rsidRPr="00F520F9" w:rsidRDefault="0052319A" w:rsidP="0052319A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52319A" w:rsidRPr="00F33CF0" w14:paraId="67CBBBBD" w14:textId="77777777" w:rsidTr="00EC3BE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8E03D" w14:textId="77777777" w:rsidR="0052319A" w:rsidRPr="00F33CF0" w:rsidRDefault="0052319A" w:rsidP="0097036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účastníka zadávacího řízení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80C4" w14:textId="6D2DEFF4" w:rsidR="0052319A" w:rsidRPr="00F33CF0" w:rsidRDefault="004442AA" w:rsidP="00970363">
            <w:pPr>
              <w:spacing w:after="0"/>
              <w:rPr>
                <w:rFonts w:cs="Calibri"/>
              </w:rPr>
            </w:pPr>
            <w:r w:rsidRPr="004442AA">
              <w:rPr>
                <w:rFonts w:cs="Calibri"/>
                <w:highlight w:val="yellow"/>
              </w:rPr>
              <w:t>…</w:t>
            </w:r>
          </w:p>
        </w:tc>
      </w:tr>
      <w:tr w:rsidR="004442AA" w:rsidRPr="00D73E8E" w14:paraId="0484B81E" w14:textId="77777777" w:rsidTr="00EC3BE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E2804" w14:textId="77777777" w:rsidR="004442AA" w:rsidRDefault="004442AA" w:rsidP="004442A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994" w14:textId="78DCCED2" w:rsidR="004442AA" w:rsidRPr="00D73E8E" w:rsidRDefault="004442AA" w:rsidP="004442AA">
            <w:pPr>
              <w:spacing w:after="0"/>
              <w:rPr>
                <w:b/>
                <w:color w:val="000000"/>
              </w:rPr>
            </w:pPr>
            <w:r w:rsidRPr="000C119C">
              <w:rPr>
                <w:rFonts w:cs="Calibri"/>
                <w:highlight w:val="yellow"/>
              </w:rPr>
              <w:t>…</w:t>
            </w:r>
          </w:p>
        </w:tc>
      </w:tr>
      <w:tr w:rsidR="004442AA" w:rsidRPr="00D73E8E" w14:paraId="0AB31009" w14:textId="77777777" w:rsidTr="00EC3BEE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816F6" w14:textId="77777777" w:rsidR="004442AA" w:rsidRDefault="004442AA" w:rsidP="004442A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C0D2" w14:textId="49F74832" w:rsidR="004442AA" w:rsidRPr="00D73E8E" w:rsidRDefault="004442AA" w:rsidP="004442AA">
            <w:pPr>
              <w:spacing w:after="0"/>
              <w:rPr>
                <w:b/>
                <w:color w:val="000000"/>
              </w:rPr>
            </w:pPr>
            <w:r w:rsidRPr="000C119C">
              <w:rPr>
                <w:rFonts w:cs="Calibri"/>
                <w:highlight w:val="yellow"/>
              </w:rPr>
              <w:t>…</w:t>
            </w:r>
          </w:p>
        </w:tc>
      </w:tr>
      <w:tr w:rsidR="004442AA" w:rsidRPr="00A809C2" w14:paraId="12B09892" w14:textId="77777777" w:rsidTr="00EC3BEE">
        <w:trPr>
          <w:trHeight w:val="1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AD149" w14:textId="77777777" w:rsidR="004442AA" w:rsidRPr="00D21BF7" w:rsidRDefault="004442AA" w:rsidP="004442AA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</w:t>
            </w:r>
            <w:r>
              <w:rPr>
                <w:rFonts w:cs="Calibri"/>
                <w:b/>
              </w:rPr>
              <w:t>jednající za nebo jménem účastníka ZŘ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0D9" w14:textId="2E999463" w:rsidR="004442AA" w:rsidRPr="004442AA" w:rsidRDefault="004442AA" w:rsidP="004442AA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4442AA">
              <w:rPr>
                <w:rFonts w:cs="Calibri"/>
                <w:b w:val="0"/>
                <w:bCs w:val="0"/>
                <w:i w:val="0"/>
                <w:iCs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688FF994" w14:textId="77777777" w:rsidR="00E87567" w:rsidRPr="00E87567" w:rsidRDefault="00E87567" w:rsidP="00BB6111">
      <w:pPr>
        <w:spacing w:after="0"/>
        <w:jc w:val="center"/>
        <w:rPr>
          <w:rFonts w:asciiTheme="minorHAnsi" w:hAnsiTheme="minorHAnsi" w:cstheme="minorHAnsi"/>
        </w:rPr>
      </w:pPr>
    </w:p>
    <w:p w14:paraId="1D60AECA" w14:textId="734D2420" w:rsidR="00802774" w:rsidRPr="00E46DA9" w:rsidRDefault="00802774" w:rsidP="00802774">
      <w:pPr>
        <w:pStyle w:val="Odstavecseseznamem"/>
        <w:widowControl w:val="0"/>
        <w:numPr>
          <w:ilvl w:val="0"/>
          <w:numId w:val="14"/>
        </w:numPr>
        <w:spacing w:after="0" w:line="264" w:lineRule="auto"/>
        <w:ind w:left="284" w:hanging="284"/>
        <w:rPr>
          <w:rFonts w:asciiTheme="minorHAnsi" w:hAnsiTheme="minorHAnsi" w:cstheme="minorHAnsi"/>
          <w:b/>
          <w:bCs/>
          <w:i/>
          <w:iCs/>
          <w:caps/>
        </w:rPr>
      </w:pPr>
      <w:r w:rsidRPr="00E46DA9">
        <w:rPr>
          <w:rFonts w:asciiTheme="minorHAnsi" w:hAnsiTheme="minorHAnsi" w:cstheme="minorHAnsi"/>
          <w:b/>
          <w:bCs/>
          <w:i/>
          <w:iCs/>
        </w:rPr>
        <w:t>ve vztahu k mezinárodním sankcím proti Rusku a Bělorusku</w:t>
      </w:r>
    </w:p>
    <w:p w14:paraId="5A1C7A8D" w14:textId="2E5325FE" w:rsidR="00E57A82" w:rsidRPr="00642A4E" w:rsidRDefault="00053DE5" w:rsidP="00642A4E">
      <w:pPr>
        <w:widowControl w:val="0"/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F20E1A" w:rsidRPr="00022BA4">
        <w:rPr>
          <w:rFonts w:asciiTheme="minorHAnsi" w:eastAsia="Lucida Sans Unicode" w:hAnsiTheme="minorHAnsi" w:cstheme="minorHAnsi"/>
          <w:kern w:val="1"/>
          <w:lang w:eastAsia="cs-CZ"/>
        </w:rPr>
        <w:t>zadávacího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22BA4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022BA4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11964BB7" w14:textId="576F68D1" w:rsidR="00022BA4" w:rsidRPr="00022BA4" w:rsidRDefault="00022BA4" w:rsidP="00642A4E">
      <w:pPr>
        <w:numPr>
          <w:ilvl w:val="0"/>
          <w:numId w:val="10"/>
        </w:numPr>
        <w:spacing w:before="120" w:after="120" w:line="280" w:lineRule="atLeast"/>
        <w:ind w:left="714" w:hanging="357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že se na mne nebo na plnění, které nabízím, nevztahují mezinárodní sankce vůči Rusku a</w:t>
      </w:r>
      <w:r w:rsidR="00E46DA9">
        <w:rPr>
          <w:rFonts w:asciiTheme="minorHAnsi" w:hAnsiTheme="minorHAnsi" w:cstheme="minorHAnsi"/>
          <w:snapToGrid w:val="0"/>
          <w:lang w:val="fr-FR"/>
        </w:rPr>
        <w:t> </w:t>
      </w:r>
      <w:r w:rsidRPr="00022BA4">
        <w:rPr>
          <w:rFonts w:asciiTheme="minorHAnsi" w:hAnsiTheme="minorHAnsi" w:cstheme="minorHAnsi"/>
          <w:snapToGrid w:val="0"/>
          <w:lang w:val="fr-FR"/>
        </w:rPr>
        <w:t>Bělorusku dle nařízení Rady (EU) č. 269/2014, nařízení Rady (EU) č. 208/2014, nařízení Rady (ES) č. 765/2006 a nařízení Rady (EU) č. 833/2014, případně další sankční nařízení s ohledem na zpřísňování opatření k okamžiku podání nabídky,</w:t>
      </w:r>
    </w:p>
    <w:p w14:paraId="29B86C68" w14:textId="120A4058" w:rsidR="00022BA4" w:rsidRPr="00022BA4" w:rsidRDefault="00022BA4" w:rsidP="00642A4E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 xml:space="preserve">(blíže viz </w:t>
      </w:r>
      <w:hyperlink r:id="rId7" w:history="1">
        <w:r w:rsidRPr="00022BA4">
          <w:rPr>
            <w:rStyle w:val="Hypertextovodkaz"/>
            <w:rFonts w:asciiTheme="minorHAnsi" w:hAnsiTheme="minorHAnsi" w:cstheme="minorHAnsi"/>
            <w:snapToGrid w:val="0"/>
            <w:lang w:val="fr-FR"/>
          </w:rPr>
          <w:t>https://www.financnianalytickyurad.cz/sankce-proti-rusku-a-belorusku</w:t>
        </w:r>
      </w:hyperlink>
      <w:r w:rsidRPr="00022BA4">
        <w:rPr>
          <w:rFonts w:asciiTheme="minorHAnsi" w:hAnsiTheme="minorHAnsi" w:cstheme="minorHAnsi"/>
          <w:snapToGrid w:val="0"/>
          <w:lang w:val="fr-FR"/>
        </w:rPr>
        <w:t>)</w:t>
      </w:r>
    </w:p>
    <w:p w14:paraId="23239944" w14:textId="070C358D" w:rsidR="00053DE5" w:rsidRPr="00022BA4" w:rsidRDefault="00022BA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že si nejsem vědom skutečnosti, že by se výše uvedené mezinárodní sankce vztahovaly na</w:t>
      </w:r>
      <w:r w:rsidR="00E46DA9">
        <w:rPr>
          <w:rFonts w:asciiTheme="minorHAnsi" w:hAnsiTheme="minorHAnsi" w:cstheme="minorHAnsi"/>
          <w:snapToGrid w:val="0"/>
          <w:lang w:val="fr-FR"/>
        </w:rPr>
        <w:t> </w:t>
      </w:r>
      <w:r>
        <w:rPr>
          <w:rFonts w:asciiTheme="minorHAnsi" w:hAnsiTheme="minorHAnsi" w:cstheme="minorHAnsi"/>
          <w:snapToGrid w:val="0"/>
          <w:lang w:val="fr-FR"/>
        </w:rPr>
        <w:t>p</w:t>
      </w:r>
      <w:r w:rsidRPr="00022BA4">
        <w:rPr>
          <w:rFonts w:asciiTheme="minorHAnsi" w:hAnsiTheme="minorHAnsi" w:cstheme="minorHAnsi"/>
          <w:snapToGrid w:val="0"/>
          <w:lang w:val="fr-FR"/>
        </w:rPr>
        <w:t>oddodavatele, které budu v průběhu plnění veřejné zakázky využívat.</w:t>
      </w:r>
    </w:p>
    <w:p w14:paraId="5FC85880" w14:textId="77777777" w:rsid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E08FB6E" w14:textId="41C73B38" w:rsidR="003D0320" w:rsidRPr="00E46DA9" w:rsidRDefault="00802774" w:rsidP="00642A4E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i/>
          <w:iCs/>
        </w:rPr>
      </w:pPr>
      <w:r w:rsidRPr="00E46DA9">
        <w:rPr>
          <w:rFonts w:asciiTheme="minorHAnsi" w:hAnsiTheme="minorHAnsi" w:cstheme="minorHAnsi"/>
          <w:b/>
          <w:bCs/>
          <w:i/>
          <w:iCs/>
        </w:rPr>
        <w:t>ke střetu zájmů</w:t>
      </w:r>
    </w:p>
    <w:p w14:paraId="6D76DEA2" w14:textId="0DCE3180" w:rsidR="00802774" w:rsidRPr="00642A4E" w:rsidRDefault="00802774" w:rsidP="00642A4E">
      <w:pPr>
        <w:widowControl w:val="0"/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zadávacího řízení na zadání specifikované veřejné zakázky tímto 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77FFE465" w14:textId="7A6F17CB" w:rsidR="00802774" w:rsidRPr="00642A4E" w:rsidRDefault="0080277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E87567">
        <w:rPr>
          <w:rFonts w:asciiTheme="minorHAnsi" w:hAnsiTheme="minorHAnsi" w:cstheme="minorHAnsi"/>
          <w:bCs/>
        </w:rPr>
        <w:t>nejsme obchodní společností, ve které má veřejný funkcionář uvedený v § 2 odst. 1 písm. c) ZSZ nebo jím ovládaná osoba vlastní podíl představující alespoň 25 % účasti společníka v obchodní společnosti</w:t>
      </w:r>
      <w:r w:rsidR="00E46DA9">
        <w:rPr>
          <w:rFonts w:asciiTheme="minorHAnsi" w:hAnsiTheme="minorHAnsi" w:cstheme="minorHAnsi"/>
          <w:bCs/>
        </w:rPr>
        <w:t>.</w:t>
      </w:r>
    </w:p>
    <w:p w14:paraId="2EE9EBF5" w14:textId="77777777" w:rsidR="00802774" w:rsidRPr="00E87567" w:rsidRDefault="00802774" w:rsidP="00642A4E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hAnsiTheme="minorHAnsi" w:cstheme="minorHAnsi"/>
          <w:bCs/>
        </w:rPr>
        <w:t>*)</w:t>
      </w:r>
      <w:r>
        <w:rPr>
          <w:rFonts w:asciiTheme="minorHAnsi" w:hAnsiTheme="minorHAnsi" w:cstheme="minorHAnsi"/>
          <w:bCs/>
        </w:rPr>
        <w:t xml:space="preserve">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zadávacího řízení na zadání specifikované veřejné zakázky tímto </w:t>
      </w:r>
      <w:r>
        <w:rPr>
          <w:rFonts w:asciiTheme="minorHAnsi" w:eastAsia="Lucida Sans Unicode" w:hAnsiTheme="minorHAnsi" w:cstheme="minorHAnsi"/>
          <w:kern w:val="1"/>
          <w:lang w:eastAsia="cs-CZ"/>
        </w:rPr>
        <w:t xml:space="preserve">dále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5F0DD3D1" w14:textId="77777777" w:rsidR="00802774" w:rsidRPr="00E87567" w:rsidRDefault="00802774" w:rsidP="00642A4E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 xml:space="preserve">ani poddodavatel, prostřednictvím kterého prokazujeme kvalifikaci, není obchodní společností, kde mají veřejní funkcionáři uvedení dle § 2 odst. 1 písm. c) zákona č. 159/2006 </w:t>
      </w:r>
      <w:r w:rsidRPr="00E87567">
        <w:rPr>
          <w:rFonts w:asciiTheme="minorHAnsi" w:hAnsiTheme="minorHAnsi" w:cstheme="minorHAnsi"/>
          <w:bCs/>
        </w:rPr>
        <w:lastRenderedPageBreak/>
        <w:t>Sb., o střetu zájmů, ve znění pozdějších předpisů nebo jimi ovládané osoby vlastní podíl představující alespoň 25% účasti společníka v obchodní společnosti.</w:t>
      </w:r>
    </w:p>
    <w:p w14:paraId="397152A8" w14:textId="77777777" w:rsidR="006B2061" w:rsidRDefault="006B2061" w:rsidP="00802774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7CE343A4" w14:textId="1ED700D5" w:rsidR="00802774" w:rsidRPr="00E46DA9" w:rsidRDefault="003D0320" w:rsidP="003D0320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i/>
          <w:iCs/>
        </w:rPr>
      </w:pPr>
      <w:r w:rsidRPr="00E46DA9">
        <w:rPr>
          <w:rFonts w:cs="Calibri"/>
          <w:b/>
          <w:i/>
          <w:iCs/>
        </w:rPr>
        <w:t xml:space="preserve">ke </w:t>
      </w:r>
      <w:r w:rsidRPr="00E46DA9">
        <w:rPr>
          <w:rFonts w:asciiTheme="minorHAnsi" w:hAnsiTheme="minorHAnsi" w:cstheme="minorHAnsi"/>
          <w:b/>
          <w:i/>
          <w:iCs/>
        </w:rPr>
        <w:t>společensky odpovědnému plnění</w:t>
      </w:r>
    </w:p>
    <w:p w14:paraId="2092125B" w14:textId="77777777" w:rsidR="003D0320" w:rsidRDefault="003D0320" w:rsidP="003D0320">
      <w:pPr>
        <w:spacing w:after="0" w:line="240" w:lineRule="auto"/>
        <w:jc w:val="both"/>
      </w:pPr>
    </w:p>
    <w:p w14:paraId="5F466ABC" w14:textId="50FD355A" w:rsidR="00A94734" w:rsidRPr="00053DE5" w:rsidRDefault="00A94734" w:rsidP="00A94734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účastník zadávacího řízení na zadání 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E46DA9">
        <w:rPr>
          <w:rFonts w:asciiTheme="minorHAnsi" w:eastAsia="Times New Roman" w:hAnsiTheme="minorHAnsi" w:cstheme="minorHAnsi"/>
          <w:bCs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2B79A908" w14:textId="77777777" w:rsidR="00A94734" w:rsidRPr="00053DE5" w:rsidRDefault="00A94734" w:rsidP="00A94734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75565F9C" w14:textId="77777777" w:rsidR="00A94734" w:rsidRDefault="00A94734" w:rsidP="00A94734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0D9EDD5C" w14:textId="57E6BA38" w:rsidR="00A94734" w:rsidRDefault="00A9473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</w:t>
      </w:r>
      <w:r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návrhu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smlouvy, který je </w:t>
      </w:r>
      <w:r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</w:t>
      </w:r>
      <w:r w:rsidR="00E46DA9"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rozsahu výše smluvních pokut a délky záruční doby; uvedené smluvní podmínky se považují za srovnatelné, bude-li výše smluvních pokut a délka záruční doby shodná se smlouvou na</w:t>
      </w:r>
      <w:r w:rsidR="00E46DA9"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229EC54D" w14:textId="79EDE825" w:rsidR="00A94734" w:rsidRPr="00053DE5" w:rsidRDefault="00A94734" w:rsidP="00642A4E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</w:t>
      </w:r>
      <w:r w:rsidR="00E46DA9">
        <w:rPr>
          <w:rFonts w:asciiTheme="minorHAnsi" w:hAnsiTheme="minorHAnsi" w:cstheme="minorHAnsi"/>
        </w:rPr>
        <w:t> </w:t>
      </w:r>
      <w:r w:rsidRPr="00053DE5">
        <w:rPr>
          <w:rFonts w:asciiTheme="minorHAnsi" w:hAnsiTheme="minorHAnsi" w:cstheme="minorHAnsi"/>
        </w:rPr>
        <w:t>řádné a včasné se považuje vždy plné uhrazení poddodavatelem vystavených faktur za</w:t>
      </w:r>
      <w:r w:rsidR="00E46DA9">
        <w:rPr>
          <w:rFonts w:asciiTheme="minorHAnsi" w:hAnsiTheme="minorHAnsi" w:cstheme="minorHAnsi"/>
        </w:rPr>
        <w:t> </w:t>
      </w:r>
      <w:r w:rsidRPr="00053DE5">
        <w:rPr>
          <w:rFonts w:asciiTheme="minorHAnsi" w:hAnsiTheme="minorHAnsi" w:cstheme="minorHAnsi"/>
        </w:rPr>
        <w:t>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14:paraId="7CF5DC4F" w14:textId="341BBD50" w:rsidR="00A94734" w:rsidRPr="000D7EDC" w:rsidRDefault="00A94734" w:rsidP="00A9473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545115" w14:textId="36ACDD9D" w:rsidR="00A94734" w:rsidRPr="00E46DA9" w:rsidRDefault="00A94734" w:rsidP="00A94734">
      <w:pPr>
        <w:pStyle w:val="Odstavecseseznamem"/>
        <w:widowControl w:val="0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i/>
          <w:iCs/>
        </w:rPr>
      </w:pPr>
      <w:r w:rsidRPr="00E46DA9">
        <w:rPr>
          <w:rFonts w:asciiTheme="minorHAnsi" w:hAnsiTheme="minorHAnsi" w:cstheme="minorHAnsi"/>
          <w:b/>
          <w:bCs/>
          <w:i/>
          <w:iCs/>
        </w:rPr>
        <w:t>k zahraničním subvencím narušující vnitřní trh</w:t>
      </w:r>
    </w:p>
    <w:p w14:paraId="02FEC2EF" w14:textId="0B77646D" w:rsidR="00A94734" w:rsidRPr="00E46DA9" w:rsidRDefault="00A94734" w:rsidP="00642A4E">
      <w:pPr>
        <w:widowControl w:val="0"/>
        <w:spacing w:before="120"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E46DA9">
        <w:rPr>
          <w:rFonts w:asciiTheme="minorHAnsi" w:eastAsia="Times New Roman" w:hAnsiTheme="minorHAnsi" w:cstheme="minorHAnsi"/>
          <w:lang w:eastAsia="cs-CZ"/>
        </w:rPr>
        <w:t>Účastník čestně prohlašuje, že neobdržel žádné zahraniční finanční příspěvky ve smyslu nařízení Evropského parlamentu a Rady (EU) č. 2022/2056 ze dne 14. 12. 2022 o zahraničních subvencích narušujících vnitřní trh.</w:t>
      </w:r>
    </w:p>
    <w:p w14:paraId="18EACE73" w14:textId="77777777" w:rsid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DF24719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29E9320" w14:textId="77777777" w:rsidR="00BB6111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0ED4D369" w14:textId="77777777" w:rsidR="00096008" w:rsidRPr="00E87567" w:rsidRDefault="00096008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87F1502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2E55B429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28ED58D8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3476290A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341144EB" w14:textId="2C695641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za </w:t>
      </w:r>
      <w:r w:rsidR="00ED5769">
        <w:rPr>
          <w:rFonts w:asciiTheme="minorHAnsi" w:hAnsiTheme="minorHAnsi" w:cstheme="minorHAnsi"/>
          <w:i/>
        </w:rPr>
        <w:t>účastníka ZŘ</w:t>
      </w:r>
    </w:p>
    <w:p w14:paraId="0ECD4808" w14:textId="77777777" w:rsidR="006B2061" w:rsidRDefault="006B2061" w:rsidP="00802774">
      <w:pPr>
        <w:widowControl w:val="0"/>
        <w:spacing w:after="0" w:line="264" w:lineRule="auto"/>
        <w:rPr>
          <w:rFonts w:asciiTheme="minorHAnsi" w:hAnsiTheme="minorHAnsi" w:cstheme="minorHAnsi"/>
          <w:b/>
          <w:i/>
          <w:u w:val="single"/>
        </w:rPr>
      </w:pPr>
    </w:p>
    <w:p w14:paraId="36014B6B" w14:textId="4B7CD391" w:rsidR="00802774" w:rsidRPr="00E87567" w:rsidRDefault="00802774" w:rsidP="00802774">
      <w:pPr>
        <w:widowControl w:val="0"/>
        <w:spacing w:after="0" w:line="264" w:lineRule="auto"/>
        <w:rPr>
          <w:rFonts w:asciiTheme="minorHAnsi" w:hAnsiTheme="minorHAnsi" w:cstheme="minorHAnsi"/>
          <w:b/>
          <w:i/>
        </w:rPr>
      </w:pPr>
      <w:r w:rsidRPr="00E87567">
        <w:rPr>
          <w:rFonts w:asciiTheme="minorHAnsi" w:hAnsiTheme="minorHAnsi" w:cstheme="minorHAnsi"/>
          <w:b/>
          <w:i/>
          <w:u w:val="single"/>
        </w:rPr>
        <w:t>pozn. zadavatele</w:t>
      </w:r>
      <w:r w:rsidRPr="00E87567">
        <w:rPr>
          <w:rFonts w:asciiTheme="minorHAnsi" w:hAnsiTheme="minorHAnsi" w:cstheme="minorHAnsi"/>
          <w:b/>
          <w:i/>
        </w:rPr>
        <w:t>:</w:t>
      </w:r>
    </w:p>
    <w:p w14:paraId="1737AA2E" w14:textId="15BF21DD" w:rsidR="00802774" w:rsidRPr="00802774" w:rsidRDefault="00802774" w:rsidP="00096008">
      <w:pPr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 xml:space="preserve">*) V případě, že účastník ZŘ </w:t>
      </w:r>
      <w:r>
        <w:rPr>
          <w:rFonts w:asciiTheme="minorHAnsi" w:hAnsiTheme="minorHAnsi" w:cstheme="minorHAnsi"/>
          <w:bCs/>
        </w:rPr>
        <w:t>neprokazuj</w:t>
      </w:r>
      <w:r w:rsidRPr="00E87567">
        <w:rPr>
          <w:rFonts w:asciiTheme="minorHAnsi" w:hAnsiTheme="minorHAnsi" w:cstheme="minorHAnsi"/>
          <w:bCs/>
        </w:rPr>
        <w:t>e kvalifikaci pomocí poddodavatele, odstavec označený hvězdičkou smaže či zřetelně přeškrtne.</w:t>
      </w:r>
    </w:p>
    <w:sectPr w:rsidR="00802774" w:rsidRPr="00802774" w:rsidSect="00F522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986D" w14:textId="77777777" w:rsidR="001B2864" w:rsidRDefault="001B2864" w:rsidP="00406E89">
      <w:pPr>
        <w:spacing w:after="0" w:line="240" w:lineRule="auto"/>
      </w:pPr>
      <w:r>
        <w:separator/>
      </w:r>
    </w:p>
  </w:endnote>
  <w:endnote w:type="continuationSeparator" w:id="0">
    <w:p w14:paraId="25745312" w14:textId="77777777" w:rsidR="001B2864" w:rsidRDefault="001B2864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F9A1" w14:textId="77777777" w:rsidR="001B2864" w:rsidRDefault="001B2864" w:rsidP="00406E89">
      <w:pPr>
        <w:spacing w:after="0" w:line="240" w:lineRule="auto"/>
      </w:pPr>
      <w:r>
        <w:separator/>
      </w:r>
    </w:p>
  </w:footnote>
  <w:footnote w:type="continuationSeparator" w:id="0">
    <w:p w14:paraId="50DB8546" w14:textId="77777777" w:rsidR="001B2864" w:rsidRDefault="001B2864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2C4D" w14:textId="5C0466BF" w:rsidR="00F4280B" w:rsidRDefault="006B2061" w:rsidP="006B2061">
    <w:pPr>
      <w:pStyle w:val="Zhlav"/>
      <w:tabs>
        <w:tab w:val="clear" w:pos="4536"/>
        <w:tab w:val="clear" w:pos="9072"/>
        <w:tab w:val="left" w:pos="3114"/>
      </w:tabs>
      <w:jc w:val="center"/>
    </w:pPr>
    <w:r>
      <w:rPr>
        <w:noProof/>
      </w:rPr>
      <w:drawing>
        <wp:inline distT="0" distB="0" distL="0" distR="0" wp14:anchorId="138D3B9D" wp14:editId="0C9C7ED1">
          <wp:extent cx="3271154" cy="1800000"/>
          <wp:effectExtent l="0" t="0" r="5715" b="0"/>
          <wp:docPr id="1202187072" name="Obrázek 2" descr="Obsah obrázku text, snímek obrazovky, logo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187072" name="Obrázek 2" descr="Obsah obrázku text, snímek obrazovky, logo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1154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2A1B"/>
    <w:multiLevelType w:val="hybridMultilevel"/>
    <w:tmpl w:val="E27644D0"/>
    <w:lvl w:ilvl="0" w:tplc="F88CA6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13DC6"/>
    <w:multiLevelType w:val="hybridMultilevel"/>
    <w:tmpl w:val="FFFFFFFF"/>
    <w:lvl w:ilvl="0" w:tplc="EA009AD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1114B"/>
    <w:multiLevelType w:val="hybridMultilevel"/>
    <w:tmpl w:val="3274D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99973">
    <w:abstractNumId w:val="7"/>
  </w:num>
  <w:num w:numId="2" w16cid:durableId="2032603701">
    <w:abstractNumId w:val="6"/>
  </w:num>
  <w:num w:numId="3" w16cid:durableId="460617771">
    <w:abstractNumId w:val="13"/>
  </w:num>
  <w:num w:numId="4" w16cid:durableId="331109892">
    <w:abstractNumId w:val="5"/>
  </w:num>
  <w:num w:numId="5" w16cid:durableId="418799076">
    <w:abstractNumId w:val="3"/>
  </w:num>
  <w:num w:numId="6" w16cid:durableId="369454833">
    <w:abstractNumId w:val="1"/>
  </w:num>
  <w:num w:numId="7" w16cid:durableId="1846820302">
    <w:abstractNumId w:val="10"/>
  </w:num>
  <w:num w:numId="8" w16cid:durableId="1501310924">
    <w:abstractNumId w:val="0"/>
  </w:num>
  <w:num w:numId="9" w16cid:durableId="923147826">
    <w:abstractNumId w:val="4"/>
  </w:num>
  <w:num w:numId="10" w16cid:durableId="457450561">
    <w:abstractNumId w:val="11"/>
  </w:num>
  <w:num w:numId="11" w16cid:durableId="1373924916">
    <w:abstractNumId w:val="8"/>
  </w:num>
  <w:num w:numId="12" w16cid:durableId="1119836525">
    <w:abstractNumId w:val="9"/>
  </w:num>
  <w:num w:numId="13" w16cid:durableId="1670448501">
    <w:abstractNumId w:val="2"/>
  </w:num>
  <w:num w:numId="14" w16cid:durableId="1406879357">
    <w:abstractNumId w:val="14"/>
  </w:num>
  <w:num w:numId="15" w16cid:durableId="945621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403A"/>
    <w:rsid w:val="00007BB2"/>
    <w:rsid w:val="00022BA4"/>
    <w:rsid w:val="00047FD1"/>
    <w:rsid w:val="00053DE5"/>
    <w:rsid w:val="00060646"/>
    <w:rsid w:val="000651D3"/>
    <w:rsid w:val="00096008"/>
    <w:rsid w:val="000D7EDC"/>
    <w:rsid w:val="00127955"/>
    <w:rsid w:val="00145021"/>
    <w:rsid w:val="00154669"/>
    <w:rsid w:val="0016665E"/>
    <w:rsid w:val="001730DD"/>
    <w:rsid w:val="00176D8B"/>
    <w:rsid w:val="001775EA"/>
    <w:rsid w:val="00182B08"/>
    <w:rsid w:val="00185FF4"/>
    <w:rsid w:val="00192BCD"/>
    <w:rsid w:val="001A3257"/>
    <w:rsid w:val="001B2864"/>
    <w:rsid w:val="001C02B7"/>
    <w:rsid w:val="001C0356"/>
    <w:rsid w:val="001C38CA"/>
    <w:rsid w:val="001C48E6"/>
    <w:rsid w:val="001C4FC9"/>
    <w:rsid w:val="001E27B8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12EE9"/>
    <w:rsid w:val="00360A74"/>
    <w:rsid w:val="003B66A8"/>
    <w:rsid w:val="003B735C"/>
    <w:rsid w:val="003D0320"/>
    <w:rsid w:val="003E005A"/>
    <w:rsid w:val="003E67CB"/>
    <w:rsid w:val="004028EF"/>
    <w:rsid w:val="00406E89"/>
    <w:rsid w:val="004338A6"/>
    <w:rsid w:val="004442AA"/>
    <w:rsid w:val="00452D84"/>
    <w:rsid w:val="00455789"/>
    <w:rsid w:val="00465337"/>
    <w:rsid w:val="0048067B"/>
    <w:rsid w:val="004862CB"/>
    <w:rsid w:val="004C3098"/>
    <w:rsid w:val="004D1B69"/>
    <w:rsid w:val="004D6382"/>
    <w:rsid w:val="004F2A0D"/>
    <w:rsid w:val="00504EBA"/>
    <w:rsid w:val="00510A4D"/>
    <w:rsid w:val="00516B00"/>
    <w:rsid w:val="0052319A"/>
    <w:rsid w:val="00530313"/>
    <w:rsid w:val="005304A6"/>
    <w:rsid w:val="00547188"/>
    <w:rsid w:val="0055232D"/>
    <w:rsid w:val="0055365A"/>
    <w:rsid w:val="00554C60"/>
    <w:rsid w:val="005730BF"/>
    <w:rsid w:val="005A5259"/>
    <w:rsid w:val="005A6725"/>
    <w:rsid w:val="005F1137"/>
    <w:rsid w:val="005F16C1"/>
    <w:rsid w:val="00612C4B"/>
    <w:rsid w:val="0063489F"/>
    <w:rsid w:val="00642A4E"/>
    <w:rsid w:val="006567E3"/>
    <w:rsid w:val="00670D3E"/>
    <w:rsid w:val="00684EE7"/>
    <w:rsid w:val="00687080"/>
    <w:rsid w:val="0069051F"/>
    <w:rsid w:val="006B2061"/>
    <w:rsid w:val="006D0D1F"/>
    <w:rsid w:val="006D456E"/>
    <w:rsid w:val="006E18B3"/>
    <w:rsid w:val="007059C6"/>
    <w:rsid w:val="00723ADF"/>
    <w:rsid w:val="007714E3"/>
    <w:rsid w:val="00776569"/>
    <w:rsid w:val="007A4A1A"/>
    <w:rsid w:val="007B2E41"/>
    <w:rsid w:val="007B7F7D"/>
    <w:rsid w:val="007D20DB"/>
    <w:rsid w:val="007E1366"/>
    <w:rsid w:val="007E3776"/>
    <w:rsid w:val="007F26D1"/>
    <w:rsid w:val="00802774"/>
    <w:rsid w:val="00805BCB"/>
    <w:rsid w:val="00827F2D"/>
    <w:rsid w:val="00845A31"/>
    <w:rsid w:val="00847635"/>
    <w:rsid w:val="00870F0B"/>
    <w:rsid w:val="00873644"/>
    <w:rsid w:val="00874BC7"/>
    <w:rsid w:val="00882172"/>
    <w:rsid w:val="00882466"/>
    <w:rsid w:val="008F4837"/>
    <w:rsid w:val="0090577D"/>
    <w:rsid w:val="009254A3"/>
    <w:rsid w:val="009268BE"/>
    <w:rsid w:val="00941FFA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3044"/>
    <w:rsid w:val="00A841A7"/>
    <w:rsid w:val="00A90331"/>
    <w:rsid w:val="00A94734"/>
    <w:rsid w:val="00AA2249"/>
    <w:rsid w:val="00AC0F40"/>
    <w:rsid w:val="00AE353A"/>
    <w:rsid w:val="00B00923"/>
    <w:rsid w:val="00B23575"/>
    <w:rsid w:val="00B26A1D"/>
    <w:rsid w:val="00B6398A"/>
    <w:rsid w:val="00B837AA"/>
    <w:rsid w:val="00BB6111"/>
    <w:rsid w:val="00BD16A3"/>
    <w:rsid w:val="00BF5C06"/>
    <w:rsid w:val="00BF6B24"/>
    <w:rsid w:val="00C10408"/>
    <w:rsid w:val="00C36066"/>
    <w:rsid w:val="00C430BC"/>
    <w:rsid w:val="00C611D5"/>
    <w:rsid w:val="00C635D7"/>
    <w:rsid w:val="00CA37AD"/>
    <w:rsid w:val="00CB7AE4"/>
    <w:rsid w:val="00CC1EF3"/>
    <w:rsid w:val="00CC4BB4"/>
    <w:rsid w:val="00CD1290"/>
    <w:rsid w:val="00CE42C1"/>
    <w:rsid w:val="00CF7383"/>
    <w:rsid w:val="00D12574"/>
    <w:rsid w:val="00D16ACA"/>
    <w:rsid w:val="00D21BF7"/>
    <w:rsid w:val="00D31962"/>
    <w:rsid w:val="00D3395D"/>
    <w:rsid w:val="00D4207F"/>
    <w:rsid w:val="00D51A5B"/>
    <w:rsid w:val="00D52760"/>
    <w:rsid w:val="00D55ACB"/>
    <w:rsid w:val="00D70577"/>
    <w:rsid w:val="00D7774F"/>
    <w:rsid w:val="00D77798"/>
    <w:rsid w:val="00E0292F"/>
    <w:rsid w:val="00E073F4"/>
    <w:rsid w:val="00E35468"/>
    <w:rsid w:val="00E40498"/>
    <w:rsid w:val="00E46DA9"/>
    <w:rsid w:val="00E57A82"/>
    <w:rsid w:val="00E87567"/>
    <w:rsid w:val="00EC3BEE"/>
    <w:rsid w:val="00EC6D07"/>
    <w:rsid w:val="00ED14E2"/>
    <w:rsid w:val="00ED407A"/>
    <w:rsid w:val="00ED5769"/>
    <w:rsid w:val="00EE489A"/>
    <w:rsid w:val="00EF18A2"/>
    <w:rsid w:val="00EF57FB"/>
    <w:rsid w:val="00F06558"/>
    <w:rsid w:val="00F20505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A94D"/>
  <w15:docId w15:val="{FBBB37E0-EFFC-4A13-8015-D793AC26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nhideWhenUsed/>
    <w:rsid w:val="00022BA4"/>
    <w:rPr>
      <w:color w:val="0000FF"/>
      <w:u w:val="single"/>
    </w:rPr>
  </w:style>
  <w:style w:type="paragraph" w:styleId="Revize">
    <w:name w:val="Revision"/>
    <w:hidden/>
    <w:uiPriority w:val="99"/>
    <w:semiHidden/>
    <w:rsid w:val="00CC4B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34</cp:revision>
  <cp:lastPrinted>2014-08-07T06:19:00Z</cp:lastPrinted>
  <dcterms:created xsi:type="dcterms:W3CDTF">2022-11-01T07:21:00Z</dcterms:created>
  <dcterms:modified xsi:type="dcterms:W3CDTF">2025-08-27T10:16:00Z</dcterms:modified>
</cp:coreProperties>
</file>