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1B2" w:rsidRPr="00ED0EC7" w:rsidRDefault="001E03DA" w:rsidP="00207BA2">
      <w:pPr>
        <w:tabs>
          <w:tab w:val="num" w:pos="737"/>
        </w:tabs>
        <w:spacing w:line="276" w:lineRule="auto"/>
        <w:ind w:left="737" w:hanging="737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 xml:space="preserve">Návrh </w:t>
      </w:r>
      <w:r w:rsidR="003C7A66">
        <w:rPr>
          <w:rFonts w:ascii="Book Antiqua" w:hAnsi="Book Antiqua"/>
          <w:b/>
          <w:sz w:val="28"/>
        </w:rPr>
        <w:t>podmín</w:t>
      </w:r>
      <w:r>
        <w:rPr>
          <w:rFonts w:ascii="Book Antiqua" w:hAnsi="Book Antiqua"/>
          <w:b/>
          <w:sz w:val="28"/>
        </w:rPr>
        <w:t>e</w:t>
      </w:r>
      <w:r w:rsidR="003C7A66">
        <w:rPr>
          <w:rFonts w:ascii="Book Antiqua" w:hAnsi="Book Antiqua"/>
          <w:b/>
          <w:sz w:val="28"/>
        </w:rPr>
        <w:t>k SLA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2"/>
        <w:gridCol w:w="948"/>
        <w:gridCol w:w="1116"/>
        <w:gridCol w:w="1801"/>
        <w:gridCol w:w="3283"/>
      </w:tblGrid>
      <w:tr w:rsidR="001E03DA" w:rsidRPr="00ED0EC7" w:rsidTr="00C44A1B">
        <w:trPr>
          <w:trHeight w:val="34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E03DA" w:rsidRPr="00ED0EC7" w:rsidRDefault="001E03DA" w:rsidP="001E03DA">
            <w:pPr>
              <w:pStyle w:val="RLTextlnkuslovan"/>
              <w:numPr>
                <w:ilvl w:val="1"/>
                <w:numId w:val="3"/>
              </w:numPr>
              <w:tabs>
                <w:tab w:val="clear" w:pos="1474"/>
                <w:tab w:val="num" w:pos="709"/>
              </w:tabs>
              <w:spacing w:before="120"/>
              <w:ind w:left="709" w:hanging="709"/>
              <w:rPr>
                <w:rFonts w:ascii="Book Antiqua" w:hAnsi="Book Antiqua" w:cs="Arial"/>
                <w:b/>
                <w:color w:val="FFFFFF" w:themeColor="background1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b/>
                <w:color w:val="FFFFFF" w:themeColor="background1"/>
                <w:sz w:val="20"/>
                <w:szCs w:val="20"/>
              </w:rPr>
              <w:t>PROVOZNÍ SERVIS</w:t>
            </w:r>
          </w:p>
        </w:tc>
      </w:tr>
      <w:tr w:rsidR="001E03DA" w:rsidRPr="00ED0EC7" w:rsidTr="00C44A1B">
        <w:trPr>
          <w:trHeight w:val="347"/>
        </w:trPr>
        <w:tc>
          <w:tcPr>
            <w:tcW w:w="1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E03DA" w:rsidRPr="00ED0EC7" w:rsidRDefault="001E03DA" w:rsidP="00C44A1B">
            <w:pPr>
              <w:pStyle w:val="Zkladntext"/>
              <w:keepLines/>
              <w:widowControl w:val="0"/>
              <w:spacing w:before="60" w:after="60"/>
              <w:rPr>
                <w:rFonts w:ascii="Book Antiqua" w:hAnsi="Book Antiqua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color w:val="FFFFFF" w:themeColor="background1"/>
                <w:sz w:val="20"/>
                <w:szCs w:val="20"/>
              </w:rPr>
              <w:t>P</w:t>
            </w:r>
            <w:r w:rsidRPr="00ED0EC7">
              <w:rPr>
                <w:rFonts w:ascii="Book Antiqua" w:hAnsi="Book Antiqua" w:cs="Arial"/>
                <w:b/>
                <w:color w:val="FFFFFF" w:themeColor="background1"/>
                <w:sz w:val="20"/>
                <w:szCs w:val="20"/>
              </w:rPr>
              <w:t>rovozní doba</w:t>
            </w:r>
          </w:p>
        </w:tc>
        <w:tc>
          <w:tcPr>
            <w:tcW w:w="3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3DA" w:rsidRPr="00ED0EC7" w:rsidRDefault="001E03DA" w:rsidP="001E03DA">
            <w:pPr>
              <w:pStyle w:val="Zkladntext"/>
              <w:keepLines/>
              <w:widowControl w:val="0"/>
              <w:spacing w:before="60" w:after="60"/>
              <w:rPr>
                <w:rFonts w:ascii="Book Antiqua" w:hAnsi="Book Antiqua" w:cs="Arial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sz w:val="20"/>
                <w:szCs w:val="20"/>
              </w:rPr>
              <w:t>[</w:t>
            </w:r>
            <w:r w:rsidRPr="001E03DA">
              <w:rPr>
                <w:rFonts w:ascii="Book Antiqua" w:hAnsi="Book Antiqua" w:cs="Arial"/>
                <w:sz w:val="20"/>
                <w:szCs w:val="20"/>
                <w:highlight w:val="yellow"/>
              </w:rPr>
              <w:t>DOPLNÍ ÚČASTNÍK</w:t>
            </w:r>
            <w:r w:rsidRPr="00ED0EC7">
              <w:rPr>
                <w:rFonts w:ascii="Book Antiqua" w:hAnsi="Book Antiqua" w:cs="Arial"/>
                <w:sz w:val="20"/>
                <w:szCs w:val="20"/>
              </w:rPr>
              <w:t>]</w:t>
            </w:r>
          </w:p>
        </w:tc>
      </w:tr>
      <w:tr w:rsidR="001E03DA" w:rsidRPr="00ED0EC7" w:rsidTr="00C44A1B">
        <w:trPr>
          <w:trHeight w:val="347"/>
        </w:trPr>
        <w:tc>
          <w:tcPr>
            <w:tcW w:w="1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03DA" w:rsidRPr="00ED0EC7" w:rsidRDefault="001E03DA" w:rsidP="001E03DA">
            <w:pPr>
              <w:pStyle w:val="Zkladntext"/>
              <w:keepLines/>
              <w:widowControl w:val="0"/>
              <w:rPr>
                <w:rFonts w:ascii="Book Antiqua" w:hAnsi="Book Antiqua" w:cs="Arial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b/>
                <w:color w:val="FFFFFF" w:themeColor="background1"/>
                <w:sz w:val="20"/>
                <w:szCs w:val="20"/>
              </w:rPr>
              <w:t>Rozsah činností</w:t>
            </w:r>
          </w:p>
        </w:tc>
        <w:tc>
          <w:tcPr>
            <w:tcW w:w="3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99" w:rsidRPr="00ED0EC7" w:rsidRDefault="00DD1899" w:rsidP="00DD1899">
            <w:pPr>
              <w:pStyle w:val="Zkladntext"/>
              <w:keepLines/>
              <w:widowControl w:val="0"/>
              <w:spacing w:before="60" w:after="60"/>
              <w:rPr>
                <w:rFonts w:ascii="Book Antiqua" w:hAnsi="Book Antiqua" w:cs="Arial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sz w:val="20"/>
                <w:szCs w:val="20"/>
              </w:rPr>
              <w:t>Požadované činnosti zahrnují:</w:t>
            </w:r>
          </w:p>
          <w:p w:rsidR="001E03DA" w:rsidRPr="00ED0EC7" w:rsidRDefault="00FC69B1" w:rsidP="00DD1899">
            <w:pPr>
              <w:pStyle w:val="Zkladntext"/>
              <w:keepLines/>
              <w:widowControl w:val="0"/>
              <w:spacing w:before="60"/>
              <w:rPr>
                <w:rFonts w:ascii="Book Antiqua" w:hAnsi="Book Antiqua" w:cs="Arial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sz w:val="20"/>
                <w:szCs w:val="20"/>
              </w:rPr>
              <w:t>[</w:t>
            </w:r>
            <w:r w:rsidRPr="001E03DA">
              <w:rPr>
                <w:rFonts w:ascii="Book Antiqua" w:hAnsi="Book Antiqua" w:cs="Arial"/>
                <w:sz w:val="20"/>
                <w:szCs w:val="20"/>
                <w:highlight w:val="yellow"/>
              </w:rPr>
              <w:t>DOPLNÍ ÚČASTNÍK</w:t>
            </w:r>
            <w:r w:rsidRPr="00ED0EC7">
              <w:rPr>
                <w:rFonts w:ascii="Book Antiqua" w:hAnsi="Book Antiqua" w:cs="Arial"/>
                <w:sz w:val="20"/>
                <w:szCs w:val="20"/>
              </w:rPr>
              <w:t>]</w:t>
            </w:r>
            <w:r w:rsidRPr="00821B45">
              <w:rPr>
                <w:rFonts w:ascii="Book Antiqua" w:hAnsi="Book Antiqua" w:cs="Arial"/>
                <w:sz w:val="20"/>
                <w:szCs w:val="20"/>
              </w:rPr>
              <w:t>.</w:t>
            </w:r>
          </w:p>
        </w:tc>
      </w:tr>
      <w:tr w:rsidR="001E03DA" w:rsidRPr="00ED0EC7" w:rsidTr="00C44A1B">
        <w:trPr>
          <w:trHeight w:val="34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03DA" w:rsidRPr="00ED0EC7" w:rsidRDefault="001E03DA" w:rsidP="00C44A1B">
            <w:pPr>
              <w:pStyle w:val="Zkladntext"/>
              <w:keepLines/>
              <w:widowControl w:val="0"/>
              <w:spacing w:before="12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b/>
                <w:color w:val="FFFFFF" w:themeColor="background1"/>
                <w:sz w:val="20"/>
                <w:szCs w:val="20"/>
              </w:rPr>
              <w:t>Upřesnění kategorií vad ve vztahu ke službě </w:t>
            </w:r>
          </w:p>
        </w:tc>
      </w:tr>
      <w:tr w:rsidR="001E03DA" w:rsidRPr="00ED0EC7" w:rsidTr="001E03DA">
        <w:trPr>
          <w:trHeight w:val="347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DA" w:rsidRPr="00ED0EC7" w:rsidRDefault="001E03DA" w:rsidP="001E03DA">
            <w:pPr>
              <w:pStyle w:val="Zkladntext"/>
              <w:keepLines/>
              <w:widowControl w:val="0"/>
              <w:spacing w:before="60" w:after="60" w:line="240" w:lineRule="auto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ED0EC7">
              <w:rPr>
                <w:rFonts w:ascii="Book Antiqua" w:hAnsi="Book Antiqua" w:cs="Arial"/>
                <w:sz w:val="20"/>
                <w:szCs w:val="20"/>
                <w:u w:val="single"/>
              </w:rPr>
              <w:t>Kategorie A</w:t>
            </w:r>
          </w:p>
        </w:tc>
        <w:tc>
          <w:tcPr>
            <w:tcW w:w="39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DA" w:rsidRPr="00ED0EC7" w:rsidRDefault="001E03DA" w:rsidP="001E03DA">
            <w:pPr>
              <w:pStyle w:val="Zkladntext"/>
              <w:keepLines/>
              <w:widowControl w:val="0"/>
              <w:spacing w:before="60"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sz w:val="20"/>
                <w:szCs w:val="20"/>
              </w:rPr>
              <w:t xml:space="preserve">Vadou kategorie A se rozumí zejména: </w:t>
            </w:r>
          </w:p>
          <w:p w:rsidR="001E03DA" w:rsidRPr="00ED0EC7" w:rsidRDefault="00DB694C" w:rsidP="001E03DA">
            <w:pPr>
              <w:pStyle w:val="Zkladntext"/>
              <w:keepLines/>
              <w:widowControl w:val="0"/>
              <w:tabs>
                <w:tab w:val="left" w:pos="851"/>
              </w:tabs>
              <w:spacing w:before="60" w:line="240" w:lineRule="auto"/>
              <w:rPr>
                <w:rFonts w:ascii="Book Antiqua" w:hAnsi="Book Antiqua" w:cs="Arial"/>
                <w:sz w:val="20"/>
                <w:szCs w:val="20"/>
              </w:rPr>
            </w:pPr>
            <w:bookmarkStart w:id="0" w:name="_GoBack"/>
            <w:r>
              <w:rPr>
                <w:rFonts w:ascii="Book Antiqua" w:hAnsi="Book Antiqua" w:cs="Arial"/>
                <w:sz w:val="20"/>
                <w:szCs w:val="20"/>
              </w:rPr>
              <w:t>V</w:t>
            </w:r>
            <w:bookmarkEnd w:id="0"/>
            <w:r w:rsidR="001E03DA" w:rsidRPr="00ED0EC7">
              <w:rPr>
                <w:rFonts w:ascii="Book Antiqua" w:hAnsi="Book Antiqua" w:cs="Arial"/>
                <w:sz w:val="20"/>
                <w:szCs w:val="20"/>
              </w:rPr>
              <w:t>ada, která zcela nebo podstatným způsobem znemožňuje užívání EIS. Za vadu kategorie A se považuje i vada s výše uvedenými dopady, která se projevuje občas nebo náhodně.</w:t>
            </w:r>
          </w:p>
        </w:tc>
      </w:tr>
      <w:tr w:rsidR="001E03DA" w:rsidRPr="00ED0EC7" w:rsidTr="001E03DA">
        <w:trPr>
          <w:trHeight w:val="347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DA" w:rsidRPr="00ED0EC7" w:rsidRDefault="001E03DA" w:rsidP="001E03DA">
            <w:pPr>
              <w:pStyle w:val="Zkladntext"/>
              <w:keepLines/>
              <w:widowControl w:val="0"/>
              <w:spacing w:before="60" w:after="60" w:line="240" w:lineRule="auto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ED0EC7">
              <w:rPr>
                <w:rFonts w:ascii="Book Antiqua" w:hAnsi="Book Antiqua" w:cs="Arial"/>
                <w:sz w:val="20"/>
                <w:szCs w:val="20"/>
                <w:u w:val="single"/>
              </w:rPr>
              <w:t>Kategorie B</w:t>
            </w:r>
          </w:p>
        </w:tc>
        <w:tc>
          <w:tcPr>
            <w:tcW w:w="39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DA" w:rsidRPr="00ED0EC7" w:rsidRDefault="001E03DA" w:rsidP="001E03DA">
            <w:pPr>
              <w:pStyle w:val="Zkladntext"/>
              <w:keepLines/>
              <w:widowControl w:val="0"/>
              <w:spacing w:before="60"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sz w:val="20"/>
                <w:szCs w:val="20"/>
              </w:rPr>
              <w:t xml:space="preserve">Vadou kategorie B se rozumí zejména: </w:t>
            </w:r>
          </w:p>
          <w:p w:rsidR="001E03DA" w:rsidRPr="00ED0EC7" w:rsidRDefault="001E03DA" w:rsidP="001E03DA">
            <w:pPr>
              <w:pStyle w:val="Zkladntext"/>
              <w:keepLines/>
              <w:widowControl w:val="0"/>
              <w:tabs>
                <w:tab w:val="left" w:pos="851"/>
              </w:tabs>
              <w:spacing w:before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sz w:val="20"/>
                <w:szCs w:val="20"/>
              </w:rPr>
              <w:t>Vada, která nebrání užívání EIS, ale omezuje jeho provoz. Za vadu kategorie B se považuje i vada s výše uvedenými dopady, která se projevuje občas nebo náhodně.</w:t>
            </w:r>
          </w:p>
        </w:tc>
      </w:tr>
      <w:tr w:rsidR="001E03DA" w:rsidRPr="00ED0EC7" w:rsidTr="001E03DA">
        <w:trPr>
          <w:trHeight w:val="347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DA" w:rsidRPr="00ED0EC7" w:rsidRDefault="001E03DA" w:rsidP="001E03DA">
            <w:pPr>
              <w:pStyle w:val="Zkladntext"/>
              <w:keepLines/>
              <w:widowControl w:val="0"/>
              <w:spacing w:before="60" w:after="60" w:line="240" w:lineRule="auto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ED0EC7">
              <w:rPr>
                <w:rFonts w:ascii="Book Antiqua" w:hAnsi="Book Antiqua" w:cs="Arial"/>
                <w:sz w:val="20"/>
                <w:szCs w:val="20"/>
                <w:u w:val="single"/>
              </w:rPr>
              <w:t>Kategorie C</w:t>
            </w:r>
          </w:p>
        </w:tc>
        <w:tc>
          <w:tcPr>
            <w:tcW w:w="39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DA" w:rsidRPr="00ED0EC7" w:rsidRDefault="001E03DA" w:rsidP="001E03DA">
            <w:pPr>
              <w:pStyle w:val="Zkladntext"/>
              <w:keepLines/>
              <w:widowControl w:val="0"/>
              <w:spacing w:before="60"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sz w:val="20"/>
                <w:szCs w:val="20"/>
              </w:rPr>
              <w:t xml:space="preserve">Vadou kategorie C se rozumí zejména: </w:t>
            </w:r>
          </w:p>
          <w:p w:rsidR="001E03DA" w:rsidRPr="00ED0EC7" w:rsidRDefault="001E03DA" w:rsidP="001E03DA">
            <w:pPr>
              <w:pStyle w:val="Zkladntext"/>
              <w:keepLines/>
              <w:widowControl w:val="0"/>
              <w:tabs>
                <w:tab w:val="left" w:pos="851"/>
              </w:tabs>
              <w:spacing w:before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sz w:val="20"/>
                <w:szCs w:val="20"/>
              </w:rPr>
              <w:t>Vada, která není vadou kategorie A ani B.</w:t>
            </w:r>
          </w:p>
        </w:tc>
      </w:tr>
      <w:tr w:rsidR="001E03DA" w:rsidRPr="00ED0EC7" w:rsidTr="00C44A1B">
        <w:trPr>
          <w:trHeight w:val="347"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E03DA" w:rsidRPr="00ED0EC7" w:rsidRDefault="001E03DA" w:rsidP="00C44A1B">
            <w:pPr>
              <w:pStyle w:val="Zkladntext"/>
              <w:keepLines/>
              <w:widowControl w:val="0"/>
              <w:spacing w:before="12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b/>
                <w:color w:val="FFFFFF" w:themeColor="background1"/>
                <w:sz w:val="20"/>
                <w:szCs w:val="20"/>
              </w:rPr>
              <w:t>Parametry</w:t>
            </w:r>
          </w:p>
        </w:tc>
      </w:tr>
      <w:tr w:rsidR="001E03DA" w:rsidRPr="00ED0EC7" w:rsidTr="00C44A1B">
        <w:trPr>
          <w:trHeight w:val="347"/>
          <w:tblHeader/>
        </w:trPr>
        <w:tc>
          <w:tcPr>
            <w:tcW w:w="2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E03DA" w:rsidRPr="00ED0EC7" w:rsidRDefault="001E03DA" w:rsidP="00C44A1B">
            <w:pPr>
              <w:pStyle w:val="Zkladntext"/>
              <w:keepLines/>
              <w:widowControl w:val="0"/>
              <w:jc w:val="center"/>
              <w:rPr>
                <w:rFonts w:ascii="Book Antiqua" w:hAnsi="Book Antiqua" w:cs="Arial"/>
                <w:color w:val="FFFFFF" w:themeColor="background1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color w:val="FFFFFF" w:themeColor="background1"/>
                <w:sz w:val="20"/>
                <w:szCs w:val="20"/>
              </w:rPr>
              <w:t xml:space="preserve">Název 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E03DA" w:rsidRPr="00ED0EC7" w:rsidRDefault="001E03DA" w:rsidP="00C44A1B">
            <w:pPr>
              <w:pStyle w:val="Zkladntext"/>
              <w:keepLines/>
              <w:widowControl w:val="0"/>
              <w:jc w:val="center"/>
              <w:rPr>
                <w:rFonts w:ascii="Book Antiqua" w:hAnsi="Book Antiqua" w:cs="Arial"/>
                <w:color w:val="FFFFFF" w:themeColor="background1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color w:val="FFFFFF" w:themeColor="background1"/>
                <w:sz w:val="20"/>
                <w:szCs w:val="20"/>
              </w:rPr>
              <w:t>Jednotka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E03DA" w:rsidRPr="00ED0EC7" w:rsidRDefault="001E03DA" w:rsidP="00C44A1B">
            <w:pPr>
              <w:pStyle w:val="Zkladntext"/>
              <w:keepLines/>
              <w:widowControl w:val="0"/>
              <w:spacing w:after="0"/>
              <w:jc w:val="center"/>
              <w:rPr>
                <w:rFonts w:ascii="Book Antiqua" w:hAnsi="Book Antiqua" w:cs="Arial"/>
                <w:color w:val="FFFFFF" w:themeColor="background1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color w:val="FFFFFF" w:themeColor="background1"/>
                <w:sz w:val="20"/>
                <w:szCs w:val="20"/>
              </w:rPr>
              <w:t>Zaručená hodnota [max.],</w:t>
            </w:r>
          </w:p>
          <w:p w:rsidR="001E03DA" w:rsidRPr="00ED0EC7" w:rsidRDefault="001E03DA" w:rsidP="00C44A1B">
            <w:pPr>
              <w:pStyle w:val="Zkladntext"/>
              <w:keepLines/>
              <w:widowControl w:val="0"/>
              <w:jc w:val="center"/>
              <w:rPr>
                <w:rFonts w:ascii="Book Antiqua" w:hAnsi="Book Antiqua" w:cs="Arial"/>
                <w:i/>
                <w:color w:val="FFFFFF" w:themeColor="background1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i/>
                <w:color w:val="FFFFFF" w:themeColor="background1"/>
                <w:sz w:val="20"/>
                <w:szCs w:val="20"/>
              </w:rPr>
              <w:t>pokud se strany nedohodnou jinak.</w:t>
            </w:r>
          </w:p>
        </w:tc>
      </w:tr>
      <w:tr w:rsidR="001E03DA" w:rsidRPr="00ED0EC7" w:rsidTr="00C44A1B">
        <w:trPr>
          <w:trHeight w:val="347"/>
        </w:trPr>
        <w:tc>
          <w:tcPr>
            <w:tcW w:w="2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DA" w:rsidRPr="00ED0EC7" w:rsidRDefault="001E03DA" w:rsidP="00C44A1B">
            <w:pPr>
              <w:pStyle w:val="Zkladntext"/>
              <w:keepLines/>
              <w:widowControl w:val="0"/>
              <w:spacing w:before="60" w:after="60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sz w:val="20"/>
                <w:szCs w:val="20"/>
              </w:rPr>
              <w:t>Doba odstranění Vady kategorie A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DA" w:rsidRPr="00ED0EC7" w:rsidRDefault="001E03DA" w:rsidP="00C44A1B">
            <w:pPr>
              <w:pStyle w:val="Zkladntext"/>
              <w:keepLines/>
              <w:widowControl w:val="0"/>
              <w:spacing w:before="60" w:after="6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sz w:val="20"/>
                <w:szCs w:val="20"/>
              </w:rPr>
              <w:t>hod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DA" w:rsidRPr="00ED0EC7" w:rsidRDefault="001E03DA" w:rsidP="00C44A1B">
            <w:pPr>
              <w:pStyle w:val="Zkladntext"/>
              <w:keepLines/>
              <w:widowControl w:val="0"/>
              <w:spacing w:before="60" w:after="6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sz w:val="20"/>
                <w:szCs w:val="20"/>
              </w:rPr>
              <w:t>max. [</w:t>
            </w:r>
            <w:r w:rsidRPr="001E03DA">
              <w:rPr>
                <w:rFonts w:ascii="Book Antiqua" w:hAnsi="Book Antiqua" w:cs="Arial"/>
                <w:sz w:val="20"/>
                <w:szCs w:val="20"/>
                <w:highlight w:val="yellow"/>
              </w:rPr>
              <w:t>DOPLNÍ ÚČASTNÍK</w:t>
            </w:r>
            <w:r w:rsidRPr="00ED0EC7">
              <w:rPr>
                <w:rFonts w:ascii="Book Antiqua" w:hAnsi="Book Antiqua" w:cs="Arial"/>
                <w:sz w:val="20"/>
                <w:szCs w:val="20"/>
              </w:rPr>
              <w:t>]</w:t>
            </w:r>
            <w:r w:rsidRPr="00ED0EC7">
              <w:rPr>
                <w:rFonts w:ascii="Book Antiqua" w:hAnsi="Book Antiqua" w:cs="Arial"/>
                <w:sz w:val="20"/>
                <w:szCs w:val="20"/>
                <w:lang w:val="de-DE"/>
              </w:rPr>
              <w:t>.</w:t>
            </w:r>
          </w:p>
        </w:tc>
      </w:tr>
      <w:tr w:rsidR="001E03DA" w:rsidRPr="00ED0EC7" w:rsidTr="00C44A1B">
        <w:trPr>
          <w:trHeight w:val="347"/>
        </w:trPr>
        <w:tc>
          <w:tcPr>
            <w:tcW w:w="2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DA" w:rsidRPr="00ED0EC7" w:rsidRDefault="001E03DA" w:rsidP="00C44A1B">
            <w:pPr>
              <w:pStyle w:val="Zkladntext"/>
              <w:keepLines/>
              <w:widowControl w:val="0"/>
              <w:spacing w:before="60" w:after="60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sz w:val="20"/>
                <w:szCs w:val="20"/>
              </w:rPr>
              <w:t>Doba odstranění Vady kategorie B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DA" w:rsidRPr="00ED0EC7" w:rsidRDefault="001E03DA" w:rsidP="00C44A1B">
            <w:pPr>
              <w:pStyle w:val="Zkladntext"/>
              <w:keepLines/>
              <w:widowControl w:val="0"/>
              <w:tabs>
                <w:tab w:val="center" w:pos="1309"/>
              </w:tabs>
              <w:spacing w:before="60" w:after="6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sz w:val="20"/>
                <w:szCs w:val="20"/>
              </w:rPr>
              <w:t>hod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DA" w:rsidRPr="00ED0EC7" w:rsidRDefault="001E03DA" w:rsidP="00C44A1B">
            <w:pPr>
              <w:pStyle w:val="Zkladntext"/>
              <w:keepLines/>
              <w:widowControl w:val="0"/>
              <w:spacing w:before="60" w:after="6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sz w:val="20"/>
                <w:szCs w:val="20"/>
              </w:rPr>
              <w:t>max. [</w:t>
            </w:r>
            <w:r w:rsidRPr="001E03DA">
              <w:rPr>
                <w:rFonts w:ascii="Book Antiqua" w:hAnsi="Book Antiqua" w:cs="Arial"/>
                <w:sz w:val="20"/>
                <w:szCs w:val="20"/>
                <w:highlight w:val="yellow"/>
              </w:rPr>
              <w:t>DOPLNÍ ÚČASTNÍK</w:t>
            </w:r>
            <w:r w:rsidRPr="00ED0EC7">
              <w:rPr>
                <w:rFonts w:ascii="Book Antiqua" w:hAnsi="Book Antiqua" w:cs="Arial"/>
                <w:sz w:val="20"/>
                <w:szCs w:val="20"/>
              </w:rPr>
              <w:t>]</w:t>
            </w:r>
            <w:r w:rsidRPr="00ED0EC7">
              <w:rPr>
                <w:rFonts w:ascii="Book Antiqua" w:hAnsi="Book Antiqua" w:cs="Arial"/>
                <w:sz w:val="20"/>
                <w:szCs w:val="20"/>
                <w:lang w:val="de-DE"/>
              </w:rPr>
              <w:t>.</w:t>
            </w:r>
          </w:p>
        </w:tc>
      </w:tr>
      <w:tr w:rsidR="001E03DA" w:rsidRPr="00ED0EC7" w:rsidTr="00C44A1B">
        <w:trPr>
          <w:trHeight w:val="347"/>
        </w:trPr>
        <w:tc>
          <w:tcPr>
            <w:tcW w:w="2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DA" w:rsidRPr="00ED0EC7" w:rsidRDefault="001E03DA" w:rsidP="00C44A1B">
            <w:pPr>
              <w:pStyle w:val="Zkladntext"/>
              <w:keepLines/>
              <w:widowControl w:val="0"/>
              <w:spacing w:before="60" w:after="6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sz w:val="20"/>
                <w:szCs w:val="20"/>
              </w:rPr>
              <w:t>Doba odstranění Vady kategorie C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DA" w:rsidRPr="00ED0EC7" w:rsidRDefault="001E03DA" w:rsidP="00C44A1B">
            <w:pPr>
              <w:pStyle w:val="Zkladntext"/>
              <w:keepLines/>
              <w:widowControl w:val="0"/>
              <w:tabs>
                <w:tab w:val="center" w:pos="1309"/>
              </w:tabs>
              <w:spacing w:before="60" w:after="6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sz w:val="20"/>
                <w:szCs w:val="20"/>
              </w:rPr>
              <w:t>hod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DA" w:rsidRPr="00ED0EC7" w:rsidRDefault="001E03DA" w:rsidP="00C44A1B">
            <w:pPr>
              <w:pStyle w:val="Zkladntext"/>
              <w:keepLines/>
              <w:widowControl w:val="0"/>
              <w:spacing w:before="60" w:after="6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sz w:val="20"/>
                <w:szCs w:val="20"/>
              </w:rPr>
              <w:t>max. [</w:t>
            </w:r>
            <w:r w:rsidRPr="001E03DA">
              <w:rPr>
                <w:rFonts w:ascii="Book Antiqua" w:hAnsi="Book Antiqua" w:cs="Arial"/>
                <w:sz w:val="20"/>
                <w:szCs w:val="20"/>
                <w:highlight w:val="yellow"/>
              </w:rPr>
              <w:t>DOPLNÍ ÚČASTNÍK</w:t>
            </w:r>
            <w:r w:rsidRPr="00ED0EC7">
              <w:rPr>
                <w:rFonts w:ascii="Book Antiqua" w:hAnsi="Book Antiqua" w:cs="Arial"/>
                <w:sz w:val="20"/>
                <w:szCs w:val="20"/>
              </w:rPr>
              <w:t>]</w:t>
            </w:r>
            <w:r w:rsidRPr="00ED0EC7">
              <w:rPr>
                <w:rFonts w:ascii="Book Antiqua" w:hAnsi="Book Antiqua" w:cs="Arial"/>
                <w:sz w:val="20"/>
                <w:szCs w:val="20"/>
                <w:lang w:val="de-DE"/>
              </w:rPr>
              <w:t>.</w:t>
            </w:r>
          </w:p>
        </w:tc>
      </w:tr>
    </w:tbl>
    <w:p w:rsidR="00DD1899" w:rsidRDefault="00DD1899"/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21"/>
        <w:gridCol w:w="1973"/>
        <w:gridCol w:w="2381"/>
        <w:gridCol w:w="2385"/>
      </w:tblGrid>
      <w:tr w:rsidR="001E03DA" w:rsidRPr="00ED0EC7" w:rsidTr="00DD1899">
        <w:trPr>
          <w:trHeight w:val="34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03DA" w:rsidRPr="00ED0EC7" w:rsidRDefault="001E03DA" w:rsidP="00C44A1B">
            <w:pPr>
              <w:pStyle w:val="Zkladntext"/>
              <w:keepLines/>
              <w:widowControl w:val="0"/>
              <w:spacing w:before="12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b/>
                <w:color w:val="FFFFFF" w:themeColor="background1"/>
                <w:sz w:val="20"/>
                <w:szCs w:val="20"/>
              </w:rPr>
              <w:t>Smluvní pokuty</w:t>
            </w:r>
          </w:p>
        </w:tc>
      </w:tr>
      <w:tr w:rsidR="001E03DA" w:rsidRPr="00ED0EC7" w:rsidTr="00DD1899">
        <w:trPr>
          <w:trHeight w:val="347"/>
        </w:trPr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E03DA" w:rsidRPr="00ED0EC7" w:rsidRDefault="001E03DA" w:rsidP="00C44A1B">
            <w:pPr>
              <w:pStyle w:val="Zkladntext"/>
              <w:keepLines/>
              <w:widowControl w:val="0"/>
              <w:jc w:val="center"/>
              <w:rPr>
                <w:rFonts w:ascii="Book Antiqua" w:hAnsi="Book Antiqua" w:cs="Arial"/>
                <w:color w:val="FFFFFF" w:themeColor="background1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color w:val="FFFFFF" w:themeColor="background1"/>
                <w:sz w:val="20"/>
                <w:szCs w:val="20"/>
              </w:rPr>
              <w:t>Název Parametru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E03DA" w:rsidRPr="00ED0EC7" w:rsidRDefault="001E03DA" w:rsidP="00C44A1B">
            <w:pPr>
              <w:pStyle w:val="Zkladntext"/>
              <w:keepLines/>
              <w:widowControl w:val="0"/>
              <w:jc w:val="center"/>
              <w:rPr>
                <w:rFonts w:ascii="Book Antiqua" w:hAnsi="Book Antiqua" w:cs="Arial"/>
                <w:color w:val="FFFFFF" w:themeColor="background1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color w:val="FFFFFF" w:themeColor="background1"/>
                <w:sz w:val="20"/>
                <w:szCs w:val="20"/>
              </w:rPr>
              <w:t>Smluvní pokuta v Kč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E03DA" w:rsidRPr="00ED0EC7" w:rsidRDefault="001E03DA" w:rsidP="00C44A1B">
            <w:pPr>
              <w:pStyle w:val="Zkladntext"/>
              <w:keepLines/>
              <w:widowControl w:val="0"/>
              <w:jc w:val="center"/>
              <w:rPr>
                <w:rFonts w:ascii="Book Antiqua" w:hAnsi="Book Antiqua" w:cs="Arial"/>
                <w:color w:val="FFFFFF" w:themeColor="background1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color w:val="FFFFFF" w:themeColor="background1"/>
                <w:sz w:val="20"/>
                <w:szCs w:val="20"/>
              </w:rPr>
              <w:t>Max. výše smluvní pokuty v Kč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E03DA" w:rsidRPr="00ED0EC7" w:rsidRDefault="001E03DA" w:rsidP="00C44A1B">
            <w:pPr>
              <w:pStyle w:val="Zkladntext"/>
              <w:keepLines/>
              <w:widowControl w:val="0"/>
              <w:jc w:val="center"/>
              <w:rPr>
                <w:rFonts w:ascii="Book Antiqua" w:hAnsi="Book Antiqua" w:cs="Arial"/>
                <w:color w:val="FFFFFF" w:themeColor="background1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color w:val="FFFFFF" w:themeColor="background1"/>
                <w:sz w:val="20"/>
                <w:szCs w:val="20"/>
              </w:rPr>
              <w:t>Způsob výpočtu</w:t>
            </w:r>
          </w:p>
        </w:tc>
      </w:tr>
      <w:tr w:rsidR="001E03DA" w:rsidRPr="001E03DA" w:rsidTr="00DD1899">
        <w:trPr>
          <w:trHeight w:val="347"/>
        </w:trPr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DA" w:rsidRPr="001E03DA" w:rsidRDefault="001E03DA" w:rsidP="00C44A1B">
            <w:pPr>
              <w:pStyle w:val="Zkladntext"/>
              <w:keepLines/>
              <w:widowControl w:val="0"/>
              <w:spacing w:before="60" w:after="60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1E03DA">
              <w:rPr>
                <w:rFonts w:ascii="Book Antiqua" w:hAnsi="Book Antiqua" w:cs="Arial"/>
                <w:sz w:val="18"/>
                <w:szCs w:val="18"/>
              </w:rPr>
              <w:t xml:space="preserve">Doba odstranění </w:t>
            </w:r>
            <w:r w:rsidRPr="001E03DA">
              <w:rPr>
                <w:rFonts w:ascii="Book Antiqua" w:hAnsi="Book Antiqua" w:cs="Arial"/>
                <w:sz w:val="18"/>
                <w:szCs w:val="18"/>
              </w:rPr>
              <w:br/>
              <w:t>Vady kategorie A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DA" w:rsidRPr="001E03DA" w:rsidRDefault="001E03DA" w:rsidP="00C44A1B">
            <w:pPr>
              <w:pStyle w:val="Zkladntext"/>
              <w:keepLines/>
              <w:widowControl w:val="0"/>
              <w:spacing w:before="60" w:after="60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1E03DA">
              <w:rPr>
                <w:rFonts w:ascii="Book Antiqua" w:hAnsi="Book Antiqua" w:cs="Arial"/>
                <w:sz w:val="18"/>
                <w:szCs w:val="18"/>
              </w:rPr>
              <w:t>[</w:t>
            </w:r>
            <w:r w:rsidRPr="001E03DA">
              <w:rPr>
                <w:rFonts w:ascii="Book Antiqua" w:hAnsi="Book Antiqua" w:cs="Arial"/>
                <w:sz w:val="18"/>
                <w:szCs w:val="18"/>
                <w:highlight w:val="yellow"/>
              </w:rPr>
              <w:t>DOPLNÍ ÚČASTNÍK</w:t>
            </w:r>
            <w:r w:rsidRPr="001E03DA">
              <w:rPr>
                <w:rFonts w:ascii="Book Antiqua" w:hAnsi="Book Antiqua" w:cs="Arial"/>
                <w:sz w:val="18"/>
                <w:szCs w:val="18"/>
              </w:rPr>
              <w:t>]</w:t>
            </w:r>
            <w:r w:rsidRPr="001E03DA">
              <w:rPr>
                <w:rFonts w:ascii="Book Antiqua" w:hAnsi="Book Antiqua" w:cs="Arial"/>
                <w:sz w:val="18"/>
                <w:szCs w:val="18"/>
                <w:lang w:val="de-DE"/>
              </w:rPr>
              <w:t>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DA" w:rsidRPr="001E03DA" w:rsidRDefault="001E03DA" w:rsidP="00C44A1B">
            <w:pPr>
              <w:pStyle w:val="Zkladntext"/>
              <w:keepLines/>
              <w:widowControl w:val="0"/>
              <w:spacing w:before="60" w:after="60"/>
              <w:jc w:val="center"/>
              <w:rPr>
                <w:rFonts w:ascii="Book Antiqua" w:hAnsi="Book Antiqua" w:cs="Arial"/>
                <w:sz w:val="18"/>
                <w:szCs w:val="18"/>
                <w:highlight w:val="cyan"/>
              </w:rPr>
            </w:pPr>
            <w:r w:rsidRPr="001E03DA">
              <w:rPr>
                <w:rFonts w:ascii="Book Antiqua" w:hAnsi="Book Antiqua" w:cs="Arial"/>
                <w:sz w:val="18"/>
                <w:szCs w:val="18"/>
              </w:rPr>
              <w:t>[</w:t>
            </w:r>
            <w:r w:rsidRPr="001E03DA">
              <w:rPr>
                <w:rFonts w:ascii="Book Antiqua" w:hAnsi="Book Antiqua" w:cs="Arial"/>
                <w:sz w:val="18"/>
                <w:szCs w:val="18"/>
                <w:highlight w:val="yellow"/>
              </w:rPr>
              <w:t>DOPLNÍ ÚČASTNÍK</w:t>
            </w:r>
            <w:r w:rsidRPr="001E03DA">
              <w:rPr>
                <w:rFonts w:ascii="Book Antiqua" w:hAnsi="Book Antiqua" w:cs="Arial"/>
                <w:sz w:val="18"/>
                <w:szCs w:val="18"/>
              </w:rPr>
              <w:t>]</w:t>
            </w:r>
            <w:r w:rsidRPr="001E03DA">
              <w:rPr>
                <w:rFonts w:ascii="Book Antiqua" w:hAnsi="Book Antiqua" w:cs="Arial"/>
                <w:sz w:val="18"/>
                <w:szCs w:val="18"/>
                <w:lang w:val="de-DE"/>
              </w:rPr>
              <w:t>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DA" w:rsidRPr="001E03DA" w:rsidRDefault="001E03DA" w:rsidP="00E22991">
            <w:pPr>
              <w:pStyle w:val="Zkladntext"/>
              <w:keepLines/>
              <w:widowControl w:val="0"/>
              <w:spacing w:before="60" w:after="60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1E03DA">
              <w:rPr>
                <w:rFonts w:ascii="Book Antiqua" w:hAnsi="Book Antiqua" w:cs="Arial"/>
                <w:sz w:val="18"/>
                <w:szCs w:val="18"/>
              </w:rPr>
              <w:t xml:space="preserve">Pro každou Vadu, za </w:t>
            </w:r>
            <w:r w:rsidR="00E22991" w:rsidRPr="001E03DA">
              <w:rPr>
                <w:rFonts w:ascii="Book Antiqua" w:hAnsi="Book Antiqua" w:cs="Arial"/>
                <w:sz w:val="18"/>
                <w:szCs w:val="18"/>
              </w:rPr>
              <w:t>každ</w:t>
            </w:r>
            <w:r w:rsidR="00E22991">
              <w:rPr>
                <w:rFonts w:ascii="Book Antiqua" w:hAnsi="Book Antiqua" w:cs="Arial"/>
                <w:sz w:val="18"/>
                <w:szCs w:val="18"/>
              </w:rPr>
              <w:t>ých</w:t>
            </w:r>
            <w:r w:rsidR="00E22991" w:rsidRPr="001E03DA">
              <w:rPr>
                <w:rFonts w:ascii="Book Antiqua" w:hAnsi="Book Antiqua" w:cs="Arial"/>
                <w:sz w:val="18"/>
                <w:szCs w:val="18"/>
              </w:rPr>
              <w:t xml:space="preserve"> </w:t>
            </w:r>
            <w:r w:rsidRPr="001E03DA">
              <w:rPr>
                <w:rFonts w:ascii="Book Antiqua" w:hAnsi="Book Antiqua" w:cs="Arial"/>
                <w:sz w:val="18"/>
                <w:szCs w:val="18"/>
              </w:rPr>
              <w:t>započat</w:t>
            </w:r>
            <w:r w:rsidR="001D765C">
              <w:rPr>
                <w:rFonts w:ascii="Book Antiqua" w:hAnsi="Book Antiqua" w:cs="Arial"/>
                <w:sz w:val="18"/>
                <w:szCs w:val="18"/>
              </w:rPr>
              <w:t>ých 24</w:t>
            </w:r>
            <w:r w:rsidR="00575266">
              <w:rPr>
                <w:rFonts w:ascii="Book Antiqua" w:hAnsi="Book Antiqua" w:cs="Arial"/>
                <w:sz w:val="18"/>
                <w:szCs w:val="18"/>
              </w:rPr>
              <w:t xml:space="preserve"> hodin</w:t>
            </w:r>
            <w:r w:rsidRPr="001E03DA">
              <w:rPr>
                <w:rFonts w:ascii="Book Antiqua" w:hAnsi="Book Antiqua" w:cs="Arial"/>
                <w:sz w:val="18"/>
                <w:szCs w:val="18"/>
              </w:rPr>
              <w:t xml:space="preserve"> nad Zaručenou hodnotu</w:t>
            </w:r>
          </w:p>
        </w:tc>
      </w:tr>
      <w:tr w:rsidR="001E03DA" w:rsidRPr="001E03DA" w:rsidTr="00DD1899">
        <w:trPr>
          <w:trHeight w:val="347"/>
        </w:trPr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DA" w:rsidRPr="001E03DA" w:rsidRDefault="001E03DA" w:rsidP="00C44A1B">
            <w:pPr>
              <w:pStyle w:val="Zkladntext"/>
              <w:keepLines/>
              <w:widowControl w:val="0"/>
              <w:spacing w:before="60" w:after="60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1E03DA">
              <w:rPr>
                <w:rFonts w:ascii="Book Antiqua" w:hAnsi="Book Antiqua" w:cs="Arial"/>
                <w:sz w:val="18"/>
                <w:szCs w:val="18"/>
              </w:rPr>
              <w:t xml:space="preserve">Doba odstranění </w:t>
            </w:r>
            <w:r w:rsidRPr="001E03DA">
              <w:rPr>
                <w:rFonts w:ascii="Book Antiqua" w:hAnsi="Book Antiqua" w:cs="Arial"/>
                <w:sz w:val="18"/>
                <w:szCs w:val="18"/>
              </w:rPr>
              <w:br/>
              <w:t>Vady kategorie B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DA" w:rsidRPr="001E03DA" w:rsidRDefault="001E03DA" w:rsidP="00C44A1B">
            <w:pPr>
              <w:pStyle w:val="Zkladntext"/>
              <w:keepLines/>
              <w:widowControl w:val="0"/>
              <w:spacing w:before="60" w:after="60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1E03DA">
              <w:rPr>
                <w:rFonts w:ascii="Book Antiqua" w:hAnsi="Book Antiqua" w:cs="Arial"/>
                <w:sz w:val="18"/>
                <w:szCs w:val="18"/>
              </w:rPr>
              <w:t>[</w:t>
            </w:r>
            <w:r w:rsidRPr="001E03DA">
              <w:rPr>
                <w:rFonts w:ascii="Book Antiqua" w:hAnsi="Book Antiqua" w:cs="Arial"/>
                <w:sz w:val="18"/>
                <w:szCs w:val="18"/>
                <w:highlight w:val="yellow"/>
              </w:rPr>
              <w:t>DOPLNÍ ÚČASTNÍK</w:t>
            </w:r>
            <w:r w:rsidRPr="001E03DA">
              <w:rPr>
                <w:rFonts w:ascii="Book Antiqua" w:hAnsi="Book Antiqua" w:cs="Arial"/>
                <w:sz w:val="18"/>
                <w:szCs w:val="18"/>
              </w:rPr>
              <w:t>]</w:t>
            </w:r>
            <w:r w:rsidRPr="001E03DA">
              <w:rPr>
                <w:rFonts w:ascii="Book Antiqua" w:hAnsi="Book Antiqua" w:cs="Arial"/>
                <w:sz w:val="18"/>
                <w:szCs w:val="18"/>
                <w:lang w:val="de-DE"/>
              </w:rPr>
              <w:t>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DA" w:rsidRPr="001E03DA" w:rsidRDefault="001E03DA" w:rsidP="00C44A1B">
            <w:pPr>
              <w:pStyle w:val="Zkladntext"/>
              <w:keepLines/>
              <w:widowControl w:val="0"/>
              <w:spacing w:before="60" w:after="60"/>
              <w:jc w:val="center"/>
              <w:rPr>
                <w:rFonts w:ascii="Book Antiqua" w:hAnsi="Book Antiqua" w:cs="Arial"/>
                <w:sz w:val="18"/>
                <w:szCs w:val="18"/>
                <w:highlight w:val="cyan"/>
              </w:rPr>
            </w:pPr>
            <w:r w:rsidRPr="001E03DA">
              <w:rPr>
                <w:rFonts w:ascii="Book Antiqua" w:hAnsi="Book Antiqua" w:cs="Arial"/>
                <w:sz w:val="18"/>
                <w:szCs w:val="18"/>
              </w:rPr>
              <w:t>[</w:t>
            </w:r>
            <w:r w:rsidRPr="001E03DA">
              <w:rPr>
                <w:rFonts w:ascii="Book Antiqua" w:hAnsi="Book Antiqua" w:cs="Arial"/>
                <w:sz w:val="18"/>
                <w:szCs w:val="18"/>
                <w:highlight w:val="yellow"/>
              </w:rPr>
              <w:t>DOPLNÍ ÚČASTNÍK</w:t>
            </w:r>
            <w:r w:rsidRPr="001E03DA">
              <w:rPr>
                <w:rFonts w:ascii="Book Antiqua" w:hAnsi="Book Antiqua" w:cs="Arial"/>
                <w:sz w:val="18"/>
                <w:szCs w:val="18"/>
              </w:rPr>
              <w:t>]</w:t>
            </w:r>
            <w:r w:rsidRPr="001E03DA">
              <w:rPr>
                <w:rFonts w:ascii="Book Antiqua" w:hAnsi="Book Antiqua" w:cs="Arial"/>
                <w:sz w:val="18"/>
                <w:szCs w:val="18"/>
                <w:lang w:val="de-DE"/>
              </w:rPr>
              <w:t>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DA" w:rsidRPr="001E03DA" w:rsidRDefault="00575266" w:rsidP="00E22991">
            <w:pPr>
              <w:pStyle w:val="Zkladntext"/>
              <w:keepLines/>
              <w:widowControl w:val="0"/>
              <w:spacing w:before="60" w:after="60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1E03DA">
              <w:rPr>
                <w:rFonts w:ascii="Book Antiqua" w:hAnsi="Book Antiqua" w:cs="Arial"/>
                <w:sz w:val="18"/>
                <w:szCs w:val="18"/>
              </w:rPr>
              <w:t>Pro každou Vadu, za každ</w:t>
            </w:r>
            <w:r w:rsidR="00E22991">
              <w:rPr>
                <w:rFonts w:ascii="Book Antiqua" w:hAnsi="Book Antiqua" w:cs="Arial"/>
                <w:sz w:val="18"/>
                <w:szCs w:val="18"/>
              </w:rPr>
              <w:t>ých</w:t>
            </w:r>
            <w:r w:rsidRPr="001E03DA">
              <w:rPr>
                <w:rFonts w:ascii="Book Antiqua" w:hAnsi="Book Antiqua" w:cs="Arial"/>
                <w:sz w:val="18"/>
                <w:szCs w:val="18"/>
              </w:rPr>
              <w:t xml:space="preserve"> </w:t>
            </w:r>
            <w:r w:rsidR="001D765C" w:rsidRPr="001E03DA">
              <w:rPr>
                <w:rFonts w:ascii="Book Antiqua" w:hAnsi="Book Antiqua" w:cs="Arial"/>
                <w:sz w:val="18"/>
                <w:szCs w:val="18"/>
              </w:rPr>
              <w:t>započat</w:t>
            </w:r>
            <w:r w:rsidR="001D765C">
              <w:rPr>
                <w:rFonts w:ascii="Book Antiqua" w:hAnsi="Book Antiqua" w:cs="Arial"/>
                <w:sz w:val="18"/>
                <w:szCs w:val="18"/>
              </w:rPr>
              <w:t>ých 24</w:t>
            </w:r>
            <w:r w:rsidR="001D765C">
              <w:rPr>
                <w:rFonts w:ascii="Book Antiqua" w:hAnsi="Book Antiqua" w:cs="Arial"/>
                <w:sz w:val="18"/>
                <w:szCs w:val="18"/>
              </w:rPr>
              <w:t xml:space="preserve"> </w:t>
            </w:r>
            <w:r>
              <w:rPr>
                <w:rFonts w:ascii="Book Antiqua" w:hAnsi="Book Antiqua" w:cs="Arial"/>
                <w:sz w:val="18"/>
                <w:szCs w:val="18"/>
              </w:rPr>
              <w:t>hodin</w:t>
            </w:r>
            <w:r w:rsidRPr="001E03DA">
              <w:rPr>
                <w:rFonts w:ascii="Book Antiqua" w:hAnsi="Book Antiqua" w:cs="Arial"/>
                <w:sz w:val="18"/>
                <w:szCs w:val="18"/>
              </w:rPr>
              <w:t xml:space="preserve"> nad Zaručenou hodnotu</w:t>
            </w:r>
          </w:p>
        </w:tc>
      </w:tr>
      <w:tr w:rsidR="001E03DA" w:rsidRPr="001E03DA" w:rsidTr="00DD1899">
        <w:trPr>
          <w:trHeight w:val="347"/>
        </w:trPr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DA" w:rsidRPr="001E03DA" w:rsidRDefault="001E03DA" w:rsidP="00C44A1B">
            <w:pPr>
              <w:pStyle w:val="Zkladntext"/>
              <w:keepLines/>
              <w:widowControl w:val="0"/>
              <w:spacing w:before="60" w:after="60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1E03DA">
              <w:rPr>
                <w:rFonts w:ascii="Book Antiqua" w:hAnsi="Book Antiqua" w:cs="Arial"/>
                <w:sz w:val="18"/>
                <w:szCs w:val="18"/>
              </w:rPr>
              <w:t xml:space="preserve">Doba odstranění </w:t>
            </w:r>
            <w:r w:rsidRPr="001E03DA">
              <w:rPr>
                <w:rFonts w:ascii="Book Antiqua" w:hAnsi="Book Antiqua" w:cs="Arial"/>
                <w:sz w:val="18"/>
                <w:szCs w:val="18"/>
              </w:rPr>
              <w:br/>
              <w:t>Vady kategorie C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DA" w:rsidRPr="001E03DA" w:rsidRDefault="001E03DA" w:rsidP="00C44A1B">
            <w:pPr>
              <w:pStyle w:val="Zkladntext"/>
              <w:keepLines/>
              <w:widowControl w:val="0"/>
              <w:spacing w:before="60" w:after="60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1E03DA">
              <w:rPr>
                <w:rFonts w:ascii="Book Antiqua" w:hAnsi="Book Antiqua" w:cs="Arial"/>
                <w:sz w:val="18"/>
                <w:szCs w:val="18"/>
              </w:rPr>
              <w:t>[</w:t>
            </w:r>
            <w:r w:rsidRPr="001E03DA">
              <w:rPr>
                <w:rFonts w:ascii="Book Antiqua" w:hAnsi="Book Antiqua" w:cs="Arial"/>
                <w:sz w:val="18"/>
                <w:szCs w:val="18"/>
                <w:highlight w:val="yellow"/>
              </w:rPr>
              <w:t>DOPLNÍ ÚČASTNÍK</w:t>
            </w:r>
            <w:r w:rsidRPr="001E03DA">
              <w:rPr>
                <w:rFonts w:ascii="Book Antiqua" w:hAnsi="Book Antiqua" w:cs="Arial"/>
                <w:sz w:val="18"/>
                <w:szCs w:val="18"/>
              </w:rPr>
              <w:t>]</w:t>
            </w:r>
            <w:r w:rsidRPr="001E03DA">
              <w:rPr>
                <w:rFonts w:ascii="Book Antiqua" w:hAnsi="Book Antiqua" w:cs="Arial"/>
                <w:sz w:val="18"/>
                <w:szCs w:val="18"/>
                <w:lang w:val="de-DE"/>
              </w:rPr>
              <w:t>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DA" w:rsidRPr="001E03DA" w:rsidRDefault="001E03DA" w:rsidP="00C44A1B">
            <w:pPr>
              <w:pStyle w:val="Zkladntext"/>
              <w:keepLines/>
              <w:widowControl w:val="0"/>
              <w:spacing w:before="60" w:after="60"/>
              <w:jc w:val="center"/>
              <w:rPr>
                <w:rFonts w:ascii="Book Antiqua" w:hAnsi="Book Antiqua" w:cs="Arial"/>
                <w:sz w:val="18"/>
                <w:szCs w:val="18"/>
                <w:highlight w:val="cyan"/>
              </w:rPr>
            </w:pPr>
            <w:r w:rsidRPr="001E03DA">
              <w:rPr>
                <w:rFonts w:ascii="Book Antiqua" w:hAnsi="Book Antiqua" w:cs="Arial"/>
                <w:sz w:val="18"/>
                <w:szCs w:val="18"/>
              </w:rPr>
              <w:t>[</w:t>
            </w:r>
            <w:r w:rsidRPr="001E03DA">
              <w:rPr>
                <w:rFonts w:ascii="Book Antiqua" w:hAnsi="Book Antiqua" w:cs="Arial"/>
                <w:sz w:val="18"/>
                <w:szCs w:val="18"/>
                <w:highlight w:val="yellow"/>
              </w:rPr>
              <w:t>DOPLNÍ ÚČASTNÍK</w:t>
            </w:r>
            <w:r w:rsidRPr="001E03DA">
              <w:rPr>
                <w:rFonts w:ascii="Book Antiqua" w:hAnsi="Book Antiqua" w:cs="Arial"/>
                <w:sz w:val="18"/>
                <w:szCs w:val="18"/>
              </w:rPr>
              <w:t>]</w:t>
            </w:r>
            <w:r w:rsidRPr="001E03DA">
              <w:rPr>
                <w:rFonts w:ascii="Book Antiqua" w:hAnsi="Book Antiqua" w:cs="Arial"/>
                <w:sz w:val="18"/>
                <w:szCs w:val="18"/>
                <w:lang w:val="de-DE"/>
              </w:rPr>
              <w:t>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DA" w:rsidRPr="001E03DA" w:rsidRDefault="00575266" w:rsidP="00E22991">
            <w:pPr>
              <w:pStyle w:val="Zkladntext"/>
              <w:keepLines/>
              <w:widowControl w:val="0"/>
              <w:spacing w:before="60" w:after="60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1E03DA">
              <w:rPr>
                <w:rFonts w:ascii="Book Antiqua" w:hAnsi="Book Antiqua" w:cs="Arial"/>
                <w:sz w:val="18"/>
                <w:szCs w:val="18"/>
              </w:rPr>
              <w:t xml:space="preserve">Pro každou Vadu, za </w:t>
            </w:r>
            <w:r w:rsidR="00E22991" w:rsidRPr="001E03DA">
              <w:rPr>
                <w:rFonts w:ascii="Book Antiqua" w:hAnsi="Book Antiqua" w:cs="Arial"/>
                <w:sz w:val="18"/>
                <w:szCs w:val="18"/>
              </w:rPr>
              <w:t>každ</w:t>
            </w:r>
            <w:r w:rsidR="00E22991">
              <w:rPr>
                <w:rFonts w:ascii="Book Antiqua" w:hAnsi="Book Antiqua" w:cs="Arial"/>
                <w:sz w:val="18"/>
                <w:szCs w:val="18"/>
              </w:rPr>
              <w:t>ých</w:t>
            </w:r>
            <w:r w:rsidR="00E22991" w:rsidRPr="001E03DA">
              <w:rPr>
                <w:rFonts w:ascii="Book Antiqua" w:hAnsi="Book Antiqua" w:cs="Arial"/>
                <w:sz w:val="18"/>
                <w:szCs w:val="18"/>
              </w:rPr>
              <w:t xml:space="preserve"> </w:t>
            </w:r>
            <w:r w:rsidRPr="001E03DA">
              <w:rPr>
                <w:rFonts w:ascii="Book Antiqua" w:hAnsi="Book Antiqua" w:cs="Arial"/>
                <w:sz w:val="18"/>
                <w:szCs w:val="18"/>
              </w:rPr>
              <w:t>započat</w:t>
            </w:r>
            <w:r w:rsidR="001D765C">
              <w:rPr>
                <w:rFonts w:ascii="Book Antiqua" w:hAnsi="Book Antiqua" w:cs="Arial"/>
                <w:sz w:val="18"/>
                <w:szCs w:val="18"/>
              </w:rPr>
              <w:t>ých 24</w:t>
            </w:r>
            <w:r>
              <w:rPr>
                <w:rFonts w:ascii="Book Antiqua" w:hAnsi="Book Antiqua" w:cs="Arial"/>
                <w:sz w:val="18"/>
                <w:szCs w:val="18"/>
              </w:rPr>
              <w:t xml:space="preserve"> hodin</w:t>
            </w:r>
            <w:r w:rsidRPr="001E03DA">
              <w:rPr>
                <w:rFonts w:ascii="Book Antiqua" w:hAnsi="Book Antiqua" w:cs="Arial"/>
                <w:sz w:val="18"/>
                <w:szCs w:val="18"/>
              </w:rPr>
              <w:t xml:space="preserve"> nad Zaručenou hodnotu</w:t>
            </w:r>
          </w:p>
        </w:tc>
      </w:tr>
    </w:tbl>
    <w:p w:rsidR="00FC69B1" w:rsidRDefault="00FC69B1"/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67"/>
        <w:gridCol w:w="6193"/>
      </w:tblGrid>
      <w:tr w:rsidR="001E03DA" w:rsidRPr="00ED0EC7" w:rsidTr="00DD1899">
        <w:trPr>
          <w:trHeight w:val="34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E03DA" w:rsidRPr="00ED0EC7" w:rsidRDefault="001E03DA" w:rsidP="00C44A1B">
            <w:pPr>
              <w:pStyle w:val="RLTextlnkuslovan"/>
              <w:numPr>
                <w:ilvl w:val="1"/>
                <w:numId w:val="3"/>
              </w:numPr>
              <w:tabs>
                <w:tab w:val="clear" w:pos="1474"/>
                <w:tab w:val="num" w:pos="709"/>
              </w:tabs>
              <w:spacing w:before="120"/>
              <w:ind w:left="709" w:hanging="709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b/>
                <w:color w:val="FFFFFF" w:themeColor="background1"/>
                <w:sz w:val="20"/>
                <w:szCs w:val="20"/>
              </w:rPr>
              <w:t>KONZULTAČNÍ SLUŽBY</w:t>
            </w:r>
          </w:p>
        </w:tc>
      </w:tr>
      <w:tr w:rsidR="001E03DA" w:rsidRPr="00ED0EC7" w:rsidTr="00DD1899">
        <w:trPr>
          <w:trHeight w:val="347"/>
        </w:trPr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E03DA" w:rsidRPr="00ED0EC7" w:rsidRDefault="001E03DA" w:rsidP="00C44A1B">
            <w:pPr>
              <w:pStyle w:val="Zkladntext"/>
              <w:keepLines/>
              <w:widowControl w:val="0"/>
              <w:spacing w:before="60" w:after="60"/>
              <w:rPr>
                <w:rFonts w:ascii="Book Antiqua" w:hAnsi="Book Antiqua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color w:val="FFFFFF" w:themeColor="background1"/>
                <w:sz w:val="20"/>
                <w:szCs w:val="20"/>
              </w:rPr>
              <w:t>P</w:t>
            </w:r>
            <w:r w:rsidRPr="00ED0EC7">
              <w:rPr>
                <w:rFonts w:ascii="Book Antiqua" w:hAnsi="Book Antiqua" w:cs="Arial"/>
                <w:b/>
                <w:color w:val="FFFFFF" w:themeColor="background1"/>
                <w:sz w:val="20"/>
                <w:szCs w:val="20"/>
              </w:rPr>
              <w:t>rovozní doba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3DA" w:rsidRPr="00ED0EC7" w:rsidRDefault="001E03DA" w:rsidP="00C44A1B">
            <w:pPr>
              <w:pStyle w:val="Zkladntext"/>
              <w:keepLines/>
              <w:widowControl w:val="0"/>
              <w:spacing w:before="60" w:after="60"/>
              <w:rPr>
                <w:rFonts w:ascii="Book Antiqua" w:hAnsi="Book Antiqua" w:cs="Arial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sz w:val="20"/>
                <w:szCs w:val="20"/>
              </w:rPr>
              <w:t>[</w:t>
            </w:r>
            <w:r w:rsidRPr="001E03DA">
              <w:rPr>
                <w:rFonts w:ascii="Book Antiqua" w:hAnsi="Book Antiqua" w:cs="Arial"/>
                <w:sz w:val="20"/>
                <w:szCs w:val="20"/>
                <w:highlight w:val="yellow"/>
              </w:rPr>
              <w:t>DOPLNÍ ÚČASTNÍK</w:t>
            </w:r>
            <w:r w:rsidRPr="00ED0EC7">
              <w:rPr>
                <w:rFonts w:ascii="Book Antiqua" w:hAnsi="Book Antiqua" w:cs="Arial"/>
                <w:sz w:val="20"/>
                <w:szCs w:val="20"/>
              </w:rPr>
              <w:t>]</w:t>
            </w:r>
            <w:r w:rsidRPr="00ED0EC7">
              <w:rPr>
                <w:rFonts w:ascii="Book Antiqua" w:hAnsi="Book Antiqua" w:cs="Arial"/>
                <w:sz w:val="20"/>
                <w:szCs w:val="20"/>
                <w:lang w:val="de-DE"/>
              </w:rPr>
              <w:t>.</w:t>
            </w:r>
          </w:p>
        </w:tc>
      </w:tr>
      <w:tr w:rsidR="001E03DA" w:rsidRPr="00ED0EC7" w:rsidTr="00DD1899">
        <w:trPr>
          <w:trHeight w:val="347"/>
        </w:trPr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1E03DA" w:rsidRPr="00ED0EC7" w:rsidRDefault="001E03DA" w:rsidP="00C44A1B">
            <w:pPr>
              <w:pStyle w:val="Zkladntext"/>
              <w:keepLines/>
              <w:widowControl w:val="0"/>
              <w:spacing w:before="60" w:after="60"/>
              <w:rPr>
                <w:rFonts w:ascii="Book Antiqua" w:hAnsi="Book Antiqua" w:cs="Arial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b/>
                <w:color w:val="FFFFFF" w:themeColor="background1"/>
                <w:sz w:val="20"/>
                <w:szCs w:val="20"/>
              </w:rPr>
              <w:t xml:space="preserve">Rozsah požadovaných činností 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3DA" w:rsidRPr="00ED0EC7" w:rsidRDefault="001E03DA" w:rsidP="00C44A1B">
            <w:pPr>
              <w:pStyle w:val="Zkladntext"/>
              <w:keepLines/>
              <w:widowControl w:val="0"/>
              <w:spacing w:before="60" w:after="60"/>
              <w:rPr>
                <w:rFonts w:ascii="Book Antiqua" w:hAnsi="Book Antiqua" w:cs="Arial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sz w:val="20"/>
                <w:szCs w:val="20"/>
              </w:rPr>
              <w:t>Požadované činnosti zahrnují:</w:t>
            </w:r>
          </w:p>
          <w:p w:rsidR="001E03DA" w:rsidRPr="00ED0EC7" w:rsidRDefault="00FC69B1" w:rsidP="00C44A1B">
            <w:pPr>
              <w:pStyle w:val="Zkladntext"/>
              <w:keepLines/>
              <w:widowControl w:val="0"/>
              <w:spacing w:before="60"/>
              <w:rPr>
                <w:rFonts w:ascii="Book Antiqua" w:hAnsi="Book Antiqua" w:cs="Arial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sz w:val="20"/>
                <w:szCs w:val="20"/>
              </w:rPr>
              <w:t>[</w:t>
            </w:r>
            <w:r w:rsidRPr="001E03DA">
              <w:rPr>
                <w:rFonts w:ascii="Book Antiqua" w:hAnsi="Book Antiqua" w:cs="Arial"/>
                <w:sz w:val="20"/>
                <w:szCs w:val="20"/>
                <w:highlight w:val="yellow"/>
              </w:rPr>
              <w:t>DOPLNÍ ÚČASTNÍK</w:t>
            </w:r>
            <w:r w:rsidRPr="00ED0EC7">
              <w:rPr>
                <w:rFonts w:ascii="Book Antiqua" w:hAnsi="Book Antiqua" w:cs="Arial"/>
                <w:sz w:val="20"/>
                <w:szCs w:val="20"/>
              </w:rPr>
              <w:t>]</w:t>
            </w:r>
            <w:r w:rsidRPr="00ED0EC7">
              <w:rPr>
                <w:rFonts w:ascii="Book Antiqua" w:hAnsi="Book Antiqua" w:cs="Arial"/>
                <w:sz w:val="20"/>
                <w:szCs w:val="20"/>
                <w:lang w:val="de-DE"/>
              </w:rPr>
              <w:t>.</w:t>
            </w:r>
          </w:p>
        </w:tc>
      </w:tr>
    </w:tbl>
    <w:p w:rsidR="00DD1899" w:rsidRPr="00ED0EC7" w:rsidRDefault="00DD1899" w:rsidP="00DD1899">
      <w:pPr>
        <w:pStyle w:val="RLlneksmlouvy"/>
        <w:numPr>
          <w:ilvl w:val="0"/>
          <w:numId w:val="3"/>
        </w:numPr>
        <w:rPr>
          <w:rFonts w:ascii="Book Antiqua" w:hAnsi="Book Antiqua" w:cs="Arial"/>
          <w:caps/>
          <w:szCs w:val="20"/>
        </w:rPr>
      </w:pPr>
      <w:r w:rsidRPr="00ED0EC7">
        <w:rPr>
          <w:rFonts w:ascii="Book Antiqua" w:hAnsi="Book Antiqua" w:cs="Arial"/>
          <w:caps/>
          <w:szCs w:val="20"/>
        </w:rPr>
        <w:t>HELPDESK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67"/>
        <w:gridCol w:w="6193"/>
      </w:tblGrid>
      <w:tr w:rsidR="00DD1899" w:rsidRPr="00ED0EC7" w:rsidTr="00C44A1B">
        <w:trPr>
          <w:trHeight w:val="347"/>
        </w:trPr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DD1899" w:rsidRPr="00ED0EC7" w:rsidRDefault="00DD1899" w:rsidP="00C44A1B">
            <w:pPr>
              <w:pStyle w:val="Zkladntext"/>
              <w:keepLines/>
              <w:widowControl w:val="0"/>
              <w:spacing w:before="60" w:after="60"/>
              <w:rPr>
                <w:rFonts w:ascii="Book Antiqua" w:hAnsi="Book Antiqua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color w:val="FFFFFF" w:themeColor="background1"/>
                <w:sz w:val="20"/>
                <w:szCs w:val="20"/>
              </w:rPr>
              <w:t>P</w:t>
            </w:r>
            <w:r w:rsidRPr="00ED0EC7">
              <w:rPr>
                <w:rFonts w:ascii="Book Antiqua" w:hAnsi="Book Antiqua" w:cs="Arial"/>
                <w:b/>
                <w:color w:val="FFFFFF" w:themeColor="background1"/>
                <w:sz w:val="20"/>
                <w:szCs w:val="20"/>
              </w:rPr>
              <w:t>rovozní doba</w:t>
            </w:r>
            <w:r>
              <w:rPr>
                <w:rFonts w:ascii="Book Antiqua" w:hAnsi="Book Antiqua" w:cs="Arial"/>
                <w:b/>
                <w:color w:val="FFFFFF" w:themeColor="background1"/>
                <w:sz w:val="20"/>
                <w:szCs w:val="20"/>
              </w:rPr>
              <w:t xml:space="preserve"> s obsluhou </w:t>
            </w:r>
            <w:r w:rsidR="00E541DC">
              <w:rPr>
                <w:rFonts w:ascii="Book Antiqua" w:hAnsi="Book Antiqua" w:cs="Arial"/>
                <w:b/>
                <w:color w:val="FFFFFF" w:themeColor="background1"/>
                <w:sz w:val="20"/>
                <w:szCs w:val="20"/>
              </w:rPr>
              <w:t>živým operátorem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99" w:rsidRPr="00ED0EC7" w:rsidRDefault="00DD1899" w:rsidP="00C44A1B">
            <w:pPr>
              <w:pStyle w:val="Zkladntext"/>
              <w:keepLines/>
              <w:widowControl w:val="0"/>
              <w:spacing w:before="60" w:after="60"/>
              <w:rPr>
                <w:rFonts w:ascii="Book Antiqua" w:hAnsi="Book Antiqua" w:cs="Arial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sz w:val="20"/>
                <w:szCs w:val="20"/>
              </w:rPr>
              <w:t>[</w:t>
            </w:r>
            <w:r w:rsidRPr="001E03DA">
              <w:rPr>
                <w:rFonts w:ascii="Book Antiqua" w:hAnsi="Book Antiqua" w:cs="Arial"/>
                <w:sz w:val="20"/>
                <w:szCs w:val="20"/>
                <w:highlight w:val="yellow"/>
              </w:rPr>
              <w:t>DOPLNÍ ÚČASTNÍK</w:t>
            </w:r>
            <w:r w:rsidRPr="00ED0EC7">
              <w:rPr>
                <w:rFonts w:ascii="Book Antiqua" w:hAnsi="Book Antiqua" w:cs="Arial"/>
                <w:sz w:val="20"/>
                <w:szCs w:val="20"/>
              </w:rPr>
              <w:t>]</w:t>
            </w:r>
            <w:r w:rsidRPr="00ED0EC7">
              <w:rPr>
                <w:rFonts w:ascii="Book Antiqua" w:hAnsi="Book Antiqua" w:cs="Arial"/>
                <w:sz w:val="20"/>
                <w:szCs w:val="20"/>
                <w:lang w:val="de-DE"/>
              </w:rPr>
              <w:t>.</w:t>
            </w:r>
          </w:p>
        </w:tc>
      </w:tr>
      <w:tr w:rsidR="00DD1899" w:rsidRPr="00ED0EC7" w:rsidTr="00C44A1B">
        <w:trPr>
          <w:trHeight w:val="347"/>
        </w:trPr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DD1899" w:rsidRPr="00ED0EC7" w:rsidRDefault="00E541DC" w:rsidP="00E541DC">
            <w:pPr>
              <w:pStyle w:val="Zkladntext"/>
              <w:keepLines/>
              <w:widowControl w:val="0"/>
              <w:spacing w:before="60" w:after="6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color w:val="FFFFFF" w:themeColor="background1"/>
                <w:sz w:val="20"/>
                <w:szCs w:val="20"/>
              </w:rPr>
              <w:t>Popis provozování Helpdesku</w:t>
            </w:r>
            <w:r w:rsidR="00DD1899" w:rsidRPr="00ED0EC7">
              <w:rPr>
                <w:rFonts w:ascii="Book Antiqua" w:hAnsi="Book Antiqua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99" w:rsidRPr="00ED0EC7" w:rsidRDefault="00E541DC" w:rsidP="00C44A1B">
            <w:pPr>
              <w:pStyle w:val="Zkladntext"/>
              <w:keepLines/>
              <w:widowControl w:val="0"/>
              <w:spacing w:before="60"/>
              <w:rPr>
                <w:rFonts w:ascii="Book Antiqua" w:hAnsi="Book Antiqua" w:cs="Arial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sz w:val="20"/>
                <w:szCs w:val="20"/>
              </w:rPr>
              <w:t>[</w:t>
            </w:r>
            <w:r w:rsidRPr="001E03DA">
              <w:rPr>
                <w:rFonts w:ascii="Book Antiqua" w:hAnsi="Book Antiqua" w:cs="Arial"/>
                <w:sz w:val="20"/>
                <w:szCs w:val="20"/>
                <w:highlight w:val="yellow"/>
              </w:rPr>
              <w:t>DOPLNÍ ÚČASTNÍK</w:t>
            </w:r>
            <w:r w:rsidRPr="00ED0EC7">
              <w:rPr>
                <w:rFonts w:ascii="Book Antiqua" w:hAnsi="Book Antiqua" w:cs="Arial"/>
                <w:sz w:val="20"/>
                <w:szCs w:val="20"/>
              </w:rPr>
              <w:t>]</w:t>
            </w:r>
            <w:r w:rsidRPr="00ED0EC7">
              <w:rPr>
                <w:rFonts w:ascii="Book Antiqua" w:hAnsi="Book Antiqua" w:cs="Arial"/>
                <w:sz w:val="20"/>
                <w:szCs w:val="20"/>
                <w:lang w:val="de-DE"/>
              </w:rPr>
              <w:t>.</w:t>
            </w:r>
          </w:p>
        </w:tc>
      </w:tr>
      <w:tr w:rsidR="00E541DC" w:rsidRPr="00ED0EC7" w:rsidTr="00C44A1B">
        <w:trPr>
          <w:trHeight w:val="347"/>
        </w:trPr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E541DC" w:rsidRDefault="00E541DC" w:rsidP="00E541DC">
            <w:pPr>
              <w:pStyle w:val="Zkladntext"/>
              <w:keepLines/>
              <w:widowControl w:val="0"/>
              <w:spacing w:before="60" w:after="60"/>
              <w:rPr>
                <w:rFonts w:ascii="Book Antiqua" w:hAnsi="Book Antiqua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color w:val="FFFFFF" w:themeColor="background1"/>
                <w:sz w:val="20"/>
                <w:szCs w:val="20"/>
              </w:rPr>
              <w:t>Způsob přijímání hlášení Helpdesku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DC" w:rsidRPr="00ED0EC7" w:rsidRDefault="00E541DC" w:rsidP="00C44A1B">
            <w:pPr>
              <w:pStyle w:val="Zkladntext"/>
              <w:keepLines/>
              <w:widowControl w:val="0"/>
              <w:spacing w:before="60"/>
              <w:rPr>
                <w:rFonts w:ascii="Book Antiqua" w:hAnsi="Book Antiqua" w:cs="Arial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sz w:val="20"/>
                <w:szCs w:val="20"/>
              </w:rPr>
              <w:t>[</w:t>
            </w:r>
            <w:r w:rsidRPr="001E03DA">
              <w:rPr>
                <w:rFonts w:ascii="Book Antiqua" w:hAnsi="Book Antiqua" w:cs="Arial"/>
                <w:sz w:val="20"/>
                <w:szCs w:val="20"/>
                <w:highlight w:val="yellow"/>
              </w:rPr>
              <w:t>DOPLNÍ ÚČASTNÍK</w:t>
            </w:r>
            <w:r w:rsidRPr="00ED0EC7">
              <w:rPr>
                <w:rFonts w:ascii="Book Antiqua" w:hAnsi="Book Antiqua" w:cs="Arial"/>
                <w:sz w:val="20"/>
                <w:szCs w:val="20"/>
              </w:rPr>
              <w:t>]</w:t>
            </w:r>
            <w:r w:rsidRPr="00ED0EC7">
              <w:rPr>
                <w:rFonts w:ascii="Book Antiqua" w:hAnsi="Book Antiqua" w:cs="Arial"/>
                <w:sz w:val="20"/>
                <w:szCs w:val="20"/>
                <w:lang w:val="de-DE"/>
              </w:rPr>
              <w:t>.</w:t>
            </w:r>
          </w:p>
        </w:tc>
      </w:tr>
      <w:tr w:rsidR="00E541DC" w:rsidRPr="00ED0EC7" w:rsidTr="00C44A1B">
        <w:trPr>
          <w:trHeight w:val="347"/>
        </w:trPr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E541DC" w:rsidRDefault="00E541DC" w:rsidP="00E541DC">
            <w:pPr>
              <w:pStyle w:val="Zkladntext"/>
              <w:keepLines/>
              <w:widowControl w:val="0"/>
              <w:spacing w:before="60" w:after="60"/>
              <w:rPr>
                <w:rFonts w:ascii="Book Antiqua" w:hAnsi="Book Antiqua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color w:val="FFFFFF" w:themeColor="background1"/>
                <w:sz w:val="20"/>
                <w:szCs w:val="20"/>
              </w:rPr>
              <w:t>Popis evidovaných údajů Helpdesku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DC" w:rsidRPr="00ED0EC7" w:rsidRDefault="00E541DC" w:rsidP="00C44A1B">
            <w:pPr>
              <w:pStyle w:val="Zkladntext"/>
              <w:keepLines/>
              <w:widowControl w:val="0"/>
              <w:spacing w:before="60"/>
              <w:rPr>
                <w:rFonts w:ascii="Book Antiqua" w:hAnsi="Book Antiqua" w:cs="Arial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sz w:val="20"/>
                <w:szCs w:val="20"/>
              </w:rPr>
              <w:t>[</w:t>
            </w:r>
            <w:r w:rsidRPr="001E03DA">
              <w:rPr>
                <w:rFonts w:ascii="Book Antiqua" w:hAnsi="Book Antiqua" w:cs="Arial"/>
                <w:sz w:val="20"/>
                <w:szCs w:val="20"/>
                <w:highlight w:val="yellow"/>
              </w:rPr>
              <w:t>DOPLNÍ ÚČASTNÍK</w:t>
            </w:r>
            <w:r w:rsidRPr="00ED0EC7">
              <w:rPr>
                <w:rFonts w:ascii="Book Antiqua" w:hAnsi="Book Antiqua" w:cs="Arial"/>
                <w:sz w:val="20"/>
                <w:szCs w:val="20"/>
              </w:rPr>
              <w:t>]</w:t>
            </w:r>
            <w:r w:rsidRPr="00ED0EC7">
              <w:rPr>
                <w:rFonts w:ascii="Book Antiqua" w:hAnsi="Book Antiqua" w:cs="Arial"/>
                <w:sz w:val="20"/>
                <w:szCs w:val="20"/>
                <w:lang w:val="de-DE"/>
              </w:rPr>
              <w:t>.</w:t>
            </w:r>
          </w:p>
        </w:tc>
      </w:tr>
    </w:tbl>
    <w:p w:rsidR="00DD1899" w:rsidRPr="00ED0EC7" w:rsidRDefault="00DD1899" w:rsidP="00DD1899">
      <w:pPr>
        <w:jc w:val="both"/>
        <w:rPr>
          <w:rFonts w:ascii="Book Antiqua" w:hAnsi="Book Antiqua"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2836"/>
        <w:gridCol w:w="3394"/>
      </w:tblGrid>
      <w:tr w:rsidR="00DD1899" w:rsidRPr="00ED0EC7" w:rsidTr="00E541DC">
        <w:trPr>
          <w:trHeight w:val="347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DD1899" w:rsidRPr="00ED0EC7" w:rsidRDefault="00DD1899" w:rsidP="00C44A1B">
            <w:pPr>
              <w:pStyle w:val="Zkladntext"/>
              <w:keepNext/>
              <w:keepLines/>
              <w:widowControl w:val="0"/>
              <w:spacing w:before="120"/>
              <w:jc w:val="center"/>
              <w:rPr>
                <w:rFonts w:ascii="Book Antiqua" w:hAnsi="Book Antiqua" w:cs="Arial"/>
                <w:color w:val="FFFFFF" w:themeColor="background1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color w:val="FFFFFF" w:themeColor="background1"/>
                <w:sz w:val="20"/>
                <w:szCs w:val="20"/>
              </w:rPr>
              <w:t xml:space="preserve">Název 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DD1899" w:rsidRPr="00ED0EC7" w:rsidRDefault="00DD1899" w:rsidP="00C44A1B">
            <w:pPr>
              <w:pStyle w:val="Zkladntext"/>
              <w:keepNext/>
              <w:keepLines/>
              <w:widowControl w:val="0"/>
              <w:spacing w:before="120"/>
              <w:jc w:val="center"/>
              <w:rPr>
                <w:rFonts w:ascii="Book Antiqua" w:hAnsi="Book Antiqua" w:cs="Arial"/>
                <w:color w:val="FFFFFF" w:themeColor="background1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color w:val="FFFFFF" w:themeColor="background1"/>
                <w:sz w:val="20"/>
                <w:szCs w:val="20"/>
              </w:rPr>
              <w:t>Jednotka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DD1899" w:rsidRPr="00ED0EC7" w:rsidRDefault="00DD1899" w:rsidP="00C44A1B">
            <w:pPr>
              <w:pStyle w:val="Zkladntext"/>
              <w:keepNext/>
              <w:keepLines/>
              <w:widowControl w:val="0"/>
              <w:spacing w:before="120"/>
              <w:jc w:val="center"/>
              <w:rPr>
                <w:rFonts w:ascii="Book Antiqua" w:hAnsi="Book Antiqua" w:cs="Arial"/>
                <w:color w:val="FFFFFF" w:themeColor="background1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color w:val="FFFFFF" w:themeColor="background1"/>
                <w:sz w:val="20"/>
                <w:szCs w:val="20"/>
              </w:rPr>
              <w:t>Zaručená hodnota [max.]</w:t>
            </w:r>
          </w:p>
        </w:tc>
      </w:tr>
      <w:tr w:rsidR="00DD1899" w:rsidRPr="00ED0EC7" w:rsidTr="00E541DC">
        <w:trPr>
          <w:trHeight w:val="347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99" w:rsidRPr="00ED0EC7" w:rsidRDefault="00DD1899" w:rsidP="00C44A1B">
            <w:pPr>
              <w:pStyle w:val="Zkladntext"/>
              <w:keepLines/>
              <w:widowControl w:val="0"/>
              <w:spacing w:before="60" w:after="6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sz w:val="20"/>
                <w:szCs w:val="20"/>
              </w:rPr>
              <w:t>Doba odezvy</w:t>
            </w:r>
            <w:r w:rsidR="00E541DC">
              <w:rPr>
                <w:rFonts w:ascii="Book Antiqua" w:hAnsi="Book Antiqua" w:cs="Arial"/>
                <w:sz w:val="20"/>
                <w:szCs w:val="20"/>
              </w:rPr>
              <w:t xml:space="preserve"> na požadavek v Helpdesku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99" w:rsidRPr="00ED0EC7" w:rsidRDefault="00DD1899" w:rsidP="00C44A1B">
            <w:pPr>
              <w:pStyle w:val="Zkladntext"/>
              <w:keepLines/>
              <w:widowControl w:val="0"/>
              <w:spacing w:before="60" w:after="60"/>
              <w:jc w:val="center"/>
              <w:rPr>
                <w:rFonts w:ascii="Book Antiqua" w:hAnsi="Book Antiqua" w:cs="Arial"/>
                <w:sz w:val="20"/>
                <w:szCs w:val="20"/>
                <w:highlight w:val="cyan"/>
              </w:rPr>
            </w:pPr>
            <w:r w:rsidRPr="00ED0EC7">
              <w:rPr>
                <w:rFonts w:ascii="Book Antiqua" w:hAnsi="Book Antiqua" w:cs="Arial"/>
                <w:sz w:val="20"/>
                <w:szCs w:val="20"/>
              </w:rPr>
              <w:t>hod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99" w:rsidRPr="00ED0EC7" w:rsidRDefault="00E541DC" w:rsidP="00C44A1B">
            <w:pPr>
              <w:pStyle w:val="Zkladntext"/>
              <w:keepLines/>
              <w:widowControl w:val="0"/>
              <w:spacing w:before="60" w:after="60"/>
              <w:jc w:val="center"/>
              <w:rPr>
                <w:rFonts w:ascii="Book Antiqua" w:hAnsi="Book Antiqua" w:cs="Arial"/>
                <w:sz w:val="20"/>
                <w:szCs w:val="20"/>
                <w:highlight w:val="cyan"/>
              </w:rPr>
            </w:pPr>
            <w:r w:rsidRPr="00ED0EC7">
              <w:rPr>
                <w:rFonts w:ascii="Book Antiqua" w:hAnsi="Book Antiqua" w:cs="Arial"/>
                <w:sz w:val="20"/>
                <w:szCs w:val="20"/>
              </w:rPr>
              <w:t>[</w:t>
            </w:r>
            <w:r w:rsidRPr="001E03DA">
              <w:rPr>
                <w:rFonts w:ascii="Book Antiqua" w:hAnsi="Book Antiqua" w:cs="Arial"/>
                <w:sz w:val="20"/>
                <w:szCs w:val="20"/>
                <w:highlight w:val="yellow"/>
              </w:rPr>
              <w:t>DOPLNÍ ÚČASTNÍK</w:t>
            </w:r>
            <w:r w:rsidRPr="00ED0EC7">
              <w:rPr>
                <w:rFonts w:ascii="Book Antiqua" w:hAnsi="Book Antiqua" w:cs="Arial"/>
                <w:sz w:val="20"/>
                <w:szCs w:val="20"/>
              </w:rPr>
              <w:t>]</w:t>
            </w:r>
            <w:r w:rsidRPr="00ED0EC7">
              <w:rPr>
                <w:rFonts w:ascii="Book Antiqua" w:hAnsi="Book Antiqua" w:cs="Arial"/>
                <w:sz w:val="20"/>
                <w:szCs w:val="20"/>
                <w:lang w:val="de-DE"/>
              </w:rPr>
              <w:t>.</w:t>
            </w:r>
          </w:p>
        </w:tc>
      </w:tr>
    </w:tbl>
    <w:p w:rsidR="00DD1899" w:rsidRPr="00ED0EC7" w:rsidRDefault="00DD1899" w:rsidP="00DD1899">
      <w:pPr>
        <w:pStyle w:val="RLTextlnkuslovan"/>
        <w:keepNext/>
        <w:numPr>
          <w:ilvl w:val="0"/>
          <w:numId w:val="0"/>
        </w:numPr>
        <w:ind w:left="1474"/>
        <w:rPr>
          <w:rFonts w:ascii="Book Antiqua" w:hAnsi="Book Antiqua" w:cs="Arial"/>
          <w:sz w:val="20"/>
          <w:szCs w:val="20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0"/>
        <w:gridCol w:w="2383"/>
        <w:gridCol w:w="2384"/>
        <w:gridCol w:w="2388"/>
      </w:tblGrid>
      <w:tr w:rsidR="00E541DC" w:rsidRPr="00ED0EC7" w:rsidTr="00E541DC">
        <w:trPr>
          <w:trHeight w:val="347"/>
        </w:trPr>
        <w:tc>
          <w:tcPr>
            <w:tcW w:w="49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E541DC" w:rsidRPr="00ED0EC7" w:rsidRDefault="00E541DC" w:rsidP="00C44A1B">
            <w:pPr>
              <w:pStyle w:val="Zkladntext"/>
              <w:keepLines/>
              <w:widowControl w:val="0"/>
              <w:spacing w:before="12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b/>
                <w:color w:val="FFFFFF" w:themeColor="background1"/>
                <w:sz w:val="20"/>
                <w:szCs w:val="20"/>
              </w:rPr>
              <w:t>Smluvní pokuty</w:t>
            </w:r>
            <w:r>
              <w:rPr>
                <w:rFonts w:ascii="Book Antiqua" w:hAnsi="Book Antiqua" w:cs="Arial"/>
                <w:b/>
                <w:color w:val="FFFFFF" w:themeColor="background1"/>
                <w:sz w:val="20"/>
                <w:szCs w:val="20"/>
              </w:rPr>
              <w:t xml:space="preserve"> za nedodržení parametrů Helpdesku</w:t>
            </w:r>
          </w:p>
        </w:tc>
      </w:tr>
      <w:tr w:rsidR="00DD1899" w:rsidRPr="00ED0EC7" w:rsidTr="00E541DC">
        <w:trPr>
          <w:trHeight w:val="347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DD1899" w:rsidRPr="00ED0EC7" w:rsidRDefault="00DD1899" w:rsidP="00C44A1B">
            <w:pPr>
              <w:pStyle w:val="Zkladntext"/>
              <w:keepNext/>
              <w:keepLines/>
              <w:widowControl w:val="0"/>
              <w:jc w:val="center"/>
              <w:rPr>
                <w:rFonts w:ascii="Book Antiqua" w:hAnsi="Book Antiqua" w:cs="Arial"/>
                <w:color w:val="FFFFFF" w:themeColor="background1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color w:val="FFFFFF" w:themeColor="background1"/>
                <w:sz w:val="20"/>
                <w:szCs w:val="20"/>
              </w:rPr>
              <w:t>Název Parametru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DD1899" w:rsidRPr="00ED0EC7" w:rsidRDefault="00DD1899" w:rsidP="00C44A1B">
            <w:pPr>
              <w:pStyle w:val="Zkladntext"/>
              <w:keepNext/>
              <w:keepLines/>
              <w:widowControl w:val="0"/>
              <w:jc w:val="center"/>
              <w:rPr>
                <w:rFonts w:ascii="Book Antiqua" w:hAnsi="Book Antiqua" w:cs="Arial"/>
                <w:color w:val="FFFFFF" w:themeColor="background1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color w:val="FFFFFF" w:themeColor="background1"/>
                <w:sz w:val="20"/>
                <w:szCs w:val="20"/>
              </w:rPr>
              <w:t>Smluvní pokuta v Kč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DD1899" w:rsidRPr="00ED0EC7" w:rsidRDefault="00DD1899" w:rsidP="00C44A1B">
            <w:pPr>
              <w:pStyle w:val="Zkladntext"/>
              <w:keepNext/>
              <w:keepLines/>
              <w:widowControl w:val="0"/>
              <w:jc w:val="center"/>
              <w:rPr>
                <w:rFonts w:ascii="Book Antiqua" w:hAnsi="Book Antiqua" w:cs="Arial"/>
                <w:color w:val="FFFFFF" w:themeColor="background1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color w:val="FFFFFF" w:themeColor="background1"/>
                <w:sz w:val="20"/>
                <w:szCs w:val="20"/>
              </w:rPr>
              <w:t>Max. výše smluvní pokuty v Kč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DD1899" w:rsidRPr="00ED0EC7" w:rsidRDefault="00DD1899" w:rsidP="00C44A1B">
            <w:pPr>
              <w:pStyle w:val="Zkladntext"/>
              <w:keepNext/>
              <w:keepLines/>
              <w:widowControl w:val="0"/>
              <w:jc w:val="center"/>
              <w:rPr>
                <w:rFonts w:ascii="Book Antiqua" w:hAnsi="Book Antiqua" w:cs="Arial"/>
                <w:color w:val="FFFFFF" w:themeColor="background1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color w:val="FFFFFF" w:themeColor="background1"/>
                <w:sz w:val="20"/>
                <w:szCs w:val="20"/>
              </w:rPr>
              <w:t>Způsob výpočtu</w:t>
            </w:r>
          </w:p>
        </w:tc>
      </w:tr>
      <w:tr w:rsidR="00DD1899" w:rsidRPr="00ED0EC7" w:rsidTr="00E541DC">
        <w:trPr>
          <w:trHeight w:val="347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99" w:rsidRPr="00ED0EC7" w:rsidRDefault="00DD1899" w:rsidP="00C44A1B">
            <w:pPr>
              <w:pStyle w:val="Zkladntext"/>
              <w:keepLines/>
              <w:widowControl w:val="0"/>
              <w:spacing w:before="60" w:after="60"/>
              <w:jc w:val="center"/>
              <w:rPr>
                <w:rFonts w:ascii="Book Antiqua" w:hAnsi="Book Antiqua" w:cs="Arial"/>
                <w:sz w:val="20"/>
                <w:szCs w:val="20"/>
                <w:highlight w:val="yellow"/>
              </w:rPr>
            </w:pPr>
            <w:r w:rsidRPr="00ED0EC7">
              <w:rPr>
                <w:rFonts w:ascii="Book Antiqua" w:hAnsi="Book Antiqua" w:cs="Arial"/>
                <w:sz w:val="20"/>
                <w:szCs w:val="20"/>
              </w:rPr>
              <w:t>Doba odezvy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99" w:rsidRPr="00ED0EC7" w:rsidRDefault="00E541DC" w:rsidP="00C44A1B">
            <w:pPr>
              <w:pStyle w:val="Zkladntext"/>
              <w:keepLines/>
              <w:widowControl w:val="0"/>
              <w:spacing w:before="60" w:after="60"/>
              <w:jc w:val="center"/>
              <w:rPr>
                <w:rFonts w:ascii="Book Antiqua" w:hAnsi="Book Antiqua" w:cs="Arial"/>
                <w:sz w:val="20"/>
                <w:szCs w:val="20"/>
                <w:highlight w:val="cyan"/>
              </w:rPr>
            </w:pPr>
            <w:r w:rsidRPr="00ED0EC7">
              <w:rPr>
                <w:rFonts w:ascii="Book Antiqua" w:hAnsi="Book Antiqua" w:cs="Arial"/>
                <w:sz w:val="20"/>
                <w:szCs w:val="20"/>
              </w:rPr>
              <w:t>[</w:t>
            </w:r>
            <w:r w:rsidRPr="001E03DA">
              <w:rPr>
                <w:rFonts w:ascii="Book Antiqua" w:hAnsi="Book Antiqua" w:cs="Arial"/>
                <w:sz w:val="20"/>
                <w:szCs w:val="20"/>
                <w:highlight w:val="yellow"/>
              </w:rPr>
              <w:t>DOPLNÍ ÚČASTNÍK</w:t>
            </w:r>
            <w:r w:rsidRPr="00ED0EC7">
              <w:rPr>
                <w:rFonts w:ascii="Book Antiqua" w:hAnsi="Book Antiqua" w:cs="Arial"/>
                <w:sz w:val="20"/>
                <w:szCs w:val="20"/>
              </w:rPr>
              <w:t>]</w:t>
            </w:r>
            <w:r w:rsidRPr="00ED0EC7">
              <w:rPr>
                <w:rFonts w:ascii="Book Antiqua" w:hAnsi="Book Antiqua" w:cs="Arial"/>
                <w:sz w:val="20"/>
                <w:szCs w:val="20"/>
                <w:lang w:val="de-DE"/>
              </w:rPr>
              <w:t>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99" w:rsidRPr="00ED0EC7" w:rsidRDefault="00E541DC" w:rsidP="00C44A1B">
            <w:pPr>
              <w:pStyle w:val="Zkladntext"/>
              <w:keepLines/>
              <w:widowControl w:val="0"/>
              <w:spacing w:before="60" w:after="60"/>
              <w:jc w:val="center"/>
              <w:rPr>
                <w:rFonts w:ascii="Book Antiqua" w:hAnsi="Book Antiqua" w:cs="Arial"/>
                <w:sz w:val="20"/>
                <w:szCs w:val="20"/>
                <w:highlight w:val="cyan"/>
              </w:rPr>
            </w:pPr>
            <w:r w:rsidRPr="00ED0EC7">
              <w:rPr>
                <w:rFonts w:ascii="Book Antiqua" w:hAnsi="Book Antiqua" w:cs="Arial"/>
                <w:sz w:val="20"/>
                <w:szCs w:val="20"/>
              </w:rPr>
              <w:t>[</w:t>
            </w:r>
            <w:r w:rsidRPr="001E03DA">
              <w:rPr>
                <w:rFonts w:ascii="Book Antiqua" w:hAnsi="Book Antiqua" w:cs="Arial"/>
                <w:sz w:val="20"/>
                <w:szCs w:val="20"/>
                <w:highlight w:val="yellow"/>
              </w:rPr>
              <w:t>DOPLNÍ ÚČASTNÍK</w:t>
            </w:r>
            <w:r w:rsidRPr="00ED0EC7">
              <w:rPr>
                <w:rFonts w:ascii="Book Antiqua" w:hAnsi="Book Antiqua" w:cs="Arial"/>
                <w:sz w:val="20"/>
                <w:szCs w:val="20"/>
              </w:rPr>
              <w:t>]</w:t>
            </w:r>
            <w:r w:rsidRPr="00ED0EC7">
              <w:rPr>
                <w:rFonts w:ascii="Book Antiqua" w:hAnsi="Book Antiqua" w:cs="Arial"/>
                <w:sz w:val="20"/>
                <w:szCs w:val="20"/>
                <w:lang w:val="de-DE"/>
              </w:rPr>
              <w:t>.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99" w:rsidRPr="00ED0EC7" w:rsidRDefault="00DD1899" w:rsidP="00C44A1B">
            <w:pPr>
              <w:pStyle w:val="Zkladntext"/>
              <w:keepLines/>
              <w:widowControl w:val="0"/>
              <w:spacing w:before="60" w:after="60"/>
              <w:jc w:val="center"/>
              <w:rPr>
                <w:rFonts w:ascii="Book Antiqua" w:hAnsi="Book Antiqua" w:cs="Arial"/>
                <w:sz w:val="20"/>
                <w:szCs w:val="20"/>
                <w:highlight w:val="cyan"/>
              </w:rPr>
            </w:pPr>
            <w:r w:rsidRPr="00ED0EC7">
              <w:rPr>
                <w:rFonts w:ascii="Book Antiqua" w:hAnsi="Book Antiqua" w:cs="Arial"/>
                <w:sz w:val="20"/>
                <w:szCs w:val="20"/>
              </w:rPr>
              <w:t>Pro každý Požadavek, za každou započatou hodinu nad stanovenou hodnotu</w:t>
            </w:r>
          </w:p>
        </w:tc>
      </w:tr>
    </w:tbl>
    <w:p w:rsidR="00010ADB" w:rsidRPr="00ED0EC7" w:rsidRDefault="00010ADB" w:rsidP="00010ADB">
      <w:pPr>
        <w:pStyle w:val="RLlneksmlouvy"/>
        <w:numPr>
          <w:ilvl w:val="0"/>
          <w:numId w:val="3"/>
        </w:numPr>
        <w:rPr>
          <w:rFonts w:ascii="Book Antiqua" w:hAnsi="Book Antiqua" w:cs="Arial"/>
          <w:szCs w:val="20"/>
        </w:rPr>
      </w:pPr>
      <w:r w:rsidRPr="00ED0EC7">
        <w:rPr>
          <w:rFonts w:ascii="Book Antiqua" w:hAnsi="Book Antiqua" w:cs="Arial"/>
          <w:szCs w:val="20"/>
        </w:rPr>
        <w:t>DEFINICE POJMŮ</w:t>
      </w:r>
    </w:p>
    <w:tbl>
      <w:tblPr>
        <w:tblW w:w="9184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95"/>
        <w:gridCol w:w="6589"/>
      </w:tblGrid>
      <w:tr w:rsidR="00010ADB" w:rsidRPr="00ED0EC7" w:rsidTr="008B3059">
        <w:trPr>
          <w:cantSplit/>
          <w:trHeight w:val="522"/>
          <w:tblHeader/>
          <w:jc w:val="center"/>
        </w:trPr>
        <w:tc>
          <w:tcPr>
            <w:tcW w:w="2595" w:type="dxa"/>
            <w:tcBorders>
              <w:right w:val="single" w:sz="6" w:space="0" w:color="FFFFFF"/>
            </w:tcBorders>
            <w:shd w:val="clear" w:color="auto" w:fill="0070C0"/>
            <w:noWrap/>
            <w:vAlign w:val="bottom"/>
          </w:tcPr>
          <w:p w:rsidR="00010ADB" w:rsidRPr="00ED0EC7" w:rsidRDefault="00010ADB" w:rsidP="008B3059">
            <w:pPr>
              <w:pStyle w:val="RLlneksmlouvy"/>
              <w:keepNext w:val="0"/>
              <w:keepLines/>
              <w:widowControl w:val="0"/>
              <w:numPr>
                <w:ilvl w:val="0"/>
                <w:numId w:val="0"/>
              </w:numPr>
              <w:suppressAutoHyphens w:val="0"/>
              <w:spacing w:before="120"/>
              <w:jc w:val="left"/>
              <w:outlineLvl w:val="9"/>
              <w:rPr>
                <w:rFonts w:ascii="Book Antiqua" w:hAnsi="Book Antiqua" w:cs="Arial"/>
                <w:color w:val="FFFFFF" w:themeColor="background1"/>
                <w:szCs w:val="20"/>
              </w:rPr>
            </w:pPr>
            <w:r w:rsidRPr="00ED0EC7">
              <w:rPr>
                <w:rFonts w:ascii="Book Antiqua" w:hAnsi="Book Antiqua" w:cs="Arial"/>
                <w:color w:val="FFFFFF" w:themeColor="background1"/>
                <w:szCs w:val="20"/>
              </w:rPr>
              <w:t>Pojem</w:t>
            </w:r>
          </w:p>
        </w:tc>
        <w:tc>
          <w:tcPr>
            <w:tcW w:w="6589" w:type="dxa"/>
            <w:tcBorders>
              <w:left w:val="single" w:sz="6" w:space="0" w:color="FFFFFF"/>
            </w:tcBorders>
            <w:shd w:val="clear" w:color="auto" w:fill="0070C0"/>
            <w:vAlign w:val="bottom"/>
          </w:tcPr>
          <w:p w:rsidR="00010ADB" w:rsidRPr="00ED0EC7" w:rsidRDefault="00010ADB" w:rsidP="008B3059">
            <w:pPr>
              <w:keepLines/>
              <w:widowControl w:val="0"/>
              <w:spacing w:before="120"/>
              <w:rPr>
                <w:rFonts w:ascii="Book Antiqua" w:hAnsi="Book Antiqua" w:cs="Arial"/>
                <w:b/>
                <w:color w:val="FFFFFF" w:themeColor="background1"/>
                <w:szCs w:val="20"/>
              </w:rPr>
            </w:pPr>
            <w:r w:rsidRPr="00ED0EC7">
              <w:rPr>
                <w:rFonts w:ascii="Book Antiqua" w:hAnsi="Book Antiqua" w:cs="Arial"/>
                <w:b/>
                <w:color w:val="FFFFFF" w:themeColor="background1"/>
                <w:szCs w:val="20"/>
              </w:rPr>
              <w:t>Definice</w:t>
            </w:r>
          </w:p>
        </w:tc>
      </w:tr>
      <w:tr w:rsidR="00010ADB" w:rsidRPr="00ED0EC7" w:rsidTr="008B3059">
        <w:trPr>
          <w:cantSplit/>
          <w:trHeight w:val="645"/>
          <w:jc w:val="center"/>
        </w:trPr>
        <w:tc>
          <w:tcPr>
            <w:tcW w:w="2595" w:type="dxa"/>
          </w:tcPr>
          <w:p w:rsidR="00010ADB" w:rsidRPr="00ED0EC7" w:rsidRDefault="00010ADB" w:rsidP="008B3059">
            <w:pPr>
              <w:spacing w:before="60" w:after="60"/>
              <w:rPr>
                <w:rFonts w:ascii="Book Antiqua" w:hAnsi="Book Antiqua" w:cs="Arial"/>
                <w:b/>
                <w:szCs w:val="20"/>
              </w:rPr>
            </w:pPr>
            <w:r w:rsidRPr="00ED0EC7">
              <w:rPr>
                <w:rFonts w:ascii="Book Antiqua" w:hAnsi="Book Antiqua" w:cs="Arial"/>
                <w:b/>
                <w:szCs w:val="20"/>
              </w:rPr>
              <w:t>Provozní servis</w:t>
            </w:r>
          </w:p>
        </w:tc>
        <w:tc>
          <w:tcPr>
            <w:tcW w:w="6589" w:type="dxa"/>
          </w:tcPr>
          <w:p w:rsidR="00010ADB" w:rsidRPr="00ED0EC7" w:rsidRDefault="00010ADB" w:rsidP="008B3059">
            <w:pPr>
              <w:pStyle w:val="Zkladntext"/>
              <w:spacing w:before="60" w:after="60"/>
              <w:rPr>
                <w:rFonts w:ascii="Book Antiqua" w:hAnsi="Book Antiqua" w:cs="Arial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sz w:val="20"/>
                <w:szCs w:val="20"/>
              </w:rPr>
              <w:t xml:space="preserve">Činnosti, které spočívají v odstraňování vad </w:t>
            </w:r>
            <w:r w:rsidR="00207BA2" w:rsidRPr="00ED0EC7">
              <w:rPr>
                <w:rFonts w:ascii="Book Antiqua" w:hAnsi="Book Antiqua" w:cs="Arial"/>
                <w:sz w:val="20"/>
                <w:szCs w:val="20"/>
              </w:rPr>
              <w:t xml:space="preserve">EIS </w:t>
            </w:r>
            <w:r w:rsidRPr="00ED0EC7">
              <w:rPr>
                <w:rFonts w:ascii="Book Antiqua" w:hAnsi="Book Antiqua" w:cs="Arial"/>
                <w:sz w:val="20"/>
                <w:szCs w:val="20"/>
              </w:rPr>
              <w:t>a/nebo výsledků poskytnutých Služeb v Provozní době.</w:t>
            </w:r>
          </w:p>
        </w:tc>
      </w:tr>
      <w:tr w:rsidR="00010ADB" w:rsidRPr="00ED0EC7" w:rsidTr="008B3059">
        <w:trPr>
          <w:cantSplit/>
          <w:trHeight w:val="645"/>
          <w:jc w:val="center"/>
        </w:trPr>
        <w:tc>
          <w:tcPr>
            <w:tcW w:w="2595" w:type="dxa"/>
          </w:tcPr>
          <w:p w:rsidR="00010ADB" w:rsidRPr="00ED0EC7" w:rsidRDefault="00010ADB" w:rsidP="008B3059">
            <w:pPr>
              <w:spacing w:before="60" w:after="60"/>
              <w:rPr>
                <w:rFonts w:ascii="Book Antiqua" w:hAnsi="Book Antiqua" w:cs="Arial"/>
                <w:b/>
                <w:szCs w:val="20"/>
              </w:rPr>
            </w:pPr>
            <w:r w:rsidRPr="00ED0EC7">
              <w:rPr>
                <w:rFonts w:ascii="Book Antiqua" w:hAnsi="Book Antiqua" w:cs="Arial"/>
                <w:b/>
                <w:szCs w:val="20"/>
              </w:rPr>
              <w:t>Konzultační služby</w:t>
            </w:r>
          </w:p>
        </w:tc>
        <w:tc>
          <w:tcPr>
            <w:tcW w:w="6589" w:type="dxa"/>
          </w:tcPr>
          <w:p w:rsidR="00010ADB" w:rsidRPr="00ED0EC7" w:rsidRDefault="00010ADB" w:rsidP="00DD1899">
            <w:pPr>
              <w:pStyle w:val="Zkladntext"/>
              <w:spacing w:before="60" w:after="60"/>
              <w:rPr>
                <w:rFonts w:ascii="Book Antiqua" w:hAnsi="Book Antiqua" w:cs="Arial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sz w:val="20"/>
                <w:szCs w:val="20"/>
              </w:rPr>
              <w:t xml:space="preserve">Činnosti prováděné v rámci Podpory, které spočívají v poskytování poradenství a konzultačních služeb uživatelům </w:t>
            </w:r>
            <w:r w:rsidR="00207BA2" w:rsidRPr="00ED0EC7">
              <w:rPr>
                <w:rFonts w:ascii="Book Antiqua" w:hAnsi="Book Antiqua" w:cs="Arial"/>
                <w:sz w:val="20"/>
                <w:szCs w:val="20"/>
              </w:rPr>
              <w:t>EIS</w:t>
            </w:r>
            <w:r w:rsidRPr="00ED0EC7">
              <w:rPr>
                <w:rFonts w:ascii="Book Antiqua" w:hAnsi="Book Antiqua" w:cs="Arial"/>
                <w:sz w:val="20"/>
                <w:szCs w:val="20"/>
              </w:rPr>
              <w:t xml:space="preserve"> ohledně způsobu užívání </w:t>
            </w:r>
            <w:r w:rsidR="00207BA2" w:rsidRPr="00ED0EC7">
              <w:rPr>
                <w:rFonts w:ascii="Book Antiqua" w:hAnsi="Book Antiqua" w:cs="Arial"/>
                <w:sz w:val="20"/>
                <w:szCs w:val="20"/>
              </w:rPr>
              <w:t>EIS</w:t>
            </w:r>
            <w:r w:rsidRPr="00ED0EC7">
              <w:rPr>
                <w:rFonts w:ascii="Book Antiqua" w:hAnsi="Book Antiqua" w:cs="Arial"/>
                <w:sz w:val="20"/>
                <w:szCs w:val="20"/>
              </w:rPr>
              <w:t xml:space="preserve"> a v řešení konkrétních problémů prostřednictvím Helpdesk a telefonu</w:t>
            </w:r>
            <w:r w:rsidRPr="00ED0EC7" w:rsidDel="003B4FE0">
              <w:rPr>
                <w:rFonts w:ascii="Book Antiqua" w:hAnsi="Book Antiqua" w:cs="Arial"/>
                <w:sz w:val="20"/>
                <w:szCs w:val="20"/>
              </w:rPr>
              <w:t>.</w:t>
            </w:r>
          </w:p>
        </w:tc>
      </w:tr>
      <w:tr w:rsidR="00010ADB" w:rsidRPr="00ED0EC7" w:rsidTr="008B3059">
        <w:trPr>
          <w:cantSplit/>
          <w:trHeight w:val="645"/>
          <w:jc w:val="center"/>
        </w:trPr>
        <w:tc>
          <w:tcPr>
            <w:tcW w:w="2595" w:type="dxa"/>
          </w:tcPr>
          <w:p w:rsidR="00010ADB" w:rsidRPr="00ED0EC7" w:rsidRDefault="00010ADB" w:rsidP="008B3059">
            <w:pPr>
              <w:spacing w:before="60" w:after="60"/>
              <w:rPr>
                <w:rFonts w:ascii="Book Antiqua" w:hAnsi="Book Antiqua" w:cs="Arial"/>
                <w:b/>
                <w:szCs w:val="20"/>
              </w:rPr>
            </w:pPr>
            <w:r w:rsidRPr="00ED0EC7">
              <w:rPr>
                <w:rFonts w:ascii="Book Antiqua" w:hAnsi="Book Antiqua" w:cs="Arial"/>
                <w:b/>
                <w:szCs w:val="20"/>
              </w:rPr>
              <w:t>Parametr</w:t>
            </w:r>
          </w:p>
        </w:tc>
        <w:tc>
          <w:tcPr>
            <w:tcW w:w="6589" w:type="dxa"/>
          </w:tcPr>
          <w:p w:rsidR="00010ADB" w:rsidRPr="00ED0EC7" w:rsidRDefault="00010ADB" w:rsidP="008B3059">
            <w:pPr>
              <w:pStyle w:val="Zkladntext"/>
              <w:spacing w:before="60" w:after="60"/>
              <w:rPr>
                <w:rFonts w:ascii="Book Antiqua" w:hAnsi="Book Antiqua" w:cs="Arial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sz w:val="20"/>
                <w:szCs w:val="20"/>
              </w:rPr>
              <w:t>Vlastnost Provozního servisu nebo Konzultačních služeb, která je předmětem vyhodnocování a případně uplatnění smluvní pokuty ze strany Objednatele.</w:t>
            </w:r>
          </w:p>
        </w:tc>
      </w:tr>
      <w:tr w:rsidR="00010ADB" w:rsidRPr="00ED0EC7" w:rsidTr="008B3059">
        <w:trPr>
          <w:cantSplit/>
          <w:trHeight w:val="330"/>
          <w:jc w:val="center"/>
        </w:trPr>
        <w:tc>
          <w:tcPr>
            <w:tcW w:w="2595" w:type="dxa"/>
          </w:tcPr>
          <w:p w:rsidR="00010ADB" w:rsidRPr="00ED0EC7" w:rsidRDefault="00010ADB" w:rsidP="008B3059">
            <w:pPr>
              <w:spacing w:before="60" w:after="60"/>
              <w:rPr>
                <w:rFonts w:ascii="Book Antiqua" w:hAnsi="Book Antiqua" w:cs="Arial"/>
                <w:b/>
                <w:szCs w:val="20"/>
              </w:rPr>
            </w:pPr>
            <w:r w:rsidRPr="00ED0EC7">
              <w:rPr>
                <w:rFonts w:ascii="Book Antiqua" w:hAnsi="Book Antiqua" w:cs="Arial"/>
                <w:b/>
                <w:szCs w:val="20"/>
              </w:rPr>
              <w:t>Požadavek</w:t>
            </w:r>
          </w:p>
        </w:tc>
        <w:tc>
          <w:tcPr>
            <w:tcW w:w="6589" w:type="dxa"/>
          </w:tcPr>
          <w:p w:rsidR="00010ADB" w:rsidRPr="00ED0EC7" w:rsidRDefault="00010ADB" w:rsidP="008B3059">
            <w:pPr>
              <w:pStyle w:val="Zkladntext"/>
              <w:spacing w:before="60" w:after="60"/>
              <w:rPr>
                <w:rFonts w:ascii="Book Antiqua" w:hAnsi="Book Antiqua" w:cs="Arial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sz w:val="20"/>
                <w:szCs w:val="20"/>
              </w:rPr>
              <w:t xml:space="preserve">Jakýkoliv požadavek Objednatele nebo uživatele </w:t>
            </w:r>
            <w:r w:rsidR="00207BA2" w:rsidRPr="00ED0EC7">
              <w:rPr>
                <w:rFonts w:ascii="Book Antiqua" w:hAnsi="Book Antiqua" w:cs="Arial"/>
                <w:sz w:val="20"/>
                <w:szCs w:val="20"/>
              </w:rPr>
              <w:t>EIS</w:t>
            </w:r>
            <w:r w:rsidRPr="00ED0EC7">
              <w:rPr>
                <w:rFonts w:ascii="Book Antiqua" w:hAnsi="Book Antiqua" w:cs="Arial"/>
                <w:sz w:val="20"/>
                <w:szCs w:val="20"/>
              </w:rPr>
              <w:t xml:space="preserve"> týkající se poskytnutí Provozního servisu nebo Konzultačních služeb.</w:t>
            </w:r>
          </w:p>
        </w:tc>
      </w:tr>
      <w:tr w:rsidR="00010ADB" w:rsidRPr="00ED0EC7" w:rsidTr="008B3059">
        <w:trPr>
          <w:cantSplit/>
          <w:trHeight w:val="330"/>
          <w:jc w:val="center"/>
        </w:trPr>
        <w:tc>
          <w:tcPr>
            <w:tcW w:w="2595" w:type="dxa"/>
          </w:tcPr>
          <w:p w:rsidR="00010ADB" w:rsidRPr="00ED0EC7" w:rsidRDefault="00010ADB" w:rsidP="008B3059">
            <w:pPr>
              <w:spacing w:before="60" w:after="60"/>
              <w:rPr>
                <w:rFonts w:ascii="Book Antiqua" w:hAnsi="Book Antiqua" w:cs="Arial"/>
                <w:b/>
                <w:szCs w:val="20"/>
              </w:rPr>
            </w:pPr>
            <w:r w:rsidRPr="00ED0EC7">
              <w:rPr>
                <w:rFonts w:ascii="Book Antiqua" w:hAnsi="Book Antiqua" w:cs="Arial"/>
                <w:b/>
                <w:szCs w:val="20"/>
              </w:rPr>
              <w:t>Vada</w:t>
            </w:r>
          </w:p>
        </w:tc>
        <w:tc>
          <w:tcPr>
            <w:tcW w:w="6589" w:type="dxa"/>
          </w:tcPr>
          <w:p w:rsidR="00010ADB" w:rsidRPr="00ED0EC7" w:rsidRDefault="00010ADB" w:rsidP="008B3059">
            <w:pPr>
              <w:pStyle w:val="Zkladntext"/>
              <w:spacing w:before="60" w:after="60"/>
              <w:rPr>
                <w:rFonts w:ascii="Book Antiqua" w:hAnsi="Book Antiqua" w:cs="Arial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sz w:val="20"/>
                <w:szCs w:val="20"/>
              </w:rPr>
              <w:t xml:space="preserve">Vadou se rozumí rozpor mezi skutečnými funkčními vlastnostmi </w:t>
            </w:r>
            <w:r w:rsidR="00207BA2" w:rsidRPr="00ED0EC7">
              <w:rPr>
                <w:rFonts w:ascii="Book Antiqua" w:hAnsi="Book Antiqua" w:cs="Arial"/>
                <w:sz w:val="20"/>
                <w:szCs w:val="20"/>
              </w:rPr>
              <w:t>EIS</w:t>
            </w:r>
            <w:r w:rsidRPr="00ED0EC7">
              <w:rPr>
                <w:rFonts w:ascii="Book Antiqua" w:hAnsi="Book Antiqua" w:cs="Arial"/>
                <w:sz w:val="20"/>
                <w:szCs w:val="20"/>
              </w:rPr>
              <w:t xml:space="preserve"> a funkčními vlastnostmi, které jsou stanoveny v provozní či uživatelské dokumentaci a/nebo ve specifikaci plnění uvedené ve Smlouvě a jejích přílohách nebo v souladu s ní stanovenými (například v objednávce). Za vadu se považuje i skutečnost, že funkční vlastnosti </w:t>
            </w:r>
            <w:r w:rsidR="00207BA2" w:rsidRPr="00ED0EC7">
              <w:rPr>
                <w:rFonts w:ascii="Book Antiqua" w:hAnsi="Book Antiqua" w:cs="Arial"/>
                <w:sz w:val="20"/>
                <w:szCs w:val="20"/>
              </w:rPr>
              <w:t>EIS</w:t>
            </w:r>
            <w:r w:rsidRPr="00ED0EC7">
              <w:rPr>
                <w:rFonts w:ascii="Book Antiqua" w:hAnsi="Book Antiqua" w:cs="Arial"/>
                <w:sz w:val="20"/>
                <w:szCs w:val="20"/>
              </w:rPr>
              <w:t xml:space="preserve"> neodpovídají povinným funkčním vlastnostem vyplývajícím z technických norem, které se na </w:t>
            </w:r>
            <w:r w:rsidR="00207BA2" w:rsidRPr="00ED0EC7">
              <w:rPr>
                <w:rFonts w:ascii="Book Antiqua" w:hAnsi="Book Antiqua" w:cs="Arial"/>
                <w:sz w:val="20"/>
                <w:szCs w:val="20"/>
              </w:rPr>
              <w:t>EIS</w:t>
            </w:r>
            <w:r w:rsidRPr="00ED0EC7">
              <w:rPr>
                <w:rFonts w:ascii="Book Antiqua" w:hAnsi="Book Antiqua" w:cs="Arial"/>
                <w:sz w:val="20"/>
                <w:szCs w:val="20"/>
              </w:rPr>
              <w:t xml:space="preserve"> vztahují a jsou vůči němu závazné.</w:t>
            </w:r>
          </w:p>
          <w:p w:rsidR="00010ADB" w:rsidRPr="00ED0EC7" w:rsidRDefault="00010ADB" w:rsidP="008B3059">
            <w:pPr>
              <w:pStyle w:val="Zkladntext"/>
              <w:spacing w:before="60" w:after="60"/>
              <w:rPr>
                <w:rFonts w:ascii="Book Antiqua" w:hAnsi="Book Antiqua" w:cs="Arial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sz w:val="20"/>
                <w:szCs w:val="20"/>
              </w:rPr>
              <w:t>Vady se dělí dle závažnosti na kategorie A, B a C.</w:t>
            </w:r>
          </w:p>
        </w:tc>
      </w:tr>
      <w:tr w:rsidR="00010ADB" w:rsidRPr="00ED0EC7" w:rsidTr="008B3059">
        <w:trPr>
          <w:cantSplit/>
          <w:trHeight w:val="330"/>
          <w:jc w:val="center"/>
        </w:trPr>
        <w:tc>
          <w:tcPr>
            <w:tcW w:w="2595" w:type="dxa"/>
          </w:tcPr>
          <w:p w:rsidR="00010ADB" w:rsidRPr="00ED0EC7" w:rsidRDefault="00010ADB" w:rsidP="008B3059">
            <w:pPr>
              <w:spacing w:before="60" w:after="60"/>
              <w:rPr>
                <w:rFonts w:ascii="Book Antiqua" w:hAnsi="Book Antiqua" w:cs="Arial"/>
                <w:b/>
                <w:szCs w:val="20"/>
              </w:rPr>
            </w:pPr>
            <w:r w:rsidRPr="00ED0EC7">
              <w:rPr>
                <w:rFonts w:ascii="Book Antiqua" w:hAnsi="Book Antiqua" w:cs="Arial"/>
                <w:b/>
                <w:szCs w:val="20"/>
              </w:rPr>
              <w:t>Helpdesk</w:t>
            </w:r>
          </w:p>
        </w:tc>
        <w:tc>
          <w:tcPr>
            <w:tcW w:w="6589" w:type="dxa"/>
          </w:tcPr>
          <w:p w:rsidR="00010ADB" w:rsidRPr="00ED0EC7" w:rsidRDefault="00010ADB" w:rsidP="00A800C1">
            <w:pPr>
              <w:spacing w:before="60" w:after="60"/>
              <w:rPr>
                <w:rFonts w:ascii="Book Antiqua" w:hAnsi="Book Antiqua" w:cs="Arial"/>
                <w:szCs w:val="20"/>
              </w:rPr>
            </w:pPr>
            <w:r w:rsidRPr="00ED0EC7">
              <w:rPr>
                <w:rFonts w:ascii="Book Antiqua" w:hAnsi="Book Antiqua" w:cs="Arial"/>
                <w:szCs w:val="20"/>
              </w:rPr>
              <w:t>Informační systém Dodavatele, který slouží k hlášení Požadavků Objednatelem</w:t>
            </w:r>
          </w:p>
        </w:tc>
      </w:tr>
      <w:tr w:rsidR="00010ADB" w:rsidRPr="00ED0EC7" w:rsidTr="008B3059">
        <w:trPr>
          <w:cantSplit/>
          <w:trHeight w:val="330"/>
          <w:jc w:val="center"/>
        </w:trPr>
        <w:tc>
          <w:tcPr>
            <w:tcW w:w="2595" w:type="dxa"/>
          </w:tcPr>
          <w:p w:rsidR="00010ADB" w:rsidRPr="00ED0EC7" w:rsidRDefault="00010ADB" w:rsidP="008B3059">
            <w:pPr>
              <w:spacing w:before="60" w:after="60"/>
              <w:rPr>
                <w:rFonts w:ascii="Book Antiqua" w:hAnsi="Book Antiqua" w:cs="Arial"/>
                <w:b/>
                <w:szCs w:val="20"/>
              </w:rPr>
            </w:pPr>
            <w:r w:rsidRPr="00ED0EC7">
              <w:rPr>
                <w:rFonts w:ascii="Book Antiqua" w:hAnsi="Book Antiqua" w:cs="Arial"/>
                <w:b/>
                <w:szCs w:val="20"/>
              </w:rPr>
              <w:t>Issue</w:t>
            </w:r>
          </w:p>
        </w:tc>
        <w:tc>
          <w:tcPr>
            <w:tcW w:w="6589" w:type="dxa"/>
          </w:tcPr>
          <w:p w:rsidR="00010ADB" w:rsidRPr="00ED0EC7" w:rsidRDefault="00010ADB" w:rsidP="008B3059">
            <w:pPr>
              <w:spacing w:before="60" w:after="60"/>
              <w:rPr>
                <w:rFonts w:ascii="Book Antiqua" w:hAnsi="Book Antiqua" w:cs="Arial"/>
                <w:szCs w:val="20"/>
              </w:rPr>
            </w:pPr>
            <w:r w:rsidRPr="00ED0EC7">
              <w:rPr>
                <w:rFonts w:ascii="Book Antiqua" w:hAnsi="Book Antiqua" w:cs="Arial"/>
                <w:szCs w:val="20"/>
              </w:rPr>
              <w:t>Záznam v Helpdesku popisující Požadavek nebo Vadu a jejich případné řešení.</w:t>
            </w:r>
          </w:p>
        </w:tc>
      </w:tr>
      <w:tr w:rsidR="00010ADB" w:rsidRPr="00ED0EC7" w:rsidTr="008B3059">
        <w:trPr>
          <w:cantSplit/>
          <w:trHeight w:val="330"/>
          <w:jc w:val="center"/>
        </w:trPr>
        <w:tc>
          <w:tcPr>
            <w:tcW w:w="2595" w:type="dxa"/>
          </w:tcPr>
          <w:p w:rsidR="00010ADB" w:rsidRPr="00ED0EC7" w:rsidRDefault="00010ADB" w:rsidP="008B3059">
            <w:pPr>
              <w:spacing w:before="60" w:after="60"/>
              <w:rPr>
                <w:rFonts w:ascii="Book Antiqua" w:hAnsi="Book Antiqua" w:cs="Arial"/>
                <w:szCs w:val="20"/>
              </w:rPr>
            </w:pPr>
            <w:r w:rsidRPr="00ED0EC7">
              <w:rPr>
                <w:rFonts w:ascii="Book Antiqua" w:hAnsi="Book Antiqua" w:cs="Arial"/>
                <w:b/>
                <w:szCs w:val="20"/>
              </w:rPr>
              <w:t>Doba odezvy</w:t>
            </w:r>
            <w:r w:rsidRPr="00ED0EC7">
              <w:rPr>
                <w:rFonts w:ascii="Book Antiqua" w:hAnsi="Book Antiqua" w:cs="Arial"/>
                <w:szCs w:val="20"/>
              </w:rPr>
              <w:br/>
              <w:t>(v jednotkách času)</w:t>
            </w:r>
          </w:p>
          <w:p w:rsidR="00010ADB" w:rsidRPr="00ED0EC7" w:rsidRDefault="00010ADB" w:rsidP="008B3059">
            <w:pPr>
              <w:spacing w:before="60" w:after="60"/>
              <w:rPr>
                <w:rFonts w:ascii="Book Antiqua" w:hAnsi="Book Antiqua" w:cs="Arial"/>
                <w:szCs w:val="20"/>
              </w:rPr>
            </w:pPr>
          </w:p>
        </w:tc>
        <w:tc>
          <w:tcPr>
            <w:tcW w:w="6589" w:type="dxa"/>
          </w:tcPr>
          <w:p w:rsidR="00010ADB" w:rsidRPr="00ED0EC7" w:rsidRDefault="00010ADB" w:rsidP="008B3059">
            <w:pPr>
              <w:pStyle w:val="Zkladntext"/>
              <w:spacing w:before="60" w:after="60"/>
              <w:rPr>
                <w:rFonts w:ascii="Book Antiqua" w:hAnsi="Book Antiqua" w:cs="Arial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sz w:val="20"/>
                <w:szCs w:val="20"/>
              </w:rPr>
              <w:t xml:space="preserve">Časové období v rámci Zaručené provozní doby, </w:t>
            </w:r>
            <w:r w:rsidR="000C309B" w:rsidRPr="00ED0EC7">
              <w:rPr>
                <w:rFonts w:ascii="Book Antiqua" w:hAnsi="Book Antiqua" w:cs="Arial"/>
                <w:sz w:val="20"/>
                <w:szCs w:val="20"/>
              </w:rPr>
              <w:t xml:space="preserve">která </w:t>
            </w:r>
            <w:r w:rsidRPr="00ED0EC7">
              <w:rPr>
                <w:rFonts w:ascii="Book Antiqua" w:hAnsi="Book Antiqua" w:cs="Arial"/>
                <w:sz w:val="20"/>
                <w:szCs w:val="20"/>
              </w:rPr>
              <w:t>uplyne od okamžiku, kdy Objednatel založí Issue v Helpdesku, do okamžiku, kdy Dodavatel kontaktuje Objednatele ohledně řešení Požadavku popsaného v Issue.</w:t>
            </w:r>
          </w:p>
        </w:tc>
      </w:tr>
      <w:tr w:rsidR="00010ADB" w:rsidRPr="00ED0EC7" w:rsidTr="008B3059">
        <w:trPr>
          <w:cantSplit/>
          <w:trHeight w:val="645"/>
          <w:jc w:val="center"/>
        </w:trPr>
        <w:tc>
          <w:tcPr>
            <w:tcW w:w="2595" w:type="dxa"/>
          </w:tcPr>
          <w:p w:rsidR="00010ADB" w:rsidRPr="00ED0EC7" w:rsidRDefault="00010ADB" w:rsidP="008B3059">
            <w:pPr>
              <w:spacing w:before="60" w:after="60"/>
              <w:rPr>
                <w:rFonts w:ascii="Book Antiqua" w:hAnsi="Book Antiqua" w:cs="Arial"/>
                <w:szCs w:val="20"/>
              </w:rPr>
            </w:pPr>
            <w:r w:rsidRPr="00ED0EC7">
              <w:rPr>
                <w:rFonts w:ascii="Book Antiqua" w:hAnsi="Book Antiqua" w:cs="Arial"/>
                <w:b/>
                <w:szCs w:val="20"/>
              </w:rPr>
              <w:t>Doba odstranění Vady</w:t>
            </w:r>
            <w:r w:rsidRPr="00ED0EC7">
              <w:rPr>
                <w:rFonts w:ascii="Book Antiqua" w:hAnsi="Book Antiqua" w:cs="Arial"/>
                <w:b/>
                <w:szCs w:val="20"/>
              </w:rPr>
              <w:br/>
            </w:r>
            <w:r w:rsidRPr="00ED0EC7">
              <w:rPr>
                <w:rFonts w:ascii="Book Antiqua" w:hAnsi="Book Antiqua" w:cs="Arial"/>
                <w:szCs w:val="20"/>
              </w:rPr>
              <w:t>(v jednotkách času)</w:t>
            </w:r>
          </w:p>
        </w:tc>
        <w:tc>
          <w:tcPr>
            <w:tcW w:w="6589" w:type="dxa"/>
          </w:tcPr>
          <w:p w:rsidR="00010ADB" w:rsidRPr="00ED0EC7" w:rsidRDefault="00010ADB" w:rsidP="008B3059">
            <w:pPr>
              <w:pStyle w:val="Zkladntext"/>
              <w:spacing w:before="60" w:after="60"/>
              <w:rPr>
                <w:rFonts w:ascii="Book Antiqua" w:hAnsi="Book Antiqua" w:cs="Arial"/>
                <w:sz w:val="20"/>
                <w:szCs w:val="20"/>
              </w:rPr>
            </w:pPr>
            <w:r w:rsidRPr="00ED0EC7">
              <w:rPr>
                <w:rFonts w:ascii="Book Antiqua" w:hAnsi="Book Antiqua" w:cs="Arial"/>
                <w:sz w:val="20"/>
                <w:szCs w:val="20"/>
              </w:rPr>
              <w:t>Časové období v rámci Zaručené provozní doby, která uplyne od okamžiku, kdy Objednatel založí Issue v Helpdesku, do okamžiku, kdy je Issue uzavřen, tj. potvrzeno jeho vyřešení Objednatelem (uživatelem).</w:t>
            </w:r>
          </w:p>
        </w:tc>
      </w:tr>
      <w:tr w:rsidR="00010ADB" w:rsidRPr="00ED0EC7" w:rsidTr="008B3059">
        <w:trPr>
          <w:cantSplit/>
          <w:jc w:val="center"/>
        </w:trPr>
        <w:tc>
          <w:tcPr>
            <w:tcW w:w="2595" w:type="dxa"/>
          </w:tcPr>
          <w:p w:rsidR="00010ADB" w:rsidRPr="00ED0EC7" w:rsidRDefault="00010ADB" w:rsidP="008B3059">
            <w:pPr>
              <w:spacing w:before="60" w:after="60"/>
              <w:rPr>
                <w:rFonts w:ascii="Book Antiqua" w:hAnsi="Book Antiqua" w:cs="Arial"/>
                <w:b/>
                <w:szCs w:val="20"/>
              </w:rPr>
            </w:pPr>
            <w:r w:rsidRPr="00ED0EC7">
              <w:rPr>
                <w:rFonts w:ascii="Book Antiqua" w:hAnsi="Book Antiqua" w:cs="Arial"/>
                <w:b/>
                <w:szCs w:val="20"/>
              </w:rPr>
              <w:t>Specifikace</w:t>
            </w:r>
          </w:p>
        </w:tc>
        <w:tc>
          <w:tcPr>
            <w:tcW w:w="6589" w:type="dxa"/>
          </w:tcPr>
          <w:p w:rsidR="00010ADB" w:rsidRPr="00ED0EC7" w:rsidRDefault="00010ADB" w:rsidP="00DD1899">
            <w:pPr>
              <w:keepLines/>
              <w:widowControl w:val="0"/>
              <w:spacing w:before="60"/>
              <w:rPr>
                <w:rFonts w:ascii="Book Antiqua" w:hAnsi="Book Antiqua" w:cs="Arial"/>
                <w:szCs w:val="20"/>
              </w:rPr>
            </w:pPr>
            <w:r w:rsidRPr="00ED0EC7">
              <w:rPr>
                <w:rFonts w:ascii="Book Antiqua" w:hAnsi="Book Antiqua" w:cs="Arial"/>
                <w:szCs w:val="20"/>
              </w:rPr>
              <w:t xml:space="preserve">Vymezení funkčnosti, chování a vlastností </w:t>
            </w:r>
            <w:r w:rsidR="00207BA2" w:rsidRPr="00ED0EC7">
              <w:rPr>
                <w:rFonts w:ascii="Book Antiqua" w:hAnsi="Book Antiqua" w:cs="Arial"/>
                <w:szCs w:val="20"/>
              </w:rPr>
              <w:t>EIS</w:t>
            </w:r>
            <w:r w:rsidRPr="00ED0EC7">
              <w:rPr>
                <w:rFonts w:ascii="Book Antiqua" w:hAnsi="Book Antiqua" w:cs="Arial"/>
                <w:szCs w:val="20"/>
              </w:rPr>
              <w:t xml:space="preserve"> nebo vymezení funkčnosti, chování a vlastností výsledků poskytnutých </w:t>
            </w:r>
            <w:r w:rsidR="00C92CFC" w:rsidRPr="00ED0EC7">
              <w:rPr>
                <w:rFonts w:ascii="Book Antiqua" w:hAnsi="Book Antiqua" w:cs="Arial"/>
                <w:szCs w:val="20"/>
              </w:rPr>
              <w:t>s</w:t>
            </w:r>
            <w:r w:rsidRPr="00ED0EC7">
              <w:rPr>
                <w:rFonts w:ascii="Book Antiqua" w:hAnsi="Book Antiqua" w:cs="Arial"/>
                <w:szCs w:val="20"/>
              </w:rPr>
              <w:t>lužeb stanovené ve Smlouvě nebo v příslušné objednávce.</w:t>
            </w:r>
          </w:p>
        </w:tc>
      </w:tr>
    </w:tbl>
    <w:p w:rsidR="00103275" w:rsidRPr="00ED0EC7" w:rsidRDefault="00103275">
      <w:pPr>
        <w:rPr>
          <w:rFonts w:ascii="Book Antiqua" w:hAnsi="Book Antiqua"/>
        </w:rPr>
      </w:pPr>
    </w:p>
    <w:sectPr w:rsidR="00103275" w:rsidRPr="00ED0EC7" w:rsidSect="00FC69B1">
      <w:headerReference w:type="default" r:id="rId8"/>
      <w:footerReference w:type="default" r:id="rId9"/>
      <w:pgSz w:w="11906" w:h="16838"/>
      <w:pgMar w:top="1134" w:right="1418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84E" w:rsidRDefault="00C7684E" w:rsidP="00010ADB">
      <w:pPr>
        <w:spacing w:after="0" w:line="240" w:lineRule="auto"/>
      </w:pPr>
      <w:r>
        <w:separator/>
      </w:r>
    </w:p>
  </w:endnote>
  <w:endnote w:type="continuationSeparator" w:id="0">
    <w:p w:rsidR="00C7684E" w:rsidRDefault="00C7684E" w:rsidP="00010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ADB" w:rsidRPr="005D7D50" w:rsidRDefault="00010ADB" w:rsidP="00010ADB">
    <w:pPr>
      <w:pStyle w:val="Zpat"/>
      <w:jc w:val="right"/>
      <w:rPr>
        <w:sz w:val="18"/>
        <w:szCs w:val="18"/>
      </w:rPr>
    </w:pPr>
    <w:r w:rsidRPr="005D7D50">
      <w:rPr>
        <w:sz w:val="18"/>
        <w:szCs w:val="18"/>
      </w:rPr>
      <w:fldChar w:fldCharType="begin"/>
    </w:r>
    <w:r w:rsidRPr="005D7D50">
      <w:rPr>
        <w:sz w:val="18"/>
        <w:szCs w:val="18"/>
      </w:rPr>
      <w:instrText>PAGE   \* MERGEFORMAT</w:instrText>
    </w:r>
    <w:r w:rsidRPr="005D7D50">
      <w:rPr>
        <w:sz w:val="18"/>
        <w:szCs w:val="18"/>
      </w:rPr>
      <w:fldChar w:fldCharType="separate"/>
    </w:r>
    <w:r w:rsidR="00A800C1">
      <w:rPr>
        <w:noProof/>
        <w:sz w:val="18"/>
        <w:szCs w:val="18"/>
      </w:rPr>
      <w:t>3</w:t>
    </w:r>
    <w:r w:rsidRPr="005D7D5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84E" w:rsidRDefault="00C7684E" w:rsidP="00010ADB">
      <w:pPr>
        <w:spacing w:after="0" w:line="240" w:lineRule="auto"/>
      </w:pPr>
      <w:r>
        <w:separator/>
      </w:r>
    </w:p>
  </w:footnote>
  <w:footnote w:type="continuationSeparator" w:id="0">
    <w:p w:rsidR="00C7684E" w:rsidRDefault="00C7684E" w:rsidP="00010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D50" w:rsidRPr="00ED0EC7" w:rsidRDefault="000E3FF4" w:rsidP="00106920">
    <w:pPr>
      <w:pStyle w:val="Zhlav"/>
      <w:spacing w:before="480" w:after="480"/>
      <w:jc w:val="right"/>
      <w:rPr>
        <w:rFonts w:ascii="Book Antiqua" w:hAnsi="Book Antiqua"/>
        <w:sz w:val="22"/>
      </w:rPr>
    </w:pPr>
    <w:r>
      <w:rPr>
        <w:rFonts w:ascii="Book Antiqua" w:hAnsi="Book Antiqua"/>
        <w:sz w:val="22"/>
      </w:rPr>
      <w:t xml:space="preserve">Příloha č. </w:t>
    </w:r>
    <w:r w:rsidR="00202D7E">
      <w:rPr>
        <w:rFonts w:ascii="Book Antiqua" w:hAnsi="Book Antiqua"/>
        <w:sz w:val="22"/>
      </w:rPr>
      <w:t>5</w:t>
    </w:r>
    <w:r w:rsidR="0012796A">
      <w:rPr>
        <w:rFonts w:ascii="Book Antiqua" w:hAnsi="Book Antiqua"/>
        <w:sz w:val="22"/>
      </w:rPr>
      <w:t xml:space="preserve"> - </w:t>
    </w:r>
    <w:r w:rsidR="00DE1525">
      <w:rPr>
        <w:rFonts w:ascii="Book Antiqua" w:hAnsi="Book Antiqua"/>
        <w:sz w:val="22"/>
      </w:rPr>
      <w:t>V</w:t>
    </w:r>
    <w:r w:rsidR="00106920" w:rsidRPr="00ED0EC7">
      <w:rPr>
        <w:rFonts w:ascii="Book Antiqua" w:hAnsi="Book Antiqua"/>
        <w:sz w:val="22"/>
      </w:rPr>
      <w:t>ýzvy</w:t>
    </w:r>
    <w:r w:rsidR="00DD1899">
      <w:rPr>
        <w:rFonts w:ascii="Book Antiqua" w:hAnsi="Book Antiqua"/>
        <w:sz w:val="22"/>
      </w:rPr>
      <w:t xml:space="preserve"> k</w:t>
    </w:r>
    <w:r w:rsidR="0012796A">
      <w:rPr>
        <w:rFonts w:ascii="Book Antiqua" w:hAnsi="Book Antiqua"/>
        <w:sz w:val="22"/>
      </w:rPr>
      <w:t> </w:t>
    </w:r>
    <w:r w:rsidR="00DD1899">
      <w:rPr>
        <w:rFonts w:ascii="Book Antiqua" w:hAnsi="Book Antiqua"/>
        <w:sz w:val="22"/>
      </w:rPr>
      <w:t>podání</w:t>
    </w:r>
    <w:r w:rsidR="0012796A">
      <w:rPr>
        <w:rFonts w:ascii="Book Antiqua" w:hAnsi="Book Antiqua"/>
        <w:sz w:val="22"/>
      </w:rPr>
      <w:br/>
    </w:r>
    <w:r w:rsidR="00DD1899">
      <w:rPr>
        <w:rFonts w:ascii="Book Antiqua" w:hAnsi="Book Antiqua"/>
        <w:sz w:val="22"/>
      </w:rPr>
      <w:t xml:space="preserve"> předběžn</w:t>
    </w:r>
    <w:r w:rsidR="00042610">
      <w:rPr>
        <w:rFonts w:ascii="Book Antiqua" w:hAnsi="Book Antiqua"/>
        <w:sz w:val="22"/>
      </w:rPr>
      <w:t>ých</w:t>
    </w:r>
    <w:r w:rsidR="00F96CE1">
      <w:rPr>
        <w:rFonts w:ascii="Book Antiqua" w:hAnsi="Book Antiqua"/>
        <w:sz w:val="22"/>
      </w:rPr>
      <w:t xml:space="preserve"> nabíd</w:t>
    </w:r>
    <w:r w:rsidR="00042610">
      <w:rPr>
        <w:rFonts w:ascii="Book Antiqua" w:hAnsi="Book Antiqua"/>
        <w:sz w:val="22"/>
      </w:rPr>
      <w:t>e</w:t>
    </w:r>
    <w:r w:rsidR="00DD1899">
      <w:rPr>
        <w:rFonts w:ascii="Book Antiqua" w:hAnsi="Book Antiqua"/>
        <w:sz w:val="22"/>
      </w:rPr>
      <w:t>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6FCD"/>
    <w:multiLevelType w:val="multilevel"/>
    <w:tmpl w:val="EC3C653C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394A58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b/>
        <w:color w:val="FFFFFF" w:themeColor="background1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="Arial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30"/>
  <w:removePersonalInformation/>
  <w:removeDateAndTime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DB"/>
    <w:rsid w:val="00010ADB"/>
    <w:rsid w:val="00023C2A"/>
    <w:rsid w:val="00042610"/>
    <w:rsid w:val="000C309B"/>
    <w:rsid w:val="000E3FF4"/>
    <w:rsid w:val="00103275"/>
    <w:rsid w:val="00106920"/>
    <w:rsid w:val="0012796A"/>
    <w:rsid w:val="001D765C"/>
    <w:rsid w:val="001E03DA"/>
    <w:rsid w:val="00202D7E"/>
    <w:rsid w:val="00207BA2"/>
    <w:rsid w:val="002373EE"/>
    <w:rsid w:val="00254BD7"/>
    <w:rsid w:val="00255086"/>
    <w:rsid w:val="002747A8"/>
    <w:rsid w:val="00287B76"/>
    <w:rsid w:val="002C4079"/>
    <w:rsid w:val="00352A08"/>
    <w:rsid w:val="00361703"/>
    <w:rsid w:val="003738CA"/>
    <w:rsid w:val="003C786F"/>
    <w:rsid w:val="003C7A66"/>
    <w:rsid w:val="00400E4C"/>
    <w:rsid w:val="004541B2"/>
    <w:rsid w:val="004C2BF7"/>
    <w:rsid w:val="005079FD"/>
    <w:rsid w:val="00575266"/>
    <w:rsid w:val="005B3C04"/>
    <w:rsid w:val="005C56D3"/>
    <w:rsid w:val="005D7D50"/>
    <w:rsid w:val="005E3345"/>
    <w:rsid w:val="00661B98"/>
    <w:rsid w:val="00681733"/>
    <w:rsid w:val="006B7C81"/>
    <w:rsid w:val="006F2CB1"/>
    <w:rsid w:val="00722B82"/>
    <w:rsid w:val="0074449E"/>
    <w:rsid w:val="007B3F13"/>
    <w:rsid w:val="00821B45"/>
    <w:rsid w:val="008757CE"/>
    <w:rsid w:val="00951E79"/>
    <w:rsid w:val="009B5131"/>
    <w:rsid w:val="00A326A2"/>
    <w:rsid w:val="00A75B8B"/>
    <w:rsid w:val="00A800C1"/>
    <w:rsid w:val="00AB219E"/>
    <w:rsid w:val="00B8211E"/>
    <w:rsid w:val="00B94969"/>
    <w:rsid w:val="00BB2ADB"/>
    <w:rsid w:val="00BC1DA7"/>
    <w:rsid w:val="00C62357"/>
    <w:rsid w:val="00C7684E"/>
    <w:rsid w:val="00C92CFC"/>
    <w:rsid w:val="00D00522"/>
    <w:rsid w:val="00D832F6"/>
    <w:rsid w:val="00D95594"/>
    <w:rsid w:val="00DB694C"/>
    <w:rsid w:val="00DD1899"/>
    <w:rsid w:val="00DE1525"/>
    <w:rsid w:val="00E22991"/>
    <w:rsid w:val="00E541DC"/>
    <w:rsid w:val="00ED0EC7"/>
    <w:rsid w:val="00EE2CBC"/>
    <w:rsid w:val="00EF10CA"/>
    <w:rsid w:val="00F06F93"/>
    <w:rsid w:val="00F96CE1"/>
    <w:rsid w:val="00FA7ACE"/>
    <w:rsid w:val="00FB0F0A"/>
    <w:rsid w:val="00FC69B1"/>
    <w:rsid w:val="00F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0ADB"/>
    <w:pPr>
      <w:spacing w:after="120" w:line="280" w:lineRule="exact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010ADB"/>
    <w:pPr>
      <w:numPr>
        <w:ilvl w:val="1"/>
        <w:numId w:val="1"/>
      </w:numPr>
      <w:jc w:val="both"/>
    </w:pPr>
    <w:rPr>
      <w:rFonts w:asciiTheme="minorHAnsi" w:hAnsiTheme="minorHAnsi"/>
      <w:sz w:val="22"/>
    </w:rPr>
  </w:style>
  <w:style w:type="character" w:customStyle="1" w:styleId="RLTextlnkuslovanChar">
    <w:name w:val="RL Text článku číslovaný Char"/>
    <w:basedOn w:val="Standardnpsmoodstavce"/>
    <w:link w:val="RLTextlnkuslovan"/>
    <w:rsid w:val="00010ADB"/>
    <w:rPr>
      <w:rFonts w:eastAsia="Times New Roman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010ADB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010ADB"/>
    <w:rPr>
      <w:rFonts w:ascii="Arial" w:eastAsia="Times New Roman" w:hAnsi="Arial" w:cs="Times New Roman"/>
      <w:b/>
      <w:sz w:val="20"/>
      <w:szCs w:val="24"/>
    </w:rPr>
  </w:style>
  <w:style w:type="paragraph" w:styleId="Zkladntext">
    <w:name w:val="Body Text"/>
    <w:basedOn w:val="Normln"/>
    <w:link w:val="ZkladntextChar"/>
    <w:uiPriority w:val="99"/>
    <w:rsid w:val="00010ADB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10ADB"/>
    <w:rPr>
      <w:rFonts w:ascii="Garamond" w:eastAsia="Times New Roman" w:hAnsi="Garamond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10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0ADB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0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0ADB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7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7DFF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5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5B8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5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5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5B8B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49D09-60E9-440C-A2F4-2E10F350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2019-06-18T19:55:00Z</dcterms:created>
  <dcterms:modified xsi:type="dcterms:W3CDTF">2019-06-18T19:55:00Z</dcterms:modified>
</cp:coreProperties>
</file>