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34A9E" w14:textId="51AF53D8" w:rsidR="005B1BC8" w:rsidRPr="002C5DC6" w:rsidRDefault="005B1BC8" w:rsidP="002C5DC6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center"/>
        <w:rPr>
          <w:rFonts w:ascii="Calibri" w:eastAsia="Calibri" w:hAnsi="Calibri" w:cs="Calibri"/>
          <w:b/>
          <w:caps/>
          <w:sz w:val="28"/>
          <w:szCs w:val="28"/>
        </w:rPr>
      </w:pPr>
      <w:bookmarkStart w:id="0" w:name="_GoBack"/>
      <w:bookmarkEnd w:id="0"/>
      <w:r w:rsidRPr="002C5DC6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DA45CB" w:rsidRPr="002C5DC6">
        <w:rPr>
          <w:rFonts w:ascii="Calibri" w:eastAsia="Calibri" w:hAnsi="Calibri" w:cs="Calibri"/>
          <w:b/>
          <w:caps/>
          <w:sz w:val="28"/>
          <w:szCs w:val="28"/>
        </w:rPr>
        <w:t>k vyloučení střetu zájmů</w:t>
      </w:r>
    </w:p>
    <w:p w14:paraId="4DC7AD87" w14:textId="77777777" w:rsidR="00D240F8" w:rsidRDefault="00D240F8" w:rsidP="00D240F8">
      <w:pPr>
        <w:tabs>
          <w:tab w:val="left" w:pos="0"/>
        </w:tabs>
        <w:jc w:val="center"/>
        <w:rPr>
          <w:rFonts w:ascii="Calibri" w:hAnsi="Calibri" w:cs="Calibri"/>
          <w:bCs/>
          <w:sz w:val="18"/>
          <w:szCs w:val="18"/>
        </w:rPr>
      </w:pPr>
      <w:bookmarkStart w:id="1" w:name="_Toc121833264"/>
      <w:r>
        <w:rPr>
          <w:rFonts w:ascii="Calibri" w:hAnsi="Calibri" w:cs="Calibri"/>
          <w:bCs/>
          <w:sz w:val="18"/>
          <w:szCs w:val="18"/>
        </w:rPr>
        <w:t xml:space="preserve">k veřejné zakázce na dodávky zadávané v otevřeném nadlimitním zadávacím řízení podle § 56 a násl. </w:t>
      </w:r>
    </w:p>
    <w:p w14:paraId="005904E4" w14:textId="77777777" w:rsidR="00D240F8" w:rsidRDefault="00D240F8" w:rsidP="00D240F8">
      <w:pPr>
        <w:tabs>
          <w:tab w:val="left" w:pos="0"/>
        </w:tabs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ve znění pozdějších předpisů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</w:p>
    <w:p w14:paraId="721D4111" w14:textId="77777777" w:rsidR="00D240F8" w:rsidRDefault="00D240F8" w:rsidP="00D240F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Instalace </w:t>
      </w:r>
      <w:proofErr w:type="spellStart"/>
      <w:r>
        <w:rPr>
          <w:rFonts w:ascii="Calibri" w:hAnsi="Calibri" w:cs="Calibri"/>
          <w:b/>
          <w:bCs/>
        </w:rPr>
        <w:t>fotovoltaických</w:t>
      </w:r>
      <w:proofErr w:type="spellEnd"/>
      <w:r>
        <w:rPr>
          <w:rFonts w:ascii="Calibri" w:hAnsi="Calibri" w:cs="Calibri"/>
          <w:b/>
          <w:bCs/>
        </w:rPr>
        <w:t xml:space="preserve"> výroben ve Městě Nová Bystřice</w:t>
      </w:r>
    </w:p>
    <w:p w14:paraId="18EE457C" w14:textId="77777777" w:rsidR="009A765E" w:rsidRPr="008431A1" w:rsidRDefault="009A765E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053E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FAF42D4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D240F8">
        <w:rPr>
          <w:rFonts w:asciiTheme="minorHAnsi" w:hAnsiTheme="minorHAnsi" w:cstheme="minorHAnsi"/>
          <w:sz w:val="22"/>
          <w:szCs w:val="22"/>
        </w:rPr>
        <w:t>4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30615CFC" w:rsidR="005B1BC8" w:rsidRPr="005B1BC8" w:rsidRDefault="001F19E6" w:rsidP="006053EB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sectPr w:rsidR="005B1BC8" w:rsidRPr="005B1BC8" w:rsidSect="00075CE1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CA79" w14:textId="77777777" w:rsidR="00D85296" w:rsidRDefault="00D85296" w:rsidP="005B1BC8">
      <w:r>
        <w:separator/>
      </w:r>
    </w:p>
  </w:endnote>
  <w:endnote w:type="continuationSeparator" w:id="0">
    <w:p w14:paraId="352F540A" w14:textId="77777777" w:rsidR="00D85296" w:rsidRDefault="00D8529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215FD" w14:textId="77777777" w:rsidR="00D85296" w:rsidRDefault="00D85296" w:rsidP="005B1BC8">
      <w:r>
        <w:separator/>
      </w:r>
    </w:p>
  </w:footnote>
  <w:footnote w:type="continuationSeparator" w:id="0">
    <w:p w14:paraId="2C2D566C" w14:textId="77777777" w:rsidR="00D85296" w:rsidRDefault="00D85296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2B3BD" w14:textId="77777777" w:rsidR="001F19E6" w:rsidRDefault="001F19E6">
    <w:pPr>
      <w:pStyle w:val="Zhlav"/>
    </w:pPr>
  </w:p>
  <w:p w14:paraId="615A8C55" w14:textId="31E6364B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37F187AE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32C09E2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218B76EF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7E5E7900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6053EB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E"/>
    <w:rsid w:val="00075CE1"/>
    <w:rsid w:val="000925AF"/>
    <w:rsid w:val="00172C8A"/>
    <w:rsid w:val="001F19E6"/>
    <w:rsid w:val="002C5DC6"/>
    <w:rsid w:val="003265E0"/>
    <w:rsid w:val="00374B80"/>
    <w:rsid w:val="00415685"/>
    <w:rsid w:val="004964AA"/>
    <w:rsid w:val="004F637B"/>
    <w:rsid w:val="005522F1"/>
    <w:rsid w:val="005A75DD"/>
    <w:rsid w:val="005B1BC8"/>
    <w:rsid w:val="005E1A89"/>
    <w:rsid w:val="006053EB"/>
    <w:rsid w:val="006365AD"/>
    <w:rsid w:val="00681D8C"/>
    <w:rsid w:val="00723853"/>
    <w:rsid w:val="00794320"/>
    <w:rsid w:val="007B5644"/>
    <w:rsid w:val="00817AD1"/>
    <w:rsid w:val="008431A1"/>
    <w:rsid w:val="00857478"/>
    <w:rsid w:val="00857785"/>
    <w:rsid w:val="009A765E"/>
    <w:rsid w:val="009B094B"/>
    <w:rsid w:val="009D4403"/>
    <w:rsid w:val="009E2864"/>
    <w:rsid w:val="00A0330B"/>
    <w:rsid w:val="00AA4139"/>
    <w:rsid w:val="00AB3AA3"/>
    <w:rsid w:val="00AD2F0D"/>
    <w:rsid w:val="00AE0A7B"/>
    <w:rsid w:val="00B947F7"/>
    <w:rsid w:val="00BF4530"/>
    <w:rsid w:val="00C25A5E"/>
    <w:rsid w:val="00C81A4D"/>
    <w:rsid w:val="00D240F8"/>
    <w:rsid w:val="00D85296"/>
    <w:rsid w:val="00DA45CB"/>
    <w:rsid w:val="00E7031E"/>
    <w:rsid w:val="00E76FE6"/>
    <w:rsid w:val="00E845AE"/>
    <w:rsid w:val="00EA72F9"/>
    <w:rsid w:val="00F03DBF"/>
    <w:rsid w:val="00F2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titul">
    <w:name w:val="Subtitle"/>
    <w:basedOn w:val="Normln"/>
    <w:next w:val="Normln"/>
    <w:link w:val="Podtitul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Štěpánka Budošová</cp:lastModifiedBy>
  <cp:revision>2</cp:revision>
  <dcterms:created xsi:type="dcterms:W3CDTF">2024-09-23T12:26:00Z</dcterms:created>
  <dcterms:modified xsi:type="dcterms:W3CDTF">2024-09-23T12:26:00Z</dcterms:modified>
</cp:coreProperties>
</file>