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5477" w:rsidRPr="00EF57BB" w:rsidRDefault="00845477" w:rsidP="00845477">
      <w:pPr>
        <w:pStyle w:val="NadpisTituln"/>
        <w:pageBreakBefore/>
        <w:rPr>
          <w:color w:val="000000" w:themeColor="text1"/>
          <w:sz w:val="22"/>
          <w:szCs w:val="22"/>
        </w:rPr>
      </w:pPr>
      <w:r w:rsidRPr="00EF57BB">
        <w:rPr>
          <w:noProof/>
          <w:color w:val="000000" w:themeColor="text1"/>
          <w:sz w:val="22"/>
          <w:szCs w:val="22"/>
          <w:lang w:eastAsia="cs-CZ" w:bidi="ar-SA"/>
        </w:rPr>
        <w:drawing>
          <wp:anchor distT="0" distB="0" distL="114300" distR="114300" simplePos="0" relativeHeight="251659264" behindDoc="0" locked="0" layoutInCell="1" allowOverlap="1" wp14:anchorId="4401C3D5" wp14:editId="12C2A297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073200" cy="979200"/>
            <wp:effectExtent l="0" t="0" r="3750" b="0"/>
            <wp:wrapTopAndBottom/>
            <wp:docPr id="4" name="obrázky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73200" cy="97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F57BB">
        <w:rPr>
          <w:color w:val="000000" w:themeColor="text1"/>
          <w:sz w:val="22"/>
          <w:szCs w:val="22"/>
        </w:rPr>
        <w:t>Soupis dodávek</w:t>
      </w:r>
    </w:p>
    <w:p w:rsidR="00845477" w:rsidRPr="00EF57BB" w:rsidRDefault="00845477" w:rsidP="00845477">
      <w:pPr>
        <w:pStyle w:val="Standard"/>
        <w:spacing w:line="360" w:lineRule="auto"/>
        <w:jc w:val="both"/>
        <w:rPr>
          <w:rFonts w:ascii="Calibri" w:hAnsi="Calibri"/>
          <w:color w:val="000000" w:themeColor="text1"/>
          <w:sz w:val="22"/>
          <w:szCs w:val="22"/>
          <w:lang w:val="cs-CZ"/>
        </w:rPr>
      </w:pPr>
      <w:r w:rsidRPr="00EF57BB">
        <w:rPr>
          <w:rFonts w:ascii="Calibri" w:hAnsi="Calibri" w:cs="Calibri"/>
          <w:color w:val="000000" w:themeColor="text1"/>
          <w:sz w:val="22"/>
          <w:szCs w:val="22"/>
          <w:lang w:val="cs-CZ"/>
        </w:rPr>
        <w:t xml:space="preserve">Zadavatel veřejné zakázky Základní organizace Českého svazu ochránců přírody Polabí, </w:t>
      </w:r>
      <w:r>
        <w:rPr>
          <w:rFonts w:ascii="Calibri" w:hAnsi="Calibri" w:cs="Calibri"/>
          <w:color w:val="000000" w:themeColor="text1"/>
          <w:sz w:val="22"/>
          <w:szCs w:val="22"/>
          <w:lang w:val="cs-CZ"/>
        </w:rPr>
        <w:t>Pátek 56 290 01 Poděbrady</w:t>
      </w:r>
      <w:r w:rsidRPr="00EF57BB">
        <w:rPr>
          <w:rFonts w:ascii="Calibri" w:hAnsi="Calibri" w:cs="Calibri"/>
          <w:color w:val="000000" w:themeColor="text1"/>
          <w:sz w:val="22"/>
          <w:szCs w:val="22"/>
          <w:lang w:val="cs-CZ"/>
        </w:rPr>
        <w:t xml:space="preserve">, IČ: 70843473 zastoupený: </w:t>
      </w:r>
      <w:r>
        <w:rPr>
          <w:rFonts w:ascii="Calibri" w:hAnsi="Calibri" w:cs="Calibri"/>
          <w:color w:val="000000" w:themeColor="text1"/>
          <w:sz w:val="22"/>
          <w:szCs w:val="22"/>
          <w:lang w:val="cs-CZ"/>
        </w:rPr>
        <w:t>Luboš Vaněk</w:t>
      </w:r>
      <w:r w:rsidRPr="00EF57BB">
        <w:rPr>
          <w:rFonts w:ascii="Calibri" w:hAnsi="Calibri" w:cs="Calibri"/>
          <w:color w:val="000000" w:themeColor="text1"/>
          <w:sz w:val="22"/>
          <w:szCs w:val="22"/>
          <w:lang w:val="cs-CZ"/>
        </w:rPr>
        <w:t xml:space="preserve">, jednatel tímto pro účely zadávacího řízení s názvem </w:t>
      </w:r>
      <w:r w:rsidRPr="00EF57BB">
        <w:rPr>
          <w:rFonts w:ascii="Calibri" w:hAnsi="Calibri" w:cs="Calibri"/>
          <w:b/>
          <w:color w:val="000000" w:themeColor="text1"/>
          <w:sz w:val="22"/>
          <w:szCs w:val="22"/>
          <w:lang w:val="cs-CZ"/>
        </w:rPr>
        <w:t>„</w:t>
      </w:r>
      <w:r>
        <w:rPr>
          <w:rFonts w:ascii="Calibri" w:hAnsi="Calibri" w:cs="Calibri"/>
          <w:b/>
          <w:color w:val="000000" w:themeColor="text1"/>
          <w:sz w:val="22"/>
          <w:szCs w:val="22"/>
          <w:lang w:val="cs-CZ"/>
        </w:rPr>
        <w:t>Zkvalitnění vybavení a služeb při EVVO v ekocentru Huslík -  část „dodávka nábytku“</w:t>
      </w:r>
      <w:r w:rsidRPr="00EF57BB">
        <w:rPr>
          <w:rFonts w:ascii="Calibri" w:hAnsi="Calibri" w:cs="Calibri"/>
          <w:b/>
          <w:color w:val="000000" w:themeColor="text1"/>
          <w:sz w:val="22"/>
          <w:szCs w:val="22"/>
          <w:lang w:val="cs-CZ"/>
        </w:rPr>
        <w:t xml:space="preserve">“ </w:t>
      </w:r>
      <w:r w:rsidRPr="00EF57BB">
        <w:rPr>
          <w:rFonts w:ascii="Calibri" w:hAnsi="Calibri" w:cs="Calibri"/>
          <w:color w:val="000000" w:themeColor="text1"/>
          <w:sz w:val="22"/>
          <w:szCs w:val="22"/>
          <w:lang w:val="cs-CZ"/>
        </w:rPr>
        <w:t>poskytuje soupis dodávek. Tento soupis dodávek uchazeč ocení (doplní částky do příslušných polí) a přiloží ke své nabídce. Svou povahou je tento soupis dodávkou přílohou kupní smlouvy na výše uvedenou veřejnou zakázku a definuje předmět jejího plnění.</w:t>
      </w:r>
    </w:p>
    <w:p w:rsidR="00845477" w:rsidRPr="006277E0" w:rsidRDefault="00845477" w:rsidP="00845477">
      <w:pPr>
        <w:pStyle w:val="Standard"/>
        <w:tabs>
          <w:tab w:val="left" w:pos="2552"/>
        </w:tabs>
        <w:autoSpaceDE w:val="0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en-GB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2409"/>
        <w:gridCol w:w="1276"/>
        <w:gridCol w:w="2121"/>
      </w:tblGrid>
      <w:tr w:rsidR="00845477" w:rsidTr="002A49EE">
        <w:tc>
          <w:tcPr>
            <w:tcW w:w="3256" w:type="dxa"/>
          </w:tcPr>
          <w:p w:rsidR="00845477" w:rsidRDefault="00845477" w:rsidP="002A49EE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</w:p>
        </w:tc>
        <w:tc>
          <w:tcPr>
            <w:tcW w:w="2409" w:type="dxa"/>
          </w:tcPr>
          <w:p w:rsidR="00845477" w:rsidRDefault="00845477" w:rsidP="002A49EE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>Cena za kus</w:t>
            </w:r>
          </w:p>
        </w:tc>
        <w:tc>
          <w:tcPr>
            <w:tcW w:w="1276" w:type="dxa"/>
          </w:tcPr>
          <w:p w:rsidR="00845477" w:rsidRDefault="00845477" w:rsidP="002A49EE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>Počet kusů</w:t>
            </w:r>
          </w:p>
        </w:tc>
        <w:tc>
          <w:tcPr>
            <w:tcW w:w="2121" w:type="dxa"/>
          </w:tcPr>
          <w:p w:rsidR="00845477" w:rsidRDefault="00845477" w:rsidP="002A49EE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>Celková cena</w:t>
            </w:r>
          </w:p>
        </w:tc>
      </w:tr>
      <w:tr w:rsidR="00845477" w:rsidTr="002A49EE">
        <w:tc>
          <w:tcPr>
            <w:tcW w:w="3256" w:type="dxa"/>
          </w:tcPr>
          <w:p w:rsidR="00845477" w:rsidRDefault="00845477" w:rsidP="002A49EE">
            <w:pPr>
              <w:pStyle w:val="TableContents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  <w:t>Knihovna</w:t>
            </w:r>
          </w:p>
        </w:tc>
        <w:tc>
          <w:tcPr>
            <w:tcW w:w="2409" w:type="dxa"/>
          </w:tcPr>
          <w:p w:rsidR="00845477" w:rsidRDefault="00845477" w:rsidP="002A49EE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6277E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  <w:tc>
          <w:tcPr>
            <w:tcW w:w="1276" w:type="dxa"/>
          </w:tcPr>
          <w:p w:rsidR="00845477" w:rsidRDefault="00845477" w:rsidP="002A49EE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>1</w:t>
            </w:r>
          </w:p>
        </w:tc>
        <w:tc>
          <w:tcPr>
            <w:tcW w:w="2121" w:type="dxa"/>
          </w:tcPr>
          <w:p w:rsidR="00845477" w:rsidRDefault="00845477" w:rsidP="002A49EE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6277E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</w:tr>
      <w:tr w:rsidR="00845477" w:rsidTr="002A49EE">
        <w:tc>
          <w:tcPr>
            <w:tcW w:w="3256" w:type="dxa"/>
          </w:tcPr>
          <w:p w:rsidR="00845477" w:rsidRDefault="00845477" w:rsidP="002A49EE">
            <w:pPr>
              <w:pStyle w:val="TableContents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  <w:t>PC stůl a kontejner</w:t>
            </w:r>
          </w:p>
        </w:tc>
        <w:tc>
          <w:tcPr>
            <w:tcW w:w="2409" w:type="dxa"/>
          </w:tcPr>
          <w:p w:rsidR="00845477" w:rsidRDefault="00845477" w:rsidP="002A49EE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6277E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  <w:tc>
          <w:tcPr>
            <w:tcW w:w="1276" w:type="dxa"/>
          </w:tcPr>
          <w:p w:rsidR="00845477" w:rsidRDefault="00845477" w:rsidP="002A49EE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>1</w:t>
            </w:r>
          </w:p>
        </w:tc>
        <w:tc>
          <w:tcPr>
            <w:tcW w:w="2121" w:type="dxa"/>
          </w:tcPr>
          <w:p w:rsidR="00845477" w:rsidRDefault="00845477" w:rsidP="002A49EE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6277E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</w:tr>
      <w:tr w:rsidR="00845477" w:rsidTr="002A49EE">
        <w:tc>
          <w:tcPr>
            <w:tcW w:w="3256" w:type="dxa"/>
          </w:tcPr>
          <w:p w:rsidR="00845477" w:rsidRDefault="00845477" w:rsidP="002A49EE">
            <w:pPr>
              <w:pStyle w:val="TableContents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  <w:t>Panel na letáky</w:t>
            </w:r>
          </w:p>
        </w:tc>
        <w:tc>
          <w:tcPr>
            <w:tcW w:w="2409" w:type="dxa"/>
          </w:tcPr>
          <w:p w:rsidR="00845477" w:rsidRDefault="00845477" w:rsidP="002A49EE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6277E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  <w:tc>
          <w:tcPr>
            <w:tcW w:w="1276" w:type="dxa"/>
          </w:tcPr>
          <w:p w:rsidR="00845477" w:rsidRDefault="0041335B" w:rsidP="002A49EE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>1</w:t>
            </w:r>
          </w:p>
        </w:tc>
        <w:tc>
          <w:tcPr>
            <w:tcW w:w="2121" w:type="dxa"/>
          </w:tcPr>
          <w:p w:rsidR="00845477" w:rsidRDefault="00845477" w:rsidP="002A49EE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6277E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</w:tr>
      <w:tr w:rsidR="00845477" w:rsidTr="002A49EE">
        <w:tc>
          <w:tcPr>
            <w:tcW w:w="3256" w:type="dxa"/>
          </w:tcPr>
          <w:p w:rsidR="00845477" w:rsidRDefault="00845477" w:rsidP="002A49EE">
            <w:pPr>
              <w:pStyle w:val="TableContents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  <w:t>Skříňka s dvířky</w:t>
            </w:r>
          </w:p>
        </w:tc>
        <w:tc>
          <w:tcPr>
            <w:tcW w:w="2409" w:type="dxa"/>
          </w:tcPr>
          <w:p w:rsidR="00845477" w:rsidRDefault="00845477" w:rsidP="002A49EE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6277E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  <w:tc>
          <w:tcPr>
            <w:tcW w:w="1276" w:type="dxa"/>
          </w:tcPr>
          <w:p w:rsidR="00845477" w:rsidRDefault="0041335B" w:rsidP="002A49EE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>7</w:t>
            </w:r>
            <w:bookmarkStart w:id="0" w:name="_GoBack"/>
            <w:bookmarkEnd w:id="0"/>
          </w:p>
        </w:tc>
        <w:tc>
          <w:tcPr>
            <w:tcW w:w="2121" w:type="dxa"/>
          </w:tcPr>
          <w:p w:rsidR="00845477" w:rsidRDefault="00845477" w:rsidP="002A49EE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6277E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</w:tr>
      <w:tr w:rsidR="00845477" w:rsidTr="002A49EE">
        <w:tc>
          <w:tcPr>
            <w:tcW w:w="3256" w:type="dxa"/>
          </w:tcPr>
          <w:p w:rsidR="00845477" w:rsidRDefault="00845477" w:rsidP="002A49EE">
            <w:pPr>
              <w:pStyle w:val="TableContents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  <w:t>Skříňka nika</w:t>
            </w:r>
          </w:p>
        </w:tc>
        <w:tc>
          <w:tcPr>
            <w:tcW w:w="2409" w:type="dxa"/>
          </w:tcPr>
          <w:p w:rsidR="00845477" w:rsidRDefault="00845477" w:rsidP="002A49EE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6277E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  <w:tc>
          <w:tcPr>
            <w:tcW w:w="1276" w:type="dxa"/>
          </w:tcPr>
          <w:p w:rsidR="00845477" w:rsidRDefault="0041335B" w:rsidP="002A49EE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>1</w:t>
            </w:r>
          </w:p>
        </w:tc>
        <w:tc>
          <w:tcPr>
            <w:tcW w:w="2121" w:type="dxa"/>
          </w:tcPr>
          <w:p w:rsidR="00845477" w:rsidRDefault="00845477" w:rsidP="002A49EE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6277E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</w:tr>
      <w:tr w:rsidR="00845477" w:rsidTr="002A49EE">
        <w:tc>
          <w:tcPr>
            <w:tcW w:w="3256" w:type="dxa"/>
          </w:tcPr>
          <w:p w:rsidR="00845477" w:rsidRDefault="00845477" w:rsidP="002A49EE">
            <w:pPr>
              <w:pStyle w:val="TableContents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  <w:t>Skříňka se šuplíky</w:t>
            </w:r>
          </w:p>
        </w:tc>
        <w:tc>
          <w:tcPr>
            <w:tcW w:w="2409" w:type="dxa"/>
          </w:tcPr>
          <w:p w:rsidR="00845477" w:rsidRDefault="00845477" w:rsidP="002A49EE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6277E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  <w:tc>
          <w:tcPr>
            <w:tcW w:w="1276" w:type="dxa"/>
          </w:tcPr>
          <w:p w:rsidR="00845477" w:rsidRDefault="00845477" w:rsidP="002A49EE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>2</w:t>
            </w:r>
          </w:p>
        </w:tc>
        <w:tc>
          <w:tcPr>
            <w:tcW w:w="2121" w:type="dxa"/>
          </w:tcPr>
          <w:p w:rsidR="00845477" w:rsidRDefault="00845477" w:rsidP="002A49EE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6277E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</w:tr>
      <w:tr w:rsidR="00845477" w:rsidTr="002A49EE">
        <w:tc>
          <w:tcPr>
            <w:tcW w:w="3256" w:type="dxa"/>
          </w:tcPr>
          <w:p w:rsidR="00845477" w:rsidRPr="006277E0" w:rsidRDefault="00845477" w:rsidP="002A49EE">
            <w:pPr>
              <w:pStyle w:val="Normlnweb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Kancelářská židle </w:t>
            </w:r>
          </w:p>
        </w:tc>
        <w:tc>
          <w:tcPr>
            <w:tcW w:w="2409" w:type="dxa"/>
          </w:tcPr>
          <w:p w:rsidR="00845477" w:rsidRDefault="00845477" w:rsidP="002A49EE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6277E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  <w:tc>
          <w:tcPr>
            <w:tcW w:w="1276" w:type="dxa"/>
          </w:tcPr>
          <w:p w:rsidR="00845477" w:rsidRDefault="00845477" w:rsidP="002A49EE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>1</w:t>
            </w:r>
          </w:p>
        </w:tc>
        <w:tc>
          <w:tcPr>
            <w:tcW w:w="2121" w:type="dxa"/>
          </w:tcPr>
          <w:p w:rsidR="00845477" w:rsidRDefault="00845477" w:rsidP="002A49EE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6277E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</w:tr>
      <w:tr w:rsidR="00845477" w:rsidTr="002A49EE">
        <w:tc>
          <w:tcPr>
            <w:tcW w:w="3256" w:type="dxa"/>
          </w:tcPr>
          <w:p w:rsidR="00845477" w:rsidRPr="00E10E82" w:rsidRDefault="00845477" w:rsidP="002A49EE">
            <w:pPr>
              <w:pStyle w:val="Normlnweb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Recepční stůl</w:t>
            </w:r>
          </w:p>
        </w:tc>
        <w:tc>
          <w:tcPr>
            <w:tcW w:w="2409" w:type="dxa"/>
          </w:tcPr>
          <w:p w:rsidR="00845477" w:rsidRDefault="00845477" w:rsidP="002A49EE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6277E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  <w:tc>
          <w:tcPr>
            <w:tcW w:w="1276" w:type="dxa"/>
          </w:tcPr>
          <w:p w:rsidR="00845477" w:rsidRDefault="00845477" w:rsidP="002A49EE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>1</w:t>
            </w:r>
          </w:p>
        </w:tc>
        <w:tc>
          <w:tcPr>
            <w:tcW w:w="2121" w:type="dxa"/>
          </w:tcPr>
          <w:p w:rsidR="00845477" w:rsidRDefault="00845477" w:rsidP="002A49EE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6277E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</w:tr>
      <w:tr w:rsidR="00845477" w:rsidTr="002A49EE">
        <w:tc>
          <w:tcPr>
            <w:tcW w:w="3256" w:type="dxa"/>
          </w:tcPr>
          <w:p w:rsidR="00845477" w:rsidRDefault="00845477" w:rsidP="002A49EE">
            <w:pPr>
              <w:pStyle w:val="Normlnweb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Recepce zápultí</w:t>
            </w:r>
          </w:p>
        </w:tc>
        <w:tc>
          <w:tcPr>
            <w:tcW w:w="2409" w:type="dxa"/>
          </w:tcPr>
          <w:p w:rsidR="00845477" w:rsidRDefault="00845477" w:rsidP="002A49EE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6277E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  <w:tc>
          <w:tcPr>
            <w:tcW w:w="1276" w:type="dxa"/>
          </w:tcPr>
          <w:p w:rsidR="00845477" w:rsidRDefault="00845477" w:rsidP="002A49EE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>1</w:t>
            </w:r>
          </w:p>
        </w:tc>
        <w:tc>
          <w:tcPr>
            <w:tcW w:w="2121" w:type="dxa"/>
          </w:tcPr>
          <w:p w:rsidR="00845477" w:rsidRDefault="00845477" w:rsidP="002A49EE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6277E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</w:tr>
      <w:tr w:rsidR="00845477" w:rsidTr="002A49EE">
        <w:tc>
          <w:tcPr>
            <w:tcW w:w="3256" w:type="dxa"/>
          </w:tcPr>
          <w:p w:rsidR="00845477" w:rsidRDefault="00845477" w:rsidP="002A49EE">
            <w:pPr>
              <w:pStyle w:val="Normlnweb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</w:tcPr>
          <w:p w:rsidR="00845477" w:rsidRDefault="00845477" w:rsidP="002A49EE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</w:p>
        </w:tc>
        <w:tc>
          <w:tcPr>
            <w:tcW w:w="1276" w:type="dxa"/>
          </w:tcPr>
          <w:p w:rsidR="00845477" w:rsidRDefault="00845477" w:rsidP="002A49EE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>Cena bez DPH</w:t>
            </w:r>
          </w:p>
        </w:tc>
        <w:tc>
          <w:tcPr>
            <w:tcW w:w="2121" w:type="dxa"/>
          </w:tcPr>
          <w:p w:rsidR="00845477" w:rsidRDefault="00845477" w:rsidP="002A49EE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6277E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</w:tr>
      <w:tr w:rsidR="00845477" w:rsidTr="002A49EE">
        <w:tc>
          <w:tcPr>
            <w:tcW w:w="3256" w:type="dxa"/>
          </w:tcPr>
          <w:p w:rsidR="00845477" w:rsidRDefault="00845477" w:rsidP="002A49EE">
            <w:pPr>
              <w:pStyle w:val="Normlnweb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</w:tcPr>
          <w:p w:rsidR="00845477" w:rsidRDefault="00845477" w:rsidP="002A49EE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</w:p>
        </w:tc>
        <w:tc>
          <w:tcPr>
            <w:tcW w:w="1276" w:type="dxa"/>
          </w:tcPr>
          <w:p w:rsidR="00845477" w:rsidRDefault="00845477" w:rsidP="002A49EE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>DPH</w:t>
            </w:r>
          </w:p>
        </w:tc>
        <w:tc>
          <w:tcPr>
            <w:tcW w:w="2121" w:type="dxa"/>
          </w:tcPr>
          <w:p w:rsidR="00845477" w:rsidRDefault="00845477" w:rsidP="002A49EE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6277E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%</w:t>
            </w:r>
          </w:p>
        </w:tc>
      </w:tr>
      <w:tr w:rsidR="00845477" w:rsidTr="002A49EE">
        <w:tc>
          <w:tcPr>
            <w:tcW w:w="3256" w:type="dxa"/>
          </w:tcPr>
          <w:p w:rsidR="00845477" w:rsidRDefault="00845477" w:rsidP="002A49EE">
            <w:pPr>
              <w:pStyle w:val="Normlnweb"/>
              <w:spacing w:before="0" w:beforeAutospacing="0" w:after="0" w:afterAutospacing="0"/>
              <w:jc w:val="both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</w:tcPr>
          <w:p w:rsidR="00845477" w:rsidRDefault="00845477" w:rsidP="002A49EE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</w:p>
        </w:tc>
        <w:tc>
          <w:tcPr>
            <w:tcW w:w="1276" w:type="dxa"/>
          </w:tcPr>
          <w:p w:rsidR="00845477" w:rsidRDefault="00845477" w:rsidP="002A49EE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>Cena s DPH</w:t>
            </w:r>
          </w:p>
        </w:tc>
        <w:tc>
          <w:tcPr>
            <w:tcW w:w="2121" w:type="dxa"/>
          </w:tcPr>
          <w:p w:rsidR="00845477" w:rsidRDefault="00845477" w:rsidP="002A49EE">
            <w:pPr>
              <w:pStyle w:val="Standard"/>
              <w:tabs>
                <w:tab w:val="left" w:pos="2552"/>
              </w:tabs>
              <w:autoSpaceDE w:val="0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6277E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highlight w:val="yellow"/>
                <w:lang w:val="cs-CZ"/>
              </w:rPr>
              <w:t>VLOŽIT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cs-CZ"/>
              </w:rPr>
              <w:t xml:space="preserve"> Kč</w:t>
            </w:r>
          </w:p>
        </w:tc>
      </w:tr>
    </w:tbl>
    <w:p w:rsidR="004B12A9" w:rsidRDefault="004B12A9"/>
    <w:sectPr w:rsidR="004B12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Arial Unicode MS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F03096"/>
    <w:multiLevelType w:val="multilevel"/>
    <w:tmpl w:val="31F02F0C"/>
    <w:styleLink w:val="seznamploh"/>
    <w:lvl w:ilvl="0">
      <w:start w:val="1"/>
      <w:numFmt w:val="decimal"/>
      <w:pStyle w:val="polozkaseznamupriloh"/>
      <w:lvlText w:val="Příloha č. %1"/>
      <w:lvlJc w:val="left"/>
      <w:pPr>
        <w:ind w:left="1361" w:hanging="681"/>
      </w:pPr>
      <w:rPr>
        <w:rFonts w:hint="default"/>
      </w:rPr>
    </w:lvl>
    <w:lvl w:ilvl="1">
      <w:start w:val="1"/>
      <w:numFmt w:val="decimal"/>
      <w:lvlText w:val="Příloha č. 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Příloha č. %3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Příloha č. %4"/>
      <w:lvlJc w:val="left"/>
      <w:pPr>
        <w:ind w:left="2345" w:hanging="360"/>
      </w:pPr>
      <w:rPr>
        <w:rFonts w:hint="default"/>
      </w:rPr>
    </w:lvl>
    <w:lvl w:ilvl="4">
      <w:start w:val="1"/>
      <w:numFmt w:val="decimal"/>
      <w:lvlText w:val="Příloha č. %5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lvlText w:val="Příloha č. %6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Příloha č. %7"/>
      <w:lvlJc w:val="left"/>
      <w:pPr>
        <w:ind w:left="2880" w:hanging="360"/>
      </w:pPr>
      <w:rPr>
        <w:rFonts w:hint="default"/>
      </w:rPr>
    </w:lvl>
    <w:lvl w:ilvl="7">
      <w:start w:val="1"/>
      <w:numFmt w:val="decimal"/>
      <w:lvlText w:val="Příloha č. %8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lvlText w:val="Příloha č. %9"/>
      <w:lvlJc w:val="left"/>
      <w:pPr>
        <w:ind w:left="3600" w:hanging="360"/>
      </w:pPr>
      <w:rPr>
        <w:rFonts w:hint="default"/>
      </w:rPr>
    </w:lvl>
  </w:abstractNum>
  <w:abstractNum w:abstractNumId="1" w15:restartNumberingAfterBreak="0">
    <w:nsid w:val="1E8A54F8"/>
    <w:multiLevelType w:val="multilevel"/>
    <w:tmpl w:val="0FD6E08C"/>
    <w:styleLink w:val="Styl3"/>
    <w:lvl w:ilvl="0">
      <w:start w:val="1"/>
      <w:numFmt w:val="decimal"/>
      <w:lvlText w:val="%1."/>
      <w:lvlJc w:val="left"/>
      <w:pPr>
        <w:ind w:left="454" w:hanging="454"/>
      </w:pPr>
      <w:rPr>
        <w:rFonts w:ascii="Calibri" w:hAnsi="Calibri" w:hint="default"/>
        <w:b/>
        <w:sz w:val="22"/>
      </w:rPr>
    </w:lvl>
    <w:lvl w:ilvl="1">
      <w:start w:val="1"/>
      <w:numFmt w:val="decimal"/>
      <w:lvlText w:val="%1.%2."/>
      <w:lvlJc w:val="left"/>
      <w:pPr>
        <w:ind w:left="454" w:hanging="454"/>
      </w:pPr>
      <w:rPr>
        <w:rFonts w:ascii="Calibri" w:hAnsi="Calibri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ind w:left="454" w:hanging="454"/>
      </w:pPr>
      <w:rPr>
        <w:rFonts w:ascii="Calibri" w:hAnsi="Calibri" w:cs="Arial" w:hint="default"/>
        <w:sz w:val="22"/>
      </w:rPr>
    </w:lvl>
    <w:lvl w:ilvl="3">
      <w:numFmt w:val="bullet"/>
      <w:lvlText w:val=""/>
      <w:lvlJc w:val="left"/>
      <w:pPr>
        <w:ind w:left="454" w:hanging="454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454" w:hanging="45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4" w:hanging="28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4" w:hanging="28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4" w:hanging="28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4" w:hanging="284"/>
      </w:pPr>
      <w:rPr>
        <w:rFonts w:hint="default"/>
      </w:rPr>
    </w:lvl>
  </w:abstractNum>
  <w:abstractNum w:abstractNumId="2" w15:restartNumberingAfterBreak="0">
    <w:nsid w:val="7F0B142D"/>
    <w:multiLevelType w:val="multilevel"/>
    <w:tmpl w:val="0405001D"/>
    <w:styleLink w:val="Styl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start w:val="1"/>
        <w:numFmt w:val="decimal"/>
        <w:pStyle w:val="polozkaseznamupriloh"/>
        <w:lvlText w:val="Příloha č. %1"/>
        <w:lvlJc w:val="left"/>
        <w:pPr>
          <w:ind w:left="1361" w:hanging="681"/>
        </w:pPr>
        <w:rPr>
          <w:rFonts w:hint="default"/>
        </w:rPr>
      </w:lvl>
    </w:lvlOverride>
    <w:lvlOverride w:ilvl="2">
      <w:lvl w:ilvl="2">
        <w:start w:val="1"/>
        <w:numFmt w:val="decimal"/>
        <w:lvlText w:val="Příloha č. %3"/>
        <w:lvlJc w:val="left"/>
        <w:pPr>
          <w:ind w:left="1440" w:hanging="360"/>
        </w:pPr>
        <w:rPr>
          <w:rFonts w:hint="default"/>
        </w:rPr>
      </w:lvl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11F"/>
    <w:rsid w:val="002460CC"/>
    <w:rsid w:val="0041335B"/>
    <w:rsid w:val="004B12A9"/>
    <w:rsid w:val="00845477"/>
    <w:rsid w:val="00951BB0"/>
    <w:rsid w:val="00E30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734FB7-53FA-4EC7-9029-AF881D1AF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="Calibri"/>
        <w:kern w:val="3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45477"/>
    <w:pPr>
      <w:widowControl w:val="0"/>
      <w:suppressAutoHyphens/>
      <w:autoSpaceDN w:val="0"/>
      <w:spacing w:after="0" w:line="240" w:lineRule="auto"/>
      <w:textAlignment w:val="baseline"/>
    </w:pPr>
    <w:rPr>
      <w:rFonts w:asciiTheme="minorHAnsi" w:eastAsia="Andale Sans UI" w:hAnsiTheme="minorHAnsi" w:cs="Tahoma"/>
      <w:szCs w:val="24"/>
      <w:lang w:val="de-DE" w:eastAsia="ja-JP" w:bidi="fa-IR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numbering" w:customStyle="1" w:styleId="Styl3">
    <w:name w:val="Styl3"/>
    <w:uiPriority w:val="99"/>
    <w:rsid w:val="00951BB0"/>
    <w:pPr>
      <w:numPr>
        <w:numId w:val="1"/>
      </w:numPr>
    </w:pPr>
  </w:style>
  <w:style w:type="numbering" w:customStyle="1" w:styleId="Styl1">
    <w:name w:val="Styl1"/>
    <w:uiPriority w:val="99"/>
    <w:rsid w:val="002460CC"/>
    <w:pPr>
      <w:numPr>
        <w:numId w:val="2"/>
      </w:numPr>
    </w:pPr>
  </w:style>
  <w:style w:type="paragraph" w:customStyle="1" w:styleId="Standard">
    <w:name w:val="Standard"/>
    <w:rsid w:val="0084547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customStyle="1" w:styleId="NadpisTituln">
    <w:name w:val="Nadpis Titulní"/>
    <w:basedOn w:val="Standard"/>
    <w:next w:val="Normln"/>
    <w:rsid w:val="00845477"/>
    <w:pPr>
      <w:jc w:val="center"/>
    </w:pPr>
    <w:rPr>
      <w:rFonts w:ascii="Calibri" w:hAnsi="Calibri"/>
      <w:b/>
      <w:sz w:val="48"/>
      <w:lang w:val="cs-CZ"/>
    </w:rPr>
  </w:style>
  <w:style w:type="paragraph" w:customStyle="1" w:styleId="TableContents">
    <w:name w:val="Table Contents"/>
    <w:basedOn w:val="Standard"/>
    <w:rsid w:val="00845477"/>
    <w:pPr>
      <w:suppressLineNumbers/>
    </w:pPr>
  </w:style>
  <w:style w:type="numbering" w:customStyle="1" w:styleId="seznamploh">
    <w:name w:val="seznam příloh"/>
    <w:basedOn w:val="Bezseznamu"/>
    <w:rsid w:val="00845477"/>
    <w:pPr>
      <w:numPr>
        <w:numId w:val="4"/>
      </w:numPr>
    </w:pPr>
  </w:style>
  <w:style w:type="paragraph" w:customStyle="1" w:styleId="polozkaseznamupriloh">
    <w:name w:val="polozka seznamu priloh"/>
    <w:basedOn w:val="Normln"/>
    <w:qFormat/>
    <w:rsid w:val="00845477"/>
    <w:pPr>
      <w:numPr>
        <w:numId w:val="3"/>
      </w:numPr>
    </w:pPr>
    <w:rPr>
      <w:rFonts w:ascii="Calibri" w:hAnsi="Calibri"/>
    </w:rPr>
  </w:style>
  <w:style w:type="paragraph" w:styleId="Normlnweb">
    <w:name w:val="Normal (Web)"/>
    <w:basedOn w:val="Normln"/>
    <w:uiPriority w:val="99"/>
    <w:unhideWhenUsed/>
    <w:rsid w:val="00845477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sz w:val="24"/>
      <w:lang w:val="cs-CZ" w:eastAsia="cs-CZ" w:bidi="ar-SA"/>
    </w:rPr>
  </w:style>
  <w:style w:type="table" w:styleId="Mkatabulky">
    <w:name w:val="Table Grid"/>
    <w:basedOn w:val="Normlntabulka"/>
    <w:uiPriority w:val="39"/>
    <w:rsid w:val="0084547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sz w:val="24"/>
      <w:szCs w:val="24"/>
      <w:lang w:val="de-DE" w:eastAsia="ja-JP"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Chlebik</dc:creator>
  <cp:keywords/>
  <dc:description/>
  <cp:lastModifiedBy>Marek Chlebik</cp:lastModifiedBy>
  <cp:revision>3</cp:revision>
  <dcterms:created xsi:type="dcterms:W3CDTF">2015-09-30T15:20:00Z</dcterms:created>
  <dcterms:modified xsi:type="dcterms:W3CDTF">2015-09-30T15:34:00Z</dcterms:modified>
</cp:coreProperties>
</file>